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B300A" w14:textId="577BB380" w:rsidR="003D41D5" w:rsidRPr="00631025" w:rsidRDefault="003D41D5" w:rsidP="003D41D5">
      <w:pPr>
        <w:tabs>
          <w:tab w:val="center" w:pos="4536"/>
          <w:tab w:val="right" w:pos="7938"/>
          <w:tab w:val="right" w:pos="9639"/>
        </w:tabs>
        <w:autoSpaceDE/>
        <w:autoSpaceDN/>
        <w:adjustRightInd/>
        <w:snapToGrid/>
        <w:spacing w:after="0"/>
        <w:ind w:right="2"/>
        <w:jc w:val="left"/>
        <w:rPr>
          <w:rFonts w:ascii="Arial" w:eastAsia="Batang" w:hAnsi="Arial" w:cs="Arial"/>
          <w:b/>
          <w:bCs/>
          <w:szCs w:val="20"/>
          <w:lang w:val="en-GB"/>
        </w:rPr>
      </w:pPr>
      <w:bookmarkStart w:id="0" w:name="_Hlk71571086"/>
      <w:bookmarkStart w:id="1" w:name="_Hlk46151100"/>
      <w:bookmarkEnd w:id="0"/>
      <w:r w:rsidRPr="00631025">
        <w:rPr>
          <w:rFonts w:ascii="Arial" w:eastAsia="Batang" w:hAnsi="Arial" w:cs="Arial"/>
          <w:b/>
          <w:bCs/>
          <w:szCs w:val="20"/>
          <w:lang w:val="en-GB"/>
        </w:rPr>
        <w:t>3GPP TSG RAN WG1 #112</w:t>
      </w:r>
      <w:r w:rsidRPr="00631025">
        <w:rPr>
          <w:rFonts w:ascii="Arial" w:eastAsia="Batang" w:hAnsi="Arial" w:cs="Arial"/>
          <w:b/>
          <w:bCs/>
          <w:szCs w:val="20"/>
          <w:lang w:val="en-GB"/>
        </w:rPr>
        <w:tab/>
      </w:r>
      <w:r w:rsidRPr="00631025">
        <w:rPr>
          <w:rFonts w:ascii="Arial" w:eastAsia="Batang" w:hAnsi="Arial" w:cs="Arial"/>
          <w:b/>
          <w:bCs/>
          <w:szCs w:val="20"/>
          <w:lang w:val="en-GB"/>
        </w:rPr>
        <w:tab/>
      </w:r>
      <w:r w:rsidRPr="00631025">
        <w:rPr>
          <w:rFonts w:ascii="Arial" w:eastAsia="Batang" w:hAnsi="Arial" w:cs="Arial"/>
          <w:b/>
          <w:bCs/>
          <w:szCs w:val="20"/>
          <w:lang w:val="en-GB"/>
        </w:rPr>
        <w:tab/>
      </w:r>
      <w:r w:rsidR="00880BDB" w:rsidRPr="00880BDB">
        <w:rPr>
          <w:rFonts w:ascii="Arial" w:eastAsia="Batang" w:hAnsi="Arial" w:cs="Arial"/>
          <w:b/>
          <w:bCs/>
          <w:szCs w:val="20"/>
          <w:lang w:val="en-GB"/>
        </w:rPr>
        <w:t>R1-2300068</w:t>
      </w:r>
    </w:p>
    <w:p w14:paraId="63AEDA07" w14:textId="77777777" w:rsidR="003D41D5" w:rsidRPr="00B3702E" w:rsidRDefault="003D41D5" w:rsidP="003D41D5">
      <w:pPr>
        <w:tabs>
          <w:tab w:val="center" w:pos="4536"/>
          <w:tab w:val="right" w:pos="9072"/>
        </w:tabs>
        <w:autoSpaceDE/>
        <w:autoSpaceDN/>
        <w:adjustRightInd/>
        <w:snapToGrid/>
        <w:spacing w:after="0"/>
        <w:jc w:val="left"/>
        <w:rPr>
          <w:rFonts w:ascii="Arial" w:eastAsia="MS Mincho" w:hAnsi="Arial" w:cs="Arial"/>
          <w:b/>
          <w:bCs/>
          <w:lang w:val="en-GB" w:eastAsia="ja-JP"/>
        </w:rPr>
      </w:pPr>
      <w:r w:rsidRPr="00631025">
        <w:rPr>
          <w:rFonts w:ascii="Arial" w:eastAsia="MS Mincho" w:hAnsi="Arial" w:cs="Arial"/>
          <w:b/>
          <w:bCs/>
          <w:szCs w:val="20"/>
          <w:lang w:val="en-GB" w:eastAsia="ja-JP"/>
        </w:rPr>
        <w:t>Athens, Greece, February 27</w:t>
      </w:r>
      <w:r w:rsidRPr="00631025">
        <w:rPr>
          <w:rFonts w:ascii="Arial" w:eastAsia="MS Mincho" w:hAnsi="Arial" w:cs="Arial"/>
          <w:b/>
          <w:bCs/>
          <w:szCs w:val="20"/>
          <w:vertAlign w:val="superscript"/>
          <w:lang w:val="en-GB" w:eastAsia="ja-JP"/>
        </w:rPr>
        <w:t>th</w:t>
      </w:r>
      <w:r w:rsidRPr="00631025">
        <w:rPr>
          <w:rFonts w:ascii="Arial" w:eastAsia="MS Mincho" w:hAnsi="Arial" w:cs="Arial"/>
          <w:b/>
          <w:bCs/>
          <w:szCs w:val="20"/>
          <w:lang w:val="en-GB" w:eastAsia="ja-JP"/>
        </w:rPr>
        <w:t xml:space="preserve"> – March 3</w:t>
      </w:r>
      <w:r w:rsidRPr="00631025">
        <w:rPr>
          <w:rFonts w:ascii="Arial" w:eastAsia="MS Mincho" w:hAnsi="Arial" w:cs="Arial"/>
          <w:b/>
          <w:bCs/>
          <w:szCs w:val="20"/>
          <w:vertAlign w:val="superscript"/>
          <w:lang w:val="en-GB" w:eastAsia="ja-JP"/>
        </w:rPr>
        <w:t>rd</w:t>
      </w:r>
      <w:r w:rsidRPr="00631025">
        <w:rPr>
          <w:rFonts w:ascii="Arial" w:eastAsia="MS Mincho" w:hAnsi="Arial" w:cs="Arial"/>
          <w:b/>
          <w:bCs/>
          <w:szCs w:val="20"/>
          <w:lang w:val="en-GB" w:eastAsia="ja-JP"/>
        </w:rPr>
        <w:t>, 2023</w:t>
      </w:r>
    </w:p>
    <w:bookmarkEnd w:id="1"/>
    <w:p w14:paraId="6D855A2C" w14:textId="1B747FEC"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057DE5">
        <w:rPr>
          <w:rFonts w:ascii="Arial" w:hAnsi="Arial" w:cs="Arial"/>
          <w:b/>
          <w:lang w:eastAsia="zh-CN"/>
        </w:rPr>
        <w:t>3</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72B5A5F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E29AA">
        <w:rPr>
          <w:rFonts w:ascii="Arial" w:hAnsi="Arial" w:cs="Arial"/>
          <w:b/>
          <w:lang w:eastAsia="zh-CN"/>
        </w:rPr>
        <w:t>Discussion on resource allocation for SL PRS</w:t>
      </w:r>
      <w:r w:rsidR="0002641A" w:rsidRPr="0002641A">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553DCAD8" w14:textId="1A980F93" w:rsidR="00D92109" w:rsidRDefault="00D92109" w:rsidP="00040BB5">
      <w:r>
        <w:t>In RAN#9</w:t>
      </w:r>
      <w:r w:rsidR="003D41D5">
        <w:t>8</w:t>
      </w:r>
      <w:r w:rsidR="00431F16">
        <w:t>-</w:t>
      </w:r>
      <w:r>
        <w:t xml:space="preserve">e the </w:t>
      </w:r>
      <w:r w:rsidR="003D41D5" w:rsidRPr="003D41D5">
        <w:t>New WID on Expanded and Improved NR Positioning</w:t>
      </w:r>
      <w:r w:rsidR="003D41D5" w:rsidRPr="003D41D5" w:rsidDel="003D41D5">
        <w:t xml:space="preserve"> </w:t>
      </w:r>
      <w:r>
        <w:t>was approved [RP-2</w:t>
      </w:r>
      <w:r w:rsidR="00431F16">
        <w:t>23549</w:t>
      </w:r>
      <w:r>
        <w:t>]. The first objective of the</w:t>
      </w:r>
      <w:r w:rsidR="00431F16">
        <w:t xml:space="preserve"> WID </w:t>
      </w:r>
      <w:r>
        <w:t xml:space="preserve">is </w:t>
      </w:r>
      <w:r w:rsidR="00431F16">
        <w:t xml:space="preserve">the support of positioning for </w:t>
      </w:r>
      <w:proofErr w:type="spellStart"/>
      <w:r w:rsidR="00431F16">
        <w:t>sidelink</w:t>
      </w:r>
      <w:proofErr w:type="spellEnd"/>
      <w:r>
        <w:t>:</w:t>
      </w:r>
    </w:p>
    <w:p w14:paraId="1187A2C6" w14:textId="77777777" w:rsidR="00431F16" w:rsidRPr="00431F16" w:rsidRDefault="00D92109" w:rsidP="00431F16">
      <w:pPr>
        <w:numPr>
          <w:ilvl w:val="0"/>
          <w:numId w:val="38"/>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 xml:space="preserve">Specify solutions for support of </w:t>
      </w:r>
      <w:proofErr w:type="spellStart"/>
      <w:r w:rsidR="00431F16" w:rsidRPr="00431F16">
        <w:rPr>
          <w:sz w:val="20"/>
          <w:szCs w:val="20"/>
          <w:lang w:eastAsia="ko-KR"/>
        </w:rPr>
        <w:t>sidelink</w:t>
      </w:r>
      <w:proofErr w:type="spellEnd"/>
      <w:r w:rsidR="00431F16" w:rsidRPr="00431F16">
        <w:rPr>
          <w:sz w:val="20"/>
          <w:szCs w:val="20"/>
          <w:lang w:eastAsia="ko-KR"/>
        </w:rPr>
        <w:t xml:space="preserve"> positioning (including ranging) in NR systems, including the following [RAN1, RAN2, RAN3, RAN4]:</w:t>
      </w:r>
    </w:p>
    <w:p w14:paraId="1B7C2E2B"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SL PRS for support of </w:t>
      </w:r>
      <w:proofErr w:type="spellStart"/>
      <w:r w:rsidRPr="00431F16">
        <w:rPr>
          <w:sz w:val="20"/>
          <w:szCs w:val="20"/>
          <w:lang w:eastAsia="ko-KR"/>
        </w:rPr>
        <w:t>sidelink</w:t>
      </w:r>
      <w:proofErr w:type="spellEnd"/>
      <w:r w:rsidRPr="00431F16">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Specify support for SL PRS bandwidths of up to 100 MHz in FR1 spectrum.</w:t>
      </w:r>
    </w:p>
    <w:p w14:paraId="60155BEE"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NOTE: SL PRS transmission in FR2 is not precluded but no FR2 specific aspects will be specified. </w:t>
      </w:r>
    </w:p>
    <w:p w14:paraId="2E749C38" w14:textId="77777777" w:rsidR="00431F16" w:rsidRPr="00431F16"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Specify measurements to support RTT-type solutions using SL, SL-</w:t>
      </w:r>
      <w:proofErr w:type="spellStart"/>
      <w:r w:rsidRPr="00431F16">
        <w:rPr>
          <w:sz w:val="20"/>
          <w:szCs w:val="20"/>
          <w:lang w:eastAsia="ko-KR"/>
        </w:rPr>
        <w:t>AoA</w:t>
      </w:r>
      <w:proofErr w:type="spellEnd"/>
      <w:r w:rsidRPr="00431F16">
        <w:rPr>
          <w:sz w:val="20"/>
          <w:szCs w:val="20"/>
          <w:lang w:eastAsia="ko-KR"/>
        </w:rPr>
        <w:t>,</w:t>
      </w:r>
      <w:r w:rsidRPr="00B3702E">
        <w:rPr>
          <w:sz w:val="20"/>
          <w:szCs w:val="20"/>
          <w:lang w:eastAsia="ko-KR"/>
        </w:rPr>
        <w:t xml:space="preserve"> </w:t>
      </w:r>
      <w:r w:rsidRPr="00431F16">
        <w:rPr>
          <w:sz w:val="20"/>
          <w:szCs w:val="20"/>
          <w:lang w:eastAsia="ko-KR"/>
        </w:rPr>
        <w:t>and SL-TDOA [RAN1, RAN2].</w:t>
      </w:r>
    </w:p>
    <w:p w14:paraId="4A99D341" w14:textId="77777777" w:rsidR="00431F16" w:rsidRPr="00631025" w:rsidRDefault="00431F16" w:rsidP="00431F16">
      <w:pPr>
        <w:numPr>
          <w:ilvl w:val="1"/>
          <w:numId w:val="38"/>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Specify support of resource allocation for SL PRS:</w:t>
      </w:r>
    </w:p>
    <w:p w14:paraId="0A4A4653" w14:textId="77777777" w:rsidR="00431F16" w:rsidRPr="00631025" w:rsidRDefault="00431F16" w:rsidP="00431F16">
      <w:pPr>
        <w:numPr>
          <w:ilvl w:val="2"/>
          <w:numId w:val="38"/>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631025" w:rsidRDefault="00431F16" w:rsidP="00431F16">
      <w:pPr>
        <w:numPr>
          <w:ilvl w:val="3"/>
          <w:numId w:val="38"/>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For resource allocation mechanism for SL PRS in Scheme 2: </w:t>
      </w:r>
    </w:p>
    <w:p w14:paraId="51A8A879" w14:textId="77777777" w:rsidR="00431F16" w:rsidRPr="00631025" w:rsidRDefault="00431F16" w:rsidP="00431F16">
      <w:pPr>
        <w:numPr>
          <w:ilvl w:val="4"/>
          <w:numId w:val="38"/>
        </w:numPr>
        <w:autoSpaceDE/>
        <w:autoSpaceDN/>
        <w:adjustRightInd/>
        <w:snapToGrid/>
        <w:spacing w:after="0" w:line="276" w:lineRule="auto"/>
        <w:jc w:val="left"/>
        <w:rPr>
          <w:rFonts w:eastAsia="MS Mincho"/>
          <w:sz w:val="20"/>
          <w:szCs w:val="20"/>
          <w:highlight w:val="yellow"/>
          <w:lang w:eastAsia="ko-KR"/>
        </w:rPr>
      </w:pPr>
      <w:r w:rsidRPr="00631025">
        <w:rPr>
          <w:bCs/>
          <w:sz w:val="20"/>
          <w:szCs w:val="20"/>
          <w:highlight w:val="yellow"/>
          <w:lang w:val="en-GB" w:eastAsia="en-GB"/>
        </w:rPr>
        <w:t>Study and specify support of sensing-based resource allocation, and/or a random resource selection [RAN1].</w:t>
      </w:r>
    </w:p>
    <w:p w14:paraId="4E53F928" w14:textId="77777777" w:rsidR="00431F16" w:rsidRPr="00631025" w:rsidRDefault="00431F16" w:rsidP="00431F16">
      <w:pPr>
        <w:numPr>
          <w:ilvl w:val="4"/>
          <w:numId w:val="38"/>
        </w:numPr>
        <w:autoSpaceDE/>
        <w:autoSpaceDN/>
        <w:adjustRightInd/>
        <w:snapToGrid/>
        <w:spacing w:after="0" w:line="276" w:lineRule="auto"/>
        <w:jc w:val="left"/>
        <w:rPr>
          <w:rFonts w:eastAsia="MS Mincho"/>
          <w:sz w:val="20"/>
          <w:szCs w:val="20"/>
          <w:highlight w:val="yellow"/>
          <w:lang w:eastAsia="ko-KR"/>
        </w:rPr>
      </w:pPr>
      <w:bookmarkStart w:id="4" w:name="_Hlk125464011"/>
      <w:r w:rsidRPr="00631025">
        <w:rPr>
          <w:rFonts w:eastAsia="MS Mincho"/>
          <w:sz w:val="20"/>
          <w:szCs w:val="20"/>
          <w:highlight w:val="yellow"/>
          <w:lang w:eastAsia="ko-KR"/>
        </w:rPr>
        <w:t>Study and specify solutions for congestion control for SL PRS and/or inter-UE coordination</w:t>
      </w:r>
      <w:r w:rsidRPr="00631025">
        <w:rPr>
          <w:sz w:val="20"/>
          <w:szCs w:val="20"/>
          <w:highlight w:val="yellow"/>
          <w:lang w:eastAsia="ko-KR"/>
        </w:rPr>
        <w:t xml:space="preserve"> for SL-PRS [RAN1]</w:t>
      </w:r>
      <w:r w:rsidRPr="00631025">
        <w:rPr>
          <w:rFonts w:eastAsia="MS Mincho"/>
          <w:sz w:val="20"/>
          <w:szCs w:val="20"/>
          <w:highlight w:val="yellow"/>
          <w:lang w:eastAsia="ko-KR"/>
        </w:rPr>
        <w:t>.</w:t>
      </w:r>
    </w:p>
    <w:bookmarkEnd w:id="4"/>
    <w:p w14:paraId="068A4D26" w14:textId="77777777" w:rsidR="00431F16" w:rsidRPr="00631025" w:rsidRDefault="00431F16" w:rsidP="00431F16">
      <w:pPr>
        <w:numPr>
          <w:ilvl w:val="2"/>
          <w:numId w:val="38"/>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Support resource allocation for shared resource pool with Rel-16/17/18 </w:t>
      </w:r>
      <w:proofErr w:type="spellStart"/>
      <w:r w:rsidRPr="00631025">
        <w:rPr>
          <w:sz w:val="20"/>
          <w:szCs w:val="20"/>
          <w:highlight w:val="yellow"/>
          <w:lang w:eastAsia="ko-KR"/>
        </w:rPr>
        <w:t>sidelink</w:t>
      </w:r>
      <w:proofErr w:type="spellEnd"/>
      <w:r w:rsidRPr="00631025">
        <w:rPr>
          <w:sz w:val="20"/>
          <w:szCs w:val="20"/>
          <w:highlight w:val="yellow"/>
          <w:lang w:eastAsia="ko-KR"/>
        </w:rPr>
        <w:t xml:space="preserve"> communication and dedicated resource pool for SL PRS [RAN1].</w:t>
      </w:r>
    </w:p>
    <w:p w14:paraId="02BE6793" w14:textId="77777777" w:rsidR="00431F16" w:rsidRPr="00631025" w:rsidRDefault="00431F16" w:rsidP="00431F16">
      <w:pPr>
        <w:numPr>
          <w:ilvl w:val="3"/>
          <w:numId w:val="38"/>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NOTE: For SL positioning resource (pre-)configuration in a shared resource pool with Rel-16/17/18 </w:t>
      </w:r>
      <w:proofErr w:type="spellStart"/>
      <w:r w:rsidRPr="00631025">
        <w:rPr>
          <w:sz w:val="20"/>
          <w:szCs w:val="20"/>
          <w:highlight w:val="yellow"/>
          <w:lang w:eastAsia="ko-KR"/>
        </w:rPr>
        <w:t>sidelink</w:t>
      </w:r>
      <w:proofErr w:type="spellEnd"/>
      <w:r w:rsidRPr="00631025">
        <w:rPr>
          <w:sz w:val="20"/>
          <w:szCs w:val="20"/>
          <w:highlight w:val="yellow"/>
          <w:lang w:eastAsia="ko-KR"/>
        </w:rPr>
        <w:t xml:space="preserve"> communication, backward compatibility with legacy Rel-16/17 UEs should be ensured.</w:t>
      </w:r>
    </w:p>
    <w:p w14:paraId="5D9831CA"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procedures for transmit power control for SL PRS transmissions at least based on open loop power control (OLPC) [RAN1]. </w:t>
      </w:r>
    </w:p>
    <w:p w14:paraId="32BB05DA" w14:textId="77777777" w:rsidR="00431F16" w:rsidRPr="00631025" w:rsidRDefault="00431F16" w:rsidP="00431F16">
      <w:pPr>
        <w:numPr>
          <w:ilvl w:val="1"/>
          <w:numId w:val="38"/>
        </w:numPr>
        <w:autoSpaceDE/>
        <w:autoSpaceDN/>
        <w:adjustRightInd/>
        <w:snapToGrid/>
        <w:spacing w:after="0" w:line="276" w:lineRule="auto"/>
        <w:jc w:val="left"/>
        <w:rPr>
          <w:sz w:val="20"/>
          <w:szCs w:val="20"/>
          <w:highlight w:val="yellow"/>
          <w:lang w:eastAsia="ko-KR"/>
        </w:rPr>
      </w:pPr>
      <w:bookmarkStart w:id="5" w:name="_Hlk127189304"/>
      <w:r w:rsidRPr="00631025">
        <w:rPr>
          <w:sz w:val="20"/>
          <w:szCs w:val="20"/>
          <w:highlight w:val="yellow"/>
          <w:lang w:eastAsia="ko-KR"/>
        </w:rPr>
        <w:t xml:space="preserve">Specify signalling and associated UE behavior for support of unicast, groupcast (not including many to one) and broadcast of SL PRS transmissions </w:t>
      </w:r>
      <w:bookmarkEnd w:id="5"/>
      <w:r w:rsidRPr="00631025">
        <w:rPr>
          <w:sz w:val="20"/>
          <w:szCs w:val="20"/>
          <w:highlight w:val="yellow"/>
          <w:lang w:eastAsia="ko-KR"/>
        </w:rPr>
        <w:t>[RAN1, RAN2].</w:t>
      </w:r>
    </w:p>
    <w:p w14:paraId="4BDC4327"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reporting signalling and procedures to facilitate support of SL positioning in all coverage scenarios and for PC5-only and joint PC5-Uu scenarios [RAN2, RAN3]: </w:t>
      </w:r>
    </w:p>
    <w:p w14:paraId="5C090988"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bCs/>
          <w:sz w:val="20"/>
          <w:szCs w:val="20"/>
          <w:lang w:val="en-GB" w:eastAsia="en-GB"/>
        </w:rPr>
        <w:t xml:space="preserve">Specify the </w:t>
      </w:r>
      <w:r w:rsidRPr="00431F16">
        <w:rPr>
          <w:rFonts w:eastAsia="DengXian" w:hint="eastAsia"/>
          <w:sz w:val="20"/>
          <w:szCs w:val="20"/>
          <w:lang w:val="en-GB" w:eastAsia="zh-CN"/>
        </w:rPr>
        <w:t>p</w:t>
      </w:r>
      <w:r w:rsidRPr="00431F16">
        <w:rPr>
          <w:sz w:val="20"/>
          <w:szCs w:val="20"/>
          <w:lang w:val="en-GB" w:eastAsia="zh-CN"/>
        </w:rPr>
        <w:t xml:space="preserve">rotocol </w:t>
      </w:r>
      <w:r w:rsidRPr="00431F16">
        <w:rPr>
          <w:rFonts w:eastAsia="DengXian" w:hint="eastAsia"/>
          <w:sz w:val="20"/>
          <w:szCs w:val="20"/>
          <w:lang w:val="en-GB" w:eastAsia="zh-CN"/>
        </w:rPr>
        <w:t xml:space="preserve">and procedures </w:t>
      </w:r>
      <w:r w:rsidRPr="00431F16">
        <w:rPr>
          <w:sz w:val="20"/>
          <w:szCs w:val="20"/>
          <w:lang w:val="en-GB" w:eastAsia="zh-CN"/>
        </w:rPr>
        <w:t xml:space="preserve">for SL positioning between UEs (Protocol for </w:t>
      </w:r>
      <w:proofErr w:type="spellStart"/>
      <w:r w:rsidRPr="00431F16">
        <w:rPr>
          <w:sz w:val="20"/>
          <w:szCs w:val="20"/>
          <w:lang w:val="en-GB" w:eastAsia="zh-CN"/>
        </w:rPr>
        <w:t>Sidelink</w:t>
      </w:r>
      <w:proofErr w:type="spellEnd"/>
      <w:r w:rsidRPr="00431F16">
        <w:rPr>
          <w:sz w:val="20"/>
          <w:szCs w:val="20"/>
          <w:lang w:val="en-GB" w:eastAsia="zh-CN"/>
        </w:rPr>
        <w:t xml:space="preserve"> positioning procedures (SLPP))</w:t>
      </w:r>
      <w:r w:rsidRPr="00431F16">
        <w:rPr>
          <w:sz w:val="20"/>
          <w:szCs w:val="20"/>
          <w:lang w:eastAsia="ko-KR"/>
        </w:rPr>
        <w:t>.</w:t>
      </w:r>
    </w:p>
    <w:p w14:paraId="61BF827E"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bCs/>
          <w:sz w:val="20"/>
          <w:szCs w:val="20"/>
          <w:lang w:val="en-GB" w:eastAsia="en-GB"/>
        </w:rPr>
        <w:t xml:space="preserve">Specify the </w:t>
      </w:r>
      <w:r w:rsidRPr="00431F16">
        <w:rPr>
          <w:rFonts w:eastAsia="DengXian"/>
          <w:sz w:val="20"/>
          <w:szCs w:val="20"/>
          <w:lang w:val="en-GB" w:eastAsia="zh-CN"/>
        </w:rPr>
        <w:t>protocol and procedures for SL positioning between UEs and LMF</w:t>
      </w:r>
      <w:r w:rsidRPr="00431F16">
        <w:rPr>
          <w:rFonts w:eastAsia="MS Mincho"/>
          <w:sz w:val="20"/>
          <w:szCs w:val="20"/>
          <w:lang w:val="en-GB" w:eastAsia="zh-CN"/>
        </w:rPr>
        <w:t xml:space="preserve">. </w:t>
      </w:r>
    </w:p>
    <w:p w14:paraId="0AFDFEAF"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Specify signalling to NG-RAN for</w:t>
      </w:r>
      <w:r w:rsidRPr="00431F16" w:rsidDel="00527ADA">
        <w:rPr>
          <w:sz w:val="20"/>
          <w:szCs w:val="20"/>
          <w:lang w:eastAsia="ko-KR"/>
        </w:rPr>
        <w:t xml:space="preserve"> </w:t>
      </w:r>
      <w:proofErr w:type="spellStart"/>
      <w:r w:rsidRPr="00431F16">
        <w:rPr>
          <w:sz w:val="20"/>
          <w:szCs w:val="20"/>
          <w:lang w:eastAsia="ko-KR"/>
        </w:rPr>
        <w:t>sidelink</w:t>
      </w:r>
      <w:proofErr w:type="spellEnd"/>
      <w:r w:rsidRPr="00431F16">
        <w:rPr>
          <w:sz w:val="20"/>
          <w:szCs w:val="20"/>
          <w:lang w:eastAsia="ko-KR"/>
        </w:rPr>
        <w:t xml:space="preserve"> positioning and ranging service authorizations as needed. [RAN3, RAN2] </w:t>
      </w:r>
    </w:p>
    <w:p w14:paraId="4D202A0F" w14:textId="4379960D" w:rsidR="00431F16" w:rsidRPr="00431F16" w:rsidRDefault="00431F16" w:rsidP="001E7509">
      <w:pPr>
        <w:numPr>
          <w:ilvl w:val="1"/>
          <w:numId w:val="38"/>
        </w:numPr>
        <w:autoSpaceDE/>
        <w:autoSpaceDN/>
        <w:adjustRightInd/>
        <w:snapToGrid/>
        <w:spacing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3FECB3D9" w:rsidR="00D92109" w:rsidRPr="005A2D59" w:rsidRDefault="00D92109" w:rsidP="00D92109">
      <w:r>
        <w:t xml:space="preserve">In this contribution, we focus on </w:t>
      </w:r>
      <w:r w:rsidRPr="00D92109">
        <w:t>potential solutions for SL positioning</w:t>
      </w:r>
      <w:r w:rsidR="00431F16">
        <w:t xml:space="preserve"> </w:t>
      </w:r>
      <w:r w:rsidR="002277BE">
        <w:t>resource allocation i</w:t>
      </w:r>
      <w:r w:rsidR="002277BE" w:rsidRPr="002277BE">
        <w:t>ncluding details related to the support of unicast/groupcast/broadcast of SL PRS transmissions</w:t>
      </w:r>
      <w:r>
        <w:t>.</w:t>
      </w:r>
      <w:r w:rsidR="00B7129A">
        <w:t xml:space="preserve"> </w:t>
      </w:r>
    </w:p>
    <w:p w14:paraId="6B5F5163" w14:textId="78B7AE34" w:rsidR="00431F16" w:rsidRDefault="005A1B29" w:rsidP="00CA329D">
      <w:pPr>
        <w:pStyle w:val="Heading1"/>
      </w:pPr>
      <w:proofErr w:type="spellStart"/>
      <w:r>
        <w:lastRenderedPageBreak/>
        <w:t>Sidelink</w:t>
      </w:r>
      <w:proofErr w:type="spellEnd"/>
      <w:r>
        <w:t xml:space="preserve"> resources for positioning</w:t>
      </w:r>
    </w:p>
    <w:p w14:paraId="35F52314" w14:textId="7457BC08" w:rsidR="005A1B29" w:rsidRDefault="005A1B29" w:rsidP="00631025">
      <w:pPr>
        <w:pStyle w:val="Heading2"/>
      </w:pPr>
      <w:r>
        <w:t>Previous agreements</w:t>
      </w:r>
    </w:p>
    <w:p w14:paraId="2F1501B1" w14:textId="61C0A134" w:rsidR="00CE29AA" w:rsidRPr="00C51765" w:rsidRDefault="00CE29AA" w:rsidP="00431F16">
      <w:pPr>
        <w:rPr>
          <w:bCs/>
        </w:rPr>
      </w:pPr>
      <w:r w:rsidRPr="00631025">
        <w:rPr>
          <w:bCs/>
        </w:rPr>
        <w:t>In RAN1#111 the following agreement</w:t>
      </w:r>
      <w:r w:rsidR="00C51765">
        <w:rPr>
          <w:bCs/>
        </w:rPr>
        <w:t>s</w:t>
      </w:r>
      <w:r w:rsidRPr="00631025">
        <w:rPr>
          <w:bCs/>
        </w:rPr>
        <w:t xml:space="preserve"> </w:t>
      </w:r>
      <w:r w:rsidR="00C51765">
        <w:rPr>
          <w:bCs/>
        </w:rPr>
        <w:t xml:space="preserve">regarding resource allocation for SL-PRS </w:t>
      </w:r>
      <w:r w:rsidRPr="00631025">
        <w:rPr>
          <w:bCs/>
        </w:rPr>
        <w:t>w</w:t>
      </w:r>
      <w:r w:rsidR="00C51765">
        <w:rPr>
          <w:bCs/>
        </w:rPr>
        <w:t>ere</w:t>
      </w:r>
      <w:r w:rsidRPr="00631025">
        <w:rPr>
          <w:bCs/>
        </w:rPr>
        <w:t xml:space="preserve"> achieved:</w:t>
      </w:r>
    </w:p>
    <w:p w14:paraId="56AEFAB3" w14:textId="77777777" w:rsidR="00CE29AA" w:rsidRPr="00CE29AA" w:rsidRDefault="00CE29AA" w:rsidP="00CE29AA">
      <w:pPr>
        <w:rPr>
          <w:b/>
          <w:lang w:val="en-GB"/>
        </w:rPr>
      </w:pPr>
      <w:r w:rsidRPr="00631025">
        <w:rPr>
          <w:b/>
          <w:highlight w:val="green"/>
          <w:lang w:val="en-GB"/>
        </w:rPr>
        <w:t>Agreement</w:t>
      </w:r>
    </w:p>
    <w:p w14:paraId="11D4883C" w14:textId="77777777" w:rsidR="00CE29AA" w:rsidRPr="00CE29AA" w:rsidRDefault="00CE29AA" w:rsidP="00CE29AA">
      <w:pPr>
        <w:rPr>
          <w:lang w:val="en-GB"/>
        </w:rPr>
      </w:pPr>
      <w:r w:rsidRPr="00CE29AA">
        <w:rPr>
          <w:lang w:val="en-GB"/>
        </w:rPr>
        <w:t>Capture the following TP into the TR 38.859 as a conclusion:</w:t>
      </w:r>
    </w:p>
    <w:p w14:paraId="217B2C28" w14:textId="77777777" w:rsidR="00CE29AA" w:rsidRPr="00CE29AA" w:rsidRDefault="00CE29AA" w:rsidP="00CE29AA">
      <w:pPr>
        <w:rPr>
          <w:iCs/>
        </w:rPr>
      </w:pPr>
      <w:r w:rsidRPr="00CE29AA">
        <w:rPr>
          <w:iCs/>
        </w:rPr>
        <w:t xml:space="preserve">For the solutions for </w:t>
      </w:r>
      <w:proofErr w:type="spellStart"/>
      <w:r w:rsidRPr="00CE29AA">
        <w:rPr>
          <w:iCs/>
        </w:rPr>
        <w:t>sidelink</w:t>
      </w:r>
      <w:proofErr w:type="spellEnd"/>
      <w:r w:rsidRPr="00CE29AA">
        <w:rPr>
          <w:iCs/>
        </w:rPr>
        <w:t xml:space="preserve"> positioning,</w:t>
      </w:r>
    </w:p>
    <w:p w14:paraId="0D59C384" w14:textId="77777777" w:rsidR="00CE29AA" w:rsidRPr="00CE29AA" w:rsidRDefault="00CE29AA" w:rsidP="00CE29AA">
      <w:pPr>
        <w:numPr>
          <w:ilvl w:val="0"/>
          <w:numId w:val="39"/>
        </w:numPr>
        <w:tabs>
          <w:tab w:val="clear" w:pos="720"/>
        </w:tabs>
        <w:rPr>
          <w:iCs/>
          <w:lang w:val="en-GB"/>
        </w:rPr>
      </w:pPr>
      <w:r w:rsidRPr="00CE29AA">
        <w:rPr>
          <w:iCs/>
          <w:lang w:val="en-GB"/>
        </w:rPr>
        <w:t>The following 2 operation scenarios are recommended for normative work</w:t>
      </w:r>
    </w:p>
    <w:p w14:paraId="47AE4F48" w14:textId="77777777" w:rsidR="00CE29AA" w:rsidRPr="00CE29AA" w:rsidRDefault="00CE29AA" w:rsidP="00CE29AA">
      <w:pPr>
        <w:numPr>
          <w:ilvl w:val="1"/>
          <w:numId w:val="40"/>
        </w:numPr>
        <w:tabs>
          <w:tab w:val="clear" w:pos="1440"/>
        </w:tabs>
        <w:rPr>
          <w:iCs/>
          <w:lang w:val="en-GB"/>
        </w:rPr>
      </w:pPr>
      <w:r w:rsidRPr="00CE29AA">
        <w:rPr>
          <w:iCs/>
          <w:lang w:val="en-GB"/>
        </w:rPr>
        <w:t>Operation Scenario 1: PC5-only-based positioning.</w:t>
      </w:r>
    </w:p>
    <w:p w14:paraId="05245D12" w14:textId="77777777" w:rsidR="00CE29AA" w:rsidRPr="00CE29AA" w:rsidRDefault="00CE29AA" w:rsidP="00CE29AA">
      <w:pPr>
        <w:numPr>
          <w:ilvl w:val="1"/>
          <w:numId w:val="40"/>
        </w:numPr>
        <w:tabs>
          <w:tab w:val="clear" w:pos="1440"/>
        </w:tabs>
        <w:rPr>
          <w:iCs/>
          <w:lang w:val="en-GB"/>
        </w:rPr>
      </w:pPr>
      <w:r w:rsidRPr="00CE29AA">
        <w:rPr>
          <w:iCs/>
          <w:lang w:val="en-GB"/>
        </w:rPr>
        <w:t xml:space="preserve">Operation Scenario 2: Combination of </w:t>
      </w:r>
      <w:proofErr w:type="spellStart"/>
      <w:r w:rsidRPr="00CE29AA">
        <w:rPr>
          <w:iCs/>
          <w:lang w:val="en-GB"/>
        </w:rPr>
        <w:t>Uu</w:t>
      </w:r>
      <w:proofErr w:type="spellEnd"/>
      <w:r w:rsidRPr="00CE29AA">
        <w:rPr>
          <w:iCs/>
          <w:lang w:val="en-GB"/>
        </w:rPr>
        <w:t>- and PC5-based positioning.</w:t>
      </w:r>
    </w:p>
    <w:p w14:paraId="1893CE60" w14:textId="25F1EC05" w:rsidR="00CE29AA" w:rsidRPr="00CE29AA" w:rsidRDefault="00CE29AA" w:rsidP="00631025">
      <w:pPr>
        <w:numPr>
          <w:ilvl w:val="0"/>
          <w:numId w:val="40"/>
        </w:numPr>
        <w:rPr>
          <w:iCs/>
          <w:lang w:val="en-GB"/>
        </w:rPr>
      </w:pPr>
      <w:r>
        <w:rPr>
          <w:iCs/>
          <w:lang w:val="en-GB"/>
        </w:rPr>
        <w:t>…</w:t>
      </w:r>
    </w:p>
    <w:p w14:paraId="7960ED8C" w14:textId="06578AE6" w:rsidR="00CE29AA" w:rsidRDefault="00CE29AA" w:rsidP="00CE29AA">
      <w:pPr>
        <w:numPr>
          <w:ilvl w:val="0"/>
          <w:numId w:val="39"/>
        </w:numPr>
        <w:tabs>
          <w:tab w:val="clear" w:pos="720"/>
        </w:tabs>
        <w:rPr>
          <w:iCs/>
          <w:lang w:val="en-GB"/>
        </w:rPr>
      </w:pPr>
      <w:r w:rsidRPr="00CE29AA">
        <w:rPr>
          <w:iCs/>
          <w:lang w:val="en-GB"/>
        </w:rPr>
        <w:t>Both a resource allocation Scheme 1 and Scheme 2 is recommended for normative work, where Scheme 1 corresponds to a network-centric operation SL-PRS resource allocation and Scheme 2 corresponds to UE autonomous SL-PRS resource allocation.</w:t>
      </w:r>
    </w:p>
    <w:p w14:paraId="677852F3" w14:textId="419C4723" w:rsidR="00CE29AA" w:rsidRPr="00B3702E" w:rsidRDefault="00CE29AA" w:rsidP="00B3702E">
      <w:pPr>
        <w:pStyle w:val="ListParagraph"/>
        <w:numPr>
          <w:ilvl w:val="1"/>
          <w:numId w:val="39"/>
        </w:numPr>
        <w:tabs>
          <w:tab w:val="left" w:pos="720"/>
        </w:tabs>
      </w:pPr>
      <w:r w:rsidRPr="00B3702E">
        <w:t xml:space="preserve">For resource allocation mechanism for SL-PRS in Scheme 2, a </w:t>
      </w:r>
      <w:proofErr w:type="gramStart"/>
      <w:r w:rsidRPr="00B3702E">
        <w:t>sensing based</w:t>
      </w:r>
      <w:proofErr w:type="gramEnd"/>
      <w:r w:rsidRPr="00B3702E">
        <w:t xml:space="preserve"> resource allocation, or a random resource selection, or both, should be introduced, where the legacy designs for UE autonomous resource allocation are used as a starting point.</w:t>
      </w:r>
    </w:p>
    <w:p w14:paraId="1686084D" w14:textId="77777777" w:rsidR="00CE29AA" w:rsidRPr="00CE29AA" w:rsidRDefault="00CE29AA" w:rsidP="00CE29AA">
      <w:pPr>
        <w:numPr>
          <w:ilvl w:val="0"/>
          <w:numId w:val="39"/>
        </w:numPr>
        <w:tabs>
          <w:tab w:val="clear" w:pos="720"/>
        </w:tabs>
        <w:rPr>
          <w:iCs/>
          <w:lang w:val="en-GB"/>
        </w:rPr>
      </w:pPr>
      <w:r w:rsidRPr="00CE29AA">
        <w:rPr>
          <w:iCs/>
          <w:lang w:val="en-GB"/>
        </w:rPr>
        <w:t>With regards to the SL-PRS transmission, both dedicated resource pool and shared resource pool with Rel-16/Rel-17/Rel-18 SL communication are recommended for normative work.</w:t>
      </w:r>
    </w:p>
    <w:p w14:paraId="2EF92FF1" w14:textId="77777777" w:rsidR="00CE29AA" w:rsidRPr="00CE29AA" w:rsidRDefault="00CE29AA" w:rsidP="00CE29AA">
      <w:pPr>
        <w:numPr>
          <w:ilvl w:val="1"/>
          <w:numId w:val="40"/>
        </w:numPr>
        <w:tabs>
          <w:tab w:val="clear" w:pos="1440"/>
        </w:tabs>
        <w:rPr>
          <w:iCs/>
          <w:lang w:val="en-GB"/>
        </w:rPr>
      </w:pPr>
      <w:r w:rsidRPr="00CE29AA">
        <w:rPr>
          <w:iCs/>
          <w:lang w:val="en-GB"/>
        </w:rPr>
        <w:t xml:space="preserve">For SL Positioning resource (pre-)configuration in a shared resource pool with Rel-16/17/18 </w:t>
      </w:r>
      <w:proofErr w:type="spellStart"/>
      <w:r w:rsidRPr="00CE29AA">
        <w:rPr>
          <w:iCs/>
          <w:lang w:val="en-GB"/>
        </w:rPr>
        <w:t>sidelink</w:t>
      </w:r>
      <w:proofErr w:type="spellEnd"/>
      <w:r w:rsidRPr="00CE29AA">
        <w:rPr>
          <w:iCs/>
          <w:lang w:val="en-GB"/>
        </w:rPr>
        <w:t xml:space="preserve"> communication, backward compatibility with legacy Rel-16/17 UEs should be ensured.</w:t>
      </w:r>
    </w:p>
    <w:p w14:paraId="28B0EC58" w14:textId="77777777" w:rsidR="00CE29AA" w:rsidRPr="00CE29AA" w:rsidRDefault="00CE29AA" w:rsidP="00CE29AA">
      <w:pPr>
        <w:numPr>
          <w:ilvl w:val="0"/>
          <w:numId w:val="39"/>
        </w:numPr>
        <w:tabs>
          <w:tab w:val="clear" w:pos="720"/>
        </w:tabs>
        <w:rPr>
          <w:lang w:val="en-GB"/>
        </w:rPr>
      </w:pPr>
      <w:r w:rsidRPr="00CE29AA">
        <w:rPr>
          <w:lang w:val="en-GB"/>
        </w:rPr>
        <w:t>Unicast, Groupcast (not including many to one) and Broadcast of SL-PRS transmission are recommended for normative work.</w:t>
      </w:r>
    </w:p>
    <w:p w14:paraId="75D1AB3B" w14:textId="77777777" w:rsidR="00CE29AA" w:rsidRPr="00CE29AA" w:rsidRDefault="00CE29AA" w:rsidP="00CE29AA">
      <w:pPr>
        <w:rPr>
          <w:b/>
          <w:lang w:val="en-GB"/>
        </w:rPr>
      </w:pPr>
      <w:r w:rsidRPr="00631025">
        <w:rPr>
          <w:b/>
          <w:highlight w:val="green"/>
          <w:lang w:val="en-GB"/>
        </w:rPr>
        <w:t>Agreement</w:t>
      </w:r>
    </w:p>
    <w:p w14:paraId="75701388" w14:textId="078EDE57" w:rsidR="00CE29AA" w:rsidRDefault="00CE29AA" w:rsidP="00431F16">
      <w:pPr>
        <w:rPr>
          <w:lang w:val="en-GB"/>
        </w:rPr>
      </w:pPr>
      <w:r w:rsidRPr="00CE29AA">
        <w:rPr>
          <w:lang w:val="en-GB"/>
        </w:rPr>
        <w:t>A dedicated SL-PRS resource pool is (pre-)configured in the only SL BWP of a carrier.</w:t>
      </w:r>
    </w:p>
    <w:p w14:paraId="609CDB0D" w14:textId="7411AD74" w:rsidR="008A4BF9" w:rsidRPr="00B3702E" w:rsidRDefault="008A4BF9" w:rsidP="008A4BF9">
      <w:r w:rsidRPr="00631025">
        <w:rPr>
          <w:b/>
          <w:bCs/>
          <w:highlight w:val="green"/>
        </w:rPr>
        <w:t>Agreement</w:t>
      </w:r>
    </w:p>
    <w:p w14:paraId="282AF76C" w14:textId="2B791EBC" w:rsidR="008A4BF9" w:rsidRPr="008A4BF9" w:rsidRDefault="008A4BF9" w:rsidP="008A4BF9">
      <w:r w:rsidRPr="008A4BF9">
        <w:t>With regards to the SL Positioning resource allocation, study further the following 2 options for SL Positioning resource (pre-)configuration:</w:t>
      </w:r>
    </w:p>
    <w:p w14:paraId="1362A2F5" w14:textId="77777777" w:rsidR="008A4BF9" w:rsidRPr="008A4BF9" w:rsidRDefault="008A4BF9" w:rsidP="008A4BF9">
      <w:pPr>
        <w:numPr>
          <w:ilvl w:val="0"/>
          <w:numId w:val="41"/>
        </w:numPr>
      </w:pPr>
      <w:r w:rsidRPr="008A4BF9">
        <w:t xml:space="preserve">Option 1: Dedicated resource pool for SL-PRS </w:t>
      </w:r>
    </w:p>
    <w:p w14:paraId="4A1257BC" w14:textId="77777777" w:rsidR="008A4BF9" w:rsidRPr="008A4BF9" w:rsidRDefault="008A4BF9" w:rsidP="008A4BF9">
      <w:pPr>
        <w:numPr>
          <w:ilvl w:val="1"/>
          <w:numId w:val="41"/>
        </w:numPr>
      </w:pPr>
      <w:r w:rsidRPr="008A4BF9">
        <w:t>Include in the study at least the following aspects:</w:t>
      </w:r>
    </w:p>
    <w:p w14:paraId="3CBCB31F" w14:textId="77777777" w:rsidR="008A4BF9" w:rsidRPr="008A4BF9" w:rsidRDefault="008A4BF9" w:rsidP="008A4BF9">
      <w:pPr>
        <w:numPr>
          <w:ilvl w:val="2"/>
          <w:numId w:val="42"/>
        </w:numPr>
      </w:pPr>
      <w:r w:rsidRPr="008A4BF9">
        <w:t>which slots can be used, SL frame structure, SL positioning slot structure, multiplexing of SL-PRS with control information (if included in the same slot)</w:t>
      </w:r>
    </w:p>
    <w:p w14:paraId="2E306E5A" w14:textId="77777777" w:rsidR="008A4BF9" w:rsidRPr="008A4BF9" w:rsidRDefault="008A4BF9" w:rsidP="008A4BF9">
      <w:pPr>
        <w:numPr>
          <w:ilvl w:val="2"/>
          <w:numId w:val="42"/>
        </w:numPr>
      </w:pPr>
      <w:r w:rsidRPr="008A4BF9">
        <w:t>positioning measurement report</w:t>
      </w:r>
    </w:p>
    <w:p w14:paraId="13062E1E" w14:textId="77777777" w:rsidR="008A4BF9" w:rsidRPr="008A4BF9" w:rsidRDefault="008A4BF9" w:rsidP="008A4BF9">
      <w:pPr>
        <w:numPr>
          <w:ilvl w:val="2"/>
          <w:numId w:val="42"/>
        </w:numPr>
      </w:pPr>
      <w:r w:rsidRPr="008A4BF9">
        <w:t>whether a dedicated frequency allocation (e.g., layer/BWP) is needed for SL PRS</w:t>
      </w:r>
    </w:p>
    <w:p w14:paraId="6F23E9F2" w14:textId="77777777" w:rsidR="008A4BF9" w:rsidRPr="008A4BF9" w:rsidRDefault="008A4BF9" w:rsidP="008A4BF9">
      <w:pPr>
        <w:numPr>
          <w:ilvl w:val="2"/>
          <w:numId w:val="42"/>
        </w:numPr>
      </w:pPr>
      <w:r w:rsidRPr="008A4BF9">
        <w:t>resource allocation procedure(s) of SL-PRS</w:t>
      </w:r>
    </w:p>
    <w:p w14:paraId="4FD2D9D5" w14:textId="77777777" w:rsidR="008A4BF9" w:rsidRPr="008A4BF9" w:rsidRDefault="008A4BF9" w:rsidP="008A4BF9">
      <w:pPr>
        <w:numPr>
          <w:ilvl w:val="2"/>
          <w:numId w:val="42"/>
        </w:numPr>
      </w:pPr>
      <w:r w:rsidRPr="008A4BF9">
        <w:t>This option may or may not include control information (i.e., configuration/activation/deactivation/triggering of SL-PRS) for the purpose of SL positioning operation</w:t>
      </w:r>
    </w:p>
    <w:p w14:paraId="66FB9007" w14:textId="77777777" w:rsidR="008A4BF9" w:rsidRPr="008A4BF9" w:rsidRDefault="008A4BF9" w:rsidP="008A4BF9">
      <w:pPr>
        <w:numPr>
          <w:ilvl w:val="0"/>
          <w:numId w:val="41"/>
        </w:numPr>
      </w:pPr>
      <w:r w:rsidRPr="008A4BF9">
        <w:t xml:space="preserve">Option 2: Shared resource pool with </w:t>
      </w:r>
      <w:proofErr w:type="spellStart"/>
      <w:r w:rsidRPr="008A4BF9">
        <w:t>sidelink</w:t>
      </w:r>
      <w:proofErr w:type="spellEnd"/>
      <w:r w:rsidRPr="008A4BF9">
        <w:t xml:space="preserve"> communication.</w:t>
      </w:r>
    </w:p>
    <w:p w14:paraId="5BD1399A" w14:textId="77777777" w:rsidR="008A4BF9" w:rsidRPr="008A4BF9" w:rsidRDefault="008A4BF9" w:rsidP="008A4BF9">
      <w:pPr>
        <w:numPr>
          <w:ilvl w:val="1"/>
          <w:numId w:val="41"/>
        </w:numPr>
      </w:pPr>
      <w:r w:rsidRPr="008A4BF9">
        <w:t>Include in the study at least the following aspects:</w:t>
      </w:r>
    </w:p>
    <w:p w14:paraId="049BB9B7" w14:textId="77777777" w:rsidR="008A4BF9" w:rsidRPr="008A4BF9" w:rsidRDefault="008A4BF9" w:rsidP="008A4BF9">
      <w:pPr>
        <w:numPr>
          <w:ilvl w:val="2"/>
          <w:numId w:val="42"/>
        </w:numPr>
      </w:pPr>
      <w:r w:rsidRPr="008A4BF9">
        <w:lastRenderedPageBreak/>
        <w:t>co-existence between SL communication and SL positioning, backward compatibility</w:t>
      </w:r>
    </w:p>
    <w:p w14:paraId="6530631E" w14:textId="77777777" w:rsidR="008A4BF9" w:rsidRPr="008A4BF9" w:rsidRDefault="008A4BF9" w:rsidP="008A4BF9">
      <w:pPr>
        <w:numPr>
          <w:ilvl w:val="2"/>
          <w:numId w:val="42"/>
        </w:numPr>
      </w:pPr>
      <w:r w:rsidRPr="008A4BF9">
        <w:t>Multiplexing considerations of SL-PRS with other PHY channels (PSCCH, PSSCH, PSFCH) and any modifications in the SL-slot structure</w:t>
      </w:r>
    </w:p>
    <w:p w14:paraId="0C57543D" w14:textId="77777777" w:rsidR="008A4BF9" w:rsidRPr="008A4BF9" w:rsidRDefault="008A4BF9" w:rsidP="008A4BF9"/>
    <w:p w14:paraId="0A81E6FE" w14:textId="3CDB9E39" w:rsidR="00252BF0" w:rsidRDefault="00252BF0" w:rsidP="00252BF0">
      <w:pPr>
        <w:pStyle w:val="Heading2"/>
      </w:pPr>
      <w:r>
        <w:t>Shared Resource Pools</w:t>
      </w:r>
    </w:p>
    <w:p w14:paraId="4C5197DE" w14:textId="77777777" w:rsidR="00896732" w:rsidRDefault="005F3BC8" w:rsidP="005F3BC8">
      <w:r>
        <w:t xml:space="preserve">During the study phase, as the </w:t>
      </w:r>
      <w:r w:rsidR="000833F9">
        <w:t xml:space="preserve">above </w:t>
      </w:r>
      <w:r>
        <w:t xml:space="preserve">agreements show, RAN1 decided that both dedicated and shared resource pool types will be supported for positioning purposes.  </w:t>
      </w:r>
    </w:p>
    <w:p w14:paraId="33317EE1" w14:textId="7A810432" w:rsidR="00896732" w:rsidRDefault="00896732" w:rsidP="00896732">
      <w:r>
        <w:t xml:space="preserve">In this contribution, we consider that a shared resource pool is a resource pool with the main purpose of SL data exchange </w:t>
      </w:r>
      <w:r w:rsidR="007F7042">
        <w:t xml:space="preserve">(communication) </w:t>
      </w:r>
      <w:r>
        <w:t xml:space="preserve">for SL legacy devices (Rel 16, 17 and 18). </w:t>
      </w:r>
      <w:r w:rsidR="00B3702E">
        <w:t>It is</w:t>
      </w:r>
      <w:r>
        <w:t xml:space="preserve"> expected that in a such shared resource pool only</w:t>
      </w:r>
      <w:r w:rsidR="00B3702E">
        <w:t>,</w:t>
      </w:r>
      <w:r>
        <w:t xml:space="preserve"> a small portion of the resources </w:t>
      </w:r>
      <w:r w:rsidR="00B3702E">
        <w:t xml:space="preserve">is </w:t>
      </w:r>
      <w:r>
        <w:t xml:space="preserve">used for SL positioning. </w:t>
      </w:r>
    </w:p>
    <w:p w14:paraId="0CDD5E06" w14:textId="640EBE8F" w:rsidR="00896732" w:rsidRDefault="00896732" w:rsidP="00896732">
      <w:r>
        <w:t>We define a SL positioning dedicated resource pool as a resource pool where most of resources are used for SL positioning</w:t>
      </w:r>
      <w:r w:rsidR="00B3702E">
        <w:t>,</w:t>
      </w:r>
      <w:r>
        <w:t xml:space="preserve"> and there is no legacy </w:t>
      </w:r>
      <w:proofErr w:type="spellStart"/>
      <w:r>
        <w:t>sidelink</w:t>
      </w:r>
      <w:proofErr w:type="spellEnd"/>
      <w:r>
        <w:t xml:space="preserve"> traffic (Rel 16, Rel 17).</w:t>
      </w:r>
    </w:p>
    <w:p w14:paraId="40DFBFB9" w14:textId="3AAAE2F2" w:rsidR="005F3BC8" w:rsidRDefault="005F3BC8" w:rsidP="005F3BC8">
      <w:r>
        <w:t xml:space="preserve">When the </w:t>
      </w:r>
      <w:proofErr w:type="spellStart"/>
      <w:r>
        <w:t>sidelink</w:t>
      </w:r>
      <w:proofErr w:type="spellEnd"/>
      <w:r>
        <w:t xml:space="preserve"> resources are used for positioning in shared resource pool</w:t>
      </w:r>
      <w:r w:rsidR="00CA5E71">
        <w:t>,</w:t>
      </w:r>
      <w:r>
        <w:t xml:space="preserve"> backward compatibility must </w:t>
      </w:r>
      <w:r w:rsidR="00896732">
        <w:t>be</w:t>
      </w:r>
      <w:r>
        <w:t xml:space="preserve"> assured for coexistence with existing SL transmission purposes.</w:t>
      </w:r>
    </w:p>
    <w:p w14:paraId="3D451E22" w14:textId="1057ED95" w:rsidR="005F3BC8" w:rsidRDefault="005F3BC8" w:rsidP="005F3BC8">
      <w:r>
        <w:t xml:space="preserve">The backward compatibility </w:t>
      </w:r>
      <w:r w:rsidR="00BF1BFE">
        <w:t xml:space="preserve">with existing </w:t>
      </w:r>
      <w:proofErr w:type="spellStart"/>
      <w:r w:rsidR="00BF1BFE">
        <w:t>sidelink</w:t>
      </w:r>
      <w:proofErr w:type="spellEnd"/>
      <w:r w:rsidR="00BF1BFE">
        <w:t xml:space="preserve"> </w:t>
      </w:r>
      <w:r w:rsidR="007F7042">
        <w:t xml:space="preserve">communication </w:t>
      </w:r>
      <w:r w:rsidR="00501371">
        <w:t>f</w:t>
      </w:r>
      <w:r w:rsidR="00BF1BFE">
        <w:t xml:space="preserve">ormats </w:t>
      </w:r>
      <w:r>
        <w:t>implies several constraints to be satisfied</w:t>
      </w:r>
      <w:r w:rsidR="00214FF9">
        <w:t xml:space="preserve"> for positioning frames in shared resource pools</w:t>
      </w:r>
      <w:r>
        <w:t>:</w:t>
      </w:r>
    </w:p>
    <w:p w14:paraId="6D04D65A" w14:textId="47DE085C" w:rsidR="00BF1BFE" w:rsidRDefault="00BF1BFE" w:rsidP="005F3BC8">
      <w:pPr>
        <w:pStyle w:val="ListParagraph"/>
        <w:numPr>
          <w:ilvl w:val="0"/>
          <w:numId w:val="38"/>
        </w:numPr>
      </w:pPr>
      <w:r>
        <w:t>S</w:t>
      </w:r>
      <w:r w:rsidR="00896732">
        <w:t>imilar</w:t>
      </w:r>
      <w:r>
        <w:t xml:space="preserve"> frequency allocation </w:t>
      </w:r>
    </w:p>
    <w:p w14:paraId="67DF86D4" w14:textId="4A8A57E3" w:rsidR="005F3BC8" w:rsidRDefault="005F3BC8" w:rsidP="005F3BC8">
      <w:pPr>
        <w:pStyle w:val="ListParagraph"/>
        <w:numPr>
          <w:ilvl w:val="0"/>
          <w:numId w:val="38"/>
        </w:numPr>
      </w:pPr>
      <w:r>
        <w:t>S</w:t>
      </w:r>
      <w:r w:rsidR="00896732">
        <w:t>imilar</w:t>
      </w:r>
      <w:r>
        <w:t xml:space="preserve"> frame format</w:t>
      </w:r>
    </w:p>
    <w:p w14:paraId="47C3DCD4" w14:textId="7D6E53C4" w:rsidR="005F3BC8" w:rsidRDefault="005F3BC8" w:rsidP="005F3BC8">
      <w:pPr>
        <w:pStyle w:val="ListParagraph"/>
        <w:numPr>
          <w:ilvl w:val="0"/>
          <w:numId w:val="38"/>
        </w:numPr>
      </w:pPr>
      <w:r>
        <w:t>S</w:t>
      </w:r>
      <w:r w:rsidR="00896732">
        <w:t>imilar</w:t>
      </w:r>
      <w:r>
        <w:t xml:space="preserve"> multiplexing with control</w:t>
      </w:r>
    </w:p>
    <w:p w14:paraId="4F241540" w14:textId="2C888A16" w:rsidR="00214FF9" w:rsidRDefault="00214FF9" w:rsidP="00214FF9">
      <w:pPr>
        <w:pStyle w:val="ListParagraph"/>
        <w:numPr>
          <w:ilvl w:val="0"/>
          <w:numId w:val="38"/>
        </w:numPr>
      </w:pPr>
      <w:r>
        <w:t>Support for</w:t>
      </w:r>
      <w:r w:rsidR="005F3BC8">
        <w:t xml:space="preserve"> </w:t>
      </w:r>
      <w:r>
        <w:t xml:space="preserve">RSRP </w:t>
      </w:r>
      <w:r w:rsidR="005F3BC8">
        <w:t>measure</w:t>
      </w:r>
      <w:r>
        <w:t>ments</w:t>
      </w:r>
      <w:r w:rsidR="005F3BC8">
        <w:t xml:space="preserve"> </w:t>
      </w:r>
    </w:p>
    <w:p w14:paraId="32279B3A" w14:textId="229B0BEC" w:rsidR="002310C6" w:rsidRDefault="002310C6" w:rsidP="00501371">
      <w:r>
        <w:t>For cellular positioning, a UE may be configured with one or more</w:t>
      </w:r>
      <w:r w:rsidR="00093019">
        <w:t xml:space="preserve"> DL PRS </w:t>
      </w:r>
      <w:r>
        <w:t xml:space="preserve">frequency layer configuration(s). </w:t>
      </w:r>
      <w:r w:rsidRPr="002310C6">
        <w:t>A DL PRS positioning frequency layer</w:t>
      </w:r>
      <w:r w:rsidR="00CA5E71">
        <w:t>,</w:t>
      </w:r>
      <w:r w:rsidRPr="002310C6">
        <w:t xml:space="preserve"> configured by </w:t>
      </w:r>
      <w:r w:rsidRPr="00B3702E">
        <w:rPr>
          <w:i/>
          <w:iCs/>
        </w:rPr>
        <w:t>NR-DL-PRS-</w:t>
      </w:r>
      <w:proofErr w:type="spellStart"/>
      <w:r w:rsidRPr="00B3702E">
        <w:rPr>
          <w:i/>
          <w:iCs/>
        </w:rPr>
        <w:t>PositioningFrequencyLayer</w:t>
      </w:r>
      <w:proofErr w:type="spellEnd"/>
      <w:r w:rsidRPr="002310C6">
        <w:t>, consists of one or more DL PRS resource sets and it is defined by</w:t>
      </w:r>
      <w:r>
        <w:t xml:space="preserve"> subcarrier spacing, cyclic prefix and point A, which defines the absolute frequency of the resource set.</w:t>
      </w:r>
    </w:p>
    <w:p w14:paraId="10614EB7" w14:textId="246E2E34" w:rsidR="003A3760" w:rsidRDefault="00CA5E71" w:rsidP="00501371">
      <w:r>
        <w:t xml:space="preserve">A </w:t>
      </w:r>
      <w:proofErr w:type="spellStart"/>
      <w:r>
        <w:t>sidelink</w:t>
      </w:r>
      <w:proofErr w:type="spellEnd"/>
      <w:r>
        <w:t xml:space="preserve"> UE is configured with only one </w:t>
      </w:r>
      <w:proofErr w:type="spellStart"/>
      <w:r>
        <w:t>sidelink</w:t>
      </w:r>
      <w:proofErr w:type="spellEnd"/>
      <w:r>
        <w:t xml:space="preserve"> BWP</w:t>
      </w:r>
      <w:r w:rsidR="00F246A6">
        <w:t xml:space="preserve"> in which </w:t>
      </w:r>
      <w:proofErr w:type="spellStart"/>
      <w:r w:rsidR="00F246A6">
        <w:t>sidelink</w:t>
      </w:r>
      <w:proofErr w:type="spellEnd"/>
      <w:r w:rsidR="00F246A6">
        <w:t xml:space="preserve"> </w:t>
      </w:r>
      <w:r w:rsidR="003A3760">
        <w:t>operation</w:t>
      </w:r>
      <w:r w:rsidR="00F246A6">
        <w:t>s occur</w:t>
      </w:r>
      <w:r w:rsidR="003A3760">
        <w:t xml:space="preserve">. </w:t>
      </w:r>
      <w:r w:rsidR="00F246A6">
        <w:t>This</w:t>
      </w:r>
      <w:r w:rsidR="00253064">
        <w:t xml:space="preserve"> </w:t>
      </w:r>
      <w:proofErr w:type="spellStart"/>
      <w:r w:rsidR="00253064">
        <w:t>sidelink</w:t>
      </w:r>
      <w:proofErr w:type="spellEnd"/>
      <w:r w:rsidR="00253064">
        <w:t xml:space="preserve"> BWP is also characterized by SCS, frequency size and location</w:t>
      </w:r>
      <w:r w:rsidR="00F246A6">
        <w:t>.</w:t>
      </w:r>
      <w:r w:rsidR="00253064">
        <w:t xml:space="preserve"> </w:t>
      </w:r>
      <w:r w:rsidR="00093019">
        <w:t xml:space="preserve">Therefore, in the context of </w:t>
      </w:r>
      <w:proofErr w:type="spellStart"/>
      <w:r w:rsidR="00093019">
        <w:t>sidelink</w:t>
      </w:r>
      <w:proofErr w:type="spellEnd"/>
      <w:r w:rsidR="00093019">
        <w:t>, an SL-PRS frequency layer is not necessary.</w:t>
      </w:r>
    </w:p>
    <w:p w14:paraId="2A35CC65" w14:textId="09B989D4" w:rsidR="002310C6" w:rsidRPr="00631025" w:rsidRDefault="00093019" w:rsidP="00501371">
      <w:pPr>
        <w:rPr>
          <w:b/>
          <w:bCs/>
        </w:rPr>
      </w:pPr>
      <w:r w:rsidRPr="00631025">
        <w:rPr>
          <w:b/>
          <w:bCs/>
        </w:rPr>
        <w:t>Proposal</w:t>
      </w:r>
      <w:r w:rsidR="00E27A97">
        <w:rPr>
          <w:b/>
          <w:bCs/>
        </w:rPr>
        <w:t xml:space="preserve"> 1</w:t>
      </w:r>
      <w:r w:rsidRPr="00631025">
        <w:rPr>
          <w:b/>
          <w:bCs/>
        </w:rPr>
        <w:t xml:space="preserve">: </w:t>
      </w:r>
      <w:r w:rsidR="001053B9">
        <w:rPr>
          <w:b/>
          <w:bCs/>
        </w:rPr>
        <w:t xml:space="preserve">More than one </w:t>
      </w:r>
      <w:r w:rsidRPr="00631025">
        <w:rPr>
          <w:b/>
          <w:bCs/>
        </w:rPr>
        <w:t xml:space="preserve">SL-PRS frequency layers </w:t>
      </w:r>
      <w:r w:rsidR="00E27A97" w:rsidRPr="006C762D">
        <w:rPr>
          <w:b/>
          <w:bCs/>
        </w:rPr>
        <w:t>should</w:t>
      </w:r>
      <w:r w:rsidRPr="00631025">
        <w:rPr>
          <w:b/>
          <w:bCs/>
        </w:rPr>
        <w:t xml:space="preserve"> not </w:t>
      </w:r>
      <w:r w:rsidR="00E27A97" w:rsidRPr="006C762D">
        <w:rPr>
          <w:b/>
          <w:bCs/>
        </w:rPr>
        <w:t xml:space="preserve">be </w:t>
      </w:r>
      <w:r w:rsidRPr="00631025">
        <w:rPr>
          <w:b/>
          <w:bCs/>
        </w:rPr>
        <w:t>supported in Rel 18.</w:t>
      </w:r>
    </w:p>
    <w:p w14:paraId="38035606" w14:textId="52D9F4B0" w:rsidR="00501371" w:rsidRDefault="00501371" w:rsidP="00501371">
      <w:r>
        <w:t xml:space="preserve">The number of symbols </w:t>
      </w:r>
      <w:r w:rsidR="00F246A6">
        <w:t xml:space="preserve">and the starting symbol </w:t>
      </w:r>
      <w:r>
        <w:t xml:space="preserve">for </w:t>
      </w:r>
      <w:proofErr w:type="spellStart"/>
      <w:r>
        <w:t>sidelink</w:t>
      </w:r>
      <w:proofErr w:type="spellEnd"/>
      <w:r>
        <w:t xml:space="preserve"> in a slot without S-SSB is configured per </w:t>
      </w:r>
      <w:proofErr w:type="spellStart"/>
      <w:r>
        <w:t>sidelink</w:t>
      </w:r>
      <w:proofErr w:type="spellEnd"/>
      <w:r>
        <w:t xml:space="preserve"> BWP.</w:t>
      </w:r>
      <w:r w:rsidRPr="005F3BC8">
        <w:t xml:space="preserve"> </w:t>
      </w:r>
    </w:p>
    <w:p w14:paraId="65414FB4" w14:textId="06B8A985" w:rsidR="00214FF9" w:rsidRDefault="00214FF9" w:rsidP="00501371">
      <w:pPr>
        <w:rPr>
          <w:b/>
          <w:bCs/>
        </w:rPr>
      </w:pPr>
      <w:r w:rsidRPr="00631025">
        <w:rPr>
          <w:b/>
          <w:bCs/>
        </w:rPr>
        <w:t>Observation</w:t>
      </w:r>
      <w:r w:rsidR="005A1B29">
        <w:rPr>
          <w:b/>
          <w:bCs/>
        </w:rPr>
        <w:t xml:space="preserve"> 1</w:t>
      </w:r>
      <w:r w:rsidRPr="00631025">
        <w:rPr>
          <w:b/>
          <w:bCs/>
        </w:rPr>
        <w:t xml:space="preserve">: Positioning </w:t>
      </w:r>
      <w:proofErr w:type="spellStart"/>
      <w:r w:rsidRPr="00631025">
        <w:rPr>
          <w:b/>
          <w:bCs/>
        </w:rPr>
        <w:t>sidelink</w:t>
      </w:r>
      <w:proofErr w:type="spellEnd"/>
      <w:r w:rsidRPr="00631025">
        <w:rPr>
          <w:b/>
          <w:bCs/>
        </w:rPr>
        <w:t xml:space="preserve"> frames in shared resource pools </w:t>
      </w:r>
      <w:r w:rsidR="008156B2" w:rsidRPr="00631025">
        <w:rPr>
          <w:b/>
          <w:bCs/>
        </w:rPr>
        <w:t xml:space="preserve">must </w:t>
      </w:r>
      <w:r w:rsidRPr="00631025">
        <w:rPr>
          <w:b/>
          <w:bCs/>
        </w:rPr>
        <w:t xml:space="preserve">use the symbol start and symbol length </w:t>
      </w:r>
      <w:r w:rsidR="008156B2" w:rsidRPr="00631025">
        <w:rPr>
          <w:b/>
          <w:bCs/>
        </w:rPr>
        <w:t xml:space="preserve">configured per </w:t>
      </w:r>
      <w:proofErr w:type="spellStart"/>
      <w:r w:rsidR="008156B2" w:rsidRPr="00631025">
        <w:rPr>
          <w:b/>
          <w:bCs/>
        </w:rPr>
        <w:t>sidelink</w:t>
      </w:r>
      <w:proofErr w:type="spellEnd"/>
      <w:r w:rsidR="008156B2" w:rsidRPr="00631025">
        <w:rPr>
          <w:b/>
          <w:bCs/>
        </w:rPr>
        <w:t xml:space="preserve"> BWP.</w:t>
      </w:r>
      <w:r w:rsidRPr="00631025">
        <w:rPr>
          <w:b/>
          <w:bCs/>
        </w:rPr>
        <w:t xml:space="preserve"> </w:t>
      </w:r>
    </w:p>
    <w:p w14:paraId="1A7DCF64" w14:textId="0E8CE559" w:rsidR="003D3F46" w:rsidRDefault="003D3F46" w:rsidP="00501371">
      <w:r>
        <w:t>For DL PRS reception procedure [TS 38.214, Clause 5.1.6.5] a UE is configured with one or more DL-PRS resource set configuration(s) indicated by upper layers</w:t>
      </w:r>
      <w:r w:rsidR="00E1484A">
        <w:t xml:space="preserve"> via LPP messages between </w:t>
      </w:r>
      <w:r w:rsidR="00312708">
        <w:t xml:space="preserve">the </w:t>
      </w:r>
      <w:r w:rsidR="00E1484A">
        <w:t>Location Server (LMF) and target device.</w:t>
      </w:r>
      <w:r>
        <w:t xml:space="preserve"> These configurations indicate the</w:t>
      </w:r>
      <w:r w:rsidR="003E5790">
        <w:t xml:space="preserve"> necessary information to receive the SL-PRS such as</w:t>
      </w:r>
      <w:r>
        <w:t xml:space="preserve"> </w:t>
      </w:r>
      <w:proofErr w:type="spellStart"/>
      <w:r w:rsidR="003E5790">
        <w:t>PhysCellID</w:t>
      </w:r>
      <w:proofErr w:type="spellEnd"/>
      <w:r w:rsidR="003E5790">
        <w:t xml:space="preserve"> and the ARFCN associated with DL-PRS, the sequence ID, the PHY resources distribution in time and frequency (comb size, offsets, the periodicities, QCL and priority). </w:t>
      </w:r>
      <w:r w:rsidR="00312708">
        <w:t xml:space="preserve">With </w:t>
      </w:r>
      <w:r w:rsidR="003E5790">
        <w:t xml:space="preserve">all this information a UE can </w:t>
      </w:r>
      <w:r w:rsidR="00E1484A">
        <w:t xml:space="preserve">receive, </w:t>
      </w:r>
      <w:r w:rsidR="003E5790">
        <w:t xml:space="preserve">measure and report to </w:t>
      </w:r>
      <w:r w:rsidR="00312708">
        <w:t xml:space="preserve">the </w:t>
      </w:r>
      <w:r w:rsidR="003E5790">
        <w:t>LMF</w:t>
      </w:r>
      <w:r w:rsidR="00E1484A">
        <w:t xml:space="preserve"> (</w:t>
      </w:r>
      <w:r w:rsidR="003E5790">
        <w:t>via upper layers</w:t>
      </w:r>
      <w:r w:rsidR="00E1484A">
        <w:t xml:space="preserve"> LPP), which calculates the position. We note that a positioning procedure may be triggered by either </w:t>
      </w:r>
      <w:r w:rsidR="00D14ECE">
        <w:t xml:space="preserve">the </w:t>
      </w:r>
      <w:r w:rsidR="00E1484A">
        <w:t xml:space="preserve">target device or </w:t>
      </w:r>
      <w:r w:rsidR="00D14ECE">
        <w:t xml:space="preserve">the </w:t>
      </w:r>
      <w:r w:rsidR="00E1484A">
        <w:t>LMF server.</w:t>
      </w:r>
    </w:p>
    <w:p w14:paraId="20499515" w14:textId="763CEAD8" w:rsidR="00A630E6" w:rsidRDefault="00D14ECE" w:rsidP="00501371">
      <w:r>
        <w:t xml:space="preserve">For UL SRS positioning, </w:t>
      </w:r>
      <w:r w:rsidR="00F072D4">
        <w:t>a UE may be configured with one or more SRS resource sets by the higher layer parameter</w:t>
      </w:r>
      <w:r w:rsidR="00A630E6">
        <w:t xml:space="preserve"> </w:t>
      </w:r>
      <w:r w:rsidR="00A630E6" w:rsidRPr="00B3702E">
        <w:rPr>
          <w:i/>
          <w:iCs/>
        </w:rPr>
        <w:t>SRS-</w:t>
      </w:r>
      <w:proofErr w:type="spellStart"/>
      <w:r w:rsidR="00A630E6" w:rsidRPr="00B3702E">
        <w:rPr>
          <w:i/>
          <w:iCs/>
        </w:rPr>
        <w:t>PosResourceSet</w:t>
      </w:r>
      <w:proofErr w:type="spellEnd"/>
      <w:r w:rsidR="00A630E6">
        <w:t xml:space="preserve"> that contains a list of</w:t>
      </w:r>
      <w:r w:rsidR="00F072D4">
        <w:t xml:space="preserve"> </w:t>
      </w:r>
      <w:r w:rsidR="00A630E6">
        <w:t>SRS positioning resources</w:t>
      </w:r>
      <w:r w:rsidR="00F072D4">
        <w:t xml:space="preserve"> (up to 16)</w:t>
      </w:r>
      <w:r w:rsidR="00A630E6">
        <w:t xml:space="preserve">. Each of the SRS positioning </w:t>
      </w:r>
      <w:r w:rsidR="005A1B29">
        <w:t>resources</w:t>
      </w:r>
      <w:r w:rsidR="00A630E6">
        <w:t xml:space="preserve"> is defined by an ID, sequence ID, spatial information, transmission comb size and offset, starting position and number of symbols, frequency domain, periodicity and offset for periodic and semi-persistent transmissions.  </w:t>
      </w:r>
      <w:r w:rsidR="0055607D">
        <w:t xml:space="preserve">After being configured with SRS resource sets a UE receives a </w:t>
      </w:r>
      <w:r w:rsidR="0055607D">
        <w:lastRenderedPageBreak/>
        <w:t>downlink DCI or a group common DCI or an uplink DCI based command where a codepoint of the DCI may trigger one or more SRS resource sets(s).</w:t>
      </w:r>
    </w:p>
    <w:p w14:paraId="2FF662CB" w14:textId="59B4E8AA" w:rsidR="00A630E6" w:rsidRDefault="00972C78" w:rsidP="00501371">
      <w:r>
        <w:t xml:space="preserve">For </w:t>
      </w:r>
      <w:proofErr w:type="spellStart"/>
      <w:r>
        <w:t>sidelink</w:t>
      </w:r>
      <w:proofErr w:type="spellEnd"/>
      <w:r>
        <w:t xml:space="preserve"> positioning two types of scenarios can be considered. In the first scenario, a SL UE is configured from upper layers with necessary information to receive SL-PRS transmissions, and </w:t>
      </w:r>
      <w:r w:rsidR="00593013">
        <w:t xml:space="preserve">it will do it when the time comes. In </w:t>
      </w:r>
      <w:r w:rsidR="005A1B29">
        <w:t>the second</w:t>
      </w:r>
      <w:r w:rsidR="00593013">
        <w:t xml:space="preserve"> scenario, a SL-UE is configured with multiple SL-PRS resource sets via upper layers. One of more of the configured resource sets can be selected by another SL UE, which may be the receiver of the SL-PRS transmissions. This second scenario can occur for highway V2X positioning, where </w:t>
      </w:r>
      <w:r w:rsidR="005A1B29">
        <w:t>an RSU</w:t>
      </w:r>
      <w:r w:rsidR="00593013">
        <w:t xml:space="preserve"> trigger SL-PRS transmissions from a vehicle. </w:t>
      </w:r>
    </w:p>
    <w:p w14:paraId="2180E6B0" w14:textId="0070B3AC" w:rsidR="00AB0549" w:rsidRPr="00631025" w:rsidRDefault="00593013" w:rsidP="00501371">
      <w:pPr>
        <w:rPr>
          <w:b/>
          <w:bCs/>
        </w:rPr>
      </w:pPr>
      <w:r w:rsidRPr="00631025">
        <w:rPr>
          <w:b/>
          <w:bCs/>
        </w:rPr>
        <w:t>Proposal</w:t>
      </w:r>
      <w:r w:rsidR="005A1B29">
        <w:rPr>
          <w:b/>
          <w:bCs/>
        </w:rPr>
        <w:t xml:space="preserve"> </w:t>
      </w:r>
      <w:r w:rsidR="00E27A97">
        <w:rPr>
          <w:b/>
          <w:bCs/>
        </w:rPr>
        <w:t>2</w:t>
      </w:r>
      <w:r w:rsidRPr="00631025">
        <w:rPr>
          <w:b/>
          <w:bCs/>
        </w:rPr>
        <w:t xml:space="preserve">: </w:t>
      </w:r>
      <w:proofErr w:type="spellStart"/>
      <w:r w:rsidRPr="00631025">
        <w:rPr>
          <w:b/>
          <w:bCs/>
        </w:rPr>
        <w:t>Sidelink</w:t>
      </w:r>
      <w:proofErr w:type="spellEnd"/>
      <w:r w:rsidRPr="00631025">
        <w:rPr>
          <w:b/>
          <w:bCs/>
        </w:rPr>
        <w:t xml:space="preserve"> positioning supports selection and trigger of a SL-PRS resource via </w:t>
      </w:r>
      <w:proofErr w:type="spellStart"/>
      <w:r w:rsidRPr="00631025">
        <w:rPr>
          <w:b/>
          <w:bCs/>
        </w:rPr>
        <w:t>sidelink</w:t>
      </w:r>
      <w:proofErr w:type="spellEnd"/>
      <w:r w:rsidRPr="00631025">
        <w:rPr>
          <w:b/>
          <w:bCs/>
        </w:rPr>
        <w:t xml:space="preserve"> PC5 control messages.</w:t>
      </w:r>
    </w:p>
    <w:p w14:paraId="146336B0" w14:textId="428AF0A5" w:rsidR="006B6277" w:rsidRDefault="00593013" w:rsidP="00501371">
      <w:r>
        <w:t>To this end, and t</w:t>
      </w:r>
      <w:r w:rsidR="006B6277">
        <w:t>o be backward compatible</w:t>
      </w:r>
      <w:r w:rsidR="00B3702E">
        <w:t>,</w:t>
      </w:r>
      <w:r w:rsidR="006B6277">
        <w:t xml:space="preserve"> the positioning </w:t>
      </w:r>
      <w:proofErr w:type="spellStart"/>
      <w:r w:rsidR="006B6277">
        <w:t>sidelink</w:t>
      </w:r>
      <w:proofErr w:type="spellEnd"/>
      <w:r w:rsidR="006B6277">
        <w:t xml:space="preserve"> </w:t>
      </w:r>
      <w:r w:rsidR="000A72E2">
        <w:t xml:space="preserve">slot </w:t>
      </w:r>
      <w:r w:rsidR="006B6277">
        <w:t xml:space="preserve">in shared resource pools must support </w:t>
      </w:r>
      <w:r w:rsidR="00CB0A13">
        <w:t xml:space="preserve">a slot structure compatible with existing </w:t>
      </w:r>
      <w:proofErr w:type="spellStart"/>
      <w:r w:rsidR="00CB0A13">
        <w:t>sidelink</w:t>
      </w:r>
      <w:proofErr w:type="spellEnd"/>
      <w:r w:rsidR="00CB0A13">
        <w:t xml:space="preserve"> slot formats</w:t>
      </w:r>
      <w:r w:rsidR="006B6277">
        <w:t>.</w:t>
      </w:r>
    </w:p>
    <w:p w14:paraId="7464224D" w14:textId="4E473FE7" w:rsidR="00CB0A13" w:rsidRDefault="00CB0A13" w:rsidP="00CB0A13">
      <w:r w:rsidRPr="00F059E4">
        <w:t xml:space="preserve">A </w:t>
      </w:r>
      <w:proofErr w:type="spellStart"/>
      <w:r w:rsidRPr="00F059E4">
        <w:t>sidelink</w:t>
      </w:r>
      <w:proofErr w:type="spellEnd"/>
      <w:r w:rsidRPr="00F059E4">
        <w:t xml:space="preserve"> slot</w:t>
      </w:r>
      <w:r>
        <w:t xml:space="preserve"> </w:t>
      </w:r>
      <w:r w:rsidRPr="00F059E4">
        <w:t xml:space="preserve">for communication </w:t>
      </w:r>
      <w:r>
        <w:t xml:space="preserve">consists of PSSCH and its associated PSCCH. </w:t>
      </w:r>
      <w:r w:rsidRPr="0003140B">
        <w:t>That PSCCH transmission carries the 1st stage of the SCI associated with the PSSCH transmission; the 2nd stage of the associated SCI is carried within the resource</w:t>
      </w:r>
      <w:r w:rsidR="00CE44F5">
        <w:t>s</w:t>
      </w:r>
      <w:r w:rsidRPr="0003140B">
        <w:t xml:space="preserve"> of the PSSCH</w:t>
      </w:r>
      <w:r>
        <w:t xml:space="preserve"> [TS 38.214]. The </w:t>
      </w:r>
      <w:r w:rsidR="000263D9">
        <w:t>requirements</w:t>
      </w:r>
      <w:r>
        <w:t xml:space="preserve"> </w:t>
      </w:r>
      <w:r w:rsidRPr="0003140B">
        <w:t xml:space="preserve">for receiving the physical </w:t>
      </w:r>
      <w:proofErr w:type="spellStart"/>
      <w:r w:rsidRPr="0003140B">
        <w:t>sidelink</w:t>
      </w:r>
      <w:proofErr w:type="spellEnd"/>
      <w:r w:rsidRPr="0003140B">
        <w:t xml:space="preserve"> shared channel</w:t>
      </w:r>
      <w:r>
        <w:t xml:space="preserve"> are defined in TS 38.214, Clause 8.3. For both </w:t>
      </w:r>
      <w:proofErr w:type="spellStart"/>
      <w:r>
        <w:t>sidelink</w:t>
      </w:r>
      <w:proofErr w:type="spellEnd"/>
      <w:r>
        <w:t xml:space="preserve"> resource allocation mode 1</w:t>
      </w:r>
      <w:r w:rsidR="00312708">
        <w:t xml:space="preserve"> (scheme 1)</w:t>
      </w:r>
      <w:r>
        <w:t xml:space="preserve"> and mode 2</w:t>
      </w:r>
      <w:r w:rsidR="00312708">
        <w:t xml:space="preserve"> (scheme 2)</w:t>
      </w:r>
      <w:r>
        <w:t xml:space="preserve">, a </w:t>
      </w:r>
      <w:proofErr w:type="spellStart"/>
      <w:r>
        <w:t>sidelink</w:t>
      </w:r>
      <w:proofErr w:type="spellEnd"/>
      <w:r>
        <w:t xml:space="preserve"> UE can detect a SCI format 1-A on PSCCH, which allows it to decode SCI formats 2-A, 2-B and 2-C</w:t>
      </w:r>
      <w:r w:rsidR="00312708">
        <w:t xml:space="preserve"> in the PSSCH</w:t>
      </w:r>
      <w:r>
        <w:t>.</w:t>
      </w:r>
      <w:r w:rsidR="00EB4E15">
        <w:t xml:space="preserve"> </w:t>
      </w:r>
      <w:r>
        <w:t xml:space="preserve">The PSCCH defined in [TS38.212, Clause 8.3] contains necessary information for resource reservation </w:t>
      </w:r>
      <w:r w:rsidR="005A1B29">
        <w:t xml:space="preserve">including </w:t>
      </w:r>
      <w:r>
        <w:t>priority, DMRS</w:t>
      </w:r>
      <w:r w:rsidR="005A1B29">
        <w:t>,</w:t>
      </w:r>
      <w:r>
        <w:t xml:space="preserve"> as well as </w:t>
      </w:r>
      <w:r w:rsidR="005A1B29">
        <w:t xml:space="preserve">the </w:t>
      </w:r>
      <w:r>
        <w:t xml:space="preserve">information necessary </w:t>
      </w:r>
      <w:r w:rsidR="005A1B29">
        <w:t xml:space="preserve">for </w:t>
      </w:r>
      <w:r>
        <w:t xml:space="preserve">decoding the SCI format 2. </w:t>
      </w:r>
    </w:p>
    <w:p w14:paraId="26A9748E" w14:textId="52E7A8A4" w:rsidR="00CB0A13" w:rsidRPr="0003140B" w:rsidRDefault="00CB0A13" w:rsidP="00631025">
      <w:r>
        <w:t>To select and trigger a SL-PRS resource set, a similar slot format (for backward compatibility) should be used.</w:t>
      </w:r>
    </w:p>
    <w:p w14:paraId="2BDFED7C" w14:textId="5424C3E8" w:rsidR="00501371" w:rsidRPr="000833F9" w:rsidRDefault="00002386" w:rsidP="00501371">
      <w:pPr>
        <w:rPr>
          <w:b/>
          <w:bCs/>
        </w:rPr>
      </w:pPr>
      <w:r>
        <w:rPr>
          <w:b/>
          <w:bCs/>
        </w:rPr>
        <w:t>Proposal</w:t>
      </w:r>
      <w:r w:rsidR="005A1B29">
        <w:rPr>
          <w:b/>
          <w:bCs/>
        </w:rPr>
        <w:t xml:space="preserve"> </w:t>
      </w:r>
      <w:r w:rsidR="00E27A97">
        <w:rPr>
          <w:b/>
          <w:bCs/>
        </w:rPr>
        <w:t>3</w:t>
      </w:r>
      <w:r w:rsidR="000833F9" w:rsidRPr="00631025">
        <w:rPr>
          <w:b/>
          <w:bCs/>
        </w:rPr>
        <w:t xml:space="preserve">: </w:t>
      </w:r>
      <w:r w:rsidR="000833F9" w:rsidRPr="000833F9">
        <w:rPr>
          <w:b/>
          <w:bCs/>
        </w:rPr>
        <w:t xml:space="preserve">Positioning </w:t>
      </w:r>
      <w:proofErr w:type="spellStart"/>
      <w:r w:rsidR="000833F9" w:rsidRPr="000833F9">
        <w:rPr>
          <w:b/>
          <w:bCs/>
        </w:rPr>
        <w:t>sidelink</w:t>
      </w:r>
      <w:proofErr w:type="spellEnd"/>
      <w:r w:rsidR="000833F9" w:rsidRPr="000833F9">
        <w:rPr>
          <w:b/>
          <w:bCs/>
        </w:rPr>
        <w:t xml:space="preserve"> frames in shared resource pools </w:t>
      </w:r>
      <w:r w:rsidR="000263D9">
        <w:rPr>
          <w:b/>
          <w:bCs/>
        </w:rPr>
        <w:t>to support</w:t>
      </w:r>
      <w:r>
        <w:rPr>
          <w:b/>
          <w:bCs/>
        </w:rPr>
        <w:t xml:space="preserve"> </w:t>
      </w:r>
      <w:r w:rsidR="001053B9">
        <w:rPr>
          <w:b/>
          <w:bCs/>
        </w:rPr>
        <w:t>SCI</w:t>
      </w:r>
      <w:r>
        <w:rPr>
          <w:b/>
          <w:bCs/>
        </w:rPr>
        <w:t xml:space="preserve"> </w:t>
      </w:r>
      <w:r w:rsidR="00A6370F">
        <w:rPr>
          <w:b/>
          <w:bCs/>
        </w:rPr>
        <w:t xml:space="preserve">format </w:t>
      </w:r>
      <w:r>
        <w:rPr>
          <w:b/>
          <w:bCs/>
        </w:rPr>
        <w:t>1-A</w:t>
      </w:r>
      <w:r w:rsidR="00593013">
        <w:rPr>
          <w:b/>
          <w:bCs/>
        </w:rPr>
        <w:t xml:space="preserve">. </w:t>
      </w:r>
      <w:r w:rsidR="00A6370F">
        <w:rPr>
          <w:b/>
          <w:bCs/>
        </w:rPr>
        <w:t xml:space="preserve">  </w:t>
      </w:r>
    </w:p>
    <w:p w14:paraId="77E2B2EC" w14:textId="1E6B6014" w:rsidR="000833F9" w:rsidRDefault="00664BB4" w:rsidP="00501371">
      <w:r>
        <w:t>The necessary information for receiving SL</w:t>
      </w:r>
      <w:r w:rsidR="00CB0A13">
        <w:t>-</w:t>
      </w:r>
      <w:r>
        <w:t xml:space="preserve">PRS </w:t>
      </w:r>
      <w:r w:rsidR="00B92590">
        <w:t xml:space="preserve">may be provided in </w:t>
      </w:r>
      <w:r w:rsidR="008627BC">
        <w:t xml:space="preserve">new </w:t>
      </w:r>
      <w:r w:rsidR="00B92590">
        <w:t xml:space="preserve">SCI format 2 type </w:t>
      </w:r>
      <w:r w:rsidR="008627BC">
        <w:t xml:space="preserve">like </w:t>
      </w:r>
      <w:r w:rsidR="00B92590">
        <w:t>format.</w:t>
      </w:r>
      <w:r w:rsidR="00CB0A13">
        <w:t xml:space="preserve"> Part of this information may be targeted to UEs </w:t>
      </w:r>
      <w:r w:rsidR="00312708">
        <w:t xml:space="preserve">other </w:t>
      </w:r>
      <w:r w:rsidR="00CB0A13">
        <w:t>than the SL-PRS receiver for resource selection and reservation purposes.</w:t>
      </w:r>
      <w:r w:rsidR="00B92590">
        <w:t xml:space="preserve"> Such information may include</w:t>
      </w:r>
      <w:r w:rsidR="00CB0A13">
        <w:t>,</w:t>
      </w:r>
      <w:r w:rsidR="00B92590">
        <w:t xml:space="preserve"> </w:t>
      </w:r>
      <w:r w:rsidR="008627BC">
        <w:t>for instance</w:t>
      </w:r>
      <w:r w:rsidR="00CB0A13">
        <w:t>,</w:t>
      </w:r>
      <w:r w:rsidR="008627BC">
        <w:t xml:space="preserve"> </w:t>
      </w:r>
      <w:r w:rsidR="00B92590">
        <w:t xml:space="preserve">source and destinations IDs (including IDs for multicast and broadcast), </w:t>
      </w:r>
      <w:r w:rsidR="00CB0A13">
        <w:t xml:space="preserve">resource </w:t>
      </w:r>
      <w:r w:rsidR="00B92590">
        <w:t>cast types, communication range requirement, zone ID, providing/requesting indicator for inter-UE coordination positioning information, SL-PRS request, resource reservation period</w:t>
      </w:r>
      <w:r w:rsidR="00CB0A13">
        <w:t xml:space="preserve">. </w:t>
      </w:r>
    </w:p>
    <w:p w14:paraId="77E23E0F" w14:textId="33245CA4" w:rsidR="008627BC" w:rsidRPr="00631025" w:rsidRDefault="008627BC" w:rsidP="00501371">
      <w:pPr>
        <w:rPr>
          <w:b/>
          <w:bCs/>
        </w:rPr>
      </w:pPr>
      <w:r w:rsidRPr="00631025">
        <w:rPr>
          <w:b/>
          <w:bCs/>
        </w:rPr>
        <w:t>Proposal</w:t>
      </w:r>
      <w:r w:rsidR="005A1B29">
        <w:rPr>
          <w:b/>
          <w:bCs/>
        </w:rPr>
        <w:t xml:space="preserve"> </w:t>
      </w:r>
      <w:r w:rsidR="00E27A97">
        <w:rPr>
          <w:b/>
          <w:bCs/>
        </w:rPr>
        <w:t>4</w:t>
      </w:r>
      <w:r w:rsidRPr="00631025">
        <w:rPr>
          <w:b/>
          <w:bCs/>
        </w:rPr>
        <w:t xml:space="preserve">: Define a new </w:t>
      </w:r>
      <w:r w:rsidR="001053B9">
        <w:rPr>
          <w:b/>
          <w:bCs/>
        </w:rPr>
        <w:t xml:space="preserve">second stage </w:t>
      </w:r>
      <w:r w:rsidRPr="00631025">
        <w:rPr>
          <w:b/>
          <w:bCs/>
        </w:rPr>
        <w:t xml:space="preserve">SCI format that carries the information fields necessary for SL-PRS transmission and </w:t>
      </w:r>
      <w:r w:rsidR="00CB0A13">
        <w:rPr>
          <w:b/>
          <w:bCs/>
        </w:rPr>
        <w:t>for resource selection and reservation procedures</w:t>
      </w:r>
      <w:r w:rsidRPr="00631025">
        <w:rPr>
          <w:b/>
          <w:bCs/>
        </w:rPr>
        <w:t>.</w:t>
      </w:r>
    </w:p>
    <w:p w14:paraId="5C68D4FD" w14:textId="77777777" w:rsidR="00B92590" w:rsidRPr="00F059E4" w:rsidRDefault="00B92590" w:rsidP="00501371"/>
    <w:p w14:paraId="3C1716EA" w14:textId="77777777" w:rsidR="005F3BC8" w:rsidRDefault="005F3BC8" w:rsidP="005F3BC8">
      <w:pPr>
        <w:pStyle w:val="Heading2"/>
      </w:pPr>
      <w:r>
        <w:t>Dedicated Resource Pools</w:t>
      </w:r>
    </w:p>
    <w:p w14:paraId="01F6EF0E" w14:textId="785CB400" w:rsidR="005258BD" w:rsidRDefault="005258BD" w:rsidP="005F3BC8">
      <w:r w:rsidRPr="00631025">
        <w:t>As defined in TS</w:t>
      </w:r>
      <w:r>
        <w:t xml:space="preserve"> 38.214, clause 8, a</w:t>
      </w:r>
      <w:r w:rsidRPr="005258BD">
        <w:t xml:space="preserve"> UE can be configured by higher layers with one or more </w:t>
      </w:r>
      <w:proofErr w:type="spellStart"/>
      <w:r w:rsidRPr="005258BD">
        <w:t>sidelink</w:t>
      </w:r>
      <w:proofErr w:type="spellEnd"/>
      <w:r w:rsidRPr="005258BD">
        <w:t xml:space="preserve"> resource pools.</w:t>
      </w:r>
      <w:r>
        <w:t xml:space="preserve"> A resource pool can be</w:t>
      </w:r>
      <w:r w:rsidR="005A1B29">
        <w:t xml:space="preserve"> allocated</w:t>
      </w:r>
      <w:r>
        <w:t xml:space="preserve"> for transmission of PSSCH, reception of PSSCH </w:t>
      </w:r>
      <w:r w:rsidR="005A1B29">
        <w:t xml:space="preserve">or both </w:t>
      </w:r>
      <w:r>
        <w:t xml:space="preserve">and can be associated with either resource allocation mode 1 or resource allocation mode 2. </w:t>
      </w:r>
    </w:p>
    <w:p w14:paraId="283EE47C" w14:textId="1851ACF8" w:rsidR="005258BD" w:rsidRDefault="005258BD" w:rsidP="005F3BC8">
      <w:r>
        <w:t>As per RAN1</w:t>
      </w:r>
      <w:r w:rsidR="005A1B29">
        <w:t xml:space="preserve"> above </w:t>
      </w:r>
      <w:r>
        <w:t xml:space="preserve">agreement, for </w:t>
      </w:r>
      <w:proofErr w:type="spellStart"/>
      <w:r>
        <w:t>sidelink</w:t>
      </w:r>
      <w:proofErr w:type="spellEnd"/>
      <w:r>
        <w:t xml:space="preserve"> positioning SL-PRS transmission in dedicated resource pool will be supported. The agreement does not distinguish between the resource allocation</w:t>
      </w:r>
      <w:r w:rsidR="00B11813">
        <w:t xml:space="preserve"> Scheme </w:t>
      </w:r>
      <w:r>
        <w:t xml:space="preserve">1 </w:t>
      </w:r>
      <w:r w:rsidR="005A1B29">
        <w:t>and</w:t>
      </w:r>
      <w:r>
        <w:t xml:space="preserve"> resource allocation </w:t>
      </w:r>
      <w:r w:rsidR="00B11813">
        <w:t xml:space="preserve">Scheme </w:t>
      </w:r>
      <w:r>
        <w:t xml:space="preserve">2. A dedicated resource pool for SL-PRS </w:t>
      </w:r>
      <w:r w:rsidR="00312708">
        <w:t xml:space="preserve">should </w:t>
      </w:r>
      <w:r>
        <w:t xml:space="preserve">be compatible with either of these resource mode allocations. </w:t>
      </w:r>
    </w:p>
    <w:p w14:paraId="0260D1FC" w14:textId="0987E8AF" w:rsidR="00283A76" w:rsidRDefault="00283A76" w:rsidP="00283A76">
      <w:pPr>
        <w:rPr>
          <w:b/>
          <w:bCs/>
        </w:rPr>
      </w:pPr>
      <w:r w:rsidRPr="00631025">
        <w:rPr>
          <w:b/>
          <w:bCs/>
        </w:rPr>
        <w:t>Proposal</w:t>
      </w:r>
      <w:r w:rsidR="005A1B29">
        <w:rPr>
          <w:b/>
          <w:bCs/>
        </w:rPr>
        <w:t xml:space="preserve"> </w:t>
      </w:r>
      <w:r w:rsidR="00E27A97">
        <w:rPr>
          <w:b/>
          <w:bCs/>
        </w:rPr>
        <w:t>5</w:t>
      </w:r>
      <w:r w:rsidRPr="00631025">
        <w:rPr>
          <w:b/>
          <w:bCs/>
        </w:rPr>
        <w:t xml:space="preserve">: Dedicated resource pools for </w:t>
      </w:r>
      <w:proofErr w:type="spellStart"/>
      <w:r w:rsidRPr="00631025">
        <w:rPr>
          <w:b/>
          <w:bCs/>
        </w:rPr>
        <w:t>sidelink</w:t>
      </w:r>
      <w:proofErr w:type="spellEnd"/>
      <w:r w:rsidRPr="00631025">
        <w:rPr>
          <w:b/>
          <w:bCs/>
        </w:rPr>
        <w:t xml:space="preserve"> positioning can be associated with either resource allocation </w:t>
      </w:r>
      <w:r w:rsidR="00B11813">
        <w:rPr>
          <w:b/>
          <w:bCs/>
        </w:rPr>
        <w:t>Scheme</w:t>
      </w:r>
      <w:r w:rsidRPr="00631025">
        <w:rPr>
          <w:b/>
          <w:bCs/>
        </w:rPr>
        <w:t xml:space="preserve"> 1 or resource allocation </w:t>
      </w:r>
      <w:r w:rsidR="00B11813">
        <w:rPr>
          <w:b/>
          <w:bCs/>
        </w:rPr>
        <w:t>Scheme</w:t>
      </w:r>
      <w:r w:rsidRPr="00631025">
        <w:rPr>
          <w:b/>
          <w:bCs/>
        </w:rPr>
        <w:t xml:space="preserve"> 2. </w:t>
      </w:r>
    </w:p>
    <w:p w14:paraId="23349E76" w14:textId="143558B4" w:rsidR="00283A76" w:rsidRPr="00283A76" w:rsidRDefault="00E0037C" w:rsidP="00283A76">
      <w:r>
        <w:t>Each</w:t>
      </w:r>
      <w:r w:rsidRPr="00631025">
        <w:t xml:space="preserve"> </w:t>
      </w:r>
      <w:r w:rsidR="00283A76" w:rsidRPr="00631025">
        <w:t>application</w:t>
      </w:r>
      <w:r w:rsidR="00283A76">
        <w:t xml:space="preserve"> may </w:t>
      </w:r>
      <w:r>
        <w:t xml:space="preserve">have its own </w:t>
      </w:r>
      <w:r w:rsidR="00283A76">
        <w:t xml:space="preserve">positioning requirements. For instance, a smart watch may have different location performance than a car on highway. Moreover, as the </w:t>
      </w:r>
      <w:proofErr w:type="spellStart"/>
      <w:r w:rsidR="00283A76">
        <w:t>sidelink</w:t>
      </w:r>
      <w:proofErr w:type="spellEnd"/>
      <w:r w:rsidR="00283A76">
        <w:t xml:space="preserve"> UEs operate in the same BWP it would be more advantageous to have multiple dedicated resource pools </w:t>
      </w:r>
      <w:r w:rsidR="002F6457">
        <w:t xml:space="preserve">for positioning </w:t>
      </w:r>
      <w:r w:rsidR="00283A76">
        <w:t>associated with the same BWP.</w:t>
      </w:r>
      <w:r w:rsidR="00184FD8">
        <w:t xml:space="preserve"> </w:t>
      </w:r>
      <w:r w:rsidR="002F6457">
        <w:t xml:space="preserve">For instance, one dedicated resource pool can be used for V2X applications while another dedicated resource pool may be used for commercial applications or for first responders positioning.  </w:t>
      </w:r>
      <w:r w:rsidR="00976CF9">
        <w:t xml:space="preserve">We note that resource pool definition allows the overlaps in time and in frequency. </w:t>
      </w:r>
    </w:p>
    <w:p w14:paraId="2EA92DEE" w14:textId="16FB3882" w:rsidR="005F3BC8" w:rsidRDefault="005F3BC8" w:rsidP="005F3BC8">
      <w:pPr>
        <w:rPr>
          <w:b/>
          <w:bCs/>
        </w:rPr>
      </w:pPr>
      <w:r w:rsidRPr="00E820E2">
        <w:rPr>
          <w:b/>
          <w:bCs/>
        </w:rPr>
        <w:lastRenderedPageBreak/>
        <w:t>Proposal</w:t>
      </w:r>
      <w:r w:rsidR="00184FD8">
        <w:rPr>
          <w:b/>
          <w:bCs/>
        </w:rPr>
        <w:t xml:space="preserve"> </w:t>
      </w:r>
      <w:r w:rsidR="00E27A97">
        <w:rPr>
          <w:b/>
          <w:bCs/>
        </w:rPr>
        <w:t>6</w:t>
      </w:r>
      <w:r w:rsidRPr="00E820E2">
        <w:rPr>
          <w:b/>
          <w:bCs/>
        </w:rPr>
        <w:t xml:space="preserve">: </w:t>
      </w:r>
      <w:r w:rsidR="002F6457">
        <w:rPr>
          <w:b/>
          <w:bCs/>
        </w:rPr>
        <w:t>S</w:t>
      </w:r>
      <w:r w:rsidRPr="00E820E2">
        <w:rPr>
          <w:b/>
          <w:bCs/>
        </w:rPr>
        <w:t xml:space="preserve">upport multiple dedicated </w:t>
      </w:r>
      <w:r>
        <w:rPr>
          <w:b/>
          <w:bCs/>
        </w:rPr>
        <w:t xml:space="preserve">positioning </w:t>
      </w:r>
      <w:r w:rsidRPr="00E820E2">
        <w:rPr>
          <w:b/>
          <w:bCs/>
        </w:rPr>
        <w:t xml:space="preserve">resource pools </w:t>
      </w:r>
      <w:r>
        <w:rPr>
          <w:b/>
          <w:bCs/>
        </w:rPr>
        <w:t xml:space="preserve">associated with the one SL BWP of the carrier. </w:t>
      </w:r>
    </w:p>
    <w:p w14:paraId="5385C532" w14:textId="5D98B8F2" w:rsidR="002F6457" w:rsidRPr="00631025" w:rsidRDefault="002F6457" w:rsidP="005F3BC8">
      <w:r w:rsidRPr="00631025">
        <w:t xml:space="preserve">Because different </w:t>
      </w:r>
      <w:r>
        <w:t xml:space="preserve">applications may require different performance (accuracy) for positioning, and because the positioning performance is strictly related with SL-PRS bandwidth, the dedicated resource pools may have different </w:t>
      </w:r>
      <w:r w:rsidR="00E0037C">
        <w:t>sizes</w:t>
      </w:r>
      <w:r>
        <w:t xml:space="preserve">, therefore multiple dedicated resource pools may occupy the same slots but different frequency bands.  </w:t>
      </w:r>
    </w:p>
    <w:p w14:paraId="2B53D163" w14:textId="6C4BDA29" w:rsidR="005F3BC8" w:rsidRDefault="005F3BC8" w:rsidP="005F3BC8">
      <w:pPr>
        <w:rPr>
          <w:b/>
          <w:bCs/>
        </w:rPr>
      </w:pPr>
      <w:r>
        <w:rPr>
          <w:b/>
          <w:bCs/>
        </w:rPr>
        <w:t>Proposal</w:t>
      </w:r>
      <w:r w:rsidR="00184FD8">
        <w:rPr>
          <w:b/>
          <w:bCs/>
        </w:rPr>
        <w:t xml:space="preserve"> </w:t>
      </w:r>
      <w:r w:rsidR="00E27A97">
        <w:rPr>
          <w:b/>
          <w:bCs/>
        </w:rPr>
        <w:t>7</w:t>
      </w:r>
      <w:r>
        <w:rPr>
          <w:b/>
          <w:bCs/>
        </w:rPr>
        <w:t xml:space="preserve">: When multiple dedicated positioning resource pools are supported each dedicated pool can have </w:t>
      </w:r>
      <w:r w:rsidR="00184FD8">
        <w:rPr>
          <w:b/>
          <w:bCs/>
        </w:rPr>
        <w:t>a different</w:t>
      </w:r>
      <w:r>
        <w:rPr>
          <w:b/>
          <w:bCs/>
        </w:rPr>
        <w:t xml:space="preserve"> BW.</w:t>
      </w:r>
    </w:p>
    <w:p w14:paraId="58AA4091" w14:textId="2CDBEF77" w:rsidR="00252BF0" w:rsidRDefault="00252BF0" w:rsidP="00252BF0">
      <w:pPr>
        <w:pStyle w:val="Heading2"/>
      </w:pPr>
      <w:r>
        <w:t>Resource Selection and Reservation for SL-PRS</w:t>
      </w:r>
    </w:p>
    <w:p w14:paraId="359CB99E" w14:textId="198427EC" w:rsidR="001453FD" w:rsidRDefault="00312708" w:rsidP="001453FD">
      <w:pPr>
        <w:rPr>
          <w:bCs/>
        </w:rPr>
      </w:pPr>
      <w:r>
        <w:rPr>
          <w:bCs/>
          <w:lang w:val="en-GB"/>
        </w:rPr>
        <w:t xml:space="preserve">The </w:t>
      </w:r>
      <w:r w:rsidR="001453FD" w:rsidRPr="0030576C">
        <w:rPr>
          <w:bCs/>
          <w:lang w:val="en-GB"/>
        </w:rPr>
        <w:t>WID specifies that solutions for RTT-based methods for SL positioning should be supported. Th</w:t>
      </w:r>
      <w:r w:rsidR="0038194B" w:rsidRPr="0030576C">
        <w:rPr>
          <w:bCs/>
          <w:lang w:val="en-GB"/>
        </w:rPr>
        <w:t>e</w:t>
      </w:r>
      <w:r w:rsidR="001453FD" w:rsidRPr="0030576C">
        <w:rPr>
          <w:bCs/>
          <w:lang w:val="en-GB"/>
        </w:rPr>
        <w:t xml:space="preserve"> solutions for </w:t>
      </w:r>
      <w:r w:rsidR="0038194B" w:rsidRPr="0030576C">
        <w:rPr>
          <w:bCs/>
          <w:lang w:val="en-GB"/>
        </w:rPr>
        <w:t>RTT-based propagation delay compensation</w:t>
      </w:r>
      <w:r w:rsidR="001453FD" w:rsidRPr="0030576C">
        <w:rPr>
          <w:bCs/>
          <w:lang w:val="en-GB"/>
        </w:rPr>
        <w:t xml:space="preserve"> are ba</w:t>
      </w:r>
      <w:r w:rsidR="0038194B" w:rsidRPr="0030576C">
        <w:rPr>
          <w:bCs/>
          <w:lang w:val="en-GB"/>
        </w:rPr>
        <w:t>sed</w:t>
      </w:r>
      <w:r w:rsidR="001453FD" w:rsidRPr="0030576C">
        <w:rPr>
          <w:bCs/>
          <w:lang w:val="en-GB"/>
        </w:rPr>
        <w:t xml:space="preserve"> on </w:t>
      </w:r>
      <w:r w:rsidR="0038194B" w:rsidRPr="0038194B">
        <w:rPr>
          <w:bCs/>
        </w:rPr>
        <w:t>transmitting uplink reference signals and receiving downlink reference signals</w:t>
      </w:r>
      <w:r w:rsidR="0038194B">
        <w:rPr>
          <w:bCs/>
        </w:rPr>
        <w:t>, then measuring and reporting the Rx-Tx time interval. The DL reference signal (DL PRS) resource set for this procedure consists of one or more (D</w:t>
      </w:r>
      <w:r w:rsidR="009C16DD">
        <w:rPr>
          <w:bCs/>
        </w:rPr>
        <w:t>L</w:t>
      </w:r>
      <w:r w:rsidR="0038194B">
        <w:rPr>
          <w:bCs/>
        </w:rPr>
        <w:t xml:space="preserve"> PRS) resources defined by the:</w:t>
      </w:r>
    </w:p>
    <w:p w14:paraId="0DFE8C17" w14:textId="19D26540" w:rsidR="0038194B" w:rsidRDefault="0038194B" w:rsidP="0038194B">
      <w:pPr>
        <w:pStyle w:val="ListParagraph"/>
        <w:numPr>
          <w:ilvl w:val="0"/>
          <w:numId w:val="44"/>
        </w:numPr>
        <w:rPr>
          <w:bCs/>
        </w:rPr>
      </w:pPr>
      <w:r>
        <w:rPr>
          <w:bCs/>
        </w:rPr>
        <w:t>Periodicity and offset</w:t>
      </w:r>
    </w:p>
    <w:p w14:paraId="139CA50B" w14:textId="420EC2FF" w:rsidR="0038194B" w:rsidRDefault="0038194B" w:rsidP="0038194B">
      <w:pPr>
        <w:pStyle w:val="ListParagraph"/>
        <w:numPr>
          <w:ilvl w:val="0"/>
          <w:numId w:val="44"/>
        </w:numPr>
        <w:rPr>
          <w:bCs/>
        </w:rPr>
      </w:pPr>
      <w:r>
        <w:rPr>
          <w:bCs/>
        </w:rPr>
        <w:t xml:space="preserve">Repetition factor </w:t>
      </w:r>
    </w:p>
    <w:p w14:paraId="4B5B78F1" w14:textId="6921BCD9" w:rsidR="0038194B" w:rsidRDefault="0038194B" w:rsidP="0038194B">
      <w:pPr>
        <w:pStyle w:val="ListParagraph"/>
        <w:numPr>
          <w:ilvl w:val="0"/>
          <w:numId w:val="44"/>
        </w:numPr>
        <w:rPr>
          <w:bCs/>
        </w:rPr>
      </w:pPr>
      <w:r>
        <w:rPr>
          <w:bCs/>
        </w:rPr>
        <w:t>Time gap</w:t>
      </w:r>
    </w:p>
    <w:p w14:paraId="4E56C618" w14:textId="4F8768FC" w:rsidR="0038194B" w:rsidRDefault="0038194B" w:rsidP="0038194B">
      <w:pPr>
        <w:pStyle w:val="ListParagraph"/>
        <w:numPr>
          <w:ilvl w:val="0"/>
          <w:numId w:val="44"/>
        </w:numPr>
        <w:rPr>
          <w:bCs/>
        </w:rPr>
      </w:pPr>
      <w:r>
        <w:rPr>
          <w:bCs/>
        </w:rPr>
        <w:t>Resource list</w:t>
      </w:r>
    </w:p>
    <w:p w14:paraId="18D35E58" w14:textId="4A17258E" w:rsidR="0038194B" w:rsidRDefault="0038194B" w:rsidP="0038194B">
      <w:pPr>
        <w:pStyle w:val="ListParagraph"/>
        <w:numPr>
          <w:ilvl w:val="0"/>
          <w:numId w:val="44"/>
        </w:numPr>
        <w:rPr>
          <w:bCs/>
        </w:rPr>
      </w:pPr>
      <w:r>
        <w:rPr>
          <w:bCs/>
        </w:rPr>
        <w:t>Resource Bandwidth</w:t>
      </w:r>
    </w:p>
    <w:p w14:paraId="75089186" w14:textId="266DCCF2" w:rsidR="0038194B" w:rsidRPr="0030576C" w:rsidRDefault="0038194B" w:rsidP="0030576C">
      <w:pPr>
        <w:pStyle w:val="ListParagraph"/>
        <w:numPr>
          <w:ilvl w:val="0"/>
          <w:numId w:val="44"/>
        </w:numPr>
        <w:rPr>
          <w:bCs/>
        </w:rPr>
      </w:pPr>
      <w:r>
        <w:rPr>
          <w:bCs/>
        </w:rPr>
        <w:t>Start PRB</w:t>
      </w:r>
    </w:p>
    <w:p w14:paraId="0C7E6693" w14:textId="5E210F83" w:rsidR="00096438" w:rsidRDefault="009C16DD" w:rsidP="00096438">
      <w:r>
        <w:t xml:space="preserve">For SL positioning, the RTT-based method should be based at least on time difference (Rx-Tx) between receive and transmit DL-PRS signals for Scheme 2. For Scheme 2 the RTT based positioning will require measurement between DL PRS and SL-PRS for hybrid (Uu+PC5) positioning scenarios. </w:t>
      </w:r>
      <w:r w:rsidR="003A0A3C">
        <w:t>Repeating in time the Rx-Tx measurements would increase accuracy, and, if necessary, allows positioning tracking. Repeating periodically SL-PRS transmissions, for instance from RSUs</w:t>
      </w:r>
      <w:r w:rsidR="00B4185C">
        <w:t>,</w:t>
      </w:r>
      <w:r w:rsidR="003A0A3C">
        <w:t xml:space="preserve"> would also decrease the latency and allow positioning updates (positioning refresh) with less overhead for setup. Such repetitions are already supported by the DL PRS. </w:t>
      </w:r>
      <w:proofErr w:type="gramStart"/>
      <w:r w:rsidR="003A0A3C">
        <w:t>Thus</w:t>
      </w:r>
      <w:proofErr w:type="gramEnd"/>
      <w:r w:rsidR="003A0A3C">
        <w:t xml:space="preserve"> for combining SL-PRS with DL PRS for hybrid positioning it would be beneficial if SL-PRS would </w:t>
      </w:r>
      <w:r w:rsidR="00C10C60">
        <w:t xml:space="preserve">also </w:t>
      </w:r>
      <w:r w:rsidR="003A0A3C">
        <w:t>support</w:t>
      </w:r>
      <w:r w:rsidR="00C10C60">
        <w:t xml:space="preserve"> </w:t>
      </w:r>
      <w:r w:rsidR="003A0A3C">
        <w:t xml:space="preserve">periodic transmissions.  </w:t>
      </w:r>
    </w:p>
    <w:p w14:paraId="53BA5747" w14:textId="7BC75879" w:rsidR="00C84BD1" w:rsidRPr="0030576C" w:rsidRDefault="00C84BD1" w:rsidP="00C84BD1">
      <w:pPr>
        <w:rPr>
          <w:b/>
          <w:bCs/>
        </w:rPr>
      </w:pPr>
      <w:r w:rsidRPr="0030576C">
        <w:rPr>
          <w:b/>
          <w:bCs/>
        </w:rPr>
        <w:t>Proposal</w:t>
      </w:r>
      <w:r w:rsidR="004910DB">
        <w:rPr>
          <w:b/>
          <w:bCs/>
        </w:rPr>
        <w:t xml:space="preserve"> 8</w:t>
      </w:r>
      <w:r w:rsidRPr="0030576C">
        <w:rPr>
          <w:b/>
          <w:bCs/>
        </w:rPr>
        <w:t>: For RTT-based propagation delay compensation support periodic transmissions of SL-PRS resource sets.</w:t>
      </w:r>
    </w:p>
    <w:p w14:paraId="7CF6A3C6" w14:textId="355D097B" w:rsidR="00F14A41" w:rsidRDefault="008D7EF8" w:rsidP="00096438">
      <w:r>
        <w:t>Currently</w:t>
      </w:r>
      <w:r w:rsidR="00C84BD1">
        <w:t xml:space="preserve">, RAN1 did not yet decide whether the SL-PRS occupies the entire BWP bandwidth or </w:t>
      </w:r>
      <w:r w:rsidR="00DD5F47">
        <w:t xml:space="preserve">a </w:t>
      </w:r>
      <w:r w:rsidR="00C84BD1">
        <w:t>smaller bandwidth</w:t>
      </w:r>
      <w:r w:rsidR="00DD5F47">
        <w:t xml:space="preserve"> within the BWP</w:t>
      </w:r>
      <w:r w:rsidR="00C84BD1">
        <w:t>. To support different scenarios and applications, multiple dedicated resource pools for SL positioning may be defined with different BW</w:t>
      </w:r>
      <w:r w:rsidR="00DD5F47">
        <w:t>s</w:t>
      </w:r>
      <w:r w:rsidR="00C84BD1">
        <w:t xml:space="preserve">, therefore in a dedicated BWP is not needed to transmit SL-PRS with smaller BW than the resource pool BW. The shared resource pool is already defined for communication purposes, and the BW of those resource pools is specified independently of the SL positioning, </w:t>
      </w:r>
      <w:r w:rsidR="00A32886">
        <w:t>therefore,</w:t>
      </w:r>
      <w:r w:rsidR="00C84BD1">
        <w:t xml:space="preserve"> </w:t>
      </w:r>
      <w:r w:rsidR="00F14A41">
        <w:t xml:space="preserve">to support different applications, </w:t>
      </w:r>
      <w:r w:rsidR="00C84BD1">
        <w:t xml:space="preserve">SL-PRS </w:t>
      </w:r>
      <w:r w:rsidR="00F14A41">
        <w:t xml:space="preserve">with </w:t>
      </w:r>
      <w:r w:rsidR="00A32886">
        <w:t>smaller BW</w:t>
      </w:r>
      <w:r w:rsidR="00F14A41">
        <w:t xml:space="preserve"> than the resource pool BW may need to be transmitted.</w:t>
      </w:r>
    </w:p>
    <w:p w14:paraId="34EF63F8" w14:textId="65EE1F7A" w:rsidR="00C84BD1" w:rsidRPr="0030576C" w:rsidRDefault="00F14A41" w:rsidP="00096438">
      <w:pPr>
        <w:rPr>
          <w:b/>
          <w:bCs/>
        </w:rPr>
      </w:pPr>
      <w:r w:rsidRPr="0030576C">
        <w:rPr>
          <w:b/>
          <w:bCs/>
        </w:rPr>
        <w:t>Proposal</w:t>
      </w:r>
      <w:r w:rsidR="004910DB">
        <w:rPr>
          <w:b/>
          <w:bCs/>
        </w:rPr>
        <w:t xml:space="preserve"> 9</w:t>
      </w:r>
      <w:r w:rsidRPr="0030576C">
        <w:rPr>
          <w:b/>
          <w:bCs/>
        </w:rPr>
        <w:t xml:space="preserve">: For shared resource pools support SL-PRS resource sets with BW smaller than the resource pool BW. </w:t>
      </w:r>
    </w:p>
    <w:p w14:paraId="673C4365" w14:textId="00ACF237" w:rsidR="009C16DD" w:rsidRDefault="00F14A41" w:rsidP="00096438">
      <w:r>
        <w:t>Thus, in at least in shared resource pools, the SL-PRS resource set will be defined by the resource list, resource bandwidth and start of PRB among others.</w:t>
      </w:r>
    </w:p>
    <w:p w14:paraId="597BCDDD" w14:textId="15CF225B" w:rsidR="00F0258D" w:rsidRDefault="00F0258D" w:rsidP="00631025">
      <w:pPr>
        <w:pStyle w:val="Heading3"/>
      </w:pPr>
      <w:r>
        <w:t>Scheme 1</w:t>
      </w:r>
    </w:p>
    <w:p w14:paraId="4665AD76" w14:textId="3F97D028" w:rsidR="00A32886" w:rsidRDefault="00A32886" w:rsidP="00A32886">
      <w:r>
        <w:t xml:space="preserve">During RAN#98 it was decided that WID will support </w:t>
      </w:r>
      <w:r w:rsidRPr="00A32886">
        <w:t>resource allocation Scheme 1 and Scheme 2, where Scheme 1 corresponds to a network</w:t>
      </w:r>
      <w:r w:rsidR="00DD5F47">
        <w:t xml:space="preserve"> managed</w:t>
      </w:r>
      <w:r w:rsidRPr="00A32886">
        <w:t xml:space="preserve"> SL PRS resource allocation</w:t>
      </w:r>
      <w:r w:rsidR="001D3E57">
        <w:t xml:space="preserve"> (</w:t>
      </w:r>
      <w:proofErr w:type="gramStart"/>
      <w:r w:rsidR="001D3E57">
        <w:t>similar to</w:t>
      </w:r>
      <w:proofErr w:type="gramEnd"/>
      <w:r w:rsidR="001D3E57">
        <w:t xml:space="preserve"> legacy Mode 1)</w:t>
      </w:r>
      <w:r w:rsidRPr="00A32886">
        <w:t xml:space="preserve"> and Scheme 2 corresponds to UE</w:t>
      </w:r>
      <w:r w:rsidR="001D3E57">
        <w:t xml:space="preserve"> autonomous SL PRS resource allocation (similar to legacy Mode 2)</w:t>
      </w:r>
      <w:r>
        <w:t xml:space="preserve">. At the same time, </w:t>
      </w:r>
      <w:r w:rsidR="00DD5F47">
        <w:t xml:space="preserve">the </w:t>
      </w:r>
      <w:r>
        <w:t>WID specifies support for dedicated resource pools and shared resource pools for SL-PRS transmissions. Therefore, Scheme 1 and Scheme 2 should be supported for dedicated and shared resource pools.</w:t>
      </w:r>
    </w:p>
    <w:p w14:paraId="3D0BB0A9" w14:textId="6C3FB580" w:rsidR="00A32886" w:rsidRPr="0030576C" w:rsidRDefault="00A32886" w:rsidP="00A32886">
      <w:pPr>
        <w:rPr>
          <w:b/>
          <w:bCs/>
        </w:rPr>
      </w:pPr>
      <w:r w:rsidRPr="0030576C">
        <w:rPr>
          <w:b/>
          <w:bCs/>
        </w:rPr>
        <w:lastRenderedPageBreak/>
        <w:t>Proposal</w:t>
      </w:r>
      <w:r w:rsidR="004910DB">
        <w:rPr>
          <w:b/>
          <w:bCs/>
        </w:rPr>
        <w:t xml:space="preserve"> 10</w:t>
      </w:r>
      <w:r w:rsidRPr="0030576C">
        <w:rPr>
          <w:b/>
          <w:bCs/>
        </w:rPr>
        <w:t>: Support Scheme 1 and Scheme 2 for dedicated resource pools and shared resource pools SL positioning.</w:t>
      </w:r>
    </w:p>
    <w:p w14:paraId="2621F4AF" w14:textId="71584413" w:rsidR="00A32886" w:rsidRDefault="00A32886" w:rsidP="00A32886">
      <w:r>
        <w:t>In Scheme 1</w:t>
      </w:r>
      <w:r w:rsidR="009D644D">
        <w:t xml:space="preserve">, </w:t>
      </w:r>
      <w:r>
        <w:t xml:space="preserve">the UE is in (at least one) </w:t>
      </w:r>
      <w:proofErr w:type="spellStart"/>
      <w:r>
        <w:t>gNB’s</w:t>
      </w:r>
      <w:proofErr w:type="spellEnd"/>
      <w:r>
        <w:t xml:space="preserve"> coverage, and the gNB allocates resources for SL </w:t>
      </w:r>
      <w:r w:rsidR="006F335C">
        <w:t xml:space="preserve">PSCCH/PSSCH </w:t>
      </w:r>
      <w:r>
        <w:t>transmissions</w:t>
      </w:r>
      <w:r w:rsidR="006F335C">
        <w:t xml:space="preserve"> using dynamic grant, configured grant type 1</w:t>
      </w:r>
      <w:r w:rsidR="00EC4D9D">
        <w:t xml:space="preserve"> </w:t>
      </w:r>
      <w:r w:rsidR="006F335C">
        <w:t xml:space="preserve">and configured grant type 2. The dynamic grant the transmission is scheduled by DCI format 3_0.  The configured grant type 2 is activated by a DCI format 3_0. The configured grant type 1 follows higher layer configurations. </w:t>
      </w:r>
    </w:p>
    <w:p w14:paraId="249AFD13" w14:textId="1875D212" w:rsidR="005825A4" w:rsidRDefault="003A0A3C" w:rsidP="00A32886">
      <w:r>
        <w:t xml:space="preserve">As </w:t>
      </w:r>
      <w:r w:rsidR="00D40DE6">
        <w:t xml:space="preserve">it </w:t>
      </w:r>
      <w:r>
        <w:t xml:space="preserve">was </w:t>
      </w:r>
      <w:r w:rsidR="00D40DE6">
        <w:t xml:space="preserve">suggested </w:t>
      </w:r>
      <w:r>
        <w:t>above, for increased accuracy, reduced latency, and tracking</w:t>
      </w:r>
      <w:r w:rsidR="00D40DE6">
        <w:t xml:space="preserve"> purpose, </w:t>
      </w:r>
      <w:r w:rsidR="00E96C3B">
        <w:t xml:space="preserve">periodic transmissions of SL-PRS should be supported. </w:t>
      </w:r>
      <w:r w:rsidR="005825A4">
        <w:t>To limit the traffic, when positioning is not necessary the periodic transmission should be disabled. That is</w:t>
      </w:r>
      <w:r w:rsidR="00EC4D9D">
        <w:t>,</w:t>
      </w:r>
      <w:r w:rsidR="005825A4">
        <w:t xml:space="preserve"> the SL-PRS transmission should support both periodic and semi-persistent configurations</w:t>
      </w:r>
      <w:r w:rsidR="001D3E57">
        <w:t xml:space="preserve">, which </w:t>
      </w:r>
      <w:r w:rsidR="005825A4">
        <w:t xml:space="preserve">would correspond to configured grant type and configured grant type 2. </w:t>
      </w:r>
    </w:p>
    <w:p w14:paraId="6D69A6F7" w14:textId="66791B78" w:rsidR="005825A4" w:rsidRDefault="00E34360" w:rsidP="00A32886">
      <w:r>
        <w:t>In TR 38.857 it was identified that on-demand transmission and reception of the positioning RS (DL PRS) is beneficial to achieve higher efficiency (lower overhead), reduced latency (no need to wait for the next periodic transmission) and accuracy reasons (for instance in case of too few repetitions). For the same reasons, aperiodic (on demand) SL-PRS should be supported.</w:t>
      </w:r>
      <w:r w:rsidR="000A244F">
        <w:t xml:space="preserve"> From </w:t>
      </w:r>
      <w:r w:rsidR="00EC4D9D">
        <w:t xml:space="preserve">an </w:t>
      </w:r>
      <w:r w:rsidR="000A244F">
        <w:t>upper layers</w:t>
      </w:r>
      <w:r w:rsidR="006142C2">
        <w:t>’</w:t>
      </w:r>
      <w:r w:rsidR="000A244F">
        <w:t xml:space="preserve"> perspective, both UE-initiated request of on-demand SL-PRS transmission and LMF initiated on-demand control of SL-PRS transmission should be supported.</w:t>
      </w:r>
    </w:p>
    <w:p w14:paraId="4F0A83CB" w14:textId="6FA113AB" w:rsidR="00E34360" w:rsidRPr="0030576C" w:rsidRDefault="00E34360" w:rsidP="00A32886">
      <w:pPr>
        <w:rPr>
          <w:b/>
          <w:bCs/>
        </w:rPr>
      </w:pPr>
      <w:r w:rsidRPr="0030576C">
        <w:rPr>
          <w:b/>
          <w:bCs/>
        </w:rPr>
        <w:t>Proposal</w:t>
      </w:r>
      <w:r w:rsidR="004910DB">
        <w:rPr>
          <w:b/>
          <w:bCs/>
        </w:rPr>
        <w:t xml:space="preserve"> 11</w:t>
      </w:r>
      <w:r w:rsidRPr="0030576C">
        <w:rPr>
          <w:b/>
          <w:bCs/>
        </w:rPr>
        <w:t xml:space="preserve">: For Scheme 1 and Scheme 2 support </w:t>
      </w:r>
      <w:r w:rsidR="006142C2">
        <w:rPr>
          <w:b/>
          <w:bCs/>
        </w:rPr>
        <w:t xml:space="preserve">triggered, </w:t>
      </w:r>
      <w:r w:rsidRPr="0030576C">
        <w:rPr>
          <w:b/>
          <w:bCs/>
        </w:rPr>
        <w:t>aperiodic, semi-static and periodic transmission and reception of SL-PRS.</w:t>
      </w:r>
    </w:p>
    <w:p w14:paraId="4938946A" w14:textId="542525C6" w:rsidR="00A32886" w:rsidRDefault="001D3E57" w:rsidP="00A32886">
      <w:r>
        <w:t xml:space="preserve">For Scheme 1 (in coverage resource allocation mode 1) the SL UE upon detection of SCI format 1-A on PSCCH can decode SCI formats 2 to obtain the dynamic schedule of SL-PRS transmissions or to enable a SL-PRS configured grant type 2 transmission. For this purpose, new SCI format 2 may be necessary to be defined. </w:t>
      </w:r>
    </w:p>
    <w:p w14:paraId="7D9579F6" w14:textId="3643E6C4" w:rsidR="00F0258D" w:rsidRDefault="00F0258D" w:rsidP="00631025">
      <w:pPr>
        <w:pStyle w:val="Heading3"/>
      </w:pPr>
      <w:r>
        <w:t>Scheme 2</w:t>
      </w:r>
    </w:p>
    <w:p w14:paraId="65F8C34B" w14:textId="21925409" w:rsidR="001D3E57" w:rsidRDefault="001D3E57" w:rsidP="001D3E57">
      <w:r>
        <w:t xml:space="preserve">In Scheme 2 the </w:t>
      </w:r>
      <w:r w:rsidR="00476224">
        <w:t xml:space="preserve">SL-PRS resource allocation is done autonomously by at least one of the UE(s) participating in the </w:t>
      </w:r>
      <w:proofErr w:type="spellStart"/>
      <w:r w:rsidR="00476224">
        <w:t>sidelink</w:t>
      </w:r>
      <w:proofErr w:type="spellEnd"/>
      <w:r w:rsidR="00476224">
        <w:t xml:space="preserve"> positioning operation. As specified in the WID, both sensing based, and random resource selection should be supported.</w:t>
      </w:r>
    </w:p>
    <w:p w14:paraId="68F97BEF" w14:textId="62388B28" w:rsidR="00CA1190" w:rsidRDefault="00476224" w:rsidP="001D3E57">
      <w:r>
        <w:t>For RTT-based positioning methods</w:t>
      </w:r>
      <w:r w:rsidR="00EA3EE9">
        <w:t>,</w:t>
      </w:r>
      <w:r>
        <w:t xml:space="preserve"> </w:t>
      </w:r>
      <w:r w:rsidR="00EA3EE9">
        <w:t xml:space="preserve">it </w:t>
      </w:r>
      <w:r>
        <w:t>is important that the duration between received and transmit positioning RS to be reduced. A reduce</w:t>
      </w:r>
      <w:r w:rsidR="00EA3EE9">
        <w:t>d</w:t>
      </w:r>
      <w:r>
        <w:t xml:space="preserve"> Rx-Tx duration will limit the impact of the clock drift between transmitter and receiver, which leads to a better accuracy. To achieve a lower latency, it would be preferable if a UE initiator of the SL positioning would allocate resources for both transmit and receive of SL-PRS.  To this end, the UE may use the preferred or non-preferred SL-PRS resources from </w:t>
      </w:r>
      <w:r w:rsidR="00CA1190">
        <w:t xml:space="preserve">the </w:t>
      </w:r>
      <w:r>
        <w:t>other UE(s</w:t>
      </w:r>
      <w:r w:rsidR="00CA1190">
        <w:t xml:space="preserve">) </w:t>
      </w:r>
      <w:r>
        <w:t xml:space="preserve">participating in the SL positioning. </w:t>
      </w:r>
      <w:r w:rsidR="00CA1190">
        <w:t xml:space="preserve"> For instance, a SL UE may reserve resources two slots for SL-PRS transmission where the second slot is dedicated for the responder SL UE transmission. The resources may be reserved for a sing</w:t>
      </w:r>
      <w:r w:rsidR="00EA3EE9">
        <w:t>le</w:t>
      </w:r>
      <w:r w:rsidR="00CA1190">
        <w:t xml:space="preserve"> slot or periodic transmissions. It is necessary that the reserved resources to be apart in time to allow the SL UE receiver (responder) enough processing time. </w:t>
      </w:r>
    </w:p>
    <w:p w14:paraId="05AE9ADD" w14:textId="3E56EB2A" w:rsidR="00476224" w:rsidRPr="0030576C" w:rsidRDefault="00CA1190" w:rsidP="001D3E57">
      <w:pPr>
        <w:rPr>
          <w:b/>
          <w:bCs/>
        </w:rPr>
      </w:pPr>
      <w:r w:rsidRPr="0030576C">
        <w:rPr>
          <w:b/>
          <w:bCs/>
        </w:rPr>
        <w:t>Proposal</w:t>
      </w:r>
      <w:r w:rsidR="004910DB">
        <w:rPr>
          <w:b/>
          <w:bCs/>
        </w:rPr>
        <w:t xml:space="preserve"> 12</w:t>
      </w:r>
      <w:r w:rsidRPr="0030576C">
        <w:rPr>
          <w:b/>
          <w:bCs/>
        </w:rPr>
        <w:t xml:space="preserve">: </w:t>
      </w:r>
      <w:r>
        <w:rPr>
          <w:b/>
          <w:bCs/>
        </w:rPr>
        <w:t>For sensing-based resource allocation a</w:t>
      </w:r>
      <w:r w:rsidRPr="0030576C">
        <w:rPr>
          <w:b/>
          <w:bCs/>
        </w:rPr>
        <w:t xml:space="preserve"> SL UE may </w:t>
      </w:r>
      <w:r>
        <w:rPr>
          <w:b/>
          <w:bCs/>
        </w:rPr>
        <w:t>reserve</w:t>
      </w:r>
      <w:r w:rsidRPr="0030576C">
        <w:rPr>
          <w:b/>
          <w:bCs/>
        </w:rPr>
        <w:t xml:space="preserve"> SL-PRS resource</w:t>
      </w:r>
      <w:r>
        <w:rPr>
          <w:b/>
          <w:bCs/>
        </w:rPr>
        <w:t>s</w:t>
      </w:r>
      <w:r w:rsidRPr="0030576C">
        <w:rPr>
          <w:b/>
          <w:bCs/>
        </w:rPr>
        <w:t xml:space="preserve"> for </w:t>
      </w:r>
      <w:r>
        <w:rPr>
          <w:b/>
          <w:bCs/>
        </w:rPr>
        <w:t xml:space="preserve">other </w:t>
      </w:r>
      <w:r w:rsidRPr="0030576C">
        <w:rPr>
          <w:b/>
          <w:bCs/>
        </w:rPr>
        <w:t>SL UEs</w:t>
      </w:r>
      <w:r>
        <w:rPr>
          <w:b/>
          <w:bCs/>
        </w:rPr>
        <w:t xml:space="preserve"> participants in the positioning process</w:t>
      </w:r>
      <w:r w:rsidRPr="0030576C">
        <w:rPr>
          <w:b/>
          <w:bCs/>
        </w:rPr>
        <w:t>.</w:t>
      </w:r>
    </w:p>
    <w:p w14:paraId="652AC45E" w14:textId="2D0F79C0" w:rsidR="0007386E" w:rsidRDefault="0007386E" w:rsidP="001D3E57">
      <w:r>
        <w:t>For the random resource allocation solutions each UE participant would randomly select its own resources for SL-PRS transmission. When shared resource pools are used</w:t>
      </w:r>
      <w:r w:rsidR="00EA3EE9">
        <w:t>,</w:t>
      </w:r>
      <w:r>
        <w:t xml:space="preserve"> a UE may compete for SL-PRS resources with other UEs. In this case the responding UE may not find resources in very short time. Delayed SL-PRS transmission may negatively impact the precision of the positioning operation. A time limit of the SL-PRS transmission should be considered to avoid unnecessary delayed transmissions.</w:t>
      </w:r>
    </w:p>
    <w:p w14:paraId="4C985102" w14:textId="3B81D3EB" w:rsidR="001D3E57" w:rsidRPr="0030576C" w:rsidRDefault="0007386E" w:rsidP="001D3E57">
      <w:pPr>
        <w:rPr>
          <w:b/>
          <w:bCs/>
        </w:rPr>
      </w:pPr>
      <w:r w:rsidRPr="0030576C">
        <w:rPr>
          <w:b/>
          <w:bCs/>
        </w:rPr>
        <w:t>Proposal</w:t>
      </w:r>
      <w:r w:rsidR="004910DB">
        <w:rPr>
          <w:b/>
          <w:bCs/>
        </w:rPr>
        <w:t xml:space="preserve"> 13</w:t>
      </w:r>
      <w:r w:rsidRPr="0030576C">
        <w:rPr>
          <w:b/>
          <w:bCs/>
        </w:rPr>
        <w:t xml:space="preserve">: For RTT-based positioning a maximum time gap (delay) of the SL-PRS transmission from the responding SL UE should be supported. </w:t>
      </w:r>
    </w:p>
    <w:p w14:paraId="02F84626" w14:textId="77777777" w:rsidR="0007386E" w:rsidRPr="001D3E57" w:rsidRDefault="0007386E" w:rsidP="0030576C"/>
    <w:p w14:paraId="6A74DB09" w14:textId="77777777" w:rsidR="00F0258D" w:rsidRDefault="00F0258D" w:rsidP="00631025">
      <w:pPr>
        <w:pStyle w:val="Heading3"/>
      </w:pPr>
      <w:r>
        <w:lastRenderedPageBreak/>
        <w:t>Cast Types</w:t>
      </w:r>
    </w:p>
    <w:p w14:paraId="083B5660" w14:textId="1DB6CD13" w:rsidR="00F0258D" w:rsidRDefault="006F3642" w:rsidP="00631025">
      <w:r>
        <w:t>Based on WID, RAN1 should s</w:t>
      </w:r>
      <w:r w:rsidRPr="006F3642">
        <w:t>pecify signalling and associated UE behavior for support of unicast, groupcast (not including many to one) and broadcast of SL PRS transmissions</w:t>
      </w:r>
      <w:r>
        <w:t>.</w:t>
      </w:r>
    </w:p>
    <w:p w14:paraId="08E60C5A" w14:textId="0FADA096" w:rsidR="006F3642" w:rsidRDefault="006F3642" w:rsidP="00631025">
      <w:r>
        <w:t>Methods such multi-RTT requires multiple measurements of the Rx-Tx duration between SL-PRS received and transmitted signals. Such method</w:t>
      </w:r>
      <w:r w:rsidR="00EC4D9D">
        <w:t>s</w:t>
      </w:r>
      <w:r>
        <w:t xml:space="preserve"> may be implemented as successive RTT procedures where the originator UE unicast</w:t>
      </w:r>
      <w:r w:rsidR="00EC4D9D">
        <w:t>s</w:t>
      </w:r>
      <w:r>
        <w:t xml:space="preserve"> SL-PRS successively to multiple UEs, which are unicasting back their SL-PRS transmissions. An alternative, which reduces </w:t>
      </w:r>
      <w:r w:rsidR="003E3703">
        <w:t>overhead</w:t>
      </w:r>
      <w:r>
        <w:t xml:space="preserve"> and latency</w:t>
      </w:r>
      <w:r w:rsidR="00EA3EE9">
        <w:t>,</w:t>
      </w:r>
      <w:r>
        <w:t xml:space="preserve"> is </w:t>
      </w:r>
      <w:r w:rsidR="003E3703">
        <w:t xml:space="preserve">for </w:t>
      </w:r>
      <w:r w:rsidR="00EA3EE9">
        <w:t xml:space="preserve">the </w:t>
      </w:r>
      <w:r w:rsidR="003E3703">
        <w:t>UE</w:t>
      </w:r>
      <w:r>
        <w:t xml:space="preserve"> to multicast a SL-PRS transmission to multiple UEs</w:t>
      </w:r>
      <w:r w:rsidR="00EA3EE9">
        <w:t xml:space="preserve">. Each UE </w:t>
      </w:r>
      <w:r>
        <w:t>successively respond</w:t>
      </w:r>
      <w:r w:rsidR="00EA3EE9">
        <w:t>s</w:t>
      </w:r>
      <w:r>
        <w:t xml:space="preserve"> with </w:t>
      </w:r>
      <w:r w:rsidR="00EA3EE9">
        <w:t xml:space="preserve">its </w:t>
      </w:r>
      <w:r>
        <w:t xml:space="preserve">unicast SL-PRS transmissions. In this case, a group of anchor UEs (responder UEs) may be formed by the upper layers </w:t>
      </w:r>
      <w:r w:rsidR="003E3703">
        <w:t>for instance, using anchor UEs signal strength, synchronization source or the LOS/NLOS propagation between the target and anchor UEs.  For some scenarios, such as the highway, the RSU may periodically broadcast the SL-PRS to all UEs in its coverage.</w:t>
      </w:r>
    </w:p>
    <w:p w14:paraId="441B8F89" w14:textId="1EA8471A" w:rsidR="003E3703" w:rsidRPr="0030576C" w:rsidRDefault="003E3703" w:rsidP="00631025">
      <w:pPr>
        <w:rPr>
          <w:b/>
          <w:bCs/>
        </w:rPr>
      </w:pPr>
      <w:r w:rsidRPr="0030576C">
        <w:rPr>
          <w:b/>
          <w:bCs/>
        </w:rPr>
        <w:t>Proposal</w:t>
      </w:r>
      <w:r w:rsidR="004910DB">
        <w:rPr>
          <w:b/>
          <w:bCs/>
        </w:rPr>
        <w:t xml:space="preserve"> 14</w:t>
      </w:r>
      <w:r w:rsidRPr="0030576C">
        <w:rPr>
          <w:b/>
          <w:bCs/>
        </w:rPr>
        <w:t>: For multi-RTT support SL-PRS multicast transmission</w:t>
      </w:r>
      <w:r>
        <w:rPr>
          <w:b/>
          <w:bCs/>
        </w:rPr>
        <w:t xml:space="preserve">, where multicast groups may be defined by some specific criteria </w:t>
      </w:r>
      <w:r w:rsidRPr="003E3703">
        <w:rPr>
          <w:b/>
          <w:bCs/>
        </w:rPr>
        <w:t>(</w:t>
      </w:r>
      <w:r>
        <w:rPr>
          <w:b/>
          <w:bCs/>
        </w:rPr>
        <w:t xml:space="preserve">e.g., </w:t>
      </w:r>
      <w:r w:rsidRPr="003E3703">
        <w:rPr>
          <w:b/>
          <w:bCs/>
        </w:rPr>
        <w:t>location-zone, RSRP,</w:t>
      </w:r>
      <w:r w:rsidR="00A112F9">
        <w:rPr>
          <w:b/>
          <w:bCs/>
        </w:rPr>
        <w:t xml:space="preserve"> LOS/NLOS,</w:t>
      </w:r>
      <w:r w:rsidRPr="003E3703">
        <w:rPr>
          <w:b/>
          <w:bCs/>
        </w:rPr>
        <w:t xml:space="preserve"> requirement on its sync source/location information)</w:t>
      </w:r>
      <w:r>
        <w:rPr>
          <w:b/>
          <w:bCs/>
        </w:rPr>
        <w:t>.</w:t>
      </w:r>
    </w:p>
    <w:p w14:paraId="28604E98" w14:textId="77777777" w:rsidR="006F3642" w:rsidRPr="00096438" w:rsidRDefault="006F3642" w:rsidP="00631025"/>
    <w:p w14:paraId="194D99CA" w14:textId="07CBA53D" w:rsidR="00252BF0" w:rsidRDefault="005F4BD3" w:rsidP="005F4BD3">
      <w:pPr>
        <w:pStyle w:val="Heading2"/>
      </w:pPr>
      <w:r>
        <w:t xml:space="preserve">Congestion Control and </w:t>
      </w:r>
      <w:r w:rsidR="00252BF0">
        <w:t>IUC</w:t>
      </w:r>
    </w:p>
    <w:p w14:paraId="64168DB7" w14:textId="6DC287E6" w:rsidR="005E4065" w:rsidRDefault="005F4BD3" w:rsidP="005F4BD3">
      <w:r>
        <w:t>The s</w:t>
      </w:r>
      <w:r w:rsidRPr="005F4BD3">
        <w:t xml:space="preserve">tudy and </w:t>
      </w:r>
      <w:r w:rsidR="00B11813">
        <w:t xml:space="preserve">the </w:t>
      </w:r>
      <w:r w:rsidRPr="005F4BD3">
        <w:t>specif</w:t>
      </w:r>
      <w:r w:rsidR="00B11813">
        <w:t>ication of</w:t>
      </w:r>
      <w:r w:rsidRPr="005F4BD3">
        <w:t xml:space="preserve"> </w:t>
      </w:r>
      <w:r w:rsidR="00B11813">
        <w:t xml:space="preserve">the </w:t>
      </w:r>
      <w:r w:rsidRPr="005F4BD3">
        <w:t>solutions for congestion control for SL PRS and/or inter-UE coordination for SL-PRS</w:t>
      </w:r>
      <w:r w:rsidR="00B11813">
        <w:t xml:space="preserve"> </w:t>
      </w:r>
      <w:r w:rsidR="005E4065">
        <w:t xml:space="preserve">for </w:t>
      </w:r>
      <w:r w:rsidR="00B11813">
        <w:t xml:space="preserve">resource allocation </w:t>
      </w:r>
      <w:r w:rsidR="005E4065">
        <w:t xml:space="preserve">Scheme 2 of </w:t>
      </w:r>
      <w:r w:rsidR="00B11813">
        <w:t>are part of WID</w:t>
      </w:r>
      <w:r>
        <w:t>.</w:t>
      </w:r>
      <w:r w:rsidR="005E4065">
        <w:t xml:space="preserve">  </w:t>
      </w:r>
    </w:p>
    <w:p w14:paraId="5AE478CA" w14:textId="4A06DC46" w:rsidR="005E4065" w:rsidRDefault="005E4065" w:rsidP="005F4BD3">
      <w:r>
        <w:t>When we address the problem of congestion control and inter-UE coordination, we may consider two different cases: the dedicated and the shared SL-PRS resource pool.</w:t>
      </w:r>
    </w:p>
    <w:p w14:paraId="1CF17F42" w14:textId="0A43E576" w:rsidR="005E4065" w:rsidRDefault="00EC4D9D" w:rsidP="005F4BD3">
      <w:r>
        <w:t>C</w:t>
      </w:r>
      <w:r w:rsidR="00425D7C">
        <w:t>ongestion control is based on the measure</w:t>
      </w:r>
      <w:r>
        <w:t>ment</w:t>
      </w:r>
      <w:r w:rsidR="00425D7C">
        <w:t xml:space="preserve"> of channel occupancy ratio (CR) and channel busy ratio (CBR), defined in TS 38.215, Clause 5.1.26/27.  The condition </w:t>
      </w:r>
      <w:r>
        <w:t>to transmit</w:t>
      </w:r>
      <w:r w:rsidR="0089559D">
        <w:t xml:space="preserve"> PSSCH is that the sum of all CR</w:t>
      </w:r>
      <w:r>
        <w:t>s</w:t>
      </w:r>
      <w:r w:rsidR="0089559D">
        <w:t xml:space="preserve"> for all priority values of the transmissions </w:t>
      </w:r>
      <w:r w:rsidR="00E0037C">
        <w:t>occurring</w:t>
      </w:r>
      <w:r w:rsidR="0089559D">
        <w:t xml:space="preserve"> in the measuring window </w:t>
      </w:r>
      <w:r>
        <w:t>is</w:t>
      </w:r>
      <w:r w:rsidR="0089559D">
        <w:t xml:space="preserve"> less than a threshold associated with the priority of the PSSCH transmission and CBR range (as defined in TS 38.214, Clause 8.1.6).  This condition limits the CR for each priority traffic category. </w:t>
      </w:r>
    </w:p>
    <w:p w14:paraId="58E7A1D1" w14:textId="019C6516" w:rsidR="0089559D" w:rsidRDefault="0089559D" w:rsidP="005F4BD3">
      <w:r>
        <w:t xml:space="preserve">The approach is suitable for shared resource pool transmission of SL-PRS, where the SL-PRS transmission may be postponed when there are higher priority transmissions going on.  To implement such </w:t>
      </w:r>
      <w:r w:rsidR="00184FD8">
        <w:t>an approach</w:t>
      </w:r>
      <w:r>
        <w:t xml:space="preserve"> for </w:t>
      </w:r>
      <w:r w:rsidR="00096438">
        <w:t xml:space="preserve">congestion </w:t>
      </w:r>
      <w:r>
        <w:t>control</w:t>
      </w:r>
      <w:r w:rsidR="00EC4D9D">
        <w:t>,</w:t>
      </w:r>
      <w:r>
        <w:t xml:space="preserve"> the SL-PRS transmissions should be associated with </w:t>
      </w:r>
      <w:r w:rsidR="00A03989">
        <w:t>a</w:t>
      </w:r>
      <w:r>
        <w:t xml:space="preserve"> </w:t>
      </w:r>
      <w:proofErr w:type="spellStart"/>
      <w:r>
        <w:t>sidelink</w:t>
      </w:r>
      <w:proofErr w:type="spellEnd"/>
      <w:r>
        <w:t xml:space="preserve"> priority.</w:t>
      </w:r>
    </w:p>
    <w:p w14:paraId="4B71B276" w14:textId="76BDB7C9" w:rsidR="0089559D" w:rsidRDefault="0089559D" w:rsidP="005F4BD3">
      <w:pPr>
        <w:rPr>
          <w:b/>
          <w:bCs/>
        </w:rPr>
      </w:pPr>
      <w:r w:rsidRPr="00631025">
        <w:rPr>
          <w:b/>
          <w:bCs/>
        </w:rPr>
        <w:t>Proposal</w:t>
      </w:r>
      <w:r w:rsidR="00A03989">
        <w:rPr>
          <w:b/>
          <w:bCs/>
        </w:rPr>
        <w:t xml:space="preserve"> </w:t>
      </w:r>
      <w:r w:rsidR="004910DB">
        <w:rPr>
          <w:b/>
          <w:bCs/>
        </w:rPr>
        <w:t>15</w:t>
      </w:r>
      <w:r w:rsidRPr="00631025">
        <w:rPr>
          <w:b/>
          <w:bCs/>
        </w:rPr>
        <w:t xml:space="preserve">: Define </w:t>
      </w:r>
      <w:proofErr w:type="spellStart"/>
      <w:r w:rsidRPr="00631025">
        <w:rPr>
          <w:b/>
          <w:bCs/>
        </w:rPr>
        <w:t>sidelink</w:t>
      </w:r>
      <w:proofErr w:type="spellEnd"/>
      <w:r w:rsidRPr="00631025">
        <w:rPr>
          <w:b/>
          <w:bCs/>
        </w:rPr>
        <w:t xml:space="preserve"> priority </w:t>
      </w:r>
      <w:r>
        <w:rPr>
          <w:b/>
          <w:bCs/>
        </w:rPr>
        <w:t xml:space="preserve">value(s) </w:t>
      </w:r>
      <w:r w:rsidRPr="00631025">
        <w:rPr>
          <w:b/>
          <w:bCs/>
        </w:rPr>
        <w:t xml:space="preserve">for SL-PRS transmissions. </w:t>
      </w:r>
    </w:p>
    <w:p w14:paraId="3C725DD8" w14:textId="30C8D827" w:rsidR="00031B66" w:rsidRPr="00631025" w:rsidRDefault="00031B66" w:rsidP="005F4BD3">
      <w:pPr>
        <w:rPr>
          <w:b/>
          <w:bCs/>
        </w:rPr>
      </w:pPr>
      <w:r>
        <w:rPr>
          <w:b/>
          <w:bCs/>
        </w:rPr>
        <w:t>Proposal</w:t>
      </w:r>
      <w:r w:rsidR="00A03989">
        <w:rPr>
          <w:b/>
          <w:bCs/>
        </w:rPr>
        <w:t xml:space="preserve"> </w:t>
      </w:r>
      <w:r w:rsidR="004910DB">
        <w:rPr>
          <w:b/>
          <w:bCs/>
        </w:rPr>
        <w:t>16</w:t>
      </w:r>
      <w:r>
        <w:rPr>
          <w:b/>
          <w:bCs/>
        </w:rPr>
        <w:t xml:space="preserve">: For SL-PRS resource allocation in shared resource pools support the congestion control in </w:t>
      </w:r>
      <w:proofErr w:type="spellStart"/>
      <w:r>
        <w:rPr>
          <w:b/>
          <w:bCs/>
        </w:rPr>
        <w:t>sidelink</w:t>
      </w:r>
      <w:proofErr w:type="spellEnd"/>
      <w:r>
        <w:rPr>
          <w:b/>
          <w:bCs/>
        </w:rPr>
        <w:t xml:space="preserve"> resource allocation</w:t>
      </w:r>
      <w:r w:rsidR="00FB4F74">
        <w:rPr>
          <w:b/>
          <w:bCs/>
        </w:rPr>
        <w:t xml:space="preserve"> Scheme 2</w:t>
      </w:r>
      <w:r>
        <w:rPr>
          <w:b/>
          <w:bCs/>
        </w:rPr>
        <w:t xml:space="preserve">. </w:t>
      </w:r>
    </w:p>
    <w:p w14:paraId="1E11646F" w14:textId="77777777" w:rsidR="00BB000F" w:rsidRDefault="00BB000F" w:rsidP="00BB000F">
      <w:r>
        <w:t xml:space="preserve">The positioning procedure involves information exchange between two sides the anchor node, which provides the location reference, and the target node, which needs the location determination. The information exchange consists of SL-PRS transmissions and location related information. </w:t>
      </w:r>
    </w:p>
    <w:p w14:paraId="3207D4B8" w14:textId="050C063E" w:rsidR="00BB000F" w:rsidRDefault="00BB000F" w:rsidP="00BB000F">
      <w:r>
        <w:t xml:space="preserve">RAN1 </w:t>
      </w:r>
      <w:r w:rsidRPr="00BB000F">
        <w:t xml:space="preserve">defined </w:t>
      </w:r>
      <w:r w:rsidRPr="00631025">
        <w:t>IUC scheme 1 t</w:t>
      </w:r>
      <w:r w:rsidRPr="00BB000F">
        <w:t>o assist</w:t>
      </w:r>
      <w:r>
        <w:t xml:space="preserve"> other UEs for SL resource selection. In this IUC scheme a UE uses a received non-preferred resource set when performing resource selection to exclude non-preferred resource</w:t>
      </w:r>
      <w:r w:rsidR="00EC4D9D">
        <w:t>s</w:t>
      </w:r>
      <w:r>
        <w:t>. Similarly, for SL positioning to avoid SL-PRS collisions</w:t>
      </w:r>
      <w:r w:rsidR="00EC4D9D">
        <w:t>,</w:t>
      </w:r>
      <w:r>
        <w:t xml:space="preserve"> due to the hidden node problem</w:t>
      </w:r>
      <w:r w:rsidR="00EC4D9D">
        <w:t>,</w:t>
      </w:r>
      <w:r>
        <w:t xml:space="preserve"> the IUC scheme may be used in SL-PRS resource selection. </w:t>
      </w:r>
    </w:p>
    <w:p w14:paraId="3AC6B020" w14:textId="7625E187" w:rsidR="00BB000F" w:rsidRDefault="00BB000F" w:rsidP="006D4F82">
      <w:r>
        <w:t xml:space="preserve">For instance, a target UE that requires SL-PRS transmissions from one or multiple anchor UEs, </w:t>
      </w:r>
      <w:r w:rsidR="006D4F82">
        <w:t xml:space="preserve">it could provide the non-preferred resource sets for the SL-PRS receptions. An IUC method may be used for the reception of measurements reports from the </w:t>
      </w:r>
      <w:proofErr w:type="spellStart"/>
      <w:r w:rsidR="006D4F82">
        <w:t>sidelink</w:t>
      </w:r>
      <w:proofErr w:type="spellEnd"/>
      <w:r w:rsidR="006D4F82">
        <w:t xml:space="preserve"> that receives SL-PRS.</w:t>
      </w:r>
    </w:p>
    <w:p w14:paraId="2649F819" w14:textId="24191DF2" w:rsidR="006D4F82" w:rsidRDefault="006D4F82" w:rsidP="00631025">
      <w:r w:rsidRPr="00631025">
        <w:rPr>
          <w:b/>
          <w:bCs/>
        </w:rPr>
        <w:t>Proposal</w:t>
      </w:r>
      <w:r w:rsidR="00A03989">
        <w:rPr>
          <w:b/>
          <w:bCs/>
        </w:rPr>
        <w:t xml:space="preserve"> </w:t>
      </w:r>
      <w:r w:rsidR="00E27A97">
        <w:rPr>
          <w:b/>
          <w:bCs/>
        </w:rPr>
        <w:t>1</w:t>
      </w:r>
      <w:r w:rsidR="004910DB">
        <w:rPr>
          <w:b/>
          <w:bCs/>
        </w:rPr>
        <w:t>7</w:t>
      </w:r>
      <w:r w:rsidRPr="00631025">
        <w:rPr>
          <w:b/>
          <w:bCs/>
        </w:rPr>
        <w:t>: Use the IUC Scheme 1 to provide non-preferred resource sets for SL-PRS transmission</w:t>
      </w:r>
      <w:r>
        <w:t>.</w:t>
      </w:r>
    </w:p>
    <w:p w14:paraId="5965EB49" w14:textId="1175816C" w:rsidR="00B11813" w:rsidRDefault="006D4F82" w:rsidP="005F4BD3">
      <w:r>
        <w:t>We note that this scheme is suitable for both dedicated and shared resource pool transmissions.</w:t>
      </w:r>
    </w:p>
    <w:p w14:paraId="038CA765" w14:textId="7048547D" w:rsidR="002A1365" w:rsidRPr="0027385B" w:rsidRDefault="002A1365" w:rsidP="002A1365">
      <w:pPr>
        <w:rPr>
          <w:b/>
          <w:bCs/>
        </w:rPr>
      </w:pPr>
    </w:p>
    <w:p w14:paraId="01763159" w14:textId="23F07E59" w:rsidR="00BF2769" w:rsidRDefault="00D420D3" w:rsidP="00680F5D">
      <w:pPr>
        <w:pStyle w:val="Heading1"/>
      </w:pPr>
      <w:r w:rsidRPr="00D420D3">
        <w:lastRenderedPageBreak/>
        <w:t>Conclusion</w:t>
      </w:r>
      <w:r w:rsidR="00E22E57">
        <w:t>s</w:t>
      </w:r>
    </w:p>
    <w:p w14:paraId="37DF11BF" w14:textId="1DC17F70" w:rsidR="006C762D" w:rsidRPr="00C87B9C" w:rsidRDefault="006C762D" w:rsidP="006C762D">
      <w:pPr>
        <w:rPr>
          <w:b/>
          <w:bCs/>
        </w:rPr>
      </w:pPr>
      <w:r w:rsidRPr="00C87B9C">
        <w:rPr>
          <w:b/>
          <w:bCs/>
        </w:rPr>
        <w:t>Proposal</w:t>
      </w:r>
      <w:r>
        <w:rPr>
          <w:b/>
          <w:bCs/>
        </w:rPr>
        <w:t xml:space="preserve"> 1</w:t>
      </w:r>
      <w:r w:rsidRPr="00C87B9C">
        <w:rPr>
          <w:b/>
          <w:bCs/>
        </w:rPr>
        <w:t xml:space="preserve">: </w:t>
      </w:r>
      <w:r>
        <w:rPr>
          <w:b/>
          <w:bCs/>
        </w:rPr>
        <w:t xml:space="preserve">More than one </w:t>
      </w:r>
      <w:r w:rsidRPr="00C87B9C">
        <w:rPr>
          <w:b/>
          <w:bCs/>
        </w:rPr>
        <w:t xml:space="preserve">SL-PRS frequency layers </w:t>
      </w:r>
      <w:r w:rsidRPr="006C762D">
        <w:rPr>
          <w:b/>
          <w:bCs/>
        </w:rPr>
        <w:t>should</w:t>
      </w:r>
      <w:r w:rsidRPr="00C87B9C">
        <w:rPr>
          <w:b/>
          <w:bCs/>
        </w:rPr>
        <w:t xml:space="preserve"> not </w:t>
      </w:r>
      <w:r w:rsidRPr="006C762D">
        <w:rPr>
          <w:b/>
          <w:bCs/>
        </w:rPr>
        <w:t xml:space="preserve">be </w:t>
      </w:r>
      <w:r w:rsidRPr="00C87B9C">
        <w:rPr>
          <w:b/>
          <w:bCs/>
        </w:rPr>
        <w:t>supported in Rel 18.</w:t>
      </w:r>
    </w:p>
    <w:p w14:paraId="54D02B56" w14:textId="77777777" w:rsidR="006C762D" w:rsidRDefault="006C762D" w:rsidP="006C762D">
      <w:pPr>
        <w:rPr>
          <w:b/>
          <w:bCs/>
        </w:rPr>
      </w:pPr>
      <w:r w:rsidRPr="00C87B9C">
        <w:rPr>
          <w:b/>
          <w:bCs/>
        </w:rPr>
        <w:t>Observation</w:t>
      </w:r>
      <w:r>
        <w:rPr>
          <w:b/>
          <w:bCs/>
        </w:rPr>
        <w:t xml:space="preserve"> 1</w:t>
      </w:r>
      <w:r w:rsidRPr="00C87B9C">
        <w:rPr>
          <w:b/>
          <w:bCs/>
        </w:rPr>
        <w:t xml:space="preserve">: Positioning </w:t>
      </w:r>
      <w:proofErr w:type="spellStart"/>
      <w:r w:rsidRPr="00C87B9C">
        <w:rPr>
          <w:b/>
          <w:bCs/>
        </w:rPr>
        <w:t>sidelink</w:t>
      </w:r>
      <w:proofErr w:type="spellEnd"/>
      <w:r w:rsidRPr="00C87B9C">
        <w:rPr>
          <w:b/>
          <w:bCs/>
        </w:rPr>
        <w:t xml:space="preserve"> frames in shared resource pools must use the symbol start and symbol length configured per </w:t>
      </w:r>
      <w:proofErr w:type="spellStart"/>
      <w:r w:rsidRPr="00C87B9C">
        <w:rPr>
          <w:b/>
          <w:bCs/>
        </w:rPr>
        <w:t>sidelink</w:t>
      </w:r>
      <w:proofErr w:type="spellEnd"/>
      <w:r w:rsidRPr="00C87B9C">
        <w:rPr>
          <w:b/>
          <w:bCs/>
        </w:rPr>
        <w:t xml:space="preserve"> BWP. </w:t>
      </w:r>
    </w:p>
    <w:p w14:paraId="7475C21F" w14:textId="77777777" w:rsidR="006C762D" w:rsidRPr="00C87B9C" w:rsidRDefault="006C762D" w:rsidP="006C762D">
      <w:pPr>
        <w:rPr>
          <w:b/>
          <w:bCs/>
        </w:rPr>
      </w:pPr>
      <w:r w:rsidRPr="00C87B9C">
        <w:rPr>
          <w:b/>
          <w:bCs/>
        </w:rPr>
        <w:t>Proposal</w:t>
      </w:r>
      <w:r>
        <w:rPr>
          <w:b/>
          <w:bCs/>
        </w:rPr>
        <w:t xml:space="preserve"> 2</w:t>
      </w:r>
      <w:r w:rsidRPr="00C87B9C">
        <w:rPr>
          <w:b/>
          <w:bCs/>
        </w:rPr>
        <w:t xml:space="preserve">: </w:t>
      </w:r>
      <w:proofErr w:type="spellStart"/>
      <w:r w:rsidRPr="00C87B9C">
        <w:rPr>
          <w:b/>
          <w:bCs/>
        </w:rPr>
        <w:t>Sidelink</w:t>
      </w:r>
      <w:proofErr w:type="spellEnd"/>
      <w:r w:rsidRPr="00C87B9C">
        <w:rPr>
          <w:b/>
          <w:bCs/>
        </w:rPr>
        <w:t xml:space="preserve"> positioning supports selection and trigger of a SL-PRS resource via </w:t>
      </w:r>
      <w:proofErr w:type="spellStart"/>
      <w:r w:rsidRPr="00C87B9C">
        <w:rPr>
          <w:b/>
          <w:bCs/>
        </w:rPr>
        <w:t>sidelink</w:t>
      </w:r>
      <w:proofErr w:type="spellEnd"/>
      <w:r w:rsidRPr="00C87B9C">
        <w:rPr>
          <w:b/>
          <w:bCs/>
        </w:rPr>
        <w:t xml:space="preserve"> PC5 control messages.</w:t>
      </w:r>
    </w:p>
    <w:p w14:paraId="4DE3D528" w14:textId="77777777" w:rsidR="00096438" w:rsidRPr="000833F9" w:rsidRDefault="00096438" w:rsidP="00096438">
      <w:pPr>
        <w:rPr>
          <w:b/>
          <w:bCs/>
        </w:rPr>
      </w:pPr>
      <w:r>
        <w:rPr>
          <w:b/>
          <w:bCs/>
        </w:rPr>
        <w:t>Proposal 3</w:t>
      </w:r>
      <w:r w:rsidRPr="00C87B9C">
        <w:rPr>
          <w:b/>
          <w:bCs/>
        </w:rPr>
        <w:t xml:space="preserve">: </w:t>
      </w:r>
      <w:r w:rsidRPr="000833F9">
        <w:rPr>
          <w:b/>
          <w:bCs/>
        </w:rPr>
        <w:t xml:space="preserve">Positioning </w:t>
      </w:r>
      <w:proofErr w:type="spellStart"/>
      <w:r w:rsidRPr="000833F9">
        <w:rPr>
          <w:b/>
          <w:bCs/>
        </w:rPr>
        <w:t>sidelink</w:t>
      </w:r>
      <w:proofErr w:type="spellEnd"/>
      <w:r w:rsidRPr="000833F9">
        <w:rPr>
          <w:b/>
          <w:bCs/>
        </w:rPr>
        <w:t xml:space="preserve"> frames in shared resource pools </w:t>
      </w:r>
      <w:r>
        <w:rPr>
          <w:b/>
          <w:bCs/>
        </w:rPr>
        <w:t xml:space="preserve">to support SCI format 1-A.   </w:t>
      </w:r>
    </w:p>
    <w:p w14:paraId="22280129" w14:textId="77777777" w:rsidR="00096438" w:rsidRPr="00C87B9C" w:rsidRDefault="00096438" w:rsidP="00096438">
      <w:pPr>
        <w:rPr>
          <w:b/>
          <w:bCs/>
        </w:rPr>
      </w:pPr>
      <w:r w:rsidRPr="00C87B9C">
        <w:rPr>
          <w:b/>
          <w:bCs/>
        </w:rPr>
        <w:t>Proposal</w:t>
      </w:r>
      <w:r>
        <w:rPr>
          <w:b/>
          <w:bCs/>
        </w:rPr>
        <w:t xml:space="preserve"> 4</w:t>
      </w:r>
      <w:r w:rsidRPr="00C87B9C">
        <w:rPr>
          <w:b/>
          <w:bCs/>
        </w:rPr>
        <w:t xml:space="preserve">: Define a new </w:t>
      </w:r>
      <w:r>
        <w:rPr>
          <w:b/>
          <w:bCs/>
        </w:rPr>
        <w:t xml:space="preserve">second stage </w:t>
      </w:r>
      <w:r w:rsidRPr="00C87B9C">
        <w:rPr>
          <w:b/>
          <w:bCs/>
        </w:rPr>
        <w:t xml:space="preserve">SCI format that carries the information fields necessary for SL-PRS transmission and </w:t>
      </w:r>
      <w:r>
        <w:rPr>
          <w:b/>
          <w:bCs/>
        </w:rPr>
        <w:t>for resource selection and reservation procedures</w:t>
      </w:r>
      <w:r w:rsidRPr="00C87B9C">
        <w:rPr>
          <w:b/>
          <w:bCs/>
        </w:rPr>
        <w:t>.</w:t>
      </w:r>
    </w:p>
    <w:p w14:paraId="4BCC79C8" w14:textId="77777777" w:rsidR="00096438" w:rsidRDefault="00096438" w:rsidP="00096438">
      <w:pPr>
        <w:rPr>
          <w:b/>
          <w:bCs/>
        </w:rPr>
      </w:pPr>
      <w:r w:rsidRPr="00C87B9C">
        <w:rPr>
          <w:b/>
          <w:bCs/>
        </w:rPr>
        <w:t>Proposal</w:t>
      </w:r>
      <w:r>
        <w:rPr>
          <w:b/>
          <w:bCs/>
        </w:rPr>
        <w:t xml:space="preserve"> 5</w:t>
      </w:r>
      <w:r w:rsidRPr="00C87B9C">
        <w:rPr>
          <w:b/>
          <w:bCs/>
        </w:rPr>
        <w:t xml:space="preserve">: Dedicated resource pools for </w:t>
      </w:r>
      <w:proofErr w:type="spellStart"/>
      <w:r w:rsidRPr="00C87B9C">
        <w:rPr>
          <w:b/>
          <w:bCs/>
        </w:rPr>
        <w:t>sidelink</w:t>
      </w:r>
      <w:proofErr w:type="spellEnd"/>
      <w:r w:rsidRPr="00C87B9C">
        <w:rPr>
          <w:b/>
          <w:bCs/>
        </w:rPr>
        <w:t xml:space="preserve"> positioning can be associated with either resource allocation </w:t>
      </w:r>
      <w:r>
        <w:rPr>
          <w:b/>
          <w:bCs/>
        </w:rPr>
        <w:t>Scheme</w:t>
      </w:r>
      <w:r w:rsidRPr="00C87B9C">
        <w:rPr>
          <w:b/>
          <w:bCs/>
        </w:rPr>
        <w:t xml:space="preserve"> 1 or resource allocation </w:t>
      </w:r>
      <w:r>
        <w:rPr>
          <w:b/>
          <w:bCs/>
        </w:rPr>
        <w:t>Scheme</w:t>
      </w:r>
      <w:r w:rsidRPr="00C87B9C">
        <w:rPr>
          <w:b/>
          <w:bCs/>
        </w:rPr>
        <w:t xml:space="preserve"> 2. </w:t>
      </w:r>
    </w:p>
    <w:p w14:paraId="0CEC13A3" w14:textId="77777777" w:rsidR="00096438" w:rsidRDefault="00096438" w:rsidP="00096438">
      <w:pPr>
        <w:rPr>
          <w:b/>
          <w:bCs/>
        </w:rPr>
      </w:pPr>
      <w:r w:rsidRPr="00E820E2">
        <w:rPr>
          <w:b/>
          <w:bCs/>
        </w:rPr>
        <w:t>Proposal</w:t>
      </w:r>
      <w:r>
        <w:rPr>
          <w:b/>
          <w:bCs/>
        </w:rPr>
        <w:t xml:space="preserve"> 6</w:t>
      </w:r>
      <w:r w:rsidRPr="00E820E2">
        <w:rPr>
          <w:b/>
          <w:bCs/>
        </w:rPr>
        <w:t xml:space="preserve">: </w:t>
      </w:r>
      <w:r>
        <w:rPr>
          <w:b/>
          <w:bCs/>
        </w:rPr>
        <w:t>S</w:t>
      </w:r>
      <w:r w:rsidRPr="00E820E2">
        <w:rPr>
          <w:b/>
          <w:bCs/>
        </w:rPr>
        <w:t xml:space="preserve">upport multiple dedicated </w:t>
      </w:r>
      <w:r>
        <w:rPr>
          <w:b/>
          <w:bCs/>
        </w:rPr>
        <w:t xml:space="preserve">positioning </w:t>
      </w:r>
      <w:r w:rsidRPr="00E820E2">
        <w:rPr>
          <w:b/>
          <w:bCs/>
        </w:rPr>
        <w:t xml:space="preserve">resource pools </w:t>
      </w:r>
      <w:r>
        <w:rPr>
          <w:b/>
          <w:bCs/>
        </w:rPr>
        <w:t xml:space="preserve">associated with the one SL BWP of the carrier. </w:t>
      </w:r>
    </w:p>
    <w:p w14:paraId="056FC4E4" w14:textId="2A7B790F" w:rsidR="00096438" w:rsidRDefault="00096438" w:rsidP="00096438">
      <w:pPr>
        <w:rPr>
          <w:b/>
          <w:bCs/>
        </w:rPr>
      </w:pPr>
      <w:r>
        <w:rPr>
          <w:b/>
          <w:bCs/>
        </w:rPr>
        <w:t>Proposal 7: When multiple dedicated positioning resource pools are supported each dedicated pool can have a different BW.</w:t>
      </w:r>
    </w:p>
    <w:p w14:paraId="6119AFD0" w14:textId="77777777" w:rsidR="004910DB" w:rsidRPr="00FA583D" w:rsidRDefault="004910DB" w:rsidP="004910DB">
      <w:pPr>
        <w:rPr>
          <w:b/>
          <w:bCs/>
        </w:rPr>
      </w:pPr>
      <w:r w:rsidRPr="00FA583D">
        <w:rPr>
          <w:b/>
          <w:bCs/>
        </w:rPr>
        <w:t>Proposal</w:t>
      </w:r>
      <w:r>
        <w:rPr>
          <w:b/>
          <w:bCs/>
        </w:rPr>
        <w:t xml:space="preserve"> 8</w:t>
      </w:r>
      <w:r w:rsidRPr="00FA583D">
        <w:rPr>
          <w:b/>
          <w:bCs/>
        </w:rPr>
        <w:t>: For RTT-based propagation delay compensation support periodic transmissions of SL-PRS resource sets.</w:t>
      </w:r>
    </w:p>
    <w:p w14:paraId="02BE0FA2" w14:textId="77777777" w:rsidR="004910DB" w:rsidRPr="00FA583D" w:rsidRDefault="004910DB" w:rsidP="004910DB">
      <w:pPr>
        <w:rPr>
          <w:b/>
          <w:bCs/>
        </w:rPr>
      </w:pPr>
      <w:r w:rsidRPr="00FA583D">
        <w:rPr>
          <w:b/>
          <w:bCs/>
        </w:rPr>
        <w:t>Proposal</w:t>
      </w:r>
      <w:r>
        <w:rPr>
          <w:b/>
          <w:bCs/>
        </w:rPr>
        <w:t xml:space="preserve"> 9</w:t>
      </w:r>
      <w:r w:rsidRPr="00FA583D">
        <w:rPr>
          <w:b/>
          <w:bCs/>
        </w:rPr>
        <w:t xml:space="preserve">: For shared resource pools support SL-PRS resource sets with BW smaller than the resource pool BW. </w:t>
      </w:r>
    </w:p>
    <w:p w14:paraId="6310265F" w14:textId="77777777" w:rsidR="004910DB" w:rsidRPr="00FA583D" w:rsidRDefault="004910DB" w:rsidP="004910DB">
      <w:pPr>
        <w:rPr>
          <w:b/>
          <w:bCs/>
        </w:rPr>
      </w:pPr>
      <w:r w:rsidRPr="00FA583D">
        <w:rPr>
          <w:b/>
          <w:bCs/>
        </w:rPr>
        <w:t>Proposal</w:t>
      </w:r>
      <w:r>
        <w:rPr>
          <w:b/>
          <w:bCs/>
        </w:rPr>
        <w:t xml:space="preserve"> 10</w:t>
      </w:r>
      <w:r w:rsidRPr="00FA583D">
        <w:rPr>
          <w:b/>
          <w:bCs/>
        </w:rPr>
        <w:t>: Support Scheme 1 and Scheme 2 for dedicated resource pools and shared resource pools SL positioning.</w:t>
      </w:r>
    </w:p>
    <w:p w14:paraId="7E8961EB" w14:textId="2801EE87" w:rsidR="004910DB" w:rsidRDefault="004910DB" w:rsidP="004910DB">
      <w:pPr>
        <w:rPr>
          <w:b/>
          <w:bCs/>
        </w:rPr>
      </w:pPr>
      <w:r w:rsidRPr="00FA583D">
        <w:rPr>
          <w:b/>
          <w:bCs/>
        </w:rPr>
        <w:t>Proposal</w:t>
      </w:r>
      <w:r>
        <w:rPr>
          <w:b/>
          <w:bCs/>
        </w:rPr>
        <w:t xml:space="preserve"> 11</w:t>
      </w:r>
      <w:r w:rsidRPr="00FA583D">
        <w:rPr>
          <w:b/>
          <w:bCs/>
        </w:rPr>
        <w:t xml:space="preserve">: For Scheme 1 and Scheme 2 support </w:t>
      </w:r>
      <w:r w:rsidR="006142C2">
        <w:rPr>
          <w:b/>
          <w:bCs/>
        </w:rPr>
        <w:t xml:space="preserve">triggered, </w:t>
      </w:r>
      <w:r w:rsidRPr="00FA583D">
        <w:rPr>
          <w:b/>
          <w:bCs/>
        </w:rPr>
        <w:t>aperiodic, semi-static and periodic transmission and reception of SL-PRS.</w:t>
      </w:r>
    </w:p>
    <w:p w14:paraId="1BEDB329" w14:textId="77777777" w:rsidR="004910DB" w:rsidRPr="00FA583D" w:rsidRDefault="004910DB" w:rsidP="004910DB">
      <w:pPr>
        <w:rPr>
          <w:b/>
          <w:bCs/>
        </w:rPr>
      </w:pPr>
      <w:r w:rsidRPr="00FA583D">
        <w:rPr>
          <w:b/>
          <w:bCs/>
        </w:rPr>
        <w:t>Proposal</w:t>
      </w:r>
      <w:r>
        <w:rPr>
          <w:b/>
          <w:bCs/>
        </w:rPr>
        <w:t xml:space="preserve"> 12</w:t>
      </w:r>
      <w:r w:rsidRPr="00FA583D">
        <w:rPr>
          <w:b/>
          <w:bCs/>
        </w:rPr>
        <w:t xml:space="preserve">: </w:t>
      </w:r>
      <w:r>
        <w:rPr>
          <w:b/>
          <w:bCs/>
        </w:rPr>
        <w:t>For sensing-based resource allocation a</w:t>
      </w:r>
      <w:r w:rsidRPr="00FA583D">
        <w:rPr>
          <w:b/>
          <w:bCs/>
        </w:rPr>
        <w:t xml:space="preserve"> SL UE may </w:t>
      </w:r>
      <w:r>
        <w:rPr>
          <w:b/>
          <w:bCs/>
        </w:rPr>
        <w:t>reserve</w:t>
      </w:r>
      <w:r w:rsidRPr="00FA583D">
        <w:rPr>
          <w:b/>
          <w:bCs/>
        </w:rPr>
        <w:t xml:space="preserve"> SL-PRS resource</w:t>
      </w:r>
      <w:r>
        <w:rPr>
          <w:b/>
          <w:bCs/>
        </w:rPr>
        <w:t>s</w:t>
      </w:r>
      <w:r w:rsidRPr="00FA583D">
        <w:rPr>
          <w:b/>
          <w:bCs/>
        </w:rPr>
        <w:t xml:space="preserve"> for </w:t>
      </w:r>
      <w:r>
        <w:rPr>
          <w:b/>
          <w:bCs/>
        </w:rPr>
        <w:t xml:space="preserve">other </w:t>
      </w:r>
      <w:r w:rsidRPr="00FA583D">
        <w:rPr>
          <w:b/>
          <w:bCs/>
        </w:rPr>
        <w:t>SL UEs</w:t>
      </w:r>
      <w:r>
        <w:rPr>
          <w:b/>
          <w:bCs/>
        </w:rPr>
        <w:t xml:space="preserve"> participants in the positioning process</w:t>
      </w:r>
      <w:r w:rsidRPr="00FA583D">
        <w:rPr>
          <w:b/>
          <w:bCs/>
        </w:rPr>
        <w:t>.</w:t>
      </w:r>
    </w:p>
    <w:p w14:paraId="5DE0066B" w14:textId="5C963E86" w:rsidR="004910DB" w:rsidRDefault="004910DB" w:rsidP="00096438">
      <w:pPr>
        <w:rPr>
          <w:b/>
          <w:bCs/>
        </w:rPr>
      </w:pPr>
      <w:r w:rsidRPr="00FA583D">
        <w:rPr>
          <w:b/>
          <w:bCs/>
        </w:rPr>
        <w:t>Proposal</w:t>
      </w:r>
      <w:r>
        <w:rPr>
          <w:b/>
          <w:bCs/>
        </w:rPr>
        <w:t xml:space="preserve"> 13</w:t>
      </w:r>
      <w:r w:rsidRPr="00FA583D">
        <w:rPr>
          <w:b/>
          <w:bCs/>
        </w:rPr>
        <w:t>: For RTT-based positioning a maximum time gap (delay) of the SL-PRS transmission from the responding SL UE should be supported.</w:t>
      </w:r>
    </w:p>
    <w:p w14:paraId="44692215" w14:textId="77777777" w:rsidR="004910DB" w:rsidRPr="00FA583D" w:rsidRDefault="004910DB" w:rsidP="004910DB">
      <w:pPr>
        <w:rPr>
          <w:b/>
          <w:bCs/>
        </w:rPr>
      </w:pPr>
      <w:r w:rsidRPr="00FA583D">
        <w:rPr>
          <w:b/>
          <w:bCs/>
        </w:rPr>
        <w:t>Proposal</w:t>
      </w:r>
      <w:r>
        <w:rPr>
          <w:b/>
          <w:bCs/>
        </w:rPr>
        <w:t xml:space="preserve"> 14</w:t>
      </w:r>
      <w:r w:rsidRPr="00FA583D">
        <w:rPr>
          <w:b/>
          <w:bCs/>
        </w:rPr>
        <w:t>: For multi-RTT support SL-PRS multicast transmission</w:t>
      </w:r>
      <w:r>
        <w:rPr>
          <w:b/>
          <w:bCs/>
        </w:rPr>
        <w:t xml:space="preserve">, where multicast groups may be defined by some specific criteria </w:t>
      </w:r>
      <w:r w:rsidRPr="003E3703">
        <w:rPr>
          <w:b/>
          <w:bCs/>
        </w:rPr>
        <w:t>(</w:t>
      </w:r>
      <w:r>
        <w:rPr>
          <w:b/>
          <w:bCs/>
        </w:rPr>
        <w:t xml:space="preserve">e.g., </w:t>
      </w:r>
      <w:r w:rsidRPr="003E3703">
        <w:rPr>
          <w:b/>
          <w:bCs/>
        </w:rPr>
        <w:t>location-zone, RSRP,</w:t>
      </w:r>
      <w:r>
        <w:rPr>
          <w:b/>
          <w:bCs/>
        </w:rPr>
        <w:t xml:space="preserve"> LOS/NLOS,</w:t>
      </w:r>
      <w:r w:rsidRPr="003E3703">
        <w:rPr>
          <w:b/>
          <w:bCs/>
        </w:rPr>
        <w:t xml:space="preserve"> requirement on its sync source/location information)</w:t>
      </w:r>
      <w:r>
        <w:rPr>
          <w:b/>
          <w:bCs/>
        </w:rPr>
        <w:t>.</w:t>
      </w:r>
    </w:p>
    <w:p w14:paraId="00EB38E8" w14:textId="77777777" w:rsidR="004910DB" w:rsidRDefault="004910DB" w:rsidP="004910DB">
      <w:pPr>
        <w:rPr>
          <w:b/>
          <w:bCs/>
        </w:rPr>
      </w:pPr>
      <w:r w:rsidRPr="00631025">
        <w:rPr>
          <w:b/>
          <w:bCs/>
        </w:rPr>
        <w:t>Proposal</w:t>
      </w:r>
      <w:r>
        <w:rPr>
          <w:b/>
          <w:bCs/>
        </w:rPr>
        <w:t xml:space="preserve"> 15</w:t>
      </w:r>
      <w:r w:rsidRPr="00631025">
        <w:rPr>
          <w:b/>
          <w:bCs/>
        </w:rPr>
        <w:t xml:space="preserve">: Define </w:t>
      </w:r>
      <w:proofErr w:type="spellStart"/>
      <w:r w:rsidRPr="00631025">
        <w:rPr>
          <w:b/>
          <w:bCs/>
        </w:rPr>
        <w:t>sidelink</w:t>
      </w:r>
      <w:proofErr w:type="spellEnd"/>
      <w:r w:rsidRPr="00631025">
        <w:rPr>
          <w:b/>
          <w:bCs/>
        </w:rPr>
        <w:t xml:space="preserve"> priority </w:t>
      </w:r>
      <w:r>
        <w:rPr>
          <w:b/>
          <w:bCs/>
        </w:rPr>
        <w:t xml:space="preserve">value(s) </w:t>
      </w:r>
      <w:r w:rsidRPr="00631025">
        <w:rPr>
          <w:b/>
          <w:bCs/>
        </w:rPr>
        <w:t xml:space="preserve">for SL-PRS transmissions. </w:t>
      </w:r>
    </w:p>
    <w:p w14:paraId="5AF2D500" w14:textId="77777777" w:rsidR="004910DB" w:rsidRPr="00631025" w:rsidRDefault="004910DB" w:rsidP="004910DB">
      <w:pPr>
        <w:rPr>
          <w:b/>
          <w:bCs/>
        </w:rPr>
      </w:pPr>
      <w:r>
        <w:rPr>
          <w:b/>
          <w:bCs/>
        </w:rPr>
        <w:t xml:space="preserve">Proposal 16: For SL-PRS resource allocation in shared resource pools support the congestion control in </w:t>
      </w:r>
      <w:proofErr w:type="spellStart"/>
      <w:r>
        <w:rPr>
          <w:b/>
          <w:bCs/>
        </w:rPr>
        <w:t>sidelink</w:t>
      </w:r>
      <w:proofErr w:type="spellEnd"/>
      <w:r>
        <w:rPr>
          <w:b/>
          <w:bCs/>
        </w:rPr>
        <w:t xml:space="preserve"> resource allocation Scheme 2. </w:t>
      </w:r>
    </w:p>
    <w:p w14:paraId="589DD53A" w14:textId="321E5CD2" w:rsidR="00096438" w:rsidRDefault="00096438" w:rsidP="00096438">
      <w:r w:rsidRPr="00C87B9C">
        <w:rPr>
          <w:b/>
          <w:bCs/>
        </w:rPr>
        <w:t>Proposal</w:t>
      </w:r>
      <w:r>
        <w:rPr>
          <w:b/>
          <w:bCs/>
        </w:rPr>
        <w:t xml:space="preserve"> 1</w:t>
      </w:r>
      <w:r w:rsidR="004910DB">
        <w:rPr>
          <w:b/>
          <w:bCs/>
        </w:rPr>
        <w:t>7</w:t>
      </w:r>
      <w:r w:rsidRPr="00C87B9C">
        <w:rPr>
          <w:b/>
          <w:bCs/>
        </w:rPr>
        <w:t>: Use the IUC Scheme 1 to provide non-preferred resource sets for SL-PRS transmission</w:t>
      </w:r>
      <w:r>
        <w:t>.</w:t>
      </w:r>
    </w:p>
    <w:p w14:paraId="009BCDBB" w14:textId="39DFA0D1" w:rsidR="002F35CC" w:rsidRPr="009B1025" w:rsidRDefault="002F35CC" w:rsidP="009B1025">
      <w:pPr>
        <w:rPr>
          <w:b/>
          <w:bCs/>
          <w:lang w:eastAsia="x-none"/>
        </w:rPr>
      </w:pPr>
    </w:p>
    <w:p w14:paraId="7219A6A7" w14:textId="560DF0DB" w:rsidR="00221757" w:rsidRPr="00221757" w:rsidRDefault="00D420D3" w:rsidP="00040BB5">
      <w:pPr>
        <w:pStyle w:val="Heading1"/>
        <w:numPr>
          <w:ilvl w:val="0"/>
          <w:numId w:val="0"/>
        </w:numPr>
        <w:ind w:left="432" w:hanging="432"/>
      </w:pPr>
      <w:bookmarkStart w:id="6" w:name="_Ref124589665"/>
      <w:bookmarkStart w:id="7" w:name="_Ref71620620"/>
      <w:bookmarkStart w:id="8" w:name="_Ref124671424"/>
      <w:r w:rsidRPr="00320B84">
        <w:t>Refere</w:t>
      </w:r>
      <w:r w:rsidR="00E94C2E" w:rsidRPr="00320B84">
        <w:t>n</w:t>
      </w:r>
      <w:r w:rsidRPr="00320B84">
        <w:t>ces</w:t>
      </w:r>
      <w:r w:rsidRPr="00D420D3">
        <w:t xml:space="preserve">  </w:t>
      </w:r>
    </w:p>
    <w:bookmarkEnd w:id="6"/>
    <w:bookmarkEnd w:id="7"/>
    <w:bookmarkEnd w:id="8"/>
    <w:p w14:paraId="12160ECF" w14:textId="36C642E6" w:rsidR="00601252" w:rsidRPr="00040BB5" w:rsidRDefault="00601252" w:rsidP="00040BB5">
      <w:pPr>
        <w:pStyle w:val="References"/>
      </w:pPr>
      <w:r w:rsidRPr="00040BB5">
        <w:t>RP-2</w:t>
      </w:r>
      <w:r w:rsidR="00431F16">
        <w:t>23549</w:t>
      </w:r>
      <w:r w:rsidRPr="00040BB5">
        <w:t>,</w:t>
      </w:r>
      <w:r w:rsidRPr="001E0B39">
        <w:t xml:space="preserve"> </w:t>
      </w:r>
      <w:r w:rsidR="00431F16" w:rsidRPr="00431F16">
        <w:t xml:space="preserve">New WID on Expanded and Improved NR </w:t>
      </w:r>
      <w:r w:rsidR="006C5BD4" w:rsidRPr="00431F16">
        <w:t>Positioning</w:t>
      </w:r>
      <w:r w:rsidR="006C5BD4" w:rsidRPr="00431F16" w:rsidDel="00431F16">
        <w:t>,</w:t>
      </w:r>
      <w:r w:rsidR="00431F16">
        <w:t xml:space="preserve"> RAN#98-e</w:t>
      </w:r>
      <w:r w:rsidRPr="00040BB5">
        <w:t>, December 202</w:t>
      </w:r>
      <w:r w:rsidR="00431F16">
        <w:t>2</w:t>
      </w:r>
      <w:r w:rsidRPr="00040BB5">
        <w:t>.</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05800CEA" w:rsidR="00320B84" w:rsidRDefault="00320B84" w:rsidP="00040BB5">
      <w:pPr>
        <w:pStyle w:val="References"/>
      </w:pPr>
      <w:r w:rsidRPr="00040BB5">
        <w:t>TS 38.211, Physical channels and modulation (Release 17)</w:t>
      </w:r>
      <w:r w:rsidR="008653B4" w:rsidRPr="00040BB5">
        <w:t>, March 2022</w:t>
      </w:r>
    </w:p>
    <w:p w14:paraId="1C7C103A" w14:textId="6E783FFE" w:rsidR="001844B3" w:rsidRDefault="001844B3" w:rsidP="00040BB5">
      <w:pPr>
        <w:pStyle w:val="References"/>
      </w:pPr>
      <w:r>
        <w:t>RAN1#110, Chair notes</w:t>
      </w:r>
    </w:p>
    <w:p w14:paraId="163BF38E" w14:textId="5EB22BBA" w:rsidR="006C5BD4" w:rsidRDefault="006C5BD4" w:rsidP="00040BB5">
      <w:pPr>
        <w:pStyle w:val="References"/>
      </w:pPr>
      <w:r>
        <w:lastRenderedPageBreak/>
        <w:t>RAN1#111, Chair notes</w:t>
      </w:r>
    </w:p>
    <w:p w14:paraId="74446418" w14:textId="16D0FF62" w:rsidR="004910DB" w:rsidRPr="00040BB5" w:rsidRDefault="004910DB" w:rsidP="00040BB5">
      <w:pPr>
        <w:pStyle w:val="References"/>
      </w:pPr>
      <w:r>
        <w:t>TR 38.857</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FE58" w14:textId="77777777" w:rsidR="00B870F4" w:rsidRDefault="00B870F4">
      <w:r>
        <w:separator/>
      </w:r>
    </w:p>
  </w:endnote>
  <w:endnote w:type="continuationSeparator" w:id="0">
    <w:p w14:paraId="79ECC101" w14:textId="77777777" w:rsidR="00B870F4" w:rsidRDefault="00B8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62DDC" w14:textId="77777777" w:rsidR="00B870F4" w:rsidRDefault="00B870F4">
      <w:r>
        <w:separator/>
      </w:r>
    </w:p>
  </w:footnote>
  <w:footnote w:type="continuationSeparator" w:id="0">
    <w:p w14:paraId="2C4990CC" w14:textId="77777777" w:rsidR="00B870F4" w:rsidRDefault="00B87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866E23"/>
    <w:multiLevelType w:val="hybridMultilevel"/>
    <w:tmpl w:val="2DCE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DA6697"/>
    <w:multiLevelType w:val="hybridMultilevel"/>
    <w:tmpl w:val="A44A257C"/>
    <w:lvl w:ilvl="0" w:tplc="373074F6">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hybridMultilevel"/>
    <w:tmpl w:val="9414280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19"/>
  </w:num>
  <w:num w:numId="2" w16cid:durableId="828254063">
    <w:abstractNumId w:val="16"/>
  </w:num>
  <w:num w:numId="3" w16cid:durableId="792015456">
    <w:abstractNumId w:val="29"/>
  </w:num>
  <w:num w:numId="4" w16cid:durableId="1084306240">
    <w:abstractNumId w:val="32"/>
  </w:num>
  <w:num w:numId="5" w16cid:durableId="1754859703">
    <w:abstractNumId w:val="39"/>
  </w:num>
  <w:num w:numId="6" w16cid:durableId="498883706">
    <w:abstractNumId w:val="3"/>
  </w:num>
  <w:num w:numId="7" w16cid:durableId="820315240">
    <w:abstractNumId w:val="38"/>
  </w:num>
  <w:num w:numId="8" w16cid:durableId="564922154">
    <w:abstractNumId w:val="33"/>
  </w:num>
  <w:num w:numId="9" w16cid:durableId="479229205">
    <w:abstractNumId w:val="18"/>
  </w:num>
  <w:num w:numId="10" w16cid:durableId="742412919">
    <w:abstractNumId w:val="36"/>
  </w:num>
  <w:num w:numId="11" w16cid:durableId="1402564270">
    <w:abstractNumId w:val="25"/>
  </w:num>
  <w:num w:numId="12" w16cid:durableId="1557427002">
    <w:abstractNumId w:val="10"/>
  </w:num>
  <w:num w:numId="13" w16cid:durableId="817497114">
    <w:abstractNumId w:val="24"/>
  </w:num>
  <w:num w:numId="14" w16cid:durableId="526136142">
    <w:abstractNumId w:val="14"/>
  </w:num>
  <w:num w:numId="15" w16cid:durableId="1291282251">
    <w:abstractNumId w:val="9"/>
  </w:num>
  <w:num w:numId="16" w16cid:durableId="460733791">
    <w:abstractNumId w:val="12"/>
  </w:num>
  <w:num w:numId="17" w16cid:durableId="471755222">
    <w:abstractNumId w:val="22"/>
  </w:num>
  <w:num w:numId="18" w16cid:durableId="1468082705">
    <w:abstractNumId w:val="6"/>
  </w:num>
  <w:num w:numId="19" w16cid:durableId="2047557746">
    <w:abstractNumId w:val="7"/>
  </w:num>
  <w:num w:numId="20" w16cid:durableId="882209433">
    <w:abstractNumId w:val="5"/>
  </w:num>
  <w:num w:numId="21" w16cid:durableId="886406265">
    <w:abstractNumId w:val="4"/>
  </w:num>
  <w:num w:numId="22" w16cid:durableId="405877437">
    <w:abstractNumId w:val="27"/>
  </w:num>
  <w:num w:numId="23" w16cid:durableId="1779178520">
    <w:abstractNumId w:val="28"/>
  </w:num>
  <w:num w:numId="24" w16cid:durableId="2076589400">
    <w:abstractNumId w:val="20"/>
  </w:num>
  <w:num w:numId="25" w16cid:durableId="2003386462">
    <w:abstractNumId w:val="17"/>
  </w:num>
  <w:num w:numId="26" w16cid:durableId="798836236">
    <w:abstractNumId w:val="8"/>
  </w:num>
  <w:num w:numId="27" w16cid:durableId="1919047571">
    <w:abstractNumId w:val="35"/>
  </w:num>
  <w:num w:numId="28" w16cid:durableId="1044599093">
    <w:abstractNumId w:val="13"/>
  </w:num>
  <w:num w:numId="29" w16cid:durableId="689380816">
    <w:abstractNumId w:val="27"/>
  </w:num>
  <w:num w:numId="30" w16cid:durableId="1225262386">
    <w:abstractNumId w:val="23"/>
  </w:num>
  <w:num w:numId="31" w16cid:durableId="710544516">
    <w:abstractNumId w:val="2"/>
  </w:num>
  <w:num w:numId="32" w16cid:durableId="140587570">
    <w:abstractNumId w:val="15"/>
  </w:num>
  <w:num w:numId="33" w16cid:durableId="1930432300">
    <w:abstractNumId w:val="1"/>
  </w:num>
  <w:num w:numId="34" w16cid:durableId="945312912">
    <w:abstractNumId w:val="0"/>
  </w:num>
  <w:num w:numId="35" w16cid:durableId="121189534">
    <w:abstractNumId w:val="21"/>
  </w:num>
  <w:num w:numId="36" w16cid:durableId="1246262509">
    <w:abstractNumId w:val="21"/>
  </w:num>
  <w:num w:numId="37" w16cid:durableId="1587306263">
    <w:abstractNumId w:val="31"/>
  </w:num>
  <w:num w:numId="38" w16cid:durableId="1168473787">
    <w:abstractNumId w:val="37"/>
  </w:num>
  <w:num w:numId="39" w16cid:durableId="1628705412">
    <w:abstractNumId w:val="11"/>
  </w:num>
  <w:num w:numId="40" w16cid:durableId="295574208">
    <w:abstractNumId w:val="34"/>
  </w:num>
  <w:num w:numId="41" w16cid:durableId="2041200572">
    <w:abstractNumId w:val="27"/>
  </w:num>
  <w:num w:numId="42" w16cid:durableId="854460518">
    <w:abstractNumId w:val="17"/>
  </w:num>
  <w:num w:numId="43" w16cid:durableId="757360597">
    <w:abstractNumId w:val="30"/>
  </w:num>
  <w:num w:numId="44" w16cid:durableId="1174800766">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FB"/>
    <w:rsid w:val="0000143E"/>
    <w:rsid w:val="00001718"/>
    <w:rsid w:val="00001A9D"/>
    <w:rsid w:val="000020F6"/>
    <w:rsid w:val="00002386"/>
    <w:rsid w:val="00002893"/>
    <w:rsid w:val="0000308F"/>
    <w:rsid w:val="000033A3"/>
    <w:rsid w:val="00003605"/>
    <w:rsid w:val="00003B0B"/>
    <w:rsid w:val="00003C56"/>
    <w:rsid w:val="00003EC2"/>
    <w:rsid w:val="000040A9"/>
    <w:rsid w:val="0000451C"/>
    <w:rsid w:val="0000458E"/>
    <w:rsid w:val="0000492C"/>
    <w:rsid w:val="00004E70"/>
    <w:rsid w:val="000052B2"/>
    <w:rsid w:val="00005585"/>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63D9"/>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40B"/>
    <w:rsid w:val="000318BF"/>
    <w:rsid w:val="00031ADB"/>
    <w:rsid w:val="00031B66"/>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57DE5"/>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ACC"/>
    <w:rsid w:val="00067DD1"/>
    <w:rsid w:val="00067E85"/>
    <w:rsid w:val="00070058"/>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86E"/>
    <w:rsid w:val="00073A82"/>
    <w:rsid w:val="00073C80"/>
    <w:rsid w:val="00073DEC"/>
    <w:rsid w:val="000745AA"/>
    <w:rsid w:val="00074E86"/>
    <w:rsid w:val="0007557C"/>
    <w:rsid w:val="00076097"/>
    <w:rsid w:val="000762E4"/>
    <w:rsid w:val="0007634E"/>
    <w:rsid w:val="00076541"/>
    <w:rsid w:val="00076663"/>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3F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6BE"/>
    <w:rsid w:val="00092DF7"/>
    <w:rsid w:val="00093019"/>
    <w:rsid w:val="00093697"/>
    <w:rsid w:val="00093D42"/>
    <w:rsid w:val="00093DD0"/>
    <w:rsid w:val="00093F30"/>
    <w:rsid w:val="00094A16"/>
    <w:rsid w:val="00094D61"/>
    <w:rsid w:val="00094DE6"/>
    <w:rsid w:val="000951BA"/>
    <w:rsid w:val="00095799"/>
    <w:rsid w:val="00095FC4"/>
    <w:rsid w:val="000961D0"/>
    <w:rsid w:val="00096356"/>
    <w:rsid w:val="00096372"/>
    <w:rsid w:val="00096438"/>
    <w:rsid w:val="00096FF7"/>
    <w:rsid w:val="000971C6"/>
    <w:rsid w:val="0009798B"/>
    <w:rsid w:val="00097C40"/>
    <w:rsid w:val="00097C99"/>
    <w:rsid w:val="000A0791"/>
    <w:rsid w:val="000A0B2A"/>
    <w:rsid w:val="000A0F14"/>
    <w:rsid w:val="000A1024"/>
    <w:rsid w:val="000A1441"/>
    <w:rsid w:val="000A1A06"/>
    <w:rsid w:val="000A1B60"/>
    <w:rsid w:val="000A1BE7"/>
    <w:rsid w:val="000A1D7B"/>
    <w:rsid w:val="000A21B4"/>
    <w:rsid w:val="000A23A5"/>
    <w:rsid w:val="000A244F"/>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EF"/>
    <w:rsid w:val="000A72E2"/>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3FFC"/>
    <w:rsid w:val="000E4761"/>
    <w:rsid w:val="000E48AF"/>
    <w:rsid w:val="000E541C"/>
    <w:rsid w:val="000E59A0"/>
    <w:rsid w:val="000E5A7E"/>
    <w:rsid w:val="000E606D"/>
    <w:rsid w:val="000E7403"/>
    <w:rsid w:val="000E7A84"/>
    <w:rsid w:val="000F15BC"/>
    <w:rsid w:val="000F180A"/>
    <w:rsid w:val="000F1C92"/>
    <w:rsid w:val="000F1E81"/>
    <w:rsid w:val="000F2D25"/>
    <w:rsid w:val="000F2EEE"/>
    <w:rsid w:val="000F3238"/>
    <w:rsid w:val="000F3697"/>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3B9"/>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1AB9"/>
    <w:rsid w:val="0011250E"/>
    <w:rsid w:val="001129A3"/>
    <w:rsid w:val="001129B5"/>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36FC9"/>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3FD"/>
    <w:rsid w:val="00145C74"/>
    <w:rsid w:val="001462E9"/>
    <w:rsid w:val="00146B4B"/>
    <w:rsid w:val="00146C4D"/>
    <w:rsid w:val="00146E01"/>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4FD8"/>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3E57"/>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822"/>
    <w:rsid w:val="001E5A50"/>
    <w:rsid w:val="001E5C23"/>
    <w:rsid w:val="001E6354"/>
    <w:rsid w:val="001E638B"/>
    <w:rsid w:val="001E678D"/>
    <w:rsid w:val="001E6BF1"/>
    <w:rsid w:val="001E7504"/>
    <w:rsid w:val="001E7509"/>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4FF9"/>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7BE"/>
    <w:rsid w:val="0022780F"/>
    <w:rsid w:val="00227DBD"/>
    <w:rsid w:val="00230156"/>
    <w:rsid w:val="002310C6"/>
    <w:rsid w:val="00231C25"/>
    <w:rsid w:val="00231C6F"/>
    <w:rsid w:val="00231E63"/>
    <w:rsid w:val="0023244C"/>
    <w:rsid w:val="002329C4"/>
    <w:rsid w:val="00232A90"/>
    <w:rsid w:val="00232B3B"/>
    <w:rsid w:val="00232B82"/>
    <w:rsid w:val="002330ED"/>
    <w:rsid w:val="00233A2C"/>
    <w:rsid w:val="00233F5E"/>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34F"/>
    <w:rsid w:val="002516DE"/>
    <w:rsid w:val="00251F81"/>
    <w:rsid w:val="002521EB"/>
    <w:rsid w:val="00252430"/>
    <w:rsid w:val="00252BE0"/>
    <w:rsid w:val="00252BF0"/>
    <w:rsid w:val="00252FEB"/>
    <w:rsid w:val="00253064"/>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6786D"/>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4"/>
    <w:rsid w:val="002755A6"/>
    <w:rsid w:val="00276851"/>
    <w:rsid w:val="00276A35"/>
    <w:rsid w:val="00276F36"/>
    <w:rsid w:val="002774DD"/>
    <w:rsid w:val="00277835"/>
    <w:rsid w:val="00280AB1"/>
    <w:rsid w:val="00281274"/>
    <w:rsid w:val="00281706"/>
    <w:rsid w:val="00281E22"/>
    <w:rsid w:val="002822B5"/>
    <w:rsid w:val="0028344F"/>
    <w:rsid w:val="00283571"/>
    <w:rsid w:val="00283995"/>
    <w:rsid w:val="00283A76"/>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204D"/>
    <w:rsid w:val="002A23E8"/>
    <w:rsid w:val="002A2616"/>
    <w:rsid w:val="002A26E1"/>
    <w:rsid w:val="002A2C30"/>
    <w:rsid w:val="002A2D55"/>
    <w:rsid w:val="002A2F38"/>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BA9"/>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171"/>
    <w:rsid w:val="002E739D"/>
    <w:rsid w:val="002E750A"/>
    <w:rsid w:val="002E76D0"/>
    <w:rsid w:val="002E7C0E"/>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45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76C"/>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0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52B"/>
    <w:rsid w:val="0035352F"/>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194B"/>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0A3C"/>
    <w:rsid w:val="003A13D5"/>
    <w:rsid w:val="003A13E2"/>
    <w:rsid w:val="003A180F"/>
    <w:rsid w:val="003A18DD"/>
    <w:rsid w:val="003A20C8"/>
    <w:rsid w:val="003A29EB"/>
    <w:rsid w:val="003A2A9B"/>
    <w:rsid w:val="003A2B00"/>
    <w:rsid w:val="003A2BE9"/>
    <w:rsid w:val="003A2C29"/>
    <w:rsid w:val="003A2EC3"/>
    <w:rsid w:val="003A36F2"/>
    <w:rsid w:val="003A3760"/>
    <w:rsid w:val="003A3D39"/>
    <w:rsid w:val="003A3EC7"/>
    <w:rsid w:val="003A40B4"/>
    <w:rsid w:val="003A4270"/>
    <w:rsid w:val="003A433F"/>
    <w:rsid w:val="003A43C8"/>
    <w:rsid w:val="003A4C3F"/>
    <w:rsid w:val="003A597E"/>
    <w:rsid w:val="003A5A11"/>
    <w:rsid w:val="003A5A88"/>
    <w:rsid w:val="003A5BAD"/>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3F46"/>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703"/>
    <w:rsid w:val="003E3B8E"/>
    <w:rsid w:val="003E404E"/>
    <w:rsid w:val="003E433F"/>
    <w:rsid w:val="003E4858"/>
    <w:rsid w:val="003E4D6A"/>
    <w:rsid w:val="003E557D"/>
    <w:rsid w:val="003E56FA"/>
    <w:rsid w:val="003E5790"/>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108"/>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D7C"/>
    <w:rsid w:val="00425F27"/>
    <w:rsid w:val="00426165"/>
    <w:rsid w:val="00426266"/>
    <w:rsid w:val="00426FFB"/>
    <w:rsid w:val="00427333"/>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027"/>
    <w:rsid w:val="00461C95"/>
    <w:rsid w:val="00461F19"/>
    <w:rsid w:val="004621CE"/>
    <w:rsid w:val="00463690"/>
    <w:rsid w:val="00463C0A"/>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224"/>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0DB"/>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C73"/>
    <w:rsid w:val="004F7528"/>
    <w:rsid w:val="004F7BCA"/>
    <w:rsid w:val="004F7D89"/>
    <w:rsid w:val="00501371"/>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58BD"/>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07D"/>
    <w:rsid w:val="0055694C"/>
    <w:rsid w:val="00556B76"/>
    <w:rsid w:val="00556BAC"/>
    <w:rsid w:val="00556D68"/>
    <w:rsid w:val="00556FA2"/>
    <w:rsid w:val="00557173"/>
    <w:rsid w:val="005575FE"/>
    <w:rsid w:val="005576A1"/>
    <w:rsid w:val="00557A64"/>
    <w:rsid w:val="00557FE1"/>
    <w:rsid w:val="00557FEE"/>
    <w:rsid w:val="005604A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5A4"/>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AD"/>
    <w:rsid w:val="00590985"/>
    <w:rsid w:val="00590B2F"/>
    <w:rsid w:val="00590DA6"/>
    <w:rsid w:val="00590FF4"/>
    <w:rsid w:val="0059178B"/>
    <w:rsid w:val="00591C7D"/>
    <w:rsid w:val="0059239D"/>
    <w:rsid w:val="00592A47"/>
    <w:rsid w:val="00592B03"/>
    <w:rsid w:val="00593013"/>
    <w:rsid w:val="00593257"/>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29"/>
    <w:rsid w:val="005A1BF0"/>
    <w:rsid w:val="005A1E6B"/>
    <w:rsid w:val="005A269F"/>
    <w:rsid w:val="005A2EB6"/>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065"/>
    <w:rsid w:val="005E4140"/>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BC8"/>
    <w:rsid w:val="005F3D1F"/>
    <w:rsid w:val="005F4171"/>
    <w:rsid w:val="005F46D6"/>
    <w:rsid w:val="005F4BD3"/>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41A2"/>
    <w:rsid w:val="006142AE"/>
    <w:rsid w:val="006142C2"/>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025"/>
    <w:rsid w:val="0063120A"/>
    <w:rsid w:val="0063150B"/>
    <w:rsid w:val="00631585"/>
    <w:rsid w:val="00631893"/>
    <w:rsid w:val="00631CE5"/>
    <w:rsid w:val="00632303"/>
    <w:rsid w:val="00632622"/>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5F"/>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7CB"/>
    <w:rsid w:val="006638AD"/>
    <w:rsid w:val="00664550"/>
    <w:rsid w:val="00664B27"/>
    <w:rsid w:val="00664B69"/>
    <w:rsid w:val="00664BB4"/>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51C4"/>
    <w:rsid w:val="0068545E"/>
    <w:rsid w:val="0068592C"/>
    <w:rsid w:val="00685D50"/>
    <w:rsid w:val="00685FD4"/>
    <w:rsid w:val="006860A1"/>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77"/>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BD4"/>
    <w:rsid w:val="006C5C16"/>
    <w:rsid w:val="006C5F03"/>
    <w:rsid w:val="006C643C"/>
    <w:rsid w:val="006C6E3A"/>
    <w:rsid w:val="006C6FD7"/>
    <w:rsid w:val="006C75BA"/>
    <w:rsid w:val="006C762D"/>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4F82"/>
    <w:rsid w:val="006D54ED"/>
    <w:rsid w:val="006D5D0E"/>
    <w:rsid w:val="006D62BC"/>
    <w:rsid w:val="006D6450"/>
    <w:rsid w:val="006D6907"/>
    <w:rsid w:val="006D6939"/>
    <w:rsid w:val="006D6B77"/>
    <w:rsid w:val="006D6F42"/>
    <w:rsid w:val="006D7DCC"/>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335C"/>
    <w:rsid w:val="006F3642"/>
    <w:rsid w:val="006F3D10"/>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C42"/>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398A"/>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67A94"/>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908F8"/>
    <w:rsid w:val="00790903"/>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042"/>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B2"/>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1DD4"/>
    <w:rsid w:val="00862485"/>
    <w:rsid w:val="0086275E"/>
    <w:rsid w:val="008627BC"/>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BDB"/>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BE5"/>
    <w:rsid w:val="0089387C"/>
    <w:rsid w:val="00894272"/>
    <w:rsid w:val="0089444E"/>
    <w:rsid w:val="008949DF"/>
    <w:rsid w:val="008951DB"/>
    <w:rsid w:val="008952E3"/>
    <w:rsid w:val="0089559D"/>
    <w:rsid w:val="00895840"/>
    <w:rsid w:val="00895E17"/>
    <w:rsid w:val="00896160"/>
    <w:rsid w:val="00896732"/>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BF9"/>
    <w:rsid w:val="008A4FEB"/>
    <w:rsid w:val="008A583D"/>
    <w:rsid w:val="008A58E2"/>
    <w:rsid w:val="008A5940"/>
    <w:rsid w:val="008A5A44"/>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EF8"/>
    <w:rsid w:val="008D7FD4"/>
    <w:rsid w:val="008E0430"/>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E6DB4"/>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3DE"/>
    <w:rsid w:val="00903802"/>
    <w:rsid w:val="00904584"/>
    <w:rsid w:val="00904640"/>
    <w:rsid w:val="00904748"/>
    <w:rsid w:val="00904CB5"/>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0D"/>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C78"/>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CF9"/>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ABC"/>
    <w:rsid w:val="009A1CC9"/>
    <w:rsid w:val="009A2DF9"/>
    <w:rsid w:val="009A373B"/>
    <w:rsid w:val="009A3A86"/>
    <w:rsid w:val="009A3CCF"/>
    <w:rsid w:val="009A3DB8"/>
    <w:rsid w:val="009A4282"/>
    <w:rsid w:val="009A4869"/>
    <w:rsid w:val="009A5091"/>
    <w:rsid w:val="009A57C5"/>
    <w:rsid w:val="009A6A6B"/>
    <w:rsid w:val="009A7929"/>
    <w:rsid w:val="009A7DAA"/>
    <w:rsid w:val="009A7FCC"/>
    <w:rsid w:val="009B0270"/>
    <w:rsid w:val="009B03F6"/>
    <w:rsid w:val="009B0A3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6DD"/>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7D"/>
    <w:rsid w:val="009D5FF6"/>
    <w:rsid w:val="009D6051"/>
    <w:rsid w:val="009D644D"/>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989"/>
    <w:rsid w:val="00A03A22"/>
    <w:rsid w:val="00A03CC4"/>
    <w:rsid w:val="00A04294"/>
    <w:rsid w:val="00A04634"/>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2F9"/>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58"/>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886"/>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0E6"/>
    <w:rsid w:val="00A632B8"/>
    <w:rsid w:val="00A6370F"/>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C8A"/>
    <w:rsid w:val="00A95F12"/>
    <w:rsid w:val="00A963C7"/>
    <w:rsid w:val="00A96B9F"/>
    <w:rsid w:val="00A96C23"/>
    <w:rsid w:val="00A97106"/>
    <w:rsid w:val="00AA07A5"/>
    <w:rsid w:val="00AA080D"/>
    <w:rsid w:val="00AA0A41"/>
    <w:rsid w:val="00AA0AF1"/>
    <w:rsid w:val="00AA0BF5"/>
    <w:rsid w:val="00AA0CA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6D0"/>
    <w:rsid w:val="00AA76D4"/>
    <w:rsid w:val="00AA7D6C"/>
    <w:rsid w:val="00AA7DA9"/>
    <w:rsid w:val="00AB0543"/>
    <w:rsid w:val="00AB0549"/>
    <w:rsid w:val="00AB0AC9"/>
    <w:rsid w:val="00AB185A"/>
    <w:rsid w:val="00AB1BA7"/>
    <w:rsid w:val="00AB1CBA"/>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10558"/>
    <w:rsid w:val="00B1087B"/>
    <w:rsid w:val="00B11813"/>
    <w:rsid w:val="00B11E51"/>
    <w:rsid w:val="00B11EEA"/>
    <w:rsid w:val="00B12EF9"/>
    <w:rsid w:val="00B1331E"/>
    <w:rsid w:val="00B137EF"/>
    <w:rsid w:val="00B13819"/>
    <w:rsid w:val="00B143EF"/>
    <w:rsid w:val="00B14680"/>
    <w:rsid w:val="00B149F1"/>
    <w:rsid w:val="00B150A7"/>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02E"/>
    <w:rsid w:val="00B372F2"/>
    <w:rsid w:val="00B37D97"/>
    <w:rsid w:val="00B40BC3"/>
    <w:rsid w:val="00B40DC6"/>
    <w:rsid w:val="00B411BD"/>
    <w:rsid w:val="00B41559"/>
    <w:rsid w:val="00B4185C"/>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E0B"/>
    <w:rsid w:val="00B63430"/>
    <w:rsid w:val="00B63C32"/>
    <w:rsid w:val="00B64434"/>
    <w:rsid w:val="00B64456"/>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0F4"/>
    <w:rsid w:val="00B875C7"/>
    <w:rsid w:val="00B879B5"/>
    <w:rsid w:val="00B879BB"/>
    <w:rsid w:val="00B87C56"/>
    <w:rsid w:val="00B87EC9"/>
    <w:rsid w:val="00B90D10"/>
    <w:rsid w:val="00B90FE5"/>
    <w:rsid w:val="00B910C7"/>
    <w:rsid w:val="00B919AD"/>
    <w:rsid w:val="00B91A2B"/>
    <w:rsid w:val="00B91A78"/>
    <w:rsid w:val="00B92590"/>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135"/>
    <w:rsid w:val="00BA7E4E"/>
    <w:rsid w:val="00BA7E92"/>
    <w:rsid w:val="00BB000F"/>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BF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0"/>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765"/>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C91"/>
    <w:rsid w:val="00C61E91"/>
    <w:rsid w:val="00C62254"/>
    <w:rsid w:val="00C62CD5"/>
    <w:rsid w:val="00C63404"/>
    <w:rsid w:val="00C636E6"/>
    <w:rsid w:val="00C639D6"/>
    <w:rsid w:val="00C639E9"/>
    <w:rsid w:val="00C63CB3"/>
    <w:rsid w:val="00C63F8E"/>
    <w:rsid w:val="00C6461E"/>
    <w:rsid w:val="00C647FB"/>
    <w:rsid w:val="00C65084"/>
    <w:rsid w:val="00C653A6"/>
    <w:rsid w:val="00C654E0"/>
    <w:rsid w:val="00C67719"/>
    <w:rsid w:val="00C67D47"/>
    <w:rsid w:val="00C67EAB"/>
    <w:rsid w:val="00C70796"/>
    <w:rsid w:val="00C708F1"/>
    <w:rsid w:val="00C70B31"/>
    <w:rsid w:val="00C70DD9"/>
    <w:rsid w:val="00C70DFF"/>
    <w:rsid w:val="00C71805"/>
    <w:rsid w:val="00C72D64"/>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744"/>
    <w:rsid w:val="00C84BD1"/>
    <w:rsid w:val="00C84D02"/>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C7F"/>
    <w:rsid w:val="00C9369D"/>
    <w:rsid w:val="00C9377C"/>
    <w:rsid w:val="00C9383D"/>
    <w:rsid w:val="00C944FA"/>
    <w:rsid w:val="00C9465C"/>
    <w:rsid w:val="00C94C08"/>
    <w:rsid w:val="00C94EF7"/>
    <w:rsid w:val="00C95854"/>
    <w:rsid w:val="00C959FD"/>
    <w:rsid w:val="00C95B68"/>
    <w:rsid w:val="00C95D24"/>
    <w:rsid w:val="00C95EFF"/>
    <w:rsid w:val="00C96AE7"/>
    <w:rsid w:val="00C96E6F"/>
    <w:rsid w:val="00C9741B"/>
    <w:rsid w:val="00C97872"/>
    <w:rsid w:val="00CA0532"/>
    <w:rsid w:val="00CA0A00"/>
    <w:rsid w:val="00CA0B4C"/>
    <w:rsid w:val="00CA1190"/>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4DB"/>
    <w:rsid w:val="00CA572A"/>
    <w:rsid w:val="00CA59DD"/>
    <w:rsid w:val="00CA5E71"/>
    <w:rsid w:val="00CA7B32"/>
    <w:rsid w:val="00CA7CD2"/>
    <w:rsid w:val="00CB008E"/>
    <w:rsid w:val="00CB01B1"/>
    <w:rsid w:val="00CB01FA"/>
    <w:rsid w:val="00CB0737"/>
    <w:rsid w:val="00CB097A"/>
    <w:rsid w:val="00CB0A13"/>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C5"/>
    <w:rsid w:val="00CE29AA"/>
    <w:rsid w:val="00CE3CF9"/>
    <w:rsid w:val="00CE3F4F"/>
    <w:rsid w:val="00CE44F5"/>
    <w:rsid w:val="00CE46E5"/>
    <w:rsid w:val="00CE485A"/>
    <w:rsid w:val="00CE4A4A"/>
    <w:rsid w:val="00CE4CF1"/>
    <w:rsid w:val="00CE5279"/>
    <w:rsid w:val="00CE5496"/>
    <w:rsid w:val="00CE5528"/>
    <w:rsid w:val="00CE5A78"/>
    <w:rsid w:val="00CE5AA9"/>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4ECE"/>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0DE6"/>
    <w:rsid w:val="00D41005"/>
    <w:rsid w:val="00D41BA4"/>
    <w:rsid w:val="00D41C80"/>
    <w:rsid w:val="00D41CC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01A"/>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0E"/>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97F"/>
    <w:rsid w:val="00DB2C83"/>
    <w:rsid w:val="00DB3153"/>
    <w:rsid w:val="00DB317A"/>
    <w:rsid w:val="00DB35D3"/>
    <w:rsid w:val="00DB3B82"/>
    <w:rsid w:val="00DB4593"/>
    <w:rsid w:val="00DB485D"/>
    <w:rsid w:val="00DB4C6E"/>
    <w:rsid w:val="00DB5293"/>
    <w:rsid w:val="00DB6ED8"/>
    <w:rsid w:val="00DB70B9"/>
    <w:rsid w:val="00DC03B8"/>
    <w:rsid w:val="00DC1301"/>
    <w:rsid w:val="00DC1327"/>
    <w:rsid w:val="00DC1350"/>
    <w:rsid w:val="00DC1597"/>
    <w:rsid w:val="00DC1933"/>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270B"/>
    <w:rsid w:val="00DD38EE"/>
    <w:rsid w:val="00DD3CFD"/>
    <w:rsid w:val="00DD3EF5"/>
    <w:rsid w:val="00DD4227"/>
    <w:rsid w:val="00DD50CC"/>
    <w:rsid w:val="00DD53FA"/>
    <w:rsid w:val="00DD58C2"/>
    <w:rsid w:val="00DD5F42"/>
    <w:rsid w:val="00DD5F47"/>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97B"/>
    <w:rsid w:val="00DE3E57"/>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37C"/>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84A"/>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A97"/>
    <w:rsid w:val="00E27CC0"/>
    <w:rsid w:val="00E3016C"/>
    <w:rsid w:val="00E30808"/>
    <w:rsid w:val="00E3117A"/>
    <w:rsid w:val="00E311C3"/>
    <w:rsid w:val="00E31E2E"/>
    <w:rsid w:val="00E32541"/>
    <w:rsid w:val="00E32D62"/>
    <w:rsid w:val="00E339DC"/>
    <w:rsid w:val="00E33E15"/>
    <w:rsid w:val="00E33E41"/>
    <w:rsid w:val="00E34360"/>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2A"/>
    <w:rsid w:val="00E70BC7"/>
    <w:rsid w:val="00E70F07"/>
    <w:rsid w:val="00E70F22"/>
    <w:rsid w:val="00E70FBC"/>
    <w:rsid w:val="00E70FC6"/>
    <w:rsid w:val="00E718B4"/>
    <w:rsid w:val="00E720CE"/>
    <w:rsid w:val="00E72BC9"/>
    <w:rsid w:val="00E72BDF"/>
    <w:rsid w:val="00E72C01"/>
    <w:rsid w:val="00E73D4D"/>
    <w:rsid w:val="00E73F54"/>
    <w:rsid w:val="00E7401B"/>
    <w:rsid w:val="00E74069"/>
    <w:rsid w:val="00E741AC"/>
    <w:rsid w:val="00E74229"/>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8D7"/>
    <w:rsid w:val="00E80A9E"/>
    <w:rsid w:val="00E80E5B"/>
    <w:rsid w:val="00E81579"/>
    <w:rsid w:val="00E816C5"/>
    <w:rsid w:val="00E81CA5"/>
    <w:rsid w:val="00E81CE0"/>
    <w:rsid w:val="00E81E7C"/>
    <w:rsid w:val="00E82087"/>
    <w:rsid w:val="00E820E2"/>
    <w:rsid w:val="00E8224D"/>
    <w:rsid w:val="00E82391"/>
    <w:rsid w:val="00E823B0"/>
    <w:rsid w:val="00E8337B"/>
    <w:rsid w:val="00E836A3"/>
    <w:rsid w:val="00E838A0"/>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28BC"/>
    <w:rsid w:val="00E93024"/>
    <w:rsid w:val="00E93177"/>
    <w:rsid w:val="00E9347D"/>
    <w:rsid w:val="00E94182"/>
    <w:rsid w:val="00E9431F"/>
    <w:rsid w:val="00E94C2E"/>
    <w:rsid w:val="00E94F7E"/>
    <w:rsid w:val="00E95378"/>
    <w:rsid w:val="00E95BA6"/>
    <w:rsid w:val="00E96C3B"/>
    <w:rsid w:val="00E974F8"/>
    <w:rsid w:val="00E97648"/>
    <w:rsid w:val="00EA02D0"/>
    <w:rsid w:val="00EA07E9"/>
    <w:rsid w:val="00EA0E4A"/>
    <w:rsid w:val="00EA12A5"/>
    <w:rsid w:val="00EA1A54"/>
    <w:rsid w:val="00EA2226"/>
    <w:rsid w:val="00EA2483"/>
    <w:rsid w:val="00EA26FC"/>
    <w:rsid w:val="00EA2948"/>
    <w:rsid w:val="00EA2CD9"/>
    <w:rsid w:val="00EA375D"/>
    <w:rsid w:val="00EA3861"/>
    <w:rsid w:val="00EA3B5A"/>
    <w:rsid w:val="00EA3E8D"/>
    <w:rsid w:val="00EA3EE9"/>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4E15"/>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4B6"/>
    <w:rsid w:val="00EC363A"/>
    <w:rsid w:val="00EC370B"/>
    <w:rsid w:val="00EC391D"/>
    <w:rsid w:val="00EC462B"/>
    <w:rsid w:val="00EC4723"/>
    <w:rsid w:val="00EC4D9D"/>
    <w:rsid w:val="00EC5099"/>
    <w:rsid w:val="00EC56B8"/>
    <w:rsid w:val="00EC56E0"/>
    <w:rsid w:val="00EC5E5F"/>
    <w:rsid w:val="00EC6057"/>
    <w:rsid w:val="00EC6847"/>
    <w:rsid w:val="00EC6EB4"/>
    <w:rsid w:val="00EC6EE7"/>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258D"/>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2D4"/>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A41"/>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6A6"/>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394"/>
    <w:rsid w:val="00F35873"/>
    <w:rsid w:val="00F35920"/>
    <w:rsid w:val="00F35E02"/>
    <w:rsid w:val="00F365FB"/>
    <w:rsid w:val="00F366A5"/>
    <w:rsid w:val="00F36C5F"/>
    <w:rsid w:val="00F36E40"/>
    <w:rsid w:val="00F37259"/>
    <w:rsid w:val="00F4005F"/>
    <w:rsid w:val="00F40421"/>
    <w:rsid w:val="00F405A4"/>
    <w:rsid w:val="00F406F4"/>
    <w:rsid w:val="00F4131F"/>
    <w:rsid w:val="00F41595"/>
    <w:rsid w:val="00F41F05"/>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4F74"/>
    <w:rsid w:val="00FB5148"/>
    <w:rsid w:val="00FB570B"/>
    <w:rsid w:val="00FB6165"/>
    <w:rsid w:val="00FB78E7"/>
    <w:rsid w:val="00FC0150"/>
    <w:rsid w:val="00FC03AB"/>
    <w:rsid w:val="00FC05D0"/>
    <w:rsid w:val="00FC1A41"/>
    <w:rsid w:val="00FC1B23"/>
    <w:rsid w:val="00FC1C77"/>
    <w:rsid w:val="00FC223F"/>
    <w:rsid w:val="00FC2742"/>
    <w:rsid w:val="00FC2E01"/>
    <w:rsid w:val="00FC3E90"/>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EA775EF7-C672-4DCB-B8C7-D6998BDA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02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075851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311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5615141">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360005421">
      <w:bodyDiv w:val="1"/>
      <w:marLeft w:val="0"/>
      <w:marRight w:val="0"/>
      <w:marTop w:val="0"/>
      <w:marBottom w:val="0"/>
      <w:divBdr>
        <w:top w:val="none" w:sz="0" w:space="0" w:color="auto"/>
        <w:left w:val="none" w:sz="0" w:space="0" w:color="auto"/>
        <w:bottom w:val="none" w:sz="0" w:space="0" w:color="auto"/>
        <w:right w:val="none" w:sz="0" w:space="0" w:color="auto"/>
      </w:divBdr>
    </w:div>
    <w:div w:id="1368751619">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2300349">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238601">
      <w:bodyDiv w:val="1"/>
      <w:marLeft w:val="0"/>
      <w:marRight w:val="0"/>
      <w:marTop w:val="0"/>
      <w:marBottom w:val="0"/>
      <w:divBdr>
        <w:top w:val="none" w:sz="0" w:space="0" w:color="auto"/>
        <w:left w:val="none" w:sz="0" w:space="0" w:color="auto"/>
        <w:bottom w:val="none" w:sz="0" w:space="0" w:color="auto"/>
        <w:right w:val="none" w:sz="0" w:space="0" w:color="auto"/>
      </w:divBdr>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0878224">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086489842">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4220</Words>
  <Characters>22708</Characters>
  <Application>Microsoft Office Word</Application>
  <DocSecurity>0</DocSecurity>
  <Lines>420</Lines>
  <Paragraphs>212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2007-06-18T22:08:00Z</cp:lastPrinted>
  <dcterms:created xsi:type="dcterms:W3CDTF">2023-02-16T17:51:00Z</dcterms:created>
  <dcterms:modified xsi:type="dcterms:W3CDTF">2023-02-17T17:09:00Z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