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39B48B40"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FE7EB9" w:rsidRPr="00FE7EB9">
        <w:rPr>
          <w:b/>
          <w:kern w:val="2"/>
          <w:lang w:eastAsia="zh-CN"/>
        </w:rPr>
        <w:t>R1-2212476</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66F0B1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6156B9">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7BEA76A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877D26" w:rsidRPr="00877D26">
        <w:rPr>
          <w:b/>
          <w:color w:val="000000" w:themeColor="text1"/>
          <w:kern w:val="2"/>
          <w:lang w:eastAsia="zh-CN"/>
        </w:rPr>
        <w:t>Discussion on LPHAP information delivery to RAN</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D6851E" w14:textId="55CCFFC8" w:rsidR="00AD6ADC" w:rsidRDefault="005E15BC" w:rsidP="0090314E">
      <w:pPr>
        <w:rPr>
          <w:lang w:eastAsia="zh-CN"/>
        </w:rPr>
      </w:pPr>
      <w:r w:rsidRPr="005E15BC">
        <w:rPr>
          <w:lang w:eastAsia="zh-CN"/>
        </w:rPr>
        <w:t>In this paper, we discuss</w:t>
      </w:r>
      <w:r w:rsidR="00877D26">
        <w:rPr>
          <w:lang w:eastAsia="zh-CN"/>
        </w:rPr>
        <w:t xml:space="preserve"> the issue related to the incoming LS from SA2 </w:t>
      </w:r>
      <w:r w:rsidR="00877D26">
        <w:rPr>
          <w:lang w:eastAsia="zh-CN"/>
        </w:rPr>
        <w:fldChar w:fldCharType="begin"/>
      </w:r>
      <w:r w:rsidR="00877D26">
        <w:rPr>
          <w:lang w:eastAsia="zh-CN"/>
        </w:rPr>
        <w:instrText xml:space="preserve"> REF _Ref117864095 \r \h </w:instrText>
      </w:r>
      <w:r w:rsidR="00877D26">
        <w:rPr>
          <w:lang w:eastAsia="zh-CN"/>
        </w:rPr>
      </w:r>
      <w:r w:rsidR="00877D26">
        <w:rPr>
          <w:lang w:eastAsia="zh-CN"/>
        </w:rPr>
        <w:fldChar w:fldCharType="separate"/>
      </w:r>
      <w:r w:rsidR="00877D26">
        <w:rPr>
          <w:lang w:eastAsia="zh-CN"/>
        </w:rPr>
        <w:t>[1]</w:t>
      </w:r>
      <w:r w:rsidR="00877D26">
        <w:rPr>
          <w:lang w:eastAsia="zh-CN"/>
        </w:rPr>
        <w:fldChar w:fldCharType="end"/>
      </w:r>
      <w:r w:rsidR="00877D26">
        <w:rPr>
          <w:lang w:eastAsia="zh-CN"/>
        </w:rPr>
        <w:t>.</w:t>
      </w:r>
    </w:p>
    <w:tbl>
      <w:tblPr>
        <w:tblStyle w:val="TableGrid"/>
        <w:tblW w:w="0" w:type="auto"/>
        <w:tblLook w:val="04A0" w:firstRow="1" w:lastRow="0" w:firstColumn="1" w:lastColumn="0" w:noHBand="0" w:noVBand="1"/>
      </w:tblPr>
      <w:tblGrid>
        <w:gridCol w:w="9307"/>
      </w:tblGrid>
      <w:tr w:rsidR="00877D26" w14:paraId="286BD914" w14:textId="77777777" w:rsidTr="00877D26">
        <w:tc>
          <w:tcPr>
            <w:tcW w:w="9307" w:type="dxa"/>
          </w:tcPr>
          <w:p w14:paraId="67946326" w14:textId="77777777" w:rsidR="00877D26" w:rsidRDefault="00877D26" w:rsidP="00877D26">
            <w:pPr>
              <w:rPr>
                <w:rFonts w:ascii="Arial" w:hAnsi="Arial" w:cs="Arial"/>
                <w:b/>
                <w:sz w:val="20"/>
                <w:szCs w:val="20"/>
              </w:rPr>
            </w:pPr>
            <w:r>
              <w:rPr>
                <w:rFonts w:ascii="Arial" w:hAnsi="Arial" w:cs="Arial"/>
                <w:b/>
              </w:rPr>
              <w:t>1. Overall Description:</w:t>
            </w:r>
          </w:p>
          <w:p w14:paraId="42AC966D" w14:textId="77777777" w:rsidR="00877D26" w:rsidRDefault="00877D26" w:rsidP="00877D26">
            <w:pPr>
              <w:rPr>
                <w:rFonts w:ascii="Arial" w:hAnsi="Arial" w:cs="Arial"/>
              </w:rPr>
            </w:pPr>
            <w:bookmarkStart w:id="0" w:name="_Hlk114659813"/>
            <w:r>
              <w:rPr>
                <w:rFonts w:ascii="Arial" w:hAnsi="Arial" w:cs="Arial"/>
              </w:rPr>
              <w:t xml:space="preserve">SA2 is working on Rel-18 </w:t>
            </w:r>
            <w:proofErr w:type="spellStart"/>
            <w:r>
              <w:rPr>
                <w:rFonts w:ascii="Arial" w:hAnsi="Arial" w:cs="Arial"/>
              </w:rPr>
              <w:t>eLCS</w:t>
            </w:r>
            <w:proofErr w:type="spellEnd"/>
            <w:r>
              <w:rPr>
                <w:rFonts w:ascii="Arial" w:hAnsi="Arial" w:cs="Arial"/>
              </w:rPr>
              <w:t xml:space="preserve"> study. There is a key issue within SA2 study for low power and high accuracy positioning. </w:t>
            </w:r>
          </w:p>
          <w:bookmarkEnd w:id="0"/>
          <w:p w14:paraId="7213A378" w14:textId="77777777" w:rsidR="00877D26" w:rsidRDefault="00877D26" w:rsidP="00877D26">
            <w:pPr>
              <w:rPr>
                <w:rFonts w:ascii="Arial" w:hAnsi="Arial" w:cs="Arial"/>
                <w:i/>
                <w:iCs/>
              </w:rPr>
            </w:pPr>
          </w:p>
          <w:p w14:paraId="7673248F" w14:textId="77777777" w:rsidR="00877D26" w:rsidRDefault="00877D26" w:rsidP="00877D26">
            <w:pPr>
              <w:rPr>
                <w:rFonts w:ascii="Arial" w:hAnsi="Arial" w:cs="Arial"/>
              </w:rPr>
            </w:pPr>
            <w:r>
              <w:rPr>
                <w:rFonts w:ascii="Arial" w:hAnsi="Arial" w:cs="Arial"/>
              </w:rPr>
              <w:t>SA2 has concluded the following principles:</w:t>
            </w:r>
          </w:p>
          <w:p w14:paraId="3A4E666E" w14:textId="77777777" w:rsidR="00877D26" w:rsidRDefault="00877D26" w:rsidP="00877D26">
            <w:pPr>
              <w:pStyle w:val="ListParagraph"/>
              <w:numPr>
                <w:ilvl w:val="0"/>
                <w:numId w:val="12"/>
              </w:numPr>
              <w:overflowPunct w:val="0"/>
              <w:snapToGrid/>
              <w:spacing w:after="180"/>
              <w:ind w:firstLineChars="0"/>
              <w:jc w:val="left"/>
              <w:rPr>
                <w:rFonts w:ascii="Arial" w:eastAsia="DengXian" w:hAnsi="Arial" w:cs="Arial"/>
                <w:lang w:eastAsia="zh-CN"/>
              </w:rPr>
            </w:pPr>
            <w:r>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6CBC53C3" w14:textId="77777777" w:rsidR="00877D26" w:rsidRDefault="00877D26" w:rsidP="00877D26">
            <w:pPr>
              <w:pStyle w:val="ListParagraph"/>
              <w:numPr>
                <w:ilvl w:val="0"/>
                <w:numId w:val="12"/>
              </w:numPr>
              <w:overflowPunct w:val="0"/>
              <w:snapToGrid/>
              <w:spacing w:after="180"/>
              <w:ind w:firstLineChars="0"/>
              <w:jc w:val="left"/>
              <w:rPr>
                <w:rFonts w:ascii="Arial" w:eastAsia="DengXian" w:hAnsi="Arial" w:cs="Arial"/>
                <w:lang w:eastAsia="zh-CN"/>
              </w:rPr>
            </w:pPr>
            <w:r>
              <w:rPr>
                <w:rFonts w:ascii="Arial" w:eastAsia="DengXian" w:hAnsi="Arial" w:cs="Arial"/>
                <w:lang w:eastAsia="zh-CN"/>
              </w:rPr>
              <w:t xml:space="preserve">LMF is enhanced to receive from AMF of the LPHAP indication in the location request, and determine positioning method, by </w:t>
            </w:r>
            <w:proofErr w:type="gramStart"/>
            <w:r>
              <w:rPr>
                <w:rFonts w:ascii="Arial" w:eastAsia="DengXian" w:hAnsi="Arial" w:cs="Arial"/>
                <w:lang w:eastAsia="zh-CN"/>
              </w:rPr>
              <w:t>taking into account</w:t>
            </w:r>
            <w:proofErr w:type="gramEnd"/>
            <w:r>
              <w:rPr>
                <w:rFonts w:ascii="Arial" w:eastAsia="DengXian" w:hAnsi="Arial" w:cs="Arial"/>
                <w:lang w:eastAsia="zh-CN"/>
              </w:rPr>
              <w:t xml:space="preserve"> the LPHAP requirement. LMF also sends LPHAP indication to RAN in the </w:t>
            </w:r>
            <w:proofErr w:type="spellStart"/>
            <w:r>
              <w:rPr>
                <w:rFonts w:ascii="Arial" w:eastAsia="DengXian" w:hAnsi="Arial" w:cs="Arial"/>
                <w:lang w:eastAsia="zh-CN"/>
              </w:rPr>
              <w:t>NRPPa</w:t>
            </w:r>
            <w:proofErr w:type="spellEnd"/>
            <w:r>
              <w:rPr>
                <w:rFonts w:ascii="Arial" w:eastAsia="DengXian" w:hAnsi="Arial" w:cs="Arial"/>
                <w:lang w:eastAsia="zh-CN"/>
              </w:rPr>
              <w:t xml:space="preserve"> message.</w:t>
            </w:r>
          </w:p>
          <w:p w14:paraId="0FE65CD3" w14:textId="77777777" w:rsidR="00877D26" w:rsidRDefault="00877D26" w:rsidP="00877D26">
            <w:pPr>
              <w:rPr>
                <w:rFonts w:ascii="Arial" w:eastAsia="DengXian" w:hAnsi="Arial" w:cs="Arial"/>
                <w:lang w:eastAsia="zh-CN"/>
              </w:rPr>
            </w:pPr>
            <w:r>
              <w:rPr>
                <w:rFonts w:ascii="Arial" w:eastAsia="DengXian" w:hAnsi="Arial" w:cs="Arial"/>
                <w:lang w:eastAsia="zh-CN"/>
              </w:rPr>
              <w:t>SA2 kindly asks RAN WG, is it necessary to provide LPHAP indication to RAN at an earlier time, before positioning procedure is triggered?</w:t>
            </w:r>
          </w:p>
          <w:p w14:paraId="1383BD3B" w14:textId="77777777" w:rsidR="00877D26" w:rsidRDefault="00877D26" w:rsidP="00877D26">
            <w:pPr>
              <w:rPr>
                <w:rFonts w:ascii="Arial" w:eastAsia="DengXian" w:hAnsi="Arial" w:cs="Arial"/>
                <w:lang w:eastAsia="zh-CN"/>
              </w:rPr>
            </w:pPr>
          </w:p>
          <w:p w14:paraId="3FFF4B36" w14:textId="77777777" w:rsidR="00877D26" w:rsidRDefault="00877D26" w:rsidP="00877D26">
            <w:pPr>
              <w:rPr>
                <w:rFonts w:ascii="Arial" w:eastAsiaTheme="minorEastAsia" w:hAnsi="Arial" w:cs="Arial"/>
                <w:b/>
              </w:rPr>
            </w:pPr>
            <w:r>
              <w:rPr>
                <w:rFonts w:ascii="Arial" w:hAnsi="Arial" w:cs="Arial"/>
                <w:b/>
              </w:rPr>
              <w:t>2. Actions:</w:t>
            </w:r>
          </w:p>
          <w:p w14:paraId="3FF53B19" w14:textId="77777777" w:rsidR="00877D26" w:rsidRDefault="00877D26" w:rsidP="00877D26">
            <w:pPr>
              <w:ind w:left="1985" w:hanging="1985"/>
              <w:rPr>
                <w:rFonts w:ascii="Arial" w:hAnsi="Arial" w:cs="Arial"/>
                <w:b/>
              </w:rPr>
            </w:pPr>
            <w:r>
              <w:rPr>
                <w:rFonts w:ascii="Arial" w:hAnsi="Arial" w:cs="Arial"/>
                <w:b/>
              </w:rPr>
              <w:t xml:space="preserve">To </w:t>
            </w:r>
            <w:r>
              <w:rPr>
                <w:rFonts w:ascii="Arial" w:hAnsi="Arial" w:cs="Arial"/>
                <w:b/>
                <w:color w:val="000000"/>
              </w:rPr>
              <w:t>RAN1, RAN2</w:t>
            </w:r>
            <w:r>
              <w:rPr>
                <w:rFonts w:ascii="Arial" w:hAnsi="Arial" w:cs="Arial"/>
                <w:b/>
              </w:rPr>
              <w:t xml:space="preserve"> group.</w:t>
            </w:r>
          </w:p>
          <w:p w14:paraId="1C95585E" w14:textId="6C57679D" w:rsidR="00877D26" w:rsidRPr="00877D26" w:rsidRDefault="00877D26" w:rsidP="00877D26">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rPr>
              <w:t xml:space="preserve">SA2 asks to RAN1 and RAN2 to reply the above question. </w:t>
            </w:r>
          </w:p>
        </w:tc>
      </w:tr>
    </w:tbl>
    <w:p w14:paraId="63D25E63" w14:textId="26C08E7E" w:rsidR="00E97B20" w:rsidRDefault="00E97B20" w:rsidP="0090314E">
      <w:pPr>
        <w:rPr>
          <w:lang w:eastAsia="zh-CN"/>
        </w:rPr>
      </w:pPr>
    </w:p>
    <w:p w14:paraId="25695CCA" w14:textId="4F3EFC5A" w:rsidR="000915A0" w:rsidRDefault="00877D26" w:rsidP="00877D26">
      <w:pPr>
        <w:pStyle w:val="Heading1"/>
        <w:rPr>
          <w:lang w:eastAsia="zh-CN"/>
        </w:rPr>
      </w:pPr>
      <w:r>
        <w:rPr>
          <w:rFonts w:hint="eastAsia"/>
          <w:lang w:eastAsia="zh-CN"/>
        </w:rPr>
        <w:t>D</w:t>
      </w:r>
      <w:r>
        <w:rPr>
          <w:lang w:eastAsia="zh-CN"/>
        </w:rPr>
        <w:t>iscussion</w:t>
      </w:r>
    </w:p>
    <w:p w14:paraId="3E63E874" w14:textId="22FF05BE" w:rsidR="00877D26" w:rsidRDefault="00877D26" w:rsidP="00877D26">
      <w:pPr>
        <w:rPr>
          <w:lang w:eastAsia="zh-CN"/>
        </w:rPr>
      </w:pPr>
      <w:r>
        <w:rPr>
          <w:lang w:eastAsia="zh-CN"/>
        </w:rPr>
        <w:t>SA2 discussed this issue with regards to UE LPHAP indication to gNB from core network. In their LS, the LPHAP information is passed from AMF to the LMF and further to the gNB, which is not possible before the positioning procedure is triggered</w:t>
      </w:r>
      <w:r w:rsidR="009A0922">
        <w:rPr>
          <w:lang w:eastAsia="zh-CN"/>
        </w:rPr>
        <w:t xml:space="preserve"> because </w:t>
      </w:r>
      <w:r w:rsidR="004C296F">
        <w:rPr>
          <w:lang w:eastAsia="zh-CN"/>
        </w:rPr>
        <w:t>by that time, the location context has not been present at the LMF</w:t>
      </w:r>
      <w:r>
        <w:rPr>
          <w:lang w:eastAsia="zh-CN"/>
        </w:rPr>
        <w:t>.</w:t>
      </w:r>
    </w:p>
    <w:p w14:paraId="212CCEF6" w14:textId="0CDA6531" w:rsidR="00877D26" w:rsidRDefault="00877D26" w:rsidP="00877D26">
      <w:pPr>
        <w:rPr>
          <w:lang w:eastAsia="zh-CN"/>
        </w:rPr>
      </w:pPr>
      <w:r>
        <w:rPr>
          <w:lang w:eastAsia="zh-CN"/>
        </w:rPr>
        <w:t>In general, based on our understanding, if gNB needs to be aware of the LPHAP indication</w:t>
      </w:r>
      <w:r w:rsidR="00480DD5">
        <w:rPr>
          <w:lang w:eastAsia="zh-CN"/>
        </w:rPr>
        <w:t xml:space="preserve"> of UEs</w:t>
      </w:r>
      <w:r>
        <w:rPr>
          <w:lang w:eastAsia="zh-CN"/>
        </w:rPr>
        <w:t xml:space="preserve">, there could be multiple ways that RAN WG could </w:t>
      </w:r>
      <w:r w:rsidR="004B07D9">
        <w:rPr>
          <w:lang w:eastAsia="zh-CN"/>
        </w:rPr>
        <w:t>consider</w:t>
      </w:r>
      <w:r>
        <w:rPr>
          <w:lang w:eastAsia="zh-CN"/>
        </w:rPr>
        <w:t xml:space="preserve"> and </w:t>
      </w:r>
      <w:r w:rsidR="000959DB">
        <w:rPr>
          <w:lang w:eastAsia="zh-CN"/>
        </w:rPr>
        <w:t xml:space="preserve">the </w:t>
      </w:r>
      <w:r>
        <w:rPr>
          <w:lang w:eastAsia="zh-CN"/>
        </w:rPr>
        <w:t xml:space="preserve">most typical way is via UE capability reporting. This capability is normally conveyed prior to any positioning procedure because gNB has no control over positioning related sessions. </w:t>
      </w:r>
    </w:p>
    <w:p w14:paraId="70F34ED4" w14:textId="17E0FA6D" w:rsidR="00877D26" w:rsidRDefault="00877D26" w:rsidP="00877D26">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BB3845">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If there is need to indicate the </w:t>
      </w:r>
      <w:r>
        <w:rPr>
          <w:rFonts w:hint="eastAsia"/>
          <w:b/>
          <w:i/>
          <w:color w:val="000000" w:themeColor="text1"/>
          <w:lang w:eastAsia="zh-CN"/>
        </w:rPr>
        <w:t>UE</w:t>
      </w:r>
      <w:r>
        <w:rPr>
          <w:b/>
          <w:i/>
          <w:color w:val="000000" w:themeColor="text1"/>
        </w:rPr>
        <w:t xml:space="preserve"> supporting LPHAP to the gNB, RAN1 could design the LPHAP UE capability </w:t>
      </w:r>
      <w:r w:rsidR="004C296F">
        <w:rPr>
          <w:b/>
          <w:i/>
          <w:color w:val="000000" w:themeColor="text1"/>
        </w:rPr>
        <w:t xml:space="preserve">and </w:t>
      </w:r>
      <w:r w:rsidR="006C31E8">
        <w:rPr>
          <w:b/>
          <w:i/>
          <w:color w:val="000000" w:themeColor="text1"/>
        </w:rPr>
        <w:t>reporting</w:t>
      </w:r>
      <w:r w:rsidR="000959DB">
        <w:rPr>
          <w:b/>
          <w:i/>
          <w:color w:val="000000" w:themeColor="text1"/>
        </w:rPr>
        <w:t xml:space="preserve"> that</w:t>
      </w:r>
      <w:r>
        <w:rPr>
          <w:b/>
          <w:i/>
          <w:color w:val="000000" w:themeColor="text1"/>
        </w:rPr>
        <w:t xml:space="preserve"> is prior to any positioning procedure.</w:t>
      </w:r>
    </w:p>
    <w:p w14:paraId="2BF0D89F" w14:textId="30D80DD4" w:rsidR="004F1D6C" w:rsidRDefault="00480DD5" w:rsidP="003E5BD5">
      <w:pPr>
        <w:rPr>
          <w:lang w:eastAsia="zh-CN"/>
        </w:rPr>
      </w:pPr>
      <w:r w:rsidRPr="007B1E4C">
        <w:rPr>
          <w:color w:val="000000" w:themeColor="text1"/>
        </w:rPr>
        <w:t xml:space="preserve">Then the question is </w:t>
      </w:r>
      <w:r w:rsidR="00CC15EB">
        <w:rPr>
          <w:color w:val="000000" w:themeColor="text1"/>
        </w:rPr>
        <w:t xml:space="preserve">whether </w:t>
      </w:r>
      <w:r w:rsidR="00965674">
        <w:rPr>
          <w:color w:val="000000" w:themeColor="text1"/>
        </w:rPr>
        <w:t xml:space="preserve">gNB needs to </w:t>
      </w:r>
      <w:r w:rsidR="004C296F">
        <w:rPr>
          <w:color w:val="000000" w:themeColor="text1"/>
        </w:rPr>
        <w:t xml:space="preserve">configure the corresponding functionality </w:t>
      </w:r>
      <w:r w:rsidR="00965674">
        <w:rPr>
          <w:color w:val="000000" w:themeColor="text1"/>
        </w:rPr>
        <w:t xml:space="preserve">before </w:t>
      </w:r>
      <w:r w:rsidR="00965674" w:rsidRPr="00965674">
        <w:rPr>
          <w:color w:val="000000" w:themeColor="text1"/>
        </w:rPr>
        <w:t>any positioning procedure</w:t>
      </w:r>
      <w:r w:rsidR="00965674">
        <w:rPr>
          <w:color w:val="000000" w:themeColor="text1"/>
        </w:rPr>
        <w:t xml:space="preserve">. </w:t>
      </w:r>
      <w:r w:rsidR="00965674">
        <w:rPr>
          <w:lang w:eastAsia="zh-CN"/>
        </w:rPr>
        <w:t>Currently</w:t>
      </w:r>
      <w:r w:rsidR="00877D26">
        <w:rPr>
          <w:lang w:eastAsia="zh-CN"/>
        </w:rPr>
        <w:t xml:space="preserve">, </w:t>
      </w:r>
      <w:r w:rsidR="00965674">
        <w:rPr>
          <w:lang w:eastAsia="zh-CN"/>
        </w:rPr>
        <w:t>the</w:t>
      </w:r>
      <w:r w:rsidR="00877D26">
        <w:rPr>
          <w:lang w:eastAsia="zh-CN"/>
        </w:rPr>
        <w:t xml:space="preserve"> enhancement</w:t>
      </w:r>
      <w:r w:rsidR="00965674">
        <w:rPr>
          <w:lang w:eastAsia="zh-CN"/>
        </w:rPr>
        <w:t>s</w:t>
      </w:r>
      <w:r w:rsidR="00877D26">
        <w:rPr>
          <w:lang w:eastAsia="zh-CN"/>
        </w:rPr>
        <w:t xml:space="preserve"> considered</w:t>
      </w:r>
      <w:r w:rsidR="00965674">
        <w:rPr>
          <w:lang w:eastAsia="zh-CN"/>
        </w:rPr>
        <w:t xml:space="preserve"> in RAN WGs</w:t>
      </w:r>
      <w:r w:rsidR="00877D26">
        <w:rPr>
          <w:lang w:eastAsia="zh-CN"/>
        </w:rPr>
        <w:t xml:space="preserve"> for LPHAP</w:t>
      </w:r>
      <w:r w:rsidR="003E5BD5">
        <w:rPr>
          <w:lang w:eastAsia="zh-CN"/>
        </w:rPr>
        <w:t xml:space="preserve"> (e.g. SRS for multiple cells)</w:t>
      </w:r>
      <w:r w:rsidR="00877D26">
        <w:rPr>
          <w:lang w:eastAsia="zh-CN"/>
        </w:rPr>
        <w:t xml:space="preserve"> </w:t>
      </w:r>
      <w:r w:rsidR="004F1D6C">
        <w:rPr>
          <w:lang w:eastAsia="zh-CN"/>
        </w:rPr>
        <w:t>are still under discussion in RAN WGs and</w:t>
      </w:r>
      <w:r w:rsidR="004F1D6C" w:rsidRPr="004F1D6C">
        <w:rPr>
          <w:lang w:eastAsia="zh-CN"/>
        </w:rPr>
        <w:t xml:space="preserve"> RAN WGs</w:t>
      </w:r>
      <w:r w:rsidR="004F1D6C">
        <w:rPr>
          <w:lang w:eastAsia="zh-CN"/>
        </w:rPr>
        <w:t xml:space="preserve"> have not concluded whether/what UE capability regarding LPHAP is to be specified</w:t>
      </w:r>
      <w:r w:rsidR="004C296F">
        <w:rPr>
          <w:lang w:eastAsia="zh-CN"/>
        </w:rPr>
        <w:t xml:space="preserve">, and even if the capability reporting is introduced, the corresponding functionality </w:t>
      </w:r>
      <w:r w:rsidR="00073ACF">
        <w:rPr>
          <w:lang w:eastAsia="zh-CN"/>
        </w:rPr>
        <w:t>is targeting the time period</w:t>
      </w:r>
      <w:r w:rsidR="004C296F">
        <w:rPr>
          <w:lang w:eastAsia="zh-CN"/>
        </w:rPr>
        <w:t xml:space="preserve"> </w:t>
      </w:r>
      <w:r w:rsidR="00073ACF">
        <w:rPr>
          <w:lang w:eastAsia="zh-CN"/>
        </w:rPr>
        <w:t>when</w:t>
      </w:r>
      <w:r w:rsidR="004C296F">
        <w:rPr>
          <w:lang w:eastAsia="zh-CN"/>
        </w:rPr>
        <w:t xml:space="preserve"> the positioning procedure is on-going.</w:t>
      </w:r>
    </w:p>
    <w:p w14:paraId="60FB5B07" w14:textId="7DE4FFEA" w:rsidR="00BB3845" w:rsidRPr="00507475" w:rsidRDefault="00073ACF" w:rsidP="007B1E4C">
      <w:pPr>
        <w:pStyle w:val="3GPPAgreements"/>
        <w:numPr>
          <w:ilvl w:val="0"/>
          <w:numId w:val="0"/>
        </w:numPr>
        <w:autoSpaceDE/>
        <w:autoSpaceDN/>
        <w:adjustRightInd/>
        <w:snapToGrid/>
        <w:rPr>
          <w:lang w:eastAsia="zh-CN"/>
        </w:rPr>
      </w:pPr>
      <w:r>
        <w:rPr>
          <w:lang w:eastAsia="zh-CN"/>
        </w:rPr>
        <w:lastRenderedPageBreak/>
        <w:t>W</w:t>
      </w:r>
      <w:r w:rsidR="002F781C">
        <w:rPr>
          <w:lang w:eastAsia="zh-CN"/>
        </w:rPr>
        <w:t xml:space="preserve">ith </w:t>
      </w:r>
      <w:r w:rsidR="004D1BB0">
        <w:rPr>
          <w:lang w:eastAsia="zh-CN"/>
        </w:rPr>
        <w:t>the current discussion situation in RAN WGs</w:t>
      </w:r>
      <w:r w:rsidR="002F781C">
        <w:rPr>
          <w:lang w:eastAsia="zh-CN"/>
        </w:rPr>
        <w:t>, it is expected</w:t>
      </w:r>
      <w:r w:rsidR="004D1BB0">
        <w:rPr>
          <w:lang w:eastAsia="zh-CN"/>
        </w:rPr>
        <w:t xml:space="preserve"> </w:t>
      </w:r>
      <w:r w:rsidR="002F781C">
        <w:rPr>
          <w:lang w:eastAsia="zh-CN"/>
        </w:rPr>
        <w:t>that</w:t>
      </w:r>
      <w:r w:rsidR="004D1BB0">
        <w:rPr>
          <w:lang w:eastAsia="zh-CN"/>
        </w:rPr>
        <w:t xml:space="preserve"> SA2 </w:t>
      </w:r>
      <w:r w:rsidR="002F781C">
        <w:rPr>
          <w:lang w:eastAsia="zh-CN"/>
        </w:rPr>
        <w:t xml:space="preserve">can </w:t>
      </w:r>
      <w:r w:rsidR="004D1BB0">
        <w:rPr>
          <w:lang w:eastAsia="zh-CN"/>
        </w:rPr>
        <w:t>continu</w:t>
      </w:r>
      <w:r w:rsidR="002F781C">
        <w:rPr>
          <w:lang w:eastAsia="zh-CN"/>
        </w:rPr>
        <w:t>e the</w:t>
      </w:r>
      <w:r w:rsidR="004D1BB0">
        <w:rPr>
          <w:lang w:eastAsia="zh-CN"/>
        </w:rPr>
        <w:t xml:space="preserve"> work with assumption that </w:t>
      </w:r>
      <w:r w:rsidR="00084331">
        <w:rPr>
          <w:lang w:eastAsia="zh-CN"/>
        </w:rPr>
        <w:t xml:space="preserve">the </w:t>
      </w:r>
      <w:r w:rsidR="004D1BB0">
        <w:rPr>
          <w:lang w:eastAsia="zh-CN"/>
        </w:rPr>
        <w:t xml:space="preserve">earlier notification of LPHAP indication before </w:t>
      </w:r>
      <w:r w:rsidR="00084331">
        <w:rPr>
          <w:lang w:eastAsia="zh-CN"/>
        </w:rPr>
        <w:t xml:space="preserve">the </w:t>
      </w:r>
      <w:r w:rsidR="004D1BB0" w:rsidRPr="004D1BB0">
        <w:rPr>
          <w:lang w:eastAsia="zh-CN"/>
        </w:rPr>
        <w:t xml:space="preserve">positioning procedure </w:t>
      </w:r>
      <w:r w:rsidR="004D1BB0">
        <w:rPr>
          <w:lang w:eastAsia="zh-CN"/>
        </w:rPr>
        <w:t>being</w:t>
      </w:r>
      <w:r w:rsidR="004D1BB0" w:rsidRPr="004D1BB0">
        <w:rPr>
          <w:lang w:eastAsia="zh-CN"/>
        </w:rPr>
        <w:t xml:space="preserve"> triggered</w:t>
      </w:r>
      <w:r w:rsidR="002F781C">
        <w:rPr>
          <w:lang w:eastAsia="zh-CN"/>
        </w:rPr>
        <w:t xml:space="preserve"> is not needed and RAN </w:t>
      </w:r>
      <w:r w:rsidR="007478D1">
        <w:rPr>
          <w:lang w:eastAsia="zh-CN"/>
        </w:rPr>
        <w:t xml:space="preserve">WGs </w:t>
      </w:r>
      <w:r w:rsidR="002F781C">
        <w:rPr>
          <w:lang w:eastAsia="zh-CN"/>
        </w:rPr>
        <w:t xml:space="preserve">can work out the indication </w:t>
      </w:r>
      <w:r w:rsidR="0095729E">
        <w:rPr>
          <w:lang w:eastAsia="zh-CN"/>
        </w:rPr>
        <w:t>of LPHAP later when needed, e.g</w:t>
      </w:r>
      <w:r w:rsidR="002918F0">
        <w:rPr>
          <w:lang w:eastAsia="zh-CN"/>
        </w:rPr>
        <w:t>.</w:t>
      </w:r>
      <w:r w:rsidR="0095729E">
        <w:rPr>
          <w:lang w:eastAsia="zh-CN"/>
        </w:rPr>
        <w:t xml:space="preserve">, </w:t>
      </w:r>
      <w:r w:rsidR="00BB3845">
        <w:rPr>
          <w:lang w:eastAsia="zh-CN"/>
        </w:rPr>
        <w:t>in the UE radio capability reporting.</w:t>
      </w:r>
    </w:p>
    <w:p w14:paraId="465EBB0C" w14:textId="6A903000" w:rsidR="00877D26" w:rsidRDefault="00877D26" w:rsidP="00877D26">
      <w:pPr>
        <w:pStyle w:val="3GPPAgreements"/>
        <w:numPr>
          <w:ilvl w:val="0"/>
          <w:numId w:val="0"/>
        </w:numPr>
        <w:autoSpaceDE/>
        <w:autoSpaceDN/>
        <w:adjustRightInd/>
        <w:snapToGrid/>
        <w:jc w:val="left"/>
        <w:rPr>
          <w:lang w:eastAsia="zh-CN"/>
        </w:rPr>
      </w:pPr>
      <w:r>
        <w:rPr>
          <w:rFonts w:hint="eastAsia"/>
          <w:lang w:eastAsia="zh-CN"/>
        </w:rPr>
        <w:t>W</w:t>
      </w:r>
      <w:r>
        <w:rPr>
          <w:lang w:eastAsia="zh-CN"/>
        </w:rPr>
        <w:t>ith the above understanding, we have the following proposal.</w:t>
      </w:r>
    </w:p>
    <w:p w14:paraId="527A5DC4" w14:textId="6B9F4E09" w:rsidR="00877D26" w:rsidRPr="007478D1" w:rsidRDefault="00877D26" w:rsidP="00877D26">
      <w:pPr>
        <w:pStyle w:val="3GPPAgreements"/>
        <w:numPr>
          <w:ilvl w:val="0"/>
          <w:numId w:val="0"/>
        </w:numPr>
        <w:autoSpaceDE/>
        <w:autoSpaceDN/>
        <w:adjustRightInd/>
        <w:snapToGrid/>
        <w:jc w:val="left"/>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BB3845">
        <w:rPr>
          <w:b/>
          <w:i/>
          <w:noProof/>
        </w:rPr>
        <w:t>1</w:t>
      </w:r>
      <w:r w:rsidRPr="00E10A28">
        <w:rPr>
          <w:b/>
          <w:i/>
        </w:rPr>
        <w:fldChar w:fldCharType="end"/>
      </w:r>
      <w:r w:rsidRPr="00E10A28">
        <w:rPr>
          <w:b/>
          <w:i/>
        </w:rPr>
        <w:t>:</w:t>
      </w:r>
      <w:r w:rsidRPr="007478D1">
        <w:rPr>
          <w:b/>
          <w:i/>
        </w:rPr>
        <w:t xml:space="preserve"> </w:t>
      </w:r>
      <w:r w:rsidRPr="007478D1">
        <w:rPr>
          <w:b/>
          <w:i/>
          <w:lang w:eastAsia="zh-CN"/>
        </w:rPr>
        <w:t>Reply to SA2 with the following.</w:t>
      </w:r>
    </w:p>
    <w:tbl>
      <w:tblPr>
        <w:tblStyle w:val="TableGrid"/>
        <w:tblW w:w="0" w:type="auto"/>
        <w:tblLook w:val="04A0" w:firstRow="1" w:lastRow="0" w:firstColumn="1" w:lastColumn="0" w:noHBand="0" w:noVBand="1"/>
      </w:tblPr>
      <w:tblGrid>
        <w:gridCol w:w="9307"/>
      </w:tblGrid>
      <w:tr w:rsidR="00877D26" w14:paraId="32CE9439" w14:textId="77777777" w:rsidTr="00877D26">
        <w:tc>
          <w:tcPr>
            <w:tcW w:w="9307" w:type="dxa"/>
          </w:tcPr>
          <w:p w14:paraId="56F291C2" w14:textId="15706219" w:rsidR="00877D26" w:rsidRPr="00AF29AE" w:rsidRDefault="007478D1">
            <w:pPr>
              <w:pStyle w:val="3GPPAgreements"/>
              <w:numPr>
                <w:ilvl w:val="0"/>
                <w:numId w:val="0"/>
              </w:numPr>
              <w:autoSpaceDE/>
              <w:autoSpaceDN/>
              <w:adjustRightInd/>
              <w:snapToGrid/>
              <w:jc w:val="left"/>
              <w:rPr>
                <w:lang w:eastAsia="zh-CN"/>
              </w:rPr>
            </w:pPr>
            <w:bookmarkStart w:id="1" w:name="_Hlk117866483"/>
            <w:r>
              <w:rPr>
                <w:lang w:eastAsia="zh-CN"/>
              </w:rPr>
              <w:t>From the RAN1 perspective,</w:t>
            </w:r>
            <w:r w:rsidR="00877D26">
              <w:rPr>
                <w:lang w:eastAsia="zh-CN"/>
              </w:rPr>
              <w:t xml:space="preserve"> </w:t>
            </w:r>
            <w:r w:rsidR="00BB3845">
              <w:rPr>
                <w:lang w:eastAsia="zh-CN"/>
              </w:rPr>
              <w:t xml:space="preserve">RAN1 currently does not see the necessity </w:t>
            </w:r>
            <w:r w:rsidR="00084331">
              <w:rPr>
                <w:lang w:eastAsia="zh-CN"/>
              </w:rPr>
              <w:t xml:space="preserve">for </w:t>
            </w:r>
            <w:r w:rsidR="00BB3845">
              <w:rPr>
                <w:lang w:eastAsia="zh-CN"/>
              </w:rPr>
              <w:t xml:space="preserve">SA2 to further consider </w:t>
            </w:r>
            <w:r w:rsidR="00BB3845" w:rsidRPr="00BB3845">
              <w:rPr>
                <w:lang w:eastAsia="zh-CN"/>
              </w:rPr>
              <w:t>LPHAP indication provi</w:t>
            </w:r>
            <w:r w:rsidR="00BB3845">
              <w:rPr>
                <w:lang w:eastAsia="zh-CN"/>
              </w:rPr>
              <w:t>sion</w:t>
            </w:r>
            <w:r w:rsidR="00BB3845" w:rsidRPr="00BB3845">
              <w:rPr>
                <w:lang w:eastAsia="zh-CN"/>
              </w:rPr>
              <w:t xml:space="preserve"> to RAN before positioning procedure is triggered</w:t>
            </w:r>
            <w:r w:rsidR="00877D26">
              <w:rPr>
                <w:lang w:eastAsia="zh-CN"/>
              </w:rPr>
              <w:t>.</w:t>
            </w:r>
            <w:bookmarkEnd w:id="1"/>
            <w:r w:rsidR="00084331">
              <w:rPr>
                <w:lang w:eastAsia="zh-CN"/>
              </w:rPr>
              <w:t xml:space="preserve"> </w:t>
            </w:r>
            <w:r w:rsidR="00084331" w:rsidRPr="00084331">
              <w:rPr>
                <w:lang w:eastAsia="zh-CN"/>
              </w:rPr>
              <w:t>RAN can work out the indication of LPHAP later when needed, e.g., in the UE radio capability reporting.</w:t>
            </w:r>
          </w:p>
        </w:tc>
      </w:tr>
    </w:tbl>
    <w:p w14:paraId="435AC360" w14:textId="77777777" w:rsidR="00877D26" w:rsidRPr="00877D26" w:rsidRDefault="00877D26" w:rsidP="007B181D">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61216042" w:rsidR="00BB510A" w:rsidRDefault="00B32E86" w:rsidP="00070852">
      <w:pPr>
        <w:rPr>
          <w:lang w:eastAsia="zh-CN"/>
        </w:rPr>
      </w:pPr>
      <w:r>
        <w:rPr>
          <w:rFonts w:hint="eastAsia"/>
          <w:lang w:eastAsia="zh-CN"/>
        </w:rPr>
        <w:t>I</w:t>
      </w:r>
      <w:r>
        <w:rPr>
          <w:lang w:eastAsia="zh-CN"/>
        </w:rPr>
        <w:t xml:space="preserve">n this contribution, </w:t>
      </w:r>
      <w:r w:rsidR="00CC31A2">
        <w:rPr>
          <w:lang w:eastAsia="zh-CN"/>
        </w:rPr>
        <w:t xml:space="preserve">we discuss the incoming LS </w:t>
      </w:r>
      <w:r w:rsidR="00CC31A2" w:rsidRPr="00CC31A2">
        <w:rPr>
          <w:lang w:eastAsia="zh-CN"/>
        </w:rPr>
        <w:t>R1-2210825</w:t>
      </w:r>
      <w:r w:rsidR="00CC31A2">
        <w:rPr>
          <w:lang w:eastAsia="zh-CN"/>
        </w:rPr>
        <w:t>(</w:t>
      </w:r>
      <w:r w:rsidR="00CC31A2" w:rsidRPr="00877D26">
        <w:rPr>
          <w:lang w:eastAsia="zh-CN"/>
        </w:rPr>
        <w:t>S2-2209591</w:t>
      </w:r>
      <w:r w:rsidR="00CC31A2">
        <w:rPr>
          <w:lang w:eastAsia="zh-CN"/>
        </w:rPr>
        <w:t>) from SA2 regarding LPHAP indication to the RAN from 5GC. Based on the discussion, we have the following observation and proposal.</w:t>
      </w:r>
    </w:p>
    <w:p w14:paraId="7507824A" w14:textId="77777777" w:rsidR="00CC31A2" w:rsidRDefault="00CC31A2" w:rsidP="00CC31A2">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If there is need to indicate the </w:t>
      </w:r>
      <w:r>
        <w:rPr>
          <w:rFonts w:hint="eastAsia"/>
          <w:b/>
          <w:i/>
          <w:color w:val="000000" w:themeColor="text1"/>
          <w:lang w:eastAsia="zh-CN"/>
        </w:rPr>
        <w:t>UE</w:t>
      </w:r>
      <w:r>
        <w:rPr>
          <w:b/>
          <w:i/>
          <w:color w:val="000000" w:themeColor="text1"/>
        </w:rPr>
        <w:t xml:space="preserve"> supporting LPHAP to the gNB, RAN1 could design the LPHAP UE capability and reporting that is prior to any positioning procedure.</w:t>
      </w:r>
    </w:p>
    <w:p w14:paraId="66C322A2" w14:textId="77777777" w:rsidR="00CC31A2" w:rsidRDefault="00CC31A2" w:rsidP="00CC31A2">
      <w:pPr>
        <w:pStyle w:val="3GPPAgreements"/>
        <w:numPr>
          <w:ilvl w:val="0"/>
          <w:numId w:val="0"/>
        </w:numPr>
        <w:autoSpaceDE/>
        <w:autoSpaceDN/>
        <w:adjustRightInd/>
        <w:snapToGrid/>
        <w:jc w:val="left"/>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bookmarkStart w:id="2" w:name="_GoBack"/>
      <w:bookmarkEnd w:id="2"/>
      <w:r w:rsidRPr="007478D1">
        <w:rPr>
          <w:b/>
          <w:i/>
        </w:rPr>
        <w:t xml:space="preserve">: </w:t>
      </w:r>
      <w:r w:rsidRPr="007478D1">
        <w:rPr>
          <w:b/>
          <w:i/>
          <w:lang w:eastAsia="zh-CN"/>
        </w:rPr>
        <w:t>Reply to SA2 with the following.</w:t>
      </w:r>
    </w:p>
    <w:tbl>
      <w:tblPr>
        <w:tblStyle w:val="TableGrid"/>
        <w:tblW w:w="0" w:type="auto"/>
        <w:tblLook w:val="04A0" w:firstRow="1" w:lastRow="0" w:firstColumn="1" w:lastColumn="0" w:noHBand="0" w:noVBand="1"/>
      </w:tblPr>
      <w:tblGrid>
        <w:gridCol w:w="9307"/>
      </w:tblGrid>
      <w:tr w:rsidR="00CC31A2" w14:paraId="1D8786DB" w14:textId="77777777" w:rsidTr="002A1D8C">
        <w:tc>
          <w:tcPr>
            <w:tcW w:w="9307" w:type="dxa"/>
          </w:tcPr>
          <w:p w14:paraId="6714A194" w14:textId="77777777" w:rsidR="00CC31A2" w:rsidRPr="00AF29AE" w:rsidRDefault="00CC31A2" w:rsidP="002A1D8C">
            <w:pPr>
              <w:pStyle w:val="3GPPAgreements"/>
              <w:numPr>
                <w:ilvl w:val="0"/>
                <w:numId w:val="0"/>
              </w:numPr>
              <w:autoSpaceDE/>
              <w:autoSpaceDN/>
              <w:adjustRightInd/>
              <w:snapToGrid/>
              <w:jc w:val="left"/>
              <w:rPr>
                <w:lang w:eastAsia="zh-CN"/>
              </w:rPr>
            </w:pPr>
            <w:r>
              <w:rPr>
                <w:rFonts w:hint="eastAsia"/>
                <w:lang w:eastAsia="zh-CN"/>
              </w:rPr>
              <w:t>I</w:t>
            </w:r>
            <w:r>
              <w:rPr>
                <w:lang w:eastAsia="zh-CN"/>
              </w:rPr>
              <w:t xml:space="preserve">t is RAN1 understanding that RAN1 currently does not see the necessity for SA2 to further consider </w:t>
            </w:r>
            <w:r w:rsidRPr="00BB3845">
              <w:rPr>
                <w:lang w:eastAsia="zh-CN"/>
              </w:rPr>
              <w:t>LPHAP indication provi</w:t>
            </w:r>
            <w:r>
              <w:rPr>
                <w:lang w:eastAsia="zh-CN"/>
              </w:rPr>
              <w:t>sion</w:t>
            </w:r>
            <w:r w:rsidRPr="00BB3845">
              <w:rPr>
                <w:lang w:eastAsia="zh-CN"/>
              </w:rPr>
              <w:t xml:space="preserve"> to RAN before positioning procedure is triggered</w:t>
            </w:r>
            <w:r>
              <w:rPr>
                <w:lang w:eastAsia="zh-CN"/>
              </w:rPr>
              <w:t xml:space="preserve">. </w:t>
            </w:r>
            <w:r w:rsidRPr="00084331">
              <w:rPr>
                <w:lang w:eastAsia="zh-CN"/>
              </w:rPr>
              <w:t>RAN can work out the indication of LPHAP later when needed, e.g., in the UE radio capability reporting.</w:t>
            </w:r>
          </w:p>
        </w:tc>
      </w:tr>
    </w:tbl>
    <w:p w14:paraId="6C39B380" w14:textId="77777777" w:rsidR="00AA4AFB" w:rsidRPr="00CC31A2"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2423DDF" w14:textId="7EF7E38B" w:rsidR="002F254D" w:rsidRPr="008548F0" w:rsidRDefault="00CC31A2" w:rsidP="00711500">
      <w:pPr>
        <w:pStyle w:val="References"/>
        <w:numPr>
          <w:ilvl w:val="0"/>
          <w:numId w:val="4"/>
        </w:numPr>
      </w:pPr>
      <w:bookmarkStart w:id="3" w:name="_Ref117864095"/>
      <w:r w:rsidRPr="00CC31A2">
        <w:rPr>
          <w:lang w:eastAsia="zh-CN"/>
        </w:rPr>
        <w:t>R1-2210825</w:t>
      </w:r>
      <w:r w:rsidR="00877D26">
        <w:rPr>
          <w:lang w:eastAsia="zh-CN"/>
        </w:rPr>
        <w:t xml:space="preserve"> (</w:t>
      </w:r>
      <w:r w:rsidR="00877D26" w:rsidRPr="00877D26">
        <w:rPr>
          <w:lang w:eastAsia="zh-CN"/>
        </w:rPr>
        <w:t>S2-2209591</w:t>
      </w:r>
      <w:r w:rsidR="00877D26">
        <w:rPr>
          <w:lang w:eastAsia="zh-CN"/>
        </w:rPr>
        <w:t xml:space="preserve">), </w:t>
      </w:r>
      <w:r w:rsidR="00877D26" w:rsidRPr="00877D26">
        <w:rPr>
          <w:lang w:eastAsia="zh-CN"/>
        </w:rPr>
        <w:t>LS on LPHAP information delivery to RAN</w:t>
      </w:r>
      <w:r w:rsidR="00877D26">
        <w:rPr>
          <w:lang w:eastAsia="zh-CN"/>
        </w:rPr>
        <w:t>, RAN1#111, Toulouse, France, 14</w:t>
      </w:r>
      <w:r w:rsidR="00877D26" w:rsidRPr="00877D26">
        <w:rPr>
          <w:vertAlign w:val="superscript"/>
          <w:lang w:eastAsia="zh-CN"/>
        </w:rPr>
        <w:t>th</w:t>
      </w:r>
      <w:r w:rsidR="00877D26">
        <w:rPr>
          <w:lang w:eastAsia="zh-CN"/>
        </w:rPr>
        <w:t xml:space="preserve"> – 18</w:t>
      </w:r>
      <w:r w:rsidR="00877D26" w:rsidRPr="00877D26">
        <w:rPr>
          <w:vertAlign w:val="superscript"/>
          <w:lang w:eastAsia="zh-CN"/>
        </w:rPr>
        <w:t>th</w:t>
      </w:r>
      <w:r w:rsidR="00877D26">
        <w:rPr>
          <w:lang w:eastAsia="zh-CN"/>
        </w:rPr>
        <w:t xml:space="preserve"> Nov</w:t>
      </w:r>
      <w:r w:rsidR="00507475">
        <w:rPr>
          <w:lang w:eastAsia="zh-CN"/>
        </w:rPr>
        <w:t>ember</w:t>
      </w:r>
      <w:r w:rsidR="00877D26">
        <w:rPr>
          <w:lang w:eastAsia="zh-CN"/>
        </w:rPr>
        <w:t>, 2022.</w:t>
      </w:r>
      <w:bookmarkEnd w:id="3"/>
    </w:p>
    <w:sectPr w:rsidR="002F254D"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4D147" w14:textId="77777777" w:rsidR="001904B4" w:rsidRDefault="001904B4">
      <w:r>
        <w:separator/>
      </w:r>
    </w:p>
  </w:endnote>
  <w:endnote w:type="continuationSeparator" w:id="0">
    <w:p w14:paraId="3601DFE6" w14:textId="77777777" w:rsidR="001904B4" w:rsidRDefault="001904B4">
      <w:r>
        <w:continuationSeparator/>
      </w:r>
    </w:p>
  </w:endnote>
  <w:endnote w:type="continuationNotice" w:id="1">
    <w:p w14:paraId="2B9E562B" w14:textId="77777777" w:rsidR="001904B4" w:rsidRDefault="00190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6A943" w14:textId="77777777" w:rsidR="001904B4" w:rsidRDefault="001904B4">
      <w:r>
        <w:separator/>
      </w:r>
    </w:p>
  </w:footnote>
  <w:footnote w:type="continuationSeparator" w:id="0">
    <w:p w14:paraId="4743A813" w14:textId="77777777" w:rsidR="001904B4" w:rsidRDefault="001904B4">
      <w:r>
        <w:continuationSeparator/>
      </w:r>
    </w:p>
  </w:footnote>
  <w:footnote w:type="continuationNotice" w:id="1">
    <w:p w14:paraId="01A9B122" w14:textId="77777777" w:rsidR="001904B4" w:rsidRDefault="001904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6"/>
  </w:num>
  <w:num w:numId="4">
    <w:abstractNumId w:val="9"/>
  </w:num>
  <w:num w:numId="5">
    <w:abstractNumId w:val="11"/>
  </w:num>
  <w:num w:numId="6">
    <w:abstractNumId w:val="3"/>
  </w:num>
  <w:num w:numId="7">
    <w:abstractNumId w:val="0"/>
  </w:num>
  <w:num w:numId="8">
    <w:abstractNumId w:val="4"/>
  </w:num>
  <w:num w:numId="9">
    <w:abstractNumId w:val="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num>
  <w:num w:numId="13">
    <w:abstractNumId w:val="1"/>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ACF"/>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4331"/>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59DB"/>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4848"/>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04B4"/>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18F0"/>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81C"/>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2E3"/>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5BD5"/>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DD5"/>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07D9"/>
    <w:rsid w:val="004B1A99"/>
    <w:rsid w:val="004B4663"/>
    <w:rsid w:val="004B49E6"/>
    <w:rsid w:val="004B4D69"/>
    <w:rsid w:val="004B6A7C"/>
    <w:rsid w:val="004C01A8"/>
    <w:rsid w:val="004C1840"/>
    <w:rsid w:val="004C24C9"/>
    <w:rsid w:val="004C296F"/>
    <w:rsid w:val="004C31B6"/>
    <w:rsid w:val="004C5319"/>
    <w:rsid w:val="004C621F"/>
    <w:rsid w:val="004C646D"/>
    <w:rsid w:val="004C7948"/>
    <w:rsid w:val="004C7BB8"/>
    <w:rsid w:val="004C7C60"/>
    <w:rsid w:val="004D0DFE"/>
    <w:rsid w:val="004D1BB0"/>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1D6C"/>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07475"/>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6A9F"/>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4C86"/>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0273"/>
    <w:rsid w:val="006130F7"/>
    <w:rsid w:val="00613849"/>
    <w:rsid w:val="00613AF8"/>
    <w:rsid w:val="00613D8E"/>
    <w:rsid w:val="006142E0"/>
    <w:rsid w:val="006156B9"/>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1E8"/>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5E0"/>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8D1"/>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1E4C"/>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1626"/>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29E"/>
    <w:rsid w:val="00957DF3"/>
    <w:rsid w:val="009617B6"/>
    <w:rsid w:val="0096328C"/>
    <w:rsid w:val="00965674"/>
    <w:rsid w:val="009656C1"/>
    <w:rsid w:val="009657F1"/>
    <w:rsid w:val="0096625D"/>
    <w:rsid w:val="00966724"/>
    <w:rsid w:val="009709F8"/>
    <w:rsid w:val="00970F84"/>
    <w:rsid w:val="00972929"/>
    <w:rsid w:val="00972F91"/>
    <w:rsid w:val="00973478"/>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922"/>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4F59"/>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29AE"/>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06D76"/>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3845"/>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1564"/>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5EB"/>
    <w:rsid w:val="00CC17F0"/>
    <w:rsid w:val="00CC1853"/>
    <w:rsid w:val="00CC1FAE"/>
    <w:rsid w:val="00CC31A2"/>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519F"/>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392"/>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E7EB9"/>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E9991-E644-41E0-8958-535B2CBC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4</cp:revision>
  <cp:lastPrinted>2007-06-18T22:08:00Z</cp:lastPrinted>
  <dcterms:created xsi:type="dcterms:W3CDTF">2022-11-04T07:54:00Z</dcterms:created>
  <dcterms:modified xsi:type="dcterms:W3CDTF">2022-11-06T20:11:00Z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(3)pECVgUJWCzZIbD04X2uBDTdFWh3aiGqQdN+L7QuUWhXn3GdLFXGYzFYT1S82mX+2dAWqtVVn
hEALMGDNj14HegHU/Nw9/S6eHp73LpRZHspVNAoRfgqaxrueIfFmHEZfbWe39YtTJbSFKqWj
UaJwFbXmkrRdx61JbF8VudVoXWAUhRmEQks95JkNs7cSi+ZYl/hXeefoGOk+VVqJ5KDNFLU2
9UGBu7WphA3G9/Deqq</vt:lpwstr>
  </property>
  <property fmtid="{D5CDD505-2E9C-101B-9397-08002B2CF9AE}" pid="13" name="_2015_ms_pID_725343_00">
    <vt:lpwstr>_2015_ms_pID_725343</vt:lpwstr>
  </property>
  <property fmtid="{D5CDD505-2E9C-101B-9397-08002B2CF9AE}" pid="14" name="_2015_ms_pID_7253431">
    <vt:lpwstr>yKk72OATPVk8wSIWTwB4g+6VKQUmxAh2unXKMQNIEfUJbO1pTcymYP
/AeapHD6Je7PDDDbOwP5obqilx65Si3q0SOYq5hydvQDOQAbvyo0mdpgcslYRLPkrHMgBDnD
jCQHo3PDbRCbOS7kYwe1+eR6XfWlzab/Q6e9KYauVeo/IQKn2gy6oI4DmnJynfaaSOMZnNTC
KKJVRgIPJ8lHqpCcC51YhKi/e7NKM9M304wb</vt:lpwstr>
  </property>
  <property fmtid="{D5CDD505-2E9C-101B-9397-08002B2CF9AE}" pid="15" name="_2015_ms_pID_7253431_00">
    <vt:lpwstr>_2015_ms_pID_7253431</vt:lpwstr>
  </property>
  <property fmtid="{D5CDD505-2E9C-101B-9397-08002B2CF9AE}" pid="16" name="_2015_ms_pID_7253432">
    <vt:lpwstr>Ql4HdS0mwmK2WnuRVq1anCc17jKu+jNKC/hF
kM5IXFp4KxMO+sA9ODChW88cOsQ9Yg==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1667619462</vt:lpwstr>
  </property>
</Properties>
</file>