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5F" w:rsidRPr="009D0D37" w:rsidRDefault="00723F5F" w:rsidP="00723F5F">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#1</w:t>
      </w:r>
      <w:r w:rsidR="00334E9C">
        <w:rPr>
          <w:rFonts w:ascii="Arial" w:hAnsi="Arial" w:cs="Arial"/>
          <w:b/>
          <w:bCs/>
          <w:sz w:val="28"/>
        </w:rPr>
        <w:t>11</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EC1EED">
        <w:rPr>
          <w:rFonts w:ascii="Arial" w:hAnsi="Arial" w:cs="Arial"/>
          <w:b/>
          <w:bCs/>
          <w:sz w:val="28"/>
        </w:rPr>
        <w:t xml:space="preserve">        </w:t>
      </w:r>
      <w:r w:rsidRPr="009D0D37">
        <w:rPr>
          <w:rFonts w:ascii="Arial" w:hAnsi="Arial" w:cs="Arial"/>
          <w:b/>
          <w:bCs/>
          <w:sz w:val="28"/>
        </w:rPr>
        <w:t xml:space="preserve">      </w:t>
      </w:r>
      <w:r w:rsidR="00334E9C">
        <w:rPr>
          <w:rFonts w:ascii="Arial" w:hAnsi="Arial" w:cs="Arial"/>
          <w:b/>
          <w:bCs/>
          <w:sz w:val="28"/>
        </w:rPr>
        <w:t xml:space="preserve">     </w:t>
      </w:r>
      <w:r w:rsidRPr="009D0D37">
        <w:rPr>
          <w:rFonts w:ascii="Arial" w:hAnsi="Arial" w:cs="Arial"/>
          <w:b/>
          <w:bCs/>
          <w:sz w:val="28"/>
        </w:rPr>
        <w:tab/>
      </w:r>
      <w:r w:rsidR="00143358" w:rsidRPr="00143358">
        <w:rPr>
          <w:rFonts w:ascii="Arial" w:hAnsi="Arial" w:cs="Arial"/>
          <w:b/>
          <w:bCs/>
          <w:sz w:val="28"/>
        </w:rPr>
        <w:t>R1-22</w:t>
      </w:r>
      <w:r w:rsidR="00334E9C">
        <w:rPr>
          <w:rFonts w:ascii="Arial" w:hAnsi="Arial" w:cs="Arial"/>
          <w:b/>
          <w:bCs/>
          <w:sz w:val="28"/>
        </w:rPr>
        <w:t>10921</w:t>
      </w:r>
    </w:p>
    <w:p w:rsidR="00334E9C" w:rsidRDefault="00334E9C" w:rsidP="00334E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723F5F" w:rsidRPr="00334E9C"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176058" w:rsidRDefault="00723F5F" w:rsidP="00723F5F">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00250814">
        <w:rPr>
          <w:rFonts w:ascii="Arial" w:hAnsi="Arial"/>
          <w:sz w:val="24"/>
          <w:lang w:eastAsia="ko-KR"/>
        </w:rPr>
        <w:tab/>
        <w:t>9</w:t>
      </w:r>
      <w:r w:rsidRPr="00A97EB8">
        <w:rPr>
          <w:rFonts w:ascii="Arial" w:hAnsi="Arial"/>
          <w:sz w:val="24"/>
          <w:lang w:eastAsia="ko-KR"/>
        </w:rPr>
        <w:t>.</w:t>
      </w:r>
      <w:r w:rsidRPr="00A97EB8">
        <w:rPr>
          <w:rFonts w:ascii="Arial" w:hAnsi="Arial" w:hint="eastAsia"/>
          <w:sz w:val="24"/>
          <w:lang w:eastAsia="ko-KR"/>
        </w:rPr>
        <w:t>5</w:t>
      </w:r>
      <w:r>
        <w:rPr>
          <w:rFonts w:ascii="Arial" w:hAnsi="Arial"/>
          <w:sz w:val="24"/>
          <w:lang w:eastAsia="ko-KR"/>
        </w:rPr>
        <w:t>.</w:t>
      </w:r>
      <w:r w:rsidR="00250814">
        <w:rPr>
          <w:rFonts w:ascii="Arial" w:hAnsi="Arial"/>
          <w:sz w:val="24"/>
          <w:lang w:eastAsia="ko-KR"/>
        </w:rPr>
        <w:t>3</w:t>
      </w:r>
    </w:p>
    <w:p w:rsidR="00723F5F" w:rsidRPr="001871D5" w:rsidRDefault="00723F5F" w:rsidP="00723F5F">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657321">
        <w:rPr>
          <w:rFonts w:ascii="Arial" w:hAnsi="Arial" w:cs="Arial"/>
          <w:sz w:val="24"/>
          <w:lang w:eastAsia="ko-KR"/>
        </w:rPr>
        <w:t>Quecte</w:t>
      </w:r>
      <w:r w:rsidR="005C2008" w:rsidRPr="00657321">
        <w:rPr>
          <w:rFonts w:ascii="Arial" w:eastAsiaTheme="minorEastAsia" w:hAnsi="Arial" w:cs="Arial"/>
          <w:sz w:val="24"/>
          <w:lang w:eastAsia="zh-CN"/>
        </w:rPr>
        <w:t>l</w:t>
      </w:r>
    </w:p>
    <w:p w:rsidR="00723F5F" w:rsidRPr="001871D5" w:rsidRDefault="00723F5F" w:rsidP="00E719FE">
      <w:pPr>
        <w:tabs>
          <w:tab w:val="left" w:pos="1985"/>
        </w:tabs>
        <w:adjustRightInd w:val="0"/>
        <w:spacing w:line="259" w:lineRule="auto"/>
        <w:ind w:left="1993" w:hangingChars="830" w:hanging="1993"/>
        <w:rPr>
          <w:rFonts w:ascii="Arial" w:eastAsia="Malgun Gothic"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143358">
        <w:rPr>
          <w:rFonts w:ascii="Arial" w:hAnsi="Arial" w:cs="Arial"/>
          <w:color w:val="000000"/>
          <w:sz w:val="24"/>
        </w:rPr>
        <w:t>Discussion on Positioning for RedCap UEs</w:t>
      </w:r>
    </w:p>
    <w:p w:rsidR="00723F5F" w:rsidRPr="001871D5" w:rsidRDefault="00723F5F" w:rsidP="00723F5F">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Pr>
          <w:rFonts w:ascii="Arial" w:hAnsi="Arial"/>
          <w:b/>
          <w:sz w:val="24"/>
        </w:rPr>
        <w:t xml:space="preserve">   </w:t>
      </w:r>
      <w:r w:rsidRPr="00657321">
        <w:rPr>
          <w:rFonts w:ascii="Arial" w:hAnsi="Arial" w:cs="Arial"/>
          <w:sz w:val="24"/>
        </w:rPr>
        <w:t>Discussion</w:t>
      </w:r>
      <w:r w:rsidRPr="001871D5" w:rsidDel="003E2CFF">
        <w:rPr>
          <w:rFonts w:ascii="Arial" w:hAnsi="Arial"/>
          <w:sz w:val="24"/>
          <w:lang w:eastAsia="ko-KR"/>
        </w:rPr>
        <w:t xml:space="preserve"> </w:t>
      </w:r>
      <w:r w:rsidRPr="001871D5">
        <w:rPr>
          <w:rFonts w:ascii="Arial" w:hAnsi="Arial"/>
          <w:sz w:val="24"/>
          <w:lang w:eastAsia="ko-KR"/>
        </w:rPr>
        <w:t xml:space="preserve">and </w:t>
      </w:r>
      <w:r w:rsidRPr="00657321">
        <w:rPr>
          <w:rFonts w:ascii="Arial" w:hAnsi="Arial" w:cs="Arial"/>
          <w:sz w:val="24"/>
          <w:lang w:eastAsia="ko-KR"/>
        </w:rPr>
        <w:t>decision</w:t>
      </w:r>
    </w:p>
    <w:p w:rsidR="00806B38" w:rsidRPr="002F1254" w:rsidRDefault="00806B38" w:rsidP="00806B38">
      <w:pPr>
        <w:pStyle w:val="1"/>
        <w:spacing w:line="259" w:lineRule="auto"/>
      </w:pPr>
      <w:r w:rsidRPr="002F1254">
        <w:t>Introduction</w:t>
      </w:r>
    </w:p>
    <w:p w:rsidR="00806B38" w:rsidRDefault="00806B38" w:rsidP="001C2B3E">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In RAN</w:t>
      </w:r>
      <w:r w:rsidR="008618F9">
        <w:rPr>
          <w:rFonts w:ascii="Times New Roman" w:hAnsi="Times New Roman"/>
          <w:sz w:val="22"/>
          <w:szCs w:val="22"/>
          <w:lang w:eastAsia="ko-KR"/>
        </w:rPr>
        <w:t xml:space="preserve">1 </w:t>
      </w:r>
      <w:r w:rsidRPr="0039059F">
        <w:rPr>
          <w:rFonts w:ascii="Times New Roman" w:hAnsi="Times New Roman"/>
          <w:sz w:val="22"/>
          <w:szCs w:val="22"/>
          <w:lang w:eastAsia="ko-KR"/>
        </w:rPr>
        <w:t>#</w:t>
      </w:r>
      <w:r w:rsidR="001C2B3E">
        <w:rPr>
          <w:rFonts w:ascii="Times New Roman" w:hAnsi="Times New Roman"/>
          <w:sz w:val="22"/>
          <w:szCs w:val="22"/>
          <w:lang w:eastAsia="ko-KR"/>
        </w:rPr>
        <w:t>110</w:t>
      </w:r>
      <w:r w:rsidR="009A1F4A" w:rsidRPr="009A1F4A">
        <w:rPr>
          <w:rFonts w:ascii="Times New Roman" w:hAnsi="Times New Roman"/>
          <w:sz w:val="22"/>
          <w:szCs w:val="22"/>
          <w:lang w:eastAsia="ko-KR"/>
        </w:rPr>
        <w:t>b</w:t>
      </w:r>
      <w:r w:rsidRPr="0039059F">
        <w:rPr>
          <w:rFonts w:ascii="Times New Roman" w:hAnsi="Times New Roman"/>
          <w:sz w:val="22"/>
          <w:szCs w:val="22"/>
          <w:lang w:eastAsia="ko-KR"/>
        </w:rPr>
        <w:t xml:space="preserve">-e meeting, </w:t>
      </w:r>
      <w:r w:rsidR="001C2B3E" w:rsidRPr="001C2B3E">
        <w:rPr>
          <w:rFonts w:ascii="Times New Roman" w:hAnsi="Times New Roman"/>
          <w:sz w:val="22"/>
          <w:szCs w:val="22"/>
          <w:lang w:eastAsia="ko-KR"/>
        </w:rPr>
        <w:t>regarding the baseline performance for positioning o</w:t>
      </w:r>
      <w:r w:rsidR="001C2B3E">
        <w:rPr>
          <w:rFonts w:ascii="Times New Roman" w:hAnsi="Times New Roman"/>
          <w:sz w:val="22"/>
          <w:szCs w:val="22"/>
          <w:lang w:eastAsia="ko-KR"/>
        </w:rPr>
        <w:t>f Redcap UEs for IIOT and commercial scenarios</w:t>
      </w:r>
      <w:r w:rsidR="001C2B3E">
        <w:rPr>
          <w:rFonts w:asciiTheme="minorEastAsia" w:eastAsiaTheme="minorEastAsia" w:hAnsiTheme="minorEastAsia" w:hint="eastAsia"/>
          <w:sz w:val="22"/>
          <w:szCs w:val="22"/>
          <w:lang w:eastAsia="zh-CN"/>
        </w:rPr>
        <w:t>,</w:t>
      </w:r>
      <w:r w:rsidR="001C2B3E">
        <w:rPr>
          <w:rFonts w:asciiTheme="minorEastAsia" w:eastAsiaTheme="minorEastAsia" w:hAnsiTheme="minorEastAsia"/>
          <w:sz w:val="22"/>
          <w:szCs w:val="22"/>
          <w:lang w:eastAsia="zh-CN"/>
        </w:rPr>
        <w:t xml:space="preserve"> </w:t>
      </w:r>
      <w:r w:rsidRPr="0039059F">
        <w:rPr>
          <w:rFonts w:ascii="Times New Roman" w:hAnsi="Times New Roman"/>
          <w:sz w:val="22"/>
          <w:szCs w:val="22"/>
          <w:lang w:eastAsia="ko-KR"/>
        </w:rPr>
        <w:t xml:space="preserve">the </w:t>
      </w:r>
      <w:r w:rsidRPr="00846937">
        <w:rPr>
          <w:rFonts w:ascii="Times New Roman" w:hAnsi="Times New Roman"/>
          <w:sz w:val="22"/>
          <w:szCs w:val="22"/>
          <w:lang w:eastAsia="ko-KR"/>
        </w:rPr>
        <w:t xml:space="preserve">following </w:t>
      </w:r>
      <w:r w:rsidR="001C2B3E">
        <w:rPr>
          <w:rFonts w:ascii="Times New Roman" w:hAnsi="Times New Roman"/>
          <w:sz w:val="22"/>
          <w:szCs w:val="22"/>
          <w:lang w:eastAsia="ko-KR"/>
        </w:rPr>
        <w:t>observation</w:t>
      </w:r>
      <w:r w:rsidRPr="0039059F">
        <w:rPr>
          <w:rFonts w:ascii="Times New Roman" w:hAnsi="Times New Roman"/>
          <w:sz w:val="22"/>
          <w:szCs w:val="22"/>
          <w:lang w:eastAsia="ko-KR"/>
        </w:rPr>
        <w:t xml:space="preserve">s were </w:t>
      </w:r>
      <w:r>
        <w:rPr>
          <w:rFonts w:ascii="Times New Roman" w:hAnsi="Times New Roman"/>
          <w:sz w:val="22"/>
          <w:szCs w:val="22"/>
          <w:lang w:eastAsia="ko-KR"/>
        </w:rPr>
        <w:t>reach</w:t>
      </w:r>
      <w:r w:rsidRPr="0039059F">
        <w:rPr>
          <w:rFonts w:ascii="Times New Roman" w:hAnsi="Times New Roman" w:hint="eastAsia"/>
          <w:sz w:val="22"/>
          <w:szCs w:val="22"/>
          <w:lang w:eastAsia="ko-KR"/>
        </w:rPr>
        <w:t>ed</w:t>
      </w:r>
      <w:r w:rsidR="008618F9">
        <w:rPr>
          <w:rFonts w:ascii="Times New Roman" w:hAnsi="Times New Roman"/>
          <w:sz w:val="22"/>
          <w:szCs w:val="22"/>
          <w:lang w:eastAsia="ko-KR"/>
        </w:rPr>
        <w:t xml:space="preserve"> in</w:t>
      </w:r>
      <w:r>
        <w:rPr>
          <w:rFonts w:ascii="Times New Roman" w:hAnsi="Times New Roman"/>
          <w:sz w:val="22"/>
          <w:szCs w:val="22"/>
          <w:lang w:eastAsia="ko-KR"/>
        </w:rPr>
        <w:t xml:space="preserve"> Rel-18</w:t>
      </w:r>
      <w:r w:rsidRPr="0039059F">
        <w:rPr>
          <w:rFonts w:ascii="Times New Roman" w:hAnsi="Times New Roman"/>
          <w:sz w:val="22"/>
          <w:szCs w:val="22"/>
          <w:lang w:eastAsia="ko-KR"/>
        </w:rPr>
        <w:t xml:space="preserve"> [1]</w:t>
      </w:r>
      <w:r w:rsidRPr="0039059F">
        <w:rPr>
          <w:rFonts w:ascii="Times New Roman" w:hAnsi="Times New Roman" w:hint="eastAsia"/>
          <w:sz w:val="22"/>
          <w:szCs w:val="22"/>
          <w:lang w:eastAsia="ko-KR"/>
        </w:rPr>
        <w:t>.</w:t>
      </w:r>
      <w:r w:rsidRPr="0039059F">
        <w:rPr>
          <w:rFonts w:ascii="Times New Roman" w:hAnsi="Times New Roman"/>
          <w:sz w:val="22"/>
          <w:szCs w:val="22"/>
          <w:lang w:eastAsia="ko-KR"/>
        </w:rPr>
        <w:t xml:space="preserve"> </w:t>
      </w:r>
    </w:p>
    <w:tbl>
      <w:tblPr>
        <w:tblStyle w:val="a5"/>
        <w:tblW w:w="0" w:type="auto"/>
        <w:tblInd w:w="-5" w:type="dxa"/>
        <w:tblLook w:val="04A0" w:firstRow="1" w:lastRow="0" w:firstColumn="1" w:lastColumn="0" w:noHBand="0" w:noVBand="1"/>
      </w:tblPr>
      <w:tblGrid>
        <w:gridCol w:w="9741"/>
      </w:tblGrid>
      <w:tr w:rsidR="00806B38" w:rsidTr="0070796F">
        <w:tc>
          <w:tcPr>
            <w:tcW w:w="9741" w:type="dxa"/>
          </w:tcPr>
          <w:p w:rsidR="001C2B3E" w:rsidRPr="003C5B93" w:rsidRDefault="001C2B3E" w:rsidP="001C2B3E">
            <w:pPr>
              <w:pStyle w:val="Proposal"/>
              <w:ind w:left="0" w:firstLine="0"/>
              <w:rPr>
                <w:u w:val="single"/>
              </w:rPr>
            </w:pPr>
            <w:r w:rsidRPr="003C5B93">
              <w:rPr>
                <w:u w:val="single"/>
              </w:rPr>
              <w:t>Observation</w:t>
            </w:r>
          </w:p>
          <w:p w:rsidR="001C2B3E" w:rsidRPr="003C5B93" w:rsidRDefault="001C2B3E" w:rsidP="001C2B3E">
            <w:pPr>
              <w:spacing w:after="160" w:line="259" w:lineRule="auto"/>
              <w:contextualSpacing/>
              <w:rPr>
                <w:szCs w:val="20"/>
              </w:rPr>
            </w:pPr>
            <w:r w:rsidRPr="003C5B93">
              <w:rPr>
                <w:szCs w:val="20"/>
              </w:rPr>
              <w:t>Capture the following observations in the TR, regarding the baseline performance for positioning of Redcap UEs for IIOT</w:t>
            </w:r>
            <w:r>
              <w:rPr>
                <w:szCs w:val="20"/>
              </w:rPr>
              <w:t xml:space="preserve"> </w:t>
            </w:r>
            <w:r w:rsidRPr="003C5B93">
              <w:rPr>
                <w:szCs w:val="20"/>
              </w:rPr>
              <w:t>scenarios:</w:t>
            </w:r>
          </w:p>
          <w:p w:rsidR="001C2B3E" w:rsidRPr="003C5B93" w:rsidRDefault="001C2B3E" w:rsidP="001C2B3E">
            <w:pPr>
              <w:numPr>
                <w:ilvl w:val="0"/>
                <w:numId w:val="17"/>
              </w:numPr>
              <w:spacing w:after="160" w:line="259" w:lineRule="auto"/>
              <w:contextualSpacing/>
              <w:rPr>
                <w:szCs w:val="20"/>
              </w:rPr>
            </w:pPr>
            <w:r w:rsidRPr="003C5B93">
              <w:rPr>
                <w:szCs w:val="20"/>
              </w:rPr>
              <w:t>Based on the results provided by a majority of X sources, for InF-SH in FR1, the horizontal positioning requirement for IIOT use cases is not achieved by Rel.17 solutions using 5MHz or 20MHz of bandwidth.</w:t>
            </w:r>
          </w:p>
          <w:p w:rsidR="001C2B3E" w:rsidRPr="003C5B93" w:rsidRDefault="001C2B3E" w:rsidP="001C2B3E">
            <w:pPr>
              <w:numPr>
                <w:ilvl w:val="0"/>
                <w:numId w:val="17"/>
              </w:numPr>
              <w:spacing w:after="160" w:line="259" w:lineRule="auto"/>
              <w:contextualSpacing/>
              <w:rPr>
                <w:szCs w:val="20"/>
              </w:rPr>
            </w:pPr>
            <w:r w:rsidRPr="003C5B93">
              <w:rPr>
                <w:szCs w:val="20"/>
              </w:rPr>
              <w:t>Based on the results provided by a majority of X sources, for InF-SH in FR2, the horizontal positioning requirement for IIOT use cases is achieved by Rel.17 solutions using 100MHz of bandwidth.</w:t>
            </w:r>
          </w:p>
          <w:p w:rsidR="001C2B3E" w:rsidRPr="003C5B93" w:rsidRDefault="001C2B3E" w:rsidP="001C2B3E">
            <w:pPr>
              <w:numPr>
                <w:ilvl w:val="0"/>
                <w:numId w:val="17"/>
              </w:numPr>
              <w:spacing w:after="160" w:line="259" w:lineRule="auto"/>
              <w:contextualSpacing/>
              <w:rPr>
                <w:szCs w:val="20"/>
              </w:rPr>
            </w:pPr>
            <w:r w:rsidRPr="003C5B93">
              <w:rPr>
                <w:szCs w:val="20"/>
              </w:rPr>
              <w:t>Based on the result provided by the following source, for InF-DH in FR1, the horizontal positioning requirement for IIOT use cases is not achieved by Rel.17 solutions using 20MHz of bandwidth.</w:t>
            </w:r>
          </w:p>
          <w:p w:rsidR="001C2B3E" w:rsidRPr="000F3121" w:rsidRDefault="001C2B3E" w:rsidP="001C2B3E">
            <w:pPr>
              <w:numPr>
                <w:ilvl w:val="0"/>
                <w:numId w:val="17"/>
              </w:numPr>
              <w:spacing w:after="160" w:line="259" w:lineRule="auto"/>
              <w:contextualSpacing/>
              <w:rPr>
                <w:szCs w:val="20"/>
              </w:rPr>
            </w:pPr>
            <w:r w:rsidRPr="000F3121">
              <w:rPr>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rsidR="001C2B3E" w:rsidRPr="001F58AD" w:rsidRDefault="001C2B3E" w:rsidP="001C2B3E">
            <w:pPr>
              <w:rPr>
                <w:bCs/>
              </w:rPr>
            </w:pPr>
          </w:p>
          <w:p w:rsidR="001C2B3E" w:rsidRDefault="001C2B3E" w:rsidP="001C2B3E">
            <w:pPr>
              <w:rPr>
                <w:bCs/>
              </w:rPr>
            </w:pPr>
          </w:p>
          <w:p w:rsidR="001C2B3E" w:rsidRPr="003C5B93" w:rsidRDefault="001C2B3E" w:rsidP="001C2B3E">
            <w:pPr>
              <w:pStyle w:val="Proposal"/>
              <w:rPr>
                <w:u w:val="single"/>
              </w:rPr>
            </w:pPr>
            <w:r w:rsidRPr="003C5B93">
              <w:rPr>
                <w:u w:val="single"/>
              </w:rPr>
              <w:t>Observation</w:t>
            </w:r>
          </w:p>
          <w:p w:rsidR="001C2B3E" w:rsidRPr="003C5B93" w:rsidRDefault="001C2B3E" w:rsidP="001C2B3E">
            <w:pPr>
              <w:spacing w:after="160" w:line="259" w:lineRule="auto"/>
              <w:contextualSpacing/>
              <w:rPr>
                <w:szCs w:val="20"/>
              </w:rPr>
            </w:pPr>
            <w:r w:rsidRPr="003C5B93">
              <w:rPr>
                <w:szCs w:val="20"/>
              </w:rPr>
              <w:t>Capture the following observations in the TR, regarding the baseline performance for positioning of Redcap UEs for commercial scenarios</w:t>
            </w:r>
          </w:p>
          <w:p w:rsidR="001C2B3E" w:rsidRPr="003C5B93" w:rsidRDefault="001C2B3E" w:rsidP="001C2B3E">
            <w:pPr>
              <w:numPr>
                <w:ilvl w:val="0"/>
                <w:numId w:val="17"/>
              </w:numPr>
              <w:spacing w:after="160" w:line="259" w:lineRule="auto"/>
              <w:contextualSpacing/>
              <w:rPr>
                <w:szCs w:val="20"/>
              </w:rPr>
            </w:pPr>
            <w:r w:rsidRPr="003C5B93">
              <w:rPr>
                <w:szCs w:val="20"/>
              </w:rPr>
              <w:t>Based on the results provided by R1-2208457, for Umi in FR1, the horizontal positioning requirement for commercial use cases is not achieved by Rel.17 solutions using 20MHz of bandwidth and UL-TDOA.</w:t>
            </w:r>
          </w:p>
          <w:p w:rsidR="001C2B3E" w:rsidRPr="003C5B93" w:rsidRDefault="001C2B3E" w:rsidP="001C2B3E">
            <w:pPr>
              <w:numPr>
                <w:ilvl w:val="0"/>
                <w:numId w:val="17"/>
              </w:numPr>
              <w:spacing w:after="160" w:line="259" w:lineRule="auto"/>
              <w:contextualSpacing/>
              <w:rPr>
                <w:szCs w:val="20"/>
              </w:rPr>
            </w:pPr>
            <w:r w:rsidRPr="003C5B93">
              <w:rPr>
                <w:szCs w:val="20"/>
              </w:rPr>
              <w:t>Based on the results provided by R1-2209740, for Umi in FR1, the horizontal positioning requirement for commercial use cases is not achieved by Rel.17 solutions using 20MHz of bandwidth and DL-TDOA.</w:t>
            </w:r>
          </w:p>
          <w:p w:rsidR="001C2B3E" w:rsidRPr="003C5B93" w:rsidRDefault="001C2B3E" w:rsidP="001C2B3E">
            <w:pPr>
              <w:numPr>
                <w:ilvl w:val="0"/>
                <w:numId w:val="17"/>
              </w:numPr>
              <w:spacing w:after="160" w:line="259" w:lineRule="auto"/>
              <w:contextualSpacing/>
              <w:rPr>
                <w:szCs w:val="20"/>
              </w:rPr>
            </w:pPr>
            <w:r w:rsidRPr="003C5B93">
              <w:rPr>
                <w:szCs w:val="20"/>
              </w:rPr>
              <w:t>Based on the results provided by R1-2209994, for Umi in FR1, the horizontal positioning requirement for commercial use cases is not achieved by Rel.17 solutions using 20MHz or 5 MHz of bandwidth and multi-RTT.</w:t>
            </w:r>
          </w:p>
          <w:p w:rsidR="001C2B3E" w:rsidRPr="003C5B93" w:rsidRDefault="001C2B3E" w:rsidP="001C2B3E">
            <w:pPr>
              <w:numPr>
                <w:ilvl w:val="0"/>
                <w:numId w:val="17"/>
              </w:numPr>
              <w:spacing w:after="160" w:line="259" w:lineRule="auto"/>
              <w:contextualSpacing/>
              <w:rPr>
                <w:szCs w:val="20"/>
              </w:rPr>
            </w:pPr>
            <w:r w:rsidRPr="003C5B93">
              <w:rPr>
                <w:szCs w:val="20"/>
              </w:rPr>
              <w:t>Note: Editorial modifications and addition of references for the sources may be added by the rapporteur when capturing the agreement in the TR</w:t>
            </w:r>
            <w:r w:rsidRPr="000F3121">
              <w:rPr>
                <w:szCs w:val="20"/>
              </w:rPr>
              <w:t>, including replacing sources by references and providing the number of sources in the main bullet points, and including additional sources and other revisions</w:t>
            </w:r>
            <w:r w:rsidRPr="003C5B93">
              <w:rPr>
                <w:szCs w:val="20"/>
              </w:rPr>
              <w:t xml:space="preserve">. </w:t>
            </w:r>
          </w:p>
          <w:p w:rsidR="00806B38" w:rsidRPr="001C2B3E" w:rsidRDefault="00806B38" w:rsidP="001C2B3E">
            <w:pPr>
              <w:widowControl w:val="0"/>
              <w:wordWrap w:val="0"/>
              <w:overflowPunct w:val="0"/>
              <w:autoSpaceDE w:val="0"/>
              <w:autoSpaceDN w:val="0"/>
              <w:adjustRightInd w:val="0"/>
              <w:spacing w:line="259" w:lineRule="auto"/>
              <w:textAlignment w:val="baseline"/>
              <w:rPr>
                <w:rFonts w:eastAsia="宋体" w:cs="Times"/>
                <w:szCs w:val="20"/>
                <w:lang w:eastAsia="zh-CN"/>
              </w:rPr>
            </w:pPr>
          </w:p>
        </w:tc>
      </w:tr>
    </w:tbl>
    <w:p w:rsidR="00806B38" w:rsidRDefault="00806B38" w:rsidP="00806B38">
      <w:pPr>
        <w:overflowPunct w:val="0"/>
        <w:autoSpaceDE w:val="0"/>
        <w:autoSpaceDN w:val="0"/>
        <w:adjustRightInd w:val="0"/>
        <w:spacing w:before="120" w:line="259" w:lineRule="auto"/>
        <w:ind w:leftChars="-10" w:left="-20" w:firstLine="0"/>
        <w:jc w:val="both"/>
        <w:rPr>
          <w:rFonts w:eastAsia="宋体" w:cs="Times"/>
          <w:szCs w:val="20"/>
          <w:lang w:val="en-US" w:eastAsia="zh-CN"/>
        </w:rPr>
      </w:pPr>
      <w:r>
        <w:rPr>
          <w:rFonts w:eastAsia="宋体" w:cs="Times" w:hint="eastAsia"/>
          <w:szCs w:val="20"/>
          <w:lang w:val="en-US" w:eastAsia="zh-CN"/>
        </w:rPr>
        <w:t xml:space="preserve"> </w:t>
      </w:r>
    </w:p>
    <w:p w:rsidR="001F58AD" w:rsidRDefault="001F58AD" w:rsidP="001F58AD">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In RAN</w:t>
      </w:r>
      <w:r>
        <w:rPr>
          <w:rFonts w:ascii="Times New Roman" w:hAnsi="Times New Roman"/>
          <w:sz w:val="22"/>
          <w:szCs w:val="22"/>
          <w:lang w:eastAsia="ko-KR"/>
        </w:rPr>
        <w:t xml:space="preserve">1 </w:t>
      </w:r>
      <w:r w:rsidRPr="0039059F">
        <w:rPr>
          <w:rFonts w:ascii="Times New Roman" w:hAnsi="Times New Roman"/>
          <w:sz w:val="22"/>
          <w:szCs w:val="22"/>
          <w:lang w:eastAsia="ko-KR"/>
        </w:rPr>
        <w:t>#</w:t>
      </w:r>
      <w:r>
        <w:rPr>
          <w:rFonts w:ascii="Times New Roman" w:hAnsi="Times New Roman"/>
          <w:sz w:val="22"/>
          <w:szCs w:val="22"/>
          <w:lang w:eastAsia="ko-KR"/>
        </w:rPr>
        <w:t>110</w:t>
      </w:r>
      <w:r w:rsidRPr="001F58AD">
        <w:rPr>
          <w:rFonts w:ascii="Times New Roman" w:hAnsi="Times New Roman" w:hint="eastAsia"/>
          <w:sz w:val="22"/>
          <w:szCs w:val="22"/>
          <w:lang w:eastAsia="ko-KR"/>
        </w:rPr>
        <w:t>b</w:t>
      </w:r>
      <w:r w:rsidRPr="0039059F">
        <w:rPr>
          <w:rFonts w:ascii="Times New Roman" w:hAnsi="Times New Roman"/>
          <w:sz w:val="22"/>
          <w:szCs w:val="22"/>
          <w:lang w:eastAsia="ko-KR"/>
        </w:rPr>
        <w:t xml:space="preserve">-e meeting, </w:t>
      </w:r>
      <w:r w:rsidRPr="001F58AD">
        <w:rPr>
          <w:rFonts w:ascii="Times New Roman" w:hAnsi="Times New Roman"/>
          <w:sz w:val="22"/>
          <w:szCs w:val="22"/>
          <w:lang w:eastAsia="ko-KR"/>
        </w:rPr>
        <w:t xml:space="preserve">the following observations </w:t>
      </w:r>
      <w:r w:rsidRPr="001F58AD">
        <w:rPr>
          <w:rFonts w:ascii="Times New Roman" w:hAnsi="Times New Roman" w:hint="eastAsia"/>
          <w:sz w:val="22"/>
          <w:szCs w:val="22"/>
          <w:lang w:eastAsia="ko-KR"/>
        </w:rPr>
        <w:t>are</w:t>
      </w:r>
      <w:r w:rsidRPr="001F58AD">
        <w:rPr>
          <w:rFonts w:ascii="Times New Roman" w:hAnsi="Times New Roman"/>
          <w:sz w:val="22"/>
          <w:szCs w:val="22"/>
          <w:lang w:eastAsia="ko-KR"/>
        </w:rPr>
        <w:t xml:space="preserve"> </w:t>
      </w:r>
      <w:r w:rsidR="00356749" w:rsidRPr="00356749">
        <w:rPr>
          <w:rFonts w:ascii="Times New Roman" w:hAnsi="Times New Roman" w:hint="eastAsia"/>
          <w:sz w:val="22"/>
          <w:szCs w:val="22"/>
          <w:lang w:eastAsia="ko-KR"/>
        </w:rPr>
        <w:t>also</w:t>
      </w:r>
      <w:r w:rsidR="0070796F">
        <w:rPr>
          <w:rFonts w:ascii="Times New Roman" w:hAnsi="Times New Roman"/>
          <w:sz w:val="22"/>
          <w:szCs w:val="22"/>
          <w:lang w:eastAsia="ko-KR"/>
        </w:rPr>
        <w:t xml:space="preserve"> agreed to be</w:t>
      </w:r>
      <w:r w:rsidRPr="001F58AD">
        <w:rPr>
          <w:rFonts w:ascii="Times New Roman" w:hAnsi="Times New Roman"/>
          <w:sz w:val="22"/>
          <w:szCs w:val="22"/>
          <w:lang w:eastAsia="ko-KR"/>
        </w:rPr>
        <w:t xml:space="preserve"> </w:t>
      </w:r>
      <w:r w:rsidRPr="001F58AD">
        <w:rPr>
          <w:rFonts w:ascii="Times New Roman" w:hAnsi="Times New Roman" w:hint="eastAsia"/>
          <w:sz w:val="22"/>
          <w:szCs w:val="22"/>
          <w:lang w:eastAsia="ko-KR"/>
        </w:rPr>
        <w:t>captured</w:t>
      </w:r>
      <w:r w:rsidRPr="001F58AD">
        <w:rPr>
          <w:rFonts w:ascii="Times New Roman" w:hAnsi="Times New Roman"/>
          <w:sz w:val="22"/>
          <w:szCs w:val="22"/>
          <w:lang w:eastAsia="ko-KR"/>
        </w:rPr>
        <w:t xml:space="preserve"> </w:t>
      </w:r>
      <w:r w:rsidR="00356749">
        <w:rPr>
          <w:rFonts w:ascii="Times New Roman" w:hAnsi="Times New Roman"/>
          <w:sz w:val="22"/>
          <w:szCs w:val="22"/>
          <w:lang w:eastAsia="ko-KR"/>
        </w:rPr>
        <w:t>in the TR</w:t>
      </w:r>
      <w:r w:rsidRPr="001F58AD">
        <w:rPr>
          <w:rFonts w:ascii="Times New Roman" w:hAnsi="Times New Roman"/>
          <w:sz w:val="22"/>
          <w:szCs w:val="22"/>
          <w:lang w:eastAsia="ko-KR"/>
        </w:rPr>
        <w:t xml:space="preserve"> for positioning of Redcap UEs using frequency hopping in IIoT </w:t>
      </w:r>
      <w:r w:rsidR="00356749">
        <w:rPr>
          <w:rFonts w:ascii="Times New Roman" w:hAnsi="Times New Roman"/>
          <w:sz w:val="22"/>
          <w:szCs w:val="22"/>
          <w:lang w:eastAsia="ko-KR"/>
        </w:rPr>
        <w:t xml:space="preserve">and commercial </w:t>
      </w:r>
      <w:r w:rsidRPr="001F58AD">
        <w:rPr>
          <w:rFonts w:ascii="Times New Roman" w:hAnsi="Times New Roman"/>
          <w:sz w:val="22"/>
          <w:szCs w:val="22"/>
          <w:lang w:eastAsia="ko-KR"/>
        </w:rPr>
        <w:t>scenarios</w:t>
      </w:r>
      <w:r w:rsidRPr="0039059F">
        <w:rPr>
          <w:rFonts w:ascii="Times New Roman" w:hAnsi="Times New Roman"/>
          <w:sz w:val="22"/>
          <w:szCs w:val="22"/>
          <w:lang w:eastAsia="ko-KR"/>
        </w:rPr>
        <w:t xml:space="preserve"> [1]</w:t>
      </w:r>
      <w:r w:rsidRPr="0039059F">
        <w:rPr>
          <w:rFonts w:ascii="Times New Roman" w:hAnsi="Times New Roman" w:hint="eastAsia"/>
          <w:sz w:val="22"/>
          <w:szCs w:val="22"/>
          <w:lang w:eastAsia="ko-KR"/>
        </w:rPr>
        <w:t>.</w:t>
      </w:r>
      <w:r w:rsidRPr="0039059F">
        <w:rPr>
          <w:rFonts w:ascii="Times New Roman" w:hAnsi="Times New Roman"/>
          <w:sz w:val="22"/>
          <w:szCs w:val="22"/>
          <w:lang w:eastAsia="ko-KR"/>
        </w:rPr>
        <w:t xml:space="preserve"> </w:t>
      </w:r>
    </w:p>
    <w:tbl>
      <w:tblPr>
        <w:tblStyle w:val="a5"/>
        <w:tblW w:w="0" w:type="auto"/>
        <w:tblInd w:w="-5" w:type="dxa"/>
        <w:tblLook w:val="04A0" w:firstRow="1" w:lastRow="0" w:firstColumn="1" w:lastColumn="0" w:noHBand="0" w:noVBand="1"/>
      </w:tblPr>
      <w:tblGrid>
        <w:gridCol w:w="9741"/>
      </w:tblGrid>
      <w:tr w:rsidR="001F58AD" w:rsidTr="0070796F">
        <w:tc>
          <w:tcPr>
            <w:tcW w:w="9741" w:type="dxa"/>
          </w:tcPr>
          <w:p w:rsidR="001F58AD" w:rsidRPr="003C5B93" w:rsidRDefault="001F58AD" w:rsidP="001F58AD">
            <w:pPr>
              <w:pStyle w:val="Proposal"/>
              <w:ind w:left="0" w:firstLine="0"/>
              <w:rPr>
                <w:u w:val="single"/>
              </w:rPr>
            </w:pPr>
            <w:r w:rsidRPr="003C5B93">
              <w:rPr>
                <w:u w:val="single"/>
              </w:rPr>
              <w:t>Observation</w:t>
            </w:r>
          </w:p>
          <w:p w:rsidR="001F58AD" w:rsidRPr="003C5B93" w:rsidRDefault="001F58AD" w:rsidP="001F58AD">
            <w:pPr>
              <w:spacing w:after="160" w:line="259" w:lineRule="auto"/>
              <w:contextualSpacing/>
              <w:rPr>
                <w:szCs w:val="20"/>
              </w:rPr>
            </w:pPr>
            <w:r w:rsidRPr="003C5B93">
              <w:rPr>
                <w:szCs w:val="20"/>
              </w:rPr>
              <w:t>Regarding the performance for positioning of Redcap UEs using frequency hopping in IIoT scenarios, considering phase offset between hops:</w:t>
            </w:r>
          </w:p>
          <w:p w:rsidR="001F58AD" w:rsidRPr="009521A2" w:rsidRDefault="001F58AD" w:rsidP="001F58AD">
            <w:pPr>
              <w:numPr>
                <w:ilvl w:val="0"/>
                <w:numId w:val="17"/>
              </w:numPr>
              <w:spacing w:after="160" w:line="259" w:lineRule="auto"/>
              <w:contextualSpacing/>
              <w:rPr>
                <w:szCs w:val="20"/>
              </w:rPr>
            </w:pPr>
            <w:r w:rsidRPr="009521A2">
              <w:rPr>
                <w:szCs w:val="20"/>
              </w:rPr>
              <w:t xml:space="preserve"> In FR1, </w:t>
            </w:r>
            <w:r>
              <w:rPr>
                <w:szCs w:val="20"/>
              </w:rPr>
              <w:t>b</w:t>
            </w:r>
            <w:r w:rsidRPr="009521A2">
              <w:rPr>
                <w:szCs w:val="20"/>
              </w:rPr>
              <w:t xml:space="preserve">ased on the results provided by the following sources, </w:t>
            </w:r>
          </w:p>
          <w:p w:rsidR="001F58AD" w:rsidRPr="009521A2" w:rsidRDefault="001F58AD" w:rsidP="001F58AD">
            <w:pPr>
              <w:numPr>
                <w:ilvl w:val="1"/>
                <w:numId w:val="17"/>
              </w:numPr>
              <w:spacing w:after="160" w:line="259" w:lineRule="auto"/>
              <w:contextualSpacing/>
              <w:rPr>
                <w:szCs w:val="20"/>
              </w:rPr>
            </w:pPr>
            <w:r w:rsidRPr="009521A2">
              <w:rPr>
                <w:szCs w:val="20"/>
              </w:rPr>
              <w:lastRenderedPageBreak/>
              <w:t>if the phase offset</w:t>
            </w:r>
            <w:r>
              <w:rPr>
                <w:szCs w:val="20"/>
              </w:rPr>
              <w:t xml:space="preserve"> </w:t>
            </w:r>
            <w:r w:rsidRPr="000E79E0">
              <w:rPr>
                <w:szCs w:val="20"/>
              </w:rPr>
              <w:t>between hops in Frequency hopping</w:t>
            </w:r>
            <w:r w:rsidRPr="009521A2">
              <w:rPr>
                <w:szCs w:val="20"/>
              </w:rPr>
              <w:t xml:space="preserve"> is compensated, for InF SH the positioning requirement for IIOT use cases can be achieved using frequency hopping with partial overlap for the purpose of phase offset compensation,  </w:t>
            </w:r>
          </w:p>
          <w:p w:rsidR="001F58AD" w:rsidRPr="003C5B93" w:rsidRDefault="001F58AD" w:rsidP="001F58AD">
            <w:pPr>
              <w:numPr>
                <w:ilvl w:val="1"/>
                <w:numId w:val="17"/>
              </w:numPr>
              <w:spacing w:after="160" w:line="259" w:lineRule="auto"/>
              <w:contextualSpacing/>
              <w:rPr>
                <w:szCs w:val="20"/>
              </w:rPr>
            </w:pPr>
            <w:r w:rsidRPr="003C5B93">
              <w:rPr>
                <w:szCs w:val="20"/>
              </w:rPr>
              <w:t>If the phase offset between hops in Frequency hopping is not compensated</w:t>
            </w:r>
          </w:p>
          <w:p w:rsidR="001F58AD" w:rsidRPr="003C5B93" w:rsidRDefault="001F58AD" w:rsidP="001F58AD">
            <w:pPr>
              <w:numPr>
                <w:ilvl w:val="1"/>
                <w:numId w:val="17"/>
              </w:numPr>
              <w:spacing w:after="160" w:line="259" w:lineRule="auto"/>
              <w:contextualSpacing/>
              <w:rPr>
                <w:szCs w:val="20"/>
              </w:rPr>
            </w:pPr>
            <w:r w:rsidRPr="003C5B93">
              <w:rPr>
                <w:szCs w:val="20"/>
              </w:rPr>
              <w:t xml:space="preserve">If the phase offset is ideally compensated </w:t>
            </w:r>
          </w:p>
          <w:p w:rsidR="001F58AD" w:rsidRPr="003C5B93" w:rsidRDefault="001F58AD" w:rsidP="001F58AD">
            <w:pPr>
              <w:numPr>
                <w:ilvl w:val="0"/>
                <w:numId w:val="17"/>
              </w:numPr>
              <w:spacing w:after="160" w:line="259" w:lineRule="auto"/>
              <w:contextualSpacing/>
              <w:rPr>
                <w:szCs w:val="20"/>
              </w:rPr>
            </w:pPr>
            <w:r w:rsidRPr="003C5B93">
              <w:rPr>
                <w:szCs w:val="20"/>
              </w:rPr>
              <w:t>In FR2, based on the results provided by the following sources,</w:t>
            </w:r>
          </w:p>
          <w:p w:rsidR="001F58AD" w:rsidRPr="003C5B93" w:rsidRDefault="001F58AD" w:rsidP="001F58AD">
            <w:pPr>
              <w:numPr>
                <w:ilvl w:val="1"/>
                <w:numId w:val="17"/>
              </w:numPr>
              <w:spacing w:after="160" w:line="259" w:lineRule="auto"/>
              <w:contextualSpacing/>
              <w:rPr>
                <w:szCs w:val="20"/>
              </w:rPr>
            </w:pPr>
            <w:r w:rsidRPr="003C5B93">
              <w:rPr>
                <w:szCs w:val="20"/>
              </w:rPr>
              <w:t>R1-2209994 observed that the requirements can be met even if the phase is not compensated</w:t>
            </w:r>
          </w:p>
          <w:p w:rsidR="001F58AD" w:rsidRPr="003C5B93" w:rsidRDefault="001F58AD" w:rsidP="001F58AD">
            <w:pPr>
              <w:numPr>
                <w:ilvl w:val="1"/>
                <w:numId w:val="17"/>
              </w:numPr>
              <w:spacing w:after="160" w:line="259" w:lineRule="auto"/>
              <w:contextualSpacing/>
              <w:rPr>
                <w:szCs w:val="20"/>
              </w:rPr>
            </w:pPr>
            <w:r w:rsidRPr="003C5B93">
              <w:rPr>
                <w:szCs w:val="20"/>
              </w:rPr>
              <w:t>R1-2209217 observed that PRS frequency hopping can improve positioning performance if the random phase between hops can be adjusted in FR2, InF-SH scenario.</w:t>
            </w:r>
          </w:p>
          <w:p w:rsidR="001F58AD" w:rsidRPr="003C5B93" w:rsidRDefault="001F58AD" w:rsidP="001F58AD">
            <w:pPr>
              <w:numPr>
                <w:ilvl w:val="0"/>
                <w:numId w:val="17"/>
              </w:numPr>
              <w:spacing w:after="160" w:line="259" w:lineRule="auto"/>
              <w:contextualSpacing/>
              <w:rPr>
                <w:szCs w:val="20"/>
              </w:rPr>
            </w:pPr>
            <w:r w:rsidRPr="003C5B93">
              <w:rPr>
                <w:szCs w:val="20"/>
              </w:rPr>
              <w:t>Note: Sources used different combinations of number of hops, gap size between hops and partial overlap sizes in their evaluations</w:t>
            </w:r>
          </w:p>
          <w:p w:rsidR="001F58AD" w:rsidRPr="003C5B93" w:rsidRDefault="001F58AD" w:rsidP="001F58AD">
            <w:pPr>
              <w:numPr>
                <w:ilvl w:val="0"/>
                <w:numId w:val="17"/>
              </w:numPr>
              <w:spacing w:after="160" w:line="259" w:lineRule="auto"/>
              <w:contextualSpacing/>
              <w:rPr>
                <w:szCs w:val="20"/>
              </w:rPr>
            </w:pPr>
            <w:r w:rsidRPr="003C5B93">
              <w:rPr>
                <w:szCs w:val="20"/>
              </w:rPr>
              <w:t>Note: Editorial modifications and addition of references for the sources may be added by the rapporteur when capturing the agreement in the TR</w:t>
            </w:r>
            <w:r w:rsidRPr="000F3121">
              <w:rPr>
                <w:szCs w:val="20"/>
              </w:rPr>
              <w:t>, including replacing sources by references and providing the number of sources in the main bullet points, and including additional sources and other revisions</w:t>
            </w:r>
            <w:r w:rsidRPr="003C5B93">
              <w:rPr>
                <w:szCs w:val="20"/>
              </w:rPr>
              <w:t xml:space="preserve">. </w:t>
            </w:r>
          </w:p>
          <w:p w:rsidR="001F58AD" w:rsidRDefault="001F58AD" w:rsidP="001F58AD">
            <w:pPr>
              <w:tabs>
                <w:tab w:val="left" w:pos="2385"/>
              </w:tabs>
              <w:rPr>
                <w:bCs/>
              </w:rPr>
            </w:pPr>
            <w:r>
              <w:rPr>
                <w:bCs/>
              </w:rPr>
              <w:tab/>
            </w:r>
          </w:p>
          <w:p w:rsidR="001F58AD" w:rsidRPr="003C5B93" w:rsidRDefault="001F58AD" w:rsidP="001F58AD">
            <w:pPr>
              <w:pStyle w:val="Proposal"/>
              <w:ind w:left="0" w:firstLine="0"/>
              <w:rPr>
                <w:u w:val="single"/>
              </w:rPr>
            </w:pPr>
            <w:r w:rsidRPr="003C5B93">
              <w:rPr>
                <w:u w:val="single"/>
              </w:rPr>
              <w:t>Observation</w:t>
            </w:r>
          </w:p>
          <w:p w:rsidR="001F58AD" w:rsidRPr="003C5B93" w:rsidRDefault="001F58AD" w:rsidP="001F58AD">
            <w:pPr>
              <w:spacing w:after="160" w:line="259" w:lineRule="auto"/>
              <w:contextualSpacing/>
              <w:rPr>
                <w:szCs w:val="20"/>
              </w:rPr>
            </w:pPr>
            <w:r w:rsidRPr="003C5B93">
              <w:rPr>
                <w:szCs w:val="20"/>
              </w:rPr>
              <w:t>Regarding the performance for positioning of Redcap UEs using frequency hopping in commercial scenarios, considering phase offset between hops:</w:t>
            </w:r>
          </w:p>
          <w:p w:rsidR="001F58AD" w:rsidRPr="003C5B93" w:rsidRDefault="001F58AD" w:rsidP="001F58AD">
            <w:pPr>
              <w:numPr>
                <w:ilvl w:val="0"/>
                <w:numId w:val="17"/>
              </w:numPr>
              <w:spacing w:after="160" w:line="259" w:lineRule="auto"/>
              <w:contextualSpacing/>
              <w:rPr>
                <w:szCs w:val="20"/>
              </w:rPr>
            </w:pPr>
            <w:r w:rsidRPr="003C5B93">
              <w:rPr>
                <w:szCs w:val="20"/>
              </w:rPr>
              <w:t>In FR1, based on the results provided (R1-2208457, R1-2209994), for the UMi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rsidR="001F58AD" w:rsidRPr="003C5B93" w:rsidRDefault="001F58AD" w:rsidP="001F58AD">
            <w:pPr>
              <w:numPr>
                <w:ilvl w:val="0"/>
                <w:numId w:val="17"/>
              </w:numPr>
              <w:spacing w:after="160" w:line="259" w:lineRule="auto"/>
              <w:contextualSpacing/>
              <w:rPr>
                <w:szCs w:val="20"/>
              </w:rPr>
            </w:pPr>
            <w:r w:rsidRPr="003C5B93">
              <w:rPr>
                <w:szCs w:val="20"/>
              </w:rPr>
              <w:t>Note: Sources used different combinations of number of hops, gap size between hops and partial overlap sizes in their evaluations</w:t>
            </w:r>
          </w:p>
          <w:p w:rsidR="001F58AD" w:rsidRPr="003C5B93" w:rsidRDefault="001F58AD" w:rsidP="001F58AD">
            <w:pPr>
              <w:numPr>
                <w:ilvl w:val="0"/>
                <w:numId w:val="17"/>
              </w:numPr>
              <w:spacing w:after="160" w:line="259" w:lineRule="auto"/>
              <w:contextualSpacing/>
              <w:rPr>
                <w:szCs w:val="20"/>
              </w:rPr>
            </w:pPr>
            <w:r w:rsidRPr="003C5B93">
              <w:rPr>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rsidR="001F58AD" w:rsidRPr="001F58AD" w:rsidRDefault="001F58AD" w:rsidP="0070796F">
            <w:pPr>
              <w:widowControl w:val="0"/>
              <w:wordWrap w:val="0"/>
              <w:overflowPunct w:val="0"/>
              <w:autoSpaceDE w:val="0"/>
              <w:autoSpaceDN w:val="0"/>
              <w:adjustRightInd w:val="0"/>
              <w:spacing w:line="259" w:lineRule="auto"/>
              <w:textAlignment w:val="baseline"/>
              <w:rPr>
                <w:rFonts w:eastAsia="宋体" w:cs="Times"/>
                <w:szCs w:val="20"/>
                <w:lang w:eastAsia="zh-CN"/>
              </w:rPr>
            </w:pPr>
          </w:p>
        </w:tc>
      </w:tr>
    </w:tbl>
    <w:p w:rsidR="00806B38" w:rsidRPr="0039059F" w:rsidRDefault="00806B38" w:rsidP="00806B38">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lastRenderedPageBreak/>
        <w:t>This contribution discusses Rel-1</w:t>
      </w:r>
      <w:r>
        <w:rPr>
          <w:rFonts w:ascii="Times New Roman" w:hAnsi="Times New Roman"/>
          <w:sz w:val="22"/>
          <w:szCs w:val="22"/>
          <w:lang w:eastAsia="ko-KR"/>
        </w:rPr>
        <w:t>8</w:t>
      </w:r>
      <w:r w:rsidRPr="0039059F">
        <w:rPr>
          <w:rFonts w:ascii="Times New Roman" w:hAnsi="Times New Roman"/>
          <w:sz w:val="22"/>
          <w:szCs w:val="22"/>
          <w:lang w:eastAsia="ko-KR"/>
        </w:rPr>
        <w:t xml:space="preserve"> NR positioning enhancements specifically</w:t>
      </w:r>
      <w:r>
        <w:rPr>
          <w:rFonts w:ascii="Times New Roman" w:hAnsi="Times New Roman"/>
          <w:sz w:val="22"/>
          <w:szCs w:val="22"/>
          <w:lang w:eastAsia="ko-KR"/>
        </w:rPr>
        <w:t xml:space="preserve"> </w:t>
      </w:r>
      <w:r w:rsidRPr="0039059F">
        <w:rPr>
          <w:rFonts w:ascii="Times New Roman" w:hAnsi="Times New Roman"/>
          <w:sz w:val="22"/>
          <w:szCs w:val="22"/>
          <w:lang w:eastAsia="ko-KR"/>
        </w:rPr>
        <w:t>for</w:t>
      </w:r>
      <w:r w:rsidR="0070796F">
        <w:rPr>
          <w:rFonts w:ascii="Times New Roman" w:hAnsi="Times New Roman"/>
          <w:sz w:val="22"/>
          <w:szCs w:val="22"/>
          <w:lang w:eastAsia="ko-KR"/>
        </w:rPr>
        <w:t xml:space="preserve"> UE capability and</w:t>
      </w:r>
      <w:r>
        <w:rPr>
          <w:rFonts w:ascii="Times New Roman" w:hAnsi="Times New Roman"/>
          <w:sz w:val="22"/>
          <w:szCs w:val="22"/>
          <w:lang w:eastAsia="ko-KR"/>
        </w:rPr>
        <w:t xml:space="preserve"> network efficiency</w:t>
      </w:r>
      <w:r w:rsidR="0070796F">
        <w:rPr>
          <w:rFonts w:ascii="Times New Roman" w:hAnsi="Times New Roman"/>
          <w:sz w:val="22"/>
          <w:szCs w:val="22"/>
          <w:lang w:eastAsia="ko-KR"/>
        </w:rPr>
        <w:t xml:space="preserve"> </w:t>
      </w:r>
      <w:r w:rsidR="0070796F" w:rsidRPr="00180DE2">
        <w:rPr>
          <w:rFonts w:ascii="Times New Roman" w:hAnsi="Times New Roman"/>
          <w:sz w:val="22"/>
          <w:szCs w:val="22"/>
          <w:lang w:eastAsia="ko-KR"/>
        </w:rPr>
        <w:t>of</w:t>
      </w:r>
      <w:r w:rsidR="0070796F" w:rsidRPr="0039059F">
        <w:rPr>
          <w:rFonts w:ascii="Times New Roman" w:hAnsi="Times New Roman"/>
          <w:sz w:val="22"/>
          <w:szCs w:val="22"/>
          <w:lang w:eastAsia="ko-KR"/>
        </w:rPr>
        <w:t xml:space="preserve"> </w:t>
      </w:r>
      <w:r w:rsidR="0070796F" w:rsidRPr="0093618A">
        <w:rPr>
          <w:rFonts w:ascii="Times New Roman" w:hAnsi="Times New Roman" w:hint="eastAsia"/>
          <w:sz w:val="22"/>
          <w:szCs w:val="22"/>
          <w:lang w:eastAsia="ko-KR"/>
        </w:rPr>
        <w:t>RedCap</w:t>
      </w:r>
      <w:r w:rsidR="0070796F">
        <w:rPr>
          <w:rFonts w:ascii="Times New Roman" w:hAnsi="Times New Roman"/>
          <w:sz w:val="22"/>
          <w:szCs w:val="22"/>
          <w:lang w:eastAsia="ko-KR"/>
        </w:rPr>
        <w:t xml:space="preserve"> UEs</w:t>
      </w:r>
      <w:r w:rsidRPr="0039059F">
        <w:rPr>
          <w:rFonts w:ascii="Times New Roman" w:hAnsi="Times New Roman"/>
          <w:sz w:val="22"/>
          <w:szCs w:val="22"/>
          <w:lang w:eastAsia="ko-KR"/>
        </w:rPr>
        <w:t>.</w:t>
      </w:r>
    </w:p>
    <w:p w:rsidR="00806B38" w:rsidRPr="00356749" w:rsidRDefault="00806B38" w:rsidP="00806B38">
      <w:pPr>
        <w:ind w:left="0" w:firstLine="0"/>
        <w:rPr>
          <w:lang w:eastAsia="ko-KR"/>
        </w:rPr>
      </w:pPr>
    </w:p>
    <w:p w:rsidR="00806B38" w:rsidRDefault="00795655" w:rsidP="00806B38">
      <w:pPr>
        <w:pStyle w:val="1"/>
        <w:spacing w:line="259" w:lineRule="auto"/>
        <w:ind w:left="0" w:firstLine="0"/>
        <w:rPr>
          <w:rFonts w:asciiTheme="minorEastAsia" w:eastAsiaTheme="minorEastAsia" w:hAnsiTheme="minorEastAsia"/>
          <w:lang w:eastAsia="zh-CN"/>
        </w:rPr>
      </w:pPr>
      <w:r w:rsidRPr="00795655">
        <w:rPr>
          <w:rFonts w:asciiTheme="minorEastAsia" w:eastAsiaTheme="minorEastAsia" w:hAnsiTheme="minorEastAsia"/>
          <w:lang w:eastAsia="zh-CN"/>
        </w:rPr>
        <w:t>RedCap UE capability and complexity consideration</w:t>
      </w:r>
    </w:p>
    <w:p w:rsidR="00356749" w:rsidRPr="00795655" w:rsidRDefault="004C19C1" w:rsidP="0040713E">
      <w:pPr>
        <w:spacing w:afterLines="50" w:after="120" w:line="260" w:lineRule="exact"/>
        <w:ind w:left="0" w:firstLine="0"/>
        <w:jc w:val="both"/>
        <w:rPr>
          <w:rFonts w:eastAsiaTheme="minorEastAsia"/>
          <w:sz w:val="22"/>
          <w:szCs w:val="22"/>
          <w:lang w:eastAsia="zh-CN"/>
        </w:rPr>
      </w:pPr>
      <w:r w:rsidRPr="00302BD4">
        <w:rPr>
          <w:rFonts w:eastAsiaTheme="minorEastAsia"/>
          <w:sz w:val="22"/>
          <w:szCs w:val="22"/>
          <w:lang w:eastAsia="zh-CN"/>
        </w:rPr>
        <w:t>For RedCap UEs,</w:t>
      </w:r>
      <w:r w:rsidR="001A2054" w:rsidRPr="00302BD4">
        <w:rPr>
          <w:rFonts w:eastAsiaTheme="minorEastAsia"/>
          <w:sz w:val="22"/>
          <w:szCs w:val="22"/>
          <w:lang w:eastAsia="zh-CN"/>
        </w:rPr>
        <w:t xml:space="preserve"> </w:t>
      </w:r>
      <w:r w:rsidRPr="00302BD4">
        <w:rPr>
          <w:rFonts w:eastAsiaTheme="minorEastAsia"/>
          <w:sz w:val="22"/>
          <w:szCs w:val="22"/>
          <w:lang w:eastAsia="zh-CN"/>
        </w:rPr>
        <w:t>power consumption, hardware cost</w:t>
      </w:r>
      <w:r w:rsidR="001A2054" w:rsidRPr="00302BD4">
        <w:rPr>
          <w:rFonts w:eastAsiaTheme="minorEastAsia"/>
          <w:sz w:val="22"/>
          <w:szCs w:val="22"/>
          <w:lang w:eastAsia="zh-CN"/>
        </w:rPr>
        <w:t>, resource overhead</w:t>
      </w:r>
      <w:r w:rsidRPr="00302BD4">
        <w:rPr>
          <w:rFonts w:eastAsiaTheme="minorEastAsia"/>
          <w:sz w:val="22"/>
          <w:szCs w:val="22"/>
          <w:lang w:eastAsia="zh-CN"/>
        </w:rPr>
        <w:t xml:space="preserve"> and application to</w:t>
      </w:r>
      <w:r w:rsidR="00B059B0">
        <w:rPr>
          <w:rFonts w:eastAsiaTheme="minorEastAsia"/>
          <w:sz w:val="22"/>
          <w:szCs w:val="22"/>
          <w:lang w:eastAsia="zh-CN"/>
        </w:rPr>
        <w:t xml:space="preserve"> a</w:t>
      </w:r>
      <w:r w:rsidRPr="00302BD4">
        <w:rPr>
          <w:rFonts w:eastAsiaTheme="minorEastAsia"/>
          <w:sz w:val="22"/>
          <w:szCs w:val="22"/>
          <w:lang w:eastAsia="zh-CN"/>
        </w:rPr>
        <w:t xml:space="preserve"> large number of UEs are </w:t>
      </w:r>
      <w:r w:rsidR="001A2054" w:rsidRPr="00302BD4">
        <w:rPr>
          <w:rFonts w:eastAsiaTheme="minorEastAsia"/>
          <w:sz w:val="22"/>
          <w:szCs w:val="22"/>
          <w:lang w:eastAsia="zh-CN"/>
        </w:rPr>
        <w:t xml:space="preserve">the main </w:t>
      </w:r>
      <w:r w:rsidRPr="00302BD4">
        <w:rPr>
          <w:rFonts w:eastAsiaTheme="minorEastAsia"/>
          <w:sz w:val="22"/>
          <w:szCs w:val="22"/>
          <w:lang w:eastAsia="zh-CN"/>
        </w:rPr>
        <w:t>requirements for positioning.</w:t>
      </w:r>
      <w:r w:rsidR="001A2054" w:rsidRPr="00302BD4">
        <w:rPr>
          <w:rFonts w:eastAsiaTheme="minorEastAsia"/>
          <w:sz w:val="22"/>
          <w:szCs w:val="22"/>
          <w:lang w:eastAsia="zh-CN"/>
        </w:rPr>
        <w:t xml:space="preserve"> Higher resource overhead will increase the service fee for positioning.</w:t>
      </w:r>
      <w:r w:rsidR="00454E6B" w:rsidRPr="00302BD4">
        <w:rPr>
          <w:rFonts w:eastAsiaTheme="minorEastAsia"/>
          <w:sz w:val="22"/>
          <w:szCs w:val="22"/>
          <w:lang w:eastAsia="zh-CN"/>
        </w:rPr>
        <w:t xml:space="preserve"> </w:t>
      </w:r>
      <w:r w:rsidR="00356749" w:rsidRPr="00795655">
        <w:rPr>
          <w:rFonts w:eastAsiaTheme="minorEastAsia"/>
          <w:sz w:val="22"/>
          <w:szCs w:val="22"/>
          <w:lang w:eastAsia="zh-CN"/>
        </w:rPr>
        <w:t>In RAN1#110, discussion has been carried out on RedCap positioning from</w:t>
      </w:r>
      <w:r w:rsidR="00356749">
        <w:rPr>
          <w:rFonts w:eastAsiaTheme="minorEastAsia"/>
          <w:sz w:val="22"/>
          <w:szCs w:val="22"/>
          <w:lang w:eastAsia="zh-CN"/>
        </w:rPr>
        <w:t xml:space="preserve"> the perspectives of </w:t>
      </w:r>
      <w:r w:rsidR="00356749" w:rsidRPr="00795655">
        <w:rPr>
          <w:rFonts w:eastAsiaTheme="minorEastAsia"/>
          <w:sz w:val="22"/>
          <w:szCs w:val="22"/>
          <w:lang w:eastAsia="zh-CN"/>
        </w:rPr>
        <w:t xml:space="preserve">target requirement. </w:t>
      </w:r>
      <w:r w:rsidR="0070796F">
        <w:rPr>
          <w:rFonts w:eastAsiaTheme="minorEastAsia"/>
          <w:sz w:val="22"/>
          <w:szCs w:val="22"/>
          <w:lang w:eastAsia="zh-CN"/>
        </w:rPr>
        <w:t>T</w:t>
      </w:r>
      <w:r w:rsidR="00356749">
        <w:rPr>
          <w:rFonts w:eastAsiaTheme="minorEastAsia"/>
          <w:sz w:val="22"/>
          <w:szCs w:val="22"/>
          <w:lang w:eastAsia="zh-CN"/>
        </w:rPr>
        <w:t>he</w:t>
      </w:r>
      <w:r w:rsidR="00356749" w:rsidRPr="00795655">
        <w:rPr>
          <w:rFonts w:eastAsiaTheme="minorEastAsia"/>
          <w:sz w:val="22"/>
          <w:szCs w:val="22"/>
          <w:lang w:eastAsia="zh-CN"/>
        </w:rPr>
        <w:t xml:space="preserve"> relevant agreements are excerpted as follows</w:t>
      </w:r>
      <w:r w:rsidR="00356749">
        <w:rPr>
          <w:rFonts w:eastAsiaTheme="minorEastAsia"/>
          <w:sz w:val="22"/>
          <w:szCs w:val="22"/>
          <w:lang w:eastAsia="zh-CN"/>
        </w:rPr>
        <w:t xml:space="preserve"> [2]</w:t>
      </w:r>
      <w:r w:rsidR="00356749" w:rsidRPr="00795655">
        <w:rPr>
          <w:rFonts w:eastAsiaTheme="minorEastAsia"/>
          <w:sz w:val="22"/>
          <w:szCs w:val="22"/>
          <w:lang w:eastAsia="zh-CN"/>
        </w:rPr>
        <w:t>.</w:t>
      </w:r>
    </w:p>
    <w:tbl>
      <w:tblPr>
        <w:tblStyle w:val="a5"/>
        <w:tblW w:w="0" w:type="auto"/>
        <w:tblLook w:val="04A0" w:firstRow="1" w:lastRow="0" w:firstColumn="1" w:lastColumn="0" w:noHBand="0" w:noVBand="1"/>
      </w:tblPr>
      <w:tblGrid>
        <w:gridCol w:w="9307"/>
      </w:tblGrid>
      <w:tr w:rsidR="00356749" w:rsidTr="0070796F">
        <w:tc>
          <w:tcPr>
            <w:tcW w:w="9307" w:type="dxa"/>
          </w:tcPr>
          <w:p w:rsidR="00356749" w:rsidRPr="006E5685" w:rsidRDefault="00356749" w:rsidP="0070796F">
            <w:pPr>
              <w:jc w:val="left"/>
              <w:rPr>
                <w:b/>
                <w:bCs/>
              </w:rPr>
            </w:pPr>
            <w:r w:rsidRPr="006E5685">
              <w:rPr>
                <w:rFonts w:hint="eastAsia"/>
                <w:b/>
                <w:bCs/>
                <w:highlight w:val="green"/>
              </w:rPr>
              <w:t>A</w:t>
            </w:r>
            <w:r w:rsidRPr="006E5685">
              <w:rPr>
                <w:b/>
                <w:bCs/>
                <w:highlight w:val="green"/>
              </w:rPr>
              <w:t>greement</w:t>
            </w:r>
          </w:p>
          <w:p w:rsidR="00356749" w:rsidRPr="00B03EBC" w:rsidRDefault="00356749" w:rsidP="0070796F">
            <w:pPr>
              <w:spacing w:line="252" w:lineRule="auto"/>
              <w:rPr>
                <w:sz w:val="16"/>
              </w:rPr>
            </w:pPr>
            <w:r w:rsidRPr="00B03EBC">
              <w:t xml:space="preserve">For the purpose of the Rel-18 study </w:t>
            </w:r>
          </w:p>
          <w:p w:rsidR="00356749" w:rsidRPr="00B03EBC" w:rsidRDefault="00356749" w:rsidP="00356749">
            <w:pPr>
              <w:widowControl w:val="0"/>
              <w:numPr>
                <w:ilvl w:val="0"/>
                <w:numId w:val="18"/>
              </w:numPr>
              <w:spacing w:line="252" w:lineRule="auto"/>
              <w:ind w:left="360"/>
              <w:jc w:val="left"/>
            </w:pPr>
            <w:r w:rsidRPr="00B03EBC">
              <w:t>The target accuracy requirements for RedCap UEs for commercial use cases are defined as follows:</w:t>
            </w:r>
          </w:p>
          <w:p w:rsidR="00356749" w:rsidRPr="00B03EBC" w:rsidRDefault="00356749" w:rsidP="00356749">
            <w:pPr>
              <w:widowControl w:val="0"/>
              <w:numPr>
                <w:ilvl w:val="1"/>
                <w:numId w:val="19"/>
              </w:numPr>
              <w:tabs>
                <w:tab w:val="left" w:pos="1004"/>
              </w:tabs>
              <w:spacing w:line="252" w:lineRule="auto"/>
              <w:ind w:left="1080"/>
              <w:contextualSpacing/>
              <w:jc w:val="left"/>
            </w:pPr>
            <w:r w:rsidRPr="00B03EBC">
              <w:t>Indoor and outdoor</w:t>
            </w:r>
          </w:p>
          <w:p w:rsidR="00356749" w:rsidRPr="00B03EBC" w:rsidRDefault="00356749" w:rsidP="00356749">
            <w:pPr>
              <w:widowControl w:val="0"/>
              <w:numPr>
                <w:ilvl w:val="2"/>
                <w:numId w:val="19"/>
              </w:numPr>
              <w:tabs>
                <w:tab w:val="left" w:pos="1004"/>
              </w:tabs>
              <w:spacing w:line="252" w:lineRule="auto"/>
              <w:contextualSpacing/>
              <w:jc w:val="left"/>
            </w:pPr>
            <w:r w:rsidRPr="00B03EBC">
              <w:t>Horizontal position accuracy (&lt; 3 m) for 90% of UEs</w:t>
            </w:r>
          </w:p>
          <w:p w:rsidR="00356749" w:rsidRPr="00B03EBC" w:rsidRDefault="00356749" w:rsidP="00356749">
            <w:pPr>
              <w:widowControl w:val="0"/>
              <w:numPr>
                <w:ilvl w:val="2"/>
                <w:numId w:val="19"/>
              </w:numPr>
              <w:tabs>
                <w:tab w:val="left" w:pos="1004"/>
              </w:tabs>
              <w:spacing w:line="252" w:lineRule="auto"/>
              <w:contextualSpacing/>
              <w:jc w:val="left"/>
            </w:pPr>
            <w:r w:rsidRPr="00B03EBC">
              <w:t xml:space="preserve">Vertical position accuracy (&lt; 3 m) for 90% of UEs </w:t>
            </w:r>
          </w:p>
          <w:p w:rsidR="00356749" w:rsidRPr="00B03EBC" w:rsidRDefault="00356749" w:rsidP="00356749">
            <w:pPr>
              <w:widowControl w:val="0"/>
              <w:numPr>
                <w:ilvl w:val="0"/>
                <w:numId w:val="18"/>
              </w:numPr>
              <w:spacing w:line="252" w:lineRule="auto"/>
              <w:ind w:left="360"/>
              <w:jc w:val="left"/>
            </w:pPr>
            <w:r w:rsidRPr="00B03EBC">
              <w:t>The target accuracy requirements for RedCap UEs for IIoT use cases are defined as follows:</w:t>
            </w:r>
          </w:p>
          <w:p w:rsidR="00356749" w:rsidRPr="00B03EBC" w:rsidRDefault="00356749" w:rsidP="00356749">
            <w:pPr>
              <w:widowControl w:val="0"/>
              <w:numPr>
                <w:ilvl w:val="1"/>
                <w:numId w:val="19"/>
              </w:numPr>
              <w:tabs>
                <w:tab w:val="left" w:pos="1004"/>
              </w:tabs>
              <w:spacing w:line="252" w:lineRule="auto"/>
              <w:ind w:left="1080"/>
              <w:contextualSpacing/>
              <w:jc w:val="left"/>
            </w:pPr>
            <w:r w:rsidRPr="00B03EBC">
              <w:t xml:space="preserve">Horizontal position accuracy (&lt;1 m) for 90% of UEs </w:t>
            </w:r>
          </w:p>
          <w:p w:rsidR="00356749" w:rsidRPr="00B03EBC" w:rsidRDefault="00356749" w:rsidP="00356749">
            <w:pPr>
              <w:widowControl w:val="0"/>
              <w:numPr>
                <w:ilvl w:val="1"/>
                <w:numId w:val="19"/>
              </w:numPr>
              <w:tabs>
                <w:tab w:val="left" w:pos="1004"/>
              </w:tabs>
              <w:spacing w:line="252" w:lineRule="auto"/>
              <w:ind w:left="1080"/>
              <w:contextualSpacing/>
              <w:jc w:val="left"/>
            </w:pPr>
            <w:r w:rsidRPr="00B03EBC">
              <w:t xml:space="preserve">Vertical position accuracy (&lt; 3 m) for 90% of UEs  </w:t>
            </w:r>
          </w:p>
          <w:p w:rsidR="00356749" w:rsidRDefault="00356749" w:rsidP="00356749">
            <w:pPr>
              <w:widowControl w:val="0"/>
              <w:numPr>
                <w:ilvl w:val="0"/>
                <w:numId w:val="18"/>
              </w:numPr>
              <w:spacing w:line="252" w:lineRule="auto"/>
              <w:ind w:left="360"/>
              <w:jc w:val="left"/>
            </w:pPr>
            <w:r w:rsidRPr="00B03EBC">
              <w:t>Note: the requirements may not be met in all scenarios and use cases</w:t>
            </w:r>
          </w:p>
        </w:tc>
      </w:tr>
    </w:tbl>
    <w:p w:rsidR="00356749" w:rsidRDefault="00356749" w:rsidP="00356749">
      <w:pPr>
        <w:rPr>
          <w:rFonts w:eastAsiaTheme="minorEastAsia"/>
          <w:lang w:eastAsia="zh-CN"/>
        </w:rPr>
      </w:pPr>
    </w:p>
    <w:p w:rsidR="00130663" w:rsidRPr="00130663" w:rsidRDefault="0040713E" w:rsidP="00130663">
      <w:pPr>
        <w:pStyle w:val="0maintext"/>
        <w:widowControl w:val="0"/>
        <w:jc w:val="both"/>
        <w:rPr>
          <w:rFonts w:eastAsiaTheme="minorEastAsia"/>
          <w:sz w:val="22"/>
          <w:szCs w:val="22"/>
        </w:rPr>
      </w:pPr>
      <w:r>
        <w:rPr>
          <w:rFonts w:eastAsiaTheme="minorEastAsia"/>
          <w:sz w:val="22"/>
          <w:szCs w:val="22"/>
        </w:rPr>
        <w:t>To achieve the requirement of</w:t>
      </w:r>
      <w:r w:rsidRPr="00302BD4">
        <w:rPr>
          <w:rFonts w:eastAsiaTheme="minorEastAsia"/>
          <w:sz w:val="22"/>
          <w:szCs w:val="22"/>
        </w:rPr>
        <w:t xml:space="preserve"> the accuracy </w:t>
      </w:r>
      <w:r>
        <w:rPr>
          <w:rFonts w:eastAsiaTheme="minorEastAsia"/>
          <w:sz w:val="22"/>
          <w:szCs w:val="22"/>
        </w:rPr>
        <w:t xml:space="preserve">for </w:t>
      </w:r>
      <w:r w:rsidRPr="00302BD4">
        <w:rPr>
          <w:rFonts w:eastAsiaTheme="minorEastAsia"/>
          <w:sz w:val="22"/>
          <w:szCs w:val="22"/>
        </w:rPr>
        <w:t>position</w:t>
      </w:r>
      <w:r>
        <w:rPr>
          <w:rFonts w:eastAsiaTheme="minorEastAsia"/>
          <w:sz w:val="22"/>
          <w:szCs w:val="22"/>
        </w:rPr>
        <w:t>ing</w:t>
      </w:r>
      <w:r w:rsidRPr="00302BD4">
        <w:rPr>
          <w:rFonts w:eastAsiaTheme="minorEastAsia"/>
          <w:sz w:val="22"/>
          <w:szCs w:val="22"/>
        </w:rPr>
        <w:t xml:space="preserve"> e</w:t>
      </w:r>
      <w:r>
        <w:rPr>
          <w:rFonts w:eastAsiaTheme="minorEastAsia"/>
          <w:sz w:val="22"/>
          <w:szCs w:val="22"/>
        </w:rPr>
        <w:t>stimation, advanced algorithm should be</w:t>
      </w:r>
      <w:r w:rsidRPr="00302BD4">
        <w:rPr>
          <w:rFonts w:eastAsiaTheme="minorEastAsia"/>
          <w:sz w:val="22"/>
          <w:szCs w:val="22"/>
        </w:rPr>
        <w:t xml:space="preserve"> used, which is power consumption</w:t>
      </w:r>
      <w:r>
        <w:rPr>
          <w:rFonts w:eastAsiaTheme="minorEastAsia"/>
          <w:sz w:val="22"/>
          <w:szCs w:val="22"/>
        </w:rPr>
        <w:t xml:space="preserve"> </w:t>
      </w:r>
      <w:r w:rsidRPr="00302BD4">
        <w:rPr>
          <w:rFonts w:eastAsiaTheme="minorEastAsia"/>
          <w:sz w:val="22"/>
          <w:szCs w:val="22"/>
        </w:rPr>
        <w:t>as discussed in Rel-17</w:t>
      </w:r>
      <w:r w:rsidR="00130663">
        <w:rPr>
          <w:rFonts w:eastAsiaTheme="minorEastAsia"/>
          <w:sz w:val="22"/>
          <w:szCs w:val="22"/>
        </w:rPr>
        <w:t xml:space="preserve"> and increase the UE complexity</w:t>
      </w:r>
      <w:r w:rsidRPr="00302BD4">
        <w:rPr>
          <w:rFonts w:eastAsiaTheme="minorEastAsia"/>
          <w:sz w:val="22"/>
          <w:szCs w:val="22"/>
        </w:rPr>
        <w:t xml:space="preserve">. </w:t>
      </w:r>
      <w:r w:rsidR="00130663" w:rsidRPr="00795655">
        <w:rPr>
          <w:rFonts w:eastAsiaTheme="minorEastAsia"/>
          <w:sz w:val="22"/>
          <w:szCs w:val="22"/>
        </w:rPr>
        <w:t>In RAN1#110,</w:t>
      </w:r>
      <w:r w:rsidR="00130663">
        <w:rPr>
          <w:rFonts w:eastAsiaTheme="minorEastAsia" w:hint="eastAsia"/>
          <w:sz w:val="22"/>
          <w:szCs w:val="22"/>
        </w:rPr>
        <w:t xml:space="preserve"> </w:t>
      </w:r>
      <w:r w:rsidR="00130663">
        <w:rPr>
          <w:rFonts w:eastAsiaTheme="minorEastAsia"/>
          <w:sz w:val="22"/>
          <w:szCs w:val="22"/>
        </w:rPr>
        <w:t xml:space="preserve">it is agreed that </w:t>
      </w:r>
      <w:r w:rsidR="00130663" w:rsidRPr="00130663">
        <w:rPr>
          <w:rFonts w:eastAsiaTheme="minorEastAsia"/>
          <w:sz w:val="22"/>
          <w:szCs w:val="22"/>
        </w:rPr>
        <w:t>RedCap UE capability and complexity</w:t>
      </w:r>
      <w:r w:rsidR="00130663">
        <w:rPr>
          <w:rFonts w:eastAsiaTheme="minorEastAsia"/>
          <w:sz w:val="22"/>
          <w:szCs w:val="22"/>
        </w:rPr>
        <w:t xml:space="preserve"> should be </w:t>
      </w:r>
      <w:r w:rsidR="00130663" w:rsidRPr="00130663">
        <w:rPr>
          <w:rFonts w:eastAsiaTheme="minorEastAsia"/>
          <w:sz w:val="22"/>
          <w:szCs w:val="22"/>
        </w:rPr>
        <w:t>take</w:t>
      </w:r>
      <w:r w:rsidR="00130663">
        <w:rPr>
          <w:rFonts w:eastAsiaTheme="minorEastAsia"/>
          <w:sz w:val="22"/>
          <w:szCs w:val="22"/>
        </w:rPr>
        <w:t>n</w:t>
      </w:r>
      <w:r w:rsidR="00130663" w:rsidRPr="00130663">
        <w:rPr>
          <w:rFonts w:eastAsiaTheme="minorEastAsia"/>
          <w:sz w:val="22"/>
          <w:szCs w:val="22"/>
        </w:rPr>
        <w:t xml:space="preserve"> into account</w:t>
      </w:r>
      <w:r w:rsidR="00130663">
        <w:rPr>
          <w:rFonts w:eastAsiaTheme="minorEastAsia"/>
          <w:sz w:val="22"/>
          <w:szCs w:val="22"/>
        </w:rPr>
        <w:t xml:space="preserve"> when investigating the performance gain of </w:t>
      </w:r>
      <w:r w:rsidR="00130663" w:rsidRPr="00130663">
        <w:rPr>
          <w:rFonts w:eastAsiaTheme="minorEastAsia"/>
          <w:sz w:val="22"/>
          <w:szCs w:val="22"/>
        </w:rPr>
        <w:t>frequency hopping of the DL PRS and UL SRS</w:t>
      </w:r>
      <w:r w:rsidR="00130663">
        <w:rPr>
          <w:rFonts w:eastAsiaTheme="minorEastAsia"/>
          <w:sz w:val="22"/>
          <w:szCs w:val="22"/>
        </w:rPr>
        <w:t>.</w:t>
      </w:r>
    </w:p>
    <w:p w:rsidR="0040713E" w:rsidRPr="00130663" w:rsidRDefault="0040713E" w:rsidP="00130663">
      <w:pPr>
        <w:spacing w:afterLines="50" w:after="120" w:line="260" w:lineRule="exact"/>
        <w:ind w:left="0" w:firstLine="0"/>
        <w:jc w:val="both"/>
        <w:rPr>
          <w:rFonts w:eastAsiaTheme="minorEastAsia" w:hint="eastAsia"/>
          <w:sz w:val="22"/>
          <w:szCs w:val="22"/>
          <w:lang w:val="en-US" w:eastAsia="zh-CN"/>
        </w:rPr>
      </w:pPr>
    </w:p>
    <w:tbl>
      <w:tblPr>
        <w:tblStyle w:val="a5"/>
        <w:tblW w:w="0" w:type="auto"/>
        <w:tblLook w:val="04A0" w:firstRow="1" w:lastRow="0" w:firstColumn="1" w:lastColumn="0" w:noHBand="0" w:noVBand="1"/>
      </w:tblPr>
      <w:tblGrid>
        <w:gridCol w:w="9307"/>
      </w:tblGrid>
      <w:tr w:rsidR="00356749" w:rsidTr="0070796F">
        <w:tc>
          <w:tcPr>
            <w:tcW w:w="9307" w:type="dxa"/>
          </w:tcPr>
          <w:p w:rsidR="00356749" w:rsidRPr="006E5685" w:rsidRDefault="00356749" w:rsidP="0070796F">
            <w:pPr>
              <w:jc w:val="left"/>
              <w:rPr>
                <w:b/>
                <w:bCs/>
              </w:rPr>
            </w:pPr>
            <w:r w:rsidRPr="006E5685">
              <w:rPr>
                <w:rFonts w:hint="eastAsia"/>
                <w:b/>
                <w:bCs/>
                <w:highlight w:val="green"/>
              </w:rPr>
              <w:lastRenderedPageBreak/>
              <w:t>A</w:t>
            </w:r>
            <w:r w:rsidRPr="006E5685">
              <w:rPr>
                <w:b/>
                <w:bCs/>
                <w:highlight w:val="green"/>
              </w:rPr>
              <w:t>greement</w:t>
            </w:r>
          </w:p>
          <w:p w:rsidR="00356749" w:rsidRDefault="00356749" w:rsidP="0070796F">
            <w:pPr>
              <w:pStyle w:val="0maintext"/>
              <w:rPr>
                <w:bCs/>
                <w:sz w:val="20"/>
                <w:szCs w:val="20"/>
                <w:lang w:val="en-GB"/>
              </w:rPr>
            </w:pPr>
            <w:r>
              <w:rPr>
                <w:bCs/>
                <w:sz w:val="20"/>
                <w:szCs w:val="20"/>
                <w:lang w:val="en-GB"/>
              </w:rPr>
              <w:t>The potential benefits and performance gains of frequency hopping of the DL PRS and UL SRS can be investigated in release 18, which may take into account at least the following:</w:t>
            </w:r>
          </w:p>
          <w:p w:rsidR="00356749" w:rsidRDefault="00356749" w:rsidP="00356749">
            <w:pPr>
              <w:pStyle w:val="0maintext"/>
              <w:widowControl w:val="0"/>
              <w:numPr>
                <w:ilvl w:val="0"/>
                <w:numId w:val="20"/>
              </w:numPr>
              <w:rPr>
                <w:bCs/>
                <w:sz w:val="20"/>
                <w:szCs w:val="20"/>
                <w:lang w:val="en-GB"/>
              </w:rPr>
            </w:pPr>
            <w:r>
              <w:rPr>
                <w:rFonts w:eastAsia="Times New Roman"/>
                <w:sz w:val="20"/>
                <w:szCs w:val="20"/>
              </w:rPr>
              <w:t>The impact of Doppler, phase offset, timing offset, power imbalance among hops</w:t>
            </w:r>
          </w:p>
          <w:p w:rsidR="00356749" w:rsidRDefault="00356749" w:rsidP="00356749">
            <w:pPr>
              <w:pStyle w:val="0maintext"/>
              <w:widowControl w:val="0"/>
              <w:numPr>
                <w:ilvl w:val="0"/>
                <w:numId w:val="20"/>
              </w:numPr>
              <w:rPr>
                <w:rFonts w:eastAsia="Times New Roman"/>
                <w:sz w:val="20"/>
                <w:szCs w:val="20"/>
              </w:rPr>
            </w:pPr>
            <w:r>
              <w:rPr>
                <w:rFonts w:eastAsia="Times New Roman"/>
                <w:sz w:val="20"/>
                <w:szCs w:val="20"/>
              </w:rPr>
              <w:t>RedCap UE capability and complexity considerations</w:t>
            </w:r>
          </w:p>
          <w:p w:rsidR="00356749" w:rsidRDefault="00356749" w:rsidP="00356749">
            <w:pPr>
              <w:pStyle w:val="0maintext"/>
              <w:widowControl w:val="0"/>
              <w:numPr>
                <w:ilvl w:val="0"/>
                <w:numId w:val="20"/>
              </w:numPr>
              <w:rPr>
                <w:rFonts w:eastAsia="Times New Roman"/>
                <w:sz w:val="20"/>
                <w:szCs w:val="20"/>
              </w:rPr>
            </w:pPr>
            <w:r>
              <w:rPr>
                <w:rFonts w:eastAsia="Times New Roman"/>
                <w:sz w:val="20"/>
                <w:szCs w:val="20"/>
              </w:rPr>
              <w:t>Impact of RF retuning during frequency hopping</w:t>
            </w:r>
          </w:p>
          <w:p w:rsidR="00356749" w:rsidRPr="007B69D7" w:rsidRDefault="00356749" w:rsidP="00356749">
            <w:pPr>
              <w:widowControl w:val="0"/>
              <w:numPr>
                <w:ilvl w:val="1"/>
                <w:numId w:val="18"/>
              </w:numPr>
              <w:jc w:val="left"/>
              <w:rPr>
                <w:bCs/>
              </w:rPr>
            </w:pPr>
            <w:r>
              <w:rPr>
                <w:rFonts w:eastAsia="Times New Roman"/>
                <w:szCs w:val="20"/>
              </w:rPr>
              <w:t xml:space="preserve">Details of frequency hopping </w:t>
            </w:r>
            <w:r>
              <w:rPr>
                <w:bCs/>
                <w:szCs w:val="20"/>
              </w:rPr>
              <w:t xml:space="preserve">(including Tx hopping and/or Rx hopping, BWP switching) for the study </w:t>
            </w:r>
            <w:r>
              <w:rPr>
                <w:rFonts w:eastAsia="Times New Roman"/>
                <w:szCs w:val="20"/>
              </w:rPr>
              <w:t>are FFS</w:t>
            </w:r>
          </w:p>
        </w:tc>
      </w:tr>
    </w:tbl>
    <w:p w:rsidR="00356749" w:rsidRDefault="00356749" w:rsidP="00D23ECB">
      <w:pPr>
        <w:ind w:left="0" w:firstLine="0"/>
        <w:jc w:val="both"/>
        <w:rPr>
          <w:rFonts w:eastAsiaTheme="minorEastAsia"/>
          <w:sz w:val="22"/>
          <w:szCs w:val="22"/>
          <w:lang w:eastAsia="zh-CN"/>
        </w:rPr>
      </w:pPr>
    </w:p>
    <w:p w:rsidR="001C6C52" w:rsidRDefault="00057627" w:rsidP="00ED4568">
      <w:pPr>
        <w:ind w:left="0" w:firstLine="0"/>
        <w:jc w:val="both"/>
        <w:rPr>
          <w:rFonts w:eastAsiaTheme="minorEastAsia"/>
          <w:sz w:val="22"/>
          <w:szCs w:val="22"/>
          <w:lang w:eastAsia="zh-CN"/>
        </w:rPr>
      </w:pPr>
      <w:r w:rsidRPr="00710439">
        <w:rPr>
          <w:rFonts w:eastAsiaTheme="minorEastAsia"/>
          <w:sz w:val="22"/>
          <w:szCs w:val="22"/>
          <w:lang w:eastAsia="zh-CN"/>
        </w:rPr>
        <w:t>The target accura</w:t>
      </w:r>
      <w:r w:rsidR="00710439" w:rsidRPr="00710439">
        <w:rPr>
          <w:rFonts w:eastAsiaTheme="minorEastAsia"/>
          <w:sz w:val="22"/>
          <w:szCs w:val="22"/>
          <w:lang w:eastAsia="zh-CN"/>
        </w:rPr>
        <w:t>cy requirements for RedCap UEs can be less than 1m for 90% of UEs. The transmission delay caused by 1</w:t>
      </w:r>
      <w:r w:rsidR="00710439">
        <w:rPr>
          <w:rFonts w:eastAsiaTheme="minorEastAsia"/>
          <w:sz w:val="22"/>
          <w:szCs w:val="22"/>
          <w:lang w:eastAsia="zh-CN"/>
        </w:rPr>
        <w:t>m distanc</w:t>
      </w:r>
      <w:r w:rsidR="00ED4568">
        <w:rPr>
          <w:rFonts w:eastAsiaTheme="minorEastAsia"/>
          <w:sz w:val="22"/>
          <w:szCs w:val="22"/>
          <w:lang w:eastAsia="zh-CN"/>
        </w:rPr>
        <w:t xml:space="preserve">e is </w:t>
      </w:r>
      <w:r w:rsidR="00710439">
        <w:rPr>
          <w:rFonts w:eastAsiaTheme="minorEastAsia"/>
          <w:sz w:val="22"/>
          <w:szCs w:val="22"/>
          <w:lang w:eastAsia="zh-CN"/>
        </w:rPr>
        <w:t>3</w:t>
      </w:r>
      <w:r w:rsidR="00ED4568">
        <w:rPr>
          <w:rFonts w:eastAsiaTheme="minorEastAsia"/>
          <w:sz w:val="22"/>
          <w:szCs w:val="22"/>
          <w:lang w:eastAsia="zh-CN"/>
        </w:rPr>
        <w:t xml:space="preserve"> </w:t>
      </w:r>
      <w:r w:rsidR="00710439">
        <w:rPr>
          <w:rFonts w:eastAsiaTheme="minorEastAsia"/>
          <w:sz w:val="22"/>
          <w:szCs w:val="22"/>
          <w:lang w:eastAsia="zh-CN"/>
        </w:rPr>
        <w:t xml:space="preserve">ns, which </w:t>
      </w:r>
      <w:r w:rsidR="00CF4F77">
        <w:rPr>
          <w:rFonts w:eastAsiaTheme="minorEastAsia"/>
          <w:sz w:val="22"/>
          <w:szCs w:val="22"/>
          <w:lang w:eastAsia="zh-CN"/>
        </w:rPr>
        <w:t>can be less than</w:t>
      </w:r>
      <w:r w:rsidR="00710439">
        <w:rPr>
          <w:rFonts w:eastAsiaTheme="minorEastAsia"/>
          <w:sz w:val="22"/>
          <w:szCs w:val="22"/>
          <w:lang w:eastAsia="zh-CN"/>
        </w:rPr>
        <w:t xml:space="preserve"> the time difference </w:t>
      </w:r>
      <w:r w:rsidR="00CF4F77">
        <w:rPr>
          <w:rFonts w:eastAsiaTheme="minorEastAsia"/>
          <w:sz w:val="22"/>
          <w:szCs w:val="22"/>
          <w:lang w:eastAsia="zh-CN"/>
        </w:rPr>
        <w:t>between</w:t>
      </w:r>
      <w:r w:rsidR="00710439">
        <w:rPr>
          <w:rFonts w:eastAsiaTheme="minorEastAsia"/>
          <w:sz w:val="22"/>
          <w:szCs w:val="22"/>
          <w:lang w:eastAsia="zh-CN"/>
        </w:rPr>
        <w:t xml:space="preserve"> </w:t>
      </w:r>
      <w:r w:rsidR="00CF4F77">
        <w:rPr>
          <w:rFonts w:eastAsiaTheme="minorEastAsia"/>
          <w:sz w:val="22"/>
          <w:szCs w:val="22"/>
          <w:lang w:eastAsia="zh-CN"/>
        </w:rPr>
        <w:t xml:space="preserve">the </w:t>
      </w:r>
      <w:r w:rsidR="00710439">
        <w:rPr>
          <w:rFonts w:eastAsiaTheme="minorEastAsia"/>
          <w:sz w:val="22"/>
          <w:szCs w:val="22"/>
          <w:lang w:eastAsia="zh-CN"/>
        </w:rPr>
        <w:t>different path</w:t>
      </w:r>
      <w:r w:rsidR="00CF4F77">
        <w:rPr>
          <w:rFonts w:eastAsiaTheme="minorEastAsia"/>
          <w:sz w:val="22"/>
          <w:szCs w:val="22"/>
          <w:lang w:eastAsia="zh-CN"/>
        </w:rPr>
        <w:t>s in the multipath. So f</w:t>
      </w:r>
      <w:r w:rsidR="00D23ECB">
        <w:rPr>
          <w:rFonts w:eastAsiaTheme="minorEastAsia"/>
          <w:sz w:val="22"/>
          <w:szCs w:val="22"/>
          <w:lang w:eastAsia="zh-CN"/>
        </w:rPr>
        <w:t xml:space="preserve">or high accuracy positioning, </w:t>
      </w:r>
      <w:r w:rsidR="00D23ECB" w:rsidRPr="00A45B01">
        <w:rPr>
          <w:rFonts w:eastAsiaTheme="minorEastAsia"/>
          <w:sz w:val="22"/>
          <w:szCs w:val="22"/>
          <w:lang w:eastAsia="zh-CN"/>
        </w:rPr>
        <w:t xml:space="preserve">the algorithm should be able to differentiate </w:t>
      </w:r>
      <w:r w:rsidR="00D23ECB">
        <w:rPr>
          <w:rFonts w:eastAsiaTheme="minorEastAsia"/>
          <w:sz w:val="22"/>
          <w:szCs w:val="22"/>
          <w:lang w:eastAsia="zh-CN"/>
        </w:rPr>
        <w:t xml:space="preserve">different </w:t>
      </w:r>
      <w:r w:rsidR="00D23ECB" w:rsidRPr="00A45B01">
        <w:rPr>
          <w:rFonts w:eastAsiaTheme="minorEastAsia"/>
          <w:sz w:val="22"/>
          <w:szCs w:val="22"/>
          <w:lang w:eastAsia="zh-CN"/>
        </w:rPr>
        <w:t>path</w:t>
      </w:r>
      <w:r w:rsidR="00ED4568">
        <w:rPr>
          <w:rFonts w:eastAsiaTheme="minorEastAsia"/>
          <w:sz w:val="22"/>
          <w:szCs w:val="22"/>
          <w:lang w:eastAsia="zh-CN"/>
        </w:rPr>
        <w:t>s</w:t>
      </w:r>
      <w:r w:rsidR="00CF4F77">
        <w:rPr>
          <w:rFonts w:eastAsiaTheme="minorEastAsia"/>
          <w:sz w:val="22"/>
          <w:szCs w:val="22"/>
          <w:lang w:eastAsia="zh-CN"/>
        </w:rPr>
        <w:t>. The requirement</w:t>
      </w:r>
      <w:r w:rsidR="001C6C52">
        <w:rPr>
          <w:rFonts w:eastAsiaTheme="minorEastAsia"/>
          <w:sz w:val="22"/>
          <w:szCs w:val="22"/>
          <w:lang w:eastAsia="zh-CN"/>
        </w:rPr>
        <w:t xml:space="preserve"> of high accuracy positioning</w:t>
      </w:r>
      <w:r w:rsidR="00CF4F77">
        <w:rPr>
          <w:rFonts w:eastAsiaTheme="minorEastAsia"/>
          <w:sz w:val="22"/>
          <w:szCs w:val="22"/>
          <w:lang w:eastAsia="zh-CN"/>
        </w:rPr>
        <w:t xml:space="preserve"> </w:t>
      </w:r>
      <w:r w:rsidR="00D23ECB" w:rsidRPr="00A45B01">
        <w:rPr>
          <w:rFonts w:eastAsiaTheme="minorEastAsia"/>
          <w:sz w:val="22"/>
          <w:szCs w:val="22"/>
          <w:lang w:eastAsia="zh-CN"/>
        </w:rPr>
        <w:t xml:space="preserve">is much </w:t>
      </w:r>
      <w:r w:rsidR="00CF4F77">
        <w:rPr>
          <w:rFonts w:eastAsiaTheme="minorEastAsia"/>
          <w:sz w:val="22"/>
          <w:szCs w:val="22"/>
          <w:lang w:eastAsia="zh-CN"/>
        </w:rPr>
        <w:t>strict</w:t>
      </w:r>
      <w:r w:rsidR="0070796F">
        <w:rPr>
          <w:rFonts w:eastAsiaTheme="minorEastAsia"/>
          <w:sz w:val="22"/>
          <w:szCs w:val="22"/>
          <w:lang w:eastAsia="zh-CN"/>
        </w:rPr>
        <w:t>er</w:t>
      </w:r>
      <w:r w:rsidR="00CF4F77">
        <w:rPr>
          <w:rFonts w:eastAsiaTheme="minorEastAsia"/>
          <w:sz w:val="22"/>
          <w:szCs w:val="22"/>
          <w:lang w:eastAsia="zh-CN"/>
        </w:rPr>
        <w:t xml:space="preserve"> </w:t>
      </w:r>
      <w:r w:rsidR="00D23ECB" w:rsidRPr="00A45B01">
        <w:rPr>
          <w:rFonts w:eastAsiaTheme="minorEastAsia"/>
          <w:sz w:val="22"/>
          <w:szCs w:val="22"/>
          <w:lang w:eastAsia="zh-CN"/>
        </w:rPr>
        <w:t xml:space="preserve">than the </w:t>
      </w:r>
      <w:r w:rsidR="00D23ECB">
        <w:rPr>
          <w:rFonts w:eastAsiaTheme="minorEastAsia"/>
          <w:sz w:val="22"/>
          <w:szCs w:val="22"/>
          <w:lang w:eastAsia="zh-CN"/>
        </w:rPr>
        <w:t xml:space="preserve">requirement </w:t>
      </w:r>
      <w:r>
        <w:rPr>
          <w:rFonts w:eastAsiaTheme="minorEastAsia"/>
          <w:sz w:val="22"/>
          <w:szCs w:val="22"/>
          <w:lang w:eastAsia="zh-CN"/>
        </w:rPr>
        <w:t>of other</w:t>
      </w:r>
      <w:r w:rsidR="00D23ECB">
        <w:rPr>
          <w:rFonts w:eastAsiaTheme="minorEastAsia"/>
          <w:sz w:val="22"/>
          <w:szCs w:val="22"/>
          <w:lang w:eastAsia="zh-CN"/>
        </w:rPr>
        <w:t xml:space="preserve"> </w:t>
      </w:r>
      <w:r w:rsidR="00D23ECB" w:rsidRPr="00A45B01">
        <w:rPr>
          <w:rFonts w:eastAsiaTheme="minorEastAsia"/>
          <w:sz w:val="22"/>
          <w:szCs w:val="22"/>
          <w:lang w:eastAsia="zh-CN"/>
        </w:rPr>
        <w:t xml:space="preserve">DL or UL </w:t>
      </w:r>
      <w:r w:rsidR="00CF4F77">
        <w:rPr>
          <w:rFonts w:eastAsiaTheme="minorEastAsia"/>
          <w:sz w:val="22"/>
          <w:szCs w:val="22"/>
          <w:lang w:eastAsia="zh-CN"/>
        </w:rPr>
        <w:t>signal processing</w:t>
      </w:r>
      <w:r>
        <w:rPr>
          <w:rFonts w:eastAsiaTheme="minorEastAsia"/>
          <w:sz w:val="22"/>
          <w:szCs w:val="22"/>
          <w:lang w:eastAsia="zh-CN"/>
        </w:rPr>
        <w:t xml:space="preserve">, such </w:t>
      </w:r>
      <w:r w:rsidR="00D23ECB" w:rsidRPr="00A45B01">
        <w:rPr>
          <w:rFonts w:eastAsiaTheme="minorEastAsia"/>
          <w:sz w:val="22"/>
          <w:szCs w:val="22"/>
          <w:lang w:eastAsia="zh-CN"/>
        </w:rPr>
        <w:t>synchronization</w:t>
      </w:r>
      <w:r>
        <w:rPr>
          <w:rFonts w:eastAsiaTheme="minorEastAsia"/>
          <w:sz w:val="22"/>
          <w:szCs w:val="22"/>
          <w:lang w:eastAsia="zh-CN"/>
        </w:rPr>
        <w:t>, channel estimation, and demodulation etc</w:t>
      </w:r>
      <w:r w:rsidR="0070796F">
        <w:rPr>
          <w:rFonts w:eastAsiaTheme="minorEastAsia"/>
          <w:sz w:val="22"/>
          <w:szCs w:val="22"/>
          <w:lang w:eastAsia="zh-CN"/>
        </w:rPr>
        <w:t xml:space="preserve">., which increase the UE complexity in </w:t>
      </w:r>
      <w:r w:rsidR="00D23ECB">
        <w:rPr>
          <w:rFonts w:eastAsiaTheme="minorEastAsia"/>
          <w:sz w:val="22"/>
          <w:szCs w:val="22"/>
          <w:lang w:eastAsia="zh-CN"/>
        </w:rPr>
        <w:t>software and hardware.</w:t>
      </w:r>
    </w:p>
    <w:p w:rsidR="001C6C52" w:rsidRPr="0070796F" w:rsidRDefault="001C6C52" w:rsidP="00CF4F77">
      <w:pPr>
        <w:widowControl w:val="0"/>
        <w:spacing w:line="252" w:lineRule="auto"/>
        <w:ind w:left="0" w:firstLine="0"/>
        <w:rPr>
          <w:rFonts w:eastAsiaTheme="minorEastAsia"/>
          <w:sz w:val="22"/>
          <w:szCs w:val="22"/>
          <w:lang w:eastAsia="zh-CN"/>
        </w:rPr>
      </w:pPr>
    </w:p>
    <w:p w:rsidR="0039461A" w:rsidRPr="00246CF4" w:rsidRDefault="0039461A" w:rsidP="0039461A">
      <w:pPr>
        <w:spacing w:line="260" w:lineRule="exact"/>
        <w:ind w:left="0" w:firstLine="0"/>
        <w:jc w:val="both"/>
        <w:rPr>
          <w:rFonts w:eastAsiaTheme="minorEastAsia"/>
          <w:sz w:val="22"/>
          <w:szCs w:val="22"/>
          <w:lang w:eastAsia="zh-CN"/>
        </w:rPr>
      </w:pPr>
      <w:r w:rsidRPr="00246CF4">
        <w:rPr>
          <w:rFonts w:eastAsiaTheme="minorEastAsia"/>
          <w:sz w:val="22"/>
          <w:szCs w:val="22"/>
          <w:lang w:eastAsia="zh-CN"/>
        </w:rPr>
        <w:t>For some advanced positioning method</w:t>
      </w:r>
      <w:r>
        <w:rPr>
          <w:rFonts w:eastAsiaTheme="minorEastAsia"/>
          <w:sz w:val="22"/>
          <w:szCs w:val="22"/>
          <w:lang w:eastAsia="zh-CN"/>
        </w:rPr>
        <w:t>s</w:t>
      </w:r>
      <w:r w:rsidRPr="00246CF4">
        <w:rPr>
          <w:rFonts w:eastAsiaTheme="minorEastAsia"/>
          <w:sz w:val="22"/>
          <w:szCs w:val="22"/>
          <w:lang w:eastAsia="zh-CN"/>
        </w:rPr>
        <w:t xml:space="preserve">, the </w:t>
      </w:r>
      <w:r>
        <w:rPr>
          <w:rFonts w:eastAsiaTheme="minorEastAsia"/>
          <w:sz w:val="22"/>
          <w:szCs w:val="22"/>
          <w:lang w:eastAsia="zh-CN"/>
        </w:rPr>
        <w:t xml:space="preserve">positioning </w:t>
      </w:r>
      <w:r w:rsidRPr="00246CF4">
        <w:rPr>
          <w:rFonts w:eastAsiaTheme="minorEastAsia"/>
          <w:sz w:val="22"/>
          <w:szCs w:val="22"/>
          <w:lang w:eastAsia="zh-CN"/>
        </w:rPr>
        <w:t>estimation is based on the result of channel estimation</w:t>
      </w:r>
      <w:r>
        <w:rPr>
          <w:rFonts w:eastAsiaTheme="minorEastAsia"/>
          <w:sz w:val="22"/>
          <w:szCs w:val="22"/>
          <w:lang w:eastAsia="zh-CN"/>
        </w:rPr>
        <w:t xml:space="preserve"> as shown in Figure 1</w:t>
      </w:r>
      <w:r w:rsidRPr="00246CF4">
        <w:rPr>
          <w:rFonts w:eastAsiaTheme="minorEastAsia"/>
          <w:sz w:val="22"/>
          <w:szCs w:val="22"/>
          <w:lang w:eastAsia="zh-CN"/>
        </w:rPr>
        <w:t xml:space="preserve">. </w:t>
      </w:r>
      <w:r>
        <w:rPr>
          <w:rFonts w:eastAsiaTheme="minorEastAsia"/>
          <w:sz w:val="22"/>
          <w:szCs w:val="22"/>
          <w:lang w:eastAsia="zh-CN"/>
        </w:rPr>
        <w:t>The channel estimation is the basic function of UE chipset. To reduce the complexity at the UE side caused by the position algorithm, it is proposed for RedCap UE to report channel estimation to its serving gNB</w:t>
      </w:r>
      <w:r w:rsidR="00CC7396">
        <w:rPr>
          <w:rFonts w:eastAsiaTheme="minorEastAsia"/>
          <w:sz w:val="22"/>
          <w:szCs w:val="22"/>
          <w:lang w:eastAsia="zh-CN"/>
        </w:rPr>
        <w:t xml:space="preserve"> or LMF</w:t>
      </w:r>
      <w:r>
        <w:rPr>
          <w:rFonts w:eastAsiaTheme="minorEastAsia"/>
          <w:sz w:val="22"/>
          <w:szCs w:val="22"/>
          <w:lang w:eastAsia="zh-CN"/>
        </w:rPr>
        <w:t xml:space="preserve"> and the gNB</w:t>
      </w:r>
      <w:r w:rsidR="00CC7396">
        <w:rPr>
          <w:rFonts w:eastAsiaTheme="minorEastAsia"/>
          <w:sz w:val="22"/>
          <w:szCs w:val="22"/>
          <w:lang w:eastAsia="zh-CN"/>
        </w:rPr>
        <w:t xml:space="preserve"> or LMF</w:t>
      </w:r>
      <w:r>
        <w:rPr>
          <w:rFonts w:eastAsiaTheme="minorEastAsia"/>
          <w:sz w:val="22"/>
          <w:szCs w:val="22"/>
          <w:lang w:eastAsia="zh-CN"/>
        </w:rPr>
        <w:t xml:space="preserve"> implement the position </w:t>
      </w:r>
      <w:r w:rsidR="009A1F4A">
        <w:rPr>
          <w:rFonts w:eastAsiaTheme="minorEastAsia"/>
          <w:sz w:val="22"/>
          <w:szCs w:val="22"/>
          <w:lang w:eastAsia="zh-CN"/>
        </w:rPr>
        <w:t>calculation</w:t>
      </w:r>
      <w:r>
        <w:rPr>
          <w:rFonts w:eastAsiaTheme="minorEastAsia"/>
          <w:sz w:val="22"/>
          <w:szCs w:val="22"/>
          <w:lang w:eastAsia="zh-CN"/>
        </w:rPr>
        <w:t xml:space="preserve"> with the reported channel estimation.</w:t>
      </w:r>
    </w:p>
    <w:p w:rsidR="0039461A" w:rsidRDefault="0039461A" w:rsidP="0039461A">
      <w:pPr>
        <w:rPr>
          <w:rFonts w:eastAsiaTheme="minorEastAsia"/>
          <w:lang w:eastAsia="zh-CN"/>
        </w:rPr>
      </w:pPr>
      <w:r w:rsidRPr="00C5451A">
        <w:rPr>
          <w:noProof/>
          <w:lang w:val="en-US" w:eastAsia="zh-CN"/>
        </w:rPr>
        <mc:AlternateContent>
          <mc:Choice Requires="wpg">
            <w:drawing>
              <wp:anchor distT="0" distB="0" distL="114300" distR="114300" simplePos="0" relativeHeight="251659264" behindDoc="0" locked="0" layoutInCell="1" allowOverlap="1" wp14:anchorId="759C7DD3" wp14:editId="0F93F2E1">
                <wp:simplePos x="0" y="0"/>
                <wp:positionH relativeFrom="column">
                  <wp:posOffset>53975</wp:posOffset>
                </wp:positionH>
                <wp:positionV relativeFrom="paragraph">
                  <wp:posOffset>178435</wp:posOffset>
                </wp:positionV>
                <wp:extent cx="5898515" cy="930910"/>
                <wp:effectExtent l="0" t="0" r="26035" b="21590"/>
                <wp:wrapTopAndBottom/>
                <wp:docPr id="1" name="组合 2"/>
                <wp:cNvGraphicFramePr/>
                <a:graphic xmlns:a="http://schemas.openxmlformats.org/drawingml/2006/main">
                  <a:graphicData uri="http://schemas.microsoft.com/office/word/2010/wordprocessingGroup">
                    <wpg:wgp>
                      <wpg:cNvGrpSpPr/>
                      <wpg:grpSpPr>
                        <a:xfrm>
                          <a:off x="0" y="0"/>
                          <a:ext cx="5898515" cy="930910"/>
                          <a:chOff x="0" y="0"/>
                          <a:chExt cx="7344816" cy="1199520"/>
                        </a:xfrm>
                      </wpg:grpSpPr>
                      <wps:wsp>
                        <wps:cNvPr id="23" name="矩形 23"/>
                        <wps:cNvSpPr/>
                        <wps:spPr>
                          <a:xfrm>
                            <a:off x="0" y="131708"/>
                            <a:ext cx="7344816" cy="1067812"/>
                          </a:xfrm>
                          <a:prstGeom prst="rect">
                            <a:avLst/>
                          </a:prstGeom>
                          <a:solidFill>
                            <a:schemeClr val="bg1"/>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文本框 10"/>
                        <wps:cNvSpPr txBox="1"/>
                        <wps:spPr>
                          <a:xfrm>
                            <a:off x="1755637" y="0"/>
                            <a:ext cx="3960440" cy="576064"/>
                          </a:xfrm>
                          <a:prstGeom prst="rect">
                            <a:avLst/>
                          </a:prstGeom>
                          <a:noFill/>
                        </wps:spPr>
                        <wps:bodyPr wrap="square" rtlCol="0">
                          <a:noAutofit/>
                        </wps:bodyPr>
                      </wps:wsp>
                      <wps:wsp>
                        <wps:cNvPr id="25" name="矩形 25"/>
                        <wps:cNvSpPr/>
                        <wps:spPr>
                          <a:xfrm>
                            <a:off x="288032" y="491748"/>
                            <a:ext cx="792088" cy="4320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sync</w:t>
                              </w:r>
                            </w:p>
                          </w:txbxContent>
                        </wps:txbx>
                        <wps:bodyPr rtlCol="0" anchor="ctr"/>
                      </wps:wsp>
                      <wps:wsp>
                        <wps:cNvPr id="26" name="右箭头 26"/>
                        <wps:cNvSpPr/>
                        <wps:spPr>
                          <a:xfrm>
                            <a:off x="1224136" y="576064"/>
                            <a:ext cx="432048" cy="275724"/>
                          </a:xfrm>
                          <a:prstGeom prst="rightArrow">
                            <a:avLst/>
                          </a:prstGeom>
                          <a:solidFill>
                            <a:schemeClr val="bg1"/>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矩形 27"/>
                        <wps:cNvSpPr/>
                        <wps:spPr>
                          <a:xfrm>
                            <a:off x="1791640" y="365274"/>
                            <a:ext cx="1664744" cy="70253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Channel estimation</w:t>
                              </w:r>
                            </w:p>
                          </w:txbxContent>
                        </wps:txbx>
                        <wps:bodyPr rtlCol="0" anchor="ctr"/>
                      </wps:wsp>
                      <wps:wsp>
                        <wps:cNvPr id="28" name="右箭头 28"/>
                        <wps:cNvSpPr/>
                        <wps:spPr>
                          <a:xfrm>
                            <a:off x="3584208" y="609443"/>
                            <a:ext cx="432048" cy="275724"/>
                          </a:xfrm>
                          <a:prstGeom prst="rightArrow">
                            <a:avLst/>
                          </a:prstGeom>
                          <a:solidFill>
                            <a:schemeClr val="bg1"/>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右箭头 29"/>
                        <wps:cNvSpPr/>
                        <wps:spPr>
                          <a:xfrm>
                            <a:off x="5372573" y="563756"/>
                            <a:ext cx="432048" cy="275724"/>
                          </a:xfrm>
                          <a:prstGeom prst="rightArrow">
                            <a:avLst/>
                          </a:prstGeom>
                          <a:solidFill>
                            <a:schemeClr val="bg1"/>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矩形 30"/>
                        <wps:cNvSpPr/>
                        <wps:spPr>
                          <a:xfrm>
                            <a:off x="4190186" y="413274"/>
                            <a:ext cx="1027016" cy="65453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TOA</w:t>
                              </w:r>
                            </w:p>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A</w:t>
                              </w:r>
                              <w:r w:rsidR="003835C8">
                                <w:rPr>
                                  <w:rFonts w:asciiTheme="minorHAnsi" w:eastAsiaTheme="minorEastAsia" w:hAnsi="等线" w:cstheme="minorBidi"/>
                                  <w:color w:val="002060"/>
                                  <w:kern w:val="24"/>
                                  <w:sz w:val="20"/>
                                  <w:szCs w:val="20"/>
                                </w:rPr>
                                <w:t>o</w:t>
                              </w:r>
                              <w:r w:rsidRPr="00C5451A">
                                <w:rPr>
                                  <w:rFonts w:asciiTheme="minorHAnsi" w:eastAsiaTheme="minorEastAsia" w:hAnsi="等线" w:cstheme="minorBidi" w:hint="eastAsia"/>
                                  <w:color w:val="002060"/>
                                  <w:kern w:val="24"/>
                                  <w:sz w:val="20"/>
                                  <w:szCs w:val="20"/>
                                </w:rPr>
                                <w:t>A</w:t>
                              </w:r>
                              <w:r>
                                <w:rPr>
                                  <w:rFonts w:asciiTheme="minorHAnsi" w:eastAsiaTheme="minorEastAsia" w:hAnsi="等线" w:cstheme="minorBidi" w:hint="eastAsia"/>
                                  <w:color w:val="002060"/>
                                  <w:kern w:val="24"/>
                                  <w:sz w:val="20"/>
                                  <w:szCs w:val="20"/>
                                </w:rPr>
                                <w:t>，</w:t>
                              </w:r>
                              <w:r>
                                <w:rPr>
                                  <w:rFonts w:asciiTheme="minorHAnsi" w:eastAsiaTheme="minorEastAsia" w:hAnsi="等线" w:cstheme="minorBidi"/>
                                  <w:color w:val="002060"/>
                                  <w:kern w:val="24"/>
                                  <w:sz w:val="20"/>
                                  <w:szCs w:val="20"/>
                                </w:rPr>
                                <w:t>AoD</w:t>
                              </w:r>
                            </w:p>
                          </w:txbxContent>
                        </wps:txbx>
                        <wps:bodyPr rtlCol="0" anchor="ctr"/>
                      </wps:wsp>
                      <wps:wsp>
                        <wps:cNvPr id="31" name="矩形 31"/>
                        <wps:cNvSpPr/>
                        <wps:spPr>
                          <a:xfrm>
                            <a:off x="5951003" y="474206"/>
                            <a:ext cx="1201015" cy="4320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location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59C7DD3" id="组合 2" o:spid="_x0000_s1026" style="position:absolute;left:0;text-align:left;margin-left:4.25pt;margin-top:14.05pt;width:464.45pt;height:73.3pt;z-index:251659264;mso-width-relative:margin;mso-height-relative:margin" coordsize="73448,1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">
                <v:rect id="矩形 23" o:spid="_x0000_s1027" style="position:absolute;top:1317;width:73448;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" fillcolor="white [3212]" strokecolor="#1f4d78 [1604]" strokeweight="1pt">
                  <v:stroke dashstyle="dash"/>
                </v:rect>
                <v:shapetype id="_x0000_t202" coordsize="21600,21600" o:spt="202" path="m,l,21600r21600,l21600,xe">
                  <v:stroke joinstyle="miter"/>
                  <v:path gradientshapeok="t" o:connecttype="rect"/>
                </v:shapetype>
                <v:shape id="文本框 10" o:spid="_x0000_s1028" type="#_x0000_t202" style="position:absolute;left:17556;width:39604;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rect id="矩形 25" o:spid="_x0000_s1029" style="position:absolute;left:2880;top:4917;width:7921;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" fillcolor="white [3212]" strokecolor="#1f4d78 [1604]" strokeweight="1pt">
                  <v:textbo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sync</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6" o:spid="_x0000_s1030" type="#_x0000_t13" style="position:absolute;left:12241;top:5760;width:4320;height:2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" adj="14708" fillcolor="white [3212]" strokecolor="#323e4f [2415]" strokeweight="1pt"/>
                <v:rect id="矩形 27" o:spid="_x0000_s1031" style="position:absolute;left:17916;top:3652;width:16647;height:7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" fillcolor="white [3212]" strokecolor="#1f4d78 [1604]" strokeweight="1pt">
                  <v:textbo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Channel estimation</w:t>
                        </w:r>
                      </w:p>
                    </w:txbxContent>
                  </v:textbox>
                </v:rect>
                <v:shape id="右箭头 28" o:spid="_x0000_s1032" type="#_x0000_t13" style="position:absolute;left:35842;top:6094;width:4320;height:2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" adj="14708" fillcolor="white [3212]" strokecolor="#323e4f [2415]" strokeweight="1pt"/>
                <v:shape id="右箭头 29" o:spid="_x0000_s1033" type="#_x0000_t13" style="position:absolute;left:53725;top:5637;width:4321;height:2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" adj="14708" fillcolor="white [3212]" strokecolor="#323e4f [2415]" strokeweight="1pt"/>
                <v:rect id="矩形 30" o:spid="_x0000_s1034" style="position:absolute;left:41901;top:4132;width:10271;height:6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" fillcolor="white [3212]" strokecolor="#1f4d78 [1604]" strokeweight="1pt">
                  <v:textbo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TOA</w:t>
                        </w:r>
                      </w:p>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A</w:t>
                        </w:r>
                        <w:r w:rsidR="003835C8">
                          <w:rPr>
                            <w:rFonts w:asciiTheme="minorHAnsi" w:eastAsiaTheme="minorEastAsia" w:hAnsi="等线" w:cstheme="minorBidi"/>
                            <w:color w:val="002060"/>
                            <w:kern w:val="24"/>
                            <w:sz w:val="20"/>
                            <w:szCs w:val="20"/>
                          </w:rPr>
                          <w:t>o</w:t>
                        </w:r>
                        <w:r w:rsidRPr="00C5451A">
                          <w:rPr>
                            <w:rFonts w:asciiTheme="minorHAnsi" w:eastAsiaTheme="minorEastAsia" w:hAnsi="等线" w:cstheme="minorBidi" w:hint="eastAsia"/>
                            <w:color w:val="002060"/>
                            <w:kern w:val="24"/>
                            <w:sz w:val="20"/>
                            <w:szCs w:val="20"/>
                          </w:rPr>
                          <w:t>A</w:t>
                        </w:r>
                        <w:r>
                          <w:rPr>
                            <w:rFonts w:asciiTheme="minorHAnsi" w:eastAsiaTheme="minorEastAsia" w:hAnsi="等线" w:cstheme="minorBidi" w:hint="eastAsia"/>
                            <w:color w:val="002060"/>
                            <w:kern w:val="24"/>
                            <w:sz w:val="20"/>
                            <w:szCs w:val="20"/>
                          </w:rPr>
                          <w:t>，</w:t>
                        </w:r>
                        <w:r>
                          <w:rPr>
                            <w:rFonts w:asciiTheme="minorHAnsi" w:eastAsiaTheme="minorEastAsia" w:hAnsi="等线" w:cstheme="minorBidi"/>
                            <w:color w:val="002060"/>
                            <w:kern w:val="24"/>
                            <w:sz w:val="20"/>
                            <w:szCs w:val="20"/>
                          </w:rPr>
                          <w:t>AoD</w:t>
                        </w:r>
                      </w:p>
                    </w:txbxContent>
                  </v:textbox>
                </v:rect>
                <v:rect id="矩形 31" o:spid="_x0000_s1035" style="position:absolute;left:59510;top:4742;width:1201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" fillcolor="white [3212]" strokecolor="#1f4d78 [1604]" strokeweight="1pt">
                  <v:textbox>
                    <w:txbxContent>
                      <w:p w:rsidR="0070796F" w:rsidRPr="00C5451A" w:rsidRDefault="0070796F" w:rsidP="0039461A">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location</w:t>
                        </w:r>
                      </w:p>
                    </w:txbxContent>
                  </v:textbox>
                </v:rect>
                <w10:wrap type="topAndBottom"/>
              </v:group>
            </w:pict>
          </mc:Fallback>
        </mc:AlternateContent>
      </w:r>
    </w:p>
    <w:p w:rsidR="0039461A" w:rsidRDefault="0039461A" w:rsidP="0039461A">
      <w:pPr>
        <w:rPr>
          <w:rFonts w:eastAsiaTheme="minorEastAsia"/>
          <w:lang w:eastAsia="zh-CN"/>
        </w:rPr>
      </w:pPr>
    </w:p>
    <w:p w:rsidR="0039461A" w:rsidRPr="00F739D7" w:rsidRDefault="0039461A" w:rsidP="0039461A">
      <w:pPr>
        <w:ind w:left="0" w:firstLine="0"/>
        <w:jc w:val="center"/>
        <w:rPr>
          <w:rFonts w:ascii="Times New Roman" w:hAnsi="Times New Roman"/>
          <w:b/>
          <w:sz w:val="22"/>
          <w:szCs w:val="22"/>
          <w:lang w:eastAsia="ko-KR"/>
        </w:rPr>
      </w:pPr>
      <w:r w:rsidRPr="00F739D7">
        <w:rPr>
          <w:rFonts w:eastAsiaTheme="minorEastAsia"/>
          <w:b/>
          <w:lang w:eastAsia="zh-CN"/>
        </w:rPr>
        <w:t>Figure 1 Positioning procedure</w:t>
      </w:r>
    </w:p>
    <w:p w:rsidR="0039461A" w:rsidRDefault="0039461A" w:rsidP="0039461A">
      <w:pPr>
        <w:pStyle w:val="a3"/>
        <w:wordWrap w:val="0"/>
        <w:autoSpaceDE w:val="0"/>
        <w:autoSpaceDN w:val="0"/>
        <w:ind w:leftChars="0" w:hanging="800"/>
        <w:jc w:val="both"/>
        <w:rPr>
          <w:rFonts w:ascii="Times New Roman" w:hAnsi="Times New Roman"/>
          <w:b/>
          <w:i/>
          <w:sz w:val="22"/>
          <w:szCs w:val="20"/>
          <w:lang w:eastAsia="ko-KR"/>
        </w:rPr>
      </w:pPr>
    </w:p>
    <w:p w:rsidR="0039461A" w:rsidRDefault="0039461A" w:rsidP="0039461A">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rsidR="0039461A" w:rsidRPr="001F3F6D" w:rsidRDefault="0039461A" w:rsidP="003946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F3F6D">
        <w:rPr>
          <w:rFonts w:eastAsiaTheme="minorEastAsia"/>
          <w:sz w:val="22"/>
          <w:szCs w:val="22"/>
          <w:lang w:eastAsia="zh-CN"/>
        </w:rPr>
        <w:t xml:space="preserve">To reduce the UE complexity, it is proposed for RedCap UE to report channel estimation to </w:t>
      </w:r>
      <w:r>
        <w:rPr>
          <w:rFonts w:eastAsiaTheme="minorEastAsia"/>
          <w:sz w:val="22"/>
          <w:szCs w:val="22"/>
          <w:lang w:eastAsia="zh-CN"/>
        </w:rPr>
        <w:t xml:space="preserve">its serving </w:t>
      </w:r>
      <w:r w:rsidRPr="001F3F6D">
        <w:rPr>
          <w:rFonts w:eastAsiaTheme="minorEastAsia"/>
          <w:sz w:val="22"/>
          <w:szCs w:val="22"/>
          <w:lang w:eastAsia="zh-CN"/>
        </w:rPr>
        <w:t>gNB</w:t>
      </w:r>
      <w:r w:rsidR="00CC7396">
        <w:rPr>
          <w:rFonts w:eastAsiaTheme="minorEastAsia"/>
          <w:sz w:val="22"/>
          <w:szCs w:val="22"/>
          <w:lang w:eastAsia="zh-CN"/>
        </w:rPr>
        <w:t xml:space="preserve"> or LMF</w:t>
      </w:r>
      <w:r w:rsidRPr="001F3F6D">
        <w:rPr>
          <w:rFonts w:eastAsiaTheme="minorEastAsia"/>
          <w:sz w:val="22"/>
          <w:szCs w:val="22"/>
          <w:lang w:eastAsia="zh-CN"/>
        </w:rPr>
        <w:t xml:space="preserve"> and</w:t>
      </w:r>
      <w:r>
        <w:rPr>
          <w:rFonts w:eastAsiaTheme="minorEastAsia"/>
          <w:sz w:val="22"/>
          <w:szCs w:val="22"/>
          <w:lang w:eastAsia="zh-CN"/>
        </w:rPr>
        <w:t xml:space="preserve"> the</w:t>
      </w:r>
      <w:r w:rsidRPr="001F3F6D">
        <w:rPr>
          <w:rFonts w:eastAsiaTheme="minorEastAsia"/>
          <w:sz w:val="22"/>
          <w:szCs w:val="22"/>
          <w:lang w:eastAsia="zh-CN"/>
        </w:rPr>
        <w:t xml:space="preserve"> gNB </w:t>
      </w:r>
      <w:r w:rsidR="00CC7396">
        <w:rPr>
          <w:rFonts w:eastAsiaTheme="minorEastAsia"/>
          <w:sz w:val="22"/>
          <w:szCs w:val="22"/>
          <w:lang w:eastAsia="zh-CN"/>
        </w:rPr>
        <w:t xml:space="preserve">or LMF </w:t>
      </w:r>
      <w:r w:rsidRPr="001F3F6D">
        <w:rPr>
          <w:rFonts w:eastAsiaTheme="minorEastAsia"/>
          <w:sz w:val="22"/>
          <w:szCs w:val="22"/>
          <w:lang w:eastAsia="zh-CN"/>
        </w:rPr>
        <w:t xml:space="preserve">implement the position </w:t>
      </w:r>
      <w:r w:rsidR="009A1F4A">
        <w:rPr>
          <w:rFonts w:eastAsiaTheme="minorEastAsia"/>
          <w:sz w:val="22"/>
          <w:szCs w:val="22"/>
          <w:lang w:eastAsia="zh-CN"/>
        </w:rPr>
        <w:t>calculation</w:t>
      </w:r>
      <w:r w:rsidRPr="001F3F6D">
        <w:rPr>
          <w:rFonts w:eastAsiaTheme="minorEastAsia"/>
          <w:sz w:val="22"/>
          <w:szCs w:val="22"/>
          <w:lang w:eastAsia="zh-CN"/>
        </w:rPr>
        <w:t xml:space="preserve"> with the report</w:t>
      </w:r>
      <w:r>
        <w:rPr>
          <w:rFonts w:eastAsiaTheme="minorEastAsia"/>
          <w:sz w:val="22"/>
          <w:szCs w:val="22"/>
          <w:lang w:eastAsia="zh-CN"/>
        </w:rPr>
        <w:t>ed</w:t>
      </w:r>
      <w:r w:rsidRPr="001F3F6D">
        <w:rPr>
          <w:rFonts w:eastAsiaTheme="minorEastAsia"/>
          <w:sz w:val="22"/>
          <w:szCs w:val="22"/>
          <w:lang w:eastAsia="zh-CN"/>
        </w:rPr>
        <w:t xml:space="preserve"> channel estimation.</w:t>
      </w:r>
      <w:r w:rsidRPr="001F3F6D">
        <w:rPr>
          <w:rFonts w:ascii="Times New Roman" w:hAnsi="Times New Roman"/>
          <w:sz w:val="22"/>
          <w:szCs w:val="22"/>
          <w:lang w:eastAsia="ko-KR"/>
        </w:rPr>
        <w:t xml:space="preserve"> </w:t>
      </w:r>
    </w:p>
    <w:p w:rsidR="0039461A" w:rsidRPr="0039461A" w:rsidRDefault="0039461A" w:rsidP="00CF4F77">
      <w:pPr>
        <w:widowControl w:val="0"/>
        <w:spacing w:line="252" w:lineRule="auto"/>
        <w:ind w:left="0" w:firstLine="0"/>
        <w:rPr>
          <w:rFonts w:eastAsiaTheme="minorEastAsia" w:hint="eastAsia"/>
          <w:sz w:val="22"/>
          <w:szCs w:val="22"/>
          <w:lang w:eastAsia="zh-CN"/>
        </w:rPr>
      </w:pPr>
    </w:p>
    <w:p w:rsidR="005E7E3F" w:rsidRDefault="005E7E3F" w:rsidP="007B0042">
      <w:pPr>
        <w:ind w:left="0" w:firstLine="0"/>
        <w:jc w:val="both"/>
        <w:rPr>
          <w:rFonts w:eastAsiaTheme="minorEastAsia"/>
          <w:sz w:val="22"/>
          <w:szCs w:val="22"/>
          <w:lang w:eastAsia="zh-CN"/>
        </w:rPr>
      </w:pPr>
      <w:r>
        <w:rPr>
          <w:rFonts w:eastAsiaTheme="minorEastAsia"/>
          <w:sz w:val="22"/>
          <w:szCs w:val="22"/>
          <w:lang w:eastAsia="zh-CN"/>
        </w:rPr>
        <w:t>For IIoT scenarios, the number of gNBs/TRPs for distance/angle measurement is large. The larger</w:t>
      </w:r>
      <w:r w:rsidRPr="005E7E3F">
        <w:rPr>
          <w:rFonts w:eastAsiaTheme="minorEastAsia"/>
          <w:sz w:val="22"/>
          <w:szCs w:val="22"/>
          <w:lang w:eastAsia="zh-CN"/>
        </w:rPr>
        <w:t xml:space="preserve"> </w:t>
      </w:r>
      <w:r>
        <w:rPr>
          <w:rFonts w:eastAsiaTheme="minorEastAsia"/>
          <w:sz w:val="22"/>
          <w:szCs w:val="22"/>
          <w:lang w:eastAsia="zh-CN"/>
        </w:rPr>
        <w:t>the number of gNBs/TRPs, the higher the requirement of UE computation ability, because the distance/angle computation should be implemented in a certain period.</w:t>
      </w:r>
      <w:r w:rsidR="00981397" w:rsidRPr="00981397">
        <w:rPr>
          <w:rFonts w:eastAsiaTheme="minorEastAsia"/>
          <w:sz w:val="22"/>
          <w:szCs w:val="22"/>
          <w:lang w:eastAsia="zh-CN"/>
        </w:rPr>
        <w:t xml:space="preserve"> </w:t>
      </w:r>
      <w:r w:rsidR="00981397">
        <w:rPr>
          <w:rFonts w:eastAsiaTheme="minorEastAsia"/>
          <w:sz w:val="22"/>
          <w:szCs w:val="22"/>
          <w:lang w:eastAsia="zh-CN"/>
        </w:rPr>
        <w:t>For some measured data of neighbour cells,</w:t>
      </w:r>
      <w:r>
        <w:rPr>
          <w:rFonts w:eastAsiaTheme="minorEastAsia"/>
          <w:sz w:val="22"/>
          <w:szCs w:val="22"/>
          <w:lang w:eastAsia="zh-CN"/>
        </w:rPr>
        <w:t xml:space="preserve"> </w:t>
      </w:r>
      <w:r w:rsidR="00981397">
        <w:rPr>
          <w:rFonts w:eastAsiaTheme="minorEastAsia"/>
          <w:sz w:val="22"/>
          <w:szCs w:val="22"/>
          <w:lang w:eastAsia="zh-CN"/>
        </w:rPr>
        <w:t xml:space="preserve">distance/angle computation </w:t>
      </w:r>
      <w:r w:rsidR="000414FD">
        <w:rPr>
          <w:rFonts w:eastAsiaTheme="minorEastAsia"/>
          <w:sz w:val="22"/>
          <w:szCs w:val="22"/>
          <w:lang w:eastAsia="zh-CN"/>
        </w:rPr>
        <w:t>with l</w:t>
      </w:r>
      <w:r>
        <w:rPr>
          <w:rFonts w:eastAsiaTheme="minorEastAsia"/>
          <w:sz w:val="22"/>
          <w:szCs w:val="22"/>
          <w:lang w:eastAsia="zh-CN"/>
        </w:rPr>
        <w:t>ow complexity</w:t>
      </w:r>
      <w:r w:rsidR="000414FD">
        <w:rPr>
          <w:rFonts w:eastAsiaTheme="minorEastAsia"/>
          <w:sz w:val="22"/>
          <w:szCs w:val="22"/>
          <w:lang w:eastAsia="zh-CN"/>
        </w:rPr>
        <w:t xml:space="preserve"> method</w:t>
      </w:r>
      <w:r>
        <w:rPr>
          <w:rFonts w:eastAsiaTheme="minorEastAsia"/>
          <w:sz w:val="22"/>
          <w:szCs w:val="22"/>
          <w:lang w:eastAsia="zh-CN"/>
        </w:rPr>
        <w:t xml:space="preserve"> can be </w:t>
      </w:r>
      <w:r w:rsidR="00981397">
        <w:rPr>
          <w:rFonts w:eastAsiaTheme="minorEastAsia"/>
          <w:sz w:val="22"/>
          <w:szCs w:val="22"/>
          <w:lang w:eastAsia="zh-CN"/>
        </w:rPr>
        <w:t>helpful to lower the requirement for UE computation ability</w:t>
      </w:r>
      <w:r>
        <w:rPr>
          <w:rFonts w:eastAsiaTheme="minorEastAsia"/>
          <w:sz w:val="22"/>
          <w:szCs w:val="22"/>
          <w:lang w:eastAsia="zh-CN"/>
        </w:rPr>
        <w:t>.</w:t>
      </w:r>
    </w:p>
    <w:p w:rsidR="00981397" w:rsidRDefault="00981397" w:rsidP="007B0042">
      <w:pPr>
        <w:ind w:left="0" w:firstLine="0"/>
        <w:jc w:val="both"/>
        <w:rPr>
          <w:rFonts w:eastAsiaTheme="minorEastAsia"/>
          <w:sz w:val="22"/>
          <w:szCs w:val="22"/>
          <w:lang w:eastAsia="zh-CN"/>
        </w:rPr>
      </w:pPr>
    </w:p>
    <w:p w:rsidR="00D3611E" w:rsidRDefault="00A45B01" w:rsidP="007B0042">
      <w:pPr>
        <w:ind w:left="0" w:firstLine="0"/>
        <w:jc w:val="both"/>
        <w:rPr>
          <w:rFonts w:eastAsiaTheme="minorEastAsia"/>
          <w:sz w:val="22"/>
          <w:szCs w:val="22"/>
          <w:lang w:eastAsia="zh-CN"/>
        </w:rPr>
      </w:pPr>
      <w:r>
        <w:rPr>
          <w:rFonts w:eastAsiaTheme="minorEastAsia"/>
          <w:sz w:val="22"/>
          <w:szCs w:val="22"/>
          <w:lang w:eastAsia="zh-CN"/>
        </w:rPr>
        <w:t>From the perspective of power consumption and har</w:t>
      </w:r>
      <w:r w:rsidR="00E0798B">
        <w:rPr>
          <w:rFonts w:eastAsiaTheme="minorEastAsia"/>
          <w:sz w:val="22"/>
          <w:szCs w:val="22"/>
          <w:lang w:eastAsia="zh-CN"/>
        </w:rPr>
        <w:t>d</w:t>
      </w:r>
      <w:r>
        <w:rPr>
          <w:rFonts w:eastAsiaTheme="minorEastAsia"/>
          <w:sz w:val="22"/>
          <w:szCs w:val="22"/>
          <w:lang w:eastAsia="zh-CN"/>
        </w:rPr>
        <w:t xml:space="preserve">ware cost, </w:t>
      </w:r>
      <w:r w:rsidRPr="0068794B">
        <w:rPr>
          <w:rFonts w:eastAsiaTheme="minorEastAsia"/>
          <w:sz w:val="22"/>
          <w:szCs w:val="22"/>
          <w:lang w:eastAsia="zh-CN"/>
        </w:rPr>
        <w:t xml:space="preserve">ECID </w:t>
      </w:r>
      <w:r w:rsidR="005650D1">
        <w:rPr>
          <w:rFonts w:eastAsiaTheme="minorEastAsia"/>
          <w:sz w:val="22"/>
          <w:szCs w:val="22"/>
          <w:lang w:eastAsia="zh-CN"/>
        </w:rPr>
        <w:t>is</w:t>
      </w:r>
      <w:r>
        <w:rPr>
          <w:rFonts w:eastAsiaTheme="minorEastAsia"/>
          <w:sz w:val="22"/>
          <w:szCs w:val="22"/>
          <w:lang w:eastAsia="zh-CN"/>
        </w:rPr>
        <w:t xml:space="preserve"> widely used </w:t>
      </w:r>
      <w:r w:rsidR="000414FD">
        <w:rPr>
          <w:rFonts w:eastAsiaTheme="minorEastAsia"/>
          <w:sz w:val="22"/>
          <w:szCs w:val="22"/>
          <w:lang w:eastAsia="zh-CN"/>
        </w:rPr>
        <w:t>as the low complexity</w:t>
      </w:r>
      <w:r w:rsidR="000414FD" w:rsidRPr="000414FD">
        <w:rPr>
          <w:rFonts w:eastAsiaTheme="minorEastAsia"/>
          <w:sz w:val="22"/>
          <w:szCs w:val="22"/>
          <w:lang w:eastAsia="zh-CN"/>
        </w:rPr>
        <w:t xml:space="preserve"> </w:t>
      </w:r>
      <w:r w:rsidR="000414FD">
        <w:rPr>
          <w:rFonts w:eastAsiaTheme="minorEastAsia"/>
          <w:sz w:val="22"/>
          <w:szCs w:val="22"/>
          <w:lang w:eastAsia="zh-CN"/>
        </w:rPr>
        <w:t>distance/angle estimation method</w:t>
      </w:r>
      <w:r>
        <w:rPr>
          <w:rFonts w:eastAsiaTheme="minorEastAsia"/>
          <w:sz w:val="22"/>
          <w:szCs w:val="22"/>
          <w:lang w:eastAsia="zh-CN"/>
        </w:rPr>
        <w:t>.</w:t>
      </w:r>
      <w:r w:rsidR="007B0042">
        <w:rPr>
          <w:rFonts w:eastAsiaTheme="minorEastAsia"/>
          <w:sz w:val="22"/>
          <w:szCs w:val="22"/>
          <w:lang w:eastAsia="zh-CN"/>
        </w:rPr>
        <w:t xml:space="preserve"> </w:t>
      </w:r>
      <w:r w:rsidR="00C77562">
        <w:rPr>
          <w:rFonts w:eastAsiaTheme="minorEastAsia"/>
          <w:sz w:val="22"/>
          <w:szCs w:val="22"/>
          <w:lang w:eastAsia="zh-CN"/>
        </w:rPr>
        <w:t xml:space="preserve">The RSRP and </w:t>
      </w:r>
      <w:r w:rsidR="00C77562" w:rsidRPr="00C77562">
        <w:rPr>
          <w:rFonts w:eastAsiaTheme="minorEastAsia" w:hint="eastAsia"/>
          <w:sz w:val="22"/>
          <w:szCs w:val="22"/>
          <w:lang w:eastAsia="zh-CN"/>
        </w:rPr>
        <w:t>Δ</w:t>
      </w:r>
      <w:r w:rsidR="00C77562" w:rsidRPr="00C77562">
        <w:rPr>
          <w:rFonts w:eastAsiaTheme="minorEastAsia"/>
          <w:sz w:val="22"/>
          <w:szCs w:val="22"/>
          <w:lang w:eastAsia="zh-CN"/>
        </w:rPr>
        <w:t>RSRP</w:t>
      </w:r>
      <w:r w:rsidR="00C77562">
        <w:rPr>
          <w:rFonts w:eastAsiaTheme="minorEastAsia"/>
          <w:sz w:val="22"/>
          <w:szCs w:val="22"/>
          <w:lang w:eastAsia="zh-CN"/>
        </w:rPr>
        <w:t xml:space="preserve"> reporting granularity can be 1dBm and 2dB respectively</w:t>
      </w:r>
      <w:r w:rsidR="00320626">
        <w:rPr>
          <w:rFonts w:eastAsiaTheme="minorEastAsia"/>
          <w:sz w:val="22"/>
          <w:szCs w:val="22"/>
          <w:lang w:eastAsia="zh-CN"/>
        </w:rPr>
        <w:t xml:space="preserve"> as listed Table 1 and Table 2</w:t>
      </w:r>
      <w:r w:rsidR="00D92FFC">
        <w:rPr>
          <w:rFonts w:eastAsiaTheme="minorEastAsia"/>
          <w:sz w:val="22"/>
          <w:szCs w:val="22"/>
          <w:lang w:eastAsia="zh-CN"/>
        </w:rPr>
        <w:t xml:space="preserve">. </w:t>
      </w:r>
    </w:p>
    <w:p w:rsidR="0068794B" w:rsidRPr="009C5807" w:rsidRDefault="0068794B" w:rsidP="0068794B">
      <w:pPr>
        <w:pStyle w:val="TH"/>
        <w:tabs>
          <w:tab w:val="left" w:pos="1140"/>
          <w:tab w:val="center" w:pos="4819"/>
        </w:tabs>
        <w:jc w:val="left"/>
      </w:pPr>
      <w:r>
        <w:lastRenderedPageBreak/>
        <w:tab/>
      </w:r>
      <w:r>
        <w:tab/>
      </w:r>
      <w:r w:rsidRPr="009C5807">
        <w:t>Table 1: SS-RSRP and CSI-RSRP measurement report mapping</w:t>
      </w:r>
      <w:r>
        <w:t xml:space="preserve"> [</w:t>
      </w:r>
      <w:r w:rsidR="008665FC">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8794B" w:rsidRPr="009C5807" w:rsidTr="0070796F">
        <w:trPr>
          <w:trHeight w:val="300"/>
          <w:jc w:val="center"/>
        </w:trPr>
        <w:tc>
          <w:tcPr>
            <w:tcW w:w="1640" w:type="dxa"/>
            <w:shd w:val="clear" w:color="auto" w:fill="auto"/>
            <w:noWrap/>
            <w:hideMark/>
          </w:tcPr>
          <w:p w:rsidR="0068794B" w:rsidRPr="009C5807" w:rsidRDefault="0068794B" w:rsidP="0070796F">
            <w:pPr>
              <w:pStyle w:val="TAH"/>
              <w:rPr>
                <w:lang w:eastAsia="ko-KR"/>
              </w:rPr>
            </w:pPr>
            <w:r w:rsidRPr="009C5807">
              <w:rPr>
                <w:lang w:eastAsia="ko-KR"/>
              </w:rPr>
              <w:t>Reported value</w:t>
            </w:r>
          </w:p>
        </w:tc>
        <w:tc>
          <w:tcPr>
            <w:tcW w:w="2154" w:type="dxa"/>
            <w:shd w:val="clear" w:color="auto" w:fill="auto"/>
            <w:noWrap/>
            <w:hideMark/>
          </w:tcPr>
          <w:p w:rsidR="0068794B" w:rsidRPr="009C5807" w:rsidRDefault="0068794B" w:rsidP="0070796F">
            <w:pPr>
              <w:pStyle w:val="TAH"/>
              <w:rPr>
                <w:lang w:eastAsia="ko-KR"/>
              </w:rPr>
            </w:pPr>
            <w:r w:rsidRPr="009C5807">
              <w:rPr>
                <w:lang w:eastAsia="ko-KR"/>
              </w:rPr>
              <w:t>Measured quantity value (L3 SS-RSRP)</w:t>
            </w:r>
            <w:r>
              <w:rPr>
                <w:rFonts w:hint="eastAsia"/>
                <w:lang w:eastAsia="zh-CN"/>
              </w:rPr>
              <w:t xml:space="preserve"> and CSI-RSRP</w:t>
            </w:r>
          </w:p>
        </w:tc>
        <w:tc>
          <w:tcPr>
            <w:tcW w:w="2268" w:type="dxa"/>
          </w:tcPr>
          <w:p w:rsidR="0068794B" w:rsidRPr="009C5807" w:rsidRDefault="0068794B" w:rsidP="0070796F">
            <w:pPr>
              <w:pStyle w:val="TAH"/>
              <w:rPr>
                <w:lang w:eastAsia="ko-KR"/>
              </w:rPr>
            </w:pPr>
            <w:r w:rsidRPr="009C5807">
              <w:rPr>
                <w:lang w:eastAsia="ko-KR"/>
              </w:rPr>
              <w:t>Measured quantity value (L1 SS-RSRP and CSI-RSRP)</w:t>
            </w:r>
          </w:p>
        </w:tc>
        <w:tc>
          <w:tcPr>
            <w:tcW w:w="710" w:type="dxa"/>
            <w:shd w:val="clear" w:color="auto" w:fill="auto"/>
            <w:noWrap/>
            <w:hideMark/>
          </w:tcPr>
          <w:p w:rsidR="0068794B" w:rsidRPr="009C5807" w:rsidRDefault="0068794B" w:rsidP="0070796F">
            <w:pPr>
              <w:pStyle w:val="TAH"/>
              <w:rPr>
                <w:lang w:eastAsia="ko-KR"/>
              </w:rPr>
            </w:pPr>
            <w:r w:rsidRPr="009C5807">
              <w:rPr>
                <w:lang w:eastAsia="ko-KR"/>
              </w:rPr>
              <w:t>Unit</w:t>
            </w:r>
          </w:p>
        </w:tc>
      </w:tr>
      <w:tr w:rsidR="0068794B" w:rsidRPr="009C5807" w:rsidTr="0070796F">
        <w:trPr>
          <w:trHeight w:val="300"/>
          <w:jc w:val="center"/>
        </w:trPr>
        <w:tc>
          <w:tcPr>
            <w:tcW w:w="1640" w:type="dxa"/>
            <w:shd w:val="clear" w:color="auto" w:fill="auto"/>
            <w:noWrap/>
            <w:hideMark/>
          </w:tcPr>
          <w:p w:rsidR="0068794B" w:rsidRPr="009C5807" w:rsidRDefault="0068794B" w:rsidP="0070796F">
            <w:pPr>
              <w:pStyle w:val="TAL"/>
              <w:rPr>
                <w:lang w:eastAsia="ko-KR"/>
              </w:rPr>
            </w:pPr>
            <w:r>
              <w:rPr>
                <w:lang w:eastAsia="ko-KR"/>
              </w:rPr>
              <w:t>……</w:t>
            </w:r>
          </w:p>
        </w:tc>
        <w:tc>
          <w:tcPr>
            <w:tcW w:w="2154" w:type="dxa"/>
            <w:shd w:val="clear" w:color="auto" w:fill="auto"/>
            <w:noWrap/>
            <w:hideMark/>
          </w:tcPr>
          <w:p w:rsidR="0068794B" w:rsidRPr="009C5807" w:rsidRDefault="0068794B" w:rsidP="0070796F">
            <w:pPr>
              <w:pStyle w:val="TAL"/>
              <w:rPr>
                <w:lang w:eastAsia="ko-KR"/>
              </w:rPr>
            </w:pPr>
            <w:r>
              <w:rPr>
                <w:lang w:eastAsia="ko-KR"/>
              </w:rPr>
              <w:t>……</w:t>
            </w:r>
          </w:p>
        </w:tc>
        <w:tc>
          <w:tcPr>
            <w:tcW w:w="2268" w:type="dxa"/>
          </w:tcPr>
          <w:p w:rsidR="0068794B" w:rsidRPr="009C5807" w:rsidRDefault="0068794B" w:rsidP="0070796F">
            <w:pPr>
              <w:pStyle w:val="TAL"/>
              <w:rPr>
                <w:lang w:eastAsia="ko-KR"/>
              </w:rPr>
            </w:pPr>
            <w:r>
              <w:rPr>
                <w:lang w:eastAsia="ko-KR"/>
              </w:rPr>
              <w:t>……</w:t>
            </w:r>
          </w:p>
        </w:tc>
        <w:tc>
          <w:tcPr>
            <w:tcW w:w="710" w:type="dxa"/>
            <w:shd w:val="clear" w:color="auto" w:fill="auto"/>
            <w:noWrap/>
            <w:hideMark/>
          </w:tcPr>
          <w:p w:rsidR="0068794B" w:rsidRPr="009C5807" w:rsidRDefault="0068794B" w:rsidP="0070796F">
            <w:pPr>
              <w:pStyle w:val="TAL"/>
              <w:rPr>
                <w:lang w:eastAsia="ko-KR"/>
              </w:rPr>
            </w:pPr>
            <w:r>
              <w:rPr>
                <w:lang w:eastAsia="ko-KR"/>
              </w:rPr>
              <w:t>……</w:t>
            </w:r>
          </w:p>
        </w:tc>
      </w:tr>
      <w:tr w:rsidR="0068794B" w:rsidRPr="009C5807" w:rsidTr="0070796F">
        <w:trPr>
          <w:trHeight w:val="300"/>
          <w:jc w:val="center"/>
        </w:trPr>
        <w:tc>
          <w:tcPr>
            <w:tcW w:w="1640" w:type="dxa"/>
            <w:shd w:val="clear" w:color="auto" w:fill="auto"/>
            <w:noWrap/>
            <w:hideMark/>
          </w:tcPr>
          <w:p w:rsidR="0068794B" w:rsidRPr="009C5807" w:rsidRDefault="0068794B" w:rsidP="0070796F">
            <w:pPr>
              <w:pStyle w:val="TAL"/>
              <w:rPr>
                <w:lang w:eastAsia="ko-KR"/>
              </w:rPr>
            </w:pPr>
            <w:r w:rsidRPr="009C5807">
              <w:rPr>
                <w:lang w:eastAsia="ko-KR"/>
              </w:rPr>
              <w:t>RSRP_15</w:t>
            </w:r>
          </w:p>
        </w:tc>
        <w:tc>
          <w:tcPr>
            <w:tcW w:w="2154" w:type="dxa"/>
            <w:shd w:val="clear" w:color="auto" w:fill="auto"/>
            <w:noWrap/>
            <w:hideMark/>
          </w:tcPr>
          <w:p w:rsidR="0068794B" w:rsidRPr="009C5807" w:rsidRDefault="0068794B" w:rsidP="0070796F">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rsidR="0068794B" w:rsidRPr="009C5807" w:rsidRDefault="0068794B" w:rsidP="0070796F">
            <w:pPr>
              <w:pStyle w:val="TAL"/>
              <w:rPr>
                <w:lang w:eastAsia="ko-KR"/>
              </w:rPr>
            </w:pPr>
            <w:r w:rsidRPr="009C5807">
              <w:rPr>
                <w:lang w:eastAsia="ko-KR"/>
              </w:rPr>
              <w:t>Not valid</w:t>
            </w:r>
          </w:p>
        </w:tc>
        <w:tc>
          <w:tcPr>
            <w:tcW w:w="710" w:type="dxa"/>
            <w:shd w:val="clear" w:color="auto" w:fill="auto"/>
            <w:noWrap/>
            <w:hideMark/>
          </w:tcPr>
          <w:p w:rsidR="0068794B" w:rsidRPr="009C5807" w:rsidRDefault="0068794B" w:rsidP="0070796F">
            <w:pPr>
              <w:pStyle w:val="TAL"/>
              <w:rPr>
                <w:lang w:eastAsia="ko-KR"/>
              </w:rPr>
            </w:pPr>
            <w:r w:rsidRPr="009C5807">
              <w:rPr>
                <w:lang w:eastAsia="ko-KR"/>
              </w:rPr>
              <w:t>dBm</w:t>
            </w:r>
          </w:p>
        </w:tc>
      </w:tr>
      <w:tr w:rsidR="0068794B" w:rsidRPr="009C5807" w:rsidTr="0070796F">
        <w:trPr>
          <w:trHeight w:val="300"/>
          <w:jc w:val="center"/>
        </w:trPr>
        <w:tc>
          <w:tcPr>
            <w:tcW w:w="1640" w:type="dxa"/>
            <w:shd w:val="clear" w:color="auto" w:fill="auto"/>
            <w:noWrap/>
            <w:hideMark/>
          </w:tcPr>
          <w:p w:rsidR="0068794B" w:rsidRPr="009C5807" w:rsidRDefault="0068794B" w:rsidP="0070796F">
            <w:pPr>
              <w:pStyle w:val="TAL"/>
              <w:rPr>
                <w:lang w:eastAsia="ko-KR"/>
              </w:rPr>
            </w:pPr>
            <w:r w:rsidRPr="009C5807">
              <w:rPr>
                <w:lang w:eastAsia="ko-KR"/>
              </w:rPr>
              <w:t>RSRP_16</w:t>
            </w:r>
          </w:p>
        </w:tc>
        <w:tc>
          <w:tcPr>
            <w:tcW w:w="2154" w:type="dxa"/>
            <w:shd w:val="clear" w:color="auto" w:fill="auto"/>
            <w:noWrap/>
            <w:hideMark/>
          </w:tcPr>
          <w:p w:rsidR="0068794B" w:rsidRPr="009C5807" w:rsidRDefault="0068794B" w:rsidP="0070796F">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rsidR="0068794B" w:rsidRPr="009C5807" w:rsidRDefault="0068794B" w:rsidP="0070796F">
            <w:pPr>
              <w:pStyle w:val="TAL"/>
              <w:rPr>
                <w:lang w:eastAsia="ko-KR"/>
              </w:rPr>
            </w:pPr>
            <w:r w:rsidRPr="009C5807">
              <w:rPr>
                <w:lang w:eastAsia="ko-KR"/>
              </w:rPr>
              <w:t>RSRP&lt;-140</w:t>
            </w:r>
          </w:p>
        </w:tc>
        <w:tc>
          <w:tcPr>
            <w:tcW w:w="710" w:type="dxa"/>
            <w:shd w:val="clear" w:color="auto" w:fill="auto"/>
            <w:noWrap/>
            <w:hideMark/>
          </w:tcPr>
          <w:p w:rsidR="0068794B" w:rsidRPr="009C5807" w:rsidRDefault="0068794B" w:rsidP="0070796F">
            <w:pPr>
              <w:pStyle w:val="TAL"/>
              <w:rPr>
                <w:lang w:eastAsia="ko-KR"/>
              </w:rPr>
            </w:pPr>
            <w:r w:rsidRPr="009C5807">
              <w:rPr>
                <w:lang w:eastAsia="ko-KR"/>
              </w:rPr>
              <w:t>dBm</w:t>
            </w:r>
          </w:p>
        </w:tc>
      </w:tr>
      <w:tr w:rsidR="0068794B" w:rsidRPr="009C5807" w:rsidTr="0070796F">
        <w:trPr>
          <w:trHeight w:val="300"/>
          <w:jc w:val="center"/>
        </w:trPr>
        <w:tc>
          <w:tcPr>
            <w:tcW w:w="1640" w:type="dxa"/>
            <w:shd w:val="clear" w:color="auto" w:fill="auto"/>
            <w:noWrap/>
          </w:tcPr>
          <w:p w:rsidR="0068794B" w:rsidRPr="009C5807" w:rsidRDefault="0068794B" w:rsidP="0070796F">
            <w:pPr>
              <w:pStyle w:val="TAL"/>
              <w:rPr>
                <w:lang w:eastAsia="ko-KR"/>
              </w:rPr>
            </w:pPr>
            <w:r w:rsidRPr="009C5807">
              <w:rPr>
                <w:lang w:eastAsia="ko-KR"/>
              </w:rPr>
              <w:t>RSRP_17</w:t>
            </w:r>
          </w:p>
        </w:tc>
        <w:tc>
          <w:tcPr>
            <w:tcW w:w="2154" w:type="dxa"/>
            <w:shd w:val="clear" w:color="auto" w:fill="auto"/>
            <w:noWrap/>
          </w:tcPr>
          <w:p w:rsidR="0068794B" w:rsidRPr="009C5807" w:rsidRDefault="0068794B" w:rsidP="0070796F">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rsidR="0068794B" w:rsidRPr="009C5807" w:rsidRDefault="0068794B" w:rsidP="0070796F">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rsidR="0068794B" w:rsidRPr="009C5807" w:rsidRDefault="0068794B" w:rsidP="0070796F">
            <w:pPr>
              <w:pStyle w:val="TAL"/>
              <w:rPr>
                <w:lang w:eastAsia="ko-KR"/>
              </w:rPr>
            </w:pPr>
            <w:r w:rsidRPr="009C5807">
              <w:rPr>
                <w:lang w:eastAsia="ko-KR"/>
              </w:rPr>
              <w:t>dBm</w:t>
            </w:r>
          </w:p>
        </w:tc>
      </w:tr>
      <w:tr w:rsidR="0068794B" w:rsidRPr="009C5807" w:rsidTr="0070796F">
        <w:trPr>
          <w:trHeight w:val="300"/>
          <w:jc w:val="center"/>
        </w:trPr>
        <w:tc>
          <w:tcPr>
            <w:tcW w:w="1640" w:type="dxa"/>
            <w:shd w:val="clear" w:color="auto" w:fill="auto"/>
            <w:noWrap/>
          </w:tcPr>
          <w:p w:rsidR="0068794B" w:rsidRPr="009C5807" w:rsidRDefault="0068794B" w:rsidP="0070796F">
            <w:pPr>
              <w:pStyle w:val="TAL"/>
              <w:rPr>
                <w:lang w:eastAsia="ko-KR"/>
              </w:rPr>
            </w:pPr>
            <w:r w:rsidRPr="009C5807">
              <w:rPr>
                <w:lang w:eastAsia="ko-KR"/>
              </w:rPr>
              <w:t>…</w:t>
            </w:r>
          </w:p>
        </w:tc>
        <w:tc>
          <w:tcPr>
            <w:tcW w:w="2154" w:type="dxa"/>
            <w:shd w:val="clear" w:color="auto" w:fill="auto"/>
            <w:noWrap/>
          </w:tcPr>
          <w:p w:rsidR="0068794B" w:rsidRPr="009C5807" w:rsidRDefault="0068794B" w:rsidP="0070796F">
            <w:pPr>
              <w:pStyle w:val="TAL"/>
              <w:rPr>
                <w:lang w:eastAsia="ko-KR"/>
              </w:rPr>
            </w:pPr>
            <w:r w:rsidRPr="009C5807">
              <w:rPr>
                <w:lang w:eastAsia="ko-KR"/>
              </w:rPr>
              <w:t>…</w:t>
            </w:r>
          </w:p>
        </w:tc>
        <w:tc>
          <w:tcPr>
            <w:tcW w:w="2268" w:type="dxa"/>
          </w:tcPr>
          <w:p w:rsidR="0068794B" w:rsidRPr="009C5807" w:rsidRDefault="0068794B" w:rsidP="0070796F">
            <w:pPr>
              <w:pStyle w:val="TAL"/>
              <w:rPr>
                <w:lang w:eastAsia="ko-KR"/>
              </w:rPr>
            </w:pPr>
          </w:p>
        </w:tc>
        <w:tc>
          <w:tcPr>
            <w:tcW w:w="710" w:type="dxa"/>
            <w:shd w:val="clear" w:color="auto" w:fill="auto"/>
            <w:noWrap/>
          </w:tcPr>
          <w:p w:rsidR="0068794B" w:rsidRPr="009C5807" w:rsidRDefault="0068794B" w:rsidP="0070796F">
            <w:pPr>
              <w:pStyle w:val="TAL"/>
              <w:rPr>
                <w:lang w:eastAsia="ko-KR"/>
              </w:rPr>
            </w:pPr>
            <w:r w:rsidRPr="009C5807">
              <w:rPr>
                <w:lang w:eastAsia="ko-KR"/>
              </w:rPr>
              <w:t>…</w:t>
            </w:r>
          </w:p>
        </w:tc>
      </w:tr>
      <w:tr w:rsidR="0068794B" w:rsidRPr="009C5807" w:rsidTr="0070796F">
        <w:trPr>
          <w:trHeight w:val="300"/>
          <w:jc w:val="center"/>
        </w:trPr>
        <w:tc>
          <w:tcPr>
            <w:tcW w:w="1640" w:type="dxa"/>
            <w:shd w:val="clear" w:color="auto" w:fill="auto"/>
            <w:noWrap/>
          </w:tcPr>
          <w:p w:rsidR="0068794B" w:rsidRPr="009C5807" w:rsidRDefault="0068794B" w:rsidP="0070796F">
            <w:pPr>
              <w:pStyle w:val="TAL"/>
              <w:rPr>
                <w:lang w:eastAsia="ko-KR"/>
              </w:rPr>
            </w:pPr>
            <w:r w:rsidRPr="009C5807">
              <w:rPr>
                <w:lang w:eastAsia="ko-KR"/>
              </w:rPr>
              <w:t>RSRP_112</w:t>
            </w:r>
          </w:p>
        </w:tc>
        <w:tc>
          <w:tcPr>
            <w:tcW w:w="2154" w:type="dxa"/>
            <w:shd w:val="clear" w:color="auto" w:fill="auto"/>
            <w:noWrap/>
          </w:tcPr>
          <w:p w:rsidR="0068794B" w:rsidRPr="009C5807" w:rsidRDefault="0068794B" w:rsidP="0070796F">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rsidR="0068794B" w:rsidRPr="009C5807" w:rsidRDefault="0068794B" w:rsidP="0070796F">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rsidR="0068794B" w:rsidRPr="009C5807" w:rsidRDefault="0068794B" w:rsidP="0070796F">
            <w:pPr>
              <w:pStyle w:val="TAL"/>
              <w:rPr>
                <w:lang w:eastAsia="ko-KR"/>
              </w:rPr>
            </w:pPr>
            <w:r w:rsidRPr="009C5807">
              <w:rPr>
                <w:lang w:eastAsia="ko-KR"/>
              </w:rPr>
              <w:t>dBm</w:t>
            </w:r>
          </w:p>
        </w:tc>
      </w:tr>
      <w:tr w:rsidR="0068794B" w:rsidRPr="009C5807" w:rsidTr="0070796F">
        <w:trPr>
          <w:trHeight w:val="300"/>
          <w:jc w:val="center"/>
        </w:trPr>
        <w:tc>
          <w:tcPr>
            <w:tcW w:w="1640" w:type="dxa"/>
            <w:shd w:val="clear" w:color="auto" w:fill="auto"/>
            <w:noWrap/>
          </w:tcPr>
          <w:p w:rsidR="0068794B" w:rsidRPr="009C5807" w:rsidRDefault="0068794B" w:rsidP="0070796F">
            <w:pPr>
              <w:pStyle w:val="TAL"/>
              <w:rPr>
                <w:lang w:eastAsia="ko-KR"/>
              </w:rPr>
            </w:pPr>
            <w:r w:rsidRPr="009C5807">
              <w:rPr>
                <w:lang w:eastAsia="ko-KR"/>
              </w:rPr>
              <w:t>RSRP_113</w:t>
            </w:r>
          </w:p>
        </w:tc>
        <w:tc>
          <w:tcPr>
            <w:tcW w:w="2154" w:type="dxa"/>
            <w:shd w:val="clear" w:color="auto" w:fill="auto"/>
            <w:noWrap/>
          </w:tcPr>
          <w:p w:rsidR="0068794B" w:rsidRPr="009C5807" w:rsidRDefault="0068794B" w:rsidP="0070796F">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rsidR="0068794B" w:rsidRPr="009C5807" w:rsidRDefault="0068794B" w:rsidP="0070796F">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rsidR="0068794B" w:rsidRPr="009C5807" w:rsidRDefault="0068794B" w:rsidP="0070796F">
            <w:pPr>
              <w:pStyle w:val="TAL"/>
              <w:rPr>
                <w:lang w:eastAsia="ko-KR"/>
              </w:rPr>
            </w:pPr>
            <w:r w:rsidRPr="009C5807">
              <w:rPr>
                <w:lang w:eastAsia="ko-KR"/>
              </w:rPr>
              <w:t>dBm</w:t>
            </w:r>
          </w:p>
        </w:tc>
      </w:tr>
      <w:tr w:rsidR="0068794B" w:rsidRPr="009C5807" w:rsidTr="0070796F">
        <w:trPr>
          <w:trHeight w:val="300"/>
          <w:jc w:val="center"/>
        </w:trPr>
        <w:tc>
          <w:tcPr>
            <w:tcW w:w="1640" w:type="dxa"/>
            <w:shd w:val="clear" w:color="auto" w:fill="auto"/>
            <w:noWrap/>
          </w:tcPr>
          <w:p w:rsidR="0068794B" w:rsidRPr="009C5807" w:rsidRDefault="0068794B" w:rsidP="0070796F">
            <w:pPr>
              <w:pStyle w:val="TAL"/>
              <w:rPr>
                <w:lang w:eastAsia="ko-KR"/>
              </w:rPr>
            </w:pPr>
            <w:r w:rsidRPr="009C5807">
              <w:rPr>
                <w:lang w:eastAsia="ko-KR"/>
              </w:rPr>
              <w:t>RSRP_114</w:t>
            </w:r>
          </w:p>
        </w:tc>
        <w:tc>
          <w:tcPr>
            <w:tcW w:w="2154" w:type="dxa"/>
            <w:shd w:val="clear" w:color="auto" w:fill="auto"/>
            <w:noWrap/>
          </w:tcPr>
          <w:p w:rsidR="0068794B" w:rsidRPr="009C5807" w:rsidRDefault="0068794B" w:rsidP="0070796F">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rsidR="0068794B" w:rsidRPr="009C5807" w:rsidRDefault="0068794B" w:rsidP="0070796F">
            <w:pPr>
              <w:pStyle w:val="TAL"/>
              <w:rPr>
                <w:lang w:eastAsia="ko-KR"/>
              </w:rPr>
            </w:pPr>
            <w:r w:rsidRPr="009C5807">
              <w:rPr>
                <w:lang w:eastAsia="ko-KR"/>
              </w:rPr>
              <w:t>Not valid</w:t>
            </w:r>
          </w:p>
        </w:tc>
        <w:tc>
          <w:tcPr>
            <w:tcW w:w="710" w:type="dxa"/>
            <w:shd w:val="clear" w:color="auto" w:fill="auto"/>
            <w:noWrap/>
          </w:tcPr>
          <w:p w:rsidR="0068794B" w:rsidRPr="009C5807" w:rsidRDefault="0068794B" w:rsidP="0070796F">
            <w:pPr>
              <w:pStyle w:val="TAL"/>
              <w:rPr>
                <w:lang w:eastAsia="ko-KR"/>
              </w:rPr>
            </w:pPr>
            <w:r w:rsidRPr="009C5807">
              <w:rPr>
                <w:lang w:eastAsia="ko-KR"/>
              </w:rPr>
              <w:t>dBm</w:t>
            </w:r>
          </w:p>
        </w:tc>
      </w:tr>
      <w:tr w:rsidR="0068794B" w:rsidRPr="009C5807" w:rsidTr="0070796F">
        <w:trPr>
          <w:trHeight w:val="300"/>
          <w:jc w:val="center"/>
        </w:trPr>
        <w:tc>
          <w:tcPr>
            <w:tcW w:w="1640" w:type="dxa"/>
            <w:shd w:val="clear" w:color="auto" w:fill="auto"/>
            <w:noWrap/>
          </w:tcPr>
          <w:p w:rsidR="0068794B" w:rsidRDefault="0068794B" w:rsidP="0068794B">
            <w:r w:rsidRPr="00283900">
              <w:rPr>
                <w:lang w:eastAsia="ko-KR"/>
              </w:rPr>
              <w:t>……</w:t>
            </w:r>
          </w:p>
        </w:tc>
        <w:tc>
          <w:tcPr>
            <w:tcW w:w="2154" w:type="dxa"/>
            <w:shd w:val="clear" w:color="auto" w:fill="auto"/>
            <w:noWrap/>
          </w:tcPr>
          <w:p w:rsidR="0068794B" w:rsidRDefault="0068794B" w:rsidP="0068794B">
            <w:r w:rsidRPr="00283900">
              <w:rPr>
                <w:lang w:eastAsia="ko-KR"/>
              </w:rPr>
              <w:t>……</w:t>
            </w:r>
          </w:p>
        </w:tc>
        <w:tc>
          <w:tcPr>
            <w:tcW w:w="2268" w:type="dxa"/>
          </w:tcPr>
          <w:p w:rsidR="0068794B" w:rsidRDefault="0068794B" w:rsidP="0068794B">
            <w:r w:rsidRPr="00283900">
              <w:rPr>
                <w:lang w:eastAsia="ko-KR"/>
              </w:rPr>
              <w:t>……</w:t>
            </w:r>
          </w:p>
        </w:tc>
        <w:tc>
          <w:tcPr>
            <w:tcW w:w="710" w:type="dxa"/>
            <w:shd w:val="clear" w:color="auto" w:fill="auto"/>
            <w:noWrap/>
          </w:tcPr>
          <w:p w:rsidR="0068794B" w:rsidRDefault="0068794B" w:rsidP="0068794B">
            <w:r w:rsidRPr="00283900">
              <w:rPr>
                <w:lang w:eastAsia="ko-KR"/>
              </w:rPr>
              <w:t>……</w:t>
            </w:r>
          </w:p>
        </w:tc>
      </w:tr>
      <w:tr w:rsidR="0068794B" w:rsidRPr="009C5807" w:rsidTr="0070796F">
        <w:trPr>
          <w:trHeight w:val="300"/>
          <w:jc w:val="center"/>
        </w:trPr>
        <w:tc>
          <w:tcPr>
            <w:tcW w:w="6772" w:type="dxa"/>
            <w:gridSpan w:val="4"/>
            <w:shd w:val="clear" w:color="auto" w:fill="auto"/>
            <w:noWrap/>
          </w:tcPr>
          <w:p w:rsidR="0068794B" w:rsidRPr="009C5807" w:rsidRDefault="0068794B" w:rsidP="008665FC">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but not for the purpose of measurement reporting.</w:t>
            </w:r>
          </w:p>
        </w:tc>
      </w:tr>
    </w:tbl>
    <w:p w:rsidR="0068794B" w:rsidRPr="009C5807" w:rsidRDefault="0068794B" w:rsidP="0068794B"/>
    <w:p w:rsidR="0068794B" w:rsidRPr="009C5807" w:rsidRDefault="00D3611E" w:rsidP="0068794B">
      <w:pPr>
        <w:pStyle w:val="TH"/>
      </w:pPr>
      <w:r>
        <w:t xml:space="preserve">Table </w:t>
      </w:r>
      <w:r w:rsidR="0068794B" w:rsidRPr="009C5807">
        <w:t>2: Differential SS-RSRP and CSI-RSRP measurement (for L1 reporting</w:t>
      </w:r>
      <w:r w:rsidR="0068794B" w:rsidRPr="00550E13">
        <w:rPr>
          <w:rFonts w:hint="eastAsia"/>
          <w:lang w:eastAsia="zh-CN"/>
        </w:rPr>
        <w:t xml:space="preserve"> </w:t>
      </w:r>
      <w:r w:rsidR="0068794B">
        <w:rPr>
          <w:rFonts w:hint="eastAsia"/>
          <w:lang w:eastAsia="zh-CN"/>
        </w:rPr>
        <w:t>and L3 reporting</w:t>
      </w:r>
      <w:r w:rsidR="0068794B" w:rsidRPr="009C5807">
        <w:t>) report mapping</w:t>
      </w:r>
      <w:r>
        <w:t xml:space="preserve"> [</w:t>
      </w:r>
      <w:r w:rsidR="008665FC">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8794B" w:rsidRPr="009C5807" w:rsidTr="0070796F">
        <w:trPr>
          <w:trHeight w:val="300"/>
          <w:jc w:val="center"/>
        </w:trPr>
        <w:tc>
          <w:tcPr>
            <w:tcW w:w="1817" w:type="dxa"/>
            <w:shd w:val="clear" w:color="auto" w:fill="auto"/>
            <w:noWrap/>
            <w:hideMark/>
          </w:tcPr>
          <w:p w:rsidR="0068794B" w:rsidRPr="009C5807" w:rsidRDefault="0068794B" w:rsidP="0070796F">
            <w:pPr>
              <w:pStyle w:val="TAH"/>
              <w:rPr>
                <w:lang w:eastAsia="zh-CN"/>
              </w:rPr>
            </w:pPr>
            <w:r w:rsidRPr="009C5807">
              <w:rPr>
                <w:lang w:eastAsia="zh-CN"/>
              </w:rPr>
              <w:t>Reported value</w:t>
            </w:r>
          </w:p>
        </w:tc>
        <w:tc>
          <w:tcPr>
            <w:tcW w:w="3034" w:type="dxa"/>
          </w:tcPr>
          <w:p w:rsidR="0068794B" w:rsidRPr="009C5807" w:rsidRDefault="0068794B" w:rsidP="0070796F">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rsidR="0068794B" w:rsidRPr="009C5807" w:rsidRDefault="0068794B" w:rsidP="0070796F">
            <w:pPr>
              <w:pStyle w:val="TAH"/>
              <w:rPr>
                <w:lang w:eastAsia="zh-CN"/>
              </w:rPr>
            </w:pPr>
            <w:r w:rsidRPr="009C5807">
              <w:rPr>
                <w:lang w:eastAsia="zh-CN"/>
              </w:rPr>
              <w:t>Unit</w:t>
            </w:r>
          </w:p>
        </w:tc>
      </w:tr>
      <w:tr w:rsidR="0068794B" w:rsidRPr="009C5807" w:rsidTr="0070796F">
        <w:trPr>
          <w:trHeight w:val="300"/>
          <w:jc w:val="center"/>
        </w:trPr>
        <w:tc>
          <w:tcPr>
            <w:tcW w:w="1817" w:type="dxa"/>
            <w:shd w:val="clear" w:color="auto" w:fill="auto"/>
            <w:noWrap/>
            <w:hideMark/>
          </w:tcPr>
          <w:p w:rsidR="0068794B" w:rsidRPr="009C5807" w:rsidRDefault="0068794B" w:rsidP="0070796F">
            <w:pPr>
              <w:pStyle w:val="TAL"/>
              <w:rPr>
                <w:lang w:eastAsia="zh-CN"/>
              </w:rPr>
            </w:pPr>
            <w:r w:rsidRPr="009C5807">
              <w:rPr>
                <w:lang w:eastAsia="zh-CN"/>
              </w:rPr>
              <w:t>DIFFRSRP_0</w:t>
            </w:r>
          </w:p>
        </w:tc>
        <w:tc>
          <w:tcPr>
            <w:tcW w:w="3034" w:type="dxa"/>
          </w:tcPr>
          <w:p w:rsidR="0068794B" w:rsidRPr="009C5807" w:rsidRDefault="0068794B" w:rsidP="0070796F">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rsidR="0068794B" w:rsidRPr="009C5807" w:rsidRDefault="008665FC" w:rsidP="008665FC">
            <w:pPr>
              <w:pStyle w:val="TAL"/>
              <w:rPr>
                <w:lang w:eastAsia="zh-CN"/>
              </w:rPr>
            </w:pPr>
            <w:r>
              <w:rPr>
                <w:lang w:eastAsia="zh-CN"/>
              </w:rPr>
              <w:t>dB</w:t>
            </w:r>
          </w:p>
        </w:tc>
      </w:tr>
      <w:tr w:rsidR="0068794B" w:rsidRPr="009C5807" w:rsidTr="0070796F">
        <w:trPr>
          <w:trHeight w:val="300"/>
          <w:jc w:val="center"/>
        </w:trPr>
        <w:tc>
          <w:tcPr>
            <w:tcW w:w="1817" w:type="dxa"/>
            <w:shd w:val="clear" w:color="auto" w:fill="auto"/>
            <w:noWrap/>
          </w:tcPr>
          <w:p w:rsidR="0068794B" w:rsidRPr="009C5807" w:rsidRDefault="0068794B" w:rsidP="0070796F">
            <w:pPr>
              <w:pStyle w:val="TAL"/>
              <w:rPr>
                <w:lang w:eastAsia="zh-CN"/>
              </w:rPr>
            </w:pPr>
            <w:r w:rsidRPr="009C5807">
              <w:rPr>
                <w:lang w:eastAsia="zh-CN"/>
              </w:rPr>
              <w:t>DIFFRSRP_1</w:t>
            </w:r>
          </w:p>
        </w:tc>
        <w:tc>
          <w:tcPr>
            <w:tcW w:w="3034" w:type="dxa"/>
          </w:tcPr>
          <w:p w:rsidR="0068794B" w:rsidRPr="009C5807" w:rsidRDefault="0068794B" w:rsidP="0070796F">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rsidR="0068794B" w:rsidRPr="009C5807" w:rsidRDefault="008665FC" w:rsidP="008665FC">
            <w:pPr>
              <w:pStyle w:val="TAL"/>
              <w:rPr>
                <w:lang w:eastAsia="zh-CN"/>
              </w:rPr>
            </w:pPr>
            <w:r>
              <w:rPr>
                <w:lang w:eastAsia="zh-CN"/>
              </w:rPr>
              <w:t>dB</w:t>
            </w:r>
          </w:p>
        </w:tc>
      </w:tr>
      <w:tr w:rsidR="0068794B" w:rsidRPr="009C5807" w:rsidTr="0070796F">
        <w:trPr>
          <w:trHeight w:val="300"/>
          <w:jc w:val="center"/>
        </w:trPr>
        <w:tc>
          <w:tcPr>
            <w:tcW w:w="1817" w:type="dxa"/>
            <w:shd w:val="clear" w:color="auto" w:fill="auto"/>
            <w:noWrap/>
          </w:tcPr>
          <w:p w:rsidR="0068794B" w:rsidRPr="009C5807" w:rsidRDefault="00D3611E" w:rsidP="0070796F">
            <w:pPr>
              <w:pStyle w:val="TAL"/>
              <w:rPr>
                <w:lang w:eastAsia="zh-CN"/>
              </w:rPr>
            </w:pPr>
            <w:r>
              <w:rPr>
                <w:lang w:eastAsia="zh-CN"/>
              </w:rPr>
              <w:t>……</w:t>
            </w:r>
          </w:p>
        </w:tc>
        <w:tc>
          <w:tcPr>
            <w:tcW w:w="3034" w:type="dxa"/>
          </w:tcPr>
          <w:p w:rsidR="0068794B" w:rsidRPr="009C5807" w:rsidRDefault="00D3611E" w:rsidP="0070796F">
            <w:pPr>
              <w:pStyle w:val="TAL"/>
              <w:rPr>
                <w:lang w:eastAsia="zh-CN"/>
              </w:rPr>
            </w:pPr>
            <w:r>
              <w:rPr>
                <w:lang w:eastAsia="zh-CN"/>
              </w:rPr>
              <w:t>……</w:t>
            </w:r>
          </w:p>
        </w:tc>
        <w:tc>
          <w:tcPr>
            <w:tcW w:w="883" w:type="dxa"/>
            <w:shd w:val="clear" w:color="auto" w:fill="auto"/>
            <w:noWrap/>
          </w:tcPr>
          <w:p w:rsidR="0068794B" w:rsidRPr="009C5807" w:rsidRDefault="00D3611E" w:rsidP="0070796F">
            <w:pPr>
              <w:pStyle w:val="TAL"/>
              <w:rPr>
                <w:lang w:eastAsia="zh-CN"/>
              </w:rPr>
            </w:pPr>
            <w:r>
              <w:rPr>
                <w:lang w:eastAsia="zh-CN"/>
              </w:rPr>
              <w:t>……</w:t>
            </w:r>
          </w:p>
        </w:tc>
      </w:tr>
      <w:tr w:rsidR="0068794B" w:rsidRPr="009C5807" w:rsidTr="0070796F">
        <w:trPr>
          <w:trHeight w:val="300"/>
          <w:jc w:val="center"/>
        </w:trPr>
        <w:tc>
          <w:tcPr>
            <w:tcW w:w="1817" w:type="dxa"/>
            <w:shd w:val="clear" w:color="auto" w:fill="auto"/>
            <w:noWrap/>
          </w:tcPr>
          <w:p w:rsidR="0068794B" w:rsidRPr="009C5807" w:rsidRDefault="0068794B" w:rsidP="0070796F">
            <w:pPr>
              <w:pStyle w:val="TAL"/>
              <w:rPr>
                <w:lang w:eastAsia="zh-CN"/>
              </w:rPr>
            </w:pPr>
            <w:r w:rsidRPr="009C5807">
              <w:rPr>
                <w:lang w:eastAsia="zh-CN"/>
              </w:rPr>
              <w:t>DIFFRSRP_14</w:t>
            </w:r>
          </w:p>
        </w:tc>
        <w:tc>
          <w:tcPr>
            <w:tcW w:w="3034" w:type="dxa"/>
          </w:tcPr>
          <w:p w:rsidR="0068794B" w:rsidRPr="009C5807" w:rsidRDefault="0068794B" w:rsidP="0070796F">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rsidR="0068794B" w:rsidRPr="009C5807" w:rsidRDefault="008665FC" w:rsidP="008665FC">
            <w:pPr>
              <w:pStyle w:val="TAL"/>
              <w:rPr>
                <w:lang w:eastAsia="zh-CN"/>
              </w:rPr>
            </w:pPr>
            <w:r>
              <w:rPr>
                <w:lang w:eastAsia="zh-CN"/>
              </w:rPr>
              <w:t>dB</w:t>
            </w:r>
          </w:p>
        </w:tc>
      </w:tr>
      <w:tr w:rsidR="0068794B" w:rsidRPr="009C5807" w:rsidTr="0070796F">
        <w:trPr>
          <w:trHeight w:val="300"/>
          <w:jc w:val="center"/>
        </w:trPr>
        <w:tc>
          <w:tcPr>
            <w:tcW w:w="1817" w:type="dxa"/>
            <w:shd w:val="clear" w:color="auto" w:fill="auto"/>
            <w:noWrap/>
          </w:tcPr>
          <w:p w:rsidR="0068794B" w:rsidRPr="009C5807" w:rsidRDefault="0068794B" w:rsidP="0070796F">
            <w:pPr>
              <w:pStyle w:val="TAL"/>
              <w:rPr>
                <w:lang w:eastAsia="zh-CN"/>
              </w:rPr>
            </w:pPr>
            <w:r w:rsidRPr="009C5807">
              <w:rPr>
                <w:lang w:eastAsia="zh-CN"/>
              </w:rPr>
              <w:t>DIFFRSRP_15</w:t>
            </w:r>
          </w:p>
        </w:tc>
        <w:tc>
          <w:tcPr>
            <w:tcW w:w="3034" w:type="dxa"/>
          </w:tcPr>
          <w:p w:rsidR="0068794B" w:rsidRPr="009C5807" w:rsidRDefault="0068794B" w:rsidP="0070796F">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rsidR="0068794B" w:rsidRPr="009C5807" w:rsidRDefault="008665FC" w:rsidP="008665FC">
            <w:pPr>
              <w:pStyle w:val="TAL"/>
              <w:rPr>
                <w:lang w:eastAsia="zh-CN"/>
              </w:rPr>
            </w:pPr>
            <w:r>
              <w:rPr>
                <w:lang w:eastAsia="zh-CN"/>
              </w:rPr>
              <w:t>dB</w:t>
            </w:r>
          </w:p>
        </w:tc>
      </w:tr>
    </w:tbl>
    <w:p w:rsidR="0068794B" w:rsidRPr="009C5807" w:rsidRDefault="0068794B" w:rsidP="0068794B">
      <w:pPr>
        <w:rPr>
          <w:lang w:val="en-US" w:eastAsia="ko-KR"/>
        </w:rPr>
      </w:pPr>
    </w:p>
    <w:p w:rsidR="00806B38" w:rsidRDefault="00A645CF" w:rsidP="000414FD">
      <w:pPr>
        <w:ind w:left="0" w:firstLine="0"/>
        <w:jc w:val="both"/>
        <w:rPr>
          <w:rFonts w:eastAsiaTheme="minorEastAsia"/>
          <w:sz w:val="22"/>
          <w:szCs w:val="22"/>
          <w:lang w:eastAsia="zh-CN"/>
        </w:rPr>
      </w:pPr>
      <w:r>
        <w:rPr>
          <w:rFonts w:eastAsiaTheme="minorEastAsia"/>
          <w:sz w:val="22"/>
          <w:szCs w:val="22"/>
          <w:lang w:eastAsia="zh-CN"/>
        </w:rPr>
        <w:t xml:space="preserve">Depending on the distance from a UE to the gNB, the reporting granularity will cause tens of meters of positioning error. </w:t>
      </w:r>
      <w:r w:rsidR="007B0042">
        <w:rPr>
          <w:rFonts w:eastAsiaTheme="minorEastAsia"/>
          <w:sz w:val="22"/>
          <w:szCs w:val="22"/>
          <w:lang w:eastAsia="zh-CN"/>
        </w:rPr>
        <w:t>Even in</w:t>
      </w:r>
      <w:r w:rsidR="007B0042" w:rsidRPr="007B0042">
        <w:rPr>
          <w:rFonts w:eastAsiaTheme="minorEastAsia"/>
          <w:sz w:val="22"/>
          <w:szCs w:val="22"/>
          <w:lang w:eastAsia="zh-CN"/>
        </w:rPr>
        <w:t xml:space="preserve"> InF-SH</w:t>
      </w:r>
      <w:r w:rsidR="007B0042">
        <w:rPr>
          <w:rFonts w:eastAsiaTheme="minorEastAsia"/>
          <w:sz w:val="22"/>
          <w:szCs w:val="22"/>
          <w:lang w:eastAsia="zh-CN"/>
        </w:rPr>
        <w:t xml:space="preserve"> with large number of gNBs for RSRP measurement</w:t>
      </w:r>
      <w:r w:rsidR="00427D10">
        <w:rPr>
          <w:rFonts w:eastAsiaTheme="minorEastAsia"/>
          <w:sz w:val="22"/>
          <w:szCs w:val="22"/>
          <w:lang w:eastAsia="zh-CN"/>
        </w:rPr>
        <w:t>s</w:t>
      </w:r>
      <w:r w:rsidR="007B0042">
        <w:rPr>
          <w:rFonts w:eastAsiaTheme="minorEastAsia"/>
          <w:sz w:val="22"/>
          <w:szCs w:val="22"/>
          <w:lang w:eastAsia="zh-CN"/>
        </w:rPr>
        <w:t>, there is still gap between the measured result and the requirement</w:t>
      </w:r>
      <w:r w:rsidR="00427D10">
        <w:rPr>
          <w:rFonts w:eastAsiaTheme="minorEastAsia"/>
          <w:sz w:val="22"/>
          <w:szCs w:val="22"/>
          <w:lang w:eastAsia="zh-CN"/>
        </w:rPr>
        <w:t>. However, the distance</w:t>
      </w:r>
      <w:r w:rsidR="005650D1">
        <w:rPr>
          <w:rFonts w:eastAsiaTheme="minorEastAsia"/>
          <w:sz w:val="22"/>
          <w:szCs w:val="22"/>
          <w:lang w:eastAsia="zh-CN"/>
        </w:rPr>
        <w:t>s estimated</w:t>
      </w:r>
      <w:r w:rsidR="00427D10">
        <w:rPr>
          <w:rFonts w:eastAsiaTheme="minorEastAsia"/>
          <w:sz w:val="22"/>
          <w:szCs w:val="22"/>
          <w:lang w:eastAsia="zh-CN"/>
        </w:rPr>
        <w:t xml:space="preserve"> from RSRP measurement</w:t>
      </w:r>
      <w:r w:rsidR="005650D1">
        <w:rPr>
          <w:rFonts w:eastAsiaTheme="minorEastAsia"/>
          <w:sz w:val="22"/>
          <w:szCs w:val="22"/>
          <w:lang w:eastAsia="zh-CN"/>
        </w:rPr>
        <w:t>s</w:t>
      </w:r>
      <w:r w:rsidR="00427D10">
        <w:rPr>
          <w:rFonts w:eastAsiaTheme="minorEastAsia"/>
          <w:sz w:val="22"/>
          <w:szCs w:val="22"/>
          <w:lang w:eastAsia="zh-CN"/>
        </w:rPr>
        <w:t xml:space="preserve"> of some neighbour cells can be good </w:t>
      </w:r>
      <w:r w:rsidR="00427D10" w:rsidRPr="00427D10">
        <w:rPr>
          <w:rFonts w:eastAsiaTheme="minorEastAsia"/>
          <w:sz w:val="22"/>
          <w:szCs w:val="22"/>
          <w:lang w:eastAsia="zh-CN"/>
        </w:rPr>
        <w:t>auxiliar</w:t>
      </w:r>
      <w:r w:rsidR="005650D1">
        <w:rPr>
          <w:rFonts w:eastAsiaTheme="minorEastAsia"/>
          <w:sz w:val="22"/>
          <w:szCs w:val="22"/>
          <w:lang w:eastAsia="zh-CN"/>
        </w:rPr>
        <w:t>ies</w:t>
      </w:r>
      <w:r w:rsidR="00427D10">
        <w:rPr>
          <w:rFonts w:eastAsiaTheme="minorEastAsia"/>
          <w:sz w:val="22"/>
          <w:szCs w:val="22"/>
          <w:lang w:eastAsia="zh-CN"/>
        </w:rPr>
        <w:t xml:space="preserve"> to the location measurement. As </w:t>
      </w:r>
      <w:r w:rsidR="0075279B">
        <w:rPr>
          <w:rFonts w:eastAsiaTheme="minorEastAsia"/>
          <w:sz w:val="22"/>
          <w:szCs w:val="22"/>
          <w:lang w:eastAsia="zh-CN"/>
        </w:rPr>
        <w:t>we know, in</w:t>
      </w:r>
      <w:r w:rsidR="00E01A5F">
        <w:rPr>
          <w:rFonts w:eastAsiaTheme="minorEastAsia"/>
          <w:sz w:val="22"/>
          <w:szCs w:val="22"/>
          <w:lang w:eastAsia="zh-CN"/>
        </w:rPr>
        <w:t xml:space="preserve"> some scenario in</w:t>
      </w:r>
      <w:r w:rsidR="0075279B" w:rsidRPr="007B0042">
        <w:rPr>
          <w:rFonts w:eastAsiaTheme="minorEastAsia"/>
          <w:sz w:val="22"/>
          <w:szCs w:val="22"/>
          <w:lang w:eastAsia="zh-CN"/>
        </w:rPr>
        <w:t xml:space="preserve"> InF-</w:t>
      </w:r>
      <w:r w:rsidR="0023273D">
        <w:rPr>
          <w:rFonts w:eastAsiaTheme="minorEastAsia"/>
          <w:sz w:val="22"/>
          <w:szCs w:val="22"/>
          <w:lang w:eastAsia="zh-CN"/>
        </w:rPr>
        <w:t>D</w:t>
      </w:r>
      <w:r w:rsidR="0075279B" w:rsidRPr="007B0042">
        <w:rPr>
          <w:rFonts w:eastAsiaTheme="minorEastAsia"/>
          <w:sz w:val="22"/>
          <w:szCs w:val="22"/>
          <w:lang w:eastAsia="zh-CN"/>
        </w:rPr>
        <w:t>H</w:t>
      </w:r>
      <w:r w:rsidR="0075279B">
        <w:rPr>
          <w:rFonts w:eastAsiaTheme="minorEastAsia"/>
          <w:sz w:val="22"/>
          <w:szCs w:val="22"/>
          <w:lang w:eastAsia="zh-CN"/>
        </w:rPr>
        <w:t xml:space="preserve"> </w:t>
      </w:r>
      <w:r w:rsidR="00E01A5F">
        <w:rPr>
          <w:rFonts w:eastAsiaTheme="minorEastAsia"/>
          <w:sz w:val="22"/>
          <w:szCs w:val="22"/>
          <w:lang w:eastAsia="zh-CN"/>
        </w:rPr>
        <w:t>t</w:t>
      </w:r>
      <w:r w:rsidR="00427D10">
        <w:rPr>
          <w:rFonts w:eastAsiaTheme="minorEastAsia"/>
          <w:sz w:val="22"/>
          <w:szCs w:val="22"/>
          <w:lang w:eastAsia="zh-CN"/>
        </w:rPr>
        <w:t>he initial path is</w:t>
      </w:r>
      <w:r w:rsidR="0075279B">
        <w:rPr>
          <w:rFonts w:eastAsiaTheme="minorEastAsia"/>
          <w:sz w:val="22"/>
          <w:szCs w:val="22"/>
          <w:lang w:eastAsia="zh-CN"/>
        </w:rPr>
        <w:t xml:space="preserve"> </w:t>
      </w:r>
      <w:r w:rsidR="00E01A5F">
        <w:rPr>
          <w:rFonts w:eastAsiaTheme="minorEastAsia"/>
          <w:sz w:val="22"/>
          <w:szCs w:val="22"/>
          <w:lang w:eastAsia="zh-CN"/>
        </w:rPr>
        <w:t>not</w:t>
      </w:r>
      <w:r w:rsidR="00427D10">
        <w:rPr>
          <w:rFonts w:eastAsiaTheme="minorEastAsia"/>
          <w:sz w:val="22"/>
          <w:szCs w:val="22"/>
          <w:lang w:eastAsia="zh-CN"/>
        </w:rPr>
        <w:t xml:space="preserve"> the strongest path</w:t>
      </w:r>
      <w:r w:rsidR="00E01A5F">
        <w:rPr>
          <w:rFonts w:eastAsiaTheme="minorEastAsia"/>
          <w:sz w:val="22"/>
          <w:szCs w:val="22"/>
          <w:lang w:eastAsia="zh-CN"/>
        </w:rPr>
        <w:t>, where t</w:t>
      </w:r>
      <w:r w:rsidR="0075279B">
        <w:rPr>
          <w:rFonts w:eastAsiaTheme="minorEastAsia"/>
          <w:sz w:val="22"/>
          <w:szCs w:val="22"/>
          <w:lang w:eastAsia="zh-CN"/>
        </w:rPr>
        <w:t>h</w:t>
      </w:r>
      <w:r w:rsidR="00427D10">
        <w:rPr>
          <w:rFonts w:eastAsiaTheme="minorEastAsia"/>
          <w:sz w:val="22"/>
          <w:szCs w:val="22"/>
          <w:lang w:eastAsia="zh-CN"/>
        </w:rPr>
        <w:t xml:space="preserve">e estimated distance </w:t>
      </w:r>
      <w:r w:rsidR="00E01A5F">
        <w:rPr>
          <w:rFonts w:eastAsiaTheme="minorEastAsia"/>
          <w:sz w:val="22"/>
          <w:szCs w:val="22"/>
          <w:lang w:eastAsia="zh-CN"/>
        </w:rPr>
        <w:t>error is compared to estimated error with RSRP.</w:t>
      </w:r>
      <w:r w:rsidR="000414FD">
        <w:rPr>
          <w:rFonts w:eastAsiaTheme="minorEastAsia"/>
          <w:sz w:val="22"/>
          <w:szCs w:val="22"/>
          <w:lang w:eastAsia="zh-CN"/>
        </w:rPr>
        <w:t xml:space="preserve"> In these cases, ECID can be used for distance estimation to red</w:t>
      </w:r>
      <w:r w:rsidR="005650D1">
        <w:rPr>
          <w:rFonts w:eastAsiaTheme="minorEastAsia"/>
          <w:sz w:val="22"/>
          <w:szCs w:val="22"/>
          <w:lang w:eastAsia="zh-CN"/>
        </w:rPr>
        <w:t>uce computation complexity. T</w:t>
      </w:r>
      <w:r w:rsidR="000414FD">
        <w:rPr>
          <w:rFonts w:eastAsiaTheme="minorEastAsia"/>
          <w:sz w:val="22"/>
          <w:szCs w:val="22"/>
          <w:lang w:eastAsia="zh-CN"/>
        </w:rPr>
        <w:t>hese cases can</w:t>
      </w:r>
      <w:r w:rsidR="005650D1">
        <w:rPr>
          <w:rFonts w:eastAsiaTheme="minorEastAsia"/>
          <w:sz w:val="22"/>
          <w:szCs w:val="22"/>
          <w:lang w:eastAsia="zh-CN"/>
        </w:rPr>
        <w:t xml:space="preserve"> be identified with</w:t>
      </w:r>
      <w:r w:rsidR="000414FD">
        <w:rPr>
          <w:rFonts w:eastAsiaTheme="minorEastAsia"/>
          <w:sz w:val="22"/>
          <w:szCs w:val="22"/>
          <w:lang w:eastAsia="zh-CN"/>
        </w:rPr>
        <w:t xml:space="preserve"> refer</w:t>
      </w:r>
      <w:r w:rsidR="005650D1">
        <w:rPr>
          <w:rFonts w:eastAsiaTheme="minorEastAsia"/>
          <w:sz w:val="22"/>
          <w:szCs w:val="22"/>
          <w:lang w:eastAsia="zh-CN"/>
        </w:rPr>
        <w:t>ence</w:t>
      </w:r>
      <w:r w:rsidR="000414FD">
        <w:rPr>
          <w:rFonts w:eastAsiaTheme="minorEastAsia"/>
          <w:sz w:val="22"/>
          <w:szCs w:val="22"/>
          <w:lang w:eastAsia="zh-CN"/>
        </w:rPr>
        <w:t xml:space="preserve"> to the measured value, e.g. RSRQ and SNR. Except the complexity reduction, i</w:t>
      </w:r>
      <w:r w:rsidR="005E7E3F">
        <w:rPr>
          <w:rFonts w:eastAsiaTheme="minorEastAsia"/>
          <w:sz w:val="22"/>
          <w:szCs w:val="22"/>
          <w:lang w:eastAsia="zh-CN"/>
        </w:rPr>
        <w:t xml:space="preserve">f the rough position information is known before the implement of high accuracy positioning algorithm, the search range, the complexity of TX/RX beam sweeping </w:t>
      </w:r>
      <w:r w:rsidR="009A1F4A">
        <w:rPr>
          <w:rFonts w:eastAsiaTheme="minorEastAsia"/>
          <w:sz w:val="22"/>
          <w:szCs w:val="22"/>
          <w:lang w:eastAsia="zh-CN"/>
        </w:rPr>
        <w:t xml:space="preserve">and the scheduling complexity of PRS </w:t>
      </w:r>
      <w:r w:rsidR="005E7E3F">
        <w:rPr>
          <w:rFonts w:eastAsiaTheme="minorEastAsia"/>
          <w:sz w:val="22"/>
          <w:szCs w:val="22"/>
          <w:lang w:eastAsia="zh-CN"/>
        </w:rPr>
        <w:t xml:space="preserve">can </w:t>
      </w:r>
      <w:r w:rsidR="000414FD">
        <w:rPr>
          <w:rFonts w:eastAsiaTheme="minorEastAsia"/>
          <w:sz w:val="22"/>
          <w:szCs w:val="22"/>
          <w:lang w:eastAsia="zh-CN"/>
        </w:rPr>
        <w:t xml:space="preserve">also </w:t>
      </w:r>
      <w:r w:rsidR="005E7E3F">
        <w:rPr>
          <w:rFonts w:eastAsiaTheme="minorEastAsia"/>
          <w:sz w:val="22"/>
          <w:szCs w:val="22"/>
          <w:lang w:eastAsia="zh-CN"/>
        </w:rPr>
        <w:t>be reduced</w:t>
      </w:r>
      <w:r w:rsidR="005E7E3F" w:rsidRPr="00302BD4">
        <w:rPr>
          <w:rFonts w:eastAsiaTheme="minorEastAsia"/>
          <w:sz w:val="22"/>
          <w:szCs w:val="22"/>
          <w:lang w:eastAsia="zh-CN"/>
        </w:rPr>
        <w:t>.</w:t>
      </w:r>
    </w:p>
    <w:p w:rsidR="000414FD" w:rsidRPr="000414FD" w:rsidRDefault="000414FD" w:rsidP="000414FD">
      <w:pPr>
        <w:ind w:left="0" w:firstLine="0"/>
        <w:jc w:val="both"/>
        <w:rPr>
          <w:rFonts w:eastAsiaTheme="minorEastAsia"/>
          <w:sz w:val="22"/>
          <w:szCs w:val="22"/>
          <w:lang w:eastAsia="zh-CN"/>
        </w:rPr>
      </w:pPr>
    </w:p>
    <w:p w:rsidR="00806B38" w:rsidRDefault="005B39D3" w:rsidP="00806B38">
      <w:pPr>
        <w:ind w:left="1585" w:hangingChars="720" w:hanging="158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00806B38">
        <w:rPr>
          <w:rFonts w:eastAsiaTheme="minorEastAsia" w:hint="eastAsia"/>
          <w:lang w:eastAsia="zh-CN"/>
        </w:rPr>
        <w:t>：</w:t>
      </w:r>
      <w:r w:rsidR="00143FBD">
        <w:rPr>
          <w:rFonts w:eastAsiaTheme="minorEastAsia"/>
          <w:lang w:eastAsia="zh-CN"/>
        </w:rPr>
        <w:t xml:space="preserve"> </w:t>
      </w:r>
    </w:p>
    <w:p w:rsidR="000414FD" w:rsidRPr="000414FD" w:rsidRDefault="000414FD" w:rsidP="000414FD">
      <w:pPr>
        <w:pStyle w:val="a3"/>
        <w:numPr>
          <w:ilvl w:val="0"/>
          <w:numId w:val="2"/>
        </w:numPr>
        <w:ind w:leftChars="0"/>
        <w:jc w:val="both"/>
        <w:rPr>
          <w:rFonts w:eastAsiaTheme="minorEastAsia"/>
          <w:sz w:val="22"/>
          <w:szCs w:val="22"/>
          <w:lang w:eastAsia="zh-CN"/>
        </w:rPr>
      </w:pPr>
      <w:r w:rsidRPr="000414FD">
        <w:rPr>
          <w:rFonts w:eastAsiaTheme="minorEastAsia"/>
          <w:sz w:val="22"/>
          <w:szCs w:val="22"/>
          <w:lang w:eastAsia="zh-CN"/>
        </w:rPr>
        <w:t xml:space="preserve">For IIoT scenarios, the number of gNBs/TRPs for distance/angle measurement is large. </w:t>
      </w:r>
      <w:r>
        <w:rPr>
          <w:rFonts w:eastAsiaTheme="minorEastAsia"/>
          <w:sz w:val="22"/>
          <w:szCs w:val="22"/>
          <w:lang w:eastAsia="zh-CN"/>
        </w:rPr>
        <w:t>D</w:t>
      </w:r>
      <w:r w:rsidRPr="000414FD">
        <w:rPr>
          <w:rFonts w:eastAsiaTheme="minorEastAsia"/>
          <w:sz w:val="22"/>
          <w:szCs w:val="22"/>
          <w:lang w:eastAsia="zh-CN"/>
        </w:rPr>
        <w:t>istance/angle computation with low complexity method can be helpful to lower the requirement for UE computation ability.</w:t>
      </w:r>
    </w:p>
    <w:p w:rsidR="00B32727" w:rsidRDefault="005B39D3" w:rsidP="00B32727">
      <w:pPr>
        <w:pStyle w:val="1"/>
        <w:spacing w:line="259" w:lineRule="auto"/>
        <w:ind w:left="0" w:firstLine="0"/>
        <w:rPr>
          <w:rFonts w:asciiTheme="minorEastAsia" w:eastAsiaTheme="minorEastAsia" w:hAnsiTheme="minorEastAsia"/>
          <w:lang w:eastAsia="zh-CN"/>
        </w:rPr>
      </w:pPr>
      <w:r>
        <w:rPr>
          <w:rFonts w:asciiTheme="minorEastAsia" w:eastAsiaTheme="minorEastAsia" w:hAnsiTheme="minorEastAsia" w:hint="eastAsia"/>
          <w:lang w:eastAsia="zh-CN"/>
        </w:rPr>
        <w:t>Position</w:t>
      </w:r>
      <w:r>
        <w:rPr>
          <w:rFonts w:asciiTheme="minorEastAsia" w:eastAsiaTheme="minorEastAsia" w:hAnsiTheme="minorEastAsia"/>
          <w:lang w:eastAsia="zh-CN"/>
        </w:rPr>
        <w:t>ing</w:t>
      </w:r>
      <w:r w:rsidR="001630D8">
        <w:rPr>
          <w:rFonts w:asciiTheme="minorEastAsia" w:eastAsiaTheme="minorEastAsia" w:hAnsiTheme="minorEastAsia"/>
          <w:lang w:eastAsia="zh-CN"/>
        </w:rPr>
        <w:t xml:space="preserve"> </w:t>
      </w:r>
      <w:r w:rsidR="00B32727">
        <w:rPr>
          <w:rFonts w:asciiTheme="minorEastAsia" w:eastAsiaTheme="minorEastAsia" w:hAnsiTheme="minorEastAsia" w:hint="eastAsia"/>
          <w:lang w:eastAsia="zh-CN"/>
        </w:rPr>
        <w:t>for</w:t>
      </w:r>
      <w:r w:rsidR="00B32727">
        <w:rPr>
          <w:rFonts w:asciiTheme="minorEastAsia" w:eastAsiaTheme="minorEastAsia" w:hAnsiTheme="minorEastAsia"/>
          <w:lang w:eastAsia="zh-CN"/>
        </w:rPr>
        <w:t xml:space="preserve"> </w:t>
      </w:r>
      <w:r w:rsidR="00B32727">
        <w:rPr>
          <w:rFonts w:asciiTheme="minorEastAsia" w:eastAsiaTheme="minorEastAsia" w:hAnsiTheme="minorEastAsia" w:hint="eastAsia"/>
          <w:lang w:eastAsia="zh-CN"/>
        </w:rPr>
        <w:t>RedCap</w:t>
      </w:r>
      <w:r w:rsidR="00B32727">
        <w:rPr>
          <w:rFonts w:asciiTheme="minorEastAsia" w:eastAsiaTheme="minorEastAsia" w:hAnsiTheme="minorEastAsia"/>
          <w:lang w:eastAsia="zh-CN"/>
        </w:rPr>
        <w:t xml:space="preserve"> </w:t>
      </w:r>
      <w:r w:rsidR="00B32727">
        <w:rPr>
          <w:rFonts w:asciiTheme="minorEastAsia" w:eastAsiaTheme="minorEastAsia" w:hAnsiTheme="minorEastAsia" w:hint="eastAsia"/>
          <w:lang w:eastAsia="zh-CN"/>
        </w:rPr>
        <w:t>UEs</w:t>
      </w:r>
      <w:r w:rsidR="00F03565">
        <w:rPr>
          <w:rFonts w:asciiTheme="minorEastAsia" w:eastAsiaTheme="minorEastAsia" w:hAnsiTheme="minorEastAsia"/>
          <w:lang w:eastAsia="zh-CN"/>
        </w:rPr>
        <w:t xml:space="preserve"> </w:t>
      </w:r>
      <w:r w:rsidR="00ED5B39">
        <w:rPr>
          <w:rFonts w:asciiTheme="minorEastAsia" w:eastAsiaTheme="minorEastAsia" w:hAnsiTheme="minorEastAsia" w:hint="eastAsia"/>
          <w:lang w:eastAsia="zh-CN"/>
        </w:rPr>
        <w:t>with</w:t>
      </w:r>
      <w:r w:rsidR="00ED5B39">
        <w:rPr>
          <w:rFonts w:asciiTheme="minorEastAsia" w:eastAsiaTheme="minorEastAsia" w:hAnsiTheme="minorEastAsia"/>
          <w:lang w:eastAsia="zh-CN"/>
        </w:rPr>
        <w:t xml:space="preserve"> </w:t>
      </w:r>
      <w:r w:rsidR="00ED5B39">
        <w:rPr>
          <w:rFonts w:asciiTheme="minorEastAsia" w:eastAsiaTheme="minorEastAsia" w:hAnsiTheme="minorEastAsia" w:hint="eastAsia"/>
          <w:lang w:eastAsia="zh-CN"/>
        </w:rPr>
        <w:t>network</w:t>
      </w:r>
      <w:r w:rsidR="00ED5B39">
        <w:rPr>
          <w:rFonts w:asciiTheme="minorEastAsia" w:eastAsiaTheme="minorEastAsia" w:hAnsiTheme="minorEastAsia"/>
          <w:lang w:eastAsia="zh-CN"/>
        </w:rPr>
        <w:t xml:space="preserve"> efficiency</w:t>
      </w:r>
    </w:p>
    <w:p w:rsidR="0039461A" w:rsidRPr="00302BD4" w:rsidRDefault="0039461A" w:rsidP="00835756">
      <w:pPr>
        <w:spacing w:line="260" w:lineRule="exact"/>
        <w:ind w:left="0" w:firstLine="0"/>
        <w:jc w:val="both"/>
        <w:rPr>
          <w:rFonts w:eastAsiaTheme="minorEastAsia"/>
          <w:sz w:val="22"/>
          <w:szCs w:val="22"/>
          <w:lang w:eastAsia="zh-CN"/>
        </w:rPr>
      </w:pPr>
      <w:r w:rsidRPr="00302BD4">
        <w:rPr>
          <w:rFonts w:eastAsiaTheme="minorEastAsia"/>
          <w:sz w:val="22"/>
          <w:szCs w:val="22"/>
          <w:lang w:eastAsia="zh-CN"/>
        </w:rPr>
        <w:t>In UL positioning,</w:t>
      </w:r>
      <w:r>
        <w:rPr>
          <w:rFonts w:eastAsiaTheme="minorEastAsia"/>
          <w:sz w:val="22"/>
          <w:szCs w:val="22"/>
          <w:lang w:eastAsia="zh-CN"/>
        </w:rPr>
        <w:t xml:space="preserve"> an</w:t>
      </w:r>
      <w:r w:rsidRPr="00302BD4">
        <w:rPr>
          <w:rFonts w:eastAsiaTheme="minorEastAsia"/>
          <w:sz w:val="22"/>
          <w:szCs w:val="22"/>
          <w:lang w:eastAsia="zh-CN"/>
        </w:rPr>
        <w:t xml:space="preserve"> SRS is configured per UE</w:t>
      </w:r>
      <w:r w:rsidR="005650D1">
        <w:rPr>
          <w:rFonts w:eastAsiaTheme="minorEastAsia"/>
          <w:sz w:val="22"/>
          <w:szCs w:val="22"/>
          <w:lang w:eastAsia="zh-CN"/>
        </w:rPr>
        <w:t>.</w:t>
      </w:r>
      <w:r w:rsidRPr="00302BD4">
        <w:rPr>
          <w:rFonts w:eastAsiaTheme="minorEastAsia"/>
          <w:sz w:val="22"/>
          <w:szCs w:val="22"/>
          <w:lang w:eastAsia="zh-CN"/>
        </w:rPr>
        <w:t xml:space="preserve"> In some scenarios, the number of RedCap UEs is large and the SRS</w:t>
      </w:r>
      <w:r>
        <w:rPr>
          <w:rFonts w:eastAsiaTheme="minorEastAsia"/>
          <w:sz w:val="22"/>
          <w:szCs w:val="22"/>
          <w:lang w:eastAsia="zh-CN"/>
        </w:rPr>
        <w:t>s</w:t>
      </w:r>
      <w:r w:rsidRPr="00302BD4">
        <w:rPr>
          <w:rFonts w:eastAsiaTheme="minorEastAsia"/>
          <w:sz w:val="22"/>
          <w:szCs w:val="22"/>
          <w:lang w:eastAsia="zh-CN"/>
        </w:rPr>
        <w:t xml:space="preserve"> </w:t>
      </w:r>
      <w:r>
        <w:rPr>
          <w:rFonts w:eastAsiaTheme="minorEastAsia"/>
          <w:sz w:val="22"/>
          <w:szCs w:val="22"/>
          <w:lang w:eastAsia="zh-CN"/>
        </w:rPr>
        <w:t xml:space="preserve">should be </w:t>
      </w:r>
      <w:r w:rsidRPr="00302BD4">
        <w:rPr>
          <w:rFonts w:eastAsiaTheme="minorEastAsia"/>
          <w:sz w:val="22"/>
          <w:szCs w:val="22"/>
          <w:lang w:eastAsia="zh-CN"/>
        </w:rPr>
        <w:t>configur</w:t>
      </w:r>
      <w:r>
        <w:rPr>
          <w:rFonts w:eastAsiaTheme="minorEastAsia"/>
          <w:sz w:val="22"/>
          <w:szCs w:val="22"/>
          <w:lang w:eastAsia="zh-CN"/>
        </w:rPr>
        <w:t>ed</w:t>
      </w:r>
      <w:r w:rsidRPr="00302BD4">
        <w:rPr>
          <w:rFonts w:eastAsiaTheme="minorEastAsia"/>
          <w:sz w:val="22"/>
          <w:szCs w:val="22"/>
          <w:lang w:eastAsia="zh-CN"/>
        </w:rPr>
        <w:t xml:space="preserve"> orthogonal</w:t>
      </w:r>
      <w:r>
        <w:rPr>
          <w:rFonts w:eastAsiaTheme="minorEastAsia"/>
          <w:sz w:val="22"/>
          <w:szCs w:val="22"/>
          <w:lang w:eastAsia="zh-CN"/>
        </w:rPr>
        <w:t>ly</w:t>
      </w:r>
      <w:r w:rsidRPr="00302BD4">
        <w:rPr>
          <w:rFonts w:eastAsiaTheme="minorEastAsia"/>
          <w:sz w:val="22"/>
          <w:szCs w:val="22"/>
          <w:lang w:eastAsia="zh-CN"/>
        </w:rPr>
        <w:t xml:space="preserve"> among the UEs in the same and different cells in the area</w:t>
      </w:r>
      <w:r>
        <w:rPr>
          <w:rFonts w:eastAsiaTheme="minorEastAsia"/>
          <w:sz w:val="22"/>
          <w:szCs w:val="22"/>
          <w:lang w:eastAsia="zh-CN"/>
        </w:rPr>
        <w:t>, which</w:t>
      </w:r>
      <w:r w:rsidRPr="00302BD4">
        <w:rPr>
          <w:rFonts w:eastAsiaTheme="minorEastAsia"/>
          <w:sz w:val="22"/>
          <w:szCs w:val="22"/>
          <w:lang w:eastAsia="zh-CN"/>
        </w:rPr>
        <w:t xml:space="preserve"> is difficult for </w:t>
      </w:r>
      <w:r>
        <w:rPr>
          <w:rFonts w:eastAsiaTheme="minorEastAsia"/>
          <w:sz w:val="22"/>
          <w:szCs w:val="22"/>
          <w:lang w:eastAsia="zh-CN"/>
        </w:rPr>
        <w:t xml:space="preserve">the </w:t>
      </w:r>
      <w:r w:rsidRPr="00302BD4">
        <w:rPr>
          <w:rFonts w:eastAsiaTheme="minorEastAsia"/>
          <w:sz w:val="22"/>
          <w:szCs w:val="22"/>
          <w:lang w:eastAsia="zh-CN"/>
        </w:rPr>
        <w:t>gNBs and network. The following lists the issues caused by positioning</w:t>
      </w:r>
      <w:r w:rsidR="00835756">
        <w:rPr>
          <w:rFonts w:eastAsiaTheme="minorEastAsia"/>
          <w:sz w:val="22"/>
          <w:szCs w:val="22"/>
          <w:lang w:eastAsia="zh-CN"/>
        </w:rPr>
        <w:t xml:space="preserve"> with UL SRS</w:t>
      </w:r>
      <w:r w:rsidRPr="00302BD4">
        <w:rPr>
          <w:rFonts w:eastAsiaTheme="minorEastAsia"/>
          <w:sz w:val="22"/>
          <w:szCs w:val="22"/>
          <w:lang w:eastAsia="zh-CN"/>
        </w:rPr>
        <w:t xml:space="preserve"> for RedCap UEs:</w:t>
      </w:r>
    </w:p>
    <w:p w:rsidR="0039461A" w:rsidRPr="00302BD4" w:rsidRDefault="0039461A" w:rsidP="0039461A">
      <w:pPr>
        <w:rPr>
          <w:rFonts w:eastAsiaTheme="minorEastAsia"/>
          <w:sz w:val="22"/>
          <w:szCs w:val="22"/>
          <w:lang w:eastAsia="zh-CN"/>
        </w:rPr>
      </w:pPr>
      <w:r w:rsidRPr="00302BD4">
        <w:rPr>
          <w:rFonts w:eastAsiaTheme="minorEastAsia" w:hint="eastAsia"/>
          <w:sz w:val="22"/>
          <w:szCs w:val="22"/>
          <w:lang w:eastAsia="zh-CN"/>
        </w:rPr>
        <w:t xml:space="preserve"> </w:t>
      </w:r>
      <w:r w:rsidRPr="00302BD4">
        <w:rPr>
          <w:rFonts w:eastAsiaTheme="minorEastAsia"/>
          <w:sz w:val="22"/>
          <w:szCs w:val="22"/>
          <w:lang w:eastAsia="zh-CN"/>
        </w:rPr>
        <w:t xml:space="preserve"> </w:t>
      </w:r>
    </w:p>
    <w:p w:rsidR="0039461A" w:rsidRPr="00302BD4" w:rsidRDefault="0039461A" w:rsidP="0039461A">
      <w:pPr>
        <w:pStyle w:val="a3"/>
        <w:numPr>
          <w:ilvl w:val="0"/>
          <w:numId w:val="13"/>
        </w:numPr>
        <w:spacing w:afterLines="50" w:after="120" w:line="260" w:lineRule="exact"/>
        <w:ind w:leftChars="0"/>
        <w:jc w:val="both"/>
        <w:rPr>
          <w:rFonts w:eastAsiaTheme="minorEastAsia"/>
          <w:sz w:val="22"/>
          <w:szCs w:val="22"/>
          <w:lang w:eastAsia="zh-CN"/>
        </w:rPr>
      </w:pPr>
      <w:r w:rsidRPr="00302BD4">
        <w:rPr>
          <w:rFonts w:eastAsiaTheme="minorEastAsia"/>
          <w:sz w:val="22"/>
          <w:szCs w:val="22"/>
          <w:lang w:eastAsia="zh-CN"/>
        </w:rPr>
        <w:lastRenderedPageBreak/>
        <w:t xml:space="preserve">For the angle or time delay </w:t>
      </w:r>
      <w:r>
        <w:rPr>
          <w:rFonts w:eastAsiaTheme="minorEastAsia"/>
          <w:sz w:val="22"/>
          <w:szCs w:val="22"/>
          <w:lang w:eastAsia="zh-CN"/>
        </w:rPr>
        <w:t>can be</w:t>
      </w:r>
      <w:r w:rsidRPr="00302BD4">
        <w:rPr>
          <w:rFonts w:eastAsiaTheme="minorEastAsia"/>
          <w:sz w:val="22"/>
          <w:szCs w:val="22"/>
          <w:lang w:eastAsia="zh-CN"/>
        </w:rPr>
        <w:t xml:space="preserve"> also estimated by neighbour cells</w:t>
      </w:r>
      <w:r>
        <w:rPr>
          <w:rFonts w:eastAsiaTheme="minorEastAsia"/>
          <w:sz w:val="22"/>
          <w:szCs w:val="22"/>
          <w:lang w:eastAsia="zh-CN"/>
        </w:rPr>
        <w:t xml:space="preserve"> with SRS</w:t>
      </w:r>
      <w:r w:rsidRPr="00302BD4">
        <w:rPr>
          <w:rFonts w:eastAsiaTheme="minorEastAsia"/>
          <w:sz w:val="22"/>
          <w:szCs w:val="22"/>
          <w:lang w:eastAsia="zh-CN"/>
        </w:rPr>
        <w:t xml:space="preserve">, SRS used by different UEs should be different to differentiate these UEs when estimating even though these UEs are camped </w:t>
      </w:r>
      <w:r w:rsidR="00560A2F">
        <w:rPr>
          <w:rFonts w:eastAsiaTheme="minorEastAsia"/>
          <w:sz w:val="22"/>
          <w:szCs w:val="22"/>
          <w:lang w:eastAsia="zh-CN"/>
        </w:rPr>
        <w:t>in</w:t>
      </w:r>
      <w:r w:rsidRPr="00302BD4">
        <w:rPr>
          <w:rFonts w:eastAsiaTheme="minorEastAsia"/>
          <w:sz w:val="22"/>
          <w:szCs w:val="22"/>
          <w:lang w:eastAsia="zh-CN"/>
        </w:rPr>
        <w:t xml:space="preserve"> different cells. When the number of RedCap </w:t>
      </w:r>
      <w:r>
        <w:rPr>
          <w:rFonts w:eastAsiaTheme="minorEastAsia"/>
          <w:sz w:val="22"/>
          <w:szCs w:val="22"/>
          <w:lang w:eastAsia="zh-CN"/>
        </w:rPr>
        <w:t xml:space="preserve">UEs </w:t>
      </w:r>
      <w:r w:rsidRPr="00302BD4">
        <w:rPr>
          <w:rFonts w:eastAsiaTheme="minorEastAsia"/>
          <w:sz w:val="22"/>
          <w:szCs w:val="22"/>
          <w:lang w:eastAsia="zh-CN"/>
        </w:rPr>
        <w:t>is large, the resource overhead is large.</w:t>
      </w:r>
    </w:p>
    <w:p w:rsidR="0039461A" w:rsidRPr="00302BD4" w:rsidRDefault="0039461A" w:rsidP="0039461A">
      <w:pPr>
        <w:pStyle w:val="a3"/>
        <w:numPr>
          <w:ilvl w:val="0"/>
          <w:numId w:val="13"/>
        </w:numPr>
        <w:spacing w:afterLines="50" w:after="120" w:line="260" w:lineRule="exact"/>
        <w:ind w:leftChars="0"/>
        <w:jc w:val="both"/>
        <w:rPr>
          <w:rFonts w:eastAsiaTheme="minorEastAsia"/>
          <w:sz w:val="22"/>
          <w:szCs w:val="22"/>
          <w:lang w:eastAsia="zh-CN"/>
        </w:rPr>
      </w:pPr>
      <w:r w:rsidRPr="00302BD4">
        <w:rPr>
          <w:rFonts w:eastAsiaTheme="minorEastAsia"/>
          <w:sz w:val="22"/>
          <w:szCs w:val="22"/>
          <w:lang w:eastAsia="zh-CN"/>
        </w:rPr>
        <w:t>Since the SRS is configured per UE</w:t>
      </w:r>
      <w:r w:rsidRPr="00302BD4">
        <w:rPr>
          <w:rFonts w:eastAsiaTheme="minorEastAsia" w:hint="eastAsia"/>
          <w:sz w:val="22"/>
          <w:szCs w:val="22"/>
          <w:lang w:eastAsia="zh-CN"/>
        </w:rPr>
        <w:t xml:space="preserve"> a</w:t>
      </w:r>
      <w:r w:rsidRPr="00302BD4">
        <w:rPr>
          <w:rFonts w:eastAsiaTheme="minorEastAsia"/>
          <w:sz w:val="22"/>
          <w:szCs w:val="22"/>
          <w:lang w:eastAsia="zh-CN"/>
        </w:rPr>
        <w:t>nd the number of RedCap</w:t>
      </w:r>
      <w:r>
        <w:rPr>
          <w:rFonts w:eastAsiaTheme="minorEastAsia"/>
          <w:sz w:val="22"/>
          <w:szCs w:val="22"/>
          <w:lang w:eastAsia="zh-CN"/>
        </w:rPr>
        <w:t xml:space="preserve"> UEs</w:t>
      </w:r>
      <w:r w:rsidRPr="00302BD4">
        <w:rPr>
          <w:rFonts w:eastAsiaTheme="minorEastAsia"/>
          <w:sz w:val="22"/>
          <w:szCs w:val="22"/>
          <w:lang w:eastAsia="zh-CN"/>
        </w:rPr>
        <w:t xml:space="preserve"> is large, it would be difficult for gNB</w:t>
      </w:r>
      <w:r>
        <w:rPr>
          <w:rFonts w:eastAsiaTheme="minorEastAsia"/>
          <w:sz w:val="22"/>
          <w:szCs w:val="22"/>
          <w:lang w:eastAsia="zh-CN"/>
        </w:rPr>
        <w:t>s</w:t>
      </w:r>
      <w:r w:rsidRPr="00302BD4">
        <w:rPr>
          <w:rFonts w:eastAsiaTheme="minorEastAsia"/>
          <w:sz w:val="22"/>
          <w:szCs w:val="22"/>
          <w:lang w:eastAsia="zh-CN"/>
        </w:rPr>
        <w:t xml:space="preserve"> and network to</w:t>
      </w:r>
      <w:r w:rsidRPr="00302BD4">
        <w:rPr>
          <w:rFonts w:eastAsiaTheme="minorEastAsia" w:hint="eastAsia"/>
          <w:sz w:val="22"/>
          <w:szCs w:val="22"/>
          <w:lang w:eastAsia="zh-CN"/>
        </w:rPr>
        <w:t xml:space="preserve"> </w:t>
      </w:r>
      <w:r w:rsidRPr="00302BD4">
        <w:rPr>
          <w:rFonts w:eastAsiaTheme="minorEastAsia"/>
          <w:sz w:val="22"/>
          <w:szCs w:val="22"/>
          <w:lang w:eastAsia="zh-CN"/>
        </w:rPr>
        <w:t>schedule SRS for these UEs among different cell</w:t>
      </w:r>
      <w:r>
        <w:rPr>
          <w:rFonts w:eastAsiaTheme="minorEastAsia"/>
          <w:sz w:val="22"/>
          <w:szCs w:val="22"/>
          <w:lang w:eastAsia="zh-CN"/>
        </w:rPr>
        <w:t>s</w:t>
      </w:r>
      <w:r w:rsidRPr="00302BD4">
        <w:rPr>
          <w:rFonts w:eastAsiaTheme="minorEastAsia"/>
          <w:sz w:val="22"/>
          <w:szCs w:val="22"/>
          <w:lang w:eastAsia="zh-CN"/>
        </w:rPr>
        <w:t xml:space="preserve">. </w:t>
      </w:r>
    </w:p>
    <w:p w:rsidR="0039461A" w:rsidRPr="00D75874" w:rsidRDefault="00D75874" w:rsidP="00033AF7">
      <w:pPr>
        <w:spacing w:line="260" w:lineRule="exact"/>
        <w:ind w:left="0" w:firstLine="0"/>
        <w:jc w:val="both"/>
        <w:rPr>
          <w:rFonts w:eastAsiaTheme="minorEastAsia"/>
          <w:sz w:val="22"/>
          <w:szCs w:val="22"/>
          <w:lang w:eastAsia="zh-CN"/>
        </w:rPr>
      </w:pPr>
      <w:r w:rsidRPr="00302BD4">
        <w:rPr>
          <w:rFonts w:eastAsiaTheme="minorEastAsia"/>
          <w:sz w:val="22"/>
          <w:szCs w:val="22"/>
          <w:lang w:eastAsia="zh-CN"/>
        </w:rPr>
        <w:t>DL PRS can be shared by different UEs</w:t>
      </w:r>
      <w:r>
        <w:rPr>
          <w:rFonts w:eastAsiaTheme="minorEastAsia"/>
          <w:sz w:val="22"/>
          <w:szCs w:val="22"/>
          <w:lang w:eastAsia="zh-CN"/>
        </w:rPr>
        <w:t xml:space="preserve"> covered by</w:t>
      </w:r>
      <w:r w:rsidRPr="00302BD4">
        <w:rPr>
          <w:rFonts w:eastAsiaTheme="minorEastAsia"/>
          <w:sz w:val="22"/>
          <w:szCs w:val="22"/>
          <w:lang w:eastAsia="zh-CN"/>
        </w:rPr>
        <w:t xml:space="preserve"> the </w:t>
      </w:r>
      <w:r>
        <w:rPr>
          <w:rFonts w:eastAsiaTheme="minorEastAsia"/>
          <w:sz w:val="22"/>
          <w:szCs w:val="22"/>
          <w:lang w:eastAsia="zh-CN"/>
        </w:rPr>
        <w:t>cell</w:t>
      </w:r>
      <w:r w:rsidRPr="00302BD4">
        <w:rPr>
          <w:rFonts w:eastAsiaTheme="minorEastAsia"/>
          <w:sz w:val="22"/>
          <w:szCs w:val="22"/>
          <w:lang w:eastAsia="zh-CN"/>
        </w:rPr>
        <w:t xml:space="preserve">. </w:t>
      </w:r>
      <w:r w:rsidR="00835756" w:rsidRPr="00835756">
        <w:rPr>
          <w:rFonts w:eastAsiaTheme="minorEastAsia"/>
          <w:sz w:val="22"/>
          <w:szCs w:val="22"/>
          <w:lang w:eastAsia="zh-CN"/>
        </w:rPr>
        <w:t>From the perspective of resources efficiency, DL positioning is more economical than UL positioning, but</w:t>
      </w:r>
      <w:r w:rsidR="00835756">
        <w:rPr>
          <w:rFonts w:eastAsiaTheme="minorEastAsia"/>
          <w:sz w:val="22"/>
          <w:szCs w:val="22"/>
          <w:lang w:eastAsia="zh-CN"/>
        </w:rPr>
        <w:t xml:space="preserve"> for UL positioning</w:t>
      </w:r>
      <w:r>
        <w:rPr>
          <w:rFonts w:eastAsiaTheme="minorEastAsia"/>
          <w:sz w:val="22"/>
          <w:szCs w:val="22"/>
          <w:lang w:eastAsia="zh-CN"/>
        </w:rPr>
        <w:t>,</w:t>
      </w:r>
      <w:r w:rsidR="00835756" w:rsidRPr="00835756">
        <w:rPr>
          <w:rFonts w:eastAsiaTheme="minorEastAsia"/>
          <w:sz w:val="22"/>
          <w:szCs w:val="22"/>
          <w:lang w:eastAsia="zh-CN"/>
        </w:rPr>
        <w:t xml:space="preserve"> the</w:t>
      </w:r>
      <w:r w:rsidR="00835756">
        <w:rPr>
          <w:rFonts w:eastAsiaTheme="minorEastAsia"/>
          <w:sz w:val="22"/>
          <w:szCs w:val="22"/>
          <w:lang w:eastAsia="zh-CN"/>
        </w:rPr>
        <w:t xml:space="preserve"> delay</w:t>
      </w:r>
      <w:r w:rsidR="00835756" w:rsidRPr="00302BD4">
        <w:rPr>
          <w:rFonts w:eastAsiaTheme="minorEastAsia"/>
          <w:sz w:val="22"/>
          <w:szCs w:val="22"/>
          <w:lang w:eastAsia="zh-CN"/>
        </w:rPr>
        <w:t xml:space="preserve"> estimation</w:t>
      </w:r>
      <w:r w:rsidR="00835756">
        <w:rPr>
          <w:rFonts w:eastAsiaTheme="minorEastAsia"/>
          <w:sz w:val="22"/>
          <w:szCs w:val="22"/>
          <w:lang w:eastAsia="zh-CN"/>
        </w:rPr>
        <w:t xml:space="preserve"> (e.g. time of arrival)</w:t>
      </w:r>
      <w:r w:rsidR="00835756" w:rsidRPr="00302BD4">
        <w:rPr>
          <w:rFonts w:eastAsiaTheme="minorEastAsia"/>
          <w:sz w:val="22"/>
          <w:szCs w:val="22"/>
          <w:lang w:eastAsia="zh-CN"/>
        </w:rPr>
        <w:t xml:space="preserve"> is implemented by gNB</w:t>
      </w:r>
      <w:r w:rsidR="00835756">
        <w:rPr>
          <w:rFonts w:eastAsiaTheme="minorEastAsia"/>
          <w:sz w:val="22"/>
          <w:szCs w:val="22"/>
          <w:lang w:eastAsia="zh-CN"/>
        </w:rPr>
        <w:t>, which can reduce the UE complexity</w:t>
      </w:r>
      <w:r w:rsidR="00835756" w:rsidRPr="00302BD4">
        <w:rPr>
          <w:rFonts w:eastAsiaTheme="minorEastAsia"/>
          <w:sz w:val="22"/>
          <w:szCs w:val="22"/>
          <w:lang w:eastAsia="zh-CN"/>
        </w:rPr>
        <w:t>.</w:t>
      </w:r>
      <w:r w:rsidR="00560A2F">
        <w:rPr>
          <w:rFonts w:eastAsiaTheme="minorEastAsia"/>
          <w:sz w:val="22"/>
          <w:szCs w:val="22"/>
          <w:lang w:eastAsia="zh-CN"/>
        </w:rPr>
        <w:t xml:space="preserve"> </w:t>
      </w:r>
      <w:r w:rsidR="00033AF7">
        <w:rPr>
          <w:rFonts w:eastAsiaTheme="minorEastAsia"/>
          <w:sz w:val="22"/>
          <w:szCs w:val="22"/>
          <w:lang w:eastAsia="zh-CN"/>
        </w:rPr>
        <w:t>And since PRS is special</w:t>
      </w:r>
      <w:r w:rsidR="00033AF7" w:rsidRPr="00EC1421">
        <w:rPr>
          <w:rFonts w:eastAsiaTheme="minorEastAsia"/>
          <w:sz w:val="22"/>
          <w:szCs w:val="22"/>
          <w:lang w:eastAsia="zh-CN"/>
        </w:rPr>
        <w:t xml:space="preserve"> for positioning, the po</w:t>
      </w:r>
      <w:r w:rsidR="00033AF7">
        <w:rPr>
          <w:rFonts w:eastAsiaTheme="minorEastAsia"/>
          <w:sz w:val="22"/>
          <w:szCs w:val="22"/>
          <w:lang w:eastAsia="zh-CN"/>
        </w:rPr>
        <w:t xml:space="preserve">sitioning service with PRS may charge UE. </w:t>
      </w:r>
      <w:r w:rsidR="00560A2F">
        <w:rPr>
          <w:rFonts w:eastAsiaTheme="minorEastAsia"/>
          <w:sz w:val="22"/>
          <w:szCs w:val="22"/>
          <w:lang w:eastAsia="zh-CN"/>
        </w:rPr>
        <w:t>To reduce the scheduling complexity at network</w:t>
      </w:r>
      <w:r w:rsidR="00033AF7">
        <w:rPr>
          <w:rFonts w:eastAsiaTheme="minorEastAsia"/>
          <w:sz w:val="22"/>
          <w:szCs w:val="22"/>
          <w:lang w:eastAsia="zh-CN"/>
        </w:rPr>
        <w:t>,</w:t>
      </w:r>
      <w:r w:rsidR="00560A2F">
        <w:rPr>
          <w:rFonts w:eastAsiaTheme="minorEastAsia"/>
          <w:sz w:val="22"/>
          <w:szCs w:val="22"/>
          <w:lang w:eastAsia="zh-CN"/>
        </w:rPr>
        <w:t xml:space="preserve"> resource overhead</w:t>
      </w:r>
      <w:r w:rsidR="00033AF7">
        <w:rPr>
          <w:rFonts w:eastAsiaTheme="minorEastAsia"/>
          <w:sz w:val="22"/>
          <w:szCs w:val="22"/>
          <w:lang w:eastAsia="zh-CN"/>
        </w:rPr>
        <w:t>, UE service fee and UE power</w:t>
      </w:r>
      <w:r w:rsidR="00560A2F">
        <w:rPr>
          <w:rFonts w:eastAsiaTheme="minorEastAsia"/>
          <w:sz w:val="22"/>
          <w:szCs w:val="22"/>
          <w:lang w:eastAsia="zh-CN"/>
        </w:rPr>
        <w:t xml:space="preserve">, </w:t>
      </w:r>
      <w:r w:rsidR="00033AF7">
        <w:rPr>
          <w:rFonts w:eastAsiaTheme="minorEastAsia"/>
          <w:sz w:val="22"/>
          <w:szCs w:val="22"/>
          <w:lang w:eastAsia="zh-CN"/>
        </w:rPr>
        <w:t xml:space="preserve">it is proposed that </w:t>
      </w:r>
      <w:r w:rsidR="00033AF7" w:rsidRPr="00D3724C">
        <w:rPr>
          <w:rFonts w:ascii="Times New Roman" w:eastAsiaTheme="minorEastAsia" w:hAnsi="Times New Roman"/>
          <w:sz w:val="22"/>
          <w:szCs w:val="22"/>
          <w:lang w:eastAsia="zh-CN"/>
        </w:rPr>
        <w:t>PRACH signal</w:t>
      </w:r>
      <w:r w:rsidR="00033AF7">
        <w:rPr>
          <w:rFonts w:ascii="Times New Roman" w:eastAsiaTheme="minorEastAsia" w:hAnsi="Times New Roman"/>
          <w:sz w:val="22"/>
          <w:szCs w:val="22"/>
          <w:lang w:eastAsia="zh-CN"/>
        </w:rPr>
        <w:t xml:space="preserve"> can be used for </w:t>
      </w:r>
      <w:r w:rsidR="005650D1">
        <w:rPr>
          <w:rFonts w:ascii="Times New Roman" w:eastAsiaTheme="minorEastAsia" w:hAnsi="Times New Roman"/>
          <w:sz w:val="22"/>
          <w:szCs w:val="22"/>
          <w:lang w:eastAsia="zh-CN"/>
        </w:rPr>
        <w:t>distance estimation</w:t>
      </w:r>
      <w:r w:rsidR="00033AF7">
        <w:rPr>
          <w:rFonts w:ascii="Times New Roman" w:eastAsiaTheme="minorEastAsia" w:hAnsi="Times New Roman"/>
          <w:sz w:val="22"/>
          <w:szCs w:val="22"/>
          <w:lang w:eastAsia="zh-CN"/>
        </w:rPr>
        <w:t xml:space="preserve"> calculation.</w:t>
      </w:r>
      <w:r w:rsidR="00560A2F">
        <w:rPr>
          <w:rFonts w:eastAsiaTheme="minorEastAsia"/>
          <w:sz w:val="22"/>
          <w:szCs w:val="22"/>
          <w:lang w:eastAsia="zh-CN"/>
        </w:rPr>
        <w:t xml:space="preserve">  </w:t>
      </w:r>
    </w:p>
    <w:p w:rsidR="00835756" w:rsidRDefault="00835756" w:rsidP="0039461A">
      <w:pPr>
        <w:rPr>
          <w:rFonts w:ascii="Times New Roman" w:hAnsi="Times New Roman"/>
          <w:b/>
          <w:i/>
          <w:sz w:val="22"/>
          <w:szCs w:val="20"/>
          <w:lang w:eastAsia="ko-KR"/>
        </w:rPr>
      </w:pPr>
    </w:p>
    <w:p w:rsidR="0039461A" w:rsidRPr="00853156" w:rsidRDefault="0039461A" w:rsidP="0039461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D388D">
        <w:rPr>
          <w:rFonts w:ascii="Times New Roman" w:hAnsi="Times New Roman"/>
          <w:b/>
          <w:i/>
          <w:sz w:val="22"/>
          <w:szCs w:val="20"/>
          <w:lang w:eastAsia="ko-KR"/>
        </w:rPr>
        <w:t>3</w:t>
      </w:r>
      <w:r>
        <w:rPr>
          <w:rFonts w:eastAsiaTheme="minorEastAsia" w:hint="eastAsia"/>
          <w:lang w:eastAsia="zh-CN"/>
        </w:rPr>
        <w:t>：</w:t>
      </w:r>
    </w:p>
    <w:p w:rsidR="0039461A" w:rsidRPr="003765FF" w:rsidRDefault="00033AF7" w:rsidP="0039461A">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eastAsiaTheme="minorEastAsia"/>
          <w:sz w:val="22"/>
          <w:szCs w:val="22"/>
          <w:lang w:eastAsia="zh-CN"/>
        </w:rPr>
        <w:t xml:space="preserve">To reduce the scheduling complexity at network, resource overhead, UE service fee and UE power, it is proposed that </w:t>
      </w:r>
      <w:r w:rsidRPr="00D3724C">
        <w:rPr>
          <w:rFonts w:ascii="Times New Roman" w:eastAsiaTheme="minorEastAsia" w:hAnsi="Times New Roman"/>
          <w:sz w:val="22"/>
          <w:szCs w:val="22"/>
          <w:lang w:eastAsia="zh-CN"/>
        </w:rPr>
        <w:t>PRACH signal</w:t>
      </w:r>
      <w:r>
        <w:rPr>
          <w:rFonts w:ascii="Times New Roman" w:eastAsiaTheme="minorEastAsia" w:hAnsi="Times New Roman"/>
          <w:sz w:val="22"/>
          <w:szCs w:val="22"/>
          <w:lang w:eastAsia="zh-CN"/>
        </w:rPr>
        <w:t xml:space="preserve"> can be used for </w:t>
      </w:r>
      <w:r w:rsidR="005650D1">
        <w:rPr>
          <w:rFonts w:ascii="Times New Roman" w:eastAsiaTheme="minorEastAsia" w:hAnsi="Times New Roman"/>
          <w:sz w:val="22"/>
          <w:szCs w:val="22"/>
          <w:lang w:eastAsia="zh-CN"/>
        </w:rPr>
        <w:t>distance estima</w:t>
      </w:r>
      <w:r>
        <w:rPr>
          <w:rFonts w:ascii="Times New Roman" w:eastAsiaTheme="minorEastAsia" w:hAnsi="Times New Roman"/>
          <w:sz w:val="22"/>
          <w:szCs w:val="22"/>
          <w:lang w:eastAsia="zh-CN"/>
        </w:rPr>
        <w:t>tion.</w:t>
      </w:r>
    </w:p>
    <w:p w:rsidR="005B39D3" w:rsidRPr="005650D1" w:rsidRDefault="005B39D3" w:rsidP="00806B38">
      <w:pPr>
        <w:ind w:left="0" w:firstLine="0"/>
        <w:rPr>
          <w:rFonts w:ascii="Times New Roman" w:hAnsi="Times New Roman"/>
          <w:sz w:val="22"/>
          <w:szCs w:val="22"/>
          <w:lang w:eastAsia="ko-KR"/>
        </w:rPr>
      </w:pPr>
    </w:p>
    <w:p w:rsidR="00180DE2" w:rsidRPr="00D3724C" w:rsidRDefault="00180DE2" w:rsidP="00180DE2">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When the user is in a RRC_IDLE state, the user will be out of uplink synchronization. In order to be synchronize</w:t>
      </w:r>
      <w:r w:rsidR="00FA4E17">
        <w:rPr>
          <w:rFonts w:ascii="Times New Roman" w:eastAsiaTheme="minorEastAsia" w:hAnsi="Times New Roman"/>
          <w:sz w:val="22"/>
          <w:szCs w:val="22"/>
          <w:lang w:eastAsia="zh-CN"/>
        </w:rPr>
        <w:t>d with</w:t>
      </w:r>
      <w:r w:rsidRPr="00D3724C">
        <w:rPr>
          <w:rFonts w:ascii="Times New Roman" w:eastAsiaTheme="minorEastAsia" w:hAnsi="Times New Roman"/>
          <w:sz w:val="22"/>
          <w:szCs w:val="22"/>
          <w:lang w:eastAsia="zh-CN"/>
        </w:rPr>
        <w:t xml:space="preserve"> the</w:t>
      </w:r>
      <w:r w:rsidR="00FA4E17">
        <w:rPr>
          <w:rFonts w:ascii="Times New Roman" w:eastAsiaTheme="minorEastAsia" w:hAnsi="Times New Roman"/>
          <w:sz w:val="22"/>
          <w:szCs w:val="22"/>
          <w:lang w:eastAsia="zh-CN"/>
        </w:rPr>
        <w:t xml:space="preserve"> gNB</w:t>
      </w:r>
      <w:r w:rsidRPr="00D3724C">
        <w:rPr>
          <w:rFonts w:ascii="Times New Roman" w:eastAsiaTheme="minorEastAsia" w:hAnsi="Times New Roman"/>
          <w:sz w:val="22"/>
          <w:szCs w:val="22"/>
          <w:lang w:eastAsia="zh-CN"/>
        </w:rPr>
        <w:t xml:space="preserve"> up</w:t>
      </w:r>
      <w:r w:rsidRPr="00D3724C">
        <w:rPr>
          <w:rFonts w:ascii="Times New Roman" w:eastAsiaTheme="minorEastAsia" w:hAnsi="Times New Roman" w:hint="eastAsia"/>
          <w:sz w:val="22"/>
          <w:szCs w:val="22"/>
          <w:lang w:eastAsia="zh-CN"/>
        </w:rPr>
        <w:t>link</w:t>
      </w:r>
      <w:r w:rsidRPr="00D3724C">
        <w:rPr>
          <w:rFonts w:ascii="Times New Roman" w:eastAsiaTheme="minorEastAsia" w:hAnsi="Times New Roman"/>
          <w:sz w:val="22"/>
          <w:szCs w:val="22"/>
          <w:lang w:eastAsia="zh-CN"/>
        </w:rPr>
        <w:t>, the user will send a PRACH signal</w:t>
      </w:r>
      <w:r w:rsidR="00E00C6B">
        <w:rPr>
          <w:rFonts w:ascii="Times New Roman" w:eastAsiaTheme="minorEastAsia" w:hAnsi="Times New Roman"/>
          <w:sz w:val="22"/>
          <w:szCs w:val="22"/>
          <w:lang w:eastAsia="zh-CN"/>
        </w:rPr>
        <w:t>. I</w:t>
      </w:r>
      <w:r w:rsidRPr="00D3724C">
        <w:rPr>
          <w:rFonts w:ascii="Times New Roman" w:eastAsiaTheme="minorEastAsia" w:hAnsi="Times New Roman"/>
          <w:sz w:val="22"/>
          <w:szCs w:val="22"/>
          <w:lang w:eastAsia="zh-CN"/>
        </w:rPr>
        <w:t xml:space="preserve">n order to reduce power consumption and latency, the preamble sequence can also be used as the UL positioning reference signal. </w:t>
      </w:r>
      <w:r w:rsidR="00E00C6B">
        <w:rPr>
          <w:rFonts w:ascii="Times New Roman" w:eastAsiaTheme="minorEastAsia" w:hAnsi="Times New Roman"/>
          <w:sz w:val="22"/>
          <w:szCs w:val="22"/>
          <w:lang w:eastAsia="zh-CN"/>
        </w:rPr>
        <w:t xml:space="preserve">For RedCap UEs, TA can be used for positioning calculation. </w:t>
      </w:r>
      <w:r w:rsidRPr="00D3724C">
        <w:rPr>
          <w:rFonts w:ascii="Times New Roman" w:eastAsiaTheme="minorEastAsia" w:hAnsi="Times New Roman" w:hint="eastAsia"/>
          <w:sz w:val="22"/>
          <w:szCs w:val="22"/>
          <w:lang w:eastAsia="zh-CN"/>
        </w:rPr>
        <w:t>I</w:t>
      </w:r>
      <w:r w:rsidRPr="00D3724C">
        <w:rPr>
          <w:rFonts w:ascii="Times New Roman" w:eastAsiaTheme="minorEastAsia" w:hAnsi="Times New Roman"/>
          <w:sz w:val="22"/>
          <w:szCs w:val="22"/>
          <w:lang w:eastAsia="zh-CN"/>
        </w:rPr>
        <w:t xml:space="preserve">n NR, TA granularity is related with SCS of Msg3 and </w:t>
      </w:r>
      <w:r w:rsidR="00FA4E17">
        <w:rPr>
          <w:rFonts w:ascii="Times New Roman" w:eastAsiaTheme="minorEastAsia" w:hAnsi="Times New Roman"/>
          <w:sz w:val="22"/>
          <w:szCs w:val="22"/>
          <w:lang w:eastAsia="zh-CN"/>
        </w:rPr>
        <w:t>smaller</w:t>
      </w:r>
      <w:r w:rsidRPr="00D3724C">
        <w:rPr>
          <w:rFonts w:ascii="Times New Roman" w:eastAsiaTheme="minorEastAsia" w:hAnsi="Times New Roman"/>
          <w:sz w:val="22"/>
          <w:szCs w:val="22"/>
          <w:lang w:eastAsia="zh-CN"/>
        </w:rPr>
        <w:t xml:space="preserve"> TA granularity results in higher positioning</w:t>
      </w:r>
      <w:r w:rsidR="00FA4E17">
        <w:rPr>
          <w:rFonts w:ascii="Times New Roman" w:eastAsiaTheme="minorEastAsia" w:hAnsi="Times New Roman"/>
          <w:sz w:val="22"/>
          <w:szCs w:val="22"/>
          <w:lang w:eastAsia="zh-CN"/>
        </w:rPr>
        <w:t xml:space="preserve"> accuracy </w:t>
      </w:r>
      <w:r w:rsidRPr="00D3724C">
        <w:rPr>
          <w:rFonts w:ascii="Times New Roman" w:eastAsiaTheme="minorEastAsia" w:hAnsi="Times New Roman"/>
          <w:sz w:val="22"/>
          <w:szCs w:val="22"/>
          <w:lang w:eastAsia="zh-CN"/>
        </w:rPr>
        <w:t>as show</w:t>
      </w:r>
      <w:r w:rsidR="00FA4E17">
        <w:rPr>
          <w:rFonts w:ascii="Times New Roman" w:eastAsiaTheme="minorEastAsia" w:hAnsi="Times New Roman"/>
          <w:sz w:val="22"/>
          <w:szCs w:val="22"/>
          <w:lang w:eastAsia="zh-CN"/>
        </w:rPr>
        <w:t>n</w:t>
      </w:r>
      <w:r w:rsidRPr="00D3724C">
        <w:rPr>
          <w:rFonts w:ascii="Times New Roman" w:eastAsiaTheme="minorEastAsia" w:hAnsi="Times New Roman"/>
          <w:sz w:val="22"/>
          <w:szCs w:val="22"/>
          <w:lang w:eastAsia="zh-CN"/>
        </w:rPr>
        <w:t xml:space="preserve"> in </w:t>
      </w:r>
      <w:r w:rsidR="00FA4E17">
        <w:rPr>
          <w:rFonts w:ascii="Times New Roman" w:eastAsiaTheme="minorEastAsia" w:hAnsi="Times New Roman"/>
          <w:sz w:val="22"/>
          <w:szCs w:val="22"/>
          <w:lang w:eastAsia="zh-CN"/>
        </w:rPr>
        <w:t>T</w:t>
      </w:r>
      <w:r w:rsidRPr="00D3724C">
        <w:rPr>
          <w:rFonts w:ascii="Times New Roman" w:eastAsiaTheme="minorEastAsia" w:hAnsi="Times New Roman"/>
          <w:sz w:val="22"/>
          <w:szCs w:val="22"/>
          <w:lang w:eastAsia="zh-CN"/>
        </w:rPr>
        <w:t xml:space="preserve">able </w:t>
      </w:r>
      <w:r w:rsidR="00FA4E17">
        <w:rPr>
          <w:rFonts w:ascii="Times New Roman" w:eastAsiaTheme="minorEastAsia" w:hAnsi="Times New Roman"/>
          <w:sz w:val="22"/>
          <w:szCs w:val="22"/>
          <w:lang w:eastAsia="zh-CN"/>
        </w:rPr>
        <w:t>3</w:t>
      </w:r>
      <w:r w:rsidRPr="00D3724C">
        <w:rPr>
          <w:rFonts w:ascii="Times New Roman" w:eastAsiaTheme="minorEastAsia" w:hAnsi="Times New Roman"/>
          <w:sz w:val="22"/>
          <w:szCs w:val="22"/>
          <w:lang w:eastAsia="zh-CN"/>
        </w:rPr>
        <w:t>.</w:t>
      </w:r>
      <w:r w:rsidR="00E00C6B">
        <w:rPr>
          <w:rFonts w:ascii="Times New Roman" w:eastAsiaTheme="minorEastAsia" w:hAnsi="Times New Roman"/>
          <w:sz w:val="22"/>
          <w:szCs w:val="22"/>
          <w:lang w:eastAsia="zh-CN"/>
        </w:rPr>
        <w:t xml:space="preserve"> </w:t>
      </w:r>
    </w:p>
    <w:p w:rsidR="00180DE2" w:rsidRPr="00D3724C" w:rsidRDefault="00180DE2" w:rsidP="00180DE2">
      <w:pPr>
        <w:pStyle w:val="TH"/>
        <w:tabs>
          <w:tab w:val="left" w:pos="1140"/>
          <w:tab w:val="center" w:pos="4819"/>
        </w:tabs>
        <w:jc w:val="left"/>
        <w:rPr>
          <w:sz w:val="22"/>
          <w:szCs w:val="22"/>
        </w:rPr>
      </w:pPr>
      <w:r w:rsidRPr="00D3724C">
        <w:rPr>
          <w:sz w:val="22"/>
          <w:szCs w:val="22"/>
        </w:rPr>
        <w:tab/>
      </w:r>
      <w:r w:rsidRPr="00D3724C">
        <w:rPr>
          <w:sz w:val="22"/>
          <w:szCs w:val="22"/>
        </w:rPr>
        <w:tab/>
        <w:t xml:space="preserve">Table </w:t>
      </w:r>
      <w:r w:rsidR="00FA4E17">
        <w:rPr>
          <w:sz w:val="22"/>
          <w:szCs w:val="22"/>
        </w:rPr>
        <w:t>3</w:t>
      </w:r>
      <w:r w:rsidRPr="00D3724C">
        <w:rPr>
          <w:sz w:val="22"/>
          <w:szCs w:val="22"/>
        </w:rPr>
        <w:t xml:space="preserve">: </w:t>
      </w:r>
      <w:r w:rsidR="00E00C6B">
        <w:rPr>
          <w:sz w:val="22"/>
          <w:szCs w:val="22"/>
        </w:rPr>
        <w:t xml:space="preserve">TA granularity impact </w:t>
      </w:r>
      <w:r w:rsidR="00FA4E17">
        <w:rPr>
          <w:sz w:val="22"/>
          <w:szCs w:val="22"/>
        </w:rPr>
        <w:t>on</w:t>
      </w:r>
      <w:r w:rsidR="00E00C6B">
        <w:rPr>
          <w:sz w:val="22"/>
          <w:szCs w:val="22"/>
        </w:rPr>
        <w:t xml:space="preserve"> positioning error</w:t>
      </w:r>
    </w:p>
    <w:tbl>
      <w:tblPr>
        <w:tblStyle w:val="a5"/>
        <w:tblW w:w="0" w:type="auto"/>
        <w:tblInd w:w="-20" w:type="dxa"/>
        <w:tblLook w:val="04A0" w:firstRow="1" w:lastRow="0" w:firstColumn="1" w:lastColumn="0" w:noHBand="0" w:noVBand="1"/>
      </w:tblPr>
      <w:tblGrid>
        <w:gridCol w:w="3245"/>
        <w:gridCol w:w="3245"/>
        <w:gridCol w:w="3246"/>
      </w:tblGrid>
      <w:tr w:rsidR="00180DE2" w:rsidRPr="00D3724C" w:rsidTr="0070796F">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SCS</w:t>
            </w:r>
          </w:p>
        </w:tc>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TA</w:t>
            </w:r>
            <w:r w:rsidRPr="00D3724C">
              <w:rPr>
                <w:rFonts w:ascii="Times New Roman" w:eastAsiaTheme="minorEastAsia" w:hAnsi="Times New Roman"/>
                <w:sz w:val="22"/>
                <w:szCs w:val="22"/>
                <w:lang w:eastAsia="zh-CN"/>
              </w:rPr>
              <w:t xml:space="preserve"> </w:t>
            </w:r>
            <w:r w:rsidRPr="00D3724C">
              <w:rPr>
                <w:rFonts w:ascii="Times New Roman" w:eastAsiaTheme="minorEastAsia" w:hAnsi="Times New Roman" w:hint="eastAsia"/>
                <w:sz w:val="22"/>
                <w:szCs w:val="22"/>
                <w:lang w:eastAsia="zh-CN"/>
              </w:rPr>
              <w:t>granularity</w:t>
            </w:r>
          </w:p>
        </w:tc>
        <w:tc>
          <w:tcPr>
            <w:tcW w:w="3246" w:type="dxa"/>
          </w:tcPr>
          <w:p w:rsidR="00180DE2" w:rsidRPr="00D3724C" w:rsidRDefault="00D9246C"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Distance measurement</w:t>
            </w:r>
            <w:r w:rsidR="00180DE2" w:rsidRPr="00D3724C">
              <w:rPr>
                <w:rFonts w:ascii="Times New Roman" w:eastAsiaTheme="minorEastAsia" w:hAnsi="Times New Roman"/>
                <w:sz w:val="22"/>
                <w:szCs w:val="22"/>
                <w:lang w:eastAsia="zh-CN"/>
              </w:rPr>
              <w:t xml:space="preserve"> error</w:t>
            </w:r>
          </w:p>
        </w:tc>
      </w:tr>
      <w:tr w:rsidR="00180DE2" w:rsidRPr="00D3724C" w:rsidTr="0070796F">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15k Hz</w:t>
            </w:r>
          </w:p>
        </w:tc>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0.52us</w:t>
            </w:r>
          </w:p>
        </w:tc>
        <w:tc>
          <w:tcPr>
            <w:tcW w:w="3246"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78</w:t>
            </w:r>
            <w:r w:rsidRPr="00D3724C">
              <w:rPr>
                <w:rFonts w:ascii="Times New Roman" w:eastAsiaTheme="minorEastAsia" w:hAnsi="Times New Roman" w:hint="eastAsia"/>
                <w:sz w:val="22"/>
                <w:szCs w:val="22"/>
                <w:lang w:eastAsia="zh-CN"/>
              </w:rPr>
              <w:t>m</w:t>
            </w:r>
          </w:p>
        </w:tc>
      </w:tr>
      <w:tr w:rsidR="00180DE2" w:rsidRPr="00D3724C" w:rsidTr="0070796F">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30k Hz</w:t>
            </w:r>
          </w:p>
        </w:tc>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0.26us</w:t>
            </w:r>
          </w:p>
        </w:tc>
        <w:tc>
          <w:tcPr>
            <w:tcW w:w="3246"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39</w:t>
            </w:r>
            <w:r w:rsidRPr="00D3724C">
              <w:rPr>
                <w:rFonts w:ascii="Times New Roman" w:eastAsiaTheme="minorEastAsia" w:hAnsi="Times New Roman" w:hint="eastAsia"/>
                <w:sz w:val="22"/>
                <w:szCs w:val="22"/>
                <w:lang w:eastAsia="zh-CN"/>
              </w:rPr>
              <w:t>m</w:t>
            </w:r>
          </w:p>
        </w:tc>
      </w:tr>
      <w:tr w:rsidR="00180DE2" w:rsidRPr="00D3724C" w:rsidTr="0070796F">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60k Hz</w:t>
            </w:r>
          </w:p>
        </w:tc>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0.13us</w:t>
            </w:r>
          </w:p>
        </w:tc>
        <w:tc>
          <w:tcPr>
            <w:tcW w:w="3246"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19</w:t>
            </w:r>
            <w:r w:rsidRPr="00D3724C">
              <w:rPr>
                <w:rFonts w:ascii="Times New Roman" w:eastAsiaTheme="minorEastAsia" w:hAnsi="Times New Roman" w:hint="eastAsia"/>
                <w:sz w:val="22"/>
                <w:szCs w:val="22"/>
                <w:lang w:eastAsia="zh-CN"/>
              </w:rPr>
              <w:t>m</w:t>
            </w:r>
          </w:p>
        </w:tc>
      </w:tr>
      <w:tr w:rsidR="00180DE2" w:rsidRPr="00D3724C" w:rsidTr="0070796F">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120k Hz</w:t>
            </w:r>
          </w:p>
        </w:tc>
        <w:tc>
          <w:tcPr>
            <w:tcW w:w="3245"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0.07</w:t>
            </w:r>
            <w:r w:rsidRPr="00D3724C">
              <w:rPr>
                <w:rFonts w:ascii="Times New Roman" w:eastAsiaTheme="minorEastAsia" w:hAnsi="Times New Roman" w:hint="eastAsia"/>
                <w:sz w:val="22"/>
                <w:szCs w:val="22"/>
                <w:lang w:eastAsia="zh-CN"/>
              </w:rPr>
              <w:t>u</w:t>
            </w:r>
            <w:r w:rsidRPr="00D3724C">
              <w:rPr>
                <w:rFonts w:ascii="Times New Roman" w:eastAsiaTheme="minorEastAsia" w:hAnsi="Times New Roman"/>
                <w:sz w:val="22"/>
                <w:szCs w:val="22"/>
                <w:lang w:eastAsia="zh-CN"/>
              </w:rPr>
              <w:t>s</w:t>
            </w:r>
          </w:p>
        </w:tc>
        <w:tc>
          <w:tcPr>
            <w:tcW w:w="3246" w:type="dxa"/>
          </w:tcPr>
          <w:p w:rsidR="00180DE2" w:rsidRPr="00D3724C" w:rsidRDefault="00180DE2" w:rsidP="0070796F">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10</w:t>
            </w:r>
            <w:r w:rsidRPr="00D3724C">
              <w:rPr>
                <w:rFonts w:ascii="Times New Roman" w:eastAsiaTheme="minorEastAsia" w:hAnsi="Times New Roman" w:hint="eastAsia"/>
                <w:sz w:val="22"/>
                <w:szCs w:val="22"/>
                <w:lang w:eastAsia="zh-CN"/>
              </w:rPr>
              <w:t>m</w:t>
            </w:r>
          </w:p>
        </w:tc>
      </w:tr>
    </w:tbl>
    <w:p w:rsidR="005B39D3" w:rsidRDefault="005B39D3" w:rsidP="00806B38">
      <w:pPr>
        <w:ind w:left="0" w:firstLine="0"/>
        <w:rPr>
          <w:rFonts w:ascii="Times New Roman" w:eastAsiaTheme="minorEastAsia" w:hAnsi="Times New Roman"/>
          <w:sz w:val="22"/>
          <w:szCs w:val="22"/>
          <w:lang w:eastAsia="zh-CN"/>
        </w:rPr>
      </w:pPr>
    </w:p>
    <w:p w:rsidR="002E5499" w:rsidRDefault="002E5499" w:rsidP="002E5499">
      <w:pPr>
        <w:ind w:left="220" w:hangingChars="100" w:hanging="2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w:t>
      </w:r>
      <w:r w:rsidRPr="002E5499">
        <w:rPr>
          <w:rFonts w:ascii="Times New Roman" w:eastAsiaTheme="minorEastAsia" w:hAnsi="Times New Roman"/>
          <w:sz w:val="22"/>
          <w:szCs w:val="22"/>
          <w:lang w:eastAsia="zh-CN"/>
        </w:rPr>
        <w:t>CDF of distance estimation error with TA</w:t>
      </w:r>
      <w:r>
        <w:rPr>
          <w:rFonts w:ascii="Times New Roman" w:eastAsiaTheme="minorEastAsia" w:hAnsi="Times New Roman"/>
          <w:sz w:val="22"/>
          <w:szCs w:val="22"/>
          <w:lang w:eastAsia="zh-CN"/>
        </w:rPr>
        <w:t xml:space="preserve"> in the live network is shown in Figure 2.</w:t>
      </w:r>
    </w:p>
    <w:p w:rsidR="005632EF" w:rsidRPr="002E5499" w:rsidRDefault="002E5499" w:rsidP="002E5499">
      <w:pPr>
        <w:ind w:left="220" w:hangingChars="100" w:hanging="220"/>
        <w:jc w:val="center"/>
        <w:rPr>
          <w:rFonts w:ascii="Times New Roman" w:eastAsiaTheme="minorEastAsia" w:hAnsi="Times New Roman"/>
          <w:sz w:val="22"/>
          <w:szCs w:val="22"/>
          <w:lang w:eastAsia="zh-CN"/>
        </w:rPr>
      </w:pPr>
      <w:r>
        <w:rPr>
          <w:rFonts w:ascii="Times New Roman" w:eastAsiaTheme="minorEastAsia" w:hAnsi="Times New Roman"/>
          <w:noProof/>
          <w:sz w:val="22"/>
          <w:szCs w:val="22"/>
          <w:lang w:val="en-US" w:eastAsia="zh-CN"/>
        </w:rPr>
        <w:drawing>
          <wp:inline distT="0" distB="0" distL="0" distR="0">
            <wp:extent cx="3771900" cy="2095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2095500"/>
                    </a:xfrm>
                    <a:prstGeom prst="rect">
                      <a:avLst/>
                    </a:prstGeom>
                    <a:noFill/>
                    <a:ln>
                      <a:noFill/>
                    </a:ln>
                  </pic:spPr>
                </pic:pic>
              </a:graphicData>
            </a:graphic>
          </wp:inline>
        </w:drawing>
      </w:r>
    </w:p>
    <w:p w:rsidR="002E5499" w:rsidRDefault="002E5499" w:rsidP="002E5499">
      <w:pPr>
        <w:ind w:left="0" w:firstLine="0"/>
        <w:jc w:val="center"/>
        <w:rPr>
          <w:rFonts w:eastAsiaTheme="minorEastAsia"/>
          <w:b/>
          <w:lang w:eastAsia="zh-CN"/>
        </w:rPr>
      </w:pPr>
      <w:r w:rsidRPr="00F739D7">
        <w:rPr>
          <w:rFonts w:eastAsiaTheme="minorEastAsia"/>
          <w:b/>
          <w:lang w:eastAsia="zh-CN"/>
        </w:rPr>
        <w:t xml:space="preserve">Figure </w:t>
      </w:r>
      <w:r>
        <w:rPr>
          <w:rFonts w:eastAsiaTheme="minorEastAsia"/>
          <w:b/>
          <w:lang w:eastAsia="zh-CN"/>
        </w:rPr>
        <w:t>2 CDF of distance est</w:t>
      </w:r>
      <w:r w:rsidR="005650D1">
        <w:rPr>
          <w:rFonts w:eastAsiaTheme="minorEastAsia"/>
          <w:b/>
          <w:lang w:eastAsia="zh-CN"/>
        </w:rPr>
        <w:t>imation error with TA (SCS =15 kHz</w:t>
      </w:r>
      <w:r>
        <w:rPr>
          <w:rFonts w:eastAsiaTheme="minorEastAsia"/>
          <w:b/>
          <w:lang w:eastAsia="zh-CN"/>
        </w:rPr>
        <w:t>)</w:t>
      </w:r>
    </w:p>
    <w:p w:rsidR="00FF23F5" w:rsidRPr="005650D1" w:rsidRDefault="00FF23F5" w:rsidP="00FF23F5">
      <w:pPr>
        <w:ind w:left="0" w:firstLine="0"/>
        <w:rPr>
          <w:rFonts w:ascii="Times New Roman" w:eastAsiaTheme="minorEastAsia" w:hAnsi="Times New Roman"/>
          <w:sz w:val="22"/>
          <w:szCs w:val="22"/>
          <w:lang w:eastAsia="zh-CN"/>
        </w:rPr>
      </w:pPr>
    </w:p>
    <w:p w:rsidR="00FF23F5" w:rsidRDefault="00FF23F5" w:rsidP="009D388D">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the UL synchronization, the estimation accuracy </w:t>
      </w:r>
      <w:r w:rsidR="003835C8">
        <w:rPr>
          <w:rFonts w:ascii="Times New Roman" w:eastAsiaTheme="minorEastAsia" w:hAnsi="Times New Roman"/>
          <w:sz w:val="22"/>
          <w:szCs w:val="22"/>
          <w:lang w:eastAsia="zh-CN"/>
        </w:rPr>
        <w:t>can be</w:t>
      </w:r>
      <w:r>
        <w:rPr>
          <w:rFonts w:ascii="Times New Roman" w:eastAsiaTheme="minorEastAsia" w:hAnsi="Times New Roman"/>
          <w:sz w:val="22"/>
          <w:szCs w:val="22"/>
          <w:lang w:eastAsia="zh-CN"/>
        </w:rPr>
        <w:t xml:space="preserve"> much higher than the ability of TA reporting corresponding to TA granularity. To improve the positioning accuracy, smaller TA granularity should be specified. With smaller TA granularity, </w:t>
      </w:r>
      <w:r w:rsidR="009D388D">
        <w:rPr>
          <w:rFonts w:ascii="Times New Roman" w:eastAsiaTheme="minorEastAsia" w:hAnsi="Times New Roman"/>
          <w:sz w:val="22"/>
          <w:szCs w:val="22"/>
          <w:lang w:eastAsia="zh-CN"/>
        </w:rPr>
        <w:t>the performance in FR2 can a</w:t>
      </w:r>
      <w:r w:rsidR="003835C8">
        <w:rPr>
          <w:rFonts w:ascii="Times New Roman" w:eastAsiaTheme="minorEastAsia" w:hAnsi="Times New Roman"/>
          <w:sz w:val="22"/>
          <w:szCs w:val="22"/>
          <w:lang w:eastAsia="zh-CN"/>
        </w:rPr>
        <w:t>pproach</w:t>
      </w:r>
      <w:r w:rsidR="009D388D">
        <w:rPr>
          <w:rFonts w:ascii="Times New Roman" w:eastAsiaTheme="minorEastAsia" w:hAnsi="Times New Roman"/>
          <w:sz w:val="22"/>
          <w:szCs w:val="22"/>
          <w:lang w:eastAsia="zh-CN"/>
        </w:rPr>
        <w:t xml:space="preserve"> the requir</w:t>
      </w:r>
      <w:r w:rsidR="003835C8">
        <w:rPr>
          <w:rFonts w:ascii="Times New Roman" w:eastAsiaTheme="minorEastAsia" w:hAnsi="Times New Roman"/>
          <w:sz w:val="22"/>
          <w:szCs w:val="22"/>
          <w:lang w:eastAsia="zh-CN"/>
        </w:rPr>
        <w:t>ement for RedCap UE positioning.</w:t>
      </w:r>
    </w:p>
    <w:p w:rsidR="009D388D" w:rsidRDefault="009D388D" w:rsidP="00FF23F5">
      <w:pPr>
        <w:ind w:left="0" w:firstLine="0"/>
        <w:rPr>
          <w:rFonts w:ascii="Times New Roman" w:eastAsiaTheme="minorEastAsia" w:hAnsi="Times New Roman"/>
          <w:sz w:val="22"/>
          <w:szCs w:val="22"/>
          <w:lang w:eastAsia="zh-CN"/>
        </w:rPr>
      </w:pPr>
    </w:p>
    <w:p w:rsidR="009D388D" w:rsidRPr="00853156" w:rsidRDefault="009D388D" w:rsidP="009D388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eastAsiaTheme="minorEastAsia" w:hint="eastAsia"/>
          <w:lang w:eastAsia="zh-CN"/>
        </w:rPr>
        <w:t>：</w:t>
      </w:r>
    </w:p>
    <w:p w:rsidR="009D388D" w:rsidRPr="003765FF" w:rsidRDefault="009D388D" w:rsidP="009D388D">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To improve the positioning accuracy, smaller TA granularity should be specified. With smaller TA granularity, the performance in FR2 can approach the requirement for RedCap UE positioning.</w:t>
      </w:r>
    </w:p>
    <w:p w:rsidR="009D388D" w:rsidRPr="003835C8" w:rsidRDefault="009D388D" w:rsidP="00FF23F5">
      <w:pPr>
        <w:ind w:left="0" w:firstLine="0"/>
        <w:rPr>
          <w:rFonts w:ascii="Times New Roman" w:hAnsi="Times New Roman"/>
          <w:b/>
          <w:sz w:val="22"/>
          <w:szCs w:val="22"/>
          <w:lang w:eastAsia="ko-KR"/>
        </w:rPr>
      </w:pPr>
    </w:p>
    <w:p w:rsidR="002E5499" w:rsidRPr="00FF23F5" w:rsidRDefault="002E5499" w:rsidP="005632EF">
      <w:pPr>
        <w:ind w:left="0" w:firstLine="0"/>
        <w:jc w:val="center"/>
        <w:rPr>
          <w:rFonts w:ascii="Times New Roman" w:eastAsiaTheme="minorEastAsia" w:hAnsi="Times New Roman" w:hint="eastAsia"/>
          <w:b/>
          <w:sz w:val="22"/>
          <w:szCs w:val="22"/>
          <w:lang w:eastAsia="zh-CN"/>
        </w:rPr>
      </w:pPr>
    </w:p>
    <w:p w:rsidR="00806B38" w:rsidRPr="002F1254" w:rsidRDefault="00806B38" w:rsidP="00806B38">
      <w:pPr>
        <w:pStyle w:val="1"/>
        <w:spacing w:line="259" w:lineRule="auto"/>
        <w:rPr>
          <w:lang w:eastAsia="ko-KR"/>
        </w:rPr>
      </w:pPr>
      <w:r>
        <w:rPr>
          <w:lang w:eastAsia="ko-KR"/>
        </w:rPr>
        <w:t>Conclusion</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RedCap UE</w:t>
      </w:r>
      <w:r w:rsidR="001F3F6D">
        <w:rPr>
          <w:rFonts w:ascii="Times New Roman" w:hAnsi="Times New Roman"/>
          <w:sz w:val="22"/>
          <w:szCs w:val="22"/>
          <w:lang w:eastAsia="ko-KR"/>
        </w:rPr>
        <w:t>s</w:t>
      </w:r>
      <w:r w:rsidR="009D388D">
        <w:rPr>
          <w:rFonts w:ascii="Times New Roman" w:hAnsi="Times New Roman"/>
          <w:sz w:val="22"/>
          <w:szCs w:val="22"/>
          <w:lang w:eastAsia="ko-KR"/>
        </w:rPr>
        <w:t xml:space="preserve"> to reduce the UE complexity</w:t>
      </w:r>
      <w:r w:rsidR="00FA2517">
        <w:rPr>
          <w:rFonts w:ascii="Times New Roman" w:hAnsi="Times New Roman"/>
          <w:sz w:val="22"/>
          <w:szCs w:val="22"/>
          <w:lang w:eastAsia="ko-KR"/>
        </w:rPr>
        <w:t xml:space="preserve"> and improve the network efficiency</w:t>
      </w:r>
      <w:r w:rsidRPr="00A32D2C">
        <w:rPr>
          <w:rFonts w:ascii="Times New Roman" w:hAnsi="Times New Roman"/>
          <w:sz w:val="22"/>
          <w:szCs w:val="22"/>
          <w:lang w:eastAsia="ko-KR"/>
        </w:rPr>
        <w:t xml:space="preserve">, and our proposals are summarized below: </w:t>
      </w:r>
    </w:p>
    <w:p w:rsidR="00806B38"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9A1F4A" w:rsidRDefault="009A1F4A" w:rsidP="009A1F4A">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rsidR="009A1F4A" w:rsidRPr="001F3F6D" w:rsidRDefault="009A1F4A" w:rsidP="009A1F4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F3F6D">
        <w:rPr>
          <w:rFonts w:eastAsiaTheme="minorEastAsia"/>
          <w:sz w:val="22"/>
          <w:szCs w:val="22"/>
          <w:lang w:eastAsia="zh-CN"/>
        </w:rPr>
        <w:t xml:space="preserve">To reduce the UE complexity, it is proposed for RedCap UE to report channel estimation to </w:t>
      </w:r>
      <w:r>
        <w:rPr>
          <w:rFonts w:eastAsiaTheme="minorEastAsia"/>
          <w:sz w:val="22"/>
          <w:szCs w:val="22"/>
          <w:lang w:eastAsia="zh-CN"/>
        </w:rPr>
        <w:t xml:space="preserve">its serving </w:t>
      </w:r>
      <w:r w:rsidRPr="001F3F6D">
        <w:rPr>
          <w:rFonts w:eastAsiaTheme="minorEastAsia"/>
          <w:sz w:val="22"/>
          <w:szCs w:val="22"/>
          <w:lang w:eastAsia="zh-CN"/>
        </w:rPr>
        <w:t>gNB</w:t>
      </w:r>
      <w:r>
        <w:rPr>
          <w:rFonts w:eastAsiaTheme="minorEastAsia"/>
          <w:sz w:val="22"/>
          <w:szCs w:val="22"/>
          <w:lang w:eastAsia="zh-CN"/>
        </w:rPr>
        <w:t xml:space="preserve"> or LMF</w:t>
      </w:r>
      <w:r w:rsidRPr="001F3F6D">
        <w:rPr>
          <w:rFonts w:eastAsiaTheme="minorEastAsia"/>
          <w:sz w:val="22"/>
          <w:szCs w:val="22"/>
          <w:lang w:eastAsia="zh-CN"/>
        </w:rPr>
        <w:t xml:space="preserve"> and</w:t>
      </w:r>
      <w:r>
        <w:rPr>
          <w:rFonts w:eastAsiaTheme="minorEastAsia"/>
          <w:sz w:val="22"/>
          <w:szCs w:val="22"/>
          <w:lang w:eastAsia="zh-CN"/>
        </w:rPr>
        <w:t xml:space="preserve"> the</w:t>
      </w:r>
      <w:r w:rsidRPr="001F3F6D">
        <w:rPr>
          <w:rFonts w:eastAsiaTheme="minorEastAsia"/>
          <w:sz w:val="22"/>
          <w:szCs w:val="22"/>
          <w:lang w:eastAsia="zh-CN"/>
        </w:rPr>
        <w:t xml:space="preserve"> gNB </w:t>
      </w:r>
      <w:r>
        <w:rPr>
          <w:rFonts w:eastAsiaTheme="minorEastAsia"/>
          <w:sz w:val="22"/>
          <w:szCs w:val="22"/>
          <w:lang w:eastAsia="zh-CN"/>
        </w:rPr>
        <w:t xml:space="preserve">or LMF </w:t>
      </w:r>
      <w:r w:rsidRPr="001F3F6D">
        <w:rPr>
          <w:rFonts w:eastAsiaTheme="minorEastAsia"/>
          <w:sz w:val="22"/>
          <w:szCs w:val="22"/>
          <w:lang w:eastAsia="zh-CN"/>
        </w:rPr>
        <w:t xml:space="preserve">implement the position </w:t>
      </w:r>
      <w:r>
        <w:rPr>
          <w:rFonts w:eastAsiaTheme="minorEastAsia"/>
          <w:sz w:val="22"/>
          <w:szCs w:val="22"/>
          <w:lang w:eastAsia="zh-CN"/>
        </w:rPr>
        <w:t>calculation</w:t>
      </w:r>
      <w:r w:rsidRPr="001F3F6D">
        <w:rPr>
          <w:rFonts w:eastAsiaTheme="minorEastAsia"/>
          <w:sz w:val="22"/>
          <w:szCs w:val="22"/>
          <w:lang w:eastAsia="zh-CN"/>
        </w:rPr>
        <w:t xml:space="preserve"> with the report</w:t>
      </w:r>
      <w:r>
        <w:rPr>
          <w:rFonts w:eastAsiaTheme="minorEastAsia"/>
          <w:sz w:val="22"/>
          <w:szCs w:val="22"/>
          <w:lang w:eastAsia="zh-CN"/>
        </w:rPr>
        <w:t>ed</w:t>
      </w:r>
      <w:r w:rsidRPr="001F3F6D">
        <w:rPr>
          <w:rFonts w:eastAsiaTheme="minorEastAsia"/>
          <w:sz w:val="22"/>
          <w:szCs w:val="22"/>
          <w:lang w:eastAsia="zh-CN"/>
        </w:rPr>
        <w:t xml:space="preserve"> channel estimation.</w:t>
      </w:r>
      <w:r w:rsidRPr="001F3F6D">
        <w:rPr>
          <w:rFonts w:ascii="Times New Roman" w:hAnsi="Times New Roman"/>
          <w:sz w:val="22"/>
          <w:szCs w:val="22"/>
          <w:lang w:eastAsia="ko-KR"/>
        </w:rPr>
        <w:t xml:space="preserve"> </w:t>
      </w:r>
    </w:p>
    <w:p w:rsidR="00D14885" w:rsidRPr="009A1F4A" w:rsidRDefault="00D14885" w:rsidP="00806B38">
      <w:pPr>
        <w:pStyle w:val="a3"/>
        <w:wordWrap w:val="0"/>
        <w:autoSpaceDE w:val="0"/>
        <w:autoSpaceDN w:val="0"/>
        <w:ind w:leftChars="0" w:hanging="800"/>
        <w:jc w:val="both"/>
        <w:rPr>
          <w:rFonts w:ascii="Times New Roman" w:eastAsiaTheme="minorEastAsia" w:hAnsi="Times New Roman"/>
          <w:sz w:val="22"/>
          <w:szCs w:val="22"/>
          <w:lang w:eastAsia="zh-CN"/>
        </w:rPr>
      </w:pPr>
    </w:p>
    <w:p w:rsidR="009A1F4A" w:rsidRDefault="009A1F4A" w:rsidP="009A1F4A">
      <w:pPr>
        <w:ind w:left="1585" w:hangingChars="720" w:hanging="158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eastAsiaTheme="minorEastAsia" w:hint="eastAsia"/>
          <w:lang w:eastAsia="zh-CN"/>
        </w:rPr>
        <w:t>：</w:t>
      </w:r>
      <w:r>
        <w:rPr>
          <w:rFonts w:eastAsiaTheme="minorEastAsia"/>
          <w:lang w:eastAsia="zh-CN"/>
        </w:rPr>
        <w:t xml:space="preserve"> </w:t>
      </w:r>
    </w:p>
    <w:p w:rsidR="009A1F4A" w:rsidRPr="000414FD" w:rsidRDefault="009A1F4A" w:rsidP="009A1F4A">
      <w:pPr>
        <w:pStyle w:val="a3"/>
        <w:numPr>
          <w:ilvl w:val="0"/>
          <w:numId w:val="2"/>
        </w:numPr>
        <w:ind w:leftChars="0"/>
        <w:jc w:val="both"/>
        <w:rPr>
          <w:rFonts w:eastAsiaTheme="minorEastAsia"/>
          <w:sz w:val="22"/>
          <w:szCs w:val="22"/>
          <w:lang w:eastAsia="zh-CN"/>
        </w:rPr>
      </w:pPr>
      <w:r w:rsidRPr="000414FD">
        <w:rPr>
          <w:rFonts w:eastAsiaTheme="minorEastAsia"/>
          <w:sz w:val="22"/>
          <w:szCs w:val="22"/>
          <w:lang w:eastAsia="zh-CN"/>
        </w:rPr>
        <w:t xml:space="preserve">For IIoT scenarios, the number of gNBs/TRPs for distance/angle measurement is large. </w:t>
      </w:r>
      <w:r>
        <w:rPr>
          <w:rFonts w:eastAsiaTheme="minorEastAsia"/>
          <w:sz w:val="22"/>
          <w:szCs w:val="22"/>
          <w:lang w:eastAsia="zh-CN"/>
        </w:rPr>
        <w:t>D</w:t>
      </w:r>
      <w:r w:rsidRPr="000414FD">
        <w:rPr>
          <w:rFonts w:eastAsiaTheme="minorEastAsia"/>
          <w:sz w:val="22"/>
          <w:szCs w:val="22"/>
          <w:lang w:eastAsia="zh-CN"/>
        </w:rPr>
        <w:t>istance/angle computation with low complexity method can be helpful to lower the requirement for UE computation ability.</w:t>
      </w:r>
    </w:p>
    <w:p w:rsidR="005B39D3" w:rsidRPr="009A1F4A" w:rsidRDefault="005B39D3" w:rsidP="00806B38">
      <w:pPr>
        <w:pStyle w:val="a3"/>
        <w:wordWrap w:val="0"/>
        <w:autoSpaceDE w:val="0"/>
        <w:autoSpaceDN w:val="0"/>
        <w:ind w:leftChars="0" w:hanging="800"/>
        <w:jc w:val="both"/>
        <w:rPr>
          <w:rFonts w:ascii="Times New Roman" w:hAnsi="Times New Roman"/>
          <w:b/>
          <w:i/>
          <w:sz w:val="22"/>
          <w:szCs w:val="20"/>
          <w:lang w:eastAsia="ko-KR"/>
        </w:rPr>
      </w:pPr>
    </w:p>
    <w:p w:rsidR="009A1F4A" w:rsidRPr="00853156" w:rsidRDefault="009A1F4A" w:rsidP="009A1F4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9A1F4A" w:rsidRPr="003765FF" w:rsidRDefault="009A1F4A" w:rsidP="009A1F4A">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eastAsiaTheme="minorEastAsia"/>
          <w:sz w:val="22"/>
          <w:szCs w:val="22"/>
          <w:lang w:eastAsia="zh-CN"/>
        </w:rPr>
        <w:t xml:space="preserve">To reduce the scheduling complexity at network, resource overhead, UE service fee and UE power, it is proposed that </w:t>
      </w:r>
      <w:r w:rsidRPr="00D3724C">
        <w:rPr>
          <w:rFonts w:ascii="Times New Roman" w:eastAsiaTheme="minorEastAsia" w:hAnsi="Times New Roman"/>
          <w:sz w:val="22"/>
          <w:szCs w:val="22"/>
          <w:lang w:eastAsia="zh-CN"/>
        </w:rPr>
        <w:t>PRACH signal</w:t>
      </w:r>
      <w:r>
        <w:rPr>
          <w:rFonts w:ascii="Times New Roman" w:eastAsiaTheme="minorEastAsia" w:hAnsi="Times New Roman"/>
          <w:sz w:val="22"/>
          <w:szCs w:val="22"/>
          <w:lang w:eastAsia="zh-CN"/>
        </w:rPr>
        <w:t xml:space="preserve"> can be used for </w:t>
      </w:r>
      <w:r w:rsidR="005650D1">
        <w:rPr>
          <w:rFonts w:ascii="Times New Roman" w:eastAsiaTheme="minorEastAsia" w:hAnsi="Times New Roman"/>
          <w:sz w:val="22"/>
          <w:szCs w:val="22"/>
          <w:lang w:eastAsia="zh-CN"/>
        </w:rPr>
        <w:t>distance estimat</w:t>
      </w:r>
      <w:r>
        <w:rPr>
          <w:rFonts w:ascii="Times New Roman" w:eastAsiaTheme="minorEastAsia" w:hAnsi="Times New Roman"/>
          <w:sz w:val="22"/>
          <w:szCs w:val="22"/>
          <w:lang w:eastAsia="zh-CN"/>
        </w:rPr>
        <w:t>ion.</w:t>
      </w:r>
    </w:p>
    <w:p w:rsidR="005B39D3" w:rsidRPr="009A1F4A" w:rsidRDefault="005B39D3" w:rsidP="005B39D3">
      <w:pPr>
        <w:pStyle w:val="a3"/>
        <w:wordWrap w:val="0"/>
        <w:autoSpaceDE w:val="0"/>
        <w:autoSpaceDN w:val="0"/>
        <w:ind w:leftChars="0" w:hanging="800"/>
        <w:jc w:val="both"/>
        <w:rPr>
          <w:rFonts w:ascii="Times New Roman" w:hAnsi="Times New Roman"/>
          <w:b/>
          <w:i/>
          <w:sz w:val="22"/>
          <w:szCs w:val="20"/>
          <w:lang w:eastAsia="ko-KR"/>
        </w:rPr>
      </w:pPr>
    </w:p>
    <w:p w:rsidR="009A1F4A" w:rsidRPr="00853156" w:rsidRDefault="009A1F4A" w:rsidP="009A1F4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eastAsiaTheme="minorEastAsia" w:hint="eastAsia"/>
          <w:lang w:eastAsia="zh-CN"/>
        </w:rPr>
        <w:t>：</w:t>
      </w:r>
    </w:p>
    <w:p w:rsidR="009A1F4A" w:rsidRPr="003765FF" w:rsidRDefault="009A1F4A" w:rsidP="009A1F4A">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To improve the positioning accuracy, smaller TA granularity should be specified. With smaller TA granularity, the pe</w:t>
      </w:r>
      <w:r w:rsidR="003835C8">
        <w:rPr>
          <w:rFonts w:ascii="Times New Roman" w:eastAsiaTheme="minorEastAsia" w:hAnsi="Times New Roman"/>
          <w:sz w:val="22"/>
          <w:szCs w:val="22"/>
          <w:lang w:eastAsia="zh-CN"/>
        </w:rPr>
        <w:t>rformance in FR2 can approach</w:t>
      </w:r>
      <w:r>
        <w:rPr>
          <w:rFonts w:ascii="Times New Roman" w:eastAsiaTheme="minorEastAsia" w:hAnsi="Times New Roman"/>
          <w:sz w:val="22"/>
          <w:szCs w:val="22"/>
          <w:lang w:eastAsia="zh-CN"/>
        </w:rPr>
        <w:t xml:space="preserve"> the requirement for RedCap UE positioning.</w:t>
      </w:r>
    </w:p>
    <w:p w:rsidR="00806B38" w:rsidRPr="009A1F4A" w:rsidRDefault="00806B38" w:rsidP="00806B38">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806B38" w:rsidRPr="002F1254" w:rsidRDefault="00806B38" w:rsidP="00806B38">
      <w:pPr>
        <w:pStyle w:val="1"/>
        <w:spacing w:line="259" w:lineRule="auto"/>
      </w:pPr>
      <w:r w:rsidRPr="002F1254">
        <w:rPr>
          <w:rFonts w:hint="eastAsia"/>
          <w:lang w:eastAsia="ko-KR"/>
        </w:rPr>
        <w:t>Reference</w:t>
      </w:r>
    </w:p>
    <w:p w:rsidR="001C2B3E" w:rsidRPr="001C2B3E" w:rsidRDefault="001C2B3E" w:rsidP="001C2B3E">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1" w:name="_Ref94100334"/>
      <w:bookmarkStart w:id="2" w:name="_Ref100738124"/>
      <w:bookmarkStart w:id="3" w:name="_Ref86845911"/>
      <w:bookmarkStart w:id="4" w:name="_Ref114147031"/>
      <w:r w:rsidRPr="001C2B3E">
        <w:rPr>
          <w:sz w:val="22"/>
          <w:lang w:eastAsia="ko-KR"/>
        </w:rPr>
        <w:t>RAN1, Chair’s Notes RAN1#11</w:t>
      </w:r>
      <w:r>
        <w:rPr>
          <w:sz w:val="22"/>
          <w:lang w:eastAsia="ko-KR"/>
        </w:rPr>
        <w:t>0b</w:t>
      </w:r>
      <w:r w:rsidRPr="001C2B3E">
        <w:rPr>
          <w:sz w:val="22"/>
          <w:lang w:eastAsia="ko-KR"/>
        </w:rPr>
        <w:t>-e v1</w:t>
      </w:r>
      <w:r>
        <w:rPr>
          <w:sz w:val="22"/>
          <w:lang w:eastAsia="ko-KR"/>
        </w:rPr>
        <w:t>4</w:t>
      </w:r>
      <w:r w:rsidRPr="001C2B3E">
        <w:rPr>
          <w:sz w:val="22"/>
          <w:lang w:eastAsia="ko-KR"/>
        </w:rPr>
        <w:t>, RAN1#1</w:t>
      </w:r>
      <w:r>
        <w:rPr>
          <w:sz w:val="22"/>
          <w:lang w:eastAsia="ko-KR"/>
        </w:rPr>
        <w:t>10b</w:t>
      </w:r>
      <w:r w:rsidRPr="001C2B3E">
        <w:rPr>
          <w:sz w:val="22"/>
          <w:lang w:eastAsia="ko-KR"/>
        </w:rPr>
        <w:t xml:space="preserve">-e, e-Meeting, </w:t>
      </w:r>
      <w:r>
        <w:rPr>
          <w:sz w:val="22"/>
          <w:lang w:eastAsia="ko-KR"/>
        </w:rPr>
        <w:t>10</w:t>
      </w:r>
      <w:r w:rsidRPr="001C2B3E">
        <w:rPr>
          <w:sz w:val="22"/>
          <w:lang w:eastAsia="ko-KR"/>
        </w:rPr>
        <w:t>th –</w:t>
      </w:r>
      <w:r>
        <w:rPr>
          <w:sz w:val="22"/>
          <w:lang w:eastAsia="ko-KR"/>
        </w:rPr>
        <w:t>19</w:t>
      </w:r>
      <w:r w:rsidRPr="001C2B3E">
        <w:rPr>
          <w:sz w:val="22"/>
          <w:lang w:eastAsia="ko-KR"/>
        </w:rPr>
        <w:t xml:space="preserve">0th </w:t>
      </w:r>
      <w:r>
        <w:rPr>
          <w:sz w:val="22"/>
          <w:lang w:eastAsia="ko-KR"/>
        </w:rPr>
        <w:t>October</w:t>
      </w:r>
      <w:r w:rsidRPr="001C2B3E">
        <w:rPr>
          <w:sz w:val="22"/>
          <w:lang w:eastAsia="ko-KR"/>
        </w:rPr>
        <w:t>, 2022.</w:t>
      </w:r>
      <w:bookmarkEnd w:id="4"/>
    </w:p>
    <w:p w:rsidR="001C2B3E" w:rsidRPr="001C2B3E" w:rsidRDefault="001C2B3E" w:rsidP="001C2B3E">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1C2B3E">
        <w:rPr>
          <w:sz w:val="22"/>
          <w:lang w:eastAsia="ko-KR"/>
        </w:rPr>
        <w:t xml:space="preserve">RAN1, Chair’s Notes RAN1#110 v20, RAN1#110, </w:t>
      </w:r>
      <w:r w:rsidRPr="001C2B3E">
        <w:rPr>
          <w:rFonts w:hint="eastAsia"/>
          <w:sz w:val="22"/>
          <w:lang w:eastAsia="ko-KR"/>
        </w:rPr>
        <w:t>T</w:t>
      </w:r>
      <w:r w:rsidRPr="001C2B3E">
        <w:rPr>
          <w:sz w:val="22"/>
          <w:lang w:eastAsia="ko-KR"/>
        </w:rPr>
        <w:t xml:space="preserve">oulouse, France, </w:t>
      </w:r>
      <w:bookmarkEnd w:id="1"/>
      <w:r w:rsidRPr="001C2B3E">
        <w:rPr>
          <w:sz w:val="22"/>
          <w:lang w:eastAsia="ko-KR"/>
        </w:rPr>
        <w:t>22nd – 26th Aug., 2022.</w:t>
      </w:r>
      <w:bookmarkEnd w:id="2"/>
    </w:p>
    <w:bookmarkEnd w:id="3"/>
    <w:p w:rsidR="0068794B" w:rsidRDefault="0068794B" w:rsidP="0068794B">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68794B">
        <w:rPr>
          <w:sz w:val="22"/>
          <w:lang w:eastAsia="ko-KR"/>
        </w:rPr>
        <w:t>3GPP TS 38.133, Requirements for support of radio resource management</w:t>
      </w:r>
      <w:r w:rsidR="005D7931">
        <w:rPr>
          <w:sz w:val="22"/>
          <w:lang w:eastAsia="ko-KR"/>
        </w:rPr>
        <w:t>.</w:t>
      </w:r>
    </w:p>
    <w:p w:rsidR="00D76C57" w:rsidRPr="004376B4" w:rsidRDefault="00D76C57" w:rsidP="00723F5F">
      <w:pPr>
        <w:overflowPunct w:val="0"/>
        <w:autoSpaceDE w:val="0"/>
        <w:autoSpaceDN w:val="0"/>
        <w:adjustRightInd w:val="0"/>
        <w:spacing w:before="120"/>
        <w:jc w:val="both"/>
        <w:rPr>
          <w:b/>
          <w:u w:val="single"/>
          <w:lang w:eastAsia="ko-KR"/>
        </w:rPr>
      </w:pPr>
      <w:bookmarkStart w:id="5" w:name="_GoBack"/>
      <w:bookmarkEnd w:id="5"/>
    </w:p>
    <w:sectPr w:rsidR="00D76C57" w:rsidRPr="004376B4"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9DC" w:rsidRDefault="008879DC" w:rsidP="00B06F4F">
      <w:r>
        <w:separator/>
      </w:r>
    </w:p>
  </w:endnote>
  <w:endnote w:type="continuationSeparator" w:id="0">
    <w:p w:rsidR="008879DC" w:rsidRDefault="008879DC"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9DC" w:rsidRDefault="008879DC" w:rsidP="00B06F4F">
      <w:r>
        <w:separator/>
      </w:r>
    </w:p>
  </w:footnote>
  <w:footnote w:type="continuationSeparator" w:id="0">
    <w:p w:rsidR="008879DC" w:rsidRDefault="008879DC" w:rsidP="00B06F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6"/>
  </w:num>
  <w:num w:numId="4">
    <w:abstractNumId w:val="9"/>
  </w:num>
  <w:num w:numId="5">
    <w:abstractNumId w:val="4"/>
  </w:num>
  <w:num w:numId="6">
    <w:abstractNumId w:val="3"/>
  </w:num>
  <w:num w:numId="7">
    <w:abstractNumId w:val="1"/>
  </w:num>
  <w:num w:numId="8">
    <w:abstractNumId w:val="0"/>
  </w:num>
  <w:num w:numId="9">
    <w:abstractNumId w:val="19"/>
  </w:num>
  <w:num w:numId="10">
    <w:abstractNumId w:val="5"/>
  </w:num>
  <w:num w:numId="11">
    <w:abstractNumId w:val="10"/>
  </w:num>
  <w:num w:numId="12">
    <w:abstractNumId w:val="2"/>
  </w:num>
  <w:num w:numId="13">
    <w:abstractNumId w:val="18"/>
  </w:num>
  <w:num w:numId="14">
    <w:abstractNumId w:val="15"/>
  </w:num>
  <w:num w:numId="15">
    <w:abstractNumId w:val="7"/>
  </w:num>
  <w:num w:numId="16">
    <w:abstractNumId w:val="8"/>
  </w:num>
  <w:num w:numId="17">
    <w:abstractNumId w:val="17"/>
  </w:num>
  <w:num w:numId="18">
    <w:abstractNumId w:val="13"/>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27D10"/>
    <w:rsid w:val="004376B4"/>
    <w:rsid w:val="00454E6B"/>
    <w:rsid w:val="0046186D"/>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618F9"/>
    <w:rsid w:val="008665FC"/>
    <w:rsid w:val="008879DC"/>
    <w:rsid w:val="008951A9"/>
    <w:rsid w:val="008B0564"/>
    <w:rsid w:val="008B762E"/>
    <w:rsid w:val="008D2339"/>
    <w:rsid w:val="008D715D"/>
    <w:rsid w:val="008E3ECC"/>
    <w:rsid w:val="00922BBC"/>
    <w:rsid w:val="00923805"/>
    <w:rsid w:val="009238A1"/>
    <w:rsid w:val="009351CF"/>
    <w:rsid w:val="00943D86"/>
    <w:rsid w:val="0095266F"/>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D65C0"/>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F4A"/>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723F5F"/>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列表段落,¥¡¡¡¡ì¬º¥¹¥È¶ÎÂä,ÁÐ³ö¶ÎÂä,列表段落1,—ño’i—Ž,¥ê¥¹¥È¶ÎÂä,1st level - Bullet List Paragraph,Lettre d'introduction,Paragrafo elenco,Normal bullet 2,Bullet list,列"/>
    <w:basedOn w:val="a"/>
    <w:link w:val="a4"/>
    <w:uiPriority w:val="34"/>
    <w:qFormat/>
    <w:rsid w:val="00723F5F"/>
    <w:pPr>
      <w:ind w:leftChars="400" w:left="800"/>
    </w:pPr>
  </w:style>
  <w:style w:type="table" w:styleId="a5">
    <w:name w:val="Table 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出段落 字符"/>
    <w:aliases w:val="- Bullets 字符,?? ?? 字符,????? 字符,???? 字符,Lista1 字符,リスト段落 字符,列出段落1 字符,中等深浅网格 1 - 着色 21 字符,中等深??I? 1 - o??a 21 字符,列表段落 字符,¥¡¡¡¡ì¬º¥¹¥È¶ÎÂä 字符,ÁÐ³ö¶ÎÂä 字符,列表段落1 字符,—ño’i—Ž 字符,¥ê¥¹¥È¶ÎÂä 字符,1st level - Bullet List Paragraph 字符,Paragrafo elenco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2808</TotalTime>
  <Pages>6</Pages>
  <Words>2280</Words>
  <Characters>13001</Characters>
  <Application>Microsoft Office Word</Application>
  <DocSecurity>0</DocSecurity>
  <Lines>108</Lines>
  <Paragraphs>30</Paragraphs>
  <ScaleCrop>false</ScaleCrop>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6</cp:revision>
  <dcterms:created xsi:type="dcterms:W3CDTF">2022-11-01T03:21:00Z</dcterms:created>
  <dcterms:modified xsi:type="dcterms:W3CDTF">2022-11-04T07:01:00Z</dcterms:modified>
</cp:coreProperties>
</file>