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3EA2657F"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5E2C4E">
        <w:rPr>
          <w:b/>
          <w:noProof/>
          <w:lang w:eastAsia="zh-CN"/>
        </w:rPr>
        <w:t>1</w:t>
      </w:r>
      <w:r w:rsidRPr="008E2019">
        <w:rPr>
          <w:b/>
          <w:bCs/>
          <w:lang w:eastAsia="zh-CN"/>
        </w:rPr>
        <w:t> </w:t>
      </w:r>
      <w:r w:rsidRPr="00CF195E">
        <w:rPr>
          <w:b/>
          <w:kern w:val="2"/>
          <w:lang w:eastAsia="zh-CN"/>
        </w:rPr>
        <w:tab/>
      </w:r>
      <w:r w:rsidR="00ED2CF0" w:rsidRPr="00ED2CF0">
        <w:rPr>
          <w:b/>
          <w:kern w:val="2"/>
          <w:lang w:eastAsia="zh-CN"/>
        </w:rPr>
        <w:t>R1-2210902</w:t>
      </w:r>
    </w:p>
    <w:p w14:paraId="2E876DCB" w14:textId="293A1E03" w:rsidR="006C08E1" w:rsidRPr="00810DC4" w:rsidRDefault="005E2C4E" w:rsidP="006C08E1">
      <w:pPr>
        <w:rPr>
          <w:b/>
          <w:kern w:val="2"/>
          <w:lang w:eastAsia="zh-CN"/>
        </w:rPr>
      </w:pPr>
      <w:r>
        <w:rPr>
          <w:b/>
          <w:kern w:val="2"/>
          <w:lang w:eastAsia="zh-CN"/>
        </w:rPr>
        <w:t>Toulouse</w:t>
      </w:r>
      <w:r w:rsidR="008E0B31">
        <w:rPr>
          <w:b/>
          <w:kern w:val="2"/>
          <w:lang w:eastAsia="zh-CN"/>
        </w:rPr>
        <w:t>,</w:t>
      </w:r>
      <w:r w:rsidR="00545368" w:rsidRPr="00545368">
        <w:rPr>
          <w:b/>
          <w:kern w:val="2"/>
          <w:lang w:eastAsia="zh-CN"/>
        </w:rPr>
        <w:t xml:space="preserve"> </w:t>
      </w:r>
      <w:r>
        <w:rPr>
          <w:b/>
          <w:kern w:val="2"/>
          <w:lang w:eastAsia="zh-CN"/>
        </w:rPr>
        <w:t>France, November</w:t>
      </w:r>
      <w:r w:rsidR="00545368" w:rsidRPr="00545368">
        <w:rPr>
          <w:b/>
          <w:kern w:val="2"/>
          <w:lang w:eastAsia="zh-CN"/>
        </w:rPr>
        <w:t xml:space="preserve"> </w:t>
      </w:r>
      <w:r w:rsidR="008E0B31">
        <w:rPr>
          <w:b/>
          <w:kern w:val="2"/>
          <w:lang w:eastAsia="zh-CN"/>
        </w:rPr>
        <w:t>1</w:t>
      </w:r>
      <w:r>
        <w:rPr>
          <w:b/>
          <w:kern w:val="2"/>
          <w:lang w:eastAsia="zh-CN"/>
        </w:rPr>
        <w:t>4</w:t>
      </w:r>
      <w:r w:rsidR="00545368" w:rsidRPr="00545368">
        <w:rPr>
          <w:b/>
          <w:kern w:val="2"/>
          <w:lang w:eastAsia="zh-CN"/>
        </w:rPr>
        <w:t xml:space="preserve"> – </w:t>
      </w:r>
      <w:r w:rsidR="008E0B31">
        <w:rPr>
          <w:b/>
          <w:kern w:val="2"/>
          <w:lang w:eastAsia="zh-CN"/>
        </w:rPr>
        <w:t>1</w:t>
      </w:r>
      <w:r>
        <w:rPr>
          <w:b/>
          <w:kern w:val="2"/>
          <w:lang w:eastAsia="zh-CN"/>
        </w:rPr>
        <w:t>8</w:t>
      </w:r>
      <w:r w:rsidR="00545368" w:rsidRPr="00545368">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F78395F"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7978A0">
        <w:rPr>
          <w:b/>
          <w:color w:val="000000" w:themeColor="text1"/>
          <w:kern w:val="2"/>
          <w:lang w:eastAsia="zh-CN"/>
        </w:rPr>
        <w:t>2.1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5C4953A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7978A0" w:rsidRPr="007978A0">
        <w:rPr>
          <w:b/>
          <w:color w:val="000000" w:themeColor="text1"/>
          <w:kern w:val="2"/>
          <w:lang w:eastAsia="zh-CN"/>
        </w:rPr>
        <w:t>Remaining issues for RAT-dependent integrity</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7834337" w14:textId="5F5E5EFB" w:rsidR="00744970" w:rsidRDefault="00744970" w:rsidP="00744970">
      <w:pPr>
        <w:rPr>
          <w:lang w:eastAsia="zh-CN"/>
        </w:rPr>
      </w:pPr>
      <w:r w:rsidRPr="00104917">
        <w:rPr>
          <w:lang w:eastAsia="zh-CN"/>
        </w:rPr>
        <w:t>In the RAN1 #1</w:t>
      </w:r>
      <w:r>
        <w:rPr>
          <w:lang w:eastAsia="zh-CN"/>
        </w:rPr>
        <w:t xml:space="preserve">10bis-e </w:t>
      </w:r>
      <w:r w:rsidRPr="00104917">
        <w:rPr>
          <w:lang w:eastAsia="zh-CN"/>
        </w:rPr>
        <w:t>meeting</w:t>
      </w:r>
      <w:r w:rsidR="00AF61FF">
        <w:rPr>
          <w:lang w:eastAsia="zh-CN"/>
        </w:rPr>
        <w:t xml:space="preserve"> </w:t>
      </w:r>
      <w:r w:rsidR="00AF61FF">
        <w:rPr>
          <w:lang w:eastAsia="zh-CN"/>
        </w:rPr>
        <w:fldChar w:fldCharType="begin"/>
      </w:r>
      <w:r w:rsidR="00AF61FF">
        <w:rPr>
          <w:lang w:eastAsia="zh-CN"/>
        </w:rPr>
        <w:instrText xml:space="preserve"> REF _Ref117589660 \r \h </w:instrText>
      </w:r>
      <w:r w:rsidR="00AF61FF">
        <w:rPr>
          <w:lang w:eastAsia="zh-CN"/>
        </w:rPr>
      </w:r>
      <w:r w:rsidR="00AF61FF">
        <w:rPr>
          <w:lang w:eastAsia="zh-CN"/>
        </w:rPr>
        <w:fldChar w:fldCharType="separate"/>
      </w:r>
      <w:r w:rsidR="001700EC">
        <w:rPr>
          <w:lang w:eastAsia="zh-CN"/>
        </w:rPr>
        <w:t>[1]</w:t>
      </w:r>
      <w:r w:rsidR="00AF61FF">
        <w:rPr>
          <w:lang w:eastAsia="zh-CN"/>
        </w:rPr>
        <w:fldChar w:fldCharType="end"/>
      </w:r>
      <w:r>
        <w:rPr>
          <w:lang w:eastAsia="zh-CN"/>
        </w:rPr>
        <w:t xml:space="preserve">, </w:t>
      </w:r>
      <w:bookmarkStart w:id="0" w:name="OLE_LINK6"/>
      <w:r>
        <w:rPr>
          <w:lang w:eastAsia="zh-CN"/>
        </w:rPr>
        <w:t xml:space="preserve">sufficient progress was made in terms of error sources and associated distributions for RAT-dependent positioning methods. </w:t>
      </w:r>
      <w:bookmarkEnd w:id="0"/>
    </w:p>
    <w:p w14:paraId="31B69436" w14:textId="77777777" w:rsidR="00744970" w:rsidRDefault="00744970" w:rsidP="00744970">
      <w:pPr>
        <w:rPr>
          <w:lang w:eastAsia="zh-CN"/>
        </w:rPr>
      </w:pPr>
      <w:r>
        <w:rPr>
          <w:rFonts w:hint="eastAsia"/>
          <w:lang w:eastAsia="zh-CN"/>
        </w:rPr>
        <w:t>I</w:t>
      </w:r>
      <w:r>
        <w:rPr>
          <w:lang w:eastAsia="zh-CN"/>
        </w:rPr>
        <w:t>n this paper, we further analyze the remaining issues of RAT-dependent positioning integrity.</w:t>
      </w:r>
    </w:p>
    <w:p w14:paraId="44609F6D" w14:textId="1C9EC449" w:rsidR="00744970" w:rsidRDefault="00744970" w:rsidP="00744970">
      <w:pPr>
        <w:rPr>
          <w:lang w:eastAsia="zh-CN"/>
        </w:rPr>
      </w:pPr>
      <w:r>
        <w:rPr>
          <w:lang w:eastAsia="zh-CN"/>
        </w:rPr>
        <w:t xml:space="preserve">According to the agreement of </w:t>
      </w:r>
      <w:r w:rsidR="002401A4">
        <w:rPr>
          <w:lang w:eastAsia="zh-CN"/>
        </w:rPr>
        <w:t xml:space="preserve">the </w:t>
      </w:r>
      <w:r>
        <w:rPr>
          <w:lang w:eastAsia="zh-CN"/>
        </w:rPr>
        <w:t>last meeting, remaining issues include</w:t>
      </w:r>
    </w:p>
    <w:p w14:paraId="49D10133" w14:textId="77777777" w:rsidR="00744970" w:rsidRPr="00F31A4D" w:rsidRDefault="00744970" w:rsidP="00744970">
      <w:pPr>
        <w:pStyle w:val="3GPPAgreements"/>
        <w:numPr>
          <w:ilvl w:val="0"/>
          <w:numId w:val="12"/>
        </w:numPr>
        <w:rPr>
          <w:lang w:eastAsia="zh-CN"/>
        </w:rPr>
      </w:pPr>
      <w:r>
        <w:t xml:space="preserve">The </w:t>
      </w:r>
      <w:r w:rsidRPr="00CC4AFF">
        <w:rPr>
          <w:lang w:val="en-CA"/>
        </w:rPr>
        <w:t>expression of angle of arrival measurement error</w:t>
      </w:r>
      <w:r>
        <w:rPr>
          <w:lang w:val="en-CA"/>
        </w:rPr>
        <w:t>.</w:t>
      </w:r>
    </w:p>
    <w:p w14:paraId="7227CAE1" w14:textId="77777777" w:rsidR="00744970" w:rsidRDefault="00744970" w:rsidP="00744970">
      <w:pPr>
        <w:pStyle w:val="3GPPAgreements"/>
        <w:numPr>
          <w:ilvl w:val="0"/>
          <w:numId w:val="12"/>
        </w:numPr>
        <w:rPr>
          <w:lang w:eastAsia="zh-CN"/>
        </w:rPr>
      </w:pPr>
      <w:r>
        <w:rPr>
          <w:rFonts w:hint="eastAsia"/>
          <w:lang w:eastAsia="zh-CN"/>
        </w:rPr>
        <w:t>E</w:t>
      </w:r>
      <w:r>
        <w:rPr>
          <w:lang w:eastAsia="zh-CN"/>
        </w:rPr>
        <w:t>rror sources</w:t>
      </w:r>
    </w:p>
    <w:p w14:paraId="7B9F1345" w14:textId="77777777" w:rsidR="00744970" w:rsidRDefault="00744970" w:rsidP="00744970">
      <w:pPr>
        <w:pStyle w:val="3GPPAgreements"/>
        <w:numPr>
          <w:ilvl w:val="1"/>
          <w:numId w:val="12"/>
        </w:numPr>
        <w:rPr>
          <w:lang w:eastAsia="zh-CN"/>
        </w:rPr>
      </w:pPr>
      <w:r>
        <w:rPr>
          <w:lang w:eastAsia="zh-CN"/>
        </w:rPr>
        <w:t>DL PRS RSRP/RSRPP measurement for DL-AoD</w:t>
      </w:r>
    </w:p>
    <w:p w14:paraId="20B32FE2" w14:textId="77777777" w:rsidR="00744970" w:rsidRDefault="00744970" w:rsidP="00744970">
      <w:pPr>
        <w:pStyle w:val="3GPPAgreements"/>
        <w:numPr>
          <w:ilvl w:val="1"/>
          <w:numId w:val="12"/>
        </w:numPr>
        <w:rPr>
          <w:lang w:eastAsia="zh-CN"/>
        </w:rPr>
      </w:pPr>
      <w:r>
        <w:t>Boresight direction of DL PRS (NR-DL-PRS-</w:t>
      </w:r>
      <w:proofErr w:type="spellStart"/>
      <w:r>
        <w:t>BeamInfo</w:t>
      </w:r>
      <w:proofErr w:type="spellEnd"/>
      <w:r>
        <w:t>) and/or beam information (NR-TRP-</w:t>
      </w:r>
      <w:proofErr w:type="spellStart"/>
      <w:r>
        <w:t>BeamAn</w:t>
      </w:r>
      <w:r w:rsidRPr="00476B09">
        <w:t>tennaInfo</w:t>
      </w:r>
      <w:proofErr w:type="spellEnd"/>
      <w:r w:rsidRPr="00476B09">
        <w:t>) of DL PRS</w:t>
      </w:r>
      <w:r>
        <w:t xml:space="preserve"> for </w:t>
      </w:r>
      <w:r w:rsidRPr="00476B09">
        <w:t>UE-based positioning integrity mode.</w:t>
      </w:r>
    </w:p>
    <w:p w14:paraId="1540C7A6" w14:textId="77777777" w:rsidR="00744970" w:rsidRDefault="00744970" w:rsidP="00744970">
      <w:pPr>
        <w:pStyle w:val="3GPPAgreements"/>
        <w:numPr>
          <w:ilvl w:val="1"/>
          <w:numId w:val="12"/>
        </w:numPr>
        <w:rPr>
          <w:lang w:eastAsia="zh-CN"/>
        </w:rPr>
      </w:pPr>
      <w:r w:rsidRPr="00476B09">
        <w:t>SFN initialization time</w:t>
      </w:r>
      <w:r>
        <w:t xml:space="preserve"> for </w:t>
      </w:r>
      <w:r>
        <w:rPr>
          <w:lang w:val="en-CA"/>
        </w:rPr>
        <w:t>UL-TDOA or DL-TDOA.</w:t>
      </w:r>
      <w:r w:rsidRPr="00E25227">
        <w:rPr>
          <w:lang w:val="en-CA"/>
        </w:rPr>
        <w:t xml:space="preserve"> </w:t>
      </w:r>
    </w:p>
    <w:p w14:paraId="6DD6851E" w14:textId="7137D6E9" w:rsidR="00AD6ADC" w:rsidRDefault="00AD6ADC" w:rsidP="0090314E">
      <w:pPr>
        <w:rPr>
          <w:lang w:eastAsia="zh-CN"/>
        </w:rPr>
      </w:pPr>
    </w:p>
    <w:p w14:paraId="56DED016" w14:textId="77777777" w:rsidR="00744970" w:rsidRDefault="00744970" w:rsidP="00744970">
      <w:pPr>
        <w:pStyle w:val="1"/>
        <w:rPr>
          <w:lang w:eastAsia="zh-CN"/>
        </w:rPr>
      </w:pPr>
      <w:r>
        <w:rPr>
          <w:lang w:eastAsia="zh-CN"/>
        </w:rPr>
        <w:t xml:space="preserve">Expression of </w:t>
      </w:r>
      <w:proofErr w:type="spellStart"/>
      <w:r>
        <w:rPr>
          <w:lang w:eastAsia="zh-CN"/>
        </w:rPr>
        <w:t>AoA</w:t>
      </w:r>
      <w:proofErr w:type="spellEnd"/>
      <w:r>
        <w:rPr>
          <w:lang w:eastAsia="zh-CN"/>
        </w:rPr>
        <w:t xml:space="preserve"> measurement error</w:t>
      </w:r>
    </w:p>
    <w:p w14:paraId="27C4ABCD" w14:textId="77777777" w:rsidR="00744970" w:rsidRPr="00767B14" w:rsidRDefault="00744970" w:rsidP="00744970">
      <w:pPr>
        <w:pStyle w:val="2"/>
        <w:rPr>
          <w:lang w:eastAsia="zh-CN"/>
        </w:rPr>
      </w:pPr>
      <w:r>
        <w:rPr>
          <w:lang w:eastAsia="zh-CN"/>
        </w:rPr>
        <w:t xml:space="preserve">Decorrelate the angle error of </w:t>
      </w:r>
      <w:proofErr w:type="spellStart"/>
      <w:r>
        <w:rPr>
          <w:lang w:eastAsia="zh-CN"/>
        </w:rPr>
        <w:t>AoA</w:t>
      </w:r>
      <w:proofErr w:type="spellEnd"/>
      <w:r>
        <w:rPr>
          <w:lang w:eastAsia="zh-CN"/>
        </w:rPr>
        <w:t xml:space="preserve"> and </w:t>
      </w:r>
      <w:proofErr w:type="spellStart"/>
      <w:r>
        <w:rPr>
          <w:lang w:eastAsia="zh-CN"/>
        </w:rPr>
        <w:t>ZoA</w:t>
      </w:r>
      <w:proofErr w:type="spellEnd"/>
    </w:p>
    <w:p w14:paraId="3EFFA972" w14:textId="2CAF7122" w:rsidR="00744970" w:rsidRDefault="00744970" w:rsidP="00744970">
      <w:r>
        <w:t>In RAN1#110bis-e</w:t>
      </w:r>
      <w:r w:rsidR="002401A4">
        <w:t xml:space="preserve"> </w:t>
      </w:r>
      <w:r w:rsidR="002401A4">
        <w:rPr>
          <w:lang w:eastAsia="zh-CN"/>
        </w:rPr>
        <w:fldChar w:fldCharType="begin"/>
      </w:r>
      <w:r w:rsidR="002401A4">
        <w:rPr>
          <w:lang w:eastAsia="zh-CN"/>
        </w:rPr>
        <w:instrText xml:space="preserve"> REF _Ref117589660 \r \h </w:instrText>
      </w:r>
      <w:r w:rsidR="002401A4">
        <w:rPr>
          <w:lang w:eastAsia="zh-CN"/>
        </w:rPr>
      </w:r>
      <w:r w:rsidR="002401A4">
        <w:rPr>
          <w:lang w:eastAsia="zh-CN"/>
        </w:rPr>
        <w:fldChar w:fldCharType="separate"/>
      </w:r>
      <w:r w:rsidR="001700EC">
        <w:rPr>
          <w:lang w:eastAsia="zh-CN"/>
        </w:rPr>
        <w:t>[1]</w:t>
      </w:r>
      <w:r w:rsidR="002401A4">
        <w:rPr>
          <w:lang w:eastAsia="zh-CN"/>
        </w:rPr>
        <w:fldChar w:fldCharType="end"/>
      </w:r>
      <w:r>
        <w:t xml:space="preserve">, we made the following agreements with respect to </w:t>
      </w:r>
      <w:proofErr w:type="spellStart"/>
      <w:r>
        <w:t>AoA</w:t>
      </w:r>
      <w:proofErr w:type="spellEnd"/>
      <w:r>
        <w:t xml:space="preserve"> measurement error.</w:t>
      </w:r>
    </w:p>
    <w:tbl>
      <w:tblPr>
        <w:tblStyle w:val="ae"/>
        <w:tblW w:w="0" w:type="auto"/>
        <w:tblLook w:val="04A0" w:firstRow="1" w:lastRow="0" w:firstColumn="1" w:lastColumn="0" w:noHBand="0" w:noVBand="1"/>
      </w:tblPr>
      <w:tblGrid>
        <w:gridCol w:w="9307"/>
      </w:tblGrid>
      <w:tr w:rsidR="00744970" w14:paraId="1B337C0C" w14:textId="77777777" w:rsidTr="00AF61FF">
        <w:tc>
          <w:tcPr>
            <w:tcW w:w="9307" w:type="dxa"/>
          </w:tcPr>
          <w:p w14:paraId="71144950" w14:textId="77777777" w:rsidR="00744970" w:rsidRPr="008C710C" w:rsidRDefault="00744970" w:rsidP="00AF61FF">
            <w:pPr>
              <w:rPr>
                <w:b/>
                <w:u w:val="single"/>
              </w:rPr>
            </w:pPr>
            <w:r w:rsidRPr="008C710C">
              <w:rPr>
                <w:b/>
                <w:highlight w:val="green"/>
                <w:u w:val="single"/>
              </w:rPr>
              <w:t>Agreement</w:t>
            </w:r>
          </w:p>
          <w:p w14:paraId="324D662B" w14:textId="77777777" w:rsidR="00744970" w:rsidRPr="00CC4AFF" w:rsidRDefault="00744970" w:rsidP="00744970">
            <w:pPr>
              <w:pStyle w:val="af3"/>
              <w:numPr>
                <w:ilvl w:val="0"/>
                <w:numId w:val="15"/>
              </w:numPr>
              <w:autoSpaceDE/>
              <w:autoSpaceDN/>
              <w:adjustRightInd/>
              <w:snapToGrid/>
              <w:spacing w:after="0"/>
              <w:ind w:firstLineChars="0"/>
              <w:rPr>
                <w:lang w:val="en-CA"/>
              </w:rPr>
            </w:pPr>
            <w:r w:rsidRPr="00CC4AFF">
              <w:rPr>
                <w:lang w:val="en-CA"/>
              </w:rPr>
              <w:t xml:space="preserve">Study the following alternatives for </w:t>
            </w:r>
            <w:bookmarkStart w:id="1" w:name="_Hlk117502400"/>
            <w:r w:rsidRPr="00CC4AFF">
              <w:rPr>
                <w:lang w:val="en-CA"/>
              </w:rPr>
              <w:t>expression of angle of arrival measurement error for determination of positioning integrity for UL-</w:t>
            </w:r>
            <w:proofErr w:type="spellStart"/>
            <w:r w:rsidRPr="00CC4AFF">
              <w:rPr>
                <w:lang w:val="en-CA"/>
              </w:rPr>
              <w:t>AoA</w:t>
            </w:r>
            <w:bookmarkEnd w:id="1"/>
            <w:proofErr w:type="spellEnd"/>
            <w:r w:rsidRPr="00CC4AFF">
              <w:rPr>
                <w:lang w:val="en-CA"/>
              </w:rPr>
              <w:t xml:space="preserve">, and </w:t>
            </w:r>
            <w:r w:rsidRPr="00CC4AFF">
              <w:rPr>
                <w:szCs w:val="20"/>
              </w:rPr>
              <w:t>down select between Alt 1 and Alt 2:</w:t>
            </w:r>
          </w:p>
          <w:p w14:paraId="5E554CDF" w14:textId="77777777" w:rsidR="00744970" w:rsidRPr="00CC4AFF" w:rsidRDefault="00744970" w:rsidP="00744970">
            <w:pPr>
              <w:pStyle w:val="af3"/>
              <w:numPr>
                <w:ilvl w:val="1"/>
                <w:numId w:val="15"/>
              </w:numPr>
              <w:autoSpaceDE/>
              <w:autoSpaceDN/>
              <w:adjustRightInd/>
              <w:snapToGrid/>
              <w:spacing w:after="0"/>
              <w:ind w:firstLineChars="0"/>
              <w:rPr>
                <w:lang w:val="en-CA"/>
              </w:rPr>
            </w:pPr>
            <w:r w:rsidRPr="00CC4AFF">
              <w:rPr>
                <w:lang w:val="en-CA"/>
              </w:rPr>
              <w:t xml:space="preserve">Alt. 1: No conversion (e.g., the measurement error is expressed as error in </w:t>
            </w:r>
            <w:proofErr w:type="spellStart"/>
            <w:r w:rsidRPr="00CC4AFF">
              <w:rPr>
                <w:lang w:val="en-CA"/>
              </w:rPr>
              <w:t>AoA</w:t>
            </w:r>
            <w:proofErr w:type="spellEnd"/>
            <w:r w:rsidRPr="00CC4AFF">
              <w:rPr>
                <w:lang w:val="en-CA"/>
              </w:rPr>
              <w:t xml:space="preserve"> or </w:t>
            </w:r>
            <w:proofErr w:type="spellStart"/>
            <w:r w:rsidRPr="00CC4AFF">
              <w:rPr>
                <w:lang w:val="en-CA"/>
              </w:rPr>
              <w:t>ZoA</w:t>
            </w:r>
            <w:proofErr w:type="spellEnd"/>
            <w:r w:rsidRPr="00CC4AFF">
              <w:rPr>
                <w:lang w:val="en-CA"/>
              </w:rPr>
              <w:t xml:space="preserve"> in LCS/GCS)</w:t>
            </w:r>
          </w:p>
          <w:p w14:paraId="0972EB45" w14:textId="77777777" w:rsidR="00744970" w:rsidRPr="00CC4AFF" w:rsidRDefault="00744970" w:rsidP="00744970">
            <w:pPr>
              <w:pStyle w:val="af3"/>
              <w:numPr>
                <w:ilvl w:val="1"/>
                <w:numId w:val="15"/>
              </w:numPr>
              <w:autoSpaceDE/>
              <w:autoSpaceDN/>
              <w:adjustRightInd/>
              <w:snapToGrid/>
              <w:spacing w:after="0"/>
              <w:ind w:firstLineChars="0"/>
              <w:rPr>
                <w:lang w:val="en-CA"/>
              </w:rPr>
            </w:pPr>
            <w:r w:rsidRPr="00CC4AFF">
              <w:rPr>
                <w:lang w:val="en-CA"/>
              </w:rPr>
              <w:t xml:space="preserve">Alt. 2: conversion function (defined function of </w:t>
            </w:r>
            <w:proofErr w:type="spellStart"/>
            <w:r w:rsidRPr="00CC4AFF">
              <w:rPr>
                <w:lang w:val="en-CA"/>
              </w:rPr>
              <w:t>AoA</w:t>
            </w:r>
            <w:proofErr w:type="spellEnd"/>
            <w:r w:rsidRPr="00CC4AFF">
              <w:rPr>
                <w:lang w:val="en-CA"/>
              </w:rPr>
              <w:t>/</w:t>
            </w:r>
            <w:proofErr w:type="spellStart"/>
            <w:r w:rsidRPr="00CC4AFF">
              <w:rPr>
                <w:lang w:val="en-CA"/>
              </w:rPr>
              <w:t>ZoA</w:t>
            </w:r>
            <w:proofErr w:type="spellEnd"/>
            <w:r w:rsidRPr="00CC4AFF">
              <w:rPr>
                <w:lang w:val="en-CA"/>
              </w:rPr>
              <w:t xml:space="preserve"> in LCS)</w:t>
            </w:r>
          </w:p>
          <w:p w14:paraId="18B86AE5" w14:textId="77777777" w:rsidR="00744970" w:rsidRPr="00E25227" w:rsidRDefault="00744970" w:rsidP="00744970">
            <w:pPr>
              <w:pStyle w:val="af3"/>
              <w:numPr>
                <w:ilvl w:val="0"/>
                <w:numId w:val="15"/>
              </w:numPr>
              <w:autoSpaceDE/>
              <w:autoSpaceDN/>
              <w:adjustRightInd/>
              <w:snapToGrid/>
              <w:spacing w:after="0"/>
              <w:ind w:firstLineChars="0"/>
            </w:pPr>
            <w:r w:rsidRPr="00CC4AFF">
              <w:t>FFS</w:t>
            </w:r>
            <w:r w:rsidRPr="00E25227">
              <w:t xml:space="preserve">: Distribution of </w:t>
            </w:r>
            <w:proofErr w:type="spellStart"/>
            <w:r w:rsidRPr="00E25227">
              <w:t>AoA</w:t>
            </w:r>
            <w:proofErr w:type="spellEnd"/>
            <w:r w:rsidRPr="00E25227">
              <w:t xml:space="preserve"> measurement error for an NLOS/LOS link</w:t>
            </w:r>
          </w:p>
          <w:p w14:paraId="75E988D6" w14:textId="77777777" w:rsidR="00744970" w:rsidRPr="00E25227" w:rsidRDefault="00744970" w:rsidP="00744970">
            <w:pPr>
              <w:pStyle w:val="af3"/>
              <w:numPr>
                <w:ilvl w:val="0"/>
                <w:numId w:val="15"/>
              </w:numPr>
              <w:autoSpaceDE/>
              <w:autoSpaceDN/>
              <w:adjustRightInd/>
              <w:snapToGrid/>
              <w:spacing w:after="0"/>
              <w:ind w:firstLineChars="0"/>
            </w:pPr>
            <w:r w:rsidRPr="00CC4AFF">
              <w:t>FFS: Other Details (e.g., mean, standard deviation)</w:t>
            </w:r>
          </w:p>
        </w:tc>
      </w:tr>
    </w:tbl>
    <w:p w14:paraId="212A870B" w14:textId="77777777" w:rsidR="00744970" w:rsidRDefault="00744970" w:rsidP="00744970"/>
    <w:p w14:paraId="778B6AB0" w14:textId="771C9BF7" w:rsidR="00744970" w:rsidRDefault="00744970" w:rsidP="00744970">
      <w:r>
        <w:t xml:space="preserve">The reason why we think that </w:t>
      </w:r>
      <w:r w:rsidRPr="00CC4AFF">
        <w:rPr>
          <w:lang w:val="en-CA"/>
        </w:rPr>
        <w:t>Alt. 2</w:t>
      </w:r>
      <w:r>
        <w:rPr>
          <w:lang w:val="en-CA"/>
        </w:rPr>
        <w:t>, i.e.,</w:t>
      </w:r>
      <w:r>
        <w:t xml:space="preserve"> a conversion function expression of </w:t>
      </w:r>
      <w:proofErr w:type="spellStart"/>
      <w:r>
        <w:t>AoA</w:t>
      </w:r>
      <w:proofErr w:type="spellEnd"/>
      <w:r>
        <w:t>/</w:t>
      </w:r>
      <w:proofErr w:type="spellStart"/>
      <w:r>
        <w:t>ZoA</w:t>
      </w:r>
      <w:proofErr w:type="spellEnd"/>
      <w:r>
        <w:t xml:space="preserve"> in the LCS, should be adopted is because the definition of AOA and ZOA is not symmetric</w:t>
      </w:r>
      <w:r w:rsidR="00D65BED">
        <w:t>, where</w:t>
      </w:r>
      <w:r>
        <w:t xml:space="preserve"> ZOA is the angle between UE and z’-axis, while AOA is the angle between the projected UE direction in the </w:t>
      </w:r>
      <w:proofErr w:type="spellStart"/>
      <w:r>
        <w:t>x’Oy</w:t>
      </w:r>
      <w:proofErr w:type="spellEnd"/>
      <w:r>
        <w:t>’ plane and x’-axis if UE is not in the same horizontal plane as the gNB.</w:t>
      </w:r>
    </w:p>
    <w:p w14:paraId="3A88DCE5" w14:textId="01F4978B" w:rsidR="00744970" w:rsidRDefault="00744970" w:rsidP="00744970">
      <w:pPr>
        <w:rPr>
          <w:lang w:eastAsia="zh-CN"/>
        </w:rPr>
      </w:pPr>
      <w:r>
        <w:rPr>
          <w:rFonts w:hint="eastAsia"/>
          <w:lang w:eastAsia="zh-CN"/>
        </w:rPr>
        <w:t>I</w:t>
      </w:r>
      <w:r>
        <w:rPr>
          <w:lang w:eastAsia="zh-CN"/>
        </w:rPr>
        <w:t xml:space="preserve">t is worth noting that in Rel-17, when we discussed linear array </w:t>
      </w:r>
      <w:proofErr w:type="spellStart"/>
      <w:r>
        <w:rPr>
          <w:lang w:eastAsia="zh-CN"/>
        </w:rPr>
        <w:t>AoA</w:t>
      </w:r>
      <w:proofErr w:type="spellEnd"/>
      <w:r>
        <w:rPr>
          <w:lang w:eastAsia="zh-CN"/>
        </w:rPr>
        <w:t xml:space="preserve"> enhancement, the following options were considered due to the same reason </w:t>
      </w:r>
      <w:r>
        <w:rPr>
          <w:lang w:eastAsia="zh-CN"/>
        </w:rPr>
        <w:fldChar w:fldCharType="begin"/>
      </w:r>
      <w:r>
        <w:rPr>
          <w:lang w:eastAsia="zh-CN"/>
        </w:rPr>
        <w:instrText xml:space="preserve"> REF _Ref115080752 \r \h </w:instrText>
      </w:r>
      <w:r>
        <w:rPr>
          <w:lang w:eastAsia="zh-CN"/>
        </w:rPr>
      </w:r>
      <w:r>
        <w:rPr>
          <w:lang w:eastAsia="zh-CN"/>
        </w:rPr>
        <w:fldChar w:fldCharType="separate"/>
      </w:r>
      <w:r w:rsidR="001700EC">
        <w:rPr>
          <w:lang w:eastAsia="zh-CN"/>
        </w:rPr>
        <w:t>[2]</w:t>
      </w:r>
      <w:r>
        <w:rPr>
          <w:lang w:eastAsia="zh-CN"/>
        </w:rPr>
        <w:fldChar w:fldCharType="end"/>
      </w:r>
      <w:r>
        <w:rPr>
          <w:lang w:eastAsia="zh-CN"/>
        </w:rPr>
        <w:t>.</w:t>
      </w:r>
    </w:p>
    <w:tbl>
      <w:tblPr>
        <w:tblStyle w:val="ae"/>
        <w:tblW w:w="0" w:type="auto"/>
        <w:tblLook w:val="04A0" w:firstRow="1" w:lastRow="0" w:firstColumn="1" w:lastColumn="0" w:noHBand="0" w:noVBand="1"/>
      </w:tblPr>
      <w:tblGrid>
        <w:gridCol w:w="9307"/>
      </w:tblGrid>
      <w:tr w:rsidR="00744970" w14:paraId="685C15DA" w14:textId="77777777" w:rsidTr="00AF61FF">
        <w:tc>
          <w:tcPr>
            <w:tcW w:w="9307" w:type="dxa"/>
          </w:tcPr>
          <w:p w14:paraId="2F8F19E1" w14:textId="77777777" w:rsidR="00744970" w:rsidRPr="00767B14" w:rsidRDefault="00744970" w:rsidP="00AF61FF">
            <w:pPr>
              <w:autoSpaceDE/>
              <w:autoSpaceDN/>
              <w:adjustRightInd/>
              <w:snapToGrid/>
              <w:spacing w:after="0"/>
              <w:jc w:val="left"/>
              <w:rPr>
                <w:rFonts w:ascii="Times" w:eastAsia="Batang" w:hAnsi="Times"/>
                <w:sz w:val="20"/>
                <w:szCs w:val="24"/>
                <w:lang w:val="en-GB" w:eastAsia="x-none"/>
              </w:rPr>
            </w:pPr>
            <w:r w:rsidRPr="00767B14">
              <w:rPr>
                <w:rFonts w:ascii="Times" w:eastAsia="Batang" w:hAnsi="Times"/>
                <w:sz w:val="20"/>
                <w:szCs w:val="24"/>
                <w:highlight w:val="green"/>
                <w:lang w:val="en-GB" w:eastAsia="x-none"/>
              </w:rPr>
              <w:t>Agreement:</w:t>
            </w:r>
          </w:p>
          <w:p w14:paraId="1FE09AAA" w14:textId="77777777" w:rsidR="00744970" w:rsidRPr="00767B14" w:rsidRDefault="00744970" w:rsidP="00744970">
            <w:pPr>
              <w:numPr>
                <w:ilvl w:val="0"/>
                <w:numId w:val="14"/>
              </w:numPr>
              <w:autoSpaceDE/>
              <w:autoSpaceDN/>
              <w:adjustRightInd/>
              <w:snapToGrid/>
              <w:spacing w:after="0"/>
              <w:jc w:val="left"/>
              <w:rPr>
                <w:rFonts w:ascii="Times" w:eastAsia="Batang" w:hAnsi="Times"/>
                <w:sz w:val="20"/>
                <w:szCs w:val="24"/>
                <w:lang w:eastAsia="x-none"/>
              </w:rPr>
            </w:pPr>
            <w:r w:rsidRPr="00767B14">
              <w:rPr>
                <w:rFonts w:ascii="Times" w:eastAsia="Batang" w:hAnsi="Times"/>
                <w:sz w:val="20"/>
                <w:szCs w:val="24"/>
                <w:lang w:eastAsia="x-none"/>
              </w:rPr>
              <w:t>Further study which option is used to potentially enhance signaling of UL-AOA measurement report in case of a linear array antenna</w:t>
            </w:r>
          </w:p>
          <w:p w14:paraId="069A4201" w14:textId="77777777" w:rsidR="00744970" w:rsidRPr="00767B14" w:rsidRDefault="00744970" w:rsidP="00744970">
            <w:pPr>
              <w:numPr>
                <w:ilvl w:val="0"/>
                <w:numId w:val="13"/>
              </w:numPr>
              <w:autoSpaceDE/>
              <w:autoSpaceDN/>
              <w:adjustRightInd/>
              <w:snapToGrid/>
              <w:spacing w:after="0"/>
              <w:jc w:val="left"/>
              <w:rPr>
                <w:rFonts w:ascii="Times" w:eastAsia="Batang" w:hAnsi="Times"/>
                <w:sz w:val="20"/>
                <w:szCs w:val="24"/>
                <w:lang w:eastAsia="x-none"/>
              </w:rPr>
            </w:pPr>
            <w:r w:rsidRPr="00767B14">
              <w:rPr>
                <w:rFonts w:ascii="Times" w:eastAsia="Batang" w:hAnsi="Times"/>
                <w:sz w:val="20"/>
                <w:szCs w:val="24"/>
                <w:lang w:eastAsia="x-none"/>
              </w:rPr>
              <w:t>Option 1: gNB reports UL-AOA measurement which is a function of the actual azimuth and zenith angles of arrival in a given coordinate system</w:t>
            </w:r>
          </w:p>
          <w:p w14:paraId="66E2D676" w14:textId="77777777" w:rsidR="00744970" w:rsidRPr="00767B14" w:rsidRDefault="00744970" w:rsidP="00744970">
            <w:pPr>
              <w:numPr>
                <w:ilvl w:val="0"/>
                <w:numId w:val="13"/>
              </w:numPr>
              <w:autoSpaceDE/>
              <w:autoSpaceDN/>
              <w:adjustRightInd/>
              <w:snapToGrid/>
              <w:spacing w:after="0"/>
              <w:jc w:val="left"/>
              <w:rPr>
                <w:rFonts w:ascii="Times" w:eastAsia="Batang" w:hAnsi="Times"/>
                <w:sz w:val="20"/>
                <w:szCs w:val="24"/>
                <w:lang w:eastAsia="x-none"/>
              </w:rPr>
            </w:pPr>
            <w:r w:rsidRPr="00767B14">
              <w:rPr>
                <w:rFonts w:ascii="Times" w:eastAsia="Batang" w:hAnsi="Times"/>
                <w:sz w:val="20"/>
                <w:szCs w:val="24"/>
                <w:lang w:eastAsia="x-none"/>
              </w:rPr>
              <w:t xml:space="preserve">Option 2: The z-axis of LCS is defined along the linear array axis. gNB reports only the </w:t>
            </w:r>
            <w:proofErr w:type="spellStart"/>
            <w:r w:rsidRPr="00767B14">
              <w:rPr>
                <w:rFonts w:ascii="Times" w:eastAsia="Batang" w:hAnsi="Times"/>
                <w:sz w:val="20"/>
                <w:szCs w:val="24"/>
                <w:lang w:eastAsia="x-none"/>
              </w:rPr>
              <w:t>ZoA</w:t>
            </w:r>
            <w:proofErr w:type="spellEnd"/>
            <w:r w:rsidRPr="00767B14">
              <w:rPr>
                <w:rFonts w:ascii="Times" w:eastAsia="Batang" w:hAnsi="Times"/>
                <w:sz w:val="20"/>
                <w:szCs w:val="24"/>
                <w:lang w:eastAsia="x-none"/>
              </w:rPr>
              <w:t xml:space="preserve"> relative to z-axis in the LCS, and the LCS-to-GCS translation function is used to set up the specific </w:t>
            </w:r>
            <w:r w:rsidRPr="00767B14">
              <w:rPr>
                <w:rFonts w:ascii="Times" w:eastAsia="Batang" w:hAnsi="Times"/>
                <w:sz w:val="20"/>
                <w:szCs w:val="24"/>
                <w:lang w:eastAsia="x-none"/>
              </w:rPr>
              <w:lastRenderedPageBreak/>
              <w:t>z-axis direction</w:t>
            </w:r>
          </w:p>
          <w:p w14:paraId="274A4C41" w14:textId="77777777" w:rsidR="00744970" w:rsidRPr="00F349F1" w:rsidRDefault="00744970" w:rsidP="00744970">
            <w:pPr>
              <w:numPr>
                <w:ilvl w:val="0"/>
                <w:numId w:val="14"/>
              </w:numPr>
              <w:autoSpaceDE/>
              <w:autoSpaceDN/>
              <w:adjustRightInd/>
              <w:snapToGrid/>
              <w:spacing w:after="0"/>
              <w:jc w:val="left"/>
              <w:rPr>
                <w:rFonts w:ascii="Times" w:eastAsia="Batang" w:hAnsi="Times"/>
                <w:sz w:val="20"/>
                <w:szCs w:val="24"/>
                <w:lang w:eastAsia="x-none"/>
              </w:rPr>
            </w:pPr>
            <w:r w:rsidRPr="00767B14">
              <w:rPr>
                <w:rFonts w:ascii="Times" w:eastAsia="Batang" w:hAnsi="Times"/>
                <w:sz w:val="20"/>
                <w:szCs w:val="24"/>
                <w:lang w:eastAsia="x-none"/>
              </w:rPr>
              <w:t>Other options are not precluded from the study</w:t>
            </w:r>
          </w:p>
        </w:tc>
      </w:tr>
    </w:tbl>
    <w:p w14:paraId="2FBF4DE6" w14:textId="77777777" w:rsidR="00744970" w:rsidRDefault="00744970" w:rsidP="00744970">
      <w:pPr>
        <w:rPr>
          <w:lang w:eastAsia="zh-CN"/>
        </w:rPr>
      </w:pPr>
    </w:p>
    <w:p w14:paraId="591C3424" w14:textId="77777777" w:rsidR="00744970" w:rsidRDefault="00744970" w:rsidP="00744970">
      <w:r>
        <w:t>When it comes to integrity, this asymmetry will result in the covariance matrix of AOA and ZOA error to be non-diagonal, i.e.,</w:t>
      </w:r>
    </w:p>
    <w:p w14:paraId="2A091CC6" w14:textId="77777777" w:rsidR="00744970" w:rsidRPr="00E15837" w:rsidRDefault="00744970" w:rsidP="00744970">
      <m:oMathPara>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ϕ</m:t>
                  </m:r>
                </m:e>
                <m:sup>
                  <m:r>
                    <w:rPr>
                      <w:rFonts w:ascii="Cambria Math" w:hAnsi="Cambria Math"/>
                    </w:rPr>
                    <m:t>'</m:t>
                  </m:r>
                </m:sup>
              </m:sSup>
            </m:e>
          </m:d>
          <m:r>
            <w:rPr>
              <w:rFonts w:ascii="Cambria Math" w:hAnsi="Cambria Math"/>
            </w:rPr>
            <m:t>≜E</m:t>
          </m:r>
          <m:d>
            <m:dPr>
              <m:ctrlPr>
                <w:rPr>
                  <w:rFonts w:ascii="Cambria Math" w:hAnsi="Cambria Math"/>
                  <w:i/>
                </w:rPr>
              </m:ctrlPr>
            </m:d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e>
                    </m:mr>
                  </m:m>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e>
                        </m:mr>
                      </m:m>
                    </m:e>
                  </m:d>
                  <m:ctrlPr>
                    <w:rPr>
                      <w:rFonts w:ascii="Cambria Math" w:hAnsi="Cambria Math"/>
                    </w:rPr>
                  </m:ctrlPr>
                </m:e>
                <m:sup>
                  <m:r>
                    <m:rPr>
                      <m:sty m:val="p"/>
                    </m:rPr>
                    <w:rPr>
                      <w:rFonts w:ascii="Cambria Math" w:hAnsi="Cambria Math"/>
                    </w:rPr>
                    <m:t>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11</m:t>
                        </m:r>
                      </m:sub>
                    </m:sSub>
                  </m:e>
                  <m:e>
                    <m:sSub>
                      <m:sSubPr>
                        <m:ctrlPr>
                          <w:rPr>
                            <w:rFonts w:ascii="Cambria Math" w:hAnsi="Cambria Math"/>
                            <w:i/>
                          </w:rPr>
                        </m:ctrlPr>
                      </m:sSubPr>
                      <m:e>
                        <m:r>
                          <w:rPr>
                            <w:rFonts w:ascii="Cambria Math" w:hAnsi="Cambria Math"/>
                          </w:rPr>
                          <m:t>c</m:t>
                        </m:r>
                      </m:e>
                      <m:sub>
                        <m:r>
                          <w:rPr>
                            <w:rFonts w:ascii="Cambria Math" w:hAnsi="Cambria Math"/>
                          </w:rPr>
                          <m:t>12</m:t>
                        </m:r>
                      </m:sub>
                    </m:sSub>
                  </m:e>
                </m:mr>
                <m:mr>
                  <m:e>
                    <m:sSub>
                      <m:sSubPr>
                        <m:ctrlPr>
                          <w:rPr>
                            <w:rFonts w:ascii="Cambria Math" w:hAnsi="Cambria Math"/>
                            <w:i/>
                          </w:rPr>
                        </m:ctrlPr>
                      </m:sSubPr>
                      <m:e>
                        <m:r>
                          <w:rPr>
                            <w:rFonts w:ascii="Cambria Math" w:hAnsi="Cambria Math"/>
                          </w:rPr>
                          <m:t>c</m:t>
                        </m:r>
                      </m:e>
                      <m:sub>
                        <m:r>
                          <w:rPr>
                            <w:rFonts w:ascii="Cambria Math" w:hAnsi="Cambria Math"/>
                          </w:rPr>
                          <m:t>21</m:t>
                        </m:r>
                      </m:sub>
                    </m:sSub>
                  </m:e>
                  <m:e>
                    <m:sSub>
                      <m:sSubPr>
                        <m:ctrlPr>
                          <w:rPr>
                            <w:rFonts w:ascii="Cambria Math" w:hAnsi="Cambria Math"/>
                            <w:i/>
                          </w:rPr>
                        </m:ctrlPr>
                      </m:sSubPr>
                      <m:e>
                        <m:r>
                          <w:rPr>
                            <w:rFonts w:ascii="Cambria Math" w:hAnsi="Cambria Math"/>
                          </w:rPr>
                          <m:t>c</m:t>
                        </m:r>
                      </m:e>
                      <m:sub>
                        <m:r>
                          <w:rPr>
                            <w:rFonts w:ascii="Cambria Math" w:hAnsi="Cambria Math"/>
                          </w:rPr>
                          <m:t>22</m:t>
                        </m:r>
                      </m:sub>
                    </m:sSub>
                  </m:e>
                </m:mr>
              </m:m>
            </m:e>
          </m:d>
        </m:oMath>
      </m:oMathPara>
    </w:p>
    <w:p w14:paraId="3AA1ADA6" w14:textId="77777777" w:rsidR="00744970" w:rsidRDefault="00744970" w:rsidP="00744970">
      <w:r>
        <w:t xml:space="preserve">With </w:t>
      </w:r>
      <m:oMath>
        <m:sSub>
          <m:sSubPr>
            <m:ctrlPr>
              <w:rPr>
                <w:rFonts w:ascii="Cambria Math" w:hAnsi="Cambria Math"/>
                <w:i/>
              </w:rPr>
            </m:ctrlPr>
          </m:sSubPr>
          <m:e>
            <m:r>
              <w:rPr>
                <w:rFonts w:ascii="Cambria Math" w:hAnsi="Cambria Math"/>
              </w:rPr>
              <m:t>c</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21</m:t>
            </m:r>
          </m:sub>
        </m:sSub>
        <m:r>
          <w:rPr>
            <w:rFonts w:ascii="Cambria Math" w:hAnsi="Cambria Math"/>
          </w:rPr>
          <m:t>≠0</m:t>
        </m:r>
      </m:oMath>
      <w:r>
        <w:t>.</w:t>
      </w:r>
    </w:p>
    <w:p w14:paraId="678F8B59" w14:textId="77777777" w:rsidR="00744970" w:rsidRDefault="00744970" w:rsidP="00744970">
      <w:pPr>
        <w:keepNext/>
        <w:jc w:val="center"/>
      </w:pPr>
      <w:r>
        <w:rPr>
          <w:noProof/>
          <w:lang w:eastAsia="zh-CN"/>
        </w:rPr>
        <mc:AlternateContent>
          <mc:Choice Requires="wpc">
            <w:drawing>
              <wp:inline distT="0" distB="0" distL="0" distR="0" wp14:anchorId="0B2E39BE" wp14:editId="0769D9A3">
                <wp:extent cx="2446317" cy="2107565"/>
                <wp:effectExtent l="38100" t="0" r="0" b="6985"/>
                <wp:docPr id="141" name="画布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2" name="直接箭头连接符 142"/>
                        <wps:cNvCnPr/>
                        <wps:spPr>
                          <a:xfrm flipH="1">
                            <a:off x="99" y="1252847"/>
                            <a:ext cx="938249" cy="765959"/>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3" name="直接箭头连接符 143"/>
                        <wps:cNvCnPr/>
                        <wps:spPr>
                          <a:xfrm>
                            <a:off x="944077" y="1252847"/>
                            <a:ext cx="1158053" cy="45126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4" name="直接箭头连接符 144"/>
                        <wps:cNvCnPr/>
                        <wps:spPr>
                          <a:xfrm flipV="1">
                            <a:off x="937931" y="142504"/>
                            <a:ext cx="0" cy="110440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V="1">
                            <a:off x="943659" y="1033153"/>
                            <a:ext cx="600331" cy="219694"/>
                          </a:xfrm>
                          <a:prstGeom prst="straightConnector1">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 name="直接箭头连接符 146"/>
                        <wps:cNvCnPr/>
                        <wps:spPr>
                          <a:xfrm>
                            <a:off x="938139" y="1252847"/>
                            <a:ext cx="605572" cy="635024"/>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7" name="直接箭头连接符 147"/>
                        <wps:cNvCnPr/>
                        <wps:spPr>
                          <a:xfrm flipH="1">
                            <a:off x="1543361" y="1033153"/>
                            <a:ext cx="1" cy="866899"/>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8" name="弧形 148"/>
                        <wps:cNvSpPr/>
                        <wps:spPr>
                          <a:xfrm>
                            <a:off x="807511" y="1116280"/>
                            <a:ext cx="279070" cy="279070"/>
                          </a:xfrm>
                          <a:prstGeom prst="arc">
                            <a:avLst>
                              <a:gd name="adj1" fmla="val 16200000"/>
                              <a:gd name="adj2" fmla="val 2004628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弧形 149"/>
                        <wps:cNvSpPr/>
                        <wps:spPr>
                          <a:xfrm>
                            <a:off x="795844" y="1119931"/>
                            <a:ext cx="301566" cy="283644"/>
                          </a:xfrm>
                          <a:prstGeom prst="arc">
                            <a:avLst>
                              <a:gd name="adj1" fmla="val 2893559"/>
                              <a:gd name="adj2" fmla="val 861010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弧形 150"/>
                        <wps:cNvSpPr/>
                        <wps:spPr>
                          <a:xfrm>
                            <a:off x="688108" y="1038695"/>
                            <a:ext cx="517436" cy="457596"/>
                          </a:xfrm>
                          <a:prstGeom prst="arc">
                            <a:avLst>
                              <a:gd name="adj1" fmla="val 20194401"/>
                              <a:gd name="adj2" fmla="val 9624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文本框 151"/>
                        <wps:cNvSpPr txBox="1"/>
                        <wps:spPr>
                          <a:xfrm>
                            <a:off x="1983282" y="1704109"/>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D795C0"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y</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文本框 152"/>
                        <wps:cNvSpPr txBox="1"/>
                        <wps:spPr>
                          <a:xfrm>
                            <a:off x="142606" y="1852246"/>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82CE16"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x</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153"/>
                        <wps:cNvSpPr txBox="1"/>
                        <wps:spPr>
                          <a:xfrm>
                            <a:off x="1003567" y="53135"/>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3C8C2"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z</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 name="文本框 154"/>
                        <wps:cNvSpPr txBox="1"/>
                        <wps:spPr>
                          <a:xfrm>
                            <a:off x="747036" y="1383171"/>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A01D2"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ϕ</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 name="文本框 155"/>
                        <wps:cNvSpPr txBox="1"/>
                        <wps:spPr>
                          <a:xfrm>
                            <a:off x="919228" y="896283"/>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9BE9DC"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θ</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 name="文本框 156"/>
                        <wps:cNvSpPr txBox="1"/>
                        <wps:spPr>
                          <a:xfrm>
                            <a:off x="1121109" y="1140031"/>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C7352"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φ</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B2E39BE" id="画布 141" o:spid="_x0000_s1026" editas="canvas" style="width:192.6pt;height:165.95pt;mso-position-horizontal-relative:char;mso-position-vertical-relative:line" coordsize="24460,2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460;height:21075;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42" o:spid="_x0000_s1028" type="#_x0000_t32" style="position:absolute;top:12528;width:9383;height:76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" strokecolor="black [3213]">
                  <v:stroke endarrow="classic"/>
                </v:shape>
                <v:shape id="直接箭头连接符 143" o:spid="_x0000_s1029" type="#_x0000_t32" style="position:absolute;left:9440;top:12528;width:11581;height:45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" strokecolor="black [3213]">
                  <v:stroke endarrow="classic"/>
                </v:shape>
                <v:shape id="直接箭头连接符 144" o:spid="_x0000_s1030" type="#_x0000_t32" style="position:absolute;left:9379;top:1425;width:0;height:110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" strokecolor="black [3213]">
                  <v:stroke endarrow="classic"/>
                </v:shape>
                <v:shape id="直接箭头连接符 145" o:spid="_x0000_s1031" type="#_x0000_t32" style="position:absolute;left:9436;top:10331;width:6003;height:21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" strokecolor="black [3213]"/>
                <v:shape id="直接箭头连接符 146" o:spid="_x0000_s1032" type="#_x0000_t32" style="position:absolute;left:9381;top:12528;width:6056;height:63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" strokecolor="black [3213]">
                  <v:stroke dashstyle="dash"/>
                </v:shape>
                <v:shape id="直接箭头连接符 147" o:spid="_x0000_s1033" type="#_x0000_t32" style="position:absolute;left:15433;top:10331;width:0;height:86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" strokecolor="black [3213]">
                  <v:stroke dashstyle="dash"/>
                </v:shape>
                <v:shape id="弧形 148" o:spid="_x0000_s1034" style="position:absolute;left:8075;top:11162;width:2790;height:2791;visibility:visible;mso-wrap-style:square;v-text-anchor:middle" coordsize="279070,2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" path="m139535,nsc192975,,241721,30522,265060,78596l139535,139535,139535,xem139535,nfc192975,,241721,30522,265060,78596e" filled="f" strokecolor="black [3213]">
                  <v:path arrowok="t" o:connecttype="custom" o:connectlocs="139535,0;265060,78596" o:connectangles="0,0"/>
                </v:shape>
                <v:shape id="弧形 149" o:spid="_x0000_s1035" style="position:absolute;left:7958;top:11199;width:3016;height:2836;visibility:visible;mso-wrap-style:square;v-text-anchor:middle" coordsize="301566,28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" path="m247779,250405nsc216774,274907,176594,286649,136285,282987,95307,279264,57729,259943,32274,229508l150783,141822r96996,108583xem247779,250405nfc216774,274907,176594,286649,136285,282987,95307,279264,57729,259943,32274,229508e" filled="f" strokecolor="black [3213]">
                  <v:path arrowok="t" o:connecttype="custom" o:connectlocs="247779,250405;136285,282987;32274,229508" o:connectangles="0,0,0"/>
                </v:shape>
                <v:shape id="弧形 150" o:spid="_x0000_s1036" style="position:absolute;left:6881;top:10386;width:5174;height:4576;visibility:visible;mso-wrap-style:square;v-text-anchor:middle" coordsize="517436,457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" path="m491049,128131nsc520629,181522,525546,242999,504759,299541l258718,228798,491049,128131xem491049,128131nfc520629,181522,525546,242999,504759,299541e" filled="f" strokecolor="black [3213]">
                  <v:path arrowok="t" o:connecttype="custom" o:connectlocs="491049,128131;504759,299541" o:connectangles="0,0"/>
                </v:shape>
                <v:shapetype id="_x0000_t202" coordsize="21600,21600" o:spt="202" path="m,l,21600r21600,l21600,xe">
                  <v:stroke joinstyle="miter"/>
                  <v:path gradientshapeok="t" o:connecttype="rect"/>
                </v:shapetype>
                <v:shape id="文本框 151" o:spid="_x0000_s1037" type="#_x0000_t202" style="position:absolute;left:19832;top:1704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" filled="f" stroked="f" strokeweight=".5pt">
                  <v:textbox>
                    <w:txbxContent>
                      <w:p w14:paraId="5DD795C0"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y</m:t>
                                </m:r>
                              </m:e>
                              <m:sup>
                                <m:r>
                                  <w:rPr>
                                    <w:rFonts w:ascii="Cambria Math" w:hAnsi="Cambria Math"/>
                                    <w:sz w:val="18"/>
                                  </w:rPr>
                                  <m:t>'</m:t>
                                </m:r>
                              </m:sup>
                            </m:sSup>
                          </m:oMath>
                        </m:oMathPara>
                      </w:p>
                    </w:txbxContent>
                  </v:textbox>
                </v:shape>
                <v:shape id="文本框 152" o:spid="_x0000_s1038" type="#_x0000_t202" style="position:absolute;left:1426;top:18522;width:350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" filled="f" stroked="f" strokeweight=".5pt">
                  <v:textbox>
                    <w:txbxContent>
                      <w:p w14:paraId="2A82CE16"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x</m:t>
                                </m:r>
                              </m:e>
                              <m:sup>
                                <m:r>
                                  <w:rPr>
                                    <w:rFonts w:ascii="Cambria Math" w:hAnsi="Cambria Math"/>
                                    <w:sz w:val="18"/>
                                  </w:rPr>
                                  <m:t>'</m:t>
                                </m:r>
                              </m:sup>
                            </m:sSup>
                          </m:oMath>
                        </m:oMathPara>
                      </w:p>
                    </w:txbxContent>
                  </v:textbox>
                </v:shape>
                <v:shape id="文本框 153" o:spid="_x0000_s1039" type="#_x0000_t202" style="position:absolute;left:10035;top:53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" filled="f" stroked="f" strokeweight=".5pt">
                  <v:textbox>
                    <w:txbxContent>
                      <w:p w14:paraId="77D3C8C2"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z</m:t>
                                </m:r>
                              </m:e>
                              <m:sup>
                                <m:r>
                                  <w:rPr>
                                    <w:rFonts w:ascii="Cambria Math" w:hAnsi="Cambria Math"/>
                                    <w:sz w:val="18"/>
                                  </w:rPr>
                                  <m:t>'</m:t>
                                </m:r>
                              </m:sup>
                            </m:sSup>
                          </m:oMath>
                        </m:oMathPara>
                      </w:p>
                    </w:txbxContent>
                  </v:textbox>
                </v:shape>
                <v:shape id="文本框 154" o:spid="_x0000_s1040" type="#_x0000_t202" style="position:absolute;left:7470;top:1383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" filled="f" stroked="f" strokeweight=".5pt">
                  <v:textbox>
                    <w:txbxContent>
                      <w:p w14:paraId="5F1A01D2"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ϕ</m:t>
                                </m:r>
                              </m:e>
                              <m:sup>
                                <m:r>
                                  <w:rPr>
                                    <w:rFonts w:ascii="Cambria Math" w:hAnsi="Cambria Math"/>
                                    <w:sz w:val="18"/>
                                  </w:rPr>
                                  <m:t>'</m:t>
                                </m:r>
                              </m:sup>
                            </m:sSup>
                          </m:oMath>
                        </m:oMathPara>
                      </w:p>
                    </w:txbxContent>
                  </v:textbox>
                </v:shape>
                <v:shape id="文本框 155" o:spid="_x0000_s1041" type="#_x0000_t202" style="position:absolute;left:9192;top:8962;width:3503;height:2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" filled="f" stroked="f" strokeweight=".5pt">
                  <v:textbox>
                    <w:txbxContent>
                      <w:p w14:paraId="2C9BE9DC"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θ</m:t>
                                </m:r>
                              </m:e>
                              <m:sup>
                                <m:r>
                                  <w:rPr>
                                    <w:rFonts w:ascii="Cambria Math" w:hAnsi="Cambria Math"/>
                                    <w:sz w:val="18"/>
                                  </w:rPr>
                                  <m:t>'</m:t>
                                </m:r>
                              </m:sup>
                            </m:sSup>
                          </m:oMath>
                        </m:oMathPara>
                      </w:p>
                    </w:txbxContent>
                  </v:textbox>
                </v:shape>
                <v:shape id="文本框 156" o:spid="_x0000_s1042" type="#_x0000_t202" style="position:absolute;left:11211;top:11400;width:350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" filled="f" stroked="f" strokeweight=".5pt">
                  <v:textbox>
                    <w:txbxContent>
                      <w:p w14:paraId="3C8C7352" w14:textId="77777777" w:rsidR="0022241D" w:rsidRPr="00444C06" w:rsidRDefault="0022241D" w:rsidP="00744970">
                        <w:pPr>
                          <w:rPr>
                            <w:sz w:val="18"/>
                          </w:rPr>
                        </w:pPr>
                        <m:oMathPara>
                          <m:oMath>
                            <m:sSup>
                              <m:sSupPr>
                                <m:ctrlPr>
                                  <w:rPr>
                                    <w:rFonts w:ascii="Cambria Math" w:hAnsi="Cambria Math"/>
                                    <w:i/>
                                    <w:sz w:val="18"/>
                                  </w:rPr>
                                </m:ctrlPr>
                              </m:sSupPr>
                              <m:e>
                                <m:r>
                                  <w:rPr>
                                    <w:rFonts w:ascii="Cambria Math" w:hAnsi="Cambria Math"/>
                                    <w:sz w:val="18"/>
                                  </w:rPr>
                                  <m:t>φ</m:t>
                                </m:r>
                              </m:e>
                              <m:sup>
                                <m:r>
                                  <w:rPr>
                                    <w:rFonts w:ascii="Cambria Math" w:hAnsi="Cambria Math"/>
                                    <w:sz w:val="18"/>
                                  </w:rPr>
                                  <m:t>'</m:t>
                                </m:r>
                              </m:sup>
                            </m:sSup>
                          </m:oMath>
                        </m:oMathPara>
                      </w:p>
                    </w:txbxContent>
                  </v:textbox>
                </v:shape>
                <w10:anchorlock/>
              </v:group>
            </w:pict>
          </mc:Fallback>
        </mc:AlternateContent>
      </w:r>
    </w:p>
    <w:p w14:paraId="08E1D191" w14:textId="3786CD08" w:rsidR="00744970" w:rsidRDefault="00744970" w:rsidP="00744970">
      <w:pPr>
        <w:pStyle w:val="a6"/>
      </w:pPr>
      <w:bookmarkStart w:id="2" w:name="_Ref19808354"/>
      <w:r>
        <w:t xml:space="preserve">Figure </w:t>
      </w:r>
      <w:r w:rsidR="00E80C1A">
        <w:fldChar w:fldCharType="begin"/>
      </w:r>
      <w:r w:rsidR="00E80C1A">
        <w:instrText xml:space="preserve"> SEQ Figure \* ARABIC </w:instrText>
      </w:r>
      <w:r w:rsidR="00E80C1A">
        <w:fldChar w:fldCharType="separate"/>
      </w:r>
      <w:r w:rsidR="001700EC">
        <w:rPr>
          <w:noProof/>
        </w:rPr>
        <w:t>1</w:t>
      </w:r>
      <w:r w:rsidR="00E80C1A">
        <w:rPr>
          <w:noProof/>
        </w:rPr>
        <w:fldChar w:fldCharType="end"/>
      </w:r>
      <w:bookmarkEnd w:id="2"/>
      <w:r>
        <w:t xml:space="preserve"> Introducing </w:t>
      </w:r>
      <m:oMath>
        <m:sSup>
          <m:sSupPr>
            <m:ctrlPr>
              <w:rPr>
                <w:rFonts w:ascii="Cambria Math" w:hAnsi="Cambria Math"/>
                <w:i/>
              </w:rPr>
            </m:ctrlPr>
          </m:sSupPr>
          <m:e>
            <m:r>
              <m:rPr>
                <m:sty m:val="bi"/>
              </m:rPr>
              <w:rPr>
                <w:rFonts w:ascii="Cambria Math" w:hAnsi="Cambria Math"/>
              </w:rPr>
              <m:t>φ</m:t>
            </m:r>
          </m:e>
          <m:sup>
            <m:r>
              <m:rPr>
                <m:sty m:val="bi"/>
              </m:rPr>
              <w:rPr>
                <w:rFonts w:ascii="Cambria Math" w:hAnsi="Cambria Math"/>
              </w:rPr>
              <m:t>'</m:t>
            </m:r>
          </m:sup>
        </m:sSup>
      </m:oMath>
      <w:r>
        <w:t xml:space="preserve"> as the angle between UE and y’-axis</w:t>
      </w:r>
    </w:p>
    <w:p w14:paraId="5A31614B" w14:textId="322AED4D" w:rsidR="00744970" w:rsidRDefault="00744970" w:rsidP="00744970">
      <w:r>
        <w:t xml:space="preserve">To diagonalize the covariance matrix, we can angle </w:t>
      </w:r>
      <m:oMath>
        <m:sSup>
          <m:sSupPr>
            <m:ctrlPr>
              <w:rPr>
                <w:rFonts w:ascii="Cambria Math" w:hAnsi="Cambria Math"/>
                <w:i/>
              </w:rPr>
            </m:ctrlPr>
          </m:sSupPr>
          <m:e>
            <m:r>
              <w:rPr>
                <w:rFonts w:ascii="Cambria Math" w:hAnsi="Cambria Math"/>
              </w:rPr>
              <m:t>φ</m:t>
            </m:r>
          </m:e>
          <m:sup>
            <m:r>
              <w:rPr>
                <w:rFonts w:ascii="Cambria Math" w:hAnsi="Cambria Math"/>
              </w:rPr>
              <m:t>'</m:t>
            </m:r>
          </m:sup>
        </m:sSup>
      </m:oMath>
      <w:r>
        <w:t xml:space="preserve"> defined as the angle between UE and y’-axis, shown in </w:t>
      </w:r>
      <w:r>
        <w:fldChar w:fldCharType="begin"/>
      </w:r>
      <w:r>
        <w:instrText xml:space="preserve"> REF _Ref19808354 \h </w:instrText>
      </w:r>
      <w:r>
        <w:fldChar w:fldCharType="separate"/>
      </w:r>
      <w:r w:rsidR="001700EC">
        <w:t xml:space="preserve">Figure </w:t>
      </w:r>
      <w:r w:rsidR="001700EC">
        <w:rPr>
          <w:noProof/>
        </w:rPr>
        <w:t>1</w:t>
      </w:r>
      <w:r>
        <w:fldChar w:fldCharType="end"/>
      </w:r>
      <w:r>
        <w:t xml:space="preserve">, which corresponds to </w:t>
      </w:r>
      <w:proofErr w:type="spellStart"/>
      <w:r>
        <w:t>ZoA</w:t>
      </w:r>
      <w:proofErr w:type="spellEnd"/>
      <w:r>
        <w:t xml:space="preserve"> if the local z axis is along with y’ axis in </w:t>
      </w:r>
      <w:r>
        <w:fldChar w:fldCharType="begin"/>
      </w:r>
      <w:r>
        <w:instrText xml:space="preserve"> REF _Ref19808354 \h </w:instrText>
      </w:r>
      <w:r>
        <w:fldChar w:fldCharType="separate"/>
      </w:r>
      <w:r w:rsidR="001700EC">
        <w:t xml:space="preserve">Figure </w:t>
      </w:r>
      <w:r w:rsidR="001700EC">
        <w:rPr>
          <w:noProof/>
        </w:rPr>
        <w:t>1</w:t>
      </w:r>
      <w:r>
        <w:fldChar w:fldCharType="end"/>
      </w:r>
      <w:r>
        <w:t xml:space="preserve">, and for the sake of simplicity, we can name it as </w:t>
      </w:r>
      <w:proofErr w:type="spellStart"/>
      <w:r>
        <w:t>YoA</w:t>
      </w:r>
      <w:proofErr w:type="spellEnd"/>
      <w:r>
        <w:t xml:space="preserve">. </w:t>
      </w:r>
    </w:p>
    <w:p w14:paraId="336E6E3C" w14:textId="77777777" w:rsidR="00744970" w:rsidRDefault="00744970" w:rsidP="00744970">
      <w:r>
        <w:t xml:space="preserve">It can be shown that </w:t>
      </w: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i/>
                  </w:rPr>
                </m:ctrlPr>
              </m:sSupPr>
              <m:e>
                <m:r>
                  <w:rPr>
                    <w:rFonts w:ascii="Cambria Math" w:hAnsi="Cambria Math"/>
                  </w:rPr>
                  <m:t>φ</m:t>
                </m:r>
              </m:e>
              <m:sup>
                <m:r>
                  <w:rPr>
                    <w:rFonts w:ascii="Cambria Math" w:hAnsi="Cambria Math"/>
                  </w:rPr>
                  <m:t>'</m:t>
                </m:r>
              </m:sup>
            </m:sSup>
          </m:e>
        </m:func>
        <m: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ϕ</m:t>
                </m:r>
              </m:e>
              <m:sup>
                <m:r>
                  <w:rPr>
                    <w:rFonts w:ascii="Cambria Math" w:hAnsi="Cambria Math"/>
                  </w:rPr>
                  <m:t>'</m:t>
                </m:r>
              </m:sup>
            </m:sSup>
          </m:e>
        </m:func>
      </m:oMath>
      <w:r>
        <w:t xml:space="preserve">, and one can prove that </w:t>
      </w:r>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m:t>
                </m:r>
              </m:sup>
            </m:sSup>
          </m:e>
        </m:d>
      </m:oMath>
      <w:r>
        <w:t xml:space="preserve"> is diagonal, meaning </w:t>
      </w:r>
      <w:proofErr w:type="spellStart"/>
      <w:r>
        <w:t>YoA</w:t>
      </w:r>
      <w:proofErr w:type="spellEnd"/>
      <w:r>
        <w:t xml:space="preserve"> error and </w:t>
      </w:r>
      <w:proofErr w:type="spellStart"/>
      <w:r>
        <w:t>ZoA</w:t>
      </w:r>
      <w:proofErr w:type="spellEnd"/>
      <w:r>
        <w:t xml:space="preserve"> error are independent.</w:t>
      </w:r>
    </w:p>
    <w:p w14:paraId="2E87D488" w14:textId="77777777" w:rsidR="00744970" w:rsidRDefault="00744970" w:rsidP="00744970">
      <w:pPr>
        <w:keepNext/>
        <w:jc w:val="center"/>
      </w:pPr>
      <w:r>
        <w:rPr>
          <w:noProof/>
        </w:rPr>
        <w:drawing>
          <wp:inline distT="0" distB="0" distL="0" distR="0" wp14:anchorId="02CEEAC1" wp14:editId="5710ABDA">
            <wp:extent cx="3412800" cy="2559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YoA_erro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12800" cy="2559600"/>
                    </a:xfrm>
                    <a:prstGeom prst="rect">
                      <a:avLst/>
                    </a:prstGeom>
                  </pic:spPr>
                </pic:pic>
              </a:graphicData>
            </a:graphic>
          </wp:inline>
        </w:drawing>
      </w:r>
    </w:p>
    <w:p w14:paraId="2BF12BFE" w14:textId="2867D28F" w:rsidR="00744970" w:rsidRDefault="00744970" w:rsidP="00744970">
      <w:pPr>
        <w:pStyle w:val="a6"/>
      </w:pPr>
      <w:bookmarkStart w:id="3" w:name="_Ref115085755"/>
      <w:r>
        <w:t xml:space="preserve">Figure </w:t>
      </w:r>
      <w:r w:rsidR="00E80C1A">
        <w:fldChar w:fldCharType="begin"/>
      </w:r>
      <w:r w:rsidR="00E80C1A">
        <w:instrText xml:space="preserve"> SEQ Figure \* ARABIC </w:instrText>
      </w:r>
      <w:r w:rsidR="00E80C1A">
        <w:fldChar w:fldCharType="separate"/>
      </w:r>
      <w:r w:rsidR="001700EC">
        <w:rPr>
          <w:noProof/>
        </w:rPr>
        <w:t>2</w:t>
      </w:r>
      <w:r w:rsidR="00E80C1A">
        <w:rPr>
          <w:noProof/>
        </w:rPr>
        <w:fldChar w:fldCharType="end"/>
      </w:r>
      <w:bookmarkEnd w:id="3"/>
      <w:r>
        <w:t xml:space="preserve"> The covariance of </w:t>
      </w:r>
      <w:proofErr w:type="spellStart"/>
      <w:r>
        <w:t>ZoA</w:t>
      </w:r>
      <w:proofErr w:type="spellEnd"/>
      <w:r>
        <w:t>/</w:t>
      </w:r>
      <w:proofErr w:type="spellStart"/>
      <w:r>
        <w:t>AoA</w:t>
      </w:r>
      <w:proofErr w:type="spellEnd"/>
      <w:r>
        <w:t xml:space="preserve"> </w:t>
      </w:r>
      <w:r>
        <w:rPr>
          <w:rFonts w:hint="eastAsia"/>
          <w:lang w:eastAsia="zh-CN"/>
        </w:rPr>
        <w:t>error</w:t>
      </w:r>
      <w:r>
        <w:t xml:space="preserve"> and </w:t>
      </w:r>
      <w:proofErr w:type="spellStart"/>
      <w:r>
        <w:t>ZoA</w:t>
      </w:r>
      <w:proofErr w:type="spellEnd"/>
      <w:r>
        <w:t>/</w:t>
      </w:r>
      <w:proofErr w:type="spellStart"/>
      <w:r>
        <w:t>YoA</w:t>
      </w:r>
      <w:proofErr w:type="spellEnd"/>
      <w:r w:rsidRPr="006935CB">
        <w:rPr>
          <w:rFonts w:hint="eastAsia"/>
          <w:lang w:eastAsia="zh-CN"/>
        </w:rPr>
        <w:t xml:space="preserve"> </w:t>
      </w:r>
      <w:r>
        <w:rPr>
          <w:rFonts w:hint="eastAsia"/>
          <w:lang w:eastAsia="zh-CN"/>
        </w:rPr>
        <w:t>error</w:t>
      </w:r>
    </w:p>
    <w:p w14:paraId="5E3166CB" w14:textId="7ED46C44" w:rsidR="00744970" w:rsidRPr="00624587" w:rsidRDefault="00744970" w:rsidP="00744970">
      <w:pPr>
        <w:rPr>
          <w:lang w:eastAsia="zh-CN"/>
        </w:rPr>
      </w:pPr>
      <w:r w:rsidRPr="00624587">
        <w:rPr>
          <w:lang w:eastAsia="zh-CN"/>
        </w:rPr>
        <w:fldChar w:fldCharType="begin"/>
      </w:r>
      <w:r w:rsidRPr="00624587">
        <w:rPr>
          <w:lang w:eastAsia="zh-CN"/>
        </w:rPr>
        <w:instrText xml:space="preserve"> REF _Ref115085755 \h </w:instrText>
      </w:r>
      <w:r w:rsidRPr="00624587">
        <w:rPr>
          <w:lang w:eastAsia="zh-CN"/>
        </w:rPr>
      </w:r>
      <w:r w:rsidR="00624587">
        <w:rPr>
          <w:lang w:eastAsia="zh-CN"/>
        </w:rPr>
        <w:instrText xml:space="preserve"> \* MERGEFORMAT </w:instrText>
      </w:r>
      <w:r w:rsidRPr="00624587">
        <w:rPr>
          <w:lang w:eastAsia="zh-CN"/>
        </w:rPr>
        <w:fldChar w:fldCharType="separate"/>
      </w:r>
      <w:r w:rsidR="001700EC" w:rsidRPr="00624587">
        <w:t xml:space="preserve">Figure </w:t>
      </w:r>
      <w:r w:rsidR="001700EC" w:rsidRPr="00624587">
        <w:rPr>
          <w:noProof/>
        </w:rPr>
        <w:t>2</w:t>
      </w:r>
      <w:r w:rsidRPr="00624587">
        <w:rPr>
          <w:lang w:eastAsia="zh-CN"/>
        </w:rPr>
        <w:fldChar w:fldCharType="end"/>
      </w:r>
      <w:r w:rsidRPr="00624587">
        <w:rPr>
          <w:lang w:eastAsia="zh-CN"/>
        </w:rPr>
        <w:t xml:space="preserve"> shows the covariance matrix of </w:t>
      </w:r>
      <w:proofErr w:type="spellStart"/>
      <w:r w:rsidRPr="00624587">
        <w:rPr>
          <w:lang w:eastAsia="zh-CN"/>
        </w:rPr>
        <w:t>ZoA</w:t>
      </w:r>
      <w:proofErr w:type="spellEnd"/>
      <w:r w:rsidRPr="00624587">
        <w:rPr>
          <w:lang w:eastAsia="zh-CN"/>
        </w:rPr>
        <w:t>/</w:t>
      </w:r>
      <w:proofErr w:type="spellStart"/>
      <w:r w:rsidRPr="00624587">
        <w:rPr>
          <w:lang w:eastAsia="zh-CN"/>
        </w:rPr>
        <w:t>AoA</w:t>
      </w:r>
      <w:proofErr w:type="spellEnd"/>
      <w:r w:rsidRPr="00624587">
        <w:rPr>
          <w:lang w:eastAsia="zh-CN"/>
        </w:rPr>
        <w:t xml:space="preserve"> and </w:t>
      </w:r>
      <w:proofErr w:type="spellStart"/>
      <w:r w:rsidRPr="00624587">
        <w:rPr>
          <w:lang w:eastAsia="zh-CN"/>
        </w:rPr>
        <w:t>ZoA</w:t>
      </w:r>
      <w:proofErr w:type="spellEnd"/>
      <w:r w:rsidRPr="00624587">
        <w:rPr>
          <w:lang w:eastAsia="zh-CN"/>
        </w:rPr>
        <w:t>/</w:t>
      </w:r>
      <w:proofErr w:type="spellStart"/>
      <w:r w:rsidRPr="00624587">
        <w:rPr>
          <w:lang w:eastAsia="zh-CN"/>
        </w:rPr>
        <w:t>YoA</w:t>
      </w:r>
      <w:proofErr w:type="spellEnd"/>
      <w:r w:rsidRPr="00624587">
        <w:rPr>
          <w:lang w:eastAsia="zh-CN"/>
        </w:rPr>
        <w:t xml:space="preserve"> under three different UE directions</w:t>
      </w:r>
    </w:p>
    <w:p w14:paraId="28416A71" w14:textId="77777777" w:rsidR="00744970" w:rsidRPr="00624587" w:rsidRDefault="0022241D" w:rsidP="00744970">
      <w:pPr>
        <w:pStyle w:val="3GPPAgreements"/>
        <w:rPr>
          <w:i/>
          <w:lang w:eastAsia="zh-CN"/>
        </w:rPr>
      </w:pPr>
      <m:oMath>
        <m:sSup>
          <m:sSupPr>
            <m:ctrlPr>
              <w:rPr>
                <w:rFonts w:ascii="Cambria Math" w:hAnsi="Cambria Math"/>
                <w:i/>
                <w:lang w:eastAsia="zh-CN"/>
              </w:rPr>
            </m:ctrlPr>
          </m:sSupPr>
          <m:e>
            <m:r>
              <w:rPr>
                <w:rFonts w:ascii="Cambria Math" w:hAnsi="Cambria Math"/>
                <w:lang w:eastAsia="zh-CN"/>
              </w:rPr>
              <m:t>θ</m:t>
            </m:r>
          </m:e>
          <m:sup>
            <m:r>
              <w:rPr>
                <w:rFonts w:ascii="Cambria Math" w:hAnsi="Cambria Math"/>
                <w:lang w:eastAsia="zh-CN"/>
              </w:rPr>
              <m:t>'</m:t>
            </m:r>
          </m:sup>
        </m:sSup>
        <m:r>
          <m:rPr>
            <m:sty m:val="p"/>
          </m:rPr>
          <w:rPr>
            <w:rFonts w:ascii="Cambria Math" w:hAnsi="Cambria Math"/>
            <w:lang w:eastAsia="zh-CN"/>
          </w:rPr>
          <m:t>=120°</m:t>
        </m:r>
      </m:oMath>
      <w:r w:rsidR="00744970" w:rsidRPr="00624587">
        <w:rPr>
          <w:i/>
          <w:lang w:eastAsia="zh-CN"/>
        </w:rPr>
        <w:t xml:space="preserve"> </w:t>
      </w:r>
      <w:r w:rsidR="00744970" w:rsidRPr="00624587">
        <w:rPr>
          <w:lang w:eastAsia="zh-CN"/>
        </w:rPr>
        <w:t xml:space="preserve">and </w:t>
      </w:r>
      <m:oMath>
        <m:sSup>
          <m:sSupPr>
            <m:ctrlPr>
              <w:rPr>
                <w:rFonts w:ascii="Cambria Math" w:hAnsi="Cambria Math"/>
                <w:i/>
                <w:lang w:eastAsia="zh-CN"/>
              </w:rPr>
            </m:ctrlPr>
          </m:sSupPr>
          <m:e>
            <m:r>
              <w:rPr>
                <w:rFonts w:ascii="Cambria Math" w:hAnsi="Cambria Math"/>
                <w:lang w:eastAsia="zh-CN"/>
              </w:rPr>
              <m:t>ϕ</m:t>
            </m:r>
          </m:e>
          <m:sup>
            <m:r>
              <w:rPr>
                <w:rFonts w:ascii="Cambria Math" w:hAnsi="Cambria Math"/>
                <w:lang w:eastAsia="zh-CN"/>
              </w:rPr>
              <m:t>'</m:t>
            </m:r>
          </m:sup>
        </m:sSup>
        <m:r>
          <w:rPr>
            <w:rFonts w:ascii="Cambria Math" w:hAnsi="Cambria Math"/>
            <w:lang w:eastAsia="zh-CN"/>
          </w:rPr>
          <m:t>=0°</m:t>
        </m:r>
      </m:oMath>
    </w:p>
    <w:p w14:paraId="709D2BB8" w14:textId="77777777" w:rsidR="00744970" w:rsidRPr="00624587" w:rsidRDefault="0022241D" w:rsidP="00744970">
      <w:pPr>
        <w:pStyle w:val="3GPPAgreements"/>
        <w:rPr>
          <w:i/>
          <w:lang w:eastAsia="zh-CN"/>
        </w:rPr>
      </w:pPr>
      <m:oMath>
        <m:sSup>
          <m:sSupPr>
            <m:ctrlPr>
              <w:rPr>
                <w:rFonts w:ascii="Cambria Math" w:hAnsi="Cambria Math"/>
                <w:i/>
                <w:lang w:eastAsia="zh-CN"/>
              </w:rPr>
            </m:ctrlPr>
          </m:sSupPr>
          <m:e>
            <m:r>
              <w:rPr>
                <w:rFonts w:ascii="Cambria Math" w:hAnsi="Cambria Math"/>
                <w:lang w:eastAsia="zh-CN"/>
              </w:rPr>
              <m:t>θ</m:t>
            </m:r>
          </m:e>
          <m:sup>
            <m:r>
              <w:rPr>
                <w:rFonts w:ascii="Cambria Math" w:hAnsi="Cambria Math"/>
                <w:lang w:eastAsia="zh-CN"/>
              </w:rPr>
              <m:t>'</m:t>
            </m:r>
          </m:sup>
        </m:sSup>
        <m:r>
          <w:rPr>
            <w:rFonts w:ascii="Cambria Math" w:hAnsi="Cambria Math"/>
            <w:lang w:eastAsia="zh-CN"/>
          </w:rPr>
          <m:t>=120°</m:t>
        </m:r>
      </m:oMath>
      <w:r w:rsidR="00744970" w:rsidRPr="00624587">
        <w:rPr>
          <w:lang w:eastAsia="zh-CN"/>
        </w:rPr>
        <w:t xml:space="preserve"> and </w:t>
      </w:r>
      <m:oMath>
        <m:sSup>
          <m:sSupPr>
            <m:ctrlPr>
              <w:rPr>
                <w:rFonts w:ascii="Cambria Math" w:hAnsi="Cambria Math"/>
                <w:i/>
                <w:lang w:eastAsia="zh-CN"/>
              </w:rPr>
            </m:ctrlPr>
          </m:sSupPr>
          <m:e>
            <m:r>
              <w:rPr>
                <w:rFonts w:ascii="Cambria Math" w:hAnsi="Cambria Math"/>
                <w:lang w:eastAsia="zh-CN"/>
              </w:rPr>
              <m:t>ϕ</m:t>
            </m:r>
          </m:e>
          <m:sup>
            <m:r>
              <w:rPr>
                <w:rFonts w:ascii="Cambria Math" w:hAnsi="Cambria Math"/>
                <w:lang w:eastAsia="zh-CN"/>
              </w:rPr>
              <m:t>'</m:t>
            </m:r>
          </m:sup>
        </m:sSup>
        <m:r>
          <w:rPr>
            <w:rFonts w:ascii="Cambria Math" w:hAnsi="Cambria Math"/>
            <w:lang w:eastAsia="zh-CN"/>
          </w:rPr>
          <m:t>=30°</m:t>
        </m:r>
      </m:oMath>
    </w:p>
    <w:p w14:paraId="58A3144C" w14:textId="77777777" w:rsidR="00744970" w:rsidRPr="00624587" w:rsidRDefault="0022241D" w:rsidP="00744970">
      <w:pPr>
        <w:pStyle w:val="3GPPAgreements"/>
        <w:rPr>
          <w:i/>
          <w:lang w:eastAsia="zh-CN"/>
        </w:rPr>
      </w:pPr>
      <m:oMath>
        <m:sSup>
          <m:sSupPr>
            <m:ctrlPr>
              <w:rPr>
                <w:rFonts w:ascii="Cambria Math" w:hAnsi="Cambria Math"/>
                <w:i/>
                <w:lang w:eastAsia="zh-CN"/>
              </w:rPr>
            </m:ctrlPr>
          </m:sSupPr>
          <m:e>
            <m:r>
              <w:rPr>
                <w:rFonts w:ascii="Cambria Math" w:hAnsi="Cambria Math"/>
                <w:lang w:eastAsia="zh-CN"/>
              </w:rPr>
              <m:t>θ</m:t>
            </m:r>
          </m:e>
          <m:sup>
            <m:r>
              <w:rPr>
                <w:rFonts w:ascii="Cambria Math" w:hAnsi="Cambria Math"/>
                <w:lang w:eastAsia="zh-CN"/>
              </w:rPr>
              <m:t>'</m:t>
            </m:r>
          </m:sup>
        </m:sSup>
        <m:r>
          <w:rPr>
            <w:rFonts w:ascii="Cambria Math" w:hAnsi="Cambria Math"/>
            <w:lang w:eastAsia="zh-CN"/>
          </w:rPr>
          <m:t>=120°</m:t>
        </m:r>
      </m:oMath>
      <w:r w:rsidR="00744970" w:rsidRPr="00624587">
        <w:rPr>
          <w:i/>
          <w:lang w:eastAsia="zh-CN"/>
        </w:rPr>
        <w:t xml:space="preserve"> </w:t>
      </w:r>
      <w:r w:rsidR="00744970" w:rsidRPr="00624587">
        <w:rPr>
          <w:lang w:eastAsia="zh-CN"/>
        </w:rPr>
        <w:t xml:space="preserve">and </w:t>
      </w:r>
      <m:oMath>
        <m:sSup>
          <m:sSupPr>
            <m:ctrlPr>
              <w:rPr>
                <w:rFonts w:ascii="Cambria Math" w:hAnsi="Cambria Math"/>
                <w:i/>
                <w:lang w:eastAsia="zh-CN"/>
              </w:rPr>
            </m:ctrlPr>
          </m:sSupPr>
          <m:e>
            <m:r>
              <w:rPr>
                <w:rFonts w:ascii="Cambria Math" w:hAnsi="Cambria Math"/>
                <w:lang w:eastAsia="zh-CN"/>
              </w:rPr>
              <m:t>ϕ</m:t>
            </m:r>
          </m:e>
          <m:sup>
            <m:r>
              <w:rPr>
                <w:rFonts w:ascii="Cambria Math" w:hAnsi="Cambria Math"/>
                <w:lang w:eastAsia="zh-CN"/>
              </w:rPr>
              <m:t>'</m:t>
            </m:r>
          </m:sup>
        </m:sSup>
        <m:r>
          <w:rPr>
            <w:rFonts w:ascii="Cambria Math" w:hAnsi="Cambria Math"/>
            <w:lang w:eastAsia="zh-CN"/>
          </w:rPr>
          <m:t>=60°</m:t>
        </m:r>
      </m:oMath>
    </w:p>
    <w:p w14:paraId="034E9B87" w14:textId="319B7894" w:rsidR="00744970" w:rsidRDefault="00744970" w:rsidP="00744970">
      <w:pPr>
        <w:pStyle w:val="3GPPAgreements"/>
        <w:numPr>
          <w:ilvl w:val="0"/>
          <w:numId w:val="0"/>
        </w:numPr>
        <w:rPr>
          <w:lang w:eastAsia="zh-CN"/>
        </w:rPr>
      </w:pPr>
      <w:r>
        <w:rPr>
          <w:rFonts w:hint="eastAsia"/>
          <w:lang w:eastAsia="zh-CN"/>
        </w:rPr>
        <w:lastRenderedPageBreak/>
        <w:t>I</w:t>
      </w:r>
      <w:r>
        <w:rPr>
          <w:lang w:eastAsia="zh-CN"/>
        </w:rPr>
        <w:t xml:space="preserve">t can be shown when </w:t>
      </w:r>
      <m:oMath>
        <m:r>
          <w:rPr>
            <w:rFonts w:ascii="Cambria Math" w:hAnsi="Cambria Math"/>
            <w:lang w:eastAsia="zh-CN"/>
          </w:rPr>
          <m:t>ϕ</m:t>
        </m:r>
        <m:r>
          <m:rPr>
            <m:sty m:val="p"/>
          </m:rPr>
          <w:rPr>
            <w:rFonts w:ascii="Cambria Math" w:hAnsi="Cambria Math"/>
            <w:lang w:eastAsia="zh-CN"/>
          </w:rPr>
          <m:t>'</m:t>
        </m:r>
      </m:oMath>
      <w:r>
        <w:rPr>
          <w:rFonts w:hint="eastAsia"/>
          <w:lang w:eastAsia="zh-CN"/>
        </w:rPr>
        <w:t xml:space="preserve"> </w:t>
      </w:r>
      <w:r>
        <w:rPr>
          <w:lang w:eastAsia="zh-CN"/>
        </w:rPr>
        <w:t>(</w:t>
      </w:r>
      <w:proofErr w:type="spellStart"/>
      <w:r>
        <w:rPr>
          <w:lang w:eastAsia="zh-CN"/>
        </w:rPr>
        <w:t>AoA</w:t>
      </w:r>
      <w:proofErr w:type="spellEnd"/>
      <w:r>
        <w:rPr>
          <w:lang w:eastAsia="zh-CN"/>
        </w:rPr>
        <w:t xml:space="preserve">) deviates from the boresight direction, the cross-correlation (C12) between </w:t>
      </w:r>
      <w:proofErr w:type="spellStart"/>
      <w:r>
        <w:rPr>
          <w:lang w:eastAsia="zh-CN"/>
        </w:rPr>
        <w:t>ZoA</w:t>
      </w:r>
      <w:proofErr w:type="spellEnd"/>
      <w:r>
        <w:rPr>
          <w:lang w:eastAsia="zh-CN"/>
        </w:rPr>
        <w:t xml:space="preserve"> error and </w:t>
      </w:r>
      <w:proofErr w:type="spellStart"/>
      <w:r>
        <w:rPr>
          <w:lang w:eastAsia="zh-CN"/>
        </w:rPr>
        <w:t>AoA</w:t>
      </w:r>
      <w:proofErr w:type="spellEnd"/>
      <w:r>
        <w:rPr>
          <w:lang w:eastAsia="zh-CN"/>
        </w:rPr>
        <w:t xml:space="preserve"> error also increase as shown in the left-handed side of </w:t>
      </w:r>
      <w:r>
        <w:rPr>
          <w:lang w:eastAsia="zh-CN"/>
        </w:rPr>
        <w:fldChar w:fldCharType="begin"/>
      </w:r>
      <w:r>
        <w:rPr>
          <w:lang w:eastAsia="zh-CN"/>
        </w:rPr>
        <w:instrText xml:space="preserve"> REF _Ref115085755 \h </w:instrText>
      </w:r>
      <w:r>
        <w:rPr>
          <w:lang w:eastAsia="zh-CN"/>
        </w:rPr>
      </w:r>
      <w:r>
        <w:rPr>
          <w:lang w:eastAsia="zh-CN"/>
        </w:rPr>
        <w:fldChar w:fldCharType="separate"/>
      </w:r>
      <w:r w:rsidR="001700EC">
        <w:t xml:space="preserve">Figure </w:t>
      </w:r>
      <w:r w:rsidR="001700EC">
        <w:rPr>
          <w:noProof/>
        </w:rPr>
        <w:t>2</w:t>
      </w:r>
      <w:r>
        <w:rPr>
          <w:lang w:eastAsia="zh-CN"/>
        </w:rPr>
        <w:fldChar w:fldCharType="end"/>
      </w:r>
      <w:r>
        <w:rPr>
          <w:lang w:eastAsia="zh-CN"/>
        </w:rPr>
        <w:t xml:space="preserve">. The cross-correlation (C12) between </w:t>
      </w:r>
      <w:proofErr w:type="spellStart"/>
      <w:r>
        <w:rPr>
          <w:lang w:eastAsia="zh-CN"/>
        </w:rPr>
        <w:t>ZoA</w:t>
      </w:r>
      <w:proofErr w:type="spellEnd"/>
      <w:r>
        <w:rPr>
          <w:lang w:eastAsia="zh-CN"/>
        </w:rPr>
        <w:t xml:space="preserve"> error and </w:t>
      </w:r>
      <w:proofErr w:type="spellStart"/>
      <w:r>
        <w:rPr>
          <w:lang w:eastAsia="zh-CN"/>
        </w:rPr>
        <w:t>YoA</w:t>
      </w:r>
      <w:proofErr w:type="spellEnd"/>
      <w:r>
        <w:rPr>
          <w:lang w:eastAsia="zh-CN"/>
        </w:rPr>
        <w:t xml:space="preserve"> error remain very low as shown in the right-handed side of  </w:t>
      </w:r>
      <w:r>
        <w:rPr>
          <w:lang w:eastAsia="zh-CN"/>
        </w:rPr>
        <w:fldChar w:fldCharType="begin"/>
      </w:r>
      <w:r>
        <w:rPr>
          <w:lang w:eastAsia="zh-CN"/>
        </w:rPr>
        <w:instrText xml:space="preserve"> REF _Ref115085755 \h </w:instrText>
      </w:r>
      <w:r>
        <w:rPr>
          <w:lang w:eastAsia="zh-CN"/>
        </w:rPr>
      </w:r>
      <w:r>
        <w:rPr>
          <w:lang w:eastAsia="zh-CN"/>
        </w:rPr>
        <w:fldChar w:fldCharType="separate"/>
      </w:r>
      <w:r w:rsidR="001700EC">
        <w:t xml:space="preserve">Figure </w:t>
      </w:r>
      <w:r w:rsidR="001700EC">
        <w:rPr>
          <w:noProof/>
        </w:rPr>
        <w:t>2</w:t>
      </w:r>
      <w:r>
        <w:rPr>
          <w:lang w:eastAsia="zh-CN"/>
        </w:rPr>
        <w:fldChar w:fldCharType="end"/>
      </w:r>
      <w:r>
        <w:rPr>
          <w:lang w:eastAsia="zh-CN"/>
        </w:rPr>
        <w:t>.</w:t>
      </w:r>
    </w:p>
    <w:p w14:paraId="79B13D71" w14:textId="77777777" w:rsidR="00744970" w:rsidRPr="00732AEE" w:rsidRDefault="00744970" w:rsidP="00744970">
      <w:pPr>
        <w:pStyle w:val="3GPPAgreements"/>
        <w:numPr>
          <w:ilvl w:val="0"/>
          <w:numId w:val="0"/>
        </w:numPr>
        <w:rPr>
          <w:lang w:eastAsia="zh-CN"/>
        </w:rPr>
      </w:pPr>
      <w:r>
        <w:rPr>
          <w:rFonts w:hint="eastAsia"/>
          <w:lang w:eastAsia="zh-CN"/>
        </w:rPr>
        <w:t>I</w:t>
      </w:r>
      <w:r>
        <w:rPr>
          <w:lang w:eastAsia="zh-CN"/>
        </w:rPr>
        <w:t xml:space="preserve">t is also worth noting that when </w:t>
      </w:r>
      <m:oMath>
        <m:r>
          <w:rPr>
            <w:rFonts w:ascii="Cambria Math" w:hAnsi="Cambria Math"/>
            <w:lang w:eastAsia="zh-CN"/>
          </w:rPr>
          <m:t>ϕ</m:t>
        </m:r>
        <m:r>
          <m:rPr>
            <m:sty m:val="p"/>
          </m:rPr>
          <w:rPr>
            <w:rFonts w:ascii="Cambria Math" w:hAnsi="Cambria Math"/>
            <w:lang w:eastAsia="zh-CN"/>
          </w:rPr>
          <m:t>'</m:t>
        </m:r>
      </m:oMath>
      <w:r>
        <w:rPr>
          <w:rFonts w:hint="eastAsia"/>
          <w:lang w:eastAsia="zh-CN"/>
        </w:rPr>
        <w:t xml:space="preserve"> </w:t>
      </w:r>
      <w:r>
        <w:rPr>
          <w:lang w:eastAsia="zh-CN"/>
        </w:rPr>
        <w:t>(</w:t>
      </w:r>
      <w:proofErr w:type="spellStart"/>
      <w:r>
        <w:rPr>
          <w:lang w:eastAsia="zh-CN"/>
        </w:rPr>
        <w:t>AoA</w:t>
      </w:r>
      <w:proofErr w:type="spellEnd"/>
      <w:r>
        <w:rPr>
          <w:lang w:eastAsia="zh-CN"/>
        </w:rPr>
        <w:t xml:space="preserve">) deviates from the boresight direction, the error of </w:t>
      </w:r>
      <w:proofErr w:type="spellStart"/>
      <w:r>
        <w:rPr>
          <w:lang w:eastAsia="zh-CN"/>
        </w:rPr>
        <w:t>AoA</w:t>
      </w:r>
      <w:proofErr w:type="spellEnd"/>
      <w:r>
        <w:rPr>
          <w:lang w:eastAsia="zh-CN"/>
        </w:rPr>
        <w:t xml:space="preserve"> itself also increases.</w:t>
      </w:r>
    </w:p>
    <w:p w14:paraId="1F8F091F" w14:textId="63D7E3C8" w:rsidR="00744970" w:rsidRDefault="001700EC" w:rsidP="00744970">
      <w:pPr>
        <w:rPr>
          <w:b/>
          <w:i/>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sidR="00744970">
        <w:rPr>
          <w:b/>
          <w:i/>
          <w:color w:val="000000" w:themeColor="text1"/>
        </w:rPr>
        <w:t xml:space="preserve"> </w:t>
      </w:r>
      <w:proofErr w:type="spellStart"/>
      <w:r w:rsidR="00744970">
        <w:rPr>
          <w:b/>
          <w:i/>
          <w:color w:val="000000" w:themeColor="text1"/>
        </w:rPr>
        <w:t>YoA</w:t>
      </w:r>
      <w:proofErr w:type="spellEnd"/>
      <w:r w:rsidR="00744970">
        <w:rPr>
          <w:b/>
          <w:i/>
          <w:color w:val="000000" w:themeColor="text1"/>
        </w:rPr>
        <w:t xml:space="preserve">, which is defined as </w:t>
      </w:r>
      <m:oMath>
        <m:func>
          <m:funcPr>
            <m:ctrlPr>
              <w:rPr>
                <w:rFonts w:ascii="Cambria Math" w:hAnsi="Cambria Math"/>
                <w:b/>
                <w:i/>
                <w:color w:val="000000" w:themeColor="text1"/>
              </w:rPr>
            </m:ctrlPr>
          </m:funcPr>
          <m:fName>
            <m:sSup>
              <m:sSupPr>
                <m:ctrlPr>
                  <w:rPr>
                    <w:rFonts w:ascii="Cambria Math" w:hAnsi="Cambria Math"/>
                    <w:b/>
                    <w:i/>
                    <w:color w:val="000000" w:themeColor="text1"/>
                  </w:rPr>
                </m:ctrlPr>
              </m:sSupPr>
              <m:e>
                <m:r>
                  <m:rPr>
                    <m:sty m:val="b"/>
                  </m:rPr>
                  <w:rPr>
                    <w:rFonts w:ascii="Cambria Math" w:hAnsi="Cambria Math"/>
                    <w:color w:val="000000" w:themeColor="text1"/>
                  </w:rPr>
                  <m:t>cos</m:t>
                </m:r>
              </m:e>
              <m:sup>
                <m:r>
                  <m:rPr>
                    <m:sty m:val="bi"/>
                  </m:rPr>
                  <w:rPr>
                    <w:rFonts w:ascii="Cambria Math" w:hAnsi="Cambria Math"/>
                    <w:color w:val="000000" w:themeColor="text1"/>
                  </w:rPr>
                  <m:t>-1</m:t>
                </m:r>
              </m:sup>
            </m:sSup>
          </m:fName>
          <m:e>
            <m:d>
              <m:dPr>
                <m:ctrlPr>
                  <w:rPr>
                    <w:rFonts w:ascii="Cambria Math" w:hAnsi="Cambria Math"/>
                    <w:b/>
                    <w:i/>
                    <w:color w:val="000000" w:themeColor="text1"/>
                  </w:rPr>
                </m:ctrlPr>
              </m:dPr>
              <m:e>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ctrlPr>
                  <w:rPr>
                    <w:rFonts w:ascii="Cambria Math" w:hAnsi="Cambria Math"/>
                    <w:b/>
                    <w:i/>
                  </w:rPr>
                </m:ctrlPr>
              </m:e>
            </m:d>
          </m:e>
        </m:func>
      </m:oMath>
      <w:r w:rsidR="00744970" w:rsidRPr="001700EC">
        <w:rPr>
          <w:b/>
          <w:i/>
          <w:color w:val="000000" w:themeColor="text1"/>
          <w:lang w:eastAsia="zh-CN"/>
        </w:rPr>
        <w:t xml:space="preserve">, </w:t>
      </w:r>
      <w:r w:rsidR="00744970">
        <w:rPr>
          <w:b/>
          <w:i/>
          <w:color w:val="000000" w:themeColor="text1"/>
          <w:lang w:eastAsia="zh-CN"/>
        </w:rPr>
        <w:t xml:space="preserve">has independent error from </w:t>
      </w:r>
      <w:proofErr w:type="spellStart"/>
      <w:r w:rsidR="00744970">
        <w:rPr>
          <w:b/>
          <w:i/>
          <w:color w:val="000000" w:themeColor="text1"/>
          <w:lang w:eastAsia="zh-CN"/>
        </w:rPr>
        <w:t>ZoA</w:t>
      </w:r>
      <w:proofErr w:type="spellEnd"/>
      <w:r w:rsidR="00744970">
        <w:rPr>
          <w:b/>
          <w:i/>
          <w:color w:val="000000" w:themeColor="text1"/>
          <w:lang w:eastAsia="zh-CN"/>
        </w:rPr>
        <w:t xml:space="preserve">, while </w:t>
      </w:r>
      <w:proofErr w:type="spellStart"/>
      <w:r w:rsidR="00744970">
        <w:rPr>
          <w:b/>
          <w:i/>
          <w:color w:val="000000" w:themeColor="text1"/>
          <w:lang w:eastAsia="zh-CN"/>
        </w:rPr>
        <w:t>AoA</w:t>
      </w:r>
      <w:proofErr w:type="spellEnd"/>
      <w:r w:rsidR="00744970">
        <w:rPr>
          <w:b/>
          <w:i/>
          <w:color w:val="000000" w:themeColor="text1"/>
          <w:lang w:eastAsia="zh-CN"/>
        </w:rPr>
        <w:t xml:space="preserve"> error may be correlated with </w:t>
      </w:r>
      <w:proofErr w:type="spellStart"/>
      <w:r w:rsidR="00744970">
        <w:rPr>
          <w:b/>
          <w:i/>
          <w:color w:val="000000" w:themeColor="text1"/>
          <w:lang w:eastAsia="zh-CN"/>
        </w:rPr>
        <w:t>ZoA</w:t>
      </w:r>
      <w:proofErr w:type="spellEnd"/>
      <w:r w:rsidR="00744970">
        <w:rPr>
          <w:b/>
          <w:i/>
          <w:color w:val="000000" w:themeColor="text1"/>
          <w:lang w:eastAsia="zh-CN"/>
        </w:rPr>
        <w:t xml:space="preserve"> error.</w:t>
      </w:r>
    </w:p>
    <w:p w14:paraId="4D5DB869" w14:textId="2E04F485" w:rsidR="00744970" w:rsidRDefault="001700EC" w:rsidP="00744970">
      <w:pPr>
        <w:rPr>
          <w:b/>
          <w:bCs/>
          <w:i/>
        </w:rPr>
      </w:pPr>
      <w:bookmarkStart w:id="4" w:name="_Hlk115113796"/>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sidR="00744970">
        <w:rPr>
          <w:b/>
          <w:bCs/>
          <w:i/>
        </w:rPr>
        <w:t xml:space="preserve"> The </w:t>
      </w:r>
      <w:proofErr w:type="spellStart"/>
      <w:r w:rsidR="00744970">
        <w:rPr>
          <w:b/>
          <w:bCs/>
          <w:i/>
        </w:rPr>
        <w:t>AoA</w:t>
      </w:r>
      <w:proofErr w:type="spellEnd"/>
      <w:r w:rsidR="00744970">
        <w:rPr>
          <w:b/>
          <w:bCs/>
          <w:i/>
        </w:rPr>
        <w:t xml:space="preserve"> measurement error can be described as </w:t>
      </w:r>
      <w:proofErr w:type="spellStart"/>
      <w:r w:rsidR="00744970">
        <w:rPr>
          <w:b/>
          <w:bCs/>
          <w:i/>
        </w:rPr>
        <w:t>ZoA</w:t>
      </w:r>
      <w:proofErr w:type="spellEnd"/>
      <w:r w:rsidR="00744970">
        <w:rPr>
          <w:b/>
          <w:bCs/>
          <w:i/>
        </w:rPr>
        <w:t xml:space="preserve"> and </w:t>
      </w:r>
      <w:proofErr w:type="spellStart"/>
      <w:r w:rsidR="00744970">
        <w:rPr>
          <w:b/>
          <w:bCs/>
          <w:i/>
        </w:rPr>
        <w:t>YoA</w:t>
      </w:r>
      <w:proofErr w:type="spellEnd"/>
      <w:r w:rsidR="00744970">
        <w:rPr>
          <w:b/>
          <w:bCs/>
          <w:i/>
        </w:rPr>
        <w:t xml:space="preserve"> error when both </w:t>
      </w:r>
      <w:proofErr w:type="spellStart"/>
      <w:r w:rsidR="00744970">
        <w:rPr>
          <w:b/>
          <w:bCs/>
          <w:i/>
        </w:rPr>
        <w:t>ZoA</w:t>
      </w:r>
      <w:proofErr w:type="spellEnd"/>
      <w:r w:rsidR="00744970">
        <w:rPr>
          <w:b/>
          <w:bCs/>
          <w:i/>
        </w:rPr>
        <w:t xml:space="preserve"> and </w:t>
      </w:r>
      <w:proofErr w:type="spellStart"/>
      <w:r w:rsidR="00744970">
        <w:rPr>
          <w:b/>
          <w:bCs/>
          <w:i/>
        </w:rPr>
        <w:t>AoA</w:t>
      </w:r>
      <w:proofErr w:type="spellEnd"/>
      <w:r w:rsidR="00744970">
        <w:rPr>
          <w:b/>
          <w:bCs/>
          <w:i/>
        </w:rPr>
        <w:t xml:space="preserve"> are reported.</w:t>
      </w:r>
    </w:p>
    <w:p w14:paraId="1F787F4B" w14:textId="77777777" w:rsidR="00744970" w:rsidRDefault="00744970" w:rsidP="00744970">
      <w:pPr>
        <w:pStyle w:val="3GPPAgreements"/>
      </w:pPr>
      <w:proofErr w:type="spellStart"/>
      <w:r>
        <w:rPr>
          <w:b/>
          <w:i/>
          <w:color w:val="000000" w:themeColor="text1"/>
        </w:rPr>
        <w:t>YoA</w:t>
      </w:r>
      <w:proofErr w:type="spellEnd"/>
      <w:r>
        <w:rPr>
          <w:b/>
          <w:i/>
          <w:color w:val="000000" w:themeColor="text1"/>
        </w:rPr>
        <w:t xml:space="preserve"> is defined as </w:t>
      </w:r>
      <m:oMath>
        <m:func>
          <m:funcPr>
            <m:ctrlPr>
              <w:rPr>
                <w:rFonts w:ascii="Cambria Math" w:hAnsi="Cambria Math"/>
                <w:b/>
                <w:i/>
                <w:color w:val="000000" w:themeColor="text1"/>
              </w:rPr>
            </m:ctrlPr>
          </m:funcPr>
          <m:fName>
            <m:sSup>
              <m:sSupPr>
                <m:ctrlPr>
                  <w:rPr>
                    <w:rFonts w:ascii="Cambria Math" w:hAnsi="Cambria Math"/>
                    <w:b/>
                    <w:i/>
                    <w:color w:val="000000" w:themeColor="text1"/>
                  </w:rPr>
                </m:ctrlPr>
              </m:sSupPr>
              <m:e>
                <m:r>
                  <m:rPr>
                    <m:sty m:val="b"/>
                  </m:rPr>
                  <w:rPr>
                    <w:rFonts w:ascii="Cambria Math" w:hAnsi="Cambria Math"/>
                    <w:color w:val="000000" w:themeColor="text1"/>
                  </w:rPr>
                  <m:t>cos</m:t>
                </m:r>
              </m:e>
              <m:sup>
                <m:r>
                  <m:rPr>
                    <m:sty m:val="bi"/>
                  </m:rPr>
                  <w:rPr>
                    <w:rFonts w:ascii="Cambria Math" w:hAnsi="Cambria Math"/>
                    <w:color w:val="000000" w:themeColor="text1"/>
                  </w:rPr>
                  <m:t>-1</m:t>
                </m:r>
              </m:sup>
            </m:sSup>
          </m:fName>
          <m:e>
            <m:d>
              <m:dPr>
                <m:ctrlPr>
                  <w:rPr>
                    <w:rFonts w:ascii="Cambria Math" w:hAnsi="Cambria Math"/>
                    <w:b/>
                    <w:i/>
                    <w:color w:val="000000" w:themeColor="text1"/>
                  </w:rPr>
                </m:ctrlPr>
              </m:dPr>
              <m:e>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ctrlPr>
                  <w:rPr>
                    <w:rFonts w:ascii="Cambria Math" w:hAnsi="Cambria Math"/>
                    <w:b/>
                    <w:i/>
                  </w:rPr>
                </m:ctrlPr>
              </m:e>
            </m:d>
          </m:e>
        </m:func>
      </m:oMath>
      <w:bookmarkEnd w:id="4"/>
    </w:p>
    <w:p w14:paraId="6CB83058" w14:textId="77777777" w:rsidR="00744970" w:rsidRDefault="00744970" w:rsidP="00744970"/>
    <w:p w14:paraId="71238079" w14:textId="77777777" w:rsidR="00744970" w:rsidRDefault="00744970" w:rsidP="00744970">
      <w:pPr>
        <w:pStyle w:val="2"/>
      </w:pPr>
      <w:r>
        <w:rPr>
          <w:lang w:eastAsia="zh-CN"/>
        </w:rPr>
        <w:t>Angle-independent angle error</w:t>
      </w:r>
    </w:p>
    <w:p w14:paraId="7A04A05C" w14:textId="77777777" w:rsidR="00744970" w:rsidRDefault="00744970" w:rsidP="00744970">
      <w:r>
        <w:t>W</w:t>
      </w:r>
      <w:r w:rsidRPr="00B55C57">
        <w:t xml:space="preserve">e notice that angle error is a function of the angle itself. For example, when the UE direction is close to the boresight of the antenna array, the angle error is small; </w:t>
      </w:r>
      <w:proofErr w:type="gramStart"/>
      <w:r w:rsidRPr="00B55C57">
        <w:t>however</w:t>
      </w:r>
      <w:proofErr w:type="gramEnd"/>
      <w:r w:rsidRPr="00B55C57">
        <w:t xml:space="preserve"> when the UE direction is close to the </w:t>
      </w:r>
      <w:proofErr w:type="spellStart"/>
      <w:r w:rsidRPr="00B55C57">
        <w:t>endfire</w:t>
      </w:r>
      <w:proofErr w:type="spellEnd"/>
      <w:r w:rsidRPr="00B55C57">
        <w:t xml:space="preserve"> of the antenna array, the angle error is large as the beam width is also large. </w:t>
      </w:r>
    </w:p>
    <w:p w14:paraId="1E88D3BF" w14:textId="77777777" w:rsidR="00744970" w:rsidRDefault="00744970" w:rsidP="00744970">
      <w:pPr>
        <w:rPr>
          <w:lang w:eastAsia="zh-CN"/>
        </w:rPr>
      </w:pPr>
      <w:r>
        <w:rPr>
          <w:rFonts w:hint="eastAsia"/>
          <w:lang w:eastAsia="zh-CN"/>
        </w:rPr>
        <w:t>One</w:t>
      </w:r>
      <w:r>
        <w:rPr>
          <w:lang w:eastAsia="zh-CN"/>
        </w:rPr>
        <w:t xml:space="preserve"> possible solution is to consider modelling the angle error as </w:t>
      </w:r>
      <m:oMath>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lang w:eastAsia="zh-CN"/>
                  </w:rPr>
                </m:ctrlPr>
              </m:dPr>
              <m:e>
                <m:r>
                  <m:rPr>
                    <m:sty m:val="p"/>
                  </m:rPr>
                  <w:rPr>
                    <w:rFonts w:ascii="Cambria Math" w:hAnsi="Cambria Math"/>
                    <w:lang w:eastAsia="zh-CN"/>
                  </w:rPr>
                  <m:t>ZoA</m:t>
                </m:r>
              </m:e>
            </m:d>
          </m:e>
        </m:func>
      </m:oMath>
      <w:r>
        <w:rPr>
          <w:rFonts w:hint="eastAsia"/>
          <w:lang w:eastAsia="zh-CN"/>
        </w:rPr>
        <w:t xml:space="preserve"> </w:t>
      </w:r>
      <w:r>
        <w:rPr>
          <w:lang w:eastAsia="zh-CN"/>
        </w:rPr>
        <w:t xml:space="preserve">and </w:t>
      </w:r>
      <m:oMath>
        <m:func>
          <m:funcPr>
            <m:ctrlPr>
              <w:rPr>
                <w:rFonts w:ascii="Cambria Math" w:hAnsi="Cambria Math"/>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r>
                  <m:rPr>
                    <m:sty m:val="p"/>
                  </m:rPr>
                  <w:rPr>
                    <w:rFonts w:ascii="Cambria Math" w:hAnsi="Cambria Math"/>
                    <w:lang w:eastAsia="zh-CN"/>
                  </w:rPr>
                  <m:t>YoA</m:t>
                </m:r>
                <m:ctrlPr>
                  <w:rPr>
                    <w:rFonts w:ascii="Cambria Math" w:hAnsi="Cambria Math"/>
                    <w:lang w:eastAsia="zh-CN"/>
                  </w:rPr>
                </m:ctrlPr>
              </m:e>
            </m:d>
          </m:e>
        </m:func>
      </m:oMath>
    </w:p>
    <w:p w14:paraId="023016A4" w14:textId="77777777" w:rsidR="00744970" w:rsidRDefault="00744970" w:rsidP="00744970">
      <w:pPr>
        <w:keepNext/>
        <w:jc w:val="center"/>
      </w:pPr>
      <w:r>
        <w:rPr>
          <w:noProof/>
          <w:lang w:eastAsia="zh-CN"/>
        </w:rPr>
        <w:drawing>
          <wp:inline distT="0" distB="0" distL="0" distR="0" wp14:anchorId="359DBDD0" wp14:editId="7F87A974">
            <wp:extent cx="3412800" cy="2559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YoAcos_erro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12800" cy="2559600"/>
                    </a:xfrm>
                    <a:prstGeom prst="rect">
                      <a:avLst/>
                    </a:prstGeom>
                  </pic:spPr>
                </pic:pic>
              </a:graphicData>
            </a:graphic>
          </wp:inline>
        </w:drawing>
      </w:r>
    </w:p>
    <w:p w14:paraId="09E1334D" w14:textId="073A0DFF" w:rsidR="00744970" w:rsidRDefault="00744970" w:rsidP="00744970">
      <w:pPr>
        <w:pStyle w:val="a6"/>
      </w:pPr>
      <w:bookmarkStart w:id="5" w:name="_Ref19810253"/>
      <w:r>
        <w:t xml:space="preserve">Figure </w:t>
      </w:r>
      <w:r w:rsidR="00E80C1A">
        <w:fldChar w:fldCharType="begin"/>
      </w:r>
      <w:r w:rsidR="00E80C1A">
        <w:instrText xml:space="preserve"> SEQ Figure \* ARABIC </w:instrText>
      </w:r>
      <w:r w:rsidR="00E80C1A">
        <w:fldChar w:fldCharType="separate"/>
      </w:r>
      <w:r w:rsidR="001700EC">
        <w:rPr>
          <w:noProof/>
        </w:rPr>
        <w:t>3</w:t>
      </w:r>
      <w:r w:rsidR="00E80C1A">
        <w:rPr>
          <w:noProof/>
        </w:rPr>
        <w:fldChar w:fldCharType="end"/>
      </w:r>
      <w:bookmarkEnd w:id="5"/>
      <w:r>
        <w:t xml:space="preserve"> The error covariance of </w:t>
      </w:r>
      <w:proofErr w:type="spellStart"/>
      <w:r>
        <w:t>ZoA</w:t>
      </w:r>
      <w:proofErr w:type="spellEnd"/>
      <w:r>
        <w:t>/</w:t>
      </w:r>
      <w:proofErr w:type="spellStart"/>
      <w:r>
        <w:t>YoA</w:t>
      </w:r>
      <w:proofErr w:type="spellEnd"/>
      <w:r>
        <w:t xml:space="preserve"> </w:t>
      </w:r>
      <w:r>
        <w:rPr>
          <w:rFonts w:hint="eastAsia"/>
          <w:lang w:eastAsia="zh-CN"/>
        </w:rPr>
        <w:t>error</w:t>
      </w:r>
      <w:r>
        <w:t xml:space="preserve"> and </w:t>
      </w:r>
      <w:proofErr w:type="gramStart"/>
      <w:r>
        <w:t>cos(</w:t>
      </w:r>
      <w:proofErr w:type="spellStart"/>
      <w:proofErr w:type="gramEnd"/>
      <w:r>
        <w:t>ZoA</w:t>
      </w:r>
      <w:proofErr w:type="spellEnd"/>
      <w:r>
        <w:t>)/</w:t>
      </w:r>
      <w:r>
        <w:rPr>
          <w:rFonts w:hint="eastAsia"/>
          <w:lang w:eastAsia="zh-CN"/>
        </w:rPr>
        <w:t>co</w:t>
      </w:r>
      <w:r>
        <w:t>s(</w:t>
      </w:r>
      <w:proofErr w:type="spellStart"/>
      <w:r>
        <w:t>YoA</w:t>
      </w:r>
      <w:proofErr w:type="spellEnd"/>
      <w:r>
        <w:t>)</w:t>
      </w:r>
      <w:r w:rsidRPr="006935CB">
        <w:rPr>
          <w:rFonts w:hint="eastAsia"/>
          <w:lang w:eastAsia="zh-CN"/>
        </w:rPr>
        <w:t xml:space="preserve"> </w:t>
      </w:r>
      <w:r>
        <w:rPr>
          <w:rFonts w:hint="eastAsia"/>
          <w:lang w:eastAsia="zh-CN"/>
        </w:rPr>
        <w:t>error</w:t>
      </w:r>
    </w:p>
    <w:p w14:paraId="1F79BA6A" w14:textId="72C30F52" w:rsidR="00744970" w:rsidRDefault="00744970" w:rsidP="00744970">
      <w:r>
        <w:fldChar w:fldCharType="begin"/>
      </w:r>
      <w:r>
        <w:instrText xml:space="preserve"> REF _Ref19810253 \h </w:instrText>
      </w:r>
      <w:r>
        <w:fldChar w:fldCharType="separate"/>
      </w:r>
      <w:r w:rsidR="001700EC">
        <w:t xml:space="preserve">Figure </w:t>
      </w:r>
      <w:r w:rsidR="001700EC">
        <w:rPr>
          <w:noProof/>
        </w:rPr>
        <w:t>3</w:t>
      </w:r>
      <w:r>
        <w:fldChar w:fldCharType="end"/>
      </w:r>
      <w:r>
        <w:t xml:space="preserve"> shows the covariance of </w:t>
      </w:r>
      <w:proofErr w:type="spellStart"/>
      <w:r>
        <w:t>ZoA</w:t>
      </w:r>
      <w:proofErr w:type="spellEnd"/>
      <w:r>
        <w:t>/</w:t>
      </w:r>
      <w:proofErr w:type="spellStart"/>
      <w:r>
        <w:t>YoA</w:t>
      </w:r>
      <w:proofErr w:type="spellEnd"/>
      <w:r>
        <w:t xml:space="preserve"> error and </w:t>
      </w:r>
      <w:proofErr w:type="gramStart"/>
      <w:r>
        <w:t>cos(</w:t>
      </w:r>
      <w:proofErr w:type="spellStart"/>
      <w:proofErr w:type="gramEnd"/>
      <w:r>
        <w:t>ZoA</w:t>
      </w:r>
      <w:proofErr w:type="spellEnd"/>
      <w:r>
        <w:t>)/cos(</w:t>
      </w:r>
      <w:proofErr w:type="spellStart"/>
      <w:r>
        <w:t>YoA</w:t>
      </w:r>
      <w:proofErr w:type="spellEnd"/>
      <w:r>
        <w:t>) under three different UE directions.</w:t>
      </w:r>
    </w:p>
    <w:p w14:paraId="1BF129C6" w14:textId="77777777" w:rsidR="00744970" w:rsidRPr="007C603C" w:rsidRDefault="0022241D" w:rsidP="00744970">
      <w:pPr>
        <w:pStyle w:val="3GPPAgreements"/>
        <w:rPr>
          <w:i/>
          <w:lang w:eastAsia="zh-CN"/>
        </w:rPr>
      </w:pPr>
      <m:oMath>
        <m:sSup>
          <m:sSupPr>
            <m:ctrlPr>
              <w:rPr>
                <w:rFonts w:ascii="Cambria Math" w:hAnsi="Cambria Math"/>
                <w:i/>
                <w:lang w:eastAsia="zh-CN"/>
              </w:rPr>
            </m:ctrlPr>
          </m:sSupPr>
          <m:e>
            <m:r>
              <w:rPr>
                <w:rFonts w:ascii="Cambria Math" w:hAnsi="Cambria Math"/>
                <w:lang w:eastAsia="zh-CN"/>
              </w:rPr>
              <m:t>θ</m:t>
            </m:r>
          </m:e>
          <m:sup>
            <m:r>
              <w:rPr>
                <w:rFonts w:ascii="Cambria Math" w:hAnsi="Cambria Math"/>
                <w:lang w:eastAsia="zh-CN"/>
              </w:rPr>
              <m:t>'</m:t>
            </m:r>
          </m:sup>
        </m:sSup>
        <m:r>
          <m:rPr>
            <m:sty m:val="p"/>
          </m:rPr>
          <w:rPr>
            <w:rFonts w:ascii="Cambria Math" w:hAnsi="Cambria Math"/>
            <w:lang w:eastAsia="zh-CN"/>
          </w:rPr>
          <m:t>=120°</m:t>
        </m:r>
      </m:oMath>
      <w:r w:rsidR="00744970">
        <w:rPr>
          <w:rFonts w:hint="eastAsia"/>
          <w:i/>
          <w:lang w:eastAsia="zh-CN"/>
        </w:rPr>
        <w:t xml:space="preserve"> </w:t>
      </w:r>
      <w:r w:rsidR="00744970">
        <w:rPr>
          <w:lang w:eastAsia="zh-CN"/>
        </w:rPr>
        <w:t xml:space="preserve">and </w:t>
      </w:r>
      <m:oMath>
        <m:sSup>
          <m:sSupPr>
            <m:ctrlPr>
              <w:rPr>
                <w:rFonts w:ascii="Cambria Math" w:hAnsi="Cambria Math"/>
                <w:i/>
                <w:lang w:eastAsia="zh-CN"/>
              </w:rPr>
            </m:ctrlPr>
          </m:sSupPr>
          <m:e>
            <m:r>
              <w:rPr>
                <w:rFonts w:ascii="Cambria Math" w:hAnsi="Cambria Math"/>
                <w:lang w:eastAsia="zh-CN"/>
              </w:rPr>
              <m:t>ϕ</m:t>
            </m:r>
          </m:e>
          <m:sup>
            <m:r>
              <w:rPr>
                <w:rFonts w:ascii="Cambria Math" w:hAnsi="Cambria Math"/>
                <w:lang w:eastAsia="zh-CN"/>
              </w:rPr>
              <m:t>'</m:t>
            </m:r>
          </m:sup>
        </m:sSup>
        <m:r>
          <w:rPr>
            <w:rFonts w:ascii="Cambria Math" w:hAnsi="Cambria Math"/>
            <w:lang w:eastAsia="zh-CN"/>
          </w:rPr>
          <m:t>=0°</m:t>
        </m:r>
      </m:oMath>
    </w:p>
    <w:p w14:paraId="0DDC6125" w14:textId="77777777" w:rsidR="00744970" w:rsidRPr="007C603C" w:rsidRDefault="0022241D" w:rsidP="00744970">
      <w:pPr>
        <w:pStyle w:val="3GPPAgreements"/>
        <w:rPr>
          <w:i/>
          <w:lang w:eastAsia="zh-CN"/>
        </w:rPr>
      </w:pPr>
      <m:oMath>
        <m:sSup>
          <m:sSupPr>
            <m:ctrlPr>
              <w:rPr>
                <w:rFonts w:ascii="Cambria Math" w:hAnsi="Cambria Math"/>
                <w:i/>
                <w:lang w:eastAsia="zh-CN"/>
              </w:rPr>
            </m:ctrlPr>
          </m:sSupPr>
          <m:e>
            <m:r>
              <w:rPr>
                <w:rFonts w:ascii="Cambria Math" w:hAnsi="Cambria Math"/>
                <w:lang w:eastAsia="zh-CN"/>
              </w:rPr>
              <m:t>θ</m:t>
            </m:r>
          </m:e>
          <m:sup>
            <m:r>
              <w:rPr>
                <w:rFonts w:ascii="Cambria Math" w:hAnsi="Cambria Math"/>
                <w:lang w:eastAsia="zh-CN"/>
              </w:rPr>
              <m:t>'</m:t>
            </m:r>
          </m:sup>
        </m:sSup>
        <m:r>
          <w:rPr>
            <w:rFonts w:ascii="Cambria Math" w:hAnsi="Cambria Math"/>
            <w:lang w:eastAsia="zh-CN"/>
          </w:rPr>
          <m:t>=120°</m:t>
        </m:r>
      </m:oMath>
      <w:r w:rsidR="00744970">
        <w:rPr>
          <w:rFonts w:hint="eastAsia"/>
          <w:lang w:eastAsia="zh-CN"/>
        </w:rPr>
        <w:t xml:space="preserve"> </w:t>
      </w:r>
      <w:r w:rsidR="00744970">
        <w:rPr>
          <w:lang w:eastAsia="zh-CN"/>
        </w:rPr>
        <w:t xml:space="preserve">and </w:t>
      </w:r>
      <m:oMath>
        <m:sSup>
          <m:sSupPr>
            <m:ctrlPr>
              <w:rPr>
                <w:rFonts w:ascii="Cambria Math" w:hAnsi="Cambria Math"/>
                <w:i/>
                <w:lang w:eastAsia="zh-CN"/>
              </w:rPr>
            </m:ctrlPr>
          </m:sSupPr>
          <m:e>
            <m:r>
              <w:rPr>
                <w:rFonts w:ascii="Cambria Math" w:hAnsi="Cambria Math"/>
                <w:lang w:eastAsia="zh-CN"/>
              </w:rPr>
              <m:t>ϕ</m:t>
            </m:r>
          </m:e>
          <m:sup>
            <m:r>
              <w:rPr>
                <w:rFonts w:ascii="Cambria Math" w:hAnsi="Cambria Math"/>
                <w:lang w:eastAsia="zh-CN"/>
              </w:rPr>
              <m:t>'</m:t>
            </m:r>
          </m:sup>
        </m:sSup>
        <m:r>
          <w:rPr>
            <w:rFonts w:ascii="Cambria Math" w:hAnsi="Cambria Math"/>
            <w:lang w:eastAsia="zh-CN"/>
          </w:rPr>
          <m:t>=30°</m:t>
        </m:r>
      </m:oMath>
    </w:p>
    <w:p w14:paraId="5A8779DB" w14:textId="77777777" w:rsidR="00744970" w:rsidRPr="007C603C" w:rsidRDefault="0022241D" w:rsidP="00744970">
      <w:pPr>
        <w:pStyle w:val="3GPPAgreements"/>
        <w:rPr>
          <w:i/>
          <w:lang w:eastAsia="zh-CN"/>
        </w:rPr>
      </w:pPr>
      <m:oMath>
        <m:sSup>
          <m:sSupPr>
            <m:ctrlPr>
              <w:rPr>
                <w:rFonts w:ascii="Cambria Math" w:hAnsi="Cambria Math"/>
                <w:i/>
                <w:lang w:eastAsia="zh-CN"/>
              </w:rPr>
            </m:ctrlPr>
          </m:sSupPr>
          <m:e>
            <m:r>
              <w:rPr>
                <w:rFonts w:ascii="Cambria Math" w:hAnsi="Cambria Math"/>
                <w:lang w:eastAsia="zh-CN"/>
              </w:rPr>
              <m:t>θ</m:t>
            </m:r>
          </m:e>
          <m:sup>
            <m:r>
              <w:rPr>
                <w:rFonts w:ascii="Cambria Math" w:hAnsi="Cambria Math"/>
                <w:lang w:eastAsia="zh-CN"/>
              </w:rPr>
              <m:t>'</m:t>
            </m:r>
          </m:sup>
        </m:sSup>
        <m:r>
          <w:rPr>
            <w:rFonts w:ascii="Cambria Math" w:hAnsi="Cambria Math"/>
            <w:lang w:eastAsia="zh-CN"/>
          </w:rPr>
          <m:t>=120°</m:t>
        </m:r>
      </m:oMath>
      <w:r w:rsidR="00744970">
        <w:rPr>
          <w:rFonts w:hint="eastAsia"/>
          <w:i/>
          <w:lang w:eastAsia="zh-CN"/>
        </w:rPr>
        <w:t xml:space="preserve"> </w:t>
      </w:r>
      <w:r w:rsidR="00744970">
        <w:rPr>
          <w:lang w:eastAsia="zh-CN"/>
        </w:rPr>
        <w:t xml:space="preserve">and </w:t>
      </w:r>
      <m:oMath>
        <m:sSup>
          <m:sSupPr>
            <m:ctrlPr>
              <w:rPr>
                <w:rFonts w:ascii="Cambria Math" w:hAnsi="Cambria Math"/>
                <w:i/>
                <w:lang w:eastAsia="zh-CN"/>
              </w:rPr>
            </m:ctrlPr>
          </m:sSupPr>
          <m:e>
            <m:r>
              <w:rPr>
                <w:rFonts w:ascii="Cambria Math" w:hAnsi="Cambria Math"/>
                <w:lang w:eastAsia="zh-CN"/>
              </w:rPr>
              <m:t>ϕ</m:t>
            </m:r>
          </m:e>
          <m:sup>
            <m:r>
              <w:rPr>
                <w:rFonts w:ascii="Cambria Math" w:hAnsi="Cambria Math"/>
                <w:lang w:eastAsia="zh-CN"/>
              </w:rPr>
              <m:t>'</m:t>
            </m:r>
          </m:sup>
        </m:sSup>
        <m:r>
          <w:rPr>
            <w:rFonts w:ascii="Cambria Math" w:hAnsi="Cambria Math"/>
            <w:lang w:eastAsia="zh-CN"/>
          </w:rPr>
          <m:t>=60°</m:t>
        </m:r>
      </m:oMath>
    </w:p>
    <w:p w14:paraId="1A5AAB9A" w14:textId="77777777" w:rsidR="00744970" w:rsidRPr="00FE534E" w:rsidRDefault="00744970" w:rsidP="00744970">
      <w:r>
        <w:rPr>
          <w:rFonts w:hint="eastAsia"/>
          <w:lang w:eastAsia="zh-CN"/>
        </w:rPr>
        <w:t>I</w:t>
      </w:r>
      <w:r>
        <w:rPr>
          <w:lang w:eastAsia="zh-CN"/>
        </w:rPr>
        <w:t xml:space="preserve">t can be seen that the relative error magnitude between </w:t>
      </w:r>
      <w:proofErr w:type="gramStart"/>
      <w:r>
        <w:rPr>
          <w:lang w:eastAsia="zh-CN"/>
        </w:rPr>
        <w:t>cos(</w:t>
      </w:r>
      <w:proofErr w:type="spellStart"/>
      <w:proofErr w:type="gramEnd"/>
      <w:r>
        <w:rPr>
          <w:lang w:eastAsia="zh-CN"/>
        </w:rPr>
        <w:t>YoA</w:t>
      </w:r>
      <w:proofErr w:type="spellEnd"/>
      <w:r>
        <w:rPr>
          <w:lang w:eastAsia="zh-CN"/>
        </w:rPr>
        <w:t>) and cos(</w:t>
      </w:r>
      <w:proofErr w:type="spellStart"/>
      <w:r>
        <w:rPr>
          <w:lang w:eastAsia="zh-CN"/>
        </w:rPr>
        <w:t>ZoA</w:t>
      </w:r>
      <w:proofErr w:type="spellEnd"/>
      <w:r>
        <w:rPr>
          <w:lang w:eastAsia="zh-CN"/>
        </w:rPr>
        <w:t xml:space="preserve">) is almost constant and does not change over different </w:t>
      </w:r>
      <w:proofErr w:type="spellStart"/>
      <w:r>
        <w:rPr>
          <w:lang w:eastAsia="zh-CN"/>
        </w:rPr>
        <w:t>AoA</w:t>
      </w:r>
      <w:proofErr w:type="spellEnd"/>
      <w:r>
        <w:rPr>
          <w:lang w:eastAsia="zh-CN"/>
        </w:rPr>
        <w:t xml:space="preserve"> directions, which means that the estimate of the cos(</w:t>
      </w:r>
      <w:proofErr w:type="spellStart"/>
      <w:r>
        <w:rPr>
          <w:lang w:eastAsia="zh-CN"/>
        </w:rPr>
        <w:t>YoA</w:t>
      </w:r>
      <w:proofErr w:type="spellEnd"/>
      <w:r>
        <w:rPr>
          <w:lang w:eastAsia="zh-CN"/>
        </w:rPr>
        <w:t>) or cos(</w:t>
      </w:r>
      <w:proofErr w:type="spellStart"/>
      <w:r>
        <w:rPr>
          <w:lang w:eastAsia="zh-CN"/>
        </w:rPr>
        <w:t>ZoA</w:t>
      </w:r>
      <w:proofErr w:type="spellEnd"/>
      <w:r>
        <w:rPr>
          <w:lang w:eastAsia="zh-CN"/>
        </w:rPr>
        <w:t xml:space="preserve">) error is independent from the estimated </w:t>
      </w:r>
      <w:proofErr w:type="spellStart"/>
      <w:r>
        <w:rPr>
          <w:lang w:eastAsia="zh-CN"/>
        </w:rPr>
        <w:t>YoA</w:t>
      </w:r>
      <w:proofErr w:type="spellEnd"/>
      <w:r>
        <w:rPr>
          <w:lang w:eastAsia="zh-CN"/>
        </w:rPr>
        <w:t>/</w:t>
      </w:r>
      <w:proofErr w:type="spellStart"/>
      <w:r>
        <w:rPr>
          <w:lang w:eastAsia="zh-CN"/>
        </w:rPr>
        <w:t>ZoA</w:t>
      </w:r>
      <w:proofErr w:type="spellEnd"/>
      <w:r>
        <w:rPr>
          <w:lang w:eastAsia="zh-CN"/>
        </w:rPr>
        <w:t xml:space="preserve"> itself. This is very beneficial to describe the error profile and the error bound.</w:t>
      </w:r>
    </w:p>
    <w:p w14:paraId="2375F76F" w14:textId="20F93459" w:rsidR="00744970" w:rsidRDefault="001700EC" w:rsidP="00744970">
      <w:pPr>
        <w:rPr>
          <w:b/>
          <w:bCs/>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sidR="00744970" w:rsidRPr="00322602">
        <w:rPr>
          <w:b/>
          <w:bCs/>
          <w:i/>
        </w:rPr>
        <w:t xml:space="preserve"> </w:t>
      </w:r>
      <w:r w:rsidR="00744970">
        <w:rPr>
          <w:b/>
          <w:bCs/>
          <w:i/>
        </w:rPr>
        <w:t xml:space="preserve">The </w:t>
      </w:r>
      <w:proofErr w:type="spellStart"/>
      <w:r w:rsidR="00744970">
        <w:rPr>
          <w:b/>
          <w:bCs/>
          <w:i/>
        </w:rPr>
        <w:t>AoA</w:t>
      </w:r>
      <w:proofErr w:type="spellEnd"/>
      <w:r w:rsidR="00744970">
        <w:rPr>
          <w:b/>
          <w:bCs/>
          <w:i/>
        </w:rPr>
        <w:t xml:space="preserve"> measurement error is represented by the error of the following two quantities</w:t>
      </w:r>
    </w:p>
    <w:p w14:paraId="7FA2118C" w14:textId="408A7AFD" w:rsidR="00744970" w:rsidRPr="00FE534E" w:rsidRDefault="0022241D" w:rsidP="00744970">
      <w:pPr>
        <w:pStyle w:val="3GPPAgreements"/>
        <w:rPr>
          <w:b/>
          <w:i/>
        </w:rPr>
      </w:pPr>
      <m:oMath>
        <m:func>
          <m:funcPr>
            <m:ctrlPr>
              <w:rPr>
                <w:rFonts w:ascii="Cambria Math" w:hAnsi="Cambria Math"/>
                <w:b/>
                <w:i/>
              </w:rPr>
            </m:ctrlPr>
          </m:funcPr>
          <m:fName>
            <m:r>
              <m:rPr>
                <m:sty m:val="b"/>
              </m:rPr>
              <w:rPr>
                <w:rFonts w:ascii="Cambria Math" w:hAnsi="Cambria Math"/>
              </w:rPr>
              <m:t>cos</m:t>
            </m:r>
          </m:fName>
          <m:e>
            <m:r>
              <m:rPr>
                <m:sty m:val="bi"/>
              </m:rPr>
              <w:rPr>
                <w:rFonts w:ascii="Cambria Math" w:hAnsi="Cambria Math"/>
              </w:rPr>
              <m:t>(ZoA)</m:t>
            </m:r>
          </m:e>
        </m:func>
      </m:oMath>
    </w:p>
    <w:p w14:paraId="078818DB" w14:textId="1F8016E8" w:rsidR="00744970" w:rsidRPr="007148B8" w:rsidRDefault="0022241D" w:rsidP="00744970">
      <w:pPr>
        <w:pStyle w:val="3GPPAgreements"/>
        <w:rPr>
          <w:b/>
          <w:i/>
        </w:rPr>
      </w:pPr>
      <m:oMath>
        <m:func>
          <m:funcPr>
            <m:ctrlPr>
              <w:rPr>
                <w:rFonts w:ascii="Cambria Math" w:hAnsi="Cambria Math"/>
                <w:b/>
                <w:i/>
              </w:rPr>
            </m:ctrlPr>
          </m:funcPr>
          <m:fName>
            <m:r>
              <m:rPr>
                <m:sty m:val="b"/>
              </m:rPr>
              <w:rPr>
                <w:rFonts w:ascii="Cambria Math" w:hAnsi="Cambria Math"/>
              </w:rPr>
              <m:t>cos</m:t>
            </m:r>
          </m:fName>
          <m:e>
            <m:r>
              <m:rPr>
                <m:sty m:val="bi"/>
              </m:rPr>
              <w:rPr>
                <w:rFonts w:ascii="Cambria Math" w:hAnsi="Cambria Math"/>
              </w:rPr>
              <m:t>(YoA)</m:t>
            </m:r>
          </m:e>
        </m:func>
      </m:oMath>
    </w:p>
    <w:p w14:paraId="063C9DE9" w14:textId="32D28C1A" w:rsidR="00744970" w:rsidRDefault="00744970" w:rsidP="0090314E">
      <w:pPr>
        <w:rPr>
          <w:lang w:eastAsia="zh-CN"/>
        </w:rPr>
      </w:pPr>
    </w:p>
    <w:p w14:paraId="627F1AF9" w14:textId="77777777" w:rsidR="00744970" w:rsidRDefault="00744970" w:rsidP="00744970">
      <w:pPr>
        <w:pStyle w:val="1"/>
        <w:rPr>
          <w:lang w:eastAsia="zh-CN"/>
        </w:rPr>
      </w:pPr>
      <w:r>
        <w:rPr>
          <w:lang w:eastAsia="zh-CN"/>
        </w:rPr>
        <w:t>Error sources</w:t>
      </w:r>
    </w:p>
    <w:p w14:paraId="413AAF1A" w14:textId="6D068F8D" w:rsidR="00744970" w:rsidRPr="002D375B" w:rsidRDefault="00744970" w:rsidP="00744970">
      <w:pPr>
        <w:rPr>
          <w:lang w:eastAsia="zh-CN"/>
        </w:rPr>
      </w:pPr>
      <w:r>
        <w:rPr>
          <w:rFonts w:hint="eastAsia"/>
          <w:lang w:eastAsia="zh-CN"/>
        </w:rPr>
        <w:t>F</w:t>
      </w:r>
      <w:r>
        <w:rPr>
          <w:lang w:eastAsia="zh-CN"/>
        </w:rPr>
        <w:t>or positioning integrity, both measurement error and assistance</w:t>
      </w:r>
      <w:r w:rsidR="002401A4">
        <w:rPr>
          <w:lang w:eastAsia="zh-CN"/>
        </w:rPr>
        <w:t xml:space="preserve"> data</w:t>
      </w:r>
      <w:r>
        <w:rPr>
          <w:lang w:eastAsia="zh-CN"/>
        </w:rPr>
        <w:t xml:space="preserve"> error can be error sources. Although sufficient progress was made in terms of error sources and associated distributions for RAT-dependent positioning methods in </w:t>
      </w:r>
      <w:r w:rsidR="008820C6">
        <w:rPr>
          <w:lang w:eastAsia="zh-CN"/>
        </w:rPr>
        <w:t xml:space="preserve">the </w:t>
      </w:r>
      <w:r>
        <w:rPr>
          <w:lang w:eastAsia="zh-CN"/>
        </w:rPr>
        <w:t xml:space="preserve">last meeting, there are some remaining issues about error source of positioning integrity to be discussed. </w:t>
      </w:r>
    </w:p>
    <w:p w14:paraId="035C60D3" w14:textId="77777777" w:rsidR="00744970" w:rsidRDefault="00744970" w:rsidP="00744970">
      <w:pPr>
        <w:pStyle w:val="2"/>
        <w:rPr>
          <w:lang w:eastAsia="zh-CN"/>
        </w:rPr>
      </w:pPr>
      <w:r>
        <w:rPr>
          <w:lang w:eastAsia="zh-CN"/>
        </w:rPr>
        <w:t xml:space="preserve">Error source for </w:t>
      </w:r>
      <w:r>
        <w:rPr>
          <w:rFonts w:hint="eastAsia"/>
          <w:lang w:eastAsia="zh-CN"/>
        </w:rPr>
        <w:t>DL</w:t>
      </w:r>
      <w:r>
        <w:rPr>
          <w:lang w:eastAsia="zh-CN"/>
        </w:rPr>
        <w:t xml:space="preserve"> </w:t>
      </w:r>
      <w:r>
        <w:rPr>
          <w:rFonts w:hint="eastAsia"/>
          <w:lang w:eastAsia="zh-CN"/>
        </w:rPr>
        <w:t>PRS</w:t>
      </w:r>
      <w:r>
        <w:rPr>
          <w:lang w:eastAsia="zh-CN"/>
        </w:rPr>
        <w:t xml:space="preserve"> </w:t>
      </w:r>
      <w:r>
        <w:rPr>
          <w:rFonts w:hint="eastAsia"/>
          <w:lang w:eastAsia="zh-CN"/>
        </w:rPr>
        <w:t>RSRP</w:t>
      </w:r>
      <w:r>
        <w:rPr>
          <w:lang w:eastAsia="zh-CN"/>
        </w:rPr>
        <w:t>/</w:t>
      </w:r>
      <w:r>
        <w:rPr>
          <w:rFonts w:hint="eastAsia"/>
          <w:lang w:eastAsia="zh-CN"/>
        </w:rPr>
        <w:t>RSRPP</w:t>
      </w:r>
    </w:p>
    <w:p w14:paraId="09FB331B" w14:textId="7BA33444" w:rsidR="00744970" w:rsidRDefault="00744970" w:rsidP="00744970">
      <w:r>
        <w:t>During RAN1#110</w:t>
      </w:r>
      <w:r>
        <w:rPr>
          <w:rFonts w:hint="eastAsia"/>
          <w:lang w:eastAsia="zh-CN"/>
        </w:rPr>
        <w:t>bis</w:t>
      </w:r>
      <w:r>
        <w:t>-</w:t>
      </w:r>
      <w:r>
        <w:rPr>
          <w:rFonts w:hint="eastAsia"/>
          <w:lang w:eastAsia="zh-CN"/>
        </w:rPr>
        <w:t>e</w:t>
      </w:r>
      <w:r w:rsidR="002401A4">
        <w:rPr>
          <w:lang w:eastAsia="zh-CN"/>
        </w:rPr>
        <w:t xml:space="preserve"> </w:t>
      </w:r>
      <w:r w:rsidR="002401A4">
        <w:rPr>
          <w:lang w:eastAsia="zh-CN"/>
        </w:rPr>
        <w:fldChar w:fldCharType="begin"/>
      </w:r>
      <w:r w:rsidR="002401A4">
        <w:rPr>
          <w:lang w:eastAsia="zh-CN"/>
        </w:rPr>
        <w:instrText xml:space="preserve"> REF _Ref117589660 \r \h </w:instrText>
      </w:r>
      <w:r w:rsidR="002401A4">
        <w:rPr>
          <w:lang w:eastAsia="zh-CN"/>
        </w:rPr>
      </w:r>
      <w:r w:rsidR="002401A4">
        <w:rPr>
          <w:lang w:eastAsia="zh-CN"/>
        </w:rPr>
        <w:fldChar w:fldCharType="separate"/>
      </w:r>
      <w:r w:rsidR="001700EC">
        <w:rPr>
          <w:lang w:eastAsia="zh-CN"/>
        </w:rPr>
        <w:t>[1]</w:t>
      </w:r>
      <w:r w:rsidR="002401A4">
        <w:rPr>
          <w:lang w:eastAsia="zh-CN"/>
        </w:rPr>
        <w:fldChar w:fldCharType="end"/>
      </w:r>
      <w:r>
        <w:t xml:space="preserve">, agreement was reached to study whether </w:t>
      </w:r>
      <w:r w:rsidRPr="008C6121">
        <w:rPr>
          <w:lang w:val="en-CA" w:eastAsia="zh-CN"/>
        </w:rPr>
        <w:t>DL PRS RSRP/RSRPP measurement is an error source for DL-AoD</w:t>
      </w:r>
      <w:r>
        <w:rPr>
          <w:lang w:val="en-CA" w:eastAsia="zh-CN"/>
        </w:rPr>
        <w:t>.</w:t>
      </w:r>
    </w:p>
    <w:tbl>
      <w:tblPr>
        <w:tblStyle w:val="ae"/>
        <w:tblW w:w="0" w:type="auto"/>
        <w:tblLook w:val="04A0" w:firstRow="1" w:lastRow="0" w:firstColumn="1" w:lastColumn="0" w:noHBand="0" w:noVBand="1"/>
      </w:tblPr>
      <w:tblGrid>
        <w:gridCol w:w="9307"/>
      </w:tblGrid>
      <w:tr w:rsidR="00744970" w14:paraId="3458FF57" w14:textId="77777777" w:rsidTr="00AF61FF">
        <w:tc>
          <w:tcPr>
            <w:tcW w:w="9307" w:type="dxa"/>
          </w:tcPr>
          <w:p w14:paraId="04E44BFC" w14:textId="77777777" w:rsidR="00744970" w:rsidRPr="000C1EB4" w:rsidRDefault="00744970" w:rsidP="00AF61FF">
            <w:pPr>
              <w:rPr>
                <w:b/>
                <w:highlight w:val="green"/>
                <w:u w:val="single"/>
                <w:lang w:eastAsia="x-none"/>
              </w:rPr>
            </w:pPr>
            <w:r w:rsidRPr="000C1EB4">
              <w:rPr>
                <w:b/>
                <w:highlight w:val="green"/>
                <w:u w:val="single"/>
                <w:lang w:eastAsia="x-none"/>
              </w:rPr>
              <w:t>Agreement</w:t>
            </w:r>
          </w:p>
          <w:p w14:paraId="4543A65D" w14:textId="77777777" w:rsidR="00744970" w:rsidRPr="008C6121" w:rsidRDefault="00744970" w:rsidP="00744970">
            <w:pPr>
              <w:pStyle w:val="af3"/>
              <w:numPr>
                <w:ilvl w:val="0"/>
                <w:numId w:val="16"/>
              </w:numPr>
              <w:autoSpaceDE/>
              <w:autoSpaceDN/>
              <w:adjustRightInd/>
              <w:snapToGrid/>
              <w:spacing w:after="0"/>
              <w:ind w:firstLineChars="0"/>
              <w:rPr>
                <w:lang w:val="en-CA" w:eastAsia="zh-CN"/>
              </w:rPr>
            </w:pPr>
            <w:r w:rsidRPr="008C6121">
              <w:rPr>
                <w:lang w:val="en-CA" w:eastAsia="zh-CN"/>
              </w:rPr>
              <w:t xml:space="preserve">Study to determine whether </w:t>
            </w:r>
            <w:bookmarkStart w:id="6" w:name="OLE_LINK7"/>
            <w:r w:rsidRPr="008C6121">
              <w:rPr>
                <w:lang w:val="en-CA" w:eastAsia="zh-CN"/>
              </w:rPr>
              <w:t>DL PRS RSRP/RSRPP measurement is an error source for DL-AoD</w:t>
            </w:r>
            <w:bookmarkEnd w:id="6"/>
            <w:r w:rsidRPr="008C6121">
              <w:rPr>
                <w:lang w:val="en-CA" w:eastAsia="zh-CN"/>
              </w:rPr>
              <w:t>, focusing at least on the following aspect</w:t>
            </w:r>
          </w:p>
          <w:p w14:paraId="4F5210E1" w14:textId="77777777" w:rsidR="00744970" w:rsidRPr="008C6121" w:rsidRDefault="00744970" w:rsidP="00744970">
            <w:pPr>
              <w:pStyle w:val="af3"/>
              <w:numPr>
                <w:ilvl w:val="1"/>
                <w:numId w:val="16"/>
              </w:numPr>
              <w:autoSpaceDE/>
              <w:autoSpaceDN/>
              <w:adjustRightInd/>
              <w:snapToGrid/>
              <w:spacing w:after="0"/>
              <w:ind w:firstLineChars="0"/>
              <w:rPr>
                <w:lang w:val="en-CA" w:eastAsia="zh-CN"/>
              </w:rPr>
            </w:pPr>
            <w:r w:rsidRPr="008C6121">
              <w:rPr>
                <w:lang w:val="en-CA" w:eastAsia="zh-CN"/>
              </w:rPr>
              <w:t>Impact of RSRP/RSRPP measurement on positioning accuracy</w:t>
            </w:r>
          </w:p>
          <w:p w14:paraId="1A5E7270" w14:textId="77777777" w:rsidR="00744970" w:rsidRPr="008C6121" w:rsidRDefault="00744970" w:rsidP="00744970">
            <w:pPr>
              <w:pStyle w:val="af3"/>
              <w:numPr>
                <w:ilvl w:val="0"/>
                <w:numId w:val="16"/>
              </w:numPr>
              <w:autoSpaceDE/>
              <w:autoSpaceDN/>
              <w:adjustRightInd/>
              <w:snapToGrid/>
              <w:spacing w:after="0"/>
              <w:ind w:firstLineChars="0"/>
              <w:rPr>
                <w:lang w:val="en-CA" w:eastAsia="zh-CN"/>
              </w:rPr>
            </w:pPr>
            <w:r w:rsidRPr="00331F27">
              <w:rPr>
                <w:lang w:val="en-CA" w:eastAsia="zh-CN"/>
              </w:rPr>
              <w:t xml:space="preserve">FFS: Model of the error source (e.g., distribution, mean and/or standard deviation for integrity </w:t>
            </w:r>
            <w:proofErr w:type="spellStart"/>
            <w:r w:rsidRPr="00331F27">
              <w:rPr>
                <w:lang w:val="en-CA" w:eastAsia="zh-CN"/>
              </w:rPr>
              <w:t>overbounding</w:t>
            </w:r>
            <w:proofErr w:type="spellEnd"/>
            <w:r w:rsidRPr="00331F27">
              <w:rPr>
                <w:lang w:val="en-CA" w:eastAsia="zh-CN"/>
              </w:rPr>
              <w:t xml:space="preserve"> model, range)</w:t>
            </w:r>
          </w:p>
        </w:tc>
      </w:tr>
    </w:tbl>
    <w:p w14:paraId="55487F7A" w14:textId="1018A93D" w:rsidR="00744970" w:rsidRDefault="00744970" w:rsidP="00744970">
      <w:pPr>
        <w:spacing w:beforeLines="50" w:before="120"/>
        <w:rPr>
          <w:lang w:eastAsia="zh-CN"/>
        </w:rPr>
      </w:pPr>
      <w:r>
        <w:rPr>
          <w:rFonts w:hint="eastAsia"/>
          <w:lang w:eastAsia="zh-CN"/>
        </w:rPr>
        <w:t>I</w:t>
      </w:r>
      <w:r>
        <w:rPr>
          <w:lang w:eastAsia="zh-CN"/>
        </w:rPr>
        <w:t>n DL-AoD positioning method, TRPs transmit multiple DL PRS signals associated with multiples DL PRS resources and each DL PRS resource corresponds to one Tx beam. The beam information of each DL PRS resource is reported to LMF in LMF-based mode or UE in UE-based mode. The UE receives each DL PRS beam and measure</w:t>
      </w:r>
      <w:r>
        <w:rPr>
          <w:rFonts w:hint="eastAsia"/>
          <w:lang w:eastAsia="zh-CN"/>
        </w:rPr>
        <w:t>s</w:t>
      </w:r>
      <w:r>
        <w:rPr>
          <w:lang w:eastAsia="zh-CN"/>
        </w:rPr>
        <w:t xml:space="preserve"> RSRPP of the first detected path of each DL PRS beam.  Then LMF or UE combines beam information with the measured RSRPP to derive the DL-AoD. </w:t>
      </w:r>
      <w:r w:rsidR="002401A4">
        <w:rPr>
          <w:lang w:eastAsia="zh-CN"/>
        </w:rPr>
        <w:t xml:space="preserve">Obviously, </w:t>
      </w:r>
      <w:r w:rsidR="002401A4" w:rsidRPr="002401A4">
        <w:rPr>
          <w:lang w:eastAsia="zh-CN"/>
        </w:rPr>
        <w:t>the measurement error of DL PRS RSRPP will lead to the error of DL-AOD.</w:t>
      </w:r>
      <w:r w:rsidR="002401A4">
        <w:rPr>
          <w:lang w:eastAsia="zh-CN"/>
        </w:rPr>
        <w:t xml:space="preserve"> </w:t>
      </w:r>
      <w:r>
        <w:rPr>
          <w:lang w:eastAsia="zh-CN"/>
        </w:rPr>
        <w:t>Therefore, DL PRS RSRPP measurement error is an error source for DL-AoD.</w:t>
      </w:r>
    </w:p>
    <w:p w14:paraId="042814FC" w14:textId="34FCDE53" w:rsidR="00D65BED" w:rsidRDefault="00F008EC" w:rsidP="00744970">
      <w:pPr>
        <w:rPr>
          <w:lang w:eastAsia="zh-CN"/>
        </w:rPr>
      </w:pPr>
      <w:r>
        <w:rPr>
          <w:lang w:eastAsia="zh-CN"/>
        </w:rPr>
        <w:t>It is worth noting that</w:t>
      </w:r>
      <w:r w:rsidR="00A52FBB" w:rsidRPr="00A52FBB">
        <w:rPr>
          <w:lang w:eastAsia="zh-CN"/>
        </w:rPr>
        <w:t xml:space="preserve"> </w:t>
      </w:r>
      <w:r w:rsidR="00A52FBB">
        <w:rPr>
          <w:lang w:eastAsia="zh-CN"/>
        </w:rPr>
        <w:t>even</w:t>
      </w:r>
      <w:r w:rsidR="00A52FBB" w:rsidRPr="00434B05">
        <w:rPr>
          <w:lang w:eastAsia="zh-CN"/>
        </w:rPr>
        <w:t xml:space="preserve"> if the noise and interference factors can be perfectly eliminated, the first path detected by </w:t>
      </w:r>
      <w:r w:rsidR="00911F42">
        <w:rPr>
          <w:lang w:eastAsia="zh-CN"/>
        </w:rPr>
        <w:t>UE</w:t>
      </w:r>
      <w:r w:rsidR="00D65BED">
        <w:rPr>
          <w:lang w:eastAsia="zh-CN"/>
        </w:rPr>
        <w:t xml:space="preserve"> across multiple DL PRS resources</w:t>
      </w:r>
      <w:r w:rsidR="00A52FBB" w:rsidRPr="00434B05">
        <w:rPr>
          <w:lang w:eastAsia="zh-CN"/>
        </w:rPr>
        <w:t xml:space="preserve"> may not be the </w:t>
      </w:r>
      <w:r w:rsidR="00D65BED">
        <w:rPr>
          <w:lang w:eastAsia="zh-CN"/>
        </w:rPr>
        <w:t>same</w:t>
      </w:r>
      <w:r w:rsidR="00D65BED" w:rsidRPr="00434B05">
        <w:rPr>
          <w:lang w:eastAsia="zh-CN"/>
        </w:rPr>
        <w:t xml:space="preserve"> </w:t>
      </w:r>
      <w:r w:rsidR="00A52FBB">
        <w:rPr>
          <w:lang w:eastAsia="zh-CN"/>
        </w:rPr>
        <w:t xml:space="preserve">first </w:t>
      </w:r>
      <w:r w:rsidR="00A52FBB" w:rsidRPr="00434B05">
        <w:rPr>
          <w:lang w:eastAsia="zh-CN"/>
        </w:rPr>
        <w:t>path.</w:t>
      </w:r>
      <w:r w:rsidR="00A52FBB">
        <w:rPr>
          <w:lang w:eastAsia="zh-CN"/>
        </w:rPr>
        <w:t xml:space="preserve"> </w:t>
      </w:r>
      <w:r w:rsidR="00D65BED">
        <w:rPr>
          <w:lang w:eastAsia="zh-CN"/>
        </w:rPr>
        <w:t xml:space="preserve">There had been discussion in Rel-17 to overcome this issue e.g. by ensuring the same path across all the reported DL PRS RSRPP measurements, or by reporting relative </w:t>
      </w:r>
      <w:proofErr w:type="spellStart"/>
      <w:r w:rsidR="00D65BED">
        <w:rPr>
          <w:lang w:eastAsia="zh-CN"/>
        </w:rPr>
        <w:t>ToA</w:t>
      </w:r>
      <w:proofErr w:type="spellEnd"/>
      <w:r w:rsidR="00D65BED">
        <w:rPr>
          <w:lang w:eastAsia="zh-CN"/>
        </w:rPr>
        <w:t xml:space="preserve"> between the selected first paths for the reported DL PRS RSRPP measurements.</w:t>
      </w:r>
    </w:p>
    <w:p w14:paraId="3C08E147" w14:textId="6C446386" w:rsidR="00A52FBB" w:rsidRDefault="00A52FBB" w:rsidP="00744970">
      <w:pPr>
        <w:rPr>
          <w:lang w:eastAsia="zh-CN"/>
        </w:rPr>
      </w:pPr>
      <w:r>
        <w:rPr>
          <w:lang w:eastAsia="zh-CN"/>
        </w:rPr>
        <w:t xml:space="preserve">Therefore, a </w:t>
      </w:r>
      <w:r w:rsidR="00911F42">
        <w:rPr>
          <w:lang w:eastAsia="zh-CN"/>
        </w:rPr>
        <w:t xml:space="preserve">more critical and </w:t>
      </w:r>
      <w:r>
        <w:rPr>
          <w:lang w:eastAsia="zh-CN"/>
        </w:rPr>
        <w:t>unique measurement error of RSRPP</w:t>
      </w:r>
      <w:r>
        <w:rPr>
          <w:rFonts w:hint="eastAsia"/>
          <w:lang w:eastAsia="zh-CN"/>
        </w:rPr>
        <w:t xml:space="preserve"> </w:t>
      </w:r>
      <w:r>
        <w:rPr>
          <w:lang w:eastAsia="zh-CN"/>
        </w:rPr>
        <w:t>is the path misalignment due to the inhere</w:t>
      </w:r>
      <w:r w:rsidR="001700EC">
        <w:rPr>
          <w:lang w:eastAsia="zh-CN"/>
        </w:rPr>
        <w:t>nt</w:t>
      </w:r>
      <w:r>
        <w:rPr>
          <w:lang w:eastAsia="zh-CN"/>
        </w:rPr>
        <w:t xml:space="preserve"> path-level measurement if compared to measurement error of RSRP. </w:t>
      </w:r>
      <w:r w:rsidR="00F57C78">
        <w:rPr>
          <w:lang w:eastAsia="zh-CN"/>
        </w:rPr>
        <w:t>On one hand, a</w:t>
      </w:r>
      <w:r w:rsidR="00CD438C">
        <w:rPr>
          <w:lang w:eastAsia="zh-CN"/>
        </w:rPr>
        <w:t xml:space="preserve"> general method to detect the first path of multiple beams is to </w:t>
      </w:r>
      <w:r w:rsidR="00911F42">
        <w:rPr>
          <w:lang w:eastAsia="zh-CN"/>
        </w:rPr>
        <w:t xml:space="preserve">utilizing the </w:t>
      </w:r>
      <w:proofErr w:type="spellStart"/>
      <w:r w:rsidR="00911F42">
        <w:rPr>
          <w:lang w:eastAsia="zh-CN"/>
        </w:rPr>
        <w:t>ToA</w:t>
      </w:r>
      <w:proofErr w:type="spellEnd"/>
      <w:r w:rsidR="00911F42">
        <w:rPr>
          <w:lang w:eastAsia="zh-CN"/>
        </w:rPr>
        <w:t xml:space="preserve"> of the first path of strongest received PRS beam to extract the first path of other PRS beams</w:t>
      </w:r>
      <w:r w:rsidR="001700EC">
        <w:rPr>
          <w:lang w:eastAsia="zh-CN"/>
        </w:rPr>
        <w:t>, but</w:t>
      </w:r>
      <w:r w:rsidR="00911F42">
        <w:rPr>
          <w:lang w:eastAsia="zh-CN"/>
        </w:rPr>
        <w:t xml:space="preserve"> </w:t>
      </w:r>
      <w:r w:rsidR="001700EC">
        <w:rPr>
          <w:lang w:eastAsia="zh-CN"/>
        </w:rPr>
        <w:t>the c</w:t>
      </w:r>
      <w:r w:rsidR="00911F42">
        <w:rPr>
          <w:lang w:eastAsia="zh-CN"/>
        </w:rPr>
        <w:t>lock drift is the main factor</w:t>
      </w:r>
      <w:r w:rsidR="00F57C78">
        <w:rPr>
          <w:lang w:eastAsia="zh-CN"/>
        </w:rPr>
        <w:t xml:space="preserve"> of path misalignment when measuring different PRS beams. On the other hand, compared with error caused by </w:t>
      </w:r>
      <w:r w:rsidR="00F57C78" w:rsidRPr="00434B05">
        <w:rPr>
          <w:lang w:eastAsia="zh-CN"/>
        </w:rPr>
        <w:t>noise and interference</w:t>
      </w:r>
      <w:r w:rsidR="00F57C78">
        <w:rPr>
          <w:lang w:eastAsia="zh-CN"/>
        </w:rPr>
        <w:t xml:space="preserve">, path misalignment may make the measurement </w:t>
      </w:r>
      <w:r w:rsidR="003E2CA5">
        <w:rPr>
          <w:lang w:eastAsia="zh-CN"/>
        </w:rPr>
        <w:t xml:space="preserve">error </w:t>
      </w:r>
      <w:r w:rsidR="00F57C78">
        <w:rPr>
          <w:lang w:eastAsia="zh-CN"/>
        </w:rPr>
        <w:t xml:space="preserve">of RSRPP </w:t>
      </w:r>
      <w:r w:rsidR="003E2CA5">
        <w:rPr>
          <w:lang w:eastAsia="zh-CN"/>
        </w:rPr>
        <w:t>untraceable</w:t>
      </w:r>
      <w:r w:rsidR="008820C6">
        <w:rPr>
          <w:lang w:eastAsia="zh-CN"/>
        </w:rPr>
        <w:t xml:space="preserve"> and thus the RSRPP measurement may be unusable</w:t>
      </w:r>
      <w:r w:rsidR="003E2CA5">
        <w:rPr>
          <w:lang w:eastAsia="zh-CN"/>
        </w:rPr>
        <w:t xml:space="preserve">. UE </w:t>
      </w:r>
      <w:r w:rsidR="00A43592">
        <w:rPr>
          <w:lang w:eastAsia="zh-CN"/>
        </w:rPr>
        <w:t>may or may not</w:t>
      </w:r>
      <w:r w:rsidR="003E2CA5">
        <w:rPr>
          <w:lang w:eastAsia="zh-CN"/>
        </w:rPr>
        <w:t xml:space="preserve"> align the first path of multiple PRS beams</w:t>
      </w:r>
      <w:r w:rsidR="00A43592">
        <w:rPr>
          <w:lang w:eastAsia="zh-CN"/>
        </w:rPr>
        <w:t xml:space="preserve"> according to its internal processing capability</w:t>
      </w:r>
      <w:r w:rsidR="003E2CA5">
        <w:rPr>
          <w:lang w:eastAsia="zh-CN"/>
        </w:rPr>
        <w:t xml:space="preserve">. </w:t>
      </w:r>
      <w:r w:rsidR="008820C6">
        <w:rPr>
          <w:lang w:eastAsia="zh-CN"/>
        </w:rPr>
        <w:t>Consequently</w:t>
      </w:r>
      <w:r w:rsidR="003E2CA5">
        <w:rPr>
          <w:lang w:eastAsia="zh-CN"/>
        </w:rPr>
        <w:t xml:space="preserve">, for LMF-based positioning integrity </w:t>
      </w:r>
      <w:r w:rsidR="00926968">
        <w:rPr>
          <w:lang w:eastAsia="zh-CN"/>
        </w:rPr>
        <w:t>mode,</w:t>
      </w:r>
      <w:r w:rsidR="003E2CA5">
        <w:rPr>
          <w:lang w:eastAsia="zh-CN"/>
        </w:rPr>
        <w:t xml:space="preserve"> it is vital </w:t>
      </w:r>
      <w:r w:rsidR="00926968">
        <w:rPr>
          <w:lang w:eastAsia="zh-CN"/>
        </w:rPr>
        <w:t>to indicate whether the reported RSRPP for the first path of multiple PRS beams is time aligned.</w:t>
      </w:r>
      <w:r w:rsidR="003E2CA5">
        <w:rPr>
          <w:lang w:eastAsia="zh-CN"/>
        </w:rPr>
        <w:t xml:space="preserve"> </w:t>
      </w:r>
      <w:r w:rsidR="00926968">
        <w:rPr>
          <w:lang w:eastAsia="zh-CN"/>
        </w:rPr>
        <w:t xml:space="preserve"> Therefore, we have the following proposal.</w:t>
      </w:r>
    </w:p>
    <w:p w14:paraId="23B7DACE" w14:textId="54A4A8B6" w:rsidR="00926968" w:rsidRDefault="001700EC" w:rsidP="0092696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sidR="00926968" w:rsidRPr="008C6121">
        <w:rPr>
          <w:lang w:val="en-CA" w:eastAsia="zh-CN"/>
        </w:rPr>
        <w:t xml:space="preserve"> </w:t>
      </w:r>
      <w:r w:rsidR="00926968" w:rsidRPr="00926968">
        <w:rPr>
          <w:b/>
          <w:i/>
        </w:rPr>
        <w:t>DL PRS RSRP/RSRPP measurement is an error source for DL-AoD</w:t>
      </w:r>
      <w:r w:rsidR="00403608">
        <w:rPr>
          <w:b/>
          <w:i/>
        </w:rPr>
        <w:t>.</w:t>
      </w:r>
    </w:p>
    <w:p w14:paraId="2A4A491A" w14:textId="63E9E2A7" w:rsidR="00403608" w:rsidRPr="00400899" w:rsidRDefault="00403608" w:rsidP="00400899">
      <w:pPr>
        <w:pStyle w:val="3GPPAgreements"/>
        <w:rPr>
          <w:b/>
          <w:i/>
        </w:rPr>
      </w:pPr>
      <w:r w:rsidRPr="00400899">
        <w:rPr>
          <w:b/>
          <w:i/>
        </w:rPr>
        <w:t xml:space="preserve">For LMF-based positioning integrity mode, UE should indicate whether the RSRPP for the first path of multiple PRS </w:t>
      </w:r>
      <w:r w:rsidR="0003464A">
        <w:rPr>
          <w:b/>
          <w:i/>
        </w:rPr>
        <w:t>resources</w:t>
      </w:r>
      <w:r w:rsidR="0003464A" w:rsidRPr="00400899">
        <w:rPr>
          <w:b/>
          <w:i/>
        </w:rPr>
        <w:t xml:space="preserve"> </w:t>
      </w:r>
      <w:r w:rsidRPr="00400899">
        <w:rPr>
          <w:b/>
          <w:i/>
        </w:rPr>
        <w:t>is time aligned.</w:t>
      </w:r>
    </w:p>
    <w:p w14:paraId="7E45D68C" w14:textId="77777777" w:rsidR="00A52FBB" w:rsidRPr="003E2CA5" w:rsidRDefault="00A52FBB" w:rsidP="00744970">
      <w:pPr>
        <w:rPr>
          <w:lang w:eastAsia="zh-CN"/>
        </w:rPr>
      </w:pPr>
    </w:p>
    <w:p w14:paraId="5C83597D" w14:textId="412D3760" w:rsidR="00F008EC" w:rsidRDefault="00403608" w:rsidP="00AF61FF">
      <w:pPr>
        <w:pStyle w:val="2"/>
        <w:rPr>
          <w:lang w:eastAsia="zh-CN"/>
        </w:rPr>
      </w:pPr>
      <w:r>
        <w:rPr>
          <w:lang w:eastAsia="zh-CN"/>
        </w:rPr>
        <w:t xml:space="preserve">Error source for </w:t>
      </w:r>
      <w:r w:rsidR="00AF61FF">
        <w:t>beam information</w:t>
      </w:r>
    </w:p>
    <w:p w14:paraId="3E160B2A" w14:textId="4DBF705F" w:rsidR="00F008EC" w:rsidRPr="00A52FBB" w:rsidRDefault="00AF61FF" w:rsidP="00744970">
      <w:pPr>
        <w:rPr>
          <w:lang w:eastAsia="zh-CN"/>
        </w:rPr>
      </w:pPr>
      <w:r>
        <w:t xml:space="preserve">Agreement was made to study whether </w:t>
      </w:r>
      <w:bookmarkStart w:id="7" w:name="_Hlk117503471"/>
      <w:r>
        <w:t>boresight direction of DL PRS (NR-DL-PRS-</w:t>
      </w:r>
      <w:proofErr w:type="spellStart"/>
      <w:r>
        <w:t>BeamInfo</w:t>
      </w:r>
      <w:proofErr w:type="spellEnd"/>
      <w:r>
        <w:t>) and/or beam information (NR-TRP-</w:t>
      </w:r>
      <w:proofErr w:type="spellStart"/>
      <w:r>
        <w:t>BeamAntennaInfo</w:t>
      </w:r>
      <w:proofErr w:type="spellEnd"/>
      <w:r>
        <w:t>) of DL PRS are error sources</w:t>
      </w:r>
      <w:bookmarkEnd w:id="7"/>
      <w:r>
        <w:t xml:space="preserve"> in RAN1#110</w:t>
      </w:r>
      <w:r>
        <w:rPr>
          <w:rFonts w:hint="eastAsia"/>
          <w:lang w:eastAsia="zh-CN"/>
        </w:rPr>
        <w:t>bis</w:t>
      </w:r>
      <w:r>
        <w:t>-</w:t>
      </w:r>
      <w:r>
        <w:rPr>
          <w:rFonts w:hint="eastAsia"/>
          <w:lang w:eastAsia="zh-CN"/>
        </w:rPr>
        <w:t>e</w:t>
      </w:r>
      <w:r>
        <w:rPr>
          <w:lang w:eastAsia="zh-CN"/>
        </w:rPr>
        <w:t xml:space="preserve"> </w:t>
      </w:r>
      <w:r>
        <w:rPr>
          <w:lang w:eastAsia="zh-CN"/>
        </w:rPr>
        <w:fldChar w:fldCharType="begin"/>
      </w:r>
      <w:r>
        <w:rPr>
          <w:lang w:eastAsia="zh-CN"/>
        </w:rPr>
        <w:instrText xml:space="preserve"> REF _Ref117589660 \r \h </w:instrText>
      </w:r>
      <w:r>
        <w:rPr>
          <w:lang w:eastAsia="zh-CN"/>
        </w:rPr>
      </w:r>
      <w:r>
        <w:rPr>
          <w:lang w:eastAsia="zh-CN"/>
        </w:rPr>
        <w:fldChar w:fldCharType="separate"/>
      </w:r>
      <w:r w:rsidR="001700EC">
        <w:rPr>
          <w:lang w:eastAsia="zh-CN"/>
        </w:rPr>
        <w:t>[1]</w:t>
      </w:r>
      <w:r>
        <w:rPr>
          <w:lang w:eastAsia="zh-CN"/>
        </w:rPr>
        <w:fldChar w:fldCharType="end"/>
      </w:r>
      <w:r>
        <w:t>.</w:t>
      </w:r>
    </w:p>
    <w:tbl>
      <w:tblPr>
        <w:tblStyle w:val="ae"/>
        <w:tblW w:w="0" w:type="auto"/>
        <w:tblLook w:val="04A0" w:firstRow="1" w:lastRow="0" w:firstColumn="1" w:lastColumn="0" w:noHBand="0" w:noVBand="1"/>
      </w:tblPr>
      <w:tblGrid>
        <w:gridCol w:w="9307"/>
      </w:tblGrid>
      <w:tr w:rsidR="00AF61FF" w14:paraId="5CEB59F9" w14:textId="77777777" w:rsidTr="00AF61FF">
        <w:tc>
          <w:tcPr>
            <w:tcW w:w="9307" w:type="dxa"/>
          </w:tcPr>
          <w:p w14:paraId="540DA47D" w14:textId="77777777" w:rsidR="00AF61FF" w:rsidRPr="008C710C" w:rsidRDefault="00AF61FF" w:rsidP="00AF61FF">
            <w:pPr>
              <w:rPr>
                <w:b/>
                <w:u w:val="single"/>
              </w:rPr>
            </w:pPr>
            <w:r w:rsidRPr="008C710C">
              <w:rPr>
                <w:b/>
                <w:highlight w:val="green"/>
                <w:u w:val="single"/>
              </w:rPr>
              <w:t>Agreement</w:t>
            </w:r>
          </w:p>
          <w:p w14:paraId="2A6C3BD5" w14:textId="77777777" w:rsidR="00AF61FF" w:rsidRPr="00AF61FF" w:rsidRDefault="00AF61FF" w:rsidP="00AF61FF">
            <w:pPr>
              <w:pStyle w:val="af3"/>
              <w:numPr>
                <w:ilvl w:val="0"/>
                <w:numId w:val="19"/>
              </w:numPr>
              <w:autoSpaceDE/>
              <w:autoSpaceDN/>
              <w:adjustRightInd/>
              <w:snapToGrid/>
              <w:spacing w:after="0"/>
              <w:ind w:firstLineChars="0"/>
            </w:pPr>
            <w:r>
              <w:rPr>
                <w:lang w:val="en-CA"/>
              </w:rPr>
              <w:t xml:space="preserve">For UE-based positioning integrity mode, </w:t>
            </w:r>
            <w:r>
              <w:t>study whether</w:t>
            </w:r>
            <w:bookmarkStart w:id="8" w:name="_Hlk117589582"/>
            <w:r>
              <w:t xml:space="preserve"> boresight direction of DL PRS (NR-</w:t>
            </w:r>
            <w:r>
              <w:lastRenderedPageBreak/>
              <w:t>DL-PRS-</w:t>
            </w:r>
            <w:proofErr w:type="spellStart"/>
            <w:r>
              <w:t>BeamInfo</w:t>
            </w:r>
            <w:proofErr w:type="spellEnd"/>
            <w:r>
              <w:t>) and/or beam information (NR-TRP-</w:t>
            </w:r>
            <w:proofErr w:type="spellStart"/>
            <w:r>
              <w:t>BeamAntennaInfo</w:t>
            </w:r>
            <w:proofErr w:type="spellEnd"/>
            <w:r>
              <w:t>) of DL PRS are error sou</w:t>
            </w:r>
            <w:r w:rsidRPr="00AF61FF">
              <w:t>rces</w:t>
            </w:r>
            <w:bookmarkEnd w:id="8"/>
            <w:r w:rsidRPr="00AF61FF">
              <w:t xml:space="preserve"> or not, focusing on the following aspects:</w:t>
            </w:r>
          </w:p>
          <w:p w14:paraId="15402DDA" w14:textId="77777777" w:rsidR="00AF61FF" w:rsidRPr="00AF61FF" w:rsidRDefault="00AF61FF" w:rsidP="00AF61FF">
            <w:pPr>
              <w:pStyle w:val="af3"/>
              <w:numPr>
                <w:ilvl w:val="1"/>
                <w:numId w:val="19"/>
              </w:numPr>
              <w:autoSpaceDE/>
              <w:autoSpaceDN/>
              <w:adjustRightInd/>
              <w:snapToGrid/>
              <w:spacing w:after="0"/>
              <w:ind w:firstLineChars="0"/>
            </w:pPr>
            <w:r w:rsidRPr="00AF61FF">
              <w:t>Granularity of boresight direction of DL-PRS and its influence on positioning integrity</w:t>
            </w:r>
          </w:p>
          <w:p w14:paraId="5A2BC502" w14:textId="77777777" w:rsidR="00AF61FF" w:rsidRPr="00AF61FF" w:rsidRDefault="00AF61FF" w:rsidP="00AF61FF">
            <w:pPr>
              <w:pStyle w:val="af3"/>
              <w:numPr>
                <w:ilvl w:val="1"/>
                <w:numId w:val="19"/>
              </w:numPr>
              <w:autoSpaceDE/>
              <w:autoSpaceDN/>
              <w:adjustRightInd/>
              <w:snapToGrid/>
              <w:spacing w:after="0"/>
              <w:ind w:firstLineChars="0"/>
            </w:pPr>
            <w:r w:rsidRPr="00AF61FF">
              <w:t>Feasibility and complexity of modeling</w:t>
            </w:r>
          </w:p>
          <w:p w14:paraId="5C31BC23" w14:textId="77777777" w:rsidR="00AF61FF" w:rsidRPr="00AF61FF" w:rsidRDefault="00AF61FF" w:rsidP="00AF61FF">
            <w:pPr>
              <w:pStyle w:val="af3"/>
              <w:numPr>
                <w:ilvl w:val="1"/>
                <w:numId w:val="19"/>
              </w:numPr>
              <w:autoSpaceDE/>
              <w:autoSpaceDN/>
              <w:adjustRightInd/>
              <w:snapToGrid/>
              <w:spacing w:after="0"/>
              <w:ind w:firstLineChars="0"/>
            </w:pPr>
            <w:r w:rsidRPr="00AF61FF">
              <w:t>Feasibility of obtaining quality/statistical parameters of beam information from the gNB</w:t>
            </w:r>
          </w:p>
          <w:p w14:paraId="7B0B5F75" w14:textId="77777777" w:rsidR="00AF61FF" w:rsidRPr="00AF61FF" w:rsidRDefault="00AF61FF" w:rsidP="00AF61FF">
            <w:pPr>
              <w:pStyle w:val="af3"/>
              <w:numPr>
                <w:ilvl w:val="1"/>
                <w:numId w:val="19"/>
              </w:numPr>
              <w:autoSpaceDE/>
              <w:autoSpaceDN/>
              <w:adjustRightInd/>
              <w:snapToGrid/>
              <w:spacing w:after="0"/>
              <w:ind w:firstLineChars="0"/>
            </w:pPr>
            <w:r w:rsidRPr="00AF61FF">
              <w:t xml:space="preserve">Influence on measurement errors at the UE </w:t>
            </w:r>
          </w:p>
          <w:p w14:paraId="7E59F60C" w14:textId="77777777" w:rsidR="00AF61FF" w:rsidRPr="00AF61FF" w:rsidRDefault="00AF61FF" w:rsidP="00AF61FF">
            <w:pPr>
              <w:pStyle w:val="af3"/>
              <w:numPr>
                <w:ilvl w:val="0"/>
                <w:numId w:val="19"/>
              </w:numPr>
              <w:autoSpaceDE/>
              <w:autoSpaceDN/>
              <w:adjustRightInd/>
              <w:snapToGrid/>
              <w:spacing w:after="0"/>
              <w:ind w:firstLineChars="0"/>
            </w:pPr>
            <w:r w:rsidRPr="00AF61FF">
              <w:t>Other aspects are not precluded</w:t>
            </w:r>
          </w:p>
          <w:p w14:paraId="233FAD62" w14:textId="4893F495" w:rsidR="00AF61FF" w:rsidRPr="00AF61FF" w:rsidRDefault="00AF61FF" w:rsidP="00744970">
            <w:pPr>
              <w:pStyle w:val="af3"/>
              <w:numPr>
                <w:ilvl w:val="0"/>
                <w:numId w:val="19"/>
              </w:numPr>
              <w:autoSpaceDE/>
              <w:autoSpaceDN/>
              <w:adjustRightInd/>
              <w:snapToGrid/>
              <w:spacing w:after="0"/>
              <w:ind w:firstLineChars="0"/>
              <w:jc w:val="left"/>
              <w:rPr>
                <w:lang w:val="en-CA"/>
              </w:rPr>
            </w:pPr>
            <w:r>
              <w:rPr>
                <w:lang w:val="en-CA"/>
              </w:rPr>
              <w:t>Note: Definition of “UE-based positioning integrity mode” can be found in Table 9.4.1.1.1 in TR 38.857</w:t>
            </w:r>
          </w:p>
        </w:tc>
      </w:tr>
    </w:tbl>
    <w:p w14:paraId="611CC5EF" w14:textId="2877AC3D" w:rsidR="00B02F4F" w:rsidRDefault="00A14647" w:rsidP="00A929B4">
      <w:pPr>
        <w:spacing w:beforeLines="50" w:before="120"/>
        <w:rPr>
          <w:lang w:eastAsia="zh-CN"/>
        </w:rPr>
      </w:pPr>
      <w:r>
        <w:rPr>
          <w:rFonts w:hint="eastAsia"/>
          <w:lang w:eastAsia="zh-CN"/>
        </w:rPr>
        <w:lastRenderedPageBreak/>
        <w:t>In</w:t>
      </w:r>
      <w:r>
        <w:rPr>
          <w:lang w:eastAsia="zh-CN"/>
        </w:rPr>
        <w:t xml:space="preserve"> </w:t>
      </w:r>
      <w:r>
        <w:rPr>
          <w:rFonts w:hint="eastAsia"/>
          <w:lang w:eastAsia="zh-CN"/>
        </w:rPr>
        <w:t>our</w:t>
      </w:r>
      <w:r>
        <w:rPr>
          <w:lang w:eastAsia="zh-CN"/>
        </w:rPr>
        <w:t xml:space="preserve"> understanding, it is very coarse for DL-AoD positioning using only boresight direction</w:t>
      </w:r>
      <w:r>
        <w:rPr>
          <w:rFonts w:hint="eastAsia"/>
          <w:lang w:eastAsia="zh-CN"/>
        </w:rPr>
        <w:t>.</w:t>
      </w:r>
      <w:r>
        <w:rPr>
          <w:lang w:eastAsia="zh-CN"/>
        </w:rPr>
        <w:t xml:space="preserve"> </w:t>
      </w:r>
      <w:r w:rsidR="0003464A">
        <w:rPr>
          <w:lang w:eastAsia="zh-CN"/>
        </w:rPr>
        <w:t xml:space="preserve">For RSRP/RSRPP mapping based only on the boresight direction, the DL-AoD angle calculation is likely based on the direction of the </w:t>
      </w:r>
      <w:r w:rsidR="0003464A">
        <w:rPr>
          <w:rFonts w:hint="eastAsia"/>
          <w:lang w:eastAsia="zh-CN"/>
        </w:rPr>
        <w:t>PRS</w:t>
      </w:r>
      <w:r w:rsidR="0003464A">
        <w:rPr>
          <w:lang w:eastAsia="zh-CN"/>
        </w:rPr>
        <w:t xml:space="preserve"> with the highest RSRP, which motivated the enhancement of beam antenna information in Rel-17 in first place.</w:t>
      </w:r>
      <w:r w:rsidR="00DD47BC">
        <w:rPr>
          <w:lang w:eastAsia="zh-CN"/>
        </w:rPr>
        <w:t xml:space="preserve"> </w:t>
      </w:r>
      <w:r w:rsidR="0003464A">
        <w:rPr>
          <w:lang w:eastAsia="zh-CN"/>
        </w:rPr>
        <w:t xml:space="preserve">It is unclear with such </w:t>
      </w:r>
      <w:proofErr w:type="gramStart"/>
      <w:r w:rsidR="0003464A">
        <w:rPr>
          <w:lang w:eastAsia="zh-CN"/>
        </w:rPr>
        <w:t>coarse</w:t>
      </w:r>
      <w:proofErr w:type="gramEnd"/>
      <w:r w:rsidR="0003464A">
        <w:rPr>
          <w:lang w:eastAsia="zh-CN"/>
        </w:rPr>
        <w:t xml:space="preserve"> AoD estimation already, how the protection level can be obtained at the given target integrity risk. </w:t>
      </w:r>
      <w:r w:rsidR="00DD47BC">
        <w:rPr>
          <w:lang w:eastAsia="zh-CN"/>
        </w:rPr>
        <w:t xml:space="preserve">Therefore, </w:t>
      </w:r>
      <w:r w:rsidR="003E6C2E">
        <w:t>boresight direction of DL PRS (NR-DL-PRS-</w:t>
      </w:r>
      <w:proofErr w:type="spellStart"/>
      <w:r w:rsidR="003E6C2E">
        <w:t>BeamInfo</w:t>
      </w:r>
      <w:proofErr w:type="spellEnd"/>
      <w:r w:rsidR="003E6C2E">
        <w:t xml:space="preserve">) </w:t>
      </w:r>
      <w:r w:rsidR="0003464A">
        <w:t>should not be considered as an</w:t>
      </w:r>
      <w:r w:rsidR="003E6C2E">
        <w:t xml:space="preserve"> error source.</w:t>
      </w:r>
      <w:r w:rsidR="00DD47BC">
        <w:rPr>
          <w:lang w:eastAsia="zh-CN"/>
        </w:rPr>
        <w:t xml:space="preserve"> </w:t>
      </w:r>
      <w:r w:rsidR="003E6C2E">
        <w:rPr>
          <w:lang w:eastAsia="zh-CN"/>
        </w:rPr>
        <w:t xml:space="preserve"> The following proposal is made.</w:t>
      </w:r>
    </w:p>
    <w:p w14:paraId="2DEC70DC" w14:textId="70213847" w:rsidR="00B02F4F" w:rsidRDefault="001700EC" w:rsidP="003E6C2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sidR="003E6C2E" w:rsidRPr="008C6121">
        <w:rPr>
          <w:lang w:val="en-CA" w:eastAsia="zh-CN"/>
        </w:rPr>
        <w:t xml:space="preserve"> </w:t>
      </w:r>
      <w:r w:rsidR="003E6C2E">
        <w:rPr>
          <w:b/>
          <w:i/>
        </w:rPr>
        <w:t>B</w:t>
      </w:r>
      <w:r w:rsidR="003E6C2E" w:rsidRPr="003E6C2E">
        <w:rPr>
          <w:b/>
          <w:i/>
        </w:rPr>
        <w:t>oresight direction of DL PRS (NR-DL-PRS-</w:t>
      </w:r>
      <w:proofErr w:type="spellStart"/>
      <w:r w:rsidR="003E6C2E" w:rsidRPr="003E6C2E">
        <w:rPr>
          <w:b/>
          <w:i/>
        </w:rPr>
        <w:t>BeamInfo</w:t>
      </w:r>
      <w:proofErr w:type="spellEnd"/>
      <w:r w:rsidR="003E6C2E" w:rsidRPr="003E6C2E">
        <w:rPr>
          <w:b/>
          <w:i/>
        </w:rPr>
        <w:t xml:space="preserve">) </w:t>
      </w:r>
      <w:r w:rsidR="001B4BD8">
        <w:rPr>
          <w:b/>
          <w:i/>
        </w:rPr>
        <w:t>is</w:t>
      </w:r>
      <w:r w:rsidR="001B4BD8" w:rsidRPr="003E6C2E">
        <w:rPr>
          <w:b/>
          <w:i/>
        </w:rPr>
        <w:t xml:space="preserve"> </w:t>
      </w:r>
      <w:r w:rsidR="003E6C2E">
        <w:rPr>
          <w:b/>
          <w:i/>
        </w:rPr>
        <w:t xml:space="preserve">not </w:t>
      </w:r>
      <w:r w:rsidR="001B4BD8">
        <w:rPr>
          <w:b/>
          <w:i/>
        </w:rPr>
        <w:t xml:space="preserve">considered as the </w:t>
      </w:r>
      <w:r w:rsidR="003E6C2E" w:rsidRPr="003E6C2E">
        <w:rPr>
          <w:b/>
          <w:i/>
        </w:rPr>
        <w:t>error source</w:t>
      </w:r>
      <w:r w:rsidR="003E6C2E">
        <w:rPr>
          <w:b/>
          <w:i/>
        </w:rPr>
        <w:t xml:space="preserve"> for DL-AoD positioning integrity.</w:t>
      </w:r>
    </w:p>
    <w:p w14:paraId="6C1627A3" w14:textId="77777777" w:rsidR="003E6C2E" w:rsidRPr="003E6C2E" w:rsidRDefault="003E6C2E" w:rsidP="003E6C2E">
      <w:pPr>
        <w:rPr>
          <w:b/>
          <w:i/>
        </w:rPr>
      </w:pPr>
    </w:p>
    <w:p w14:paraId="2A289952" w14:textId="5C7CCD66" w:rsidR="00587A02" w:rsidRDefault="00587A02" w:rsidP="00587A02">
      <w:pPr>
        <w:pStyle w:val="2"/>
      </w:pPr>
      <w:r>
        <w:rPr>
          <w:lang w:eastAsia="zh-CN"/>
        </w:rPr>
        <w:t xml:space="preserve">Error source for </w:t>
      </w:r>
      <w:r w:rsidR="008820C6">
        <w:t>SFN initialization time</w:t>
      </w:r>
    </w:p>
    <w:p w14:paraId="3AE0A02B" w14:textId="3F34F3D4" w:rsidR="008820C6" w:rsidRPr="008820C6" w:rsidRDefault="008820C6" w:rsidP="008820C6">
      <w:pPr>
        <w:rPr>
          <w:lang w:eastAsia="zh-CN"/>
        </w:rPr>
      </w:pPr>
      <w:r>
        <w:t xml:space="preserve">Agreement was reached to </w:t>
      </w:r>
      <w:r>
        <w:rPr>
          <w:lang w:val="en-CA"/>
        </w:rPr>
        <w:t>determine</w:t>
      </w:r>
      <w:bookmarkStart w:id="9" w:name="_Hlk117503719"/>
      <w:r>
        <w:rPr>
          <w:lang w:val="en-CA"/>
        </w:rPr>
        <w:t xml:space="preserve"> wh</w:t>
      </w:r>
      <w:r w:rsidRPr="008820C6">
        <w:rPr>
          <w:lang w:val="en-CA"/>
        </w:rPr>
        <w:t xml:space="preserve">ether </w:t>
      </w:r>
      <w:r w:rsidRPr="008820C6">
        <w:t xml:space="preserve">SFN initialization time </w:t>
      </w:r>
      <w:r w:rsidRPr="008820C6">
        <w:rPr>
          <w:lang w:val="en-CA"/>
        </w:rPr>
        <w:t>is an in</w:t>
      </w:r>
      <w:r>
        <w:rPr>
          <w:lang w:val="en-CA"/>
        </w:rPr>
        <w:t>dependent error source</w:t>
      </w:r>
      <w:bookmarkEnd w:id="9"/>
      <w:r>
        <w:rPr>
          <w:lang w:val="en-CA"/>
        </w:rPr>
        <w:t xml:space="preserve"> for UL-TDOA and DL-TDOA in LMF-based positioning integrity mode</w:t>
      </w:r>
      <w:r w:rsidR="00E34CC1">
        <w:rPr>
          <w:lang w:val="en-CA"/>
        </w:rPr>
        <w:t xml:space="preserve"> in the last meeting</w:t>
      </w:r>
      <w:r>
        <w:rPr>
          <w:lang w:val="en-CA"/>
        </w:rPr>
        <w:t>.</w:t>
      </w:r>
      <w:r>
        <w:rPr>
          <w:lang w:eastAsia="zh-CN"/>
        </w:rPr>
        <w:t xml:space="preserve"> </w:t>
      </w:r>
    </w:p>
    <w:tbl>
      <w:tblPr>
        <w:tblStyle w:val="ae"/>
        <w:tblW w:w="0" w:type="auto"/>
        <w:tblLook w:val="04A0" w:firstRow="1" w:lastRow="0" w:firstColumn="1" w:lastColumn="0" w:noHBand="0" w:noVBand="1"/>
      </w:tblPr>
      <w:tblGrid>
        <w:gridCol w:w="9307"/>
      </w:tblGrid>
      <w:tr w:rsidR="008820C6" w14:paraId="4B49D567" w14:textId="77777777" w:rsidTr="008820C6">
        <w:tc>
          <w:tcPr>
            <w:tcW w:w="9307" w:type="dxa"/>
          </w:tcPr>
          <w:p w14:paraId="6A8C9E57" w14:textId="77777777" w:rsidR="008820C6" w:rsidRPr="000C1EB4" w:rsidRDefault="008820C6" w:rsidP="008820C6">
            <w:pPr>
              <w:rPr>
                <w:b/>
                <w:highlight w:val="green"/>
                <w:u w:val="single"/>
                <w:lang w:eastAsia="x-none"/>
              </w:rPr>
            </w:pPr>
            <w:bookmarkStart w:id="10" w:name="_Hlk117152652"/>
            <w:r w:rsidRPr="000C1EB4">
              <w:rPr>
                <w:b/>
                <w:highlight w:val="green"/>
                <w:u w:val="single"/>
                <w:lang w:eastAsia="x-none"/>
              </w:rPr>
              <w:t>Agreement</w:t>
            </w:r>
          </w:p>
          <w:p w14:paraId="2FA36C36" w14:textId="77777777" w:rsidR="008820C6" w:rsidRPr="008820C6" w:rsidRDefault="008820C6" w:rsidP="008820C6">
            <w:pPr>
              <w:numPr>
                <w:ilvl w:val="0"/>
                <w:numId w:val="20"/>
              </w:numPr>
              <w:autoSpaceDE/>
              <w:autoSpaceDN/>
              <w:adjustRightInd/>
              <w:snapToGrid/>
              <w:spacing w:after="0"/>
              <w:rPr>
                <w:rFonts w:ascii="Calibri" w:hAnsi="Calibri" w:cs="Calibri"/>
                <w:sz w:val="21"/>
                <w:szCs w:val="21"/>
                <w:lang w:val="en-CA"/>
              </w:rPr>
            </w:pPr>
            <w:r>
              <w:rPr>
                <w:lang w:val="en-CA"/>
              </w:rPr>
              <w:t xml:space="preserve">Study to </w:t>
            </w:r>
            <w:bookmarkStart w:id="11" w:name="_Hlk117611782"/>
            <w:r>
              <w:rPr>
                <w:lang w:val="en-CA"/>
              </w:rPr>
              <w:t>determi</w:t>
            </w:r>
            <w:r w:rsidRPr="008820C6">
              <w:rPr>
                <w:lang w:val="en-CA"/>
              </w:rPr>
              <w:t xml:space="preserve">ne whether </w:t>
            </w:r>
            <w:r w:rsidRPr="008820C6">
              <w:t xml:space="preserve">SFN initialization time </w:t>
            </w:r>
            <w:r w:rsidRPr="008820C6">
              <w:rPr>
                <w:lang w:val="en-CA"/>
              </w:rPr>
              <w:t>is an independent error source</w:t>
            </w:r>
            <w:bookmarkEnd w:id="11"/>
            <w:r w:rsidRPr="008820C6">
              <w:rPr>
                <w:lang w:val="en-CA"/>
              </w:rPr>
              <w:t xml:space="preserve"> for the following positioning methods and integrity mode </w:t>
            </w:r>
          </w:p>
          <w:p w14:paraId="2B7B3015" w14:textId="77777777" w:rsidR="008820C6" w:rsidRPr="008820C6" w:rsidRDefault="008820C6" w:rsidP="008820C6">
            <w:pPr>
              <w:numPr>
                <w:ilvl w:val="1"/>
                <w:numId w:val="20"/>
              </w:numPr>
              <w:autoSpaceDE/>
              <w:autoSpaceDN/>
              <w:adjustRightInd/>
              <w:snapToGrid/>
              <w:spacing w:after="0"/>
              <w:rPr>
                <w:lang w:val="en-CA"/>
              </w:rPr>
            </w:pPr>
            <w:bookmarkStart w:id="12" w:name="_Hlk117611796"/>
            <w:r w:rsidRPr="008820C6">
              <w:rPr>
                <w:lang w:val="en-CA"/>
              </w:rPr>
              <w:t>UL-TDOA</w:t>
            </w:r>
            <w:bookmarkEnd w:id="12"/>
            <w:r w:rsidRPr="008820C6">
              <w:rPr>
                <w:lang w:val="en-CA"/>
              </w:rPr>
              <w:t xml:space="preserve"> with LMF-based positioning integrity mode </w:t>
            </w:r>
          </w:p>
          <w:p w14:paraId="2FF04EA7" w14:textId="77777777" w:rsidR="008820C6" w:rsidRDefault="008820C6" w:rsidP="008820C6">
            <w:pPr>
              <w:numPr>
                <w:ilvl w:val="1"/>
                <w:numId w:val="20"/>
              </w:numPr>
              <w:autoSpaceDE/>
              <w:autoSpaceDN/>
              <w:adjustRightInd/>
              <w:snapToGrid/>
              <w:spacing w:after="0"/>
              <w:rPr>
                <w:lang w:val="en-CA"/>
              </w:rPr>
            </w:pPr>
            <w:r w:rsidRPr="008820C6">
              <w:rPr>
                <w:lang w:val="en-CA"/>
              </w:rPr>
              <w:t xml:space="preserve">UE-assisted DL-TDOA with </w:t>
            </w:r>
            <w:bookmarkStart w:id="13" w:name="_Hlk117611812"/>
            <w:r w:rsidRPr="008820C6">
              <w:rPr>
                <w:lang w:val="en-CA"/>
              </w:rPr>
              <w:t>LMF-based p</w:t>
            </w:r>
            <w:r>
              <w:rPr>
                <w:lang w:val="en-CA"/>
              </w:rPr>
              <w:t>ositioning integrity mode</w:t>
            </w:r>
            <w:bookmarkEnd w:id="13"/>
          </w:p>
          <w:p w14:paraId="310618E9" w14:textId="77777777" w:rsidR="008820C6" w:rsidRDefault="008820C6" w:rsidP="008820C6">
            <w:pPr>
              <w:numPr>
                <w:ilvl w:val="0"/>
                <w:numId w:val="20"/>
              </w:numPr>
              <w:autoSpaceDE/>
              <w:autoSpaceDN/>
              <w:adjustRightInd/>
              <w:snapToGrid/>
              <w:spacing w:after="0"/>
              <w:rPr>
                <w:lang w:val="en-CA"/>
              </w:rPr>
            </w:pPr>
            <w:r>
              <w:rPr>
                <w:lang w:val="en-CA"/>
              </w:rPr>
              <w:t xml:space="preserve">FFS: Model of the error source (e.g., distribution, mean and/or standard deviation for integrity </w:t>
            </w:r>
            <w:proofErr w:type="spellStart"/>
            <w:r>
              <w:rPr>
                <w:lang w:val="en-CA"/>
              </w:rPr>
              <w:t>overbounding</w:t>
            </w:r>
            <w:proofErr w:type="spellEnd"/>
            <w:r>
              <w:rPr>
                <w:lang w:val="en-CA"/>
              </w:rPr>
              <w:t xml:space="preserve"> model, range)</w:t>
            </w:r>
          </w:p>
          <w:p w14:paraId="3AE70223" w14:textId="1A3B378D" w:rsidR="008820C6" w:rsidRPr="008820C6" w:rsidRDefault="008820C6" w:rsidP="007B181D">
            <w:pPr>
              <w:numPr>
                <w:ilvl w:val="0"/>
                <w:numId w:val="20"/>
              </w:numPr>
              <w:autoSpaceDE/>
              <w:autoSpaceDN/>
              <w:adjustRightInd/>
              <w:snapToGrid/>
              <w:spacing w:after="0"/>
              <w:jc w:val="left"/>
              <w:rPr>
                <w:lang w:val="en-CA"/>
              </w:rPr>
            </w:pPr>
            <w:r>
              <w:rPr>
                <w:lang w:val="en-CA"/>
              </w:rPr>
              <w:t>Note: Definition of “LMF-based positioning integrity mode” can be found in Table 9.4.1.1.1 in TR 38.857</w:t>
            </w:r>
            <w:bookmarkEnd w:id="10"/>
          </w:p>
        </w:tc>
      </w:tr>
    </w:tbl>
    <w:p w14:paraId="25695CCA" w14:textId="4A9F5775" w:rsidR="000915A0" w:rsidRPr="009268B7" w:rsidRDefault="00854BCB" w:rsidP="007C766F">
      <w:pPr>
        <w:spacing w:beforeLines="50" w:before="120"/>
      </w:pPr>
      <w:r>
        <w:rPr>
          <w:lang w:eastAsia="zh-CN"/>
        </w:rPr>
        <w:t xml:space="preserve">In TS 38.455 </w:t>
      </w:r>
      <w:r>
        <w:rPr>
          <w:lang w:eastAsia="zh-CN"/>
        </w:rPr>
        <w:fldChar w:fldCharType="begin"/>
      </w:r>
      <w:r>
        <w:rPr>
          <w:lang w:eastAsia="zh-CN"/>
        </w:rPr>
        <w:instrText xml:space="preserve"> REF _Ref114509103 \r \h </w:instrText>
      </w:r>
      <w:r>
        <w:rPr>
          <w:lang w:eastAsia="zh-CN"/>
        </w:rPr>
      </w:r>
      <w:r>
        <w:rPr>
          <w:lang w:eastAsia="zh-CN"/>
        </w:rPr>
        <w:fldChar w:fldCharType="separate"/>
      </w:r>
      <w:r w:rsidR="001700EC">
        <w:rPr>
          <w:lang w:eastAsia="zh-CN"/>
        </w:rPr>
        <w:t>[3]</w:t>
      </w:r>
      <w:r>
        <w:rPr>
          <w:lang w:eastAsia="zh-CN"/>
        </w:rPr>
        <w:fldChar w:fldCharType="end"/>
      </w:r>
      <w:r>
        <w:rPr>
          <w:lang w:eastAsia="zh-CN"/>
        </w:rPr>
        <w:t xml:space="preserve"> </w:t>
      </w:r>
      <w:r w:rsidR="00A67C10" w:rsidRPr="009268B7">
        <w:rPr>
          <w:iCs/>
        </w:rPr>
        <w:t>SFN Initiali</w:t>
      </w:r>
      <w:r w:rsidR="006117A3">
        <w:rPr>
          <w:iCs/>
        </w:rPr>
        <w:t>z</w:t>
      </w:r>
      <w:r w:rsidR="00A67C10" w:rsidRPr="009268B7">
        <w:rPr>
          <w:iCs/>
        </w:rPr>
        <w:t>ation Time</w:t>
      </w:r>
      <w:r w:rsidR="00A67C10">
        <w:t xml:space="preserve"> can be used to calculate the RTOA </w:t>
      </w:r>
      <w:r>
        <w:t>reference time by definition of SRS search window at a TRP.</w:t>
      </w:r>
      <w:r w:rsidR="009268B7">
        <w:t xml:space="preserve"> Thus, errors in SFN </w:t>
      </w:r>
      <w:r w:rsidR="009268B7" w:rsidRPr="009268B7">
        <w:rPr>
          <w:iCs/>
        </w:rPr>
        <w:t>Initiali</w:t>
      </w:r>
      <w:r w:rsidR="006117A3">
        <w:rPr>
          <w:iCs/>
        </w:rPr>
        <w:t>z</w:t>
      </w:r>
      <w:r w:rsidR="009268B7" w:rsidRPr="009268B7">
        <w:rPr>
          <w:iCs/>
        </w:rPr>
        <w:t>ation Time</w:t>
      </w:r>
      <w:r w:rsidR="009268B7">
        <w:rPr>
          <w:i/>
          <w:iCs/>
        </w:rPr>
        <w:t xml:space="preserve"> </w:t>
      </w:r>
      <w:r w:rsidR="009268B7">
        <w:rPr>
          <w:iCs/>
        </w:rPr>
        <w:t xml:space="preserve">error </w:t>
      </w:r>
      <w:r w:rsidR="006117A3">
        <w:rPr>
          <w:iCs/>
        </w:rPr>
        <w:t>may</w:t>
      </w:r>
      <w:r w:rsidR="009268B7">
        <w:rPr>
          <w:iCs/>
        </w:rPr>
        <w:t xml:space="preserve"> cause RTOA error. </w:t>
      </w:r>
    </w:p>
    <w:tbl>
      <w:tblPr>
        <w:tblStyle w:val="ae"/>
        <w:tblW w:w="0" w:type="auto"/>
        <w:tblLook w:val="04A0" w:firstRow="1" w:lastRow="0" w:firstColumn="1" w:lastColumn="0" w:noHBand="0" w:noVBand="1"/>
      </w:tblPr>
      <w:tblGrid>
        <w:gridCol w:w="9307"/>
      </w:tblGrid>
      <w:tr w:rsidR="00384081" w14:paraId="504F9928" w14:textId="77777777" w:rsidTr="00384081">
        <w:tc>
          <w:tcPr>
            <w:tcW w:w="9307" w:type="dxa"/>
          </w:tcPr>
          <w:p w14:paraId="0130D5CD" w14:textId="77777777" w:rsidR="00384081" w:rsidRDefault="00384081" w:rsidP="007C766F">
            <w:pPr>
              <w:spacing w:beforeLines="50" w:before="120"/>
              <w:rPr>
                <w:rFonts w:ascii="Arial" w:eastAsia="Malgun Gothic" w:hAnsi="Arial"/>
                <w:sz w:val="28"/>
              </w:rPr>
            </w:pPr>
            <w:bookmarkStart w:id="14" w:name="_Toc478159770"/>
            <w:r w:rsidRPr="002A1C8D">
              <w:rPr>
                <w:rFonts w:ascii="Arial" w:eastAsia="Malgun Gothic" w:hAnsi="Arial"/>
                <w:sz w:val="28"/>
              </w:rPr>
              <w:t>9.2.</w:t>
            </w:r>
            <w:r>
              <w:rPr>
                <w:rFonts w:ascii="Arial" w:eastAsia="Malgun Gothic" w:hAnsi="Arial"/>
                <w:sz w:val="28"/>
              </w:rPr>
              <w:t>26</w:t>
            </w:r>
            <w:r w:rsidRPr="002A1C8D">
              <w:rPr>
                <w:rFonts w:ascii="Arial" w:eastAsia="Malgun Gothic" w:hAnsi="Arial"/>
                <w:sz w:val="28"/>
              </w:rPr>
              <w:tab/>
            </w:r>
            <w:bookmarkEnd w:id="14"/>
            <w:r w:rsidRPr="002A1C8D">
              <w:rPr>
                <w:rFonts w:ascii="Arial" w:eastAsia="Malgun Gothic" w:hAnsi="Arial"/>
                <w:sz w:val="28"/>
              </w:rPr>
              <w:t>Search Window Information</w:t>
            </w:r>
          </w:p>
          <w:p w14:paraId="01BFA3FC" w14:textId="77777777" w:rsidR="00384081" w:rsidRPr="002A1C8D" w:rsidRDefault="00384081" w:rsidP="00384081">
            <w:pPr>
              <w:keepNext/>
              <w:rPr>
                <w:rFonts w:eastAsia="MS Mincho"/>
              </w:rPr>
            </w:pPr>
            <w:r w:rsidRPr="002A1C8D">
              <w:rPr>
                <w:rFonts w:eastAsia="MS Mincho"/>
              </w:rPr>
              <w:t>This information element contains search window information for the 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1017"/>
              <w:gridCol w:w="767"/>
              <w:gridCol w:w="1632"/>
              <w:gridCol w:w="4078"/>
            </w:tblGrid>
            <w:tr w:rsidR="00384081" w:rsidRPr="00C418C8" w14:paraId="7727D163" w14:textId="77777777" w:rsidTr="009268B7">
              <w:tc>
                <w:tcPr>
                  <w:tcW w:w="0" w:type="auto"/>
                </w:tcPr>
                <w:p w14:paraId="59D7A9B2" w14:textId="77777777" w:rsidR="00384081" w:rsidRPr="00C418C8" w:rsidRDefault="00384081" w:rsidP="00384081">
                  <w:pPr>
                    <w:pStyle w:val="TAH"/>
                    <w:rPr>
                      <w:rFonts w:eastAsia="Malgun Gothic"/>
                    </w:rPr>
                  </w:pPr>
                  <w:r w:rsidRPr="00C418C8">
                    <w:rPr>
                      <w:rFonts w:eastAsia="Malgun Gothic"/>
                    </w:rPr>
                    <w:t>IE/Group Name</w:t>
                  </w:r>
                </w:p>
              </w:tc>
              <w:tc>
                <w:tcPr>
                  <w:tcW w:w="0" w:type="auto"/>
                </w:tcPr>
                <w:p w14:paraId="4195F4DF" w14:textId="77777777" w:rsidR="00384081" w:rsidRPr="00C418C8" w:rsidRDefault="00384081" w:rsidP="00384081">
                  <w:pPr>
                    <w:pStyle w:val="TAH"/>
                    <w:rPr>
                      <w:rFonts w:eastAsia="Malgun Gothic"/>
                    </w:rPr>
                  </w:pPr>
                  <w:r w:rsidRPr="00C418C8">
                    <w:rPr>
                      <w:rFonts w:eastAsia="Malgun Gothic"/>
                    </w:rPr>
                    <w:t>Presence</w:t>
                  </w:r>
                </w:p>
              </w:tc>
              <w:tc>
                <w:tcPr>
                  <w:tcW w:w="0" w:type="auto"/>
                </w:tcPr>
                <w:p w14:paraId="30DFEC60" w14:textId="77777777" w:rsidR="00384081" w:rsidRPr="00C418C8" w:rsidRDefault="00384081" w:rsidP="00384081">
                  <w:pPr>
                    <w:pStyle w:val="TAH"/>
                    <w:rPr>
                      <w:rFonts w:eastAsia="Malgun Gothic"/>
                    </w:rPr>
                  </w:pPr>
                  <w:r w:rsidRPr="00C418C8">
                    <w:rPr>
                      <w:rFonts w:eastAsia="Malgun Gothic"/>
                    </w:rPr>
                    <w:t>Range</w:t>
                  </w:r>
                </w:p>
              </w:tc>
              <w:tc>
                <w:tcPr>
                  <w:tcW w:w="0" w:type="auto"/>
                </w:tcPr>
                <w:p w14:paraId="197BDECB" w14:textId="77777777" w:rsidR="00384081" w:rsidRPr="00C418C8" w:rsidRDefault="00384081" w:rsidP="00384081">
                  <w:pPr>
                    <w:pStyle w:val="TAH"/>
                    <w:rPr>
                      <w:rFonts w:eastAsia="Malgun Gothic"/>
                    </w:rPr>
                  </w:pPr>
                  <w:r w:rsidRPr="00C418C8">
                    <w:rPr>
                      <w:rFonts w:eastAsia="Malgun Gothic"/>
                    </w:rPr>
                    <w:t>IE Type and Reference</w:t>
                  </w:r>
                </w:p>
              </w:tc>
              <w:tc>
                <w:tcPr>
                  <w:tcW w:w="0" w:type="auto"/>
                </w:tcPr>
                <w:p w14:paraId="401EC2E6" w14:textId="77777777" w:rsidR="00384081" w:rsidRPr="00C418C8" w:rsidRDefault="00384081" w:rsidP="00384081">
                  <w:pPr>
                    <w:pStyle w:val="TAH"/>
                    <w:rPr>
                      <w:rFonts w:eastAsia="Malgun Gothic"/>
                    </w:rPr>
                  </w:pPr>
                  <w:r w:rsidRPr="00C418C8">
                    <w:rPr>
                      <w:rFonts w:eastAsia="Malgun Gothic"/>
                    </w:rPr>
                    <w:t>Semantics Description</w:t>
                  </w:r>
                </w:p>
              </w:tc>
            </w:tr>
            <w:tr w:rsidR="00384081" w:rsidRPr="00C418C8" w14:paraId="7A5FAEBC" w14:textId="77777777" w:rsidTr="009268B7">
              <w:tc>
                <w:tcPr>
                  <w:tcW w:w="0" w:type="auto"/>
                  <w:tcBorders>
                    <w:top w:val="single" w:sz="4" w:space="0" w:color="auto"/>
                    <w:left w:val="single" w:sz="4" w:space="0" w:color="auto"/>
                    <w:bottom w:val="single" w:sz="4" w:space="0" w:color="auto"/>
                    <w:right w:val="single" w:sz="4" w:space="0" w:color="auto"/>
                  </w:tcBorders>
                </w:tcPr>
                <w:p w14:paraId="4D98A904" w14:textId="77777777" w:rsidR="00384081" w:rsidRPr="00C418C8" w:rsidDel="00641858" w:rsidRDefault="00384081" w:rsidP="00384081">
                  <w:pPr>
                    <w:pStyle w:val="TAL"/>
                    <w:rPr>
                      <w:rFonts w:eastAsia="Malgun Gothic"/>
                    </w:rPr>
                  </w:pPr>
                  <w:r w:rsidRPr="00C418C8">
                    <w:rPr>
                      <w:rFonts w:eastAsia="Malgun Gothic"/>
                    </w:rPr>
                    <w:t>Expected Propagation Delay</w:t>
                  </w:r>
                </w:p>
              </w:tc>
              <w:tc>
                <w:tcPr>
                  <w:tcW w:w="0" w:type="auto"/>
                  <w:tcBorders>
                    <w:top w:val="single" w:sz="4" w:space="0" w:color="auto"/>
                    <w:left w:val="single" w:sz="4" w:space="0" w:color="auto"/>
                    <w:bottom w:val="single" w:sz="4" w:space="0" w:color="auto"/>
                    <w:right w:val="single" w:sz="4" w:space="0" w:color="auto"/>
                  </w:tcBorders>
                </w:tcPr>
                <w:p w14:paraId="7498E793" w14:textId="77777777" w:rsidR="00384081" w:rsidRPr="00C418C8" w:rsidDel="008A7ECA" w:rsidRDefault="00384081" w:rsidP="00384081">
                  <w:pPr>
                    <w:pStyle w:val="TAL"/>
                    <w:rPr>
                      <w:rFonts w:eastAsia="Malgun Gothic"/>
                      <w:lang w:val="en-US"/>
                    </w:rPr>
                  </w:pPr>
                  <w:r w:rsidRPr="00C418C8">
                    <w:rPr>
                      <w:rFonts w:eastAsia="Malgun Gothic"/>
                      <w:lang w:val="en-US"/>
                    </w:rPr>
                    <w:t>M</w:t>
                  </w:r>
                </w:p>
              </w:tc>
              <w:tc>
                <w:tcPr>
                  <w:tcW w:w="0" w:type="auto"/>
                  <w:tcBorders>
                    <w:top w:val="single" w:sz="4" w:space="0" w:color="auto"/>
                    <w:left w:val="single" w:sz="4" w:space="0" w:color="auto"/>
                    <w:bottom w:val="single" w:sz="4" w:space="0" w:color="auto"/>
                    <w:right w:val="single" w:sz="4" w:space="0" w:color="auto"/>
                  </w:tcBorders>
                </w:tcPr>
                <w:p w14:paraId="28F8EC8A" w14:textId="77777777" w:rsidR="00384081" w:rsidRPr="00C418C8" w:rsidRDefault="00384081" w:rsidP="00384081">
                  <w:pPr>
                    <w:pStyle w:val="TAL"/>
                    <w:rPr>
                      <w:rFonts w:eastAsia="Malgun Gothic" w:cs="Arial"/>
                      <w:szCs w:val="18"/>
                    </w:rPr>
                  </w:pPr>
                </w:p>
              </w:tc>
              <w:tc>
                <w:tcPr>
                  <w:tcW w:w="0" w:type="auto"/>
                  <w:tcBorders>
                    <w:top w:val="single" w:sz="4" w:space="0" w:color="auto"/>
                    <w:left w:val="single" w:sz="4" w:space="0" w:color="auto"/>
                    <w:bottom w:val="single" w:sz="4" w:space="0" w:color="auto"/>
                    <w:right w:val="single" w:sz="4" w:space="0" w:color="auto"/>
                  </w:tcBorders>
                </w:tcPr>
                <w:p w14:paraId="7097209A" w14:textId="77777777" w:rsidR="00384081" w:rsidRPr="00C418C8" w:rsidRDefault="00384081" w:rsidP="00384081">
                  <w:pPr>
                    <w:pStyle w:val="TAL"/>
                    <w:rPr>
                      <w:rFonts w:eastAsia="Malgun Gothic"/>
                    </w:rPr>
                  </w:pPr>
                  <w:r w:rsidRPr="00C418C8">
                    <w:rPr>
                      <w:rFonts w:eastAsia="Malgun Gothic"/>
                    </w:rPr>
                    <w:t xml:space="preserve">INTEGER </w:t>
                  </w:r>
                </w:p>
                <w:p w14:paraId="70CAB62B" w14:textId="77777777" w:rsidR="00384081" w:rsidRPr="00C418C8" w:rsidRDefault="00384081" w:rsidP="00384081">
                  <w:pPr>
                    <w:pStyle w:val="TAL"/>
                    <w:rPr>
                      <w:rFonts w:eastAsia="Malgun Gothic"/>
                    </w:rPr>
                  </w:pPr>
                  <w:r w:rsidRPr="00C418C8">
                    <w:rPr>
                      <w:rFonts w:eastAsia="Malgun Gothic"/>
                    </w:rPr>
                    <w:t>(</w:t>
                  </w:r>
                  <w:r w:rsidRPr="00C418C8">
                    <w:rPr>
                      <w:rFonts w:eastAsia="Malgun Gothic"/>
                      <w:lang w:val="en-US"/>
                    </w:rPr>
                    <w:t>-</w:t>
                  </w:r>
                  <w:proofErr w:type="gramStart"/>
                  <w:r w:rsidRPr="00C418C8">
                    <w:rPr>
                      <w:rFonts w:eastAsia="Malgun Gothic"/>
                      <w:lang w:val="en-US"/>
                    </w:rPr>
                    <w:t>3841</w:t>
                  </w:r>
                  <w:r w:rsidRPr="00C418C8">
                    <w:rPr>
                      <w:rFonts w:eastAsia="Malgun Gothic"/>
                    </w:rPr>
                    <w:t>..</w:t>
                  </w:r>
                  <w:proofErr w:type="gramEnd"/>
                  <w:r w:rsidRPr="00C418C8">
                    <w:rPr>
                      <w:rFonts w:eastAsia="Malgun Gothic"/>
                      <w:lang w:val="en-US"/>
                    </w:rPr>
                    <w:t>3841</w:t>
                  </w:r>
                  <w:r w:rsidRPr="00C418C8">
                    <w:rPr>
                      <w:rFonts w:eastAsia="Malgun Gothic"/>
                    </w:rPr>
                    <w:t>,…)</w:t>
                  </w:r>
                </w:p>
              </w:tc>
              <w:tc>
                <w:tcPr>
                  <w:tcW w:w="0" w:type="auto"/>
                  <w:tcBorders>
                    <w:top w:val="single" w:sz="4" w:space="0" w:color="auto"/>
                    <w:left w:val="single" w:sz="4" w:space="0" w:color="auto"/>
                    <w:bottom w:val="single" w:sz="4" w:space="0" w:color="auto"/>
                    <w:right w:val="single" w:sz="4" w:space="0" w:color="auto"/>
                  </w:tcBorders>
                </w:tcPr>
                <w:p w14:paraId="2BBB8423" w14:textId="77777777" w:rsidR="00384081" w:rsidRPr="00C418C8" w:rsidRDefault="00384081" w:rsidP="00384081">
                  <w:pPr>
                    <w:pStyle w:val="TAL"/>
                    <w:rPr>
                      <w:bCs/>
                      <w:lang w:eastAsia="zh-CN"/>
                    </w:rPr>
                  </w:pPr>
                  <w:r w:rsidRPr="00C418C8">
                    <w:rPr>
                      <w:bCs/>
                      <w:lang w:val="en-US" w:eastAsia="zh-CN"/>
                    </w:rPr>
                    <w:t xml:space="preserve">Indicates </w:t>
                  </w:r>
                  <w:r w:rsidRPr="00C418C8">
                    <w:rPr>
                      <w:bCs/>
                      <w:lang w:eastAsia="zh-CN"/>
                    </w:rPr>
                    <w:t xml:space="preserve">when the SRS is expected to arrive in time at the </w:t>
                  </w:r>
                  <w:r w:rsidRPr="00C418C8">
                    <w:rPr>
                      <w:bCs/>
                      <w:lang w:val="en-US" w:eastAsia="zh-CN"/>
                    </w:rPr>
                    <w:t>TRP</w:t>
                  </w:r>
                  <w:r w:rsidRPr="00C418C8">
                    <w:rPr>
                      <w:bCs/>
                      <w:lang w:eastAsia="zh-CN"/>
                    </w:rPr>
                    <w:t xml:space="preserve"> relative to the UL RTOA</w:t>
                  </w:r>
                  <w:r w:rsidRPr="00C418C8">
                    <w:rPr>
                      <w:bCs/>
                      <w:lang w:val="en-US" w:eastAsia="zh-CN"/>
                    </w:rPr>
                    <w:t xml:space="preserve"> R</w:t>
                  </w:r>
                  <w:proofErr w:type="spellStart"/>
                  <w:r w:rsidRPr="00C418C8">
                    <w:rPr>
                      <w:bCs/>
                      <w:lang w:eastAsia="zh-CN"/>
                    </w:rPr>
                    <w:t>eference</w:t>
                  </w:r>
                  <w:proofErr w:type="spellEnd"/>
                  <w:r w:rsidRPr="00C418C8">
                    <w:rPr>
                      <w:bCs/>
                      <w:lang w:eastAsia="zh-CN"/>
                    </w:rPr>
                    <w:t xml:space="preserve"> </w:t>
                  </w:r>
                  <w:r w:rsidRPr="00C418C8">
                    <w:rPr>
                      <w:bCs/>
                      <w:lang w:val="en-US" w:eastAsia="zh-CN"/>
                    </w:rPr>
                    <w:t>T</w:t>
                  </w:r>
                  <w:proofErr w:type="spellStart"/>
                  <w:r w:rsidRPr="00C418C8">
                    <w:rPr>
                      <w:bCs/>
                      <w:lang w:eastAsia="zh-CN"/>
                    </w:rPr>
                    <w:t>ime</w:t>
                  </w:r>
                  <w:proofErr w:type="spellEnd"/>
                  <w:r w:rsidRPr="00C418C8">
                    <w:rPr>
                      <w:bCs/>
                      <w:lang w:eastAsia="zh-CN"/>
                    </w:rPr>
                    <w:t>.</w:t>
                  </w:r>
                </w:p>
                <w:p w14:paraId="53C8F793" w14:textId="77777777" w:rsidR="00384081" w:rsidRPr="00854BCB" w:rsidRDefault="00384081" w:rsidP="00384081">
                  <w:pPr>
                    <w:pStyle w:val="TAL"/>
                    <w:rPr>
                      <w:rFonts w:eastAsia="Malgun Gothic" w:cs="Arial"/>
                      <w:szCs w:val="18"/>
                      <w:lang w:eastAsia="zh-CN"/>
                    </w:rPr>
                  </w:pPr>
                  <w:r w:rsidRPr="00C418C8">
                    <w:rPr>
                      <w:bCs/>
                      <w:lang w:eastAsia="zh-CN"/>
                    </w:rPr>
                    <w:t>The UL RTOA Reference Time for a target SRS is defined as</w:t>
                  </w:r>
                  <w:r w:rsidRPr="00C418C8">
                    <w:rPr>
                      <w:rFonts w:eastAsia="Malgun Gothic" w:cs="Arial"/>
                      <w:szCs w:val="18"/>
                    </w:rPr>
                    <w:t xml:space="preserve"> </w:t>
                  </w:r>
                  <m:oMath>
                    <m:sSub>
                      <m:sSubPr>
                        <m:ctrlPr>
                          <w:rPr>
                            <w:rFonts w:ascii="Cambria Math"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854BCB">
                    <w:rPr>
                      <w:rFonts w:eastAsia="Malgun Gothic" w:cs="Arial"/>
                      <w:szCs w:val="18"/>
                      <w:lang w:eastAsia="zh-CN"/>
                    </w:rPr>
                    <w:t>, where</w:t>
                  </w:r>
                </w:p>
                <w:p w14:paraId="5FCE9978" w14:textId="77777777" w:rsidR="00384081" w:rsidRPr="00C418C8" w:rsidRDefault="00384081" w:rsidP="00384081">
                  <w:pPr>
                    <w:pStyle w:val="TAL"/>
                    <w:rPr>
                      <w:rFonts w:eastAsia="Malgun Gothic" w:cs="Arial"/>
                      <w:szCs w:val="18"/>
                      <w:lang w:eastAsia="zh-CN"/>
                    </w:rPr>
                  </w:pPr>
                  <w:r w:rsidRPr="00854BCB">
                    <w:rPr>
                      <w:rFonts w:eastAsia="Malgun Gothic" w:cs="Arial"/>
                      <w:szCs w:val="18"/>
                    </w:rPr>
                    <w:t xml:space="preserve">-     </w:t>
                  </w:r>
                  <m:oMath>
                    <m:sSub>
                      <m:sSubPr>
                        <m:ctrlPr>
                          <w:rPr>
                            <w:rFonts w:ascii="Cambria Math"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854BCB">
                    <w:rPr>
                      <w:rFonts w:eastAsia="Malgun Gothic" w:cs="Arial"/>
                      <w:szCs w:val="18"/>
                      <w:lang w:eastAsia="zh-CN"/>
                    </w:rPr>
                    <w:t xml:space="preserve"> is the SFN Initialisation Time</w:t>
                  </w:r>
                  <w:r w:rsidRPr="00C418C8">
                    <w:rPr>
                      <w:rFonts w:eastAsia="Malgun Gothic" w:cs="Arial"/>
                      <w:szCs w:val="18"/>
                      <w:lang w:eastAsia="zh-CN"/>
                    </w:rPr>
                    <w:t xml:space="preserve"> </w:t>
                  </w:r>
                </w:p>
                <w:p w14:paraId="13E26CFC" w14:textId="77777777" w:rsidR="00384081" w:rsidRPr="00C418C8" w:rsidRDefault="00384081" w:rsidP="00384081">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hAnsi="Cambria Math" w:cs="Calibri"/>
                            <w:i/>
                            <w:iCs/>
                            <w:szCs w:val="18"/>
                          </w:rPr>
                        </m:ctrlPr>
                      </m:dPr>
                      <m:e>
                        <m:r>
                          <w:rPr>
                            <w:rFonts w:ascii="Cambria Math" w:eastAsia="Malgun Gothic" w:hAnsi="Cambria Math"/>
                            <w:szCs w:val="18"/>
                          </w:rPr>
                          <m:t>10</m:t>
                        </m:r>
                        <m:sSub>
                          <m:sSubPr>
                            <m:ctrlPr>
                              <w:rPr>
                                <w:rFonts w:ascii="Cambria Math"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hAnsi="Cambria Math" w:cs="Calibri"/>
                            <w:szCs w:val="18"/>
                            <w:vertAlign w:val="subscript"/>
                          </w:rPr>
                        </m:ctrlPr>
                      </m:sSubPr>
                      <m:e>
                        <m:r>
                          <w:rPr>
                            <w:rFonts w:ascii="Cambria Math" w:eastAsia="Malgun Gothic" w:hAnsi="Cambria Math"/>
                            <w:szCs w:val="18"/>
                          </w:rPr>
                          <m:t>n</m:t>
                        </m:r>
                        <m:ctrlPr>
                          <w:rPr>
                            <w:rFonts w:ascii="Cambria Math"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707BB199" w14:textId="77777777" w:rsidR="00384081" w:rsidRPr="00C418C8" w:rsidRDefault="00384081" w:rsidP="00384081">
                  <w:pPr>
                    <w:pStyle w:val="TAL"/>
                    <w:rPr>
                      <w:bCs/>
                      <w:lang w:val="en-US" w:eastAsia="zh-CN"/>
                    </w:rPr>
                  </w:pPr>
                  <w:r w:rsidRPr="00C418C8">
                    <w:rPr>
                      <w:bCs/>
                      <w:lang w:val="en-US" w:eastAsia="zh-CN"/>
                    </w:rPr>
                    <w:t>Granularity 4Ts, where Ts=1</w:t>
                  </w:r>
                  <w:proofErr w:type="gramStart"/>
                  <w:r w:rsidRPr="00C418C8">
                    <w:rPr>
                      <w:bCs/>
                      <w:lang w:val="en-US" w:eastAsia="zh-CN"/>
                    </w:rPr>
                    <w:t>/(</w:t>
                  </w:r>
                  <w:proofErr w:type="gramEnd"/>
                  <w:r w:rsidRPr="00C418C8">
                    <w:rPr>
                      <w:bCs/>
                      <w:lang w:val="en-US" w:eastAsia="zh-CN"/>
                    </w:rPr>
                    <w:t>15</w:t>
                  </w:r>
                  <w:r w:rsidRPr="00C418C8">
                    <w:rPr>
                      <w:bCs/>
                      <w:lang w:val="en-US" w:eastAsia="zh-CN"/>
                    </w:rPr>
                    <w:sym w:font="Symbol" w:char="F0D7"/>
                  </w:r>
                  <w:r w:rsidRPr="00C418C8">
                    <w:rPr>
                      <w:bCs/>
                      <w:lang w:val="en-US" w:eastAsia="zh-CN"/>
                    </w:rPr>
                    <w:t>10</w:t>
                  </w:r>
                  <w:r w:rsidRPr="00C418C8">
                    <w:rPr>
                      <w:bCs/>
                      <w:vertAlign w:val="superscript"/>
                      <w:lang w:val="en-US" w:eastAsia="zh-CN"/>
                    </w:rPr>
                    <w:t>3</w:t>
                  </w:r>
                  <w:r w:rsidRPr="00C418C8">
                    <w:rPr>
                      <w:bCs/>
                      <w:lang w:val="en-US" w:eastAsia="zh-CN"/>
                    </w:rPr>
                    <w:t xml:space="preserve"> </w:t>
                  </w:r>
                  <w:r w:rsidRPr="00C418C8">
                    <w:rPr>
                      <w:bCs/>
                      <w:lang w:val="en-US" w:eastAsia="zh-CN"/>
                    </w:rPr>
                    <w:sym w:font="Symbol" w:char="F0D7"/>
                  </w:r>
                  <w:r w:rsidRPr="00C418C8">
                    <w:rPr>
                      <w:bCs/>
                      <w:lang w:val="en-US" w:eastAsia="zh-CN"/>
                    </w:rPr>
                    <w:t>2048) seconds.</w:t>
                  </w:r>
                </w:p>
                <w:p w14:paraId="5459214F" w14:textId="77777777" w:rsidR="00384081" w:rsidRPr="00C418C8" w:rsidRDefault="00384081" w:rsidP="00384081">
                  <w:pPr>
                    <w:pStyle w:val="TAL"/>
                    <w:rPr>
                      <w:bCs/>
                      <w:lang w:val="en-US" w:eastAsia="zh-CN"/>
                    </w:rPr>
                  </w:pPr>
                  <w:r w:rsidRPr="00C418C8">
                    <w:rPr>
                      <w:rFonts w:eastAsia="Malgun Gothic"/>
                      <w:lang w:val="en-US"/>
                    </w:rPr>
                    <w:t>C</w:t>
                  </w:r>
                  <w:proofErr w:type="spellStart"/>
                  <w:r w:rsidRPr="00C418C8">
                    <w:rPr>
                      <w:rFonts w:eastAsia="Malgun Gothic"/>
                    </w:rPr>
                    <w:t>entr</w:t>
                  </w:r>
                  <w:proofErr w:type="spellEnd"/>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bl>
          <w:p w14:paraId="00DD9952" w14:textId="3954B1AC" w:rsidR="00384081" w:rsidRDefault="00384081" w:rsidP="007C766F">
            <w:pPr>
              <w:spacing w:beforeLines="50" w:before="120"/>
            </w:pPr>
          </w:p>
        </w:tc>
      </w:tr>
    </w:tbl>
    <w:p w14:paraId="6D71F5A4" w14:textId="2C351097" w:rsidR="00384081" w:rsidRDefault="009268B7" w:rsidP="007C766F">
      <w:pPr>
        <w:spacing w:beforeLines="50" w:before="120"/>
        <w:rPr>
          <w:lang w:val="en-CA"/>
        </w:rPr>
      </w:pPr>
      <w:r>
        <w:rPr>
          <w:rFonts w:hint="eastAsia"/>
          <w:lang w:eastAsia="zh-CN"/>
        </w:rPr>
        <w:t>F</w:t>
      </w:r>
      <w:r>
        <w:rPr>
          <w:lang w:eastAsia="zh-CN"/>
        </w:rPr>
        <w:t xml:space="preserve">or LMF-based DL-TDOA positioning method, LMF could rely in the SFN initialization time reported from each TRP to derive RTD info in a similar way of UL-TDOA method. Therefore, for LMF-based </w:t>
      </w:r>
      <w:r>
        <w:rPr>
          <w:lang w:val="en-CA"/>
        </w:rPr>
        <w:t>UL-</w:t>
      </w:r>
      <w:r>
        <w:rPr>
          <w:lang w:val="en-CA"/>
        </w:rPr>
        <w:lastRenderedPageBreak/>
        <w:t xml:space="preserve">TDOA and DL-TDOA, </w:t>
      </w:r>
      <w:r w:rsidRPr="008820C6">
        <w:t xml:space="preserve">SFN initialization time </w:t>
      </w:r>
      <w:r w:rsidRPr="008820C6">
        <w:rPr>
          <w:lang w:val="en-CA"/>
        </w:rPr>
        <w:t>is an in</w:t>
      </w:r>
      <w:r>
        <w:rPr>
          <w:lang w:val="en-CA"/>
        </w:rPr>
        <w:t>dependent error source. For the distribution modelling of SFN initialization time</w:t>
      </w:r>
      <w:r w:rsidR="00356439">
        <w:rPr>
          <w:lang w:val="en-CA"/>
        </w:rPr>
        <w:t xml:space="preserve"> error</w:t>
      </w:r>
      <w:r>
        <w:rPr>
          <w:lang w:val="en-CA"/>
        </w:rPr>
        <w:t xml:space="preserve">, it </w:t>
      </w:r>
      <w:r w:rsidR="001B4BD8">
        <w:rPr>
          <w:lang w:val="en-CA"/>
        </w:rPr>
        <w:t xml:space="preserve">can be either uniform distribution or normal distribution, which can be </w:t>
      </w:r>
      <w:r>
        <w:rPr>
          <w:lang w:val="en-CA"/>
        </w:rPr>
        <w:t>up to RAN2</w:t>
      </w:r>
      <w:r w:rsidR="001B4BD8">
        <w:rPr>
          <w:lang w:val="en-CA"/>
        </w:rPr>
        <w:t xml:space="preserve"> to decide</w:t>
      </w:r>
      <w:r w:rsidR="00356439">
        <w:rPr>
          <w:lang w:val="en-CA"/>
        </w:rPr>
        <w:t>.</w:t>
      </w:r>
    </w:p>
    <w:p w14:paraId="1C544D7C" w14:textId="714E8AA6" w:rsidR="00356439" w:rsidRPr="00356439" w:rsidRDefault="001700EC" w:rsidP="00356439">
      <w:pPr>
        <w:rPr>
          <w:b/>
          <w:i/>
        </w:rPr>
      </w:pPr>
      <w:bookmarkStart w:id="15" w:name="OLE_LINK1"/>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sidR="00356439" w:rsidRPr="008C6121">
        <w:rPr>
          <w:lang w:val="en-CA" w:eastAsia="zh-CN"/>
        </w:rPr>
        <w:t xml:space="preserve"> </w:t>
      </w:r>
      <w:r w:rsidR="00356439" w:rsidRPr="00356439">
        <w:rPr>
          <w:b/>
          <w:i/>
        </w:rPr>
        <w:t xml:space="preserve">SFN initialization time </w:t>
      </w:r>
      <w:r w:rsidR="00356439" w:rsidRPr="00356439">
        <w:rPr>
          <w:b/>
          <w:i/>
          <w:lang w:val="en-CA"/>
        </w:rPr>
        <w:t>is an independent error source for UL-TDOA and DL-TDOA in LMF-based positioning integrity mode</w:t>
      </w:r>
      <w:r w:rsidR="00356439">
        <w:rPr>
          <w:b/>
          <w:i/>
          <w:lang w:val="en-CA"/>
        </w:rPr>
        <w:t xml:space="preserve"> and it is up to RAN2 to model its error distribution.</w:t>
      </w:r>
      <w:bookmarkEnd w:id="15"/>
    </w:p>
    <w:p w14:paraId="6F4F2A6E" w14:textId="77777777" w:rsidR="00A67C10" w:rsidRPr="001700EC" w:rsidRDefault="00A67C10" w:rsidP="007C766F">
      <w:pPr>
        <w:spacing w:beforeLines="50" w:before="120"/>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4DAD9E66" w:rsidR="00BB510A" w:rsidRDefault="00B32E86" w:rsidP="00070852">
      <w:pPr>
        <w:rPr>
          <w:lang w:eastAsia="zh-CN"/>
        </w:rPr>
      </w:pPr>
      <w:r>
        <w:rPr>
          <w:rFonts w:hint="eastAsia"/>
          <w:lang w:eastAsia="zh-CN"/>
        </w:rPr>
        <w:t>I</w:t>
      </w:r>
      <w:r>
        <w:rPr>
          <w:lang w:eastAsia="zh-CN"/>
        </w:rPr>
        <w:t xml:space="preserve">n this contribution, </w:t>
      </w:r>
      <w:r w:rsidR="00400899">
        <w:rPr>
          <w:lang w:eastAsia="zh-CN"/>
        </w:rPr>
        <w:t xml:space="preserve">we further analyze the remaining issues of RAT-dependent positioning integrity </w:t>
      </w:r>
      <w:r w:rsidR="00400899">
        <w:rPr>
          <w:rFonts w:hint="eastAsia"/>
          <w:lang w:eastAsia="zh-CN"/>
        </w:rPr>
        <w:t>in</w:t>
      </w:r>
      <w:r w:rsidR="00400899">
        <w:rPr>
          <w:lang w:eastAsia="zh-CN"/>
        </w:rPr>
        <w:t xml:space="preserve"> </w:t>
      </w:r>
      <w:r w:rsidR="00400899">
        <w:rPr>
          <w:rFonts w:hint="eastAsia"/>
          <w:lang w:eastAsia="zh-CN"/>
        </w:rPr>
        <w:t>terms</w:t>
      </w:r>
      <w:r w:rsidR="00400899">
        <w:rPr>
          <w:lang w:eastAsia="zh-CN"/>
        </w:rPr>
        <w:t xml:space="preserve"> </w:t>
      </w:r>
      <w:r w:rsidR="00400899">
        <w:rPr>
          <w:rFonts w:hint="eastAsia"/>
          <w:lang w:eastAsia="zh-CN"/>
        </w:rPr>
        <w:t>of</w:t>
      </w:r>
      <w:r w:rsidR="00400899">
        <w:rPr>
          <w:lang w:eastAsia="zh-CN"/>
        </w:rPr>
        <w:t xml:space="preserve"> the </w:t>
      </w:r>
      <w:r w:rsidR="00400899" w:rsidRPr="00CC4AFF">
        <w:rPr>
          <w:lang w:val="en-CA"/>
        </w:rPr>
        <w:t>expression of angle of arrival measurement error</w:t>
      </w:r>
      <w:r w:rsidR="00400899">
        <w:rPr>
          <w:lang w:val="en-CA"/>
        </w:rPr>
        <w:t xml:space="preserve"> and error sources. Based on discussion, we have the following observation and proposals.</w:t>
      </w:r>
    </w:p>
    <w:p w14:paraId="2AB7AC38" w14:textId="77777777" w:rsidR="001700EC" w:rsidRDefault="001700EC" w:rsidP="001700EC">
      <w:pPr>
        <w:rPr>
          <w:b/>
          <w:i/>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proofErr w:type="spellStart"/>
      <w:r>
        <w:rPr>
          <w:b/>
          <w:i/>
          <w:color w:val="000000" w:themeColor="text1"/>
        </w:rPr>
        <w:t>YoA</w:t>
      </w:r>
      <w:proofErr w:type="spellEnd"/>
      <w:r>
        <w:rPr>
          <w:b/>
          <w:i/>
          <w:color w:val="000000" w:themeColor="text1"/>
        </w:rPr>
        <w:t xml:space="preserve">, which is defined as </w:t>
      </w:r>
      <m:oMath>
        <m:func>
          <m:funcPr>
            <m:ctrlPr>
              <w:rPr>
                <w:rFonts w:ascii="Cambria Math" w:hAnsi="Cambria Math"/>
                <w:b/>
                <w:i/>
                <w:color w:val="000000" w:themeColor="text1"/>
              </w:rPr>
            </m:ctrlPr>
          </m:funcPr>
          <m:fName>
            <m:sSup>
              <m:sSupPr>
                <m:ctrlPr>
                  <w:rPr>
                    <w:rFonts w:ascii="Cambria Math" w:hAnsi="Cambria Math"/>
                    <w:b/>
                    <w:i/>
                    <w:color w:val="000000" w:themeColor="text1"/>
                  </w:rPr>
                </m:ctrlPr>
              </m:sSupPr>
              <m:e>
                <m:r>
                  <m:rPr>
                    <m:sty m:val="b"/>
                  </m:rPr>
                  <w:rPr>
                    <w:rFonts w:ascii="Cambria Math" w:hAnsi="Cambria Math"/>
                    <w:color w:val="000000" w:themeColor="text1"/>
                  </w:rPr>
                  <m:t>cos</m:t>
                </m:r>
              </m:e>
              <m:sup>
                <m:r>
                  <m:rPr>
                    <m:sty m:val="bi"/>
                  </m:rPr>
                  <w:rPr>
                    <w:rFonts w:ascii="Cambria Math" w:hAnsi="Cambria Math"/>
                    <w:color w:val="000000" w:themeColor="text1"/>
                  </w:rPr>
                  <m:t>-1</m:t>
                </m:r>
              </m:sup>
            </m:sSup>
          </m:fName>
          <m:e>
            <m:d>
              <m:dPr>
                <m:ctrlPr>
                  <w:rPr>
                    <w:rFonts w:ascii="Cambria Math" w:hAnsi="Cambria Math"/>
                    <w:b/>
                    <w:i/>
                    <w:color w:val="000000" w:themeColor="text1"/>
                  </w:rPr>
                </m:ctrlPr>
              </m:dPr>
              <m:e>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ctrlPr>
                  <w:rPr>
                    <w:rFonts w:ascii="Cambria Math" w:hAnsi="Cambria Math"/>
                    <w:b/>
                    <w:i/>
                  </w:rPr>
                </m:ctrlPr>
              </m:e>
            </m:d>
          </m:e>
        </m:func>
      </m:oMath>
      <w:r w:rsidRPr="001700EC">
        <w:rPr>
          <w:b/>
          <w:i/>
          <w:color w:val="000000" w:themeColor="text1"/>
          <w:lang w:eastAsia="zh-CN"/>
        </w:rPr>
        <w:t xml:space="preserve">, </w:t>
      </w:r>
      <w:r>
        <w:rPr>
          <w:b/>
          <w:i/>
          <w:color w:val="000000" w:themeColor="text1"/>
          <w:lang w:eastAsia="zh-CN"/>
        </w:rPr>
        <w:t xml:space="preserve">has independent error from </w:t>
      </w:r>
      <w:proofErr w:type="spellStart"/>
      <w:r>
        <w:rPr>
          <w:b/>
          <w:i/>
          <w:color w:val="000000" w:themeColor="text1"/>
          <w:lang w:eastAsia="zh-CN"/>
        </w:rPr>
        <w:t>ZoA</w:t>
      </w:r>
      <w:proofErr w:type="spellEnd"/>
      <w:r>
        <w:rPr>
          <w:b/>
          <w:i/>
          <w:color w:val="000000" w:themeColor="text1"/>
          <w:lang w:eastAsia="zh-CN"/>
        </w:rPr>
        <w:t xml:space="preserve">, while </w:t>
      </w:r>
      <w:proofErr w:type="spellStart"/>
      <w:r>
        <w:rPr>
          <w:b/>
          <w:i/>
          <w:color w:val="000000" w:themeColor="text1"/>
          <w:lang w:eastAsia="zh-CN"/>
        </w:rPr>
        <w:t>AoA</w:t>
      </w:r>
      <w:proofErr w:type="spellEnd"/>
      <w:r>
        <w:rPr>
          <w:b/>
          <w:i/>
          <w:color w:val="000000" w:themeColor="text1"/>
          <w:lang w:eastAsia="zh-CN"/>
        </w:rPr>
        <w:t xml:space="preserve"> error may be correlated with </w:t>
      </w:r>
      <w:proofErr w:type="spellStart"/>
      <w:r>
        <w:rPr>
          <w:b/>
          <w:i/>
          <w:color w:val="000000" w:themeColor="text1"/>
          <w:lang w:eastAsia="zh-CN"/>
        </w:rPr>
        <w:t>ZoA</w:t>
      </w:r>
      <w:proofErr w:type="spellEnd"/>
      <w:r>
        <w:rPr>
          <w:b/>
          <w:i/>
          <w:color w:val="000000" w:themeColor="text1"/>
          <w:lang w:eastAsia="zh-CN"/>
        </w:rPr>
        <w:t xml:space="preserve"> error.</w:t>
      </w:r>
    </w:p>
    <w:p w14:paraId="6356B96F" w14:textId="77777777" w:rsidR="001700EC" w:rsidRDefault="001700EC" w:rsidP="001700EC">
      <w:pPr>
        <w:rPr>
          <w:b/>
          <w:bCs/>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bCs/>
          <w:i/>
        </w:rPr>
        <w:t xml:space="preserve"> The </w:t>
      </w:r>
      <w:proofErr w:type="spellStart"/>
      <w:r>
        <w:rPr>
          <w:b/>
          <w:bCs/>
          <w:i/>
        </w:rPr>
        <w:t>AoA</w:t>
      </w:r>
      <w:proofErr w:type="spellEnd"/>
      <w:r>
        <w:rPr>
          <w:b/>
          <w:bCs/>
          <w:i/>
        </w:rPr>
        <w:t xml:space="preserve"> measurement error can be described as </w:t>
      </w:r>
      <w:proofErr w:type="spellStart"/>
      <w:r>
        <w:rPr>
          <w:b/>
          <w:bCs/>
          <w:i/>
        </w:rPr>
        <w:t>ZoA</w:t>
      </w:r>
      <w:proofErr w:type="spellEnd"/>
      <w:r>
        <w:rPr>
          <w:b/>
          <w:bCs/>
          <w:i/>
        </w:rPr>
        <w:t xml:space="preserve"> and </w:t>
      </w:r>
      <w:proofErr w:type="spellStart"/>
      <w:r>
        <w:rPr>
          <w:b/>
          <w:bCs/>
          <w:i/>
        </w:rPr>
        <w:t>YoA</w:t>
      </w:r>
      <w:proofErr w:type="spellEnd"/>
      <w:r>
        <w:rPr>
          <w:b/>
          <w:bCs/>
          <w:i/>
        </w:rPr>
        <w:t xml:space="preserve"> error when both </w:t>
      </w:r>
      <w:proofErr w:type="spellStart"/>
      <w:r>
        <w:rPr>
          <w:b/>
          <w:bCs/>
          <w:i/>
        </w:rPr>
        <w:t>ZoA</w:t>
      </w:r>
      <w:proofErr w:type="spellEnd"/>
      <w:r>
        <w:rPr>
          <w:b/>
          <w:bCs/>
          <w:i/>
        </w:rPr>
        <w:t xml:space="preserve"> and </w:t>
      </w:r>
      <w:proofErr w:type="spellStart"/>
      <w:r>
        <w:rPr>
          <w:b/>
          <w:bCs/>
          <w:i/>
        </w:rPr>
        <w:t>AoA</w:t>
      </w:r>
      <w:proofErr w:type="spellEnd"/>
      <w:r>
        <w:rPr>
          <w:b/>
          <w:bCs/>
          <w:i/>
        </w:rPr>
        <w:t xml:space="preserve"> are reported.</w:t>
      </w:r>
    </w:p>
    <w:p w14:paraId="1114B00B" w14:textId="77777777" w:rsidR="001700EC" w:rsidRDefault="001700EC" w:rsidP="001700EC">
      <w:pPr>
        <w:pStyle w:val="3GPPAgreements"/>
      </w:pPr>
      <w:proofErr w:type="spellStart"/>
      <w:r>
        <w:rPr>
          <w:b/>
          <w:i/>
          <w:color w:val="000000" w:themeColor="text1"/>
        </w:rPr>
        <w:t>YoA</w:t>
      </w:r>
      <w:proofErr w:type="spellEnd"/>
      <w:r>
        <w:rPr>
          <w:b/>
          <w:i/>
          <w:color w:val="000000" w:themeColor="text1"/>
        </w:rPr>
        <w:t xml:space="preserve"> is defined as </w:t>
      </w:r>
      <m:oMath>
        <m:func>
          <m:funcPr>
            <m:ctrlPr>
              <w:rPr>
                <w:rFonts w:ascii="Cambria Math" w:hAnsi="Cambria Math"/>
                <w:b/>
                <w:i/>
                <w:color w:val="000000" w:themeColor="text1"/>
              </w:rPr>
            </m:ctrlPr>
          </m:funcPr>
          <m:fName>
            <m:sSup>
              <m:sSupPr>
                <m:ctrlPr>
                  <w:rPr>
                    <w:rFonts w:ascii="Cambria Math" w:hAnsi="Cambria Math"/>
                    <w:b/>
                    <w:i/>
                    <w:color w:val="000000" w:themeColor="text1"/>
                  </w:rPr>
                </m:ctrlPr>
              </m:sSupPr>
              <m:e>
                <m:r>
                  <m:rPr>
                    <m:sty m:val="b"/>
                  </m:rPr>
                  <w:rPr>
                    <w:rFonts w:ascii="Cambria Math" w:hAnsi="Cambria Math"/>
                    <w:color w:val="000000" w:themeColor="text1"/>
                  </w:rPr>
                  <m:t>cos</m:t>
                </m:r>
              </m:e>
              <m:sup>
                <m:r>
                  <m:rPr>
                    <m:sty m:val="bi"/>
                  </m:rPr>
                  <w:rPr>
                    <w:rFonts w:ascii="Cambria Math" w:hAnsi="Cambria Math"/>
                    <w:color w:val="000000" w:themeColor="text1"/>
                  </w:rPr>
                  <m:t>-1</m:t>
                </m:r>
              </m:sup>
            </m:sSup>
          </m:fName>
          <m:e>
            <m:d>
              <m:dPr>
                <m:ctrlPr>
                  <w:rPr>
                    <w:rFonts w:ascii="Cambria Math" w:hAnsi="Cambria Math"/>
                    <w:b/>
                    <w:i/>
                    <w:color w:val="000000" w:themeColor="text1"/>
                  </w:rPr>
                </m:ctrlPr>
              </m:dPr>
              <m:e>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ctrlPr>
                  <w:rPr>
                    <w:rFonts w:ascii="Cambria Math" w:hAnsi="Cambria Math"/>
                    <w:b/>
                    <w:i/>
                  </w:rPr>
                </m:ctrlPr>
              </m:e>
            </m:d>
          </m:e>
        </m:func>
      </m:oMath>
    </w:p>
    <w:p w14:paraId="0B6F3811" w14:textId="77777777" w:rsidR="001700EC" w:rsidRDefault="001700EC" w:rsidP="001700EC">
      <w:pPr>
        <w:rPr>
          <w:b/>
          <w:bCs/>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sidRPr="00322602">
        <w:rPr>
          <w:b/>
          <w:bCs/>
          <w:i/>
        </w:rPr>
        <w:t xml:space="preserve"> </w:t>
      </w:r>
      <w:r>
        <w:rPr>
          <w:b/>
          <w:bCs/>
          <w:i/>
        </w:rPr>
        <w:t xml:space="preserve">The </w:t>
      </w:r>
      <w:proofErr w:type="spellStart"/>
      <w:r>
        <w:rPr>
          <w:b/>
          <w:bCs/>
          <w:i/>
        </w:rPr>
        <w:t>AoA</w:t>
      </w:r>
      <w:proofErr w:type="spellEnd"/>
      <w:r>
        <w:rPr>
          <w:b/>
          <w:bCs/>
          <w:i/>
        </w:rPr>
        <w:t xml:space="preserve"> measurement error is represented by the error of the following two quantities</w:t>
      </w:r>
    </w:p>
    <w:p w14:paraId="44C6A49E" w14:textId="77777777" w:rsidR="001700EC" w:rsidRPr="00FE534E" w:rsidRDefault="0022241D" w:rsidP="001700EC">
      <w:pPr>
        <w:pStyle w:val="3GPPAgreements"/>
        <w:rPr>
          <w:b/>
          <w:i/>
        </w:rPr>
      </w:pPr>
      <m:oMath>
        <m:func>
          <m:funcPr>
            <m:ctrlPr>
              <w:rPr>
                <w:rFonts w:ascii="Cambria Math" w:hAnsi="Cambria Math"/>
                <w:b/>
                <w:i/>
              </w:rPr>
            </m:ctrlPr>
          </m:funcPr>
          <m:fName>
            <m:r>
              <m:rPr>
                <m:sty m:val="b"/>
              </m:rPr>
              <w:rPr>
                <w:rFonts w:ascii="Cambria Math" w:hAnsi="Cambria Math"/>
              </w:rPr>
              <m:t>cos</m:t>
            </m:r>
          </m:fName>
          <m:e>
            <m:r>
              <m:rPr>
                <m:sty m:val="bi"/>
              </m:rPr>
              <w:rPr>
                <w:rFonts w:ascii="Cambria Math" w:hAnsi="Cambria Math"/>
              </w:rPr>
              <m:t>(ZoA)</m:t>
            </m:r>
          </m:e>
        </m:func>
      </m:oMath>
    </w:p>
    <w:p w14:paraId="13A60879" w14:textId="77777777" w:rsidR="001700EC" w:rsidRPr="007148B8" w:rsidRDefault="0022241D" w:rsidP="001700EC">
      <w:pPr>
        <w:pStyle w:val="3GPPAgreements"/>
        <w:rPr>
          <w:b/>
          <w:i/>
        </w:rPr>
      </w:pPr>
      <m:oMath>
        <m:func>
          <m:funcPr>
            <m:ctrlPr>
              <w:rPr>
                <w:rFonts w:ascii="Cambria Math" w:hAnsi="Cambria Math"/>
                <w:b/>
                <w:i/>
              </w:rPr>
            </m:ctrlPr>
          </m:funcPr>
          <m:fName>
            <m:r>
              <m:rPr>
                <m:sty m:val="b"/>
              </m:rPr>
              <w:rPr>
                <w:rFonts w:ascii="Cambria Math" w:hAnsi="Cambria Math"/>
              </w:rPr>
              <m:t>cos</m:t>
            </m:r>
          </m:fName>
          <m:e>
            <m:r>
              <m:rPr>
                <m:sty m:val="bi"/>
              </m:rPr>
              <w:rPr>
                <w:rFonts w:ascii="Cambria Math" w:hAnsi="Cambria Math"/>
              </w:rPr>
              <m:t>(YoA)</m:t>
            </m:r>
          </m:e>
        </m:func>
      </m:oMath>
    </w:p>
    <w:p w14:paraId="6A20043C" w14:textId="77777777" w:rsidR="001700EC" w:rsidRDefault="001700EC" w:rsidP="001700E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sidRPr="008C6121">
        <w:rPr>
          <w:lang w:val="en-CA" w:eastAsia="zh-CN"/>
        </w:rPr>
        <w:t xml:space="preserve"> </w:t>
      </w:r>
      <w:r w:rsidRPr="00926968">
        <w:rPr>
          <w:b/>
          <w:i/>
        </w:rPr>
        <w:t>DL PRS RSRP/RSRPP measurement is an error source for DL-AoD</w:t>
      </w:r>
      <w:r>
        <w:rPr>
          <w:b/>
          <w:i/>
        </w:rPr>
        <w:t>.</w:t>
      </w:r>
    </w:p>
    <w:p w14:paraId="694F6D20" w14:textId="77777777" w:rsidR="001700EC" w:rsidRPr="00400899" w:rsidRDefault="001700EC" w:rsidP="001700EC">
      <w:pPr>
        <w:pStyle w:val="3GPPAgreements"/>
        <w:rPr>
          <w:b/>
          <w:i/>
        </w:rPr>
      </w:pPr>
      <w:r w:rsidRPr="00400899">
        <w:rPr>
          <w:b/>
          <w:i/>
        </w:rPr>
        <w:t xml:space="preserve">For LMF-based positioning integrity mode, UE should indicate whether the RSRPP for the first path of multiple PRS </w:t>
      </w:r>
      <w:r>
        <w:rPr>
          <w:b/>
          <w:i/>
        </w:rPr>
        <w:t>resources</w:t>
      </w:r>
      <w:r w:rsidRPr="00400899">
        <w:rPr>
          <w:b/>
          <w:i/>
        </w:rPr>
        <w:t xml:space="preserve"> is time aligned.</w:t>
      </w:r>
    </w:p>
    <w:p w14:paraId="336061B7" w14:textId="77777777" w:rsidR="001700EC" w:rsidRDefault="001700EC" w:rsidP="001700E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sidRPr="008C6121">
        <w:rPr>
          <w:lang w:val="en-CA" w:eastAsia="zh-CN"/>
        </w:rPr>
        <w:t xml:space="preserve"> </w:t>
      </w:r>
      <w:r>
        <w:rPr>
          <w:b/>
          <w:i/>
        </w:rPr>
        <w:t>B</w:t>
      </w:r>
      <w:r w:rsidRPr="003E6C2E">
        <w:rPr>
          <w:b/>
          <w:i/>
        </w:rPr>
        <w:t>oresight direction of DL PRS (NR-DL-PRS-</w:t>
      </w:r>
      <w:proofErr w:type="spellStart"/>
      <w:r w:rsidRPr="003E6C2E">
        <w:rPr>
          <w:b/>
          <w:i/>
        </w:rPr>
        <w:t>BeamInfo</w:t>
      </w:r>
      <w:proofErr w:type="spellEnd"/>
      <w:r w:rsidRPr="003E6C2E">
        <w:rPr>
          <w:b/>
          <w:i/>
        </w:rPr>
        <w:t xml:space="preserve">) </w:t>
      </w:r>
      <w:r>
        <w:rPr>
          <w:b/>
          <w:i/>
        </w:rPr>
        <w:t>is</w:t>
      </w:r>
      <w:r w:rsidRPr="003E6C2E">
        <w:rPr>
          <w:b/>
          <w:i/>
        </w:rPr>
        <w:t xml:space="preserve"> </w:t>
      </w:r>
      <w:r>
        <w:rPr>
          <w:b/>
          <w:i/>
        </w:rPr>
        <w:t xml:space="preserve">not considered as the </w:t>
      </w:r>
      <w:r w:rsidRPr="003E6C2E">
        <w:rPr>
          <w:b/>
          <w:i/>
        </w:rPr>
        <w:t>error source</w:t>
      </w:r>
      <w:r>
        <w:rPr>
          <w:b/>
          <w:i/>
        </w:rPr>
        <w:t xml:space="preserve"> for DL-AoD positioning integrity.</w:t>
      </w:r>
    </w:p>
    <w:p w14:paraId="4D5F9561" w14:textId="77777777" w:rsidR="001700EC" w:rsidRPr="00356439" w:rsidRDefault="001700EC" w:rsidP="001700E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sidRPr="008C6121">
        <w:rPr>
          <w:lang w:val="en-CA" w:eastAsia="zh-CN"/>
        </w:rPr>
        <w:t xml:space="preserve"> </w:t>
      </w:r>
      <w:r w:rsidRPr="00356439">
        <w:rPr>
          <w:b/>
          <w:i/>
        </w:rPr>
        <w:t xml:space="preserve">SFN initialization time </w:t>
      </w:r>
      <w:r w:rsidRPr="00356439">
        <w:rPr>
          <w:b/>
          <w:i/>
          <w:lang w:val="en-CA"/>
        </w:rPr>
        <w:t>is an independent error source for UL-TDOA and DL-TDOA in LMF-based positioning integrity mode</w:t>
      </w:r>
      <w:r>
        <w:rPr>
          <w:b/>
          <w:i/>
          <w:lang w:val="en-CA"/>
        </w:rPr>
        <w:t xml:space="preserve"> and it is up to RAN2 to model its error distribution.</w:t>
      </w:r>
    </w:p>
    <w:p w14:paraId="3CF2E7A6" w14:textId="77777777" w:rsidR="00740D4E" w:rsidRPr="001700EC" w:rsidRDefault="00740D4E" w:rsidP="00740D4E">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6BD1F034" w14:textId="0F37B746" w:rsidR="005E2C4E" w:rsidRDefault="005E2C4E" w:rsidP="009745B1">
      <w:pPr>
        <w:pStyle w:val="References"/>
        <w:numPr>
          <w:ilvl w:val="0"/>
          <w:numId w:val="4"/>
        </w:numPr>
        <w:rPr>
          <w:color w:val="000000" w:themeColor="text1"/>
        </w:rPr>
      </w:pPr>
      <w:bookmarkStart w:id="16" w:name="_Ref117589660"/>
      <w:r w:rsidRPr="009745B1">
        <w:rPr>
          <w:color w:val="000000" w:themeColor="text1"/>
          <w:lang w:eastAsia="zh-CN"/>
        </w:rPr>
        <w:t>RAN1, Chair’s Notes RAN1#110bis-e, RAN1#110bis-e, e-Meeting, 10th – 19th Oct., 2022.</w:t>
      </w:r>
      <w:bookmarkEnd w:id="16"/>
    </w:p>
    <w:p w14:paraId="677EA7A2" w14:textId="2F2F7A8C" w:rsidR="009745B1" w:rsidRPr="009745B1" w:rsidRDefault="009745B1" w:rsidP="009745B1">
      <w:pPr>
        <w:pStyle w:val="References"/>
        <w:numPr>
          <w:ilvl w:val="0"/>
          <w:numId w:val="4"/>
        </w:numPr>
      </w:pPr>
      <w:bookmarkStart w:id="17" w:name="_Ref115080752"/>
      <w:r w:rsidRPr="00623E91">
        <w:rPr>
          <w:lang w:eastAsia="zh-CN"/>
        </w:rPr>
        <w:t>RAN1, Chairman’s Notes</w:t>
      </w:r>
      <w:r>
        <w:rPr>
          <w:lang w:eastAsia="zh-CN"/>
        </w:rPr>
        <w:t xml:space="preserve"> RAN1#104-e final, RAN1#104-e, e-Meeting, 25</w:t>
      </w:r>
      <w:r w:rsidRPr="00767B14">
        <w:rPr>
          <w:vertAlign w:val="superscript"/>
          <w:lang w:eastAsia="zh-CN"/>
        </w:rPr>
        <w:t>th</w:t>
      </w:r>
      <w:r>
        <w:rPr>
          <w:lang w:eastAsia="zh-CN"/>
        </w:rPr>
        <w:t xml:space="preserve"> </w:t>
      </w:r>
      <w:proofErr w:type="gramStart"/>
      <w:r w:rsidRPr="00117D3A">
        <w:rPr>
          <w:lang w:eastAsia="zh-CN"/>
        </w:rPr>
        <w:t>January  –</w:t>
      </w:r>
      <w:proofErr w:type="gramEnd"/>
      <w:r w:rsidRPr="00117D3A">
        <w:rPr>
          <w:lang w:eastAsia="zh-CN"/>
        </w:rPr>
        <w:t xml:space="preserve"> </w:t>
      </w:r>
      <w:r>
        <w:rPr>
          <w:lang w:eastAsia="zh-CN"/>
        </w:rPr>
        <w:t>5</w:t>
      </w:r>
      <w:r w:rsidRPr="00767B14">
        <w:rPr>
          <w:vertAlign w:val="superscript"/>
          <w:lang w:eastAsia="zh-CN"/>
        </w:rPr>
        <w:t>th</w:t>
      </w:r>
      <w:r>
        <w:rPr>
          <w:lang w:eastAsia="zh-CN"/>
        </w:rPr>
        <w:t xml:space="preserve"> </w:t>
      </w:r>
      <w:r w:rsidRPr="00117D3A">
        <w:rPr>
          <w:lang w:eastAsia="zh-CN"/>
        </w:rPr>
        <w:t>February</w:t>
      </w:r>
      <w:r>
        <w:rPr>
          <w:lang w:eastAsia="zh-CN"/>
        </w:rPr>
        <w:t>, 2021.</w:t>
      </w:r>
      <w:bookmarkEnd w:id="17"/>
    </w:p>
    <w:p w14:paraId="62423DDF" w14:textId="1AAC18F6" w:rsidR="002F254D" w:rsidRPr="00837ADE" w:rsidRDefault="00854BCB" w:rsidP="009745B1">
      <w:pPr>
        <w:pStyle w:val="References"/>
        <w:numPr>
          <w:ilvl w:val="0"/>
          <w:numId w:val="4"/>
        </w:numPr>
      </w:pPr>
      <w:bookmarkStart w:id="18" w:name="_Ref114509103"/>
      <w:r w:rsidRPr="00D953A3">
        <w:rPr>
          <w:lang w:val="en-GB"/>
        </w:rPr>
        <w:t xml:space="preserve">TS </w:t>
      </w:r>
      <w:r>
        <w:rPr>
          <w:lang w:val="en-GB"/>
        </w:rPr>
        <w:t>38</w:t>
      </w:r>
      <w:r w:rsidRPr="00D953A3">
        <w:rPr>
          <w:lang w:val="en-GB"/>
        </w:rPr>
        <w:t>.</w:t>
      </w:r>
      <w:r>
        <w:rPr>
          <w:lang w:val="en-GB"/>
        </w:rPr>
        <w:t xml:space="preserve">455, </w:t>
      </w:r>
      <w:r w:rsidRPr="003A7D4E">
        <w:t>NR Positioning Protocol A (</w:t>
      </w:r>
      <w:proofErr w:type="spellStart"/>
      <w:r w:rsidRPr="003A7D4E">
        <w:t>NRPPa</w:t>
      </w:r>
      <w:proofErr w:type="spellEnd"/>
      <w:r w:rsidRPr="003A7D4E">
        <w:t>)</w:t>
      </w:r>
      <w:r w:rsidRPr="00D953A3">
        <w:rPr>
          <w:lang w:val="en-GB"/>
        </w:rPr>
        <w:t>.</w:t>
      </w:r>
      <w:bookmarkEnd w:id="18"/>
    </w:p>
    <w:p w14:paraId="574661CB" w14:textId="67C1BB57" w:rsidR="00837ADE" w:rsidRDefault="00837ADE" w:rsidP="00837ADE">
      <w:pPr>
        <w:pStyle w:val="References"/>
        <w:numPr>
          <w:ilvl w:val="0"/>
          <w:numId w:val="0"/>
        </w:numPr>
        <w:ind w:left="360" w:hanging="360"/>
        <w:rPr>
          <w:lang w:eastAsia="zh-CN"/>
        </w:rPr>
      </w:pPr>
    </w:p>
    <w:p w14:paraId="0E3CD4EC" w14:textId="06C987A6" w:rsidR="00837ADE" w:rsidRDefault="008A1AC0" w:rsidP="00837ADE">
      <w:pPr>
        <w:pStyle w:val="1"/>
        <w:numPr>
          <w:ilvl w:val="0"/>
          <w:numId w:val="0"/>
        </w:numPr>
        <w:rPr>
          <w:lang w:eastAsia="zh-CN"/>
        </w:rPr>
      </w:pPr>
      <w:r>
        <w:rPr>
          <w:lang w:eastAsia="zh-CN"/>
        </w:rPr>
        <w:t xml:space="preserve">Annex: </w:t>
      </w:r>
      <w:r w:rsidR="00837ADE">
        <w:rPr>
          <w:lang w:eastAsia="zh-CN"/>
        </w:rPr>
        <w:t>TP to the TR</w:t>
      </w:r>
    </w:p>
    <w:p w14:paraId="5D0F4D89" w14:textId="77777777" w:rsidR="00837ADE" w:rsidRPr="00837ADE" w:rsidRDefault="00837ADE" w:rsidP="00837ADE">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bookmarkStart w:id="19" w:name="_Toc112369720"/>
      <w:r w:rsidRPr="00837ADE">
        <w:rPr>
          <w:rFonts w:ascii="Arial" w:hAnsi="Arial"/>
          <w:sz w:val="36"/>
          <w:szCs w:val="20"/>
          <w:lang w:val="en-GB"/>
        </w:rPr>
        <w:t>Annex B.2: Evaluation Results for Integrity for RAT-Dependent Positioning Techniques</w:t>
      </w:r>
      <w:bookmarkEnd w:id="19"/>
    </w:p>
    <w:p w14:paraId="566B930D" w14:textId="07B8AE38" w:rsidR="00837ADE" w:rsidRPr="00837ADE" w:rsidRDefault="00837ADE" w:rsidP="00837ADE">
      <w:pPr>
        <w:keepNext/>
        <w:keepLines/>
        <w:autoSpaceDE/>
        <w:autoSpaceDN/>
        <w:adjustRightInd/>
        <w:snapToGrid/>
        <w:spacing w:before="180" w:after="180"/>
        <w:jc w:val="left"/>
        <w:outlineLvl w:val="1"/>
        <w:rPr>
          <w:rFonts w:ascii="Arial" w:hAnsi="Arial"/>
          <w:sz w:val="32"/>
          <w:szCs w:val="20"/>
          <w:lang w:val="en-GB"/>
        </w:rPr>
      </w:pPr>
      <w:bookmarkStart w:id="20" w:name="_Toc112369712"/>
      <w:r w:rsidRPr="00837ADE">
        <w:rPr>
          <w:rFonts w:ascii="Arial" w:hAnsi="Arial"/>
          <w:sz w:val="32"/>
          <w:szCs w:val="20"/>
          <w:lang w:val="en-GB"/>
        </w:rPr>
        <w:t>B.</w:t>
      </w:r>
      <w:r w:rsidR="0022241D">
        <w:rPr>
          <w:rFonts w:ascii="Arial" w:hAnsi="Arial"/>
          <w:sz w:val="32"/>
          <w:szCs w:val="20"/>
          <w:lang w:val="en-GB"/>
        </w:rPr>
        <w:t>2</w:t>
      </w:r>
      <w:r w:rsidRPr="00837ADE">
        <w:rPr>
          <w:rFonts w:ascii="Arial" w:hAnsi="Arial"/>
          <w:sz w:val="32"/>
          <w:szCs w:val="20"/>
          <w:lang w:val="en-GB"/>
        </w:rPr>
        <w:t>.X</w:t>
      </w:r>
      <w:r w:rsidRPr="00837ADE">
        <w:rPr>
          <w:rFonts w:ascii="Arial" w:hAnsi="Arial"/>
          <w:sz w:val="32"/>
          <w:szCs w:val="20"/>
          <w:lang w:val="en-GB"/>
        </w:rPr>
        <w:tab/>
        <w:t>Results from source [X]</w:t>
      </w:r>
      <w:bookmarkEnd w:id="20"/>
    </w:p>
    <w:p w14:paraId="61ACEED3" w14:textId="4C7FD0ED" w:rsidR="0022241D" w:rsidRPr="0022241D" w:rsidRDefault="0022241D" w:rsidP="0022241D">
      <w:pPr>
        <w:keepNext/>
        <w:keepLines/>
        <w:autoSpaceDE/>
        <w:autoSpaceDN/>
        <w:adjustRightInd/>
        <w:snapToGrid/>
        <w:spacing w:before="120" w:after="180"/>
        <w:jc w:val="left"/>
        <w:outlineLvl w:val="2"/>
        <w:rPr>
          <w:rFonts w:ascii="Arial" w:hAnsi="Arial"/>
          <w:sz w:val="28"/>
          <w:szCs w:val="20"/>
          <w:lang w:val="en-GB"/>
        </w:rPr>
      </w:pPr>
      <w:bookmarkStart w:id="21" w:name="_Toc112369728"/>
      <w:r w:rsidRPr="0022241D">
        <w:rPr>
          <w:rFonts w:ascii="Arial" w:hAnsi="Arial"/>
          <w:sz w:val="28"/>
          <w:szCs w:val="20"/>
          <w:lang w:val="en-GB"/>
        </w:rPr>
        <w:t>B.</w:t>
      </w:r>
      <w:proofErr w:type="gramStart"/>
      <w:r>
        <w:rPr>
          <w:rFonts w:ascii="Arial" w:hAnsi="Arial"/>
          <w:sz w:val="28"/>
          <w:szCs w:val="20"/>
          <w:lang w:val="en-GB"/>
        </w:rPr>
        <w:t>2</w:t>
      </w:r>
      <w:r w:rsidRPr="0022241D">
        <w:rPr>
          <w:rFonts w:ascii="Arial" w:hAnsi="Arial"/>
          <w:sz w:val="28"/>
          <w:szCs w:val="20"/>
          <w:lang w:val="en-GB"/>
        </w:rPr>
        <w:t>.X.</w:t>
      </w:r>
      <w:proofErr w:type="gramEnd"/>
      <w:r w:rsidRPr="0022241D">
        <w:rPr>
          <w:rFonts w:ascii="Arial" w:hAnsi="Arial"/>
          <w:sz w:val="28"/>
          <w:szCs w:val="20"/>
          <w:lang w:val="en-GB"/>
        </w:rPr>
        <w:t>1</w:t>
      </w:r>
      <w:r w:rsidRPr="0022241D">
        <w:rPr>
          <w:rFonts w:ascii="Arial" w:hAnsi="Arial"/>
          <w:sz w:val="28"/>
          <w:szCs w:val="20"/>
          <w:lang w:val="en-GB"/>
        </w:rPr>
        <w:tab/>
        <w:t>Description of evaluation scenarios</w:t>
      </w:r>
      <w:bookmarkEnd w:id="21"/>
    </w:p>
    <w:p w14:paraId="26827DC0" w14:textId="56548DE3" w:rsidR="00624587" w:rsidRPr="00513E25" w:rsidRDefault="00624587" w:rsidP="00837ADE">
      <w:pPr>
        <w:rPr>
          <w:rFonts w:hint="eastAsia"/>
          <w:sz w:val="20"/>
          <w:lang w:eastAsia="zh-CN"/>
        </w:rPr>
      </w:pPr>
      <w:r w:rsidRPr="00513E25">
        <w:rPr>
          <w:sz w:val="20"/>
          <w:lang w:eastAsia="zh-CN"/>
        </w:rPr>
        <w:t>For NR RAT-dependent positioning techniques in the integrity evaluation, only U</w:t>
      </w:r>
      <w:r w:rsidRPr="00513E25">
        <w:rPr>
          <w:rFonts w:hint="eastAsia"/>
          <w:sz w:val="20"/>
          <w:lang w:eastAsia="zh-CN"/>
        </w:rPr>
        <w:t>L</w:t>
      </w:r>
      <w:r w:rsidRPr="00513E25">
        <w:rPr>
          <w:sz w:val="20"/>
          <w:lang w:eastAsia="zh-CN"/>
        </w:rPr>
        <w:t xml:space="preserve"> </w:t>
      </w:r>
      <w:proofErr w:type="spellStart"/>
      <w:r w:rsidRPr="00513E25">
        <w:rPr>
          <w:sz w:val="20"/>
          <w:lang w:eastAsia="zh-CN"/>
        </w:rPr>
        <w:t>AoA</w:t>
      </w:r>
      <w:proofErr w:type="spellEnd"/>
      <w:r w:rsidRPr="00513E25">
        <w:rPr>
          <w:sz w:val="20"/>
          <w:lang w:eastAsia="zh-CN"/>
        </w:rPr>
        <w:t xml:space="preserve"> is considered.</w:t>
      </w:r>
    </w:p>
    <w:p w14:paraId="4BA7BE0C" w14:textId="4F1DAC0A" w:rsidR="00837ADE" w:rsidRPr="00513E25" w:rsidRDefault="00624587" w:rsidP="00837ADE">
      <w:pPr>
        <w:rPr>
          <w:sz w:val="20"/>
          <w:lang w:val="en-GB" w:eastAsia="zh-CN"/>
        </w:rPr>
      </w:pPr>
      <w:r w:rsidRPr="00513E25">
        <w:rPr>
          <w:sz w:val="20"/>
        </w:rPr>
        <w:t>Evaluation scenarios</w:t>
      </w:r>
      <w:r w:rsidRPr="00513E25">
        <w:rPr>
          <w:sz w:val="20"/>
        </w:rPr>
        <w:t xml:space="preserve"> </w:t>
      </w:r>
      <w:r w:rsidRPr="00513E25">
        <w:rPr>
          <w:sz w:val="20"/>
        </w:rPr>
        <w:t xml:space="preserve">and assumptions </w:t>
      </w:r>
      <w:r w:rsidRPr="00513E25">
        <w:rPr>
          <w:sz w:val="20"/>
        </w:rPr>
        <w:t xml:space="preserve">for integrity for the UL </w:t>
      </w:r>
      <w:proofErr w:type="spellStart"/>
      <w:r w:rsidRPr="00513E25">
        <w:rPr>
          <w:sz w:val="20"/>
        </w:rPr>
        <w:t>AoA</w:t>
      </w:r>
      <w:proofErr w:type="spellEnd"/>
      <w:r w:rsidRPr="00513E25">
        <w:rPr>
          <w:sz w:val="20"/>
        </w:rPr>
        <w:t xml:space="preserve"> positioning method</w:t>
      </w:r>
      <w:r w:rsidRPr="00513E25">
        <w:rPr>
          <w:sz w:val="20"/>
        </w:rPr>
        <w:t xml:space="preserve"> are provided</w:t>
      </w:r>
      <w:r w:rsidRPr="00513E25">
        <w:rPr>
          <w:sz w:val="20"/>
        </w:rPr>
        <w:t xml:space="preserve"> in Table B.2.X.1-1.</w:t>
      </w:r>
      <w:r w:rsidRPr="00513E25">
        <w:rPr>
          <w:sz w:val="20"/>
          <w:lang w:val="en-GB" w:eastAsia="zh-CN"/>
        </w:rPr>
        <w:t xml:space="preserve"> </w:t>
      </w:r>
    </w:p>
    <w:p w14:paraId="26593EF3" w14:textId="48D0C4DF" w:rsidR="00624587" w:rsidRDefault="00624587" w:rsidP="00837ADE">
      <w:pPr>
        <w:rPr>
          <w:lang w:val="en-GB" w:eastAsia="zh-CN"/>
        </w:rPr>
      </w:pPr>
    </w:p>
    <w:p w14:paraId="0C1D7BA0" w14:textId="4B7BF5EE" w:rsidR="00624587" w:rsidRPr="00624587" w:rsidRDefault="00624587" w:rsidP="00624587">
      <w:pPr>
        <w:pStyle w:val="TH"/>
        <w:rPr>
          <w:rFonts w:hint="eastAsia"/>
          <w:lang w:val="en-US" w:eastAsia="zh-CN"/>
        </w:rPr>
      </w:pPr>
      <w:r>
        <w:t>Table B.</w:t>
      </w:r>
      <w:r>
        <w:t>2</w:t>
      </w:r>
      <w:r>
        <w:t>.X.1-1</w:t>
      </w:r>
      <w:r>
        <w:rPr>
          <w:lang w:val="en-US"/>
        </w:rPr>
        <w:t xml:space="preserve">: </w:t>
      </w:r>
      <w:r>
        <w:rPr>
          <w:lang w:val="en-US"/>
        </w:rPr>
        <w:t xml:space="preserve">Integrity for </w:t>
      </w:r>
      <w:r>
        <w:rPr>
          <w:lang w:val="en-US"/>
        </w:rPr>
        <w:t xml:space="preserve">NR </w:t>
      </w:r>
      <w:r>
        <w:t>RAT-dependent positioning techniques</w:t>
      </w:r>
      <w:r>
        <w:rPr>
          <w:lang w:val="en-US"/>
        </w:rPr>
        <w:t xml:space="preserve"> - evaluation scenarios and parameters </w:t>
      </w:r>
      <w:r>
        <w:t>from [X]</w:t>
      </w:r>
    </w:p>
    <w:tbl>
      <w:tblPr>
        <w:tblW w:w="82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838"/>
        <w:gridCol w:w="5443"/>
      </w:tblGrid>
      <w:tr w:rsidR="0022241D" w14:paraId="33E897B8" w14:textId="77777777" w:rsidTr="00513E25">
        <w:trPr>
          <w:trHeight w:val="462"/>
          <w:jc w:val="center"/>
        </w:trPr>
        <w:tc>
          <w:tcPr>
            <w:tcW w:w="2838" w:type="dxa"/>
            <w:tcBorders>
              <w:top w:val="single" w:sz="8" w:space="0" w:color="auto"/>
              <w:left w:val="single" w:sz="8" w:space="0" w:color="auto"/>
              <w:bottom w:val="single" w:sz="8" w:space="0" w:color="auto"/>
              <w:right w:val="single" w:sz="8" w:space="0" w:color="auto"/>
            </w:tcBorders>
            <w:vAlign w:val="center"/>
            <w:hideMark/>
          </w:tcPr>
          <w:p w14:paraId="3275AF7D" w14:textId="62EB02B6" w:rsidR="0022241D" w:rsidRDefault="0022241D" w:rsidP="0022241D">
            <w:pPr>
              <w:keepNext/>
              <w:keepLines/>
              <w:spacing w:after="0" w:line="256" w:lineRule="auto"/>
              <w:jc w:val="center"/>
              <w:rPr>
                <w:rFonts w:ascii="Arial" w:eastAsia="MS Mincho" w:hAnsi="Arial" w:cs="Arial"/>
                <w:b/>
                <w:sz w:val="18"/>
                <w:szCs w:val="18"/>
                <w:lang w:eastAsia="ja-JP"/>
              </w:rPr>
            </w:pPr>
            <w:r>
              <w:rPr>
                <w:rFonts w:ascii="Arial" w:eastAsia="MS Mincho" w:hAnsi="Arial" w:cs="Arial"/>
                <w:b/>
                <w:sz w:val="18"/>
                <w:szCs w:val="18"/>
                <w:lang w:eastAsia="ja-JP"/>
              </w:rPr>
              <w:t>Parameter</w:t>
            </w:r>
          </w:p>
        </w:tc>
        <w:tc>
          <w:tcPr>
            <w:tcW w:w="5443" w:type="dxa"/>
            <w:tcBorders>
              <w:top w:val="single" w:sz="8" w:space="0" w:color="auto"/>
              <w:left w:val="single" w:sz="8" w:space="0" w:color="auto"/>
              <w:bottom w:val="single" w:sz="8" w:space="0" w:color="auto"/>
              <w:right w:val="single" w:sz="8" w:space="0" w:color="auto"/>
            </w:tcBorders>
            <w:vAlign w:val="center"/>
            <w:hideMark/>
          </w:tcPr>
          <w:p w14:paraId="67DA11C5" w14:textId="1B9321AC" w:rsidR="0022241D" w:rsidRDefault="0022241D" w:rsidP="0022241D">
            <w:pPr>
              <w:keepNext/>
              <w:keepLines/>
              <w:spacing w:after="0" w:line="256" w:lineRule="auto"/>
              <w:jc w:val="center"/>
              <w:rPr>
                <w:rFonts w:ascii="Arial" w:eastAsia="MS Mincho" w:hAnsi="Arial" w:cs="Arial"/>
                <w:b/>
                <w:sz w:val="18"/>
                <w:szCs w:val="18"/>
                <w:lang w:eastAsia="ja-JP"/>
              </w:rPr>
            </w:pPr>
            <w:r>
              <w:rPr>
                <w:rFonts w:ascii="Arial" w:eastAsia="MS Mincho" w:hAnsi="Arial" w:cs="Arial"/>
                <w:b/>
                <w:sz w:val="18"/>
                <w:szCs w:val="18"/>
                <w:lang w:eastAsia="ja-JP"/>
              </w:rPr>
              <w:t>Case 1</w:t>
            </w:r>
          </w:p>
        </w:tc>
      </w:tr>
      <w:tr w:rsidR="0022241D" w14:paraId="137944C7" w14:textId="77777777" w:rsidTr="00513E25">
        <w:trPr>
          <w:trHeight w:val="20"/>
          <w:jc w:val="center"/>
        </w:trPr>
        <w:tc>
          <w:tcPr>
            <w:tcW w:w="2838" w:type="dxa"/>
            <w:tcBorders>
              <w:top w:val="single" w:sz="8" w:space="0" w:color="auto"/>
              <w:left w:val="single" w:sz="8" w:space="0" w:color="auto"/>
              <w:bottom w:val="single" w:sz="8" w:space="0" w:color="auto"/>
              <w:right w:val="single" w:sz="8" w:space="0" w:color="auto"/>
            </w:tcBorders>
            <w:vAlign w:val="center"/>
          </w:tcPr>
          <w:p w14:paraId="1ABE0B0B" w14:textId="70E2F364" w:rsidR="0022241D" w:rsidRPr="0022241D" w:rsidRDefault="0022241D" w:rsidP="0022241D">
            <w:pPr>
              <w:keepNext/>
              <w:keepLines/>
              <w:spacing w:after="0" w:line="256" w:lineRule="auto"/>
              <w:jc w:val="center"/>
              <w:rPr>
                <w:rFonts w:ascii="Arial" w:eastAsiaTheme="minorEastAsia" w:hAnsi="Arial" w:cs="Arial" w:hint="eastAsia"/>
                <w:sz w:val="18"/>
                <w:szCs w:val="18"/>
                <w:lang w:eastAsia="zh-CN"/>
              </w:rPr>
            </w:pPr>
            <w:r>
              <w:rPr>
                <w:rFonts w:ascii="Arial" w:eastAsiaTheme="minorEastAsia" w:hAnsi="Arial" w:cs="Arial" w:hint="eastAsia"/>
                <w:sz w:val="18"/>
                <w:szCs w:val="18"/>
                <w:lang w:eastAsia="zh-CN"/>
              </w:rPr>
              <w:t>C</w:t>
            </w:r>
            <w:r>
              <w:rPr>
                <w:rFonts w:ascii="Arial" w:eastAsiaTheme="minorEastAsia" w:hAnsi="Arial" w:cs="Arial"/>
                <w:sz w:val="18"/>
                <w:szCs w:val="18"/>
                <w:lang w:eastAsia="zh-CN"/>
              </w:rPr>
              <w:t>hannel model</w:t>
            </w:r>
          </w:p>
        </w:tc>
        <w:tc>
          <w:tcPr>
            <w:tcW w:w="5443" w:type="dxa"/>
            <w:tcBorders>
              <w:top w:val="single" w:sz="8" w:space="0" w:color="auto"/>
              <w:left w:val="single" w:sz="8" w:space="0" w:color="auto"/>
              <w:bottom w:val="single" w:sz="8" w:space="0" w:color="auto"/>
              <w:right w:val="single" w:sz="8" w:space="0" w:color="auto"/>
            </w:tcBorders>
            <w:vAlign w:val="center"/>
          </w:tcPr>
          <w:p w14:paraId="07BA5C72" w14:textId="3A669B69" w:rsidR="0022241D" w:rsidRDefault="0022241D" w:rsidP="0022241D">
            <w:pPr>
              <w:keepNext/>
              <w:keepLines/>
              <w:spacing w:after="0" w:line="256" w:lineRule="auto"/>
              <w:jc w:val="center"/>
              <w:rPr>
                <w:rFonts w:ascii="Arial" w:eastAsia="等线" w:hAnsi="Arial" w:cs="Arial"/>
                <w:sz w:val="18"/>
                <w:szCs w:val="18"/>
                <w:lang w:eastAsia="zh-CN"/>
              </w:rPr>
            </w:pPr>
            <w:r>
              <w:rPr>
                <w:rFonts w:ascii="Arial" w:eastAsia="等线" w:hAnsi="Arial" w:cs="Arial"/>
                <w:sz w:val="18"/>
                <w:szCs w:val="18"/>
                <w:lang w:eastAsia="zh-CN"/>
              </w:rPr>
              <w:t>CDL-D with</w:t>
            </w:r>
            <w:r w:rsidR="00624587">
              <w:rPr>
                <w:rFonts w:ascii="Arial" w:eastAsia="等线" w:hAnsi="Arial" w:cs="Arial"/>
                <w:sz w:val="18"/>
                <w:szCs w:val="18"/>
                <w:lang w:eastAsia="zh-CN"/>
              </w:rPr>
              <w:t xml:space="preserve"> additional angle</w:t>
            </w:r>
            <w:r>
              <w:rPr>
                <w:rFonts w:ascii="Arial" w:eastAsia="等线" w:hAnsi="Arial" w:cs="Arial"/>
                <w:sz w:val="18"/>
                <w:szCs w:val="18"/>
                <w:lang w:eastAsia="zh-CN"/>
              </w:rPr>
              <w:t xml:space="preserve"> offset</w:t>
            </w:r>
            <w:r w:rsidR="00624587">
              <w:rPr>
                <w:rFonts w:ascii="Arial" w:eastAsia="等线" w:hAnsi="Arial" w:cs="Arial"/>
                <w:sz w:val="18"/>
                <w:szCs w:val="18"/>
                <w:lang w:eastAsia="zh-CN"/>
              </w:rPr>
              <w:t xml:space="preserve"> so that the </w:t>
            </w:r>
            <w:proofErr w:type="spellStart"/>
            <w:r w:rsidR="00624587">
              <w:rPr>
                <w:rFonts w:ascii="Arial" w:eastAsia="等线" w:hAnsi="Arial" w:cs="Arial"/>
                <w:sz w:val="18"/>
                <w:szCs w:val="18"/>
                <w:lang w:eastAsia="zh-CN"/>
              </w:rPr>
              <w:t>LoS</w:t>
            </w:r>
            <w:proofErr w:type="spellEnd"/>
            <w:r w:rsidR="00624587">
              <w:rPr>
                <w:rFonts w:ascii="Arial" w:eastAsia="等线" w:hAnsi="Arial" w:cs="Arial"/>
                <w:sz w:val="18"/>
                <w:szCs w:val="18"/>
                <w:lang w:eastAsia="zh-CN"/>
              </w:rPr>
              <w:t xml:space="preserve"> angle is directed to the desired </w:t>
            </w:r>
            <w:proofErr w:type="spellStart"/>
            <w:r w:rsidR="00624587">
              <w:rPr>
                <w:rFonts w:ascii="Arial" w:eastAsia="等线" w:hAnsi="Arial" w:cs="Arial"/>
                <w:sz w:val="18"/>
                <w:szCs w:val="18"/>
                <w:lang w:eastAsia="zh-CN"/>
              </w:rPr>
              <w:t>ZoA</w:t>
            </w:r>
            <w:proofErr w:type="spellEnd"/>
            <w:r w:rsidR="00624587">
              <w:rPr>
                <w:rFonts w:ascii="Arial" w:eastAsia="等线" w:hAnsi="Arial" w:cs="Arial"/>
                <w:sz w:val="18"/>
                <w:szCs w:val="18"/>
                <w:lang w:eastAsia="zh-CN"/>
              </w:rPr>
              <w:t>/</w:t>
            </w:r>
            <w:proofErr w:type="spellStart"/>
            <w:r w:rsidR="00624587">
              <w:rPr>
                <w:rFonts w:ascii="Arial" w:eastAsia="等线" w:hAnsi="Arial" w:cs="Arial"/>
                <w:sz w:val="18"/>
                <w:szCs w:val="18"/>
                <w:lang w:eastAsia="zh-CN"/>
              </w:rPr>
              <w:t>AoA</w:t>
            </w:r>
            <w:proofErr w:type="spellEnd"/>
          </w:p>
        </w:tc>
      </w:tr>
      <w:tr w:rsidR="0022241D" w14:paraId="0199A933" w14:textId="77777777" w:rsidTr="00513E25">
        <w:trPr>
          <w:trHeight w:val="20"/>
          <w:jc w:val="center"/>
        </w:trPr>
        <w:tc>
          <w:tcPr>
            <w:tcW w:w="2838" w:type="dxa"/>
            <w:tcBorders>
              <w:top w:val="single" w:sz="8" w:space="0" w:color="auto"/>
              <w:left w:val="single" w:sz="8" w:space="0" w:color="auto"/>
              <w:bottom w:val="single" w:sz="8" w:space="0" w:color="auto"/>
              <w:right w:val="single" w:sz="8" w:space="0" w:color="auto"/>
            </w:tcBorders>
            <w:vAlign w:val="center"/>
            <w:hideMark/>
          </w:tcPr>
          <w:p w14:paraId="3DC3C829" w14:textId="654E2B5B" w:rsidR="0022241D" w:rsidRDefault="0022241D" w:rsidP="0022241D">
            <w:pPr>
              <w:keepNext/>
              <w:keepLines/>
              <w:spacing w:after="0" w:line="256" w:lineRule="auto"/>
              <w:jc w:val="center"/>
              <w:rPr>
                <w:rFonts w:ascii="Arial" w:eastAsia="MS Mincho" w:hAnsi="Arial" w:cs="Arial"/>
                <w:sz w:val="18"/>
                <w:szCs w:val="18"/>
              </w:rPr>
            </w:pPr>
            <w:r>
              <w:rPr>
                <w:rFonts w:ascii="Arial" w:eastAsia="MS Mincho" w:hAnsi="Arial" w:cs="Arial"/>
                <w:sz w:val="18"/>
                <w:szCs w:val="18"/>
              </w:rPr>
              <w:t>Carrier frequency, or multiple carrier frequencies, GHz</w:t>
            </w:r>
          </w:p>
        </w:tc>
        <w:tc>
          <w:tcPr>
            <w:tcW w:w="5443" w:type="dxa"/>
            <w:tcBorders>
              <w:top w:val="single" w:sz="8" w:space="0" w:color="auto"/>
              <w:left w:val="single" w:sz="8" w:space="0" w:color="auto"/>
              <w:bottom w:val="single" w:sz="8" w:space="0" w:color="auto"/>
              <w:right w:val="single" w:sz="8" w:space="0" w:color="auto"/>
            </w:tcBorders>
            <w:vAlign w:val="center"/>
          </w:tcPr>
          <w:p w14:paraId="1AE295CD" w14:textId="02E23C0C" w:rsidR="0022241D" w:rsidRDefault="0022241D" w:rsidP="0022241D">
            <w:pPr>
              <w:keepNext/>
              <w:keepLines/>
              <w:spacing w:after="0" w:line="256" w:lineRule="auto"/>
              <w:jc w:val="center"/>
              <w:rPr>
                <w:rFonts w:ascii="Arial" w:eastAsia="MS Mincho" w:hAnsi="Arial" w:cs="Arial"/>
                <w:sz w:val="18"/>
                <w:szCs w:val="18"/>
              </w:rPr>
            </w:pPr>
            <w:r>
              <w:rPr>
                <w:rFonts w:ascii="Arial" w:eastAsia="等线" w:hAnsi="Arial" w:cs="Arial"/>
                <w:sz w:val="18"/>
                <w:szCs w:val="18"/>
                <w:lang w:eastAsia="zh-CN"/>
              </w:rPr>
              <w:t>4GHz</w:t>
            </w:r>
          </w:p>
        </w:tc>
      </w:tr>
      <w:tr w:rsidR="0022241D" w14:paraId="3FF5FC54" w14:textId="77777777" w:rsidTr="00513E25">
        <w:trPr>
          <w:trHeight w:val="20"/>
          <w:jc w:val="center"/>
        </w:trPr>
        <w:tc>
          <w:tcPr>
            <w:tcW w:w="2838" w:type="dxa"/>
            <w:tcBorders>
              <w:top w:val="single" w:sz="8" w:space="0" w:color="auto"/>
              <w:left w:val="single" w:sz="8" w:space="0" w:color="auto"/>
              <w:bottom w:val="single" w:sz="8" w:space="0" w:color="auto"/>
              <w:right w:val="single" w:sz="8" w:space="0" w:color="auto"/>
            </w:tcBorders>
            <w:vAlign w:val="center"/>
            <w:hideMark/>
          </w:tcPr>
          <w:p w14:paraId="7EFCC731" w14:textId="77777777" w:rsidR="0022241D" w:rsidRDefault="0022241D" w:rsidP="0022241D">
            <w:pPr>
              <w:keepNext/>
              <w:keepLines/>
              <w:spacing w:after="0" w:line="256" w:lineRule="auto"/>
              <w:jc w:val="center"/>
              <w:rPr>
                <w:rFonts w:ascii="Arial" w:eastAsia="MS Mincho" w:hAnsi="Arial" w:cs="Arial"/>
                <w:sz w:val="18"/>
                <w:szCs w:val="18"/>
              </w:rPr>
            </w:pPr>
            <w:r>
              <w:rPr>
                <w:rFonts w:ascii="Arial" w:eastAsia="MS Mincho" w:hAnsi="Arial" w:cs="Arial"/>
                <w:sz w:val="18"/>
                <w:szCs w:val="18"/>
              </w:rPr>
              <w:t>Bandwidth, MHz</w:t>
            </w:r>
          </w:p>
        </w:tc>
        <w:tc>
          <w:tcPr>
            <w:tcW w:w="5443" w:type="dxa"/>
            <w:tcBorders>
              <w:top w:val="single" w:sz="8" w:space="0" w:color="auto"/>
              <w:left w:val="single" w:sz="8" w:space="0" w:color="auto"/>
              <w:bottom w:val="single" w:sz="8" w:space="0" w:color="auto"/>
              <w:right w:val="single" w:sz="8" w:space="0" w:color="auto"/>
            </w:tcBorders>
            <w:vAlign w:val="center"/>
          </w:tcPr>
          <w:p w14:paraId="42728F73" w14:textId="2701445D" w:rsidR="0022241D" w:rsidRPr="0022241D" w:rsidRDefault="0022241D" w:rsidP="0022241D">
            <w:pPr>
              <w:keepNext/>
              <w:keepLines/>
              <w:spacing w:after="0" w:line="256" w:lineRule="auto"/>
              <w:jc w:val="center"/>
              <w:rPr>
                <w:rFonts w:ascii="Arial" w:eastAsia="MS Mincho" w:hAnsi="Arial" w:cs="Arial" w:hint="eastAsia"/>
                <w:sz w:val="18"/>
                <w:szCs w:val="18"/>
              </w:rPr>
            </w:pPr>
            <w:r w:rsidRPr="0022241D">
              <w:rPr>
                <w:rFonts w:ascii="Arial" w:eastAsia="MS Mincho" w:hAnsi="Arial" w:cs="Arial" w:hint="eastAsia"/>
                <w:sz w:val="18"/>
                <w:szCs w:val="18"/>
              </w:rPr>
              <w:t>1</w:t>
            </w:r>
            <w:r w:rsidRPr="0022241D">
              <w:rPr>
                <w:rFonts w:ascii="Arial" w:eastAsia="MS Mincho" w:hAnsi="Arial" w:cs="Arial"/>
                <w:sz w:val="18"/>
                <w:szCs w:val="18"/>
              </w:rPr>
              <w:t>00MHz</w:t>
            </w:r>
          </w:p>
        </w:tc>
      </w:tr>
      <w:tr w:rsidR="0022241D" w14:paraId="320D756F" w14:textId="77777777" w:rsidTr="00513E25">
        <w:trPr>
          <w:trHeight w:val="20"/>
          <w:jc w:val="center"/>
        </w:trPr>
        <w:tc>
          <w:tcPr>
            <w:tcW w:w="2838" w:type="dxa"/>
            <w:tcBorders>
              <w:top w:val="single" w:sz="8" w:space="0" w:color="auto"/>
              <w:left w:val="single" w:sz="8" w:space="0" w:color="auto"/>
              <w:bottom w:val="single" w:sz="8" w:space="0" w:color="auto"/>
              <w:right w:val="single" w:sz="8" w:space="0" w:color="auto"/>
            </w:tcBorders>
            <w:vAlign w:val="center"/>
            <w:hideMark/>
          </w:tcPr>
          <w:p w14:paraId="5ADDFC47" w14:textId="77777777" w:rsidR="0022241D" w:rsidRDefault="0022241D" w:rsidP="0022241D">
            <w:pPr>
              <w:keepNext/>
              <w:keepLines/>
              <w:spacing w:after="0" w:line="256" w:lineRule="auto"/>
              <w:jc w:val="center"/>
              <w:rPr>
                <w:rFonts w:ascii="Arial" w:eastAsia="MS Mincho" w:hAnsi="Arial" w:cs="Arial"/>
                <w:sz w:val="18"/>
                <w:szCs w:val="18"/>
              </w:rPr>
            </w:pPr>
            <w:r>
              <w:rPr>
                <w:rFonts w:ascii="Arial" w:eastAsia="MS Mincho" w:hAnsi="Arial" w:cs="Arial"/>
                <w:sz w:val="18"/>
                <w:szCs w:val="18"/>
              </w:rPr>
              <w:t>Subcarrier spacing, kHz</w:t>
            </w:r>
          </w:p>
        </w:tc>
        <w:tc>
          <w:tcPr>
            <w:tcW w:w="5443" w:type="dxa"/>
            <w:tcBorders>
              <w:top w:val="single" w:sz="8" w:space="0" w:color="auto"/>
              <w:left w:val="single" w:sz="8" w:space="0" w:color="auto"/>
              <w:bottom w:val="single" w:sz="8" w:space="0" w:color="auto"/>
              <w:right w:val="single" w:sz="8" w:space="0" w:color="auto"/>
            </w:tcBorders>
            <w:vAlign w:val="center"/>
          </w:tcPr>
          <w:p w14:paraId="112420DD" w14:textId="763D3205" w:rsidR="0022241D" w:rsidRPr="0022241D" w:rsidRDefault="0022241D" w:rsidP="0022241D">
            <w:pPr>
              <w:keepNext/>
              <w:keepLines/>
              <w:spacing w:after="0" w:line="256" w:lineRule="auto"/>
              <w:jc w:val="center"/>
              <w:rPr>
                <w:rFonts w:ascii="Arial" w:eastAsia="MS Mincho" w:hAnsi="Arial" w:cs="Arial" w:hint="eastAsia"/>
                <w:sz w:val="18"/>
                <w:szCs w:val="18"/>
              </w:rPr>
            </w:pPr>
            <w:r w:rsidRPr="0022241D">
              <w:rPr>
                <w:rFonts w:ascii="Arial" w:eastAsia="MS Mincho" w:hAnsi="Arial" w:cs="Arial" w:hint="eastAsia"/>
                <w:sz w:val="18"/>
                <w:szCs w:val="18"/>
              </w:rPr>
              <w:t>3</w:t>
            </w:r>
            <w:r w:rsidRPr="0022241D">
              <w:rPr>
                <w:rFonts w:ascii="Arial" w:eastAsia="MS Mincho" w:hAnsi="Arial" w:cs="Arial"/>
                <w:sz w:val="18"/>
                <w:szCs w:val="18"/>
              </w:rPr>
              <w:t>0kHz</w:t>
            </w:r>
          </w:p>
        </w:tc>
      </w:tr>
      <w:tr w:rsidR="0022241D" w14:paraId="6FE615A8" w14:textId="77777777" w:rsidTr="00513E25">
        <w:trPr>
          <w:trHeight w:val="20"/>
          <w:jc w:val="center"/>
        </w:trPr>
        <w:tc>
          <w:tcPr>
            <w:tcW w:w="2838" w:type="dxa"/>
            <w:tcBorders>
              <w:top w:val="single" w:sz="8" w:space="0" w:color="auto"/>
              <w:left w:val="single" w:sz="8" w:space="0" w:color="auto"/>
              <w:bottom w:val="single" w:sz="8" w:space="0" w:color="auto"/>
              <w:right w:val="single" w:sz="8" w:space="0" w:color="auto"/>
            </w:tcBorders>
            <w:vAlign w:val="center"/>
            <w:hideMark/>
          </w:tcPr>
          <w:p w14:paraId="18BF161F" w14:textId="64C94E8E" w:rsidR="0022241D" w:rsidRPr="0022241D" w:rsidRDefault="0022241D" w:rsidP="0022241D">
            <w:pPr>
              <w:keepNext/>
              <w:keepLines/>
              <w:spacing w:after="0" w:line="256" w:lineRule="auto"/>
              <w:jc w:val="center"/>
              <w:rPr>
                <w:rFonts w:ascii="Arial" w:eastAsia="MS Mincho" w:hAnsi="Arial" w:cs="Arial"/>
                <w:sz w:val="18"/>
                <w:szCs w:val="18"/>
              </w:rPr>
            </w:pPr>
            <w:r w:rsidRPr="0022241D">
              <w:rPr>
                <w:rFonts w:ascii="Arial" w:eastAsia="MS Mincho" w:hAnsi="Arial" w:cs="Arial"/>
                <w:sz w:val="18"/>
                <w:szCs w:val="18"/>
              </w:rPr>
              <w:t>Positioning methods</w:t>
            </w:r>
          </w:p>
        </w:tc>
        <w:tc>
          <w:tcPr>
            <w:tcW w:w="5443" w:type="dxa"/>
            <w:tcBorders>
              <w:top w:val="single" w:sz="8" w:space="0" w:color="auto"/>
              <w:left w:val="single" w:sz="8" w:space="0" w:color="auto"/>
              <w:bottom w:val="single" w:sz="8" w:space="0" w:color="auto"/>
              <w:right w:val="single" w:sz="8" w:space="0" w:color="auto"/>
            </w:tcBorders>
            <w:vAlign w:val="center"/>
          </w:tcPr>
          <w:p w14:paraId="75C05E14" w14:textId="7B4A434E" w:rsidR="0022241D" w:rsidRPr="0022241D" w:rsidRDefault="0022241D" w:rsidP="0022241D">
            <w:pPr>
              <w:keepNext/>
              <w:keepLines/>
              <w:spacing w:after="0" w:line="256" w:lineRule="auto"/>
              <w:jc w:val="center"/>
              <w:rPr>
                <w:rFonts w:ascii="Arial" w:eastAsia="MS Mincho" w:hAnsi="Arial" w:cs="Arial"/>
                <w:sz w:val="18"/>
                <w:szCs w:val="18"/>
              </w:rPr>
            </w:pPr>
            <w:r w:rsidRPr="0022241D">
              <w:rPr>
                <w:rFonts w:ascii="Arial" w:eastAsia="MS Mincho" w:hAnsi="Arial" w:cs="Arial"/>
                <w:sz w:val="18"/>
                <w:szCs w:val="18"/>
              </w:rPr>
              <w:t>UL-</w:t>
            </w:r>
            <w:proofErr w:type="spellStart"/>
            <w:r w:rsidRPr="0022241D">
              <w:rPr>
                <w:rFonts w:ascii="Arial" w:eastAsia="MS Mincho" w:hAnsi="Arial" w:cs="Arial"/>
                <w:sz w:val="18"/>
                <w:szCs w:val="18"/>
              </w:rPr>
              <w:t>AoA</w:t>
            </w:r>
            <w:proofErr w:type="spellEnd"/>
          </w:p>
        </w:tc>
      </w:tr>
      <w:tr w:rsidR="00624587" w14:paraId="7FB40CE3" w14:textId="77777777" w:rsidTr="00513E25">
        <w:trPr>
          <w:trHeight w:val="20"/>
          <w:jc w:val="center"/>
        </w:trPr>
        <w:tc>
          <w:tcPr>
            <w:tcW w:w="2838" w:type="dxa"/>
            <w:tcBorders>
              <w:top w:val="single" w:sz="8" w:space="0" w:color="auto"/>
              <w:left w:val="single" w:sz="8" w:space="0" w:color="auto"/>
              <w:bottom w:val="single" w:sz="8" w:space="0" w:color="auto"/>
              <w:right w:val="single" w:sz="8" w:space="0" w:color="auto"/>
            </w:tcBorders>
            <w:vAlign w:val="center"/>
          </w:tcPr>
          <w:p w14:paraId="393A3A15" w14:textId="02369468" w:rsidR="00624587" w:rsidRPr="00624587" w:rsidRDefault="00624587" w:rsidP="0022241D">
            <w:pPr>
              <w:keepNext/>
              <w:keepLines/>
              <w:spacing w:after="0" w:line="256" w:lineRule="auto"/>
              <w:jc w:val="center"/>
              <w:rPr>
                <w:rFonts w:ascii="Arial" w:eastAsiaTheme="minorEastAsia" w:hAnsi="Arial" w:cs="Arial" w:hint="eastAsia"/>
                <w:sz w:val="18"/>
                <w:szCs w:val="18"/>
                <w:lang w:eastAsia="zh-CN"/>
              </w:rPr>
            </w:pPr>
            <w:r>
              <w:rPr>
                <w:rFonts w:ascii="Arial" w:eastAsiaTheme="minorEastAsia" w:hAnsi="Arial" w:cs="Arial" w:hint="eastAsia"/>
                <w:sz w:val="18"/>
                <w:szCs w:val="18"/>
                <w:lang w:eastAsia="zh-CN"/>
              </w:rPr>
              <w:t>S</w:t>
            </w:r>
            <w:r>
              <w:rPr>
                <w:rFonts w:ascii="Arial" w:eastAsiaTheme="minorEastAsia" w:hAnsi="Arial" w:cs="Arial"/>
                <w:sz w:val="18"/>
                <w:szCs w:val="18"/>
                <w:lang w:eastAsia="zh-CN"/>
              </w:rPr>
              <w:t>NR</w:t>
            </w:r>
          </w:p>
        </w:tc>
        <w:tc>
          <w:tcPr>
            <w:tcW w:w="5443" w:type="dxa"/>
            <w:tcBorders>
              <w:top w:val="single" w:sz="8" w:space="0" w:color="auto"/>
              <w:left w:val="single" w:sz="8" w:space="0" w:color="auto"/>
              <w:bottom w:val="single" w:sz="8" w:space="0" w:color="auto"/>
              <w:right w:val="single" w:sz="8" w:space="0" w:color="auto"/>
            </w:tcBorders>
            <w:vAlign w:val="center"/>
          </w:tcPr>
          <w:p w14:paraId="09D306AF" w14:textId="3519B1D3" w:rsidR="00624587" w:rsidRPr="00624587" w:rsidRDefault="00624587" w:rsidP="0022241D">
            <w:pPr>
              <w:keepNext/>
              <w:keepLines/>
              <w:spacing w:after="0" w:line="256" w:lineRule="auto"/>
              <w:jc w:val="center"/>
              <w:rPr>
                <w:rFonts w:ascii="Arial" w:eastAsiaTheme="minorEastAsia" w:hAnsi="Arial" w:cs="Arial" w:hint="eastAsia"/>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0dB</w:t>
            </w:r>
          </w:p>
        </w:tc>
      </w:tr>
      <w:tr w:rsidR="0022241D" w14:paraId="546858CA" w14:textId="77777777" w:rsidTr="00513E25">
        <w:trPr>
          <w:trHeight w:val="20"/>
          <w:jc w:val="center"/>
        </w:trPr>
        <w:tc>
          <w:tcPr>
            <w:tcW w:w="2838" w:type="dxa"/>
            <w:tcBorders>
              <w:top w:val="single" w:sz="8" w:space="0" w:color="auto"/>
              <w:left w:val="single" w:sz="8" w:space="0" w:color="auto"/>
              <w:bottom w:val="single" w:sz="8" w:space="0" w:color="auto"/>
              <w:right w:val="single" w:sz="8" w:space="0" w:color="auto"/>
            </w:tcBorders>
            <w:vAlign w:val="center"/>
          </w:tcPr>
          <w:p w14:paraId="71D484E8" w14:textId="14F08874" w:rsidR="0022241D" w:rsidRPr="0022241D" w:rsidRDefault="0022241D" w:rsidP="0022241D">
            <w:pPr>
              <w:keepNext/>
              <w:keepLines/>
              <w:spacing w:after="0" w:line="256" w:lineRule="auto"/>
              <w:jc w:val="center"/>
              <w:rPr>
                <w:rFonts w:ascii="Arial" w:eastAsia="MS Mincho" w:hAnsi="Arial" w:cs="Arial"/>
                <w:sz w:val="18"/>
                <w:szCs w:val="18"/>
              </w:rPr>
            </w:pPr>
            <w:r w:rsidRPr="0022241D">
              <w:rPr>
                <w:rFonts w:ascii="Arial" w:eastAsia="MS Mincho" w:hAnsi="Arial" w:cs="Arial"/>
                <w:sz w:val="18"/>
                <w:szCs w:val="18"/>
              </w:rPr>
              <w:t>Additional notes, if any</w:t>
            </w:r>
          </w:p>
        </w:tc>
        <w:tc>
          <w:tcPr>
            <w:tcW w:w="5443" w:type="dxa"/>
            <w:tcBorders>
              <w:top w:val="single" w:sz="8" w:space="0" w:color="auto"/>
              <w:left w:val="single" w:sz="8" w:space="0" w:color="auto"/>
              <w:bottom w:val="single" w:sz="8" w:space="0" w:color="auto"/>
              <w:right w:val="single" w:sz="8" w:space="0" w:color="auto"/>
            </w:tcBorders>
            <w:vAlign w:val="center"/>
          </w:tcPr>
          <w:p w14:paraId="4FD74C47" w14:textId="35CBD8DC" w:rsidR="0022241D" w:rsidRDefault="0022241D" w:rsidP="0022241D">
            <w:pPr>
              <w:keepNext/>
              <w:keepLines/>
              <w:spacing w:after="0" w:line="256" w:lineRule="auto"/>
              <w:jc w:val="left"/>
              <w:rPr>
                <w:rFonts w:ascii="Arial" w:eastAsia="MS Mincho" w:hAnsi="Arial" w:cs="Arial"/>
                <w:sz w:val="18"/>
                <w:szCs w:val="18"/>
              </w:rPr>
            </w:pPr>
            <w:r>
              <w:rPr>
                <w:rFonts w:ascii="Arial" w:eastAsia="MS Mincho" w:hAnsi="Arial" w:cs="Arial"/>
                <w:sz w:val="18"/>
                <w:szCs w:val="18"/>
              </w:rPr>
              <w:t>Three sets of (</w:t>
            </w:r>
            <w:proofErr w:type="spellStart"/>
            <w:r w:rsidR="00624587">
              <w:rPr>
                <w:rFonts w:ascii="Arial" w:eastAsia="MS Mincho" w:hAnsi="Arial" w:cs="Arial"/>
                <w:sz w:val="18"/>
                <w:szCs w:val="18"/>
              </w:rPr>
              <w:t>Z</w:t>
            </w:r>
            <w:r>
              <w:rPr>
                <w:rFonts w:ascii="Arial" w:eastAsia="MS Mincho" w:hAnsi="Arial" w:cs="Arial"/>
                <w:sz w:val="18"/>
                <w:szCs w:val="18"/>
              </w:rPr>
              <w:t>oA</w:t>
            </w:r>
            <w:proofErr w:type="spellEnd"/>
            <w:r>
              <w:rPr>
                <w:rFonts w:ascii="Arial" w:eastAsia="MS Mincho" w:hAnsi="Arial" w:cs="Arial"/>
                <w:sz w:val="18"/>
                <w:szCs w:val="18"/>
              </w:rPr>
              <w:t xml:space="preserve">, </w:t>
            </w:r>
            <w:proofErr w:type="spellStart"/>
            <w:r w:rsidR="00624587">
              <w:rPr>
                <w:rFonts w:ascii="Arial" w:eastAsia="MS Mincho" w:hAnsi="Arial" w:cs="Arial"/>
                <w:sz w:val="18"/>
                <w:szCs w:val="18"/>
              </w:rPr>
              <w:t>A</w:t>
            </w:r>
            <w:r>
              <w:rPr>
                <w:rFonts w:ascii="Arial" w:eastAsia="MS Mincho" w:hAnsi="Arial" w:cs="Arial"/>
                <w:sz w:val="18"/>
                <w:szCs w:val="18"/>
              </w:rPr>
              <w:t>oA</w:t>
            </w:r>
            <w:proofErr w:type="spellEnd"/>
            <w:r>
              <w:rPr>
                <w:rFonts w:ascii="Arial" w:eastAsia="MS Mincho" w:hAnsi="Arial" w:cs="Arial"/>
                <w:sz w:val="18"/>
                <w:szCs w:val="18"/>
              </w:rPr>
              <w:t>)</w:t>
            </w:r>
            <w:r w:rsidR="00624587">
              <w:rPr>
                <w:rFonts w:ascii="Arial" w:eastAsia="MS Mincho" w:hAnsi="Arial" w:cs="Arial"/>
                <w:sz w:val="18"/>
                <w:szCs w:val="18"/>
              </w:rPr>
              <w:t xml:space="preserve"> in the local coordinate system</w:t>
            </w:r>
            <w:r>
              <w:rPr>
                <w:rFonts w:ascii="Arial" w:eastAsia="MS Mincho" w:hAnsi="Arial" w:cs="Arial"/>
                <w:sz w:val="18"/>
                <w:szCs w:val="18"/>
              </w:rPr>
              <w:t xml:space="preserve"> are evaluated:</w:t>
            </w:r>
          </w:p>
          <w:p w14:paraId="56167F55" w14:textId="51982FA5" w:rsidR="0022241D" w:rsidRDefault="0022241D" w:rsidP="0022241D">
            <w:pPr>
              <w:keepNext/>
              <w:keepLines/>
              <w:spacing w:after="0" w:line="256" w:lineRule="auto"/>
              <w:jc w:val="left"/>
              <w:rPr>
                <w:rFonts w:ascii="Arial" w:eastAsiaTheme="minorEastAsia" w:hAnsi="Arial" w:cs="Arial"/>
                <w:sz w:val="18"/>
                <w:szCs w:val="18"/>
                <w:lang w:eastAsia="zh-CN"/>
              </w:rPr>
            </w:pPr>
            <w:r>
              <w:rPr>
                <w:rFonts w:ascii="Arial" w:eastAsiaTheme="minorEastAsia" w:hAnsi="Arial" w:cs="Arial"/>
                <w:sz w:val="18"/>
                <w:szCs w:val="18"/>
                <w:lang w:eastAsia="zh-CN"/>
              </w:rPr>
              <w:t xml:space="preserve">Subcase 1: </w:t>
            </w:r>
            <w:proofErr w:type="spellStart"/>
            <w:r w:rsidR="00624587">
              <w:rPr>
                <w:rFonts w:ascii="Arial" w:eastAsiaTheme="minorEastAsia" w:hAnsi="Arial" w:cs="Arial"/>
                <w:sz w:val="18"/>
                <w:szCs w:val="18"/>
                <w:lang w:eastAsia="zh-CN"/>
              </w:rPr>
              <w:t>ZoA</w:t>
            </w:r>
            <w:proofErr w:type="spellEnd"/>
            <w:r w:rsidR="00513E25">
              <w:rPr>
                <w:rFonts w:ascii="Arial" w:eastAsiaTheme="minorEastAsia" w:hAnsi="Arial" w:cs="Arial"/>
                <w:sz w:val="18"/>
                <w:szCs w:val="18"/>
                <w:lang w:eastAsia="zh-CN"/>
              </w:rPr>
              <w:t>(theta)</w:t>
            </w:r>
            <w:r w:rsidR="00624587">
              <w:rPr>
                <w:rFonts w:ascii="Arial" w:eastAsiaTheme="minorEastAsia" w:hAnsi="Arial" w:cs="Arial"/>
                <w:sz w:val="18"/>
                <w:szCs w:val="18"/>
                <w:lang w:eastAsia="zh-CN"/>
              </w:rPr>
              <w:t xml:space="preserve"> = 120 degrees, </w:t>
            </w:r>
            <w:proofErr w:type="spellStart"/>
            <w:r w:rsidR="00624587">
              <w:rPr>
                <w:rFonts w:ascii="Arial" w:eastAsiaTheme="minorEastAsia" w:hAnsi="Arial" w:cs="Arial"/>
                <w:sz w:val="18"/>
                <w:szCs w:val="18"/>
                <w:lang w:eastAsia="zh-CN"/>
              </w:rPr>
              <w:t>AoA</w:t>
            </w:r>
            <w:proofErr w:type="spellEnd"/>
            <w:r w:rsidR="00513E25">
              <w:rPr>
                <w:rFonts w:ascii="Arial" w:eastAsiaTheme="minorEastAsia" w:hAnsi="Arial" w:cs="Arial"/>
                <w:sz w:val="18"/>
                <w:szCs w:val="18"/>
                <w:lang w:eastAsia="zh-CN"/>
              </w:rPr>
              <w:t>(phi)</w:t>
            </w:r>
            <w:r w:rsidR="00624587">
              <w:rPr>
                <w:rFonts w:ascii="Arial" w:eastAsiaTheme="minorEastAsia" w:hAnsi="Arial" w:cs="Arial"/>
                <w:sz w:val="18"/>
                <w:szCs w:val="18"/>
                <w:lang w:eastAsia="zh-CN"/>
              </w:rPr>
              <w:t xml:space="preserve"> = 0 degrees</w:t>
            </w:r>
          </w:p>
          <w:p w14:paraId="4AEA0995" w14:textId="3E0A05D6" w:rsidR="00624587" w:rsidRDefault="00624587" w:rsidP="0022241D">
            <w:pPr>
              <w:keepNext/>
              <w:keepLines/>
              <w:spacing w:after="0" w:line="256" w:lineRule="auto"/>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S</w:t>
            </w:r>
            <w:r>
              <w:rPr>
                <w:rFonts w:ascii="Arial" w:eastAsiaTheme="minorEastAsia" w:hAnsi="Arial" w:cs="Arial"/>
                <w:sz w:val="18"/>
                <w:szCs w:val="18"/>
                <w:lang w:eastAsia="zh-CN"/>
              </w:rPr>
              <w:t xml:space="preserve">ubcase 2: </w:t>
            </w:r>
            <w:proofErr w:type="spellStart"/>
            <w:r>
              <w:rPr>
                <w:rFonts w:ascii="Arial" w:eastAsiaTheme="minorEastAsia" w:hAnsi="Arial" w:cs="Arial"/>
                <w:sz w:val="18"/>
                <w:szCs w:val="18"/>
                <w:lang w:eastAsia="zh-CN"/>
              </w:rPr>
              <w:t>ZoA</w:t>
            </w:r>
            <w:proofErr w:type="spellEnd"/>
            <w:r w:rsidR="00513E25">
              <w:rPr>
                <w:rFonts w:ascii="Arial" w:eastAsiaTheme="minorEastAsia" w:hAnsi="Arial" w:cs="Arial"/>
                <w:sz w:val="18"/>
                <w:szCs w:val="18"/>
                <w:lang w:eastAsia="zh-CN"/>
              </w:rPr>
              <w:t xml:space="preserve">(theta) </w:t>
            </w:r>
            <w:r>
              <w:rPr>
                <w:rFonts w:ascii="Arial" w:eastAsiaTheme="minorEastAsia" w:hAnsi="Arial" w:cs="Arial"/>
                <w:sz w:val="18"/>
                <w:szCs w:val="18"/>
                <w:lang w:eastAsia="zh-CN"/>
              </w:rPr>
              <w:t xml:space="preserve">= 120 degrees, </w:t>
            </w:r>
            <w:proofErr w:type="spellStart"/>
            <w:r>
              <w:rPr>
                <w:rFonts w:ascii="Arial" w:eastAsiaTheme="minorEastAsia" w:hAnsi="Arial" w:cs="Arial"/>
                <w:sz w:val="18"/>
                <w:szCs w:val="18"/>
                <w:lang w:eastAsia="zh-CN"/>
              </w:rPr>
              <w:t>AoA</w:t>
            </w:r>
            <w:proofErr w:type="spellEnd"/>
            <w:r w:rsidR="00513E25">
              <w:rPr>
                <w:rFonts w:ascii="Arial" w:eastAsiaTheme="minorEastAsia" w:hAnsi="Arial" w:cs="Arial"/>
                <w:sz w:val="18"/>
                <w:szCs w:val="18"/>
                <w:lang w:eastAsia="zh-CN"/>
              </w:rPr>
              <w:t>(phi)</w:t>
            </w:r>
            <w:r>
              <w:rPr>
                <w:rFonts w:ascii="Arial" w:eastAsiaTheme="minorEastAsia" w:hAnsi="Arial" w:cs="Arial"/>
                <w:sz w:val="18"/>
                <w:szCs w:val="18"/>
                <w:lang w:eastAsia="zh-CN"/>
              </w:rPr>
              <w:t xml:space="preserve"> = 30 degrees</w:t>
            </w:r>
          </w:p>
          <w:p w14:paraId="00FBBC02" w14:textId="218ECA85" w:rsidR="00624587" w:rsidRPr="0022241D" w:rsidRDefault="00624587" w:rsidP="0022241D">
            <w:pPr>
              <w:keepNext/>
              <w:keepLines/>
              <w:spacing w:after="0" w:line="256" w:lineRule="auto"/>
              <w:jc w:val="left"/>
              <w:rPr>
                <w:rFonts w:ascii="Arial" w:eastAsiaTheme="minorEastAsia" w:hAnsi="Arial" w:cs="Arial" w:hint="eastAsia"/>
                <w:sz w:val="18"/>
                <w:szCs w:val="18"/>
                <w:lang w:eastAsia="zh-CN"/>
              </w:rPr>
            </w:pPr>
            <w:r>
              <w:rPr>
                <w:rFonts w:ascii="Arial" w:eastAsiaTheme="minorEastAsia" w:hAnsi="Arial" w:cs="Arial" w:hint="eastAsia"/>
                <w:sz w:val="18"/>
                <w:szCs w:val="18"/>
                <w:lang w:eastAsia="zh-CN"/>
              </w:rPr>
              <w:t>S</w:t>
            </w:r>
            <w:r>
              <w:rPr>
                <w:rFonts w:ascii="Arial" w:eastAsiaTheme="minorEastAsia" w:hAnsi="Arial" w:cs="Arial"/>
                <w:sz w:val="18"/>
                <w:szCs w:val="18"/>
                <w:lang w:eastAsia="zh-CN"/>
              </w:rPr>
              <w:t xml:space="preserve">ubcase 3: </w:t>
            </w:r>
            <w:proofErr w:type="spellStart"/>
            <w:r>
              <w:rPr>
                <w:rFonts w:ascii="Arial" w:eastAsiaTheme="minorEastAsia" w:hAnsi="Arial" w:cs="Arial"/>
                <w:sz w:val="18"/>
                <w:szCs w:val="18"/>
                <w:lang w:eastAsia="zh-CN"/>
              </w:rPr>
              <w:t>ZoA</w:t>
            </w:r>
            <w:proofErr w:type="spellEnd"/>
            <w:r w:rsidR="00513E25">
              <w:rPr>
                <w:rFonts w:ascii="Arial" w:eastAsiaTheme="minorEastAsia" w:hAnsi="Arial" w:cs="Arial"/>
                <w:sz w:val="18"/>
                <w:szCs w:val="18"/>
                <w:lang w:eastAsia="zh-CN"/>
              </w:rPr>
              <w:t>(theta)</w:t>
            </w:r>
            <w:r>
              <w:rPr>
                <w:rFonts w:ascii="Arial" w:eastAsiaTheme="minorEastAsia" w:hAnsi="Arial" w:cs="Arial"/>
                <w:sz w:val="18"/>
                <w:szCs w:val="18"/>
                <w:lang w:eastAsia="zh-CN"/>
              </w:rPr>
              <w:t xml:space="preserve"> = 120 </w:t>
            </w:r>
            <w:proofErr w:type="spellStart"/>
            <w:r>
              <w:rPr>
                <w:rFonts w:ascii="Arial" w:eastAsiaTheme="minorEastAsia" w:hAnsi="Arial" w:cs="Arial"/>
                <w:sz w:val="18"/>
                <w:szCs w:val="18"/>
                <w:lang w:eastAsia="zh-CN"/>
              </w:rPr>
              <w:t>degress</w:t>
            </w:r>
            <w:proofErr w:type="spellEnd"/>
            <w:r>
              <w:rPr>
                <w:rFonts w:ascii="Arial" w:eastAsiaTheme="minorEastAsia" w:hAnsi="Arial" w:cs="Arial"/>
                <w:sz w:val="18"/>
                <w:szCs w:val="18"/>
                <w:lang w:eastAsia="zh-CN"/>
              </w:rPr>
              <w:t xml:space="preserve">, </w:t>
            </w:r>
            <w:proofErr w:type="spellStart"/>
            <w:r>
              <w:rPr>
                <w:rFonts w:ascii="Arial" w:eastAsiaTheme="minorEastAsia" w:hAnsi="Arial" w:cs="Arial"/>
                <w:sz w:val="18"/>
                <w:szCs w:val="18"/>
                <w:lang w:eastAsia="zh-CN"/>
              </w:rPr>
              <w:t>AoA</w:t>
            </w:r>
            <w:proofErr w:type="spellEnd"/>
            <w:r w:rsidR="00513E25">
              <w:rPr>
                <w:rFonts w:ascii="Arial" w:eastAsiaTheme="minorEastAsia" w:hAnsi="Arial" w:cs="Arial"/>
                <w:sz w:val="18"/>
                <w:szCs w:val="18"/>
                <w:lang w:eastAsia="zh-CN"/>
              </w:rPr>
              <w:t>(phi)</w:t>
            </w:r>
            <w:r>
              <w:rPr>
                <w:rFonts w:ascii="Arial" w:eastAsiaTheme="minorEastAsia" w:hAnsi="Arial" w:cs="Arial"/>
                <w:sz w:val="18"/>
                <w:szCs w:val="18"/>
                <w:lang w:eastAsia="zh-CN"/>
              </w:rPr>
              <w:t xml:space="preserve"> = 60 degrees</w:t>
            </w:r>
          </w:p>
        </w:tc>
      </w:tr>
    </w:tbl>
    <w:p w14:paraId="201FCBE3" w14:textId="7F570729" w:rsidR="0022241D" w:rsidRDefault="0022241D" w:rsidP="00837ADE">
      <w:pPr>
        <w:rPr>
          <w:lang w:val="en-GB" w:eastAsia="zh-CN"/>
        </w:rPr>
      </w:pPr>
    </w:p>
    <w:p w14:paraId="3B089797" w14:textId="77F48728" w:rsidR="00624587" w:rsidRDefault="00624587" w:rsidP="00624587">
      <w:pPr>
        <w:keepNext/>
        <w:keepLines/>
        <w:autoSpaceDE/>
        <w:autoSpaceDN/>
        <w:adjustRightInd/>
        <w:snapToGrid/>
        <w:spacing w:before="120" w:after="180"/>
        <w:jc w:val="left"/>
        <w:outlineLvl w:val="2"/>
        <w:rPr>
          <w:rFonts w:ascii="Arial" w:hAnsi="Arial"/>
          <w:sz w:val="28"/>
          <w:szCs w:val="20"/>
          <w:lang w:val="en-GB"/>
        </w:rPr>
      </w:pPr>
      <w:r w:rsidRPr="0022241D">
        <w:rPr>
          <w:rFonts w:ascii="Arial" w:hAnsi="Arial"/>
          <w:sz w:val="28"/>
          <w:szCs w:val="20"/>
          <w:lang w:val="en-GB"/>
        </w:rPr>
        <w:t>B.</w:t>
      </w:r>
      <w:proofErr w:type="gramStart"/>
      <w:r>
        <w:rPr>
          <w:rFonts w:ascii="Arial" w:hAnsi="Arial"/>
          <w:sz w:val="28"/>
          <w:szCs w:val="20"/>
          <w:lang w:val="en-GB"/>
        </w:rPr>
        <w:t>2</w:t>
      </w:r>
      <w:r w:rsidRPr="0022241D">
        <w:rPr>
          <w:rFonts w:ascii="Arial" w:hAnsi="Arial"/>
          <w:sz w:val="28"/>
          <w:szCs w:val="20"/>
          <w:lang w:val="en-GB"/>
        </w:rPr>
        <w:t>.X.</w:t>
      </w:r>
      <w:proofErr w:type="gramEnd"/>
      <w:r w:rsidR="00513E25">
        <w:rPr>
          <w:rFonts w:ascii="Arial" w:hAnsi="Arial"/>
          <w:sz w:val="28"/>
          <w:szCs w:val="20"/>
          <w:lang w:val="en-GB"/>
        </w:rPr>
        <w:t>2</w:t>
      </w:r>
      <w:r w:rsidRPr="0022241D">
        <w:rPr>
          <w:rFonts w:ascii="Arial" w:hAnsi="Arial"/>
          <w:sz w:val="28"/>
          <w:szCs w:val="20"/>
          <w:lang w:val="en-GB"/>
        </w:rPr>
        <w:tab/>
      </w:r>
      <w:r w:rsidR="00513E25" w:rsidRPr="00513E25">
        <w:rPr>
          <w:rFonts w:ascii="Arial" w:hAnsi="Arial"/>
          <w:sz w:val="28"/>
          <w:szCs w:val="20"/>
          <w:lang w:val="en-GB"/>
        </w:rPr>
        <w:t>Evaluation results for</w:t>
      </w:r>
      <w:r w:rsidR="00513E25">
        <w:rPr>
          <w:rFonts w:ascii="Arial" w:hAnsi="Arial"/>
          <w:sz w:val="28"/>
          <w:szCs w:val="20"/>
          <w:lang w:val="en-GB"/>
        </w:rPr>
        <w:t xml:space="preserve"> integrity for NR RAT-dependent positioning techniques</w:t>
      </w:r>
    </w:p>
    <w:p w14:paraId="56F55351" w14:textId="7E1A6432" w:rsidR="00513E25" w:rsidRPr="00513E25" w:rsidRDefault="00513E25" w:rsidP="00513E25">
      <w:pPr>
        <w:overflowPunct w:val="0"/>
        <w:textAlignment w:val="baseline"/>
        <w:rPr>
          <w:sz w:val="20"/>
          <w:szCs w:val="20"/>
        </w:rPr>
      </w:pPr>
      <w:r w:rsidRPr="00513E25">
        <w:rPr>
          <w:sz w:val="20"/>
          <w:szCs w:val="20"/>
        </w:rPr>
        <w:t>Figure</w:t>
      </w:r>
      <w:r w:rsidRPr="00513E25">
        <w:rPr>
          <w:sz w:val="20"/>
          <w:szCs w:val="20"/>
        </w:rPr>
        <w:t xml:space="preserve"> B.</w:t>
      </w:r>
      <w:r w:rsidRPr="00513E25">
        <w:rPr>
          <w:sz w:val="20"/>
          <w:szCs w:val="20"/>
        </w:rPr>
        <w:t>2</w:t>
      </w:r>
      <w:r w:rsidRPr="00513E25">
        <w:rPr>
          <w:sz w:val="20"/>
          <w:szCs w:val="20"/>
        </w:rPr>
        <w:t xml:space="preserve">.X.2-1 provides </w:t>
      </w:r>
      <w:r w:rsidRPr="00513E25">
        <w:rPr>
          <w:sz w:val="20"/>
          <w:szCs w:val="20"/>
        </w:rPr>
        <w:t xml:space="preserve">normalized correlation coefficient between </w:t>
      </w:r>
      <w:proofErr w:type="spellStart"/>
      <w:r w:rsidRPr="00513E25">
        <w:rPr>
          <w:sz w:val="20"/>
          <w:szCs w:val="20"/>
        </w:rPr>
        <w:t>ZoA</w:t>
      </w:r>
      <w:proofErr w:type="spellEnd"/>
      <w:r w:rsidRPr="00513E25">
        <w:rPr>
          <w:sz w:val="20"/>
          <w:szCs w:val="20"/>
        </w:rPr>
        <w:t xml:space="preserve"> </w:t>
      </w:r>
      <w:r>
        <w:rPr>
          <w:sz w:val="20"/>
          <w:szCs w:val="20"/>
        </w:rPr>
        <w:t xml:space="preserve">error </w:t>
      </w:r>
      <w:r w:rsidRPr="00513E25">
        <w:rPr>
          <w:sz w:val="20"/>
          <w:szCs w:val="20"/>
        </w:rPr>
        <w:t xml:space="preserve">and </w:t>
      </w:r>
      <w:proofErr w:type="spellStart"/>
      <w:r w:rsidRPr="00513E25">
        <w:rPr>
          <w:sz w:val="20"/>
          <w:szCs w:val="20"/>
        </w:rPr>
        <w:t>AoA</w:t>
      </w:r>
      <w:proofErr w:type="spellEnd"/>
      <w:r>
        <w:rPr>
          <w:sz w:val="20"/>
          <w:szCs w:val="20"/>
        </w:rPr>
        <w:t xml:space="preserve"> error, and between </w:t>
      </w:r>
      <w:proofErr w:type="spellStart"/>
      <w:r>
        <w:rPr>
          <w:sz w:val="20"/>
          <w:szCs w:val="20"/>
        </w:rPr>
        <w:t>ZoA</w:t>
      </w:r>
      <w:proofErr w:type="spellEnd"/>
      <w:r>
        <w:rPr>
          <w:sz w:val="20"/>
          <w:szCs w:val="20"/>
        </w:rPr>
        <w:t xml:space="preserve"> error and </w:t>
      </w:r>
      <w:proofErr w:type="spellStart"/>
      <w:r>
        <w:rPr>
          <w:sz w:val="20"/>
          <w:szCs w:val="20"/>
        </w:rPr>
        <w:t>YoA</w:t>
      </w:r>
      <w:proofErr w:type="spellEnd"/>
      <w:r>
        <w:rPr>
          <w:sz w:val="20"/>
          <w:szCs w:val="20"/>
        </w:rPr>
        <w:t xml:space="preserve"> error, where </w:t>
      </w:r>
      <w:proofErr w:type="spellStart"/>
      <w:r>
        <w:rPr>
          <w:sz w:val="20"/>
          <w:szCs w:val="20"/>
        </w:rPr>
        <w:t>YoA</w:t>
      </w:r>
      <w:proofErr w:type="spellEnd"/>
      <w:r>
        <w:rPr>
          <w:sz w:val="20"/>
          <w:szCs w:val="20"/>
        </w:rPr>
        <w:t xml:space="preserve"> is defined as cos</w:t>
      </w:r>
      <w:r>
        <w:rPr>
          <w:sz w:val="20"/>
          <w:szCs w:val="20"/>
          <w:vertAlign w:val="superscript"/>
        </w:rPr>
        <w:t>-1</w:t>
      </w:r>
      <w:r>
        <w:rPr>
          <w:sz w:val="20"/>
          <w:szCs w:val="20"/>
        </w:rPr>
        <w:t>(</w:t>
      </w:r>
      <w:proofErr w:type="gramStart"/>
      <w:r>
        <w:rPr>
          <w:sz w:val="20"/>
          <w:szCs w:val="20"/>
        </w:rPr>
        <w:t>sin(</w:t>
      </w:r>
      <w:proofErr w:type="spellStart"/>
      <w:proofErr w:type="gramEnd"/>
      <w:r>
        <w:rPr>
          <w:sz w:val="20"/>
          <w:szCs w:val="20"/>
        </w:rPr>
        <w:t>ZoA</w:t>
      </w:r>
      <w:proofErr w:type="spellEnd"/>
      <w:r>
        <w:rPr>
          <w:sz w:val="20"/>
          <w:szCs w:val="20"/>
        </w:rPr>
        <w:t>)*sin(</w:t>
      </w:r>
      <w:proofErr w:type="spellStart"/>
      <w:r>
        <w:rPr>
          <w:sz w:val="20"/>
          <w:szCs w:val="20"/>
        </w:rPr>
        <w:t>AoA</w:t>
      </w:r>
      <w:proofErr w:type="spellEnd"/>
      <w:r>
        <w:rPr>
          <w:sz w:val="20"/>
          <w:szCs w:val="20"/>
        </w:rPr>
        <w:t>)) in the local coordinate system</w:t>
      </w:r>
      <w:r w:rsidRPr="00513E25">
        <w:rPr>
          <w:sz w:val="20"/>
          <w:szCs w:val="20"/>
        </w:rPr>
        <w:t>.</w:t>
      </w:r>
    </w:p>
    <w:p w14:paraId="2B625C13" w14:textId="744A1A6D" w:rsidR="00513E25" w:rsidRDefault="00513E25" w:rsidP="00513E25">
      <w:pPr>
        <w:overflowPunct w:val="0"/>
        <w:textAlignment w:val="baseline"/>
        <w:rPr>
          <w:sz w:val="20"/>
          <w:szCs w:val="20"/>
          <w:lang w:eastAsia="zh-CN"/>
        </w:rPr>
      </w:pPr>
      <w:r w:rsidRPr="00513E25">
        <w:rPr>
          <w:rFonts w:hint="eastAsia"/>
          <w:sz w:val="20"/>
          <w:szCs w:val="20"/>
          <w:lang w:eastAsia="zh-CN"/>
        </w:rPr>
        <w:t>F</w:t>
      </w:r>
      <w:r w:rsidRPr="00513E25">
        <w:rPr>
          <w:sz w:val="20"/>
          <w:szCs w:val="20"/>
          <w:lang w:eastAsia="zh-CN"/>
        </w:rPr>
        <w:t>igure B.2.</w:t>
      </w:r>
      <w:r>
        <w:rPr>
          <w:sz w:val="20"/>
          <w:szCs w:val="20"/>
          <w:lang w:eastAsia="zh-CN"/>
        </w:rPr>
        <w:t xml:space="preserve">X.2-2 provides the normalized correlation coefficient between </w:t>
      </w:r>
      <w:proofErr w:type="spellStart"/>
      <w:r>
        <w:rPr>
          <w:sz w:val="20"/>
          <w:szCs w:val="20"/>
          <w:lang w:eastAsia="zh-CN"/>
        </w:rPr>
        <w:t>ZoA</w:t>
      </w:r>
      <w:proofErr w:type="spellEnd"/>
      <w:r>
        <w:rPr>
          <w:sz w:val="20"/>
          <w:szCs w:val="20"/>
          <w:lang w:eastAsia="zh-CN"/>
        </w:rPr>
        <w:t xml:space="preserve"> error and </w:t>
      </w:r>
      <w:proofErr w:type="spellStart"/>
      <w:r>
        <w:rPr>
          <w:sz w:val="20"/>
          <w:szCs w:val="20"/>
          <w:lang w:eastAsia="zh-CN"/>
        </w:rPr>
        <w:t>YoA</w:t>
      </w:r>
      <w:proofErr w:type="spellEnd"/>
      <w:r>
        <w:rPr>
          <w:sz w:val="20"/>
          <w:szCs w:val="20"/>
          <w:lang w:eastAsia="zh-CN"/>
        </w:rPr>
        <w:t xml:space="preserve"> error, and between </w:t>
      </w:r>
      <w:proofErr w:type="gramStart"/>
      <w:r>
        <w:rPr>
          <w:sz w:val="20"/>
          <w:szCs w:val="20"/>
          <w:lang w:eastAsia="zh-CN"/>
        </w:rPr>
        <w:t>cos(</w:t>
      </w:r>
      <w:proofErr w:type="spellStart"/>
      <w:proofErr w:type="gramEnd"/>
      <w:r>
        <w:rPr>
          <w:sz w:val="20"/>
          <w:szCs w:val="20"/>
          <w:lang w:eastAsia="zh-CN"/>
        </w:rPr>
        <w:t>ZoA</w:t>
      </w:r>
      <w:proofErr w:type="spellEnd"/>
      <w:r>
        <w:rPr>
          <w:sz w:val="20"/>
          <w:szCs w:val="20"/>
          <w:lang w:eastAsia="zh-CN"/>
        </w:rPr>
        <w:t>) error and cos(</w:t>
      </w:r>
      <w:proofErr w:type="spellStart"/>
      <w:r>
        <w:rPr>
          <w:sz w:val="20"/>
          <w:szCs w:val="20"/>
          <w:lang w:eastAsia="zh-CN"/>
        </w:rPr>
        <w:t>YoA</w:t>
      </w:r>
      <w:proofErr w:type="spellEnd"/>
      <w:r>
        <w:rPr>
          <w:sz w:val="20"/>
          <w:szCs w:val="20"/>
          <w:lang w:eastAsia="zh-CN"/>
        </w:rPr>
        <w:t>) error.</w:t>
      </w:r>
      <w:bookmarkStart w:id="22" w:name="_GoBack"/>
      <w:bookmarkEnd w:id="22"/>
    </w:p>
    <w:p w14:paraId="5F066B04" w14:textId="77777777" w:rsidR="00513E25" w:rsidRPr="00513E25" w:rsidRDefault="00513E25" w:rsidP="00513E25">
      <w:pPr>
        <w:overflowPunct w:val="0"/>
        <w:textAlignment w:val="baseline"/>
        <w:rPr>
          <w:rFonts w:hint="eastAsia"/>
          <w:sz w:val="20"/>
          <w:szCs w:val="20"/>
          <w:lang w:eastAsia="zh-CN"/>
        </w:rPr>
      </w:pPr>
    </w:p>
    <w:p w14:paraId="19BB91D9" w14:textId="01D04CCF" w:rsidR="00513E25" w:rsidRPr="00513E25" w:rsidRDefault="00513E25" w:rsidP="00513E25">
      <w:pPr>
        <w:pStyle w:val="TH"/>
        <w:rPr>
          <w:lang w:val="en-US" w:eastAsia="zh-CN"/>
        </w:rPr>
      </w:pPr>
      <w:r>
        <w:t>Figure</w:t>
      </w:r>
      <w:r>
        <w:t xml:space="preserve"> B.2.X.</w:t>
      </w:r>
      <w:r>
        <w:t>2</w:t>
      </w:r>
      <w:r>
        <w:t>-1</w:t>
      </w:r>
      <w:r>
        <w:rPr>
          <w:lang w:val="en-US"/>
        </w:rPr>
        <w:t xml:space="preserve">: </w:t>
      </w:r>
      <w:r>
        <w:rPr>
          <w:lang w:val="en-US"/>
        </w:rPr>
        <w:t xml:space="preserve">Normalized correlation coefficient between </w:t>
      </w:r>
      <w:proofErr w:type="spellStart"/>
      <w:r>
        <w:rPr>
          <w:lang w:val="en-US"/>
        </w:rPr>
        <w:t>ZoA</w:t>
      </w:r>
      <w:proofErr w:type="spellEnd"/>
      <w:r>
        <w:rPr>
          <w:lang w:val="en-US"/>
        </w:rPr>
        <w:t xml:space="preserve"> error and </w:t>
      </w:r>
      <w:proofErr w:type="spellStart"/>
      <w:r>
        <w:rPr>
          <w:lang w:val="en-US"/>
        </w:rPr>
        <w:t>AoA</w:t>
      </w:r>
      <w:proofErr w:type="spellEnd"/>
      <w:r>
        <w:rPr>
          <w:lang w:val="en-US"/>
        </w:rPr>
        <w:t xml:space="preserve"> error and between </w:t>
      </w:r>
      <w:proofErr w:type="spellStart"/>
      <w:r>
        <w:rPr>
          <w:lang w:val="en-US"/>
        </w:rPr>
        <w:t>ZoA</w:t>
      </w:r>
      <w:proofErr w:type="spellEnd"/>
      <w:r>
        <w:rPr>
          <w:lang w:val="en-US"/>
        </w:rPr>
        <w:t xml:space="preserve"> error and </w:t>
      </w:r>
      <w:proofErr w:type="spellStart"/>
      <w:r>
        <w:rPr>
          <w:lang w:val="en-US"/>
        </w:rPr>
        <w:t>YoA</w:t>
      </w:r>
      <w:proofErr w:type="spellEnd"/>
      <w:r>
        <w:rPr>
          <w:lang w:val="en-US"/>
        </w:rPr>
        <w:t xml:space="preserve"> error</w:t>
      </w:r>
      <w:r>
        <w:rPr>
          <w:lang w:val="en-US"/>
        </w:rPr>
        <w:t xml:space="preserve"> </w:t>
      </w:r>
      <w:r>
        <w:t>from [X]</w:t>
      </w:r>
    </w:p>
    <w:p w14:paraId="48BAA2E9" w14:textId="518C984D" w:rsidR="00624587" w:rsidRDefault="00513E25" w:rsidP="00513E25">
      <w:pPr>
        <w:jc w:val="center"/>
        <w:rPr>
          <w:lang w:eastAsia="zh-CN"/>
        </w:rPr>
      </w:pPr>
      <w:r>
        <w:rPr>
          <w:noProof/>
        </w:rPr>
        <w:drawing>
          <wp:inline distT="0" distB="0" distL="0" distR="0" wp14:anchorId="7FD38BC5" wp14:editId="0B64D09F">
            <wp:extent cx="4550400" cy="34128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YoA_erro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50400" cy="3412800"/>
                    </a:xfrm>
                    <a:prstGeom prst="rect">
                      <a:avLst/>
                    </a:prstGeom>
                  </pic:spPr>
                </pic:pic>
              </a:graphicData>
            </a:graphic>
          </wp:inline>
        </w:drawing>
      </w:r>
    </w:p>
    <w:p w14:paraId="7A67D50B" w14:textId="7C65034C" w:rsidR="00513E25" w:rsidRDefault="00513E25" w:rsidP="00513E25">
      <w:pPr>
        <w:jc w:val="center"/>
        <w:rPr>
          <w:lang w:eastAsia="zh-CN"/>
        </w:rPr>
      </w:pPr>
    </w:p>
    <w:p w14:paraId="148647DC" w14:textId="60504D94" w:rsidR="00513E25" w:rsidRPr="00513E25" w:rsidRDefault="00513E25" w:rsidP="00513E25">
      <w:pPr>
        <w:pStyle w:val="TH"/>
        <w:rPr>
          <w:lang w:val="en-US" w:eastAsia="zh-CN"/>
        </w:rPr>
      </w:pPr>
      <w:r>
        <w:lastRenderedPageBreak/>
        <w:t>Figure B.2.X.2-1</w:t>
      </w:r>
      <w:r>
        <w:rPr>
          <w:lang w:val="en-US"/>
        </w:rPr>
        <w:t xml:space="preserve">: Normalized correlation coefficient between </w:t>
      </w:r>
      <w:proofErr w:type="spellStart"/>
      <w:r>
        <w:rPr>
          <w:lang w:val="en-US"/>
        </w:rPr>
        <w:t>ZoA</w:t>
      </w:r>
      <w:proofErr w:type="spellEnd"/>
      <w:r>
        <w:rPr>
          <w:lang w:val="en-US"/>
        </w:rPr>
        <w:t xml:space="preserve"> error</w:t>
      </w:r>
      <w:r>
        <w:rPr>
          <w:lang w:val="en-US"/>
        </w:rPr>
        <w:t xml:space="preserve"> and </w:t>
      </w:r>
      <w:proofErr w:type="spellStart"/>
      <w:r>
        <w:rPr>
          <w:lang w:val="en-US"/>
        </w:rPr>
        <w:t>Y</w:t>
      </w:r>
      <w:r>
        <w:rPr>
          <w:lang w:val="en-US"/>
        </w:rPr>
        <w:t>oA</w:t>
      </w:r>
      <w:proofErr w:type="spellEnd"/>
      <w:r>
        <w:rPr>
          <w:lang w:val="en-US"/>
        </w:rPr>
        <w:t xml:space="preserve"> </w:t>
      </w:r>
      <w:r>
        <w:rPr>
          <w:lang w:val="en-US"/>
        </w:rPr>
        <w:t xml:space="preserve">error </w:t>
      </w:r>
      <w:r>
        <w:rPr>
          <w:lang w:val="en-US"/>
        </w:rPr>
        <w:t xml:space="preserve">and between </w:t>
      </w:r>
      <w:proofErr w:type="gramStart"/>
      <w:r>
        <w:rPr>
          <w:lang w:val="en-US"/>
        </w:rPr>
        <w:t>cos(</w:t>
      </w:r>
      <w:proofErr w:type="spellStart"/>
      <w:proofErr w:type="gramEnd"/>
      <w:r>
        <w:rPr>
          <w:lang w:val="en-US"/>
        </w:rPr>
        <w:t>ZoA</w:t>
      </w:r>
      <w:proofErr w:type="spellEnd"/>
      <w:r>
        <w:rPr>
          <w:lang w:val="en-US"/>
        </w:rPr>
        <w:t>)</w:t>
      </w:r>
      <w:r>
        <w:rPr>
          <w:lang w:val="en-US"/>
        </w:rPr>
        <w:t xml:space="preserve"> </w:t>
      </w:r>
      <w:r>
        <w:rPr>
          <w:lang w:val="en-US"/>
        </w:rPr>
        <w:t xml:space="preserve">error </w:t>
      </w:r>
      <w:r>
        <w:rPr>
          <w:lang w:val="en-US"/>
        </w:rPr>
        <w:t xml:space="preserve">and </w:t>
      </w:r>
      <w:r>
        <w:rPr>
          <w:lang w:val="en-US"/>
        </w:rPr>
        <w:t>cos(</w:t>
      </w:r>
      <w:proofErr w:type="spellStart"/>
      <w:r>
        <w:rPr>
          <w:lang w:val="en-US"/>
        </w:rPr>
        <w:t>YoA</w:t>
      </w:r>
      <w:proofErr w:type="spellEnd"/>
      <w:r>
        <w:rPr>
          <w:lang w:val="en-US"/>
        </w:rPr>
        <w:t>)</w:t>
      </w:r>
      <w:r>
        <w:rPr>
          <w:lang w:val="en-US"/>
        </w:rPr>
        <w:t xml:space="preserve"> </w:t>
      </w:r>
      <w:r>
        <w:rPr>
          <w:lang w:val="en-US"/>
        </w:rPr>
        <w:t xml:space="preserve">error </w:t>
      </w:r>
      <w:r>
        <w:t>from [X]</w:t>
      </w:r>
    </w:p>
    <w:p w14:paraId="4A3C8800" w14:textId="0F3A388D" w:rsidR="00513E25" w:rsidRPr="00513E25" w:rsidRDefault="00513E25" w:rsidP="00513E25">
      <w:pPr>
        <w:jc w:val="center"/>
        <w:rPr>
          <w:rFonts w:hint="eastAsia"/>
          <w:lang w:eastAsia="zh-CN"/>
        </w:rPr>
      </w:pPr>
      <w:r>
        <w:rPr>
          <w:noProof/>
          <w:lang w:eastAsia="zh-CN"/>
        </w:rPr>
        <w:drawing>
          <wp:inline distT="0" distB="0" distL="0" distR="0" wp14:anchorId="479836D0" wp14:editId="64FEA3A8">
            <wp:extent cx="4550400" cy="341280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YoAcos_erro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50400" cy="3412800"/>
                    </a:xfrm>
                    <a:prstGeom prst="rect">
                      <a:avLst/>
                    </a:prstGeom>
                  </pic:spPr>
                </pic:pic>
              </a:graphicData>
            </a:graphic>
          </wp:inline>
        </w:drawing>
      </w:r>
    </w:p>
    <w:sectPr w:rsidR="00513E25" w:rsidRPr="00513E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DA3E4" w14:textId="77777777" w:rsidR="0022241D" w:rsidRDefault="0022241D">
      <w:r>
        <w:separator/>
      </w:r>
    </w:p>
  </w:endnote>
  <w:endnote w:type="continuationSeparator" w:id="0">
    <w:p w14:paraId="3054F34E" w14:textId="77777777" w:rsidR="0022241D" w:rsidRDefault="0022241D">
      <w:r>
        <w:continuationSeparator/>
      </w:r>
    </w:p>
  </w:endnote>
  <w:endnote w:type="continuationNotice" w:id="1">
    <w:p w14:paraId="0BD61C94" w14:textId="77777777" w:rsidR="0022241D" w:rsidRDefault="00222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04CE5" w14:textId="77777777" w:rsidR="0022241D" w:rsidRDefault="0022241D">
      <w:r>
        <w:separator/>
      </w:r>
    </w:p>
  </w:footnote>
  <w:footnote w:type="continuationSeparator" w:id="0">
    <w:p w14:paraId="5874451E" w14:textId="77777777" w:rsidR="0022241D" w:rsidRDefault="0022241D">
      <w:r>
        <w:continuationSeparator/>
      </w:r>
    </w:p>
  </w:footnote>
  <w:footnote w:type="continuationNotice" w:id="1">
    <w:p w14:paraId="4B67AAD0" w14:textId="77777777" w:rsidR="0022241D" w:rsidRDefault="002224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51F5CA4"/>
    <w:multiLevelType w:val="hybridMultilevel"/>
    <w:tmpl w:val="817CE436"/>
    <w:lvl w:ilvl="0" w:tplc="F7A9F6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6D3F80"/>
    <w:multiLevelType w:val="hybridMultilevel"/>
    <w:tmpl w:val="B7FA6750"/>
    <w:lvl w:ilvl="0" w:tplc="F7A9F6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9"/>
  </w:num>
  <w:num w:numId="5">
    <w:abstractNumId w:val="15"/>
  </w:num>
  <w:num w:numId="6">
    <w:abstractNumId w:val="2"/>
  </w:num>
  <w:num w:numId="7">
    <w:abstractNumId w:val="0"/>
  </w:num>
  <w:num w:numId="8">
    <w:abstractNumId w:val="3"/>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16"/>
  </w:num>
  <w:num w:numId="14">
    <w:abstractNumId w:val="13"/>
  </w:num>
  <w:num w:numId="15">
    <w:abstractNumId w:val="11"/>
  </w:num>
  <w:num w:numId="16">
    <w:abstractNumId w:val="17"/>
  </w:num>
  <w:num w:numId="17">
    <w:abstractNumId w:val="1"/>
  </w:num>
  <w:num w:numId="18">
    <w:abstractNumId w:val="10"/>
  </w:num>
  <w:num w:numId="19">
    <w:abstractNumId w:val="12"/>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4A"/>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00EC"/>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BD8"/>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241D"/>
    <w:rsid w:val="002233AB"/>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A4"/>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7AB"/>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6439"/>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68BF"/>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081"/>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9C1"/>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2CA5"/>
    <w:rsid w:val="003E3B08"/>
    <w:rsid w:val="003E4858"/>
    <w:rsid w:val="003E53AD"/>
    <w:rsid w:val="003E6316"/>
    <w:rsid w:val="003E6884"/>
    <w:rsid w:val="003E6AC5"/>
    <w:rsid w:val="003E6C2E"/>
    <w:rsid w:val="003F0096"/>
    <w:rsid w:val="003F0850"/>
    <w:rsid w:val="003F0D12"/>
    <w:rsid w:val="003F160C"/>
    <w:rsid w:val="003F16B6"/>
    <w:rsid w:val="003F324F"/>
    <w:rsid w:val="003F33BC"/>
    <w:rsid w:val="003F3D4E"/>
    <w:rsid w:val="003F477E"/>
    <w:rsid w:val="003F4CED"/>
    <w:rsid w:val="003F6CD2"/>
    <w:rsid w:val="003F788D"/>
    <w:rsid w:val="00400899"/>
    <w:rsid w:val="0040126E"/>
    <w:rsid w:val="004020D4"/>
    <w:rsid w:val="004021B6"/>
    <w:rsid w:val="00403608"/>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4B05"/>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3E25"/>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4BD"/>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A02"/>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4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17A3"/>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87"/>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0F96"/>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0D4E"/>
    <w:rsid w:val="00741AF4"/>
    <w:rsid w:val="00741DCC"/>
    <w:rsid w:val="0074203A"/>
    <w:rsid w:val="007427B5"/>
    <w:rsid w:val="007427EB"/>
    <w:rsid w:val="00742865"/>
    <w:rsid w:val="0074296C"/>
    <w:rsid w:val="00742C83"/>
    <w:rsid w:val="0074360F"/>
    <w:rsid w:val="00744970"/>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978A0"/>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66F"/>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ADE"/>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4BCB"/>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0C6"/>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1AC0"/>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1F42"/>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8B7"/>
    <w:rsid w:val="00926968"/>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5B1"/>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7AD"/>
    <w:rsid w:val="009F3C46"/>
    <w:rsid w:val="009F3F34"/>
    <w:rsid w:val="009F3FB5"/>
    <w:rsid w:val="009F521F"/>
    <w:rsid w:val="009F553C"/>
    <w:rsid w:val="009F59F8"/>
    <w:rsid w:val="00A005B0"/>
    <w:rsid w:val="00A01F17"/>
    <w:rsid w:val="00A02193"/>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647"/>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592"/>
    <w:rsid w:val="00A4376F"/>
    <w:rsid w:val="00A4549F"/>
    <w:rsid w:val="00A45B9B"/>
    <w:rsid w:val="00A462FE"/>
    <w:rsid w:val="00A501C9"/>
    <w:rsid w:val="00A50506"/>
    <w:rsid w:val="00A520CC"/>
    <w:rsid w:val="00A52FBB"/>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67C10"/>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29B4"/>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315"/>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61FF"/>
    <w:rsid w:val="00AF73C3"/>
    <w:rsid w:val="00AF795C"/>
    <w:rsid w:val="00B00752"/>
    <w:rsid w:val="00B00807"/>
    <w:rsid w:val="00B026C1"/>
    <w:rsid w:val="00B02B9C"/>
    <w:rsid w:val="00B02F4F"/>
    <w:rsid w:val="00B0353B"/>
    <w:rsid w:val="00B040B2"/>
    <w:rsid w:val="00B04546"/>
    <w:rsid w:val="00B056C6"/>
    <w:rsid w:val="00B06B3A"/>
    <w:rsid w:val="00B10558"/>
    <w:rsid w:val="00B122B0"/>
    <w:rsid w:val="00B14566"/>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0A7"/>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8F4"/>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848"/>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438C"/>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5BED"/>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7BC"/>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4CC1"/>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C1A"/>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CF0"/>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08EC"/>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57C78"/>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00EC"/>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列出段落,列表段"/>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21">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AF61FF"/>
    <w:rPr>
      <w:rFonts w:ascii="Times" w:eastAsia="Batang" w:hAnsi="Times"/>
      <w:szCs w:val="24"/>
      <w:lang w:val="en-GB" w:eastAsia="x-none"/>
    </w:rPr>
  </w:style>
  <w:style w:type="character" w:customStyle="1" w:styleId="THChar">
    <w:name w:val="TH Char"/>
    <w:link w:val="TH"/>
    <w:qFormat/>
    <w:locked/>
    <w:rsid w:val="00624587"/>
    <w:rPr>
      <w:rFonts w:ascii="Arial" w:hAnsi="Arial" w:cs="Arial"/>
      <w:b/>
      <w:lang w:val="en-GB"/>
    </w:rPr>
  </w:style>
  <w:style w:type="paragraph" w:customStyle="1" w:styleId="TH">
    <w:name w:val="TH"/>
    <w:basedOn w:val="a"/>
    <w:link w:val="THChar"/>
    <w:qFormat/>
    <w:rsid w:val="00624587"/>
    <w:pPr>
      <w:keepNext/>
      <w:keepLines/>
      <w:autoSpaceDE/>
      <w:autoSpaceDN/>
      <w:adjustRightInd/>
      <w:snapToGrid/>
      <w:spacing w:before="60" w:after="180"/>
      <w:jc w:val="center"/>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6895996">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1604962">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6694593">
      <w:bodyDiv w:val="1"/>
      <w:marLeft w:val="0"/>
      <w:marRight w:val="0"/>
      <w:marTop w:val="0"/>
      <w:marBottom w:val="0"/>
      <w:divBdr>
        <w:top w:val="none" w:sz="0" w:space="0" w:color="auto"/>
        <w:left w:val="none" w:sz="0" w:space="0" w:color="auto"/>
        <w:bottom w:val="none" w:sz="0" w:space="0" w:color="auto"/>
        <w:right w:val="none" w:sz="0" w:space="0" w:color="auto"/>
      </w:divBdr>
    </w:div>
    <w:div w:id="9442638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5442960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33521293">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2050328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63109534">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5852416">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5910403">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0188324">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C2C0C-EDF0-4BEC-8E0C-9854795E2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2432</Words>
  <Characters>14081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2022-11-04T04:28:00Z</dcterms:created>
  <dcterms:modified xsi:type="dcterms:W3CDTF">2022-11-04T04:28:00Z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(3)LjxbIPNt9K9S9QQI7VhVqci7EyR5JFn27cymBHyzgvso7/k3R8q+Qq1ApIw2ylnWaa9RMz4g
xr2VbGx0NbvCha3gmjKr/vhLIMacvIA2lIOU0+ykAp7GMC64+Am7COS+iusdXar0/y03oJiY
bA2Uwx5EMF0CuRBK4xd1WVd5fIUlXA988WwKTiKuMLsgUvwrB+YwEADrf7LvqQ5G9jLfDJkv
DRZlBImDFqP+afZOcd</vt:lpwstr>
  </property>
  <property fmtid="{D5CDD505-2E9C-101B-9397-08002B2CF9AE}" pid="13" name="_2015_ms_pID_725343_00">
    <vt:lpwstr>_2015_ms_pID_725343</vt:lpwstr>
  </property>
  <property fmtid="{D5CDD505-2E9C-101B-9397-08002B2CF9AE}" pid="14" name="_2015_ms_pID_7253431">
    <vt:lpwstr>6qqcV/htURnu39JyYRtCMUwefzugUk5QKvn1rJAyLwkfXxW8O6x60m
yRqxz4dXheB1SL+RUTxbpYrJ7EvsAzhZSWvjiyzFZq9Dl6xkbG4lokq7CCy925MHZApQVY87
xTBb2khZBXlVOFnI8GnI77qo4vM9+wde1eFZVHRAQtGc6QaqTBEmB/ceDK/UaQtOJ6rkD8DL
m5mycHL5DTfNS0IaNZUFjy+aUoJVBXRt5PXF</vt:lpwstr>
  </property>
  <property fmtid="{D5CDD505-2E9C-101B-9397-08002B2CF9AE}" pid="15" name="_2015_ms_pID_7253431_00">
    <vt:lpwstr>_2015_ms_pID_7253431</vt:lpwstr>
  </property>
  <property fmtid="{D5CDD505-2E9C-101B-9397-08002B2CF9AE}" pid="16" name="_2015_ms_pID_7253432">
    <vt:lpwstr>brBDWukI3ena8mnUeIvncxC/hXi0cnO8QAoU
dPp1s5RfhJUJH7OxhuvSGCYbAN78lw==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1667356719</vt:lpwstr>
  </property>
</Properties>
</file>