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27C2D" w14:textId="63124C74" w:rsidR="003F5D58" w:rsidRPr="00002A38" w:rsidRDefault="003E00F1">
      <w:pPr>
        <w:pStyle w:val="3GPPHeader"/>
        <w:tabs>
          <w:tab w:val="left" w:pos="2520"/>
        </w:tabs>
        <w:spacing w:after="60"/>
        <w:rPr>
          <w:rFonts w:ascii="Times New Roman" w:hAnsi="Times New Roman"/>
          <w:sz w:val="32"/>
          <w:szCs w:val="32"/>
          <w:highlight w:val="yellow"/>
          <w:lang w:val="de-DE"/>
        </w:rPr>
      </w:pPr>
      <w:r>
        <w:rPr>
          <w:rFonts w:ascii="Times New Roman" w:hAnsi="Times New Roman"/>
          <w:lang w:val="de-DE"/>
        </w:rPr>
        <w:t>3GPP TSG RAN WG1 #110bis-e</w:t>
      </w:r>
      <w:r>
        <w:rPr>
          <w:rFonts w:ascii="Times New Roman" w:hAnsi="Times New Roman"/>
          <w:lang w:val="de-DE"/>
        </w:rPr>
        <w:tab/>
      </w:r>
      <w:r w:rsidRPr="00002A38">
        <w:rPr>
          <w:rFonts w:ascii="Times New Roman" w:hAnsi="Times New Roman"/>
          <w:lang w:val="de-DE"/>
        </w:rPr>
        <w:t xml:space="preserve"> </w:t>
      </w:r>
      <w:r w:rsidR="00002A38" w:rsidRPr="00002A38">
        <w:rPr>
          <w:rFonts w:ascii="Times New Roman" w:hAnsi="Times New Roman"/>
          <w:color w:val="000000"/>
          <w:szCs w:val="16"/>
          <w:lang w:val="de-DE" w:eastAsia="en-GB"/>
        </w:rPr>
        <w:t>R1-2210580</w:t>
      </w:r>
    </w:p>
    <w:p w14:paraId="01F27C2E" w14:textId="77777777" w:rsidR="003F5D58" w:rsidRDefault="003E00F1">
      <w:pPr>
        <w:pStyle w:val="3GPPHeader"/>
        <w:rPr>
          <w:rFonts w:ascii="Times New Roman" w:hAnsi="Times New Roman"/>
        </w:rPr>
      </w:pPr>
      <w:r>
        <w:rPr>
          <w:rFonts w:ascii="Times New Roman" w:hAnsi="Times New Roman"/>
        </w:rPr>
        <w:t>e-Meeting, October 10th – 19th, 2022</w:t>
      </w:r>
    </w:p>
    <w:p w14:paraId="01F27C2F" w14:textId="77777777" w:rsidR="003F5D58" w:rsidRDefault="003E00F1">
      <w:pPr>
        <w:tabs>
          <w:tab w:val="left" w:pos="1985"/>
        </w:tabs>
        <w:spacing w:after="120" w:line="288" w:lineRule="auto"/>
        <w:ind w:left="1870" w:hangingChars="850" w:hanging="1870"/>
      </w:pPr>
      <w:r>
        <w:rPr>
          <w:b/>
        </w:rPr>
        <w:t>Agenda item:</w:t>
      </w:r>
      <w:r>
        <w:tab/>
      </w:r>
      <w:bookmarkStart w:id="0" w:name="Source"/>
      <w:bookmarkEnd w:id="0"/>
      <w:r>
        <w:t>8.4</w:t>
      </w:r>
    </w:p>
    <w:p w14:paraId="01F27C30" w14:textId="77777777" w:rsidR="003F5D58" w:rsidRDefault="003E00F1">
      <w:pPr>
        <w:tabs>
          <w:tab w:val="left" w:pos="1985"/>
        </w:tabs>
        <w:spacing w:after="120" w:line="288" w:lineRule="auto"/>
        <w:ind w:left="1870" w:hangingChars="850" w:hanging="1870"/>
        <w:rPr>
          <w:rFonts w:eastAsia="SimSun"/>
          <w:lang w:eastAsia="zh-CN"/>
        </w:rPr>
      </w:pPr>
      <w:r>
        <w:rPr>
          <w:b/>
        </w:rPr>
        <w:t xml:space="preserve">Source: </w:t>
      </w:r>
      <w:r>
        <w:rPr>
          <w:b/>
        </w:rPr>
        <w:tab/>
      </w:r>
      <w:r>
        <w:t>Moderator (Thales)</w:t>
      </w:r>
    </w:p>
    <w:p w14:paraId="01F27C31" w14:textId="458A26E7" w:rsidR="003F5D58" w:rsidRDefault="003E00F1">
      <w:pPr>
        <w:tabs>
          <w:tab w:val="left" w:pos="1985"/>
        </w:tabs>
        <w:spacing w:after="120" w:line="288" w:lineRule="auto"/>
        <w:ind w:left="1870" w:hangingChars="850" w:hanging="1870"/>
      </w:pPr>
      <w:r>
        <w:rPr>
          <w:b/>
        </w:rPr>
        <w:t xml:space="preserve">Title: </w:t>
      </w:r>
      <w:r>
        <w:rPr>
          <w:b/>
        </w:rPr>
        <w:tab/>
      </w:r>
      <w:r>
        <w:t>S</w:t>
      </w:r>
      <w:r>
        <w:rPr>
          <w:szCs w:val="16"/>
        </w:rPr>
        <w:t>ummary</w:t>
      </w:r>
      <w:r w:rsidR="00002A38">
        <w:rPr>
          <w:szCs w:val="16"/>
        </w:rPr>
        <w:t>#1</w:t>
      </w:r>
      <w:bookmarkStart w:id="1" w:name="_GoBack"/>
      <w:bookmarkEnd w:id="1"/>
      <w:r>
        <w:rPr>
          <w:szCs w:val="16"/>
        </w:rPr>
        <w:t xml:space="preserve"> of [</w:t>
      </w:r>
      <w:r w:rsidR="00BC104B" w:rsidRPr="00BC104B">
        <w:rPr>
          <w:szCs w:val="16"/>
        </w:rPr>
        <w:t>110bis-e-R17-NR-NTN-02] Email discussion for maintenance on timing relationship enhancements and UL time and frequency synchronization for NR NTN for issues 1-6,</w:t>
      </w:r>
      <w:r w:rsidR="005F7765">
        <w:rPr>
          <w:szCs w:val="16"/>
        </w:rPr>
        <w:t xml:space="preserve"> 1-1</w:t>
      </w:r>
      <w:r w:rsidR="00BC104B" w:rsidRPr="00BC104B">
        <w:rPr>
          <w:szCs w:val="16"/>
        </w:rPr>
        <w:t xml:space="preserve"> and 1-4</w:t>
      </w:r>
      <w:r w:rsidR="00BC104B">
        <w:rPr>
          <w:szCs w:val="16"/>
        </w:rPr>
        <w:t>.</w:t>
      </w:r>
    </w:p>
    <w:p w14:paraId="01F27C32" w14:textId="77777777" w:rsidR="003F5D58" w:rsidRDefault="003E00F1">
      <w:pPr>
        <w:pBdr>
          <w:bottom w:val="single" w:sz="6" w:space="1" w:color="auto"/>
        </w:pBdr>
        <w:tabs>
          <w:tab w:val="left" w:pos="1985"/>
        </w:tabs>
        <w:spacing w:after="120" w:line="288" w:lineRule="auto"/>
        <w:ind w:left="1870" w:hangingChars="850" w:hanging="1870"/>
      </w:pPr>
      <w:r>
        <w:rPr>
          <w:b/>
        </w:rPr>
        <w:t>Document for:</w:t>
      </w:r>
      <w:r>
        <w:tab/>
      </w:r>
      <w:bookmarkStart w:id="2" w:name="DocumentFor"/>
      <w:bookmarkEnd w:id="2"/>
      <w:r>
        <w:t>Discussion and Decision</w:t>
      </w:r>
    </w:p>
    <w:p w14:paraId="01F27C33" w14:textId="77777777" w:rsidR="003F5D58" w:rsidRDefault="003F5D58">
      <w:pPr>
        <w:snapToGrid w:val="0"/>
        <w:spacing w:after="120"/>
        <w:jc w:val="center"/>
        <w:rPr>
          <w:b/>
          <w:sz w:val="28"/>
          <w:szCs w:val="20"/>
        </w:rPr>
      </w:pPr>
    </w:p>
    <w:p w14:paraId="01F27C34" w14:textId="77777777" w:rsidR="003F5D58" w:rsidRDefault="003E00F1">
      <w:pPr>
        <w:pStyle w:val="Heading2"/>
        <w:numPr>
          <w:ilvl w:val="0"/>
          <w:numId w:val="33"/>
        </w:numPr>
      </w:pPr>
      <w:r>
        <w:t>Introduction</w:t>
      </w:r>
    </w:p>
    <w:p w14:paraId="01F27C3C" w14:textId="2E4A08F7" w:rsidR="003F5D58" w:rsidRDefault="00434F95">
      <w:r w:rsidRPr="00434F95">
        <w:t>This document is the summary of [110bis-e-R17-NR-NTN-02] Email discussion for maintenance on timing relationship enhancements and UL time and frequency synchronization for NR NTN for issues 1-6, 1-4 (as recommendation for editor’s alignment CR)  and 1-1 in R1-2210436.</w:t>
      </w:r>
    </w:p>
    <w:p w14:paraId="6946A593" w14:textId="77777777" w:rsidR="00434F95" w:rsidRDefault="00434F95"/>
    <w:p w14:paraId="2ACB23EE" w14:textId="721700E8" w:rsidR="00FF47E4" w:rsidRDefault="00FF47E4">
      <w:r>
        <w:t>Please note the following checkpoint for agreements:</w:t>
      </w:r>
    </w:p>
    <w:p w14:paraId="778AC3A8" w14:textId="77777777" w:rsidR="00FF47E4" w:rsidRDefault="00FF47E4"/>
    <w:tbl>
      <w:tblPr>
        <w:tblStyle w:val="TableGrid"/>
        <w:tblW w:w="0" w:type="auto"/>
        <w:tblLook w:val="04A0" w:firstRow="1" w:lastRow="0" w:firstColumn="1" w:lastColumn="0" w:noHBand="0" w:noVBand="1"/>
      </w:tblPr>
      <w:tblGrid>
        <w:gridCol w:w="9926"/>
      </w:tblGrid>
      <w:tr w:rsidR="00FF47E4" w14:paraId="222DB631" w14:textId="77777777" w:rsidTr="00FF47E4">
        <w:tc>
          <w:tcPr>
            <w:tcW w:w="9926" w:type="dxa"/>
          </w:tcPr>
          <w:p w14:paraId="40EB6926" w14:textId="794979D5" w:rsidR="00FF47E4" w:rsidRPr="00FF47E4" w:rsidRDefault="00FF47E4" w:rsidP="00FF47E4">
            <w:pPr>
              <w:numPr>
                <w:ilvl w:val="0"/>
                <w:numId w:val="40"/>
              </w:numPr>
              <w:jc w:val="left"/>
              <w:rPr>
                <w:rFonts w:eastAsiaTheme="minorHAnsi"/>
                <w:sz w:val="21"/>
                <w:szCs w:val="21"/>
                <w:highlight w:val="cyan"/>
                <w:lang w:eastAsia="x-none"/>
              </w:rPr>
            </w:pPr>
            <w:r>
              <w:rPr>
                <w:sz w:val="21"/>
                <w:szCs w:val="21"/>
                <w:highlight w:val="cyan"/>
                <w:lang w:eastAsia="x-none"/>
              </w:rPr>
              <w:t>Check points: October 14, October 19</w:t>
            </w:r>
          </w:p>
        </w:tc>
      </w:tr>
    </w:tbl>
    <w:p w14:paraId="191854EE" w14:textId="77777777" w:rsidR="00FF47E4" w:rsidRDefault="00FF47E4"/>
    <w:p w14:paraId="01F27C3D" w14:textId="77777777" w:rsidR="003F5D58" w:rsidRDefault="003F5D58"/>
    <w:p w14:paraId="01F27C3E" w14:textId="18E7E087" w:rsidR="003F5D58" w:rsidRDefault="00BC104B" w:rsidP="00BC104B">
      <w:pPr>
        <w:pStyle w:val="Heading2"/>
        <w:numPr>
          <w:ilvl w:val="0"/>
          <w:numId w:val="33"/>
        </w:numPr>
      </w:pPr>
      <w:r>
        <w:t xml:space="preserve">Issue#1-4 </w:t>
      </w:r>
      <w:r w:rsidRPr="00BC104B">
        <w:t>Correction on timing relationship parameter for NR NTN</w:t>
      </w:r>
    </w:p>
    <w:p w14:paraId="47EA886C" w14:textId="59B8F78B" w:rsidR="00661298" w:rsidRDefault="00661298" w:rsidP="00661298">
      <w:pPr>
        <w:pStyle w:val="Heading2"/>
        <w:numPr>
          <w:ilvl w:val="1"/>
          <w:numId w:val="33"/>
        </w:numPr>
      </w:pPr>
      <w:r w:rsidRPr="00661298">
        <w:t>Background</w:t>
      </w:r>
    </w:p>
    <w:p w14:paraId="16A41431" w14:textId="77777777" w:rsidR="00661298" w:rsidRDefault="00661298">
      <w:pPr>
        <w:rPr>
          <w:lang w:eastAsia="zh-CN"/>
        </w:rPr>
      </w:pPr>
    </w:p>
    <w:p w14:paraId="01F27C3F" w14:textId="2AF1BB1D" w:rsidR="003F5D58" w:rsidRDefault="00661298">
      <w:pPr>
        <w:rPr>
          <w:sz w:val="20"/>
          <w:lang w:eastAsia="zh-CN"/>
        </w:rPr>
      </w:pPr>
      <w:r>
        <w:rPr>
          <w:lang w:eastAsia="zh-CN"/>
        </w:rPr>
        <w:t xml:space="preserve">It </w:t>
      </w:r>
      <w:r w:rsidRPr="00661298">
        <w:rPr>
          <w:lang w:eastAsia="zh-CN"/>
        </w:rPr>
        <w:t xml:space="preserve">is agreed to </w:t>
      </w:r>
      <w:r>
        <w:rPr>
          <w:lang w:eastAsia="zh-CN"/>
        </w:rPr>
        <w:t xml:space="preserve">discuss issue#1-4 as per </w:t>
      </w:r>
      <w:r w:rsidRPr="00661298">
        <w:rPr>
          <w:lang w:eastAsia="zh-CN"/>
        </w:rPr>
        <w:t>the conclus</w:t>
      </w:r>
      <w:r>
        <w:rPr>
          <w:lang w:eastAsia="zh-CN"/>
        </w:rPr>
        <w:t xml:space="preserve">ion of the summary of [110bis-e-R17-NR-NTN-01] in </w:t>
      </w:r>
      <w:r w:rsidRPr="00661298">
        <w:rPr>
          <w:lang w:eastAsia="zh-CN"/>
        </w:rPr>
        <w:t>R1-2210436</w:t>
      </w:r>
      <w:r w:rsidR="003E00F1">
        <w:rPr>
          <w:lang w:eastAsia="zh-CN"/>
        </w:rPr>
        <w:t>:</w:t>
      </w:r>
    </w:p>
    <w:p w14:paraId="01F27C41" w14:textId="481FC50A" w:rsidR="003F5D58" w:rsidRDefault="003F5D58">
      <w:pPr>
        <w:spacing w:after="160" w:line="259" w:lineRule="auto"/>
        <w:jc w:val="center"/>
        <w:rPr>
          <w:b/>
          <w:sz w:val="18"/>
        </w:rPr>
      </w:pPr>
    </w:p>
    <w:tbl>
      <w:tblPr>
        <w:tblStyle w:val="TableGrid"/>
        <w:tblW w:w="0" w:type="auto"/>
        <w:tblLook w:val="04A0" w:firstRow="1" w:lastRow="0" w:firstColumn="1" w:lastColumn="0" w:noHBand="0" w:noVBand="1"/>
      </w:tblPr>
      <w:tblGrid>
        <w:gridCol w:w="803"/>
        <w:gridCol w:w="5010"/>
        <w:gridCol w:w="4113"/>
      </w:tblGrid>
      <w:tr w:rsidR="00BC104B" w:rsidRPr="002715E2" w14:paraId="798F99A5" w14:textId="77777777" w:rsidTr="00917CC2">
        <w:trPr>
          <w:trHeight w:val="53"/>
        </w:trPr>
        <w:tc>
          <w:tcPr>
            <w:tcW w:w="0" w:type="auto"/>
            <w:shd w:val="clear" w:color="auto" w:fill="00B0F0"/>
          </w:tcPr>
          <w:p w14:paraId="60C1865D" w14:textId="77777777" w:rsidR="00BC104B" w:rsidRPr="002715E2" w:rsidRDefault="00BC104B" w:rsidP="00917CC2">
            <w:pPr>
              <w:snapToGrid w:val="0"/>
              <w:rPr>
                <w:b/>
                <w:color w:val="FFFFFF" w:themeColor="background1"/>
                <w:szCs w:val="18"/>
              </w:rPr>
            </w:pPr>
            <w:r w:rsidRPr="002715E2">
              <w:rPr>
                <w:b/>
                <w:color w:val="FFFFFF" w:themeColor="background1"/>
                <w:szCs w:val="18"/>
              </w:rPr>
              <w:t>Issue#</w:t>
            </w:r>
          </w:p>
        </w:tc>
        <w:tc>
          <w:tcPr>
            <w:tcW w:w="0" w:type="auto"/>
            <w:shd w:val="clear" w:color="auto" w:fill="00B0F0"/>
          </w:tcPr>
          <w:p w14:paraId="7B4C779F" w14:textId="77777777" w:rsidR="00BC104B" w:rsidRPr="002715E2" w:rsidRDefault="00BC104B" w:rsidP="00917CC2">
            <w:pPr>
              <w:snapToGrid w:val="0"/>
              <w:rPr>
                <w:color w:val="FFFFFF" w:themeColor="background1"/>
                <w:szCs w:val="18"/>
              </w:rPr>
            </w:pPr>
            <w:r w:rsidRPr="002715E2">
              <w:rPr>
                <w:color w:val="FFFFFF" w:themeColor="background1"/>
                <w:szCs w:val="18"/>
              </w:rPr>
              <w:t>Issue</w:t>
            </w:r>
          </w:p>
        </w:tc>
        <w:tc>
          <w:tcPr>
            <w:tcW w:w="0" w:type="auto"/>
            <w:shd w:val="clear" w:color="auto" w:fill="00B0F0"/>
          </w:tcPr>
          <w:p w14:paraId="3F9606CC" w14:textId="084FF56F" w:rsidR="00BC104B" w:rsidRPr="002715E2" w:rsidRDefault="00BC104B" w:rsidP="00661298">
            <w:pPr>
              <w:snapToGrid w:val="0"/>
              <w:rPr>
                <w:rFonts w:eastAsia="SimSun"/>
                <w:b/>
                <w:color w:val="FFFFFF" w:themeColor="background1"/>
                <w:szCs w:val="18"/>
                <w:lang w:eastAsia="zh-CN"/>
              </w:rPr>
            </w:pPr>
            <w:r w:rsidRPr="002715E2">
              <w:rPr>
                <w:rFonts w:eastAsia="SimSun"/>
                <w:b/>
                <w:color w:val="FFFFFF" w:themeColor="background1"/>
                <w:szCs w:val="18"/>
                <w:lang w:eastAsia="zh-CN"/>
              </w:rPr>
              <w:t>Recommendati</w:t>
            </w:r>
            <w:r w:rsidR="00661298" w:rsidRPr="002715E2">
              <w:rPr>
                <w:rFonts w:eastAsia="SimSun"/>
                <w:b/>
                <w:color w:val="FFFFFF" w:themeColor="background1"/>
                <w:szCs w:val="18"/>
                <w:lang w:eastAsia="zh-CN"/>
              </w:rPr>
              <w:t>on from the moderator in R1-2210436.</w:t>
            </w:r>
          </w:p>
        </w:tc>
      </w:tr>
      <w:tr w:rsidR="00BC104B" w:rsidRPr="002715E2" w14:paraId="41F32AE0" w14:textId="77777777" w:rsidTr="00917CC2">
        <w:trPr>
          <w:trHeight w:val="66"/>
        </w:trPr>
        <w:tc>
          <w:tcPr>
            <w:tcW w:w="0" w:type="auto"/>
          </w:tcPr>
          <w:p w14:paraId="15065178" w14:textId="77777777" w:rsidR="00BC104B" w:rsidRPr="002715E2" w:rsidRDefault="00BC104B" w:rsidP="00917CC2">
            <w:pPr>
              <w:snapToGrid w:val="0"/>
              <w:rPr>
                <w:szCs w:val="18"/>
              </w:rPr>
            </w:pPr>
            <w:r w:rsidRPr="002715E2">
              <w:rPr>
                <w:szCs w:val="18"/>
              </w:rPr>
              <w:t>1-4</w:t>
            </w:r>
          </w:p>
        </w:tc>
        <w:tc>
          <w:tcPr>
            <w:tcW w:w="0" w:type="auto"/>
          </w:tcPr>
          <w:p w14:paraId="2E702C41" w14:textId="77777777" w:rsidR="00BC104B" w:rsidRPr="002715E2" w:rsidRDefault="00BC104B" w:rsidP="00917CC2">
            <w:pPr>
              <w:snapToGrid w:val="0"/>
              <w:rPr>
                <w:rFonts w:eastAsia="DengXian"/>
                <w:color w:val="3333FF"/>
                <w:szCs w:val="18"/>
                <w:lang w:eastAsia="zh-CN"/>
              </w:rPr>
            </w:pPr>
            <w:r w:rsidRPr="002715E2">
              <w:rPr>
                <w:rFonts w:eastAsia="DengXian"/>
                <w:color w:val="3333FF"/>
                <w:szCs w:val="18"/>
                <w:lang w:eastAsia="zh-CN"/>
              </w:rPr>
              <w:t>38.213- Correction on timing relationship parameter for NR NTN:</w:t>
            </w:r>
          </w:p>
          <w:p w14:paraId="205E9447" w14:textId="77777777" w:rsidR="00BC104B" w:rsidRPr="002715E2" w:rsidRDefault="00BC104B" w:rsidP="00917CC2">
            <w:pPr>
              <w:snapToGrid w:val="0"/>
              <w:jc w:val="left"/>
              <w:rPr>
                <w:rFonts w:eastAsia="DengXian"/>
                <w:b/>
                <w:szCs w:val="18"/>
                <w:lang w:eastAsia="zh-CN"/>
              </w:rPr>
            </w:pPr>
            <w:r w:rsidRPr="002715E2">
              <w:rPr>
                <w:rFonts w:eastAsia="DengXian"/>
                <w:b/>
                <w:szCs w:val="18"/>
                <w:lang w:eastAsia="zh-CN"/>
              </w:rPr>
              <w:t>Reason for change:</w:t>
            </w:r>
            <w:r w:rsidRPr="002715E2">
              <w:rPr>
                <w:rFonts w:eastAsia="DengXian"/>
                <w:b/>
                <w:szCs w:val="18"/>
                <w:lang w:eastAsia="zh-CN"/>
              </w:rPr>
              <w:tab/>
            </w:r>
          </w:p>
          <w:p w14:paraId="676B3963" w14:textId="77777777" w:rsidR="00BC104B" w:rsidRPr="002715E2" w:rsidRDefault="00BC104B" w:rsidP="00917CC2">
            <w:pPr>
              <w:snapToGrid w:val="0"/>
              <w:jc w:val="left"/>
              <w:rPr>
                <w:rFonts w:eastAsia="DengXian"/>
                <w:szCs w:val="18"/>
                <w:lang w:eastAsia="zh-CN"/>
              </w:rPr>
            </w:pPr>
            <w:r w:rsidRPr="002715E2">
              <w:rPr>
                <w:rFonts w:eastAsia="DengXian"/>
                <w:szCs w:val="18"/>
                <w:lang w:eastAsia="zh-CN"/>
              </w:rPr>
              <w:t>The name of the scheduling offset provided by network if downlink and uplink frame timing are not aligned at gNB is called K-Mac in TS 38.213. While in TS 38.331, the name of the scheduling offset is called kmac. It is better to align the name in TS 38.213 and TS 38.331.</w:t>
            </w:r>
          </w:p>
          <w:p w14:paraId="178583C1" w14:textId="77777777" w:rsidR="00BC104B" w:rsidRPr="002715E2" w:rsidRDefault="00BC104B" w:rsidP="00917CC2">
            <w:pPr>
              <w:snapToGrid w:val="0"/>
              <w:jc w:val="left"/>
              <w:rPr>
                <w:rFonts w:eastAsia="DengXian"/>
                <w:szCs w:val="18"/>
                <w:lang w:eastAsia="zh-CN"/>
              </w:rPr>
            </w:pPr>
            <w:r w:rsidRPr="002715E2">
              <w:rPr>
                <w:rFonts w:eastAsia="DengXian"/>
                <w:szCs w:val="18"/>
                <w:lang w:eastAsia="zh-CN"/>
              </w:rPr>
              <w:tab/>
            </w:r>
          </w:p>
          <w:p w14:paraId="781C2F18" w14:textId="77777777" w:rsidR="00BC104B" w:rsidRPr="002715E2" w:rsidRDefault="00BC104B" w:rsidP="00917CC2">
            <w:pPr>
              <w:snapToGrid w:val="0"/>
              <w:jc w:val="left"/>
              <w:rPr>
                <w:rFonts w:eastAsia="DengXian"/>
                <w:b/>
                <w:szCs w:val="18"/>
                <w:lang w:eastAsia="zh-CN"/>
              </w:rPr>
            </w:pPr>
            <w:r w:rsidRPr="002715E2">
              <w:rPr>
                <w:rFonts w:eastAsia="DengXian"/>
                <w:b/>
                <w:szCs w:val="18"/>
                <w:lang w:eastAsia="zh-CN"/>
              </w:rPr>
              <w:t>Summary of change:</w:t>
            </w:r>
            <w:r w:rsidRPr="002715E2">
              <w:rPr>
                <w:rFonts w:eastAsia="DengXian"/>
                <w:b/>
                <w:szCs w:val="18"/>
                <w:lang w:eastAsia="zh-CN"/>
              </w:rPr>
              <w:tab/>
            </w:r>
          </w:p>
          <w:p w14:paraId="6C479D75" w14:textId="77777777" w:rsidR="00BC104B" w:rsidRPr="002715E2" w:rsidRDefault="00BC104B" w:rsidP="00917CC2">
            <w:pPr>
              <w:snapToGrid w:val="0"/>
              <w:jc w:val="left"/>
              <w:rPr>
                <w:rFonts w:eastAsia="DengXian"/>
                <w:szCs w:val="18"/>
                <w:lang w:eastAsia="zh-CN"/>
              </w:rPr>
            </w:pPr>
            <w:r w:rsidRPr="002715E2">
              <w:rPr>
                <w:rFonts w:eastAsia="DengXian"/>
                <w:szCs w:val="18"/>
                <w:lang w:eastAsia="zh-CN"/>
              </w:rPr>
              <w:t>Align the name of scheduling offset provided by network if downlink and uplink frame timing are not aligned at gNB in TS 38.213 with the parameter name used in TS 38.331.</w:t>
            </w:r>
          </w:p>
          <w:p w14:paraId="12708785" w14:textId="77777777" w:rsidR="00BC104B" w:rsidRPr="002715E2" w:rsidRDefault="00BC104B" w:rsidP="00917CC2">
            <w:pPr>
              <w:snapToGrid w:val="0"/>
              <w:jc w:val="left"/>
              <w:rPr>
                <w:rFonts w:eastAsia="DengXian"/>
                <w:szCs w:val="18"/>
                <w:lang w:eastAsia="zh-CN"/>
              </w:rPr>
            </w:pPr>
            <w:r w:rsidRPr="002715E2">
              <w:rPr>
                <w:rFonts w:eastAsia="DengXian"/>
                <w:szCs w:val="18"/>
                <w:lang w:eastAsia="zh-CN"/>
              </w:rPr>
              <w:tab/>
            </w:r>
          </w:p>
          <w:p w14:paraId="020BB018" w14:textId="77777777" w:rsidR="00BC104B" w:rsidRPr="002715E2" w:rsidRDefault="00BC104B" w:rsidP="00917CC2">
            <w:pPr>
              <w:snapToGrid w:val="0"/>
              <w:jc w:val="left"/>
              <w:rPr>
                <w:rFonts w:eastAsia="DengXian"/>
                <w:szCs w:val="18"/>
                <w:lang w:eastAsia="zh-CN"/>
              </w:rPr>
            </w:pPr>
            <w:r w:rsidRPr="002715E2">
              <w:rPr>
                <w:rFonts w:eastAsia="DengXian"/>
                <w:b/>
                <w:szCs w:val="18"/>
                <w:lang w:eastAsia="zh-CN"/>
              </w:rPr>
              <w:lastRenderedPageBreak/>
              <w:t>Consequences if not approved</w:t>
            </w:r>
            <w:r w:rsidRPr="002715E2">
              <w:rPr>
                <w:rFonts w:eastAsia="DengXian"/>
                <w:szCs w:val="18"/>
                <w:lang w:eastAsia="zh-CN"/>
              </w:rPr>
              <w:t>: Misaligned parameter name between TS 38.213 and TS 38.331.</w:t>
            </w:r>
          </w:p>
        </w:tc>
        <w:tc>
          <w:tcPr>
            <w:tcW w:w="0" w:type="auto"/>
          </w:tcPr>
          <w:p w14:paraId="156F33BB" w14:textId="77777777" w:rsidR="00BC104B" w:rsidRPr="002715E2" w:rsidRDefault="00BC104B" w:rsidP="00917CC2">
            <w:pPr>
              <w:snapToGrid w:val="0"/>
              <w:rPr>
                <w:b/>
                <w:color w:val="00B0F0"/>
                <w:szCs w:val="18"/>
              </w:rPr>
            </w:pPr>
            <w:r w:rsidRPr="002715E2">
              <w:rPr>
                <w:b/>
                <w:color w:val="00B0F0"/>
                <w:szCs w:val="18"/>
              </w:rPr>
              <w:lastRenderedPageBreak/>
              <w:t>Discuss over email in RAN1#110bis-e.</w:t>
            </w:r>
          </w:p>
          <w:p w14:paraId="66204A73" w14:textId="77777777" w:rsidR="00BC104B" w:rsidRPr="002715E2" w:rsidRDefault="00BC104B" w:rsidP="00917CC2">
            <w:pPr>
              <w:snapToGrid w:val="0"/>
              <w:rPr>
                <w:szCs w:val="18"/>
              </w:rPr>
            </w:pPr>
          </w:p>
          <w:p w14:paraId="7FD5137C" w14:textId="77777777" w:rsidR="00BC104B" w:rsidRPr="002715E2" w:rsidRDefault="00BC104B" w:rsidP="00917CC2">
            <w:pPr>
              <w:snapToGrid w:val="0"/>
              <w:rPr>
                <w:szCs w:val="18"/>
              </w:rPr>
            </w:pPr>
            <w:r w:rsidRPr="002715E2">
              <w:rPr>
                <w:szCs w:val="18"/>
              </w:rPr>
              <w:t>11 companies expressed views on this topic.</w:t>
            </w:r>
          </w:p>
          <w:p w14:paraId="2C5989F6" w14:textId="77777777" w:rsidR="00BC104B" w:rsidRPr="002715E2" w:rsidRDefault="00BC104B" w:rsidP="00917CC2">
            <w:pPr>
              <w:snapToGrid w:val="0"/>
              <w:rPr>
                <w:szCs w:val="18"/>
              </w:rPr>
            </w:pPr>
            <w:r w:rsidRPr="002715E2">
              <w:rPr>
                <w:szCs w:val="18"/>
              </w:rPr>
              <w:t>11 companies agree with the FL assessment: This is an editorial issue that will be handled as editorial CRs/</w:t>
            </w:r>
            <w:r w:rsidRPr="002715E2">
              <w:t xml:space="preserve"> </w:t>
            </w:r>
            <w:r w:rsidRPr="002715E2">
              <w:rPr>
                <w:szCs w:val="18"/>
              </w:rPr>
              <w:t>alignment CR.</w:t>
            </w:r>
          </w:p>
          <w:p w14:paraId="020E7D69" w14:textId="77777777" w:rsidR="00BC104B" w:rsidRPr="002715E2" w:rsidRDefault="00BC104B" w:rsidP="00917CC2">
            <w:pPr>
              <w:snapToGrid w:val="0"/>
              <w:rPr>
                <w:szCs w:val="18"/>
              </w:rPr>
            </w:pPr>
          </w:p>
          <w:p w14:paraId="00EDCCDC" w14:textId="77777777" w:rsidR="00BC104B" w:rsidRPr="002715E2" w:rsidRDefault="00BC104B" w:rsidP="00917CC2">
            <w:pPr>
              <w:snapToGrid w:val="0"/>
              <w:rPr>
                <w:rFonts w:eastAsia="SimSun"/>
                <w:szCs w:val="18"/>
                <w:lang w:eastAsia="zh-CN"/>
              </w:rPr>
            </w:pPr>
            <w:r w:rsidRPr="002715E2">
              <w:rPr>
                <w:rFonts w:eastAsia="SimSun"/>
                <w:b/>
                <w:szCs w:val="18"/>
                <w:lang w:eastAsia="zh-CN"/>
              </w:rPr>
              <w:t>Moderator recommendation:</w:t>
            </w:r>
            <w:r w:rsidRPr="002715E2">
              <w:rPr>
                <w:rFonts w:eastAsia="SimSun"/>
                <w:szCs w:val="18"/>
                <w:lang w:eastAsia="zh-CN"/>
              </w:rPr>
              <w:t xml:space="preserve"> Discuss this issue over email in RAN1#110bis-e. This is an editorial issue that will be handled as editorial CRs (to be communicated to the editors/chairs).</w:t>
            </w:r>
          </w:p>
          <w:p w14:paraId="3DD8D1BE" w14:textId="77777777" w:rsidR="00BC104B" w:rsidRPr="002715E2" w:rsidRDefault="00BC104B" w:rsidP="00917CC2">
            <w:pPr>
              <w:snapToGrid w:val="0"/>
              <w:rPr>
                <w:szCs w:val="18"/>
              </w:rPr>
            </w:pPr>
          </w:p>
        </w:tc>
      </w:tr>
    </w:tbl>
    <w:p w14:paraId="59F1A532" w14:textId="2CD8AEED" w:rsidR="00661298" w:rsidRDefault="00917CC2" w:rsidP="00917CC2">
      <w:pPr>
        <w:pStyle w:val="Heading2"/>
        <w:numPr>
          <w:ilvl w:val="1"/>
          <w:numId w:val="33"/>
        </w:numPr>
      </w:pPr>
      <w:r w:rsidRPr="00917CC2">
        <w:t xml:space="preserve">Initial Proposal </w:t>
      </w:r>
      <w:r w:rsidR="00661298" w:rsidRPr="00661298">
        <w:t>(Round-1)</w:t>
      </w:r>
    </w:p>
    <w:p w14:paraId="1A1F5035" w14:textId="393E6983" w:rsidR="00110153" w:rsidRDefault="00110153" w:rsidP="00110153">
      <w:pPr>
        <w:rPr>
          <w:lang w:eastAsia="zh-CN"/>
        </w:rPr>
      </w:pPr>
      <w:r>
        <w:rPr>
          <w:lang w:eastAsia="zh-CN"/>
        </w:rPr>
        <w:t>A draft CR for 38</w:t>
      </w:r>
      <w:r w:rsidRPr="00110153">
        <w:rPr>
          <w:lang w:eastAsia="zh-CN"/>
        </w:rPr>
        <w:t>.213</w:t>
      </w:r>
      <w:r>
        <w:rPr>
          <w:lang w:eastAsia="zh-CN"/>
        </w:rPr>
        <w:t xml:space="preserve"> providing c</w:t>
      </w:r>
      <w:r w:rsidRPr="00110153">
        <w:rPr>
          <w:lang w:eastAsia="zh-CN"/>
        </w:rPr>
        <w:t>orrection on timing relationship parameter for NR NTN</w:t>
      </w:r>
      <w:r>
        <w:rPr>
          <w:lang w:eastAsia="zh-CN"/>
        </w:rPr>
        <w:t xml:space="preserve"> is proposed in [1].</w:t>
      </w:r>
      <w:r w:rsidR="002715E2">
        <w:rPr>
          <w:lang w:eastAsia="zh-CN"/>
        </w:rPr>
        <w:t xml:space="preserve"> This CR is about the alignment of </w:t>
      </w:r>
      <w:r w:rsidR="002715E2" w:rsidRPr="002715E2">
        <w:rPr>
          <w:lang w:eastAsia="zh-CN"/>
        </w:rPr>
        <w:t>kmac in TS 38.213 and TS 38.331</w:t>
      </w:r>
      <w:r w:rsidR="002715E2">
        <w:rPr>
          <w:lang w:eastAsia="zh-CN"/>
        </w:rPr>
        <w:t xml:space="preserve">. The TP, reason/summary of change are provided within </w:t>
      </w:r>
      <w:r w:rsidR="002715E2" w:rsidRPr="00FF47E4">
        <w:rPr>
          <w:b/>
          <w:lang w:eastAsia="zh-CN"/>
        </w:rPr>
        <w:t>Initial Proposal 1-4-</w:t>
      </w:r>
      <w:r w:rsidR="002715E2" w:rsidRPr="002715E2">
        <w:rPr>
          <w:lang w:eastAsia="zh-CN"/>
        </w:rPr>
        <w:t>1</w:t>
      </w:r>
      <w:r w:rsidR="002715E2">
        <w:rPr>
          <w:lang w:eastAsia="zh-CN"/>
        </w:rPr>
        <w:t>.</w:t>
      </w:r>
    </w:p>
    <w:p w14:paraId="1571ED76" w14:textId="4EAF87C8" w:rsidR="00110153" w:rsidRDefault="00110153" w:rsidP="00110153">
      <w:pPr>
        <w:rPr>
          <w:lang w:eastAsia="zh-CN"/>
        </w:rPr>
      </w:pPr>
    </w:p>
    <w:p w14:paraId="3EF8DB2C" w14:textId="69DF218D" w:rsidR="00110153" w:rsidRDefault="002715E2" w:rsidP="00110153">
      <w:pPr>
        <w:rPr>
          <w:lang w:eastAsia="zh-CN"/>
        </w:rPr>
      </w:pPr>
      <w:r>
        <w:rPr>
          <w:lang w:eastAsia="zh-CN"/>
        </w:rPr>
        <w:t>The following proposal is made:</w:t>
      </w:r>
    </w:p>
    <w:p w14:paraId="30171822" w14:textId="77777777" w:rsidR="00917CC2" w:rsidRDefault="00917CC2" w:rsidP="00110153">
      <w:pPr>
        <w:rPr>
          <w:lang w:eastAsia="zh-CN"/>
        </w:rPr>
      </w:pPr>
    </w:p>
    <w:p w14:paraId="64FB65FA" w14:textId="2489CB51" w:rsidR="00110153" w:rsidRDefault="00110153" w:rsidP="00110153">
      <w:pPr>
        <w:rPr>
          <w:lang w:eastAsia="zh-CN"/>
        </w:rPr>
      </w:pPr>
    </w:p>
    <w:p w14:paraId="5549A171" w14:textId="3624435A" w:rsidR="00110153" w:rsidRDefault="00110153" w:rsidP="00110153">
      <w:pPr>
        <w:rPr>
          <w:b/>
          <w:lang w:eastAsia="zh-CN"/>
        </w:rPr>
      </w:pPr>
      <w:r w:rsidRPr="00110153">
        <w:rPr>
          <w:b/>
          <w:highlight w:val="yellow"/>
          <w:lang w:eastAsia="zh-CN"/>
        </w:rPr>
        <w:t>Initial Proposal 1</w:t>
      </w:r>
      <w:r w:rsidR="002715E2">
        <w:rPr>
          <w:b/>
          <w:highlight w:val="yellow"/>
          <w:lang w:eastAsia="zh-CN"/>
        </w:rPr>
        <w:t>-4</w:t>
      </w:r>
      <w:r>
        <w:rPr>
          <w:b/>
          <w:highlight w:val="yellow"/>
          <w:lang w:eastAsia="zh-CN"/>
        </w:rPr>
        <w:t>-1</w:t>
      </w:r>
      <w:r w:rsidRPr="00110153">
        <w:rPr>
          <w:b/>
          <w:highlight w:val="yellow"/>
          <w:lang w:eastAsia="zh-CN"/>
        </w:rPr>
        <w:t>:</w:t>
      </w:r>
    </w:p>
    <w:p w14:paraId="4762BC76" w14:textId="77777777" w:rsidR="00110153" w:rsidRPr="00110153" w:rsidRDefault="00110153" w:rsidP="00110153">
      <w:pPr>
        <w:rPr>
          <w:b/>
          <w:lang w:eastAsia="zh-CN"/>
        </w:rPr>
      </w:pPr>
    </w:p>
    <w:p w14:paraId="3F3B7B19" w14:textId="728B99B4" w:rsidR="002715E2" w:rsidRDefault="00110153" w:rsidP="00110153">
      <w:pPr>
        <w:rPr>
          <w:b/>
          <w:lang w:eastAsia="zh-CN"/>
        </w:rPr>
      </w:pPr>
      <w:r w:rsidRPr="00110153">
        <w:rPr>
          <w:b/>
          <w:lang w:eastAsia="zh-CN"/>
        </w:rPr>
        <w:t>Adopt the follo</w:t>
      </w:r>
      <w:r w:rsidR="002715E2">
        <w:rPr>
          <w:b/>
          <w:lang w:eastAsia="zh-CN"/>
        </w:rPr>
        <w:t>wing TP.</w:t>
      </w:r>
    </w:p>
    <w:p w14:paraId="0E881264" w14:textId="3F256EB8" w:rsidR="00110153" w:rsidRPr="00110153" w:rsidRDefault="002715E2" w:rsidP="00110153">
      <w:pPr>
        <w:rPr>
          <w:b/>
          <w:lang w:eastAsia="zh-CN"/>
        </w:rPr>
      </w:pPr>
      <w:r>
        <w:rPr>
          <w:b/>
          <w:lang w:eastAsia="zh-CN"/>
        </w:rPr>
        <w:t xml:space="preserve">The TP is to be </w:t>
      </w:r>
      <w:r w:rsidRPr="002715E2">
        <w:rPr>
          <w:b/>
          <w:lang w:eastAsia="zh-CN"/>
        </w:rPr>
        <w:t xml:space="preserve">provided to the TS 38.213 editor for aligning the name of </w:t>
      </w:r>
      <w:r w:rsidRPr="002715E2">
        <w:rPr>
          <w:b/>
          <w:iCs/>
        </w:rPr>
        <w:t>kmac</w:t>
      </w:r>
      <w:r w:rsidRPr="002715E2">
        <w:rPr>
          <w:b/>
          <w:lang w:eastAsia="zh-CN"/>
        </w:rPr>
        <w:t xml:space="preserve"> in TS 38.213</w:t>
      </w:r>
      <w:r>
        <w:rPr>
          <w:b/>
          <w:lang w:eastAsia="zh-CN"/>
        </w:rPr>
        <w:t xml:space="preserve"> and </w:t>
      </w:r>
      <w:r w:rsidRPr="002715E2">
        <w:rPr>
          <w:b/>
          <w:lang w:eastAsia="zh-CN"/>
        </w:rPr>
        <w:t>TS 38.331</w:t>
      </w:r>
    </w:p>
    <w:p w14:paraId="36CFD719" w14:textId="27B95057" w:rsidR="00110153" w:rsidRDefault="00110153" w:rsidP="00110153">
      <w:pPr>
        <w:rPr>
          <w:lang w:eastAsia="zh-CN"/>
        </w:rPr>
      </w:pPr>
    </w:p>
    <w:tbl>
      <w:tblPr>
        <w:tblW w:w="0" w:type="auto"/>
        <w:tblInd w:w="42" w:type="dxa"/>
        <w:tblCellMar>
          <w:left w:w="42" w:type="dxa"/>
          <w:right w:w="42" w:type="dxa"/>
        </w:tblCellMar>
        <w:tblLook w:val="0000" w:firstRow="0" w:lastRow="0" w:firstColumn="0" w:lastColumn="0" w:noHBand="0" w:noVBand="0"/>
      </w:tblPr>
      <w:tblGrid>
        <w:gridCol w:w="1677"/>
        <w:gridCol w:w="8207"/>
      </w:tblGrid>
      <w:tr w:rsidR="00110153" w:rsidRPr="00110153" w14:paraId="41EAEC63" w14:textId="77777777" w:rsidTr="000D0890">
        <w:tc>
          <w:tcPr>
            <w:tcW w:w="0" w:type="auto"/>
            <w:tcBorders>
              <w:top w:val="single" w:sz="4" w:space="0" w:color="auto"/>
              <w:left w:val="single" w:sz="4" w:space="0" w:color="auto"/>
            </w:tcBorders>
          </w:tcPr>
          <w:p w14:paraId="766EEBA4" w14:textId="77777777" w:rsidR="00110153" w:rsidRPr="00110153" w:rsidRDefault="00110153" w:rsidP="00917CC2">
            <w:pPr>
              <w:pStyle w:val="CRCoverPage"/>
              <w:tabs>
                <w:tab w:val="right" w:pos="2184"/>
              </w:tabs>
              <w:spacing w:after="0"/>
              <w:rPr>
                <w:rFonts w:ascii="Times New Roman" w:hAnsi="Times New Roman"/>
                <w:b/>
                <w:i/>
                <w:noProof/>
              </w:rPr>
            </w:pPr>
            <w:r w:rsidRPr="00110153">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1852F76E" w14:textId="77777777" w:rsidR="00110153" w:rsidRPr="00110153" w:rsidRDefault="00110153" w:rsidP="00917CC2">
            <w:pPr>
              <w:rPr>
                <w:lang w:eastAsia="zh-CN"/>
              </w:rPr>
            </w:pPr>
            <w:r w:rsidRPr="00110153">
              <w:rPr>
                <w:lang w:eastAsia="zh-CN"/>
              </w:rPr>
              <w:t xml:space="preserve">The name of the scheduling offset provided by network if downlink and uplink frame timing are not aligned at gNB is called </w:t>
            </w:r>
            <w:r w:rsidRPr="00110153">
              <w:rPr>
                <w:iCs/>
              </w:rPr>
              <w:t xml:space="preserve">K-Mac in </w:t>
            </w:r>
            <w:r w:rsidRPr="00110153">
              <w:rPr>
                <w:lang w:eastAsia="zh-CN"/>
              </w:rPr>
              <w:t>TS 38.213. While in TS 38.331, the name of the scheduling offset is called kmac. It is better to align the name in TS 38.213 and TS 38.331.</w:t>
            </w:r>
          </w:p>
        </w:tc>
      </w:tr>
      <w:tr w:rsidR="00110153" w:rsidRPr="00110153" w14:paraId="76FB7522" w14:textId="77777777" w:rsidTr="000D0890">
        <w:tc>
          <w:tcPr>
            <w:tcW w:w="0" w:type="auto"/>
            <w:tcBorders>
              <w:left w:val="single" w:sz="4" w:space="0" w:color="auto"/>
            </w:tcBorders>
          </w:tcPr>
          <w:p w14:paraId="6C7B58FF" w14:textId="77777777" w:rsidR="00110153" w:rsidRPr="00110153" w:rsidRDefault="00110153" w:rsidP="00917CC2">
            <w:pPr>
              <w:pStyle w:val="CRCoverPage"/>
              <w:spacing w:after="0"/>
              <w:rPr>
                <w:rFonts w:ascii="Times New Roman" w:hAnsi="Times New Roman"/>
                <w:b/>
                <w:i/>
                <w:noProof/>
                <w:sz w:val="8"/>
                <w:szCs w:val="8"/>
              </w:rPr>
            </w:pPr>
          </w:p>
        </w:tc>
        <w:tc>
          <w:tcPr>
            <w:tcW w:w="0" w:type="auto"/>
            <w:tcBorders>
              <w:right w:val="single" w:sz="4" w:space="0" w:color="auto"/>
            </w:tcBorders>
          </w:tcPr>
          <w:p w14:paraId="53120FF8" w14:textId="77777777" w:rsidR="00110153" w:rsidRPr="00110153" w:rsidRDefault="00110153" w:rsidP="00917CC2">
            <w:pPr>
              <w:pStyle w:val="CRCoverPage"/>
              <w:spacing w:after="0"/>
              <w:rPr>
                <w:rFonts w:ascii="Times New Roman" w:hAnsi="Times New Roman"/>
                <w:noProof/>
                <w:sz w:val="8"/>
                <w:szCs w:val="8"/>
              </w:rPr>
            </w:pPr>
          </w:p>
        </w:tc>
      </w:tr>
      <w:tr w:rsidR="00110153" w:rsidRPr="00110153" w14:paraId="09DC8126" w14:textId="77777777" w:rsidTr="000D0890">
        <w:tc>
          <w:tcPr>
            <w:tcW w:w="0" w:type="auto"/>
            <w:tcBorders>
              <w:left w:val="single" w:sz="4" w:space="0" w:color="auto"/>
            </w:tcBorders>
          </w:tcPr>
          <w:p w14:paraId="27C9839A" w14:textId="77777777" w:rsidR="00110153" w:rsidRPr="00110153" w:rsidRDefault="00110153" w:rsidP="00917CC2">
            <w:pPr>
              <w:pStyle w:val="CRCoverPage"/>
              <w:tabs>
                <w:tab w:val="right" w:pos="2184"/>
              </w:tabs>
              <w:spacing w:after="0"/>
              <w:rPr>
                <w:rFonts w:ascii="Times New Roman" w:hAnsi="Times New Roman"/>
                <w:b/>
                <w:i/>
                <w:noProof/>
              </w:rPr>
            </w:pPr>
            <w:r w:rsidRPr="00110153">
              <w:rPr>
                <w:rFonts w:ascii="Times New Roman" w:hAnsi="Times New Roman"/>
                <w:b/>
                <w:i/>
                <w:noProof/>
              </w:rPr>
              <w:t>Summary of change:</w:t>
            </w:r>
          </w:p>
        </w:tc>
        <w:tc>
          <w:tcPr>
            <w:tcW w:w="0" w:type="auto"/>
            <w:tcBorders>
              <w:right w:val="single" w:sz="4" w:space="0" w:color="auto"/>
            </w:tcBorders>
            <w:shd w:val="pct30" w:color="FFFF00" w:fill="auto"/>
          </w:tcPr>
          <w:p w14:paraId="78CA744C" w14:textId="77777777" w:rsidR="00110153" w:rsidRPr="00110153" w:rsidRDefault="00110153" w:rsidP="00917CC2">
            <w:pPr>
              <w:pStyle w:val="CRCoverPage"/>
              <w:spacing w:after="0"/>
              <w:ind w:left="100"/>
              <w:jc w:val="both"/>
              <w:rPr>
                <w:rFonts w:ascii="Times New Roman" w:hAnsi="Times New Roman"/>
                <w:noProof/>
                <w:lang w:eastAsia="zh-CN"/>
              </w:rPr>
            </w:pPr>
            <w:r w:rsidRPr="00110153">
              <w:rPr>
                <w:rFonts w:ascii="Times New Roman" w:hAnsi="Times New Roman"/>
                <w:noProof/>
                <w:lang w:eastAsia="zh-CN"/>
              </w:rPr>
              <w:t xml:space="preserve">Align the name of </w:t>
            </w:r>
            <w:r w:rsidRPr="00110153">
              <w:rPr>
                <w:rFonts w:ascii="Times New Roman" w:hAnsi="Times New Roman"/>
                <w:lang w:eastAsia="zh-CN"/>
              </w:rPr>
              <w:t>scheduling offset provided by network if downlink and uplink frame timing are not aligned at gNB in TS 38.213 with the parameter name used in TS 38.331.</w:t>
            </w:r>
          </w:p>
        </w:tc>
      </w:tr>
      <w:tr w:rsidR="00110153" w:rsidRPr="00110153" w14:paraId="390B548C" w14:textId="77777777" w:rsidTr="000D0890">
        <w:tc>
          <w:tcPr>
            <w:tcW w:w="0" w:type="auto"/>
            <w:tcBorders>
              <w:left w:val="single" w:sz="4" w:space="0" w:color="auto"/>
            </w:tcBorders>
          </w:tcPr>
          <w:p w14:paraId="6B5333E4" w14:textId="77777777" w:rsidR="00110153" w:rsidRPr="00110153" w:rsidRDefault="00110153" w:rsidP="00917CC2">
            <w:pPr>
              <w:pStyle w:val="CRCoverPage"/>
              <w:spacing w:after="0"/>
              <w:rPr>
                <w:rFonts w:ascii="Times New Roman" w:hAnsi="Times New Roman"/>
                <w:b/>
                <w:i/>
                <w:noProof/>
                <w:sz w:val="8"/>
                <w:szCs w:val="8"/>
              </w:rPr>
            </w:pPr>
          </w:p>
        </w:tc>
        <w:tc>
          <w:tcPr>
            <w:tcW w:w="0" w:type="auto"/>
            <w:tcBorders>
              <w:right w:val="single" w:sz="4" w:space="0" w:color="auto"/>
            </w:tcBorders>
          </w:tcPr>
          <w:p w14:paraId="71FAAEA8" w14:textId="77777777" w:rsidR="00110153" w:rsidRPr="00110153" w:rsidRDefault="00110153" w:rsidP="00917CC2">
            <w:pPr>
              <w:pStyle w:val="CRCoverPage"/>
              <w:spacing w:after="0"/>
              <w:rPr>
                <w:rFonts w:ascii="Times New Roman" w:hAnsi="Times New Roman"/>
                <w:noProof/>
                <w:sz w:val="8"/>
                <w:szCs w:val="8"/>
              </w:rPr>
            </w:pPr>
          </w:p>
        </w:tc>
      </w:tr>
      <w:tr w:rsidR="00110153" w:rsidRPr="00110153" w14:paraId="5B3A0DEC" w14:textId="77777777" w:rsidTr="000D0890">
        <w:tc>
          <w:tcPr>
            <w:tcW w:w="0" w:type="auto"/>
            <w:tcBorders>
              <w:left w:val="single" w:sz="4" w:space="0" w:color="auto"/>
              <w:bottom w:val="single" w:sz="4" w:space="0" w:color="auto"/>
            </w:tcBorders>
          </w:tcPr>
          <w:p w14:paraId="02B75FE5" w14:textId="77777777" w:rsidR="00110153" w:rsidRPr="00110153" w:rsidRDefault="00110153" w:rsidP="00917CC2">
            <w:pPr>
              <w:pStyle w:val="CRCoverPage"/>
              <w:tabs>
                <w:tab w:val="right" w:pos="2184"/>
              </w:tabs>
              <w:spacing w:after="0"/>
              <w:rPr>
                <w:rFonts w:ascii="Times New Roman" w:hAnsi="Times New Roman"/>
                <w:b/>
                <w:i/>
                <w:noProof/>
              </w:rPr>
            </w:pPr>
            <w:r w:rsidRPr="00110153">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FE69049" w14:textId="77777777" w:rsidR="00110153" w:rsidRPr="00110153" w:rsidRDefault="00110153" w:rsidP="00917CC2">
            <w:pPr>
              <w:pStyle w:val="CRCoverPage"/>
              <w:spacing w:after="0"/>
              <w:ind w:left="100"/>
              <w:jc w:val="both"/>
              <w:rPr>
                <w:rFonts w:ascii="Times New Roman" w:hAnsi="Times New Roman"/>
                <w:noProof/>
                <w:lang w:eastAsia="zh-CN"/>
              </w:rPr>
            </w:pPr>
            <w:r w:rsidRPr="00110153">
              <w:rPr>
                <w:rFonts w:ascii="Times New Roman" w:hAnsi="Times New Roman"/>
                <w:noProof/>
                <w:lang w:eastAsia="zh-CN"/>
              </w:rPr>
              <w:t>Mislignmed parameter name between TS 38.213 and TS 38.331.</w:t>
            </w:r>
          </w:p>
        </w:tc>
      </w:tr>
    </w:tbl>
    <w:p w14:paraId="0B4BCFC8" w14:textId="77777777" w:rsidR="00110153" w:rsidRDefault="00110153" w:rsidP="00110153">
      <w:pPr>
        <w:rPr>
          <w:lang w:eastAsia="zh-CN"/>
        </w:rPr>
      </w:pPr>
    </w:p>
    <w:tbl>
      <w:tblPr>
        <w:tblStyle w:val="TableGrid"/>
        <w:tblW w:w="0" w:type="auto"/>
        <w:tblLook w:val="04A0" w:firstRow="1" w:lastRow="0" w:firstColumn="1" w:lastColumn="0" w:noHBand="0" w:noVBand="1"/>
      </w:tblPr>
      <w:tblGrid>
        <w:gridCol w:w="9926"/>
      </w:tblGrid>
      <w:tr w:rsidR="00110153" w14:paraId="4598C075" w14:textId="77777777" w:rsidTr="00110153">
        <w:tc>
          <w:tcPr>
            <w:tcW w:w="9926" w:type="dxa"/>
          </w:tcPr>
          <w:p w14:paraId="101C2352" w14:textId="77777777" w:rsidR="00110153" w:rsidRDefault="00110153" w:rsidP="00110153">
            <w:pPr>
              <w:rPr>
                <w:noProof/>
              </w:rPr>
            </w:pPr>
            <w:r>
              <w:rPr>
                <w:noProof/>
              </w:rPr>
              <w:br w:type="page"/>
            </w:r>
          </w:p>
          <w:p w14:paraId="2283B9F6" w14:textId="77777777" w:rsidR="00110153" w:rsidRPr="00B916EC" w:rsidRDefault="00110153" w:rsidP="00110153">
            <w:pPr>
              <w:pStyle w:val="Heading1"/>
              <w:numPr>
                <w:ilvl w:val="0"/>
                <w:numId w:val="0"/>
              </w:numPr>
              <w:tabs>
                <w:tab w:val="left" w:pos="1134"/>
              </w:tabs>
              <w:ind w:left="799" w:hanging="799"/>
              <w:rPr>
                <w:rFonts w:cs="Arial"/>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99993782"/>
            <w:r w:rsidRPr="00B916EC">
              <w:rPr>
                <w:rFonts w:cs="Arial"/>
              </w:rPr>
              <w:t>6</w:t>
            </w:r>
            <w:r w:rsidRPr="00B916EC">
              <w:rPr>
                <w:rFonts w:cs="Arial"/>
              </w:rPr>
              <w:tab/>
              <w:t xml:space="preserve">Link </w:t>
            </w:r>
            <w:r>
              <w:rPr>
                <w:rFonts w:cs="Arial"/>
              </w:rPr>
              <w:t>recovery</w:t>
            </w:r>
            <w:r w:rsidRPr="00B916EC">
              <w:rPr>
                <w:rFonts w:cs="Arial"/>
              </w:rPr>
              <w:t xml:space="preserve"> procedures</w:t>
            </w:r>
            <w:bookmarkEnd w:id="3"/>
            <w:bookmarkEnd w:id="4"/>
            <w:bookmarkEnd w:id="5"/>
            <w:bookmarkEnd w:id="6"/>
            <w:bookmarkEnd w:id="7"/>
            <w:bookmarkEnd w:id="8"/>
            <w:bookmarkEnd w:id="9"/>
            <w:bookmarkEnd w:id="10"/>
            <w:bookmarkEnd w:id="11"/>
            <w:bookmarkEnd w:id="12"/>
            <w:bookmarkEnd w:id="13"/>
          </w:p>
          <w:p w14:paraId="3281DC8C"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3AF6B9F5" w14:textId="77777777" w:rsidR="00110153" w:rsidRDefault="00110153" w:rsidP="00110153">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w:t>
            </w:r>
            <w:r>
              <w:t>in clause</w:t>
            </w:r>
            <w:r w:rsidRPr="00511280">
              <w:t xml:space="preserve"> 8.1. For PRACH transmission in slot </w:t>
            </w:r>
            <m:oMath>
              <m:r>
                <w:rPr>
                  <w:rFonts w:ascii="Cambria Math" w:eastAsia="DengXian" w:hAnsi="Cambria Math"/>
                  <w:lang w:eastAsia="zh-CN"/>
                </w:rPr>
                <m:t>n</m:t>
              </m:r>
            </m:oMath>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 xml:space="preserve">[11, TS 38.321], the UE monitors PDCCH in a search space </w:t>
            </w:r>
            <w:r>
              <w:t xml:space="preserve">set </w:t>
            </w:r>
            <w:r w:rsidRPr="00DA0660">
              <w:t xml:space="preserve">provided by </w:t>
            </w:r>
            <w:r w:rsidRPr="00DA0660">
              <w:rPr>
                <w:i/>
                <w:iCs/>
              </w:rPr>
              <w:t>recoverySearchSpaceId</w:t>
            </w:r>
            <w:r w:rsidRPr="00DA0660">
              <w:t xml:space="preserve"> for detection of a DCI format with CRC scrambled by C-RNTI</w:t>
            </w:r>
            <w:r>
              <w:t xml:space="preserve"> or MCS-C-RNTI</w:t>
            </w:r>
            <w:r w:rsidRPr="00DA0660">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rPr>
                <m:t>μ</m:t>
              </m:r>
            </m:oMath>
            <w: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del w:id="14" w:author="Huawei" w:date="2022-09-29T17:38:00Z">
              <w:r w:rsidRPr="00EF65B8" w:rsidDel="00827331">
                <w:rPr>
                  <w:i/>
                  <w:iCs/>
                </w:rPr>
                <w:delText>K-Mac</w:delText>
              </w:r>
            </w:del>
            <w:ins w:id="15" w:author="Huawei" w:date="2022-09-29T17:38:00Z">
              <w:r>
                <w:rPr>
                  <w:i/>
                  <w:iCs/>
                </w:rPr>
                <w:t>kmac</w:t>
              </w:r>
            </w:ins>
            <w:r>
              <w:t xml:space="preserve"> [12, TS 38.331]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del w:id="16" w:author="Huawei" w:date="2022-09-29T17:38:00Z">
              <w:r w:rsidRPr="00EF65B8" w:rsidDel="00827331">
                <w:rPr>
                  <w:i/>
                  <w:iCs/>
                </w:rPr>
                <w:delText>K-Mac</w:delText>
              </w:r>
            </w:del>
            <w:ins w:id="17" w:author="Huawei" w:date="2022-09-29T17:38:00Z">
              <w:r>
                <w:rPr>
                  <w:i/>
                  <w:iCs/>
                </w:rPr>
                <w:t>kmac</w:t>
              </w:r>
            </w:ins>
            <w:r>
              <w:t xml:space="preserve"> is not provided,</w:t>
            </w:r>
            <w:r w:rsidRPr="00DA0660">
              <w:rPr>
                <w:iCs/>
              </w:rPr>
              <w:t xml:space="preserve"> </w:t>
            </w:r>
            <w:r w:rsidRPr="00DA0660">
              <w:rPr>
                <w:noProof/>
              </w:rPr>
              <w:t xml:space="preserve">within a window </w:t>
            </w:r>
            <w:r w:rsidRPr="00DA0660">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2648B057"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4DA1C642" w14:textId="77777777" w:rsidR="00110153" w:rsidRPr="00B916EC" w:rsidRDefault="00110153" w:rsidP="00110153">
            <w:pPr>
              <w:pStyle w:val="Heading1"/>
              <w:numPr>
                <w:ilvl w:val="0"/>
                <w:numId w:val="0"/>
              </w:numPr>
              <w:tabs>
                <w:tab w:val="left" w:pos="1134"/>
              </w:tabs>
              <w:ind w:left="799" w:hanging="799"/>
            </w:pPr>
            <w:bookmarkStart w:id="18" w:name="_Toc12021444"/>
            <w:bookmarkStart w:id="19" w:name="_Toc20311556"/>
            <w:bookmarkStart w:id="20" w:name="_Toc26719381"/>
            <w:bookmarkStart w:id="21" w:name="_Toc29894812"/>
            <w:bookmarkStart w:id="22" w:name="_Toc29899111"/>
            <w:bookmarkStart w:id="23" w:name="_Toc29899529"/>
            <w:bookmarkStart w:id="24" w:name="_Toc29917266"/>
            <w:bookmarkStart w:id="25" w:name="_Toc36498140"/>
            <w:bookmarkStart w:id="26" w:name="_Toc45699166"/>
            <w:bookmarkStart w:id="27" w:name="_Toc99993783"/>
            <w:r w:rsidRPr="00B916EC">
              <w:t>7</w:t>
            </w:r>
            <w:r w:rsidRPr="00B916EC">
              <w:tab/>
              <w:t xml:space="preserve">Uplink </w:t>
            </w:r>
            <w:r>
              <w:t>P</w:t>
            </w:r>
            <w:r w:rsidRPr="00B916EC">
              <w:t>ower control</w:t>
            </w:r>
            <w:bookmarkEnd w:id="18"/>
            <w:bookmarkEnd w:id="19"/>
            <w:bookmarkEnd w:id="20"/>
            <w:bookmarkEnd w:id="21"/>
            <w:bookmarkEnd w:id="22"/>
            <w:bookmarkEnd w:id="23"/>
            <w:bookmarkEnd w:id="24"/>
            <w:bookmarkEnd w:id="25"/>
            <w:bookmarkEnd w:id="26"/>
            <w:bookmarkEnd w:id="27"/>
          </w:p>
          <w:p w14:paraId="523FA4D9" w14:textId="77777777" w:rsidR="00110153" w:rsidRDefault="00110153" w:rsidP="00110153">
            <w:r w:rsidRPr="00B916EC">
              <w:t xml:space="preserve">Uplink power control determines </w:t>
            </w:r>
            <w:r>
              <w:t>a</w:t>
            </w:r>
            <w:r w:rsidRPr="00B916EC">
              <w:t xml:space="preserve"> power </w:t>
            </w:r>
            <w:r>
              <w:t>for PUSCH, PUCCH, SRS, and PRACH transmissions</w:t>
            </w:r>
            <w:r w:rsidRPr="00B916EC">
              <w:t xml:space="preserve">. </w:t>
            </w:r>
          </w:p>
          <w:p w14:paraId="6EA3EE9F" w14:textId="77777777" w:rsidR="00110153" w:rsidRDefault="00110153" w:rsidP="00110153">
            <w:pPr>
              <w:rPr>
                <w:i/>
              </w:rPr>
            </w:pPr>
            <w:r>
              <w:rPr>
                <w:iCs/>
                <w:szCs w:val="32"/>
              </w:rPr>
              <w:lastRenderedPageBreak/>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t xml:space="preserve">, the UE applies </w:t>
            </w:r>
            <w:r w:rsidRPr="00B011D4">
              <w:t xml:space="preserve">the pathloss estimation </w:t>
            </w:r>
            <w:r>
              <w:t xml:space="preserve">based </w:t>
            </w:r>
            <w:r w:rsidRPr="00B011D4">
              <w:t>on 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del w:id="28" w:author="Huawei" w:date="2022-09-29T17:39:00Z">
              <w:r w:rsidRPr="00EF65B8" w:rsidDel="00AC61A6">
                <w:rPr>
                  <w:i/>
                  <w:iCs/>
                </w:rPr>
                <w:delText>K-Mac</w:delText>
              </w:r>
            </w:del>
            <w:ins w:id="29" w:author="Huawei" w:date="2022-09-29T17:39:00Z">
              <w:r>
                <w:rPr>
                  <w:i/>
                  <w:iCs/>
                </w:rPr>
                <w:t>kmac</w:t>
              </w:r>
            </w:ins>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del w:id="30" w:author="Huawei" w:date="2022-09-29T17:39:00Z">
              <w:r w:rsidRPr="00EF65B8" w:rsidDel="00AC61A6">
                <w:rPr>
                  <w:i/>
                  <w:iCs/>
                </w:rPr>
                <w:delText>K-Mac</w:delText>
              </w:r>
            </w:del>
            <w:ins w:id="31" w:author="Huawei" w:date="2022-09-29T17:39:00Z">
              <w:r>
                <w:rPr>
                  <w:i/>
                  <w:iCs/>
                </w:rPr>
                <w:t>kmac</w:t>
              </w:r>
            </w:ins>
            <w:r>
              <w:t xml:space="preserve"> is not provided</w:t>
            </w:r>
            <w:r>
              <w:rPr>
                <w:i/>
              </w:rPr>
              <w:t>.</w:t>
            </w:r>
          </w:p>
          <w:p w14:paraId="22064924" w14:textId="77777777" w:rsidR="00110153" w:rsidRDefault="00110153" w:rsidP="00110153">
            <w:pPr>
              <w:rPr>
                <w:noProof/>
              </w:rPr>
            </w:pPr>
          </w:p>
          <w:p w14:paraId="6630BBD3"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76A26E02" w14:textId="77777777" w:rsidR="00110153" w:rsidRPr="006405E1" w:rsidRDefault="00110153" w:rsidP="00110153">
            <w:pPr>
              <w:rPr>
                <w:noProof/>
              </w:rPr>
            </w:pPr>
          </w:p>
          <w:p w14:paraId="50633331" w14:textId="77777777" w:rsidR="00110153" w:rsidRPr="00B916EC" w:rsidRDefault="00110153" w:rsidP="00110153">
            <w:pPr>
              <w:pStyle w:val="Heading2"/>
              <w:ind w:left="850" w:hanging="850"/>
            </w:pPr>
            <w:bookmarkStart w:id="32" w:name="_Ref491444649"/>
            <w:bookmarkStart w:id="33" w:name="_Ref491451289"/>
            <w:bookmarkStart w:id="34" w:name="_Ref491451291"/>
            <w:bookmarkStart w:id="35" w:name="_Ref491451292"/>
            <w:bookmarkStart w:id="36" w:name="_Ref491451293"/>
            <w:bookmarkStart w:id="37" w:name="_Ref491451294"/>
            <w:bookmarkStart w:id="38" w:name="_Ref491451297"/>
            <w:bookmarkStart w:id="39" w:name="_Ref491458133"/>
            <w:bookmarkStart w:id="40" w:name="_Toc12021463"/>
            <w:bookmarkStart w:id="41" w:name="_Toc20311575"/>
            <w:bookmarkStart w:id="42" w:name="_Toc26719400"/>
            <w:bookmarkStart w:id="43" w:name="_Toc29894832"/>
            <w:bookmarkStart w:id="44" w:name="_Toc29899131"/>
            <w:bookmarkStart w:id="45" w:name="_Toc29899549"/>
            <w:bookmarkStart w:id="46" w:name="_Toc29917286"/>
            <w:bookmarkStart w:id="47" w:name="_Toc36498160"/>
            <w:bookmarkStart w:id="48" w:name="_Toc45699186"/>
            <w:bookmarkStart w:id="49" w:name="_Toc99993803"/>
            <w:r w:rsidRPr="00B916EC">
              <w:t>8</w:t>
            </w:r>
            <w:r w:rsidRPr="00B916EC">
              <w:rPr>
                <w:rFonts w:hint="eastAsia"/>
              </w:rPr>
              <w:t>.</w:t>
            </w:r>
            <w:r w:rsidRPr="00B916EC">
              <w:t>2</w:t>
            </w:r>
            <w:r>
              <w:rPr>
                <w:rFonts w:hint="eastAsia"/>
              </w:rPr>
              <w:tab/>
            </w:r>
            <w:r w:rsidRPr="00B916EC">
              <w:t>Random access response</w:t>
            </w:r>
            <w:bookmarkEnd w:id="32"/>
            <w:bookmarkEnd w:id="33"/>
            <w:bookmarkEnd w:id="34"/>
            <w:bookmarkEnd w:id="35"/>
            <w:bookmarkEnd w:id="36"/>
            <w:bookmarkEnd w:id="37"/>
            <w:bookmarkEnd w:id="38"/>
            <w:bookmarkEnd w:id="39"/>
            <w:bookmarkEnd w:id="40"/>
            <w:bookmarkEnd w:id="41"/>
            <w:bookmarkEnd w:id="42"/>
            <w:r>
              <w:t xml:space="preserve"> - Type-1 random access procedure</w:t>
            </w:r>
            <w:bookmarkEnd w:id="43"/>
            <w:bookmarkEnd w:id="44"/>
            <w:bookmarkEnd w:id="45"/>
            <w:bookmarkEnd w:id="46"/>
            <w:bookmarkEnd w:id="47"/>
            <w:bookmarkEnd w:id="48"/>
            <w:bookmarkEnd w:id="49"/>
          </w:p>
          <w:p w14:paraId="08AFD15F" w14:textId="77777777" w:rsidR="00110153" w:rsidRDefault="00110153" w:rsidP="00110153">
            <w:pPr>
              <w:pStyle w:val="B2"/>
              <w:ind w:left="0" w:firstLine="0"/>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en-US"/>
                    </w:rPr>
                    <m:t>TA,adj</m:t>
                  </m:r>
                </m:sub>
                <m:sup>
                  <m:r>
                    <m:rPr>
                      <m:nor/>
                    </m:rPr>
                    <w:rPr>
                      <w:lang w:val="en-US"/>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en-US"/>
                    </w:rPr>
                    <m:t>TA,adj</m:t>
                  </m:r>
                </m:sub>
                <m:sup>
                  <m:r>
                    <m:rPr>
                      <m:nor/>
                    </m:rPr>
                    <w:rPr>
                      <w:lang w:val="en-US"/>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del w:id="50" w:author="Huawei" w:date="2022-09-29T17:40:00Z">
              <w:r w:rsidRPr="00EF65B8" w:rsidDel="00AC61A6">
                <w:rPr>
                  <w:i/>
                  <w:iCs/>
                </w:rPr>
                <w:delText>K-Mac</w:delText>
              </w:r>
            </w:del>
            <w:ins w:id="51" w:author="Huawei" w:date="2022-09-29T17:39:00Z">
              <w:r>
                <w:rPr>
                  <w:i/>
                  <w:iCs/>
                </w:rPr>
                <w:t>kmac</w:t>
              </w:r>
            </w:ins>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del w:id="52" w:author="Huawei" w:date="2022-09-29T17:40:00Z">
              <w:r w:rsidRPr="00EF65B8" w:rsidDel="00AC61A6">
                <w:rPr>
                  <w:i/>
                  <w:iCs/>
                </w:rPr>
                <w:delText>K-Mac</w:delText>
              </w:r>
            </w:del>
            <w:ins w:id="53" w:author="Huawei" w:date="2022-09-29T17:40:00Z">
              <w:r>
                <w:rPr>
                  <w:i/>
                  <w:iCs/>
                </w:rPr>
                <w:t>kmac</w:t>
              </w:r>
            </w:ins>
            <w:r>
              <w:t xml:space="preserve"> is not provided.</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54" w:name="_Hlk505324461"/>
            <w:r w:rsidRPr="0027104D">
              <w:rPr>
                <w:i/>
              </w:rPr>
              <w:t>ra-ResponseWindow</w:t>
            </w:r>
            <w:bookmarkEnd w:id="54"/>
            <w:r w:rsidRPr="00B916EC">
              <w:rPr>
                <w:lang w:val="en-US"/>
              </w:rPr>
              <w:t>.</w:t>
            </w:r>
          </w:p>
          <w:p w14:paraId="5BFFD292"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003E1990" w14:textId="77777777" w:rsidR="00110153" w:rsidRPr="0094281F" w:rsidRDefault="00110153" w:rsidP="00110153">
            <w:pPr>
              <w:pStyle w:val="B2"/>
              <w:jc w:val="center"/>
              <w:rPr>
                <w:rFonts w:eastAsia="SimSun"/>
                <w:i/>
                <w:lang w:eastAsia="zh-CN"/>
              </w:rPr>
            </w:pPr>
          </w:p>
          <w:p w14:paraId="696759B7" w14:textId="77777777" w:rsidR="00110153" w:rsidRPr="00B916EC" w:rsidRDefault="00110153" w:rsidP="00110153">
            <w:pPr>
              <w:pStyle w:val="Heading2"/>
              <w:ind w:left="850" w:hanging="850"/>
            </w:pPr>
            <w:bookmarkStart w:id="55" w:name="_Toc29894833"/>
            <w:bookmarkStart w:id="56" w:name="_Toc29899132"/>
            <w:bookmarkStart w:id="57" w:name="_Toc29899550"/>
            <w:bookmarkStart w:id="58" w:name="_Toc29917287"/>
            <w:bookmarkStart w:id="59" w:name="_Toc36498161"/>
            <w:bookmarkStart w:id="60" w:name="_Toc45699187"/>
            <w:bookmarkStart w:id="61" w:name="_Toc9999380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55"/>
            <w:bookmarkEnd w:id="56"/>
            <w:bookmarkEnd w:id="57"/>
            <w:bookmarkEnd w:id="58"/>
            <w:bookmarkEnd w:id="59"/>
            <w:bookmarkEnd w:id="60"/>
            <w:bookmarkEnd w:id="61"/>
          </w:p>
          <w:p w14:paraId="3CE9A85C" w14:textId="77777777" w:rsidR="00110153" w:rsidRPr="009A6DAA" w:rsidRDefault="00110153" w:rsidP="00110153">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w:t>
            </w:r>
            <w:r w:rsidRPr="00984818">
              <w:rPr>
                <w:rFonts w:eastAsia="DengXian"/>
              </w:rPr>
              <w:t xml:space="preserve">or to a transmission of only a PRACH if the PRACH preamble is mapped to a valid PUSCH occasion, </w:t>
            </w:r>
            <w:r w:rsidRPr="009A6DAA">
              <w:t xml:space="preserve">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w:t>
            </w:r>
            <w:r>
              <w:t>in clause</w:t>
            </w:r>
            <w:r w:rsidRPr="009A6DAA">
              <w:t xml:space="preserve"> 10.1, that is at least one symbol</w:t>
            </w:r>
            <w:r>
              <w:t>,</w:t>
            </w:r>
            <w:r w:rsidRPr="009A6DAA">
              <w:t xml:space="preserve"> after the last symbol of the P</w:t>
            </w:r>
            <w:r w:rsidRPr="00A67C34">
              <w:t>USCH occasion corresponding to the</w:t>
            </w:r>
            <w:r w:rsidRPr="001E280E">
              <w:t xml:space="preserve"> </w:t>
            </w:r>
            <w:r>
              <w:t>PRACH</w:t>
            </w:r>
            <w:r w:rsidRPr="009A6DAA">
              <w:t xml:space="preserve"> transmission, where the symbol duration corresponds to the SCS for Type1-PDCCH </w:t>
            </w:r>
            <w:r w:rsidRPr="00FE55CB">
              <w:t>CSS set</w:t>
            </w:r>
            <w: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E56DB">
              <w:t>, as defined in [4, TS 38.211], is not zero,</w:t>
            </w:r>
            <w:r w:rsidRPr="00FE56DB">
              <w:rPr>
                <w:iCs/>
              </w:rPr>
              <w:t xml:space="preserve"> </w:t>
            </w:r>
            <w:r>
              <w:rPr>
                <w:iCs/>
              </w:rPr>
              <w:t xml:space="preserve">the </w:t>
            </w:r>
            <w:r w:rsidRPr="00B916EC">
              <w:t>window starts</w:t>
            </w:r>
            <w: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del w:id="62" w:author="Huawei" w:date="2022-09-29T17:40:00Z">
              <w:r w:rsidRPr="00EF65B8" w:rsidDel="003654CC">
                <w:rPr>
                  <w:i/>
                  <w:iCs/>
                </w:rPr>
                <w:delText>K-Mac</w:delText>
              </w:r>
            </w:del>
            <w:ins w:id="63" w:author="Huawei" w:date="2022-09-29T17:40:00Z">
              <w:r>
                <w:rPr>
                  <w:i/>
                  <w:iCs/>
                </w:rPr>
                <w:t>kmac</w:t>
              </w:r>
            </w:ins>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del w:id="64" w:author="Huawei" w:date="2022-09-29T17:40:00Z">
              <w:r w:rsidRPr="00EF65B8" w:rsidDel="003654CC">
                <w:rPr>
                  <w:i/>
                  <w:iCs/>
                </w:rPr>
                <w:delText>K-Mac</w:delText>
              </w:r>
            </w:del>
            <w:ins w:id="65" w:author="Huawei" w:date="2022-09-29T17:40:00Z">
              <w:r>
                <w:rPr>
                  <w:i/>
                  <w:iCs/>
                </w:rPr>
                <w:t>kmac</w:t>
              </w:r>
            </w:ins>
            <w:r>
              <w:t xml:space="preserve"> is not provided. </w:t>
            </w:r>
            <w:r w:rsidRPr="001444F0">
              <w:t xml:space="preserve">The length of the window in number of slots, based on the SCS for Type1-PDCCH CSS set, is provided by </w:t>
            </w:r>
            <w:r>
              <w:rPr>
                <w:i/>
              </w:rPr>
              <w:t>msgB</w:t>
            </w:r>
            <w:r w:rsidRPr="002C69AE">
              <w:rPr>
                <w:i/>
              </w:rPr>
              <w:t>-ResponseWindow</w:t>
            </w:r>
            <w:r w:rsidRPr="00A67C34">
              <w:t>.</w:t>
            </w:r>
          </w:p>
          <w:p w14:paraId="6AECA258"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131CEA68" w14:textId="77777777" w:rsidR="00110153" w:rsidRDefault="00110153" w:rsidP="00110153">
            <w:pPr>
              <w:pStyle w:val="Heading2"/>
              <w:ind w:left="850" w:hanging="850"/>
            </w:pPr>
            <w:bookmarkStart w:id="66" w:name="_Toc12021486"/>
            <w:bookmarkStart w:id="67" w:name="_Toc20311598"/>
            <w:bookmarkStart w:id="68" w:name="_Toc26719423"/>
            <w:bookmarkStart w:id="69" w:name="_Toc29894858"/>
            <w:bookmarkStart w:id="70" w:name="_Toc29899157"/>
            <w:bookmarkStart w:id="71" w:name="_Toc29899575"/>
            <w:bookmarkStart w:id="72" w:name="_Toc29917312"/>
            <w:bookmarkStart w:id="73" w:name="_Toc36498186"/>
            <w:bookmarkStart w:id="74" w:name="_Toc45699213"/>
            <w:bookmarkStart w:id="75" w:name="_Toc99993834"/>
            <w:bookmarkStart w:id="76" w:name="_Ref491451763"/>
            <w:bookmarkStart w:id="7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66"/>
            <w:bookmarkEnd w:id="67"/>
            <w:bookmarkEnd w:id="68"/>
            <w:bookmarkEnd w:id="69"/>
            <w:bookmarkEnd w:id="70"/>
            <w:bookmarkEnd w:id="71"/>
            <w:bookmarkEnd w:id="72"/>
            <w:bookmarkEnd w:id="73"/>
            <w:bookmarkEnd w:id="74"/>
            <w:bookmarkEnd w:id="75"/>
            <w:r w:rsidRPr="00B916EC">
              <w:t xml:space="preserve"> </w:t>
            </w:r>
            <w:bookmarkEnd w:id="76"/>
            <w:bookmarkEnd w:id="77"/>
          </w:p>
          <w:p w14:paraId="57594290"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165B83A7" w14:textId="77777777" w:rsidR="00110153" w:rsidRPr="00326D6E" w:rsidRDefault="00110153" w:rsidP="00110153">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w:t>
            </w:r>
            <w:r w:rsidRPr="00326D6E">
              <w:rPr>
                <w:rFonts w:eastAsia="Malgun Gothic"/>
              </w:rPr>
              <w:lastRenderedPageBreak/>
              <w:t xml:space="preserve">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4FD66260" w14:textId="77777777" w:rsidR="00110153" w:rsidRDefault="00110153" w:rsidP="00110153">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del w:id="78" w:author="Huawei" w:date="2022-09-29T17:40:00Z">
              <w:r w:rsidRPr="00EF65B8" w:rsidDel="002837D3">
                <w:rPr>
                  <w:i/>
                  <w:iCs/>
                </w:rPr>
                <w:delText>K-Mac</w:delText>
              </w:r>
            </w:del>
            <w:ins w:id="79" w:author="Huawei" w:date="2022-09-29T17:40:00Z">
              <w:r>
                <w:rPr>
                  <w:i/>
                  <w:iCs/>
                </w:rPr>
                <w:t>kmac</w:t>
              </w:r>
            </w:ins>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del w:id="80" w:author="Huawei" w:date="2022-09-29T17:40:00Z">
              <w:r w:rsidRPr="00EF65B8" w:rsidDel="002837D3">
                <w:rPr>
                  <w:i/>
                  <w:iCs/>
                </w:rPr>
                <w:delText>K-Mac</w:delText>
              </w:r>
            </w:del>
            <w:ins w:id="81" w:author="Huawei" w:date="2022-09-29T17:40:00Z">
              <w:r>
                <w:rPr>
                  <w:i/>
                  <w:iCs/>
                </w:rPr>
                <w:t>kmac</w:t>
              </w:r>
            </w:ins>
            <w:r>
              <w:t xml:space="preserve"> is not provided.</w:t>
            </w:r>
          </w:p>
          <w:p w14:paraId="6E88EC5E" w14:textId="77777777" w:rsidR="00110153" w:rsidRPr="00827331" w:rsidRDefault="00110153" w:rsidP="00110153">
            <w:pPr>
              <w:pStyle w:val="B2"/>
              <w:jc w:val="center"/>
              <w:rPr>
                <w:rFonts w:eastAsia="SimSun"/>
                <w:i/>
                <w:color w:val="FF0000"/>
                <w:lang w:eastAsia="zh-CN"/>
              </w:rPr>
            </w:pPr>
            <w:r w:rsidRPr="00827331">
              <w:rPr>
                <w:rFonts w:eastAsia="SimSun" w:hint="eastAsia"/>
                <w:i/>
                <w:color w:val="FF0000"/>
                <w:lang w:eastAsia="zh-CN"/>
              </w:rPr>
              <w:t>=</w:t>
            </w:r>
            <w:r w:rsidRPr="00827331">
              <w:rPr>
                <w:rFonts w:eastAsia="SimSun"/>
                <w:i/>
                <w:color w:val="FF0000"/>
                <w:lang w:eastAsia="zh-CN"/>
              </w:rPr>
              <w:t>===Unchanged parts ====</w:t>
            </w:r>
          </w:p>
          <w:p w14:paraId="15E0B6C8" w14:textId="77777777" w:rsidR="00110153" w:rsidRPr="00AB582A" w:rsidRDefault="00110153" w:rsidP="00110153">
            <w:pPr>
              <w:pStyle w:val="B1"/>
            </w:pPr>
          </w:p>
          <w:p w14:paraId="68D0C808" w14:textId="77777777" w:rsidR="00110153" w:rsidRPr="00C57310" w:rsidRDefault="00110153" w:rsidP="00110153">
            <w:pPr>
              <w:pStyle w:val="B2"/>
              <w:ind w:left="0" w:firstLine="0"/>
              <w:rPr>
                <w:rFonts w:eastAsia="SimSun"/>
                <w:lang w:eastAsia="zh-CN"/>
              </w:rPr>
            </w:pPr>
          </w:p>
          <w:p w14:paraId="2AD4ED1A" w14:textId="77777777" w:rsidR="00110153" w:rsidRDefault="00110153" w:rsidP="00110153">
            <w:pPr>
              <w:rPr>
                <w:lang w:eastAsia="zh-CN"/>
              </w:rPr>
            </w:pPr>
          </w:p>
        </w:tc>
      </w:tr>
    </w:tbl>
    <w:p w14:paraId="50FB7D68" w14:textId="5B06E056" w:rsidR="00110153" w:rsidRDefault="00110153" w:rsidP="00110153">
      <w:pPr>
        <w:rPr>
          <w:lang w:eastAsia="zh-CN"/>
        </w:rPr>
      </w:pPr>
    </w:p>
    <w:p w14:paraId="31D9301D" w14:textId="77777777" w:rsidR="00110153" w:rsidRDefault="00110153" w:rsidP="00110153">
      <w:pPr>
        <w:rPr>
          <w:lang w:eastAsia="zh-CN"/>
        </w:rPr>
      </w:pPr>
    </w:p>
    <w:p w14:paraId="4FE70143" w14:textId="07781351" w:rsidR="00110153" w:rsidRDefault="00110153" w:rsidP="00110153">
      <w:pPr>
        <w:pStyle w:val="3GPPNormalText"/>
      </w:pPr>
      <w:r>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110153" w14:paraId="0324EB74" w14:textId="77777777" w:rsidTr="00917CC2">
        <w:tc>
          <w:tcPr>
            <w:tcW w:w="931" w:type="pct"/>
            <w:shd w:val="clear" w:color="auto" w:fill="00B0F0"/>
          </w:tcPr>
          <w:p w14:paraId="6C283543" w14:textId="77777777" w:rsidR="00110153" w:rsidRDefault="00110153" w:rsidP="00917CC2">
            <w:pPr>
              <w:rPr>
                <w:b/>
                <w:color w:val="FFFFFF" w:themeColor="background1"/>
              </w:rPr>
            </w:pPr>
            <w:r>
              <w:rPr>
                <w:b/>
                <w:color w:val="FFFFFF" w:themeColor="background1"/>
              </w:rPr>
              <w:t>Companies</w:t>
            </w:r>
          </w:p>
        </w:tc>
        <w:tc>
          <w:tcPr>
            <w:tcW w:w="4069" w:type="pct"/>
            <w:shd w:val="clear" w:color="auto" w:fill="00B0F0"/>
          </w:tcPr>
          <w:p w14:paraId="5D9047F2" w14:textId="77777777" w:rsidR="00110153" w:rsidRDefault="00110153" w:rsidP="00917CC2">
            <w:pPr>
              <w:rPr>
                <w:b/>
                <w:color w:val="FFFFFF" w:themeColor="background1"/>
              </w:rPr>
            </w:pPr>
            <w:r>
              <w:rPr>
                <w:b/>
                <w:color w:val="FFFFFF" w:themeColor="background1"/>
              </w:rPr>
              <w:t>Comments and Views</w:t>
            </w:r>
          </w:p>
        </w:tc>
      </w:tr>
      <w:tr w:rsidR="00F4003F" w14:paraId="158AEDAD" w14:textId="77777777" w:rsidTr="00917CC2">
        <w:tc>
          <w:tcPr>
            <w:tcW w:w="931" w:type="pct"/>
          </w:tcPr>
          <w:p w14:paraId="3A698121" w14:textId="34087A86" w:rsidR="00F4003F" w:rsidRPr="00F4003F" w:rsidRDefault="00F4003F" w:rsidP="00F4003F">
            <w:pPr>
              <w:rPr>
                <w:rFonts w:eastAsia="SimSun"/>
                <w:bCs/>
                <w:lang w:eastAsia="zh-CN"/>
              </w:rPr>
            </w:pPr>
            <w:r w:rsidRPr="00F4003F">
              <w:t>LG</w:t>
            </w:r>
          </w:p>
        </w:tc>
        <w:tc>
          <w:tcPr>
            <w:tcW w:w="4069" w:type="pct"/>
          </w:tcPr>
          <w:p w14:paraId="7C8BAD79" w14:textId="44513C79" w:rsidR="00F4003F" w:rsidRPr="00F4003F" w:rsidRDefault="00F4003F" w:rsidP="00F4003F">
            <w:pPr>
              <w:pStyle w:val="ListParagraph"/>
              <w:adjustRightInd w:val="0"/>
              <w:snapToGrid w:val="0"/>
              <w:spacing w:after="120"/>
              <w:ind w:left="0"/>
              <w:rPr>
                <w:rFonts w:ascii="Times New Roman" w:hAnsi="Times New Roman" w:cs="Times New Roman"/>
                <w:bCs/>
                <w:lang w:eastAsia="zh-CN"/>
              </w:rPr>
            </w:pPr>
            <w:r w:rsidRPr="00F4003F">
              <w:rPr>
                <w:rFonts w:ascii="Times New Roman" w:eastAsiaTheme="minorEastAsia" w:hAnsi="Times New Roman" w:cs="Times New Roman"/>
                <w:bCs/>
                <w:lang w:eastAsia="ko-KR"/>
              </w:rPr>
              <w:t>Support</w:t>
            </w:r>
          </w:p>
        </w:tc>
      </w:tr>
      <w:tr w:rsidR="00ED01C2" w14:paraId="4DADBBF5" w14:textId="77777777" w:rsidTr="00917CC2">
        <w:tc>
          <w:tcPr>
            <w:tcW w:w="931" w:type="pct"/>
          </w:tcPr>
          <w:p w14:paraId="0DCCBCEC" w14:textId="4D54A1C2" w:rsidR="00ED01C2" w:rsidRPr="00F4003F" w:rsidRDefault="00ED01C2" w:rsidP="00ED01C2">
            <w:pPr>
              <w:rPr>
                <w:rFonts w:eastAsia="SimSun"/>
                <w:bCs/>
                <w:lang w:eastAsia="zh-CN"/>
              </w:rPr>
            </w:pPr>
            <w:r>
              <w:rPr>
                <w:rFonts w:eastAsia="SimSun" w:hint="eastAsia"/>
                <w:bCs/>
                <w:lang w:eastAsia="zh-CN"/>
              </w:rPr>
              <w:t>M</w:t>
            </w:r>
            <w:r>
              <w:rPr>
                <w:rFonts w:eastAsia="SimSun"/>
                <w:bCs/>
                <w:lang w:eastAsia="zh-CN"/>
              </w:rPr>
              <w:t>ediaTek</w:t>
            </w:r>
          </w:p>
        </w:tc>
        <w:tc>
          <w:tcPr>
            <w:tcW w:w="4069" w:type="pct"/>
          </w:tcPr>
          <w:p w14:paraId="618530CB" w14:textId="42CE6472" w:rsidR="00ED01C2" w:rsidRPr="00F4003F" w:rsidRDefault="00ED01C2" w:rsidP="00ED01C2">
            <w:pPr>
              <w:adjustRightInd w:val="0"/>
              <w:snapToGrid w:val="0"/>
              <w:spacing w:after="120"/>
              <w:rPr>
                <w:rFonts w:eastAsia="SimSun"/>
                <w:bCs/>
                <w:lang w:eastAsia="zh-CN"/>
              </w:rPr>
            </w:pPr>
            <w:r w:rsidRPr="000C5554">
              <w:rPr>
                <w:rFonts w:hint="eastAsia"/>
                <w:bCs/>
                <w:lang w:eastAsia="zh-CN"/>
              </w:rPr>
              <w:t>S</w:t>
            </w:r>
            <w:r w:rsidRPr="000C5554">
              <w:rPr>
                <w:bCs/>
                <w:lang w:eastAsia="zh-CN"/>
              </w:rPr>
              <w:t>upport</w:t>
            </w:r>
            <w:r>
              <w:rPr>
                <w:bCs/>
                <w:lang w:eastAsia="zh-CN"/>
              </w:rPr>
              <w:t xml:space="preserve"> </w:t>
            </w:r>
          </w:p>
        </w:tc>
      </w:tr>
      <w:tr w:rsidR="000524B4" w14:paraId="63058FBC" w14:textId="77777777" w:rsidTr="00917CC2">
        <w:tc>
          <w:tcPr>
            <w:tcW w:w="931" w:type="pct"/>
          </w:tcPr>
          <w:p w14:paraId="2A792498" w14:textId="2A710358" w:rsidR="000524B4" w:rsidRDefault="000524B4" w:rsidP="000524B4">
            <w:pPr>
              <w:rPr>
                <w:rFonts w:eastAsia="SimSun"/>
                <w:bCs/>
                <w:lang w:eastAsia="zh-CN"/>
              </w:rPr>
            </w:pPr>
            <w:r>
              <w:rPr>
                <w:rFonts w:eastAsia="SimSun" w:hint="eastAsia"/>
                <w:bCs/>
                <w:lang w:eastAsia="zh-CN"/>
              </w:rPr>
              <w:t>ZTE</w:t>
            </w:r>
          </w:p>
        </w:tc>
        <w:tc>
          <w:tcPr>
            <w:tcW w:w="4069" w:type="pct"/>
          </w:tcPr>
          <w:p w14:paraId="047DA3E7" w14:textId="3FBC244E" w:rsidR="000524B4" w:rsidRPr="000C5554" w:rsidRDefault="000524B4" w:rsidP="000524B4">
            <w:pPr>
              <w:adjustRightInd w:val="0"/>
              <w:snapToGrid w:val="0"/>
              <w:spacing w:after="120"/>
              <w:rPr>
                <w:bCs/>
                <w:lang w:eastAsia="zh-CN"/>
              </w:rPr>
            </w:pPr>
            <w:r>
              <w:rPr>
                <w:rFonts w:hint="eastAsia"/>
                <w:bCs/>
                <w:lang w:eastAsia="zh-CN"/>
              </w:rPr>
              <w:t>S</w:t>
            </w:r>
            <w:r>
              <w:rPr>
                <w:bCs/>
                <w:lang w:eastAsia="zh-CN"/>
              </w:rPr>
              <w:t>upport</w:t>
            </w:r>
            <w:r>
              <w:rPr>
                <w:rFonts w:hint="eastAsia"/>
                <w:bCs/>
                <w:lang w:eastAsia="zh-CN"/>
              </w:rPr>
              <w:t>. It</w:t>
            </w:r>
            <w:r>
              <w:rPr>
                <w:bCs/>
                <w:lang w:eastAsia="zh-CN"/>
              </w:rPr>
              <w:t>’s an editorial issue and the TP can be included in alignment CR.</w:t>
            </w:r>
          </w:p>
        </w:tc>
      </w:tr>
      <w:tr w:rsidR="00256461" w14:paraId="3D5F02A8" w14:textId="77777777" w:rsidTr="00917CC2">
        <w:tc>
          <w:tcPr>
            <w:tcW w:w="931" w:type="pct"/>
          </w:tcPr>
          <w:p w14:paraId="63E4A12E" w14:textId="70CD7566" w:rsidR="00256461" w:rsidRDefault="00256461" w:rsidP="000524B4">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55086030" w14:textId="2A97CCF9" w:rsidR="00256461" w:rsidRPr="00256461" w:rsidRDefault="00256461" w:rsidP="000524B4">
            <w:pPr>
              <w:adjustRightInd w:val="0"/>
              <w:snapToGrid w:val="0"/>
              <w:spacing w:after="120"/>
              <w:rPr>
                <w:rFonts w:eastAsia="DengXian"/>
                <w:bCs/>
                <w:lang w:eastAsia="zh-CN"/>
              </w:rPr>
            </w:pPr>
            <w:r>
              <w:rPr>
                <w:rFonts w:eastAsia="DengXian" w:hint="eastAsia"/>
                <w:bCs/>
                <w:lang w:eastAsia="zh-CN"/>
              </w:rPr>
              <w:t>S</w:t>
            </w:r>
            <w:r>
              <w:rPr>
                <w:rFonts w:eastAsia="DengXian"/>
                <w:bCs/>
                <w:lang w:eastAsia="zh-CN"/>
              </w:rPr>
              <w:t>upport.</w:t>
            </w:r>
          </w:p>
        </w:tc>
      </w:tr>
      <w:tr w:rsidR="00503202" w14:paraId="375C2F8D" w14:textId="77777777" w:rsidTr="00917CC2">
        <w:tc>
          <w:tcPr>
            <w:tcW w:w="931" w:type="pct"/>
          </w:tcPr>
          <w:p w14:paraId="765E35D7" w14:textId="0481FA47" w:rsidR="00503202" w:rsidRDefault="00503202" w:rsidP="000524B4">
            <w:pPr>
              <w:rPr>
                <w:rFonts w:eastAsia="SimSun"/>
                <w:bCs/>
                <w:lang w:eastAsia="zh-CN"/>
              </w:rPr>
            </w:pPr>
            <w:r>
              <w:rPr>
                <w:rFonts w:eastAsia="SimSun"/>
                <w:bCs/>
                <w:lang w:eastAsia="zh-CN"/>
              </w:rPr>
              <w:t>Nokia, Nokia Shanghai Bell</w:t>
            </w:r>
          </w:p>
        </w:tc>
        <w:tc>
          <w:tcPr>
            <w:tcW w:w="4069" w:type="pct"/>
          </w:tcPr>
          <w:p w14:paraId="17446ED2" w14:textId="33EAF7D1" w:rsidR="00503202" w:rsidRDefault="00503202" w:rsidP="000524B4">
            <w:pPr>
              <w:adjustRightInd w:val="0"/>
              <w:snapToGrid w:val="0"/>
              <w:spacing w:after="120"/>
              <w:rPr>
                <w:rFonts w:eastAsia="DengXian"/>
                <w:bCs/>
                <w:lang w:eastAsia="zh-CN"/>
              </w:rPr>
            </w:pPr>
            <w:r>
              <w:rPr>
                <w:rFonts w:eastAsia="DengXian"/>
                <w:bCs/>
                <w:lang w:eastAsia="zh-CN"/>
              </w:rPr>
              <w:t>Support – agree with ZTE that this is an editorial issue and may be implemented via alignment CR.</w:t>
            </w:r>
          </w:p>
        </w:tc>
      </w:tr>
      <w:tr w:rsidR="002D32F5" w14:paraId="4BD094E9" w14:textId="77777777" w:rsidTr="00917CC2">
        <w:tc>
          <w:tcPr>
            <w:tcW w:w="931" w:type="pct"/>
          </w:tcPr>
          <w:p w14:paraId="4FD493FC" w14:textId="2808BC2D" w:rsidR="002D32F5" w:rsidRDefault="002D32F5" w:rsidP="000524B4">
            <w:pPr>
              <w:rPr>
                <w:rFonts w:eastAsia="SimSun"/>
                <w:bCs/>
                <w:lang w:eastAsia="zh-CN"/>
              </w:rPr>
            </w:pPr>
            <w:r>
              <w:rPr>
                <w:rFonts w:eastAsia="SimSun"/>
                <w:bCs/>
                <w:lang w:eastAsia="zh-CN"/>
              </w:rPr>
              <w:t>Samsung</w:t>
            </w:r>
          </w:p>
        </w:tc>
        <w:tc>
          <w:tcPr>
            <w:tcW w:w="4069" w:type="pct"/>
          </w:tcPr>
          <w:p w14:paraId="293E0849" w14:textId="0A40235D" w:rsidR="002D32F5" w:rsidRDefault="002D32F5" w:rsidP="000524B4">
            <w:pPr>
              <w:adjustRightInd w:val="0"/>
              <w:snapToGrid w:val="0"/>
              <w:spacing w:after="120"/>
              <w:rPr>
                <w:rFonts w:eastAsia="DengXian"/>
                <w:bCs/>
                <w:lang w:eastAsia="zh-CN"/>
              </w:rPr>
            </w:pPr>
            <w:r>
              <w:rPr>
                <w:rFonts w:eastAsia="DengXian"/>
                <w:bCs/>
                <w:lang w:eastAsia="zh-CN"/>
              </w:rPr>
              <w:t>Support for inclusion in the Rel-17 alignment CR.</w:t>
            </w:r>
          </w:p>
        </w:tc>
      </w:tr>
      <w:tr w:rsidR="006D633B" w14:paraId="220FF7D7" w14:textId="77777777" w:rsidTr="00917CC2">
        <w:tc>
          <w:tcPr>
            <w:tcW w:w="931" w:type="pct"/>
          </w:tcPr>
          <w:p w14:paraId="79567CA2" w14:textId="4AFB7C19" w:rsidR="006D633B" w:rsidRDefault="006D633B" w:rsidP="000524B4">
            <w:pPr>
              <w:rPr>
                <w:rFonts w:eastAsia="SimSun"/>
                <w:bCs/>
                <w:lang w:eastAsia="zh-CN"/>
              </w:rPr>
            </w:pPr>
            <w:r>
              <w:rPr>
                <w:rFonts w:eastAsia="SimSun"/>
                <w:bCs/>
                <w:lang w:eastAsia="zh-CN"/>
              </w:rPr>
              <w:t>Ericsson</w:t>
            </w:r>
          </w:p>
        </w:tc>
        <w:tc>
          <w:tcPr>
            <w:tcW w:w="4069" w:type="pct"/>
          </w:tcPr>
          <w:p w14:paraId="05F84F89" w14:textId="69EA1137" w:rsidR="006D633B" w:rsidRDefault="00BF3396" w:rsidP="000524B4">
            <w:pPr>
              <w:adjustRightInd w:val="0"/>
              <w:snapToGrid w:val="0"/>
              <w:spacing w:after="120"/>
              <w:rPr>
                <w:rFonts w:eastAsia="DengXian"/>
                <w:bCs/>
                <w:lang w:eastAsia="zh-CN"/>
              </w:rPr>
            </w:pPr>
            <w:r>
              <w:rPr>
                <w:rFonts w:eastAsia="DengXian"/>
                <w:bCs/>
                <w:lang w:eastAsia="zh-CN"/>
              </w:rPr>
              <w:t>Support</w:t>
            </w:r>
          </w:p>
        </w:tc>
      </w:tr>
    </w:tbl>
    <w:p w14:paraId="3D05816A" w14:textId="3B631447" w:rsidR="00661298" w:rsidRPr="00661298" w:rsidRDefault="00661298" w:rsidP="00661298">
      <w:pPr>
        <w:rPr>
          <w:lang w:eastAsia="zh-CN"/>
        </w:rPr>
      </w:pPr>
    </w:p>
    <w:p w14:paraId="3BC24A49" w14:textId="409F67FF" w:rsidR="00A85BD3" w:rsidRDefault="00A85BD3" w:rsidP="00A85BD3">
      <w:pPr>
        <w:pStyle w:val="Heading2"/>
        <w:numPr>
          <w:ilvl w:val="1"/>
          <w:numId w:val="33"/>
        </w:numPr>
      </w:pPr>
      <w:r>
        <w:t>Updated</w:t>
      </w:r>
      <w:r w:rsidRPr="00917CC2">
        <w:t xml:space="preserve"> Proposal </w:t>
      </w:r>
      <w:r>
        <w:t>(Round-2</w:t>
      </w:r>
      <w:r w:rsidRPr="00661298">
        <w:t>)</w:t>
      </w:r>
    </w:p>
    <w:p w14:paraId="3E658957" w14:textId="79868264" w:rsidR="00A85BD3" w:rsidRPr="00A85BD3" w:rsidRDefault="00A85BD3" w:rsidP="00A85BD3">
      <w:pPr>
        <w:rPr>
          <w:lang w:eastAsia="zh-CN"/>
        </w:rPr>
      </w:pPr>
      <w:r w:rsidRPr="00A85BD3">
        <w:rPr>
          <w:highlight w:val="cyan"/>
          <w:lang w:eastAsia="zh-CN"/>
        </w:rPr>
        <w:t>The proposal is posted on the reflector for mail Approval</w:t>
      </w:r>
    </w:p>
    <w:p w14:paraId="48EC11F1" w14:textId="77777777" w:rsidR="00BC104B" w:rsidRDefault="00BC104B" w:rsidP="00A85BD3">
      <w:pPr>
        <w:spacing w:after="160" w:line="259" w:lineRule="auto"/>
        <w:rPr>
          <w:b/>
          <w:bCs/>
          <w:kern w:val="2"/>
          <w:sz w:val="18"/>
          <w:szCs w:val="20"/>
        </w:rPr>
      </w:pPr>
    </w:p>
    <w:p w14:paraId="01F27CC9" w14:textId="175DE00A" w:rsidR="003F5D58" w:rsidRDefault="00917CC2" w:rsidP="00917CC2">
      <w:pPr>
        <w:pStyle w:val="Heading2"/>
        <w:numPr>
          <w:ilvl w:val="0"/>
          <w:numId w:val="33"/>
        </w:numPr>
      </w:pPr>
      <w:r>
        <w:t xml:space="preserve">Issue 1-6 </w:t>
      </w:r>
      <w:r w:rsidRPr="00917CC2">
        <w:t>Draft CR for 38.213 to clarify calculation and application of timing advance values for common TA and UE specific TA</w:t>
      </w:r>
    </w:p>
    <w:p w14:paraId="07689AC1" w14:textId="7FCE562F" w:rsidR="00917CC2" w:rsidRDefault="00917CC2" w:rsidP="00917CC2">
      <w:pPr>
        <w:pStyle w:val="Heading2"/>
        <w:numPr>
          <w:ilvl w:val="1"/>
          <w:numId w:val="33"/>
        </w:numPr>
      </w:pPr>
      <w:r w:rsidRPr="00661298">
        <w:t>Background</w:t>
      </w:r>
    </w:p>
    <w:p w14:paraId="27AF7FF2" w14:textId="79D510F2" w:rsidR="00781773" w:rsidRDefault="00781773" w:rsidP="00917CC2">
      <w:pPr>
        <w:rPr>
          <w:lang w:eastAsia="zh-CN"/>
        </w:rPr>
      </w:pPr>
      <w:r>
        <w:rPr>
          <w:lang w:eastAsia="zh-CN"/>
        </w:rPr>
        <w:t xml:space="preserve">In [2], </w:t>
      </w:r>
      <w:r w:rsidRPr="00781773">
        <w:rPr>
          <w:lang w:eastAsia="zh-CN"/>
        </w:rPr>
        <w:t>Nokia, Nokia Shanghai Bell</w:t>
      </w:r>
      <w:r>
        <w:rPr>
          <w:lang w:eastAsia="zh-CN"/>
        </w:rPr>
        <w:t xml:space="preserve"> made the following observations and proposals:</w:t>
      </w:r>
    </w:p>
    <w:p w14:paraId="2D4ECA4D" w14:textId="77777777" w:rsidR="00781773" w:rsidRDefault="00781773" w:rsidP="00917CC2">
      <w:pPr>
        <w:rPr>
          <w:lang w:eastAsia="zh-CN"/>
        </w:rPr>
      </w:pPr>
    </w:p>
    <w:tbl>
      <w:tblPr>
        <w:tblStyle w:val="TableGrid"/>
        <w:tblW w:w="0" w:type="auto"/>
        <w:tblLook w:val="04A0" w:firstRow="1" w:lastRow="0" w:firstColumn="1" w:lastColumn="0" w:noHBand="0" w:noVBand="1"/>
      </w:tblPr>
      <w:tblGrid>
        <w:gridCol w:w="9926"/>
      </w:tblGrid>
      <w:tr w:rsidR="00D6709D" w:rsidRPr="00D6709D" w14:paraId="78F1AF7A" w14:textId="77777777" w:rsidTr="002D3CCB">
        <w:tc>
          <w:tcPr>
            <w:tcW w:w="9926" w:type="dxa"/>
          </w:tcPr>
          <w:p w14:paraId="58A28019" w14:textId="77777777" w:rsidR="00D6709D" w:rsidRPr="00D6709D" w:rsidRDefault="00D6709D" w:rsidP="002D3CCB">
            <w:pPr>
              <w:pStyle w:val="paragraph"/>
              <w:spacing w:before="0" w:beforeAutospacing="0" w:after="0" w:afterAutospacing="0"/>
              <w:textAlignment w:val="baseline"/>
              <w:rPr>
                <w:rStyle w:val="normaltextrun"/>
                <w:bCs/>
                <w:sz w:val="20"/>
                <w:szCs w:val="20"/>
              </w:rPr>
            </w:pPr>
            <w:r w:rsidRPr="00D6709D">
              <w:rPr>
                <w:rStyle w:val="normaltextrun"/>
                <w:b/>
                <w:bCs/>
                <w:sz w:val="20"/>
                <w:szCs w:val="20"/>
              </w:rPr>
              <w:t>Observation 1:</w:t>
            </w:r>
            <w:r w:rsidRPr="00D6709D">
              <w:rPr>
                <w:rStyle w:val="normaltextrun"/>
                <w:bCs/>
                <w:sz w:val="20"/>
                <w:szCs w:val="20"/>
              </w:rPr>
              <w:t xml:space="preserve"> The application time of downlink timing reference, </w:t>
            </w:r>
            <w:r w:rsidRPr="00D6709D">
              <w:rPr>
                <w:rStyle w:val="normaltextrun"/>
                <w:bCs/>
                <w:i/>
                <w:iCs/>
                <w:sz w:val="20"/>
                <w:szCs w:val="20"/>
              </w:rPr>
              <w:t>N</w:t>
            </w:r>
            <w:r w:rsidRPr="00D6709D">
              <w:rPr>
                <w:rStyle w:val="normaltextrun"/>
                <w:bCs/>
                <w:sz w:val="20"/>
                <w:szCs w:val="20"/>
                <w:vertAlign w:val="subscript"/>
              </w:rPr>
              <w:t>TA-</w:t>
            </w:r>
            <w:r w:rsidRPr="00D6709D">
              <w:rPr>
                <w:rStyle w:val="normaltextrun"/>
                <w:sz w:val="20"/>
                <w:szCs w:val="20"/>
                <w:vertAlign w:val="subscript"/>
              </w:rPr>
              <w:t xml:space="preserve">offset  </w:t>
            </w:r>
            <w:r w:rsidRPr="00D6709D">
              <w:rPr>
                <w:rStyle w:val="normaltextrun"/>
                <w:sz w:val="20"/>
                <w:szCs w:val="20"/>
              </w:rPr>
              <w:t>and</w:t>
            </w:r>
            <w:r w:rsidRPr="00D6709D">
              <w:rPr>
                <w:rStyle w:val="normaltextrun"/>
                <w:bCs/>
                <w:sz w:val="20"/>
                <w:szCs w:val="20"/>
                <w:vertAlign w:val="subscript"/>
              </w:rPr>
              <w:t xml:space="preserve"> </w:t>
            </w:r>
            <w:r w:rsidRPr="00D6709D">
              <w:rPr>
                <w:rStyle w:val="normaltextrun"/>
                <w:bCs/>
                <w:i/>
                <w:iCs/>
                <w:sz w:val="20"/>
                <w:szCs w:val="20"/>
              </w:rPr>
              <w:t>N</w:t>
            </w:r>
            <w:r w:rsidRPr="00D6709D">
              <w:rPr>
                <w:rStyle w:val="normaltextrun"/>
                <w:bCs/>
                <w:sz w:val="20"/>
                <w:szCs w:val="20"/>
                <w:vertAlign w:val="subscript"/>
              </w:rPr>
              <w:t xml:space="preserve">TA is </w:t>
            </w:r>
            <w:r w:rsidRPr="00D6709D">
              <w:rPr>
                <w:rStyle w:val="normaltextrun"/>
                <w:bCs/>
                <w:sz w:val="20"/>
                <w:szCs w:val="20"/>
              </w:rPr>
              <w:t>well defined in the timing advance requirements as outlined by 38.113.</w:t>
            </w:r>
          </w:p>
          <w:p w14:paraId="6D1926C8" w14:textId="77777777" w:rsidR="00D6709D" w:rsidRPr="00D6709D" w:rsidRDefault="00D6709D" w:rsidP="002D3CCB">
            <w:pPr>
              <w:rPr>
                <w:lang w:eastAsia="zh-CN"/>
              </w:rPr>
            </w:pPr>
          </w:p>
        </w:tc>
      </w:tr>
      <w:tr w:rsidR="00D6709D" w:rsidRPr="00D6709D" w14:paraId="0FCFEDAC" w14:textId="77777777" w:rsidTr="002D3CCB">
        <w:tc>
          <w:tcPr>
            <w:tcW w:w="9926" w:type="dxa"/>
          </w:tcPr>
          <w:p w14:paraId="6AE5E004" w14:textId="77777777" w:rsidR="00D6709D" w:rsidRPr="00D6709D" w:rsidRDefault="00D6709D" w:rsidP="002D3CCB">
            <w:pPr>
              <w:pStyle w:val="paragraph"/>
              <w:spacing w:before="0" w:beforeAutospacing="0" w:after="0" w:afterAutospacing="0"/>
              <w:textAlignment w:val="baseline"/>
              <w:rPr>
                <w:rFonts w:ascii="Times New Roman" w:hAnsi="Times New Roman" w:cs="Times New Roman"/>
                <w:bCs/>
                <w:sz w:val="20"/>
                <w:szCs w:val="20"/>
              </w:rPr>
            </w:pPr>
            <w:r w:rsidRPr="00D6709D">
              <w:rPr>
                <w:rStyle w:val="normaltextrun"/>
                <w:b/>
                <w:bCs/>
                <w:sz w:val="20"/>
                <w:szCs w:val="20"/>
              </w:rPr>
              <w:t>Observation 2:</w:t>
            </w:r>
            <w:r w:rsidRPr="00D6709D">
              <w:rPr>
                <w:rStyle w:val="normaltextrun"/>
                <w:bCs/>
                <w:sz w:val="20"/>
                <w:szCs w:val="20"/>
              </w:rPr>
              <w:t xml:space="preserve"> The application of </w:t>
            </w:r>
            <w:r w:rsidRPr="00D6709D">
              <w:rPr>
                <w:rStyle w:val="normaltextrun"/>
                <w:bCs/>
                <w:i/>
                <w:iCs/>
                <w:sz w:val="20"/>
                <w:szCs w:val="20"/>
              </w:rPr>
              <w:t>N</w:t>
            </w:r>
            <w:r w:rsidRPr="00D6709D">
              <w:rPr>
                <w:rStyle w:val="normaltextrun"/>
                <w:bCs/>
                <w:sz w:val="20"/>
                <w:szCs w:val="20"/>
                <w:vertAlign w:val="subscript"/>
              </w:rPr>
              <w:t xml:space="preserve">TA,common </w:t>
            </w:r>
            <w:r w:rsidRPr="00D6709D">
              <w:rPr>
                <w:rStyle w:val="normaltextrun"/>
                <w:bCs/>
                <w:sz w:val="20"/>
                <w:szCs w:val="20"/>
              </w:rPr>
              <w:t>lacks the definition of the expected point of application.</w:t>
            </w:r>
            <w:r w:rsidRPr="00D6709D">
              <w:rPr>
                <w:rStyle w:val="normaltextrun"/>
                <w:bCs/>
                <w:sz w:val="20"/>
                <w:szCs w:val="20"/>
                <w:vertAlign w:val="subscript"/>
              </w:rPr>
              <w:t xml:space="preserve"> </w:t>
            </w:r>
          </w:p>
        </w:tc>
      </w:tr>
      <w:tr w:rsidR="00D6709D" w:rsidRPr="00D6709D" w14:paraId="2454A555" w14:textId="77777777" w:rsidTr="002D3CCB">
        <w:tc>
          <w:tcPr>
            <w:tcW w:w="9926" w:type="dxa"/>
          </w:tcPr>
          <w:p w14:paraId="36DD8879" w14:textId="77777777" w:rsidR="00D6709D" w:rsidRPr="00D6709D" w:rsidRDefault="00D6709D" w:rsidP="002D3CCB">
            <w:r w:rsidRPr="00D6709D">
              <w:rPr>
                <w:b/>
              </w:rPr>
              <w:t>P</w:t>
            </w:r>
            <w:r w:rsidRPr="00D6709D">
              <w:rPr>
                <w:rStyle w:val="normaltextrun"/>
                <w:b/>
              </w:rPr>
              <w:t>roposal 8:</w:t>
            </w:r>
            <w:r w:rsidRPr="00D6709D">
              <w:rPr>
                <w:rStyle w:val="normaltextrun"/>
              </w:rPr>
              <w:t xml:space="preserve"> Both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D6709D">
              <w:t xml:space="preserve"> and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rsidRPr="00D6709D">
              <w:t xml:space="preserve"> shall be updated at the beginning of every UL frame. </w:t>
            </w:r>
          </w:p>
          <w:p w14:paraId="6BC94B24" w14:textId="77777777" w:rsidR="00D6709D" w:rsidRPr="00D6709D" w:rsidRDefault="00D6709D" w:rsidP="002D3CCB">
            <w:pPr>
              <w:rPr>
                <w:lang w:eastAsia="zh-CN"/>
              </w:rPr>
            </w:pPr>
          </w:p>
        </w:tc>
      </w:tr>
      <w:tr w:rsidR="00D6709D" w:rsidRPr="00D6709D" w14:paraId="0FF77DBD" w14:textId="77777777" w:rsidTr="002D3CCB">
        <w:tc>
          <w:tcPr>
            <w:tcW w:w="9926" w:type="dxa"/>
          </w:tcPr>
          <w:p w14:paraId="5E576E17" w14:textId="77777777" w:rsidR="00D6709D" w:rsidRPr="00D6709D" w:rsidRDefault="00D6709D" w:rsidP="002D3CCB">
            <w:pPr>
              <w:rPr>
                <w:bCs/>
              </w:rPr>
            </w:pPr>
            <w:r w:rsidRPr="00D6709D">
              <w:rPr>
                <w:b/>
                <w:bCs/>
              </w:rPr>
              <w:lastRenderedPageBreak/>
              <w:t>Proposal 9:</w:t>
            </w:r>
            <w:r w:rsidRPr="00D6709D">
              <w:rPr>
                <w:bCs/>
              </w:rPr>
              <w:t xml:space="preserve"> The timing advance must be fully corrected considering any DL and UL offsets, and satellite mobility, at the moment the UL signal is received by the satellite. </w:t>
            </w:r>
          </w:p>
          <w:p w14:paraId="5B275BBE" w14:textId="77777777" w:rsidR="00D6709D" w:rsidRPr="00D6709D" w:rsidRDefault="00D6709D" w:rsidP="002D3CCB">
            <w:pPr>
              <w:rPr>
                <w:lang w:eastAsia="zh-CN"/>
              </w:rPr>
            </w:pPr>
          </w:p>
        </w:tc>
      </w:tr>
    </w:tbl>
    <w:p w14:paraId="448DFF92" w14:textId="7DF80FEB" w:rsidR="00D6709D" w:rsidRDefault="00D6709D" w:rsidP="00917CC2">
      <w:pPr>
        <w:rPr>
          <w:lang w:eastAsia="zh-CN"/>
        </w:rPr>
      </w:pPr>
    </w:p>
    <w:p w14:paraId="197DEAB5" w14:textId="50862032" w:rsidR="00917CC2" w:rsidRDefault="00917CC2" w:rsidP="00917CC2">
      <w:pPr>
        <w:rPr>
          <w:lang w:eastAsia="zh-CN"/>
        </w:rPr>
      </w:pPr>
      <w:r w:rsidRPr="00917CC2">
        <w:rPr>
          <w:lang w:eastAsia="zh-CN"/>
        </w:rPr>
        <w:t>I</w:t>
      </w:r>
      <w:r>
        <w:rPr>
          <w:lang w:eastAsia="zh-CN"/>
        </w:rPr>
        <w:t>t is agreed to discuss issue#1-6</w:t>
      </w:r>
      <w:r w:rsidRPr="00917CC2">
        <w:rPr>
          <w:lang w:eastAsia="zh-CN"/>
        </w:rPr>
        <w:t xml:space="preserve"> as per the conclusion of the summary of [110bis-e-R17-NR-NTN-01] in R1-2210436:</w:t>
      </w:r>
    </w:p>
    <w:p w14:paraId="24BA4A2A" w14:textId="77777777" w:rsidR="00917CC2" w:rsidRPr="00917CC2" w:rsidRDefault="00917CC2" w:rsidP="00917CC2">
      <w:pPr>
        <w:rPr>
          <w:lang w:eastAsia="zh-CN"/>
        </w:rPr>
      </w:pPr>
    </w:p>
    <w:tbl>
      <w:tblPr>
        <w:tblStyle w:val="TableGrid"/>
        <w:tblW w:w="0" w:type="auto"/>
        <w:tblLook w:val="04A0" w:firstRow="1" w:lastRow="0" w:firstColumn="1" w:lastColumn="0" w:noHBand="0" w:noVBand="1"/>
      </w:tblPr>
      <w:tblGrid>
        <w:gridCol w:w="803"/>
        <w:gridCol w:w="4981"/>
        <w:gridCol w:w="4142"/>
      </w:tblGrid>
      <w:tr w:rsidR="001160A8" w:rsidRPr="00917CC2" w14:paraId="68C63E9F" w14:textId="77777777" w:rsidTr="002644D0">
        <w:trPr>
          <w:trHeight w:val="53"/>
        </w:trPr>
        <w:tc>
          <w:tcPr>
            <w:tcW w:w="0" w:type="auto"/>
            <w:shd w:val="clear" w:color="auto" w:fill="00B0F0"/>
          </w:tcPr>
          <w:p w14:paraId="6F6DFE22" w14:textId="77777777" w:rsidR="002644D0" w:rsidRPr="00917CC2" w:rsidRDefault="002644D0" w:rsidP="001C74F6">
            <w:pPr>
              <w:snapToGrid w:val="0"/>
              <w:rPr>
                <w:b/>
                <w:color w:val="FFFFFF" w:themeColor="background1"/>
                <w:szCs w:val="18"/>
              </w:rPr>
            </w:pPr>
            <w:r w:rsidRPr="00917CC2">
              <w:rPr>
                <w:b/>
                <w:color w:val="FFFFFF" w:themeColor="background1"/>
                <w:szCs w:val="18"/>
              </w:rPr>
              <w:t>Issue#</w:t>
            </w:r>
          </w:p>
        </w:tc>
        <w:tc>
          <w:tcPr>
            <w:tcW w:w="0" w:type="auto"/>
            <w:shd w:val="clear" w:color="auto" w:fill="00B0F0"/>
          </w:tcPr>
          <w:p w14:paraId="69BB4AFF" w14:textId="77777777" w:rsidR="002644D0" w:rsidRPr="00917CC2" w:rsidRDefault="002644D0" w:rsidP="001C74F6">
            <w:pPr>
              <w:snapToGrid w:val="0"/>
              <w:rPr>
                <w:color w:val="FFFFFF" w:themeColor="background1"/>
                <w:szCs w:val="18"/>
              </w:rPr>
            </w:pPr>
            <w:r w:rsidRPr="00917CC2">
              <w:rPr>
                <w:color w:val="FFFFFF" w:themeColor="background1"/>
                <w:szCs w:val="18"/>
              </w:rPr>
              <w:t>Issue</w:t>
            </w:r>
          </w:p>
        </w:tc>
        <w:tc>
          <w:tcPr>
            <w:tcW w:w="0" w:type="auto"/>
            <w:shd w:val="clear" w:color="auto" w:fill="00B0F0"/>
          </w:tcPr>
          <w:p w14:paraId="02B4AFBB" w14:textId="51260C35" w:rsidR="002644D0" w:rsidRPr="00917CC2" w:rsidRDefault="002644D0" w:rsidP="001C74F6">
            <w:pPr>
              <w:snapToGrid w:val="0"/>
              <w:rPr>
                <w:rFonts w:eastAsia="SimSun"/>
                <w:b/>
                <w:color w:val="FFFFFF" w:themeColor="background1"/>
                <w:szCs w:val="18"/>
                <w:lang w:eastAsia="zh-CN"/>
              </w:rPr>
            </w:pPr>
            <w:r w:rsidRPr="00917CC2">
              <w:rPr>
                <w:rFonts w:eastAsia="SimSun"/>
                <w:b/>
                <w:color w:val="FFFFFF" w:themeColor="background1"/>
                <w:szCs w:val="18"/>
                <w:lang w:eastAsia="zh-CN"/>
              </w:rPr>
              <w:t xml:space="preserve">Recommendation from the moderator </w:t>
            </w:r>
            <w:r w:rsidR="00917CC2" w:rsidRPr="00917CC2">
              <w:rPr>
                <w:rFonts w:eastAsia="SimSun"/>
                <w:b/>
                <w:color w:val="FFFFFF" w:themeColor="background1"/>
                <w:szCs w:val="18"/>
                <w:lang w:eastAsia="zh-CN"/>
              </w:rPr>
              <w:t>in R1-2210436:</w:t>
            </w:r>
          </w:p>
        </w:tc>
      </w:tr>
      <w:tr w:rsidR="001160A8" w:rsidRPr="00917CC2" w14:paraId="09B283FC" w14:textId="77777777" w:rsidTr="002644D0">
        <w:trPr>
          <w:trHeight w:val="66"/>
        </w:trPr>
        <w:tc>
          <w:tcPr>
            <w:tcW w:w="0" w:type="auto"/>
          </w:tcPr>
          <w:p w14:paraId="0964874C" w14:textId="77777777" w:rsidR="002644D0" w:rsidRPr="00917CC2" w:rsidRDefault="002644D0" w:rsidP="001C74F6">
            <w:pPr>
              <w:snapToGrid w:val="0"/>
              <w:rPr>
                <w:szCs w:val="18"/>
              </w:rPr>
            </w:pPr>
            <w:r w:rsidRPr="00917CC2">
              <w:rPr>
                <w:szCs w:val="18"/>
              </w:rPr>
              <w:t>1-6</w:t>
            </w:r>
          </w:p>
        </w:tc>
        <w:tc>
          <w:tcPr>
            <w:tcW w:w="0" w:type="auto"/>
          </w:tcPr>
          <w:p w14:paraId="70A7218F" w14:textId="77777777" w:rsidR="002644D0" w:rsidRPr="00917CC2" w:rsidRDefault="002644D0" w:rsidP="001C74F6">
            <w:pPr>
              <w:snapToGrid w:val="0"/>
              <w:rPr>
                <w:rFonts w:eastAsia="DengXian"/>
                <w:color w:val="3333FF"/>
                <w:szCs w:val="18"/>
                <w:lang w:eastAsia="zh-CN"/>
              </w:rPr>
            </w:pPr>
            <w:r w:rsidRPr="00917CC2">
              <w:rPr>
                <w:rFonts w:eastAsia="DengXian"/>
                <w:color w:val="3333FF"/>
                <w:szCs w:val="18"/>
                <w:lang w:eastAsia="zh-CN"/>
              </w:rPr>
              <w:t>Draft CR for 38.213 to clarify calculation and application of timing advance values for common TA and UE specific TA:</w:t>
            </w:r>
          </w:p>
          <w:p w14:paraId="56BF5891" w14:textId="77777777" w:rsidR="002644D0" w:rsidRPr="00917CC2" w:rsidRDefault="002644D0" w:rsidP="001C74F6">
            <w:pPr>
              <w:snapToGrid w:val="0"/>
              <w:jc w:val="left"/>
              <w:rPr>
                <w:rFonts w:eastAsia="DengXian"/>
                <w:b/>
                <w:szCs w:val="18"/>
                <w:lang w:eastAsia="zh-CN"/>
              </w:rPr>
            </w:pPr>
            <w:r w:rsidRPr="00917CC2">
              <w:rPr>
                <w:rFonts w:eastAsia="DengXian"/>
                <w:b/>
                <w:szCs w:val="18"/>
                <w:lang w:eastAsia="zh-CN"/>
              </w:rPr>
              <w:t>Reason for change:</w:t>
            </w:r>
            <w:r w:rsidRPr="00917CC2">
              <w:rPr>
                <w:rFonts w:eastAsia="DengXian"/>
                <w:b/>
                <w:szCs w:val="18"/>
                <w:lang w:eastAsia="zh-CN"/>
              </w:rPr>
              <w:tab/>
            </w:r>
          </w:p>
          <w:p w14:paraId="05B5A8FE"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Promote unique expected timing advance correction by the UE in NTN</w:t>
            </w:r>
          </w:p>
          <w:p w14:paraId="2520C47C"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ab/>
            </w:r>
          </w:p>
          <w:p w14:paraId="751E82F7" w14:textId="77777777" w:rsidR="002644D0" w:rsidRPr="00917CC2" w:rsidRDefault="002644D0" w:rsidP="001C74F6">
            <w:pPr>
              <w:snapToGrid w:val="0"/>
              <w:jc w:val="left"/>
              <w:rPr>
                <w:rFonts w:eastAsia="DengXian"/>
                <w:b/>
                <w:szCs w:val="18"/>
                <w:lang w:eastAsia="zh-CN"/>
              </w:rPr>
            </w:pPr>
            <w:r w:rsidRPr="00917CC2">
              <w:rPr>
                <w:rFonts w:eastAsia="DengXian"/>
                <w:b/>
                <w:szCs w:val="18"/>
                <w:lang w:eastAsia="zh-CN"/>
              </w:rPr>
              <w:t>Summary of change:</w:t>
            </w:r>
            <w:r w:rsidRPr="00917CC2">
              <w:rPr>
                <w:rFonts w:eastAsia="DengXian"/>
                <w:b/>
                <w:szCs w:val="18"/>
                <w:lang w:eastAsia="zh-CN"/>
              </w:rPr>
              <w:tab/>
            </w:r>
          </w:p>
          <w:p w14:paraId="2E93273B"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 xml:space="preserve">Introduce the points of application for the common delay and UE specific delay components in the timing advance. </w:t>
            </w:r>
          </w:p>
          <w:p w14:paraId="5E54D2AE"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Clarify calculation aspects on the common delay and UE specific delay components in the timing advance.</w:t>
            </w:r>
          </w:p>
          <w:p w14:paraId="77234BA7"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ab/>
            </w:r>
          </w:p>
          <w:p w14:paraId="201A3BD5" w14:textId="77777777" w:rsidR="002644D0" w:rsidRPr="00917CC2" w:rsidRDefault="002644D0" w:rsidP="001C74F6">
            <w:pPr>
              <w:snapToGrid w:val="0"/>
              <w:jc w:val="left"/>
              <w:rPr>
                <w:rFonts w:eastAsia="DengXian"/>
                <w:b/>
                <w:szCs w:val="18"/>
                <w:lang w:eastAsia="zh-CN"/>
              </w:rPr>
            </w:pPr>
            <w:r w:rsidRPr="00917CC2">
              <w:rPr>
                <w:rFonts w:eastAsia="DengXian"/>
                <w:b/>
                <w:szCs w:val="18"/>
                <w:lang w:eastAsia="zh-CN"/>
              </w:rPr>
              <w:t>Consequences if not approved:</w:t>
            </w:r>
            <w:r w:rsidRPr="00917CC2">
              <w:rPr>
                <w:rFonts w:eastAsia="DengXian"/>
                <w:b/>
                <w:szCs w:val="18"/>
                <w:lang w:eastAsia="zh-CN"/>
              </w:rPr>
              <w:tab/>
            </w:r>
          </w:p>
          <w:p w14:paraId="29761F17" w14:textId="77777777" w:rsidR="002644D0" w:rsidRPr="00917CC2" w:rsidRDefault="002644D0" w:rsidP="001C74F6">
            <w:pPr>
              <w:snapToGrid w:val="0"/>
              <w:jc w:val="left"/>
              <w:rPr>
                <w:rFonts w:eastAsia="DengXian"/>
                <w:szCs w:val="18"/>
                <w:lang w:eastAsia="zh-CN"/>
              </w:rPr>
            </w:pPr>
            <w:r w:rsidRPr="00917CC2">
              <w:rPr>
                <w:rFonts w:eastAsia="DengXian"/>
                <w:szCs w:val="18"/>
                <w:lang w:eastAsia="zh-CN"/>
              </w:rPr>
              <w:t>UEs may implement different solutions in compliance with the text, but yielding to different behaviour, making the conformance testing and gNB development more difficult.</w:t>
            </w:r>
          </w:p>
        </w:tc>
        <w:tc>
          <w:tcPr>
            <w:tcW w:w="0" w:type="auto"/>
          </w:tcPr>
          <w:p w14:paraId="5EA8C660" w14:textId="7775077C" w:rsidR="00951E93" w:rsidRPr="00917CC2" w:rsidRDefault="00951E93" w:rsidP="00951E93">
            <w:pPr>
              <w:snapToGrid w:val="0"/>
              <w:rPr>
                <w:b/>
                <w:color w:val="C00000"/>
                <w:szCs w:val="18"/>
              </w:rPr>
            </w:pPr>
            <w:r w:rsidRPr="00917CC2">
              <w:rPr>
                <w:b/>
                <w:color w:val="C00000"/>
                <w:szCs w:val="18"/>
              </w:rPr>
              <w:t>Discuss over email in RAN1#110bis-e</w:t>
            </w:r>
          </w:p>
          <w:p w14:paraId="60C7B114" w14:textId="77777777" w:rsidR="00951E93" w:rsidRPr="00917CC2" w:rsidRDefault="00951E93" w:rsidP="00951E93">
            <w:pPr>
              <w:snapToGrid w:val="0"/>
              <w:rPr>
                <w:szCs w:val="18"/>
              </w:rPr>
            </w:pPr>
          </w:p>
          <w:p w14:paraId="36113B18" w14:textId="435430D8" w:rsidR="002644D0" w:rsidRPr="00917CC2" w:rsidRDefault="00951E93" w:rsidP="00951E93">
            <w:pPr>
              <w:snapToGrid w:val="0"/>
              <w:rPr>
                <w:szCs w:val="18"/>
              </w:rPr>
            </w:pPr>
            <w:r w:rsidRPr="00917CC2">
              <w:rPr>
                <w:szCs w:val="18"/>
              </w:rPr>
              <w:t>8 companies (</w:t>
            </w:r>
            <w:r w:rsidRPr="00917CC2">
              <w:rPr>
                <w:b/>
                <w:szCs w:val="18"/>
              </w:rPr>
              <w:t>LG, MediaTek, Qualcomm, Samsung, Apple, ZTE, DCM, Lenovo</w:t>
            </w:r>
            <w:r w:rsidRPr="00917CC2">
              <w:rPr>
                <w:szCs w:val="18"/>
              </w:rPr>
              <w:t>)</w:t>
            </w:r>
            <w:r w:rsidRPr="00917CC2">
              <w:t xml:space="preserve"> </w:t>
            </w:r>
            <w:r w:rsidR="00630819" w:rsidRPr="00917CC2">
              <w:rPr>
                <w:szCs w:val="18"/>
              </w:rPr>
              <w:t>think this is Non-essential</w:t>
            </w:r>
            <w:r w:rsidRPr="00917CC2">
              <w:rPr>
                <w:szCs w:val="18"/>
              </w:rPr>
              <w:t xml:space="preserve"> issue</w:t>
            </w:r>
          </w:p>
          <w:p w14:paraId="104691D5" w14:textId="77777777" w:rsidR="00951E93" w:rsidRPr="00917CC2" w:rsidRDefault="00951E93" w:rsidP="00951E93">
            <w:pPr>
              <w:snapToGrid w:val="0"/>
              <w:rPr>
                <w:szCs w:val="18"/>
              </w:rPr>
            </w:pPr>
          </w:p>
          <w:p w14:paraId="7E556314" w14:textId="6D90F658" w:rsidR="00951E93" w:rsidRPr="00917CC2" w:rsidRDefault="00951E93" w:rsidP="00951E93">
            <w:pPr>
              <w:snapToGrid w:val="0"/>
              <w:rPr>
                <w:szCs w:val="18"/>
              </w:rPr>
            </w:pPr>
            <w:r w:rsidRPr="00917CC2">
              <w:rPr>
                <w:szCs w:val="18"/>
              </w:rPr>
              <w:t>3 companies (</w:t>
            </w:r>
            <w:r w:rsidRPr="00917CC2">
              <w:rPr>
                <w:b/>
                <w:szCs w:val="18"/>
              </w:rPr>
              <w:t>Ericsson, Nokia, NSB, Panasonic)</w:t>
            </w:r>
            <w:r w:rsidRPr="00917CC2">
              <w:rPr>
                <w:szCs w:val="18"/>
              </w:rPr>
              <w:t xml:space="preserve"> prefer or fine to discuss this issue in this meeting.</w:t>
            </w:r>
          </w:p>
          <w:p w14:paraId="6D478E9E" w14:textId="77777777" w:rsidR="00951E93" w:rsidRPr="00917CC2" w:rsidRDefault="00951E93" w:rsidP="00951E93">
            <w:pPr>
              <w:snapToGrid w:val="0"/>
              <w:rPr>
                <w:szCs w:val="18"/>
              </w:rPr>
            </w:pPr>
          </w:p>
          <w:p w14:paraId="18F4122C" w14:textId="05594FBF" w:rsidR="00951E93" w:rsidRPr="00917CC2" w:rsidRDefault="00951E93" w:rsidP="00951E93">
            <w:pPr>
              <w:snapToGrid w:val="0"/>
              <w:rPr>
                <w:szCs w:val="18"/>
              </w:rPr>
            </w:pPr>
            <w:r w:rsidRPr="00917CC2">
              <w:rPr>
                <w:szCs w:val="18"/>
              </w:rPr>
              <w:t xml:space="preserve">Moderator’s view: </w:t>
            </w:r>
            <w:r w:rsidR="0076018B" w:rsidRPr="00917CC2">
              <w:rPr>
                <w:szCs w:val="18"/>
              </w:rPr>
              <w:t>The proposed solution could be left to UE implementation. However, further discussions may be needed.</w:t>
            </w:r>
          </w:p>
          <w:p w14:paraId="049C4823" w14:textId="77777777" w:rsidR="00951E93" w:rsidRPr="00917CC2" w:rsidRDefault="00951E93" w:rsidP="00951E93">
            <w:pPr>
              <w:snapToGrid w:val="0"/>
              <w:rPr>
                <w:szCs w:val="18"/>
              </w:rPr>
            </w:pPr>
          </w:p>
          <w:p w14:paraId="5FDD1ADB" w14:textId="77777777" w:rsidR="00951E93" w:rsidRPr="00917CC2" w:rsidRDefault="00951E93" w:rsidP="00951E93">
            <w:pPr>
              <w:snapToGrid w:val="0"/>
              <w:rPr>
                <w:szCs w:val="18"/>
              </w:rPr>
            </w:pPr>
            <w:r w:rsidRPr="00917CC2">
              <w:rPr>
                <w:szCs w:val="18"/>
              </w:rPr>
              <w:t xml:space="preserve">Moderator recommendation: </w:t>
            </w:r>
            <w:r w:rsidR="0076018B" w:rsidRPr="00917CC2">
              <w:rPr>
                <w:szCs w:val="18"/>
              </w:rPr>
              <w:t>The issue can be discussed in this meeting.</w:t>
            </w:r>
          </w:p>
          <w:p w14:paraId="3A2DCA31" w14:textId="7D41C986" w:rsidR="00D52B40" w:rsidRPr="00917CC2" w:rsidRDefault="00D52B40" w:rsidP="00951E93">
            <w:pPr>
              <w:snapToGrid w:val="0"/>
              <w:rPr>
                <w:szCs w:val="18"/>
              </w:rPr>
            </w:pPr>
          </w:p>
        </w:tc>
      </w:tr>
    </w:tbl>
    <w:p w14:paraId="39466306" w14:textId="77777777" w:rsidR="00D6709D" w:rsidRDefault="00D6709D" w:rsidP="002644D0">
      <w:pPr>
        <w:rPr>
          <w:lang w:eastAsia="zh-CN"/>
        </w:rPr>
      </w:pPr>
    </w:p>
    <w:p w14:paraId="1060087E" w14:textId="0923FBDA" w:rsidR="00917CC2" w:rsidRDefault="00917CC2" w:rsidP="00917CC2">
      <w:pPr>
        <w:pStyle w:val="Heading2"/>
        <w:numPr>
          <w:ilvl w:val="1"/>
          <w:numId w:val="33"/>
        </w:numPr>
      </w:pPr>
      <w:r w:rsidRPr="00917CC2">
        <w:t xml:space="preserve">Initial Proposal </w:t>
      </w:r>
      <w:r w:rsidRPr="00661298">
        <w:t>(Round-1)</w:t>
      </w:r>
    </w:p>
    <w:p w14:paraId="4F3281E5" w14:textId="7F9C0CB4" w:rsidR="00917CC2" w:rsidRDefault="00917CC2" w:rsidP="00917CC2">
      <w:pPr>
        <w:rPr>
          <w:lang w:eastAsia="zh-CN"/>
        </w:rPr>
      </w:pPr>
      <w:r>
        <w:rPr>
          <w:lang w:eastAsia="zh-CN"/>
        </w:rPr>
        <w:t>A draft CR for 38</w:t>
      </w:r>
      <w:r w:rsidRPr="00110153">
        <w:rPr>
          <w:lang w:eastAsia="zh-CN"/>
        </w:rPr>
        <w:t>.213</w:t>
      </w:r>
      <w:r>
        <w:rPr>
          <w:lang w:eastAsia="zh-CN"/>
        </w:rPr>
        <w:t xml:space="preserve"> </w:t>
      </w:r>
      <w:r w:rsidRPr="00917CC2">
        <w:rPr>
          <w:lang w:eastAsia="zh-CN"/>
        </w:rPr>
        <w:t xml:space="preserve">to clarify calculation and application of timing advance values for common TA and UE specific TA </w:t>
      </w:r>
      <w:r>
        <w:rPr>
          <w:lang w:eastAsia="zh-CN"/>
        </w:rPr>
        <w:t xml:space="preserve">is proposed in [3]. The TP, reason/summary of change are provided within </w:t>
      </w:r>
      <w:r w:rsidRPr="00C0446B">
        <w:rPr>
          <w:b/>
          <w:lang w:eastAsia="zh-CN"/>
        </w:rPr>
        <w:t>Initial Proposal 1-6-1</w:t>
      </w:r>
      <w:r>
        <w:rPr>
          <w:lang w:eastAsia="zh-CN"/>
        </w:rPr>
        <w:t>.</w:t>
      </w:r>
    </w:p>
    <w:p w14:paraId="5FAE09E7" w14:textId="77777777" w:rsidR="00917CC2" w:rsidRDefault="00917CC2" w:rsidP="00917CC2">
      <w:pPr>
        <w:rPr>
          <w:lang w:eastAsia="zh-CN"/>
        </w:rPr>
      </w:pPr>
    </w:p>
    <w:p w14:paraId="32BEC959" w14:textId="77777777" w:rsidR="00917CC2" w:rsidRDefault="00917CC2" w:rsidP="00917CC2">
      <w:pPr>
        <w:rPr>
          <w:lang w:eastAsia="zh-CN"/>
        </w:rPr>
      </w:pPr>
      <w:r>
        <w:rPr>
          <w:lang w:eastAsia="zh-CN"/>
        </w:rPr>
        <w:t>The following proposal is made:</w:t>
      </w:r>
    </w:p>
    <w:p w14:paraId="5C3F1A6C" w14:textId="77777777" w:rsidR="00917CC2" w:rsidRDefault="00917CC2" w:rsidP="00917CC2">
      <w:pPr>
        <w:rPr>
          <w:lang w:eastAsia="zh-CN"/>
        </w:rPr>
      </w:pPr>
    </w:p>
    <w:p w14:paraId="7BE578D2" w14:textId="77777777" w:rsidR="00917CC2" w:rsidRDefault="00917CC2" w:rsidP="00917CC2">
      <w:pPr>
        <w:rPr>
          <w:lang w:eastAsia="zh-CN"/>
        </w:rPr>
      </w:pPr>
    </w:p>
    <w:p w14:paraId="2D591D75" w14:textId="08438212" w:rsidR="00917CC2" w:rsidRDefault="00917CC2" w:rsidP="00917CC2">
      <w:pPr>
        <w:rPr>
          <w:b/>
          <w:lang w:eastAsia="zh-CN"/>
        </w:rPr>
      </w:pPr>
      <w:r w:rsidRPr="00110153">
        <w:rPr>
          <w:b/>
          <w:highlight w:val="yellow"/>
          <w:lang w:eastAsia="zh-CN"/>
        </w:rPr>
        <w:t>Initial Proposal 1</w:t>
      </w:r>
      <w:r>
        <w:rPr>
          <w:b/>
          <w:highlight w:val="yellow"/>
          <w:lang w:eastAsia="zh-CN"/>
        </w:rPr>
        <w:t>-6-1</w:t>
      </w:r>
      <w:r w:rsidRPr="00110153">
        <w:rPr>
          <w:b/>
          <w:highlight w:val="yellow"/>
          <w:lang w:eastAsia="zh-CN"/>
        </w:rPr>
        <w:t>:</w:t>
      </w:r>
    </w:p>
    <w:p w14:paraId="66CAE27F" w14:textId="3CAFD44F" w:rsidR="00917CC2" w:rsidRDefault="00917CC2" w:rsidP="002644D0">
      <w:pPr>
        <w:rPr>
          <w:lang w:eastAsia="zh-CN"/>
        </w:rPr>
      </w:pPr>
    </w:p>
    <w:p w14:paraId="4070A720" w14:textId="60E8A9AC" w:rsidR="00917CC2" w:rsidRPr="00917CC2" w:rsidRDefault="00917CC2" w:rsidP="002644D0">
      <w:pPr>
        <w:rPr>
          <w:b/>
          <w:lang w:eastAsia="zh-CN"/>
        </w:rPr>
      </w:pPr>
      <w:r w:rsidRPr="00917CC2">
        <w:rPr>
          <w:b/>
          <w:lang w:eastAsia="zh-CN"/>
        </w:rPr>
        <w:t>Adopt the following TP.</w:t>
      </w:r>
    </w:p>
    <w:p w14:paraId="58C21F66" w14:textId="77777777" w:rsidR="00917CC2" w:rsidRDefault="00917CC2" w:rsidP="002644D0">
      <w:pPr>
        <w:rPr>
          <w:lang w:eastAsia="zh-CN"/>
        </w:rPr>
      </w:pPr>
    </w:p>
    <w:tbl>
      <w:tblPr>
        <w:tblW w:w="0" w:type="auto"/>
        <w:tblInd w:w="42" w:type="dxa"/>
        <w:tblCellMar>
          <w:left w:w="42" w:type="dxa"/>
          <w:right w:w="42" w:type="dxa"/>
        </w:tblCellMar>
        <w:tblLook w:val="0000" w:firstRow="0" w:lastRow="0" w:firstColumn="0" w:lastColumn="0" w:noHBand="0" w:noVBand="0"/>
      </w:tblPr>
      <w:tblGrid>
        <w:gridCol w:w="2063"/>
        <w:gridCol w:w="7821"/>
      </w:tblGrid>
      <w:tr w:rsidR="00917CC2" w:rsidRPr="00917CC2" w14:paraId="6A968861" w14:textId="77777777" w:rsidTr="000D0890">
        <w:tc>
          <w:tcPr>
            <w:tcW w:w="0" w:type="auto"/>
            <w:tcBorders>
              <w:top w:val="single" w:sz="4" w:space="0" w:color="auto"/>
              <w:left w:val="single" w:sz="4" w:space="0" w:color="auto"/>
            </w:tcBorders>
          </w:tcPr>
          <w:p w14:paraId="1CCE7E01" w14:textId="77777777" w:rsidR="00917CC2" w:rsidRPr="00917CC2" w:rsidRDefault="00917CC2" w:rsidP="00917CC2">
            <w:pPr>
              <w:pStyle w:val="CRCoverPage"/>
              <w:tabs>
                <w:tab w:val="right" w:pos="2184"/>
              </w:tabs>
              <w:spacing w:after="0"/>
              <w:rPr>
                <w:rFonts w:ascii="Times New Roman" w:hAnsi="Times New Roman"/>
                <w:b/>
                <w:i/>
                <w:noProof/>
                <w:sz w:val="22"/>
              </w:rPr>
            </w:pPr>
            <w:r w:rsidRPr="00917CC2">
              <w:rPr>
                <w:rFonts w:ascii="Times New Roman" w:hAnsi="Times New Roman"/>
                <w:b/>
                <w:i/>
                <w:noProof/>
                <w:sz w:val="22"/>
              </w:rPr>
              <w:t>Reason for change:</w:t>
            </w:r>
          </w:p>
        </w:tc>
        <w:tc>
          <w:tcPr>
            <w:tcW w:w="0" w:type="auto"/>
            <w:tcBorders>
              <w:top w:val="single" w:sz="4" w:space="0" w:color="auto"/>
              <w:right w:val="single" w:sz="4" w:space="0" w:color="auto"/>
            </w:tcBorders>
            <w:shd w:val="pct30" w:color="FFFF00" w:fill="auto"/>
          </w:tcPr>
          <w:p w14:paraId="38C4A263" w14:textId="77777777" w:rsidR="00917CC2" w:rsidRPr="00917CC2" w:rsidRDefault="00917CC2" w:rsidP="00917CC2">
            <w:pPr>
              <w:pStyle w:val="CRCoverPage"/>
              <w:spacing w:after="180"/>
              <w:ind w:left="102"/>
              <w:rPr>
                <w:rFonts w:ascii="Times New Roman" w:hAnsi="Times New Roman"/>
                <w:noProof/>
                <w:sz w:val="22"/>
              </w:rPr>
            </w:pPr>
            <w:r w:rsidRPr="00917CC2">
              <w:rPr>
                <w:rFonts w:ascii="Times New Roman" w:hAnsi="Times New Roman"/>
                <w:noProof/>
                <w:sz w:val="22"/>
              </w:rPr>
              <w:t>Promote unique expected timing advance correction by the UE in NTN</w:t>
            </w:r>
          </w:p>
        </w:tc>
      </w:tr>
      <w:tr w:rsidR="00917CC2" w:rsidRPr="00917CC2" w14:paraId="04E6E8C6" w14:textId="77777777" w:rsidTr="000D0890">
        <w:tc>
          <w:tcPr>
            <w:tcW w:w="0" w:type="auto"/>
            <w:tcBorders>
              <w:left w:val="single" w:sz="4" w:space="0" w:color="auto"/>
            </w:tcBorders>
          </w:tcPr>
          <w:p w14:paraId="2BFAD7F7" w14:textId="77777777" w:rsidR="00917CC2" w:rsidRPr="00917CC2" w:rsidRDefault="00917CC2" w:rsidP="00917CC2">
            <w:pPr>
              <w:pStyle w:val="CRCoverPage"/>
              <w:spacing w:after="0"/>
              <w:rPr>
                <w:rFonts w:ascii="Times New Roman" w:hAnsi="Times New Roman"/>
                <w:b/>
                <w:i/>
                <w:noProof/>
                <w:sz w:val="22"/>
                <w:szCs w:val="8"/>
              </w:rPr>
            </w:pPr>
          </w:p>
        </w:tc>
        <w:tc>
          <w:tcPr>
            <w:tcW w:w="0" w:type="auto"/>
            <w:tcBorders>
              <w:right w:val="single" w:sz="4" w:space="0" w:color="auto"/>
            </w:tcBorders>
          </w:tcPr>
          <w:p w14:paraId="513BF9B1" w14:textId="77777777" w:rsidR="00917CC2" w:rsidRPr="00917CC2" w:rsidRDefault="00917CC2" w:rsidP="00917CC2">
            <w:pPr>
              <w:pStyle w:val="CRCoverPage"/>
              <w:spacing w:after="0"/>
              <w:rPr>
                <w:rFonts w:ascii="Times New Roman" w:hAnsi="Times New Roman"/>
                <w:noProof/>
                <w:sz w:val="22"/>
                <w:szCs w:val="8"/>
              </w:rPr>
            </w:pPr>
          </w:p>
        </w:tc>
      </w:tr>
      <w:tr w:rsidR="00917CC2" w:rsidRPr="00917CC2" w14:paraId="5FA637C4" w14:textId="77777777" w:rsidTr="000D0890">
        <w:tc>
          <w:tcPr>
            <w:tcW w:w="0" w:type="auto"/>
            <w:tcBorders>
              <w:left w:val="single" w:sz="4" w:space="0" w:color="auto"/>
            </w:tcBorders>
          </w:tcPr>
          <w:p w14:paraId="297CB5DE" w14:textId="77777777" w:rsidR="00917CC2" w:rsidRPr="00917CC2" w:rsidRDefault="00917CC2" w:rsidP="00917CC2">
            <w:pPr>
              <w:pStyle w:val="CRCoverPage"/>
              <w:tabs>
                <w:tab w:val="right" w:pos="2184"/>
              </w:tabs>
              <w:spacing w:after="0"/>
              <w:rPr>
                <w:rFonts w:ascii="Times New Roman" w:hAnsi="Times New Roman"/>
                <w:b/>
                <w:i/>
                <w:noProof/>
                <w:sz w:val="22"/>
              </w:rPr>
            </w:pPr>
            <w:r w:rsidRPr="00917CC2">
              <w:rPr>
                <w:rFonts w:ascii="Times New Roman" w:hAnsi="Times New Roman"/>
                <w:b/>
                <w:i/>
                <w:noProof/>
                <w:sz w:val="22"/>
              </w:rPr>
              <w:t>Summary of change:</w:t>
            </w:r>
          </w:p>
        </w:tc>
        <w:tc>
          <w:tcPr>
            <w:tcW w:w="0" w:type="auto"/>
            <w:tcBorders>
              <w:right w:val="single" w:sz="4" w:space="0" w:color="auto"/>
            </w:tcBorders>
            <w:shd w:val="pct30" w:color="FFFF00" w:fill="auto"/>
          </w:tcPr>
          <w:p w14:paraId="3059D97F" w14:textId="77777777" w:rsidR="00917CC2" w:rsidRPr="00917CC2" w:rsidRDefault="00917CC2" w:rsidP="00917CC2">
            <w:pPr>
              <w:pStyle w:val="CRCoverPage"/>
              <w:tabs>
                <w:tab w:val="left" w:pos="384"/>
              </w:tabs>
              <w:spacing w:before="20" w:after="80"/>
              <w:ind w:left="100"/>
              <w:rPr>
                <w:rFonts w:ascii="Times New Roman" w:hAnsi="Times New Roman"/>
                <w:noProof/>
                <w:sz w:val="22"/>
              </w:rPr>
            </w:pPr>
            <w:r w:rsidRPr="00917CC2">
              <w:rPr>
                <w:rFonts w:ascii="Times New Roman" w:hAnsi="Times New Roman"/>
                <w:noProof/>
                <w:sz w:val="22"/>
              </w:rPr>
              <w:t xml:space="preserve">Introduce the points of application for the common delay and UE specific delay components in the timing advance. </w:t>
            </w:r>
          </w:p>
          <w:p w14:paraId="01F99A6F" w14:textId="77777777" w:rsidR="00917CC2" w:rsidRPr="00917CC2" w:rsidRDefault="00917CC2" w:rsidP="00917CC2">
            <w:pPr>
              <w:pStyle w:val="CRCoverPage"/>
              <w:tabs>
                <w:tab w:val="left" w:pos="384"/>
              </w:tabs>
              <w:spacing w:before="20" w:after="80"/>
              <w:ind w:left="100"/>
              <w:rPr>
                <w:rFonts w:ascii="Times New Roman" w:hAnsi="Times New Roman"/>
                <w:b/>
                <w:bCs/>
                <w:noProof/>
                <w:sz w:val="22"/>
              </w:rPr>
            </w:pPr>
            <w:r w:rsidRPr="00917CC2">
              <w:rPr>
                <w:rFonts w:ascii="Times New Roman" w:hAnsi="Times New Roman"/>
                <w:noProof/>
                <w:sz w:val="22"/>
              </w:rPr>
              <w:t>Clarify calculation aspects on the common delay and UE specific delay components in the timing advance.</w:t>
            </w:r>
          </w:p>
        </w:tc>
      </w:tr>
      <w:tr w:rsidR="00917CC2" w:rsidRPr="00917CC2" w14:paraId="28233783" w14:textId="77777777" w:rsidTr="000D0890">
        <w:tc>
          <w:tcPr>
            <w:tcW w:w="0" w:type="auto"/>
            <w:tcBorders>
              <w:left w:val="single" w:sz="4" w:space="0" w:color="auto"/>
            </w:tcBorders>
          </w:tcPr>
          <w:p w14:paraId="06B630D4" w14:textId="77777777" w:rsidR="00917CC2" w:rsidRPr="00917CC2" w:rsidRDefault="00917CC2" w:rsidP="00917CC2">
            <w:pPr>
              <w:pStyle w:val="CRCoverPage"/>
              <w:spacing w:after="0"/>
              <w:rPr>
                <w:rFonts w:ascii="Times New Roman" w:hAnsi="Times New Roman"/>
                <w:b/>
                <w:i/>
                <w:noProof/>
                <w:sz w:val="22"/>
                <w:szCs w:val="8"/>
              </w:rPr>
            </w:pPr>
          </w:p>
        </w:tc>
        <w:tc>
          <w:tcPr>
            <w:tcW w:w="0" w:type="auto"/>
            <w:tcBorders>
              <w:right w:val="single" w:sz="4" w:space="0" w:color="auto"/>
            </w:tcBorders>
          </w:tcPr>
          <w:p w14:paraId="167BD83C" w14:textId="77777777" w:rsidR="00917CC2" w:rsidRPr="00917CC2" w:rsidRDefault="00917CC2" w:rsidP="00917CC2">
            <w:pPr>
              <w:pStyle w:val="CRCoverPage"/>
              <w:spacing w:after="0"/>
              <w:rPr>
                <w:rFonts w:ascii="Times New Roman" w:hAnsi="Times New Roman"/>
                <w:noProof/>
                <w:sz w:val="22"/>
                <w:szCs w:val="8"/>
              </w:rPr>
            </w:pPr>
          </w:p>
        </w:tc>
      </w:tr>
      <w:tr w:rsidR="00917CC2" w:rsidRPr="00917CC2" w14:paraId="5671407E" w14:textId="77777777" w:rsidTr="000D0890">
        <w:tc>
          <w:tcPr>
            <w:tcW w:w="0" w:type="auto"/>
            <w:tcBorders>
              <w:left w:val="single" w:sz="4" w:space="0" w:color="auto"/>
              <w:bottom w:val="single" w:sz="4" w:space="0" w:color="auto"/>
            </w:tcBorders>
          </w:tcPr>
          <w:p w14:paraId="6A155B87" w14:textId="77777777" w:rsidR="00917CC2" w:rsidRPr="00917CC2" w:rsidRDefault="00917CC2" w:rsidP="00917CC2">
            <w:pPr>
              <w:pStyle w:val="CRCoverPage"/>
              <w:tabs>
                <w:tab w:val="right" w:pos="2184"/>
              </w:tabs>
              <w:spacing w:after="0"/>
              <w:rPr>
                <w:rFonts w:ascii="Times New Roman" w:hAnsi="Times New Roman"/>
                <w:b/>
                <w:i/>
                <w:noProof/>
                <w:sz w:val="22"/>
              </w:rPr>
            </w:pPr>
            <w:r w:rsidRPr="00917CC2">
              <w:rPr>
                <w:rFonts w:ascii="Times New Roman" w:hAnsi="Times New Roman"/>
                <w:b/>
                <w:i/>
                <w:noProof/>
                <w:sz w:val="22"/>
              </w:rPr>
              <w:lastRenderedPageBreak/>
              <w:t>Consequences if not approved:</w:t>
            </w:r>
          </w:p>
        </w:tc>
        <w:tc>
          <w:tcPr>
            <w:tcW w:w="0" w:type="auto"/>
            <w:tcBorders>
              <w:bottom w:val="single" w:sz="4" w:space="0" w:color="auto"/>
              <w:right w:val="single" w:sz="4" w:space="0" w:color="auto"/>
            </w:tcBorders>
            <w:shd w:val="pct30" w:color="FFFF00" w:fill="auto"/>
          </w:tcPr>
          <w:p w14:paraId="50653A0F" w14:textId="77777777" w:rsidR="00917CC2" w:rsidRPr="00917CC2" w:rsidRDefault="00917CC2" w:rsidP="00917CC2">
            <w:pPr>
              <w:pStyle w:val="CRCoverPage"/>
              <w:spacing w:after="0"/>
              <w:ind w:left="100"/>
              <w:rPr>
                <w:rFonts w:ascii="Times New Roman" w:hAnsi="Times New Roman"/>
                <w:noProof/>
                <w:sz w:val="22"/>
              </w:rPr>
            </w:pPr>
            <w:r w:rsidRPr="00917CC2">
              <w:rPr>
                <w:rFonts w:ascii="Times New Roman" w:hAnsi="Times New Roman"/>
                <w:noProof/>
                <w:sz w:val="22"/>
              </w:rPr>
              <w:t>UEs may implement different solutions in compliance with the text, but yielding to different behaviour, making the conformance testing and gNB development more difficult.</w:t>
            </w:r>
          </w:p>
        </w:tc>
      </w:tr>
    </w:tbl>
    <w:p w14:paraId="6D5624CB" w14:textId="2150CA4A" w:rsidR="00917CC2" w:rsidRDefault="00917CC2" w:rsidP="002644D0">
      <w:pPr>
        <w:rPr>
          <w:lang w:eastAsia="zh-CN"/>
        </w:rPr>
      </w:pPr>
    </w:p>
    <w:tbl>
      <w:tblPr>
        <w:tblStyle w:val="TableGrid"/>
        <w:tblW w:w="0" w:type="auto"/>
        <w:tblLook w:val="04A0" w:firstRow="1" w:lastRow="0" w:firstColumn="1" w:lastColumn="0" w:noHBand="0" w:noVBand="1"/>
      </w:tblPr>
      <w:tblGrid>
        <w:gridCol w:w="9926"/>
      </w:tblGrid>
      <w:tr w:rsidR="00917CC2" w14:paraId="1DD72AEC" w14:textId="77777777" w:rsidTr="00917CC2">
        <w:tc>
          <w:tcPr>
            <w:tcW w:w="9926" w:type="dxa"/>
          </w:tcPr>
          <w:p w14:paraId="62965E26" w14:textId="77777777" w:rsidR="00917CC2" w:rsidRPr="00F00D78" w:rsidRDefault="00917CC2" w:rsidP="00917CC2">
            <w:pPr>
              <w:rPr>
                <w:rFonts w:eastAsia="SimSun"/>
                <w:color w:val="FF0000"/>
              </w:rPr>
            </w:pPr>
            <w:bookmarkStart w:id="82" w:name="_Toc12021440"/>
            <w:bookmarkStart w:id="83" w:name="_Toc20311552"/>
            <w:bookmarkStart w:id="84" w:name="_Toc26719377"/>
            <w:bookmarkStart w:id="85" w:name="_Toc29894808"/>
            <w:bookmarkStart w:id="86" w:name="_Toc29899107"/>
            <w:bookmarkStart w:id="87" w:name="_Toc29899525"/>
            <w:bookmarkStart w:id="88" w:name="_Toc29917262"/>
            <w:bookmarkStart w:id="89" w:name="_Toc36498136"/>
            <w:bookmarkStart w:id="90" w:name="_Toc45699162"/>
            <w:bookmarkStart w:id="91" w:name="_Toc114216034"/>
            <w:r w:rsidRPr="00F00D78">
              <w:rPr>
                <w:rFonts w:eastAsia="SimSun"/>
                <w:color w:val="FF0000"/>
              </w:rPr>
              <w:t>*** Unchanged text skipped ***</w:t>
            </w:r>
          </w:p>
          <w:p w14:paraId="3DA6BD68" w14:textId="77777777" w:rsidR="00917CC2" w:rsidRPr="00B916EC" w:rsidRDefault="00917CC2" w:rsidP="00917CC2">
            <w:pPr>
              <w:pStyle w:val="Heading2"/>
            </w:pPr>
            <w:r w:rsidRPr="00B916EC">
              <w:t>4.2</w:t>
            </w:r>
            <w:r w:rsidRPr="00B916EC">
              <w:tab/>
              <w:t>Transmission timing adjustments</w:t>
            </w:r>
          </w:p>
          <w:p w14:paraId="40BD244F" w14:textId="77777777" w:rsidR="00917CC2" w:rsidRPr="00444F8F" w:rsidRDefault="00917CC2" w:rsidP="00917CC2">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3326C943" w14:textId="77777777" w:rsidR="00917CC2" w:rsidRPr="00B916EC" w:rsidRDefault="00917CC2" w:rsidP="00917CC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203CBA8" w14:textId="77777777" w:rsidR="00917CC2" w:rsidRDefault="00917CC2" w:rsidP="00917CC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16A8CE57" w14:textId="77777777" w:rsidR="00917CC2" w:rsidRPr="000902DA" w:rsidRDefault="00917CC2" w:rsidP="00917CC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65009F11" w14:textId="77777777" w:rsidR="00917CC2" w:rsidRPr="00B916EC" w:rsidRDefault="00917CC2" w:rsidP="00917CC2">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63E3499B" w14:textId="77777777" w:rsidR="00917CC2" w:rsidRPr="00B916EC" w:rsidRDefault="00917CC2" w:rsidP="00917CC2">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218BB7DF" w14:textId="77777777" w:rsidR="00917CC2" w:rsidRDefault="00917CC2" w:rsidP="00917CC2">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0819A375" w14:textId="77777777" w:rsidR="00917CC2" w:rsidRPr="00B916EC" w:rsidRDefault="00917CC2" w:rsidP="00917CC2">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5AA070E1" w14:textId="77777777" w:rsidR="00917CC2" w:rsidRPr="00B916EC" w:rsidRDefault="00917CC2" w:rsidP="00917CC2">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8175C7A" w14:textId="77777777" w:rsidR="00917CC2" w:rsidRPr="00316343" w:rsidRDefault="00917CC2" w:rsidP="00917CC2">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w:t>
            </w:r>
            <w:r>
              <w:lastRenderedPageBreak/>
              <w:t xml:space="preserve">TA </w:t>
            </w:r>
            <w:r w:rsidRPr="00FE63DF">
              <w:t>command field</w:t>
            </w:r>
            <w: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FE56DB">
              <w:rPr>
                <w:i/>
              </w:rPr>
              <w:t>CellSpecific_Koffset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Koffset </w:t>
            </w:r>
            <w:r>
              <w:t>MAC CE command</w:t>
            </w:r>
            <w:r w:rsidRPr="00F37FE3">
              <w:t xml:space="preserve"> [11, TS 38.321]</w:t>
            </w:r>
            <w: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13438E03" w14:textId="77777777" w:rsidR="00917CC2" w:rsidRDefault="00917CC2" w:rsidP="00917CC2">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21ABCCD4" w14:textId="77777777" w:rsidR="00917CC2" w:rsidRDefault="00917CC2" w:rsidP="00917CC2">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56DD9C48" w14:textId="77777777" w:rsidR="00917CC2" w:rsidRDefault="00917CC2" w:rsidP="00917CC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0EC16A00" w14:textId="77777777" w:rsidR="00917CC2" w:rsidRPr="00975A26" w:rsidRDefault="00917CC2" w:rsidP="00917CC2">
            <w:pPr>
              <w:snapToGrid w:val="0"/>
            </w:pPr>
            <w:r w:rsidRPr="00975A26">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t xml:space="preserve"> that the UE determines using the serving satellite position and its own position</w:t>
            </w:r>
            <w:ins w:id="92" w:author="Author">
              <w:r>
                <w:t>, provided that t</w:t>
              </w:r>
              <w:r>
                <w:rPr>
                  <w:rStyle w:val="normaltextrun"/>
                  <w:color w:val="000000"/>
                  <w:shd w:val="clear" w:color="auto" w:fill="FFFFFF"/>
                </w:rPr>
                <w:t>he UE has a running validity timer for this parameter [12, TS 38.331]</w:t>
              </w:r>
            </w:ins>
            <w:r w:rsidRPr="00975A26">
              <w:t xml:space="preserve">. </w:t>
            </w:r>
            <w:ins w:id="93" w:author="Author">
              <w:r>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t xml:space="preserve"> component at the beginning of every uplink slot. The adustment in slot n must compensate for the summation of the service link distance travelled by the downlink reference signal to reach the UE, D1, and the distance travelled by the transmitted uplink slot n to reach the satellite, D2. </w:t>
              </w:r>
              <w:r>
                <w:rPr>
                  <w:rFonts w:eastAsia="?? ??" w:cs="v3.7.0"/>
                </w:rPr>
                <w:t xml:space="preserve">Where   </w:t>
              </w:r>
              <m:oMath>
                <m:sSubSup>
                  <m:sSubSupPr>
                    <m:ctrlPr>
                      <w:rPr>
                        <w:rFonts w:ascii="Cambria Math" w:eastAsia="?? ??" w:hAnsi="Cambria Math" w:cs="v3.7.0"/>
                        <w:i/>
                      </w:rPr>
                    </m:ctrlPr>
                  </m:sSubSupPr>
                  <m:e>
                    <m:r>
                      <w:rPr>
                        <w:rFonts w:ascii="Cambria Math" w:eastAsia="?? ??" w:hAnsi="Cambria Math" w:cs="v3.7.0"/>
                      </w:rPr>
                      <m:t>N</m:t>
                    </m:r>
                  </m:e>
                  <m:sub>
                    <m:r>
                      <w:rPr>
                        <w:rFonts w:ascii="Cambria Math" w:eastAsia="?? ??" w:hAnsi="Cambria Math" w:cs="v3.7.0"/>
                      </w:rPr>
                      <m:t>TA,adj</m:t>
                    </m:r>
                  </m:sub>
                  <m:sup>
                    <m:r>
                      <w:rPr>
                        <w:rFonts w:ascii="Cambria Math" w:eastAsia="?? ??" w:hAnsi="Cambria Math" w:cs="v3.7.0"/>
                      </w:rPr>
                      <m:t>UE</m:t>
                    </m:r>
                  </m:sup>
                </m:sSubSup>
                <m:r>
                  <m:rPr>
                    <m:sty m:val="p"/>
                  </m:rPr>
                  <w:rPr>
                    <w:rFonts w:ascii="Cambria Math" w:eastAsia="?? ??" w:hAnsi="Cambria Math" w:cs="v3.7.0"/>
                  </w:rPr>
                  <m:t>=</m:t>
                </m:r>
                <m:d>
                  <m:dPr>
                    <m:begChr m:val="["/>
                    <m:endChr m:val="]"/>
                    <m:ctrlPr>
                      <w:rPr>
                        <w:rFonts w:ascii="Cambria Math" w:eastAsia="?? ??" w:hAnsi="Cambria Math" w:cs="v3.7.0"/>
                      </w:rPr>
                    </m:ctrlPr>
                  </m:dPr>
                  <m:e>
                    <m:f>
                      <m:fPr>
                        <m:ctrlPr>
                          <w:rPr>
                            <w:rFonts w:ascii="Cambria Math" w:eastAsia="?? ??" w:hAnsi="Cambria Math" w:cs="v3.7.0"/>
                          </w:rPr>
                        </m:ctrlPr>
                      </m:fPr>
                      <m:num>
                        <m:r>
                          <m:rPr>
                            <m:sty m:val="p"/>
                          </m:rPr>
                          <w:rPr>
                            <w:rFonts w:ascii="Cambria Math" w:eastAsia="?? ??" w:hAnsi="Cambria Math" w:cs="v3.7.0"/>
                          </w:rPr>
                          <m:t>D1+D2</m:t>
                        </m:r>
                      </m:num>
                      <m:den>
                        <m:sSub>
                          <m:sSubPr>
                            <m:ctrlPr>
                              <w:rPr>
                                <w:rFonts w:ascii="Cambria Math" w:eastAsia="?? ??" w:hAnsi="Cambria Math" w:cs="v3.7.0"/>
                              </w:rPr>
                            </m:ctrlPr>
                          </m:sSubPr>
                          <m:e>
                            <m:r>
                              <w:rPr>
                                <w:rFonts w:ascii="Cambria Math" w:eastAsia="?? ??" w:hAnsi="Cambria Math" w:cs="v3.7.0"/>
                              </w:rPr>
                              <m:t>spee</m:t>
                            </m:r>
                            <m:sSub>
                              <m:sSubPr>
                                <m:ctrlPr>
                                  <w:rPr>
                                    <w:rFonts w:ascii="Cambria Math" w:eastAsia="?? ??" w:hAnsi="Cambria Math" w:cs="v3.7.0"/>
                                    <w:i/>
                                  </w:rPr>
                                </m:ctrlPr>
                              </m:sSubPr>
                              <m:e>
                                <m:r>
                                  <w:rPr>
                                    <w:rFonts w:ascii="Cambria Math" w:eastAsia="?? ??" w:hAnsi="Cambria Math" w:cs="v3.7.0"/>
                                  </w:rPr>
                                  <m:t>d</m:t>
                                </m:r>
                              </m:e>
                              <m:sub>
                                <m:r>
                                  <w:rPr>
                                    <w:rFonts w:ascii="Cambria Math" w:eastAsia="?? ??" w:hAnsi="Cambria Math" w:cs="v3.7.0"/>
                                  </w:rPr>
                                  <m:t>light</m:t>
                                </m:r>
                              </m:sub>
                            </m:sSub>
                            <m:r>
                              <w:rPr>
                                <w:rFonts w:ascii="Cambria Math" w:eastAsia="?? ??" w:hAnsi="Cambria Math" w:cs="v3.7.0"/>
                              </w:rPr>
                              <m:t>.T</m:t>
                            </m:r>
                          </m:e>
                          <m:sub>
                            <m:r>
                              <w:rPr>
                                <w:rFonts w:ascii="Cambria Math" w:eastAsia="?? ??" w:hAnsi="Cambria Math" w:cs="v3.7.0"/>
                              </w:rPr>
                              <m:t>c</m:t>
                            </m:r>
                          </m:sub>
                        </m:sSub>
                      </m:den>
                    </m:f>
                  </m:e>
                </m:d>
              </m:oMath>
              <w:r>
                <w:rPr>
                  <w:rFonts w:eastAsia="?? ??" w:cs="v3.7.0"/>
                </w:rPr>
                <w:t xml:space="preserve">,  D1 and D2 are measured in meters and  </w:t>
              </w:r>
              <m:oMath>
                <m:r>
                  <w:rPr>
                    <w:rFonts w:ascii="Cambria Math" w:eastAsia="?? ??" w:hAnsi="Cambria Math" w:cs="v3.7.0"/>
                  </w:rPr>
                  <m:t>spee</m:t>
                </m:r>
                <m:sSub>
                  <m:sSubPr>
                    <m:ctrlPr>
                      <w:rPr>
                        <w:rFonts w:ascii="Cambria Math" w:eastAsia="?? ??" w:hAnsi="Cambria Math" w:cs="v3.7.0"/>
                        <w:i/>
                      </w:rPr>
                    </m:ctrlPr>
                  </m:sSubPr>
                  <m:e>
                    <m:r>
                      <w:rPr>
                        <w:rFonts w:ascii="Cambria Math" w:eastAsia="?? ??" w:hAnsi="Cambria Math" w:cs="v3.7.0"/>
                      </w:rPr>
                      <m:t>d</m:t>
                    </m:r>
                  </m:e>
                  <m:sub>
                    <m:r>
                      <w:rPr>
                        <w:rFonts w:ascii="Cambria Math" w:eastAsia="?? ??" w:hAnsi="Cambria Math" w:cs="v3.7.0"/>
                      </w:rPr>
                      <m:t>light</m:t>
                    </m:r>
                  </m:sub>
                </m:sSub>
              </m:oMath>
              <w:r>
                <w:rPr>
                  <w:rFonts w:eastAsia="?? ??" w:cs="v3.7.0"/>
                </w:rPr>
                <w:t xml:space="preserve"> is the speed of light, </w:t>
              </w:r>
              <w:r w:rsidRPr="006078B9">
                <w:rPr>
                  <w:rFonts w:eastAsia="?? ??" w:cs="v3.7.0"/>
                </w:rPr>
                <w:t>[299 792 458 m/s]</w:t>
              </w:r>
              <w:r>
                <w:rPr>
                  <w:rFonts w:eastAsia="?? ??" w:cs="v3.7.0"/>
                </w:rPr>
                <w:t xml:space="preserve">,  and </w:t>
              </w:r>
              <m:oMath>
                <m:sSub>
                  <m:sSubPr>
                    <m:ctrlPr>
                      <w:rPr>
                        <w:rFonts w:ascii="Cambria Math" w:eastAsia="?? ??" w:hAnsi="Cambria Math" w:cs="v3.7.0"/>
                        <w:i/>
                      </w:rPr>
                    </m:ctrlPr>
                  </m:sSubPr>
                  <m:e>
                    <m:r>
                      <w:rPr>
                        <w:rFonts w:ascii="Cambria Math" w:eastAsia="?? ??" w:hAnsi="Cambria Math" w:cs="v3.7.0"/>
                      </w:rPr>
                      <m:t>T</m:t>
                    </m:r>
                  </m:e>
                  <m:sub>
                    <m:r>
                      <w:rPr>
                        <w:rFonts w:ascii="Cambria Math" w:eastAsia="?? ??" w:hAnsi="Cambria Math" w:cs="v3.7.0"/>
                      </w:rPr>
                      <m:t>C</m:t>
                    </m:r>
                  </m:sub>
                </m:sSub>
              </m:oMath>
              <w:r>
                <w:rPr>
                  <w:rFonts w:eastAsia="?? ??" w:cs="v3.7.0"/>
                </w:rPr>
                <w:t xml:space="preserve"> </w:t>
              </w:r>
              <w:r w:rsidRPr="00BD3281">
                <w:rPr>
                  <w:rFonts w:eastAsia="?? ??" w:cs="v3.7.0"/>
                </w:rPr>
                <w:t xml:space="preserve">is the basic timing defined in </w:t>
              </w:r>
              <w:r>
                <w:rPr>
                  <w:rFonts w:eastAsia="?? ??" w:cs="v3.7.0"/>
                </w:rPr>
                <w:t xml:space="preserve">[4, </w:t>
              </w:r>
              <w:r w:rsidRPr="00BD3281">
                <w:rPr>
                  <w:rFonts w:eastAsia="?? ??" w:cs="v3.7.0"/>
                </w:rPr>
                <w:t>TS 38.211]</w:t>
              </w:r>
              <w:r>
                <w:rPr>
                  <w:rFonts w:eastAsia="?? ??" w:cs="v3.7.0"/>
                </w:rPr>
                <w:t xml:space="preserve">. </w:t>
              </w:r>
            </w:ins>
            <w:r w:rsidRPr="00975A26">
              <w:t xml:space="preserve">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rsidRPr="00975A26">
              <w:t xml:space="preserve">[4, TS 38.211] based on one-way propagation delay </w:t>
            </w:r>
            <m:oMath>
              <m:sSub>
                <m:sSubPr>
                  <m:ctrlPr>
                    <w:rPr>
                      <w:rFonts w:ascii="Cambria Math"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m:rPr>
                      <m:sty m:val="p"/>
                    </m:rPr>
                    <w:rPr>
                      <w:rFonts w:ascii="Cambria Math" w:hAnsi="Cambria Math"/>
                    </w:rPr>
                    <m:t>t</m:t>
                  </m:r>
                </m:e>
              </m:d>
            </m:oMath>
            <w:r w:rsidRPr="00975A26">
              <w:t xml:space="preserve"> that the UE determines as:</w:t>
            </w:r>
          </w:p>
          <w:p w14:paraId="2D0C2E6F" w14:textId="77777777" w:rsidR="00917CC2" w:rsidRPr="00975A26" w:rsidRDefault="0070096F" w:rsidP="00917CC2">
            <w:pPr>
              <w:ind w:left="284"/>
            </w:pPr>
            <m:oMathPara>
              <m:oMath>
                <m:sSub>
                  <m:sSubPr>
                    <m:ctrlPr>
                      <w:rPr>
                        <w:rFonts w:ascii="Cambria Math" w:eastAsiaTheme="minorHAnsi"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rPr>
                  <m:t>=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rPr>
                      <m:t>2</m:t>
                    </m:r>
                  </m:den>
                </m:f>
                <m:r>
                  <m:rPr>
                    <m:sty m:val="p"/>
                  </m:rPr>
                  <w:rPr>
                    <w:rFonts w:ascii="Cambria Math" w:hAnsi="Cambria Math"/>
                  </w:rPr>
                  <m:t>+</m:t>
                </m:r>
                <m:r>
                  <w:rPr>
                    <w:rFonts w:ascii="Cambria Math" w:hAnsi="Cambria Math"/>
                  </w:rPr>
                  <m:t xml:space="preserve">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rPr>
                      <m:t>2</m:t>
                    </m:r>
                  </m:den>
                </m:f>
                <m:r>
                  <w:rPr>
                    <w:rFonts w:ascii="Cambria Math" w:hAnsi="Cambria Math"/>
                  </w:rPr>
                  <m:t>×</m:t>
                </m:r>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r>
                  <m:rPr>
                    <m:sty m:val="p"/>
                  </m:rPr>
                  <w:rPr>
                    <w:rFonts w:ascii="Cambria Math" w:hAnsi="Cambria Math"/>
                  </w:rPr>
                  <m:t>+</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rPr>
                      <m:t>2</m:t>
                    </m:r>
                  </m:den>
                </m:f>
                <m:r>
                  <w:rPr>
                    <w:rFonts w:ascii="Cambria Math" w:hAnsi="Cambria Math"/>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475E2726" w14:textId="77777777" w:rsidR="00917CC2" w:rsidRDefault="00917CC2" w:rsidP="00917CC2">
            <w:pPr>
              <w:rPr>
                <w:ins w:id="94" w:author="Author"/>
                <w:rFonts w:eastAsia="SimSun"/>
                <w:iCs/>
                <w:lang w:eastAsia="zh-CN"/>
              </w:rPr>
            </w:pPr>
            <w:r w:rsidRPr="00975A26">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rPr>
              <w:t>ta-Common</w:t>
            </w:r>
            <w:r w:rsidRPr="00975A26">
              <w:t xml:space="preserve">, </w:t>
            </w:r>
            <w:r w:rsidRPr="00975A26">
              <w:rPr>
                <w:i/>
                <w:iCs/>
              </w:rPr>
              <w:t>ta-CommonDrift</w:t>
            </w:r>
            <w:r w:rsidRPr="00975A26">
              <w:t xml:space="preserve">, and </w:t>
            </w:r>
            <w:r w:rsidRPr="00975A26">
              <w:rPr>
                <w:i/>
                <w:iCs/>
              </w:rPr>
              <w:t>ta-CommonDriftVariant</w:t>
            </w:r>
            <w:r w:rsidRPr="00975A26">
              <w:t xml:space="preserve"> and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rsidRPr="00975A26">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rPr>
              <w:t xml:space="preserve">. </w:t>
            </w:r>
            <m:oMath>
              <m:sSub>
                <m:sSubPr>
                  <m:ctrlPr>
                    <w:rPr>
                      <w:rFonts w:ascii="Cambria Math" w:eastAsiaTheme="minorHAnsi" w:hAnsi="Cambria Math"/>
                    </w:rPr>
                  </m:ctrlPr>
                </m:sSubPr>
                <m:e>
                  <m:r>
                    <w:rPr>
                      <w:rFonts w:ascii="Cambria Math" w:hAnsi="Cambria Math"/>
                    </w:rPr>
                    <m:t>Delay</m:t>
                  </m:r>
                </m:e>
                <m:sub>
                  <m:r>
                    <w:rPr>
                      <w:rFonts w:ascii="Cambria Math" w:hAnsi="Cambria Math"/>
                    </w:rPr>
                    <m:t>common</m:t>
                  </m:r>
                </m:sub>
              </m:sSub>
              <m:r>
                <w:rPr>
                  <w:rFonts w:ascii="Cambria Math" w:hAnsi="Cambria Math"/>
                </w:rPr>
                <m:t>(t)</m:t>
              </m:r>
            </m:oMath>
            <w:r w:rsidRPr="00975A26">
              <w:t xml:space="preserve"> provides a distance at time </w:t>
            </w:r>
            <m:oMath>
              <m:r>
                <w:rPr>
                  <w:rFonts w:ascii="Cambria Math" w:hAnsi="Cambria Math"/>
                </w:rPr>
                <m:t>t</m:t>
              </m:r>
            </m:oMath>
            <w:r w:rsidRPr="00975A26">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rsidRPr="00975A26">
              <w:t>.</w:t>
            </w:r>
            <w:ins w:id="95" w:author="Author">
              <w:r w:rsidRPr="00076B31">
                <w:rPr>
                  <w:rFonts w:eastAsia="?? ??" w:cs="v3.7.0"/>
                </w:rPr>
                <w:t xml:space="preserve"> </w:t>
              </w:r>
              <w:r>
                <w:rPr>
                  <w:rFonts w:eastAsia="?? ??" w:cs="v3.7.0"/>
                </w:rPr>
                <w:t xml:space="preserve">The UE shall adjust the common delay component,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oMath>
              <w:r>
                <w:rPr>
                  <w:rFonts w:eastAsia="?? ??" w:cs="v3.7.0"/>
                </w:rPr>
                <w:t xml:space="preserve"> </w:t>
              </w:r>
              <w:r>
                <w:t xml:space="preserve">at the beginning of every uplink slot. </w:t>
              </w:r>
              <w:r>
                <w:rPr>
                  <w:rFonts w:eastAsia="?? ??" w:cs="v3.7.0"/>
                </w:rPr>
                <w:t xml:space="preserve"> The value of </w:t>
              </w:r>
              <m:oMath>
                <m:sSub>
                  <m:sSubPr>
                    <m:ctrlPr>
                      <w:rPr>
                        <w:rFonts w:ascii="Cambria Math" w:eastAsia="?? ??" w:hAnsi="Cambria Math" w:cs="v3.7.0"/>
                      </w:rPr>
                    </m:ctrlPr>
                  </m:sSubPr>
                  <m:e>
                    <m:r>
                      <w:rPr>
                        <w:rFonts w:ascii="Cambria Math" w:eastAsia="?? ??" w:hAnsi="Cambria Math" w:cs="v3.7.0"/>
                      </w:rPr>
                      <m:t>N</m:t>
                    </m:r>
                  </m:e>
                  <m:sub>
                    <m:r>
                      <w:rPr>
                        <w:rFonts w:ascii="Cambria Math" w:eastAsia="?? ??" w:hAnsi="Cambria Math" w:cs="v3.7.0"/>
                      </w:rPr>
                      <m:t>TA</m:t>
                    </m:r>
                    <m:r>
                      <m:rPr>
                        <m:sty m:val="p"/>
                      </m:rPr>
                      <w:rPr>
                        <w:rFonts w:ascii="Cambria Math" w:eastAsia="?? ??" w:hAnsi="Cambria Math" w:cs="v3.7.0"/>
                      </w:rPr>
                      <m:t>,</m:t>
                    </m:r>
                    <m:r>
                      <w:rPr>
                        <w:rFonts w:ascii="Cambria Math" w:eastAsia="?? ??" w:hAnsi="Cambria Math" w:cs="v3.7.0"/>
                      </w:rPr>
                      <m:t>common</m:t>
                    </m:r>
                  </m:sub>
                </m:sSub>
              </m:oMath>
              <w:r w:rsidRPr="00BD3281">
                <w:rPr>
                  <w:rFonts w:eastAsia="?? ??" w:cs="v3.7.0"/>
                </w:rPr>
                <w:t xml:space="preserve"> </w:t>
              </w:r>
              <w:r>
                <w:rPr>
                  <w:rFonts w:eastAsia="?? ??" w:cs="v3.7.0"/>
                </w:rPr>
                <w:t xml:space="preserve">after the adjustment is given by </w:t>
              </w:r>
              <m:oMath>
                <m:sSubSup>
                  <m:sSubSupPr>
                    <m:ctrlPr>
                      <w:rPr>
                        <w:rFonts w:ascii="Cambria Math" w:eastAsiaTheme="minorHAnsi" w:hAnsi="Cambria Math"/>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m:rPr>
                    <m:sty m:val="p"/>
                  </m:rPr>
                  <w:rPr>
                    <w:rFonts w:ascii="Cambria Math" w:eastAsia="?? ??" w:hAnsi="Cambria Math" w:cs="v3.7.0"/>
                  </w:rPr>
                  <m:t xml:space="preserve"> =</m:t>
                </m:r>
                <m:d>
                  <m:dPr>
                    <m:begChr m:val="["/>
                    <m:endChr m:val="]"/>
                    <m:ctrlPr>
                      <w:rPr>
                        <w:rFonts w:ascii="Cambria Math" w:eastAsia="?? ??" w:hAnsi="Cambria Math" w:cs="v3.7.0"/>
                      </w:rPr>
                    </m:ctrlPr>
                  </m:dPr>
                  <m:e>
                    <m:f>
                      <m:fPr>
                        <m:ctrlPr>
                          <w:rPr>
                            <w:rFonts w:ascii="Cambria Math" w:eastAsia="?? ??" w:hAnsi="Cambria Math" w:cs="v3.7.0"/>
                          </w:rPr>
                        </m:ctrlPr>
                      </m:fPr>
                      <m:num>
                        <m:r>
                          <w:rPr>
                            <w:rFonts w:ascii="Cambria Math" w:eastAsia="?? ??" w:hAnsi="Cambria Math" w:cs="v3.7.0"/>
                          </w:rPr>
                          <m:t>Dela</m:t>
                        </m:r>
                        <m:sSub>
                          <m:sSubPr>
                            <m:ctrlPr>
                              <w:rPr>
                                <w:rFonts w:ascii="Cambria Math" w:eastAsia="?? ??" w:hAnsi="Cambria Math" w:cs="v3.7.0"/>
                              </w:rPr>
                            </m:ctrlPr>
                          </m:sSubPr>
                          <m:e>
                            <m:r>
                              <w:rPr>
                                <w:rFonts w:ascii="Cambria Math" w:eastAsia="?? ??" w:hAnsi="Cambria Math" w:cs="v3.7.0"/>
                              </w:rPr>
                              <m:t>y</m:t>
                            </m:r>
                          </m:e>
                          <m:sub>
                            <m:r>
                              <w:rPr>
                                <w:rFonts w:ascii="Cambria Math" w:eastAsia="?? ??" w:hAnsi="Cambria Math" w:cs="v3.7.0"/>
                              </w:rPr>
                              <m:t>common</m:t>
                            </m:r>
                          </m:sub>
                        </m:sSub>
                        <m:d>
                          <m:dPr>
                            <m:ctrlPr>
                              <w:rPr>
                                <w:rFonts w:ascii="Cambria Math" w:eastAsia="?? ??" w:hAnsi="Cambria Math" w:cs="v3.7.0"/>
                              </w:rPr>
                            </m:ctrlPr>
                          </m:dPr>
                          <m:e>
                            <m:sSub>
                              <m:sSubPr>
                                <m:ctrlPr>
                                  <w:rPr>
                                    <w:rFonts w:ascii="Cambria Math" w:eastAsia="?? ??" w:hAnsi="Cambria Math" w:cs="v3.7.0"/>
                                    <w:i/>
                                  </w:rPr>
                                </m:ctrlPr>
                              </m:sSubPr>
                              <m:e>
                                <m:r>
                                  <w:rPr>
                                    <w:rFonts w:ascii="Cambria Math" w:eastAsia="?? ??" w:hAnsi="Cambria Math" w:cs="v3.7.0"/>
                                  </w:rPr>
                                  <m:t>t</m:t>
                                </m:r>
                                <m:ctrlPr>
                                  <w:rPr>
                                    <w:rFonts w:ascii="Cambria Math" w:eastAsia="?? ??" w:hAnsi="Cambria Math" w:cs="v3.7.0"/>
                                  </w:rPr>
                                </m:ctrlPr>
                              </m:e>
                              <m:sub>
                                <m:r>
                                  <w:rPr>
                                    <w:rFonts w:ascii="Cambria Math" w:eastAsia="?? ??" w:hAnsi="Cambria Math" w:cs="v3.7.0"/>
                                  </w:rPr>
                                  <m:t>0</m:t>
                                </m:r>
                              </m:sub>
                            </m:sSub>
                          </m:e>
                        </m:d>
                        <m:r>
                          <m:rPr>
                            <m:sty m:val="p"/>
                          </m:rPr>
                          <w:rPr>
                            <w:rFonts w:ascii="Cambria Math" w:eastAsia="?? ??" w:hAnsi="Cambria Math" w:cs="v3.7.0"/>
                          </w:rPr>
                          <m:t>+</m:t>
                        </m:r>
                        <m:r>
                          <w:rPr>
                            <w:rFonts w:ascii="Cambria Math" w:eastAsia="?? ??" w:hAnsi="Cambria Math" w:cs="v3.7.0"/>
                          </w:rPr>
                          <m:t>Dela</m:t>
                        </m:r>
                        <m:sSub>
                          <m:sSubPr>
                            <m:ctrlPr>
                              <w:rPr>
                                <w:rFonts w:ascii="Cambria Math" w:eastAsia="?? ??" w:hAnsi="Cambria Math" w:cs="v3.7.0"/>
                              </w:rPr>
                            </m:ctrlPr>
                          </m:sSubPr>
                          <m:e>
                            <m:r>
                              <w:rPr>
                                <w:rFonts w:ascii="Cambria Math" w:eastAsia="?? ??" w:hAnsi="Cambria Math" w:cs="v3.7.0"/>
                              </w:rPr>
                              <m:t>y</m:t>
                            </m:r>
                          </m:e>
                          <m:sub>
                            <m:r>
                              <w:rPr>
                                <w:rFonts w:ascii="Cambria Math" w:eastAsia="?? ??" w:hAnsi="Cambria Math" w:cs="v3.7.0"/>
                              </w:rPr>
                              <m:t>common</m:t>
                            </m:r>
                          </m:sub>
                        </m:sSub>
                        <m:d>
                          <m:dPr>
                            <m:ctrlPr>
                              <w:rPr>
                                <w:rFonts w:ascii="Cambria Math" w:eastAsia="?? ??" w:hAnsi="Cambria Math" w:cs="v3.7.0"/>
                              </w:rPr>
                            </m:ctrlPr>
                          </m:dPr>
                          <m:e>
                            <m:sSub>
                              <m:sSubPr>
                                <m:ctrlPr>
                                  <w:rPr>
                                    <w:rFonts w:ascii="Cambria Math" w:eastAsia="?? ??" w:hAnsi="Cambria Math" w:cs="v3.7.0"/>
                                    <w:i/>
                                  </w:rPr>
                                </m:ctrlPr>
                              </m:sSubPr>
                              <m:e>
                                <m:r>
                                  <w:rPr>
                                    <w:rFonts w:ascii="Cambria Math" w:eastAsia="?? ??" w:hAnsi="Cambria Math" w:cs="v3.7.0"/>
                                  </w:rPr>
                                  <m:t>t</m:t>
                                </m:r>
                              </m:e>
                              <m:sub>
                                <m:r>
                                  <w:rPr>
                                    <w:rFonts w:ascii="Cambria Math" w:eastAsia="?? ??" w:hAnsi="Cambria Math" w:cs="v3.7.0"/>
                                  </w:rPr>
                                  <m:t>1</m:t>
                                </m:r>
                              </m:sub>
                            </m:sSub>
                          </m:e>
                        </m:d>
                      </m:num>
                      <m:den>
                        <m:sSub>
                          <m:sSubPr>
                            <m:ctrlPr>
                              <w:rPr>
                                <w:rFonts w:ascii="Cambria Math" w:eastAsia="?? ??" w:hAnsi="Cambria Math" w:cs="v3.7.0"/>
                              </w:rPr>
                            </m:ctrlPr>
                          </m:sSubPr>
                          <m:e>
                            <m:r>
                              <w:rPr>
                                <w:rFonts w:ascii="Cambria Math" w:eastAsia="?? ??" w:hAnsi="Cambria Math" w:cs="v3.7.0"/>
                              </w:rPr>
                              <m:t>T</m:t>
                            </m:r>
                          </m:e>
                          <m:sub>
                            <m:r>
                              <w:rPr>
                                <w:rFonts w:ascii="Cambria Math" w:eastAsia="?? ??" w:hAnsi="Cambria Math" w:cs="v3.7.0"/>
                              </w:rPr>
                              <m:t>c</m:t>
                            </m:r>
                          </m:sub>
                        </m:sSub>
                      </m:den>
                    </m:f>
                  </m:e>
                </m:d>
              </m:oMath>
              <w:r>
                <w:rPr>
                  <w:rFonts w:eastAsia="?? ??" w:cs="v3.7.0"/>
                </w:rPr>
                <w:t xml:space="preserve">,  where </w:t>
              </w:r>
              <w:r w:rsidRPr="00BD3281">
                <w:rPr>
                  <w:rFonts w:eastAsia="?? ??" w:cs="v3.7.0"/>
                </w:rPr>
                <w:t xml:space="preserve">Tc is the basic timing defined in </w:t>
              </w:r>
              <w:r>
                <w:rPr>
                  <w:rFonts w:eastAsia="?? ??" w:cs="v3.7.0"/>
                </w:rPr>
                <w:t xml:space="preserve">[4, </w:t>
              </w:r>
              <w:r w:rsidRPr="00BD3281">
                <w:rPr>
                  <w:rFonts w:eastAsia="?? ??" w:cs="v3.7.0"/>
                </w:rPr>
                <w:t xml:space="preserve">TS 38.211] and </w:t>
              </w:r>
              <m:oMath>
                <m:r>
                  <w:rPr>
                    <w:rFonts w:ascii="Cambria Math" w:eastAsia="?? ??" w:hAnsi="Cambria Math" w:cs="v3.7.0"/>
                  </w:rPr>
                  <m:t xml:space="preserve"> </m:t>
                </m:r>
                <m:sSub>
                  <m:sSubPr>
                    <m:ctrlPr>
                      <w:rPr>
                        <w:rFonts w:ascii="Cambria Math" w:eastAsia="?? ??" w:hAnsi="Cambria Math" w:cs="v3.7.0"/>
                        <w:i/>
                      </w:rPr>
                    </m:ctrlPr>
                  </m:sSubPr>
                  <m:e>
                    <m:r>
                      <w:rPr>
                        <w:rFonts w:ascii="Cambria Math" w:eastAsia="?? ??" w:hAnsi="Cambria Math" w:cs="v3.7.0"/>
                      </w:rPr>
                      <m:t>t</m:t>
                    </m:r>
                  </m:e>
                  <m:sub>
                    <m:r>
                      <w:rPr>
                        <w:rFonts w:ascii="Cambria Math" w:eastAsia="?? ??" w:hAnsi="Cambria Math" w:cs="v3.7.0"/>
                      </w:rPr>
                      <m:t>o</m:t>
                    </m:r>
                  </m:sub>
                </m:sSub>
              </m:oMath>
              <w:r>
                <w:rPr>
                  <w:rFonts w:eastAsia="?? ??" w:cs="v3.7.0"/>
                </w:rPr>
                <w:t xml:space="preserve"> is the time where the downlink reference signal was transmitted and t1 is the time where the uplink signal transmitted reaches the satellite.</w:t>
              </w:r>
            </w:ins>
          </w:p>
          <w:p w14:paraId="0210B9F2" w14:textId="77777777" w:rsidR="00917CC2" w:rsidRDefault="00917CC2" w:rsidP="00917CC2">
            <w:pPr>
              <w:rPr>
                <w:rFonts w:eastAsia="SimSun"/>
              </w:rPr>
            </w:pPr>
          </w:p>
          <w:p w14:paraId="56BA23EC" w14:textId="77777777" w:rsidR="00917CC2" w:rsidRPr="00F00D78" w:rsidRDefault="00917CC2" w:rsidP="00917CC2">
            <w:pPr>
              <w:rPr>
                <w:rFonts w:eastAsia="SimSun"/>
                <w:color w:val="FF0000"/>
              </w:rPr>
            </w:pPr>
            <w:r w:rsidRPr="00F00D78">
              <w:rPr>
                <w:rFonts w:eastAsia="SimSun"/>
                <w:color w:val="FF0000"/>
              </w:rPr>
              <w:t>*** Unchanged text skipped ***</w:t>
            </w:r>
          </w:p>
          <w:bookmarkEnd w:id="82"/>
          <w:bookmarkEnd w:id="83"/>
          <w:bookmarkEnd w:id="84"/>
          <w:bookmarkEnd w:id="85"/>
          <w:bookmarkEnd w:id="86"/>
          <w:bookmarkEnd w:id="87"/>
          <w:bookmarkEnd w:id="88"/>
          <w:bookmarkEnd w:id="89"/>
          <w:bookmarkEnd w:id="90"/>
          <w:bookmarkEnd w:id="91"/>
          <w:p w14:paraId="18F8DA30" w14:textId="77777777" w:rsidR="00917CC2" w:rsidRDefault="00917CC2" w:rsidP="002644D0">
            <w:pPr>
              <w:rPr>
                <w:lang w:eastAsia="zh-CN"/>
              </w:rPr>
            </w:pPr>
          </w:p>
        </w:tc>
      </w:tr>
    </w:tbl>
    <w:p w14:paraId="336D331A" w14:textId="011FF5C8" w:rsidR="00917CC2" w:rsidRDefault="00917CC2" w:rsidP="002644D0">
      <w:pPr>
        <w:rPr>
          <w:lang w:eastAsia="zh-CN"/>
        </w:rPr>
      </w:pPr>
    </w:p>
    <w:p w14:paraId="2ABABB15" w14:textId="77777777" w:rsidR="00917CC2" w:rsidRDefault="00917CC2" w:rsidP="00917CC2">
      <w:pPr>
        <w:pStyle w:val="3GPPNormalText"/>
      </w:pPr>
      <w:r>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917CC2" w14:paraId="4C1CFD0E" w14:textId="77777777" w:rsidTr="00917CC2">
        <w:tc>
          <w:tcPr>
            <w:tcW w:w="931" w:type="pct"/>
            <w:shd w:val="clear" w:color="auto" w:fill="00B0F0"/>
          </w:tcPr>
          <w:p w14:paraId="58A7E387" w14:textId="77777777" w:rsidR="00917CC2" w:rsidRDefault="00917CC2" w:rsidP="00917CC2">
            <w:pPr>
              <w:rPr>
                <w:b/>
                <w:color w:val="FFFFFF" w:themeColor="background1"/>
              </w:rPr>
            </w:pPr>
            <w:r>
              <w:rPr>
                <w:b/>
                <w:color w:val="FFFFFF" w:themeColor="background1"/>
              </w:rPr>
              <w:lastRenderedPageBreak/>
              <w:t>Companies</w:t>
            </w:r>
          </w:p>
        </w:tc>
        <w:tc>
          <w:tcPr>
            <w:tcW w:w="4069" w:type="pct"/>
            <w:shd w:val="clear" w:color="auto" w:fill="00B0F0"/>
          </w:tcPr>
          <w:p w14:paraId="3BD09626" w14:textId="77777777" w:rsidR="00917CC2" w:rsidRDefault="00917CC2" w:rsidP="00917CC2">
            <w:pPr>
              <w:rPr>
                <w:b/>
                <w:color w:val="FFFFFF" w:themeColor="background1"/>
              </w:rPr>
            </w:pPr>
            <w:r>
              <w:rPr>
                <w:b/>
                <w:color w:val="FFFFFF" w:themeColor="background1"/>
              </w:rPr>
              <w:t>Comments and Views</w:t>
            </w:r>
          </w:p>
        </w:tc>
      </w:tr>
      <w:tr w:rsidR="00F4003F" w14:paraId="0731B1C3" w14:textId="77777777" w:rsidTr="00917CC2">
        <w:tc>
          <w:tcPr>
            <w:tcW w:w="931" w:type="pct"/>
          </w:tcPr>
          <w:p w14:paraId="0F24E658" w14:textId="08B4E424" w:rsidR="00F4003F" w:rsidRDefault="00F4003F" w:rsidP="00F4003F">
            <w:pPr>
              <w:rPr>
                <w:rFonts w:eastAsia="SimSun"/>
                <w:bCs/>
                <w:lang w:eastAsia="zh-CN"/>
              </w:rPr>
            </w:pPr>
            <w:r>
              <w:rPr>
                <w:rFonts w:hint="eastAsia"/>
                <w:bCs/>
              </w:rPr>
              <w:t>LG</w:t>
            </w:r>
          </w:p>
        </w:tc>
        <w:tc>
          <w:tcPr>
            <w:tcW w:w="4069" w:type="pct"/>
          </w:tcPr>
          <w:p w14:paraId="1EA0F553" w14:textId="77777777" w:rsidR="00F4003F" w:rsidRPr="00400233" w:rsidRDefault="00F4003F" w:rsidP="00F4003F">
            <w:pPr>
              <w:snapToGrid w:val="0"/>
              <w:rPr>
                <w:szCs w:val="18"/>
              </w:rPr>
            </w:pPr>
            <w:r w:rsidRPr="00400233">
              <w:rPr>
                <w:rFonts w:hint="eastAsia"/>
                <w:szCs w:val="18"/>
              </w:rPr>
              <w:t xml:space="preserve">Regarding </w:t>
            </w:r>
            <w:r w:rsidRPr="00400233">
              <w:rPr>
                <w:szCs w:val="18"/>
              </w:rPr>
              <w:t xml:space="preserve">the </w:t>
            </w:r>
            <w:r w:rsidRPr="00400233">
              <w:rPr>
                <w:rFonts w:hint="eastAsia"/>
                <w:szCs w:val="18"/>
              </w:rPr>
              <w:t xml:space="preserve">UE specific TA, </w:t>
            </w:r>
            <w:r w:rsidRPr="00400233">
              <w:rPr>
                <w:szCs w:val="18"/>
              </w:rPr>
              <w:t xml:space="preserve">following conclusion was already made in RAN1#107-e. Therefore, we </w:t>
            </w:r>
            <w:r>
              <w:rPr>
                <w:szCs w:val="18"/>
              </w:rPr>
              <w:t xml:space="preserve">cannot support </w:t>
            </w:r>
            <w:r w:rsidRPr="00110153">
              <w:rPr>
                <w:b/>
                <w:highlight w:val="yellow"/>
                <w:lang w:eastAsia="zh-CN"/>
              </w:rPr>
              <w:t>Initial Proposal 1</w:t>
            </w:r>
            <w:r>
              <w:rPr>
                <w:b/>
                <w:highlight w:val="yellow"/>
                <w:lang w:eastAsia="zh-CN"/>
              </w:rPr>
              <w:t>-6-1</w:t>
            </w:r>
            <w:r>
              <w:rPr>
                <w:szCs w:val="18"/>
              </w:rPr>
              <w:t>.</w:t>
            </w:r>
          </w:p>
          <w:p w14:paraId="1FF02621" w14:textId="77777777" w:rsidR="00F4003F" w:rsidRPr="00400233" w:rsidRDefault="00F4003F" w:rsidP="00F4003F">
            <w:pPr>
              <w:snapToGrid w:val="0"/>
              <w:rPr>
                <w:szCs w:val="18"/>
              </w:rPr>
            </w:pPr>
          </w:p>
          <w:p w14:paraId="5AF38393" w14:textId="77777777" w:rsidR="00F4003F" w:rsidRPr="00400233" w:rsidRDefault="00F4003F" w:rsidP="00F4003F">
            <w:pPr>
              <w:jc w:val="left"/>
              <w:rPr>
                <w:rFonts w:ascii="Times" w:eastAsia="Batang" w:hAnsi="Times"/>
                <w:b/>
                <w:bCs/>
                <w:szCs w:val="18"/>
                <w:u w:val="single"/>
                <w:lang w:val="en-GB" w:eastAsia="en-US"/>
              </w:rPr>
            </w:pPr>
            <w:r w:rsidRPr="00400233">
              <w:rPr>
                <w:rFonts w:ascii="Times" w:eastAsia="Batang" w:hAnsi="Times"/>
                <w:b/>
                <w:bCs/>
                <w:szCs w:val="18"/>
                <w:u w:val="single"/>
                <w:lang w:val="en-GB" w:eastAsia="en-US"/>
              </w:rPr>
              <w:t>Conclusion</w:t>
            </w:r>
          </w:p>
          <w:p w14:paraId="4B0B7219" w14:textId="77777777" w:rsidR="00F4003F" w:rsidRPr="00400233" w:rsidRDefault="0070096F" w:rsidP="00F4003F">
            <w:pPr>
              <w:snapToGrid w:val="0"/>
              <w:jc w:val="left"/>
              <w:rPr>
                <w:rFonts w:eastAsia="DengXian"/>
                <w:szCs w:val="18"/>
                <w:lang w:eastAsia="zh-CN"/>
              </w:rPr>
            </w:pPr>
            <m:oMath>
              <m:sSub>
                <m:sSubPr>
                  <m:ctrlPr>
                    <w:rPr>
                      <w:rFonts w:ascii="Cambria Math" w:eastAsia="DengXian" w:hAnsi="Cambria Math"/>
                      <w:szCs w:val="18"/>
                      <w:lang w:eastAsia="zh-CN"/>
                    </w:rPr>
                  </m:ctrlPr>
                </m:sSubPr>
                <m:e>
                  <m:r>
                    <m:rPr>
                      <m:sty m:val="p"/>
                    </m:rPr>
                    <w:rPr>
                      <w:rFonts w:ascii="Cambria Math" w:eastAsia="DengXian" w:hAnsi="Cambria Math"/>
                      <w:szCs w:val="18"/>
                      <w:lang w:eastAsia="zh-CN"/>
                    </w:rPr>
                    <m:t>N</m:t>
                  </m:r>
                </m:e>
                <m:sub>
                  <m:r>
                    <m:rPr>
                      <m:sty m:val="p"/>
                    </m:rPr>
                    <w:rPr>
                      <w:rFonts w:ascii="Cambria Math" w:eastAsia="DengXian" w:hAnsi="Cambria Math"/>
                      <w:szCs w:val="18"/>
                      <w:lang w:eastAsia="zh-CN"/>
                    </w:rPr>
                    <m:t>TA,UE-specific</m:t>
                  </m:r>
                </m:sub>
              </m:sSub>
              <m:r>
                <m:rPr>
                  <m:sty m:val="p"/>
                </m:rPr>
                <w:rPr>
                  <w:rFonts w:ascii="Cambria Math" w:eastAsia="DengXian" w:hAnsi="Cambria Math"/>
                  <w:szCs w:val="18"/>
                  <w:lang w:eastAsia="zh-CN"/>
                </w:rPr>
                <m:t> </m:t>
              </m:r>
            </m:oMath>
            <w:r w:rsidR="00F4003F" w:rsidRPr="00400233">
              <w:rPr>
                <w:rFonts w:eastAsia="DengXian"/>
                <w:szCs w:val="18"/>
                <w:lang w:eastAsia="zh-CN"/>
              </w:rPr>
              <w:t xml:space="preserve">is UE self-estimated TA to pre-compensate for the service link delay, which is calculated using the UE position and the serving satellite ephemeris. </w:t>
            </w:r>
          </w:p>
          <w:p w14:paraId="1124FECE" w14:textId="77777777" w:rsidR="00F4003F" w:rsidRPr="00400233" w:rsidRDefault="00F4003F" w:rsidP="00F4003F">
            <w:pPr>
              <w:pStyle w:val="ListParagraph"/>
              <w:numPr>
                <w:ilvl w:val="0"/>
                <w:numId w:val="41"/>
              </w:numPr>
              <w:snapToGrid w:val="0"/>
              <w:rPr>
                <w:rFonts w:ascii="Times New Roman" w:eastAsia="DengXian" w:hAnsi="Times New Roman" w:cs="Times New Roman"/>
                <w:szCs w:val="18"/>
                <w:lang w:eastAsia="zh-CN"/>
              </w:rPr>
            </w:pPr>
            <w:r w:rsidRPr="00400233">
              <w:rPr>
                <w:rFonts w:ascii="Times New Roman" w:eastAsia="DengXian" w:hAnsi="Times New Roman" w:cs="Times New Roman"/>
                <w:szCs w:val="18"/>
                <w:lang w:eastAsia="zh-CN"/>
              </w:rPr>
              <w:t>How the UE calculates/updates NTA, UE-specific is left to UE implementation.</w:t>
            </w:r>
          </w:p>
          <w:p w14:paraId="15A572CC" w14:textId="77777777" w:rsidR="00F4003F" w:rsidRDefault="00F4003F" w:rsidP="00F4003F">
            <w:pPr>
              <w:pStyle w:val="ListParagraph"/>
              <w:adjustRightInd w:val="0"/>
              <w:snapToGrid w:val="0"/>
              <w:spacing w:after="120"/>
              <w:ind w:left="0"/>
              <w:rPr>
                <w:rFonts w:cs="Times New Roman"/>
                <w:bCs/>
                <w:lang w:eastAsia="zh-CN"/>
              </w:rPr>
            </w:pPr>
          </w:p>
        </w:tc>
      </w:tr>
      <w:tr w:rsidR="00ED01C2" w14:paraId="6B99EF68" w14:textId="77777777" w:rsidTr="00917CC2">
        <w:tc>
          <w:tcPr>
            <w:tcW w:w="931" w:type="pct"/>
          </w:tcPr>
          <w:p w14:paraId="187D3B6B" w14:textId="5E37955D" w:rsidR="00ED01C2" w:rsidRDefault="00ED01C2" w:rsidP="00ED01C2">
            <w:pPr>
              <w:rPr>
                <w:rFonts w:eastAsia="SimSun"/>
                <w:bCs/>
                <w:lang w:eastAsia="zh-CN"/>
              </w:rPr>
            </w:pPr>
            <w:r w:rsidRPr="000C5554">
              <w:rPr>
                <w:rFonts w:eastAsia="SimSun"/>
                <w:bCs/>
                <w:szCs w:val="22"/>
                <w:lang w:eastAsia="zh-CN"/>
              </w:rPr>
              <w:t xml:space="preserve">MediaTek </w:t>
            </w:r>
          </w:p>
        </w:tc>
        <w:tc>
          <w:tcPr>
            <w:tcW w:w="4069" w:type="pct"/>
          </w:tcPr>
          <w:p w14:paraId="175D267B" w14:textId="1569F4AB" w:rsidR="00ED01C2" w:rsidRDefault="00ED01C2" w:rsidP="00ED01C2">
            <w:pPr>
              <w:adjustRightInd w:val="0"/>
              <w:snapToGrid w:val="0"/>
              <w:spacing w:after="120"/>
              <w:rPr>
                <w:rFonts w:eastAsia="SimSun"/>
                <w:bCs/>
                <w:lang w:eastAsia="zh-CN"/>
              </w:rPr>
            </w:pPr>
            <w:r>
              <w:rPr>
                <w:bCs/>
                <w:lang w:eastAsia="zh-CN"/>
              </w:rPr>
              <w:t xml:space="preserve">We see no need for this draft CR. The current specification of common delay formula is sufficient. How the formula is applied in the UE can be left to the UE implementation  </w:t>
            </w:r>
          </w:p>
        </w:tc>
      </w:tr>
      <w:tr w:rsidR="00333774" w14:paraId="4956BD69" w14:textId="77777777" w:rsidTr="00917CC2">
        <w:tc>
          <w:tcPr>
            <w:tcW w:w="931" w:type="pct"/>
          </w:tcPr>
          <w:p w14:paraId="5021EE55" w14:textId="1E8CCA13" w:rsidR="00333774" w:rsidRPr="000C5554" w:rsidRDefault="00333774" w:rsidP="00333774">
            <w:pPr>
              <w:rPr>
                <w:rFonts w:eastAsia="SimSun"/>
                <w:bCs/>
                <w:szCs w:val="22"/>
                <w:lang w:eastAsia="zh-CN"/>
              </w:rPr>
            </w:pPr>
            <w:r>
              <w:rPr>
                <w:rFonts w:eastAsia="SimSun" w:hint="eastAsia"/>
                <w:bCs/>
                <w:lang w:eastAsia="zh-CN"/>
              </w:rPr>
              <w:t>Z</w:t>
            </w:r>
            <w:r>
              <w:rPr>
                <w:rFonts w:eastAsia="SimSun"/>
                <w:bCs/>
                <w:lang w:eastAsia="zh-CN"/>
              </w:rPr>
              <w:t>TE</w:t>
            </w:r>
          </w:p>
        </w:tc>
        <w:tc>
          <w:tcPr>
            <w:tcW w:w="4069" w:type="pct"/>
          </w:tcPr>
          <w:p w14:paraId="40C10E84" w14:textId="5C48E3A2" w:rsidR="00333774" w:rsidRDefault="00333774" w:rsidP="00333774">
            <w:pPr>
              <w:adjustRightInd w:val="0"/>
              <w:snapToGrid w:val="0"/>
              <w:spacing w:after="120"/>
              <w:rPr>
                <w:bCs/>
                <w:lang w:eastAsia="zh-CN"/>
              </w:rPr>
            </w:pPr>
            <w:r>
              <w:rPr>
                <w:rFonts w:hint="eastAsia"/>
                <w:bCs/>
                <w:lang w:eastAsia="zh-CN"/>
              </w:rPr>
              <w:t>N</w:t>
            </w:r>
            <w:r>
              <w:rPr>
                <w:bCs/>
                <w:lang w:eastAsia="zh-CN"/>
              </w:rPr>
              <w:t>ot support. In previous meetings, how to derived TA has been discussed a lot and companies cannot achieve consensus on the detailed solution. Finally, it is compromised that the detailed calculation procedures are left to UE implementation. Therefore, we do not think additional specifications, which need a lot of discussions and agreements instead of simple maintenance, should be considered in maintenance phase.</w:t>
            </w:r>
          </w:p>
        </w:tc>
      </w:tr>
      <w:tr w:rsidR="00256461" w14:paraId="7DAA3F3F" w14:textId="77777777" w:rsidTr="00917CC2">
        <w:tc>
          <w:tcPr>
            <w:tcW w:w="931" w:type="pct"/>
          </w:tcPr>
          <w:p w14:paraId="4F1563AE" w14:textId="5ADCA8C9" w:rsidR="00256461" w:rsidRDefault="00256461" w:rsidP="00333774">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029DE015" w14:textId="5ADC76EC" w:rsidR="00256461" w:rsidRPr="00256461" w:rsidRDefault="00256461" w:rsidP="00333774">
            <w:pPr>
              <w:adjustRightInd w:val="0"/>
              <w:snapToGrid w:val="0"/>
              <w:spacing w:after="120"/>
              <w:rPr>
                <w:rFonts w:eastAsia="DengXian"/>
                <w:bCs/>
                <w:lang w:eastAsia="zh-CN"/>
              </w:rPr>
            </w:pPr>
            <w:r>
              <w:rPr>
                <w:rFonts w:eastAsia="DengXian" w:hint="eastAsia"/>
                <w:bCs/>
                <w:lang w:eastAsia="zh-CN"/>
              </w:rPr>
              <w:t>W</w:t>
            </w:r>
            <w:r>
              <w:rPr>
                <w:rFonts w:eastAsia="DengXian"/>
                <w:bCs/>
                <w:lang w:eastAsia="zh-CN"/>
              </w:rPr>
              <w:t>e don’t support the CR and think this issue can be up to UE implementation.</w:t>
            </w:r>
          </w:p>
        </w:tc>
      </w:tr>
      <w:tr w:rsidR="00503202" w14:paraId="5174C9DB" w14:textId="77777777" w:rsidTr="00917CC2">
        <w:tc>
          <w:tcPr>
            <w:tcW w:w="931" w:type="pct"/>
          </w:tcPr>
          <w:p w14:paraId="34D4DB6E" w14:textId="1A8D3C10" w:rsidR="00503202" w:rsidRDefault="00503202" w:rsidP="00503202">
            <w:pPr>
              <w:rPr>
                <w:rFonts w:eastAsia="SimSun"/>
                <w:bCs/>
                <w:lang w:eastAsia="zh-CN"/>
              </w:rPr>
            </w:pPr>
            <w:r>
              <w:rPr>
                <w:rFonts w:eastAsia="SimSun"/>
                <w:bCs/>
                <w:lang w:eastAsia="zh-CN"/>
              </w:rPr>
              <w:t>Nokia, Nokia Shanghai Bell</w:t>
            </w:r>
          </w:p>
        </w:tc>
        <w:tc>
          <w:tcPr>
            <w:tcW w:w="4069" w:type="pct"/>
          </w:tcPr>
          <w:p w14:paraId="64F2CB79" w14:textId="3745E537" w:rsidR="00503202" w:rsidRDefault="00503202" w:rsidP="00503202">
            <w:pPr>
              <w:adjustRightInd w:val="0"/>
              <w:snapToGrid w:val="0"/>
              <w:spacing w:after="120"/>
              <w:rPr>
                <w:rFonts w:eastAsia="DengXian"/>
                <w:bCs/>
                <w:lang w:eastAsia="zh-CN"/>
              </w:rPr>
            </w:pPr>
            <w:r>
              <w:rPr>
                <w:rFonts w:eastAsia="DengXian"/>
                <w:bCs/>
                <w:lang w:eastAsia="zh-CN"/>
              </w:rPr>
              <w:t>We are not really sure whether or not the companies that are not supporting this proposal has read the “consequences if not approved”? The consequence of a UE applying its autonomous TA adjustments at random time instants would be that the actual application time of any adjustments would be random as well, and the RAN4 task of performing conformance tests will be impossible – how would you test for behavior when behavior is not well-defined?</w:t>
            </w:r>
          </w:p>
        </w:tc>
      </w:tr>
      <w:tr w:rsidR="002D32F5" w14:paraId="6EE4D4C2" w14:textId="77777777" w:rsidTr="00917CC2">
        <w:tc>
          <w:tcPr>
            <w:tcW w:w="931" w:type="pct"/>
          </w:tcPr>
          <w:p w14:paraId="548500B4" w14:textId="5682D44C" w:rsidR="002D32F5" w:rsidRDefault="002D32F5" w:rsidP="00503202">
            <w:pPr>
              <w:rPr>
                <w:rFonts w:eastAsia="SimSun"/>
                <w:bCs/>
                <w:lang w:eastAsia="zh-CN"/>
              </w:rPr>
            </w:pPr>
            <w:r>
              <w:rPr>
                <w:rFonts w:eastAsia="SimSun"/>
                <w:bCs/>
                <w:lang w:eastAsia="zh-CN"/>
              </w:rPr>
              <w:t>Samsung</w:t>
            </w:r>
          </w:p>
        </w:tc>
        <w:tc>
          <w:tcPr>
            <w:tcW w:w="4069" w:type="pct"/>
          </w:tcPr>
          <w:p w14:paraId="0D78D089" w14:textId="0947386E" w:rsidR="002D32F5" w:rsidRDefault="002D32F5" w:rsidP="00503202">
            <w:pPr>
              <w:adjustRightInd w:val="0"/>
              <w:snapToGrid w:val="0"/>
              <w:spacing w:after="120"/>
              <w:rPr>
                <w:rFonts w:eastAsia="DengXian"/>
                <w:bCs/>
                <w:lang w:eastAsia="zh-CN"/>
              </w:rPr>
            </w:pPr>
            <w:r>
              <w:rPr>
                <w:rFonts w:eastAsia="DengXian"/>
                <w:bCs/>
                <w:lang w:eastAsia="zh-CN"/>
              </w:rPr>
              <w:t>We would be OK to defer discussion on this topic to ~1 month from now to properly consider the arguments by Nokia.</w:t>
            </w:r>
          </w:p>
        </w:tc>
      </w:tr>
      <w:tr w:rsidR="00BF3396" w14:paraId="65E4EC6E" w14:textId="77777777" w:rsidTr="00917CC2">
        <w:tc>
          <w:tcPr>
            <w:tcW w:w="931" w:type="pct"/>
          </w:tcPr>
          <w:p w14:paraId="5DBE1E8F" w14:textId="07F55475" w:rsidR="00BF3396" w:rsidRDefault="00BF3396" w:rsidP="00503202">
            <w:pPr>
              <w:rPr>
                <w:rFonts w:eastAsia="SimSun"/>
                <w:bCs/>
                <w:lang w:eastAsia="zh-CN"/>
              </w:rPr>
            </w:pPr>
            <w:r>
              <w:rPr>
                <w:rFonts w:eastAsia="SimSun"/>
                <w:bCs/>
                <w:lang w:eastAsia="zh-CN"/>
              </w:rPr>
              <w:t>Ericsosn</w:t>
            </w:r>
          </w:p>
        </w:tc>
        <w:tc>
          <w:tcPr>
            <w:tcW w:w="4069" w:type="pct"/>
          </w:tcPr>
          <w:p w14:paraId="61A72FE2" w14:textId="4538B425" w:rsidR="00BF3396" w:rsidRDefault="00CD4DA7" w:rsidP="00503202">
            <w:pPr>
              <w:adjustRightInd w:val="0"/>
              <w:snapToGrid w:val="0"/>
              <w:spacing w:after="120"/>
              <w:rPr>
                <w:rFonts w:eastAsia="DengXian"/>
                <w:bCs/>
                <w:lang w:eastAsia="zh-CN"/>
              </w:rPr>
            </w:pPr>
            <w:r w:rsidRPr="0013051D">
              <w:rPr>
                <w:bCs/>
                <w:lang w:eastAsia="zh-CN"/>
              </w:rPr>
              <w:t xml:space="preserve">We </w:t>
            </w:r>
            <w:r>
              <w:rPr>
                <w:bCs/>
                <w:lang w:eastAsia="zh-CN"/>
              </w:rPr>
              <w:t xml:space="preserve">support </w:t>
            </w:r>
            <w:r w:rsidRPr="0013051D">
              <w:rPr>
                <w:bCs/>
                <w:lang w:eastAsia="zh-CN"/>
              </w:rPr>
              <w:t>the proposed changes except the addition "provided that the UE has a running validity timer for this parameter</w:t>
            </w:r>
            <w:r>
              <w:rPr>
                <w:bCs/>
                <w:lang w:eastAsia="zh-CN"/>
              </w:rPr>
              <w:t xml:space="preserve"> </w:t>
            </w:r>
            <w:r w:rsidRPr="00CF3216">
              <w:rPr>
                <w:bCs/>
                <w:lang w:eastAsia="zh-CN"/>
              </w:rPr>
              <w:t>[12, TS 38.331]</w:t>
            </w:r>
            <w:r>
              <w:rPr>
                <w:bCs/>
                <w:lang w:eastAsia="zh-CN"/>
              </w:rPr>
              <w:t xml:space="preserve"> </w:t>
            </w:r>
            <w:r w:rsidRPr="0013051D">
              <w:rPr>
                <w:bCs/>
                <w:lang w:eastAsia="zh-CN"/>
              </w:rPr>
              <w:t>"</w:t>
            </w:r>
            <w:r>
              <w:rPr>
                <w:bCs/>
                <w:lang w:eastAsia="zh-CN"/>
              </w:rPr>
              <w:t>. It is implicitly understood that the provided parameters need to be valid but the details of this (handling of the validity timer T430, etc) are better described in 38.331.</w:t>
            </w:r>
          </w:p>
        </w:tc>
      </w:tr>
    </w:tbl>
    <w:p w14:paraId="0B8267DD" w14:textId="5201F476" w:rsidR="00917CC2" w:rsidRDefault="00917CC2" w:rsidP="00917CC2">
      <w:pPr>
        <w:rPr>
          <w:lang w:eastAsia="zh-CN"/>
        </w:rPr>
      </w:pPr>
    </w:p>
    <w:p w14:paraId="5E528AF8" w14:textId="47A0B3B0" w:rsidR="00A85BD3" w:rsidRDefault="00A85BD3" w:rsidP="00A85BD3">
      <w:pPr>
        <w:pStyle w:val="Heading2"/>
        <w:numPr>
          <w:ilvl w:val="1"/>
          <w:numId w:val="33"/>
        </w:numPr>
      </w:pPr>
      <w:r>
        <w:t>Updated</w:t>
      </w:r>
      <w:r w:rsidRPr="00917CC2">
        <w:t xml:space="preserve"> Proposal </w:t>
      </w:r>
      <w:r>
        <w:t>(Round-2</w:t>
      </w:r>
      <w:r w:rsidRPr="00661298">
        <w:t>)</w:t>
      </w:r>
    </w:p>
    <w:p w14:paraId="4E5F9ACF" w14:textId="0DE5325C" w:rsidR="00A85BD3" w:rsidRDefault="00A85BD3" w:rsidP="00917CC2">
      <w:pPr>
        <w:rPr>
          <w:lang w:eastAsia="zh-CN"/>
        </w:rPr>
      </w:pPr>
      <w:r>
        <w:rPr>
          <w:lang w:eastAsia="zh-CN"/>
        </w:rPr>
        <w:t>7 companies provided views during 1</w:t>
      </w:r>
      <w:r w:rsidRPr="00A85BD3">
        <w:rPr>
          <w:vertAlign w:val="superscript"/>
          <w:lang w:eastAsia="zh-CN"/>
        </w:rPr>
        <w:t>st</w:t>
      </w:r>
      <w:r>
        <w:rPr>
          <w:lang w:eastAsia="zh-CN"/>
        </w:rPr>
        <w:t xml:space="preserve"> round.</w:t>
      </w:r>
    </w:p>
    <w:p w14:paraId="300C2E22" w14:textId="7006C279" w:rsidR="00A85BD3" w:rsidRDefault="00A85BD3" w:rsidP="00917CC2">
      <w:pPr>
        <w:rPr>
          <w:lang w:eastAsia="zh-CN"/>
        </w:rPr>
      </w:pPr>
      <w:r>
        <w:rPr>
          <w:lang w:eastAsia="zh-CN"/>
        </w:rPr>
        <w:t xml:space="preserve">It seems the majority is not supportive of the </w:t>
      </w:r>
      <w:r w:rsidRPr="00A85BD3">
        <w:rPr>
          <w:lang w:eastAsia="zh-CN"/>
        </w:rPr>
        <w:t>Initial Proposal 1-6-1</w:t>
      </w:r>
      <w:r>
        <w:rPr>
          <w:lang w:eastAsia="zh-CN"/>
        </w:rPr>
        <w:t xml:space="preserve">. </w:t>
      </w:r>
    </w:p>
    <w:p w14:paraId="28C1661B" w14:textId="77777777" w:rsidR="00A85BD3" w:rsidRDefault="00A85BD3" w:rsidP="00917CC2">
      <w:pPr>
        <w:rPr>
          <w:lang w:eastAsia="zh-CN"/>
        </w:rPr>
      </w:pPr>
    </w:p>
    <w:p w14:paraId="6FEA2C7D" w14:textId="0B35C489" w:rsidR="00A85BD3" w:rsidRDefault="00A85BD3" w:rsidP="00917CC2">
      <w:pPr>
        <w:rPr>
          <w:lang w:eastAsia="zh-CN"/>
        </w:rPr>
      </w:pPr>
      <w:r w:rsidRPr="00A85BD3">
        <w:rPr>
          <w:highlight w:val="cyan"/>
          <w:lang w:eastAsia="zh-CN"/>
        </w:rPr>
        <w:t>Companies are encouraged to read each other view and further comment on the Initial Proposal 1-6-1 during the second round:</w:t>
      </w:r>
    </w:p>
    <w:p w14:paraId="485FEBBF" w14:textId="22E3DC6C" w:rsidR="00A85BD3" w:rsidRDefault="00A85BD3" w:rsidP="00917CC2">
      <w:pPr>
        <w:rPr>
          <w:lang w:eastAsia="zh-CN"/>
        </w:rPr>
      </w:pPr>
    </w:p>
    <w:p w14:paraId="06094E4B" w14:textId="77777777" w:rsidR="00A85BD3" w:rsidRDefault="00A85BD3" w:rsidP="00A85BD3">
      <w:pPr>
        <w:pStyle w:val="3GPPNormalText"/>
      </w:pPr>
      <w:r>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A85BD3" w14:paraId="04E05D77" w14:textId="77777777" w:rsidTr="00A85BD3">
        <w:tc>
          <w:tcPr>
            <w:tcW w:w="931" w:type="pct"/>
            <w:shd w:val="clear" w:color="auto" w:fill="00B0F0"/>
          </w:tcPr>
          <w:p w14:paraId="2E0D5017" w14:textId="77777777" w:rsidR="00A85BD3" w:rsidRDefault="00A85BD3" w:rsidP="00A85BD3">
            <w:pPr>
              <w:rPr>
                <w:b/>
                <w:color w:val="FFFFFF" w:themeColor="background1"/>
              </w:rPr>
            </w:pPr>
            <w:r>
              <w:rPr>
                <w:b/>
                <w:color w:val="FFFFFF" w:themeColor="background1"/>
              </w:rPr>
              <w:t>Companies</w:t>
            </w:r>
          </w:p>
        </w:tc>
        <w:tc>
          <w:tcPr>
            <w:tcW w:w="4069" w:type="pct"/>
            <w:shd w:val="clear" w:color="auto" w:fill="00B0F0"/>
          </w:tcPr>
          <w:p w14:paraId="4FC648B6" w14:textId="77777777" w:rsidR="00A85BD3" w:rsidRDefault="00A85BD3" w:rsidP="00A85BD3">
            <w:pPr>
              <w:rPr>
                <w:b/>
                <w:color w:val="FFFFFF" w:themeColor="background1"/>
              </w:rPr>
            </w:pPr>
            <w:r>
              <w:rPr>
                <w:b/>
                <w:color w:val="FFFFFF" w:themeColor="background1"/>
              </w:rPr>
              <w:t>Comments and Views</w:t>
            </w:r>
          </w:p>
        </w:tc>
      </w:tr>
      <w:tr w:rsidR="00A85BD3" w14:paraId="3B215D8F" w14:textId="77777777" w:rsidTr="00A85BD3">
        <w:tc>
          <w:tcPr>
            <w:tcW w:w="931" w:type="pct"/>
          </w:tcPr>
          <w:p w14:paraId="2E6E4E90" w14:textId="0A0F0B9F" w:rsidR="00A85BD3" w:rsidRDefault="00A85BD3" w:rsidP="00A85BD3">
            <w:pPr>
              <w:rPr>
                <w:rFonts w:eastAsia="SimSun"/>
                <w:bCs/>
                <w:lang w:eastAsia="zh-CN"/>
              </w:rPr>
            </w:pPr>
          </w:p>
        </w:tc>
        <w:tc>
          <w:tcPr>
            <w:tcW w:w="4069" w:type="pct"/>
          </w:tcPr>
          <w:p w14:paraId="549D8C6F" w14:textId="77777777" w:rsidR="00A85BD3" w:rsidRDefault="00A85BD3" w:rsidP="00A85BD3">
            <w:pPr>
              <w:pStyle w:val="ListParagraph"/>
              <w:adjustRightInd w:val="0"/>
              <w:snapToGrid w:val="0"/>
              <w:spacing w:after="120"/>
              <w:ind w:left="0"/>
              <w:rPr>
                <w:rFonts w:cs="Times New Roman"/>
                <w:bCs/>
                <w:lang w:eastAsia="zh-CN"/>
              </w:rPr>
            </w:pPr>
          </w:p>
        </w:tc>
      </w:tr>
      <w:tr w:rsidR="00A85BD3" w14:paraId="6D5ECF77" w14:textId="77777777" w:rsidTr="00A85BD3">
        <w:tc>
          <w:tcPr>
            <w:tcW w:w="931" w:type="pct"/>
          </w:tcPr>
          <w:p w14:paraId="3882C18E" w14:textId="77777777" w:rsidR="00A85BD3" w:rsidRDefault="00A85BD3" w:rsidP="00A85BD3">
            <w:pPr>
              <w:rPr>
                <w:rFonts w:eastAsia="SimSun"/>
                <w:bCs/>
                <w:lang w:eastAsia="zh-CN"/>
              </w:rPr>
            </w:pPr>
          </w:p>
        </w:tc>
        <w:tc>
          <w:tcPr>
            <w:tcW w:w="4069" w:type="pct"/>
          </w:tcPr>
          <w:p w14:paraId="0B483D28" w14:textId="77777777" w:rsidR="00A85BD3" w:rsidRDefault="00A85BD3" w:rsidP="00A85BD3">
            <w:pPr>
              <w:pStyle w:val="ListParagraph"/>
              <w:adjustRightInd w:val="0"/>
              <w:snapToGrid w:val="0"/>
              <w:spacing w:after="120"/>
              <w:ind w:left="0"/>
              <w:rPr>
                <w:rFonts w:cs="Times New Roman"/>
                <w:bCs/>
                <w:lang w:eastAsia="zh-CN"/>
              </w:rPr>
            </w:pPr>
          </w:p>
        </w:tc>
      </w:tr>
    </w:tbl>
    <w:p w14:paraId="1A8BF381" w14:textId="77777777" w:rsidR="00A85BD3" w:rsidRDefault="00A85BD3" w:rsidP="00917CC2">
      <w:pPr>
        <w:rPr>
          <w:lang w:eastAsia="zh-CN"/>
        </w:rPr>
      </w:pPr>
    </w:p>
    <w:p w14:paraId="70D4E5C2" w14:textId="77777777" w:rsidR="00434F95" w:rsidRDefault="00434F95" w:rsidP="00434F95">
      <w:pPr>
        <w:pStyle w:val="Heading2"/>
        <w:numPr>
          <w:ilvl w:val="0"/>
          <w:numId w:val="33"/>
        </w:numPr>
      </w:pPr>
      <w:r>
        <w:lastRenderedPageBreak/>
        <w:t xml:space="preserve">Issue 1-1 </w:t>
      </w:r>
      <w:r w:rsidRPr="00023D26">
        <w:t>UE backward propagation of the orbit and common TA</w:t>
      </w:r>
    </w:p>
    <w:p w14:paraId="327F2C01" w14:textId="77777777" w:rsidR="00434F95" w:rsidRDefault="00434F95" w:rsidP="00434F95">
      <w:pPr>
        <w:pStyle w:val="Heading2"/>
        <w:numPr>
          <w:ilvl w:val="1"/>
          <w:numId w:val="33"/>
        </w:numPr>
      </w:pPr>
      <w:r w:rsidRPr="00661298">
        <w:t>Background</w:t>
      </w:r>
    </w:p>
    <w:p w14:paraId="53C7E4D3" w14:textId="77777777" w:rsidR="00434F95" w:rsidRDefault="00434F95" w:rsidP="00434F95">
      <w:pPr>
        <w:spacing w:line="360" w:lineRule="auto"/>
        <w:rPr>
          <w:lang w:eastAsia="zh-CN"/>
        </w:rPr>
      </w:pPr>
      <w:r>
        <w:rPr>
          <w:lang w:eastAsia="zh-CN"/>
        </w:rPr>
        <w:t>Issue 1-1 is discussed in contributions [4], [5], [6] and [7].</w:t>
      </w:r>
    </w:p>
    <w:p w14:paraId="36A250EA" w14:textId="77777777" w:rsidR="00434F95" w:rsidRPr="0085653C" w:rsidRDefault="00434F95" w:rsidP="00434F95">
      <w:pPr>
        <w:pStyle w:val="ListParagraph"/>
        <w:snapToGrid w:val="0"/>
        <w:spacing w:after="0" w:line="240" w:lineRule="auto"/>
        <w:ind w:left="0"/>
        <w:rPr>
          <w:rFonts w:ascii="Times New Roman" w:eastAsia="DengXian" w:hAnsi="Times New Roman" w:cs="Times New Roman"/>
          <w:b/>
          <w:szCs w:val="18"/>
          <w:lang w:eastAsia="zh-CN"/>
        </w:rPr>
      </w:pPr>
      <w:r w:rsidRPr="0085653C">
        <w:rPr>
          <w:rFonts w:ascii="Times New Roman" w:eastAsia="DengXian" w:hAnsi="Times New Roman" w:cs="Times New Roman"/>
          <w:szCs w:val="18"/>
          <w:lang w:eastAsia="zh-CN"/>
        </w:rPr>
        <w:t>The following proposal about backward propagation</w:t>
      </w:r>
      <w:r w:rsidRPr="0085653C">
        <w:rPr>
          <w:szCs w:val="18"/>
        </w:rPr>
        <w:t xml:space="preserve"> </w:t>
      </w:r>
      <w:r w:rsidRPr="0085653C">
        <w:rPr>
          <w:rFonts w:ascii="Times New Roman" w:eastAsia="DengXian" w:hAnsi="Times New Roman" w:cs="Times New Roman"/>
          <w:szCs w:val="18"/>
          <w:lang w:eastAsia="zh-CN"/>
        </w:rPr>
        <w:t xml:space="preserve">of the orbit and Common TA was discussed in last RAN1 meeting but no consensus could be achieved:  </w:t>
      </w:r>
      <w:r w:rsidRPr="0085653C">
        <w:rPr>
          <w:rFonts w:ascii="Times New Roman" w:eastAsia="DengXian" w:hAnsi="Times New Roman" w:cs="Times New Roman"/>
          <w:b/>
          <w:szCs w:val="18"/>
          <w:lang w:eastAsia="zh-CN"/>
        </w:rPr>
        <w:t>Network may expect that assistance information given by the SIB19 can be applied by the UE upon SIB19 acquisition.</w:t>
      </w:r>
    </w:p>
    <w:p w14:paraId="0C06E7D2" w14:textId="77777777" w:rsidR="00434F95" w:rsidRPr="0085653C"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p w14:paraId="7FF80959" w14:textId="77777777" w:rsidR="00434F95" w:rsidRDefault="00434F95" w:rsidP="00434F95">
      <w:pPr>
        <w:pStyle w:val="ListParagraph"/>
        <w:snapToGrid w:val="0"/>
        <w:spacing w:after="0" w:line="240" w:lineRule="auto"/>
        <w:ind w:left="0"/>
        <w:rPr>
          <w:rFonts w:ascii="Times New Roman" w:eastAsia="DengXian" w:hAnsi="Times New Roman" w:cs="Times New Roman"/>
          <w:szCs w:val="18"/>
          <w:lang w:eastAsia="zh-CN"/>
        </w:rPr>
      </w:pPr>
      <w:r w:rsidRPr="0085653C">
        <w:rPr>
          <w:rFonts w:ascii="Times New Roman" w:eastAsia="DengXian" w:hAnsi="Times New Roman" w:cs="Times New Roman"/>
          <w:szCs w:val="18"/>
          <w:lang w:eastAsia="zh-CN"/>
        </w:rPr>
        <w:t>Within the contributions submitted to current RAN1 meeting: There are 4 contributions with conflicting views on support of</w:t>
      </w:r>
      <w:r w:rsidRPr="0085653C">
        <w:rPr>
          <w:sz w:val="28"/>
        </w:rPr>
        <w:t xml:space="preserve"> </w:t>
      </w:r>
      <w:r w:rsidRPr="0085653C">
        <w:rPr>
          <w:rFonts w:ascii="Times New Roman" w:eastAsia="DengXian" w:hAnsi="Times New Roman" w:cs="Times New Roman"/>
          <w:szCs w:val="18"/>
          <w:lang w:eastAsia="zh-CN"/>
        </w:rPr>
        <w:t>backward propagation :</w:t>
      </w:r>
    </w:p>
    <w:p w14:paraId="698BA606" w14:textId="77777777" w:rsidR="00434F95"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1696"/>
        <w:gridCol w:w="8230"/>
      </w:tblGrid>
      <w:tr w:rsidR="00434F95" w14:paraId="5157938E" w14:textId="77777777" w:rsidTr="002D3CCB">
        <w:tc>
          <w:tcPr>
            <w:tcW w:w="1696" w:type="dxa"/>
          </w:tcPr>
          <w:p w14:paraId="2D6D166A" w14:textId="77777777" w:rsidR="00434F95" w:rsidRPr="009123BF"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9123BF">
              <w:rPr>
                <w:rFonts w:ascii="Times New Roman" w:eastAsia="DengXian" w:hAnsi="Times New Roman" w:cs="Times New Roman"/>
                <w:b/>
                <w:szCs w:val="18"/>
                <w:lang w:eastAsia="zh-CN"/>
              </w:rPr>
              <w:t>Oppo</w:t>
            </w:r>
          </w:p>
        </w:tc>
        <w:tc>
          <w:tcPr>
            <w:tcW w:w="8230" w:type="dxa"/>
          </w:tcPr>
          <w:p w14:paraId="4D019901"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Proposal: </w:t>
            </w:r>
            <w:r w:rsidRPr="0085653C">
              <w:rPr>
                <w:rFonts w:ascii="Times New Roman" w:eastAsia="DengXian" w:hAnsi="Times New Roman" w:cs="Times New Roman"/>
                <w:szCs w:val="18"/>
                <w:lang w:eastAsia="zh-CN"/>
              </w:rPr>
              <w:t>RAN1 to inform RAN2 that no backward propagation is supported for SIB19 acquisition.</w:t>
            </w:r>
          </w:p>
        </w:tc>
      </w:tr>
      <w:tr w:rsidR="00434F95" w14:paraId="548A8808" w14:textId="77777777" w:rsidTr="002D3CCB">
        <w:tc>
          <w:tcPr>
            <w:tcW w:w="1696" w:type="dxa"/>
          </w:tcPr>
          <w:p w14:paraId="27C48069" w14:textId="77777777" w:rsidR="00434F95" w:rsidRPr="009123BF"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9123BF">
              <w:rPr>
                <w:rFonts w:ascii="Times New Roman" w:eastAsia="DengXian" w:hAnsi="Times New Roman" w:cs="Times New Roman"/>
                <w:b/>
                <w:szCs w:val="18"/>
                <w:lang w:eastAsia="zh-CN"/>
              </w:rPr>
              <w:t xml:space="preserve">Ericsson </w:t>
            </w:r>
          </w:p>
        </w:tc>
        <w:tc>
          <w:tcPr>
            <w:tcW w:w="8230" w:type="dxa"/>
          </w:tcPr>
          <w:p w14:paraId="387EFD1C"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9123BF">
              <w:rPr>
                <w:rFonts w:ascii="Times New Roman" w:eastAsia="DengXian" w:hAnsi="Times New Roman" w:cs="Times New Roman"/>
                <w:szCs w:val="18"/>
                <w:lang w:eastAsia="zh-CN"/>
              </w:rPr>
              <w:t>Proposal 1</w:t>
            </w:r>
            <w:r w:rsidRPr="009123BF">
              <w:rPr>
                <w:rFonts w:ascii="Times New Roman" w:eastAsia="DengXian" w:hAnsi="Times New Roman" w:cs="Times New Roman"/>
                <w:szCs w:val="18"/>
                <w:lang w:eastAsia="zh-CN"/>
              </w:rPr>
              <w:tab/>
              <w:t>The UE should consider assistance information valid as soon as it is received.</w:t>
            </w:r>
          </w:p>
          <w:p w14:paraId="7AC0E127"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9123BF">
              <w:rPr>
                <w:rFonts w:ascii="Times New Roman" w:eastAsia="DengXian" w:hAnsi="Times New Roman" w:cs="Times New Roman"/>
                <w:szCs w:val="18"/>
                <w:lang w:eastAsia="zh-CN"/>
              </w:rPr>
              <w:t>Proposal 2</w:t>
            </w:r>
            <w:r w:rsidRPr="009123BF">
              <w:rPr>
                <w:rFonts w:ascii="Times New Roman" w:eastAsia="DengXian" w:hAnsi="Times New Roman" w:cs="Times New Roman"/>
                <w:szCs w:val="18"/>
                <w:lang w:eastAsia="zh-CN"/>
              </w:rPr>
              <w:tab/>
              <w:t>Send an LS to RAN2 asking them to clarify in relevant RAN2 specifications that the UE should consider assistance information valid as soon as it is received. Due to parallel RAN1/RAN2 meetings, the LS should be sent as soon as possible during the RAN1 meeting.</w:t>
            </w:r>
          </w:p>
        </w:tc>
      </w:tr>
      <w:tr w:rsidR="00434F95" w14:paraId="76180440" w14:textId="77777777" w:rsidTr="002D3CCB">
        <w:tc>
          <w:tcPr>
            <w:tcW w:w="1696" w:type="dxa"/>
          </w:tcPr>
          <w:p w14:paraId="61918647" w14:textId="77777777" w:rsidR="00434F95" w:rsidRPr="009123BF"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9123BF">
              <w:rPr>
                <w:rFonts w:ascii="Times New Roman" w:eastAsia="DengXian" w:hAnsi="Times New Roman" w:cs="Times New Roman"/>
                <w:b/>
                <w:szCs w:val="18"/>
                <w:lang w:eastAsia="zh-CN"/>
              </w:rPr>
              <w:t>Lenovo</w:t>
            </w:r>
          </w:p>
        </w:tc>
        <w:tc>
          <w:tcPr>
            <w:tcW w:w="8230" w:type="dxa"/>
          </w:tcPr>
          <w:p w14:paraId="26D936CC"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9123BF">
              <w:rPr>
                <w:rFonts w:ascii="Times New Roman" w:eastAsia="DengXian" w:hAnsi="Times New Roman" w:cs="Times New Roman"/>
                <w:szCs w:val="18"/>
                <w:lang w:eastAsia="zh-CN"/>
              </w:rPr>
              <w:t>Proposal 2: The assistance information given by the SIB19 is applied by the UE at the epoch time.</w:t>
            </w:r>
          </w:p>
        </w:tc>
      </w:tr>
      <w:tr w:rsidR="00434F95" w14:paraId="21A02B00" w14:textId="77777777" w:rsidTr="002D3CCB">
        <w:tc>
          <w:tcPr>
            <w:tcW w:w="1696" w:type="dxa"/>
          </w:tcPr>
          <w:p w14:paraId="12680AC8" w14:textId="77777777" w:rsidR="00434F95" w:rsidRPr="009123BF"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9123BF">
              <w:rPr>
                <w:rFonts w:ascii="Times New Roman" w:eastAsia="DengXian" w:hAnsi="Times New Roman" w:cs="Times New Roman"/>
                <w:b/>
                <w:szCs w:val="18"/>
                <w:lang w:eastAsia="zh-CN"/>
              </w:rPr>
              <w:t>Nokia, Nokia Shanghai Bell</w:t>
            </w:r>
          </w:p>
        </w:tc>
        <w:tc>
          <w:tcPr>
            <w:tcW w:w="8230" w:type="dxa"/>
          </w:tcPr>
          <w:p w14:paraId="3C725420" w14:textId="77777777" w:rsidR="00434F95" w:rsidRPr="009123BF" w:rsidRDefault="00434F95" w:rsidP="002D3CCB">
            <w:pPr>
              <w:snapToGrid w:val="0"/>
              <w:rPr>
                <w:rFonts w:eastAsia="DengXian"/>
                <w:szCs w:val="18"/>
                <w:lang w:eastAsia="zh-CN"/>
              </w:rPr>
            </w:pPr>
            <w:r w:rsidRPr="009123BF">
              <w:rPr>
                <w:rFonts w:eastAsia="DengXian"/>
                <w:szCs w:val="18"/>
                <w:lang w:eastAsia="zh-CN"/>
              </w:rPr>
              <w:t>Proposal 1: The information provided in SIB19 is considered symmetrical around the Epoch time.</w:t>
            </w:r>
          </w:p>
          <w:p w14:paraId="091235AE"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9123BF">
              <w:rPr>
                <w:rFonts w:ascii="Times New Roman" w:eastAsia="DengXian" w:hAnsi="Times New Roman" w:cs="Times New Roman"/>
                <w:szCs w:val="18"/>
                <w:lang w:eastAsia="zh-CN"/>
              </w:rPr>
              <w:t>Proposal 2: The UE may apply the information obtained from SIB19 prior to the Epoch time.</w:t>
            </w:r>
          </w:p>
          <w:p w14:paraId="1AA216D3" w14:textId="77777777" w:rsidR="00434F95" w:rsidRDefault="00434F95" w:rsidP="002D3CCB">
            <w:pPr>
              <w:snapToGrid w:val="0"/>
              <w:rPr>
                <w:rFonts w:eastAsia="DengXian"/>
                <w:szCs w:val="18"/>
                <w:lang w:eastAsia="zh-CN"/>
              </w:rPr>
            </w:pPr>
            <w:r w:rsidRPr="009123BF">
              <w:rPr>
                <w:rFonts w:eastAsia="DengXian"/>
                <w:szCs w:val="18"/>
                <w:lang w:eastAsia="zh-CN"/>
              </w:rPr>
              <w:t>Proposal 3: UE may assume that total Validity time for provided serving satellite ephemeris information is larger than explicitly indicated Epoch time.</w:t>
            </w:r>
          </w:p>
          <w:p w14:paraId="5752627C" w14:textId="77777777" w:rsidR="00434F95" w:rsidRPr="009123BF" w:rsidRDefault="00434F95" w:rsidP="002D3CCB">
            <w:pPr>
              <w:snapToGrid w:val="0"/>
              <w:rPr>
                <w:rFonts w:eastAsia="DengXian"/>
                <w:szCs w:val="18"/>
                <w:lang w:eastAsia="zh-CN"/>
              </w:rPr>
            </w:pPr>
          </w:p>
          <w:p w14:paraId="0E9913FB" w14:textId="77777777" w:rsidR="00434F95"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9123BF">
              <w:rPr>
                <w:rFonts w:ascii="Times New Roman" w:eastAsia="DengXian" w:hAnsi="Times New Roman" w:cs="Times New Roman"/>
                <w:szCs w:val="18"/>
                <w:lang w:eastAsia="zh-CN"/>
              </w:rPr>
              <w:t>Proposal 4: The gNB may assume that the UE supports backwards propagation of the serving satellite ephemrsis information.</w:t>
            </w:r>
          </w:p>
        </w:tc>
      </w:tr>
    </w:tbl>
    <w:p w14:paraId="189E55ED" w14:textId="77777777" w:rsidR="00434F95" w:rsidRPr="0085653C"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p w14:paraId="0D531E0C" w14:textId="77777777" w:rsidR="00434F95" w:rsidRDefault="00434F95" w:rsidP="00434F95">
      <w:pPr>
        <w:rPr>
          <w:lang w:eastAsia="zh-CN"/>
        </w:rPr>
      </w:pPr>
      <w:r>
        <w:rPr>
          <w:lang w:eastAsia="zh-CN"/>
        </w:rPr>
        <w:t>During the preparation phase of current meeting. FL initial assessment was to handle/discuss the issue in this meeting.</w:t>
      </w:r>
    </w:p>
    <w:p w14:paraId="48B467A2" w14:textId="77777777" w:rsidR="00434F95" w:rsidRDefault="00434F95" w:rsidP="00434F95">
      <w:pPr>
        <w:rPr>
          <w:lang w:eastAsia="zh-CN"/>
        </w:rPr>
      </w:pPr>
      <w:r>
        <w:rPr>
          <w:lang w:eastAsia="zh-CN"/>
        </w:rPr>
        <w:t>The following view were expressed by companies:</w:t>
      </w:r>
    </w:p>
    <w:p w14:paraId="4BF8914F" w14:textId="77777777" w:rsidR="00434F95" w:rsidRPr="00023D26" w:rsidRDefault="00434F95" w:rsidP="00434F95">
      <w:pPr>
        <w:snapToGrid w:val="0"/>
        <w:rPr>
          <w:rFonts w:eastAsia="SimSun"/>
          <w:iCs/>
          <w:color w:val="FF0000"/>
          <w:szCs w:val="22"/>
          <w:lang w:eastAsia="zh-CN"/>
        </w:rPr>
      </w:pPr>
      <w:r w:rsidRPr="00023D26">
        <w:rPr>
          <w:rFonts w:eastAsia="DengXian"/>
          <w:b/>
          <w:szCs w:val="22"/>
          <w:lang w:eastAsia="zh-CN"/>
        </w:rPr>
        <w:t>O</w:t>
      </w:r>
      <w:r w:rsidRPr="00023D26">
        <w:rPr>
          <w:rFonts w:eastAsia="DengXian"/>
          <w:b/>
          <w:caps/>
          <w:szCs w:val="22"/>
          <w:lang w:eastAsia="zh-CN"/>
        </w:rPr>
        <w:t>ppo:</w:t>
      </w:r>
      <w:r w:rsidRPr="00023D26">
        <w:rPr>
          <w:rFonts w:eastAsia="DengXian"/>
          <w:caps/>
          <w:szCs w:val="22"/>
          <w:lang w:eastAsia="zh-CN"/>
        </w:rPr>
        <w:t xml:space="preserve"> </w:t>
      </w:r>
      <w:r w:rsidRPr="00023D26">
        <w:rPr>
          <w:rFonts w:eastAsia="SimSun"/>
          <w:iCs/>
          <w:szCs w:val="22"/>
          <w:lang w:eastAsia="zh-CN"/>
        </w:rPr>
        <w:t xml:space="preserve"> First off, it is not reasonable to mandate the UE implementation in particular when many UE vendors expressed concerns in last meeting. Secondly, as discussed in RAN1#110 meeting, gNB does not have a precise knowledge on the exact time for acquiring SIB19 for each of the UEs in a cell. Thus, it surely will end up having the case where some UE use backward propagation and some others use forward propagation. As the error directions are opposite, the relative error is doubled, which eventually would lead the gNB to reduce the validity duration in order to compensate for this error. As a result, the claimed benefit by forcing UE to implement backward propagation vanishes. Last but not least, to mandate the UE to implement backward propagation would also require RAN1 to have much of spec impact, such as to define new UE behavior during the period between the end of the validity expiry and the next epoch time. Further, more RAN2 change would also needed. </w:t>
      </w:r>
      <w:r w:rsidRPr="00023D26">
        <w:rPr>
          <w:rFonts w:eastAsia="SimSun"/>
          <w:iCs/>
          <w:color w:val="FF0000"/>
          <w:szCs w:val="22"/>
          <w:lang w:eastAsia="zh-CN"/>
        </w:rPr>
        <w:t xml:space="preserve">Given we are already at the end of the maintenance phase, this optimization is not needed at all. </w:t>
      </w:r>
    </w:p>
    <w:p w14:paraId="19EB6D47" w14:textId="77777777" w:rsidR="00434F95" w:rsidRPr="00023D26" w:rsidRDefault="00434F95" w:rsidP="00434F95">
      <w:pPr>
        <w:snapToGrid w:val="0"/>
        <w:rPr>
          <w:rFonts w:eastAsia="SimSun"/>
          <w:iCs/>
          <w:color w:val="FF0000"/>
          <w:szCs w:val="22"/>
          <w:lang w:eastAsia="zh-CN"/>
        </w:rPr>
      </w:pPr>
    </w:p>
    <w:p w14:paraId="77CBEDA5" w14:textId="77777777" w:rsidR="00434F95" w:rsidRPr="00023D26" w:rsidRDefault="00434F95" w:rsidP="00434F95">
      <w:pPr>
        <w:snapToGrid w:val="0"/>
        <w:rPr>
          <w:rFonts w:eastAsia="SimSun"/>
          <w:iCs/>
          <w:szCs w:val="22"/>
          <w:lang w:eastAsia="zh-CN"/>
        </w:rPr>
      </w:pPr>
      <w:r w:rsidRPr="00023D26">
        <w:rPr>
          <w:rFonts w:hint="eastAsia"/>
          <w:szCs w:val="22"/>
        </w:rPr>
        <w:t xml:space="preserve">LG: </w:t>
      </w:r>
      <w:r w:rsidRPr="00023D26">
        <w:rPr>
          <w:rFonts w:eastAsia="SimSun"/>
          <w:iCs/>
          <w:szCs w:val="22"/>
          <w:lang w:eastAsia="zh-CN"/>
        </w:rPr>
        <w:t>Consider</w:t>
      </w:r>
      <w:r>
        <w:rPr>
          <w:rFonts w:eastAsia="SimSun"/>
          <w:iCs/>
          <w:szCs w:val="22"/>
          <w:lang w:eastAsia="zh-CN"/>
        </w:rPr>
        <w:t>s</w:t>
      </w:r>
      <w:r w:rsidRPr="00023D26">
        <w:rPr>
          <w:rFonts w:eastAsia="SimSun"/>
          <w:iCs/>
          <w:szCs w:val="22"/>
          <w:lang w:eastAsia="zh-CN"/>
        </w:rPr>
        <w:t xml:space="preserve"> this is non-essential issue.</w:t>
      </w:r>
    </w:p>
    <w:p w14:paraId="6568BD43" w14:textId="77777777" w:rsidR="00434F95" w:rsidRPr="00023D26" w:rsidRDefault="00434F95" w:rsidP="00434F95">
      <w:pPr>
        <w:snapToGrid w:val="0"/>
        <w:rPr>
          <w:rFonts w:eastAsia="DengXian"/>
          <w:caps/>
          <w:szCs w:val="22"/>
          <w:lang w:eastAsia="zh-CN"/>
        </w:rPr>
      </w:pPr>
    </w:p>
    <w:p w14:paraId="7E31A9F3" w14:textId="77777777" w:rsidR="00434F95" w:rsidRPr="00023D26" w:rsidRDefault="00434F95" w:rsidP="00434F95">
      <w:pPr>
        <w:snapToGrid w:val="0"/>
        <w:rPr>
          <w:rFonts w:eastAsia="DengXian"/>
          <w:szCs w:val="22"/>
          <w:lang w:eastAsia="zh-CN"/>
        </w:rPr>
      </w:pPr>
      <w:r w:rsidRPr="00023D26">
        <w:rPr>
          <w:rFonts w:eastAsia="DengXian"/>
          <w:b/>
          <w:szCs w:val="22"/>
          <w:lang w:eastAsia="zh-CN"/>
        </w:rPr>
        <w:t>Ericsson</w:t>
      </w:r>
      <w:r w:rsidRPr="00023D26">
        <w:rPr>
          <w:rFonts w:eastAsia="DengXian"/>
          <w:szCs w:val="22"/>
          <w:lang w:eastAsia="zh-CN"/>
        </w:rPr>
        <w:t>: We agree with the FL initial assessment.</w:t>
      </w:r>
    </w:p>
    <w:p w14:paraId="5251BDB9" w14:textId="77777777" w:rsidR="00434F95" w:rsidRPr="00023D26" w:rsidRDefault="00434F95" w:rsidP="00434F95">
      <w:pPr>
        <w:snapToGrid w:val="0"/>
        <w:rPr>
          <w:rFonts w:eastAsia="DengXian"/>
          <w:szCs w:val="22"/>
          <w:lang w:eastAsia="zh-CN"/>
        </w:rPr>
      </w:pPr>
      <w:r w:rsidRPr="00023D26">
        <w:rPr>
          <w:rFonts w:eastAsia="DengXian"/>
          <w:szCs w:val="22"/>
          <w:lang w:eastAsia="zh-CN"/>
        </w:rPr>
        <w:t xml:space="preserve">  The specification currently does not mention or restrict determination of the satellite orbit (or common TA) to before or after the epoch time. On the contrary, 38.331 implies that assistance info is valid when received. We do not support introducing such restriction, considering e.g. the drawbacks of increased initial access latency and </w:t>
      </w:r>
      <w:r w:rsidRPr="00023D26">
        <w:rPr>
          <w:rFonts w:eastAsia="DengXian"/>
          <w:szCs w:val="22"/>
          <w:lang w:eastAsia="zh-CN"/>
        </w:rPr>
        <w:lastRenderedPageBreak/>
        <w:t>increased SIB19 acquisition rate (or UL transmission gaps). The support for indicating an epoch time in the future was agreed at RAN1#107-e and RAN1#110 (for implicit and explicit epoch time, respectively).</w:t>
      </w:r>
    </w:p>
    <w:p w14:paraId="24E83228" w14:textId="77777777" w:rsidR="00434F95" w:rsidRPr="00023D26" w:rsidRDefault="00434F95" w:rsidP="00434F95">
      <w:pPr>
        <w:snapToGrid w:val="0"/>
        <w:rPr>
          <w:rFonts w:eastAsia="DengXian"/>
          <w:szCs w:val="22"/>
          <w:lang w:eastAsia="zh-CN"/>
        </w:rPr>
      </w:pPr>
      <w:r w:rsidRPr="00023D26">
        <w:rPr>
          <w:rFonts w:eastAsia="DengXian"/>
          <w:szCs w:val="22"/>
          <w:lang w:eastAsia="zh-CN"/>
        </w:rPr>
        <w:t xml:space="preserve">  Regarding OPPO's reasoning that the error will be doubled due to opposite error directions when some UEs are using forward propagation and some backward propagation, we disagree. The error direction can be positive or negative regardless of propagation direction, and opposite error directions are equally possible for two UEs both performing forward propagation, both performing backward propagation, or one in each direction.</w:t>
      </w:r>
    </w:p>
    <w:p w14:paraId="7AD8FB19" w14:textId="77777777" w:rsidR="00434F95" w:rsidRPr="00023D26" w:rsidRDefault="00434F95" w:rsidP="00434F95">
      <w:pPr>
        <w:snapToGrid w:val="0"/>
        <w:rPr>
          <w:rFonts w:eastAsia="DengXian"/>
          <w:szCs w:val="22"/>
          <w:lang w:eastAsia="zh-CN"/>
        </w:rPr>
      </w:pPr>
    </w:p>
    <w:p w14:paraId="7125F4BA" w14:textId="77777777" w:rsidR="00434F95" w:rsidRPr="00023D26" w:rsidRDefault="00434F95" w:rsidP="00434F95">
      <w:pPr>
        <w:snapToGrid w:val="0"/>
        <w:rPr>
          <w:szCs w:val="22"/>
        </w:rPr>
      </w:pPr>
      <w:r w:rsidRPr="00023D26">
        <w:rPr>
          <w:szCs w:val="22"/>
        </w:rPr>
        <w:t>[Nokia, NSB] Agree with FL that this should be a high priority topic to discuss.</w:t>
      </w:r>
    </w:p>
    <w:p w14:paraId="582A6D25" w14:textId="77777777" w:rsidR="00434F95" w:rsidRPr="00023D26" w:rsidRDefault="00434F95" w:rsidP="00434F95">
      <w:pPr>
        <w:snapToGrid w:val="0"/>
        <w:rPr>
          <w:szCs w:val="22"/>
        </w:rPr>
      </w:pPr>
    </w:p>
    <w:p w14:paraId="6EA9FBBB" w14:textId="77777777" w:rsidR="00434F95" w:rsidRPr="00023D26" w:rsidRDefault="00434F95" w:rsidP="00434F95">
      <w:pPr>
        <w:snapToGrid w:val="0"/>
        <w:rPr>
          <w:rFonts w:eastAsia="DengXian"/>
          <w:szCs w:val="22"/>
          <w:lang w:eastAsia="zh-CN"/>
        </w:rPr>
      </w:pPr>
      <w:r w:rsidRPr="00023D26">
        <w:rPr>
          <w:rFonts w:eastAsia="DengXian"/>
          <w:szCs w:val="22"/>
          <w:lang w:eastAsia="zh-CN"/>
        </w:rPr>
        <w:t xml:space="preserve">MediaTek: We do not see a need for additional specification:. </w:t>
      </w:r>
    </w:p>
    <w:p w14:paraId="0A2B263B" w14:textId="77777777" w:rsidR="00434F95" w:rsidRPr="00023D26" w:rsidRDefault="00434F95" w:rsidP="00434F95">
      <w:pPr>
        <w:pStyle w:val="ListParagraph"/>
        <w:numPr>
          <w:ilvl w:val="0"/>
          <w:numId w:val="37"/>
        </w:numPr>
        <w:tabs>
          <w:tab w:val="num" w:pos="360"/>
        </w:tabs>
        <w:snapToGrid w:val="0"/>
        <w:rPr>
          <w:rFonts w:ascii="Times New Roman" w:eastAsia="DengXian" w:hAnsi="Times New Roman" w:cs="Times New Roman"/>
          <w:lang w:eastAsia="zh-CN"/>
        </w:rPr>
      </w:pPr>
      <w:r w:rsidRPr="00023D26">
        <w:rPr>
          <w:rFonts w:ascii="Times New Roman" w:eastAsia="DengXian" w:hAnsi="Times New Roman" w:cs="Times New Roman"/>
          <w:lang w:eastAsia="zh-CN"/>
        </w:rPr>
        <w:t xml:space="preserve">UE can calculate TA and Doppler shift to apply for pre-compensation from epoch time in future to time it reads ephemeris on SIB19. UE can subsequently apply pre-compensation forwards  immediately after reading ephemeris on SIB19 even if Epoch time is in the future. </w:t>
      </w:r>
    </w:p>
    <w:p w14:paraId="34664B20" w14:textId="77777777" w:rsidR="00434F95" w:rsidRPr="00023D26" w:rsidRDefault="00434F95" w:rsidP="00434F95">
      <w:pPr>
        <w:pStyle w:val="ListParagraph"/>
        <w:numPr>
          <w:ilvl w:val="0"/>
          <w:numId w:val="37"/>
        </w:numPr>
        <w:tabs>
          <w:tab w:val="num" w:pos="360"/>
        </w:tabs>
        <w:snapToGrid w:val="0"/>
        <w:rPr>
          <w:rFonts w:ascii="Times New Roman" w:eastAsia="DengXian" w:hAnsi="Times New Roman" w:cs="Times New Roman"/>
          <w:lang w:eastAsia="zh-CN"/>
        </w:rPr>
      </w:pPr>
      <w:r w:rsidRPr="00023D26">
        <w:rPr>
          <w:rFonts w:ascii="Times New Roman" w:eastAsia="DengXian" w:hAnsi="Times New Roman" w:cs="Times New Roman"/>
          <w:lang w:eastAsia="zh-CN"/>
        </w:rPr>
        <w:t>UE and gNB can have same understanding for start of validity duration at Epoch time based on RAN1 agreement “</w:t>
      </w:r>
      <w:r w:rsidRPr="00023D26">
        <w:rPr>
          <w:rFonts w:ascii="Times New Roman" w:hAnsi="Times New Roman" w:cs="Times New Roman"/>
          <w:i/>
          <w:iCs/>
        </w:rPr>
        <w:t>NTN ephemeris validity timer should be started/restarted with configured timer validity duration at the epoch time of the assistance information (i.e. serving satellite ephemeris data)</w:t>
      </w:r>
      <w:r w:rsidRPr="00023D26">
        <w:rPr>
          <w:rFonts w:ascii="Times New Roman" w:eastAsia="DengXian" w:hAnsi="Times New Roman" w:cs="Times New Roman"/>
          <w:lang w:eastAsia="zh-CN"/>
        </w:rPr>
        <w:t>”</w:t>
      </w:r>
    </w:p>
    <w:p w14:paraId="535CCC1D" w14:textId="77777777" w:rsidR="00434F95" w:rsidRPr="00023D26" w:rsidRDefault="00434F95" w:rsidP="00434F95">
      <w:pPr>
        <w:snapToGrid w:val="0"/>
        <w:rPr>
          <w:rFonts w:eastAsia="SimSun"/>
          <w:iCs/>
          <w:szCs w:val="22"/>
          <w:lang w:eastAsia="zh-CN"/>
        </w:rPr>
      </w:pPr>
      <w:r w:rsidRPr="00023D26">
        <w:rPr>
          <w:rFonts w:eastAsia="DengXian"/>
          <w:szCs w:val="22"/>
          <w:lang w:eastAsia="zh-CN"/>
        </w:rPr>
        <w:t xml:space="preserve">QC: </w:t>
      </w:r>
      <w:r w:rsidRPr="00023D26">
        <w:rPr>
          <w:rFonts w:eastAsia="DengXian"/>
          <w:color w:val="000000" w:themeColor="text1"/>
          <w:szCs w:val="22"/>
          <w:lang w:eastAsia="zh-CN"/>
        </w:rPr>
        <w:t>We fully agree with MediaTek’s comments.</w:t>
      </w:r>
    </w:p>
    <w:p w14:paraId="2A0F44EF" w14:textId="77777777" w:rsidR="00434F95" w:rsidRPr="00023D26" w:rsidRDefault="00434F95" w:rsidP="00434F95">
      <w:pPr>
        <w:snapToGrid w:val="0"/>
        <w:rPr>
          <w:rFonts w:eastAsia="DengXian"/>
          <w:szCs w:val="22"/>
          <w:lang w:eastAsia="zh-CN"/>
        </w:rPr>
      </w:pPr>
    </w:p>
    <w:p w14:paraId="26D45AD8" w14:textId="77777777" w:rsidR="00434F95" w:rsidRDefault="00434F95" w:rsidP="00434F95">
      <w:pPr>
        <w:snapToGrid w:val="0"/>
        <w:rPr>
          <w:rFonts w:eastAsia="DengXian"/>
          <w:szCs w:val="22"/>
          <w:lang w:eastAsia="zh-CN"/>
        </w:rPr>
      </w:pPr>
      <w:r w:rsidRPr="00023D26">
        <w:rPr>
          <w:rFonts w:eastAsia="DengXian"/>
          <w:szCs w:val="22"/>
          <w:lang w:eastAsia="zh-CN"/>
        </w:rPr>
        <w:t>Samsung: Agree with MediaTek.</w:t>
      </w:r>
    </w:p>
    <w:p w14:paraId="3BADD807" w14:textId="77777777" w:rsidR="00434F95" w:rsidRPr="00023D26" w:rsidRDefault="00434F95" w:rsidP="00434F95">
      <w:pPr>
        <w:snapToGrid w:val="0"/>
        <w:rPr>
          <w:rFonts w:eastAsia="DengXian"/>
          <w:szCs w:val="22"/>
          <w:lang w:eastAsia="zh-CN"/>
        </w:rPr>
      </w:pPr>
    </w:p>
    <w:p w14:paraId="174549EE" w14:textId="77777777" w:rsidR="00434F95" w:rsidRDefault="00434F95" w:rsidP="00434F95">
      <w:pPr>
        <w:snapToGrid w:val="0"/>
        <w:rPr>
          <w:rFonts w:eastAsia="SimSun"/>
          <w:iCs/>
          <w:szCs w:val="22"/>
          <w:lang w:eastAsia="zh-CN"/>
        </w:rPr>
      </w:pPr>
      <w:r w:rsidRPr="00023D26">
        <w:rPr>
          <w:rFonts w:eastAsia="DengXian"/>
          <w:szCs w:val="22"/>
          <w:lang w:eastAsia="zh-CN"/>
        </w:rPr>
        <w:t xml:space="preserve">Apple: </w:t>
      </w:r>
      <w:r w:rsidRPr="00023D26">
        <w:rPr>
          <w:rFonts w:eastAsia="SimSun"/>
          <w:iCs/>
          <w:szCs w:val="22"/>
          <w:lang w:eastAsia="zh-CN"/>
        </w:rPr>
        <w:t>Consider</w:t>
      </w:r>
      <w:r>
        <w:rPr>
          <w:rFonts w:eastAsia="SimSun"/>
          <w:iCs/>
          <w:szCs w:val="22"/>
          <w:lang w:eastAsia="zh-CN"/>
        </w:rPr>
        <w:t>s</w:t>
      </w:r>
      <w:r w:rsidRPr="00023D26">
        <w:rPr>
          <w:rFonts w:eastAsia="SimSun"/>
          <w:iCs/>
          <w:szCs w:val="22"/>
          <w:lang w:eastAsia="zh-CN"/>
        </w:rPr>
        <w:t xml:space="preserve"> this is non-essential issue.</w:t>
      </w:r>
    </w:p>
    <w:p w14:paraId="5831EA94" w14:textId="77777777" w:rsidR="00434F95" w:rsidRPr="00023D26" w:rsidRDefault="00434F95" w:rsidP="00434F95">
      <w:pPr>
        <w:snapToGrid w:val="0"/>
        <w:rPr>
          <w:rFonts w:eastAsia="DengXian"/>
          <w:color w:val="FF0000"/>
          <w:szCs w:val="22"/>
          <w:lang w:eastAsia="zh-CN"/>
        </w:rPr>
      </w:pPr>
    </w:p>
    <w:p w14:paraId="0E0115AC" w14:textId="77777777" w:rsidR="00434F95" w:rsidRPr="00F039BA" w:rsidRDefault="00434F95" w:rsidP="00434F95">
      <w:pPr>
        <w:snapToGrid w:val="0"/>
        <w:rPr>
          <w:rFonts w:eastAsia="DengXian"/>
          <w:color w:val="FF0000"/>
          <w:szCs w:val="22"/>
          <w:lang w:eastAsia="zh-CN"/>
        </w:rPr>
      </w:pPr>
      <w:r w:rsidRPr="00023D26">
        <w:rPr>
          <w:rFonts w:eastAsia="DengXian"/>
          <w:szCs w:val="22"/>
          <w:lang w:eastAsia="zh-CN"/>
        </w:rPr>
        <w:t xml:space="preserve">ZTE: </w:t>
      </w:r>
      <w:r w:rsidRPr="00023D26">
        <w:rPr>
          <w:rFonts w:eastAsia="DengXian"/>
          <w:color w:val="000000" w:themeColor="text1"/>
          <w:szCs w:val="22"/>
          <w:lang w:eastAsia="zh-CN"/>
        </w:rPr>
        <w:t>We fully agree with MediaTek’s comments.</w:t>
      </w:r>
    </w:p>
    <w:p w14:paraId="5AA91C28" w14:textId="77777777" w:rsidR="00434F95" w:rsidRPr="00023D26" w:rsidRDefault="00434F95" w:rsidP="00434F95">
      <w:pPr>
        <w:snapToGrid w:val="0"/>
        <w:rPr>
          <w:rFonts w:eastAsia="DengXian"/>
          <w:szCs w:val="22"/>
          <w:lang w:eastAsia="zh-CN"/>
        </w:rPr>
      </w:pPr>
    </w:p>
    <w:p w14:paraId="24AA1EF9" w14:textId="77777777" w:rsidR="00434F95" w:rsidRPr="00023D26" w:rsidRDefault="00434F95" w:rsidP="00434F95">
      <w:pPr>
        <w:snapToGrid w:val="0"/>
        <w:rPr>
          <w:rFonts w:eastAsia="DengXian"/>
          <w:color w:val="000000" w:themeColor="text1"/>
          <w:szCs w:val="22"/>
          <w:lang w:eastAsia="zh-CN"/>
        </w:rPr>
      </w:pPr>
      <w:r w:rsidRPr="00023D26">
        <w:rPr>
          <w:rFonts w:eastAsia="DengXian" w:hint="eastAsia"/>
          <w:szCs w:val="22"/>
          <w:lang w:eastAsia="zh-CN"/>
        </w:rPr>
        <w:t>D</w:t>
      </w:r>
      <w:r w:rsidRPr="00023D26">
        <w:rPr>
          <w:rFonts w:eastAsia="DengXian"/>
          <w:szCs w:val="22"/>
          <w:lang w:eastAsia="zh-CN"/>
        </w:rPr>
        <w:t>CM:</w:t>
      </w:r>
      <w:r w:rsidRPr="00023D26">
        <w:rPr>
          <w:rFonts w:eastAsia="DengXian"/>
          <w:color w:val="FF0000"/>
          <w:szCs w:val="22"/>
          <w:lang w:eastAsia="zh-CN"/>
        </w:rPr>
        <w:t xml:space="preserve"> </w:t>
      </w:r>
      <w:r w:rsidRPr="00023D26">
        <w:rPr>
          <w:rFonts w:eastAsia="DengXian" w:hint="eastAsia"/>
          <w:color w:val="000000" w:themeColor="text1"/>
          <w:szCs w:val="22"/>
          <w:lang w:eastAsia="zh-CN"/>
        </w:rPr>
        <w:t>A</w:t>
      </w:r>
      <w:r w:rsidRPr="00023D26">
        <w:rPr>
          <w:rFonts w:eastAsia="DengXian"/>
          <w:color w:val="000000" w:themeColor="text1"/>
          <w:szCs w:val="22"/>
          <w:lang w:eastAsia="zh-CN"/>
        </w:rPr>
        <w:t>gree with MediaTek’s comments.</w:t>
      </w:r>
    </w:p>
    <w:p w14:paraId="2D72F446" w14:textId="77777777" w:rsidR="00434F95" w:rsidRPr="00023D26" w:rsidRDefault="00434F95" w:rsidP="00434F95">
      <w:pPr>
        <w:snapToGrid w:val="0"/>
        <w:rPr>
          <w:rFonts w:eastAsia="DengXian"/>
          <w:szCs w:val="22"/>
          <w:lang w:eastAsia="zh-CN"/>
        </w:rPr>
      </w:pPr>
    </w:p>
    <w:p w14:paraId="2E11F5A7" w14:textId="77777777" w:rsidR="00434F95" w:rsidRPr="00023D26" w:rsidRDefault="00434F95" w:rsidP="00434F95">
      <w:pPr>
        <w:snapToGrid w:val="0"/>
        <w:rPr>
          <w:szCs w:val="22"/>
          <w:lang w:eastAsia="zh-CN"/>
        </w:rPr>
      </w:pPr>
      <w:r w:rsidRPr="00023D26">
        <w:rPr>
          <w:szCs w:val="22"/>
          <w:lang w:eastAsia="zh-CN"/>
        </w:rPr>
        <w:t>Panasonic: We are not supportive to introduce backward propagation of satellite ephemeris. It was agreed in RAN1#106bis-e that “NTN ephemeris validity timer should be started/restarted with configured timer validity duration at the epoch time of the assistance information (i.e. serving satellite ephemeris data)”</w:t>
      </w:r>
    </w:p>
    <w:p w14:paraId="0209C171" w14:textId="77777777" w:rsidR="00434F95" w:rsidRPr="00023D26" w:rsidRDefault="00434F95" w:rsidP="00434F95">
      <w:pPr>
        <w:snapToGrid w:val="0"/>
        <w:rPr>
          <w:rFonts w:eastAsia="DengXian"/>
          <w:szCs w:val="22"/>
          <w:lang w:eastAsia="zh-CN"/>
        </w:rPr>
      </w:pPr>
    </w:p>
    <w:p w14:paraId="4B4EC140" w14:textId="77777777" w:rsidR="00434F95" w:rsidRDefault="00434F95" w:rsidP="00434F95">
      <w:pPr>
        <w:snapToGrid w:val="0"/>
        <w:rPr>
          <w:rFonts w:eastAsia="DengXian"/>
          <w:sz w:val="18"/>
          <w:szCs w:val="18"/>
          <w:lang w:eastAsia="zh-CN"/>
        </w:rPr>
      </w:pPr>
      <w:r w:rsidRPr="00023D26">
        <w:rPr>
          <w:rFonts w:eastAsia="DengXian" w:hint="eastAsia"/>
          <w:szCs w:val="22"/>
          <w:lang w:eastAsia="zh-CN"/>
        </w:rPr>
        <w:t>L</w:t>
      </w:r>
      <w:r w:rsidRPr="00023D26">
        <w:rPr>
          <w:rFonts w:eastAsia="DengXian"/>
          <w:szCs w:val="22"/>
          <w:lang w:eastAsia="zh-CN"/>
        </w:rPr>
        <w:t>enovo:</w:t>
      </w:r>
      <w:r>
        <w:rPr>
          <w:rFonts w:eastAsia="DengXian"/>
          <w:color w:val="FF0000"/>
          <w:szCs w:val="22"/>
          <w:lang w:eastAsia="zh-CN"/>
        </w:rPr>
        <w:t xml:space="preserve"> </w:t>
      </w:r>
      <w:r w:rsidRPr="00023D26">
        <w:rPr>
          <w:rFonts w:eastAsia="DengXian"/>
          <w:szCs w:val="22"/>
          <w:lang w:eastAsia="zh-CN"/>
        </w:rPr>
        <w:t>We think current agreement is enough. No optimization is necessary</w:t>
      </w:r>
      <w:r w:rsidRPr="009324C0">
        <w:rPr>
          <w:rFonts w:eastAsia="DengXian"/>
          <w:sz w:val="20"/>
          <w:szCs w:val="20"/>
          <w:lang w:eastAsia="zh-CN"/>
        </w:rPr>
        <w:t>.</w:t>
      </w:r>
    </w:p>
    <w:p w14:paraId="27588CBF" w14:textId="77777777" w:rsidR="00434F95" w:rsidRDefault="00434F95" w:rsidP="00434F95">
      <w:pPr>
        <w:rPr>
          <w:lang w:eastAsia="zh-CN"/>
        </w:rPr>
      </w:pPr>
    </w:p>
    <w:p w14:paraId="0B1C335D" w14:textId="77777777" w:rsidR="00434F95" w:rsidRDefault="00434F95" w:rsidP="00434F95">
      <w:pPr>
        <w:pStyle w:val="Heading2"/>
        <w:numPr>
          <w:ilvl w:val="1"/>
          <w:numId w:val="33"/>
        </w:numPr>
      </w:pPr>
      <w:r w:rsidRPr="00917CC2">
        <w:t xml:space="preserve">Initial Proposal </w:t>
      </w:r>
      <w:r w:rsidRPr="00661298">
        <w:t>(Round-1)</w:t>
      </w:r>
    </w:p>
    <w:p w14:paraId="53EB1E32" w14:textId="77777777" w:rsidR="00434F95" w:rsidRDefault="00434F95" w:rsidP="00434F95">
      <w:pPr>
        <w:rPr>
          <w:lang w:eastAsia="zh-CN"/>
        </w:rPr>
      </w:pPr>
      <w:r>
        <w:rPr>
          <w:lang w:eastAsia="zh-CN"/>
        </w:rPr>
        <w:t>Based on the above discussion, the following is proposed for further discussions during this meeting:</w:t>
      </w:r>
    </w:p>
    <w:p w14:paraId="7DF252D4" w14:textId="77777777" w:rsidR="00434F95" w:rsidRDefault="00434F95" w:rsidP="00434F95">
      <w:pPr>
        <w:rPr>
          <w:lang w:eastAsia="zh-CN"/>
        </w:rPr>
      </w:pPr>
    </w:p>
    <w:p w14:paraId="54609A15" w14:textId="77777777" w:rsidR="00434F95" w:rsidRPr="0085653C" w:rsidRDefault="00434F95" w:rsidP="00434F95">
      <w:pPr>
        <w:rPr>
          <w:b/>
          <w:lang w:eastAsia="zh-CN"/>
        </w:rPr>
      </w:pPr>
      <w:r w:rsidRPr="0085653C">
        <w:rPr>
          <w:b/>
          <w:highlight w:val="yellow"/>
          <w:lang w:eastAsia="zh-CN"/>
        </w:rPr>
        <w:t>Initial Proposal</w:t>
      </w:r>
      <w:r w:rsidRPr="0085653C">
        <w:rPr>
          <w:b/>
          <w:lang w:eastAsia="zh-CN"/>
        </w:rPr>
        <w:t xml:space="preserve"> 1-1: </w:t>
      </w:r>
    </w:p>
    <w:p w14:paraId="1903F644" w14:textId="77777777" w:rsidR="00434F95" w:rsidRDefault="00434F95" w:rsidP="00434F95">
      <w:pPr>
        <w:rPr>
          <w:lang w:eastAsia="zh-CN"/>
        </w:rPr>
      </w:pPr>
    </w:p>
    <w:p w14:paraId="480B51FD" w14:textId="77777777" w:rsidR="00434F95" w:rsidRDefault="00434F95" w:rsidP="00434F95">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75553518" w14:textId="77777777" w:rsidR="00434F95" w:rsidRPr="009123BF" w:rsidRDefault="00434F95" w:rsidP="00434F95">
      <w:pPr>
        <w:rPr>
          <w:b/>
          <w:lang w:eastAsia="zh-CN"/>
        </w:rPr>
      </w:pPr>
      <w:r w:rsidRPr="009123BF">
        <w:rPr>
          <w:b/>
          <w:lang w:eastAsia="zh-CN"/>
        </w:rPr>
        <w:t>If this proposal is agreed:</w:t>
      </w:r>
    </w:p>
    <w:p w14:paraId="60E2BFEB" w14:textId="77777777" w:rsidR="00434F95" w:rsidRDefault="00434F95" w:rsidP="00434F95">
      <w:pPr>
        <w:pStyle w:val="ListParagraph"/>
        <w:numPr>
          <w:ilvl w:val="0"/>
          <w:numId w:val="40"/>
        </w:numPr>
        <w:rPr>
          <w:rFonts w:ascii="Times New Roman" w:hAnsi="Times New Roman" w:cs="Times New Roman"/>
          <w:b/>
          <w:lang w:eastAsia="zh-CN"/>
        </w:rPr>
      </w:pPr>
      <w:r>
        <w:rPr>
          <w:rFonts w:ascii="Times New Roman" w:hAnsi="Times New Roman" w:cs="Times New Roman"/>
          <w:b/>
          <w:lang w:eastAsia="zh-CN"/>
        </w:rPr>
        <w:t xml:space="preserve">[Ericsson] </w:t>
      </w:r>
      <w:r w:rsidRPr="009123BF">
        <w:rPr>
          <w:rFonts w:ascii="Times New Roman" w:hAnsi="Times New Roman" w:cs="Times New Roman"/>
          <w:b/>
          <w:lang w:eastAsia="zh-CN"/>
        </w:rPr>
        <w:t xml:space="preserve">Send an LS to RAN2 asking them to clarify in relevant RAN2 specifications that the UE should consider assistance information valid as soon as it is received. </w:t>
      </w:r>
    </w:p>
    <w:p w14:paraId="75E99148" w14:textId="77777777" w:rsidR="00434F95" w:rsidRDefault="00434F95" w:rsidP="00434F95">
      <w:pPr>
        <w:rPr>
          <w:b/>
          <w:lang w:eastAsia="zh-CN"/>
        </w:rPr>
      </w:pPr>
      <w:r>
        <w:rPr>
          <w:b/>
          <w:lang w:eastAsia="zh-CN"/>
        </w:rPr>
        <w:t>If not:</w:t>
      </w:r>
    </w:p>
    <w:p w14:paraId="1C775B1D" w14:textId="77777777" w:rsidR="00434F95" w:rsidRPr="009123BF" w:rsidRDefault="00434F95" w:rsidP="00434F95">
      <w:pPr>
        <w:pStyle w:val="ListParagraph"/>
        <w:numPr>
          <w:ilvl w:val="0"/>
          <w:numId w:val="40"/>
        </w:numPr>
        <w:rPr>
          <w:b/>
          <w:lang w:eastAsia="zh-CN"/>
        </w:rPr>
      </w:pPr>
      <w:r w:rsidRPr="009123BF">
        <w:rPr>
          <w:rFonts w:ascii="Times New Roman" w:eastAsia="DengXian" w:hAnsi="Times New Roman" w:cs="Times New Roman"/>
          <w:b/>
          <w:szCs w:val="18"/>
          <w:lang w:eastAsia="zh-CN"/>
        </w:rPr>
        <w:t>[OPPO]: RAN1 to inform RAN2 that no backward propagation is supported for SIB19 acquisition.</w:t>
      </w:r>
    </w:p>
    <w:p w14:paraId="29EF2700" w14:textId="77777777" w:rsidR="00434F95" w:rsidRDefault="00434F95" w:rsidP="00434F95">
      <w:pPr>
        <w:pStyle w:val="DraftProposal"/>
        <w:numPr>
          <w:ilvl w:val="0"/>
          <w:numId w:val="0"/>
        </w:numPr>
        <w:jc w:val="both"/>
        <w:rPr>
          <w:rFonts w:ascii="Times New Roman" w:hAnsi="Times New Roman" w:cs="Times New Roman"/>
          <w:b w:val="0"/>
          <w:sz w:val="20"/>
        </w:rPr>
      </w:pPr>
    </w:p>
    <w:p w14:paraId="56B7FF12" w14:textId="77777777" w:rsidR="00434F95" w:rsidRDefault="00434F95" w:rsidP="00434F95">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848"/>
        <w:gridCol w:w="8078"/>
      </w:tblGrid>
      <w:tr w:rsidR="00434F95" w14:paraId="5ECE2C2F" w14:textId="77777777" w:rsidTr="002D3CCB">
        <w:tc>
          <w:tcPr>
            <w:tcW w:w="931" w:type="pct"/>
            <w:shd w:val="clear" w:color="auto" w:fill="00B0F0"/>
          </w:tcPr>
          <w:p w14:paraId="6BC127BC" w14:textId="77777777" w:rsidR="00434F95" w:rsidRDefault="00434F95" w:rsidP="002D3CCB">
            <w:pPr>
              <w:rPr>
                <w:b/>
                <w:color w:val="FFFFFF" w:themeColor="background1"/>
              </w:rPr>
            </w:pPr>
            <w:r>
              <w:rPr>
                <w:b/>
                <w:color w:val="FFFFFF" w:themeColor="background1"/>
              </w:rPr>
              <w:t>Companies</w:t>
            </w:r>
          </w:p>
        </w:tc>
        <w:tc>
          <w:tcPr>
            <w:tcW w:w="4069" w:type="pct"/>
            <w:shd w:val="clear" w:color="auto" w:fill="00B0F0"/>
          </w:tcPr>
          <w:p w14:paraId="6C1E3B19" w14:textId="77777777" w:rsidR="00434F95" w:rsidRDefault="00434F95" w:rsidP="002D3CCB">
            <w:pPr>
              <w:rPr>
                <w:b/>
                <w:color w:val="FFFFFF" w:themeColor="background1"/>
              </w:rPr>
            </w:pPr>
            <w:r>
              <w:rPr>
                <w:b/>
                <w:color w:val="FFFFFF" w:themeColor="background1"/>
              </w:rPr>
              <w:t>Comments and Views</w:t>
            </w:r>
          </w:p>
        </w:tc>
      </w:tr>
      <w:tr w:rsidR="00434F95" w14:paraId="6875CF3D" w14:textId="77777777" w:rsidTr="002D3CCB">
        <w:tc>
          <w:tcPr>
            <w:tcW w:w="931" w:type="pct"/>
          </w:tcPr>
          <w:p w14:paraId="2681FBE4" w14:textId="08051C51" w:rsidR="00434F95" w:rsidRDefault="002D3CCB" w:rsidP="002D3CCB">
            <w:pPr>
              <w:rPr>
                <w:rFonts w:eastAsia="SimSun"/>
                <w:bCs/>
                <w:szCs w:val="22"/>
                <w:lang w:eastAsia="zh-CN"/>
              </w:rPr>
            </w:pPr>
            <w:r>
              <w:rPr>
                <w:rFonts w:eastAsia="SimSun" w:hint="eastAsia"/>
                <w:bCs/>
                <w:szCs w:val="22"/>
                <w:lang w:eastAsia="zh-CN"/>
              </w:rPr>
              <w:lastRenderedPageBreak/>
              <w:t>Z</w:t>
            </w:r>
            <w:r>
              <w:rPr>
                <w:rFonts w:eastAsia="SimSun"/>
                <w:bCs/>
                <w:szCs w:val="22"/>
                <w:lang w:eastAsia="zh-CN"/>
              </w:rPr>
              <w:t>TE</w:t>
            </w:r>
          </w:p>
        </w:tc>
        <w:tc>
          <w:tcPr>
            <w:tcW w:w="4069" w:type="pct"/>
          </w:tcPr>
          <w:p w14:paraId="4ED8CE86" w14:textId="39242F43" w:rsidR="00434F95" w:rsidRPr="00CC2576" w:rsidRDefault="002D3CCB" w:rsidP="002D3CCB">
            <w:pPr>
              <w:pStyle w:val="ListParagraph"/>
              <w:adjustRightInd w:val="0"/>
              <w:snapToGrid w:val="0"/>
              <w:spacing w:after="120"/>
              <w:ind w:left="0"/>
              <w:rPr>
                <w:rFonts w:ascii="Times New Roman" w:hAnsi="Times New Roman" w:cs="Times New Roman"/>
                <w:bCs/>
                <w:lang w:eastAsia="zh-CN"/>
              </w:rPr>
            </w:pPr>
            <w:r w:rsidRPr="00CC2576">
              <w:rPr>
                <w:rFonts w:ascii="Times New Roman" w:hAnsi="Times New Roman" w:cs="Times New Roman"/>
                <w:bCs/>
                <w:lang w:eastAsia="zh-CN"/>
              </w:rPr>
              <w:t>We think the assistance information should be applied at epoch time, i.e., no backward propagation is supported.</w:t>
            </w:r>
          </w:p>
          <w:p w14:paraId="2C51467F" w14:textId="0D7EFD40" w:rsidR="00CC2576" w:rsidRDefault="002D3CCB" w:rsidP="002D3CCB">
            <w:pPr>
              <w:pStyle w:val="ListParagraph"/>
              <w:adjustRightInd w:val="0"/>
              <w:snapToGrid w:val="0"/>
              <w:spacing w:after="120"/>
              <w:ind w:left="0"/>
              <w:rPr>
                <w:rFonts w:ascii="Times New Roman" w:hAnsi="Times New Roman" w:cs="Times New Roman"/>
                <w:bCs/>
                <w:lang w:eastAsia="zh-CN"/>
              </w:rPr>
            </w:pPr>
            <w:r w:rsidRPr="00CC2576">
              <w:rPr>
                <w:rFonts w:ascii="Times New Roman" w:hAnsi="Times New Roman" w:cs="Times New Roman"/>
                <w:bCs/>
                <w:lang w:eastAsia="zh-CN"/>
              </w:rPr>
              <w:t xml:space="preserve">In current RAN2 spec, the validity duration is clearly defined as the time period start from epoch time, which was agreed by both RAN1 and RAN2. Hence, UE should apply the assistance information during the validity duration, i.e., start from epoch time. </w:t>
            </w:r>
            <w:r w:rsidR="00CC2576">
              <w:rPr>
                <w:rFonts w:ascii="Times New Roman" w:hAnsi="Times New Roman" w:cs="Times New Roman"/>
                <w:bCs/>
                <w:lang w:eastAsia="zh-CN"/>
              </w:rPr>
              <w:t>The initial access latency can be reduced by setting the epoch time close to the receiving time of assistance information.</w:t>
            </w:r>
          </w:p>
          <w:p w14:paraId="36D93BF0" w14:textId="5088391E" w:rsidR="00CC2576" w:rsidRDefault="002D3CCB" w:rsidP="002D3CCB">
            <w:pPr>
              <w:pStyle w:val="ListParagraph"/>
              <w:adjustRightInd w:val="0"/>
              <w:snapToGrid w:val="0"/>
              <w:spacing w:after="120"/>
              <w:ind w:left="0"/>
              <w:rPr>
                <w:rFonts w:ascii="Times New Roman" w:hAnsi="Times New Roman" w:cs="Times New Roman"/>
                <w:bCs/>
                <w:lang w:eastAsia="zh-CN"/>
              </w:rPr>
            </w:pPr>
            <w:r w:rsidRPr="00CC2576">
              <w:rPr>
                <w:rFonts w:ascii="Times New Roman" w:hAnsi="Times New Roman" w:cs="Times New Roman"/>
                <w:bCs/>
                <w:lang w:eastAsia="zh-CN"/>
              </w:rPr>
              <w:t>If UE will apply assistance information upon receiving, how to define the validity duration with consideration that different UE may receive assistance information at different time? If every UE regards its receiving time as the start of validity duration, the indicated validity duration length should be reduced to ensure the latest UE will not lose UL sync during the validity duration and more frequent updates on</w:t>
            </w:r>
            <w:r w:rsidR="00CC2576" w:rsidRPr="00CC2576">
              <w:rPr>
                <w:rFonts w:ascii="Times New Roman" w:hAnsi="Times New Roman" w:cs="Times New Roman"/>
                <w:bCs/>
                <w:lang w:eastAsia="zh-CN"/>
              </w:rPr>
              <w:t xml:space="preserve"> assistance information is needed. </w:t>
            </w:r>
            <w:r w:rsidR="00CC2576">
              <w:rPr>
                <w:rFonts w:ascii="Times New Roman" w:hAnsi="Times New Roman" w:cs="Times New Roman"/>
                <w:bCs/>
                <w:lang w:eastAsia="zh-CN"/>
              </w:rPr>
              <w:t xml:space="preserve">If the epoch time is still regarded as the start of validity duration, there will be misalignment between the validity </w:t>
            </w:r>
            <w:r w:rsidR="00F60B65">
              <w:rPr>
                <w:rFonts w:ascii="Times New Roman" w:hAnsi="Times New Roman" w:cs="Times New Roman"/>
                <w:bCs/>
                <w:lang w:eastAsia="zh-CN"/>
              </w:rPr>
              <w:t>duration</w:t>
            </w:r>
            <w:r w:rsidR="00CC2576">
              <w:rPr>
                <w:rFonts w:ascii="Times New Roman" w:hAnsi="Times New Roman" w:cs="Times New Roman"/>
                <w:bCs/>
                <w:lang w:eastAsia="zh-CN"/>
              </w:rPr>
              <w:t xml:space="preserve"> and the time when UE can perform UL transmission. More complicated specification will be needed</w:t>
            </w:r>
            <w:r w:rsidR="00F60B65">
              <w:rPr>
                <w:rFonts w:ascii="Times New Roman" w:hAnsi="Times New Roman" w:cs="Times New Roman"/>
                <w:bCs/>
                <w:lang w:eastAsia="zh-CN"/>
              </w:rPr>
              <w:t xml:space="preserve"> illustrate the problem</w:t>
            </w:r>
            <w:r w:rsidR="00CC2576">
              <w:rPr>
                <w:rFonts w:ascii="Times New Roman" w:hAnsi="Times New Roman" w:cs="Times New Roman"/>
                <w:bCs/>
                <w:lang w:eastAsia="zh-CN"/>
              </w:rPr>
              <w:t xml:space="preserve">. </w:t>
            </w:r>
          </w:p>
          <w:p w14:paraId="63A9141F" w14:textId="30AC4F5B" w:rsidR="002D3CCB" w:rsidRDefault="00CC2576" w:rsidP="002D3CCB">
            <w:pPr>
              <w:pStyle w:val="ListParagraph"/>
              <w:adjustRightInd w:val="0"/>
              <w:snapToGrid w:val="0"/>
              <w:spacing w:after="120"/>
              <w:ind w:left="0"/>
              <w:rPr>
                <w:bCs/>
                <w:lang w:eastAsia="zh-CN"/>
              </w:rPr>
            </w:pPr>
            <w:r>
              <w:rPr>
                <w:rFonts w:ascii="Times New Roman" w:hAnsi="Times New Roman" w:cs="Times New Roman"/>
                <w:bCs/>
                <w:lang w:eastAsia="zh-CN"/>
              </w:rPr>
              <w:t xml:space="preserve">Hence, keeping current definition of validity duration should be the best choice. </w:t>
            </w:r>
            <w:r w:rsidR="00F60B65">
              <w:rPr>
                <w:rFonts w:ascii="Times New Roman" w:hAnsi="Times New Roman" w:cs="Times New Roman"/>
                <w:bCs/>
                <w:lang w:eastAsia="zh-CN"/>
              </w:rPr>
              <w:t>RAN2 may modify other parts to accommodate the validity duration definition.</w:t>
            </w:r>
          </w:p>
        </w:tc>
      </w:tr>
      <w:tr w:rsidR="00503202" w14:paraId="47B42C22" w14:textId="77777777" w:rsidTr="002D3CCB">
        <w:tc>
          <w:tcPr>
            <w:tcW w:w="931" w:type="pct"/>
          </w:tcPr>
          <w:p w14:paraId="346EC87B" w14:textId="4016DA83" w:rsidR="00503202" w:rsidRDefault="00503202" w:rsidP="00503202">
            <w:pPr>
              <w:rPr>
                <w:rFonts w:eastAsia="SimSun"/>
                <w:bCs/>
                <w:szCs w:val="22"/>
                <w:lang w:eastAsia="zh-CN"/>
              </w:rPr>
            </w:pPr>
            <w:r>
              <w:rPr>
                <w:rFonts w:eastAsia="SimSun"/>
                <w:bCs/>
                <w:lang w:eastAsia="zh-CN"/>
              </w:rPr>
              <w:t>Nokia, Nokia Shanghai Bell</w:t>
            </w:r>
          </w:p>
        </w:tc>
        <w:tc>
          <w:tcPr>
            <w:tcW w:w="4069" w:type="pct"/>
          </w:tcPr>
          <w:p w14:paraId="47C9B5F8" w14:textId="77777777" w:rsidR="00503202" w:rsidRDefault="00503202" w:rsidP="00503202">
            <w:pPr>
              <w:pStyle w:val="ListParagraph"/>
              <w:adjustRightInd w:val="0"/>
              <w:snapToGrid w:val="0"/>
              <w:spacing w:after="120"/>
              <w:ind w:left="0"/>
              <w:rPr>
                <w:bCs/>
                <w:lang w:eastAsia="zh-CN"/>
              </w:rPr>
            </w:pPr>
            <w:r>
              <w:rPr>
                <w:bCs/>
                <w:lang w:eastAsia="zh-CN"/>
              </w:rPr>
              <w:t>The consequence of not allowing backwards propagation may be severe. Consider the case where a gNB provides the SIB19 with Epoch time that is 5 seconds into the future and a validity time of 10 seconds. For this case a UE with data for initial access would have to either (a) delay any initial access attempts with an average delay of 2.5 seconds, or (b) continuously read the SIB19 to be able to be “prepared for UL data”. No matter which solution the UE choses, the device owner would be suffering from either excessive delays or extreme battery drain.</w:t>
            </w:r>
          </w:p>
          <w:p w14:paraId="190DF672" w14:textId="2056D7E4" w:rsidR="00503202" w:rsidRPr="00CC2576" w:rsidRDefault="00503202" w:rsidP="00503202">
            <w:pPr>
              <w:pStyle w:val="ListParagraph"/>
              <w:adjustRightInd w:val="0"/>
              <w:snapToGrid w:val="0"/>
              <w:spacing w:after="120"/>
              <w:ind w:left="0"/>
              <w:rPr>
                <w:rFonts w:ascii="Times New Roman" w:hAnsi="Times New Roman" w:cs="Times New Roman"/>
                <w:bCs/>
                <w:lang w:eastAsia="zh-CN"/>
              </w:rPr>
            </w:pPr>
            <w:r w:rsidRPr="000819AE">
              <w:rPr>
                <w:b/>
                <w:lang w:eastAsia="zh-CN"/>
              </w:rPr>
              <w:t>Hence, we support Ericsson’s proposal of informing RAN2 that UE should consider assistance information valid as soon as it is received.</w:t>
            </w:r>
          </w:p>
        </w:tc>
      </w:tr>
      <w:tr w:rsidR="005352A7" w14:paraId="4B3B9369" w14:textId="77777777" w:rsidTr="002D3CCB">
        <w:tc>
          <w:tcPr>
            <w:tcW w:w="931" w:type="pct"/>
          </w:tcPr>
          <w:p w14:paraId="4C5AE12E" w14:textId="04565FFE" w:rsidR="005352A7" w:rsidRDefault="005352A7" w:rsidP="00503202">
            <w:pPr>
              <w:rPr>
                <w:rFonts w:eastAsia="SimSun"/>
                <w:bCs/>
                <w:lang w:eastAsia="zh-CN"/>
              </w:rPr>
            </w:pPr>
            <w:r>
              <w:rPr>
                <w:rFonts w:eastAsia="SimSun" w:hint="eastAsia"/>
                <w:bCs/>
                <w:lang w:eastAsia="zh-CN"/>
              </w:rPr>
              <w:t>Leno</w:t>
            </w:r>
            <w:r>
              <w:rPr>
                <w:rFonts w:eastAsia="SimSun"/>
                <w:bCs/>
                <w:lang w:eastAsia="zh-CN"/>
              </w:rPr>
              <w:t>vo</w:t>
            </w:r>
          </w:p>
        </w:tc>
        <w:tc>
          <w:tcPr>
            <w:tcW w:w="4069" w:type="pct"/>
          </w:tcPr>
          <w:p w14:paraId="557D83F1" w14:textId="68DCCB6E" w:rsidR="005352A7" w:rsidRDefault="005352A7" w:rsidP="00503202">
            <w:pPr>
              <w:pStyle w:val="ListParagraph"/>
              <w:adjustRightInd w:val="0"/>
              <w:snapToGrid w:val="0"/>
              <w:spacing w:after="120"/>
              <w:ind w:left="0"/>
              <w:rPr>
                <w:bCs/>
                <w:lang w:eastAsia="zh-CN"/>
              </w:rPr>
            </w:pPr>
            <w:r>
              <w:rPr>
                <w:rFonts w:hint="eastAsia"/>
                <w:bCs/>
                <w:lang w:eastAsia="zh-CN"/>
              </w:rPr>
              <w:t>W</w:t>
            </w:r>
            <w:r>
              <w:rPr>
                <w:bCs/>
                <w:lang w:eastAsia="zh-CN"/>
              </w:rPr>
              <w:t>e don’t agree with this proposal and think the assistance information should be applied at the epoch time as previous agreement.</w:t>
            </w:r>
          </w:p>
        </w:tc>
      </w:tr>
      <w:tr w:rsidR="004E4EA8" w14:paraId="742CF275" w14:textId="77777777" w:rsidTr="002D3CCB">
        <w:tc>
          <w:tcPr>
            <w:tcW w:w="931" w:type="pct"/>
          </w:tcPr>
          <w:p w14:paraId="48E263AD" w14:textId="08D0371E" w:rsidR="004E4EA8" w:rsidRPr="004E4EA8" w:rsidRDefault="004E4EA8" w:rsidP="004E4EA8">
            <w:pPr>
              <w:rPr>
                <w:rFonts w:eastAsia="DengXian"/>
                <w:bCs/>
              </w:rPr>
            </w:pPr>
            <w:r>
              <w:rPr>
                <w:rFonts w:eastAsia="SimSun"/>
                <w:bCs/>
                <w:szCs w:val="22"/>
                <w:lang w:eastAsia="zh-CN"/>
              </w:rPr>
              <w:t>LG</w:t>
            </w:r>
          </w:p>
        </w:tc>
        <w:tc>
          <w:tcPr>
            <w:tcW w:w="4069" w:type="pct"/>
          </w:tcPr>
          <w:p w14:paraId="3016C269" w14:textId="4F32778F" w:rsidR="004E4EA8" w:rsidRDefault="004E4EA8" w:rsidP="004E4EA8">
            <w:pPr>
              <w:pStyle w:val="ListParagraph"/>
              <w:adjustRightInd w:val="0"/>
              <w:snapToGrid w:val="0"/>
              <w:spacing w:after="120"/>
              <w:ind w:left="0"/>
              <w:rPr>
                <w:bCs/>
                <w:lang w:eastAsia="zh-CN"/>
              </w:rPr>
            </w:pPr>
            <w:r>
              <w:rPr>
                <w:rFonts w:ascii="Times New Roman" w:hAnsi="Times New Roman" w:cs="Times New Roman"/>
                <w:bCs/>
                <w:lang w:eastAsia="zh-CN"/>
              </w:rPr>
              <w:t xml:space="preserve">Agree with ZTE and Lenovo. </w:t>
            </w:r>
            <w:r w:rsidRPr="00CC2576">
              <w:rPr>
                <w:rFonts w:ascii="Times New Roman" w:hAnsi="Times New Roman" w:cs="Times New Roman"/>
                <w:bCs/>
                <w:lang w:eastAsia="zh-CN"/>
              </w:rPr>
              <w:t>We think the assistance information should be applied at epoch time</w:t>
            </w:r>
            <w:r>
              <w:rPr>
                <w:rFonts w:ascii="Times New Roman" w:hAnsi="Times New Roman" w:cs="Times New Roman"/>
                <w:bCs/>
                <w:lang w:eastAsia="zh-CN"/>
              </w:rPr>
              <w:t>.</w:t>
            </w:r>
          </w:p>
        </w:tc>
      </w:tr>
      <w:tr w:rsidR="00CD4DA7" w14:paraId="38F2060E" w14:textId="77777777" w:rsidTr="002D3CCB">
        <w:tc>
          <w:tcPr>
            <w:tcW w:w="931" w:type="pct"/>
          </w:tcPr>
          <w:p w14:paraId="665E3981" w14:textId="2D111D5C" w:rsidR="00CD4DA7" w:rsidRDefault="00CD4DA7" w:rsidP="004E4EA8">
            <w:pPr>
              <w:rPr>
                <w:rFonts w:eastAsia="SimSun"/>
                <w:bCs/>
                <w:szCs w:val="22"/>
                <w:lang w:eastAsia="zh-CN"/>
              </w:rPr>
            </w:pPr>
            <w:r>
              <w:rPr>
                <w:rFonts w:eastAsia="SimSun"/>
                <w:bCs/>
                <w:szCs w:val="22"/>
                <w:lang w:eastAsia="zh-CN"/>
              </w:rPr>
              <w:t>Ericsson</w:t>
            </w:r>
          </w:p>
        </w:tc>
        <w:tc>
          <w:tcPr>
            <w:tcW w:w="4069" w:type="pct"/>
          </w:tcPr>
          <w:p w14:paraId="64FD6B5E" w14:textId="77777777" w:rsidR="00FC31C3" w:rsidRPr="001074EA" w:rsidRDefault="00FC31C3" w:rsidP="00FC31C3">
            <w:pPr>
              <w:rPr>
                <w:rFonts w:asciiTheme="minorHAnsi" w:eastAsia="DengXian" w:hAnsiTheme="minorHAnsi" w:cstheme="minorHAnsi"/>
              </w:rPr>
            </w:pPr>
            <w:r w:rsidRPr="001074EA">
              <w:rPr>
                <w:rFonts w:asciiTheme="minorHAnsi" w:eastAsia="DengXian" w:hAnsiTheme="minorHAnsi" w:cstheme="minorHAnsi"/>
              </w:rPr>
              <w:t xml:space="preserve">RAN1 has agreed that explicit epoch time can be used for assistance information broadcast in SIB19 and must be used for assistance information in dedicated signaling, e.g., HO command. For the serving cell, </w:t>
            </w:r>
            <w:r>
              <w:rPr>
                <w:rFonts w:asciiTheme="minorHAnsi" w:eastAsia="DengXian" w:hAnsiTheme="minorHAnsi" w:cstheme="minorHAnsi"/>
              </w:rPr>
              <w:t xml:space="preserve">RAN1 has agreed that </w:t>
            </w:r>
            <w:r w:rsidRPr="001074EA">
              <w:rPr>
                <w:rFonts w:asciiTheme="minorHAnsi" w:eastAsia="DengXian" w:hAnsiTheme="minorHAnsi" w:cstheme="minorHAnsi"/>
              </w:rPr>
              <w:t>explicit epoch time can only be indicated in the future (up to 10.24 s into the future) and implicit epoch time at the end of SI window which will be in the future (up to 1.28 s).</w:t>
            </w:r>
          </w:p>
          <w:p w14:paraId="690CE7C9" w14:textId="77777777" w:rsidR="00FC31C3" w:rsidRPr="001074EA" w:rsidRDefault="00FC31C3" w:rsidP="00FC31C3">
            <w:pPr>
              <w:rPr>
                <w:rFonts w:asciiTheme="minorHAnsi" w:eastAsia="DengXian" w:hAnsiTheme="minorHAnsi" w:cstheme="minorHAnsi"/>
              </w:rPr>
            </w:pPr>
          </w:p>
          <w:p w14:paraId="2F2506C7" w14:textId="77777777" w:rsidR="00FC31C3" w:rsidRPr="001074EA" w:rsidRDefault="00FC31C3" w:rsidP="00FC31C3">
            <w:pPr>
              <w:rPr>
                <w:rFonts w:asciiTheme="minorHAnsi" w:eastAsia="DengXian" w:hAnsiTheme="minorHAnsi" w:cstheme="minorHAnsi"/>
              </w:rPr>
            </w:pPr>
            <w:r w:rsidRPr="001074EA">
              <w:rPr>
                <w:rFonts w:asciiTheme="minorHAnsi" w:eastAsia="DengXian" w:hAnsiTheme="minorHAnsi" w:cstheme="minorHAnsi"/>
              </w:rPr>
              <w:t>If RAN1 decides to prohibit backward propagation, this has strong implications:</w:t>
            </w:r>
          </w:p>
          <w:p w14:paraId="3A81C454" w14:textId="77777777" w:rsidR="00FC31C3" w:rsidRPr="001074EA" w:rsidRDefault="00FC31C3" w:rsidP="00FC31C3">
            <w:pPr>
              <w:pStyle w:val="ListParagraph"/>
              <w:numPr>
                <w:ilvl w:val="0"/>
                <w:numId w:val="43"/>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Initial access delay will increase while the UE waits to reach the epoch time before accessing the serving cell</w:t>
            </w:r>
          </w:p>
          <w:p w14:paraId="1F55A1A9" w14:textId="77777777" w:rsidR="00FC31C3" w:rsidRPr="001074EA" w:rsidRDefault="00FC31C3" w:rsidP="00FC31C3">
            <w:pPr>
              <w:pStyle w:val="ListParagraph"/>
              <w:numPr>
                <w:ilvl w:val="0"/>
                <w:numId w:val="43"/>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Handover delay will increase while the UE waits to reach the epoch time before accessing the target cell</w:t>
            </w:r>
          </w:p>
          <w:p w14:paraId="33278D63" w14:textId="371C7890" w:rsidR="00FC31C3" w:rsidRPr="001074EA" w:rsidRDefault="00FC31C3" w:rsidP="00FC31C3">
            <w:pPr>
              <w:pStyle w:val="ListParagraph"/>
              <w:numPr>
                <w:ilvl w:val="0"/>
                <w:numId w:val="43"/>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RRC reestablishment delay will increase while the UE waits to reach the epoch time before accessing the target cell</w:t>
            </w:r>
          </w:p>
          <w:p w14:paraId="0F67E343" w14:textId="77777777" w:rsidR="00FC31C3" w:rsidRPr="001074EA" w:rsidRDefault="00FC31C3" w:rsidP="00FC31C3">
            <w:pPr>
              <w:pStyle w:val="ListParagraph"/>
              <w:numPr>
                <w:ilvl w:val="0"/>
                <w:numId w:val="43"/>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 xml:space="preserve">UE power consumption in RRC_CONNECTED state is higher as the UEs cannot utilize the time before the epoch time which means a higher reacquisition rate. The UE must reacquire SIB19 10.24 seconds before the validity timer expires to </w:t>
            </w:r>
            <w:r w:rsidRPr="001074EA">
              <w:rPr>
                <w:rFonts w:eastAsia="DengXian" w:cstheme="minorHAnsi"/>
              </w:rPr>
              <w:lastRenderedPageBreak/>
              <w:t xml:space="preserve">ensure that the new assistance info is valid before the old expires. E.g., with a validity duration of 20 seconds, SIB19 has to be re-acquired every </w:t>
            </w:r>
            <w:r>
              <w:rPr>
                <w:rFonts w:eastAsia="DengXian" w:cstheme="minorHAnsi"/>
              </w:rPr>
              <w:t>&lt;10</w:t>
            </w:r>
            <w:r w:rsidRPr="001074EA">
              <w:rPr>
                <w:rFonts w:eastAsia="DengXian" w:cstheme="minorHAnsi"/>
              </w:rPr>
              <w:t xml:space="preserve"> seconds.</w:t>
            </w:r>
          </w:p>
          <w:p w14:paraId="1F864215" w14:textId="77777777" w:rsidR="00FC31C3" w:rsidRPr="001074EA" w:rsidRDefault="00FC31C3" w:rsidP="00FC31C3">
            <w:pPr>
              <w:rPr>
                <w:rFonts w:asciiTheme="minorHAnsi" w:eastAsia="DengXian" w:hAnsiTheme="minorHAnsi" w:cstheme="minorHAnsi"/>
              </w:rPr>
            </w:pPr>
            <w:r w:rsidRPr="001074EA">
              <w:rPr>
                <w:rFonts w:asciiTheme="minorHAnsi" w:eastAsia="DengXian" w:hAnsiTheme="minorHAnsi" w:cstheme="minorHAnsi"/>
              </w:rPr>
              <w:t>To prevent these adverse effects, the network must always provide epoch times in the current frame or in a very near future. This has the following implications:</w:t>
            </w:r>
          </w:p>
          <w:p w14:paraId="7CA1D0B4" w14:textId="77777777" w:rsidR="00FC31C3" w:rsidRPr="001074EA" w:rsidRDefault="00FC31C3" w:rsidP="00FC31C3">
            <w:pPr>
              <w:pStyle w:val="ListParagraph"/>
              <w:numPr>
                <w:ilvl w:val="0"/>
                <w:numId w:val="44"/>
              </w:numPr>
              <w:rPr>
                <w:rFonts w:eastAsia="DengXian" w:cstheme="minorHAnsi"/>
              </w:rPr>
            </w:pPr>
            <w:r w:rsidRPr="001074EA">
              <w:rPr>
                <w:rFonts w:eastAsia="DengXian" w:cstheme="minorHAnsi"/>
              </w:rPr>
              <w:t xml:space="preserve">Explicit epoch time is useless. </w:t>
            </w:r>
            <w:r>
              <w:rPr>
                <w:rFonts w:eastAsia="DengXian" w:cstheme="minorHAnsi"/>
              </w:rPr>
              <w:t>Most of t</w:t>
            </w:r>
            <w:r w:rsidRPr="001074EA">
              <w:rPr>
                <w:rFonts w:eastAsia="DengXian" w:cstheme="minorHAnsi"/>
              </w:rPr>
              <w:t xml:space="preserve">he 14 bits indicating epoch time </w:t>
            </w:r>
            <w:r>
              <w:rPr>
                <w:rFonts w:eastAsia="DengXian" w:cstheme="minorHAnsi"/>
              </w:rPr>
              <w:t xml:space="preserve">in </w:t>
            </w:r>
            <w:r w:rsidRPr="001074EA">
              <w:rPr>
                <w:rFonts w:eastAsia="DengXian" w:cstheme="minorHAnsi"/>
              </w:rPr>
              <w:t>SIB19 and in dedicated signaling are wasted.</w:t>
            </w:r>
          </w:p>
          <w:p w14:paraId="66D0889E" w14:textId="77777777" w:rsidR="00FC31C3" w:rsidRPr="001074EA" w:rsidRDefault="00FC31C3" w:rsidP="00FC31C3">
            <w:pPr>
              <w:pStyle w:val="ListParagraph"/>
              <w:numPr>
                <w:ilvl w:val="0"/>
                <w:numId w:val="44"/>
              </w:numPr>
              <w:rPr>
                <w:rFonts w:eastAsia="DengXian" w:cstheme="minorHAnsi"/>
              </w:rPr>
            </w:pPr>
            <w:r w:rsidRPr="001074EA">
              <w:rPr>
                <w:rFonts w:eastAsia="DengXian" w:cstheme="minorHAnsi"/>
              </w:rPr>
              <w:t>The SI window length must be limited to force the implicit epoch time to be in a near future.</w:t>
            </w:r>
          </w:p>
          <w:p w14:paraId="6915FFB8" w14:textId="77777777" w:rsidR="00FC31C3" w:rsidRDefault="00FC31C3" w:rsidP="00FC31C3">
            <w:pPr>
              <w:pStyle w:val="ListParagraph"/>
              <w:numPr>
                <w:ilvl w:val="1"/>
                <w:numId w:val="44"/>
              </w:numPr>
              <w:rPr>
                <w:rFonts w:eastAsia="DengXian" w:cstheme="minorHAnsi"/>
              </w:rPr>
            </w:pPr>
            <w:r>
              <w:rPr>
                <w:rFonts w:eastAsia="DengXian" w:cstheme="minorHAnsi"/>
              </w:rPr>
              <w:t>This may limit the coverage, especially for narrow bandwidths, because long SI windows are needed to support high number of repetitions.</w:t>
            </w:r>
          </w:p>
          <w:p w14:paraId="0C002C62" w14:textId="77777777" w:rsidR="00FC31C3" w:rsidRPr="001074EA" w:rsidRDefault="00FC31C3" w:rsidP="00FC31C3">
            <w:pPr>
              <w:pStyle w:val="ListParagraph"/>
              <w:numPr>
                <w:ilvl w:val="1"/>
                <w:numId w:val="44"/>
              </w:numPr>
              <w:rPr>
                <w:rFonts w:eastAsia="DengXian" w:cstheme="minorHAnsi"/>
              </w:rPr>
            </w:pPr>
            <w:r>
              <w:rPr>
                <w:rFonts w:eastAsia="DengXian" w:cstheme="minorHAnsi"/>
              </w:rPr>
              <w:t>This may limit the TBS of other important SI, for example public warning systems (PWS), resulting in increased latency</w:t>
            </w:r>
          </w:p>
          <w:p w14:paraId="7DB36CB6" w14:textId="77777777" w:rsidR="00FC31C3" w:rsidRPr="001074EA" w:rsidRDefault="00FC31C3" w:rsidP="00FC31C3">
            <w:pPr>
              <w:pStyle w:val="ListParagraph"/>
              <w:numPr>
                <w:ilvl w:val="0"/>
                <w:numId w:val="44"/>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Handover delay will increase since the probability increases that the validity timer for assistance info in the HO command expires, which forces the UE to acquire SIB19 in the target cell before accessing. This is a problem at least for CHO (conditional handover).</w:t>
            </w:r>
          </w:p>
          <w:p w14:paraId="675E7C66" w14:textId="77777777" w:rsidR="00FC31C3" w:rsidRPr="001074EA" w:rsidRDefault="00FC31C3" w:rsidP="00FC31C3">
            <w:pPr>
              <w:pStyle w:val="ListParagraph"/>
              <w:numPr>
                <w:ilvl w:val="0"/>
                <w:numId w:val="44"/>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 xml:space="preserve">RRC reestablishment delay will increase </w:t>
            </w:r>
            <w:r>
              <w:rPr>
                <w:rFonts w:eastAsia="DengXian" w:cstheme="minorHAnsi"/>
              </w:rPr>
              <w:t>if UE do not have valid SIB19 for the selected target cell</w:t>
            </w:r>
          </w:p>
          <w:p w14:paraId="2ED73FAE" w14:textId="77777777" w:rsidR="00FC31C3" w:rsidRDefault="00FC31C3" w:rsidP="00FC31C3">
            <w:pPr>
              <w:pStyle w:val="ListParagraph"/>
              <w:numPr>
                <w:ilvl w:val="0"/>
                <w:numId w:val="44"/>
              </w:numPr>
              <w:rPr>
                <w:rFonts w:eastAsia="DengXian" w:cstheme="minorHAnsi"/>
              </w:rPr>
            </w:pPr>
            <w:r w:rsidRPr="001074EA">
              <w:rPr>
                <w:rFonts w:eastAsia="DengXian" w:cstheme="minorHAnsi"/>
              </w:rPr>
              <w:t>In GEO networks, where the need for frequently updated assistance info is small, the network still must update its broadcast assistance info frequently, since only a small fraction of the epoch time range can be utilized. This will cause unnecessary signaling load</w:t>
            </w:r>
            <w:r>
              <w:rPr>
                <w:rFonts w:eastAsia="DengXian" w:cstheme="minorHAnsi"/>
              </w:rPr>
              <w:t xml:space="preserve"> in the network</w:t>
            </w:r>
            <w:r w:rsidRPr="001074EA">
              <w:rPr>
                <w:rFonts w:eastAsia="DengXian" w:cstheme="minorHAnsi"/>
              </w:rPr>
              <w:t>.</w:t>
            </w:r>
          </w:p>
          <w:p w14:paraId="12B2BBE6" w14:textId="77777777" w:rsidR="00FC31C3" w:rsidRPr="001074EA" w:rsidRDefault="00FC31C3" w:rsidP="00FC31C3">
            <w:pPr>
              <w:pStyle w:val="ListParagraph"/>
              <w:numPr>
                <w:ilvl w:val="0"/>
                <w:numId w:val="44"/>
              </w:numPr>
              <w:rPr>
                <w:rFonts w:eastAsia="DengXian" w:cstheme="minorHAnsi"/>
              </w:rPr>
            </w:pPr>
            <w:r>
              <w:rPr>
                <w:rFonts w:eastAsia="DengXian" w:cstheme="minorHAnsi"/>
              </w:rPr>
              <w:t>Unless this restriction of the used epoch time is mandated in the specs, the UE still cannot rely on that the epoch time will not be in the future, and still has to reacquire SIB19 &gt;10 seconds prior to the validity timer expiry.</w:t>
            </w:r>
          </w:p>
          <w:p w14:paraId="6DDF172E" w14:textId="77777777" w:rsidR="00FC31C3" w:rsidRPr="001074EA" w:rsidRDefault="00FC31C3" w:rsidP="00FC31C3">
            <w:pPr>
              <w:rPr>
                <w:rFonts w:asciiTheme="minorHAnsi" w:eastAsia="DengXian" w:hAnsiTheme="minorHAnsi" w:cstheme="minorHAnsi"/>
              </w:rPr>
            </w:pPr>
            <w:r w:rsidRPr="001074EA">
              <w:rPr>
                <w:rFonts w:asciiTheme="minorHAnsi" w:eastAsia="DengXian" w:hAnsiTheme="minorHAnsi" w:cstheme="minorHAnsi"/>
              </w:rPr>
              <w:t>This will affect the following KPIs, see 28.554:</w:t>
            </w:r>
          </w:p>
          <w:p w14:paraId="22893B7F"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Registration success rate</w:t>
            </w:r>
          </w:p>
          <w:p w14:paraId="05BC2D50"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PDU session establishment success rate</w:t>
            </w:r>
          </w:p>
          <w:p w14:paraId="1F23160E"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PDU session establishment time</w:t>
            </w:r>
          </w:p>
          <w:p w14:paraId="2011CF36"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NG-RAN handover success rate</w:t>
            </w:r>
          </w:p>
          <w:p w14:paraId="6646FFF7"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Mean time of inter-gNB handover execution</w:t>
            </w:r>
          </w:p>
          <w:p w14:paraId="4CD68D28"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Success rate of mobility registration update</w:t>
            </w:r>
          </w:p>
          <w:p w14:paraId="5DF21CFC"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NG-RAN handover success rate for all handover types</w:t>
            </w:r>
          </w:p>
          <w:p w14:paraId="2C4EC724" w14:textId="77777777" w:rsidR="00FC31C3" w:rsidRPr="001074EA" w:rsidRDefault="00FC31C3" w:rsidP="00FC31C3">
            <w:pPr>
              <w:pStyle w:val="ListParagraph"/>
              <w:numPr>
                <w:ilvl w:val="0"/>
                <w:numId w:val="45"/>
              </w:numPr>
              <w:overflowPunct w:val="0"/>
              <w:autoSpaceDE w:val="0"/>
              <w:autoSpaceDN w:val="0"/>
              <w:adjustRightInd w:val="0"/>
              <w:spacing w:after="120" w:line="240" w:lineRule="auto"/>
              <w:textAlignment w:val="baseline"/>
              <w:rPr>
                <w:rFonts w:eastAsia="DengXian" w:cstheme="minorHAnsi"/>
              </w:rPr>
            </w:pPr>
            <w:r w:rsidRPr="001074EA">
              <w:rPr>
                <w:rFonts w:eastAsia="DengXian" w:cstheme="minorHAnsi"/>
              </w:rPr>
              <w:t>DRB Retainability</w:t>
            </w:r>
          </w:p>
          <w:p w14:paraId="653A7084" w14:textId="77777777" w:rsidR="00FC31C3" w:rsidRPr="001074EA" w:rsidRDefault="00FC31C3" w:rsidP="00FC31C3">
            <w:pPr>
              <w:rPr>
                <w:rFonts w:asciiTheme="minorHAnsi" w:eastAsia="DengXian" w:hAnsiTheme="minorHAnsi" w:cstheme="minorHAnsi"/>
              </w:rPr>
            </w:pPr>
            <w:r w:rsidRPr="001074EA">
              <w:rPr>
                <w:rFonts w:asciiTheme="minorHAnsi" w:eastAsia="DengXian" w:hAnsiTheme="minorHAnsi" w:cstheme="minorHAnsi"/>
              </w:rPr>
              <w:t xml:space="preserve">These aspects may be more important to RAN2 but should not be ignored by RAN1. Therefore, we strongly suggest that </w:t>
            </w:r>
            <w:r w:rsidRPr="001074EA">
              <w:rPr>
                <w:rFonts w:asciiTheme="minorHAnsi" w:eastAsia="DengXian" w:hAnsiTheme="minorHAnsi" w:cstheme="minorHAnsi"/>
                <w:b/>
                <w:bCs/>
              </w:rPr>
              <w:t>RAN1 does not prohibit backward propagation but instead sends an</w:t>
            </w:r>
            <w:r w:rsidRPr="001074EA">
              <w:rPr>
                <w:rFonts w:asciiTheme="minorHAnsi" w:eastAsia="DengXian" w:hAnsiTheme="minorHAnsi" w:cstheme="minorHAnsi"/>
              </w:rPr>
              <w:t xml:space="preserve"> </w:t>
            </w:r>
            <w:r w:rsidRPr="001074EA">
              <w:rPr>
                <w:rFonts w:asciiTheme="minorHAnsi" w:hAnsiTheme="minorHAnsi" w:cstheme="minorHAnsi"/>
                <w:b/>
                <w:lang w:eastAsia="zh-CN"/>
              </w:rPr>
              <w:t xml:space="preserve">LS to RAN2 </w:t>
            </w:r>
            <w:r>
              <w:rPr>
                <w:rFonts w:asciiTheme="minorHAnsi" w:hAnsiTheme="minorHAnsi" w:cstheme="minorHAnsi"/>
                <w:b/>
                <w:lang w:eastAsia="zh-CN"/>
              </w:rPr>
              <w:t>indicating that backward propagation is possible from RAN1 point of view and that RAN2 should decide based on what is best from their point of view</w:t>
            </w:r>
            <w:r w:rsidRPr="001074EA">
              <w:rPr>
                <w:rFonts w:asciiTheme="minorHAnsi" w:hAnsiTheme="minorHAnsi" w:cstheme="minorHAnsi"/>
                <w:b/>
                <w:lang w:eastAsia="zh-CN"/>
              </w:rPr>
              <w:t>.</w:t>
            </w:r>
          </w:p>
          <w:p w14:paraId="0DFB59E3" w14:textId="77777777" w:rsidR="00FC31C3" w:rsidRPr="001074EA" w:rsidRDefault="00FC31C3" w:rsidP="00FC31C3">
            <w:pPr>
              <w:rPr>
                <w:rFonts w:asciiTheme="minorHAnsi" w:eastAsia="DengXian" w:hAnsiTheme="minorHAnsi" w:cstheme="minorHAnsi"/>
              </w:rPr>
            </w:pPr>
          </w:p>
          <w:p w14:paraId="47D10678" w14:textId="7EB41C72" w:rsidR="00CD4DA7" w:rsidRDefault="00FC31C3" w:rsidP="00FC31C3">
            <w:pPr>
              <w:pStyle w:val="ListParagraph"/>
              <w:adjustRightInd w:val="0"/>
              <w:snapToGrid w:val="0"/>
              <w:spacing w:after="120"/>
              <w:ind w:left="0"/>
              <w:rPr>
                <w:rFonts w:ascii="Times New Roman" w:hAnsi="Times New Roman" w:cs="Times New Roman"/>
                <w:bCs/>
                <w:lang w:eastAsia="zh-CN"/>
              </w:rPr>
            </w:pPr>
            <w:r>
              <w:rPr>
                <w:rFonts w:eastAsia="DengXian" w:cstheme="minorHAnsi"/>
              </w:rPr>
              <w:t>Note that t</w:t>
            </w:r>
            <w:r w:rsidRPr="001074EA">
              <w:rPr>
                <w:rFonts w:eastAsia="DengXian" w:cstheme="minorHAnsi"/>
              </w:rPr>
              <w:t>here is nothing in RAN1 spec today that prohibit</w:t>
            </w:r>
            <w:r>
              <w:rPr>
                <w:rFonts w:eastAsia="DengXian" w:cstheme="minorHAnsi"/>
              </w:rPr>
              <w:t>s</w:t>
            </w:r>
            <w:r w:rsidRPr="001074EA">
              <w:rPr>
                <w:rFonts w:eastAsia="DengXian" w:cstheme="minorHAnsi"/>
              </w:rPr>
              <w:t xml:space="preserve"> backward propagation</w:t>
            </w:r>
            <w:r>
              <w:rPr>
                <w:rFonts w:eastAsia="DengXian" w:cstheme="minorHAnsi"/>
              </w:rPr>
              <w:t>. Further, backward propagation has been shown to work with the same accuracy as forward propagation in R1-2209654. Therefore, no other RAN1 action is expected than informing RAN2 of RAN1's view.</w:t>
            </w:r>
          </w:p>
        </w:tc>
      </w:tr>
    </w:tbl>
    <w:p w14:paraId="0A9C392C" w14:textId="0AF6330C" w:rsidR="00434F95" w:rsidRDefault="00434F95" w:rsidP="00434F95">
      <w:pPr>
        <w:rPr>
          <w:lang w:eastAsia="zh-CN"/>
        </w:rPr>
      </w:pPr>
    </w:p>
    <w:p w14:paraId="22111167" w14:textId="1D8333BA" w:rsidR="00A85BD3" w:rsidRPr="002644D0" w:rsidRDefault="00A85BD3" w:rsidP="00434F95">
      <w:pPr>
        <w:pStyle w:val="Heading2"/>
        <w:numPr>
          <w:ilvl w:val="1"/>
          <w:numId w:val="33"/>
        </w:numPr>
      </w:pPr>
      <w:r>
        <w:lastRenderedPageBreak/>
        <w:t>Updated</w:t>
      </w:r>
      <w:r w:rsidRPr="00917CC2">
        <w:t xml:space="preserve"> Proposal </w:t>
      </w:r>
      <w:r>
        <w:t>(Round-2</w:t>
      </w:r>
      <w:r w:rsidRPr="00661298">
        <w:t>)</w:t>
      </w:r>
    </w:p>
    <w:p w14:paraId="5B9F0E81" w14:textId="6C699C9A" w:rsidR="00A85BD3" w:rsidRDefault="00A85BD3" w:rsidP="00A85BD3">
      <w:pPr>
        <w:rPr>
          <w:lang w:eastAsia="zh-CN"/>
        </w:rPr>
      </w:pPr>
      <w:r>
        <w:rPr>
          <w:lang w:eastAsia="zh-CN"/>
        </w:rPr>
        <w:t>Only 5 companies provided views during 1</w:t>
      </w:r>
      <w:r w:rsidRPr="00A85BD3">
        <w:rPr>
          <w:vertAlign w:val="superscript"/>
          <w:lang w:eastAsia="zh-CN"/>
        </w:rPr>
        <w:t>st</w:t>
      </w:r>
      <w:r>
        <w:rPr>
          <w:lang w:eastAsia="zh-CN"/>
        </w:rPr>
        <w:t xml:space="preserve"> round.</w:t>
      </w:r>
    </w:p>
    <w:p w14:paraId="0A5774DF" w14:textId="72BCE65E" w:rsidR="00A85BD3" w:rsidRDefault="00562F29" w:rsidP="00A85BD3">
      <w:pPr>
        <w:rPr>
          <w:lang w:eastAsia="zh-CN"/>
        </w:rPr>
      </w:pPr>
      <w:r>
        <w:rPr>
          <w:lang w:eastAsia="zh-CN"/>
        </w:rPr>
        <w:t xml:space="preserve">To give us better chance to share common understanding of the issue. </w:t>
      </w:r>
      <w:r w:rsidR="00A85BD3" w:rsidRPr="00A85BD3">
        <w:rPr>
          <w:highlight w:val="cyan"/>
          <w:lang w:eastAsia="zh-CN"/>
        </w:rPr>
        <w:t xml:space="preserve">Companies are encouraged to read each other view and further comment on the </w:t>
      </w:r>
      <w:r w:rsidRPr="00562F29">
        <w:rPr>
          <w:highlight w:val="cyan"/>
          <w:lang w:eastAsia="zh-CN"/>
        </w:rPr>
        <w:t>Initial Proposal 1-1:</w:t>
      </w:r>
      <w:r w:rsidRPr="00562F29">
        <w:rPr>
          <w:lang w:eastAsia="zh-CN"/>
        </w:rPr>
        <w:t xml:space="preserve"> </w:t>
      </w:r>
      <w:r w:rsidR="00A85BD3" w:rsidRPr="00A85BD3">
        <w:rPr>
          <w:highlight w:val="cyan"/>
          <w:lang w:eastAsia="zh-CN"/>
        </w:rPr>
        <w:t>during the second round:</w:t>
      </w:r>
    </w:p>
    <w:p w14:paraId="582B4735" w14:textId="77777777" w:rsidR="00A85BD3" w:rsidRDefault="00A85BD3" w:rsidP="00A85BD3">
      <w:pPr>
        <w:rPr>
          <w:lang w:eastAsia="zh-CN"/>
        </w:rPr>
      </w:pPr>
    </w:p>
    <w:p w14:paraId="0F579EF0" w14:textId="44F049F1" w:rsidR="00A85BD3" w:rsidRDefault="00562F29" w:rsidP="00A85BD3">
      <w:pPr>
        <w:pStyle w:val="3GPPNormalText"/>
      </w:pPr>
      <w:r w:rsidRPr="00562F29">
        <w:t>Companies are encouraged to provide views within the following table:</w:t>
      </w:r>
    </w:p>
    <w:tbl>
      <w:tblPr>
        <w:tblStyle w:val="TableGrid"/>
        <w:tblW w:w="5000" w:type="pct"/>
        <w:tblLook w:val="04A0" w:firstRow="1" w:lastRow="0" w:firstColumn="1" w:lastColumn="0" w:noHBand="0" w:noVBand="1"/>
      </w:tblPr>
      <w:tblGrid>
        <w:gridCol w:w="1848"/>
        <w:gridCol w:w="8078"/>
      </w:tblGrid>
      <w:tr w:rsidR="00A85BD3" w14:paraId="6B1AE1FE" w14:textId="77777777" w:rsidTr="00A85BD3">
        <w:tc>
          <w:tcPr>
            <w:tcW w:w="931" w:type="pct"/>
            <w:shd w:val="clear" w:color="auto" w:fill="00B0F0"/>
          </w:tcPr>
          <w:p w14:paraId="2F791922" w14:textId="77777777" w:rsidR="00A85BD3" w:rsidRDefault="00A85BD3" w:rsidP="00A85BD3">
            <w:pPr>
              <w:rPr>
                <w:b/>
                <w:color w:val="FFFFFF" w:themeColor="background1"/>
              </w:rPr>
            </w:pPr>
            <w:r>
              <w:rPr>
                <w:b/>
                <w:color w:val="FFFFFF" w:themeColor="background1"/>
              </w:rPr>
              <w:t>Companies</w:t>
            </w:r>
          </w:p>
        </w:tc>
        <w:tc>
          <w:tcPr>
            <w:tcW w:w="4069" w:type="pct"/>
            <w:shd w:val="clear" w:color="auto" w:fill="00B0F0"/>
          </w:tcPr>
          <w:p w14:paraId="53C5ECD1" w14:textId="77777777" w:rsidR="00A85BD3" w:rsidRDefault="00A85BD3" w:rsidP="00A85BD3">
            <w:pPr>
              <w:rPr>
                <w:b/>
                <w:color w:val="FFFFFF" w:themeColor="background1"/>
              </w:rPr>
            </w:pPr>
            <w:r>
              <w:rPr>
                <w:b/>
                <w:color w:val="FFFFFF" w:themeColor="background1"/>
              </w:rPr>
              <w:t>Comments and Views</w:t>
            </w:r>
          </w:p>
        </w:tc>
      </w:tr>
      <w:tr w:rsidR="00A85BD3" w14:paraId="2B5FA2B0" w14:textId="77777777" w:rsidTr="00A85BD3">
        <w:tc>
          <w:tcPr>
            <w:tcW w:w="931" w:type="pct"/>
          </w:tcPr>
          <w:p w14:paraId="015CC5D6" w14:textId="77777777" w:rsidR="00A85BD3" w:rsidRDefault="00A85BD3" w:rsidP="00A85BD3">
            <w:pPr>
              <w:rPr>
                <w:rFonts w:eastAsia="SimSun"/>
                <w:bCs/>
                <w:lang w:eastAsia="zh-CN"/>
              </w:rPr>
            </w:pPr>
          </w:p>
        </w:tc>
        <w:tc>
          <w:tcPr>
            <w:tcW w:w="4069" w:type="pct"/>
          </w:tcPr>
          <w:p w14:paraId="5F1E6042" w14:textId="77777777" w:rsidR="00A85BD3" w:rsidRDefault="00A85BD3" w:rsidP="00A85BD3">
            <w:pPr>
              <w:pStyle w:val="ListParagraph"/>
              <w:adjustRightInd w:val="0"/>
              <w:snapToGrid w:val="0"/>
              <w:spacing w:after="120"/>
              <w:ind w:left="0"/>
              <w:rPr>
                <w:rFonts w:cs="Times New Roman"/>
                <w:bCs/>
                <w:lang w:eastAsia="zh-CN"/>
              </w:rPr>
            </w:pPr>
          </w:p>
        </w:tc>
      </w:tr>
      <w:tr w:rsidR="00A85BD3" w14:paraId="000F3F23" w14:textId="77777777" w:rsidTr="00A85BD3">
        <w:tc>
          <w:tcPr>
            <w:tcW w:w="931" w:type="pct"/>
          </w:tcPr>
          <w:p w14:paraId="0EF10FA9" w14:textId="77777777" w:rsidR="00A85BD3" w:rsidRDefault="00A85BD3" w:rsidP="00A85BD3">
            <w:pPr>
              <w:rPr>
                <w:rFonts w:eastAsia="SimSun"/>
                <w:bCs/>
                <w:lang w:eastAsia="zh-CN"/>
              </w:rPr>
            </w:pPr>
          </w:p>
        </w:tc>
        <w:tc>
          <w:tcPr>
            <w:tcW w:w="4069" w:type="pct"/>
          </w:tcPr>
          <w:p w14:paraId="50F27214" w14:textId="77777777" w:rsidR="00A85BD3" w:rsidRDefault="00A85BD3" w:rsidP="00A85BD3">
            <w:pPr>
              <w:pStyle w:val="ListParagraph"/>
              <w:adjustRightInd w:val="0"/>
              <w:snapToGrid w:val="0"/>
              <w:spacing w:after="120"/>
              <w:ind w:left="0"/>
              <w:rPr>
                <w:rFonts w:cs="Times New Roman"/>
                <w:bCs/>
                <w:lang w:eastAsia="zh-CN"/>
              </w:rPr>
            </w:pPr>
          </w:p>
        </w:tc>
      </w:tr>
    </w:tbl>
    <w:p w14:paraId="4224A7D0" w14:textId="77777777" w:rsidR="00917CC2" w:rsidRPr="002644D0" w:rsidRDefault="00917CC2" w:rsidP="002644D0">
      <w:pPr>
        <w:rPr>
          <w:lang w:eastAsia="zh-CN"/>
        </w:rPr>
      </w:pPr>
    </w:p>
    <w:p w14:paraId="01F27D00" w14:textId="0A40E500" w:rsidR="003F5D58" w:rsidRDefault="003E00F1">
      <w:pPr>
        <w:pStyle w:val="Heading2"/>
        <w:numPr>
          <w:ilvl w:val="0"/>
          <w:numId w:val="33"/>
        </w:numPr>
      </w:pPr>
      <w:r>
        <w:t>Conclusion</w:t>
      </w:r>
    </w:p>
    <w:p w14:paraId="01F27D01" w14:textId="77777777" w:rsidR="003F5D58" w:rsidRDefault="003E00F1">
      <w:pPr>
        <w:snapToGrid w:val="0"/>
        <w:spacing w:after="60" w:line="288" w:lineRule="auto"/>
      </w:pPr>
      <w:r>
        <w:t>TBC</w:t>
      </w:r>
    </w:p>
    <w:p w14:paraId="01F27D02" w14:textId="77777777" w:rsidR="003F5D58" w:rsidRDefault="003E00F1">
      <w:pPr>
        <w:pStyle w:val="Heading2"/>
        <w:numPr>
          <w:ilvl w:val="0"/>
          <w:numId w:val="33"/>
        </w:numPr>
        <w:rPr>
          <w:sz w:val="28"/>
        </w:rPr>
      </w:pPr>
      <w:r>
        <w:t>References</w:t>
      </w:r>
    </w:p>
    <w:p w14:paraId="01F27D09"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R1-2209823</w:t>
      </w:r>
      <w:r>
        <w:rPr>
          <w:rFonts w:ascii="Times New Roman" w:hAnsi="Times New Roman" w:cs="Times New Roman"/>
          <w:sz w:val="20"/>
        </w:rPr>
        <w:tab/>
        <w:t>Correction on timing relationship parameter for NR NTN</w:t>
      </w:r>
      <w:r>
        <w:rPr>
          <w:rFonts w:ascii="Times New Roman" w:hAnsi="Times New Roman" w:cs="Times New Roman"/>
          <w:sz w:val="20"/>
        </w:rPr>
        <w:tab/>
        <w:t>Huawei, HiSilicon</w:t>
      </w:r>
    </w:p>
    <w:p w14:paraId="01F27D0B" w14:textId="77777777"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R1-2210045</w:t>
      </w:r>
      <w:r>
        <w:rPr>
          <w:rFonts w:ascii="Times New Roman" w:hAnsi="Times New Roman" w:cs="Times New Roman"/>
          <w:sz w:val="20"/>
        </w:rPr>
        <w:tab/>
        <w:t>Additional aspects of Rel-17 maintenance for NR over NTN</w:t>
      </w:r>
      <w:r>
        <w:rPr>
          <w:rFonts w:ascii="Times New Roman" w:hAnsi="Times New Roman" w:cs="Times New Roman"/>
          <w:sz w:val="20"/>
        </w:rPr>
        <w:tab/>
        <w:t>Nokia, Nokia Shanghai Bell</w:t>
      </w:r>
    </w:p>
    <w:p w14:paraId="01F27D0E" w14:textId="5611490C" w:rsidR="003F5D58" w:rsidRDefault="003E00F1">
      <w:pPr>
        <w:pStyle w:val="ListParagraph"/>
        <w:numPr>
          <w:ilvl w:val="0"/>
          <w:numId w:val="36"/>
        </w:numPr>
        <w:rPr>
          <w:rFonts w:ascii="Times New Roman" w:hAnsi="Times New Roman" w:cs="Times New Roman"/>
          <w:sz w:val="20"/>
        </w:rPr>
      </w:pPr>
      <w:r>
        <w:rPr>
          <w:rFonts w:ascii="Times New Roman" w:hAnsi="Times New Roman" w:cs="Times New Roman"/>
          <w:sz w:val="20"/>
        </w:rPr>
        <w:t>R1-2210048</w:t>
      </w:r>
      <w:r>
        <w:rPr>
          <w:rFonts w:ascii="Times New Roman" w:hAnsi="Times New Roman" w:cs="Times New Roman"/>
          <w:sz w:val="20"/>
        </w:rPr>
        <w:tab/>
        <w:t>Draft CR for 38.213 to clarify calculation and application of timing advance values for common TA and UE specific TA</w:t>
      </w:r>
      <w:r>
        <w:rPr>
          <w:rFonts w:ascii="Times New Roman" w:hAnsi="Times New Roman" w:cs="Times New Roman"/>
          <w:sz w:val="20"/>
        </w:rPr>
        <w:tab/>
        <w:t>Nokia, Nokia Shanghai Bell</w:t>
      </w:r>
    </w:p>
    <w:p w14:paraId="6D53693A" w14:textId="77777777" w:rsidR="00434F95" w:rsidRDefault="00434F95" w:rsidP="00434F95">
      <w:pPr>
        <w:pStyle w:val="ListParagraph"/>
        <w:numPr>
          <w:ilvl w:val="0"/>
          <w:numId w:val="36"/>
        </w:numPr>
        <w:rPr>
          <w:rFonts w:ascii="Times New Roman" w:hAnsi="Times New Roman" w:cs="Times New Roman"/>
          <w:sz w:val="20"/>
        </w:rPr>
      </w:pPr>
      <w:r>
        <w:rPr>
          <w:rFonts w:ascii="Times New Roman" w:hAnsi="Times New Roman" w:cs="Times New Roman"/>
          <w:sz w:val="20"/>
        </w:rPr>
        <w:t>R1-2208829</w:t>
      </w:r>
      <w:r>
        <w:rPr>
          <w:rFonts w:ascii="Times New Roman" w:hAnsi="Times New Roman" w:cs="Times New Roman"/>
          <w:sz w:val="20"/>
        </w:rPr>
        <w:tab/>
        <w:t>Discussion on remaining issue for NTN-NR</w:t>
      </w:r>
      <w:r>
        <w:rPr>
          <w:rFonts w:ascii="Times New Roman" w:hAnsi="Times New Roman" w:cs="Times New Roman"/>
          <w:sz w:val="20"/>
        </w:rPr>
        <w:tab/>
        <w:t>OPPO</w:t>
      </w:r>
    </w:p>
    <w:p w14:paraId="33F8C1E5" w14:textId="77777777" w:rsidR="00434F95" w:rsidRDefault="00434F95" w:rsidP="00434F95">
      <w:pPr>
        <w:pStyle w:val="ListParagraph"/>
        <w:numPr>
          <w:ilvl w:val="0"/>
          <w:numId w:val="36"/>
        </w:numPr>
        <w:rPr>
          <w:rFonts w:ascii="Times New Roman" w:hAnsi="Times New Roman" w:cs="Times New Roman"/>
          <w:sz w:val="20"/>
        </w:rPr>
      </w:pPr>
      <w:r>
        <w:rPr>
          <w:rFonts w:ascii="Times New Roman" w:hAnsi="Times New Roman" w:cs="Times New Roman"/>
          <w:sz w:val="20"/>
        </w:rPr>
        <w:t>R1-2209654</w:t>
      </w:r>
      <w:r>
        <w:rPr>
          <w:rFonts w:ascii="Times New Roman" w:hAnsi="Times New Roman" w:cs="Times New Roman"/>
          <w:sz w:val="20"/>
        </w:rPr>
        <w:tab/>
        <w:t>On the validity of assistance information for R17 NR NTN</w:t>
      </w:r>
      <w:r>
        <w:rPr>
          <w:rFonts w:ascii="Times New Roman" w:hAnsi="Times New Roman" w:cs="Times New Roman"/>
          <w:sz w:val="20"/>
        </w:rPr>
        <w:tab/>
        <w:t>Ericsson</w:t>
      </w:r>
    </w:p>
    <w:p w14:paraId="6933305A" w14:textId="77777777" w:rsidR="00434F95" w:rsidRDefault="00434F95" w:rsidP="00434F95">
      <w:pPr>
        <w:pStyle w:val="ListParagraph"/>
        <w:numPr>
          <w:ilvl w:val="0"/>
          <w:numId w:val="36"/>
        </w:numPr>
        <w:rPr>
          <w:rFonts w:ascii="Times New Roman" w:hAnsi="Times New Roman" w:cs="Times New Roman"/>
          <w:sz w:val="20"/>
        </w:rPr>
      </w:pPr>
      <w:r>
        <w:rPr>
          <w:rFonts w:ascii="Times New Roman" w:hAnsi="Times New Roman" w:cs="Times New Roman"/>
          <w:sz w:val="20"/>
        </w:rPr>
        <w:t>R1-2210019</w:t>
      </w:r>
      <w:r>
        <w:rPr>
          <w:rFonts w:ascii="Times New Roman" w:hAnsi="Times New Roman" w:cs="Times New Roman"/>
          <w:sz w:val="20"/>
        </w:rPr>
        <w:tab/>
        <w:t>Remaining issues on solutions for NR to support NTN</w:t>
      </w:r>
      <w:r>
        <w:rPr>
          <w:rFonts w:ascii="Times New Roman" w:hAnsi="Times New Roman" w:cs="Times New Roman"/>
          <w:sz w:val="20"/>
        </w:rPr>
        <w:tab/>
        <w:t>Lenovo</w:t>
      </w:r>
    </w:p>
    <w:p w14:paraId="6BD2D571" w14:textId="77777777" w:rsidR="00434F95" w:rsidRDefault="00434F95" w:rsidP="00434F95">
      <w:pPr>
        <w:pStyle w:val="ListParagraph"/>
        <w:numPr>
          <w:ilvl w:val="0"/>
          <w:numId w:val="36"/>
        </w:numPr>
        <w:rPr>
          <w:rFonts w:ascii="Times New Roman" w:hAnsi="Times New Roman" w:cs="Times New Roman"/>
          <w:sz w:val="20"/>
        </w:rPr>
      </w:pPr>
      <w:r>
        <w:rPr>
          <w:rFonts w:ascii="Times New Roman" w:hAnsi="Times New Roman" w:cs="Times New Roman"/>
          <w:sz w:val="20"/>
        </w:rPr>
        <w:t>R1-2210045</w:t>
      </w:r>
      <w:r>
        <w:rPr>
          <w:rFonts w:ascii="Times New Roman" w:hAnsi="Times New Roman" w:cs="Times New Roman"/>
          <w:sz w:val="20"/>
        </w:rPr>
        <w:tab/>
        <w:t>Additional aspects of Rel-17 maintenance for NR over NTN</w:t>
      </w:r>
      <w:r>
        <w:rPr>
          <w:rFonts w:ascii="Times New Roman" w:hAnsi="Times New Roman" w:cs="Times New Roman"/>
          <w:sz w:val="20"/>
        </w:rPr>
        <w:tab/>
        <w:t>Nokia, Nokia Shanghai Bell</w:t>
      </w:r>
    </w:p>
    <w:p w14:paraId="702C44AC" w14:textId="77777777" w:rsidR="00434F95" w:rsidRDefault="00434F95" w:rsidP="00434F95">
      <w:pPr>
        <w:pStyle w:val="ListParagraph"/>
        <w:ind w:left="360"/>
        <w:rPr>
          <w:rFonts w:ascii="Times New Roman" w:hAnsi="Times New Roman" w:cs="Times New Roman"/>
          <w:sz w:val="20"/>
        </w:rPr>
      </w:pPr>
    </w:p>
    <w:p w14:paraId="01F27D0F" w14:textId="77777777" w:rsidR="003F5D58" w:rsidRDefault="003F5D58"/>
    <w:p w14:paraId="01F27D10" w14:textId="77777777" w:rsidR="003F5D58" w:rsidRDefault="003F5D58"/>
    <w:sectPr w:rsidR="003F5D5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D20F1" w14:textId="77777777" w:rsidR="0070096F" w:rsidRDefault="0070096F" w:rsidP="00C95F72">
      <w:r>
        <w:separator/>
      </w:r>
    </w:p>
  </w:endnote>
  <w:endnote w:type="continuationSeparator" w:id="0">
    <w:p w14:paraId="66507851" w14:textId="77777777" w:rsidR="0070096F" w:rsidRDefault="0070096F" w:rsidP="00C9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0C3C7" w14:textId="77777777" w:rsidR="0070096F" w:rsidRDefault="0070096F" w:rsidP="00C95F72">
      <w:r>
        <w:separator/>
      </w:r>
    </w:p>
  </w:footnote>
  <w:footnote w:type="continuationSeparator" w:id="0">
    <w:p w14:paraId="749EA644" w14:textId="77777777" w:rsidR="0070096F" w:rsidRDefault="0070096F" w:rsidP="00C9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5545CB"/>
    <w:multiLevelType w:val="multilevel"/>
    <w:tmpl w:val="085545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8DA1E6D"/>
    <w:multiLevelType w:val="multilevel"/>
    <w:tmpl w:val="18DA1E6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77437"/>
    <w:multiLevelType w:val="hybridMultilevel"/>
    <w:tmpl w:val="6AD61A12"/>
    <w:lvl w:ilvl="0" w:tplc="D7B82D4C">
      <w:start w:val="1"/>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BF4684"/>
    <w:multiLevelType w:val="hybridMultilevel"/>
    <w:tmpl w:val="D490308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9B2B24"/>
    <w:multiLevelType w:val="hybridMultilevel"/>
    <w:tmpl w:val="6990567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BD26E8"/>
    <w:multiLevelType w:val="hybridMultilevel"/>
    <w:tmpl w:val="D49030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A27E0"/>
    <w:multiLevelType w:val="hybridMultilevel"/>
    <w:tmpl w:val="EBFE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8566EE"/>
    <w:multiLevelType w:val="hybridMultilevel"/>
    <w:tmpl w:val="D49030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383318B"/>
    <w:multiLevelType w:val="multilevel"/>
    <w:tmpl w:val="73833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9"/>
  </w:num>
  <w:num w:numId="4">
    <w:abstractNumId w:val="42"/>
  </w:num>
  <w:num w:numId="5">
    <w:abstractNumId w:val="1"/>
  </w:num>
  <w:num w:numId="6">
    <w:abstractNumId w:val="0"/>
  </w:num>
  <w:num w:numId="7">
    <w:abstractNumId w:val="26"/>
  </w:num>
  <w:num w:numId="8">
    <w:abstractNumId w:val="24"/>
  </w:num>
  <w:num w:numId="9">
    <w:abstractNumId w:val="3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7"/>
  </w:num>
  <w:num w:numId="14">
    <w:abstractNumId w:val="6"/>
  </w:num>
  <w:num w:numId="15">
    <w:abstractNumId w:val="4"/>
  </w:num>
  <w:num w:numId="16">
    <w:abstractNumId w:val="34"/>
  </w:num>
  <w:num w:numId="17">
    <w:abstractNumId w:val="32"/>
  </w:num>
  <w:num w:numId="18">
    <w:abstractNumId w:val="41"/>
  </w:num>
  <w:num w:numId="19">
    <w:abstractNumId w:val="16"/>
  </w:num>
  <w:num w:numId="20">
    <w:abstractNumId w:val="30"/>
  </w:num>
  <w:num w:numId="21">
    <w:abstractNumId w:val="43"/>
  </w:num>
  <w:num w:numId="22">
    <w:abstractNumId w:val="25"/>
  </w:num>
  <w:num w:numId="23">
    <w:abstractNumId w:val="18"/>
  </w:num>
  <w:num w:numId="24">
    <w:abstractNumId w:val="21"/>
  </w:num>
  <w:num w:numId="25">
    <w:abstractNumId w:val="19"/>
  </w:num>
  <w:num w:numId="26">
    <w:abstractNumId w:val="15"/>
  </w:num>
  <w:num w:numId="27">
    <w:abstractNumId w:val="5"/>
  </w:num>
  <w:num w:numId="28">
    <w:abstractNumId w:val="44"/>
  </w:num>
  <w:num w:numId="29">
    <w:abstractNumId w:val="39"/>
  </w:num>
  <w:num w:numId="30">
    <w:abstractNumId w:val="13"/>
  </w:num>
  <w:num w:numId="31">
    <w:abstractNumId w:val="35"/>
  </w:num>
  <w:num w:numId="32">
    <w:abstractNumId w:val="23"/>
  </w:num>
  <w:num w:numId="33">
    <w:abstractNumId w:val="38"/>
  </w:num>
  <w:num w:numId="34">
    <w:abstractNumId w:val="10"/>
  </w:num>
  <w:num w:numId="35">
    <w:abstractNumId w:val="40"/>
  </w:num>
  <w:num w:numId="36">
    <w:abstractNumId w:val="8"/>
  </w:num>
  <w:num w:numId="37">
    <w:abstractNumId w:val="31"/>
  </w:num>
  <w:num w:numId="38">
    <w:abstractNumId w:val="11"/>
  </w:num>
  <w:num w:numId="39">
    <w:abstractNumId w:val="33"/>
  </w:num>
  <w:num w:numId="40">
    <w:abstractNumId w:val="27"/>
  </w:num>
  <w:num w:numId="41">
    <w:abstractNumId w:val="20"/>
  </w:num>
  <w:num w:numId="42">
    <w:abstractNumId w:val="22"/>
  </w:num>
  <w:num w:numId="43">
    <w:abstractNumId w:val="14"/>
  </w:num>
  <w:num w:numId="44">
    <w:abstractNumId w:val="28"/>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D47"/>
    <w:rsid w:val="00002251"/>
    <w:rsid w:val="00002A38"/>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31DE"/>
    <w:rsid w:val="00044518"/>
    <w:rsid w:val="0004622E"/>
    <w:rsid w:val="000504EF"/>
    <w:rsid w:val="0005094E"/>
    <w:rsid w:val="00050EB2"/>
    <w:rsid w:val="000520D2"/>
    <w:rsid w:val="000521E1"/>
    <w:rsid w:val="000524B4"/>
    <w:rsid w:val="000536FB"/>
    <w:rsid w:val="00053C89"/>
    <w:rsid w:val="000561C6"/>
    <w:rsid w:val="00057540"/>
    <w:rsid w:val="00057794"/>
    <w:rsid w:val="000579FF"/>
    <w:rsid w:val="00057E72"/>
    <w:rsid w:val="000601C7"/>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5CD"/>
    <w:rsid w:val="000C2CF4"/>
    <w:rsid w:val="000C58DA"/>
    <w:rsid w:val="000C6635"/>
    <w:rsid w:val="000C6936"/>
    <w:rsid w:val="000C6BD1"/>
    <w:rsid w:val="000C72AD"/>
    <w:rsid w:val="000C779C"/>
    <w:rsid w:val="000D0890"/>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6EE5"/>
    <w:rsid w:val="000E7396"/>
    <w:rsid w:val="000E75D3"/>
    <w:rsid w:val="000F0126"/>
    <w:rsid w:val="000F141A"/>
    <w:rsid w:val="000F176C"/>
    <w:rsid w:val="000F29D1"/>
    <w:rsid w:val="000F448A"/>
    <w:rsid w:val="000F5653"/>
    <w:rsid w:val="000F5FE3"/>
    <w:rsid w:val="000F6723"/>
    <w:rsid w:val="000F6AE3"/>
    <w:rsid w:val="000F74CC"/>
    <w:rsid w:val="000F77F5"/>
    <w:rsid w:val="000F7B16"/>
    <w:rsid w:val="00101953"/>
    <w:rsid w:val="0010316C"/>
    <w:rsid w:val="00103718"/>
    <w:rsid w:val="001045C4"/>
    <w:rsid w:val="001050C6"/>
    <w:rsid w:val="00105A73"/>
    <w:rsid w:val="00107C02"/>
    <w:rsid w:val="00107C9D"/>
    <w:rsid w:val="00110153"/>
    <w:rsid w:val="001107D9"/>
    <w:rsid w:val="00112798"/>
    <w:rsid w:val="00112D33"/>
    <w:rsid w:val="00112FC9"/>
    <w:rsid w:val="001132F6"/>
    <w:rsid w:val="00113F4F"/>
    <w:rsid w:val="00115F15"/>
    <w:rsid w:val="00115FF1"/>
    <w:rsid w:val="001160A8"/>
    <w:rsid w:val="001214BC"/>
    <w:rsid w:val="00122257"/>
    <w:rsid w:val="0012263C"/>
    <w:rsid w:val="00122A18"/>
    <w:rsid w:val="00122A43"/>
    <w:rsid w:val="0012307C"/>
    <w:rsid w:val="00123F45"/>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03C7"/>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676DF"/>
    <w:rsid w:val="00170FA3"/>
    <w:rsid w:val="00171FBD"/>
    <w:rsid w:val="0017207A"/>
    <w:rsid w:val="001724B9"/>
    <w:rsid w:val="001733C5"/>
    <w:rsid w:val="00176316"/>
    <w:rsid w:val="0017734C"/>
    <w:rsid w:val="00177D64"/>
    <w:rsid w:val="0018176D"/>
    <w:rsid w:val="00181ED0"/>
    <w:rsid w:val="001829CB"/>
    <w:rsid w:val="00183B08"/>
    <w:rsid w:val="00185D8C"/>
    <w:rsid w:val="00187CCE"/>
    <w:rsid w:val="001919FA"/>
    <w:rsid w:val="00193DDB"/>
    <w:rsid w:val="00194E3D"/>
    <w:rsid w:val="001967E5"/>
    <w:rsid w:val="00196D7B"/>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338"/>
    <w:rsid w:val="001C04F6"/>
    <w:rsid w:val="001C075F"/>
    <w:rsid w:val="001C0973"/>
    <w:rsid w:val="001C0FB1"/>
    <w:rsid w:val="001C210B"/>
    <w:rsid w:val="001C3383"/>
    <w:rsid w:val="001C4895"/>
    <w:rsid w:val="001C5B3B"/>
    <w:rsid w:val="001C74F6"/>
    <w:rsid w:val="001C7DEF"/>
    <w:rsid w:val="001D03B5"/>
    <w:rsid w:val="001D2076"/>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B19"/>
    <w:rsid w:val="00205F8F"/>
    <w:rsid w:val="00206847"/>
    <w:rsid w:val="0021057C"/>
    <w:rsid w:val="0021085E"/>
    <w:rsid w:val="00211A1F"/>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715"/>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E11"/>
    <w:rsid w:val="0025216F"/>
    <w:rsid w:val="002534FF"/>
    <w:rsid w:val="00253E49"/>
    <w:rsid w:val="00255E9A"/>
    <w:rsid w:val="00256461"/>
    <w:rsid w:val="00256642"/>
    <w:rsid w:val="00257522"/>
    <w:rsid w:val="00257ECA"/>
    <w:rsid w:val="00260385"/>
    <w:rsid w:val="002608DD"/>
    <w:rsid w:val="00260A1D"/>
    <w:rsid w:val="00261EBB"/>
    <w:rsid w:val="0026245E"/>
    <w:rsid w:val="00262584"/>
    <w:rsid w:val="002634EB"/>
    <w:rsid w:val="002644D0"/>
    <w:rsid w:val="00264B42"/>
    <w:rsid w:val="0026687C"/>
    <w:rsid w:val="0026697C"/>
    <w:rsid w:val="00267A83"/>
    <w:rsid w:val="002712CA"/>
    <w:rsid w:val="002715E2"/>
    <w:rsid w:val="00271C97"/>
    <w:rsid w:val="002728FA"/>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90"/>
    <w:rsid w:val="00285E35"/>
    <w:rsid w:val="00285EAC"/>
    <w:rsid w:val="002868A3"/>
    <w:rsid w:val="00286974"/>
    <w:rsid w:val="00286C8A"/>
    <w:rsid w:val="002873E9"/>
    <w:rsid w:val="0028790F"/>
    <w:rsid w:val="002901FF"/>
    <w:rsid w:val="00290688"/>
    <w:rsid w:val="002914B8"/>
    <w:rsid w:val="00293A28"/>
    <w:rsid w:val="002945F0"/>
    <w:rsid w:val="00294BF3"/>
    <w:rsid w:val="00295121"/>
    <w:rsid w:val="002A029F"/>
    <w:rsid w:val="002A03FF"/>
    <w:rsid w:val="002A2B9B"/>
    <w:rsid w:val="002A4228"/>
    <w:rsid w:val="002B32AB"/>
    <w:rsid w:val="002B3597"/>
    <w:rsid w:val="002B5507"/>
    <w:rsid w:val="002B7FF1"/>
    <w:rsid w:val="002C0540"/>
    <w:rsid w:val="002C06F9"/>
    <w:rsid w:val="002C28EE"/>
    <w:rsid w:val="002C2F10"/>
    <w:rsid w:val="002C32F3"/>
    <w:rsid w:val="002C3B9E"/>
    <w:rsid w:val="002C633F"/>
    <w:rsid w:val="002C6C6B"/>
    <w:rsid w:val="002C7EA7"/>
    <w:rsid w:val="002D1D08"/>
    <w:rsid w:val="002D1FD7"/>
    <w:rsid w:val="002D32F5"/>
    <w:rsid w:val="002D385B"/>
    <w:rsid w:val="002D388E"/>
    <w:rsid w:val="002D3B3B"/>
    <w:rsid w:val="002D3CCB"/>
    <w:rsid w:val="002D5625"/>
    <w:rsid w:val="002D6479"/>
    <w:rsid w:val="002D6613"/>
    <w:rsid w:val="002D66B0"/>
    <w:rsid w:val="002D6FBF"/>
    <w:rsid w:val="002E01EB"/>
    <w:rsid w:val="002E0358"/>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2D9E"/>
    <w:rsid w:val="002F3399"/>
    <w:rsid w:val="002F37E3"/>
    <w:rsid w:val="002F5773"/>
    <w:rsid w:val="002F5777"/>
    <w:rsid w:val="002F5C32"/>
    <w:rsid w:val="002F6B6E"/>
    <w:rsid w:val="002F790F"/>
    <w:rsid w:val="00301959"/>
    <w:rsid w:val="00302ADB"/>
    <w:rsid w:val="00303DC5"/>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361B"/>
    <w:rsid w:val="00324991"/>
    <w:rsid w:val="003258B5"/>
    <w:rsid w:val="00325C13"/>
    <w:rsid w:val="00325F71"/>
    <w:rsid w:val="00327000"/>
    <w:rsid w:val="0032715F"/>
    <w:rsid w:val="00332550"/>
    <w:rsid w:val="0033299C"/>
    <w:rsid w:val="00332B86"/>
    <w:rsid w:val="00333774"/>
    <w:rsid w:val="00334116"/>
    <w:rsid w:val="00334C65"/>
    <w:rsid w:val="003364BC"/>
    <w:rsid w:val="0033696E"/>
    <w:rsid w:val="00337B66"/>
    <w:rsid w:val="00337F17"/>
    <w:rsid w:val="00337FA7"/>
    <w:rsid w:val="003403BC"/>
    <w:rsid w:val="0034270A"/>
    <w:rsid w:val="00343FC0"/>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36B5"/>
    <w:rsid w:val="0036408B"/>
    <w:rsid w:val="0036572A"/>
    <w:rsid w:val="0036675A"/>
    <w:rsid w:val="0036762F"/>
    <w:rsid w:val="003677B0"/>
    <w:rsid w:val="003708E7"/>
    <w:rsid w:val="00370BF1"/>
    <w:rsid w:val="00370E19"/>
    <w:rsid w:val="00373099"/>
    <w:rsid w:val="00373142"/>
    <w:rsid w:val="003752EF"/>
    <w:rsid w:val="00375653"/>
    <w:rsid w:val="00380096"/>
    <w:rsid w:val="00383198"/>
    <w:rsid w:val="003842CB"/>
    <w:rsid w:val="003855E4"/>
    <w:rsid w:val="00386144"/>
    <w:rsid w:val="00386AEA"/>
    <w:rsid w:val="00386CA3"/>
    <w:rsid w:val="00387D19"/>
    <w:rsid w:val="00391F65"/>
    <w:rsid w:val="00393CD2"/>
    <w:rsid w:val="00394B53"/>
    <w:rsid w:val="00395438"/>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AE"/>
    <w:rsid w:val="003B7FA8"/>
    <w:rsid w:val="003B7FB8"/>
    <w:rsid w:val="003C00A7"/>
    <w:rsid w:val="003C066D"/>
    <w:rsid w:val="003C1644"/>
    <w:rsid w:val="003C4561"/>
    <w:rsid w:val="003C4840"/>
    <w:rsid w:val="003C4ADB"/>
    <w:rsid w:val="003C5208"/>
    <w:rsid w:val="003C61C2"/>
    <w:rsid w:val="003C6AC9"/>
    <w:rsid w:val="003D0364"/>
    <w:rsid w:val="003D0538"/>
    <w:rsid w:val="003D0B14"/>
    <w:rsid w:val="003D173A"/>
    <w:rsid w:val="003D1F10"/>
    <w:rsid w:val="003D2A64"/>
    <w:rsid w:val="003D3204"/>
    <w:rsid w:val="003D3530"/>
    <w:rsid w:val="003D4D26"/>
    <w:rsid w:val="003D5203"/>
    <w:rsid w:val="003D5781"/>
    <w:rsid w:val="003D6F35"/>
    <w:rsid w:val="003D71B8"/>
    <w:rsid w:val="003D7E2C"/>
    <w:rsid w:val="003D7FEC"/>
    <w:rsid w:val="003E00F1"/>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57B4"/>
    <w:rsid w:val="003F5D58"/>
    <w:rsid w:val="003F6493"/>
    <w:rsid w:val="003F71F4"/>
    <w:rsid w:val="003F723A"/>
    <w:rsid w:val="003F72BA"/>
    <w:rsid w:val="003F76A1"/>
    <w:rsid w:val="003F76C5"/>
    <w:rsid w:val="003F7F25"/>
    <w:rsid w:val="003F7F87"/>
    <w:rsid w:val="00401BD1"/>
    <w:rsid w:val="00403789"/>
    <w:rsid w:val="00405B70"/>
    <w:rsid w:val="00405D94"/>
    <w:rsid w:val="00406906"/>
    <w:rsid w:val="004075C8"/>
    <w:rsid w:val="00410CCD"/>
    <w:rsid w:val="00412F27"/>
    <w:rsid w:val="00413019"/>
    <w:rsid w:val="00413385"/>
    <w:rsid w:val="00413806"/>
    <w:rsid w:val="004139FA"/>
    <w:rsid w:val="00415E63"/>
    <w:rsid w:val="0041615E"/>
    <w:rsid w:val="00416B7A"/>
    <w:rsid w:val="0041741E"/>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4F95"/>
    <w:rsid w:val="00435C6B"/>
    <w:rsid w:val="004373D6"/>
    <w:rsid w:val="00437E8A"/>
    <w:rsid w:val="00440471"/>
    <w:rsid w:val="004407C1"/>
    <w:rsid w:val="00440A50"/>
    <w:rsid w:val="00440DAD"/>
    <w:rsid w:val="00441F94"/>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33B9"/>
    <w:rsid w:val="00454697"/>
    <w:rsid w:val="00455341"/>
    <w:rsid w:val="00455F7D"/>
    <w:rsid w:val="00460BAC"/>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EA7"/>
    <w:rsid w:val="00490776"/>
    <w:rsid w:val="0049158E"/>
    <w:rsid w:val="004921E6"/>
    <w:rsid w:val="00492EA5"/>
    <w:rsid w:val="00493107"/>
    <w:rsid w:val="00493156"/>
    <w:rsid w:val="004943D3"/>
    <w:rsid w:val="00494590"/>
    <w:rsid w:val="00494FBD"/>
    <w:rsid w:val="00495DBE"/>
    <w:rsid w:val="00495F87"/>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790"/>
    <w:rsid w:val="004B3D45"/>
    <w:rsid w:val="004B5265"/>
    <w:rsid w:val="004B62FA"/>
    <w:rsid w:val="004B6AB7"/>
    <w:rsid w:val="004C09CB"/>
    <w:rsid w:val="004C11A1"/>
    <w:rsid w:val="004C1778"/>
    <w:rsid w:val="004C1E46"/>
    <w:rsid w:val="004C39BF"/>
    <w:rsid w:val="004C7048"/>
    <w:rsid w:val="004D0281"/>
    <w:rsid w:val="004D04DF"/>
    <w:rsid w:val="004D3431"/>
    <w:rsid w:val="004D3E32"/>
    <w:rsid w:val="004D41BC"/>
    <w:rsid w:val="004D550F"/>
    <w:rsid w:val="004D7D46"/>
    <w:rsid w:val="004E0288"/>
    <w:rsid w:val="004E0767"/>
    <w:rsid w:val="004E170B"/>
    <w:rsid w:val="004E20DE"/>
    <w:rsid w:val="004E4165"/>
    <w:rsid w:val="004E4EA8"/>
    <w:rsid w:val="004E601C"/>
    <w:rsid w:val="004E66F2"/>
    <w:rsid w:val="004E720A"/>
    <w:rsid w:val="004F061C"/>
    <w:rsid w:val="004F0EAD"/>
    <w:rsid w:val="004F1B33"/>
    <w:rsid w:val="004F20A8"/>
    <w:rsid w:val="004F3562"/>
    <w:rsid w:val="004F3AF2"/>
    <w:rsid w:val="004F3F80"/>
    <w:rsid w:val="004F4098"/>
    <w:rsid w:val="004F501C"/>
    <w:rsid w:val="004F616E"/>
    <w:rsid w:val="004F6D3C"/>
    <w:rsid w:val="005013AC"/>
    <w:rsid w:val="005021C1"/>
    <w:rsid w:val="0050286A"/>
    <w:rsid w:val="005029EF"/>
    <w:rsid w:val="00503202"/>
    <w:rsid w:val="005039A5"/>
    <w:rsid w:val="0050499D"/>
    <w:rsid w:val="005072CD"/>
    <w:rsid w:val="005072F8"/>
    <w:rsid w:val="00507585"/>
    <w:rsid w:val="00507E9A"/>
    <w:rsid w:val="005118D2"/>
    <w:rsid w:val="005125FE"/>
    <w:rsid w:val="00512AFE"/>
    <w:rsid w:val="00513D48"/>
    <w:rsid w:val="00514132"/>
    <w:rsid w:val="005143F2"/>
    <w:rsid w:val="00514C43"/>
    <w:rsid w:val="00515016"/>
    <w:rsid w:val="00515351"/>
    <w:rsid w:val="00515644"/>
    <w:rsid w:val="005161D7"/>
    <w:rsid w:val="00517807"/>
    <w:rsid w:val="0052011D"/>
    <w:rsid w:val="0052020F"/>
    <w:rsid w:val="005202D4"/>
    <w:rsid w:val="00520705"/>
    <w:rsid w:val="005210AF"/>
    <w:rsid w:val="005217A6"/>
    <w:rsid w:val="005245A6"/>
    <w:rsid w:val="0052469C"/>
    <w:rsid w:val="00527910"/>
    <w:rsid w:val="00527A88"/>
    <w:rsid w:val="00531F8E"/>
    <w:rsid w:val="005322EC"/>
    <w:rsid w:val="00532456"/>
    <w:rsid w:val="00533120"/>
    <w:rsid w:val="0053388A"/>
    <w:rsid w:val="0053521E"/>
    <w:rsid w:val="005352A7"/>
    <w:rsid w:val="005361AE"/>
    <w:rsid w:val="00537EB1"/>
    <w:rsid w:val="005429D1"/>
    <w:rsid w:val="00543C60"/>
    <w:rsid w:val="005443C5"/>
    <w:rsid w:val="00544C74"/>
    <w:rsid w:val="00544C75"/>
    <w:rsid w:val="00545014"/>
    <w:rsid w:val="0054506B"/>
    <w:rsid w:val="005452A4"/>
    <w:rsid w:val="00547CB3"/>
    <w:rsid w:val="00550145"/>
    <w:rsid w:val="00551EB8"/>
    <w:rsid w:val="00552572"/>
    <w:rsid w:val="00554208"/>
    <w:rsid w:val="005545B3"/>
    <w:rsid w:val="005555CA"/>
    <w:rsid w:val="00556601"/>
    <w:rsid w:val="0055682C"/>
    <w:rsid w:val="00556CEB"/>
    <w:rsid w:val="00557CD2"/>
    <w:rsid w:val="00557FAB"/>
    <w:rsid w:val="00560450"/>
    <w:rsid w:val="005608A0"/>
    <w:rsid w:val="00561599"/>
    <w:rsid w:val="005618DF"/>
    <w:rsid w:val="00561CE2"/>
    <w:rsid w:val="00562F29"/>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24AC"/>
    <w:rsid w:val="00583C64"/>
    <w:rsid w:val="005848D4"/>
    <w:rsid w:val="00584A52"/>
    <w:rsid w:val="00584FEF"/>
    <w:rsid w:val="00590511"/>
    <w:rsid w:val="00590AB3"/>
    <w:rsid w:val="00590D09"/>
    <w:rsid w:val="00590D4A"/>
    <w:rsid w:val="00591519"/>
    <w:rsid w:val="00591B38"/>
    <w:rsid w:val="00594836"/>
    <w:rsid w:val="00594BD6"/>
    <w:rsid w:val="00594FCD"/>
    <w:rsid w:val="00595537"/>
    <w:rsid w:val="005957AD"/>
    <w:rsid w:val="0059585C"/>
    <w:rsid w:val="0059634F"/>
    <w:rsid w:val="00596E1C"/>
    <w:rsid w:val="0059714F"/>
    <w:rsid w:val="005974F0"/>
    <w:rsid w:val="00597760"/>
    <w:rsid w:val="005A0F64"/>
    <w:rsid w:val="005A1074"/>
    <w:rsid w:val="005A3BB3"/>
    <w:rsid w:val="005A515B"/>
    <w:rsid w:val="005A670E"/>
    <w:rsid w:val="005B034F"/>
    <w:rsid w:val="005B03DA"/>
    <w:rsid w:val="005B0652"/>
    <w:rsid w:val="005B1096"/>
    <w:rsid w:val="005B38E1"/>
    <w:rsid w:val="005B38E4"/>
    <w:rsid w:val="005B3B0B"/>
    <w:rsid w:val="005B446D"/>
    <w:rsid w:val="005B74D1"/>
    <w:rsid w:val="005B7A63"/>
    <w:rsid w:val="005B7C95"/>
    <w:rsid w:val="005C2932"/>
    <w:rsid w:val="005C333D"/>
    <w:rsid w:val="005C334E"/>
    <w:rsid w:val="005C3F1F"/>
    <w:rsid w:val="005C4396"/>
    <w:rsid w:val="005C4566"/>
    <w:rsid w:val="005C48A8"/>
    <w:rsid w:val="005C4AAB"/>
    <w:rsid w:val="005C5C09"/>
    <w:rsid w:val="005C7018"/>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527"/>
    <w:rsid w:val="005E7C4B"/>
    <w:rsid w:val="005F0150"/>
    <w:rsid w:val="005F015B"/>
    <w:rsid w:val="005F0B7B"/>
    <w:rsid w:val="005F0FA6"/>
    <w:rsid w:val="005F142C"/>
    <w:rsid w:val="005F173B"/>
    <w:rsid w:val="005F1D5E"/>
    <w:rsid w:val="005F2051"/>
    <w:rsid w:val="005F4083"/>
    <w:rsid w:val="005F7693"/>
    <w:rsid w:val="005F7765"/>
    <w:rsid w:val="005F7A15"/>
    <w:rsid w:val="005F7AA3"/>
    <w:rsid w:val="005F7EA1"/>
    <w:rsid w:val="006001BA"/>
    <w:rsid w:val="006015FF"/>
    <w:rsid w:val="00601D82"/>
    <w:rsid w:val="00602101"/>
    <w:rsid w:val="00602C1F"/>
    <w:rsid w:val="0060350F"/>
    <w:rsid w:val="00603879"/>
    <w:rsid w:val="0060446B"/>
    <w:rsid w:val="00604A58"/>
    <w:rsid w:val="00604C68"/>
    <w:rsid w:val="00604CE5"/>
    <w:rsid w:val="006050B4"/>
    <w:rsid w:val="00605314"/>
    <w:rsid w:val="00605555"/>
    <w:rsid w:val="0060592B"/>
    <w:rsid w:val="00606246"/>
    <w:rsid w:val="0060641C"/>
    <w:rsid w:val="00607369"/>
    <w:rsid w:val="006078A8"/>
    <w:rsid w:val="00610EF9"/>
    <w:rsid w:val="00611163"/>
    <w:rsid w:val="006118BC"/>
    <w:rsid w:val="0061195B"/>
    <w:rsid w:val="0061372A"/>
    <w:rsid w:val="00613AB2"/>
    <w:rsid w:val="006146C6"/>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2793D"/>
    <w:rsid w:val="00630819"/>
    <w:rsid w:val="00631DD1"/>
    <w:rsid w:val="00634488"/>
    <w:rsid w:val="00635190"/>
    <w:rsid w:val="0063519A"/>
    <w:rsid w:val="00636221"/>
    <w:rsid w:val="006369C5"/>
    <w:rsid w:val="00637438"/>
    <w:rsid w:val="0063755F"/>
    <w:rsid w:val="006376EA"/>
    <w:rsid w:val="00637D0B"/>
    <w:rsid w:val="00637DBE"/>
    <w:rsid w:val="00640BF8"/>
    <w:rsid w:val="00641A35"/>
    <w:rsid w:val="00641CFE"/>
    <w:rsid w:val="0064361A"/>
    <w:rsid w:val="00643A95"/>
    <w:rsid w:val="00643EE9"/>
    <w:rsid w:val="00644942"/>
    <w:rsid w:val="0064510B"/>
    <w:rsid w:val="006458AB"/>
    <w:rsid w:val="00646519"/>
    <w:rsid w:val="00646588"/>
    <w:rsid w:val="00646699"/>
    <w:rsid w:val="006473BE"/>
    <w:rsid w:val="00647404"/>
    <w:rsid w:val="00647EE8"/>
    <w:rsid w:val="00652927"/>
    <w:rsid w:val="00652E01"/>
    <w:rsid w:val="00654637"/>
    <w:rsid w:val="006546B4"/>
    <w:rsid w:val="006551DF"/>
    <w:rsid w:val="00656780"/>
    <w:rsid w:val="00656B14"/>
    <w:rsid w:val="00656C8C"/>
    <w:rsid w:val="00656D78"/>
    <w:rsid w:val="006577C0"/>
    <w:rsid w:val="006607C0"/>
    <w:rsid w:val="00661298"/>
    <w:rsid w:val="00662065"/>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75D"/>
    <w:rsid w:val="006A193A"/>
    <w:rsid w:val="006A1998"/>
    <w:rsid w:val="006A2ACA"/>
    <w:rsid w:val="006A38C3"/>
    <w:rsid w:val="006A4372"/>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0786"/>
    <w:rsid w:val="006C1059"/>
    <w:rsid w:val="006C1083"/>
    <w:rsid w:val="006C13B9"/>
    <w:rsid w:val="006C206A"/>
    <w:rsid w:val="006C2145"/>
    <w:rsid w:val="006C2308"/>
    <w:rsid w:val="006C3DF9"/>
    <w:rsid w:val="006C5075"/>
    <w:rsid w:val="006C5BBD"/>
    <w:rsid w:val="006C6B66"/>
    <w:rsid w:val="006C77B9"/>
    <w:rsid w:val="006D08C2"/>
    <w:rsid w:val="006D2A05"/>
    <w:rsid w:val="006D2ABA"/>
    <w:rsid w:val="006D3170"/>
    <w:rsid w:val="006D40C7"/>
    <w:rsid w:val="006D46E9"/>
    <w:rsid w:val="006D4E8B"/>
    <w:rsid w:val="006D55B3"/>
    <w:rsid w:val="006D5919"/>
    <w:rsid w:val="006D5B5B"/>
    <w:rsid w:val="006D5DE0"/>
    <w:rsid w:val="006D5EA2"/>
    <w:rsid w:val="006D633B"/>
    <w:rsid w:val="006D68DB"/>
    <w:rsid w:val="006E0455"/>
    <w:rsid w:val="006E074F"/>
    <w:rsid w:val="006E2646"/>
    <w:rsid w:val="006E339D"/>
    <w:rsid w:val="006E5031"/>
    <w:rsid w:val="006E5963"/>
    <w:rsid w:val="006F0058"/>
    <w:rsid w:val="006F0340"/>
    <w:rsid w:val="006F09CB"/>
    <w:rsid w:val="006F29B1"/>
    <w:rsid w:val="006F37B6"/>
    <w:rsid w:val="006F413B"/>
    <w:rsid w:val="006F4C40"/>
    <w:rsid w:val="006F5B6B"/>
    <w:rsid w:val="006F6DB6"/>
    <w:rsid w:val="006F756D"/>
    <w:rsid w:val="006F77FC"/>
    <w:rsid w:val="0070096F"/>
    <w:rsid w:val="00701055"/>
    <w:rsid w:val="00702007"/>
    <w:rsid w:val="007026AC"/>
    <w:rsid w:val="00703652"/>
    <w:rsid w:val="00703FF4"/>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3F4"/>
    <w:rsid w:val="007245FB"/>
    <w:rsid w:val="007247AD"/>
    <w:rsid w:val="00725115"/>
    <w:rsid w:val="00725D7C"/>
    <w:rsid w:val="00726327"/>
    <w:rsid w:val="00726458"/>
    <w:rsid w:val="007264ED"/>
    <w:rsid w:val="00726851"/>
    <w:rsid w:val="00726EBC"/>
    <w:rsid w:val="00727FAE"/>
    <w:rsid w:val="0073052A"/>
    <w:rsid w:val="00730815"/>
    <w:rsid w:val="00730A46"/>
    <w:rsid w:val="007317A0"/>
    <w:rsid w:val="00731881"/>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454FD"/>
    <w:rsid w:val="007517C3"/>
    <w:rsid w:val="007523EF"/>
    <w:rsid w:val="00752BF0"/>
    <w:rsid w:val="00752ECA"/>
    <w:rsid w:val="00753333"/>
    <w:rsid w:val="007539BB"/>
    <w:rsid w:val="00753A70"/>
    <w:rsid w:val="00753ABE"/>
    <w:rsid w:val="00753E26"/>
    <w:rsid w:val="00754412"/>
    <w:rsid w:val="007563B6"/>
    <w:rsid w:val="0075727C"/>
    <w:rsid w:val="00757AAC"/>
    <w:rsid w:val="0076018B"/>
    <w:rsid w:val="00761573"/>
    <w:rsid w:val="00761C3A"/>
    <w:rsid w:val="00762D30"/>
    <w:rsid w:val="0076309E"/>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5565"/>
    <w:rsid w:val="00777799"/>
    <w:rsid w:val="00777BE5"/>
    <w:rsid w:val="00781160"/>
    <w:rsid w:val="00781773"/>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106F"/>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5246"/>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2F38"/>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2525"/>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40B8"/>
    <w:rsid w:val="008343AB"/>
    <w:rsid w:val="008344EE"/>
    <w:rsid w:val="00835383"/>
    <w:rsid w:val="00835C04"/>
    <w:rsid w:val="008371AE"/>
    <w:rsid w:val="00837F8C"/>
    <w:rsid w:val="008406A2"/>
    <w:rsid w:val="00842733"/>
    <w:rsid w:val="00843717"/>
    <w:rsid w:val="008446BB"/>
    <w:rsid w:val="00844816"/>
    <w:rsid w:val="00844CE3"/>
    <w:rsid w:val="00844DF3"/>
    <w:rsid w:val="00845F3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F26"/>
    <w:rsid w:val="00856773"/>
    <w:rsid w:val="0085682A"/>
    <w:rsid w:val="0086164B"/>
    <w:rsid w:val="00862BBF"/>
    <w:rsid w:val="00863129"/>
    <w:rsid w:val="008635E3"/>
    <w:rsid w:val="00867744"/>
    <w:rsid w:val="00867EAF"/>
    <w:rsid w:val="008708F6"/>
    <w:rsid w:val="008715AD"/>
    <w:rsid w:val="008719BA"/>
    <w:rsid w:val="008724C5"/>
    <w:rsid w:val="008727D0"/>
    <w:rsid w:val="00872857"/>
    <w:rsid w:val="008741BF"/>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D84"/>
    <w:rsid w:val="008A01A0"/>
    <w:rsid w:val="008A07DA"/>
    <w:rsid w:val="008A1548"/>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C02BF"/>
    <w:rsid w:val="008C2343"/>
    <w:rsid w:val="008C25ED"/>
    <w:rsid w:val="008C27A0"/>
    <w:rsid w:val="008C2881"/>
    <w:rsid w:val="008C38B5"/>
    <w:rsid w:val="008C3CA8"/>
    <w:rsid w:val="008C42E4"/>
    <w:rsid w:val="008C45A3"/>
    <w:rsid w:val="008C4E8C"/>
    <w:rsid w:val="008C5C2A"/>
    <w:rsid w:val="008D0024"/>
    <w:rsid w:val="008D095E"/>
    <w:rsid w:val="008D4396"/>
    <w:rsid w:val="008D4BF4"/>
    <w:rsid w:val="008D5395"/>
    <w:rsid w:val="008D5AED"/>
    <w:rsid w:val="008D6B15"/>
    <w:rsid w:val="008D77E8"/>
    <w:rsid w:val="008E1ED8"/>
    <w:rsid w:val="008E205D"/>
    <w:rsid w:val="008E2A68"/>
    <w:rsid w:val="008E3801"/>
    <w:rsid w:val="008E6837"/>
    <w:rsid w:val="008E6BA7"/>
    <w:rsid w:val="008F0614"/>
    <w:rsid w:val="008F0647"/>
    <w:rsid w:val="008F086A"/>
    <w:rsid w:val="008F1AA4"/>
    <w:rsid w:val="008F2C77"/>
    <w:rsid w:val="008F3DA0"/>
    <w:rsid w:val="008F4833"/>
    <w:rsid w:val="008F4DAB"/>
    <w:rsid w:val="008F50CE"/>
    <w:rsid w:val="008F6043"/>
    <w:rsid w:val="008F687A"/>
    <w:rsid w:val="00900C02"/>
    <w:rsid w:val="00901DD6"/>
    <w:rsid w:val="009029F8"/>
    <w:rsid w:val="0090427F"/>
    <w:rsid w:val="00904F6E"/>
    <w:rsid w:val="0090568B"/>
    <w:rsid w:val="009056B3"/>
    <w:rsid w:val="00905E85"/>
    <w:rsid w:val="009062FD"/>
    <w:rsid w:val="009063B5"/>
    <w:rsid w:val="0090683F"/>
    <w:rsid w:val="0091070F"/>
    <w:rsid w:val="00910786"/>
    <w:rsid w:val="00911130"/>
    <w:rsid w:val="0091332F"/>
    <w:rsid w:val="00913C09"/>
    <w:rsid w:val="009143DD"/>
    <w:rsid w:val="0091517E"/>
    <w:rsid w:val="00915BAB"/>
    <w:rsid w:val="00915D01"/>
    <w:rsid w:val="00915D8F"/>
    <w:rsid w:val="00915F0C"/>
    <w:rsid w:val="009171E9"/>
    <w:rsid w:val="00917CC2"/>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604"/>
    <w:rsid w:val="00945AA6"/>
    <w:rsid w:val="0094606E"/>
    <w:rsid w:val="00947B8A"/>
    <w:rsid w:val="00950A1D"/>
    <w:rsid w:val="00950CAF"/>
    <w:rsid w:val="0095197E"/>
    <w:rsid w:val="00951E93"/>
    <w:rsid w:val="00952118"/>
    <w:rsid w:val="00953075"/>
    <w:rsid w:val="00953307"/>
    <w:rsid w:val="009535CF"/>
    <w:rsid w:val="00953632"/>
    <w:rsid w:val="00953A0D"/>
    <w:rsid w:val="009545D3"/>
    <w:rsid w:val="00957BEE"/>
    <w:rsid w:val="00957D7C"/>
    <w:rsid w:val="00962621"/>
    <w:rsid w:val="00962948"/>
    <w:rsid w:val="00962DEC"/>
    <w:rsid w:val="0096395C"/>
    <w:rsid w:val="009649F2"/>
    <w:rsid w:val="00970170"/>
    <w:rsid w:val="009705F3"/>
    <w:rsid w:val="00970ABD"/>
    <w:rsid w:val="00970D31"/>
    <w:rsid w:val="00970F79"/>
    <w:rsid w:val="00971A82"/>
    <w:rsid w:val="009721B7"/>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4003"/>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72B5"/>
    <w:rsid w:val="009A0912"/>
    <w:rsid w:val="009A096E"/>
    <w:rsid w:val="009A1A94"/>
    <w:rsid w:val="009A29B9"/>
    <w:rsid w:val="009A2EED"/>
    <w:rsid w:val="009A314E"/>
    <w:rsid w:val="009A472A"/>
    <w:rsid w:val="009A49CB"/>
    <w:rsid w:val="009A4C5E"/>
    <w:rsid w:val="009A558A"/>
    <w:rsid w:val="009A6FF7"/>
    <w:rsid w:val="009A70C4"/>
    <w:rsid w:val="009A7117"/>
    <w:rsid w:val="009B0F3D"/>
    <w:rsid w:val="009B13B3"/>
    <w:rsid w:val="009B2231"/>
    <w:rsid w:val="009B3149"/>
    <w:rsid w:val="009B38EF"/>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285E"/>
    <w:rsid w:val="009D2EF0"/>
    <w:rsid w:val="009D382E"/>
    <w:rsid w:val="009D4B82"/>
    <w:rsid w:val="009D4E91"/>
    <w:rsid w:val="009D6C3F"/>
    <w:rsid w:val="009D78A5"/>
    <w:rsid w:val="009E0A56"/>
    <w:rsid w:val="009E3EFA"/>
    <w:rsid w:val="009E42E6"/>
    <w:rsid w:val="009E45F1"/>
    <w:rsid w:val="009E4A3A"/>
    <w:rsid w:val="009E4D01"/>
    <w:rsid w:val="009E5754"/>
    <w:rsid w:val="009E589E"/>
    <w:rsid w:val="009E5910"/>
    <w:rsid w:val="009E67FA"/>
    <w:rsid w:val="009E767F"/>
    <w:rsid w:val="009F1769"/>
    <w:rsid w:val="009F180B"/>
    <w:rsid w:val="009F3367"/>
    <w:rsid w:val="009F39EF"/>
    <w:rsid w:val="009F47CC"/>
    <w:rsid w:val="009F4C72"/>
    <w:rsid w:val="009F5027"/>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2E23"/>
    <w:rsid w:val="00A249F0"/>
    <w:rsid w:val="00A24C9F"/>
    <w:rsid w:val="00A25954"/>
    <w:rsid w:val="00A300CA"/>
    <w:rsid w:val="00A3074A"/>
    <w:rsid w:val="00A3086C"/>
    <w:rsid w:val="00A31E9C"/>
    <w:rsid w:val="00A32229"/>
    <w:rsid w:val="00A32987"/>
    <w:rsid w:val="00A3322B"/>
    <w:rsid w:val="00A3399F"/>
    <w:rsid w:val="00A33E2A"/>
    <w:rsid w:val="00A346D4"/>
    <w:rsid w:val="00A35666"/>
    <w:rsid w:val="00A35FE7"/>
    <w:rsid w:val="00A37F9D"/>
    <w:rsid w:val="00A40E16"/>
    <w:rsid w:val="00A40EDE"/>
    <w:rsid w:val="00A41A7F"/>
    <w:rsid w:val="00A43794"/>
    <w:rsid w:val="00A43C67"/>
    <w:rsid w:val="00A44CFC"/>
    <w:rsid w:val="00A44E63"/>
    <w:rsid w:val="00A45640"/>
    <w:rsid w:val="00A46E19"/>
    <w:rsid w:val="00A47CDF"/>
    <w:rsid w:val="00A509D7"/>
    <w:rsid w:val="00A51756"/>
    <w:rsid w:val="00A52A8F"/>
    <w:rsid w:val="00A5333F"/>
    <w:rsid w:val="00A54160"/>
    <w:rsid w:val="00A5462D"/>
    <w:rsid w:val="00A55656"/>
    <w:rsid w:val="00A5617D"/>
    <w:rsid w:val="00A569CF"/>
    <w:rsid w:val="00A56A96"/>
    <w:rsid w:val="00A57DF4"/>
    <w:rsid w:val="00A604C8"/>
    <w:rsid w:val="00A60664"/>
    <w:rsid w:val="00A60DD7"/>
    <w:rsid w:val="00A61441"/>
    <w:rsid w:val="00A61BF0"/>
    <w:rsid w:val="00A6306A"/>
    <w:rsid w:val="00A64158"/>
    <w:rsid w:val="00A64671"/>
    <w:rsid w:val="00A65EEC"/>
    <w:rsid w:val="00A65F19"/>
    <w:rsid w:val="00A672F8"/>
    <w:rsid w:val="00A67595"/>
    <w:rsid w:val="00A70378"/>
    <w:rsid w:val="00A70884"/>
    <w:rsid w:val="00A70C31"/>
    <w:rsid w:val="00A7164A"/>
    <w:rsid w:val="00A7166D"/>
    <w:rsid w:val="00A725A8"/>
    <w:rsid w:val="00A728A9"/>
    <w:rsid w:val="00A75B4A"/>
    <w:rsid w:val="00A7722B"/>
    <w:rsid w:val="00A77541"/>
    <w:rsid w:val="00A802FF"/>
    <w:rsid w:val="00A80D21"/>
    <w:rsid w:val="00A8171A"/>
    <w:rsid w:val="00A8277F"/>
    <w:rsid w:val="00A83737"/>
    <w:rsid w:val="00A84BFA"/>
    <w:rsid w:val="00A84CA8"/>
    <w:rsid w:val="00A85BD3"/>
    <w:rsid w:val="00A85C68"/>
    <w:rsid w:val="00A86B9D"/>
    <w:rsid w:val="00A87DEE"/>
    <w:rsid w:val="00A87EE3"/>
    <w:rsid w:val="00A920EA"/>
    <w:rsid w:val="00A92B14"/>
    <w:rsid w:val="00A939F8"/>
    <w:rsid w:val="00A94186"/>
    <w:rsid w:val="00A941CF"/>
    <w:rsid w:val="00A95571"/>
    <w:rsid w:val="00A96A73"/>
    <w:rsid w:val="00A97E66"/>
    <w:rsid w:val="00AA033F"/>
    <w:rsid w:val="00AA15BC"/>
    <w:rsid w:val="00AA2EB4"/>
    <w:rsid w:val="00AA31ED"/>
    <w:rsid w:val="00AA4E76"/>
    <w:rsid w:val="00AA4F37"/>
    <w:rsid w:val="00AA5FE5"/>
    <w:rsid w:val="00AA66A2"/>
    <w:rsid w:val="00AA74A7"/>
    <w:rsid w:val="00AA7D37"/>
    <w:rsid w:val="00AB0336"/>
    <w:rsid w:val="00AB0659"/>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1EA"/>
    <w:rsid w:val="00AC6409"/>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4F1"/>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114E6"/>
    <w:rsid w:val="00B12798"/>
    <w:rsid w:val="00B1324E"/>
    <w:rsid w:val="00B14AE9"/>
    <w:rsid w:val="00B152C6"/>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61A"/>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635"/>
    <w:rsid w:val="00B70F53"/>
    <w:rsid w:val="00B712CD"/>
    <w:rsid w:val="00B72408"/>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3D7"/>
    <w:rsid w:val="00B90BAA"/>
    <w:rsid w:val="00B90C2E"/>
    <w:rsid w:val="00B90F45"/>
    <w:rsid w:val="00B93078"/>
    <w:rsid w:val="00B93EC7"/>
    <w:rsid w:val="00B9443A"/>
    <w:rsid w:val="00B96435"/>
    <w:rsid w:val="00B9763B"/>
    <w:rsid w:val="00B978C7"/>
    <w:rsid w:val="00BA004A"/>
    <w:rsid w:val="00BA05EC"/>
    <w:rsid w:val="00BA1BC7"/>
    <w:rsid w:val="00BA2333"/>
    <w:rsid w:val="00BA4E1E"/>
    <w:rsid w:val="00BA5210"/>
    <w:rsid w:val="00BA5371"/>
    <w:rsid w:val="00BA5535"/>
    <w:rsid w:val="00BA69AC"/>
    <w:rsid w:val="00BA6C33"/>
    <w:rsid w:val="00BB0C75"/>
    <w:rsid w:val="00BB1269"/>
    <w:rsid w:val="00BB1D39"/>
    <w:rsid w:val="00BB2BC6"/>
    <w:rsid w:val="00BB338A"/>
    <w:rsid w:val="00BB450D"/>
    <w:rsid w:val="00BB545B"/>
    <w:rsid w:val="00BB54AC"/>
    <w:rsid w:val="00BB54B2"/>
    <w:rsid w:val="00BB5A9B"/>
    <w:rsid w:val="00BB6C1A"/>
    <w:rsid w:val="00BC071F"/>
    <w:rsid w:val="00BC0ECB"/>
    <w:rsid w:val="00BC104B"/>
    <w:rsid w:val="00BC15D9"/>
    <w:rsid w:val="00BC292E"/>
    <w:rsid w:val="00BC294B"/>
    <w:rsid w:val="00BC614C"/>
    <w:rsid w:val="00BC6378"/>
    <w:rsid w:val="00BC656B"/>
    <w:rsid w:val="00BC6B12"/>
    <w:rsid w:val="00BC7FF9"/>
    <w:rsid w:val="00BD1669"/>
    <w:rsid w:val="00BD2181"/>
    <w:rsid w:val="00BD3770"/>
    <w:rsid w:val="00BD3CE3"/>
    <w:rsid w:val="00BD3E0E"/>
    <w:rsid w:val="00BD43D7"/>
    <w:rsid w:val="00BD5637"/>
    <w:rsid w:val="00BD7C81"/>
    <w:rsid w:val="00BD7F95"/>
    <w:rsid w:val="00BE05FB"/>
    <w:rsid w:val="00BE0DF9"/>
    <w:rsid w:val="00BE0F8A"/>
    <w:rsid w:val="00BE2ACB"/>
    <w:rsid w:val="00BE4956"/>
    <w:rsid w:val="00BE4CDE"/>
    <w:rsid w:val="00BE5527"/>
    <w:rsid w:val="00BE5ECF"/>
    <w:rsid w:val="00BE6255"/>
    <w:rsid w:val="00BE6BD1"/>
    <w:rsid w:val="00BE74CA"/>
    <w:rsid w:val="00BF02F1"/>
    <w:rsid w:val="00BF11AA"/>
    <w:rsid w:val="00BF3396"/>
    <w:rsid w:val="00BF34A1"/>
    <w:rsid w:val="00BF34C8"/>
    <w:rsid w:val="00BF38BE"/>
    <w:rsid w:val="00BF3C19"/>
    <w:rsid w:val="00BF3F98"/>
    <w:rsid w:val="00BF4026"/>
    <w:rsid w:val="00BF41EC"/>
    <w:rsid w:val="00BF46A1"/>
    <w:rsid w:val="00BF5CF2"/>
    <w:rsid w:val="00BF6770"/>
    <w:rsid w:val="00C00DF3"/>
    <w:rsid w:val="00C011A3"/>
    <w:rsid w:val="00C0167F"/>
    <w:rsid w:val="00C02171"/>
    <w:rsid w:val="00C02D20"/>
    <w:rsid w:val="00C02F20"/>
    <w:rsid w:val="00C03E6E"/>
    <w:rsid w:val="00C0440E"/>
    <w:rsid w:val="00C0446B"/>
    <w:rsid w:val="00C06199"/>
    <w:rsid w:val="00C0732C"/>
    <w:rsid w:val="00C07A6A"/>
    <w:rsid w:val="00C07F19"/>
    <w:rsid w:val="00C107CE"/>
    <w:rsid w:val="00C10996"/>
    <w:rsid w:val="00C11015"/>
    <w:rsid w:val="00C114EB"/>
    <w:rsid w:val="00C121B7"/>
    <w:rsid w:val="00C124D1"/>
    <w:rsid w:val="00C1437F"/>
    <w:rsid w:val="00C14540"/>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3795"/>
    <w:rsid w:val="00C33FE0"/>
    <w:rsid w:val="00C345B5"/>
    <w:rsid w:val="00C34611"/>
    <w:rsid w:val="00C3486E"/>
    <w:rsid w:val="00C35DDE"/>
    <w:rsid w:val="00C36A46"/>
    <w:rsid w:val="00C4086B"/>
    <w:rsid w:val="00C41881"/>
    <w:rsid w:val="00C420B6"/>
    <w:rsid w:val="00C42406"/>
    <w:rsid w:val="00C42CC1"/>
    <w:rsid w:val="00C43897"/>
    <w:rsid w:val="00C43B33"/>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8B4"/>
    <w:rsid w:val="00C82975"/>
    <w:rsid w:val="00C836B7"/>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4C4F"/>
    <w:rsid w:val="00C95432"/>
    <w:rsid w:val="00C95ADA"/>
    <w:rsid w:val="00C95CF9"/>
    <w:rsid w:val="00C95D43"/>
    <w:rsid w:val="00C95E22"/>
    <w:rsid w:val="00C95F7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30"/>
    <w:rsid w:val="00CB612C"/>
    <w:rsid w:val="00CB7DCD"/>
    <w:rsid w:val="00CC0C94"/>
    <w:rsid w:val="00CC118E"/>
    <w:rsid w:val="00CC1277"/>
    <w:rsid w:val="00CC208B"/>
    <w:rsid w:val="00CC2576"/>
    <w:rsid w:val="00CC2B63"/>
    <w:rsid w:val="00CC329B"/>
    <w:rsid w:val="00CC395F"/>
    <w:rsid w:val="00CC5362"/>
    <w:rsid w:val="00CC5EE3"/>
    <w:rsid w:val="00CC6F51"/>
    <w:rsid w:val="00CD0907"/>
    <w:rsid w:val="00CD12CC"/>
    <w:rsid w:val="00CD1A55"/>
    <w:rsid w:val="00CD352D"/>
    <w:rsid w:val="00CD39B0"/>
    <w:rsid w:val="00CD4DA7"/>
    <w:rsid w:val="00CD516A"/>
    <w:rsid w:val="00CD588C"/>
    <w:rsid w:val="00CD5901"/>
    <w:rsid w:val="00CE0616"/>
    <w:rsid w:val="00CE1B6E"/>
    <w:rsid w:val="00CE26A3"/>
    <w:rsid w:val="00CE2E2B"/>
    <w:rsid w:val="00CE5326"/>
    <w:rsid w:val="00CE57EA"/>
    <w:rsid w:val="00CE5E84"/>
    <w:rsid w:val="00CE6165"/>
    <w:rsid w:val="00CE66AD"/>
    <w:rsid w:val="00CE6A18"/>
    <w:rsid w:val="00CF0E25"/>
    <w:rsid w:val="00CF560A"/>
    <w:rsid w:val="00CF58F5"/>
    <w:rsid w:val="00CF6000"/>
    <w:rsid w:val="00CF71B1"/>
    <w:rsid w:val="00D007B5"/>
    <w:rsid w:val="00D00FE0"/>
    <w:rsid w:val="00D01353"/>
    <w:rsid w:val="00D01438"/>
    <w:rsid w:val="00D014C1"/>
    <w:rsid w:val="00D02A59"/>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3444"/>
    <w:rsid w:val="00D24041"/>
    <w:rsid w:val="00D244A9"/>
    <w:rsid w:val="00D2495B"/>
    <w:rsid w:val="00D263FD"/>
    <w:rsid w:val="00D27CCC"/>
    <w:rsid w:val="00D310B1"/>
    <w:rsid w:val="00D3170C"/>
    <w:rsid w:val="00D3212B"/>
    <w:rsid w:val="00D323A0"/>
    <w:rsid w:val="00D33099"/>
    <w:rsid w:val="00D33FA0"/>
    <w:rsid w:val="00D34177"/>
    <w:rsid w:val="00D34652"/>
    <w:rsid w:val="00D34F47"/>
    <w:rsid w:val="00D354C0"/>
    <w:rsid w:val="00D35BD1"/>
    <w:rsid w:val="00D3689A"/>
    <w:rsid w:val="00D41971"/>
    <w:rsid w:val="00D43A60"/>
    <w:rsid w:val="00D43EF1"/>
    <w:rsid w:val="00D44058"/>
    <w:rsid w:val="00D44D96"/>
    <w:rsid w:val="00D44F52"/>
    <w:rsid w:val="00D45D8B"/>
    <w:rsid w:val="00D466C6"/>
    <w:rsid w:val="00D473C8"/>
    <w:rsid w:val="00D47B5F"/>
    <w:rsid w:val="00D503AA"/>
    <w:rsid w:val="00D522BC"/>
    <w:rsid w:val="00D529B8"/>
    <w:rsid w:val="00D52B40"/>
    <w:rsid w:val="00D543EA"/>
    <w:rsid w:val="00D5494D"/>
    <w:rsid w:val="00D57D71"/>
    <w:rsid w:val="00D57D9E"/>
    <w:rsid w:val="00D60082"/>
    <w:rsid w:val="00D617ED"/>
    <w:rsid w:val="00D61FA2"/>
    <w:rsid w:val="00D65092"/>
    <w:rsid w:val="00D66608"/>
    <w:rsid w:val="00D6683B"/>
    <w:rsid w:val="00D66AF1"/>
    <w:rsid w:val="00D6709D"/>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91AFA"/>
    <w:rsid w:val="00D92C3A"/>
    <w:rsid w:val="00D93033"/>
    <w:rsid w:val="00D9310B"/>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8C3"/>
    <w:rsid w:val="00DB0EF6"/>
    <w:rsid w:val="00DB15AC"/>
    <w:rsid w:val="00DB1626"/>
    <w:rsid w:val="00DB225C"/>
    <w:rsid w:val="00DB4114"/>
    <w:rsid w:val="00DB56C4"/>
    <w:rsid w:val="00DB5DD5"/>
    <w:rsid w:val="00DB640F"/>
    <w:rsid w:val="00DB6F3F"/>
    <w:rsid w:val="00DC0CE9"/>
    <w:rsid w:val="00DC102C"/>
    <w:rsid w:val="00DC2180"/>
    <w:rsid w:val="00DC2F64"/>
    <w:rsid w:val="00DC31DC"/>
    <w:rsid w:val="00DC43BF"/>
    <w:rsid w:val="00DC5552"/>
    <w:rsid w:val="00DC59A7"/>
    <w:rsid w:val="00DC5FEA"/>
    <w:rsid w:val="00DC60AB"/>
    <w:rsid w:val="00DC7A7E"/>
    <w:rsid w:val="00DC7F64"/>
    <w:rsid w:val="00DD319A"/>
    <w:rsid w:val="00DD3288"/>
    <w:rsid w:val="00DD4830"/>
    <w:rsid w:val="00DD4CCA"/>
    <w:rsid w:val="00DD7C31"/>
    <w:rsid w:val="00DE16C9"/>
    <w:rsid w:val="00DE42FC"/>
    <w:rsid w:val="00DE44EE"/>
    <w:rsid w:val="00DE5197"/>
    <w:rsid w:val="00DE51CC"/>
    <w:rsid w:val="00DE5A2A"/>
    <w:rsid w:val="00DE5A61"/>
    <w:rsid w:val="00DF01FC"/>
    <w:rsid w:val="00DF12E5"/>
    <w:rsid w:val="00DF18F0"/>
    <w:rsid w:val="00DF21D0"/>
    <w:rsid w:val="00DF3774"/>
    <w:rsid w:val="00DF442F"/>
    <w:rsid w:val="00DF4F95"/>
    <w:rsid w:val="00DF51CC"/>
    <w:rsid w:val="00DF5E21"/>
    <w:rsid w:val="00DF5FCB"/>
    <w:rsid w:val="00E00B0E"/>
    <w:rsid w:val="00E01812"/>
    <w:rsid w:val="00E02AA9"/>
    <w:rsid w:val="00E02BF4"/>
    <w:rsid w:val="00E0326C"/>
    <w:rsid w:val="00E03275"/>
    <w:rsid w:val="00E03DAF"/>
    <w:rsid w:val="00E044C7"/>
    <w:rsid w:val="00E04B73"/>
    <w:rsid w:val="00E04BBB"/>
    <w:rsid w:val="00E04D43"/>
    <w:rsid w:val="00E06DC2"/>
    <w:rsid w:val="00E0712F"/>
    <w:rsid w:val="00E0738C"/>
    <w:rsid w:val="00E07892"/>
    <w:rsid w:val="00E10937"/>
    <w:rsid w:val="00E10DA1"/>
    <w:rsid w:val="00E119BD"/>
    <w:rsid w:val="00E1245F"/>
    <w:rsid w:val="00E13119"/>
    <w:rsid w:val="00E14497"/>
    <w:rsid w:val="00E149CB"/>
    <w:rsid w:val="00E1643B"/>
    <w:rsid w:val="00E16625"/>
    <w:rsid w:val="00E1767B"/>
    <w:rsid w:val="00E17832"/>
    <w:rsid w:val="00E17A20"/>
    <w:rsid w:val="00E17C12"/>
    <w:rsid w:val="00E204C0"/>
    <w:rsid w:val="00E21CFE"/>
    <w:rsid w:val="00E220AC"/>
    <w:rsid w:val="00E24BF7"/>
    <w:rsid w:val="00E25593"/>
    <w:rsid w:val="00E26A56"/>
    <w:rsid w:val="00E273F8"/>
    <w:rsid w:val="00E30157"/>
    <w:rsid w:val="00E31F60"/>
    <w:rsid w:val="00E33DB2"/>
    <w:rsid w:val="00E3694C"/>
    <w:rsid w:val="00E3774F"/>
    <w:rsid w:val="00E40C11"/>
    <w:rsid w:val="00E416BA"/>
    <w:rsid w:val="00E4225E"/>
    <w:rsid w:val="00E43EF9"/>
    <w:rsid w:val="00E4574F"/>
    <w:rsid w:val="00E45AD9"/>
    <w:rsid w:val="00E4743A"/>
    <w:rsid w:val="00E4784A"/>
    <w:rsid w:val="00E478B2"/>
    <w:rsid w:val="00E504A2"/>
    <w:rsid w:val="00E5103B"/>
    <w:rsid w:val="00E51664"/>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802"/>
    <w:rsid w:val="00E63FD4"/>
    <w:rsid w:val="00E64D68"/>
    <w:rsid w:val="00E65B6B"/>
    <w:rsid w:val="00E677DA"/>
    <w:rsid w:val="00E67F5E"/>
    <w:rsid w:val="00E70338"/>
    <w:rsid w:val="00E70BA5"/>
    <w:rsid w:val="00E73761"/>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01C2"/>
    <w:rsid w:val="00ED0A24"/>
    <w:rsid w:val="00ED46E3"/>
    <w:rsid w:val="00ED54AE"/>
    <w:rsid w:val="00ED5BB4"/>
    <w:rsid w:val="00ED633A"/>
    <w:rsid w:val="00ED673B"/>
    <w:rsid w:val="00ED70B4"/>
    <w:rsid w:val="00ED721E"/>
    <w:rsid w:val="00ED74E9"/>
    <w:rsid w:val="00EE02F9"/>
    <w:rsid w:val="00EE08F7"/>
    <w:rsid w:val="00EE242D"/>
    <w:rsid w:val="00EE24E3"/>
    <w:rsid w:val="00EE4A3F"/>
    <w:rsid w:val="00EE4D5F"/>
    <w:rsid w:val="00EE5844"/>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27E"/>
    <w:rsid w:val="00F23E89"/>
    <w:rsid w:val="00F2493D"/>
    <w:rsid w:val="00F25D7F"/>
    <w:rsid w:val="00F27BE0"/>
    <w:rsid w:val="00F27D41"/>
    <w:rsid w:val="00F300E4"/>
    <w:rsid w:val="00F30714"/>
    <w:rsid w:val="00F3141D"/>
    <w:rsid w:val="00F335AF"/>
    <w:rsid w:val="00F34A77"/>
    <w:rsid w:val="00F353C3"/>
    <w:rsid w:val="00F36434"/>
    <w:rsid w:val="00F364B5"/>
    <w:rsid w:val="00F36FCD"/>
    <w:rsid w:val="00F4003F"/>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922"/>
    <w:rsid w:val="00F539C0"/>
    <w:rsid w:val="00F5466C"/>
    <w:rsid w:val="00F55AE6"/>
    <w:rsid w:val="00F56568"/>
    <w:rsid w:val="00F56C10"/>
    <w:rsid w:val="00F576FD"/>
    <w:rsid w:val="00F60447"/>
    <w:rsid w:val="00F60B65"/>
    <w:rsid w:val="00F61265"/>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659"/>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56A"/>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31C3"/>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1E0B"/>
    <w:rsid w:val="00FF2289"/>
    <w:rsid w:val="00FF2D19"/>
    <w:rsid w:val="00FF3E83"/>
    <w:rsid w:val="00FF47E4"/>
    <w:rsid w:val="00FF4CF4"/>
    <w:rsid w:val="00FF7D57"/>
    <w:rsid w:val="00FF7E89"/>
    <w:rsid w:val="10CB036F"/>
    <w:rsid w:val="1EE1414D"/>
    <w:rsid w:val="37056164"/>
    <w:rsid w:val="4D1438BE"/>
    <w:rsid w:val="4F9F78B7"/>
    <w:rsid w:val="65F35F85"/>
    <w:rsid w:val="69327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27C2D"/>
  <w15:docId w15:val="{B026DB61-3805-46B0-B661-F91EF2D3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heme="minorEastAsia" w:hAnsi="Times New Roman" w:cs="Times New Roman"/>
      <w:sz w:val="22"/>
      <w:szCs w:val="24"/>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BodyText">
    <w:name w:val="Body Text"/>
    <w:basedOn w:val="Normal"/>
    <w:link w:val="BodyTextChar"/>
    <w:unhideWhenUsed/>
    <w:qFormat/>
    <w:pPr>
      <w:spacing w:after="120"/>
    </w:pPr>
    <w:rPr>
      <w:rFonts w:eastAsia="Times New Roman"/>
      <w:lang w:eastAsia="zh-CN"/>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BodyText3">
    <w:name w:val="Body Text 3"/>
    <w:basedOn w:val="Normal"/>
    <w:link w:val="BodyText3Char"/>
    <w:qFormat/>
    <w:rPr>
      <w:rFonts w:eastAsia="MS Gothic"/>
      <w:szCs w:val="20"/>
      <w:lang w:val="en-GB" w:eastAsia="ja-JP"/>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ind w:left="360" w:hanging="360"/>
      <w:contextualSpacing/>
    </w:pPr>
  </w:style>
  <w:style w:type="paragraph" w:styleId="List2">
    <w:name w:val="List 2"/>
    <w:basedOn w:val="Normal"/>
    <w:link w:val="List2Char"/>
    <w:unhideWhenUsed/>
    <w:qFormat/>
    <w:pPr>
      <w:ind w:leftChars="200" w:left="100" w:hangingChars="200" w:hanging="200"/>
      <w:contextualSpacing/>
    </w:pPr>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unhideWhenUsed/>
    <w:qFormat/>
    <w:pPr>
      <w:numPr>
        <w:numId w:val="5"/>
      </w:numPr>
      <w:contextualSpacing/>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Number2">
    <w:name w:val="List Number 2"/>
    <w:basedOn w:val="ListNumber"/>
    <w:qFormat/>
    <w:pPr>
      <w:ind w:left="851"/>
    </w:pPr>
  </w:style>
  <w:style w:type="paragraph" w:styleId="ListNumber3">
    <w:name w:val="List Number 3"/>
    <w:basedOn w:val="Normal"/>
    <w:qFormat/>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NormalIndent">
    <w:name w:val="Normal Indent"/>
    <w:basedOn w:val="Normal"/>
    <w:qFormat/>
    <w:pPr>
      <w:spacing w:after="180"/>
      <w:ind w:left="720"/>
    </w:pPr>
    <w:rPr>
      <w:rFonts w:eastAsia="SimSun"/>
      <w:sz w:val="20"/>
      <w:szCs w:val="20"/>
      <w:lang w:val="en-GB" w:eastAsia="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목록 단락"/>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1,リスト段落 Char1,Lista1 Char1,?? ?? Char1,????? Char1,???? Char1,列出段落1 Char1,中等深浅网格 1 - 着色 21 Char1,¥¡¡¡¡ì¬º¥¹¥È¶ÎÂä Char1,ÁÐ³ö¶ÎÂä Char1,列表段落1 Char1,—ño’i—Ž Char1,¥ê¥¹¥È¶ÎÂä Char1,1st level - Bullet List Paragraph Char1"/>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ListParagraphChar1">
    <w:name w:val="List Paragraph Char1"/>
    <w:aliases w:val="- Bullets Char,リスト段落 Char,Lista1 Char,?? ?? Char,????? Char,???? Char,列出段落1 Char,中等深浅网格 1 - 着色 21 Char,¥¡¡¡¡ì¬º¥¹¥È¶ÎÂä Char,ÁÐ³ö¶ÎÂä Char,列表段落1 Char,—ño’i—Ž Char,¥ê¥¹¥È¶ÎÂä Char,1st level - Bullet List Paragraph Char,列 Char"/>
    <w:uiPriority w:val="34"/>
    <w:qFormat/>
    <w:locked/>
    <w:rsid w:val="00110153"/>
    <w:rPr>
      <w:lang w:val="en-GB" w:eastAsia="en-US"/>
    </w:rPr>
  </w:style>
  <w:style w:type="character" w:customStyle="1" w:styleId="CRCoverPageZchn">
    <w:name w:val="CR Cover Page Zchn"/>
    <w:link w:val="CRCoverPage"/>
    <w:rsid w:val="00110153"/>
    <w:rPr>
      <w:rFonts w:ascii="Arial" w:eastAsia="MS Mincho" w:hAnsi="Arial" w:cs="Times New Roman"/>
      <w:lang w:val="en-GB" w:eastAsia="en-US"/>
    </w:rPr>
  </w:style>
  <w:style w:type="paragraph" w:customStyle="1" w:styleId="DraftProposal">
    <w:name w:val="Draft Proposal"/>
    <w:basedOn w:val="BodyText"/>
    <w:next w:val="Normal"/>
    <w:uiPriority w:val="99"/>
    <w:qFormat/>
    <w:rsid w:val="00434F95"/>
    <w:pPr>
      <w:numPr>
        <w:numId w:val="42"/>
      </w:numPr>
      <w:tabs>
        <w:tab w:val="left" w:pos="1701"/>
      </w:tabs>
      <w:spacing w:after="160" w:line="259" w:lineRule="auto"/>
      <w:jc w:val="left"/>
    </w:pPr>
    <w:rPr>
      <w:rFonts w:ascii="Arial" w:eastAsiaTheme="minorHAnsi" w:hAnsi="Arial"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454926">
      <w:bodyDiv w:val="1"/>
      <w:marLeft w:val="0"/>
      <w:marRight w:val="0"/>
      <w:marTop w:val="0"/>
      <w:marBottom w:val="0"/>
      <w:divBdr>
        <w:top w:val="none" w:sz="0" w:space="0" w:color="auto"/>
        <w:left w:val="none" w:sz="0" w:space="0" w:color="auto"/>
        <w:bottom w:val="none" w:sz="0" w:space="0" w:color="auto"/>
        <w:right w:val="none" w:sz="0" w:space="0" w:color="auto"/>
      </w:divBdr>
    </w:div>
    <w:div w:id="738359165">
      <w:bodyDiv w:val="1"/>
      <w:marLeft w:val="0"/>
      <w:marRight w:val="0"/>
      <w:marTop w:val="0"/>
      <w:marBottom w:val="0"/>
      <w:divBdr>
        <w:top w:val="none" w:sz="0" w:space="0" w:color="auto"/>
        <w:left w:val="none" w:sz="0" w:space="0" w:color="auto"/>
        <w:bottom w:val="none" w:sz="0" w:space="0" w:color="auto"/>
        <w:right w:val="none" w:sz="0" w:space="0" w:color="auto"/>
      </w:divBdr>
    </w:div>
    <w:div w:id="1039672332">
      <w:bodyDiv w:val="1"/>
      <w:marLeft w:val="0"/>
      <w:marRight w:val="0"/>
      <w:marTop w:val="0"/>
      <w:marBottom w:val="0"/>
      <w:divBdr>
        <w:top w:val="none" w:sz="0" w:space="0" w:color="auto"/>
        <w:left w:val="none" w:sz="0" w:space="0" w:color="auto"/>
        <w:bottom w:val="none" w:sz="0" w:space="0" w:color="auto"/>
        <w:right w:val="none" w:sz="0" w:space="0" w:color="auto"/>
      </w:divBdr>
    </w:div>
    <w:div w:id="1467704308">
      <w:bodyDiv w:val="1"/>
      <w:marLeft w:val="0"/>
      <w:marRight w:val="0"/>
      <w:marTop w:val="0"/>
      <w:marBottom w:val="0"/>
      <w:divBdr>
        <w:top w:val="none" w:sz="0" w:space="0" w:color="auto"/>
        <w:left w:val="none" w:sz="0" w:space="0" w:color="auto"/>
        <w:bottom w:val="none" w:sz="0" w:space="0" w:color="auto"/>
        <w:right w:val="none" w:sz="0" w:space="0" w:color="auto"/>
      </w:divBdr>
    </w:div>
    <w:div w:id="1484732588">
      <w:bodyDiv w:val="1"/>
      <w:marLeft w:val="0"/>
      <w:marRight w:val="0"/>
      <w:marTop w:val="0"/>
      <w:marBottom w:val="0"/>
      <w:divBdr>
        <w:top w:val="none" w:sz="0" w:space="0" w:color="auto"/>
        <w:left w:val="none" w:sz="0" w:space="0" w:color="auto"/>
        <w:bottom w:val="none" w:sz="0" w:space="0" w:color="auto"/>
        <w:right w:val="none" w:sz="0" w:space="0" w:color="auto"/>
      </w:divBdr>
    </w:div>
    <w:div w:id="1873104630">
      <w:bodyDiv w:val="1"/>
      <w:marLeft w:val="0"/>
      <w:marRight w:val="0"/>
      <w:marTop w:val="0"/>
      <w:marBottom w:val="0"/>
      <w:divBdr>
        <w:top w:val="none" w:sz="0" w:space="0" w:color="auto"/>
        <w:left w:val="none" w:sz="0" w:space="0" w:color="auto"/>
        <w:bottom w:val="none" w:sz="0" w:space="0" w:color="auto"/>
        <w:right w:val="none" w:sz="0" w:space="0" w:color="auto"/>
      </w:divBdr>
    </w:div>
    <w:div w:id="1989698789">
      <w:bodyDiv w:val="1"/>
      <w:marLeft w:val="0"/>
      <w:marRight w:val="0"/>
      <w:marTop w:val="0"/>
      <w:marBottom w:val="0"/>
      <w:divBdr>
        <w:top w:val="none" w:sz="0" w:space="0" w:color="auto"/>
        <w:left w:val="none" w:sz="0" w:space="0" w:color="auto"/>
        <w:bottom w:val="none" w:sz="0" w:space="0" w:color="auto"/>
        <w:right w:val="none" w:sz="0" w:space="0" w:color="auto"/>
      </w:divBdr>
    </w:div>
    <w:div w:id="20302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4AFC9DCA-56B6-4B6C-8126-B36DD4A7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5598</Words>
  <Characters>31911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keywords>Unrestricted, CTPClassification=CTP_NT</cp:keywords>
  <cp:lastModifiedBy>El jaafari Mohamed</cp:lastModifiedBy>
  <cp:revision>3</cp:revision>
  <dcterms:created xsi:type="dcterms:W3CDTF">2022-10-14T15:38:00Z</dcterms:created>
  <dcterms:modified xsi:type="dcterms:W3CDTF">2022-10-17T05:39:00Z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1033-11.2.0.11341</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cbd7027f951047899811b1a35d0c13f5">
    <vt:lpwstr>CWMnmGp3IJ6GnS8RK7CZdCttn5ofiALzP63sNAqJeRAr4t0gVCCX3sVpiqs9QLTDKiDlJ1p4+16mXG90YjprFnWMg==</vt:lpwstr>
  </property>
  <property fmtid="{D5CDD505-2E9C-101B-9397-08002B2CF9AE}" pid="29" name="ICV">
    <vt:lpwstr>DFAB57017B704CB38C92B450D7F0E977</vt:lpwstr>
  </property>
</Properties>
</file>