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C5C9A" w14:textId="531C7278" w:rsidR="00ED6BCB" w:rsidRDefault="0056483B">
      <w:pPr>
        <w:tabs>
          <w:tab w:val="left" w:pos="1985"/>
        </w:tabs>
        <w:spacing w:after="0"/>
        <w:jc w:val="both"/>
        <w:rPr>
          <w:rFonts w:ascii="Arial" w:hAnsi="Arial" w:cs="Arial"/>
          <w:b/>
          <w:sz w:val="24"/>
          <w:lang w:val="de-DE"/>
        </w:rPr>
      </w:pPr>
      <w:r>
        <w:rPr>
          <w:rFonts w:ascii="Arial" w:hAnsi="Arial" w:cs="Arial"/>
          <w:b/>
          <w:sz w:val="24"/>
          <w:lang w:val="de-DE"/>
        </w:rPr>
        <w:t>3GPP TSG RAN WG1 #110bis-e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R1-221040</w:t>
      </w:r>
      <w:r w:rsidR="0003299A">
        <w:rPr>
          <w:rFonts w:ascii="Arial" w:hAnsi="Arial" w:cs="Arial"/>
          <w:b/>
          <w:sz w:val="24"/>
          <w:lang w:val="de-DE"/>
        </w:rPr>
        <w:t>8</w:t>
      </w:r>
    </w:p>
    <w:p w14:paraId="0B8940E9" w14:textId="77777777" w:rsidR="00ED6BCB" w:rsidRDefault="0056483B">
      <w:pPr>
        <w:tabs>
          <w:tab w:val="left" w:pos="1985"/>
        </w:tabs>
        <w:spacing w:after="0"/>
        <w:jc w:val="both"/>
        <w:rPr>
          <w:rFonts w:ascii="Arial" w:hAnsi="Arial" w:cs="Arial"/>
          <w:b/>
          <w:sz w:val="24"/>
        </w:rPr>
      </w:pPr>
      <w:r>
        <w:rPr>
          <w:rFonts w:ascii="Arial" w:hAnsi="Arial" w:cs="Arial"/>
          <w:b/>
          <w:sz w:val="24"/>
        </w:rPr>
        <w:t>e-Meeting, October 10th – 19th, 2022</w:t>
      </w:r>
    </w:p>
    <w:p w14:paraId="2B8BF0A1" w14:textId="77777777" w:rsidR="00ED6BCB" w:rsidRDefault="0056483B">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329B1CFE" w14:textId="58DB9215" w:rsidR="00ED6BCB" w:rsidRDefault="0056483B">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w:t>
      </w:r>
      <w:r w:rsidR="0003299A">
        <w:rPr>
          <w:rFonts w:ascii="Arial" w:eastAsia="Malgun Gothic" w:hAnsi="Arial" w:cs="Arial"/>
          <w:b/>
          <w:sz w:val="24"/>
          <w:lang w:val="en-US" w:eastAsia="ko-KR"/>
        </w:rPr>
        <w:t>4</w:t>
      </w:r>
    </w:p>
    <w:p w14:paraId="03B40136" w14:textId="77777777" w:rsidR="00ED6BCB" w:rsidRDefault="0056483B">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2B9F2C4A" w14:textId="77777777" w:rsidR="00ED6BCB" w:rsidRDefault="0056483B">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1472EB27" w14:textId="77777777" w:rsidR="00ED6BCB" w:rsidRDefault="0056483B">
      <w:pPr>
        <w:pStyle w:val="1"/>
        <w:numPr>
          <w:ilvl w:val="0"/>
          <w:numId w:val="9"/>
        </w:numPr>
        <w:tabs>
          <w:tab w:val="left" w:pos="360"/>
        </w:tabs>
        <w:spacing w:before="120" w:after="60"/>
        <w:ind w:left="1134" w:hanging="1134"/>
        <w:jc w:val="both"/>
        <w:rPr>
          <w:rFonts w:cs="Arial"/>
          <w:lang w:val="en-US"/>
        </w:rPr>
      </w:pPr>
      <w:r>
        <w:rPr>
          <w:rFonts w:cs="Arial"/>
          <w:lang w:val="en-US"/>
        </w:rPr>
        <w:t>Introduction</w:t>
      </w:r>
    </w:p>
    <w:p w14:paraId="17B3E999" w14:textId="77777777" w:rsidR="00ED6BCB" w:rsidRDefault="0056483B">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ED6BCB" w14:paraId="7C60BA62" w14:textId="77777777">
        <w:tc>
          <w:tcPr>
            <w:tcW w:w="10160" w:type="dxa"/>
          </w:tcPr>
          <w:p w14:paraId="6C154F6C" w14:textId="77777777" w:rsidR="00ED6BCB" w:rsidRDefault="0056483B">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0894CEF6" w14:textId="77777777" w:rsidR="00ED6BCB" w:rsidRDefault="0056483B">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4FD4560F" w14:textId="77777777" w:rsidR="00ED6BCB" w:rsidRDefault="0056483B">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1FF65B1D" w14:textId="77777777" w:rsidR="00ED6BCB" w:rsidRDefault="0056483B">
            <w:pPr>
              <w:snapToGrid w:val="0"/>
              <w:spacing w:before="0" w:after="0" w:line="240" w:lineRule="auto"/>
              <w:rPr>
                <w:bCs/>
                <w:sz w:val="22"/>
                <w:szCs w:val="22"/>
                <w:lang w:val="en-US" w:eastAsia="zh-CN"/>
              </w:rPr>
            </w:pPr>
            <w:r>
              <w:rPr>
                <w:bCs/>
                <w:sz w:val="22"/>
                <w:szCs w:val="22"/>
                <w:lang w:val="en-US" w:eastAsia="zh-CN"/>
              </w:rPr>
              <w:t>[…]</w:t>
            </w:r>
          </w:p>
          <w:p w14:paraId="49121CF5" w14:textId="77777777" w:rsidR="00ED6BCB" w:rsidRDefault="0056483B">
            <w:pPr>
              <w:pStyle w:val="af6"/>
              <w:numPr>
                <w:ilvl w:val="0"/>
                <w:numId w:val="12"/>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56EDD066" w14:textId="77777777" w:rsidR="00ED6BCB" w:rsidRDefault="0056483B">
            <w:pPr>
              <w:pStyle w:val="af6"/>
              <w:numPr>
                <w:ilvl w:val="0"/>
                <w:numId w:val="13"/>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25DB3FEF" w14:textId="643B6B23" w:rsidR="00ED6BCB" w:rsidRDefault="0056483B">
      <w:pPr>
        <w:spacing w:afterLines="50"/>
        <w:jc w:val="both"/>
        <w:rPr>
          <w:sz w:val="22"/>
          <w:szCs w:val="22"/>
          <w:lang w:eastAsia="zh-CN"/>
        </w:rPr>
      </w:pPr>
      <w:r>
        <w:rPr>
          <w:sz w:val="22"/>
          <w:szCs w:val="22"/>
          <w:lang w:eastAsia="zh-CN"/>
        </w:rPr>
        <w:t xml:space="preserve">This document contains </w:t>
      </w:r>
      <w:r w:rsidR="0003299A">
        <w:rPr>
          <w:sz w:val="22"/>
          <w:szCs w:val="22"/>
          <w:lang w:eastAsia="zh-CN"/>
        </w:rPr>
        <w:t xml:space="preserve">email discussion </w:t>
      </w:r>
      <w:r>
        <w:rPr>
          <w:sz w:val="22"/>
          <w:szCs w:val="22"/>
          <w:lang w:eastAsia="zh-CN"/>
        </w:rPr>
        <w:t xml:space="preserve">summary </w:t>
      </w:r>
      <w:r w:rsidR="00C77A16">
        <w:rPr>
          <w:sz w:val="22"/>
          <w:szCs w:val="22"/>
          <w:lang w:eastAsia="zh-CN"/>
        </w:rPr>
        <w:t xml:space="preserve">on </w:t>
      </w:r>
      <w:r w:rsidR="00144546">
        <w:rPr>
          <w:sz w:val="22"/>
          <w:szCs w:val="22"/>
          <w:lang w:eastAsia="zh-CN"/>
        </w:rPr>
        <w:t>“</w:t>
      </w:r>
      <w:r w:rsidR="00C77A16" w:rsidRPr="00C77A16">
        <w:rPr>
          <w:sz w:val="22"/>
          <w:szCs w:val="22"/>
          <w:lang w:eastAsia="zh-CN"/>
        </w:rPr>
        <w:t>[110bis-e-R18-MIMO-04] Email discussion on DMRS enhancement: EMAIL ENDORSMENT 2</w:t>
      </w:r>
      <w:r w:rsidR="00144546">
        <w:rPr>
          <w:sz w:val="22"/>
          <w:szCs w:val="22"/>
          <w:lang w:eastAsia="zh-CN"/>
        </w:rPr>
        <w:t>” in week2</w:t>
      </w:r>
      <w:r>
        <w:rPr>
          <w:sz w:val="22"/>
          <w:szCs w:val="22"/>
          <w:lang w:eastAsia="zh-CN"/>
        </w:rPr>
        <w:t>.</w:t>
      </w:r>
    </w:p>
    <w:p w14:paraId="673070E4" w14:textId="77777777" w:rsidR="00ED6BCB" w:rsidRDefault="0056483B">
      <w:pPr>
        <w:pStyle w:val="1"/>
        <w:numPr>
          <w:ilvl w:val="0"/>
          <w:numId w:val="9"/>
        </w:numPr>
        <w:pBdr>
          <w:top w:val="single" w:sz="12" w:space="4" w:color="auto"/>
        </w:pBdr>
        <w:tabs>
          <w:tab w:val="left" w:pos="360"/>
        </w:tabs>
        <w:ind w:left="426" w:hanging="426"/>
        <w:rPr>
          <w:rFonts w:cs="Arial"/>
          <w:lang w:val="en-US"/>
        </w:rPr>
      </w:pPr>
      <w:r>
        <w:rPr>
          <w:rFonts w:cs="Arial"/>
          <w:lang w:val="en-US"/>
        </w:rPr>
        <w:t>Objective #3 (increasing DMRS ports)</w:t>
      </w:r>
    </w:p>
    <w:p w14:paraId="5A88CC7E" w14:textId="77777777" w:rsidR="00ED6BCB" w:rsidRDefault="0056483B" w:rsidP="000C694B">
      <w:pPr>
        <w:pStyle w:val="2"/>
        <w:numPr>
          <w:ilvl w:val="1"/>
          <w:numId w:val="15"/>
        </w:numPr>
        <w:tabs>
          <w:tab w:val="left" w:pos="360"/>
        </w:tabs>
        <w:rPr>
          <w:lang w:val="en-US"/>
        </w:rPr>
      </w:pPr>
      <w:r>
        <w:rPr>
          <w:lang w:val="en-US"/>
        </w:rPr>
        <w:t>Rel.18 DMRS Ports Indication and Signaling</w:t>
      </w:r>
    </w:p>
    <w:p w14:paraId="4D19D238" w14:textId="77777777" w:rsidR="00ED6BCB" w:rsidRDefault="0056483B">
      <w:pPr>
        <w:spacing w:afterLines="50"/>
        <w:jc w:val="both"/>
        <w:rPr>
          <w:rFonts w:eastAsiaTheme="minorEastAsia"/>
          <w:sz w:val="22"/>
          <w:szCs w:val="18"/>
          <w:lang w:val="en-US"/>
        </w:rPr>
      </w:pPr>
      <w:r>
        <w:rPr>
          <w:rFonts w:eastAsiaTheme="minorEastAsia"/>
          <w:sz w:val="22"/>
          <w:szCs w:val="18"/>
          <w:lang w:val="en-US"/>
        </w:rPr>
        <w:t>In TS38.212, antenna port(s) field in DCI format 0_1/0_2/1_1/1_2 indicates DMRS port index(es) of PDSCH/PUSCH. The current antenna port(s) table only captures DMRS port indexes of Rel.15 DMRS port(s</w:t>
      </w:r>
      <w:bookmarkStart w:id="0" w:name="_Hlk115342503"/>
      <w:r>
        <w:rPr>
          <w:rFonts w:eastAsiaTheme="minorEastAsia"/>
          <w:sz w:val="22"/>
          <w:szCs w:val="18"/>
          <w:lang w:val="en-US"/>
        </w:rPr>
        <w:t>) (p=#1000~1007 for type1 and p=#1000~1011 for type2)</w:t>
      </w:r>
      <w:bookmarkEnd w:id="0"/>
      <w:r>
        <w:rPr>
          <w:rFonts w:eastAsiaTheme="minorEastAsia"/>
          <w:sz w:val="22"/>
          <w:szCs w:val="18"/>
          <w:lang w:val="en-US"/>
        </w:rPr>
        <w:t xml:space="preserve">, multiple companies mention it is necessary to add at least 1-bit in DCI format 0_1/0_2/1_1/1_2 to indicate </w:t>
      </w:r>
      <w:bookmarkStart w:id="1" w:name="_Hlk115957213"/>
      <w:r>
        <w:rPr>
          <w:rFonts w:eastAsiaTheme="minorEastAsia"/>
          <w:sz w:val="22"/>
          <w:szCs w:val="18"/>
          <w:lang w:val="en-US"/>
        </w:rPr>
        <w:t>Rel.18 DMRS ports</w:t>
      </w:r>
      <w:bookmarkEnd w:id="1"/>
      <w:r>
        <w:rPr>
          <w:rFonts w:eastAsiaTheme="minorEastAsia"/>
          <w:sz w:val="22"/>
          <w:szCs w:val="18"/>
          <w:lang w:val="en-US"/>
        </w:rPr>
        <w:t xml:space="preserve"> in Rel.18, because total number of DMRS ports is doubled in Rel.18.</w:t>
      </w:r>
    </w:p>
    <w:p w14:paraId="72A27D04" w14:textId="77777777" w:rsidR="00ED6BCB" w:rsidRDefault="0056483B">
      <w:pPr>
        <w:spacing w:afterLines="50"/>
        <w:jc w:val="both"/>
        <w:rPr>
          <w:rFonts w:eastAsiaTheme="minorEastAsia"/>
          <w:sz w:val="22"/>
          <w:szCs w:val="22"/>
          <w:lang w:val="en-US" w:eastAsia="ja-JP"/>
        </w:rPr>
      </w:pPr>
      <w:r>
        <w:rPr>
          <w:rFonts w:eastAsiaTheme="minorEastAsia"/>
          <w:sz w:val="22"/>
          <w:szCs w:val="22"/>
          <w:lang w:val="en-US" w:eastAsia="ja-JP"/>
        </w:rPr>
        <w:t xml:space="preserve">FUTUREWEI [1] proposes two possible options: </w:t>
      </w:r>
    </w:p>
    <w:tbl>
      <w:tblPr>
        <w:tblStyle w:val="af1"/>
        <w:tblW w:w="0" w:type="auto"/>
        <w:tblLook w:val="04A0" w:firstRow="1" w:lastRow="0" w:firstColumn="1" w:lastColumn="0" w:noHBand="0" w:noVBand="1"/>
      </w:tblPr>
      <w:tblGrid>
        <w:gridCol w:w="10456"/>
      </w:tblGrid>
      <w:tr w:rsidR="00ED6BCB" w14:paraId="1513CE2E" w14:textId="77777777">
        <w:tc>
          <w:tcPr>
            <w:tcW w:w="10456" w:type="dxa"/>
          </w:tcPr>
          <w:p w14:paraId="5EA2F804" w14:textId="77777777" w:rsidR="00ED6BCB" w:rsidRDefault="0056483B" w:rsidP="000C694B">
            <w:pPr>
              <w:pStyle w:val="af6"/>
              <w:numPr>
                <w:ilvl w:val="0"/>
                <w:numId w:val="16"/>
              </w:numPr>
              <w:spacing w:after="160"/>
              <w:contextualSpacing/>
              <w:rPr>
                <w:rFonts w:ascii="Times New Roman" w:eastAsia="SimSun" w:hAnsi="Times New Roman"/>
                <w:lang w:eastAsia="zh-CN"/>
              </w:rPr>
            </w:pPr>
            <w:r>
              <w:rPr>
                <w:rFonts w:ascii="Times New Roman" w:eastAsia="SimSun" w:hAnsi="Times New Roman"/>
                <w:lang w:eastAsia="zh-CN"/>
              </w:rPr>
              <w:t>Scheme A: Generate new tables similar to Tables 7.3.1.2.2-1/2/3/4 and Tables 7.3.1.2.2-1A/2A/3A/4A in [4].  To accommodate larger number of orthogonal DMRS ports, these new tables will in general have more entries/rows than its legacy counterparts.  Therefore, it requires larger size of Antenna port(s) field in DCI to indicate one of the entries in the table.  For example, the size of the Antenna port(s) field is increased from 4, 5, or 6 bits to 5, 6, or 7 bits, respectively.</w:t>
            </w:r>
          </w:p>
          <w:p w14:paraId="2D118B25" w14:textId="77777777" w:rsidR="00ED6BCB" w:rsidRDefault="0056483B" w:rsidP="000C694B">
            <w:pPr>
              <w:pStyle w:val="af6"/>
              <w:numPr>
                <w:ilvl w:val="0"/>
                <w:numId w:val="16"/>
              </w:numPr>
              <w:spacing w:after="160"/>
              <w:contextualSpacing/>
              <w:rPr>
                <w:rFonts w:ascii="Times New Roman" w:eastAsia="SimSun" w:hAnsi="Times New Roman"/>
                <w:lang w:eastAsia="zh-CN"/>
              </w:rPr>
            </w:pPr>
            <w:r>
              <w:rPr>
                <w:rFonts w:ascii="Times New Roman" w:eastAsia="SimSun" w:hAnsi="Times New Roman"/>
                <w:lang w:eastAsia="zh-CN"/>
              </w:rPr>
              <w:t xml:space="preserve">Scheme B: Reuse the existing Tables 7.3.1.2.2-1/2/3/4 and Tables 7.3.1.2.2-1A/2A/3A/4A in [4] and keep the size of the Antenna port(s) field in DCI unchanged.  To accommodate larger number of orthogonal </w:t>
            </w:r>
            <w:r>
              <w:rPr>
                <w:rFonts w:ascii="Times New Roman" w:eastAsia="SimSun" w:hAnsi="Times New Roman"/>
                <w:lang w:eastAsia="zh-CN"/>
              </w:rPr>
              <w:lastRenderedPageBreak/>
              <w:t>DMRS ports, introduce a new bit to the existing DCI message to indicate the DMRS port indexing offset.  For example, if this bit is set to “0”, the Antenna port(s) field in DCI refer to one row in the existing tables to indicate the number of CDM groups without data, DMRS port(s), and number of front-load symbols.  In this case, the operation is similar to that in legacy mode.  On the other hand, if this bit is set to “1”, the Antenna port(s) field in DCI refers to one row in the legacy tables to indicate the number of CDM groups without data and the number of front-load symbols, while the real DMRS port(s) indexes is the ones read from the existing table plus an offset value, which is 8 for DMRS Type 1 and 12 for DMRS Type 2, respectively.</w:t>
            </w:r>
          </w:p>
        </w:tc>
      </w:tr>
    </w:tbl>
    <w:p w14:paraId="33D975FB" w14:textId="77777777" w:rsidR="00ED6BCB" w:rsidRDefault="0056483B">
      <w:pPr>
        <w:spacing w:afterLines="50"/>
        <w:jc w:val="both"/>
        <w:rPr>
          <w:rFonts w:eastAsiaTheme="minorEastAsia"/>
          <w:sz w:val="22"/>
          <w:szCs w:val="18"/>
          <w:lang w:val="en-US"/>
        </w:rPr>
      </w:pPr>
      <w:r>
        <w:rPr>
          <w:rFonts w:eastAsiaTheme="minorEastAsia"/>
          <w:sz w:val="22"/>
          <w:szCs w:val="18"/>
          <w:lang w:val="en-US"/>
        </w:rPr>
        <w:lastRenderedPageBreak/>
        <w:t>Following illustrates examples of extension of Table 7.3.1.2.2-1 in TS38.212.</w:t>
      </w:r>
    </w:p>
    <w:p w14:paraId="388FEBA9" w14:textId="77777777" w:rsidR="00ED6BCB" w:rsidRDefault="0056483B">
      <w:pPr>
        <w:spacing w:after="0" w:line="240" w:lineRule="auto"/>
        <w:jc w:val="both"/>
        <w:rPr>
          <w:rFonts w:eastAsiaTheme="minorEastAsia"/>
          <w:sz w:val="22"/>
          <w:szCs w:val="18"/>
          <w:lang w:val="en-US"/>
        </w:rPr>
      </w:pPr>
      <w:r>
        <w:rPr>
          <w:rFonts w:eastAsiaTheme="minorEastAsia"/>
          <w:noProof/>
          <w:sz w:val="22"/>
          <w:szCs w:val="18"/>
          <w:lang w:val="en-US" w:eastAsia="zh-CN"/>
        </w:rPr>
        <w:drawing>
          <wp:inline distT="0" distB="0" distL="0" distR="0" wp14:anchorId="5320642A" wp14:editId="1CAF7461">
            <wp:extent cx="6645910" cy="3462020"/>
            <wp:effectExtent l="0" t="0" r="0" b="0"/>
            <wp:docPr id="2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3"/>
                    <pic:cNvPicPr>
                      <a:picLocks noChangeAspect="1"/>
                    </pic:cNvPicPr>
                  </pic:nvPicPr>
                  <pic:blipFill>
                    <a:blip r:embed="rId12"/>
                    <a:stretch>
                      <a:fillRect/>
                    </a:stretch>
                  </pic:blipFill>
                  <pic:spPr>
                    <a:xfrm>
                      <a:off x="0" y="0"/>
                      <a:ext cx="6645910" cy="3462020"/>
                    </a:xfrm>
                    <a:prstGeom prst="rect">
                      <a:avLst/>
                    </a:prstGeom>
                  </pic:spPr>
                </pic:pic>
              </a:graphicData>
            </a:graphic>
          </wp:inline>
        </w:drawing>
      </w:r>
    </w:p>
    <w:p w14:paraId="04508532" w14:textId="77777777" w:rsidR="00ED6BCB" w:rsidRDefault="0056483B">
      <w:pPr>
        <w:spacing w:after="0" w:line="240" w:lineRule="auto"/>
        <w:jc w:val="center"/>
        <w:rPr>
          <w:rFonts w:eastAsiaTheme="minorEastAsia"/>
          <w:sz w:val="22"/>
          <w:szCs w:val="18"/>
          <w:lang w:val="en-US" w:eastAsia="ja-JP"/>
        </w:rPr>
      </w:pPr>
      <w:r>
        <w:rPr>
          <w:rFonts w:eastAsiaTheme="minorEastAsia"/>
          <w:sz w:val="22"/>
          <w:szCs w:val="18"/>
          <w:lang w:val="en-US" w:eastAsia="ja-JP"/>
        </w:rPr>
        <w:t>a) Scheme A                                      b) Scheme B</w:t>
      </w:r>
    </w:p>
    <w:p w14:paraId="201277A1" w14:textId="77777777" w:rsidR="00ED6BCB" w:rsidRDefault="0056483B">
      <w:pPr>
        <w:spacing w:after="0" w:line="240" w:lineRule="auto"/>
        <w:jc w:val="center"/>
        <w:rPr>
          <w:rFonts w:eastAsiaTheme="minorEastAsia"/>
          <w:sz w:val="22"/>
          <w:szCs w:val="18"/>
          <w:lang w:val="en-US"/>
        </w:rPr>
      </w:pPr>
      <w:r>
        <w:rPr>
          <w:rFonts w:eastAsiaTheme="minorEastAsia"/>
          <w:sz w:val="22"/>
          <w:szCs w:val="18"/>
          <w:lang w:val="en-US"/>
        </w:rPr>
        <w:t xml:space="preserve">Figure 2.6. Examples of extension of </w:t>
      </w:r>
      <w:r>
        <w:rPr>
          <w:rFonts w:eastAsiaTheme="minorEastAsia"/>
          <w:sz w:val="22"/>
          <w:szCs w:val="18"/>
        </w:rPr>
        <w:t>Table 7.3.1.2.2-1 in TS38.212</w:t>
      </w:r>
      <w:r>
        <w:rPr>
          <w:rFonts w:eastAsiaTheme="minorEastAsia"/>
          <w:sz w:val="22"/>
          <w:szCs w:val="18"/>
          <w:lang w:val="en-US"/>
        </w:rPr>
        <w:t>.</w:t>
      </w:r>
    </w:p>
    <w:p w14:paraId="7F841242" w14:textId="77777777" w:rsidR="00ED6BCB" w:rsidRDefault="00ED6BCB">
      <w:pPr>
        <w:spacing w:afterLines="50"/>
        <w:jc w:val="both"/>
        <w:rPr>
          <w:rFonts w:eastAsiaTheme="minorEastAsia"/>
          <w:sz w:val="22"/>
          <w:szCs w:val="18"/>
          <w:lang w:val="en-US"/>
        </w:rPr>
      </w:pPr>
    </w:p>
    <w:p w14:paraId="08BD65B7" w14:textId="77777777" w:rsidR="00ED6BCB" w:rsidRDefault="0056483B">
      <w:pPr>
        <w:spacing w:afterLines="50"/>
        <w:jc w:val="both"/>
        <w:rPr>
          <w:rFonts w:eastAsiaTheme="minorEastAsia"/>
          <w:sz w:val="22"/>
          <w:szCs w:val="18"/>
          <w:lang w:val="en-US" w:eastAsia="ja-JP"/>
        </w:rPr>
      </w:pPr>
      <w:r>
        <w:rPr>
          <w:rFonts w:eastAsiaTheme="minorEastAsia" w:hint="eastAsia"/>
          <w:sz w:val="22"/>
          <w:szCs w:val="18"/>
          <w:lang w:val="en-US" w:eastAsia="ja-JP"/>
        </w:rPr>
        <w:t>F</w:t>
      </w:r>
      <w:r>
        <w:rPr>
          <w:rFonts w:eastAsiaTheme="minorEastAsia"/>
          <w:sz w:val="22"/>
          <w:szCs w:val="18"/>
          <w:lang w:val="en-US" w:eastAsia="ja-JP"/>
        </w:rPr>
        <w:t>rom FL perspective, both Scheme A/B have not much difference. One thing we should carefully consider is that it seems Scheme B cannot indicate 3 or 4 DMRS ports within a CDM group (e.g. DMRS port index = 0,1,8,9 in DMRS type 1). This may be problem especially for &gt;4 ranks, because in the current spec., in case of two CWs, all remaining DMRS ports are not used to other UEs. If UE#1 cannot use all of 4 DMRS ports within a CDM group, some of DMRS ports are wasted, which cannot not increase the max number of DMRS ports in MU-MIMO.</w:t>
      </w:r>
    </w:p>
    <w:p w14:paraId="64F3DB25"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proposal#2.6 (Round1):</w:t>
      </w:r>
    </w:p>
    <w:p w14:paraId="7A2B0716"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Rel.18 DMRS is configured, increase/add at least 1-bit in DCI format 0_1/0_2/1_1/1_2 to indicate Rel.18 DMRS port(s).</w:t>
      </w:r>
    </w:p>
    <w:p w14:paraId="5FBBBF5E"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40A95409"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Scheme A: Specify new antenna port(s) tables similar to Tables 7.3.1.2.2-1/2/3/4 and Tables 7.3.1.2.2-1A/2A/3A/4A in TS38.212. The size of the Antenna port(s) field is increased from 4, 5, or 6 bits to 5, 6, or 7 bits, respectively.</w:t>
      </w:r>
    </w:p>
    <w:p w14:paraId="3B09C3C6"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00A848FE"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304E561"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DE0A16A"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2D9D4962"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06150168"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6EE3AD39" w14:textId="77777777" w:rsidR="00ED6BCB" w:rsidRDefault="00ED6BCB">
      <w:pPr>
        <w:spacing w:afterLines="50"/>
        <w:jc w:val="both"/>
        <w:rPr>
          <w:rFonts w:eastAsiaTheme="minorEastAsia"/>
          <w:sz w:val="22"/>
          <w:szCs w:val="22"/>
          <w:lang w:val="en-US" w:eastAsia="ja-JP"/>
        </w:rPr>
      </w:pPr>
    </w:p>
    <w:tbl>
      <w:tblPr>
        <w:tblStyle w:val="af1"/>
        <w:tblW w:w="10485" w:type="dxa"/>
        <w:tblLayout w:type="fixed"/>
        <w:tblLook w:val="04A0" w:firstRow="1" w:lastRow="0" w:firstColumn="1" w:lastColumn="0" w:noHBand="0" w:noVBand="1"/>
      </w:tblPr>
      <w:tblGrid>
        <w:gridCol w:w="1795"/>
        <w:gridCol w:w="8690"/>
      </w:tblGrid>
      <w:tr w:rsidR="00ED6BCB" w14:paraId="2DA50D9E" w14:textId="77777777">
        <w:tc>
          <w:tcPr>
            <w:tcW w:w="1795" w:type="dxa"/>
          </w:tcPr>
          <w:p w14:paraId="2F79579F" w14:textId="77777777" w:rsidR="00ED6BCB" w:rsidRDefault="0056483B">
            <w:pPr>
              <w:spacing w:before="0" w:after="0" w:line="240" w:lineRule="auto"/>
              <w:rPr>
                <w:b/>
                <w:bCs/>
                <w:lang w:eastAsia="zh-CN"/>
              </w:rPr>
            </w:pPr>
            <w:r>
              <w:rPr>
                <w:b/>
                <w:bCs/>
                <w:lang w:eastAsia="zh-CN"/>
              </w:rPr>
              <w:t>Company</w:t>
            </w:r>
          </w:p>
        </w:tc>
        <w:tc>
          <w:tcPr>
            <w:tcW w:w="8690" w:type="dxa"/>
          </w:tcPr>
          <w:p w14:paraId="5D234899" w14:textId="77777777" w:rsidR="00ED6BCB" w:rsidRDefault="0056483B">
            <w:pPr>
              <w:spacing w:before="0" w:after="0" w:line="240" w:lineRule="auto"/>
              <w:rPr>
                <w:b/>
                <w:bCs/>
                <w:lang w:eastAsia="zh-CN"/>
              </w:rPr>
            </w:pPr>
            <w:r>
              <w:rPr>
                <w:b/>
                <w:bCs/>
                <w:lang w:eastAsia="zh-CN"/>
              </w:rPr>
              <w:t>Comment</w:t>
            </w:r>
          </w:p>
        </w:tc>
      </w:tr>
      <w:tr w:rsidR="00ED6BCB" w14:paraId="2C988A6D" w14:textId="77777777">
        <w:tc>
          <w:tcPr>
            <w:tcW w:w="1795" w:type="dxa"/>
          </w:tcPr>
          <w:p w14:paraId="30083FCA" w14:textId="77777777" w:rsidR="00ED6BCB" w:rsidRDefault="0056483B">
            <w:pPr>
              <w:spacing w:before="0" w:after="0" w:line="240" w:lineRule="auto"/>
              <w:rPr>
                <w:rFonts w:eastAsiaTheme="minorEastAsia"/>
                <w:lang w:eastAsia="ja-JP"/>
              </w:rPr>
            </w:pPr>
            <w:r>
              <w:rPr>
                <w:rFonts w:eastAsiaTheme="minorEastAsia" w:hint="eastAsia"/>
                <w:lang w:eastAsia="ja-JP"/>
              </w:rPr>
              <w:t>N</w:t>
            </w:r>
            <w:r>
              <w:rPr>
                <w:rFonts w:eastAsiaTheme="minorEastAsia"/>
                <w:lang w:eastAsia="ja-JP"/>
              </w:rPr>
              <w:t>TT DOCOMO</w:t>
            </w:r>
          </w:p>
        </w:tc>
        <w:tc>
          <w:tcPr>
            <w:tcW w:w="8690" w:type="dxa"/>
          </w:tcPr>
          <w:p w14:paraId="4783F69C"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 xml:space="preserve">upport in principle. We believe it is important to enable to indicate 3 or 4 DMRS ports within a CDM group to a UE to minimize DMRS overhead </w:t>
            </w:r>
            <w:r>
              <w:rPr>
                <w:rFonts w:eastAsiaTheme="minorEastAsia"/>
                <w:sz w:val="22"/>
                <w:szCs w:val="18"/>
                <w:lang w:val="en-US" w:eastAsia="ja-JP"/>
              </w:rPr>
              <w:t>(e.g. DMRS port index = 0,1,8,9 in DMRS type 1)</w:t>
            </w:r>
            <w:r>
              <w:rPr>
                <w:rFonts w:eastAsiaTheme="minorEastAsia"/>
                <w:lang w:eastAsia="ja-JP"/>
              </w:rPr>
              <w:t>. However, Scheme B seems not possible such operation. If we add new DMRS port combination in reserved bit, it may be possible.</w:t>
            </w:r>
          </w:p>
        </w:tc>
      </w:tr>
      <w:tr w:rsidR="00ED6BCB" w14:paraId="2A0A3D26" w14:textId="77777777">
        <w:tc>
          <w:tcPr>
            <w:tcW w:w="1795" w:type="dxa"/>
          </w:tcPr>
          <w:p w14:paraId="73034392" w14:textId="77777777" w:rsidR="00ED6BCB" w:rsidRDefault="0056483B">
            <w:pPr>
              <w:spacing w:before="0" w:after="0" w:line="240" w:lineRule="auto"/>
              <w:rPr>
                <w:lang w:eastAsia="zh-CN"/>
              </w:rPr>
            </w:pPr>
            <w:r>
              <w:rPr>
                <w:lang w:eastAsia="zh-CN"/>
              </w:rPr>
              <w:t>Apple</w:t>
            </w:r>
          </w:p>
        </w:tc>
        <w:tc>
          <w:tcPr>
            <w:tcW w:w="8690" w:type="dxa"/>
          </w:tcPr>
          <w:p w14:paraId="5F443F48" w14:textId="77777777" w:rsidR="00ED6BCB" w:rsidRDefault="0056483B">
            <w:pPr>
              <w:spacing w:before="0" w:after="0" w:line="240" w:lineRule="auto"/>
              <w:rPr>
                <w:lang w:eastAsia="zh-CN"/>
              </w:rPr>
            </w:pPr>
            <w:r>
              <w:rPr>
                <w:lang w:eastAsia="zh-CN"/>
              </w:rPr>
              <w:t>The issue of Scheme B is that it will limit the DMRS port selection, i.e., either all selected from the first half of DMRS ports or the second half of DMRS ports.</w:t>
            </w:r>
          </w:p>
          <w:p w14:paraId="583CA81D" w14:textId="77777777" w:rsidR="00ED6BCB" w:rsidRDefault="0056483B">
            <w:pPr>
              <w:spacing w:before="0" w:after="0" w:line="240" w:lineRule="auto"/>
              <w:rPr>
                <w:lang w:eastAsia="zh-CN"/>
              </w:rPr>
            </w:pPr>
            <w:r>
              <w:rPr>
                <w:lang w:eastAsia="zh-CN"/>
              </w:rPr>
              <w:t xml:space="preserve">Maybe we first agree on OCC length, finalized the DMRS port pattern table similar as Table 7.4.1.1.2-1/2 in 38.211, and then discuss the antenna port indication table since we may also need to discuss for UL which is even harder since we need to discuss more than 4 layers </w:t>
            </w:r>
          </w:p>
        </w:tc>
      </w:tr>
      <w:tr w:rsidR="00ED6BCB" w14:paraId="0169B7BB" w14:textId="77777777">
        <w:tc>
          <w:tcPr>
            <w:tcW w:w="1795" w:type="dxa"/>
          </w:tcPr>
          <w:p w14:paraId="65D8A1C3" w14:textId="77777777" w:rsidR="00ED6BCB" w:rsidRDefault="0056483B">
            <w:pPr>
              <w:spacing w:before="0" w:after="0" w:line="240" w:lineRule="auto"/>
              <w:rPr>
                <w:lang w:eastAsia="zh-CN"/>
              </w:rPr>
            </w:pPr>
            <w:r>
              <w:rPr>
                <w:lang w:eastAsia="zh-CN"/>
              </w:rPr>
              <w:t>InterDigital</w:t>
            </w:r>
          </w:p>
        </w:tc>
        <w:tc>
          <w:tcPr>
            <w:tcW w:w="8690" w:type="dxa"/>
          </w:tcPr>
          <w:p w14:paraId="42C29034" w14:textId="77777777" w:rsidR="00ED6BCB" w:rsidRDefault="0056483B">
            <w:pPr>
              <w:spacing w:before="0" w:after="0" w:line="240" w:lineRule="auto"/>
              <w:rPr>
                <w:lang w:eastAsia="zh-CN"/>
              </w:rPr>
            </w:pPr>
            <w:r>
              <w:rPr>
                <w:lang w:eastAsia="zh-CN"/>
              </w:rPr>
              <w:t>Don’t agree with the first bullet that requires addition of a new bit. We could simply use one of the reserved codepoint to indicate whether the indicated DMRS ports are for Rel-18 DMRS.</w:t>
            </w:r>
          </w:p>
          <w:p w14:paraId="3D22F6FA" w14:textId="77777777" w:rsidR="00ED6BCB" w:rsidRDefault="0056483B">
            <w:pPr>
              <w:spacing w:before="0" w:after="0" w:line="240" w:lineRule="auto"/>
              <w:rPr>
                <w:lang w:eastAsia="zh-CN"/>
              </w:rPr>
            </w:pPr>
            <w:r>
              <w:rPr>
                <w:lang w:eastAsia="zh-CN"/>
              </w:rPr>
              <w:t>We are OK with scheme B, if the first bullet is corrected.</w:t>
            </w:r>
          </w:p>
        </w:tc>
      </w:tr>
      <w:tr w:rsidR="00ED6BCB" w14:paraId="5E0EA0E6" w14:textId="77777777">
        <w:tc>
          <w:tcPr>
            <w:tcW w:w="1795" w:type="dxa"/>
          </w:tcPr>
          <w:p w14:paraId="4FBA2B6B" w14:textId="77777777" w:rsidR="00ED6BCB" w:rsidRDefault="0056483B">
            <w:pPr>
              <w:spacing w:before="0" w:after="0" w:line="240" w:lineRule="auto"/>
              <w:rPr>
                <w:lang w:eastAsia="zh-CN"/>
              </w:rPr>
            </w:pPr>
            <w:r>
              <w:rPr>
                <w:lang w:eastAsia="zh-CN"/>
              </w:rPr>
              <w:t>Futurewei</w:t>
            </w:r>
          </w:p>
        </w:tc>
        <w:tc>
          <w:tcPr>
            <w:tcW w:w="8690" w:type="dxa"/>
          </w:tcPr>
          <w:p w14:paraId="34208156" w14:textId="77777777" w:rsidR="00ED6BCB" w:rsidRDefault="0056483B">
            <w:pPr>
              <w:spacing w:before="0" w:after="0" w:line="240" w:lineRule="auto"/>
              <w:rPr>
                <w:rFonts w:eastAsiaTheme="minorEastAsia"/>
                <w:b/>
                <w:bCs/>
                <w:lang w:eastAsia="ja-JP"/>
              </w:rPr>
            </w:pPr>
            <w:r>
              <w:rPr>
                <w:lang w:eastAsia="zh-CN"/>
              </w:rPr>
              <w:t xml:space="preserve">Support FL’s proposal.  We are open to both schemes with a slight preference on Scheme B as it requires less specification effort.  Our understanding is that the main goal for increased DMRS ports in this WI is to support pairing more users in MU-MIMO.  In this case, supporting rank up to 2 per user within a CDM group is sufficient.  In the case that it is really needed to support higher rank (e.g., 3 or 4) for a UE within a CDM group, the tables with maxLength = 2 can be used.  </w:t>
            </w:r>
          </w:p>
        </w:tc>
      </w:tr>
      <w:tr w:rsidR="00ED6BCB" w14:paraId="3C462876" w14:textId="77777777">
        <w:tc>
          <w:tcPr>
            <w:tcW w:w="1795" w:type="dxa"/>
          </w:tcPr>
          <w:p w14:paraId="723F7D88" w14:textId="77777777" w:rsidR="00ED6BCB" w:rsidRDefault="0056483B">
            <w:pPr>
              <w:spacing w:before="0" w:after="0" w:line="240" w:lineRule="auto"/>
              <w:rPr>
                <w:lang w:eastAsia="zh-CN"/>
              </w:rPr>
            </w:pPr>
            <w:r>
              <w:rPr>
                <w:lang w:eastAsia="zh-CN"/>
              </w:rPr>
              <w:t>Google</w:t>
            </w:r>
          </w:p>
        </w:tc>
        <w:tc>
          <w:tcPr>
            <w:tcW w:w="8690" w:type="dxa"/>
          </w:tcPr>
          <w:p w14:paraId="08BFAC6B" w14:textId="77777777" w:rsidR="00ED6BCB" w:rsidRDefault="0056483B">
            <w:pPr>
              <w:spacing w:before="0" w:after="0" w:line="240" w:lineRule="auto"/>
              <w:rPr>
                <w:lang w:eastAsia="zh-CN"/>
              </w:rPr>
            </w:pPr>
            <w:r>
              <w:rPr>
                <w:lang w:eastAsia="zh-CN"/>
              </w:rPr>
              <w:t>We think new table should be needed (Scheme A), but the first main bullet seems unnecessary.</w:t>
            </w:r>
          </w:p>
        </w:tc>
      </w:tr>
      <w:tr w:rsidR="00ED6BCB" w14:paraId="41BA725A" w14:textId="77777777">
        <w:tc>
          <w:tcPr>
            <w:tcW w:w="1795" w:type="dxa"/>
          </w:tcPr>
          <w:p w14:paraId="6A8B1B6B"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5A7CEEE" w14:textId="77777777" w:rsidR="00ED6BCB" w:rsidRDefault="0056483B">
            <w:pPr>
              <w:spacing w:before="0" w:after="0" w:line="240" w:lineRule="auto"/>
              <w:rPr>
                <w:rFonts w:eastAsia="DengXian"/>
                <w:lang w:eastAsia="zh-CN"/>
              </w:rPr>
            </w:pPr>
            <w:r>
              <w:rPr>
                <w:rFonts w:eastAsia="DengXian" w:hint="eastAsia"/>
                <w:lang w:eastAsia="zh-CN"/>
              </w:rPr>
              <w:t>F</w:t>
            </w:r>
            <w:r>
              <w:rPr>
                <w:rFonts w:eastAsia="DengXian"/>
                <w:lang w:eastAsia="zh-CN"/>
              </w:rPr>
              <w:t xml:space="preserve">or the first bullet, we don’t think it is needed. RRC based table switching is sufficient. With Scheme A, Rel-15 </w:t>
            </w:r>
            <w:r>
              <w:rPr>
                <w:rFonts w:eastAsia="DengXian" w:hint="eastAsia"/>
                <w:lang w:eastAsia="zh-CN"/>
              </w:rPr>
              <w:t>and</w:t>
            </w:r>
            <w:r>
              <w:rPr>
                <w:rFonts w:eastAsia="DengXian"/>
                <w:lang w:eastAsia="zh-CN"/>
              </w:rPr>
              <w:t xml:space="preserve"> Rel-18 DMRS can use different tables with different size. Furthermore, more antenna port combinations should be supported for Rel-18 DMRS, e.g. 4 ports within one CDM group with only one CDM group without data, which is not supported in Rel-15.</w:t>
            </w:r>
          </w:p>
        </w:tc>
      </w:tr>
      <w:tr w:rsidR="00ED6BCB" w14:paraId="6184B831" w14:textId="77777777">
        <w:tc>
          <w:tcPr>
            <w:tcW w:w="1795" w:type="dxa"/>
          </w:tcPr>
          <w:p w14:paraId="28C1C422" w14:textId="77777777" w:rsidR="00ED6BCB" w:rsidRDefault="0056483B">
            <w:pPr>
              <w:spacing w:before="0" w:after="0" w:line="240" w:lineRule="auto"/>
              <w:rPr>
                <w:rFonts w:eastAsia="DengXian"/>
                <w:lang w:eastAsia="zh-CN"/>
              </w:rPr>
            </w:pPr>
            <w:r>
              <w:rPr>
                <w:rFonts w:eastAsia="Malgun Gothic"/>
                <w:lang w:eastAsia="ko-KR"/>
              </w:rPr>
              <w:lastRenderedPageBreak/>
              <w:t>Ericsson</w:t>
            </w:r>
          </w:p>
        </w:tc>
        <w:tc>
          <w:tcPr>
            <w:tcW w:w="8690" w:type="dxa"/>
          </w:tcPr>
          <w:p w14:paraId="2C8E133C" w14:textId="77777777" w:rsidR="00ED6BCB" w:rsidRDefault="0056483B">
            <w:pPr>
              <w:spacing w:before="0" w:after="0" w:line="240" w:lineRule="auto"/>
              <w:rPr>
                <w:rFonts w:eastAsia="Malgun Gothic"/>
                <w:lang w:eastAsia="ko-KR"/>
              </w:rPr>
            </w:pPr>
            <w:r>
              <w:rPr>
                <w:rFonts w:eastAsia="Malgun Gothic"/>
                <w:lang w:eastAsia="ko-KR"/>
              </w:rPr>
              <w:t>Fine with the proposal.</w:t>
            </w:r>
          </w:p>
        </w:tc>
      </w:tr>
      <w:tr w:rsidR="00ED6BCB" w14:paraId="4F996405" w14:textId="77777777">
        <w:tc>
          <w:tcPr>
            <w:tcW w:w="1795" w:type="dxa"/>
          </w:tcPr>
          <w:p w14:paraId="3B9B1002"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46C1FF42" w14:textId="77777777" w:rsidR="00ED6BCB" w:rsidRDefault="0056483B">
            <w:pPr>
              <w:spacing w:before="0" w:after="0" w:line="240" w:lineRule="auto"/>
              <w:rPr>
                <w:lang w:val="en-US" w:eastAsia="zh-CN"/>
              </w:rPr>
            </w:pPr>
            <w:r>
              <w:rPr>
                <w:rFonts w:hint="eastAsia"/>
                <w:lang w:val="en-US" w:eastAsia="zh-CN"/>
              </w:rPr>
              <w:t>First things first, RAN shall clarify whether the first half of Rel-18 DMRS ports and the second half of Rel-18 DMRS ports can be allocated in one CDM group, e,g,. port 0, port 1, port 8 and port 9 are allocated in CDM group 0 when DMRS type 1 with single-symbol. The above can be supported by Scheme A in principle, but Scheme B seems to completely preclude this point. Besides, the first main bullet is not needed in the current phase and should be removed.</w:t>
            </w:r>
          </w:p>
          <w:p w14:paraId="1B6A5B59"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5A3F2D0A"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44AFABF4"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226488E2"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w:t>
            </w:r>
            <w:r>
              <w:rPr>
                <w:rFonts w:ascii="Times New Roman" w:eastAsia="SimSun" w:hAnsi="Times New Roman" w:hint="eastAsia"/>
                <w:b/>
                <w:bCs/>
                <w:lang w:eastAsia="zh-CN"/>
              </w:rPr>
              <w:t xml:space="preserve">can be </w:t>
            </w:r>
            <w:r>
              <w:rPr>
                <w:rFonts w:ascii="Times New Roman" w:eastAsiaTheme="minorEastAsia" w:hAnsi="Times New Roman"/>
                <w:b/>
                <w:bCs/>
                <w:lang w:eastAsia="ja-JP"/>
              </w:rPr>
              <w:t>copied to the new tables except for “Reserved” row</w:t>
            </w:r>
            <w:r>
              <w:rPr>
                <w:rFonts w:ascii="Times New Roman" w:eastAsia="SimSun" w:hAnsi="Times New Roman" w:hint="eastAsia"/>
                <w:b/>
                <w:bCs/>
                <w:lang w:eastAsia="zh-CN"/>
              </w:rPr>
              <w:t xml:space="preserve"> at least</w:t>
            </w:r>
            <w:r>
              <w:rPr>
                <w:rFonts w:ascii="Times New Roman" w:eastAsiaTheme="minorEastAsia" w:hAnsi="Times New Roman"/>
                <w:b/>
                <w:bCs/>
                <w:lang w:eastAsia="ja-JP"/>
              </w:rPr>
              <w:t xml:space="preserve">. </w:t>
            </w:r>
          </w:p>
          <w:p w14:paraId="05E40665"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17D5FE53"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078A8162"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67924E29"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72CD789F" w14:textId="77777777" w:rsidR="00ED6BCB" w:rsidRDefault="0056483B">
            <w:pPr>
              <w:pStyle w:val="af6"/>
              <w:numPr>
                <w:ilvl w:val="3"/>
                <w:numId w:val="14"/>
              </w:numPr>
              <w:rPr>
                <w:lang w:eastAsia="zh-CN"/>
              </w:rPr>
            </w:pPr>
            <w:r>
              <w:rPr>
                <w:rFonts w:ascii="Times New Roman" w:eastAsiaTheme="minorEastAsia" w:hAnsi="Times New Roman"/>
                <w:b/>
                <w:bCs/>
                <w:lang w:eastAsia="ja-JP"/>
              </w:rPr>
              <w:t>Value of X is 8 for DMRS type 1 and 12 for DMRS type 2.</w:t>
            </w:r>
          </w:p>
        </w:tc>
      </w:tr>
      <w:tr w:rsidR="00ED6BCB" w14:paraId="61C783D2" w14:textId="77777777">
        <w:tc>
          <w:tcPr>
            <w:tcW w:w="1795" w:type="dxa"/>
          </w:tcPr>
          <w:p w14:paraId="4A9F022F" w14:textId="77777777" w:rsidR="00ED6BCB" w:rsidRDefault="0056483B">
            <w:pPr>
              <w:spacing w:before="0" w:after="0" w:line="240" w:lineRule="auto"/>
              <w:rPr>
                <w:rFonts w:eastAsiaTheme="minorEastAsia"/>
                <w:lang w:eastAsia="zh-CN"/>
              </w:rPr>
            </w:pPr>
            <w:r>
              <w:rPr>
                <w:lang w:eastAsia="zh-CN"/>
              </w:rPr>
              <w:t>Lenovo</w:t>
            </w:r>
          </w:p>
        </w:tc>
        <w:tc>
          <w:tcPr>
            <w:tcW w:w="8690" w:type="dxa"/>
          </w:tcPr>
          <w:p w14:paraId="5123B444" w14:textId="77777777" w:rsidR="00ED6BCB" w:rsidRDefault="0056483B">
            <w:pPr>
              <w:spacing w:before="0" w:after="0" w:line="240" w:lineRule="auto"/>
              <w:rPr>
                <w:rFonts w:eastAsiaTheme="minorEastAsia"/>
                <w:lang w:eastAsia="zh-CN"/>
              </w:rPr>
            </w:pPr>
            <w:r>
              <w:rPr>
                <w:lang w:eastAsia="zh-CN"/>
              </w:rPr>
              <w:t xml:space="preserve">Support FL’s proposal. We are open for more discussion on scheme A and scheme B. In general, scheme B reuses existed DMRS port indication table as much as possible and the standard effort is lower although some flexibility may be lost such as supporting DMRS port index = 0,1,8,9 in DMRS type 1. For scheme A, it need clarify on details and have more discussion on necessity for new entries/rows different from legacy antenna port table.    </w:t>
            </w:r>
          </w:p>
        </w:tc>
      </w:tr>
      <w:tr w:rsidR="00ED6BCB" w14:paraId="56A8F5E6" w14:textId="77777777">
        <w:tc>
          <w:tcPr>
            <w:tcW w:w="1795" w:type="dxa"/>
          </w:tcPr>
          <w:p w14:paraId="3E18F771" w14:textId="77777777" w:rsidR="00ED6BCB" w:rsidRDefault="0056483B">
            <w:pPr>
              <w:spacing w:before="0" w:after="0" w:line="240" w:lineRule="auto"/>
              <w:rPr>
                <w:rFonts w:eastAsiaTheme="minorEastAsia"/>
                <w:lang w:eastAsia="zh-CN"/>
              </w:rPr>
            </w:pPr>
            <w:r>
              <w:rPr>
                <w:rFonts w:eastAsia="DengXian" w:hint="eastAsia"/>
                <w:lang w:eastAsia="zh-CN"/>
              </w:rPr>
              <w:t>H</w:t>
            </w:r>
            <w:r>
              <w:rPr>
                <w:rFonts w:eastAsia="DengXian"/>
                <w:lang w:eastAsia="zh-CN"/>
              </w:rPr>
              <w:t>uawei, HiSilicon</w:t>
            </w:r>
          </w:p>
        </w:tc>
        <w:tc>
          <w:tcPr>
            <w:tcW w:w="8690" w:type="dxa"/>
          </w:tcPr>
          <w:p w14:paraId="5ED96FF5" w14:textId="77777777" w:rsidR="00ED6BCB" w:rsidRDefault="0056483B">
            <w:pPr>
              <w:spacing w:before="0" w:after="0" w:line="240" w:lineRule="auto"/>
              <w:rPr>
                <w:lang w:eastAsia="zh-CN"/>
              </w:rPr>
            </w:pPr>
            <w:r>
              <w:rPr>
                <w:rFonts w:eastAsia="DengXian" w:hint="eastAsia"/>
                <w:lang w:eastAsia="zh-CN"/>
              </w:rPr>
              <w:t>C</w:t>
            </w:r>
            <w:r>
              <w:rPr>
                <w:rFonts w:eastAsia="DengXian"/>
                <w:lang w:eastAsia="zh-CN"/>
              </w:rPr>
              <w:t xml:space="preserve">urrent version precludes some candidate options and further study is needed. Suggest to postpone after 2.2 is decided. </w:t>
            </w:r>
          </w:p>
        </w:tc>
      </w:tr>
      <w:tr w:rsidR="00ED6BCB" w14:paraId="362B25DB" w14:textId="77777777">
        <w:trPr>
          <w:trHeight w:val="60"/>
        </w:trPr>
        <w:tc>
          <w:tcPr>
            <w:tcW w:w="1795" w:type="dxa"/>
          </w:tcPr>
          <w:p w14:paraId="2AEE67FA" w14:textId="77777777" w:rsidR="00ED6BCB" w:rsidRDefault="0056483B">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1717991F" w14:textId="77777777" w:rsidR="00ED6BCB" w:rsidRDefault="0056483B">
            <w:pPr>
              <w:spacing w:before="0" w:after="0" w:line="240" w:lineRule="auto"/>
              <w:rPr>
                <w:lang w:eastAsia="zh-CN"/>
              </w:rPr>
            </w:pPr>
            <w:r>
              <w:rPr>
                <w:lang w:eastAsia="zh-CN"/>
              </w:rPr>
              <w:t xml:space="preserve">We also think the first bullet is not needed. And we prefer </w:t>
            </w:r>
            <w:r>
              <w:rPr>
                <w:rFonts w:hint="eastAsia"/>
                <w:lang w:eastAsia="zh-CN"/>
              </w:rPr>
              <w:t>scheme</w:t>
            </w:r>
            <w:r>
              <w:rPr>
                <w:lang w:eastAsia="zh-CN"/>
              </w:rPr>
              <w:t xml:space="preserve"> A in principle. While we think it’s not needed to copy each exiting row for Rel-18 DMRS ports. For example, the row “number of CDM group without data = 1, DMRS port = 8”, what’s the use case? Taking “DMRS type 1”  “maxlength =1” for example, with number of CDM group without data =1, the maximum number of DMRS ports available is 4 (with doubled DMRS ports), while legacy Rel-15 configuration can support this already.</w:t>
            </w:r>
          </w:p>
          <w:p w14:paraId="7F59EFAF" w14:textId="77777777" w:rsidR="00ED6BCB" w:rsidRDefault="0056483B">
            <w:pPr>
              <w:spacing w:before="0" w:after="0" w:line="240" w:lineRule="auto"/>
              <w:rPr>
                <w:lang w:eastAsia="zh-CN"/>
              </w:rPr>
            </w:pPr>
            <w:r>
              <w:rPr>
                <w:lang w:eastAsia="zh-CN"/>
              </w:rPr>
              <w:lastRenderedPageBreak/>
              <w:t>So in our understanding, the additional DMRS ports (8,9,10,11,12,13,14,15) is only needed when legacy DMRS ports (0,1,2,3,4,5,6,7) are all allocated. In this case, the number of CDM group without data =2 for DMRS port 8 is sufficient.</w:t>
            </w:r>
          </w:p>
          <w:p w14:paraId="384CF9F8"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7C1E806C"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3931AD90"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41DC50BE"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At least some existing rows in Tables 7.3.1.2.2-1/2/3/4 and Tables 7.3.1.2.2-1A/2A/3A/4A in TS38.212 are copied to the new tables except for “Reserved” row. </w:t>
            </w:r>
          </w:p>
          <w:p w14:paraId="3C126449"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the copied rows. For example, whether all existing rows are needed to be copied.</w:t>
            </w:r>
          </w:p>
          <w:p w14:paraId="289E2780"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65E3151"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696C5C4"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112DEC2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29C8BEFA"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15534282" w14:textId="77777777" w:rsidR="00ED6BCB" w:rsidRDefault="00ED6BCB">
            <w:pPr>
              <w:spacing w:before="0" w:after="0" w:line="240" w:lineRule="auto"/>
              <w:rPr>
                <w:lang w:val="en-US" w:eastAsia="zh-CN"/>
              </w:rPr>
            </w:pPr>
          </w:p>
        </w:tc>
      </w:tr>
      <w:tr w:rsidR="00ED6BCB" w14:paraId="3E51214F" w14:textId="77777777">
        <w:trPr>
          <w:trHeight w:val="60"/>
        </w:trPr>
        <w:tc>
          <w:tcPr>
            <w:tcW w:w="1795" w:type="dxa"/>
          </w:tcPr>
          <w:p w14:paraId="305817FA" w14:textId="77777777" w:rsidR="00ED6BCB" w:rsidRDefault="0056483B">
            <w:pPr>
              <w:spacing w:after="0"/>
              <w:rPr>
                <w:rFonts w:eastAsia="DengXian"/>
                <w:lang w:eastAsia="zh-CN"/>
              </w:rPr>
            </w:pPr>
            <w:r>
              <w:rPr>
                <w:rFonts w:eastAsia="DengXian" w:hint="eastAsia"/>
                <w:lang w:eastAsia="zh-CN"/>
              </w:rPr>
              <w:lastRenderedPageBreak/>
              <w:t>X</w:t>
            </w:r>
            <w:r>
              <w:rPr>
                <w:rFonts w:eastAsia="DengXian"/>
                <w:lang w:eastAsia="zh-CN"/>
              </w:rPr>
              <w:t>iaomi</w:t>
            </w:r>
          </w:p>
        </w:tc>
        <w:tc>
          <w:tcPr>
            <w:tcW w:w="8690" w:type="dxa"/>
          </w:tcPr>
          <w:p w14:paraId="3E9CAE5B" w14:textId="77777777" w:rsidR="00ED6BCB" w:rsidRDefault="0056483B">
            <w:pPr>
              <w:spacing w:after="0"/>
              <w:rPr>
                <w:rFonts w:eastAsia="DengXian"/>
                <w:lang w:eastAsia="zh-CN"/>
              </w:rPr>
            </w:pPr>
            <w:r>
              <w:rPr>
                <w:rFonts w:eastAsia="DengXian"/>
                <w:lang w:eastAsia="zh-CN"/>
              </w:rPr>
              <w:t xml:space="preserve">Support FL proposal#2.6 with less details. </w:t>
            </w:r>
          </w:p>
          <w:p w14:paraId="1BD9BF6A"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0B90FDA2"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545EE533"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Scheme A: Specify new antenna port(s) tables similar to Tables 7.3.1.2.2-1/2/3/4 and Tables 7.3.1.2.2-1A/2A/3A/4A in TS38.212. </w:t>
            </w:r>
          </w:p>
          <w:p w14:paraId="578BBBF4" w14:textId="77777777" w:rsidR="00ED6BCB" w:rsidRDefault="0056483B">
            <w:pPr>
              <w:pStyle w:val="af6"/>
              <w:numPr>
                <w:ilvl w:val="1"/>
                <w:numId w:val="14"/>
              </w:numPr>
              <w:rPr>
                <w:rFonts w:eastAsia="DengXian"/>
                <w:lang w:eastAsia="zh-CN"/>
              </w:rPr>
            </w:pPr>
            <w:r>
              <w:rPr>
                <w:rFonts w:ascii="Times New Roman" w:eastAsiaTheme="minorEastAsia" w:hAnsi="Times New Roman"/>
                <w:b/>
                <w:bCs/>
                <w:lang w:eastAsia="ja-JP"/>
              </w:rPr>
              <w:t xml:space="preserve">Scheme B: Reuse the existing Tables 7.3.1.2.2-1/2/3/4 and Tables 7.3.1.2.2-1A/2A/3A/4A in TS38.212 and keep the size of the Antenna port(s) field in DCI unchanged. </w:t>
            </w:r>
          </w:p>
          <w:p w14:paraId="26B66518" w14:textId="77777777" w:rsidR="00ED6BCB" w:rsidRDefault="0056483B">
            <w:pPr>
              <w:rPr>
                <w:rFonts w:eastAsia="DengXian"/>
                <w:lang w:eastAsia="zh-CN"/>
              </w:rPr>
            </w:pPr>
            <w:r>
              <w:rPr>
                <w:rFonts w:eastAsia="DengXian"/>
                <w:lang w:eastAsia="zh-CN"/>
              </w:rPr>
              <w:t>The details of DMRS ports indication can be discussed later.</w:t>
            </w:r>
          </w:p>
        </w:tc>
      </w:tr>
      <w:tr w:rsidR="00ED6BCB" w14:paraId="11763F50" w14:textId="77777777">
        <w:trPr>
          <w:trHeight w:val="60"/>
        </w:trPr>
        <w:tc>
          <w:tcPr>
            <w:tcW w:w="1795" w:type="dxa"/>
          </w:tcPr>
          <w:p w14:paraId="4977BA80" w14:textId="77777777" w:rsidR="00ED6BCB" w:rsidRDefault="0056483B">
            <w:pPr>
              <w:spacing w:before="0" w:after="0" w:line="240" w:lineRule="auto"/>
              <w:rPr>
                <w:rFonts w:eastAsiaTheme="minorEastAsia"/>
                <w:lang w:eastAsia="zh-CN"/>
              </w:rPr>
            </w:pPr>
            <w:r>
              <w:rPr>
                <w:rFonts w:eastAsiaTheme="minorEastAsia"/>
                <w:lang w:eastAsia="zh-CN"/>
              </w:rPr>
              <w:t>MediaTek</w:t>
            </w:r>
          </w:p>
        </w:tc>
        <w:tc>
          <w:tcPr>
            <w:tcW w:w="8690" w:type="dxa"/>
          </w:tcPr>
          <w:p w14:paraId="113AA26F" w14:textId="77777777" w:rsidR="00ED6BCB" w:rsidRDefault="0056483B">
            <w:pPr>
              <w:spacing w:before="0" w:after="0" w:line="240" w:lineRule="auto"/>
              <w:rPr>
                <w:lang w:eastAsia="zh-CN"/>
              </w:rPr>
            </w:pPr>
            <w:r>
              <w:rPr>
                <w:lang w:eastAsia="zh-CN"/>
              </w:rPr>
              <w:t xml:space="preserve">Fine. We are open to discussing both Scheme A and B further. </w:t>
            </w:r>
          </w:p>
        </w:tc>
      </w:tr>
      <w:tr w:rsidR="00ED6BCB" w14:paraId="2F802C94" w14:textId="77777777">
        <w:trPr>
          <w:trHeight w:val="60"/>
        </w:trPr>
        <w:tc>
          <w:tcPr>
            <w:tcW w:w="1795" w:type="dxa"/>
          </w:tcPr>
          <w:p w14:paraId="0067A261" w14:textId="77777777" w:rsidR="00ED6BCB" w:rsidRDefault="0056483B">
            <w:pPr>
              <w:spacing w:before="0" w:after="0" w:line="240" w:lineRule="auto"/>
              <w:rPr>
                <w:rFonts w:eastAsia="DengXian"/>
                <w:lang w:eastAsia="zh-CN"/>
              </w:rPr>
            </w:pPr>
            <w:r>
              <w:rPr>
                <w:rFonts w:eastAsia="DengXian" w:hint="eastAsia"/>
                <w:lang w:eastAsia="zh-CN"/>
              </w:rPr>
              <w:lastRenderedPageBreak/>
              <w:t>S</w:t>
            </w:r>
            <w:r>
              <w:rPr>
                <w:rFonts w:eastAsia="DengXian"/>
                <w:lang w:eastAsia="zh-CN"/>
              </w:rPr>
              <w:t>preadtrum</w:t>
            </w:r>
          </w:p>
        </w:tc>
        <w:tc>
          <w:tcPr>
            <w:tcW w:w="8690" w:type="dxa"/>
          </w:tcPr>
          <w:p w14:paraId="22CD0D33" w14:textId="77777777" w:rsidR="00ED6BCB" w:rsidRDefault="0056483B">
            <w:pPr>
              <w:spacing w:before="0" w:after="0" w:line="240" w:lineRule="auto"/>
              <w:rPr>
                <w:lang w:eastAsia="zh-CN"/>
              </w:rPr>
            </w:pPr>
            <w:r>
              <w:rPr>
                <w:rFonts w:hint="eastAsia"/>
                <w:lang w:eastAsia="zh-CN"/>
              </w:rPr>
              <w:t>S</w:t>
            </w:r>
            <w:r>
              <w:rPr>
                <w:lang w:eastAsia="zh-CN"/>
              </w:rPr>
              <w:t>upport the proposal. Specifying new antenna port(s) tables is a more clear solution, and the additional port combinations can be further discussed.</w:t>
            </w:r>
          </w:p>
        </w:tc>
      </w:tr>
      <w:tr w:rsidR="00ED6BCB" w14:paraId="2E5E1548" w14:textId="77777777">
        <w:trPr>
          <w:trHeight w:val="60"/>
        </w:trPr>
        <w:tc>
          <w:tcPr>
            <w:tcW w:w="1795" w:type="dxa"/>
          </w:tcPr>
          <w:p w14:paraId="633B03D4" w14:textId="77777777" w:rsidR="00ED6BCB" w:rsidRDefault="0056483B">
            <w:pPr>
              <w:spacing w:after="0"/>
              <w:rPr>
                <w:rFonts w:eastAsia="DengXian"/>
                <w:lang w:eastAsia="zh-CN"/>
              </w:rPr>
            </w:pPr>
            <w:r>
              <w:rPr>
                <w:rFonts w:eastAsia="DengXian"/>
                <w:lang w:eastAsia="zh-CN"/>
              </w:rPr>
              <w:t>vivo</w:t>
            </w:r>
          </w:p>
        </w:tc>
        <w:tc>
          <w:tcPr>
            <w:tcW w:w="8690" w:type="dxa"/>
          </w:tcPr>
          <w:p w14:paraId="6A0EC297" w14:textId="77777777" w:rsidR="00ED6BCB" w:rsidRDefault="0056483B">
            <w:pPr>
              <w:spacing w:after="0"/>
              <w:rPr>
                <w:lang w:eastAsia="zh-CN"/>
              </w:rPr>
            </w:pPr>
            <w:r>
              <w:rPr>
                <w:lang w:eastAsia="zh-CN"/>
              </w:rPr>
              <w:t xml:space="preserve">In additional to scheme A and B, another potential solution could also be considered, i.e., specifying a new antenna port table only containing the rows for new DMRS port index, e.g., 8/9/10/11… </w:t>
            </w:r>
            <w:r>
              <w:rPr>
                <w:rFonts w:hint="eastAsia"/>
                <w:lang w:eastAsia="zh-CN"/>
              </w:rPr>
              <w:t>for</w:t>
            </w:r>
            <w:r>
              <w:rPr>
                <w:lang w:eastAsia="zh-CN"/>
              </w:rPr>
              <w:t xml:space="preserve"> type 1.</w:t>
            </w:r>
          </w:p>
          <w:p w14:paraId="534C0E3F"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w:t>
            </w:r>
          </w:p>
          <w:p w14:paraId="27CB563D"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w:t>
            </w:r>
          </w:p>
          <w:p w14:paraId="3EB82359"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w:t>
            </w:r>
          </w:p>
          <w:p w14:paraId="3930E839"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Alt 1:</w:t>
            </w:r>
            <w:r>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244992D9"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w:t>
            </w:r>
            <w:r>
              <w:rPr>
                <w:rFonts w:ascii="Times New Roman" w:eastAsiaTheme="minorEastAsia" w:hAnsi="Times New Roman"/>
                <w:b/>
                <w:bCs/>
                <w:lang w:eastAsia="ja-JP"/>
              </w:rPr>
              <w:t xml:space="preserve"> other rows </w:t>
            </w:r>
            <w:r>
              <w:rPr>
                <w:rFonts w:ascii="Times New Roman" w:eastAsiaTheme="minorEastAsia" w:hAnsi="Times New Roman"/>
                <w:b/>
                <w:bCs/>
                <w:color w:val="FF0000"/>
                <w:lang w:eastAsia="ja-JP"/>
              </w:rPr>
              <w:t>for new DMRS port index</w:t>
            </w:r>
            <w:r>
              <w:rPr>
                <w:rFonts w:ascii="Times New Roman" w:eastAsiaTheme="minorEastAsia" w:hAnsi="Times New Roman"/>
                <w:b/>
                <w:bCs/>
                <w:lang w:eastAsia="ja-JP"/>
              </w:rPr>
              <w:t xml:space="preserve"> in the new tables.</w:t>
            </w:r>
          </w:p>
          <w:p w14:paraId="359354E4"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 2: Not existing rows in Tables 7.3.1.2.2-1/2/3/4 and Tables 7.3.1.2.2-1A/2A/3A/4A in TS38.212 are copied to the new tables except for “Reserved” row. </w:t>
            </w:r>
          </w:p>
          <w:p w14:paraId="702C824C" w14:textId="77777777" w:rsidR="00ED6BCB" w:rsidRDefault="0056483B">
            <w:pPr>
              <w:pStyle w:val="af6"/>
              <w:numPr>
                <w:ilvl w:val="4"/>
                <w:numId w:val="14"/>
              </w:numPr>
              <w:rPr>
                <w:rFonts w:ascii="Times New Roman" w:eastAsiaTheme="minorEastAsia" w:hAnsi="Times New Roman"/>
                <w:b/>
                <w:bCs/>
                <w:color w:val="FF0000"/>
                <w:lang w:eastAsia="ja-JP"/>
              </w:rPr>
            </w:pPr>
            <w:r>
              <w:rPr>
                <w:rFonts w:ascii="Times New Roman" w:eastAsiaTheme="minorEastAsia" w:hAnsi="Times New Roman" w:hint="eastAsia"/>
                <w:b/>
                <w:bCs/>
                <w:color w:val="FF0000"/>
                <w:lang w:eastAsia="ja-JP"/>
              </w:rPr>
              <w:t>E</w:t>
            </w:r>
            <w:r>
              <w:rPr>
                <w:rFonts w:ascii="Times New Roman" w:eastAsiaTheme="minorEastAsia" w:hAnsi="Times New Roman"/>
                <w:b/>
                <w:bCs/>
                <w:color w:val="FF0000"/>
                <w:lang w:eastAsia="ja-JP"/>
              </w:rPr>
              <w:t>xisting other rows for new DMRS port index in the new tables.</w:t>
            </w:r>
          </w:p>
          <w:p w14:paraId="768F84C8"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7AE5F180"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626EBDA6"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4D6E76C6"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21CF723B" w14:textId="77777777" w:rsidR="00ED6BCB" w:rsidRDefault="00ED6BCB">
            <w:pPr>
              <w:spacing w:after="0"/>
              <w:rPr>
                <w:lang w:val="en-US" w:eastAsia="zh-CN"/>
              </w:rPr>
            </w:pPr>
          </w:p>
        </w:tc>
      </w:tr>
      <w:tr w:rsidR="00ED6BCB" w14:paraId="7E2B63BE" w14:textId="77777777">
        <w:trPr>
          <w:trHeight w:val="60"/>
        </w:trPr>
        <w:tc>
          <w:tcPr>
            <w:tcW w:w="1795" w:type="dxa"/>
          </w:tcPr>
          <w:p w14:paraId="6A632872" w14:textId="77777777" w:rsidR="00ED6BCB" w:rsidRDefault="0056483B">
            <w:pPr>
              <w:spacing w:after="0"/>
              <w:rPr>
                <w:rFonts w:eastAsia="Malgun Gothic"/>
                <w:lang w:eastAsia="ko-KR"/>
              </w:rPr>
            </w:pPr>
            <w:r>
              <w:rPr>
                <w:rFonts w:eastAsia="Malgun Gothic" w:hint="eastAsia"/>
                <w:lang w:eastAsia="ko-KR"/>
              </w:rPr>
              <w:t>Samsung</w:t>
            </w:r>
          </w:p>
        </w:tc>
        <w:tc>
          <w:tcPr>
            <w:tcW w:w="8690" w:type="dxa"/>
          </w:tcPr>
          <w:p w14:paraId="79138D94" w14:textId="77777777" w:rsidR="00ED6BCB" w:rsidRDefault="0056483B">
            <w:pPr>
              <w:spacing w:after="0"/>
              <w:rPr>
                <w:rFonts w:eastAsia="Malgun Gothic"/>
                <w:lang w:eastAsia="ko-KR"/>
              </w:rPr>
            </w:pPr>
            <w:r>
              <w:rPr>
                <w:rFonts w:eastAsia="Malgun Gothic" w:hint="eastAsia"/>
                <w:lang w:eastAsia="ko-KR"/>
              </w:rPr>
              <w:t>Support in principle.</w:t>
            </w:r>
          </w:p>
        </w:tc>
      </w:tr>
      <w:tr w:rsidR="00ED6BCB" w14:paraId="26116599" w14:textId="77777777">
        <w:trPr>
          <w:trHeight w:val="60"/>
        </w:trPr>
        <w:tc>
          <w:tcPr>
            <w:tcW w:w="1795" w:type="dxa"/>
          </w:tcPr>
          <w:p w14:paraId="619E6F53" w14:textId="77777777" w:rsidR="00ED6BCB" w:rsidRDefault="0056483B">
            <w:pPr>
              <w:spacing w:after="0"/>
              <w:rPr>
                <w:lang w:val="en-US" w:eastAsia="zh-CN"/>
              </w:rPr>
            </w:pPr>
            <w:r>
              <w:rPr>
                <w:rFonts w:hint="eastAsia"/>
                <w:lang w:val="en-US" w:eastAsia="zh-CN"/>
              </w:rPr>
              <w:t>C</w:t>
            </w:r>
            <w:r>
              <w:rPr>
                <w:lang w:val="en-US" w:eastAsia="zh-CN"/>
              </w:rPr>
              <w:t>MCC</w:t>
            </w:r>
          </w:p>
        </w:tc>
        <w:tc>
          <w:tcPr>
            <w:tcW w:w="8690" w:type="dxa"/>
          </w:tcPr>
          <w:p w14:paraId="1621B45F" w14:textId="77777777" w:rsidR="00ED6BCB" w:rsidRDefault="0056483B">
            <w:pPr>
              <w:spacing w:after="0"/>
              <w:rPr>
                <w:lang w:val="en-US" w:eastAsia="zh-CN"/>
              </w:rPr>
            </w:pPr>
            <w:r>
              <w:rPr>
                <w:rFonts w:hint="eastAsia"/>
                <w:lang w:val="en-US" w:eastAsia="zh-CN"/>
              </w:rPr>
              <w:t>S</w:t>
            </w:r>
            <w:r>
              <w:rPr>
                <w:lang w:val="en-US" w:eastAsia="zh-CN"/>
              </w:rPr>
              <w:t>upport the proposal. The details can be discussed later.</w:t>
            </w:r>
          </w:p>
        </w:tc>
      </w:tr>
      <w:tr w:rsidR="00ED6BCB" w14:paraId="0D9040A3" w14:textId="77777777">
        <w:trPr>
          <w:trHeight w:val="60"/>
        </w:trPr>
        <w:tc>
          <w:tcPr>
            <w:tcW w:w="1795" w:type="dxa"/>
          </w:tcPr>
          <w:p w14:paraId="04736432" w14:textId="77777777" w:rsidR="00ED6BCB" w:rsidRDefault="0056483B">
            <w:pPr>
              <w:spacing w:after="0"/>
              <w:rPr>
                <w:rFonts w:eastAsiaTheme="minorEastAsia"/>
                <w:lang w:eastAsia="ja-JP"/>
              </w:rPr>
            </w:pPr>
            <w:r>
              <w:rPr>
                <w:lang w:val="en-US" w:eastAsia="zh-CN"/>
              </w:rPr>
              <w:t>Nokia/NSB</w:t>
            </w:r>
          </w:p>
        </w:tc>
        <w:tc>
          <w:tcPr>
            <w:tcW w:w="8690" w:type="dxa"/>
          </w:tcPr>
          <w:p w14:paraId="59D77BD3" w14:textId="77777777" w:rsidR="00ED6BCB" w:rsidRDefault="0056483B">
            <w:pPr>
              <w:spacing w:after="0"/>
              <w:rPr>
                <w:lang w:val="en-US" w:eastAsia="zh-CN"/>
              </w:rPr>
            </w:pPr>
            <w:r>
              <w:rPr>
                <w:lang w:val="en-US" w:eastAsia="zh-CN"/>
              </w:rPr>
              <w:t xml:space="preserve">We don’t support the proposal. Using 1-bt DCI indication is similar to Scheme A, which is doubling the table size. We proposed a scheme without DCI bit increase. The tables provided cannot fully distinguish FD-OCC2 and FD-OCC4 for port#0-3 if they are FD-OCC2 or FD-OCC4. Frankly, we have 12 ports (4 FD-OCC2, and 8 FD-OCC4 ports). The above is only supporting 8 FD-OCC4 ports only.  It is clear to explicitly indicate what port is used.  We proposed DMRS indication into TDRA table similar to mapping </w:t>
            </w:r>
            <w:r>
              <w:rPr>
                <w:lang w:val="en-US" w:eastAsia="zh-CN"/>
              </w:rPr>
              <w:lastRenderedPageBreak/>
              <w:t>type A/B clarification. At least, we prefer to study the proposed schemes and discuss the further down-scoping. Added Scheme C.</w:t>
            </w:r>
          </w:p>
          <w:p w14:paraId="3AB62731" w14:textId="77777777" w:rsidR="00ED6BCB" w:rsidRDefault="0056483B">
            <w:pPr>
              <w:spacing w:after="0"/>
              <w:rPr>
                <w:rFonts w:eastAsiaTheme="minorEastAsia"/>
                <w:b/>
                <w:bCs/>
                <w:lang w:eastAsia="ja-JP"/>
              </w:rPr>
            </w:pPr>
            <w:r>
              <w:rPr>
                <w:rFonts w:eastAsiaTheme="minorEastAsia"/>
                <w:b/>
                <w:bCs/>
                <w:highlight w:val="yellow"/>
                <w:lang w:eastAsia="ja-JP"/>
              </w:rPr>
              <w:t>FL proposal#2.6:</w:t>
            </w:r>
          </w:p>
          <w:p w14:paraId="790A5EF6" w14:textId="77777777" w:rsidR="00ED6BCB" w:rsidRDefault="0056483B">
            <w:pPr>
              <w:pStyle w:val="af6"/>
              <w:numPr>
                <w:ilvl w:val="0"/>
                <w:numId w:val="14"/>
              </w:numPr>
              <w:rPr>
                <w:rFonts w:ascii="Times New Roman" w:eastAsiaTheme="minorEastAsia" w:hAnsi="Times New Roman"/>
                <w:b/>
                <w:bCs/>
                <w:strike/>
                <w:color w:val="FF0000"/>
                <w:sz w:val="20"/>
                <w:szCs w:val="20"/>
                <w:lang w:eastAsia="ja-JP"/>
              </w:rPr>
            </w:pPr>
            <w:r>
              <w:rPr>
                <w:rFonts w:ascii="Times New Roman" w:eastAsiaTheme="minorEastAsia" w:hAnsi="Times New Roman"/>
                <w:b/>
                <w:bCs/>
                <w:strike/>
                <w:color w:val="FF0000"/>
                <w:sz w:val="20"/>
                <w:szCs w:val="20"/>
                <w:lang w:eastAsia="ja-JP"/>
              </w:rPr>
              <w:t>If Rel.18 DMRS is configured, increase/add at least 1-bit in DCI format 0_1/0_2/1_1/1_2 to indicate Rel.18 DMRS port(s).</w:t>
            </w:r>
          </w:p>
          <w:p w14:paraId="1DE9ED3E" w14:textId="77777777" w:rsidR="00ED6BCB" w:rsidRDefault="0056483B">
            <w:pPr>
              <w:pStyle w:val="af6"/>
              <w:numPr>
                <w:ilvl w:val="0"/>
                <w:numId w:val="14"/>
              </w:numPr>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D</w:t>
            </w:r>
            <w:r>
              <w:rPr>
                <w:rFonts w:ascii="Times New Roman" w:eastAsiaTheme="minorEastAsia" w:hAnsi="Times New Roman"/>
                <w:b/>
                <w:bCs/>
                <w:sz w:val="20"/>
                <w:szCs w:val="20"/>
                <w:lang w:eastAsia="ja-JP"/>
              </w:rPr>
              <w:t>own select one of the following on how to enhance TS38.212.</w:t>
            </w:r>
          </w:p>
          <w:p w14:paraId="323F3053" w14:textId="77777777" w:rsidR="00ED6BCB" w:rsidRDefault="0056483B">
            <w:pPr>
              <w:pStyle w:val="af6"/>
              <w:numPr>
                <w:ilvl w:val="1"/>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Scheme A: Specify new antenna port(s) tables similar to Tables 7.3.1.2.2-1/2/3/4 and Tables 7.3.1.2.2-1A/2A/3A/4A in TS38.212. The size of the Antenna port(s) field is increased from 4, 5, or 6 bits to 5, 6, or 7 bits, respectively.</w:t>
            </w:r>
          </w:p>
          <w:p w14:paraId="3D2DC0F6"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hint="eastAsia"/>
                <w:b/>
                <w:bCs/>
                <w:sz w:val="20"/>
                <w:szCs w:val="20"/>
                <w:lang w:eastAsia="ja-JP"/>
              </w:rPr>
              <w:t>E</w:t>
            </w:r>
            <w:r>
              <w:rPr>
                <w:rFonts w:ascii="Times New Roman" w:eastAsiaTheme="minorEastAsia" w:hAnsi="Times New Roman"/>
                <w:b/>
                <w:bCs/>
                <w:sz w:val="20"/>
                <w:szCs w:val="20"/>
                <w:lang w:eastAsia="ja-JP"/>
              </w:rPr>
              <w:t xml:space="preserve">xisting rows in Tables 7.3.1.2.2-1/2/3/4 and Tables 7.3.1.2.2-1A/2A/3A/4A in TS38.212 are copied to the new tables except for “Reserved” row. </w:t>
            </w:r>
          </w:p>
          <w:p w14:paraId="1F506AEC" w14:textId="77777777" w:rsidR="00ED6BCB" w:rsidRDefault="0056483B">
            <w:pPr>
              <w:pStyle w:val="af6"/>
              <w:numPr>
                <w:ilvl w:val="3"/>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FFS for other rows in the new tables.</w:t>
            </w:r>
          </w:p>
          <w:p w14:paraId="6B229322" w14:textId="77777777" w:rsidR="00ED6BCB" w:rsidRDefault="0056483B">
            <w:pPr>
              <w:pStyle w:val="af6"/>
              <w:numPr>
                <w:ilvl w:val="1"/>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2873706C"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“0”, DMRS port(s) are the same as indicated by antenna port(s) field in DCI format 0_1/0_2/1_1/1_2.</w:t>
            </w:r>
          </w:p>
          <w:p w14:paraId="6FAC9674" w14:textId="77777777" w:rsidR="00ED6BCB" w:rsidRDefault="0056483B">
            <w:pPr>
              <w:pStyle w:val="af6"/>
              <w:numPr>
                <w:ilvl w:val="2"/>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If “DMRS port(s) offset indicator” field is set “1”, DMRS port(s) are incremented with X from the indicated DMRS port(s) by antenna port(s) field in DCI format 0_1/0_2/1_1/1_2.</w:t>
            </w:r>
          </w:p>
          <w:p w14:paraId="4B14DB53" w14:textId="77777777" w:rsidR="00ED6BCB" w:rsidRDefault="0056483B">
            <w:pPr>
              <w:pStyle w:val="af6"/>
              <w:numPr>
                <w:ilvl w:val="3"/>
                <w:numId w:val="14"/>
              </w:numPr>
              <w:rPr>
                <w:rFonts w:ascii="Times New Roman" w:eastAsiaTheme="minorEastAsia" w:hAnsi="Times New Roman"/>
                <w:b/>
                <w:bCs/>
                <w:sz w:val="20"/>
                <w:szCs w:val="20"/>
                <w:lang w:eastAsia="ja-JP"/>
              </w:rPr>
            </w:pPr>
            <w:r>
              <w:rPr>
                <w:rFonts w:ascii="Times New Roman" w:eastAsiaTheme="minorEastAsia" w:hAnsi="Times New Roman"/>
                <w:b/>
                <w:bCs/>
                <w:sz w:val="20"/>
                <w:szCs w:val="20"/>
                <w:lang w:eastAsia="ja-JP"/>
              </w:rPr>
              <w:t>Value of X is 8 for DMRS type 1 and 12 for DMRS type 2.</w:t>
            </w:r>
          </w:p>
          <w:p w14:paraId="7A2ECA4D" w14:textId="77777777" w:rsidR="00ED6BCB" w:rsidRDefault="0056483B">
            <w:pPr>
              <w:pStyle w:val="af6"/>
              <w:numPr>
                <w:ilvl w:val="1"/>
                <w:numId w:val="14"/>
              </w:numPr>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7013F34A" w14:textId="77777777" w:rsidR="00ED6BCB" w:rsidRDefault="0056483B">
            <w:pPr>
              <w:pStyle w:val="af6"/>
              <w:numPr>
                <w:ilvl w:val="3"/>
                <w:numId w:val="14"/>
              </w:numPr>
              <w:rPr>
                <w:rFonts w:ascii="Times New Roman" w:eastAsiaTheme="minorEastAsia" w:hAnsi="Times New Roman"/>
                <w:b/>
                <w:bCs/>
                <w:color w:val="FF0000"/>
                <w:sz w:val="20"/>
                <w:szCs w:val="20"/>
                <w:lang w:eastAsia="ja-JP"/>
              </w:rPr>
            </w:pPr>
            <w:r>
              <w:rPr>
                <w:rFonts w:ascii="Times New Roman" w:eastAsiaTheme="minorEastAsia" w:hAnsi="Times New Roman"/>
                <w:b/>
                <w:bCs/>
                <w:color w:val="FF0000"/>
                <w:sz w:val="20"/>
                <w:szCs w:val="20"/>
                <w:lang w:eastAsia="ja-JP"/>
              </w:rPr>
              <w:t xml:space="preserve">TDRA entry configured includes a entry indicate what DRMS ports is used for scheduling. </w:t>
            </w:r>
          </w:p>
          <w:p w14:paraId="48695FE2" w14:textId="77777777" w:rsidR="00ED6BCB" w:rsidRDefault="00ED6BCB">
            <w:pPr>
              <w:spacing w:after="0"/>
              <w:rPr>
                <w:rFonts w:eastAsiaTheme="minorEastAsia"/>
                <w:lang w:eastAsia="ja-JP"/>
              </w:rPr>
            </w:pPr>
          </w:p>
        </w:tc>
      </w:tr>
      <w:tr w:rsidR="00ED6BCB" w14:paraId="235579CB" w14:textId="77777777">
        <w:trPr>
          <w:trHeight w:val="60"/>
        </w:trPr>
        <w:tc>
          <w:tcPr>
            <w:tcW w:w="1795" w:type="dxa"/>
          </w:tcPr>
          <w:p w14:paraId="720C7764" w14:textId="77777777" w:rsidR="00ED6BCB" w:rsidRDefault="0056483B">
            <w:pPr>
              <w:spacing w:after="0"/>
              <w:rPr>
                <w:lang w:eastAsia="zh-CN"/>
              </w:rPr>
            </w:pPr>
            <w:r>
              <w:rPr>
                <w:rFonts w:eastAsiaTheme="minorEastAsia" w:hint="eastAsia"/>
                <w:lang w:eastAsia="ko-KR"/>
              </w:rPr>
              <w:lastRenderedPageBreak/>
              <w:t>LGE</w:t>
            </w:r>
          </w:p>
        </w:tc>
        <w:tc>
          <w:tcPr>
            <w:tcW w:w="8690" w:type="dxa"/>
          </w:tcPr>
          <w:p w14:paraId="634D30C9" w14:textId="77777777" w:rsidR="00ED6BCB" w:rsidRDefault="0056483B">
            <w:pPr>
              <w:spacing w:after="0"/>
              <w:rPr>
                <w:lang w:eastAsia="zh-CN"/>
              </w:rPr>
            </w:pPr>
            <w:r>
              <w:rPr>
                <w:lang w:val="en-US" w:eastAsia="zh-CN"/>
              </w:rPr>
              <w:t>Support FL's proposal. We prefer scheme B because it requires less specification effort.</w:t>
            </w:r>
          </w:p>
        </w:tc>
      </w:tr>
      <w:tr w:rsidR="00ED6BCB" w14:paraId="59BD8FB3" w14:textId="77777777">
        <w:trPr>
          <w:trHeight w:val="60"/>
        </w:trPr>
        <w:tc>
          <w:tcPr>
            <w:tcW w:w="1795" w:type="dxa"/>
          </w:tcPr>
          <w:p w14:paraId="212E345E" w14:textId="77777777" w:rsidR="00ED6BCB" w:rsidRDefault="0056483B">
            <w:pPr>
              <w:spacing w:after="0"/>
              <w:rPr>
                <w:lang w:val="en-US" w:eastAsia="zh-CN"/>
              </w:rPr>
            </w:pPr>
            <w:r>
              <w:rPr>
                <w:lang w:eastAsia="zh-CN"/>
              </w:rPr>
              <w:t>QC</w:t>
            </w:r>
          </w:p>
        </w:tc>
        <w:tc>
          <w:tcPr>
            <w:tcW w:w="8690" w:type="dxa"/>
          </w:tcPr>
          <w:p w14:paraId="049BC8E7" w14:textId="77777777" w:rsidR="00ED6BCB" w:rsidRDefault="0056483B">
            <w:pPr>
              <w:spacing w:before="0" w:after="0" w:line="240" w:lineRule="auto"/>
              <w:rPr>
                <w:lang w:eastAsia="zh-CN"/>
              </w:rPr>
            </w:pPr>
            <w:r>
              <w:rPr>
                <w:lang w:eastAsia="zh-CN"/>
              </w:rPr>
              <w:t xml:space="preserve">Similar view as Apple, Option B seems unnecessarily restrictive. We prefer option A in general. </w:t>
            </w:r>
          </w:p>
          <w:p w14:paraId="6776F5B8" w14:textId="77777777" w:rsidR="00ED6BCB" w:rsidRDefault="0056483B">
            <w:pPr>
              <w:spacing w:after="0"/>
              <w:rPr>
                <w:lang w:val="en-US" w:eastAsia="zh-CN"/>
              </w:rPr>
            </w:pPr>
            <w:r>
              <w:rPr>
                <w:lang w:eastAsia="zh-CN"/>
              </w:rPr>
              <w:t xml:space="preserve">But we suggest to defer the discussion on the details of filling the entries of the expanded table, as this should be discussed together with MU scheduling restriction in section 2.7. We suggest to combing the discussion of section 2.6 and 2.7 together. They can be discussed after we more important topics in previous sessions are settled. </w:t>
            </w:r>
          </w:p>
        </w:tc>
      </w:tr>
      <w:tr w:rsidR="00ED6BCB" w14:paraId="09245414" w14:textId="77777777">
        <w:trPr>
          <w:trHeight w:val="60"/>
        </w:trPr>
        <w:tc>
          <w:tcPr>
            <w:tcW w:w="1795" w:type="dxa"/>
          </w:tcPr>
          <w:p w14:paraId="583EA988" w14:textId="77777777" w:rsidR="00ED6BCB" w:rsidRDefault="0056483B">
            <w:pPr>
              <w:spacing w:after="0"/>
              <w:rPr>
                <w:lang w:val="en-US" w:eastAsia="zh-CN"/>
              </w:rPr>
            </w:pPr>
            <w:r>
              <w:rPr>
                <w:rFonts w:hint="eastAsia"/>
                <w:lang w:val="en-US" w:eastAsia="zh-CN"/>
              </w:rPr>
              <w:t>CATT</w:t>
            </w:r>
          </w:p>
        </w:tc>
        <w:tc>
          <w:tcPr>
            <w:tcW w:w="8690" w:type="dxa"/>
          </w:tcPr>
          <w:p w14:paraId="76FAA8A2" w14:textId="77777777" w:rsidR="00ED6BCB" w:rsidRDefault="0056483B">
            <w:pPr>
              <w:spacing w:after="0"/>
              <w:rPr>
                <w:lang w:val="en-US" w:eastAsia="zh-CN"/>
              </w:rPr>
            </w:pPr>
            <w:r>
              <w:rPr>
                <w:rFonts w:eastAsia="DengXian" w:hint="eastAsia"/>
                <w:lang w:eastAsia="zh-CN"/>
              </w:rPr>
              <w:t>Support the proposal and Scheme A is preferred.</w:t>
            </w:r>
          </w:p>
        </w:tc>
      </w:tr>
      <w:tr w:rsidR="00ED6BCB" w14:paraId="6BB5883D" w14:textId="77777777">
        <w:trPr>
          <w:trHeight w:val="60"/>
        </w:trPr>
        <w:tc>
          <w:tcPr>
            <w:tcW w:w="1795" w:type="dxa"/>
          </w:tcPr>
          <w:p w14:paraId="51BA353E" w14:textId="77777777" w:rsidR="00ED6BCB" w:rsidRDefault="0056483B">
            <w:pPr>
              <w:spacing w:after="0"/>
              <w:rPr>
                <w:lang w:val="en-US" w:eastAsia="zh-CN"/>
              </w:rPr>
            </w:pPr>
            <w:r>
              <w:rPr>
                <w:lang w:val="en-US" w:eastAsia="zh-CN"/>
              </w:rPr>
              <w:lastRenderedPageBreak/>
              <w:t>Intel</w:t>
            </w:r>
          </w:p>
        </w:tc>
        <w:tc>
          <w:tcPr>
            <w:tcW w:w="8690" w:type="dxa"/>
          </w:tcPr>
          <w:p w14:paraId="6F996B47" w14:textId="77777777" w:rsidR="00ED6BCB" w:rsidRDefault="0056483B">
            <w:pPr>
              <w:spacing w:after="0"/>
              <w:rPr>
                <w:rFonts w:eastAsia="DengXian"/>
                <w:lang w:eastAsia="zh-CN"/>
              </w:rPr>
            </w:pPr>
            <w:r>
              <w:rPr>
                <w:rFonts w:eastAsiaTheme="minorEastAsia"/>
                <w:lang w:val="en-US" w:eastAsia="ja-JP"/>
              </w:rPr>
              <w:t xml:space="preserve">Ok with proposal. Scheme B seems strange in that it may limit MU-MIMO pairing options. We are also OK with suggestion from QC on combining discussions 2.6/7. </w:t>
            </w:r>
          </w:p>
        </w:tc>
      </w:tr>
      <w:tr w:rsidR="00ED6BCB" w14:paraId="00643A8A" w14:textId="77777777">
        <w:trPr>
          <w:trHeight w:val="60"/>
        </w:trPr>
        <w:tc>
          <w:tcPr>
            <w:tcW w:w="1795" w:type="dxa"/>
          </w:tcPr>
          <w:p w14:paraId="2E387955"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7937E61" w14:textId="77777777" w:rsidR="00ED6BCB" w:rsidRDefault="0056483B">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NEC’s proposal.</w:t>
            </w:r>
          </w:p>
        </w:tc>
      </w:tr>
      <w:tr w:rsidR="00ED6BCB" w14:paraId="642AB69F" w14:textId="77777777">
        <w:trPr>
          <w:trHeight w:val="60"/>
        </w:trPr>
        <w:tc>
          <w:tcPr>
            <w:tcW w:w="1795" w:type="dxa"/>
          </w:tcPr>
          <w:p w14:paraId="202677CF" w14:textId="77777777" w:rsidR="00ED6BCB" w:rsidRDefault="0056483B">
            <w:pPr>
              <w:spacing w:after="0"/>
              <w:rPr>
                <w:rFonts w:eastAsiaTheme="minorEastAsia"/>
                <w:lang w:val="en-US" w:eastAsia="ja-JP"/>
              </w:rPr>
            </w:pPr>
            <w:r>
              <w:rPr>
                <w:rFonts w:eastAsiaTheme="minorEastAsia"/>
                <w:lang w:val="en-US" w:eastAsia="ja-JP"/>
              </w:rPr>
              <w:t>Fraunhofer IIS/HHI</w:t>
            </w:r>
          </w:p>
        </w:tc>
        <w:tc>
          <w:tcPr>
            <w:tcW w:w="8690" w:type="dxa"/>
          </w:tcPr>
          <w:p w14:paraId="7ECEF219" w14:textId="77777777" w:rsidR="00ED6BCB" w:rsidRDefault="0056483B">
            <w:pPr>
              <w:spacing w:after="0"/>
              <w:rPr>
                <w:rFonts w:eastAsiaTheme="minorEastAsia"/>
                <w:lang w:val="en-US" w:eastAsia="ja-JP"/>
              </w:rPr>
            </w:pPr>
            <w:r>
              <w:rPr>
                <w:lang w:eastAsia="zh-CN"/>
              </w:rPr>
              <w:t>Open to discuss both schemes further.</w:t>
            </w:r>
          </w:p>
        </w:tc>
      </w:tr>
      <w:tr w:rsidR="00ED6BCB" w14:paraId="4BC4C002" w14:textId="77777777">
        <w:trPr>
          <w:trHeight w:val="60"/>
        </w:trPr>
        <w:tc>
          <w:tcPr>
            <w:tcW w:w="1795" w:type="dxa"/>
          </w:tcPr>
          <w:p w14:paraId="55ACD03F" w14:textId="77777777" w:rsidR="00ED6BCB" w:rsidRDefault="00ED6BCB">
            <w:pPr>
              <w:spacing w:after="0"/>
              <w:rPr>
                <w:rFonts w:eastAsia="DengXian"/>
                <w:lang w:val="en-US" w:eastAsia="zh-CN"/>
              </w:rPr>
            </w:pPr>
          </w:p>
        </w:tc>
        <w:tc>
          <w:tcPr>
            <w:tcW w:w="8690" w:type="dxa"/>
          </w:tcPr>
          <w:p w14:paraId="61BDDC99" w14:textId="77777777" w:rsidR="00ED6BCB" w:rsidRDefault="00ED6BCB">
            <w:pPr>
              <w:spacing w:after="0"/>
              <w:rPr>
                <w:rFonts w:eastAsiaTheme="minorEastAsia"/>
                <w:lang w:val="en-US" w:eastAsia="ja-JP"/>
              </w:rPr>
            </w:pPr>
          </w:p>
        </w:tc>
      </w:tr>
      <w:tr w:rsidR="00ED6BCB" w14:paraId="1949BEC7" w14:textId="77777777">
        <w:trPr>
          <w:trHeight w:val="60"/>
        </w:trPr>
        <w:tc>
          <w:tcPr>
            <w:tcW w:w="1795" w:type="dxa"/>
          </w:tcPr>
          <w:p w14:paraId="5606F22E" w14:textId="77777777" w:rsidR="00ED6BCB" w:rsidRDefault="00ED6BCB">
            <w:pPr>
              <w:spacing w:after="0"/>
              <w:rPr>
                <w:rFonts w:eastAsia="Malgun Gothic"/>
                <w:lang w:val="en-US" w:eastAsia="ko-KR"/>
              </w:rPr>
            </w:pPr>
          </w:p>
        </w:tc>
        <w:tc>
          <w:tcPr>
            <w:tcW w:w="8690" w:type="dxa"/>
          </w:tcPr>
          <w:p w14:paraId="6385A64D" w14:textId="77777777" w:rsidR="00ED6BCB" w:rsidRDefault="00ED6BCB">
            <w:pPr>
              <w:spacing w:after="0"/>
              <w:rPr>
                <w:rFonts w:eastAsiaTheme="minorEastAsia"/>
                <w:lang w:val="en-US" w:eastAsia="ja-JP"/>
              </w:rPr>
            </w:pPr>
          </w:p>
        </w:tc>
      </w:tr>
      <w:tr w:rsidR="00ED6BCB" w14:paraId="708A67BD" w14:textId="77777777">
        <w:trPr>
          <w:trHeight w:val="60"/>
        </w:trPr>
        <w:tc>
          <w:tcPr>
            <w:tcW w:w="1795" w:type="dxa"/>
          </w:tcPr>
          <w:p w14:paraId="3D2893DD" w14:textId="77777777" w:rsidR="00ED6BCB" w:rsidRDefault="00ED6BCB">
            <w:pPr>
              <w:spacing w:after="0"/>
              <w:rPr>
                <w:rFonts w:eastAsiaTheme="minorEastAsia"/>
                <w:lang w:val="en-US" w:eastAsia="ja-JP"/>
              </w:rPr>
            </w:pPr>
          </w:p>
        </w:tc>
        <w:tc>
          <w:tcPr>
            <w:tcW w:w="8690" w:type="dxa"/>
          </w:tcPr>
          <w:p w14:paraId="58BD4845" w14:textId="77777777" w:rsidR="00ED6BCB" w:rsidRDefault="00ED6BCB">
            <w:pPr>
              <w:spacing w:after="0"/>
              <w:rPr>
                <w:rFonts w:eastAsiaTheme="minorEastAsia"/>
                <w:lang w:val="en-US" w:eastAsia="ja-JP"/>
              </w:rPr>
            </w:pPr>
          </w:p>
        </w:tc>
      </w:tr>
    </w:tbl>
    <w:p w14:paraId="08BAB45A" w14:textId="77777777" w:rsidR="00ED6BCB" w:rsidRDefault="00ED6BCB">
      <w:pPr>
        <w:jc w:val="both"/>
        <w:rPr>
          <w:rFonts w:eastAsiaTheme="minorEastAsia"/>
          <w:b/>
          <w:bCs/>
          <w:lang w:eastAsia="ja-JP"/>
        </w:rPr>
      </w:pPr>
    </w:p>
    <w:p w14:paraId="7DA58961"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t>ROUND-3</w:t>
      </w:r>
    </w:p>
    <w:p w14:paraId="52944047"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I removed the 1</w:t>
      </w:r>
      <w:r>
        <w:rPr>
          <w:rFonts w:eastAsiaTheme="minorEastAsia"/>
          <w:sz w:val="22"/>
          <w:szCs w:val="22"/>
          <w:vertAlign w:val="superscript"/>
          <w:lang w:eastAsia="ja-JP"/>
        </w:rPr>
        <w:t>st</w:t>
      </w:r>
      <w:r>
        <w:rPr>
          <w:rFonts w:eastAsiaTheme="minorEastAsia"/>
          <w:sz w:val="22"/>
          <w:szCs w:val="22"/>
          <w:lang w:eastAsia="ja-JP"/>
        </w:rPr>
        <w:t xml:space="preserve"> row. I added Scheme C by Nokia/NSB. I couldn’t catch a point of vivo’s suggestion for Scheme A. FL agree with Qualcomm’s comment that this issue is related to the discussion of MU-MIMO scheduling restriction. For example, to indicate DMRS ports for 4 ranks for eType1 DMRS with single symbol, whether DMRS ports {0,1,8,9} in a CDM group is allowed for a UE? If it is allowed, there is no issue. But, if it is not allowed and </w:t>
      </w:r>
      <w:bookmarkStart w:id="2" w:name="_Hlk116639233"/>
      <w:r>
        <w:rPr>
          <w:rFonts w:eastAsiaTheme="minorEastAsia"/>
          <w:sz w:val="22"/>
          <w:szCs w:val="22"/>
          <w:lang w:eastAsia="ja-JP"/>
        </w:rPr>
        <w:t>only DMRS ports {0,1,2,3} in two CDM groups are allowed</w:t>
      </w:r>
      <w:bookmarkEnd w:id="2"/>
      <w:r>
        <w:rPr>
          <w:rFonts w:eastAsiaTheme="minorEastAsia"/>
          <w:sz w:val="22"/>
          <w:szCs w:val="22"/>
          <w:lang w:eastAsia="ja-JP"/>
        </w:rPr>
        <w:t>, we need to discuss whether other/remaining DMRS ports {8,9,10,11} in two CDM groups can be indicated to another UE at the same time. If this is not allowed, we cannot increase the total number of DMRS ports in Rel.18 for some ranks.</w:t>
      </w:r>
    </w:p>
    <w:p w14:paraId="1C72CF51"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question2.6:</w:t>
      </w:r>
    </w:p>
    <w:p w14:paraId="7B882300" w14:textId="607F4575"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Do you think it is beneficial to indicate 3 or 4 DMRS ports within a CDM group</w:t>
      </w:r>
      <w:r w:rsidR="00EF0D4F">
        <w:rPr>
          <w:rFonts w:ascii="Times New Roman" w:eastAsiaTheme="minorEastAsia" w:hAnsi="Times New Roman"/>
          <w:b/>
          <w:bCs/>
          <w:lang w:eastAsia="ja-JP"/>
        </w:rPr>
        <w:t xml:space="preserve"> for 1 symbol DMRS</w:t>
      </w:r>
      <w:r>
        <w:rPr>
          <w:rFonts w:ascii="Times New Roman" w:eastAsiaTheme="minorEastAsia" w:hAnsi="Times New Roman"/>
          <w:b/>
          <w:bCs/>
          <w:lang w:eastAsia="ja-JP"/>
        </w:rPr>
        <w:t xml:space="preserve"> to a UE?</w:t>
      </w:r>
    </w:p>
    <w:p w14:paraId="30B3A944"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or example, for eType1 DMRS with single symbol, do you think it is beneficial to indicate DMRS ports {0,1,8,9} in CDM group#0 for 4 ranks can be indicated to a UE.</w:t>
      </w:r>
    </w:p>
    <w:p w14:paraId="77716FB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I</w:t>
      </w:r>
      <w:r>
        <w:rPr>
          <w:rFonts w:ascii="Times New Roman" w:eastAsiaTheme="minorEastAsia" w:hAnsi="Times New Roman"/>
          <w:b/>
          <w:bCs/>
          <w:lang w:eastAsia="ja-JP"/>
        </w:rPr>
        <w:t>f not (only DMRS ports {0,1,2,3} in two CDM groups are allowed), do you think other/remaining DMRS ports {8,9,10,11} in two CDM groups can be indicated to another UE at the same time?</w:t>
      </w:r>
    </w:p>
    <w:p w14:paraId="55D6B8E9" w14:textId="77777777" w:rsidR="00ED6BCB" w:rsidRDefault="00ED6BCB">
      <w:pPr>
        <w:spacing w:afterLines="50"/>
        <w:jc w:val="both"/>
        <w:rPr>
          <w:rFonts w:eastAsiaTheme="minorEastAsia"/>
          <w:sz w:val="22"/>
          <w:szCs w:val="22"/>
          <w:lang w:val="en-US" w:eastAsia="ja-JP"/>
        </w:rPr>
      </w:pPr>
    </w:p>
    <w:p w14:paraId="298093CB"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proposal#2.6a:</w:t>
      </w:r>
    </w:p>
    <w:p w14:paraId="44B2A1B8"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13F2FAEB"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6B90D28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2DE85D21"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464992BB"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Scheme B: Reuse the existing Tables 7.3.1.2.2-1/2/3/4 and Tables 7.3.1.2.2-1A/2A/3A/4A in TS38.212 and keep the size of the Antenna port(s) field in DCI unchanged. Introduce new 1-bit DCI field of “DMRS port(s) offset indicator” to indicate Rel.18 DMRS ports.</w:t>
      </w:r>
    </w:p>
    <w:p w14:paraId="0F8EDE50"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76F35663"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7045FE10" w14:textId="77777777" w:rsidR="00ED6BCB" w:rsidRDefault="0056483B">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8308D72" w14:textId="77777777" w:rsidR="00ED6BCB" w:rsidRDefault="0056483B">
      <w:pPr>
        <w:pStyle w:val="af6"/>
        <w:numPr>
          <w:ilvl w:val="1"/>
          <w:numId w:val="14"/>
        </w:numPr>
        <w:jc w:val="both"/>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09AF1BF8" w14:textId="497A3308" w:rsidR="00ED6BCB" w:rsidRDefault="0056483B">
      <w:pPr>
        <w:pStyle w:val="af6"/>
        <w:numPr>
          <w:ilvl w:val="2"/>
          <w:numId w:val="14"/>
        </w:numPr>
        <w:jc w:val="both"/>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092FA962" w14:textId="77777777" w:rsidR="00EF0D4F" w:rsidRDefault="00EF0D4F" w:rsidP="00EF0D4F">
      <w:pPr>
        <w:pStyle w:val="af6"/>
        <w:numPr>
          <w:ilvl w:val="1"/>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Scheme D: Specify new antenna port(s) tables similar to Tables 7.3.1.2.2-1/2/3/4 and Tables 7.3.1.2.2-1A/2A/3A/4A in TS38.212 to indicate Rel.18 DMRS ports with new DMRS port index.</w:t>
      </w:r>
    </w:p>
    <w:p w14:paraId="0481D45F" w14:textId="77777777" w:rsidR="00EF0D4F" w:rsidRDefault="00EF0D4F" w:rsidP="00EF0D4F">
      <w:pPr>
        <w:pStyle w:val="af6"/>
        <w:numPr>
          <w:ilvl w:val="2"/>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 xml:space="preserve">At least one Rel-18 DMRS port with the new port index </w:t>
      </w:r>
      <w:r>
        <w:rPr>
          <w:rFonts w:ascii="Times New Roman" w:eastAsiaTheme="minorEastAsia" w:hAnsi="Times New Roman"/>
          <w:b/>
          <w:bCs/>
          <w:i/>
          <w:iCs/>
          <w:color w:val="0070C0"/>
          <w:lang w:eastAsia="ja-JP"/>
        </w:rPr>
        <w:t>p</w:t>
      </w:r>
      <w:r>
        <w:rPr>
          <w:rFonts w:ascii="Times New Roman" w:eastAsiaTheme="minorEastAsia" w:hAnsi="Times New Roman"/>
          <w:b/>
          <w:bCs/>
          <w:color w:val="0070C0"/>
          <w:lang w:eastAsia="ja-JP"/>
        </w:rPr>
        <w:t xml:space="preserve"> is included in each row</w:t>
      </w:r>
    </w:p>
    <w:p w14:paraId="7A876F44" w14:textId="48C74ECC" w:rsidR="00EF0D4F" w:rsidRDefault="00EF0D4F" w:rsidP="006F5CD0">
      <w:pPr>
        <w:pStyle w:val="af6"/>
        <w:numPr>
          <w:ilvl w:val="2"/>
          <w:numId w:val="14"/>
        </w:numPr>
        <w:jc w:val="both"/>
        <w:rPr>
          <w:rFonts w:ascii="Times New Roman" w:eastAsiaTheme="minorEastAsia" w:hAnsi="Times New Roman"/>
          <w:b/>
          <w:bCs/>
          <w:color w:val="FF0000"/>
          <w:lang w:eastAsia="ja-JP"/>
        </w:rPr>
      </w:pPr>
      <w:r>
        <w:rPr>
          <w:rFonts w:ascii="Times New Roman" w:eastAsia="DengXian" w:hAnsi="Times New Roman"/>
          <w:b/>
          <w:bCs/>
          <w:color w:val="0070C0"/>
          <w:lang w:eastAsia="zh-CN"/>
        </w:rPr>
        <w:t xml:space="preserve">FFS: the combination of </w:t>
      </w:r>
      <w:r>
        <w:rPr>
          <w:rFonts w:ascii="Times New Roman" w:eastAsiaTheme="minorEastAsia" w:hAnsi="Times New Roman"/>
          <w:b/>
          <w:bCs/>
          <w:color w:val="0070C0"/>
          <w:lang w:eastAsia="ja-JP"/>
        </w:rPr>
        <w:t>Rel-18 DMRS ports with the new port index and legacy port index in one r</w:t>
      </w:r>
      <w:r w:rsidR="00CC5F32">
        <w:rPr>
          <w:rFonts w:ascii="Times New Roman" w:eastAsiaTheme="minorEastAsia" w:hAnsi="Times New Roman"/>
          <w:b/>
          <w:bCs/>
          <w:color w:val="0070C0"/>
          <w:lang w:eastAsia="ja-JP"/>
        </w:rPr>
        <w:t>o</w:t>
      </w:r>
      <w:r>
        <w:rPr>
          <w:rFonts w:ascii="Times New Roman" w:eastAsiaTheme="minorEastAsia" w:hAnsi="Times New Roman"/>
          <w:b/>
          <w:bCs/>
          <w:color w:val="0070C0"/>
          <w:lang w:eastAsia="ja-JP"/>
        </w:rPr>
        <w:t>w</w:t>
      </w:r>
    </w:p>
    <w:p w14:paraId="7004A55A" w14:textId="3F7805E8" w:rsidR="00EF0D4F" w:rsidRDefault="00EF0D4F" w:rsidP="006F5CD0">
      <w:pPr>
        <w:pStyle w:val="af6"/>
        <w:numPr>
          <w:ilvl w:val="1"/>
          <w:numId w:val="14"/>
        </w:numPr>
        <w:jc w:val="both"/>
        <w:rPr>
          <w:rFonts w:ascii="Times New Roman" w:eastAsiaTheme="minorEastAsia" w:hAnsi="Times New Roman"/>
          <w:b/>
          <w:bCs/>
          <w:color w:val="FF0000"/>
          <w:lang w:eastAsia="ja-JP"/>
        </w:rPr>
      </w:pPr>
      <w:r w:rsidRPr="00EF0D4F">
        <w:rPr>
          <w:rFonts w:ascii="Times New Roman" w:eastAsiaTheme="minorEastAsia" w:hAnsi="Times New Roman"/>
          <w:b/>
          <w:bCs/>
          <w:color w:val="FF0000"/>
          <w:lang w:eastAsia="ja-JP"/>
        </w:rPr>
        <w:t>FFS</w:t>
      </w:r>
      <w:r>
        <w:rPr>
          <w:rFonts w:ascii="Times New Roman" w:eastAsiaTheme="minorEastAsia" w:hAnsi="Times New Roman"/>
          <w:b/>
          <w:bCs/>
          <w:color w:val="FF0000"/>
          <w:lang w:eastAsia="ja-JP"/>
        </w:rPr>
        <w:t>:</w:t>
      </w:r>
      <w:r w:rsidRPr="00EF0D4F">
        <w:rPr>
          <w:rFonts w:ascii="Times New Roman" w:eastAsiaTheme="minorEastAsia" w:hAnsi="Times New Roman"/>
          <w:b/>
          <w:bCs/>
          <w:color w:val="FF0000"/>
          <w:lang w:eastAsia="ja-JP"/>
        </w:rPr>
        <w:t xml:space="preserve"> MU restrictions with the determined tables for DMRS ports indications.</w:t>
      </w:r>
    </w:p>
    <w:p w14:paraId="1DD0AC7F" w14:textId="77777777" w:rsidR="00ED6BCB" w:rsidRDefault="00ED6BCB">
      <w:pPr>
        <w:spacing w:after="0" w:line="240" w:lineRule="auto"/>
        <w:jc w:val="both"/>
        <w:rPr>
          <w:rFonts w:eastAsiaTheme="minorEastAsia"/>
          <w:b/>
          <w:bCs/>
          <w:sz w:val="22"/>
          <w:szCs w:val="22"/>
          <w:lang w:val="en-US" w:eastAsia="ja-JP"/>
        </w:rPr>
      </w:pPr>
    </w:p>
    <w:p w14:paraId="69764ED7"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1"/>
        <w:tblW w:w="10485" w:type="dxa"/>
        <w:tblLayout w:type="fixed"/>
        <w:tblLook w:val="04A0" w:firstRow="1" w:lastRow="0" w:firstColumn="1" w:lastColumn="0" w:noHBand="0" w:noVBand="1"/>
      </w:tblPr>
      <w:tblGrid>
        <w:gridCol w:w="1795"/>
        <w:gridCol w:w="8690"/>
      </w:tblGrid>
      <w:tr w:rsidR="00ED6BCB" w14:paraId="71BF1899" w14:textId="77777777">
        <w:tc>
          <w:tcPr>
            <w:tcW w:w="1795" w:type="dxa"/>
          </w:tcPr>
          <w:p w14:paraId="7ABB6B9D" w14:textId="77777777" w:rsidR="00ED6BCB" w:rsidRDefault="0056483B">
            <w:pPr>
              <w:spacing w:before="0" w:after="0" w:line="240" w:lineRule="auto"/>
              <w:rPr>
                <w:b/>
                <w:bCs/>
                <w:lang w:eastAsia="zh-CN"/>
              </w:rPr>
            </w:pPr>
            <w:r>
              <w:rPr>
                <w:b/>
                <w:bCs/>
                <w:lang w:eastAsia="zh-CN"/>
              </w:rPr>
              <w:t>Company</w:t>
            </w:r>
          </w:p>
        </w:tc>
        <w:tc>
          <w:tcPr>
            <w:tcW w:w="8690" w:type="dxa"/>
          </w:tcPr>
          <w:p w14:paraId="031C5A41" w14:textId="77777777" w:rsidR="00ED6BCB" w:rsidRDefault="0056483B">
            <w:pPr>
              <w:spacing w:before="0" w:after="0" w:line="240" w:lineRule="auto"/>
              <w:rPr>
                <w:b/>
                <w:bCs/>
                <w:lang w:eastAsia="zh-CN"/>
              </w:rPr>
            </w:pPr>
            <w:r>
              <w:rPr>
                <w:b/>
                <w:bCs/>
                <w:lang w:eastAsia="zh-CN"/>
              </w:rPr>
              <w:t>Comment</w:t>
            </w:r>
          </w:p>
        </w:tc>
      </w:tr>
      <w:tr w:rsidR="00ED6BCB" w14:paraId="199A3CDA" w14:textId="77777777">
        <w:tc>
          <w:tcPr>
            <w:tcW w:w="1795" w:type="dxa"/>
          </w:tcPr>
          <w:p w14:paraId="4B1F8D23"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14764352"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hint="eastAsia"/>
                <w:lang w:eastAsia="ko-KR"/>
              </w:rPr>
              <w:t xml:space="preserve">For FL question2.6, </w:t>
            </w:r>
            <w:r>
              <w:rPr>
                <w:rFonts w:eastAsia="Malgun Gothic"/>
                <w:lang w:eastAsia="ko-KR"/>
              </w:rPr>
              <w:t>we are open to discuss whether to limit the maximum number of layers which a UE can be scheduled by using Rel-18 DMRS. We think that 2 or 4 layers for a UE is enough. Although it would be decided as 2, it is beneficial for other UEs to use the remaining DMRS ports within the same CDM group. We don’t need to make a limitation.</w:t>
            </w:r>
          </w:p>
          <w:p w14:paraId="18015ED5" w14:textId="77777777" w:rsidR="00ED6BCB" w:rsidRDefault="0056483B">
            <w:pPr>
              <w:shd w:val="clear" w:color="auto" w:fill="FFFFFF"/>
              <w:overflowPunct/>
              <w:autoSpaceDE/>
              <w:autoSpaceDN/>
              <w:adjustRightInd/>
              <w:spacing w:before="0" w:after="0" w:line="240" w:lineRule="auto"/>
              <w:jc w:val="left"/>
              <w:textAlignment w:val="auto"/>
              <w:rPr>
                <w:rFonts w:eastAsia="Malgun Gothic"/>
                <w:lang w:eastAsia="ko-KR"/>
              </w:rPr>
            </w:pPr>
            <w:r>
              <w:rPr>
                <w:rFonts w:eastAsia="Malgun Gothic"/>
                <w:lang w:eastAsia="ko-KR"/>
              </w:rPr>
              <w:t>For FL proposal#2.6a, we are fine with further discussion, but this proposal seems related to dynamic switching issue. Hence, we prefer that we can conclude dynamic switching issue first, and also clarify the maximum number of layers if needed, and come back to this issue.</w:t>
            </w:r>
          </w:p>
          <w:p w14:paraId="079FD425" w14:textId="77777777" w:rsidR="00ED6BCB" w:rsidRDefault="0056483B">
            <w:pPr>
              <w:shd w:val="clear" w:color="auto" w:fill="FFFFFF"/>
              <w:overflowPunct/>
              <w:autoSpaceDE/>
              <w:autoSpaceDN/>
              <w:adjustRightInd/>
              <w:spacing w:before="0" w:after="0" w:line="240" w:lineRule="auto"/>
              <w:jc w:val="left"/>
              <w:textAlignment w:val="auto"/>
              <w:rPr>
                <w:rFonts w:eastAsiaTheme="minorEastAsia"/>
                <w:b/>
                <w:bCs/>
                <w:lang w:eastAsia="ja-JP"/>
              </w:rPr>
            </w:pPr>
            <w:r>
              <w:rPr>
                <w:rFonts w:eastAsiaTheme="minorEastAsia" w:hint="eastAsia"/>
                <w:b/>
                <w:bCs/>
                <w:color w:val="0000FF"/>
                <w:lang w:eastAsia="ja-JP"/>
              </w:rPr>
              <w:t>M</w:t>
            </w:r>
            <w:r>
              <w:rPr>
                <w:rFonts w:eastAsiaTheme="minorEastAsia"/>
                <w:b/>
                <w:bCs/>
                <w:color w:val="0000FF"/>
                <w:lang w:eastAsia="ja-JP"/>
              </w:rPr>
              <w:t>od: Just for clarify, this proposal is how to indicate DMRS ports for Rel.18 DMRS ports.</w:t>
            </w:r>
          </w:p>
        </w:tc>
      </w:tr>
      <w:tr w:rsidR="00ED6BCB" w14:paraId="18B23117" w14:textId="77777777">
        <w:tc>
          <w:tcPr>
            <w:tcW w:w="1795" w:type="dxa"/>
          </w:tcPr>
          <w:p w14:paraId="4D1D2D85"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7368153D" w14:textId="77777777" w:rsidR="00ED6BCB" w:rsidRDefault="0056483B">
            <w:pPr>
              <w:spacing w:before="0" w:after="0" w:line="240" w:lineRule="auto"/>
              <w:rPr>
                <w:rFonts w:eastAsia="Malgun Gothic"/>
                <w:lang w:eastAsia="ko-KR"/>
              </w:rPr>
            </w:pPr>
            <w:r>
              <w:rPr>
                <w:rFonts w:eastAsia="Malgun Gothic"/>
                <w:lang w:eastAsia="ko-KR"/>
              </w:rPr>
              <w:t>FL question2.6: Yes. In current Rel.15 Type1 DMRS, to support more than 4 ranks, we need to use double symbol DMRS. However, double symbol DMRS requires additional DMRS overhead. To reduce the DMRS overhead, we believe it is beneficial to enable to indicate 3 or 4 DMRS ports within a CDM group to a UE.</w:t>
            </w:r>
          </w:p>
          <w:p w14:paraId="7B03C1C3" w14:textId="77777777" w:rsidR="00ED6BCB" w:rsidRDefault="0056483B">
            <w:pPr>
              <w:spacing w:before="0" w:after="0" w:line="240" w:lineRule="auto"/>
              <w:rPr>
                <w:rFonts w:eastAsia="Malgun Gothic"/>
                <w:lang w:eastAsia="ko-KR"/>
              </w:rPr>
            </w:pPr>
            <w:r>
              <w:rPr>
                <w:rFonts w:eastAsia="Malgun Gothic"/>
                <w:lang w:eastAsia="ko-KR"/>
              </w:rPr>
              <w:t xml:space="preserve">FL proposal#2.6a: Support. </w:t>
            </w:r>
          </w:p>
          <w:p w14:paraId="5A2D58BD" w14:textId="77777777" w:rsidR="00ED6BCB" w:rsidRDefault="0056483B">
            <w:pPr>
              <w:spacing w:before="0" w:after="0" w:line="240" w:lineRule="auto"/>
              <w:rPr>
                <w:rFonts w:eastAsiaTheme="minorEastAsia"/>
                <w:lang w:eastAsia="ja-JP"/>
              </w:rPr>
            </w:pPr>
            <w:r>
              <w:rPr>
                <w:rFonts w:eastAsiaTheme="minorEastAsia" w:hint="eastAsia"/>
                <w:b/>
                <w:bCs/>
                <w:u w:val="single"/>
                <w:lang w:eastAsia="ja-JP"/>
              </w:rPr>
              <w:t>Q</w:t>
            </w:r>
            <w:r>
              <w:rPr>
                <w:rFonts w:eastAsiaTheme="minorEastAsia"/>
                <w:b/>
                <w:bCs/>
                <w:u w:val="single"/>
                <w:lang w:eastAsia="ja-JP"/>
              </w:rPr>
              <w:t>uestion to Nokia for Scheme C</w:t>
            </w:r>
            <w:r>
              <w:rPr>
                <w:rFonts w:eastAsiaTheme="minorEastAsia"/>
                <w:lang w:eastAsia="ja-JP"/>
              </w:rPr>
              <w:t>, do you intend to specify two antenna ports table (one is existing table, and the other is new table), and TDRA indicate which table to use?</w:t>
            </w:r>
          </w:p>
        </w:tc>
      </w:tr>
      <w:tr w:rsidR="00ED6BCB" w14:paraId="2000F131" w14:textId="77777777">
        <w:tc>
          <w:tcPr>
            <w:tcW w:w="1795" w:type="dxa"/>
          </w:tcPr>
          <w:p w14:paraId="0711FE73"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585B3301" w14:textId="77777777" w:rsidR="00ED6BCB" w:rsidRDefault="0056483B">
            <w:pPr>
              <w:spacing w:before="0" w:after="0" w:line="240" w:lineRule="auto"/>
              <w:rPr>
                <w:rFonts w:eastAsia="Malgun Gothic"/>
                <w:lang w:eastAsia="ko-KR"/>
              </w:rPr>
            </w:pPr>
            <w:r>
              <w:rPr>
                <w:rFonts w:eastAsia="Malgun Gothic"/>
                <w:lang w:eastAsia="ko-KR"/>
              </w:rPr>
              <w:t>FL question2.6: Yes, for eType1 DMRS with single symbol, when DMRS ports {0,1,8,9} in CDM group#0 are indicated to Rel-18 UE, other CDM group can be used for Rel-15 UE.</w:t>
            </w:r>
          </w:p>
          <w:p w14:paraId="3DC0942A" w14:textId="77777777" w:rsidR="00ED6BCB" w:rsidRDefault="0056483B">
            <w:pPr>
              <w:spacing w:before="0" w:after="0" w:line="240" w:lineRule="auto"/>
              <w:rPr>
                <w:rFonts w:eastAsia="Malgun Gothic"/>
                <w:lang w:eastAsia="ko-KR"/>
              </w:rPr>
            </w:pPr>
            <w:r>
              <w:rPr>
                <w:rFonts w:eastAsia="Malgun Gothic"/>
                <w:lang w:eastAsia="ko-KR"/>
              </w:rPr>
              <w:t>FL proposal#2.6a: Support</w:t>
            </w:r>
          </w:p>
        </w:tc>
      </w:tr>
      <w:tr w:rsidR="00ED6BCB" w14:paraId="7C84570B" w14:textId="77777777">
        <w:tc>
          <w:tcPr>
            <w:tcW w:w="1795" w:type="dxa"/>
          </w:tcPr>
          <w:p w14:paraId="5F31A7C9" w14:textId="77777777" w:rsidR="00ED6BCB" w:rsidRDefault="0056483B">
            <w:pPr>
              <w:spacing w:before="0" w:after="0" w:line="240" w:lineRule="auto"/>
              <w:rPr>
                <w:rFonts w:eastAsia="Malgun Gothic"/>
                <w:lang w:eastAsia="ko-KR"/>
              </w:rPr>
            </w:pPr>
            <w:r>
              <w:rPr>
                <w:rFonts w:eastAsia="DengXian" w:hint="eastAsia"/>
                <w:lang w:eastAsia="zh-CN"/>
              </w:rPr>
              <w:lastRenderedPageBreak/>
              <w:t>H</w:t>
            </w:r>
            <w:r>
              <w:rPr>
                <w:rFonts w:eastAsia="DengXian"/>
                <w:lang w:eastAsia="zh-CN"/>
              </w:rPr>
              <w:t>uawei, HiSilicon</w:t>
            </w:r>
          </w:p>
        </w:tc>
        <w:tc>
          <w:tcPr>
            <w:tcW w:w="8690" w:type="dxa"/>
          </w:tcPr>
          <w:p w14:paraId="0EFEB2B3" w14:textId="77777777" w:rsidR="00ED6BCB" w:rsidRDefault="0056483B">
            <w:pPr>
              <w:spacing w:before="0" w:after="0" w:line="240" w:lineRule="auto"/>
              <w:rPr>
                <w:rFonts w:eastAsia="Malgun Gothic"/>
                <w:lang w:eastAsia="ko-KR"/>
              </w:rPr>
            </w:pPr>
            <w:r>
              <w:rPr>
                <w:rFonts w:eastAsia="DengXian" w:hint="eastAsia"/>
                <w:lang w:eastAsia="zh-CN"/>
              </w:rPr>
              <w:t>R</w:t>
            </w:r>
            <w:r>
              <w:rPr>
                <w:rFonts w:eastAsia="DengXian"/>
                <w:lang w:eastAsia="zh-CN"/>
              </w:rPr>
              <w:t xml:space="preserve">egarding </w:t>
            </w:r>
            <w:r>
              <w:rPr>
                <w:rFonts w:eastAsia="Malgun Gothic"/>
                <w:lang w:eastAsia="ko-KR"/>
              </w:rPr>
              <w:t xml:space="preserve">FL question2.6, Yes. </w:t>
            </w:r>
          </w:p>
          <w:p w14:paraId="5C1A26FC" w14:textId="77777777" w:rsidR="00ED6BCB" w:rsidRDefault="0056483B">
            <w:pPr>
              <w:spacing w:before="0" w:after="0" w:line="240" w:lineRule="auto"/>
              <w:rPr>
                <w:rFonts w:eastAsia="Malgun Gothic"/>
                <w:lang w:eastAsia="ko-KR"/>
              </w:rPr>
            </w:pPr>
            <w:r>
              <w:rPr>
                <w:rFonts w:eastAsia="Malgun Gothic"/>
                <w:lang w:eastAsia="ko-KR"/>
              </w:rPr>
              <w:t>Regarding FL proposal#2.6a, we are open to discuss.</w:t>
            </w:r>
          </w:p>
          <w:p w14:paraId="6D7CBCA3" w14:textId="77777777" w:rsidR="00ED6BCB" w:rsidRDefault="0056483B">
            <w:pPr>
              <w:spacing w:before="0" w:after="0" w:line="240" w:lineRule="auto"/>
              <w:rPr>
                <w:rFonts w:eastAsiaTheme="minorEastAsia"/>
                <w:bCs/>
                <w:lang w:eastAsia="ja-JP"/>
              </w:rPr>
            </w:pPr>
            <w:r>
              <w:rPr>
                <w:rFonts w:eastAsia="DengXian"/>
                <w:lang w:eastAsia="zh-CN"/>
              </w:rPr>
              <w:t xml:space="preserve">One clarification question, what on earth does </w:t>
            </w:r>
            <w:r>
              <w:rPr>
                <w:rFonts w:eastAsiaTheme="minorEastAsia"/>
                <w:b/>
                <w:bCs/>
                <w:lang w:eastAsia="ja-JP"/>
              </w:rPr>
              <w:t xml:space="preserve">reuse </w:t>
            </w:r>
            <w:r>
              <w:rPr>
                <w:rFonts w:eastAsiaTheme="minorEastAsia"/>
                <w:bCs/>
                <w:lang w:eastAsia="ja-JP"/>
              </w:rPr>
              <w:t>means? One understanding is all the current combinations are automatically inherited, the other is not all combinations are forced to be inherited.</w:t>
            </w:r>
          </w:p>
          <w:p w14:paraId="725686F5" w14:textId="40A05BF8" w:rsidR="00EF0D4F" w:rsidRDefault="00EF0D4F">
            <w:pPr>
              <w:spacing w:before="0" w:after="0" w:line="240" w:lineRule="auto"/>
              <w:rPr>
                <w:rFonts w:eastAsia="Malgun Gothic"/>
                <w:lang w:eastAsia="ko-KR"/>
              </w:rPr>
            </w:pPr>
            <w:r>
              <w:rPr>
                <w:rFonts w:eastAsiaTheme="minorEastAsia" w:hint="eastAsia"/>
                <w:b/>
                <w:bCs/>
                <w:color w:val="0000FF"/>
                <w:lang w:eastAsia="ja-JP"/>
              </w:rPr>
              <w:t>M</w:t>
            </w:r>
            <w:r>
              <w:rPr>
                <w:rFonts w:eastAsiaTheme="minorEastAsia"/>
                <w:b/>
                <w:bCs/>
                <w:color w:val="0000FF"/>
                <w:lang w:eastAsia="ja-JP"/>
              </w:rPr>
              <w:t>od: My understanding is “</w:t>
            </w:r>
            <w:r w:rsidRPr="00EF0D4F">
              <w:rPr>
                <w:rFonts w:eastAsiaTheme="minorEastAsia"/>
                <w:b/>
                <w:color w:val="0000FF"/>
                <w:lang w:eastAsia="ja-JP"/>
              </w:rPr>
              <w:t>all the current combinations are automatically inherited</w:t>
            </w:r>
            <w:r>
              <w:rPr>
                <w:rFonts w:eastAsiaTheme="minorEastAsia"/>
                <w:b/>
                <w:bCs/>
                <w:color w:val="0000FF"/>
                <w:lang w:eastAsia="ja-JP"/>
              </w:rPr>
              <w:t xml:space="preserve">”. </w:t>
            </w:r>
          </w:p>
        </w:tc>
      </w:tr>
      <w:tr w:rsidR="00ED6BCB" w14:paraId="56662B78" w14:textId="77777777">
        <w:tc>
          <w:tcPr>
            <w:tcW w:w="1795" w:type="dxa"/>
          </w:tcPr>
          <w:p w14:paraId="7C0C2C84" w14:textId="77777777" w:rsidR="00ED6BCB" w:rsidRDefault="0056483B">
            <w:pPr>
              <w:spacing w:before="0" w:after="0" w:line="240" w:lineRule="auto"/>
              <w:rPr>
                <w:rFonts w:eastAsia="DengXian"/>
                <w:lang w:eastAsia="zh-CN"/>
              </w:rPr>
            </w:pPr>
            <w:r>
              <w:rPr>
                <w:rFonts w:eastAsia="DengXian" w:hint="eastAsia"/>
                <w:lang w:eastAsia="zh-CN"/>
              </w:rPr>
              <w:t>O</w:t>
            </w:r>
            <w:r>
              <w:rPr>
                <w:rFonts w:eastAsia="DengXian"/>
                <w:lang w:eastAsia="zh-CN"/>
              </w:rPr>
              <w:t>PPO</w:t>
            </w:r>
          </w:p>
        </w:tc>
        <w:tc>
          <w:tcPr>
            <w:tcW w:w="8690" w:type="dxa"/>
          </w:tcPr>
          <w:p w14:paraId="7A14B6F7" w14:textId="77777777" w:rsidR="00ED6BCB" w:rsidRDefault="0056483B">
            <w:pPr>
              <w:spacing w:before="0" w:after="0" w:line="240" w:lineRule="auto"/>
              <w:rPr>
                <w:rFonts w:eastAsia="DengXian"/>
                <w:lang w:eastAsia="zh-CN"/>
              </w:rPr>
            </w:pPr>
            <w:r>
              <w:rPr>
                <w:rFonts w:eastAsia="DengXian" w:hint="eastAsia"/>
                <w:lang w:eastAsia="zh-CN"/>
              </w:rPr>
              <w:t>Q</w:t>
            </w:r>
            <w:r>
              <w:rPr>
                <w:rFonts w:eastAsia="DengXian"/>
                <w:lang w:eastAsia="zh-CN"/>
              </w:rPr>
              <w:t>uestion 2.6: Yes. It brings additional flexibility to support more DMRS ports within one CDM group.</w:t>
            </w:r>
          </w:p>
          <w:p w14:paraId="07BC1B0B" w14:textId="77777777" w:rsidR="00ED6BCB" w:rsidRDefault="0056483B">
            <w:pPr>
              <w:spacing w:before="0" w:after="0" w:line="240" w:lineRule="auto"/>
              <w:rPr>
                <w:rFonts w:eastAsia="DengXian"/>
                <w:lang w:eastAsia="zh-CN"/>
              </w:rPr>
            </w:pPr>
            <w:r>
              <w:rPr>
                <w:rFonts w:eastAsia="DengXian"/>
                <w:lang w:eastAsia="zh-CN"/>
              </w:rPr>
              <w:t>Proposal 2.6a: Support the proposal and prefer Scheme A.</w:t>
            </w:r>
          </w:p>
        </w:tc>
      </w:tr>
      <w:tr w:rsidR="00ED6BCB" w14:paraId="6AE0BD48" w14:textId="77777777">
        <w:tc>
          <w:tcPr>
            <w:tcW w:w="1795" w:type="dxa"/>
          </w:tcPr>
          <w:p w14:paraId="289E7675" w14:textId="77777777" w:rsidR="00ED6BCB" w:rsidRDefault="0056483B">
            <w:pPr>
              <w:spacing w:before="0" w:after="0" w:line="240" w:lineRule="auto"/>
              <w:rPr>
                <w:rFonts w:eastAsia="Malgun Gothic"/>
                <w:lang w:eastAsia="ko-KR"/>
              </w:rPr>
            </w:pPr>
            <w:r>
              <w:rPr>
                <w:rFonts w:eastAsia="Malgun Gothic"/>
                <w:lang w:eastAsia="ko-KR"/>
              </w:rPr>
              <w:t>Nokia/NSB</w:t>
            </w:r>
          </w:p>
        </w:tc>
        <w:tc>
          <w:tcPr>
            <w:tcW w:w="8690" w:type="dxa"/>
          </w:tcPr>
          <w:p w14:paraId="62333481" w14:textId="77777777" w:rsidR="00ED6BCB" w:rsidRDefault="0056483B">
            <w:pPr>
              <w:spacing w:before="0" w:after="0" w:line="240" w:lineRule="auto"/>
              <w:rPr>
                <w:rFonts w:eastAsia="Malgun Gothic"/>
                <w:lang w:eastAsia="ko-KR"/>
              </w:rPr>
            </w:pPr>
            <w:r>
              <w:rPr>
                <w:rFonts w:eastAsia="Malgun Gothic"/>
                <w:lang w:eastAsia="ko-KR"/>
              </w:rPr>
              <w:t xml:space="preserve">Regarding to FL question #2.6, Yes. 4 layers from single UE is better to be in the same CDM group. </w:t>
            </w:r>
          </w:p>
          <w:p w14:paraId="61721613" w14:textId="77777777" w:rsidR="00ED6BCB" w:rsidRDefault="0056483B">
            <w:pPr>
              <w:spacing w:before="0" w:after="0" w:line="240" w:lineRule="auto"/>
              <w:rPr>
                <w:rFonts w:eastAsia="Malgun Gothic"/>
                <w:lang w:eastAsia="ko-KR"/>
              </w:rPr>
            </w:pPr>
            <w:r>
              <w:rPr>
                <w:rFonts w:eastAsia="Malgun Gothic"/>
                <w:lang w:eastAsia="ko-KR"/>
              </w:rPr>
              <w:t xml:space="preserve">Regarding to FL question #2.6a, we are fine to discuss, and we support Scheme C. </w:t>
            </w:r>
          </w:p>
          <w:p w14:paraId="70C5AF3D" w14:textId="77777777" w:rsidR="00ED6BCB" w:rsidRDefault="0056483B">
            <w:pPr>
              <w:spacing w:before="0" w:after="0" w:line="240" w:lineRule="auto"/>
              <w:rPr>
                <w:rFonts w:eastAsia="Malgun Gothic"/>
                <w:lang w:eastAsia="ko-KR"/>
              </w:rPr>
            </w:pPr>
            <w:r>
              <w:rPr>
                <w:rFonts w:eastAsia="Malgun Gothic"/>
                <w:lang w:eastAsia="ko-KR"/>
              </w:rPr>
              <w:t>@DOCOMO, Yes, we support two tables, and the interpretation is different according to TDRA entry signaled. We prefer to use the same DCI field size for the antenna port table. We think Rel-18 table is necessary to support only limited case not supported by Rel-15 table. SU-MIMO specific port mapping in Rel-15 table is not supported in Rel-18 table. (other than more than 4 layer support)</w:t>
            </w:r>
          </w:p>
        </w:tc>
      </w:tr>
      <w:tr w:rsidR="00ED6BCB" w14:paraId="277BAAA0" w14:textId="77777777">
        <w:tc>
          <w:tcPr>
            <w:tcW w:w="1795" w:type="dxa"/>
          </w:tcPr>
          <w:p w14:paraId="4ACA5264"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4EC79B12"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w:t>
            </w:r>
            <w:r>
              <w:t xml:space="preserve"> </w:t>
            </w:r>
            <w:r>
              <w:rPr>
                <w:rFonts w:eastAsia="DengXian"/>
                <w:lang w:eastAsia="zh-CN"/>
              </w:rPr>
              <w:t>FL question2.6: Yes. It can save the overhead of DMRS ports.</w:t>
            </w:r>
          </w:p>
          <w:p w14:paraId="5A94EC16" w14:textId="77777777" w:rsidR="00ED6BCB" w:rsidRDefault="0056483B">
            <w:pPr>
              <w:spacing w:before="0" w:after="0" w:line="240" w:lineRule="auto"/>
              <w:rPr>
                <w:rFonts w:eastAsia="DengXian"/>
                <w:lang w:eastAsia="zh-CN"/>
              </w:rPr>
            </w:pPr>
            <w:r>
              <w:rPr>
                <w:rFonts w:eastAsia="DengXian" w:hint="eastAsia"/>
                <w:lang w:eastAsia="zh-CN"/>
              </w:rPr>
              <w:t>2</w:t>
            </w:r>
            <w:r>
              <w:rPr>
                <w:rFonts w:eastAsia="DengXian"/>
                <w:lang w:eastAsia="zh-CN"/>
              </w:rPr>
              <w:t>)</w:t>
            </w:r>
            <w:r>
              <w:t xml:space="preserve"> </w:t>
            </w:r>
            <w:r>
              <w:rPr>
                <w:rFonts w:eastAsia="DengXian"/>
                <w:lang w:eastAsia="zh-CN"/>
              </w:rPr>
              <w:t>FL proposal#2.6a: Sorry we did not make it clear</w:t>
            </w:r>
            <w:r>
              <w:rPr>
                <w:rFonts w:eastAsia="DengXian" w:hint="eastAsia"/>
                <w:lang w:eastAsia="zh-CN"/>
              </w:rPr>
              <w:t>.</w:t>
            </w:r>
            <w:r>
              <w:rPr>
                <w:rFonts w:eastAsia="DengXian"/>
                <w:lang w:eastAsia="zh-CN"/>
              </w:rPr>
              <w:t xml:space="preserve"> W</w:t>
            </w:r>
            <w:r>
              <w:rPr>
                <w:rFonts w:eastAsia="DengXian" w:hint="eastAsia"/>
                <w:lang w:eastAsia="zh-CN"/>
              </w:rPr>
              <w:t>h</w:t>
            </w:r>
            <w:r>
              <w:rPr>
                <w:rFonts w:eastAsia="DengXian"/>
                <w:lang w:eastAsia="zh-CN"/>
              </w:rPr>
              <w:t xml:space="preserve">at we mean in Round-1 is to specify a new table including the Rel-18 DMRS ports with new port index </w:t>
            </w:r>
            <w:r>
              <w:rPr>
                <w:rFonts w:eastAsia="DengXian"/>
                <w:i/>
                <w:iCs/>
                <w:lang w:eastAsia="zh-CN"/>
              </w:rPr>
              <w:t>p</w:t>
            </w:r>
            <w:r>
              <w:rPr>
                <w:rFonts w:eastAsia="DengXian"/>
                <w:lang w:eastAsia="zh-CN"/>
              </w:rPr>
              <w:t xml:space="preserve"> in each row. For example, for one codeword with DMRS type 1, we can specify a new table as shown below, where at least one Rel-18 DMRS port with the new port index </w:t>
            </w:r>
            <w:r>
              <w:rPr>
                <w:rFonts w:eastAsia="DengXian"/>
                <w:i/>
                <w:iCs/>
                <w:lang w:eastAsia="zh-CN"/>
              </w:rPr>
              <w:t xml:space="preserve">p </w:t>
            </w:r>
            <w:r>
              <w:rPr>
                <w:rFonts w:eastAsia="DengXian"/>
                <w:lang w:eastAsia="zh-CN"/>
              </w:rPr>
              <w:t>is included in each row.</w:t>
            </w:r>
          </w:p>
          <w:p w14:paraId="1E31ED13" w14:textId="77777777" w:rsidR="00ED6BCB" w:rsidRDefault="0056483B">
            <w:pPr>
              <w:spacing w:before="0" w:after="0" w:line="240" w:lineRule="auto"/>
              <w:jc w:val="center"/>
              <w:rPr>
                <w:rFonts w:eastAsia="DengXian"/>
                <w:lang w:eastAsia="zh-CN"/>
              </w:rPr>
            </w:pPr>
            <w:r>
              <w:rPr>
                <w:noProof/>
                <w:lang w:val="en-US" w:eastAsia="zh-CN"/>
              </w:rPr>
              <w:drawing>
                <wp:inline distT="0" distB="0" distL="0" distR="0" wp14:anchorId="12106DE8" wp14:editId="1B550765">
                  <wp:extent cx="2493010" cy="39185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500163" cy="3929502"/>
                          </a:xfrm>
                          <a:prstGeom prst="rect">
                            <a:avLst/>
                          </a:prstGeom>
                        </pic:spPr>
                      </pic:pic>
                    </a:graphicData>
                  </a:graphic>
                </wp:inline>
              </w:drawing>
            </w:r>
          </w:p>
          <w:p w14:paraId="7C60A6A6" w14:textId="77777777" w:rsidR="00ED6BCB" w:rsidRDefault="0056483B">
            <w:pPr>
              <w:spacing w:after="0"/>
              <w:rPr>
                <w:rFonts w:eastAsia="DengXian"/>
                <w:lang w:eastAsia="zh-CN"/>
              </w:rPr>
            </w:pPr>
            <w:r>
              <w:rPr>
                <w:rFonts w:eastAsia="DengXian" w:hint="eastAsia"/>
                <w:lang w:eastAsia="zh-CN"/>
              </w:rPr>
              <w:t>W</w:t>
            </w:r>
            <w:r>
              <w:rPr>
                <w:rFonts w:eastAsia="DengXian"/>
                <w:lang w:eastAsia="zh-CN"/>
              </w:rPr>
              <w:t>e can consider this as Scheme D in the proposal.</w:t>
            </w:r>
          </w:p>
          <w:p w14:paraId="22E629B7"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proposal#2.6a:</w:t>
            </w:r>
          </w:p>
          <w:p w14:paraId="72DB0B3F"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D</w:t>
            </w:r>
            <w:r>
              <w:rPr>
                <w:rFonts w:ascii="Times New Roman" w:eastAsiaTheme="minorEastAsia" w:hAnsi="Times New Roman"/>
                <w:b/>
                <w:bCs/>
                <w:lang w:eastAsia="ja-JP"/>
              </w:rPr>
              <w:t>own select one of the following on how to enhance TS38.212 to indicate Rel.18 DMRS ports.</w:t>
            </w:r>
          </w:p>
          <w:p w14:paraId="584B71D0"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615A113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5752CD28"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1E956C7F"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5700C5E"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16974FE3"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45E073DB" w14:textId="77777777" w:rsidR="00ED6BCB" w:rsidRDefault="0056483B">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EC981D5" w14:textId="77777777" w:rsidR="00ED6BCB" w:rsidRDefault="0056483B">
            <w:pPr>
              <w:pStyle w:val="af6"/>
              <w:numPr>
                <w:ilvl w:val="1"/>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2386AA16"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0037E271" w14:textId="77777777" w:rsidR="00ED6BCB" w:rsidRDefault="0056483B">
            <w:pPr>
              <w:pStyle w:val="af6"/>
              <w:numPr>
                <w:ilvl w:val="1"/>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Scheme D: Specify new antenna port(s) tables similar to Tables 7.3.1.2.2-1/2/3/4 and Tables 7.3.1.2.2-1A/2A/3A/4A in TS38.212 to indicate Rel.18 DMRS ports with new DMRS port index.</w:t>
            </w:r>
          </w:p>
          <w:p w14:paraId="7AF6B15C" w14:textId="77777777" w:rsidR="00ED6BCB" w:rsidRDefault="0056483B">
            <w:pPr>
              <w:pStyle w:val="af6"/>
              <w:numPr>
                <w:ilvl w:val="2"/>
                <w:numId w:val="14"/>
              </w:numPr>
              <w:rPr>
                <w:rFonts w:ascii="Times New Roman" w:eastAsiaTheme="minorEastAsia" w:hAnsi="Times New Roman"/>
                <w:b/>
                <w:bCs/>
                <w:color w:val="0070C0"/>
                <w:lang w:eastAsia="ja-JP"/>
              </w:rPr>
            </w:pPr>
            <w:r>
              <w:rPr>
                <w:rFonts w:ascii="Times New Roman" w:eastAsiaTheme="minorEastAsia" w:hAnsi="Times New Roman"/>
                <w:b/>
                <w:bCs/>
                <w:color w:val="0070C0"/>
                <w:lang w:eastAsia="ja-JP"/>
              </w:rPr>
              <w:t xml:space="preserve">At least one Rel-18 DMRS port with the new port index </w:t>
            </w:r>
            <w:r>
              <w:rPr>
                <w:rFonts w:ascii="Times New Roman" w:eastAsiaTheme="minorEastAsia" w:hAnsi="Times New Roman"/>
                <w:b/>
                <w:bCs/>
                <w:i/>
                <w:iCs/>
                <w:color w:val="0070C0"/>
                <w:lang w:eastAsia="ja-JP"/>
              </w:rPr>
              <w:t>p</w:t>
            </w:r>
            <w:r>
              <w:rPr>
                <w:rFonts w:ascii="Times New Roman" w:eastAsiaTheme="minorEastAsia" w:hAnsi="Times New Roman"/>
                <w:b/>
                <w:bCs/>
                <w:color w:val="0070C0"/>
                <w:lang w:eastAsia="ja-JP"/>
              </w:rPr>
              <w:t xml:space="preserve"> is included in each row</w:t>
            </w:r>
          </w:p>
          <w:p w14:paraId="64FF0BFC" w14:textId="77777777" w:rsidR="00ED6BCB" w:rsidRDefault="0056483B">
            <w:pPr>
              <w:pStyle w:val="af6"/>
              <w:numPr>
                <w:ilvl w:val="2"/>
                <w:numId w:val="14"/>
              </w:numPr>
              <w:rPr>
                <w:rFonts w:ascii="Times New Roman" w:eastAsiaTheme="minorEastAsia" w:hAnsi="Times New Roman"/>
                <w:b/>
                <w:bCs/>
                <w:color w:val="FF0000"/>
                <w:lang w:eastAsia="ja-JP"/>
              </w:rPr>
            </w:pPr>
            <w:r>
              <w:rPr>
                <w:rFonts w:ascii="Times New Roman" w:eastAsia="DengXian" w:hAnsi="Times New Roman"/>
                <w:b/>
                <w:bCs/>
                <w:color w:val="0070C0"/>
                <w:lang w:eastAsia="zh-CN"/>
              </w:rPr>
              <w:t xml:space="preserve">FFS: the combination of </w:t>
            </w:r>
            <w:r>
              <w:rPr>
                <w:rFonts w:ascii="Times New Roman" w:eastAsiaTheme="minorEastAsia" w:hAnsi="Times New Roman"/>
                <w:b/>
                <w:bCs/>
                <w:color w:val="0070C0"/>
                <w:lang w:eastAsia="ja-JP"/>
              </w:rPr>
              <w:t>Rel-18 DMRS ports with the new port index and legacy port index in one raw</w:t>
            </w:r>
          </w:p>
        </w:tc>
      </w:tr>
      <w:tr w:rsidR="00ED6BCB" w14:paraId="096AA8A3" w14:textId="77777777">
        <w:tc>
          <w:tcPr>
            <w:tcW w:w="1795" w:type="dxa"/>
          </w:tcPr>
          <w:p w14:paraId="4E4D7B10" w14:textId="77777777" w:rsidR="00ED6BCB" w:rsidRDefault="0056483B">
            <w:pPr>
              <w:spacing w:before="0" w:after="0" w:line="240" w:lineRule="auto"/>
              <w:rPr>
                <w:rFonts w:eastAsia="Malgun Gothic"/>
                <w:lang w:eastAsia="ko-KR"/>
              </w:rPr>
            </w:pPr>
            <w:r>
              <w:rPr>
                <w:rFonts w:eastAsia="Malgun Gothic"/>
                <w:lang w:eastAsia="ko-KR"/>
              </w:rPr>
              <w:lastRenderedPageBreak/>
              <w:t>Lenovo</w:t>
            </w:r>
          </w:p>
        </w:tc>
        <w:tc>
          <w:tcPr>
            <w:tcW w:w="8690" w:type="dxa"/>
          </w:tcPr>
          <w:p w14:paraId="0D7704D5" w14:textId="77777777" w:rsidR="00ED6BCB" w:rsidRDefault="0056483B">
            <w:pPr>
              <w:spacing w:before="0" w:after="0" w:line="240" w:lineRule="auto"/>
              <w:rPr>
                <w:rFonts w:eastAsia="Malgun Gothic"/>
                <w:lang w:eastAsia="ko-KR"/>
              </w:rPr>
            </w:pPr>
            <w:r>
              <w:rPr>
                <w:rFonts w:eastAsia="Malgun Gothic"/>
                <w:lang w:eastAsia="ko-KR"/>
              </w:rPr>
              <w:t>Question 2.6: We agree it has more flexibility to support rank 3,4 in one CDM group. But we are not sure whether this is main motivation for introducing more orthogonal DMRS ports. If</w:t>
            </w:r>
            <w:r>
              <w:rPr>
                <w:rFonts w:eastAsiaTheme="minorEastAsia"/>
                <w:b/>
                <w:bCs/>
                <w:lang w:eastAsia="ja-JP"/>
              </w:rPr>
              <w:t xml:space="preserve"> </w:t>
            </w:r>
            <w:r>
              <w:rPr>
                <w:rFonts w:eastAsiaTheme="minorEastAsia"/>
                <w:lang w:eastAsia="ja-JP"/>
              </w:rPr>
              <w:t>DMRS ports {0,1,2,3} in two CDM groups are used for one UE, we think other/remaining DMRS ports {8,9,10,11} in two CDM groups can be indicated to another UE at the same time.</w:t>
            </w:r>
            <w:r>
              <w:rPr>
                <w:rFonts w:eastAsia="Malgun Gothic"/>
                <w:lang w:eastAsia="ko-KR"/>
              </w:rPr>
              <w:t xml:space="preserve"> </w:t>
            </w:r>
          </w:p>
          <w:p w14:paraId="2A012810" w14:textId="77777777" w:rsidR="00ED6BCB" w:rsidRDefault="0056483B">
            <w:pPr>
              <w:spacing w:before="0" w:after="0" w:line="240" w:lineRule="auto"/>
              <w:rPr>
                <w:rFonts w:eastAsia="Malgun Gothic"/>
                <w:lang w:eastAsia="ko-KR"/>
              </w:rPr>
            </w:pPr>
            <w:r>
              <w:rPr>
                <w:rFonts w:eastAsia="Malgun Gothic"/>
                <w:lang w:eastAsia="ko-KR"/>
              </w:rPr>
              <w:lastRenderedPageBreak/>
              <w:t>FL proposal#2.6a, we are fine to discuss. We prefer scheme B to save standard effort by reusing existed DMRS port indication scheme as much as possible.</w:t>
            </w:r>
          </w:p>
        </w:tc>
      </w:tr>
      <w:tr w:rsidR="00ED6BCB" w14:paraId="04FCFB2A" w14:textId="77777777">
        <w:tc>
          <w:tcPr>
            <w:tcW w:w="1795" w:type="dxa"/>
          </w:tcPr>
          <w:p w14:paraId="5BD418E1" w14:textId="77777777" w:rsidR="00ED6BCB" w:rsidRDefault="0056483B">
            <w:pPr>
              <w:spacing w:before="0" w:after="0" w:line="240" w:lineRule="auto"/>
              <w:rPr>
                <w:rFonts w:eastAsia="Malgun Gothic"/>
                <w:lang w:eastAsia="ko-KR"/>
              </w:rPr>
            </w:pPr>
            <w:r>
              <w:rPr>
                <w:rFonts w:eastAsia="Malgun Gothic"/>
                <w:lang w:eastAsia="ko-KR"/>
              </w:rPr>
              <w:lastRenderedPageBreak/>
              <w:t>Futurewei</w:t>
            </w:r>
          </w:p>
        </w:tc>
        <w:tc>
          <w:tcPr>
            <w:tcW w:w="8690" w:type="dxa"/>
          </w:tcPr>
          <w:p w14:paraId="72CB5B42" w14:textId="77777777" w:rsidR="00ED6BCB" w:rsidRDefault="0056483B">
            <w:pPr>
              <w:spacing w:before="0" w:after="0" w:line="240" w:lineRule="auto"/>
              <w:rPr>
                <w:lang w:eastAsia="zh-CN"/>
              </w:rPr>
            </w:pPr>
            <w:r>
              <w:rPr>
                <w:rFonts w:eastAsia="Malgun Gothic"/>
                <w:b/>
                <w:bCs/>
                <w:lang w:eastAsia="ko-KR"/>
              </w:rPr>
              <w:t xml:space="preserve">FL question2.6: </w:t>
            </w:r>
            <w:r>
              <w:rPr>
                <w:rFonts w:eastAsia="Malgun Gothic"/>
                <w:lang w:eastAsia="ko-KR"/>
              </w:rPr>
              <w:t>We share view similar to Lenovo.  To o</w:t>
            </w:r>
            <w:r>
              <w:rPr>
                <w:lang w:eastAsia="zh-CN"/>
              </w:rPr>
              <w:t>ur understanding, the main goal for increased DMRS ports in this WI is to support pairing more users in MU-MIMO.  In this case, supporting rank up to 2 per user within a CDM group is sufficient.  If DMRS ports {0,1,2,3} in two CDM groups are allocated to one UE, the other/remaining DMRS ports {8,9,10,11} in two CDM groups can be indicated to another UE at the same time.</w:t>
            </w:r>
          </w:p>
          <w:p w14:paraId="7E78E5EA" w14:textId="77777777" w:rsidR="00ED6BCB" w:rsidRDefault="00ED6BCB">
            <w:pPr>
              <w:spacing w:before="0" w:after="0" w:line="240" w:lineRule="auto"/>
              <w:rPr>
                <w:lang w:eastAsia="zh-CN"/>
              </w:rPr>
            </w:pPr>
          </w:p>
          <w:p w14:paraId="7F19346B" w14:textId="77777777" w:rsidR="00ED6BCB" w:rsidRDefault="0056483B">
            <w:pPr>
              <w:spacing w:before="0" w:after="0" w:line="240" w:lineRule="auto"/>
              <w:rPr>
                <w:rFonts w:eastAsia="Malgun Gothic"/>
                <w:lang w:eastAsia="ko-KR"/>
              </w:rPr>
            </w:pPr>
            <w:r>
              <w:rPr>
                <w:rFonts w:eastAsia="Malgun Gothic"/>
                <w:b/>
                <w:bCs/>
                <w:lang w:eastAsia="ko-KR"/>
              </w:rPr>
              <w:t xml:space="preserve">FL proposal#2.6a: </w:t>
            </w:r>
            <w:r>
              <w:rPr>
                <w:rFonts w:eastAsia="Malgun Gothic"/>
                <w:lang w:eastAsia="ko-KR"/>
              </w:rPr>
              <w:t>Support FL’s proposal with a slight preference on Scheme B as it requires less specification effort.</w:t>
            </w:r>
          </w:p>
        </w:tc>
      </w:tr>
      <w:tr w:rsidR="00ED6BCB" w14:paraId="3DCE3128" w14:textId="77777777">
        <w:tc>
          <w:tcPr>
            <w:tcW w:w="1795" w:type="dxa"/>
          </w:tcPr>
          <w:p w14:paraId="783C2B55" w14:textId="77777777" w:rsidR="00ED6BCB" w:rsidRDefault="0056483B">
            <w:pPr>
              <w:spacing w:before="0" w:after="0" w:line="240" w:lineRule="auto"/>
              <w:rPr>
                <w:rFonts w:eastAsia="Malgun Gothic"/>
                <w:lang w:eastAsia="ko-KR"/>
              </w:rPr>
            </w:pPr>
            <w:r>
              <w:rPr>
                <w:rFonts w:eastAsia="Malgun Gothic"/>
                <w:lang w:eastAsia="ko-KR"/>
              </w:rPr>
              <w:t>Intel</w:t>
            </w:r>
          </w:p>
        </w:tc>
        <w:tc>
          <w:tcPr>
            <w:tcW w:w="8690" w:type="dxa"/>
          </w:tcPr>
          <w:p w14:paraId="37575B1C" w14:textId="77777777" w:rsidR="00ED6BCB" w:rsidRDefault="0056483B">
            <w:pPr>
              <w:spacing w:before="0" w:after="0" w:line="240" w:lineRule="auto"/>
              <w:rPr>
                <w:rFonts w:eastAsia="Malgun Gothic"/>
                <w:lang w:eastAsia="ko-KR"/>
              </w:rPr>
            </w:pPr>
            <w:r>
              <w:rPr>
                <w:rFonts w:eastAsia="Malgun Gothic"/>
                <w:b/>
                <w:bCs/>
                <w:lang w:eastAsia="ko-KR"/>
              </w:rPr>
              <w:t>FL Question 2.6</w:t>
            </w:r>
            <w:r>
              <w:rPr>
                <w:rFonts w:eastAsia="Malgun Gothic"/>
                <w:lang w:eastAsia="ko-KR"/>
              </w:rPr>
              <w:t>: We should allow indication of rank 4 with single symbol DM-RS to a UE which can potentially reduce DM-RS overhead from the current 2 symbols to 1 symbol. Given that OH reduction can benefit some use-cases, we don’t see why we need to limit the indication to rank two within a symbol</w:t>
            </w:r>
          </w:p>
          <w:p w14:paraId="2D4F0522" w14:textId="77777777" w:rsidR="00ED6BCB" w:rsidRDefault="00ED6BCB">
            <w:pPr>
              <w:spacing w:before="0" w:after="0" w:line="240" w:lineRule="auto"/>
              <w:rPr>
                <w:rFonts w:eastAsia="Malgun Gothic"/>
                <w:lang w:eastAsia="ko-KR"/>
              </w:rPr>
            </w:pPr>
          </w:p>
          <w:p w14:paraId="4B84B986" w14:textId="77777777" w:rsidR="00ED6BCB" w:rsidRDefault="0056483B">
            <w:pPr>
              <w:spacing w:before="0" w:after="0" w:line="240" w:lineRule="auto"/>
              <w:rPr>
                <w:rFonts w:eastAsia="Malgun Gothic"/>
                <w:lang w:eastAsia="ko-KR"/>
              </w:rPr>
            </w:pPr>
            <w:r>
              <w:rPr>
                <w:rFonts w:eastAsia="Malgun Gothic"/>
                <w:b/>
                <w:bCs/>
                <w:lang w:eastAsia="ko-KR"/>
              </w:rPr>
              <w:t>FL Proposal 2.6a:</w:t>
            </w:r>
            <w:r>
              <w:rPr>
                <w:rFonts w:eastAsia="Malgun Gothic"/>
                <w:lang w:eastAsia="ko-KR"/>
              </w:rPr>
              <w:t xml:space="preserve"> OK to study the options and down-select in the next meeting. </w:t>
            </w:r>
          </w:p>
        </w:tc>
      </w:tr>
      <w:tr w:rsidR="00ED6BCB" w14:paraId="6762EE6F" w14:textId="77777777">
        <w:tc>
          <w:tcPr>
            <w:tcW w:w="1795" w:type="dxa"/>
          </w:tcPr>
          <w:p w14:paraId="2A409F74"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0C31E967" w14:textId="77777777" w:rsidR="00ED6BCB" w:rsidRDefault="0056483B">
            <w:pPr>
              <w:spacing w:before="0" w:after="0" w:line="240" w:lineRule="auto"/>
              <w:rPr>
                <w:lang w:val="en-US" w:eastAsia="zh-CN"/>
              </w:rPr>
            </w:pPr>
            <w:r>
              <w:rPr>
                <w:rFonts w:hint="eastAsia"/>
                <w:lang w:val="en-US" w:eastAsia="zh-CN"/>
              </w:rPr>
              <w:t>For question2.6a: Yes. As companies mentioned above, it is beneficial to save DMRS overhead for rank &gt; 2 per UE when MU-MIMO.</w:t>
            </w:r>
          </w:p>
          <w:p w14:paraId="71D3DA19" w14:textId="77777777" w:rsidR="00ED6BCB" w:rsidRDefault="0056483B">
            <w:pPr>
              <w:spacing w:before="0" w:after="0" w:line="240" w:lineRule="auto"/>
              <w:rPr>
                <w:lang w:val="en-US" w:eastAsia="zh-CN"/>
              </w:rPr>
            </w:pPr>
            <w:r>
              <w:rPr>
                <w:rFonts w:hint="eastAsia"/>
                <w:lang w:val="en-US" w:eastAsia="zh-CN"/>
              </w:rPr>
              <w:t>For proposal#2.6a, prefer scheme A.</w:t>
            </w:r>
          </w:p>
        </w:tc>
      </w:tr>
      <w:tr w:rsidR="00ED6BCB" w14:paraId="09C49479" w14:textId="77777777">
        <w:trPr>
          <w:trHeight w:val="60"/>
        </w:trPr>
        <w:tc>
          <w:tcPr>
            <w:tcW w:w="1795" w:type="dxa"/>
          </w:tcPr>
          <w:p w14:paraId="5962142E" w14:textId="77777777" w:rsidR="00ED6BCB" w:rsidRDefault="003F3AEB">
            <w:pPr>
              <w:spacing w:before="0" w:after="0" w:line="240" w:lineRule="auto"/>
              <w:rPr>
                <w:rFonts w:eastAsia="Malgun Gothic"/>
                <w:lang w:eastAsia="ko-KR"/>
              </w:rPr>
            </w:pPr>
            <w:r>
              <w:rPr>
                <w:rFonts w:eastAsia="Malgun Gothic"/>
                <w:lang w:eastAsia="ko-KR"/>
              </w:rPr>
              <w:t>Fraunhofer IIS/HHI</w:t>
            </w:r>
          </w:p>
        </w:tc>
        <w:tc>
          <w:tcPr>
            <w:tcW w:w="8690" w:type="dxa"/>
          </w:tcPr>
          <w:p w14:paraId="22AD0C38" w14:textId="77777777" w:rsidR="00ED6BCB" w:rsidRDefault="003F3AEB" w:rsidP="003F3AEB">
            <w:pPr>
              <w:spacing w:before="0" w:after="0" w:line="240" w:lineRule="auto"/>
              <w:rPr>
                <w:rFonts w:eastAsia="Malgun Gothic"/>
                <w:lang w:eastAsia="ko-KR"/>
              </w:rPr>
            </w:pPr>
            <w:r>
              <w:rPr>
                <w:rFonts w:eastAsia="Malgun Gothic"/>
                <w:lang w:eastAsia="ko-KR"/>
              </w:rPr>
              <w:t xml:space="preserve">FL question 2.6: Yes. </w:t>
            </w:r>
          </w:p>
          <w:p w14:paraId="63BA7C36" w14:textId="77777777" w:rsidR="005872C7" w:rsidRDefault="005872C7" w:rsidP="004E1154">
            <w:pPr>
              <w:spacing w:before="0" w:after="0" w:line="240" w:lineRule="auto"/>
              <w:rPr>
                <w:rFonts w:eastAsia="Malgun Gothic"/>
                <w:lang w:eastAsia="ko-KR"/>
              </w:rPr>
            </w:pPr>
          </w:p>
          <w:p w14:paraId="043C027B" w14:textId="77777777" w:rsidR="003F3AEB" w:rsidRDefault="003F3AEB" w:rsidP="004E1154">
            <w:pPr>
              <w:spacing w:before="0" w:after="0" w:line="240" w:lineRule="auto"/>
              <w:rPr>
                <w:rFonts w:eastAsia="Malgun Gothic"/>
                <w:lang w:eastAsia="ko-KR"/>
              </w:rPr>
            </w:pPr>
            <w:r>
              <w:rPr>
                <w:rFonts w:eastAsia="Malgun Gothic"/>
                <w:lang w:eastAsia="ko-KR"/>
              </w:rPr>
              <w:t xml:space="preserve">FL proposal 2.6a: </w:t>
            </w:r>
            <w:r w:rsidR="00FC2EEA">
              <w:rPr>
                <w:rFonts w:eastAsia="Malgun Gothic"/>
                <w:lang w:eastAsia="ko-KR"/>
              </w:rPr>
              <w:t xml:space="preserve">Fine to study the options mentioned and down select in the next meeting. To keep the proposal broad enough for the next meeting, we propose </w:t>
            </w:r>
            <w:r w:rsidR="004E1154">
              <w:rPr>
                <w:rFonts w:eastAsia="Malgun Gothic"/>
                <w:lang w:eastAsia="ko-KR"/>
              </w:rPr>
              <w:t>to modify</w:t>
            </w:r>
            <w:r w:rsidR="00FC2EEA">
              <w:rPr>
                <w:rFonts w:eastAsia="Malgun Gothic"/>
                <w:lang w:eastAsia="ko-KR"/>
              </w:rPr>
              <w:t xml:space="preserve"> the main bullet as “</w:t>
            </w:r>
            <w:r w:rsidR="004E1154">
              <w:rPr>
                <w:rFonts w:eastAsia="Malgun Gothic"/>
                <w:lang w:eastAsia="ko-KR"/>
              </w:rPr>
              <w:t>S</w:t>
            </w:r>
            <w:r w:rsidR="00FC2EEA">
              <w:rPr>
                <w:rFonts w:eastAsia="Malgun Gothic"/>
                <w:lang w:eastAsia="ko-KR"/>
              </w:rPr>
              <w:t xml:space="preserve">elect </w:t>
            </w:r>
            <w:r w:rsidR="00FC2EEA" w:rsidRPr="00FC2EEA">
              <w:rPr>
                <w:rFonts w:eastAsia="Malgun Gothic"/>
                <w:color w:val="FF0000"/>
                <w:lang w:eastAsia="ko-KR"/>
              </w:rPr>
              <w:t xml:space="preserve">at least </w:t>
            </w:r>
            <w:r w:rsidR="00FC2EEA">
              <w:rPr>
                <w:rFonts w:eastAsia="Malgun Gothic"/>
                <w:lang w:eastAsia="ko-KR"/>
              </w:rPr>
              <w:t xml:space="preserve">one of the following” </w:t>
            </w:r>
            <w:r w:rsidR="004E1154">
              <w:rPr>
                <w:rFonts w:eastAsia="Malgun Gothic"/>
                <w:lang w:eastAsia="ko-KR"/>
              </w:rPr>
              <w:t>instead of “</w:t>
            </w:r>
            <w:r w:rsidR="004E1154" w:rsidRPr="004E1154">
              <w:rPr>
                <w:rFonts w:eastAsia="Malgun Gothic"/>
                <w:lang w:eastAsia="ko-KR"/>
              </w:rPr>
              <w:t>Down select one of the following</w:t>
            </w:r>
            <w:r w:rsidR="004E1154">
              <w:rPr>
                <w:rFonts w:eastAsia="Malgun Gothic"/>
                <w:lang w:eastAsia="ko-KR"/>
              </w:rPr>
              <w:t>”</w:t>
            </w:r>
          </w:p>
          <w:p w14:paraId="0D37DA84" w14:textId="77777777" w:rsidR="006D0381" w:rsidRDefault="006D0381" w:rsidP="004E1154">
            <w:pPr>
              <w:spacing w:before="0" w:after="0" w:line="240" w:lineRule="auto"/>
              <w:rPr>
                <w:rFonts w:eastAsia="Malgun Gothic"/>
                <w:lang w:eastAsia="ko-KR"/>
              </w:rPr>
            </w:pPr>
          </w:p>
          <w:p w14:paraId="32C6A56A" w14:textId="77777777" w:rsidR="006D0381" w:rsidRDefault="006D0381" w:rsidP="005872C7">
            <w:pPr>
              <w:spacing w:before="0" w:after="0" w:line="240" w:lineRule="auto"/>
              <w:rPr>
                <w:rFonts w:eastAsia="Malgun Gothic"/>
                <w:lang w:eastAsia="ko-KR"/>
              </w:rPr>
            </w:pPr>
            <w:r>
              <w:rPr>
                <w:rFonts w:eastAsia="Malgun Gothic"/>
                <w:lang w:eastAsia="ko-KR"/>
              </w:rPr>
              <w:t xml:space="preserve">Moreover, </w:t>
            </w:r>
            <w:r w:rsidR="005872C7">
              <w:rPr>
                <w:rFonts w:eastAsia="Malgun Gothic"/>
                <w:lang w:eastAsia="ko-KR"/>
              </w:rPr>
              <w:t>I</w:t>
            </w:r>
            <w:r>
              <w:rPr>
                <w:rFonts w:eastAsia="Malgun Gothic"/>
                <w:lang w:eastAsia="ko-KR"/>
              </w:rPr>
              <w:t xml:space="preserve"> believe </w:t>
            </w:r>
            <w:r w:rsidRPr="006D0381">
              <w:rPr>
                <w:rFonts w:eastAsia="Malgun Gothic"/>
                <w:lang w:eastAsia="ko-KR"/>
              </w:rPr>
              <w:t>Tables 7.3.1.2.2-1/2/3/4 and Tables 7.3.1.2.2-1A/2A/3A/4A</w:t>
            </w:r>
            <w:r>
              <w:rPr>
                <w:rFonts w:eastAsia="Malgun Gothic"/>
                <w:lang w:eastAsia="ko-KR"/>
              </w:rPr>
              <w:t xml:space="preserve"> are only used by DCI formats 1_1 and 1_2</w:t>
            </w:r>
            <w:r w:rsidR="00212F8C">
              <w:rPr>
                <w:rFonts w:eastAsia="Malgun Gothic"/>
                <w:lang w:eastAsia="ko-KR"/>
              </w:rPr>
              <w:t xml:space="preserve">, but scheme B mentions formats 0_1 and 0_2 as well. If 0_1 and 0_2 are to be included, the </w:t>
            </w:r>
            <w:r w:rsidR="005872C7">
              <w:rPr>
                <w:rFonts w:eastAsia="Malgun Gothic"/>
                <w:lang w:eastAsia="ko-KR"/>
              </w:rPr>
              <w:t>corresponding</w:t>
            </w:r>
            <w:r w:rsidR="00212F8C">
              <w:rPr>
                <w:rFonts w:eastAsia="Malgun Gothic"/>
                <w:lang w:eastAsia="ko-KR"/>
              </w:rPr>
              <w:t xml:space="preserve"> tables have to be </w:t>
            </w:r>
            <w:r w:rsidR="00550979">
              <w:rPr>
                <w:rFonts w:eastAsia="Malgun Gothic"/>
                <w:lang w:eastAsia="ko-KR"/>
              </w:rPr>
              <w:t xml:space="preserve">mentioned in </w:t>
            </w:r>
            <w:r w:rsidR="00212F8C">
              <w:rPr>
                <w:rFonts w:eastAsia="Malgun Gothic"/>
                <w:lang w:eastAsia="ko-KR"/>
              </w:rPr>
              <w:t>scheme B.</w:t>
            </w:r>
          </w:p>
        </w:tc>
      </w:tr>
      <w:tr w:rsidR="003C39A9" w14:paraId="73D52304" w14:textId="77777777">
        <w:trPr>
          <w:trHeight w:val="60"/>
        </w:trPr>
        <w:tc>
          <w:tcPr>
            <w:tcW w:w="1795" w:type="dxa"/>
          </w:tcPr>
          <w:p w14:paraId="5580ABF0" w14:textId="67A73C00" w:rsidR="003C39A9" w:rsidRDefault="003C39A9" w:rsidP="003C39A9">
            <w:pPr>
              <w:spacing w:before="0" w:after="0" w:line="240" w:lineRule="auto"/>
              <w:rPr>
                <w:rFonts w:eastAsia="Malgun Gothic"/>
                <w:lang w:eastAsia="ko-KR"/>
              </w:rPr>
            </w:pPr>
            <w:r>
              <w:rPr>
                <w:rFonts w:eastAsia="Malgun Gothic"/>
                <w:lang w:eastAsia="ko-KR"/>
              </w:rPr>
              <w:t>QC</w:t>
            </w:r>
          </w:p>
        </w:tc>
        <w:tc>
          <w:tcPr>
            <w:tcW w:w="8690" w:type="dxa"/>
          </w:tcPr>
          <w:p w14:paraId="15B5AA0A" w14:textId="77777777" w:rsidR="003C39A9" w:rsidRDefault="003C39A9" w:rsidP="003C39A9">
            <w:pPr>
              <w:spacing w:before="0" w:after="0" w:line="240" w:lineRule="auto"/>
              <w:rPr>
                <w:rFonts w:eastAsia="Malgun Gothic"/>
                <w:lang w:eastAsia="ko-KR"/>
              </w:rPr>
            </w:pPr>
            <w:r>
              <w:rPr>
                <w:rFonts w:eastAsia="Malgun Gothic"/>
                <w:lang w:eastAsia="ko-KR"/>
              </w:rPr>
              <w:t xml:space="preserve">FL question 2.6: We fully support to indicate 4 layers in one CDM group. As a matter of fact, this is the principle we used to design Rel-15 DMRS, if I recall correctly. We put all ports of a single UE as many as possible into one CDM group. So that NW can use the other CDM group for other UEs. Otherwise, NW would have to CDM two users (like FW and Lenovo mentioned, which we disagree/object). In general, FDM MU is better than CDM MU, because FDMed MU are still orthogonal at receiver on different comb, while CDMed MU are not orthogonal due to high delay spread or high Doppler. In principle, more advanced receiver can handle this non-orthogonality. But FDM MU is a much simpler solution. By the way, the above discussion is related to the MU restriction in section 2.7. </w:t>
            </w:r>
          </w:p>
          <w:p w14:paraId="7548F388" w14:textId="77777777" w:rsidR="003C39A9" w:rsidRDefault="003C39A9" w:rsidP="003C39A9">
            <w:pPr>
              <w:spacing w:before="0" w:after="0" w:line="240" w:lineRule="auto"/>
              <w:rPr>
                <w:rFonts w:eastAsia="Malgun Gothic"/>
                <w:lang w:eastAsia="ko-KR"/>
              </w:rPr>
            </w:pPr>
          </w:p>
          <w:p w14:paraId="0AB3A790" w14:textId="77777777" w:rsidR="003C39A9" w:rsidRDefault="003C39A9" w:rsidP="003C39A9">
            <w:pPr>
              <w:spacing w:before="0" w:after="0" w:line="240" w:lineRule="auto"/>
              <w:rPr>
                <w:rFonts w:eastAsia="Malgun Gothic"/>
                <w:lang w:eastAsia="ko-KR"/>
              </w:rPr>
            </w:pPr>
            <w:r>
              <w:rPr>
                <w:rFonts w:eastAsia="Malgun Gothic"/>
                <w:lang w:eastAsia="ko-KR"/>
              </w:rPr>
              <w:t xml:space="preserve">Besides the MU benefit, we also fully agree with other companies on the benefit of DMRS overhead reduction, which is important to improve UE DL/UL peak throughput. About ~10% peak throughput gain is very critical to 5G market. </w:t>
            </w:r>
          </w:p>
          <w:p w14:paraId="292FFC3B" w14:textId="77777777" w:rsidR="003C39A9" w:rsidRDefault="003C39A9" w:rsidP="003C39A9">
            <w:pPr>
              <w:spacing w:before="0" w:after="0" w:line="240" w:lineRule="auto"/>
              <w:rPr>
                <w:rFonts w:eastAsia="Malgun Gothic"/>
                <w:lang w:eastAsia="ko-KR"/>
              </w:rPr>
            </w:pPr>
            <w:r>
              <w:rPr>
                <w:rFonts w:eastAsia="Malgun Gothic"/>
                <w:lang w:eastAsia="ko-KR"/>
              </w:rPr>
              <w:t xml:space="preserve">  </w:t>
            </w:r>
          </w:p>
          <w:p w14:paraId="42B1FB07" w14:textId="6FB27EBD" w:rsidR="003C39A9" w:rsidRDefault="003C39A9" w:rsidP="003C39A9">
            <w:pPr>
              <w:spacing w:before="0" w:after="0" w:line="240" w:lineRule="auto"/>
              <w:rPr>
                <w:rFonts w:eastAsia="Malgun Gothic"/>
                <w:lang w:eastAsia="ko-KR"/>
              </w:rPr>
            </w:pPr>
            <w:r>
              <w:rPr>
                <w:rFonts w:eastAsia="Malgun Gothic"/>
                <w:lang w:eastAsia="ko-KR"/>
              </w:rPr>
              <w:lastRenderedPageBreak/>
              <w:t xml:space="preserve">FL Proposal #2.6a: @FL, we don’t support it in its current form, although we support scheme A in general. We have a question for clarification: in scheme A, for those existing rows are copied to the new tables, are the restrictions (such as row </w:t>
            </w:r>
            <w:r w:rsidRPr="0048482F">
              <w:rPr>
                <w:lang w:eastAsia="ko-KR"/>
              </w:rPr>
              <w:t>{2, 9, 10, 11 or 30}</w:t>
            </w:r>
            <w:r>
              <w:rPr>
                <w:lang w:eastAsia="ko-KR"/>
              </w:rPr>
              <w:t xml:space="preserve"> for type 1 DMRS with 1CW</w:t>
            </w:r>
            <w:r>
              <w:rPr>
                <w:rFonts w:eastAsia="Malgun Gothic"/>
                <w:lang w:eastAsia="ko-KR"/>
              </w:rPr>
              <w:t xml:space="preserve">) on MU MIMO also automatically established with the new table, such as the following? For those rows copied over to the new table, can we FFS to add new rows into the MU restriction list? Can we also FFS MU restriction list for other rows in the new tables. We will be fine </w:t>
            </w:r>
            <w:r w:rsidR="00202917">
              <w:rPr>
                <w:rFonts w:eastAsia="Malgun Gothic"/>
                <w:lang w:eastAsia="ko-KR"/>
              </w:rPr>
              <w:t xml:space="preserve">if the proposals are modified as </w:t>
            </w:r>
            <w:r w:rsidR="00202917" w:rsidRPr="00C44AEA">
              <w:rPr>
                <w:rFonts w:eastAsia="Malgun Gothic"/>
                <w:color w:val="00B0F0"/>
                <w:lang w:eastAsia="ko-KR"/>
              </w:rPr>
              <w:t xml:space="preserve">follows </w:t>
            </w:r>
            <w:r w:rsidR="00202917">
              <w:rPr>
                <w:rFonts w:eastAsia="Malgun Gothic"/>
                <w:lang w:eastAsia="ko-KR"/>
              </w:rPr>
              <w:t>to capture the MU restriction</w:t>
            </w:r>
            <w:r w:rsidR="00C44AEA">
              <w:rPr>
                <w:rFonts w:eastAsia="Malgun Gothic"/>
                <w:lang w:eastAsia="ko-KR"/>
              </w:rPr>
              <w:t xml:space="preserve"> for further study</w:t>
            </w:r>
            <w:r w:rsidR="00202917">
              <w:rPr>
                <w:rFonts w:eastAsia="Malgun Gothic"/>
                <w:lang w:eastAsia="ko-KR"/>
              </w:rPr>
              <w:t xml:space="preserve">. </w:t>
            </w:r>
          </w:p>
          <w:p w14:paraId="0A7869D6" w14:textId="45FF800E" w:rsidR="003C39A9" w:rsidRDefault="00EF0D4F" w:rsidP="003C39A9">
            <w:pPr>
              <w:spacing w:before="0" w:after="0" w:line="240" w:lineRule="auto"/>
              <w:rPr>
                <w:rFonts w:eastAsia="Malgun Gothic"/>
                <w:lang w:eastAsia="ko-KR"/>
              </w:rPr>
            </w:pPr>
            <w:r>
              <w:rPr>
                <w:rFonts w:eastAsiaTheme="minorEastAsia" w:hint="eastAsia"/>
                <w:b/>
                <w:bCs/>
                <w:color w:val="0000FF"/>
                <w:lang w:eastAsia="ja-JP"/>
              </w:rPr>
              <w:t>M</w:t>
            </w:r>
            <w:r>
              <w:rPr>
                <w:rFonts w:eastAsiaTheme="minorEastAsia"/>
                <w:b/>
                <w:bCs/>
                <w:color w:val="0000FF"/>
                <w:lang w:eastAsia="ja-JP"/>
              </w:rPr>
              <w:t>od: I think we should also agree MU restriction for R18 DMRS ports. I added FFS.</w:t>
            </w:r>
          </w:p>
          <w:p w14:paraId="10CA4720" w14:textId="77777777" w:rsidR="00202917" w:rsidRDefault="00202917" w:rsidP="00202917">
            <w:pPr>
              <w:spacing w:after="0"/>
              <w:rPr>
                <w:rFonts w:eastAsiaTheme="minorEastAsia"/>
                <w:b/>
                <w:bCs/>
                <w:sz w:val="22"/>
                <w:szCs w:val="22"/>
                <w:lang w:eastAsia="ja-JP"/>
              </w:rPr>
            </w:pPr>
            <w:r>
              <w:rPr>
                <w:rFonts w:eastAsiaTheme="minorEastAsia"/>
                <w:b/>
                <w:bCs/>
                <w:sz w:val="22"/>
                <w:szCs w:val="22"/>
                <w:highlight w:val="yellow"/>
                <w:lang w:eastAsia="ja-JP"/>
              </w:rPr>
              <w:t>FL proposal#2.6a:</w:t>
            </w:r>
          </w:p>
          <w:p w14:paraId="3B1762AE" w14:textId="77777777" w:rsidR="00202917" w:rsidRDefault="00202917" w:rsidP="00202917">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0B316EB4" w14:textId="77777777" w:rsidR="00202917" w:rsidRDefault="00202917" w:rsidP="00202917">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A: Specify new antenna port(s) tables similar to Tables 7.3.1.2.2-1/2/3/4 and Tables 7.3.1.2.2-1A/2A/3A/4A in TS38.212. The size of the Antenna port(s) field is increased from 4, 5, or 6 bits to 5, 6, or 7 bits, respectively.</w:t>
            </w:r>
          </w:p>
          <w:p w14:paraId="0270996E"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34BAC09E" w14:textId="77777777" w:rsidR="00202917" w:rsidRDefault="00202917" w:rsidP="00202917">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7B7C34F4" w14:textId="77777777" w:rsidR="00202917" w:rsidRDefault="00202917" w:rsidP="00202917">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67087763"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4AD90FD1" w14:textId="77777777" w:rsidR="00202917" w:rsidRDefault="00202917" w:rsidP="00202917">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0440B2A0" w14:textId="77777777" w:rsidR="00202917" w:rsidRDefault="00202917" w:rsidP="00202917">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4111549B" w14:textId="77777777" w:rsidR="00202917" w:rsidRPr="00910991" w:rsidRDefault="00202917" w:rsidP="00202917">
            <w:pPr>
              <w:pStyle w:val="af6"/>
              <w:numPr>
                <w:ilvl w:val="1"/>
                <w:numId w:val="14"/>
              </w:numPr>
              <w:rPr>
                <w:rFonts w:ascii="Times New Roman" w:eastAsiaTheme="minorEastAsia" w:hAnsi="Times New Roman"/>
                <w:b/>
                <w:bCs/>
                <w:color w:val="FF0000"/>
                <w:lang w:eastAsia="ja-JP"/>
              </w:rPr>
            </w:pPr>
            <w:r w:rsidRPr="00910991">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7D5714EA" w14:textId="50E785CA" w:rsidR="00202917" w:rsidRPr="00202917" w:rsidRDefault="00202917" w:rsidP="00202917">
            <w:pPr>
              <w:pStyle w:val="af6"/>
              <w:numPr>
                <w:ilvl w:val="2"/>
                <w:numId w:val="14"/>
              </w:numPr>
              <w:spacing w:line="240" w:lineRule="auto"/>
              <w:rPr>
                <w:rFonts w:eastAsia="Malgun Gothic"/>
                <w:lang w:eastAsia="ko-KR"/>
              </w:rPr>
            </w:pPr>
            <w:r w:rsidRPr="00202917">
              <w:rPr>
                <w:rFonts w:eastAsiaTheme="minorEastAsia"/>
                <w:b/>
                <w:bCs/>
                <w:color w:val="FF0000"/>
                <w:lang w:eastAsia="ja-JP"/>
              </w:rPr>
              <w:t>TDRA entry configured includes a entry indicate what DRMS ports is used for scheduling.</w:t>
            </w:r>
          </w:p>
          <w:p w14:paraId="4451090D" w14:textId="55BCD76B" w:rsidR="00202917" w:rsidRPr="00202917" w:rsidRDefault="00202917" w:rsidP="00202917">
            <w:pPr>
              <w:pStyle w:val="af6"/>
              <w:numPr>
                <w:ilvl w:val="0"/>
                <w:numId w:val="14"/>
              </w:numPr>
              <w:rPr>
                <w:rFonts w:eastAsia="Malgun Gothic"/>
                <w:b/>
                <w:bCs/>
                <w:lang w:eastAsia="ko-KR"/>
              </w:rPr>
            </w:pPr>
            <w:r w:rsidRPr="00202917">
              <w:rPr>
                <w:rFonts w:eastAsia="Malgun Gothic"/>
                <w:b/>
                <w:bCs/>
                <w:color w:val="00B0F0"/>
                <w:lang w:eastAsia="ko-KR"/>
              </w:rPr>
              <w:t>FFS MU restrictions with the determined tables for DMRS ports indications</w:t>
            </w:r>
            <w:r>
              <w:rPr>
                <w:rFonts w:eastAsia="Malgun Gothic"/>
                <w:b/>
                <w:bCs/>
                <w:color w:val="00B0F0"/>
                <w:lang w:eastAsia="ko-KR"/>
              </w:rPr>
              <w:t xml:space="preserve">. </w:t>
            </w:r>
          </w:p>
        </w:tc>
      </w:tr>
      <w:tr w:rsidR="00ED6BCB" w14:paraId="4936F287" w14:textId="77777777">
        <w:tc>
          <w:tcPr>
            <w:tcW w:w="1795" w:type="dxa"/>
          </w:tcPr>
          <w:p w14:paraId="52AD54DA" w14:textId="2B55C93D" w:rsidR="00ED6BCB" w:rsidRPr="00271AF0" w:rsidRDefault="00271AF0">
            <w:pPr>
              <w:spacing w:before="0" w:after="0" w:line="240" w:lineRule="auto"/>
              <w:rPr>
                <w:rFonts w:eastAsia="DengXian"/>
                <w:lang w:eastAsia="zh-CN"/>
              </w:rPr>
            </w:pPr>
            <w:r>
              <w:rPr>
                <w:rFonts w:eastAsia="DengXian" w:hint="eastAsia"/>
                <w:lang w:eastAsia="zh-CN"/>
              </w:rPr>
              <w:lastRenderedPageBreak/>
              <w:t>N</w:t>
            </w:r>
            <w:r>
              <w:rPr>
                <w:rFonts w:eastAsia="DengXian"/>
                <w:lang w:eastAsia="zh-CN"/>
              </w:rPr>
              <w:t>EC</w:t>
            </w:r>
          </w:p>
        </w:tc>
        <w:tc>
          <w:tcPr>
            <w:tcW w:w="8690" w:type="dxa"/>
          </w:tcPr>
          <w:p w14:paraId="433ED6A6" w14:textId="198F864E" w:rsidR="00352072" w:rsidRDefault="0017631E" w:rsidP="00C72865">
            <w:pPr>
              <w:spacing w:after="0" w:line="240" w:lineRule="auto"/>
              <w:rPr>
                <w:rFonts w:eastAsiaTheme="minorEastAsia"/>
                <w:b/>
                <w:bCs/>
                <w:lang w:eastAsia="ja-JP"/>
              </w:rPr>
            </w:pPr>
            <w:r>
              <w:rPr>
                <w:rFonts w:eastAsia="Malgun Gothic"/>
                <w:lang w:eastAsia="ko-KR"/>
              </w:rPr>
              <w:t xml:space="preserve">FL question 2.6: Actually, we don’t think it’s that beneficial to indicate 3 or 4 DMRS ports (e.g.{0,1,8,9}) within a CDM group for 1-symbol DMRS, as legacy 3 or 4 ports can already be well supported. While if </w:t>
            </w:r>
            <w:r>
              <w:rPr>
                <w:rFonts w:eastAsia="Malgun Gothic"/>
                <w:lang w:eastAsia="ko-KR"/>
              </w:rPr>
              <w:lastRenderedPageBreak/>
              <w:t>majority companies support this, we can be fine.</w:t>
            </w:r>
            <w:r w:rsidR="00352072">
              <w:rPr>
                <w:rFonts w:eastAsia="Malgun Gothic"/>
                <w:lang w:eastAsia="ko-KR"/>
              </w:rPr>
              <w:t xml:space="preserve"> We think this is mainly for maxlength=1, so </w:t>
            </w:r>
            <w:r w:rsidR="00352072">
              <w:rPr>
                <w:rFonts w:eastAsia="DengXian"/>
                <w:lang w:eastAsia="zh-CN"/>
              </w:rPr>
              <w:t>it’s better to clarify maxlength=1 or for 1-symbol DMRS for this</w:t>
            </w:r>
            <w:r w:rsidR="00C72865">
              <w:rPr>
                <w:rFonts w:eastAsia="DengXian"/>
                <w:lang w:eastAsia="zh-CN"/>
              </w:rPr>
              <w:t>.</w:t>
            </w:r>
          </w:p>
          <w:p w14:paraId="4A115071" w14:textId="2D815E05" w:rsidR="00C72865" w:rsidRDefault="00352072" w:rsidP="00C72865">
            <w:pPr>
              <w:spacing w:before="0" w:after="0" w:line="240" w:lineRule="auto"/>
              <w:rPr>
                <w:rFonts w:eastAsia="DengXian"/>
                <w:lang w:eastAsia="zh-CN"/>
              </w:rPr>
            </w:pPr>
            <w:r>
              <w:rPr>
                <w:rFonts w:eastAsiaTheme="minorEastAsia"/>
                <w:bCs/>
                <w:lang w:eastAsia="ja-JP"/>
              </w:rPr>
              <w:t>And we think this should also be jointly considered in case of maxlength=2, as for 2-symbol DMRS, 3 or 4 ports within a CDM group is already supported in legacy (e.g. {0,1,4,5})</w:t>
            </w:r>
            <w:r w:rsidR="006E24B1">
              <w:rPr>
                <w:rFonts w:eastAsiaTheme="minorEastAsia"/>
                <w:bCs/>
                <w:lang w:eastAsia="ja-JP"/>
              </w:rPr>
              <w:t xml:space="preserve">, do we need additional indication of {0,1,8,9} for 2-symbol DMRS? </w:t>
            </w:r>
            <w:r w:rsidR="00C72865">
              <w:rPr>
                <w:rFonts w:eastAsiaTheme="minorEastAsia"/>
                <w:bCs/>
                <w:lang w:eastAsia="ja-JP"/>
              </w:rPr>
              <w:t>In our understanding, it’s not needed, or we can re-design the DMRS ports within one CDM group for 2-symbol DMRS.</w:t>
            </w:r>
            <w:r w:rsidR="00C72865">
              <w:rPr>
                <w:rFonts w:eastAsia="DengXian"/>
                <w:lang w:eastAsia="zh-CN"/>
              </w:rPr>
              <w:t xml:space="preserve"> </w:t>
            </w:r>
          </w:p>
          <w:p w14:paraId="1B7E09AD" w14:textId="3778546B" w:rsidR="00214195" w:rsidRDefault="00214195" w:rsidP="00214195">
            <w:pPr>
              <w:spacing w:after="0"/>
              <w:rPr>
                <w:rFonts w:eastAsiaTheme="minorEastAsia"/>
                <w:b/>
                <w:bCs/>
                <w:sz w:val="22"/>
                <w:szCs w:val="22"/>
                <w:lang w:eastAsia="ja-JP"/>
              </w:rPr>
            </w:pPr>
            <w:r>
              <w:rPr>
                <w:rFonts w:eastAsiaTheme="minorEastAsia"/>
                <w:b/>
                <w:bCs/>
                <w:sz w:val="22"/>
                <w:szCs w:val="22"/>
                <w:highlight w:val="yellow"/>
                <w:lang w:eastAsia="ja-JP"/>
              </w:rPr>
              <w:t>Updated question2.6:</w:t>
            </w:r>
          </w:p>
          <w:p w14:paraId="24BC5B61" w14:textId="037EB0F0" w:rsidR="00C72865" w:rsidRDefault="00C72865" w:rsidP="00C72865">
            <w:pPr>
              <w:spacing w:before="0" w:after="0" w:line="240" w:lineRule="auto"/>
              <w:rPr>
                <w:rFonts w:eastAsiaTheme="minorEastAsia"/>
                <w:b/>
                <w:bCs/>
                <w:lang w:eastAsia="ja-JP"/>
              </w:rPr>
            </w:pPr>
            <w:r>
              <w:rPr>
                <w:rFonts w:eastAsiaTheme="minorEastAsia"/>
                <w:b/>
                <w:bCs/>
                <w:lang w:eastAsia="ja-JP"/>
              </w:rPr>
              <w:t xml:space="preserve">Do you think it is beneficial to indicate 3 or 4 DMRS ports within a CDM group to a UE </w:t>
            </w:r>
            <w:r w:rsidRPr="00352072">
              <w:rPr>
                <w:rFonts w:eastAsiaTheme="minorEastAsia"/>
                <w:b/>
                <w:bCs/>
                <w:color w:val="FF0000"/>
                <w:lang w:eastAsia="ja-JP"/>
              </w:rPr>
              <w:t>with maxlength=1 or 1-symbol DMRS</w:t>
            </w:r>
            <w:r>
              <w:rPr>
                <w:rFonts w:eastAsiaTheme="minorEastAsia"/>
                <w:b/>
                <w:bCs/>
                <w:lang w:eastAsia="ja-JP"/>
              </w:rPr>
              <w:t>?</w:t>
            </w:r>
          </w:p>
          <w:p w14:paraId="2D4EC5D4" w14:textId="2E400F5A" w:rsidR="00C72865" w:rsidRDefault="00B55550"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w:t>
            </w:r>
            <w:r w:rsidR="00057AE0">
              <w:rPr>
                <w:rFonts w:ascii="Times New Roman" w:eastAsiaTheme="minorEastAsia" w:hAnsi="Times New Roman"/>
                <w:b/>
                <w:bCs/>
                <w:lang w:eastAsia="ja-JP"/>
              </w:rPr>
              <w:t>:</w:t>
            </w:r>
            <w:r>
              <w:rPr>
                <w:rFonts w:ascii="Times New Roman" w:eastAsiaTheme="minorEastAsia" w:hAnsi="Times New Roman"/>
                <w:b/>
                <w:bCs/>
                <w:lang w:eastAsia="ja-JP"/>
              </w:rPr>
              <w:t xml:space="preserve"> 3 or 4 DMRS ports within a CDM group with maxlength=2, e.g. </w:t>
            </w:r>
            <w:r w:rsidR="000D5725">
              <w:rPr>
                <w:rFonts w:ascii="Times New Roman" w:eastAsiaTheme="minorEastAsia" w:hAnsi="Times New Roman"/>
                <w:b/>
                <w:bCs/>
                <w:lang w:eastAsia="ja-JP"/>
              </w:rPr>
              <w:t xml:space="preserve">For DMRS type 1, </w:t>
            </w:r>
            <w:r>
              <w:rPr>
                <w:rFonts w:ascii="Times New Roman" w:eastAsiaTheme="minorEastAsia" w:hAnsi="Times New Roman"/>
                <w:b/>
                <w:bCs/>
                <w:lang w:eastAsia="ja-JP"/>
              </w:rPr>
              <w:t>{0,1,4,5}, {2,3,6,7}, {8,9,12,13}, {10,11,14,15}</w:t>
            </w:r>
            <w:r w:rsidR="00C27637">
              <w:rPr>
                <w:rFonts w:ascii="Times New Roman" w:eastAsiaTheme="minorEastAsia" w:hAnsi="Times New Roman"/>
                <w:b/>
                <w:bCs/>
                <w:lang w:eastAsia="ja-JP"/>
              </w:rPr>
              <w:t xml:space="preserve"> or {0,1,8,9}, {2,3,10,11}, {4,5,12,13}, {6,7,14,15}</w:t>
            </w:r>
            <w:r w:rsidR="00C72865">
              <w:rPr>
                <w:rFonts w:ascii="Times New Roman" w:eastAsiaTheme="minorEastAsia" w:hAnsi="Times New Roman"/>
                <w:b/>
                <w:bCs/>
                <w:lang w:eastAsia="ja-JP"/>
              </w:rPr>
              <w:t>.</w:t>
            </w:r>
          </w:p>
          <w:p w14:paraId="201176CA" w14:textId="746DE94D" w:rsidR="00057AE0" w:rsidRDefault="00057AE0"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whether to support {0,1,2,3} and {8,9,10,11} for 1-symbol DMRS</w:t>
            </w:r>
          </w:p>
          <w:p w14:paraId="379C1ED7" w14:textId="57EFAD00" w:rsidR="000D5725" w:rsidRDefault="000D5725" w:rsidP="00C7286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whether to support {8, 9} with number of CDM group without data =1 for DMRS type 1.</w:t>
            </w:r>
          </w:p>
          <w:p w14:paraId="3C2339B3" w14:textId="77777777" w:rsidR="00057AE0" w:rsidRDefault="00057AE0" w:rsidP="00C72865">
            <w:pPr>
              <w:spacing w:before="0" w:after="0" w:line="240" w:lineRule="auto"/>
              <w:rPr>
                <w:rFonts w:eastAsia="Malgun Gothic"/>
                <w:lang w:eastAsia="ko-KR"/>
              </w:rPr>
            </w:pPr>
          </w:p>
          <w:p w14:paraId="4F09D1DF" w14:textId="77777777" w:rsidR="000D5725" w:rsidRDefault="00057AE0" w:rsidP="000D5725">
            <w:pPr>
              <w:spacing w:before="0" w:after="0" w:line="240" w:lineRule="auto"/>
              <w:rPr>
                <w:rFonts w:eastAsia="Malgun Gothic"/>
                <w:lang w:eastAsia="ko-KR"/>
              </w:rPr>
            </w:pPr>
            <w:r>
              <w:rPr>
                <w:rFonts w:eastAsia="Malgun Gothic"/>
                <w:lang w:eastAsia="ko-KR"/>
              </w:rPr>
              <w:t xml:space="preserve">FL proposal#2.6a: We are generally fine with the principle, </w:t>
            </w:r>
            <w:r w:rsidR="000D5725">
              <w:rPr>
                <w:rFonts w:eastAsia="Malgun Gothic"/>
                <w:lang w:eastAsia="ko-KR"/>
              </w:rPr>
              <w:t xml:space="preserve">and prefer scheme A, </w:t>
            </w:r>
            <w:r>
              <w:rPr>
                <w:rFonts w:eastAsia="Malgun Gothic"/>
                <w:lang w:eastAsia="ko-KR"/>
              </w:rPr>
              <w:t xml:space="preserve">while </w:t>
            </w:r>
            <w:r w:rsidR="000D5725">
              <w:rPr>
                <w:rFonts w:eastAsia="Malgun Gothic"/>
                <w:lang w:eastAsia="ko-KR"/>
              </w:rPr>
              <w:t xml:space="preserve">there may be some points to be clarified, </w:t>
            </w:r>
          </w:p>
          <w:p w14:paraId="1C76395B" w14:textId="1361C77B" w:rsidR="000D5725" w:rsidRPr="000D5725" w:rsidRDefault="000D5725" w:rsidP="000C694B">
            <w:pPr>
              <w:pStyle w:val="af6"/>
              <w:numPr>
                <w:ilvl w:val="0"/>
                <w:numId w:val="20"/>
              </w:numPr>
              <w:spacing w:before="0" w:line="240" w:lineRule="auto"/>
              <w:rPr>
                <w:rFonts w:eastAsia="Malgun Gothic"/>
                <w:lang w:eastAsia="ko-KR"/>
              </w:rPr>
            </w:pPr>
            <w:r w:rsidRPr="000D5725">
              <w:rPr>
                <w:rFonts w:eastAsia="Malgun Gothic"/>
                <w:lang w:eastAsia="ko-KR"/>
              </w:rPr>
              <w:t>whether all existing rows need to be copied. In our understanding, it’s not needed at least for some rows (e.g. for DMRS type 1, indication {0,2} which is indicated for SU in legacy).</w:t>
            </w:r>
          </w:p>
          <w:p w14:paraId="5A90DE0D" w14:textId="77777777" w:rsidR="00214195" w:rsidRDefault="000D5725" w:rsidP="000C694B">
            <w:pPr>
              <w:pStyle w:val="af6"/>
              <w:numPr>
                <w:ilvl w:val="0"/>
                <w:numId w:val="20"/>
              </w:numPr>
              <w:spacing w:before="0" w:line="240" w:lineRule="auto"/>
              <w:rPr>
                <w:rFonts w:eastAsia="Malgun Gothic"/>
                <w:lang w:eastAsia="ko-KR"/>
              </w:rPr>
            </w:pPr>
            <w:r>
              <w:rPr>
                <w:rFonts w:eastAsia="Malgun Gothic"/>
                <w:lang w:eastAsia="ko-KR"/>
              </w:rPr>
              <w:t xml:space="preserve">whether one bit increasing is enough, as we discussed in FL question#2.6, additional DMRS indications are needed, in this case, 1 bit seems not enough (taking </w:t>
            </w:r>
            <w:r w:rsidRPr="00ED4AF8">
              <w:t xml:space="preserve">Table </w:t>
            </w:r>
            <w:r w:rsidRPr="00ED4AF8">
              <w:rPr>
                <w:rFonts w:hint="eastAsia"/>
                <w:lang w:eastAsia="zh-CN"/>
              </w:rPr>
              <w:t>7.3.1.2.2</w:t>
            </w:r>
            <w:r w:rsidRPr="00ED4AF8">
              <w:t>-</w:t>
            </w:r>
            <w:r w:rsidRPr="00ED4AF8">
              <w:rPr>
                <w:lang w:eastAsia="zh-CN"/>
              </w:rPr>
              <w:t>2A</w:t>
            </w:r>
            <w:r>
              <w:rPr>
                <w:lang w:eastAsia="zh-CN"/>
              </w:rPr>
              <w:t xml:space="preserve"> for example, </w:t>
            </w:r>
            <w:r w:rsidR="00214195">
              <w:rPr>
                <w:lang w:eastAsia="zh-CN"/>
              </w:rPr>
              <w:t>there is no “reserved” codepoint, copying existing rows and adding new indications require more bits</w:t>
            </w:r>
            <w:r>
              <w:rPr>
                <w:rFonts w:eastAsia="Malgun Gothic"/>
                <w:lang w:eastAsia="ko-KR"/>
              </w:rPr>
              <w:t>)</w:t>
            </w:r>
          </w:p>
          <w:p w14:paraId="3A31F8BB" w14:textId="67E8311E" w:rsidR="00C72865" w:rsidRPr="000D5725" w:rsidRDefault="00214195" w:rsidP="000C694B">
            <w:pPr>
              <w:pStyle w:val="af6"/>
              <w:numPr>
                <w:ilvl w:val="0"/>
                <w:numId w:val="20"/>
              </w:numPr>
              <w:spacing w:before="0" w:line="240" w:lineRule="auto"/>
              <w:rPr>
                <w:rFonts w:eastAsia="Malgun Gothic"/>
                <w:lang w:eastAsia="ko-KR"/>
              </w:rPr>
            </w:pPr>
            <w:r>
              <w:rPr>
                <w:rFonts w:eastAsia="Malgun Gothic"/>
                <w:lang w:eastAsia="ko-KR"/>
              </w:rPr>
              <w:t>we think the maximum number of layers for MU or SU should be discussed, for example, do we need 24 co-scheduled UEs (each with single layer) for DMRS type 2? Which may impact on the final DMRS table design.</w:t>
            </w:r>
            <w:r w:rsidR="000D5725">
              <w:rPr>
                <w:rFonts w:eastAsia="Malgun Gothic"/>
                <w:lang w:eastAsia="ko-KR"/>
              </w:rPr>
              <w:t xml:space="preserve"> </w:t>
            </w:r>
          </w:p>
          <w:p w14:paraId="34900D66" w14:textId="6D3A26EA" w:rsidR="00214195" w:rsidRDefault="00214195" w:rsidP="00214195">
            <w:pPr>
              <w:spacing w:after="0"/>
              <w:rPr>
                <w:rFonts w:eastAsiaTheme="minorEastAsia"/>
                <w:b/>
                <w:bCs/>
                <w:sz w:val="22"/>
                <w:szCs w:val="22"/>
                <w:lang w:eastAsia="ja-JP"/>
              </w:rPr>
            </w:pPr>
            <w:r>
              <w:rPr>
                <w:rFonts w:eastAsiaTheme="minorEastAsia"/>
                <w:b/>
                <w:bCs/>
                <w:sz w:val="22"/>
                <w:szCs w:val="22"/>
                <w:highlight w:val="yellow"/>
                <w:lang w:eastAsia="ja-JP"/>
              </w:rPr>
              <w:t>Updated proposal#2.6a:</w:t>
            </w:r>
          </w:p>
          <w:p w14:paraId="155EDEBE" w14:textId="77777777" w:rsidR="00214195" w:rsidRDefault="00214195" w:rsidP="00214195">
            <w:pPr>
              <w:pStyle w:val="af6"/>
              <w:numPr>
                <w:ilvl w:val="0"/>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D</w:t>
            </w:r>
            <w:r>
              <w:rPr>
                <w:rFonts w:ascii="Times New Roman" w:eastAsiaTheme="minorEastAsia" w:hAnsi="Times New Roman"/>
                <w:b/>
                <w:bCs/>
                <w:lang w:eastAsia="ja-JP"/>
              </w:rPr>
              <w:t>own select one of the following on how to enhance TS38.212 to indicate Rel.18 DMRS ports.</w:t>
            </w:r>
          </w:p>
          <w:p w14:paraId="7393ECF2" w14:textId="56F4C8F1"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Scheme A: Specify new antenna port(s) tables similar to Tables 7.3.1.2.2-1/2/3/4 and Tables 7.3.1.2.2-1A/2A/3A/4A in TS38.212. </w:t>
            </w:r>
          </w:p>
          <w:p w14:paraId="0CF5FC86" w14:textId="07CDB187" w:rsidR="00214195" w:rsidRDefault="00214195" w:rsidP="00214195">
            <w:pPr>
              <w:pStyle w:val="af6"/>
              <w:numPr>
                <w:ilvl w:val="2"/>
                <w:numId w:val="14"/>
              </w:numPr>
              <w:rPr>
                <w:rFonts w:ascii="Times New Roman" w:eastAsiaTheme="minorEastAsia" w:hAnsi="Times New Roman"/>
                <w:b/>
                <w:bCs/>
                <w:lang w:eastAsia="ja-JP"/>
              </w:rPr>
            </w:pPr>
            <w:r w:rsidRPr="00214195">
              <w:rPr>
                <w:rFonts w:ascii="Times New Roman" w:eastAsiaTheme="minorEastAsia" w:hAnsi="Times New Roman"/>
                <w:b/>
                <w:bCs/>
                <w:color w:val="FF0000"/>
                <w:lang w:eastAsia="ja-JP"/>
              </w:rPr>
              <w:t>Some e</w:t>
            </w:r>
            <w:r>
              <w:rPr>
                <w:rFonts w:ascii="Times New Roman" w:eastAsiaTheme="minorEastAsia" w:hAnsi="Times New Roman"/>
                <w:b/>
                <w:bCs/>
                <w:lang w:eastAsia="ja-JP"/>
              </w:rPr>
              <w:t xml:space="preserve">xisting rows in Tables 7.3.1.2.2-1/2/3/4 and Tables 7.3.1.2.2-1A/2A/3A/4A in TS38.212 are copied to the new tables except for “Reserved” row. </w:t>
            </w:r>
          </w:p>
          <w:p w14:paraId="53E556DA" w14:textId="24791650" w:rsidR="00214195" w:rsidRDefault="00214195" w:rsidP="00214195">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FFS for other rows in the new tables.</w:t>
            </w:r>
          </w:p>
          <w:p w14:paraId="5459BD13" w14:textId="14742D14" w:rsidR="00214195" w:rsidRPr="00214195" w:rsidRDefault="00214195" w:rsidP="00214195">
            <w:pPr>
              <w:pStyle w:val="af6"/>
              <w:numPr>
                <w:ilvl w:val="3"/>
                <w:numId w:val="14"/>
              </w:numPr>
              <w:rPr>
                <w:rFonts w:ascii="Times New Roman" w:eastAsiaTheme="minorEastAsia" w:hAnsi="Times New Roman"/>
                <w:b/>
                <w:bCs/>
                <w:color w:val="FF0000"/>
                <w:lang w:eastAsia="ja-JP"/>
              </w:rPr>
            </w:pPr>
            <w:r w:rsidRPr="00214195">
              <w:rPr>
                <w:rFonts w:ascii="Times New Roman" w:eastAsiaTheme="minorEastAsia" w:hAnsi="Times New Roman"/>
                <w:b/>
                <w:bCs/>
                <w:color w:val="FF0000"/>
                <w:lang w:eastAsia="ja-JP"/>
              </w:rPr>
              <w:t>FFS the copied existing rows</w:t>
            </w:r>
          </w:p>
          <w:p w14:paraId="47F2243E" w14:textId="3F9198BF" w:rsidR="00214195" w:rsidRPr="00214195" w:rsidRDefault="00214195" w:rsidP="00214195">
            <w:pPr>
              <w:pStyle w:val="af6"/>
              <w:numPr>
                <w:ilvl w:val="3"/>
                <w:numId w:val="14"/>
              </w:numPr>
              <w:rPr>
                <w:rFonts w:ascii="Times New Roman" w:eastAsiaTheme="minorEastAsia" w:hAnsi="Times New Roman"/>
                <w:b/>
                <w:bCs/>
                <w:color w:val="FF0000"/>
                <w:lang w:eastAsia="ja-JP"/>
              </w:rPr>
            </w:pPr>
            <w:r w:rsidRPr="00214195">
              <w:rPr>
                <w:rFonts w:ascii="Times New Roman" w:eastAsiaTheme="minorEastAsia" w:hAnsi="Times New Roman"/>
                <w:b/>
                <w:bCs/>
                <w:color w:val="FF0000"/>
                <w:lang w:eastAsia="ja-JP"/>
              </w:rPr>
              <w:lastRenderedPageBreak/>
              <w:t>FFS the size of Antenna port(s) field</w:t>
            </w:r>
          </w:p>
          <w:p w14:paraId="2041CF8D" w14:textId="77777777"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17C40C59" w14:textId="77777777" w:rsidR="00214195" w:rsidRDefault="00214195" w:rsidP="00214195">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“0”, DMRS port(s) are the same as indicated by antenna port(s) field in DCI format 0_1/0_2/1_1/1_2.</w:t>
            </w:r>
          </w:p>
          <w:p w14:paraId="571A67AE" w14:textId="77777777" w:rsidR="00214195" w:rsidRDefault="00214195" w:rsidP="00214195">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If “DMRS port(s) offset indicator” field is set “1”, DMRS port(s) are incremented with X from the indicated DMRS port(s) by antenna port(s) field in DCI format 0_1/0_2/1_1/1_2.</w:t>
            </w:r>
          </w:p>
          <w:p w14:paraId="2B0864A4" w14:textId="77777777" w:rsidR="00214195" w:rsidRDefault="00214195" w:rsidP="00214195">
            <w:pPr>
              <w:pStyle w:val="af6"/>
              <w:numPr>
                <w:ilvl w:val="3"/>
                <w:numId w:val="14"/>
              </w:numPr>
              <w:rPr>
                <w:rFonts w:ascii="Times New Roman" w:eastAsiaTheme="minorEastAsia" w:hAnsi="Times New Roman"/>
                <w:b/>
                <w:bCs/>
                <w:lang w:eastAsia="ja-JP"/>
              </w:rPr>
            </w:pPr>
            <w:r>
              <w:rPr>
                <w:rFonts w:ascii="Times New Roman" w:eastAsiaTheme="minorEastAsia" w:hAnsi="Times New Roman"/>
                <w:b/>
                <w:bCs/>
                <w:lang w:eastAsia="ja-JP"/>
              </w:rPr>
              <w:t>Value of X is 8 for DMRS type 1 and 12 for DMRS type 2.</w:t>
            </w:r>
          </w:p>
          <w:p w14:paraId="7C09A6AA" w14:textId="77777777" w:rsidR="00214195" w:rsidRDefault="00214195" w:rsidP="00214195">
            <w:pPr>
              <w:pStyle w:val="af6"/>
              <w:numPr>
                <w:ilvl w:val="1"/>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194BC5B7" w14:textId="77777777" w:rsidR="00214195" w:rsidRDefault="00214195" w:rsidP="00214195">
            <w:pPr>
              <w:pStyle w:val="af6"/>
              <w:numPr>
                <w:ilvl w:val="2"/>
                <w:numId w:val="14"/>
              </w:numPr>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TDRA entry configured includes a entry indicate what DRMS ports is used for scheduling. </w:t>
            </w:r>
          </w:p>
          <w:p w14:paraId="7CA4259F" w14:textId="738DE6E8" w:rsidR="00214195" w:rsidRDefault="00214195" w:rsidP="00214195">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FFS: the maximum number of layers for MU and/or SU.</w:t>
            </w:r>
          </w:p>
          <w:p w14:paraId="5E9D0789" w14:textId="693AD6DF" w:rsidR="00057AE0" w:rsidRPr="00CC5F32" w:rsidRDefault="00CC5F32" w:rsidP="00C72865">
            <w:pPr>
              <w:spacing w:before="0" w:after="0" w:line="240" w:lineRule="auto"/>
              <w:rPr>
                <w:rFonts w:eastAsiaTheme="minorEastAsia"/>
                <w:b/>
                <w:bCs/>
                <w:lang w:val="en-US" w:eastAsia="ja-JP"/>
              </w:rPr>
            </w:pPr>
            <w:r w:rsidRPr="00CC5F32">
              <w:rPr>
                <w:rFonts w:eastAsiaTheme="minorEastAsia" w:hint="eastAsia"/>
                <w:b/>
                <w:bCs/>
                <w:color w:val="0000FF"/>
                <w:lang w:val="en-US" w:eastAsia="ja-JP"/>
              </w:rPr>
              <w:t>M</w:t>
            </w:r>
            <w:r w:rsidRPr="00CC5F32">
              <w:rPr>
                <w:rFonts w:eastAsiaTheme="minorEastAsia"/>
                <w:b/>
                <w:bCs/>
                <w:color w:val="0000FF"/>
                <w:lang w:val="en-US" w:eastAsia="ja-JP"/>
              </w:rPr>
              <w:t>od: I think your proposal is covered by Scheme D. Please check it.</w:t>
            </w:r>
          </w:p>
        </w:tc>
      </w:tr>
      <w:tr w:rsidR="00A474E9" w14:paraId="063A7AAB" w14:textId="77777777">
        <w:tc>
          <w:tcPr>
            <w:tcW w:w="1795" w:type="dxa"/>
          </w:tcPr>
          <w:p w14:paraId="5C030420" w14:textId="086403C4" w:rsidR="00A474E9" w:rsidRDefault="00A474E9" w:rsidP="00A474E9">
            <w:pPr>
              <w:spacing w:before="0" w:after="0" w:line="240" w:lineRule="auto"/>
              <w:rPr>
                <w:rFonts w:eastAsia="Malgun Gothic"/>
                <w:lang w:eastAsia="ko-KR"/>
              </w:rPr>
            </w:pPr>
            <w:r>
              <w:rPr>
                <w:rFonts w:eastAsia="DengXian" w:hint="eastAsia"/>
                <w:lang w:eastAsia="zh-CN"/>
              </w:rPr>
              <w:lastRenderedPageBreak/>
              <w:t>S</w:t>
            </w:r>
            <w:r>
              <w:rPr>
                <w:rFonts w:eastAsia="DengXian"/>
                <w:lang w:eastAsia="zh-CN"/>
              </w:rPr>
              <w:t>preadtrum</w:t>
            </w:r>
          </w:p>
        </w:tc>
        <w:tc>
          <w:tcPr>
            <w:tcW w:w="8690" w:type="dxa"/>
          </w:tcPr>
          <w:p w14:paraId="7FF129AD" w14:textId="77777777" w:rsidR="00A474E9" w:rsidRDefault="00A474E9" w:rsidP="00A474E9">
            <w:pPr>
              <w:spacing w:before="0" w:after="0" w:line="240" w:lineRule="auto"/>
              <w:rPr>
                <w:rFonts w:eastAsia="Malgun Gothic"/>
                <w:lang w:eastAsia="ko-KR"/>
              </w:rPr>
            </w:pPr>
            <w:r>
              <w:rPr>
                <w:rFonts w:eastAsia="Malgun Gothic"/>
                <w:lang w:eastAsia="ko-KR"/>
              </w:rPr>
              <w:t xml:space="preserve">FL question 2.6: Yes. </w:t>
            </w:r>
          </w:p>
          <w:p w14:paraId="7AC22CB8" w14:textId="61D8C9E2" w:rsidR="00A474E9" w:rsidRDefault="00A474E9" w:rsidP="00A474E9">
            <w:pPr>
              <w:spacing w:before="0" w:after="0" w:line="240" w:lineRule="auto"/>
              <w:rPr>
                <w:rFonts w:eastAsia="Malgun Gothic"/>
                <w:lang w:eastAsia="ko-KR"/>
              </w:rPr>
            </w:pPr>
            <w:r w:rsidRPr="004505D2">
              <w:rPr>
                <w:rFonts w:eastAsia="Malgun Gothic"/>
                <w:lang w:eastAsia="ko-KR"/>
              </w:rPr>
              <w:t>FL proposal#2.6a</w:t>
            </w:r>
            <w:r>
              <w:rPr>
                <w:rFonts w:eastAsia="Malgun Gothic"/>
                <w:lang w:eastAsia="ko-KR"/>
              </w:rPr>
              <w:t>:</w:t>
            </w:r>
            <w:r w:rsidRPr="004505D2">
              <w:rPr>
                <w:rFonts w:eastAsia="Malgun Gothic"/>
                <w:lang w:eastAsia="ko-KR"/>
              </w:rPr>
              <w:t xml:space="preserve"> </w:t>
            </w:r>
            <w:r>
              <w:rPr>
                <w:rFonts w:eastAsia="Malgun Gothic"/>
                <w:lang w:eastAsia="ko-KR"/>
              </w:rPr>
              <w:t xml:space="preserve">Support Scheme A in principle. </w:t>
            </w:r>
          </w:p>
        </w:tc>
      </w:tr>
      <w:tr w:rsidR="00A474E9" w14:paraId="19289993" w14:textId="77777777">
        <w:tc>
          <w:tcPr>
            <w:tcW w:w="1795" w:type="dxa"/>
          </w:tcPr>
          <w:p w14:paraId="0C80B449" w14:textId="54C5BCA4" w:rsidR="00A474E9" w:rsidRDefault="00A474E9" w:rsidP="00A474E9">
            <w:pPr>
              <w:spacing w:after="0" w:line="240" w:lineRule="auto"/>
              <w:rPr>
                <w:rFonts w:eastAsia="Malgun Gothic"/>
                <w:lang w:eastAsia="ko-KR"/>
              </w:rPr>
            </w:pPr>
            <w:r>
              <w:rPr>
                <w:rFonts w:eastAsia="DengXian" w:hint="eastAsia"/>
                <w:lang w:eastAsia="zh-CN"/>
              </w:rPr>
              <w:t>C</w:t>
            </w:r>
            <w:r>
              <w:rPr>
                <w:rFonts w:eastAsia="DengXian"/>
                <w:lang w:eastAsia="zh-CN"/>
              </w:rPr>
              <w:t>MCC</w:t>
            </w:r>
          </w:p>
        </w:tc>
        <w:tc>
          <w:tcPr>
            <w:tcW w:w="8690" w:type="dxa"/>
          </w:tcPr>
          <w:p w14:paraId="40E2BBBD" w14:textId="77777777" w:rsidR="00A474E9" w:rsidRDefault="00A474E9" w:rsidP="00A474E9">
            <w:pPr>
              <w:spacing w:before="0" w:after="0" w:line="240" w:lineRule="auto"/>
              <w:rPr>
                <w:rFonts w:eastAsia="Malgun Gothic"/>
                <w:lang w:eastAsia="ko-KR"/>
              </w:rPr>
            </w:pPr>
            <w:r>
              <w:rPr>
                <w:rFonts w:eastAsia="Malgun Gothic"/>
                <w:lang w:eastAsia="ko-KR"/>
              </w:rPr>
              <w:t xml:space="preserve">FL question 2.6: Yes, </w:t>
            </w:r>
            <w:r w:rsidRPr="00C72233">
              <w:rPr>
                <w:rFonts w:eastAsia="Malgun Gothic"/>
                <w:lang w:eastAsia="ko-KR"/>
              </w:rPr>
              <w:t>it is beneficial to indicate 3 or 4 DMRS ports within a CDM group to a UE</w:t>
            </w:r>
            <w:r>
              <w:rPr>
                <w:rFonts w:eastAsia="Malgun Gothic"/>
                <w:lang w:eastAsia="ko-KR"/>
              </w:rPr>
              <w:t xml:space="preserve"> for overhead reduction.</w:t>
            </w:r>
          </w:p>
          <w:p w14:paraId="409116E8" w14:textId="55492B88" w:rsidR="00A474E9" w:rsidRDefault="00A474E9" w:rsidP="00A474E9">
            <w:pPr>
              <w:spacing w:after="0" w:line="240" w:lineRule="auto"/>
              <w:rPr>
                <w:rFonts w:eastAsia="Malgun Gothic"/>
                <w:lang w:eastAsia="ko-KR"/>
              </w:rPr>
            </w:pPr>
            <w:r w:rsidRPr="00C72233">
              <w:rPr>
                <w:rFonts w:eastAsia="Malgun Gothic"/>
                <w:lang w:eastAsia="ko-KR"/>
              </w:rPr>
              <w:t>FL proposal#2.6a:</w:t>
            </w:r>
            <w:r>
              <w:rPr>
                <w:rFonts w:eastAsia="Malgun Gothic"/>
                <w:lang w:eastAsia="ko-KR"/>
              </w:rPr>
              <w:t xml:space="preserve"> Fine to study the options and make decision in the next-meeting.</w:t>
            </w:r>
          </w:p>
        </w:tc>
      </w:tr>
      <w:tr w:rsidR="005820D8" w14:paraId="3F5AD950" w14:textId="77777777">
        <w:tc>
          <w:tcPr>
            <w:tcW w:w="1795" w:type="dxa"/>
          </w:tcPr>
          <w:p w14:paraId="45986755" w14:textId="41B8B4A6" w:rsidR="005820D8" w:rsidRDefault="005820D8" w:rsidP="005820D8">
            <w:pPr>
              <w:spacing w:after="0" w:line="240" w:lineRule="auto"/>
              <w:rPr>
                <w:rFonts w:eastAsia="Malgun Gothic"/>
                <w:lang w:eastAsia="ko-KR"/>
              </w:rPr>
            </w:pPr>
            <w:r>
              <w:rPr>
                <w:rFonts w:eastAsia="DengXian" w:hint="eastAsia"/>
                <w:lang w:eastAsia="zh-CN"/>
              </w:rPr>
              <w:t>N</w:t>
            </w:r>
            <w:r>
              <w:rPr>
                <w:rFonts w:eastAsia="DengXian"/>
                <w:lang w:eastAsia="zh-CN"/>
              </w:rPr>
              <w:t>EC2</w:t>
            </w:r>
          </w:p>
        </w:tc>
        <w:tc>
          <w:tcPr>
            <w:tcW w:w="8690" w:type="dxa"/>
          </w:tcPr>
          <w:p w14:paraId="65F71CF1" w14:textId="77777777" w:rsidR="005820D8" w:rsidRDefault="005820D8" w:rsidP="005820D8">
            <w:pPr>
              <w:spacing w:before="0" w:after="0" w:line="240" w:lineRule="auto"/>
              <w:rPr>
                <w:rFonts w:eastAsia="DengXian"/>
                <w:lang w:eastAsia="zh-CN"/>
              </w:rPr>
            </w:pPr>
            <w:r>
              <w:rPr>
                <w:rFonts w:eastAsia="DengXian" w:hint="eastAsia"/>
                <w:lang w:eastAsia="zh-CN"/>
              </w:rPr>
              <w:t>@F</w:t>
            </w:r>
            <w:r>
              <w:rPr>
                <w:rFonts w:eastAsia="DengXian"/>
                <w:lang w:eastAsia="zh-CN"/>
              </w:rPr>
              <w:t>L: Thank you very much for the response.</w:t>
            </w:r>
          </w:p>
          <w:p w14:paraId="541E452E" w14:textId="77777777" w:rsidR="005820D8" w:rsidRDefault="005820D8" w:rsidP="005820D8">
            <w:pPr>
              <w:spacing w:before="0" w:after="0" w:line="240" w:lineRule="auto"/>
              <w:rPr>
                <w:rFonts w:eastAsia="DengXian"/>
                <w:lang w:eastAsia="zh-CN"/>
              </w:rPr>
            </w:pPr>
            <w:r>
              <w:rPr>
                <w:rFonts w:eastAsia="DengXian"/>
                <w:lang w:eastAsia="zh-CN"/>
              </w:rPr>
              <w:t>Sorry, there may be some misunderstanding on Scheme A in previous comment.</w:t>
            </w:r>
          </w:p>
          <w:p w14:paraId="02C0F3EF" w14:textId="2850EAAD" w:rsidR="005820D8" w:rsidRDefault="005820D8" w:rsidP="005820D8">
            <w:pPr>
              <w:spacing w:after="0" w:line="240" w:lineRule="auto"/>
              <w:rPr>
                <w:rFonts w:eastAsia="Malgun Gothic"/>
                <w:lang w:eastAsia="ko-KR"/>
              </w:rPr>
            </w:pPr>
            <w:r>
              <w:rPr>
                <w:rFonts w:eastAsia="DengXian"/>
                <w:lang w:eastAsia="zh-CN"/>
              </w:rPr>
              <w:t>Our preference is still based on Scheme A, i.e. one enlarged DMRS table (including legacy indications and new indications), is that correct understanding? If so, our preference is still Scheme A. and regarding the 1 more bit increased, if majority companies think it’s enough, we are fine.</w:t>
            </w:r>
          </w:p>
        </w:tc>
      </w:tr>
      <w:tr w:rsidR="005820D8" w14:paraId="1A6F6A52" w14:textId="77777777">
        <w:tc>
          <w:tcPr>
            <w:tcW w:w="1795" w:type="dxa"/>
          </w:tcPr>
          <w:p w14:paraId="1B4FA277" w14:textId="51D3F3BA" w:rsidR="005820D8" w:rsidRPr="00576518" w:rsidRDefault="00576518" w:rsidP="005820D8">
            <w:pPr>
              <w:spacing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C410B30" w14:textId="77777777" w:rsidR="00576518" w:rsidRDefault="00576518" w:rsidP="00576518">
            <w:pPr>
              <w:spacing w:before="0" w:after="0" w:line="240" w:lineRule="auto"/>
              <w:rPr>
                <w:rFonts w:eastAsia="Malgun Gothic"/>
                <w:lang w:eastAsia="ko-KR"/>
              </w:rPr>
            </w:pPr>
            <w:r w:rsidRPr="00F87469">
              <w:rPr>
                <w:rFonts w:eastAsia="Malgun Gothic"/>
                <w:lang w:eastAsia="ko-KR"/>
              </w:rPr>
              <w:t>FL question2.6</w:t>
            </w:r>
            <w:r>
              <w:rPr>
                <w:rFonts w:eastAsia="Malgun Gothic"/>
                <w:lang w:eastAsia="ko-KR"/>
              </w:rPr>
              <w:t>: Yes.</w:t>
            </w:r>
          </w:p>
          <w:p w14:paraId="16572C39" w14:textId="77777777" w:rsidR="00576518" w:rsidRDefault="00576518" w:rsidP="00576518">
            <w:pPr>
              <w:spacing w:before="0" w:after="0" w:line="240" w:lineRule="auto"/>
              <w:rPr>
                <w:rFonts w:eastAsia="Malgun Gothic"/>
                <w:lang w:eastAsia="ko-KR"/>
              </w:rPr>
            </w:pPr>
            <w:r w:rsidRPr="006D676B">
              <w:rPr>
                <w:rFonts w:eastAsia="Malgun Gothic"/>
                <w:lang w:eastAsia="ko-KR"/>
              </w:rPr>
              <w:t>FL proposal#2.6a:</w:t>
            </w:r>
          </w:p>
          <w:p w14:paraId="29483CE2" w14:textId="6773F360" w:rsidR="00576518" w:rsidRDefault="00576518" w:rsidP="00576518">
            <w:pPr>
              <w:spacing w:before="0" w:after="0" w:line="240" w:lineRule="auto"/>
              <w:rPr>
                <w:rFonts w:eastAsia="Malgun Gothic"/>
                <w:lang w:eastAsia="ko-KR"/>
              </w:rPr>
            </w:pPr>
            <w:r>
              <w:rPr>
                <w:rFonts w:eastAsia="Malgun Gothic"/>
                <w:lang w:eastAsia="ko-KR"/>
              </w:rPr>
              <w:t>R</w:t>
            </w:r>
            <w:r w:rsidRPr="00F87469">
              <w:rPr>
                <w:rFonts w:eastAsia="Malgun Gothic"/>
                <w:lang w:eastAsia="ko-KR"/>
              </w:rPr>
              <w:t>eusing the current antenna port(s) table</w:t>
            </w:r>
            <w:r>
              <w:rPr>
                <w:rFonts w:eastAsia="Malgun Gothic"/>
                <w:lang w:eastAsia="ko-KR"/>
              </w:rPr>
              <w:t>, that is the scheme B,</w:t>
            </w:r>
            <w:r w:rsidRPr="00F87469">
              <w:rPr>
                <w:rFonts w:eastAsia="Malgun Gothic"/>
                <w:lang w:eastAsia="ko-KR"/>
              </w:rPr>
              <w:t xml:space="preserve"> may lead to less flexibility of network scheduling and even less system performance of MU-MIMO.</w:t>
            </w:r>
            <w:r>
              <w:rPr>
                <w:rFonts w:eastAsia="Malgun Gothic"/>
                <w:lang w:eastAsia="ko-KR"/>
              </w:rPr>
              <w:t xml:space="preserve"> While, there will be </w:t>
            </w:r>
            <w:r w:rsidRPr="00642F94">
              <w:rPr>
                <w:rFonts w:eastAsia="Malgun Gothic"/>
                <w:lang w:eastAsia="ko-KR"/>
              </w:rPr>
              <w:t>a lot of work</w:t>
            </w:r>
            <w:r>
              <w:rPr>
                <w:rFonts w:eastAsia="Malgun Gothic"/>
                <w:lang w:eastAsia="ko-KR"/>
              </w:rPr>
              <w:t xml:space="preserve"> for us</w:t>
            </w:r>
            <w:r w:rsidRPr="00642F94">
              <w:rPr>
                <w:rFonts w:eastAsia="Malgun Gothic"/>
                <w:lang w:eastAsia="ko-KR"/>
              </w:rPr>
              <w:t xml:space="preserve"> </w:t>
            </w:r>
            <w:r>
              <w:rPr>
                <w:rFonts w:eastAsia="Malgun Gothic"/>
                <w:lang w:eastAsia="ko-KR"/>
              </w:rPr>
              <w:t>to</w:t>
            </w:r>
            <w:r>
              <w:t xml:space="preserve"> </w:t>
            </w:r>
            <w:r>
              <w:rPr>
                <w:rFonts w:eastAsia="Malgun Gothic"/>
                <w:lang w:eastAsia="ko-KR"/>
              </w:rPr>
              <w:t xml:space="preserve">design a </w:t>
            </w:r>
            <w:r w:rsidRPr="00642F94">
              <w:rPr>
                <w:rFonts w:eastAsia="Malgun Gothic"/>
                <w:lang w:eastAsia="ko-KR"/>
              </w:rPr>
              <w:t>new antenna port(s) table</w:t>
            </w:r>
            <w:r>
              <w:rPr>
                <w:rFonts w:eastAsia="Malgun Gothic"/>
                <w:lang w:eastAsia="ko-KR"/>
              </w:rPr>
              <w:t xml:space="preserve">. So, </w:t>
            </w:r>
            <w:r w:rsidR="00823B7A">
              <w:rPr>
                <w:rFonts w:eastAsia="Malgun Gothic"/>
                <w:lang w:eastAsia="ko-KR"/>
              </w:rPr>
              <w:t>selection of these two methods</w:t>
            </w:r>
            <w:r>
              <w:rPr>
                <w:rFonts w:eastAsia="Malgun Gothic"/>
                <w:lang w:eastAsia="ko-KR"/>
              </w:rPr>
              <w:t xml:space="preserve"> is actually a trade-off of RAN1 </w:t>
            </w:r>
            <w:r w:rsidRPr="00642F94">
              <w:rPr>
                <w:rFonts w:eastAsia="Malgun Gothic"/>
                <w:lang w:eastAsia="ko-KR"/>
              </w:rPr>
              <w:t>workload</w:t>
            </w:r>
            <w:r>
              <w:rPr>
                <w:rFonts w:eastAsia="Malgun Gothic"/>
                <w:lang w:eastAsia="ko-KR"/>
              </w:rPr>
              <w:t xml:space="preserve"> and the system performance. Apparently, most of companies, including us, believe that the performance is more important</w:t>
            </w:r>
            <w:r w:rsidRPr="00642F94">
              <w:rPr>
                <w:rFonts w:eastAsia="Malgun Gothic"/>
                <w:lang w:eastAsia="ko-KR"/>
              </w:rPr>
              <w:t>.</w:t>
            </w:r>
            <w:r>
              <w:rPr>
                <w:rFonts w:eastAsia="Malgun Gothic"/>
                <w:lang w:eastAsia="ko-KR"/>
              </w:rPr>
              <w:t xml:space="preserve"> Therefore, we support FL proposal#2.6a with following modification.</w:t>
            </w:r>
          </w:p>
          <w:p w14:paraId="53546A17" w14:textId="77777777" w:rsidR="00576518" w:rsidRPr="002B056E" w:rsidRDefault="00576518" w:rsidP="00576518">
            <w:pPr>
              <w:pStyle w:val="af6"/>
              <w:numPr>
                <w:ilvl w:val="1"/>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lastRenderedPageBreak/>
              <w:t>Scheme B: Reuse the existing Tables 7.3.1.2.2-1/2/3/4 and Tables 7.3.1.2.2-1A/2A/3A/4A in TS38.212 and keep the size of the Antenna port(s) field in DCI unchanged. Introduce new 1-bit DCI field of “DMRS port(s) offset indicator” to indicate Rel.18 DMRS ports.</w:t>
            </w:r>
          </w:p>
          <w:p w14:paraId="6876D2D7" w14:textId="77777777" w:rsidR="00576518" w:rsidRPr="002B056E" w:rsidRDefault="00576518" w:rsidP="00576518">
            <w:pPr>
              <w:pStyle w:val="af6"/>
              <w:numPr>
                <w:ilvl w:val="2"/>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If “DMRS port(s) offset indicator” field is set “0”, DMRS port(s) are the same as indicated by antenna port(s) field in DCI format 0_1/0_2/1_1/1_2.</w:t>
            </w:r>
          </w:p>
          <w:p w14:paraId="31835DD2" w14:textId="77777777" w:rsidR="00576518" w:rsidRPr="002B056E" w:rsidRDefault="00576518" w:rsidP="00576518">
            <w:pPr>
              <w:pStyle w:val="af6"/>
              <w:numPr>
                <w:ilvl w:val="2"/>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If “DMRS port(s) offset indicator” field is set “1”, DMRS port(s) are incremented with X from the indicated DMRS port(s) by antenna port(s) field in DCI format 0_1/0_2/1_1/1_2.</w:t>
            </w:r>
          </w:p>
          <w:p w14:paraId="17B3015B" w14:textId="77777777" w:rsidR="00576518" w:rsidRPr="002B056E" w:rsidRDefault="00576518" w:rsidP="00576518">
            <w:pPr>
              <w:pStyle w:val="af6"/>
              <w:numPr>
                <w:ilvl w:val="3"/>
                <w:numId w:val="14"/>
              </w:numPr>
              <w:rPr>
                <w:rFonts w:ascii="Times New Roman" w:eastAsiaTheme="minorEastAsia" w:hAnsi="Times New Roman"/>
                <w:b/>
                <w:bCs/>
                <w:sz w:val="21"/>
                <w:lang w:eastAsia="ja-JP"/>
              </w:rPr>
            </w:pPr>
            <w:r w:rsidRPr="002B056E">
              <w:rPr>
                <w:rFonts w:ascii="Times New Roman" w:eastAsiaTheme="minorEastAsia" w:hAnsi="Times New Roman"/>
                <w:b/>
                <w:bCs/>
                <w:sz w:val="21"/>
                <w:lang w:eastAsia="ja-JP"/>
              </w:rPr>
              <w:t>Value of X is 8 for DMRS type 1 and 12 for DMRS type 2.</w:t>
            </w:r>
          </w:p>
          <w:p w14:paraId="170714CB" w14:textId="77777777" w:rsidR="005820D8" w:rsidRPr="002B056E" w:rsidRDefault="00576518" w:rsidP="00576518">
            <w:pPr>
              <w:pStyle w:val="af6"/>
              <w:numPr>
                <w:ilvl w:val="2"/>
                <w:numId w:val="14"/>
              </w:numPr>
              <w:rPr>
                <w:rFonts w:ascii="Times New Roman" w:eastAsiaTheme="minorEastAsia" w:hAnsi="Times New Roman"/>
                <w:b/>
                <w:bCs/>
                <w:color w:val="FF0000"/>
                <w:sz w:val="21"/>
                <w:lang w:eastAsia="ja-JP"/>
              </w:rPr>
            </w:pPr>
            <w:r w:rsidRPr="002B056E">
              <w:rPr>
                <w:rFonts w:ascii="Times New Roman" w:eastAsiaTheme="minorEastAsia" w:hAnsi="Times New Roman"/>
                <w:b/>
                <w:bCs/>
                <w:color w:val="FF0000"/>
                <w:sz w:val="21"/>
                <w:lang w:eastAsia="ja-JP"/>
              </w:rPr>
              <w:t>FFS: Study whether/how to increase the flexibility of port indication</w:t>
            </w:r>
          </w:p>
          <w:p w14:paraId="1B8EC576" w14:textId="77777777" w:rsidR="00576518" w:rsidRDefault="00576518" w:rsidP="00576518">
            <w:pPr>
              <w:rPr>
                <w:rFonts w:eastAsia="DengXian"/>
                <w:bCs/>
                <w:lang w:eastAsia="zh-CN"/>
              </w:rPr>
            </w:pPr>
            <w:r w:rsidRPr="00576518">
              <w:rPr>
                <w:rFonts w:eastAsia="DengXian" w:hint="eastAsia"/>
                <w:bCs/>
                <w:lang w:eastAsia="zh-CN"/>
              </w:rPr>
              <w:t>Or</w:t>
            </w:r>
            <w:r w:rsidRPr="00576518">
              <w:rPr>
                <w:rFonts w:eastAsia="DengXian"/>
                <w:bCs/>
                <w:lang w:eastAsia="zh-CN"/>
              </w:rPr>
              <w:t>,</w:t>
            </w:r>
          </w:p>
          <w:p w14:paraId="6BE11509" w14:textId="77777777" w:rsidR="00576518" w:rsidRPr="002B056E" w:rsidRDefault="00576518" w:rsidP="00576518">
            <w:pPr>
              <w:numPr>
                <w:ilvl w:val="1"/>
                <w:numId w:val="14"/>
              </w:numPr>
              <w:rPr>
                <w:rFonts w:eastAsia="DengXian"/>
                <w:b/>
                <w:bCs/>
                <w:sz w:val="21"/>
                <w:lang w:val="en-US" w:eastAsia="zh-CN"/>
              </w:rPr>
            </w:pPr>
            <w:r w:rsidRPr="002B056E">
              <w:rPr>
                <w:rFonts w:eastAsia="DengXian"/>
                <w:b/>
                <w:bCs/>
                <w:sz w:val="21"/>
                <w:lang w:val="en-US" w:eastAsia="zh-CN"/>
              </w:rPr>
              <w:t xml:space="preserve">Scheme B: Reuse the existing Tables 7.3.1.2.2-1/2/3/4 and Tables 7.3.1.2.2-1A/2A/3A/4A in TS38.212 and keep the size of the Antenna port(s) field in DCI unchanged. </w:t>
            </w:r>
          </w:p>
          <w:p w14:paraId="0EC5AEA6" w14:textId="70753B85" w:rsidR="00576518" w:rsidRPr="002B056E" w:rsidRDefault="00576518" w:rsidP="00576518">
            <w:pPr>
              <w:numPr>
                <w:ilvl w:val="2"/>
                <w:numId w:val="14"/>
              </w:numPr>
              <w:rPr>
                <w:rFonts w:eastAsia="DengXian"/>
                <w:b/>
                <w:bCs/>
                <w:sz w:val="21"/>
                <w:lang w:val="en-US" w:eastAsia="zh-CN"/>
              </w:rPr>
            </w:pPr>
            <w:r w:rsidRPr="002B056E">
              <w:rPr>
                <w:rFonts w:eastAsia="DengXian"/>
                <w:b/>
                <w:bCs/>
                <w:sz w:val="21"/>
                <w:lang w:val="en-US" w:eastAsia="zh-CN"/>
              </w:rPr>
              <w:t>For example, introduce new 1-bit DCI field of “DMRS port(s) offset indicator” to indicate Rel.18 DMRS ports.</w:t>
            </w:r>
          </w:p>
          <w:p w14:paraId="50C9CDC0" w14:textId="77777777" w:rsidR="00576518" w:rsidRPr="002B056E" w:rsidRDefault="00576518" w:rsidP="00576518">
            <w:pPr>
              <w:numPr>
                <w:ilvl w:val="3"/>
                <w:numId w:val="14"/>
              </w:numPr>
              <w:rPr>
                <w:rFonts w:eastAsia="DengXian"/>
                <w:b/>
                <w:bCs/>
                <w:sz w:val="21"/>
                <w:lang w:val="en-US" w:eastAsia="zh-CN"/>
              </w:rPr>
            </w:pPr>
            <w:r w:rsidRPr="002B056E">
              <w:rPr>
                <w:rFonts w:eastAsia="DengXian"/>
                <w:b/>
                <w:bCs/>
                <w:sz w:val="21"/>
                <w:lang w:val="en-US" w:eastAsia="zh-CN"/>
              </w:rPr>
              <w:t>If “DMRS port(s) offset indicator” field is set “0”, DMRS port(s) are the same as indicated by antenna port(s) field in DCI format 0_1/0_2/1_1/1_2.</w:t>
            </w:r>
          </w:p>
          <w:p w14:paraId="68E72879" w14:textId="77777777" w:rsidR="00576518" w:rsidRPr="002B056E" w:rsidRDefault="00576518" w:rsidP="00576518">
            <w:pPr>
              <w:numPr>
                <w:ilvl w:val="3"/>
                <w:numId w:val="14"/>
              </w:numPr>
              <w:rPr>
                <w:rFonts w:eastAsia="DengXian"/>
                <w:b/>
                <w:bCs/>
                <w:sz w:val="21"/>
                <w:lang w:val="en-US" w:eastAsia="zh-CN"/>
              </w:rPr>
            </w:pPr>
            <w:r w:rsidRPr="002B056E">
              <w:rPr>
                <w:rFonts w:eastAsia="DengXian"/>
                <w:b/>
                <w:bCs/>
                <w:sz w:val="21"/>
                <w:lang w:val="en-US" w:eastAsia="zh-CN"/>
              </w:rPr>
              <w:t>If “DMRS port(s) offset indicator” field is set “1”, DMRS port(s) are incremented with X from the indicated DMRS port(s) by antenna port(s) field in DCI format 0_1/0_2/1_1/1_2.</w:t>
            </w:r>
          </w:p>
          <w:p w14:paraId="07088F1D" w14:textId="7801E9F0" w:rsidR="00576518" w:rsidRPr="002B056E" w:rsidRDefault="00576518" w:rsidP="00576518">
            <w:pPr>
              <w:numPr>
                <w:ilvl w:val="4"/>
                <w:numId w:val="14"/>
              </w:numPr>
              <w:rPr>
                <w:rFonts w:eastAsia="DengXian"/>
                <w:b/>
                <w:bCs/>
                <w:sz w:val="21"/>
                <w:lang w:val="en-US" w:eastAsia="zh-CN"/>
              </w:rPr>
            </w:pPr>
            <w:r w:rsidRPr="002B056E">
              <w:rPr>
                <w:rFonts w:eastAsia="DengXian"/>
                <w:b/>
                <w:bCs/>
                <w:sz w:val="21"/>
                <w:lang w:val="en-US" w:eastAsia="zh-CN"/>
              </w:rPr>
              <w:t>Value of X is 8 for DMRS type 1 and 12 for DMRS type 2.</w:t>
            </w:r>
          </w:p>
          <w:p w14:paraId="591875E3" w14:textId="36A24C7C" w:rsidR="00576518" w:rsidRPr="005773D0" w:rsidRDefault="00576518" w:rsidP="00576518">
            <w:pPr>
              <w:numPr>
                <w:ilvl w:val="2"/>
                <w:numId w:val="14"/>
              </w:numPr>
              <w:rPr>
                <w:rFonts w:eastAsia="DengXian"/>
                <w:b/>
                <w:bCs/>
                <w:color w:val="FF0000"/>
                <w:lang w:val="en-US" w:eastAsia="zh-CN"/>
              </w:rPr>
            </w:pPr>
            <w:r w:rsidRPr="002B056E">
              <w:rPr>
                <w:rFonts w:eastAsia="DengXian"/>
                <w:b/>
                <w:bCs/>
                <w:color w:val="FF0000"/>
                <w:sz w:val="21"/>
                <w:lang w:val="en-US" w:eastAsia="zh-CN"/>
              </w:rPr>
              <w:t>FFS: Other methods to reuse the existing Tables</w:t>
            </w:r>
          </w:p>
        </w:tc>
      </w:tr>
      <w:tr w:rsidR="00782D28" w14:paraId="76EB15ED" w14:textId="77777777">
        <w:tc>
          <w:tcPr>
            <w:tcW w:w="1795" w:type="dxa"/>
          </w:tcPr>
          <w:p w14:paraId="3F4E91FF" w14:textId="0425ACCF" w:rsidR="00782D28" w:rsidRDefault="00782D28" w:rsidP="00782D28">
            <w:pPr>
              <w:spacing w:after="0" w:line="240" w:lineRule="auto"/>
              <w:rPr>
                <w:rFonts w:eastAsia="Malgun Gothic"/>
                <w:lang w:eastAsia="ko-KR"/>
              </w:rPr>
            </w:pPr>
            <w:r>
              <w:rPr>
                <w:rFonts w:eastAsia="Malgun Gothic" w:hint="eastAsia"/>
                <w:lang w:eastAsia="ko-KR"/>
              </w:rPr>
              <w:lastRenderedPageBreak/>
              <w:t>L</w:t>
            </w:r>
            <w:r>
              <w:rPr>
                <w:rFonts w:eastAsia="Malgun Gothic"/>
                <w:lang w:eastAsia="ko-KR"/>
              </w:rPr>
              <w:t>GE</w:t>
            </w:r>
          </w:p>
        </w:tc>
        <w:tc>
          <w:tcPr>
            <w:tcW w:w="8690" w:type="dxa"/>
          </w:tcPr>
          <w:p w14:paraId="346339FF" w14:textId="77777777" w:rsidR="00782D28" w:rsidRDefault="00782D28" w:rsidP="00782D28">
            <w:pPr>
              <w:spacing w:before="0" w:after="0" w:line="240" w:lineRule="auto"/>
              <w:rPr>
                <w:rFonts w:eastAsia="Malgun Gothic"/>
                <w:lang w:eastAsia="ko-KR"/>
              </w:rPr>
            </w:pPr>
            <w:r>
              <w:rPr>
                <w:rFonts w:eastAsia="Malgun Gothic"/>
                <w:lang w:eastAsia="ko-KR"/>
              </w:rPr>
              <w:t xml:space="preserve">FL question #2.6: Yes. </w:t>
            </w:r>
          </w:p>
          <w:p w14:paraId="4443C50B" w14:textId="5DB4B956" w:rsidR="00782D28" w:rsidRDefault="00782D28" w:rsidP="00782D28">
            <w:pPr>
              <w:spacing w:after="0" w:line="240" w:lineRule="auto"/>
              <w:rPr>
                <w:rFonts w:eastAsia="Malgun Gothic"/>
                <w:lang w:eastAsia="ko-KR"/>
              </w:rPr>
            </w:pPr>
            <w:r>
              <w:rPr>
                <w:rFonts w:eastAsia="Malgun Gothic"/>
                <w:lang w:eastAsia="ko-KR"/>
              </w:rPr>
              <w:t>FL question #2.6a: we are fine to discuss the options and down-select in the next meeting</w:t>
            </w:r>
          </w:p>
        </w:tc>
      </w:tr>
      <w:tr w:rsidR="00DF0026" w14:paraId="043A904E" w14:textId="77777777" w:rsidTr="00DF0026">
        <w:tc>
          <w:tcPr>
            <w:tcW w:w="1795" w:type="dxa"/>
            <w:tcBorders>
              <w:top w:val="single" w:sz="4" w:space="0" w:color="auto"/>
              <w:left w:val="single" w:sz="4" w:space="0" w:color="auto"/>
              <w:bottom w:val="single" w:sz="4" w:space="0" w:color="auto"/>
              <w:right w:val="single" w:sz="4" w:space="0" w:color="auto"/>
            </w:tcBorders>
            <w:hideMark/>
          </w:tcPr>
          <w:p w14:paraId="4A489EC3" w14:textId="77777777" w:rsidR="00DF0026" w:rsidRDefault="00DF0026">
            <w:pPr>
              <w:spacing w:before="0" w:after="0" w:line="240" w:lineRule="auto"/>
              <w:rPr>
                <w:rFonts w:eastAsia="DengXian"/>
                <w:lang w:eastAsia="zh-CN"/>
              </w:rPr>
            </w:pPr>
            <w:r>
              <w:rPr>
                <w:rFonts w:eastAsia="DengXian"/>
                <w:lang w:eastAsia="zh-CN"/>
              </w:rPr>
              <w:t>CATT</w:t>
            </w:r>
          </w:p>
        </w:tc>
        <w:tc>
          <w:tcPr>
            <w:tcW w:w="8690" w:type="dxa"/>
            <w:tcBorders>
              <w:top w:val="single" w:sz="4" w:space="0" w:color="auto"/>
              <w:left w:val="single" w:sz="4" w:space="0" w:color="auto"/>
              <w:bottom w:val="single" w:sz="4" w:space="0" w:color="auto"/>
              <w:right w:val="single" w:sz="4" w:space="0" w:color="auto"/>
            </w:tcBorders>
            <w:hideMark/>
          </w:tcPr>
          <w:p w14:paraId="5EFF7561" w14:textId="77777777" w:rsidR="00DF0026" w:rsidRDefault="00DF0026">
            <w:pPr>
              <w:spacing w:before="0" w:after="0" w:line="240" w:lineRule="auto"/>
              <w:rPr>
                <w:rFonts w:eastAsia="DengXian"/>
                <w:lang w:eastAsia="zh-CN"/>
              </w:rPr>
            </w:pPr>
            <w:r>
              <w:rPr>
                <w:rFonts w:eastAsia="Malgun Gothic"/>
                <w:lang w:eastAsia="ko-KR"/>
              </w:rPr>
              <w:t>FL question2.6:</w:t>
            </w:r>
            <w:r>
              <w:rPr>
                <w:rFonts w:eastAsia="DengXian"/>
                <w:lang w:eastAsia="zh-CN"/>
              </w:rPr>
              <w:t xml:space="preserve"> Yes. In Rel-15, partial ports or all ports in one CDM group can be indicated to a UE. In Rel-18, similar characteristics (indicating 3 or 4 DMRS ports within a CDM group) can also be supported to offer scheduling flexibility for gNB.</w:t>
            </w:r>
          </w:p>
          <w:p w14:paraId="09470294" w14:textId="77777777" w:rsidR="00DF0026" w:rsidRDefault="00DF0026">
            <w:pPr>
              <w:spacing w:before="0" w:after="0" w:line="240" w:lineRule="auto"/>
              <w:rPr>
                <w:rFonts w:eastAsia="DengXian"/>
                <w:lang w:eastAsia="zh-CN"/>
              </w:rPr>
            </w:pPr>
            <w:r>
              <w:rPr>
                <w:rFonts w:eastAsia="Malgun Gothic"/>
                <w:lang w:eastAsia="ko-KR"/>
              </w:rPr>
              <w:t>FL proposal#2.6a:</w:t>
            </w:r>
            <w:r>
              <w:rPr>
                <w:rFonts w:eastAsia="DengXian"/>
                <w:lang w:eastAsia="zh-CN"/>
              </w:rPr>
              <w:t xml:space="preserve"> Support the FL proposal and Scheme A is slightly preferred.</w:t>
            </w:r>
          </w:p>
        </w:tc>
      </w:tr>
    </w:tbl>
    <w:p w14:paraId="13F01544" w14:textId="77777777" w:rsidR="00ED6BCB" w:rsidRDefault="00ED6BCB">
      <w:pPr>
        <w:spacing w:afterLines="50"/>
        <w:jc w:val="both"/>
        <w:rPr>
          <w:rFonts w:eastAsiaTheme="minorEastAsia"/>
          <w:sz w:val="22"/>
          <w:szCs w:val="22"/>
          <w:lang w:eastAsia="ja-JP"/>
        </w:rPr>
      </w:pPr>
    </w:p>
    <w:p w14:paraId="5818FACA" w14:textId="30AAC7D2" w:rsidR="00AF70FB" w:rsidRDefault="00AF70FB" w:rsidP="00AF70FB">
      <w:pPr>
        <w:pStyle w:val="3"/>
        <w:ind w:left="800"/>
        <w:rPr>
          <w:rFonts w:eastAsiaTheme="minorEastAsia"/>
          <w:b/>
          <w:bCs/>
          <w:sz w:val="22"/>
          <w:szCs w:val="22"/>
          <w:lang w:val="en-US" w:eastAsia="ja-JP"/>
        </w:rPr>
      </w:pPr>
      <w:r>
        <w:rPr>
          <w:rFonts w:eastAsiaTheme="minorEastAsia"/>
          <w:b/>
          <w:bCs/>
          <w:sz w:val="22"/>
          <w:szCs w:val="22"/>
          <w:lang w:val="en-US" w:eastAsia="ja-JP"/>
        </w:rPr>
        <w:lastRenderedPageBreak/>
        <w:t>ROUND-</w:t>
      </w:r>
      <w:r>
        <w:rPr>
          <w:rFonts w:eastAsiaTheme="minorEastAsia"/>
          <w:b/>
          <w:bCs/>
          <w:sz w:val="22"/>
          <w:szCs w:val="22"/>
          <w:lang w:val="en-US" w:eastAsia="ja-JP"/>
        </w:rPr>
        <w:t>4 (</w:t>
      </w:r>
      <w:r w:rsidRPr="00AF70FB">
        <w:rPr>
          <w:rFonts w:eastAsiaTheme="minorEastAsia"/>
          <w:b/>
          <w:bCs/>
          <w:sz w:val="22"/>
          <w:szCs w:val="22"/>
          <w:lang w:val="en-US" w:eastAsia="ja-JP"/>
        </w:rPr>
        <w:t>EMAIL ENDORSMENT 2</w:t>
      </w:r>
      <w:r>
        <w:rPr>
          <w:rFonts w:eastAsiaTheme="minorEastAsia"/>
          <w:b/>
          <w:bCs/>
          <w:sz w:val="22"/>
          <w:szCs w:val="22"/>
          <w:lang w:val="en-US" w:eastAsia="ja-JP"/>
        </w:rPr>
        <w:t>)</w:t>
      </w:r>
    </w:p>
    <w:tbl>
      <w:tblPr>
        <w:tblStyle w:val="af1"/>
        <w:tblW w:w="10485" w:type="dxa"/>
        <w:tblLayout w:type="fixed"/>
        <w:tblLook w:val="04A0" w:firstRow="1" w:lastRow="0" w:firstColumn="1" w:lastColumn="0" w:noHBand="0" w:noVBand="1"/>
      </w:tblPr>
      <w:tblGrid>
        <w:gridCol w:w="1129"/>
        <w:gridCol w:w="9356"/>
      </w:tblGrid>
      <w:tr w:rsidR="00AF70FB" w14:paraId="29FE34A9" w14:textId="77777777" w:rsidTr="000C7250">
        <w:trPr>
          <w:trHeight w:val="53"/>
        </w:trPr>
        <w:tc>
          <w:tcPr>
            <w:tcW w:w="1129" w:type="dxa"/>
          </w:tcPr>
          <w:p w14:paraId="388F8FE9" w14:textId="77777777" w:rsidR="00AF70FB" w:rsidRPr="000C7250" w:rsidRDefault="00AF70FB" w:rsidP="000C7250">
            <w:pPr>
              <w:spacing w:before="0" w:after="0" w:line="240" w:lineRule="auto"/>
              <w:rPr>
                <w:rFonts w:ascii="Calibri" w:hAnsi="Calibri" w:cs="Calibri"/>
                <w:b/>
                <w:bCs/>
                <w:lang w:eastAsia="zh-CN"/>
              </w:rPr>
            </w:pPr>
            <w:r w:rsidRPr="000C7250">
              <w:rPr>
                <w:rFonts w:ascii="Calibri" w:hAnsi="Calibri" w:cs="Calibri"/>
                <w:b/>
                <w:bCs/>
                <w:lang w:eastAsia="zh-CN"/>
              </w:rPr>
              <w:t>Company</w:t>
            </w:r>
          </w:p>
        </w:tc>
        <w:tc>
          <w:tcPr>
            <w:tcW w:w="9356" w:type="dxa"/>
          </w:tcPr>
          <w:p w14:paraId="7690BF0C" w14:textId="77777777" w:rsidR="00AF70FB" w:rsidRPr="000C7250" w:rsidRDefault="00AF70FB" w:rsidP="000C7250">
            <w:pPr>
              <w:spacing w:before="0" w:after="0" w:line="240" w:lineRule="auto"/>
              <w:rPr>
                <w:rFonts w:ascii="Calibri" w:hAnsi="Calibri" w:cs="Calibri"/>
                <w:b/>
                <w:bCs/>
                <w:lang w:eastAsia="zh-CN"/>
              </w:rPr>
            </w:pPr>
            <w:r w:rsidRPr="000C7250">
              <w:rPr>
                <w:rFonts w:ascii="Calibri" w:hAnsi="Calibri" w:cs="Calibri"/>
                <w:b/>
                <w:bCs/>
                <w:lang w:eastAsia="zh-CN"/>
              </w:rPr>
              <w:t>Comment</w:t>
            </w:r>
          </w:p>
        </w:tc>
      </w:tr>
      <w:tr w:rsidR="00AF70FB" w14:paraId="7F886116" w14:textId="77777777" w:rsidTr="000C7250">
        <w:tc>
          <w:tcPr>
            <w:tcW w:w="1129" w:type="dxa"/>
          </w:tcPr>
          <w:p w14:paraId="1836F045" w14:textId="54E6EDBD" w:rsidR="00AF70FB" w:rsidRPr="000C7250" w:rsidRDefault="00E14C92"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Mod</w:t>
            </w:r>
          </w:p>
        </w:tc>
        <w:tc>
          <w:tcPr>
            <w:tcW w:w="9356" w:type="dxa"/>
          </w:tcPr>
          <w:p w14:paraId="53BDD456" w14:textId="77777777" w:rsidR="00E14C92" w:rsidRPr="00E14C92" w:rsidRDefault="00E14C92"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E14C92">
              <w:rPr>
                <w:rFonts w:ascii="Calibri" w:eastAsia="ＭＳ Ｐゴシック" w:hAnsi="Calibri" w:cs="Calibri"/>
                <w:b/>
                <w:bCs/>
                <w:color w:val="000000"/>
                <w:bdr w:val="none" w:sz="0" w:space="0" w:color="auto" w:frame="1"/>
                <w:shd w:val="clear" w:color="auto" w:fill="FFFF00"/>
                <w:lang w:eastAsia="ja-JP"/>
              </w:rPr>
              <w:t>FL proposal#2.6a:</w:t>
            </w:r>
            <w:r w:rsidRPr="00E14C92">
              <w:rPr>
                <w:rFonts w:ascii="Calibri" w:eastAsia="ＭＳ Ｐゴシック" w:hAnsi="Calibri" w:cs="Calibri"/>
                <w:b/>
                <w:bCs/>
                <w:color w:val="000000"/>
                <w:bdr w:val="none" w:sz="0" w:space="0" w:color="auto" w:frame="1"/>
                <w:lang w:eastAsia="ja-JP"/>
              </w:rPr>
              <w:t> </w:t>
            </w:r>
          </w:p>
          <w:p w14:paraId="3487D8FC" w14:textId="77777777" w:rsidR="00E14C92" w:rsidRPr="00E14C92" w:rsidRDefault="00E14C92" w:rsidP="000C694B">
            <w:pPr>
              <w:numPr>
                <w:ilvl w:val="0"/>
                <w:numId w:val="47"/>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Down select one of the following on how to enhance TS38.212 to indicate Rel.18 DMRS ports. </w:t>
            </w:r>
          </w:p>
          <w:p w14:paraId="5A9C0B0B" w14:textId="77777777" w:rsidR="00E14C92" w:rsidRPr="00E14C92" w:rsidRDefault="00E14C92" w:rsidP="000C694B">
            <w:pPr>
              <w:numPr>
                <w:ilvl w:val="1"/>
                <w:numId w:val="48"/>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Scheme A: Specify new antenna port(s) tables similar to Tables 7.3.1.2.2-1/2/3/4 and Tables 7.3.1.2.2-1A/2A/3A/4A in TS38.212. The size of the Antenna port(s) field is increased from 4, 5, or 6 bits to 5, 6, or 7 bits, respectively. </w:t>
            </w:r>
          </w:p>
          <w:p w14:paraId="2F609A7C" w14:textId="77777777" w:rsidR="00E14C92" w:rsidRPr="00E14C92" w:rsidRDefault="00E14C92" w:rsidP="000C694B">
            <w:pPr>
              <w:numPr>
                <w:ilvl w:val="2"/>
                <w:numId w:val="49"/>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Existing rows in Tables 7.3.1.2.2-1/2/3/4 and Tables 7.3.1.2.2-1A/2A/3A/4A in TS38.212 are copied to the new tables except for “Reserved” row.  </w:t>
            </w:r>
          </w:p>
          <w:p w14:paraId="281359B2" w14:textId="77777777" w:rsidR="00E14C92" w:rsidRPr="00E14C92" w:rsidRDefault="00E14C92" w:rsidP="000C694B">
            <w:pPr>
              <w:numPr>
                <w:ilvl w:val="3"/>
                <w:numId w:val="50"/>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FFS for other rows in the new tables. </w:t>
            </w:r>
          </w:p>
          <w:p w14:paraId="0964C28E" w14:textId="77777777" w:rsidR="00E14C92" w:rsidRPr="00E14C92" w:rsidRDefault="00E14C92" w:rsidP="000C694B">
            <w:pPr>
              <w:numPr>
                <w:ilvl w:val="1"/>
                <w:numId w:val="51"/>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Scheme B: Reuse the existing Tables 7.3.1.2.2-1/2/3/4 and Tables 7.3.1.2.2-1A/2A/3A/4A in TS38.212 and keep the size of the Antenna port(s) field in DCI unchanged. Introduce new 1-bit DCI field of “DMRS port(s) offset indicator” to indicate Rel.18 DMRS ports. </w:t>
            </w:r>
          </w:p>
          <w:p w14:paraId="79888099" w14:textId="77777777" w:rsidR="00E14C92" w:rsidRPr="00E14C92" w:rsidRDefault="00E14C92" w:rsidP="000C694B">
            <w:pPr>
              <w:numPr>
                <w:ilvl w:val="2"/>
                <w:numId w:val="52"/>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If “DMRS port(s) offset indicator” field is set “0”, DMRS port(s) are the same as indicated by antenna port(s) field in DCI format 0_1/0_2/1_1/1_2. </w:t>
            </w:r>
          </w:p>
          <w:p w14:paraId="04BA6492" w14:textId="77777777" w:rsidR="00E14C92" w:rsidRPr="00E14C92" w:rsidRDefault="00E14C92" w:rsidP="000C694B">
            <w:pPr>
              <w:numPr>
                <w:ilvl w:val="2"/>
                <w:numId w:val="52"/>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0_1/0_2/1_1/1_2. </w:t>
            </w:r>
          </w:p>
          <w:p w14:paraId="7DB0F998" w14:textId="77777777" w:rsidR="00E14C92" w:rsidRPr="00E14C92" w:rsidRDefault="00E14C92" w:rsidP="000C694B">
            <w:pPr>
              <w:numPr>
                <w:ilvl w:val="3"/>
                <w:numId w:val="53"/>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Value of X is 8 for DMRS type 1 and 12 for DMRS type 2. </w:t>
            </w:r>
          </w:p>
          <w:p w14:paraId="09644424" w14:textId="77777777" w:rsidR="00E14C92" w:rsidRPr="00E14C92" w:rsidRDefault="00E14C92" w:rsidP="000C694B">
            <w:pPr>
              <w:numPr>
                <w:ilvl w:val="1"/>
                <w:numId w:val="54"/>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Scheme C: Reuse the existing Tables 7.3.1.2.2-1/2/3/4 and Tables 7.3.1.2.2-1A/2A/3A/4A in TS38.212 and keep the size of the Antenna port(s) field in DCI unchanged. Introduce new table to indicate Rel.18 DMRS ports including full 8/16 or 12/24 ports.  </w:t>
            </w:r>
          </w:p>
          <w:p w14:paraId="6696DFBC" w14:textId="77777777" w:rsidR="00E14C92" w:rsidRPr="00E14C92" w:rsidRDefault="00E14C92" w:rsidP="000C694B">
            <w:pPr>
              <w:numPr>
                <w:ilvl w:val="2"/>
                <w:numId w:val="55"/>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 xml:space="preserve">TDRA entry configured includes </w:t>
            </w:r>
            <w:proofErr w:type="spellStart"/>
            <w:proofErr w:type="gramStart"/>
            <w:r w:rsidRPr="00E14C92">
              <w:rPr>
                <w:rFonts w:ascii="Calibri" w:eastAsia="ＭＳ Ｐゴシック" w:hAnsi="Calibri" w:cs="Calibri"/>
                <w:b/>
                <w:bCs/>
                <w:color w:val="000000"/>
                <w:bdr w:val="none" w:sz="0" w:space="0" w:color="auto" w:frame="1"/>
                <w:lang w:val="en-US" w:eastAsia="ja-JP"/>
              </w:rPr>
              <w:t>a</w:t>
            </w:r>
            <w:proofErr w:type="spellEnd"/>
            <w:proofErr w:type="gramEnd"/>
            <w:r w:rsidRPr="00E14C92">
              <w:rPr>
                <w:rFonts w:ascii="Calibri" w:eastAsia="ＭＳ Ｐゴシック" w:hAnsi="Calibri" w:cs="Calibri"/>
                <w:b/>
                <w:bCs/>
                <w:color w:val="000000"/>
                <w:bdr w:val="none" w:sz="0" w:space="0" w:color="auto" w:frame="1"/>
                <w:lang w:val="en-US" w:eastAsia="ja-JP"/>
              </w:rPr>
              <w:t xml:space="preserve"> entry indicate what DRMS ports is used for scheduling.  </w:t>
            </w:r>
          </w:p>
          <w:p w14:paraId="45121426" w14:textId="77777777" w:rsidR="00E14C92" w:rsidRPr="00E14C92" w:rsidRDefault="00E14C92" w:rsidP="000C694B">
            <w:pPr>
              <w:numPr>
                <w:ilvl w:val="1"/>
                <w:numId w:val="56"/>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Scheme D: Specify new antenna port(s) tables similar to Tables 7.3.1.2.2-1/2/3/4 and Tables 7.3.1.2.2-1A/2A/3A/4A in TS38.212 to indicate Rel.18 DMRS ports with new DMRS port index. </w:t>
            </w:r>
          </w:p>
          <w:p w14:paraId="619BE260" w14:textId="77777777" w:rsidR="00E14C92" w:rsidRPr="00E14C92" w:rsidRDefault="00E14C92" w:rsidP="000C694B">
            <w:pPr>
              <w:numPr>
                <w:ilvl w:val="2"/>
                <w:numId w:val="57"/>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At least one Rel-18 DMRS port with the new port index </w:t>
            </w:r>
            <w:r w:rsidRPr="00E14C92">
              <w:rPr>
                <w:rFonts w:ascii="Calibri" w:eastAsia="ＭＳ Ｐゴシック" w:hAnsi="Calibri" w:cs="Calibri"/>
                <w:b/>
                <w:bCs/>
                <w:i/>
                <w:iCs/>
                <w:color w:val="000000"/>
                <w:bdr w:val="none" w:sz="0" w:space="0" w:color="auto" w:frame="1"/>
                <w:lang w:val="en-US" w:eastAsia="ja-JP"/>
              </w:rPr>
              <w:t>p</w:t>
            </w:r>
            <w:r w:rsidRPr="00E14C92">
              <w:rPr>
                <w:rFonts w:ascii="Calibri" w:eastAsia="ＭＳ Ｐゴシック" w:hAnsi="Calibri" w:cs="Calibri"/>
                <w:b/>
                <w:bCs/>
                <w:color w:val="000000"/>
                <w:bdr w:val="none" w:sz="0" w:space="0" w:color="auto" w:frame="1"/>
                <w:lang w:val="en-US" w:eastAsia="ja-JP"/>
              </w:rPr>
              <w:t> is included in each row </w:t>
            </w:r>
          </w:p>
          <w:p w14:paraId="34485E48" w14:textId="77777777" w:rsidR="00E14C92" w:rsidRPr="00E14C92" w:rsidRDefault="00E14C92" w:rsidP="000C694B">
            <w:pPr>
              <w:numPr>
                <w:ilvl w:val="2"/>
                <w:numId w:val="57"/>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14C92">
              <w:rPr>
                <w:rFonts w:ascii="Calibri" w:eastAsia="ＭＳ Ｐゴシック" w:hAnsi="Calibri" w:cs="Calibri"/>
                <w:b/>
                <w:bCs/>
                <w:color w:val="000000"/>
                <w:bdr w:val="none" w:sz="0" w:space="0" w:color="auto" w:frame="1"/>
                <w:lang w:val="en-US" w:eastAsia="ja-JP"/>
              </w:rPr>
              <w:t>FFS: the combination of Rel-18 DMRS ports with the new port index and legacy port index in one row </w:t>
            </w:r>
          </w:p>
          <w:p w14:paraId="0EAC3560" w14:textId="37E23DC0" w:rsidR="00AF70FB" w:rsidRPr="000C7250" w:rsidRDefault="00E14C92" w:rsidP="000C694B">
            <w:pPr>
              <w:numPr>
                <w:ilvl w:val="1"/>
                <w:numId w:val="58"/>
              </w:numPr>
              <w:shd w:val="clear" w:color="auto" w:fill="FFFFFF"/>
              <w:overflowPunct/>
              <w:autoSpaceDE/>
              <w:autoSpaceDN/>
              <w:adjustRightInd/>
              <w:spacing w:before="0" w:after="0" w:line="240" w:lineRule="auto"/>
              <w:textAlignment w:val="auto"/>
              <w:rPr>
                <w:rFonts w:ascii="Calibri" w:eastAsia="ＭＳ Ｐゴシック" w:hAnsi="Calibri" w:cs="Calibri" w:hint="eastAsia"/>
                <w:color w:val="000000"/>
                <w:lang w:val="en-US" w:eastAsia="ja-JP"/>
              </w:rPr>
            </w:pPr>
            <w:r w:rsidRPr="00E14C92">
              <w:rPr>
                <w:rFonts w:ascii="Calibri" w:eastAsia="ＭＳ Ｐゴシック" w:hAnsi="Calibri" w:cs="Calibri"/>
                <w:b/>
                <w:bCs/>
                <w:color w:val="000000"/>
                <w:bdr w:val="none" w:sz="0" w:space="0" w:color="auto" w:frame="1"/>
                <w:lang w:val="en-US" w:eastAsia="ja-JP"/>
              </w:rPr>
              <w:t>FFS: MU restrictions with the determined tables for DMRS ports indications. </w:t>
            </w:r>
          </w:p>
        </w:tc>
      </w:tr>
      <w:tr w:rsidR="00E14C92" w14:paraId="3C03FAB8" w14:textId="77777777" w:rsidTr="000C7250">
        <w:tc>
          <w:tcPr>
            <w:tcW w:w="1129" w:type="dxa"/>
          </w:tcPr>
          <w:p w14:paraId="2E01988E" w14:textId="5606FFB9" w:rsidR="00E14C92" w:rsidRPr="000C7250" w:rsidRDefault="00E14C92" w:rsidP="000C7250">
            <w:pPr>
              <w:spacing w:before="0" w:after="0" w:line="240" w:lineRule="auto"/>
              <w:jc w:val="left"/>
              <w:rPr>
                <w:rFonts w:ascii="Calibri" w:eastAsiaTheme="minorEastAsia" w:hAnsi="Calibri" w:cs="Calibri"/>
                <w:lang w:eastAsia="ja-JP"/>
              </w:rPr>
            </w:pPr>
            <w:r w:rsidRPr="000C7250">
              <w:rPr>
                <w:rFonts w:ascii="Calibri" w:eastAsiaTheme="minorEastAsia" w:hAnsi="Calibri" w:cs="Calibri"/>
                <w:lang w:eastAsia="ja-JP"/>
              </w:rPr>
              <w:t>Ericsson</w:t>
            </w:r>
          </w:p>
        </w:tc>
        <w:tc>
          <w:tcPr>
            <w:tcW w:w="9356" w:type="dxa"/>
          </w:tcPr>
          <w:p w14:paraId="658D2F9A" w14:textId="77777777" w:rsidR="00E14C92" w:rsidRPr="00586F5E" w:rsidRDefault="00E14C92"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86F5E">
              <w:rPr>
                <w:rFonts w:ascii="Calibri" w:eastAsia="ＭＳ Ｐゴシック" w:hAnsi="Calibri" w:cs="Calibri"/>
                <w:color w:val="242424"/>
                <w:bdr w:val="none" w:sz="0" w:space="0" w:color="auto" w:frame="1"/>
                <w:lang w:val="en-US" w:eastAsia="ja-JP"/>
              </w:rPr>
              <w:t>On proposal #2.2.3d, our preference is Scheme A with minor modification for 3 reasons. First, we have not decided about how many rows are needed for the Rel-18 DMRS table. Second, we have not discussed whether we can potentially reduce the DCI overhead, at least for DCI1_2, we may need to consider the DCI overhead issue. Third, we saw also comments from other company/companies (NEC, Xiaomi?) in the FL summary who want to keep the size of Antenna port field as FFS.</w:t>
            </w:r>
          </w:p>
          <w:p w14:paraId="74680726" w14:textId="77777777" w:rsidR="00E14C92" w:rsidRPr="00586F5E" w:rsidRDefault="00E14C92"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86F5E">
              <w:rPr>
                <w:rFonts w:ascii="Calibri" w:eastAsia="ＭＳ Ｐゴシック" w:hAnsi="Calibri" w:cs="Calibri"/>
                <w:color w:val="242424"/>
                <w:bdr w:val="none" w:sz="0" w:space="0" w:color="auto" w:frame="1"/>
                <w:lang w:val="en-US" w:eastAsia="ja-JP"/>
              </w:rPr>
              <w:t xml:space="preserve">Then for </w:t>
            </w:r>
            <w:proofErr w:type="spellStart"/>
            <w:r w:rsidRPr="00586F5E">
              <w:rPr>
                <w:rFonts w:ascii="Calibri" w:eastAsia="ＭＳ Ｐゴシック" w:hAnsi="Calibri" w:cs="Calibri"/>
                <w:color w:val="242424"/>
                <w:bdr w:val="none" w:sz="0" w:space="0" w:color="auto" w:frame="1"/>
                <w:lang w:val="en-US" w:eastAsia="ja-JP"/>
              </w:rPr>
              <w:t>SchemeA</w:t>
            </w:r>
            <w:proofErr w:type="spellEnd"/>
            <w:r w:rsidRPr="00586F5E">
              <w:rPr>
                <w:rFonts w:ascii="Calibri" w:eastAsia="ＭＳ Ｐゴシック" w:hAnsi="Calibri" w:cs="Calibri"/>
                <w:color w:val="242424"/>
                <w:bdr w:val="none" w:sz="0" w:space="0" w:color="auto" w:frame="1"/>
                <w:lang w:val="en-US" w:eastAsia="ja-JP"/>
              </w:rPr>
              <w:t>, we would like to make this modification.</w:t>
            </w:r>
          </w:p>
          <w:p w14:paraId="55E745B3" w14:textId="77777777" w:rsidR="00E14C92" w:rsidRPr="00586F5E" w:rsidRDefault="00E14C92"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86F5E">
              <w:rPr>
                <w:rFonts w:ascii="Calibri" w:eastAsia="ＭＳ Ｐゴシック" w:hAnsi="Calibri" w:cs="Calibri"/>
                <w:color w:val="242424"/>
                <w:bdr w:val="none" w:sz="0" w:space="0" w:color="auto" w:frame="1"/>
                <w:lang w:val="en-US" w:eastAsia="ja-JP"/>
              </w:rPr>
              <w:t> </w:t>
            </w:r>
          </w:p>
          <w:p w14:paraId="2469B879" w14:textId="77777777" w:rsidR="00E14C92" w:rsidRPr="00586F5E" w:rsidRDefault="00E14C92" w:rsidP="000C694B">
            <w:pPr>
              <w:numPr>
                <w:ilvl w:val="1"/>
                <w:numId w:val="41"/>
              </w:numPr>
              <w:shd w:val="clear" w:color="auto" w:fill="FFFFFF"/>
              <w:overflowPunct/>
              <w:autoSpaceDE/>
              <w:autoSpaceDN/>
              <w:adjustRightInd/>
              <w:spacing w:before="0" w:after="0" w:line="240" w:lineRule="auto"/>
              <w:textAlignment w:val="auto"/>
              <w:rPr>
                <w:rFonts w:ascii="Calibri" w:eastAsia="ＭＳ Ｐゴシック" w:hAnsi="Calibri" w:cs="Calibri"/>
                <w:color w:val="FF0000"/>
                <w:lang w:val="en-US" w:eastAsia="ja-JP"/>
              </w:rPr>
            </w:pPr>
            <w:r w:rsidRPr="00586F5E">
              <w:rPr>
                <w:rFonts w:ascii="Calibri" w:eastAsia="ＭＳ Ｐゴシック" w:hAnsi="Calibri" w:cs="Calibri"/>
                <w:b/>
                <w:bCs/>
                <w:color w:val="000000"/>
                <w:bdr w:val="none" w:sz="0" w:space="0" w:color="auto" w:frame="1"/>
                <w:lang w:val="en-US" w:eastAsia="ja-JP"/>
              </w:rPr>
              <w:lastRenderedPageBreak/>
              <w:t>Scheme A: Specify new antenna port(s) tables similar to Tables 7.3.1.2.2-1/2/3/4 and Tables 7.3.1.2.2-1A/2A/3A/4A in TS38.212. The </w:t>
            </w:r>
            <w:r w:rsidRPr="00586F5E">
              <w:rPr>
                <w:rFonts w:ascii="Calibri" w:eastAsia="ＭＳ Ｐゴシック" w:hAnsi="Calibri" w:cs="Calibri"/>
                <w:b/>
                <w:bCs/>
                <w:color w:val="FF0000"/>
                <w:bdr w:val="none" w:sz="0" w:space="0" w:color="auto" w:frame="1"/>
                <w:lang w:val="en-US" w:eastAsia="ja-JP"/>
              </w:rPr>
              <w:t>maximum </w:t>
            </w:r>
            <w:r w:rsidRPr="00586F5E">
              <w:rPr>
                <w:rFonts w:ascii="Calibri" w:eastAsia="ＭＳ Ｐゴシック" w:hAnsi="Calibri" w:cs="Calibri"/>
                <w:b/>
                <w:bCs/>
                <w:color w:val="000000"/>
                <w:bdr w:val="none" w:sz="0" w:space="0" w:color="auto" w:frame="1"/>
                <w:lang w:val="en-US" w:eastAsia="ja-JP"/>
              </w:rPr>
              <w:t>size of the Antenna port(s) field is increased from 4, 5, or 6 bits to 5, 6, or 7 bits, respectively.</w:t>
            </w:r>
            <w:r w:rsidRPr="00586F5E">
              <w:rPr>
                <w:rFonts w:ascii="Calibri" w:eastAsia="ＭＳ Ｐゴシック" w:hAnsi="Calibri" w:cs="Calibri"/>
                <w:b/>
                <w:bCs/>
                <w:strike/>
                <w:color w:val="000000"/>
                <w:bdr w:val="none" w:sz="0" w:space="0" w:color="auto" w:frame="1"/>
                <w:lang w:val="en-US" w:eastAsia="ja-JP"/>
              </w:rPr>
              <w:t> </w:t>
            </w:r>
          </w:p>
          <w:p w14:paraId="06D6C8A3" w14:textId="77777777" w:rsidR="00E14C92" w:rsidRPr="00586F5E" w:rsidRDefault="00E14C92" w:rsidP="000C694B">
            <w:pPr>
              <w:numPr>
                <w:ilvl w:val="2"/>
                <w:numId w:val="42"/>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586F5E">
              <w:rPr>
                <w:rFonts w:ascii="Calibri" w:eastAsia="Yu Gothic UI" w:hAnsi="Calibri" w:cs="Calibri"/>
                <w:b/>
                <w:bCs/>
                <w:color w:val="000000"/>
                <w:bdr w:val="none" w:sz="0" w:space="0" w:color="auto" w:frame="1"/>
                <w:lang w:val="en-US" w:eastAsia="ja-JP"/>
              </w:rPr>
              <w:t>Existing rows in Tables 7.3.1.2.2-1/2/3/4 and Tables 7.3.1.2.2-1A/2A/3A/4A in TS38.212 are copied to the new tables except for “Reserved” row.  </w:t>
            </w:r>
          </w:p>
          <w:p w14:paraId="78DBBE0C" w14:textId="77777777" w:rsidR="00E14C92" w:rsidRPr="00586F5E" w:rsidRDefault="00E14C92" w:rsidP="000C694B">
            <w:pPr>
              <w:numPr>
                <w:ilvl w:val="3"/>
                <w:numId w:val="4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586F5E">
              <w:rPr>
                <w:rFonts w:ascii="Calibri" w:eastAsia="Yu Gothic UI" w:hAnsi="Calibri" w:cs="Calibri"/>
                <w:b/>
                <w:bCs/>
                <w:color w:val="000000"/>
                <w:bdr w:val="none" w:sz="0" w:space="0" w:color="auto" w:frame="1"/>
                <w:lang w:val="en-US" w:eastAsia="ja-JP"/>
              </w:rPr>
              <w:t>FFS for other rows in the new tables. </w:t>
            </w:r>
          </w:p>
          <w:p w14:paraId="0E465A54" w14:textId="2EA4E3E0" w:rsidR="00E14C92" w:rsidRPr="000C7250" w:rsidRDefault="00E14C92" w:rsidP="000C694B">
            <w:pPr>
              <w:numPr>
                <w:ilvl w:val="3"/>
                <w:numId w:val="43"/>
              </w:numPr>
              <w:shd w:val="clear" w:color="auto" w:fill="FFFFFF"/>
              <w:overflowPunct/>
              <w:autoSpaceDE/>
              <w:autoSpaceDN/>
              <w:adjustRightInd/>
              <w:spacing w:before="0" w:after="0" w:line="240" w:lineRule="auto"/>
              <w:textAlignment w:val="auto"/>
              <w:rPr>
                <w:rFonts w:ascii="Calibri" w:eastAsia="Yu Gothic UI" w:hAnsi="Calibri" w:cs="Calibri" w:hint="eastAsia"/>
                <w:color w:val="FF0000"/>
                <w:lang w:val="en-US" w:eastAsia="ja-JP"/>
              </w:rPr>
            </w:pPr>
            <w:r w:rsidRPr="00586F5E">
              <w:rPr>
                <w:rFonts w:ascii="Calibri" w:eastAsia="Yu Gothic UI" w:hAnsi="Calibri" w:cs="Calibri"/>
                <w:b/>
                <w:bCs/>
                <w:color w:val="FF0000"/>
                <w:bdr w:val="none" w:sz="0" w:space="0" w:color="auto" w:frame="1"/>
                <w:lang w:val="en-US" w:eastAsia="ja-JP"/>
              </w:rPr>
              <w:t>FFS: Other sizes of Antenna port field and its mapping to antenna port table.</w:t>
            </w:r>
          </w:p>
        </w:tc>
      </w:tr>
      <w:tr w:rsidR="00E14C92" w14:paraId="5BA53D89" w14:textId="77777777" w:rsidTr="000C7250">
        <w:tc>
          <w:tcPr>
            <w:tcW w:w="1129" w:type="dxa"/>
          </w:tcPr>
          <w:p w14:paraId="33B5FBA9" w14:textId="1F76ED78" w:rsidR="00E14C92" w:rsidRPr="000C7250" w:rsidRDefault="00E14C92"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lastRenderedPageBreak/>
              <w:t>Mod</w:t>
            </w:r>
          </w:p>
        </w:tc>
        <w:tc>
          <w:tcPr>
            <w:tcW w:w="9356" w:type="dxa"/>
          </w:tcPr>
          <w:p w14:paraId="163D6837" w14:textId="7A8DF522" w:rsidR="00E14C92" w:rsidRPr="00586F5E" w:rsidRDefault="00017111" w:rsidP="000C7250">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0C7250">
              <w:rPr>
                <w:rFonts w:ascii="Calibri" w:eastAsia="ＭＳ Ｐゴシック" w:hAnsi="Calibri" w:cs="Calibri"/>
                <w:color w:val="000000"/>
                <w:lang w:val="en-US" w:eastAsia="ja-JP"/>
              </w:rPr>
              <w:t xml:space="preserve">@Ericsson, </w:t>
            </w:r>
            <w:r w:rsidR="002A6E3F" w:rsidRPr="000C7250">
              <w:rPr>
                <w:rFonts w:ascii="Calibri" w:eastAsia="ＭＳ Ｐゴシック" w:hAnsi="Calibri" w:cs="Calibri"/>
                <w:color w:val="000000"/>
                <w:lang w:val="en-US" w:eastAsia="ja-JP"/>
              </w:rPr>
              <w:t>please</w:t>
            </w:r>
            <w:r w:rsidR="00E14C92" w:rsidRPr="00586F5E">
              <w:rPr>
                <w:rFonts w:ascii="Calibri" w:eastAsia="ＭＳ Ｐゴシック" w:hAnsi="Calibri" w:cs="Calibri"/>
                <w:color w:val="000000"/>
                <w:lang w:val="en-US" w:eastAsia="ja-JP"/>
              </w:rPr>
              <w:t xml:space="preserve"> let me ask the intention of the updated Scheme A. It seems that the max size of Antenna port(s) field is increased with 1 -bit (</w:t>
            </w:r>
            <w:proofErr w:type="gramStart"/>
            <w:r w:rsidR="00E14C92" w:rsidRPr="00586F5E">
              <w:rPr>
                <w:rFonts w:ascii="Calibri" w:eastAsia="ＭＳ Ｐゴシック" w:hAnsi="Calibri" w:cs="Calibri"/>
                <w:color w:val="000000"/>
                <w:lang w:val="en-US" w:eastAsia="ja-JP"/>
              </w:rPr>
              <w:t>e.g.</w:t>
            </w:r>
            <w:proofErr w:type="gramEnd"/>
            <w:r w:rsidR="00E14C92" w:rsidRPr="00586F5E">
              <w:rPr>
                <w:rFonts w:ascii="Calibri" w:eastAsia="ＭＳ Ｐゴシック" w:hAnsi="Calibri" w:cs="Calibri"/>
                <w:color w:val="000000"/>
                <w:lang w:val="en-US" w:eastAsia="ja-JP"/>
              </w:rPr>
              <w:t xml:space="preserve"> 4-bit to 5-bit) by the main</w:t>
            </w:r>
            <w:r w:rsidR="00E14C92" w:rsidRPr="00586F5E">
              <w:rPr>
                <w:rFonts w:ascii="Calibri" w:eastAsia="ＭＳ Ｐゴシック" w:hAnsi="Calibri" w:cs="Calibri"/>
                <w:color w:val="000000"/>
                <w:bdr w:val="none" w:sz="0" w:space="0" w:color="auto" w:frame="1"/>
                <w:lang w:val="en-US" w:eastAsia="ja-JP"/>
              </w:rPr>
              <w:t> bullet</w:t>
            </w:r>
            <w:r w:rsidR="00E14C92" w:rsidRPr="00586F5E">
              <w:rPr>
                <w:rFonts w:ascii="Calibri" w:eastAsia="ＭＳ Ｐゴシック" w:hAnsi="Calibri" w:cs="Calibri"/>
                <w:color w:val="000000"/>
                <w:lang w:val="en-US" w:eastAsia="ja-JP"/>
              </w:rPr>
              <w:t xml:space="preserve">, and we will define new table for </w:t>
            </w:r>
            <w:proofErr w:type="spellStart"/>
            <w:r w:rsidR="00E14C92" w:rsidRPr="00586F5E">
              <w:rPr>
                <w:rFonts w:ascii="Calibri" w:eastAsia="ＭＳ Ｐゴシック" w:hAnsi="Calibri" w:cs="Calibri"/>
                <w:color w:val="000000"/>
                <w:lang w:val="en-US" w:eastAsia="ja-JP"/>
              </w:rPr>
              <w:t>antena</w:t>
            </w:r>
            <w:proofErr w:type="spellEnd"/>
            <w:r w:rsidR="00E14C92" w:rsidRPr="00586F5E">
              <w:rPr>
                <w:rFonts w:ascii="Calibri" w:eastAsia="ＭＳ Ｐゴシック" w:hAnsi="Calibri" w:cs="Calibri"/>
                <w:color w:val="000000"/>
                <w:lang w:val="en-US" w:eastAsia="ja-JP"/>
              </w:rPr>
              <w:t xml:space="preserve"> ports (probably, the number of rows are doubled, e.g. 16 to 32). Then,</w:t>
            </w:r>
            <w:r w:rsidR="00E14C92" w:rsidRPr="00586F5E">
              <w:rPr>
                <w:rFonts w:ascii="Calibri" w:eastAsia="ＭＳ Ｐゴシック" w:hAnsi="Calibri" w:cs="Calibri"/>
                <w:color w:val="000000"/>
                <w:bdr w:val="none" w:sz="0" w:space="0" w:color="auto" w:frame="1"/>
                <w:lang w:val="en-US" w:eastAsia="ja-JP"/>
              </w:rPr>
              <w:t> RRC can configure whether to increase the size of Antenna ports field or not. If RRC configures to increase the size, Antenna ports field can indicate one row of the new table (</w:t>
            </w:r>
            <w:proofErr w:type="gramStart"/>
            <w:r w:rsidR="00E14C92" w:rsidRPr="00586F5E">
              <w:rPr>
                <w:rFonts w:ascii="Calibri" w:eastAsia="ＭＳ Ｐゴシック" w:hAnsi="Calibri" w:cs="Calibri"/>
                <w:color w:val="000000"/>
                <w:bdr w:val="none" w:sz="0" w:space="0" w:color="auto" w:frame="1"/>
                <w:lang w:val="en-US" w:eastAsia="ja-JP"/>
              </w:rPr>
              <w:t>e.g.</w:t>
            </w:r>
            <w:proofErr w:type="gramEnd"/>
            <w:r w:rsidR="00E14C92" w:rsidRPr="00586F5E">
              <w:rPr>
                <w:rFonts w:ascii="Calibri" w:eastAsia="ＭＳ Ｐゴシック" w:hAnsi="Calibri" w:cs="Calibri"/>
                <w:color w:val="000000"/>
                <w:bdr w:val="none" w:sz="0" w:space="0" w:color="auto" w:frame="1"/>
                <w:lang w:val="en-US" w:eastAsia="ja-JP"/>
              </w:rPr>
              <w:t xml:space="preserve"> one from 32 rows). If RRC configures not to increase the size, </w:t>
            </w:r>
            <w:proofErr w:type="spellStart"/>
            <w:r w:rsidR="00E14C92" w:rsidRPr="00586F5E">
              <w:rPr>
                <w:rFonts w:ascii="Calibri" w:eastAsia="ＭＳ Ｐゴシック" w:hAnsi="Calibri" w:cs="Calibri"/>
                <w:color w:val="000000"/>
                <w:bdr w:val="none" w:sz="0" w:space="0" w:color="auto" w:frame="1"/>
                <w:lang w:val="en-US" w:eastAsia="ja-JP"/>
              </w:rPr>
              <w:t>Antena</w:t>
            </w:r>
            <w:proofErr w:type="spellEnd"/>
            <w:r w:rsidR="00E14C92" w:rsidRPr="00586F5E">
              <w:rPr>
                <w:rFonts w:ascii="Calibri" w:eastAsia="ＭＳ Ｐゴシック" w:hAnsi="Calibri" w:cs="Calibri"/>
                <w:color w:val="000000"/>
                <w:bdr w:val="none" w:sz="0" w:space="0" w:color="auto" w:frame="1"/>
                <w:lang w:val="en-US" w:eastAsia="ja-JP"/>
              </w:rPr>
              <w:t xml:space="preserve"> ports field can indicate one from sub-set of the table (one from 16 rows, and how RRC selects the 16 rows from 32 rows is FFS). </w:t>
            </w:r>
          </w:p>
          <w:p w14:paraId="4CD3BC8E" w14:textId="3302241F" w:rsidR="00E14C92" w:rsidRPr="00586F5E" w:rsidRDefault="00E14C92" w:rsidP="000C7250">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p>
          <w:p w14:paraId="1EBB0743" w14:textId="3AB35777" w:rsidR="00E14C92" w:rsidRPr="00586F5E" w:rsidRDefault="00E14C92" w:rsidP="000C7250">
            <w:pPr>
              <w:shd w:val="clear" w:color="auto" w:fill="FFFFFF"/>
              <w:overflowPunct/>
              <w:autoSpaceDE/>
              <w:autoSpaceDN/>
              <w:adjustRightInd/>
              <w:spacing w:before="0" w:after="0" w:line="240" w:lineRule="auto"/>
              <w:rPr>
                <w:rFonts w:ascii="Calibri" w:eastAsia="ＭＳ Ｐゴシック" w:hAnsi="Calibri" w:cs="Calibri" w:hint="eastAsia"/>
                <w:color w:val="000000"/>
                <w:lang w:val="en-US" w:eastAsia="ja-JP"/>
              </w:rPr>
            </w:pPr>
            <w:r w:rsidRPr="00586F5E">
              <w:rPr>
                <w:rFonts w:ascii="Calibri" w:eastAsia="ＭＳ Ｐゴシック" w:hAnsi="Calibri" w:cs="Calibri"/>
                <w:color w:val="000000"/>
                <w:bdr w:val="none" w:sz="0" w:space="0" w:color="auto" w:frame="1"/>
                <w:lang w:val="en-US" w:eastAsia="ja-JP"/>
              </w:rPr>
              <w:t>I think this may be a good compromise for both side of companies who believe the antenna ports field size should be increased and companies who believe not. If my understanding is correct, I'd like to update as </w:t>
            </w:r>
            <w:r w:rsidRPr="00586F5E">
              <w:rPr>
                <w:rFonts w:ascii="Calibri" w:eastAsia="ＭＳ Ｐゴシック" w:hAnsi="Calibri" w:cs="Calibri"/>
                <w:color w:val="0D00FF"/>
                <w:bdr w:val="none" w:sz="0" w:space="0" w:color="auto" w:frame="1"/>
                <w:lang w:val="en-US" w:eastAsia="ja-JP"/>
              </w:rPr>
              <w:t>below</w:t>
            </w:r>
            <w:r w:rsidRPr="00586F5E">
              <w:rPr>
                <w:rFonts w:ascii="Calibri" w:eastAsia="ＭＳ Ｐゴシック" w:hAnsi="Calibri" w:cs="Calibri"/>
                <w:color w:val="000000"/>
                <w:bdr w:val="none" w:sz="0" w:space="0" w:color="auto" w:frame="1"/>
                <w:lang w:val="en-US" w:eastAsia="ja-JP"/>
              </w:rPr>
              <w:t>. Your checking would be appreciated.</w:t>
            </w:r>
          </w:p>
          <w:p w14:paraId="08124586" w14:textId="77777777" w:rsidR="00E14C92" w:rsidRPr="00586F5E" w:rsidRDefault="00E14C92" w:rsidP="000C694B">
            <w:pPr>
              <w:numPr>
                <w:ilvl w:val="1"/>
                <w:numId w:val="44"/>
              </w:numPr>
              <w:shd w:val="clear" w:color="auto" w:fill="FFFFFF"/>
              <w:overflowPunct/>
              <w:autoSpaceDE/>
              <w:autoSpaceDN/>
              <w:adjustRightInd/>
              <w:spacing w:before="0" w:after="0" w:line="240" w:lineRule="auto"/>
              <w:rPr>
                <w:rFonts w:ascii="Calibri" w:eastAsia="ＭＳ Ｐゴシック" w:hAnsi="Calibri" w:cs="Calibri"/>
                <w:color w:val="FF0000"/>
                <w:bdr w:val="none" w:sz="0" w:space="0" w:color="auto" w:frame="1"/>
                <w:lang w:val="en-US" w:eastAsia="ja-JP"/>
              </w:rPr>
            </w:pPr>
            <w:r w:rsidRPr="00586F5E">
              <w:rPr>
                <w:rFonts w:ascii="Calibri" w:eastAsia="ＭＳ Ｐゴシック" w:hAnsi="Calibri" w:cs="Calibri"/>
                <w:b/>
                <w:bCs/>
                <w:color w:val="000000"/>
                <w:bdr w:val="none" w:sz="0" w:space="0" w:color="auto" w:frame="1"/>
                <w:lang w:val="en-US" w:eastAsia="ja-JP"/>
              </w:rPr>
              <w:t>Scheme A: Specify new antenna port(s) tables similar to Tables 7.3.1.2.2-1/2/3/4 and Tables 7.3.1.2.2-1A/2A/3A/4A in TS38.212. The </w:t>
            </w:r>
            <w:r w:rsidRPr="00586F5E">
              <w:rPr>
                <w:rFonts w:ascii="Calibri" w:eastAsia="ＭＳ Ｐゴシック" w:hAnsi="Calibri" w:cs="Calibri"/>
                <w:b/>
                <w:bCs/>
                <w:color w:val="FF0000"/>
                <w:bdr w:val="none" w:sz="0" w:space="0" w:color="auto" w:frame="1"/>
                <w:lang w:val="en-US" w:eastAsia="ja-JP"/>
              </w:rPr>
              <w:t>maximum </w:t>
            </w:r>
            <w:r w:rsidRPr="00586F5E">
              <w:rPr>
                <w:rFonts w:ascii="Calibri" w:eastAsia="ＭＳ Ｐゴシック" w:hAnsi="Calibri" w:cs="Calibri"/>
                <w:b/>
                <w:bCs/>
                <w:color w:val="000000"/>
                <w:bdr w:val="none" w:sz="0" w:space="0" w:color="auto" w:frame="1"/>
                <w:lang w:val="en-US" w:eastAsia="ja-JP"/>
              </w:rPr>
              <w:t>size of the Antenna port(s) field is increased from 4, 5, or 6 bits to 5, 6, or 7 bits, respectively.</w:t>
            </w:r>
            <w:r w:rsidRPr="00586F5E">
              <w:rPr>
                <w:rFonts w:ascii="Calibri" w:eastAsia="ＭＳ Ｐゴシック" w:hAnsi="Calibri" w:cs="Calibri"/>
                <w:b/>
                <w:bCs/>
                <w:strike/>
                <w:color w:val="000000"/>
                <w:bdr w:val="none" w:sz="0" w:space="0" w:color="auto" w:frame="1"/>
                <w:lang w:val="en-US" w:eastAsia="ja-JP"/>
              </w:rPr>
              <w:t> </w:t>
            </w:r>
          </w:p>
          <w:p w14:paraId="4001D14A" w14:textId="77777777" w:rsidR="00E14C92" w:rsidRPr="00586F5E" w:rsidRDefault="00E14C92" w:rsidP="000C694B">
            <w:pPr>
              <w:numPr>
                <w:ilvl w:val="2"/>
                <w:numId w:val="45"/>
              </w:numPr>
              <w:shd w:val="clear" w:color="auto" w:fill="FFFFFF"/>
              <w:overflowPunct/>
              <w:autoSpaceDE/>
              <w:autoSpaceDN/>
              <w:adjustRightInd/>
              <w:spacing w:before="0" w:after="0" w:line="240" w:lineRule="auto"/>
              <w:rPr>
                <w:rFonts w:ascii="Calibri" w:eastAsia="ＭＳ Ｐゴシック" w:hAnsi="Calibri" w:cs="Calibri"/>
                <w:color w:val="000000"/>
                <w:bdr w:val="none" w:sz="0" w:space="0" w:color="auto" w:frame="1"/>
                <w:lang w:val="en-US" w:eastAsia="ja-JP"/>
              </w:rPr>
            </w:pPr>
            <w:r w:rsidRPr="00586F5E">
              <w:rPr>
                <w:rFonts w:ascii="Calibri" w:eastAsia="ＭＳ Ｐゴシック" w:hAnsi="Calibri" w:cs="Calibri"/>
                <w:b/>
                <w:bCs/>
                <w:color w:val="000000"/>
                <w:bdr w:val="none" w:sz="0" w:space="0" w:color="auto" w:frame="1"/>
                <w:lang w:val="en-US" w:eastAsia="ja-JP"/>
              </w:rPr>
              <w:t>Existing rows in Tables 7.3.1.2.2-1/2/3/4 and Tables 7.3.1.2.2-1A/2A/3A/4A in TS38.212 are copied to the new tables except for “Reserved” row.  </w:t>
            </w:r>
          </w:p>
          <w:p w14:paraId="20C6D2C9" w14:textId="77777777" w:rsidR="00E14C92" w:rsidRPr="00586F5E" w:rsidRDefault="00E14C92" w:rsidP="000C694B">
            <w:pPr>
              <w:numPr>
                <w:ilvl w:val="3"/>
                <w:numId w:val="46"/>
              </w:numPr>
              <w:shd w:val="clear" w:color="auto" w:fill="FFFFFF"/>
              <w:overflowPunct/>
              <w:autoSpaceDE/>
              <w:autoSpaceDN/>
              <w:adjustRightInd/>
              <w:spacing w:before="0" w:after="0" w:line="240" w:lineRule="auto"/>
              <w:rPr>
                <w:rFonts w:ascii="Calibri" w:eastAsia="ＭＳ Ｐゴシック" w:hAnsi="Calibri" w:cs="Calibri"/>
                <w:color w:val="000000"/>
                <w:bdr w:val="none" w:sz="0" w:space="0" w:color="auto" w:frame="1"/>
                <w:lang w:val="en-US" w:eastAsia="ja-JP"/>
              </w:rPr>
            </w:pPr>
            <w:r w:rsidRPr="00586F5E">
              <w:rPr>
                <w:rFonts w:ascii="Calibri" w:eastAsia="ＭＳ Ｐゴシック" w:hAnsi="Calibri" w:cs="Calibri"/>
                <w:b/>
                <w:bCs/>
                <w:color w:val="000000"/>
                <w:bdr w:val="none" w:sz="0" w:space="0" w:color="auto" w:frame="1"/>
                <w:lang w:val="en-US" w:eastAsia="ja-JP"/>
              </w:rPr>
              <w:t>FFS for other rows in the new tables. </w:t>
            </w:r>
          </w:p>
          <w:p w14:paraId="67845B08" w14:textId="594A0BB8" w:rsidR="00E14C92" w:rsidRPr="000C7250" w:rsidRDefault="00E14C92" w:rsidP="000C694B">
            <w:pPr>
              <w:numPr>
                <w:ilvl w:val="3"/>
                <w:numId w:val="46"/>
              </w:numPr>
              <w:shd w:val="clear" w:color="auto" w:fill="FFFFFF"/>
              <w:overflowPunct/>
              <w:autoSpaceDE/>
              <w:autoSpaceDN/>
              <w:adjustRightInd/>
              <w:spacing w:before="0" w:after="0" w:line="240" w:lineRule="auto"/>
              <w:rPr>
                <w:rFonts w:ascii="Calibri" w:eastAsia="ＭＳ Ｐゴシック" w:hAnsi="Calibri" w:cs="Calibri"/>
                <w:color w:val="000000"/>
                <w:bdr w:val="none" w:sz="0" w:space="0" w:color="auto" w:frame="1"/>
                <w:lang w:val="en-US" w:eastAsia="ja-JP"/>
              </w:rPr>
            </w:pPr>
            <w:r w:rsidRPr="00586F5E">
              <w:rPr>
                <w:rFonts w:ascii="Calibri" w:eastAsia="ＭＳ Ｐゴシック" w:hAnsi="Calibri" w:cs="Calibri"/>
                <w:b/>
                <w:bCs/>
                <w:color w:val="FF0000"/>
                <w:bdr w:val="none" w:sz="0" w:space="0" w:color="auto" w:frame="1"/>
                <w:lang w:val="en-US" w:eastAsia="ja-JP"/>
              </w:rPr>
              <w:t>FFS: </w:t>
            </w:r>
            <w:proofErr w:type="spellStart"/>
            <w:r w:rsidRPr="00586F5E">
              <w:rPr>
                <w:rFonts w:ascii="Calibri" w:eastAsia="ＭＳ Ｐゴシック" w:hAnsi="Calibri" w:cs="Calibri"/>
                <w:b/>
                <w:bCs/>
                <w:strike/>
                <w:color w:val="0D00FF"/>
                <w:bdr w:val="none" w:sz="0" w:space="0" w:color="auto" w:frame="1"/>
                <w:lang w:val="en-US" w:eastAsia="ja-JP"/>
              </w:rPr>
              <w:t>Other</w:t>
            </w:r>
            <w:r w:rsidRPr="00586F5E">
              <w:rPr>
                <w:rFonts w:ascii="Calibri" w:eastAsia="ＭＳ Ｐゴシック" w:hAnsi="Calibri" w:cs="Calibri"/>
                <w:b/>
                <w:bCs/>
                <w:color w:val="0D00FF"/>
                <w:bdr w:val="none" w:sz="0" w:space="0" w:color="auto" w:frame="1"/>
                <w:lang w:val="en-US" w:eastAsia="ja-JP"/>
              </w:rPr>
              <w:t>The</w:t>
            </w:r>
            <w:proofErr w:type="spellEnd"/>
            <w:r w:rsidRPr="00586F5E">
              <w:rPr>
                <w:rFonts w:ascii="Calibri" w:eastAsia="ＭＳ Ｐゴシック" w:hAnsi="Calibri" w:cs="Calibri"/>
                <w:b/>
                <w:bCs/>
                <w:color w:val="FF0000"/>
                <w:bdr w:val="none" w:sz="0" w:space="0" w:color="auto" w:frame="1"/>
                <w:lang w:val="en-US" w:eastAsia="ja-JP"/>
              </w:rPr>
              <w:t> sizes of Antenna port field and its mapping to antenna port table </w:t>
            </w:r>
            <w:r w:rsidRPr="00586F5E">
              <w:rPr>
                <w:rFonts w:ascii="Calibri" w:eastAsia="ＭＳ Ｐゴシック" w:hAnsi="Calibri" w:cs="Calibri"/>
                <w:b/>
                <w:bCs/>
                <w:color w:val="0D00FF"/>
                <w:bdr w:val="none" w:sz="0" w:space="0" w:color="auto" w:frame="1"/>
                <w:lang w:val="en-US" w:eastAsia="ja-JP"/>
              </w:rPr>
              <w:t>can be configured by higher layer signaling</w:t>
            </w:r>
            <w:r w:rsidRPr="00586F5E">
              <w:rPr>
                <w:rFonts w:ascii="Calibri" w:eastAsia="ＭＳ Ｐゴシック" w:hAnsi="Calibri" w:cs="Calibri"/>
                <w:b/>
                <w:bCs/>
                <w:color w:val="FF0000"/>
                <w:bdr w:val="none" w:sz="0" w:space="0" w:color="auto" w:frame="1"/>
                <w:lang w:val="en-US" w:eastAsia="ja-JP"/>
              </w:rPr>
              <w:t>.</w:t>
            </w:r>
          </w:p>
        </w:tc>
      </w:tr>
      <w:tr w:rsidR="005D6DED" w14:paraId="567D3D82" w14:textId="77777777" w:rsidTr="000C7250">
        <w:tc>
          <w:tcPr>
            <w:tcW w:w="1129" w:type="dxa"/>
          </w:tcPr>
          <w:p w14:paraId="3A3C8C8B" w14:textId="3B7A22C4"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Huawei/</w:t>
            </w:r>
            <w:proofErr w:type="spellStart"/>
            <w:r w:rsidRPr="000C7250">
              <w:rPr>
                <w:rFonts w:ascii="Calibri" w:eastAsiaTheme="minorEastAsia" w:hAnsi="Calibri" w:cs="Calibri"/>
                <w:lang w:eastAsia="ja-JP"/>
              </w:rPr>
              <w:t>HiSilicon</w:t>
            </w:r>
            <w:proofErr w:type="spellEnd"/>
          </w:p>
        </w:tc>
        <w:tc>
          <w:tcPr>
            <w:tcW w:w="9356" w:type="dxa"/>
          </w:tcPr>
          <w:p w14:paraId="2835346D" w14:textId="77777777" w:rsidR="005D6DED" w:rsidRPr="00EB625C" w:rsidRDefault="005D6DED" w:rsidP="000C7250">
            <w:p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EB625C">
              <w:rPr>
                <w:rFonts w:ascii="Calibri" w:hAnsi="Calibri" w:cs="Calibri"/>
                <w:color w:val="1F497D"/>
                <w:bdr w:val="none" w:sz="0" w:space="0" w:color="auto" w:frame="1"/>
                <w:lang w:val="en-US" w:eastAsia="ja-JP"/>
              </w:rPr>
              <w:t>Regarding the FL proposal#2.6a, considering the current version is for listing potential candidates, we suggest the following version (</w:t>
            </w:r>
            <w:proofErr w:type="spellStart"/>
            <w:r w:rsidRPr="00EB625C">
              <w:rPr>
                <w:rFonts w:ascii="Calibri" w:hAnsi="Calibri" w:cs="Calibri"/>
                <w:color w:val="1F497D"/>
                <w:bdr w:val="none" w:sz="0" w:space="0" w:color="auto" w:frame="1"/>
                <w:lang w:val="en-US" w:eastAsia="ja-JP"/>
              </w:rPr>
              <w:t>Jianwei’s</w:t>
            </w:r>
            <w:proofErr w:type="spellEnd"/>
            <w:r w:rsidRPr="00EB625C">
              <w:rPr>
                <w:rFonts w:ascii="Calibri" w:hAnsi="Calibri" w:cs="Calibri"/>
                <w:color w:val="1F497D"/>
                <w:bdr w:val="none" w:sz="0" w:space="0" w:color="auto" w:frame="1"/>
                <w:lang w:val="en-US" w:eastAsia="ja-JP"/>
              </w:rPr>
              <w:t xml:space="preserve"> version is merged as blue):</w:t>
            </w:r>
          </w:p>
          <w:p w14:paraId="6960C078" w14:textId="7E2D740A" w:rsidR="005D6DED" w:rsidRPr="00EB625C" w:rsidRDefault="005D6DED" w:rsidP="000C7250">
            <w:p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EB625C">
              <w:rPr>
                <w:rFonts w:ascii="Calibri" w:hAnsi="Calibri" w:cs="Calibri"/>
                <w:color w:val="1F497D"/>
                <w:bdr w:val="none" w:sz="0" w:space="0" w:color="auto" w:frame="1"/>
                <w:lang w:val="en-US" w:eastAsia="ja-JP"/>
              </w:rPr>
              <w:t> </w:t>
            </w:r>
            <w:r w:rsidRPr="00EB625C">
              <w:rPr>
                <w:rFonts w:ascii="Calibri" w:hAnsi="Calibri" w:cs="Calibri"/>
                <w:b/>
                <w:bCs/>
                <w:color w:val="000000"/>
                <w:bdr w:val="none" w:sz="0" w:space="0" w:color="auto" w:frame="1"/>
                <w:shd w:val="clear" w:color="auto" w:fill="FFFF00"/>
                <w:lang w:eastAsia="ja-JP"/>
              </w:rPr>
              <w:t>FL proposal#2.6a:</w:t>
            </w:r>
            <w:r w:rsidRPr="00EB625C">
              <w:rPr>
                <w:rFonts w:ascii="Calibri" w:hAnsi="Calibri" w:cs="Calibri"/>
                <w:b/>
                <w:bCs/>
                <w:color w:val="000000"/>
                <w:bdr w:val="none" w:sz="0" w:space="0" w:color="auto" w:frame="1"/>
                <w:lang w:eastAsia="ja-JP"/>
              </w:rPr>
              <w:t> </w:t>
            </w:r>
          </w:p>
          <w:p w14:paraId="3FC4A52B" w14:textId="77777777" w:rsidR="005D6DED" w:rsidRPr="00EB625C" w:rsidRDefault="005D6DED" w:rsidP="000C694B">
            <w:pPr>
              <w:numPr>
                <w:ilvl w:val="0"/>
                <w:numId w:val="72"/>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B625C">
              <w:rPr>
                <w:rFonts w:ascii="Calibri" w:eastAsia="ＭＳ Ｐゴシック" w:hAnsi="Calibri" w:cs="Calibri"/>
                <w:b/>
                <w:bCs/>
                <w:color w:val="000000"/>
                <w:bdr w:val="none" w:sz="0" w:space="0" w:color="auto" w:frame="1"/>
                <w:lang w:val="en-US" w:eastAsia="ja-JP"/>
              </w:rPr>
              <w:t>Down select one of the following on how to enhance TS38.212 to indicate Rel.18 DMRS ports. </w:t>
            </w:r>
          </w:p>
          <w:p w14:paraId="760139D6" w14:textId="77777777" w:rsidR="005D6DED" w:rsidRPr="00EB625C" w:rsidRDefault="005D6DED" w:rsidP="000C694B">
            <w:pPr>
              <w:numPr>
                <w:ilvl w:val="1"/>
                <w:numId w:val="7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Scheme A: Specify new antenna port(s) tables similar to Tables 7.3.1.2.2-1/2/3/4 and Tables 7.3.1.2.2-1A/2A/3A/4A in TS38.212. The </w:t>
            </w:r>
            <w:r w:rsidRPr="00EB625C">
              <w:rPr>
                <w:rFonts w:ascii="Calibri" w:eastAsia="Yu Gothic UI" w:hAnsi="Calibri" w:cs="Calibri"/>
                <w:b/>
                <w:bCs/>
                <w:color w:val="00B0F0"/>
                <w:bdr w:val="none" w:sz="0" w:space="0" w:color="auto" w:frame="1"/>
                <w:lang w:val="en-US" w:eastAsia="ja-JP"/>
              </w:rPr>
              <w:t>maximum</w:t>
            </w:r>
            <w:r w:rsidRPr="00EB625C">
              <w:rPr>
                <w:rFonts w:ascii="Calibri" w:eastAsia="Yu Gothic UI" w:hAnsi="Calibri" w:cs="Calibri"/>
                <w:b/>
                <w:bCs/>
                <w:color w:val="000000"/>
                <w:bdr w:val="none" w:sz="0" w:space="0" w:color="auto" w:frame="1"/>
                <w:lang w:val="en-US" w:eastAsia="ja-JP"/>
              </w:rPr>
              <w:t> size of the Antenna port(s) field is increased from 4, 5, or 6 bits to 5, 6, or 7 bits, respectively. </w:t>
            </w:r>
          </w:p>
          <w:p w14:paraId="2814B111" w14:textId="77777777" w:rsidR="005D6DED" w:rsidRPr="00EB625C" w:rsidRDefault="005D6DED" w:rsidP="000C694B">
            <w:pPr>
              <w:numPr>
                <w:ilvl w:val="2"/>
                <w:numId w:val="7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Existing rows in Tables 7.3.1.2.2-1/2/3/4 and Tables 7.3.1.2.2-1A/2A/3A/4A in TS38.212 are </w:t>
            </w:r>
            <w:r w:rsidRPr="00EB625C">
              <w:rPr>
                <w:rFonts w:ascii="Calibri" w:eastAsia="Yu Gothic UI" w:hAnsi="Calibri" w:cs="Calibri"/>
                <w:b/>
                <w:bCs/>
                <w:color w:val="FF0000"/>
                <w:bdr w:val="none" w:sz="0" w:space="0" w:color="auto" w:frame="1"/>
                <w:lang w:val="en-US" w:eastAsia="ja-JP"/>
              </w:rPr>
              <w:t>partially/fully</w:t>
            </w:r>
            <w:r w:rsidRPr="00EB625C">
              <w:rPr>
                <w:rFonts w:ascii="Calibri" w:eastAsia="Yu Gothic UI" w:hAnsi="Calibri" w:cs="Calibri"/>
                <w:b/>
                <w:bCs/>
                <w:color w:val="000000"/>
                <w:bdr w:val="none" w:sz="0" w:space="0" w:color="auto" w:frame="1"/>
                <w:lang w:val="en-US" w:eastAsia="ja-JP"/>
              </w:rPr>
              <w:t> copied to the new tables except for “Reserved” row.  </w:t>
            </w:r>
          </w:p>
          <w:p w14:paraId="3CD9A96D" w14:textId="77777777" w:rsidR="005D6DED" w:rsidRPr="00EB625C" w:rsidRDefault="005D6DED" w:rsidP="000C694B">
            <w:pPr>
              <w:numPr>
                <w:ilvl w:val="3"/>
                <w:numId w:val="75"/>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FFS for other rows in the new tables. </w:t>
            </w:r>
          </w:p>
          <w:p w14:paraId="054582AF" w14:textId="77777777" w:rsidR="005D6DED" w:rsidRPr="00EB625C" w:rsidRDefault="005D6DED" w:rsidP="000C694B">
            <w:pPr>
              <w:numPr>
                <w:ilvl w:val="3"/>
                <w:numId w:val="75"/>
              </w:numPr>
              <w:shd w:val="clear" w:color="auto" w:fill="FFFFFF"/>
              <w:overflowPunct/>
              <w:autoSpaceDE/>
              <w:autoSpaceDN/>
              <w:adjustRightInd/>
              <w:spacing w:before="0" w:after="0" w:line="240" w:lineRule="auto"/>
              <w:textAlignment w:val="auto"/>
              <w:rPr>
                <w:rFonts w:ascii="Calibri" w:eastAsia="Yu Gothic UI" w:hAnsi="Calibri" w:cs="Calibri"/>
                <w:color w:val="00B0F0"/>
                <w:lang w:val="en-US" w:eastAsia="ja-JP"/>
              </w:rPr>
            </w:pPr>
            <w:r w:rsidRPr="00EB625C">
              <w:rPr>
                <w:rFonts w:ascii="Calibri" w:eastAsia="Yu Gothic UI" w:hAnsi="Calibri" w:cs="Calibri"/>
                <w:b/>
                <w:bCs/>
                <w:color w:val="00B0F0"/>
                <w:bdr w:val="none" w:sz="0" w:space="0" w:color="auto" w:frame="1"/>
                <w:lang w:val="en-US" w:eastAsia="ja-JP"/>
              </w:rPr>
              <w:t>FFS: Other sizes of Antenna port field and its mapping to antenna port table.</w:t>
            </w:r>
          </w:p>
          <w:p w14:paraId="56B31D02" w14:textId="77777777" w:rsidR="005D6DED" w:rsidRPr="00EB625C" w:rsidRDefault="005D6DED" w:rsidP="000C694B">
            <w:pPr>
              <w:numPr>
                <w:ilvl w:val="1"/>
                <w:numId w:val="7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Scheme B: Reuse the existing Tables 7.3.1.2.2-1/2/3/4 and Tables 7.3.1.2.2-1A/2A/3A/4A in TS38.212 and keep the size of the Antenna port(s) field in DCI unchanged. Introduce new </w:t>
            </w:r>
            <w:r w:rsidRPr="00EB625C">
              <w:rPr>
                <w:rFonts w:ascii="Calibri" w:eastAsia="Yu Gothic UI" w:hAnsi="Calibri" w:cs="Calibri"/>
                <w:b/>
                <w:bCs/>
                <w:strike/>
                <w:color w:val="FF0000"/>
                <w:bdr w:val="none" w:sz="0" w:space="0" w:color="auto" w:frame="1"/>
                <w:lang w:val="en-US" w:eastAsia="ja-JP"/>
              </w:rPr>
              <w:t>1</w:t>
            </w:r>
            <w:r w:rsidRPr="00EB625C">
              <w:rPr>
                <w:rFonts w:ascii="Calibri" w:eastAsia="Yu Gothic UI" w:hAnsi="Calibri" w:cs="Calibri"/>
                <w:b/>
                <w:bCs/>
                <w:color w:val="FF0000"/>
                <w:bdr w:val="none" w:sz="0" w:space="0" w:color="auto" w:frame="1"/>
                <w:lang w:val="en-US" w:eastAsia="ja-JP"/>
              </w:rPr>
              <w:t>-M(M&gt;=1) </w:t>
            </w:r>
            <w:r w:rsidRPr="00EB625C">
              <w:rPr>
                <w:rFonts w:ascii="Calibri" w:eastAsia="Yu Gothic UI" w:hAnsi="Calibri" w:cs="Calibri"/>
                <w:b/>
                <w:bCs/>
                <w:color w:val="000000"/>
                <w:bdr w:val="none" w:sz="0" w:space="0" w:color="auto" w:frame="1"/>
                <w:lang w:val="en-US" w:eastAsia="ja-JP"/>
              </w:rPr>
              <w:t>bit DCI field of “DMRS port(s) offset indicator” to indicate Rel.18 DMRS ports. </w:t>
            </w:r>
          </w:p>
          <w:p w14:paraId="306CC0BA" w14:textId="77777777" w:rsidR="005D6DED" w:rsidRPr="00EB625C" w:rsidRDefault="005D6DED" w:rsidP="000C694B">
            <w:pPr>
              <w:numPr>
                <w:ilvl w:val="2"/>
                <w:numId w:val="77"/>
              </w:numPr>
              <w:shd w:val="clear" w:color="auto" w:fill="FFFFFF"/>
              <w:overflowPunct/>
              <w:autoSpaceDE/>
              <w:autoSpaceDN/>
              <w:adjustRightInd/>
              <w:spacing w:before="0" w:after="0" w:line="240" w:lineRule="auto"/>
              <w:textAlignment w:val="auto"/>
              <w:rPr>
                <w:rFonts w:ascii="Calibri" w:eastAsia="Yu Gothic UI" w:hAnsi="Calibri" w:cs="Calibri"/>
                <w:color w:val="FF0000"/>
                <w:lang w:val="en-US" w:eastAsia="ja-JP"/>
              </w:rPr>
            </w:pPr>
            <w:r w:rsidRPr="00EB625C">
              <w:rPr>
                <w:rFonts w:ascii="Calibri" w:eastAsia="Yu Gothic UI" w:hAnsi="Calibri" w:cs="Calibri"/>
                <w:b/>
                <w:bCs/>
                <w:color w:val="FF0000"/>
                <w:bdr w:val="none" w:sz="0" w:space="0" w:color="auto" w:frame="1"/>
                <w:lang w:val="en-US" w:eastAsia="ja-JP"/>
              </w:rPr>
              <w:t>If M=1</w:t>
            </w:r>
          </w:p>
          <w:p w14:paraId="572A61BB" w14:textId="77777777" w:rsidR="005D6DED" w:rsidRPr="00EB625C" w:rsidRDefault="005D6DED" w:rsidP="000C694B">
            <w:pPr>
              <w:numPr>
                <w:ilvl w:val="3"/>
                <w:numId w:val="78"/>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lastRenderedPageBreak/>
              <w:t>If “DMRS port(s) offset indicator” field is set “0”, DMRS port(s) are the same as indicated by antenna port(s) field in DCI format 0_1/0_2/1_1/1_2. </w:t>
            </w:r>
          </w:p>
          <w:p w14:paraId="0FF42BB0" w14:textId="77777777" w:rsidR="005D6DED" w:rsidRPr="00EB625C" w:rsidRDefault="005D6DED" w:rsidP="000C694B">
            <w:pPr>
              <w:numPr>
                <w:ilvl w:val="3"/>
                <w:numId w:val="78"/>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0_1/0_2/1_1/1_2. </w:t>
            </w:r>
          </w:p>
          <w:p w14:paraId="253CAFDE" w14:textId="77777777" w:rsidR="005D6DED" w:rsidRPr="00EB625C" w:rsidRDefault="005D6DED" w:rsidP="000C7250">
            <w:pPr>
              <w:shd w:val="clear" w:color="auto" w:fill="FFFFFF"/>
              <w:overflowPunct/>
              <w:autoSpaceDE/>
              <w:autoSpaceDN/>
              <w:adjustRightInd/>
              <w:spacing w:before="0" w:after="0" w:line="240" w:lineRule="auto"/>
              <w:ind w:left="3600" w:hanging="360"/>
              <w:textAlignment w:val="auto"/>
              <w:rPr>
                <w:rFonts w:ascii="Calibri" w:hAnsi="Calibri" w:cs="Calibri"/>
                <w:color w:val="000000"/>
                <w:lang w:val="en-US" w:eastAsia="ja-JP"/>
              </w:rPr>
            </w:pPr>
            <w:proofErr w:type="gramStart"/>
            <w:r w:rsidRPr="00EB625C">
              <w:rPr>
                <w:rFonts w:ascii="Calibri" w:hAnsi="Calibri" w:cs="Calibri"/>
                <w:color w:val="000000"/>
                <w:bdr w:val="none" w:sz="0" w:space="0" w:color="auto" w:frame="1"/>
                <w:lang w:val="en-US" w:eastAsia="ja-JP"/>
              </w:rPr>
              <w:t>Ø  </w:t>
            </w:r>
            <w:r w:rsidRPr="00EB625C">
              <w:rPr>
                <w:rFonts w:ascii="Calibri" w:hAnsi="Calibri" w:cs="Calibri"/>
                <w:b/>
                <w:bCs/>
                <w:color w:val="000000"/>
                <w:bdr w:val="none" w:sz="0" w:space="0" w:color="auto" w:frame="1"/>
                <w:lang w:val="en-US" w:eastAsia="ja-JP"/>
              </w:rPr>
              <w:t>Value</w:t>
            </w:r>
            <w:proofErr w:type="gramEnd"/>
            <w:r w:rsidRPr="00EB625C">
              <w:rPr>
                <w:rFonts w:ascii="Calibri" w:hAnsi="Calibri" w:cs="Calibri"/>
                <w:b/>
                <w:bCs/>
                <w:color w:val="000000"/>
                <w:bdr w:val="none" w:sz="0" w:space="0" w:color="auto" w:frame="1"/>
                <w:lang w:val="en-US" w:eastAsia="ja-JP"/>
              </w:rPr>
              <w:t xml:space="preserve"> of X is 8 for DMRS type 1 and 12 for DMRS type 2. </w:t>
            </w:r>
          </w:p>
          <w:p w14:paraId="2433A294" w14:textId="77777777" w:rsidR="005D6DED" w:rsidRPr="00EB625C" w:rsidRDefault="005D6DED" w:rsidP="000C694B">
            <w:pPr>
              <w:numPr>
                <w:ilvl w:val="2"/>
                <w:numId w:val="79"/>
              </w:numPr>
              <w:shd w:val="clear" w:color="auto" w:fill="FFFFFF"/>
              <w:overflowPunct/>
              <w:autoSpaceDE/>
              <w:autoSpaceDN/>
              <w:adjustRightInd/>
              <w:spacing w:before="0" w:after="0" w:line="240" w:lineRule="auto"/>
              <w:textAlignment w:val="auto"/>
              <w:rPr>
                <w:rFonts w:ascii="Calibri" w:eastAsia="Yu Gothic UI" w:hAnsi="Calibri" w:cs="Calibri"/>
                <w:color w:val="FF0000"/>
                <w:lang w:val="en-US" w:eastAsia="ja-JP"/>
              </w:rPr>
            </w:pPr>
            <w:r w:rsidRPr="00EB625C">
              <w:rPr>
                <w:rFonts w:ascii="Calibri" w:eastAsia="Yu Gothic UI" w:hAnsi="Calibri" w:cs="Calibri"/>
                <w:b/>
                <w:bCs/>
                <w:color w:val="FF0000"/>
                <w:bdr w:val="none" w:sz="0" w:space="0" w:color="auto" w:frame="1"/>
                <w:lang w:val="en-US" w:eastAsia="ja-JP"/>
              </w:rPr>
              <w:t>FFS the port combinations under different values of “DMRS port(s) offset indicator” field if M&gt;1</w:t>
            </w:r>
          </w:p>
          <w:p w14:paraId="6BF0D3D1" w14:textId="77777777" w:rsidR="005D6DED" w:rsidRPr="00EB625C" w:rsidRDefault="005D6DED" w:rsidP="000C694B">
            <w:pPr>
              <w:numPr>
                <w:ilvl w:val="1"/>
                <w:numId w:val="80"/>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Scheme C: Reuse the existing Tables 7.3.1.2.2-1/2/3/4 and Tables 7.3.1.2.2-1A/2A/3A/4A in TS38.212 and keep the size of the Antenna port(s) field in DCI unchanged. Introduce new table to indicate Rel.18 DMRS ports including full 8/16 or 12/24 ports.  </w:t>
            </w:r>
          </w:p>
          <w:p w14:paraId="10FAE0C8" w14:textId="77777777" w:rsidR="005D6DED" w:rsidRPr="00EB625C" w:rsidRDefault="005D6DED" w:rsidP="000C694B">
            <w:pPr>
              <w:numPr>
                <w:ilvl w:val="2"/>
                <w:numId w:val="81"/>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 xml:space="preserve">TDRA entry configured includes </w:t>
            </w:r>
            <w:proofErr w:type="spellStart"/>
            <w:proofErr w:type="gramStart"/>
            <w:r w:rsidRPr="00EB625C">
              <w:rPr>
                <w:rFonts w:ascii="Calibri" w:eastAsia="Yu Gothic UI" w:hAnsi="Calibri" w:cs="Calibri"/>
                <w:b/>
                <w:bCs/>
                <w:color w:val="000000"/>
                <w:bdr w:val="none" w:sz="0" w:space="0" w:color="auto" w:frame="1"/>
                <w:lang w:val="en-US" w:eastAsia="ja-JP"/>
              </w:rPr>
              <w:t>a</w:t>
            </w:r>
            <w:proofErr w:type="spellEnd"/>
            <w:proofErr w:type="gramEnd"/>
            <w:r w:rsidRPr="00EB625C">
              <w:rPr>
                <w:rFonts w:ascii="Calibri" w:eastAsia="Yu Gothic UI" w:hAnsi="Calibri" w:cs="Calibri"/>
                <w:b/>
                <w:bCs/>
                <w:color w:val="000000"/>
                <w:bdr w:val="none" w:sz="0" w:space="0" w:color="auto" w:frame="1"/>
                <w:lang w:val="en-US" w:eastAsia="ja-JP"/>
              </w:rPr>
              <w:t xml:space="preserve"> entry indicate what DRMS ports is used for scheduling.  </w:t>
            </w:r>
          </w:p>
          <w:p w14:paraId="038E02D8" w14:textId="77777777" w:rsidR="005D6DED" w:rsidRPr="00EB625C" w:rsidRDefault="005D6DED" w:rsidP="000C694B">
            <w:pPr>
              <w:numPr>
                <w:ilvl w:val="1"/>
                <w:numId w:val="82"/>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Scheme D: Specify new antenna port(s) tables similar to Tables 7.3.1.2.2-1/2/3/4 and Tables 7.3.1.2.2-1A/2A/3A/4A in TS38.212 to indicate Rel.18 DMRS ports with new DMRS port index. </w:t>
            </w:r>
          </w:p>
          <w:p w14:paraId="7A0FD60E" w14:textId="77777777" w:rsidR="005D6DED" w:rsidRPr="00EB625C" w:rsidRDefault="005D6DED" w:rsidP="000C694B">
            <w:pPr>
              <w:numPr>
                <w:ilvl w:val="2"/>
                <w:numId w:val="83"/>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EB625C">
              <w:rPr>
                <w:rFonts w:ascii="Calibri" w:eastAsia="ＭＳ Ｐゴシック" w:hAnsi="Calibri" w:cs="Calibri"/>
                <w:b/>
                <w:bCs/>
                <w:color w:val="000000"/>
                <w:bdr w:val="none" w:sz="0" w:space="0" w:color="auto" w:frame="1"/>
                <w:lang w:val="en-US" w:eastAsia="ja-JP"/>
              </w:rPr>
              <w:t>At least one Rel-18 DMRS port with the new port index </w:t>
            </w:r>
            <w:r w:rsidRPr="00EB625C">
              <w:rPr>
                <w:rFonts w:ascii="Calibri" w:eastAsia="ＭＳ Ｐゴシック" w:hAnsi="Calibri" w:cs="Calibri"/>
                <w:b/>
                <w:bCs/>
                <w:i/>
                <w:iCs/>
                <w:color w:val="000000"/>
                <w:bdr w:val="none" w:sz="0" w:space="0" w:color="auto" w:frame="1"/>
                <w:lang w:val="en-US" w:eastAsia="ja-JP"/>
              </w:rPr>
              <w:t>p</w:t>
            </w:r>
            <w:r w:rsidRPr="00EB625C">
              <w:rPr>
                <w:rFonts w:ascii="Calibri" w:eastAsia="ＭＳ Ｐゴシック" w:hAnsi="Calibri" w:cs="Calibri"/>
                <w:b/>
                <w:bCs/>
                <w:color w:val="000000"/>
                <w:bdr w:val="none" w:sz="0" w:space="0" w:color="auto" w:frame="1"/>
                <w:lang w:val="en-US" w:eastAsia="ja-JP"/>
              </w:rPr>
              <w:t> is included in each row </w:t>
            </w:r>
          </w:p>
          <w:p w14:paraId="4C93E320" w14:textId="77777777" w:rsidR="005D6DED" w:rsidRPr="00EB625C" w:rsidRDefault="005D6DED" w:rsidP="000C694B">
            <w:pPr>
              <w:numPr>
                <w:ilvl w:val="2"/>
                <w:numId w:val="8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EB625C">
              <w:rPr>
                <w:rFonts w:ascii="Calibri" w:eastAsia="Yu Gothic UI" w:hAnsi="Calibri" w:cs="Calibri"/>
                <w:b/>
                <w:bCs/>
                <w:color w:val="000000"/>
                <w:bdr w:val="none" w:sz="0" w:space="0" w:color="auto" w:frame="1"/>
                <w:lang w:val="en-US" w:eastAsia="ja-JP"/>
              </w:rPr>
              <w:t>FFS: the combination of Rel-18 DMRS ports with the new port index and legacy port index in one row </w:t>
            </w:r>
          </w:p>
          <w:p w14:paraId="3FE88684" w14:textId="6EC3CE38" w:rsidR="005D6DED" w:rsidRPr="000C7250" w:rsidRDefault="005D6DED" w:rsidP="000C694B">
            <w:pPr>
              <w:numPr>
                <w:ilvl w:val="1"/>
                <w:numId w:val="84"/>
              </w:numPr>
              <w:shd w:val="clear" w:color="auto" w:fill="FFFFFF"/>
              <w:overflowPunct/>
              <w:autoSpaceDE/>
              <w:autoSpaceDN/>
              <w:adjustRightInd/>
              <w:spacing w:before="0" w:after="0" w:line="240" w:lineRule="auto"/>
              <w:textAlignment w:val="auto"/>
              <w:rPr>
                <w:rFonts w:ascii="Calibri" w:eastAsia="Yu Gothic UI" w:hAnsi="Calibri" w:cs="Calibri" w:hint="eastAsia"/>
                <w:color w:val="000000"/>
                <w:lang w:val="en-US" w:eastAsia="ja-JP"/>
              </w:rPr>
            </w:pPr>
            <w:r w:rsidRPr="00EB625C">
              <w:rPr>
                <w:rFonts w:ascii="Calibri" w:eastAsia="Yu Gothic UI" w:hAnsi="Calibri" w:cs="Calibri"/>
                <w:b/>
                <w:bCs/>
                <w:color w:val="000000"/>
                <w:bdr w:val="none" w:sz="0" w:space="0" w:color="auto" w:frame="1"/>
                <w:lang w:val="en-US" w:eastAsia="ja-JP"/>
              </w:rPr>
              <w:t>FFS: MU restrictions with the determined tables for DMRS ports indications. </w:t>
            </w:r>
          </w:p>
        </w:tc>
      </w:tr>
      <w:tr w:rsidR="005D6DED" w14:paraId="3FF249C7" w14:textId="77777777" w:rsidTr="000C7250">
        <w:tc>
          <w:tcPr>
            <w:tcW w:w="1129" w:type="dxa"/>
          </w:tcPr>
          <w:p w14:paraId="6D36A5BB" w14:textId="6850827A"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lastRenderedPageBreak/>
              <w:t>vivo</w:t>
            </w:r>
          </w:p>
        </w:tc>
        <w:tc>
          <w:tcPr>
            <w:tcW w:w="9356" w:type="dxa"/>
          </w:tcPr>
          <w:p w14:paraId="7ACDC34A" w14:textId="77777777" w:rsidR="005D6DED" w:rsidRPr="00017111"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color w:val="242424"/>
                <w:bdr w:val="none" w:sz="0" w:space="0" w:color="auto" w:frame="1"/>
                <w:lang w:val="en-US" w:eastAsia="ja-JP"/>
              </w:rPr>
              <w:t>Regarding Scheme A, we think it’s not clear whether it’s enough to just increase 1 bit. As M&gt;1 bit is also considered in scheme B, maybe Scheme A also needs M&gt;1 bits.</w:t>
            </w:r>
          </w:p>
          <w:p w14:paraId="42C9EFE2" w14:textId="77777777" w:rsidR="005D6DED" w:rsidRPr="00017111"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color w:val="242424"/>
                <w:bdr w:val="none" w:sz="0" w:space="0" w:color="auto" w:frame="1"/>
                <w:lang w:val="en-US" w:eastAsia="ja-JP"/>
              </w:rPr>
              <w:t> </w:t>
            </w:r>
          </w:p>
          <w:p w14:paraId="580490A2" w14:textId="77777777" w:rsidR="005D6DED" w:rsidRPr="00017111"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color w:val="242424"/>
                <w:bdr w:val="none" w:sz="0" w:space="0" w:color="auto" w:frame="1"/>
                <w:lang w:val="en-US" w:eastAsia="ja-JP"/>
              </w:rPr>
              <w:t>Therefore, we think it is better to remove ‘</w:t>
            </w:r>
            <w:r w:rsidRPr="00017111">
              <w:rPr>
                <w:rFonts w:ascii="Calibri" w:eastAsia="ＭＳ Ｐゴシック" w:hAnsi="Calibri" w:cs="Calibri"/>
                <w:b/>
                <w:bCs/>
                <w:color w:val="000000"/>
                <w:bdr w:val="none" w:sz="0" w:space="0" w:color="auto" w:frame="1"/>
                <w:lang w:val="en-US" w:eastAsia="ja-JP"/>
              </w:rPr>
              <w:t>The </w:t>
            </w:r>
            <w:r w:rsidRPr="00017111">
              <w:rPr>
                <w:rFonts w:ascii="Calibri" w:eastAsia="ＭＳ Ｐゴシック" w:hAnsi="Calibri" w:cs="Calibri"/>
                <w:b/>
                <w:bCs/>
                <w:color w:val="FF0000"/>
                <w:bdr w:val="none" w:sz="0" w:space="0" w:color="auto" w:frame="1"/>
                <w:lang w:val="en-US" w:eastAsia="ja-JP"/>
              </w:rPr>
              <w:t>maximum </w:t>
            </w:r>
            <w:r w:rsidRPr="00017111">
              <w:rPr>
                <w:rFonts w:ascii="Calibri" w:eastAsia="ＭＳ Ｐゴシック" w:hAnsi="Calibri" w:cs="Calibri"/>
                <w:b/>
                <w:bCs/>
                <w:color w:val="000000"/>
                <w:bdr w:val="none" w:sz="0" w:space="0" w:color="auto" w:frame="1"/>
                <w:lang w:val="en-US" w:eastAsia="ja-JP"/>
              </w:rPr>
              <w:t>size of the Antenna port(s) field is increased from 4, 5, or 6 bits to 5, 6, or 7 bits, respectively.</w:t>
            </w:r>
            <w:r w:rsidRPr="00017111">
              <w:rPr>
                <w:rFonts w:ascii="Calibri" w:eastAsia="ＭＳ Ｐゴシック" w:hAnsi="Calibri" w:cs="Calibri"/>
                <w:color w:val="242424"/>
                <w:bdr w:val="none" w:sz="0" w:space="0" w:color="auto" w:frame="1"/>
                <w:lang w:val="en-US" w:eastAsia="ja-JP"/>
              </w:rPr>
              <w:t xml:space="preserve">’ and add </w:t>
            </w:r>
            <w:proofErr w:type="gramStart"/>
            <w:r w:rsidRPr="00017111">
              <w:rPr>
                <w:rFonts w:ascii="Calibri" w:eastAsia="ＭＳ Ｐゴシック" w:hAnsi="Calibri" w:cs="Calibri"/>
                <w:color w:val="242424"/>
                <w:bdr w:val="none" w:sz="0" w:space="0" w:color="auto" w:frame="1"/>
                <w:lang w:val="en-US" w:eastAsia="ja-JP"/>
              </w:rPr>
              <w:t>a</w:t>
            </w:r>
            <w:proofErr w:type="gramEnd"/>
            <w:r w:rsidRPr="00017111">
              <w:rPr>
                <w:rFonts w:ascii="Calibri" w:eastAsia="ＭＳ Ｐゴシック" w:hAnsi="Calibri" w:cs="Calibri"/>
                <w:color w:val="242424"/>
                <w:bdr w:val="none" w:sz="0" w:space="0" w:color="auto" w:frame="1"/>
                <w:lang w:val="en-US" w:eastAsia="ja-JP"/>
              </w:rPr>
              <w:t xml:space="preserve"> FFS for sizes of Antenna port field at this stage. Then the cases of not increasing, increasing 1 bit and increasing more than 1bit would all be covered.</w:t>
            </w:r>
          </w:p>
          <w:p w14:paraId="422D8765" w14:textId="77777777" w:rsidR="005D6DED" w:rsidRPr="00017111"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color w:val="242424"/>
                <w:bdr w:val="none" w:sz="0" w:space="0" w:color="auto" w:frame="1"/>
                <w:lang w:val="en-US" w:eastAsia="ja-JP"/>
              </w:rPr>
              <w:t> </w:t>
            </w:r>
          </w:p>
          <w:p w14:paraId="67B000C9" w14:textId="77777777" w:rsidR="005D6DED" w:rsidRPr="00017111" w:rsidRDefault="005D6DED" w:rsidP="000C7250">
            <w:pPr>
              <w:shd w:val="clear" w:color="auto" w:fill="FFFFFF"/>
              <w:overflowPunct/>
              <w:autoSpaceDE/>
              <w:autoSpaceDN/>
              <w:adjustRightInd/>
              <w:spacing w:before="0" w:after="0" w:line="240" w:lineRule="auto"/>
              <w:textAlignment w:val="auto"/>
              <w:rPr>
                <w:rFonts w:ascii="Calibri" w:eastAsia="Yu Gothic UI" w:hAnsi="Calibri" w:cs="Calibri"/>
                <w:color w:val="242424"/>
                <w:lang w:val="en-US" w:eastAsia="ja-JP"/>
              </w:rPr>
            </w:pPr>
            <w:r w:rsidRPr="00017111">
              <w:rPr>
                <w:rFonts w:ascii="Calibri" w:eastAsia="Yu Gothic UI" w:hAnsi="Calibri" w:cs="Calibri"/>
                <w:b/>
                <w:bCs/>
                <w:color w:val="000000"/>
                <w:bdr w:val="none" w:sz="0" w:space="0" w:color="auto" w:frame="1"/>
                <w:shd w:val="clear" w:color="auto" w:fill="FFFF00"/>
                <w:lang w:eastAsia="ja-JP"/>
              </w:rPr>
              <w:t>FL proposal#2.6a:</w:t>
            </w:r>
            <w:r w:rsidRPr="00017111">
              <w:rPr>
                <w:rFonts w:ascii="Calibri" w:eastAsia="Yu Gothic UI" w:hAnsi="Calibri" w:cs="Calibri"/>
                <w:b/>
                <w:bCs/>
                <w:color w:val="000000"/>
                <w:bdr w:val="none" w:sz="0" w:space="0" w:color="auto" w:frame="1"/>
                <w:lang w:eastAsia="ja-JP"/>
              </w:rPr>
              <w:t> </w:t>
            </w:r>
          </w:p>
          <w:p w14:paraId="661B09B7" w14:textId="77777777" w:rsidR="005D6DED" w:rsidRPr="00017111" w:rsidRDefault="005D6DED" w:rsidP="000C694B">
            <w:pPr>
              <w:numPr>
                <w:ilvl w:val="0"/>
                <w:numId w:val="59"/>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Down select one of the following on how to enhance TS38.212 to indicate Rel.18 DMRS ports. </w:t>
            </w:r>
          </w:p>
          <w:p w14:paraId="3650A47F" w14:textId="77777777" w:rsidR="005D6DED" w:rsidRPr="00017111" w:rsidRDefault="005D6DED" w:rsidP="000C694B">
            <w:pPr>
              <w:numPr>
                <w:ilvl w:val="1"/>
                <w:numId w:val="60"/>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Scheme A: Specify new antenna port(s) tables similar to Tables 7.3.1.2.2-1/2/3/4 and Tables 7.3.1.2.2-1A/2A/3A/4A in TS38.212. </w:t>
            </w:r>
            <w:r w:rsidRPr="00017111">
              <w:rPr>
                <w:rFonts w:ascii="Calibri" w:eastAsia="ＭＳ Ｐゴシック" w:hAnsi="Calibri" w:cs="Calibri"/>
                <w:b/>
                <w:bCs/>
                <w:strike/>
                <w:color w:val="FF0000"/>
                <w:bdr w:val="none" w:sz="0" w:space="0" w:color="auto" w:frame="1"/>
                <w:lang w:val="en-US" w:eastAsia="ja-JP"/>
              </w:rPr>
              <w:t>The maximum size of the Antenna port(s) field is increased from 4, 5, or 6 bits to 5, 6, or 7 bits, respectively.</w:t>
            </w:r>
            <w:r w:rsidRPr="00017111">
              <w:rPr>
                <w:rFonts w:ascii="Calibri" w:eastAsia="ＭＳ Ｐゴシック" w:hAnsi="Calibri" w:cs="Calibri"/>
                <w:b/>
                <w:bCs/>
                <w:color w:val="FF0000"/>
                <w:bdr w:val="none" w:sz="0" w:space="0" w:color="auto" w:frame="1"/>
                <w:lang w:val="en-US" w:eastAsia="ja-JP"/>
              </w:rPr>
              <w:t> </w:t>
            </w:r>
          </w:p>
          <w:p w14:paraId="4EC36F02" w14:textId="77777777" w:rsidR="005D6DED" w:rsidRPr="00017111" w:rsidRDefault="005D6DED" w:rsidP="000C694B">
            <w:pPr>
              <w:numPr>
                <w:ilvl w:val="2"/>
                <w:numId w:val="61"/>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Existing rows in Tables 7.3.1.2.2-1/2/3/4 and Tables 7.3.1.2.2-1A/2A/3A/4A in TS38.212 are </w:t>
            </w:r>
            <w:r w:rsidRPr="00017111">
              <w:rPr>
                <w:rFonts w:ascii="Calibri" w:eastAsia="ＭＳ Ｐゴシック" w:hAnsi="Calibri" w:cs="Calibri"/>
                <w:b/>
                <w:bCs/>
                <w:color w:val="FF0000"/>
                <w:bdr w:val="none" w:sz="0" w:space="0" w:color="auto" w:frame="1"/>
                <w:lang w:val="en-US" w:eastAsia="ja-JP"/>
              </w:rPr>
              <w:t>partially/fully</w:t>
            </w:r>
            <w:r w:rsidRPr="00017111">
              <w:rPr>
                <w:rFonts w:ascii="Calibri" w:eastAsia="ＭＳ Ｐゴシック" w:hAnsi="Calibri" w:cs="Calibri"/>
                <w:b/>
                <w:bCs/>
                <w:color w:val="000000"/>
                <w:bdr w:val="none" w:sz="0" w:space="0" w:color="auto" w:frame="1"/>
                <w:lang w:val="en-US" w:eastAsia="ja-JP"/>
              </w:rPr>
              <w:t> copied to the new tables except for “Reserved” row.  </w:t>
            </w:r>
          </w:p>
          <w:p w14:paraId="3A867585" w14:textId="77777777" w:rsidR="005D6DED" w:rsidRPr="00017111" w:rsidRDefault="005D6DED" w:rsidP="000C694B">
            <w:pPr>
              <w:numPr>
                <w:ilvl w:val="3"/>
                <w:numId w:val="62"/>
              </w:num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b/>
                <w:bCs/>
                <w:color w:val="000000"/>
                <w:bdr w:val="none" w:sz="0" w:space="0" w:color="auto" w:frame="1"/>
                <w:lang w:val="en-US" w:eastAsia="ja-JP"/>
              </w:rPr>
              <w:t>FFS for other rows in the new tables. </w:t>
            </w:r>
          </w:p>
          <w:p w14:paraId="53574855" w14:textId="77777777" w:rsidR="005D6DED" w:rsidRPr="00017111" w:rsidRDefault="005D6DED" w:rsidP="000C694B">
            <w:pPr>
              <w:numPr>
                <w:ilvl w:val="3"/>
                <w:numId w:val="62"/>
              </w:numPr>
              <w:shd w:val="clear" w:color="auto" w:fill="FFFFFF"/>
              <w:overflowPunct/>
              <w:autoSpaceDE/>
              <w:autoSpaceDN/>
              <w:adjustRightInd/>
              <w:spacing w:before="0" w:after="0" w:line="240" w:lineRule="auto"/>
              <w:textAlignment w:val="auto"/>
              <w:rPr>
                <w:rFonts w:ascii="Calibri" w:eastAsia="ＭＳ Ｐゴシック" w:hAnsi="Calibri" w:cs="Calibri"/>
                <w:color w:val="00B0F0"/>
                <w:lang w:val="en-US" w:eastAsia="ja-JP"/>
              </w:rPr>
            </w:pPr>
            <w:r w:rsidRPr="00017111">
              <w:rPr>
                <w:rFonts w:ascii="Calibri" w:eastAsia="ＭＳ Ｐゴシック" w:hAnsi="Calibri" w:cs="Calibri"/>
                <w:b/>
                <w:bCs/>
                <w:color w:val="00B0F0"/>
                <w:bdr w:val="none" w:sz="0" w:space="0" w:color="auto" w:frame="1"/>
                <w:lang w:val="en-US" w:eastAsia="ja-JP"/>
              </w:rPr>
              <w:t>FFS: </w:t>
            </w:r>
            <w:r w:rsidRPr="00017111">
              <w:rPr>
                <w:rFonts w:ascii="Calibri" w:eastAsia="ＭＳ Ｐゴシック" w:hAnsi="Calibri" w:cs="Calibri"/>
                <w:b/>
                <w:bCs/>
                <w:strike/>
                <w:color w:val="FF0000"/>
                <w:bdr w:val="none" w:sz="0" w:space="0" w:color="auto" w:frame="1"/>
                <w:lang w:val="en-US" w:eastAsia="ja-JP"/>
              </w:rPr>
              <w:t>Other </w:t>
            </w:r>
            <w:r w:rsidRPr="00017111">
              <w:rPr>
                <w:rFonts w:ascii="Calibri" w:eastAsia="ＭＳ Ｐゴシック" w:hAnsi="Calibri" w:cs="Calibri"/>
                <w:b/>
                <w:bCs/>
                <w:color w:val="00B0F0"/>
                <w:bdr w:val="none" w:sz="0" w:space="0" w:color="auto" w:frame="1"/>
                <w:lang w:val="en-US" w:eastAsia="ja-JP"/>
              </w:rPr>
              <w:t>Sizes of Antenna port field and its mapping to antenna port table.</w:t>
            </w:r>
          </w:p>
          <w:p w14:paraId="567EB6A0" w14:textId="77777777" w:rsidR="005D6DED" w:rsidRPr="00017111" w:rsidRDefault="005D6DED" w:rsidP="000C694B">
            <w:pPr>
              <w:numPr>
                <w:ilvl w:val="1"/>
                <w:numId w:val="63"/>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Scheme B: Reuse the existing Tables 7.3.1.2.2-1/2/3/4 and Tables 7.3.1.2.2-1A/2A/3A/4A in TS38.212 and keep the size of the Antenna port(s) field in DCI unchanged. Introduce new </w:t>
            </w:r>
            <w:r w:rsidRPr="00017111">
              <w:rPr>
                <w:rFonts w:ascii="Calibri" w:eastAsia="ＭＳ Ｐゴシック" w:hAnsi="Calibri" w:cs="Calibri"/>
                <w:b/>
                <w:bCs/>
                <w:strike/>
                <w:color w:val="FF0000"/>
                <w:bdr w:val="none" w:sz="0" w:space="0" w:color="auto" w:frame="1"/>
                <w:lang w:val="en-US" w:eastAsia="ja-JP"/>
              </w:rPr>
              <w:t>1</w:t>
            </w:r>
            <w:r w:rsidRPr="00017111">
              <w:rPr>
                <w:rFonts w:ascii="Calibri" w:eastAsia="ＭＳ Ｐゴシック" w:hAnsi="Calibri" w:cs="Calibri"/>
                <w:b/>
                <w:bCs/>
                <w:color w:val="FF0000"/>
                <w:bdr w:val="none" w:sz="0" w:space="0" w:color="auto" w:frame="1"/>
                <w:lang w:val="en-US" w:eastAsia="ja-JP"/>
              </w:rPr>
              <w:t>-M(M&gt;=1) </w:t>
            </w:r>
            <w:r w:rsidRPr="00017111">
              <w:rPr>
                <w:rFonts w:ascii="Calibri" w:eastAsia="ＭＳ Ｐゴシック" w:hAnsi="Calibri" w:cs="Calibri"/>
                <w:b/>
                <w:bCs/>
                <w:color w:val="000000"/>
                <w:bdr w:val="none" w:sz="0" w:space="0" w:color="auto" w:frame="1"/>
                <w:lang w:val="en-US" w:eastAsia="ja-JP"/>
              </w:rPr>
              <w:t>bit DCI field of “DMRS port(s) offset indicator” to indicate Rel.18 DMRS ports. </w:t>
            </w:r>
          </w:p>
          <w:p w14:paraId="5630F87B" w14:textId="77777777" w:rsidR="005D6DED" w:rsidRPr="00017111" w:rsidRDefault="005D6DED" w:rsidP="000C694B">
            <w:pPr>
              <w:numPr>
                <w:ilvl w:val="2"/>
                <w:numId w:val="64"/>
              </w:numPr>
              <w:shd w:val="clear" w:color="auto" w:fill="FFFFFF"/>
              <w:overflowPunct/>
              <w:autoSpaceDE/>
              <w:autoSpaceDN/>
              <w:adjustRightInd/>
              <w:spacing w:before="0" w:after="0" w:line="240" w:lineRule="auto"/>
              <w:textAlignment w:val="auto"/>
              <w:rPr>
                <w:rFonts w:ascii="Calibri" w:eastAsia="ＭＳ Ｐゴシック" w:hAnsi="Calibri" w:cs="Calibri"/>
                <w:color w:val="FF0000"/>
                <w:lang w:val="en-US" w:eastAsia="ja-JP"/>
              </w:rPr>
            </w:pPr>
            <w:r w:rsidRPr="00017111">
              <w:rPr>
                <w:rFonts w:ascii="Calibri" w:eastAsia="ＭＳ Ｐゴシック" w:hAnsi="Calibri" w:cs="Calibri"/>
                <w:b/>
                <w:bCs/>
                <w:color w:val="FF0000"/>
                <w:bdr w:val="none" w:sz="0" w:space="0" w:color="auto" w:frame="1"/>
                <w:lang w:val="en-US" w:eastAsia="ja-JP"/>
              </w:rPr>
              <w:t>If M=1</w:t>
            </w:r>
          </w:p>
          <w:p w14:paraId="2FB97727" w14:textId="77777777" w:rsidR="005D6DED" w:rsidRPr="00017111" w:rsidRDefault="005D6DED" w:rsidP="000C694B">
            <w:pPr>
              <w:numPr>
                <w:ilvl w:val="3"/>
                <w:numId w:val="65"/>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lastRenderedPageBreak/>
              <w:t>If “DMRS port(s) offset indicator” field is set “0”, DMRS port(s) are the same as indicated by antenna port(s) field in DCI format 0_1/0_2/1_1/1_2. </w:t>
            </w:r>
          </w:p>
          <w:p w14:paraId="791CDF4B" w14:textId="77777777" w:rsidR="005D6DED" w:rsidRPr="00017111" w:rsidRDefault="005D6DED" w:rsidP="000C694B">
            <w:pPr>
              <w:numPr>
                <w:ilvl w:val="3"/>
                <w:numId w:val="65"/>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0_1/0_2/1_1/1_2. </w:t>
            </w:r>
          </w:p>
          <w:p w14:paraId="63AF2F10" w14:textId="77777777" w:rsidR="005D6DED" w:rsidRPr="00017111" w:rsidRDefault="005D6DED" w:rsidP="000C694B">
            <w:pPr>
              <w:numPr>
                <w:ilvl w:val="4"/>
                <w:numId w:val="65"/>
              </w:num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11">
              <w:rPr>
                <w:rFonts w:ascii="Calibri" w:eastAsia="ＭＳ Ｐゴシック" w:hAnsi="Calibri" w:cs="Calibri"/>
                <w:b/>
                <w:bCs/>
                <w:color w:val="000000"/>
                <w:bdr w:val="none" w:sz="0" w:space="0" w:color="auto" w:frame="1"/>
                <w:lang w:val="en-US" w:eastAsia="ja-JP"/>
              </w:rPr>
              <w:t>Value of X is 8 for DMRS type 1 and 12 for DMRS type 2. </w:t>
            </w:r>
          </w:p>
          <w:p w14:paraId="52AD6B87" w14:textId="77777777" w:rsidR="005D6DED" w:rsidRPr="00017111" w:rsidRDefault="005D6DED" w:rsidP="000C694B">
            <w:pPr>
              <w:numPr>
                <w:ilvl w:val="2"/>
                <w:numId w:val="66"/>
              </w:numPr>
              <w:shd w:val="clear" w:color="auto" w:fill="FFFFFF"/>
              <w:overflowPunct/>
              <w:autoSpaceDE/>
              <w:autoSpaceDN/>
              <w:adjustRightInd/>
              <w:spacing w:before="0" w:after="0" w:line="240" w:lineRule="auto"/>
              <w:textAlignment w:val="auto"/>
              <w:rPr>
                <w:rFonts w:ascii="Calibri" w:eastAsia="ＭＳ Ｐゴシック" w:hAnsi="Calibri" w:cs="Calibri"/>
                <w:color w:val="FF0000"/>
                <w:lang w:val="en-US" w:eastAsia="ja-JP"/>
              </w:rPr>
            </w:pPr>
            <w:r w:rsidRPr="00017111">
              <w:rPr>
                <w:rFonts w:ascii="Calibri" w:eastAsia="ＭＳ Ｐゴシック" w:hAnsi="Calibri" w:cs="Calibri"/>
                <w:b/>
                <w:bCs/>
                <w:color w:val="FF0000"/>
                <w:bdr w:val="none" w:sz="0" w:space="0" w:color="auto" w:frame="1"/>
                <w:lang w:val="en-US" w:eastAsia="ja-JP"/>
              </w:rPr>
              <w:t>FFS the port combinations under different values of “DMRS port(s) offset indicator” field if M&gt;1</w:t>
            </w:r>
          </w:p>
          <w:p w14:paraId="6202F767" w14:textId="77777777" w:rsidR="005D6DED" w:rsidRPr="00017111" w:rsidRDefault="005D6DED" w:rsidP="000C694B">
            <w:pPr>
              <w:numPr>
                <w:ilvl w:val="1"/>
                <w:numId w:val="67"/>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Scheme C: Reuse the existing Tables 7.3.1.2.2-1/2/3/4 and Tables 7.3.1.2.2-1A/2A/3A/4A in TS38.212 and keep the size of the Antenna port(s) field in DCI unchanged. Introduce new table to indicate Rel.18 DMRS ports including full 8/16 or 12/24 ports.  </w:t>
            </w:r>
          </w:p>
          <w:p w14:paraId="26DA10B2" w14:textId="77777777" w:rsidR="005D6DED" w:rsidRPr="00017111" w:rsidRDefault="005D6DED" w:rsidP="000C694B">
            <w:pPr>
              <w:numPr>
                <w:ilvl w:val="2"/>
                <w:numId w:val="68"/>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 xml:space="preserve">TDRA entry configured includes </w:t>
            </w:r>
            <w:proofErr w:type="spellStart"/>
            <w:proofErr w:type="gramStart"/>
            <w:r w:rsidRPr="00017111">
              <w:rPr>
                <w:rFonts w:ascii="Calibri" w:eastAsia="ＭＳ Ｐゴシック" w:hAnsi="Calibri" w:cs="Calibri"/>
                <w:b/>
                <w:bCs/>
                <w:color w:val="000000"/>
                <w:bdr w:val="none" w:sz="0" w:space="0" w:color="auto" w:frame="1"/>
                <w:lang w:val="en-US" w:eastAsia="ja-JP"/>
              </w:rPr>
              <w:t>a</w:t>
            </w:r>
            <w:proofErr w:type="spellEnd"/>
            <w:proofErr w:type="gramEnd"/>
            <w:r w:rsidRPr="00017111">
              <w:rPr>
                <w:rFonts w:ascii="Calibri" w:eastAsia="ＭＳ Ｐゴシック" w:hAnsi="Calibri" w:cs="Calibri"/>
                <w:b/>
                <w:bCs/>
                <w:color w:val="000000"/>
                <w:bdr w:val="none" w:sz="0" w:space="0" w:color="auto" w:frame="1"/>
                <w:lang w:val="en-US" w:eastAsia="ja-JP"/>
              </w:rPr>
              <w:t xml:space="preserve"> entry indicate what DRMS ports is used for scheduling.  </w:t>
            </w:r>
          </w:p>
          <w:p w14:paraId="16BF542F" w14:textId="77777777" w:rsidR="005D6DED" w:rsidRPr="00017111" w:rsidRDefault="005D6DED" w:rsidP="000C694B">
            <w:pPr>
              <w:numPr>
                <w:ilvl w:val="1"/>
                <w:numId w:val="69"/>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Scheme D: Specify new antenna port(s) tables similar to Tables 7.3.1.2.2-1/2/3/4 and Tables 7.3.1.2.2-1A/2A/3A/4A in TS38.212 to indicate Rel.18 DMRS ports with new DMRS port index. </w:t>
            </w:r>
          </w:p>
          <w:p w14:paraId="450D488B" w14:textId="77777777" w:rsidR="005D6DED" w:rsidRPr="00017111" w:rsidRDefault="005D6DED" w:rsidP="000C694B">
            <w:pPr>
              <w:numPr>
                <w:ilvl w:val="2"/>
                <w:numId w:val="70"/>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At least one Rel-18 DMRS port with the new port index </w:t>
            </w:r>
            <w:r w:rsidRPr="00017111">
              <w:rPr>
                <w:rFonts w:ascii="Calibri" w:eastAsia="ＭＳ Ｐゴシック" w:hAnsi="Calibri" w:cs="Calibri"/>
                <w:b/>
                <w:bCs/>
                <w:i/>
                <w:iCs/>
                <w:color w:val="000000"/>
                <w:bdr w:val="none" w:sz="0" w:space="0" w:color="auto" w:frame="1"/>
                <w:lang w:val="en-US" w:eastAsia="ja-JP"/>
              </w:rPr>
              <w:t>p</w:t>
            </w:r>
            <w:r w:rsidRPr="00017111">
              <w:rPr>
                <w:rFonts w:ascii="Calibri" w:eastAsia="ＭＳ Ｐゴシック" w:hAnsi="Calibri" w:cs="Calibri"/>
                <w:b/>
                <w:bCs/>
                <w:color w:val="000000"/>
                <w:bdr w:val="none" w:sz="0" w:space="0" w:color="auto" w:frame="1"/>
                <w:lang w:val="en-US" w:eastAsia="ja-JP"/>
              </w:rPr>
              <w:t> is included in each row </w:t>
            </w:r>
          </w:p>
          <w:p w14:paraId="29A4E28D" w14:textId="77777777" w:rsidR="005D6DED" w:rsidRPr="00017111" w:rsidRDefault="005D6DED" w:rsidP="000C694B">
            <w:pPr>
              <w:numPr>
                <w:ilvl w:val="2"/>
                <w:numId w:val="70"/>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11">
              <w:rPr>
                <w:rFonts w:ascii="Calibri" w:eastAsia="ＭＳ Ｐゴシック" w:hAnsi="Calibri" w:cs="Calibri"/>
                <w:b/>
                <w:bCs/>
                <w:color w:val="000000"/>
                <w:bdr w:val="none" w:sz="0" w:space="0" w:color="auto" w:frame="1"/>
                <w:lang w:val="en-US" w:eastAsia="ja-JP"/>
              </w:rPr>
              <w:t>FFS: the combination of Rel-18 DMRS ports with the new port index and legacy port index in one row </w:t>
            </w:r>
          </w:p>
          <w:p w14:paraId="6480E587" w14:textId="782463F4" w:rsidR="005D6DED" w:rsidRPr="000C7250" w:rsidRDefault="005D6DED" w:rsidP="000C694B">
            <w:pPr>
              <w:numPr>
                <w:ilvl w:val="1"/>
                <w:numId w:val="71"/>
              </w:numPr>
              <w:shd w:val="clear" w:color="auto" w:fill="FFFFFF"/>
              <w:overflowPunct/>
              <w:autoSpaceDE/>
              <w:autoSpaceDN/>
              <w:adjustRightInd/>
              <w:spacing w:before="0" w:after="0" w:line="240" w:lineRule="auto"/>
              <w:textAlignment w:val="auto"/>
              <w:rPr>
                <w:rFonts w:ascii="Calibri" w:eastAsia="ＭＳ Ｐゴシック" w:hAnsi="Calibri" w:cs="Calibri" w:hint="eastAsia"/>
                <w:color w:val="000000"/>
                <w:lang w:val="en-US" w:eastAsia="ja-JP"/>
              </w:rPr>
            </w:pPr>
            <w:r w:rsidRPr="00017111">
              <w:rPr>
                <w:rFonts w:ascii="Calibri" w:eastAsia="ＭＳ Ｐゴシック" w:hAnsi="Calibri" w:cs="Calibri"/>
                <w:b/>
                <w:bCs/>
                <w:color w:val="000000"/>
                <w:bdr w:val="none" w:sz="0" w:space="0" w:color="auto" w:frame="1"/>
                <w:lang w:val="en-US" w:eastAsia="ja-JP"/>
              </w:rPr>
              <w:t>FFS: MU restrictions with the determined tables for DMRS ports indications. </w:t>
            </w:r>
          </w:p>
        </w:tc>
      </w:tr>
      <w:tr w:rsidR="005D6DED" w14:paraId="29E48359" w14:textId="77777777" w:rsidTr="000C7250">
        <w:tc>
          <w:tcPr>
            <w:tcW w:w="1129" w:type="dxa"/>
          </w:tcPr>
          <w:p w14:paraId="05290966" w14:textId="771EF021"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lastRenderedPageBreak/>
              <w:t>Ericsson</w:t>
            </w:r>
          </w:p>
        </w:tc>
        <w:tc>
          <w:tcPr>
            <w:tcW w:w="9356" w:type="dxa"/>
          </w:tcPr>
          <w:p w14:paraId="125A365F" w14:textId="32FDE866" w:rsidR="005D6DED" w:rsidRPr="000C7250" w:rsidRDefault="005D6DED" w:rsidP="000C7250">
            <w:pPr>
              <w:spacing w:before="0" w:after="0" w:line="240" w:lineRule="auto"/>
              <w:rPr>
                <w:rFonts w:ascii="Calibri" w:hAnsi="Calibri" w:cs="Calibri"/>
                <w:lang w:val="en-US" w:eastAsia="zh-CN"/>
              </w:rPr>
            </w:pPr>
            <w:r w:rsidRPr="000C7250">
              <w:rPr>
                <w:rFonts w:ascii="Calibri" w:hAnsi="Calibri" w:cs="Calibri"/>
                <w:color w:val="242424"/>
                <w:shd w:val="clear" w:color="auto" w:fill="FFFFFF"/>
              </w:rPr>
              <w:t xml:space="preserve">@Mod, </w:t>
            </w:r>
            <w:proofErr w:type="gramStart"/>
            <w:r w:rsidRPr="000C7250">
              <w:rPr>
                <w:rFonts w:ascii="Calibri" w:hAnsi="Calibri" w:cs="Calibri"/>
                <w:color w:val="242424"/>
                <w:shd w:val="clear" w:color="auto" w:fill="FFFFFF"/>
              </w:rPr>
              <w:t>Thank</w:t>
            </w:r>
            <w:proofErr w:type="gramEnd"/>
            <w:r w:rsidRPr="000C7250">
              <w:rPr>
                <w:rFonts w:ascii="Calibri" w:hAnsi="Calibri" w:cs="Calibri"/>
                <w:color w:val="242424"/>
                <w:shd w:val="clear" w:color="auto" w:fill="FFFFFF"/>
              </w:rPr>
              <w:t xml:space="preserve"> you for your reply, just make our comment short. We are fine to go with the suggested updated version. In principle we think the size of antenna port table doesn’t have to be coupled with the field size of “antenna port”, this principle is already adopted as a solution for short DCI formats DCI 1_2/0_2.</w:t>
            </w:r>
          </w:p>
        </w:tc>
      </w:tr>
      <w:tr w:rsidR="005D6DED" w14:paraId="45C42CC0" w14:textId="77777777" w:rsidTr="000C7250">
        <w:tc>
          <w:tcPr>
            <w:tcW w:w="1129" w:type="dxa"/>
          </w:tcPr>
          <w:p w14:paraId="3E8FC6F2" w14:textId="55527E93"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Apple</w:t>
            </w:r>
          </w:p>
        </w:tc>
        <w:tc>
          <w:tcPr>
            <w:tcW w:w="9356" w:type="dxa"/>
          </w:tcPr>
          <w:p w14:paraId="71EF4EFD" w14:textId="77777777" w:rsidR="005D6DED" w:rsidRPr="008A3132" w:rsidRDefault="005D6DED" w:rsidP="000C7250">
            <w:pPr>
              <w:shd w:val="clear" w:color="auto" w:fill="FFFFFF"/>
              <w:overflowPunct/>
              <w:autoSpaceDE/>
              <w:autoSpaceDN/>
              <w:adjustRightInd/>
              <w:spacing w:before="0" w:after="0" w:line="240" w:lineRule="auto"/>
              <w:rPr>
                <w:rFonts w:ascii="Calibri" w:eastAsia="Yu Gothic UI" w:hAnsi="Calibri" w:cs="Calibri"/>
                <w:color w:val="242424"/>
                <w:lang w:val="en-US" w:eastAsia="ja-JP"/>
              </w:rPr>
            </w:pPr>
            <w:r w:rsidRPr="008A3132">
              <w:rPr>
                <w:rFonts w:ascii="Calibri" w:eastAsia="Yu Gothic UI" w:hAnsi="Calibri" w:cs="Calibri"/>
                <w:color w:val="242424"/>
                <w:lang w:val="en-US" w:eastAsia="ja-JP"/>
              </w:rPr>
              <w:t xml:space="preserve">One minor </w:t>
            </w:r>
            <w:proofErr w:type="gramStart"/>
            <w:r w:rsidRPr="008A3132">
              <w:rPr>
                <w:rFonts w:ascii="Calibri" w:eastAsia="Yu Gothic UI" w:hAnsi="Calibri" w:cs="Calibri"/>
                <w:color w:val="242424"/>
                <w:lang w:val="en-US" w:eastAsia="ja-JP"/>
              </w:rPr>
              <w:t>comments</w:t>
            </w:r>
            <w:proofErr w:type="gramEnd"/>
            <w:r w:rsidRPr="008A3132">
              <w:rPr>
                <w:rFonts w:ascii="Calibri" w:eastAsia="Yu Gothic UI" w:hAnsi="Calibri" w:cs="Calibri"/>
                <w:color w:val="242424"/>
                <w:lang w:val="en-US" w:eastAsia="ja-JP"/>
              </w:rPr>
              <w:t xml:space="preserve"> regarding the second FL proposal#2.6a: We believe this is only for DMRS for PDSCH, as results, we can have the following modification for clarity. </w:t>
            </w:r>
          </w:p>
          <w:p w14:paraId="2CD0150C" w14:textId="41F3E896" w:rsidR="005D6DED" w:rsidRPr="000C7250" w:rsidRDefault="005D6DED" w:rsidP="000C694B">
            <w:pPr>
              <w:numPr>
                <w:ilvl w:val="0"/>
                <w:numId w:val="88"/>
              </w:numPr>
              <w:shd w:val="clear" w:color="auto" w:fill="FFFFFF"/>
              <w:overflowPunct/>
              <w:autoSpaceDE/>
              <w:autoSpaceDN/>
              <w:adjustRightInd/>
              <w:spacing w:before="0" w:after="0" w:line="240" w:lineRule="auto"/>
              <w:rPr>
                <w:rFonts w:ascii="Calibri" w:eastAsia="ＭＳ Ｐゴシック" w:hAnsi="Calibri" w:cs="Calibri" w:hint="eastAsia"/>
                <w:color w:val="242424"/>
                <w:lang w:val="en-US" w:eastAsia="ja-JP"/>
              </w:rPr>
            </w:pPr>
            <w:r w:rsidRPr="008A3132">
              <w:rPr>
                <w:rFonts w:ascii="Calibri" w:eastAsia="ＭＳ Ｐゴシック" w:hAnsi="Calibri" w:cs="Calibri"/>
                <w:b/>
                <w:bCs/>
                <w:color w:val="242424"/>
                <w:bdr w:val="none" w:sz="0" w:space="0" w:color="auto" w:frame="1"/>
                <w:lang w:val="en-US" w:eastAsia="ja-JP"/>
              </w:rPr>
              <w:t>Down select one of the following on how to enhance TS38.212 to indicate Rel.18 DMRS ports </w:t>
            </w:r>
            <w:r w:rsidRPr="008A3132">
              <w:rPr>
                <w:rFonts w:ascii="Calibri" w:eastAsia="ＭＳ Ｐゴシック" w:hAnsi="Calibri" w:cs="Calibri"/>
                <w:b/>
                <w:bCs/>
                <w:color w:val="FF2600"/>
                <w:bdr w:val="none" w:sz="0" w:space="0" w:color="auto" w:frame="1"/>
                <w:lang w:val="en-US" w:eastAsia="ja-JP"/>
              </w:rPr>
              <w:t>for PDSCH</w:t>
            </w:r>
            <w:r w:rsidRPr="008A3132">
              <w:rPr>
                <w:rFonts w:ascii="Calibri" w:eastAsia="ＭＳ Ｐゴシック" w:hAnsi="Calibri" w:cs="Calibri"/>
                <w:b/>
                <w:bCs/>
                <w:color w:val="242424"/>
                <w:bdr w:val="none" w:sz="0" w:space="0" w:color="auto" w:frame="1"/>
                <w:lang w:val="en-US" w:eastAsia="ja-JP"/>
              </w:rPr>
              <w:t>. </w:t>
            </w:r>
          </w:p>
        </w:tc>
      </w:tr>
      <w:tr w:rsidR="005D6DED" w14:paraId="1170E006" w14:textId="77777777" w:rsidTr="000C7250">
        <w:tc>
          <w:tcPr>
            <w:tcW w:w="1129" w:type="dxa"/>
          </w:tcPr>
          <w:p w14:paraId="11F58EDB" w14:textId="78A396E7"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Mod</w:t>
            </w:r>
          </w:p>
        </w:tc>
        <w:tc>
          <w:tcPr>
            <w:tcW w:w="9356" w:type="dxa"/>
          </w:tcPr>
          <w:p w14:paraId="56DC5EAC" w14:textId="77777777" w:rsidR="005D6DED" w:rsidRPr="000171B2" w:rsidRDefault="005D6DED" w:rsidP="000C694B">
            <w:pPr>
              <w:numPr>
                <w:ilvl w:val="0"/>
                <w:numId w:val="89"/>
              </w:num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0171B2">
              <w:rPr>
                <w:rFonts w:ascii="Calibri" w:eastAsia="ＭＳ Ｐゴシック" w:hAnsi="Calibri" w:cs="Calibri"/>
                <w:color w:val="000000"/>
                <w:lang w:val="en-US" w:eastAsia="ja-JP"/>
              </w:rPr>
              <w:t xml:space="preserve">For Scheme A/B, I think at least M=1 can be supported, and whether to support M&gt;1 is FFS. For </w:t>
            </w:r>
            <w:proofErr w:type="spellStart"/>
            <w:r w:rsidRPr="000171B2">
              <w:rPr>
                <w:rFonts w:ascii="Calibri" w:eastAsia="ＭＳ Ｐゴシック" w:hAnsi="Calibri" w:cs="Calibri"/>
                <w:color w:val="000000"/>
                <w:lang w:val="en-US" w:eastAsia="ja-JP"/>
              </w:rPr>
              <w:t>Acheme</w:t>
            </w:r>
            <w:proofErr w:type="spellEnd"/>
            <w:r w:rsidRPr="000171B2">
              <w:rPr>
                <w:rFonts w:ascii="Calibri" w:eastAsia="ＭＳ Ｐゴシック" w:hAnsi="Calibri" w:cs="Calibri"/>
                <w:color w:val="000000"/>
                <w:lang w:val="en-US" w:eastAsia="ja-JP"/>
              </w:rPr>
              <w:t xml:space="preserve"> A, M=0 is not precluded, because M is the maximum size, as </w:t>
            </w:r>
            <w:proofErr w:type="spellStart"/>
            <w:r w:rsidRPr="000171B2">
              <w:rPr>
                <w:rFonts w:ascii="Calibri" w:eastAsia="ＭＳ Ｐゴシック" w:hAnsi="Calibri" w:cs="Calibri"/>
                <w:color w:val="000000"/>
                <w:lang w:val="en-US" w:eastAsia="ja-JP"/>
              </w:rPr>
              <w:t>Jianwei's</w:t>
            </w:r>
            <w:proofErr w:type="spellEnd"/>
            <w:r w:rsidRPr="000171B2">
              <w:rPr>
                <w:rFonts w:ascii="Calibri" w:eastAsia="ＭＳ Ｐゴシック" w:hAnsi="Calibri" w:cs="Calibri"/>
                <w:color w:val="000000"/>
                <w:lang w:val="en-US" w:eastAsia="ja-JP"/>
              </w:rPr>
              <w:t xml:space="preserve"> explanation.</w:t>
            </w:r>
          </w:p>
          <w:p w14:paraId="5F28D2E9" w14:textId="77777777" w:rsidR="005D6DED" w:rsidRPr="000171B2" w:rsidRDefault="005D6DED" w:rsidP="000C694B">
            <w:pPr>
              <w:numPr>
                <w:ilvl w:val="0"/>
                <w:numId w:val="89"/>
              </w:num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0171B2">
              <w:rPr>
                <w:rFonts w:ascii="Calibri" w:eastAsia="ＭＳ Ｐゴシック" w:hAnsi="Calibri" w:cs="Calibri"/>
                <w:color w:val="000000"/>
                <w:lang w:val="en-US" w:eastAsia="ja-JP"/>
              </w:rPr>
              <w:t>For Scheme B, I added one FFS for reserved bit, because multiple companies think it is beneficial to indicate 3 or 4 DMRS ports within a CDM group based on FL question2.6 in round 3. FFS is added not to preclude such possibility in Scheme B.</w:t>
            </w:r>
          </w:p>
          <w:p w14:paraId="3C301A19" w14:textId="77777777" w:rsidR="005D6DED" w:rsidRPr="000171B2" w:rsidRDefault="005D6DED" w:rsidP="000C694B">
            <w:pPr>
              <w:numPr>
                <w:ilvl w:val="0"/>
                <w:numId w:val="89"/>
              </w:num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0171B2">
              <w:rPr>
                <w:rFonts w:ascii="Calibri" w:eastAsia="ＭＳ Ｐゴシック" w:hAnsi="Calibri" w:cs="Calibri"/>
                <w:color w:val="000000"/>
                <w:lang w:val="en-US" w:eastAsia="ja-JP"/>
              </w:rPr>
              <w:t>I clarified the proposal is for PDSCH only. For PUSCH with Rel.18 DMRS ports, FL proposal#3.4b covers rank = 5,6,7,8. So, I added FFS for PUSCH for rank = 1,2,3,4.</w:t>
            </w:r>
          </w:p>
          <w:p w14:paraId="1F184F25" w14:textId="77777777" w:rsidR="005D6DED" w:rsidRPr="000171B2" w:rsidRDefault="005D6DED" w:rsidP="000C7250">
            <w:pPr>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0171B2">
              <w:rPr>
                <w:rFonts w:ascii="Calibri" w:eastAsia="ＭＳ Ｐゴシック" w:hAnsi="Calibri" w:cs="Calibri"/>
                <w:b/>
                <w:bCs/>
                <w:color w:val="000000"/>
                <w:bdr w:val="none" w:sz="0" w:space="0" w:color="auto" w:frame="1"/>
                <w:shd w:val="clear" w:color="auto" w:fill="FFFF00"/>
                <w:lang w:eastAsia="ja-JP"/>
              </w:rPr>
              <w:t>FL proposal#2.6a:</w:t>
            </w:r>
            <w:r w:rsidRPr="000171B2">
              <w:rPr>
                <w:rFonts w:ascii="Calibri" w:eastAsia="ＭＳ Ｐゴシック" w:hAnsi="Calibri" w:cs="Calibri"/>
                <w:b/>
                <w:bCs/>
                <w:color w:val="000000"/>
                <w:bdr w:val="none" w:sz="0" w:space="0" w:color="auto" w:frame="1"/>
                <w:lang w:eastAsia="ja-JP"/>
              </w:rPr>
              <w:t> </w:t>
            </w:r>
          </w:p>
          <w:p w14:paraId="02A10FF8" w14:textId="77777777" w:rsidR="005D6DED" w:rsidRPr="000171B2" w:rsidRDefault="005D6DED" w:rsidP="000C694B">
            <w:pPr>
              <w:numPr>
                <w:ilvl w:val="0"/>
                <w:numId w:val="90"/>
              </w:numPr>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B2">
              <w:rPr>
                <w:rFonts w:ascii="Calibri" w:eastAsia="ＭＳ Ｐゴシック" w:hAnsi="Calibri" w:cs="Calibri"/>
                <w:b/>
                <w:bCs/>
                <w:color w:val="000000"/>
                <w:bdr w:val="none" w:sz="0" w:space="0" w:color="auto" w:frame="1"/>
                <w:lang w:val="en-US" w:eastAsia="ja-JP"/>
              </w:rPr>
              <w:t>Down select one of the following on how to enhance TS38.212 to indicate Rel.18 DMRS ports </w:t>
            </w:r>
            <w:r w:rsidRPr="000171B2">
              <w:rPr>
                <w:rFonts w:ascii="Calibri" w:eastAsia="ＭＳ Ｐゴシック" w:hAnsi="Calibri" w:cs="Calibri"/>
                <w:b/>
                <w:bCs/>
                <w:color w:val="FF0800"/>
                <w:bdr w:val="none" w:sz="0" w:space="0" w:color="auto" w:frame="1"/>
                <w:lang w:val="en-US" w:eastAsia="ja-JP"/>
              </w:rPr>
              <w:t>for PDSCH</w:t>
            </w:r>
            <w:r w:rsidRPr="000171B2">
              <w:rPr>
                <w:rFonts w:ascii="Calibri" w:eastAsia="ＭＳ Ｐゴシック" w:hAnsi="Calibri" w:cs="Calibri"/>
                <w:b/>
                <w:bCs/>
                <w:color w:val="000000"/>
                <w:bdr w:val="none" w:sz="0" w:space="0" w:color="auto" w:frame="1"/>
                <w:lang w:val="en-US" w:eastAsia="ja-JP"/>
              </w:rPr>
              <w:t>. </w:t>
            </w:r>
          </w:p>
          <w:p w14:paraId="77EE422E" w14:textId="77777777" w:rsidR="005D6DED" w:rsidRPr="000171B2" w:rsidRDefault="005D6DED" w:rsidP="000C694B">
            <w:pPr>
              <w:numPr>
                <w:ilvl w:val="1"/>
                <w:numId w:val="91"/>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Scheme A: Specify new antenna ports tables similar to Tables 7.3.1.2.2-1/2/3/4 and Tables 7.3.1.2.2-1A/2A/3A/4A in TS38.212. The </w:t>
            </w:r>
            <w:r w:rsidRPr="000171B2">
              <w:rPr>
                <w:rFonts w:ascii="Calibri" w:eastAsia="Yu Gothic UI" w:hAnsi="Calibri" w:cs="Calibri"/>
                <w:b/>
                <w:bCs/>
                <w:color w:val="FF0800"/>
                <w:bdr w:val="none" w:sz="0" w:space="0" w:color="auto" w:frame="1"/>
                <w:lang w:val="en-US" w:eastAsia="ja-JP"/>
              </w:rPr>
              <w:t>maximum</w:t>
            </w:r>
            <w:r w:rsidRPr="000171B2">
              <w:rPr>
                <w:rFonts w:ascii="Calibri" w:eastAsia="Yu Gothic UI" w:hAnsi="Calibri" w:cs="Calibri"/>
                <w:b/>
                <w:bCs/>
                <w:color w:val="000000"/>
                <w:bdr w:val="none" w:sz="0" w:space="0" w:color="auto" w:frame="1"/>
                <w:lang w:val="en-US" w:eastAsia="ja-JP"/>
              </w:rPr>
              <w:t> size of antenna ports field is increased </w:t>
            </w:r>
            <w:r w:rsidRPr="000171B2">
              <w:rPr>
                <w:rFonts w:ascii="Calibri" w:eastAsia="Yu Gothic UI" w:hAnsi="Calibri" w:cs="Calibri"/>
                <w:b/>
                <w:bCs/>
                <w:color w:val="FF0800"/>
                <w:bdr w:val="none" w:sz="0" w:space="0" w:color="auto" w:frame="1"/>
                <w:shd w:val="clear" w:color="auto" w:fill="FFFFFF"/>
                <w:lang w:val="en-US" w:eastAsia="ja-JP"/>
              </w:rPr>
              <w:t>M (M&gt;=1)</w:t>
            </w:r>
            <w:r w:rsidRPr="000171B2">
              <w:rPr>
                <w:rFonts w:ascii="Calibri" w:eastAsia="Yu Gothic UI" w:hAnsi="Calibri" w:cs="Calibri"/>
                <w:b/>
                <w:bCs/>
                <w:color w:val="000000"/>
                <w:bdr w:val="none" w:sz="0" w:space="0" w:color="auto" w:frame="1"/>
                <w:lang w:val="en-US" w:eastAsia="ja-JP"/>
              </w:rPr>
              <w:t> </w:t>
            </w:r>
            <w:r w:rsidRPr="000171B2">
              <w:rPr>
                <w:rFonts w:ascii="Calibri" w:eastAsia="Yu Gothic UI" w:hAnsi="Calibri" w:cs="Calibri"/>
                <w:b/>
                <w:bCs/>
                <w:strike/>
                <w:color w:val="FF0800"/>
                <w:bdr w:val="none" w:sz="0" w:space="0" w:color="auto" w:frame="1"/>
                <w:lang w:val="en-US" w:eastAsia="ja-JP"/>
              </w:rPr>
              <w:t>from 4, 5, or 6 bits to 5, 6, or 7</w:t>
            </w:r>
            <w:r w:rsidRPr="000171B2">
              <w:rPr>
                <w:rFonts w:ascii="Calibri" w:eastAsia="Yu Gothic UI" w:hAnsi="Calibri" w:cs="Calibri"/>
                <w:b/>
                <w:bCs/>
                <w:strike/>
                <w:color w:val="FF0800"/>
                <w:bdr w:val="none" w:sz="0" w:space="0" w:color="auto" w:frame="1"/>
                <w:shd w:val="clear" w:color="auto" w:fill="FFFFFF"/>
                <w:lang w:val="en-US" w:eastAsia="ja-JP"/>
              </w:rPr>
              <w:t>M(M&gt;=1)</w:t>
            </w:r>
            <w:r w:rsidRPr="000171B2">
              <w:rPr>
                <w:rFonts w:ascii="Calibri" w:eastAsia="Yu Gothic UI" w:hAnsi="Calibri" w:cs="Calibri"/>
                <w:b/>
                <w:bCs/>
                <w:color w:val="000000"/>
                <w:bdr w:val="none" w:sz="0" w:space="0" w:color="auto" w:frame="1"/>
                <w:lang w:val="en-US" w:eastAsia="ja-JP"/>
              </w:rPr>
              <w:t> bit</w:t>
            </w:r>
            <w:r w:rsidRPr="000171B2">
              <w:rPr>
                <w:rFonts w:ascii="Calibri" w:eastAsia="Yu Gothic UI" w:hAnsi="Calibri" w:cs="Calibri"/>
                <w:b/>
                <w:bCs/>
                <w:strike/>
                <w:color w:val="FF0800"/>
                <w:bdr w:val="none" w:sz="0" w:space="0" w:color="auto" w:frame="1"/>
                <w:lang w:val="en-US" w:eastAsia="ja-JP"/>
              </w:rPr>
              <w:t>s, respectively</w:t>
            </w:r>
            <w:r w:rsidRPr="000171B2">
              <w:rPr>
                <w:rFonts w:ascii="Calibri" w:eastAsia="Yu Gothic UI" w:hAnsi="Calibri" w:cs="Calibri"/>
                <w:b/>
                <w:bCs/>
                <w:color w:val="000000"/>
                <w:bdr w:val="none" w:sz="0" w:space="0" w:color="auto" w:frame="1"/>
                <w:lang w:val="en-US" w:eastAsia="ja-JP"/>
              </w:rPr>
              <w:t>. </w:t>
            </w:r>
          </w:p>
          <w:p w14:paraId="0A6DDB8C" w14:textId="77777777" w:rsidR="005D6DED" w:rsidRPr="000171B2" w:rsidRDefault="005D6DED" w:rsidP="000C694B">
            <w:pPr>
              <w:numPr>
                <w:ilvl w:val="2"/>
                <w:numId w:val="92"/>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FF0800"/>
                <w:bdr w:val="none" w:sz="0" w:space="0" w:color="auto" w:frame="1"/>
                <w:lang w:val="en-US" w:eastAsia="ja-JP"/>
              </w:rPr>
              <w:lastRenderedPageBreak/>
              <w:t>At least M=1 is supported. For M= 1, </w:t>
            </w:r>
            <w:r w:rsidRPr="000171B2">
              <w:rPr>
                <w:rFonts w:ascii="Calibri" w:eastAsia="Yu Gothic UI" w:hAnsi="Calibri" w:cs="Calibri"/>
                <w:b/>
                <w:bCs/>
                <w:color w:val="000000"/>
                <w:bdr w:val="none" w:sz="0" w:space="0" w:color="auto" w:frame="1"/>
                <w:lang w:val="en-US" w:eastAsia="ja-JP"/>
              </w:rPr>
              <w:t>existing rows in Tables 7.3.1.2.2-1/2/3/4 and Tables 7.3.1.2.2-1A/2A/3A/4A in TS38.212 are </w:t>
            </w:r>
            <w:r w:rsidRPr="000171B2">
              <w:rPr>
                <w:rFonts w:ascii="Calibri" w:eastAsia="Yu Gothic UI" w:hAnsi="Calibri" w:cs="Calibri"/>
                <w:b/>
                <w:bCs/>
                <w:color w:val="FF0800"/>
                <w:bdr w:val="none" w:sz="0" w:space="0" w:color="auto" w:frame="1"/>
                <w:lang w:val="en-US" w:eastAsia="ja-JP"/>
              </w:rPr>
              <w:t>partially/fully</w:t>
            </w:r>
            <w:r w:rsidRPr="000171B2">
              <w:rPr>
                <w:rFonts w:ascii="Calibri" w:eastAsia="Yu Gothic UI" w:hAnsi="Calibri" w:cs="Calibri"/>
                <w:b/>
                <w:bCs/>
                <w:color w:val="000000"/>
                <w:bdr w:val="none" w:sz="0" w:space="0" w:color="auto" w:frame="1"/>
                <w:lang w:val="en-US" w:eastAsia="ja-JP"/>
              </w:rPr>
              <w:t> copied to the new tables except for “Reserved” row.  </w:t>
            </w:r>
          </w:p>
          <w:p w14:paraId="338C4594" w14:textId="77777777" w:rsidR="005D6DED" w:rsidRPr="000171B2" w:rsidRDefault="005D6DED" w:rsidP="000C694B">
            <w:pPr>
              <w:numPr>
                <w:ilvl w:val="3"/>
                <w:numId w:val="93"/>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FFS for other rows in the new tables. </w:t>
            </w:r>
          </w:p>
          <w:p w14:paraId="27560FB1" w14:textId="77777777" w:rsidR="005D6DED" w:rsidRPr="000171B2" w:rsidRDefault="005D6DED" w:rsidP="000C694B">
            <w:pPr>
              <w:numPr>
                <w:ilvl w:val="2"/>
                <w:numId w:val="94"/>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FF0800"/>
                <w:bdr w:val="none" w:sz="0" w:space="0" w:color="auto" w:frame="1"/>
                <w:lang w:val="en-US" w:eastAsia="ja-JP"/>
              </w:rPr>
              <w:t>FFS: The sizes of antenna port field and its mapping to antenna port tables can be configured by higher layer signaling.</w:t>
            </w:r>
            <w:r w:rsidRPr="000171B2">
              <w:rPr>
                <w:rFonts w:ascii="Calibri" w:eastAsia="Yu Gothic UI" w:hAnsi="Calibri" w:cs="Calibri"/>
                <w:b/>
                <w:bCs/>
                <w:color w:val="000000"/>
                <w:bdr w:val="none" w:sz="0" w:space="0" w:color="auto" w:frame="1"/>
                <w:lang w:val="en-US" w:eastAsia="ja-JP"/>
              </w:rPr>
              <w:br/>
            </w:r>
          </w:p>
          <w:p w14:paraId="2BA4B35F" w14:textId="77777777" w:rsidR="005D6DED" w:rsidRPr="000171B2" w:rsidRDefault="005D6DED" w:rsidP="000C694B">
            <w:pPr>
              <w:numPr>
                <w:ilvl w:val="2"/>
                <w:numId w:val="94"/>
              </w:numPr>
              <w:overflowPunct/>
              <w:autoSpaceDE/>
              <w:autoSpaceDN/>
              <w:adjustRightInd/>
              <w:spacing w:before="0" w:after="0" w:line="240" w:lineRule="auto"/>
              <w:textAlignment w:val="auto"/>
              <w:rPr>
                <w:rFonts w:ascii="Calibri" w:eastAsia="Yu Gothic UI" w:hAnsi="Calibri" w:cs="Calibri"/>
                <w:color w:val="FF0800"/>
                <w:lang w:val="en-US" w:eastAsia="ja-JP"/>
              </w:rPr>
            </w:pPr>
            <w:r w:rsidRPr="000171B2">
              <w:rPr>
                <w:rFonts w:ascii="Calibri" w:eastAsia="Yu Gothic UI" w:hAnsi="Calibri" w:cs="Calibri"/>
                <w:b/>
                <w:bCs/>
                <w:color w:val="FF0800"/>
                <w:bdr w:val="none" w:sz="0" w:space="0" w:color="auto" w:frame="1"/>
                <w:lang w:val="en-US" w:eastAsia="ja-JP"/>
              </w:rPr>
              <w:t>FFS: Whether to support M&gt;1 and its </w:t>
            </w:r>
            <w:r w:rsidRPr="000171B2">
              <w:rPr>
                <w:rFonts w:ascii="Calibri" w:eastAsia="Yu Gothic UI" w:hAnsi="Calibri" w:cs="Calibri"/>
                <w:b/>
                <w:bCs/>
                <w:color w:val="FF0800"/>
                <w:bdr w:val="none" w:sz="0" w:space="0" w:color="auto" w:frame="1"/>
                <w:shd w:val="clear" w:color="auto" w:fill="FFFFFF"/>
                <w:lang w:val="en-US" w:eastAsia="ja-JP"/>
              </w:rPr>
              <w:t>DMRS port combinations.</w:t>
            </w:r>
          </w:p>
          <w:p w14:paraId="68821495" w14:textId="77777777" w:rsidR="005D6DED" w:rsidRPr="000171B2" w:rsidRDefault="005D6DED" w:rsidP="000C694B">
            <w:pPr>
              <w:numPr>
                <w:ilvl w:val="1"/>
                <w:numId w:val="95"/>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w:t>
            </w:r>
            <w:r w:rsidRPr="000171B2">
              <w:rPr>
                <w:rFonts w:ascii="Calibri" w:eastAsia="Yu Gothic UI" w:hAnsi="Calibri" w:cs="Calibri"/>
                <w:b/>
                <w:bCs/>
                <w:color w:val="FF0800"/>
                <w:bdr w:val="none" w:sz="0" w:space="0" w:color="auto" w:frame="1"/>
                <w:lang w:val="en-US" w:eastAsia="ja-JP"/>
              </w:rPr>
              <w:t>M(M&gt;=1)</w:t>
            </w:r>
            <w:r w:rsidRPr="000171B2">
              <w:rPr>
                <w:rFonts w:ascii="Calibri" w:eastAsia="Yu Gothic UI" w:hAnsi="Calibri" w:cs="Calibri"/>
                <w:b/>
                <w:bCs/>
                <w:color w:val="000000"/>
                <w:bdr w:val="none" w:sz="0" w:space="0" w:color="auto" w:frame="1"/>
                <w:lang w:val="en-US" w:eastAsia="ja-JP"/>
              </w:rPr>
              <w:t>-bit DCI field of “DMRS port(s) offset indicator” to indicate Rel.18 DMRS ports. </w:t>
            </w:r>
          </w:p>
          <w:p w14:paraId="615C867F" w14:textId="77777777" w:rsidR="005D6DED" w:rsidRPr="000171B2" w:rsidRDefault="005D6DED" w:rsidP="000C694B">
            <w:pPr>
              <w:numPr>
                <w:ilvl w:val="2"/>
                <w:numId w:val="96"/>
              </w:numPr>
              <w:overflowPunct/>
              <w:autoSpaceDE/>
              <w:autoSpaceDN/>
              <w:adjustRightInd/>
              <w:spacing w:before="0" w:after="0" w:line="240" w:lineRule="auto"/>
              <w:textAlignment w:val="auto"/>
              <w:rPr>
                <w:rFonts w:ascii="Calibri" w:eastAsia="Yu Gothic UI" w:hAnsi="Calibri" w:cs="Calibri"/>
                <w:color w:val="FF0800"/>
                <w:lang w:val="en-US" w:eastAsia="ja-JP"/>
              </w:rPr>
            </w:pPr>
            <w:r w:rsidRPr="000171B2">
              <w:rPr>
                <w:rFonts w:ascii="Calibri" w:eastAsia="Yu Gothic UI" w:hAnsi="Calibri" w:cs="Calibri"/>
                <w:b/>
                <w:bCs/>
                <w:color w:val="FF0800"/>
                <w:bdr w:val="none" w:sz="0" w:space="0" w:color="auto" w:frame="1"/>
                <w:shd w:val="clear" w:color="auto" w:fill="FFFFFF"/>
                <w:lang w:val="en-US" w:eastAsia="ja-JP"/>
              </w:rPr>
              <w:t>At least M=1 is supported. For</w:t>
            </w:r>
            <w:r w:rsidRPr="000171B2">
              <w:rPr>
                <w:rFonts w:ascii="Calibri" w:eastAsia="Yu Gothic UI" w:hAnsi="Calibri" w:cs="Calibri"/>
                <w:b/>
                <w:bCs/>
                <w:color w:val="FF0800"/>
                <w:bdr w:val="none" w:sz="0" w:space="0" w:color="auto" w:frame="1"/>
                <w:lang w:val="en-US" w:eastAsia="ja-JP"/>
              </w:rPr>
              <w:t> M=1,</w:t>
            </w:r>
          </w:p>
          <w:p w14:paraId="35A0A555" w14:textId="77777777" w:rsidR="005D6DED" w:rsidRPr="000171B2" w:rsidRDefault="005D6DED" w:rsidP="000C694B">
            <w:pPr>
              <w:numPr>
                <w:ilvl w:val="3"/>
                <w:numId w:val="96"/>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If “DMRS port(s) offset indicator” field is set “0”, DMRS port(s) are the same as indicated by antenna ports field in DCI format 0_1/0_2/1_1/1_2. </w:t>
            </w:r>
          </w:p>
          <w:p w14:paraId="6EF376A2" w14:textId="77777777" w:rsidR="005D6DED" w:rsidRPr="000171B2" w:rsidRDefault="005D6DED" w:rsidP="000C694B">
            <w:pPr>
              <w:numPr>
                <w:ilvl w:val="3"/>
                <w:numId w:val="96"/>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0_1/0_2/1_1/1_2. </w:t>
            </w:r>
          </w:p>
          <w:p w14:paraId="0D1B0D01" w14:textId="77777777" w:rsidR="005D6DED" w:rsidRPr="000171B2" w:rsidRDefault="005D6DED" w:rsidP="000C694B">
            <w:pPr>
              <w:numPr>
                <w:ilvl w:val="4"/>
                <w:numId w:val="97"/>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Value of X is 8 for </w:t>
            </w:r>
            <w:r w:rsidRPr="000171B2">
              <w:rPr>
                <w:rFonts w:ascii="Calibri" w:eastAsia="Yu Gothic UI" w:hAnsi="Calibri" w:cs="Calibri"/>
                <w:b/>
                <w:bCs/>
                <w:color w:val="FF0800"/>
                <w:bdr w:val="none" w:sz="0" w:space="0" w:color="auto" w:frame="1"/>
                <w:lang w:val="en-US" w:eastAsia="ja-JP"/>
              </w:rPr>
              <w:t xml:space="preserve">Rel.18 </w:t>
            </w:r>
            <w:proofErr w:type="spellStart"/>
            <w:r w:rsidRPr="000171B2">
              <w:rPr>
                <w:rFonts w:ascii="Calibri" w:eastAsia="Yu Gothic UI" w:hAnsi="Calibri" w:cs="Calibri"/>
                <w:b/>
                <w:bCs/>
                <w:color w:val="FF0800"/>
                <w:bdr w:val="none" w:sz="0" w:space="0" w:color="auto" w:frame="1"/>
                <w:lang w:val="en-US" w:eastAsia="ja-JP"/>
              </w:rPr>
              <w:t>e</w:t>
            </w:r>
            <w:r w:rsidRPr="000171B2">
              <w:rPr>
                <w:rFonts w:ascii="Calibri" w:eastAsia="Yu Gothic UI" w:hAnsi="Calibri" w:cs="Calibri"/>
                <w:b/>
                <w:bCs/>
                <w:color w:val="000000"/>
                <w:bdr w:val="none" w:sz="0" w:space="0" w:color="auto" w:frame="1"/>
                <w:lang w:val="en-US" w:eastAsia="ja-JP"/>
              </w:rPr>
              <w:t>Type</w:t>
            </w:r>
            <w:proofErr w:type="spellEnd"/>
            <w:r w:rsidRPr="000171B2">
              <w:rPr>
                <w:rFonts w:ascii="Calibri" w:eastAsia="Yu Gothic UI" w:hAnsi="Calibri" w:cs="Calibri"/>
                <w:b/>
                <w:bCs/>
                <w:color w:val="000000"/>
                <w:bdr w:val="none" w:sz="0" w:space="0" w:color="auto" w:frame="1"/>
                <w:lang w:val="en-US" w:eastAsia="ja-JP"/>
              </w:rPr>
              <w:t xml:space="preserve"> 1 DMRS and </w:t>
            </w:r>
            <w:r w:rsidRPr="000171B2">
              <w:rPr>
                <w:rFonts w:ascii="Calibri" w:eastAsia="Yu Gothic UI" w:hAnsi="Calibri" w:cs="Calibri"/>
                <w:b/>
                <w:bCs/>
                <w:color w:val="FF0800"/>
                <w:bdr w:val="none" w:sz="0" w:space="0" w:color="auto" w:frame="1"/>
                <w:lang w:val="en-US" w:eastAsia="ja-JP"/>
              </w:rPr>
              <w:t>X is </w:t>
            </w:r>
            <w:r w:rsidRPr="000171B2">
              <w:rPr>
                <w:rFonts w:ascii="Calibri" w:eastAsia="Yu Gothic UI" w:hAnsi="Calibri" w:cs="Calibri"/>
                <w:b/>
                <w:bCs/>
                <w:color w:val="000000"/>
                <w:bdr w:val="none" w:sz="0" w:space="0" w:color="auto" w:frame="1"/>
                <w:lang w:val="en-US" w:eastAsia="ja-JP"/>
              </w:rPr>
              <w:t>12 for </w:t>
            </w:r>
            <w:r w:rsidRPr="000171B2">
              <w:rPr>
                <w:rFonts w:ascii="Calibri" w:eastAsia="Yu Gothic UI" w:hAnsi="Calibri" w:cs="Calibri"/>
                <w:b/>
                <w:bCs/>
                <w:color w:val="FF0800"/>
                <w:bdr w:val="none" w:sz="0" w:space="0" w:color="auto" w:frame="1"/>
                <w:shd w:val="clear" w:color="auto" w:fill="FFFFFF"/>
                <w:lang w:val="en-US" w:eastAsia="ja-JP"/>
              </w:rPr>
              <w:t xml:space="preserve">Rel.18 </w:t>
            </w:r>
            <w:proofErr w:type="spellStart"/>
            <w:r w:rsidRPr="000171B2">
              <w:rPr>
                <w:rFonts w:ascii="Calibri" w:eastAsia="Yu Gothic UI" w:hAnsi="Calibri" w:cs="Calibri"/>
                <w:b/>
                <w:bCs/>
                <w:color w:val="FF0800"/>
                <w:bdr w:val="none" w:sz="0" w:space="0" w:color="auto" w:frame="1"/>
                <w:shd w:val="clear" w:color="auto" w:fill="FFFFFF"/>
                <w:lang w:val="en-US" w:eastAsia="ja-JP"/>
              </w:rPr>
              <w:t>e</w:t>
            </w:r>
            <w:r w:rsidRPr="000171B2">
              <w:rPr>
                <w:rFonts w:ascii="Calibri" w:eastAsia="Yu Gothic UI" w:hAnsi="Calibri" w:cs="Calibri"/>
                <w:b/>
                <w:bCs/>
                <w:color w:val="000000"/>
                <w:bdr w:val="none" w:sz="0" w:space="0" w:color="auto" w:frame="1"/>
                <w:shd w:val="clear" w:color="auto" w:fill="FFFFFF"/>
                <w:lang w:val="en-US" w:eastAsia="ja-JP"/>
              </w:rPr>
              <w:t>Type</w:t>
            </w:r>
            <w:proofErr w:type="spellEnd"/>
            <w:r w:rsidRPr="000171B2">
              <w:rPr>
                <w:rFonts w:ascii="Calibri" w:eastAsia="Yu Gothic UI" w:hAnsi="Calibri" w:cs="Calibri"/>
                <w:b/>
                <w:bCs/>
                <w:color w:val="000000"/>
                <w:bdr w:val="none" w:sz="0" w:space="0" w:color="auto" w:frame="1"/>
                <w:shd w:val="clear" w:color="auto" w:fill="FFFFFF"/>
                <w:lang w:val="en-US" w:eastAsia="ja-JP"/>
              </w:rPr>
              <w:t xml:space="preserve"> 2 </w:t>
            </w:r>
            <w:r w:rsidRPr="000171B2">
              <w:rPr>
                <w:rFonts w:ascii="Calibri" w:eastAsia="Yu Gothic UI" w:hAnsi="Calibri" w:cs="Calibri"/>
                <w:b/>
                <w:bCs/>
                <w:color w:val="000000"/>
                <w:bdr w:val="none" w:sz="0" w:space="0" w:color="auto" w:frame="1"/>
                <w:lang w:val="en-US" w:eastAsia="ja-JP"/>
              </w:rPr>
              <w:t>DMRS. </w:t>
            </w:r>
          </w:p>
          <w:p w14:paraId="61CEA56B" w14:textId="77777777" w:rsidR="005D6DED" w:rsidRPr="000171B2" w:rsidRDefault="005D6DED" w:rsidP="000C694B">
            <w:pPr>
              <w:numPr>
                <w:ilvl w:val="3"/>
                <w:numId w:val="97"/>
              </w:numPr>
              <w:overflowPunct/>
              <w:autoSpaceDE/>
              <w:autoSpaceDN/>
              <w:adjustRightInd/>
              <w:spacing w:before="0" w:after="0" w:line="240" w:lineRule="auto"/>
              <w:textAlignment w:val="auto"/>
              <w:rPr>
                <w:rFonts w:ascii="Calibri" w:eastAsia="Yu Gothic UI" w:hAnsi="Calibri" w:cs="Calibri"/>
                <w:color w:val="FF0800"/>
                <w:lang w:val="en-US" w:eastAsia="ja-JP"/>
              </w:rPr>
            </w:pPr>
            <w:r w:rsidRPr="000171B2">
              <w:rPr>
                <w:rFonts w:ascii="Calibri" w:eastAsia="Yu Gothic UI" w:hAnsi="Calibri" w:cs="Calibri"/>
                <w:b/>
                <w:bCs/>
                <w:color w:val="FF0800"/>
                <w:bdr w:val="none" w:sz="0" w:space="0" w:color="auto" w:frame="1"/>
                <w:lang w:val="en-US" w:eastAsia="ja-JP"/>
              </w:rPr>
              <w:t>FFS: Whether/how to enhance the reserved field in antenna ports tables under different values of “DMRS port(s) offset indicator”.</w:t>
            </w:r>
          </w:p>
          <w:p w14:paraId="4FACF3B4" w14:textId="77777777" w:rsidR="005D6DED" w:rsidRPr="000171B2" w:rsidRDefault="005D6DED" w:rsidP="000C694B">
            <w:pPr>
              <w:numPr>
                <w:ilvl w:val="2"/>
                <w:numId w:val="97"/>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FF0800"/>
                <w:bdr w:val="none" w:sz="0" w:space="0" w:color="auto" w:frame="1"/>
                <w:lang w:val="en-US" w:eastAsia="ja-JP"/>
              </w:rPr>
              <w:t>FFS: Whether to support M&gt;1 and its </w:t>
            </w:r>
            <w:r w:rsidRPr="000171B2">
              <w:rPr>
                <w:rFonts w:ascii="Calibri" w:eastAsia="Yu Gothic UI" w:hAnsi="Calibri" w:cs="Calibri"/>
                <w:b/>
                <w:bCs/>
                <w:color w:val="FF0800"/>
                <w:bdr w:val="none" w:sz="0" w:space="0" w:color="auto" w:frame="1"/>
                <w:shd w:val="clear" w:color="auto" w:fill="FFFFFF"/>
                <w:lang w:val="en-US" w:eastAsia="ja-JP"/>
              </w:rPr>
              <w:t>DMRS port combinations under different values of “DMRS port(s) offset indicator”.</w:t>
            </w:r>
            <w:r w:rsidRPr="000171B2">
              <w:rPr>
                <w:rFonts w:ascii="Calibri" w:eastAsia="Yu Gothic UI" w:hAnsi="Calibri" w:cs="Calibri"/>
                <w:b/>
                <w:bCs/>
                <w:color w:val="000000"/>
                <w:bdr w:val="none" w:sz="0" w:space="0" w:color="auto" w:frame="1"/>
                <w:lang w:val="en-US" w:eastAsia="ja-JP"/>
              </w:rPr>
              <w:br/>
            </w:r>
          </w:p>
          <w:p w14:paraId="390E2791" w14:textId="77777777" w:rsidR="005D6DED" w:rsidRPr="000171B2" w:rsidRDefault="005D6DED" w:rsidP="000C694B">
            <w:pPr>
              <w:numPr>
                <w:ilvl w:val="1"/>
                <w:numId w:val="98"/>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6F10C415" w14:textId="77777777" w:rsidR="005D6DED" w:rsidRPr="000171B2" w:rsidRDefault="005D6DED" w:rsidP="000C694B">
            <w:pPr>
              <w:numPr>
                <w:ilvl w:val="2"/>
                <w:numId w:val="99"/>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 xml:space="preserve">TDRA entry configured includes </w:t>
            </w:r>
            <w:proofErr w:type="spellStart"/>
            <w:proofErr w:type="gramStart"/>
            <w:r w:rsidRPr="000171B2">
              <w:rPr>
                <w:rFonts w:ascii="Calibri" w:eastAsia="Yu Gothic UI" w:hAnsi="Calibri" w:cs="Calibri"/>
                <w:b/>
                <w:bCs/>
                <w:color w:val="000000"/>
                <w:bdr w:val="none" w:sz="0" w:space="0" w:color="auto" w:frame="1"/>
                <w:lang w:val="en-US" w:eastAsia="ja-JP"/>
              </w:rPr>
              <w:t>a</w:t>
            </w:r>
            <w:proofErr w:type="spellEnd"/>
            <w:proofErr w:type="gramEnd"/>
            <w:r w:rsidRPr="000171B2">
              <w:rPr>
                <w:rFonts w:ascii="Calibri" w:eastAsia="Yu Gothic UI" w:hAnsi="Calibri" w:cs="Calibri"/>
                <w:b/>
                <w:bCs/>
                <w:color w:val="000000"/>
                <w:bdr w:val="none" w:sz="0" w:space="0" w:color="auto" w:frame="1"/>
                <w:lang w:val="en-US" w:eastAsia="ja-JP"/>
              </w:rPr>
              <w:t xml:space="preserve"> entry indicate what DMRS ports is used for scheduling.  </w:t>
            </w:r>
          </w:p>
          <w:p w14:paraId="713F54BC" w14:textId="77777777" w:rsidR="005D6DED" w:rsidRPr="000171B2" w:rsidRDefault="005D6DED" w:rsidP="000C694B">
            <w:pPr>
              <w:numPr>
                <w:ilvl w:val="1"/>
                <w:numId w:val="100"/>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Scheme D: Specify new antenna ports tables similar to Tables 7.3.1.2.2-1/2/3/4 and Tables 7.3.1.2.2-1A/2A/3A/4A in TS38.212 to indicate Rel.18 DMRS ports with new DMRS port index. </w:t>
            </w:r>
          </w:p>
          <w:p w14:paraId="25A29AEC" w14:textId="77777777" w:rsidR="005D6DED" w:rsidRPr="000171B2" w:rsidRDefault="005D6DED" w:rsidP="000C694B">
            <w:pPr>
              <w:numPr>
                <w:ilvl w:val="2"/>
                <w:numId w:val="101"/>
              </w:numPr>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B2">
              <w:rPr>
                <w:rFonts w:ascii="Calibri" w:eastAsia="ＭＳ Ｐゴシック" w:hAnsi="Calibri" w:cs="Calibri"/>
                <w:b/>
                <w:bCs/>
                <w:color w:val="000000"/>
                <w:bdr w:val="none" w:sz="0" w:space="0" w:color="auto" w:frame="1"/>
                <w:lang w:val="en-US" w:eastAsia="ja-JP"/>
              </w:rPr>
              <w:t>At least one Rel-18 DMRS port with the new port index </w:t>
            </w:r>
            <w:r w:rsidRPr="000171B2">
              <w:rPr>
                <w:rFonts w:ascii="Calibri" w:eastAsia="ＭＳ Ｐゴシック" w:hAnsi="Calibri" w:cs="Calibri"/>
                <w:b/>
                <w:bCs/>
                <w:i/>
                <w:iCs/>
                <w:color w:val="000000"/>
                <w:bdr w:val="none" w:sz="0" w:space="0" w:color="auto" w:frame="1"/>
                <w:lang w:val="en-US" w:eastAsia="ja-JP"/>
              </w:rPr>
              <w:t>p</w:t>
            </w:r>
            <w:r w:rsidRPr="000171B2">
              <w:rPr>
                <w:rFonts w:ascii="Calibri" w:eastAsia="ＭＳ Ｐゴシック" w:hAnsi="Calibri" w:cs="Calibri"/>
                <w:b/>
                <w:bCs/>
                <w:color w:val="000000"/>
                <w:bdr w:val="none" w:sz="0" w:space="0" w:color="auto" w:frame="1"/>
                <w:lang w:val="en-US" w:eastAsia="ja-JP"/>
              </w:rPr>
              <w:t> is included in each row </w:t>
            </w:r>
          </w:p>
          <w:p w14:paraId="6A1E157E" w14:textId="77777777" w:rsidR="005D6DED" w:rsidRPr="000171B2" w:rsidRDefault="005D6DED" w:rsidP="000C694B">
            <w:pPr>
              <w:numPr>
                <w:ilvl w:val="2"/>
                <w:numId w:val="101"/>
              </w:numPr>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0171B2">
              <w:rPr>
                <w:rFonts w:ascii="Calibri" w:eastAsia="ＭＳ Ｐゴシック" w:hAnsi="Calibri" w:cs="Calibri"/>
                <w:b/>
                <w:bCs/>
                <w:color w:val="000000"/>
                <w:bdr w:val="none" w:sz="0" w:space="0" w:color="auto" w:frame="1"/>
                <w:lang w:val="en-US" w:eastAsia="ja-JP"/>
              </w:rPr>
              <w:t>FFS: the combination of Rel-18 DMRS ports with the new port index and legacy port index in one row </w:t>
            </w:r>
          </w:p>
          <w:p w14:paraId="1F2B60BC" w14:textId="77777777" w:rsidR="005D6DED" w:rsidRPr="000171B2" w:rsidRDefault="005D6DED" w:rsidP="000C694B">
            <w:pPr>
              <w:numPr>
                <w:ilvl w:val="1"/>
                <w:numId w:val="102"/>
              </w:numPr>
              <w:overflowPunct/>
              <w:autoSpaceDE/>
              <w:autoSpaceDN/>
              <w:adjustRightInd/>
              <w:spacing w:before="0" w:after="0" w:line="240" w:lineRule="auto"/>
              <w:textAlignment w:val="auto"/>
              <w:rPr>
                <w:rFonts w:ascii="Calibri" w:eastAsia="Yu Gothic UI" w:hAnsi="Calibri" w:cs="Calibri"/>
                <w:color w:val="000000"/>
                <w:lang w:val="en-US" w:eastAsia="ja-JP"/>
              </w:rPr>
            </w:pPr>
            <w:r w:rsidRPr="000171B2">
              <w:rPr>
                <w:rFonts w:ascii="Calibri" w:eastAsia="Yu Gothic UI" w:hAnsi="Calibri" w:cs="Calibri"/>
                <w:b/>
                <w:bCs/>
                <w:color w:val="000000"/>
                <w:bdr w:val="none" w:sz="0" w:space="0" w:color="auto" w:frame="1"/>
                <w:lang w:val="en-US" w:eastAsia="ja-JP"/>
              </w:rPr>
              <w:t>FFS: MU restrictions with the determined tables for DMRS ports indications. </w:t>
            </w:r>
          </w:p>
          <w:p w14:paraId="14761784" w14:textId="7D098388" w:rsidR="005D6DED" w:rsidRPr="000C7250" w:rsidRDefault="005D6DED" w:rsidP="000C694B">
            <w:pPr>
              <w:numPr>
                <w:ilvl w:val="1"/>
                <w:numId w:val="102"/>
              </w:numPr>
              <w:overflowPunct/>
              <w:autoSpaceDE/>
              <w:autoSpaceDN/>
              <w:adjustRightInd/>
              <w:spacing w:before="0" w:after="0" w:line="240" w:lineRule="auto"/>
              <w:textAlignment w:val="auto"/>
              <w:rPr>
                <w:rFonts w:ascii="Calibri" w:eastAsia="Yu Gothic UI" w:hAnsi="Calibri" w:cs="Calibri" w:hint="eastAsia"/>
                <w:color w:val="FF0800"/>
                <w:lang w:val="en-US" w:eastAsia="ja-JP"/>
              </w:rPr>
            </w:pPr>
            <w:r w:rsidRPr="000171B2">
              <w:rPr>
                <w:rFonts w:ascii="Calibri" w:eastAsia="Yu Gothic UI" w:hAnsi="Calibri" w:cs="Calibri"/>
                <w:b/>
                <w:bCs/>
                <w:color w:val="FF0800"/>
                <w:bdr w:val="none" w:sz="0" w:space="0" w:color="auto" w:frame="1"/>
                <w:lang w:val="en-US" w:eastAsia="ja-JP"/>
              </w:rPr>
              <w:t>FFS: </w:t>
            </w:r>
            <w:r w:rsidRPr="000171B2">
              <w:rPr>
                <w:rFonts w:ascii="Calibri" w:eastAsia="ＭＳ Ｐゴシック" w:hAnsi="Calibri" w:cs="Calibri"/>
                <w:b/>
                <w:bCs/>
                <w:color w:val="FF0800"/>
                <w:bdr w:val="none" w:sz="0" w:space="0" w:color="auto" w:frame="1"/>
                <w:shd w:val="clear" w:color="auto" w:fill="FFFFFF"/>
                <w:lang w:val="en-US" w:eastAsia="ja-JP"/>
              </w:rPr>
              <w:t>How to enhance antenna ports tables in TS38.212 to indicate Rel.18 DMRS ports for PUSCH for rank = 1,2,3,4.</w:t>
            </w:r>
          </w:p>
        </w:tc>
      </w:tr>
      <w:tr w:rsidR="005D6DED" w14:paraId="5FB975B3" w14:textId="77777777" w:rsidTr="000C7250">
        <w:trPr>
          <w:trHeight w:val="60"/>
        </w:trPr>
        <w:tc>
          <w:tcPr>
            <w:tcW w:w="1129" w:type="dxa"/>
          </w:tcPr>
          <w:p w14:paraId="324EFB15" w14:textId="10EFDE96" w:rsidR="005D6DED" w:rsidRPr="000C7250" w:rsidRDefault="005D6DED" w:rsidP="000C7250">
            <w:pPr>
              <w:spacing w:before="0" w:after="0" w:line="240" w:lineRule="auto"/>
              <w:jc w:val="left"/>
              <w:rPr>
                <w:rFonts w:ascii="Calibri" w:eastAsiaTheme="minorEastAsia" w:hAnsi="Calibri" w:cs="Calibri"/>
                <w:lang w:eastAsia="ja-JP"/>
              </w:rPr>
            </w:pPr>
            <w:r w:rsidRPr="000C7250">
              <w:rPr>
                <w:rFonts w:ascii="Calibri" w:eastAsiaTheme="minorEastAsia" w:hAnsi="Calibri" w:cs="Calibri"/>
                <w:lang w:eastAsia="ja-JP"/>
              </w:rPr>
              <w:lastRenderedPageBreak/>
              <w:t>QC</w:t>
            </w:r>
          </w:p>
        </w:tc>
        <w:tc>
          <w:tcPr>
            <w:tcW w:w="9356" w:type="dxa"/>
          </w:tcPr>
          <w:p w14:paraId="1B031140" w14:textId="1521CF1A" w:rsidR="005D6DED" w:rsidRPr="000C7250" w:rsidRDefault="005D6DED" w:rsidP="000C7250">
            <w:pPr>
              <w:spacing w:before="0" w:after="0" w:line="240" w:lineRule="auto"/>
              <w:rPr>
                <w:rFonts w:ascii="Calibri" w:hAnsi="Calibri" w:cs="Calibri"/>
                <w:lang w:eastAsia="zh-CN"/>
              </w:rPr>
            </w:pPr>
            <w:r w:rsidRPr="000C7250">
              <w:rPr>
                <w:rFonts w:ascii="Calibri" w:hAnsi="Calibri" w:cs="Calibri"/>
                <w:color w:val="242424"/>
                <w:shd w:val="clear" w:color="auto" w:fill="FFFFFF"/>
              </w:rPr>
              <w:t xml:space="preserve">FL proposal#2.6a: sorry we do not support it for now. Scheme C and D are added without sufficient discussion. We are not against listing more schemes and we are open to discuss them. But can FL or proponents of scheme </w:t>
            </w:r>
            <w:r w:rsidRPr="000C7250">
              <w:rPr>
                <w:rFonts w:ascii="Calibri" w:hAnsi="Calibri" w:cs="Calibri"/>
                <w:color w:val="242424"/>
                <w:shd w:val="clear" w:color="auto" w:fill="FFFFFF"/>
              </w:rPr>
              <w:lastRenderedPageBreak/>
              <w:t xml:space="preserve">C and D please clarify how Scheme C or D works. For example, </w:t>
            </w:r>
            <w:proofErr w:type="gramStart"/>
            <w:r w:rsidRPr="000C7250">
              <w:rPr>
                <w:rFonts w:ascii="Calibri" w:hAnsi="Calibri" w:cs="Calibri"/>
                <w:color w:val="242424"/>
                <w:shd w:val="clear" w:color="auto" w:fill="FFFFFF"/>
              </w:rPr>
              <w:t>What</w:t>
            </w:r>
            <w:proofErr w:type="gramEnd"/>
            <w:r w:rsidRPr="000C7250">
              <w:rPr>
                <w:rFonts w:ascii="Calibri" w:hAnsi="Calibri" w:cs="Calibri"/>
                <w:color w:val="242424"/>
                <w:shd w:val="clear" w:color="auto" w:fill="FFFFFF"/>
              </w:rPr>
              <w:t xml:space="preserve"> does it mean by “</w:t>
            </w:r>
            <w:r w:rsidRPr="000C7250">
              <w:rPr>
                <w:rFonts w:ascii="Calibri" w:hAnsi="Calibri" w:cs="Calibri"/>
                <w:b/>
                <w:bCs/>
                <w:color w:val="000000"/>
                <w:bdr w:val="none" w:sz="0" w:space="0" w:color="auto" w:frame="1"/>
                <w:shd w:val="clear" w:color="auto" w:fill="FFFFFF"/>
              </w:rPr>
              <w:t xml:space="preserve">TDRA entry configured includes </w:t>
            </w:r>
            <w:proofErr w:type="spellStart"/>
            <w:r w:rsidRPr="000C7250">
              <w:rPr>
                <w:rFonts w:ascii="Calibri" w:hAnsi="Calibri" w:cs="Calibri"/>
                <w:b/>
                <w:bCs/>
                <w:color w:val="000000"/>
                <w:bdr w:val="none" w:sz="0" w:space="0" w:color="auto" w:frame="1"/>
                <w:shd w:val="clear" w:color="auto" w:fill="FFFFFF"/>
              </w:rPr>
              <w:t>a</w:t>
            </w:r>
            <w:proofErr w:type="spellEnd"/>
            <w:r w:rsidRPr="000C7250">
              <w:rPr>
                <w:rFonts w:ascii="Calibri" w:hAnsi="Calibri" w:cs="Calibri"/>
                <w:b/>
                <w:bCs/>
                <w:color w:val="000000"/>
                <w:bdr w:val="none" w:sz="0" w:space="0" w:color="auto" w:frame="1"/>
                <w:shd w:val="clear" w:color="auto" w:fill="FFFFFF"/>
              </w:rPr>
              <w:t xml:space="preserve"> entry indicate what DRMS ports is used for scheduling</w:t>
            </w:r>
            <w:r w:rsidRPr="000C7250">
              <w:rPr>
                <w:rFonts w:ascii="Calibri" w:hAnsi="Calibri" w:cs="Calibri"/>
                <w:color w:val="242424"/>
                <w:shd w:val="clear" w:color="auto" w:fill="FFFFFF"/>
              </w:rPr>
              <w:t>” in scheme C? why “</w:t>
            </w:r>
            <w:r w:rsidRPr="000C7250">
              <w:rPr>
                <w:rFonts w:ascii="Calibri" w:hAnsi="Calibri" w:cs="Calibri"/>
                <w:b/>
                <w:bCs/>
                <w:color w:val="000000"/>
                <w:bdr w:val="none" w:sz="0" w:space="0" w:color="auto" w:frame="1"/>
                <w:shd w:val="clear" w:color="auto" w:fill="FFFFFF"/>
              </w:rPr>
              <w:t>At least one Rel-18 DMRS port with the new port index </w:t>
            </w:r>
            <w:r w:rsidRPr="000C7250">
              <w:rPr>
                <w:rFonts w:ascii="Calibri" w:hAnsi="Calibri" w:cs="Calibri"/>
                <w:b/>
                <w:bCs/>
                <w:i/>
                <w:iCs/>
                <w:color w:val="000000"/>
                <w:bdr w:val="none" w:sz="0" w:space="0" w:color="auto" w:frame="1"/>
                <w:shd w:val="clear" w:color="auto" w:fill="FFFFFF"/>
              </w:rPr>
              <w:t>p</w:t>
            </w:r>
            <w:r w:rsidRPr="000C7250">
              <w:rPr>
                <w:rFonts w:ascii="Calibri" w:hAnsi="Calibri" w:cs="Calibri"/>
                <w:b/>
                <w:bCs/>
                <w:color w:val="000000"/>
                <w:bdr w:val="none" w:sz="0" w:space="0" w:color="auto" w:frame="1"/>
                <w:shd w:val="clear" w:color="auto" w:fill="FFFFFF"/>
              </w:rPr>
              <w:t> is included in each row</w:t>
            </w:r>
            <w:r w:rsidRPr="000C7250">
              <w:rPr>
                <w:rFonts w:ascii="Calibri" w:hAnsi="Calibri" w:cs="Calibri"/>
                <w:color w:val="242424"/>
                <w:shd w:val="clear" w:color="auto" w:fill="FFFFFF"/>
              </w:rPr>
              <w:t>” in scheme D?</w:t>
            </w:r>
          </w:p>
        </w:tc>
      </w:tr>
      <w:tr w:rsidR="005D6DED" w14:paraId="27976CC3" w14:textId="77777777" w:rsidTr="000C7250">
        <w:trPr>
          <w:trHeight w:val="60"/>
        </w:trPr>
        <w:tc>
          <w:tcPr>
            <w:tcW w:w="1129" w:type="dxa"/>
          </w:tcPr>
          <w:p w14:paraId="68E54FBB" w14:textId="47F66131"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lastRenderedPageBreak/>
              <w:t>OPPO</w:t>
            </w:r>
          </w:p>
        </w:tc>
        <w:tc>
          <w:tcPr>
            <w:tcW w:w="9356" w:type="dxa"/>
          </w:tcPr>
          <w:p w14:paraId="4030B4DE" w14:textId="202CACA5" w:rsidR="005D6DED" w:rsidRPr="000C7250" w:rsidRDefault="005D6DED" w:rsidP="000C7250">
            <w:pPr>
              <w:spacing w:before="0" w:after="0" w:line="240" w:lineRule="auto"/>
              <w:rPr>
                <w:rFonts w:ascii="Calibri" w:eastAsia="DengXian" w:hAnsi="Calibri" w:cs="Calibri"/>
                <w:lang w:eastAsia="zh-CN"/>
              </w:rPr>
            </w:pPr>
            <w:r w:rsidRPr="000C7250">
              <w:rPr>
                <w:rFonts w:ascii="Calibri" w:eastAsia="Gulim" w:hAnsi="Calibri" w:cs="Calibri"/>
                <w:color w:val="242424"/>
                <w:bdr w:val="none" w:sz="0" w:space="0" w:color="auto" w:frame="1"/>
                <w:shd w:val="clear" w:color="auto" w:fill="FFFFFF"/>
              </w:rPr>
              <w:t xml:space="preserve">For proposal #2.6a Scheme A, we think the size of antenna port filed may also be determined by the DCI format, </w:t>
            </w:r>
            <w:proofErr w:type="gramStart"/>
            <w:r w:rsidRPr="000C7250">
              <w:rPr>
                <w:rFonts w:ascii="Calibri" w:eastAsia="Gulim" w:hAnsi="Calibri" w:cs="Calibri"/>
                <w:color w:val="242424"/>
                <w:bdr w:val="none" w:sz="0" w:space="0" w:color="auto" w:frame="1"/>
                <w:shd w:val="clear" w:color="auto" w:fill="FFFFFF"/>
              </w:rPr>
              <w:t>e.g.</w:t>
            </w:r>
            <w:proofErr w:type="gramEnd"/>
            <w:r w:rsidRPr="000C7250">
              <w:rPr>
                <w:rFonts w:ascii="Calibri" w:eastAsia="Gulim" w:hAnsi="Calibri" w:cs="Calibri"/>
                <w:color w:val="242424"/>
                <w:bdr w:val="none" w:sz="0" w:space="0" w:color="auto" w:frame="1"/>
                <w:shd w:val="clear" w:color="auto" w:fill="FFFFFF"/>
              </w:rPr>
              <w:t xml:space="preserve"> DCI format 0_2/1_2 may have smaller size as mentioned by </w:t>
            </w:r>
            <w:proofErr w:type="spellStart"/>
            <w:r w:rsidRPr="000C7250">
              <w:rPr>
                <w:rFonts w:ascii="Calibri" w:eastAsia="Gulim" w:hAnsi="Calibri" w:cs="Calibri"/>
                <w:color w:val="242424"/>
                <w:bdr w:val="none" w:sz="0" w:space="0" w:color="auto" w:frame="1"/>
                <w:shd w:val="clear" w:color="auto" w:fill="FFFFFF"/>
              </w:rPr>
              <w:t>jianwei</w:t>
            </w:r>
            <w:proofErr w:type="spellEnd"/>
            <w:r w:rsidRPr="000C7250">
              <w:rPr>
                <w:rFonts w:ascii="Calibri" w:eastAsia="Gulim" w:hAnsi="Calibri" w:cs="Calibri"/>
                <w:color w:val="242424"/>
                <w:bdr w:val="none" w:sz="0" w:space="0" w:color="auto" w:frame="1"/>
                <w:shd w:val="clear" w:color="auto" w:fill="FFFFFF"/>
              </w:rPr>
              <w:t>. </w:t>
            </w:r>
            <w:r w:rsidRPr="000C7250">
              <w:rPr>
                <w:rFonts w:ascii="Calibri" w:hAnsi="Calibri" w:cs="Calibri"/>
                <w:color w:val="242424"/>
                <w:bdr w:val="none" w:sz="0" w:space="0" w:color="auto" w:frame="1"/>
                <w:shd w:val="clear" w:color="auto" w:fill="FFFFFF"/>
              </w:rPr>
              <w:t> </w:t>
            </w:r>
            <w:r w:rsidRPr="000C7250">
              <w:rPr>
                <w:rFonts w:ascii="Calibri" w:eastAsia="Gulim" w:hAnsi="Calibri" w:cs="Calibri"/>
                <w:color w:val="242424"/>
                <w:bdr w:val="none" w:sz="0" w:space="0" w:color="auto" w:frame="1"/>
                <w:shd w:val="clear" w:color="auto" w:fill="FFFFFF"/>
              </w:rPr>
              <w:t>Hence, we propose to delete </w:t>
            </w:r>
            <w:r w:rsidRPr="000C7250">
              <w:rPr>
                <w:rFonts w:ascii="Calibri" w:eastAsia="DengXian" w:hAnsi="Calibri" w:cs="Calibri"/>
                <w:color w:val="242424"/>
                <w:bdr w:val="none" w:sz="0" w:space="0" w:color="auto" w:frame="1"/>
                <w:shd w:val="clear" w:color="auto" w:fill="FFFFFF"/>
                <w:lang w:eastAsia="ko-KR"/>
              </w:rPr>
              <w:t>“</w:t>
            </w:r>
            <w:r w:rsidRPr="000C7250">
              <w:rPr>
                <w:rFonts w:ascii="Calibri" w:eastAsia="Gulim" w:hAnsi="Calibri" w:cs="Calibri"/>
                <w:color w:val="242424"/>
                <w:bdr w:val="none" w:sz="0" w:space="0" w:color="auto" w:frame="1"/>
                <w:shd w:val="clear" w:color="auto" w:fill="FFFFFF"/>
              </w:rPr>
              <w:t xml:space="preserve">can be configured by higher layer </w:t>
            </w:r>
            <w:proofErr w:type="spellStart"/>
            <w:r w:rsidRPr="000C7250">
              <w:rPr>
                <w:rFonts w:ascii="Calibri" w:eastAsia="Gulim" w:hAnsi="Calibri" w:cs="Calibri"/>
                <w:color w:val="242424"/>
                <w:bdr w:val="none" w:sz="0" w:space="0" w:color="auto" w:frame="1"/>
                <w:shd w:val="clear" w:color="auto" w:fill="FFFFFF"/>
              </w:rPr>
              <w:t>signaling</w:t>
            </w:r>
            <w:proofErr w:type="spellEnd"/>
            <w:r w:rsidRPr="000C7250">
              <w:rPr>
                <w:rFonts w:ascii="Calibri" w:eastAsia="DengXian" w:hAnsi="Calibri" w:cs="Calibri"/>
                <w:color w:val="242424"/>
                <w:bdr w:val="none" w:sz="0" w:space="0" w:color="auto" w:frame="1"/>
                <w:shd w:val="clear" w:color="auto" w:fill="FFFFFF"/>
                <w:lang w:eastAsia="ko-KR"/>
              </w:rPr>
              <w:t>”</w:t>
            </w:r>
            <w:r w:rsidRPr="000C7250">
              <w:rPr>
                <w:rFonts w:ascii="Calibri" w:eastAsia="Gulim" w:hAnsi="Calibri" w:cs="Calibri"/>
                <w:color w:val="242424"/>
                <w:bdr w:val="none" w:sz="0" w:space="0" w:color="auto" w:frame="1"/>
                <w:shd w:val="clear" w:color="auto" w:fill="FFFFFF"/>
              </w:rPr>
              <w:t> for now. For Scheme D, can company clarify the difference from Scheme A?</w:t>
            </w:r>
          </w:p>
        </w:tc>
      </w:tr>
      <w:tr w:rsidR="005D6DED" w14:paraId="26A89551" w14:textId="77777777" w:rsidTr="000C7250">
        <w:trPr>
          <w:trHeight w:val="60"/>
        </w:trPr>
        <w:tc>
          <w:tcPr>
            <w:tcW w:w="1129" w:type="dxa"/>
          </w:tcPr>
          <w:p w14:paraId="77342C95" w14:textId="45ED6B43"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Nokia</w:t>
            </w:r>
          </w:p>
        </w:tc>
        <w:tc>
          <w:tcPr>
            <w:tcW w:w="9356" w:type="dxa"/>
          </w:tcPr>
          <w:p w14:paraId="087D45BA" w14:textId="77777777" w:rsidR="005D6DED" w:rsidRPr="00562293" w:rsidRDefault="005D6DED" w:rsidP="000C7250">
            <w:pPr>
              <w:shd w:val="clear" w:color="auto" w:fill="FFFFFF"/>
              <w:overflowPunct/>
              <w:autoSpaceDE/>
              <w:autoSpaceDN/>
              <w:adjustRightInd/>
              <w:spacing w:before="0" w:after="0" w:line="240" w:lineRule="auto"/>
              <w:textAlignment w:val="auto"/>
              <w:rPr>
                <w:rFonts w:ascii="Calibri" w:eastAsia="Gulim" w:hAnsi="Calibri" w:cs="Calibri"/>
                <w:color w:val="242424"/>
                <w:lang w:val="en-US" w:eastAsia="ja-JP"/>
              </w:rPr>
            </w:pPr>
            <w:r w:rsidRPr="00562293">
              <w:rPr>
                <w:rFonts w:ascii="Calibri" w:eastAsia="Gulim" w:hAnsi="Calibri" w:cs="Calibri"/>
                <w:color w:val="242424"/>
                <w:bdr w:val="none" w:sz="0" w:space="0" w:color="auto" w:frame="1"/>
                <w:lang w:val="en-US" w:eastAsia="ja-JP"/>
              </w:rPr>
              <w:t>@QC,</w:t>
            </w:r>
          </w:p>
          <w:p w14:paraId="48E89F8D" w14:textId="77777777" w:rsidR="005D6DED" w:rsidRPr="00562293" w:rsidRDefault="005D6DED" w:rsidP="000C7250">
            <w:pPr>
              <w:shd w:val="clear" w:color="auto" w:fill="FFFFFF"/>
              <w:overflowPunct/>
              <w:autoSpaceDE/>
              <w:autoSpaceDN/>
              <w:adjustRightInd/>
              <w:spacing w:before="0" w:after="0" w:line="240" w:lineRule="auto"/>
              <w:textAlignment w:val="auto"/>
              <w:rPr>
                <w:rFonts w:ascii="Calibri" w:eastAsia="Gulim" w:hAnsi="Calibri" w:cs="Calibri"/>
                <w:color w:val="242424"/>
                <w:lang w:val="en-US" w:eastAsia="ja-JP"/>
              </w:rPr>
            </w:pPr>
            <w:r w:rsidRPr="00562293">
              <w:rPr>
                <w:rFonts w:ascii="Calibri" w:eastAsia="Gulim" w:hAnsi="Calibri" w:cs="Calibri"/>
                <w:color w:val="242424"/>
                <w:bdr w:val="none" w:sz="0" w:space="0" w:color="auto" w:frame="1"/>
                <w:lang w:val="en-US" w:eastAsia="ja-JP"/>
              </w:rPr>
              <w:t>Regarding to the scheme C of </w:t>
            </w:r>
            <w:r w:rsidRPr="00562293">
              <w:rPr>
                <w:rFonts w:ascii="Calibri" w:eastAsia="Gulim" w:hAnsi="Calibri" w:cs="Calibri"/>
                <w:b/>
                <w:bCs/>
                <w:color w:val="000000"/>
                <w:bdr w:val="none" w:sz="0" w:space="0" w:color="auto" w:frame="1"/>
                <w:shd w:val="clear" w:color="auto" w:fill="FFFF00"/>
                <w:lang w:eastAsia="ja-JP"/>
              </w:rPr>
              <w:t>FL proposal#2.6a</w:t>
            </w:r>
            <w:r w:rsidRPr="00562293">
              <w:rPr>
                <w:rFonts w:ascii="Calibri" w:eastAsia="Gulim" w:hAnsi="Calibri" w:cs="Calibri"/>
                <w:color w:val="242424"/>
                <w:bdr w:val="none" w:sz="0" w:space="0" w:color="auto" w:frame="1"/>
                <w:lang w:val="en-US" w:eastAsia="ja-JP"/>
              </w:rPr>
              <w:t>, it is similar to TDM scheme 4 of M-TRP. When configuring TDRA table, one RRC parameter is included to indicated if Rel-18 DMRS is used. As you see below, RRC parameter similar to repetitionNumber-r16 can be included. In addition, mappingType-r16 is included, and specification allow different DMRS type for mapping type A and B. So, concept-wise, scheme C is using the same concept of this.  I hope this may help your understanding.  </w:t>
            </w:r>
          </w:p>
          <w:p w14:paraId="7D6B474C" w14:textId="77777777" w:rsidR="005D6DED" w:rsidRPr="00562293" w:rsidRDefault="005D6DED" w:rsidP="000C7250">
            <w:pPr>
              <w:shd w:val="clear" w:color="auto" w:fill="FFFFFF"/>
              <w:overflowPunct/>
              <w:autoSpaceDE/>
              <w:autoSpaceDN/>
              <w:adjustRightInd/>
              <w:spacing w:before="0" w:after="0" w:line="240" w:lineRule="auto"/>
              <w:textAlignment w:val="auto"/>
              <w:rPr>
                <w:rFonts w:ascii="Calibri" w:eastAsia="Gulim" w:hAnsi="Calibri" w:cs="Calibri"/>
                <w:color w:val="242424"/>
                <w:lang w:val="en-US" w:eastAsia="ja-JP"/>
              </w:rPr>
            </w:pPr>
            <w:r w:rsidRPr="00562293">
              <w:rPr>
                <w:rFonts w:ascii="Calibri" w:eastAsia="Gulim" w:hAnsi="Calibri" w:cs="Calibri"/>
                <w:color w:val="242424"/>
                <w:bdr w:val="none" w:sz="0" w:space="0" w:color="auto" w:frame="1"/>
                <w:lang w:val="en-US" w:eastAsia="ja-JP"/>
              </w:rPr>
              <w:t> </w:t>
            </w:r>
          </w:p>
          <w:p w14:paraId="179B308A"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PDSCH-TimeDomainResourceAllocation-r</w:t>
            </w:r>
            <w:proofErr w:type="gramStart"/>
            <w:r w:rsidRPr="00562293">
              <w:rPr>
                <w:rFonts w:ascii="Calibri" w:eastAsia="ＭＳ Ｐゴシック" w:hAnsi="Calibri" w:cs="Calibri"/>
                <w:color w:val="000000"/>
                <w:bdr w:val="none" w:sz="0" w:space="0" w:color="auto" w:frame="1"/>
                <w:lang w:eastAsia="ja-JP"/>
              </w:rPr>
              <w:t>16 ::=</w:t>
            </w:r>
            <w:proofErr w:type="gramEnd"/>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993366"/>
                <w:bdr w:val="none" w:sz="0" w:space="0" w:color="auto" w:frame="1"/>
                <w:lang w:eastAsia="ja-JP"/>
              </w:rPr>
              <w:t>SEQUENCE</w:t>
            </w:r>
            <w:r w:rsidRPr="00562293">
              <w:rPr>
                <w:rFonts w:ascii="Calibri" w:eastAsia="ＭＳ Ｐゴシック" w:hAnsi="Calibri" w:cs="Calibri"/>
                <w:color w:val="000000"/>
                <w:bdr w:val="none" w:sz="0" w:space="0" w:color="auto" w:frame="1"/>
                <w:lang w:eastAsia="ja-JP"/>
              </w:rPr>
              <w:t> {</w:t>
            </w:r>
          </w:p>
          <w:p w14:paraId="37A1D069"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k0-r16                                     </w:t>
            </w:r>
            <w:proofErr w:type="gramStart"/>
            <w:r w:rsidRPr="00562293">
              <w:rPr>
                <w:rFonts w:ascii="Calibri" w:eastAsia="ＭＳ Ｐゴシック" w:hAnsi="Calibri" w:cs="Calibri"/>
                <w:color w:val="993366"/>
                <w:bdr w:val="none" w:sz="0" w:space="0" w:color="auto" w:frame="1"/>
                <w:lang w:eastAsia="ja-JP"/>
              </w:rPr>
              <w:t>INTEGER</w:t>
            </w:r>
            <w:r w:rsidRPr="00562293">
              <w:rPr>
                <w:rFonts w:ascii="Calibri" w:eastAsia="ＭＳ Ｐゴシック" w:hAnsi="Calibri" w:cs="Calibri"/>
                <w:color w:val="000000"/>
                <w:bdr w:val="none" w:sz="0" w:space="0" w:color="auto" w:frame="1"/>
                <w:lang w:eastAsia="ja-JP"/>
              </w:rPr>
              <w:t>(</w:t>
            </w:r>
            <w:proofErr w:type="gramEnd"/>
            <w:r w:rsidRPr="00562293">
              <w:rPr>
                <w:rFonts w:ascii="Calibri" w:eastAsia="ＭＳ Ｐゴシック" w:hAnsi="Calibri" w:cs="Calibri"/>
                <w:color w:val="000000"/>
                <w:bdr w:val="none" w:sz="0" w:space="0" w:color="auto" w:frame="1"/>
                <w:lang w:eastAsia="ja-JP"/>
              </w:rPr>
              <w:t>0..32)                                              </w:t>
            </w:r>
            <w:r w:rsidRPr="00562293">
              <w:rPr>
                <w:rFonts w:ascii="Calibri" w:eastAsia="ＭＳ Ｐゴシック" w:hAnsi="Calibri" w:cs="Calibri"/>
                <w:color w:val="993366"/>
                <w:bdr w:val="none" w:sz="0" w:space="0" w:color="auto" w:frame="1"/>
                <w:lang w:eastAsia="ja-JP"/>
              </w:rPr>
              <w:t>OPTIONAL</w:t>
            </w: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808080"/>
                <w:bdr w:val="none" w:sz="0" w:space="0" w:color="auto" w:frame="1"/>
                <w:lang w:eastAsia="ja-JP"/>
              </w:rPr>
              <w:t>-- Need S</w:t>
            </w:r>
          </w:p>
          <w:p w14:paraId="55C52169"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000000"/>
                <w:bdr w:val="none" w:sz="0" w:space="0" w:color="auto" w:frame="1"/>
                <w:shd w:val="clear" w:color="auto" w:fill="FFFF00"/>
                <w:lang w:eastAsia="ja-JP"/>
              </w:rPr>
              <w:t>mappingType-r16</w:t>
            </w: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993366"/>
                <w:bdr w:val="none" w:sz="0" w:space="0" w:color="auto" w:frame="1"/>
                <w:lang w:eastAsia="ja-JP"/>
              </w:rPr>
              <w:t>ENUMERATED</w:t>
            </w:r>
            <w:r w:rsidRPr="00562293">
              <w:rPr>
                <w:rFonts w:ascii="Calibri" w:eastAsia="ＭＳ Ｐゴシック" w:hAnsi="Calibri" w:cs="Calibri"/>
                <w:color w:val="000000"/>
                <w:bdr w:val="none" w:sz="0" w:space="0" w:color="auto" w:frame="1"/>
                <w:lang w:eastAsia="ja-JP"/>
              </w:rPr>
              <w:t xml:space="preserve"> {typeA, </w:t>
            </w:r>
            <w:proofErr w:type="spellStart"/>
            <w:r w:rsidRPr="00562293">
              <w:rPr>
                <w:rFonts w:ascii="Calibri" w:eastAsia="ＭＳ Ｐゴシック" w:hAnsi="Calibri" w:cs="Calibri"/>
                <w:color w:val="000000"/>
                <w:bdr w:val="none" w:sz="0" w:space="0" w:color="auto" w:frame="1"/>
                <w:lang w:eastAsia="ja-JP"/>
              </w:rPr>
              <w:t>typeB</w:t>
            </w:r>
            <w:proofErr w:type="spellEnd"/>
            <w:r w:rsidRPr="00562293">
              <w:rPr>
                <w:rFonts w:ascii="Calibri" w:eastAsia="ＭＳ Ｐゴシック" w:hAnsi="Calibri" w:cs="Calibri"/>
                <w:color w:val="000000"/>
                <w:bdr w:val="none" w:sz="0" w:space="0" w:color="auto" w:frame="1"/>
                <w:lang w:eastAsia="ja-JP"/>
              </w:rPr>
              <w:t>},</w:t>
            </w:r>
          </w:p>
          <w:p w14:paraId="069FAE1D"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startSymbolAndLength-r16                   </w:t>
            </w:r>
            <w:r w:rsidRPr="00562293">
              <w:rPr>
                <w:rFonts w:ascii="Calibri" w:eastAsia="ＭＳ Ｐゴシック" w:hAnsi="Calibri" w:cs="Calibri"/>
                <w:color w:val="993366"/>
                <w:bdr w:val="none" w:sz="0" w:space="0" w:color="auto" w:frame="1"/>
                <w:lang w:eastAsia="ja-JP"/>
              </w:rPr>
              <w:t>INTEGER</w:t>
            </w:r>
            <w:r w:rsidRPr="00562293">
              <w:rPr>
                <w:rFonts w:ascii="Calibri" w:eastAsia="ＭＳ Ｐゴシック" w:hAnsi="Calibri" w:cs="Calibri"/>
                <w:color w:val="000000"/>
                <w:bdr w:val="none" w:sz="0" w:space="0" w:color="auto" w:frame="1"/>
                <w:lang w:eastAsia="ja-JP"/>
              </w:rPr>
              <w:t> (</w:t>
            </w:r>
            <w:proofErr w:type="gramStart"/>
            <w:r w:rsidRPr="00562293">
              <w:rPr>
                <w:rFonts w:ascii="Calibri" w:eastAsia="ＭＳ Ｐゴシック" w:hAnsi="Calibri" w:cs="Calibri"/>
                <w:color w:val="000000"/>
                <w:bdr w:val="none" w:sz="0" w:space="0" w:color="auto" w:frame="1"/>
                <w:lang w:eastAsia="ja-JP"/>
              </w:rPr>
              <w:t>0..</w:t>
            </w:r>
            <w:proofErr w:type="gramEnd"/>
            <w:r w:rsidRPr="00562293">
              <w:rPr>
                <w:rFonts w:ascii="Calibri" w:eastAsia="ＭＳ Ｐゴシック" w:hAnsi="Calibri" w:cs="Calibri"/>
                <w:color w:val="000000"/>
                <w:bdr w:val="none" w:sz="0" w:space="0" w:color="auto" w:frame="1"/>
                <w:lang w:eastAsia="ja-JP"/>
              </w:rPr>
              <w:t>127),</w:t>
            </w:r>
          </w:p>
          <w:p w14:paraId="36E73067"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000000"/>
                <w:bdr w:val="none" w:sz="0" w:space="0" w:color="auto" w:frame="1"/>
                <w:shd w:val="clear" w:color="auto" w:fill="FFFF00"/>
                <w:lang w:eastAsia="ja-JP"/>
              </w:rPr>
              <w:t>repetitionNumber-r16</w:t>
            </w: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993366"/>
                <w:bdr w:val="none" w:sz="0" w:space="0" w:color="auto" w:frame="1"/>
                <w:lang w:eastAsia="ja-JP"/>
              </w:rPr>
              <w:t>ENUMERATED</w:t>
            </w:r>
            <w:r w:rsidRPr="00562293">
              <w:rPr>
                <w:rFonts w:ascii="Calibri" w:eastAsia="ＭＳ Ｐゴシック" w:hAnsi="Calibri" w:cs="Calibri"/>
                <w:color w:val="000000"/>
                <w:bdr w:val="none" w:sz="0" w:space="0" w:color="auto" w:frame="1"/>
                <w:lang w:eastAsia="ja-JP"/>
              </w:rPr>
              <w:t> {n2, n3, n4, n5, n6, n7, n8, n16}                </w:t>
            </w:r>
            <w:proofErr w:type="gramStart"/>
            <w:r w:rsidRPr="00562293">
              <w:rPr>
                <w:rFonts w:ascii="Calibri" w:eastAsia="ＭＳ Ｐゴシック" w:hAnsi="Calibri" w:cs="Calibri"/>
                <w:color w:val="993366"/>
                <w:bdr w:val="none" w:sz="0" w:space="0" w:color="auto" w:frame="1"/>
                <w:lang w:eastAsia="ja-JP"/>
              </w:rPr>
              <w:t>OPTIONAL</w:t>
            </w:r>
            <w:r w:rsidRPr="00562293">
              <w:rPr>
                <w:rFonts w:ascii="Calibri" w:eastAsia="ＭＳ Ｐゴシック" w:hAnsi="Calibri" w:cs="Calibri"/>
                <w:color w:val="000000"/>
                <w:bdr w:val="none" w:sz="0" w:space="0" w:color="auto" w:frame="1"/>
                <w:lang w:eastAsia="ja-JP"/>
              </w:rPr>
              <w:t>,   </w:t>
            </w:r>
            <w:proofErr w:type="gramEnd"/>
            <w:r w:rsidRPr="00562293">
              <w:rPr>
                <w:rFonts w:ascii="Calibri" w:eastAsia="ＭＳ Ｐゴシック" w:hAnsi="Calibri" w:cs="Calibri"/>
                <w:color w:val="808080"/>
                <w:bdr w:val="none" w:sz="0" w:space="0" w:color="auto" w:frame="1"/>
                <w:lang w:eastAsia="ja-JP"/>
              </w:rPr>
              <w:t>-- Cond Formats1-0and1-1</w:t>
            </w:r>
          </w:p>
          <w:p w14:paraId="5E38BD27"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w:t>
            </w:r>
          </w:p>
          <w:p w14:paraId="41BD63EC"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w:t>
            </w:r>
          </w:p>
          <w:p w14:paraId="19AF3E03"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k0-v1710                                </w:t>
            </w:r>
            <w:proofErr w:type="gramStart"/>
            <w:r w:rsidRPr="00562293">
              <w:rPr>
                <w:rFonts w:ascii="Calibri" w:eastAsia="ＭＳ Ｐゴシック" w:hAnsi="Calibri" w:cs="Calibri"/>
                <w:color w:val="993366"/>
                <w:bdr w:val="none" w:sz="0" w:space="0" w:color="auto" w:frame="1"/>
                <w:lang w:eastAsia="ja-JP"/>
              </w:rPr>
              <w:t>INTEGER</w:t>
            </w:r>
            <w:r w:rsidRPr="00562293">
              <w:rPr>
                <w:rFonts w:ascii="Calibri" w:eastAsia="ＭＳ Ｐゴシック" w:hAnsi="Calibri" w:cs="Calibri"/>
                <w:color w:val="000000"/>
                <w:bdr w:val="none" w:sz="0" w:space="0" w:color="auto" w:frame="1"/>
                <w:lang w:eastAsia="ja-JP"/>
              </w:rPr>
              <w:t>(</w:t>
            </w:r>
            <w:proofErr w:type="gramEnd"/>
            <w:r w:rsidRPr="00562293">
              <w:rPr>
                <w:rFonts w:ascii="Calibri" w:eastAsia="ＭＳ Ｐゴシック" w:hAnsi="Calibri" w:cs="Calibri"/>
                <w:color w:val="000000"/>
                <w:bdr w:val="none" w:sz="0" w:space="0" w:color="auto" w:frame="1"/>
                <w:lang w:eastAsia="ja-JP"/>
              </w:rPr>
              <w:t>33..128)                                               </w:t>
            </w:r>
            <w:r w:rsidRPr="00562293">
              <w:rPr>
                <w:rFonts w:ascii="Calibri" w:eastAsia="ＭＳ Ｐゴシック" w:hAnsi="Calibri" w:cs="Calibri"/>
                <w:color w:val="993366"/>
                <w:bdr w:val="none" w:sz="0" w:space="0" w:color="auto" w:frame="1"/>
                <w:lang w:eastAsia="ja-JP"/>
              </w:rPr>
              <w:t>OPTIONAL</w:t>
            </w:r>
            <w:r w:rsidRPr="00562293">
              <w:rPr>
                <w:rFonts w:ascii="Calibri" w:eastAsia="ＭＳ Ｐゴシック" w:hAnsi="Calibri" w:cs="Calibri"/>
                <w:color w:val="000000"/>
                <w:bdr w:val="none" w:sz="0" w:space="0" w:color="auto" w:frame="1"/>
                <w:lang w:eastAsia="ja-JP"/>
              </w:rPr>
              <w:t>    </w:t>
            </w:r>
            <w:r w:rsidRPr="00562293">
              <w:rPr>
                <w:rFonts w:ascii="Calibri" w:eastAsia="ＭＳ Ｐゴシック" w:hAnsi="Calibri" w:cs="Calibri"/>
                <w:color w:val="808080"/>
                <w:bdr w:val="none" w:sz="0" w:space="0" w:color="auto" w:frame="1"/>
                <w:lang w:eastAsia="ja-JP"/>
              </w:rPr>
              <w:t>-- Need S</w:t>
            </w:r>
          </w:p>
          <w:p w14:paraId="72EAB46E"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    ]]</w:t>
            </w:r>
          </w:p>
          <w:p w14:paraId="3118DAC5" w14:textId="77777777" w:rsidR="005D6DED" w:rsidRPr="00562293" w:rsidRDefault="005D6DED" w:rsidP="000C7250">
            <w:pPr>
              <w:shd w:val="clear" w:color="auto" w:fill="E6E6E6"/>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562293">
              <w:rPr>
                <w:rFonts w:ascii="Calibri" w:eastAsia="ＭＳ Ｐゴシック" w:hAnsi="Calibri" w:cs="Calibri"/>
                <w:color w:val="000000"/>
                <w:bdr w:val="none" w:sz="0" w:space="0" w:color="auto" w:frame="1"/>
                <w:lang w:eastAsia="ja-JP"/>
              </w:rPr>
              <w:t>}</w:t>
            </w:r>
          </w:p>
          <w:p w14:paraId="279F55BA" w14:textId="4C018FAB" w:rsidR="005D6DED" w:rsidRPr="000C7250" w:rsidRDefault="005D6DED" w:rsidP="000C7250">
            <w:pPr>
              <w:spacing w:before="0" w:after="0" w:line="240" w:lineRule="auto"/>
              <w:rPr>
                <w:rFonts w:ascii="Calibri" w:hAnsi="Calibri" w:cs="Calibri"/>
                <w:lang w:eastAsia="zh-CN"/>
              </w:rPr>
            </w:pPr>
          </w:p>
        </w:tc>
      </w:tr>
      <w:tr w:rsidR="005D6DED" w14:paraId="205FF9DD" w14:textId="77777777" w:rsidTr="000C7250">
        <w:trPr>
          <w:trHeight w:val="60"/>
        </w:trPr>
        <w:tc>
          <w:tcPr>
            <w:tcW w:w="1129" w:type="dxa"/>
          </w:tcPr>
          <w:p w14:paraId="2C75089D" w14:textId="290C6BA9"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vivo</w:t>
            </w:r>
          </w:p>
        </w:tc>
        <w:tc>
          <w:tcPr>
            <w:tcW w:w="9356" w:type="dxa"/>
          </w:tcPr>
          <w:p w14:paraId="36E8D083" w14:textId="77777777" w:rsidR="005D6DED" w:rsidRPr="00836BCB"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6BCB">
              <w:rPr>
                <w:rFonts w:ascii="Calibri" w:hAnsi="Calibri" w:cs="Calibri"/>
                <w:b/>
                <w:bCs/>
                <w:color w:val="242424"/>
                <w:bdr w:val="none" w:sz="0" w:space="0" w:color="auto" w:frame="1"/>
                <w:lang w:val="en-US" w:eastAsia="ja-JP"/>
              </w:rPr>
              <w:t xml:space="preserve">To Yi and </w:t>
            </w:r>
            <w:proofErr w:type="spellStart"/>
            <w:r w:rsidRPr="00836BCB">
              <w:rPr>
                <w:rFonts w:ascii="Calibri" w:hAnsi="Calibri" w:cs="Calibri"/>
                <w:b/>
                <w:bCs/>
                <w:color w:val="242424"/>
                <w:bdr w:val="none" w:sz="0" w:space="0" w:color="auto" w:frame="1"/>
                <w:lang w:val="en-US" w:eastAsia="ja-JP"/>
              </w:rPr>
              <w:t>Wenhong</w:t>
            </w:r>
            <w:proofErr w:type="spellEnd"/>
            <w:r w:rsidRPr="00836BCB">
              <w:rPr>
                <w:rFonts w:ascii="Calibri" w:hAnsi="Calibri" w:cs="Calibri"/>
                <w:color w:val="242424"/>
                <w:bdr w:val="none" w:sz="0" w:space="0" w:color="auto" w:frame="1"/>
                <w:lang w:val="en-US" w:eastAsia="ja-JP"/>
              </w:rPr>
              <w:t>: Regarding scheme D, a new antenna ports table would be introduced for Rel-18 DMRS ports, which is similar to the table after DMRS port(s) are incremented with X=8 in scheme B. However, the main difference between scheme B and scheme D is that an explicit table would be specified in scheme D, then scheme D can be either RRC-based or DCI-based (up to whether dynamic switching is supported) when switching between the legacy DMRS table and this new DMRS table. Besides, scheme D is quite different with scheme A. In scheme A, some existing rows in Tables 7.3.1.2.2-1/2/3/4 and Tables 7.3.1.2.2-1A/2A/3A/4A in TS38.212 are partially/fully copied, but in scheme D, no some existing rows would be copied to the new table.</w:t>
            </w:r>
          </w:p>
          <w:p w14:paraId="1C93F926" w14:textId="77777777" w:rsidR="005D6DED" w:rsidRPr="00836BCB"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6BCB">
              <w:rPr>
                <w:rFonts w:ascii="Calibri" w:hAnsi="Calibri" w:cs="Calibri"/>
                <w:color w:val="242424"/>
                <w:bdr w:val="none" w:sz="0" w:space="0" w:color="auto" w:frame="1"/>
                <w:lang w:val="en-US" w:eastAsia="ja-JP"/>
              </w:rPr>
              <w:t> </w:t>
            </w:r>
          </w:p>
          <w:p w14:paraId="73C9EC2F" w14:textId="77777777" w:rsidR="005D6DED" w:rsidRPr="00836BCB"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6BCB">
              <w:rPr>
                <w:rFonts w:ascii="Calibri" w:hAnsi="Calibri" w:cs="Calibri"/>
                <w:color w:val="242424"/>
                <w:bdr w:val="none" w:sz="0" w:space="0" w:color="auto" w:frame="1"/>
                <w:lang w:val="en-US" w:eastAsia="ja-JP"/>
              </w:rPr>
              <w:t>An example is shown below, where at least one DMRS port with new port index p (e.g., 8,9,10,11 for eType1) is included in each row. In some rows, the combination of the DMRS ports with legacy and new port index p is included.</w:t>
            </w:r>
          </w:p>
          <w:p w14:paraId="2476CEEC" w14:textId="34521FF1" w:rsidR="005D6DED" w:rsidRPr="00836BCB" w:rsidRDefault="005D6DED" w:rsidP="000C7250">
            <w:pPr>
              <w:shd w:val="clear" w:color="auto" w:fill="FFFFFF"/>
              <w:overflowPunct/>
              <w:autoSpaceDE/>
              <w:autoSpaceDN/>
              <w:adjustRightInd/>
              <w:spacing w:before="0" w:after="0" w:line="240" w:lineRule="auto"/>
              <w:jc w:val="center"/>
              <w:textAlignment w:val="auto"/>
              <w:rPr>
                <w:rFonts w:ascii="Calibri" w:hAnsi="Calibri" w:cs="Calibri"/>
                <w:color w:val="242424"/>
                <w:lang w:val="en-US" w:eastAsia="ja-JP"/>
              </w:rPr>
            </w:pPr>
            <w:r w:rsidRPr="000C7250">
              <w:rPr>
                <w:rFonts w:ascii="Calibri" w:hAnsi="Calibri" w:cs="Calibri"/>
                <w:noProof/>
                <w:lang w:eastAsia="zh-CN"/>
              </w:rPr>
              <w:lastRenderedPageBreak/>
              <w:drawing>
                <wp:inline distT="0" distB="0" distL="0" distR="0" wp14:anchorId="13838097" wp14:editId="04F489AB">
                  <wp:extent cx="2497455" cy="3916680"/>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7455" cy="3916680"/>
                          </a:xfrm>
                          <a:prstGeom prst="rect">
                            <a:avLst/>
                          </a:prstGeom>
                          <a:noFill/>
                          <a:ln>
                            <a:noFill/>
                          </a:ln>
                        </pic:spPr>
                      </pic:pic>
                    </a:graphicData>
                  </a:graphic>
                </wp:inline>
              </w:drawing>
            </w:r>
          </w:p>
          <w:p w14:paraId="7CECF358" w14:textId="77777777" w:rsidR="005D6DED" w:rsidRPr="00836BCB"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836BCB">
              <w:rPr>
                <w:rFonts w:ascii="Calibri" w:eastAsia="ＭＳ Ｐゴシック" w:hAnsi="Calibri" w:cs="Calibri"/>
                <w:b/>
                <w:bCs/>
                <w:color w:val="242424"/>
                <w:bdr w:val="none" w:sz="0" w:space="0" w:color="auto" w:frame="1"/>
                <w:lang w:val="en-US" w:eastAsia="ja-JP"/>
              </w:rPr>
              <w:t> </w:t>
            </w:r>
          </w:p>
          <w:p w14:paraId="29407F57" w14:textId="77777777" w:rsidR="005D6DED" w:rsidRPr="00836BCB"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836BCB">
              <w:rPr>
                <w:rFonts w:ascii="Calibri" w:eastAsia="ＭＳ Ｐゴシック" w:hAnsi="Calibri" w:cs="Calibri"/>
                <w:b/>
                <w:bCs/>
                <w:color w:val="000000"/>
                <w:bdr w:val="none" w:sz="0" w:space="0" w:color="auto" w:frame="1"/>
                <w:lang w:val="en-US" w:eastAsia="ja-JP"/>
              </w:rPr>
              <w:t>To Yuki: </w:t>
            </w:r>
            <w:r w:rsidRPr="00836BCB">
              <w:rPr>
                <w:rFonts w:ascii="Calibri" w:eastAsia="ＭＳ Ｐゴシック" w:hAnsi="Calibri" w:cs="Calibri"/>
                <w:color w:val="000000"/>
                <w:bdr w:val="none" w:sz="0" w:space="0" w:color="auto" w:frame="1"/>
                <w:lang w:val="en-US" w:eastAsia="ja-JP"/>
              </w:rPr>
              <w:t xml:space="preserve">Sorry, we still think it’s too early to determine M=1 should be supported in scheme A, it depends on the final design of the table. We suggest keeping the description of scheme A in a simple way. Besides, we share the same view with </w:t>
            </w:r>
            <w:proofErr w:type="spellStart"/>
            <w:r w:rsidRPr="00836BCB">
              <w:rPr>
                <w:rFonts w:ascii="Calibri" w:eastAsia="ＭＳ Ｐゴシック" w:hAnsi="Calibri" w:cs="Calibri"/>
                <w:color w:val="000000"/>
                <w:bdr w:val="none" w:sz="0" w:space="0" w:color="auto" w:frame="1"/>
                <w:lang w:val="en-US" w:eastAsia="ja-JP"/>
              </w:rPr>
              <w:t>Wenhong</w:t>
            </w:r>
            <w:proofErr w:type="spellEnd"/>
            <w:r w:rsidRPr="00836BCB">
              <w:rPr>
                <w:rFonts w:ascii="Calibri" w:eastAsia="ＭＳ Ｐゴシック" w:hAnsi="Calibri" w:cs="Calibri"/>
                <w:color w:val="000000"/>
                <w:bdr w:val="none" w:sz="0" w:space="0" w:color="auto" w:frame="1"/>
                <w:lang w:val="en-US" w:eastAsia="ja-JP"/>
              </w:rPr>
              <w:t xml:space="preserve"> to remove “can be configured by higher layer signaling”.</w:t>
            </w:r>
          </w:p>
          <w:p w14:paraId="0B395F05" w14:textId="77777777" w:rsidR="005D6DED" w:rsidRPr="004F4898"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4F4898">
              <w:rPr>
                <w:rFonts w:ascii="Calibri" w:eastAsia="ＭＳ Ｐゴシック" w:hAnsi="Calibri" w:cs="Calibri"/>
                <w:b/>
                <w:bCs/>
                <w:color w:val="000000"/>
                <w:bdr w:val="none" w:sz="0" w:space="0" w:color="auto" w:frame="1"/>
                <w:shd w:val="clear" w:color="auto" w:fill="FFFF00"/>
                <w:lang w:eastAsia="ja-JP"/>
              </w:rPr>
              <w:t>FL proposal#2.6a:</w:t>
            </w:r>
            <w:r w:rsidRPr="004F4898">
              <w:rPr>
                <w:rFonts w:ascii="Calibri" w:eastAsia="ＭＳ Ｐゴシック" w:hAnsi="Calibri" w:cs="Calibri"/>
                <w:b/>
                <w:bCs/>
                <w:color w:val="000000"/>
                <w:bdr w:val="none" w:sz="0" w:space="0" w:color="auto" w:frame="1"/>
                <w:lang w:eastAsia="ja-JP"/>
              </w:rPr>
              <w:t> </w:t>
            </w:r>
          </w:p>
          <w:p w14:paraId="32FEF399" w14:textId="77777777" w:rsidR="005D6DED" w:rsidRPr="004F4898" w:rsidRDefault="005D6DED" w:rsidP="000C694B">
            <w:pPr>
              <w:numPr>
                <w:ilvl w:val="0"/>
                <w:numId w:val="10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79D3F192" w14:textId="77777777" w:rsidR="005D6DED" w:rsidRPr="004F4898" w:rsidRDefault="005D6DED" w:rsidP="000C7250">
            <w:pPr>
              <w:shd w:val="clear" w:color="auto" w:fill="FFFFFF"/>
              <w:overflowPunct/>
              <w:autoSpaceDE/>
              <w:autoSpaceDN/>
              <w:adjustRightInd/>
              <w:spacing w:before="0" w:after="0" w:line="240" w:lineRule="auto"/>
              <w:ind w:left="1440" w:hanging="360"/>
              <w:textAlignment w:val="auto"/>
              <w:rPr>
                <w:rFonts w:ascii="Calibri" w:hAnsi="Calibri" w:cs="Calibri"/>
                <w:color w:val="242424"/>
                <w:lang w:val="en-US" w:eastAsia="ja-JP"/>
              </w:rPr>
            </w:pPr>
            <w:proofErr w:type="gramStart"/>
            <w:r w:rsidRPr="004F4898">
              <w:rPr>
                <w:rFonts w:ascii="Calibri" w:hAnsi="Calibri" w:cs="Calibri"/>
                <w:color w:val="000000"/>
                <w:bdr w:val="none" w:sz="0" w:space="0" w:color="auto" w:frame="1"/>
                <w:lang w:val="en-US" w:eastAsia="ja-JP"/>
              </w:rPr>
              <w:t>o  </w:t>
            </w:r>
            <w:r w:rsidRPr="004F4898">
              <w:rPr>
                <w:rFonts w:ascii="Calibri" w:hAnsi="Calibri" w:cs="Calibri"/>
                <w:b/>
                <w:bCs/>
                <w:color w:val="000000"/>
                <w:bdr w:val="none" w:sz="0" w:space="0" w:color="auto" w:frame="1"/>
                <w:lang w:val="en-US" w:eastAsia="ja-JP"/>
              </w:rPr>
              <w:t>Scheme</w:t>
            </w:r>
            <w:proofErr w:type="gramEnd"/>
            <w:r w:rsidRPr="004F4898">
              <w:rPr>
                <w:rFonts w:ascii="Calibri" w:hAnsi="Calibri" w:cs="Calibri"/>
                <w:b/>
                <w:bCs/>
                <w:color w:val="000000"/>
                <w:bdr w:val="none" w:sz="0" w:space="0" w:color="auto" w:frame="1"/>
                <w:lang w:val="en-US" w:eastAsia="ja-JP"/>
              </w:rPr>
              <w:t xml:space="preserve"> A: Specify new antenna ports tables similar to Tables 7.3.1.2.2-1/2/3/4 and Tables 7.3.1.2.2-1A/2A/3A/4A in TS38.212. The maximum size of antenna ports field is increased </w:t>
            </w:r>
            <w:r w:rsidRPr="004F4898">
              <w:rPr>
                <w:rFonts w:ascii="Calibri" w:hAnsi="Calibri" w:cs="Calibri"/>
                <w:b/>
                <w:bCs/>
                <w:color w:val="000000"/>
                <w:bdr w:val="none" w:sz="0" w:space="0" w:color="auto" w:frame="1"/>
                <w:shd w:val="clear" w:color="auto" w:fill="FFFFFF"/>
                <w:lang w:val="en-US" w:eastAsia="ja-JP"/>
              </w:rPr>
              <w:t>M (M&gt;=1)</w:t>
            </w:r>
            <w:r w:rsidRPr="004F4898">
              <w:rPr>
                <w:rFonts w:ascii="Calibri" w:hAnsi="Calibri" w:cs="Calibri"/>
                <w:b/>
                <w:bCs/>
                <w:color w:val="000000"/>
                <w:bdr w:val="none" w:sz="0" w:space="0" w:color="auto" w:frame="1"/>
                <w:lang w:val="en-US" w:eastAsia="ja-JP"/>
              </w:rPr>
              <w:t> bit. </w:t>
            </w:r>
          </w:p>
          <w:p w14:paraId="52E768B2" w14:textId="77777777" w:rsidR="005D6DED" w:rsidRPr="004F4898" w:rsidRDefault="005D6DED" w:rsidP="000C694B">
            <w:pPr>
              <w:numPr>
                <w:ilvl w:val="2"/>
                <w:numId w:val="10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strike/>
                <w:color w:val="FF0000"/>
                <w:bdr w:val="none" w:sz="0" w:space="0" w:color="auto" w:frame="1"/>
                <w:lang w:val="en-US" w:eastAsia="ja-JP"/>
              </w:rPr>
              <w:t>At least M=1 is supported. For M= 1, </w:t>
            </w:r>
            <w:r w:rsidRPr="004F4898">
              <w:rPr>
                <w:rFonts w:ascii="Calibri" w:hAnsi="Calibri" w:cs="Calibri"/>
                <w:b/>
                <w:bCs/>
                <w:color w:val="000000"/>
                <w:bdr w:val="none" w:sz="0" w:space="0" w:color="auto" w:frame="1"/>
                <w:lang w:val="en-US" w:eastAsia="ja-JP"/>
              </w:rPr>
              <w:t>existing rows in Tables 7.3.1.2.2-1/2/3/4 and Tables 7.3.1.2.2-1A/2A/3A/4A in TS38.212 are partially/fully copied to the new tables except for “Reserved” row.  </w:t>
            </w:r>
          </w:p>
          <w:p w14:paraId="12A85BD8" w14:textId="77777777" w:rsidR="005D6DED" w:rsidRPr="004F4898" w:rsidRDefault="005D6DED" w:rsidP="000C694B">
            <w:pPr>
              <w:numPr>
                <w:ilvl w:val="3"/>
                <w:numId w:val="10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for other rows in the new tables. </w:t>
            </w:r>
          </w:p>
          <w:p w14:paraId="5FD82583" w14:textId="77777777" w:rsidR="005D6DED" w:rsidRPr="004F4898" w:rsidRDefault="005D6DED" w:rsidP="000C7250">
            <w:pPr>
              <w:shd w:val="clear" w:color="auto" w:fill="FFFFFF"/>
              <w:overflowPunct/>
              <w:autoSpaceDE/>
              <w:autoSpaceDN/>
              <w:adjustRightInd/>
              <w:spacing w:before="0" w:after="0" w:line="240" w:lineRule="auto"/>
              <w:ind w:left="2160" w:hanging="2160"/>
              <w:textAlignment w:val="auto"/>
              <w:rPr>
                <w:rFonts w:ascii="Calibri" w:hAnsi="Calibri" w:cs="Calibri"/>
                <w:color w:val="242424"/>
                <w:lang w:val="en-US" w:eastAsia="ja-JP"/>
              </w:rPr>
            </w:pPr>
            <w:r w:rsidRPr="004F4898">
              <w:rPr>
                <w:rFonts w:ascii="Calibri" w:hAnsi="Calibri" w:cs="Calibri"/>
                <w:color w:val="000000"/>
                <w:bdr w:val="none" w:sz="0" w:space="0" w:color="auto" w:frame="1"/>
                <w:lang w:val="en-US" w:eastAsia="ja-JP"/>
              </w:rPr>
              <w:t>                                                            i.         </w:t>
            </w:r>
            <w:r w:rsidRPr="004F4898">
              <w:rPr>
                <w:rFonts w:ascii="Calibri" w:hAnsi="Calibri" w:cs="Calibri"/>
                <w:b/>
                <w:bCs/>
                <w:color w:val="000000"/>
                <w:bdr w:val="none" w:sz="0" w:space="0" w:color="auto" w:frame="1"/>
                <w:lang w:val="en-US" w:eastAsia="ja-JP"/>
              </w:rPr>
              <w:t>FFS: The sizes of antenna port field and its mapping to antenna port tables </w:t>
            </w:r>
            <w:r w:rsidRPr="004F4898">
              <w:rPr>
                <w:rFonts w:ascii="Calibri" w:hAnsi="Calibri" w:cs="Calibri"/>
                <w:b/>
                <w:bCs/>
                <w:strike/>
                <w:color w:val="FF0000"/>
                <w:bdr w:val="none" w:sz="0" w:space="0" w:color="auto" w:frame="1"/>
                <w:lang w:val="en-US" w:eastAsia="ja-JP"/>
              </w:rPr>
              <w:t>can be configured by higher layer signaling</w:t>
            </w:r>
            <w:r w:rsidRPr="004F4898">
              <w:rPr>
                <w:rFonts w:ascii="Calibri" w:hAnsi="Calibri" w:cs="Calibri"/>
                <w:b/>
                <w:bCs/>
                <w:color w:val="000000"/>
                <w:bdr w:val="none" w:sz="0" w:space="0" w:color="auto" w:frame="1"/>
                <w:lang w:val="en-US" w:eastAsia="ja-JP"/>
              </w:rPr>
              <w:t>.</w:t>
            </w:r>
          </w:p>
          <w:p w14:paraId="02240DB3" w14:textId="77777777" w:rsidR="005D6DED" w:rsidRPr="004F4898" w:rsidRDefault="005D6DED" w:rsidP="000C694B">
            <w:pPr>
              <w:numPr>
                <w:ilvl w:val="2"/>
                <w:numId w:val="108"/>
              </w:numPr>
              <w:shd w:val="clear" w:color="auto" w:fill="FFFFFF"/>
              <w:overflowPunct/>
              <w:autoSpaceDE/>
              <w:autoSpaceDN/>
              <w:adjustRightInd/>
              <w:spacing w:before="0" w:after="0" w:line="240" w:lineRule="auto"/>
              <w:textAlignment w:val="auto"/>
              <w:rPr>
                <w:rFonts w:ascii="Calibri" w:hAnsi="Calibri" w:cs="Calibri"/>
                <w:color w:val="FF0000"/>
                <w:lang w:val="en-US" w:eastAsia="ja-JP"/>
              </w:rPr>
            </w:pPr>
            <w:r w:rsidRPr="004F4898">
              <w:rPr>
                <w:rFonts w:ascii="Calibri" w:hAnsi="Calibri" w:cs="Calibri"/>
                <w:b/>
                <w:bCs/>
                <w:strike/>
                <w:color w:val="FF0000"/>
                <w:bdr w:val="none" w:sz="0" w:space="0" w:color="auto" w:frame="1"/>
                <w:lang w:val="en-US" w:eastAsia="ja-JP"/>
              </w:rPr>
              <w:t>FFS: Whether to support M&gt;1 and its </w:t>
            </w:r>
            <w:r w:rsidRPr="004F4898">
              <w:rPr>
                <w:rFonts w:ascii="Calibri" w:hAnsi="Calibri" w:cs="Calibri"/>
                <w:b/>
                <w:bCs/>
                <w:strike/>
                <w:color w:val="FF0000"/>
                <w:bdr w:val="none" w:sz="0" w:space="0" w:color="auto" w:frame="1"/>
                <w:shd w:val="clear" w:color="auto" w:fill="FFFFFF"/>
                <w:lang w:val="en-US" w:eastAsia="ja-JP"/>
              </w:rPr>
              <w:t>DMRS port combinations.</w:t>
            </w:r>
          </w:p>
          <w:p w14:paraId="3C2E5036" w14:textId="77777777" w:rsidR="005D6DED" w:rsidRPr="004F4898" w:rsidRDefault="005D6DED" w:rsidP="000C694B">
            <w:pPr>
              <w:numPr>
                <w:ilvl w:val="1"/>
                <w:numId w:val="10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57C80CB2" w14:textId="77777777" w:rsidR="005D6DED" w:rsidRPr="004F4898" w:rsidRDefault="005D6DED" w:rsidP="000C694B">
            <w:pPr>
              <w:numPr>
                <w:ilvl w:val="2"/>
                <w:numId w:val="11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shd w:val="clear" w:color="auto" w:fill="FFFFFF"/>
                <w:lang w:val="en-US" w:eastAsia="ja-JP"/>
              </w:rPr>
              <w:t>At least M=1 is supported. For</w:t>
            </w:r>
            <w:r w:rsidRPr="004F4898">
              <w:rPr>
                <w:rFonts w:ascii="Calibri" w:hAnsi="Calibri" w:cs="Calibri"/>
                <w:b/>
                <w:bCs/>
                <w:color w:val="000000"/>
                <w:bdr w:val="none" w:sz="0" w:space="0" w:color="auto" w:frame="1"/>
                <w:lang w:val="en-US" w:eastAsia="ja-JP"/>
              </w:rPr>
              <w:t> M=1,</w:t>
            </w:r>
          </w:p>
          <w:p w14:paraId="309BFAC8" w14:textId="77777777" w:rsidR="005D6DED" w:rsidRPr="004F4898" w:rsidRDefault="005D6DED" w:rsidP="000C694B">
            <w:pPr>
              <w:numPr>
                <w:ilvl w:val="3"/>
                <w:numId w:val="11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lastRenderedPageBreak/>
              <w:t>If “DMRS port(s) offset indicator” field is set “0”, DMRS port(s) are the same as indicated by antenna ports field in DCI format 0_1/0_2/1_1/1_2. </w:t>
            </w:r>
          </w:p>
          <w:p w14:paraId="6AF096A2" w14:textId="77777777" w:rsidR="005D6DED" w:rsidRPr="004F4898" w:rsidRDefault="005D6DED" w:rsidP="000C694B">
            <w:pPr>
              <w:numPr>
                <w:ilvl w:val="3"/>
                <w:numId w:val="11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0_1/0_2/1_1/1_2. </w:t>
            </w:r>
          </w:p>
          <w:p w14:paraId="2ACFA5BC" w14:textId="77777777" w:rsidR="005D6DED" w:rsidRPr="004F4898" w:rsidRDefault="005D6DED" w:rsidP="000C694B">
            <w:pPr>
              <w:numPr>
                <w:ilvl w:val="4"/>
                <w:numId w:val="11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 xml:space="preserve">Value of X is 8 for Rel.18 </w:t>
            </w:r>
            <w:proofErr w:type="spellStart"/>
            <w:r w:rsidRPr="004F4898">
              <w:rPr>
                <w:rFonts w:ascii="Calibri" w:hAnsi="Calibri" w:cs="Calibri"/>
                <w:b/>
                <w:bCs/>
                <w:color w:val="000000"/>
                <w:bdr w:val="none" w:sz="0" w:space="0" w:color="auto" w:frame="1"/>
                <w:lang w:val="en-US" w:eastAsia="ja-JP"/>
              </w:rPr>
              <w:t>eType</w:t>
            </w:r>
            <w:proofErr w:type="spellEnd"/>
            <w:r w:rsidRPr="004F4898">
              <w:rPr>
                <w:rFonts w:ascii="Calibri" w:hAnsi="Calibri" w:cs="Calibri"/>
                <w:b/>
                <w:bCs/>
                <w:color w:val="000000"/>
                <w:bdr w:val="none" w:sz="0" w:space="0" w:color="auto" w:frame="1"/>
                <w:lang w:val="en-US" w:eastAsia="ja-JP"/>
              </w:rPr>
              <w:t xml:space="preserve"> 1 DMRS and X is 12 for </w:t>
            </w:r>
            <w:r w:rsidRPr="004F4898">
              <w:rPr>
                <w:rFonts w:ascii="Calibri" w:hAnsi="Calibri" w:cs="Calibri"/>
                <w:b/>
                <w:bCs/>
                <w:color w:val="000000"/>
                <w:bdr w:val="none" w:sz="0" w:space="0" w:color="auto" w:frame="1"/>
                <w:shd w:val="clear" w:color="auto" w:fill="FFFFFF"/>
                <w:lang w:val="en-US" w:eastAsia="ja-JP"/>
              </w:rPr>
              <w:t xml:space="preserve">Rel.18 </w:t>
            </w:r>
            <w:proofErr w:type="spellStart"/>
            <w:r w:rsidRPr="004F4898">
              <w:rPr>
                <w:rFonts w:ascii="Calibri" w:hAnsi="Calibri" w:cs="Calibri"/>
                <w:b/>
                <w:bCs/>
                <w:color w:val="000000"/>
                <w:bdr w:val="none" w:sz="0" w:space="0" w:color="auto" w:frame="1"/>
                <w:shd w:val="clear" w:color="auto" w:fill="FFFFFF"/>
                <w:lang w:val="en-US" w:eastAsia="ja-JP"/>
              </w:rPr>
              <w:t>eType</w:t>
            </w:r>
            <w:proofErr w:type="spellEnd"/>
            <w:r w:rsidRPr="004F4898">
              <w:rPr>
                <w:rFonts w:ascii="Calibri" w:hAnsi="Calibri" w:cs="Calibri"/>
                <w:b/>
                <w:bCs/>
                <w:color w:val="000000"/>
                <w:bdr w:val="none" w:sz="0" w:space="0" w:color="auto" w:frame="1"/>
                <w:shd w:val="clear" w:color="auto" w:fill="FFFFFF"/>
                <w:lang w:val="en-US" w:eastAsia="ja-JP"/>
              </w:rPr>
              <w:t xml:space="preserve"> 2 </w:t>
            </w:r>
            <w:r w:rsidRPr="004F4898">
              <w:rPr>
                <w:rFonts w:ascii="Calibri" w:hAnsi="Calibri" w:cs="Calibri"/>
                <w:b/>
                <w:bCs/>
                <w:color w:val="000000"/>
                <w:bdr w:val="none" w:sz="0" w:space="0" w:color="auto" w:frame="1"/>
                <w:lang w:val="en-US" w:eastAsia="ja-JP"/>
              </w:rPr>
              <w:t>DMRS. </w:t>
            </w:r>
          </w:p>
          <w:p w14:paraId="7B15F1E3" w14:textId="77777777" w:rsidR="005D6DED" w:rsidRPr="004F4898" w:rsidRDefault="005D6DED" w:rsidP="000C694B">
            <w:pPr>
              <w:numPr>
                <w:ilvl w:val="3"/>
                <w:numId w:val="11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Whether/how to enhance the reserved field in antenna ports tables under different values of “DMRS port(s) offset indicator”.</w:t>
            </w:r>
          </w:p>
          <w:p w14:paraId="13ED9471" w14:textId="77777777" w:rsidR="005D6DED" w:rsidRPr="004F4898" w:rsidRDefault="005D6DED" w:rsidP="000C694B">
            <w:pPr>
              <w:numPr>
                <w:ilvl w:val="2"/>
                <w:numId w:val="11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Whether to support M&gt;1 and its </w:t>
            </w:r>
            <w:r w:rsidRPr="004F4898">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1C647A03" w14:textId="77777777" w:rsidR="005D6DED" w:rsidRPr="004F4898" w:rsidRDefault="005D6DED" w:rsidP="000C694B">
            <w:pPr>
              <w:numPr>
                <w:ilvl w:val="1"/>
                <w:numId w:val="11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55A97917" w14:textId="77777777" w:rsidR="005D6DED" w:rsidRPr="004F4898" w:rsidRDefault="005D6DED" w:rsidP="000C694B">
            <w:pPr>
              <w:numPr>
                <w:ilvl w:val="2"/>
                <w:numId w:val="11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 xml:space="preserve">TDRA entry configured includes </w:t>
            </w:r>
            <w:proofErr w:type="spellStart"/>
            <w:proofErr w:type="gramStart"/>
            <w:r w:rsidRPr="004F4898">
              <w:rPr>
                <w:rFonts w:ascii="Calibri" w:hAnsi="Calibri" w:cs="Calibri"/>
                <w:b/>
                <w:bCs/>
                <w:color w:val="000000"/>
                <w:bdr w:val="none" w:sz="0" w:space="0" w:color="auto" w:frame="1"/>
                <w:lang w:val="en-US" w:eastAsia="ja-JP"/>
              </w:rPr>
              <w:t>a</w:t>
            </w:r>
            <w:proofErr w:type="spellEnd"/>
            <w:proofErr w:type="gramEnd"/>
            <w:r w:rsidRPr="004F4898">
              <w:rPr>
                <w:rFonts w:ascii="Calibri" w:hAnsi="Calibri" w:cs="Calibri"/>
                <w:b/>
                <w:bCs/>
                <w:color w:val="000000"/>
                <w:bdr w:val="none" w:sz="0" w:space="0" w:color="auto" w:frame="1"/>
                <w:lang w:val="en-US" w:eastAsia="ja-JP"/>
              </w:rPr>
              <w:t xml:space="preserve"> entry indicate what DMRS ports is used for scheduling.  </w:t>
            </w:r>
          </w:p>
          <w:p w14:paraId="61974371" w14:textId="77777777" w:rsidR="005D6DED" w:rsidRPr="004F4898" w:rsidRDefault="005D6DED" w:rsidP="000C694B">
            <w:pPr>
              <w:numPr>
                <w:ilvl w:val="1"/>
                <w:numId w:val="11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D:</w:t>
            </w:r>
            <w:r w:rsidRPr="004F4898">
              <w:rPr>
                <w:rFonts w:ascii="Calibri" w:hAnsi="Calibri" w:cs="Calibri"/>
                <w:b/>
                <w:bCs/>
                <w:color w:val="FF0000"/>
                <w:bdr w:val="none" w:sz="0" w:space="0" w:color="auto" w:frame="1"/>
                <w:lang w:val="en-US" w:eastAsia="ja-JP"/>
              </w:rPr>
              <w:t> Reuse the existing Tables 7.3.1.2.2-1/2/3/4 and Tables 7.3.1.2.2-1A/2A/3A/4A in TS38.212 and keep the size of antenna ports field in DCI unchanged. Introduce new tables to indicate Rel.18 DMRS ports with new DMRS port index. </w:t>
            </w:r>
          </w:p>
          <w:p w14:paraId="030328F6" w14:textId="77777777" w:rsidR="005D6DED" w:rsidRPr="004F4898" w:rsidRDefault="005D6DED" w:rsidP="000C694B">
            <w:pPr>
              <w:numPr>
                <w:ilvl w:val="2"/>
                <w:numId w:val="11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At least one Rel-18 DMRS port with the new port index </w:t>
            </w:r>
            <w:r w:rsidRPr="004F4898">
              <w:rPr>
                <w:rFonts w:ascii="Calibri" w:hAnsi="Calibri" w:cs="Calibri"/>
                <w:b/>
                <w:bCs/>
                <w:i/>
                <w:iCs/>
                <w:color w:val="000000"/>
                <w:bdr w:val="none" w:sz="0" w:space="0" w:color="auto" w:frame="1"/>
                <w:lang w:val="en-US" w:eastAsia="ja-JP"/>
              </w:rPr>
              <w:t>p</w:t>
            </w:r>
            <w:r w:rsidRPr="004F4898">
              <w:rPr>
                <w:rFonts w:ascii="Calibri" w:hAnsi="Calibri" w:cs="Calibri"/>
                <w:b/>
                <w:bCs/>
                <w:color w:val="000000"/>
                <w:bdr w:val="none" w:sz="0" w:space="0" w:color="auto" w:frame="1"/>
                <w:lang w:val="en-US" w:eastAsia="ja-JP"/>
              </w:rPr>
              <w:t> is included in each row </w:t>
            </w:r>
          </w:p>
          <w:p w14:paraId="2B470FDA" w14:textId="77777777" w:rsidR="005D6DED" w:rsidRPr="004F4898" w:rsidRDefault="005D6DED" w:rsidP="000C694B">
            <w:pPr>
              <w:numPr>
                <w:ilvl w:val="2"/>
                <w:numId w:val="11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the combination of Rel-18 DMRS ports with the new port index and legacy port index in one row </w:t>
            </w:r>
          </w:p>
          <w:p w14:paraId="6037F7A9" w14:textId="77777777" w:rsidR="005D6DED" w:rsidRPr="004F4898" w:rsidRDefault="005D6DED" w:rsidP="000C694B">
            <w:pPr>
              <w:numPr>
                <w:ilvl w:val="1"/>
                <w:numId w:val="11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MU restrictions with the determined tables for DMRS ports indications. </w:t>
            </w:r>
          </w:p>
          <w:p w14:paraId="20D82DC1" w14:textId="65E40E4B" w:rsidR="005D6DED" w:rsidRPr="000C7250" w:rsidRDefault="005D6DED" w:rsidP="000C694B">
            <w:pPr>
              <w:numPr>
                <w:ilvl w:val="1"/>
                <w:numId w:val="119"/>
              </w:numPr>
              <w:shd w:val="clear" w:color="auto" w:fill="FFFFFF"/>
              <w:overflowPunct/>
              <w:autoSpaceDE/>
              <w:autoSpaceDN/>
              <w:adjustRightInd/>
              <w:spacing w:before="0" w:after="0" w:line="240" w:lineRule="auto"/>
              <w:textAlignment w:val="auto"/>
              <w:rPr>
                <w:rFonts w:ascii="Calibri" w:hAnsi="Calibri" w:cs="Calibri" w:hint="eastAsia"/>
                <w:color w:val="000000"/>
                <w:lang w:val="en-US" w:eastAsia="ja-JP"/>
              </w:rPr>
            </w:pPr>
            <w:r w:rsidRPr="004F4898">
              <w:rPr>
                <w:rFonts w:ascii="Calibri" w:hAnsi="Calibri" w:cs="Calibri"/>
                <w:b/>
                <w:bCs/>
                <w:color w:val="000000"/>
                <w:bdr w:val="none" w:sz="0" w:space="0" w:color="auto" w:frame="1"/>
                <w:lang w:val="en-US" w:eastAsia="ja-JP"/>
              </w:rPr>
              <w:t>FFS: </w:t>
            </w:r>
            <w:r w:rsidRPr="004F4898">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tc>
      </w:tr>
      <w:tr w:rsidR="005D6DED" w14:paraId="22C96200" w14:textId="77777777" w:rsidTr="000C7250">
        <w:trPr>
          <w:trHeight w:val="60"/>
        </w:trPr>
        <w:tc>
          <w:tcPr>
            <w:tcW w:w="1129" w:type="dxa"/>
          </w:tcPr>
          <w:p w14:paraId="1D016855" w14:textId="2A9F9656" w:rsidR="005D6DED" w:rsidRPr="000C7250" w:rsidRDefault="005D6DED" w:rsidP="000C7250">
            <w:pPr>
              <w:overflowPunct/>
              <w:autoSpaceDE/>
              <w:autoSpaceDN/>
              <w:adjustRightInd/>
              <w:spacing w:before="0" w:after="0" w:line="240" w:lineRule="auto"/>
              <w:rPr>
                <w:rFonts w:ascii="Calibri" w:eastAsia="DengXian" w:hAnsi="Calibri" w:cs="Calibri"/>
                <w:lang w:eastAsia="zh-CN"/>
              </w:rPr>
            </w:pPr>
            <w:r w:rsidRPr="004F4898">
              <w:rPr>
                <w:rFonts w:ascii="Calibri" w:hAnsi="Calibri" w:cs="Calibri"/>
                <w:bdr w:val="none" w:sz="0" w:space="0" w:color="auto" w:frame="1"/>
                <w:lang w:eastAsia="ja-JP"/>
              </w:rPr>
              <w:lastRenderedPageBreak/>
              <w:t>Fraunhofer II</w:t>
            </w:r>
            <w:r w:rsidRPr="000C7250">
              <w:rPr>
                <w:rFonts w:ascii="Calibri" w:hAnsi="Calibri" w:cs="Calibri"/>
                <w:bdr w:val="none" w:sz="0" w:space="0" w:color="auto" w:frame="1"/>
                <w:lang w:eastAsia="ja-JP"/>
              </w:rPr>
              <w:t>S</w:t>
            </w:r>
          </w:p>
        </w:tc>
        <w:tc>
          <w:tcPr>
            <w:tcW w:w="9356" w:type="dxa"/>
          </w:tcPr>
          <w:p w14:paraId="79668BAD" w14:textId="77777777" w:rsidR="005D6DED" w:rsidRPr="004F4898"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4F4898">
              <w:rPr>
                <w:rFonts w:ascii="Calibri" w:hAnsi="Calibri" w:cs="Calibri"/>
                <w:color w:val="1F497D"/>
                <w:bdr w:val="none" w:sz="0" w:space="0" w:color="auto" w:frame="1"/>
                <w:lang w:eastAsia="ja-JP"/>
              </w:rPr>
              <w:t>We just have a couple of changes in proposal #2.6a.</w:t>
            </w:r>
          </w:p>
          <w:p w14:paraId="6E0974BD" w14:textId="77777777" w:rsidR="005D6DED" w:rsidRPr="004F4898" w:rsidRDefault="005D6DED" w:rsidP="000C7250">
            <w:pPr>
              <w:shd w:val="clear" w:color="auto" w:fill="FFFFFF"/>
              <w:overflowPunct/>
              <w:autoSpaceDE/>
              <w:autoSpaceDN/>
              <w:adjustRightInd/>
              <w:spacing w:before="0" w:after="0" w:line="240" w:lineRule="auto"/>
              <w:ind w:left="720" w:hanging="360"/>
              <w:textAlignment w:val="auto"/>
              <w:rPr>
                <w:rFonts w:ascii="Calibri" w:hAnsi="Calibri" w:cs="Calibri"/>
                <w:color w:val="242424"/>
                <w:lang w:val="en-US" w:eastAsia="ja-JP"/>
              </w:rPr>
            </w:pPr>
            <w:r w:rsidRPr="004F4898">
              <w:rPr>
                <w:rFonts w:ascii="Calibri" w:hAnsi="Calibri" w:cs="Calibri"/>
                <w:color w:val="1F497D"/>
                <w:bdr w:val="none" w:sz="0" w:space="0" w:color="auto" w:frame="1"/>
                <w:lang w:eastAsia="ja-JP"/>
              </w:rPr>
              <w:t>-          Minor edit in scheme A regarding the increase in the antenna ports field size</w:t>
            </w:r>
          </w:p>
          <w:p w14:paraId="7BD07177" w14:textId="77777777" w:rsidR="005D6DED" w:rsidRPr="004F4898" w:rsidRDefault="005D6DED" w:rsidP="000C7250">
            <w:pPr>
              <w:shd w:val="clear" w:color="auto" w:fill="FFFFFF"/>
              <w:overflowPunct/>
              <w:autoSpaceDE/>
              <w:autoSpaceDN/>
              <w:adjustRightInd/>
              <w:spacing w:before="0" w:after="0" w:line="240" w:lineRule="auto"/>
              <w:ind w:left="720" w:hanging="360"/>
              <w:textAlignment w:val="auto"/>
              <w:rPr>
                <w:rFonts w:ascii="Calibri" w:hAnsi="Calibri" w:cs="Calibri"/>
                <w:color w:val="242424"/>
                <w:lang w:val="en-US" w:eastAsia="ja-JP"/>
              </w:rPr>
            </w:pPr>
            <w:r w:rsidRPr="004F4898">
              <w:rPr>
                <w:rFonts w:ascii="Calibri" w:hAnsi="Calibri" w:cs="Calibri"/>
                <w:color w:val="1F497D"/>
                <w:bdr w:val="none" w:sz="0" w:space="0" w:color="auto" w:frame="1"/>
                <w:lang w:eastAsia="ja-JP"/>
              </w:rPr>
              <w:t>-          Since the proposal is for PDSCH, the inclusion of DCI formats 0_1 and 0_2 may not be valid in scheme B.</w:t>
            </w:r>
          </w:p>
          <w:p w14:paraId="069DD759" w14:textId="77777777" w:rsidR="005D6DED" w:rsidRPr="004F4898" w:rsidRDefault="005D6DED" w:rsidP="000C7250">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4F4898">
              <w:rPr>
                <w:rFonts w:ascii="Calibri" w:eastAsia="ＭＳ Ｐゴシック" w:hAnsi="Calibri" w:cs="Calibri"/>
                <w:b/>
                <w:bCs/>
                <w:color w:val="000000"/>
                <w:bdr w:val="none" w:sz="0" w:space="0" w:color="auto" w:frame="1"/>
                <w:shd w:val="clear" w:color="auto" w:fill="FFFF00"/>
                <w:lang w:eastAsia="ja-JP"/>
              </w:rPr>
              <w:t>FL proposal#2.6a:</w:t>
            </w:r>
            <w:r w:rsidRPr="004F4898">
              <w:rPr>
                <w:rFonts w:ascii="Calibri" w:eastAsia="ＭＳ Ｐゴシック" w:hAnsi="Calibri" w:cs="Calibri"/>
                <w:b/>
                <w:bCs/>
                <w:color w:val="000000"/>
                <w:bdr w:val="none" w:sz="0" w:space="0" w:color="auto" w:frame="1"/>
                <w:lang w:eastAsia="ja-JP"/>
              </w:rPr>
              <w:t> </w:t>
            </w:r>
          </w:p>
          <w:p w14:paraId="705B2135" w14:textId="77777777" w:rsidR="005D6DED" w:rsidRPr="004F4898" w:rsidRDefault="005D6DED" w:rsidP="000C694B">
            <w:pPr>
              <w:numPr>
                <w:ilvl w:val="0"/>
                <w:numId w:val="12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7315F113" w14:textId="77777777" w:rsidR="005D6DED" w:rsidRPr="004F4898" w:rsidRDefault="005D6DED" w:rsidP="000C7250">
            <w:pPr>
              <w:shd w:val="clear" w:color="auto" w:fill="FFFFFF"/>
              <w:overflowPunct/>
              <w:autoSpaceDE/>
              <w:autoSpaceDN/>
              <w:adjustRightInd/>
              <w:spacing w:before="0" w:after="0" w:line="240" w:lineRule="auto"/>
              <w:ind w:left="1440" w:hanging="360"/>
              <w:textAlignment w:val="auto"/>
              <w:rPr>
                <w:rFonts w:ascii="Calibri" w:hAnsi="Calibri" w:cs="Calibri"/>
                <w:color w:val="242424"/>
                <w:lang w:val="en-US" w:eastAsia="ja-JP"/>
              </w:rPr>
            </w:pPr>
            <w:r w:rsidRPr="004F4898">
              <w:rPr>
                <w:rFonts w:ascii="Calibri" w:hAnsi="Calibri" w:cs="Calibri"/>
                <w:color w:val="000000"/>
                <w:bdr w:val="none" w:sz="0" w:space="0" w:color="auto" w:frame="1"/>
                <w:lang w:val="en-US" w:eastAsia="ja-JP"/>
              </w:rPr>
              <w:t>o    </w:t>
            </w:r>
            <w:r w:rsidRPr="004F4898">
              <w:rPr>
                <w:rFonts w:ascii="Calibri" w:hAnsi="Calibri" w:cs="Calibri"/>
                <w:b/>
                <w:bCs/>
                <w:color w:val="000000"/>
                <w:bdr w:val="none" w:sz="0" w:space="0" w:color="auto" w:frame="1"/>
                <w:lang w:val="en-US" w:eastAsia="ja-JP"/>
              </w:rPr>
              <w:t>Scheme A: Specify new antenna ports tables similar to Tables 7.3.1.2.2-1/2/3/4 and Tables 7.3.1.2.2-1A/2A/3A/4A in TS38.212. The maximum size of antenna ports field is increased </w:t>
            </w:r>
            <w:r w:rsidRPr="004F4898">
              <w:rPr>
                <w:rFonts w:ascii="Calibri" w:hAnsi="Calibri" w:cs="Calibri"/>
                <w:b/>
                <w:bCs/>
                <w:color w:val="FF0000"/>
                <w:bdr w:val="none" w:sz="0" w:space="0" w:color="auto" w:frame="1"/>
                <w:lang w:val="en-US" w:eastAsia="ja-JP"/>
              </w:rPr>
              <w:t>by</w:t>
            </w:r>
            <w:r w:rsidRPr="004F4898">
              <w:rPr>
                <w:rFonts w:ascii="Calibri" w:hAnsi="Calibri" w:cs="Calibri"/>
                <w:b/>
                <w:bCs/>
                <w:color w:val="000000"/>
                <w:bdr w:val="none" w:sz="0" w:space="0" w:color="auto" w:frame="1"/>
                <w:lang w:val="en-US" w:eastAsia="ja-JP"/>
              </w:rPr>
              <w:t> </w:t>
            </w:r>
            <w:r w:rsidRPr="004F4898">
              <w:rPr>
                <w:rFonts w:ascii="Calibri" w:hAnsi="Calibri" w:cs="Calibri"/>
                <w:b/>
                <w:bCs/>
                <w:color w:val="000000"/>
                <w:bdr w:val="none" w:sz="0" w:space="0" w:color="auto" w:frame="1"/>
                <w:shd w:val="clear" w:color="auto" w:fill="FFFFFF"/>
                <w:lang w:val="en-US" w:eastAsia="ja-JP"/>
              </w:rPr>
              <w:t>M (M&gt;=1)</w:t>
            </w:r>
            <w:r w:rsidRPr="004F4898">
              <w:rPr>
                <w:rFonts w:ascii="Calibri" w:hAnsi="Calibri" w:cs="Calibri"/>
                <w:b/>
                <w:bCs/>
                <w:color w:val="000000"/>
                <w:bdr w:val="none" w:sz="0" w:space="0" w:color="auto" w:frame="1"/>
                <w:lang w:val="en-US" w:eastAsia="ja-JP"/>
              </w:rPr>
              <w:t> bit</w:t>
            </w:r>
            <w:r w:rsidRPr="004F4898">
              <w:rPr>
                <w:rFonts w:ascii="Calibri" w:hAnsi="Calibri" w:cs="Calibri"/>
                <w:b/>
                <w:bCs/>
                <w:color w:val="FF0000"/>
                <w:bdr w:val="none" w:sz="0" w:space="0" w:color="auto" w:frame="1"/>
                <w:lang w:val="en-US" w:eastAsia="ja-JP"/>
              </w:rPr>
              <w:t>(s)</w:t>
            </w:r>
            <w:r w:rsidRPr="004F4898">
              <w:rPr>
                <w:rFonts w:ascii="Calibri" w:hAnsi="Calibri" w:cs="Calibri"/>
                <w:b/>
                <w:bCs/>
                <w:color w:val="000000"/>
                <w:bdr w:val="none" w:sz="0" w:space="0" w:color="auto" w:frame="1"/>
                <w:lang w:val="en-US" w:eastAsia="ja-JP"/>
              </w:rPr>
              <w:t>. </w:t>
            </w:r>
          </w:p>
          <w:p w14:paraId="2BCE6BCD" w14:textId="77777777" w:rsidR="005D6DED" w:rsidRPr="004F4898" w:rsidRDefault="005D6DED" w:rsidP="000C694B">
            <w:pPr>
              <w:numPr>
                <w:ilvl w:val="2"/>
                <w:numId w:val="12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strike/>
                <w:color w:val="FF0000"/>
                <w:bdr w:val="none" w:sz="0" w:space="0" w:color="auto" w:frame="1"/>
                <w:lang w:val="en-US" w:eastAsia="ja-JP"/>
              </w:rPr>
              <w:t>At least M=1 is supported. For M= 1, </w:t>
            </w:r>
            <w:r w:rsidRPr="004F4898">
              <w:rPr>
                <w:rFonts w:ascii="Calibri" w:hAnsi="Calibri" w:cs="Calibri"/>
                <w:b/>
                <w:bCs/>
                <w:color w:val="000000"/>
                <w:bdr w:val="none" w:sz="0" w:space="0" w:color="auto" w:frame="1"/>
                <w:lang w:val="en-US" w:eastAsia="ja-JP"/>
              </w:rPr>
              <w:t>existing rows in Tables 7.3.1.2.2-1/2/3/4 and Tables 7.3.1.2.2-1A/2A/3A/4A in TS38.212 are partially/fully copied to the new tables except for “Reserved” row.  </w:t>
            </w:r>
          </w:p>
          <w:p w14:paraId="290A61BA" w14:textId="77777777" w:rsidR="005D6DED" w:rsidRPr="004F4898" w:rsidRDefault="005D6DED" w:rsidP="000C694B">
            <w:pPr>
              <w:numPr>
                <w:ilvl w:val="3"/>
                <w:numId w:val="12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for other rows in the new tables. </w:t>
            </w:r>
          </w:p>
          <w:p w14:paraId="0E53F6A3" w14:textId="77777777" w:rsidR="005D6DED" w:rsidRPr="004F4898" w:rsidRDefault="005D6DED" w:rsidP="000C7250">
            <w:pPr>
              <w:shd w:val="clear" w:color="auto" w:fill="FFFFFF"/>
              <w:overflowPunct/>
              <w:autoSpaceDE/>
              <w:autoSpaceDN/>
              <w:adjustRightInd/>
              <w:spacing w:before="0" w:after="0" w:line="240" w:lineRule="auto"/>
              <w:ind w:left="2160" w:hanging="2160"/>
              <w:textAlignment w:val="auto"/>
              <w:rPr>
                <w:rFonts w:ascii="Calibri" w:hAnsi="Calibri" w:cs="Calibri"/>
                <w:color w:val="242424"/>
                <w:lang w:val="en-US" w:eastAsia="ja-JP"/>
              </w:rPr>
            </w:pPr>
            <w:proofErr w:type="gramStart"/>
            <w:r w:rsidRPr="004F4898">
              <w:rPr>
                <w:rFonts w:ascii="Calibri" w:hAnsi="Calibri" w:cs="Calibri"/>
                <w:color w:val="000000"/>
                <w:bdr w:val="none" w:sz="0" w:space="0" w:color="auto" w:frame="1"/>
                <w:lang w:val="en-US" w:eastAsia="ja-JP"/>
              </w:rPr>
              <w:lastRenderedPageBreak/>
              <w:t>§  </w:t>
            </w:r>
            <w:r w:rsidRPr="004F4898">
              <w:rPr>
                <w:rFonts w:ascii="Calibri" w:hAnsi="Calibri" w:cs="Calibri"/>
                <w:b/>
                <w:bCs/>
                <w:color w:val="000000"/>
                <w:bdr w:val="none" w:sz="0" w:space="0" w:color="auto" w:frame="1"/>
                <w:lang w:val="en-US" w:eastAsia="ja-JP"/>
              </w:rPr>
              <w:t>FFS</w:t>
            </w:r>
            <w:proofErr w:type="gramEnd"/>
            <w:r w:rsidRPr="004F4898">
              <w:rPr>
                <w:rFonts w:ascii="Calibri" w:hAnsi="Calibri" w:cs="Calibri"/>
                <w:b/>
                <w:bCs/>
                <w:color w:val="000000"/>
                <w:bdr w:val="none" w:sz="0" w:space="0" w:color="auto" w:frame="1"/>
                <w:lang w:val="en-US" w:eastAsia="ja-JP"/>
              </w:rPr>
              <w:t>: The sizes of antenna port field and its mapping to antenna port tables </w:t>
            </w:r>
            <w:r w:rsidRPr="004F4898">
              <w:rPr>
                <w:rFonts w:ascii="Calibri" w:hAnsi="Calibri" w:cs="Calibri"/>
                <w:b/>
                <w:bCs/>
                <w:strike/>
                <w:color w:val="FF0000"/>
                <w:bdr w:val="none" w:sz="0" w:space="0" w:color="auto" w:frame="1"/>
                <w:lang w:val="en-US" w:eastAsia="ja-JP"/>
              </w:rPr>
              <w:t>can be configured by higher layer signaling</w:t>
            </w:r>
            <w:r w:rsidRPr="004F4898">
              <w:rPr>
                <w:rFonts w:ascii="Calibri" w:hAnsi="Calibri" w:cs="Calibri"/>
                <w:b/>
                <w:bCs/>
                <w:color w:val="000000"/>
                <w:bdr w:val="none" w:sz="0" w:space="0" w:color="auto" w:frame="1"/>
                <w:lang w:val="en-US" w:eastAsia="ja-JP"/>
              </w:rPr>
              <w:t>.</w:t>
            </w:r>
          </w:p>
          <w:p w14:paraId="46298B6E" w14:textId="77777777" w:rsidR="005D6DED" w:rsidRPr="004F4898" w:rsidRDefault="005D6DED" w:rsidP="000C694B">
            <w:pPr>
              <w:numPr>
                <w:ilvl w:val="2"/>
                <w:numId w:val="123"/>
              </w:numPr>
              <w:shd w:val="clear" w:color="auto" w:fill="FFFFFF"/>
              <w:overflowPunct/>
              <w:autoSpaceDE/>
              <w:autoSpaceDN/>
              <w:adjustRightInd/>
              <w:spacing w:before="0" w:after="0" w:line="240" w:lineRule="auto"/>
              <w:textAlignment w:val="auto"/>
              <w:rPr>
                <w:rFonts w:ascii="Calibri" w:hAnsi="Calibri" w:cs="Calibri"/>
                <w:color w:val="FF0000"/>
                <w:lang w:val="en-US" w:eastAsia="ja-JP"/>
              </w:rPr>
            </w:pPr>
            <w:r w:rsidRPr="004F4898">
              <w:rPr>
                <w:rFonts w:ascii="Calibri" w:hAnsi="Calibri" w:cs="Calibri"/>
                <w:b/>
                <w:bCs/>
                <w:strike/>
                <w:color w:val="FF0000"/>
                <w:bdr w:val="none" w:sz="0" w:space="0" w:color="auto" w:frame="1"/>
                <w:lang w:val="en-US" w:eastAsia="ja-JP"/>
              </w:rPr>
              <w:t>FFS: Whether to support M&gt;1 and its </w:t>
            </w:r>
            <w:r w:rsidRPr="004F4898">
              <w:rPr>
                <w:rFonts w:ascii="Calibri" w:hAnsi="Calibri" w:cs="Calibri"/>
                <w:b/>
                <w:bCs/>
                <w:strike/>
                <w:color w:val="FF0000"/>
                <w:bdr w:val="none" w:sz="0" w:space="0" w:color="auto" w:frame="1"/>
                <w:shd w:val="clear" w:color="auto" w:fill="FFFFFF"/>
                <w:lang w:val="en-US" w:eastAsia="ja-JP"/>
              </w:rPr>
              <w:t>DMRS port combinations.</w:t>
            </w:r>
          </w:p>
          <w:p w14:paraId="42D6C7FD" w14:textId="77777777" w:rsidR="005D6DED" w:rsidRPr="004F4898" w:rsidRDefault="005D6DED" w:rsidP="000C694B">
            <w:pPr>
              <w:numPr>
                <w:ilvl w:val="1"/>
                <w:numId w:val="12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44C30442" w14:textId="77777777" w:rsidR="005D6DED" w:rsidRPr="004F4898" w:rsidRDefault="005D6DED" w:rsidP="000C694B">
            <w:pPr>
              <w:numPr>
                <w:ilvl w:val="2"/>
                <w:numId w:val="12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shd w:val="clear" w:color="auto" w:fill="FFFFFF"/>
                <w:lang w:val="en-US" w:eastAsia="ja-JP"/>
              </w:rPr>
              <w:t>At least M=1 is supported. For</w:t>
            </w:r>
            <w:r w:rsidRPr="004F4898">
              <w:rPr>
                <w:rFonts w:ascii="Calibri" w:hAnsi="Calibri" w:cs="Calibri"/>
                <w:b/>
                <w:bCs/>
                <w:color w:val="000000"/>
                <w:bdr w:val="none" w:sz="0" w:space="0" w:color="auto" w:frame="1"/>
                <w:lang w:val="en-US" w:eastAsia="ja-JP"/>
              </w:rPr>
              <w:t> M=1,</w:t>
            </w:r>
          </w:p>
          <w:p w14:paraId="08873F88" w14:textId="77777777" w:rsidR="005D6DED" w:rsidRPr="004F4898" w:rsidRDefault="005D6DED" w:rsidP="000C694B">
            <w:pPr>
              <w:numPr>
                <w:ilvl w:val="3"/>
                <w:numId w:val="12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If “DMRS port(s) offset indicator” field is set “0”, DMRS port(s) are the same as indicated by antenna ports field in DCI format </w:t>
            </w:r>
            <w:r w:rsidRPr="004F4898">
              <w:rPr>
                <w:rFonts w:ascii="Calibri" w:hAnsi="Calibri" w:cs="Calibri"/>
                <w:b/>
                <w:bCs/>
                <w:strike/>
                <w:color w:val="FF0000"/>
                <w:bdr w:val="none" w:sz="0" w:space="0" w:color="auto" w:frame="1"/>
                <w:lang w:val="en-US" w:eastAsia="ja-JP"/>
              </w:rPr>
              <w:t>0_1/0_2/</w:t>
            </w:r>
            <w:r w:rsidRPr="004F4898">
              <w:rPr>
                <w:rFonts w:ascii="Calibri" w:hAnsi="Calibri" w:cs="Calibri"/>
                <w:b/>
                <w:bCs/>
                <w:color w:val="000000"/>
                <w:bdr w:val="none" w:sz="0" w:space="0" w:color="auto" w:frame="1"/>
                <w:lang w:val="en-US" w:eastAsia="ja-JP"/>
              </w:rPr>
              <w:t>1_1/1_2. </w:t>
            </w:r>
          </w:p>
          <w:p w14:paraId="479CF8EE" w14:textId="77777777" w:rsidR="005D6DED" w:rsidRPr="004F4898" w:rsidRDefault="005D6DED" w:rsidP="000C694B">
            <w:pPr>
              <w:numPr>
                <w:ilvl w:val="3"/>
                <w:numId w:val="12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w:t>
            </w:r>
            <w:r w:rsidRPr="004F4898">
              <w:rPr>
                <w:rFonts w:ascii="Calibri" w:hAnsi="Calibri" w:cs="Calibri"/>
                <w:b/>
                <w:bCs/>
                <w:strike/>
                <w:color w:val="FF0000"/>
                <w:bdr w:val="none" w:sz="0" w:space="0" w:color="auto" w:frame="1"/>
                <w:lang w:val="en-US" w:eastAsia="ja-JP"/>
              </w:rPr>
              <w:t>0_1/0_2/</w:t>
            </w:r>
            <w:r w:rsidRPr="004F4898">
              <w:rPr>
                <w:rFonts w:ascii="Calibri" w:hAnsi="Calibri" w:cs="Calibri"/>
                <w:b/>
                <w:bCs/>
                <w:color w:val="000000"/>
                <w:bdr w:val="none" w:sz="0" w:space="0" w:color="auto" w:frame="1"/>
                <w:lang w:val="en-US" w:eastAsia="ja-JP"/>
              </w:rPr>
              <w:t>1_1/1_2. </w:t>
            </w:r>
          </w:p>
          <w:p w14:paraId="6C06A8F6" w14:textId="77777777" w:rsidR="005D6DED" w:rsidRPr="004F4898" w:rsidRDefault="005D6DED" w:rsidP="000C694B">
            <w:pPr>
              <w:numPr>
                <w:ilvl w:val="4"/>
                <w:numId w:val="12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 xml:space="preserve">Value of X is 8 for Rel.18 </w:t>
            </w:r>
            <w:proofErr w:type="spellStart"/>
            <w:r w:rsidRPr="004F4898">
              <w:rPr>
                <w:rFonts w:ascii="Calibri" w:hAnsi="Calibri" w:cs="Calibri"/>
                <w:b/>
                <w:bCs/>
                <w:color w:val="000000"/>
                <w:bdr w:val="none" w:sz="0" w:space="0" w:color="auto" w:frame="1"/>
                <w:lang w:val="en-US" w:eastAsia="ja-JP"/>
              </w:rPr>
              <w:t>eType</w:t>
            </w:r>
            <w:proofErr w:type="spellEnd"/>
            <w:r w:rsidRPr="004F4898">
              <w:rPr>
                <w:rFonts w:ascii="Calibri" w:hAnsi="Calibri" w:cs="Calibri"/>
                <w:b/>
                <w:bCs/>
                <w:color w:val="000000"/>
                <w:bdr w:val="none" w:sz="0" w:space="0" w:color="auto" w:frame="1"/>
                <w:lang w:val="en-US" w:eastAsia="ja-JP"/>
              </w:rPr>
              <w:t xml:space="preserve"> 1 DMRS and X is 12 for </w:t>
            </w:r>
            <w:r w:rsidRPr="004F4898">
              <w:rPr>
                <w:rFonts w:ascii="Calibri" w:hAnsi="Calibri" w:cs="Calibri"/>
                <w:b/>
                <w:bCs/>
                <w:color w:val="000000"/>
                <w:bdr w:val="none" w:sz="0" w:space="0" w:color="auto" w:frame="1"/>
                <w:shd w:val="clear" w:color="auto" w:fill="FFFFFF"/>
                <w:lang w:val="en-US" w:eastAsia="ja-JP"/>
              </w:rPr>
              <w:t xml:space="preserve">Rel.18 </w:t>
            </w:r>
            <w:proofErr w:type="spellStart"/>
            <w:r w:rsidRPr="004F4898">
              <w:rPr>
                <w:rFonts w:ascii="Calibri" w:hAnsi="Calibri" w:cs="Calibri"/>
                <w:b/>
                <w:bCs/>
                <w:color w:val="000000"/>
                <w:bdr w:val="none" w:sz="0" w:space="0" w:color="auto" w:frame="1"/>
                <w:shd w:val="clear" w:color="auto" w:fill="FFFFFF"/>
                <w:lang w:val="en-US" w:eastAsia="ja-JP"/>
              </w:rPr>
              <w:t>eType</w:t>
            </w:r>
            <w:proofErr w:type="spellEnd"/>
            <w:r w:rsidRPr="004F4898">
              <w:rPr>
                <w:rFonts w:ascii="Calibri" w:hAnsi="Calibri" w:cs="Calibri"/>
                <w:b/>
                <w:bCs/>
                <w:color w:val="000000"/>
                <w:bdr w:val="none" w:sz="0" w:space="0" w:color="auto" w:frame="1"/>
                <w:shd w:val="clear" w:color="auto" w:fill="FFFFFF"/>
                <w:lang w:val="en-US" w:eastAsia="ja-JP"/>
              </w:rPr>
              <w:t xml:space="preserve"> 2 </w:t>
            </w:r>
            <w:r w:rsidRPr="004F4898">
              <w:rPr>
                <w:rFonts w:ascii="Calibri" w:hAnsi="Calibri" w:cs="Calibri"/>
                <w:b/>
                <w:bCs/>
                <w:color w:val="000000"/>
                <w:bdr w:val="none" w:sz="0" w:space="0" w:color="auto" w:frame="1"/>
                <w:lang w:val="en-US" w:eastAsia="ja-JP"/>
              </w:rPr>
              <w:t>DMRS. </w:t>
            </w:r>
          </w:p>
          <w:p w14:paraId="568CD1CA" w14:textId="77777777" w:rsidR="005D6DED" w:rsidRPr="004F4898" w:rsidRDefault="005D6DED" w:rsidP="000C694B">
            <w:pPr>
              <w:numPr>
                <w:ilvl w:val="3"/>
                <w:numId w:val="12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Whether/how to enhance the reserved field in antenna ports tables under different values of “DMRS port(s) offset indicator”.</w:t>
            </w:r>
          </w:p>
          <w:p w14:paraId="735905ED" w14:textId="77777777" w:rsidR="005D6DED" w:rsidRPr="004F4898" w:rsidRDefault="005D6DED" w:rsidP="000C694B">
            <w:pPr>
              <w:numPr>
                <w:ilvl w:val="2"/>
                <w:numId w:val="12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Whether to support M&gt;1 and its </w:t>
            </w:r>
            <w:r w:rsidRPr="004F4898">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3945433E" w14:textId="77777777" w:rsidR="005D6DED" w:rsidRPr="004F4898" w:rsidRDefault="005D6DED" w:rsidP="000C694B">
            <w:pPr>
              <w:numPr>
                <w:ilvl w:val="1"/>
                <w:numId w:val="12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31317BF7" w14:textId="77777777" w:rsidR="005D6DED" w:rsidRPr="004F4898" w:rsidRDefault="005D6DED" w:rsidP="000C694B">
            <w:pPr>
              <w:numPr>
                <w:ilvl w:val="2"/>
                <w:numId w:val="12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 xml:space="preserve">TDRA entry configured includes </w:t>
            </w:r>
            <w:proofErr w:type="spellStart"/>
            <w:proofErr w:type="gramStart"/>
            <w:r w:rsidRPr="004F4898">
              <w:rPr>
                <w:rFonts w:ascii="Calibri" w:hAnsi="Calibri" w:cs="Calibri"/>
                <w:b/>
                <w:bCs/>
                <w:color w:val="000000"/>
                <w:bdr w:val="none" w:sz="0" w:space="0" w:color="auto" w:frame="1"/>
                <w:lang w:val="en-US" w:eastAsia="ja-JP"/>
              </w:rPr>
              <w:t>a</w:t>
            </w:r>
            <w:proofErr w:type="spellEnd"/>
            <w:proofErr w:type="gramEnd"/>
            <w:r w:rsidRPr="004F4898">
              <w:rPr>
                <w:rFonts w:ascii="Calibri" w:hAnsi="Calibri" w:cs="Calibri"/>
                <w:b/>
                <w:bCs/>
                <w:color w:val="000000"/>
                <w:bdr w:val="none" w:sz="0" w:space="0" w:color="auto" w:frame="1"/>
                <w:lang w:val="en-US" w:eastAsia="ja-JP"/>
              </w:rPr>
              <w:t xml:space="preserve"> entry indicate what DMRS ports is used for scheduling.  </w:t>
            </w:r>
          </w:p>
          <w:p w14:paraId="526D6F6C" w14:textId="77777777" w:rsidR="005D6DED" w:rsidRPr="004F4898" w:rsidRDefault="005D6DED" w:rsidP="000C694B">
            <w:pPr>
              <w:numPr>
                <w:ilvl w:val="1"/>
                <w:numId w:val="12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Scheme D:</w:t>
            </w:r>
            <w:r w:rsidRPr="004F4898">
              <w:rPr>
                <w:rFonts w:ascii="Calibri" w:hAnsi="Calibri" w:cs="Calibri"/>
                <w:b/>
                <w:bCs/>
                <w:color w:val="FF0000"/>
                <w:bdr w:val="none" w:sz="0" w:space="0" w:color="auto" w:frame="1"/>
                <w:lang w:val="en-US" w:eastAsia="ja-JP"/>
              </w:rPr>
              <w:t> Reuse the existing Tables 7.3.1.2.2-1/2/3/4 and Tables 7.3.1.2.2-1A/2A/3A/4A in TS38.212 and keep the size of antenna ports field in DCI unchanged. Introduce new tables to indicate Rel.18 DMRS ports with new DMRS port index. </w:t>
            </w:r>
          </w:p>
          <w:p w14:paraId="4B586105" w14:textId="77777777" w:rsidR="005D6DED" w:rsidRPr="004F4898" w:rsidRDefault="005D6DED" w:rsidP="000C694B">
            <w:pPr>
              <w:numPr>
                <w:ilvl w:val="2"/>
                <w:numId w:val="13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At least one Rel-18 DMRS port with the new port index </w:t>
            </w:r>
            <w:r w:rsidRPr="004F4898">
              <w:rPr>
                <w:rFonts w:ascii="Calibri" w:hAnsi="Calibri" w:cs="Calibri"/>
                <w:b/>
                <w:bCs/>
                <w:i/>
                <w:iCs/>
                <w:color w:val="000000"/>
                <w:bdr w:val="none" w:sz="0" w:space="0" w:color="auto" w:frame="1"/>
                <w:lang w:val="en-US" w:eastAsia="ja-JP"/>
              </w:rPr>
              <w:t>p</w:t>
            </w:r>
            <w:r w:rsidRPr="004F4898">
              <w:rPr>
                <w:rFonts w:ascii="Calibri" w:hAnsi="Calibri" w:cs="Calibri"/>
                <w:b/>
                <w:bCs/>
                <w:color w:val="000000"/>
                <w:bdr w:val="none" w:sz="0" w:space="0" w:color="auto" w:frame="1"/>
                <w:lang w:val="en-US" w:eastAsia="ja-JP"/>
              </w:rPr>
              <w:t> is included in each row </w:t>
            </w:r>
          </w:p>
          <w:p w14:paraId="188ECE0B" w14:textId="77777777" w:rsidR="005D6DED" w:rsidRPr="004F4898" w:rsidRDefault="005D6DED" w:rsidP="000C694B">
            <w:pPr>
              <w:numPr>
                <w:ilvl w:val="2"/>
                <w:numId w:val="13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the combination of Rel-18 DMRS ports with the new port index and legacy port index in one row </w:t>
            </w:r>
          </w:p>
          <w:p w14:paraId="39832B94" w14:textId="77777777" w:rsidR="005D6DED" w:rsidRPr="004F4898" w:rsidRDefault="005D6DED" w:rsidP="000C694B">
            <w:pPr>
              <w:numPr>
                <w:ilvl w:val="1"/>
                <w:numId w:val="13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4F4898">
              <w:rPr>
                <w:rFonts w:ascii="Calibri" w:hAnsi="Calibri" w:cs="Calibri"/>
                <w:b/>
                <w:bCs/>
                <w:color w:val="000000"/>
                <w:bdr w:val="none" w:sz="0" w:space="0" w:color="auto" w:frame="1"/>
                <w:lang w:val="en-US" w:eastAsia="ja-JP"/>
              </w:rPr>
              <w:t>FFS: MU restrictions with the determined tables for DMRS ports indications. </w:t>
            </w:r>
          </w:p>
          <w:p w14:paraId="5A0C3E93" w14:textId="2890C8DD" w:rsidR="005D6DED" w:rsidRPr="000C7250" w:rsidRDefault="005D6DED" w:rsidP="000C694B">
            <w:pPr>
              <w:numPr>
                <w:ilvl w:val="1"/>
                <w:numId w:val="131"/>
              </w:numPr>
              <w:shd w:val="clear" w:color="auto" w:fill="FFFFFF"/>
              <w:overflowPunct/>
              <w:autoSpaceDE/>
              <w:autoSpaceDN/>
              <w:adjustRightInd/>
              <w:spacing w:before="0" w:after="0" w:line="240" w:lineRule="auto"/>
              <w:textAlignment w:val="auto"/>
              <w:rPr>
                <w:rFonts w:ascii="Calibri" w:hAnsi="Calibri" w:cs="Calibri" w:hint="eastAsia"/>
                <w:color w:val="000000"/>
                <w:lang w:val="en-US" w:eastAsia="ja-JP"/>
              </w:rPr>
            </w:pPr>
            <w:r w:rsidRPr="004F4898">
              <w:rPr>
                <w:rFonts w:ascii="Calibri" w:hAnsi="Calibri" w:cs="Calibri"/>
                <w:b/>
                <w:bCs/>
                <w:color w:val="000000"/>
                <w:bdr w:val="none" w:sz="0" w:space="0" w:color="auto" w:frame="1"/>
                <w:lang w:val="en-US" w:eastAsia="ja-JP"/>
              </w:rPr>
              <w:t>FFS: </w:t>
            </w:r>
            <w:r w:rsidRPr="004F4898">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tc>
      </w:tr>
      <w:tr w:rsidR="005D6DED" w14:paraId="7600C19D" w14:textId="77777777" w:rsidTr="000C7250">
        <w:trPr>
          <w:trHeight w:val="60"/>
        </w:trPr>
        <w:tc>
          <w:tcPr>
            <w:tcW w:w="1129" w:type="dxa"/>
          </w:tcPr>
          <w:p w14:paraId="22C15040" w14:textId="3944042C"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lastRenderedPageBreak/>
              <w:t>Qualcomm</w:t>
            </w:r>
          </w:p>
        </w:tc>
        <w:tc>
          <w:tcPr>
            <w:tcW w:w="9356" w:type="dxa"/>
          </w:tcPr>
          <w:p w14:paraId="06BF6EE7" w14:textId="77777777" w:rsidR="005D6DED" w:rsidRPr="000C7250" w:rsidRDefault="005D6DED" w:rsidP="000C7250">
            <w:pPr>
              <w:spacing w:before="0" w:after="0" w:line="240" w:lineRule="auto"/>
              <w:rPr>
                <w:rFonts w:ascii="Calibri" w:hAnsi="Calibri" w:cs="Calibri"/>
                <w:color w:val="242424"/>
                <w:shd w:val="clear" w:color="auto" w:fill="FFFFFF"/>
              </w:rPr>
            </w:pPr>
            <w:r w:rsidRPr="000C7250">
              <w:rPr>
                <w:rFonts w:ascii="Calibri" w:hAnsi="Calibri" w:cs="Calibri"/>
                <w:color w:val="242424"/>
                <w:shd w:val="clear" w:color="auto" w:fill="FFFFFF"/>
              </w:rPr>
              <w:t xml:space="preserve">Thank </w:t>
            </w:r>
            <w:proofErr w:type="spellStart"/>
            <w:r w:rsidRPr="000C7250">
              <w:rPr>
                <w:rFonts w:ascii="Calibri" w:hAnsi="Calibri" w:cs="Calibri"/>
                <w:color w:val="242424"/>
                <w:shd w:val="clear" w:color="auto" w:fill="FFFFFF"/>
              </w:rPr>
              <w:t>Youngsoo</w:t>
            </w:r>
            <w:proofErr w:type="spellEnd"/>
            <w:r w:rsidRPr="000C7250">
              <w:rPr>
                <w:rFonts w:ascii="Calibri" w:hAnsi="Calibri" w:cs="Calibri"/>
                <w:color w:val="242424"/>
                <w:shd w:val="clear" w:color="auto" w:fill="FFFFFF"/>
              </w:rPr>
              <w:t xml:space="preserve"> for the clarification. So, it is just an extra bit in TDRA to indicate whether old table (as in Rel-15 spec) or new table (as in Rel-18 spec) is used? For the “new table to indicate Rel.18 DMRS ports including full 8/16 or 12/24 ports”, do we need to increase the DCI size to indicate one of the combinations of DMRS ports? I guess yes. Please correct me if I am wrong.</w:t>
            </w:r>
          </w:p>
          <w:p w14:paraId="32CA6B64" w14:textId="77777777" w:rsidR="005D6DED" w:rsidRPr="000C7250" w:rsidRDefault="005D6DED" w:rsidP="000C7250">
            <w:pPr>
              <w:spacing w:before="0" w:after="0" w:line="240" w:lineRule="auto"/>
              <w:rPr>
                <w:rFonts w:ascii="Calibri" w:hAnsi="Calibri" w:cs="Calibri"/>
                <w:color w:val="242424"/>
                <w:shd w:val="clear" w:color="auto" w:fill="FFFFFF"/>
              </w:rPr>
            </w:pPr>
          </w:p>
          <w:p w14:paraId="6D306E34" w14:textId="4AB527E6" w:rsidR="005D6DED" w:rsidRPr="000C7250" w:rsidRDefault="005D6DED" w:rsidP="000C7250">
            <w:pPr>
              <w:spacing w:before="0" w:after="0" w:line="240" w:lineRule="auto"/>
              <w:rPr>
                <w:rFonts w:ascii="Calibri" w:eastAsia="Malgun Gothic" w:hAnsi="Calibri" w:cs="Calibri"/>
                <w:lang w:eastAsia="ko-KR"/>
              </w:rPr>
            </w:pPr>
            <w:r w:rsidRPr="000C7250">
              <w:rPr>
                <w:rFonts w:ascii="Calibri" w:hAnsi="Calibri" w:cs="Calibri"/>
                <w:color w:val="242424"/>
                <w:shd w:val="clear" w:color="auto" w:fill="FFFFFF"/>
              </w:rPr>
              <w:t xml:space="preserve">For scheme D, if I understand your comments correctly, if the </w:t>
            </w:r>
            <w:proofErr w:type="spellStart"/>
            <w:r w:rsidRPr="000C7250">
              <w:rPr>
                <w:rFonts w:ascii="Calibri" w:hAnsi="Calibri" w:cs="Calibri"/>
                <w:color w:val="242424"/>
                <w:shd w:val="clear" w:color="auto" w:fill="FFFFFF"/>
              </w:rPr>
              <w:t>gNB</w:t>
            </w:r>
            <w:proofErr w:type="spellEnd"/>
            <w:r w:rsidRPr="000C7250">
              <w:rPr>
                <w:rFonts w:ascii="Calibri" w:hAnsi="Calibri" w:cs="Calibri"/>
                <w:color w:val="242424"/>
                <w:shd w:val="clear" w:color="auto" w:fill="FFFFFF"/>
              </w:rPr>
              <w:t xml:space="preserve"> want to use the legacy Rel-15 ports, it has to use this “1-bit dynamic switch” in DCI to switch to the old Rel-15 table, given the new Rel-18 table excluding all legacy Rel-15 combinations of DMRS ports.  Is my understanding correct?</w:t>
            </w:r>
          </w:p>
        </w:tc>
      </w:tr>
      <w:tr w:rsidR="005D6DED" w14:paraId="7579A623" w14:textId="77777777" w:rsidTr="000C7250">
        <w:trPr>
          <w:trHeight w:val="60"/>
        </w:trPr>
        <w:tc>
          <w:tcPr>
            <w:tcW w:w="1129" w:type="dxa"/>
          </w:tcPr>
          <w:p w14:paraId="1610A6A3" w14:textId="37356DA2"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lastRenderedPageBreak/>
              <w:t>vivo</w:t>
            </w:r>
          </w:p>
        </w:tc>
        <w:tc>
          <w:tcPr>
            <w:tcW w:w="9356" w:type="dxa"/>
          </w:tcPr>
          <w:p w14:paraId="17D585C5" w14:textId="4D6F02A2" w:rsidR="005D6DED" w:rsidRPr="000C7250" w:rsidRDefault="00D765E0" w:rsidP="00D765E0">
            <w:pPr>
              <w:spacing w:before="0" w:after="0" w:line="240" w:lineRule="auto"/>
              <w:rPr>
                <w:rFonts w:ascii="Calibri" w:hAnsi="Calibri" w:cs="Calibri"/>
                <w:lang w:val="en-US" w:eastAsia="zh-CN"/>
              </w:rPr>
            </w:pPr>
            <w:r>
              <w:rPr>
                <w:rFonts w:ascii="Calibri" w:eastAsiaTheme="minorEastAsia" w:hAnsi="Calibri" w:cs="Calibri"/>
                <w:color w:val="242424"/>
                <w:shd w:val="clear" w:color="auto" w:fill="FFFFFF"/>
                <w:lang w:eastAsia="ja-JP"/>
              </w:rPr>
              <w:t xml:space="preserve">@QC, </w:t>
            </w:r>
            <w:r w:rsidR="005D6DED" w:rsidRPr="000C7250">
              <w:rPr>
                <w:rFonts w:ascii="Calibri" w:hAnsi="Calibri" w:cs="Calibri"/>
                <w:color w:val="242424"/>
                <w:shd w:val="clear" w:color="auto" w:fill="FFFFFF"/>
              </w:rPr>
              <w:t xml:space="preserve">I agree </w:t>
            </w:r>
            <w:proofErr w:type="gramStart"/>
            <w:r w:rsidR="005D6DED" w:rsidRPr="000C7250">
              <w:rPr>
                <w:rFonts w:ascii="Calibri" w:hAnsi="Calibri" w:cs="Calibri"/>
                <w:color w:val="242424"/>
                <w:shd w:val="clear" w:color="auto" w:fill="FFFFFF"/>
              </w:rPr>
              <w:t>that ’</w:t>
            </w:r>
            <w:proofErr w:type="gramEnd"/>
            <w:r w:rsidR="005D6DED" w:rsidRPr="000C7250">
              <w:rPr>
                <w:rFonts w:ascii="Calibri" w:hAnsi="Calibri" w:cs="Calibri"/>
                <w:color w:val="242424"/>
                <w:shd w:val="clear" w:color="auto" w:fill="FFFFFF"/>
              </w:rPr>
              <w:t>’1-bit dynamic switch” in DCI is one feasible way to switch to the old Rel-15 table. Besides, the switching based on RRC can also be considered, if we want to save the DCI overhead when switching to the old Rel-15 table.</w:t>
            </w:r>
          </w:p>
        </w:tc>
      </w:tr>
      <w:tr w:rsidR="005D6DED" w14:paraId="3542E1B9" w14:textId="77777777" w:rsidTr="000C7250">
        <w:trPr>
          <w:trHeight w:val="60"/>
        </w:trPr>
        <w:tc>
          <w:tcPr>
            <w:tcW w:w="1129" w:type="dxa"/>
          </w:tcPr>
          <w:p w14:paraId="56E7892B" w14:textId="745370C8"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Nokia</w:t>
            </w:r>
          </w:p>
        </w:tc>
        <w:tc>
          <w:tcPr>
            <w:tcW w:w="9356" w:type="dxa"/>
          </w:tcPr>
          <w:p w14:paraId="4B61557A" w14:textId="77777777" w:rsidR="005D6DED" w:rsidRPr="000C7250" w:rsidRDefault="005D6DED" w:rsidP="000C7250">
            <w:pPr>
              <w:pStyle w:val="Web"/>
              <w:shd w:val="clear" w:color="auto" w:fill="FFFFFF"/>
              <w:spacing w:before="0" w:beforeAutospacing="0" w:after="0" w:afterAutospacing="0"/>
              <w:rPr>
                <w:rFonts w:ascii="Calibri" w:hAnsi="Calibri" w:cs="Calibri"/>
                <w:color w:val="242424"/>
                <w:sz w:val="20"/>
                <w:szCs w:val="20"/>
                <w:lang w:eastAsia="ja-JP"/>
              </w:rPr>
            </w:pPr>
            <w:r w:rsidRPr="000C7250">
              <w:rPr>
                <w:rFonts w:ascii="Calibri" w:eastAsiaTheme="minorEastAsia" w:hAnsi="Calibri" w:cs="Calibri"/>
                <w:sz w:val="20"/>
                <w:szCs w:val="20"/>
                <w:lang w:eastAsia="ja-JP"/>
              </w:rPr>
              <w:t xml:space="preserve">@QC, </w:t>
            </w:r>
            <w:r w:rsidRPr="000C7250">
              <w:rPr>
                <w:rFonts w:ascii="Calibri" w:hAnsi="Calibri" w:cs="Calibri"/>
                <w:color w:val="242424"/>
                <w:sz w:val="20"/>
                <w:szCs w:val="20"/>
                <w:bdr w:val="none" w:sz="0" w:space="0" w:color="auto" w:frame="1"/>
                <w:lang w:eastAsia="ja-JP"/>
              </w:rPr>
              <w:t>TDRA table is configured by RRC, so there is no DCI increase.</w:t>
            </w:r>
          </w:p>
          <w:p w14:paraId="701906FA" w14:textId="77777777" w:rsidR="005D6DED" w:rsidRPr="002D2DF7"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2D2DF7">
              <w:rPr>
                <w:rFonts w:ascii="Calibri" w:hAnsi="Calibri" w:cs="Calibri"/>
                <w:color w:val="242424"/>
                <w:bdr w:val="none" w:sz="0" w:space="0" w:color="auto" w:frame="1"/>
                <w:lang w:val="en-US" w:eastAsia="ja-JP"/>
              </w:rPr>
              <w:t>According to TDRA index indicated by DCI, UE can distinguish DMRS configuration, which is already supported when two mapping types uses different DMRS types.</w:t>
            </w:r>
          </w:p>
          <w:p w14:paraId="0B2DA6F9" w14:textId="77777777" w:rsidR="005D6DED" w:rsidRPr="002D2DF7"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2D2DF7">
              <w:rPr>
                <w:rFonts w:ascii="Calibri" w:hAnsi="Calibri" w:cs="Calibri"/>
                <w:color w:val="242424"/>
                <w:bdr w:val="none" w:sz="0" w:space="0" w:color="auto" w:frame="1"/>
                <w:lang w:val="en-US" w:eastAsia="ja-JP"/>
              </w:rPr>
              <w:t>So, we don’t consider any DCI increase. (We propose to keep the DCI size to indicate Rel-18 DMRS ports by maintaining the same number of entries in DMRS table. (</w:t>
            </w:r>
            <w:proofErr w:type="gramStart"/>
            <w:r w:rsidRPr="002D2DF7">
              <w:rPr>
                <w:rFonts w:ascii="Calibri" w:hAnsi="Calibri" w:cs="Calibri"/>
                <w:color w:val="242424"/>
                <w:bdr w:val="none" w:sz="0" w:space="0" w:color="auto" w:frame="1"/>
                <w:lang w:val="en-US" w:eastAsia="ja-JP"/>
              </w:rPr>
              <w:t>some</w:t>
            </w:r>
            <w:proofErr w:type="gramEnd"/>
            <w:r w:rsidRPr="002D2DF7">
              <w:rPr>
                <w:rFonts w:ascii="Calibri" w:hAnsi="Calibri" w:cs="Calibri"/>
                <w:color w:val="242424"/>
                <w:bdr w:val="none" w:sz="0" w:space="0" w:color="auto" w:frame="1"/>
                <w:lang w:val="en-US" w:eastAsia="ja-JP"/>
              </w:rPr>
              <w:t xml:space="preserve"> scheduling restriction dedicated to SU-MIMO can be skipped.)</w:t>
            </w:r>
          </w:p>
          <w:p w14:paraId="0B862B96" w14:textId="572F8EBB" w:rsidR="005D6DED" w:rsidRPr="000C7250" w:rsidRDefault="005D6DED" w:rsidP="000C7250">
            <w:pPr>
              <w:shd w:val="clear" w:color="auto" w:fill="FFFFFF"/>
              <w:overflowPunct/>
              <w:autoSpaceDE/>
              <w:autoSpaceDN/>
              <w:adjustRightInd/>
              <w:spacing w:before="0" w:after="0" w:line="240" w:lineRule="auto"/>
              <w:textAlignment w:val="auto"/>
              <w:rPr>
                <w:rFonts w:ascii="Calibri" w:eastAsiaTheme="minorEastAsia" w:hAnsi="Calibri" w:cs="Calibri" w:hint="eastAsia"/>
                <w:color w:val="242424"/>
                <w:lang w:val="en-US" w:eastAsia="ja-JP"/>
              </w:rPr>
            </w:pPr>
            <w:r w:rsidRPr="002D2DF7">
              <w:rPr>
                <w:rFonts w:ascii="Calibri" w:hAnsi="Calibri" w:cs="Calibri"/>
                <w:color w:val="242424"/>
                <w:bdr w:val="none" w:sz="0" w:space="0" w:color="auto" w:frame="1"/>
                <w:lang w:val="en-US" w:eastAsia="ja-JP"/>
              </w:rPr>
              <w:t>Thanks</w:t>
            </w:r>
          </w:p>
        </w:tc>
      </w:tr>
      <w:tr w:rsidR="005D6DED" w14:paraId="3297C49D" w14:textId="77777777" w:rsidTr="000C7250">
        <w:trPr>
          <w:trHeight w:val="60"/>
        </w:trPr>
        <w:tc>
          <w:tcPr>
            <w:tcW w:w="1129" w:type="dxa"/>
          </w:tcPr>
          <w:p w14:paraId="61DA53F1" w14:textId="0DDC5754" w:rsidR="005D6DED" w:rsidRPr="000C7250" w:rsidRDefault="005D6DED" w:rsidP="000C7250">
            <w:pPr>
              <w:spacing w:before="0" w:after="0" w:line="240" w:lineRule="auto"/>
              <w:rPr>
                <w:rFonts w:ascii="Calibri" w:eastAsiaTheme="minorEastAsia" w:hAnsi="Calibri" w:cs="Calibri"/>
                <w:lang w:eastAsia="ja-JP"/>
              </w:rPr>
            </w:pPr>
            <w:r w:rsidRPr="000C7250">
              <w:rPr>
                <w:rFonts w:ascii="Calibri" w:eastAsiaTheme="minorEastAsia" w:hAnsi="Calibri" w:cs="Calibri"/>
                <w:lang w:eastAsia="ja-JP"/>
              </w:rPr>
              <w:t>Mod</w:t>
            </w:r>
          </w:p>
        </w:tc>
        <w:tc>
          <w:tcPr>
            <w:tcW w:w="9356" w:type="dxa"/>
          </w:tcPr>
          <w:p w14:paraId="07E68EDA" w14:textId="77777777" w:rsidR="005D6DED" w:rsidRPr="008346DD"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46DD">
              <w:rPr>
                <w:rFonts w:ascii="Calibri" w:hAnsi="Calibri" w:cs="Calibri"/>
                <w:color w:val="000000"/>
                <w:bdr w:val="none" w:sz="0" w:space="0" w:color="auto" w:frame="1"/>
                <w:lang w:val="en-US" w:eastAsia="ja-JP"/>
              </w:rPr>
              <w:t xml:space="preserve">@Sutharshun, </w:t>
            </w:r>
            <w:proofErr w:type="spellStart"/>
            <w:r w:rsidRPr="008346DD">
              <w:rPr>
                <w:rFonts w:ascii="Calibri" w:hAnsi="Calibri" w:cs="Calibri"/>
                <w:color w:val="000000"/>
                <w:bdr w:val="none" w:sz="0" w:space="0" w:color="auto" w:frame="1"/>
                <w:lang w:val="en-US" w:eastAsia="ja-JP"/>
              </w:rPr>
              <w:t>Kaili</w:t>
            </w:r>
            <w:proofErr w:type="spellEnd"/>
            <w:r w:rsidRPr="008346DD">
              <w:rPr>
                <w:rFonts w:ascii="Calibri" w:hAnsi="Calibri" w:cs="Calibri"/>
                <w:color w:val="000000"/>
                <w:bdr w:val="none" w:sz="0" w:space="0" w:color="auto" w:frame="1"/>
                <w:lang w:val="en-US" w:eastAsia="ja-JP"/>
              </w:rPr>
              <w:t>, thank you for your comments. I reflected your updates. Also, I changed "M&gt;=1" to "M&gt;=0" in Scheme A.</w:t>
            </w:r>
          </w:p>
          <w:p w14:paraId="3302E3AA" w14:textId="77777777" w:rsidR="005D6DED" w:rsidRPr="008346DD"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46DD">
              <w:rPr>
                <w:rFonts w:ascii="Calibri" w:eastAsia="ＭＳ Ｐゴシック" w:hAnsi="Calibri" w:cs="Calibri"/>
                <w:color w:val="242424"/>
                <w:bdr w:val="none" w:sz="0" w:space="0" w:color="auto" w:frame="1"/>
                <w:lang w:val="en-US" w:eastAsia="ja-JP"/>
              </w:rPr>
              <w:t> </w:t>
            </w:r>
          </w:p>
          <w:p w14:paraId="10E4B984" w14:textId="77777777" w:rsidR="005D6DED" w:rsidRPr="008346DD"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8346DD">
              <w:rPr>
                <w:rFonts w:ascii="Calibri" w:hAnsi="Calibri" w:cs="Calibri"/>
                <w:color w:val="000000"/>
                <w:bdr w:val="none" w:sz="0" w:space="0" w:color="auto" w:frame="1"/>
                <w:shd w:val="clear" w:color="auto" w:fill="FFFFFF"/>
                <w:lang w:val="en-US" w:eastAsia="ja-JP"/>
              </w:rPr>
              <w:t xml:space="preserve">@Yi, </w:t>
            </w:r>
            <w:proofErr w:type="spellStart"/>
            <w:r w:rsidRPr="008346DD">
              <w:rPr>
                <w:rFonts w:ascii="Calibri" w:hAnsi="Calibri" w:cs="Calibri"/>
                <w:color w:val="000000"/>
                <w:bdr w:val="none" w:sz="0" w:space="0" w:color="auto" w:frame="1"/>
                <w:shd w:val="clear" w:color="auto" w:fill="FFFFFF"/>
                <w:lang w:val="en-US" w:eastAsia="ja-JP"/>
              </w:rPr>
              <w:t>Kaili</w:t>
            </w:r>
            <w:proofErr w:type="spellEnd"/>
            <w:r w:rsidRPr="008346DD">
              <w:rPr>
                <w:rFonts w:ascii="Calibri" w:hAnsi="Calibri" w:cs="Calibri"/>
                <w:color w:val="000000"/>
                <w:bdr w:val="none" w:sz="0" w:space="0" w:color="auto" w:frame="1"/>
                <w:shd w:val="clear" w:color="auto" w:fill="FFFFFF"/>
                <w:lang w:val="en-US" w:eastAsia="ja-JP"/>
              </w:rPr>
              <w:t xml:space="preserve">, I think the intention of scheme D is to use RRC to switch between the two tables (For </w:t>
            </w:r>
            <w:proofErr w:type="spellStart"/>
            <w:r w:rsidRPr="008346DD">
              <w:rPr>
                <w:rFonts w:ascii="Calibri" w:hAnsi="Calibri" w:cs="Calibri"/>
                <w:color w:val="000000"/>
                <w:bdr w:val="none" w:sz="0" w:space="0" w:color="auto" w:frame="1"/>
                <w:shd w:val="clear" w:color="auto" w:fill="FFFFFF"/>
                <w:lang w:val="en-US" w:eastAsia="ja-JP"/>
              </w:rPr>
              <w:t>eType</w:t>
            </w:r>
            <w:proofErr w:type="spellEnd"/>
            <w:r w:rsidRPr="008346DD">
              <w:rPr>
                <w:rFonts w:ascii="Calibri" w:hAnsi="Calibri" w:cs="Calibri"/>
                <w:color w:val="000000"/>
                <w:bdr w:val="none" w:sz="0" w:space="0" w:color="auto" w:frame="1"/>
                <w:shd w:val="clear" w:color="auto" w:fill="FFFFFF"/>
                <w:lang w:val="en-US" w:eastAsia="ja-JP"/>
              </w:rPr>
              <w:t xml:space="preserve"> 1, one table for DMRS port#0~7 and the other table for DMRS port#8~15). If we add one DCI bit in Scheme D, it seems equivalent to scheme A or B with M=1. So, I feel Scheme D can be subset of Scheme A with M=0.</w:t>
            </w:r>
          </w:p>
          <w:p w14:paraId="7A0D0E64" w14:textId="77777777" w:rsidR="005D6DED" w:rsidRPr="008346DD" w:rsidRDefault="005D6DED" w:rsidP="000C7250">
            <w:pPr>
              <w:shd w:val="clear" w:color="auto" w:fill="FFFFFF"/>
              <w:overflowPunct/>
              <w:autoSpaceDE/>
              <w:autoSpaceDN/>
              <w:adjustRightInd/>
              <w:spacing w:before="0" w:after="0" w:line="240" w:lineRule="auto"/>
              <w:textAlignment w:val="auto"/>
              <w:rPr>
                <w:rFonts w:ascii="Calibri" w:eastAsia="Yu Gothic UI" w:hAnsi="Calibri" w:cs="Calibri"/>
                <w:color w:val="242424"/>
                <w:lang w:val="en-US" w:eastAsia="ja-JP"/>
              </w:rPr>
            </w:pPr>
            <w:r w:rsidRPr="008346DD">
              <w:rPr>
                <w:rFonts w:ascii="Calibri" w:eastAsia="Yu Gothic UI" w:hAnsi="Calibri" w:cs="Calibri"/>
                <w:b/>
                <w:bCs/>
                <w:color w:val="000000"/>
                <w:bdr w:val="none" w:sz="0" w:space="0" w:color="auto" w:frame="1"/>
                <w:shd w:val="clear" w:color="auto" w:fill="FFFF00"/>
                <w:lang w:eastAsia="ja-JP"/>
              </w:rPr>
              <w:t>FL proposal#2.6a:</w:t>
            </w:r>
            <w:r w:rsidRPr="008346DD">
              <w:rPr>
                <w:rFonts w:ascii="Calibri" w:eastAsia="Yu Gothic UI" w:hAnsi="Calibri" w:cs="Calibri"/>
                <w:b/>
                <w:bCs/>
                <w:color w:val="000000"/>
                <w:bdr w:val="none" w:sz="0" w:space="0" w:color="auto" w:frame="1"/>
                <w:lang w:eastAsia="ja-JP"/>
              </w:rPr>
              <w:t> </w:t>
            </w:r>
          </w:p>
          <w:p w14:paraId="61EE0365" w14:textId="77777777" w:rsidR="005D6DED" w:rsidRPr="008346DD" w:rsidRDefault="005D6DED" w:rsidP="000C694B">
            <w:pPr>
              <w:numPr>
                <w:ilvl w:val="0"/>
                <w:numId w:val="13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03051748" w14:textId="77777777" w:rsidR="005D6DED" w:rsidRPr="008346DD" w:rsidRDefault="005D6DED" w:rsidP="000C7250">
            <w:pPr>
              <w:shd w:val="clear" w:color="auto" w:fill="FFFFFF"/>
              <w:overflowPunct/>
              <w:autoSpaceDE/>
              <w:autoSpaceDN/>
              <w:adjustRightInd/>
              <w:spacing w:before="0" w:after="0" w:line="240" w:lineRule="auto"/>
              <w:ind w:left="1440" w:hanging="360"/>
              <w:textAlignment w:val="auto"/>
              <w:rPr>
                <w:rFonts w:ascii="Calibri" w:hAnsi="Calibri" w:cs="Calibri"/>
                <w:color w:val="242424"/>
                <w:lang w:val="en-US" w:eastAsia="ja-JP"/>
              </w:rPr>
            </w:pPr>
            <w:r w:rsidRPr="008346DD">
              <w:rPr>
                <w:rFonts w:ascii="Calibri" w:hAnsi="Calibri" w:cs="Calibri"/>
                <w:color w:val="000000"/>
                <w:bdr w:val="none" w:sz="0" w:space="0" w:color="auto" w:frame="1"/>
                <w:lang w:val="en-US" w:eastAsia="ja-JP"/>
              </w:rPr>
              <w:t>o    </w:t>
            </w:r>
            <w:r w:rsidRPr="008346DD">
              <w:rPr>
                <w:rFonts w:ascii="Calibri" w:hAnsi="Calibri" w:cs="Calibri"/>
                <w:b/>
                <w:bCs/>
                <w:color w:val="000000"/>
                <w:bdr w:val="none" w:sz="0" w:space="0" w:color="auto" w:frame="1"/>
                <w:lang w:val="en-US" w:eastAsia="ja-JP"/>
              </w:rPr>
              <w:t>Scheme A: Specify new antenna ports tables similar to Tables 7.3.1.2.2-1/2/3/4 and Tables 7.3.1.2.2-1A/2A/3A/4A in TS38.212. The maximum size of antenna ports field is increased </w:t>
            </w:r>
            <w:r w:rsidRPr="008346DD">
              <w:rPr>
                <w:rFonts w:ascii="Calibri" w:hAnsi="Calibri" w:cs="Calibri"/>
                <w:b/>
                <w:bCs/>
                <w:color w:val="FF0000"/>
                <w:bdr w:val="none" w:sz="0" w:space="0" w:color="auto" w:frame="1"/>
                <w:lang w:val="en-US" w:eastAsia="ja-JP"/>
              </w:rPr>
              <w:t>by </w:t>
            </w:r>
            <w:r w:rsidRPr="008346DD">
              <w:rPr>
                <w:rFonts w:ascii="Calibri" w:hAnsi="Calibri" w:cs="Calibri"/>
                <w:b/>
                <w:bCs/>
                <w:color w:val="000000"/>
                <w:bdr w:val="none" w:sz="0" w:space="0" w:color="auto" w:frame="1"/>
                <w:shd w:val="clear" w:color="auto" w:fill="FFFFFF"/>
                <w:lang w:val="en-US" w:eastAsia="ja-JP"/>
              </w:rPr>
              <w:t>M (M&gt;=</w:t>
            </w:r>
            <w:r w:rsidRPr="008346DD">
              <w:rPr>
                <w:rFonts w:ascii="Calibri" w:hAnsi="Calibri" w:cs="Calibri"/>
                <w:b/>
                <w:bCs/>
                <w:color w:val="FF0000"/>
                <w:bdr w:val="none" w:sz="0" w:space="0" w:color="auto" w:frame="1"/>
                <w:shd w:val="clear" w:color="auto" w:fill="FFFFFF"/>
                <w:lang w:val="en-US" w:eastAsia="ja-JP"/>
              </w:rPr>
              <w:t>0 </w:t>
            </w:r>
            <w:r w:rsidRPr="008346DD">
              <w:rPr>
                <w:rFonts w:ascii="Calibri" w:hAnsi="Calibri" w:cs="Calibri"/>
                <w:b/>
                <w:bCs/>
                <w:strike/>
                <w:color w:val="FF0000"/>
                <w:bdr w:val="none" w:sz="0" w:space="0" w:color="auto" w:frame="1"/>
                <w:shd w:val="clear" w:color="auto" w:fill="FFFFFF"/>
                <w:lang w:val="en-US" w:eastAsia="ja-JP"/>
              </w:rPr>
              <w:t>1</w:t>
            </w:r>
            <w:r w:rsidRPr="008346DD">
              <w:rPr>
                <w:rFonts w:ascii="Calibri" w:hAnsi="Calibri" w:cs="Calibri"/>
                <w:b/>
                <w:bCs/>
                <w:color w:val="000000"/>
                <w:bdr w:val="none" w:sz="0" w:space="0" w:color="auto" w:frame="1"/>
                <w:shd w:val="clear" w:color="auto" w:fill="FFFFFF"/>
                <w:lang w:val="en-US" w:eastAsia="ja-JP"/>
              </w:rPr>
              <w:t>)</w:t>
            </w:r>
            <w:r w:rsidRPr="008346DD">
              <w:rPr>
                <w:rFonts w:ascii="Calibri" w:hAnsi="Calibri" w:cs="Calibri"/>
                <w:b/>
                <w:bCs/>
                <w:color w:val="000000"/>
                <w:bdr w:val="none" w:sz="0" w:space="0" w:color="auto" w:frame="1"/>
                <w:lang w:val="en-US" w:eastAsia="ja-JP"/>
              </w:rPr>
              <w:t> bit</w:t>
            </w:r>
            <w:r w:rsidRPr="008346DD">
              <w:rPr>
                <w:rFonts w:ascii="Calibri" w:hAnsi="Calibri" w:cs="Calibri"/>
                <w:b/>
                <w:bCs/>
                <w:color w:val="FF0000"/>
                <w:bdr w:val="none" w:sz="0" w:space="0" w:color="auto" w:frame="1"/>
                <w:lang w:val="en-US" w:eastAsia="ja-JP"/>
              </w:rPr>
              <w:t>(s)</w:t>
            </w:r>
            <w:r w:rsidRPr="008346DD">
              <w:rPr>
                <w:rFonts w:ascii="Calibri" w:hAnsi="Calibri" w:cs="Calibri"/>
                <w:b/>
                <w:bCs/>
                <w:color w:val="000000"/>
                <w:bdr w:val="none" w:sz="0" w:space="0" w:color="auto" w:frame="1"/>
                <w:lang w:val="en-US" w:eastAsia="ja-JP"/>
              </w:rPr>
              <w:t>. </w:t>
            </w:r>
          </w:p>
          <w:p w14:paraId="755AD39C" w14:textId="77777777" w:rsidR="005D6DED" w:rsidRPr="008346DD" w:rsidRDefault="005D6DED" w:rsidP="000C7250">
            <w:pPr>
              <w:shd w:val="clear" w:color="auto" w:fill="FFFFFF"/>
              <w:overflowPunct/>
              <w:autoSpaceDE/>
              <w:autoSpaceDN/>
              <w:adjustRightInd/>
              <w:spacing w:before="0" w:after="0" w:line="240" w:lineRule="auto"/>
              <w:ind w:left="2160" w:hanging="360"/>
              <w:textAlignment w:val="auto"/>
              <w:rPr>
                <w:rFonts w:ascii="Calibri" w:hAnsi="Calibri" w:cs="Calibri"/>
                <w:color w:val="242424"/>
                <w:lang w:val="en-US" w:eastAsia="ja-JP"/>
              </w:rPr>
            </w:pPr>
            <w:proofErr w:type="gramStart"/>
            <w:r w:rsidRPr="008346DD">
              <w:rPr>
                <w:rFonts w:ascii="Calibri" w:hAnsi="Calibri" w:cs="Calibri"/>
                <w:color w:val="000000"/>
                <w:bdr w:val="none" w:sz="0" w:space="0" w:color="auto" w:frame="1"/>
                <w:lang w:val="en-US" w:eastAsia="ja-JP"/>
              </w:rPr>
              <w:t>§  </w:t>
            </w:r>
            <w:r w:rsidRPr="008346DD">
              <w:rPr>
                <w:rFonts w:ascii="Calibri" w:hAnsi="Calibri" w:cs="Calibri"/>
                <w:b/>
                <w:bCs/>
                <w:strike/>
                <w:color w:val="FF0000"/>
                <w:bdr w:val="none" w:sz="0" w:space="0" w:color="auto" w:frame="1"/>
                <w:lang w:val="en-US" w:eastAsia="ja-JP"/>
              </w:rPr>
              <w:t>At</w:t>
            </w:r>
            <w:proofErr w:type="gramEnd"/>
            <w:r w:rsidRPr="008346DD">
              <w:rPr>
                <w:rFonts w:ascii="Calibri" w:hAnsi="Calibri" w:cs="Calibri"/>
                <w:b/>
                <w:bCs/>
                <w:strike/>
                <w:color w:val="FF0000"/>
                <w:bdr w:val="none" w:sz="0" w:space="0" w:color="auto" w:frame="1"/>
                <w:lang w:val="en-US" w:eastAsia="ja-JP"/>
              </w:rPr>
              <w:t xml:space="preserve"> least M=1 is supported. </w:t>
            </w:r>
            <w:r w:rsidRPr="008346DD">
              <w:rPr>
                <w:rFonts w:ascii="Calibri" w:hAnsi="Calibri" w:cs="Calibri"/>
                <w:b/>
                <w:bCs/>
                <w:color w:val="000000"/>
                <w:bdr w:val="none" w:sz="0" w:space="0" w:color="auto" w:frame="1"/>
                <w:lang w:val="en-US" w:eastAsia="ja-JP"/>
              </w:rPr>
              <w:t>For M= 1, existing rows in Tables 7.3.1.2.2-1/2/3/4 and Tables 7.3.1.2.2-1A/2A/3A/4A in TS38.212 are partially/fully copied to the new tables except for “Reserved” row.  </w:t>
            </w:r>
          </w:p>
          <w:p w14:paraId="3874F931" w14:textId="77777777" w:rsidR="005D6DED" w:rsidRPr="008346DD" w:rsidRDefault="005D6DED" w:rsidP="000C7250">
            <w:pPr>
              <w:shd w:val="clear" w:color="auto" w:fill="FFFFFF"/>
              <w:overflowPunct/>
              <w:autoSpaceDE/>
              <w:autoSpaceDN/>
              <w:adjustRightInd/>
              <w:spacing w:before="0" w:after="0" w:line="240" w:lineRule="auto"/>
              <w:ind w:left="2880" w:hanging="360"/>
              <w:textAlignment w:val="auto"/>
              <w:rPr>
                <w:rFonts w:ascii="Calibri" w:hAnsi="Calibri" w:cs="Calibri"/>
                <w:color w:val="242424"/>
                <w:lang w:val="en-US" w:eastAsia="ja-JP"/>
              </w:rPr>
            </w:pPr>
            <w:r w:rsidRPr="008346DD">
              <w:rPr>
                <w:rFonts w:ascii="Calibri" w:hAnsi="Calibri" w:cs="Calibri"/>
                <w:color w:val="000000"/>
                <w:bdr w:val="none" w:sz="0" w:space="0" w:color="auto" w:frame="1"/>
                <w:lang w:val="en-US" w:eastAsia="ja-JP"/>
              </w:rPr>
              <w:t>·         </w:t>
            </w:r>
            <w:r w:rsidRPr="008346DD">
              <w:rPr>
                <w:rFonts w:ascii="Calibri" w:hAnsi="Calibri" w:cs="Calibri"/>
                <w:b/>
                <w:bCs/>
                <w:color w:val="000000"/>
                <w:bdr w:val="none" w:sz="0" w:space="0" w:color="auto" w:frame="1"/>
                <w:lang w:val="en-US" w:eastAsia="ja-JP"/>
              </w:rPr>
              <w:t>FFS for other rows in the new tables. </w:t>
            </w:r>
          </w:p>
          <w:p w14:paraId="7A889E65" w14:textId="77777777" w:rsidR="005D6DED" w:rsidRPr="008346DD" w:rsidRDefault="005D6DED" w:rsidP="000C7250">
            <w:pPr>
              <w:shd w:val="clear" w:color="auto" w:fill="FFFFFF"/>
              <w:overflowPunct/>
              <w:autoSpaceDE/>
              <w:autoSpaceDN/>
              <w:adjustRightInd/>
              <w:spacing w:before="0" w:after="0" w:line="240" w:lineRule="auto"/>
              <w:ind w:left="2160" w:hanging="2160"/>
              <w:textAlignment w:val="auto"/>
              <w:rPr>
                <w:rFonts w:ascii="Calibri" w:hAnsi="Calibri" w:cs="Calibri"/>
                <w:color w:val="242424"/>
                <w:lang w:val="en-US" w:eastAsia="ja-JP"/>
              </w:rPr>
            </w:pPr>
            <w:proofErr w:type="gramStart"/>
            <w:r w:rsidRPr="008346DD">
              <w:rPr>
                <w:rFonts w:ascii="Calibri" w:hAnsi="Calibri" w:cs="Calibri"/>
                <w:color w:val="000000"/>
                <w:bdr w:val="none" w:sz="0" w:space="0" w:color="auto" w:frame="1"/>
                <w:lang w:val="en-US" w:eastAsia="ja-JP"/>
              </w:rPr>
              <w:t>§  </w:t>
            </w:r>
            <w:r w:rsidRPr="008346DD">
              <w:rPr>
                <w:rFonts w:ascii="Calibri" w:hAnsi="Calibri" w:cs="Calibri"/>
                <w:b/>
                <w:bCs/>
                <w:color w:val="000000"/>
                <w:bdr w:val="none" w:sz="0" w:space="0" w:color="auto" w:frame="1"/>
                <w:lang w:val="en-US" w:eastAsia="ja-JP"/>
              </w:rPr>
              <w:t>FFS</w:t>
            </w:r>
            <w:proofErr w:type="gramEnd"/>
            <w:r w:rsidRPr="008346DD">
              <w:rPr>
                <w:rFonts w:ascii="Calibri" w:hAnsi="Calibri" w:cs="Calibri"/>
                <w:b/>
                <w:bCs/>
                <w:color w:val="000000"/>
                <w:bdr w:val="none" w:sz="0" w:space="0" w:color="auto" w:frame="1"/>
                <w:lang w:val="en-US" w:eastAsia="ja-JP"/>
              </w:rPr>
              <w:t>: The sizes of antenna port field and its mapping to antenna port tables.</w:t>
            </w:r>
          </w:p>
          <w:p w14:paraId="66318179" w14:textId="77777777" w:rsidR="005D6DED" w:rsidRPr="008346DD" w:rsidRDefault="005D6DED" w:rsidP="000C7250">
            <w:pPr>
              <w:shd w:val="clear" w:color="auto" w:fill="FFFFFF"/>
              <w:overflowPunct/>
              <w:autoSpaceDE/>
              <w:autoSpaceDN/>
              <w:adjustRightInd/>
              <w:spacing w:before="0" w:after="0" w:line="240" w:lineRule="auto"/>
              <w:ind w:left="2160" w:hanging="2160"/>
              <w:textAlignment w:val="auto"/>
              <w:rPr>
                <w:rFonts w:ascii="Calibri" w:hAnsi="Calibri" w:cs="Calibri"/>
                <w:color w:val="242424"/>
                <w:lang w:val="en-US" w:eastAsia="ja-JP"/>
              </w:rPr>
            </w:pPr>
            <w:proofErr w:type="gramStart"/>
            <w:r w:rsidRPr="008346DD">
              <w:rPr>
                <w:rFonts w:ascii="Calibri" w:hAnsi="Calibri" w:cs="Calibri"/>
                <w:color w:val="FF0000"/>
                <w:bdr w:val="none" w:sz="0" w:space="0" w:color="auto" w:frame="1"/>
                <w:lang w:val="en-US" w:eastAsia="ja-JP"/>
              </w:rPr>
              <w:t>§  </w:t>
            </w:r>
            <w:r w:rsidRPr="008346DD">
              <w:rPr>
                <w:rFonts w:ascii="Calibri" w:hAnsi="Calibri" w:cs="Calibri"/>
                <w:b/>
                <w:bCs/>
                <w:strike/>
                <w:color w:val="FF0000"/>
                <w:bdr w:val="none" w:sz="0" w:space="0" w:color="auto" w:frame="1"/>
                <w:lang w:val="en-US" w:eastAsia="ja-JP"/>
              </w:rPr>
              <w:t>FFS</w:t>
            </w:r>
            <w:proofErr w:type="gramEnd"/>
            <w:r w:rsidRPr="008346DD">
              <w:rPr>
                <w:rFonts w:ascii="Calibri" w:hAnsi="Calibri" w:cs="Calibri"/>
                <w:b/>
                <w:bCs/>
                <w:strike/>
                <w:color w:val="FF0000"/>
                <w:bdr w:val="none" w:sz="0" w:space="0" w:color="auto" w:frame="1"/>
                <w:lang w:val="en-US" w:eastAsia="ja-JP"/>
              </w:rPr>
              <w:t>: Whether to support M&gt;1 and its </w:t>
            </w:r>
            <w:r w:rsidRPr="008346DD">
              <w:rPr>
                <w:rFonts w:ascii="Calibri" w:hAnsi="Calibri" w:cs="Calibri"/>
                <w:b/>
                <w:bCs/>
                <w:strike/>
                <w:color w:val="FF0000"/>
                <w:bdr w:val="none" w:sz="0" w:space="0" w:color="auto" w:frame="1"/>
                <w:shd w:val="clear" w:color="auto" w:fill="FFFFFF"/>
                <w:lang w:val="en-US" w:eastAsia="ja-JP"/>
              </w:rPr>
              <w:t>DMRS port combinations.</w:t>
            </w:r>
          </w:p>
          <w:p w14:paraId="1440F7AB" w14:textId="77777777" w:rsidR="005D6DED" w:rsidRPr="008346DD" w:rsidRDefault="005D6DED" w:rsidP="000C694B">
            <w:pPr>
              <w:numPr>
                <w:ilvl w:val="1"/>
                <w:numId w:val="13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1B6A2680" w14:textId="77777777" w:rsidR="005D6DED" w:rsidRPr="008346DD" w:rsidRDefault="005D6DED" w:rsidP="000C694B">
            <w:pPr>
              <w:numPr>
                <w:ilvl w:val="2"/>
                <w:numId w:val="13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shd w:val="clear" w:color="auto" w:fill="FFFFFF"/>
                <w:lang w:val="en-US" w:eastAsia="ja-JP"/>
              </w:rPr>
              <w:t>At least M=1 is supported. For</w:t>
            </w:r>
            <w:r w:rsidRPr="008346DD">
              <w:rPr>
                <w:rFonts w:ascii="Calibri" w:hAnsi="Calibri" w:cs="Calibri"/>
                <w:b/>
                <w:bCs/>
                <w:color w:val="000000"/>
                <w:bdr w:val="none" w:sz="0" w:space="0" w:color="auto" w:frame="1"/>
                <w:lang w:val="en-US" w:eastAsia="ja-JP"/>
              </w:rPr>
              <w:t> M=1,</w:t>
            </w:r>
          </w:p>
          <w:p w14:paraId="5253CC00" w14:textId="77777777" w:rsidR="005D6DED" w:rsidRPr="008346DD" w:rsidRDefault="005D6DED" w:rsidP="000C694B">
            <w:pPr>
              <w:numPr>
                <w:ilvl w:val="3"/>
                <w:numId w:val="13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If “DMRS port(s) offset indicator” field is set “0”, DMRS port(s) are the same as indicated by antenna ports field in DCI format </w:t>
            </w:r>
            <w:r w:rsidRPr="008346DD">
              <w:rPr>
                <w:rFonts w:ascii="Calibri" w:hAnsi="Calibri" w:cs="Calibri"/>
                <w:b/>
                <w:bCs/>
                <w:strike/>
                <w:color w:val="FF0000"/>
                <w:bdr w:val="none" w:sz="0" w:space="0" w:color="auto" w:frame="1"/>
                <w:lang w:val="en-US" w:eastAsia="ja-JP"/>
              </w:rPr>
              <w:t>0_1/0_2/</w:t>
            </w:r>
            <w:r w:rsidRPr="008346DD">
              <w:rPr>
                <w:rFonts w:ascii="Calibri" w:hAnsi="Calibri" w:cs="Calibri"/>
                <w:b/>
                <w:bCs/>
                <w:color w:val="000000"/>
                <w:bdr w:val="none" w:sz="0" w:space="0" w:color="auto" w:frame="1"/>
                <w:lang w:val="en-US" w:eastAsia="ja-JP"/>
              </w:rPr>
              <w:t>1_1/1_2. </w:t>
            </w:r>
          </w:p>
          <w:p w14:paraId="73C5EB1F" w14:textId="77777777" w:rsidR="005D6DED" w:rsidRPr="008346DD" w:rsidRDefault="005D6DED" w:rsidP="000C694B">
            <w:pPr>
              <w:numPr>
                <w:ilvl w:val="3"/>
                <w:numId w:val="13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w:t>
            </w:r>
            <w:r w:rsidRPr="008346DD">
              <w:rPr>
                <w:rFonts w:ascii="Calibri" w:hAnsi="Calibri" w:cs="Calibri"/>
                <w:b/>
                <w:bCs/>
                <w:strike/>
                <w:color w:val="FF0000"/>
                <w:bdr w:val="none" w:sz="0" w:space="0" w:color="auto" w:frame="1"/>
                <w:lang w:val="en-US" w:eastAsia="ja-JP"/>
              </w:rPr>
              <w:t>0_1/0_2/</w:t>
            </w:r>
            <w:r w:rsidRPr="008346DD">
              <w:rPr>
                <w:rFonts w:ascii="Calibri" w:hAnsi="Calibri" w:cs="Calibri"/>
                <w:b/>
                <w:bCs/>
                <w:color w:val="000000"/>
                <w:bdr w:val="none" w:sz="0" w:space="0" w:color="auto" w:frame="1"/>
                <w:lang w:val="en-US" w:eastAsia="ja-JP"/>
              </w:rPr>
              <w:t>1_1/1_2. </w:t>
            </w:r>
          </w:p>
          <w:p w14:paraId="0AD9FD46" w14:textId="77777777" w:rsidR="005D6DED" w:rsidRPr="008346DD" w:rsidRDefault="005D6DED" w:rsidP="000C694B">
            <w:pPr>
              <w:numPr>
                <w:ilvl w:val="4"/>
                <w:numId w:val="13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 xml:space="preserve">Value of X is 8 for Rel.18 </w:t>
            </w:r>
            <w:proofErr w:type="spellStart"/>
            <w:r w:rsidRPr="008346DD">
              <w:rPr>
                <w:rFonts w:ascii="Calibri" w:hAnsi="Calibri" w:cs="Calibri"/>
                <w:b/>
                <w:bCs/>
                <w:color w:val="000000"/>
                <w:bdr w:val="none" w:sz="0" w:space="0" w:color="auto" w:frame="1"/>
                <w:lang w:val="en-US" w:eastAsia="ja-JP"/>
              </w:rPr>
              <w:t>eType</w:t>
            </w:r>
            <w:proofErr w:type="spellEnd"/>
            <w:r w:rsidRPr="008346DD">
              <w:rPr>
                <w:rFonts w:ascii="Calibri" w:hAnsi="Calibri" w:cs="Calibri"/>
                <w:b/>
                <w:bCs/>
                <w:color w:val="000000"/>
                <w:bdr w:val="none" w:sz="0" w:space="0" w:color="auto" w:frame="1"/>
                <w:lang w:val="en-US" w:eastAsia="ja-JP"/>
              </w:rPr>
              <w:t xml:space="preserve"> 1 DMRS and X is 12 for </w:t>
            </w:r>
            <w:r w:rsidRPr="008346DD">
              <w:rPr>
                <w:rFonts w:ascii="Calibri" w:hAnsi="Calibri" w:cs="Calibri"/>
                <w:b/>
                <w:bCs/>
                <w:color w:val="000000"/>
                <w:bdr w:val="none" w:sz="0" w:space="0" w:color="auto" w:frame="1"/>
                <w:shd w:val="clear" w:color="auto" w:fill="FFFFFF"/>
                <w:lang w:val="en-US" w:eastAsia="ja-JP"/>
              </w:rPr>
              <w:t xml:space="preserve">Rel.18 </w:t>
            </w:r>
            <w:proofErr w:type="spellStart"/>
            <w:r w:rsidRPr="008346DD">
              <w:rPr>
                <w:rFonts w:ascii="Calibri" w:hAnsi="Calibri" w:cs="Calibri"/>
                <w:b/>
                <w:bCs/>
                <w:color w:val="000000"/>
                <w:bdr w:val="none" w:sz="0" w:space="0" w:color="auto" w:frame="1"/>
                <w:shd w:val="clear" w:color="auto" w:fill="FFFFFF"/>
                <w:lang w:val="en-US" w:eastAsia="ja-JP"/>
              </w:rPr>
              <w:t>eType</w:t>
            </w:r>
            <w:proofErr w:type="spellEnd"/>
            <w:r w:rsidRPr="008346DD">
              <w:rPr>
                <w:rFonts w:ascii="Calibri" w:hAnsi="Calibri" w:cs="Calibri"/>
                <w:b/>
                <w:bCs/>
                <w:color w:val="000000"/>
                <w:bdr w:val="none" w:sz="0" w:space="0" w:color="auto" w:frame="1"/>
                <w:shd w:val="clear" w:color="auto" w:fill="FFFFFF"/>
                <w:lang w:val="en-US" w:eastAsia="ja-JP"/>
              </w:rPr>
              <w:t xml:space="preserve"> 2 </w:t>
            </w:r>
            <w:r w:rsidRPr="008346DD">
              <w:rPr>
                <w:rFonts w:ascii="Calibri" w:hAnsi="Calibri" w:cs="Calibri"/>
                <w:b/>
                <w:bCs/>
                <w:color w:val="000000"/>
                <w:bdr w:val="none" w:sz="0" w:space="0" w:color="auto" w:frame="1"/>
                <w:lang w:val="en-US" w:eastAsia="ja-JP"/>
              </w:rPr>
              <w:t>DMRS. </w:t>
            </w:r>
          </w:p>
          <w:p w14:paraId="67D62764" w14:textId="77777777" w:rsidR="005D6DED" w:rsidRPr="008346DD" w:rsidRDefault="005D6DED" w:rsidP="000C694B">
            <w:pPr>
              <w:numPr>
                <w:ilvl w:val="3"/>
                <w:numId w:val="13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lastRenderedPageBreak/>
              <w:t>FFS: Whether/how to enhance the reserved field in antenna ports tables under different values of “DMRS port(s) offset indicator”.</w:t>
            </w:r>
          </w:p>
          <w:p w14:paraId="1DB213AD" w14:textId="77777777" w:rsidR="005D6DED" w:rsidRPr="008346DD" w:rsidRDefault="005D6DED" w:rsidP="000C694B">
            <w:pPr>
              <w:numPr>
                <w:ilvl w:val="2"/>
                <w:numId w:val="13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FFS: Whether to support M&gt;1 and its </w:t>
            </w:r>
            <w:r w:rsidRPr="008346DD">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53A9A059" w14:textId="77777777" w:rsidR="005D6DED" w:rsidRPr="008346DD" w:rsidRDefault="005D6DED" w:rsidP="000C694B">
            <w:pPr>
              <w:numPr>
                <w:ilvl w:val="1"/>
                <w:numId w:val="13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2D7961A1" w14:textId="77777777" w:rsidR="005D6DED" w:rsidRPr="008346DD" w:rsidRDefault="005D6DED" w:rsidP="000C694B">
            <w:pPr>
              <w:numPr>
                <w:ilvl w:val="2"/>
                <w:numId w:val="14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 xml:space="preserve">TDRA entry configured includes </w:t>
            </w:r>
            <w:proofErr w:type="spellStart"/>
            <w:proofErr w:type="gramStart"/>
            <w:r w:rsidRPr="008346DD">
              <w:rPr>
                <w:rFonts w:ascii="Calibri" w:hAnsi="Calibri" w:cs="Calibri"/>
                <w:b/>
                <w:bCs/>
                <w:color w:val="000000"/>
                <w:bdr w:val="none" w:sz="0" w:space="0" w:color="auto" w:frame="1"/>
                <w:lang w:val="en-US" w:eastAsia="ja-JP"/>
              </w:rPr>
              <w:t>a</w:t>
            </w:r>
            <w:proofErr w:type="spellEnd"/>
            <w:proofErr w:type="gramEnd"/>
            <w:r w:rsidRPr="008346DD">
              <w:rPr>
                <w:rFonts w:ascii="Calibri" w:hAnsi="Calibri" w:cs="Calibri"/>
                <w:b/>
                <w:bCs/>
                <w:color w:val="000000"/>
                <w:bdr w:val="none" w:sz="0" w:space="0" w:color="auto" w:frame="1"/>
                <w:lang w:val="en-US" w:eastAsia="ja-JP"/>
              </w:rPr>
              <w:t xml:space="preserve"> entry indicate what DMRS ports is used for scheduling.  </w:t>
            </w:r>
          </w:p>
          <w:p w14:paraId="24A33B86" w14:textId="77777777" w:rsidR="005D6DED" w:rsidRPr="008346DD" w:rsidRDefault="005D6DED" w:rsidP="000C694B">
            <w:pPr>
              <w:numPr>
                <w:ilvl w:val="1"/>
                <w:numId w:val="14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Scheme D: </w:t>
            </w:r>
            <w:r w:rsidRPr="008346DD">
              <w:rPr>
                <w:rFonts w:ascii="Calibri" w:hAnsi="Calibri" w:cs="Calibri"/>
                <w:b/>
                <w:bCs/>
                <w:color w:val="FF0000"/>
                <w:bdr w:val="none" w:sz="0" w:space="0" w:color="auto" w:frame="1"/>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252F5BF2" w14:textId="77777777" w:rsidR="005D6DED" w:rsidRPr="008346DD" w:rsidRDefault="005D6DED" w:rsidP="000C694B">
            <w:pPr>
              <w:numPr>
                <w:ilvl w:val="2"/>
                <w:numId w:val="14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At least one Rel-18 DMRS port with the new port index </w:t>
            </w:r>
            <w:r w:rsidRPr="008346DD">
              <w:rPr>
                <w:rFonts w:ascii="Calibri" w:hAnsi="Calibri" w:cs="Calibri"/>
                <w:b/>
                <w:bCs/>
                <w:i/>
                <w:iCs/>
                <w:color w:val="000000"/>
                <w:bdr w:val="none" w:sz="0" w:space="0" w:color="auto" w:frame="1"/>
                <w:lang w:val="en-US" w:eastAsia="ja-JP"/>
              </w:rPr>
              <w:t>p</w:t>
            </w:r>
            <w:r w:rsidRPr="008346DD">
              <w:rPr>
                <w:rFonts w:ascii="Calibri" w:hAnsi="Calibri" w:cs="Calibri"/>
                <w:b/>
                <w:bCs/>
                <w:color w:val="000000"/>
                <w:bdr w:val="none" w:sz="0" w:space="0" w:color="auto" w:frame="1"/>
                <w:lang w:val="en-US" w:eastAsia="ja-JP"/>
              </w:rPr>
              <w:t> is included in each row </w:t>
            </w:r>
          </w:p>
          <w:p w14:paraId="24E72BB5" w14:textId="77777777" w:rsidR="005D6DED" w:rsidRPr="008346DD" w:rsidRDefault="005D6DED" w:rsidP="000C694B">
            <w:pPr>
              <w:numPr>
                <w:ilvl w:val="2"/>
                <w:numId w:val="14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FFS: the combination of Rel-18 DMRS ports with the new port index and legacy port index in one row </w:t>
            </w:r>
          </w:p>
          <w:p w14:paraId="53847B98" w14:textId="77777777" w:rsidR="005D6DED" w:rsidRPr="008346DD" w:rsidRDefault="005D6DED" w:rsidP="000C694B">
            <w:pPr>
              <w:numPr>
                <w:ilvl w:val="1"/>
                <w:numId w:val="14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8346DD">
              <w:rPr>
                <w:rFonts w:ascii="Calibri" w:hAnsi="Calibri" w:cs="Calibri"/>
                <w:b/>
                <w:bCs/>
                <w:color w:val="000000"/>
                <w:bdr w:val="none" w:sz="0" w:space="0" w:color="auto" w:frame="1"/>
                <w:lang w:val="en-US" w:eastAsia="ja-JP"/>
              </w:rPr>
              <w:t>FFS: MU restrictions with the determined tables for DMRS ports indications. </w:t>
            </w:r>
          </w:p>
          <w:p w14:paraId="0FD3274F" w14:textId="2345A6E3" w:rsidR="005D6DED" w:rsidRPr="000C7250" w:rsidRDefault="005D6DED" w:rsidP="000C694B">
            <w:pPr>
              <w:numPr>
                <w:ilvl w:val="1"/>
                <w:numId w:val="143"/>
              </w:numPr>
              <w:shd w:val="clear" w:color="auto" w:fill="FFFFFF"/>
              <w:overflowPunct/>
              <w:autoSpaceDE/>
              <w:autoSpaceDN/>
              <w:adjustRightInd/>
              <w:spacing w:before="0" w:after="0" w:line="240" w:lineRule="auto"/>
              <w:textAlignment w:val="auto"/>
              <w:rPr>
                <w:rFonts w:ascii="Calibri" w:hAnsi="Calibri" w:cs="Calibri" w:hint="eastAsia"/>
                <w:color w:val="000000"/>
                <w:lang w:val="en-US" w:eastAsia="ja-JP"/>
              </w:rPr>
            </w:pPr>
            <w:r w:rsidRPr="008346DD">
              <w:rPr>
                <w:rFonts w:ascii="Calibri" w:hAnsi="Calibri" w:cs="Calibri"/>
                <w:b/>
                <w:bCs/>
                <w:color w:val="000000"/>
                <w:bdr w:val="none" w:sz="0" w:space="0" w:color="auto" w:frame="1"/>
                <w:lang w:val="en-US" w:eastAsia="ja-JP"/>
              </w:rPr>
              <w:t>FFS: </w:t>
            </w:r>
            <w:r w:rsidRPr="008346DD">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tc>
      </w:tr>
      <w:tr w:rsidR="005D6DED" w14:paraId="70BB9277" w14:textId="77777777" w:rsidTr="000C7250">
        <w:trPr>
          <w:trHeight w:val="60"/>
        </w:trPr>
        <w:tc>
          <w:tcPr>
            <w:tcW w:w="1129" w:type="dxa"/>
          </w:tcPr>
          <w:p w14:paraId="035E7662" w14:textId="4C2A697C"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lastRenderedPageBreak/>
              <w:t>OPPO</w:t>
            </w:r>
          </w:p>
        </w:tc>
        <w:tc>
          <w:tcPr>
            <w:tcW w:w="9356" w:type="dxa"/>
          </w:tcPr>
          <w:p w14:paraId="41A1A173" w14:textId="034C6A9F" w:rsidR="005D6DED" w:rsidRPr="000C7250" w:rsidRDefault="005D6DED" w:rsidP="000C7250">
            <w:pPr>
              <w:spacing w:before="0" w:after="0" w:line="240" w:lineRule="auto"/>
              <w:rPr>
                <w:rFonts w:ascii="Calibri" w:hAnsi="Calibri" w:cs="Calibri"/>
                <w:lang w:val="en-US" w:eastAsia="zh-CN"/>
              </w:rPr>
            </w:pPr>
            <w:r w:rsidRPr="000C7250">
              <w:rPr>
                <w:rFonts w:ascii="Calibri" w:hAnsi="Calibri" w:cs="Calibri"/>
                <w:color w:val="242424"/>
                <w:shd w:val="clear" w:color="auto" w:fill="FFFFFF"/>
              </w:rPr>
              <w:t xml:space="preserve">Regarding </w:t>
            </w:r>
            <w:proofErr w:type="spellStart"/>
            <w:r w:rsidRPr="000C7250">
              <w:rPr>
                <w:rFonts w:ascii="Calibri" w:hAnsi="Calibri" w:cs="Calibri"/>
                <w:color w:val="242424"/>
                <w:shd w:val="clear" w:color="auto" w:fill="FFFFFF"/>
              </w:rPr>
              <w:t>kaili’s</w:t>
            </w:r>
            <w:proofErr w:type="spellEnd"/>
            <w:r w:rsidRPr="000C7250">
              <w:rPr>
                <w:rFonts w:ascii="Calibri" w:hAnsi="Calibri" w:cs="Calibri"/>
                <w:color w:val="242424"/>
                <w:shd w:val="clear" w:color="auto" w:fill="FFFFFF"/>
              </w:rPr>
              <w:t xml:space="preserve"> example below for Scheme D, we still cannot understand why port {0,1,8,9} can be used simultaneously in one row.  {0,1} are legacy DMRS ports with FD-OCC2 and {8,9} are Rel-18 DMRS ports with FD-OCC4 in the same REs if we understand correctly. Is there any additional </w:t>
            </w:r>
            <w:proofErr w:type="spellStart"/>
            <w:r w:rsidRPr="000C7250">
              <w:rPr>
                <w:rFonts w:ascii="Calibri" w:hAnsi="Calibri" w:cs="Calibri"/>
                <w:color w:val="242424"/>
                <w:shd w:val="clear" w:color="auto" w:fill="FFFFFF"/>
              </w:rPr>
              <w:t>signaling</w:t>
            </w:r>
            <w:proofErr w:type="spellEnd"/>
            <w:r w:rsidRPr="000C7250">
              <w:rPr>
                <w:rFonts w:ascii="Calibri" w:hAnsi="Calibri" w:cs="Calibri"/>
                <w:color w:val="242424"/>
                <w:shd w:val="clear" w:color="auto" w:fill="FFFFFF"/>
              </w:rPr>
              <w:t xml:space="preserve"> to choose some of ports?</w:t>
            </w:r>
          </w:p>
        </w:tc>
      </w:tr>
      <w:tr w:rsidR="005D6DED" w14:paraId="4E03E848" w14:textId="77777777" w:rsidTr="000C7250">
        <w:trPr>
          <w:trHeight w:val="60"/>
        </w:trPr>
        <w:tc>
          <w:tcPr>
            <w:tcW w:w="1129" w:type="dxa"/>
          </w:tcPr>
          <w:p w14:paraId="66EEC954" w14:textId="5032F296"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t>vivo</w:t>
            </w:r>
          </w:p>
        </w:tc>
        <w:tc>
          <w:tcPr>
            <w:tcW w:w="9356" w:type="dxa"/>
          </w:tcPr>
          <w:p w14:paraId="1FBD37FF"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b/>
                <w:bCs/>
                <w:color w:val="242424"/>
                <w:bdr w:val="none" w:sz="0" w:space="0" w:color="auto" w:frame="1"/>
                <w:lang w:val="en-US" w:eastAsia="ja-JP"/>
              </w:rPr>
              <w:t>To Yuki:</w:t>
            </w:r>
            <w:r w:rsidRPr="000F23C3">
              <w:rPr>
                <w:rFonts w:ascii="Calibri" w:hAnsi="Calibri" w:cs="Calibri"/>
                <w:color w:val="242424"/>
                <w:bdr w:val="none" w:sz="0" w:space="0" w:color="auto" w:frame="1"/>
                <w:lang w:val="en-US" w:eastAsia="ja-JP"/>
              </w:rPr>
              <w:t> We think Scheme D can’t be a subset of Scheme A with M=0. In scheme A, existing rows in Tables 7.3.1.2.2-1/2/3/4 and Tables 7.3.1.2.2-1A/2A/3A/4A in TS38.212 are partially/fully copied to the new tables, while in scheme D, there is no existing rows in the new table. Whether based on RRC or DCI can be further discussed in the next meeting, at least scheme D is quite different with scheme A and scheme B, from the perspective of the potential entries in the table, explicit table specified in spec and potential signaling.</w:t>
            </w:r>
          </w:p>
          <w:p w14:paraId="3919E8B6"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color w:val="242424"/>
                <w:bdr w:val="none" w:sz="0" w:space="0" w:color="auto" w:frame="1"/>
                <w:lang w:val="en-US" w:eastAsia="ja-JP"/>
              </w:rPr>
              <w:t> </w:t>
            </w:r>
          </w:p>
          <w:p w14:paraId="32015500"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b/>
                <w:bCs/>
                <w:color w:val="242424"/>
                <w:bdr w:val="none" w:sz="0" w:space="0" w:color="auto" w:frame="1"/>
                <w:lang w:val="en-US" w:eastAsia="ja-JP"/>
              </w:rPr>
              <w:t xml:space="preserve">To </w:t>
            </w:r>
            <w:proofErr w:type="spellStart"/>
            <w:r w:rsidRPr="000F23C3">
              <w:rPr>
                <w:rFonts w:ascii="Calibri" w:hAnsi="Calibri" w:cs="Calibri"/>
                <w:b/>
                <w:bCs/>
                <w:color w:val="242424"/>
                <w:bdr w:val="none" w:sz="0" w:space="0" w:color="auto" w:frame="1"/>
                <w:lang w:val="en-US" w:eastAsia="ja-JP"/>
              </w:rPr>
              <w:t>Wenhong</w:t>
            </w:r>
            <w:proofErr w:type="spellEnd"/>
            <w:r w:rsidRPr="000F23C3">
              <w:rPr>
                <w:rFonts w:ascii="Calibri" w:hAnsi="Calibri" w:cs="Calibri"/>
                <w:b/>
                <w:bCs/>
                <w:color w:val="242424"/>
                <w:bdr w:val="none" w:sz="0" w:space="0" w:color="auto" w:frame="1"/>
                <w:lang w:val="en-US" w:eastAsia="ja-JP"/>
              </w:rPr>
              <w:t>: </w:t>
            </w:r>
            <w:r w:rsidRPr="000F23C3">
              <w:rPr>
                <w:rFonts w:ascii="Calibri" w:hAnsi="Calibri" w:cs="Calibri"/>
                <w:color w:val="242424"/>
                <w:bdr w:val="none" w:sz="0" w:space="0" w:color="auto" w:frame="1"/>
                <w:lang w:val="en-US" w:eastAsia="ja-JP"/>
              </w:rPr>
              <w:t xml:space="preserve">port index {0,1} can also be used for Rel-18 DMRS ports with FD-OCC4, otherwise how to </w:t>
            </w:r>
            <w:proofErr w:type="gramStart"/>
            <w:r w:rsidRPr="000F23C3">
              <w:rPr>
                <w:rFonts w:ascii="Calibri" w:hAnsi="Calibri" w:cs="Calibri"/>
                <w:color w:val="242424"/>
                <w:bdr w:val="none" w:sz="0" w:space="0" w:color="auto" w:frame="1"/>
                <w:lang w:val="en-US" w:eastAsia="ja-JP"/>
              </w:rPr>
              <w:t>multiplexing</w:t>
            </w:r>
            <w:proofErr w:type="gramEnd"/>
            <w:r w:rsidRPr="000F23C3">
              <w:rPr>
                <w:rFonts w:ascii="Calibri" w:hAnsi="Calibri" w:cs="Calibri"/>
                <w:color w:val="242424"/>
                <w:bdr w:val="none" w:sz="0" w:space="0" w:color="auto" w:frame="1"/>
                <w:lang w:val="en-US" w:eastAsia="ja-JP"/>
              </w:rPr>
              <w:t xml:space="preserve"> 4 ports in one CDM group on single symbol. Besides, we have reached one conclusion in this meeting.</w:t>
            </w:r>
          </w:p>
          <w:p w14:paraId="7826B464"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b/>
                <w:bCs/>
                <w:color w:val="242424"/>
                <w:bdr w:val="none" w:sz="0" w:space="0" w:color="auto" w:frame="1"/>
                <w:lang w:val="en-US" w:eastAsia="ja-JP"/>
              </w:rPr>
              <w:t> </w:t>
            </w:r>
          </w:p>
          <w:p w14:paraId="7FE366E5"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b/>
                <w:bCs/>
                <w:color w:val="242424"/>
                <w:bdr w:val="none" w:sz="0" w:space="0" w:color="auto" w:frame="1"/>
                <w:lang w:val="en-US" w:eastAsia="ja-JP"/>
              </w:rPr>
              <w:t>Conclusion</w:t>
            </w:r>
          </w:p>
          <w:p w14:paraId="51EF6816" w14:textId="77777777" w:rsidR="005D6DED" w:rsidRPr="000F23C3" w:rsidRDefault="005D6DED" w:rsidP="000C7250">
            <w:pPr>
              <w:shd w:val="clear" w:color="auto" w:fill="FFFFFF"/>
              <w:overflowPunct/>
              <w:autoSpaceDE/>
              <w:autoSpaceDN/>
              <w:adjustRightInd/>
              <w:spacing w:before="0" w:after="0" w:line="240" w:lineRule="auto"/>
              <w:ind w:left="720" w:hanging="360"/>
              <w:textAlignment w:val="auto"/>
              <w:rPr>
                <w:rFonts w:ascii="Calibri" w:eastAsia="ＭＳ Ｐゴシック" w:hAnsi="Calibri" w:cs="Calibri"/>
                <w:color w:val="242424"/>
                <w:lang w:val="en-US" w:eastAsia="ja-JP"/>
              </w:rPr>
            </w:pPr>
            <w:r w:rsidRPr="000F23C3">
              <w:rPr>
                <w:rFonts w:ascii="Calibri" w:eastAsia="ＭＳ Ｐゴシック" w:hAnsi="Calibri" w:cs="Calibri"/>
                <w:color w:val="242424"/>
                <w:bdr w:val="none" w:sz="0" w:space="0" w:color="auto" w:frame="1"/>
                <w:lang w:eastAsia="ja-JP"/>
              </w:rPr>
              <w:t>·         For discussion purpose, definition of Rel.15 DMRS ports and Rel-18 DMRS ports are:</w:t>
            </w:r>
          </w:p>
          <w:p w14:paraId="6878E86F" w14:textId="77777777" w:rsidR="005D6DED" w:rsidRPr="000F23C3" w:rsidRDefault="005D6DED" w:rsidP="000C7250">
            <w:pPr>
              <w:shd w:val="clear" w:color="auto" w:fill="FFFFFF"/>
              <w:overflowPunct/>
              <w:autoSpaceDE/>
              <w:autoSpaceDN/>
              <w:adjustRightInd/>
              <w:spacing w:before="0" w:after="0" w:line="240" w:lineRule="auto"/>
              <w:ind w:left="1440" w:hanging="360"/>
              <w:textAlignment w:val="auto"/>
              <w:rPr>
                <w:rFonts w:ascii="Calibri" w:eastAsia="ＭＳ Ｐゴシック" w:hAnsi="Calibri" w:cs="Calibri"/>
                <w:color w:val="242424"/>
                <w:lang w:val="en-US" w:eastAsia="ja-JP"/>
              </w:rPr>
            </w:pPr>
            <w:r w:rsidRPr="000F23C3">
              <w:rPr>
                <w:rFonts w:ascii="Calibri" w:eastAsia="ＭＳ Ｐゴシック" w:hAnsi="Calibri" w:cs="Calibri"/>
                <w:color w:val="242424"/>
                <w:bdr w:val="none" w:sz="0" w:space="0" w:color="auto" w:frame="1"/>
                <w:lang w:eastAsia="ja-JP"/>
              </w:rPr>
              <w:t>o    Rel.15 Type 1/Type 2 DMRS ports: DMRS ports with FD-OCC length =2.</w:t>
            </w:r>
          </w:p>
          <w:p w14:paraId="0179DF5E" w14:textId="77777777" w:rsidR="005D6DED" w:rsidRPr="000F23C3" w:rsidRDefault="005D6DED" w:rsidP="000C7250">
            <w:pPr>
              <w:shd w:val="clear" w:color="auto" w:fill="FFFFFF"/>
              <w:overflowPunct/>
              <w:autoSpaceDE/>
              <w:autoSpaceDN/>
              <w:adjustRightInd/>
              <w:spacing w:before="0" w:after="0" w:line="240" w:lineRule="auto"/>
              <w:ind w:left="1440" w:hanging="360"/>
              <w:textAlignment w:val="auto"/>
              <w:rPr>
                <w:rFonts w:ascii="Calibri" w:eastAsia="ＭＳ Ｐゴシック" w:hAnsi="Calibri" w:cs="Calibri"/>
                <w:color w:val="242424"/>
                <w:lang w:val="en-US" w:eastAsia="ja-JP"/>
              </w:rPr>
            </w:pPr>
            <w:r w:rsidRPr="000F23C3">
              <w:rPr>
                <w:rFonts w:ascii="Calibri" w:eastAsia="ＭＳ Ｐゴシック" w:hAnsi="Calibri" w:cs="Calibri"/>
                <w:color w:val="242424"/>
                <w:bdr w:val="none" w:sz="0" w:space="0" w:color="auto" w:frame="1"/>
                <w:lang w:eastAsia="ja-JP"/>
              </w:rPr>
              <w:t xml:space="preserve">o    Rel.18 </w:t>
            </w:r>
            <w:proofErr w:type="spellStart"/>
            <w:r w:rsidRPr="000F23C3">
              <w:rPr>
                <w:rFonts w:ascii="Calibri" w:eastAsia="ＭＳ Ｐゴシック" w:hAnsi="Calibri" w:cs="Calibri"/>
                <w:color w:val="242424"/>
                <w:bdr w:val="none" w:sz="0" w:space="0" w:color="auto" w:frame="1"/>
                <w:lang w:eastAsia="ja-JP"/>
              </w:rPr>
              <w:t>eType</w:t>
            </w:r>
            <w:proofErr w:type="spellEnd"/>
            <w:r w:rsidRPr="000F23C3">
              <w:rPr>
                <w:rFonts w:ascii="Calibri" w:eastAsia="ＭＳ Ｐゴシック" w:hAnsi="Calibri" w:cs="Calibri"/>
                <w:color w:val="242424"/>
                <w:bdr w:val="none" w:sz="0" w:space="0" w:color="auto" w:frame="1"/>
                <w:lang w:eastAsia="ja-JP"/>
              </w:rPr>
              <w:t xml:space="preserve"> 1/</w:t>
            </w:r>
            <w:proofErr w:type="spellStart"/>
            <w:r w:rsidRPr="000F23C3">
              <w:rPr>
                <w:rFonts w:ascii="Calibri" w:eastAsia="ＭＳ Ｐゴシック" w:hAnsi="Calibri" w:cs="Calibri"/>
                <w:color w:val="242424"/>
                <w:bdr w:val="none" w:sz="0" w:space="0" w:color="auto" w:frame="1"/>
                <w:lang w:eastAsia="ja-JP"/>
              </w:rPr>
              <w:t>eType</w:t>
            </w:r>
            <w:proofErr w:type="spellEnd"/>
            <w:r w:rsidRPr="000F23C3">
              <w:rPr>
                <w:rFonts w:ascii="Calibri" w:eastAsia="ＭＳ Ｐゴシック" w:hAnsi="Calibri" w:cs="Calibri"/>
                <w:color w:val="242424"/>
                <w:bdr w:val="none" w:sz="0" w:space="0" w:color="auto" w:frame="1"/>
                <w:lang w:eastAsia="ja-JP"/>
              </w:rPr>
              <w:t xml:space="preserve"> 2 DMRS ports: DMRS ports with FD-OCC length &gt;2.</w:t>
            </w:r>
          </w:p>
          <w:p w14:paraId="3B7AC1FC" w14:textId="77777777" w:rsidR="005D6DED" w:rsidRPr="000F23C3" w:rsidRDefault="005D6DED" w:rsidP="000C7250">
            <w:pPr>
              <w:shd w:val="clear" w:color="auto" w:fill="FFFFFF"/>
              <w:overflowPunct/>
              <w:autoSpaceDE/>
              <w:autoSpaceDN/>
              <w:adjustRightInd/>
              <w:spacing w:before="0" w:after="0" w:line="240" w:lineRule="auto"/>
              <w:ind w:left="720" w:hanging="360"/>
              <w:textAlignment w:val="auto"/>
              <w:rPr>
                <w:rFonts w:ascii="Calibri" w:eastAsia="ＭＳ Ｐゴシック" w:hAnsi="Calibri" w:cs="Calibri"/>
                <w:color w:val="242424"/>
                <w:lang w:val="en-US" w:eastAsia="ja-JP"/>
              </w:rPr>
            </w:pPr>
            <w:r w:rsidRPr="000F23C3">
              <w:rPr>
                <w:rFonts w:ascii="Calibri" w:eastAsia="ＭＳ Ｐゴシック" w:hAnsi="Calibri" w:cs="Calibri"/>
                <w:color w:val="242424"/>
                <w:bdr w:val="none" w:sz="0" w:space="0" w:color="auto" w:frame="1"/>
                <w:lang w:eastAsia="ja-JP"/>
              </w:rPr>
              <w:t xml:space="preserve">·         Following figure as an example shows difference between Rel.15 Type 1 DMRS ports and Rel.18 </w:t>
            </w:r>
            <w:proofErr w:type="spellStart"/>
            <w:r w:rsidRPr="000F23C3">
              <w:rPr>
                <w:rFonts w:ascii="Calibri" w:eastAsia="ＭＳ Ｐゴシック" w:hAnsi="Calibri" w:cs="Calibri"/>
                <w:color w:val="242424"/>
                <w:bdr w:val="none" w:sz="0" w:space="0" w:color="auto" w:frame="1"/>
                <w:lang w:eastAsia="ja-JP"/>
              </w:rPr>
              <w:t>eType</w:t>
            </w:r>
            <w:proofErr w:type="spellEnd"/>
            <w:r w:rsidRPr="000F23C3">
              <w:rPr>
                <w:rFonts w:ascii="Calibri" w:eastAsia="ＭＳ Ｐゴシック" w:hAnsi="Calibri" w:cs="Calibri"/>
                <w:color w:val="242424"/>
                <w:bdr w:val="none" w:sz="0" w:space="0" w:color="auto" w:frame="1"/>
                <w:lang w:eastAsia="ja-JP"/>
              </w:rPr>
              <w:t xml:space="preserve"> 1 DMRS ports.</w:t>
            </w:r>
          </w:p>
          <w:p w14:paraId="71AE7D25" w14:textId="031EEEF2" w:rsidR="005D6DED" w:rsidRPr="000C7250" w:rsidRDefault="005D6DED" w:rsidP="000C7250">
            <w:pPr>
              <w:shd w:val="clear" w:color="auto" w:fill="FFFFFF"/>
              <w:overflowPunct/>
              <w:autoSpaceDE/>
              <w:autoSpaceDN/>
              <w:adjustRightInd/>
              <w:spacing w:before="0" w:after="0" w:line="240" w:lineRule="auto"/>
              <w:jc w:val="center"/>
              <w:textAlignment w:val="auto"/>
              <w:rPr>
                <w:rFonts w:ascii="Calibri" w:eastAsiaTheme="minorEastAsia" w:hAnsi="Calibri" w:cs="Calibri" w:hint="eastAsia"/>
                <w:color w:val="242424"/>
                <w:lang w:val="en-US" w:eastAsia="ja-JP"/>
              </w:rPr>
            </w:pPr>
            <w:r w:rsidRPr="000C7250">
              <w:rPr>
                <w:rFonts w:ascii="Calibri" w:hAnsi="Calibri" w:cs="Calibri"/>
                <w:noProof/>
                <w:lang w:val="en-US" w:eastAsia="zh-CN"/>
              </w:rPr>
              <w:lastRenderedPageBreak/>
              <w:drawing>
                <wp:inline distT="0" distB="0" distL="0" distR="0" wp14:anchorId="6DBDA704" wp14:editId="50303B45">
                  <wp:extent cx="5380990" cy="251904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0990" cy="2519045"/>
                          </a:xfrm>
                          <a:prstGeom prst="rect">
                            <a:avLst/>
                          </a:prstGeom>
                          <a:noFill/>
                          <a:ln>
                            <a:noFill/>
                          </a:ln>
                        </pic:spPr>
                      </pic:pic>
                    </a:graphicData>
                  </a:graphic>
                </wp:inline>
              </w:drawing>
            </w:r>
          </w:p>
        </w:tc>
      </w:tr>
      <w:tr w:rsidR="005D6DED" w14:paraId="0FBE0D27" w14:textId="77777777" w:rsidTr="000C7250">
        <w:trPr>
          <w:trHeight w:val="60"/>
        </w:trPr>
        <w:tc>
          <w:tcPr>
            <w:tcW w:w="1129" w:type="dxa"/>
          </w:tcPr>
          <w:p w14:paraId="06F2E51B" w14:textId="4270870E"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lastRenderedPageBreak/>
              <w:t>Mod</w:t>
            </w:r>
          </w:p>
        </w:tc>
        <w:tc>
          <w:tcPr>
            <w:tcW w:w="9356" w:type="dxa"/>
          </w:tcPr>
          <w:p w14:paraId="27A57211" w14:textId="77777777" w:rsidR="005D6DED" w:rsidRPr="000F23C3" w:rsidRDefault="005D6DED" w:rsidP="000C7250">
            <w:pPr>
              <w:shd w:val="clear" w:color="auto" w:fill="FFFFFF"/>
              <w:overflowPunct/>
              <w:autoSpaceDE/>
              <w:autoSpaceDN/>
              <w:adjustRightInd/>
              <w:spacing w:before="0" w:after="0" w:line="240" w:lineRule="auto"/>
              <w:rPr>
                <w:rFonts w:ascii="Calibri" w:hAnsi="Calibri" w:cs="Calibri"/>
                <w:color w:val="242424"/>
                <w:lang w:val="en-US" w:eastAsia="ja-JP"/>
              </w:rPr>
            </w:pPr>
            <w:r w:rsidRPr="000F23C3">
              <w:rPr>
                <w:rFonts w:ascii="Calibri" w:hAnsi="Calibri" w:cs="Calibri"/>
                <w:color w:val="000000"/>
                <w:bdr w:val="none" w:sz="0" w:space="0" w:color="auto" w:frame="1"/>
                <w:lang w:val="en-US" w:eastAsia="ja-JP"/>
              </w:rPr>
              <w:t xml:space="preserve">@Kaili, In scheme </w:t>
            </w:r>
            <w:proofErr w:type="gramStart"/>
            <w:r w:rsidRPr="000F23C3">
              <w:rPr>
                <w:rFonts w:ascii="Calibri" w:hAnsi="Calibri" w:cs="Calibri"/>
                <w:color w:val="000000"/>
                <w:bdr w:val="none" w:sz="0" w:space="0" w:color="auto" w:frame="1"/>
                <w:lang w:val="en-US" w:eastAsia="ja-JP"/>
              </w:rPr>
              <w:t>A,  restriction</w:t>
            </w:r>
            <w:proofErr w:type="gramEnd"/>
            <w:r w:rsidRPr="000F23C3">
              <w:rPr>
                <w:rFonts w:ascii="Calibri" w:hAnsi="Calibri" w:cs="Calibri"/>
                <w:color w:val="000000"/>
                <w:bdr w:val="none" w:sz="0" w:space="0" w:color="auto" w:frame="1"/>
                <w:lang w:val="en-US" w:eastAsia="ja-JP"/>
              </w:rPr>
              <w:t xml:space="preserve"> of "</w:t>
            </w:r>
            <w:r w:rsidRPr="000F23C3">
              <w:rPr>
                <w:rFonts w:ascii="Calibri" w:hAnsi="Calibri" w:cs="Calibri"/>
                <w:i/>
                <w:iCs/>
                <w:color w:val="000000"/>
                <w:bdr w:val="none" w:sz="0" w:space="0" w:color="auto" w:frame="1"/>
                <w:lang w:val="en-US" w:eastAsia="ja-JP"/>
              </w:rPr>
              <w:t>existing rows in Tables 7.3.1.2.2-1/2/3/4 and Tables 7.3.1.2.2-1A/2A/3A/4A in TS38.212 are partially/fully copied to the new tables</w:t>
            </w:r>
            <w:r w:rsidRPr="000F23C3">
              <w:rPr>
                <w:rFonts w:ascii="Calibri" w:hAnsi="Calibri" w:cs="Calibri"/>
                <w:color w:val="000000"/>
                <w:bdr w:val="none" w:sz="0" w:space="0" w:color="auto" w:frame="1"/>
                <w:lang w:val="en-US" w:eastAsia="ja-JP"/>
              </w:rPr>
              <w:t xml:space="preserve">" is only applied to M=1 in the current proposal. For M=0, contents of tables are completely open.  So, we may reuse some DMRS port </w:t>
            </w:r>
            <w:proofErr w:type="gramStart"/>
            <w:r w:rsidRPr="000F23C3">
              <w:rPr>
                <w:rFonts w:ascii="Calibri" w:hAnsi="Calibri" w:cs="Calibri"/>
                <w:color w:val="000000"/>
                <w:bdr w:val="none" w:sz="0" w:space="0" w:color="auto" w:frame="1"/>
                <w:lang w:val="en-US" w:eastAsia="ja-JP"/>
              </w:rPr>
              <w:t>combination</w:t>
            </w:r>
            <w:proofErr w:type="gramEnd"/>
            <w:r w:rsidRPr="000F23C3">
              <w:rPr>
                <w:rFonts w:ascii="Calibri" w:hAnsi="Calibri" w:cs="Calibri"/>
                <w:color w:val="000000"/>
                <w:bdr w:val="none" w:sz="0" w:space="0" w:color="auto" w:frame="1"/>
                <w:lang w:val="en-US" w:eastAsia="ja-JP"/>
              </w:rPr>
              <w:t xml:space="preserve"> or we may add new DMRS port combination for M=0.</w:t>
            </w:r>
          </w:p>
          <w:p w14:paraId="1115C454" w14:textId="77777777" w:rsidR="005D6DED" w:rsidRPr="000F23C3" w:rsidRDefault="005D6DED" w:rsidP="000C7250">
            <w:pPr>
              <w:shd w:val="clear" w:color="auto" w:fill="FFFFFF"/>
              <w:overflowPunct/>
              <w:autoSpaceDE/>
              <w:autoSpaceDN/>
              <w:adjustRightInd/>
              <w:spacing w:before="0" w:after="0" w:line="240" w:lineRule="auto"/>
              <w:rPr>
                <w:rFonts w:ascii="Calibri" w:hAnsi="Calibri" w:cs="Calibri"/>
                <w:color w:val="242424"/>
                <w:lang w:val="en-US" w:eastAsia="ja-JP"/>
              </w:rPr>
            </w:pPr>
            <w:r w:rsidRPr="000F23C3">
              <w:rPr>
                <w:rFonts w:ascii="Calibri" w:hAnsi="Calibri" w:cs="Calibri"/>
                <w:color w:val="000000"/>
                <w:bdr w:val="none" w:sz="0" w:space="0" w:color="auto" w:frame="1"/>
                <w:lang w:val="en-US" w:eastAsia="ja-JP"/>
              </w:rPr>
              <w:t> </w:t>
            </w:r>
          </w:p>
          <w:p w14:paraId="2F4BF335" w14:textId="50689902" w:rsidR="005D6DED" w:rsidRPr="000C7250" w:rsidRDefault="005D6DED" w:rsidP="000C7250">
            <w:pPr>
              <w:shd w:val="clear" w:color="auto" w:fill="FFFFFF"/>
              <w:overflowPunct/>
              <w:autoSpaceDE/>
              <w:autoSpaceDN/>
              <w:adjustRightInd/>
              <w:spacing w:before="0" w:after="0" w:line="240" w:lineRule="auto"/>
              <w:rPr>
                <w:rFonts w:ascii="Calibri" w:eastAsiaTheme="minorEastAsia" w:hAnsi="Calibri" w:cs="Calibri" w:hint="eastAsia"/>
                <w:color w:val="242424"/>
                <w:lang w:val="en-US" w:eastAsia="ja-JP"/>
              </w:rPr>
            </w:pPr>
            <w:r w:rsidRPr="000F23C3">
              <w:rPr>
                <w:rFonts w:ascii="Calibri" w:hAnsi="Calibri" w:cs="Calibri"/>
                <w:color w:val="000000"/>
                <w:bdr w:val="none" w:sz="0" w:space="0" w:color="auto" w:frame="1"/>
                <w:lang w:val="en-US" w:eastAsia="ja-JP"/>
              </w:rPr>
              <w:t xml:space="preserve">@Wenhong, I agree with </w:t>
            </w:r>
            <w:proofErr w:type="spellStart"/>
            <w:r w:rsidRPr="000F23C3">
              <w:rPr>
                <w:rFonts w:ascii="Calibri" w:hAnsi="Calibri" w:cs="Calibri"/>
                <w:color w:val="000000"/>
                <w:bdr w:val="none" w:sz="0" w:space="0" w:color="auto" w:frame="1"/>
                <w:lang w:val="en-US" w:eastAsia="ja-JP"/>
              </w:rPr>
              <w:t>Kaili's</w:t>
            </w:r>
            <w:proofErr w:type="spellEnd"/>
            <w:r w:rsidRPr="000F23C3">
              <w:rPr>
                <w:rFonts w:ascii="Calibri" w:hAnsi="Calibri" w:cs="Calibri"/>
                <w:color w:val="000000"/>
                <w:bdr w:val="none" w:sz="0" w:space="0" w:color="auto" w:frame="1"/>
                <w:lang w:val="en-US" w:eastAsia="ja-JP"/>
              </w:rPr>
              <w:t xml:space="preserve"> reply. Multiple companies commented that it is </w:t>
            </w:r>
            <w:proofErr w:type="spellStart"/>
            <w:r w:rsidRPr="000F23C3">
              <w:rPr>
                <w:rFonts w:ascii="Calibri" w:hAnsi="Calibri" w:cs="Calibri"/>
                <w:color w:val="000000"/>
                <w:bdr w:val="none" w:sz="0" w:space="0" w:color="auto" w:frame="1"/>
                <w:lang w:val="en-US" w:eastAsia="ja-JP"/>
              </w:rPr>
              <w:t>benefitial</w:t>
            </w:r>
            <w:proofErr w:type="spellEnd"/>
            <w:r w:rsidRPr="000F23C3">
              <w:rPr>
                <w:rFonts w:ascii="Calibri" w:hAnsi="Calibri" w:cs="Calibri"/>
                <w:color w:val="000000"/>
                <w:bdr w:val="none" w:sz="0" w:space="0" w:color="auto" w:frame="1"/>
                <w:lang w:val="en-US" w:eastAsia="ja-JP"/>
              </w:rPr>
              <w:t xml:space="preserve"> to indicate 3 or 4 DMRS ports in the same CDM group (</w:t>
            </w:r>
            <w:proofErr w:type="gramStart"/>
            <w:r w:rsidRPr="000F23C3">
              <w:rPr>
                <w:rFonts w:ascii="Calibri" w:hAnsi="Calibri" w:cs="Calibri"/>
                <w:color w:val="000000"/>
                <w:bdr w:val="none" w:sz="0" w:space="0" w:color="auto" w:frame="1"/>
                <w:lang w:val="en-US" w:eastAsia="ja-JP"/>
              </w:rPr>
              <w:t>e.g.</w:t>
            </w:r>
            <w:proofErr w:type="gramEnd"/>
            <w:r w:rsidRPr="000F23C3">
              <w:rPr>
                <w:rFonts w:ascii="Calibri" w:hAnsi="Calibri" w:cs="Calibri"/>
                <w:color w:val="000000"/>
                <w:bdr w:val="none" w:sz="0" w:space="0" w:color="auto" w:frame="1"/>
                <w:lang w:val="en-US" w:eastAsia="ja-JP"/>
              </w:rPr>
              <w:t xml:space="preserve"> port#0,1,8,9 for </w:t>
            </w:r>
            <w:proofErr w:type="spellStart"/>
            <w:r w:rsidRPr="000F23C3">
              <w:rPr>
                <w:rFonts w:ascii="Calibri" w:hAnsi="Calibri" w:cs="Calibri"/>
                <w:color w:val="000000"/>
                <w:bdr w:val="none" w:sz="0" w:space="0" w:color="auto" w:frame="1"/>
                <w:lang w:val="en-US" w:eastAsia="ja-JP"/>
              </w:rPr>
              <w:t>eType</w:t>
            </w:r>
            <w:proofErr w:type="spellEnd"/>
            <w:r w:rsidRPr="000F23C3">
              <w:rPr>
                <w:rFonts w:ascii="Calibri" w:hAnsi="Calibri" w:cs="Calibri"/>
                <w:color w:val="000000"/>
                <w:bdr w:val="none" w:sz="0" w:space="0" w:color="auto" w:frame="1"/>
                <w:lang w:val="en-US" w:eastAsia="ja-JP"/>
              </w:rPr>
              <w:t xml:space="preserve"> 1), to avoid DMRS overhead, or to avoid complicated MU-MIMO multiplexing. In any of Scheme A/B/C/D, such port indication is possible. (Even for Scheme B, if we use reserved fields to indicate new port combination, it is possible to indicate such combination.) We can discuss the contents of tables later.</w:t>
            </w:r>
          </w:p>
        </w:tc>
      </w:tr>
      <w:tr w:rsidR="005D6DED" w14:paraId="5321A8AF" w14:textId="77777777" w:rsidTr="000C7250">
        <w:trPr>
          <w:trHeight w:val="60"/>
        </w:trPr>
        <w:tc>
          <w:tcPr>
            <w:tcW w:w="1129" w:type="dxa"/>
          </w:tcPr>
          <w:p w14:paraId="090B3CEE" w14:textId="1D9422C1" w:rsidR="005D6DED" w:rsidRPr="000C7250" w:rsidRDefault="005D6DED" w:rsidP="000C7250">
            <w:pPr>
              <w:spacing w:before="0" w:after="0" w:line="240" w:lineRule="auto"/>
              <w:rPr>
                <w:rFonts w:ascii="Calibri" w:eastAsiaTheme="minorEastAsia" w:hAnsi="Calibri" w:cs="Calibri"/>
                <w:lang w:val="en-US" w:eastAsia="ja-JP"/>
              </w:rPr>
            </w:pPr>
            <w:r w:rsidRPr="000C7250">
              <w:rPr>
                <w:rFonts w:ascii="Calibri" w:eastAsiaTheme="minorEastAsia" w:hAnsi="Calibri" w:cs="Calibri"/>
                <w:lang w:val="en-US" w:eastAsia="ja-JP"/>
              </w:rPr>
              <w:t>vivo</w:t>
            </w:r>
          </w:p>
        </w:tc>
        <w:tc>
          <w:tcPr>
            <w:tcW w:w="9356" w:type="dxa"/>
          </w:tcPr>
          <w:p w14:paraId="010A6ABC"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color w:val="242424"/>
                <w:bdr w:val="none" w:sz="0" w:space="0" w:color="auto" w:frame="1"/>
                <w:lang w:val="en-US" w:eastAsia="ja-JP"/>
              </w:rPr>
              <w:t>For M&gt;1, existing rows would also be copied to new tables, we would like to modify M=1 to M&gt;=1 in the sub-bullet.</w:t>
            </w:r>
          </w:p>
          <w:p w14:paraId="07AD53D7"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color w:val="242424"/>
                <w:bdr w:val="none" w:sz="0" w:space="0" w:color="auto" w:frame="1"/>
                <w:lang w:val="en-US" w:eastAsia="ja-JP"/>
              </w:rPr>
              <w:t> </w:t>
            </w:r>
          </w:p>
          <w:p w14:paraId="1F7612A9"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color w:val="242424"/>
                <w:bdr w:val="none" w:sz="0" w:space="0" w:color="auto" w:frame="1"/>
                <w:lang w:val="en-US" w:eastAsia="ja-JP"/>
              </w:rPr>
              <w:t xml:space="preserve">Additionally, for M=0 in scheme A, I can understand Yuki’s intention, if contents of tables are completely open. But we think it’s better to clarify some details for M=0, like M&gt;=1 in proposal. After I check the reply in FL summary in </w:t>
            </w:r>
            <w:proofErr w:type="gramStart"/>
            <w:r w:rsidRPr="000F23C3">
              <w:rPr>
                <w:rFonts w:ascii="Calibri" w:hAnsi="Calibri" w:cs="Calibri"/>
                <w:color w:val="242424"/>
                <w:bdr w:val="none" w:sz="0" w:space="0" w:color="auto" w:frame="1"/>
                <w:lang w:val="en-US" w:eastAsia="ja-JP"/>
              </w:rPr>
              <w:t>round-3</w:t>
            </w:r>
            <w:proofErr w:type="gramEnd"/>
            <w:r w:rsidRPr="000F23C3">
              <w:rPr>
                <w:rFonts w:ascii="Calibri" w:hAnsi="Calibri" w:cs="Calibri"/>
                <w:color w:val="242424"/>
                <w:bdr w:val="none" w:sz="0" w:space="0" w:color="auto" w:frame="1"/>
                <w:lang w:val="en-US" w:eastAsia="ja-JP"/>
              </w:rPr>
              <w:t xml:space="preserve">, I observe that NEC prefers M=1, and </w:t>
            </w:r>
            <w:proofErr w:type="spellStart"/>
            <w:r w:rsidRPr="000F23C3">
              <w:rPr>
                <w:rFonts w:ascii="Calibri" w:hAnsi="Calibri" w:cs="Calibri"/>
                <w:color w:val="242424"/>
                <w:bdr w:val="none" w:sz="0" w:space="0" w:color="auto" w:frame="1"/>
                <w:lang w:val="en-US" w:eastAsia="ja-JP"/>
              </w:rPr>
              <w:t>xiaomi</w:t>
            </w:r>
            <w:proofErr w:type="spellEnd"/>
            <w:r w:rsidRPr="000F23C3">
              <w:rPr>
                <w:rFonts w:ascii="Calibri" w:hAnsi="Calibri" w:cs="Calibri"/>
                <w:color w:val="242424"/>
                <w:bdr w:val="none" w:sz="0" w:space="0" w:color="auto" w:frame="1"/>
                <w:lang w:val="en-US" w:eastAsia="ja-JP"/>
              </w:rPr>
              <w:t xml:space="preserve"> prefers scheme B. Hope companies support M=0 can clarify more details for M=0.</w:t>
            </w:r>
          </w:p>
          <w:p w14:paraId="0FB69B2D"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0F23C3">
              <w:rPr>
                <w:rFonts w:ascii="Calibri" w:hAnsi="Calibri" w:cs="Calibri"/>
                <w:color w:val="242424"/>
                <w:bdr w:val="none" w:sz="0" w:space="0" w:color="auto" w:frame="1"/>
                <w:lang w:val="en-US" w:eastAsia="ja-JP"/>
              </w:rPr>
              <w:t> </w:t>
            </w:r>
          </w:p>
          <w:p w14:paraId="6B6BCAE6" w14:textId="77777777" w:rsidR="005D6DED" w:rsidRPr="000F23C3" w:rsidRDefault="005D6DED" w:rsidP="000C7250">
            <w:pPr>
              <w:shd w:val="clear" w:color="auto" w:fill="FFFFFF"/>
              <w:overflowPunct/>
              <w:autoSpaceDE/>
              <w:autoSpaceDN/>
              <w:adjustRightInd/>
              <w:spacing w:before="0" w:after="0" w:line="240" w:lineRule="auto"/>
              <w:textAlignment w:val="auto"/>
              <w:rPr>
                <w:rFonts w:ascii="Calibri" w:eastAsia="Yu Gothic UI" w:hAnsi="Calibri" w:cs="Calibri"/>
                <w:color w:val="242424"/>
                <w:lang w:val="en-US" w:eastAsia="ja-JP"/>
              </w:rPr>
            </w:pPr>
            <w:r w:rsidRPr="000F23C3">
              <w:rPr>
                <w:rFonts w:ascii="Calibri" w:eastAsia="Yu Gothic UI" w:hAnsi="Calibri" w:cs="Calibri"/>
                <w:b/>
                <w:bCs/>
                <w:color w:val="000000"/>
                <w:bdr w:val="none" w:sz="0" w:space="0" w:color="auto" w:frame="1"/>
                <w:shd w:val="clear" w:color="auto" w:fill="FFFF00"/>
                <w:lang w:eastAsia="ja-JP"/>
              </w:rPr>
              <w:t>FL proposal#2.6a:</w:t>
            </w:r>
            <w:r w:rsidRPr="000F23C3">
              <w:rPr>
                <w:rFonts w:ascii="Calibri" w:eastAsia="Yu Gothic UI" w:hAnsi="Calibri" w:cs="Calibri"/>
                <w:b/>
                <w:bCs/>
                <w:color w:val="000000"/>
                <w:bdr w:val="none" w:sz="0" w:space="0" w:color="auto" w:frame="1"/>
                <w:lang w:eastAsia="ja-JP"/>
              </w:rPr>
              <w:t> </w:t>
            </w:r>
          </w:p>
          <w:p w14:paraId="2153CEEF" w14:textId="77777777" w:rsidR="005D6DED" w:rsidRPr="000F23C3" w:rsidRDefault="005D6DED" w:rsidP="000C694B">
            <w:pPr>
              <w:numPr>
                <w:ilvl w:val="0"/>
                <w:numId w:val="14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27365BF3" w14:textId="77777777" w:rsidR="005D6DED" w:rsidRPr="000F23C3" w:rsidRDefault="005D6DED" w:rsidP="000C694B">
            <w:pPr>
              <w:numPr>
                <w:ilvl w:val="1"/>
                <w:numId w:val="14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Scheme A: Specify new antenna ports tables similar to Tables 7.3.1.2.2-1/2/3/4 and Tables 7.3.1.2.2-1A/2A/3A/4A in TS38.212. The maximum size of antenna ports field is increased by </w:t>
            </w:r>
            <w:r w:rsidRPr="000F23C3">
              <w:rPr>
                <w:rFonts w:ascii="Calibri" w:hAnsi="Calibri" w:cs="Calibri"/>
                <w:b/>
                <w:bCs/>
                <w:color w:val="000000"/>
                <w:bdr w:val="none" w:sz="0" w:space="0" w:color="auto" w:frame="1"/>
                <w:shd w:val="clear" w:color="auto" w:fill="FFFFFF"/>
                <w:lang w:val="en-US" w:eastAsia="ja-JP"/>
              </w:rPr>
              <w:t>M (M&gt;=0)</w:t>
            </w:r>
            <w:r w:rsidRPr="000F23C3">
              <w:rPr>
                <w:rFonts w:ascii="Calibri" w:hAnsi="Calibri" w:cs="Calibri"/>
                <w:b/>
                <w:bCs/>
                <w:color w:val="000000"/>
                <w:bdr w:val="none" w:sz="0" w:space="0" w:color="auto" w:frame="1"/>
                <w:lang w:val="en-US" w:eastAsia="ja-JP"/>
              </w:rPr>
              <w:t> bit(s). </w:t>
            </w:r>
          </w:p>
          <w:p w14:paraId="6B724ACC" w14:textId="77777777" w:rsidR="005D6DED" w:rsidRPr="000F23C3" w:rsidRDefault="005D6DED" w:rsidP="000C694B">
            <w:pPr>
              <w:numPr>
                <w:ilvl w:val="2"/>
                <w:numId w:val="14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70C0"/>
                <w:bdr w:val="none" w:sz="0" w:space="0" w:color="auto" w:frame="1"/>
                <w:lang w:val="en-US" w:eastAsia="ja-JP"/>
              </w:rPr>
              <w:t>For M&gt;=1</w:t>
            </w:r>
            <w:r w:rsidRPr="000F23C3">
              <w:rPr>
                <w:rFonts w:ascii="Calibri" w:hAnsi="Calibri" w:cs="Calibri"/>
                <w:b/>
                <w:bCs/>
                <w:color w:val="000000"/>
                <w:bdr w:val="none" w:sz="0" w:space="0" w:color="auto" w:frame="1"/>
                <w:lang w:val="en-US" w:eastAsia="ja-JP"/>
              </w:rPr>
              <w:t>, existing rows in Tables 7.3.1.2.2-1/2/3/4 and Tables 7.3.1.2.2-1A/2A/3A/4A in TS38.212 are partially/fully copied to the new tables except for “Reserved” row.  </w:t>
            </w:r>
          </w:p>
          <w:p w14:paraId="1AAC65EE" w14:textId="77777777" w:rsidR="005D6DED" w:rsidRPr="000F23C3" w:rsidRDefault="005D6DED" w:rsidP="000C694B">
            <w:pPr>
              <w:numPr>
                <w:ilvl w:val="3"/>
                <w:numId w:val="14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for other rows in the new tables. </w:t>
            </w:r>
          </w:p>
          <w:p w14:paraId="62CF0BA3" w14:textId="77777777" w:rsidR="005D6DED" w:rsidRPr="000F23C3" w:rsidRDefault="005D6DED" w:rsidP="000C694B">
            <w:pPr>
              <w:numPr>
                <w:ilvl w:val="2"/>
                <w:numId w:val="14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lastRenderedPageBreak/>
              <w:t>FFS: The sizes of antenna port field and its mapping to antenna port tables.</w:t>
            </w:r>
          </w:p>
          <w:p w14:paraId="3BFE648D" w14:textId="77777777" w:rsidR="005D6DED" w:rsidRPr="000F23C3" w:rsidRDefault="005D6DED" w:rsidP="000C694B">
            <w:pPr>
              <w:numPr>
                <w:ilvl w:val="1"/>
                <w:numId w:val="14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29644420" w14:textId="77777777" w:rsidR="005D6DED" w:rsidRPr="000F23C3" w:rsidRDefault="005D6DED" w:rsidP="000C694B">
            <w:pPr>
              <w:numPr>
                <w:ilvl w:val="2"/>
                <w:numId w:val="15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shd w:val="clear" w:color="auto" w:fill="FFFFFF"/>
                <w:lang w:val="en-US" w:eastAsia="ja-JP"/>
              </w:rPr>
              <w:t>At least M=1 is supported. For</w:t>
            </w:r>
            <w:r w:rsidRPr="000F23C3">
              <w:rPr>
                <w:rFonts w:ascii="Calibri" w:hAnsi="Calibri" w:cs="Calibri"/>
                <w:b/>
                <w:bCs/>
                <w:color w:val="000000"/>
                <w:bdr w:val="none" w:sz="0" w:space="0" w:color="auto" w:frame="1"/>
                <w:lang w:val="en-US" w:eastAsia="ja-JP"/>
              </w:rPr>
              <w:t> M=1,</w:t>
            </w:r>
          </w:p>
          <w:p w14:paraId="06963D5F" w14:textId="77777777" w:rsidR="005D6DED" w:rsidRPr="000F23C3" w:rsidRDefault="005D6DED" w:rsidP="000C694B">
            <w:pPr>
              <w:numPr>
                <w:ilvl w:val="3"/>
                <w:numId w:val="15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If “DMRS port(s) offset indicator” field is set “0”, DMRS port(s) are the same as indicated by antenna ports field in DCI format 1_1/1_2. </w:t>
            </w:r>
          </w:p>
          <w:p w14:paraId="4CBD0C66" w14:textId="77777777" w:rsidR="005D6DED" w:rsidRPr="000F23C3" w:rsidRDefault="005D6DED" w:rsidP="000C694B">
            <w:pPr>
              <w:numPr>
                <w:ilvl w:val="3"/>
                <w:numId w:val="15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1_1/1_2. </w:t>
            </w:r>
          </w:p>
          <w:p w14:paraId="0B918950" w14:textId="77777777" w:rsidR="005D6DED" w:rsidRPr="000F23C3" w:rsidRDefault="005D6DED" w:rsidP="000C694B">
            <w:pPr>
              <w:numPr>
                <w:ilvl w:val="4"/>
                <w:numId w:val="15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 xml:space="preserve">Value of X is 8 for Rel.18 </w:t>
            </w:r>
            <w:proofErr w:type="spellStart"/>
            <w:r w:rsidRPr="000F23C3">
              <w:rPr>
                <w:rFonts w:ascii="Calibri" w:hAnsi="Calibri" w:cs="Calibri"/>
                <w:b/>
                <w:bCs/>
                <w:color w:val="000000"/>
                <w:bdr w:val="none" w:sz="0" w:space="0" w:color="auto" w:frame="1"/>
                <w:lang w:val="en-US" w:eastAsia="ja-JP"/>
              </w:rPr>
              <w:t>eType</w:t>
            </w:r>
            <w:proofErr w:type="spellEnd"/>
            <w:r w:rsidRPr="000F23C3">
              <w:rPr>
                <w:rFonts w:ascii="Calibri" w:hAnsi="Calibri" w:cs="Calibri"/>
                <w:b/>
                <w:bCs/>
                <w:color w:val="000000"/>
                <w:bdr w:val="none" w:sz="0" w:space="0" w:color="auto" w:frame="1"/>
                <w:lang w:val="en-US" w:eastAsia="ja-JP"/>
              </w:rPr>
              <w:t xml:space="preserve"> 1 DMRS and X is 12 for </w:t>
            </w:r>
            <w:r w:rsidRPr="000F23C3">
              <w:rPr>
                <w:rFonts w:ascii="Calibri" w:hAnsi="Calibri" w:cs="Calibri"/>
                <w:b/>
                <w:bCs/>
                <w:color w:val="000000"/>
                <w:bdr w:val="none" w:sz="0" w:space="0" w:color="auto" w:frame="1"/>
                <w:shd w:val="clear" w:color="auto" w:fill="FFFFFF"/>
                <w:lang w:val="en-US" w:eastAsia="ja-JP"/>
              </w:rPr>
              <w:t xml:space="preserve">Rel.18 </w:t>
            </w:r>
            <w:proofErr w:type="spellStart"/>
            <w:r w:rsidRPr="000F23C3">
              <w:rPr>
                <w:rFonts w:ascii="Calibri" w:hAnsi="Calibri" w:cs="Calibri"/>
                <w:b/>
                <w:bCs/>
                <w:color w:val="000000"/>
                <w:bdr w:val="none" w:sz="0" w:space="0" w:color="auto" w:frame="1"/>
                <w:shd w:val="clear" w:color="auto" w:fill="FFFFFF"/>
                <w:lang w:val="en-US" w:eastAsia="ja-JP"/>
              </w:rPr>
              <w:t>eType</w:t>
            </w:r>
            <w:proofErr w:type="spellEnd"/>
            <w:r w:rsidRPr="000F23C3">
              <w:rPr>
                <w:rFonts w:ascii="Calibri" w:hAnsi="Calibri" w:cs="Calibri"/>
                <w:b/>
                <w:bCs/>
                <w:color w:val="000000"/>
                <w:bdr w:val="none" w:sz="0" w:space="0" w:color="auto" w:frame="1"/>
                <w:shd w:val="clear" w:color="auto" w:fill="FFFFFF"/>
                <w:lang w:val="en-US" w:eastAsia="ja-JP"/>
              </w:rPr>
              <w:t xml:space="preserve"> 2 </w:t>
            </w:r>
            <w:r w:rsidRPr="000F23C3">
              <w:rPr>
                <w:rFonts w:ascii="Calibri" w:hAnsi="Calibri" w:cs="Calibri"/>
                <w:b/>
                <w:bCs/>
                <w:color w:val="000000"/>
                <w:bdr w:val="none" w:sz="0" w:space="0" w:color="auto" w:frame="1"/>
                <w:lang w:val="en-US" w:eastAsia="ja-JP"/>
              </w:rPr>
              <w:t>DMRS. </w:t>
            </w:r>
          </w:p>
          <w:p w14:paraId="694D76E2" w14:textId="77777777" w:rsidR="005D6DED" w:rsidRPr="000F23C3" w:rsidRDefault="005D6DED" w:rsidP="000C694B">
            <w:pPr>
              <w:numPr>
                <w:ilvl w:val="3"/>
                <w:numId w:val="15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Whether/how to enhance the reserved field in antenna ports tables under different values of “DMRS port(s) offset indicator”.</w:t>
            </w:r>
          </w:p>
          <w:p w14:paraId="5BD6BE7A" w14:textId="77777777" w:rsidR="005D6DED" w:rsidRPr="000F23C3" w:rsidRDefault="005D6DED" w:rsidP="000C694B">
            <w:pPr>
              <w:numPr>
                <w:ilvl w:val="2"/>
                <w:numId w:val="15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Whether to support M&gt;1 and its </w:t>
            </w:r>
            <w:r w:rsidRPr="000F23C3">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58562A42" w14:textId="77777777" w:rsidR="005D6DED" w:rsidRPr="000F23C3" w:rsidRDefault="005D6DED" w:rsidP="000C694B">
            <w:pPr>
              <w:numPr>
                <w:ilvl w:val="1"/>
                <w:numId w:val="15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7C9FFAF1" w14:textId="77777777" w:rsidR="005D6DED" w:rsidRPr="000F23C3" w:rsidRDefault="005D6DED" w:rsidP="000C694B">
            <w:pPr>
              <w:numPr>
                <w:ilvl w:val="2"/>
                <w:numId w:val="15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 xml:space="preserve">TDRA entry configured includes </w:t>
            </w:r>
            <w:proofErr w:type="spellStart"/>
            <w:proofErr w:type="gramStart"/>
            <w:r w:rsidRPr="000F23C3">
              <w:rPr>
                <w:rFonts w:ascii="Calibri" w:hAnsi="Calibri" w:cs="Calibri"/>
                <w:b/>
                <w:bCs/>
                <w:color w:val="000000"/>
                <w:bdr w:val="none" w:sz="0" w:space="0" w:color="auto" w:frame="1"/>
                <w:lang w:val="en-US" w:eastAsia="ja-JP"/>
              </w:rPr>
              <w:t>a</w:t>
            </w:r>
            <w:proofErr w:type="spellEnd"/>
            <w:proofErr w:type="gramEnd"/>
            <w:r w:rsidRPr="000F23C3">
              <w:rPr>
                <w:rFonts w:ascii="Calibri" w:hAnsi="Calibri" w:cs="Calibri"/>
                <w:b/>
                <w:bCs/>
                <w:color w:val="000000"/>
                <w:bdr w:val="none" w:sz="0" w:space="0" w:color="auto" w:frame="1"/>
                <w:lang w:val="en-US" w:eastAsia="ja-JP"/>
              </w:rPr>
              <w:t xml:space="preserve"> entry indicate what DMRS ports is used for scheduling.  </w:t>
            </w:r>
          </w:p>
          <w:p w14:paraId="206AEF02" w14:textId="77777777" w:rsidR="005D6DED" w:rsidRPr="000F23C3" w:rsidRDefault="005D6DED" w:rsidP="000C694B">
            <w:pPr>
              <w:numPr>
                <w:ilvl w:val="1"/>
                <w:numId w:val="15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Scheme D: </w:t>
            </w:r>
            <w:r w:rsidRPr="000F23C3">
              <w:rPr>
                <w:rFonts w:ascii="Calibri" w:hAnsi="Calibri" w:cs="Calibri"/>
                <w:b/>
                <w:bCs/>
                <w:color w:val="000000"/>
                <w:bdr w:val="none" w:sz="0" w:space="0" w:color="auto" w:frame="1"/>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415FD227" w14:textId="77777777" w:rsidR="005D6DED" w:rsidRPr="000F23C3" w:rsidRDefault="005D6DED" w:rsidP="000C694B">
            <w:pPr>
              <w:numPr>
                <w:ilvl w:val="2"/>
                <w:numId w:val="15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At least one Rel-18 DMRS port with the new port index </w:t>
            </w:r>
            <w:r w:rsidRPr="000F23C3">
              <w:rPr>
                <w:rFonts w:ascii="Calibri" w:hAnsi="Calibri" w:cs="Calibri"/>
                <w:b/>
                <w:bCs/>
                <w:i/>
                <w:iCs/>
                <w:color w:val="000000"/>
                <w:bdr w:val="none" w:sz="0" w:space="0" w:color="auto" w:frame="1"/>
                <w:lang w:val="en-US" w:eastAsia="ja-JP"/>
              </w:rPr>
              <w:t>p</w:t>
            </w:r>
            <w:r w:rsidRPr="000F23C3">
              <w:rPr>
                <w:rFonts w:ascii="Calibri" w:hAnsi="Calibri" w:cs="Calibri"/>
                <w:b/>
                <w:bCs/>
                <w:color w:val="000000"/>
                <w:bdr w:val="none" w:sz="0" w:space="0" w:color="auto" w:frame="1"/>
                <w:lang w:val="en-US" w:eastAsia="ja-JP"/>
              </w:rPr>
              <w:t> is included in each row </w:t>
            </w:r>
          </w:p>
          <w:p w14:paraId="140E0560" w14:textId="77777777" w:rsidR="005D6DED" w:rsidRPr="000F23C3" w:rsidRDefault="005D6DED" w:rsidP="000C694B">
            <w:pPr>
              <w:numPr>
                <w:ilvl w:val="2"/>
                <w:numId w:val="15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the combination of Rel-18 DMRS ports with the new port index and legacy port index in one row </w:t>
            </w:r>
          </w:p>
          <w:p w14:paraId="78F0FA3B" w14:textId="77777777" w:rsidR="005D6DED" w:rsidRPr="000F23C3" w:rsidRDefault="005D6DED" w:rsidP="000C694B">
            <w:pPr>
              <w:numPr>
                <w:ilvl w:val="1"/>
                <w:numId w:val="15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MU restrictions with the determined tables for DMRS ports indications. </w:t>
            </w:r>
          </w:p>
          <w:p w14:paraId="4FBC98C7" w14:textId="77777777" w:rsidR="005D6DED" w:rsidRPr="000F23C3" w:rsidRDefault="005D6DED" w:rsidP="000C694B">
            <w:pPr>
              <w:numPr>
                <w:ilvl w:val="1"/>
                <w:numId w:val="15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0F23C3">
              <w:rPr>
                <w:rFonts w:ascii="Calibri" w:hAnsi="Calibri" w:cs="Calibri"/>
                <w:b/>
                <w:bCs/>
                <w:color w:val="000000"/>
                <w:bdr w:val="none" w:sz="0" w:space="0" w:color="auto" w:frame="1"/>
                <w:lang w:val="en-US" w:eastAsia="ja-JP"/>
              </w:rPr>
              <w:t>FFS: </w:t>
            </w:r>
            <w:r w:rsidRPr="000F23C3">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p w14:paraId="0F2D2CF0" w14:textId="643B5D21" w:rsidR="005D6DED" w:rsidRPr="000C7250" w:rsidRDefault="005D6DED" w:rsidP="000C7250">
            <w:pPr>
              <w:spacing w:before="0" w:after="0" w:line="240" w:lineRule="auto"/>
              <w:rPr>
                <w:rFonts w:ascii="Calibri" w:eastAsiaTheme="minorEastAsia" w:hAnsi="Calibri" w:cs="Calibri"/>
                <w:lang w:val="en-US" w:eastAsia="ja-JP"/>
              </w:rPr>
            </w:pPr>
          </w:p>
        </w:tc>
      </w:tr>
      <w:tr w:rsidR="005D6DED" w14:paraId="6F34C265" w14:textId="77777777" w:rsidTr="000C7250">
        <w:trPr>
          <w:trHeight w:val="60"/>
        </w:trPr>
        <w:tc>
          <w:tcPr>
            <w:tcW w:w="1129" w:type="dxa"/>
          </w:tcPr>
          <w:p w14:paraId="4D5135F0" w14:textId="61F40641" w:rsidR="005D6DED" w:rsidRPr="00533966" w:rsidRDefault="005D6DED" w:rsidP="00533966">
            <w:pPr>
              <w:spacing w:before="0" w:after="0" w:line="240" w:lineRule="auto"/>
              <w:rPr>
                <w:rFonts w:ascii="Calibri" w:eastAsiaTheme="minorEastAsia" w:hAnsi="Calibri" w:cs="Calibri"/>
                <w:lang w:val="en-US" w:eastAsia="ja-JP"/>
              </w:rPr>
            </w:pPr>
            <w:r w:rsidRPr="00533966">
              <w:rPr>
                <w:rFonts w:ascii="Calibri" w:eastAsiaTheme="minorEastAsia" w:hAnsi="Calibri" w:cs="Calibri"/>
                <w:lang w:val="en-US" w:eastAsia="ja-JP"/>
              </w:rPr>
              <w:lastRenderedPageBreak/>
              <w:t>Mod</w:t>
            </w:r>
          </w:p>
        </w:tc>
        <w:tc>
          <w:tcPr>
            <w:tcW w:w="9356" w:type="dxa"/>
          </w:tcPr>
          <w:p w14:paraId="1819E2D2" w14:textId="77777777" w:rsidR="002D4287" w:rsidRDefault="002D4287" w:rsidP="00533966">
            <w:pPr>
              <w:shd w:val="clear" w:color="auto" w:fill="FFFFFF"/>
              <w:overflowPunct/>
              <w:autoSpaceDE/>
              <w:autoSpaceDN/>
              <w:adjustRightInd/>
              <w:spacing w:before="0" w:after="0" w:line="240" w:lineRule="auto"/>
              <w:textAlignment w:val="auto"/>
              <w:rPr>
                <w:rFonts w:ascii="Calibri" w:hAnsi="Calibri" w:cs="Calibri"/>
                <w:color w:val="000000"/>
                <w:bdr w:val="none" w:sz="0" w:space="0" w:color="auto" w:frame="1"/>
                <w:lang w:val="en-US" w:eastAsia="ja-JP"/>
              </w:rPr>
            </w:pPr>
            <w:r w:rsidRPr="002D4287">
              <w:rPr>
                <w:rFonts w:ascii="Calibri" w:hAnsi="Calibri" w:cs="Calibri"/>
                <w:color w:val="000000"/>
                <w:bdr w:val="none" w:sz="0" w:space="0" w:color="auto" w:frame="1"/>
                <w:lang w:val="en-US" w:eastAsia="ja-JP"/>
              </w:rPr>
              <w:t>I only updated "M</w:t>
            </w:r>
            <w:r w:rsidRPr="002D4287">
              <w:rPr>
                <w:rFonts w:ascii="Calibri" w:hAnsi="Calibri" w:cs="Calibri"/>
                <w:color w:val="FF0000"/>
                <w:bdr w:val="none" w:sz="0" w:space="0" w:color="auto" w:frame="1"/>
                <w:lang w:val="en-US" w:eastAsia="ja-JP"/>
              </w:rPr>
              <w:t>&gt;</w:t>
            </w:r>
            <w:r w:rsidRPr="002D4287">
              <w:rPr>
                <w:rFonts w:ascii="Calibri" w:hAnsi="Calibri" w:cs="Calibri"/>
                <w:color w:val="000000"/>
                <w:bdr w:val="none" w:sz="0" w:space="0" w:color="auto" w:frame="1"/>
                <w:lang w:val="en-US" w:eastAsia="ja-JP"/>
              </w:rPr>
              <w:t xml:space="preserve">=1" in Scheme </w:t>
            </w:r>
            <w:proofErr w:type="spellStart"/>
            <w:r w:rsidRPr="002D4287">
              <w:rPr>
                <w:rFonts w:ascii="Calibri" w:hAnsi="Calibri" w:cs="Calibri"/>
                <w:color w:val="000000"/>
                <w:bdr w:val="none" w:sz="0" w:space="0" w:color="auto" w:frame="1"/>
                <w:lang w:val="en-US" w:eastAsia="ja-JP"/>
              </w:rPr>
              <w:t>A.</w:t>
            </w:r>
            <w:proofErr w:type="spellEnd"/>
          </w:p>
          <w:p w14:paraId="7396B6FF" w14:textId="204F2A63" w:rsidR="005D6DED" w:rsidRPr="00357DAB" w:rsidRDefault="005D6DED" w:rsidP="00533966">
            <w:pPr>
              <w:shd w:val="clear" w:color="auto" w:fill="FFFFFF"/>
              <w:overflowPunct/>
              <w:autoSpaceDE/>
              <w:autoSpaceDN/>
              <w:adjustRightInd/>
              <w:spacing w:before="0" w:after="0" w:line="240" w:lineRule="auto"/>
              <w:textAlignment w:val="auto"/>
              <w:rPr>
                <w:rFonts w:ascii="Calibri" w:hAnsi="Calibri" w:cs="Calibri"/>
                <w:color w:val="242424"/>
                <w:lang w:val="en-US" w:eastAsia="ja-JP"/>
              </w:rPr>
            </w:pPr>
            <w:r w:rsidRPr="00357DAB">
              <w:rPr>
                <w:rFonts w:ascii="Calibri" w:hAnsi="Calibri" w:cs="Calibri"/>
                <w:color w:val="000000"/>
                <w:bdr w:val="none" w:sz="0" w:space="0" w:color="auto" w:frame="1"/>
                <w:lang w:val="en-US" w:eastAsia="ja-JP"/>
              </w:rPr>
              <w:t xml:space="preserve">For </w:t>
            </w:r>
            <w:proofErr w:type="gramStart"/>
            <w:r w:rsidRPr="00357DAB">
              <w:rPr>
                <w:rFonts w:ascii="Calibri" w:hAnsi="Calibri" w:cs="Calibri"/>
                <w:color w:val="000000"/>
                <w:bdr w:val="none" w:sz="0" w:space="0" w:color="auto" w:frame="1"/>
                <w:lang w:val="en-US" w:eastAsia="ja-JP"/>
              </w:rPr>
              <w:t>the  detail</w:t>
            </w:r>
            <w:proofErr w:type="gramEnd"/>
            <w:r w:rsidRPr="00357DAB">
              <w:rPr>
                <w:rFonts w:ascii="Calibri" w:hAnsi="Calibri" w:cs="Calibri"/>
                <w:color w:val="000000"/>
                <w:bdr w:val="none" w:sz="0" w:space="0" w:color="auto" w:frame="1"/>
                <w:lang w:val="en-US" w:eastAsia="ja-JP"/>
              </w:rPr>
              <w:t xml:space="preserve"> of table for M=0, I suggest to discuss it next meeting. We haven't discussed whether M=0 should be supported, and which DMRS port combination should be supported for M=0 so far. I think there are some variations for M=0 in Scheme A, for example,</w:t>
            </w:r>
          </w:p>
          <w:p w14:paraId="77F74999" w14:textId="77777777" w:rsidR="005D6DED" w:rsidRPr="00357DAB" w:rsidRDefault="005D6DED" w:rsidP="000C694B">
            <w:pPr>
              <w:numPr>
                <w:ilvl w:val="0"/>
                <w:numId w:val="16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357DAB">
              <w:rPr>
                <w:rFonts w:ascii="Calibri" w:hAnsi="Calibri" w:cs="Calibri"/>
                <w:color w:val="000000"/>
                <w:bdr w:val="none" w:sz="0" w:space="0" w:color="auto" w:frame="1"/>
                <w:lang w:val="en-US" w:eastAsia="ja-JP"/>
              </w:rPr>
              <w:t xml:space="preserve">Reuse fully/partially legacy DMRS port combinations (ports 0~7 for </w:t>
            </w:r>
            <w:proofErr w:type="spellStart"/>
            <w:r w:rsidRPr="00357DAB">
              <w:rPr>
                <w:rFonts w:ascii="Calibri" w:hAnsi="Calibri" w:cs="Calibri"/>
                <w:color w:val="000000"/>
                <w:bdr w:val="none" w:sz="0" w:space="0" w:color="auto" w:frame="1"/>
                <w:lang w:val="en-US" w:eastAsia="ja-JP"/>
              </w:rPr>
              <w:t>eType</w:t>
            </w:r>
            <w:proofErr w:type="spellEnd"/>
            <w:r w:rsidRPr="00357DAB">
              <w:rPr>
                <w:rFonts w:ascii="Calibri" w:hAnsi="Calibri" w:cs="Calibri"/>
                <w:color w:val="000000"/>
                <w:bdr w:val="none" w:sz="0" w:space="0" w:color="auto" w:frame="1"/>
                <w:lang w:val="en-US" w:eastAsia="ja-JP"/>
              </w:rPr>
              <w:t xml:space="preserve"> 1, and port 0~11 for </w:t>
            </w:r>
            <w:proofErr w:type="spellStart"/>
            <w:r w:rsidRPr="00357DAB">
              <w:rPr>
                <w:rFonts w:ascii="Calibri" w:hAnsi="Calibri" w:cs="Calibri"/>
                <w:color w:val="000000"/>
                <w:bdr w:val="none" w:sz="0" w:space="0" w:color="auto" w:frame="1"/>
                <w:lang w:val="en-US" w:eastAsia="ja-JP"/>
              </w:rPr>
              <w:t>eType</w:t>
            </w:r>
            <w:proofErr w:type="spellEnd"/>
            <w:r w:rsidRPr="00357DAB">
              <w:rPr>
                <w:rFonts w:ascii="Calibri" w:hAnsi="Calibri" w:cs="Calibri"/>
                <w:color w:val="000000"/>
                <w:bdr w:val="none" w:sz="0" w:space="0" w:color="auto" w:frame="1"/>
                <w:lang w:val="en-US" w:eastAsia="ja-JP"/>
              </w:rPr>
              <w:t xml:space="preserve"> 2), and add new DMRS ports </w:t>
            </w:r>
            <w:proofErr w:type="gramStart"/>
            <w:r w:rsidRPr="00357DAB">
              <w:rPr>
                <w:rFonts w:ascii="Calibri" w:hAnsi="Calibri" w:cs="Calibri"/>
                <w:color w:val="000000"/>
                <w:bdr w:val="none" w:sz="0" w:space="0" w:color="auto" w:frame="1"/>
                <w:lang w:val="en-US" w:eastAsia="ja-JP"/>
              </w:rPr>
              <w:t>combination</w:t>
            </w:r>
            <w:r w:rsidRPr="00357DAB">
              <w:rPr>
                <w:rFonts w:ascii="Calibri" w:hAnsi="Calibri" w:cs="Calibri"/>
                <w:color w:val="000000"/>
                <w:bdr w:val="none" w:sz="0" w:space="0" w:color="auto" w:frame="1"/>
                <w:shd w:val="clear" w:color="auto" w:fill="FFFFFF"/>
                <w:lang w:val="en-US" w:eastAsia="ja-JP"/>
              </w:rPr>
              <w:t>(</w:t>
            </w:r>
            <w:proofErr w:type="gramEnd"/>
            <w:r w:rsidRPr="00357DAB">
              <w:rPr>
                <w:rFonts w:ascii="Calibri" w:hAnsi="Calibri" w:cs="Calibri"/>
                <w:color w:val="000000"/>
                <w:bdr w:val="none" w:sz="0" w:space="0" w:color="auto" w:frame="1"/>
                <w:shd w:val="clear" w:color="auto" w:fill="FFFFFF"/>
                <w:lang w:val="en-US" w:eastAsia="ja-JP"/>
              </w:rPr>
              <w:t xml:space="preserve">ports 8~15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1, and port 12~23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2)</w:t>
            </w:r>
            <w:r w:rsidRPr="00357DAB">
              <w:rPr>
                <w:rFonts w:ascii="Calibri" w:hAnsi="Calibri" w:cs="Calibri"/>
                <w:color w:val="000000"/>
                <w:bdr w:val="none" w:sz="0" w:space="0" w:color="auto" w:frame="1"/>
                <w:lang w:val="en-US" w:eastAsia="ja-JP"/>
              </w:rPr>
              <w:t xml:space="preserve"> for the remaining fields. Some DMRS port combination may also </w:t>
            </w:r>
            <w:proofErr w:type="spellStart"/>
            <w:r w:rsidRPr="00357DAB">
              <w:rPr>
                <w:rFonts w:ascii="Calibri" w:hAnsi="Calibri" w:cs="Calibri"/>
                <w:color w:val="000000"/>
                <w:bdr w:val="none" w:sz="0" w:space="0" w:color="auto" w:frame="1"/>
                <w:lang w:val="en-US" w:eastAsia="ja-JP"/>
              </w:rPr>
              <w:t>includes</w:t>
            </w:r>
            <w:proofErr w:type="spellEnd"/>
            <w:r w:rsidRPr="00357DAB">
              <w:rPr>
                <w:rFonts w:ascii="Calibri" w:hAnsi="Calibri" w:cs="Calibri"/>
                <w:color w:val="000000"/>
                <w:bdr w:val="none" w:sz="0" w:space="0" w:color="auto" w:frame="1"/>
                <w:lang w:val="en-US" w:eastAsia="ja-JP"/>
              </w:rPr>
              <w:t xml:space="preserve"> combination of legacy ports and new ports </w:t>
            </w:r>
            <w:r w:rsidRPr="00357DAB">
              <w:rPr>
                <w:rFonts w:ascii="Calibri" w:hAnsi="Calibri" w:cs="Calibri"/>
                <w:color w:val="000000"/>
                <w:bdr w:val="none" w:sz="0" w:space="0" w:color="auto" w:frame="1"/>
                <w:shd w:val="clear" w:color="auto" w:fill="FFFFFF"/>
                <w:lang w:val="en-US" w:eastAsia="ja-JP"/>
              </w:rPr>
              <w:t xml:space="preserve">(any of ports 0~15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1, and port 0~23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2).</w:t>
            </w:r>
          </w:p>
          <w:p w14:paraId="64CF6140" w14:textId="77777777" w:rsidR="005D6DED" w:rsidRPr="00357DAB" w:rsidRDefault="005D6DED" w:rsidP="000C694B">
            <w:pPr>
              <w:numPr>
                <w:ilvl w:val="0"/>
                <w:numId w:val="16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357DAB">
              <w:rPr>
                <w:rFonts w:ascii="Calibri" w:hAnsi="Calibri" w:cs="Calibri"/>
                <w:color w:val="000000"/>
                <w:bdr w:val="none" w:sz="0" w:space="0" w:color="auto" w:frame="1"/>
                <w:lang w:val="en-US" w:eastAsia="ja-JP"/>
              </w:rPr>
              <w:t xml:space="preserve">Introduce new DMRS ports combinations any </w:t>
            </w:r>
            <w:proofErr w:type="gramStart"/>
            <w:r w:rsidRPr="00357DAB">
              <w:rPr>
                <w:rFonts w:ascii="Calibri" w:hAnsi="Calibri" w:cs="Calibri"/>
                <w:color w:val="000000"/>
                <w:bdr w:val="none" w:sz="0" w:space="0" w:color="auto" w:frame="1"/>
                <w:lang w:val="en-US" w:eastAsia="ja-JP"/>
              </w:rPr>
              <w:t>of </w:t>
            </w:r>
            <w:r w:rsidRPr="00357DAB">
              <w:rPr>
                <w:rFonts w:ascii="Calibri" w:hAnsi="Calibri" w:cs="Calibri"/>
                <w:color w:val="000000"/>
                <w:bdr w:val="none" w:sz="0" w:space="0" w:color="auto" w:frame="1"/>
                <w:shd w:val="clear" w:color="auto" w:fill="FFFFFF"/>
                <w:lang w:val="en-US" w:eastAsia="ja-JP"/>
              </w:rPr>
              <w:t> (</w:t>
            </w:r>
            <w:proofErr w:type="gramEnd"/>
            <w:r w:rsidRPr="00357DAB">
              <w:rPr>
                <w:rFonts w:ascii="Calibri" w:hAnsi="Calibri" w:cs="Calibri"/>
                <w:color w:val="000000"/>
                <w:bdr w:val="none" w:sz="0" w:space="0" w:color="auto" w:frame="1"/>
                <w:shd w:val="clear" w:color="auto" w:fill="FFFFFF"/>
                <w:lang w:val="en-US" w:eastAsia="ja-JP"/>
              </w:rPr>
              <w:t xml:space="preserve">ports 0~15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1, and port 0~23 for </w:t>
            </w:r>
            <w:proofErr w:type="spellStart"/>
            <w:r w:rsidRPr="00357DAB">
              <w:rPr>
                <w:rFonts w:ascii="Calibri" w:hAnsi="Calibri" w:cs="Calibri"/>
                <w:color w:val="000000"/>
                <w:bdr w:val="none" w:sz="0" w:space="0" w:color="auto" w:frame="1"/>
                <w:shd w:val="clear" w:color="auto" w:fill="FFFFFF"/>
                <w:lang w:val="en-US" w:eastAsia="ja-JP"/>
              </w:rPr>
              <w:t>eType</w:t>
            </w:r>
            <w:proofErr w:type="spellEnd"/>
            <w:r w:rsidRPr="00357DAB">
              <w:rPr>
                <w:rFonts w:ascii="Calibri" w:hAnsi="Calibri" w:cs="Calibri"/>
                <w:color w:val="000000"/>
                <w:bdr w:val="none" w:sz="0" w:space="0" w:color="auto" w:frame="1"/>
                <w:shd w:val="clear" w:color="auto" w:fill="FFFFFF"/>
                <w:lang w:val="en-US" w:eastAsia="ja-JP"/>
              </w:rPr>
              <w:t xml:space="preserve"> 2).</w:t>
            </w:r>
          </w:p>
          <w:p w14:paraId="02D2B908" w14:textId="77777777" w:rsidR="005D6DED" w:rsidRPr="00357DAB" w:rsidRDefault="005D6DED" w:rsidP="00533966">
            <w:pPr>
              <w:shd w:val="clear" w:color="auto" w:fill="FFFFFF"/>
              <w:overflowPunct/>
              <w:autoSpaceDE/>
              <w:autoSpaceDN/>
              <w:adjustRightInd/>
              <w:spacing w:before="0" w:after="0" w:line="240" w:lineRule="auto"/>
              <w:rPr>
                <w:rFonts w:ascii="Calibri" w:hAnsi="Calibri" w:cs="Calibri"/>
                <w:color w:val="242424"/>
                <w:lang w:val="en-US" w:eastAsia="ja-JP"/>
              </w:rPr>
            </w:pPr>
            <w:r w:rsidRPr="00357DAB">
              <w:rPr>
                <w:rFonts w:ascii="Calibri" w:hAnsi="Calibri" w:cs="Calibri"/>
                <w:color w:val="000000"/>
                <w:bdr w:val="none" w:sz="0" w:space="0" w:color="auto" w:frame="1"/>
                <w:lang w:val="en-US" w:eastAsia="ja-JP"/>
              </w:rPr>
              <w:lastRenderedPageBreak/>
              <w:t>In Scheme A, even for M&gt;=1, other rows than reusing some existing rows are open. Even for Scheme D, only restriction is "</w:t>
            </w:r>
            <w:r w:rsidRPr="00357DAB">
              <w:rPr>
                <w:rFonts w:ascii="Calibri" w:hAnsi="Calibri" w:cs="Calibri"/>
                <w:i/>
                <w:iCs/>
                <w:color w:val="000000"/>
                <w:bdr w:val="none" w:sz="0" w:space="0" w:color="auto" w:frame="1"/>
                <w:lang w:val="en-US" w:eastAsia="ja-JP"/>
              </w:rPr>
              <w:t>At least one Rel-18 DMRS port with the new port index p is included in each row</w:t>
            </w:r>
            <w:r w:rsidRPr="00357DAB">
              <w:rPr>
                <w:rFonts w:ascii="Calibri" w:hAnsi="Calibri" w:cs="Calibri"/>
                <w:color w:val="000000"/>
                <w:bdr w:val="none" w:sz="0" w:space="0" w:color="auto" w:frame="1"/>
                <w:lang w:val="en-US" w:eastAsia="ja-JP"/>
              </w:rPr>
              <w:t>". We can agree on high level options of antenna ports tables in this meeting, and we can discuss the details of DMRS port combination in later meetings. </w:t>
            </w:r>
          </w:p>
          <w:p w14:paraId="71FBCE1E" w14:textId="77777777" w:rsidR="00533966" w:rsidRPr="00533966" w:rsidRDefault="00533966" w:rsidP="00533966">
            <w:pPr>
              <w:shd w:val="clear" w:color="auto" w:fill="FFFFFF"/>
              <w:overflowPunct/>
              <w:autoSpaceDE/>
              <w:autoSpaceDN/>
              <w:adjustRightInd/>
              <w:spacing w:before="0" w:after="0" w:line="240" w:lineRule="auto"/>
              <w:textAlignment w:val="auto"/>
              <w:rPr>
                <w:rFonts w:ascii="Calibri" w:eastAsia="Yu Gothic UI" w:hAnsi="Calibri" w:cs="Calibri"/>
                <w:color w:val="242424"/>
                <w:lang w:val="en-US" w:eastAsia="ja-JP"/>
              </w:rPr>
            </w:pPr>
            <w:r w:rsidRPr="00533966">
              <w:rPr>
                <w:rFonts w:ascii="Calibri" w:eastAsia="Yu Gothic UI" w:hAnsi="Calibri" w:cs="Calibri"/>
                <w:b/>
                <w:bCs/>
                <w:color w:val="000000"/>
                <w:bdr w:val="none" w:sz="0" w:space="0" w:color="auto" w:frame="1"/>
                <w:shd w:val="clear" w:color="auto" w:fill="FFFF00"/>
                <w:lang w:eastAsia="ja-JP"/>
              </w:rPr>
              <w:t>FL proposal#2.6a:</w:t>
            </w:r>
            <w:r w:rsidRPr="00533966">
              <w:rPr>
                <w:rFonts w:ascii="Calibri" w:eastAsia="Yu Gothic UI" w:hAnsi="Calibri" w:cs="Calibri"/>
                <w:b/>
                <w:bCs/>
                <w:color w:val="000000"/>
                <w:bdr w:val="none" w:sz="0" w:space="0" w:color="auto" w:frame="1"/>
                <w:lang w:eastAsia="ja-JP"/>
              </w:rPr>
              <w:t> </w:t>
            </w:r>
          </w:p>
          <w:p w14:paraId="641F5732" w14:textId="77777777" w:rsidR="00533966" w:rsidRPr="00533966" w:rsidRDefault="00533966" w:rsidP="000C694B">
            <w:pPr>
              <w:numPr>
                <w:ilvl w:val="0"/>
                <w:numId w:val="16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21611493" w14:textId="77777777" w:rsidR="00533966" w:rsidRPr="00533966" w:rsidRDefault="00533966" w:rsidP="000C694B">
            <w:pPr>
              <w:numPr>
                <w:ilvl w:val="1"/>
                <w:numId w:val="17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Scheme A: Specify new antenna ports tables similar to Tables 7.3.1.2.2-1/2/3/4 and Tables 7.3.1.2.2-1A/2A/3A/4A in TS38.212. The maximum size of antenna ports field is increased by </w:t>
            </w:r>
            <w:r w:rsidRPr="00533966">
              <w:rPr>
                <w:rFonts w:ascii="Calibri" w:hAnsi="Calibri" w:cs="Calibri"/>
                <w:b/>
                <w:bCs/>
                <w:color w:val="000000"/>
                <w:bdr w:val="none" w:sz="0" w:space="0" w:color="auto" w:frame="1"/>
                <w:shd w:val="clear" w:color="auto" w:fill="FFFFFF"/>
                <w:lang w:val="en-US" w:eastAsia="ja-JP"/>
              </w:rPr>
              <w:t>M (M&gt;=0)</w:t>
            </w:r>
            <w:r w:rsidRPr="00533966">
              <w:rPr>
                <w:rFonts w:ascii="Calibri" w:hAnsi="Calibri" w:cs="Calibri"/>
                <w:b/>
                <w:bCs/>
                <w:color w:val="000000"/>
                <w:bdr w:val="none" w:sz="0" w:space="0" w:color="auto" w:frame="1"/>
                <w:lang w:val="en-US" w:eastAsia="ja-JP"/>
              </w:rPr>
              <w:t> bit(s). </w:t>
            </w:r>
          </w:p>
          <w:p w14:paraId="245F0519" w14:textId="77777777" w:rsidR="00533966" w:rsidRPr="00533966" w:rsidRDefault="00533966" w:rsidP="000C694B">
            <w:pPr>
              <w:numPr>
                <w:ilvl w:val="2"/>
                <w:numId w:val="17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For M</w:t>
            </w:r>
            <w:r w:rsidRPr="00533966">
              <w:rPr>
                <w:rFonts w:ascii="Calibri" w:hAnsi="Calibri" w:cs="Calibri"/>
                <w:b/>
                <w:bCs/>
                <w:color w:val="FF0800"/>
                <w:bdr w:val="none" w:sz="0" w:space="0" w:color="auto" w:frame="1"/>
                <w:lang w:val="en-US" w:eastAsia="ja-JP"/>
              </w:rPr>
              <w:t>&gt;</w:t>
            </w:r>
            <w:r w:rsidRPr="00533966">
              <w:rPr>
                <w:rFonts w:ascii="Calibri" w:hAnsi="Calibri" w:cs="Calibri"/>
                <w:b/>
                <w:bCs/>
                <w:color w:val="000000"/>
                <w:bdr w:val="none" w:sz="0" w:space="0" w:color="auto" w:frame="1"/>
                <w:lang w:val="en-US" w:eastAsia="ja-JP"/>
              </w:rPr>
              <w:t>= 1, existing rows in Tables 7.3.1.2.2-1/2/3/4 and Tables 7.3.1.2.2-1A/2A/3A/4A in TS38.212 are partially/fully copied to the new tables except for “Reserved” row.  </w:t>
            </w:r>
          </w:p>
          <w:p w14:paraId="6C5364AC" w14:textId="77777777" w:rsidR="00533966" w:rsidRPr="00533966" w:rsidRDefault="00533966" w:rsidP="000C694B">
            <w:pPr>
              <w:numPr>
                <w:ilvl w:val="3"/>
                <w:numId w:val="17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for other rows in the new tables. </w:t>
            </w:r>
          </w:p>
          <w:p w14:paraId="564A1D75" w14:textId="77777777" w:rsidR="00533966" w:rsidRPr="00533966" w:rsidRDefault="00533966" w:rsidP="000C694B">
            <w:pPr>
              <w:numPr>
                <w:ilvl w:val="2"/>
                <w:numId w:val="17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The sizes of antenna port field and its mapping to antenna port tables.</w:t>
            </w:r>
          </w:p>
          <w:p w14:paraId="7458FED2" w14:textId="77777777" w:rsidR="00533966" w:rsidRPr="00533966" w:rsidRDefault="00533966" w:rsidP="000C694B">
            <w:pPr>
              <w:numPr>
                <w:ilvl w:val="1"/>
                <w:numId w:val="17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1534BF05" w14:textId="77777777" w:rsidR="00533966" w:rsidRPr="00533966" w:rsidRDefault="00533966" w:rsidP="000C694B">
            <w:pPr>
              <w:numPr>
                <w:ilvl w:val="2"/>
                <w:numId w:val="175"/>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shd w:val="clear" w:color="auto" w:fill="FFFFFF"/>
                <w:lang w:val="en-US" w:eastAsia="ja-JP"/>
              </w:rPr>
              <w:t>At least M=1 is supported. For</w:t>
            </w:r>
            <w:r w:rsidRPr="00533966">
              <w:rPr>
                <w:rFonts w:ascii="Calibri" w:hAnsi="Calibri" w:cs="Calibri"/>
                <w:b/>
                <w:bCs/>
                <w:color w:val="000000"/>
                <w:bdr w:val="none" w:sz="0" w:space="0" w:color="auto" w:frame="1"/>
                <w:lang w:val="en-US" w:eastAsia="ja-JP"/>
              </w:rPr>
              <w:t> M=1,</w:t>
            </w:r>
          </w:p>
          <w:p w14:paraId="2390D8B1" w14:textId="77777777" w:rsidR="00533966" w:rsidRPr="00533966" w:rsidRDefault="00533966" w:rsidP="000C694B">
            <w:pPr>
              <w:numPr>
                <w:ilvl w:val="3"/>
                <w:numId w:val="17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If “DMRS port(s) offset indicator” field is set “0”, DMRS port(s) are the same as indicated by antenna ports field in DCI format 1_1/1_2. </w:t>
            </w:r>
          </w:p>
          <w:p w14:paraId="06D5C8C9" w14:textId="77777777" w:rsidR="00533966" w:rsidRPr="00533966" w:rsidRDefault="00533966" w:rsidP="000C694B">
            <w:pPr>
              <w:numPr>
                <w:ilvl w:val="3"/>
                <w:numId w:val="176"/>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1_1/1_2. </w:t>
            </w:r>
          </w:p>
          <w:p w14:paraId="52846943" w14:textId="77777777" w:rsidR="00533966" w:rsidRPr="00533966" w:rsidRDefault="00533966" w:rsidP="000C694B">
            <w:pPr>
              <w:numPr>
                <w:ilvl w:val="4"/>
                <w:numId w:val="177"/>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 xml:space="preserve">Value of X is 8 for Rel.18 </w:t>
            </w:r>
            <w:proofErr w:type="spellStart"/>
            <w:r w:rsidRPr="00533966">
              <w:rPr>
                <w:rFonts w:ascii="Calibri" w:hAnsi="Calibri" w:cs="Calibri"/>
                <w:b/>
                <w:bCs/>
                <w:color w:val="000000"/>
                <w:bdr w:val="none" w:sz="0" w:space="0" w:color="auto" w:frame="1"/>
                <w:lang w:val="en-US" w:eastAsia="ja-JP"/>
              </w:rPr>
              <w:t>eType</w:t>
            </w:r>
            <w:proofErr w:type="spellEnd"/>
            <w:r w:rsidRPr="00533966">
              <w:rPr>
                <w:rFonts w:ascii="Calibri" w:hAnsi="Calibri" w:cs="Calibri"/>
                <w:b/>
                <w:bCs/>
                <w:color w:val="000000"/>
                <w:bdr w:val="none" w:sz="0" w:space="0" w:color="auto" w:frame="1"/>
                <w:lang w:val="en-US" w:eastAsia="ja-JP"/>
              </w:rPr>
              <w:t xml:space="preserve"> 1 DMRS and X is 12 for </w:t>
            </w:r>
            <w:r w:rsidRPr="00533966">
              <w:rPr>
                <w:rFonts w:ascii="Calibri" w:hAnsi="Calibri" w:cs="Calibri"/>
                <w:b/>
                <w:bCs/>
                <w:color w:val="000000"/>
                <w:bdr w:val="none" w:sz="0" w:space="0" w:color="auto" w:frame="1"/>
                <w:shd w:val="clear" w:color="auto" w:fill="FFFFFF"/>
                <w:lang w:val="en-US" w:eastAsia="ja-JP"/>
              </w:rPr>
              <w:t xml:space="preserve">Rel.18 </w:t>
            </w:r>
            <w:proofErr w:type="spellStart"/>
            <w:r w:rsidRPr="00533966">
              <w:rPr>
                <w:rFonts w:ascii="Calibri" w:hAnsi="Calibri" w:cs="Calibri"/>
                <w:b/>
                <w:bCs/>
                <w:color w:val="000000"/>
                <w:bdr w:val="none" w:sz="0" w:space="0" w:color="auto" w:frame="1"/>
                <w:shd w:val="clear" w:color="auto" w:fill="FFFFFF"/>
                <w:lang w:val="en-US" w:eastAsia="ja-JP"/>
              </w:rPr>
              <w:t>eType</w:t>
            </w:r>
            <w:proofErr w:type="spellEnd"/>
            <w:r w:rsidRPr="00533966">
              <w:rPr>
                <w:rFonts w:ascii="Calibri" w:hAnsi="Calibri" w:cs="Calibri"/>
                <w:b/>
                <w:bCs/>
                <w:color w:val="000000"/>
                <w:bdr w:val="none" w:sz="0" w:space="0" w:color="auto" w:frame="1"/>
                <w:shd w:val="clear" w:color="auto" w:fill="FFFFFF"/>
                <w:lang w:val="en-US" w:eastAsia="ja-JP"/>
              </w:rPr>
              <w:t xml:space="preserve"> 2 </w:t>
            </w:r>
            <w:r w:rsidRPr="00533966">
              <w:rPr>
                <w:rFonts w:ascii="Calibri" w:hAnsi="Calibri" w:cs="Calibri"/>
                <w:b/>
                <w:bCs/>
                <w:color w:val="000000"/>
                <w:bdr w:val="none" w:sz="0" w:space="0" w:color="auto" w:frame="1"/>
                <w:lang w:val="en-US" w:eastAsia="ja-JP"/>
              </w:rPr>
              <w:t>DMRS. </w:t>
            </w:r>
          </w:p>
          <w:p w14:paraId="3CC7098E" w14:textId="77777777" w:rsidR="00533966" w:rsidRPr="00533966" w:rsidRDefault="00533966" w:rsidP="000C694B">
            <w:pPr>
              <w:numPr>
                <w:ilvl w:val="3"/>
                <w:numId w:val="178"/>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Whether/how to enhance the reserved field in antenna ports tables under different values of “DMRS port(s) offset indicator”.</w:t>
            </w:r>
          </w:p>
          <w:p w14:paraId="3AC65ABD" w14:textId="77777777" w:rsidR="00533966" w:rsidRPr="00533966" w:rsidRDefault="00533966" w:rsidP="000C694B">
            <w:pPr>
              <w:numPr>
                <w:ilvl w:val="2"/>
                <w:numId w:val="179"/>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Whether to support M&gt;1 and its </w:t>
            </w:r>
            <w:r w:rsidRPr="00533966">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6693C971" w14:textId="77777777" w:rsidR="00533966" w:rsidRPr="00533966" w:rsidRDefault="00533966" w:rsidP="000C694B">
            <w:pPr>
              <w:numPr>
                <w:ilvl w:val="1"/>
                <w:numId w:val="180"/>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4EA3EA83" w14:textId="77777777" w:rsidR="00533966" w:rsidRPr="00533966" w:rsidRDefault="00533966" w:rsidP="000C694B">
            <w:pPr>
              <w:numPr>
                <w:ilvl w:val="2"/>
                <w:numId w:val="181"/>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 xml:space="preserve">TDRA entry configured includes </w:t>
            </w:r>
            <w:proofErr w:type="spellStart"/>
            <w:proofErr w:type="gramStart"/>
            <w:r w:rsidRPr="00533966">
              <w:rPr>
                <w:rFonts w:ascii="Calibri" w:hAnsi="Calibri" w:cs="Calibri"/>
                <w:b/>
                <w:bCs/>
                <w:color w:val="000000"/>
                <w:bdr w:val="none" w:sz="0" w:space="0" w:color="auto" w:frame="1"/>
                <w:lang w:val="en-US" w:eastAsia="ja-JP"/>
              </w:rPr>
              <w:t>a</w:t>
            </w:r>
            <w:proofErr w:type="spellEnd"/>
            <w:proofErr w:type="gramEnd"/>
            <w:r w:rsidRPr="00533966">
              <w:rPr>
                <w:rFonts w:ascii="Calibri" w:hAnsi="Calibri" w:cs="Calibri"/>
                <w:b/>
                <w:bCs/>
                <w:color w:val="000000"/>
                <w:bdr w:val="none" w:sz="0" w:space="0" w:color="auto" w:frame="1"/>
                <w:lang w:val="en-US" w:eastAsia="ja-JP"/>
              </w:rPr>
              <w:t xml:space="preserve"> entry indicate what DMRS ports is used for scheduling.  </w:t>
            </w:r>
          </w:p>
          <w:p w14:paraId="0168841A" w14:textId="77777777" w:rsidR="00533966" w:rsidRPr="00533966" w:rsidRDefault="00533966" w:rsidP="000C694B">
            <w:pPr>
              <w:numPr>
                <w:ilvl w:val="1"/>
                <w:numId w:val="182"/>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Scheme D: </w:t>
            </w:r>
            <w:r w:rsidRPr="00533966">
              <w:rPr>
                <w:rFonts w:ascii="Calibri" w:hAnsi="Calibri" w:cs="Calibri"/>
                <w:b/>
                <w:bCs/>
                <w:color w:val="000000"/>
                <w:bdr w:val="none" w:sz="0" w:space="0" w:color="auto" w:frame="1"/>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21A08B20" w14:textId="77777777" w:rsidR="00533966" w:rsidRPr="00533966" w:rsidRDefault="00533966" w:rsidP="000C694B">
            <w:pPr>
              <w:numPr>
                <w:ilvl w:val="2"/>
                <w:numId w:val="18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At least one Rel-18 DMRS port with the new port index </w:t>
            </w:r>
            <w:r w:rsidRPr="00533966">
              <w:rPr>
                <w:rFonts w:ascii="Calibri" w:hAnsi="Calibri" w:cs="Calibri"/>
                <w:b/>
                <w:bCs/>
                <w:i/>
                <w:iCs/>
                <w:color w:val="000000"/>
                <w:bdr w:val="none" w:sz="0" w:space="0" w:color="auto" w:frame="1"/>
                <w:lang w:val="en-US" w:eastAsia="ja-JP"/>
              </w:rPr>
              <w:t>p</w:t>
            </w:r>
            <w:r w:rsidRPr="00533966">
              <w:rPr>
                <w:rFonts w:ascii="Calibri" w:hAnsi="Calibri" w:cs="Calibri"/>
                <w:b/>
                <w:bCs/>
                <w:color w:val="000000"/>
                <w:bdr w:val="none" w:sz="0" w:space="0" w:color="auto" w:frame="1"/>
                <w:lang w:val="en-US" w:eastAsia="ja-JP"/>
              </w:rPr>
              <w:t> is included in each row </w:t>
            </w:r>
          </w:p>
          <w:p w14:paraId="27060E83" w14:textId="77777777" w:rsidR="00533966" w:rsidRPr="00533966" w:rsidRDefault="00533966" w:rsidP="000C694B">
            <w:pPr>
              <w:numPr>
                <w:ilvl w:val="2"/>
                <w:numId w:val="183"/>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lastRenderedPageBreak/>
              <w:t>FFS: the combination of Rel-18 DMRS ports with the new port index and legacy port index in one row </w:t>
            </w:r>
          </w:p>
          <w:p w14:paraId="2E678C4C" w14:textId="77777777" w:rsidR="00533966" w:rsidRPr="00533966" w:rsidRDefault="00533966" w:rsidP="000C694B">
            <w:pPr>
              <w:numPr>
                <w:ilvl w:val="1"/>
                <w:numId w:val="18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MU restrictions with the determined tables for DMRS ports indications. </w:t>
            </w:r>
          </w:p>
          <w:p w14:paraId="557E137E" w14:textId="77777777" w:rsidR="00533966" w:rsidRPr="00533966" w:rsidRDefault="00533966" w:rsidP="000C694B">
            <w:pPr>
              <w:numPr>
                <w:ilvl w:val="1"/>
                <w:numId w:val="184"/>
              </w:num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533966">
              <w:rPr>
                <w:rFonts w:ascii="Calibri" w:hAnsi="Calibri" w:cs="Calibri"/>
                <w:b/>
                <w:bCs/>
                <w:color w:val="000000"/>
                <w:bdr w:val="none" w:sz="0" w:space="0" w:color="auto" w:frame="1"/>
                <w:lang w:val="en-US" w:eastAsia="ja-JP"/>
              </w:rPr>
              <w:t>FFS: </w:t>
            </w:r>
            <w:r w:rsidRPr="00533966">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p w14:paraId="3F8F1566" w14:textId="77777777" w:rsidR="005D6DED" w:rsidRPr="00533966" w:rsidRDefault="005D6DED" w:rsidP="00533966">
            <w:pPr>
              <w:spacing w:before="0" w:after="0" w:line="240" w:lineRule="auto"/>
              <w:rPr>
                <w:rFonts w:ascii="Calibri" w:eastAsiaTheme="minorEastAsia" w:hAnsi="Calibri" w:cs="Calibri"/>
                <w:lang w:val="en-US" w:eastAsia="ja-JP"/>
              </w:rPr>
            </w:pPr>
          </w:p>
        </w:tc>
      </w:tr>
      <w:tr w:rsidR="005D6DED" w14:paraId="2B0E72C3" w14:textId="77777777" w:rsidTr="000C7250">
        <w:trPr>
          <w:trHeight w:val="60"/>
        </w:trPr>
        <w:tc>
          <w:tcPr>
            <w:tcW w:w="1129" w:type="dxa"/>
          </w:tcPr>
          <w:p w14:paraId="56127C73" w14:textId="0C1200AA" w:rsidR="005D6DED" w:rsidRPr="00533966" w:rsidRDefault="00533966" w:rsidP="00533966">
            <w:pPr>
              <w:spacing w:before="0" w:after="0" w:line="240" w:lineRule="auto"/>
              <w:rPr>
                <w:rFonts w:ascii="Calibri" w:eastAsiaTheme="minorEastAsia" w:hAnsi="Calibri" w:cs="Calibri"/>
                <w:lang w:val="en-US" w:eastAsia="ja-JP"/>
              </w:rPr>
            </w:pPr>
            <w:r w:rsidRPr="00533966">
              <w:rPr>
                <w:rFonts w:ascii="Calibri" w:eastAsiaTheme="minorEastAsia" w:hAnsi="Calibri" w:cs="Calibri"/>
                <w:lang w:val="en-US" w:eastAsia="ja-JP"/>
              </w:rPr>
              <w:lastRenderedPageBreak/>
              <w:t>vivo</w:t>
            </w:r>
          </w:p>
        </w:tc>
        <w:tc>
          <w:tcPr>
            <w:tcW w:w="9356" w:type="dxa"/>
          </w:tcPr>
          <w:p w14:paraId="1E3D2703" w14:textId="6ED75160" w:rsidR="005D6DED" w:rsidRPr="00533966" w:rsidRDefault="00533966" w:rsidP="00533966">
            <w:pPr>
              <w:spacing w:before="0" w:after="0" w:line="240" w:lineRule="auto"/>
              <w:rPr>
                <w:rFonts w:ascii="Calibri" w:eastAsiaTheme="minorEastAsia" w:hAnsi="Calibri" w:cs="Calibri"/>
                <w:lang w:val="en-US" w:eastAsia="ja-JP"/>
              </w:rPr>
            </w:pPr>
            <w:r w:rsidRPr="00533966">
              <w:rPr>
                <w:rFonts w:ascii="Calibri" w:hAnsi="Calibri" w:cs="Calibri"/>
                <w:color w:val="242424"/>
                <w:shd w:val="clear" w:color="auto" w:fill="FFFFFF"/>
              </w:rPr>
              <w:t>We are fine with the current FL proposal#2.6a</w:t>
            </w:r>
          </w:p>
        </w:tc>
      </w:tr>
      <w:tr w:rsidR="00533966" w14:paraId="18BFE543" w14:textId="77777777" w:rsidTr="000C7250">
        <w:trPr>
          <w:trHeight w:val="60"/>
        </w:trPr>
        <w:tc>
          <w:tcPr>
            <w:tcW w:w="1129" w:type="dxa"/>
          </w:tcPr>
          <w:p w14:paraId="6455600E" w14:textId="7123CE49" w:rsidR="00533966" w:rsidRPr="00533966" w:rsidRDefault="00533966" w:rsidP="00533966">
            <w:pPr>
              <w:spacing w:before="0" w:after="0" w:line="240" w:lineRule="auto"/>
              <w:rPr>
                <w:rFonts w:ascii="Calibri" w:eastAsia="Malgun Gothic" w:hAnsi="Calibri" w:cs="Calibri"/>
                <w:lang w:val="en-US" w:eastAsia="ko-KR"/>
              </w:rPr>
            </w:pPr>
            <w:r w:rsidRPr="00533966">
              <w:rPr>
                <w:rFonts w:ascii="Calibri" w:eastAsiaTheme="minorEastAsia" w:hAnsi="Calibri" w:cs="Calibri"/>
                <w:lang w:val="en-US" w:eastAsia="ja-JP"/>
              </w:rPr>
              <w:t>QC</w:t>
            </w:r>
          </w:p>
        </w:tc>
        <w:tc>
          <w:tcPr>
            <w:tcW w:w="9356" w:type="dxa"/>
          </w:tcPr>
          <w:p w14:paraId="3A52E249" w14:textId="05ADBA5D" w:rsidR="00533966" w:rsidRPr="00533966" w:rsidRDefault="00533966" w:rsidP="00533966">
            <w:pPr>
              <w:spacing w:before="0" w:after="0" w:line="240" w:lineRule="auto"/>
              <w:rPr>
                <w:rFonts w:ascii="Calibri" w:eastAsiaTheme="minorEastAsia" w:hAnsi="Calibri" w:cs="Calibri"/>
                <w:lang w:val="en-US" w:eastAsia="ja-JP"/>
              </w:rPr>
            </w:pPr>
            <w:r w:rsidRPr="00533966">
              <w:rPr>
                <w:rFonts w:ascii="Calibri" w:hAnsi="Calibri" w:cs="Calibri"/>
                <w:color w:val="242424"/>
                <w:shd w:val="clear" w:color="auto" w:fill="FFFFFF"/>
              </w:rPr>
              <w:t xml:space="preserve">For FL proposal#2.6a: I have to say there were a lot of last-minute modifications on the proposal. Companies were proposing many changes in the last 5-6 hours. We don’t like to design the scheme in a hasty way. Therefore, we’d like to decide this in next meeting, given the proposal is not mature/stable and there is no urgency to decide this </w:t>
            </w:r>
            <w:proofErr w:type="spellStart"/>
            <w:r w:rsidRPr="00533966">
              <w:rPr>
                <w:rFonts w:ascii="Calibri" w:hAnsi="Calibri" w:cs="Calibri"/>
                <w:color w:val="242424"/>
                <w:shd w:val="clear" w:color="auto" w:fill="FFFFFF"/>
              </w:rPr>
              <w:t>signaling</w:t>
            </w:r>
            <w:proofErr w:type="spellEnd"/>
            <w:r w:rsidRPr="00533966">
              <w:rPr>
                <w:rFonts w:ascii="Calibri" w:hAnsi="Calibri" w:cs="Calibri"/>
                <w:color w:val="242424"/>
                <w:shd w:val="clear" w:color="auto" w:fill="FFFFFF"/>
              </w:rPr>
              <w:t xml:space="preserve"> details.</w:t>
            </w:r>
          </w:p>
        </w:tc>
      </w:tr>
      <w:tr w:rsidR="00533966" w14:paraId="6BBC53D4" w14:textId="77777777" w:rsidTr="000C7250">
        <w:trPr>
          <w:trHeight w:val="60"/>
        </w:trPr>
        <w:tc>
          <w:tcPr>
            <w:tcW w:w="1129" w:type="dxa"/>
          </w:tcPr>
          <w:p w14:paraId="14CAED8B" w14:textId="77777777" w:rsidR="00533966" w:rsidRDefault="00533966" w:rsidP="00533966">
            <w:pPr>
              <w:spacing w:after="0"/>
              <w:rPr>
                <w:rFonts w:eastAsiaTheme="minorEastAsia"/>
                <w:lang w:val="en-US" w:eastAsia="ja-JP"/>
              </w:rPr>
            </w:pPr>
          </w:p>
        </w:tc>
        <w:tc>
          <w:tcPr>
            <w:tcW w:w="9356" w:type="dxa"/>
          </w:tcPr>
          <w:p w14:paraId="4807BBCC" w14:textId="77777777" w:rsidR="00533966" w:rsidRDefault="00533966" w:rsidP="00533966">
            <w:pPr>
              <w:spacing w:after="0"/>
              <w:rPr>
                <w:rFonts w:eastAsiaTheme="minorEastAsia"/>
                <w:lang w:val="en-US" w:eastAsia="ja-JP"/>
              </w:rPr>
            </w:pPr>
          </w:p>
        </w:tc>
      </w:tr>
    </w:tbl>
    <w:p w14:paraId="7C6C985B" w14:textId="77777777" w:rsidR="00ED6BCB" w:rsidRDefault="00ED6BCB">
      <w:pPr>
        <w:jc w:val="both"/>
        <w:rPr>
          <w:rFonts w:eastAsiaTheme="minorEastAsia"/>
          <w:b/>
          <w:bCs/>
          <w:lang w:eastAsia="ja-JP"/>
        </w:rPr>
      </w:pPr>
    </w:p>
    <w:p w14:paraId="585D23FB" w14:textId="77777777" w:rsidR="00ED6BCB" w:rsidRDefault="0056483B" w:rsidP="000C694B">
      <w:pPr>
        <w:pStyle w:val="1"/>
        <w:numPr>
          <w:ilvl w:val="0"/>
          <w:numId w:val="15"/>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43A2DB40" w14:textId="77777777" w:rsidR="00ED6BCB" w:rsidRDefault="0056483B" w:rsidP="000C694B">
      <w:pPr>
        <w:pStyle w:val="2"/>
        <w:numPr>
          <w:ilvl w:val="1"/>
          <w:numId w:val="17"/>
        </w:numPr>
        <w:tabs>
          <w:tab w:val="left" w:pos="360"/>
        </w:tabs>
        <w:ind w:left="360" w:hanging="360"/>
        <w:rPr>
          <w:lang w:val="en-US"/>
        </w:rPr>
      </w:pPr>
      <w:r>
        <w:rPr>
          <w:lang w:val="en-US"/>
        </w:rPr>
        <w:t>Antenna port(s) table for &gt;4 layers PUSCH</w:t>
      </w:r>
    </w:p>
    <w:p w14:paraId="59C1F8D2" w14:textId="77777777" w:rsidR="00ED6BCB" w:rsidRDefault="0056483B">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port(s) table for rank 5/6/7/8 is needed to support &gt;4 layers PUSCH. Some companies (e.g. </w:t>
      </w:r>
      <w:r>
        <w:rPr>
          <w:rFonts w:eastAsiaTheme="minorEastAsia"/>
          <w:sz w:val="22"/>
          <w:szCs w:val="22"/>
          <w:lang w:val="en-US" w:eastAsia="ja-JP"/>
        </w:rPr>
        <w:t xml:space="preserve">Huawei/HiSilicon, vivo, OPPO, CMCC, </w:t>
      </w:r>
      <w:r>
        <w:rPr>
          <w:rFonts w:eastAsiaTheme="minorEastAsia"/>
          <w:lang w:val="en-US" w:eastAsia="ja-JP"/>
        </w:rPr>
        <w:t>etc</w:t>
      </w:r>
      <w:r>
        <w:rPr>
          <w:rFonts w:eastAsiaTheme="minorEastAsia"/>
          <w:sz w:val="22"/>
          <w:szCs w:val="22"/>
          <w:lang w:eastAsia="ja-JP"/>
        </w:rPr>
        <w:t>) think the baseline is to reuse the same or a subset of DMRS port combination for rank 5/6/7/8 for PDSCH. On the other hand, Note/CATT pointed out that DMRS port indication mechanism is different between PUSCH and PDSCH:</w:t>
      </w:r>
    </w:p>
    <w:p w14:paraId="01737093" w14:textId="77777777" w:rsidR="00ED6BCB" w:rsidRDefault="0056483B" w:rsidP="000C694B">
      <w:pPr>
        <w:pStyle w:val="af6"/>
        <w:numPr>
          <w:ilvl w:val="0"/>
          <w:numId w:val="18"/>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44B27A8A" w14:textId="77777777" w:rsidR="00ED6BCB" w:rsidRDefault="0056483B" w:rsidP="000C694B">
      <w:pPr>
        <w:pStyle w:val="af6"/>
        <w:numPr>
          <w:ilvl w:val="0"/>
          <w:numId w:val="18"/>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0E13D063" w14:textId="77777777" w:rsidR="00ED6BCB" w:rsidRDefault="0056483B">
      <w:pPr>
        <w:spacing w:afterLines="50" w:line="240" w:lineRule="auto"/>
        <w:jc w:val="both"/>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RAN1#110, following was proposed. However, some companies commented that it is not possible to reuse DMRS port combinations of PDSCH.</w:t>
      </w:r>
    </w:p>
    <w:tbl>
      <w:tblPr>
        <w:tblStyle w:val="af1"/>
        <w:tblW w:w="0" w:type="auto"/>
        <w:tblLook w:val="04A0" w:firstRow="1" w:lastRow="0" w:firstColumn="1" w:lastColumn="0" w:noHBand="0" w:noVBand="1"/>
      </w:tblPr>
      <w:tblGrid>
        <w:gridCol w:w="10456"/>
      </w:tblGrid>
      <w:tr w:rsidR="00ED6BCB" w14:paraId="3A37C0EB" w14:textId="77777777">
        <w:tc>
          <w:tcPr>
            <w:tcW w:w="10456" w:type="dxa"/>
          </w:tcPr>
          <w:p w14:paraId="292E1326" w14:textId="77777777" w:rsidR="00ED6BCB" w:rsidRDefault="0056483B">
            <w:pPr>
              <w:spacing w:before="0" w:after="0" w:line="240" w:lineRule="auto"/>
              <w:rPr>
                <w:rFonts w:eastAsiaTheme="minorEastAsia"/>
                <w:b/>
                <w:bCs/>
                <w:sz w:val="22"/>
                <w:szCs w:val="22"/>
                <w:lang w:eastAsia="ja-JP"/>
              </w:rPr>
            </w:pPr>
            <w:r>
              <w:rPr>
                <w:rFonts w:eastAsiaTheme="minorEastAsia"/>
                <w:b/>
                <w:bCs/>
                <w:sz w:val="22"/>
                <w:szCs w:val="22"/>
                <w:lang w:eastAsia="ja-JP"/>
              </w:rPr>
              <w:t>FL proposal#4.3:</w:t>
            </w:r>
          </w:p>
          <w:p w14:paraId="67A16095"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350334C8"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570CB1C6"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D0CDFF5"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11F88A7B"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06E5474F"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24ED6523"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424DB579" w14:textId="77777777" w:rsidR="00ED6BCB" w:rsidRDefault="0056483B">
            <w:pPr>
              <w:pStyle w:val="af6"/>
              <w:numPr>
                <w:ilvl w:val="3"/>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N</w:t>
            </w:r>
            <w:r>
              <w:rPr>
                <w:rFonts w:ascii="Times New Roman" w:eastAsiaTheme="minorEastAsia" w:hAnsi="Times New Roman"/>
                <w:b/>
                <w:bCs/>
                <w:lang w:eastAsia="ja-JP"/>
              </w:rPr>
              <w:t>ote: whether the DMRS port combination allows to use single symbol DMRS for rank = 5,6,7,8 should be checked.</w:t>
            </w:r>
          </w:p>
        </w:tc>
      </w:tr>
    </w:tbl>
    <w:p w14:paraId="07F0C8AC" w14:textId="77777777" w:rsidR="00ED6BCB" w:rsidRDefault="00ED6BCB">
      <w:pPr>
        <w:spacing w:afterLines="50" w:line="240" w:lineRule="auto"/>
        <w:jc w:val="both"/>
        <w:rPr>
          <w:rFonts w:eastAsiaTheme="minorEastAsia"/>
          <w:sz w:val="22"/>
          <w:szCs w:val="22"/>
          <w:lang w:eastAsia="ja-JP"/>
        </w:rPr>
      </w:pPr>
    </w:p>
    <w:p w14:paraId="3B4F2508" w14:textId="77777777" w:rsidR="00ED6BCB" w:rsidRDefault="0056483B">
      <w:pPr>
        <w:spacing w:afterLines="5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rom FL perspective, it is clear that we need to define new antenna port(s) table for rank = 5,6,7,8 for PUSCH. Question is either/both of Rel.15 DMRS ports or Rel.18 DMRS ports should be assumed. This will be solved after FL proposal#3.1 is agreed. </w:t>
      </w:r>
    </w:p>
    <w:tbl>
      <w:tblPr>
        <w:tblStyle w:val="af1"/>
        <w:tblW w:w="10485" w:type="dxa"/>
        <w:tblLayout w:type="fixed"/>
        <w:tblLook w:val="04A0" w:firstRow="1" w:lastRow="0" w:firstColumn="1" w:lastColumn="0" w:noHBand="0" w:noVBand="1"/>
      </w:tblPr>
      <w:tblGrid>
        <w:gridCol w:w="1795"/>
        <w:gridCol w:w="8690"/>
      </w:tblGrid>
      <w:tr w:rsidR="00ED6BCB" w14:paraId="5E3BEDB7" w14:textId="77777777">
        <w:tc>
          <w:tcPr>
            <w:tcW w:w="1795" w:type="dxa"/>
          </w:tcPr>
          <w:p w14:paraId="664C86BC" w14:textId="77777777" w:rsidR="00ED6BCB" w:rsidRDefault="0056483B">
            <w:pPr>
              <w:spacing w:before="0" w:after="0" w:line="240" w:lineRule="auto"/>
              <w:rPr>
                <w:b/>
                <w:bCs/>
                <w:lang w:eastAsia="zh-CN"/>
              </w:rPr>
            </w:pPr>
            <w:r>
              <w:rPr>
                <w:b/>
                <w:bCs/>
                <w:lang w:eastAsia="zh-CN"/>
              </w:rPr>
              <w:t>Company</w:t>
            </w:r>
          </w:p>
        </w:tc>
        <w:tc>
          <w:tcPr>
            <w:tcW w:w="8690" w:type="dxa"/>
          </w:tcPr>
          <w:p w14:paraId="20D9CA8B" w14:textId="77777777" w:rsidR="00ED6BCB" w:rsidRDefault="0056483B">
            <w:pPr>
              <w:spacing w:before="0" w:after="0" w:line="240" w:lineRule="auto"/>
              <w:rPr>
                <w:b/>
                <w:bCs/>
                <w:lang w:eastAsia="zh-CN"/>
              </w:rPr>
            </w:pPr>
            <w:r>
              <w:rPr>
                <w:b/>
                <w:bCs/>
                <w:lang w:eastAsia="zh-CN"/>
              </w:rPr>
              <w:t>Comment</w:t>
            </w:r>
          </w:p>
        </w:tc>
      </w:tr>
      <w:tr w:rsidR="00ED6BCB" w14:paraId="2545FF9B" w14:textId="77777777">
        <w:tc>
          <w:tcPr>
            <w:tcW w:w="1795" w:type="dxa"/>
          </w:tcPr>
          <w:p w14:paraId="3C1B80AA" w14:textId="77777777" w:rsidR="00ED6BCB" w:rsidRDefault="0056483B">
            <w:pPr>
              <w:spacing w:before="0" w:after="0" w:line="240" w:lineRule="auto"/>
              <w:rPr>
                <w:lang w:eastAsia="zh-CN"/>
              </w:rPr>
            </w:pPr>
            <w:r>
              <w:rPr>
                <w:lang w:eastAsia="zh-CN"/>
              </w:rPr>
              <w:t>Apple</w:t>
            </w:r>
          </w:p>
        </w:tc>
        <w:tc>
          <w:tcPr>
            <w:tcW w:w="8690" w:type="dxa"/>
          </w:tcPr>
          <w:p w14:paraId="0623C4EA" w14:textId="77777777" w:rsidR="00ED6BCB" w:rsidRDefault="0056483B">
            <w:pPr>
              <w:spacing w:before="0" w:after="0" w:line="240" w:lineRule="auto"/>
              <w:rPr>
                <w:lang w:eastAsia="zh-CN"/>
              </w:rPr>
            </w:pPr>
            <w:r>
              <w:rPr>
                <w:lang w:eastAsia="zh-CN"/>
              </w:rPr>
              <w:t xml:space="preserve">We are fine with the proposal </w:t>
            </w:r>
          </w:p>
        </w:tc>
      </w:tr>
      <w:tr w:rsidR="00ED6BCB" w14:paraId="1231B94A" w14:textId="77777777">
        <w:tc>
          <w:tcPr>
            <w:tcW w:w="1795" w:type="dxa"/>
          </w:tcPr>
          <w:p w14:paraId="096B9270" w14:textId="77777777" w:rsidR="00ED6BCB" w:rsidRDefault="0056483B">
            <w:pPr>
              <w:spacing w:before="0" w:after="0" w:line="240" w:lineRule="auto"/>
              <w:rPr>
                <w:lang w:eastAsia="zh-CN"/>
              </w:rPr>
            </w:pPr>
            <w:r>
              <w:rPr>
                <w:lang w:eastAsia="zh-CN"/>
              </w:rPr>
              <w:t>InterDigital</w:t>
            </w:r>
          </w:p>
        </w:tc>
        <w:tc>
          <w:tcPr>
            <w:tcW w:w="8690" w:type="dxa"/>
          </w:tcPr>
          <w:p w14:paraId="7EDD7DD8" w14:textId="77777777" w:rsidR="00ED6BCB" w:rsidRDefault="0056483B">
            <w:pPr>
              <w:spacing w:before="0" w:after="0" w:line="240" w:lineRule="auto"/>
              <w:rPr>
                <w:lang w:eastAsia="zh-CN"/>
              </w:rPr>
            </w:pPr>
            <w:r>
              <w:rPr>
                <w:lang w:eastAsia="zh-CN"/>
              </w:rPr>
              <w:t>Support FL proposal. For Alt2., we even believe that support of every combination may not be necessary, but we can discuss it later.</w:t>
            </w:r>
          </w:p>
        </w:tc>
      </w:tr>
      <w:tr w:rsidR="00ED6BCB" w14:paraId="2CF2C4EC" w14:textId="77777777">
        <w:tc>
          <w:tcPr>
            <w:tcW w:w="1795" w:type="dxa"/>
          </w:tcPr>
          <w:p w14:paraId="189DFC10" w14:textId="77777777" w:rsidR="00ED6BCB" w:rsidRDefault="0056483B">
            <w:pPr>
              <w:spacing w:before="0" w:after="0" w:line="240" w:lineRule="auto"/>
              <w:rPr>
                <w:lang w:eastAsia="zh-CN"/>
              </w:rPr>
            </w:pPr>
            <w:r>
              <w:rPr>
                <w:lang w:eastAsia="zh-CN"/>
              </w:rPr>
              <w:t>Google</w:t>
            </w:r>
          </w:p>
        </w:tc>
        <w:tc>
          <w:tcPr>
            <w:tcW w:w="8690" w:type="dxa"/>
          </w:tcPr>
          <w:p w14:paraId="7FDBC3C8" w14:textId="77777777" w:rsidR="00ED6BCB" w:rsidRDefault="0056483B">
            <w:pPr>
              <w:spacing w:before="0" w:after="0" w:line="240" w:lineRule="auto"/>
              <w:rPr>
                <w:lang w:eastAsia="zh-CN"/>
              </w:rPr>
            </w:pPr>
            <w:r>
              <w:rPr>
                <w:lang w:eastAsia="zh-CN"/>
              </w:rPr>
              <w:t>Support in principle</w:t>
            </w:r>
          </w:p>
        </w:tc>
      </w:tr>
      <w:tr w:rsidR="00ED6BCB" w14:paraId="1863D730" w14:textId="77777777">
        <w:tc>
          <w:tcPr>
            <w:tcW w:w="1795" w:type="dxa"/>
          </w:tcPr>
          <w:p w14:paraId="78794F8C"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60EDA871" w14:textId="77777777" w:rsidR="00ED6BCB" w:rsidRDefault="0056483B">
            <w:pPr>
              <w:spacing w:before="0" w:after="0" w:line="240" w:lineRule="auto"/>
              <w:rPr>
                <w:lang w:eastAsia="zh-CN"/>
              </w:rPr>
            </w:pPr>
            <w:r>
              <w:rPr>
                <w:rFonts w:hint="eastAsia"/>
                <w:lang w:eastAsia="zh-CN"/>
              </w:rPr>
              <w:t>W</w:t>
            </w:r>
            <w:r>
              <w:rPr>
                <w:lang w:eastAsia="zh-CN"/>
              </w:rPr>
              <w:t xml:space="preserve">e are fine with the proposal. </w:t>
            </w:r>
          </w:p>
        </w:tc>
      </w:tr>
      <w:tr w:rsidR="00ED6BCB" w14:paraId="3C48C116" w14:textId="77777777">
        <w:tc>
          <w:tcPr>
            <w:tcW w:w="1795" w:type="dxa"/>
          </w:tcPr>
          <w:p w14:paraId="494301A3"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2AA2A2B5" w14:textId="77777777" w:rsidR="00ED6BCB" w:rsidRDefault="0056483B">
            <w:pPr>
              <w:spacing w:before="0" w:after="0" w:line="240" w:lineRule="auto"/>
              <w:rPr>
                <w:lang w:val="en-US" w:eastAsia="zh-CN"/>
              </w:rPr>
            </w:pPr>
            <w:r>
              <w:rPr>
                <w:rFonts w:hint="eastAsia"/>
                <w:lang w:val="en-US" w:eastAsia="zh-CN"/>
              </w:rPr>
              <w:t>Support</w:t>
            </w:r>
          </w:p>
        </w:tc>
      </w:tr>
      <w:tr w:rsidR="00ED6BCB" w14:paraId="408EBB7C" w14:textId="77777777">
        <w:tc>
          <w:tcPr>
            <w:tcW w:w="1795" w:type="dxa"/>
          </w:tcPr>
          <w:p w14:paraId="4E243FD5" w14:textId="77777777" w:rsidR="00ED6BCB" w:rsidRDefault="0056483B">
            <w:pPr>
              <w:spacing w:before="0" w:after="0" w:line="240" w:lineRule="auto"/>
              <w:rPr>
                <w:rFonts w:eastAsia="Malgun Gothic"/>
                <w:lang w:eastAsia="ko-KR"/>
              </w:rPr>
            </w:pPr>
            <w:r>
              <w:rPr>
                <w:lang w:eastAsia="zh-CN"/>
              </w:rPr>
              <w:t>Lenovo</w:t>
            </w:r>
          </w:p>
        </w:tc>
        <w:tc>
          <w:tcPr>
            <w:tcW w:w="8690" w:type="dxa"/>
          </w:tcPr>
          <w:p w14:paraId="5FB1BC39" w14:textId="77777777" w:rsidR="00ED6BCB" w:rsidRDefault="0056483B">
            <w:pPr>
              <w:spacing w:before="0" w:after="0" w:line="240" w:lineRule="auto"/>
              <w:rPr>
                <w:rFonts w:eastAsia="Malgun Gothic"/>
                <w:lang w:eastAsia="ko-KR"/>
              </w:rPr>
            </w:pPr>
            <w:r>
              <w:rPr>
                <w:lang w:eastAsia="zh-CN"/>
              </w:rPr>
              <w:t>We are fine with the proposal. The details on new DMRS port combination can be clarified and discussed later.</w:t>
            </w:r>
          </w:p>
        </w:tc>
      </w:tr>
      <w:tr w:rsidR="00ED6BCB" w14:paraId="07CDCBF1" w14:textId="77777777">
        <w:tc>
          <w:tcPr>
            <w:tcW w:w="1795" w:type="dxa"/>
          </w:tcPr>
          <w:p w14:paraId="3EBB69A6" w14:textId="77777777" w:rsidR="00ED6BCB" w:rsidRDefault="0056483B">
            <w:pPr>
              <w:spacing w:before="0"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8690" w:type="dxa"/>
          </w:tcPr>
          <w:p w14:paraId="36D0EAD5" w14:textId="77777777" w:rsidR="00ED6BCB" w:rsidRDefault="0056483B">
            <w:pPr>
              <w:spacing w:before="0" w:after="0" w:line="240" w:lineRule="auto"/>
              <w:rPr>
                <w:rFonts w:eastAsia="DengXian"/>
                <w:lang w:val="en-US" w:eastAsia="zh-CN"/>
              </w:rPr>
            </w:pPr>
            <w:r>
              <w:rPr>
                <w:rFonts w:eastAsia="DengXian"/>
                <w:lang w:eastAsia="zh-CN"/>
              </w:rPr>
              <w:t>Support.</w:t>
            </w:r>
          </w:p>
        </w:tc>
      </w:tr>
      <w:tr w:rsidR="00ED6BCB" w14:paraId="63C59C77" w14:textId="77777777">
        <w:tc>
          <w:tcPr>
            <w:tcW w:w="1795" w:type="dxa"/>
          </w:tcPr>
          <w:p w14:paraId="7D1598DD" w14:textId="77777777" w:rsidR="00ED6BCB" w:rsidRDefault="0056483B">
            <w:pPr>
              <w:spacing w:before="0" w:after="0" w:line="240" w:lineRule="auto"/>
              <w:rPr>
                <w:rFonts w:eastAsia="DengXian"/>
                <w:lang w:eastAsia="zh-CN"/>
              </w:rPr>
            </w:pPr>
            <w:r>
              <w:rPr>
                <w:rFonts w:eastAsia="DengXian" w:hint="eastAsia"/>
                <w:lang w:eastAsia="zh-CN"/>
              </w:rPr>
              <w:t>NEC</w:t>
            </w:r>
          </w:p>
        </w:tc>
        <w:tc>
          <w:tcPr>
            <w:tcW w:w="8690" w:type="dxa"/>
          </w:tcPr>
          <w:p w14:paraId="40965EF4" w14:textId="77777777" w:rsidR="00ED6BCB" w:rsidRDefault="0056483B">
            <w:pPr>
              <w:spacing w:before="0" w:after="0" w:line="240" w:lineRule="auto"/>
              <w:rPr>
                <w:rFonts w:eastAsia="DengXian"/>
                <w:lang w:eastAsia="zh-CN"/>
              </w:rPr>
            </w:pPr>
            <w:r>
              <w:rPr>
                <w:rFonts w:eastAsia="DengXian"/>
                <w:lang w:eastAsia="zh-CN"/>
              </w:rPr>
              <w:t>Fine with the proposal.</w:t>
            </w:r>
          </w:p>
        </w:tc>
      </w:tr>
      <w:tr w:rsidR="00ED6BCB" w14:paraId="7FE0DBE7" w14:textId="77777777">
        <w:tc>
          <w:tcPr>
            <w:tcW w:w="1795" w:type="dxa"/>
          </w:tcPr>
          <w:p w14:paraId="2F107BAA" w14:textId="77777777" w:rsidR="00ED6BCB" w:rsidRDefault="0056483B">
            <w:pPr>
              <w:spacing w:before="0" w:after="0" w:line="240" w:lineRule="auto"/>
              <w:jc w:val="left"/>
              <w:rPr>
                <w:rFonts w:eastAsia="DengXian"/>
                <w:lang w:eastAsia="zh-CN"/>
              </w:rPr>
            </w:pPr>
            <w:r>
              <w:rPr>
                <w:rFonts w:eastAsia="DengXian" w:hint="eastAsia"/>
                <w:lang w:eastAsia="zh-CN"/>
              </w:rPr>
              <w:t>X</w:t>
            </w:r>
            <w:r>
              <w:rPr>
                <w:rFonts w:eastAsia="DengXian"/>
                <w:lang w:eastAsia="zh-CN"/>
              </w:rPr>
              <w:t>iaomi</w:t>
            </w:r>
          </w:p>
        </w:tc>
        <w:tc>
          <w:tcPr>
            <w:tcW w:w="8690" w:type="dxa"/>
          </w:tcPr>
          <w:p w14:paraId="2664FAF5" w14:textId="77777777" w:rsidR="00ED6BCB" w:rsidRDefault="0056483B">
            <w:pPr>
              <w:spacing w:after="0" w:line="240" w:lineRule="auto"/>
              <w:rPr>
                <w:rFonts w:eastAsiaTheme="minorEastAsia"/>
                <w:lang w:eastAsia="zh-CN"/>
              </w:rPr>
            </w:pPr>
            <w:r>
              <w:rPr>
                <w:rFonts w:eastAsiaTheme="minorEastAsia"/>
                <w:lang w:eastAsia="zh-CN"/>
              </w:rPr>
              <w:t>We support the proposal in principle.</w:t>
            </w:r>
          </w:p>
          <w:p w14:paraId="0AFC4673" w14:textId="77777777" w:rsidR="00ED6BCB" w:rsidRDefault="0056483B">
            <w:pPr>
              <w:spacing w:after="0" w:line="240" w:lineRule="auto"/>
              <w:rPr>
                <w:rFonts w:eastAsiaTheme="minorEastAsia"/>
                <w:lang w:eastAsia="zh-CN"/>
              </w:rPr>
            </w:pPr>
            <w:r>
              <w:rPr>
                <w:rFonts w:eastAsiaTheme="minorEastAsia"/>
                <w:lang w:eastAsia="zh-CN"/>
              </w:rPr>
              <w:t>First, in our view the “Note” mentioned the issue for the single symbol DMRS should be under the bullet for Rel-15 DMRS.</w:t>
            </w:r>
          </w:p>
          <w:p w14:paraId="0B275B29" w14:textId="77777777" w:rsidR="00ED6BCB" w:rsidRDefault="0056483B">
            <w:pPr>
              <w:spacing w:before="0" w:after="0" w:line="240" w:lineRule="auto"/>
              <w:rPr>
                <w:rFonts w:eastAsiaTheme="minorEastAsia"/>
                <w:lang w:eastAsia="zh-CN"/>
              </w:rPr>
            </w:pPr>
            <w:r>
              <w:rPr>
                <w:rFonts w:eastAsiaTheme="minorEastAsia"/>
                <w:lang w:eastAsia="zh-CN"/>
              </w:rPr>
              <w:t>Second, we think whether the DMRS table defined for RANK 5/6/7/8 separately or jointly for all RANKs similar as DL also needs to be clarified, or we agree that the details can be discussed later.</w:t>
            </w:r>
          </w:p>
        </w:tc>
      </w:tr>
      <w:tr w:rsidR="00ED6BCB" w14:paraId="3907E961" w14:textId="77777777">
        <w:tc>
          <w:tcPr>
            <w:tcW w:w="1795" w:type="dxa"/>
          </w:tcPr>
          <w:p w14:paraId="70612CF8" w14:textId="77777777" w:rsidR="00ED6BCB" w:rsidRDefault="0056483B">
            <w:pPr>
              <w:spacing w:before="0" w:after="0" w:line="240" w:lineRule="auto"/>
              <w:rPr>
                <w:rFonts w:eastAsia="DengXian"/>
                <w:lang w:eastAsia="zh-CN"/>
              </w:rPr>
            </w:pPr>
            <w:r>
              <w:rPr>
                <w:rFonts w:eastAsia="DengXian"/>
                <w:lang w:eastAsia="zh-CN"/>
              </w:rPr>
              <w:t>MediaTek</w:t>
            </w:r>
          </w:p>
        </w:tc>
        <w:tc>
          <w:tcPr>
            <w:tcW w:w="8690" w:type="dxa"/>
          </w:tcPr>
          <w:p w14:paraId="5B071044" w14:textId="77777777" w:rsidR="00ED6BCB" w:rsidRDefault="0056483B">
            <w:pPr>
              <w:spacing w:before="0" w:after="0" w:line="240" w:lineRule="auto"/>
              <w:rPr>
                <w:lang w:eastAsia="zh-CN"/>
              </w:rPr>
            </w:pPr>
            <w:r>
              <w:rPr>
                <w:lang w:eastAsia="zh-CN"/>
              </w:rPr>
              <w:t>Fine</w:t>
            </w:r>
          </w:p>
        </w:tc>
      </w:tr>
      <w:tr w:rsidR="00ED6BCB" w14:paraId="47A8208A" w14:textId="77777777">
        <w:trPr>
          <w:trHeight w:val="60"/>
        </w:trPr>
        <w:tc>
          <w:tcPr>
            <w:tcW w:w="1795" w:type="dxa"/>
          </w:tcPr>
          <w:p w14:paraId="7F90FE8F" w14:textId="77777777" w:rsidR="00ED6BCB" w:rsidRDefault="0056483B">
            <w:pPr>
              <w:spacing w:before="0" w:after="0" w:line="240" w:lineRule="auto"/>
              <w:rPr>
                <w:rFonts w:eastAsiaTheme="minorEastAsia"/>
                <w:lang w:eastAsia="ja-JP"/>
              </w:rPr>
            </w:pPr>
            <w:r>
              <w:rPr>
                <w:rFonts w:eastAsia="DengXian" w:hint="eastAsia"/>
                <w:lang w:eastAsia="zh-CN"/>
              </w:rPr>
              <w:t>S</w:t>
            </w:r>
            <w:r>
              <w:rPr>
                <w:rFonts w:eastAsia="DengXian"/>
                <w:lang w:eastAsia="zh-CN"/>
              </w:rPr>
              <w:t>preadtrum</w:t>
            </w:r>
          </w:p>
        </w:tc>
        <w:tc>
          <w:tcPr>
            <w:tcW w:w="8690" w:type="dxa"/>
          </w:tcPr>
          <w:p w14:paraId="7882A95C" w14:textId="77777777" w:rsidR="00ED6BCB" w:rsidRDefault="0056483B">
            <w:pPr>
              <w:spacing w:before="0" w:after="0" w:line="240" w:lineRule="auto"/>
              <w:rPr>
                <w:rFonts w:eastAsiaTheme="minorEastAsia"/>
                <w:lang w:eastAsia="ja-JP"/>
              </w:rPr>
            </w:pPr>
            <w:r>
              <w:rPr>
                <w:rFonts w:eastAsia="DengXian"/>
                <w:lang w:eastAsia="zh-CN"/>
              </w:rPr>
              <w:t>Support.</w:t>
            </w:r>
          </w:p>
        </w:tc>
      </w:tr>
      <w:tr w:rsidR="00ED6BCB" w14:paraId="10FEA880" w14:textId="77777777">
        <w:tc>
          <w:tcPr>
            <w:tcW w:w="1795" w:type="dxa"/>
          </w:tcPr>
          <w:p w14:paraId="17F51A30"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30FA64ED" w14:textId="77777777" w:rsidR="00ED6BCB" w:rsidRDefault="0056483B">
            <w:pPr>
              <w:spacing w:before="0" w:after="0" w:line="240" w:lineRule="auto"/>
              <w:rPr>
                <w:lang w:eastAsia="zh-CN"/>
              </w:rPr>
            </w:pPr>
            <w:r>
              <w:rPr>
                <w:rFonts w:eastAsia="DengXian"/>
                <w:lang w:eastAsia="zh-CN"/>
              </w:rPr>
              <w:t>Support</w:t>
            </w:r>
          </w:p>
        </w:tc>
      </w:tr>
      <w:tr w:rsidR="00ED6BCB" w14:paraId="6F6ABBBD" w14:textId="77777777">
        <w:tc>
          <w:tcPr>
            <w:tcW w:w="1795" w:type="dxa"/>
          </w:tcPr>
          <w:p w14:paraId="1492E628" w14:textId="77777777" w:rsidR="00ED6BCB" w:rsidRDefault="0056483B">
            <w:pPr>
              <w:spacing w:before="0" w:after="0" w:line="240" w:lineRule="auto"/>
              <w:rPr>
                <w:rFonts w:eastAsia="Malgun Gothic"/>
                <w:lang w:eastAsia="ko-KR"/>
              </w:rPr>
            </w:pPr>
            <w:r>
              <w:rPr>
                <w:rFonts w:eastAsia="Malgun Gothic" w:hint="eastAsia"/>
                <w:lang w:eastAsia="ko-KR"/>
              </w:rPr>
              <w:t>Samsung</w:t>
            </w:r>
          </w:p>
        </w:tc>
        <w:tc>
          <w:tcPr>
            <w:tcW w:w="8690" w:type="dxa"/>
          </w:tcPr>
          <w:p w14:paraId="62945416" w14:textId="77777777" w:rsidR="00ED6BCB" w:rsidRDefault="0056483B">
            <w:pPr>
              <w:spacing w:before="0" w:after="0" w:line="240" w:lineRule="auto"/>
              <w:rPr>
                <w:rFonts w:eastAsia="Malgun Gothic"/>
                <w:lang w:eastAsia="ko-KR"/>
              </w:rPr>
            </w:pPr>
            <w:r>
              <w:rPr>
                <w:rFonts w:eastAsia="Malgun Gothic" w:hint="eastAsia"/>
                <w:lang w:eastAsia="ko-KR"/>
              </w:rPr>
              <w:t>Fine with the proposal in principle.</w:t>
            </w:r>
          </w:p>
        </w:tc>
      </w:tr>
      <w:tr w:rsidR="00ED6BCB" w14:paraId="62C1B52A" w14:textId="77777777">
        <w:trPr>
          <w:trHeight w:val="60"/>
        </w:trPr>
        <w:tc>
          <w:tcPr>
            <w:tcW w:w="1795" w:type="dxa"/>
          </w:tcPr>
          <w:p w14:paraId="6CB12324" w14:textId="77777777" w:rsidR="00ED6BCB" w:rsidRDefault="0056483B">
            <w:pPr>
              <w:spacing w:after="0"/>
              <w:rPr>
                <w:rFonts w:eastAsia="DengXian"/>
                <w:lang w:eastAsia="zh-CN"/>
              </w:rPr>
            </w:pPr>
            <w:r>
              <w:rPr>
                <w:rFonts w:eastAsia="DengXian" w:hint="eastAsia"/>
                <w:lang w:eastAsia="zh-CN"/>
              </w:rPr>
              <w:t>C</w:t>
            </w:r>
            <w:r>
              <w:rPr>
                <w:rFonts w:eastAsia="DengXian"/>
                <w:lang w:eastAsia="zh-CN"/>
              </w:rPr>
              <w:t>MCC</w:t>
            </w:r>
          </w:p>
        </w:tc>
        <w:tc>
          <w:tcPr>
            <w:tcW w:w="8690" w:type="dxa"/>
          </w:tcPr>
          <w:p w14:paraId="629E020E" w14:textId="77777777" w:rsidR="00ED6BCB" w:rsidRDefault="0056483B">
            <w:pPr>
              <w:spacing w:after="0"/>
              <w:rPr>
                <w:lang w:eastAsia="zh-CN"/>
              </w:rPr>
            </w:pPr>
            <w:r>
              <w:rPr>
                <w:rFonts w:hint="eastAsia"/>
                <w:lang w:eastAsia="zh-CN"/>
              </w:rPr>
              <w:t>S</w:t>
            </w:r>
            <w:r>
              <w:rPr>
                <w:lang w:eastAsia="zh-CN"/>
              </w:rPr>
              <w:t>upport.</w:t>
            </w:r>
          </w:p>
        </w:tc>
      </w:tr>
      <w:tr w:rsidR="00ED6BCB" w14:paraId="524261C6" w14:textId="77777777">
        <w:trPr>
          <w:trHeight w:val="60"/>
        </w:trPr>
        <w:tc>
          <w:tcPr>
            <w:tcW w:w="1795" w:type="dxa"/>
          </w:tcPr>
          <w:p w14:paraId="3C50038B" w14:textId="77777777" w:rsidR="00ED6BCB" w:rsidRDefault="0056483B">
            <w:pPr>
              <w:spacing w:after="0"/>
              <w:rPr>
                <w:rFonts w:eastAsia="DengXian"/>
                <w:lang w:eastAsia="zh-CN"/>
              </w:rPr>
            </w:pPr>
            <w:r>
              <w:rPr>
                <w:rFonts w:eastAsia="DengXian"/>
                <w:lang w:eastAsia="zh-CN"/>
              </w:rPr>
              <w:t>Nokia/NSB</w:t>
            </w:r>
          </w:p>
        </w:tc>
        <w:tc>
          <w:tcPr>
            <w:tcW w:w="8690" w:type="dxa"/>
          </w:tcPr>
          <w:p w14:paraId="64A4CBED" w14:textId="77777777" w:rsidR="00ED6BCB" w:rsidRDefault="0056483B">
            <w:pPr>
              <w:spacing w:after="0"/>
              <w:rPr>
                <w:lang w:eastAsia="zh-CN"/>
              </w:rPr>
            </w:pPr>
            <w:r>
              <w:rPr>
                <w:lang w:eastAsia="zh-CN"/>
              </w:rPr>
              <w:t>We think Rel-15 DL port combinations can be used for full-coherent case only, and also</w:t>
            </w:r>
            <w:bookmarkStart w:id="3" w:name="_Hlk116640333"/>
            <w:r>
              <w:rPr>
                <w:lang w:eastAsia="zh-CN"/>
              </w:rPr>
              <w:t xml:space="preserve"> for rank&gt;4, we don’t need DCI filed of “Antenna port(s)”. </w:t>
            </w:r>
            <w:bookmarkEnd w:id="3"/>
          </w:p>
          <w:p w14:paraId="21303A89" w14:textId="77777777" w:rsidR="00ED6BCB" w:rsidRDefault="0056483B">
            <w:pPr>
              <w:spacing w:after="0"/>
              <w:rPr>
                <w:lang w:eastAsia="zh-CN"/>
              </w:rPr>
            </w:pPr>
            <w:r>
              <w:rPr>
                <w:lang w:eastAsia="zh-CN"/>
              </w:rPr>
              <w:t xml:space="preserve">For partial coherent with 2 or 4 groups of ports, we have to consider the option to distribute the port group into the different DMRS CDM group. </w:t>
            </w:r>
          </w:p>
        </w:tc>
      </w:tr>
      <w:tr w:rsidR="00ED6BCB" w14:paraId="3370DE2D" w14:textId="77777777">
        <w:tc>
          <w:tcPr>
            <w:tcW w:w="1795" w:type="dxa"/>
          </w:tcPr>
          <w:p w14:paraId="57ADD81F" w14:textId="77777777" w:rsidR="00ED6BCB" w:rsidRDefault="0056483B">
            <w:pPr>
              <w:spacing w:before="0" w:after="0" w:line="240" w:lineRule="auto"/>
              <w:rPr>
                <w:lang w:val="en-US" w:eastAsia="zh-CN"/>
              </w:rPr>
            </w:pPr>
            <w:r>
              <w:rPr>
                <w:rFonts w:eastAsiaTheme="minorEastAsia" w:hint="eastAsia"/>
                <w:lang w:eastAsia="ko-KR"/>
              </w:rPr>
              <w:t>L</w:t>
            </w:r>
            <w:r>
              <w:rPr>
                <w:rFonts w:eastAsiaTheme="minorEastAsia"/>
                <w:lang w:eastAsia="ko-KR"/>
              </w:rPr>
              <w:t>GE</w:t>
            </w:r>
          </w:p>
        </w:tc>
        <w:tc>
          <w:tcPr>
            <w:tcW w:w="8690" w:type="dxa"/>
          </w:tcPr>
          <w:p w14:paraId="43490C61" w14:textId="77777777" w:rsidR="00ED6BCB" w:rsidRDefault="0056483B">
            <w:pPr>
              <w:spacing w:before="0" w:after="0" w:line="240" w:lineRule="auto"/>
              <w:rPr>
                <w:lang w:eastAsia="zh-CN"/>
              </w:rPr>
            </w:pPr>
            <w:r>
              <w:t>In our view is to support only one port combination for each of UL rank 5/6/7/8 and it can be one of supported DL DMRS port combinations. Specifically, in the DL DMRS table, rank 5 can be indicated by one of two port combinations</w:t>
            </w:r>
            <w:r>
              <w:rPr>
                <w:lang w:val="en-US"/>
              </w:rPr>
              <w:t xml:space="preserve"> and </w:t>
            </w:r>
            <w:r>
              <w:t>if the same UL DMRS port combinations as DL DMRS port combination are introduced for rank 5, 1 bit in the UL DMRS port indication field needs to be used. In the same way, 1bit is needed for UL rank 6 DMRS port indication if the same port combinations are supported as DL.</w:t>
            </w:r>
            <w:r>
              <w:rPr>
                <w:rFonts w:hint="eastAsia"/>
                <w:lang w:eastAsia="zh-CN"/>
              </w:rPr>
              <w:t xml:space="preserve"> T</w:t>
            </w:r>
            <w:r>
              <w:rPr>
                <w:lang w:eastAsia="zh-CN"/>
              </w:rPr>
              <w:t>hus we’d like the following version:</w:t>
            </w:r>
          </w:p>
          <w:p w14:paraId="646CCD63" w14:textId="77777777" w:rsidR="00ED6BCB" w:rsidRDefault="0056483B">
            <w:pPr>
              <w:spacing w:after="0" w:line="240" w:lineRule="auto"/>
              <w:rPr>
                <w:rFonts w:eastAsiaTheme="minorEastAsia"/>
                <w:b/>
                <w:bCs/>
                <w:sz w:val="22"/>
                <w:szCs w:val="22"/>
                <w:lang w:eastAsia="ja-JP"/>
              </w:rPr>
            </w:pPr>
            <w:r>
              <w:rPr>
                <w:rFonts w:eastAsiaTheme="minorEastAsia"/>
                <w:b/>
                <w:bCs/>
                <w:sz w:val="22"/>
                <w:szCs w:val="22"/>
                <w:highlight w:val="yellow"/>
                <w:lang w:eastAsia="ja-JP"/>
              </w:rPr>
              <w:lastRenderedPageBreak/>
              <w:t>FL proposal#4.3:</w:t>
            </w:r>
          </w:p>
          <w:p w14:paraId="3D103B3D" w14:textId="77777777" w:rsidR="00ED6BCB" w:rsidRDefault="0056483B">
            <w:pPr>
              <w:pStyle w:val="af6"/>
              <w:numPr>
                <w:ilvl w:val="0"/>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 indication table for rank = 5,6,7,8 for both DMRS type 1/2, and for both single-symbol/double-symbol DMRS.</w:t>
            </w:r>
          </w:p>
          <w:p w14:paraId="32BD58B2"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 following options can be considered</w:t>
            </w:r>
          </w:p>
          <w:p w14:paraId="25006DB9"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1C7E0982"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2A3F75A7" w14:textId="77777777" w:rsidR="00ED6BCB" w:rsidRDefault="0056483B">
            <w:pPr>
              <w:pStyle w:val="af6"/>
              <w:numPr>
                <w:ilvl w:val="2"/>
                <w:numId w:val="14"/>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only one port combination for each of rank=</w:t>
            </w:r>
            <w:r>
              <w:rPr>
                <w:rFonts w:ascii="Times New Roman" w:eastAsiaTheme="minorEastAsia" w:hAnsi="Times New Roman"/>
                <w:b/>
                <w:bCs/>
                <w:color w:val="FF0000"/>
                <w:lang w:eastAsia="ja-JP"/>
              </w:rPr>
              <w:t>5,6,7,8 for PDSCH are reused.</w:t>
            </w:r>
          </w:p>
          <w:p w14:paraId="5F914EB3" w14:textId="77777777" w:rsidR="00ED6BCB" w:rsidRDefault="0056483B">
            <w:pPr>
              <w:pStyle w:val="af6"/>
              <w:numPr>
                <w:ilvl w:val="1"/>
                <w:numId w:val="14"/>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 following options can be considered</w:t>
            </w:r>
          </w:p>
          <w:p w14:paraId="64850A5B"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5,6,7,8 for PDSCH are reused.</w:t>
            </w:r>
          </w:p>
          <w:p w14:paraId="5EEB4363" w14:textId="77777777" w:rsidR="00ED6BCB" w:rsidRDefault="0056483B">
            <w:pPr>
              <w:pStyle w:val="af6"/>
              <w:numPr>
                <w:ilvl w:val="2"/>
                <w:numId w:val="14"/>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5,6,7,8 (FFS: details).</w:t>
            </w:r>
          </w:p>
          <w:p w14:paraId="02851040" w14:textId="77777777" w:rsidR="00ED6BCB" w:rsidRDefault="0056483B">
            <w:pPr>
              <w:pStyle w:val="af6"/>
              <w:numPr>
                <w:ilvl w:val="2"/>
                <w:numId w:val="14"/>
              </w:numPr>
              <w:spacing w:before="0" w:line="240" w:lineRule="auto"/>
              <w:rPr>
                <w:rFonts w:ascii="Times New Roman" w:eastAsiaTheme="minorEastAsia" w:hAnsi="Times New Roman"/>
                <w:b/>
                <w:bCs/>
                <w:color w:val="FF0000"/>
                <w:lang w:eastAsia="ja-JP"/>
              </w:rPr>
            </w:pPr>
            <w:r>
              <w:rPr>
                <w:rFonts w:ascii="Times New Roman" w:eastAsiaTheme="minorEastAsia" w:hAnsi="Times New Roman"/>
                <w:b/>
                <w:bCs/>
                <w:color w:val="FF0000"/>
                <w:lang w:eastAsia="ja-JP"/>
              </w:rPr>
              <w:t xml:space="preserve">Alt.3: </w:t>
            </w:r>
            <w:r>
              <w:rPr>
                <w:rFonts w:ascii="Times New Roman" w:hAnsi="Times New Roman"/>
                <w:b/>
                <w:color w:val="FF0000"/>
              </w:rPr>
              <w:t xml:space="preserve">only one port combination for each of rank=5,6,7,8 </w:t>
            </w:r>
            <w:r>
              <w:rPr>
                <w:rFonts w:ascii="Times New Roman" w:eastAsiaTheme="minorEastAsia" w:hAnsi="Times New Roman"/>
                <w:b/>
                <w:bCs/>
                <w:color w:val="FF0000"/>
                <w:lang w:eastAsia="ja-JP"/>
              </w:rPr>
              <w:t>for PDSCH are reused.</w:t>
            </w:r>
          </w:p>
          <w:p w14:paraId="45CD0E36" w14:textId="77777777" w:rsidR="00ED6BCB" w:rsidRDefault="0056483B">
            <w:pPr>
              <w:spacing w:before="0" w:after="0" w:line="240" w:lineRule="auto"/>
              <w:rPr>
                <w:sz w:val="22"/>
                <w:szCs w:val="22"/>
              </w:rPr>
            </w:pPr>
            <w:r>
              <w:rPr>
                <w:rFonts w:eastAsiaTheme="minorEastAsia" w:hint="eastAsia"/>
                <w:b/>
                <w:bCs/>
                <w:lang w:eastAsia="ja-JP"/>
              </w:rPr>
              <w:t>N</w:t>
            </w:r>
            <w:r>
              <w:rPr>
                <w:rFonts w:eastAsiaTheme="minorEastAsia"/>
                <w:b/>
                <w:bCs/>
                <w:lang w:eastAsia="ja-JP"/>
              </w:rPr>
              <w:t>ote: whether the DMRS port combination allows to use single symbol DMRS for rank = 5,6,7,8 should be checked.</w:t>
            </w:r>
          </w:p>
          <w:p w14:paraId="66A718D7" w14:textId="77777777" w:rsidR="00ED6BCB" w:rsidRDefault="00ED6BCB">
            <w:pPr>
              <w:spacing w:before="0" w:after="0" w:line="240" w:lineRule="auto"/>
              <w:rPr>
                <w:lang w:val="en-US" w:eastAsia="zh-CN"/>
              </w:rPr>
            </w:pPr>
          </w:p>
        </w:tc>
      </w:tr>
      <w:tr w:rsidR="00ED6BCB" w14:paraId="658CB0E5" w14:textId="77777777">
        <w:trPr>
          <w:trHeight w:val="60"/>
        </w:trPr>
        <w:tc>
          <w:tcPr>
            <w:tcW w:w="1795" w:type="dxa"/>
          </w:tcPr>
          <w:p w14:paraId="0C0837AC" w14:textId="77777777" w:rsidR="00ED6BCB" w:rsidRDefault="0056483B">
            <w:pPr>
              <w:spacing w:after="0"/>
              <w:rPr>
                <w:rFonts w:eastAsia="DengXian"/>
                <w:lang w:eastAsia="zh-CN"/>
              </w:rPr>
            </w:pPr>
            <w:r>
              <w:rPr>
                <w:lang w:eastAsia="zh-CN"/>
              </w:rPr>
              <w:lastRenderedPageBreak/>
              <w:t>QC</w:t>
            </w:r>
          </w:p>
        </w:tc>
        <w:tc>
          <w:tcPr>
            <w:tcW w:w="8690" w:type="dxa"/>
          </w:tcPr>
          <w:p w14:paraId="324C745D" w14:textId="77777777" w:rsidR="00ED6BCB" w:rsidRDefault="0056483B">
            <w:pPr>
              <w:spacing w:after="0"/>
              <w:rPr>
                <w:lang w:eastAsia="zh-CN"/>
              </w:rPr>
            </w:pPr>
            <w:r>
              <w:rPr>
                <w:lang w:eastAsia="zh-CN"/>
              </w:rPr>
              <w:t xml:space="preserve">Can FL please clarify what is the relationship between this proposal and the proposal in section 2.6? They seem targeting the same issue? Are we duplicate the discussion? </w:t>
            </w:r>
          </w:p>
          <w:p w14:paraId="3A18D413" w14:textId="77777777" w:rsidR="00ED6BCB" w:rsidRDefault="0056483B">
            <w:pPr>
              <w:spacing w:after="0"/>
              <w:rPr>
                <w:rFonts w:eastAsiaTheme="minorEastAsia"/>
                <w:lang w:eastAsia="ja-JP"/>
              </w:rPr>
            </w:pPr>
            <w:r>
              <w:rPr>
                <w:rFonts w:eastAsiaTheme="minorEastAsia" w:hint="eastAsia"/>
                <w:color w:val="0000FF"/>
                <w:lang w:eastAsia="ja-JP"/>
              </w:rPr>
              <w:t>M</w:t>
            </w:r>
            <w:r>
              <w:rPr>
                <w:rFonts w:eastAsiaTheme="minorEastAsia"/>
                <w:color w:val="0000FF"/>
                <w:lang w:eastAsia="ja-JP"/>
              </w:rPr>
              <w:t>od: Thank you for the question. Yes, both sect. 2.6 and sect. 3.4 tries to specify new antenna port(s) table for Rel.18 DMRS ports. But, in sect. 3.4, we will define two new tables for PUSCH with rank = 5,6,7,8 for Rel.15 DMRS ports and Rel.18 DMRS ports. In sect. 2.6, we will define new tables for PUSCH with rank = 1,2,3,4 with Rel.18 DMRS ports only, and new tables for PDSCH with Rel.18 DMRS ports only.</w:t>
            </w:r>
          </w:p>
        </w:tc>
      </w:tr>
      <w:tr w:rsidR="00ED6BCB" w14:paraId="460ACD7F" w14:textId="77777777">
        <w:trPr>
          <w:trHeight w:val="60"/>
        </w:trPr>
        <w:tc>
          <w:tcPr>
            <w:tcW w:w="1795" w:type="dxa"/>
          </w:tcPr>
          <w:p w14:paraId="616B32C8" w14:textId="77777777" w:rsidR="00ED6BCB" w:rsidRDefault="0056483B">
            <w:pPr>
              <w:spacing w:after="0"/>
              <w:rPr>
                <w:rFonts w:eastAsia="DengXian"/>
                <w:lang w:eastAsia="zh-CN"/>
              </w:rPr>
            </w:pPr>
            <w:r>
              <w:rPr>
                <w:rFonts w:eastAsia="DengXian" w:hint="eastAsia"/>
                <w:lang w:eastAsia="zh-CN"/>
              </w:rPr>
              <w:t>CATT</w:t>
            </w:r>
          </w:p>
        </w:tc>
        <w:tc>
          <w:tcPr>
            <w:tcW w:w="8690" w:type="dxa"/>
          </w:tcPr>
          <w:p w14:paraId="68880A94" w14:textId="77777777" w:rsidR="00ED6BCB" w:rsidRDefault="0056483B">
            <w:pPr>
              <w:tabs>
                <w:tab w:val="left" w:pos="2859"/>
              </w:tabs>
              <w:spacing w:after="0"/>
              <w:rPr>
                <w:rFonts w:eastAsiaTheme="minorEastAsia"/>
                <w:lang w:eastAsia="ja-JP"/>
              </w:rPr>
            </w:pPr>
            <w:r>
              <w:rPr>
                <w:rFonts w:eastAsia="DengXian" w:hint="eastAsia"/>
                <w:lang w:eastAsia="zh-CN"/>
              </w:rPr>
              <w:t>Support.</w:t>
            </w:r>
          </w:p>
        </w:tc>
      </w:tr>
      <w:tr w:rsidR="00ED6BCB" w14:paraId="436EB4C1" w14:textId="77777777">
        <w:trPr>
          <w:trHeight w:val="60"/>
        </w:trPr>
        <w:tc>
          <w:tcPr>
            <w:tcW w:w="1795" w:type="dxa"/>
          </w:tcPr>
          <w:p w14:paraId="277A5309" w14:textId="77777777" w:rsidR="00ED6BCB" w:rsidRDefault="0056483B">
            <w:pPr>
              <w:spacing w:after="0"/>
              <w:rPr>
                <w:rFonts w:eastAsia="DengXian"/>
                <w:lang w:eastAsia="zh-CN"/>
              </w:rPr>
            </w:pPr>
            <w:r>
              <w:rPr>
                <w:rFonts w:eastAsia="DengXian"/>
                <w:lang w:eastAsia="zh-CN"/>
              </w:rPr>
              <w:t>Intel</w:t>
            </w:r>
          </w:p>
        </w:tc>
        <w:tc>
          <w:tcPr>
            <w:tcW w:w="8690" w:type="dxa"/>
          </w:tcPr>
          <w:p w14:paraId="1AD04834" w14:textId="77777777" w:rsidR="00ED6BCB" w:rsidRDefault="0056483B">
            <w:pPr>
              <w:tabs>
                <w:tab w:val="left" w:pos="2859"/>
              </w:tabs>
              <w:spacing w:after="0"/>
              <w:rPr>
                <w:rFonts w:eastAsia="DengXian"/>
                <w:lang w:eastAsia="zh-CN"/>
              </w:rPr>
            </w:pPr>
            <w:r>
              <w:rPr>
                <w:rFonts w:eastAsiaTheme="minorEastAsia"/>
                <w:lang w:eastAsia="ja-JP"/>
              </w:rPr>
              <w:t>OK with FL’s proposal</w:t>
            </w:r>
          </w:p>
        </w:tc>
      </w:tr>
      <w:tr w:rsidR="00ED6BCB" w14:paraId="1A06125F" w14:textId="77777777">
        <w:trPr>
          <w:trHeight w:val="60"/>
        </w:trPr>
        <w:tc>
          <w:tcPr>
            <w:tcW w:w="1795" w:type="dxa"/>
          </w:tcPr>
          <w:p w14:paraId="09191CFE" w14:textId="77777777" w:rsidR="00ED6BCB" w:rsidRDefault="0056483B">
            <w:pPr>
              <w:spacing w:after="0"/>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2379FDB0" w14:textId="77777777" w:rsidR="00ED6BCB" w:rsidRDefault="0056483B">
            <w:pPr>
              <w:spacing w:after="0"/>
              <w:rPr>
                <w:rFonts w:eastAsiaTheme="minorEastAsia"/>
                <w:lang w:eastAsia="ja-JP"/>
              </w:rPr>
            </w:pPr>
            <w:r>
              <w:rPr>
                <w:rFonts w:eastAsiaTheme="minorEastAsia"/>
                <w:lang w:eastAsia="ja-JP"/>
              </w:rPr>
              <w:t>Support</w:t>
            </w:r>
          </w:p>
        </w:tc>
      </w:tr>
      <w:tr w:rsidR="00ED6BCB" w14:paraId="4F33C53B" w14:textId="77777777">
        <w:trPr>
          <w:trHeight w:val="60"/>
        </w:trPr>
        <w:tc>
          <w:tcPr>
            <w:tcW w:w="1795" w:type="dxa"/>
          </w:tcPr>
          <w:p w14:paraId="75FB7A49" w14:textId="77777777" w:rsidR="00ED6BCB" w:rsidRDefault="00ED6BCB">
            <w:pPr>
              <w:spacing w:after="0"/>
              <w:rPr>
                <w:lang w:eastAsia="zh-CN"/>
              </w:rPr>
            </w:pPr>
          </w:p>
        </w:tc>
        <w:tc>
          <w:tcPr>
            <w:tcW w:w="8690" w:type="dxa"/>
          </w:tcPr>
          <w:p w14:paraId="4B8F3010" w14:textId="77777777" w:rsidR="00ED6BCB" w:rsidRDefault="00ED6BCB">
            <w:pPr>
              <w:spacing w:after="0"/>
              <w:rPr>
                <w:lang w:eastAsia="zh-CN"/>
              </w:rPr>
            </w:pPr>
          </w:p>
        </w:tc>
      </w:tr>
      <w:tr w:rsidR="00ED6BCB" w14:paraId="13E95C43" w14:textId="77777777">
        <w:trPr>
          <w:trHeight w:val="60"/>
        </w:trPr>
        <w:tc>
          <w:tcPr>
            <w:tcW w:w="1795" w:type="dxa"/>
          </w:tcPr>
          <w:p w14:paraId="10224619" w14:textId="77777777" w:rsidR="00ED6BCB" w:rsidRDefault="00ED6BCB">
            <w:pPr>
              <w:spacing w:after="0"/>
              <w:rPr>
                <w:lang w:val="en-US" w:eastAsia="zh-CN"/>
              </w:rPr>
            </w:pPr>
          </w:p>
        </w:tc>
        <w:tc>
          <w:tcPr>
            <w:tcW w:w="8690" w:type="dxa"/>
          </w:tcPr>
          <w:p w14:paraId="0DE7E282" w14:textId="77777777" w:rsidR="00ED6BCB" w:rsidRDefault="00ED6BCB">
            <w:pPr>
              <w:spacing w:after="0"/>
              <w:rPr>
                <w:lang w:val="en-US" w:eastAsia="zh-CN"/>
              </w:rPr>
            </w:pPr>
          </w:p>
        </w:tc>
      </w:tr>
      <w:tr w:rsidR="00ED6BCB" w14:paraId="33B20C30" w14:textId="77777777">
        <w:trPr>
          <w:trHeight w:val="60"/>
        </w:trPr>
        <w:tc>
          <w:tcPr>
            <w:tcW w:w="1795" w:type="dxa"/>
          </w:tcPr>
          <w:p w14:paraId="7A85314E" w14:textId="77777777" w:rsidR="00ED6BCB" w:rsidRDefault="00ED6BCB">
            <w:pPr>
              <w:spacing w:after="0"/>
              <w:rPr>
                <w:lang w:val="en-US" w:eastAsia="zh-CN"/>
              </w:rPr>
            </w:pPr>
          </w:p>
        </w:tc>
        <w:tc>
          <w:tcPr>
            <w:tcW w:w="8690" w:type="dxa"/>
          </w:tcPr>
          <w:p w14:paraId="62C17BAA" w14:textId="77777777" w:rsidR="00ED6BCB" w:rsidRDefault="00ED6BCB">
            <w:pPr>
              <w:spacing w:after="0"/>
              <w:rPr>
                <w:lang w:val="en-US" w:eastAsia="zh-CN"/>
              </w:rPr>
            </w:pPr>
          </w:p>
        </w:tc>
      </w:tr>
      <w:tr w:rsidR="00ED6BCB" w14:paraId="60F1EA8A" w14:textId="77777777">
        <w:trPr>
          <w:trHeight w:val="60"/>
        </w:trPr>
        <w:tc>
          <w:tcPr>
            <w:tcW w:w="1795" w:type="dxa"/>
          </w:tcPr>
          <w:p w14:paraId="508A68B3" w14:textId="77777777" w:rsidR="00ED6BCB" w:rsidRDefault="00ED6BCB">
            <w:pPr>
              <w:spacing w:after="0"/>
              <w:rPr>
                <w:rFonts w:eastAsiaTheme="minorEastAsia"/>
                <w:lang w:val="en-US" w:eastAsia="ja-JP"/>
              </w:rPr>
            </w:pPr>
          </w:p>
        </w:tc>
        <w:tc>
          <w:tcPr>
            <w:tcW w:w="8690" w:type="dxa"/>
          </w:tcPr>
          <w:p w14:paraId="68DF7E01" w14:textId="77777777" w:rsidR="00ED6BCB" w:rsidRDefault="00ED6BCB">
            <w:pPr>
              <w:spacing w:after="0"/>
              <w:rPr>
                <w:rFonts w:eastAsiaTheme="minorEastAsia"/>
                <w:lang w:val="en-US" w:eastAsia="ja-JP"/>
              </w:rPr>
            </w:pPr>
          </w:p>
        </w:tc>
      </w:tr>
      <w:tr w:rsidR="00ED6BCB" w14:paraId="2A2EACF6" w14:textId="77777777">
        <w:trPr>
          <w:trHeight w:val="60"/>
        </w:trPr>
        <w:tc>
          <w:tcPr>
            <w:tcW w:w="1795" w:type="dxa"/>
          </w:tcPr>
          <w:p w14:paraId="3BBFABD7" w14:textId="77777777" w:rsidR="00ED6BCB" w:rsidRDefault="00ED6BCB">
            <w:pPr>
              <w:spacing w:after="0"/>
              <w:rPr>
                <w:rFonts w:eastAsiaTheme="minorEastAsia"/>
                <w:lang w:val="en-US" w:eastAsia="ja-JP"/>
              </w:rPr>
            </w:pPr>
          </w:p>
        </w:tc>
        <w:tc>
          <w:tcPr>
            <w:tcW w:w="8690" w:type="dxa"/>
          </w:tcPr>
          <w:p w14:paraId="43302CAC" w14:textId="77777777" w:rsidR="00ED6BCB" w:rsidRDefault="00ED6BCB">
            <w:pPr>
              <w:spacing w:after="0"/>
              <w:rPr>
                <w:rFonts w:eastAsiaTheme="minorEastAsia"/>
                <w:lang w:val="en-US" w:eastAsia="ja-JP"/>
              </w:rPr>
            </w:pPr>
          </w:p>
        </w:tc>
      </w:tr>
      <w:tr w:rsidR="00ED6BCB" w14:paraId="2BCDAE3D" w14:textId="77777777">
        <w:trPr>
          <w:trHeight w:val="60"/>
        </w:trPr>
        <w:tc>
          <w:tcPr>
            <w:tcW w:w="1795" w:type="dxa"/>
          </w:tcPr>
          <w:p w14:paraId="5BAE111D" w14:textId="77777777" w:rsidR="00ED6BCB" w:rsidRDefault="00ED6BCB">
            <w:pPr>
              <w:spacing w:after="0"/>
              <w:rPr>
                <w:rFonts w:eastAsia="Malgun Gothic"/>
                <w:lang w:val="en-US" w:eastAsia="ko-KR"/>
              </w:rPr>
            </w:pPr>
          </w:p>
        </w:tc>
        <w:tc>
          <w:tcPr>
            <w:tcW w:w="8690" w:type="dxa"/>
          </w:tcPr>
          <w:p w14:paraId="3FD364C5" w14:textId="77777777" w:rsidR="00ED6BCB" w:rsidRDefault="00ED6BCB">
            <w:pPr>
              <w:spacing w:after="0"/>
              <w:rPr>
                <w:rFonts w:eastAsiaTheme="minorEastAsia"/>
                <w:lang w:val="en-US" w:eastAsia="ja-JP"/>
              </w:rPr>
            </w:pPr>
          </w:p>
        </w:tc>
      </w:tr>
      <w:tr w:rsidR="00ED6BCB" w14:paraId="40815EA4" w14:textId="77777777">
        <w:trPr>
          <w:trHeight w:val="60"/>
        </w:trPr>
        <w:tc>
          <w:tcPr>
            <w:tcW w:w="1795" w:type="dxa"/>
          </w:tcPr>
          <w:p w14:paraId="0CA21761" w14:textId="77777777" w:rsidR="00ED6BCB" w:rsidRDefault="00ED6BCB">
            <w:pPr>
              <w:spacing w:after="0"/>
              <w:rPr>
                <w:rFonts w:eastAsia="Malgun Gothic"/>
                <w:lang w:val="en-US" w:eastAsia="ko-KR"/>
              </w:rPr>
            </w:pPr>
          </w:p>
        </w:tc>
        <w:tc>
          <w:tcPr>
            <w:tcW w:w="8690" w:type="dxa"/>
          </w:tcPr>
          <w:p w14:paraId="4167A713" w14:textId="77777777" w:rsidR="00ED6BCB" w:rsidRDefault="00ED6BCB">
            <w:pPr>
              <w:spacing w:after="0"/>
              <w:rPr>
                <w:rFonts w:eastAsiaTheme="minorEastAsia"/>
                <w:lang w:val="en-US" w:eastAsia="ja-JP"/>
              </w:rPr>
            </w:pPr>
          </w:p>
        </w:tc>
      </w:tr>
    </w:tbl>
    <w:p w14:paraId="3E189225" w14:textId="77777777" w:rsidR="00ED6BCB" w:rsidRDefault="0056483B">
      <w:pPr>
        <w:pStyle w:val="3"/>
        <w:ind w:left="800"/>
        <w:rPr>
          <w:rFonts w:eastAsiaTheme="minorEastAsia"/>
          <w:b/>
          <w:bCs/>
          <w:sz w:val="22"/>
          <w:szCs w:val="22"/>
          <w:lang w:val="en-US" w:eastAsia="ja-JP"/>
        </w:rPr>
      </w:pPr>
      <w:r>
        <w:rPr>
          <w:rFonts w:eastAsiaTheme="minorEastAsia"/>
          <w:b/>
          <w:bCs/>
          <w:sz w:val="22"/>
          <w:szCs w:val="22"/>
          <w:lang w:val="en-US" w:eastAsia="ja-JP"/>
        </w:rPr>
        <w:lastRenderedPageBreak/>
        <w:t>ROUND-3</w:t>
      </w:r>
    </w:p>
    <w:p w14:paraId="4FAB63BE" w14:textId="77777777" w:rsidR="00ED6BCB" w:rsidRDefault="0056483B">
      <w:pPr>
        <w:spacing w:after="0" w:line="240" w:lineRule="auto"/>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following comment, I added Proposal#3.4a.</w:t>
      </w:r>
    </w:p>
    <w:p w14:paraId="7D1E42BE" w14:textId="77777777" w:rsidR="00ED6BCB" w:rsidRDefault="0056483B" w:rsidP="000C694B">
      <w:pPr>
        <w:pStyle w:val="af6"/>
        <w:numPr>
          <w:ilvl w:val="0"/>
          <w:numId w:val="19"/>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Xiaomi: whether the DMRS table defined for RANK 5/6/7/8 separately or jointly for all RANKs similar as DL also needs to be clarified</w:t>
      </w:r>
    </w:p>
    <w:p w14:paraId="0CF3613F"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y understanding was to use antenna ports field in DCI format 0_1/0_2 to indicate all DMRS ports for all ranks.</w:t>
      </w:r>
    </w:p>
    <w:tbl>
      <w:tblPr>
        <w:tblStyle w:val="af1"/>
        <w:tblW w:w="0" w:type="auto"/>
        <w:tblLook w:val="04A0" w:firstRow="1" w:lastRow="0" w:firstColumn="1" w:lastColumn="0" w:noHBand="0" w:noVBand="1"/>
      </w:tblPr>
      <w:tblGrid>
        <w:gridCol w:w="10456"/>
      </w:tblGrid>
      <w:tr w:rsidR="00ED6BCB" w14:paraId="75517186" w14:textId="77777777">
        <w:tc>
          <w:tcPr>
            <w:tcW w:w="10456" w:type="dxa"/>
          </w:tcPr>
          <w:p w14:paraId="6FE668DA" w14:textId="77777777" w:rsidR="00ED6BCB" w:rsidRDefault="0056483B">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tc>
      </w:tr>
    </w:tbl>
    <w:p w14:paraId="507D051C" w14:textId="77777777" w:rsidR="00ED6BCB" w:rsidRDefault="0056483B">
      <w:pPr>
        <w:spacing w:afterLines="50"/>
        <w:jc w:val="both"/>
        <w:rPr>
          <w:rFonts w:eastAsiaTheme="minorEastAsia"/>
          <w:b/>
          <w:bCs/>
          <w:color w:val="0000FF"/>
          <w:sz w:val="22"/>
          <w:szCs w:val="22"/>
          <w:lang w:eastAsia="ja-JP"/>
        </w:rPr>
      </w:pPr>
      <w:r>
        <w:rPr>
          <w:rFonts w:eastAsiaTheme="minorEastAsia"/>
          <w:b/>
          <w:bCs/>
          <w:color w:val="0000FF"/>
          <w:sz w:val="22"/>
          <w:szCs w:val="22"/>
          <w:lang w:eastAsia="ja-JP"/>
        </w:rPr>
        <w:t>@Nokia, can you clarify why you think (</w:t>
      </w:r>
      <w:r>
        <w:rPr>
          <w:rFonts w:eastAsiaTheme="minorEastAsia"/>
          <w:b/>
          <w:bCs/>
          <w:i/>
          <w:iCs/>
          <w:color w:val="0000FF"/>
          <w:sz w:val="22"/>
          <w:szCs w:val="22"/>
          <w:lang w:eastAsia="ja-JP"/>
        </w:rPr>
        <w:t>for rank&gt;4, we don’t need DCI filed of “Antenna port(s)”</w:t>
      </w:r>
      <w:r>
        <w:rPr>
          <w:rFonts w:eastAsiaTheme="minorEastAsia"/>
          <w:b/>
          <w:bCs/>
          <w:color w:val="0000FF"/>
          <w:sz w:val="22"/>
          <w:szCs w:val="22"/>
          <w:lang w:eastAsia="ja-JP"/>
        </w:rPr>
        <w:t>)?</w:t>
      </w:r>
    </w:p>
    <w:p w14:paraId="6739DE82" w14:textId="77777777" w:rsidR="00ED6BCB" w:rsidRDefault="00ED6BCB">
      <w:pPr>
        <w:spacing w:afterLines="50"/>
        <w:jc w:val="both"/>
        <w:rPr>
          <w:rFonts w:eastAsiaTheme="minorEastAsia"/>
          <w:sz w:val="22"/>
          <w:szCs w:val="22"/>
          <w:lang w:eastAsia="ja-JP"/>
        </w:rPr>
      </w:pPr>
    </w:p>
    <w:p w14:paraId="321A0B2D" w14:textId="77777777" w:rsidR="00ED6BCB" w:rsidRDefault="0056483B">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or FL proposal#3.4b, I added Alt.1-3/2-3 by LGE. </w:t>
      </w:r>
    </w:p>
    <w:p w14:paraId="2C2B910B" w14:textId="77777777" w:rsidR="00ED6BCB" w:rsidRDefault="0056483B">
      <w:pPr>
        <w:spacing w:afterLines="50"/>
        <w:jc w:val="both"/>
        <w:rPr>
          <w:rFonts w:eastAsiaTheme="minorEastAsia"/>
          <w:sz w:val="22"/>
          <w:szCs w:val="22"/>
          <w:lang w:eastAsia="ja-JP"/>
        </w:rPr>
      </w:pPr>
      <w:r>
        <w:rPr>
          <w:rFonts w:eastAsiaTheme="minorEastAsia"/>
          <w:sz w:val="22"/>
          <w:szCs w:val="22"/>
          <w:lang w:eastAsia="ja-JP"/>
        </w:rPr>
        <w:t>Re Xiaomi, I think the note should be applied to Alt.2-2, because Rel.15 Type 1 DMRS port combination for &gt;4 ranks for PDSCH does not include DMRS ports combination of {0,1,8,9}. But, I put the note under 2</w:t>
      </w:r>
      <w:r>
        <w:rPr>
          <w:rFonts w:eastAsiaTheme="minorEastAsia"/>
          <w:sz w:val="22"/>
          <w:szCs w:val="22"/>
          <w:vertAlign w:val="superscript"/>
          <w:lang w:eastAsia="ja-JP"/>
        </w:rPr>
        <w:t>nd</w:t>
      </w:r>
      <w:r>
        <w:rPr>
          <w:rFonts w:eastAsiaTheme="minorEastAsia"/>
          <w:sz w:val="22"/>
          <w:szCs w:val="22"/>
          <w:lang w:eastAsia="ja-JP"/>
        </w:rPr>
        <w:t xml:space="preserve"> sub-bullet, so that companies can double-check Rel.15 DMRS ports for PDSCH.</w:t>
      </w:r>
    </w:p>
    <w:p w14:paraId="1E6828B7"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proposal#3.4a:</w:t>
      </w:r>
    </w:p>
    <w:p w14:paraId="1CEEC688"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antenna ports field in DCI format 0_1/0_2 indicates DMRS ports for all DMRS ports for rank = 5,6,7,8.</w:t>
      </w:r>
    </w:p>
    <w:p w14:paraId="0F42FEEA" w14:textId="3E294069" w:rsidR="00ED6BCB" w:rsidRPr="00511721" w:rsidRDefault="00511721">
      <w:pPr>
        <w:spacing w:afterLines="50"/>
        <w:jc w:val="both"/>
        <w:rPr>
          <w:rFonts w:eastAsiaTheme="minorEastAsia"/>
          <w:b/>
          <w:bCs/>
          <w:color w:val="0000FF"/>
          <w:sz w:val="22"/>
          <w:szCs w:val="22"/>
          <w:lang w:val="en-US" w:eastAsia="ja-JP"/>
        </w:rPr>
      </w:pPr>
      <w:r w:rsidRPr="00511721">
        <w:rPr>
          <w:rFonts w:eastAsiaTheme="minorEastAsia" w:hint="eastAsia"/>
          <w:b/>
          <w:bCs/>
          <w:color w:val="0000FF"/>
          <w:sz w:val="22"/>
          <w:szCs w:val="22"/>
          <w:lang w:val="en-US" w:eastAsia="ja-JP"/>
        </w:rPr>
        <w:t>F</w:t>
      </w:r>
      <w:r w:rsidRPr="00511721">
        <w:rPr>
          <w:rFonts w:eastAsiaTheme="minorEastAsia"/>
          <w:b/>
          <w:bCs/>
          <w:color w:val="0000FF"/>
          <w:sz w:val="22"/>
          <w:szCs w:val="22"/>
          <w:lang w:val="en-US" w:eastAsia="ja-JP"/>
        </w:rPr>
        <w:t>L note: multiple companies ha</w:t>
      </w:r>
      <w:r>
        <w:rPr>
          <w:rFonts w:eastAsiaTheme="minorEastAsia"/>
          <w:b/>
          <w:bCs/>
          <w:color w:val="0000FF"/>
          <w:sz w:val="22"/>
          <w:szCs w:val="22"/>
          <w:lang w:val="en-US" w:eastAsia="ja-JP"/>
        </w:rPr>
        <w:t>ve</w:t>
      </w:r>
      <w:r w:rsidRPr="00511721">
        <w:rPr>
          <w:rFonts w:eastAsiaTheme="minorEastAsia"/>
          <w:b/>
          <w:bCs/>
          <w:color w:val="0000FF"/>
          <w:sz w:val="22"/>
          <w:szCs w:val="22"/>
          <w:lang w:val="en-US" w:eastAsia="ja-JP"/>
        </w:rPr>
        <w:t xml:space="preserve"> concern this.</w:t>
      </w:r>
    </w:p>
    <w:p w14:paraId="183A10A1" w14:textId="77777777" w:rsidR="00ED6BCB" w:rsidRDefault="0056483B">
      <w:pPr>
        <w:spacing w:after="0"/>
        <w:jc w:val="both"/>
        <w:rPr>
          <w:rFonts w:eastAsiaTheme="minorEastAsia"/>
          <w:b/>
          <w:bCs/>
          <w:sz w:val="22"/>
          <w:szCs w:val="22"/>
          <w:lang w:eastAsia="ja-JP"/>
        </w:rPr>
      </w:pPr>
      <w:r>
        <w:rPr>
          <w:rFonts w:eastAsiaTheme="minorEastAsia"/>
          <w:b/>
          <w:bCs/>
          <w:sz w:val="22"/>
          <w:szCs w:val="22"/>
          <w:highlight w:val="yellow"/>
          <w:lang w:eastAsia="ja-JP"/>
        </w:rPr>
        <w:t>FL proposal#3.4b:</w:t>
      </w:r>
    </w:p>
    <w:p w14:paraId="069CBE1E" w14:textId="77777777" w:rsidR="00ED6BCB" w:rsidRDefault="0056483B">
      <w:pPr>
        <w:pStyle w:val="af6"/>
        <w:numPr>
          <w:ilvl w:val="0"/>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ports tables for rank = 5,6,7,8 for both single-symbol/double-symbol DMRS.</w:t>
      </w:r>
    </w:p>
    <w:p w14:paraId="46363F44"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Type 1/Type 2 Rel.15 DMRS ports, new antenna ports tables are down selected from the following:</w:t>
      </w:r>
    </w:p>
    <w:p w14:paraId="2A2600A7" w14:textId="4BDD4C71"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Alt.1-1: same DMRS port combinations as that for rank = 5,6,7,8 for PDSCH are reused.</w:t>
      </w:r>
    </w:p>
    <w:p w14:paraId="03CA72AE" w14:textId="78CD8B6A" w:rsidR="004910C7" w:rsidRDefault="004910C7" w:rsidP="004910C7">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whether all or some/one of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w:t>
      </w:r>
      <w:r w:rsidR="001C29D3">
        <w:rPr>
          <w:rFonts w:ascii="Times New Roman" w:eastAsiaTheme="minorEastAsia" w:hAnsi="Times New Roman"/>
          <w:b/>
          <w:bCs/>
          <w:lang w:eastAsia="ja-JP"/>
        </w:rPr>
        <w:t>are</w:t>
      </w:r>
      <w:r>
        <w:rPr>
          <w:rFonts w:ascii="Times New Roman" w:eastAsiaTheme="minorEastAsia" w:hAnsi="Times New Roman"/>
          <w:b/>
          <w:bCs/>
          <w:lang w:eastAsia="ja-JP"/>
        </w:rPr>
        <w:t xml:space="preserve"> reused.</w:t>
      </w:r>
    </w:p>
    <w:p w14:paraId="0EF3BE31"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Alt.1-2: new DMRS port combinations are used for rank = 5,6,7,8 (FFS: details).</w:t>
      </w:r>
    </w:p>
    <w:p w14:paraId="61145B05" w14:textId="77777777" w:rsidR="00ED6BCB" w:rsidRDefault="0056483B">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For Rel.18 eType1/eType2 DMRS ports, new antenna ports tables are down selected from the following:</w:t>
      </w:r>
    </w:p>
    <w:p w14:paraId="64F4B145"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Alt.2-1: same DMRS port combinations as that for rank = 5,6,7,8 for PDSCH are reused.</w:t>
      </w:r>
    </w:p>
    <w:p w14:paraId="532B5E85" w14:textId="0381455D" w:rsidR="004910C7" w:rsidRDefault="004910C7" w:rsidP="004910C7">
      <w:pPr>
        <w:pStyle w:val="af6"/>
        <w:numPr>
          <w:ilvl w:val="3"/>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whether all or some/one of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w:t>
      </w:r>
      <w:r w:rsidR="001C29D3">
        <w:rPr>
          <w:rFonts w:ascii="Times New Roman" w:eastAsiaTheme="minorEastAsia" w:hAnsi="Times New Roman"/>
          <w:b/>
          <w:bCs/>
          <w:lang w:eastAsia="ja-JP"/>
        </w:rPr>
        <w:t>are</w:t>
      </w:r>
      <w:r>
        <w:rPr>
          <w:rFonts w:ascii="Times New Roman" w:eastAsiaTheme="minorEastAsia" w:hAnsi="Times New Roman"/>
          <w:b/>
          <w:bCs/>
          <w:lang w:eastAsia="ja-JP"/>
        </w:rPr>
        <w:t xml:space="preserve"> reused.</w:t>
      </w:r>
    </w:p>
    <w:p w14:paraId="1A4197D5" w14:textId="77777777"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Alt.2-2: new DMRS port combinations are used for rank = 5,6,7,8 (FFS: details).</w:t>
      </w:r>
    </w:p>
    <w:p w14:paraId="5077CE33" w14:textId="57013531" w:rsidR="00ED6BCB" w:rsidRDefault="0056483B">
      <w:pPr>
        <w:pStyle w:val="af6"/>
        <w:numPr>
          <w:ilvl w:val="2"/>
          <w:numId w:val="14"/>
        </w:numPr>
        <w:jc w:val="both"/>
        <w:rPr>
          <w:rFonts w:ascii="Times New Roman" w:eastAsiaTheme="minorEastAsia" w:hAnsi="Times New Roman"/>
          <w:b/>
          <w:bCs/>
          <w:lang w:eastAsia="ja-JP"/>
        </w:rPr>
      </w:pPr>
      <w:r>
        <w:rPr>
          <w:rFonts w:ascii="Times New Roman" w:eastAsiaTheme="minorEastAsia" w:hAnsi="Times New Roman"/>
          <w:b/>
          <w:bCs/>
          <w:lang w:eastAsia="ja-JP"/>
        </w:rPr>
        <w:t>Note: whether the DMRS port combination allows to use single symbol DMRS for rank = 5,6,7,8 should be checked.</w:t>
      </w:r>
    </w:p>
    <w:p w14:paraId="64626DEB" w14:textId="4DB2A7F2" w:rsidR="00CC5F32" w:rsidRDefault="00CC5F32" w:rsidP="00CC5F32">
      <w:pPr>
        <w:pStyle w:val="af6"/>
        <w:numPr>
          <w:ilvl w:val="1"/>
          <w:numId w:val="14"/>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new DMRS port combination</w:t>
      </w:r>
      <w:r w:rsidR="001C29D3">
        <w:rPr>
          <w:rFonts w:ascii="Times New Roman" w:eastAsiaTheme="minorEastAsia" w:hAnsi="Times New Roman"/>
          <w:b/>
          <w:bCs/>
          <w:lang w:eastAsia="ja-JP"/>
        </w:rPr>
        <w:t>s</w:t>
      </w:r>
      <w:r w:rsidR="00886FC9">
        <w:rPr>
          <w:rFonts w:ascii="Times New Roman" w:eastAsiaTheme="minorEastAsia" w:hAnsi="Times New Roman"/>
          <w:b/>
          <w:bCs/>
          <w:lang w:eastAsia="ja-JP"/>
        </w:rPr>
        <w:t xml:space="preserve"> above</w:t>
      </w:r>
      <w:r>
        <w:rPr>
          <w:rFonts w:ascii="Times New Roman" w:eastAsiaTheme="minorEastAsia" w:hAnsi="Times New Roman"/>
          <w:b/>
          <w:bCs/>
          <w:lang w:eastAsia="ja-JP"/>
        </w:rPr>
        <w:t xml:space="preserve"> does not preclude the current DMRS port combination</w:t>
      </w:r>
      <w:r w:rsidR="001C29D3">
        <w:rPr>
          <w:rFonts w:ascii="Times New Roman" w:eastAsiaTheme="minorEastAsia" w:hAnsi="Times New Roman"/>
          <w:b/>
          <w:bCs/>
          <w:lang w:eastAsia="ja-JP"/>
        </w:rPr>
        <w:t>(s)</w:t>
      </w:r>
      <w:r>
        <w:rPr>
          <w:rFonts w:ascii="Times New Roman" w:eastAsiaTheme="minorEastAsia" w:hAnsi="Times New Roman"/>
          <w:b/>
          <w:bCs/>
          <w:lang w:eastAsia="ja-JP"/>
        </w:rPr>
        <w:t xml:space="preserve"> in Rel.15-17.</w:t>
      </w:r>
    </w:p>
    <w:p w14:paraId="1F2E574A" w14:textId="42FA5331" w:rsidR="00ED6BCB" w:rsidRDefault="00511721">
      <w:pPr>
        <w:spacing w:after="0" w:line="240" w:lineRule="auto"/>
        <w:jc w:val="both"/>
        <w:rPr>
          <w:rFonts w:eastAsiaTheme="minorEastAsia"/>
          <w:b/>
          <w:bCs/>
          <w:sz w:val="22"/>
          <w:szCs w:val="22"/>
          <w:lang w:val="en-US" w:eastAsia="ja-JP"/>
        </w:rPr>
      </w:pPr>
      <w:r>
        <w:rPr>
          <w:rFonts w:eastAsiaTheme="minorEastAsia" w:hint="eastAsia"/>
          <w:b/>
          <w:bCs/>
          <w:sz w:val="22"/>
          <w:szCs w:val="22"/>
          <w:lang w:val="en-US" w:eastAsia="ja-JP"/>
        </w:rPr>
        <w:t>S</w:t>
      </w:r>
      <w:r>
        <w:rPr>
          <w:rFonts w:eastAsiaTheme="minorEastAsia"/>
          <w:b/>
          <w:bCs/>
          <w:sz w:val="22"/>
          <w:szCs w:val="22"/>
          <w:lang w:val="en-US" w:eastAsia="ja-JP"/>
        </w:rPr>
        <w:t xml:space="preserve">upport/fine: Docomo, Sharp, OPPO, Lenovo, ZTE, Qualcomm, MediaTek, </w:t>
      </w:r>
      <w:r w:rsidRPr="00511721">
        <w:rPr>
          <w:rFonts w:eastAsiaTheme="minorEastAsia"/>
          <w:b/>
          <w:bCs/>
          <w:sz w:val="22"/>
          <w:szCs w:val="22"/>
          <w:lang w:val="en-US" w:eastAsia="ja-JP"/>
        </w:rPr>
        <w:t>Spreadtrum</w:t>
      </w:r>
      <w:r>
        <w:rPr>
          <w:rFonts w:eastAsiaTheme="minorEastAsia"/>
          <w:b/>
          <w:bCs/>
          <w:sz w:val="22"/>
          <w:szCs w:val="22"/>
          <w:lang w:val="en-US" w:eastAsia="ja-JP"/>
        </w:rPr>
        <w:t>, CMCC, Xiaomi, LGE, CATT</w:t>
      </w:r>
    </w:p>
    <w:p w14:paraId="1EE036F7" w14:textId="00C414FD" w:rsidR="00511721" w:rsidRDefault="00511721">
      <w:pPr>
        <w:spacing w:after="0" w:line="240" w:lineRule="auto"/>
        <w:jc w:val="both"/>
        <w:rPr>
          <w:rFonts w:eastAsiaTheme="minorEastAsia"/>
          <w:b/>
          <w:bCs/>
          <w:sz w:val="22"/>
          <w:szCs w:val="22"/>
          <w:lang w:val="en-US" w:eastAsia="ja-JP"/>
        </w:rPr>
      </w:pPr>
      <w:r>
        <w:rPr>
          <w:rFonts w:eastAsiaTheme="minorEastAsia" w:hint="eastAsia"/>
          <w:b/>
          <w:bCs/>
          <w:sz w:val="22"/>
          <w:szCs w:val="22"/>
          <w:lang w:val="en-US" w:eastAsia="ja-JP"/>
        </w:rPr>
        <w:lastRenderedPageBreak/>
        <w:t>N</w:t>
      </w:r>
      <w:r>
        <w:rPr>
          <w:rFonts w:eastAsiaTheme="minorEastAsia"/>
          <w:b/>
          <w:bCs/>
          <w:sz w:val="22"/>
          <w:szCs w:val="22"/>
          <w:lang w:val="en-US" w:eastAsia="ja-JP"/>
        </w:rPr>
        <w:t>o: vivo (both Alt.1-2 is possible)</w:t>
      </w:r>
    </w:p>
    <w:p w14:paraId="4FD786C7" w14:textId="77777777" w:rsidR="00ED6BCB" w:rsidRDefault="0056483B">
      <w:pPr>
        <w:spacing w:after="0" w:line="240" w:lineRule="auto"/>
        <w:jc w:val="both"/>
        <w:rPr>
          <w:rFonts w:eastAsiaTheme="minorEastAsia"/>
          <w:sz w:val="22"/>
          <w:szCs w:val="22"/>
          <w:lang w:eastAsia="ja-JP"/>
        </w:rPr>
      </w:pPr>
      <w:r>
        <w:rPr>
          <w:rFonts w:eastAsiaTheme="minorEastAsia"/>
          <w:sz w:val="22"/>
          <w:szCs w:val="22"/>
          <w:lang w:eastAsia="ja-JP"/>
        </w:rPr>
        <w:t>For supporting companies, please check and reply to comments from opponent companies.</w:t>
      </w:r>
    </w:p>
    <w:tbl>
      <w:tblPr>
        <w:tblStyle w:val="af1"/>
        <w:tblW w:w="10485" w:type="dxa"/>
        <w:tblLayout w:type="fixed"/>
        <w:tblLook w:val="04A0" w:firstRow="1" w:lastRow="0" w:firstColumn="1" w:lastColumn="0" w:noHBand="0" w:noVBand="1"/>
      </w:tblPr>
      <w:tblGrid>
        <w:gridCol w:w="1795"/>
        <w:gridCol w:w="8690"/>
      </w:tblGrid>
      <w:tr w:rsidR="00ED6BCB" w14:paraId="4659D0D5" w14:textId="77777777">
        <w:tc>
          <w:tcPr>
            <w:tcW w:w="1795" w:type="dxa"/>
          </w:tcPr>
          <w:p w14:paraId="1A5A526B" w14:textId="77777777" w:rsidR="00ED6BCB" w:rsidRDefault="0056483B">
            <w:pPr>
              <w:spacing w:before="0" w:after="0" w:line="240" w:lineRule="auto"/>
              <w:rPr>
                <w:b/>
                <w:bCs/>
                <w:lang w:eastAsia="zh-CN"/>
              </w:rPr>
            </w:pPr>
            <w:r>
              <w:rPr>
                <w:b/>
                <w:bCs/>
                <w:lang w:eastAsia="zh-CN"/>
              </w:rPr>
              <w:t>Company</w:t>
            </w:r>
          </w:p>
        </w:tc>
        <w:tc>
          <w:tcPr>
            <w:tcW w:w="8690" w:type="dxa"/>
          </w:tcPr>
          <w:p w14:paraId="16188959" w14:textId="77777777" w:rsidR="00ED6BCB" w:rsidRDefault="0056483B">
            <w:pPr>
              <w:spacing w:before="0" w:after="0" w:line="240" w:lineRule="auto"/>
              <w:rPr>
                <w:b/>
                <w:bCs/>
                <w:lang w:eastAsia="zh-CN"/>
              </w:rPr>
            </w:pPr>
            <w:r>
              <w:rPr>
                <w:b/>
                <w:bCs/>
                <w:lang w:eastAsia="zh-CN"/>
              </w:rPr>
              <w:t>Comment</w:t>
            </w:r>
          </w:p>
        </w:tc>
      </w:tr>
      <w:tr w:rsidR="00ED6BCB" w14:paraId="0E3225A9" w14:textId="77777777">
        <w:tc>
          <w:tcPr>
            <w:tcW w:w="1795" w:type="dxa"/>
          </w:tcPr>
          <w:p w14:paraId="7EAD4960" w14:textId="77777777" w:rsidR="00ED6BCB" w:rsidRDefault="0056483B">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58E4EB73" w14:textId="77777777" w:rsidR="00ED6BCB" w:rsidRDefault="0056483B">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proposal#3.4a: Support.</w:t>
            </w:r>
          </w:p>
          <w:p w14:paraId="6129731E" w14:textId="77777777" w:rsidR="00ED6BCB" w:rsidRDefault="0056483B">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proposal#3.4b: Support.</w:t>
            </w:r>
            <w:r>
              <w:rPr>
                <w:rFonts w:eastAsia="Yu Gothic UI" w:hint="eastAsia"/>
                <w:lang w:val="en-US" w:eastAsia="ja-JP"/>
              </w:rPr>
              <w:t xml:space="preserve"> </w:t>
            </w:r>
            <w:r>
              <w:rPr>
                <w:rFonts w:eastAsia="Yu Gothic UI"/>
                <w:lang w:val="en-US" w:eastAsia="ja-JP"/>
              </w:rPr>
              <w:t>We think Alt.1-2 and Alt.2-2 are straightforward.</w:t>
            </w:r>
          </w:p>
        </w:tc>
      </w:tr>
      <w:tr w:rsidR="00ED6BCB" w14:paraId="4F47424F" w14:textId="77777777">
        <w:tc>
          <w:tcPr>
            <w:tcW w:w="1795" w:type="dxa"/>
          </w:tcPr>
          <w:p w14:paraId="34DB7D1E" w14:textId="77777777" w:rsidR="00ED6BCB" w:rsidRDefault="0056483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635BAEA1" w14:textId="77777777" w:rsidR="00ED6BCB" w:rsidRDefault="0056483B">
            <w:pPr>
              <w:spacing w:before="0" w:after="0" w:line="240" w:lineRule="auto"/>
              <w:rPr>
                <w:lang w:eastAsia="zh-CN"/>
              </w:rPr>
            </w:pPr>
            <w:r>
              <w:rPr>
                <w:rFonts w:eastAsiaTheme="minorEastAsia" w:hint="eastAsia"/>
                <w:lang w:eastAsia="ja-JP"/>
              </w:rPr>
              <w:t>S</w:t>
            </w:r>
            <w:r>
              <w:rPr>
                <w:rFonts w:eastAsiaTheme="minorEastAsia"/>
                <w:lang w:eastAsia="ja-JP"/>
              </w:rPr>
              <w:t>upport FL proposal 3.4b.</w:t>
            </w:r>
          </w:p>
        </w:tc>
      </w:tr>
      <w:tr w:rsidR="00ED6BCB" w14:paraId="04FE8636" w14:textId="77777777">
        <w:tc>
          <w:tcPr>
            <w:tcW w:w="1795" w:type="dxa"/>
          </w:tcPr>
          <w:p w14:paraId="7BC7B925" w14:textId="77777777" w:rsidR="00ED6BCB" w:rsidRDefault="0056483B">
            <w:pPr>
              <w:spacing w:before="0" w:after="0" w:line="240" w:lineRule="auto"/>
              <w:rPr>
                <w:rFonts w:eastAsiaTheme="minorEastAsia"/>
                <w:lang w:eastAsia="ja-JP"/>
              </w:rPr>
            </w:pPr>
            <w:r>
              <w:rPr>
                <w:rFonts w:eastAsia="DengXian" w:hint="eastAsia"/>
                <w:lang w:eastAsia="zh-CN"/>
              </w:rPr>
              <w:t>Hu</w:t>
            </w:r>
            <w:r>
              <w:rPr>
                <w:rFonts w:eastAsia="DengXian"/>
                <w:lang w:eastAsia="zh-CN"/>
              </w:rPr>
              <w:t>awei, HiSilicon</w:t>
            </w:r>
          </w:p>
        </w:tc>
        <w:tc>
          <w:tcPr>
            <w:tcW w:w="8690" w:type="dxa"/>
          </w:tcPr>
          <w:p w14:paraId="3816C896" w14:textId="3264C253" w:rsidR="00ED6BCB" w:rsidRDefault="0056483B">
            <w:pPr>
              <w:spacing w:before="0" w:after="0" w:line="240" w:lineRule="auto"/>
              <w:rPr>
                <w:rFonts w:eastAsiaTheme="minorEastAsia"/>
                <w:lang w:eastAsia="ja-JP"/>
              </w:rPr>
            </w:pPr>
            <w:r>
              <w:rPr>
                <w:rFonts w:eastAsia="DengXian" w:hint="eastAsia"/>
                <w:lang w:eastAsia="zh-CN"/>
              </w:rPr>
              <w:t>R</w:t>
            </w:r>
            <w:r>
              <w:rPr>
                <w:rFonts w:eastAsia="DengXian"/>
                <w:lang w:eastAsia="zh-CN"/>
              </w:rPr>
              <w:t xml:space="preserve">egarding FL proposal#3.4a, does it mean the </w:t>
            </w:r>
            <w:r>
              <w:rPr>
                <w:rFonts w:eastAsiaTheme="minorEastAsia"/>
                <w:lang w:eastAsia="ja-JP"/>
              </w:rPr>
              <w:t>DMRS ports combination for RANK 5/6/7/8 is defined in one table?</w:t>
            </w:r>
          </w:p>
          <w:p w14:paraId="5E7FBDB2" w14:textId="644EA8D8" w:rsidR="00CC5F32" w:rsidRPr="00CC5F32" w:rsidRDefault="00CC5F32">
            <w:pPr>
              <w:spacing w:before="0" w:after="0" w:line="240" w:lineRule="auto"/>
              <w:rPr>
                <w:rFonts w:eastAsia="DengXian"/>
                <w:b/>
                <w:bCs/>
                <w:color w:val="0000FF"/>
                <w:lang w:eastAsia="zh-CN"/>
              </w:rPr>
            </w:pPr>
            <w:r w:rsidRPr="00CC5F32">
              <w:rPr>
                <w:rFonts w:eastAsiaTheme="minorEastAsia" w:hint="eastAsia"/>
                <w:b/>
                <w:bCs/>
                <w:color w:val="0000FF"/>
                <w:lang w:eastAsia="ja-JP"/>
              </w:rPr>
              <w:t>M</w:t>
            </w:r>
            <w:r w:rsidRPr="00CC5F32">
              <w:rPr>
                <w:rFonts w:eastAsiaTheme="minorEastAsia"/>
                <w:b/>
                <w:bCs/>
                <w:color w:val="0000FF"/>
                <w:lang w:eastAsia="ja-JP"/>
              </w:rPr>
              <w:t>od: Yes</w:t>
            </w:r>
            <w:r>
              <w:rPr>
                <w:rFonts w:eastAsiaTheme="minorEastAsia"/>
                <w:b/>
                <w:bCs/>
                <w:color w:val="0000FF"/>
                <w:lang w:eastAsia="ja-JP"/>
              </w:rPr>
              <w:t>, same as for rank 1-4 in Rel.15</w:t>
            </w:r>
            <w:r w:rsidRPr="00CC5F32">
              <w:rPr>
                <w:rFonts w:eastAsiaTheme="minorEastAsia"/>
                <w:b/>
                <w:bCs/>
                <w:color w:val="0000FF"/>
                <w:lang w:eastAsia="ja-JP"/>
              </w:rPr>
              <w:t>.</w:t>
            </w:r>
          </w:p>
          <w:p w14:paraId="5D19FDFA" w14:textId="77777777" w:rsidR="00ED6BCB" w:rsidRDefault="0056483B">
            <w:pPr>
              <w:spacing w:before="0" w:after="0" w:line="240" w:lineRule="auto"/>
              <w:rPr>
                <w:rFonts w:eastAsia="DengXian"/>
                <w:lang w:eastAsia="zh-CN"/>
              </w:rPr>
            </w:pPr>
            <w:r>
              <w:rPr>
                <w:rFonts w:eastAsia="DengXian" w:hint="eastAsia"/>
                <w:lang w:eastAsia="zh-CN"/>
              </w:rPr>
              <w:t>R</w:t>
            </w:r>
            <w:r>
              <w:rPr>
                <w:rFonts w:eastAsia="DengXian"/>
                <w:lang w:eastAsia="zh-CN"/>
              </w:rPr>
              <w:t>egarding FL proposal#3.4b, for Type 1/Type 2 Rel.15 DMRS ports, open to Alt.1-1 or Alt.1-2;</w:t>
            </w:r>
            <w:r>
              <w:t xml:space="preserve"> for </w:t>
            </w:r>
            <w:r>
              <w:rPr>
                <w:rFonts w:eastAsia="DengXian"/>
                <w:lang w:eastAsia="zh-CN"/>
              </w:rPr>
              <w:t>eType1/eType2 DMRS ports, support Alt.2-2.</w:t>
            </w:r>
          </w:p>
          <w:p w14:paraId="373BC09F" w14:textId="77777777" w:rsidR="00ED6BCB" w:rsidRDefault="0056483B">
            <w:pPr>
              <w:spacing w:before="0" w:after="0" w:line="240" w:lineRule="auto"/>
              <w:rPr>
                <w:rFonts w:eastAsiaTheme="minorEastAsia"/>
                <w:bCs/>
                <w:lang w:eastAsia="ja-JP"/>
              </w:rPr>
            </w:pPr>
            <w:r>
              <w:rPr>
                <w:rFonts w:eastAsia="DengXian"/>
                <w:lang w:eastAsia="zh-CN"/>
              </w:rPr>
              <w:t xml:space="preserve">One clarification question, what on earth does </w:t>
            </w:r>
            <w:r>
              <w:rPr>
                <w:rFonts w:eastAsiaTheme="minorEastAsia"/>
                <w:b/>
                <w:bCs/>
                <w:lang w:eastAsia="ja-JP"/>
              </w:rPr>
              <w:t xml:space="preserve">new </w:t>
            </w:r>
            <w:r>
              <w:rPr>
                <w:rFonts w:eastAsiaTheme="minorEastAsia"/>
                <w:bCs/>
                <w:lang w:eastAsia="ja-JP"/>
              </w:rPr>
              <w:t>means? One understanding is all the current combinations are precluded, the other is the current combinations are inherited automatically (if so, partially or wholely?).</w:t>
            </w:r>
          </w:p>
          <w:p w14:paraId="493157B5" w14:textId="62831421" w:rsidR="00CC5F32" w:rsidRDefault="00CC5F32">
            <w:pPr>
              <w:spacing w:before="0" w:after="0" w:line="240" w:lineRule="auto"/>
              <w:rPr>
                <w:rFonts w:eastAsia="Malgun Gothic"/>
              </w:rPr>
            </w:pPr>
            <w:r w:rsidRPr="00CC5F32">
              <w:rPr>
                <w:rFonts w:eastAsiaTheme="minorEastAsia" w:hint="eastAsia"/>
                <w:b/>
                <w:bCs/>
                <w:color w:val="0000FF"/>
                <w:lang w:eastAsia="ja-JP"/>
              </w:rPr>
              <w:t>M</w:t>
            </w:r>
            <w:r w:rsidRPr="00CC5F32">
              <w:rPr>
                <w:rFonts w:eastAsiaTheme="minorEastAsia"/>
                <w:b/>
                <w:bCs/>
                <w:color w:val="0000FF"/>
                <w:lang w:eastAsia="ja-JP"/>
              </w:rPr>
              <w:t xml:space="preserve">od: </w:t>
            </w:r>
            <w:r>
              <w:rPr>
                <w:rFonts w:eastAsiaTheme="minorEastAsia"/>
                <w:b/>
                <w:bCs/>
                <w:color w:val="0000FF"/>
                <w:lang w:eastAsia="ja-JP"/>
              </w:rPr>
              <w:t>I think “new” does not preclude current combination in Rel.15-17.</w:t>
            </w:r>
          </w:p>
        </w:tc>
      </w:tr>
      <w:tr w:rsidR="00ED6BCB" w14:paraId="48533FF2" w14:textId="77777777">
        <w:tc>
          <w:tcPr>
            <w:tcW w:w="1795" w:type="dxa"/>
          </w:tcPr>
          <w:p w14:paraId="336F75B9" w14:textId="77777777" w:rsidR="00ED6BCB" w:rsidRDefault="0056483B">
            <w:pPr>
              <w:spacing w:before="0" w:after="0" w:line="240" w:lineRule="auto"/>
              <w:rPr>
                <w:lang w:eastAsia="zh-CN"/>
              </w:rPr>
            </w:pPr>
            <w:r>
              <w:rPr>
                <w:rFonts w:hint="eastAsia"/>
                <w:lang w:eastAsia="zh-CN"/>
              </w:rPr>
              <w:t>O</w:t>
            </w:r>
            <w:r>
              <w:rPr>
                <w:lang w:eastAsia="zh-CN"/>
              </w:rPr>
              <w:t>PPO</w:t>
            </w:r>
          </w:p>
        </w:tc>
        <w:tc>
          <w:tcPr>
            <w:tcW w:w="8690" w:type="dxa"/>
          </w:tcPr>
          <w:p w14:paraId="56040536" w14:textId="77777777" w:rsidR="00ED6BCB" w:rsidRDefault="0056483B">
            <w:pPr>
              <w:spacing w:before="0" w:after="0" w:line="240" w:lineRule="auto"/>
              <w:rPr>
                <w:lang w:eastAsia="zh-CN"/>
              </w:rPr>
            </w:pPr>
            <w:r>
              <w:rPr>
                <w:rFonts w:hint="eastAsia"/>
                <w:lang w:eastAsia="zh-CN"/>
              </w:rPr>
              <w:t>F</w:t>
            </w:r>
            <w:r>
              <w:rPr>
                <w:lang w:eastAsia="zh-CN"/>
              </w:rPr>
              <w:t xml:space="preserve">or FL proposal#3.4a, we think </w:t>
            </w:r>
            <w:r w:rsidRPr="00511721">
              <w:rPr>
                <w:highlight w:val="yellow"/>
                <w:lang w:eastAsia="zh-CN"/>
              </w:rPr>
              <w:t>it depended on how to indicate the rank for uplink. For example, if rank is jointly indicated with PMI as in Rel-15 uplink, separate tables can be introduced for Rank=5,6,7,8.</w:t>
            </w:r>
            <w:r>
              <w:rPr>
                <w:lang w:eastAsia="zh-CN"/>
              </w:rPr>
              <w:t xml:space="preserve"> If rank is indicated together with antenna port as Rel-15 downlink, one table for Rank=5,6,7,8 is sufficient.</w:t>
            </w:r>
          </w:p>
          <w:p w14:paraId="7348BBA3" w14:textId="77777777" w:rsidR="00ED6BCB" w:rsidRDefault="0056483B">
            <w:pPr>
              <w:spacing w:before="0" w:after="0" w:line="240" w:lineRule="auto"/>
              <w:rPr>
                <w:lang w:eastAsia="zh-CN"/>
              </w:rPr>
            </w:pPr>
            <w:r>
              <w:rPr>
                <w:rFonts w:hint="eastAsia"/>
                <w:lang w:eastAsia="zh-CN"/>
              </w:rPr>
              <w:t>W</w:t>
            </w:r>
            <w:r>
              <w:rPr>
                <w:lang w:eastAsia="zh-CN"/>
              </w:rPr>
              <w:t>e are fine with proposal 3.4b</w:t>
            </w:r>
          </w:p>
        </w:tc>
      </w:tr>
      <w:tr w:rsidR="00ED6BCB" w14:paraId="543E06E8" w14:textId="77777777">
        <w:tc>
          <w:tcPr>
            <w:tcW w:w="1795" w:type="dxa"/>
          </w:tcPr>
          <w:p w14:paraId="3CC8F7C3" w14:textId="77777777" w:rsidR="00ED6BCB" w:rsidRDefault="0056483B">
            <w:pPr>
              <w:spacing w:before="0" w:after="0" w:line="240" w:lineRule="auto"/>
              <w:rPr>
                <w:lang w:eastAsia="zh-CN"/>
              </w:rPr>
            </w:pPr>
            <w:r>
              <w:rPr>
                <w:lang w:eastAsia="zh-CN"/>
              </w:rPr>
              <w:t>Nokia/NSB</w:t>
            </w:r>
          </w:p>
        </w:tc>
        <w:tc>
          <w:tcPr>
            <w:tcW w:w="8690" w:type="dxa"/>
          </w:tcPr>
          <w:p w14:paraId="04D5CD4F" w14:textId="77777777" w:rsidR="00ED6BCB" w:rsidRDefault="0056483B">
            <w:pPr>
              <w:spacing w:before="0" w:after="0" w:line="240" w:lineRule="auto"/>
              <w:rPr>
                <w:lang w:eastAsia="zh-CN"/>
              </w:rPr>
            </w:pPr>
            <w:r>
              <w:rPr>
                <w:lang w:eastAsia="zh-CN"/>
              </w:rPr>
              <w:t xml:space="preserve">Because this is only for SU-MIMO, once rank is determined, we can use single DMRS port mapping according to TPMI. So, we propose to signal “rank” and “TPMI/Antenna Port” fields separately. </w:t>
            </w:r>
          </w:p>
          <w:p w14:paraId="1931FE88" w14:textId="77777777" w:rsidR="00ED6BCB" w:rsidRDefault="0056483B">
            <w:pPr>
              <w:spacing w:before="0" w:after="0" w:line="240" w:lineRule="auto"/>
              <w:rPr>
                <w:lang w:eastAsia="zh-CN"/>
              </w:rPr>
            </w:pPr>
            <w:r>
              <w:rPr>
                <w:lang w:eastAsia="zh-CN"/>
              </w:rPr>
              <w:t xml:space="preserve">For </w:t>
            </w:r>
            <w:r>
              <w:rPr>
                <w:b/>
                <w:bCs/>
                <w:u w:val="single"/>
                <w:lang w:eastAsia="zh-CN"/>
              </w:rPr>
              <w:t>coherent/non-coherent</w:t>
            </w:r>
            <w:r>
              <w:rPr>
                <w:lang w:eastAsia="zh-CN"/>
              </w:rPr>
              <w:t xml:space="preserve"> UL transmission, we think we can reuse PDSCH port mapping. Once rank is determined, only one DMRS port mapping exists, and we don’t need to signal it. </w:t>
            </w:r>
          </w:p>
          <w:p w14:paraId="2DFE6F0A" w14:textId="77777777" w:rsidR="00ED6BCB" w:rsidRDefault="0056483B">
            <w:pPr>
              <w:spacing w:before="0" w:after="0" w:line="240" w:lineRule="auto"/>
              <w:rPr>
                <w:lang w:eastAsia="zh-CN"/>
              </w:rPr>
            </w:pPr>
            <w:r>
              <w:rPr>
                <w:lang w:eastAsia="zh-CN"/>
              </w:rPr>
              <w:t xml:space="preserve">For </w:t>
            </w:r>
            <w:r>
              <w:rPr>
                <w:b/>
                <w:bCs/>
                <w:u w:val="single"/>
                <w:lang w:eastAsia="zh-CN"/>
              </w:rPr>
              <w:t>partial coherent</w:t>
            </w:r>
            <w:r>
              <w:rPr>
                <w:lang w:eastAsia="zh-CN"/>
              </w:rPr>
              <w:t xml:space="preserve"> UL transmission, we think it </w:t>
            </w:r>
            <w:r>
              <w:rPr>
                <w:b/>
                <w:bCs/>
                <w:u w:val="single"/>
                <w:lang w:eastAsia="zh-CN"/>
              </w:rPr>
              <w:t>is beneficial to multiplex DMRS ports of the same group in the same DMRS CDM group</w:t>
            </w:r>
            <w:r>
              <w:rPr>
                <w:lang w:eastAsia="zh-CN"/>
              </w:rPr>
              <w:t xml:space="preserve">. In this case, according to Precoding matrix (# of ports from Ng group), DMRS port mapping can be different, and </w:t>
            </w:r>
            <w:r>
              <w:rPr>
                <w:b/>
                <w:bCs/>
                <w:u w:val="single"/>
                <w:lang w:eastAsia="zh-CN"/>
              </w:rPr>
              <w:t>DMRS port mapping is derived from TPMI</w:t>
            </w:r>
            <w:r>
              <w:rPr>
                <w:lang w:eastAsia="zh-CN"/>
              </w:rPr>
              <w:t xml:space="preserve">. So, we think if we signal “rank: number of layers” separately, we can signal TPMI and corresponding Antenna port in the same field.  </w:t>
            </w:r>
          </w:p>
          <w:p w14:paraId="14F69EFD" w14:textId="77777777" w:rsidR="00ED6BCB" w:rsidRDefault="0056483B">
            <w:pPr>
              <w:spacing w:before="0" w:after="0" w:line="240" w:lineRule="auto"/>
              <w:rPr>
                <w:lang w:eastAsia="zh-CN"/>
              </w:rPr>
            </w:pPr>
            <w:r>
              <w:rPr>
                <w:lang w:eastAsia="zh-CN"/>
              </w:rPr>
              <w:t xml:space="preserve">So, </w:t>
            </w:r>
            <w:r w:rsidRPr="00511721">
              <w:rPr>
                <w:highlight w:val="yellow"/>
                <w:lang w:eastAsia="zh-CN"/>
              </w:rPr>
              <w:t>we don’t support proposal #3.4a,</w:t>
            </w:r>
            <w:r>
              <w:rPr>
                <w:lang w:eastAsia="zh-CN"/>
              </w:rPr>
              <w:t xml:space="preserve"> and this is not compliant with alt 3 in proposal #3.4b.</w:t>
            </w:r>
          </w:p>
        </w:tc>
      </w:tr>
      <w:tr w:rsidR="00ED6BCB" w14:paraId="0D5709D3" w14:textId="77777777">
        <w:tc>
          <w:tcPr>
            <w:tcW w:w="1795" w:type="dxa"/>
          </w:tcPr>
          <w:p w14:paraId="6A9BD88E" w14:textId="77777777" w:rsidR="00ED6BCB" w:rsidRDefault="0056483B">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77CFBD76" w14:textId="77777777" w:rsidR="00ED6BCB" w:rsidRDefault="0056483B">
            <w:pPr>
              <w:spacing w:before="0" w:after="0" w:line="240" w:lineRule="auto"/>
              <w:rPr>
                <w:rFonts w:eastAsia="DengXian"/>
                <w:lang w:eastAsia="zh-CN"/>
              </w:rPr>
            </w:pPr>
            <w:r>
              <w:rPr>
                <w:rFonts w:eastAsia="DengXian" w:hint="eastAsia"/>
                <w:lang w:eastAsia="zh-CN"/>
              </w:rPr>
              <w:t>1</w:t>
            </w:r>
            <w:r>
              <w:rPr>
                <w:rFonts w:eastAsia="DengXian"/>
                <w:lang w:eastAsia="zh-CN"/>
              </w:rPr>
              <w:t>)</w:t>
            </w:r>
            <w:r>
              <w:t xml:space="preserve"> </w:t>
            </w:r>
            <w:r w:rsidRPr="00511721">
              <w:rPr>
                <w:rFonts w:eastAsia="DengXian"/>
                <w:highlight w:val="yellow"/>
                <w:lang w:eastAsia="zh-CN"/>
              </w:rPr>
              <w:t>FL proposal#3.4a: Too early to discuss it.</w:t>
            </w:r>
            <w:r>
              <w:rPr>
                <w:rFonts w:eastAsia="DengXian"/>
                <w:lang w:eastAsia="zh-CN"/>
              </w:rPr>
              <w:t xml:space="preserve"> It depends on whether DCI overhead can be saved, if RANK=5/6/7/8 is indicated in the same table. It needs further clarification. Besides, it depends on the numbers of DMRS port combinations in FL proposal#3.4b. Therefore, we think FL proposal#3.4a should be discussed after the final design selected in FL proposal#3.4b.</w:t>
            </w:r>
          </w:p>
          <w:p w14:paraId="77A45E10" w14:textId="77777777" w:rsidR="00ED6BCB" w:rsidRDefault="0056483B">
            <w:pPr>
              <w:spacing w:before="0" w:after="0" w:line="240" w:lineRule="auto"/>
              <w:rPr>
                <w:rFonts w:eastAsia="DengXian"/>
                <w:lang w:eastAsia="zh-CN"/>
              </w:rPr>
            </w:pPr>
            <w:r>
              <w:rPr>
                <w:rFonts w:eastAsia="DengXian" w:hint="eastAsia"/>
                <w:lang w:eastAsia="zh-CN"/>
              </w:rPr>
              <w:t>2</w:t>
            </w:r>
            <w:r>
              <w:rPr>
                <w:rFonts w:eastAsia="DengXian"/>
                <w:lang w:eastAsia="zh-CN"/>
              </w:rPr>
              <w:t>) FL proposal#3.4b: Maybe Alt1-1 and Alt 1-2 can be both supported, while Alt2-1 and Alt 2-2 can be both supported. Therefore, we suggest replacing “down select” as “consider” as follows.</w:t>
            </w:r>
          </w:p>
          <w:p w14:paraId="77B971F0" w14:textId="77777777" w:rsidR="00ED6BCB" w:rsidRDefault="0056483B">
            <w:pPr>
              <w:spacing w:after="0"/>
              <w:rPr>
                <w:rFonts w:eastAsiaTheme="minorEastAsia"/>
                <w:b/>
                <w:bCs/>
                <w:sz w:val="22"/>
                <w:szCs w:val="22"/>
                <w:lang w:eastAsia="ja-JP"/>
              </w:rPr>
            </w:pPr>
            <w:r>
              <w:rPr>
                <w:rFonts w:eastAsiaTheme="minorEastAsia"/>
                <w:b/>
                <w:bCs/>
                <w:sz w:val="22"/>
                <w:szCs w:val="22"/>
                <w:highlight w:val="yellow"/>
                <w:lang w:eastAsia="ja-JP"/>
              </w:rPr>
              <w:t>FL proposal#3.4b:</w:t>
            </w:r>
          </w:p>
          <w:p w14:paraId="2054F435" w14:textId="77777777" w:rsidR="00ED6BCB" w:rsidRDefault="0056483B">
            <w:pPr>
              <w:pStyle w:val="af6"/>
              <w:numPr>
                <w:ilvl w:val="0"/>
                <w:numId w:val="14"/>
              </w:numPr>
              <w:rPr>
                <w:rFonts w:ascii="Times New Roman" w:eastAsiaTheme="minorEastAsia" w:hAnsi="Times New Roman"/>
                <w:b/>
                <w:bCs/>
                <w:lang w:eastAsia="ja-JP"/>
              </w:rPr>
            </w:pPr>
            <w:r>
              <w:rPr>
                <w:rFonts w:ascii="Times New Roman" w:eastAsiaTheme="minorEastAsia" w:hAnsi="Times New Roman"/>
                <w:b/>
                <w:bCs/>
                <w:lang w:eastAsia="ja-JP"/>
              </w:rPr>
              <w:t>For &gt; 4 layers PUSCH, support new antenna ports tables for rank = 5,6,7,8 for both single-symbol/double-symbol DMRS.</w:t>
            </w:r>
          </w:p>
          <w:p w14:paraId="76295E02"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lastRenderedPageBreak/>
              <w:t xml:space="preserve">For Type 1/Type 2 Rel.15 DMRS ports, </w:t>
            </w:r>
            <w:r>
              <w:rPr>
                <w:rFonts w:ascii="Times New Roman" w:eastAsiaTheme="minorEastAsia" w:hAnsi="Times New Roman"/>
                <w:b/>
                <w:bCs/>
                <w:color w:val="FF0000"/>
                <w:lang w:eastAsia="ja-JP"/>
              </w:rPr>
              <w:t>consider</w:t>
            </w:r>
            <w:r>
              <w:rPr>
                <w:rFonts w:ascii="Times New Roman" w:eastAsiaTheme="minorEastAsia" w:hAnsi="Times New Roman"/>
                <w:b/>
                <w:bCs/>
                <w:lang w:eastAsia="ja-JP"/>
              </w:rPr>
              <w:t xml:space="preserve"> new antenna ports tables </w:t>
            </w:r>
            <w:r>
              <w:rPr>
                <w:rFonts w:ascii="Times New Roman" w:eastAsiaTheme="minorEastAsia" w:hAnsi="Times New Roman"/>
                <w:b/>
                <w:bCs/>
                <w:strike/>
                <w:color w:val="FF0000"/>
                <w:lang w:eastAsia="ja-JP"/>
              </w:rPr>
              <w:t>are down selected</w:t>
            </w:r>
            <w:r>
              <w:rPr>
                <w:rFonts w:ascii="Times New Roman" w:eastAsiaTheme="minorEastAsia" w:hAnsi="Times New Roman"/>
                <w:b/>
                <w:bCs/>
                <w:lang w:eastAsia="ja-JP"/>
              </w:rPr>
              <w:t xml:space="preserve"> from the following:</w:t>
            </w:r>
          </w:p>
          <w:p w14:paraId="2C085AE1"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Alt.1-1: same DMRS port combinations as that for rank = 5,6,7,8 for PDSCH are reused.</w:t>
            </w:r>
          </w:p>
          <w:p w14:paraId="57932FCC"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Alt.1-2: new DMRS port combinations are used for rank = 5,6,7,8 (FFS: details).</w:t>
            </w:r>
          </w:p>
          <w:p w14:paraId="449D7894"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Alt.1-3: only one port combination for each of rank=5,6,7,8 for PDSCH are reused.</w:t>
            </w:r>
          </w:p>
          <w:p w14:paraId="6827ACF1" w14:textId="77777777" w:rsidR="00ED6BCB" w:rsidRDefault="0056483B">
            <w:pPr>
              <w:pStyle w:val="af6"/>
              <w:numPr>
                <w:ilvl w:val="1"/>
                <w:numId w:val="14"/>
              </w:numPr>
              <w:rPr>
                <w:rFonts w:ascii="Times New Roman" w:eastAsiaTheme="minorEastAsia" w:hAnsi="Times New Roman"/>
                <w:b/>
                <w:bCs/>
                <w:lang w:eastAsia="ja-JP"/>
              </w:rPr>
            </w:pPr>
            <w:r>
              <w:rPr>
                <w:rFonts w:ascii="Times New Roman" w:eastAsiaTheme="minorEastAsia" w:hAnsi="Times New Roman"/>
                <w:b/>
                <w:bCs/>
                <w:lang w:eastAsia="ja-JP"/>
              </w:rPr>
              <w:t xml:space="preserve">For Rel.18 eType1/eType2 DMRS ports, </w:t>
            </w:r>
            <w:r>
              <w:rPr>
                <w:rFonts w:ascii="Times New Roman" w:eastAsiaTheme="minorEastAsia" w:hAnsi="Times New Roman"/>
                <w:b/>
                <w:bCs/>
                <w:color w:val="FF0000"/>
                <w:lang w:eastAsia="ja-JP"/>
              </w:rPr>
              <w:t>consider</w:t>
            </w:r>
            <w:r>
              <w:rPr>
                <w:rFonts w:ascii="Times New Roman" w:eastAsiaTheme="minorEastAsia" w:hAnsi="Times New Roman"/>
                <w:b/>
                <w:bCs/>
                <w:lang w:eastAsia="ja-JP"/>
              </w:rPr>
              <w:t xml:space="preserve"> new antenna ports tables </w:t>
            </w:r>
            <w:r>
              <w:rPr>
                <w:rFonts w:ascii="Times New Roman" w:eastAsiaTheme="minorEastAsia" w:hAnsi="Times New Roman"/>
                <w:b/>
                <w:bCs/>
                <w:strike/>
                <w:color w:val="FF0000"/>
                <w:lang w:eastAsia="ja-JP"/>
              </w:rPr>
              <w:t>are down selected</w:t>
            </w:r>
            <w:r>
              <w:rPr>
                <w:rFonts w:ascii="Times New Roman" w:eastAsiaTheme="minorEastAsia" w:hAnsi="Times New Roman"/>
                <w:b/>
                <w:bCs/>
                <w:lang w:eastAsia="ja-JP"/>
              </w:rPr>
              <w:t xml:space="preserve"> from the following:</w:t>
            </w:r>
          </w:p>
          <w:p w14:paraId="552277F6"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Alt.2-1: same DMRS port combinations as that for rank = 5,6,7,8 for PDSCH are reused.</w:t>
            </w:r>
          </w:p>
          <w:p w14:paraId="2660ED1D"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Alt.2-2: new DMRS port combinations are used for rank = 5,6,7,8 (FFS: details).</w:t>
            </w:r>
          </w:p>
          <w:p w14:paraId="6F7535B8"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Alt.2-3: only one port combination for each of rank=5,6,7,8 for PDSCH are reused.</w:t>
            </w:r>
          </w:p>
          <w:p w14:paraId="7E9AB8EB" w14:textId="77777777" w:rsidR="00ED6BCB" w:rsidRDefault="0056483B">
            <w:pPr>
              <w:pStyle w:val="af6"/>
              <w:numPr>
                <w:ilvl w:val="2"/>
                <w:numId w:val="14"/>
              </w:numPr>
              <w:rPr>
                <w:rFonts w:ascii="Times New Roman" w:eastAsiaTheme="minorEastAsia" w:hAnsi="Times New Roman"/>
                <w:b/>
                <w:bCs/>
                <w:lang w:eastAsia="ja-JP"/>
              </w:rPr>
            </w:pPr>
            <w:r>
              <w:rPr>
                <w:rFonts w:ascii="Times New Roman" w:eastAsiaTheme="minorEastAsia" w:hAnsi="Times New Roman"/>
                <w:b/>
                <w:bCs/>
                <w:lang w:eastAsia="ja-JP"/>
              </w:rPr>
              <w:t>Note: whether the DMRS port combination allows to use single symbol DMRS for rank = 5,6,7,8 should be checked.</w:t>
            </w:r>
          </w:p>
          <w:p w14:paraId="10B510ED" w14:textId="77777777" w:rsidR="00ED6BCB" w:rsidRDefault="00ED6BCB">
            <w:pPr>
              <w:spacing w:before="0" w:after="0" w:line="240" w:lineRule="auto"/>
              <w:rPr>
                <w:rFonts w:eastAsia="DengXian"/>
                <w:lang w:val="en-US" w:eastAsia="zh-CN"/>
              </w:rPr>
            </w:pPr>
          </w:p>
        </w:tc>
      </w:tr>
      <w:tr w:rsidR="00ED6BCB" w14:paraId="5326DFC8" w14:textId="77777777">
        <w:tc>
          <w:tcPr>
            <w:tcW w:w="1795" w:type="dxa"/>
          </w:tcPr>
          <w:p w14:paraId="5F20A031" w14:textId="77777777" w:rsidR="00ED6BCB" w:rsidRDefault="0056483B">
            <w:pPr>
              <w:spacing w:before="0" w:after="0" w:line="240" w:lineRule="auto"/>
              <w:rPr>
                <w:rFonts w:eastAsia="DengXian"/>
                <w:lang w:eastAsia="zh-CN"/>
              </w:rPr>
            </w:pPr>
            <w:r>
              <w:rPr>
                <w:rFonts w:eastAsia="Malgun Gothic"/>
                <w:lang w:eastAsia="ko-KR"/>
              </w:rPr>
              <w:lastRenderedPageBreak/>
              <w:t>Lenovo</w:t>
            </w:r>
          </w:p>
        </w:tc>
        <w:tc>
          <w:tcPr>
            <w:tcW w:w="8690" w:type="dxa"/>
          </w:tcPr>
          <w:p w14:paraId="01AE6F04" w14:textId="77777777" w:rsidR="00ED6BCB" w:rsidRDefault="0056483B">
            <w:pPr>
              <w:spacing w:before="0" w:after="0" w:line="240" w:lineRule="auto"/>
              <w:rPr>
                <w:lang w:eastAsia="zh-CN"/>
              </w:rPr>
            </w:pPr>
            <w:r>
              <w:rPr>
                <w:rFonts w:hint="eastAsia"/>
                <w:lang w:eastAsia="zh-CN"/>
              </w:rPr>
              <w:t>F</w:t>
            </w:r>
            <w:r>
              <w:rPr>
                <w:lang w:eastAsia="zh-CN"/>
              </w:rPr>
              <w:t xml:space="preserve">or FL proposal#3.4a, we think </w:t>
            </w:r>
            <w:r w:rsidRPr="00511721">
              <w:rPr>
                <w:highlight w:val="yellow"/>
                <w:lang w:eastAsia="zh-CN"/>
              </w:rPr>
              <w:t>antenna ports field in DCI format 0_1/0_2 may indicate DMRS ports for each rank (i.e. 5, 6, 7, 8) by separate tables.</w:t>
            </w:r>
            <w:r>
              <w:rPr>
                <w:lang w:eastAsia="zh-CN"/>
              </w:rPr>
              <w:t xml:space="preserve"> </w:t>
            </w:r>
          </w:p>
          <w:p w14:paraId="1BE59F8F" w14:textId="77777777" w:rsidR="00ED6BCB" w:rsidRDefault="0056483B">
            <w:pPr>
              <w:spacing w:before="0" w:after="0" w:line="240" w:lineRule="auto"/>
              <w:rPr>
                <w:rFonts w:eastAsia="Malgun Gothic"/>
                <w:lang w:eastAsia="ko-KR"/>
              </w:rPr>
            </w:pPr>
            <w:r>
              <w:rPr>
                <w:rFonts w:hint="eastAsia"/>
                <w:lang w:eastAsia="zh-CN"/>
              </w:rPr>
              <w:t>F</w:t>
            </w:r>
            <w:r>
              <w:rPr>
                <w:lang w:eastAsia="zh-CN"/>
              </w:rPr>
              <w:t>or FL proposal#3.4b, we are fine with it.</w:t>
            </w:r>
          </w:p>
        </w:tc>
      </w:tr>
      <w:tr w:rsidR="00ED6BCB" w14:paraId="7EACAC0E" w14:textId="77777777">
        <w:tc>
          <w:tcPr>
            <w:tcW w:w="1795" w:type="dxa"/>
          </w:tcPr>
          <w:p w14:paraId="1563DA4B" w14:textId="77777777" w:rsidR="00ED6BCB" w:rsidRDefault="0056483B">
            <w:pPr>
              <w:spacing w:before="0" w:after="0" w:line="240" w:lineRule="auto"/>
              <w:rPr>
                <w:lang w:val="en-US" w:eastAsia="zh-CN"/>
              </w:rPr>
            </w:pPr>
            <w:r>
              <w:rPr>
                <w:rFonts w:hint="eastAsia"/>
                <w:lang w:val="en-US" w:eastAsia="zh-CN"/>
              </w:rPr>
              <w:t>ZTE</w:t>
            </w:r>
          </w:p>
        </w:tc>
        <w:tc>
          <w:tcPr>
            <w:tcW w:w="8690" w:type="dxa"/>
          </w:tcPr>
          <w:p w14:paraId="32BA3288" w14:textId="77777777" w:rsidR="00ED6BCB" w:rsidRDefault="0056483B">
            <w:pPr>
              <w:spacing w:before="0" w:after="0" w:line="240" w:lineRule="auto"/>
              <w:rPr>
                <w:lang w:val="en-US" w:eastAsia="zh-CN"/>
              </w:rPr>
            </w:pPr>
            <w:r>
              <w:rPr>
                <w:rFonts w:hint="eastAsia"/>
                <w:lang w:val="en-US" w:eastAsia="zh-CN"/>
              </w:rPr>
              <w:t xml:space="preserve">For proposal#3.4a: </w:t>
            </w:r>
            <w:r w:rsidRPr="00511721">
              <w:rPr>
                <w:rFonts w:hint="eastAsia"/>
                <w:highlight w:val="yellow"/>
                <w:lang w:val="en-US" w:eastAsia="zh-CN"/>
              </w:rPr>
              <w:t>It is unclear to indicate DMRS ports for rank=5,6,7,8 in one joint table or separate tables.</w:t>
            </w:r>
            <w:r>
              <w:rPr>
                <w:rFonts w:hint="eastAsia"/>
                <w:lang w:val="en-US" w:eastAsia="zh-CN"/>
              </w:rPr>
              <w:t xml:space="preserve"> Further clarification is needed.</w:t>
            </w:r>
          </w:p>
          <w:p w14:paraId="2C316998" w14:textId="77777777" w:rsidR="00ED6BCB" w:rsidRDefault="0056483B">
            <w:pPr>
              <w:spacing w:before="0" w:after="0" w:line="240" w:lineRule="auto"/>
              <w:rPr>
                <w:lang w:val="en-US" w:eastAsia="zh-CN"/>
              </w:rPr>
            </w:pPr>
            <w:r>
              <w:rPr>
                <w:rFonts w:hint="eastAsia"/>
                <w:lang w:val="en-US" w:eastAsia="zh-CN"/>
              </w:rPr>
              <w:t>For proposal#3.4b: prefer Alt 1-2 and Alt 2-2.</w:t>
            </w:r>
          </w:p>
        </w:tc>
      </w:tr>
      <w:tr w:rsidR="001757B4" w14:paraId="4437FB67" w14:textId="77777777">
        <w:tc>
          <w:tcPr>
            <w:tcW w:w="1795" w:type="dxa"/>
          </w:tcPr>
          <w:p w14:paraId="41518BFF" w14:textId="3E2B407B" w:rsidR="001757B4" w:rsidRDefault="001757B4" w:rsidP="001757B4">
            <w:pPr>
              <w:spacing w:before="0" w:after="0" w:line="240" w:lineRule="auto"/>
              <w:rPr>
                <w:lang w:eastAsia="zh-CN"/>
              </w:rPr>
            </w:pPr>
            <w:r>
              <w:rPr>
                <w:lang w:val="en-US" w:eastAsia="zh-CN"/>
              </w:rPr>
              <w:t>QC</w:t>
            </w:r>
          </w:p>
        </w:tc>
        <w:tc>
          <w:tcPr>
            <w:tcW w:w="8690" w:type="dxa"/>
          </w:tcPr>
          <w:p w14:paraId="1C557D83" w14:textId="77777777" w:rsidR="001757B4" w:rsidRDefault="001757B4" w:rsidP="001757B4">
            <w:pPr>
              <w:spacing w:before="0" w:after="0" w:line="240" w:lineRule="auto"/>
              <w:rPr>
                <w:rFonts w:eastAsia="DengXian"/>
                <w:lang w:eastAsia="zh-CN"/>
              </w:rPr>
            </w:pPr>
            <w:r>
              <w:rPr>
                <w:lang w:val="en-US" w:eastAsia="zh-CN"/>
              </w:rPr>
              <w:t xml:space="preserve">For </w:t>
            </w:r>
            <w:r w:rsidRPr="007D4D51">
              <w:rPr>
                <w:rFonts w:eastAsia="DengXian"/>
                <w:lang w:eastAsia="zh-CN"/>
              </w:rPr>
              <w:t>FL proposal#3.4</w:t>
            </w:r>
            <w:r>
              <w:rPr>
                <w:rFonts w:eastAsia="DengXian"/>
                <w:lang w:eastAsia="zh-CN"/>
              </w:rPr>
              <w:t xml:space="preserve">a, We have a question: does this mean rank and antenna ports will be jointly indicated in one DCI field (as in one Table)? We still prefer to follow Rel-15, i.e., rank and TPMI are indicated together, while DMRS ports are indicated separately in DCI. </w:t>
            </w:r>
          </w:p>
          <w:p w14:paraId="16BCC15E" w14:textId="77777777" w:rsidR="001757B4" w:rsidRDefault="001757B4" w:rsidP="001757B4">
            <w:pPr>
              <w:spacing w:before="0" w:after="0" w:line="240" w:lineRule="auto"/>
              <w:rPr>
                <w:rFonts w:eastAsia="DengXian"/>
                <w:lang w:eastAsia="zh-CN"/>
              </w:rPr>
            </w:pPr>
          </w:p>
          <w:p w14:paraId="6252DE28" w14:textId="77777777" w:rsidR="001757B4" w:rsidRDefault="001757B4" w:rsidP="001757B4">
            <w:pPr>
              <w:spacing w:before="0" w:after="0" w:line="240" w:lineRule="auto"/>
              <w:rPr>
                <w:rFonts w:eastAsia="DengXian"/>
                <w:lang w:eastAsia="zh-CN"/>
              </w:rPr>
            </w:pPr>
            <w:r>
              <w:rPr>
                <w:rFonts w:eastAsia="DengXian"/>
                <w:lang w:eastAsia="zh-CN"/>
              </w:rPr>
              <w:t xml:space="preserve">For FL proposal #3.4b, we are fine with the proposal to do down selection. </w:t>
            </w:r>
          </w:p>
          <w:p w14:paraId="2021886A" w14:textId="77777777" w:rsidR="001757B4" w:rsidRDefault="001757B4" w:rsidP="001757B4">
            <w:pPr>
              <w:spacing w:before="0" w:after="0" w:line="240" w:lineRule="auto"/>
              <w:rPr>
                <w:rFonts w:eastAsia="DengXian"/>
                <w:lang w:eastAsia="zh-CN"/>
              </w:rPr>
            </w:pPr>
            <w:r>
              <w:rPr>
                <w:rFonts w:eastAsia="DengXian"/>
                <w:lang w:eastAsia="zh-CN"/>
              </w:rPr>
              <w:t>Just a question for clarification, in our view, Alt. 1-1 and Alt 1-3 seems almost the same. Alt. 2-1 and Alt 2-3 seems almost the same. Can FL please clarify what is the different between the two?</w:t>
            </w:r>
          </w:p>
          <w:p w14:paraId="707499AA" w14:textId="1A631FE3" w:rsidR="001757B4" w:rsidRPr="004910C7" w:rsidRDefault="004910C7" w:rsidP="001757B4">
            <w:pPr>
              <w:spacing w:before="0" w:after="0" w:line="240" w:lineRule="auto"/>
              <w:rPr>
                <w:rFonts w:eastAsiaTheme="minorEastAsia"/>
                <w:b/>
                <w:bCs/>
                <w:lang w:eastAsia="ja-JP"/>
              </w:rPr>
            </w:pPr>
            <w:r w:rsidRPr="004910C7">
              <w:rPr>
                <w:rFonts w:eastAsiaTheme="minorEastAsia" w:hint="eastAsia"/>
                <w:b/>
                <w:bCs/>
                <w:color w:val="0000FF"/>
                <w:lang w:eastAsia="ja-JP"/>
              </w:rPr>
              <w:t>M</w:t>
            </w:r>
            <w:r w:rsidRPr="004910C7">
              <w:rPr>
                <w:rFonts w:eastAsiaTheme="minorEastAsia"/>
                <w:b/>
                <w:bCs/>
                <w:color w:val="0000FF"/>
                <w:lang w:eastAsia="ja-JP"/>
              </w:rPr>
              <w:t>od: I agree. I merged Alt. 1-1/1-3 and Alt.2-1/2-3.</w:t>
            </w:r>
          </w:p>
        </w:tc>
      </w:tr>
      <w:tr w:rsidR="00ED6BCB" w14:paraId="5376C543" w14:textId="77777777">
        <w:tc>
          <w:tcPr>
            <w:tcW w:w="1795" w:type="dxa"/>
          </w:tcPr>
          <w:p w14:paraId="32B486F2" w14:textId="22A39B6E" w:rsidR="00ED6BCB" w:rsidRDefault="00CC1A4E">
            <w:pPr>
              <w:spacing w:before="0" w:after="0" w:line="240" w:lineRule="auto"/>
              <w:rPr>
                <w:rFonts w:eastAsiaTheme="minorEastAsia"/>
                <w:lang w:eastAsia="ja-JP"/>
              </w:rPr>
            </w:pPr>
            <w:r>
              <w:rPr>
                <w:rFonts w:eastAsiaTheme="minorEastAsia"/>
                <w:lang w:eastAsia="ja-JP"/>
              </w:rPr>
              <w:t>MediaTek</w:t>
            </w:r>
          </w:p>
        </w:tc>
        <w:tc>
          <w:tcPr>
            <w:tcW w:w="8690" w:type="dxa"/>
          </w:tcPr>
          <w:p w14:paraId="742AC3B6" w14:textId="2FB75E4A" w:rsidR="00CC1A4E" w:rsidRDefault="00CC1A4E">
            <w:pPr>
              <w:spacing w:before="0" w:after="0" w:line="240" w:lineRule="auto"/>
              <w:rPr>
                <w:rFonts w:eastAsiaTheme="minorEastAsia"/>
                <w:lang w:eastAsia="zh-CN"/>
              </w:rPr>
            </w:pPr>
            <w:r>
              <w:rPr>
                <w:rFonts w:eastAsiaTheme="minorEastAsia"/>
                <w:lang w:eastAsia="zh-CN"/>
              </w:rPr>
              <w:t>FL Proposal#3.4a: Our preference is to follow legacy R15 approach, i.e., Rank + TPMI together and DMRS ports separately.</w:t>
            </w:r>
          </w:p>
          <w:p w14:paraId="52A9B44D" w14:textId="7C40D178" w:rsidR="00ED6BCB" w:rsidRDefault="00CC1A4E">
            <w:pPr>
              <w:spacing w:before="0" w:after="0" w:line="240" w:lineRule="auto"/>
              <w:rPr>
                <w:rFonts w:eastAsiaTheme="minorEastAsia"/>
                <w:lang w:eastAsia="zh-CN"/>
              </w:rPr>
            </w:pPr>
            <w:r>
              <w:rPr>
                <w:rFonts w:eastAsiaTheme="minorEastAsia"/>
                <w:lang w:eastAsia="zh-CN"/>
              </w:rPr>
              <w:t xml:space="preserve">FL Proposal#3.4b: We are fine with the Alts listed. </w:t>
            </w:r>
          </w:p>
        </w:tc>
      </w:tr>
      <w:tr w:rsidR="00A474E9" w14:paraId="43E6FBC5" w14:textId="77777777">
        <w:tc>
          <w:tcPr>
            <w:tcW w:w="1795" w:type="dxa"/>
          </w:tcPr>
          <w:p w14:paraId="0E7A8CA3" w14:textId="67D3539E" w:rsidR="00A474E9" w:rsidRDefault="00A474E9" w:rsidP="00A474E9">
            <w:pPr>
              <w:spacing w:before="0" w:after="0" w:line="240" w:lineRule="auto"/>
              <w:rPr>
                <w:rFonts w:eastAsia="DengXian"/>
                <w:lang w:eastAsia="zh-CN"/>
              </w:rPr>
            </w:pPr>
            <w:r>
              <w:rPr>
                <w:rFonts w:eastAsia="DengXian" w:hint="eastAsia"/>
                <w:lang w:eastAsia="zh-CN"/>
              </w:rPr>
              <w:t>S</w:t>
            </w:r>
            <w:r>
              <w:rPr>
                <w:rFonts w:eastAsia="DengXian"/>
                <w:lang w:eastAsia="zh-CN"/>
              </w:rPr>
              <w:t>preadtrum</w:t>
            </w:r>
          </w:p>
        </w:tc>
        <w:tc>
          <w:tcPr>
            <w:tcW w:w="8690" w:type="dxa"/>
          </w:tcPr>
          <w:p w14:paraId="313BC7DD" w14:textId="77777777" w:rsidR="00A474E9" w:rsidRDefault="00A474E9" w:rsidP="00A474E9">
            <w:pPr>
              <w:spacing w:before="0" w:after="0" w:line="240" w:lineRule="auto"/>
              <w:rPr>
                <w:rFonts w:eastAsia="DengXian"/>
                <w:lang w:eastAsia="zh-CN"/>
              </w:rPr>
            </w:pPr>
            <w:r>
              <w:rPr>
                <w:lang w:val="en-US" w:eastAsia="zh-CN"/>
              </w:rPr>
              <w:t xml:space="preserve">For </w:t>
            </w:r>
            <w:r w:rsidRPr="007D4D51">
              <w:rPr>
                <w:rFonts w:eastAsia="DengXian"/>
                <w:lang w:eastAsia="zh-CN"/>
              </w:rPr>
              <w:t>FL proposal#3.4</w:t>
            </w:r>
            <w:r>
              <w:rPr>
                <w:rFonts w:eastAsia="DengXian"/>
                <w:lang w:eastAsia="zh-CN"/>
              </w:rPr>
              <w:t>a, we prefer the same way as in Rel.15.</w:t>
            </w:r>
          </w:p>
          <w:p w14:paraId="0E71EEE8" w14:textId="5D6F3F9A" w:rsidR="00A474E9" w:rsidRDefault="00A474E9" w:rsidP="00A474E9">
            <w:pPr>
              <w:spacing w:before="0" w:after="0" w:line="240" w:lineRule="auto"/>
              <w:rPr>
                <w:lang w:eastAsia="zh-CN"/>
              </w:rPr>
            </w:pPr>
            <w:r>
              <w:rPr>
                <w:lang w:val="en-US" w:eastAsia="zh-CN"/>
              </w:rPr>
              <w:lastRenderedPageBreak/>
              <w:t xml:space="preserve">For </w:t>
            </w:r>
            <w:r w:rsidRPr="007D4D51">
              <w:rPr>
                <w:rFonts w:eastAsia="DengXian"/>
                <w:lang w:eastAsia="zh-CN"/>
              </w:rPr>
              <w:t>FL proposal#3.4</w:t>
            </w:r>
            <w:r>
              <w:rPr>
                <w:rFonts w:eastAsia="DengXian"/>
                <w:lang w:eastAsia="zh-CN"/>
              </w:rPr>
              <w:t>b, support in principle.</w:t>
            </w:r>
          </w:p>
        </w:tc>
      </w:tr>
      <w:tr w:rsidR="00A474E9" w14:paraId="0B14064F" w14:textId="77777777">
        <w:trPr>
          <w:trHeight w:val="60"/>
        </w:trPr>
        <w:tc>
          <w:tcPr>
            <w:tcW w:w="1795" w:type="dxa"/>
          </w:tcPr>
          <w:p w14:paraId="0F5584F8" w14:textId="0FE7DA61" w:rsidR="00A474E9" w:rsidRDefault="00A474E9" w:rsidP="00A474E9">
            <w:pPr>
              <w:spacing w:before="0" w:after="0" w:line="240" w:lineRule="auto"/>
              <w:rPr>
                <w:rFonts w:eastAsia="DengXian"/>
                <w:lang w:eastAsia="zh-CN"/>
              </w:rPr>
            </w:pPr>
            <w:r>
              <w:rPr>
                <w:rFonts w:eastAsia="DengXian" w:hint="eastAsia"/>
                <w:lang w:eastAsia="zh-CN"/>
              </w:rPr>
              <w:lastRenderedPageBreak/>
              <w:t>C</w:t>
            </w:r>
            <w:r>
              <w:rPr>
                <w:rFonts w:eastAsia="DengXian"/>
                <w:lang w:eastAsia="zh-CN"/>
              </w:rPr>
              <w:t>MCC</w:t>
            </w:r>
          </w:p>
        </w:tc>
        <w:tc>
          <w:tcPr>
            <w:tcW w:w="8690" w:type="dxa"/>
          </w:tcPr>
          <w:p w14:paraId="4CB17023" w14:textId="77777777" w:rsidR="00A474E9" w:rsidRDefault="00A474E9" w:rsidP="00A474E9">
            <w:pPr>
              <w:spacing w:before="0" w:after="0" w:line="240" w:lineRule="auto"/>
              <w:rPr>
                <w:rFonts w:eastAsiaTheme="minorEastAsia"/>
                <w:lang w:eastAsia="zh-CN"/>
              </w:rPr>
            </w:pPr>
            <w:r>
              <w:rPr>
                <w:rFonts w:eastAsiaTheme="minorEastAsia"/>
                <w:lang w:eastAsia="zh-CN"/>
              </w:rPr>
              <w:t>FL Proposal#3.4a: Support separate tables for each rank as Rel-15.</w:t>
            </w:r>
          </w:p>
          <w:p w14:paraId="5EDACDBF" w14:textId="4E27D1B2" w:rsidR="00A474E9" w:rsidRDefault="00A474E9" w:rsidP="00A474E9">
            <w:pPr>
              <w:spacing w:before="0" w:after="0" w:line="240" w:lineRule="auto"/>
              <w:rPr>
                <w:rFonts w:eastAsia="DengXian"/>
                <w:lang w:eastAsia="zh-CN"/>
              </w:rPr>
            </w:pPr>
            <w:r>
              <w:rPr>
                <w:rFonts w:eastAsiaTheme="minorEastAsia"/>
                <w:lang w:eastAsia="zh-CN"/>
              </w:rPr>
              <w:t>FL Proposal#3.4b: Support Alt 1-1 and Alt 2-1. Could proponents clarify the benefit of introducing new DMRS port combinations of Alt 1-2 and Alt 2-2?</w:t>
            </w:r>
          </w:p>
        </w:tc>
      </w:tr>
      <w:tr w:rsidR="002725F1" w14:paraId="74803D12" w14:textId="77777777">
        <w:trPr>
          <w:trHeight w:val="60"/>
        </w:trPr>
        <w:tc>
          <w:tcPr>
            <w:tcW w:w="1795" w:type="dxa"/>
          </w:tcPr>
          <w:p w14:paraId="1A42CA16" w14:textId="405E6EE9" w:rsidR="002725F1" w:rsidRDefault="002725F1" w:rsidP="002725F1">
            <w:pPr>
              <w:spacing w:before="0" w:after="0" w:line="240" w:lineRule="auto"/>
              <w:rPr>
                <w:rFonts w:eastAsia="DengXian"/>
                <w:lang w:val="en-US" w:eastAsia="zh-CN"/>
              </w:rPr>
            </w:pPr>
            <w:r>
              <w:rPr>
                <w:rFonts w:eastAsia="DengXian"/>
                <w:lang w:val="en-US" w:eastAsia="zh-CN"/>
              </w:rPr>
              <w:t>vivo2</w:t>
            </w:r>
          </w:p>
        </w:tc>
        <w:tc>
          <w:tcPr>
            <w:tcW w:w="8690" w:type="dxa"/>
          </w:tcPr>
          <w:p w14:paraId="01D1AD00" w14:textId="77777777" w:rsidR="002725F1" w:rsidRDefault="002725F1" w:rsidP="002725F1">
            <w:pPr>
              <w:spacing w:before="0" w:after="0" w:line="240" w:lineRule="auto"/>
              <w:rPr>
                <w:rFonts w:eastAsia="DengXian"/>
                <w:lang w:val="en-US" w:eastAsia="zh-CN"/>
              </w:rPr>
            </w:pPr>
            <w:r w:rsidRPr="00511721">
              <w:rPr>
                <w:rFonts w:eastAsia="DengXian" w:hint="eastAsia"/>
                <w:highlight w:val="yellow"/>
                <w:lang w:val="en-US" w:eastAsia="zh-CN"/>
              </w:rPr>
              <w:t>I</w:t>
            </w:r>
            <w:r w:rsidRPr="00511721">
              <w:rPr>
                <w:rFonts w:eastAsia="DengXian"/>
                <w:highlight w:val="yellow"/>
                <w:lang w:val="en-US" w:eastAsia="zh-CN"/>
              </w:rPr>
              <w:t>n our understanding, Alt 1-1 and Alt 1-2 are not two opposite options. The combination of the same DMRS port combinations from PDSCH and new DMRS port combinations is also possible, if DMRS port combination based on single symbol DMRS and double symbol DMRS are both supported for different use cases in Rel-18.</w:t>
            </w:r>
            <w:r>
              <w:rPr>
                <w:rFonts w:eastAsia="DengXian"/>
                <w:lang w:val="en-US" w:eastAsia="zh-CN"/>
              </w:rPr>
              <w:t xml:space="preserve"> </w:t>
            </w:r>
          </w:p>
          <w:p w14:paraId="0F4F691D" w14:textId="63E68FFF" w:rsidR="002725F1" w:rsidRDefault="002725F1" w:rsidP="002725F1">
            <w:pPr>
              <w:spacing w:before="0" w:after="0" w:line="240" w:lineRule="auto"/>
              <w:rPr>
                <w:rFonts w:eastAsia="DengXian"/>
                <w:lang w:val="en-US" w:eastAsia="zh-CN"/>
              </w:rPr>
            </w:pPr>
            <w:r>
              <w:rPr>
                <w:rFonts w:eastAsia="DengXian"/>
                <w:lang w:val="en-US" w:eastAsia="zh-CN"/>
              </w:rPr>
              <w:t xml:space="preserve">Therefore, </w:t>
            </w:r>
            <w:r w:rsidRPr="00511721">
              <w:rPr>
                <w:rFonts w:eastAsia="DengXian"/>
                <w:highlight w:val="yellow"/>
                <w:lang w:val="en-US" w:eastAsia="zh-CN"/>
              </w:rPr>
              <w:t>it is not appropriate to say down-selection in proposal</w:t>
            </w:r>
            <w:r>
              <w:rPr>
                <w:rFonts w:eastAsia="DengXian"/>
                <w:lang w:val="en-US" w:eastAsia="zh-CN"/>
              </w:rPr>
              <w:t xml:space="preserve">, since we even have a NOTE at the end of the proposal for </w:t>
            </w:r>
            <w:r w:rsidRPr="00DF2FF7">
              <w:rPr>
                <w:rFonts w:eastAsia="DengXian"/>
                <w:lang w:val="en-US" w:eastAsia="zh-CN"/>
              </w:rPr>
              <w:t xml:space="preserve">DMRS port combination </w:t>
            </w:r>
            <w:r>
              <w:rPr>
                <w:rFonts w:eastAsia="DengXian"/>
                <w:lang w:val="en-US" w:eastAsia="zh-CN"/>
              </w:rPr>
              <w:t>based on</w:t>
            </w:r>
            <w:r w:rsidRPr="00DF2FF7">
              <w:rPr>
                <w:rFonts w:eastAsia="DengXian"/>
                <w:lang w:val="en-US" w:eastAsia="zh-CN"/>
              </w:rPr>
              <w:t xml:space="preserve"> single symbol DMRS</w:t>
            </w:r>
            <w:r>
              <w:rPr>
                <w:rFonts w:eastAsia="DengXian"/>
                <w:lang w:val="en-US" w:eastAsia="zh-CN"/>
              </w:rPr>
              <w:t>.</w:t>
            </w:r>
          </w:p>
        </w:tc>
      </w:tr>
      <w:tr w:rsidR="002725F1" w14:paraId="5F72D940" w14:textId="77777777">
        <w:tc>
          <w:tcPr>
            <w:tcW w:w="1795" w:type="dxa"/>
          </w:tcPr>
          <w:p w14:paraId="76B3DCF0" w14:textId="6225656A" w:rsidR="002725F1" w:rsidRDefault="002B056E" w:rsidP="002725F1">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6D2FD7B3" w14:textId="6B182102" w:rsidR="002725F1" w:rsidRDefault="002B056E" w:rsidP="002725F1">
            <w:pPr>
              <w:spacing w:before="0" w:after="0" w:line="240" w:lineRule="auto"/>
              <w:rPr>
                <w:lang w:eastAsia="zh-CN"/>
              </w:rPr>
            </w:pPr>
            <w:r w:rsidRPr="002B056E">
              <w:rPr>
                <w:lang w:eastAsia="zh-CN"/>
              </w:rPr>
              <w:t xml:space="preserve">Thanks FL for the hard work. For Proposal 3.4a, we are fine with this proposal, but </w:t>
            </w:r>
            <w:r w:rsidR="0032594B" w:rsidRPr="002B056E">
              <w:rPr>
                <w:lang w:eastAsia="zh-CN"/>
              </w:rPr>
              <w:t>actually</w:t>
            </w:r>
            <w:r w:rsidRPr="002B056E">
              <w:rPr>
                <w:lang w:eastAsia="zh-CN"/>
              </w:rPr>
              <w:t xml:space="preserve"> it may need further discussion on the detailed DMRS table design. For Proposal 3.4b, we support this for further down selection.</w:t>
            </w:r>
          </w:p>
        </w:tc>
      </w:tr>
      <w:tr w:rsidR="00782D28" w14:paraId="6EF9ABDE" w14:textId="77777777">
        <w:tc>
          <w:tcPr>
            <w:tcW w:w="1795" w:type="dxa"/>
          </w:tcPr>
          <w:p w14:paraId="54054364" w14:textId="14C67909" w:rsidR="00782D28" w:rsidRDefault="00782D28" w:rsidP="00782D28">
            <w:pPr>
              <w:spacing w:before="0" w:after="0" w:line="240" w:lineRule="auto"/>
              <w:rPr>
                <w:rFonts w:eastAsia="DengXian"/>
                <w:lang w:eastAsia="zh-CN"/>
              </w:rPr>
            </w:pPr>
            <w:r>
              <w:rPr>
                <w:rFonts w:eastAsia="Malgun Gothic" w:hint="eastAsia"/>
                <w:lang w:eastAsia="ko-KR"/>
              </w:rPr>
              <w:t>LGE</w:t>
            </w:r>
          </w:p>
        </w:tc>
        <w:tc>
          <w:tcPr>
            <w:tcW w:w="8690" w:type="dxa"/>
          </w:tcPr>
          <w:p w14:paraId="1D1E0904" w14:textId="77777777" w:rsidR="00782D28" w:rsidRDefault="00782D28" w:rsidP="00782D28">
            <w:pPr>
              <w:shd w:val="clear" w:color="auto" w:fill="FFFFFF"/>
              <w:overflowPunct/>
              <w:autoSpaceDE/>
              <w:autoSpaceDN/>
              <w:adjustRightInd/>
              <w:spacing w:before="0" w:after="0" w:line="240" w:lineRule="auto"/>
              <w:jc w:val="left"/>
              <w:textAlignment w:val="auto"/>
              <w:rPr>
                <w:rFonts w:eastAsia="Yu Gothic UI"/>
                <w:lang w:val="en-US" w:eastAsia="ja-JP"/>
              </w:rPr>
            </w:pPr>
            <w:r>
              <w:rPr>
                <w:rFonts w:eastAsia="Yu Gothic UI"/>
                <w:lang w:val="en-US" w:eastAsia="ja-JP"/>
              </w:rPr>
              <w:t>FL proposal#3.4a: Support.</w:t>
            </w:r>
          </w:p>
          <w:p w14:paraId="244CA184" w14:textId="77777777" w:rsidR="00782D28" w:rsidRDefault="00782D28" w:rsidP="00782D28">
            <w:pPr>
              <w:spacing w:before="0" w:after="0" w:line="240" w:lineRule="auto"/>
            </w:pPr>
            <w:r>
              <w:rPr>
                <w:rFonts w:eastAsia="Yu Gothic UI"/>
                <w:lang w:val="en-US" w:eastAsia="ja-JP"/>
              </w:rPr>
              <w:t>FL proposal#3.4b: Support.</w:t>
            </w:r>
          </w:p>
          <w:p w14:paraId="68F736AE" w14:textId="2ADD0E3C" w:rsidR="00782D28" w:rsidRDefault="00782D28" w:rsidP="00782D28">
            <w:pPr>
              <w:spacing w:before="0" w:after="0" w:line="240" w:lineRule="auto"/>
              <w:rPr>
                <w:lang w:eastAsia="zh-CN"/>
              </w:rPr>
            </w:pPr>
            <w:r>
              <w:t xml:space="preserve">@QC, Alt.3 is that only one port combination is supported for each of UL ranks 5/6/7/8, e.g. the first one of the supported DL DMRS port combinations. For example, in the DL DMRS table, two port combinations is possible for rank 5 </w:t>
            </w:r>
            <w:r w:rsidRPr="00A77439">
              <w:t xml:space="preserve">and </w:t>
            </w:r>
            <w:r>
              <w:t>if the same UL DMRS port combinations as DL DMRS port combination are introduced for rank 5 (</w:t>
            </w:r>
            <w:r w:rsidRPr="00A77439">
              <w:rPr>
                <w:rFonts w:hint="eastAsia"/>
              </w:rPr>
              <w:t>i.</w:t>
            </w:r>
            <w:r w:rsidRPr="00A77439">
              <w:t>e. Alt 1-1</w:t>
            </w:r>
            <w:r>
              <w:t>), 1 bit in the UL DMRS port indication field needs to be used. However, in Alt 1-3, port combination for rank 5 is fixed so that all bits in the UL DMRS port indication field can be reused for different purpose such as MCS/NDI/RV for 2</w:t>
            </w:r>
            <w:r w:rsidRPr="00A77439">
              <w:t>nd</w:t>
            </w:r>
            <w:r>
              <w:t xml:space="preserve"> codeword. </w:t>
            </w:r>
          </w:p>
        </w:tc>
      </w:tr>
      <w:tr w:rsidR="00782D28" w14:paraId="51F753BD" w14:textId="77777777">
        <w:tc>
          <w:tcPr>
            <w:tcW w:w="1795" w:type="dxa"/>
          </w:tcPr>
          <w:p w14:paraId="7B434ABF" w14:textId="37A82A71" w:rsidR="00782D28" w:rsidRPr="00DF0026" w:rsidRDefault="00DF0026" w:rsidP="00DF0026">
            <w:pPr>
              <w:spacing w:before="0" w:after="0" w:line="240" w:lineRule="auto"/>
            </w:pPr>
            <w:r w:rsidRPr="00DF0026">
              <w:rPr>
                <w:rFonts w:hint="eastAsia"/>
              </w:rPr>
              <w:t>CATT</w:t>
            </w:r>
          </w:p>
        </w:tc>
        <w:tc>
          <w:tcPr>
            <w:tcW w:w="8690" w:type="dxa"/>
          </w:tcPr>
          <w:p w14:paraId="67254F00" w14:textId="77777777" w:rsidR="00782D28" w:rsidRPr="00DF0026" w:rsidRDefault="00DF0026" w:rsidP="00DF0026">
            <w:pPr>
              <w:spacing w:before="0" w:after="0" w:line="240" w:lineRule="auto"/>
            </w:pPr>
            <w:r w:rsidRPr="00DF0026">
              <w:t>F</w:t>
            </w:r>
            <w:r w:rsidRPr="00DF0026">
              <w:rPr>
                <w:rFonts w:hint="eastAsia"/>
              </w:rPr>
              <w:t>or P3.4a: not support</w:t>
            </w:r>
          </w:p>
          <w:p w14:paraId="5F977F31" w14:textId="6BA334A9" w:rsidR="00DF0026" w:rsidRPr="00DF0026" w:rsidRDefault="00DF0026" w:rsidP="00DF0026">
            <w:pPr>
              <w:spacing w:before="0" w:after="0" w:line="240" w:lineRule="auto"/>
            </w:pPr>
            <w:r w:rsidRPr="00DF0026">
              <w:t>F</w:t>
            </w:r>
            <w:r w:rsidRPr="00DF0026">
              <w:rPr>
                <w:rFonts w:hint="eastAsia"/>
              </w:rPr>
              <w:t xml:space="preserve">or P3.4b: generally fine. </w:t>
            </w:r>
            <w:r w:rsidRPr="00DF0026">
              <w:t>W</w:t>
            </w:r>
            <w:r w:rsidRPr="00DF0026">
              <w:rPr>
                <w:rFonts w:hint="eastAsia"/>
              </w:rPr>
              <w:t xml:space="preserve">e think Alt1-3 and 2-3 are the detailed designs of DMRS port combination for Alt1-2 and 2-2, </w:t>
            </w:r>
            <w:r w:rsidRPr="00DF0026">
              <w:t>respectively</w:t>
            </w:r>
            <w:r w:rsidRPr="00DF0026">
              <w:rPr>
                <w:rFonts w:hint="eastAsia"/>
              </w:rPr>
              <w:t xml:space="preserve">. </w:t>
            </w:r>
            <w:r w:rsidRPr="00DF0026">
              <w:t>W</w:t>
            </w:r>
            <w:r w:rsidRPr="00DF0026">
              <w:rPr>
                <w:rFonts w:hint="eastAsia"/>
              </w:rPr>
              <w:t>e prefer to delete Alt1-3 and 2-3.</w:t>
            </w:r>
          </w:p>
        </w:tc>
      </w:tr>
      <w:tr w:rsidR="00782D28" w14:paraId="75BA405E" w14:textId="77777777">
        <w:tc>
          <w:tcPr>
            <w:tcW w:w="1795" w:type="dxa"/>
          </w:tcPr>
          <w:p w14:paraId="18546ACE" w14:textId="0648ABDA" w:rsidR="00782D28" w:rsidRPr="00BD4D96" w:rsidRDefault="00BD4D96" w:rsidP="00BD4D96">
            <w:pPr>
              <w:spacing w:afterLines="50"/>
              <w:rPr>
                <w:rFonts w:eastAsiaTheme="minorEastAsia"/>
                <w:b/>
                <w:bCs/>
                <w:color w:val="0000FF"/>
                <w:sz w:val="22"/>
                <w:szCs w:val="22"/>
                <w:lang w:val="en-US" w:eastAsia="ja-JP"/>
              </w:rPr>
            </w:pPr>
            <w:r>
              <w:rPr>
                <w:rFonts w:eastAsiaTheme="minorEastAsia"/>
                <w:b/>
                <w:bCs/>
                <w:color w:val="0000FF"/>
                <w:sz w:val="22"/>
                <w:szCs w:val="22"/>
                <w:lang w:val="en-US" w:eastAsia="ja-JP"/>
              </w:rPr>
              <w:t>Mod</w:t>
            </w:r>
          </w:p>
        </w:tc>
        <w:tc>
          <w:tcPr>
            <w:tcW w:w="8690" w:type="dxa"/>
          </w:tcPr>
          <w:p w14:paraId="4B7C9D0D" w14:textId="799584D4" w:rsidR="00782D28" w:rsidRDefault="00BD4D96" w:rsidP="00BD4D96">
            <w:pPr>
              <w:spacing w:afterLines="50"/>
              <w:rPr>
                <w:rFonts w:eastAsiaTheme="minorEastAsia"/>
                <w:b/>
                <w:bCs/>
                <w:color w:val="0000FF"/>
                <w:sz w:val="22"/>
                <w:szCs w:val="22"/>
                <w:lang w:val="en-US" w:eastAsia="ja-JP"/>
              </w:rPr>
            </w:pPr>
            <w:r>
              <w:rPr>
                <w:rFonts w:eastAsiaTheme="minorEastAsia"/>
                <w:b/>
                <w:bCs/>
                <w:color w:val="0000FF"/>
                <w:sz w:val="22"/>
                <w:szCs w:val="22"/>
                <w:lang w:val="en-US" w:eastAsia="ja-JP"/>
              </w:rPr>
              <w:t>Most of companies are ok with this. Re vivo, I agree new table may contains current DMRS ports combination for PDSCH and new DMRS port combinations. I think this is clear by the last Note.</w:t>
            </w:r>
          </w:p>
          <w:p w14:paraId="79921EF3" w14:textId="4E08D12E" w:rsidR="00BD4D96" w:rsidRPr="00BD4D96" w:rsidRDefault="00BD4D96" w:rsidP="00BD4D96">
            <w:pPr>
              <w:pStyle w:val="af6"/>
              <w:numPr>
                <w:ilvl w:val="1"/>
                <w:numId w:val="14"/>
              </w:numPr>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new DMRS port combinations above does not preclude the current DMRS port combination(s) in Rel.15-17.</w:t>
            </w:r>
          </w:p>
        </w:tc>
      </w:tr>
    </w:tbl>
    <w:p w14:paraId="6E0B346B" w14:textId="77777777" w:rsidR="00ED6BCB" w:rsidRDefault="00ED6BCB">
      <w:pPr>
        <w:spacing w:afterLines="50"/>
        <w:jc w:val="both"/>
        <w:rPr>
          <w:rFonts w:eastAsiaTheme="minorEastAsia"/>
          <w:sz w:val="22"/>
          <w:szCs w:val="22"/>
          <w:lang w:eastAsia="ja-JP"/>
        </w:rPr>
      </w:pPr>
    </w:p>
    <w:p w14:paraId="46A03A60" w14:textId="77777777" w:rsidR="00280D70" w:rsidRDefault="00280D70" w:rsidP="00280D70">
      <w:pPr>
        <w:pStyle w:val="3"/>
        <w:ind w:left="800"/>
        <w:rPr>
          <w:rFonts w:eastAsiaTheme="minorEastAsia"/>
          <w:b/>
          <w:bCs/>
          <w:sz w:val="22"/>
          <w:szCs w:val="22"/>
          <w:lang w:val="en-US" w:eastAsia="ja-JP"/>
        </w:rPr>
      </w:pPr>
      <w:r>
        <w:rPr>
          <w:rFonts w:eastAsiaTheme="minorEastAsia"/>
          <w:b/>
          <w:bCs/>
          <w:sz w:val="22"/>
          <w:szCs w:val="22"/>
          <w:lang w:val="en-US" w:eastAsia="ja-JP"/>
        </w:rPr>
        <w:t>ROUND-4 (</w:t>
      </w:r>
      <w:r w:rsidRPr="00AF70FB">
        <w:rPr>
          <w:rFonts w:eastAsiaTheme="minorEastAsia"/>
          <w:b/>
          <w:bCs/>
          <w:sz w:val="22"/>
          <w:szCs w:val="22"/>
          <w:lang w:val="en-US" w:eastAsia="ja-JP"/>
        </w:rPr>
        <w:t>EMAIL ENDORSMENT 2</w:t>
      </w:r>
      <w:r>
        <w:rPr>
          <w:rFonts w:eastAsiaTheme="minorEastAsia"/>
          <w:b/>
          <w:bCs/>
          <w:sz w:val="22"/>
          <w:szCs w:val="22"/>
          <w:lang w:val="en-US" w:eastAsia="ja-JP"/>
        </w:rPr>
        <w:t>)</w:t>
      </w:r>
    </w:p>
    <w:tbl>
      <w:tblPr>
        <w:tblStyle w:val="af1"/>
        <w:tblW w:w="10485" w:type="dxa"/>
        <w:tblLayout w:type="fixed"/>
        <w:tblLook w:val="04A0" w:firstRow="1" w:lastRow="0" w:firstColumn="1" w:lastColumn="0" w:noHBand="0" w:noVBand="1"/>
      </w:tblPr>
      <w:tblGrid>
        <w:gridCol w:w="1795"/>
        <w:gridCol w:w="8690"/>
      </w:tblGrid>
      <w:tr w:rsidR="00280D70" w14:paraId="3ED1B20F" w14:textId="77777777" w:rsidTr="00CE7E5F">
        <w:trPr>
          <w:trHeight w:val="53"/>
        </w:trPr>
        <w:tc>
          <w:tcPr>
            <w:tcW w:w="1795" w:type="dxa"/>
          </w:tcPr>
          <w:p w14:paraId="0BEC511D" w14:textId="77777777" w:rsidR="00280D70" w:rsidRPr="001022C8" w:rsidRDefault="00280D70" w:rsidP="001022C8">
            <w:pPr>
              <w:spacing w:before="0" w:after="0" w:line="240" w:lineRule="auto"/>
              <w:rPr>
                <w:rFonts w:ascii="Calibri" w:hAnsi="Calibri" w:cs="Calibri"/>
                <w:b/>
                <w:bCs/>
                <w:lang w:eastAsia="zh-CN"/>
              </w:rPr>
            </w:pPr>
            <w:r w:rsidRPr="001022C8">
              <w:rPr>
                <w:rFonts w:ascii="Calibri" w:hAnsi="Calibri" w:cs="Calibri"/>
                <w:b/>
                <w:bCs/>
                <w:lang w:eastAsia="zh-CN"/>
              </w:rPr>
              <w:t>Company</w:t>
            </w:r>
          </w:p>
        </w:tc>
        <w:tc>
          <w:tcPr>
            <w:tcW w:w="8690" w:type="dxa"/>
          </w:tcPr>
          <w:p w14:paraId="03F09005" w14:textId="77777777" w:rsidR="00280D70" w:rsidRPr="001022C8" w:rsidRDefault="00280D70" w:rsidP="001022C8">
            <w:pPr>
              <w:spacing w:before="0" w:after="0" w:line="240" w:lineRule="auto"/>
              <w:rPr>
                <w:rFonts w:ascii="Calibri" w:hAnsi="Calibri" w:cs="Calibri"/>
                <w:b/>
                <w:bCs/>
                <w:lang w:eastAsia="zh-CN"/>
              </w:rPr>
            </w:pPr>
            <w:r w:rsidRPr="001022C8">
              <w:rPr>
                <w:rFonts w:ascii="Calibri" w:hAnsi="Calibri" w:cs="Calibri"/>
                <w:b/>
                <w:bCs/>
                <w:lang w:eastAsia="zh-CN"/>
              </w:rPr>
              <w:t>Comment</w:t>
            </w:r>
          </w:p>
        </w:tc>
      </w:tr>
      <w:tr w:rsidR="00280D70" w14:paraId="625146FD" w14:textId="77777777" w:rsidTr="00CE7E5F">
        <w:tc>
          <w:tcPr>
            <w:tcW w:w="1795" w:type="dxa"/>
          </w:tcPr>
          <w:p w14:paraId="0DA8C3AB" w14:textId="77777777" w:rsidR="00280D70" w:rsidRPr="001022C8" w:rsidRDefault="00280D70"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Nokia/NSB</w:t>
            </w:r>
          </w:p>
        </w:tc>
        <w:tc>
          <w:tcPr>
            <w:tcW w:w="8690" w:type="dxa"/>
          </w:tcPr>
          <w:p w14:paraId="1E671EE9" w14:textId="77777777" w:rsidR="00280D70" w:rsidRPr="00175125"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175125">
              <w:rPr>
                <w:rFonts w:ascii="Calibri" w:eastAsia="ＭＳ Ｐゴシック" w:hAnsi="Calibri" w:cs="Calibri"/>
                <w:color w:val="424242"/>
                <w:bdr w:val="none" w:sz="0" w:space="0" w:color="auto" w:frame="1"/>
                <w:lang w:val="en-US" w:eastAsia="ja-JP"/>
              </w:rPr>
              <w:t>We have already raised our concern on the proposal.</w:t>
            </w:r>
          </w:p>
          <w:p w14:paraId="7519956D" w14:textId="77777777" w:rsidR="00280D70" w:rsidRPr="00175125"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175125">
              <w:rPr>
                <w:rFonts w:ascii="Calibri" w:eastAsia="ＭＳ Ｐゴシック" w:hAnsi="Calibri" w:cs="Calibri"/>
                <w:color w:val="424242"/>
                <w:bdr w:val="none" w:sz="0" w:space="0" w:color="auto" w:frame="1"/>
                <w:lang w:val="en-US" w:eastAsia="ja-JP"/>
              </w:rPr>
              <w:t>First for Rel-15, we are Ok to reuse the PDSCU combination only for full-coherent and non-coherent.</w:t>
            </w:r>
          </w:p>
          <w:p w14:paraId="71866D0E" w14:textId="77777777" w:rsidR="00280D70" w:rsidRPr="00175125"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175125">
              <w:rPr>
                <w:rFonts w:ascii="Calibri" w:eastAsia="ＭＳ Ｐゴシック" w:hAnsi="Calibri" w:cs="Calibri"/>
                <w:color w:val="424242"/>
                <w:bdr w:val="none" w:sz="0" w:space="0" w:color="auto" w:frame="1"/>
                <w:lang w:val="en-US" w:eastAsia="ja-JP"/>
              </w:rPr>
              <w:t>We strongly proposed to consider multiplexing coherent port into the same CDM group for partial coherent,</w:t>
            </w:r>
          </w:p>
          <w:p w14:paraId="4D12B908" w14:textId="77777777" w:rsidR="00280D70" w:rsidRPr="001022C8"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175125">
              <w:rPr>
                <w:rFonts w:ascii="Calibri" w:eastAsia="ＭＳ Ｐゴシック" w:hAnsi="Calibri" w:cs="Calibri"/>
                <w:color w:val="424242"/>
                <w:bdr w:val="none" w:sz="0" w:space="0" w:color="auto" w:frame="1"/>
                <w:lang w:val="en-US" w:eastAsia="ja-JP"/>
              </w:rPr>
              <w:t>For Rel-18, we have already new DMRS index, so the proposal is not correct anymore.</w:t>
            </w:r>
          </w:p>
        </w:tc>
      </w:tr>
      <w:tr w:rsidR="00280D70" w14:paraId="2CAE4DE1" w14:textId="77777777" w:rsidTr="00CE7E5F">
        <w:tc>
          <w:tcPr>
            <w:tcW w:w="1795" w:type="dxa"/>
          </w:tcPr>
          <w:p w14:paraId="631D4501" w14:textId="77777777" w:rsidR="00280D70" w:rsidRPr="001022C8" w:rsidRDefault="00280D70" w:rsidP="001022C8">
            <w:pPr>
              <w:spacing w:before="0" w:after="0" w:line="240" w:lineRule="auto"/>
              <w:jc w:val="left"/>
              <w:rPr>
                <w:rFonts w:ascii="Calibri" w:eastAsiaTheme="minorEastAsia" w:hAnsi="Calibri" w:cs="Calibri"/>
                <w:lang w:eastAsia="ja-JP"/>
              </w:rPr>
            </w:pPr>
            <w:r w:rsidRPr="001022C8">
              <w:rPr>
                <w:rFonts w:ascii="Calibri" w:eastAsiaTheme="minorEastAsia" w:hAnsi="Calibri" w:cs="Calibri"/>
                <w:lang w:eastAsia="ja-JP"/>
              </w:rPr>
              <w:lastRenderedPageBreak/>
              <w:t>Mod</w:t>
            </w:r>
          </w:p>
        </w:tc>
        <w:tc>
          <w:tcPr>
            <w:tcW w:w="8690" w:type="dxa"/>
          </w:tcPr>
          <w:p w14:paraId="74ED232F" w14:textId="77777777" w:rsidR="00280D70" w:rsidRPr="001022C8"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b/>
                <w:bCs/>
                <w:color w:val="000000"/>
                <w:bdr w:val="none" w:sz="0" w:space="0" w:color="auto" w:frame="1"/>
                <w:shd w:val="clear" w:color="auto" w:fill="FFFF00"/>
                <w:lang w:eastAsia="ja-JP"/>
              </w:rPr>
            </w:pPr>
            <w:r w:rsidRPr="001022C8">
              <w:rPr>
                <w:rStyle w:val="x0ick"/>
                <w:rFonts w:ascii="Calibri" w:hAnsi="Calibri" w:cs="Calibri"/>
                <w:color w:val="000000"/>
                <w:bdr w:val="none" w:sz="0" w:space="0" w:color="auto" w:frame="1"/>
                <w:shd w:val="clear" w:color="auto" w:fill="FFFFFF"/>
              </w:rPr>
              <w:t xml:space="preserve">@Yuk, </w:t>
            </w:r>
            <w:proofErr w:type="spellStart"/>
            <w:r w:rsidRPr="001022C8">
              <w:rPr>
                <w:rStyle w:val="x0ick"/>
                <w:rFonts w:ascii="Calibri" w:hAnsi="Calibri" w:cs="Calibri"/>
                <w:color w:val="000000"/>
                <w:bdr w:val="none" w:sz="0" w:space="0" w:color="auto" w:frame="1"/>
                <w:shd w:val="clear" w:color="auto" w:fill="FFFFFF"/>
              </w:rPr>
              <w:t>Youngsoo</w:t>
            </w:r>
            <w:proofErr w:type="spellEnd"/>
            <w:r w:rsidRPr="001022C8">
              <w:rPr>
                <w:rStyle w:val="x0ick"/>
                <w:rFonts w:ascii="Calibri" w:hAnsi="Calibri" w:cs="Calibri"/>
                <w:color w:val="000000"/>
                <w:bdr w:val="none" w:sz="0" w:space="0" w:color="auto" w:frame="1"/>
                <w:shd w:val="clear" w:color="auto" w:fill="FFFFFF"/>
              </w:rPr>
              <w:t xml:space="preserve"> (Nokia - KR/Seoul)</w:t>
            </w:r>
            <w:r w:rsidRPr="001022C8">
              <w:rPr>
                <w:rFonts w:ascii="Calibri" w:hAnsi="Calibri" w:cs="Calibri"/>
                <w:color w:val="000000"/>
                <w:shd w:val="clear" w:color="auto" w:fill="FFFFFF"/>
              </w:rPr>
              <w:t>, sorry that I didn't reflect your comment. I think your intention is to select Alt.2-2 for Rel.18 DMRS ports to enable the same CDM group for partial coherent (</w:t>
            </w:r>
            <w:proofErr w:type="gramStart"/>
            <w:r w:rsidRPr="001022C8">
              <w:rPr>
                <w:rFonts w:ascii="Calibri" w:hAnsi="Calibri" w:cs="Calibri"/>
                <w:color w:val="000000"/>
                <w:shd w:val="clear" w:color="auto" w:fill="FFFFFF"/>
              </w:rPr>
              <w:t>e.g.</w:t>
            </w:r>
            <w:proofErr w:type="gramEnd"/>
            <w:r w:rsidRPr="001022C8">
              <w:rPr>
                <w:rFonts w:ascii="Calibri" w:hAnsi="Calibri" w:cs="Calibri"/>
                <w:color w:val="000000"/>
                <w:shd w:val="clear" w:color="auto" w:fill="FFFFFF"/>
              </w:rPr>
              <w:t xml:space="preserve"> DMRS port 0,1,8,9 in CDM group#0 for </w:t>
            </w:r>
            <w:proofErr w:type="spellStart"/>
            <w:r w:rsidRPr="001022C8">
              <w:rPr>
                <w:rFonts w:ascii="Calibri" w:hAnsi="Calibri" w:cs="Calibri"/>
                <w:color w:val="000000"/>
                <w:shd w:val="clear" w:color="auto" w:fill="FFFFFF"/>
              </w:rPr>
              <w:t>eType</w:t>
            </w:r>
            <w:proofErr w:type="spellEnd"/>
            <w:r w:rsidRPr="001022C8">
              <w:rPr>
                <w:rFonts w:ascii="Calibri" w:hAnsi="Calibri" w:cs="Calibri"/>
                <w:color w:val="000000"/>
                <w:shd w:val="clear" w:color="auto" w:fill="FFFFFF"/>
              </w:rPr>
              <w:t xml:space="preserve"> 1). Since no companies propose Alt.2-1 only, we can try to remove Alt.2-1 now. I agree this is straightforward, because if we reuse DMRS port combination of Rel.15, it is impossible to indicate some of Rel.18 DMRS ports. Hope this solves your concern.</w:t>
            </w:r>
          </w:p>
          <w:p w14:paraId="486BAA86" w14:textId="77777777" w:rsidR="00280D70" w:rsidRPr="00175125"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175125">
              <w:rPr>
                <w:rFonts w:ascii="Calibri" w:eastAsia="ＭＳ Ｐゴシック" w:hAnsi="Calibri" w:cs="Calibri"/>
                <w:b/>
                <w:bCs/>
                <w:color w:val="000000"/>
                <w:bdr w:val="none" w:sz="0" w:space="0" w:color="auto" w:frame="1"/>
                <w:shd w:val="clear" w:color="auto" w:fill="FFFF00"/>
                <w:lang w:eastAsia="ja-JP"/>
              </w:rPr>
              <w:t>FL proposal#3.4b:</w:t>
            </w:r>
            <w:r w:rsidRPr="00175125">
              <w:rPr>
                <w:rFonts w:ascii="Calibri" w:eastAsia="ＭＳ Ｐゴシック" w:hAnsi="Calibri" w:cs="Calibri"/>
                <w:b/>
                <w:bCs/>
                <w:color w:val="000000"/>
                <w:bdr w:val="none" w:sz="0" w:space="0" w:color="auto" w:frame="1"/>
                <w:lang w:eastAsia="ja-JP"/>
              </w:rPr>
              <w:t> </w:t>
            </w:r>
          </w:p>
          <w:p w14:paraId="6579B89C" w14:textId="77777777" w:rsidR="00280D70" w:rsidRPr="00175125" w:rsidRDefault="00280D70" w:rsidP="000C694B">
            <w:pPr>
              <w:numPr>
                <w:ilvl w:val="0"/>
                <w:numId w:val="21"/>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175125">
              <w:rPr>
                <w:rFonts w:ascii="Calibri" w:eastAsia="ＭＳ Ｐゴシック" w:hAnsi="Calibri" w:cs="Calibri"/>
                <w:b/>
                <w:bCs/>
                <w:color w:val="000000"/>
                <w:bdr w:val="none" w:sz="0" w:space="0" w:color="auto" w:frame="1"/>
                <w:lang w:val="en-US" w:eastAsia="ja-JP"/>
              </w:rPr>
              <w:t>For &gt; 4 layers PUSCH, support new antenna ports tables for rank = 5,6,7,8 for both single-symbol/double-symbol DMRS. </w:t>
            </w:r>
          </w:p>
          <w:p w14:paraId="09AC2206" w14:textId="77777777" w:rsidR="00280D70" w:rsidRPr="00175125" w:rsidRDefault="00280D70" w:rsidP="000C694B">
            <w:pPr>
              <w:numPr>
                <w:ilvl w:val="1"/>
                <w:numId w:val="22"/>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For Type 1/Type 2 Rel.15 DMRS ports, new antenna ports tables are down selected from the following: </w:t>
            </w:r>
          </w:p>
          <w:p w14:paraId="2BA2027E" w14:textId="77777777" w:rsidR="00280D70" w:rsidRPr="00175125" w:rsidRDefault="00280D70" w:rsidP="000C694B">
            <w:pPr>
              <w:numPr>
                <w:ilvl w:val="2"/>
                <w:numId w:val="2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 xml:space="preserve">Alt.1-1: same DMRS port combinations as that for rank = 5,6,7,8 for PDSCH </w:t>
            </w:r>
            <w:proofErr w:type="gramStart"/>
            <w:r w:rsidRPr="00175125">
              <w:rPr>
                <w:rFonts w:ascii="Calibri" w:eastAsia="Yu Gothic UI" w:hAnsi="Calibri" w:cs="Calibri"/>
                <w:b/>
                <w:bCs/>
                <w:color w:val="000000"/>
                <w:bdr w:val="none" w:sz="0" w:space="0" w:color="auto" w:frame="1"/>
                <w:lang w:val="en-US" w:eastAsia="ja-JP"/>
              </w:rPr>
              <w:t>are</w:t>
            </w:r>
            <w:proofErr w:type="gramEnd"/>
            <w:r w:rsidRPr="00175125">
              <w:rPr>
                <w:rFonts w:ascii="Calibri" w:eastAsia="Yu Gothic UI" w:hAnsi="Calibri" w:cs="Calibri"/>
                <w:b/>
                <w:bCs/>
                <w:color w:val="000000"/>
                <w:bdr w:val="none" w:sz="0" w:space="0" w:color="auto" w:frame="1"/>
                <w:lang w:val="en-US" w:eastAsia="ja-JP"/>
              </w:rPr>
              <w:t xml:space="preserve"> reused. </w:t>
            </w:r>
          </w:p>
          <w:p w14:paraId="01466C1A" w14:textId="77777777" w:rsidR="00280D70" w:rsidRPr="00175125" w:rsidRDefault="00280D70" w:rsidP="000C694B">
            <w:pPr>
              <w:numPr>
                <w:ilvl w:val="3"/>
                <w:numId w:val="2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FFS: whether all or some/one of the current DMRS port combination(s) are reused. </w:t>
            </w:r>
          </w:p>
          <w:p w14:paraId="05ADCA23" w14:textId="77777777" w:rsidR="00280D70" w:rsidRPr="00175125" w:rsidRDefault="00280D70" w:rsidP="000C694B">
            <w:pPr>
              <w:numPr>
                <w:ilvl w:val="2"/>
                <w:numId w:val="25"/>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Alt.1-2: new DMRS port combinations are used for rank = 5,6,7,8 (FFS: details). </w:t>
            </w:r>
          </w:p>
          <w:p w14:paraId="77304607" w14:textId="77777777" w:rsidR="00280D70" w:rsidRPr="00175125" w:rsidRDefault="00280D70" w:rsidP="000C694B">
            <w:pPr>
              <w:numPr>
                <w:ilvl w:val="1"/>
                <w:numId w:val="2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For Rel.18 eType1/eType2 DMRS ports, new antenna ports tables are down selected from the following: </w:t>
            </w:r>
          </w:p>
          <w:p w14:paraId="11FB716A" w14:textId="77777777" w:rsidR="00280D70" w:rsidRPr="00175125" w:rsidRDefault="00280D70" w:rsidP="000C694B">
            <w:pPr>
              <w:numPr>
                <w:ilvl w:val="2"/>
                <w:numId w:val="27"/>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175125">
              <w:rPr>
                <w:rFonts w:ascii="Calibri" w:eastAsia="Yu Gothic UI" w:hAnsi="Calibri" w:cs="Calibri"/>
                <w:b/>
                <w:bCs/>
                <w:strike/>
                <w:color w:val="FF0800"/>
                <w:bdr w:val="none" w:sz="0" w:space="0" w:color="auto" w:frame="1"/>
                <w:lang w:val="en-US" w:eastAsia="ja-JP"/>
              </w:rPr>
              <w:t xml:space="preserve">Alt.2-1: same DMRS port combinations as that for rank = 5,6,7,8 for PDSCH </w:t>
            </w:r>
            <w:proofErr w:type="gramStart"/>
            <w:r w:rsidRPr="00175125">
              <w:rPr>
                <w:rFonts w:ascii="Calibri" w:eastAsia="Yu Gothic UI" w:hAnsi="Calibri" w:cs="Calibri"/>
                <w:b/>
                <w:bCs/>
                <w:strike/>
                <w:color w:val="FF0800"/>
                <w:bdr w:val="none" w:sz="0" w:space="0" w:color="auto" w:frame="1"/>
                <w:lang w:val="en-US" w:eastAsia="ja-JP"/>
              </w:rPr>
              <w:t>are</w:t>
            </w:r>
            <w:proofErr w:type="gramEnd"/>
            <w:r w:rsidRPr="00175125">
              <w:rPr>
                <w:rFonts w:ascii="Calibri" w:eastAsia="Yu Gothic UI" w:hAnsi="Calibri" w:cs="Calibri"/>
                <w:b/>
                <w:bCs/>
                <w:strike/>
                <w:color w:val="FF0800"/>
                <w:bdr w:val="none" w:sz="0" w:space="0" w:color="auto" w:frame="1"/>
                <w:lang w:val="en-US" w:eastAsia="ja-JP"/>
              </w:rPr>
              <w:t xml:space="preserve"> reused. </w:t>
            </w:r>
          </w:p>
          <w:p w14:paraId="763AB543" w14:textId="77777777" w:rsidR="00280D70" w:rsidRPr="00175125" w:rsidRDefault="00280D70" w:rsidP="000C694B">
            <w:pPr>
              <w:numPr>
                <w:ilvl w:val="3"/>
                <w:numId w:val="28"/>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175125">
              <w:rPr>
                <w:rFonts w:ascii="Calibri" w:eastAsia="Yu Gothic UI" w:hAnsi="Calibri" w:cs="Calibri"/>
                <w:b/>
                <w:bCs/>
                <w:strike/>
                <w:color w:val="FF0800"/>
                <w:bdr w:val="none" w:sz="0" w:space="0" w:color="auto" w:frame="1"/>
                <w:lang w:val="en-US" w:eastAsia="ja-JP"/>
              </w:rPr>
              <w:t>FFS: whether all or some/one of the current DMRS port combinations are reused. </w:t>
            </w:r>
          </w:p>
          <w:p w14:paraId="4548CFAA" w14:textId="77777777" w:rsidR="00280D70" w:rsidRPr="00175125" w:rsidRDefault="00280D70" w:rsidP="000C694B">
            <w:pPr>
              <w:numPr>
                <w:ilvl w:val="2"/>
                <w:numId w:val="29"/>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Alt.2-2: new DMRS port combinations are used for rank = 5,6,7,8 (FFS: details). </w:t>
            </w:r>
          </w:p>
          <w:p w14:paraId="15537E35" w14:textId="77777777" w:rsidR="00280D70" w:rsidRPr="00175125" w:rsidRDefault="00280D70" w:rsidP="000C694B">
            <w:pPr>
              <w:numPr>
                <w:ilvl w:val="2"/>
                <w:numId w:val="29"/>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Note: whether the DMRS port combination allows to use single symbol DMRS for rank = 5,6,7,8 should be checked. </w:t>
            </w:r>
          </w:p>
          <w:p w14:paraId="3F1D7BBD" w14:textId="77777777" w:rsidR="00280D70" w:rsidRPr="00175125" w:rsidRDefault="00280D70" w:rsidP="000C694B">
            <w:pPr>
              <w:numPr>
                <w:ilvl w:val="1"/>
                <w:numId w:val="30"/>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175125">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175125">
              <w:rPr>
                <w:rFonts w:ascii="Calibri" w:eastAsia="Yu Gothic UI" w:hAnsi="Calibri" w:cs="Calibri"/>
                <w:b/>
                <w:bCs/>
                <w:color w:val="000000"/>
                <w:bdr w:val="none" w:sz="0" w:space="0" w:color="auto" w:frame="1"/>
                <w:lang w:val="en-US" w:eastAsia="ja-JP"/>
              </w:rPr>
              <w:t>does</w:t>
            </w:r>
            <w:proofErr w:type="gramEnd"/>
            <w:r w:rsidRPr="00175125">
              <w:rPr>
                <w:rFonts w:ascii="Calibri" w:eastAsia="Yu Gothic UI" w:hAnsi="Calibri" w:cs="Calibri"/>
                <w:b/>
                <w:bCs/>
                <w:color w:val="000000"/>
                <w:bdr w:val="none" w:sz="0" w:space="0" w:color="auto" w:frame="1"/>
                <w:lang w:val="en-US" w:eastAsia="ja-JP"/>
              </w:rPr>
              <w:t xml:space="preserve"> not preclude the current DMRS port combination(s) in Rel.15-17. </w:t>
            </w:r>
          </w:p>
          <w:p w14:paraId="6920DC3F" w14:textId="77777777" w:rsidR="00280D70" w:rsidRPr="001022C8" w:rsidRDefault="00280D70" w:rsidP="001022C8">
            <w:pPr>
              <w:spacing w:before="0" w:after="0" w:line="240" w:lineRule="auto"/>
              <w:rPr>
                <w:rFonts w:ascii="Calibri" w:hAnsi="Calibri" w:cs="Calibri"/>
                <w:lang w:val="en-US" w:eastAsia="zh-CN"/>
              </w:rPr>
            </w:pPr>
          </w:p>
        </w:tc>
      </w:tr>
      <w:tr w:rsidR="00280D70" w14:paraId="5B79ABFE" w14:textId="77777777" w:rsidTr="00CE7E5F">
        <w:tc>
          <w:tcPr>
            <w:tcW w:w="1795" w:type="dxa"/>
          </w:tcPr>
          <w:p w14:paraId="35EE8748" w14:textId="77777777" w:rsidR="00280D70" w:rsidRPr="001022C8" w:rsidRDefault="00280D70"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Nokia/NSB</w:t>
            </w:r>
          </w:p>
        </w:tc>
        <w:tc>
          <w:tcPr>
            <w:tcW w:w="8690" w:type="dxa"/>
          </w:tcPr>
          <w:p w14:paraId="1AC8A721"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Regarding to partial coherent issue, I don’t mean Rel-18 DMRS ports.</w:t>
            </w:r>
          </w:p>
          <w:p w14:paraId="1EC06BE4"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 xml:space="preserve">As you know, in AI9.4, partial coherent with Ng=2,4 </w:t>
            </w:r>
            <w:proofErr w:type="gramStart"/>
            <w:r w:rsidRPr="00F855D0">
              <w:rPr>
                <w:rFonts w:ascii="Calibri" w:eastAsia="ＭＳ Ｐゴシック" w:hAnsi="Calibri" w:cs="Calibri"/>
                <w:bdr w:val="none" w:sz="0" w:space="0" w:color="auto" w:frame="1"/>
                <w:lang w:val="en-US" w:eastAsia="ja-JP"/>
              </w:rPr>
              <w:t>are</w:t>
            </w:r>
            <w:proofErr w:type="gramEnd"/>
            <w:r w:rsidRPr="00F855D0">
              <w:rPr>
                <w:rFonts w:ascii="Calibri" w:eastAsia="ＭＳ Ｐゴシック" w:hAnsi="Calibri" w:cs="Calibri"/>
                <w:bdr w:val="none" w:sz="0" w:space="0" w:color="auto" w:frame="1"/>
                <w:lang w:val="en-US" w:eastAsia="ja-JP"/>
              </w:rPr>
              <w:t xml:space="preserve"> agreed.</w:t>
            </w:r>
          </w:p>
          <w:p w14:paraId="56F7C791"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We have specification for NCJT, where DMRS port from different TRP are mapped to different CDM group.</w:t>
            </w:r>
          </w:p>
          <w:p w14:paraId="7AAFF949"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We want to the same thing for PUSCH partial coherent case.</w:t>
            </w:r>
          </w:p>
          <w:p w14:paraId="4BFB7023"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 </w:t>
            </w:r>
          </w:p>
          <w:p w14:paraId="0809CA0E"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Until Rel-15, all UL ports are multiplexed into the same CDM group because the maximum is 4, so there was no issue.</w:t>
            </w:r>
          </w:p>
          <w:p w14:paraId="7A993EAB"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 xml:space="preserve">But, to support </w:t>
            </w:r>
            <w:proofErr w:type="spellStart"/>
            <w:r w:rsidRPr="00F855D0">
              <w:rPr>
                <w:rFonts w:ascii="Calibri" w:eastAsia="ＭＳ Ｐゴシック" w:hAnsi="Calibri" w:cs="Calibri"/>
                <w:bdr w:val="none" w:sz="0" w:space="0" w:color="auto" w:frame="1"/>
                <w:lang w:val="en-US" w:eastAsia="ja-JP"/>
              </w:rPr>
              <w:t>upto</w:t>
            </w:r>
            <w:proofErr w:type="spellEnd"/>
            <w:r w:rsidRPr="00F855D0">
              <w:rPr>
                <w:rFonts w:ascii="Calibri" w:eastAsia="ＭＳ Ｐゴシック" w:hAnsi="Calibri" w:cs="Calibri"/>
                <w:bdr w:val="none" w:sz="0" w:space="0" w:color="auto" w:frame="1"/>
                <w:lang w:val="en-US" w:eastAsia="ja-JP"/>
              </w:rPr>
              <w:t xml:space="preserve"> 8 DMRS, we have faced with the case the multiplexing of DMRS ports from different group to the same CDM group.</w:t>
            </w:r>
          </w:p>
          <w:p w14:paraId="6406202D"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lastRenderedPageBreak/>
              <w:t xml:space="preserve">For </w:t>
            </w:r>
            <w:proofErr w:type="gramStart"/>
            <w:r w:rsidRPr="00F855D0">
              <w:rPr>
                <w:rFonts w:ascii="Calibri" w:eastAsia="ＭＳ Ｐゴシック" w:hAnsi="Calibri" w:cs="Calibri"/>
                <w:bdr w:val="none" w:sz="0" w:space="0" w:color="auto" w:frame="1"/>
                <w:lang w:val="en-US" w:eastAsia="ja-JP"/>
              </w:rPr>
              <w:t>example,  rank</w:t>
            </w:r>
            <w:proofErr w:type="gramEnd"/>
            <w:r w:rsidRPr="00F855D0">
              <w:rPr>
                <w:rFonts w:ascii="Calibri" w:eastAsia="ＭＳ Ｐゴシック" w:hAnsi="Calibri" w:cs="Calibri"/>
                <w:bdr w:val="none" w:sz="0" w:space="0" w:color="auto" w:frame="1"/>
                <w:lang w:val="en-US" w:eastAsia="ja-JP"/>
              </w:rPr>
              <w:t>=6, DMRS mapping order is 0,1,2,3,4,6 (CDM group= 0,0,1,1,0,1). If UE supporting 8TX maps 3+3 layers from two antenna group, and then we have to map them to 0,1,4/2,3,6 separately. If there is possibility of 4+2, then situation is slightly different.</w:t>
            </w:r>
          </w:p>
          <w:p w14:paraId="5A0D5A81"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I have raised this issue several times, but you didn’t fully capture this proposal. At least we want to study the aspect.</w:t>
            </w:r>
          </w:p>
          <w:p w14:paraId="4D55DFE1"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 </w:t>
            </w:r>
          </w:p>
          <w:p w14:paraId="727A8C7B"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Also, for SU-MIMO with rank &gt;4, only one DMRS port mapping should be enough corresponding to rank and TPMI.</w:t>
            </w:r>
          </w:p>
          <w:p w14:paraId="626C5167"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Then, we don’t need to spend 4bit Antenna port field in DCI. We can use more flexibility to TPMI indication.</w:t>
            </w:r>
          </w:p>
          <w:p w14:paraId="707BCD08" w14:textId="77777777" w:rsidR="00280D70" w:rsidRPr="00F855D0"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lang w:val="en-US" w:eastAsia="ja-JP"/>
              </w:rPr>
            </w:pPr>
            <w:r w:rsidRPr="00F855D0">
              <w:rPr>
                <w:rFonts w:ascii="Calibri" w:eastAsia="ＭＳ Ｐゴシック" w:hAnsi="Calibri" w:cs="Calibri"/>
                <w:bdr w:val="none" w:sz="0" w:space="0" w:color="auto" w:frame="1"/>
                <w:lang w:val="en-US" w:eastAsia="ja-JP"/>
              </w:rPr>
              <w:t>Also, once TPMI is determined, DMRS port mapping can be fixed.</w:t>
            </w:r>
          </w:p>
          <w:p w14:paraId="5875AC55" w14:textId="77777777" w:rsidR="00280D70" w:rsidRPr="001022C8"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b/>
                <w:bCs/>
                <w:color w:val="000000"/>
                <w:bdr w:val="none" w:sz="0" w:space="0" w:color="auto" w:frame="1"/>
                <w:shd w:val="clear" w:color="auto" w:fill="FFFF00"/>
                <w:lang w:val="en-US" w:eastAsia="ja-JP"/>
              </w:rPr>
            </w:pPr>
          </w:p>
          <w:p w14:paraId="35611F9B" w14:textId="77777777" w:rsidR="00280D70" w:rsidRPr="00207CF9" w:rsidRDefault="00280D70"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424242"/>
                <w:lang w:val="en-US" w:eastAsia="ja-JP"/>
              </w:rPr>
            </w:pPr>
            <w:r w:rsidRPr="00207CF9">
              <w:rPr>
                <w:rFonts w:ascii="Calibri" w:eastAsia="ＭＳ Ｐゴシック" w:hAnsi="Calibri" w:cs="Calibri"/>
                <w:b/>
                <w:bCs/>
                <w:color w:val="000000"/>
                <w:bdr w:val="none" w:sz="0" w:space="0" w:color="auto" w:frame="1"/>
                <w:shd w:val="clear" w:color="auto" w:fill="FFFF00"/>
                <w:lang w:eastAsia="ja-JP"/>
              </w:rPr>
              <w:t>FL proposal#3.4b:</w:t>
            </w:r>
            <w:r w:rsidRPr="00207CF9">
              <w:rPr>
                <w:rFonts w:ascii="Calibri" w:eastAsia="ＭＳ Ｐゴシック" w:hAnsi="Calibri" w:cs="Calibri"/>
                <w:b/>
                <w:bCs/>
                <w:color w:val="000000"/>
                <w:bdr w:val="none" w:sz="0" w:space="0" w:color="auto" w:frame="1"/>
                <w:lang w:eastAsia="ja-JP"/>
              </w:rPr>
              <w:t> </w:t>
            </w:r>
          </w:p>
          <w:p w14:paraId="6A065845" w14:textId="77777777" w:rsidR="00280D70" w:rsidRPr="00207CF9" w:rsidRDefault="00280D70" w:rsidP="000C694B">
            <w:pPr>
              <w:numPr>
                <w:ilvl w:val="0"/>
                <w:numId w:val="31"/>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207CF9">
              <w:rPr>
                <w:rFonts w:ascii="Calibri" w:eastAsia="ＭＳ Ｐゴシック" w:hAnsi="Calibri" w:cs="Calibri"/>
                <w:b/>
                <w:bCs/>
                <w:color w:val="000000"/>
                <w:bdr w:val="none" w:sz="0" w:space="0" w:color="auto" w:frame="1"/>
                <w:lang w:val="en-US" w:eastAsia="ja-JP"/>
              </w:rPr>
              <w:t>For &gt; 4 layers PUSCH, support new antenna ports tables for rank = 5,6,7,8 for both single-symbol/double-symbol DMRS. </w:t>
            </w:r>
          </w:p>
          <w:p w14:paraId="10753C8A" w14:textId="77777777" w:rsidR="00280D70" w:rsidRPr="00207CF9" w:rsidRDefault="00280D70" w:rsidP="000C694B">
            <w:pPr>
              <w:numPr>
                <w:ilvl w:val="1"/>
                <w:numId w:val="32"/>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For Type 1/Type 2 Rel.15 DMRS ports, new antenna ports tables are down selected from the following: </w:t>
            </w:r>
          </w:p>
          <w:p w14:paraId="7CA03C11" w14:textId="77777777" w:rsidR="00280D70" w:rsidRPr="00207CF9" w:rsidRDefault="00280D70" w:rsidP="000C694B">
            <w:pPr>
              <w:numPr>
                <w:ilvl w:val="2"/>
                <w:numId w:val="3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 xml:space="preserve">Alt.1-1: same DMRS port combinations as that for rank = 5,6,7,8 for PDSCH </w:t>
            </w:r>
            <w:proofErr w:type="gramStart"/>
            <w:r w:rsidRPr="00207CF9">
              <w:rPr>
                <w:rFonts w:ascii="Calibri" w:eastAsia="Yu Gothic UI" w:hAnsi="Calibri" w:cs="Calibri"/>
                <w:b/>
                <w:bCs/>
                <w:color w:val="000000"/>
                <w:bdr w:val="none" w:sz="0" w:space="0" w:color="auto" w:frame="1"/>
                <w:lang w:val="en-US" w:eastAsia="ja-JP"/>
              </w:rPr>
              <w:t>are</w:t>
            </w:r>
            <w:proofErr w:type="gramEnd"/>
            <w:r w:rsidRPr="00207CF9">
              <w:rPr>
                <w:rFonts w:ascii="Calibri" w:eastAsia="Yu Gothic UI" w:hAnsi="Calibri" w:cs="Calibri"/>
                <w:b/>
                <w:bCs/>
                <w:color w:val="000000"/>
                <w:bdr w:val="none" w:sz="0" w:space="0" w:color="auto" w:frame="1"/>
                <w:lang w:val="en-US" w:eastAsia="ja-JP"/>
              </w:rPr>
              <w:t xml:space="preserve"> reused </w:t>
            </w:r>
            <w:r w:rsidRPr="00207CF9">
              <w:rPr>
                <w:rFonts w:ascii="Calibri" w:eastAsia="Yu Gothic UI" w:hAnsi="Calibri" w:cs="Calibri"/>
                <w:b/>
                <w:bCs/>
                <w:color w:val="FF0000"/>
                <w:u w:val="single"/>
                <w:bdr w:val="none" w:sz="0" w:space="0" w:color="auto" w:frame="1"/>
                <w:lang w:val="en-US" w:eastAsia="ja-JP"/>
              </w:rPr>
              <w:t>at least for full or non-coherent UL codebook.</w:t>
            </w:r>
          </w:p>
          <w:p w14:paraId="2A2D5263" w14:textId="77777777" w:rsidR="00280D70" w:rsidRPr="00207CF9" w:rsidRDefault="00280D70" w:rsidP="000C694B">
            <w:pPr>
              <w:numPr>
                <w:ilvl w:val="3"/>
                <w:numId w:val="3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FFS: whether all or some/one of the current DMRS port combination(s) are reused. </w:t>
            </w:r>
          </w:p>
          <w:p w14:paraId="27BE5D55" w14:textId="77777777" w:rsidR="00280D70" w:rsidRPr="00207CF9" w:rsidRDefault="00280D70" w:rsidP="000C694B">
            <w:pPr>
              <w:numPr>
                <w:ilvl w:val="2"/>
                <w:numId w:val="35"/>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Alt.1-2: new DMRS port combinations are used for rank = 5,6,7,8 (FFS: details). </w:t>
            </w:r>
          </w:p>
          <w:p w14:paraId="4D0F56A7" w14:textId="77777777" w:rsidR="00280D70" w:rsidRPr="00207CF9" w:rsidRDefault="00280D70" w:rsidP="000C694B">
            <w:pPr>
              <w:numPr>
                <w:ilvl w:val="1"/>
                <w:numId w:val="3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For Rel.18 eType1/eType2 DMRS ports, </w:t>
            </w:r>
            <w:r w:rsidRPr="00207CF9">
              <w:rPr>
                <w:rFonts w:ascii="Calibri" w:eastAsia="Yu Gothic UI" w:hAnsi="Calibri" w:cs="Calibri"/>
                <w:b/>
                <w:bCs/>
                <w:strike/>
                <w:color w:val="FF0000"/>
                <w:bdr w:val="none" w:sz="0" w:space="0" w:color="auto" w:frame="1"/>
                <w:lang w:val="en-US" w:eastAsia="ja-JP"/>
              </w:rPr>
              <w:t>new antenna ports tables are down selected from the following</w:t>
            </w:r>
            <w:r w:rsidRPr="00207CF9">
              <w:rPr>
                <w:rFonts w:ascii="Calibri" w:eastAsia="Yu Gothic UI" w:hAnsi="Calibri" w:cs="Calibri"/>
                <w:b/>
                <w:bCs/>
                <w:color w:val="000000"/>
                <w:bdr w:val="none" w:sz="0" w:space="0" w:color="auto" w:frame="1"/>
                <w:lang w:val="en-US" w:eastAsia="ja-JP"/>
              </w:rPr>
              <w:t>: </w:t>
            </w:r>
          </w:p>
          <w:p w14:paraId="607C172A" w14:textId="77777777" w:rsidR="00280D70" w:rsidRPr="00207CF9" w:rsidRDefault="00280D70" w:rsidP="000C694B">
            <w:pPr>
              <w:numPr>
                <w:ilvl w:val="2"/>
                <w:numId w:val="37"/>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207CF9">
              <w:rPr>
                <w:rFonts w:ascii="Calibri" w:eastAsia="Yu Gothic UI" w:hAnsi="Calibri" w:cs="Calibri"/>
                <w:b/>
                <w:bCs/>
                <w:strike/>
                <w:color w:val="FF0800"/>
                <w:bdr w:val="none" w:sz="0" w:space="0" w:color="auto" w:frame="1"/>
                <w:lang w:val="en-US" w:eastAsia="ja-JP"/>
              </w:rPr>
              <w:t xml:space="preserve">Alt.2-1: same DMRS port combinations as that for rank = 5,6,7,8 for PDSCH </w:t>
            </w:r>
            <w:proofErr w:type="gramStart"/>
            <w:r w:rsidRPr="00207CF9">
              <w:rPr>
                <w:rFonts w:ascii="Calibri" w:eastAsia="Yu Gothic UI" w:hAnsi="Calibri" w:cs="Calibri"/>
                <w:b/>
                <w:bCs/>
                <w:strike/>
                <w:color w:val="FF0800"/>
                <w:bdr w:val="none" w:sz="0" w:space="0" w:color="auto" w:frame="1"/>
                <w:lang w:val="en-US" w:eastAsia="ja-JP"/>
              </w:rPr>
              <w:t>are</w:t>
            </w:r>
            <w:proofErr w:type="gramEnd"/>
            <w:r w:rsidRPr="00207CF9">
              <w:rPr>
                <w:rFonts w:ascii="Calibri" w:eastAsia="Yu Gothic UI" w:hAnsi="Calibri" w:cs="Calibri"/>
                <w:b/>
                <w:bCs/>
                <w:strike/>
                <w:color w:val="FF0800"/>
                <w:bdr w:val="none" w:sz="0" w:space="0" w:color="auto" w:frame="1"/>
                <w:lang w:val="en-US" w:eastAsia="ja-JP"/>
              </w:rPr>
              <w:t xml:space="preserve"> reused. </w:t>
            </w:r>
          </w:p>
          <w:p w14:paraId="13917F93" w14:textId="77777777" w:rsidR="00280D70" w:rsidRPr="00207CF9" w:rsidRDefault="00280D70" w:rsidP="000C694B">
            <w:pPr>
              <w:numPr>
                <w:ilvl w:val="3"/>
                <w:numId w:val="38"/>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207CF9">
              <w:rPr>
                <w:rFonts w:ascii="Calibri" w:eastAsia="Yu Gothic UI" w:hAnsi="Calibri" w:cs="Calibri"/>
                <w:b/>
                <w:bCs/>
                <w:strike/>
                <w:color w:val="FF0800"/>
                <w:bdr w:val="none" w:sz="0" w:space="0" w:color="auto" w:frame="1"/>
                <w:lang w:val="en-US" w:eastAsia="ja-JP"/>
              </w:rPr>
              <w:t>FFS: whether all or some/one of the current DMRS port combinations are reused. </w:t>
            </w:r>
          </w:p>
          <w:p w14:paraId="4FD7F1A9" w14:textId="77777777" w:rsidR="00280D70" w:rsidRPr="00207CF9" w:rsidRDefault="00280D70" w:rsidP="000C694B">
            <w:pPr>
              <w:numPr>
                <w:ilvl w:val="2"/>
                <w:numId w:val="39"/>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strike/>
                <w:color w:val="FF0000"/>
                <w:bdr w:val="none" w:sz="0" w:space="0" w:color="auto" w:frame="1"/>
                <w:lang w:val="en-US" w:eastAsia="ja-JP"/>
              </w:rPr>
              <w:t>Alt.2-2:</w:t>
            </w:r>
            <w:r w:rsidRPr="00207CF9">
              <w:rPr>
                <w:rFonts w:ascii="Calibri" w:eastAsia="Yu Gothic UI" w:hAnsi="Calibri" w:cs="Calibri"/>
                <w:b/>
                <w:bCs/>
                <w:color w:val="FF0000"/>
                <w:bdr w:val="none" w:sz="0" w:space="0" w:color="auto" w:frame="1"/>
                <w:lang w:val="en-US" w:eastAsia="ja-JP"/>
              </w:rPr>
              <w:t> </w:t>
            </w:r>
            <w:r w:rsidRPr="00207CF9">
              <w:rPr>
                <w:rFonts w:ascii="Calibri" w:eastAsia="Yu Gothic UI" w:hAnsi="Calibri" w:cs="Calibri"/>
                <w:b/>
                <w:bCs/>
                <w:color w:val="000000"/>
                <w:bdr w:val="none" w:sz="0" w:space="0" w:color="auto" w:frame="1"/>
                <w:lang w:val="en-US" w:eastAsia="ja-JP"/>
              </w:rPr>
              <w:t>new DMRS port combinations are used for rank = 5,6,7,8 (FFS: details). </w:t>
            </w:r>
          </w:p>
          <w:p w14:paraId="2A5EB045" w14:textId="77777777" w:rsidR="00280D70" w:rsidRPr="00207CF9" w:rsidRDefault="00280D70" w:rsidP="000C694B">
            <w:pPr>
              <w:numPr>
                <w:ilvl w:val="2"/>
                <w:numId w:val="39"/>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Note: whether the DMRS port combination allows to use single symbol DMRS for rank = 5,6,7,8 should be checked. </w:t>
            </w:r>
          </w:p>
          <w:p w14:paraId="0D9D12AC" w14:textId="77777777" w:rsidR="00280D70" w:rsidRPr="00207CF9" w:rsidRDefault="00280D70" w:rsidP="000C694B">
            <w:pPr>
              <w:numPr>
                <w:ilvl w:val="1"/>
                <w:numId w:val="40"/>
              </w:numPr>
              <w:shd w:val="clear" w:color="auto" w:fill="FFFFFF"/>
              <w:overflowPunct/>
              <w:autoSpaceDE/>
              <w:autoSpaceDN/>
              <w:adjustRightInd/>
              <w:spacing w:before="0" w:after="0" w:line="240" w:lineRule="auto"/>
              <w:textAlignment w:val="auto"/>
              <w:rPr>
                <w:rFonts w:ascii="Calibri" w:eastAsia="Yu Gothic UI" w:hAnsi="Calibri" w:cs="Calibri"/>
                <w:color w:val="FF0000"/>
                <w:lang w:val="en-US" w:eastAsia="ja-JP"/>
              </w:rPr>
            </w:pPr>
            <w:r w:rsidRPr="00207CF9">
              <w:rPr>
                <w:rFonts w:ascii="Calibri" w:eastAsia="Yu Gothic UI" w:hAnsi="Calibri" w:cs="Calibri"/>
                <w:b/>
                <w:bCs/>
                <w:color w:val="FF0000"/>
                <w:u w:val="single"/>
                <w:bdr w:val="none" w:sz="0" w:space="0" w:color="auto" w:frame="1"/>
                <w:lang w:val="en-US" w:eastAsia="ja-JP"/>
              </w:rPr>
              <w:t>FFS: For partial coherent UL codebook, support layers to DMRS port mapping that layers associated to the same antenna port group are multiplexed into the same DMRS CDM group.</w:t>
            </w:r>
          </w:p>
          <w:p w14:paraId="5DE20E86" w14:textId="77777777" w:rsidR="00280D70" w:rsidRPr="00207CF9" w:rsidRDefault="00280D70" w:rsidP="000C694B">
            <w:pPr>
              <w:numPr>
                <w:ilvl w:val="1"/>
                <w:numId w:val="40"/>
              </w:numPr>
              <w:shd w:val="clear" w:color="auto" w:fill="FFFFFF"/>
              <w:overflowPunct/>
              <w:autoSpaceDE/>
              <w:autoSpaceDN/>
              <w:adjustRightInd/>
              <w:spacing w:before="0" w:after="0" w:line="240" w:lineRule="auto"/>
              <w:textAlignment w:val="auto"/>
              <w:rPr>
                <w:rFonts w:ascii="Calibri" w:eastAsia="Yu Gothic UI" w:hAnsi="Calibri" w:cs="Calibri"/>
                <w:color w:val="FF0000"/>
                <w:lang w:val="en-US" w:eastAsia="ja-JP"/>
              </w:rPr>
            </w:pPr>
            <w:r w:rsidRPr="00207CF9">
              <w:rPr>
                <w:rFonts w:ascii="Calibri" w:eastAsia="Yu Gothic UI" w:hAnsi="Calibri" w:cs="Calibri"/>
                <w:b/>
                <w:bCs/>
                <w:color w:val="FF0000"/>
                <w:u w:val="single"/>
                <w:bdr w:val="none" w:sz="0" w:space="0" w:color="auto" w:frame="1"/>
                <w:lang w:val="en-US" w:eastAsia="ja-JP"/>
              </w:rPr>
              <w:t>FFS: one or more than one DMRS port combination(s) for each rank and TPMI</w:t>
            </w:r>
          </w:p>
          <w:p w14:paraId="445413CE" w14:textId="77777777" w:rsidR="00280D70" w:rsidRPr="00207CF9" w:rsidRDefault="00280D70" w:rsidP="000C694B">
            <w:pPr>
              <w:numPr>
                <w:ilvl w:val="1"/>
                <w:numId w:val="40"/>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07CF9">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207CF9">
              <w:rPr>
                <w:rFonts w:ascii="Calibri" w:eastAsia="Yu Gothic UI" w:hAnsi="Calibri" w:cs="Calibri"/>
                <w:b/>
                <w:bCs/>
                <w:color w:val="000000"/>
                <w:bdr w:val="none" w:sz="0" w:space="0" w:color="auto" w:frame="1"/>
                <w:lang w:val="en-US" w:eastAsia="ja-JP"/>
              </w:rPr>
              <w:t>does</w:t>
            </w:r>
            <w:proofErr w:type="gramEnd"/>
            <w:r w:rsidRPr="00207CF9">
              <w:rPr>
                <w:rFonts w:ascii="Calibri" w:eastAsia="Yu Gothic UI" w:hAnsi="Calibri" w:cs="Calibri"/>
                <w:b/>
                <w:bCs/>
                <w:color w:val="000000"/>
                <w:bdr w:val="none" w:sz="0" w:space="0" w:color="auto" w:frame="1"/>
                <w:lang w:val="en-US" w:eastAsia="ja-JP"/>
              </w:rPr>
              <w:t xml:space="preserve"> not preclude the current DMRS port combination(s) in Rel.15-17. </w:t>
            </w:r>
          </w:p>
          <w:p w14:paraId="6888999B" w14:textId="77777777" w:rsidR="00280D70" w:rsidRPr="001022C8" w:rsidRDefault="00280D70" w:rsidP="001022C8">
            <w:pPr>
              <w:spacing w:before="0" w:after="0" w:line="240" w:lineRule="auto"/>
              <w:rPr>
                <w:rFonts w:ascii="Calibri" w:hAnsi="Calibri" w:cs="Calibri"/>
                <w:lang w:val="en-US" w:eastAsia="zh-CN"/>
              </w:rPr>
            </w:pPr>
          </w:p>
        </w:tc>
      </w:tr>
      <w:tr w:rsidR="00DA36B0" w14:paraId="4747F3A8" w14:textId="77777777" w:rsidTr="00CE7E5F">
        <w:tc>
          <w:tcPr>
            <w:tcW w:w="1795" w:type="dxa"/>
          </w:tcPr>
          <w:p w14:paraId="65C8238F" w14:textId="0C43C2C4" w:rsidR="00DA36B0" w:rsidRPr="001022C8" w:rsidRDefault="007C0A6F"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lastRenderedPageBreak/>
              <w:t>Huawei</w:t>
            </w:r>
          </w:p>
        </w:tc>
        <w:tc>
          <w:tcPr>
            <w:tcW w:w="8690" w:type="dxa"/>
          </w:tcPr>
          <w:p w14:paraId="6081BF5F" w14:textId="77777777" w:rsidR="007C0A6F" w:rsidRPr="007C0A6F" w:rsidRDefault="007C0A6F" w:rsidP="001022C8">
            <w:p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7C0A6F">
              <w:rPr>
                <w:rFonts w:ascii="Calibri" w:hAnsi="Calibri" w:cs="Calibri"/>
                <w:color w:val="1F497D"/>
                <w:bdr w:val="none" w:sz="0" w:space="0" w:color="auto" w:frame="1"/>
                <w:lang w:val="en-US" w:eastAsia="ja-JP"/>
              </w:rPr>
              <w:t>Regarding the FL proposal#3.4b, for similar reason we suggest the following version:</w:t>
            </w:r>
          </w:p>
          <w:p w14:paraId="6C978D47" w14:textId="77777777" w:rsidR="007C0A6F" w:rsidRPr="007C0A6F" w:rsidRDefault="007C0A6F" w:rsidP="001022C8">
            <w:p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7C0A6F">
              <w:rPr>
                <w:rFonts w:ascii="Calibri" w:hAnsi="Calibri" w:cs="Calibri"/>
                <w:color w:val="1F497D"/>
                <w:bdr w:val="none" w:sz="0" w:space="0" w:color="auto" w:frame="1"/>
                <w:lang w:val="en-US" w:eastAsia="ja-JP"/>
              </w:rPr>
              <w:t> </w:t>
            </w:r>
          </w:p>
          <w:p w14:paraId="0D13E0F8" w14:textId="77777777" w:rsidR="007C0A6F" w:rsidRPr="007C0A6F" w:rsidRDefault="007C0A6F" w:rsidP="001022C8">
            <w:pPr>
              <w:shd w:val="clear" w:color="auto" w:fill="FFFFFF"/>
              <w:overflowPunct/>
              <w:autoSpaceDE/>
              <w:autoSpaceDN/>
              <w:adjustRightInd/>
              <w:spacing w:before="0" w:after="0" w:line="240" w:lineRule="auto"/>
              <w:textAlignment w:val="auto"/>
              <w:rPr>
                <w:rFonts w:ascii="Calibri" w:hAnsi="Calibri" w:cs="Calibri"/>
                <w:color w:val="000000"/>
                <w:lang w:val="en-US" w:eastAsia="ja-JP"/>
              </w:rPr>
            </w:pPr>
            <w:r w:rsidRPr="007C0A6F">
              <w:rPr>
                <w:rFonts w:ascii="Calibri" w:hAnsi="Calibri" w:cs="Calibri"/>
                <w:b/>
                <w:bCs/>
                <w:color w:val="000000"/>
                <w:bdr w:val="none" w:sz="0" w:space="0" w:color="auto" w:frame="1"/>
                <w:shd w:val="clear" w:color="auto" w:fill="FFFF00"/>
                <w:lang w:eastAsia="ja-JP"/>
              </w:rPr>
              <w:t>FL proposal#3.4b:</w:t>
            </w:r>
            <w:r w:rsidRPr="007C0A6F">
              <w:rPr>
                <w:rFonts w:ascii="Calibri" w:hAnsi="Calibri" w:cs="Calibri"/>
                <w:b/>
                <w:bCs/>
                <w:color w:val="000000"/>
                <w:bdr w:val="none" w:sz="0" w:space="0" w:color="auto" w:frame="1"/>
                <w:lang w:eastAsia="ja-JP"/>
              </w:rPr>
              <w:t> </w:t>
            </w:r>
          </w:p>
          <w:p w14:paraId="4EAA4D74" w14:textId="77777777" w:rsidR="007C0A6F" w:rsidRPr="007C0A6F" w:rsidRDefault="007C0A6F" w:rsidP="000C694B">
            <w:pPr>
              <w:numPr>
                <w:ilvl w:val="0"/>
                <w:numId w:val="85"/>
              </w:num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7C0A6F">
              <w:rPr>
                <w:rFonts w:ascii="Calibri" w:eastAsia="ＭＳ Ｐゴシック" w:hAnsi="Calibri" w:cs="Calibri"/>
                <w:b/>
                <w:bCs/>
                <w:color w:val="000000"/>
                <w:bdr w:val="none" w:sz="0" w:space="0" w:color="auto" w:frame="1"/>
                <w:lang w:val="en-US" w:eastAsia="ja-JP"/>
              </w:rPr>
              <w:t>For &gt; 4 layers PUSCH, support new antenna ports tables for rank = 5,6,7,8 for both single-symbol/double-symbol DMRS. </w:t>
            </w:r>
          </w:p>
          <w:p w14:paraId="766A404A" w14:textId="77777777" w:rsidR="007C0A6F" w:rsidRPr="007C0A6F" w:rsidRDefault="007C0A6F" w:rsidP="000C694B">
            <w:pPr>
              <w:numPr>
                <w:ilvl w:val="1"/>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For Type 1/Type 2 Rel.15 DMRS ports, new antenna ports tables are down selected from the following: </w:t>
            </w:r>
          </w:p>
          <w:p w14:paraId="65315F53" w14:textId="77777777" w:rsidR="007C0A6F" w:rsidRPr="007C0A6F" w:rsidRDefault="007C0A6F" w:rsidP="000C694B">
            <w:pPr>
              <w:numPr>
                <w:ilvl w:val="2"/>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 xml:space="preserve">Alt.1-1: same DMRS port combinations as that for rank = 5,6,7,8 for PDSCH </w:t>
            </w:r>
            <w:proofErr w:type="gramStart"/>
            <w:r w:rsidRPr="007C0A6F">
              <w:rPr>
                <w:rFonts w:ascii="Calibri" w:eastAsia="Yu Gothic UI" w:hAnsi="Calibri" w:cs="Calibri"/>
                <w:b/>
                <w:bCs/>
                <w:color w:val="000000"/>
                <w:bdr w:val="none" w:sz="0" w:space="0" w:color="auto" w:frame="1"/>
                <w:lang w:val="en-US" w:eastAsia="ja-JP"/>
              </w:rPr>
              <w:t>are</w:t>
            </w:r>
            <w:proofErr w:type="gramEnd"/>
            <w:r w:rsidRPr="007C0A6F">
              <w:rPr>
                <w:rFonts w:ascii="Calibri" w:eastAsia="Yu Gothic UI" w:hAnsi="Calibri" w:cs="Calibri"/>
                <w:b/>
                <w:bCs/>
                <w:color w:val="000000"/>
                <w:bdr w:val="none" w:sz="0" w:space="0" w:color="auto" w:frame="1"/>
                <w:lang w:val="en-US" w:eastAsia="ja-JP"/>
              </w:rPr>
              <w:t xml:space="preserve"> reused at least for full or non-coherent UL codebook.</w:t>
            </w:r>
          </w:p>
          <w:p w14:paraId="3222EA84" w14:textId="77777777" w:rsidR="007C0A6F" w:rsidRPr="007C0A6F" w:rsidRDefault="007C0A6F" w:rsidP="000C694B">
            <w:pPr>
              <w:numPr>
                <w:ilvl w:val="3"/>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FFS: whether all or some/one of the current DMRS port combination(s) are reused. </w:t>
            </w:r>
          </w:p>
          <w:p w14:paraId="008B8AFF" w14:textId="77777777" w:rsidR="007C0A6F" w:rsidRPr="007C0A6F" w:rsidRDefault="007C0A6F" w:rsidP="000C694B">
            <w:pPr>
              <w:numPr>
                <w:ilvl w:val="2"/>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Alt.1-2: new DMRS port combinations are used for rank = 5,6,7,8 (FFS: details). </w:t>
            </w:r>
          </w:p>
          <w:p w14:paraId="045FFF3B" w14:textId="77777777" w:rsidR="007C0A6F" w:rsidRPr="007C0A6F" w:rsidRDefault="007C0A6F" w:rsidP="000C694B">
            <w:pPr>
              <w:numPr>
                <w:ilvl w:val="1"/>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For Rel.18 eType1/eType2 DMRS ports, </w:t>
            </w:r>
          </w:p>
          <w:p w14:paraId="71CF1C73" w14:textId="77777777" w:rsidR="007C0A6F" w:rsidRPr="007C0A6F" w:rsidRDefault="007C0A6F" w:rsidP="000C694B">
            <w:pPr>
              <w:numPr>
                <w:ilvl w:val="2"/>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New DMRS port combinations are used for rank = 5,6,7,8 (FFS: details). </w:t>
            </w:r>
          </w:p>
          <w:p w14:paraId="31835EF3" w14:textId="77777777" w:rsidR="007C0A6F" w:rsidRPr="007C0A6F" w:rsidRDefault="007C0A6F" w:rsidP="000C694B">
            <w:pPr>
              <w:numPr>
                <w:ilvl w:val="2"/>
                <w:numId w:val="86"/>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Note: whether the DMRS port combination allows to use single symbol DMRS for rank = 5,6,7,8 should be checked. </w:t>
            </w:r>
          </w:p>
          <w:p w14:paraId="17DE4B8C" w14:textId="77777777" w:rsidR="007C0A6F" w:rsidRPr="007C0A6F" w:rsidRDefault="007C0A6F" w:rsidP="000C694B">
            <w:pPr>
              <w:numPr>
                <w:ilvl w:val="1"/>
                <w:numId w:val="87"/>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FFS: For partial coherent UL codebook, support layers to DMRS port mapping that layers associated to the same antenna port group are multiplexed into the same DMRS CDM group.</w:t>
            </w:r>
          </w:p>
          <w:p w14:paraId="46050756" w14:textId="77777777" w:rsidR="007C0A6F" w:rsidRPr="007C0A6F" w:rsidRDefault="007C0A6F" w:rsidP="000C694B">
            <w:pPr>
              <w:numPr>
                <w:ilvl w:val="1"/>
                <w:numId w:val="87"/>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FFS: One or more than one DMRS port combination(s) for each rank and TPMI</w:t>
            </w:r>
          </w:p>
          <w:p w14:paraId="49F7410A" w14:textId="77777777" w:rsidR="007C0A6F" w:rsidRPr="007C0A6F" w:rsidRDefault="007C0A6F" w:rsidP="000C694B">
            <w:pPr>
              <w:numPr>
                <w:ilvl w:val="1"/>
                <w:numId w:val="87"/>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7C0A6F">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7C0A6F">
              <w:rPr>
                <w:rFonts w:ascii="Calibri" w:eastAsia="Yu Gothic UI" w:hAnsi="Calibri" w:cs="Calibri"/>
                <w:b/>
                <w:bCs/>
                <w:color w:val="000000"/>
                <w:bdr w:val="none" w:sz="0" w:space="0" w:color="auto" w:frame="1"/>
                <w:lang w:val="en-US" w:eastAsia="ja-JP"/>
              </w:rPr>
              <w:t>does</w:t>
            </w:r>
            <w:proofErr w:type="gramEnd"/>
            <w:r w:rsidRPr="007C0A6F">
              <w:rPr>
                <w:rFonts w:ascii="Calibri" w:eastAsia="Yu Gothic UI" w:hAnsi="Calibri" w:cs="Calibri"/>
                <w:b/>
                <w:bCs/>
                <w:color w:val="000000"/>
                <w:bdr w:val="none" w:sz="0" w:space="0" w:color="auto" w:frame="1"/>
                <w:lang w:val="en-US" w:eastAsia="ja-JP"/>
              </w:rPr>
              <w:t xml:space="preserve"> not preclude the current DMRS port combination(s) in Rel.15-17. </w:t>
            </w:r>
          </w:p>
          <w:p w14:paraId="2D86EB75" w14:textId="77777777" w:rsidR="007C0A6F" w:rsidRPr="007C0A6F" w:rsidRDefault="007C0A6F" w:rsidP="000C694B">
            <w:pPr>
              <w:numPr>
                <w:ilvl w:val="1"/>
                <w:numId w:val="87"/>
              </w:numPr>
              <w:shd w:val="clear" w:color="auto" w:fill="FFFFFF"/>
              <w:overflowPunct/>
              <w:autoSpaceDE/>
              <w:autoSpaceDN/>
              <w:adjustRightInd/>
              <w:spacing w:before="0" w:after="0" w:line="240" w:lineRule="auto"/>
              <w:textAlignment w:val="auto"/>
              <w:rPr>
                <w:rFonts w:ascii="Calibri" w:eastAsia="Yu Gothic UI" w:hAnsi="Calibri" w:cs="Calibri"/>
                <w:color w:val="FF0000"/>
                <w:lang w:val="en-US" w:eastAsia="ja-JP"/>
              </w:rPr>
            </w:pPr>
            <w:r w:rsidRPr="007C0A6F">
              <w:rPr>
                <w:rFonts w:ascii="Calibri" w:eastAsia="Yu Gothic UI" w:hAnsi="Calibri" w:cs="Calibri"/>
                <w:b/>
                <w:bCs/>
                <w:color w:val="FF0000"/>
                <w:bdr w:val="none" w:sz="0" w:space="0" w:color="auto" w:frame="1"/>
                <w:lang w:val="en-US" w:eastAsia="ja-JP"/>
              </w:rPr>
              <w:t>FFS: Whether the antenna ports combinations for rank = 5,6,7,8 can reuse the reserved entries of existing antenna ports tables for rank =1, 2, 3, 4</w:t>
            </w:r>
          </w:p>
          <w:p w14:paraId="7EB6D64B" w14:textId="77777777" w:rsidR="00DA36B0" w:rsidRPr="001022C8" w:rsidRDefault="00DA36B0" w:rsidP="001022C8">
            <w:pPr>
              <w:spacing w:before="0" w:after="0" w:line="240" w:lineRule="auto"/>
              <w:rPr>
                <w:rFonts w:ascii="Calibri" w:eastAsiaTheme="minorEastAsia" w:hAnsi="Calibri" w:cs="Calibri"/>
                <w:b/>
                <w:bCs/>
                <w:lang w:val="en-US" w:eastAsia="ja-JP"/>
              </w:rPr>
            </w:pPr>
          </w:p>
        </w:tc>
      </w:tr>
      <w:tr w:rsidR="00DA36B0" w14:paraId="6517B789" w14:textId="77777777" w:rsidTr="00CE7E5F">
        <w:tc>
          <w:tcPr>
            <w:tcW w:w="1795" w:type="dxa"/>
          </w:tcPr>
          <w:p w14:paraId="2E5B49FA" w14:textId="3DB79F07" w:rsidR="00DA36B0" w:rsidRPr="001022C8" w:rsidRDefault="007C0A6F"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Mod</w:t>
            </w:r>
          </w:p>
        </w:tc>
        <w:tc>
          <w:tcPr>
            <w:tcW w:w="8690" w:type="dxa"/>
          </w:tcPr>
          <w:p w14:paraId="25D2CC75" w14:textId="77777777" w:rsidR="007C0A6F" w:rsidRPr="001022C8"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1022C8">
              <w:rPr>
                <w:rFonts w:ascii="Calibri" w:eastAsiaTheme="minorEastAsia" w:hAnsi="Calibri" w:cs="Calibri"/>
                <w:lang w:val="en-US" w:eastAsia="ja-JP"/>
              </w:rPr>
              <w:t xml:space="preserve">@Huawei, </w:t>
            </w:r>
            <w:proofErr w:type="gramStart"/>
            <w:r w:rsidRPr="001022C8">
              <w:rPr>
                <w:rFonts w:ascii="Calibri" w:eastAsia="ＭＳ Ｐゴシック" w:hAnsi="Calibri" w:cs="Calibri"/>
                <w:color w:val="000000"/>
                <w:lang w:val="en-US" w:eastAsia="ja-JP"/>
              </w:rPr>
              <w:t>Please</w:t>
            </w:r>
            <w:proofErr w:type="gramEnd"/>
            <w:r w:rsidRPr="001022C8">
              <w:rPr>
                <w:rFonts w:ascii="Calibri" w:eastAsia="ＭＳ Ｐゴシック" w:hAnsi="Calibri" w:cs="Calibri"/>
                <w:color w:val="000000"/>
                <w:lang w:val="en-US" w:eastAsia="ja-JP"/>
              </w:rPr>
              <w:t xml:space="preserve"> let me ask a question to new FFS part of FL proposal#3.4b.</w:t>
            </w:r>
          </w:p>
          <w:p w14:paraId="22FA732E"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7C0A6F">
              <w:rPr>
                <w:rFonts w:ascii="Calibri" w:eastAsia="ＭＳ Ｐゴシック" w:hAnsi="Calibri" w:cs="Calibri"/>
                <w:color w:val="000000"/>
                <w:lang w:val="en-US" w:eastAsia="ja-JP"/>
              </w:rPr>
              <w:t>In current TS38.212, different antenna port table is defined for different ranks (examples shown below). So, I think we need to define new tables (one table for Rel.15 DMRS ports and the other table for Rel.18 DMRS ports). Could you explain what does it mean "</w:t>
            </w:r>
            <w:r w:rsidRPr="007C0A6F">
              <w:rPr>
                <w:rFonts w:ascii="Calibri" w:eastAsia="ＭＳ Ｐゴシック" w:hAnsi="Calibri" w:cs="Calibri"/>
                <w:i/>
                <w:iCs/>
                <w:color w:val="000000"/>
                <w:lang w:val="en-US" w:eastAsia="ja-JP"/>
              </w:rPr>
              <w:t>the reserved entries of existing antenna ports tables for rank =1, 2, 3, 4</w:t>
            </w:r>
            <w:r w:rsidRPr="007C0A6F">
              <w:rPr>
                <w:rFonts w:ascii="Calibri" w:eastAsia="ＭＳ Ｐゴシック" w:hAnsi="Calibri" w:cs="Calibri"/>
                <w:color w:val="000000"/>
                <w:lang w:val="en-US" w:eastAsia="ja-JP"/>
              </w:rPr>
              <w:t>"?</w:t>
            </w:r>
          </w:p>
          <w:p w14:paraId="7D217AE8"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7C0A6F">
              <w:rPr>
                <w:rFonts w:ascii="Calibri" w:eastAsia="ＭＳ Ｐゴシック" w:hAnsi="Calibri" w:cs="Calibri"/>
                <w:b/>
                <w:bCs/>
                <w:color w:val="FF0800"/>
                <w:bdr w:val="none" w:sz="0" w:space="0" w:color="auto" w:frame="1"/>
                <w:lang w:val="en-US" w:eastAsia="ja-JP"/>
              </w:rPr>
              <w:br/>
            </w:r>
          </w:p>
          <w:p w14:paraId="08751643"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7C0A6F">
              <w:rPr>
                <w:rFonts w:ascii="Calibri" w:eastAsia="ＭＳ Ｐゴシック" w:hAnsi="Calibri" w:cs="Calibri"/>
                <w:b/>
                <w:bCs/>
                <w:color w:val="FF0800"/>
                <w:bdr w:val="none" w:sz="0" w:space="0" w:color="auto" w:frame="1"/>
                <w:lang w:val="en-US" w:eastAsia="ja-JP"/>
              </w:rPr>
              <w:t>FFS: Whether the antenna ports combinations for rank = 5,6,7,8 can reuse the reserved entries of existing antenna ports tables for rank =1, 2, 3, 4</w:t>
            </w:r>
          </w:p>
          <w:p w14:paraId="0EE3C51C"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p>
          <w:p w14:paraId="530D828F"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r w:rsidRPr="007C0A6F">
              <w:rPr>
                <w:rFonts w:ascii="Calibri" w:eastAsia="ＭＳ Ｐゴシック" w:hAnsi="Calibri" w:cs="Calibri"/>
                <w:color w:val="000000"/>
                <w:lang w:val="en-US" w:eastAsia="ja-JP"/>
              </w:rPr>
              <w:t>BR, Yuki</w:t>
            </w:r>
          </w:p>
          <w:p w14:paraId="48569B6A" w14:textId="77777777" w:rsidR="007C0A6F" w:rsidRPr="007C0A6F" w:rsidRDefault="007C0A6F" w:rsidP="001022C8">
            <w:pPr>
              <w:shd w:val="clear" w:color="auto" w:fill="FFFFFF"/>
              <w:overflowPunct/>
              <w:autoSpaceDE/>
              <w:autoSpaceDN/>
              <w:adjustRightInd/>
              <w:spacing w:before="0" w:after="0" w:line="240" w:lineRule="auto"/>
              <w:jc w:val="center"/>
              <w:rPr>
                <w:rFonts w:ascii="Calibri" w:eastAsia="ＭＳ Ｐゴシック" w:hAnsi="Calibri" w:cs="Calibri"/>
                <w:b/>
                <w:bCs/>
                <w:color w:val="000000"/>
                <w:lang w:val="en-US" w:eastAsia="ja-JP"/>
              </w:rPr>
            </w:pPr>
            <w:r w:rsidRPr="007C0A6F">
              <w:rPr>
                <w:rFonts w:ascii="Calibri" w:eastAsia="ＭＳ Ｐゴシック" w:hAnsi="Calibri" w:cs="Calibri"/>
                <w:b/>
                <w:bCs/>
                <w:color w:val="000000"/>
                <w:bdr w:val="none" w:sz="0" w:space="0" w:color="auto" w:frame="1"/>
                <w:lang w:eastAsia="ja-JP"/>
              </w:rPr>
              <w:t>Table 7.3.1.1.2-8: Antenna port(s), transform precoder is disabled, </w:t>
            </w:r>
            <w:proofErr w:type="spellStart"/>
            <w:r w:rsidRPr="007C0A6F">
              <w:rPr>
                <w:rFonts w:ascii="Calibri" w:eastAsia="ＭＳ Ｐゴシック" w:hAnsi="Calibri" w:cs="Calibri"/>
                <w:b/>
                <w:bCs/>
                <w:i/>
                <w:iCs/>
                <w:color w:val="000000"/>
                <w:bdr w:val="none" w:sz="0" w:space="0" w:color="auto" w:frame="1"/>
                <w:lang w:eastAsia="ja-JP"/>
              </w:rPr>
              <w:t>dmrs</w:t>
            </w:r>
            <w:proofErr w:type="spellEnd"/>
            <w:r w:rsidRPr="007C0A6F">
              <w:rPr>
                <w:rFonts w:ascii="Calibri" w:eastAsia="ＭＳ Ｐゴシック" w:hAnsi="Calibri" w:cs="Calibri"/>
                <w:b/>
                <w:bCs/>
                <w:i/>
                <w:iCs/>
                <w:color w:val="000000"/>
                <w:bdr w:val="none" w:sz="0" w:space="0" w:color="auto" w:frame="1"/>
                <w:lang w:eastAsia="ja-JP"/>
              </w:rPr>
              <w:t>-Type</w:t>
            </w:r>
            <w:r w:rsidRPr="007C0A6F">
              <w:rPr>
                <w:rFonts w:ascii="Calibri" w:eastAsia="ＭＳ Ｐゴシック" w:hAnsi="Calibri" w:cs="Calibri"/>
                <w:b/>
                <w:bCs/>
                <w:color w:val="000000"/>
                <w:bdr w:val="none" w:sz="0" w:space="0" w:color="auto" w:frame="1"/>
                <w:lang w:eastAsia="ja-JP"/>
              </w:rPr>
              <w:t>=1, </w:t>
            </w:r>
            <w:proofErr w:type="spellStart"/>
            <w:r w:rsidRPr="007C0A6F">
              <w:rPr>
                <w:rFonts w:ascii="Calibri" w:eastAsia="ＭＳ Ｐゴシック" w:hAnsi="Calibri" w:cs="Calibri"/>
                <w:b/>
                <w:bCs/>
                <w:i/>
                <w:iCs/>
                <w:color w:val="000000"/>
                <w:bdr w:val="none" w:sz="0" w:space="0" w:color="auto" w:frame="1"/>
                <w:lang w:eastAsia="ja-JP"/>
              </w:rPr>
              <w:t>maxLength</w:t>
            </w:r>
            <w:proofErr w:type="spellEnd"/>
            <w:r w:rsidRPr="007C0A6F">
              <w:rPr>
                <w:rFonts w:ascii="Calibri" w:eastAsia="ＭＳ Ｐゴシック" w:hAnsi="Calibri" w:cs="Calibri"/>
                <w:b/>
                <w:bCs/>
                <w:color w:val="000000"/>
                <w:bdr w:val="none" w:sz="0" w:space="0" w:color="auto" w:frame="1"/>
                <w:lang w:eastAsia="ja-JP"/>
              </w:rPr>
              <w:t>=1, </w:t>
            </w:r>
            <w:r w:rsidRPr="007C0A6F">
              <w:rPr>
                <w:rFonts w:ascii="Calibri" w:eastAsia="ＭＳ Ｐゴシック" w:hAnsi="Calibri" w:cs="Calibri"/>
                <w:b/>
                <w:bCs/>
                <w:color w:val="000000"/>
                <w:bdr w:val="none" w:sz="0" w:space="0" w:color="auto" w:frame="1"/>
                <w:shd w:val="clear" w:color="auto" w:fill="FFFF00"/>
                <w:lang w:eastAsia="ja-JP"/>
              </w:rPr>
              <w:t>rank = 1 </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683"/>
              <w:gridCol w:w="3543"/>
              <w:gridCol w:w="1261"/>
            </w:tblGrid>
            <w:tr w:rsidR="007C0A6F" w:rsidRPr="007C0A6F" w14:paraId="664C42CE" w14:textId="77777777" w:rsidTr="007C0A6F">
              <w:trPr>
                <w:jc w:val="center"/>
              </w:trPr>
              <w:tc>
                <w:tcPr>
                  <w:tcW w:w="68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9507D3"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lastRenderedPageBreak/>
                    <w:t>Value</w:t>
                  </w:r>
                  <w:r w:rsidRPr="007C0A6F">
                    <w:rPr>
                      <w:rFonts w:ascii="Calibri" w:eastAsia="ＭＳ Ｐゴシック" w:hAnsi="Calibri" w:cs="Calibri"/>
                      <w:bdr w:val="none" w:sz="0" w:space="0" w:color="auto" w:frame="1"/>
                      <w:lang w:eastAsia="ja-JP"/>
                    </w:rPr>
                    <w:t> </w:t>
                  </w:r>
                </w:p>
              </w:tc>
              <w:tc>
                <w:tcPr>
                  <w:tcW w:w="35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5A0D16"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t>Number of DMRS CDM group(s) without data</w:t>
                  </w:r>
                  <w:r w:rsidRPr="007C0A6F">
                    <w:rPr>
                      <w:rFonts w:ascii="Calibri" w:eastAsia="ＭＳ Ｐゴシック" w:hAnsi="Calibri" w:cs="Calibri"/>
                      <w:bdr w:val="none" w:sz="0" w:space="0" w:color="auto" w:frame="1"/>
                      <w:lang w:eastAsia="ja-JP"/>
                    </w:rPr>
                    <w:t> </w:t>
                  </w:r>
                </w:p>
              </w:tc>
              <w:tc>
                <w:tcPr>
                  <w:tcW w:w="12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B4B9E5"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t>DMRS port(s)</w:t>
                  </w:r>
                  <w:r w:rsidRPr="007C0A6F">
                    <w:rPr>
                      <w:rFonts w:ascii="Calibri" w:eastAsia="ＭＳ Ｐゴシック" w:hAnsi="Calibri" w:cs="Calibri"/>
                      <w:bdr w:val="none" w:sz="0" w:space="0" w:color="auto" w:frame="1"/>
                      <w:lang w:eastAsia="ja-JP"/>
                    </w:rPr>
                    <w:t> </w:t>
                  </w:r>
                </w:p>
              </w:tc>
            </w:tr>
            <w:tr w:rsidR="007C0A6F" w:rsidRPr="007C0A6F" w14:paraId="0B49D353"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BD705"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96489CC"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01072CAF"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0 </w:t>
                  </w:r>
                </w:p>
              </w:tc>
            </w:tr>
            <w:tr w:rsidR="007C0A6F" w:rsidRPr="007C0A6F" w14:paraId="1194528F"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CCEE7"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79DA3849"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43AE5233"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r>
            <w:tr w:rsidR="007C0A6F" w:rsidRPr="007C0A6F" w14:paraId="33B3B69E"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FFE3C"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063905D0"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4A0B104"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0 </w:t>
                  </w:r>
                </w:p>
              </w:tc>
            </w:tr>
            <w:tr w:rsidR="007C0A6F" w:rsidRPr="007C0A6F" w14:paraId="36353968"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1A398"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3 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729DA9AD"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2583392D"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r>
            <w:tr w:rsidR="007C0A6F" w:rsidRPr="007C0A6F" w14:paraId="3C088979"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81E41"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4 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0DDD646E"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01628803"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r>
            <w:tr w:rsidR="007C0A6F" w:rsidRPr="007C0A6F" w14:paraId="6CA91E41"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EAB25"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5 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248749F"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20AECADC"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3 </w:t>
                  </w:r>
                </w:p>
              </w:tc>
            </w:tr>
            <w:tr w:rsidR="007C0A6F" w:rsidRPr="007C0A6F" w14:paraId="0C1FFCE4"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A96A1"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6-7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E71716F"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Reserved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41198C16"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Reserved </w:t>
                  </w:r>
                </w:p>
              </w:tc>
            </w:tr>
          </w:tbl>
          <w:p w14:paraId="42356296" w14:textId="77777777" w:rsidR="007C0A6F" w:rsidRPr="007C0A6F" w:rsidRDefault="007C0A6F" w:rsidP="001022C8">
            <w:pPr>
              <w:shd w:val="clear" w:color="auto" w:fill="FFFFFF"/>
              <w:overflowPunct/>
              <w:autoSpaceDE/>
              <w:autoSpaceDN/>
              <w:adjustRightInd/>
              <w:spacing w:before="0" w:after="0" w:line="240" w:lineRule="auto"/>
              <w:rPr>
                <w:rFonts w:ascii="Calibri" w:eastAsia="ＭＳ Ｐゴシック" w:hAnsi="Calibri" w:cs="Calibri"/>
                <w:color w:val="000000"/>
                <w:lang w:val="en-US" w:eastAsia="ja-JP"/>
              </w:rPr>
            </w:pPr>
          </w:p>
          <w:p w14:paraId="1513F155" w14:textId="77777777" w:rsidR="007C0A6F" w:rsidRPr="007C0A6F" w:rsidRDefault="007C0A6F" w:rsidP="001022C8">
            <w:pPr>
              <w:shd w:val="clear" w:color="auto" w:fill="FFFFFF"/>
              <w:overflowPunct/>
              <w:autoSpaceDE/>
              <w:autoSpaceDN/>
              <w:adjustRightInd/>
              <w:spacing w:before="0" w:after="0" w:line="240" w:lineRule="auto"/>
              <w:jc w:val="center"/>
              <w:rPr>
                <w:rFonts w:ascii="Calibri" w:eastAsia="ＭＳ Ｐゴシック" w:hAnsi="Calibri" w:cs="Calibri"/>
                <w:b/>
                <w:bCs/>
                <w:color w:val="000000"/>
                <w:lang w:val="en-US" w:eastAsia="ja-JP"/>
              </w:rPr>
            </w:pPr>
            <w:r w:rsidRPr="007C0A6F">
              <w:rPr>
                <w:rFonts w:ascii="Calibri" w:eastAsia="ＭＳ Ｐゴシック" w:hAnsi="Calibri" w:cs="Calibri"/>
                <w:b/>
                <w:bCs/>
                <w:color w:val="000000"/>
                <w:bdr w:val="none" w:sz="0" w:space="0" w:color="auto" w:frame="1"/>
                <w:lang w:eastAsia="ja-JP"/>
              </w:rPr>
              <w:t>Table 7.3.1.1.2-9: Antenna port(s), transform precoder is disabled, </w:t>
            </w:r>
            <w:proofErr w:type="spellStart"/>
            <w:r w:rsidRPr="007C0A6F">
              <w:rPr>
                <w:rFonts w:ascii="Calibri" w:eastAsia="ＭＳ Ｐゴシック" w:hAnsi="Calibri" w:cs="Calibri"/>
                <w:b/>
                <w:bCs/>
                <w:i/>
                <w:iCs/>
                <w:color w:val="000000"/>
                <w:bdr w:val="none" w:sz="0" w:space="0" w:color="auto" w:frame="1"/>
                <w:lang w:eastAsia="ja-JP"/>
              </w:rPr>
              <w:t>dmrs</w:t>
            </w:r>
            <w:proofErr w:type="spellEnd"/>
            <w:r w:rsidRPr="007C0A6F">
              <w:rPr>
                <w:rFonts w:ascii="Calibri" w:eastAsia="ＭＳ Ｐゴシック" w:hAnsi="Calibri" w:cs="Calibri"/>
                <w:b/>
                <w:bCs/>
                <w:i/>
                <w:iCs/>
                <w:color w:val="000000"/>
                <w:bdr w:val="none" w:sz="0" w:space="0" w:color="auto" w:frame="1"/>
                <w:lang w:eastAsia="ja-JP"/>
              </w:rPr>
              <w:t>-Type</w:t>
            </w:r>
            <w:r w:rsidRPr="007C0A6F">
              <w:rPr>
                <w:rFonts w:ascii="Calibri" w:eastAsia="ＭＳ Ｐゴシック" w:hAnsi="Calibri" w:cs="Calibri"/>
                <w:b/>
                <w:bCs/>
                <w:color w:val="000000"/>
                <w:bdr w:val="none" w:sz="0" w:space="0" w:color="auto" w:frame="1"/>
                <w:lang w:eastAsia="ja-JP"/>
              </w:rPr>
              <w:t>=1, </w:t>
            </w:r>
            <w:proofErr w:type="spellStart"/>
            <w:r w:rsidRPr="007C0A6F">
              <w:rPr>
                <w:rFonts w:ascii="Calibri" w:eastAsia="ＭＳ Ｐゴシック" w:hAnsi="Calibri" w:cs="Calibri"/>
                <w:b/>
                <w:bCs/>
                <w:i/>
                <w:iCs/>
                <w:color w:val="000000"/>
                <w:bdr w:val="none" w:sz="0" w:space="0" w:color="auto" w:frame="1"/>
                <w:lang w:eastAsia="ja-JP"/>
              </w:rPr>
              <w:t>maxLength</w:t>
            </w:r>
            <w:proofErr w:type="spellEnd"/>
            <w:r w:rsidRPr="007C0A6F">
              <w:rPr>
                <w:rFonts w:ascii="Calibri" w:eastAsia="ＭＳ Ｐゴシック" w:hAnsi="Calibri" w:cs="Calibri"/>
                <w:b/>
                <w:bCs/>
                <w:color w:val="000000"/>
                <w:bdr w:val="none" w:sz="0" w:space="0" w:color="auto" w:frame="1"/>
                <w:lang w:eastAsia="ja-JP"/>
              </w:rPr>
              <w:t>=1, </w:t>
            </w:r>
            <w:r w:rsidRPr="007C0A6F">
              <w:rPr>
                <w:rFonts w:ascii="Calibri" w:eastAsia="ＭＳ Ｐゴシック" w:hAnsi="Calibri" w:cs="Calibri"/>
                <w:b/>
                <w:bCs/>
                <w:color w:val="000000"/>
                <w:bdr w:val="none" w:sz="0" w:space="0" w:color="auto" w:frame="1"/>
                <w:shd w:val="clear" w:color="auto" w:fill="FFFF00"/>
                <w:lang w:eastAsia="ja-JP"/>
              </w:rPr>
              <w:t>rank = 2 </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683"/>
              <w:gridCol w:w="3543"/>
              <w:gridCol w:w="1261"/>
            </w:tblGrid>
            <w:tr w:rsidR="007C0A6F" w:rsidRPr="007C0A6F" w14:paraId="50BFBBDA" w14:textId="77777777" w:rsidTr="007C0A6F">
              <w:trPr>
                <w:jc w:val="center"/>
              </w:trPr>
              <w:tc>
                <w:tcPr>
                  <w:tcW w:w="68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1DFF61"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t>Value</w:t>
                  </w:r>
                  <w:r w:rsidRPr="007C0A6F">
                    <w:rPr>
                      <w:rFonts w:ascii="Calibri" w:eastAsia="ＭＳ Ｐゴシック" w:hAnsi="Calibri" w:cs="Calibri"/>
                      <w:bdr w:val="none" w:sz="0" w:space="0" w:color="auto" w:frame="1"/>
                      <w:lang w:eastAsia="ja-JP"/>
                    </w:rPr>
                    <w:t> </w:t>
                  </w:r>
                </w:p>
              </w:tc>
              <w:tc>
                <w:tcPr>
                  <w:tcW w:w="35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DAFA3D"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t>Number of DMRS CDM group(s) without data</w:t>
                  </w:r>
                  <w:r w:rsidRPr="007C0A6F">
                    <w:rPr>
                      <w:rFonts w:ascii="Calibri" w:eastAsia="ＭＳ Ｐゴシック" w:hAnsi="Calibri" w:cs="Calibri"/>
                      <w:bdr w:val="none" w:sz="0" w:space="0" w:color="auto" w:frame="1"/>
                      <w:lang w:eastAsia="ja-JP"/>
                    </w:rPr>
                    <w:t> </w:t>
                  </w:r>
                </w:p>
              </w:tc>
              <w:tc>
                <w:tcPr>
                  <w:tcW w:w="12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BED35F"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
                      <w:bCs/>
                      <w:color w:val="000000"/>
                      <w:bdr w:val="none" w:sz="0" w:space="0" w:color="auto" w:frame="1"/>
                      <w:lang w:eastAsia="ja-JP"/>
                    </w:rPr>
                    <w:t>DMRS port(s)</w:t>
                  </w:r>
                  <w:r w:rsidRPr="007C0A6F">
                    <w:rPr>
                      <w:rFonts w:ascii="Calibri" w:eastAsia="ＭＳ Ｐゴシック" w:hAnsi="Calibri" w:cs="Calibri"/>
                      <w:bdr w:val="none" w:sz="0" w:space="0" w:color="auto" w:frame="1"/>
                      <w:lang w:eastAsia="ja-JP"/>
                    </w:rPr>
                    <w:t> </w:t>
                  </w:r>
                </w:p>
              </w:tc>
            </w:tr>
            <w:tr w:rsidR="007C0A6F" w:rsidRPr="007C0A6F" w14:paraId="75BC47CB"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679F4"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5D164BA"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3D11FA4E"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0,1 </w:t>
                  </w:r>
                </w:p>
              </w:tc>
            </w:tr>
            <w:tr w:rsidR="007C0A6F" w:rsidRPr="007C0A6F" w14:paraId="2DF9A9DA"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B1F32"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1 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288A318"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EE5B911"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0,1 </w:t>
                  </w:r>
                </w:p>
              </w:tc>
            </w:tr>
            <w:tr w:rsidR="007C0A6F" w:rsidRPr="007C0A6F" w14:paraId="79610C05"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5E084"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CB31D5E"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3E7A6AD4"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2,3 </w:t>
                  </w:r>
                </w:p>
              </w:tc>
            </w:tr>
            <w:tr w:rsidR="007C0A6F" w:rsidRPr="007C0A6F" w14:paraId="2B0E5DE9"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72730"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3 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62470A38"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2 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5A5FDF82"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0,2 </w:t>
                  </w:r>
                </w:p>
              </w:tc>
            </w:tr>
            <w:tr w:rsidR="007C0A6F" w:rsidRPr="007C0A6F" w14:paraId="341AAA5C" w14:textId="77777777" w:rsidTr="007C0A6F">
              <w:trPr>
                <w:jc w:val="center"/>
              </w:trPr>
              <w:tc>
                <w:tcPr>
                  <w:tcW w:w="6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8BC2"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4-7 </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5E3F82B1"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Reserved </w:t>
                  </w:r>
                </w:p>
              </w:tc>
              <w:tc>
                <w:tcPr>
                  <w:tcW w:w="1261" w:type="dxa"/>
                  <w:tcBorders>
                    <w:top w:val="nil"/>
                    <w:left w:val="nil"/>
                    <w:bottom w:val="single" w:sz="8" w:space="0" w:color="auto"/>
                    <w:right w:val="single" w:sz="8" w:space="0" w:color="auto"/>
                  </w:tcBorders>
                  <w:tcMar>
                    <w:top w:w="0" w:type="dxa"/>
                    <w:left w:w="108" w:type="dxa"/>
                    <w:bottom w:w="0" w:type="dxa"/>
                    <w:right w:w="108" w:type="dxa"/>
                  </w:tcMar>
                  <w:hideMark/>
                </w:tcPr>
                <w:p w14:paraId="4585ABBF" w14:textId="77777777" w:rsidR="007C0A6F" w:rsidRPr="007C0A6F" w:rsidRDefault="007C0A6F" w:rsidP="001022C8">
                  <w:pPr>
                    <w:overflowPunct/>
                    <w:autoSpaceDE/>
                    <w:autoSpaceDN/>
                    <w:adjustRightInd/>
                    <w:spacing w:after="0" w:line="240" w:lineRule="auto"/>
                    <w:jc w:val="center"/>
                    <w:textAlignment w:val="auto"/>
                    <w:rPr>
                      <w:rFonts w:ascii="Calibri" w:eastAsia="ＭＳ Ｐゴシック" w:hAnsi="Calibri" w:cs="Calibri"/>
                      <w:lang w:val="en-US" w:eastAsia="ja-JP"/>
                    </w:rPr>
                  </w:pPr>
                  <w:r w:rsidRPr="007C0A6F">
                    <w:rPr>
                      <w:rFonts w:ascii="Calibri" w:eastAsia="ＭＳ Ｐゴシック" w:hAnsi="Calibri" w:cs="Calibri"/>
                      <w:bdr w:val="none" w:sz="0" w:space="0" w:color="auto" w:frame="1"/>
                      <w:lang w:eastAsia="ja-JP"/>
                    </w:rPr>
                    <w:t>Reserved </w:t>
                  </w:r>
                </w:p>
              </w:tc>
            </w:tr>
          </w:tbl>
          <w:p w14:paraId="3BF5F07D" w14:textId="7E065B71" w:rsidR="00DA36B0" w:rsidRPr="001022C8" w:rsidRDefault="00DA36B0" w:rsidP="001022C8">
            <w:pPr>
              <w:spacing w:before="0" w:after="0" w:line="240" w:lineRule="auto"/>
              <w:rPr>
                <w:rFonts w:ascii="Calibri" w:eastAsiaTheme="minorEastAsia" w:hAnsi="Calibri" w:cs="Calibri"/>
                <w:lang w:val="en-US" w:eastAsia="ja-JP"/>
              </w:rPr>
            </w:pPr>
          </w:p>
        </w:tc>
      </w:tr>
      <w:tr w:rsidR="00DA36B0" w14:paraId="3EC68484" w14:textId="77777777" w:rsidTr="00CE7E5F">
        <w:tc>
          <w:tcPr>
            <w:tcW w:w="1795" w:type="dxa"/>
          </w:tcPr>
          <w:p w14:paraId="59E8F196" w14:textId="0315D9AF" w:rsidR="00DA36B0" w:rsidRPr="001022C8" w:rsidRDefault="006470EA" w:rsidP="001022C8">
            <w:pPr>
              <w:spacing w:before="0" w:after="0" w:line="240" w:lineRule="auto"/>
              <w:jc w:val="left"/>
              <w:rPr>
                <w:rFonts w:ascii="Calibri" w:eastAsiaTheme="minorEastAsia" w:hAnsi="Calibri" w:cs="Calibri"/>
                <w:lang w:eastAsia="ja-JP"/>
              </w:rPr>
            </w:pPr>
            <w:r w:rsidRPr="001022C8">
              <w:rPr>
                <w:rFonts w:ascii="Calibri" w:eastAsiaTheme="minorEastAsia" w:hAnsi="Calibri" w:cs="Calibri"/>
                <w:lang w:eastAsia="ja-JP"/>
              </w:rPr>
              <w:lastRenderedPageBreak/>
              <w:t>Huawei</w:t>
            </w:r>
          </w:p>
        </w:tc>
        <w:tc>
          <w:tcPr>
            <w:tcW w:w="8690" w:type="dxa"/>
          </w:tcPr>
          <w:p w14:paraId="7E99889F" w14:textId="77777777" w:rsidR="006470EA" w:rsidRPr="006470EA" w:rsidRDefault="006470EA"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6470EA">
              <w:rPr>
                <w:rFonts w:ascii="Calibri" w:eastAsia="ＭＳ Ｐゴシック" w:hAnsi="Calibri" w:cs="Calibri"/>
                <w:color w:val="1F497D"/>
                <w:bdr w:val="none" w:sz="0" w:space="0" w:color="auto" w:frame="1"/>
                <w:lang w:val="en-US" w:eastAsia="ja-JP"/>
              </w:rPr>
              <w:t>The meaning of the FFS we added is to ensure the possibility that different ranks being merged within one antenna port table (e.g., merge entries for rank=1/5 into one table) is not precluded.</w:t>
            </w:r>
          </w:p>
          <w:p w14:paraId="631B445B" w14:textId="77777777" w:rsidR="006470EA" w:rsidRPr="006470EA" w:rsidRDefault="006470EA"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6470EA">
              <w:rPr>
                <w:rFonts w:ascii="Calibri" w:eastAsia="ＭＳ Ｐゴシック" w:hAnsi="Calibri" w:cs="Calibri"/>
                <w:color w:val="1F497D"/>
                <w:bdr w:val="none" w:sz="0" w:space="0" w:color="auto" w:frame="1"/>
                <w:lang w:val="en-US" w:eastAsia="ja-JP"/>
              </w:rPr>
              <w:t> </w:t>
            </w:r>
          </w:p>
          <w:p w14:paraId="281A35FF" w14:textId="77777777" w:rsidR="006470EA" w:rsidRPr="006470EA" w:rsidRDefault="006470EA"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6470EA">
              <w:rPr>
                <w:rFonts w:ascii="Calibri" w:eastAsia="ＭＳ Ｐゴシック" w:hAnsi="Calibri" w:cs="Calibri"/>
                <w:b/>
                <w:bCs/>
                <w:color w:val="FF0800"/>
                <w:bdr w:val="none" w:sz="0" w:space="0" w:color="auto" w:frame="1"/>
                <w:lang w:val="en-US" w:eastAsia="ja-JP"/>
              </w:rPr>
              <w:t>FFS: Whether the antenna ports combinations for rank = 5,6,7,8 can reuse the reserved entries of existing antenna ports tables for rank =1, 2, 3, 4</w:t>
            </w:r>
          </w:p>
          <w:p w14:paraId="33B4EBCA" w14:textId="77777777" w:rsidR="00DA36B0" w:rsidRPr="001022C8" w:rsidRDefault="00DA36B0" w:rsidP="001022C8">
            <w:pPr>
              <w:spacing w:before="0" w:after="0" w:line="240" w:lineRule="auto"/>
              <w:rPr>
                <w:rFonts w:ascii="Calibri" w:eastAsia="DengXian" w:hAnsi="Calibri" w:cs="Calibri"/>
                <w:lang w:val="en-US" w:eastAsia="zh-CN"/>
              </w:rPr>
            </w:pPr>
          </w:p>
        </w:tc>
      </w:tr>
      <w:tr w:rsidR="00DA36B0" w14:paraId="6CAF8BBE" w14:textId="77777777" w:rsidTr="00CE7E5F">
        <w:tc>
          <w:tcPr>
            <w:tcW w:w="1795" w:type="dxa"/>
          </w:tcPr>
          <w:p w14:paraId="60D69784" w14:textId="567A9D50" w:rsidR="00DA36B0" w:rsidRPr="001022C8" w:rsidRDefault="008A4FE6"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QC</w:t>
            </w:r>
          </w:p>
        </w:tc>
        <w:tc>
          <w:tcPr>
            <w:tcW w:w="8690" w:type="dxa"/>
          </w:tcPr>
          <w:p w14:paraId="775EB69E" w14:textId="77777777" w:rsidR="008A4FE6" w:rsidRPr="008A4FE6" w:rsidRDefault="008A4FE6"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8A4FE6">
              <w:rPr>
                <w:rFonts w:ascii="Calibri" w:eastAsia="ＭＳ Ｐゴシック" w:hAnsi="Calibri" w:cs="Calibri"/>
                <w:color w:val="242424"/>
                <w:lang w:val="en-US" w:eastAsia="ja-JP"/>
              </w:rPr>
              <w:t xml:space="preserve">FL proposal#3.4b: We don’t support it for now neither. We have a clarification question. Why </w:t>
            </w:r>
            <w:proofErr w:type="gramStart"/>
            <w:r w:rsidRPr="008A4FE6">
              <w:rPr>
                <w:rFonts w:ascii="Calibri" w:eastAsia="ＭＳ Ｐゴシック" w:hAnsi="Calibri" w:cs="Calibri"/>
                <w:color w:val="242424"/>
                <w:lang w:val="en-US" w:eastAsia="ja-JP"/>
              </w:rPr>
              <w:t>Alt.2-1 is</w:t>
            </w:r>
            <w:proofErr w:type="gramEnd"/>
            <w:r w:rsidRPr="008A4FE6">
              <w:rPr>
                <w:rFonts w:ascii="Calibri" w:eastAsia="ＭＳ Ｐゴシック" w:hAnsi="Calibri" w:cs="Calibri"/>
                <w:color w:val="242424"/>
                <w:lang w:val="en-US" w:eastAsia="ja-JP"/>
              </w:rPr>
              <w:t xml:space="preserve"> removed? We understand that for Rel.18 eType1/eType2 DMRS ports, anyway a new table is needed. But in that new table, for part of the entries, we could reuse DMRS port combinations as that for rank = 5,6,7,8 for PDSCH, while we add new combinations for the rest of the entries. Following this logic, I think we should add Alt.2-1 back with some update/clarification.</w:t>
            </w:r>
          </w:p>
          <w:p w14:paraId="0790B667" w14:textId="77777777" w:rsidR="008A4FE6" w:rsidRPr="008A4FE6" w:rsidRDefault="008A4FE6"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8A4FE6">
              <w:rPr>
                <w:rFonts w:ascii="Calibri" w:eastAsia="ＭＳ Ｐゴシック" w:hAnsi="Calibri" w:cs="Calibri"/>
                <w:color w:val="242424"/>
                <w:lang w:val="en-US" w:eastAsia="ja-JP"/>
              </w:rPr>
              <w:t> </w:t>
            </w:r>
          </w:p>
          <w:p w14:paraId="55B2404B" w14:textId="77777777" w:rsidR="008A4FE6" w:rsidRPr="008A4FE6" w:rsidRDefault="008A4FE6"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8A4FE6">
              <w:rPr>
                <w:rFonts w:ascii="Calibri" w:eastAsia="ＭＳ Ｐゴシック" w:hAnsi="Calibri" w:cs="Calibri"/>
                <w:b/>
                <w:bCs/>
                <w:color w:val="000000"/>
                <w:bdr w:val="none" w:sz="0" w:space="0" w:color="auto" w:frame="1"/>
                <w:shd w:val="clear" w:color="auto" w:fill="FFFF00"/>
                <w:lang w:eastAsia="ja-JP"/>
              </w:rPr>
              <w:t>FL proposal#3.4b:</w:t>
            </w:r>
            <w:r w:rsidRPr="008A4FE6">
              <w:rPr>
                <w:rFonts w:ascii="Calibri" w:eastAsia="ＭＳ Ｐゴシック" w:hAnsi="Calibri" w:cs="Calibri"/>
                <w:b/>
                <w:bCs/>
                <w:color w:val="000000"/>
                <w:bdr w:val="none" w:sz="0" w:space="0" w:color="auto" w:frame="1"/>
                <w:lang w:eastAsia="ja-JP"/>
              </w:rPr>
              <w:t> </w:t>
            </w:r>
          </w:p>
          <w:p w14:paraId="325963E6" w14:textId="77777777" w:rsidR="008A4FE6" w:rsidRPr="008A4FE6" w:rsidRDefault="008A4FE6" w:rsidP="000C694B">
            <w:pPr>
              <w:numPr>
                <w:ilvl w:val="0"/>
                <w:numId w:val="103"/>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For &gt; 4 layers PUSCH, support new antenna ports tables for rank = 5,6,7,8 for both single-symbol/double-symbol DMRS. </w:t>
            </w:r>
          </w:p>
          <w:p w14:paraId="2A5A428D" w14:textId="77777777" w:rsidR="008A4FE6" w:rsidRPr="008A4FE6" w:rsidRDefault="008A4FE6" w:rsidP="000C694B">
            <w:pPr>
              <w:numPr>
                <w:ilvl w:val="1"/>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For Type 1/Type 2 Rel.15 DMRS ports, new antenna ports tables are down selected from the following: </w:t>
            </w:r>
          </w:p>
          <w:p w14:paraId="63B7E673" w14:textId="77777777" w:rsidR="008A4FE6" w:rsidRPr="008A4FE6" w:rsidRDefault="008A4FE6" w:rsidP="000C694B">
            <w:pPr>
              <w:numPr>
                <w:ilvl w:val="2"/>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 xml:space="preserve">Alt.1-1: same DMRS port combinations as that for rank = 5,6,7,8 for PDSCH </w:t>
            </w:r>
            <w:proofErr w:type="gramStart"/>
            <w:r w:rsidRPr="008A4FE6">
              <w:rPr>
                <w:rFonts w:ascii="Calibri" w:eastAsia="Yu Gothic UI" w:hAnsi="Calibri" w:cs="Calibri"/>
                <w:b/>
                <w:bCs/>
                <w:color w:val="000000"/>
                <w:bdr w:val="none" w:sz="0" w:space="0" w:color="auto" w:frame="1"/>
                <w:lang w:val="en-US" w:eastAsia="ja-JP"/>
              </w:rPr>
              <w:t>are</w:t>
            </w:r>
            <w:proofErr w:type="gramEnd"/>
            <w:r w:rsidRPr="008A4FE6">
              <w:rPr>
                <w:rFonts w:ascii="Calibri" w:eastAsia="Yu Gothic UI" w:hAnsi="Calibri" w:cs="Calibri"/>
                <w:b/>
                <w:bCs/>
                <w:color w:val="000000"/>
                <w:bdr w:val="none" w:sz="0" w:space="0" w:color="auto" w:frame="1"/>
                <w:lang w:val="en-US" w:eastAsia="ja-JP"/>
              </w:rPr>
              <w:t xml:space="preserve"> reused. </w:t>
            </w:r>
          </w:p>
          <w:p w14:paraId="2110B1B5" w14:textId="77777777" w:rsidR="008A4FE6" w:rsidRPr="008A4FE6" w:rsidRDefault="008A4FE6" w:rsidP="000C694B">
            <w:pPr>
              <w:numPr>
                <w:ilvl w:val="3"/>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lastRenderedPageBreak/>
              <w:t>FFS: whether all or some/one of the current DMRS port combination(s) are reused. </w:t>
            </w:r>
          </w:p>
          <w:p w14:paraId="187E1DC2" w14:textId="77777777" w:rsidR="008A4FE6" w:rsidRPr="008A4FE6" w:rsidRDefault="008A4FE6" w:rsidP="000C694B">
            <w:pPr>
              <w:numPr>
                <w:ilvl w:val="2"/>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Alt.1-2: new DMRS port combinations are used for rank = 5,6,7,8 (FFS: details). </w:t>
            </w:r>
          </w:p>
          <w:p w14:paraId="39486D60" w14:textId="77777777" w:rsidR="008A4FE6" w:rsidRPr="008A4FE6" w:rsidRDefault="008A4FE6" w:rsidP="000C694B">
            <w:pPr>
              <w:numPr>
                <w:ilvl w:val="1"/>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For Rel.18 eType1/eType2 DMRS ports, new antenna ports tables are down selected from the following: </w:t>
            </w:r>
          </w:p>
          <w:p w14:paraId="2A98C3CF" w14:textId="77777777" w:rsidR="008A4FE6" w:rsidRPr="008A4FE6" w:rsidRDefault="008A4FE6" w:rsidP="000C694B">
            <w:pPr>
              <w:numPr>
                <w:ilvl w:val="2"/>
                <w:numId w:val="104"/>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8A4FE6">
              <w:rPr>
                <w:rFonts w:ascii="Calibri" w:eastAsia="Yu Gothic UI" w:hAnsi="Calibri" w:cs="Calibri"/>
                <w:b/>
                <w:bCs/>
                <w:color w:val="FF0800"/>
                <w:bdr w:val="none" w:sz="0" w:space="0" w:color="auto" w:frame="1"/>
                <w:lang w:val="en-US" w:eastAsia="ja-JP"/>
              </w:rPr>
              <w:t xml:space="preserve">Alt.2-1: same DMRS port combinations as that for rank = 5,6,7,8 for PDSCH </w:t>
            </w:r>
            <w:proofErr w:type="gramStart"/>
            <w:r w:rsidRPr="008A4FE6">
              <w:rPr>
                <w:rFonts w:ascii="Calibri" w:eastAsia="Yu Gothic UI" w:hAnsi="Calibri" w:cs="Calibri"/>
                <w:b/>
                <w:bCs/>
                <w:color w:val="FF0800"/>
                <w:bdr w:val="none" w:sz="0" w:space="0" w:color="auto" w:frame="1"/>
                <w:lang w:val="en-US" w:eastAsia="ja-JP"/>
              </w:rPr>
              <w:t>are</w:t>
            </w:r>
            <w:proofErr w:type="gramEnd"/>
            <w:r w:rsidRPr="008A4FE6">
              <w:rPr>
                <w:rFonts w:ascii="Calibri" w:eastAsia="Yu Gothic UI" w:hAnsi="Calibri" w:cs="Calibri"/>
                <w:b/>
                <w:bCs/>
                <w:color w:val="FF0800"/>
                <w:bdr w:val="none" w:sz="0" w:space="0" w:color="auto" w:frame="1"/>
                <w:lang w:val="en-US" w:eastAsia="ja-JP"/>
              </w:rPr>
              <w:t xml:space="preserve"> reused </w:t>
            </w:r>
            <w:r w:rsidRPr="008A4FE6">
              <w:rPr>
                <w:rFonts w:ascii="Calibri" w:eastAsia="Yu Gothic UI" w:hAnsi="Calibri" w:cs="Calibri"/>
                <w:b/>
                <w:bCs/>
                <w:color w:val="00B050"/>
                <w:bdr w:val="none" w:sz="0" w:space="0" w:color="auto" w:frame="1"/>
                <w:lang w:val="en-US" w:eastAsia="ja-JP"/>
              </w:rPr>
              <w:t>for a subset of entries in the new tables. FFS the rest of the entries. </w:t>
            </w:r>
            <w:r w:rsidRPr="008A4FE6">
              <w:rPr>
                <w:rFonts w:ascii="Calibri" w:eastAsia="Yu Gothic UI" w:hAnsi="Calibri" w:cs="Calibri"/>
                <w:b/>
                <w:bCs/>
                <w:color w:val="FF0800"/>
                <w:bdr w:val="none" w:sz="0" w:space="0" w:color="auto" w:frame="1"/>
                <w:lang w:val="en-US" w:eastAsia="ja-JP"/>
              </w:rPr>
              <w:t> </w:t>
            </w:r>
          </w:p>
          <w:p w14:paraId="419C9E10" w14:textId="77777777" w:rsidR="008A4FE6" w:rsidRPr="008A4FE6" w:rsidRDefault="008A4FE6" w:rsidP="000C694B">
            <w:pPr>
              <w:numPr>
                <w:ilvl w:val="3"/>
                <w:numId w:val="104"/>
              </w:numPr>
              <w:shd w:val="clear" w:color="auto" w:fill="FFFFFF"/>
              <w:overflowPunct/>
              <w:autoSpaceDE/>
              <w:autoSpaceDN/>
              <w:adjustRightInd/>
              <w:spacing w:before="0" w:after="0" w:line="240" w:lineRule="auto"/>
              <w:textAlignment w:val="auto"/>
              <w:rPr>
                <w:rFonts w:ascii="Calibri" w:eastAsia="Yu Gothic UI" w:hAnsi="Calibri" w:cs="Calibri"/>
                <w:color w:val="FF0800"/>
                <w:lang w:val="en-US" w:eastAsia="ja-JP"/>
              </w:rPr>
            </w:pPr>
            <w:r w:rsidRPr="008A4FE6">
              <w:rPr>
                <w:rFonts w:ascii="Calibri" w:eastAsia="Yu Gothic UI" w:hAnsi="Calibri" w:cs="Calibri"/>
                <w:b/>
                <w:bCs/>
                <w:color w:val="FF0800"/>
                <w:bdr w:val="none" w:sz="0" w:space="0" w:color="auto" w:frame="1"/>
                <w:lang w:val="en-US" w:eastAsia="ja-JP"/>
              </w:rPr>
              <w:t>FFS: whether all or some/one of the current DMRS port combinations are reused. </w:t>
            </w:r>
          </w:p>
          <w:p w14:paraId="306898B1" w14:textId="77777777" w:rsidR="008A4FE6" w:rsidRPr="008A4FE6" w:rsidRDefault="008A4FE6" w:rsidP="000C694B">
            <w:pPr>
              <w:numPr>
                <w:ilvl w:val="2"/>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Alt.2-2: new DMRS port combinations are used for rank = 5,6,7,8 (FFS: details). </w:t>
            </w:r>
          </w:p>
          <w:p w14:paraId="37B67FB7" w14:textId="77777777" w:rsidR="008A4FE6" w:rsidRPr="008A4FE6" w:rsidRDefault="008A4FE6" w:rsidP="000C694B">
            <w:pPr>
              <w:numPr>
                <w:ilvl w:val="2"/>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Note: whether the DMRS port combination allows to use single symbol DMRS for rank = 5,6,7,8 should be checked. </w:t>
            </w:r>
          </w:p>
          <w:p w14:paraId="6F4E58E8" w14:textId="77777777" w:rsidR="008A4FE6" w:rsidRPr="008A4FE6" w:rsidRDefault="008A4FE6" w:rsidP="000C694B">
            <w:pPr>
              <w:numPr>
                <w:ilvl w:val="1"/>
                <w:numId w:val="104"/>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8A4FE6">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8A4FE6">
              <w:rPr>
                <w:rFonts w:ascii="Calibri" w:eastAsia="Yu Gothic UI" w:hAnsi="Calibri" w:cs="Calibri"/>
                <w:b/>
                <w:bCs/>
                <w:color w:val="000000"/>
                <w:bdr w:val="none" w:sz="0" w:space="0" w:color="auto" w:frame="1"/>
                <w:lang w:val="en-US" w:eastAsia="ja-JP"/>
              </w:rPr>
              <w:t>does</w:t>
            </w:r>
            <w:proofErr w:type="gramEnd"/>
            <w:r w:rsidRPr="008A4FE6">
              <w:rPr>
                <w:rFonts w:ascii="Calibri" w:eastAsia="Yu Gothic UI" w:hAnsi="Calibri" w:cs="Calibri"/>
                <w:b/>
                <w:bCs/>
                <w:color w:val="000000"/>
                <w:bdr w:val="none" w:sz="0" w:space="0" w:color="auto" w:frame="1"/>
                <w:lang w:val="en-US" w:eastAsia="ja-JP"/>
              </w:rPr>
              <w:t xml:space="preserve"> not preclude the current DMRS port combination(s) in Rel.15-17. </w:t>
            </w:r>
          </w:p>
          <w:p w14:paraId="237F7B72" w14:textId="77777777" w:rsidR="00DA36B0" w:rsidRPr="001022C8" w:rsidRDefault="00DA36B0" w:rsidP="001022C8">
            <w:pPr>
              <w:spacing w:before="0" w:after="0" w:line="240" w:lineRule="auto"/>
              <w:rPr>
                <w:rFonts w:ascii="Calibri" w:eastAsia="Malgun Gothic" w:hAnsi="Calibri" w:cs="Calibri"/>
                <w:lang w:val="en-US" w:eastAsia="ko-KR"/>
              </w:rPr>
            </w:pPr>
          </w:p>
        </w:tc>
      </w:tr>
      <w:tr w:rsidR="00DA36B0" w14:paraId="763298A7" w14:textId="77777777" w:rsidTr="00CE7E5F">
        <w:tc>
          <w:tcPr>
            <w:tcW w:w="1795" w:type="dxa"/>
          </w:tcPr>
          <w:p w14:paraId="2590F53B" w14:textId="0E1B484A" w:rsidR="00DA36B0" w:rsidRPr="001022C8" w:rsidRDefault="00A05875" w:rsidP="001022C8">
            <w:pPr>
              <w:spacing w:before="0" w:after="0" w:line="240" w:lineRule="auto"/>
              <w:rPr>
                <w:rFonts w:ascii="Calibri" w:eastAsiaTheme="minorEastAsia" w:hAnsi="Calibri" w:cs="Calibri"/>
                <w:lang w:val="en-US" w:eastAsia="ja-JP"/>
              </w:rPr>
            </w:pPr>
            <w:r w:rsidRPr="001022C8">
              <w:rPr>
                <w:rFonts w:ascii="Calibri" w:eastAsiaTheme="minorEastAsia" w:hAnsi="Calibri" w:cs="Calibri"/>
                <w:lang w:val="en-US" w:eastAsia="ja-JP"/>
              </w:rPr>
              <w:lastRenderedPageBreak/>
              <w:t>Mod</w:t>
            </w:r>
          </w:p>
        </w:tc>
        <w:tc>
          <w:tcPr>
            <w:tcW w:w="8690" w:type="dxa"/>
          </w:tcPr>
          <w:p w14:paraId="10B6A1AC" w14:textId="77777777" w:rsidR="00A05875" w:rsidRPr="00A05875" w:rsidRDefault="00A05875"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A05875">
              <w:rPr>
                <w:rFonts w:ascii="Calibri" w:eastAsia="ＭＳ Ｐゴシック" w:hAnsi="Calibri" w:cs="Calibri"/>
                <w:color w:val="242424"/>
                <w:bdr w:val="none" w:sz="0" w:space="0" w:color="auto" w:frame="1"/>
                <w:shd w:val="clear" w:color="auto" w:fill="FFFFFF"/>
                <w:lang w:val="en-US" w:eastAsia="ja-JP"/>
              </w:rPr>
              <w:t> re your question to proposal#3.4b, reusing a part of DMRS combinations for PDSCH for rank = 5,6,7,8 is allowed by the following note. The reason why Alt.2-1 is removed is it is impossible to indicate some Rel.18 DMRS ports if we "fully" reuse the DMRS port combination of PDSCH for rank = 5-8 (</w:t>
            </w:r>
            <w:proofErr w:type="gramStart"/>
            <w:r w:rsidRPr="00A05875">
              <w:rPr>
                <w:rFonts w:ascii="Calibri" w:eastAsia="ＭＳ Ｐゴシック" w:hAnsi="Calibri" w:cs="Calibri"/>
                <w:color w:val="242424"/>
                <w:bdr w:val="none" w:sz="0" w:space="0" w:color="auto" w:frame="1"/>
                <w:shd w:val="clear" w:color="auto" w:fill="FFFFFF"/>
                <w:lang w:val="en-US" w:eastAsia="ja-JP"/>
              </w:rPr>
              <w:t>e.g.</w:t>
            </w:r>
            <w:proofErr w:type="gramEnd"/>
            <w:r w:rsidRPr="00A05875">
              <w:rPr>
                <w:rFonts w:ascii="Calibri" w:eastAsia="ＭＳ Ｐゴシック" w:hAnsi="Calibri" w:cs="Calibri"/>
                <w:color w:val="242424"/>
                <w:bdr w:val="none" w:sz="0" w:space="0" w:color="auto" w:frame="1"/>
                <w:shd w:val="clear" w:color="auto" w:fill="FFFFFF"/>
                <w:lang w:val="en-US" w:eastAsia="ja-JP"/>
              </w:rPr>
              <w:t xml:space="preserve"> port #8-17 for </w:t>
            </w:r>
            <w:proofErr w:type="spellStart"/>
            <w:r w:rsidRPr="00A05875">
              <w:rPr>
                <w:rFonts w:ascii="Calibri" w:eastAsia="ＭＳ Ｐゴシック" w:hAnsi="Calibri" w:cs="Calibri"/>
                <w:color w:val="242424"/>
                <w:bdr w:val="none" w:sz="0" w:space="0" w:color="auto" w:frame="1"/>
                <w:shd w:val="clear" w:color="auto" w:fill="FFFFFF"/>
                <w:lang w:val="en-US" w:eastAsia="ja-JP"/>
              </w:rPr>
              <w:t>eType</w:t>
            </w:r>
            <w:proofErr w:type="spellEnd"/>
            <w:r w:rsidRPr="00A05875">
              <w:rPr>
                <w:rFonts w:ascii="Calibri" w:eastAsia="ＭＳ Ｐゴシック" w:hAnsi="Calibri" w:cs="Calibri"/>
                <w:color w:val="242424"/>
                <w:bdr w:val="none" w:sz="0" w:space="0" w:color="auto" w:frame="1"/>
                <w:shd w:val="clear" w:color="auto" w:fill="FFFFFF"/>
                <w:lang w:val="en-US" w:eastAsia="ja-JP"/>
              </w:rPr>
              <w:t xml:space="preserve"> 1, port#12-23 for </w:t>
            </w:r>
            <w:proofErr w:type="spellStart"/>
            <w:r w:rsidRPr="00A05875">
              <w:rPr>
                <w:rFonts w:ascii="Calibri" w:eastAsia="ＭＳ Ｐゴシック" w:hAnsi="Calibri" w:cs="Calibri"/>
                <w:color w:val="242424"/>
                <w:bdr w:val="none" w:sz="0" w:space="0" w:color="auto" w:frame="1"/>
                <w:shd w:val="clear" w:color="auto" w:fill="FFFFFF"/>
                <w:lang w:val="en-US" w:eastAsia="ja-JP"/>
              </w:rPr>
              <w:t>eType</w:t>
            </w:r>
            <w:proofErr w:type="spellEnd"/>
            <w:r w:rsidRPr="00A05875">
              <w:rPr>
                <w:rFonts w:ascii="Calibri" w:eastAsia="ＭＳ Ｐゴシック" w:hAnsi="Calibri" w:cs="Calibri"/>
                <w:color w:val="242424"/>
                <w:bdr w:val="none" w:sz="0" w:space="0" w:color="auto" w:frame="1"/>
                <w:shd w:val="clear" w:color="auto" w:fill="FFFFFF"/>
                <w:lang w:val="en-US" w:eastAsia="ja-JP"/>
              </w:rPr>
              <w:t xml:space="preserve"> 2). We can discuss whether/which DMRS port combination for PDSCH for rank 5-8 can be reused as next step. Hope this clarifies.</w:t>
            </w:r>
          </w:p>
          <w:p w14:paraId="4964F935" w14:textId="77777777" w:rsidR="00A05875" w:rsidRPr="00A05875" w:rsidRDefault="00A05875"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000000"/>
                <w:lang w:val="en-US" w:eastAsia="ja-JP"/>
              </w:rPr>
            </w:pPr>
            <w:r w:rsidRPr="00A05875">
              <w:rPr>
                <w:rFonts w:ascii="Calibri" w:eastAsia="ＭＳ Ｐゴシック" w:hAnsi="Calibri" w:cs="Calibri"/>
                <w:b/>
                <w:bCs/>
                <w:color w:val="242424"/>
                <w:bdr w:val="none" w:sz="0" w:space="0" w:color="auto" w:frame="1"/>
                <w:shd w:val="clear" w:color="auto" w:fill="FFFFFF"/>
                <w:lang w:val="en-US" w:eastAsia="ja-JP"/>
              </w:rPr>
              <w:t xml:space="preserve">Note: New DMRS port combinations above </w:t>
            </w:r>
            <w:proofErr w:type="gramStart"/>
            <w:r w:rsidRPr="00A05875">
              <w:rPr>
                <w:rFonts w:ascii="Calibri" w:eastAsia="ＭＳ Ｐゴシック" w:hAnsi="Calibri" w:cs="Calibri"/>
                <w:b/>
                <w:bCs/>
                <w:color w:val="242424"/>
                <w:bdr w:val="none" w:sz="0" w:space="0" w:color="auto" w:frame="1"/>
                <w:shd w:val="clear" w:color="auto" w:fill="FFFFFF"/>
                <w:lang w:val="en-US" w:eastAsia="ja-JP"/>
              </w:rPr>
              <w:t>does</w:t>
            </w:r>
            <w:proofErr w:type="gramEnd"/>
            <w:r w:rsidRPr="00A05875">
              <w:rPr>
                <w:rFonts w:ascii="Calibri" w:eastAsia="ＭＳ Ｐゴシック" w:hAnsi="Calibri" w:cs="Calibri"/>
                <w:b/>
                <w:bCs/>
                <w:color w:val="242424"/>
                <w:bdr w:val="none" w:sz="0" w:space="0" w:color="auto" w:frame="1"/>
                <w:shd w:val="clear" w:color="auto" w:fill="FFFFFF"/>
                <w:lang w:val="en-US" w:eastAsia="ja-JP"/>
              </w:rPr>
              <w:t xml:space="preserve"> not preclude the current DMRS port combination(s) </w:t>
            </w:r>
            <w:r w:rsidRPr="00A05875">
              <w:rPr>
                <w:rFonts w:ascii="Calibri" w:eastAsia="ＭＳ Ｐゴシック" w:hAnsi="Calibri" w:cs="Calibri"/>
                <w:b/>
                <w:bCs/>
                <w:color w:val="FF0000"/>
                <w:bdr w:val="none" w:sz="0" w:space="0" w:color="auto" w:frame="1"/>
                <w:shd w:val="clear" w:color="auto" w:fill="FFFFFF"/>
                <w:lang w:val="en-US" w:eastAsia="ja-JP"/>
              </w:rPr>
              <w:t>for PDSCH for rank = 5,6,7,8</w:t>
            </w:r>
            <w:r w:rsidRPr="00A05875">
              <w:rPr>
                <w:rFonts w:ascii="Calibri" w:eastAsia="ＭＳ Ｐゴシック" w:hAnsi="Calibri" w:cs="Calibri"/>
                <w:b/>
                <w:bCs/>
                <w:color w:val="242424"/>
                <w:bdr w:val="none" w:sz="0" w:space="0" w:color="auto" w:frame="1"/>
                <w:shd w:val="clear" w:color="auto" w:fill="FFFFFF"/>
                <w:lang w:val="en-US" w:eastAsia="ja-JP"/>
              </w:rPr>
              <w:t> in Rel.15-17. </w:t>
            </w:r>
          </w:p>
          <w:p w14:paraId="451C9FFD" w14:textId="77777777" w:rsidR="00DA36B0" w:rsidRPr="001022C8" w:rsidRDefault="00DA36B0" w:rsidP="001022C8">
            <w:pPr>
              <w:spacing w:before="0" w:after="0" w:line="240" w:lineRule="auto"/>
              <w:rPr>
                <w:rFonts w:ascii="Calibri" w:hAnsi="Calibri" w:cs="Calibri"/>
                <w:lang w:val="en-US" w:eastAsia="zh-CN"/>
              </w:rPr>
            </w:pPr>
          </w:p>
        </w:tc>
      </w:tr>
      <w:tr w:rsidR="00DA36B0" w14:paraId="42F19DAF" w14:textId="77777777" w:rsidTr="00CE7E5F">
        <w:tc>
          <w:tcPr>
            <w:tcW w:w="1795" w:type="dxa"/>
          </w:tcPr>
          <w:p w14:paraId="0E174684" w14:textId="63553E76" w:rsidR="00DA36B0" w:rsidRPr="001022C8" w:rsidRDefault="00A878A9"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OPPO</w:t>
            </w:r>
          </w:p>
        </w:tc>
        <w:tc>
          <w:tcPr>
            <w:tcW w:w="8690" w:type="dxa"/>
          </w:tcPr>
          <w:p w14:paraId="0F8FF922" w14:textId="77777777" w:rsidR="00A878A9" w:rsidRPr="00A878A9" w:rsidRDefault="00A878A9" w:rsidP="001022C8">
            <w:pPr>
              <w:shd w:val="clear" w:color="auto" w:fill="FFFFFF"/>
              <w:overflowPunct/>
              <w:autoSpaceDE/>
              <w:autoSpaceDN/>
              <w:adjustRightInd/>
              <w:spacing w:before="0" w:after="0" w:line="240" w:lineRule="auto"/>
              <w:textAlignment w:val="auto"/>
              <w:rPr>
                <w:rFonts w:ascii="Calibri" w:eastAsia="Gulim" w:hAnsi="Calibri" w:cs="Calibri"/>
                <w:color w:val="242424"/>
                <w:lang w:val="en-US" w:eastAsia="ja-JP"/>
              </w:rPr>
            </w:pPr>
            <w:r w:rsidRPr="00A878A9">
              <w:rPr>
                <w:rFonts w:ascii="Calibri" w:eastAsia="Gulim" w:hAnsi="Calibri" w:cs="Calibri"/>
                <w:color w:val="242424"/>
                <w:bdr w:val="none" w:sz="0" w:space="0" w:color="auto" w:frame="1"/>
                <w:lang w:val="en-US" w:eastAsia="ja-JP"/>
              </w:rPr>
              <w:t>For proposal#3.4</w:t>
            </w:r>
            <w:proofErr w:type="gramStart"/>
            <w:r w:rsidRPr="00A878A9">
              <w:rPr>
                <w:rFonts w:ascii="Calibri" w:eastAsia="Gulim" w:hAnsi="Calibri" w:cs="Calibri"/>
                <w:color w:val="242424"/>
                <w:bdr w:val="none" w:sz="0" w:space="0" w:color="auto" w:frame="1"/>
                <w:lang w:val="en-US" w:eastAsia="ja-JP"/>
              </w:rPr>
              <w:t>b, </w:t>
            </w:r>
            <w:r w:rsidRPr="00A878A9">
              <w:rPr>
                <w:rFonts w:ascii="Calibri" w:hAnsi="Calibri" w:cs="Calibri"/>
                <w:color w:val="242424"/>
                <w:bdr w:val="none" w:sz="0" w:space="0" w:color="auto" w:frame="1"/>
                <w:lang w:val="en-US" w:eastAsia="ja-JP"/>
              </w:rPr>
              <w:t> </w:t>
            </w:r>
            <w:r w:rsidRPr="00A878A9">
              <w:rPr>
                <w:rFonts w:ascii="Calibri" w:eastAsia="Gulim" w:hAnsi="Calibri" w:cs="Calibri"/>
                <w:color w:val="242424"/>
                <w:bdr w:val="none" w:sz="0" w:space="0" w:color="auto" w:frame="1"/>
                <w:lang w:val="en-US" w:eastAsia="ja-JP"/>
              </w:rPr>
              <w:t>we</w:t>
            </w:r>
            <w:proofErr w:type="gramEnd"/>
            <w:r w:rsidRPr="00A878A9">
              <w:rPr>
                <w:rFonts w:ascii="Calibri" w:eastAsia="Gulim" w:hAnsi="Calibri" w:cs="Calibri"/>
                <w:color w:val="242424"/>
                <w:bdr w:val="none" w:sz="0" w:space="0" w:color="auto" w:frame="1"/>
                <w:lang w:val="en-US" w:eastAsia="ja-JP"/>
              </w:rPr>
              <w:t xml:space="preserve"> cannot see the necessity to restrict the layers associated to the same antenna port group to be multiplexed into the same DMRS CDM group. Similar discussion is ongoing in 9.1.4.1 and no restriction is agreed by now. We are fine to leave it as FFS and wait for the conclusion in 9.1.4.1. Regarding the FFS part added by </w:t>
            </w:r>
            <w:proofErr w:type="spellStart"/>
            <w:r w:rsidRPr="00A878A9">
              <w:rPr>
                <w:rFonts w:ascii="Calibri" w:eastAsia="Gulim" w:hAnsi="Calibri" w:cs="Calibri"/>
                <w:color w:val="242424"/>
                <w:bdr w:val="none" w:sz="0" w:space="0" w:color="auto" w:frame="1"/>
                <w:lang w:val="en-US" w:eastAsia="ja-JP"/>
              </w:rPr>
              <w:t>Zhening</w:t>
            </w:r>
            <w:proofErr w:type="spellEnd"/>
            <w:r w:rsidRPr="00A878A9">
              <w:rPr>
                <w:rFonts w:ascii="Calibri" w:eastAsia="Gulim" w:hAnsi="Calibri" w:cs="Calibri"/>
                <w:color w:val="242424"/>
                <w:bdr w:val="none" w:sz="0" w:space="0" w:color="auto" w:frame="1"/>
                <w:lang w:val="en-US" w:eastAsia="ja-JP"/>
              </w:rPr>
              <w:t xml:space="preserve">, we can understand the intention but in our </w:t>
            </w:r>
            <w:proofErr w:type="gramStart"/>
            <w:r w:rsidRPr="00A878A9">
              <w:rPr>
                <w:rFonts w:ascii="Calibri" w:eastAsia="Gulim" w:hAnsi="Calibri" w:cs="Calibri"/>
                <w:color w:val="242424"/>
                <w:bdr w:val="none" w:sz="0" w:space="0" w:color="auto" w:frame="1"/>
                <w:lang w:val="en-US" w:eastAsia="ja-JP"/>
              </w:rPr>
              <w:t>understanding</w:t>
            </w:r>
            <w:proofErr w:type="gramEnd"/>
            <w:r w:rsidRPr="00A878A9">
              <w:rPr>
                <w:rFonts w:ascii="Calibri" w:eastAsia="Gulim" w:hAnsi="Calibri" w:cs="Calibri"/>
                <w:color w:val="242424"/>
                <w:bdr w:val="none" w:sz="0" w:space="0" w:color="auto" w:frame="1"/>
                <w:lang w:val="en-US" w:eastAsia="ja-JP"/>
              </w:rPr>
              <w:t xml:space="preserve"> it can only be applied when the rank and DMRS ports are indicated together. If the rank is indicated as legacy, we don</w:t>
            </w:r>
            <w:r w:rsidRPr="00A878A9">
              <w:rPr>
                <w:rFonts w:ascii="Calibri" w:eastAsia="DengXian" w:hAnsi="Calibri" w:cs="Calibri"/>
                <w:color w:val="242424"/>
                <w:bdr w:val="none" w:sz="0" w:space="0" w:color="auto" w:frame="1"/>
                <w:lang w:val="en-US" w:eastAsia="ko-KR"/>
              </w:rPr>
              <w:t>’</w:t>
            </w:r>
            <w:r w:rsidRPr="00A878A9">
              <w:rPr>
                <w:rFonts w:ascii="Calibri" w:eastAsia="Gulim" w:hAnsi="Calibri" w:cs="Calibri"/>
                <w:color w:val="242424"/>
                <w:bdr w:val="none" w:sz="0" w:space="0" w:color="auto" w:frame="1"/>
                <w:lang w:val="en-US" w:eastAsia="ja-JP"/>
              </w:rPr>
              <w:t>t need to indicate rank in the DMRS table and different tables can be applied for different ranks. Hence, we propose the following:</w:t>
            </w:r>
          </w:p>
          <w:p w14:paraId="215559C8" w14:textId="77777777" w:rsidR="00A878A9" w:rsidRPr="00A878A9" w:rsidRDefault="00A878A9" w:rsidP="001022C8">
            <w:pPr>
              <w:shd w:val="clear" w:color="auto" w:fill="FFFFFF"/>
              <w:overflowPunct/>
              <w:autoSpaceDE/>
              <w:autoSpaceDN/>
              <w:adjustRightInd/>
              <w:spacing w:before="0" w:after="0" w:line="240" w:lineRule="auto"/>
              <w:textAlignment w:val="auto"/>
              <w:rPr>
                <w:rFonts w:ascii="Calibri" w:eastAsia="Gulim" w:hAnsi="Calibri" w:cs="Calibri"/>
                <w:color w:val="242424"/>
                <w:lang w:val="en-US" w:eastAsia="ja-JP"/>
              </w:rPr>
            </w:pPr>
            <w:r w:rsidRPr="00A878A9">
              <w:rPr>
                <w:rFonts w:ascii="Calibri" w:hAnsi="Calibri" w:cs="Calibri"/>
                <w:color w:val="242424"/>
                <w:bdr w:val="none" w:sz="0" w:space="0" w:color="auto" w:frame="1"/>
                <w:lang w:val="en-US" w:eastAsia="ja-JP"/>
              </w:rPr>
              <w:t> </w:t>
            </w:r>
          </w:p>
          <w:p w14:paraId="62620B9F" w14:textId="77777777" w:rsidR="00A878A9" w:rsidRPr="00A878A9" w:rsidRDefault="00A878A9" w:rsidP="001022C8">
            <w:pPr>
              <w:shd w:val="clear" w:color="auto" w:fill="FFFFFF"/>
              <w:overflowPunct/>
              <w:autoSpaceDE/>
              <w:autoSpaceDN/>
              <w:adjustRightInd/>
              <w:spacing w:before="0" w:after="0" w:line="240" w:lineRule="auto"/>
              <w:ind w:left="1440" w:hanging="360"/>
              <w:textAlignment w:val="auto"/>
              <w:rPr>
                <w:rFonts w:ascii="Calibri" w:eastAsia="Gulim" w:hAnsi="Calibri" w:cs="Calibri"/>
                <w:color w:val="242424"/>
                <w:lang w:val="en-US" w:eastAsia="ja-JP"/>
              </w:rPr>
            </w:pPr>
            <w:proofErr w:type="gramStart"/>
            <w:r w:rsidRPr="00A878A9">
              <w:rPr>
                <w:rFonts w:ascii="Calibri" w:eastAsia="Gulim" w:hAnsi="Calibri" w:cs="Calibri"/>
                <w:color w:val="FF0000"/>
                <w:bdr w:val="none" w:sz="0" w:space="0" w:color="auto" w:frame="1"/>
                <w:lang w:val="en-US" w:eastAsia="ja-JP"/>
              </w:rPr>
              <w:t>o  </w:t>
            </w:r>
            <w:r w:rsidRPr="00A878A9">
              <w:rPr>
                <w:rFonts w:ascii="Calibri" w:eastAsia="Gulim" w:hAnsi="Calibri" w:cs="Calibri"/>
                <w:b/>
                <w:bCs/>
                <w:color w:val="FF0000"/>
                <w:bdr w:val="none" w:sz="0" w:space="0" w:color="auto" w:frame="1"/>
                <w:lang w:val="en-US" w:eastAsia="ja-JP"/>
              </w:rPr>
              <w:t>FFS</w:t>
            </w:r>
            <w:proofErr w:type="gramEnd"/>
            <w:r w:rsidRPr="00A878A9">
              <w:rPr>
                <w:rFonts w:ascii="Calibri" w:eastAsia="Gulim" w:hAnsi="Calibri" w:cs="Calibri"/>
                <w:b/>
                <w:bCs/>
                <w:color w:val="FF0000"/>
                <w:bdr w:val="none" w:sz="0" w:space="0" w:color="auto" w:frame="1"/>
                <w:lang w:val="en-US" w:eastAsia="ja-JP"/>
              </w:rPr>
              <w:t>: Whether the antenna ports combinations for rank = 5,6,7,8 can reuse the reserved entries of existing antenna ports tables for rank =1, 2, 3, 4 </w:t>
            </w:r>
            <w:r w:rsidRPr="00A878A9">
              <w:rPr>
                <w:rFonts w:ascii="Calibri" w:eastAsia="Gulim" w:hAnsi="Calibri" w:cs="Calibri"/>
                <w:b/>
                <w:bCs/>
                <w:color w:val="FF0000"/>
                <w:bdr w:val="none" w:sz="0" w:space="0" w:color="auto" w:frame="1"/>
                <w:shd w:val="clear" w:color="auto" w:fill="FFFF00"/>
                <w:lang w:val="en-US" w:eastAsia="ja-JP"/>
              </w:rPr>
              <w:t>when the rank is indicated together with DMRS antenna ports.</w:t>
            </w:r>
          </w:p>
          <w:p w14:paraId="2DF8F592" w14:textId="77777777" w:rsidR="00DA36B0" w:rsidRPr="001022C8" w:rsidRDefault="00DA36B0" w:rsidP="001022C8">
            <w:pPr>
              <w:spacing w:before="0" w:after="0" w:line="240" w:lineRule="auto"/>
              <w:rPr>
                <w:rFonts w:ascii="Calibri" w:eastAsiaTheme="minorEastAsia" w:hAnsi="Calibri" w:cs="Calibri"/>
                <w:lang w:val="en-US" w:eastAsia="zh-CN"/>
              </w:rPr>
            </w:pPr>
          </w:p>
        </w:tc>
      </w:tr>
      <w:tr w:rsidR="00DA36B0" w14:paraId="34FE6D48" w14:textId="77777777" w:rsidTr="00CE7E5F">
        <w:tc>
          <w:tcPr>
            <w:tcW w:w="1795" w:type="dxa"/>
          </w:tcPr>
          <w:p w14:paraId="4A3B0C87" w14:textId="459953A8" w:rsidR="00DA36B0" w:rsidRPr="001022C8" w:rsidRDefault="00253747" w:rsidP="001022C8">
            <w:pPr>
              <w:spacing w:before="0" w:after="0" w:line="240" w:lineRule="auto"/>
              <w:rPr>
                <w:rFonts w:ascii="Calibri" w:eastAsiaTheme="minorEastAsia" w:hAnsi="Calibri" w:cs="Calibri"/>
                <w:lang w:eastAsia="ja-JP"/>
              </w:rPr>
            </w:pPr>
            <w:r w:rsidRPr="001022C8">
              <w:rPr>
                <w:rFonts w:ascii="Calibri" w:eastAsiaTheme="minorEastAsia" w:hAnsi="Calibri" w:cs="Calibri"/>
                <w:lang w:eastAsia="ja-JP"/>
              </w:rPr>
              <w:t>QC</w:t>
            </w:r>
          </w:p>
        </w:tc>
        <w:tc>
          <w:tcPr>
            <w:tcW w:w="8690" w:type="dxa"/>
          </w:tcPr>
          <w:p w14:paraId="1075CA97" w14:textId="77777777" w:rsidR="00253747" w:rsidRPr="00253747" w:rsidRDefault="00253747"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253747">
              <w:rPr>
                <w:rFonts w:ascii="Calibri" w:eastAsia="ＭＳ Ｐゴシック" w:hAnsi="Calibri" w:cs="Calibri"/>
                <w:color w:val="242424"/>
                <w:lang w:val="en-US" w:eastAsia="ja-JP"/>
              </w:rPr>
              <w:t xml:space="preserve">For FL proposal #3.4b: This is relatively stable. Although we think it is also better/safer to make the decision in next meeting, we are also fine to take it in this meeting. We just have an editorial comment. </w:t>
            </w:r>
            <w:r w:rsidRPr="00253747">
              <w:rPr>
                <w:rFonts w:ascii="Calibri" w:eastAsia="ＭＳ Ｐゴシック" w:hAnsi="Calibri" w:cs="Calibri"/>
                <w:color w:val="242424"/>
                <w:lang w:val="en-US" w:eastAsia="ja-JP"/>
              </w:rPr>
              <w:lastRenderedPageBreak/>
              <w:t>Based on FL’s clarification, For Rel.18 eType1/eType2 DMRS ports, “New DMRS port combinations above does not preclude the current DMRS port combination(s) for PDSCH for rank = 5,6,7,8 in Rel.15-17”. Therefore, it is better to add the following editorial change. Sorry for our late comment. If FL and other companies think time is needed to check our editorial comment, we are also fine to make the decision in next meeting.</w:t>
            </w:r>
          </w:p>
          <w:p w14:paraId="11E9CB8A" w14:textId="77777777" w:rsidR="00253747" w:rsidRPr="00253747" w:rsidRDefault="00253747"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253747">
              <w:rPr>
                <w:rFonts w:ascii="Calibri" w:eastAsia="ＭＳ Ｐゴシック" w:hAnsi="Calibri" w:cs="Calibri"/>
                <w:color w:val="242424"/>
                <w:lang w:val="en-US" w:eastAsia="ja-JP"/>
              </w:rPr>
              <w:t> </w:t>
            </w:r>
          </w:p>
          <w:p w14:paraId="513227F3" w14:textId="77777777" w:rsidR="00253747" w:rsidRPr="00253747" w:rsidRDefault="00253747" w:rsidP="001022C8">
            <w:pPr>
              <w:shd w:val="clear" w:color="auto" w:fill="FFFFFF"/>
              <w:overflowPunct/>
              <w:autoSpaceDE/>
              <w:autoSpaceDN/>
              <w:adjustRightInd/>
              <w:spacing w:before="0" w:after="0" w:line="240" w:lineRule="auto"/>
              <w:textAlignment w:val="auto"/>
              <w:rPr>
                <w:rFonts w:ascii="Calibri" w:eastAsia="ＭＳ Ｐゴシック" w:hAnsi="Calibri" w:cs="Calibri"/>
                <w:color w:val="242424"/>
                <w:lang w:val="en-US" w:eastAsia="ja-JP"/>
              </w:rPr>
            </w:pPr>
            <w:r w:rsidRPr="00253747">
              <w:rPr>
                <w:rFonts w:ascii="Calibri" w:eastAsia="Yu Gothic UI" w:hAnsi="Calibri" w:cs="Calibri"/>
                <w:b/>
                <w:bCs/>
                <w:color w:val="000000"/>
                <w:bdr w:val="none" w:sz="0" w:space="0" w:color="auto" w:frame="1"/>
                <w:shd w:val="clear" w:color="auto" w:fill="FFFF00"/>
                <w:lang w:eastAsia="ja-JP"/>
              </w:rPr>
              <w:t>FL proposal#3.4b:</w:t>
            </w:r>
            <w:r w:rsidRPr="00253747">
              <w:rPr>
                <w:rFonts w:ascii="Calibri" w:eastAsia="Yu Gothic UI" w:hAnsi="Calibri" w:cs="Calibri"/>
                <w:b/>
                <w:bCs/>
                <w:color w:val="000000"/>
                <w:bdr w:val="none" w:sz="0" w:space="0" w:color="auto" w:frame="1"/>
                <w:lang w:eastAsia="ja-JP"/>
              </w:rPr>
              <w:t> </w:t>
            </w:r>
          </w:p>
          <w:p w14:paraId="0C3385AC" w14:textId="77777777" w:rsidR="00253747" w:rsidRPr="00253747" w:rsidRDefault="00253747" w:rsidP="000C694B">
            <w:pPr>
              <w:numPr>
                <w:ilvl w:val="0"/>
                <w:numId w:val="161"/>
              </w:numPr>
              <w:shd w:val="clear" w:color="auto" w:fill="FFFFFF"/>
              <w:overflowPunct/>
              <w:autoSpaceDE/>
              <w:autoSpaceDN/>
              <w:adjustRightInd/>
              <w:spacing w:before="0" w:after="0" w:line="240" w:lineRule="auto"/>
              <w:textAlignment w:val="auto"/>
              <w:rPr>
                <w:rFonts w:ascii="Calibri" w:eastAsia="Yu Gothic UI" w:hAnsi="Calibri" w:cs="Calibri"/>
                <w:color w:val="242424"/>
                <w:lang w:val="en-US" w:eastAsia="ja-JP"/>
              </w:rPr>
            </w:pPr>
            <w:r w:rsidRPr="00253747">
              <w:rPr>
                <w:rFonts w:ascii="Calibri" w:eastAsia="Yu Gothic UI" w:hAnsi="Calibri" w:cs="Calibri"/>
                <w:b/>
                <w:bCs/>
                <w:color w:val="242424"/>
                <w:bdr w:val="none" w:sz="0" w:space="0" w:color="auto" w:frame="1"/>
                <w:lang w:val="en-US" w:eastAsia="ja-JP"/>
              </w:rPr>
              <w:t>For &gt; 4 layers PUSCH, support new antenna ports tables for rank = 5,6,7,8 for both single-symbol/double-symbol DMRS. </w:t>
            </w:r>
          </w:p>
          <w:p w14:paraId="2F9BDCA5" w14:textId="77777777" w:rsidR="00253747" w:rsidRPr="00253747" w:rsidRDefault="00253747" w:rsidP="000C694B">
            <w:pPr>
              <w:numPr>
                <w:ilvl w:val="1"/>
                <w:numId w:val="162"/>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For Type 1/Type 2 Rel.15 DMRS ports, new antenna ports tables are down selected from the following: </w:t>
            </w:r>
          </w:p>
          <w:p w14:paraId="096C7286" w14:textId="77777777" w:rsidR="00253747" w:rsidRPr="00253747" w:rsidRDefault="00253747" w:rsidP="000C694B">
            <w:pPr>
              <w:numPr>
                <w:ilvl w:val="2"/>
                <w:numId w:val="163"/>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 xml:space="preserve">Alt.1-1: Same DMRS port combinations as that for rank = 5,6,7,8 for PDSCH </w:t>
            </w:r>
            <w:proofErr w:type="gramStart"/>
            <w:r w:rsidRPr="00253747">
              <w:rPr>
                <w:rFonts w:ascii="Calibri" w:eastAsia="Yu Gothic UI" w:hAnsi="Calibri" w:cs="Calibri"/>
                <w:b/>
                <w:bCs/>
                <w:color w:val="424242"/>
                <w:bdr w:val="none" w:sz="0" w:space="0" w:color="auto" w:frame="1"/>
                <w:lang w:val="en-US" w:eastAsia="ja-JP"/>
              </w:rPr>
              <w:t>are</w:t>
            </w:r>
            <w:proofErr w:type="gramEnd"/>
            <w:r w:rsidRPr="00253747">
              <w:rPr>
                <w:rFonts w:ascii="Calibri" w:eastAsia="Yu Gothic UI" w:hAnsi="Calibri" w:cs="Calibri"/>
                <w:b/>
                <w:bCs/>
                <w:color w:val="424242"/>
                <w:bdr w:val="none" w:sz="0" w:space="0" w:color="auto" w:frame="1"/>
                <w:lang w:val="en-US" w:eastAsia="ja-JP"/>
              </w:rPr>
              <w:t xml:space="preserve"> reused at least for full or non-coherent UL codebook.</w:t>
            </w:r>
          </w:p>
          <w:p w14:paraId="20722439" w14:textId="77777777" w:rsidR="00253747" w:rsidRPr="00253747" w:rsidRDefault="00253747" w:rsidP="000C694B">
            <w:pPr>
              <w:numPr>
                <w:ilvl w:val="3"/>
                <w:numId w:val="164"/>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FFS: whether all or some/one of the current DMRS port combination(s) are reused. </w:t>
            </w:r>
          </w:p>
          <w:p w14:paraId="55E45242" w14:textId="77777777" w:rsidR="00253747" w:rsidRPr="00253747" w:rsidRDefault="00253747" w:rsidP="000C694B">
            <w:pPr>
              <w:numPr>
                <w:ilvl w:val="2"/>
                <w:numId w:val="165"/>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Alt.1-2: New DMRS port combinations are used for rank = 5,6,7,8 (FFS: details). </w:t>
            </w:r>
          </w:p>
          <w:p w14:paraId="3334869E" w14:textId="77777777" w:rsidR="00253747" w:rsidRPr="00253747" w:rsidRDefault="00253747" w:rsidP="000C694B">
            <w:pPr>
              <w:numPr>
                <w:ilvl w:val="1"/>
                <w:numId w:val="166"/>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For Rel.18 eType1/eType2 DMRS ports, </w:t>
            </w:r>
          </w:p>
          <w:p w14:paraId="011D30AC" w14:textId="77777777" w:rsidR="00253747" w:rsidRPr="00253747" w:rsidRDefault="00253747" w:rsidP="000C694B">
            <w:pPr>
              <w:numPr>
                <w:ilvl w:val="2"/>
                <w:numId w:val="167"/>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00B050"/>
                <w:bdr w:val="none" w:sz="0" w:space="0" w:color="auto" w:frame="1"/>
                <w:lang w:val="en-US" w:eastAsia="ja-JP"/>
              </w:rPr>
              <w:t>New antenna ports tables with </w:t>
            </w:r>
            <w:r w:rsidRPr="00253747">
              <w:rPr>
                <w:rFonts w:ascii="Calibri" w:eastAsia="Yu Gothic UI" w:hAnsi="Calibri" w:cs="Calibri"/>
                <w:b/>
                <w:bCs/>
                <w:color w:val="424242"/>
                <w:bdr w:val="none" w:sz="0" w:space="0" w:color="auto" w:frame="1"/>
                <w:lang w:val="en-US" w:eastAsia="ja-JP"/>
              </w:rPr>
              <w:t>new DMRS port combinations are used for rank = 5,6,7,8 (FFS: details). </w:t>
            </w:r>
          </w:p>
          <w:p w14:paraId="57E0DEB8" w14:textId="77777777" w:rsidR="00253747" w:rsidRPr="00253747" w:rsidRDefault="00253747" w:rsidP="000C694B">
            <w:pPr>
              <w:numPr>
                <w:ilvl w:val="2"/>
                <w:numId w:val="167"/>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Note: Whether the DMRS port combination allows to use single symbol DMRS for rank = 5,6,7,8 should be checked. </w:t>
            </w:r>
          </w:p>
          <w:p w14:paraId="68CD2770" w14:textId="77777777" w:rsidR="00253747" w:rsidRPr="00253747" w:rsidRDefault="00253747" w:rsidP="000C694B">
            <w:pPr>
              <w:numPr>
                <w:ilvl w:val="1"/>
                <w:numId w:val="168"/>
              </w:numPr>
              <w:shd w:val="clear" w:color="auto" w:fill="FFFFFF"/>
              <w:overflowPunct/>
              <w:autoSpaceDE/>
              <w:autoSpaceDN/>
              <w:adjustRightInd/>
              <w:spacing w:before="0" w:after="0" w:line="240" w:lineRule="auto"/>
              <w:textAlignment w:val="auto"/>
              <w:rPr>
                <w:rFonts w:ascii="Calibri" w:eastAsia="Yu Gothic UI" w:hAnsi="Calibri" w:cs="Calibri"/>
                <w:color w:val="424242"/>
                <w:lang w:val="en-US" w:eastAsia="ja-JP"/>
              </w:rPr>
            </w:pPr>
            <w:r w:rsidRPr="00253747">
              <w:rPr>
                <w:rFonts w:ascii="Calibri" w:eastAsia="Yu Gothic UI" w:hAnsi="Calibri" w:cs="Calibri"/>
                <w:b/>
                <w:bCs/>
                <w:color w:val="424242"/>
                <w:bdr w:val="none" w:sz="0" w:space="0" w:color="auto" w:frame="1"/>
                <w:lang w:val="en-US" w:eastAsia="ja-JP"/>
              </w:rPr>
              <w:t>FFS: For partial coherent UL codebook, support layers to DMRS port mapping that layers associated to the same antenna port group are multiplexed into the same DMRS CDM group.</w:t>
            </w:r>
          </w:p>
          <w:p w14:paraId="216EDCE4" w14:textId="77777777" w:rsidR="00253747" w:rsidRPr="00253747" w:rsidRDefault="00253747" w:rsidP="000C694B">
            <w:pPr>
              <w:numPr>
                <w:ilvl w:val="1"/>
                <w:numId w:val="168"/>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53747">
              <w:rPr>
                <w:rFonts w:ascii="Calibri" w:eastAsia="Yu Gothic UI" w:hAnsi="Calibri" w:cs="Calibri"/>
                <w:b/>
                <w:bCs/>
                <w:color w:val="000000"/>
                <w:bdr w:val="none" w:sz="0" w:space="0" w:color="auto" w:frame="1"/>
                <w:lang w:val="en-US" w:eastAsia="ja-JP"/>
              </w:rPr>
              <w:t>FFS: One or more than one DMRS port combination(s) for each rank and TPMI</w:t>
            </w:r>
          </w:p>
          <w:p w14:paraId="351CCB34" w14:textId="77777777" w:rsidR="00253747" w:rsidRPr="00253747" w:rsidRDefault="00253747" w:rsidP="000C694B">
            <w:pPr>
              <w:numPr>
                <w:ilvl w:val="1"/>
                <w:numId w:val="168"/>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53747">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253747">
              <w:rPr>
                <w:rFonts w:ascii="Calibri" w:eastAsia="Yu Gothic UI" w:hAnsi="Calibri" w:cs="Calibri"/>
                <w:b/>
                <w:bCs/>
                <w:color w:val="000000"/>
                <w:bdr w:val="none" w:sz="0" w:space="0" w:color="auto" w:frame="1"/>
                <w:lang w:val="en-US" w:eastAsia="ja-JP"/>
              </w:rPr>
              <w:t>does</w:t>
            </w:r>
            <w:proofErr w:type="gramEnd"/>
            <w:r w:rsidRPr="00253747">
              <w:rPr>
                <w:rFonts w:ascii="Calibri" w:eastAsia="Yu Gothic UI" w:hAnsi="Calibri" w:cs="Calibri"/>
                <w:b/>
                <w:bCs/>
                <w:color w:val="000000"/>
                <w:bdr w:val="none" w:sz="0" w:space="0" w:color="auto" w:frame="1"/>
                <w:lang w:val="en-US" w:eastAsia="ja-JP"/>
              </w:rPr>
              <w:t xml:space="preserve"> not preclude </w:t>
            </w:r>
            <w:r w:rsidRPr="00253747">
              <w:rPr>
                <w:rFonts w:ascii="Calibri" w:eastAsia="Yu Gothic UI" w:hAnsi="Calibri" w:cs="Calibri"/>
                <w:b/>
                <w:bCs/>
                <w:color w:val="00B050"/>
                <w:bdr w:val="none" w:sz="0" w:space="0" w:color="auto" w:frame="1"/>
                <w:lang w:val="en-US" w:eastAsia="ja-JP"/>
              </w:rPr>
              <w:t>the new antenna ports tables</w:t>
            </w:r>
            <w:r w:rsidRPr="00253747">
              <w:rPr>
                <w:rFonts w:ascii="Calibri" w:eastAsia="Yu Gothic UI" w:hAnsi="Calibri" w:cs="Calibri"/>
                <w:b/>
                <w:bCs/>
                <w:color w:val="000000"/>
                <w:bdr w:val="none" w:sz="0" w:space="0" w:color="auto" w:frame="1"/>
                <w:lang w:val="en-US" w:eastAsia="ja-JP"/>
              </w:rPr>
              <w:t> </w:t>
            </w:r>
            <w:r w:rsidRPr="00253747">
              <w:rPr>
                <w:rFonts w:ascii="Calibri" w:eastAsia="Yu Gothic UI" w:hAnsi="Calibri" w:cs="Calibri"/>
                <w:b/>
                <w:bCs/>
                <w:color w:val="00B050"/>
                <w:bdr w:val="none" w:sz="0" w:space="0" w:color="auto" w:frame="1"/>
                <w:lang w:val="en-US" w:eastAsia="ja-JP"/>
              </w:rPr>
              <w:t>including </w:t>
            </w:r>
            <w:r w:rsidRPr="00253747">
              <w:rPr>
                <w:rFonts w:ascii="Calibri" w:eastAsia="Yu Gothic UI" w:hAnsi="Calibri" w:cs="Calibri"/>
                <w:b/>
                <w:bCs/>
                <w:color w:val="000000"/>
                <w:bdr w:val="none" w:sz="0" w:space="0" w:color="auto" w:frame="1"/>
                <w:lang w:val="en-US" w:eastAsia="ja-JP"/>
              </w:rPr>
              <w:t>the current DMRS port combination(s) for PDSCH </w:t>
            </w:r>
            <w:r w:rsidRPr="00253747">
              <w:rPr>
                <w:rFonts w:ascii="Calibri" w:eastAsia="Yu Gothic UI" w:hAnsi="Calibri" w:cs="Calibri"/>
                <w:b/>
                <w:bCs/>
                <w:color w:val="000000"/>
                <w:bdr w:val="none" w:sz="0" w:space="0" w:color="auto" w:frame="1"/>
                <w:shd w:val="clear" w:color="auto" w:fill="FFFFFF"/>
                <w:lang w:val="en-US" w:eastAsia="ja-JP"/>
              </w:rPr>
              <w:t>for rank = 5,6,7,8 </w:t>
            </w:r>
            <w:r w:rsidRPr="00253747">
              <w:rPr>
                <w:rFonts w:ascii="Calibri" w:eastAsia="Yu Gothic UI" w:hAnsi="Calibri" w:cs="Calibri"/>
                <w:b/>
                <w:bCs/>
                <w:color w:val="000000"/>
                <w:bdr w:val="none" w:sz="0" w:space="0" w:color="auto" w:frame="1"/>
                <w:lang w:val="en-US" w:eastAsia="ja-JP"/>
              </w:rPr>
              <w:t>in Rel.15-17. </w:t>
            </w:r>
          </w:p>
          <w:p w14:paraId="2CAC6275" w14:textId="77777777" w:rsidR="00253747" w:rsidRPr="00253747" w:rsidRDefault="00253747" w:rsidP="000C694B">
            <w:pPr>
              <w:numPr>
                <w:ilvl w:val="1"/>
                <w:numId w:val="168"/>
              </w:numPr>
              <w:shd w:val="clear" w:color="auto" w:fill="FFFFFF"/>
              <w:overflowPunct/>
              <w:autoSpaceDE/>
              <w:autoSpaceDN/>
              <w:adjustRightInd/>
              <w:spacing w:before="0" w:after="0" w:line="240" w:lineRule="auto"/>
              <w:textAlignment w:val="auto"/>
              <w:rPr>
                <w:rFonts w:ascii="Calibri" w:eastAsia="Yu Gothic UI" w:hAnsi="Calibri" w:cs="Calibri"/>
                <w:color w:val="000000"/>
                <w:lang w:val="en-US" w:eastAsia="ja-JP"/>
              </w:rPr>
            </w:pPr>
            <w:r w:rsidRPr="00253747">
              <w:rPr>
                <w:rFonts w:ascii="Calibri" w:eastAsia="Yu Gothic UI" w:hAnsi="Calibri" w:cs="Calibri"/>
                <w:b/>
                <w:bCs/>
                <w:color w:val="000000"/>
                <w:bdr w:val="none" w:sz="0" w:space="0" w:color="auto" w:frame="1"/>
                <w:lang w:val="en-US" w:eastAsia="ja-JP"/>
              </w:rPr>
              <w:t>FFS: Whether the antenna ports combinations for rank = 5,6,7,8 can be indicated by the reserved entries of existing antenna ports tables for rank =1,2,3,4, if the rank is indicated together with DMRS antenna ports.</w:t>
            </w:r>
          </w:p>
          <w:p w14:paraId="565C7B98" w14:textId="77777777" w:rsidR="00DA36B0" w:rsidRPr="001022C8" w:rsidRDefault="00DA36B0" w:rsidP="001022C8">
            <w:pPr>
              <w:spacing w:before="0" w:after="0" w:line="240" w:lineRule="auto"/>
              <w:rPr>
                <w:rFonts w:ascii="Calibri" w:hAnsi="Calibri" w:cs="Calibri"/>
                <w:lang w:val="en-US" w:eastAsia="zh-CN"/>
              </w:rPr>
            </w:pPr>
          </w:p>
        </w:tc>
      </w:tr>
    </w:tbl>
    <w:p w14:paraId="33AAC02E" w14:textId="77777777" w:rsidR="00280D70" w:rsidRDefault="00280D70" w:rsidP="00280D70">
      <w:pPr>
        <w:jc w:val="both"/>
        <w:rPr>
          <w:rFonts w:eastAsiaTheme="minorEastAsia"/>
          <w:b/>
          <w:bCs/>
          <w:lang w:eastAsia="ja-JP"/>
        </w:rPr>
      </w:pPr>
    </w:p>
    <w:p w14:paraId="72609C0A" w14:textId="3E49C54A" w:rsidR="00ED6BCB" w:rsidRDefault="0056483B" w:rsidP="000C694B">
      <w:pPr>
        <w:pStyle w:val="1"/>
        <w:numPr>
          <w:ilvl w:val="0"/>
          <w:numId w:val="17"/>
        </w:numPr>
        <w:pBdr>
          <w:top w:val="single" w:sz="12" w:space="4" w:color="auto"/>
        </w:pBdr>
        <w:tabs>
          <w:tab w:val="left" w:pos="360"/>
        </w:tabs>
        <w:ind w:left="1134" w:hanging="1134"/>
        <w:rPr>
          <w:rFonts w:cs="Arial"/>
          <w:lang w:val="en-US"/>
        </w:rPr>
      </w:pPr>
      <w:r>
        <w:rPr>
          <w:rFonts w:cs="Arial"/>
          <w:lang w:val="en-US"/>
        </w:rPr>
        <w:t>Conclusion</w:t>
      </w:r>
    </w:p>
    <w:p w14:paraId="7F4F3306" w14:textId="4190BD23" w:rsidR="00ED6BCB" w:rsidRPr="000C694B" w:rsidRDefault="0056483B" w:rsidP="000C694B">
      <w:pPr>
        <w:spacing w:after="0" w:line="240" w:lineRule="auto"/>
        <w:jc w:val="both"/>
        <w:rPr>
          <w:rFonts w:ascii="Calibri" w:hAnsi="Calibri" w:cs="Calibri"/>
        </w:rPr>
      </w:pPr>
      <w:r w:rsidRPr="000C694B">
        <w:rPr>
          <w:rFonts w:ascii="Calibri" w:hAnsi="Calibri" w:cs="Calibri"/>
        </w:rPr>
        <w:t xml:space="preserve">Based on the email discussion, following FL proposals </w:t>
      </w:r>
      <w:r w:rsidR="001022C8" w:rsidRPr="000C694B">
        <w:rPr>
          <w:rFonts w:ascii="Calibri" w:hAnsi="Calibri" w:cs="Calibri"/>
        </w:rPr>
        <w:t>were</w:t>
      </w:r>
      <w:r w:rsidRPr="000C694B">
        <w:rPr>
          <w:rFonts w:ascii="Calibri" w:hAnsi="Calibri" w:cs="Calibri"/>
        </w:rPr>
        <w:t xml:space="preserve"> proposed.</w:t>
      </w:r>
      <w:r w:rsidR="001B32E1">
        <w:rPr>
          <w:rFonts w:ascii="Calibri" w:hAnsi="Calibri" w:cs="Calibri"/>
        </w:rPr>
        <w:t xml:space="preserve"> However, these proposals were not agreed.</w:t>
      </w:r>
    </w:p>
    <w:p w14:paraId="328736DC" w14:textId="77777777" w:rsidR="000C694B" w:rsidRPr="000C694B" w:rsidRDefault="000C694B" w:rsidP="000C694B">
      <w:pPr>
        <w:shd w:val="clear" w:color="auto" w:fill="FFFFFF"/>
        <w:overflowPunct/>
        <w:autoSpaceDE/>
        <w:autoSpaceDN/>
        <w:adjustRightInd/>
        <w:spacing w:after="0" w:line="240" w:lineRule="auto"/>
        <w:jc w:val="both"/>
        <w:textAlignment w:val="auto"/>
        <w:rPr>
          <w:rFonts w:ascii="Calibri" w:eastAsia="Yu Gothic UI" w:hAnsi="Calibri" w:cs="Calibri"/>
          <w:color w:val="242424"/>
          <w:lang w:val="en-US" w:eastAsia="ja-JP"/>
        </w:rPr>
      </w:pPr>
      <w:r w:rsidRPr="000C694B">
        <w:rPr>
          <w:rFonts w:ascii="Calibri" w:eastAsia="Yu Gothic UI" w:hAnsi="Calibri" w:cs="Calibri"/>
          <w:b/>
          <w:bCs/>
          <w:color w:val="000000"/>
          <w:bdr w:val="none" w:sz="0" w:space="0" w:color="auto" w:frame="1"/>
          <w:shd w:val="clear" w:color="auto" w:fill="FFFF00"/>
          <w:lang w:eastAsia="ja-JP"/>
        </w:rPr>
        <w:t>FL proposal#2.6a:</w:t>
      </w:r>
      <w:r w:rsidRPr="000C694B">
        <w:rPr>
          <w:rFonts w:ascii="Calibri" w:eastAsia="Yu Gothic UI" w:hAnsi="Calibri" w:cs="Calibri"/>
          <w:b/>
          <w:bCs/>
          <w:color w:val="000000"/>
          <w:bdr w:val="none" w:sz="0" w:space="0" w:color="auto" w:frame="1"/>
          <w:lang w:eastAsia="ja-JP"/>
        </w:rPr>
        <w:t> </w:t>
      </w:r>
    </w:p>
    <w:p w14:paraId="08505670" w14:textId="77777777" w:rsidR="000C694B" w:rsidRPr="000C694B" w:rsidRDefault="000C694B" w:rsidP="000C694B">
      <w:pPr>
        <w:numPr>
          <w:ilvl w:val="0"/>
          <w:numId w:val="185"/>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Down select one of the following on how to enhance TS38.212 to indicate Rel.18 DMRS ports for PDSCH. </w:t>
      </w:r>
    </w:p>
    <w:p w14:paraId="0D10C93A" w14:textId="77777777" w:rsidR="000C694B" w:rsidRPr="000C694B" w:rsidRDefault="000C694B" w:rsidP="000C694B">
      <w:pPr>
        <w:numPr>
          <w:ilvl w:val="1"/>
          <w:numId w:val="186"/>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lastRenderedPageBreak/>
        <w:t>Scheme A: Specify new antenna ports tables similar to Tables 7.3.1.2.2-1/2/3/4 and Tables 7.3.1.2.2-1A/2A/3A/4A in TS38.212. The maximum size of antenna ports field is increased by </w:t>
      </w:r>
      <w:r w:rsidRPr="000C694B">
        <w:rPr>
          <w:rFonts w:ascii="Calibri" w:hAnsi="Calibri" w:cs="Calibri"/>
          <w:b/>
          <w:bCs/>
          <w:color w:val="000000"/>
          <w:bdr w:val="none" w:sz="0" w:space="0" w:color="auto" w:frame="1"/>
          <w:shd w:val="clear" w:color="auto" w:fill="FFFFFF"/>
          <w:lang w:val="en-US" w:eastAsia="ja-JP"/>
        </w:rPr>
        <w:t>M (M&gt;=0)</w:t>
      </w:r>
      <w:r w:rsidRPr="000C694B">
        <w:rPr>
          <w:rFonts w:ascii="Calibri" w:hAnsi="Calibri" w:cs="Calibri"/>
          <w:b/>
          <w:bCs/>
          <w:color w:val="000000"/>
          <w:bdr w:val="none" w:sz="0" w:space="0" w:color="auto" w:frame="1"/>
          <w:lang w:val="en-US" w:eastAsia="ja-JP"/>
        </w:rPr>
        <w:t> bit(s). </w:t>
      </w:r>
    </w:p>
    <w:p w14:paraId="580474EF" w14:textId="77777777" w:rsidR="000C694B" w:rsidRPr="000C694B" w:rsidRDefault="000C694B" w:rsidP="000C694B">
      <w:pPr>
        <w:numPr>
          <w:ilvl w:val="2"/>
          <w:numId w:val="187"/>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For M</w:t>
      </w:r>
      <w:r w:rsidRPr="000C694B">
        <w:rPr>
          <w:rFonts w:ascii="Calibri" w:hAnsi="Calibri" w:cs="Calibri"/>
          <w:b/>
          <w:bCs/>
          <w:color w:val="FF0800"/>
          <w:bdr w:val="none" w:sz="0" w:space="0" w:color="auto" w:frame="1"/>
          <w:lang w:val="en-US" w:eastAsia="ja-JP"/>
        </w:rPr>
        <w:t>&gt;</w:t>
      </w:r>
      <w:r w:rsidRPr="000C694B">
        <w:rPr>
          <w:rFonts w:ascii="Calibri" w:hAnsi="Calibri" w:cs="Calibri"/>
          <w:b/>
          <w:bCs/>
          <w:color w:val="000000"/>
          <w:bdr w:val="none" w:sz="0" w:space="0" w:color="auto" w:frame="1"/>
          <w:lang w:val="en-US" w:eastAsia="ja-JP"/>
        </w:rPr>
        <w:t>= 1, existing rows in Tables 7.3.1.2.2-1/2/3/4 and Tables 7.3.1.2.2-1A/2A/3A/4A in TS38.212 are partially/fully copied to the new tables except for “Reserved” row.  </w:t>
      </w:r>
    </w:p>
    <w:p w14:paraId="3E06DDE0" w14:textId="77777777" w:rsidR="000C694B" w:rsidRPr="000C694B" w:rsidRDefault="000C694B" w:rsidP="000C694B">
      <w:pPr>
        <w:numPr>
          <w:ilvl w:val="3"/>
          <w:numId w:val="188"/>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for other rows in the new tables. </w:t>
      </w:r>
    </w:p>
    <w:p w14:paraId="287AA72E" w14:textId="77777777" w:rsidR="000C694B" w:rsidRPr="000C694B" w:rsidRDefault="000C694B" w:rsidP="000C694B">
      <w:pPr>
        <w:numPr>
          <w:ilvl w:val="2"/>
          <w:numId w:val="189"/>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The sizes of antenna port field and its mapping to antenna port tables.</w:t>
      </w:r>
    </w:p>
    <w:p w14:paraId="046C4A29" w14:textId="77777777" w:rsidR="000C694B" w:rsidRPr="000C694B" w:rsidRDefault="000C694B" w:rsidP="000C694B">
      <w:pPr>
        <w:numPr>
          <w:ilvl w:val="1"/>
          <w:numId w:val="190"/>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4965AE15" w14:textId="77777777" w:rsidR="000C694B" w:rsidRPr="000C694B" w:rsidRDefault="000C694B" w:rsidP="000C694B">
      <w:pPr>
        <w:numPr>
          <w:ilvl w:val="2"/>
          <w:numId w:val="191"/>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shd w:val="clear" w:color="auto" w:fill="FFFFFF"/>
          <w:lang w:val="en-US" w:eastAsia="ja-JP"/>
        </w:rPr>
        <w:t>At least M=1 is supported. For</w:t>
      </w:r>
      <w:r w:rsidRPr="000C694B">
        <w:rPr>
          <w:rFonts w:ascii="Calibri" w:hAnsi="Calibri" w:cs="Calibri"/>
          <w:b/>
          <w:bCs/>
          <w:color w:val="000000"/>
          <w:bdr w:val="none" w:sz="0" w:space="0" w:color="auto" w:frame="1"/>
          <w:lang w:val="en-US" w:eastAsia="ja-JP"/>
        </w:rPr>
        <w:t> M=1,</w:t>
      </w:r>
    </w:p>
    <w:p w14:paraId="5CD43564" w14:textId="77777777" w:rsidR="000C694B" w:rsidRPr="000C694B" w:rsidRDefault="000C694B" w:rsidP="000C694B">
      <w:pPr>
        <w:numPr>
          <w:ilvl w:val="3"/>
          <w:numId w:val="192"/>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If “DMRS port(s) offset indicator” field is set “0”, DMRS port(s) are the same as indicated by antenna ports field in DCI format 1_1/1_2. </w:t>
      </w:r>
    </w:p>
    <w:p w14:paraId="54112E65" w14:textId="77777777" w:rsidR="000C694B" w:rsidRPr="000C694B" w:rsidRDefault="000C694B" w:rsidP="000C694B">
      <w:pPr>
        <w:numPr>
          <w:ilvl w:val="3"/>
          <w:numId w:val="192"/>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If “DMRS port(s) offset indicator” field is set “1”, DMRS port(s) are incremented with X from the indicated DMRS port(s) by antenna ports field in DCI format 1_1/1_2. </w:t>
      </w:r>
    </w:p>
    <w:p w14:paraId="322DB634" w14:textId="77777777" w:rsidR="000C694B" w:rsidRPr="000C694B" w:rsidRDefault="000C694B" w:rsidP="000C694B">
      <w:pPr>
        <w:numPr>
          <w:ilvl w:val="4"/>
          <w:numId w:val="193"/>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 xml:space="preserve">Value of X is 8 for Rel.18 </w:t>
      </w:r>
      <w:proofErr w:type="spellStart"/>
      <w:r w:rsidRPr="000C694B">
        <w:rPr>
          <w:rFonts w:ascii="Calibri" w:hAnsi="Calibri" w:cs="Calibri"/>
          <w:b/>
          <w:bCs/>
          <w:color w:val="000000"/>
          <w:bdr w:val="none" w:sz="0" w:space="0" w:color="auto" w:frame="1"/>
          <w:lang w:val="en-US" w:eastAsia="ja-JP"/>
        </w:rPr>
        <w:t>eType</w:t>
      </w:r>
      <w:proofErr w:type="spellEnd"/>
      <w:r w:rsidRPr="000C694B">
        <w:rPr>
          <w:rFonts w:ascii="Calibri" w:hAnsi="Calibri" w:cs="Calibri"/>
          <w:b/>
          <w:bCs/>
          <w:color w:val="000000"/>
          <w:bdr w:val="none" w:sz="0" w:space="0" w:color="auto" w:frame="1"/>
          <w:lang w:val="en-US" w:eastAsia="ja-JP"/>
        </w:rPr>
        <w:t xml:space="preserve"> 1 DMRS and X is 12 for </w:t>
      </w:r>
      <w:r w:rsidRPr="000C694B">
        <w:rPr>
          <w:rFonts w:ascii="Calibri" w:hAnsi="Calibri" w:cs="Calibri"/>
          <w:b/>
          <w:bCs/>
          <w:color w:val="000000"/>
          <w:bdr w:val="none" w:sz="0" w:space="0" w:color="auto" w:frame="1"/>
          <w:shd w:val="clear" w:color="auto" w:fill="FFFFFF"/>
          <w:lang w:val="en-US" w:eastAsia="ja-JP"/>
        </w:rPr>
        <w:t xml:space="preserve">Rel.18 </w:t>
      </w:r>
      <w:proofErr w:type="spellStart"/>
      <w:r w:rsidRPr="000C694B">
        <w:rPr>
          <w:rFonts w:ascii="Calibri" w:hAnsi="Calibri" w:cs="Calibri"/>
          <w:b/>
          <w:bCs/>
          <w:color w:val="000000"/>
          <w:bdr w:val="none" w:sz="0" w:space="0" w:color="auto" w:frame="1"/>
          <w:shd w:val="clear" w:color="auto" w:fill="FFFFFF"/>
          <w:lang w:val="en-US" w:eastAsia="ja-JP"/>
        </w:rPr>
        <w:t>eType</w:t>
      </w:r>
      <w:proofErr w:type="spellEnd"/>
      <w:r w:rsidRPr="000C694B">
        <w:rPr>
          <w:rFonts w:ascii="Calibri" w:hAnsi="Calibri" w:cs="Calibri"/>
          <w:b/>
          <w:bCs/>
          <w:color w:val="000000"/>
          <w:bdr w:val="none" w:sz="0" w:space="0" w:color="auto" w:frame="1"/>
          <w:shd w:val="clear" w:color="auto" w:fill="FFFFFF"/>
          <w:lang w:val="en-US" w:eastAsia="ja-JP"/>
        </w:rPr>
        <w:t xml:space="preserve"> 2 </w:t>
      </w:r>
      <w:r w:rsidRPr="000C694B">
        <w:rPr>
          <w:rFonts w:ascii="Calibri" w:hAnsi="Calibri" w:cs="Calibri"/>
          <w:b/>
          <w:bCs/>
          <w:color w:val="000000"/>
          <w:bdr w:val="none" w:sz="0" w:space="0" w:color="auto" w:frame="1"/>
          <w:lang w:val="en-US" w:eastAsia="ja-JP"/>
        </w:rPr>
        <w:t>DMRS. </w:t>
      </w:r>
    </w:p>
    <w:p w14:paraId="1EB3B6BE" w14:textId="77777777" w:rsidR="000C694B" w:rsidRPr="000C694B" w:rsidRDefault="000C694B" w:rsidP="000C694B">
      <w:pPr>
        <w:numPr>
          <w:ilvl w:val="3"/>
          <w:numId w:val="194"/>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Whether/how to enhance the reserved field in antenna ports tables under different values of “DMRS port(s) offset indicator”.</w:t>
      </w:r>
    </w:p>
    <w:p w14:paraId="6F76664C" w14:textId="77777777" w:rsidR="000C694B" w:rsidRPr="000C694B" w:rsidRDefault="000C694B" w:rsidP="000C694B">
      <w:pPr>
        <w:numPr>
          <w:ilvl w:val="2"/>
          <w:numId w:val="195"/>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Whether to support M&gt;1 and its </w:t>
      </w:r>
      <w:r w:rsidRPr="000C694B">
        <w:rPr>
          <w:rFonts w:ascii="Calibri" w:hAnsi="Calibri" w:cs="Calibri"/>
          <w:b/>
          <w:bCs/>
          <w:color w:val="000000"/>
          <w:bdr w:val="none" w:sz="0" w:space="0" w:color="auto" w:frame="1"/>
          <w:shd w:val="clear" w:color="auto" w:fill="FFFFFF"/>
          <w:lang w:val="en-US" w:eastAsia="ja-JP"/>
        </w:rPr>
        <w:t>DMRS port combinations under different values of “DMRS port(s) offset indicator”.</w:t>
      </w:r>
    </w:p>
    <w:p w14:paraId="2C3F5232" w14:textId="77777777" w:rsidR="000C694B" w:rsidRPr="000C694B" w:rsidRDefault="000C694B" w:rsidP="000C694B">
      <w:pPr>
        <w:numPr>
          <w:ilvl w:val="1"/>
          <w:numId w:val="196"/>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Scheme C: Reuse the existing Tables 7.3.1.2.2-1/2/3/4 and Tables 7.3.1.2.2-1A/2A/3A/4A in TS38.212 and keep the size of antenna ports field in DCI unchanged. Introduce new table to indicate Rel.18 DMRS ports including full 8/16 or 12/24 ports.  </w:t>
      </w:r>
    </w:p>
    <w:p w14:paraId="144100E3" w14:textId="77777777" w:rsidR="000C694B" w:rsidRPr="000C694B" w:rsidRDefault="000C694B" w:rsidP="000C694B">
      <w:pPr>
        <w:numPr>
          <w:ilvl w:val="2"/>
          <w:numId w:val="197"/>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 xml:space="preserve">TDRA entry configured includes </w:t>
      </w:r>
      <w:proofErr w:type="spellStart"/>
      <w:proofErr w:type="gramStart"/>
      <w:r w:rsidRPr="000C694B">
        <w:rPr>
          <w:rFonts w:ascii="Calibri" w:hAnsi="Calibri" w:cs="Calibri"/>
          <w:b/>
          <w:bCs/>
          <w:color w:val="000000"/>
          <w:bdr w:val="none" w:sz="0" w:space="0" w:color="auto" w:frame="1"/>
          <w:lang w:val="en-US" w:eastAsia="ja-JP"/>
        </w:rPr>
        <w:t>a</w:t>
      </w:r>
      <w:proofErr w:type="spellEnd"/>
      <w:proofErr w:type="gramEnd"/>
      <w:r w:rsidRPr="000C694B">
        <w:rPr>
          <w:rFonts w:ascii="Calibri" w:hAnsi="Calibri" w:cs="Calibri"/>
          <w:b/>
          <w:bCs/>
          <w:color w:val="000000"/>
          <w:bdr w:val="none" w:sz="0" w:space="0" w:color="auto" w:frame="1"/>
          <w:lang w:val="en-US" w:eastAsia="ja-JP"/>
        </w:rPr>
        <w:t xml:space="preserve"> entry indicate what DMRS ports is used for scheduling.  </w:t>
      </w:r>
    </w:p>
    <w:p w14:paraId="1CCBCB33" w14:textId="77777777" w:rsidR="000C694B" w:rsidRPr="000C694B" w:rsidRDefault="000C694B" w:rsidP="000C694B">
      <w:pPr>
        <w:numPr>
          <w:ilvl w:val="1"/>
          <w:numId w:val="198"/>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Scheme D: </w:t>
      </w:r>
      <w:r w:rsidRPr="000C694B">
        <w:rPr>
          <w:rFonts w:ascii="Calibri" w:hAnsi="Calibri" w:cs="Calibri"/>
          <w:b/>
          <w:bCs/>
          <w:color w:val="000000"/>
          <w:bdr w:val="none" w:sz="0" w:space="0" w:color="auto" w:frame="1"/>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513F28FC" w14:textId="77777777" w:rsidR="000C694B" w:rsidRPr="000C694B" w:rsidRDefault="000C694B" w:rsidP="000C694B">
      <w:pPr>
        <w:numPr>
          <w:ilvl w:val="2"/>
          <w:numId w:val="199"/>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At least one Rel-18 DMRS port with the new port index </w:t>
      </w:r>
      <w:r w:rsidRPr="000C694B">
        <w:rPr>
          <w:rFonts w:ascii="Calibri" w:hAnsi="Calibri" w:cs="Calibri"/>
          <w:b/>
          <w:bCs/>
          <w:i/>
          <w:iCs/>
          <w:color w:val="000000"/>
          <w:bdr w:val="none" w:sz="0" w:space="0" w:color="auto" w:frame="1"/>
          <w:lang w:val="en-US" w:eastAsia="ja-JP"/>
        </w:rPr>
        <w:t>p</w:t>
      </w:r>
      <w:r w:rsidRPr="000C694B">
        <w:rPr>
          <w:rFonts w:ascii="Calibri" w:hAnsi="Calibri" w:cs="Calibri"/>
          <w:b/>
          <w:bCs/>
          <w:color w:val="000000"/>
          <w:bdr w:val="none" w:sz="0" w:space="0" w:color="auto" w:frame="1"/>
          <w:lang w:val="en-US" w:eastAsia="ja-JP"/>
        </w:rPr>
        <w:t> is included in each row </w:t>
      </w:r>
    </w:p>
    <w:p w14:paraId="7F1433FE" w14:textId="77777777" w:rsidR="000C694B" w:rsidRPr="000C694B" w:rsidRDefault="000C694B" w:rsidP="000C694B">
      <w:pPr>
        <w:numPr>
          <w:ilvl w:val="2"/>
          <w:numId w:val="199"/>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the combination of Rel-18 DMRS ports with the new port index and legacy port index in one row </w:t>
      </w:r>
    </w:p>
    <w:p w14:paraId="451B9F6B" w14:textId="77777777" w:rsidR="000C694B" w:rsidRPr="000C694B" w:rsidRDefault="000C694B" w:rsidP="000C694B">
      <w:pPr>
        <w:numPr>
          <w:ilvl w:val="1"/>
          <w:numId w:val="200"/>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MU restrictions with the determined tables for DMRS ports indications. </w:t>
      </w:r>
    </w:p>
    <w:p w14:paraId="4FBFA75C" w14:textId="77777777" w:rsidR="000C694B" w:rsidRPr="000C694B" w:rsidRDefault="000C694B" w:rsidP="000C694B">
      <w:pPr>
        <w:numPr>
          <w:ilvl w:val="1"/>
          <w:numId w:val="200"/>
        </w:numPr>
        <w:shd w:val="clear" w:color="auto" w:fill="FFFFFF"/>
        <w:overflowPunct/>
        <w:autoSpaceDE/>
        <w:autoSpaceDN/>
        <w:adjustRightInd/>
        <w:spacing w:after="0" w:line="240" w:lineRule="auto"/>
        <w:textAlignment w:val="auto"/>
        <w:rPr>
          <w:rFonts w:ascii="Calibri" w:hAnsi="Calibri" w:cs="Calibri"/>
          <w:color w:val="000000"/>
          <w:lang w:val="en-US" w:eastAsia="ja-JP"/>
        </w:rPr>
      </w:pPr>
      <w:r w:rsidRPr="000C694B">
        <w:rPr>
          <w:rFonts w:ascii="Calibri" w:hAnsi="Calibri" w:cs="Calibri"/>
          <w:b/>
          <w:bCs/>
          <w:color w:val="000000"/>
          <w:bdr w:val="none" w:sz="0" w:space="0" w:color="auto" w:frame="1"/>
          <w:lang w:val="en-US" w:eastAsia="ja-JP"/>
        </w:rPr>
        <w:t>FFS: </w:t>
      </w:r>
      <w:r w:rsidRPr="000C694B">
        <w:rPr>
          <w:rFonts w:ascii="Calibri" w:hAnsi="Calibri" w:cs="Calibri"/>
          <w:b/>
          <w:bCs/>
          <w:color w:val="000000"/>
          <w:bdr w:val="none" w:sz="0" w:space="0" w:color="auto" w:frame="1"/>
          <w:shd w:val="clear" w:color="auto" w:fill="FFFFFF"/>
          <w:lang w:val="en-US" w:eastAsia="ja-JP"/>
        </w:rPr>
        <w:t>How to enhance antenna ports tables in TS38.212 to indicate Rel.18 DMRS ports for PUSCH for rank = 1,2,3,4.</w:t>
      </w:r>
    </w:p>
    <w:p w14:paraId="44ABC5C9" w14:textId="77777777" w:rsidR="001022C8" w:rsidRPr="000C694B" w:rsidRDefault="001022C8" w:rsidP="000C694B">
      <w:pPr>
        <w:spacing w:after="0" w:line="240" w:lineRule="auto"/>
        <w:jc w:val="both"/>
        <w:rPr>
          <w:rFonts w:ascii="Calibri" w:hAnsi="Calibri" w:cs="Calibri"/>
        </w:rPr>
      </w:pPr>
    </w:p>
    <w:p w14:paraId="6C7FA619" w14:textId="77777777" w:rsidR="000C694B" w:rsidRPr="000C694B" w:rsidRDefault="000C694B" w:rsidP="000C694B">
      <w:pPr>
        <w:shd w:val="clear" w:color="auto" w:fill="FFFFFF"/>
        <w:overflowPunct/>
        <w:autoSpaceDE/>
        <w:autoSpaceDN/>
        <w:adjustRightInd/>
        <w:spacing w:after="0" w:line="240" w:lineRule="auto"/>
        <w:jc w:val="both"/>
        <w:textAlignment w:val="auto"/>
        <w:rPr>
          <w:rFonts w:ascii="Calibri" w:eastAsia="ＭＳ Ｐゴシック" w:hAnsi="Calibri" w:cs="Calibri"/>
          <w:color w:val="242424"/>
          <w:lang w:val="en-US" w:eastAsia="ja-JP"/>
        </w:rPr>
      </w:pPr>
      <w:r w:rsidRPr="000C694B">
        <w:rPr>
          <w:rFonts w:ascii="Calibri" w:eastAsia="Yu Gothic UI" w:hAnsi="Calibri" w:cs="Calibri"/>
          <w:b/>
          <w:bCs/>
          <w:color w:val="000000"/>
          <w:bdr w:val="none" w:sz="0" w:space="0" w:color="auto" w:frame="1"/>
          <w:shd w:val="clear" w:color="auto" w:fill="FFFF00"/>
          <w:lang w:eastAsia="ja-JP"/>
        </w:rPr>
        <w:t>FL proposal#3.4b:</w:t>
      </w:r>
      <w:r w:rsidRPr="000C694B">
        <w:rPr>
          <w:rFonts w:ascii="Calibri" w:eastAsia="Yu Gothic UI" w:hAnsi="Calibri" w:cs="Calibri"/>
          <w:b/>
          <w:bCs/>
          <w:color w:val="000000"/>
          <w:bdr w:val="none" w:sz="0" w:space="0" w:color="auto" w:frame="1"/>
          <w:lang w:eastAsia="ja-JP"/>
        </w:rPr>
        <w:t> </w:t>
      </w:r>
    </w:p>
    <w:p w14:paraId="7813F981" w14:textId="77777777" w:rsidR="000C694B" w:rsidRPr="000C694B" w:rsidRDefault="000C694B" w:rsidP="000C694B">
      <w:pPr>
        <w:numPr>
          <w:ilvl w:val="0"/>
          <w:numId w:val="201"/>
        </w:numPr>
        <w:shd w:val="clear" w:color="auto" w:fill="FFFFFF"/>
        <w:overflowPunct/>
        <w:autoSpaceDE/>
        <w:autoSpaceDN/>
        <w:adjustRightInd/>
        <w:spacing w:after="0" w:line="240" w:lineRule="auto"/>
        <w:textAlignment w:val="auto"/>
        <w:rPr>
          <w:rFonts w:ascii="Calibri" w:eastAsia="Yu Gothic UI" w:hAnsi="Calibri" w:cs="Calibri"/>
          <w:color w:val="242424"/>
          <w:lang w:val="en-US" w:eastAsia="ja-JP"/>
        </w:rPr>
      </w:pPr>
      <w:r w:rsidRPr="000C694B">
        <w:rPr>
          <w:rFonts w:ascii="Calibri" w:eastAsia="Yu Gothic UI" w:hAnsi="Calibri" w:cs="Calibri"/>
          <w:b/>
          <w:bCs/>
          <w:color w:val="242424"/>
          <w:bdr w:val="none" w:sz="0" w:space="0" w:color="auto" w:frame="1"/>
          <w:lang w:val="en-US" w:eastAsia="ja-JP"/>
        </w:rPr>
        <w:t>For &gt; 4 layers PUSCH, support new antenna ports tables for rank = 5,6,7,8 for both single-symbol/double-symbol DMRS. </w:t>
      </w:r>
    </w:p>
    <w:p w14:paraId="3157B456" w14:textId="77777777" w:rsidR="000C694B" w:rsidRPr="000C694B" w:rsidRDefault="000C694B" w:rsidP="000C694B">
      <w:pPr>
        <w:numPr>
          <w:ilvl w:val="1"/>
          <w:numId w:val="202"/>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For Type 1/Type 2 Rel.15 DMRS ports, new antenna ports tables are down selected from the following: </w:t>
      </w:r>
    </w:p>
    <w:p w14:paraId="0CAE256E" w14:textId="77777777" w:rsidR="000C694B" w:rsidRPr="000C694B" w:rsidRDefault="000C694B" w:rsidP="000C694B">
      <w:pPr>
        <w:numPr>
          <w:ilvl w:val="2"/>
          <w:numId w:val="203"/>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 xml:space="preserve">Alt.1-1: Same DMRS port combinations as that for rank = 5,6,7,8 for PDSCH </w:t>
      </w:r>
      <w:proofErr w:type="gramStart"/>
      <w:r w:rsidRPr="000C694B">
        <w:rPr>
          <w:rFonts w:ascii="Calibri" w:eastAsia="Yu Gothic UI" w:hAnsi="Calibri" w:cs="Calibri"/>
          <w:b/>
          <w:bCs/>
          <w:color w:val="424242"/>
          <w:bdr w:val="none" w:sz="0" w:space="0" w:color="auto" w:frame="1"/>
          <w:lang w:val="en-US" w:eastAsia="ja-JP"/>
        </w:rPr>
        <w:t>are</w:t>
      </w:r>
      <w:proofErr w:type="gramEnd"/>
      <w:r w:rsidRPr="000C694B">
        <w:rPr>
          <w:rFonts w:ascii="Calibri" w:eastAsia="Yu Gothic UI" w:hAnsi="Calibri" w:cs="Calibri"/>
          <w:b/>
          <w:bCs/>
          <w:color w:val="424242"/>
          <w:bdr w:val="none" w:sz="0" w:space="0" w:color="auto" w:frame="1"/>
          <w:lang w:val="en-US" w:eastAsia="ja-JP"/>
        </w:rPr>
        <w:t xml:space="preserve"> reused at least for full or non-coherent UL codebook.</w:t>
      </w:r>
    </w:p>
    <w:p w14:paraId="0FDEACCE" w14:textId="77777777" w:rsidR="000C694B" w:rsidRPr="000C694B" w:rsidRDefault="000C694B" w:rsidP="000C694B">
      <w:pPr>
        <w:numPr>
          <w:ilvl w:val="3"/>
          <w:numId w:val="204"/>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FFS: whether all or some/one of the current DMRS port combination(s) are reused. </w:t>
      </w:r>
    </w:p>
    <w:p w14:paraId="6C980505" w14:textId="77777777" w:rsidR="000C694B" w:rsidRPr="000C694B" w:rsidRDefault="000C694B" w:rsidP="000C694B">
      <w:pPr>
        <w:numPr>
          <w:ilvl w:val="2"/>
          <w:numId w:val="205"/>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lastRenderedPageBreak/>
        <w:t>Alt.1-2: New DMRS port combinations are used for rank = 5,6,7,8 (FFS: details). </w:t>
      </w:r>
    </w:p>
    <w:p w14:paraId="1F0574C6" w14:textId="77777777" w:rsidR="000C694B" w:rsidRPr="000C694B" w:rsidRDefault="000C694B" w:rsidP="000C694B">
      <w:pPr>
        <w:numPr>
          <w:ilvl w:val="1"/>
          <w:numId w:val="206"/>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For Rel.18 eType1/eType2 DMRS ports, </w:t>
      </w:r>
    </w:p>
    <w:p w14:paraId="2F5D8F65" w14:textId="77777777" w:rsidR="000C694B" w:rsidRPr="000C694B" w:rsidRDefault="000C694B" w:rsidP="000C694B">
      <w:pPr>
        <w:numPr>
          <w:ilvl w:val="2"/>
          <w:numId w:val="207"/>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00B050"/>
          <w:bdr w:val="none" w:sz="0" w:space="0" w:color="auto" w:frame="1"/>
          <w:lang w:val="en-US" w:eastAsia="ja-JP"/>
        </w:rPr>
        <w:t>New antenna ports tables with </w:t>
      </w:r>
      <w:r w:rsidRPr="000C694B">
        <w:rPr>
          <w:rFonts w:ascii="Calibri" w:eastAsia="Yu Gothic UI" w:hAnsi="Calibri" w:cs="Calibri"/>
          <w:b/>
          <w:bCs/>
          <w:color w:val="424242"/>
          <w:bdr w:val="none" w:sz="0" w:space="0" w:color="auto" w:frame="1"/>
          <w:lang w:val="en-US" w:eastAsia="ja-JP"/>
        </w:rPr>
        <w:t>new DMRS port combinations are used for rank = 5,6,7,8 (FFS: details). </w:t>
      </w:r>
    </w:p>
    <w:p w14:paraId="3352E9C3" w14:textId="77777777" w:rsidR="000C694B" w:rsidRPr="000C694B" w:rsidRDefault="000C694B" w:rsidP="000C694B">
      <w:pPr>
        <w:numPr>
          <w:ilvl w:val="2"/>
          <w:numId w:val="207"/>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Note: Whether the DMRS port combination allows to use single symbol DMRS for rank = 5,6,7,8 should be checked. </w:t>
      </w:r>
    </w:p>
    <w:p w14:paraId="0EDEB00A" w14:textId="77777777" w:rsidR="000C694B" w:rsidRPr="000C694B" w:rsidRDefault="000C694B" w:rsidP="000C694B">
      <w:pPr>
        <w:numPr>
          <w:ilvl w:val="1"/>
          <w:numId w:val="208"/>
        </w:numPr>
        <w:shd w:val="clear" w:color="auto" w:fill="FFFFFF"/>
        <w:overflowPunct/>
        <w:autoSpaceDE/>
        <w:autoSpaceDN/>
        <w:adjustRightInd/>
        <w:spacing w:after="0" w:line="240" w:lineRule="auto"/>
        <w:textAlignment w:val="auto"/>
        <w:rPr>
          <w:rFonts w:ascii="Calibri" w:eastAsia="Yu Gothic UI" w:hAnsi="Calibri" w:cs="Calibri"/>
          <w:color w:val="424242"/>
          <w:lang w:val="en-US" w:eastAsia="ja-JP"/>
        </w:rPr>
      </w:pPr>
      <w:r w:rsidRPr="000C694B">
        <w:rPr>
          <w:rFonts w:ascii="Calibri" w:eastAsia="Yu Gothic UI" w:hAnsi="Calibri" w:cs="Calibri"/>
          <w:b/>
          <w:bCs/>
          <w:color w:val="424242"/>
          <w:bdr w:val="none" w:sz="0" w:space="0" w:color="auto" w:frame="1"/>
          <w:lang w:val="en-US" w:eastAsia="ja-JP"/>
        </w:rPr>
        <w:t>FFS: For partial coherent UL codebook, support layers to DMRS port mapping that layers associated to the same antenna port group are multiplexed into the same DMRS CDM group.</w:t>
      </w:r>
    </w:p>
    <w:p w14:paraId="10142D14" w14:textId="77777777" w:rsidR="000C694B" w:rsidRPr="000C694B" w:rsidRDefault="000C694B" w:rsidP="000C694B">
      <w:pPr>
        <w:numPr>
          <w:ilvl w:val="1"/>
          <w:numId w:val="208"/>
        </w:numPr>
        <w:shd w:val="clear" w:color="auto" w:fill="FFFFFF"/>
        <w:overflowPunct/>
        <w:autoSpaceDE/>
        <w:autoSpaceDN/>
        <w:adjustRightInd/>
        <w:spacing w:after="0" w:line="240" w:lineRule="auto"/>
        <w:textAlignment w:val="auto"/>
        <w:rPr>
          <w:rFonts w:ascii="Calibri" w:eastAsia="Yu Gothic UI" w:hAnsi="Calibri" w:cs="Calibri"/>
          <w:color w:val="000000"/>
          <w:lang w:val="en-US" w:eastAsia="ja-JP"/>
        </w:rPr>
      </w:pPr>
      <w:r w:rsidRPr="000C694B">
        <w:rPr>
          <w:rFonts w:ascii="Calibri" w:eastAsia="Yu Gothic UI" w:hAnsi="Calibri" w:cs="Calibri"/>
          <w:b/>
          <w:bCs/>
          <w:color w:val="000000"/>
          <w:bdr w:val="none" w:sz="0" w:space="0" w:color="auto" w:frame="1"/>
          <w:lang w:val="en-US" w:eastAsia="ja-JP"/>
        </w:rPr>
        <w:t>FFS: One or more than one DMRS port combination(s) for each rank and TPMI</w:t>
      </w:r>
    </w:p>
    <w:p w14:paraId="711209A4" w14:textId="77777777" w:rsidR="000C694B" w:rsidRPr="000C694B" w:rsidRDefault="000C694B" w:rsidP="000C694B">
      <w:pPr>
        <w:numPr>
          <w:ilvl w:val="1"/>
          <w:numId w:val="208"/>
        </w:numPr>
        <w:shd w:val="clear" w:color="auto" w:fill="FFFFFF"/>
        <w:overflowPunct/>
        <w:autoSpaceDE/>
        <w:autoSpaceDN/>
        <w:adjustRightInd/>
        <w:spacing w:after="0" w:line="240" w:lineRule="auto"/>
        <w:textAlignment w:val="auto"/>
        <w:rPr>
          <w:rFonts w:ascii="Calibri" w:eastAsia="Yu Gothic UI" w:hAnsi="Calibri" w:cs="Calibri"/>
          <w:color w:val="000000"/>
          <w:lang w:val="en-US" w:eastAsia="ja-JP"/>
        </w:rPr>
      </w:pPr>
      <w:r w:rsidRPr="000C694B">
        <w:rPr>
          <w:rFonts w:ascii="Calibri" w:eastAsia="Yu Gothic UI" w:hAnsi="Calibri" w:cs="Calibri"/>
          <w:b/>
          <w:bCs/>
          <w:color w:val="000000"/>
          <w:bdr w:val="none" w:sz="0" w:space="0" w:color="auto" w:frame="1"/>
          <w:lang w:val="en-US" w:eastAsia="ja-JP"/>
        </w:rPr>
        <w:t xml:space="preserve">Note: New DMRS port combinations above </w:t>
      </w:r>
      <w:proofErr w:type="gramStart"/>
      <w:r w:rsidRPr="000C694B">
        <w:rPr>
          <w:rFonts w:ascii="Calibri" w:eastAsia="Yu Gothic UI" w:hAnsi="Calibri" w:cs="Calibri"/>
          <w:b/>
          <w:bCs/>
          <w:color w:val="000000"/>
          <w:bdr w:val="none" w:sz="0" w:space="0" w:color="auto" w:frame="1"/>
          <w:lang w:val="en-US" w:eastAsia="ja-JP"/>
        </w:rPr>
        <w:t>does</w:t>
      </w:r>
      <w:proofErr w:type="gramEnd"/>
      <w:r w:rsidRPr="000C694B">
        <w:rPr>
          <w:rFonts w:ascii="Calibri" w:eastAsia="Yu Gothic UI" w:hAnsi="Calibri" w:cs="Calibri"/>
          <w:b/>
          <w:bCs/>
          <w:color w:val="000000"/>
          <w:bdr w:val="none" w:sz="0" w:space="0" w:color="auto" w:frame="1"/>
          <w:lang w:val="en-US" w:eastAsia="ja-JP"/>
        </w:rPr>
        <w:t xml:space="preserve"> not preclude </w:t>
      </w:r>
      <w:r w:rsidRPr="000C694B">
        <w:rPr>
          <w:rFonts w:ascii="Calibri" w:eastAsia="Yu Gothic UI" w:hAnsi="Calibri" w:cs="Calibri"/>
          <w:b/>
          <w:bCs/>
          <w:color w:val="00B050"/>
          <w:bdr w:val="none" w:sz="0" w:space="0" w:color="auto" w:frame="1"/>
          <w:lang w:val="en-US" w:eastAsia="ja-JP"/>
        </w:rPr>
        <w:t>the new antenna ports tables</w:t>
      </w:r>
      <w:r w:rsidRPr="000C694B">
        <w:rPr>
          <w:rFonts w:ascii="Calibri" w:eastAsia="Yu Gothic UI" w:hAnsi="Calibri" w:cs="Calibri"/>
          <w:b/>
          <w:bCs/>
          <w:color w:val="000000"/>
          <w:bdr w:val="none" w:sz="0" w:space="0" w:color="auto" w:frame="1"/>
          <w:lang w:val="en-US" w:eastAsia="ja-JP"/>
        </w:rPr>
        <w:t> </w:t>
      </w:r>
      <w:r w:rsidRPr="000C694B">
        <w:rPr>
          <w:rFonts w:ascii="Calibri" w:eastAsia="Yu Gothic UI" w:hAnsi="Calibri" w:cs="Calibri"/>
          <w:b/>
          <w:bCs/>
          <w:color w:val="00B050"/>
          <w:bdr w:val="none" w:sz="0" w:space="0" w:color="auto" w:frame="1"/>
          <w:lang w:val="en-US" w:eastAsia="ja-JP"/>
        </w:rPr>
        <w:t>including </w:t>
      </w:r>
      <w:r w:rsidRPr="000C694B">
        <w:rPr>
          <w:rFonts w:ascii="Calibri" w:eastAsia="Yu Gothic UI" w:hAnsi="Calibri" w:cs="Calibri"/>
          <w:b/>
          <w:bCs/>
          <w:color w:val="000000"/>
          <w:bdr w:val="none" w:sz="0" w:space="0" w:color="auto" w:frame="1"/>
          <w:lang w:val="en-US" w:eastAsia="ja-JP"/>
        </w:rPr>
        <w:t>the current DMRS port combination(s) for PDSCH </w:t>
      </w:r>
      <w:r w:rsidRPr="000C694B">
        <w:rPr>
          <w:rFonts w:ascii="Calibri" w:eastAsia="Yu Gothic UI" w:hAnsi="Calibri" w:cs="Calibri"/>
          <w:b/>
          <w:bCs/>
          <w:color w:val="000000"/>
          <w:bdr w:val="none" w:sz="0" w:space="0" w:color="auto" w:frame="1"/>
          <w:shd w:val="clear" w:color="auto" w:fill="FFFFFF"/>
          <w:lang w:val="en-US" w:eastAsia="ja-JP"/>
        </w:rPr>
        <w:t>for rank = 5,6,7,8 </w:t>
      </w:r>
      <w:r w:rsidRPr="000C694B">
        <w:rPr>
          <w:rFonts w:ascii="Calibri" w:eastAsia="Yu Gothic UI" w:hAnsi="Calibri" w:cs="Calibri"/>
          <w:b/>
          <w:bCs/>
          <w:color w:val="000000"/>
          <w:bdr w:val="none" w:sz="0" w:space="0" w:color="auto" w:frame="1"/>
          <w:lang w:val="en-US" w:eastAsia="ja-JP"/>
        </w:rPr>
        <w:t>in Rel.15-17. </w:t>
      </w:r>
    </w:p>
    <w:p w14:paraId="5C08CD51" w14:textId="77777777" w:rsidR="000C694B" w:rsidRPr="000C694B" w:rsidRDefault="000C694B" w:rsidP="000C694B">
      <w:pPr>
        <w:numPr>
          <w:ilvl w:val="1"/>
          <w:numId w:val="208"/>
        </w:numPr>
        <w:shd w:val="clear" w:color="auto" w:fill="FFFFFF"/>
        <w:overflowPunct/>
        <w:autoSpaceDE/>
        <w:autoSpaceDN/>
        <w:adjustRightInd/>
        <w:spacing w:after="0" w:line="240" w:lineRule="auto"/>
        <w:textAlignment w:val="auto"/>
        <w:rPr>
          <w:rFonts w:ascii="Calibri" w:eastAsia="Yu Gothic UI" w:hAnsi="Calibri" w:cs="Calibri"/>
          <w:color w:val="000000"/>
          <w:lang w:val="en-US" w:eastAsia="ja-JP"/>
        </w:rPr>
      </w:pPr>
      <w:r w:rsidRPr="000C694B">
        <w:rPr>
          <w:rFonts w:ascii="Calibri" w:eastAsia="Yu Gothic UI" w:hAnsi="Calibri" w:cs="Calibri"/>
          <w:b/>
          <w:bCs/>
          <w:color w:val="000000"/>
          <w:bdr w:val="none" w:sz="0" w:space="0" w:color="auto" w:frame="1"/>
          <w:lang w:val="en-US" w:eastAsia="ja-JP"/>
        </w:rPr>
        <w:t>FFS: Whether the antenna ports combinations for rank = 5,6,7,8 can be indicated by the reserved entries of existing antenna ports tables for rank =1,2,3,4, if the rank is indicated together with DMRS antenna ports.</w:t>
      </w:r>
    </w:p>
    <w:sectPr w:rsidR="000C694B" w:rsidRPr="000C694B">
      <w:headerReference w:type="even" r:id="rId16"/>
      <w:footerReference w:type="even" r:id="rId17"/>
      <w:footerReference w:type="default" r:id="rId1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7F6EC" w14:textId="77777777" w:rsidR="007B6397" w:rsidRDefault="007B6397">
      <w:pPr>
        <w:spacing w:after="0" w:line="240" w:lineRule="auto"/>
      </w:pPr>
      <w:r>
        <w:separator/>
      </w:r>
    </w:p>
  </w:endnote>
  <w:endnote w:type="continuationSeparator" w:id="0">
    <w:p w14:paraId="35091F61" w14:textId="77777777" w:rsidR="007B6397" w:rsidRDefault="007B6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Gulim">
    <w:altName w:val="굴림"/>
    <w:panose1 w:val="020B0600000101010101"/>
    <w:charset w:val="81"/>
    <w:family w:val="roman"/>
    <w:pitch w:val="fixed"/>
    <w:sig w:usb0="B00002AF" w:usb1="69D77CFB" w:usb2="00000030" w:usb3="00000000" w:csb0="0008009F" w:csb1="00000000"/>
  </w:font>
  <w:font w:name="DengXian">
    <w:altName w:val="等线"/>
    <w:panose1 w:val="02010600030101010101"/>
    <w:charset w:val="86"/>
    <w:family w:val="modern"/>
    <w:pitch w:val="fixed"/>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A7C6" w14:textId="20065C01" w:rsidR="00380D4A" w:rsidRDefault="00380D4A">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514986">
      <w:rPr>
        <w:rStyle w:val="af2"/>
        <w:noProof/>
      </w:rPr>
      <w:t>1</w:t>
    </w:r>
    <w:r>
      <w:rPr>
        <w:rStyle w:val="af2"/>
      </w:rPr>
      <w:fldChar w:fldCharType="end"/>
    </w:r>
  </w:p>
  <w:p w14:paraId="23B0308C" w14:textId="77777777" w:rsidR="00380D4A" w:rsidRDefault="00380D4A">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0AE0" w14:textId="0765628F" w:rsidR="00380D4A" w:rsidRDefault="00380D4A">
    <w:pPr>
      <w:pStyle w:val="ab"/>
      <w:ind w:right="360"/>
    </w:pPr>
    <w:r>
      <w:rPr>
        <w:rStyle w:val="af2"/>
      </w:rPr>
      <w:fldChar w:fldCharType="begin"/>
    </w:r>
    <w:r>
      <w:rPr>
        <w:rStyle w:val="af2"/>
      </w:rPr>
      <w:instrText xml:space="preserve"> PAGE </w:instrText>
    </w:r>
    <w:r>
      <w:rPr>
        <w:rStyle w:val="af2"/>
      </w:rPr>
      <w:fldChar w:fldCharType="separate"/>
    </w:r>
    <w:r w:rsidR="00DF0026">
      <w:rPr>
        <w:rStyle w:val="af2"/>
        <w:noProof/>
      </w:rPr>
      <w:t>83</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DF0026">
      <w:rPr>
        <w:rStyle w:val="af2"/>
        <w:noProof/>
      </w:rPr>
      <w:t>83</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2ABE" w14:textId="77777777" w:rsidR="007B6397" w:rsidRDefault="007B6397">
      <w:pPr>
        <w:spacing w:after="0" w:line="240" w:lineRule="auto"/>
      </w:pPr>
      <w:r>
        <w:separator/>
      </w:r>
    </w:p>
  </w:footnote>
  <w:footnote w:type="continuationSeparator" w:id="0">
    <w:p w14:paraId="656D2E52" w14:textId="77777777" w:rsidR="007B6397" w:rsidRDefault="007B63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CBFA" w14:textId="77777777" w:rsidR="00380D4A" w:rsidRDefault="00380D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0D3"/>
    <w:multiLevelType w:val="multilevel"/>
    <w:tmpl w:val="3A8C9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206D6"/>
    <w:multiLevelType w:val="multilevel"/>
    <w:tmpl w:val="CD7476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077790"/>
    <w:multiLevelType w:val="multilevel"/>
    <w:tmpl w:val="351C05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C27E6"/>
    <w:multiLevelType w:val="multilevel"/>
    <w:tmpl w:val="A17E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7206CC"/>
    <w:multiLevelType w:val="multilevel"/>
    <w:tmpl w:val="E508E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4026AD9"/>
    <w:multiLevelType w:val="multilevel"/>
    <w:tmpl w:val="B7F007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9133B9"/>
    <w:multiLevelType w:val="multilevel"/>
    <w:tmpl w:val="1FC077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60D4273"/>
    <w:multiLevelType w:val="multilevel"/>
    <w:tmpl w:val="F27634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34663A"/>
    <w:multiLevelType w:val="multilevel"/>
    <w:tmpl w:val="0F20BC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0A7725D7"/>
    <w:multiLevelType w:val="multilevel"/>
    <w:tmpl w:val="E00E32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784CA4"/>
    <w:multiLevelType w:val="multilevel"/>
    <w:tmpl w:val="EA3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B6E382C"/>
    <w:multiLevelType w:val="multilevel"/>
    <w:tmpl w:val="5B10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C566E14"/>
    <w:multiLevelType w:val="multilevel"/>
    <w:tmpl w:val="757CB8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CA24C05"/>
    <w:multiLevelType w:val="multilevel"/>
    <w:tmpl w:val="6338F8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CE0144F"/>
    <w:multiLevelType w:val="multilevel"/>
    <w:tmpl w:val="A1105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DA93ABF"/>
    <w:multiLevelType w:val="multilevel"/>
    <w:tmpl w:val="CAFA5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DC5ECE"/>
    <w:multiLevelType w:val="multilevel"/>
    <w:tmpl w:val="9B3838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2"/>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E076331"/>
    <w:multiLevelType w:val="multilevel"/>
    <w:tmpl w:val="1142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EC55822"/>
    <w:multiLevelType w:val="multilevel"/>
    <w:tmpl w:val="96A838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D230D5"/>
    <w:multiLevelType w:val="multilevel"/>
    <w:tmpl w:val="29E0B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0F64F74"/>
    <w:multiLevelType w:val="multilevel"/>
    <w:tmpl w:val="A0C420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1175651"/>
    <w:multiLevelType w:val="multilevel"/>
    <w:tmpl w:val="39281D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1576672"/>
    <w:multiLevelType w:val="multilevel"/>
    <w:tmpl w:val="C8086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1F92420"/>
    <w:multiLevelType w:val="multilevel"/>
    <w:tmpl w:val="111CB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23C2F3F"/>
    <w:multiLevelType w:val="multilevel"/>
    <w:tmpl w:val="8040BB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2877778"/>
    <w:multiLevelType w:val="multilevel"/>
    <w:tmpl w:val="15B421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66E1C5E"/>
    <w:multiLevelType w:val="multilevel"/>
    <w:tmpl w:val="E4C4E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7FA07D3"/>
    <w:multiLevelType w:val="multilevel"/>
    <w:tmpl w:val="9DC63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AAC00F5"/>
    <w:multiLevelType w:val="multilevel"/>
    <w:tmpl w:val="AF26B3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AD62716"/>
    <w:multiLevelType w:val="multilevel"/>
    <w:tmpl w:val="4B765D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B6518A0"/>
    <w:multiLevelType w:val="multilevel"/>
    <w:tmpl w:val="D09C6C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BA12790"/>
    <w:multiLevelType w:val="multilevel"/>
    <w:tmpl w:val="0D18A3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BAD6605"/>
    <w:multiLevelType w:val="multilevel"/>
    <w:tmpl w:val="213EB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BF65F03"/>
    <w:multiLevelType w:val="multilevel"/>
    <w:tmpl w:val="9C5636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4"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D0154C0"/>
    <w:multiLevelType w:val="multilevel"/>
    <w:tmpl w:val="25F202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E717A35"/>
    <w:multiLevelType w:val="multilevel"/>
    <w:tmpl w:val="80B0892E"/>
    <w:lvl w:ilvl="0">
      <w:start w:val="1"/>
      <w:numFmt w:val="decimal"/>
      <w:lvlText w:val="%1."/>
      <w:lvlJc w:val="left"/>
      <w:pPr>
        <w:ind w:left="360" w:hanging="360"/>
      </w:pPr>
      <w:rPr>
        <w:lang w:val="en-G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F623274"/>
    <w:multiLevelType w:val="multilevel"/>
    <w:tmpl w:val="8E6064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0201DF2"/>
    <w:multiLevelType w:val="multilevel"/>
    <w:tmpl w:val="E54E94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1090FF5"/>
    <w:multiLevelType w:val="multilevel"/>
    <w:tmpl w:val="C136D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11B3439"/>
    <w:multiLevelType w:val="multilevel"/>
    <w:tmpl w:val="4C0E09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1742167"/>
    <w:multiLevelType w:val="multilevel"/>
    <w:tmpl w:val="55E476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1AE3798"/>
    <w:multiLevelType w:val="multilevel"/>
    <w:tmpl w:val="10D2BE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45E7598"/>
    <w:multiLevelType w:val="multilevel"/>
    <w:tmpl w:val="383CAE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4CD73CF"/>
    <w:multiLevelType w:val="multilevel"/>
    <w:tmpl w:val="25C697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6E43676"/>
    <w:multiLevelType w:val="multilevel"/>
    <w:tmpl w:val="FF2862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77310EB"/>
    <w:multiLevelType w:val="multilevel"/>
    <w:tmpl w:val="55DAE5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7A76112"/>
    <w:multiLevelType w:val="multilevel"/>
    <w:tmpl w:val="4F7EFA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8A86EC6"/>
    <w:multiLevelType w:val="multilevel"/>
    <w:tmpl w:val="FC3E5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9277767"/>
    <w:multiLevelType w:val="multilevel"/>
    <w:tmpl w:val="E43E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2B120524"/>
    <w:multiLevelType w:val="hybridMultilevel"/>
    <w:tmpl w:val="D2DCDE36"/>
    <w:lvl w:ilvl="0" w:tplc="B2BA2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CA14557"/>
    <w:multiLevelType w:val="multilevel"/>
    <w:tmpl w:val="9B827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D426689"/>
    <w:multiLevelType w:val="multilevel"/>
    <w:tmpl w:val="CA862B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D543267"/>
    <w:multiLevelType w:val="multilevel"/>
    <w:tmpl w:val="A70E3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2D74779C"/>
    <w:multiLevelType w:val="multilevel"/>
    <w:tmpl w:val="C5DE4D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DDC0EC5"/>
    <w:multiLevelType w:val="multilevel"/>
    <w:tmpl w:val="A0A67C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0544A95"/>
    <w:multiLevelType w:val="multilevel"/>
    <w:tmpl w:val="F60CC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0C1115B"/>
    <w:multiLevelType w:val="multilevel"/>
    <w:tmpl w:val="FDF0A9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0E91CD5"/>
    <w:multiLevelType w:val="multilevel"/>
    <w:tmpl w:val="9C3AD5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2E54635"/>
    <w:multiLevelType w:val="multilevel"/>
    <w:tmpl w:val="551455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33238E3"/>
    <w:multiLevelType w:val="multilevel"/>
    <w:tmpl w:val="130623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42A6367"/>
    <w:multiLevelType w:val="multilevel"/>
    <w:tmpl w:val="7376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46F3D08"/>
    <w:multiLevelType w:val="multilevel"/>
    <w:tmpl w:val="3CC25A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59B3E44"/>
    <w:multiLevelType w:val="multilevel"/>
    <w:tmpl w:val="C91A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5FF3750"/>
    <w:multiLevelType w:val="multilevel"/>
    <w:tmpl w:val="660420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78F38AA"/>
    <w:multiLevelType w:val="multilevel"/>
    <w:tmpl w:val="05500E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7903FC4"/>
    <w:multiLevelType w:val="multilevel"/>
    <w:tmpl w:val="17CC55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37CB38C5"/>
    <w:multiLevelType w:val="multilevel"/>
    <w:tmpl w:val="481EF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7F73190"/>
    <w:multiLevelType w:val="multilevel"/>
    <w:tmpl w:val="5EC2B8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BDB72D8"/>
    <w:multiLevelType w:val="multilevel"/>
    <w:tmpl w:val="1C6A55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0" w15:restartNumberingAfterBreak="0">
    <w:nsid w:val="3FE860AF"/>
    <w:multiLevelType w:val="multilevel"/>
    <w:tmpl w:val="C2F4B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2" w15:restartNumberingAfterBreak="0">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15928F3"/>
    <w:multiLevelType w:val="multilevel"/>
    <w:tmpl w:val="4510FC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1A05064"/>
    <w:multiLevelType w:val="multilevel"/>
    <w:tmpl w:val="991060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236479B"/>
    <w:multiLevelType w:val="multilevel"/>
    <w:tmpl w:val="A20896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2491A4A"/>
    <w:multiLevelType w:val="multilevel"/>
    <w:tmpl w:val="9B687E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424F151B"/>
    <w:multiLevelType w:val="multilevel"/>
    <w:tmpl w:val="B426C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2C36279"/>
    <w:multiLevelType w:val="multilevel"/>
    <w:tmpl w:val="1D7A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33627A6"/>
    <w:multiLevelType w:val="multilevel"/>
    <w:tmpl w:val="657A58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34A30D7"/>
    <w:multiLevelType w:val="multilevel"/>
    <w:tmpl w:val="AC945E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3A42002"/>
    <w:multiLevelType w:val="multilevel"/>
    <w:tmpl w:val="53BEF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3A5669C"/>
    <w:multiLevelType w:val="multilevel"/>
    <w:tmpl w:val="7CE4C9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3B95ABC"/>
    <w:multiLevelType w:val="multilevel"/>
    <w:tmpl w:val="309631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40527D9"/>
    <w:multiLevelType w:val="multilevel"/>
    <w:tmpl w:val="D4AA36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15:restartNumberingAfterBreak="0">
    <w:nsid w:val="443C6554"/>
    <w:multiLevelType w:val="multilevel"/>
    <w:tmpl w:val="06F06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4775107"/>
    <w:multiLevelType w:val="multilevel"/>
    <w:tmpl w:val="9DD0C7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4552122B"/>
    <w:multiLevelType w:val="multilevel"/>
    <w:tmpl w:val="4AAAD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1" w15:restartNumberingAfterBreak="0">
    <w:nsid w:val="45CB3CFB"/>
    <w:multiLevelType w:val="multilevel"/>
    <w:tmpl w:val="69DC7D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6C4112B"/>
    <w:multiLevelType w:val="multilevel"/>
    <w:tmpl w:val="B7BA0D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475A0FCC"/>
    <w:multiLevelType w:val="multilevel"/>
    <w:tmpl w:val="950A27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88D7F81"/>
    <w:multiLevelType w:val="multilevel"/>
    <w:tmpl w:val="8DE068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A9D2CF1"/>
    <w:multiLevelType w:val="multilevel"/>
    <w:tmpl w:val="91B204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4B4846AD"/>
    <w:multiLevelType w:val="multilevel"/>
    <w:tmpl w:val="411C3F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4BDC7006"/>
    <w:multiLevelType w:val="multilevel"/>
    <w:tmpl w:val="4BDC70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BF53E45"/>
    <w:multiLevelType w:val="multilevel"/>
    <w:tmpl w:val="20EEB9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4C383E2E"/>
    <w:multiLevelType w:val="multilevel"/>
    <w:tmpl w:val="6E8082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4CE836E3"/>
    <w:multiLevelType w:val="multilevel"/>
    <w:tmpl w:val="9DE4D7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4D3C476B"/>
    <w:multiLevelType w:val="multilevel"/>
    <w:tmpl w:val="21449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4D3E197F"/>
    <w:multiLevelType w:val="multilevel"/>
    <w:tmpl w:val="98F8F1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4DF450A4"/>
    <w:multiLevelType w:val="multilevel"/>
    <w:tmpl w:val="C7CEE7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4E305507"/>
    <w:multiLevelType w:val="multilevel"/>
    <w:tmpl w:val="5D5C2F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4EEB58DB"/>
    <w:multiLevelType w:val="multilevel"/>
    <w:tmpl w:val="FF5AB7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F0C3CB2"/>
    <w:multiLevelType w:val="multilevel"/>
    <w:tmpl w:val="890E42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4F757FE9"/>
    <w:multiLevelType w:val="multilevel"/>
    <w:tmpl w:val="D1343A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03B3B75"/>
    <w:multiLevelType w:val="multilevel"/>
    <w:tmpl w:val="83F494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09352CA"/>
    <w:multiLevelType w:val="multilevel"/>
    <w:tmpl w:val="9F76F6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51B605F9"/>
    <w:multiLevelType w:val="multilevel"/>
    <w:tmpl w:val="99D867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51F449F8"/>
    <w:multiLevelType w:val="multilevel"/>
    <w:tmpl w:val="51F4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21118BA"/>
    <w:multiLevelType w:val="multilevel"/>
    <w:tmpl w:val="B85E82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25C628D"/>
    <w:multiLevelType w:val="multilevel"/>
    <w:tmpl w:val="1DF23A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410334E"/>
    <w:multiLevelType w:val="multilevel"/>
    <w:tmpl w:val="CA2803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4965914"/>
    <w:multiLevelType w:val="multilevel"/>
    <w:tmpl w:val="2DBE4C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5702336B"/>
    <w:multiLevelType w:val="multilevel"/>
    <w:tmpl w:val="BC2C8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7063C20"/>
    <w:multiLevelType w:val="multilevel"/>
    <w:tmpl w:val="B6F8E0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57592B3F"/>
    <w:multiLevelType w:val="multilevel"/>
    <w:tmpl w:val="7EDC35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581C6C99"/>
    <w:multiLevelType w:val="multilevel"/>
    <w:tmpl w:val="14CAF4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59B656E4"/>
    <w:multiLevelType w:val="multilevel"/>
    <w:tmpl w:val="5A3AD0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ADA1DE2"/>
    <w:multiLevelType w:val="multilevel"/>
    <w:tmpl w:val="5C2EC3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5B092E00"/>
    <w:multiLevelType w:val="multilevel"/>
    <w:tmpl w:val="E5326B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5B32684A"/>
    <w:multiLevelType w:val="multilevel"/>
    <w:tmpl w:val="37369C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5B470F7C"/>
    <w:multiLevelType w:val="multilevel"/>
    <w:tmpl w:val="5CE2A4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5BB5669B"/>
    <w:multiLevelType w:val="multilevel"/>
    <w:tmpl w:val="10CE2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5C352379"/>
    <w:multiLevelType w:val="multilevel"/>
    <w:tmpl w:val="02EC63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5C65696D"/>
    <w:multiLevelType w:val="multilevel"/>
    <w:tmpl w:val="B53AE0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5CD17642"/>
    <w:multiLevelType w:val="multilevel"/>
    <w:tmpl w:val="272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5D431CE8"/>
    <w:multiLevelType w:val="multilevel"/>
    <w:tmpl w:val="49A21A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E1B0A59"/>
    <w:multiLevelType w:val="multilevel"/>
    <w:tmpl w:val="427C0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5E56612F"/>
    <w:multiLevelType w:val="multilevel"/>
    <w:tmpl w:val="2AB4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E7611E2"/>
    <w:multiLevelType w:val="multilevel"/>
    <w:tmpl w:val="69486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5E9967BF"/>
    <w:multiLevelType w:val="multilevel"/>
    <w:tmpl w:val="A6F0E5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5F480696"/>
    <w:multiLevelType w:val="multilevel"/>
    <w:tmpl w:val="B00E9F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5FC54745"/>
    <w:multiLevelType w:val="multilevel"/>
    <w:tmpl w:val="B0B6D4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5FDA6B72"/>
    <w:multiLevelType w:val="multilevel"/>
    <w:tmpl w:val="94DC2B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5FE81AB3"/>
    <w:multiLevelType w:val="multilevel"/>
    <w:tmpl w:val="D83059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6" w15:restartNumberingAfterBreak="0">
    <w:nsid w:val="6230193B"/>
    <w:multiLevelType w:val="multilevel"/>
    <w:tmpl w:val="63A665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634E7EBA"/>
    <w:multiLevelType w:val="multilevel"/>
    <w:tmpl w:val="F9EA48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636C75A6"/>
    <w:multiLevelType w:val="multilevel"/>
    <w:tmpl w:val="7FEAD1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63CF5720"/>
    <w:multiLevelType w:val="multilevel"/>
    <w:tmpl w:val="5D9235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4195EBE"/>
    <w:multiLevelType w:val="multilevel"/>
    <w:tmpl w:val="CCFA2E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648F0F65"/>
    <w:multiLevelType w:val="multilevel"/>
    <w:tmpl w:val="76EA74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657D3093"/>
    <w:multiLevelType w:val="multilevel"/>
    <w:tmpl w:val="576E7D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68544F4"/>
    <w:multiLevelType w:val="multilevel"/>
    <w:tmpl w:val="188055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66AA5AD6"/>
    <w:multiLevelType w:val="multilevel"/>
    <w:tmpl w:val="0268D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6BC041D"/>
    <w:multiLevelType w:val="multilevel"/>
    <w:tmpl w:val="EDCC62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3"/>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66C00E87"/>
    <w:multiLevelType w:val="multilevel"/>
    <w:tmpl w:val="209AF9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72C5C01"/>
    <w:multiLevelType w:val="multilevel"/>
    <w:tmpl w:val="9FF619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68B771F2"/>
    <w:multiLevelType w:val="multilevel"/>
    <w:tmpl w:val="4F0C05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691769EB"/>
    <w:multiLevelType w:val="multilevel"/>
    <w:tmpl w:val="637CE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69441598"/>
    <w:multiLevelType w:val="multilevel"/>
    <w:tmpl w:val="224ABA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9C31BDD"/>
    <w:multiLevelType w:val="multilevel"/>
    <w:tmpl w:val="3220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6A477DEF"/>
    <w:multiLevelType w:val="multilevel"/>
    <w:tmpl w:val="156C3D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6BC36CE3"/>
    <w:multiLevelType w:val="multilevel"/>
    <w:tmpl w:val="21BA41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6D30293D"/>
    <w:multiLevelType w:val="multilevel"/>
    <w:tmpl w:val="63AAC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6F195E48"/>
    <w:multiLevelType w:val="multilevel"/>
    <w:tmpl w:val="7D5A64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6F392C67"/>
    <w:multiLevelType w:val="multilevel"/>
    <w:tmpl w:val="285CDC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6FAD05C6"/>
    <w:multiLevelType w:val="multilevel"/>
    <w:tmpl w:val="4984C7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6FC93053"/>
    <w:multiLevelType w:val="multilevel"/>
    <w:tmpl w:val="5B8EEB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42C7A3B"/>
    <w:multiLevelType w:val="multilevel"/>
    <w:tmpl w:val="1DFA72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74856C93"/>
    <w:multiLevelType w:val="multilevel"/>
    <w:tmpl w:val="29784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7581339E"/>
    <w:multiLevelType w:val="multilevel"/>
    <w:tmpl w:val="E962DE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75D4068B"/>
    <w:multiLevelType w:val="multilevel"/>
    <w:tmpl w:val="7898E4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6B00D85"/>
    <w:multiLevelType w:val="multilevel"/>
    <w:tmpl w:val="94C4A1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76F5724D"/>
    <w:multiLevelType w:val="multilevel"/>
    <w:tmpl w:val="7D1057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9"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79F74F5D"/>
    <w:multiLevelType w:val="multilevel"/>
    <w:tmpl w:val="B22837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7A1433F1"/>
    <w:multiLevelType w:val="multilevel"/>
    <w:tmpl w:val="B42A37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7C7E2FDB"/>
    <w:multiLevelType w:val="multilevel"/>
    <w:tmpl w:val="5AC0CD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7C8E1E80"/>
    <w:multiLevelType w:val="multilevel"/>
    <w:tmpl w:val="8A28AE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7DE641DA"/>
    <w:multiLevelType w:val="multilevel"/>
    <w:tmpl w:val="3998DE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7EEC7C8F"/>
    <w:multiLevelType w:val="multilevel"/>
    <w:tmpl w:val="B59A5E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905550">
    <w:abstractNumId w:val="6"/>
  </w:num>
  <w:num w:numId="2" w16cid:durableId="965283359">
    <w:abstractNumId w:val="165"/>
  </w:num>
  <w:num w:numId="3" w16cid:durableId="1701852166">
    <w:abstractNumId w:val="110"/>
  </w:num>
  <w:num w:numId="4" w16cid:durableId="427116552">
    <w:abstractNumId w:val="43"/>
  </w:num>
  <w:num w:numId="5" w16cid:durableId="416247457">
    <w:abstractNumId w:val="86"/>
  </w:num>
  <w:num w:numId="6" w16cid:durableId="411968307">
    <w:abstractNumId w:val="135"/>
  </w:num>
  <w:num w:numId="7" w16cid:durableId="1482503562">
    <w:abstractNumId w:val="91"/>
  </w:num>
  <w:num w:numId="8" w16cid:durableId="1682508389">
    <w:abstractNumId w:val="5"/>
  </w:num>
  <w:num w:numId="9" w16cid:durableId="422923275">
    <w:abstractNumId w:val="47"/>
  </w:num>
  <w:num w:numId="10" w16cid:durableId="1660618865">
    <w:abstractNumId w:val="13"/>
  </w:num>
  <w:num w:numId="11" w16cid:durableId="1778409253">
    <w:abstractNumId w:val="12"/>
  </w:num>
  <w:num w:numId="12" w16cid:durableId="1937253422">
    <w:abstractNumId w:val="198"/>
  </w:num>
  <w:num w:numId="13" w16cid:durableId="493182322">
    <w:abstractNumId w:val="117"/>
  </w:num>
  <w:num w:numId="14" w16cid:durableId="162743896">
    <w:abstractNumId w:val="193"/>
  </w:num>
  <w:num w:numId="15" w16cid:durableId="1231185450">
    <w:abstractNumId w:val="89"/>
  </w:num>
  <w:num w:numId="16" w16cid:durableId="1916889121">
    <w:abstractNumId w:val="137"/>
  </w:num>
  <w:num w:numId="17" w16cid:durableId="1069616244">
    <w:abstractNumId w:val="105"/>
  </w:num>
  <w:num w:numId="18" w16cid:durableId="964654396">
    <w:abstractNumId w:val="44"/>
  </w:num>
  <w:num w:numId="19" w16cid:durableId="1502309382">
    <w:abstractNumId w:val="121"/>
  </w:num>
  <w:num w:numId="20" w16cid:durableId="2048411729">
    <w:abstractNumId w:val="63"/>
  </w:num>
  <w:num w:numId="21" w16cid:durableId="272521665">
    <w:abstractNumId w:val="155"/>
  </w:num>
  <w:num w:numId="22" w16cid:durableId="23675721">
    <w:abstractNumId w:val="174"/>
  </w:num>
  <w:num w:numId="23" w16cid:durableId="354841915">
    <w:abstractNumId w:val="59"/>
  </w:num>
  <w:num w:numId="24" w16cid:durableId="844367360">
    <w:abstractNumId w:val="14"/>
  </w:num>
  <w:num w:numId="25" w16cid:durableId="1558079451">
    <w:abstractNumId w:val="189"/>
  </w:num>
  <w:num w:numId="26" w16cid:durableId="285620722">
    <w:abstractNumId w:val="20"/>
  </w:num>
  <w:num w:numId="27" w16cid:durableId="1159691542">
    <w:abstractNumId w:val="111"/>
  </w:num>
  <w:num w:numId="28" w16cid:durableId="59910104">
    <w:abstractNumId w:val="55"/>
  </w:num>
  <w:num w:numId="29" w16cid:durableId="902181650">
    <w:abstractNumId w:val="125"/>
  </w:num>
  <w:num w:numId="30" w16cid:durableId="2112776680">
    <w:abstractNumId w:val="29"/>
  </w:num>
  <w:num w:numId="31" w16cid:durableId="717971987">
    <w:abstractNumId w:val="106"/>
  </w:num>
  <w:num w:numId="32" w16cid:durableId="954562960">
    <w:abstractNumId w:val="115"/>
  </w:num>
  <w:num w:numId="33" w16cid:durableId="1316225907">
    <w:abstractNumId w:val="132"/>
  </w:num>
  <w:num w:numId="34" w16cid:durableId="2062971822">
    <w:abstractNumId w:val="188"/>
  </w:num>
  <w:num w:numId="35" w16cid:durableId="839929570">
    <w:abstractNumId w:val="75"/>
  </w:num>
  <w:num w:numId="36" w16cid:durableId="2052218337">
    <w:abstractNumId w:val="143"/>
  </w:num>
  <w:num w:numId="37" w16cid:durableId="1275213677">
    <w:abstractNumId w:val="36"/>
  </w:num>
  <w:num w:numId="38" w16cid:durableId="46607024">
    <w:abstractNumId w:val="27"/>
  </w:num>
  <w:num w:numId="39" w16cid:durableId="1405495277">
    <w:abstractNumId w:val="49"/>
  </w:num>
  <w:num w:numId="40" w16cid:durableId="1800610314">
    <w:abstractNumId w:val="200"/>
  </w:num>
  <w:num w:numId="41" w16cid:durableId="1225487814">
    <w:abstractNumId w:val="8"/>
  </w:num>
  <w:num w:numId="42" w16cid:durableId="1995839032">
    <w:abstractNumId w:val="67"/>
  </w:num>
  <w:num w:numId="43" w16cid:durableId="404840702">
    <w:abstractNumId w:val="40"/>
  </w:num>
  <w:num w:numId="44" w16cid:durableId="463430496">
    <w:abstractNumId w:val="100"/>
  </w:num>
  <w:num w:numId="45" w16cid:durableId="952323589">
    <w:abstractNumId w:val="145"/>
  </w:num>
  <w:num w:numId="46" w16cid:durableId="1828665671">
    <w:abstractNumId w:val="50"/>
  </w:num>
  <w:num w:numId="47" w16cid:durableId="1978564520">
    <w:abstractNumId w:val="16"/>
  </w:num>
  <w:num w:numId="48" w16cid:durableId="304627994">
    <w:abstractNumId w:val="96"/>
  </w:num>
  <w:num w:numId="49" w16cid:durableId="1237395940">
    <w:abstractNumId w:val="130"/>
  </w:num>
  <w:num w:numId="50" w16cid:durableId="1281456901">
    <w:abstractNumId w:val="186"/>
  </w:num>
  <w:num w:numId="51" w16cid:durableId="1265728472">
    <w:abstractNumId w:val="162"/>
  </w:num>
  <w:num w:numId="52" w16cid:durableId="1755784475">
    <w:abstractNumId w:val="183"/>
  </w:num>
  <w:num w:numId="53" w16cid:durableId="834958079">
    <w:abstractNumId w:val="126"/>
  </w:num>
  <w:num w:numId="54" w16cid:durableId="1946646280">
    <w:abstractNumId w:val="101"/>
  </w:num>
  <w:num w:numId="55" w16cid:durableId="795761772">
    <w:abstractNumId w:val="122"/>
  </w:num>
  <w:num w:numId="56" w16cid:durableId="1565336386">
    <w:abstractNumId w:val="93"/>
  </w:num>
  <w:num w:numId="57" w16cid:durableId="1615284467">
    <w:abstractNumId w:val="9"/>
  </w:num>
  <w:num w:numId="58" w16cid:durableId="1550798681">
    <w:abstractNumId w:val="83"/>
  </w:num>
  <w:num w:numId="59" w16cid:durableId="888149472">
    <w:abstractNumId w:val="182"/>
  </w:num>
  <w:num w:numId="60" w16cid:durableId="1549342251">
    <w:abstractNumId w:val="172"/>
  </w:num>
  <w:num w:numId="61" w16cid:durableId="343748026">
    <w:abstractNumId w:val="194"/>
  </w:num>
  <w:num w:numId="62" w16cid:durableId="1769614009">
    <w:abstractNumId w:val="195"/>
  </w:num>
  <w:num w:numId="63" w16cid:durableId="1096439582">
    <w:abstractNumId w:val="201"/>
  </w:num>
  <w:num w:numId="64" w16cid:durableId="1941178073">
    <w:abstractNumId w:val="154"/>
  </w:num>
  <w:num w:numId="65" w16cid:durableId="1979188836">
    <w:abstractNumId w:val="173"/>
  </w:num>
  <w:num w:numId="66" w16cid:durableId="1523351293">
    <w:abstractNumId w:val="74"/>
  </w:num>
  <w:num w:numId="67" w16cid:durableId="1932352166">
    <w:abstractNumId w:val="203"/>
  </w:num>
  <w:num w:numId="68" w16cid:durableId="1482042241">
    <w:abstractNumId w:val="179"/>
  </w:num>
  <w:num w:numId="69" w16cid:durableId="470557266">
    <w:abstractNumId w:val="64"/>
  </w:num>
  <w:num w:numId="70" w16cid:durableId="1791584170">
    <w:abstractNumId w:val="95"/>
  </w:num>
  <w:num w:numId="71" w16cid:durableId="610825253">
    <w:abstractNumId w:val="168"/>
  </w:num>
  <w:num w:numId="72" w16cid:durableId="685521054">
    <w:abstractNumId w:val="109"/>
  </w:num>
  <w:num w:numId="73" w16cid:durableId="1171602668">
    <w:abstractNumId w:val="72"/>
  </w:num>
  <w:num w:numId="74" w16cid:durableId="1733696594">
    <w:abstractNumId w:val="28"/>
  </w:num>
  <w:num w:numId="75" w16cid:durableId="532571661">
    <w:abstractNumId w:val="175"/>
  </w:num>
  <w:num w:numId="76" w16cid:durableId="1442071181">
    <w:abstractNumId w:val="23"/>
  </w:num>
  <w:num w:numId="77" w16cid:durableId="1692681401">
    <w:abstractNumId w:val="104"/>
  </w:num>
  <w:num w:numId="78" w16cid:durableId="1044060369">
    <w:abstractNumId w:val="57"/>
  </w:num>
  <w:num w:numId="79" w16cid:durableId="994183119">
    <w:abstractNumId w:val="136"/>
  </w:num>
  <w:num w:numId="80" w16cid:durableId="1128203040">
    <w:abstractNumId w:val="85"/>
  </w:num>
  <w:num w:numId="81" w16cid:durableId="202638647">
    <w:abstractNumId w:val="25"/>
  </w:num>
  <w:num w:numId="82" w16cid:durableId="1315068424">
    <w:abstractNumId w:val="160"/>
  </w:num>
  <w:num w:numId="83" w16cid:durableId="1083263744">
    <w:abstractNumId w:val="77"/>
  </w:num>
  <w:num w:numId="84" w16cid:durableId="169956224">
    <w:abstractNumId w:val="102"/>
  </w:num>
  <w:num w:numId="85" w16cid:durableId="1986733762">
    <w:abstractNumId w:val="78"/>
  </w:num>
  <w:num w:numId="86" w16cid:durableId="709770556">
    <w:abstractNumId w:val="164"/>
  </w:num>
  <w:num w:numId="87" w16cid:durableId="1533421495">
    <w:abstractNumId w:val="11"/>
  </w:num>
  <w:num w:numId="88" w16cid:durableId="1691832379">
    <w:abstractNumId w:val="24"/>
  </w:num>
  <w:num w:numId="89" w16cid:durableId="1105461446">
    <w:abstractNumId w:val="158"/>
  </w:num>
  <w:num w:numId="90" w16cid:durableId="1697845493">
    <w:abstractNumId w:val="98"/>
  </w:num>
  <w:num w:numId="91" w16cid:durableId="1219782294">
    <w:abstractNumId w:val="103"/>
  </w:num>
  <w:num w:numId="92" w16cid:durableId="1461223389">
    <w:abstractNumId w:val="38"/>
  </w:num>
  <w:num w:numId="93" w16cid:durableId="572158975">
    <w:abstractNumId w:val="144"/>
  </w:num>
  <w:num w:numId="94" w16cid:durableId="2115637010">
    <w:abstractNumId w:val="144"/>
    <w:lvlOverride w:ilvl="2">
      <w:lvl w:ilvl="2">
        <w:numFmt w:val="bullet"/>
        <w:lvlText w:val=""/>
        <w:lvlJc w:val="left"/>
        <w:pPr>
          <w:tabs>
            <w:tab w:val="num" w:pos="2160"/>
          </w:tabs>
          <w:ind w:left="2160" w:hanging="360"/>
        </w:pPr>
        <w:rPr>
          <w:rFonts w:ascii="Wingdings" w:hAnsi="Wingdings" w:hint="default"/>
          <w:sz w:val="20"/>
        </w:rPr>
      </w:lvl>
    </w:lvlOverride>
  </w:num>
  <w:num w:numId="95" w16cid:durableId="173763952">
    <w:abstractNumId w:val="187"/>
  </w:num>
  <w:num w:numId="96" w16cid:durableId="732001655">
    <w:abstractNumId w:val="181"/>
  </w:num>
  <w:num w:numId="97" w16cid:durableId="873615648">
    <w:abstractNumId w:val="153"/>
  </w:num>
  <w:num w:numId="98" w16cid:durableId="61875425">
    <w:abstractNumId w:val="163"/>
  </w:num>
  <w:num w:numId="99" w16cid:durableId="336077270">
    <w:abstractNumId w:val="4"/>
  </w:num>
  <w:num w:numId="100" w16cid:durableId="1213224429">
    <w:abstractNumId w:val="97"/>
  </w:num>
  <w:num w:numId="101" w16cid:durableId="1003168934">
    <w:abstractNumId w:val="1"/>
  </w:num>
  <w:num w:numId="102" w16cid:durableId="1002469175">
    <w:abstractNumId w:val="41"/>
  </w:num>
  <w:num w:numId="103" w16cid:durableId="538325509">
    <w:abstractNumId w:val="3"/>
  </w:num>
  <w:num w:numId="104" w16cid:durableId="618996384">
    <w:abstractNumId w:val="26"/>
  </w:num>
  <w:num w:numId="105" w16cid:durableId="1285161413">
    <w:abstractNumId w:val="76"/>
  </w:num>
  <w:num w:numId="106" w16cid:durableId="267931735">
    <w:abstractNumId w:val="128"/>
  </w:num>
  <w:num w:numId="107" w16cid:durableId="1638414686">
    <w:abstractNumId w:val="114"/>
  </w:num>
  <w:num w:numId="108" w16cid:durableId="2064910011">
    <w:abstractNumId w:val="21"/>
  </w:num>
  <w:num w:numId="109" w16cid:durableId="1907372381">
    <w:abstractNumId w:val="169"/>
  </w:num>
  <w:num w:numId="110" w16cid:durableId="2122843591">
    <w:abstractNumId w:val="140"/>
  </w:num>
  <w:num w:numId="111" w16cid:durableId="1286889954">
    <w:abstractNumId w:val="37"/>
  </w:num>
  <w:num w:numId="112" w16cid:durableId="1957176763">
    <w:abstractNumId w:val="148"/>
  </w:num>
  <w:num w:numId="113" w16cid:durableId="1021276542">
    <w:abstractNumId w:val="30"/>
  </w:num>
  <w:num w:numId="114" w16cid:durableId="805928358">
    <w:abstractNumId w:val="159"/>
  </w:num>
  <w:num w:numId="115" w16cid:durableId="203829568">
    <w:abstractNumId w:val="177"/>
  </w:num>
  <w:num w:numId="116" w16cid:durableId="564797763">
    <w:abstractNumId w:val="2"/>
  </w:num>
  <w:num w:numId="117" w16cid:durableId="874122226">
    <w:abstractNumId w:val="54"/>
  </w:num>
  <w:num w:numId="118" w16cid:durableId="104816458">
    <w:abstractNumId w:val="0"/>
  </w:num>
  <w:num w:numId="119" w16cid:durableId="1591816870">
    <w:abstractNumId w:val="134"/>
  </w:num>
  <w:num w:numId="120" w16cid:durableId="38601534">
    <w:abstractNumId w:val="152"/>
  </w:num>
  <w:num w:numId="121" w16cid:durableId="379210309">
    <w:abstractNumId w:val="133"/>
  </w:num>
  <w:num w:numId="122" w16cid:durableId="199362827">
    <w:abstractNumId w:val="166"/>
  </w:num>
  <w:num w:numId="123" w16cid:durableId="270360236">
    <w:abstractNumId w:val="176"/>
  </w:num>
  <w:num w:numId="124" w16cid:durableId="692264769">
    <w:abstractNumId w:val="82"/>
  </w:num>
  <w:num w:numId="125" w16cid:durableId="821628875">
    <w:abstractNumId w:val="87"/>
  </w:num>
  <w:num w:numId="126" w16cid:durableId="430707351">
    <w:abstractNumId w:val="151"/>
  </w:num>
  <w:num w:numId="127" w16cid:durableId="1722250347">
    <w:abstractNumId w:val="161"/>
  </w:num>
  <w:num w:numId="128" w16cid:durableId="267857960">
    <w:abstractNumId w:val="39"/>
  </w:num>
  <w:num w:numId="129" w16cid:durableId="701441237">
    <w:abstractNumId w:val="156"/>
  </w:num>
  <w:num w:numId="130" w16cid:durableId="672225418">
    <w:abstractNumId w:val="66"/>
  </w:num>
  <w:num w:numId="131" w16cid:durableId="26949052">
    <w:abstractNumId w:val="58"/>
  </w:num>
  <w:num w:numId="132" w16cid:durableId="549151533">
    <w:abstractNumId w:val="84"/>
  </w:num>
  <w:num w:numId="133" w16cid:durableId="300155491">
    <w:abstractNumId w:val="65"/>
  </w:num>
  <w:num w:numId="134" w16cid:durableId="964698237">
    <w:abstractNumId w:val="127"/>
  </w:num>
  <w:num w:numId="135" w16cid:durableId="62219853">
    <w:abstractNumId w:val="61"/>
  </w:num>
  <w:num w:numId="136" w16cid:durableId="1799107271">
    <w:abstractNumId w:val="196"/>
  </w:num>
  <w:num w:numId="137" w16cid:durableId="1205017200">
    <w:abstractNumId w:val="170"/>
  </w:num>
  <w:num w:numId="138" w16cid:durableId="1636061367">
    <w:abstractNumId w:val="73"/>
  </w:num>
  <w:num w:numId="139" w16cid:durableId="1228413710">
    <w:abstractNumId w:val="131"/>
  </w:num>
  <w:num w:numId="140" w16cid:durableId="331222513">
    <w:abstractNumId w:val="99"/>
  </w:num>
  <w:num w:numId="141" w16cid:durableId="278339706">
    <w:abstractNumId w:val="45"/>
  </w:num>
  <w:num w:numId="142" w16cid:durableId="292444089">
    <w:abstractNumId w:val="123"/>
  </w:num>
  <w:num w:numId="143" w16cid:durableId="760877125">
    <w:abstractNumId w:val="94"/>
  </w:num>
  <w:num w:numId="144" w16cid:durableId="1507866722">
    <w:abstractNumId w:val="192"/>
  </w:num>
  <w:num w:numId="145" w16cid:durableId="1105687756">
    <w:abstractNumId w:val="190"/>
  </w:num>
  <w:num w:numId="146" w16cid:durableId="2013682133">
    <w:abstractNumId w:val="205"/>
  </w:num>
  <w:num w:numId="147" w16cid:durableId="209658245">
    <w:abstractNumId w:val="129"/>
  </w:num>
  <w:num w:numId="148" w16cid:durableId="326323268">
    <w:abstractNumId w:val="139"/>
  </w:num>
  <w:num w:numId="149" w16cid:durableId="143399438">
    <w:abstractNumId w:val="90"/>
  </w:num>
  <w:num w:numId="150" w16cid:durableId="1036127082">
    <w:abstractNumId w:val="18"/>
  </w:num>
  <w:num w:numId="151" w16cid:durableId="514812089">
    <w:abstractNumId w:val="112"/>
  </w:num>
  <w:num w:numId="152" w16cid:durableId="1596207969">
    <w:abstractNumId w:val="56"/>
  </w:num>
  <w:num w:numId="153" w16cid:durableId="1498612631">
    <w:abstractNumId w:val="119"/>
  </w:num>
  <w:num w:numId="154" w16cid:durableId="1497723803">
    <w:abstractNumId w:val="141"/>
  </w:num>
  <w:num w:numId="155" w16cid:durableId="1579293025">
    <w:abstractNumId w:val="79"/>
  </w:num>
  <w:num w:numId="156" w16cid:durableId="1556745286">
    <w:abstractNumId w:val="191"/>
  </w:num>
  <w:num w:numId="157" w16cid:durableId="141506934">
    <w:abstractNumId w:val="120"/>
  </w:num>
  <w:num w:numId="158" w16cid:durableId="432362935">
    <w:abstractNumId w:val="150"/>
  </w:num>
  <w:num w:numId="159" w16cid:durableId="122315353">
    <w:abstractNumId w:val="197"/>
  </w:num>
  <w:num w:numId="160" w16cid:durableId="1108157496">
    <w:abstractNumId w:val="62"/>
  </w:num>
  <w:num w:numId="161" w16cid:durableId="801584218">
    <w:abstractNumId w:val="15"/>
  </w:num>
  <w:num w:numId="162" w16cid:durableId="216748652">
    <w:abstractNumId w:val="19"/>
  </w:num>
  <w:num w:numId="163" w16cid:durableId="1075736998">
    <w:abstractNumId w:val="35"/>
  </w:num>
  <w:num w:numId="164" w16cid:durableId="1123573814">
    <w:abstractNumId w:val="204"/>
  </w:num>
  <w:num w:numId="165" w16cid:durableId="1401366781">
    <w:abstractNumId w:val="52"/>
  </w:num>
  <w:num w:numId="166" w16cid:durableId="755904518">
    <w:abstractNumId w:val="142"/>
  </w:num>
  <w:num w:numId="167" w16cid:durableId="164588218">
    <w:abstractNumId w:val="69"/>
  </w:num>
  <w:num w:numId="168" w16cid:durableId="927159625">
    <w:abstractNumId w:val="32"/>
  </w:num>
  <w:num w:numId="169" w16cid:durableId="2029138779">
    <w:abstractNumId w:val="22"/>
  </w:num>
  <w:num w:numId="170" w16cid:durableId="1796176446">
    <w:abstractNumId w:val="68"/>
  </w:num>
  <w:num w:numId="171" w16cid:durableId="1675955548">
    <w:abstractNumId w:val="149"/>
  </w:num>
  <w:num w:numId="172" w16cid:durableId="864749405">
    <w:abstractNumId w:val="146"/>
  </w:num>
  <w:num w:numId="173" w16cid:durableId="435709027">
    <w:abstractNumId w:val="17"/>
  </w:num>
  <w:num w:numId="174" w16cid:durableId="1752464676">
    <w:abstractNumId w:val="171"/>
  </w:num>
  <w:num w:numId="175" w16cid:durableId="575894261">
    <w:abstractNumId w:val="53"/>
  </w:num>
  <w:num w:numId="176" w16cid:durableId="1873421234">
    <w:abstractNumId w:val="108"/>
  </w:num>
  <w:num w:numId="177" w16cid:durableId="746734811">
    <w:abstractNumId w:val="60"/>
  </w:num>
  <w:num w:numId="178" w16cid:durableId="1186865688">
    <w:abstractNumId w:val="138"/>
  </w:num>
  <w:num w:numId="179" w16cid:durableId="1039209698">
    <w:abstractNumId w:val="178"/>
  </w:num>
  <w:num w:numId="180" w16cid:durableId="1239244031">
    <w:abstractNumId w:val="202"/>
  </w:num>
  <w:num w:numId="181" w16cid:durableId="2061056696">
    <w:abstractNumId w:val="180"/>
  </w:num>
  <w:num w:numId="182" w16cid:durableId="1668630969">
    <w:abstractNumId w:val="7"/>
  </w:num>
  <w:num w:numId="183" w16cid:durableId="12457646">
    <w:abstractNumId w:val="184"/>
  </w:num>
  <w:num w:numId="184" w16cid:durableId="1312058063">
    <w:abstractNumId w:val="157"/>
  </w:num>
  <w:num w:numId="185" w16cid:durableId="993919284">
    <w:abstractNumId w:val="80"/>
  </w:num>
  <w:num w:numId="186" w16cid:durableId="1389692463">
    <w:abstractNumId w:val="147"/>
  </w:num>
  <w:num w:numId="187" w16cid:durableId="1714112438">
    <w:abstractNumId w:val="116"/>
  </w:num>
  <w:num w:numId="188" w16cid:durableId="1683164822">
    <w:abstractNumId w:val="46"/>
  </w:num>
  <w:num w:numId="189" w16cid:durableId="1098867645">
    <w:abstractNumId w:val="124"/>
  </w:num>
  <w:num w:numId="190" w16cid:durableId="616643260">
    <w:abstractNumId w:val="118"/>
  </w:num>
  <w:num w:numId="191" w16cid:durableId="2141994705">
    <w:abstractNumId w:val="10"/>
  </w:num>
  <w:num w:numId="192" w16cid:durableId="103697264">
    <w:abstractNumId w:val="185"/>
  </w:num>
  <w:num w:numId="193" w16cid:durableId="1409503446">
    <w:abstractNumId w:val="33"/>
  </w:num>
  <w:num w:numId="194" w16cid:durableId="1558665097">
    <w:abstractNumId w:val="92"/>
  </w:num>
  <w:num w:numId="195" w16cid:durableId="1781223719">
    <w:abstractNumId w:val="167"/>
  </w:num>
  <w:num w:numId="196" w16cid:durableId="2030568070">
    <w:abstractNumId w:val="113"/>
  </w:num>
  <w:num w:numId="197" w16cid:durableId="1922256480">
    <w:abstractNumId w:val="88"/>
  </w:num>
  <w:num w:numId="198" w16cid:durableId="221716376">
    <w:abstractNumId w:val="70"/>
  </w:num>
  <w:num w:numId="199" w16cid:durableId="821774110">
    <w:abstractNumId w:val="81"/>
  </w:num>
  <w:num w:numId="200" w16cid:durableId="311569191">
    <w:abstractNumId w:val="206"/>
  </w:num>
  <w:num w:numId="201" w16cid:durableId="200096253">
    <w:abstractNumId w:val="71"/>
  </w:num>
  <w:num w:numId="202" w16cid:durableId="1459494545">
    <w:abstractNumId w:val="199"/>
  </w:num>
  <w:num w:numId="203" w16cid:durableId="1320696630">
    <w:abstractNumId w:val="48"/>
  </w:num>
  <w:num w:numId="204" w16cid:durableId="1182547996">
    <w:abstractNumId w:val="42"/>
  </w:num>
  <w:num w:numId="205" w16cid:durableId="834303685">
    <w:abstractNumId w:val="107"/>
  </w:num>
  <w:num w:numId="206" w16cid:durableId="742800530">
    <w:abstractNumId w:val="31"/>
  </w:num>
  <w:num w:numId="207" w16cid:durableId="2014411578">
    <w:abstractNumId w:val="51"/>
  </w:num>
  <w:num w:numId="208" w16cid:durableId="1117601028">
    <w:abstractNumId w:val="34"/>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E0sDQwMDO1MLBQ0lEKTi0uzszPAykwrgUAhJMqQywAAAA="/>
  </w:docVars>
  <w:rsids>
    <w:rsidRoot w:val="00AD5F19"/>
    <w:rsid w:val="000009BA"/>
    <w:rsid w:val="00001636"/>
    <w:rsid w:val="00001C0E"/>
    <w:rsid w:val="00001D91"/>
    <w:rsid w:val="000027CC"/>
    <w:rsid w:val="00002DD5"/>
    <w:rsid w:val="000035B4"/>
    <w:rsid w:val="000038C8"/>
    <w:rsid w:val="00004A76"/>
    <w:rsid w:val="00004B74"/>
    <w:rsid w:val="0000507A"/>
    <w:rsid w:val="00005458"/>
    <w:rsid w:val="00005C02"/>
    <w:rsid w:val="00005FC3"/>
    <w:rsid w:val="000060D2"/>
    <w:rsid w:val="000064D6"/>
    <w:rsid w:val="000070A4"/>
    <w:rsid w:val="000074A0"/>
    <w:rsid w:val="0001003C"/>
    <w:rsid w:val="00010C0B"/>
    <w:rsid w:val="00011B8C"/>
    <w:rsid w:val="00011B8F"/>
    <w:rsid w:val="000120F0"/>
    <w:rsid w:val="00012237"/>
    <w:rsid w:val="0001274D"/>
    <w:rsid w:val="000139C7"/>
    <w:rsid w:val="00013B0B"/>
    <w:rsid w:val="00013C5D"/>
    <w:rsid w:val="00013FCD"/>
    <w:rsid w:val="000143A4"/>
    <w:rsid w:val="00014668"/>
    <w:rsid w:val="0001561B"/>
    <w:rsid w:val="0001584A"/>
    <w:rsid w:val="000159C0"/>
    <w:rsid w:val="000168F1"/>
    <w:rsid w:val="00016AF2"/>
    <w:rsid w:val="00016E1E"/>
    <w:rsid w:val="00017111"/>
    <w:rsid w:val="000171B2"/>
    <w:rsid w:val="000171D4"/>
    <w:rsid w:val="00017391"/>
    <w:rsid w:val="00017766"/>
    <w:rsid w:val="00017913"/>
    <w:rsid w:val="00017FF6"/>
    <w:rsid w:val="000202A7"/>
    <w:rsid w:val="00020632"/>
    <w:rsid w:val="000213A0"/>
    <w:rsid w:val="0002213F"/>
    <w:rsid w:val="00022256"/>
    <w:rsid w:val="0002258C"/>
    <w:rsid w:val="000225FC"/>
    <w:rsid w:val="00022E1A"/>
    <w:rsid w:val="00022E44"/>
    <w:rsid w:val="0002311C"/>
    <w:rsid w:val="00023196"/>
    <w:rsid w:val="00023A80"/>
    <w:rsid w:val="000242FD"/>
    <w:rsid w:val="00024787"/>
    <w:rsid w:val="00024EDD"/>
    <w:rsid w:val="00025B44"/>
    <w:rsid w:val="000264BF"/>
    <w:rsid w:val="00026D6E"/>
    <w:rsid w:val="00027051"/>
    <w:rsid w:val="00027054"/>
    <w:rsid w:val="000274BF"/>
    <w:rsid w:val="000275B9"/>
    <w:rsid w:val="000300D4"/>
    <w:rsid w:val="00030ADC"/>
    <w:rsid w:val="00030FC2"/>
    <w:rsid w:val="00031095"/>
    <w:rsid w:val="00031951"/>
    <w:rsid w:val="00031D6B"/>
    <w:rsid w:val="0003299A"/>
    <w:rsid w:val="00033CA5"/>
    <w:rsid w:val="00033E2E"/>
    <w:rsid w:val="0003586D"/>
    <w:rsid w:val="00035A4F"/>
    <w:rsid w:val="00036004"/>
    <w:rsid w:val="0003632B"/>
    <w:rsid w:val="000366FB"/>
    <w:rsid w:val="0003759C"/>
    <w:rsid w:val="00037C02"/>
    <w:rsid w:val="000404C2"/>
    <w:rsid w:val="00041E32"/>
    <w:rsid w:val="00041F81"/>
    <w:rsid w:val="000422A8"/>
    <w:rsid w:val="000425D2"/>
    <w:rsid w:val="00042E6D"/>
    <w:rsid w:val="0004318A"/>
    <w:rsid w:val="000432CF"/>
    <w:rsid w:val="000435F0"/>
    <w:rsid w:val="00043908"/>
    <w:rsid w:val="000443CF"/>
    <w:rsid w:val="0004444A"/>
    <w:rsid w:val="00044E05"/>
    <w:rsid w:val="000456ED"/>
    <w:rsid w:val="00045929"/>
    <w:rsid w:val="00045A95"/>
    <w:rsid w:val="00045E87"/>
    <w:rsid w:val="00045EFA"/>
    <w:rsid w:val="000463A7"/>
    <w:rsid w:val="00046653"/>
    <w:rsid w:val="0004674A"/>
    <w:rsid w:val="00047751"/>
    <w:rsid w:val="000501FC"/>
    <w:rsid w:val="000506EA"/>
    <w:rsid w:val="00050CE7"/>
    <w:rsid w:val="000515F9"/>
    <w:rsid w:val="00051910"/>
    <w:rsid w:val="00051ABE"/>
    <w:rsid w:val="000520A5"/>
    <w:rsid w:val="00053C4B"/>
    <w:rsid w:val="00053F2A"/>
    <w:rsid w:val="0005480E"/>
    <w:rsid w:val="00054A8F"/>
    <w:rsid w:val="000550F4"/>
    <w:rsid w:val="00055383"/>
    <w:rsid w:val="0005558D"/>
    <w:rsid w:val="00055CD1"/>
    <w:rsid w:val="00056084"/>
    <w:rsid w:val="0005663B"/>
    <w:rsid w:val="00056A9E"/>
    <w:rsid w:val="00056E2C"/>
    <w:rsid w:val="00057AE0"/>
    <w:rsid w:val="00057D19"/>
    <w:rsid w:val="00057F42"/>
    <w:rsid w:val="00060A30"/>
    <w:rsid w:val="00060A8B"/>
    <w:rsid w:val="00060E73"/>
    <w:rsid w:val="000612B3"/>
    <w:rsid w:val="00062679"/>
    <w:rsid w:val="000628F3"/>
    <w:rsid w:val="000631CA"/>
    <w:rsid w:val="00064FF9"/>
    <w:rsid w:val="00065648"/>
    <w:rsid w:val="0006657A"/>
    <w:rsid w:val="00066F69"/>
    <w:rsid w:val="00067F43"/>
    <w:rsid w:val="00070615"/>
    <w:rsid w:val="00070D8E"/>
    <w:rsid w:val="00071E76"/>
    <w:rsid w:val="000725BF"/>
    <w:rsid w:val="00072B2D"/>
    <w:rsid w:val="00072BD7"/>
    <w:rsid w:val="00072CCA"/>
    <w:rsid w:val="00072EC3"/>
    <w:rsid w:val="000735E6"/>
    <w:rsid w:val="00073F7B"/>
    <w:rsid w:val="00074470"/>
    <w:rsid w:val="000744F5"/>
    <w:rsid w:val="000749E4"/>
    <w:rsid w:val="000754CB"/>
    <w:rsid w:val="000760C7"/>
    <w:rsid w:val="00076466"/>
    <w:rsid w:val="000764B8"/>
    <w:rsid w:val="00076700"/>
    <w:rsid w:val="00076BF0"/>
    <w:rsid w:val="00077EF0"/>
    <w:rsid w:val="00080207"/>
    <w:rsid w:val="000807F6"/>
    <w:rsid w:val="000808AB"/>
    <w:rsid w:val="000816C7"/>
    <w:rsid w:val="000817A1"/>
    <w:rsid w:val="00081C97"/>
    <w:rsid w:val="000824E2"/>
    <w:rsid w:val="00083DD6"/>
    <w:rsid w:val="00084395"/>
    <w:rsid w:val="00084A0A"/>
    <w:rsid w:val="00085001"/>
    <w:rsid w:val="00085721"/>
    <w:rsid w:val="00085939"/>
    <w:rsid w:val="0008594E"/>
    <w:rsid w:val="00085D67"/>
    <w:rsid w:val="00085E51"/>
    <w:rsid w:val="00085EA0"/>
    <w:rsid w:val="0008609C"/>
    <w:rsid w:val="000869B9"/>
    <w:rsid w:val="00086C34"/>
    <w:rsid w:val="000877F4"/>
    <w:rsid w:val="00087DD9"/>
    <w:rsid w:val="000900CF"/>
    <w:rsid w:val="000908AB"/>
    <w:rsid w:val="0009099C"/>
    <w:rsid w:val="00091028"/>
    <w:rsid w:val="00093C39"/>
    <w:rsid w:val="0009482E"/>
    <w:rsid w:val="00094CDD"/>
    <w:rsid w:val="00095482"/>
    <w:rsid w:val="000959C1"/>
    <w:rsid w:val="0009662B"/>
    <w:rsid w:val="0009690C"/>
    <w:rsid w:val="00096AE1"/>
    <w:rsid w:val="000979AF"/>
    <w:rsid w:val="000A047B"/>
    <w:rsid w:val="000A1402"/>
    <w:rsid w:val="000A2F89"/>
    <w:rsid w:val="000A3460"/>
    <w:rsid w:val="000A401F"/>
    <w:rsid w:val="000A44EF"/>
    <w:rsid w:val="000A4F66"/>
    <w:rsid w:val="000A5842"/>
    <w:rsid w:val="000A5D3E"/>
    <w:rsid w:val="000A5DBF"/>
    <w:rsid w:val="000A6777"/>
    <w:rsid w:val="000A6849"/>
    <w:rsid w:val="000A74CF"/>
    <w:rsid w:val="000A7748"/>
    <w:rsid w:val="000A7F0D"/>
    <w:rsid w:val="000B0530"/>
    <w:rsid w:val="000B0D38"/>
    <w:rsid w:val="000B0D9E"/>
    <w:rsid w:val="000B16D5"/>
    <w:rsid w:val="000B2408"/>
    <w:rsid w:val="000B3496"/>
    <w:rsid w:val="000B34FC"/>
    <w:rsid w:val="000B3C72"/>
    <w:rsid w:val="000B41E6"/>
    <w:rsid w:val="000B4A98"/>
    <w:rsid w:val="000B6434"/>
    <w:rsid w:val="000B6641"/>
    <w:rsid w:val="000B66C2"/>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F58"/>
    <w:rsid w:val="000C2513"/>
    <w:rsid w:val="000C27F2"/>
    <w:rsid w:val="000C287D"/>
    <w:rsid w:val="000C2AC5"/>
    <w:rsid w:val="000C3A48"/>
    <w:rsid w:val="000C3ED1"/>
    <w:rsid w:val="000C45A0"/>
    <w:rsid w:val="000C694B"/>
    <w:rsid w:val="000C6992"/>
    <w:rsid w:val="000C6C13"/>
    <w:rsid w:val="000C7136"/>
    <w:rsid w:val="000C7212"/>
    <w:rsid w:val="000C7250"/>
    <w:rsid w:val="000C77B4"/>
    <w:rsid w:val="000D0723"/>
    <w:rsid w:val="000D0E88"/>
    <w:rsid w:val="000D14DD"/>
    <w:rsid w:val="000D1704"/>
    <w:rsid w:val="000D1936"/>
    <w:rsid w:val="000D1C61"/>
    <w:rsid w:val="000D3495"/>
    <w:rsid w:val="000D38D3"/>
    <w:rsid w:val="000D431F"/>
    <w:rsid w:val="000D4637"/>
    <w:rsid w:val="000D4888"/>
    <w:rsid w:val="000D5199"/>
    <w:rsid w:val="000D51E1"/>
    <w:rsid w:val="000D520C"/>
    <w:rsid w:val="000D53D8"/>
    <w:rsid w:val="000D5725"/>
    <w:rsid w:val="000D6139"/>
    <w:rsid w:val="000D6364"/>
    <w:rsid w:val="000D68DE"/>
    <w:rsid w:val="000D71B0"/>
    <w:rsid w:val="000D77E2"/>
    <w:rsid w:val="000D7EC0"/>
    <w:rsid w:val="000D7F75"/>
    <w:rsid w:val="000E00A0"/>
    <w:rsid w:val="000E02F0"/>
    <w:rsid w:val="000E02FD"/>
    <w:rsid w:val="000E06BF"/>
    <w:rsid w:val="000E0E79"/>
    <w:rsid w:val="000E1680"/>
    <w:rsid w:val="000E1808"/>
    <w:rsid w:val="000E1880"/>
    <w:rsid w:val="000E18F4"/>
    <w:rsid w:val="000E22D7"/>
    <w:rsid w:val="000E3BCF"/>
    <w:rsid w:val="000E3F43"/>
    <w:rsid w:val="000E4094"/>
    <w:rsid w:val="000E510B"/>
    <w:rsid w:val="000E60A9"/>
    <w:rsid w:val="000E69D7"/>
    <w:rsid w:val="000E751A"/>
    <w:rsid w:val="000E7713"/>
    <w:rsid w:val="000F0E91"/>
    <w:rsid w:val="000F1AFA"/>
    <w:rsid w:val="000F23C3"/>
    <w:rsid w:val="000F25BE"/>
    <w:rsid w:val="000F2883"/>
    <w:rsid w:val="000F4106"/>
    <w:rsid w:val="000F42BB"/>
    <w:rsid w:val="000F462D"/>
    <w:rsid w:val="000F46DC"/>
    <w:rsid w:val="000F486B"/>
    <w:rsid w:val="000F4920"/>
    <w:rsid w:val="000F49AB"/>
    <w:rsid w:val="000F4B45"/>
    <w:rsid w:val="000F4FD4"/>
    <w:rsid w:val="000F5D7D"/>
    <w:rsid w:val="000F5E3A"/>
    <w:rsid w:val="000F67E7"/>
    <w:rsid w:val="000F6AA6"/>
    <w:rsid w:val="000F7D91"/>
    <w:rsid w:val="000F7EC4"/>
    <w:rsid w:val="0010013A"/>
    <w:rsid w:val="00100787"/>
    <w:rsid w:val="00100AC0"/>
    <w:rsid w:val="00101B55"/>
    <w:rsid w:val="00101EE4"/>
    <w:rsid w:val="001022C8"/>
    <w:rsid w:val="0010276B"/>
    <w:rsid w:val="00102A7D"/>
    <w:rsid w:val="0010320C"/>
    <w:rsid w:val="0010414E"/>
    <w:rsid w:val="00105E9A"/>
    <w:rsid w:val="001067CD"/>
    <w:rsid w:val="001069AA"/>
    <w:rsid w:val="00106FB7"/>
    <w:rsid w:val="00107AE9"/>
    <w:rsid w:val="001101EB"/>
    <w:rsid w:val="00110B26"/>
    <w:rsid w:val="001112FF"/>
    <w:rsid w:val="001118F2"/>
    <w:rsid w:val="00112761"/>
    <w:rsid w:val="00113382"/>
    <w:rsid w:val="00113553"/>
    <w:rsid w:val="001137AC"/>
    <w:rsid w:val="001141C0"/>
    <w:rsid w:val="001146B7"/>
    <w:rsid w:val="00115176"/>
    <w:rsid w:val="00115E6E"/>
    <w:rsid w:val="00117824"/>
    <w:rsid w:val="00121C20"/>
    <w:rsid w:val="001225B2"/>
    <w:rsid w:val="0012465C"/>
    <w:rsid w:val="00124F3E"/>
    <w:rsid w:val="00127553"/>
    <w:rsid w:val="001300F4"/>
    <w:rsid w:val="00130162"/>
    <w:rsid w:val="00130AB5"/>
    <w:rsid w:val="00130E99"/>
    <w:rsid w:val="001312C8"/>
    <w:rsid w:val="001313C3"/>
    <w:rsid w:val="00131772"/>
    <w:rsid w:val="001330A0"/>
    <w:rsid w:val="0013379A"/>
    <w:rsid w:val="00133B0E"/>
    <w:rsid w:val="00133B52"/>
    <w:rsid w:val="00134578"/>
    <w:rsid w:val="001346CF"/>
    <w:rsid w:val="001347E4"/>
    <w:rsid w:val="001348F3"/>
    <w:rsid w:val="001355F4"/>
    <w:rsid w:val="00135FB2"/>
    <w:rsid w:val="00136429"/>
    <w:rsid w:val="00136975"/>
    <w:rsid w:val="001369C6"/>
    <w:rsid w:val="00136C81"/>
    <w:rsid w:val="00137BAB"/>
    <w:rsid w:val="00140185"/>
    <w:rsid w:val="00140371"/>
    <w:rsid w:val="00140643"/>
    <w:rsid w:val="00140820"/>
    <w:rsid w:val="00140912"/>
    <w:rsid w:val="00141932"/>
    <w:rsid w:val="00141B77"/>
    <w:rsid w:val="0014220E"/>
    <w:rsid w:val="00142B50"/>
    <w:rsid w:val="00142E55"/>
    <w:rsid w:val="0014335E"/>
    <w:rsid w:val="00143379"/>
    <w:rsid w:val="00143663"/>
    <w:rsid w:val="001440EA"/>
    <w:rsid w:val="00144546"/>
    <w:rsid w:val="00145BE5"/>
    <w:rsid w:val="0014658C"/>
    <w:rsid w:val="00146FCD"/>
    <w:rsid w:val="001474AC"/>
    <w:rsid w:val="001510BC"/>
    <w:rsid w:val="0015115C"/>
    <w:rsid w:val="0015129A"/>
    <w:rsid w:val="00151556"/>
    <w:rsid w:val="00151719"/>
    <w:rsid w:val="00151CAE"/>
    <w:rsid w:val="001525B0"/>
    <w:rsid w:val="00153567"/>
    <w:rsid w:val="00153A75"/>
    <w:rsid w:val="00153D03"/>
    <w:rsid w:val="00153D9B"/>
    <w:rsid w:val="00154357"/>
    <w:rsid w:val="00156563"/>
    <w:rsid w:val="00156AE6"/>
    <w:rsid w:val="00156C9C"/>
    <w:rsid w:val="00156DB6"/>
    <w:rsid w:val="0015726E"/>
    <w:rsid w:val="001578FD"/>
    <w:rsid w:val="0016011D"/>
    <w:rsid w:val="001601BC"/>
    <w:rsid w:val="001611CA"/>
    <w:rsid w:val="00161826"/>
    <w:rsid w:val="00161D43"/>
    <w:rsid w:val="0016280F"/>
    <w:rsid w:val="001630D3"/>
    <w:rsid w:val="0016495D"/>
    <w:rsid w:val="0016500C"/>
    <w:rsid w:val="001657CF"/>
    <w:rsid w:val="0016602B"/>
    <w:rsid w:val="001667D9"/>
    <w:rsid w:val="00166BC3"/>
    <w:rsid w:val="00166CBC"/>
    <w:rsid w:val="0016715B"/>
    <w:rsid w:val="00167D62"/>
    <w:rsid w:val="0017061C"/>
    <w:rsid w:val="00170AD0"/>
    <w:rsid w:val="00170EF4"/>
    <w:rsid w:val="00172427"/>
    <w:rsid w:val="00172AF7"/>
    <w:rsid w:val="00172CC1"/>
    <w:rsid w:val="001733C1"/>
    <w:rsid w:val="001735CC"/>
    <w:rsid w:val="001736A9"/>
    <w:rsid w:val="00173AD0"/>
    <w:rsid w:val="00173E3E"/>
    <w:rsid w:val="001743B1"/>
    <w:rsid w:val="00174840"/>
    <w:rsid w:val="001749B3"/>
    <w:rsid w:val="00174C91"/>
    <w:rsid w:val="00175125"/>
    <w:rsid w:val="0017572D"/>
    <w:rsid w:val="001757B4"/>
    <w:rsid w:val="00175C86"/>
    <w:rsid w:val="001762C7"/>
    <w:rsid w:val="0017631E"/>
    <w:rsid w:val="001766EF"/>
    <w:rsid w:val="00176C2D"/>
    <w:rsid w:val="00176CE8"/>
    <w:rsid w:val="0017725B"/>
    <w:rsid w:val="00177690"/>
    <w:rsid w:val="0017782B"/>
    <w:rsid w:val="00177DA4"/>
    <w:rsid w:val="001802A1"/>
    <w:rsid w:val="001806AB"/>
    <w:rsid w:val="001806FA"/>
    <w:rsid w:val="00181005"/>
    <w:rsid w:val="001811DF"/>
    <w:rsid w:val="001816B5"/>
    <w:rsid w:val="00181BF9"/>
    <w:rsid w:val="00182785"/>
    <w:rsid w:val="00182C78"/>
    <w:rsid w:val="00183825"/>
    <w:rsid w:val="001839CA"/>
    <w:rsid w:val="001848FE"/>
    <w:rsid w:val="00185364"/>
    <w:rsid w:val="001860DE"/>
    <w:rsid w:val="00186153"/>
    <w:rsid w:val="001865AB"/>
    <w:rsid w:val="00186C5B"/>
    <w:rsid w:val="0018728D"/>
    <w:rsid w:val="0018741A"/>
    <w:rsid w:val="00187C2E"/>
    <w:rsid w:val="00187D8B"/>
    <w:rsid w:val="0019010F"/>
    <w:rsid w:val="00190346"/>
    <w:rsid w:val="001904E9"/>
    <w:rsid w:val="001908BD"/>
    <w:rsid w:val="00190FCF"/>
    <w:rsid w:val="00191F8F"/>
    <w:rsid w:val="00192A14"/>
    <w:rsid w:val="00192CC9"/>
    <w:rsid w:val="00192F0A"/>
    <w:rsid w:val="0019455E"/>
    <w:rsid w:val="00195D37"/>
    <w:rsid w:val="00196155"/>
    <w:rsid w:val="0019620C"/>
    <w:rsid w:val="00196E5F"/>
    <w:rsid w:val="0019706C"/>
    <w:rsid w:val="00197EEA"/>
    <w:rsid w:val="00197F6E"/>
    <w:rsid w:val="001A0E23"/>
    <w:rsid w:val="001A220C"/>
    <w:rsid w:val="001A28AF"/>
    <w:rsid w:val="001A2FAB"/>
    <w:rsid w:val="001A3148"/>
    <w:rsid w:val="001A4CC8"/>
    <w:rsid w:val="001A4F50"/>
    <w:rsid w:val="001A5A56"/>
    <w:rsid w:val="001A5C43"/>
    <w:rsid w:val="001A6552"/>
    <w:rsid w:val="001A6720"/>
    <w:rsid w:val="001A6A69"/>
    <w:rsid w:val="001A73C2"/>
    <w:rsid w:val="001A7459"/>
    <w:rsid w:val="001B01C7"/>
    <w:rsid w:val="001B02E2"/>
    <w:rsid w:val="001B13A9"/>
    <w:rsid w:val="001B1678"/>
    <w:rsid w:val="001B1CD5"/>
    <w:rsid w:val="001B21C7"/>
    <w:rsid w:val="001B32E1"/>
    <w:rsid w:val="001B4C12"/>
    <w:rsid w:val="001B542F"/>
    <w:rsid w:val="001B6F97"/>
    <w:rsid w:val="001B7688"/>
    <w:rsid w:val="001B7F67"/>
    <w:rsid w:val="001C0525"/>
    <w:rsid w:val="001C0A76"/>
    <w:rsid w:val="001C1066"/>
    <w:rsid w:val="001C1974"/>
    <w:rsid w:val="001C29D3"/>
    <w:rsid w:val="001C4BDE"/>
    <w:rsid w:val="001C5734"/>
    <w:rsid w:val="001C5F56"/>
    <w:rsid w:val="001C616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21B0"/>
    <w:rsid w:val="001D2A18"/>
    <w:rsid w:val="001D2C16"/>
    <w:rsid w:val="001D382E"/>
    <w:rsid w:val="001D496B"/>
    <w:rsid w:val="001D4A48"/>
    <w:rsid w:val="001D4E5F"/>
    <w:rsid w:val="001D5012"/>
    <w:rsid w:val="001D5879"/>
    <w:rsid w:val="001D65E0"/>
    <w:rsid w:val="001D6996"/>
    <w:rsid w:val="001D7B38"/>
    <w:rsid w:val="001E0D27"/>
    <w:rsid w:val="001E154D"/>
    <w:rsid w:val="001E18EA"/>
    <w:rsid w:val="001E1E88"/>
    <w:rsid w:val="001E2160"/>
    <w:rsid w:val="001E3C3E"/>
    <w:rsid w:val="001E4C13"/>
    <w:rsid w:val="001E4FB5"/>
    <w:rsid w:val="001E532F"/>
    <w:rsid w:val="001E567F"/>
    <w:rsid w:val="001E631F"/>
    <w:rsid w:val="001E6618"/>
    <w:rsid w:val="001E6789"/>
    <w:rsid w:val="001E7595"/>
    <w:rsid w:val="001E78D7"/>
    <w:rsid w:val="001E7D62"/>
    <w:rsid w:val="001F0246"/>
    <w:rsid w:val="001F0997"/>
    <w:rsid w:val="001F1605"/>
    <w:rsid w:val="001F1C8E"/>
    <w:rsid w:val="001F2023"/>
    <w:rsid w:val="001F2481"/>
    <w:rsid w:val="001F2606"/>
    <w:rsid w:val="001F2749"/>
    <w:rsid w:val="001F2978"/>
    <w:rsid w:val="001F3D6C"/>
    <w:rsid w:val="001F4645"/>
    <w:rsid w:val="001F49C8"/>
    <w:rsid w:val="001F52AA"/>
    <w:rsid w:val="001F539C"/>
    <w:rsid w:val="001F5580"/>
    <w:rsid w:val="001F569E"/>
    <w:rsid w:val="001F615A"/>
    <w:rsid w:val="001F6975"/>
    <w:rsid w:val="001F718B"/>
    <w:rsid w:val="00200862"/>
    <w:rsid w:val="00202917"/>
    <w:rsid w:val="002040C9"/>
    <w:rsid w:val="0020426B"/>
    <w:rsid w:val="002046EC"/>
    <w:rsid w:val="00204746"/>
    <w:rsid w:val="00204D1A"/>
    <w:rsid w:val="00204F3C"/>
    <w:rsid w:val="00205101"/>
    <w:rsid w:val="002060BD"/>
    <w:rsid w:val="00207C33"/>
    <w:rsid w:val="00207CF9"/>
    <w:rsid w:val="00207D85"/>
    <w:rsid w:val="002100CB"/>
    <w:rsid w:val="002108C8"/>
    <w:rsid w:val="00210CEF"/>
    <w:rsid w:val="002112DB"/>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63F9"/>
    <w:rsid w:val="002164F0"/>
    <w:rsid w:val="0021669D"/>
    <w:rsid w:val="002171BD"/>
    <w:rsid w:val="0021724A"/>
    <w:rsid w:val="0021727F"/>
    <w:rsid w:val="002173E0"/>
    <w:rsid w:val="00220351"/>
    <w:rsid w:val="002205DF"/>
    <w:rsid w:val="00220E34"/>
    <w:rsid w:val="00221CF2"/>
    <w:rsid w:val="002225D6"/>
    <w:rsid w:val="00222C41"/>
    <w:rsid w:val="00222C56"/>
    <w:rsid w:val="00222D1E"/>
    <w:rsid w:val="00222DAE"/>
    <w:rsid w:val="00224000"/>
    <w:rsid w:val="002246ED"/>
    <w:rsid w:val="00224C99"/>
    <w:rsid w:val="00224FF8"/>
    <w:rsid w:val="002257B6"/>
    <w:rsid w:val="0022607A"/>
    <w:rsid w:val="00227266"/>
    <w:rsid w:val="00227643"/>
    <w:rsid w:val="0022767A"/>
    <w:rsid w:val="0022783F"/>
    <w:rsid w:val="002279D1"/>
    <w:rsid w:val="00231183"/>
    <w:rsid w:val="00231D99"/>
    <w:rsid w:val="002329B3"/>
    <w:rsid w:val="00232CF7"/>
    <w:rsid w:val="00233C34"/>
    <w:rsid w:val="0023436D"/>
    <w:rsid w:val="002348C4"/>
    <w:rsid w:val="00234944"/>
    <w:rsid w:val="00234FCC"/>
    <w:rsid w:val="002354EA"/>
    <w:rsid w:val="00236E0A"/>
    <w:rsid w:val="00237DD5"/>
    <w:rsid w:val="00240472"/>
    <w:rsid w:val="00240BF4"/>
    <w:rsid w:val="00240FF3"/>
    <w:rsid w:val="00241380"/>
    <w:rsid w:val="002414E0"/>
    <w:rsid w:val="002415A5"/>
    <w:rsid w:val="00241F93"/>
    <w:rsid w:val="002428FB"/>
    <w:rsid w:val="00243237"/>
    <w:rsid w:val="00243769"/>
    <w:rsid w:val="00243C03"/>
    <w:rsid w:val="00243F0A"/>
    <w:rsid w:val="00244296"/>
    <w:rsid w:val="002444C3"/>
    <w:rsid w:val="00244961"/>
    <w:rsid w:val="002450FE"/>
    <w:rsid w:val="00245871"/>
    <w:rsid w:val="00246722"/>
    <w:rsid w:val="00247026"/>
    <w:rsid w:val="00247150"/>
    <w:rsid w:val="00247281"/>
    <w:rsid w:val="002477EC"/>
    <w:rsid w:val="00250791"/>
    <w:rsid w:val="00250B2D"/>
    <w:rsid w:val="002513FA"/>
    <w:rsid w:val="00251748"/>
    <w:rsid w:val="002522FE"/>
    <w:rsid w:val="002528E0"/>
    <w:rsid w:val="00252EBB"/>
    <w:rsid w:val="002533FC"/>
    <w:rsid w:val="00253747"/>
    <w:rsid w:val="00253939"/>
    <w:rsid w:val="00253D7F"/>
    <w:rsid w:val="00254414"/>
    <w:rsid w:val="00254ACD"/>
    <w:rsid w:val="00254D17"/>
    <w:rsid w:val="00255437"/>
    <w:rsid w:val="002569AB"/>
    <w:rsid w:val="00256CDF"/>
    <w:rsid w:val="00256E3C"/>
    <w:rsid w:val="00257DFE"/>
    <w:rsid w:val="00260186"/>
    <w:rsid w:val="00260B4B"/>
    <w:rsid w:val="00261081"/>
    <w:rsid w:val="002611B5"/>
    <w:rsid w:val="0026127E"/>
    <w:rsid w:val="00261559"/>
    <w:rsid w:val="00262296"/>
    <w:rsid w:val="0026322D"/>
    <w:rsid w:val="0026346A"/>
    <w:rsid w:val="00264F69"/>
    <w:rsid w:val="00265D0C"/>
    <w:rsid w:val="00266021"/>
    <w:rsid w:val="0026634D"/>
    <w:rsid w:val="00266711"/>
    <w:rsid w:val="0026739F"/>
    <w:rsid w:val="00267B97"/>
    <w:rsid w:val="00270666"/>
    <w:rsid w:val="00270917"/>
    <w:rsid w:val="00271AF0"/>
    <w:rsid w:val="002725F1"/>
    <w:rsid w:val="00272913"/>
    <w:rsid w:val="00272F2D"/>
    <w:rsid w:val="00273814"/>
    <w:rsid w:val="00273F92"/>
    <w:rsid w:val="0027447C"/>
    <w:rsid w:val="00274BE1"/>
    <w:rsid w:val="00275A19"/>
    <w:rsid w:val="0027609B"/>
    <w:rsid w:val="002801D8"/>
    <w:rsid w:val="00280658"/>
    <w:rsid w:val="002808DD"/>
    <w:rsid w:val="00280AEE"/>
    <w:rsid w:val="00280D70"/>
    <w:rsid w:val="0028135E"/>
    <w:rsid w:val="002813B2"/>
    <w:rsid w:val="00281748"/>
    <w:rsid w:val="002819C1"/>
    <w:rsid w:val="00281BAD"/>
    <w:rsid w:val="002836CC"/>
    <w:rsid w:val="00283DA1"/>
    <w:rsid w:val="00284523"/>
    <w:rsid w:val="0028503B"/>
    <w:rsid w:val="00285771"/>
    <w:rsid w:val="00286F86"/>
    <w:rsid w:val="00287171"/>
    <w:rsid w:val="0028726A"/>
    <w:rsid w:val="00287D6C"/>
    <w:rsid w:val="00290E4F"/>
    <w:rsid w:val="0029203C"/>
    <w:rsid w:val="00292A92"/>
    <w:rsid w:val="0029346A"/>
    <w:rsid w:val="00293907"/>
    <w:rsid w:val="00293B8C"/>
    <w:rsid w:val="00293DCD"/>
    <w:rsid w:val="0029412F"/>
    <w:rsid w:val="00294486"/>
    <w:rsid w:val="00294FC0"/>
    <w:rsid w:val="00296A72"/>
    <w:rsid w:val="002A03DC"/>
    <w:rsid w:val="002A0405"/>
    <w:rsid w:val="002A0E49"/>
    <w:rsid w:val="002A13EE"/>
    <w:rsid w:val="002A16BF"/>
    <w:rsid w:val="002A219D"/>
    <w:rsid w:val="002A24D7"/>
    <w:rsid w:val="002A2E8A"/>
    <w:rsid w:val="002A2F85"/>
    <w:rsid w:val="002A44C2"/>
    <w:rsid w:val="002A4984"/>
    <w:rsid w:val="002A4A51"/>
    <w:rsid w:val="002A5189"/>
    <w:rsid w:val="002A5453"/>
    <w:rsid w:val="002A5473"/>
    <w:rsid w:val="002A5725"/>
    <w:rsid w:val="002A61BF"/>
    <w:rsid w:val="002A6901"/>
    <w:rsid w:val="002A6CC1"/>
    <w:rsid w:val="002A6E3F"/>
    <w:rsid w:val="002A6E5A"/>
    <w:rsid w:val="002A7979"/>
    <w:rsid w:val="002A7A88"/>
    <w:rsid w:val="002A7F20"/>
    <w:rsid w:val="002B056E"/>
    <w:rsid w:val="002B0D8D"/>
    <w:rsid w:val="002B133F"/>
    <w:rsid w:val="002B2475"/>
    <w:rsid w:val="002B330D"/>
    <w:rsid w:val="002B36DA"/>
    <w:rsid w:val="002B376C"/>
    <w:rsid w:val="002B3C35"/>
    <w:rsid w:val="002B40E3"/>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80A"/>
    <w:rsid w:val="002C1A74"/>
    <w:rsid w:val="002C2162"/>
    <w:rsid w:val="002C2B2B"/>
    <w:rsid w:val="002C31CC"/>
    <w:rsid w:val="002C39E3"/>
    <w:rsid w:val="002C3A97"/>
    <w:rsid w:val="002C3ADD"/>
    <w:rsid w:val="002C47D0"/>
    <w:rsid w:val="002C4E64"/>
    <w:rsid w:val="002C6678"/>
    <w:rsid w:val="002C6B65"/>
    <w:rsid w:val="002C711A"/>
    <w:rsid w:val="002C7EB2"/>
    <w:rsid w:val="002D083B"/>
    <w:rsid w:val="002D1138"/>
    <w:rsid w:val="002D2508"/>
    <w:rsid w:val="002D2DF7"/>
    <w:rsid w:val="002D3264"/>
    <w:rsid w:val="002D362B"/>
    <w:rsid w:val="002D3DD3"/>
    <w:rsid w:val="002D3FA5"/>
    <w:rsid w:val="002D4287"/>
    <w:rsid w:val="002D554E"/>
    <w:rsid w:val="002D61DC"/>
    <w:rsid w:val="002D6B6A"/>
    <w:rsid w:val="002D76A2"/>
    <w:rsid w:val="002D7B9E"/>
    <w:rsid w:val="002E00A4"/>
    <w:rsid w:val="002E220F"/>
    <w:rsid w:val="002E271A"/>
    <w:rsid w:val="002E2E44"/>
    <w:rsid w:val="002E31ED"/>
    <w:rsid w:val="002E34C5"/>
    <w:rsid w:val="002E3BA0"/>
    <w:rsid w:val="002E3D8B"/>
    <w:rsid w:val="002E3DAA"/>
    <w:rsid w:val="002E4126"/>
    <w:rsid w:val="002E48D3"/>
    <w:rsid w:val="002E4B07"/>
    <w:rsid w:val="002E584D"/>
    <w:rsid w:val="002E5C8B"/>
    <w:rsid w:val="002E60C8"/>
    <w:rsid w:val="002E6597"/>
    <w:rsid w:val="002E680D"/>
    <w:rsid w:val="002E74FF"/>
    <w:rsid w:val="002E7F4E"/>
    <w:rsid w:val="002F089E"/>
    <w:rsid w:val="002F0CB7"/>
    <w:rsid w:val="002F19D5"/>
    <w:rsid w:val="002F2784"/>
    <w:rsid w:val="002F2AD0"/>
    <w:rsid w:val="002F4E21"/>
    <w:rsid w:val="002F4FA1"/>
    <w:rsid w:val="002F5302"/>
    <w:rsid w:val="002F55D1"/>
    <w:rsid w:val="002F649D"/>
    <w:rsid w:val="002F6875"/>
    <w:rsid w:val="002F6F5C"/>
    <w:rsid w:val="002F7A5E"/>
    <w:rsid w:val="002F7ACC"/>
    <w:rsid w:val="002F7F67"/>
    <w:rsid w:val="00300C31"/>
    <w:rsid w:val="00300DC6"/>
    <w:rsid w:val="0030136F"/>
    <w:rsid w:val="00301D87"/>
    <w:rsid w:val="00301E35"/>
    <w:rsid w:val="00301F06"/>
    <w:rsid w:val="00301FC4"/>
    <w:rsid w:val="00302381"/>
    <w:rsid w:val="0030247E"/>
    <w:rsid w:val="00302C6A"/>
    <w:rsid w:val="00303803"/>
    <w:rsid w:val="00305298"/>
    <w:rsid w:val="003058B0"/>
    <w:rsid w:val="00305B09"/>
    <w:rsid w:val="00306090"/>
    <w:rsid w:val="003061A1"/>
    <w:rsid w:val="00306AB4"/>
    <w:rsid w:val="00307403"/>
    <w:rsid w:val="00307B32"/>
    <w:rsid w:val="00307DD7"/>
    <w:rsid w:val="00310738"/>
    <w:rsid w:val="0031085C"/>
    <w:rsid w:val="0031172C"/>
    <w:rsid w:val="00312232"/>
    <w:rsid w:val="00314295"/>
    <w:rsid w:val="00314E75"/>
    <w:rsid w:val="00315470"/>
    <w:rsid w:val="00315A37"/>
    <w:rsid w:val="00315E07"/>
    <w:rsid w:val="0031636B"/>
    <w:rsid w:val="00316383"/>
    <w:rsid w:val="00316D69"/>
    <w:rsid w:val="003176E4"/>
    <w:rsid w:val="0032012E"/>
    <w:rsid w:val="00320210"/>
    <w:rsid w:val="00320281"/>
    <w:rsid w:val="003203F5"/>
    <w:rsid w:val="00320B03"/>
    <w:rsid w:val="00320E4A"/>
    <w:rsid w:val="00320F50"/>
    <w:rsid w:val="003210D5"/>
    <w:rsid w:val="0032201A"/>
    <w:rsid w:val="00324D5A"/>
    <w:rsid w:val="0032569C"/>
    <w:rsid w:val="003256A8"/>
    <w:rsid w:val="0032594B"/>
    <w:rsid w:val="00325ED0"/>
    <w:rsid w:val="00326082"/>
    <w:rsid w:val="00326408"/>
    <w:rsid w:val="003265DA"/>
    <w:rsid w:val="00326619"/>
    <w:rsid w:val="003268D8"/>
    <w:rsid w:val="00326C74"/>
    <w:rsid w:val="003274ED"/>
    <w:rsid w:val="0033007E"/>
    <w:rsid w:val="00330488"/>
    <w:rsid w:val="003306F3"/>
    <w:rsid w:val="00330F62"/>
    <w:rsid w:val="00332227"/>
    <w:rsid w:val="00332BB9"/>
    <w:rsid w:val="00333D11"/>
    <w:rsid w:val="00334866"/>
    <w:rsid w:val="003359E6"/>
    <w:rsid w:val="00335BB5"/>
    <w:rsid w:val="00336018"/>
    <w:rsid w:val="0033602D"/>
    <w:rsid w:val="00336344"/>
    <w:rsid w:val="0034041A"/>
    <w:rsid w:val="0034127D"/>
    <w:rsid w:val="00341607"/>
    <w:rsid w:val="00341627"/>
    <w:rsid w:val="003416AE"/>
    <w:rsid w:val="00341D94"/>
    <w:rsid w:val="00341DDF"/>
    <w:rsid w:val="00341E3C"/>
    <w:rsid w:val="003429A4"/>
    <w:rsid w:val="00342C61"/>
    <w:rsid w:val="0034362C"/>
    <w:rsid w:val="003436A4"/>
    <w:rsid w:val="0034371C"/>
    <w:rsid w:val="00345B17"/>
    <w:rsid w:val="00345C77"/>
    <w:rsid w:val="003460DB"/>
    <w:rsid w:val="003467C7"/>
    <w:rsid w:val="00346BCB"/>
    <w:rsid w:val="00347A41"/>
    <w:rsid w:val="00347F51"/>
    <w:rsid w:val="003506E7"/>
    <w:rsid w:val="00350D83"/>
    <w:rsid w:val="003515A7"/>
    <w:rsid w:val="00351D04"/>
    <w:rsid w:val="00352072"/>
    <w:rsid w:val="0035207A"/>
    <w:rsid w:val="0035270F"/>
    <w:rsid w:val="00352AD9"/>
    <w:rsid w:val="00352F0E"/>
    <w:rsid w:val="00352F0F"/>
    <w:rsid w:val="0035309D"/>
    <w:rsid w:val="0035531B"/>
    <w:rsid w:val="003556BE"/>
    <w:rsid w:val="0035667E"/>
    <w:rsid w:val="00356892"/>
    <w:rsid w:val="00356AC6"/>
    <w:rsid w:val="00356B6A"/>
    <w:rsid w:val="003570C0"/>
    <w:rsid w:val="003574C2"/>
    <w:rsid w:val="00357518"/>
    <w:rsid w:val="00357565"/>
    <w:rsid w:val="00357631"/>
    <w:rsid w:val="0035793C"/>
    <w:rsid w:val="00357A3C"/>
    <w:rsid w:val="00357DAB"/>
    <w:rsid w:val="003603DD"/>
    <w:rsid w:val="00360557"/>
    <w:rsid w:val="00360746"/>
    <w:rsid w:val="00360A11"/>
    <w:rsid w:val="00361C13"/>
    <w:rsid w:val="00362B64"/>
    <w:rsid w:val="00362D8E"/>
    <w:rsid w:val="00363632"/>
    <w:rsid w:val="0036368E"/>
    <w:rsid w:val="003637A7"/>
    <w:rsid w:val="00363824"/>
    <w:rsid w:val="00363B10"/>
    <w:rsid w:val="00363CBC"/>
    <w:rsid w:val="00364453"/>
    <w:rsid w:val="003648FC"/>
    <w:rsid w:val="00364E12"/>
    <w:rsid w:val="003650B7"/>
    <w:rsid w:val="0036576C"/>
    <w:rsid w:val="00365F82"/>
    <w:rsid w:val="003669A4"/>
    <w:rsid w:val="003671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6602"/>
    <w:rsid w:val="00377EC8"/>
    <w:rsid w:val="00380355"/>
    <w:rsid w:val="00380793"/>
    <w:rsid w:val="00380934"/>
    <w:rsid w:val="00380D4A"/>
    <w:rsid w:val="00380DEE"/>
    <w:rsid w:val="00381567"/>
    <w:rsid w:val="00381B4A"/>
    <w:rsid w:val="00381E1A"/>
    <w:rsid w:val="003823FF"/>
    <w:rsid w:val="00382BBA"/>
    <w:rsid w:val="003839F2"/>
    <w:rsid w:val="00383B3E"/>
    <w:rsid w:val="00384B76"/>
    <w:rsid w:val="00384EA6"/>
    <w:rsid w:val="00385362"/>
    <w:rsid w:val="00385EA4"/>
    <w:rsid w:val="0038677A"/>
    <w:rsid w:val="003867FD"/>
    <w:rsid w:val="00386882"/>
    <w:rsid w:val="00386AC1"/>
    <w:rsid w:val="003873BC"/>
    <w:rsid w:val="003875E1"/>
    <w:rsid w:val="00390780"/>
    <w:rsid w:val="003908A5"/>
    <w:rsid w:val="00390E74"/>
    <w:rsid w:val="003915B0"/>
    <w:rsid w:val="00391F02"/>
    <w:rsid w:val="00392525"/>
    <w:rsid w:val="00392917"/>
    <w:rsid w:val="00392AE5"/>
    <w:rsid w:val="00392D35"/>
    <w:rsid w:val="0039317C"/>
    <w:rsid w:val="003937DE"/>
    <w:rsid w:val="00393D2A"/>
    <w:rsid w:val="003943FC"/>
    <w:rsid w:val="00394ABE"/>
    <w:rsid w:val="00394E18"/>
    <w:rsid w:val="00395B07"/>
    <w:rsid w:val="00395ECC"/>
    <w:rsid w:val="00395FEC"/>
    <w:rsid w:val="00396453"/>
    <w:rsid w:val="00396C10"/>
    <w:rsid w:val="00397B3D"/>
    <w:rsid w:val="00397C93"/>
    <w:rsid w:val="00397C9F"/>
    <w:rsid w:val="003A0A6B"/>
    <w:rsid w:val="003A0A8F"/>
    <w:rsid w:val="003A345D"/>
    <w:rsid w:val="003A3DF9"/>
    <w:rsid w:val="003A44D7"/>
    <w:rsid w:val="003A4562"/>
    <w:rsid w:val="003A5193"/>
    <w:rsid w:val="003A54B1"/>
    <w:rsid w:val="003A54CF"/>
    <w:rsid w:val="003A5AD3"/>
    <w:rsid w:val="003A71A9"/>
    <w:rsid w:val="003A7FCA"/>
    <w:rsid w:val="003B0361"/>
    <w:rsid w:val="003B05AE"/>
    <w:rsid w:val="003B0698"/>
    <w:rsid w:val="003B1612"/>
    <w:rsid w:val="003B18D2"/>
    <w:rsid w:val="003B2110"/>
    <w:rsid w:val="003B215C"/>
    <w:rsid w:val="003B2C8E"/>
    <w:rsid w:val="003B340C"/>
    <w:rsid w:val="003B350C"/>
    <w:rsid w:val="003B3C6A"/>
    <w:rsid w:val="003B7F0D"/>
    <w:rsid w:val="003C0581"/>
    <w:rsid w:val="003C1229"/>
    <w:rsid w:val="003C1424"/>
    <w:rsid w:val="003C1762"/>
    <w:rsid w:val="003C1855"/>
    <w:rsid w:val="003C1E58"/>
    <w:rsid w:val="003C2C18"/>
    <w:rsid w:val="003C2EC1"/>
    <w:rsid w:val="003C3050"/>
    <w:rsid w:val="003C353E"/>
    <w:rsid w:val="003C391B"/>
    <w:rsid w:val="003C39A9"/>
    <w:rsid w:val="003C4E73"/>
    <w:rsid w:val="003C5214"/>
    <w:rsid w:val="003C555C"/>
    <w:rsid w:val="003C633F"/>
    <w:rsid w:val="003C74EF"/>
    <w:rsid w:val="003D0529"/>
    <w:rsid w:val="003D13CD"/>
    <w:rsid w:val="003D1E27"/>
    <w:rsid w:val="003D1FC0"/>
    <w:rsid w:val="003D2163"/>
    <w:rsid w:val="003D23F1"/>
    <w:rsid w:val="003D306A"/>
    <w:rsid w:val="003D37DC"/>
    <w:rsid w:val="003D385D"/>
    <w:rsid w:val="003D3DDC"/>
    <w:rsid w:val="003D470C"/>
    <w:rsid w:val="003D4BAD"/>
    <w:rsid w:val="003D5650"/>
    <w:rsid w:val="003D63B5"/>
    <w:rsid w:val="003D6465"/>
    <w:rsid w:val="003D681E"/>
    <w:rsid w:val="003D6975"/>
    <w:rsid w:val="003D72D5"/>
    <w:rsid w:val="003D7A5D"/>
    <w:rsid w:val="003D7EF3"/>
    <w:rsid w:val="003E009D"/>
    <w:rsid w:val="003E0324"/>
    <w:rsid w:val="003E0645"/>
    <w:rsid w:val="003E0AE4"/>
    <w:rsid w:val="003E3378"/>
    <w:rsid w:val="003E398C"/>
    <w:rsid w:val="003E39B7"/>
    <w:rsid w:val="003E3E66"/>
    <w:rsid w:val="003E4283"/>
    <w:rsid w:val="003E449A"/>
    <w:rsid w:val="003E4552"/>
    <w:rsid w:val="003E4626"/>
    <w:rsid w:val="003E473C"/>
    <w:rsid w:val="003E497E"/>
    <w:rsid w:val="003E6380"/>
    <w:rsid w:val="003E7203"/>
    <w:rsid w:val="003F00BD"/>
    <w:rsid w:val="003F0163"/>
    <w:rsid w:val="003F0AC9"/>
    <w:rsid w:val="003F1036"/>
    <w:rsid w:val="003F1405"/>
    <w:rsid w:val="003F165C"/>
    <w:rsid w:val="003F19DB"/>
    <w:rsid w:val="003F1A31"/>
    <w:rsid w:val="003F20AC"/>
    <w:rsid w:val="003F20BE"/>
    <w:rsid w:val="003F2124"/>
    <w:rsid w:val="003F3558"/>
    <w:rsid w:val="003F3AEB"/>
    <w:rsid w:val="003F4147"/>
    <w:rsid w:val="003F55A9"/>
    <w:rsid w:val="003F57FB"/>
    <w:rsid w:val="003F6134"/>
    <w:rsid w:val="003F66DB"/>
    <w:rsid w:val="003F69C0"/>
    <w:rsid w:val="003F6FB8"/>
    <w:rsid w:val="003F72F7"/>
    <w:rsid w:val="003F7BDE"/>
    <w:rsid w:val="004002BC"/>
    <w:rsid w:val="00400AEB"/>
    <w:rsid w:val="00400FA4"/>
    <w:rsid w:val="004011EF"/>
    <w:rsid w:val="00401332"/>
    <w:rsid w:val="004018D8"/>
    <w:rsid w:val="00401A8C"/>
    <w:rsid w:val="00401D98"/>
    <w:rsid w:val="004021DD"/>
    <w:rsid w:val="00402961"/>
    <w:rsid w:val="00402B48"/>
    <w:rsid w:val="00403B88"/>
    <w:rsid w:val="00403C63"/>
    <w:rsid w:val="00403E0B"/>
    <w:rsid w:val="004057D4"/>
    <w:rsid w:val="00405D36"/>
    <w:rsid w:val="004060C6"/>
    <w:rsid w:val="0040656D"/>
    <w:rsid w:val="0040665F"/>
    <w:rsid w:val="004076DF"/>
    <w:rsid w:val="00410CDA"/>
    <w:rsid w:val="00410D06"/>
    <w:rsid w:val="00410EEC"/>
    <w:rsid w:val="0041107F"/>
    <w:rsid w:val="0041140B"/>
    <w:rsid w:val="004121FC"/>
    <w:rsid w:val="00413022"/>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D5C"/>
    <w:rsid w:val="004218FF"/>
    <w:rsid w:val="004225B9"/>
    <w:rsid w:val="004230EC"/>
    <w:rsid w:val="00423A34"/>
    <w:rsid w:val="0042402E"/>
    <w:rsid w:val="0042425B"/>
    <w:rsid w:val="004251F5"/>
    <w:rsid w:val="004256F1"/>
    <w:rsid w:val="00425A6A"/>
    <w:rsid w:val="004262EF"/>
    <w:rsid w:val="00427304"/>
    <w:rsid w:val="00427850"/>
    <w:rsid w:val="004309BA"/>
    <w:rsid w:val="00430EAF"/>
    <w:rsid w:val="00431F3F"/>
    <w:rsid w:val="00431FA4"/>
    <w:rsid w:val="00432A1E"/>
    <w:rsid w:val="0043323A"/>
    <w:rsid w:val="00433299"/>
    <w:rsid w:val="00433405"/>
    <w:rsid w:val="0043359C"/>
    <w:rsid w:val="00433FAB"/>
    <w:rsid w:val="00434254"/>
    <w:rsid w:val="00435454"/>
    <w:rsid w:val="0043566A"/>
    <w:rsid w:val="00435790"/>
    <w:rsid w:val="004357C8"/>
    <w:rsid w:val="00435927"/>
    <w:rsid w:val="00435DAC"/>
    <w:rsid w:val="00436EEE"/>
    <w:rsid w:val="00437244"/>
    <w:rsid w:val="00437713"/>
    <w:rsid w:val="00440378"/>
    <w:rsid w:val="004405C2"/>
    <w:rsid w:val="00440AC8"/>
    <w:rsid w:val="004415AE"/>
    <w:rsid w:val="00441865"/>
    <w:rsid w:val="00441AAE"/>
    <w:rsid w:val="00441F86"/>
    <w:rsid w:val="00442AD2"/>
    <w:rsid w:val="0044363D"/>
    <w:rsid w:val="0044467F"/>
    <w:rsid w:val="00444940"/>
    <w:rsid w:val="0044516C"/>
    <w:rsid w:val="00445269"/>
    <w:rsid w:val="00446774"/>
    <w:rsid w:val="00446CC1"/>
    <w:rsid w:val="00446F7C"/>
    <w:rsid w:val="0044756E"/>
    <w:rsid w:val="00447C60"/>
    <w:rsid w:val="0045053E"/>
    <w:rsid w:val="0045084E"/>
    <w:rsid w:val="00452965"/>
    <w:rsid w:val="00452DEF"/>
    <w:rsid w:val="00453274"/>
    <w:rsid w:val="00453A48"/>
    <w:rsid w:val="00454A12"/>
    <w:rsid w:val="004552BE"/>
    <w:rsid w:val="00456F21"/>
    <w:rsid w:val="0045774B"/>
    <w:rsid w:val="00460678"/>
    <w:rsid w:val="0046138E"/>
    <w:rsid w:val="004613E5"/>
    <w:rsid w:val="00462437"/>
    <w:rsid w:val="004624DB"/>
    <w:rsid w:val="00465756"/>
    <w:rsid w:val="00465BD1"/>
    <w:rsid w:val="00466054"/>
    <w:rsid w:val="00466227"/>
    <w:rsid w:val="00466AC7"/>
    <w:rsid w:val="00466D2D"/>
    <w:rsid w:val="004708A5"/>
    <w:rsid w:val="0047142F"/>
    <w:rsid w:val="00471795"/>
    <w:rsid w:val="00472781"/>
    <w:rsid w:val="004727A5"/>
    <w:rsid w:val="00472B5C"/>
    <w:rsid w:val="00472EAC"/>
    <w:rsid w:val="00472FE6"/>
    <w:rsid w:val="00473238"/>
    <w:rsid w:val="00473DF0"/>
    <w:rsid w:val="004748F1"/>
    <w:rsid w:val="0047603D"/>
    <w:rsid w:val="0047620E"/>
    <w:rsid w:val="00476AF0"/>
    <w:rsid w:val="0047781C"/>
    <w:rsid w:val="00477BF9"/>
    <w:rsid w:val="00480D99"/>
    <w:rsid w:val="00481466"/>
    <w:rsid w:val="004815AD"/>
    <w:rsid w:val="00481D07"/>
    <w:rsid w:val="004825CC"/>
    <w:rsid w:val="00482F6D"/>
    <w:rsid w:val="004848D3"/>
    <w:rsid w:val="00484F0C"/>
    <w:rsid w:val="00485C0E"/>
    <w:rsid w:val="00485D21"/>
    <w:rsid w:val="004861D8"/>
    <w:rsid w:val="004868E6"/>
    <w:rsid w:val="004910C7"/>
    <w:rsid w:val="00491754"/>
    <w:rsid w:val="0049198F"/>
    <w:rsid w:val="00491C8E"/>
    <w:rsid w:val="00491DFE"/>
    <w:rsid w:val="004929DC"/>
    <w:rsid w:val="00492C10"/>
    <w:rsid w:val="004930E5"/>
    <w:rsid w:val="00493A36"/>
    <w:rsid w:val="004944DB"/>
    <w:rsid w:val="00494EF9"/>
    <w:rsid w:val="00495000"/>
    <w:rsid w:val="00495887"/>
    <w:rsid w:val="00496246"/>
    <w:rsid w:val="00497370"/>
    <w:rsid w:val="00497F36"/>
    <w:rsid w:val="004A07CE"/>
    <w:rsid w:val="004A12D5"/>
    <w:rsid w:val="004A1BBD"/>
    <w:rsid w:val="004A2487"/>
    <w:rsid w:val="004A37F4"/>
    <w:rsid w:val="004A3F79"/>
    <w:rsid w:val="004A456B"/>
    <w:rsid w:val="004A48AB"/>
    <w:rsid w:val="004A54A3"/>
    <w:rsid w:val="004A56C4"/>
    <w:rsid w:val="004A5B90"/>
    <w:rsid w:val="004A687A"/>
    <w:rsid w:val="004A6C66"/>
    <w:rsid w:val="004A70EA"/>
    <w:rsid w:val="004A73E8"/>
    <w:rsid w:val="004A7A38"/>
    <w:rsid w:val="004A7B90"/>
    <w:rsid w:val="004B1388"/>
    <w:rsid w:val="004B15FB"/>
    <w:rsid w:val="004B2916"/>
    <w:rsid w:val="004B2AE0"/>
    <w:rsid w:val="004B3654"/>
    <w:rsid w:val="004B3FEC"/>
    <w:rsid w:val="004B4773"/>
    <w:rsid w:val="004B477B"/>
    <w:rsid w:val="004B564C"/>
    <w:rsid w:val="004B5D2E"/>
    <w:rsid w:val="004B5EF3"/>
    <w:rsid w:val="004B5F0E"/>
    <w:rsid w:val="004B6516"/>
    <w:rsid w:val="004B7CB0"/>
    <w:rsid w:val="004C0BEB"/>
    <w:rsid w:val="004C1BEC"/>
    <w:rsid w:val="004C2331"/>
    <w:rsid w:val="004C2C25"/>
    <w:rsid w:val="004C310C"/>
    <w:rsid w:val="004C47D3"/>
    <w:rsid w:val="004C5137"/>
    <w:rsid w:val="004C549A"/>
    <w:rsid w:val="004C5566"/>
    <w:rsid w:val="004C566B"/>
    <w:rsid w:val="004C56A6"/>
    <w:rsid w:val="004C7F14"/>
    <w:rsid w:val="004D0988"/>
    <w:rsid w:val="004D1997"/>
    <w:rsid w:val="004D1DC0"/>
    <w:rsid w:val="004D27E0"/>
    <w:rsid w:val="004D323F"/>
    <w:rsid w:val="004D3591"/>
    <w:rsid w:val="004D3A16"/>
    <w:rsid w:val="004D4B1C"/>
    <w:rsid w:val="004D50AC"/>
    <w:rsid w:val="004D50C6"/>
    <w:rsid w:val="004D52C0"/>
    <w:rsid w:val="004D54E6"/>
    <w:rsid w:val="004D5858"/>
    <w:rsid w:val="004D592B"/>
    <w:rsid w:val="004D6749"/>
    <w:rsid w:val="004D6EC5"/>
    <w:rsid w:val="004D72E0"/>
    <w:rsid w:val="004D75C8"/>
    <w:rsid w:val="004D7BCA"/>
    <w:rsid w:val="004D7E5E"/>
    <w:rsid w:val="004E0185"/>
    <w:rsid w:val="004E1154"/>
    <w:rsid w:val="004E1580"/>
    <w:rsid w:val="004E1B27"/>
    <w:rsid w:val="004E1B7E"/>
    <w:rsid w:val="004E1F61"/>
    <w:rsid w:val="004E2E84"/>
    <w:rsid w:val="004E2F0C"/>
    <w:rsid w:val="004E3816"/>
    <w:rsid w:val="004E3ECF"/>
    <w:rsid w:val="004E42B1"/>
    <w:rsid w:val="004E530F"/>
    <w:rsid w:val="004E6B26"/>
    <w:rsid w:val="004E7838"/>
    <w:rsid w:val="004F0677"/>
    <w:rsid w:val="004F1185"/>
    <w:rsid w:val="004F1622"/>
    <w:rsid w:val="004F1686"/>
    <w:rsid w:val="004F1FAD"/>
    <w:rsid w:val="004F288C"/>
    <w:rsid w:val="004F3296"/>
    <w:rsid w:val="004F4270"/>
    <w:rsid w:val="004F4441"/>
    <w:rsid w:val="004F45F9"/>
    <w:rsid w:val="004F4898"/>
    <w:rsid w:val="004F4A83"/>
    <w:rsid w:val="004F4BF9"/>
    <w:rsid w:val="004F5705"/>
    <w:rsid w:val="004F5A32"/>
    <w:rsid w:val="004F5E3A"/>
    <w:rsid w:val="004F5FF0"/>
    <w:rsid w:val="004F6491"/>
    <w:rsid w:val="004F66CD"/>
    <w:rsid w:val="004F6CF8"/>
    <w:rsid w:val="004F6FB3"/>
    <w:rsid w:val="004F7025"/>
    <w:rsid w:val="004F7237"/>
    <w:rsid w:val="004F7B57"/>
    <w:rsid w:val="004F7CE2"/>
    <w:rsid w:val="00500306"/>
    <w:rsid w:val="0050103B"/>
    <w:rsid w:val="0050123B"/>
    <w:rsid w:val="0050192E"/>
    <w:rsid w:val="00501AFC"/>
    <w:rsid w:val="00502A62"/>
    <w:rsid w:val="00502E9B"/>
    <w:rsid w:val="0050360E"/>
    <w:rsid w:val="0050552D"/>
    <w:rsid w:val="0050571C"/>
    <w:rsid w:val="00505960"/>
    <w:rsid w:val="00505EA6"/>
    <w:rsid w:val="00505F1F"/>
    <w:rsid w:val="00505FDE"/>
    <w:rsid w:val="00506458"/>
    <w:rsid w:val="00506DAC"/>
    <w:rsid w:val="0050756C"/>
    <w:rsid w:val="00507E2C"/>
    <w:rsid w:val="00507E7C"/>
    <w:rsid w:val="005106BF"/>
    <w:rsid w:val="00511721"/>
    <w:rsid w:val="0051185F"/>
    <w:rsid w:val="005123F7"/>
    <w:rsid w:val="00512949"/>
    <w:rsid w:val="005130A5"/>
    <w:rsid w:val="005146D7"/>
    <w:rsid w:val="005147E7"/>
    <w:rsid w:val="00514986"/>
    <w:rsid w:val="00514AD7"/>
    <w:rsid w:val="005150C0"/>
    <w:rsid w:val="00515F23"/>
    <w:rsid w:val="005161F2"/>
    <w:rsid w:val="0051700F"/>
    <w:rsid w:val="00517E6A"/>
    <w:rsid w:val="005200D0"/>
    <w:rsid w:val="00520564"/>
    <w:rsid w:val="00520FA2"/>
    <w:rsid w:val="00521C5C"/>
    <w:rsid w:val="00521EBC"/>
    <w:rsid w:val="0052225B"/>
    <w:rsid w:val="005226E2"/>
    <w:rsid w:val="0052430F"/>
    <w:rsid w:val="005248F4"/>
    <w:rsid w:val="00524CD8"/>
    <w:rsid w:val="005253BB"/>
    <w:rsid w:val="00525577"/>
    <w:rsid w:val="005268DB"/>
    <w:rsid w:val="00526A15"/>
    <w:rsid w:val="00526CAE"/>
    <w:rsid w:val="00526CE4"/>
    <w:rsid w:val="005271A9"/>
    <w:rsid w:val="00527BE8"/>
    <w:rsid w:val="00527E07"/>
    <w:rsid w:val="0053001C"/>
    <w:rsid w:val="005309CF"/>
    <w:rsid w:val="00530D3E"/>
    <w:rsid w:val="00531BEE"/>
    <w:rsid w:val="00531E4A"/>
    <w:rsid w:val="00532EDD"/>
    <w:rsid w:val="00533346"/>
    <w:rsid w:val="00533966"/>
    <w:rsid w:val="00533BF4"/>
    <w:rsid w:val="00533ED2"/>
    <w:rsid w:val="00535800"/>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E36"/>
    <w:rsid w:val="0054700A"/>
    <w:rsid w:val="00547D22"/>
    <w:rsid w:val="00547DF8"/>
    <w:rsid w:val="00550424"/>
    <w:rsid w:val="00550601"/>
    <w:rsid w:val="00550979"/>
    <w:rsid w:val="00551EB8"/>
    <w:rsid w:val="0055228D"/>
    <w:rsid w:val="00552FA9"/>
    <w:rsid w:val="00554857"/>
    <w:rsid w:val="00555241"/>
    <w:rsid w:val="00556DFE"/>
    <w:rsid w:val="005571DD"/>
    <w:rsid w:val="0055758A"/>
    <w:rsid w:val="005577F1"/>
    <w:rsid w:val="00557977"/>
    <w:rsid w:val="00560E38"/>
    <w:rsid w:val="00562293"/>
    <w:rsid w:val="0056251F"/>
    <w:rsid w:val="00562577"/>
    <w:rsid w:val="00562655"/>
    <w:rsid w:val="005626D7"/>
    <w:rsid w:val="0056398E"/>
    <w:rsid w:val="00564033"/>
    <w:rsid w:val="0056483B"/>
    <w:rsid w:val="0056496B"/>
    <w:rsid w:val="00565998"/>
    <w:rsid w:val="005661FD"/>
    <w:rsid w:val="0056665B"/>
    <w:rsid w:val="00566794"/>
    <w:rsid w:val="005670E0"/>
    <w:rsid w:val="00567114"/>
    <w:rsid w:val="00570A9C"/>
    <w:rsid w:val="00571343"/>
    <w:rsid w:val="005715A8"/>
    <w:rsid w:val="00571B6C"/>
    <w:rsid w:val="00572D72"/>
    <w:rsid w:val="0057331F"/>
    <w:rsid w:val="00573800"/>
    <w:rsid w:val="00574CF1"/>
    <w:rsid w:val="00575D7C"/>
    <w:rsid w:val="0057601B"/>
    <w:rsid w:val="00576518"/>
    <w:rsid w:val="00577022"/>
    <w:rsid w:val="0057702E"/>
    <w:rsid w:val="0057711B"/>
    <w:rsid w:val="005773D0"/>
    <w:rsid w:val="00577465"/>
    <w:rsid w:val="0058030D"/>
    <w:rsid w:val="00580A1B"/>
    <w:rsid w:val="00581148"/>
    <w:rsid w:val="00581EF6"/>
    <w:rsid w:val="005820D8"/>
    <w:rsid w:val="00582B0F"/>
    <w:rsid w:val="00583753"/>
    <w:rsid w:val="00583D8D"/>
    <w:rsid w:val="00583DB4"/>
    <w:rsid w:val="00583EF5"/>
    <w:rsid w:val="00583FBD"/>
    <w:rsid w:val="005846E8"/>
    <w:rsid w:val="00584AC9"/>
    <w:rsid w:val="00585A26"/>
    <w:rsid w:val="00585C7A"/>
    <w:rsid w:val="00586268"/>
    <w:rsid w:val="005863D0"/>
    <w:rsid w:val="005868B9"/>
    <w:rsid w:val="00586B24"/>
    <w:rsid w:val="00586EAE"/>
    <w:rsid w:val="00586F5E"/>
    <w:rsid w:val="00586FBE"/>
    <w:rsid w:val="00587290"/>
    <w:rsid w:val="005872C7"/>
    <w:rsid w:val="00591B84"/>
    <w:rsid w:val="0059202B"/>
    <w:rsid w:val="005920B3"/>
    <w:rsid w:val="00592809"/>
    <w:rsid w:val="00592A8A"/>
    <w:rsid w:val="00592ACD"/>
    <w:rsid w:val="00592FF2"/>
    <w:rsid w:val="00593206"/>
    <w:rsid w:val="00593AD7"/>
    <w:rsid w:val="00593D89"/>
    <w:rsid w:val="00593F74"/>
    <w:rsid w:val="00594123"/>
    <w:rsid w:val="005942A9"/>
    <w:rsid w:val="0059540B"/>
    <w:rsid w:val="005959E5"/>
    <w:rsid w:val="00595B77"/>
    <w:rsid w:val="00596A97"/>
    <w:rsid w:val="00596F69"/>
    <w:rsid w:val="005970AE"/>
    <w:rsid w:val="005977FE"/>
    <w:rsid w:val="0059785A"/>
    <w:rsid w:val="005A0048"/>
    <w:rsid w:val="005A030B"/>
    <w:rsid w:val="005A031C"/>
    <w:rsid w:val="005A045C"/>
    <w:rsid w:val="005A0785"/>
    <w:rsid w:val="005A0802"/>
    <w:rsid w:val="005A0D5E"/>
    <w:rsid w:val="005A125F"/>
    <w:rsid w:val="005A1D17"/>
    <w:rsid w:val="005A1ED1"/>
    <w:rsid w:val="005A1EDF"/>
    <w:rsid w:val="005A213C"/>
    <w:rsid w:val="005A2AA7"/>
    <w:rsid w:val="005A3DC7"/>
    <w:rsid w:val="005A454F"/>
    <w:rsid w:val="005A46B0"/>
    <w:rsid w:val="005A4BC1"/>
    <w:rsid w:val="005A4CF8"/>
    <w:rsid w:val="005A4EA5"/>
    <w:rsid w:val="005A52C5"/>
    <w:rsid w:val="005A5903"/>
    <w:rsid w:val="005A65A7"/>
    <w:rsid w:val="005A6A70"/>
    <w:rsid w:val="005A6C5C"/>
    <w:rsid w:val="005A6FC7"/>
    <w:rsid w:val="005A77A9"/>
    <w:rsid w:val="005B119B"/>
    <w:rsid w:val="005B3496"/>
    <w:rsid w:val="005B34E7"/>
    <w:rsid w:val="005B399D"/>
    <w:rsid w:val="005B3A88"/>
    <w:rsid w:val="005B41B1"/>
    <w:rsid w:val="005B486B"/>
    <w:rsid w:val="005B5271"/>
    <w:rsid w:val="005B621E"/>
    <w:rsid w:val="005B630A"/>
    <w:rsid w:val="005B66C0"/>
    <w:rsid w:val="005B707D"/>
    <w:rsid w:val="005C009C"/>
    <w:rsid w:val="005C0273"/>
    <w:rsid w:val="005C027E"/>
    <w:rsid w:val="005C04B1"/>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5342"/>
    <w:rsid w:val="005C59A4"/>
    <w:rsid w:val="005C5A9B"/>
    <w:rsid w:val="005C5F9A"/>
    <w:rsid w:val="005C6202"/>
    <w:rsid w:val="005C65DE"/>
    <w:rsid w:val="005C6FAA"/>
    <w:rsid w:val="005C7309"/>
    <w:rsid w:val="005C7DCA"/>
    <w:rsid w:val="005D0011"/>
    <w:rsid w:val="005D0034"/>
    <w:rsid w:val="005D01FB"/>
    <w:rsid w:val="005D02AF"/>
    <w:rsid w:val="005D10F1"/>
    <w:rsid w:val="005D13D8"/>
    <w:rsid w:val="005D25A9"/>
    <w:rsid w:val="005D268B"/>
    <w:rsid w:val="005D31F8"/>
    <w:rsid w:val="005D37F1"/>
    <w:rsid w:val="005D382C"/>
    <w:rsid w:val="005D3B35"/>
    <w:rsid w:val="005D3D4F"/>
    <w:rsid w:val="005D496F"/>
    <w:rsid w:val="005D5F5D"/>
    <w:rsid w:val="005D632C"/>
    <w:rsid w:val="005D6453"/>
    <w:rsid w:val="005D67D7"/>
    <w:rsid w:val="005D6DED"/>
    <w:rsid w:val="005E016F"/>
    <w:rsid w:val="005E01C0"/>
    <w:rsid w:val="005E06A1"/>
    <w:rsid w:val="005E1696"/>
    <w:rsid w:val="005E1F26"/>
    <w:rsid w:val="005E28C1"/>
    <w:rsid w:val="005E29B1"/>
    <w:rsid w:val="005E2C1A"/>
    <w:rsid w:val="005E352C"/>
    <w:rsid w:val="005E36DB"/>
    <w:rsid w:val="005E3E44"/>
    <w:rsid w:val="005E4515"/>
    <w:rsid w:val="005E5225"/>
    <w:rsid w:val="005E5EEB"/>
    <w:rsid w:val="005E725B"/>
    <w:rsid w:val="005E773C"/>
    <w:rsid w:val="005F012A"/>
    <w:rsid w:val="005F032D"/>
    <w:rsid w:val="005F0946"/>
    <w:rsid w:val="005F13D0"/>
    <w:rsid w:val="005F27AE"/>
    <w:rsid w:val="005F2A0F"/>
    <w:rsid w:val="005F318A"/>
    <w:rsid w:val="005F3968"/>
    <w:rsid w:val="005F4E5A"/>
    <w:rsid w:val="005F53A0"/>
    <w:rsid w:val="005F5B70"/>
    <w:rsid w:val="005F5E6A"/>
    <w:rsid w:val="005F68CF"/>
    <w:rsid w:val="005F6A46"/>
    <w:rsid w:val="005F7244"/>
    <w:rsid w:val="005F7978"/>
    <w:rsid w:val="005F7A34"/>
    <w:rsid w:val="005F7AF9"/>
    <w:rsid w:val="005F7C60"/>
    <w:rsid w:val="006001FE"/>
    <w:rsid w:val="00600CF4"/>
    <w:rsid w:val="00600D69"/>
    <w:rsid w:val="00601532"/>
    <w:rsid w:val="00601654"/>
    <w:rsid w:val="00601723"/>
    <w:rsid w:val="006017AD"/>
    <w:rsid w:val="00602501"/>
    <w:rsid w:val="006031E0"/>
    <w:rsid w:val="00603E9C"/>
    <w:rsid w:val="00604C2B"/>
    <w:rsid w:val="006055E6"/>
    <w:rsid w:val="00605C50"/>
    <w:rsid w:val="006066F6"/>
    <w:rsid w:val="00607FD7"/>
    <w:rsid w:val="00610018"/>
    <w:rsid w:val="00610963"/>
    <w:rsid w:val="00610C51"/>
    <w:rsid w:val="00610CDD"/>
    <w:rsid w:val="00610E65"/>
    <w:rsid w:val="0061124D"/>
    <w:rsid w:val="0061212E"/>
    <w:rsid w:val="00612610"/>
    <w:rsid w:val="00612D4D"/>
    <w:rsid w:val="00612DB7"/>
    <w:rsid w:val="006131AD"/>
    <w:rsid w:val="0061356F"/>
    <w:rsid w:val="006139F3"/>
    <w:rsid w:val="00613CDD"/>
    <w:rsid w:val="00614512"/>
    <w:rsid w:val="00614C11"/>
    <w:rsid w:val="00615A04"/>
    <w:rsid w:val="00616022"/>
    <w:rsid w:val="00616B4B"/>
    <w:rsid w:val="00616F1F"/>
    <w:rsid w:val="00617A8C"/>
    <w:rsid w:val="00617E8F"/>
    <w:rsid w:val="0062034A"/>
    <w:rsid w:val="006215C2"/>
    <w:rsid w:val="006221CF"/>
    <w:rsid w:val="0062230B"/>
    <w:rsid w:val="006231FB"/>
    <w:rsid w:val="00623F31"/>
    <w:rsid w:val="00623F7C"/>
    <w:rsid w:val="006240AF"/>
    <w:rsid w:val="00624B97"/>
    <w:rsid w:val="00624D45"/>
    <w:rsid w:val="00625C4F"/>
    <w:rsid w:val="006260DF"/>
    <w:rsid w:val="00627545"/>
    <w:rsid w:val="00627547"/>
    <w:rsid w:val="006278CB"/>
    <w:rsid w:val="0063007A"/>
    <w:rsid w:val="0063028D"/>
    <w:rsid w:val="0063080F"/>
    <w:rsid w:val="006310E5"/>
    <w:rsid w:val="00631125"/>
    <w:rsid w:val="0063127D"/>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CEE"/>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70EA"/>
    <w:rsid w:val="006479B5"/>
    <w:rsid w:val="00647EB3"/>
    <w:rsid w:val="00651582"/>
    <w:rsid w:val="00651A97"/>
    <w:rsid w:val="0065286B"/>
    <w:rsid w:val="0065380A"/>
    <w:rsid w:val="00653AA1"/>
    <w:rsid w:val="0065484D"/>
    <w:rsid w:val="00654E98"/>
    <w:rsid w:val="006556BB"/>
    <w:rsid w:val="006562CC"/>
    <w:rsid w:val="006566E8"/>
    <w:rsid w:val="00657675"/>
    <w:rsid w:val="00657FA3"/>
    <w:rsid w:val="00660769"/>
    <w:rsid w:val="00662BB1"/>
    <w:rsid w:val="006638A5"/>
    <w:rsid w:val="00663A1F"/>
    <w:rsid w:val="006645E3"/>
    <w:rsid w:val="00665541"/>
    <w:rsid w:val="00665A49"/>
    <w:rsid w:val="00666798"/>
    <w:rsid w:val="006667C1"/>
    <w:rsid w:val="00666CFF"/>
    <w:rsid w:val="006672BA"/>
    <w:rsid w:val="006679EB"/>
    <w:rsid w:val="00667AF4"/>
    <w:rsid w:val="00667CF2"/>
    <w:rsid w:val="006707C1"/>
    <w:rsid w:val="0067152F"/>
    <w:rsid w:val="00671D4A"/>
    <w:rsid w:val="0067228B"/>
    <w:rsid w:val="00672A85"/>
    <w:rsid w:val="00673269"/>
    <w:rsid w:val="00673425"/>
    <w:rsid w:val="0067347C"/>
    <w:rsid w:val="00673B42"/>
    <w:rsid w:val="00673BA3"/>
    <w:rsid w:val="00675D16"/>
    <w:rsid w:val="006762FF"/>
    <w:rsid w:val="00676F47"/>
    <w:rsid w:val="00677748"/>
    <w:rsid w:val="00677F90"/>
    <w:rsid w:val="006809AF"/>
    <w:rsid w:val="00680CC8"/>
    <w:rsid w:val="00682FB1"/>
    <w:rsid w:val="00683018"/>
    <w:rsid w:val="00683D0C"/>
    <w:rsid w:val="00683EC9"/>
    <w:rsid w:val="0068421E"/>
    <w:rsid w:val="0068471C"/>
    <w:rsid w:val="00684927"/>
    <w:rsid w:val="0068496C"/>
    <w:rsid w:val="00685305"/>
    <w:rsid w:val="006860A2"/>
    <w:rsid w:val="00686188"/>
    <w:rsid w:val="006862D2"/>
    <w:rsid w:val="00686BA6"/>
    <w:rsid w:val="00687E98"/>
    <w:rsid w:val="006908C9"/>
    <w:rsid w:val="00690A5A"/>
    <w:rsid w:val="00691D8C"/>
    <w:rsid w:val="00691EE9"/>
    <w:rsid w:val="00692EAB"/>
    <w:rsid w:val="00694326"/>
    <w:rsid w:val="00694382"/>
    <w:rsid w:val="00694386"/>
    <w:rsid w:val="00694D91"/>
    <w:rsid w:val="00695349"/>
    <w:rsid w:val="006969EE"/>
    <w:rsid w:val="006A0841"/>
    <w:rsid w:val="006A1467"/>
    <w:rsid w:val="006A1862"/>
    <w:rsid w:val="006A1B48"/>
    <w:rsid w:val="006A1B53"/>
    <w:rsid w:val="006A210A"/>
    <w:rsid w:val="006A2D7A"/>
    <w:rsid w:val="006A4654"/>
    <w:rsid w:val="006A4D81"/>
    <w:rsid w:val="006A5108"/>
    <w:rsid w:val="006A5C6E"/>
    <w:rsid w:val="006A5DBB"/>
    <w:rsid w:val="006A5F6B"/>
    <w:rsid w:val="006A6F40"/>
    <w:rsid w:val="006B01D6"/>
    <w:rsid w:val="006B0202"/>
    <w:rsid w:val="006B0CD1"/>
    <w:rsid w:val="006B1277"/>
    <w:rsid w:val="006B176B"/>
    <w:rsid w:val="006B1B6B"/>
    <w:rsid w:val="006B31BB"/>
    <w:rsid w:val="006B48D4"/>
    <w:rsid w:val="006B5D76"/>
    <w:rsid w:val="006B6195"/>
    <w:rsid w:val="006B672A"/>
    <w:rsid w:val="006B6ADD"/>
    <w:rsid w:val="006B7156"/>
    <w:rsid w:val="006B7A16"/>
    <w:rsid w:val="006B7B8C"/>
    <w:rsid w:val="006B7C3E"/>
    <w:rsid w:val="006C0018"/>
    <w:rsid w:val="006C0A94"/>
    <w:rsid w:val="006C0AEA"/>
    <w:rsid w:val="006C1245"/>
    <w:rsid w:val="006C1520"/>
    <w:rsid w:val="006C21DD"/>
    <w:rsid w:val="006C3774"/>
    <w:rsid w:val="006C3A55"/>
    <w:rsid w:val="006C43A8"/>
    <w:rsid w:val="006C4899"/>
    <w:rsid w:val="006C4E23"/>
    <w:rsid w:val="006C5234"/>
    <w:rsid w:val="006C6554"/>
    <w:rsid w:val="006C6958"/>
    <w:rsid w:val="006C6E92"/>
    <w:rsid w:val="006C71D0"/>
    <w:rsid w:val="006C7E24"/>
    <w:rsid w:val="006C7F90"/>
    <w:rsid w:val="006D0381"/>
    <w:rsid w:val="006D08C3"/>
    <w:rsid w:val="006D11FD"/>
    <w:rsid w:val="006D136E"/>
    <w:rsid w:val="006D1597"/>
    <w:rsid w:val="006D17FE"/>
    <w:rsid w:val="006D1AA2"/>
    <w:rsid w:val="006D26ED"/>
    <w:rsid w:val="006D26EF"/>
    <w:rsid w:val="006D2A91"/>
    <w:rsid w:val="006D31B4"/>
    <w:rsid w:val="006D324A"/>
    <w:rsid w:val="006D3517"/>
    <w:rsid w:val="006D4017"/>
    <w:rsid w:val="006D45F4"/>
    <w:rsid w:val="006D47F8"/>
    <w:rsid w:val="006D497B"/>
    <w:rsid w:val="006D511C"/>
    <w:rsid w:val="006D5786"/>
    <w:rsid w:val="006D5AF9"/>
    <w:rsid w:val="006D7F52"/>
    <w:rsid w:val="006E04DE"/>
    <w:rsid w:val="006E0864"/>
    <w:rsid w:val="006E09F6"/>
    <w:rsid w:val="006E0E19"/>
    <w:rsid w:val="006E11B8"/>
    <w:rsid w:val="006E24B1"/>
    <w:rsid w:val="006E376F"/>
    <w:rsid w:val="006E3D79"/>
    <w:rsid w:val="006E4AB2"/>
    <w:rsid w:val="006E518B"/>
    <w:rsid w:val="006E5BBB"/>
    <w:rsid w:val="006E5F03"/>
    <w:rsid w:val="006E5F9B"/>
    <w:rsid w:val="006E5FF0"/>
    <w:rsid w:val="006E6A1D"/>
    <w:rsid w:val="006E7694"/>
    <w:rsid w:val="006E76B7"/>
    <w:rsid w:val="006E7CD4"/>
    <w:rsid w:val="006F0733"/>
    <w:rsid w:val="006F09D0"/>
    <w:rsid w:val="006F0AE5"/>
    <w:rsid w:val="006F0F85"/>
    <w:rsid w:val="006F1828"/>
    <w:rsid w:val="006F1A3E"/>
    <w:rsid w:val="006F1EEE"/>
    <w:rsid w:val="006F1F36"/>
    <w:rsid w:val="006F1FF0"/>
    <w:rsid w:val="006F20A5"/>
    <w:rsid w:val="006F2523"/>
    <w:rsid w:val="006F25EC"/>
    <w:rsid w:val="006F2E51"/>
    <w:rsid w:val="006F3B2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44C6"/>
    <w:rsid w:val="0070474F"/>
    <w:rsid w:val="00704A35"/>
    <w:rsid w:val="00704B98"/>
    <w:rsid w:val="00704CAF"/>
    <w:rsid w:val="007051AF"/>
    <w:rsid w:val="0070538C"/>
    <w:rsid w:val="007076B2"/>
    <w:rsid w:val="007104BE"/>
    <w:rsid w:val="0071095D"/>
    <w:rsid w:val="0071225D"/>
    <w:rsid w:val="00712A44"/>
    <w:rsid w:val="00712C84"/>
    <w:rsid w:val="007131A9"/>
    <w:rsid w:val="0071351F"/>
    <w:rsid w:val="007137C9"/>
    <w:rsid w:val="00713928"/>
    <w:rsid w:val="00713C28"/>
    <w:rsid w:val="007143A3"/>
    <w:rsid w:val="007149BE"/>
    <w:rsid w:val="00714ACD"/>
    <w:rsid w:val="00714F59"/>
    <w:rsid w:val="00715161"/>
    <w:rsid w:val="0071517C"/>
    <w:rsid w:val="00715471"/>
    <w:rsid w:val="0071550B"/>
    <w:rsid w:val="0071555E"/>
    <w:rsid w:val="00715642"/>
    <w:rsid w:val="00715B7D"/>
    <w:rsid w:val="00716201"/>
    <w:rsid w:val="00716B90"/>
    <w:rsid w:val="00717185"/>
    <w:rsid w:val="00717A6E"/>
    <w:rsid w:val="00717AE2"/>
    <w:rsid w:val="00717FB0"/>
    <w:rsid w:val="007203C7"/>
    <w:rsid w:val="00720444"/>
    <w:rsid w:val="007212FD"/>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6208"/>
    <w:rsid w:val="00736E6C"/>
    <w:rsid w:val="00736ED1"/>
    <w:rsid w:val="0073724D"/>
    <w:rsid w:val="00737783"/>
    <w:rsid w:val="00737E97"/>
    <w:rsid w:val="00740B62"/>
    <w:rsid w:val="00740F5B"/>
    <w:rsid w:val="007413D2"/>
    <w:rsid w:val="007414C1"/>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91F"/>
    <w:rsid w:val="00746DE6"/>
    <w:rsid w:val="00746E04"/>
    <w:rsid w:val="00747390"/>
    <w:rsid w:val="007507CF"/>
    <w:rsid w:val="007508B0"/>
    <w:rsid w:val="00750D21"/>
    <w:rsid w:val="007512F0"/>
    <w:rsid w:val="00751399"/>
    <w:rsid w:val="00751FCF"/>
    <w:rsid w:val="00752002"/>
    <w:rsid w:val="00752249"/>
    <w:rsid w:val="00752C55"/>
    <w:rsid w:val="00752DB8"/>
    <w:rsid w:val="00752E2D"/>
    <w:rsid w:val="00752E43"/>
    <w:rsid w:val="00753977"/>
    <w:rsid w:val="00753A7C"/>
    <w:rsid w:val="00754343"/>
    <w:rsid w:val="00754A99"/>
    <w:rsid w:val="00754AB3"/>
    <w:rsid w:val="00755679"/>
    <w:rsid w:val="00755B39"/>
    <w:rsid w:val="00755F1B"/>
    <w:rsid w:val="00756113"/>
    <w:rsid w:val="0075766A"/>
    <w:rsid w:val="007600A9"/>
    <w:rsid w:val="007603BD"/>
    <w:rsid w:val="00760604"/>
    <w:rsid w:val="007606B0"/>
    <w:rsid w:val="007647CC"/>
    <w:rsid w:val="007673FB"/>
    <w:rsid w:val="007700C5"/>
    <w:rsid w:val="007704CD"/>
    <w:rsid w:val="00770F50"/>
    <w:rsid w:val="00771792"/>
    <w:rsid w:val="00771CDD"/>
    <w:rsid w:val="0077217D"/>
    <w:rsid w:val="007743CE"/>
    <w:rsid w:val="00775D94"/>
    <w:rsid w:val="00775EF6"/>
    <w:rsid w:val="00776477"/>
    <w:rsid w:val="00776672"/>
    <w:rsid w:val="00776D57"/>
    <w:rsid w:val="007777FB"/>
    <w:rsid w:val="00780179"/>
    <w:rsid w:val="007809E6"/>
    <w:rsid w:val="00781B16"/>
    <w:rsid w:val="00782D28"/>
    <w:rsid w:val="00782D90"/>
    <w:rsid w:val="00782EEF"/>
    <w:rsid w:val="007845C9"/>
    <w:rsid w:val="00784C7A"/>
    <w:rsid w:val="0078565E"/>
    <w:rsid w:val="00785C09"/>
    <w:rsid w:val="00785C8E"/>
    <w:rsid w:val="007872B7"/>
    <w:rsid w:val="007876D0"/>
    <w:rsid w:val="00790012"/>
    <w:rsid w:val="00790089"/>
    <w:rsid w:val="00790AFC"/>
    <w:rsid w:val="00790D78"/>
    <w:rsid w:val="00790EF1"/>
    <w:rsid w:val="0079116B"/>
    <w:rsid w:val="00792071"/>
    <w:rsid w:val="007922D7"/>
    <w:rsid w:val="00792672"/>
    <w:rsid w:val="00793007"/>
    <w:rsid w:val="007936A8"/>
    <w:rsid w:val="007938F5"/>
    <w:rsid w:val="00794DBC"/>
    <w:rsid w:val="0079518A"/>
    <w:rsid w:val="0079530A"/>
    <w:rsid w:val="0079563D"/>
    <w:rsid w:val="00795A88"/>
    <w:rsid w:val="00795B01"/>
    <w:rsid w:val="00796F61"/>
    <w:rsid w:val="0079794B"/>
    <w:rsid w:val="00797B03"/>
    <w:rsid w:val="007A1B4D"/>
    <w:rsid w:val="007A2348"/>
    <w:rsid w:val="007A2374"/>
    <w:rsid w:val="007A28B3"/>
    <w:rsid w:val="007A2F1D"/>
    <w:rsid w:val="007A3D92"/>
    <w:rsid w:val="007A434B"/>
    <w:rsid w:val="007A4A00"/>
    <w:rsid w:val="007A56C1"/>
    <w:rsid w:val="007A5E8E"/>
    <w:rsid w:val="007A6264"/>
    <w:rsid w:val="007A62BF"/>
    <w:rsid w:val="007A69CB"/>
    <w:rsid w:val="007A6B02"/>
    <w:rsid w:val="007A714D"/>
    <w:rsid w:val="007A76B6"/>
    <w:rsid w:val="007A7AB0"/>
    <w:rsid w:val="007A7C2F"/>
    <w:rsid w:val="007B07FF"/>
    <w:rsid w:val="007B0817"/>
    <w:rsid w:val="007B2548"/>
    <w:rsid w:val="007B2B22"/>
    <w:rsid w:val="007B2D7A"/>
    <w:rsid w:val="007B35A2"/>
    <w:rsid w:val="007B35C8"/>
    <w:rsid w:val="007B39B3"/>
    <w:rsid w:val="007B4151"/>
    <w:rsid w:val="007B475A"/>
    <w:rsid w:val="007B488D"/>
    <w:rsid w:val="007B48D5"/>
    <w:rsid w:val="007B4B17"/>
    <w:rsid w:val="007B4B6C"/>
    <w:rsid w:val="007B511C"/>
    <w:rsid w:val="007B52B8"/>
    <w:rsid w:val="007B6397"/>
    <w:rsid w:val="007B76A6"/>
    <w:rsid w:val="007B79DF"/>
    <w:rsid w:val="007B7E7A"/>
    <w:rsid w:val="007C0861"/>
    <w:rsid w:val="007C0A6F"/>
    <w:rsid w:val="007C0C69"/>
    <w:rsid w:val="007C1B90"/>
    <w:rsid w:val="007C1E20"/>
    <w:rsid w:val="007C203C"/>
    <w:rsid w:val="007C39D6"/>
    <w:rsid w:val="007C3C20"/>
    <w:rsid w:val="007C4557"/>
    <w:rsid w:val="007C49B9"/>
    <w:rsid w:val="007C4A14"/>
    <w:rsid w:val="007C4FC8"/>
    <w:rsid w:val="007C5134"/>
    <w:rsid w:val="007C69CD"/>
    <w:rsid w:val="007C6DC6"/>
    <w:rsid w:val="007C7474"/>
    <w:rsid w:val="007C781F"/>
    <w:rsid w:val="007C7A26"/>
    <w:rsid w:val="007C7EC7"/>
    <w:rsid w:val="007D042F"/>
    <w:rsid w:val="007D0817"/>
    <w:rsid w:val="007D0A6A"/>
    <w:rsid w:val="007D13E1"/>
    <w:rsid w:val="007D28CD"/>
    <w:rsid w:val="007D31F8"/>
    <w:rsid w:val="007D3703"/>
    <w:rsid w:val="007D3CE9"/>
    <w:rsid w:val="007D4703"/>
    <w:rsid w:val="007D48A1"/>
    <w:rsid w:val="007D5C9D"/>
    <w:rsid w:val="007D63C2"/>
    <w:rsid w:val="007D6D69"/>
    <w:rsid w:val="007D6FDD"/>
    <w:rsid w:val="007D780D"/>
    <w:rsid w:val="007D7D2F"/>
    <w:rsid w:val="007E07C0"/>
    <w:rsid w:val="007E0C19"/>
    <w:rsid w:val="007E12A3"/>
    <w:rsid w:val="007E1641"/>
    <w:rsid w:val="007E1649"/>
    <w:rsid w:val="007E34E4"/>
    <w:rsid w:val="007E3683"/>
    <w:rsid w:val="007E3746"/>
    <w:rsid w:val="007E407E"/>
    <w:rsid w:val="007E44B1"/>
    <w:rsid w:val="007E4651"/>
    <w:rsid w:val="007E4A1A"/>
    <w:rsid w:val="007E4CCD"/>
    <w:rsid w:val="007E5779"/>
    <w:rsid w:val="007E5FD3"/>
    <w:rsid w:val="007E6316"/>
    <w:rsid w:val="007E63A5"/>
    <w:rsid w:val="007E6866"/>
    <w:rsid w:val="007E6C4B"/>
    <w:rsid w:val="007E78A1"/>
    <w:rsid w:val="007E79DD"/>
    <w:rsid w:val="007F060E"/>
    <w:rsid w:val="007F1055"/>
    <w:rsid w:val="007F18BF"/>
    <w:rsid w:val="007F1D42"/>
    <w:rsid w:val="007F1F7B"/>
    <w:rsid w:val="007F254A"/>
    <w:rsid w:val="007F26A0"/>
    <w:rsid w:val="007F48F6"/>
    <w:rsid w:val="007F4A2C"/>
    <w:rsid w:val="007F5D1F"/>
    <w:rsid w:val="007F6236"/>
    <w:rsid w:val="007F6D8C"/>
    <w:rsid w:val="00800145"/>
    <w:rsid w:val="0080040E"/>
    <w:rsid w:val="00800C55"/>
    <w:rsid w:val="00800D25"/>
    <w:rsid w:val="00800E36"/>
    <w:rsid w:val="008011D7"/>
    <w:rsid w:val="008025A8"/>
    <w:rsid w:val="00803613"/>
    <w:rsid w:val="0080375B"/>
    <w:rsid w:val="0080425F"/>
    <w:rsid w:val="008044C2"/>
    <w:rsid w:val="008046CC"/>
    <w:rsid w:val="00804BFE"/>
    <w:rsid w:val="00805152"/>
    <w:rsid w:val="00805994"/>
    <w:rsid w:val="00805FB2"/>
    <w:rsid w:val="0080672E"/>
    <w:rsid w:val="00806F11"/>
    <w:rsid w:val="00806F93"/>
    <w:rsid w:val="00807B6E"/>
    <w:rsid w:val="00807BBF"/>
    <w:rsid w:val="008101A0"/>
    <w:rsid w:val="00810CC1"/>
    <w:rsid w:val="00811146"/>
    <w:rsid w:val="00811772"/>
    <w:rsid w:val="0081199F"/>
    <w:rsid w:val="0081217A"/>
    <w:rsid w:val="00813472"/>
    <w:rsid w:val="00813566"/>
    <w:rsid w:val="00813577"/>
    <w:rsid w:val="00813A68"/>
    <w:rsid w:val="00813B0D"/>
    <w:rsid w:val="00813BB6"/>
    <w:rsid w:val="00814420"/>
    <w:rsid w:val="00814480"/>
    <w:rsid w:val="0081478F"/>
    <w:rsid w:val="00814C31"/>
    <w:rsid w:val="00814D97"/>
    <w:rsid w:val="0081519A"/>
    <w:rsid w:val="0081541A"/>
    <w:rsid w:val="0081574F"/>
    <w:rsid w:val="0081620C"/>
    <w:rsid w:val="008165F2"/>
    <w:rsid w:val="008166A5"/>
    <w:rsid w:val="00816E74"/>
    <w:rsid w:val="008172B3"/>
    <w:rsid w:val="00817A71"/>
    <w:rsid w:val="00821670"/>
    <w:rsid w:val="0082266E"/>
    <w:rsid w:val="00822D6D"/>
    <w:rsid w:val="0082367E"/>
    <w:rsid w:val="008238C5"/>
    <w:rsid w:val="00823A29"/>
    <w:rsid w:val="00823B7A"/>
    <w:rsid w:val="00823C0E"/>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B42"/>
    <w:rsid w:val="0083041B"/>
    <w:rsid w:val="00830542"/>
    <w:rsid w:val="00830D54"/>
    <w:rsid w:val="00831716"/>
    <w:rsid w:val="00831959"/>
    <w:rsid w:val="00831C90"/>
    <w:rsid w:val="00832D3D"/>
    <w:rsid w:val="00833A24"/>
    <w:rsid w:val="00833D1D"/>
    <w:rsid w:val="00834023"/>
    <w:rsid w:val="008346DD"/>
    <w:rsid w:val="008357FF"/>
    <w:rsid w:val="00835997"/>
    <w:rsid w:val="00835B4E"/>
    <w:rsid w:val="008362D0"/>
    <w:rsid w:val="00836BCB"/>
    <w:rsid w:val="00836EC1"/>
    <w:rsid w:val="00837619"/>
    <w:rsid w:val="00840315"/>
    <w:rsid w:val="0084041F"/>
    <w:rsid w:val="00840E53"/>
    <w:rsid w:val="008413C2"/>
    <w:rsid w:val="008416D9"/>
    <w:rsid w:val="0084259A"/>
    <w:rsid w:val="008428C7"/>
    <w:rsid w:val="00842BA0"/>
    <w:rsid w:val="00842F8B"/>
    <w:rsid w:val="0084332D"/>
    <w:rsid w:val="0084346D"/>
    <w:rsid w:val="0084361D"/>
    <w:rsid w:val="00843686"/>
    <w:rsid w:val="008445D4"/>
    <w:rsid w:val="00844780"/>
    <w:rsid w:val="008453C4"/>
    <w:rsid w:val="00846C88"/>
    <w:rsid w:val="00847689"/>
    <w:rsid w:val="008476E8"/>
    <w:rsid w:val="008504F4"/>
    <w:rsid w:val="00851B57"/>
    <w:rsid w:val="00851D4B"/>
    <w:rsid w:val="0085296F"/>
    <w:rsid w:val="008538C7"/>
    <w:rsid w:val="00854486"/>
    <w:rsid w:val="0085481F"/>
    <w:rsid w:val="00854C68"/>
    <w:rsid w:val="00855454"/>
    <w:rsid w:val="008557A2"/>
    <w:rsid w:val="008561F0"/>
    <w:rsid w:val="00856258"/>
    <w:rsid w:val="008575DB"/>
    <w:rsid w:val="008575F0"/>
    <w:rsid w:val="008579A0"/>
    <w:rsid w:val="00857B7E"/>
    <w:rsid w:val="00857FB3"/>
    <w:rsid w:val="0086038F"/>
    <w:rsid w:val="00860CF3"/>
    <w:rsid w:val="008625A1"/>
    <w:rsid w:val="008626CF"/>
    <w:rsid w:val="0086284C"/>
    <w:rsid w:val="00862BAC"/>
    <w:rsid w:val="008632CB"/>
    <w:rsid w:val="008639F3"/>
    <w:rsid w:val="00863F36"/>
    <w:rsid w:val="0086411D"/>
    <w:rsid w:val="00864518"/>
    <w:rsid w:val="0086459F"/>
    <w:rsid w:val="0086508F"/>
    <w:rsid w:val="008664AA"/>
    <w:rsid w:val="0086757A"/>
    <w:rsid w:val="008679DA"/>
    <w:rsid w:val="008705B1"/>
    <w:rsid w:val="00870863"/>
    <w:rsid w:val="0087095E"/>
    <w:rsid w:val="0087108D"/>
    <w:rsid w:val="00871493"/>
    <w:rsid w:val="008714D2"/>
    <w:rsid w:val="0087156C"/>
    <w:rsid w:val="0087250F"/>
    <w:rsid w:val="008729B1"/>
    <w:rsid w:val="00872A37"/>
    <w:rsid w:val="008731F6"/>
    <w:rsid w:val="00873361"/>
    <w:rsid w:val="00873D9E"/>
    <w:rsid w:val="00873F77"/>
    <w:rsid w:val="008742E1"/>
    <w:rsid w:val="00874779"/>
    <w:rsid w:val="00874CEA"/>
    <w:rsid w:val="00875152"/>
    <w:rsid w:val="008754DD"/>
    <w:rsid w:val="00875F51"/>
    <w:rsid w:val="0087611A"/>
    <w:rsid w:val="0087718B"/>
    <w:rsid w:val="0088053B"/>
    <w:rsid w:val="00880856"/>
    <w:rsid w:val="00881E38"/>
    <w:rsid w:val="008823F0"/>
    <w:rsid w:val="008824EC"/>
    <w:rsid w:val="008828E5"/>
    <w:rsid w:val="00883A21"/>
    <w:rsid w:val="00883AFD"/>
    <w:rsid w:val="00883FEF"/>
    <w:rsid w:val="008849BB"/>
    <w:rsid w:val="00885BDD"/>
    <w:rsid w:val="00885DF3"/>
    <w:rsid w:val="00885FF8"/>
    <w:rsid w:val="0088649C"/>
    <w:rsid w:val="00886854"/>
    <w:rsid w:val="00886A31"/>
    <w:rsid w:val="00886FC9"/>
    <w:rsid w:val="0088740C"/>
    <w:rsid w:val="00887D84"/>
    <w:rsid w:val="00887F59"/>
    <w:rsid w:val="00890CCE"/>
    <w:rsid w:val="008917C7"/>
    <w:rsid w:val="0089190F"/>
    <w:rsid w:val="00891A7F"/>
    <w:rsid w:val="00893862"/>
    <w:rsid w:val="00893A66"/>
    <w:rsid w:val="00893E52"/>
    <w:rsid w:val="0089481C"/>
    <w:rsid w:val="008948D8"/>
    <w:rsid w:val="008957A4"/>
    <w:rsid w:val="00896840"/>
    <w:rsid w:val="00896AB7"/>
    <w:rsid w:val="00896B2C"/>
    <w:rsid w:val="00897389"/>
    <w:rsid w:val="00897734"/>
    <w:rsid w:val="0089785E"/>
    <w:rsid w:val="008A029A"/>
    <w:rsid w:val="008A03F3"/>
    <w:rsid w:val="008A162B"/>
    <w:rsid w:val="008A3132"/>
    <w:rsid w:val="008A33F1"/>
    <w:rsid w:val="008A387B"/>
    <w:rsid w:val="008A4EFD"/>
    <w:rsid w:val="008A4FE6"/>
    <w:rsid w:val="008A5652"/>
    <w:rsid w:val="008A610F"/>
    <w:rsid w:val="008A67AE"/>
    <w:rsid w:val="008A6FF6"/>
    <w:rsid w:val="008A7D11"/>
    <w:rsid w:val="008B0AA4"/>
    <w:rsid w:val="008B10F0"/>
    <w:rsid w:val="008B1352"/>
    <w:rsid w:val="008B1CA1"/>
    <w:rsid w:val="008B1EA1"/>
    <w:rsid w:val="008B2EE9"/>
    <w:rsid w:val="008B2EEA"/>
    <w:rsid w:val="008B3C6F"/>
    <w:rsid w:val="008B52C2"/>
    <w:rsid w:val="008B5ABA"/>
    <w:rsid w:val="008B5BAB"/>
    <w:rsid w:val="008B614A"/>
    <w:rsid w:val="008B637B"/>
    <w:rsid w:val="008B64C2"/>
    <w:rsid w:val="008B7BB4"/>
    <w:rsid w:val="008C0458"/>
    <w:rsid w:val="008C04E3"/>
    <w:rsid w:val="008C08B5"/>
    <w:rsid w:val="008C1278"/>
    <w:rsid w:val="008C15B4"/>
    <w:rsid w:val="008C1717"/>
    <w:rsid w:val="008C171D"/>
    <w:rsid w:val="008C1C16"/>
    <w:rsid w:val="008C2053"/>
    <w:rsid w:val="008C20D0"/>
    <w:rsid w:val="008C2DAA"/>
    <w:rsid w:val="008C2F47"/>
    <w:rsid w:val="008C3EE5"/>
    <w:rsid w:val="008C44C0"/>
    <w:rsid w:val="008C44DD"/>
    <w:rsid w:val="008C4CDD"/>
    <w:rsid w:val="008C4E4F"/>
    <w:rsid w:val="008C4FC6"/>
    <w:rsid w:val="008C5814"/>
    <w:rsid w:val="008C5B5E"/>
    <w:rsid w:val="008C5F4A"/>
    <w:rsid w:val="008C6737"/>
    <w:rsid w:val="008C6C2D"/>
    <w:rsid w:val="008C711C"/>
    <w:rsid w:val="008C7219"/>
    <w:rsid w:val="008C74DE"/>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781"/>
    <w:rsid w:val="008D68D6"/>
    <w:rsid w:val="008D68E6"/>
    <w:rsid w:val="008D6C53"/>
    <w:rsid w:val="008D6D43"/>
    <w:rsid w:val="008D7FF8"/>
    <w:rsid w:val="008E000C"/>
    <w:rsid w:val="008E1E1C"/>
    <w:rsid w:val="008E305E"/>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474"/>
    <w:rsid w:val="008F1770"/>
    <w:rsid w:val="008F1813"/>
    <w:rsid w:val="008F28D5"/>
    <w:rsid w:val="008F28D9"/>
    <w:rsid w:val="008F2EA1"/>
    <w:rsid w:val="008F3908"/>
    <w:rsid w:val="008F3948"/>
    <w:rsid w:val="008F48F5"/>
    <w:rsid w:val="008F6489"/>
    <w:rsid w:val="008F6659"/>
    <w:rsid w:val="008F7548"/>
    <w:rsid w:val="008F755F"/>
    <w:rsid w:val="008F757F"/>
    <w:rsid w:val="008F765A"/>
    <w:rsid w:val="008F794F"/>
    <w:rsid w:val="00900544"/>
    <w:rsid w:val="00900C01"/>
    <w:rsid w:val="009010F8"/>
    <w:rsid w:val="00901275"/>
    <w:rsid w:val="00901295"/>
    <w:rsid w:val="0090132A"/>
    <w:rsid w:val="00901CA1"/>
    <w:rsid w:val="00902797"/>
    <w:rsid w:val="00902D37"/>
    <w:rsid w:val="009032FD"/>
    <w:rsid w:val="00903657"/>
    <w:rsid w:val="00903CF5"/>
    <w:rsid w:val="00904CB2"/>
    <w:rsid w:val="009062BD"/>
    <w:rsid w:val="0090793E"/>
    <w:rsid w:val="00907ECE"/>
    <w:rsid w:val="00910991"/>
    <w:rsid w:val="00910AA4"/>
    <w:rsid w:val="009111F6"/>
    <w:rsid w:val="00911AA6"/>
    <w:rsid w:val="00912C49"/>
    <w:rsid w:val="0091341F"/>
    <w:rsid w:val="009137BC"/>
    <w:rsid w:val="009138E6"/>
    <w:rsid w:val="00913C32"/>
    <w:rsid w:val="009140ED"/>
    <w:rsid w:val="00914220"/>
    <w:rsid w:val="00915A53"/>
    <w:rsid w:val="00915C65"/>
    <w:rsid w:val="00916095"/>
    <w:rsid w:val="009163EC"/>
    <w:rsid w:val="0091666A"/>
    <w:rsid w:val="00917784"/>
    <w:rsid w:val="009214AA"/>
    <w:rsid w:val="00921C7A"/>
    <w:rsid w:val="009229D3"/>
    <w:rsid w:val="00923F63"/>
    <w:rsid w:val="00924D12"/>
    <w:rsid w:val="00925AD4"/>
    <w:rsid w:val="00925C3F"/>
    <w:rsid w:val="009262E6"/>
    <w:rsid w:val="0092683D"/>
    <w:rsid w:val="00926EDE"/>
    <w:rsid w:val="009278AB"/>
    <w:rsid w:val="009279F1"/>
    <w:rsid w:val="00930100"/>
    <w:rsid w:val="009305A9"/>
    <w:rsid w:val="0093097E"/>
    <w:rsid w:val="00931725"/>
    <w:rsid w:val="00931CD4"/>
    <w:rsid w:val="00932408"/>
    <w:rsid w:val="009330AF"/>
    <w:rsid w:val="00934858"/>
    <w:rsid w:val="00934C4E"/>
    <w:rsid w:val="009353B7"/>
    <w:rsid w:val="00935B88"/>
    <w:rsid w:val="0093743A"/>
    <w:rsid w:val="00937911"/>
    <w:rsid w:val="0093793B"/>
    <w:rsid w:val="00937BC0"/>
    <w:rsid w:val="00937CEA"/>
    <w:rsid w:val="00937FF7"/>
    <w:rsid w:val="00940088"/>
    <w:rsid w:val="00940092"/>
    <w:rsid w:val="009402B0"/>
    <w:rsid w:val="00940E3A"/>
    <w:rsid w:val="00940F9F"/>
    <w:rsid w:val="0094105A"/>
    <w:rsid w:val="009410AF"/>
    <w:rsid w:val="00942FE7"/>
    <w:rsid w:val="0094361C"/>
    <w:rsid w:val="0094430A"/>
    <w:rsid w:val="009443E8"/>
    <w:rsid w:val="00944651"/>
    <w:rsid w:val="00944A26"/>
    <w:rsid w:val="00944B03"/>
    <w:rsid w:val="009457B5"/>
    <w:rsid w:val="00945C3C"/>
    <w:rsid w:val="00945D44"/>
    <w:rsid w:val="0094668F"/>
    <w:rsid w:val="009470AE"/>
    <w:rsid w:val="0094778A"/>
    <w:rsid w:val="0094790E"/>
    <w:rsid w:val="00950496"/>
    <w:rsid w:val="00952861"/>
    <w:rsid w:val="00952D0C"/>
    <w:rsid w:val="00952D0F"/>
    <w:rsid w:val="00954531"/>
    <w:rsid w:val="0095569F"/>
    <w:rsid w:val="00956EF3"/>
    <w:rsid w:val="00960B03"/>
    <w:rsid w:val="00960E1B"/>
    <w:rsid w:val="00960E3E"/>
    <w:rsid w:val="00961A88"/>
    <w:rsid w:val="00961F5A"/>
    <w:rsid w:val="009620FE"/>
    <w:rsid w:val="009621C6"/>
    <w:rsid w:val="00962A29"/>
    <w:rsid w:val="00962E3E"/>
    <w:rsid w:val="00963B8C"/>
    <w:rsid w:val="009644A1"/>
    <w:rsid w:val="00965375"/>
    <w:rsid w:val="009653AB"/>
    <w:rsid w:val="009655A6"/>
    <w:rsid w:val="00966C01"/>
    <w:rsid w:val="009670D8"/>
    <w:rsid w:val="00967891"/>
    <w:rsid w:val="00967900"/>
    <w:rsid w:val="00967981"/>
    <w:rsid w:val="009704EA"/>
    <w:rsid w:val="00970558"/>
    <w:rsid w:val="009706FB"/>
    <w:rsid w:val="0097275C"/>
    <w:rsid w:val="0097293E"/>
    <w:rsid w:val="00972AAE"/>
    <w:rsid w:val="00972FCE"/>
    <w:rsid w:val="0097341E"/>
    <w:rsid w:val="00974349"/>
    <w:rsid w:val="0097485A"/>
    <w:rsid w:val="00975B73"/>
    <w:rsid w:val="0097629C"/>
    <w:rsid w:val="0097636B"/>
    <w:rsid w:val="0097667A"/>
    <w:rsid w:val="00976B31"/>
    <w:rsid w:val="009779CD"/>
    <w:rsid w:val="00977CFA"/>
    <w:rsid w:val="0098044D"/>
    <w:rsid w:val="00980685"/>
    <w:rsid w:val="00980E3A"/>
    <w:rsid w:val="00980E5F"/>
    <w:rsid w:val="0098100B"/>
    <w:rsid w:val="00981586"/>
    <w:rsid w:val="009815CB"/>
    <w:rsid w:val="00981EFE"/>
    <w:rsid w:val="00981F31"/>
    <w:rsid w:val="00982237"/>
    <w:rsid w:val="009826A9"/>
    <w:rsid w:val="00982B76"/>
    <w:rsid w:val="00982E7C"/>
    <w:rsid w:val="009838B5"/>
    <w:rsid w:val="009858FE"/>
    <w:rsid w:val="0098617B"/>
    <w:rsid w:val="009863EC"/>
    <w:rsid w:val="009867CC"/>
    <w:rsid w:val="00986F69"/>
    <w:rsid w:val="009871E9"/>
    <w:rsid w:val="0098747E"/>
    <w:rsid w:val="0099014F"/>
    <w:rsid w:val="0099057F"/>
    <w:rsid w:val="00990BC5"/>
    <w:rsid w:val="00990CC0"/>
    <w:rsid w:val="00990D0D"/>
    <w:rsid w:val="009910BF"/>
    <w:rsid w:val="009922EC"/>
    <w:rsid w:val="009926C2"/>
    <w:rsid w:val="009927A8"/>
    <w:rsid w:val="0099299F"/>
    <w:rsid w:val="00992A68"/>
    <w:rsid w:val="00992D67"/>
    <w:rsid w:val="00992DC5"/>
    <w:rsid w:val="009930FC"/>
    <w:rsid w:val="00993705"/>
    <w:rsid w:val="009941CC"/>
    <w:rsid w:val="0099426D"/>
    <w:rsid w:val="00994750"/>
    <w:rsid w:val="0099580B"/>
    <w:rsid w:val="009959E1"/>
    <w:rsid w:val="00995E25"/>
    <w:rsid w:val="00996117"/>
    <w:rsid w:val="009979C3"/>
    <w:rsid w:val="009A05B2"/>
    <w:rsid w:val="009A1EE5"/>
    <w:rsid w:val="009A1FD6"/>
    <w:rsid w:val="009A2391"/>
    <w:rsid w:val="009A3004"/>
    <w:rsid w:val="009A3200"/>
    <w:rsid w:val="009A40DE"/>
    <w:rsid w:val="009A4787"/>
    <w:rsid w:val="009A4FEF"/>
    <w:rsid w:val="009A623F"/>
    <w:rsid w:val="009A65C0"/>
    <w:rsid w:val="009A6C98"/>
    <w:rsid w:val="009A74A6"/>
    <w:rsid w:val="009A759E"/>
    <w:rsid w:val="009A7EB3"/>
    <w:rsid w:val="009B03C1"/>
    <w:rsid w:val="009B0404"/>
    <w:rsid w:val="009B0655"/>
    <w:rsid w:val="009B1033"/>
    <w:rsid w:val="009B19B8"/>
    <w:rsid w:val="009B1A12"/>
    <w:rsid w:val="009B3581"/>
    <w:rsid w:val="009B3615"/>
    <w:rsid w:val="009B39F7"/>
    <w:rsid w:val="009B43B5"/>
    <w:rsid w:val="009B449A"/>
    <w:rsid w:val="009B60DD"/>
    <w:rsid w:val="009B6AAB"/>
    <w:rsid w:val="009B6C85"/>
    <w:rsid w:val="009B6EF4"/>
    <w:rsid w:val="009B78BE"/>
    <w:rsid w:val="009C0254"/>
    <w:rsid w:val="009C0E04"/>
    <w:rsid w:val="009C1629"/>
    <w:rsid w:val="009C2011"/>
    <w:rsid w:val="009C29D3"/>
    <w:rsid w:val="009C4661"/>
    <w:rsid w:val="009C49B3"/>
    <w:rsid w:val="009C4F70"/>
    <w:rsid w:val="009C5823"/>
    <w:rsid w:val="009C5B9C"/>
    <w:rsid w:val="009C5E98"/>
    <w:rsid w:val="009C6B5F"/>
    <w:rsid w:val="009C6EF7"/>
    <w:rsid w:val="009C7CC2"/>
    <w:rsid w:val="009D0414"/>
    <w:rsid w:val="009D2D3C"/>
    <w:rsid w:val="009D39CA"/>
    <w:rsid w:val="009D39E5"/>
    <w:rsid w:val="009D41AB"/>
    <w:rsid w:val="009D5DB6"/>
    <w:rsid w:val="009D63F7"/>
    <w:rsid w:val="009D68CB"/>
    <w:rsid w:val="009D74D2"/>
    <w:rsid w:val="009D7877"/>
    <w:rsid w:val="009E0744"/>
    <w:rsid w:val="009E07D9"/>
    <w:rsid w:val="009E0919"/>
    <w:rsid w:val="009E18B5"/>
    <w:rsid w:val="009E21E8"/>
    <w:rsid w:val="009E2F06"/>
    <w:rsid w:val="009E3BCB"/>
    <w:rsid w:val="009E4964"/>
    <w:rsid w:val="009E4ABF"/>
    <w:rsid w:val="009E4FA3"/>
    <w:rsid w:val="009E56E5"/>
    <w:rsid w:val="009E60C0"/>
    <w:rsid w:val="009E61BF"/>
    <w:rsid w:val="009E686E"/>
    <w:rsid w:val="009E6A8A"/>
    <w:rsid w:val="009E72F4"/>
    <w:rsid w:val="009E7BD9"/>
    <w:rsid w:val="009F0E55"/>
    <w:rsid w:val="009F163F"/>
    <w:rsid w:val="009F2431"/>
    <w:rsid w:val="009F2895"/>
    <w:rsid w:val="009F28D0"/>
    <w:rsid w:val="009F3B81"/>
    <w:rsid w:val="009F3E1B"/>
    <w:rsid w:val="009F498B"/>
    <w:rsid w:val="009F4B5B"/>
    <w:rsid w:val="009F5E84"/>
    <w:rsid w:val="009F6753"/>
    <w:rsid w:val="009F6F34"/>
    <w:rsid w:val="009F75A9"/>
    <w:rsid w:val="009F7723"/>
    <w:rsid w:val="009F7EFD"/>
    <w:rsid w:val="00A01D45"/>
    <w:rsid w:val="00A01E0D"/>
    <w:rsid w:val="00A02F05"/>
    <w:rsid w:val="00A03744"/>
    <w:rsid w:val="00A03E72"/>
    <w:rsid w:val="00A04E7B"/>
    <w:rsid w:val="00A051B7"/>
    <w:rsid w:val="00A05875"/>
    <w:rsid w:val="00A05B31"/>
    <w:rsid w:val="00A06383"/>
    <w:rsid w:val="00A07070"/>
    <w:rsid w:val="00A0750E"/>
    <w:rsid w:val="00A075AA"/>
    <w:rsid w:val="00A103D7"/>
    <w:rsid w:val="00A11C04"/>
    <w:rsid w:val="00A127C1"/>
    <w:rsid w:val="00A13395"/>
    <w:rsid w:val="00A13574"/>
    <w:rsid w:val="00A13A59"/>
    <w:rsid w:val="00A14212"/>
    <w:rsid w:val="00A14249"/>
    <w:rsid w:val="00A14F94"/>
    <w:rsid w:val="00A15422"/>
    <w:rsid w:val="00A15632"/>
    <w:rsid w:val="00A16BBE"/>
    <w:rsid w:val="00A176CD"/>
    <w:rsid w:val="00A17887"/>
    <w:rsid w:val="00A2058C"/>
    <w:rsid w:val="00A20A4E"/>
    <w:rsid w:val="00A20CD4"/>
    <w:rsid w:val="00A22248"/>
    <w:rsid w:val="00A231DC"/>
    <w:rsid w:val="00A2385E"/>
    <w:rsid w:val="00A24467"/>
    <w:rsid w:val="00A248CD"/>
    <w:rsid w:val="00A24AF3"/>
    <w:rsid w:val="00A25514"/>
    <w:rsid w:val="00A258A6"/>
    <w:rsid w:val="00A267C0"/>
    <w:rsid w:val="00A26A5A"/>
    <w:rsid w:val="00A26F99"/>
    <w:rsid w:val="00A272CE"/>
    <w:rsid w:val="00A2780D"/>
    <w:rsid w:val="00A27AC6"/>
    <w:rsid w:val="00A301C8"/>
    <w:rsid w:val="00A31243"/>
    <w:rsid w:val="00A319CB"/>
    <w:rsid w:val="00A31A47"/>
    <w:rsid w:val="00A31A82"/>
    <w:rsid w:val="00A324A4"/>
    <w:rsid w:val="00A32C7D"/>
    <w:rsid w:val="00A32D62"/>
    <w:rsid w:val="00A33218"/>
    <w:rsid w:val="00A33245"/>
    <w:rsid w:val="00A342BA"/>
    <w:rsid w:val="00A34B4A"/>
    <w:rsid w:val="00A34C74"/>
    <w:rsid w:val="00A3559F"/>
    <w:rsid w:val="00A35FF5"/>
    <w:rsid w:val="00A36163"/>
    <w:rsid w:val="00A36C86"/>
    <w:rsid w:val="00A37B38"/>
    <w:rsid w:val="00A403BF"/>
    <w:rsid w:val="00A417E0"/>
    <w:rsid w:val="00A41863"/>
    <w:rsid w:val="00A433D7"/>
    <w:rsid w:val="00A43EF7"/>
    <w:rsid w:val="00A44095"/>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500C7"/>
    <w:rsid w:val="00A502EA"/>
    <w:rsid w:val="00A50DCC"/>
    <w:rsid w:val="00A51F98"/>
    <w:rsid w:val="00A5206A"/>
    <w:rsid w:val="00A527C9"/>
    <w:rsid w:val="00A528E0"/>
    <w:rsid w:val="00A52943"/>
    <w:rsid w:val="00A52B6F"/>
    <w:rsid w:val="00A53600"/>
    <w:rsid w:val="00A54A76"/>
    <w:rsid w:val="00A54B3C"/>
    <w:rsid w:val="00A55121"/>
    <w:rsid w:val="00A55621"/>
    <w:rsid w:val="00A55848"/>
    <w:rsid w:val="00A55A17"/>
    <w:rsid w:val="00A566CB"/>
    <w:rsid w:val="00A56D96"/>
    <w:rsid w:val="00A57825"/>
    <w:rsid w:val="00A57F65"/>
    <w:rsid w:val="00A57FF2"/>
    <w:rsid w:val="00A6088F"/>
    <w:rsid w:val="00A61870"/>
    <w:rsid w:val="00A61D7A"/>
    <w:rsid w:val="00A64677"/>
    <w:rsid w:val="00A65BE4"/>
    <w:rsid w:val="00A65C2C"/>
    <w:rsid w:val="00A660D4"/>
    <w:rsid w:val="00A66A53"/>
    <w:rsid w:val="00A66C9E"/>
    <w:rsid w:val="00A66CB2"/>
    <w:rsid w:val="00A70F4C"/>
    <w:rsid w:val="00A7104C"/>
    <w:rsid w:val="00A71068"/>
    <w:rsid w:val="00A711B1"/>
    <w:rsid w:val="00A71506"/>
    <w:rsid w:val="00A719FA"/>
    <w:rsid w:val="00A73313"/>
    <w:rsid w:val="00A73671"/>
    <w:rsid w:val="00A73AC7"/>
    <w:rsid w:val="00A74132"/>
    <w:rsid w:val="00A7441C"/>
    <w:rsid w:val="00A755D7"/>
    <w:rsid w:val="00A758D8"/>
    <w:rsid w:val="00A7599B"/>
    <w:rsid w:val="00A75B87"/>
    <w:rsid w:val="00A76458"/>
    <w:rsid w:val="00A76A5A"/>
    <w:rsid w:val="00A77424"/>
    <w:rsid w:val="00A77712"/>
    <w:rsid w:val="00A80B05"/>
    <w:rsid w:val="00A80CF7"/>
    <w:rsid w:val="00A80D5D"/>
    <w:rsid w:val="00A813B5"/>
    <w:rsid w:val="00A814BC"/>
    <w:rsid w:val="00A81638"/>
    <w:rsid w:val="00A81E56"/>
    <w:rsid w:val="00A825A5"/>
    <w:rsid w:val="00A82D55"/>
    <w:rsid w:val="00A8300E"/>
    <w:rsid w:val="00A8302A"/>
    <w:rsid w:val="00A839C3"/>
    <w:rsid w:val="00A84BE1"/>
    <w:rsid w:val="00A85847"/>
    <w:rsid w:val="00A8592F"/>
    <w:rsid w:val="00A85A99"/>
    <w:rsid w:val="00A85D1E"/>
    <w:rsid w:val="00A86336"/>
    <w:rsid w:val="00A867E8"/>
    <w:rsid w:val="00A873A6"/>
    <w:rsid w:val="00A874CD"/>
    <w:rsid w:val="00A8754F"/>
    <w:rsid w:val="00A878A9"/>
    <w:rsid w:val="00A90583"/>
    <w:rsid w:val="00A90799"/>
    <w:rsid w:val="00A90A97"/>
    <w:rsid w:val="00A90E62"/>
    <w:rsid w:val="00A90FA8"/>
    <w:rsid w:val="00A927C3"/>
    <w:rsid w:val="00A93432"/>
    <w:rsid w:val="00A9417E"/>
    <w:rsid w:val="00A94720"/>
    <w:rsid w:val="00A949B9"/>
    <w:rsid w:val="00A95263"/>
    <w:rsid w:val="00A9546E"/>
    <w:rsid w:val="00A95640"/>
    <w:rsid w:val="00A95794"/>
    <w:rsid w:val="00A963B9"/>
    <w:rsid w:val="00A96BD9"/>
    <w:rsid w:val="00AA0884"/>
    <w:rsid w:val="00AA0B77"/>
    <w:rsid w:val="00AA0ED8"/>
    <w:rsid w:val="00AA0F1B"/>
    <w:rsid w:val="00AA100A"/>
    <w:rsid w:val="00AA1653"/>
    <w:rsid w:val="00AA1829"/>
    <w:rsid w:val="00AA1D47"/>
    <w:rsid w:val="00AA20B2"/>
    <w:rsid w:val="00AA218F"/>
    <w:rsid w:val="00AA2ABB"/>
    <w:rsid w:val="00AA3131"/>
    <w:rsid w:val="00AA3DE4"/>
    <w:rsid w:val="00AA40AE"/>
    <w:rsid w:val="00AA4221"/>
    <w:rsid w:val="00AA47A5"/>
    <w:rsid w:val="00AA5F51"/>
    <w:rsid w:val="00AA61BE"/>
    <w:rsid w:val="00AA627F"/>
    <w:rsid w:val="00AA65CD"/>
    <w:rsid w:val="00AA779F"/>
    <w:rsid w:val="00AA7C45"/>
    <w:rsid w:val="00AB1BC5"/>
    <w:rsid w:val="00AB3371"/>
    <w:rsid w:val="00AB3D07"/>
    <w:rsid w:val="00AB3D0C"/>
    <w:rsid w:val="00AB44EC"/>
    <w:rsid w:val="00AB482F"/>
    <w:rsid w:val="00AB4E4A"/>
    <w:rsid w:val="00AB53C4"/>
    <w:rsid w:val="00AB572B"/>
    <w:rsid w:val="00AB58A1"/>
    <w:rsid w:val="00AB5DC5"/>
    <w:rsid w:val="00AB6C2E"/>
    <w:rsid w:val="00AB7127"/>
    <w:rsid w:val="00AB7703"/>
    <w:rsid w:val="00AB772C"/>
    <w:rsid w:val="00AB7936"/>
    <w:rsid w:val="00AB7C91"/>
    <w:rsid w:val="00AC03F5"/>
    <w:rsid w:val="00AC0A3D"/>
    <w:rsid w:val="00AC1755"/>
    <w:rsid w:val="00AC1858"/>
    <w:rsid w:val="00AC202C"/>
    <w:rsid w:val="00AC2EF0"/>
    <w:rsid w:val="00AC3768"/>
    <w:rsid w:val="00AC386C"/>
    <w:rsid w:val="00AC3935"/>
    <w:rsid w:val="00AC3959"/>
    <w:rsid w:val="00AC3DC9"/>
    <w:rsid w:val="00AC41B3"/>
    <w:rsid w:val="00AC528D"/>
    <w:rsid w:val="00AC576C"/>
    <w:rsid w:val="00AC6678"/>
    <w:rsid w:val="00AC7742"/>
    <w:rsid w:val="00AC7F66"/>
    <w:rsid w:val="00AC7F6F"/>
    <w:rsid w:val="00AD0F27"/>
    <w:rsid w:val="00AD16C5"/>
    <w:rsid w:val="00AD17D6"/>
    <w:rsid w:val="00AD2208"/>
    <w:rsid w:val="00AD28C1"/>
    <w:rsid w:val="00AD2C12"/>
    <w:rsid w:val="00AD39E5"/>
    <w:rsid w:val="00AD3AD1"/>
    <w:rsid w:val="00AD3B4B"/>
    <w:rsid w:val="00AD3B7D"/>
    <w:rsid w:val="00AD467E"/>
    <w:rsid w:val="00AD48D8"/>
    <w:rsid w:val="00AD4E49"/>
    <w:rsid w:val="00AD5338"/>
    <w:rsid w:val="00AD564B"/>
    <w:rsid w:val="00AD5CC4"/>
    <w:rsid w:val="00AD5F19"/>
    <w:rsid w:val="00AD67D8"/>
    <w:rsid w:val="00AD6C17"/>
    <w:rsid w:val="00AD7177"/>
    <w:rsid w:val="00AD753C"/>
    <w:rsid w:val="00AE0099"/>
    <w:rsid w:val="00AE0256"/>
    <w:rsid w:val="00AE04E8"/>
    <w:rsid w:val="00AE0AA9"/>
    <w:rsid w:val="00AE1447"/>
    <w:rsid w:val="00AE2559"/>
    <w:rsid w:val="00AE28AA"/>
    <w:rsid w:val="00AE2CC4"/>
    <w:rsid w:val="00AE4368"/>
    <w:rsid w:val="00AE487E"/>
    <w:rsid w:val="00AE5302"/>
    <w:rsid w:val="00AE53C3"/>
    <w:rsid w:val="00AE5B38"/>
    <w:rsid w:val="00AE5CD1"/>
    <w:rsid w:val="00AE62EB"/>
    <w:rsid w:val="00AE6AFB"/>
    <w:rsid w:val="00AE6BE4"/>
    <w:rsid w:val="00AE70EB"/>
    <w:rsid w:val="00AE74F6"/>
    <w:rsid w:val="00AE7575"/>
    <w:rsid w:val="00AE7B6F"/>
    <w:rsid w:val="00AE7E29"/>
    <w:rsid w:val="00AF043C"/>
    <w:rsid w:val="00AF0DE2"/>
    <w:rsid w:val="00AF0E65"/>
    <w:rsid w:val="00AF1465"/>
    <w:rsid w:val="00AF4DB7"/>
    <w:rsid w:val="00AF57FF"/>
    <w:rsid w:val="00AF5BAE"/>
    <w:rsid w:val="00AF5CC2"/>
    <w:rsid w:val="00AF64CB"/>
    <w:rsid w:val="00AF66A1"/>
    <w:rsid w:val="00AF6A4B"/>
    <w:rsid w:val="00AF6EC5"/>
    <w:rsid w:val="00AF70FB"/>
    <w:rsid w:val="00AF7249"/>
    <w:rsid w:val="00B013D2"/>
    <w:rsid w:val="00B017B2"/>
    <w:rsid w:val="00B01BC3"/>
    <w:rsid w:val="00B0238F"/>
    <w:rsid w:val="00B036F3"/>
    <w:rsid w:val="00B04DFA"/>
    <w:rsid w:val="00B04E6F"/>
    <w:rsid w:val="00B05141"/>
    <w:rsid w:val="00B05771"/>
    <w:rsid w:val="00B06652"/>
    <w:rsid w:val="00B079B4"/>
    <w:rsid w:val="00B07C1B"/>
    <w:rsid w:val="00B07C40"/>
    <w:rsid w:val="00B07DE8"/>
    <w:rsid w:val="00B10000"/>
    <w:rsid w:val="00B10ACD"/>
    <w:rsid w:val="00B10B9A"/>
    <w:rsid w:val="00B11338"/>
    <w:rsid w:val="00B114F4"/>
    <w:rsid w:val="00B116EC"/>
    <w:rsid w:val="00B11AFF"/>
    <w:rsid w:val="00B1204A"/>
    <w:rsid w:val="00B12F0F"/>
    <w:rsid w:val="00B135D5"/>
    <w:rsid w:val="00B13730"/>
    <w:rsid w:val="00B138E9"/>
    <w:rsid w:val="00B139E3"/>
    <w:rsid w:val="00B13F94"/>
    <w:rsid w:val="00B148B4"/>
    <w:rsid w:val="00B14A32"/>
    <w:rsid w:val="00B14C00"/>
    <w:rsid w:val="00B157FC"/>
    <w:rsid w:val="00B15A42"/>
    <w:rsid w:val="00B15B50"/>
    <w:rsid w:val="00B15B6B"/>
    <w:rsid w:val="00B16382"/>
    <w:rsid w:val="00B1672A"/>
    <w:rsid w:val="00B20837"/>
    <w:rsid w:val="00B20E8C"/>
    <w:rsid w:val="00B21CCD"/>
    <w:rsid w:val="00B21CD2"/>
    <w:rsid w:val="00B21E2E"/>
    <w:rsid w:val="00B21FDD"/>
    <w:rsid w:val="00B22C47"/>
    <w:rsid w:val="00B2321A"/>
    <w:rsid w:val="00B23653"/>
    <w:rsid w:val="00B238AF"/>
    <w:rsid w:val="00B238FA"/>
    <w:rsid w:val="00B2410C"/>
    <w:rsid w:val="00B243B9"/>
    <w:rsid w:val="00B24B05"/>
    <w:rsid w:val="00B258C4"/>
    <w:rsid w:val="00B25FC4"/>
    <w:rsid w:val="00B26AA0"/>
    <w:rsid w:val="00B26DDA"/>
    <w:rsid w:val="00B270B7"/>
    <w:rsid w:val="00B274E7"/>
    <w:rsid w:val="00B27866"/>
    <w:rsid w:val="00B305E9"/>
    <w:rsid w:val="00B30C79"/>
    <w:rsid w:val="00B310DE"/>
    <w:rsid w:val="00B31C05"/>
    <w:rsid w:val="00B31FD2"/>
    <w:rsid w:val="00B3263E"/>
    <w:rsid w:val="00B32815"/>
    <w:rsid w:val="00B32AFF"/>
    <w:rsid w:val="00B32EF5"/>
    <w:rsid w:val="00B334F2"/>
    <w:rsid w:val="00B33FEC"/>
    <w:rsid w:val="00B3502E"/>
    <w:rsid w:val="00B35422"/>
    <w:rsid w:val="00B35502"/>
    <w:rsid w:val="00B35556"/>
    <w:rsid w:val="00B357E4"/>
    <w:rsid w:val="00B35DBA"/>
    <w:rsid w:val="00B362EF"/>
    <w:rsid w:val="00B364E3"/>
    <w:rsid w:val="00B36721"/>
    <w:rsid w:val="00B370A7"/>
    <w:rsid w:val="00B3744E"/>
    <w:rsid w:val="00B37510"/>
    <w:rsid w:val="00B375CB"/>
    <w:rsid w:val="00B40101"/>
    <w:rsid w:val="00B41351"/>
    <w:rsid w:val="00B4140B"/>
    <w:rsid w:val="00B42766"/>
    <w:rsid w:val="00B42DC0"/>
    <w:rsid w:val="00B43DBF"/>
    <w:rsid w:val="00B43EA7"/>
    <w:rsid w:val="00B44609"/>
    <w:rsid w:val="00B45379"/>
    <w:rsid w:val="00B45C62"/>
    <w:rsid w:val="00B462EF"/>
    <w:rsid w:val="00B46575"/>
    <w:rsid w:val="00B471AD"/>
    <w:rsid w:val="00B47682"/>
    <w:rsid w:val="00B47B31"/>
    <w:rsid w:val="00B47C11"/>
    <w:rsid w:val="00B50298"/>
    <w:rsid w:val="00B50349"/>
    <w:rsid w:val="00B50679"/>
    <w:rsid w:val="00B50EDD"/>
    <w:rsid w:val="00B50EE3"/>
    <w:rsid w:val="00B5194F"/>
    <w:rsid w:val="00B519D9"/>
    <w:rsid w:val="00B51BA3"/>
    <w:rsid w:val="00B51E7B"/>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D1D"/>
    <w:rsid w:val="00B57F1F"/>
    <w:rsid w:val="00B60402"/>
    <w:rsid w:val="00B608B8"/>
    <w:rsid w:val="00B60F4A"/>
    <w:rsid w:val="00B613BE"/>
    <w:rsid w:val="00B62469"/>
    <w:rsid w:val="00B6281E"/>
    <w:rsid w:val="00B649D5"/>
    <w:rsid w:val="00B64C22"/>
    <w:rsid w:val="00B65053"/>
    <w:rsid w:val="00B6630B"/>
    <w:rsid w:val="00B67A34"/>
    <w:rsid w:val="00B67F4B"/>
    <w:rsid w:val="00B70A58"/>
    <w:rsid w:val="00B71829"/>
    <w:rsid w:val="00B71E21"/>
    <w:rsid w:val="00B71EE6"/>
    <w:rsid w:val="00B720EB"/>
    <w:rsid w:val="00B720F8"/>
    <w:rsid w:val="00B7257F"/>
    <w:rsid w:val="00B7273E"/>
    <w:rsid w:val="00B7499B"/>
    <w:rsid w:val="00B75237"/>
    <w:rsid w:val="00B755B9"/>
    <w:rsid w:val="00B75785"/>
    <w:rsid w:val="00B76118"/>
    <w:rsid w:val="00B76A59"/>
    <w:rsid w:val="00B76F98"/>
    <w:rsid w:val="00B77CE3"/>
    <w:rsid w:val="00B804BE"/>
    <w:rsid w:val="00B8070E"/>
    <w:rsid w:val="00B81617"/>
    <w:rsid w:val="00B82108"/>
    <w:rsid w:val="00B825A2"/>
    <w:rsid w:val="00B82986"/>
    <w:rsid w:val="00B839A6"/>
    <w:rsid w:val="00B8496F"/>
    <w:rsid w:val="00B84BEA"/>
    <w:rsid w:val="00B84D5B"/>
    <w:rsid w:val="00B84FD6"/>
    <w:rsid w:val="00B850CE"/>
    <w:rsid w:val="00B8555F"/>
    <w:rsid w:val="00B900E5"/>
    <w:rsid w:val="00B90502"/>
    <w:rsid w:val="00B91E13"/>
    <w:rsid w:val="00B9239A"/>
    <w:rsid w:val="00B92FE4"/>
    <w:rsid w:val="00B932EF"/>
    <w:rsid w:val="00B938FF"/>
    <w:rsid w:val="00B93AD7"/>
    <w:rsid w:val="00B93B97"/>
    <w:rsid w:val="00B9465D"/>
    <w:rsid w:val="00B955BD"/>
    <w:rsid w:val="00B95AD3"/>
    <w:rsid w:val="00B960DA"/>
    <w:rsid w:val="00B96315"/>
    <w:rsid w:val="00B9637B"/>
    <w:rsid w:val="00B967FA"/>
    <w:rsid w:val="00B97098"/>
    <w:rsid w:val="00B9729E"/>
    <w:rsid w:val="00B97A7E"/>
    <w:rsid w:val="00BA07BD"/>
    <w:rsid w:val="00BA1245"/>
    <w:rsid w:val="00BA189B"/>
    <w:rsid w:val="00BA1B37"/>
    <w:rsid w:val="00BA22DE"/>
    <w:rsid w:val="00BA3200"/>
    <w:rsid w:val="00BA413D"/>
    <w:rsid w:val="00BA425A"/>
    <w:rsid w:val="00BA46B4"/>
    <w:rsid w:val="00BA46CC"/>
    <w:rsid w:val="00BA49A0"/>
    <w:rsid w:val="00BA52F1"/>
    <w:rsid w:val="00BA581E"/>
    <w:rsid w:val="00BA66A9"/>
    <w:rsid w:val="00BA6EDB"/>
    <w:rsid w:val="00BA6FD1"/>
    <w:rsid w:val="00BA7A10"/>
    <w:rsid w:val="00BA7A8B"/>
    <w:rsid w:val="00BB050A"/>
    <w:rsid w:val="00BB09AF"/>
    <w:rsid w:val="00BB0BEF"/>
    <w:rsid w:val="00BB0EF9"/>
    <w:rsid w:val="00BB407B"/>
    <w:rsid w:val="00BB455C"/>
    <w:rsid w:val="00BB4702"/>
    <w:rsid w:val="00BB492A"/>
    <w:rsid w:val="00BB4C02"/>
    <w:rsid w:val="00BB5533"/>
    <w:rsid w:val="00BB5AD3"/>
    <w:rsid w:val="00BB6B1F"/>
    <w:rsid w:val="00BB6DAD"/>
    <w:rsid w:val="00BB6FCE"/>
    <w:rsid w:val="00BB7012"/>
    <w:rsid w:val="00BB76F6"/>
    <w:rsid w:val="00BB7901"/>
    <w:rsid w:val="00BB795D"/>
    <w:rsid w:val="00BB7B15"/>
    <w:rsid w:val="00BB7E73"/>
    <w:rsid w:val="00BC08B3"/>
    <w:rsid w:val="00BC17F6"/>
    <w:rsid w:val="00BC19D6"/>
    <w:rsid w:val="00BC22C0"/>
    <w:rsid w:val="00BC3A6C"/>
    <w:rsid w:val="00BC3C70"/>
    <w:rsid w:val="00BC3D4E"/>
    <w:rsid w:val="00BC4100"/>
    <w:rsid w:val="00BC50B2"/>
    <w:rsid w:val="00BC5531"/>
    <w:rsid w:val="00BC67BC"/>
    <w:rsid w:val="00BC6E9E"/>
    <w:rsid w:val="00BC6FB0"/>
    <w:rsid w:val="00BD0156"/>
    <w:rsid w:val="00BD0783"/>
    <w:rsid w:val="00BD09C8"/>
    <w:rsid w:val="00BD12B7"/>
    <w:rsid w:val="00BD1612"/>
    <w:rsid w:val="00BD2169"/>
    <w:rsid w:val="00BD2F9C"/>
    <w:rsid w:val="00BD3100"/>
    <w:rsid w:val="00BD327B"/>
    <w:rsid w:val="00BD3384"/>
    <w:rsid w:val="00BD3A77"/>
    <w:rsid w:val="00BD4D96"/>
    <w:rsid w:val="00BD5B46"/>
    <w:rsid w:val="00BD5F51"/>
    <w:rsid w:val="00BD6C2E"/>
    <w:rsid w:val="00BD6DDE"/>
    <w:rsid w:val="00BD772C"/>
    <w:rsid w:val="00BD7B1C"/>
    <w:rsid w:val="00BD7C44"/>
    <w:rsid w:val="00BE027E"/>
    <w:rsid w:val="00BE0304"/>
    <w:rsid w:val="00BE067C"/>
    <w:rsid w:val="00BE0E2F"/>
    <w:rsid w:val="00BE2607"/>
    <w:rsid w:val="00BE2C83"/>
    <w:rsid w:val="00BE35C8"/>
    <w:rsid w:val="00BE3789"/>
    <w:rsid w:val="00BE3B85"/>
    <w:rsid w:val="00BE3D06"/>
    <w:rsid w:val="00BE3EE1"/>
    <w:rsid w:val="00BE40B0"/>
    <w:rsid w:val="00BE4494"/>
    <w:rsid w:val="00BE524F"/>
    <w:rsid w:val="00BE5EA0"/>
    <w:rsid w:val="00BE6659"/>
    <w:rsid w:val="00BE7148"/>
    <w:rsid w:val="00BE72D2"/>
    <w:rsid w:val="00BE7CEC"/>
    <w:rsid w:val="00BE7E4E"/>
    <w:rsid w:val="00BF0137"/>
    <w:rsid w:val="00BF0C42"/>
    <w:rsid w:val="00BF0F4B"/>
    <w:rsid w:val="00BF13C3"/>
    <w:rsid w:val="00BF1813"/>
    <w:rsid w:val="00BF19ED"/>
    <w:rsid w:val="00BF20E1"/>
    <w:rsid w:val="00BF2560"/>
    <w:rsid w:val="00BF2A7B"/>
    <w:rsid w:val="00BF3717"/>
    <w:rsid w:val="00BF39BA"/>
    <w:rsid w:val="00BF3FC6"/>
    <w:rsid w:val="00BF4C58"/>
    <w:rsid w:val="00BF4E3B"/>
    <w:rsid w:val="00BF5B11"/>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B29"/>
    <w:rsid w:val="00C06734"/>
    <w:rsid w:val="00C06D46"/>
    <w:rsid w:val="00C06E6A"/>
    <w:rsid w:val="00C07162"/>
    <w:rsid w:val="00C077E8"/>
    <w:rsid w:val="00C07CC6"/>
    <w:rsid w:val="00C11536"/>
    <w:rsid w:val="00C11F84"/>
    <w:rsid w:val="00C120ED"/>
    <w:rsid w:val="00C1239A"/>
    <w:rsid w:val="00C13D57"/>
    <w:rsid w:val="00C144D8"/>
    <w:rsid w:val="00C1459F"/>
    <w:rsid w:val="00C14627"/>
    <w:rsid w:val="00C14CC0"/>
    <w:rsid w:val="00C1551E"/>
    <w:rsid w:val="00C15A80"/>
    <w:rsid w:val="00C15E56"/>
    <w:rsid w:val="00C15EB1"/>
    <w:rsid w:val="00C16115"/>
    <w:rsid w:val="00C16189"/>
    <w:rsid w:val="00C1699A"/>
    <w:rsid w:val="00C16B56"/>
    <w:rsid w:val="00C1729B"/>
    <w:rsid w:val="00C1733E"/>
    <w:rsid w:val="00C1768D"/>
    <w:rsid w:val="00C17BF4"/>
    <w:rsid w:val="00C17DDF"/>
    <w:rsid w:val="00C200E4"/>
    <w:rsid w:val="00C20989"/>
    <w:rsid w:val="00C22433"/>
    <w:rsid w:val="00C23959"/>
    <w:rsid w:val="00C25C69"/>
    <w:rsid w:val="00C265D8"/>
    <w:rsid w:val="00C27637"/>
    <w:rsid w:val="00C27BB2"/>
    <w:rsid w:val="00C30786"/>
    <w:rsid w:val="00C30AE6"/>
    <w:rsid w:val="00C30DF2"/>
    <w:rsid w:val="00C30F12"/>
    <w:rsid w:val="00C31507"/>
    <w:rsid w:val="00C31726"/>
    <w:rsid w:val="00C31EC2"/>
    <w:rsid w:val="00C32EE1"/>
    <w:rsid w:val="00C32FF8"/>
    <w:rsid w:val="00C3337F"/>
    <w:rsid w:val="00C33A38"/>
    <w:rsid w:val="00C34946"/>
    <w:rsid w:val="00C35088"/>
    <w:rsid w:val="00C35317"/>
    <w:rsid w:val="00C35B03"/>
    <w:rsid w:val="00C35DE7"/>
    <w:rsid w:val="00C360A6"/>
    <w:rsid w:val="00C36C27"/>
    <w:rsid w:val="00C36C3D"/>
    <w:rsid w:val="00C3770E"/>
    <w:rsid w:val="00C379EE"/>
    <w:rsid w:val="00C37C91"/>
    <w:rsid w:val="00C41519"/>
    <w:rsid w:val="00C418F1"/>
    <w:rsid w:val="00C41D6A"/>
    <w:rsid w:val="00C4276A"/>
    <w:rsid w:val="00C42B0E"/>
    <w:rsid w:val="00C43513"/>
    <w:rsid w:val="00C43C4A"/>
    <w:rsid w:val="00C44AEA"/>
    <w:rsid w:val="00C45170"/>
    <w:rsid w:val="00C454D5"/>
    <w:rsid w:val="00C45BE7"/>
    <w:rsid w:val="00C45CE3"/>
    <w:rsid w:val="00C46007"/>
    <w:rsid w:val="00C4613F"/>
    <w:rsid w:val="00C463C6"/>
    <w:rsid w:val="00C46818"/>
    <w:rsid w:val="00C46F7F"/>
    <w:rsid w:val="00C5092F"/>
    <w:rsid w:val="00C51AA3"/>
    <w:rsid w:val="00C52A28"/>
    <w:rsid w:val="00C52D2E"/>
    <w:rsid w:val="00C52D74"/>
    <w:rsid w:val="00C53183"/>
    <w:rsid w:val="00C53850"/>
    <w:rsid w:val="00C54E4F"/>
    <w:rsid w:val="00C55202"/>
    <w:rsid w:val="00C5524A"/>
    <w:rsid w:val="00C55E93"/>
    <w:rsid w:val="00C570E9"/>
    <w:rsid w:val="00C57447"/>
    <w:rsid w:val="00C60927"/>
    <w:rsid w:val="00C60BBD"/>
    <w:rsid w:val="00C61CD2"/>
    <w:rsid w:val="00C62AD0"/>
    <w:rsid w:val="00C62C2E"/>
    <w:rsid w:val="00C62E96"/>
    <w:rsid w:val="00C64117"/>
    <w:rsid w:val="00C64142"/>
    <w:rsid w:val="00C64E66"/>
    <w:rsid w:val="00C652A7"/>
    <w:rsid w:val="00C6551F"/>
    <w:rsid w:val="00C6582A"/>
    <w:rsid w:val="00C661AA"/>
    <w:rsid w:val="00C6633B"/>
    <w:rsid w:val="00C6642F"/>
    <w:rsid w:val="00C6663E"/>
    <w:rsid w:val="00C67EE3"/>
    <w:rsid w:val="00C7013F"/>
    <w:rsid w:val="00C70356"/>
    <w:rsid w:val="00C706F4"/>
    <w:rsid w:val="00C7092C"/>
    <w:rsid w:val="00C70BD0"/>
    <w:rsid w:val="00C70DC6"/>
    <w:rsid w:val="00C716C1"/>
    <w:rsid w:val="00C71EF3"/>
    <w:rsid w:val="00C72865"/>
    <w:rsid w:val="00C72987"/>
    <w:rsid w:val="00C72AAF"/>
    <w:rsid w:val="00C72BEE"/>
    <w:rsid w:val="00C72D16"/>
    <w:rsid w:val="00C72EBE"/>
    <w:rsid w:val="00C75B42"/>
    <w:rsid w:val="00C75BDC"/>
    <w:rsid w:val="00C75C49"/>
    <w:rsid w:val="00C75CFD"/>
    <w:rsid w:val="00C7610C"/>
    <w:rsid w:val="00C76249"/>
    <w:rsid w:val="00C76C4D"/>
    <w:rsid w:val="00C77701"/>
    <w:rsid w:val="00C77A16"/>
    <w:rsid w:val="00C77A1B"/>
    <w:rsid w:val="00C77E2F"/>
    <w:rsid w:val="00C800AE"/>
    <w:rsid w:val="00C80107"/>
    <w:rsid w:val="00C802FD"/>
    <w:rsid w:val="00C80A85"/>
    <w:rsid w:val="00C80D42"/>
    <w:rsid w:val="00C81915"/>
    <w:rsid w:val="00C82767"/>
    <w:rsid w:val="00C82AB1"/>
    <w:rsid w:val="00C82CB5"/>
    <w:rsid w:val="00C83604"/>
    <w:rsid w:val="00C839BB"/>
    <w:rsid w:val="00C83A33"/>
    <w:rsid w:val="00C84676"/>
    <w:rsid w:val="00C84839"/>
    <w:rsid w:val="00C85A6E"/>
    <w:rsid w:val="00C85C8D"/>
    <w:rsid w:val="00C86072"/>
    <w:rsid w:val="00C86172"/>
    <w:rsid w:val="00C86473"/>
    <w:rsid w:val="00C87898"/>
    <w:rsid w:val="00C87FB4"/>
    <w:rsid w:val="00C9106C"/>
    <w:rsid w:val="00C91471"/>
    <w:rsid w:val="00C91B75"/>
    <w:rsid w:val="00C9234E"/>
    <w:rsid w:val="00C9256B"/>
    <w:rsid w:val="00C92A3E"/>
    <w:rsid w:val="00C92FE2"/>
    <w:rsid w:val="00C942AC"/>
    <w:rsid w:val="00C94432"/>
    <w:rsid w:val="00C94BA5"/>
    <w:rsid w:val="00C94C6D"/>
    <w:rsid w:val="00C94D60"/>
    <w:rsid w:val="00C9514F"/>
    <w:rsid w:val="00C95D35"/>
    <w:rsid w:val="00C96156"/>
    <w:rsid w:val="00C96B2E"/>
    <w:rsid w:val="00CA048E"/>
    <w:rsid w:val="00CA11FB"/>
    <w:rsid w:val="00CA1383"/>
    <w:rsid w:val="00CA253F"/>
    <w:rsid w:val="00CA2802"/>
    <w:rsid w:val="00CA2A53"/>
    <w:rsid w:val="00CA2C3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3669"/>
    <w:rsid w:val="00CB3BBF"/>
    <w:rsid w:val="00CB4264"/>
    <w:rsid w:val="00CB47FA"/>
    <w:rsid w:val="00CB51A5"/>
    <w:rsid w:val="00CB5D50"/>
    <w:rsid w:val="00CB6218"/>
    <w:rsid w:val="00CB6841"/>
    <w:rsid w:val="00CB6CF6"/>
    <w:rsid w:val="00CB756D"/>
    <w:rsid w:val="00CC0046"/>
    <w:rsid w:val="00CC00D9"/>
    <w:rsid w:val="00CC0812"/>
    <w:rsid w:val="00CC1A4E"/>
    <w:rsid w:val="00CC2239"/>
    <w:rsid w:val="00CC22FE"/>
    <w:rsid w:val="00CC2F3D"/>
    <w:rsid w:val="00CC3FD9"/>
    <w:rsid w:val="00CC40C9"/>
    <w:rsid w:val="00CC47EB"/>
    <w:rsid w:val="00CC4BC5"/>
    <w:rsid w:val="00CC4BEE"/>
    <w:rsid w:val="00CC56B4"/>
    <w:rsid w:val="00CC5976"/>
    <w:rsid w:val="00CC5F32"/>
    <w:rsid w:val="00CC6B30"/>
    <w:rsid w:val="00CC7D6E"/>
    <w:rsid w:val="00CD026C"/>
    <w:rsid w:val="00CD08B1"/>
    <w:rsid w:val="00CD0C20"/>
    <w:rsid w:val="00CD0D36"/>
    <w:rsid w:val="00CD2DAD"/>
    <w:rsid w:val="00CD3E45"/>
    <w:rsid w:val="00CD434E"/>
    <w:rsid w:val="00CD44C0"/>
    <w:rsid w:val="00CD4C05"/>
    <w:rsid w:val="00CD5A37"/>
    <w:rsid w:val="00CD5C27"/>
    <w:rsid w:val="00CD5F0D"/>
    <w:rsid w:val="00CD5F90"/>
    <w:rsid w:val="00CD5F9E"/>
    <w:rsid w:val="00CD658C"/>
    <w:rsid w:val="00CD7C45"/>
    <w:rsid w:val="00CE0BA6"/>
    <w:rsid w:val="00CE2794"/>
    <w:rsid w:val="00CE2AF5"/>
    <w:rsid w:val="00CE3A38"/>
    <w:rsid w:val="00CE5633"/>
    <w:rsid w:val="00CE5A86"/>
    <w:rsid w:val="00CE5E6A"/>
    <w:rsid w:val="00CE62A4"/>
    <w:rsid w:val="00CE64B9"/>
    <w:rsid w:val="00CE650B"/>
    <w:rsid w:val="00CE69B2"/>
    <w:rsid w:val="00CE6CD6"/>
    <w:rsid w:val="00CE6D6A"/>
    <w:rsid w:val="00CE6E38"/>
    <w:rsid w:val="00CE7318"/>
    <w:rsid w:val="00CE734A"/>
    <w:rsid w:val="00CE75A2"/>
    <w:rsid w:val="00CE7797"/>
    <w:rsid w:val="00CE7E4D"/>
    <w:rsid w:val="00CF0509"/>
    <w:rsid w:val="00CF1416"/>
    <w:rsid w:val="00CF1AB8"/>
    <w:rsid w:val="00CF1D91"/>
    <w:rsid w:val="00CF288F"/>
    <w:rsid w:val="00CF4061"/>
    <w:rsid w:val="00CF41BB"/>
    <w:rsid w:val="00CF44A2"/>
    <w:rsid w:val="00CF451F"/>
    <w:rsid w:val="00CF452A"/>
    <w:rsid w:val="00CF4560"/>
    <w:rsid w:val="00CF4D10"/>
    <w:rsid w:val="00CF6494"/>
    <w:rsid w:val="00CF64BE"/>
    <w:rsid w:val="00CF6713"/>
    <w:rsid w:val="00D00E8C"/>
    <w:rsid w:val="00D01579"/>
    <w:rsid w:val="00D01F3B"/>
    <w:rsid w:val="00D02B50"/>
    <w:rsid w:val="00D03D5A"/>
    <w:rsid w:val="00D04040"/>
    <w:rsid w:val="00D05E99"/>
    <w:rsid w:val="00D0631C"/>
    <w:rsid w:val="00D071C1"/>
    <w:rsid w:val="00D103C9"/>
    <w:rsid w:val="00D10DB0"/>
    <w:rsid w:val="00D10FE7"/>
    <w:rsid w:val="00D10FEE"/>
    <w:rsid w:val="00D11079"/>
    <w:rsid w:val="00D115DC"/>
    <w:rsid w:val="00D11845"/>
    <w:rsid w:val="00D11D63"/>
    <w:rsid w:val="00D12A12"/>
    <w:rsid w:val="00D12B27"/>
    <w:rsid w:val="00D145CF"/>
    <w:rsid w:val="00D14924"/>
    <w:rsid w:val="00D14BD6"/>
    <w:rsid w:val="00D15BD3"/>
    <w:rsid w:val="00D16285"/>
    <w:rsid w:val="00D16947"/>
    <w:rsid w:val="00D16D29"/>
    <w:rsid w:val="00D17207"/>
    <w:rsid w:val="00D20151"/>
    <w:rsid w:val="00D20A01"/>
    <w:rsid w:val="00D20DE3"/>
    <w:rsid w:val="00D20F3D"/>
    <w:rsid w:val="00D2116C"/>
    <w:rsid w:val="00D21DBD"/>
    <w:rsid w:val="00D21F0D"/>
    <w:rsid w:val="00D23B9E"/>
    <w:rsid w:val="00D243A9"/>
    <w:rsid w:val="00D246D0"/>
    <w:rsid w:val="00D25551"/>
    <w:rsid w:val="00D2586C"/>
    <w:rsid w:val="00D25D61"/>
    <w:rsid w:val="00D266D0"/>
    <w:rsid w:val="00D26A40"/>
    <w:rsid w:val="00D27C7E"/>
    <w:rsid w:val="00D27DB5"/>
    <w:rsid w:val="00D303EC"/>
    <w:rsid w:val="00D30563"/>
    <w:rsid w:val="00D3121C"/>
    <w:rsid w:val="00D31BA5"/>
    <w:rsid w:val="00D31CB9"/>
    <w:rsid w:val="00D3225C"/>
    <w:rsid w:val="00D32518"/>
    <w:rsid w:val="00D326B3"/>
    <w:rsid w:val="00D34019"/>
    <w:rsid w:val="00D341E1"/>
    <w:rsid w:val="00D3478B"/>
    <w:rsid w:val="00D3488B"/>
    <w:rsid w:val="00D348D7"/>
    <w:rsid w:val="00D34D74"/>
    <w:rsid w:val="00D34F03"/>
    <w:rsid w:val="00D3680B"/>
    <w:rsid w:val="00D369CB"/>
    <w:rsid w:val="00D37B2C"/>
    <w:rsid w:val="00D4000B"/>
    <w:rsid w:val="00D421AD"/>
    <w:rsid w:val="00D421ED"/>
    <w:rsid w:val="00D42516"/>
    <w:rsid w:val="00D4296A"/>
    <w:rsid w:val="00D429D9"/>
    <w:rsid w:val="00D4387E"/>
    <w:rsid w:val="00D44AE7"/>
    <w:rsid w:val="00D44B3B"/>
    <w:rsid w:val="00D459B9"/>
    <w:rsid w:val="00D46388"/>
    <w:rsid w:val="00D46FC5"/>
    <w:rsid w:val="00D47158"/>
    <w:rsid w:val="00D47CF7"/>
    <w:rsid w:val="00D50182"/>
    <w:rsid w:val="00D5083E"/>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BFE"/>
    <w:rsid w:val="00D574F5"/>
    <w:rsid w:val="00D57705"/>
    <w:rsid w:val="00D60857"/>
    <w:rsid w:val="00D60D90"/>
    <w:rsid w:val="00D610C0"/>
    <w:rsid w:val="00D610DE"/>
    <w:rsid w:val="00D62A33"/>
    <w:rsid w:val="00D62A5E"/>
    <w:rsid w:val="00D62C10"/>
    <w:rsid w:val="00D62E6F"/>
    <w:rsid w:val="00D637D5"/>
    <w:rsid w:val="00D63805"/>
    <w:rsid w:val="00D64AD5"/>
    <w:rsid w:val="00D6506B"/>
    <w:rsid w:val="00D65AD5"/>
    <w:rsid w:val="00D65D2F"/>
    <w:rsid w:val="00D66113"/>
    <w:rsid w:val="00D66B78"/>
    <w:rsid w:val="00D67320"/>
    <w:rsid w:val="00D67987"/>
    <w:rsid w:val="00D707D8"/>
    <w:rsid w:val="00D7198D"/>
    <w:rsid w:val="00D72C97"/>
    <w:rsid w:val="00D736AD"/>
    <w:rsid w:val="00D738E8"/>
    <w:rsid w:val="00D7451D"/>
    <w:rsid w:val="00D74733"/>
    <w:rsid w:val="00D74AFD"/>
    <w:rsid w:val="00D7534D"/>
    <w:rsid w:val="00D75681"/>
    <w:rsid w:val="00D75E31"/>
    <w:rsid w:val="00D76525"/>
    <w:rsid w:val="00D765E0"/>
    <w:rsid w:val="00D76BFD"/>
    <w:rsid w:val="00D76E11"/>
    <w:rsid w:val="00D80375"/>
    <w:rsid w:val="00D80BE4"/>
    <w:rsid w:val="00D81479"/>
    <w:rsid w:val="00D81830"/>
    <w:rsid w:val="00D81EA0"/>
    <w:rsid w:val="00D8213E"/>
    <w:rsid w:val="00D82419"/>
    <w:rsid w:val="00D82946"/>
    <w:rsid w:val="00D8430A"/>
    <w:rsid w:val="00D84EB6"/>
    <w:rsid w:val="00D84FCA"/>
    <w:rsid w:val="00D8584B"/>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E22"/>
    <w:rsid w:val="00DA13E1"/>
    <w:rsid w:val="00DA2ED4"/>
    <w:rsid w:val="00DA3447"/>
    <w:rsid w:val="00DA36B0"/>
    <w:rsid w:val="00DA4051"/>
    <w:rsid w:val="00DA46DD"/>
    <w:rsid w:val="00DA4922"/>
    <w:rsid w:val="00DA4F15"/>
    <w:rsid w:val="00DA5293"/>
    <w:rsid w:val="00DA5449"/>
    <w:rsid w:val="00DA594F"/>
    <w:rsid w:val="00DA5BC6"/>
    <w:rsid w:val="00DA6530"/>
    <w:rsid w:val="00DA6942"/>
    <w:rsid w:val="00DA6A3A"/>
    <w:rsid w:val="00DA6DB3"/>
    <w:rsid w:val="00DA7D17"/>
    <w:rsid w:val="00DA7ECB"/>
    <w:rsid w:val="00DA7FE4"/>
    <w:rsid w:val="00DB0893"/>
    <w:rsid w:val="00DB256C"/>
    <w:rsid w:val="00DB2D07"/>
    <w:rsid w:val="00DB316B"/>
    <w:rsid w:val="00DB32A2"/>
    <w:rsid w:val="00DB3332"/>
    <w:rsid w:val="00DB33E2"/>
    <w:rsid w:val="00DB384C"/>
    <w:rsid w:val="00DB451D"/>
    <w:rsid w:val="00DB514D"/>
    <w:rsid w:val="00DB63D9"/>
    <w:rsid w:val="00DB6430"/>
    <w:rsid w:val="00DB690F"/>
    <w:rsid w:val="00DB796B"/>
    <w:rsid w:val="00DC08D5"/>
    <w:rsid w:val="00DC1C10"/>
    <w:rsid w:val="00DC22E7"/>
    <w:rsid w:val="00DC2E87"/>
    <w:rsid w:val="00DC30E5"/>
    <w:rsid w:val="00DC32B4"/>
    <w:rsid w:val="00DC370E"/>
    <w:rsid w:val="00DC48DD"/>
    <w:rsid w:val="00DC5A9F"/>
    <w:rsid w:val="00DC630B"/>
    <w:rsid w:val="00DC6F01"/>
    <w:rsid w:val="00DC727F"/>
    <w:rsid w:val="00DC7DD4"/>
    <w:rsid w:val="00DC7F38"/>
    <w:rsid w:val="00DD0CAD"/>
    <w:rsid w:val="00DD1A1B"/>
    <w:rsid w:val="00DD1A78"/>
    <w:rsid w:val="00DD1CAF"/>
    <w:rsid w:val="00DD3EA1"/>
    <w:rsid w:val="00DD4C3D"/>
    <w:rsid w:val="00DD5A13"/>
    <w:rsid w:val="00DD611B"/>
    <w:rsid w:val="00DD791D"/>
    <w:rsid w:val="00DD7C20"/>
    <w:rsid w:val="00DE0113"/>
    <w:rsid w:val="00DE0662"/>
    <w:rsid w:val="00DE1CB2"/>
    <w:rsid w:val="00DE1DF8"/>
    <w:rsid w:val="00DE27AC"/>
    <w:rsid w:val="00DE2EC0"/>
    <w:rsid w:val="00DE3522"/>
    <w:rsid w:val="00DE3AD9"/>
    <w:rsid w:val="00DE3C6B"/>
    <w:rsid w:val="00DE445A"/>
    <w:rsid w:val="00DE5050"/>
    <w:rsid w:val="00DE65FA"/>
    <w:rsid w:val="00DF0026"/>
    <w:rsid w:val="00DF00BC"/>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E00098"/>
    <w:rsid w:val="00E00339"/>
    <w:rsid w:val="00E00BEA"/>
    <w:rsid w:val="00E00C2A"/>
    <w:rsid w:val="00E010D7"/>
    <w:rsid w:val="00E011B7"/>
    <w:rsid w:val="00E016A3"/>
    <w:rsid w:val="00E01A88"/>
    <w:rsid w:val="00E02BFB"/>
    <w:rsid w:val="00E02D81"/>
    <w:rsid w:val="00E03975"/>
    <w:rsid w:val="00E04842"/>
    <w:rsid w:val="00E05280"/>
    <w:rsid w:val="00E06336"/>
    <w:rsid w:val="00E06814"/>
    <w:rsid w:val="00E0737B"/>
    <w:rsid w:val="00E100E2"/>
    <w:rsid w:val="00E1081A"/>
    <w:rsid w:val="00E10B2D"/>
    <w:rsid w:val="00E1118D"/>
    <w:rsid w:val="00E12100"/>
    <w:rsid w:val="00E12191"/>
    <w:rsid w:val="00E12D31"/>
    <w:rsid w:val="00E13178"/>
    <w:rsid w:val="00E13409"/>
    <w:rsid w:val="00E13AF5"/>
    <w:rsid w:val="00E13E03"/>
    <w:rsid w:val="00E148F9"/>
    <w:rsid w:val="00E14C92"/>
    <w:rsid w:val="00E14F38"/>
    <w:rsid w:val="00E163B6"/>
    <w:rsid w:val="00E16D39"/>
    <w:rsid w:val="00E16D9D"/>
    <w:rsid w:val="00E17022"/>
    <w:rsid w:val="00E173C6"/>
    <w:rsid w:val="00E200F8"/>
    <w:rsid w:val="00E2099B"/>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2D5"/>
    <w:rsid w:val="00E25337"/>
    <w:rsid w:val="00E25625"/>
    <w:rsid w:val="00E2669F"/>
    <w:rsid w:val="00E26932"/>
    <w:rsid w:val="00E26E1D"/>
    <w:rsid w:val="00E27483"/>
    <w:rsid w:val="00E27B4C"/>
    <w:rsid w:val="00E303DF"/>
    <w:rsid w:val="00E309C1"/>
    <w:rsid w:val="00E313ED"/>
    <w:rsid w:val="00E316D3"/>
    <w:rsid w:val="00E31B75"/>
    <w:rsid w:val="00E32418"/>
    <w:rsid w:val="00E325A8"/>
    <w:rsid w:val="00E3286F"/>
    <w:rsid w:val="00E32C06"/>
    <w:rsid w:val="00E333D7"/>
    <w:rsid w:val="00E33BF6"/>
    <w:rsid w:val="00E33E60"/>
    <w:rsid w:val="00E345E5"/>
    <w:rsid w:val="00E34A41"/>
    <w:rsid w:val="00E35643"/>
    <w:rsid w:val="00E356FC"/>
    <w:rsid w:val="00E36899"/>
    <w:rsid w:val="00E36C14"/>
    <w:rsid w:val="00E378EB"/>
    <w:rsid w:val="00E37E73"/>
    <w:rsid w:val="00E400CA"/>
    <w:rsid w:val="00E40BC8"/>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C3"/>
    <w:rsid w:val="00E470E9"/>
    <w:rsid w:val="00E47C4C"/>
    <w:rsid w:val="00E47C6F"/>
    <w:rsid w:val="00E47D47"/>
    <w:rsid w:val="00E50121"/>
    <w:rsid w:val="00E5075B"/>
    <w:rsid w:val="00E50FAB"/>
    <w:rsid w:val="00E51E86"/>
    <w:rsid w:val="00E51FAE"/>
    <w:rsid w:val="00E52068"/>
    <w:rsid w:val="00E532D9"/>
    <w:rsid w:val="00E53D71"/>
    <w:rsid w:val="00E54138"/>
    <w:rsid w:val="00E54306"/>
    <w:rsid w:val="00E55784"/>
    <w:rsid w:val="00E55941"/>
    <w:rsid w:val="00E568BD"/>
    <w:rsid w:val="00E56EB0"/>
    <w:rsid w:val="00E57347"/>
    <w:rsid w:val="00E57768"/>
    <w:rsid w:val="00E57A35"/>
    <w:rsid w:val="00E60AA9"/>
    <w:rsid w:val="00E61086"/>
    <w:rsid w:val="00E61092"/>
    <w:rsid w:val="00E6149B"/>
    <w:rsid w:val="00E617F1"/>
    <w:rsid w:val="00E6218C"/>
    <w:rsid w:val="00E62B70"/>
    <w:rsid w:val="00E634D9"/>
    <w:rsid w:val="00E644BE"/>
    <w:rsid w:val="00E644D3"/>
    <w:rsid w:val="00E645EF"/>
    <w:rsid w:val="00E64E48"/>
    <w:rsid w:val="00E66514"/>
    <w:rsid w:val="00E66759"/>
    <w:rsid w:val="00E66F54"/>
    <w:rsid w:val="00E6729B"/>
    <w:rsid w:val="00E67758"/>
    <w:rsid w:val="00E67ED5"/>
    <w:rsid w:val="00E67EDA"/>
    <w:rsid w:val="00E7048D"/>
    <w:rsid w:val="00E70F3F"/>
    <w:rsid w:val="00E70F9A"/>
    <w:rsid w:val="00E70FAB"/>
    <w:rsid w:val="00E719ED"/>
    <w:rsid w:val="00E733B9"/>
    <w:rsid w:val="00E7341A"/>
    <w:rsid w:val="00E73798"/>
    <w:rsid w:val="00E73F68"/>
    <w:rsid w:val="00E74141"/>
    <w:rsid w:val="00E74685"/>
    <w:rsid w:val="00E75197"/>
    <w:rsid w:val="00E7581B"/>
    <w:rsid w:val="00E7673E"/>
    <w:rsid w:val="00E76F6B"/>
    <w:rsid w:val="00E772B1"/>
    <w:rsid w:val="00E77F19"/>
    <w:rsid w:val="00E80556"/>
    <w:rsid w:val="00E80EF5"/>
    <w:rsid w:val="00E82155"/>
    <w:rsid w:val="00E8234C"/>
    <w:rsid w:val="00E831DD"/>
    <w:rsid w:val="00E836AF"/>
    <w:rsid w:val="00E841FD"/>
    <w:rsid w:val="00E844A6"/>
    <w:rsid w:val="00E84B03"/>
    <w:rsid w:val="00E84C00"/>
    <w:rsid w:val="00E857FC"/>
    <w:rsid w:val="00E85A33"/>
    <w:rsid w:val="00E8607F"/>
    <w:rsid w:val="00E871CA"/>
    <w:rsid w:val="00E87E61"/>
    <w:rsid w:val="00E905E1"/>
    <w:rsid w:val="00E91549"/>
    <w:rsid w:val="00E91A10"/>
    <w:rsid w:val="00E91B42"/>
    <w:rsid w:val="00E92836"/>
    <w:rsid w:val="00E93373"/>
    <w:rsid w:val="00E93A6E"/>
    <w:rsid w:val="00E949D8"/>
    <w:rsid w:val="00E94A28"/>
    <w:rsid w:val="00E95613"/>
    <w:rsid w:val="00E95773"/>
    <w:rsid w:val="00E957B9"/>
    <w:rsid w:val="00E96305"/>
    <w:rsid w:val="00E96E85"/>
    <w:rsid w:val="00E972DF"/>
    <w:rsid w:val="00E9761A"/>
    <w:rsid w:val="00EA0252"/>
    <w:rsid w:val="00EA0EB9"/>
    <w:rsid w:val="00EA1741"/>
    <w:rsid w:val="00EA2145"/>
    <w:rsid w:val="00EA21F8"/>
    <w:rsid w:val="00EA2384"/>
    <w:rsid w:val="00EA28DC"/>
    <w:rsid w:val="00EA2A7C"/>
    <w:rsid w:val="00EA2CB6"/>
    <w:rsid w:val="00EA34D0"/>
    <w:rsid w:val="00EA3949"/>
    <w:rsid w:val="00EA417D"/>
    <w:rsid w:val="00EA4ED1"/>
    <w:rsid w:val="00EA57BF"/>
    <w:rsid w:val="00EA57DD"/>
    <w:rsid w:val="00EA6989"/>
    <w:rsid w:val="00EA7DD4"/>
    <w:rsid w:val="00EB05AD"/>
    <w:rsid w:val="00EB05D9"/>
    <w:rsid w:val="00EB1172"/>
    <w:rsid w:val="00EB1B0E"/>
    <w:rsid w:val="00EB2600"/>
    <w:rsid w:val="00EB26CC"/>
    <w:rsid w:val="00EB3174"/>
    <w:rsid w:val="00EB40B7"/>
    <w:rsid w:val="00EB498B"/>
    <w:rsid w:val="00EB5C05"/>
    <w:rsid w:val="00EB625C"/>
    <w:rsid w:val="00EB6CC2"/>
    <w:rsid w:val="00EB6E24"/>
    <w:rsid w:val="00EB7770"/>
    <w:rsid w:val="00EC04E0"/>
    <w:rsid w:val="00EC0536"/>
    <w:rsid w:val="00EC05F8"/>
    <w:rsid w:val="00EC0877"/>
    <w:rsid w:val="00EC1084"/>
    <w:rsid w:val="00EC12AF"/>
    <w:rsid w:val="00EC2E03"/>
    <w:rsid w:val="00EC3DBE"/>
    <w:rsid w:val="00EC496A"/>
    <w:rsid w:val="00EC57D4"/>
    <w:rsid w:val="00EC602B"/>
    <w:rsid w:val="00EC6823"/>
    <w:rsid w:val="00EC6B2F"/>
    <w:rsid w:val="00EC6D22"/>
    <w:rsid w:val="00EC7EE1"/>
    <w:rsid w:val="00EC7F63"/>
    <w:rsid w:val="00ED0217"/>
    <w:rsid w:val="00ED1A2C"/>
    <w:rsid w:val="00ED2523"/>
    <w:rsid w:val="00ED2F7E"/>
    <w:rsid w:val="00ED42E6"/>
    <w:rsid w:val="00ED4754"/>
    <w:rsid w:val="00ED514C"/>
    <w:rsid w:val="00ED563D"/>
    <w:rsid w:val="00ED59C0"/>
    <w:rsid w:val="00ED62A6"/>
    <w:rsid w:val="00ED6BCB"/>
    <w:rsid w:val="00ED6EAD"/>
    <w:rsid w:val="00ED7147"/>
    <w:rsid w:val="00ED7D41"/>
    <w:rsid w:val="00EE0C9D"/>
    <w:rsid w:val="00EE130E"/>
    <w:rsid w:val="00EE1B1F"/>
    <w:rsid w:val="00EE1EAC"/>
    <w:rsid w:val="00EE3077"/>
    <w:rsid w:val="00EE3138"/>
    <w:rsid w:val="00EE5139"/>
    <w:rsid w:val="00EE548A"/>
    <w:rsid w:val="00EE57EE"/>
    <w:rsid w:val="00EE610D"/>
    <w:rsid w:val="00EE636A"/>
    <w:rsid w:val="00EE6D50"/>
    <w:rsid w:val="00EE7AD7"/>
    <w:rsid w:val="00EE7B4B"/>
    <w:rsid w:val="00EF0479"/>
    <w:rsid w:val="00EF0D4F"/>
    <w:rsid w:val="00EF0E4F"/>
    <w:rsid w:val="00EF0F8F"/>
    <w:rsid w:val="00EF3E68"/>
    <w:rsid w:val="00EF47BB"/>
    <w:rsid w:val="00EF48C7"/>
    <w:rsid w:val="00EF49FC"/>
    <w:rsid w:val="00EF4A41"/>
    <w:rsid w:val="00EF4CAE"/>
    <w:rsid w:val="00EF5643"/>
    <w:rsid w:val="00EF5941"/>
    <w:rsid w:val="00EF5B17"/>
    <w:rsid w:val="00EF5E08"/>
    <w:rsid w:val="00EF633C"/>
    <w:rsid w:val="00EF6382"/>
    <w:rsid w:val="00EF707F"/>
    <w:rsid w:val="00EF78F8"/>
    <w:rsid w:val="00F0015D"/>
    <w:rsid w:val="00F004D5"/>
    <w:rsid w:val="00F01BE9"/>
    <w:rsid w:val="00F01DD4"/>
    <w:rsid w:val="00F01EE1"/>
    <w:rsid w:val="00F03D00"/>
    <w:rsid w:val="00F03E12"/>
    <w:rsid w:val="00F04C2F"/>
    <w:rsid w:val="00F052AB"/>
    <w:rsid w:val="00F0550E"/>
    <w:rsid w:val="00F05964"/>
    <w:rsid w:val="00F06E1C"/>
    <w:rsid w:val="00F1008E"/>
    <w:rsid w:val="00F103FE"/>
    <w:rsid w:val="00F10B0F"/>
    <w:rsid w:val="00F10C95"/>
    <w:rsid w:val="00F10CC2"/>
    <w:rsid w:val="00F10E71"/>
    <w:rsid w:val="00F112F3"/>
    <w:rsid w:val="00F115A1"/>
    <w:rsid w:val="00F11C34"/>
    <w:rsid w:val="00F12A04"/>
    <w:rsid w:val="00F134E3"/>
    <w:rsid w:val="00F13926"/>
    <w:rsid w:val="00F14307"/>
    <w:rsid w:val="00F14EBD"/>
    <w:rsid w:val="00F15854"/>
    <w:rsid w:val="00F15E30"/>
    <w:rsid w:val="00F16046"/>
    <w:rsid w:val="00F168C5"/>
    <w:rsid w:val="00F16DE7"/>
    <w:rsid w:val="00F1782B"/>
    <w:rsid w:val="00F17832"/>
    <w:rsid w:val="00F2163E"/>
    <w:rsid w:val="00F21692"/>
    <w:rsid w:val="00F21F72"/>
    <w:rsid w:val="00F2231E"/>
    <w:rsid w:val="00F22456"/>
    <w:rsid w:val="00F22F8D"/>
    <w:rsid w:val="00F2308B"/>
    <w:rsid w:val="00F23437"/>
    <w:rsid w:val="00F23B11"/>
    <w:rsid w:val="00F23CFC"/>
    <w:rsid w:val="00F23E66"/>
    <w:rsid w:val="00F240FC"/>
    <w:rsid w:val="00F24D26"/>
    <w:rsid w:val="00F24F61"/>
    <w:rsid w:val="00F25485"/>
    <w:rsid w:val="00F254E6"/>
    <w:rsid w:val="00F25DCE"/>
    <w:rsid w:val="00F25E22"/>
    <w:rsid w:val="00F260FB"/>
    <w:rsid w:val="00F2633A"/>
    <w:rsid w:val="00F27400"/>
    <w:rsid w:val="00F308B0"/>
    <w:rsid w:val="00F30F0D"/>
    <w:rsid w:val="00F3110E"/>
    <w:rsid w:val="00F315B1"/>
    <w:rsid w:val="00F31EB0"/>
    <w:rsid w:val="00F3393A"/>
    <w:rsid w:val="00F3413A"/>
    <w:rsid w:val="00F34293"/>
    <w:rsid w:val="00F36624"/>
    <w:rsid w:val="00F36746"/>
    <w:rsid w:val="00F36B12"/>
    <w:rsid w:val="00F37054"/>
    <w:rsid w:val="00F4018B"/>
    <w:rsid w:val="00F40C40"/>
    <w:rsid w:val="00F41DA8"/>
    <w:rsid w:val="00F423DF"/>
    <w:rsid w:val="00F43082"/>
    <w:rsid w:val="00F432DB"/>
    <w:rsid w:val="00F434E0"/>
    <w:rsid w:val="00F436E2"/>
    <w:rsid w:val="00F43ADD"/>
    <w:rsid w:val="00F447E6"/>
    <w:rsid w:val="00F4493C"/>
    <w:rsid w:val="00F44955"/>
    <w:rsid w:val="00F4519B"/>
    <w:rsid w:val="00F451FD"/>
    <w:rsid w:val="00F45A79"/>
    <w:rsid w:val="00F45C08"/>
    <w:rsid w:val="00F46889"/>
    <w:rsid w:val="00F46DF1"/>
    <w:rsid w:val="00F46E95"/>
    <w:rsid w:val="00F479F0"/>
    <w:rsid w:val="00F500BE"/>
    <w:rsid w:val="00F501D3"/>
    <w:rsid w:val="00F504C4"/>
    <w:rsid w:val="00F50D0B"/>
    <w:rsid w:val="00F51058"/>
    <w:rsid w:val="00F511E0"/>
    <w:rsid w:val="00F512C2"/>
    <w:rsid w:val="00F516FB"/>
    <w:rsid w:val="00F52477"/>
    <w:rsid w:val="00F5256A"/>
    <w:rsid w:val="00F52F60"/>
    <w:rsid w:val="00F534A0"/>
    <w:rsid w:val="00F5362D"/>
    <w:rsid w:val="00F54366"/>
    <w:rsid w:val="00F543CB"/>
    <w:rsid w:val="00F5440D"/>
    <w:rsid w:val="00F5495F"/>
    <w:rsid w:val="00F54A23"/>
    <w:rsid w:val="00F5568B"/>
    <w:rsid w:val="00F565D9"/>
    <w:rsid w:val="00F567A1"/>
    <w:rsid w:val="00F5796A"/>
    <w:rsid w:val="00F6020D"/>
    <w:rsid w:val="00F60F19"/>
    <w:rsid w:val="00F62DEA"/>
    <w:rsid w:val="00F63872"/>
    <w:rsid w:val="00F63CB6"/>
    <w:rsid w:val="00F63E93"/>
    <w:rsid w:val="00F63F97"/>
    <w:rsid w:val="00F65612"/>
    <w:rsid w:val="00F65792"/>
    <w:rsid w:val="00F662D5"/>
    <w:rsid w:val="00F6677E"/>
    <w:rsid w:val="00F66873"/>
    <w:rsid w:val="00F66AEF"/>
    <w:rsid w:val="00F670CB"/>
    <w:rsid w:val="00F67F88"/>
    <w:rsid w:val="00F70A92"/>
    <w:rsid w:val="00F70B45"/>
    <w:rsid w:val="00F717E5"/>
    <w:rsid w:val="00F71A73"/>
    <w:rsid w:val="00F72501"/>
    <w:rsid w:val="00F72E8B"/>
    <w:rsid w:val="00F72FB0"/>
    <w:rsid w:val="00F7360F"/>
    <w:rsid w:val="00F74BD1"/>
    <w:rsid w:val="00F752F6"/>
    <w:rsid w:val="00F75B85"/>
    <w:rsid w:val="00F75E4F"/>
    <w:rsid w:val="00F76F29"/>
    <w:rsid w:val="00F76FB1"/>
    <w:rsid w:val="00F771C6"/>
    <w:rsid w:val="00F77508"/>
    <w:rsid w:val="00F777D1"/>
    <w:rsid w:val="00F77C69"/>
    <w:rsid w:val="00F77CD8"/>
    <w:rsid w:val="00F8016F"/>
    <w:rsid w:val="00F80415"/>
    <w:rsid w:val="00F808E2"/>
    <w:rsid w:val="00F81E1C"/>
    <w:rsid w:val="00F82A20"/>
    <w:rsid w:val="00F838BD"/>
    <w:rsid w:val="00F8417E"/>
    <w:rsid w:val="00F855D0"/>
    <w:rsid w:val="00F860A8"/>
    <w:rsid w:val="00F86250"/>
    <w:rsid w:val="00F869F5"/>
    <w:rsid w:val="00F87055"/>
    <w:rsid w:val="00F871A8"/>
    <w:rsid w:val="00F87BEE"/>
    <w:rsid w:val="00F90E99"/>
    <w:rsid w:val="00F912F7"/>
    <w:rsid w:val="00F9149E"/>
    <w:rsid w:val="00F9165F"/>
    <w:rsid w:val="00F91E11"/>
    <w:rsid w:val="00F9274E"/>
    <w:rsid w:val="00F93242"/>
    <w:rsid w:val="00F945DB"/>
    <w:rsid w:val="00F94CE3"/>
    <w:rsid w:val="00F96192"/>
    <w:rsid w:val="00F9698F"/>
    <w:rsid w:val="00FA004B"/>
    <w:rsid w:val="00FA023F"/>
    <w:rsid w:val="00FA05AB"/>
    <w:rsid w:val="00FA08C9"/>
    <w:rsid w:val="00FA1651"/>
    <w:rsid w:val="00FA1941"/>
    <w:rsid w:val="00FA1BBD"/>
    <w:rsid w:val="00FA2428"/>
    <w:rsid w:val="00FA288A"/>
    <w:rsid w:val="00FA39C1"/>
    <w:rsid w:val="00FA3AC1"/>
    <w:rsid w:val="00FA430E"/>
    <w:rsid w:val="00FA47F9"/>
    <w:rsid w:val="00FA4B85"/>
    <w:rsid w:val="00FA4E20"/>
    <w:rsid w:val="00FA4F4C"/>
    <w:rsid w:val="00FA57E2"/>
    <w:rsid w:val="00FA66C3"/>
    <w:rsid w:val="00FA6984"/>
    <w:rsid w:val="00FA6ED0"/>
    <w:rsid w:val="00FA7761"/>
    <w:rsid w:val="00FA7D5F"/>
    <w:rsid w:val="00FB05DE"/>
    <w:rsid w:val="00FB16F6"/>
    <w:rsid w:val="00FB1BA0"/>
    <w:rsid w:val="00FB2546"/>
    <w:rsid w:val="00FB290E"/>
    <w:rsid w:val="00FB2CE5"/>
    <w:rsid w:val="00FB3F3D"/>
    <w:rsid w:val="00FB4238"/>
    <w:rsid w:val="00FB4C22"/>
    <w:rsid w:val="00FB5507"/>
    <w:rsid w:val="00FB689E"/>
    <w:rsid w:val="00FC0638"/>
    <w:rsid w:val="00FC0769"/>
    <w:rsid w:val="00FC08EE"/>
    <w:rsid w:val="00FC124D"/>
    <w:rsid w:val="00FC1380"/>
    <w:rsid w:val="00FC180C"/>
    <w:rsid w:val="00FC1DB8"/>
    <w:rsid w:val="00FC1E49"/>
    <w:rsid w:val="00FC239F"/>
    <w:rsid w:val="00FC25A2"/>
    <w:rsid w:val="00FC2EEA"/>
    <w:rsid w:val="00FC3050"/>
    <w:rsid w:val="00FC3250"/>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0FFC"/>
    <w:rsid w:val="00FD1BE0"/>
    <w:rsid w:val="00FD1E90"/>
    <w:rsid w:val="00FD234D"/>
    <w:rsid w:val="00FD2616"/>
    <w:rsid w:val="00FD2BAC"/>
    <w:rsid w:val="00FD3802"/>
    <w:rsid w:val="00FD4160"/>
    <w:rsid w:val="00FD4E1F"/>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4BD7"/>
    <w:rsid w:val="00FE5307"/>
    <w:rsid w:val="00FE573F"/>
    <w:rsid w:val="00FE6035"/>
    <w:rsid w:val="00FE6BC0"/>
    <w:rsid w:val="00FE72F0"/>
    <w:rsid w:val="00FF03B0"/>
    <w:rsid w:val="00FF12B0"/>
    <w:rsid w:val="00FF195F"/>
    <w:rsid w:val="00FF1ED8"/>
    <w:rsid w:val="00FF20FB"/>
    <w:rsid w:val="00FF4684"/>
    <w:rsid w:val="00FF5C6E"/>
    <w:rsid w:val="00FF7017"/>
    <w:rsid w:val="00FF77E5"/>
    <w:rsid w:val="00FF7DBA"/>
    <w:rsid w:val="021D1DBC"/>
    <w:rsid w:val="021E0E41"/>
    <w:rsid w:val="02A90C53"/>
    <w:rsid w:val="03A440C8"/>
    <w:rsid w:val="03A60D05"/>
    <w:rsid w:val="044043EE"/>
    <w:rsid w:val="045D6400"/>
    <w:rsid w:val="04C34C2C"/>
    <w:rsid w:val="0619592C"/>
    <w:rsid w:val="075B4DB8"/>
    <w:rsid w:val="07DF21CE"/>
    <w:rsid w:val="08042C11"/>
    <w:rsid w:val="083F74A4"/>
    <w:rsid w:val="08426FBA"/>
    <w:rsid w:val="08ED2181"/>
    <w:rsid w:val="08FD7067"/>
    <w:rsid w:val="0BA0140C"/>
    <w:rsid w:val="0BB16C5B"/>
    <w:rsid w:val="0BCA6171"/>
    <w:rsid w:val="0C0F4D2E"/>
    <w:rsid w:val="0CF93892"/>
    <w:rsid w:val="0D620620"/>
    <w:rsid w:val="0D9F5F13"/>
    <w:rsid w:val="0E291AE6"/>
    <w:rsid w:val="0E706EBC"/>
    <w:rsid w:val="0E8B7F15"/>
    <w:rsid w:val="0EDB1E4A"/>
    <w:rsid w:val="0F654BA3"/>
    <w:rsid w:val="0FD606AB"/>
    <w:rsid w:val="10ED68EB"/>
    <w:rsid w:val="11814FA4"/>
    <w:rsid w:val="119C31DA"/>
    <w:rsid w:val="12506694"/>
    <w:rsid w:val="126A3260"/>
    <w:rsid w:val="1378151E"/>
    <w:rsid w:val="146F6A5A"/>
    <w:rsid w:val="151119E2"/>
    <w:rsid w:val="15B2599E"/>
    <w:rsid w:val="16053DF5"/>
    <w:rsid w:val="1624534B"/>
    <w:rsid w:val="16BD7165"/>
    <w:rsid w:val="16D2018C"/>
    <w:rsid w:val="16E64E92"/>
    <w:rsid w:val="17445E94"/>
    <w:rsid w:val="183146A6"/>
    <w:rsid w:val="18342AF1"/>
    <w:rsid w:val="18C33420"/>
    <w:rsid w:val="19F103C0"/>
    <w:rsid w:val="1A934FA2"/>
    <w:rsid w:val="1B457BA7"/>
    <w:rsid w:val="1B9A03CE"/>
    <w:rsid w:val="1BD60101"/>
    <w:rsid w:val="1C0952CC"/>
    <w:rsid w:val="1C9471ED"/>
    <w:rsid w:val="1D100F85"/>
    <w:rsid w:val="1DF9157F"/>
    <w:rsid w:val="1E0356C9"/>
    <w:rsid w:val="1E0A1C66"/>
    <w:rsid w:val="1E5A006E"/>
    <w:rsid w:val="1F047F6D"/>
    <w:rsid w:val="1F337F0F"/>
    <w:rsid w:val="1F351F84"/>
    <w:rsid w:val="1F3F0369"/>
    <w:rsid w:val="20167419"/>
    <w:rsid w:val="20EA703A"/>
    <w:rsid w:val="214740F0"/>
    <w:rsid w:val="216C430B"/>
    <w:rsid w:val="21EB532B"/>
    <w:rsid w:val="24384BC0"/>
    <w:rsid w:val="250A48C7"/>
    <w:rsid w:val="2619413C"/>
    <w:rsid w:val="27113A25"/>
    <w:rsid w:val="27484D51"/>
    <w:rsid w:val="27FB7339"/>
    <w:rsid w:val="287268D1"/>
    <w:rsid w:val="28CB5C9C"/>
    <w:rsid w:val="2A040800"/>
    <w:rsid w:val="2A06399E"/>
    <w:rsid w:val="2B573197"/>
    <w:rsid w:val="2B5928E4"/>
    <w:rsid w:val="2BFE4B69"/>
    <w:rsid w:val="2C1E5F2C"/>
    <w:rsid w:val="2CA622EC"/>
    <w:rsid w:val="2EB21366"/>
    <w:rsid w:val="306B6C6F"/>
    <w:rsid w:val="318D70C3"/>
    <w:rsid w:val="3208598E"/>
    <w:rsid w:val="32646205"/>
    <w:rsid w:val="327D7379"/>
    <w:rsid w:val="33066C49"/>
    <w:rsid w:val="347C6ABB"/>
    <w:rsid w:val="351301FF"/>
    <w:rsid w:val="35D22F2D"/>
    <w:rsid w:val="36645057"/>
    <w:rsid w:val="371555C0"/>
    <w:rsid w:val="371C260C"/>
    <w:rsid w:val="37773E69"/>
    <w:rsid w:val="380619B8"/>
    <w:rsid w:val="38DE30F9"/>
    <w:rsid w:val="390A5EAD"/>
    <w:rsid w:val="397C0EBB"/>
    <w:rsid w:val="39B01D7A"/>
    <w:rsid w:val="3B533430"/>
    <w:rsid w:val="3B5D07C1"/>
    <w:rsid w:val="3BCC1961"/>
    <w:rsid w:val="3BCC253A"/>
    <w:rsid w:val="3C276E8E"/>
    <w:rsid w:val="3C4B5ED7"/>
    <w:rsid w:val="3D1B1369"/>
    <w:rsid w:val="3E070D77"/>
    <w:rsid w:val="3F037B17"/>
    <w:rsid w:val="3FA30E30"/>
    <w:rsid w:val="3FB64FFD"/>
    <w:rsid w:val="3FCA5363"/>
    <w:rsid w:val="3FE37909"/>
    <w:rsid w:val="408373C8"/>
    <w:rsid w:val="40C23520"/>
    <w:rsid w:val="40DC685A"/>
    <w:rsid w:val="4178722E"/>
    <w:rsid w:val="421B4387"/>
    <w:rsid w:val="42641B9D"/>
    <w:rsid w:val="430E57DB"/>
    <w:rsid w:val="43175494"/>
    <w:rsid w:val="437C00C5"/>
    <w:rsid w:val="439B2AB4"/>
    <w:rsid w:val="43BA39E0"/>
    <w:rsid w:val="440C7A69"/>
    <w:rsid w:val="44351CEF"/>
    <w:rsid w:val="444A6F49"/>
    <w:rsid w:val="45D77A14"/>
    <w:rsid w:val="45F36B34"/>
    <w:rsid w:val="466B1045"/>
    <w:rsid w:val="46AA53A4"/>
    <w:rsid w:val="46EF7E2A"/>
    <w:rsid w:val="470B6934"/>
    <w:rsid w:val="485A0C2A"/>
    <w:rsid w:val="4B331065"/>
    <w:rsid w:val="4BEC5F83"/>
    <w:rsid w:val="4C7915DC"/>
    <w:rsid w:val="4C7E777B"/>
    <w:rsid w:val="4D156978"/>
    <w:rsid w:val="4D5C645F"/>
    <w:rsid w:val="4DA15C3B"/>
    <w:rsid w:val="4DB8194B"/>
    <w:rsid w:val="4E0A44CD"/>
    <w:rsid w:val="4E6B565B"/>
    <w:rsid w:val="4F011A62"/>
    <w:rsid w:val="4FC41F5F"/>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63E6E53"/>
    <w:rsid w:val="56527D0C"/>
    <w:rsid w:val="56846213"/>
    <w:rsid w:val="572F56A4"/>
    <w:rsid w:val="574A7BCA"/>
    <w:rsid w:val="587456A5"/>
    <w:rsid w:val="58BB04AE"/>
    <w:rsid w:val="5AD22D98"/>
    <w:rsid w:val="5AF61923"/>
    <w:rsid w:val="5AFC6020"/>
    <w:rsid w:val="5B3D6FD1"/>
    <w:rsid w:val="5BEA5946"/>
    <w:rsid w:val="5BEB5EAE"/>
    <w:rsid w:val="5CCB7E33"/>
    <w:rsid w:val="5CED06EC"/>
    <w:rsid w:val="5DA14AAB"/>
    <w:rsid w:val="5DD2203D"/>
    <w:rsid w:val="5E765BB4"/>
    <w:rsid w:val="5F300F7C"/>
    <w:rsid w:val="5F6F198F"/>
    <w:rsid w:val="5F9D2BEA"/>
    <w:rsid w:val="5FA82717"/>
    <w:rsid w:val="5FB5145E"/>
    <w:rsid w:val="617A60D4"/>
    <w:rsid w:val="619739B5"/>
    <w:rsid w:val="61E05D35"/>
    <w:rsid w:val="62255368"/>
    <w:rsid w:val="622F2A52"/>
    <w:rsid w:val="624D2EBC"/>
    <w:rsid w:val="62B42E44"/>
    <w:rsid w:val="6340406A"/>
    <w:rsid w:val="635C1C7B"/>
    <w:rsid w:val="64607141"/>
    <w:rsid w:val="64B72594"/>
    <w:rsid w:val="656D58BB"/>
    <w:rsid w:val="65976BE5"/>
    <w:rsid w:val="65A34E61"/>
    <w:rsid w:val="661C2E4D"/>
    <w:rsid w:val="662E6178"/>
    <w:rsid w:val="66B97052"/>
    <w:rsid w:val="671F5582"/>
    <w:rsid w:val="672B0CD1"/>
    <w:rsid w:val="672B42F3"/>
    <w:rsid w:val="67794C81"/>
    <w:rsid w:val="67A84A6B"/>
    <w:rsid w:val="68645589"/>
    <w:rsid w:val="68720533"/>
    <w:rsid w:val="68AD1ABE"/>
    <w:rsid w:val="694B268A"/>
    <w:rsid w:val="6A0840D0"/>
    <w:rsid w:val="6A5E55C1"/>
    <w:rsid w:val="6A92669F"/>
    <w:rsid w:val="6AFD56EC"/>
    <w:rsid w:val="6B3831FA"/>
    <w:rsid w:val="6B8E4429"/>
    <w:rsid w:val="6BE3660B"/>
    <w:rsid w:val="6D05076C"/>
    <w:rsid w:val="6D5A0571"/>
    <w:rsid w:val="6ED5313A"/>
    <w:rsid w:val="6EE61C84"/>
    <w:rsid w:val="704E2E5C"/>
    <w:rsid w:val="713A795D"/>
    <w:rsid w:val="71C0701D"/>
    <w:rsid w:val="721029E4"/>
    <w:rsid w:val="72D77CEB"/>
    <w:rsid w:val="733D3C82"/>
    <w:rsid w:val="742712AF"/>
    <w:rsid w:val="74587B16"/>
    <w:rsid w:val="746A7BD0"/>
    <w:rsid w:val="74EB0424"/>
    <w:rsid w:val="75016CB3"/>
    <w:rsid w:val="75850248"/>
    <w:rsid w:val="762A00A1"/>
    <w:rsid w:val="763336C0"/>
    <w:rsid w:val="774F7021"/>
    <w:rsid w:val="77B44593"/>
    <w:rsid w:val="77E0304C"/>
    <w:rsid w:val="77F84977"/>
    <w:rsid w:val="78230531"/>
    <w:rsid w:val="783539A5"/>
    <w:rsid w:val="78662EC9"/>
    <w:rsid w:val="78B04B43"/>
    <w:rsid w:val="78EC6579"/>
    <w:rsid w:val="7963362D"/>
    <w:rsid w:val="7A111987"/>
    <w:rsid w:val="7A2E2B34"/>
    <w:rsid w:val="7AD333F8"/>
    <w:rsid w:val="7B47262F"/>
    <w:rsid w:val="7B531509"/>
    <w:rsid w:val="7CDB3044"/>
    <w:rsid w:val="7CFF4650"/>
    <w:rsid w:val="7E056398"/>
    <w:rsid w:val="7E3F7C08"/>
    <w:rsid w:val="7E6218B8"/>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30C29B06"/>
  <w15:docId w15:val="{9102ED72-2D34-422D-A96B-66159DFF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
    <w:name w:val="annotation subject"/>
    <w:basedOn w:val="a5"/>
    <w:next w:val="a5"/>
    <w:link w:val="af0"/>
    <w:uiPriority w:val="99"/>
    <w:semiHidden/>
    <w:unhideWhenUsed/>
    <w:qFormat/>
    <w:rPr>
      <w:b/>
      <w:bCs/>
    </w:rPr>
  </w:style>
  <w:style w:type="table" w:styleId="af1">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列表段落11,목록단락"/>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lang w:val="en-US"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val="en-US" w:eastAsia="en-US"/>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lang w:val="en-US" w:eastAsia="zh-CN"/>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lang w:val="en-US" w:eastAsia="zh-CN"/>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7"/>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8"/>
      </w:numPr>
      <w:overflowPunct/>
      <w:autoSpaceDE/>
      <w:autoSpaceDN/>
      <w:adjustRightInd/>
      <w:spacing w:after="0" w:line="240" w:lineRule="auto"/>
      <w:textAlignment w:val="auto"/>
    </w:pPr>
    <w:rPr>
      <w:rFonts w:ascii="Times" w:eastAsia="Batang" w:hAnsi="Times"/>
      <w:lang w:val="en-US"/>
    </w:rPr>
  </w:style>
  <w:style w:type="paragraph" w:customStyle="1" w:styleId="berarbeitung1">
    <w:name w:val="Überarbeitung1"/>
    <w:hidden/>
    <w:uiPriority w:val="99"/>
    <w:semiHidden/>
    <w:qFormat/>
    <w:rPr>
      <w:rFonts w:ascii="Times New Roman" w:eastAsia="SimSun" w:hAnsi="Times New Roman" w:cs="Times New Roman"/>
      <w:lang w:val="en-GB" w:eastAsia="en-US"/>
    </w:rPr>
  </w:style>
  <w:style w:type="character" w:customStyle="1" w:styleId="15">
    <w:name w:val="リスト段落 (文字)1"/>
    <w:uiPriority w:val="34"/>
    <w:qFormat/>
    <w:rPr>
      <w:rFonts w:ascii="Times" w:eastAsia="Batang" w:hAnsi="Times"/>
      <w:szCs w:val="24"/>
      <w:lang w:val="en-GB" w:eastAsia="zh-CN"/>
    </w:rPr>
  </w:style>
  <w:style w:type="paragraph" w:customStyle="1" w:styleId="B1">
    <w:name w:val="B1"/>
    <w:basedOn w:val="a"/>
    <w:link w:val="B1Char1"/>
    <w:qFormat/>
    <w:pPr>
      <w:overflowPunct/>
      <w:autoSpaceDE/>
      <w:autoSpaceDN/>
      <w:adjustRightInd/>
      <w:spacing w:line="240" w:lineRule="auto"/>
      <w:ind w:left="568" w:hanging="284"/>
      <w:textAlignment w:val="auto"/>
    </w:pPr>
  </w:style>
  <w:style w:type="character" w:customStyle="1" w:styleId="B1Char1">
    <w:name w:val="B1 Char1"/>
    <w:link w:val="B1"/>
    <w:qFormat/>
    <w:rPr>
      <w:rFonts w:ascii="Times New Roman" w:eastAsia="SimSun" w:hAnsi="Times New Roman" w:cs="Times New Roman"/>
      <w:lang w:val="en-GB" w:eastAsia="en-US"/>
    </w:rPr>
  </w:style>
  <w:style w:type="paragraph" w:styleId="af8">
    <w:name w:val="Revision"/>
    <w:hidden/>
    <w:uiPriority w:val="99"/>
    <w:semiHidden/>
    <w:rsid w:val="00EE3077"/>
    <w:pPr>
      <w:spacing w:after="0" w:line="240" w:lineRule="auto"/>
    </w:pPr>
    <w:rPr>
      <w:rFonts w:ascii="Times New Roman" w:eastAsia="SimSun" w:hAnsi="Times New Roman" w:cs="Times New Roman"/>
      <w:lang w:val="en-GB" w:eastAsia="en-US"/>
    </w:rPr>
  </w:style>
  <w:style w:type="character" w:styleId="af9">
    <w:name w:val="Strong"/>
    <w:basedOn w:val="a0"/>
    <w:uiPriority w:val="22"/>
    <w:qFormat/>
    <w:rsid w:val="00CD5A37"/>
    <w:rPr>
      <w:b/>
      <w:bCs/>
    </w:rPr>
  </w:style>
  <w:style w:type="character" w:customStyle="1" w:styleId="x0ick">
    <w:name w:val="x0ick"/>
    <w:basedOn w:val="a0"/>
    <w:rsid w:val="00207CF9"/>
  </w:style>
  <w:style w:type="character" w:customStyle="1" w:styleId="nlyh">
    <w:name w:val="nl_yh"/>
    <w:basedOn w:val="a0"/>
    <w:rsid w:val="00562293"/>
  </w:style>
  <w:style w:type="character" w:customStyle="1" w:styleId="ms-button-flexcontainer">
    <w:name w:val="ms-button-flexcontainer"/>
    <w:basedOn w:val="a0"/>
    <w:rsid w:val="004F4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47705">
      <w:bodyDiv w:val="1"/>
      <w:marLeft w:val="0"/>
      <w:marRight w:val="0"/>
      <w:marTop w:val="0"/>
      <w:marBottom w:val="0"/>
      <w:divBdr>
        <w:top w:val="none" w:sz="0" w:space="0" w:color="auto"/>
        <w:left w:val="none" w:sz="0" w:space="0" w:color="auto"/>
        <w:bottom w:val="none" w:sz="0" w:space="0" w:color="auto"/>
        <w:right w:val="none" w:sz="0" w:space="0" w:color="auto"/>
      </w:divBdr>
    </w:div>
    <w:div w:id="186918662">
      <w:bodyDiv w:val="1"/>
      <w:marLeft w:val="0"/>
      <w:marRight w:val="0"/>
      <w:marTop w:val="0"/>
      <w:marBottom w:val="0"/>
      <w:divBdr>
        <w:top w:val="none" w:sz="0" w:space="0" w:color="auto"/>
        <w:left w:val="none" w:sz="0" w:space="0" w:color="auto"/>
        <w:bottom w:val="none" w:sz="0" w:space="0" w:color="auto"/>
        <w:right w:val="none" w:sz="0" w:space="0" w:color="auto"/>
      </w:divBdr>
      <w:divsChild>
        <w:div w:id="711923147">
          <w:marLeft w:val="0"/>
          <w:marRight w:val="0"/>
          <w:marTop w:val="0"/>
          <w:marBottom w:val="0"/>
          <w:divBdr>
            <w:top w:val="none" w:sz="0" w:space="0" w:color="auto"/>
            <w:left w:val="none" w:sz="0" w:space="0" w:color="auto"/>
            <w:bottom w:val="none" w:sz="0" w:space="0" w:color="auto"/>
            <w:right w:val="none" w:sz="0" w:space="0" w:color="auto"/>
          </w:divBdr>
        </w:div>
      </w:divsChild>
    </w:div>
    <w:div w:id="191265441">
      <w:bodyDiv w:val="1"/>
      <w:marLeft w:val="0"/>
      <w:marRight w:val="0"/>
      <w:marTop w:val="0"/>
      <w:marBottom w:val="0"/>
      <w:divBdr>
        <w:top w:val="none" w:sz="0" w:space="0" w:color="auto"/>
        <w:left w:val="none" w:sz="0" w:space="0" w:color="auto"/>
        <w:bottom w:val="none" w:sz="0" w:space="0" w:color="auto"/>
        <w:right w:val="none" w:sz="0" w:space="0" w:color="auto"/>
      </w:divBdr>
    </w:div>
    <w:div w:id="213852624">
      <w:bodyDiv w:val="1"/>
      <w:marLeft w:val="0"/>
      <w:marRight w:val="0"/>
      <w:marTop w:val="0"/>
      <w:marBottom w:val="0"/>
      <w:divBdr>
        <w:top w:val="none" w:sz="0" w:space="0" w:color="auto"/>
        <w:left w:val="none" w:sz="0" w:space="0" w:color="auto"/>
        <w:bottom w:val="none" w:sz="0" w:space="0" w:color="auto"/>
        <w:right w:val="none" w:sz="0" w:space="0" w:color="auto"/>
      </w:divBdr>
    </w:div>
    <w:div w:id="217402329">
      <w:bodyDiv w:val="1"/>
      <w:marLeft w:val="0"/>
      <w:marRight w:val="0"/>
      <w:marTop w:val="0"/>
      <w:marBottom w:val="0"/>
      <w:divBdr>
        <w:top w:val="none" w:sz="0" w:space="0" w:color="auto"/>
        <w:left w:val="none" w:sz="0" w:space="0" w:color="auto"/>
        <w:bottom w:val="none" w:sz="0" w:space="0" w:color="auto"/>
        <w:right w:val="none" w:sz="0" w:space="0" w:color="auto"/>
      </w:divBdr>
    </w:div>
    <w:div w:id="382607242">
      <w:bodyDiv w:val="1"/>
      <w:marLeft w:val="0"/>
      <w:marRight w:val="0"/>
      <w:marTop w:val="0"/>
      <w:marBottom w:val="0"/>
      <w:divBdr>
        <w:top w:val="none" w:sz="0" w:space="0" w:color="auto"/>
        <w:left w:val="none" w:sz="0" w:space="0" w:color="auto"/>
        <w:bottom w:val="none" w:sz="0" w:space="0" w:color="auto"/>
        <w:right w:val="none" w:sz="0" w:space="0" w:color="auto"/>
      </w:divBdr>
    </w:div>
    <w:div w:id="409543833">
      <w:bodyDiv w:val="1"/>
      <w:marLeft w:val="0"/>
      <w:marRight w:val="0"/>
      <w:marTop w:val="0"/>
      <w:marBottom w:val="0"/>
      <w:divBdr>
        <w:top w:val="none" w:sz="0" w:space="0" w:color="auto"/>
        <w:left w:val="none" w:sz="0" w:space="0" w:color="auto"/>
        <w:bottom w:val="none" w:sz="0" w:space="0" w:color="auto"/>
        <w:right w:val="none" w:sz="0" w:space="0" w:color="auto"/>
      </w:divBdr>
      <w:divsChild>
        <w:div w:id="1419332491">
          <w:marLeft w:val="0"/>
          <w:marRight w:val="0"/>
          <w:marTop w:val="0"/>
          <w:marBottom w:val="0"/>
          <w:divBdr>
            <w:top w:val="none" w:sz="0" w:space="0" w:color="auto"/>
            <w:left w:val="none" w:sz="0" w:space="0" w:color="auto"/>
            <w:bottom w:val="none" w:sz="0" w:space="0" w:color="auto"/>
            <w:right w:val="none" w:sz="0" w:space="0" w:color="auto"/>
          </w:divBdr>
          <w:divsChild>
            <w:div w:id="817965568">
              <w:marLeft w:val="0"/>
              <w:marRight w:val="0"/>
              <w:marTop w:val="0"/>
              <w:marBottom w:val="0"/>
              <w:divBdr>
                <w:top w:val="none" w:sz="0" w:space="0" w:color="auto"/>
                <w:left w:val="none" w:sz="0" w:space="0" w:color="auto"/>
                <w:bottom w:val="none" w:sz="0" w:space="0" w:color="auto"/>
                <w:right w:val="none" w:sz="0" w:space="0" w:color="auto"/>
              </w:divBdr>
              <w:divsChild>
                <w:div w:id="76218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54218">
          <w:marLeft w:val="0"/>
          <w:marRight w:val="0"/>
          <w:marTop w:val="0"/>
          <w:marBottom w:val="0"/>
          <w:divBdr>
            <w:top w:val="none" w:sz="0" w:space="0" w:color="auto"/>
            <w:left w:val="none" w:sz="0" w:space="0" w:color="auto"/>
            <w:bottom w:val="none" w:sz="0" w:space="0" w:color="auto"/>
            <w:right w:val="none" w:sz="0" w:space="0" w:color="auto"/>
          </w:divBdr>
          <w:divsChild>
            <w:div w:id="1329400953">
              <w:marLeft w:val="0"/>
              <w:marRight w:val="0"/>
              <w:marTop w:val="0"/>
              <w:marBottom w:val="0"/>
              <w:divBdr>
                <w:top w:val="none" w:sz="0" w:space="0" w:color="auto"/>
                <w:left w:val="none" w:sz="0" w:space="0" w:color="auto"/>
                <w:bottom w:val="none" w:sz="0" w:space="0" w:color="auto"/>
                <w:right w:val="none" w:sz="0" w:space="0" w:color="auto"/>
              </w:divBdr>
              <w:divsChild>
                <w:div w:id="358311398">
                  <w:marLeft w:val="0"/>
                  <w:marRight w:val="0"/>
                  <w:marTop w:val="0"/>
                  <w:marBottom w:val="0"/>
                  <w:divBdr>
                    <w:top w:val="none" w:sz="0" w:space="0" w:color="auto"/>
                    <w:left w:val="none" w:sz="0" w:space="0" w:color="auto"/>
                    <w:bottom w:val="none" w:sz="0" w:space="0" w:color="auto"/>
                    <w:right w:val="none" w:sz="0" w:space="0" w:color="auto"/>
                  </w:divBdr>
                </w:div>
              </w:divsChild>
            </w:div>
            <w:div w:id="36630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12853">
      <w:bodyDiv w:val="1"/>
      <w:marLeft w:val="0"/>
      <w:marRight w:val="0"/>
      <w:marTop w:val="0"/>
      <w:marBottom w:val="0"/>
      <w:divBdr>
        <w:top w:val="none" w:sz="0" w:space="0" w:color="auto"/>
        <w:left w:val="none" w:sz="0" w:space="0" w:color="auto"/>
        <w:bottom w:val="none" w:sz="0" w:space="0" w:color="auto"/>
        <w:right w:val="none" w:sz="0" w:space="0" w:color="auto"/>
      </w:divBdr>
      <w:divsChild>
        <w:div w:id="1450315846">
          <w:marLeft w:val="0"/>
          <w:marRight w:val="0"/>
          <w:marTop w:val="0"/>
          <w:marBottom w:val="0"/>
          <w:divBdr>
            <w:top w:val="none" w:sz="0" w:space="0" w:color="auto"/>
            <w:left w:val="none" w:sz="0" w:space="0" w:color="auto"/>
            <w:bottom w:val="none" w:sz="0" w:space="0" w:color="auto"/>
            <w:right w:val="none" w:sz="0" w:space="0" w:color="auto"/>
          </w:divBdr>
          <w:divsChild>
            <w:div w:id="23093884">
              <w:marLeft w:val="0"/>
              <w:marRight w:val="0"/>
              <w:marTop w:val="0"/>
              <w:marBottom w:val="0"/>
              <w:divBdr>
                <w:top w:val="none" w:sz="0" w:space="0" w:color="auto"/>
                <w:left w:val="none" w:sz="0" w:space="0" w:color="auto"/>
                <w:bottom w:val="none" w:sz="0" w:space="0" w:color="auto"/>
                <w:right w:val="none" w:sz="0" w:space="0" w:color="auto"/>
              </w:divBdr>
            </w:div>
          </w:divsChild>
        </w:div>
        <w:div w:id="1762754533">
          <w:marLeft w:val="0"/>
          <w:marRight w:val="0"/>
          <w:marTop w:val="0"/>
          <w:marBottom w:val="0"/>
          <w:divBdr>
            <w:top w:val="none" w:sz="0" w:space="0" w:color="auto"/>
            <w:left w:val="none" w:sz="0" w:space="0" w:color="auto"/>
            <w:bottom w:val="none" w:sz="0" w:space="0" w:color="auto"/>
            <w:right w:val="none" w:sz="0" w:space="0" w:color="auto"/>
          </w:divBdr>
        </w:div>
      </w:divsChild>
    </w:div>
    <w:div w:id="481041344">
      <w:bodyDiv w:val="1"/>
      <w:marLeft w:val="0"/>
      <w:marRight w:val="0"/>
      <w:marTop w:val="0"/>
      <w:marBottom w:val="0"/>
      <w:divBdr>
        <w:top w:val="none" w:sz="0" w:space="0" w:color="auto"/>
        <w:left w:val="none" w:sz="0" w:space="0" w:color="auto"/>
        <w:bottom w:val="none" w:sz="0" w:space="0" w:color="auto"/>
        <w:right w:val="none" w:sz="0" w:space="0" w:color="auto"/>
      </w:divBdr>
    </w:div>
    <w:div w:id="573705512">
      <w:bodyDiv w:val="1"/>
      <w:marLeft w:val="0"/>
      <w:marRight w:val="0"/>
      <w:marTop w:val="0"/>
      <w:marBottom w:val="0"/>
      <w:divBdr>
        <w:top w:val="none" w:sz="0" w:space="0" w:color="auto"/>
        <w:left w:val="none" w:sz="0" w:space="0" w:color="auto"/>
        <w:bottom w:val="none" w:sz="0" w:space="0" w:color="auto"/>
        <w:right w:val="none" w:sz="0" w:space="0" w:color="auto"/>
      </w:divBdr>
    </w:div>
    <w:div w:id="605387744">
      <w:bodyDiv w:val="1"/>
      <w:marLeft w:val="0"/>
      <w:marRight w:val="0"/>
      <w:marTop w:val="0"/>
      <w:marBottom w:val="0"/>
      <w:divBdr>
        <w:top w:val="none" w:sz="0" w:space="0" w:color="auto"/>
        <w:left w:val="none" w:sz="0" w:space="0" w:color="auto"/>
        <w:bottom w:val="none" w:sz="0" w:space="0" w:color="auto"/>
        <w:right w:val="none" w:sz="0" w:space="0" w:color="auto"/>
      </w:divBdr>
    </w:div>
    <w:div w:id="690492995">
      <w:bodyDiv w:val="1"/>
      <w:marLeft w:val="0"/>
      <w:marRight w:val="0"/>
      <w:marTop w:val="0"/>
      <w:marBottom w:val="0"/>
      <w:divBdr>
        <w:top w:val="none" w:sz="0" w:space="0" w:color="auto"/>
        <w:left w:val="none" w:sz="0" w:space="0" w:color="auto"/>
        <w:bottom w:val="none" w:sz="0" w:space="0" w:color="auto"/>
        <w:right w:val="none" w:sz="0" w:space="0" w:color="auto"/>
      </w:divBdr>
    </w:div>
    <w:div w:id="708795797">
      <w:bodyDiv w:val="1"/>
      <w:marLeft w:val="0"/>
      <w:marRight w:val="0"/>
      <w:marTop w:val="0"/>
      <w:marBottom w:val="0"/>
      <w:divBdr>
        <w:top w:val="none" w:sz="0" w:space="0" w:color="auto"/>
        <w:left w:val="none" w:sz="0" w:space="0" w:color="auto"/>
        <w:bottom w:val="none" w:sz="0" w:space="0" w:color="auto"/>
        <w:right w:val="none" w:sz="0" w:space="0" w:color="auto"/>
      </w:divBdr>
    </w:div>
    <w:div w:id="720254365">
      <w:bodyDiv w:val="1"/>
      <w:marLeft w:val="0"/>
      <w:marRight w:val="0"/>
      <w:marTop w:val="0"/>
      <w:marBottom w:val="0"/>
      <w:divBdr>
        <w:top w:val="none" w:sz="0" w:space="0" w:color="auto"/>
        <w:left w:val="none" w:sz="0" w:space="0" w:color="auto"/>
        <w:bottom w:val="none" w:sz="0" w:space="0" w:color="auto"/>
        <w:right w:val="none" w:sz="0" w:space="0" w:color="auto"/>
      </w:divBdr>
    </w:div>
    <w:div w:id="800801636">
      <w:bodyDiv w:val="1"/>
      <w:marLeft w:val="0"/>
      <w:marRight w:val="0"/>
      <w:marTop w:val="0"/>
      <w:marBottom w:val="0"/>
      <w:divBdr>
        <w:top w:val="none" w:sz="0" w:space="0" w:color="auto"/>
        <w:left w:val="none" w:sz="0" w:space="0" w:color="auto"/>
        <w:bottom w:val="none" w:sz="0" w:space="0" w:color="auto"/>
        <w:right w:val="none" w:sz="0" w:space="0" w:color="auto"/>
      </w:divBdr>
    </w:div>
    <w:div w:id="803624261">
      <w:bodyDiv w:val="1"/>
      <w:marLeft w:val="0"/>
      <w:marRight w:val="0"/>
      <w:marTop w:val="0"/>
      <w:marBottom w:val="0"/>
      <w:divBdr>
        <w:top w:val="none" w:sz="0" w:space="0" w:color="auto"/>
        <w:left w:val="none" w:sz="0" w:space="0" w:color="auto"/>
        <w:bottom w:val="none" w:sz="0" w:space="0" w:color="auto"/>
        <w:right w:val="none" w:sz="0" w:space="0" w:color="auto"/>
      </w:divBdr>
    </w:div>
    <w:div w:id="814183799">
      <w:bodyDiv w:val="1"/>
      <w:marLeft w:val="0"/>
      <w:marRight w:val="0"/>
      <w:marTop w:val="0"/>
      <w:marBottom w:val="0"/>
      <w:divBdr>
        <w:top w:val="none" w:sz="0" w:space="0" w:color="auto"/>
        <w:left w:val="none" w:sz="0" w:space="0" w:color="auto"/>
        <w:bottom w:val="none" w:sz="0" w:space="0" w:color="auto"/>
        <w:right w:val="none" w:sz="0" w:space="0" w:color="auto"/>
      </w:divBdr>
    </w:div>
    <w:div w:id="830635891">
      <w:bodyDiv w:val="1"/>
      <w:marLeft w:val="0"/>
      <w:marRight w:val="0"/>
      <w:marTop w:val="0"/>
      <w:marBottom w:val="0"/>
      <w:divBdr>
        <w:top w:val="none" w:sz="0" w:space="0" w:color="auto"/>
        <w:left w:val="none" w:sz="0" w:space="0" w:color="auto"/>
        <w:bottom w:val="none" w:sz="0" w:space="0" w:color="auto"/>
        <w:right w:val="none" w:sz="0" w:space="0" w:color="auto"/>
      </w:divBdr>
      <w:divsChild>
        <w:div w:id="819007129">
          <w:marLeft w:val="0"/>
          <w:marRight w:val="0"/>
          <w:marTop w:val="0"/>
          <w:marBottom w:val="0"/>
          <w:divBdr>
            <w:top w:val="none" w:sz="0" w:space="0" w:color="auto"/>
            <w:left w:val="none" w:sz="0" w:space="0" w:color="auto"/>
            <w:bottom w:val="none" w:sz="0" w:space="0" w:color="auto"/>
            <w:right w:val="none" w:sz="0" w:space="0" w:color="auto"/>
          </w:divBdr>
          <w:divsChild>
            <w:div w:id="110822822">
              <w:marLeft w:val="0"/>
              <w:marRight w:val="0"/>
              <w:marTop w:val="0"/>
              <w:marBottom w:val="0"/>
              <w:divBdr>
                <w:top w:val="none" w:sz="0" w:space="0" w:color="auto"/>
                <w:left w:val="none" w:sz="0" w:space="0" w:color="auto"/>
                <w:bottom w:val="none" w:sz="0" w:space="0" w:color="auto"/>
                <w:right w:val="none" w:sz="0" w:space="0" w:color="auto"/>
              </w:divBdr>
              <w:divsChild>
                <w:div w:id="182539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5531">
          <w:marLeft w:val="0"/>
          <w:marRight w:val="0"/>
          <w:marTop w:val="0"/>
          <w:marBottom w:val="0"/>
          <w:divBdr>
            <w:top w:val="none" w:sz="0" w:space="0" w:color="auto"/>
            <w:left w:val="none" w:sz="0" w:space="0" w:color="auto"/>
            <w:bottom w:val="none" w:sz="0" w:space="0" w:color="auto"/>
            <w:right w:val="none" w:sz="0" w:space="0" w:color="auto"/>
          </w:divBdr>
          <w:divsChild>
            <w:div w:id="36205890">
              <w:marLeft w:val="0"/>
              <w:marRight w:val="0"/>
              <w:marTop w:val="0"/>
              <w:marBottom w:val="0"/>
              <w:divBdr>
                <w:top w:val="none" w:sz="0" w:space="0" w:color="auto"/>
                <w:left w:val="none" w:sz="0" w:space="0" w:color="auto"/>
                <w:bottom w:val="none" w:sz="0" w:space="0" w:color="auto"/>
                <w:right w:val="none" w:sz="0" w:space="0" w:color="auto"/>
              </w:divBdr>
              <w:divsChild>
                <w:div w:id="456870810">
                  <w:marLeft w:val="0"/>
                  <w:marRight w:val="0"/>
                  <w:marTop w:val="0"/>
                  <w:marBottom w:val="0"/>
                  <w:divBdr>
                    <w:top w:val="none" w:sz="0" w:space="0" w:color="auto"/>
                    <w:left w:val="none" w:sz="0" w:space="0" w:color="auto"/>
                    <w:bottom w:val="none" w:sz="0" w:space="0" w:color="auto"/>
                    <w:right w:val="none" w:sz="0" w:space="0" w:color="auto"/>
                  </w:divBdr>
                </w:div>
              </w:divsChild>
            </w:div>
            <w:div w:id="23273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205689">
      <w:bodyDiv w:val="1"/>
      <w:marLeft w:val="0"/>
      <w:marRight w:val="0"/>
      <w:marTop w:val="0"/>
      <w:marBottom w:val="0"/>
      <w:divBdr>
        <w:top w:val="none" w:sz="0" w:space="0" w:color="auto"/>
        <w:left w:val="none" w:sz="0" w:space="0" w:color="auto"/>
        <w:bottom w:val="none" w:sz="0" w:space="0" w:color="auto"/>
        <w:right w:val="none" w:sz="0" w:space="0" w:color="auto"/>
      </w:divBdr>
      <w:divsChild>
        <w:div w:id="1892308320">
          <w:marLeft w:val="0"/>
          <w:marRight w:val="0"/>
          <w:marTop w:val="0"/>
          <w:marBottom w:val="0"/>
          <w:divBdr>
            <w:top w:val="none" w:sz="0" w:space="0" w:color="auto"/>
            <w:left w:val="none" w:sz="0" w:space="0" w:color="auto"/>
            <w:bottom w:val="none" w:sz="0" w:space="0" w:color="auto"/>
            <w:right w:val="none" w:sz="0" w:space="0" w:color="auto"/>
          </w:divBdr>
          <w:divsChild>
            <w:div w:id="944076044">
              <w:marLeft w:val="0"/>
              <w:marRight w:val="0"/>
              <w:marTop w:val="0"/>
              <w:marBottom w:val="0"/>
              <w:divBdr>
                <w:top w:val="none" w:sz="0" w:space="0" w:color="auto"/>
                <w:left w:val="none" w:sz="0" w:space="0" w:color="auto"/>
                <w:bottom w:val="none" w:sz="0" w:space="0" w:color="auto"/>
                <w:right w:val="none" w:sz="0" w:space="0" w:color="auto"/>
              </w:divBdr>
              <w:divsChild>
                <w:div w:id="1173106613">
                  <w:marLeft w:val="0"/>
                  <w:marRight w:val="0"/>
                  <w:marTop w:val="0"/>
                  <w:marBottom w:val="0"/>
                  <w:divBdr>
                    <w:top w:val="none" w:sz="0" w:space="0" w:color="auto"/>
                    <w:left w:val="none" w:sz="0" w:space="0" w:color="auto"/>
                    <w:bottom w:val="none" w:sz="0" w:space="0" w:color="auto"/>
                    <w:right w:val="none" w:sz="0" w:space="0" w:color="auto"/>
                  </w:divBdr>
                  <w:divsChild>
                    <w:div w:id="528222424">
                      <w:marLeft w:val="0"/>
                      <w:marRight w:val="0"/>
                      <w:marTop w:val="0"/>
                      <w:marBottom w:val="0"/>
                      <w:divBdr>
                        <w:top w:val="none" w:sz="0" w:space="0" w:color="auto"/>
                        <w:left w:val="none" w:sz="0" w:space="0" w:color="auto"/>
                        <w:bottom w:val="none" w:sz="0" w:space="0" w:color="auto"/>
                        <w:right w:val="none" w:sz="0" w:space="0" w:color="auto"/>
                      </w:divBdr>
                      <w:divsChild>
                        <w:div w:id="796602943">
                          <w:marLeft w:val="120"/>
                          <w:marRight w:val="300"/>
                          <w:marTop w:val="120"/>
                          <w:marBottom w:val="120"/>
                          <w:divBdr>
                            <w:top w:val="none" w:sz="0" w:space="0" w:color="auto"/>
                            <w:left w:val="none" w:sz="0" w:space="0" w:color="auto"/>
                            <w:bottom w:val="none" w:sz="0" w:space="0" w:color="auto"/>
                            <w:right w:val="none" w:sz="0" w:space="0" w:color="auto"/>
                          </w:divBdr>
                          <w:divsChild>
                            <w:div w:id="785584204">
                              <w:marLeft w:val="780"/>
                              <w:marRight w:val="240"/>
                              <w:marTop w:val="180"/>
                              <w:marBottom w:val="0"/>
                              <w:divBdr>
                                <w:top w:val="none" w:sz="0" w:space="0" w:color="auto"/>
                                <w:left w:val="none" w:sz="0" w:space="0" w:color="auto"/>
                                <w:bottom w:val="none" w:sz="0" w:space="0" w:color="auto"/>
                                <w:right w:val="none" w:sz="0" w:space="0" w:color="auto"/>
                              </w:divBdr>
                              <w:divsChild>
                                <w:div w:id="1382241904">
                                  <w:marLeft w:val="0"/>
                                  <w:marRight w:val="0"/>
                                  <w:marTop w:val="0"/>
                                  <w:marBottom w:val="0"/>
                                  <w:divBdr>
                                    <w:top w:val="none" w:sz="0" w:space="0" w:color="auto"/>
                                    <w:left w:val="none" w:sz="0" w:space="0" w:color="auto"/>
                                    <w:bottom w:val="none" w:sz="0" w:space="0" w:color="auto"/>
                                    <w:right w:val="none" w:sz="0" w:space="0" w:color="auto"/>
                                  </w:divBdr>
                                  <w:divsChild>
                                    <w:div w:id="560411120">
                                      <w:marLeft w:val="0"/>
                                      <w:marRight w:val="0"/>
                                      <w:marTop w:val="0"/>
                                      <w:marBottom w:val="0"/>
                                      <w:divBdr>
                                        <w:top w:val="none" w:sz="0" w:space="0" w:color="auto"/>
                                        <w:left w:val="none" w:sz="0" w:space="0" w:color="auto"/>
                                        <w:bottom w:val="none" w:sz="0" w:space="0" w:color="auto"/>
                                        <w:right w:val="none" w:sz="0" w:space="0" w:color="auto"/>
                                      </w:divBdr>
                                      <w:divsChild>
                                        <w:div w:id="339738842">
                                          <w:marLeft w:val="0"/>
                                          <w:marRight w:val="0"/>
                                          <w:marTop w:val="0"/>
                                          <w:marBottom w:val="0"/>
                                          <w:divBdr>
                                            <w:top w:val="none" w:sz="0" w:space="0" w:color="auto"/>
                                            <w:left w:val="none" w:sz="0" w:space="0" w:color="auto"/>
                                            <w:bottom w:val="none" w:sz="0" w:space="0" w:color="auto"/>
                                            <w:right w:val="none" w:sz="0" w:space="0" w:color="auto"/>
                                          </w:divBdr>
                                          <w:divsChild>
                                            <w:div w:id="12520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1123811">
          <w:marLeft w:val="0"/>
          <w:marRight w:val="0"/>
          <w:marTop w:val="0"/>
          <w:marBottom w:val="0"/>
          <w:divBdr>
            <w:top w:val="none" w:sz="0" w:space="0" w:color="auto"/>
            <w:left w:val="none" w:sz="0" w:space="0" w:color="auto"/>
            <w:bottom w:val="none" w:sz="0" w:space="0" w:color="auto"/>
            <w:right w:val="none" w:sz="0" w:space="0" w:color="auto"/>
          </w:divBdr>
          <w:divsChild>
            <w:div w:id="1934820051">
              <w:marLeft w:val="0"/>
              <w:marRight w:val="0"/>
              <w:marTop w:val="0"/>
              <w:marBottom w:val="0"/>
              <w:divBdr>
                <w:top w:val="none" w:sz="0" w:space="0" w:color="auto"/>
                <w:left w:val="none" w:sz="0" w:space="0" w:color="auto"/>
                <w:bottom w:val="none" w:sz="0" w:space="0" w:color="auto"/>
                <w:right w:val="none" w:sz="0" w:space="0" w:color="auto"/>
              </w:divBdr>
              <w:divsChild>
                <w:div w:id="1802579674">
                  <w:marLeft w:val="0"/>
                  <w:marRight w:val="0"/>
                  <w:marTop w:val="0"/>
                  <w:marBottom w:val="0"/>
                  <w:divBdr>
                    <w:top w:val="none" w:sz="0" w:space="0" w:color="auto"/>
                    <w:left w:val="none" w:sz="0" w:space="0" w:color="auto"/>
                    <w:bottom w:val="none" w:sz="0" w:space="0" w:color="auto"/>
                    <w:right w:val="none" w:sz="0" w:space="0" w:color="auto"/>
                  </w:divBdr>
                  <w:divsChild>
                    <w:div w:id="1880704638">
                      <w:marLeft w:val="0"/>
                      <w:marRight w:val="0"/>
                      <w:marTop w:val="0"/>
                      <w:marBottom w:val="0"/>
                      <w:divBdr>
                        <w:top w:val="none" w:sz="0" w:space="0" w:color="auto"/>
                        <w:left w:val="none" w:sz="0" w:space="0" w:color="auto"/>
                        <w:bottom w:val="none" w:sz="0" w:space="0" w:color="auto"/>
                        <w:right w:val="none" w:sz="0" w:space="0" w:color="auto"/>
                      </w:divBdr>
                      <w:divsChild>
                        <w:div w:id="10030097">
                          <w:marLeft w:val="120"/>
                          <w:marRight w:val="300"/>
                          <w:marTop w:val="120"/>
                          <w:marBottom w:val="120"/>
                          <w:divBdr>
                            <w:top w:val="none" w:sz="0" w:space="0" w:color="auto"/>
                            <w:left w:val="none" w:sz="0" w:space="0" w:color="auto"/>
                            <w:bottom w:val="none" w:sz="0" w:space="0" w:color="auto"/>
                            <w:right w:val="none" w:sz="0" w:space="0" w:color="auto"/>
                          </w:divBdr>
                          <w:divsChild>
                            <w:div w:id="660083997">
                              <w:marLeft w:val="0"/>
                              <w:marRight w:val="0"/>
                              <w:marTop w:val="0"/>
                              <w:marBottom w:val="0"/>
                              <w:divBdr>
                                <w:top w:val="none" w:sz="0" w:space="0" w:color="auto"/>
                                <w:left w:val="none" w:sz="0" w:space="0" w:color="auto"/>
                                <w:bottom w:val="none" w:sz="0" w:space="0" w:color="auto"/>
                                <w:right w:val="none" w:sz="0" w:space="0" w:color="auto"/>
                              </w:divBdr>
                              <w:divsChild>
                                <w:div w:id="1738894577">
                                  <w:marLeft w:val="0"/>
                                  <w:marRight w:val="120"/>
                                  <w:marTop w:val="0"/>
                                  <w:marBottom w:val="0"/>
                                  <w:divBdr>
                                    <w:top w:val="none" w:sz="0" w:space="0" w:color="auto"/>
                                    <w:left w:val="none" w:sz="0" w:space="0" w:color="auto"/>
                                    <w:bottom w:val="none" w:sz="0" w:space="0" w:color="auto"/>
                                    <w:right w:val="none" w:sz="0" w:space="0" w:color="auto"/>
                                  </w:divBdr>
                                  <w:divsChild>
                                    <w:div w:id="1635519218">
                                      <w:marLeft w:val="0"/>
                                      <w:marRight w:val="0"/>
                                      <w:marTop w:val="0"/>
                                      <w:marBottom w:val="0"/>
                                      <w:divBdr>
                                        <w:top w:val="none" w:sz="0" w:space="0" w:color="auto"/>
                                        <w:left w:val="none" w:sz="0" w:space="0" w:color="auto"/>
                                        <w:bottom w:val="none" w:sz="0" w:space="0" w:color="auto"/>
                                        <w:right w:val="none" w:sz="0" w:space="0" w:color="auto"/>
                                      </w:divBdr>
                                      <w:divsChild>
                                        <w:div w:id="16737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9582614">
      <w:bodyDiv w:val="1"/>
      <w:marLeft w:val="0"/>
      <w:marRight w:val="0"/>
      <w:marTop w:val="0"/>
      <w:marBottom w:val="0"/>
      <w:divBdr>
        <w:top w:val="none" w:sz="0" w:space="0" w:color="auto"/>
        <w:left w:val="none" w:sz="0" w:space="0" w:color="auto"/>
        <w:bottom w:val="none" w:sz="0" w:space="0" w:color="auto"/>
        <w:right w:val="none" w:sz="0" w:space="0" w:color="auto"/>
      </w:divBdr>
      <w:divsChild>
        <w:div w:id="1330140346">
          <w:marLeft w:val="0"/>
          <w:marRight w:val="0"/>
          <w:marTop w:val="0"/>
          <w:marBottom w:val="0"/>
          <w:divBdr>
            <w:top w:val="none" w:sz="0" w:space="0" w:color="auto"/>
            <w:left w:val="none" w:sz="0" w:space="0" w:color="auto"/>
            <w:bottom w:val="none" w:sz="0" w:space="0" w:color="auto"/>
            <w:right w:val="none" w:sz="0" w:space="0" w:color="auto"/>
          </w:divBdr>
          <w:divsChild>
            <w:div w:id="66345725">
              <w:marLeft w:val="0"/>
              <w:marRight w:val="0"/>
              <w:marTop w:val="0"/>
              <w:marBottom w:val="0"/>
              <w:divBdr>
                <w:top w:val="none" w:sz="0" w:space="0" w:color="auto"/>
                <w:left w:val="none" w:sz="0" w:space="0" w:color="auto"/>
                <w:bottom w:val="none" w:sz="0" w:space="0" w:color="auto"/>
                <w:right w:val="none" w:sz="0" w:space="0" w:color="auto"/>
              </w:divBdr>
              <w:divsChild>
                <w:div w:id="1663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040559">
          <w:marLeft w:val="0"/>
          <w:marRight w:val="0"/>
          <w:marTop w:val="0"/>
          <w:marBottom w:val="0"/>
          <w:divBdr>
            <w:top w:val="none" w:sz="0" w:space="0" w:color="auto"/>
            <w:left w:val="none" w:sz="0" w:space="0" w:color="auto"/>
            <w:bottom w:val="none" w:sz="0" w:space="0" w:color="auto"/>
            <w:right w:val="none" w:sz="0" w:space="0" w:color="auto"/>
          </w:divBdr>
          <w:divsChild>
            <w:div w:id="1578246982">
              <w:marLeft w:val="0"/>
              <w:marRight w:val="0"/>
              <w:marTop w:val="0"/>
              <w:marBottom w:val="0"/>
              <w:divBdr>
                <w:top w:val="none" w:sz="0" w:space="0" w:color="auto"/>
                <w:left w:val="none" w:sz="0" w:space="0" w:color="auto"/>
                <w:bottom w:val="none" w:sz="0" w:space="0" w:color="auto"/>
                <w:right w:val="none" w:sz="0" w:space="0" w:color="auto"/>
              </w:divBdr>
              <w:divsChild>
                <w:div w:id="1551764350">
                  <w:marLeft w:val="0"/>
                  <w:marRight w:val="0"/>
                  <w:marTop w:val="0"/>
                  <w:marBottom w:val="0"/>
                  <w:divBdr>
                    <w:top w:val="none" w:sz="0" w:space="0" w:color="auto"/>
                    <w:left w:val="none" w:sz="0" w:space="0" w:color="auto"/>
                    <w:bottom w:val="none" w:sz="0" w:space="0" w:color="auto"/>
                    <w:right w:val="none" w:sz="0" w:space="0" w:color="auto"/>
                  </w:divBdr>
                </w:div>
              </w:divsChild>
            </w:div>
            <w:div w:id="101098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676459">
      <w:bodyDiv w:val="1"/>
      <w:marLeft w:val="0"/>
      <w:marRight w:val="0"/>
      <w:marTop w:val="0"/>
      <w:marBottom w:val="0"/>
      <w:divBdr>
        <w:top w:val="none" w:sz="0" w:space="0" w:color="auto"/>
        <w:left w:val="none" w:sz="0" w:space="0" w:color="auto"/>
        <w:bottom w:val="none" w:sz="0" w:space="0" w:color="auto"/>
        <w:right w:val="none" w:sz="0" w:space="0" w:color="auto"/>
      </w:divBdr>
      <w:divsChild>
        <w:div w:id="1061171433">
          <w:marLeft w:val="0"/>
          <w:marRight w:val="0"/>
          <w:marTop w:val="0"/>
          <w:marBottom w:val="0"/>
          <w:divBdr>
            <w:top w:val="none" w:sz="0" w:space="0" w:color="auto"/>
            <w:left w:val="none" w:sz="0" w:space="0" w:color="auto"/>
            <w:bottom w:val="none" w:sz="0" w:space="0" w:color="auto"/>
            <w:right w:val="none" w:sz="0" w:space="0" w:color="auto"/>
          </w:divBdr>
          <w:divsChild>
            <w:div w:id="1813709922">
              <w:marLeft w:val="0"/>
              <w:marRight w:val="0"/>
              <w:marTop w:val="0"/>
              <w:marBottom w:val="0"/>
              <w:divBdr>
                <w:top w:val="none" w:sz="0" w:space="0" w:color="auto"/>
                <w:left w:val="none" w:sz="0" w:space="0" w:color="auto"/>
                <w:bottom w:val="none" w:sz="0" w:space="0" w:color="auto"/>
                <w:right w:val="none" w:sz="0" w:space="0" w:color="auto"/>
              </w:divBdr>
            </w:div>
          </w:divsChild>
        </w:div>
        <w:div w:id="1841583808">
          <w:marLeft w:val="0"/>
          <w:marRight w:val="0"/>
          <w:marTop w:val="0"/>
          <w:marBottom w:val="0"/>
          <w:divBdr>
            <w:top w:val="none" w:sz="0" w:space="0" w:color="auto"/>
            <w:left w:val="none" w:sz="0" w:space="0" w:color="auto"/>
            <w:bottom w:val="none" w:sz="0" w:space="0" w:color="auto"/>
            <w:right w:val="none" w:sz="0" w:space="0" w:color="auto"/>
          </w:divBdr>
        </w:div>
      </w:divsChild>
    </w:div>
    <w:div w:id="993146001">
      <w:bodyDiv w:val="1"/>
      <w:marLeft w:val="0"/>
      <w:marRight w:val="0"/>
      <w:marTop w:val="0"/>
      <w:marBottom w:val="0"/>
      <w:divBdr>
        <w:top w:val="none" w:sz="0" w:space="0" w:color="auto"/>
        <w:left w:val="none" w:sz="0" w:space="0" w:color="auto"/>
        <w:bottom w:val="none" w:sz="0" w:space="0" w:color="auto"/>
        <w:right w:val="none" w:sz="0" w:space="0" w:color="auto"/>
      </w:divBdr>
    </w:div>
    <w:div w:id="1177496862">
      <w:bodyDiv w:val="1"/>
      <w:marLeft w:val="0"/>
      <w:marRight w:val="0"/>
      <w:marTop w:val="0"/>
      <w:marBottom w:val="0"/>
      <w:divBdr>
        <w:top w:val="none" w:sz="0" w:space="0" w:color="auto"/>
        <w:left w:val="none" w:sz="0" w:space="0" w:color="auto"/>
        <w:bottom w:val="none" w:sz="0" w:space="0" w:color="auto"/>
        <w:right w:val="none" w:sz="0" w:space="0" w:color="auto"/>
      </w:divBdr>
      <w:divsChild>
        <w:div w:id="1475176307">
          <w:marLeft w:val="0"/>
          <w:marRight w:val="0"/>
          <w:marTop w:val="0"/>
          <w:marBottom w:val="0"/>
          <w:divBdr>
            <w:top w:val="none" w:sz="0" w:space="0" w:color="auto"/>
            <w:left w:val="none" w:sz="0" w:space="0" w:color="auto"/>
            <w:bottom w:val="none" w:sz="0" w:space="0" w:color="auto"/>
            <w:right w:val="none" w:sz="0" w:space="0" w:color="auto"/>
          </w:divBdr>
        </w:div>
        <w:div w:id="717170956">
          <w:marLeft w:val="0"/>
          <w:marRight w:val="0"/>
          <w:marTop w:val="0"/>
          <w:marBottom w:val="0"/>
          <w:divBdr>
            <w:top w:val="none" w:sz="0" w:space="0" w:color="auto"/>
            <w:left w:val="none" w:sz="0" w:space="0" w:color="auto"/>
            <w:bottom w:val="none" w:sz="0" w:space="0" w:color="auto"/>
            <w:right w:val="none" w:sz="0" w:space="0" w:color="auto"/>
          </w:divBdr>
        </w:div>
      </w:divsChild>
    </w:div>
    <w:div w:id="1185561848">
      <w:bodyDiv w:val="1"/>
      <w:marLeft w:val="0"/>
      <w:marRight w:val="0"/>
      <w:marTop w:val="0"/>
      <w:marBottom w:val="0"/>
      <w:divBdr>
        <w:top w:val="none" w:sz="0" w:space="0" w:color="auto"/>
        <w:left w:val="none" w:sz="0" w:space="0" w:color="auto"/>
        <w:bottom w:val="none" w:sz="0" w:space="0" w:color="auto"/>
        <w:right w:val="none" w:sz="0" w:space="0" w:color="auto"/>
      </w:divBdr>
    </w:div>
    <w:div w:id="1211727185">
      <w:bodyDiv w:val="1"/>
      <w:marLeft w:val="0"/>
      <w:marRight w:val="0"/>
      <w:marTop w:val="0"/>
      <w:marBottom w:val="0"/>
      <w:divBdr>
        <w:top w:val="none" w:sz="0" w:space="0" w:color="auto"/>
        <w:left w:val="none" w:sz="0" w:space="0" w:color="auto"/>
        <w:bottom w:val="none" w:sz="0" w:space="0" w:color="auto"/>
        <w:right w:val="none" w:sz="0" w:space="0" w:color="auto"/>
      </w:divBdr>
    </w:div>
    <w:div w:id="1244873895">
      <w:bodyDiv w:val="1"/>
      <w:marLeft w:val="0"/>
      <w:marRight w:val="0"/>
      <w:marTop w:val="0"/>
      <w:marBottom w:val="0"/>
      <w:divBdr>
        <w:top w:val="none" w:sz="0" w:space="0" w:color="auto"/>
        <w:left w:val="none" w:sz="0" w:space="0" w:color="auto"/>
        <w:bottom w:val="none" w:sz="0" w:space="0" w:color="auto"/>
        <w:right w:val="none" w:sz="0" w:space="0" w:color="auto"/>
      </w:divBdr>
    </w:div>
    <w:div w:id="1288587778">
      <w:bodyDiv w:val="1"/>
      <w:marLeft w:val="0"/>
      <w:marRight w:val="0"/>
      <w:marTop w:val="0"/>
      <w:marBottom w:val="0"/>
      <w:divBdr>
        <w:top w:val="none" w:sz="0" w:space="0" w:color="auto"/>
        <w:left w:val="none" w:sz="0" w:space="0" w:color="auto"/>
        <w:bottom w:val="none" w:sz="0" w:space="0" w:color="auto"/>
        <w:right w:val="none" w:sz="0" w:space="0" w:color="auto"/>
      </w:divBdr>
      <w:divsChild>
        <w:div w:id="811020230">
          <w:marLeft w:val="0"/>
          <w:marRight w:val="0"/>
          <w:marTop w:val="0"/>
          <w:marBottom w:val="0"/>
          <w:divBdr>
            <w:top w:val="none" w:sz="0" w:space="0" w:color="auto"/>
            <w:left w:val="none" w:sz="0" w:space="0" w:color="auto"/>
            <w:bottom w:val="none" w:sz="0" w:space="0" w:color="auto"/>
            <w:right w:val="none" w:sz="0" w:space="0" w:color="auto"/>
          </w:divBdr>
        </w:div>
        <w:div w:id="1122074208">
          <w:marLeft w:val="0"/>
          <w:marRight w:val="0"/>
          <w:marTop w:val="0"/>
          <w:marBottom w:val="0"/>
          <w:divBdr>
            <w:top w:val="none" w:sz="0" w:space="0" w:color="auto"/>
            <w:left w:val="none" w:sz="0" w:space="0" w:color="auto"/>
            <w:bottom w:val="none" w:sz="0" w:space="0" w:color="auto"/>
            <w:right w:val="none" w:sz="0" w:space="0" w:color="auto"/>
          </w:divBdr>
        </w:div>
        <w:div w:id="1167402671">
          <w:marLeft w:val="0"/>
          <w:marRight w:val="0"/>
          <w:marTop w:val="0"/>
          <w:marBottom w:val="0"/>
          <w:divBdr>
            <w:top w:val="none" w:sz="0" w:space="0" w:color="auto"/>
            <w:left w:val="none" w:sz="0" w:space="0" w:color="auto"/>
            <w:bottom w:val="none" w:sz="0" w:space="0" w:color="auto"/>
            <w:right w:val="none" w:sz="0" w:space="0" w:color="auto"/>
          </w:divBdr>
        </w:div>
        <w:div w:id="538127015">
          <w:marLeft w:val="0"/>
          <w:marRight w:val="0"/>
          <w:marTop w:val="0"/>
          <w:marBottom w:val="0"/>
          <w:divBdr>
            <w:top w:val="none" w:sz="0" w:space="0" w:color="auto"/>
            <w:left w:val="none" w:sz="0" w:space="0" w:color="auto"/>
            <w:bottom w:val="none" w:sz="0" w:space="0" w:color="auto"/>
            <w:right w:val="none" w:sz="0" w:space="0" w:color="auto"/>
          </w:divBdr>
        </w:div>
        <w:div w:id="1860580055">
          <w:marLeft w:val="0"/>
          <w:marRight w:val="0"/>
          <w:marTop w:val="0"/>
          <w:marBottom w:val="0"/>
          <w:divBdr>
            <w:top w:val="none" w:sz="0" w:space="0" w:color="auto"/>
            <w:left w:val="none" w:sz="0" w:space="0" w:color="auto"/>
            <w:bottom w:val="none" w:sz="0" w:space="0" w:color="auto"/>
            <w:right w:val="none" w:sz="0" w:space="0" w:color="auto"/>
          </w:divBdr>
        </w:div>
        <w:div w:id="138377677">
          <w:marLeft w:val="0"/>
          <w:marRight w:val="0"/>
          <w:marTop w:val="0"/>
          <w:marBottom w:val="0"/>
          <w:divBdr>
            <w:top w:val="none" w:sz="0" w:space="0" w:color="auto"/>
            <w:left w:val="none" w:sz="0" w:space="0" w:color="auto"/>
            <w:bottom w:val="none" w:sz="0" w:space="0" w:color="auto"/>
            <w:right w:val="none" w:sz="0" w:space="0" w:color="auto"/>
          </w:divBdr>
        </w:div>
        <w:div w:id="362562050">
          <w:marLeft w:val="0"/>
          <w:marRight w:val="0"/>
          <w:marTop w:val="0"/>
          <w:marBottom w:val="0"/>
          <w:divBdr>
            <w:top w:val="none" w:sz="0" w:space="0" w:color="auto"/>
            <w:left w:val="none" w:sz="0" w:space="0" w:color="auto"/>
            <w:bottom w:val="none" w:sz="0" w:space="0" w:color="auto"/>
            <w:right w:val="none" w:sz="0" w:space="0" w:color="auto"/>
          </w:divBdr>
        </w:div>
        <w:div w:id="1120488525">
          <w:marLeft w:val="0"/>
          <w:marRight w:val="0"/>
          <w:marTop w:val="0"/>
          <w:marBottom w:val="0"/>
          <w:divBdr>
            <w:top w:val="none" w:sz="0" w:space="0" w:color="auto"/>
            <w:left w:val="none" w:sz="0" w:space="0" w:color="auto"/>
            <w:bottom w:val="none" w:sz="0" w:space="0" w:color="auto"/>
            <w:right w:val="none" w:sz="0" w:space="0" w:color="auto"/>
          </w:divBdr>
        </w:div>
      </w:divsChild>
    </w:div>
    <w:div w:id="1365399597">
      <w:bodyDiv w:val="1"/>
      <w:marLeft w:val="0"/>
      <w:marRight w:val="0"/>
      <w:marTop w:val="0"/>
      <w:marBottom w:val="0"/>
      <w:divBdr>
        <w:top w:val="none" w:sz="0" w:space="0" w:color="auto"/>
        <w:left w:val="none" w:sz="0" w:space="0" w:color="auto"/>
        <w:bottom w:val="none" w:sz="0" w:space="0" w:color="auto"/>
        <w:right w:val="none" w:sz="0" w:space="0" w:color="auto"/>
      </w:divBdr>
    </w:div>
    <w:div w:id="1370833935">
      <w:bodyDiv w:val="1"/>
      <w:marLeft w:val="0"/>
      <w:marRight w:val="0"/>
      <w:marTop w:val="0"/>
      <w:marBottom w:val="0"/>
      <w:divBdr>
        <w:top w:val="none" w:sz="0" w:space="0" w:color="auto"/>
        <w:left w:val="none" w:sz="0" w:space="0" w:color="auto"/>
        <w:bottom w:val="none" w:sz="0" w:space="0" w:color="auto"/>
        <w:right w:val="none" w:sz="0" w:space="0" w:color="auto"/>
      </w:divBdr>
    </w:div>
    <w:div w:id="1372925974">
      <w:bodyDiv w:val="1"/>
      <w:marLeft w:val="0"/>
      <w:marRight w:val="0"/>
      <w:marTop w:val="0"/>
      <w:marBottom w:val="0"/>
      <w:divBdr>
        <w:top w:val="none" w:sz="0" w:space="0" w:color="auto"/>
        <w:left w:val="none" w:sz="0" w:space="0" w:color="auto"/>
        <w:bottom w:val="none" w:sz="0" w:space="0" w:color="auto"/>
        <w:right w:val="none" w:sz="0" w:space="0" w:color="auto"/>
      </w:divBdr>
    </w:div>
    <w:div w:id="1383863148">
      <w:bodyDiv w:val="1"/>
      <w:marLeft w:val="0"/>
      <w:marRight w:val="0"/>
      <w:marTop w:val="0"/>
      <w:marBottom w:val="0"/>
      <w:divBdr>
        <w:top w:val="none" w:sz="0" w:space="0" w:color="auto"/>
        <w:left w:val="none" w:sz="0" w:space="0" w:color="auto"/>
        <w:bottom w:val="none" w:sz="0" w:space="0" w:color="auto"/>
        <w:right w:val="none" w:sz="0" w:space="0" w:color="auto"/>
      </w:divBdr>
    </w:div>
    <w:div w:id="1437749231">
      <w:bodyDiv w:val="1"/>
      <w:marLeft w:val="0"/>
      <w:marRight w:val="0"/>
      <w:marTop w:val="0"/>
      <w:marBottom w:val="0"/>
      <w:divBdr>
        <w:top w:val="none" w:sz="0" w:space="0" w:color="auto"/>
        <w:left w:val="none" w:sz="0" w:space="0" w:color="auto"/>
        <w:bottom w:val="none" w:sz="0" w:space="0" w:color="auto"/>
        <w:right w:val="none" w:sz="0" w:space="0" w:color="auto"/>
      </w:divBdr>
    </w:div>
    <w:div w:id="1522165673">
      <w:bodyDiv w:val="1"/>
      <w:marLeft w:val="0"/>
      <w:marRight w:val="0"/>
      <w:marTop w:val="0"/>
      <w:marBottom w:val="0"/>
      <w:divBdr>
        <w:top w:val="none" w:sz="0" w:space="0" w:color="auto"/>
        <w:left w:val="none" w:sz="0" w:space="0" w:color="auto"/>
        <w:bottom w:val="none" w:sz="0" w:space="0" w:color="auto"/>
        <w:right w:val="none" w:sz="0" w:space="0" w:color="auto"/>
      </w:divBdr>
    </w:div>
    <w:div w:id="1526479523">
      <w:bodyDiv w:val="1"/>
      <w:marLeft w:val="0"/>
      <w:marRight w:val="0"/>
      <w:marTop w:val="0"/>
      <w:marBottom w:val="0"/>
      <w:divBdr>
        <w:top w:val="none" w:sz="0" w:space="0" w:color="auto"/>
        <w:left w:val="none" w:sz="0" w:space="0" w:color="auto"/>
        <w:bottom w:val="none" w:sz="0" w:space="0" w:color="auto"/>
        <w:right w:val="none" w:sz="0" w:space="0" w:color="auto"/>
      </w:divBdr>
    </w:div>
    <w:div w:id="1597207844">
      <w:bodyDiv w:val="1"/>
      <w:marLeft w:val="0"/>
      <w:marRight w:val="0"/>
      <w:marTop w:val="0"/>
      <w:marBottom w:val="0"/>
      <w:divBdr>
        <w:top w:val="none" w:sz="0" w:space="0" w:color="auto"/>
        <w:left w:val="none" w:sz="0" w:space="0" w:color="auto"/>
        <w:bottom w:val="none" w:sz="0" w:space="0" w:color="auto"/>
        <w:right w:val="none" w:sz="0" w:space="0" w:color="auto"/>
      </w:divBdr>
      <w:divsChild>
        <w:div w:id="1111703136">
          <w:marLeft w:val="0"/>
          <w:marRight w:val="0"/>
          <w:marTop w:val="0"/>
          <w:marBottom w:val="0"/>
          <w:divBdr>
            <w:top w:val="none" w:sz="0" w:space="0" w:color="auto"/>
            <w:left w:val="none" w:sz="0" w:space="0" w:color="auto"/>
            <w:bottom w:val="none" w:sz="0" w:space="0" w:color="auto"/>
            <w:right w:val="none" w:sz="0" w:space="0" w:color="auto"/>
          </w:divBdr>
        </w:div>
        <w:div w:id="1116603568">
          <w:marLeft w:val="0"/>
          <w:marRight w:val="0"/>
          <w:marTop w:val="0"/>
          <w:marBottom w:val="0"/>
          <w:divBdr>
            <w:top w:val="none" w:sz="0" w:space="0" w:color="auto"/>
            <w:left w:val="none" w:sz="0" w:space="0" w:color="auto"/>
            <w:bottom w:val="none" w:sz="0" w:space="0" w:color="auto"/>
            <w:right w:val="none" w:sz="0" w:space="0" w:color="auto"/>
          </w:divBdr>
        </w:div>
      </w:divsChild>
    </w:div>
    <w:div w:id="1654214544">
      <w:bodyDiv w:val="1"/>
      <w:marLeft w:val="0"/>
      <w:marRight w:val="0"/>
      <w:marTop w:val="0"/>
      <w:marBottom w:val="0"/>
      <w:divBdr>
        <w:top w:val="none" w:sz="0" w:space="0" w:color="auto"/>
        <w:left w:val="none" w:sz="0" w:space="0" w:color="auto"/>
        <w:bottom w:val="none" w:sz="0" w:space="0" w:color="auto"/>
        <w:right w:val="none" w:sz="0" w:space="0" w:color="auto"/>
      </w:divBdr>
    </w:div>
    <w:div w:id="1660306312">
      <w:bodyDiv w:val="1"/>
      <w:marLeft w:val="0"/>
      <w:marRight w:val="0"/>
      <w:marTop w:val="0"/>
      <w:marBottom w:val="0"/>
      <w:divBdr>
        <w:top w:val="none" w:sz="0" w:space="0" w:color="auto"/>
        <w:left w:val="none" w:sz="0" w:space="0" w:color="auto"/>
        <w:bottom w:val="none" w:sz="0" w:space="0" w:color="auto"/>
        <w:right w:val="none" w:sz="0" w:space="0" w:color="auto"/>
      </w:divBdr>
    </w:div>
    <w:div w:id="1670134514">
      <w:bodyDiv w:val="1"/>
      <w:marLeft w:val="0"/>
      <w:marRight w:val="0"/>
      <w:marTop w:val="0"/>
      <w:marBottom w:val="0"/>
      <w:divBdr>
        <w:top w:val="none" w:sz="0" w:space="0" w:color="auto"/>
        <w:left w:val="none" w:sz="0" w:space="0" w:color="auto"/>
        <w:bottom w:val="none" w:sz="0" w:space="0" w:color="auto"/>
        <w:right w:val="none" w:sz="0" w:space="0" w:color="auto"/>
      </w:divBdr>
    </w:div>
    <w:div w:id="1734966349">
      <w:bodyDiv w:val="1"/>
      <w:marLeft w:val="0"/>
      <w:marRight w:val="0"/>
      <w:marTop w:val="0"/>
      <w:marBottom w:val="0"/>
      <w:divBdr>
        <w:top w:val="none" w:sz="0" w:space="0" w:color="auto"/>
        <w:left w:val="none" w:sz="0" w:space="0" w:color="auto"/>
        <w:bottom w:val="none" w:sz="0" w:space="0" w:color="auto"/>
        <w:right w:val="none" w:sz="0" w:space="0" w:color="auto"/>
      </w:divBdr>
    </w:div>
    <w:div w:id="1852179782">
      <w:bodyDiv w:val="1"/>
      <w:marLeft w:val="0"/>
      <w:marRight w:val="0"/>
      <w:marTop w:val="0"/>
      <w:marBottom w:val="0"/>
      <w:divBdr>
        <w:top w:val="none" w:sz="0" w:space="0" w:color="auto"/>
        <w:left w:val="none" w:sz="0" w:space="0" w:color="auto"/>
        <w:bottom w:val="none" w:sz="0" w:space="0" w:color="auto"/>
        <w:right w:val="none" w:sz="0" w:space="0" w:color="auto"/>
      </w:divBdr>
    </w:div>
    <w:div w:id="1887181665">
      <w:bodyDiv w:val="1"/>
      <w:marLeft w:val="0"/>
      <w:marRight w:val="0"/>
      <w:marTop w:val="0"/>
      <w:marBottom w:val="0"/>
      <w:divBdr>
        <w:top w:val="none" w:sz="0" w:space="0" w:color="auto"/>
        <w:left w:val="none" w:sz="0" w:space="0" w:color="auto"/>
        <w:bottom w:val="none" w:sz="0" w:space="0" w:color="auto"/>
        <w:right w:val="none" w:sz="0" w:space="0" w:color="auto"/>
      </w:divBdr>
    </w:div>
    <w:div w:id="1978604194">
      <w:bodyDiv w:val="1"/>
      <w:marLeft w:val="0"/>
      <w:marRight w:val="0"/>
      <w:marTop w:val="0"/>
      <w:marBottom w:val="0"/>
      <w:divBdr>
        <w:top w:val="none" w:sz="0" w:space="0" w:color="auto"/>
        <w:left w:val="none" w:sz="0" w:space="0" w:color="auto"/>
        <w:bottom w:val="none" w:sz="0" w:space="0" w:color="auto"/>
        <w:right w:val="none" w:sz="0" w:space="0" w:color="auto"/>
      </w:divBdr>
    </w:div>
    <w:div w:id="2079789171">
      <w:bodyDiv w:val="1"/>
      <w:marLeft w:val="0"/>
      <w:marRight w:val="0"/>
      <w:marTop w:val="0"/>
      <w:marBottom w:val="0"/>
      <w:divBdr>
        <w:top w:val="none" w:sz="0" w:space="0" w:color="auto"/>
        <w:left w:val="none" w:sz="0" w:space="0" w:color="auto"/>
        <w:bottom w:val="none" w:sz="0" w:space="0" w:color="auto"/>
        <w:right w:val="none" w:sz="0" w:space="0" w:color="auto"/>
      </w:divBdr>
      <w:divsChild>
        <w:div w:id="1216353125">
          <w:marLeft w:val="0"/>
          <w:marRight w:val="0"/>
          <w:marTop w:val="0"/>
          <w:marBottom w:val="0"/>
          <w:divBdr>
            <w:top w:val="none" w:sz="0" w:space="0" w:color="auto"/>
            <w:left w:val="none" w:sz="0" w:space="0" w:color="auto"/>
            <w:bottom w:val="none" w:sz="0" w:space="0" w:color="auto"/>
            <w:right w:val="none" w:sz="0" w:space="0" w:color="auto"/>
          </w:divBdr>
        </w:div>
        <w:div w:id="216674257">
          <w:marLeft w:val="0"/>
          <w:marRight w:val="0"/>
          <w:marTop w:val="0"/>
          <w:marBottom w:val="0"/>
          <w:divBdr>
            <w:top w:val="none" w:sz="0" w:space="0" w:color="auto"/>
            <w:left w:val="none" w:sz="0" w:space="0" w:color="auto"/>
            <w:bottom w:val="none" w:sz="0" w:space="0" w:color="auto"/>
            <w:right w:val="none" w:sz="0" w:space="0" w:color="auto"/>
          </w:divBdr>
        </w:div>
      </w:divsChild>
    </w:div>
    <w:div w:id="2080861918">
      <w:bodyDiv w:val="1"/>
      <w:marLeft w:val="0"/>
      <w:marRight w:val="0"/>
      <w:marTop w:val="0"/>
      <w:marBottom w:val="0"/>
      <w:divBdr>
        <w:top w:val="none" w:sz="0" w:space="0" w:color="auto"/>
        <w:left w:val="none" w:sz="0" w:space="0" w:color="auto"/>
        <w:bottom w:val="none" w:sz="0" w:space="0" w:color="auto"/>
        <w:right w:val="none" w:sz="0" w:space="0" w:color="auto"/>
      </w:divBdr>
    </w:div>
    <w:div w:id="2093622625">
      <w:bodyDiv w:val="1"/>
      <w:marLeft w:val="0"/>
      <w:marRight w:val="0"/>
      <w:marTop w:val="0"/>
      <w:marBottom w:val="0"/>
      <w:divBdr>
        <w:top w:val="none" w:sz="0" w:space="0" w:color="auto"/>
        <w:left w:val="none" w:sz="0" w:space="0" w:color="auto"/>
        <w:bottom w:val="none" w:sz="0" w:space="0" w:color="auto"/>
        <w:right w:val="none" w:sz="0" w:space="0" w:color="auto"/>
      </w:divBdr>
      <w:divsChild>
        <w:div w:id="1291547542">
          <w:marLeft w:val="0"/>
          <w:marRight w:val="0"/>
          <w:marTop w:val="0"/>
          <w:marBottom w:val="0"/>
          <w:divBdr>
            <w:top w:val="none" w:sz="0" w:space="0" w:color="auto"/>
            <w:left w:val="none" w:sz="0" w:space="0" w:color="auto"/>
            <w:bottom w:val="none" w:sz="0" w:space="0" w:color="auto"/>
            <w:right w:val="none" w:sz="0" w:space="0" w:color="auto"/>
          </w:divBdr>
        </w:div>
        <w:div w:id="2085174484">
          <w:marLeft w:val="0"/>
          <w:marRight w:val="0"/>
          <w:marTop w:val="0"/>
          <w:marBottom w:val="0"/>
          <w:divBdr>
            <w:top w:val="none" w:sz="0" w:space="0" w:color="auto"/>
            <w:left w:val="none" w:sz="0" w:space="0" w:color="auto"/>
            <w:bottom w:val="none" w:sz="0" w:space="0" w:color="auto"/>
            <w:right w:val="none" w:sz="0" w:space="0" w:color="auto"/>
          </w:divBdr>
        </w:div>
        <w:div w:id="899482941">
          <w:marLeft w:val="0"/>
          <w:marRight w:val="0"/>
          <w:marTop w:val="0"/>
          <w:marBottom w:val="0"/>
          <w:divBdr>
            <w:top w:val="none" w:sz="0" w:space="0" w:color="auto"/>
            <w:left w:val="none" w:sz="0" w:space="0" w:color="auto"/>
            <w:bottom w:val="none" w:sz="0" w:space="0" w:color="auto"/>
            <w:right w:val="none" w:sz="0" w:space="0" w:color="auto"/>
          </w:divBdr>
        </w:div>
      </w:divsChild>
    </w:div>
    <w:div w:id="2094544100">
      <w:bodyDiv w:val="1"/>
      <w:marLeft w:val="0"/>
      <w:marRight w:val="0"/>
      <w:marTop w:val="0"/>
      <w:marBottom w:val="0"/>
      <w:divBdr>
        <w:top w:val="none" w:sz="0" w:space="0" w:color="auto"/>
        <w:left w:val="none" w:sz="0" w:space="0" w:color="auto"/>
        <w:bottom w:val="none" w:sz="0" w:space="0" w:color="auto"/>
        <w:right w:val="none" w:sz="0" w:space="0" w:color="auto"/>
      </w:divBdr>
      <w:divsChild>
        <w:div w:id="430663232">
          <w:marLeft w:val="0"/>
          <w:marRight w:val="0"/>
          <w:marTop w:val="0"/>
          <w:marBottom w:val="0"/>
          <w:divBdr>
            <w:top w:val="none" w:sz="0" w:space="0" w:color="auto"/>
            <w:left w:val="none" w:sz="0" w:space="0" w:color="auto"/>
            <w:bottom w:val="none" w:sz="0" w:space="0" w:color="auto"/>
            <w:right w:val="none" w:sz="0" w:space="0" w:color="auto"/>
          </w:divBdr>
        </w:div>
        <w:div w:id="1378579150">
          <w:marLeft w:val="0"/>
          <w:marRight w:val="0"/>
          <w:marTop w:val="0"/>
          <w:marBottom w:val="0"/>
          <w:divBdr>
            <w:top w:val="none" w:sz="0" w:space="0" w:color="auto"/>
            <w:left w:val="none" w:sz="0" w:space="0" w:color="auto"/>
            <w:bottom w:val="none" w:sz="0" w:space="0" w:color="auto"/>
            <w:right w:val="none" w:sz="0" w:space="0" w:color="auto"/>
          </w:divBdr>
        </w:div>
        <w:div w:id="2010131388">
          <w:marLeft w:val="0"/>
          <w:marRight w:val="0"/>
          <w:marTop w:val="0"/>
          <w:marBottom w:val="0"/>
          <w:divBdr>
            <w:top w:val="none" w:sz="0" w:space="0" w:color="auto"/>
            <w:left w:val="none" w:sz="0" w:space="0" w:color="auto"/>
            <w:bottom w:val="none" w:sz="0" w:space="0" w:color="auto"/>
            <w:right w:val="none" w:sz="0" w:space="0" w:color="auto"/>
          </w:divBdr>
        </w:div>
        <w:div w:id="1743603929">
          <w:marLeft w:val="0"/>
          <w:marRight w:val="0"/>
          <w:marTop w:val="0"/>
          <w:marBottom w:val="0"/>
          <w:divBdr>
            <w:top w:val="none" w:sz="0" w:space="0" w:color="auto"/>
            <w:left w:val="none" w:sz="0" w:space="0" w:color="auto"/>
            <w:bottom w:val="none" w:sz="0" w:space="0" w:color="auto"/>
            <w:right w:val="none" w:sz="0" w:space="0" w:color="auto"/>
          </w:divBdr>
        </w:div>
        <w:div w:id="1521165435">
          <w:marLeft w:val="0"/>
          <w:marRight w:val="0"/>
          <w:marTop w:val="0"/>
          <w:marBottom w:val="0"/>
          <w:divBdr>
            <w:top w:val="none" w:sz="0" w:space="0" w:color="auto"/>
            <w:left w:val="none" w:sz="0" w:space="0" w:color="auto"/>
            <w:bottom w:val="none" w:sz="0" w:space="0" w:color="auto"/>
            <w:right w:val="none" w:sz="0" w:space="0" w:color="auto"/>
          </w:divBdr>
        </w:div>
        <w:div w:id="217667038">
          <w:marLeft w:val="0"/>
          <w:marRight w:val="0"/>
          <w:marTop w:val="0"/>
          <w:marBottom w:val="0"/>
          <w:divBdr>
            <w:top w:val="none" w:sz="0" w:space="0" w:color="auto"/>
            <w:left w:val="none" w:sz="0" w:space="0" w:color="auto"/>
            <w:bottom w:val="none" w:sz="0" w:space="0" w:color="auto"/>
            <w:right w:val="none" w:sz="0" w:space="0" w:color="auto"/>
          </w:divBdr>
        </w:div>
        <w:div w:id="900596091">
          <w:marLeft w:val="0"/>
          <w:marRight w:val="0"/>
          <w:marTop w:val="0"/>
          <w:marBottom w:val="0"/>
          <w:divBdr>
            <w:top w:val="none" w:sz="0" w:space="0" w:color="auto"/>
            <w:left w:val="none" w:sz="0" w:space="0" w:color="auto"/>
            <w:bottom w:val="none" w:sz="0" w:space="0" w:color="auto"/>
            <w:right w:val="none" w:sz="0" w:space="0" w:color="auto"/>
          </w:divBdr>
        </w:div>
        <w:div w:id="221184240">
          <w:marLeft w:val="0"/>
          <w:marRight w:val="0"/>
          <w:marTop w:val="0"/>
          <w:marBottom w:val="0"/>
          <w:divBdr>
            <w:top w:val="none" w:sz="0" w:space="0" w:color="auto"/>
            <w:left w:val="none" w:sz="0" w:space="0" w:color="auto"/>
            <w:bottom w:val="none" w:sz="0" w:space="0" w:color="auto"/>
            <w:right w:val="none" w:sz="0" w:space="0" w:color="auto"/>
          </w:divBdr>
        </w:div>
      </w:divsChild>
    </w:div>
    <w:div w:id="2117211653">
      <w:bodyDiv w:val="1"/>
      <w:marLeft w:val="0"/>
      <w:marRight w:val="0"/>
      <w:marTop w:val="0"/>
      <w:marBottom w:val="0"/>
      <w:divBdr>
        <w:top w:val="none" w:sz="0" w:space="0" w:color="auto"/>
        <w:left w:val="none" w:sz="0" w:space="0" w:color="auto"/>
        <w:bottom w:val="none" w:sz="0" w:space="0" w:color="auto"/>
        <w:right w:val="none" w:sz="0" w:space="0" w:color="auto"/>
      </w:divBdr>
    </w:div>
    <w:div w:id="2129277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9C6107A1-85F4-4ACC-A4E9-F532A45C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45</Pages>
  <Words>15525</Words>
  <Characters>88497</Characters>
  <Application>Microsoft Office Word</Application>
  <DocSecurity>0</DocSecurity>
  <Lines>737</Lines>
  <Paragraphs>207</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103815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52</cp:revision>
  <dcterms:created xsi:type="dcterms:W3CDTF">2022-10-20T09:44:00Z</dcterms:created>
  <dcterms:modified xsi:type="dcterms:W3CDTF">2022-10-20T10:29:00Z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(2)ibs3bHNVeV6pHniwhuPRztK5c7wxnNM2HSJeotWkhyxGZyORiI1fsUP2BZvE5CDmnAwaFUK9 8w/6A8hlua5AjySv4Yye+wtV3bMio4wS53ASdm0oRF+ikzeqzP4a2na6MmEORDAom9EPHzC9 8H+cZwLt1ru2QVnK+HQpk8ejkqnV5jMvVaVfLJ8FFHow9Hy5arV74ECxIB1+sFa/xVQG3cXT CLDIPNaop04LrBMNuo</vt:lpwstr>
  </property>
  <property fmtid="{D5CDD505-2E9C-101B-9397-08002B2CF9AE}" pid="8" name="_2015_ms_pID_7253431">
    <vt:lpwstr>JCWHLl2Uhu+yFyncG1mWPcBtaDfZEXaL90Hjt0ayUzcX/r6R0PAuUz yf4/J6BVT9et3B9Txvbebgt1IIRN0RVoSzGSBqJOUGqSd1sU40Rx6LfwVvxcByKr6Y2gwRrx gQGI6zWQX8xI0yK9NdrpoYFiI2SRuqaMVofc16k5MjAifId4faMVh7gyO69qAiWqnQhjvpNn hAyjeoTwekJ4vDOH</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1665487113</vt:lpwstr>
  </property>
</Properties>
</file>