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BCC6165" w:rsidR="00CB1017" w:rsidRPr="002C24A2"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F40834">
        <w:rPr>
          <w:bCs/>
          <w:noProof w:val="0"/>
          <w:sz w:val="24"/>
          <w:szCs w:val="24"/>
        </w:rPr>
        <w:t>10</w:t>
      </w:r>
      <w:r w:rsidR="002C24A2">
        <w:rPr>
          <w:bCs/>
          <w:noProof w:val="0"/>
          <w:sz w:val="24"/>
          <w:szCs w:val="24"/>
        </w:rPr>
        <w:t>b</w:t>
      </w:r>
      <w:r w:rsidRPr="005336CD">
        <w:rPr>
          <w:bCs/>
          <w:noProof w:val="0"/>
          <w:sz w:val="24"/>
          <w:szCs w:val="24"/>
        </w:rPr>
        <w:tab/>
      </w:r>
      <w:r w:rsidR="00E37FA8" w:rsidRPr="00E37FA8">
        <w:rPr>
          <w:bCs/>
          <w:noProof w:val="0"/>
          <w:sz w:val="24"/>
          <w:szCs w:val="24"/>
        </w:rPr>
        <w:t>R1-221019</w:t>
      </w:r>
      <w:r w:rsidR="00E37FA8">
        <w:rPr>
          <w:bCs/>
          <w:noProof w:val="0"/>
          <w:sz w:val="24"/>
          <w:szCs w:val="24"/>
        </w:rPr>
        <w:t>7</w:t>
      </w:r>
    </w:p>
    <w:p w14:paraId="2FF2BF5E" w14:textId="0CCD4C2F" w:rsidR="00CB1017" w:rsidRDefault="002C24A2" w:rsidP="00CB1017">
      <w:pPr>
        <w:pStyle w:val="Header"/>
        <w:tabs>
          <w:tab w:val="right" w:pos="9639"/>
        </w:tabs>
        <w:spacing w:before="0" w:after="0"/>
        <w:rPr>
          <w:bCs/>
          <w:noProof w:val="0"/>
          <w:sz w:val="24"/>
          <w:szCs w:val="24"/>
        </w:rPr>
      </w:pPr>
      <w:r>
        <w:rPr>
          <w:bCs/>
          <w:noProof w:val="0"/>
          <w:sz w:val="24"/>
          <w:szCs w:val="24"/>
        </w:rPr>
        <w:t>e-Meeting</w:t>
      </w:r>
      <w:r w:rsidR="00F40834" w:rsidRPr="00F40834">
        <w:rPr>
          <w:bCs/>
          <w:noProof w:val="0"/>
          <w:sz w:val="24"/>
          <w:szCs w:val="24"/>
        </w:rPr>
        <w:t xml:space="preserve">, </w:t>
      </w:r>
      <w:r w:rsidR="001C11F5">
        <w:rPr>
          <w:bCs/>
          <w:noProof w:val="0"/>
          <w:sz w:val="24"/>
          <w:szCs w:val="24"/>
        </w:rPr>
        <w:t xml:space="preserve">Oct </w:t>
      </w:r>
      <w:r w:rsidR="001E4C3B">
        <w:rPr>
          <w:bCs/>
          <w:noProof w:val="0"/>
          <w:sz w:val="24"/>
          <w:szCs w:val="24"/>
        </w:rPr>
        <w:t>10-19th</w:t>
      </w:r>
      <w:r w:rsidR="00F40834" w:rsidRPr="00F40834">
        <w:rPr>
          <w:bCs/>
          <w:noProof w:val="0"/>
          <w:sz w:val="24"/>
          <w:szCs w:val="24"/>
        </w:rPr>
        <w:t>, 2022</w:t>
      </w:r>
    </w:p>
    <w:bookmarkEnd w:id="0"/>
    <w:p w14:paraId="5208B873" w14:textId="77777777" w:rsidR="003F5B6B" w:rsidRDefault="003F5B6B">
      <w:pPr>
        <w:pStyle w:val="CRCoverPage"/>
        <w:rPr>
          <w:rFonts w:cs="Arial"/>
          <w:b/>
          <w:bCs/>
          <w:sz w:val="24"/>
        </w:rPr>
      </w:pPr>
    </w:p>
    <w:p w14:paraId="08AC4AD5" w14:textId="75D6076F"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08DDB5C"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BD19D4">
        <w:rPr>
          <w:rFonts w:ascii="Arial" w:hAnsi="Arial" w:cs="Arial"/>
          <w:b/>
          <w:bCs/>
          <w:sz w:val="24"/>
        </w:rPr>
        <w:t>evaluation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7D817C5F" w:rsidR="008932C1" w:rsidRDefault="00347353" w:rsidP="008932C1">
      <w:pPr>
        <w:spacing w:before="0"/>
      </w:pPr>
      <w:r>
        <w:rPr>
          <w:sz w:val="22"/>
          <w:szCs w:val="22"/>
          <w:lang w:val="en-US"/>
        </w:rPr>
        <w:t>In RAN</w:t>
      </w:r>
      <w:r w:rsidR="003F5B6B">
        <w:rPr>
          <w:sz w:val="22"/>
          <w:szCs w:val="22"/>
          <w:lang w:val="en-US"/>
        </w:rPr>
        <w:t>#94</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222675</w:t>
        </w:r>
      </w:hyperlink>
      <w:r w:rsidR="00B175B1">
        <w:rPr>
          <w:i/>
          <w:iCs/>
        </w:rPr>
        <w:t xml:space="preserve"> </w:t>
      </w:r>
      <w:r w:rsidR="00B175B1" w:rsidRPr="00B175B1">
        <w:t>has been approved</w:t>
      </w:r>
      <w:r w:rsidR="004706D1">
        <w:t xml:space="preserve">. </w:t>
      </w:r>
      <w:r w:rsidR="003F5B6B">
        <w:t>In RAN1#110 the following agreements has be</w:t>
      </w:r>
      <w:r w:rsidR="00D16EA4">
        <w:t xml:space="preserve">en made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7300A4ED" w14:textId="77777777" w:rsidR="001F1EDA" w:rsidRDefault="001F1EDA" w:rsidP="001F1EDA">
            <w:pPr>
              <w:ind w:right="-99"/>
              <w:rPr>
                <w:b/>
                <w:bCs/>
                <w:lang w:val="en-US" w:eastAsia="ja-JP"/>
              </w:rPr>
            </w:pPr>
            <w:r>
              <w:rPr>
                <w:b/>
                <w:bCs/>
                <w:lang w:val="en-US" w:eastAsia="ja-JP"/>
              </w:rPr>
              <w:t>The study item includes the following objectives:</w:t>
            </w:r>
          </w:p>
          <w:p w14:paraId="7AC407D0" w14:textId="77777777" w:rsidR="001F1EDA" w:rsidRPr="00674E3B" w:rsidRDefault="001F1EDA" w:rsidP="001F1EDA">
            <w:pPr>
              <w:numPr>
                <w:ilvl w:val="0"/>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eastAsia="ja-JP"/>
              </w:rPr>
              <w:t xml:space="preserve">Identify </w:t>
            </w:r>
            <w:r w:rsidRPr="00674E3B">
              <w:rPr>
                <w:rFonts w:hint="eastAsia"/>
                <w:highlight w:val="yellow"/>
                <w:lang w:val="en-US" w:eastAsia="ja-JP"/>
              </w:rPr>
              <w:t>evaluation methodology</w:t>
            </w:r>
            <w:r w:rsidRPr="00674E3B">
              <w:rPr>
                <w:highlight w:val="yellow"/>
                <w:lang w:val="en-US" w:eastAsia="ja-JP"/>
              </w:rPr>
              <w:t xml:space="preserve"> (including the use cases)</w:t>
            </w:r>
            <w:r w:rsidRPr="00674E3B">
              <w:rPr>
                <w:rFonts w:hint="eastAsia"/>
                <w:highlight w:val="yellow"/>
                <w:lang w:val="en-US" w:eastAsia="ja-JP"/>
              </w:rPr>
              <w:t xml:space="preserve"> &amp; KPIs [RAN1]</w:t>
            </w:r>
          </w:p>
          <w:p w14:paraId="4D6CB02C" w14:textId="77777777" w:rsidR="001F1EDA" w:rsidRPr="00674E3B" w:rsidRDefault="001F1EDA" w:rsidP="001F1EDA">
            <w:pPr>
              <w:numPr>
                <w:ilvl w:val="1"/>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val="en-US" w:eastAsia="ja-JP"/>
              </w:rPr>
              <w:t>Primarily target low</w:t>
            </w:r>
            <w:r w:rsidRPr="00674E3B">
              <w:rPr>
                <w:highlight w:val="yellow"/>
                <w:lang w:eastAsia="ja-JP"/>
              </w:rPr>
              <w:t>-</w:t>
            </w:r>
            <w:r w:rsidRPr="00674E3B">
              <w:rPr>
                <w:highlight w:val="yellow"/>
                <w:lang w:val="en-US" w:eastAsia="ja-JP"/>
              </w:rPr>
              <w:t xml:space="preserve">power WUS/WUR for </w:t>
            </w:r>
            <w:r w:rsidRPr="00674E3B">
              <w:rPr>
                <w:highlight w:val="yellow"/>
                <w:lang w:eastAsia="ja-JP"/>
              </w:rPr>
              <w:t>power-sensitive, small form-factor devices including IoT use cases (such as industrial sensors, controllers) and wearables</w:t>
            </w:r>
          </w:p>
          <w:p w14:paraId="5DAF5A54" w14:textId="77777777" w:rsidR="001F1EDA" w:rsidRPr="00674E3B" w:rsidRDefault="001F1EDA" w:rsidP="001F1EDA">
            <w:pPr>
              <w:numPr>
                <w:ilvl w:val="2"/>
                <w:numId w:val="25"/>
              </w:numPr>
              <w:overflowPunct w:val="0"/>
              <w:autoSpaceDE w:val="0"/>
              <w:autoSpaceDN w:val="0"/>
              <w:adjustRightInd w:val="0"/>
              <w:spacing w:before="0"/>
              <w:ind w:right="-99"/>
              <w:textAlignment w:val="baseline"/>
              <w:rPr>
                <w:highlight w:val="yellow"/>
                <w:lang w:val="en-US" w:eastAsia="ja-JP"/>
              </w:rPr>
            </w:pPr>
            <w:r w:rsidRPr="00674E3B">
              <w:rPr>
                <w:highlight w:val="yellow"/>
                <w:lang w:eastAsia="ja-JP"/>
              </w:rPr>
              <w:t>Other use cases are not precluded</w:t>
            </w:r>
          </w:p>
          <w:p w14:paraId="2B293A42"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 xml:space="preserve">Study and evaluate low-power wake-up receiver architectures [RAN1, RAN4] </w:t>
            </w:r>
          </w:p>
          <w:p w14:paraId="67ACC579"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 xml:space="preserve">Study and evaluate wake-up signal designs to support wake-up receivers [RAN1, RAN4] </w:t>
            </w:r>
          </w:p>
          <w:p w14:paraId="6A20A871"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14:paraId="01EAF010" w14:textId="77777777" w:rsidR="001F1EDA" w:rsidRDefault="001F1EDA" w:rsidP="001F1EDA">
            <w:pPr>
              <w:numPr>
                <w:ilvl w:val="0"/>
                <w:numId w:val="25"/>
              </w:numPr>
              <w:overflowPunct w:val="0"/>
              <w:autoSpaceDE w:val="0"/>
              <w:autoSpaceDN w:val="0"/>
              <w:adjustRightInd w:val="0"/>
              <w:spacing w:before="0"/>
              <w:ind w:right="-99"/>
              <w:textAlignment w:val="baseline"/>
              <w:rPr>
                <w:lang w:val="en-US" w:eastAsia="ja-JP"/>
              </w:rPr>
            </w:pPr>
            <w:r w:rsidRPr="00674E3B">
              <w:rPr>
                <w:highlight w:val="yellow"/>
                <w:lang w:val="en-US" w:eastAsia="ja-JP"/>
              </w:rPr>
              <w:t xml:space="preserve">Study potential UE power saving gains compared to the existing Rel-15/16/17 UE power saving </w:t>
            </w:r>
            <w:r w:rsidRPr="00674E3B">
              <w:rPr>
                <w:highlight w:val="yellow"/>
                <w:lang w:eastAsia="ja-JP"/>
              </w:rPr>
              <w:t>mechanisms, the coverage availability, as well as</w:t>
            </w:r>
            <w:r w:rsidRPr="00674E3B">
              <w:rPr>
                <w:highlight w:val="yellow"/>
                <w:lang w:val="en-US" w:eastAsia="ja-JP"/>
              </w:rPr>
              <w:t xml:space="preserve"> latency impact of low-power WUR/WUS.</w:t>
            </w:r>
            <w:r>
              <w:rPr>
                <w:lang w:val="en-US" w:eastAsia="ja-JP"/>
              </w:rPr>
              <w:t xml:space="preserve">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14:paraId="2D0856B4" w14:textId="77777777" w:rsidR="001F1EDA" w:rsidRDefault="001F1EDA" w:rsidP="001F1EDA">
            <w:pPr>
              <w:numPr>
                <w:ilvl w:val="1"/>
                <w:numId w:val="25"/>
              </w:numPr>
              <w:overflowPunct w:val="0"/>
              <w:autoSpaceDE w:val="0"/>
              <w:autoSpaceDN w:val="0"/>
              <w:adjustRightInd w:val="0"/>
              <w:spacing w:before="0"/>
              <w:ind w:right="-99"/>
              <w:textAlignment w:val="baseline"/>
              <w:rPr>
                <w:lang w:val="en-US" w:eastAsia="ja-JP"/>
              </w:rPr>
            </w:pPr>
            <w:r>
              <w:rPr>
                <w:rFonts w:eastAsiaTheme="minorEastAsia"/>
                <w:lang w:val="en-US" w:eastAsia="zh-CN"/>
              </w:rPr>
              <w:t xml:space="preserve">Note: The need for RAN2 evaluation will be triggered by RAN1 when necessary. </w:t>
            </w:r>
          </w:p>
          <w:p w14:paraId="130302FE" w14:textId="2A616546" w:rsidR="004706D1" w:rsidRPr="00587A7C" w:rsidRDefault="00587A7C" w:rsidP="008819EF">
            <w:pPr>
              <w:numPr>
                <w:ilvl w:val="0"/>
                <w:numId w:val="25"/>
              </w:numPr>
              <w:overflowPunct w:val="0"/>
              <w:autoSpaceDE w:val="0"/>
              <w:autoSpaceDN w:val="0"/>
              <w:adjustRightInd w:val="0"/>
              <w:spacing w:before="0"/>
              <w:textAlignment w:val="baseline"/>
              <w:rPr>
                <w:lang w:val="en-US"/>
              </w:rPr>
            </w:pPr>
            <w:r w:rsidRPr="00587A7C">
              <w:rPr>
                <w:lang w:val="en-US" w:eastAsia="ja-JP"/>
              </w:rPr>
              <w:t>Other restrictions of the WI (e.g., connectivity restrictions, band, etc.)</w:t>
            </w:r>
          </w:p>
        </w:tc>
      </w:tr>
    </w:tbl>
    <w:p w14:paraId="57E1147B" w14:textId="27ED243C" w:rsidR="004706D1" w:rsidRDefault="004706D1" w:rsidP="008932C1">
      <w:pPr>
        <w:spacing w:before="0"/>
      </w:pPr>
    </w:p>
    <w:p w14:paraId="6F6203F2" w14:textId="5F29459B" w:rsidR="00B8164A" w:rsidRDefault="00EF6380" w:rsidP="00B8164A">
      <w:pPr>
        <w:pStyle w:val="Heading1"/>
        <w:rPr>
          <w:lang w:val="en-US"/>
        </w:rPr>
      </w:pPr>
      <w:r>
        <w:rPr>
          <w:lang w:val="en-US"/>
        </w:rPr>
        <w:t>Discussion</w:t>
      </w:r>
    </w:p>
    <w:p w14:paraId="414992F0" w14:textId="0AF32490" w:rsidR="00BD128F" w:rsidRDefault="00C27DC6" w:rsidP="00BD128F">
      <w:pPr>
        <w:pStyle w:val="Heading2"/>
        <w:ind w:left="576"/>
        <w:rPr>
          <w:lang w:val="en-US"/>
        </w:rPr>
      </w:pPr>
      <w:r>
        <w:rPr>
          <w:lang w:val="en-US"/>
        </w:rPr>
        <w:t xml:space="preserve">On </w:t>
      </w:r>
      <w:r w:rsidR="00E2205F">
        <w:rPr>
          <w:lang w:val="en-US"/>
        </w:rPr>
        <w:t>LP-WUS</w:t>
      </w:r>
      <w:r w:rsidR="00DB0741">
        <w:rPr>
          <w:lang w:val="en-US"/>
        </w:rPr>
        <w:t xml:space="preserve"> coverage</w:t>
      </w:r>
    </w:p>
    <w:p w14:paraId="0A384A74" w14:textId="0188C9D7" w:rsidR="003A4A87" w:rsidRDefault="00DB0741" w:rsidP="00507BFF">
      <w:pPr>
        <w:rPr>
          <w:lang w:val="en-US"/>
        </w:rPr>
      </w:pPr>
      <w:r w:rsidRPr="00983DCE">
        <w:rPr>
          <w:lang w:val="en-US"/>
        </w:rPr>
        <w:t>In our opinion LP-WUS should target the same coverage as</w:t>
      </w:r>
      <w:r w:rsidR="00E37FA8">
        <w:rPr>
          <w:lang w:val="en-US"/>
        </w:rPr>
        <w:t xml:space="preserve"> R1</w:t>
      </w:r>
      <w:r w:rsidR="005F1E2A">
        <w:rPr>
          <w:lang w:val="en-US"/>
        </w:rPr>
        <w:t>7</w:t>
      </w:r>
      <w:r w:rsidRPr="00983DCE">
        <w:rPr>
          <w:lang w:val="en-US"/>
        </w:rPr>
        <w:t xml:space="preserve"> </w:t>
      </w:r>
      <w:r w:rsidR="00951140" w:rsidRPr="00983DCE">
        <w:rPr>
          <w:lang w:val="en-US"/>
        </w:rPr>
        <w:t xml:space="preserve">NR. </w:t>
      </w:r>
      <w:r w:rsidR="00750A92" w:rsidRPr="00983DCE">
        <w:rPr>
          <w:lang w:val="en-US"/>
        </w:rPr>
        <w:t xml:space="preserve">However, </w:t>
      </w:r>
      <w:r w:rsidR="00C91B40" w:rsidRPr="00983DCE">
        <w:rPr>
          <w:lang w:val="en-US"/>
        </w:rPr>
        <w:t>what the R1</w:t>
      </w:r>
      <w:r w:rsidR="005F1E2A">
        <w:rPr>
          <w:lang w:val="en-US"/>
        </w:rPr>
        <w:t>7</w:t>
      </w:r>
      <w:r w:rsidR="00C91B40" w:rsidRPr="00983DCE">
        <w:rPr>
          <w:lang w:val="en-US"/>
        </w:rPr>
        <w:t xml:space="preserve"> coverage is should be further </w:t>
      </w:r>
      <w:r w:rsidR="00983DCE" w:rsidRPr="00983DCE">
        <w:rPr>
          <w:lang w:val="en-US"/>
        </w:rPr>
        <w:t>discussed</w:t>
      </w:r>
      <w:r w:rsidR="000C60A7">
        <w:rPr>
          <w:lang w:val="en-US"/>
        </w:rPr>
        <w:t xml:space="preserve">. Table 1 shows MILs </w:t>
      </w:r>
      <w:r w:rsidR="007A68E3">
        <w:rPr>
          <w:lang w:val="en-US"/>
        </w:rPr>
        <w:t>for NR PDCCH</w:t>
      </w:r>
      <w:r w:rsidR="00082DD4">
        <w:rPr>
          <w:lang w:val="en-US"/>
        </w:rPr>
        <w:t xml:space="preserve"> (16</w:t>
      </w:r>
      <w:r w:rsidR="00857785">
        <w:rPr>
          <w:lang w:val="en-US"/>
        </w:rPr>
        <w:t>AL</w:t>
      </w:r>
      <w:r w:rsidR="00082DD4">
        <w:rPr>
          <w:lang w:val="en-US"/>
        </w:rPr>
        <w:t>)</w:t>
      </w:r>
      <w:r w:rsidR="00CE4673">
        <w:rPr>
          <w:lang w:val="en-US"/>
        </w:rPr>
        <w:t>, NR PUSCH</w:t>
      </w:r>
      <w:r w:rsidR="00082DD4">
        <w:rPr>
          <w:lang w:val="en-US"/>
        </w:rPr>
        <w:t xml:space="preserve"> (targeting 100kbs</w:t>
      </w:r>
      <w:r w:rsidR="00660F17">
        <w:rPr>
          <w:lang w:val="en-US"/>
        </w:rPr>
        <w:t xml:space="preserve"> coverage</w:t>
      </w:r>
      <w:r w:rsidR="00082DD4">
        <w:rPr>
          <w:lang w:val="en-US"/>
        </w:rPr>
        <w:t>)</w:t>
      </w:r>
      <w:r w:rsidR="00CE4673">
        <w:rPr>
          <w:lang w:val="en-US"/>
        </w:rPr>
        <w:t xml:space="preserve"> and hypothetical LP-WUS</w:t>
      </w:r>
      <w:r w:rsidR="001076B2">
        <w:rPr>
          <w:lang w:val="en-US"/>
        </w:rPr>
        <w:t xml:space="preserve"> (Noise figure and </w:t>
      </w:r>
      <w:r w:rsidR="006B3965">
        <w:rPr>
          <w:lang w:val="en-US"/>
        </w:rPr>
        <w:t xml:space="preserve">Required </w:t>
      </w:r>
      <w:r w:rsidR="00FA7CBA">
        <w:rPr>
          <w:lang w:val="en-US"/>
        </w:rPr>
        <w:t>SNR is FFS</w:t>
      </w:r>
      <w:r w:rsidR="001076B2">
        <w:rPr>
          <w:lang w:val="en-US"/>
        </w:rPr>
        <w:t>)</w:t>
      </w:r>
      <w:r w:rsidR="001F13AE">
        <w:rPr>
          <w:lang w:val="en-US"/>
        </w:rPr>
        <w:t xml:space="preserve"> in Rural environment (70</w:t>
      </w:r>
      <w:r w:rsidR="00D246D9">
        <w:rPr>
          <w:lang w:val="en-US"/>
        </w:rPr>
        <w:t>0</w:t>
      </w:r>
      <w:r w:rsidR="001F13AE">
        <w:rPr>
          <w:lang w:val="en-US"/>
        </w:rPr>
        <w:t>MHz</w:t>
      </w:r>
      <w:r w:rsidR="00D246D9">
        <w:rPr>
          <w:lang w:val="en-US"/>
        </w:rPr>
        <w:t xml:space="preserve"> 15kHz SCS</w:t>
      </w:r>
      <w:r w:rsidR="001F13AE">
        <w:rPr>
          <w:lang w:val="en-US"/>
        </w:rPr>
        <w:t>)</w:t>
      </w:r>
      <w:r w:rsidR="00CE4673">
        <w:rPr>
          <w:lang w:val="en-US"/>
        </w:rPr>
        <w:t xml:space="preserve">. </w:t>
      </w:r>
      <w:r w:rsidR="00C8633D">
        <w:rPr>
          <w:lang w:val="en-US"/>
        </w:rPr>
        <w:t xml:space="preserve">In </w:t>
      </w:r>
      <w:r w:rsidR="00CE4673">
        <w:rPr>
          <w:lang w:val="en-US"/>
        </w:rPr>
        <w:t>NR</w:t>
      </w:r>
      <w:r w:rsidR="00C8633D">
        <w:rPr>
          <w:lang w:val="en-US"/>
        </w:rPr>
        <w:t>,</w:t>
      </w:r>
      <w:r w:rsidR="00CE4673">
        <w:rPr>
          <w:lang w:val="en-US"/>
        </w:rPr>
        <w:t xml:space="preserve"> PUSCH has been a bottlenec</w:t>
      </w:r>
      <w:r w:rsidR="00FA7CBA">
        <w:rPr>
          <w:lang w:val="en-US"/>
        </w:rPr>
        <w:t>k, while NR PDCCH is one of the channels with the best coverage</w:t>
      </w:r>
      <w:r w:rsidR="0096314F">
        <w:rPr>
          <w:lang w:val="en-US"/>
        </w:rPr>
        <w:t>.</w:t>
      </w:r>
      <w:r w:rsidR="009808BB">
        <w:rPr>
          <w:lang w:val="en-US"/>
        </w:rPr>
        <w:t xml:space="preserve"> </w:t>
      </w:r>
    </w:p>
    <w:p w14:paraId="61E31428" w14:textId="39C1AB60" w:rsidR="00702613" w:rsidRDefault="00702613" w:rsidP="00507BFF">
      <w:pPr>
        <w:rPr>
          <w:lang w:val="en-US"/>
        </w:rPr>
      </w:pPr>
      <w:r>
        <w:rPr>
          <w:lang w:val="en-US"/>
        </w:rPr>
        <w:t>Therefore</w:t>
      </w:r>
      <w:r w:rsidR="003922D5">
        <w:rPr>
          <w:lang w:val="en-US"/>
        </w:rPr>
        <w:t>,</w:t>
      </w:r>
      <w:r w:rsidR="00660F17">
        <w:rPr>
          <w:lang w:val="en-US"/>
        </w:rPr>
        <w:t xml:space="preserve"> as part of study</w:t>
      </w:r>
      <w:r>
        <w:rPr>
          <w:lang w:val="en-US"/>
        </w:rPr>
        <w:t xml:space="preserve">, we suggest </w:t>
      </w:r>
      <w:r w:rsidR="00833562">
        <w:rPr>
          <w:lang w:val="en-US"/>
        </w:rPr>
        <w:t>determining</w:t>
      </w:r>
      <w:r w:rsidR="003922D5">
        <w:rPr>
          <w:lang w:val="en-US"/>
        </w:rPr>
        <w:t xml:space="preserve"> the</w:t>
      </w:r>
      <w:r>
        <w:rPr>
          <w:lang w:val="en-US"/>
        </w:rPr>
        <w:t xml:space="preserve"> </w:t>
      </w:r>
      <w:r w:rsidR="00AE22B5">
        <w:rPr>
          <w:lang w:val="en-US"/>
        </w:rPr>
        <w:t xml:space="preserve">target </w:t>
      </w:r>
      <w:r>
        <w:rPr>
          <w:lang w:val="en-US"/>
        </w:rPr>
        <w:t>MIL for</w:t>
      </w:r>
      <w:r w:rsidR="00AE22B5">
        <w:rPr>
          <w:lang w:val="en-US"/>
        </w:rPr>
        <w:t xml:space="preserve"> three scenarios</w:t>
      </w:r>
      <w:r>
        <w:rPr>
          <w:lang w:val="en-US"/>
        </w:rPr>
        <w:t xml:space="preserve"> </w:t>
      </w:r>
      <w:r w:rsidR="00FB4CE8">
        <w:rPr>
          <w:lang w:val="en-US"/>
        </w:rPr>
        <w:t xml:space="preserve">Rural (700MHz), </w:t>
      </w:r>
      <w:r w:rsidR="00AE22B5">
        <w:t xml:space="preserve">Urban scenario (2.6 GHz) and Urban scenario (4GHz). </w:t>
      </w:r>
      <w:r w:rsidR="00A40E56">
        <w:t>If LP-WUS target</w:t>
      </w:r>
      <w:r w:rsidR="00833562">
        <w:t xml:space="preserve"> MIL </w:t>
      </w:r>
      <w:r w:rsidR="00A40E56">
        <w:t xml:space="preserve">would be that of the </w:t>
      </w:r>
      <w:r w:rsidR="00833562">
        <w:t>bottleneck channel</w:t>
      </w:r>
      <w:r w:rsidR="00502608">
        <w:t>,</w:t>
      </w:r>
      <w:r w:rsidR="002B3892">
        <w:t xml:space="preserve"> the LP-WUS requirements</w:t>
      </w:r>
      <w:r w:rsidR="00502608">
        <w:t xml:space="preserve"> could be relaxed</w:t>
      </w:r>
      <w:r w:rsidR="002B3892">
        <w:t xml:space="preserve"> and </w:t>
      </w:r>
      <w:r w:rsidR="00502608">
        <w:t>so would</w:t>
      </w:r>
      <w:r w:rsidR="002B3892">
        <w:t xml:space="preserve"> power-consumptio</w:t>
      </w:r>
      <w:r w:rsidR="003916E5">
        <w:t>n</w:t>
      </w:r>
      <w:r w:rsidR="00502608">
        <w:t xml:space="preserve">. The </w:t>
      </w:r>
      <w:r w:rsidR="006E7764">
        <w:t xml:space="preserve">LP-WUS </w:t>
      </w:r>
      <w:r w:rsidR="003916E5">
        <w:t xml:space="preserve">requirements being </w:t>
      </w:r>
      <w:r w:rsidR="00E86ACC">
        <w:t>noise figure as well as Required SNR for LP-WUS signal design.</w:t>
      </w:r>
    </w:p>
    <w:p w14:paraId="2DCC8F40" w14:textId="77777777" w:rsidR="00702613" w:rsidRPr="00983DCE" w:rsidRDefault="00702613" w:rsidP="00507BFF">
      <w:pPr>
        <w:rPr>
          <w:lang w:val="en-US"/>
        </w:rPr>
      </w:pPr>
    </w:p>
    <w:p w14:paraId="2654E044" w14:textId="0C16C932" w:rsidR="00E2205F" w:rsidRPr="00983DCE" w:rsidRDefault="00E2205F" w:rsidP="00507BFF">
      <w:pPr>
        <w:rPr>
          <w:lang w:val="en-US"/>
        </w:rPr>
      </w:pPr>
    </w:p>
    <w:p w14:paraId="6131312B" w14:textId="3D40238A" w:rsidR="001F5CE2" w:rsidRPr="00983DCE" w:rsidRDefault="001F5CE2" w:rsidP="00507BFF">
      <w:pPr>
        <w:rPr>
          <w:lang w:val="en-US"/>
        </w:rPr>
      </w:pPr>
    </w:p>
    <w:p w14:paraId="4F46F512" w14:textId="75AD5CE1" w:rsidR="00983DCE" w:rsidRDefault="00983DCE" w:rsidP="00674E3B">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Example</w:t>
      </w:r>
      <w:r w:rsidR="00E440EF">
        <w:t>s</w:t>
      </w:r>
      <w:r>
        <w:t xml:space="preserve"> of MIL following RedCap methodology</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40"/>
        <w:gridCol w:w="1351"/>
        <w:gridCol w:w="1000"/>
        <w:gridCol w:w="969"/>
      </w:tblGrid>
      <w:tr w:rsidR="00FC79F6" w:rsidRPr="00FC79F6" w14:paraId="69F24490" w14:textId="77777777" w:rsidTr="00FC79F6">
        <w:trPr>
          <w:trHeight w:val="270"/>
          <w:jc w:val="center"/>
        </w:trPr>
        <w:tc>
          <w:tcPr>
            <w:tcW w:w="4240" w:type="dxa"/>
            <w:shd w:val="clear" w:color="auto" w:fill="auto"/>
            <w:noWrap/>
            <w:vAlign w:val="bottom"/>
            <w:hideMark/>
          </w:tcPr>
          <w:p w14:paraId="022E73A1"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700MHz (15kHz SCS)</w:t>
            </w:r>
          </w:p>
        </w:tc>
        <w:tc>
          <w:tcPr>
            <w:tcW w:w="1351" w:type="dxa"/>
            <w:shd w:val="clear" w:color="auto" w:fill="auto"/>
            <w:noWrap/>
            <w:vAlign w:val="bottom"/>
            <w:hideMark/>
          </w:tcPr>
          <w:p w14:paraId="4B16A18F"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p>
        </w:tc>
        <w:tc>
          <w:tcPr>
            <w:tcW w:w="1000" w:type="dxa"/>
            <w:shd w:val="clear" w:color="auto" w:fill="auto"/>
            <w:noWrap/>
            <w:vAlign w:val="bottom"/>
            <w:hideMark/>
          </w:tcPr>
          <w:p w14:paraId="3E40BC06" w14:textId="77777777" w:rsidR="00FC79F6" w:rsidRPr="00FC79F6" w:rsidRDefault="00FC79F6" w:rsidP="00FC79F6">
            <w:pPr>
              <w:spacing w:before="0" w:after="0"/>
              <w:rPr>
                <w:rFonts w:eastAsia="Times New Roman"/>
                <w:lang w:val="fi-FI" w:eastAsia="fi-FI"/>
              </w:rPr>
            </w:pPr>
          </w:p>
        </w:tc>
        <w:tc>
          <w:tcPr>
            <w:tcW w:w="969" w:type="dxa"/>
            <w:shd w:val="clear" w:color="auto" w:fill="auto"/>
            <w:noWrap/>
            <w:vAlign w:val="bottom"/>
            <w:hideMark/>
          </w:tcPr>
          <w:p w14:paraId="547A1130" w14:textId="77777777" w:rsidR="00FC79F6" w:rsidRPr="00FC79F6" w:rsidRDefault="00FC79F6" w:rsidP="00FC79F6">
            <w:pPr>
              <w:spacing w:before="0" w:after="0"/>
              <w:rPr>
                <w:rFonts w:eastAsia="Times New Roman"/>
                <w:lang w:val="fi-FI" w:eastAsia="fi-FI"/>
              </w:rPr>
            </w:pPr>
          </w:p>
        </w:tc>
      </w:tr>
      <w:tr w:rsidR="00FC79F6" w:rsidRPr="00FC79F6" w14:paraId="7CB30F77" w14:textId="77777777" w:rsidTr="00FC79F6">
        <w:trPr>
          <w:trHeight w:val="270"/>
          <w:jc w:val="center"/>
        </w:trPr>
        <w:tc>
          <w:tcPr>
            <w:tcW w:w="4240" w:type="dxa"/>
            <w:shd w:val="clear" w:color="auto" w:fill="auto"/>
            <w:noWrap/>
            <w:vAlign w:val="bottom"/>
            <w:hideMark/>
          </w:tcPr>
          <w:p w14:paraId="0E3D3842" w14:textId="77777777" w:rsidR="00FC79F6" w:rsidRPr="00FC79F6" w:rsidRDefault="00FC79F6" w:rsidP="00FC79F6">
            <w:pPr>
              <w:spacing w:before="0" w:after="0"/>
              <w:rPr>
                <w:rFonts w:eastAsia="Times New Roman"/>
                <w:lang w:val="fi-FI" w:eastAsia="fi-FI"/>
              </w:rPr>
            </w:pPr>
          </w:p>
        </w:tc>
        <w:tc>
          <w:tcPr>
            <w:tcW w:w="1351" w:type="dxa"/>
            <w:shd w:val="clear" w:color="auto" w:fill="auto"/>
            <w:noWrap/>
            <w:vAlign w:val="center"/>
            <w:hideMark/>
          </w:tcPr>
          <w:p w14:paraId="5DA3FDB0" w14:textId="77777777" w:rsidR="00FC79F6" w:rsidRPr="00FC79F6" w:rsidRDefault="00FC79F6" w:rsidP="00FC79F6">
            <w:pPr>
              <w:spacing w:before="0" w:after="0"/>
              <w:jc w:val="center"/>
              <w:rPr>
                <w:rFonts w:ascii="Calibri" w:eastAsia="Times New Roman" w:hAnsi="Calibri" w:cs="Calibri"/>
                <w:b/>
                <w:bCs/>
                <w:color w:val="000000"/>
                <w:sz w:val="22"/>
                <w:szCs w:val="22"/>
                <w:lang w:val="fi-FI" w:eastAsia="fi-FI"/>
              </w:rPr>
            </w:pPr>
            <w:r w:rsidRPr="00FC79F6">
              <w:rPr>
                <w:rFonts w:ascii="Calibri" w:eastAsia="Times New Roman" w:hAnsi="Calibri" w:cs="Calibri"/>
                <w:b/>
                <w:bCs/>
                <w:color w:val="000000"/>
                <w:sz w:val="22"/>
                <w:szCs w:val="22"/>
                <w:lang w:val="fi-FI" w:eastAsia="fi-FI"/>
              </w:rPr>
              <w:t>NR CSS PDCCH</w:t>
            </w:r>
          </w:p>
        </w:tc>
        <w:tc>
          <w:tcPr>
            <w:tcW w:w="1000" w:type="dxa"/>
            <w:shd w:val="clear" w:color="auto" w:fill="auto"/>
            <w:noWrap/>
            <w:vAlign w:val="center"/>
            <w:hideMark/>
          </w:tcPr>
          <w:p w14:paraId="77482E3D" w14:textId="77777777" w:rsidR="00FC79F6" w:rsidRPr="00FC79F6" w:rsidRDefault="00FC79F6" w:rsidP="00FC79F6">
            <w:pPr>
              <w:spacing w:before="0" w:after="0"/>
              <w:jc w:val="center"/>
              <w:rPr>
                <w:rFonts w:ascii="Calibri" w:eastAsia="Times New Roman" w:hAnsi="Calibri" w:cs="Calibri"/>
                <w:b/>
                <w:bCs/>
                <w:color w:val="000000"/>
                <w:sz w:val="22"/>
                <w:szCs w:val="22"/>
                <w:lang w:val="fi-FI" w:eastAsia="fi-FI"/>
              </w:rPr>
            </w:pPr>
            <w:r w:rsidRPr="00FC79F6">
              <w:rPr>
                <w:rFonts w:ascii="Calibri" w:eastAsia="Times New Roman" w:hAnsi="Calibri" w:cs="Calibri"/>
                <w:b/>
                <w:bCs/>
                <w:color w:val="000000"/>
                <w:sz w:val="22"/>
                <w:szCs w:val="22"/>
                <w:lang w:val="fi-FI" w:eastAsia="fi-FI"/>
              </w:rPr>
              <w:t>LP-WUS</w:t>
            </w:r>
          </w:p>
        </w:tc>
        <w:tc>
          <w:tcPr>
            <w:tcW w:w="969" w:type="dxa"/>
            <w:shd w:val="clear" w:color="auto" w:fill="auto"/>
            <w:noWrap/>
            <w:vAlign w:val="center"/>
            <w:hideMark/>
          </w:tcPr>
          <w:p w14:paraId="2722CA2E" w14:textId="77777777" w:rsidR="00FC79F6" w:rsidRPr="00FC79F6" w:rsidRDefault="00FC79F6" w:rsidP="00FC79F6">
            <w:pPr>
              <w:spacing w:before="0" w:after="0"/>
              <w:jc w:val="center"/>
              <w:rPr>
                <w:rFonts w:ascii="Calibri" w:eastAsia="Times New Roman" w:hAnsi="Calibri" w:cs="Calibri"/>
                <w:b/>
                <w:bCs/>
                <w:color w:val="000000"/>
                <w:sz w:val="22"/>
                <w:szCs w:val="22"/>
                <w:lang w:val="fi-FI" w:eastAsia="fi-FI"/>
              </w:rPr>
            </w:pPr>
            <w:r w:rsidRPr="00FC79F6">
              <w:rPr>
                <w:rFonts w:ascii="Calibri" w:eastAsia="Times New Roman" w:hAnsi="Calibri" w:cs="Calibri"/>
                <w:b/>
                <w:bCs/>
                <w:color w:val="000000"/>
                <w:sz w:val="22"/>
                <w:szCs w:val="22"/>
                <w:lang w:val="fi-FI" w:eastAsia="fi-FI"/>
              </w:rPr>
              <w:t>NR PUSCH</w:t>
            </w:r>
          </w:p>
        </w:tc>
      </w:tr>
      <w:tr w:rsidR="00FC79F6" w:rsidRPr="00FC79F6" w14:paraId="41BA172B" w14:textId="77777777" w:rsidTr="00FC79F6">
        <w:trPr>
          <w:trHeight w:val="270"/>
          <w:jc w:val="center"/>
        </w:trPr>
        <w:tc>
          <w:tcPr>
            <w:tcW w:w="4240" w:type="dxa"/>
            <w:shd w:val="clear" w:color="auto" w:fill="auto"/>
            <w:vAlign w:val="center"/>
            <w:hideMark/>
          </w:tcPr>
          <w:p w14:paraId="7C653061"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r w:rsidRPr="00FC79F6">
              <w:rPr>
                <w:rFonts w:ascii="EricssonHilda-Regular" w:eastAsia="Times New Roman" w:hAnsi="EricssonHilda-Regular" w:cs="Calibri"/>
                <w:color w:val="181818"/>
                <w:lang w:val="fi-FI" w:eastAsia="fi-FI"/>
              </w:rPr>
              <w:t xml:space="preserve">Carrier BW (MHz) </w:t>
            </w:r>
          </w:p>
        </w:tc>
        <w:tc>
          <w:tcPr>
            <w:tcW w:w="1351" w:type="dxa"/>
            <w:shd w:val="clear" w:color="auto" w:fill="auto"/>
            <w:vAlign w:val="center"/>
            <w:hideMark/>
          </w:tcPr>
          <w:p w14:paraId="50FDE5A9"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20,00</w:t>
            </w:r>
          </w:p>
        </w:tc>
        <w:tc>
          <w:tcPr>
            <w:tcW w:w="1000" w:type="dxa"/>
            <w:shd w:val="clear" w:color="auto" w:fill="auto"/>
            <w:vAlign w:val="center"/>
            <w:hideMark/>
          </w:tcPr>
          <w:p w14:paraId="376057F1"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4,00</w:t>
            </w:r>
          </w:p>
        </w:tc>
        <w:tc>
          <w:tcPr>
            <w:tcW w:w="969" w:type="dxa"/>
            <w:shd w:val="clear" w:color="auto" w:fill="auto"/>
            <w:vAlign w:val="center"/>
            <w:hideMark/>
          </w:tcPr>
          <w:p w14:paraId="061A805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20,00</w:t>
            </w:r>
          </w:p>
        </w:tc>
      </w:tr>
      <w:tr w:rsidR="00FC79F6" w:rsidRPr="00FC79F6" w14:paraId="3ACD6E9B" w14:textId="77777777" w:rsidTr="00FC79F6">
        <w:trPr>
          <w:trHeight w:val="270"/>
          <w:jc w:val="center"/>
        </w:trPr>
        <w:tc>
          <w:tcPr>
            <w:tcW w:w="4240" w:type="dxa"/>
            <w:shd w:val="clear" w:color="auto" w:fill="auto"/>
            <w:vAlign w:val="center"/>
            <w:hideMark/>
          </w:tcPr>
          <w:p w14:paraId="1B17A1BE"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r w:rsidRPr="00FC79F6">
              <w:rPr>
                <w:rFonts w:ascii="EricssonHilda-Regular" w:eastAsia="Times New Roman" w:hAnsi="EricssonHilda-Regular" w:cs="Calibri"/>
                <w:color w:val="181818"/>
                <w:lang w:val="fi-FI" w:eastAsia="fi-FI"/>
              </w:rPr>
              <w:t>PSD (</w:t>
            </w:r>
            <w:proofErr w:type="spellStart"/>
            <w:r w:rsidRPr="00FC79F6">
              <w:rPr>
                <w:rFonts w:ascii="EricssonHilda-Regular" w:eastAsia="Times New Roman" w:hAnsi="EricssonHilda-Regular" w:cs="Calibri"/>
                <w:color w:val="181818"/>
                <w:lang w:val="fi-FI" w:eastAsia="fi-FI"/>
              </w:rPr>
              <w:t>dBm</w:t>
            </w:r>
            <w:proofErr w:type="spellEnd"/>
            <w:r w:rsidRPr="00FC79F6">
              <w:rPr>
                <w:rFonts w:ascii="EricssonHilda-Regular" w:eastAsia="Times New Roman" w:hAnsi="EricssonHilda-Regular" w:cs="Calibri"/>
                <w:color w:val="181818"/>
                <w:lang w:val="fi-FI" w:eastAsia="fi-FI"/>
              </w:rPr>
              <w:t xml:space="preserve">/MHz) </w:t>
            </w:r>
          </w:p>
        </w:tc>
        <w:tc>
          <w:tcPr>
            <w:tcW w:w="1351" w:type="dxa"/>
            <w:shd w:val="clear" w:color="auto" w:fill="auto"/>
            <w:vAlign w:val="center"/>
            <w:hideMark/>
          </w:tcPr>
          <w:p w14:paraId="74A4B6AF"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36,00</w:t>
            </w:r>
          </w:p>
        </w:tc>
        <w:tc>
          <w:tcPr>
            <w:tcW w:w="1000" w:type="dxa"/>
            <w:shd w:val="clear" w:color="auto" w:fill="auto"/>
            <w:vAlign w:val="center"/>
            <w:hideMark/>
          </w:tcPr>
          <w:p w14:paraId="6E014E6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36,00</w:t>
            </w:r>
          </w:p>
        </w:tc>
        <w:tc>
          <w:tcPr>
            <w:tcW w:w="969" w:type="dxa"/>
            <w:shd w:val="clear" w:color="auto" w:fill="auto"/>
            <w:vAlign w:val="center"/>
            <w:hideMark/>
          </w:tcPr>
          <w:p w14:paraId="4329EF4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w:t>
            </w:r>
          </w:p>
        </w:tc>
      </w:tr>
      <w:tr w:rsidR="00FC79F6" w:rsidRPr="00FC79F6" w14:paraId="12D18774" w14:textId="77777777" w:rsidTr="00FC79F6">
        <w:trPr>
          <w:trHeight w:val="270"/>
          <w:jc w:val="center"/>
        </w:trPr>
        <w:tc>
          <w:tcPr>
            <w:tcW w:w="4240" w:type="dxa"/>
            <w:shd w:val="clear" w:color="auto" w:fill="auto"/>
            <w:vAlign w:val="center"/>
            <w:hideMark/>
          </w:tcPr>
          <w:p w14:paraId="7618F4CA"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Occupied</w:t>
            </w:r>
            <w:proofErr w:type="spellEnd"/>
            <w:r w:rsidRPr="00FC79F6">
              <w:rPr>
                <w:rFonts w:ascii="EricssonHilda-Regular" w:eastAsia="Times New Roman" w:hAnsi="EricssonHilda-Regular" w:cs="Calibri"/>
                <w:color w:val="181818"/>
                <w:lang w:val="fi-FI" w:eastAsia="fi-FI"/>
              </w:rPr>
              <w:t xml:space="preserve"> BW (</w:t>
            </w:r>
            <w:proofErr w:type="spellStart"/>
            <w:r w:rsidRPr="00FC79F6">
              <w:rPr>
                <w:rFonts w:ascii="EricssonHilda-Regular" w:eastAsia="Times New Roman" w:hAnsi="EricssonHilda-Regular" w:cs="Calibri"/>
                <w:color w:val="181818"/>
                <w:lang w:val="fi-FI" w:eastAsia="fi-FI"/>
              </w:rPr>
              <w:t>PRBs</w:t>
            </w:r>
            <w:proofErr w:type="spellEnd"/>
            <w:r w:rsidRPr="00FC79F6">
              <w:rPr>
                <w:rFonts w:ascii="EricssonHilda-Regular" w:eastAsia="Times New Roman" w:hAnsi="EricssonHilda-Regular" w:cs="Calibri"/>
                <w:color w:val="181818"/>
                <w:lang w:val="fi-FI" w:eastAsia="fi-FI"/>
              </w:rPr>
              <w:t xml:space="preserve">) </w:t>
            </w:r>
          </w:p>
        </w:tc>
        <w:tc>
          <w:tcPr>
            <w:tcW w:w="1351" w:type="dxa"/>
            <w:shd w:val="clear" w:color="auto" w:fill="auto"/>
            <w:vAlign w:val="center"/>
            <w:hideMark/>
          </w:tcPr>
          <w:p w14:paraId="3673EA5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48,00</w:t>
            </w:r>
          </w:p>
        </w:tc>
        <w:tc>
          <w:tcPr>
            <w:tcW w:w="1000" w:type="dxa"/>
            <w:shd w:val="clear" w:color="auto" w:fill="auto"/>
            <w:vAlign w:val="center"/>
            <w:hideMark/>
          </w:tcPr>
          <w:p w14:paraId="17F1AFF3"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11,00</w:t>
            </w:r>
          </w:p>
        </w:tc>
        <w:tc>
          <w:tcPr>
            <w:tcW w:w="969" w:type="dxa"/>
            <w:shd w:val="clear" w:color="auto" w:fill="auto"/>
            <w:vAlign w:val="center"/>
            <w:hideMark/>
          </w:tcPr>
          <w:p w14:paraId="2DF7B46D"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4,00</w:t>
            </w:r>
          </w:p>
        </w:tc>
      </w:tr>
      <w:tr w:rsidR="00FC79F6" w:rsidRPr="00FC79F6" w14:paraId="17DDE2AA" w14:textId="77777777" w:rsidTr="00FC79F6">
        <w:trPr>
          <w:trHeight w:val="270"/>
          <w:jc w:val="center"/>
        </w:trPr>
        <w:tc>
          <w:tcPr>
            <w:tcW w:w="4240" w:type="dxa"/>
            <w:shd w:val="clear" w:color="auto" w:fill="auto"/>
            <w:vAlign w:val="center"/>
            <w:hideMark/>
          </w:tcPr>
          <w:p w14:paraId="0B46160E" w14:textId="77777777" w:rsidR="00FC79F6" w:rsidRPr="00FC79F6" w:rsidRDefault="00FC79F6" w:rsidP="00FC79F6">
            <w:pPr>
              <w:spacing w:before="0" w:after="0"/>
              <w:rPr>
                <w:rFonts w:ascii="EricssonHilda-Bold" w:eastAsia="Times New Roman" w:hAnsi="EricssonHilda-Bold" w:cs="Calibri"/>
                <w:b/>
                <w:bCs/>
                <w:color w:val="181818"/>
                <w:lang w:val="fi-FI" w:eastAsia="fi-FI"/>
              </w:rPr>
            </w:pPr>
            <w:proofErr w:type="spellStart"/>
            <w:r w:rsidRPr="00FC79F6">
              <w:rPr>
                <w:rFonts w:ascii="EricssonHilda-Bold" w:eastAsia="Times New Roman" w:hAnsi="EricssonHilda-Bold" w:cs="Calibri"/>
                <w:b/>
                <w:bCs/>
                <w:color w:val="181818"/>
                <w:lang w:val="fi-FI" w:eastAsia="fi-FI"/>
              </w:rPr>
              <w:t>Occupied</w:t>
            </w:r>
            <w:proofErr w:type="spellEnd"/>
            <w:r w:rsidRPr="00FC79F6">
              <w:rPr>
                <w:rFonts w:ascii="EricssonHilda-Bold" w:eastAsia="Times New Roman" w:hAnsi="EricssonHilda-Bold" w:cs="Calibri"/>
                <w:b/>
                <w:bCs/>
                <w:color w:val="181818"/>
                <w:lang w:val="fi-FI" w:eastAsia="fi-FI"/>
              </w:rPr>
              <w:t xml:space="preserve"> BW (MHz) </w:t>
            </w:r>
          </w:p>
        </w:tc>
        <w:tc>
          <w:tcPr>
            <w:tcW w:w="1351" w:type="dxa"/>
            <w:shd w:val="clear" w:color="auto" w:fill="auto"/>
            <w:vAlign w:val="center"/>
            <w:hideMark/>
          </w:tcPr>
          <w:p w14:paraId="1AC8D14F"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8,64</w:t>
            </w:r>
          </w:p>
        </w:tc>
        <w:tc>
          <w:tcPr>
            <w:tcW w:w="1000" w:type="dxa"/>
            <w:shd w:val="clear" w:color="auto" w:fill="auto"/>
            <w:vAlign w:val="center"/>
            <w:hideMark/>
          </w:tcPr>
          <w:p w14:paraId="25127C59"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3,96</w:t>
            </w:r>
          </w:p>
        </w:tc>
        <w:tc>
          <w:tcPr>
            <w:tcW w:w="969" w:type="dxa"/>
            <w:shd w:val="clear" w:color="auto" w:fill="auto"/>
            <w:vAlign w:val="center"/>
            <w:hideMark/>
          </w:tcPr>
          <w:p w14:paraId="51392218"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1,44</w:t>
            </w:r>
          </w:p>
        </w:tc>
      </w:tr>
      <w:tr w:rsidR="00FC79F6" w:rsidRPr="00FC79F6" w14:paraId="1DF472CB" w14:textId="77777777" w:rsidTr="00FC79F6">
        <w:trPr>
          <w:trHeight w:val="270"/>
          <w:jc w:val="center"/>
        </w:trPr>
        <w:tc>
          <w:tcPr>
            <w:tcW w:w="4240" w:type="dxa"/>
            <w:shd w:val="clear" w:color="auto" w:fill="auto"/>
            <w:vAlign w:val="center"/>
            <w:hideMark/>
          </w:tcPr>
          <w:p w14:paraId="364D5579" w14:textId="77777777" w:rsidR="00FC79F6" w:rsidRPr="00FC79F6" w:rsidRDefault="00FC79F6" w:rsidP="00FC79F6">
            <w:pPr>
              <w:spacing w:before="0" w:after="0"/>
              <w:rPr>
                <w:rFonts w:ascii="EricssonHilda-Regular" w:eastAsia="Times New Roman" w:hAnsi="EricssonHilda-Regular" w:cs="Calibri"/>
                <w:color w:val="181818"/>
                <w:lang w:val="en-US" w:eastAsia="fi-FI"/>
              </w:rPr>
            </w:pPr>
            <w:r w:rsidRPr="00FC79F6">
              <w:rPr>
                <w:rFonts w:ascii="EricssonHilda-Regular" w:eastAsia="Times New Roman" w:hAnsi="EricssonHilda-Regular" w:cs="Calibri"/>
                <w:color w:val="181818"/>
                <w:lang w:val="en-US" w:eastAsia="fi-FI"/>
              </w:rPr>
              <w:t xml:space="preserve">Tx Power in occupied </w:t>
            </w:r>
            <w:proofErr w:type="gramStart"/>
            <w:r w:rsidRPr="00FC79F6">
              <w:rPr>
                <w:rFonts w:ascii="EricssonHilda-Regular" w:eastAsia="Times New Roman" w:hAnsi="EricssonHilda-Regular" w:cs="Calibri"/>
                <w:color w:val="181818"/>
                <w:lang w:val="en-US" w:eastAsia="fi-FI"/>
              </w:rPr>
              <w:t>BW(</w:t>
            </w:r>
            <w:proofErr w:type="gramEnd"/>
            <w:r w:rsidRPr="00FC79F6">
              <w:rPr>
                <w:rFonts w:ascii="EricssonHilda-Regular" w:eastAsia="Times New Roman" w:hAnsi="EricssonHilda-Regular" w:cs="Calibri"/>
                <w:color w:val="181818"/>
                <w:lang w:val="en-US" w:eastAsia="fi-FI"/>
              </w:rPr>
              <w:t xml:space="preserve">dBm) </w:t>
            </w:r>
          </w:p>
        </w:tc>
        <w:tc>
          <w:tcPr>
            <w:tcW w:w="1351" w:type="dxa"/>
            <w:shd w:val="clear" w:color="auto" w:fill="auto"/>
            <w:vAlign w:val="center"/>
            <w:hideMark/>
          </w:tcPr>
          <w:p w14:paraId="4FD4C1E5"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45,37</w:t>
            </w:r>
          </w:p>
        </w:tc>
        <w:tc>
          <w:tcPr>
            <w:tcW w:w="1000" w:type="dxa"/>
            <w:shd w:val="clear" w:color="auto" w:fill="auto"/>
            <w:vAlign w:val="center"/>
            <w:hideMark/>
          </w:tcPr>
          <w:p w14:paraId="301F5E3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41,98</w:t>
            </w:r>
          </w:p>
        </w:tc>
        <w:tc>
          <w:tcPr>
            <w:tcW w:w="969" w:type="dxa"/>
            <w:shd w:val="clear" w:color="auto" w:fill="auto"/>
            <w:vAlign w:val="center"/>
            <w:hideMark/>
          </w:tcPr>
          <w:p w14:paraId="3E6E064C"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23,00</w:t>
            </w:r>
          </w:p>
        </w:tc>
      </w:tr>
      <w:tr w:rsidR="00FC79F6" w:rsidRPr="00FC79F6" w14:paraId="09E13F0C" w14:textId="77777777" w:rsidTr="00FC79F6">
        <w:trPr>
          <w:trHeight w:val="270"/>
          <w:jc w:val="center"/>
        </w:trPr>
        <w:tc>
          <w:tcPr>
            <w:tcW w:w="4240" w:type="dxa"/>
            <w:shd w:val="clear" w:color="auto" w:fill="auto"/>
            <w:vAlign w:val="center"/>
            <w:hideMark/>
          </w:tcPr>
          <w:p w14:paraId="45E49FC6"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Tx</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Array</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gain</w:t>
            </w:r>
            <w:proofErr w:type="spellEnd"/>
            <w:r w:rsidRPr="00FC79F6">
              <w:rPr>
                <w:rFonts w:ascii="EricssonHilda-Regular" w:eastAsia="Times New Roman" w:hAnsi="EricssonHilda-Regular" w:cs="Calibri"/>
                <w:color w:val="181818"/>
                <w:lang w:val="fi-FI" w:eastAsia="fi-FI"/>
              </w:rPr>
              <w:t xml:space="preserve"> </w:t>
            </w:r>
          </w:p>
        </w:tc>
        <w:tc>
          <w:tcPr>
            <w:tcW w:w="1351" w:type="dxa"/>
            <w:shd w:val="clear" w:color="auto" w:fill="auto"/>
            <w:vAlign w:val="center"/>
            <w:hideMark/>
          </w:tcPr>
          <w:p w14:paraId="6ED25A73"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c>
          <w:tcPr>
            <w:tcW w:w="1000" w:type="dxa"/>
            <w:shd w:val="clear" w:color="auto" w:fill="auto"/>
            <w:vAlign w:val="center"/>
            <w:hideMark/>
          </w:tcPr>
          <w:p w14:paraId="16E4E0B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c>
          <w:tcPr>
            <w:tcW w:w="969" w:type="dxa"/>
            <w:shd w:val="clear" w:color="auto" w:fill="auto"/>
            <w:vAlign w:val="center"/>
            <w:hideMark/>
          </w:tcPr>
          <w:p w14:paraId="658DBEE5"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p>
        </w:tc>
      </w:tr>
      <w:tr w:rsidR="00FC79F6" w:rsidRPr="00FC79F6" w14:paraId="20FB18EB" w14:textId="77777777" w:rsidTr="00FC79F6">
        <w:trPr>
          <w:trHeight w:val="270"/>
          <w:jc w:val="center"/>
        </w:trPr>
        <w:tc>
          <w:tcPr>
            <w:tcW w:w="4240" w:type="dxa"/>
            <w:shd w:val="clear" w:color="auto" w:fill="auto"/>
            <w:vAlign w:val="center"/>
            <w:hideMark/>
          </w:tcPr>
          <w:p w14:paraId="213C5965"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Tx</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Antenna</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Gain</w:t>
            </w:r>
            <w:proofErr w:type="spellEnd"/>
            <w:r w:rsidRPr="00FC79F6">
              <w:rPr>
                <w:rFonts w:ascii="EricssonHilda-Regular" w:eastAsia="Times New Roman" w:hAnsi="EricssonHilda-Regular" w:cs="Calibri"/>
                <w:color w:val="181818"/>
                <w:lang w:val="fi-FI" w:eastAsia="fi-FI"/>
              </w:rPr>
              <w:t xml:space="preserve"> (dB) </w:t>
            </w:r>
          </w:p>
        </w:tc>
        <w:tc>
          <w:tcPr>
            <w:tcW w:w="1351" w:type="dxa"/>
            <w:shd w:val="clear" w:color="auto" w:fill="auto"/>
            <w:vAlign w:val="center"/>
            <w:hideMark/>
          </w:tcPr>
          <w:p w14:paraId="233E4DB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8,00</w:t>
            </w:r>
          </w:p>
        </w:tc>
        <w:tc>
          <w:tcPr>
            <w:tcW w:w="1000" w:type="dxa"/>
            <w:shd w:val="clear" w:color="auto" w:fill="auto"/>
            <w:vAlign w:val="center"/>
            <w:hideMark/>
          </w:tcPr>
          <w:p w14:paraId="283806AD"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8,00</w:t>
            </w:r>
          </w:p>
        </w:tc>
        <w:tc>
          <w:tcPr>
            <w:tcW w:w="969" w:type="dxa"/>
            <w:shd w:val="clear" w:color="auto" w:fill="auto"/>
            <w:vAlign w:val="center"/>
            <w:hideMark/>
          </w:tcPr>
          <w:p w14:paraId="0864E03C"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r>
      <w:tr w:rsidR="00FC79F6" w:rsidRPr="00FC79F6" w14:paraId="22CD0358" w14:textId="77777777" w:rsidTr="00FC79F6">
        <w:trPr>
          <w:trHeight w:val="270"/>
          <w:jc w:val="center"/>
        </w:trPr>
        <w:tc>
          <w:tcPr>
            <w:tcW w:w="4240" w:type="dxa"/>
            <w:shd w:val="clear" w:color="auto" w:fill="auto"/>
            <w:vAlign w:val="center"/>
            <w:hideMark/>
          </w:tcPr>
          <w:p w14:paraId="5BF7AEE9"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Tx</w:t>
            </w:r>
            <w:proofErr w:type="spellEnd"/>
            <w:r w:rsidRPr="00FC79F6">
              <w:rPr>
                <w:rFonts w:ascii="EricssonHilda-Regular" w:eastAsia="Times New Roman" w:hAnsi="EricssonHilda-Regular" w:cs="Calibri"/>
                <w:color w:val="181818"/>
                <w:lang w:val="fi-FI" w:eastAsia="fi-FI"/>
              </w:rPr>
              <w:t xml:space="preserve"> </w:t>
            </w:r>
            <w:proofErr w:type="gramStart"/>
            <w:r w:rsidRPr="00FC79F6">
              <w:rPr>
                <w:rFonts w:ascii="EricssonHilda-Regular" w:eastAsia="Times New Roman" w:hAnsi="EricssonHilda-Regular" w:cs="Calibri"/>
                <w:color w:val="181818"/>
                <w:lang w:val="fi-FI" w:eastAsia="fi-FI"/>
              </w:rPr>
              <w:t>EIRP  (</w:t>
            </w:r>
            <w:proofErr w:type="spellStart"/>
            <w:proofErr w:type="gramEnd"/>
            <w:r w:rsidRPr="00FC79F6">
              <w:rPr>
                <w:rFonts w:ascii="EricssonHilda-Regular" w:eastAsia="Times New Roman" w:hAnsi="EricssonHilda-Regular" w:cs="Calibri"/>
                <w:color w:val="181818"/>
                <w:lang w:val="fi-FI" w:eastAsia="fi-FI"/>
              </w:rPr>
              <w:t>dBm</w:t>
            </w:r>
            <w:proofErr w:type="spellEnd"/>
            <w:r w:rsidRPr="00FC79F6">
              <w:rPr>
                <w:rFonts w:ascii="EricssonHilda-Regular" w:eastAsia="Times New Roman" w:hAnsi="EricssonHilda-Regular" w:cs="Calibri"/>
                <w:color w:val="181818"/>
                <w:lang w:val="fi-FI" w:eastAsia="fi-FI"/>
              </w:rPr>
              <w:t xml:space="preserve">) </w:t>
            </w:r>
          </w:p>
        </w:tc>
        <w:tc>
          <w:tcPr>
            <w:tcW w:w="1351" w:type="dxa"/>
            <w:shd w:val="clear" w:color="auto" w:fill="auto"/>
            <w:vAlign w:val="center"/>
            <w:hideMark/>
          </w:tcPr>
          <w:p w14:paraId="47FDFBAF"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53,37</w:t>
            </w:r>
          </w:p>
        </w:tc>
        <w:tc>
          <w:tcPr>
            <w:tcW w:w="1000" w:type="dxa"/>
            <w:shd w:val="clear" w:color="auto" w:fill="auto"/>
            <w:vAlign w:val="center"/>
            <w:hideMark/>
          </w:tcPr>
          <w:p w14:paraId="75AD36A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49,98</w:t>
            </w:r>
          </w:p>
        </w:tc>
        <w:tc>
          <w:tcPr>
            <w:tcW w:w="969" w:type="dxa"/>
            <w:shd w:val="clear" w:color="auto" w:fill="auto"/>
            <w:vAlign w:val="center"/>
            <w:hideMark/>
          </w:tcPr>
          <w:p w14:paraId="1116627D"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23,00</w:t>
            </w:r>
          </w:p>
        </w:tc>
      </w:tr>
      <w:tr w:rsidR="00FC79F6" w:rsidRPr="00FC79F6" w14:paraId="676E8C14" w14:textId="77777777" w:rsidTr="00FC79F6">
        <w:trPr>
          <w:trHeight w:val="270"/>
          <w:jc w:val="center"/>
        </w:trPr>
        <w:tc>
          <w:tcPr>
            <w:tcW w:w="4240" w:type="dxa"/>
            <w:shd w:val="clear" w:color="auto" w:fill="auto"/>
            <w:vAlign w:val="center"/>
            <w:hideMark/>
          </w:tcPr>
          <w:p w14:paraId="2E0607B5"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Rx</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Antenna</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gain</w:t>
            </w:r>
            <w:proofErr w:type="spellEnd"/>
            <w:r w:rsidRPr="00FC79F6">
              <w:rPr>
                <w:rFonts w:ascii="EricssonHilda-Regular" w:eastAsia="Times New Roman" w:hAnsi="EricssonHilda-Regular" w:cs="Calibri"/>
                <w:color w:val="181818"/>
                <w:lang w:val="fi-FI" w:eastAsia="fi-FI"/>
              </w:rPr>
              <w:t xml:space="preserve"> (dB) </w:t>
            </w:r>
          </w:p>
        </w:tc>
        <w:tc>
          <w:tcPr>
            <w:tcW w:w="1351" w:type="dxa"/>
            <w:shd w:val="clear" w:color="auto" w:fill="auto"/>
            <w:vAlign w:val="center"/>
            <w:hideMark/>
          </w:tcPr>
          <w:p w14:paraId="38628232"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c>
          <w:tcPr>
            <w:tcW w:w="1000" w:type="dxa"/>
            <w:shd w:val="clear" w:color="auto" w:fill="auto"/>
            <w:vAlign w:val="center"/>
            <w:hideMark/>
          </w:tcPr>
          <w:p w14:paraId="3629910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c>
          <w:tcPr>
            <w:tcW w:w="969" w:type="dxa"/>
            <w:shd w:val="clear" w:color="auto" w:fill="auto"/>
            <w:vAlign w:val="center"/>
            <w:hideMark/>
          </w:tcPr>
          <w:p w14:paraId="73ADA3B7"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8,00</w:t>
            </w:r>
          </w:p>
        </w:tc>
      </w:tr>
      <w:tr w:rsidR="00FC79F6" w:rsidRPr="00FC79F6" w14:paraId="791BAE7C" w14:textId="77777777" w:rsidTr="00FC79F6">
        <w:trPr>
          <w:trHeight w:val="270"/>
          <w:jc w:val="center"/>
        </w:trPr>
        <w:tc>
          <w:tcPr>
            <w:tcW w:w="4240" w:type="dxa"/>
            <w:shd w:val="clear" w:color="auto" w:fill="auto"/>
            <w:vAlign w:val="center"/>
            <w:hideMark/>
          </w:tcPr>
          <w:p w14:paraId="1700CAFD"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Beamforming</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Rx</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gain</w:t>
            </w:r>
            <w:proofErr w:type="spellEnd"/>
            <w:r w:rsidRPr="00FC79F6">
              <w:rPr>
                <w:rFonts w:ascii="EricssonHilda-Regular" w:eastAsia="Times New Roman" w:hAnsi="EricssonHilda-Regular" w:cs="Calibri"/>
                <w:color w:val="181818"/>
                <w:lang w:val="fi-FI" w:eastAsia="fi-FI"/>
              </w:rPr>
              <w:t xml:space="preserve"> (dB) </w:t>
            </w:r>
          </w:p>
        </w:tc>
        <w:tc>
          <w:tcPr>
            <w:tcW w:w="1351" w:type="dxa"/>
            <w:shd w:val="clear" w:color="auto" w:fill="auto"/>
            <w:vAlign w:val="center"/>
            <w:hideMark/>
          </w:tcPr>
          <w:p w14:paraId="1477F8B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3,00</w:t>
            </w:r>
          </w:p>
        </w:tc>
        <w:tc>
          <w:tcPr>
            <w:tcW w:w="1000" w:type="dxa"/>
            <w:shd w:val="clear" w:color="auto" w:fill="auto"/>
            <w:vAlign w:val="center"/>
            <w:hideMark/>
          </w:tcPr>
          <w:p w14:paraId="598D7625"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0,00</w:t>
            </w:r>
          </w:p>
        </w:tc>
        <w:tc>
          <w:tcPr>
            <w:tcW w:w="969" w:type="dxa"/>
            <w:shd w:val="clear" w:color="auto" w:fill="auto"/>
            <w:vAlign w:val="center"/>
            <w:hideMark/>
          </w:tcPr>
          <w:p w14:paraId="22FA585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9,00</w:t>
            </w:r>
          </w:p>
        </w:tc>
      </w:tr>
      <w:tr w:rsidR="00FC79F6" w:rsidRPr="00FC79F6" w14:paraId="61BB65E6" w14:textId="77777777" w:rsidTr="00FC79F6">
        <w:trPr>
          <w:trHeight w:val="270"/>
          <w:jc w:val="center"/>
        </w:trPr>
        <w:tc>
          <w:tcPr>
            <w:tcW w:w="4240" w:type="dxa"/>
            <w:shd w:val="clear" w:color="auto" w:fill="auto"/>
            <w:vAlign w:val="center"/>
            <w:hideMark/>
          </w:tcPr>
          <w:p w14:paraId="3601C3AF" w14:textId="77777777" w:rsidR="00FC79F6" w:rsidRPr="00FC79F6" w:rsidRDefault="00FC79F6" w:rsidP="00FC79F6">
            <w:pPr>
              <w:spacing w:before="0" w:after="0"/>
              <w:rPr>
                <w:rFonts w:ascii="EricssonHilda-Regular" w:eastAsia="Times New Roman" w:hAnsi="EricssonHilda-Regular" w:cs="Calibri"/>
                <w:color w:val="181818"/>
                <w:lang w:val="en-US" w:eastAsia="fi-FI"/>
              </w:rPr>
            </w:pPr>
            <w:r w:rsidRPr="00FC79F6">
              <w:rPr>
                <w:rFonts w:ascii="EricssonHilda-Regular" w:eastAsia="Times New Roman" w:hAnsi="EricssonHilda-Regular" w:cs="Calibri"/>
                <w:color w:val="181818"/>
                <w:lang w:val="en-US" w:eastAsia="fi-FI"/>
              </w:rPr>
              <w:t xml:space="preserve">Thermal noise density (dBm/Hz) </w:t>
            </w:r>
          </w:p>
        </w:tc>
        <w:tc>
          <w:tcPr>
            <w:tcW w:w="1351" w:type="dxa"/>
            <w:shd w:val="clear" w:color="auto" w:fill="auto"/>
            <w:vAlign w:val="center"/>
            <w:hideMark/>
          </w:tcPr>
          <w:p w14:paraId="7CBCD521"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-174,00</w:t>
            </w:r>
          </w:p>
        </w:tc>
        <w:tc>
          <w:tcPr>
            <w:tcW w:w="1000" w:type="dxa"/>
            <w:shd w:val="clear" w:color="auto" w:fill="auto"/>
            <w:vAlign w:val="center"/>
            <w:hideMark/>
          </w:tcPr>
          <w:p w14:paraId="73495AE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-174,00</w:t>
            </w:r>
          </w:p>
        </w:tc>
        <w:tc>
          <w:tcPr>
            <w:tcW w:w="969" w:type="dxa"/>
            <w:shd w:val="clear" w:color="auto" w:fill="auto"/>
            <w:vAlign w:val="center"/>
            <w:hideMark/>
          </w:tcPr>
          <w:p w14:paraId="6031634D"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-174,00</w:t>
            </w:r>
          </w:p>
        </w:tc>
      </w:tr>
      <w:tr w:rsidR="00FC79F6" w:rsidRPr="00FC79F6" w14:paraId="4147BF7B" w14:textId="77777777" w:rsidTr="00FC79F6">
        <w:trPr>
          <w:trHeight w:val="630"/>
          <w:jc w:val="center"/>
        </w:trPr>
        <w:tc>
          <w:tcPr>
            <w:tcW w:w="4240" w:type="dxa"/>
            <w:shd w:val="clear" w:color="auto" w:fill="auto"/>
            <w:vAlign w:val="center"/>
            <w:hideMark/>
          </w:tcPr>
          <w:p w14:paraId="6D411C17" w14:textId="77777777" w:rsidR="00FC79F6" w:rsidRPr="00FC79F6" w:rsidRDefault="00FC79F6" w:rsidP="00FC79F6">
            <w:pPr>
              <w:spacing w:before="0" w:after="0"/>
              <w:rPr>
                <w:rFonts w:ascii="EricssonHilda-Regular" w:eastAsia="Times New Roman" w:hAnsi="EricssonHilda-Regular" w:cs="Calibri"/>
                <w:color w:val="181818"/>
                <w:lang w:val="en-US" w:eastAsia="fi-FI"/>
              </w:rPr>
            </w:pPr>
            <w:r w:rsidRPr="00FC79F6">
              <w:rPr>
                <w:rFonts w:ascii="EricssonHilda-Regular" w:eastAsia="Times New Roman" w:hAnsi="EricssonHilda-Regular" w:cs="Calibri"/>
                <w:color w:val="181818"/>
                <w:lang w:val="en-US" w:eastAsia="fi-FI"/>
              </w:rPr>
              <w:t xml:space="preserve">Rx interference density (dBm/Hz) </w:t>
            </w:r>
            <w:r w:rsidRPr="00FC79F6">
              <w:rPr>
                <w:rFonts w:ascii="EricssonHilda-Regular" w:eastAsia="Times New Roman" w:hAnsi="EricssonHilda-Regular" w:cs="Calibri"/>
                <w:color w:val="181818"/>
                <w:lang w:val="en-US" w:eastAsia="fi-FI"/>
              </w:rPr>
              <w:br/>
              <w:t xml:space="preserve"> [37.910]</w:t>
            </w:r>
          </w:p>
        </w:tc>
        <w:tc>
          <w:tcPr>
            <w:tcW w:w="1351" w:type="dxa"/>
            <w:shd w:val="clear" w:color="auto" w:fill="auto"/>
            <w:vAlign w:val="center"/>
            <w:hideMark/>
          </w:tcPr>
          <w:p w14:paraId="75DFA200"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-169,30</w:t>
            </w:r>
          </w:p>
        </w:tc>
        <w:tc>
          <w:tcPr>
            <w:tcW w:w="1000" w:type="dxa"/>
            <w:shd w:val="clear" w:color="auto" w:fill="auto"/>
            <w:vAlign w:val="center"/>
            <w:hideMark/>
          </w:tcPr>
          <w:p w14:paraId="1F56DFC0"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-169,30</w:t>
            </w:r>
          </w:p>
        </w:tc>
        <w:tc>
          <w:tcPr>
            <w:tcW w:w="969" w:type="dxa"/>
            <w:shd w:val="clear" w:color="auto" w:fill="auto"/>
            <w:vAlign w:val="center"/>
            <w:hideMark/>
          </w:tcPr>
          <w:p w14:paraId="62D28511"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-165,70</w:t>
            </w:r>
          </w:p>
        </w:tc>
      </w:tr>
      <w:tr w:rsidR="00FC79F6" w:rsidRPr="00FC79F6" w14:paraId="318FAFEB" w14:textId="77777777" w:rsidTr="00CE1319">
        <w:trPr>
          <w:trHeight w:val="270"/>
          <w:jc w:val="center"/>
        </w:trPr>
        <w:tc>
          <w:tcPr>
            <w:tcW w:w="4240" w:type="dxa"/>
            <w:shd w:val="clear" w:color="auto" w:fill="auto"/>
            <w:vAlign w:val="center"/>
            <w:hideMark/>
          </w:tcPr>
          <w:p w14:paraId="7889B782" w14:textId="77777777" w:rsidR="00FC79F6" w:rsidRPr="00FC79F6" w:rsidRDefault="00FC79F6" w:rsidP="00FC79F6">
            <w:pPr>
              <w:spacing w:before="0" w:after="0"/>
              <w:rPr>
                <w:rFonts w:ascii="EricssonHilda-Bold" w:eastAsia="Times New Roman" w:hAnsi="EricssonHilda-Bold" w:cs="Calibri"/>
                <w:b/>
                <w:bCs/>
                <w:color w:val="181818"/>
                <w:lang w:val="fi-FI" w:eastAsia="fi-FI"/>
              </w:rPr>
            </w:pPr>
            <w:proofErr w:type="spellStart"/>
            <w:r w:rsidRPr="00FC79F6">
              <w:rPr>
                <w:rFonts w:ascii="EricssonHilda-Bold" w:eastAsia="Times New Roman" w:hAnsi="EricssonHilda-Bold" w:cs="Calibri"/>
                <w:b/>
                <w:bCs/>
                <w:color w:val="181818"/>
                <w:lang w:val="fi-FI" w:eastAsia="fi-FI"/>
              </w:rPr>
              <w:t>Rx</w:t>
            </w:r>
            <w:proofErr w:type="spellEnd"/>
            <w:r w:rsidRPr="00FC79F6">
              <w:rPr>
                <w:rFonts w:ascii="EricssonHilda-Bold" w:eastAsia="Times New Roman" w:hAnsi="EricssonHilda-Bold" w:cs="Calibri"/>
                <w:b/>
                <w:bCs/>
                <w:color w:val="181818"/>
                <w:lang w:val="fi-FI" w:eastAsia="fi-FI"/>
              </w:rPr>
              <w:t xml:space="preserve"> </w:t>
            </w:r>
            <w:proofErr w:type="spellStart"/>
            <w:r w:rsidRPr="00FC79F6">
              <w:rPr>
                <w:rFonts w:ascii="EricssonHilda-Bold" w:eastAsia="Times New Roman" w:hAnsi="EricssonHilda-Bold" w:cs="Calibri"/>
                <w:b/>
                <w:bCs/>
                <w:color w:val="181818"/>
                <w:lang w:val="fi-FI" w:eastAsia="fi-FI"/>
              </w:rPr>
              <w:t>Noise</w:t>
            </w:r>
            <w:proofErr w:type="spellEnd"/>
            <w:r w:rsidRPr="00FC79F6">
              <w:rPr>
                <w:rFonts w:ascii="EricssonHilda-Bold" w:eastAsia="Times New Roman" w:hAnsi="EricssonHilda-Bold" w:cs="Calibri"/>
                <w:b/>
                <w:bCs/>
                <w:color w:val="181818"/>
                <w:lang w:val="fi-FI" w:eastAsia="fi-FI"/>
              </w:rPr>
              <w:t xml:space="preserve"> </w:t>
            </w:r>
            <w:proofErr w:type="spellStart"/>
            <w:r w:rsidRPr="00FC79F6">
              <w:rPr>
                <w:rFonts w:ascii="EricssonHilda-Bold" w:eastAsia="Times New Roman" w:hAnsi="EricssonHilda-Bold" w:cs="Calibri"/>
                <w:b/>
                <w:bCs/>
                <w:color w:val="181818"/>
                <w:lang w:val="fi-FI" w:eastAsia="fi-FI"/>
              </w:rPr>
              <w:t>figure</w:t>
            </w:r>
            <w:proofErr w:type="spellEnd"/>
            <w:r w:rsidRPr="00FC79F6">
              <w:rPr>
                <w:rFonts w:ascii="EricssonHilda-Bold" w:eastAsia="Times New Roman" w:hAnsi="EricssonHilda-Bold" w:cs="Calibri"/>
                <w:b/>
                <w:bCs/>
                <w:color w:val="181818"/>
                <w:lang w:val="fi-FI" w:eastAsia="fi-FI"/>
              </w:rPr>
              <w:t xml:space="preserve"> (dB) </w:t>
            </w:r>
          </w:p>
        </w:tc>
        <w:tc>
          <w:tcPr>
            <w:tcW w:w="1351" w:type="dxa"/>
            <w:shd w:val="clear" w:color="auto" w:fill="auto"/>
            <w:vAlign w:val="center"/>
            <w:hideMark/>
          </w:tcPr>
          <w:p w14:paraId="5651F0A9"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7,00</w:t>
            </w:r>
          </w:p>
        </w:tc>
        <w:tc>
          <w:tcPr>
            <w:tcW w:w="1000" w:type="dxa"/>
            <w:shd w:val="clear" w:color="auto" w:fill="FFFF00"/>
            <w:vAlign w:val="center"/>
            <w:hideMark/>
          </w:tcPr>
          <w:p w14:paraId="208A55BE"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12,00</w:t>
            </w:r>
          </w:p>
        </w:tc>
        <w:tc>
          <w:tcPr>
            <w:tcW w:w="969" w:type="dxa"/>
            <w:shd w:val="clear" w:color="auto" w:fill="auto"/>
            <w:vAlign w:val="center"/>
            <w:hideMark/>
          </w:tcPr>
          <w:p w14:paraId="76082566"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5,00</w:t>
            </w:r>
          </w:p>
        </w:tc>
      </w:tr>
      <w:tr w:rsidR="00FC79F6" w:rsidRPr="00FC79F6" w14:paraId="2690A263" w14:textId="77777777" w:rsidTr="00FC79F6">
        <w:trPr>
          <w:trHeight w:val="630"/>
          <w:jc w:val="center"/>
        </w:trPr>
        <w:tc>
          <w:tcPr>
            <w:tcW w:w="4240" w:type="dxa"/>
            <w:shd w:val="clear" w:color="auto" w:fill="auto"/>
            <w:vAlign w:val="center"/>
            <w:hideMark/>
          </w:tcPr>
          <w:p w14:paraId="705C9991" w14:textId="77777777" w:rsidR="00FC79F6" w:rsidRPr="00FC79F6" w:rsidRDefault="00FC79F6" w:rsidP="00FC79F6">
            <w:pPr>
              <w:spacing w:before="0" w:after="0"/>
              <w:rPr>
                <w:rFonts w:ascii="EricssonHilda-Regular" w:eastAsia="Times New Roman" w:hAnsi="EricssonHilda-Regular" w:cs="Calibri"/>
                <w:color w:val="181818"/>
                <w:lang w:val="en-US" w:eastAsia="fi-FI"/>
              </w:rPr>
            </w:pPr>
            <w:r w:rsidRPr="00FC79F6">
              <w:rPr>
                <w:rFonts w:ascii="EricssonHilda-Regular" w:eastAsia="Times New Roman" w:hAnsi="EricssonHilda-Regular" w:cs="Calibri"/>
                <w:color w:val="181818"/>
                <w:lang w:val="en-US" w:eastAsia="fi-FI"/>
              </w:rPr>
              <w:t xml:space="preserve">Total Rx Noise + int density (dBm/Hz) </w:t>
            </w:r>
          </w:p>
        </w:tc>
        <w:tc>
          <w:tcPr>
            <w:tcW w:w="1351" w:type="dxa"/>
            <w:shd w:val="clear" w:color="auto" w:fill="auto"/>
            <w:vAlign w:val="center"/>
            <w:hideMark/>
          </w:tcPr>
          <w:p w14:paraId="2B7C4FA8"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-164,99</w:t>
            </w:r>
          </w:p>
        </w:tc>
        <w:tc>
          <w:tcPr>
            <w:tcW w:w="1000" w:type="dxa"/>
            <w:shd w:val="clear" w:color="auto" w:fill="auto"/>
            <w:vAlign w:val="center"/>
            <w:hideMark/>
          </w:tcPr>
          <w:p w14:paraId="5B089CCC"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-161,26</w:t>
            </w:r>
          </w:p>
        </w:tc>
        <w:tc>
          <w:tcPr>
            <w:tcW w:w="969" w:type="dxa"/>
            <w:shd w:val="clear" w:color="auto" w:fill="auto"/>
            <w:vAlign w:val="center"/>
            <w:hideMark/>
          </w:tcPr>
          <w:p w14:paraId="747423DC"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-164,03</w:t>
            </w:r>
          </w:p>
        </w:tc>
      </w:tr>
      <w:tr w:rsidR="00FC79F6" w:rsidRPr="00FC79F6" w14:paraId="6C64DEC6" w14:textId="77777777" w:rsidTr="00FC79F6">
        <w:trPr>
          <w:trHeight w:val="270"/>
          <w:jc w:val="center"/>
        </w:trPr>
        <w:tc>
          <w:tcPr>
            <w:tcW w:w="4240" w:type="dxa"/>
            <w:shd w:val="clear" w:color="auto" w:fill="auto"/>
            <w:vAlign w:val="center"/>
            <w:hideMark/>
          </w:tcPr>
          <w:p w14:paraId="15B2865C"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Effective</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noise</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power</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dBm</w:t>
            </w:r>
            <w:proofErr w:type="spellEnd"/>
            <w:r w:rsidRPr="00FC79F6">
              <w:rPr>
                <w:rFonts w:ascii="EricssonHilda-Regular" w:eastAsia="Times New Roman" w:hAnsi="EricssonHilda-Regular" w:cs="Calibri"/>
                <w:color w:val="181818"/>
                <w:lang w:val="fi-FI" w:eastAsia="fi-FI"/>
              </w:rPr>
              <w:t xml:space="preserve">) </w:t>
            </w:r>
          </w:p>
        </w:tc>
        <w:tc>
          <w:tcPr>
            <w:tcW w:w="1351" w:type="dxa"/>
            <w:shd w:val="clear" w:color="auto" w:fill="auto"/>
            <w:vAlign w:val="center"/>
            <w:hideMark/>
          </w:tcPr>
          <w:p w14:paraId="7CD93B74"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-95,62</w:t>
            </w:r>
          </w:p>
        </w:tc>
        <w:tc>
          <w:tcPr>
            <w:tcW w:w="1000" w:type="dxa"/>
            <w:shd w:val="clear" w:color="auto" w:fill="auto"/>
            <w:vAlign w:val="center"/>
            <w:hideMark/>
          </w:tcPr>
          <w:p w14:paraId="34CACEA6"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-95,28</w:t>
            </w:r>
          </w:p>
        </w:tc>
        <w:tc>
          <w:tcPr>
            <w:tcW w:w="969" w:type="dxa"/>
            <w:shd w:val="clear" w:color="auto" w:fill="auto"/>
            <w:vAlign w:val="center"/>
            <w:hideMark/>
          </w:tcPr>
          <w:p w14:paraId="6366735F"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-102,45</w:t>
            </w:r>
          </w:p>
        </w:tc>
      </w:tr>
      <w:tr w:rsidR="00FC79F6" w:rsidRPr="00FC79F6" w14:paraId="67A38A82" w14:textId="77777777" w:rsidTr="00FC79F6">
        <w:trPr>
          <w:trHeight w:val="270"/>
          <w:jc w:val="center"/>
        </w:trPr>
        <w:tc>
          <w:tcPr>
            <w:tcW w:w="4240" w:type="dxa"/>
            <w:shd w:val="clear" w:color="auto" w:fill="auto"/>
            <w:vAlign w:val="center"/>
            <w:hideMark/>
          </w:tcPr>
          <w:p w14:paraId="74C334E8" w14:textId="44995010" w:rsidR="00FC79F6" w:rsidRPr="00FC79F6" w:rsidRDefault="00FC79F6" w:rsidP="00FC79F6">
            <w:pPr>
              <w:spacing w:before="0" w:after="0"/>
              <w:rPr>
                <w:rFonts w:ascii="EricssonHilda-Bold" w:eastAsia="Times New Roman" w:hAnsi="EricssonHilda-Bold" w:cs="Calibri"/>
                <w:b/>
                <w:bCs/>
                <w:color w:val="181818"/>
                <w:lang w:val="fi-FI" w:eastAsia="fi-FI"/>
              </w:rPr>
            </w:pPr>
            <w:proofErr w:type="spellStart"/>
            <w:r w:rsidRPr="00FC79F6">
              <w:rPr>
                <w:rFonts w:ascii="EricssonHilda-Bold" w:eastAsia="Times New Roman" w:hAnsi="EricssonHilda-Bold" w:cs="Calibri"/>
                <w:b/>
                <w:bCs/>
                <w:color w:val="181818"/>
                <w:lang w:val="fi-FI" w:eastAsia="fi-FI"/>
              </w:rPr>
              <w:t>Required</w:t>
            </w:r>
            <w:proofErr w:type="spellEnd"/>
            <w:r w:rsidRPr="00FC79F6">
              <w:rPr>
                <w:rFonts w:ascii="EricssonHilda-Bold" w:eastAsia="Times New Roman" w:hAnsi="EricssonHilda-Bold" w:cs="Calibri"/>
                <w:b/>
                <w:bCs/>
                <w:color w:val="181818"/>
                <w:lang w:val="fi-FI" w:eastAsia="fi-FI"/>
              </w:rPr>
              <w:t xml:space="preserve"> SNR* (dB) </w:t>
            </w:r>
            <w:r w:rsidR="00522A92">
              <w:rPr>
                <w:rFonts w:ascii="EricssonHilda-Bold" w:eastAsia="Times New Roman" w:hAnsi="EricssonHilda-Bold" w:cs="Calibri"/>
                <w:b/>
                <w:bCs/>
                <w:color w:val="181818"/>
                <w:lang w:val="fi-FI" w:eastAsia="fi-FI"/>
              </w:rPr>
              <w:t>[]</w:t>
            </w:r>
          </w:p>
        </w:tc>
        <w:tc>
          <w:tcPr>
            <w:tcW w:w="1351" w:type="dxa"/>
            <w:shd w:val="clear" w:color="auto" w:fill="auto"/>
            <w:vAlign w:val="center"/>
            <w:hideMark/>
          </w:tcPr>
          <w:p w14:paraId="7FD1A688"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-6,60</w:t>
            </w:r>
          </w:p>
        </w:tc>
        <w:tc>
          <w:tcPr>
            <w:tcW w:w="1000" w:type="dxa"/>
            <w:shd w:val="clear" w:color="000000" w:fill="FFFF00"/>
            <w:vAlign w:val="center"/>
            <w:hideMark/>
          </w:tcPr>
          <w:p w14:paraId="28EEB228"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0,00</w:t>
            </w:r>
          </w:p>
        </w:tc>
        <w:tc>
          <w:tcPr>
            <w:tcW w:w="969" w:type="dxa"/>
            <w:shd w:val="clear" w:color="auto" w:fill="auto"/>
            <w:vAlign w:val="center"/>
            <w:hideMark/>
          </w:tcPr>
          <w:p w14:paraId="68358105" w14:textId="77777777" w:rsidR="00FC79F6" w:rsidRPr="00FC79F6" w:rsidRDefault="00FC79F6" w:rsidP="00FC79F6">
            <w:pPr>
              <w:spacing w:before="0" w:after="0"/>
              <w:jc w:val="center"/>
              <w:rPr>
                <w:rFonts w:ascii="Calibri-Bold" w:eastAsia="Times New Roman" w:hAnsi="Calibri-Bold" w:cs="Calibri"/>
                <w:b/>
                <w:bCs/>
                <w:color w:val="000000"/>
                <w:sz w:val="22"/>
                <w:szCs w:val="22"/>
                <w:lang w:val="fi-FI" w:eastAsia="fi-FI"/>
              </w:rPr>
            </w:pPr>
            <w:r w:rsidRPr="00FC79F6">
              <w:rPr>
                <w:rFonts w:ascii="Calibri-Bold" w:eastAsia="Times New Roman" w:hAnsi="Calibri-Bold" w:cs="Calibri"/>
                <w:b/>
                <w:bCs/>
                <w:color w:val="000000"/>
                <w:sz w:val="22"/>
                <w:szCs w:val="22"/>
                <w:lang w:val="fi-FI" w:eastAsia="fi-FI"/>
              </w:rPr>
              <w:t>-2,40</w:t>
            </w:r>
          </w:p>
        </w:tc>
      </w:tr>
      <w:tr w:rsidR="00FC79F6" w:rsidRPr="00FC79F6" w14:paraId="1ADF70BF" w14:textId="77777777" w:rsidTr="00FC79F6">
        <w:trPr>
          <w:trHeight w:val="270"/>
          <w:jc w:val="center"/>
        </w:trPr>
        <w:tc>
          <w:tcPr>
            <w:tcW w:w="4240" w:type="dxa"/>
            <w:shd w:val="clear" w:color="auto" w:fill="auto"/>
            <w:vAlign w:val="center"/>
            <w:hideMark/>
          </w:tcPr>
          <w:p w14:paraId="08059A6F" w14:textId="77777777" w:rsidR="00FC79F6" w:rsidRPr="00FC79F6" w:rsidRDefault="00FC79F6" w:rsidP="00FC79F6">
            <w:pPr>
              <w:spacing w:before="0" w:after="0"/>
              <w:rPr>
                <w:rFonts w:ascii="EricssonHilda-Regular" w:eastAsia="Times New Roman" w:hAnsi="EricssonHilda-Regular" w:cs="Calibri"/>
                <w:color w:val="181818"/>
                <w:lang w:val="fi-FI" w:eastAsia="fi-FI"/>
              </w:rPr>
            </w:pPr>
            <w:proofErr w:type="spellStart"/>
            <w:r w:rsidRPr="00FC79F6">
              <w:rPr>
                <w:rFonts w:ascii="EricssonHilda-Regular" w:eastAsia="Times New Roman" w:hAnsi="EricssonHilda-Regular" w:cs="Calibri"/>
                <w:color w:val="181818"/>
                <w:lang w:val="fi-FI" w:eastAsia="fi-FI"/>
              </w:rPr>
              <w:t>Rx</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sensitivity</w:t>
            </w:r>
            <w:proofErr w:type="spellEnd"/>
            <w:r w:rsidRPr="00FC79F6">
              <w:rPr>
                <w:rFonts w:ascii="EricssonHilda-Regular" w:eastAsia="Times New Roman" w:hAnsi="EricssonHilda-Regular" w:cs="Calibri"/>
                <w:color w:val="181818"/>
                <w:lang w:val="fi-FI" w:eastAsia="fi-FI"/>
              </w:rPr>
              <w:t xml:space="preserve"> (</w:t>
            </w:r>
            <w:proofErr w:type="spellStart"/>
            <w:r w:rsidRPr="00FC79F6">
              <w:rPr>
                <w:rFonts w:ascii="EricssonHilda-Regular" w:eastAsia="Times New Roman" w:hAnsi="EricssonHilda-Regular" w:cs="Calibri"/>
                <w:color w:val="181818"/>
                <w:lang w:val="fi-FI" w:eastAsia="fi-FI"/>
              </w:rPr>
              <w:t>dBm</w:t>
            </w:r>
            <w:proofErr w:type="spellEnd"/>
            <w:r w:rsidRPr="00FC79F6">
              <w:rPr>
                <w:rFonts w:ascii="EricssonHilda-Regular" w:eastAsia="Times New Roman" w:hAnsi="EricssonHilda-Regular" w:cs="Calibri"/>
                <w:color w:val="181818"/>
                <w:lang w:val="fi-FI" w:eastAsia="fi-FI"/>
              </w:rPr>
              <w:t xml:space="preserve">) </w:t>
            </w:r>
          </w:p>
        </w:tc>
        <w:tc>
          <w:tcPr>
            <w:tcW w:w="1351" w:type="dxa"/>
            <w:shd w:val="clear" w:color="auto" w:fill="auto"/>
            <w:vAlign w:val="center"/>
            <w:hideMark/>
          </w:tcPr>
          <w:p w14:paraId="5A025BCE"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-102,22</w:t>
            </w:r>
          </w:p>
        </w:tc>
        <w:tc>
          <w:tcPr>
            <w:tcW w:w="1000" w:type="dxa"/>
            <w:shd w:val="clear" w:color="auto" w:fill="auto"/>
            <w:vAlign w:val="center"/>
            <w:hideMark/>
          </w:tcPr>
          <w:p w14:paraId="2788D29E"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-95,28</w:t>
            </w:r>
          </w:p>
        </w:tc>
        <w:tc>
          <w:tcPr>
            <w:tcW w:w="969" w:type="dxa"/>
            <w:shd w:val="clear" w:color="auto" w:fill="auto"/>
            <w:vAlign w:val="center"/>
            <w:hideMark/>
          </w:tcPr>
          <w:p w14:paraId="4704B6A3" w14:textId="77777777" w:rsidR="00FC79F6" w:rsidRPr="00FC79F6" w:rsidRDefault="00FC79F6" w:rsidP="00FC79F6">
            <w:pPr>
              <w:spacing w:before="0" w:after="0"/>
              <w:jc w:val="center"/>
              <w:rPr>
                <w:rFonts w:ascii="Calibri" w:eastAsia="Times New Roman" w:hAnsi="Calibri" w:cs="Calibri"/>
                <w:color w:val="000000"/>
                <w:sz w:val="22"/>
                <w:szCs w:val="22"/>
                <w:lang w:val="fi-FI" w:eastAsia="fi-FI"/>
              </w:rPr>
            </w:pPr>
            <w:r w:rsidRPr="00FC79F6">
              <w:rPr>
                <w:rFonts w:ascii="Calibri" w:eastAsia="Times New Roman" w:hAnsi="Calibri" w:cs="Calibri"/>
                <w:color w:val="000000"/>
                <w:sz w:val="22"/>
                <w:szCs w:val="22"/>
                <w:lang w:val="fi-FI" w:eastAsia="fi-FI"/>
              </w:rPr>
              <w:t>-104,85</w:t>
            </w:r>
          </w:p>
        </w:tc>
      </w:tr>
      <w:tr w:rsidR="00FC79F6" w:rsidRPr="00FC79F6" w14:paraId="2837905F" w14:textId="77777777" w:rsidTr="00FC79F6">
        <w:trPr>
          <w:trHeight w:val="270"/>
          <w:jc w:val="center"/>
        </w:trPr>
        <w:tc>
          <w:tcPr>
            <w:tcW w:w="4240" w:type="dxa"/>
            <w:shd w:val="clear" w:color="auto" w:fill="auto"/>
            <w:vAlign w:val="center"/>
            <w:hideMark/>
          </w:tcPr>
          <w:p w14:paraId="08F50796" w14:textId="77777777" w:rsidR="00FC79F6" w:rsidRPr="00FC79F6" w:rsidRDefault="00FC79F6" w:rsidP="00FC79F6">
            <w:pPr>
              <w:spacing w:before="0" w:after="0"/>
              <w:rPr>
                <w:rFonts w:ascii="EricssonHilda-Bold" w:eastAsia="Times New Roman" w:hAnsi="EricssonHilda-Bold" w:cs="Calibri"/>
                <w:b/>
                <w:bCs/>
                <w:color w:val="C00000"/>
                <w:lang w:val="fi-FI" w:eastAsia="fi-FI"/>
              </w:rPr>
            </w:pPr>
            <w:proofErr w:type="spellStart"/>
            <w:r w:rsidRPr="00FC79F6">
              <w:rPr>
                <w:rFonts w:ascii="EricssonHilda-Bold" w:eastAsia="Times New Roman" w:hAnsi="EricssonHilda-Bold" w:cs="Calibri"/>
                <w:b/>
                <w:bCs/>
                <w:color w:val="C00000"/>
                <w:lang w:val="fi-FI" w:eastAsia="fi-FI"/>
              </w:rPr>
              <w:t>Link</w:t>
            </w:r>
            <w:proofErr w:type="spellEnd"/>
            <w:r w:rsidRPr="00FC79F6">
              <w:rPr>
                <w:rFonts w:ascii="EricssonHilda-Bold" w:eastAsia="Times New Roman" w:hAnsi="EricssonHilda-Bold" w:cs="Calibri"/>
                <w:b/>
                <w:bCs/>
                <w:color w:val="C00000"/>
                <w:lang w:val="fi-FI" w:eastAsia="fi-FI"/>
              </w:rPr>
              <w:t xml:space="preserve"> </w:t>
            </w:r>
            <w:proofErr w:type="spellStart"/>
            <w:r w:rsidRPr="00FC79F6">
              <w:rPr>
                <w:rFonts w:ascii="EricssonHilda-Bold" w:eastAsia="Times New Roman" w:hAnsi="EricssonHilda-Bold" w:cs="Calibri"/>
                <w:b/>
                <w:bCs/>
                <w:color w:val="C00000"/>
                <w:lang w:val="fi-FI" w:eastAsia="fi-FI"/>
              </w:rPr>
              <w:t>budget</w:t>
            </w:r>
            <w:proofErr w:type="spellEnd"/>
            <w:r w:rsidRPr="00FC79F6">
              <w:rPr>
                <w:rFonts w:ascii="EricssonHilda-Bold" w:eastAsia="Times New Roman" w:hAnsi="EricssonHilda-Bold" w:cs="Calibri"/>
                <w:b/>
                <w:bCs/>
                <w:color w:val="C00000"/>
                <w:lang w:val="fi-FI" w:eastAsia="fi-FI"/>
              </w:rPr>
              <w:t xml:space="preserve"> (MIL) (dB) </w:t>
            </w:r>
          </w:p>
        </w:tc>
        <w:tc>
          <w:tcPr>
            <w:tcW w:w="1351" w:type="dxa"/>
            <w:shd w:val="clear" w:color="auto" w:fill="auto"/>
            <w:vAlign w:val="center"/>
            <w:hideMark/>
          </w:tcPr>
          <w:p w14:paraId="3B30C1CF" w14:textId="77777777" w:rsidR="00FC79F6" w:rsidRPr="00FC79F6" w:rsidRDefault="00FC79F6" w:rsidP="00FC79F6">
            <w:pPr>
              <w:spacing w:before="0" w:after="0"/>
              <w:jc w:val="center"/>
              <w:rPr>
                <w:rFonts w:ascii="Calibri-Bold" w:eastAsia="Times New Roman" w:hAnsi="Calibri-Bold" w:cs="Calibri"/>
                <w:b/>
                <w:bCs/>
                <w:color w:val="C00000"/>
                <w:sz w:val="22"/>
                <w:szCs w:val="22"/>
                <w:lang w:val="fi-FI" w:eastAsia="fi-FI"/>
              </w:rPr>
            </w:pPr>
            <w:r w:rsidRPr="00FC79F6">
              <w:rPr>
                <w:rFonts w:ascii="Calibri-Bold" w:eastAsia="Times New Roman" w:hAnsi="Calibri-Bold" w:cs="Calibri"/>
                <w:b/>
                <w:bCs/>
                <w:color w:val="C00000"/>
                <w:sz w:val="22"/>
                <w:szCs w:val="22"/>
                <w:lang w:val="fi-FI" w:eastAsia="fi-FI"/>
              </w:rPr>
              <w:t>158,59</w:t>
            </w:r>
          </w:p>
        </w:tc>
        <w:tc>
          <w:tcPr>
            <w:tcW w:w="1000" w:type="dxa"/>
            <w:shd w:val="clear" w:color="auto" w:fill="auto"/>
            <w:vAlign w:val="center"/>
            <w:hideMark/>
          </w:tcPr>
          <w:p w14:paraId="58880481" w14:textId="77777777" w:rsidR="00FC79F6" w:rsidRPr="00FC79F6" w:rsidRDefault="00FC79F6" w:rsidP="00FC79F6">
            <w:pPr>
              <w:spacing w:before="0" w:after="0"/>
              <w:jc w:val="center"/>
              <w:rPr>
                <w:rFonts w:ascii="Calibri-Bold" w:eastAsia="Times New Roman" w:hAnsi="Calibri-Bold" w:cs="Calibri"/>
                <w:b/>
                <w:bCs/>
                <w:color w:val="C00000"/>
                <w:sz w:val="22"/>
                <w:szCs w:val="22"/>
                <w:lang w:val="fi-FI" w:eastAsia="fi-FI"/>
              </w:rPr>
            </w:pPr>
            <w:r w:rsidRPr="00FC79F6">
              <w:rPr>
                <w:rFonts w:ascii="Calibri-Bold" w:eastAsia="Times New Roman" w:hAnsi="Calibri-Bold" w:cs="Calibri"/>
                <w:b/>
                <w:bCs/>
                <w:color w:val="C00000"/>
                <w:sz w:val="22"/>
                <w:szCs w:val="22"/>
                <w:lang w:val="fi-FI" w:eastAsia="fi-FI"/>
              </w:rPr>
              <w:t>145,26</w:t>
            </w:r>
          </w:p>
        </w:tc>
        <w:tc>
          <w:tcPr>
            <w:tcW w:w="969" w:type="dxa"/>
            <w:shd w:val="clear" w:color="auto" w:fill="auto"/>
            <w:vAlign w:val="center"/>
            <w:hideMark/>
          </w:tcPr>
          <w:p w14:paraId="7521AEB0" w14:textId="77777777" w:rsidR="00FC79F6" w:rsidRPr="00FC79F6" w:rsidRDefault="00FC79F6" w:rsidP="00FC79F6">
            <w:pPr>
              <w:spacing w:before="0" w:after="0"/>
              <w:jc w:val="center"/>
              <w:rPr>
                <w:rFonts w:ascii="Calibri-Bold" w:eastAsia="Times New Roman" w:hAnsi="Calibri-Bold" w:cs="Calibri"/>
                <w:b/>
                <w:bCs/>
                <w:color w:val="C00000"/>
                <w:sz w:val="22"/>
                <w:szCs w:val="22"/>
                <w:lang w:val="fi-FI" w:eastAsia="fi-FI"/>
              </w:rPr>
            </w:pPr>
            <w:r w:rsidRPr="00FC79F6">
              <w:rPr>
                <w:rFonts w:ascii="Calibri-Bold" w:eastAsia="Times New Roman" w:hAnsi="Calibri-Bold" w:cs="Calibri"/>
                <w:b/>
                <w:bCs/>
                <w:color w:val="C00000"/>
                <w:sz w:val="22"/>
                <w:szCs w:val="22"/>
                <w:lang w:val="fi-FI" w:eastAsia="fi-FI"/>
              </w:rPr>
              <w:t>144,85</w:t>
            </w:r>
          </w:p>
        </w:tc>
      </w:tr>
    </w:tbl>
    <w:p w14:paraId="60A045DD" w14:textId="1A04B767" w:rsidR="001679D0" w:rsidRPr="00084DC9" w:rsidRDefault="001679D0" w:rsidP="00507BFF"/>
    <w:p w14:paraId="793F6D4F" w14:textId="77777777" w:rsidR="00C54C24" w:rsidRDefault="00C54C24" w:rsidP="00C54C24">
      <w:pPr>
        <w:rPr>
          <w:i/>
          <w:iCs/>
          <w:lang w:val="en-US"/>
        </w:rPr>
      </w:pPr>
      <w:r w:rsidRPr="006E349C">
        <w:rPr>
          <w:b/>
          <w:bCs/>
          <w:i/>
          <w:iCs/>
          <w:lang w:val="en-US"/>
        </w:rPr>
        <w:t>Proposa</w:t>
      </w:r>
      <w:r>
        <w:rPr>
          <w:b/>
          <w:bCs/>
          <w:i/>
          <w:iCs/>
          <w:lang w:val="en-US"/>
        </w:rPr>
        <w:t>l-1</w:t>
      </w:r>
      <w:r w:rsidRPr="006E349C">
        <w:rPr>
          <w:b/>
          <w:bCs/>
          <w:i/>
          <w:iCs/>
          <w:lang w:val="en-US"/>
        </w:rPr>
        <w:t>:</w:t>
      </w:r>
      <w:r w:rsidRPr="006E349C">
        <w:rPr>
          <w:i/>
          <w:iCs/>
          <w:lang w:val="en-US"/>
        </w:rPr>
        <w:t xml:space="preserve"> RAN1 to study</w:t>
      </w:r>
      <w:r>
        <w:rPr>
          <w:i/>
          <w:iCs/>
          <w:lang w:val="en-US"/>
        </w:rPr>
        <w:t xml:space="preserve"> and decide</w:t>
      </w:r>
      <w:r w:rsidRPr="006E349C">
        <w:rPr>
          <w:i/>
          <w:iCs/>
          <w:lang w:val="en-US"/>
        </w:rPr>
        <w:t xml:space="preserve"> what target MIL should be for LP-WUS in the following </w:t>
      </w:r>
      <w:proofErr w:type="gramStart"/>
      <w:r w:rsidRPr="006E349C">
        <w:rPr>
          <w:i/>
          <w:iCs/>
          <w:lang w:val="en-US"/>
        </w:rPr>
        <w:t>scenarios</w:t>
      </w:r>
      <w:r>
        <w:rPr>
          <w:i/>
          <w:iCs/>
          <w:lang w:val="en-US"/>
        </w:rPr>
        <w:t>;</w:t>
      </w:r>
      <w:proofErr w:type="gramEnd"/>
      <w:r>
        <w:rPr>
          <w:i/>
          <w:iCs/>
          <w:lang w:val="en-US"/>
        </w:rPr>
        <w:t xml:space="preserve"> (</w:t>
      </w:r>
      <w:proofErr w:type="spellStart"/>
      <w:r>
        <w:rPr>
          <w:i/>
          <w:iCs/>
          <w:lang w:val="en-US"/>
        </w:rPr>
        <w:t>i</w:t>
      </w:r>
      <w:proofErr w:type="spellEnd"/>
      <w:r>
        <w:rPr>
          <w:i/>
          <w:iCs/>
          <w:lang w:val="en-US"/>
        </w:rPr>
        <w:t xml:space="preserve">) </w:t>
      </w:r>
      <w:r w:rsidRPr="00562BC2">
        <w:rPr>
          <w:i/>
          <w:iCs/>
          <w:lang w:val="en-US"/>
        </w:rPr>
        <w:t xml:space="preserve">Rural (700MHz), </w:t>
      </w:r>
      <w:r>
        <w:rPr>
          <w:i/>
          <w:iCs/>
          <w:lang w:val="en-US"/>
        </w:rPr>
        <w:t xml:space="preserve">(ii) </w:t>
      </w:r>
      <w:r w:rsidRPr="00562BC2">
        <w:rPr>
          <w:i/>
          <w:iCs/>
          <w:lang w:val="en-US"/>
        </w:rPr>
        <w:t>Urban scenario (2.6 GHz) and</w:t>
      </w:r>
      <w:r>
        <w:rPr>
          <w:i/>
          <w:iCs/>
          <w:lang w:val="en-US"/>
        </w:rPr>
        <w:t xml:space="preserve"> (iii)</w:t>
      </w:r>
      <w:r w:rsidRPr="00562BC2">
        <w:rPr>
          <w:i/>
          <w:iCs/>
          <w:lang w:val="en-US"/>
        </w:rPr>
        <w:t xml:space="preserve"> Urban scenario (4GHz).</w:t>
      </w:r>
    </w:p>
    <w:p w14:paraId="46A48A81" w14:textId="776CEE24" w:rsidR="00D31E60" w:rsidRPr="00D31E60" w:rsidRDefault="00D31E60" w:rsidP="00D31E60">
      <w:pPr>
        <w:rPr>
          <w:lang w:val="en-US"/>
        </w:rPr>
      </w:pPr>
      <w:r w:rsidRPr="00D31E60">
        <w:rPr>
          <w:lang w:val="en-US"/>
        </w:rPr>
        <w:t xml:space="preserve">When we agree on target MIL, </w:t>
      </w:r>
      <w:r w:rsidR="00794B3C">
        <w:rPr>
          <w:lang w:val="en-US"/>
        </w:rPr>
        <w:t xml:space="preserve">we need to </w:t>
      </w:r>
      <w:r w:rsidR="007175BC">
        <w:rPr>
          <w:lang w:val="en-US"/>
        </w:rPr>
        <w:t>estimate</w:t>
      </w:r>
      <w:r w:rsidR="00794B3C">
        <w:rPr>
          <w:lang w:val="en-US"/>
        </w:rPr>
        <w:t xml:space="preserve"> Rx Noise figure for given architectures, this </w:t>
      </w:r>
      <w:r w:rsidR="006300CF">
        <w:rPr>
          <w:lang w:val="en-US"/>
        </w:rPr>
        <w:t xml:space="preserve">allowing us </w:t>
      </w:r>
      <w:r w:rsidR="00794B3C">
        <w:rPr>
          <w:lang w:val="en-US"/>
        </w:rPr>
        <w:t xml:space="preserve">to determine </w:t>
      </w:r>
      <w:r w:rsidR="006B3965">
        <w:rPr>
          <w:lang w:val="en-US"/>
        </w:rPr>
        <w:t>Required</w:t>
      </w:r>
      <w:r w:rsidR="00794B3C">
        <w:rPr>
          <w:lang w:val="en-US"/>
        </w:rPr>
        <w:t xml:space="preserve"> SNR</w:t>
      </w:r>
      <w:r w:rsidR="006300CF">
        <w:rPr>
          <w:lang w:val="en-US"/>
        </w:rPr>
        <w:t xml:space="preserve"> for LP-WUS signal design</w:t>
      </w:r>
      <w:r w:rsidR="00B005B1">
        <w:rPr>
          <w:lang w:val="en-US"/>
        </w:rPr>
        <w:t>.</w:t>
      </w:r>
    </w:p>
    <w:p w14:paraId="6BC1878A" w14:textId="1146920E" w:rsidR="00C37A82" w:rsidRPr="006B3965" w:rsidRDefault="006B3965" w:rsidP="00507BFF">
      <w:pPr>
        <w:rPr>
          <w:i/>
          <w:iCs/>
          <w:lang w:val="en-US"/>
        </w:rPr>
      </w:pPr>
      <w:r w:rsidRPr="00B005B1">
        <w:rPr>
          <w:b/>
          <w:bCs/>
          <w:i/>
          <w:iCs/>
          <w:lang w:val="en-US"/>
        </w:rPr>
        <w:t>Proposal</w:t>
      </w:r>
      <w:r w:rsidR="006300CF">
        <w:rPr>
          <w:b/>
          <w:bCs/>
          <w:i/>
          <w:iCs/>
          <w:lang w:val="en-US"/>
        </w:rPr>
        <w:t>-2</w:t>
      </w:r>
      <w:r w:rsidRPr="00B005B1">
        <w:rPr>
          <w:b/>
          <w:bCs/>
          <w:i/>
          <w:iCs/>
          <w:lang w:val="en-US"/>
        </w:rPr>
        <w:t xml:space="preserve">: </w:t>
      </w:r>
      <w:r w:rsidR="00AA7064">
        <w:rPr>
          <w:i/>
          <w:iCs/>
          <w:lang w:val="en-US"/>
        </w:rPr>
        <w:t>F</w:t>
      </w:r>
      <w:r w:rsidR="00AA7064">
        <w:rPr>
          <w:i/>
          <w:iCs/>
          <w:lang w:val="en-US"/>
        </w:rPr>
        <w:t>or considered LP-WUS architectures</w:t>
      </w:r>
      <w:r w:rsidR="00AA7064">
        <w:rPr>
          <w:i/>
          <w:iCs/>
          <w:lang w:val="en-US"/>
        </w:rPr>
        <w:t xml:space="preserve">, </w:t>
      </w:r>
      <w:r w:rsidR="006F2F26">
        <w:rPr>
          <w:i/>
          <w:iCs/>
          <w:lang w:val="en-US"/>
        </w:rPr>
        <w:t xml:space="preserve">estimate the </w:t>
      </w:r>
      <w:r w:rsidR="00AA7064">
        <w:rPr>
          <w:i/>
          <w:iCs/>
          <w:lang w:val="en-US"/>
        </w:rPr>
        <w:t>achievable</w:t>
      </w:r>
      <w:r w:rsidR="00B005B1">
        <w:rPr>
          <w:i/>
          <w:iCs/>
          <w:lang w:val="en-US"/>
        </w:rPr>
        <w:t xml:space="preserve"> </w:t>
      </w:r>
      <w:r>
        <w:rPr>
          <w:i/>
          <w:iCs/>
          <w:lang w:val="en-US"/>
        </w:rPr>
        <w:t>Noise Figure</w:t>
      </w:r>
      <w:r w:rsidR="00AF514B">
        <w:rPr>
          <w:i/>
          <w:iCs/>
          <w:lang w:val="en-US"/>
        </w:rPr>
        <w:t>s</w:t>
      </w:r>
      <w:r w:rsidR="00A05AD5">
        <w:rPr>
          <w:i/>
          <w:iCs/>
          <w:lang w:val="en-US"/>
        </w:rPr>
        <w:t>.</w:t>
      </w:r>
      <w:r w:rsidR="00B005B1">
        <w:rPr>
          <w:i/>
          <w:iCs/>
          <w:lang w:val="en-US"/>
        </w:rPr>
        <w:t xml:space="preserve"> </w:t>
      </w:r>
    </w:p>
    <w:p w14:paraId="44C38B62" w14:textId="74E1270E" w:rsidR="00B005B1" w:rsidRDefault="00B005B1" w:rsidP="00B005B1">
      <w:pPr>
        <w:pStyle w:val="Heading2"/>
        <w:ind w:left="576"/>
        <w:rPr>
          <w:lang w:val="en-US"/>
        </w:rPr>
      </w:pPr>
      <w:r>
        <w:rPr>
          <w:lang w:val="en-US"/>
        </w:rPr>
        <w:t xml:space="preserve">LP-WUS power saving </w:t>
      </w:r>
    </w:p>
    <w:p w14:paraId="771FF630" w14:textId="26D30BBC" w:rsidR="00292122" w:rsidRDefault="00133389" w:rsidP="00B336B5">
      <w:pPr>
        <w:rPr>
          <w:lang w:val="en-US"/>
        </w:rPr>
      </w:pPr>
      <w:r>
        <w:rPr>
          <w:lang w:val="en-US"/>
        </w:rPr>
        <w:t xml:space="preserve">The WID </w:t>
      </w:r>
      <w:r w:rsidR="00B229CC">
        <w:rPr>
          <w:lang w:val="en-US"/>
        </w:rPr>
        <w:t>states that LP-WUS power saving should be compared with the</w:t>
      </w:r>
      <w:r>
        <w:rPr>
          <w:lang w:val="en-US"/>
        </w:rPr>
        <w:t xml:space="preserve"> “</w:t>
      </w:r>
      <w:r>
        <w:rPr>
          <w:lang w:val="en-US" w:eastAsia="ja-JP"/>
        </w:rPr>
        <w:t xml:space="preserve">existing Rel-15/16/17 UE power saving </w:t>
      </w:r>
      <w:r>
        <w:rPr>
          <w:lang w:eastAsia="ja-JP"/>
        </w:rPr>
        <w:t>mechanisms</w:t>
      </w:r>
      <w:r>
        <w:rPr>
          <w:lang w:val="en-US"/>
        </w:rPr>
        <w:t>”</w:t>
      </w:r>
      <w:r w:rsidR="00B21609">
        <w:rPr>
          <w:lang w:val="en-US"/>
        </w:rPr>
        <w:t xml:space="preserve">. We think </w:t>
      </w:r>
      <w:r w:rsidR="00D3588F">
        <w:rPr>
          <w:lang w:val="en-US"/>
        </w:rPr>
        <w:t xml:space="preserve">that </w:t>
      </w:r>
      <w:r w:rsidR="00A10FEF">
        <w:rPr>
          <w:lang w:val="en-US"/>
        </w:rPr>
        <w:t xml:space="preserve">benchmark should not be </w:t>
      </w:r>
      <w:r w:rsidR="000E7786">
        <w:rPr>
          <w:lang w:val="en-US"/>
        </w:rPr>
        <w:t>R17 NR PEI, but R16</w:t>
      </w:r>
      <w:r w:rsidR="00ED04E2">
        <w:rPr>
          <w:lang w:val="en-US"/>
        </w:rPr>
        <w:t xml:space="preserve"> LPWA, such as NB-IoT or LTE-M. </w:t>
      </w:r>
      <w:r w:rsidR="00CF4169">
        <w:rPr>
          <w:lang w:val="en-US"/>
        </w:rPr>
        <w:t xml:space="preserve">These technologies </w:t>
      </w:r>
      <w:r w:rsidR="00214B21">
        <w:rPr>
          <w:lang w:val="en-US"/>
        </w:rPr>
        <w:t>are already existent and may be accommodated anywhere within NR carrier</w:t>
      </w:r>
      <w:r w:rsidR="00C63248">
        <w:rPr>
          <w:lang w:val="en-US"/>
        </w:rPr>
        <w:t xml:space="preserve"> similarly </w:t>
      </w:r>
      <w:r w:rsidR="00CB5EBE">
        <w:rPr>
          <w:lang w:val="en-US"/>
        </w:rPr>
        <w:t>as MC-OOK waveform would be</w:t>
      </w:r>
      <w:r w:rsidR="00214B21">
        <w:rPr>
          <w:lang w:val="en-US"/>
        </w:rPr>
        <w:t xml:space="preserve">. </w:t>
      </w:r>
      <w:r w:rsidR="00AE5DDF">
        <w:rPr>
          <w:lang w:val="en-US"/>
        </w:rPr>
        <w:t xml:space="preserve">And NB-IOT coverage is clearly better than </w:t>
      </w:r>
      <w:r w:rsidR="00273A21">
        <w:rPr>
          <w:lang w:val="en-US"/>
        </w:rPr>
        <w:t>that of NR.</w:t>
      </w:r>
    </w:p>
    <w:p w14:paraId="79353C2C" w14:textId="316AF6FE" w:rsidR="00126574" w:rsidRPr="00F976C9" w:rsidRDefault="00126574" w:rsidP="00B336B5">
      <w:pPr>
        <w:rPr>
          <w:i/>
          <w:iCs/>
          <w:lang w:val="en-US"/>
        </w:rPr>
      </w:pPr>
      <w:r w:rsidRPr="00F976C9">
        <w:rPr>
          <w:b/>
          <w:bCs/>
          <w:i/>
          <w:iCs/>
          <w:lang w:val="en-US"/>
        </w:rPr>
        <w:t>Proposal</w:t>
      </w:r>
      <w:r w:rsidR="0032088B">
        <w:rPr>
          <w:b/>
          <w:bCs/>
          <w:i/>
          <w:iCs/>
          <w:lang w:val="en-US"/>
        </w:rPr>
        <w:t>-3</w:t>
      </w:r>
      <w:r w:rsidRPr="00F976C9">
        <w:rPr>
          <w:b/>
          <w:bCs/>
          <w:i/>
          <w:iCs/>
          <w:lang w:val="en-US"/>
        </w:rPr>
        <w:t>:</w:t>
      </w:r>
      <w:r w:rsidRPr="00F976C9">
        <w:rPr>
          <w:i/>
          <w:iCs/>
          <w:lang w:val="en-US"/>
        </w:rPr>
        <w:t xml:space="preserve"> </w:t>
      </w:r>
      <w:r w:rsidR="00277F5C">
        <w:rPr>
          <w:i/>
          <w:iCs/>
          <w:lang w:val="en-US"/>
        </w:rPr>
        <w:t xml:space="preserve">R16 LPWA </w:t>
      </w:r>
      <w:r w:rsidR="00B71007" w:rsidRPr="00F976C9">
        <w:rPr>
          <w:i/>
          <w:iCs/>
          <w:lang w:val="en-US"/>
        </w:rPr>
        <w:t xml:space="preserve">is </w:t>
      </w:r>
      <w:r w:rsidR="00D12100">
        <w:rPr>
          <w:i/>
          <w:iCs/>
          <w:lang w:val="en-US"/>
        </w:rPr>
        <w:t xml:space="preserve">a </w:t>
      </w:r>
      <w:r w:rsidR="00B71007" w:rsidRPr="00F976C9">
        <w:rPr>
          <w:i/>
          <w:iCs/>
          <w:lang w:val="en-US"/>
        </w:rPr>
        <w:t>power consumption reference for LP-WUS</w:t>
      </w:r>
      <w:r w:rsidR="0032088B">
        <w:rPr>
          <w:i/>
          <w:iCs/>
          <w:lang w:val="en-US"/>
        </w:rPr>
        <w:t>.</w:t>
      </w:r>
    </w:p>
    <w:p w14:paraId="390465E9" w14:textId="3C0BF1C6" w:rsidR="00E86ACC" w:rsidRDefault="00E86ACC" w:rsidP="00B336B5">
      <w:pPr>
        <w:rPr>
          <w:lang w:val="en-US"/>
        </w:rPr>
      </w:pPr>
      <w:r>
        <w:rPr>
          <w:lang w:val="en-US"/>
        </w:rPr>
        <w:t xml:space="preserve">When it </w:t>
      </w:r>
      <w:r w:rsidR="00F70F12">
        <w:rPr>
          <w:lang w:val="en-US"/>
        </w:rPr>
        <w:t>comes to deep slee</w:t>
      </w:r>
      <w:r w:rsidR="00E0274E">
        <w:rPr>
          <w:lang w:val="en-US"/>
        </w:rPr>
        <w:t xml:space="preserve">p, </w:t>
      </w:r>
      <w:r w:rsidR="00FA6BFA">
        <w:rPr>
          <w:lang w:val="en-US"/>
        </w:rPr>
        <w:t xml:space="preserve">in </w:t>
      </w:r>
      <w:r w:rsidR="00E0274E">
        <w:rPr>
          <w:lang w:val="en-US"/>
        </w:rPr>
        <w:t xml:space="preserve">PSM </w:t>
      </w:r>
      <w:r w:rsidR="00FA6BFA">
        <w:rPr>
          <w:lang w:val="en-US"/>
        </w:rPr>
        <w:t>a</w:t>
      </w:r>
      <w:r w:rsidR="00E0274E">
        <w:rPr>
          <w:lang w:val="en-US"/>
        </w:rPr>
        <w:t xml:space="preserve"> LPWA chipset </w:t>
      </w:r>
      <w:r w:rsidR="00350377">
        <w:rPr>
          <w:lang w:val="en-US"/>
        </w:rPr>
        <w:t xml:space="preserve">would consume </w:t>
      </w:r>
      <w:r w:rsidR="00CD1A4B">
        <w:rPr>
          <w:lang w:val="en-US"/>
        </w:rPr>
        <w:t>2.7uA at</w:t>
      </w:r>
      <w:r w:rsidR="00D70A2B">
        <w:rPr>
          <w:lang w:val="en-US"/>
        </w:rPr>
        <w:t xml:space="preserve"> 3.7V making </w:t>
      </w:r>
      <w:r w:rsidR="002935F1">
        <w:rPr>
          <w:lang w:val="en-US"/>
        </w:rPr>
        <w:t>it 1u</w:t>
      </w:r>
      <w:r w:rsidR="00FA360B">
        <w:rPr>
          <w:lang w:val="en-US"/>
        </w:rPr>
        <w:t>W</w:t>
      </w:r>
      <w:r w:rsidR="0092623A">
        <w:rPr>
          <w:lang w:val="en-US"/>
        </w:rPr>
        <w:t>. PSM/</w:t>
      </w:r>
      <w:proofErr w:type="spellStart"/>
      <w:r w:rsidR="0092623A">
        <w:rPr>
          <w:lang w:val="en-US"/>
        </w:rPr>
        <w:t>eDRX</w:t>
      </w:r>
      <w:proofErr w:type="spellEnd"/>
      <w:r w:rsidR="0092623A">
        <w:rPr>
          <w:lang w:val="en-US"/>
        </w:rPr>
        <w:t xml:space="preserve"> </w:t>
      </w:r>
      <w:r w:rsidR="004C5093">
        <w:rPr>
          <w:lang w:val="en-US"/>
        </w:rPr>
        <w:t xml:space="preserve">during LPWA study has been assumed to have </w:t>
      </w:r>
      <w:r w:rsidR="007E57F6">
        <w:rPr>
          <w:lang w:val="en-US"/>
        </w:rPr>
        <w:t xml:space="preserve">relative power </w:t>
      </w:r>
      <w:r w:rsidR="004C5093">
        <w:rPr>
          <w:lang w:val="en-US"/>
        </w:rPr>
        <w:t>consumption 0</w:t>
      </w:r>
      <w:r w:rsidR="007B40E5">
        <w:rPr>
          <w:lang w:val="en-US"/>
        </w:rPr>
        <w:t>.</w:t>
      </w:r>
      <w:r w:rsidR="004C5093">
        <w:rPr>
          <w:lang w:val="en-US"/>
        </w:rPr>
        <w:t>1</w:t>
      </w:r>
      <w:r w:rsidR="007B40E5">
        <w:rPr>
          <w:lang w:val="en-US"/>
        </w:rPr>
        <w:t xml:space="preserve"> unit</w:t>
      </w:r>
      <w:r w:rsidR="001D25F0">
        <w:rPr>
          <w:lang w:val="en-US"/>
        </w:rPr>
        <w:t xml:space="preserve">. This would set </w:t>
      </w:r>
      <w:r w:rsidR="008F1EB0">
        <w:rPr>
          <w:lang w:val="en-US"/>
        </w:rPr>
        <w:t>1</w:t>
      </w:r>
      <w:r w:rsidR="008C36E2">
        <w:rPr>
          <w:lang w:val="en-US"/>
        </w:rPr>
        <w:t xml:space="preserve"> unit of</w:t>
      </w:r>
      <w:r w:rsidR="004A3DED">
        <w:rPr>
          <w:lang w:val="en-US"/>
        </w:rPr>
        <w:t xml:space="preserve"> </w:t>
      </w:r>
      <w:r w:rsidR="000F5670">
        <w:rPr>
          <w:lang w:val="en-US"/>
        </w:rPr>
        <w:t xml:space="preserve">relative </w:t>
      </w:r>
      <w:r w:rsidR="008F1EB0">
        <w:rPr>
          <w:lang w:val="en-US"/>
        </w:rPr>
        <w:t xml:space="preserve">consumption </w:t>
      </w:r>
      <w:r w:rsidR="008F1EB0" w:rsidRPr="0091281A">
        <w:rPr>
          <w:lang w:val="en-US"/>
        </w:rPr>
        <w:t>to around 10uW</w:t>
      </w:r>
      <w:r w:rsidR="00084B7F">
        <w:rPr>
          <w:lang w:val="en-US"/>
        </w:rPr>
        <w:t>.</w:t>
      </w:r>
      <w:r w:rsidR="000F5670">
        <w:rPr>
          <w:lang w:val="en-US"/>
        </w:rPr>
        <w:t xml:space="preserve"> This conversion</w:t>
      </w:r>
      <w:r w:rsidR="00EA4CE8">
        <w:rPr>
          <w:lang w:val="en-US"/>
        </w:rPr>
        <w:t xml:space="preserve"> ratio </w:t>
      </w:r>
      <w:r w:rsidR="000F5670">
        <w:rPr>
          <w:lang w:val="en-US"/>
        </w:rPr>
        <w:t xml:space="preserve">could be used to </w:t>
      </w:r>
      <w:r w:rsidR="00EA4CE8">
        <w:rPr>
          <w:lang w:val="en-US"/>
        </w:rPr>
        <w:t>evaluate LP-WUS performance.</w:t>
      </w:r>
      <w:r w:rsidR="0071481E">
        <w:rPr>
          <w:lang w:val="en-US"/>
        </w:rPr>
        <w:t xml:space="preserve"> </w:t>
      </w:r>
    </w:p>
    <w:p w14:paraId="49646FCB" w14:textId="6A9941AE" w:rsidR="00154A3B" w:rsidRDefault="00524910" w:rsidP="00B336B5">
      <w:pPr>
        <w:rPr>
          <w:i/>
          <w:iCs/>
          <w:lang w:val="en-US"/>
        </w:rPr>
      </w:pPr>
      <w:r w:rsidRPr="00EB3BD8">
        <w:rPr>
          <w:b/>
          <w:bCs/>
          <w:i/>
          <w:iCs/>
          <w:lang w:val="en-US"/>
        </w:rPr>
        <w:t>Proposal</w:t>
      </w:r>
      <w:r w:rsidR="001C016C">
        <w:rPr>
          <w:b/>
          <w:bCs/>
          <w:i/>
          <w:iCs/>
          <w:lang w:val="en-US"/>
        </w:rPr>
        <w:t>-4</w:t>
      </w:r>
      <w:r w:rsidRPr="00EB3BD8">
        <w:rPr>
          <w:b/>
          <w:bCs/>
          <w:i/>
          <w:iCs/>
          <w:lang w:val="en-US"/>
        </w:rPr>
        <w:t>:</w:t>
      </w:r>
      <w:r w:rsidRPr="00EB3BD8">
        <w:rPr>
          <w:i/>
          <w:iCs/>
          <w:lang w:val="en-US"/>
        </w:rPr>
        <w:t xml:space="preserve"> </w:t>
      </w:r>
      <w:r w:rsidR="00EA4CE8">
        <w:rPr>
          <w:i/>
          <w:iCs/>
          <w:lang w:val="en-US"/>
        </w:rPr>
        <w:t>T</w:t>
      </w:r>
      <w:r w:rsidRPr="00EB3BD8">
        <w:rPr>
          <w:i/>
          <w:iCs/>
          <w:lang w:val="en-US"/>
        </w:rPr>
        <w:t xml:space="preserve">o rigorously </w:t>
      </w:r>
      <w:r w:rsidR="00EB3BD8">
        <w:rPr>
          <w:i/>
          <w:iCs/>
          <w:lang w:val="en-US"/>
        </w:rPr>
        <w:t>benchmark LP-WUS</w:t>
      </w:r>
      <w:r w:rsidR="00EB3BD8" w:rsidRPr="00EB3BD8">
        <w:rPr>
          <w:i/>
          <w:iCs/>
          <w:lang w:val="en-US"/>
        </w:rPr>
        <w:t xml:space="preserve">, discuss how to map LP-WUS </w:t>
      </w:r>
      <w:r w:rsidR="00EA4CE8">
        <w:rPr>
          <w:i/>
          <w:iCs/>
          <w:lang w:val="en-US"/>
        </w:rPr>
        <w:t xml:space="preserve">power </w:t>
      </w:r>
      <w:r w:rsidR="00EB3BD8" w:rsidRPr="00EB3BD8">
        <w:rPr>
          <w:i/>
          <w:iCs/>
          <w:lang w:val="en-US"/>
        </w:rPr>
        <w:t>consumption to 3GPP</w:t>
      </w:r>
      <w:r w:rsidR="001C016C">
        <w:rPr>
          <w:i/>
          <w:iCs/>
          <w:lang w:val="en-US"/>
        </w:rPr>
        <w:t xml:space="preserve"> relative power</w:t>
      </w:r>
      <w:r w:rsidR="00EB3BD8" w:rsidRPr="00EB3BD8">
        <w:rPr>
          <w:i/>
          <w:iCs/>
          <w:lang w:val="en-US"/>
        </w:rPr>
        <w:t xml:space="preserve"> units.</w:t>
      </w:r>
      <w:r w:rsidR="001C016C">
        <w:rPr>
          <w:i/>
          <w:iCs/>
          <w:lang w:val="en-US"/>
        </w:rPr>
        <w:t xml:space="preserve"> Consider conversion ratio of 1unit =10uW.</w:t>
      </w:r>
    </w:p>
    <w:p w14:paraId="5E45B750" w14:textId="2971D559" w:rsidR="001C016C" w:rsidRPr="001C016C" w:rsidRDefault="001C016C" w:rsidP="00B336B5">
      <w:pPr>
        <w:rPr>
          <w:lang w:val="en-US"/>
        </w:rPr>
      </w:pPr>
    </w:p>
    <w:p w14:paraId="02A2A6B6" w14:textId="34E23D07" w:rsidR="004B6C41" w:rsidRDefault="004B6C41" w:rsidP="00B336B5">
      <w:pPr>
        <w:rPr>
          <w:lang w:val="en-US"/>
        </w:rPr>
      </w:pPr>
    </w:p>
    <w:p w14:paraId="664C1620" w14:textId="77777777" w:rsidR="004B6C41" w:rsidRPr="00B005B1" w:rsidRDefault="004B6C41" w:rsidP="00B336B5">
      <w:pPr>
        <w:rPr>
          <w:lang w:val="en-US"/>
        </w:rPr>
      </w:pPr>
    </w:p>
    <w:p w14:paraId="38C4873C" w14:textId="7109020D" w:rsidR="00F976C9" w:rsidRDefault="00724CBD" w:rsidP="00F976C9">
      <w:pPr>
        <w:pStyle w:val="Heading2"/>
        <w:ind w:left="576"/>
        <w:rPr>
          <w:lang w:val="en-US"/>
        </w:rPr>
      </w:pPr>
      <w:r>
        <w:rPr>
          <w:lang w:val="en-US"/>
        </w:rPr>
        <w:t>Latency</w:t>
      </w:r>
    </w:p>
    <w:p w14:paraId="72E3B7D5" w14:textId="5E8E381E" w:rsidR="00B005B1" w:rsidRPr="003922D5" w:rsidRDefault="0058432E" w:rsidP="00B336B5">
      <w:pPr>
        <w:rPr>
          <w:lang w:val="en-US"/>
        </w:rPr>
      </w:pPr>
      <w:r>
        <w:rPr>
          <w:lang w:val="en-US"/>
        </w:rPr>
        <w:t xml:space="preserve">In our opinion, for LP-WUS </w:t>
      </w:r>
      <w:r w:rsidR="005C7A32">
        <w:rPr>
          <w:lang w:val="en-US"/>
        </w:rPr>
        <w:t xml:space="preserve">to justify its motivation in the market, it should provide better latency than </w:t>
      </w:r>
      <w:proofErr w:type="spellStart"/>
      <w:r w:rsidR="005C7A32">
        <w:rPr>
          <w:lang w:val="en-US"/>
        </w:rPr>
        <w:t>eDRX</w:t>
      </w:r>
      <w:proofErr w:type="spellEnd"/>
      <w:r w:rsidR="005C7A32">
        <w:rPr>
          <w:lang w:val="en-US"/>
        </w:rPr>
        <w:t xml:space="preserve"> and </w:t>
      </w:r>
      <w:r w:rsidR="005C7A32" w:rsidRPr="003922D5">
        <w:rPr>
          <w:lang w:val="en-US"/>
        </w:rPr>
        <w:t>PSM</w:t>
      </w:r>
      <w:r w:rsidR="00CF2AF9" w:rsidRPr="003922D5">
        <w:rPr>
          <w:lang w:val="en-US"/>
        </w:rPr>
        <w:t>/MICO</w:t>
      </w:r>
      <w:r w:rsidR="00C16EAA" w:rsidRPr="003922D5">
        <w:rPr>
          <w:lang w:val="en-US"/>
        </w:rPr>
        <w:t>. Therefore, when power consumptions are compared</w:t>
      </w:r>
      <w:r w:rsidR="003F7BCF">
        <w:rPr>
          <w:lang w:val="en-US"/>
        </w:rPr>
        <w:t xml:space="preserve">, LP-WUS power consumption with </w:t>
      </w:r>
      <w:r w:rsidR="00F42304">
        <w:rPr>
          <w:lang w:val="en-US"/>
        </w:rPr>
        <w:t>T</w:t>
      </w:r>
      <w:r w:rsidR="008C6987">
        <w:rPr>
          <w:lang w:val="en-US"/>
        </w:rPr>
        <w:t>/10</w:t>
      </w:r>
      <w:r w:rsidR="00F42304">
        <w:rPr>
          <w:lang w:val="en-US"/>
        </w:rPr>
        <w:t xml:space="preserve"> </w:t>
      </w:r>
      <w:r w:rsidR="003F7BCF">
        <w:rPr>
          <w:lang w:val="en-US"/>
        </w:rPr>
        <w:t xml:space="preserve">latency should </w:t>
      </w:r>
      <w:r w:rsidR="00CE654D">
        <w:rPr>
          <w:lang w:val="en-US"/>
        </w:rPr>
        <w:t xml:space="preserve">be </w:t>
      </w:r>
      <w:r w:rsidR="00F42304">
        <w:rPr>
          <w:lang w:val="en-US"/>
        </w:rPr>
        <w:t>comparable or better than</w:t>
      </w:r>
      <w:r w:rsidR="006A490D">
        <w:rPr>
          <w:lang w:val="en-US"/>
        </w:rPr>
        <w:t xml:space="preserve"> that of</w:t>
      </w:r>
      <w:r w:rsidR="00CE654D">
        <w:rPr>
          <w:lang w:val="en-US"/>
        </w:rPr>
        <w:t xml:space="preserve"> </w:t>
      </w:r>
      <w:proofErr w:type="spellStart"/>
      <w:r w:rsidR="00CE654D">
        <w:rPr>
          <w:lang w:val="en-US"/>
        </w:rPr>
        <w:t>eDRX</w:t>
      </w:r>
      <w:proofErr w:type="spellEnd"/>
      <w:r w:rsidR="00CE654D">
        <w:rPr>
          <w:lang w:val="en-US"/>
        </w:rPr>
        <w:t xml:space="preserve"> with</w:t>
      </w:r>
      <w:r w:rsidR="00F42304">
        <w:rPr>
          <w:lang w:val="en-US"/>
        </w:rPr>
        <w:t xml:space="preserve"> latency T.</w:t>
      </w:r>
      <w:r w:rsidR="00CE654D">
        <w:rPr>
          <w:lang w:val="en-US"/>
        </w:rPr>
        <w:t xml:space="preserve"> </w:t>
      </w:r>
      <w:r w:rsidR="00F2269E">
        <w:rPr>
          <w:lang w:val="en-US"/>
        </w:rPr>
        <w:t xml:space="preserve"> </w:t>
      </w:r>
    </w:p>
    <w:p w14:paraId="078D11E3" w14:textId="78C6D454" w:rsidR="00065452" w:rsidRPr="00137F09" w:rsidRDefault="00065452" w:rsidP="00065452">
      <w:pPr>
        <w:rPr>
          <w:i/>
          <w:iCs/>
          <w:lang w:val="en-US"/>
        </w:rPr>
      </w:pPr>
      <w:r w:rsidRPr="006A490D">
        <w:rPr>
          <w:b/>
          <w:bCs/>
          <w:i/>
          <w:iCs/>
          <w:lang w:val="en-US"/>
        </w:rPr>
        <w:t>Proposal</w:t>
      </w:r>
      <w:r>
        <w:rPr>
          <w:b/>
          <w:bCs/>
          <w:i/>
          <w:iCs/>
          <w:lang w:val="en-US"/>
        </w:rPr>
        <w:t>-5</w:t>
      </w:r>
      <w:r w:rsidRPr="006A490D">
        <w:rPr>
          <w:b/>
          <w:bCs/>
          <w:i/>
          <w:iCs/>
          <w:lang w:val="en-US"/>
        </w:rPr>
        <w:t>:</w:t>
      </w:r>
      <w:r w:rsidRPr="006A490D">
        <w:rPr>
          <w:i/>
          <w:iCs/>
          <w:lang w:val="en-US"/>
        </w:rPr>
        <w:t xml:space="preserve"> </w:t>
      </w:r>
      <w:r>
        <w:rPr>
          <w:i/>
          <w:iCs/>
          <w:lang w:val="en-US"/>
        </w:rPr>
        <w:t xml:space="preserve">Target that </w:t>
      </w:r>
      <w:r w:rsidRPr="006A490D">
        <w:rPr>
          <w:i/>
          <w:iCs/>
          <w:lang w:val="en-US"/>
        </w:rPr>
        <w:t xml:space="preserve">LP-WUS power consumption with T/10 latency </w:t>
      </w:r>
      <w:r>
        <w:rPr>
          <w:i/>
          <w:iCs/>
          <w:lang w:val="en-US"/>
        </w:rPr>
        <w:t xml:space="preserve">is </w:t>
      </w:r>
      <w:r w:rsidRPr="006A490D">
        <w:rPr>
          <w:i/>
          <w:iCs/>
          <w:lang w:val="en-US"/>
        </w:rPr>
        <w:t xml:space="preserve">better than </w:t>
      </w:r>
      <w:r>
        <w:rPr>
          <w:i/>
          <w:iCs/>
          <w:lang w:val="en-US"/>
        </w:rPr>
        <w:t xml:space="preserve">that </w:t>
      </w:r>
      <w:r w:rsidR="00EB22E0">
        <w:rPr>
          <w:i/>
          <w:iCs/>
          <w:lang w:val="en-US"/>
        </w:rPr>
        <w:t xml:space="preserve">of </w:t>
      </w:r>
      <w:r w:rsidR="00A127C4">
        <w:rPr>
          <w:i/>
          <w:iCs/>
          <w:lang w:val="en-US"/>
        </w:rPr>
        <w:t>(</w:t>
      </w:r>
      <w:r w:rsidRPr="006A490D">
        <w:rPr>
          <w:i/>
          <w:iCs/>
          <w:lang w:val="en-US"/>
        </w:rPr>
        <w:t>e</w:t>
      </w:r>
      <w:r w:rsidR="00A127C4">
        <w:rPr>
          <w:i/>
          <w:iCs/>
          <w:lang w:val="en-US"/>
        </w:rPr>
        <w:t>)</w:t>
      </w:r>
      <w:r w:rsidRPr="006A490D">
        <w:rPr>
          <w:i/>
          <w:iCs/>
          <w:lang w:val="en-US"/>
        </w:rPr>
        <w:t>DRX with latency 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1940DD4B"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C016C">
        <w:rPr>
          <w:color w:val="000000" w:themeColor="text1"/>
          <w:lang w:val="en-US"/>
        </w:rPr>
        <w:t>LP</w:t>
      </w:r>
      <w:r w:rsidR="003922D5">
        <w:rPr>
          <w:color w:val="000000" w:themeColor="text1"/>
          <w:lang w:val="en-US"/>
        </w:rPr>
        <w:t>-WUS evaluation</w:t>
      </w:r>
      <w:r w:rsidR="006A490D">
        <w:rPr>
          <w:color w:val="000000" w:themeColor="text1"/>
          <w:lang w:val="en-US"/>
        </w:rPr>
        <w:t xml:space="preserv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7F632541" w14:textId="2A8FA397" w:rsidR="007968C4" w:rsidRDefault="007968C4" w:rsidP="007968C4">
      <w:pPr>
        <w:rPr>
          <w:i/>
          <w:iCs/>
          <w:lang w:val="en-US"/>
        </w:rPr>
      </w:pPr>
      <w:r w:rsidRPr="006E349C">
        <w:rPr>
          <w:b/>
          <w:bCs/>
          <w:i/>
          <w:iCs/>
          <w:lang w:val="en-US"/>
        </w:rPr>
        <w:t>Proposa</w:t>
      </w:r>
      <w:r>
        <w:rPr>
          <w:b/>
          <w:bCs/>
          <w:i/>
          <w:iCs/>
          <w:lang w:val="en-US"/>
        </w:rPr>
        <w:t>l-1</w:t>
      </w:r>
      <w:r w:rsidRPr="006E349C">
        <w:rPr>
          <w:b/>
          <w:bCs/>
          <w:i/>
          <w:iCs/>
          <w:lang w:val="en-US"/>
        </w:rPr>
        <w:t>:</w:t>
      </w:r>
      <w:r w:rsidRPr="006E349C">
        <w:rPr>
          <w:i/>
          <w:iCs/>
          <w:lang w:val="en-US"/>
        </w:rPr>
        <w:t xml:space="preserve"> RAN1 to study</w:t>
      </w:r>
      <w:r>
        <w:rPr>
          <w:i/>
          <w:iCs/>
          <w:lang w:val="en-US"/>
        </w:rPr>
        <w:t xml:space="preserve"> and decide</w:t>
      </w:r>
      <w:r w:rsidRPr="006E349C">
        <w:rPr>
          <w:i/>
          <w:iCs/>
          <w:lang w:val="en-US"/>
        </w:rPr>
        <w:t xml:space="preserve"> what target MIL should be for LP-WUS in the following </w:t>
      </w:r>
      <w:proofErr w:type="gramStart"/>
      <w:r w:rsidRPr="006E349C">
        <w:rPr>
          <w:i/>
          <w:iCs/>
          <w:lang w:val="en-US"/>
        </w:rPr>
        <w:t>scenarios</w:t>
      </w:r>
      <w:r w:rsidR="00C54C24">
        <w:rPr>
          <w:i/>
          <w:iCs/>
          <w:lang w:val="en-US"/>
        </w:rPr>
        <w:t>;</w:t>
      </w:r>
      <w:proofErr w:type="gramEnd"/>
      <w:r w:rsidR="00C54C24">
        <w:rPr>
          <w:i/>
          <w:iCs/>
          <w:lang w:val="en-US"/>
        </w:rPr>
        <w:t xml:space="preserve"> (</w:t>
      </w:r>
      <w:proofErr w:type="spellStart"/>
      <w:r w:rsidR="00C54C24">
        <w:rPr>
          <w:i/>
          <w:iCs/>
          <w:lang w:val="en-US"/>
        </w:rPr>
        <w:t>i</w:t>
      </w:r>
      <w:proofErr w:type="spellEnd"/>
      <w:r w:rsidR="00C54C24">
        <w:rPr>
          <w:i/>
          <w:iCs/>
          <w:lang w:val="en-US"/>
        </w:rPr>
        <w:t>)</w:t>
      </w:r>
      <w:r>
        <w:rPr>
          <w:i/>
          <w:iCs/>
          <w:lang w:val="en-US"/>
        </w:rPr>
        <w:t xml:space="preserve"> </w:t>
      </w:r>
      <w:r w:rsidRPr="00562BC2">
        <w:rPr>
          <w:i/>
          <w:iCs/>
          <w:lang w:val="en-US"/>
        </w:rPr>
        <w:t xml:space="preserve">Rural (700MHz), </w:t>
      </w:r>
      <w:r w:rsidR="00C54C24">
        <w:rPr>
          <w:i/>
          <w:iCs/>
          <w:lang w:val="en-US"/>
        </w:rPr>
        <w:t xml:space="preserve">(ii) </w:t>
      </w:r>
      <w:r w:rsidRPr="00562BC2">
        <w:rPr>
          <w:i/>
          <w:iCs/>
          <w:lang w:val="en-US"/>
        </w:rPr>
        <w:t>Urban scenario (2.6 GHz) and</w:t>
      </w:r>
      <w:r w:rsidR="00C54C24">
        <w:rPr>
          <w:i/>
          <w:iCs/>
          <w:lang w:val="en-US"/>
        </w:rPr>
        <w:t xml:space="preserve"> (iii)</w:t>
      </w:r>
      <w:r w:rsidRPr="00562BC2">
        <w:rPr>
          <w:i/>
          <w:iCs/>
          <w:lang w:val="en-US"/>
        </w:rPr>
        <w:t xml:space="preserve"> Urban scenario (4GHz).</w:t>
      </w:r>
    </w:p>
    <w:p w14:paraId="19991FFC" w14:textId="77777777" w:rsidR="007968C4" w:rsidRPr="006B3965" w:rsidRDefault="007968C4" w:rsidP="007968C4">
      <w:pPr>
        <w:rPr>
          <w:i/>
          <w:iCs/>
          <w:lang w:val="en-US"/>
        </w:rPr>
      </w:pPr>
      <w:r w:rsidRPr="00B005B1">
        <w:rPr>
          <w:b/>
          <w:bCs/>
          <w:i/>
          <w:iCs/>
          <w:lang w:val="en-US"/>
        </w:rPr>
        <w:t>Proposal</w:t>
      </w:r>
      <w:r>
        <w:rPr>
          <w:b/>
          <w:bCs/>
          <w:i/>
          <w:iCs/>
          <w:lang w:val="en-US"/>
        </w:rPr>
        <w:t>-2</w:t>
      </w:r>
      <w:r w:rsidRPr="00B005B1">
        <w:rPr>
          <w:b/>
          <w:bCs/>
          <w:i/>
          <w:iCs/>
          <w:lang w:val="en-US"/>
        </w:rPr>
        <w:t xml:space="preserve">: </w:t>
      </w:r>
      <w:r>
        <w:rPr>
          <w:i/>
          <w:iCs/>
          <w:lang w:val="en-US"/>
        </w:rPr>
        <w:t xml:space="preserve">For considered LP-WUS architectures, estimate the achievable Noise Figures. </w:t>
      </w:r>
    </w:p>
    <w:p w14:paraId="226CB348" w14:textId="0E257486" w:rsidR="007968C4" w:rsidRPr="00F976C9" w:rsidRDefault="007968C4" w:rsidP="007968C4">
      <w:pPr>
        <w:rPr>
          <w:i/>
          <w:iCs/>
          <w:lang w:val="en-US"/>
        </w:rPr>
      </w:pPr>
      <w:r w:rsidRPr="00F976C9">
        <w:rPr>
          <w:b/>
          <w:bCs/>
          <w:i/>
          <w:iCs/>
          <w:lang w:val="en-US"/>
        </w:rPr>
        <w:t>Proposal</w:t>
      </w:r>
      <w:r>
        <w:rPr>
          <w:b/>
          <w:bCs/>
          <w:i/>
          <w:iCs/>
          <w:lang w:val="en-US"/>
        </w:rPr>
        <w:t>-3</w:t>
      </w:r>
      <w:r w:rsidRPr="00F976C9">
        <w:rPr>
          <w:b/>
          <w:bCs/>
          <w:i/>
          <w:iCs/>
          <w:lang w:val="en-US"/>
        </w:rPr>
        <w:t>:</w:t>
      </w:r>
      <w:r w:rsidRPr="00F976C9">
        <w:rPr>
          <w:i/>
          <w:iCs/>
          <w:lang w:val="en-US"/>
        </w:rPr>
        <w:t xml:space="preserve"> </w:t>
      </w:r>
      <w:r>
        <w:rPr>
          <w:i/>
          <w:iCs/>
          <w:lang w:val="en-US"/>
        </w:rPr>
        <w:t xml:space="preserve">R16 LPWA </w:t>
      </w:r>
      <w:r w:rsidRPr="00F976C9">
        <w:rPr>
          <w:i/>
          <w:iCs/>
          <w:lang w:val="en-US"/>
        </w:rPr>
        <w:t xml:space="preserve">is </w:t>
      </w:r>
      <w:r>
        <w:rPr>
          <w:i/>
          <w:iCs/>
          <w:lang w:val="en-US"/>
        </w:rPr>
        <w:t xml:space="preserve">a </w:t>
      </w:r>
      <w:r w:rsidRPr="00F976C9">
        <w:rPr>
          <w:i/>
          <w:iCs/>
          <w:lang w:val="en-US"/>
        </w:rPr>
        <w:t>power consumption reference for LP-WUS</w:t>
      </w:r>
      <w:r>
        <w:rPr>
          <w:i/>
          <w:iCs/>
          <w:lang w:val="en-US"/>
        </w:rPr>
        <w:t>.</w:t>
      </w:r>
    </w:p>
    <w:p w14:paraId="3F26957E" w14:textId="554F9F25" w:rsidR="007968C4" w:rsidRDefault="007968C4" w:rsidP="007968C4">
      <w:pPr>
        <w:rPr>
          <w:i/>
          <w:iCs/>
          <w:lang w:val="en-US"/>
        </w:rPr>
      </w:pPr>
      <w:r w:rsidRPr="00EB3BD8">
        <w:rPr>
          <w:b/>
          <w:bCs/>
          <w:i/>
          <w:iCs/>
          <w:lang w:val="en-US"/>
        </w:rPr>
        <w:t>Proposal</w:t>
      </w:r>
      <w:r>
        <w:rPr>
          <w:b/>
          <w:bCs/>
          <w:i/>
          <w:iCs/>
          <w:lang w:val="en-US"/>
        </w:rPr>
        <w:t>-4</w:t>
      </w:r>
      <w:r w:rsidRPr="00EB3BD8">
        <w:rPr>
          <w:b/>
          <w:bCs/>
          <w:i/>
          <w:iCs/>
          <w:lang w:val="en-US"/>
        </w:rPr>
        <w:t>:</w:t>
      </w:r>
      <w:r w:rsidRPr="00EB3BD8">
        <w:rPr>
          <w:i/>
          <w:iCs/>
          <w:lang w:val="en-US"/>
        </w:rPr>
        <w:t xml:space="preserve"> </w:t>
      </w:r>
      <w:r>
        <w:rPr>
          <w:i/>
          <w:iCs/>
          <w:lang w:val="en-US"/>
        </w:rPr>
        <w:t>T</w:t>
      </w:r>
      <w:r w:rsidRPr="00EB3BD8">
        <w:rPr>
          <w:i/>
          <w:iCs/>
          <w:lang w:val="en-US"/>
        </w:rPr>
        <w:t xml:space="preserve">o rigorously </w:t>
      </w:r>
      <w:r>
        <w:rPr>
          <w:i/>
          <w:iCs/>
          <w:lang w:val="en-US"/>
        </w:rPr>
        <w:t>benchmark LP-WUS</w:t>
      </w:r>
      <w:r w:rsidRPr="00EB3BD8">
        <w:rPr>
          <w:i/>
          <w:iCs/>
          <w:lang w:val="en-US"/>
        </w:rPr>
        <w:t xml:space="preserve">, discuss how to map LP-WUS </w:t>
      </w:r>
      <w:r>
        <w:rPr>
          <w:i/>
          <w:iCs/>
          <w:lang w:val="en-US"/>
        </w:rPr>
        <w:t xml:space="preserve">power </w:t>
      </w:r>
      <w:r w:rsidRPr="00EB3BD8">
        <w:rPr>
          <w:i/>
          <w:iCs/>
          <w:lang w:val="en-US"/>
        </w:rPr>
        <w:t>consumption to 3GPP</w:t>
      </w:r>
      <w:r>
        <w:rPr>
          <w:i/>
          <w:iCs/>
          <w:lang w:val="en-US"/>
        </w:rPr>
        <w:t xml:space="preserve"> relative power</w:t>
      </w:r>
      <w:r w:rsidRPr="00EB3BD8">
        <w:rPr>
          <w:i/>
          <w:iCs/>
          <w:lang w:val="en-US"/>
        </w:rPr>
        <w:t xml:space="preserve"> units.</w:t>
      </w:r>
      <w:r>
        <w:rPr>
          <w:i/>
          <w:iCs/>
          <w:lang w:val="en-US"/>
        </w:rPr>
        <w:t xml:space="preserve"> Consider conversion ratio of 1unit =10uW.</w:t>
      </w:r>
    </w:p>
    <w:p w14:paraId="4641CF6D" w14:textId="6BF52814" w:rsidR="007968C4" w:rsidRPr="00137F09" w:rsidRDefault="007968C4" w:rsidP="007968C4">
      <w:pPr>
        <w:rPr>
          <w:i/>
          <w:iCs/>
          <w:lang w:val="en-US"/>
        </w:rPr>
      </w:pPr>
      <w:r w:rsidRPr="006A490D">
        <w:rPr>
          <w:b/>
          <w:bCs/>
          <w:i/>
          <w:iCs/>
          <w:lang w:val="en-US"/>
        </w:rPr>
        <w:t>Proposal</w:t>
      </w:r>
      <w:r>
        <w:rPr>
          <w:b/>
          <w:bCs/>
          <w:i/>
          <w:iCs/>
          <w:lang w:val="en-US"/>
        </w:rPr>
        <w:t>-5</w:t>
      </w:r>
      <w:r w:rsidRPr="006A490D">
        <w:rPr>
          <w:b/>
          <w:bCs/>
          <w:i/>
          <w:iCs/>
          <w:lang w:val="en-US"/>
        </w:rPr>
        <w:t>:</w:t>
      </w:r>
      <w:r w:rsidRPr="006A490D">
        <w:rPr>
          <w:i/>
          <w:iCs/>
          <w:lang w:val="en-US"/>
        </w:rPr>
        <w:t xml:space="preserve"> </w:t>
      </w:r>
      <w:r w:rsidR="0056502F">
        <w:rPr>
          <w:i/>
          <w:iCs/>
          <w:lang w:val="en-US"/>
        </w:rPr>
        <w:t xml:space="preserve">Target that </w:t>
      </w:r>
      <w:r w:rsidRPr="006A490D">
        <w:rPr>
          <w:i/>
          <w:iCs/>
          <w:lang w:val="en-US"/>
        </w:rPr>
        <w:t xml:space="preserve">LP-WUS power consumption with T/10 latency </w:t>
      </w:r>
      <w:r w:rsidR="00065452">
        <w:rPr>
          <w:i/>
          <w:iCs/>
          <w:lang w:val="en-US"/>
        </w:rPr>
        <w:t>is</w:t>
      </w:r>
      <w:r>
        <w:rPr>
          <w:i/>
          <w:iCs/>
          <w:lang w:val="en-US"/>
        </w:rPr>
        <w:t xml:space="preserve"> </w:t>
      </w:r>
      <w:r w:rsidRPr="006A490D">
        <w:rPr>
          <w:i/>
          <w:iCs/>
          <w:lang w:val="en-US"/>
        </w:rPr>
        <w:t xml:space="preserve">better than </w:t>
      </w:r>
      <w:r>
        <w:rPr>
          <w:i/>
          <w:iCs/>
          <w:lang w:val="en-US"/>
        </w:rPr>
        <w:t>that</w:t>
      </w:r>
      <w:r w:rsidR="00EB22E0">
        <w:rPr>
          <w:i/>
          <w:iCs/>
          <w:lang w:val="en-US"/>
        </w:rPr>
        <w:t xml:space="preserve"> of</w:t>
      </w:r>
      <w:r>
        <w:rPr>
          <w:i/>
          <w:iCs/>
          <w:lang w:val="en-US"/>
        </w:rPr>
        <w:t xml:space="preserve"> </w:t>
      </w:r>
      <w:r w:rsidR="00A127C4">
        <w:rPr>
          <w:i/>
          <w:iCs/>
          <w:lang w:val="en-US"/>
        </w:rPr>
        <w:t>(</w:t>
      </w:r>
      <w:r w:rsidR="00A127C4" w:rsidRPr="006A490D">
        <w:rPr>
          <w:i/>
          <w:iCs/>
          <w:lang w:val="en-US"/>
        </w:rPr>
        <w:t>e</w:t>
      </w:r>
      <w:r w:rsidR="00A127C4">
        <w:rPr>
          <w:i/>
          <w:iCs/>
          <w:lang w:val="en-US"/>
        </w:rPr>
        <w:t>)</w:t>
      </w:r>
      <w:r w:rsidR="00A127C4" w:rsidRPr="006A490D">
        <w:rPr>
          <w:i/>
          <w:iCs/>
          <w:lang w:val="en-US"/>
        </w:rPr>
        <w:t>DRX</w:t>
      </w:r>
      <w:r w:rsidRPr="006A490D">
        <w:rPr>
          <w:i/>
          <w:iCs/>
          <w:lang w:val="en-US"/>
        </w:rPr>
        <w:t xml:space="preserve"> with latency T.</w:t>
      </w:r>
    </w:p>
    <w:p w14:paraId="6BA1363E" w14:textId="4627C952" w:rsidR="004562EE" w:rsidRPr="006E7DA1" w:rsidRDefault="004562EE" w:rsidP="007968C4">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93AF2" w14:textId="77777777" w:rsidR="002B7DF2" w:rsidRDefault="002B7DF2">
      <w:r>
        <w:separator/>
      </w:r>
    </w:p>
  </w:endnote>
  <w:endnote w:type="continuationSeparator" w:id="0">
    <w:p w14:paraId="2108F2EE" w14:textId="77777777" w:rsidR="002B7DF2" w:rsidRDefault="002B7DF2">
      <w:r>
        <w:continuationSeparator/>
      </w:r>
    </w:p>
  </w:endnote>
  <w:endnote w:type="continuationNotice" w:id="1">
    <w:p w14:paraId="4445FC95" w14:textId="77777777" w:rsidR="002B7DF2" w:rsidRDefault="002B7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EricssonHilda-Regular">
    <w:altName w:val="Cambria"/>
    <w:panose1 w:val="00000000000000000000"/>
    <w:charset w:val="00"/>
    <w:family w:val="roman"/>
    <w:notTrueType/>
    <w:pitch w:val="default"/>
  </w:font>
  <w:font w:name="EricssonHild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4F89F" w14:textId="77777777" w:rsidR="002B7DF2" w:rsidRDefault="002B7DF2">
      <w:r>
        <w:separator/>
      </w:r>
    </w:p>
  </w:footnote>
  <w:footnote w:type="continuationSeparator" w:id="0">
    <w:p w14:paraId="0595A260" w14:textId="77777777" w:rsidR="002B7DF2" w:rsidRDefault="002B7DF2">
      <w:r>
        <w:continuationSeparator/>
      </w:r>
    </w:p>
  </w:footnote>
  <w:footnote w:type="continuationNotice" w:id="1">
    <w:p w14:paraId="330C15B4" w14:textId="77777777" w:rsidR="002B7DF2" w:rsidRDefault="002B7D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416" w:hanging="576"/>
      </w:pPr>
      <w:rPr>
        <w:specVanish w:val="0"/>
      </w:rPr>
    </w:lvl>
    <w:lvl w:ilvl="2">
      <w:start w:val="1"/>
      <w:numFmt w:val="decimal"/>
      <w:pStyle w:val="Heading3"/>
      <w:lvlText w:val="%1.%2.%3"/>
      <w:lvlJc w:val="left"/>
      <w:pPr>
        <w:ind w:left="-1407" w:hanging="720"/>
      </w:pPr>
    </w:lvl>
    <w:lvl w:ilvl="3">
      <w:start w:val="1"/>
      <w:numFmt w:val="decimal"/>
      <w:pStyle w:val="Heading4"/>
      <w:lvlText w:val="%1.%2.%3.%4"/>
      <w:lvlJc w:val="left"/>
      <w:pPr>
        <w:ind w:left="-1263" w:hanging="864"/>
      </w:pPr>
    </w:lvl>
    <w:lvl w:ilvl="4">
      <w:start w:val="1"/>
      <w:numFmt w:val="decimal"/>
      <w:pStyle w:val="Heading5"/>
      <w:lvlText w:val="%1.%2.%3.%4.%5"/>
      <w:lvlJc w:val="left"/>
      <w:pPr>
        <w:ind w:left="-1119" w:hanging="1008"/>
      </w:pPr>
    </w:lvl>
    <w:lvl w:ilvl="5">
      <w:start w:val="1"/>
      <w:numFmt w:val="decimal"/>
      <w:pStyle w:val="Heading6"/>
      <w:lvlText w:val="%1.%2.%3.%4.%5.%6"/>
      <w:lvlJc w:val="left"/>
      <w:pPr>
        <w:ind w:left="-975" w:hanging="1152"/>
      </w:pPr>
    </w:lvl>
    <w:lvl w:ilvl="6">
      <w:start w:val="1"/>
      <w:numFmt w:val="decimal"/>
      <w:pStyle w:val="Heading7"/>
      <w:lvlText w:val="%1.%2.%3.%4.%5.%6.%7"/>
      <w:lvlJc w:val="left"/>
      <w:pPr>
        <w:ind w:left="-831" w:hanging="1296"/>
      </w:pPr>
    </w:lvl>
    <w:lvl w:ilvl="7">
      <w:start w:val="1"/>
      <w:numFmt w:val="decimal"/>
      <w:pStyle w:val="Heading8"/>
      <w:lvlText w:val="%1.%2.%3.%4.%5.%6.%7.%8"/>
      <w:lvlJc w:val="left"/>
      <w:pPr>
        <w:ind w:left="-687" w:hanging="1440"/>
      </w:pPr>
    </w:lvl>
    <w:lvl w:ilvl="8">
      <w:start w:val="1"/>
      <w:numFmt w:val="decimal"/>
      <w:pStyle w:val="Heading9"/>
      <w:lvlText w:val="%1.%2.%3.%4.%5.%6.%7.%8.%9"/>
      <w:lvlJc w:val="left"/>
      <w:pPr>
        <w:ind w:left="-543"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7"/>
  </w:num>
  <w:num w:numId="2" w16cid:durableId="2141219866">
    <w:abstractNumId w:val="20"/>
  </w:num>
  <w:num w:numId="3" w16cid:durableId="1524787052">
    <w:abstractNumId w:val="32"/>
  </w:num>
  <w:num w:numId="4" w16cid:durableId="148908271">
    <w:abstractNumId w:val="21"/>
  </w:num>
  <w:num w:numId="5" w16cid:durableId="256060203">
    <w:abstractNumId w:val="18"/>
  </w:num>
  <w:num w:numId="6" w16cid:durableId="1716932158">
    <w:abstractNumId w:val="4"/>
  </w:num>
  <w:num w:numId="7" w16cid:durableId="1577593817">
    <w:abstractNumId w:val="30"/>
  </w:num>
  <w:num w:numId="8" w16cid:durableId="108859384">
    <w:abstractNumId w:val="15"/>
  </w:num>
  <w:num w:numId="9" w16cid:durableId="1062406887">
    <w:abstractNumId w:val="26"/>
  </w:num>
  <w:num w:numId="10" w16cid:durableId="496926408">
    <w:abstractNumId w:val="19"/>
  </w:num>
  <w:num w:numId="11" w16cid:durableId="1079131709">
    <w:abstractNumId w:val="9"/>
  </w:num>
  <w:num w:numId="12" w16cid:durableId="1845629578">
    <w:abstractNumId w:val="1"/>
  </w:num>
  <w:num w:numId="13" w16cid:durableId="751245973">
    <w:abstractNumId w:val="3"/>
  </w:num>
  <w:num w:numId="14" w16cid:durableId="2055275339">
    <w:abstractNumId w:val="28"/>
  </w:num>
  <w:num w:numId="15" w16cid:durableId="883908089">
    <w:abstractNumId w:val="0"/>
  </w:num>
  <w:num w:numId="16" w16cid:durableId="569119849">
    <w:abstractNumId w:val="22"/>
  </w:num>
  <w:num w:numId="17" w16cid:durableId="881210659">
    <w:abstractNumId w:val="23"/>
  </w:num>
  <w:num w:numId="18" w16cid:durableId="1049496253">
    <w:abstractNumId w:val="31"/>
  </w:num>
  <w:num w:numId="19" w16cid:durableId="1119765256">
    <w:abstractNumId w:val="11"/>
  </w:num>
  <w:num w:numId="20" w16cid:durableId="923104762">
    <w:abstractNumId w:val="17"/>
  </w:num>
  <w:num w:numId="21" w16cid:durableId="1126853665">
    <w:abstractNumId w:val="13"/>
  </w:num>
  <w:num w:numId="22" w16cid:durableId="923799296">
    <w:abstractNumId w:val="12"/>
  </w:num>
  <w:num w:numId="23" w16cid:durableId="891384585">
    <w:abstractNumId w:val="8"/>
  </w:num>
  <w:num w:numId="24" w16cid:durableId="1469662976">
    <w:abstractNumId w:val="16"/>
  </w:num>
  <w:num w:numId="25" w16cid:durableId="1824932440">
    <w:abstractNumId w:val="29"/>
  </w:num>
  <w:num w:numId="26" w16cid:durableId="1408914096">
    <w:abstractNumId w:val="24"/>
  </w:num>
  <w:num w:numId="27" w16cid:durableId="1254127231">
    <w:abstractNumId w:val="14"/>
  </w:num>
  <w:num w:numId="28" w16cid:durableId="55780874">
    <w:abstractNumId w:val="10"/>
  </w:num>
  <w:num w:numId="29" w16cid:durableId="872110568">
    <w:abstractNumId w:val="27"/>
  </w:num>
  <w:num w:numId="30" w16cid:durableId="1616475607">
    <w:abstractNumId w:val="5"/>
  </w:num>
  <w:num w:numId="31" w16cid:durableId="2146268665">
    <w:abstractNumId w:val="6"/>
  </w:num>
  <w:num w:numId="32" w16cid:durableId="1540120039">
    <w:abstractNumId w:val="2"/>
  </w:num>
  <w:num w:numId="33" w16cid:durableId="126861106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0DD"/>
    <w:rsid w:val="0000159F"/>
    <w:rsid w:val="00001946"/>
    <w:rsid w:val="000019CB"/>
    <w:rsid w:val="00001B1A"/>
    <w:rsid w:val="0000210B"/>
    <w:rsid w:val="00002468"/>
    <w:rsid w:val="000025A9"/>
    <w:rsid w:val="000033B4"/>
    <w:rsid w:val="000037E6"/>
    <w:rsid w:val="000042A6"/>
    <w:rsid w:val="00004602"/>
    <w:rsid w:val="00004AC8"/>
    <w:rsid w:val="00004DC0"/>
    <w:rsid w:val="000056D7"/>
    <w:rsid w:val="00006055"/>
    <w:rsid w:val="000061BF"/>
    <w:rsid w:val="000065B4"/>
    <w:rsid w:val="00006AD4"/>
    <w:rsid w:val="00006F8F"/>
    <w:rsid w:val="0000743E"/>
    <w:rsid w:val="000074C4"/>
    <w:rsid w:val="000079A6"/>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F35"/>
    <w:rsid w:val="000156C6"/>
    <w:rsid w:val="00015867"/>
    <w:rsid w:val="00015B94"/>
    <w:rsid w:val="00015F98"/>
    <w:rsid w:val="0001614D"/>
    <w:rsid w:val="00016644"/>
    <w:rsid w:val="00016646"/>
    <w:rsid w:val="000166AC"/>
    <w:rsid w:val="00016995"/>
    <w:rsid w:val="00017562"/>
    <w:rsid w:val="000177C1"/>
    <w:rsid w:val="00017B7F"/>
    <w:rsid w:val="00017B95"/>
    <w:rsid w:val="00017EDA"/>
    <w:rsid w:val="0002046D"/>
    <w:rsid w:val="0002084A"/>
    <w:rsid w:val="00020C41"/>
    <w:rsid w:val="000210A4"/>
    <w:rsid w:val="0002132B"/>
    <w:rsid w:val="00021346"/>
    <w:rsid w:val="000217B2"/>
    <w:rsid w:val="0002348B"/>
    <w:rsid w:val="00023742"/>
    <w:rsid w:val="000239FA"/>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530C"/>
    <w:rsid w:val="00055324"/>
    <w:rsid w:val="0005541F"/>
    <w:rsid w:val="00055676"/>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52"/>
    <w:rsid w:val="000654A0"/>
    <w:rsid w:val="00065663"/>
    <w:rsid w:val="000656E8"/>
    <w:rsid w:val="00066A03"/>
    <w:rsid w:val="00066AE0"/>
    <w:rsid w:val="00066DFB"/>
    <w:rsid w:val="00067258"/>
    <w:rsid w:val="00067799"/>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A65"/>
    <w:rsid w:val="00084AF6"/>
    <w:rsid w:val="00084B7F"/>
    <w:rsid w:val="00084CE6"/>
    <w:rsid w:val="00084DC9"/>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3E5"/>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7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875"/>
    <w:rsid w:val="0010196C"/>
    <w:rsid w:val="00101985"/>
    <w:rsid w:val="001019E4"/>
    <w:rsid w:val="00101C4F"/>
    <w:rsid w:val="00101DB4"/>
    <w:rsid w:val="0010275F"/>
    <w:rsid w:val="00102C4B"/>
    <w:rsid w:val="00102C9F"/>
    <w:rsid w:val="001035D7"/>
    <w:rsid w:val="001036C7"/>
    <w:rsid w:val="001036C8"/>
    <w:rsid w:val="0010429D"/>
    <w:rsid w:val="0010448D"/>
    <w:rsid w:val="0010496B"/>
    <w:rsid w:val="00104AD3"/>
    <w:rsid w:val="00104FCE"/>
    <w:rsid w:val="001050CE"/>
    <w:rsid w:val="0010589E"/>
    <w:rsid w:val="00105DB7"/>
    <w:rsid w:val="00105EC1"/>
    <w:rsid w:val="0010630B"/>
    <w:rsid w:val="0010654A"/>
    <w:rsid w:val="001068D2"/>
    <w:rsid w:val="001076B2"/>
    <w:rsid w:val="00107892"/>
    <w:rsid w:val="001103BD"/>
    <w:rsid w:val="001109E5"/>
    <w:rsid w:val="00111208"/>
    <w:rsid w:val="0011167A"/>
    <w:rsid w:val="001117B7"/>
    <w:rsid w:val="00111808"/>
    <w:rsid w:val="00111A01"/>
    <w:rsid w:val="00112308"/>
    <w:rsid w:val="00112E7A"/>
    <w:rsid w:val="0011339F"/>
    <w:rsid w:val="0011342D"/>
    <w:rsid w:val="001134CA"/>
    <w:rsid w:val="00113678"/>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030"/>
    <w:rsid w:val="00125131"/>
    <w:rsid w:val="00125147"/>
    <w:rsid w:val="00125243"/>
    <w:rsid w:val="00125B23"/>
    <w:rsid w:val="00125E7F"/>
    <w:rsid w:val="00126408"/>
    <w:rsid w:val="00126574"/>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F85"/>
    <w:rsid w:val="00152111"/>
    <w:rsid w:val="00153417"/>
    <w:rsid w:val="001534A4"/>
    <w:rsid w:val="001534E6"/>
    <w:rsid w:val="00153A0F"/>
    <w:rsid w:val="001540E4"/>
    <w:rsid w:val="00154899"/>
    <w:rsid w:val="00154A3B"/>
    <w:rsid w:val="00154DA4"/>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4A0"/>
    <w:rsid w:val="001679D0"/>
    <w:rsid w:val="001706BA"/>
    <w:rsid w:val="001708F4"/>
    <w:rsid w:val="00170927"/>
    <w:rsid w:val="00170A50"/>
    <w:rsid w:val="00170C62"/>
    <w:rsid w:val="00170E01"/>
    <w:rsid w:val="00171DD6"/>
    <w:rsid w:val="00171F0C"/>
    <w:rsid w:val="001722E6"/>
    <w:rsid w:val="00172DF7"/>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51E"/>
    <w:rsid w:val="00193986"/>
    <w:rsid w:val="00193B08"/>
    <w:rsid w:val="00193B56"/>
    <w:rsid w:val="001943D6"/>
    <w:rsid w:val="00194570"/>
    <w:rsid w:val="00195297"/>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16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3AE"/>
    <w:rsid w:val="001F14C7"/>
    <w:rsid w:val="001F15CE"/>
    <w:rsid w:val="001F178A"/>
    <w:rsid w:val="001F1987"/>
    <w:rsid w:val="001F1EDA"/>
    <w:rsid w:val="001F23BD"/>
    <w:rsid w:val="001F2451"/>
    <w:rsid w:val="001F2649"/>
    <w:rsid w:val="001F28AA"/>
    <w:rsid w:val="001F2A5D"/>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1017F"/>
    <w:rsid w:val="00210309"/>
    <w:rsid w:val="0021050B"/>
    <w:rsid w:val="00210519"/>
    <w:rsid w:val="00210741"/>
    <w:rsid w:val="00210928"/>
    <w:rsid w:val="00210E17"/>
    <w:rsid w:val="002112AB"/>
    <w:rsid w:val="00211431"/>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DE5"/>
    <w:rsid w:val="00246E5D"/>
    <w:rsid w:val="002470BE"/>
    <w:rsid w:val="00247150"/>
    <w:rsid w:val="00247365"/>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46E"/>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661"/>
    <w:rsid w:val="0026299C"/>
    <w:rsid w:val="00262E4D"/>
    <w:rsid w:val="00262E62"/>
    <w:rsid w:val="002632DF"/>
    <w:rsid w:val="00263A1E"/>
    <w:rsid w:val="0026400A"/>
    <w:rsid w:val="002640BA"/>
    <w:rsid w:val="00264167"/>
    <w:rsid w:val="00264386"/>
    <w:rsid w:val="00264933"/>
    <w:rsid w:val="00264A0A"/>
    <w:rsid w:val="00264CF2"/>
    <w:rsid w:val="00265103"/>
    <w:rsid w:val="002653C2"/>
    <w:rsid w:val="002654A5"/>
    <w:rsid w:val="002657F7"/>
    <w:rsid w:val="00266462"/>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7B6"/>
    <w:rsid w:val="0029092B"/>
    <w:rsid w:val="00291238"/>
    <w:rsid w:val="0029136E"/>
    <w:rsid w:val="00291D49"/>
    <w:rsid w:val="00292122"/>
    <w:rsid w:val="00292399"/>
    <w:rsid w:val="002926B7"/>
    <w:rsid w:val="0029283E"/>
    <w:rsid w:val="0029294E"/>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CDD"/>
    <w:rsid w:val="002B257E"/>
    <w:rsid w:val="002B2813"/>
    <w:rsid w:val="002B2D29"/>
    <w:rsid w:val="002B2D4D"/>
    <w:rsid w:val="002B357B"/>
    <w:rsid w:val="002B3892"/>
    <w:rsid w:val="002B3CB4"/>
    <w:rsid w:val="002B3DA2"/>
    <w:rsid w:val="002B40B6"/>
    <w:rsid w:val="002B5161"/>
    <w:rsid w:val="002B5765"/>
    <w:rsid w:val="002B5AF5"/>
    <w:rsid w:val="002B5B58"/>
    <w:rsid w:val="002B5DA0"/>
    <w:rsid w:val="002B5F1A"/>
    <w:rsid w:val="002B6088"/>
    <w:rsid w:val="002B63C0"/>
    <w:rsid w:val="002B6A92"/>
    <w:rsid w:val="002B703E"/>
    <w:rsid w:val="002B7350"/>
    <w:rsid w:val="002B766D"/>
    <w:rsid w:val="002B76FD"/>
    <w:rsid w:val="002B7BF2"/>
    <w:rsid w:val="002B7D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FF"/>
    <w:rsid w:val="002D0659"/>
    <w:rsid w:val="002D067B"/>
    <w:rsid w:val="002D09A0"/>
    <w:rsid w:val="002D0BC6"/>
    <w:rsid w:val="002D0F6D"/>
    <w:rsid w:val="002D11F7"/>
    <w:rsid w:val="002D17C5"/>
    <w:rsid w:val="002D1AD0"/>
    <w:rsid w:val="002D1D46"/>
    <w:rsid w:val="002D1EA5"/>
    <w:rsid w:val="002D2669"/>
    <w:rsid w:val="002D269C"/>
    <w:rsid w:val="002D365F"/>
    <w:rsid w:val="002D37FB"/>
    <w:rsid w:val="002D406E"/>
    <w:rsid w:val="002D4127"/>
    <w:rsid w:val="002D426A"/>
    <w:rsid w:val="002D457D"/>
    <w:rsid w:val="002D4706"/>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088B"/>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217F"/>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377"/>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C3B"/>
    <w:rsid w:val="00360E3F"/>
    <w:rsid w:val="00361412"/>
    <w:rsid w:val="003615CA"/>
    <w:rsid w:val="00361774"/>
    <w:rsid w:val="00361B96"/>
    <w:rsid w:val="00361C41"/>
    <w:rsid w:val="0036298B"/>
    <w:rsid w:val="00362E7F"/>
    <w:rsid w:val="00363710"/>
    <w:rsid w:val="003642A6"/>
    <w:rsid w:val="003647E9"/>
    <w:rsid w:val="00364A54"/>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501"/>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E5"/>
    <w:rsid w:val="0039170F"/>
    <w:rsid w:val="003919D9"/>
    <w:rsid w:val="0039202E"/>
    <w:rsid w:val="00392138"/>
    <w:rsid w:val="003922D5"/>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ADD"/>
    <w:rsid w:val="003A0DD2"/>
    <w:rsid w:val="003A10AF"/>
    <w:rsid w:val="003A10C3"/>
    <w:rsid w:val="003A1D69"/>
    <w:rsid w:val="003A2421"/>
    <w:rsid w:val="003A25B1"/>
    <w:rsid w:val="003A2F16"/>
    <w:rsid w:val="003A4985"/>
    <w:rsid w:val="003A4A25"/>
    <w:rsid w:val="003A4A87"/>
    <w:rsid w:val="003A55BD"/>
    <w:rsid w:val="003A597F"/>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CC3"/>
    <w:rsid w:val="003C0DA2"/>
    <w:rsid w:val="003C0E0D"/>
    <w:rsid w:val="003C0F50"/>
    <w:rsid w:val="003C1A18"/>
    <w:rsid w:val="003C21FF"/>
    <w:rsid w:val="003C2902"/>
    <w:rsid w:val="003C2921"/>
    <w:rsid w:val="003C2C93"/>
    <w:rsid w:val="003C3261"/>
    <w:rsid w:val="003C3DEC"/>
    <w:rsid w:val="003C43D2"/>
    <w:rsid w:val="003C449E"/>
    <w:rsid w:val="003C50D2"/>
    <w:rsid w:val="003C50EF"/>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BCF"/>
    <w:rsid w:val="003F7D50"/>
    <w:rsid w:val="003F7F41"/>
    <w:rsid w:val="003F7FCA"/>
    <w:rsid w:val="004000C7"/>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B2"/>
    <w:rsid w:val="00407CE2"/>
    <w:rsid w:val="0040A651"/>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4AF"/>
    <w:rsid w:val="00424D31"/>
    <w:rsid w:val="00424FA7"/>
    <w:rsid w:val="0042504B"/>
    <w:rsid w:val="00425397"/>
    <w:rsid w:val="00425702"/>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E4"/>
    <w:rsid w:val="004467F1"/>
    <w:rsid w:val="00446A75"/>
    <w:rsid w:val="00446F90"/>
    <w:rsid w:val="0045042C"/>
    <w:rsid w:val="00450575"/>
    <w:rsid w:val="004505D0"/>
    <w:rsid w:val="0045075A"/>
    <w:rsid w:val="00450809"/>
    <w:rsid w:val="00450EE4"/>
    <w:rsid w:val="00451491"/>
    <w:rsid w:val="00451997"/>
    <w:rsid w:val="00451DB4"/>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EB6"/>
    <w:rsid w:val="004600D3"/>
    <w:rsid w:val="00460C16"/>
    <w:rsid w:val="004611E4"/>
    <w:rsid w:val="00461210"/>
    <w:rsid w:val="004614EF"/>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3DED"/>
    <w:rsid w:val="004A4057"/>
    <w:rsid w:val="004A410D"/>
    <w:rsid w:val="004A441B"/>
    <w:rsid w:val="004A445C"/>
    <w:rsid w:val="004A4A80"/>
    <w:rsid w:val="004A4B2E"/>
    <w:rsid w:val="004A537D"/>
    <w:rsid w:val="004A5460"/>
    <w:rsid w:val="004A5482"/>
    <w:rsid w:val="004A5546"/>
    <w:rsid w:val="004A6753"/>
    <w:rsid w:val="004A67F0"/>
    <w:rsid w:val="004A6EE8"/>
    <w:rsid w:val="004A71C3"/>
    <w:rsid w:val="004A74D2"/>
    <w:rsid w:val="004A7769"/>
    <w:rsid w:val="004A7A13"/>
    <w:rsid w:val="004A7CB2"/>
    <w:rsid w:val="004B0343"/>
    <w:rsid w:val="004B0A16"/>
    <w:rsid w:val="004B0C23"/>
    <w:rsid w:val="004B0CFD"/>
    <w:rsid w:val="004B0D18"/>
    <w:rsid w:val="004B0DCB"/>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81C"/>
    <w:rsid w:val="004B5812"/>
    <w:rsid w:val="004B59ED"/>
    <w:rsid w:val="004B5C34"/>
    <w:rsid w:val="004B5E52"/>
    <w:rsid w:val="004B6054"/>
    <w:rsid w:val="004B699A"/>
    <w:rsid w:val="004B6C41"/>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7631"/>
    <w:rsid w:val="004E784B"/>
    <w:rsid w:val="004E7EAC"/>
    <w:rsid w:val="004E7ED0"/>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608"/>
    <w:rsid w:val="00502711"/>
    <w:rsid w:val="00502A3F"/>
    <w:rsid w:val="00502E31"/>
    <w:rsid w:val="005036BE"/>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A92"/>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6116"/>
    <w:rsid w:val="005362BE"/>
    <w:rsid w:val="0053661F"/>
    <w:rsid w:val="00536B80"/>
    <w:rsid w:val="0053720D"/>
    <w:rsid w:val="005372A0"/>
    <w:rsid w:val="005375FE"/>
    <w:rsid w:val="00537A0C"/>
    <w:rsid w:val="00537C35"/>
    <w:rsid w:val="00537E21"/>
    <w:rsid w:val="00540116"/>
    <w:rsid w:val="00540440"/>
    <w:rsid w:val="0054044B"/>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606A4"/>
    <w:rsid w:val="005606D3"/>
    <w:rsid w:val="005607B8"/>
    <w:rsid w:val="0056083E"/>
    <w:rsid w:val="00560CF5"/>
    <w:rsid w:val="00561837"/>
    <w:rsid w:val="00561870"/>
    <w:rsid w:val="0056187C"/>
    <w:rsid w:val="00561BFC"/>
    <w:rsid w:val="005620F5"/>
    <w:rsid w:val="0056272D"/>
    <w:rsid w:val="00562BAB"/>
    <w:rsid w:val="00562BC2"/>
    <w:rsid w:val="0056308E"/>
    <w:rsid w:val="00563701"/>
    <w:rsid w:val="005638C1"/>
    <w:rsid w:val="00563A28"/>
    <w:rsid w:val="00563B7B"/>
    <w:rsid w:val="00563E0F"/>
    <w:rsid w:val="0056415C"/>
    <w:rsid w:val="00564239"/>
    <w:rsid w:val="00564401"/>
    <w:rsid w:val="00564957"/>
    <w:rsid w:val="005649BF"/>
    <w:rsid w:val="00564C1D"/>
    <w:rsid w:val="0056502F"/>
    <w:rsid w:val="005650ED"/>
    <w:rsid w:val="00565795"/>
    <w:rsid w:val="00565856"/>
    <w:rsid w:val="00565869"/>
    <w:rsid w:val="00565B09"/>
    <w:rsid w:val="005663EF"/>
    <w:rsid w:val="00566A1E"/>
    <w:rsid w:val="005672B4"/>
    <w:rsid w:val="0056736A"/>
    <w:rsid w:val="00567415"/>
    <w:rsid w:val="00567610"/>
    <w:rsid w:val="005679DB"/>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2E"/>
    <w:rsid w:val="0058436F"/>
    <w:rsid w:val="00584B72"/>
    <w:rsid w:val="00585484"/>
    <w:rsid w:val="005855B0"/>
    <w:rsid w:val="00585952"/>
    <w:rsid w:val="00585B74"/>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323"/>
    <w:rsid w:val="005B17CD"/>
    <w:rsid w:val="005B1A50"/>
    <w:rsid w:val="005B1E00"/>
    <w:rsid w:val="005B1FF6"/>
    <w:rsid w:val="005B222F"/>
    <w:rsid w:val="005B256B"/>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C7A32"/>
    <w:rsid w:val="005D0079"/>
    <w:rsid w:val="005D059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552"/>
    <w:rsid w:val="005D4CA4"/>
    <w:rsid w:val="005D53F9"/>
    <w:rsid w:val="005D554B"/>
    <w:rsid w:val="005D5997"/>
    <w:rsid w:val="005D5A20"/>
    <w:rsid w:val="005D5AA1"/>
    <w:rsid w:val="005D5B72"/>
    <w:rsid w:val="005D71B1"/>
    <w:rsid w:val="005D786C"/>
    <w:rsid w:val="005E00E5"/>
    <w:rsid w:val="005E0185"/>
    <w:rsid w:val="005E0312"/>
    <w:rsid w:val="005E049F"/>
    <w:rsid w:val="005E059E"/>
    <w:rsid w:val="005E0883"/>
    <w:rsid w:val="005E0E26"/>
    <w:rsid w:val="005E138D"/>
    <w:rsid w:val="005E1A6A"/>
    <w:rsid w:val="005E200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A95"/>
    <w:rsid w:val="005F1CF6"/>
    <w:rsid w:val="005F1E2A"/>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0CF"/>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17"/>
    <w:rsid w:val="00660F9B"/>
    <w:rsid w:val="006611C2"/>
    <w:rsid w:val="00661946"/>
    <w:rsid w:val="006619B0"/>
    <w:rsid w:val="00661BDF"/>
    <w:rsid w:val="00661F48"/>
    <w:rsid w:val="00662012"/>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988"/>
    <w:rsid w:val="00672C64"/>
    <w:rsid w:val="00672C6F"/>
    <w:rsid w:val="00672E03"/>
    <w:rsid w:val="00673BFF"/>
    <w:rsid w:val="00674171"/>
    <w:rsid w:val="006741FE"/>
    <w:rsid w:val="0067499F"/>
    <w:rsid w:val="00674E3B"/>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90D"/>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1A0"/>
    <w:rsid w:val="006B3682"/>
    <w:rsid w:val="006B3824"/>
    <w:rsid w:val="006B3965"/>
    <w:rsid w:val="006B3CBF"/>
    <w:rsid w:val="006B48CB"/>
    <w:rsid w:val="006B54C1"/>
    <w:rsid w:val="006B563E"/>
    <w:rsid w:val="006B576F"/>
    <w:rsid w:val="006B59BE"/>
    <w:rsid w:val="006B5A34"/>
    <w:rsid w:val="006B5D9E"/>
    <w:rsid w:val="006B5EC9"/>
    <w:rsid w:val="006B6014"/>
    <w:rsid w:val="006B6A5E"/>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4D0C"/>
    <w:rsid w:val="006E4D1B"/>
    <w:rsid w:val="006E509A"/>
    <w:rsid w:val="006E5105"/>
    <w:rsid w:val="006E519F"/>
    <w:rsid w:val="006E5B78"/>
    <w:rsid w:val="006E5C0B"/>
    <w:rsid w:val="006E62A0"/>
    <w:rsid w:val="006E6BA3"/>
    <w:rsid w:val="006E6D79"/>
    <w:rsid w:val="006E6F25"/>
    <w:rsid w:val="006E7125"/>
    <w:rsid w:val="006E7764"/>
    <w:rsid w:val="006E7DA1"/>
    <w:rsid w:val="006E7E99"/>
    <w:rsid w:val="006F01EB"/>
    <w:rsid w:val="006F0D1F"/>
    <w:rsid w:val="006F0D44"/>
    <w:rsid w:val="006F1116"/>
    <w:rsid w:val="006F1206"/>
    <w:rsid w:val="006F12F6"/>
    <w:rsid w:val="006F1BB4"/>
    <w:rsid w:val="006F1E8F"/>
    <w:rsid w:val="006F2231"/>
    <w:rsid w:val="006F22EF"/>
    <w:rsid w:val="006F2F26"/>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528E"/>
    <w:rsid w:val="00715434"/>
    <w:rsid w:val="007155A9"/>
    <w:rsid w:val="007158E1"/>
    <w:rsid w:val="00715A49"/>
    <w:rsid w:val="00715AF2"/>
    <w:rsid w:val="00715F48"/>
    <w:rsid w:val="00716095"/>
    <w:rsid w:val="00716439"/>
    <w:rsid w:val="00716649"/>
    <w:rsid w:val="00716AEB"/>
    <w:rsid w:val="0071705B"/>
    <w:rsid w:val="0071740A"/>
    <w:rsid w:val="0071756E"/>
    <w:rsid w:val="007175BC"/>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5E9"/>
    <w:rsid w:val="0075660B"/>
    <w:rsid w:val="00756832"/>
    <w:rsid w:val="00756F62"/>
    <w:rsid w:val="00757305"/>
    <w:rsid w:val="00757622"/>
    <w:rsid w:val="007577BB"/>
    <w:rsid w:val="00757A51"/>
    <w:rsid w:val="00757CB4"/>
    <w:rsid w:val="0076034B"/>
    <w:rsid w:val="00760422"/>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D9F"/>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8C4"/>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E86"/>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0E5"/>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4366"/>
    <w:rsid w:val="007E47D1"/>
    <w:rsid w:val="007E4E97"/>
    <w:rsid w:val="007E50DA"/>
    <w:rsid w:val="007E57F6"/>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B2A"/>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E6A"/>
    <w:rsid w:val="00877497"/>
    <w:rsid w:val="00877900"/>
    <w:rsid w:val="008808D5"/>
    <w:rsid w:val="008809A7"/>
    <w:rsid w:val="00880CEA"/>
    <w:rsid w:val="00880DF6"/>
    <w:rsid w:val="00880EDF"/>
    <w:rsid w:val="008815B6"/>
    <w:rsid w:val="00881667"/>
    <w:rsid w:val="00881698"/>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CEE"/>
    <w:rsid w:val="008903BD"/>
    <w:rsid w:val="008908E5"/>
    <w:rsid w:val="008909B2"/>
    <w:rsid w:val="00891216"/>
    <w:rsid w:val="00891393"/>
    <w:rsid w:val="00891781"/>
    <w:rsid w:val="00891894"/>
    <w:rsid w:val="00891BB2"/>
    <w:rsid w:val="00891E7C"/>
    <w:rsid w:val="00891F81"/>
    <w:rsid w:val="0089260B"/>
    <w:rsid w:val="00892834"/>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F69"/>
    <w:rsid w:val="008C36E2"/>
    <w:rsid w:val="008C3E9C"/>
    <w:rsid w:val="008C4162"/>
    <w:rsid w:val="008C44DC"/>
    <w:rsid w:val="008C4B26"/>
    <w:rsid w:val="008C4F21"/>
    <w:rsid w:val="008C5792"/>
    <w:rsid w:val="008C57D6"/>
    <w:rsid w:val="008C5B04"/>
    <w:rsid w:val="008C603A"/>
    <w:rsid w:val="008C6987"/>
    <w:rsid w:val="008C6A6E"/>
    <w:rsid w:val="008C6B2C"/>
    <w:rsid w:val="008C6BB3"/>
    <w:rsid w:val="008C6C9D"/>
    <w:rsid w:val="008C6D83"/>
    <w:rsid w:val="008C6E1A"/>
    <w:rsid w:val="008C71C8"/>
    <w:rsid w:val="008C7406"/>
    <w:rsid w:val="008C74ED"/>
    <w:rsid w:val="008C7AB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4929"/>
    <w:rsid w:val="008D492A"/>
    <w:rsid w:val="008D49AA"/>
    <w:rsid w:val="008D4B58"/>
    <w:rsid w:val="008D4B8A"/>
    <w:rsid w:val="008D58F6"/>
    <w:rsid w:val="008D5935"/>
    <w:rsid w:val="008D612F"/>
    <w:rsid w:val="008D63F1"/>
    <w:rsid w:val="008D6541"/>
    <w:rsid w:val="008D6CFB"/>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C25"/>
    <w:rsid w:val="008E3E5F"/>
    <w:rsid w:val="008E4184"/>
    <w:rsid w:val="008E42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C8A"/>
    <w:rsid w:val="008F1EB0"/>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6AF"/>
    <w:rsid w:val="00911896"/>
    <w:rsid w:val="009118BB"/>
    <w:rsid w:val="0091191F"/>
    <w:rsid w:val="00911B5D"/>
    <w:rsid w:val="00911EE1"/>
    <w:rsid w:val="0091281A"/>
    <w:rsid w:val="00912ACE"/>
    <w:rsid w:val="00913092"/>
    <w:rsid w:val="00913295"/>
    <w:rsid w:val="00913987"/>
    <w:rsid w:val="009139BB"/>
    <w:rsid w:val="00913B9B"/>
    <w:rsid w:val="00913F7F"/>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70D"/>
    <w:rsid w:val="009808BB"/>
    <w:rsid w:val="00980A10"/>
    <w:rsid w:val="00980E82"/>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728"/>
    <w:rsid w:val="00985CBE"/>
    <w:rsid w:val="00985DE0"/>
    <w:rsid w:val="00985EF7"/>
    <w:rsid w:val="00986396"/>
    <w:rsid w:val="009865EE"/>
    <w:rsid w:val="00986705"/>
    <w:rsid w:val="009869EA"/>
    <w:rsid w:val="00986B06"/>
    <w:rsid w:val="00986CF9"/>
    <w:rsid w:val="0098733D"/>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72F6"/>
    <w:rsid w:val="009B7321"/>
    <w:rsid w:val="009B7A72"/>
    <w:rsid w:val="009B7A81"/>
    <w:rsid w:val="009B7BB8"/>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FEE"/>
    <w:rsid w:val="009D4209"/>
    <w:rsid w:val="009D4D7C"/>
    <w:rsid w:val="009D4E71"/>
    <w:rsid w:val="009D5193"/>
    <w:rsid w:val="009D55E0"/>
    <w:rsid w:val="009D5C32"/>
    <w:rsid w:val="009D6348"/>
    <w:rsid w:val="009D6472"/>
    <w:rsid w:val="009D650A"/>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020"/>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21"/>
    <w:rsid w:val="009F2578"/>
    <w:rsid w:val="009F2A71"/>
    <w:rsid w:val="009F3F94"/>
    <w:rsid w:val="009F4568"/>
    <w:rsid w:val="009F5496"/>
    <w:rsid w:val="009F5964"/>
    <w:rsid w:val="009F5BFE"/>
    <w:rsid w:val="009F5F98"/>
    <w:rsid w:val="009F6084"/>
    <w:rsid w:val="009F6096"/>
    <w:rsid w:val="009F6779"/>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FAD"/>
    <w:rsid w:val="00A03156"/>
    <w:rsid w:val="00A032A2"/>
    <w:rsid w:val="00A03505"/>
    <w:rsid w:val="00A03978"/>
    <w:rsid w:val="00A03A89"/>
    <w:rsid w:val="00A03C66"/>
    <w:rsid w:val="00A04196"/>
    <w:rsid w:val="00A04782"/>
    <w:rsid w:val="00A049AF"/>
    <w:rsid w:val="00A05135"/>
    <w:rsid w:val="00A05AD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7C4"/>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0E56"/>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895"/>
    <w:rsid w:val="00A52B1F"/>
    <w:rsid w:val="00A53A2F"/>
    <w:rsid w:val="00A53DA0"/>
    <w:rsid w:val="00A55685"/>
    <w:rsid w:val="00A559A6"/>
    <w:rsid w:val="00A55AB0"/>
    <w:rsid w:val="00A56205"/>
    <w:rsid w:val="00A56428"/>
    <w:rsid w:val="00A56B29"/>
    <w:rsid w:val="00A56C4B"/>
    <w:rsid w:val="00A5765D"/>
    <w:rsid w:val="00A5790A"/>
    <w:rsid w:val="00A57A67"/>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DEA"/>
    <w:rsid w:val="00A74085"/>
    <w:rsid w:val="00A743EB"/>
    <w:rsid w:val="00A74692"/>
    <w:rsid w:val="00A747FA"/>
    <w:rsid w:val="00A74991"/>
    <w:rsid w:val="00A74EE3"/>
    <w:rsid w:val="00A75084"/>
    <w:rsid w:val="00A75774"/>
    <w:rsid w:val="00A758F7"/>
    <w:rsid w:val="00A7591D"/>
    <w:rsid w:val="00A75A25"/>
    <w:rsid w:val="00A75C07"/>
    <w:rsid w:val="00A75F70"/>
    <w:rsid w:val="00A7617F"/>
    <w:rsid w:val="00A7618B"/>
    <w:rsid w:val="00A76342"/>
    <w:rsid w:val="00A7640B"/>
    <w:rsid w:val="00A768D5"/>
    <w:rsid w:val="00A7778B"/>
    <w:rsid w:val="00A777B3"/>
    <w:rsid w:val="00A77A0D"/>
    <w:rsid w:val="00A77ED8"/>
    <w:rsid w:val="00A80041"/>
    <w:rsid w:val="00A803BC"/>
    <w:rsid w:val="00A80969"/>
    <w:rsid w:val="00A80C68"/>
    <w:rsid w:val="00A814CB"/>
    <w:rsid w:val="00A817AC"/>
    <w:rsid w:val="00A8224A"/>
    <w:rsid w:val="00A830CD"/>
    <w:rsid w:val="00A836FC"/>
    <w:rsid w:val="00A8459C"/>
    <w:rsid w:val="00A84805"/>
    <w:rsid w:val="00A84D15"/>
    <w:rsid w:val="00A853FE"/>
    <w:rsid w:val="00A858C5"/>
    <w:rsid w:val="00A85AA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91E"/>
    <w:rsid w:val="00AA5B39"/>
    <w:rsid w:val="00AA65C9"/>
    <w:rsid w:val="00AA670E"/>
    <w:rsid w:val="00AA6E83"/>
    <w:rsid w:val="00AA7064"/>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E58"/>
    <w:rsid w:val="00AB5E8B"/>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4E2"/>
    <w:rsid w:val="00AC367D"/>
    <w:rsid w:val="00AC429F"/>
    <w:rsid w:val="00AC442E"/>
    <w:rsid w:val="00AC5208"/>
    <w:rsid w:val="00AC52B6"/>
    <w:rsid w:val="00AC59DD"/>
    <w:rsid w:val="00AC5CAE"/>
    <w:rsid w:val="00AC5CDA"/>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B6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4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1609"/>
    <w:rsid w:val="00B22230"/>
    <w:rsid w:val="00B229CC"/>
    <w:rsid w:val="00B22CD3"/>
    <w:rsid w:val="00B2341A"/>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3F15"/>
    <w:rsid w:val="00B347F0"/>
    <w:rsid w:val="00B34E9E"/>
    <w:rsid w:val="00B35343"/>
    <w:rsid w:val="00B35427"/>
    <w:rsid w:val="00B3583A"/>
    <w:rsid w:val="00B35A20"/>
    <w:rsid w:val="00B35BC9"/>
    <w:rsid w:val="00B35C3C"/>
    <w:rsid w:val="00B35DA4"/>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CB8"/>
    <w:rsid w:val="00B500CD"/>
    <w:rsid w:val="00B5028F"/>
    <w:rsid w:val="00B504FD"/>
    <w:rsid w:val="00B50B29"/>
    <w:rsid w:val="00B50D9B"/>
    <w:rsid w:val="00B50EC8"/>
    <w:rsid w:val="00B51DB1"/>
    <w:rsid w:val="00B5218E"/>
    <w:rsid w:val="00B5239C"/>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44CF"/>
    <w:rsid w:val="00B646BC"/>
    <w:rsid w:val="00B64AA7"/>
    <w:rsid w:val="00B651A2"/>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60"/>
    <w:rsid w:val="00BA31F9"/>
    <w:rsid w:val="00BA3479"/>
    <w:rsid w:val="00BA3594"/>
    <w:rsid w:val="00BA3D7B"/>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FBC"/>
    <w:rsid w:val="00BB13D1"/>
    <w:rsid w:val="00BB1FDA"/>
    <w:rsid w:val="00BB20D1"/>
    <w:rsid w:val="00BB22A6"/>
    <w:rsid w:val="00BB3847"/>
    <w:rsid w:val="00BB39D1"/>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9D4"/>
    <w:rsid w:val="00BD1C17"/>
    <w:rsid w:val="00BD22A6"/>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6D77"/>
    <w:rsid w:val="00BF7032"/>
    <w:rsid w:val="00BF711C"/>
    <w:rsid w:val="00BF7AF3"/>
    <w:rsid w:val="00BF7C74"/>
    <w:rsid w:val="00C00AF3"/>
    <w:rsid w:val="00C00ED8"/>
    <w:rsid w:val="00C012A8"/>
    <w:rsid w:val="00C015B7"/>
    <w:rsid w:val="00C01BDD"/>
    <w:rsid w:val="00C0208F"/>
    <w:rsid w:val="00C02092"/>
    <w:rsid w:val="00C02367"/>
    <w:rsid w:val="00C02A91"/>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4077"/>
    <w:rsid w:val="00C248A9"/>
    <w:rsid w:val="00C24CB7"/>
    <w:rsid w:val="00C25019"/>
    <w:rsid w:val="00C257B7"/>
    <w:rsid w:val="00C26492"/>
    <w:rsid w:val="00C26591"/>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37A82"/>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4C24"/>
    <w:rsid w:val="00C55566"/>
    <w:rsid w:val="00C55745"/>
    <w:rsid w:val="00C55CAC"/>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248"/>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96A"/>
    <w:rsid w:val="00C83D08"/>
    <w:rsid w:val="00C84483"/>
    <w:rsid w:val="00C84D39"/>
    <w:rsid w:val="00C84E53"/>
    <w:rsid w:val="00C85277"/>
    <w:rsid w:val="00C8545A"/>
    <w:rsid w:val="00C8562B"/>
    <w:rsid w:val="00C85AF6"/>
    <w:rsid w:val="00C85B9D"/>
    <w:rsid w:val="00C85D76"/>
    <w:rsid w:val="00C86051"/>
    <w:rsid w:val="00C8633D"/>
    <w:rsid w:val="00C863C2"/>
    <w:rsid w:val="00C869A3"/>
    <w:rsid w:val="00C86DAB"/>
    <w:rsid w:val="00C871C5"/>
    <w:rsid w:val="00C873AC"/>
    <w:rsid w:val="00C876AA"/>
    <w:rsid w:val="00C87F8C"/>
    <w:rsid w:val="00C906C6"/>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D9"/>
    <w:rsid w:val="00CB1017"/>
    <w:rsid w:val="00CB1289"/>
    <w:rsid w:val="00CB1CAC"/>
    <w:rsid w:val="00CB1D87"/>
    <w:rsid w:val="00CB1DE8"/>
    <w:rsid w:val="00CB1E3B"/>
    <w:rsid w:val="00CB1F1D"/>
    <w:rsid w:val="00CB2013"/>
    <w:rsid w:val="00CB232E"/>
    <w:rsid w:val="00CB2591"/>
    <w:rsid w:val="00CB272E"/>
    <w:rsid w:val="00CB2C12"/>
    <w:rsid w:val="00CB35EE"/>
    <w:rsid w:val="00CB4212"/>
    <w:rsid w:val="00CB47FB"/>
    <w:rsid w:val="00CB4901"/>
    <w:rsid w:val="00CB4C1F"/>
    <w:rsid w:val="00CB4FE4"/>
    <w:rsid w:val="00CB5223"/>
    <w:rsid w:val="00CB55E1"/>
    <w:rsid w:val="00CB58DC"/>
    <w:rsid w:val="00CB5EBE"/>
    <w:rsid w:val="00CB600D"/>
    <w:rsid w:val="00CB646D"/>
    <w:rsid w:val="00CB6F29"/>
    <w:rsid w:val="00CB702A"/>
    <w:rsid w:val="00CB71F8"/>
    <w:rsid w:val="00CB7B1C"/>
    <w:rsid w:val="00CB7FCD"/>
    <w:rsid w:val="00CC004C"/>
    <w:rsid w:val="00CC01B9"/>
    <w:rsid w:val="00CC0605"/>
    <w:rsid w:val="00CC068A"/>
    <w:rsid w:val="00CC08DA"/>
    <w:rsid w:val="00CC0E3E"/>
    <w:rsid w:val="00CC19E8"/>
    <w:rsid w:val="00CC228F"/>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78F"/>
    <w:rsid w:val="00CD08BF"/>
    <w:rsid w:val="00CD08D2"/>
    <w:rsid w:val="00CD0CD8"/>
    <w:rsid w:val="00CD121E"/>
    <w:rsid w:val="00CD139E"/>
    <w:rsid w:val="00CD1922"/>
    <w:rsid w:val="00CD1A4B"/>
    <w:rsid w:val="00CD1D07"/>
    <w:rsid w:val="00CD1FD3"/>
    <w:rsid w:val="00CD26AB"/>
    <w:rsid w:val="00CD28C3"/>
    <w:rsid w:val="00CD28F0"/>
    <w:rsid w:val="00CD34FD"/>
    <w:rsid w:val="00CD3874"/>
    <w:rsid w:val="00CD38B2"/>
    <w:rsid w:val="00CD3ED8"/>
    <w:rsid w:val="00CD42B8"/>
    <w:rsid w:val="00CD45B4"/>
    <w:rsid w:val="00CD55C3"/>
    <w:rsid w:val="00CD5696"/>
    <w:rsid w:val="00CD6925"/>
    <w:rsid w:val="00CD736C"/>
    <w:rsid w:val="00CD761D"/>
    <w:rsid w:val="00CD76B5"/>
    <w:rsid w:val="00CD7A93"/>
    <w:rsid w:val="00CE0008"/>
    <w:rsid w:val="00CE0090"/>
    <w:rsid w:val="00CE0289"/>
    <w:rsid w:val="00CE0D37"/>
    <w:rsid w:val="00CE1319"/>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F92"/>
    <w:rsid w:val="00CE5FCB"/>
    <w:rsid w:val="00CE64B1"/>
    <w:rsid w:val="00CE654D"/>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7A7"/>
    <w:rsid w:val="00D20AB1"/>
    <w:rsid w:val="00D20CD6"/>
    <w:rsid w:val="00D20E00"/>
    <w:rsid w:val="00D20F36"/>
    <w:rsid w:val="00D21102"/>
    <w:rsid w:val="00D21144"/>
    <w:rsid w:val="00D21625"/>
    <w:rsid w:val="00D21D85"/>
    <w:rsid w:val="00D21DBE"/>
    <w:rsid w:val="00D2279F"/>
    <w:rsid w:val="00D22AF1"/>
    <w:rsid w:val="00D22E54"/>
    <w:rsid w:val="00D22E93"/>
    <w:rsid w:val="00D2304D"/>
    <w:rsid w:val="00D23898"/>
    <w:rsid w:val="00D242DA"/>
    <w:rsid w:val="00D242E0"/>
    <w:rsid w:val="00D246D9"/>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16E2"/>
    <w:rsid w:val="00D319DC"/>
    <w:rsid w:val="00D31B6E"/>
    <w:rsid w:val="00D31BDD"/>
    <w:rsid w:val="00D31E60"/>
    <w:rsid w:val="00D320FA"/>
    <w:rsid w:val="00D3232B"/>
    <w:rsid w:val="00D3239F"/>
    <w:rsid w:val="00D32412"/>
    <w:rsid w:val="00D324A4"/>
    <w:rsid w:val="00D3250C"/>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60E0"/>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7C3"/>
    <w:rsid w:val="00D42EB8"/>
    <w:rsid w:val="00D434D6"/>
    <w:rsid w:val="00D43F6E"/>
    <w:rsid w:val="00D44106"/>
    <w:rsid w:val="00D44922"/>
    <w:rsid w:val="00D44932"/>
    <w:rsid w:val="00D44EE4"/>
    <w:rsid w:val="00D453BF"/>
    <w:rsid w:val="00D460A2"/>
    <w:rsid w:val="00D46111"/>
    <w:rsid w:val="00D46567"/>
    <w:rsid w:val="00D4672E"/>
    <w:rsid w:val="00D4686C"/>
    <w:rsid w:val="00D46E13"/>
    <w:rsid w:val="00D46EF2"/>
    <w:rsid w:val="00D4723F"/>
    <w:rsid w:val="00D47304"/>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4F2B"/>
    <w:rsid w:val="00D85BA8"/>
    <w:rsid w:val="00D861FD"/>
    <w:rsid w:val="00D873CF"/>
    <w:rsid w:val="00D874DF"/>
    <w:rsid w:val="00D8764A"/>
    <w:rsid w:val="00D87A12"/>
    <w:rsid w:val="00D9067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6452"/>
    <w:rsid w:val="00DA69D1"/>
    <w:rsid w:val="00DA6B46"/>
    <w:rsid w:val="00DA6C81"/>
    <w:rsid w:val="00DA6FE9"/>
    <w:rsid w:val="00DA7925"/>
    <w:rsid w:val="00DA7BD0"/>
    <w:rsid w:val="00DA7CFA"/>
    <w:rsid w:val="00DA7FF0"/>
    <w:rsid w:val="00DB001D"/>
    <w:rsid w:val="00DB0741"/>
    <w:rsid w:val="00DB0A8E"/>
    <w:rsid w:val="00DB0AB8"/>
    <w:rsid w:val="00DB0D2A"/>
    <w:rsid w:val="00DB11CD"/>
    <w:rsid w:val="00DB1DAB"/>
    <w:rsid w:val="00DB1E67"/>
    <w:rsid w:val="00DB2839"/>
    <w:rsid w:val="00DB2C9E"/>
    <w:rsid w:val="00DB2CFC"/>
    <w:rsid w:val="00DB3153"/>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3F37"/>
    <w:rsid w:val="00DE403F"/>
    <w:rsid w:val="00DE43A2"/>
    <w:rsid w:val="00DE46DA"/>
    <w:rsid w:val="00DE4A74"/>
    <w:rsid w:val="00DE4B05"/>
    <w:rsid w:val="00DE5117"/>
    <w:rsid w:val="00DE5184"/>
    <w:rsid w:val="00DE541C"/>
    <w:rsid w:val="00DE5982"/>
    <w:rsid w:val="00DE5F40"/>
    <w:rsid w:val="00DE6085"/>
    <w:rsid w:val="00DE6E0C"/>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37FA8"/>
    <w:rsid w:val="00E4098F"/>
    <w:rsid w:val="00E40C5F"/>
    <w:rsid w:val="00E40CBE"/>
    <w:rsid w:val="00E416CC"/>
    <w:rsid w:val="00E41A27"/>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DB4"/>
    <w:rsid w:val="00E81115"/>
    <w:rsid w:val="00E815AE"/>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F4A"/>
    <w:rsid w:val="00EA415A"/>
    <w:rsid w:val="00EA45CD"/>
    <w:rsid w:val="00EA4A9D"/>
    <w:rsid w:val="00EA4CE8"/>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15E1"/>
    <w:rsid w:val="00EB1D47"/>
    <w:rsid w:val="00EB2012"/>
    <w:rsid w:val="00EB2146"/>
    <w:rsid w:val="00EB22E0"/>
    <w:rsid w:val="00EB2317"/>
    <w:rsid w:val="00EB2407"/>
    <w:rsid w:val="00EB279B"/>
    <w:rsid w:val="00EB2ABB"/>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C6D"/>
    <w:rsid w:val="00ED2F28"/>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192B"/>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69E"/>
    <w:rsid w:val="00F228F3"/>
    <w:rsid w:val="00F22ABD"/>
    <w:rsid w:val="00F23172"/>
    <w:rsid w:val="00F2338B"/>
    <w:rsid w:val="00F242AD"/>
    <w:rsid w:val="00F24770"/>
    <w:rsid w:val="00F247F2"/>
    <w:rsid w:val="00F248F5"/>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304"/>
    <w:rsid w:val="00F4275C"/>
    <w:rsid w:val="00F42D14"/>
    <w:rsid w:val="00F42F75"/>
    <w:rsid w:val="00F434A3"/>
    <w:rsid w:val="00F43CD6"/>
    <w:rsid w:val="00F44503"/>
    <w:rsid w:val="00F44A2A"/>
    <w:rsid w:val="00F45114"/>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A62"/>
    <w:rsid w:val="00F51E8F"/>
    <w:rsid w:val="00F51F04"/>
    <w:rsid w:val="00F51FFA"/>
    <w:rsid w:val="00F52016"/>
    <w:rsid w:val="00F52339"/>
    <w:rsid w:val="00F5277A"/>
    <w:rsid w:val="00F52C70"/>
    <w:rsid w:val="00F52D5E"/>
    <w:rsid w:val="00F532C6"/>
    <w:rsid w:val="00F532DC"/>
    <w:rsid w:val="00F532E8"/>
    <w:rsid w:val="00F5345B"/>
    <w:rsid w:val="00F537FF"/>
    <w:rsid w:val="00F53F50"/>
    <w:rsid w:val="00F54405"/>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0F12"/>
    <w:rsid w:val="00F711A9"/>
    <w:rsid w:val="00F7123C"/>
    <w:rsid w:val="00F7127A"/>
    <w:rsid w:val="00F713A3"/>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97D"/>
    <w:rsid w:val="00F91DDA"/>
    <w:rsid w:val="00F936FE"/>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1DEB"/>
    <w:rsid w:val="00FA1EDF"/>
    <w:rsid w:val="00FA2264"/>
    <w:rsid w:val="00FA2C70"/>
    <w:rsid w:val="00FA2F86"/>
    <w:rsid w:val="00FA3599"/>
    <w:rsid w:val="00FA360B"/>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BFA"/>
    <w:rsid w:val="00FA6C71"/>
    <w:rsid w:val="00FA6E7F"/>
    <w:rsid w:val="00FA7114"/>
    <w:rsid w:val="00FA74BF"/>
    <w:rsid w:val="00FA7A3E"/>
    <w:rsid w:val="00FA7CBA"/>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568"/>
    <w:rsid w:val="00FC2CDC"/>
    <w:rsid w:val="00FC3232"/>
    <w:rsid w:val="00FC3579"/>
    <w:rsid w:val="00FC3AEE"/>
    <w:rsid w:val="00FC4037"/>
    <w:rsid w:val="00FC47B8"/>
    <w:rsid w:val="00FC4ED7"/>
    <w:rsid w:val="00FC54B1"/>
    <w:rsid w:val="00FC5668"/>
    <w:rsid w:val="00FC594E"/>
    <w:rsid w:val="00FC6238"/>
    <w:rsid w:val="00FC6498"/>
    <w:rsid w:val="00FC6EB4"/>
    <w:rsid w:val="00FC71BC"/>
    <w:rsid w:val="00FC7457"/>
    <w:rsid w:val="00FC78AD"/>
    <w:rsid w:val="00FC79F6"/>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D77B33EB-E82A-46B0-B7A5-E6FEAE2BE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601913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1878043">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7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6" ma:contentTypeDescription="Create a new document." ma:contentTypeScope="" ma:versionID="7f92c27ec23e7119cf68a10086cddd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f41c530da87b49321e377692ef76163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E785EC5-4EE0-4531-9816-40AF0B3CDB5E}"/>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241</TotalTime>
  <Pages>3</Pages>
  <Words>635</Words>
  <Characters>5145</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176</cp:revision>
  <cp:lastPrinted>2020-10-15T01:51:00Z</cp:lastPrinted>
  <dcterms:created xsi:type="dcterms:W3CDTF">2022-09-27T07:29:00Z</dcterms:created>
  <dcterms:modified xsi:type="dcterms:W3CDTF">2022-09-30T17:23:00Z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