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7AC0D" w14:textId="428026EC" w:rsidR="00DE23F7" w:rsidRPr="008E6673" w:rsidRDefault="00DE23F7" w:rsidP="00DE23F7">
      <w:pPr>
        <w:tabs>
          <w:tab w:val="center" w:pos="4536"/>
          <w:tab w:val="right" w:pos="8280"/>
          <w:tab w:val="right" w:pos="9639"/>
        </w:tabs>
        <w:ind w:right="2" w:firstLine="1"/>
        <w:rPr>
          <w:rFonts w:ascii="Arial" w:hAnsi="Arial" w:cs="Arial"/>
          <w:b/>
          <w:bCs/>
          <w:sz w:val="28"/>
        </w:rPr>
      </w:pPr>
      <w:r>
        <w:rPr>
          <w:rFonts w:ascii="Arial" w:hAnsi="Arial" w:cs="Arial"/>
          <w:b/>
          <w:bCs/>
          <w:sz w:val="28"/>
        </w:rPr>
        <w:t>3GPP TSG RAN WG1#1</w:t>
      </w:r>
      <w:r>
        <w:rPr>
          <w:rFonts w:ascii="Arial" w:hAnsi="Arial" w:cs="Arial" w:hint="eastAsia"/>
          <w:b/>
          <w:bCs/>
          <w:sz w:val="28"/>
        </w:rPr>
        <w:t>1</w:t>
      </w:r>
      <w:r>
        <w:rPr>
          <w:rFonts w:ascii="Arial" w:hAnsi="Arial" w:cs="Arial"/>
          <w:b/>
          <w:bCs/>
          <w:sz w:val="28"/>
        </w:rPr>
        <w:t>0</w:t>
      </w:r>
      <w:r>
        <w:rPr>
          <w:rFonts w:ascii="Arial" w:hAnsi="Arial" w:cs="Arial" w:hint="eastAsia"/>
          <w:b/>
          <w:bCs/>
          <w:sz w:val="28"/>
        </w:rPr>
        <w:t>b</w:t>
      </w:r>
      <w:r>
        <w:rPr>
          <w:rFonts w:ascii="Arial" w:hAnsi="Arial" w:cs="Arial"/>
          <w:b/>
          <w:bCs/>
          <w:sz w:val="28"/>
        </w:rPr>
        <w:t>is-e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042403">
        <w:rPr>
          <w:rFonts w:ascii="Arial" w:hAnsi="Arial" w:cs="Arial"/>
          <w:b/>
          <w:bCs/>
          <w:sz w:val="28"/>
        </w:rPr>
        <w:t>R1-</w:t>
      </w:r>
      <w:r w:rsidRPr="00225F53">
        <w:rPr>
          <w:rFonts w:ascii="Arial" w:hAnsi="Arial" w:cs="Arial"/>
          <w:b/>
          <w:bCs/>
          <w:sz w:val="28"/>
        </w:rPr>
        <w:t>22</w:t>
      </w:r>
      <w:r w:rsidR="00225F53" w:rsidRPr="00225F53">
        <w:rPr>
          <w:rFonts w:ascii="Arial" w:hAnsi="Arial" w:cs="Arial" w:hint="eastAsia"/>
          <w:b/>
          <w:bCs/>
          <w:sz w:val="28"/>
        </w:rPr>
        <w:t>09909</w:t>
      </w:r>
    </w:p>
    <w:p w14:paraId="4F60658F" w14:textId="77777777" w:rsidR="00DE23F7" w:rsidRPr="000114C9" w:rsidRDefault="00DE23F7" w:rsidP="00DE23F7">
      <w:pPr>
        <w:tabs>
          <w:tab w:val="center" w:pos="4536"/>
          <w:tab w:val="right" w:pos="9072"/>
        </w:tabs>
        <w:rPr>
          <w:rFonts w:ascii="Arial" w:eastAsia="ＭＳ 明朝" w:hAnsi="Arial" w:cs="Arial"/>
          <w:b/>
          <w:bCs/>
          <w:strike/>
          <w:sz w:val="28"/>
        </w:rPr>
      </w:pPr>
      <w:r w:rsidRPr="00D161F5">
        <w:rPr>
          <w:rFonts w:ascii="Arial" w:eastAsia="ＭＳ 明朝" w:hAnsi="Arial" w:cs="Arial"/>
          <w:b/>
          <w:bCs/>
          <w:sz w:val="28"/>
        </w:rPr>
        <w:t>e-Meeting</w:t>
      </w:r>
      <w:r w:rsidRPr="00910F45">
        <w:rPr>
          <w:rFonts w:ascii="Arial" w:eastAsia="ＭＳ 明朝" w:hAnsi="Arial" w:cs="Arial"/>
          <w:b/>
          <w:bCs/>
          <w:sz w:val="28"/>
        </w:rPr>
        <w:t xml:space="preserve">, </w:t>
      </w:r>
      <w:r w:rsidRPr="00D161F5">
        <w:rPr>
          <w:rFonts w:ascii="Arial" w:eastAsia="ＭＳ 明朝" w:hAnsi="Arial" w:cs="Arial"/>
          <w:b/>
          <w:bCs/>
          <w:sz w:val="28"/>
        </w:rPr>
        <w:t>October</w:t>
      </w:r>
      <w:r w:rsidRPr="008E6673">
        <w:rPr>
          <w:rFonts w:ascii="Arial" w:eastAsia="ＭＳ 明朝" w:hAnsi="Arial" w:cs="Arial"/>
          <w:b/>
          <w:bCs/>
          <w:sz w:val="28"/>
        </w:rPr>
        <w:t xml:space="preserve"> </w:t>
      </w:r>
      <w:r>
        <w:rPr>
          <w:rFonts w:ascii="Arial" w:eastAsia="ＭＳ 明朝" w:hAnsi="Arial" w:cs="Arial"/>
          <w:b/>
          <w:bCs/>
          <w:sz w:val="28"/>
        </w:rPr>
        <w:t>10</w:t>
      </w:r>
      <w:r>
        <w:rPr>
          <w:rFonts w:ascii="Arial" w:eastAsia="ＭＳ 明朝" w:hAnsi="Arial" w:cs="Arial"/>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sidRPr="008E6673">
        <w:rPr>
          <w:rFonts w:ascii="Arial" w:eastAsia="ＭＳ 明朝" w:hAnsi="Arial" w:cs="Arial"/>
          <w:b/>
          <w:bCs/>
          <w:sz w:val="28"/>
        </w:rPr>
        <w:t>, 202</w:t>
      </w:r>
      <w:r>
        <w:rPr>
          <w:rFonts w:ascii="Arial" w:eastAsia="ＭＳ 明朝" w:hAnsi="Arial" w:cs="Arial"/>
          <w:b/>
          <w:bCs/>
          <w:sz w:val="28"/>
        </w:rPr>
        <w:t>2</w:t>
      </w:r>
    </w:p>
    <w:p w14:paraId="0EEEDEB5" w14:textId="77777777" w:rsidR="008A34D9" w:rsidRPr="00DE23F7"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302EE35"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i</w:t>
      </w:r>
      <w:r w:rsidR="00A727EC" w:rsidRPr="00A727EC">
        <w:rPr>
          <w:sz w:val="24"/>
          <w:lang w:val="en-US"/>
        </w:rPr>
        <w:t>mproved accuracy based on NR carrier phase measurement</w:t>
      </w:r>
    </w:p>
    <w:p w14:paraId="0EEEDEB8" w14:textId="6BE22A9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w:t>
      </w:r>
      <w:r w:rsidR="00AC4865">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1B94B3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78440C">
        <w:rPr>
          <w:sz w:val="22"/>
          <w:lang w:val="en-US"/>
        </w:rPr>
        <w:t xml:space="preserve">Rel-18 </w:t>
      </w:r>
      <w:r>
        <w:rPr>
          <w:sz w:val="22"/>
          <w:lang w:val="en-US"/>
        </w:rPr>
        <w:t>NR positioning was agreed [1]. The study item includes objectives related to</w:t>
      </w:r>
      <w:r w:rsidR="009435D6">
        <w:rPr>
          <w:rFonts w:hint="eastAsia"/>
          <w:sz w:val="22"/>
          <w:lang w:val="en-US"/>
        </w:rPr>
        <w:t xml:space="preserve"> </w:t>
      </w:r>
      <w:r w:rsidR="009435D6" w:rsidRPr="009435D6">
        <w:rPr>
          <w:bCs/>
          <w:sz w:val="21"/>
          <w:szCs w:val="21"/>
        </w:rPr>
        <w:t>improved positioning accuracy, integrity and power efficiency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PRS/SRS bandwidth aggregation for intra-band carriers considering e.g.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174F59A7"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AC4865" w:rsidRPr="00AC4865">
        <w:rPr>
          <w:sz w:val="22"/>
          <w:lang w:val="en-US"/>
        </w:rPr>
        <w:t xml:space="preserve">accuracy improvement based on NR carrier phase measurements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076FB48B" w14:textId="15F78DF7" w:rsidR="008707CD" w:rsidRPr="008707CD" w:rsidRDefault="008707CD" w:rsidP="008707CD">
      <w:pPr>
        <w:pStyle w:val="1"/>
        <w:numPr>
          <w:ilvl w:val="0"/>
          <w:numId w:val="6"/>
        </w:numPr>
        <w:spacing w:before="180" w:after="120"/>
        <w:rPr>
          <w:rFonts w:eastAsia="ＭＳ 明朝"/>
          <w:b/>
          <w:bCs/>
          <w:szCs w:val="24"/>
          <w:lang w:val="en-US"/>
        </w:rPr>
      </w:pPr>
      <w:r>
        <w:rPr>
          <w:rFonts w:eastAsia="ＭＳ 明朝"/>
          <w:b/>
          <w:bCs/>
          <w:szCs w:val="24"/>
          <w:lang w:val="en-US"/>
        </w:rPr>
        <w:t>Integer ambiguity</w:t>
      </w:r>
    </w:p>
    <w:p w14:paraId="2CAB659E" w14:textId="79261873" w:rsidR="00124328" w:rsidRPr="009435D6" w:rsidRDefault="005D4AA4" w:rsidP="00124328">
      <w:pPr>
        <w:spacing w:afterLines="50" w:after="120"/>
        <w:rPr>
          <w:bCs/>
          <w:sz w:val="21"/>
          <w:szCs w:val="21"/>
        </w:rPr>
      </w:pPr>
      <w:r w:rsidRPr="00C74D53">
        <w:rPr>
          <w:sz w:val="22"/>
          <w:szCs w:val="22"/>
          <w:lang w:val="en-US"/>
        </w:rPr>
        <w:t xml:space="preserve">Regarding </w:t>
      </w:r>
      <w:r>
        <w:rPr>
          <w:sz w:val="22"/>
          <w:szCs w:val="22"/>
          <w:lang w:val="en-US"/>
        </w:rPr>
        <w:t>integer ambiguity resolution scheme</w:t>
      </w:r>
      <w:r w:rsidRPr="00C74D53">
        <w:rPr>
          <w:sz w:val="22"/>
          <w:szCs w:val="22"/>
          <w:lang w:val="en-US"/>
        </w:rPr>
        <w:t xml:space="preserve">, the following </w:t>
      </w:r>
      <w:r>
        <w:rPr>
          <w:sz w:val="22"/>
          <w:szCs w:val="22"/>
          <w:lang w:val="en-US"/>
        </w:rPr>
        <w:t>proposal</w:t>
      </w:r>
      <w:r w:rsidRPr="00C74D53">
        <w:rPr>
          <w:sz w:val="22"/>
          <w:szCs w:val="22"/>
          <w:lang w:val="en-US"/>
        </w:rPr>
        <w:t xml:space="preserve"> w</w:t>
      </w:r>
      <w:r>
        <w:rPr>
          <w:sz w:val="22"/>
          <w:szCs w:val="22"/>
          <w:lang w:val="en-US"/>
        </w:rPr>
        <w:t>as</w:t>
      </w:r>
      <w:r w:rsidRPr="00C74D53">
        <w:rPr>
          <w:sz w:val="22"/>
          <w:szCs w:val="22"/>
          <w:lang w:val="en-US"/>
        </w:rPr>
        <w:t xml:space="preserve"> made at the last meeting [2].</w:t>
      </w:r>
    </w:p>
    <w:p w14:paraId="466618B1" w14:textId="77777777" w:rsidR="00124328" w:rsidRDefault="00124328" w:rsidP="00124328">
      <w:pPr>
        <w:rPr>
          <w:lang w:val="en-US"/>
        </w:rPr>
      </w:pPr>
      <w:r w:rsidRPr="00CC7D01">
        <w:rPr>
          <w:rFonts w:eastAsia="ＭＳ 明朝"/>
          <w:noProof/>
          <w:sz w:val="22"/>
          <w:szCs w:val="22"/>
          <w:lang w:val="en-US"/>
        </w:rPr>
        <w:lastRenderedPageBreak/>
        <mc:AlternateContent>
          <mc:Choice Requires="wps">
            <w:drawing>
              <wp:inline distT="0" distB="0" distL="0" distR="0" wp14:anchorId="605299CC" wp14:editId="4327C268">
                <wp:extent cx="6332220" cy="2948025"/>
                <wp:effectExtent l="0" t="0" r="11430" b="2413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948025"/>
                        </a:xfrm>
                        <a:prstGeom prst="rect">
                          <a:avLst/>
                        </a:prstGeom>
                        <a:solidFill>
                          <a:srgbClr val="FFFFFF"/>
                        </a:solidFill>
                        <a:ln w="9525">
                          <a:solidFill>
                            <a:srgbClr val="000000"/>
                          </a:solidFill>
                          <a:miter lim="800000"/>
                          <a:headEnd/>
                          <a:tailEnd/>
                        </a:ln>
                      </wps:spPr>
                      <wps:txbx>
                        <w:txbxContent>
                          <w:p w14:paraId="1CED59C3" w14:textId="37588865" w:rsidR="00124328" w:rsidRPr="00C26BA1" w:rsidRDefault="00C26BA1" w:rsidP="00124328">
                            <w:pPr>
                              <w:jc w:val="left"/>
                              <w:rPr>
                                <w:rFonts w:ascii="Times" w:eastAsia="Batang" w:hAnsi="Times"/>
                                <w:bCs/>
                                <w:sz w:val="21"/>
                                <w:szCs w:val="28"/>
                                <w:lang w:eastAsia="x-none"/>
                              </w:rPr>
                            </w:pPr>
                            <w:r w:rsidRPr="00C26BA1">
                              <w:rPr>
                                <w:rFonts w:ascii="Times" w:eastAsia="Batang" w:hAnsi="Times"/>
                                <w:bCs/>
                                <w:sz w:val="21"/>
                                <w:szCs w:val="28"/>
                                <w:highlight w:val="magenta"/>
                                <w:lang w:eastAsia="x-none"/>
                              </w:rPr>
                              <w:t>(H</w:t>
                            </w:r>
                            <w:proofErr w:type="gramStart"/>
                            <w:r w:rsidRPr="00C26BA1">
                              <w:rPr>
                                <w:rFonts w:ascii="Times" w:eastAsia="Batang" w:hAnsi="Times"/>
                                <w:bCs/>
                                <w:sz w:val="21"/>
                                <w:szCs w:val="28"/>
                                <w:highlight w:val="magenta"/>
                                <w:lang w:eastAsia="x-none"/>
                              </w:rPr>
                              <w:t>)(</w:t>
                            </w:r>
                            <w:proofErr w:type="gramEnd"/>
                            <w:r w:rsidRPr="00C26BA1">
                              <w:rPr>
                                <w:rFonts w:ascii="Times" w:eastAsia="Batang" w:hAnsi="Times"/>
                                <w:bCs/>
                                <w:sz w:val="21"/>
                                <w:szCs w:val="28"/>
                                <w:highlight w:val="magenta"/>
                                <w:lang w:eastAsia="x-none"/>
                              </w:rPr>
                              <w:t>Round 3) Proposal 5-1</w:t>
                            </w:r>
                          </w:p>
                          <w:p w14:paraId="71501206" w14:textId="77777777" w:rsidR="00C26BA1" w:rsidRP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Further study the effectiveness of the following candidate options for the integer ambiguity and NR carrier phase positioning:</w:t>
                            </w:r>
                          </w:p>
                          <w:p w14:paraId="27D05855"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 xml:space="preserve">Option 1: based on the carrier phase obtained the carrier phase measurements of multiple carrier frequencies of the (sub)carriers, which may or may not be within one carrier </w:t>
                            </w:r>
                            <w:proofErr w:type="gramStart"/>
                            <w:r w:rsidRPr="00C26BA1">
                              <w:rPr>
                                <w:bCs/>
                                <w:i/>
                                <w:iCs/>
                                <w:sz w:val="21"/>
                                <w:szCs w:val="16"/>
                              </w:rPr>
                              <w:t>bandwidth;</w:t>
                            </w:r>
                            <w:proofErr w:type="gramEnd"/>
                            <w:r w:rsidRPr="00C26BA1">
                              <w:rPr>
                                <w:bCs/>
                                <w:i/>
                                <w:iCs/>
                                <w:sz w:val="21"/>
                                <w:szCs w:val="16"/>
                              </w:rPr>
                              <w:t xml:space="preserve"> </w:t>
                            </w:r>
                          </w:p>
                          <w:p w14:paraId="7ED97AEF"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2: based on the TOA obtained from the phase-difference of multiple subcarriers within a carrier bandwidth</w:t>
                            </w:r>
                          </w:p>
                          <w:p w14:paraId="784E1CA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3: based on one single or the combination of existing measurements (e.g., RSTD, RTOA, etc.)</w:t>
                            </w:r>
                          </w:p>
                          <w:p w14:paraId="67AE405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4: based on the slope of the carrier phase measurement with respect to frequency</w:t>
                            </w:r>
                          </w:p>
                          <w:p w14:paraId="22E7CF7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5: LMF configures/reports the potential integer ambiguity value(s) to UE for UE-based positioning. UE reports the potential integer ambiguity value(s) to LMF for UE-assisted positioning.</w:t>
                            </w:r>
                          </w:p>
                          <w:p w14:paraId="320F752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6: combination of above approaches</w:t>
                            </w:r>
                          </w:p>
                          <w:p w14:paraId="160E4059"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Note: Other solutions are not precluded.</w:t>
                            </w:r>
                          </w:p>
                          <w:p w14:paraId="694AB008" w14:textId="2BCC49D9" w:rsidR="00C26BA1" w:rsidRP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Identify the potential impacts of the candidate solutions on the specification and UE/gNB implementation (e.g., the information related to the search range of the integer ambiguity from the UE/TRP to the LMF).</w:t>
                            </w:r>
                          </w:p>
                        </w:txbxContent>
                      </wps:txbx>
                      <wps:bodyPr rot="0" vert="horz" wrap="square" lIns="91440" tIns="45720" rIns="91440" bIns="45720" anchor="t" anchorCtr="0">
                        <a:noAutofit/>
                      </wps:bodyPr>
                    </wps:wsp>
                  </a:graphicData>
                </a:graphic>
              </wp:inline>
            </w:drawing>
          </mc:Choice>
          <mc:Fallback>
            <w:pict>
              <v:shape w14:anchorId="605299CC" id="_x0000_s1027" type="#_x0000_t202" style="width:498.6pt;height:23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">
                <v:textbox>
                  <w:txbxContent>
                    <w:p w14:paraId="1CED59C3" w14:textId="37588865" w:rsidR="00124328" w:rsidRPr="00C26BA1" w:rsidRDefault="00C26BA1" w:rsidP="00124328">
                      <w:pPr>
                        <w:jc w:val="left"/>
                        <w:rPr>
                          <w:rFonts w:ascii="Times" w:eastAsia="Batang" w:hAnsi="Times"/>
                          <w:bCs/>
                          <w:sz w:val="21"/>
                          <w:szCs w:val="28"/>
                          <w:lang w:eastAsia="x-none"/>
                        </w:rPr>
                      </w:pPr>
                      <w:r w:rsidRPr="00C26BA1">
                        <w:rPr>
                          <w:rFonts w:ascii="Times" w:eastAsia="Batang" w:hAnsi="Times"/>
                          <w:bCs/>
                          <w:sz w:val="21"/>
                          <w:szCs w:val="28"/>
                          <w:highlight w:val="magenta"/>
                          <w:lang w:eastAsia="x-none"/>
                        </w:rPr>
                        <w:t>(H)(Round 3) Proposal 5-1</w:t>
                      </w:r>
                    </w:p>
                    <w:p w14:paraId="71501206" w14:textId="77777777" w:rsidR="00C26BA1" w:rsidRP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Further study the effectiveness of the following candidate options for the integer ambiguity and NR carrier phase positioning:</w:t>
                      </w:r>
                    </w:p>
                    <w:p w14:paraId="27D05855"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 xml:space="preserve">Option 1: based on the carrier phase obtained the carrier phase measurements of multiple carrier frequencies of the (sub)carriers, which may or may not be within one carrier bandwidth; </w:t>
                      </w:r>
                    </w:p>
                    <w:p w14:paraId="7ED97AEF"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2: based on the TOA obtained from the phase-difference of multiple subcarriers within a carrier bandwidth</w:t>
                      </w:r>
                    </w:p>
                    <w:p w14:paraId="784E1CA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3: based on one single or the combination of existing measurements (e.g., RSTD, RTOA, etc.)</w:t>
                      </w:r>
                    </w:p>
                    <w:p w14:paraId="67AE405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4: based on the slope of the carrier phase measurement with respect to frequency</w:t>
                      </w:r>
                    </w:p>
                    <w:p w14:paraId="22E7CF7B"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5: LMF configures/reports the potential integer ambiguity value(s) to UE for UE-based positioning. UE reports the potential integer ambiguity value(s) to LMF for UE-assisted positioning.</w:t>
                      </w:r>
                    </w:p>
                    <w:p w14:paraId="320F7528"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Option 6: combination of above approaches</w:t>
                      </w:r>
                    </w:p>
                    <w:p w14:paraId="160E4059" w14:textId="77777777" w:rsidR="00C26BA1" w:rsidRPr="00C26BA1" w:rsidRDefault="00C26BA1" w:rsidP="00C26BA1">
                      <w:pPr>
                        <w:pStyle w:val="afd"/>
                        <w:numPr>
                          <w:ilvl w:val="1"/>
                          <w:numId w:val="23"/>
                        </w:numPr>
                        <w:spacing w:line="259" w:lineRule="auto"/>
                        <w:ind w:leftChars="0"/>
                        <w:contextualSpacing/>
                        <w:rPr>
                          <w:bCs/>
                          <w:i/>
                          <w:iCs/>
                          <w:sz w:val="21"/>
                          <w:szCs w:val="16"/>
                        </w:rPr>
                      </w:pPr>
                      <w:r w:rsidRPr="00C26BA1">
                        <w:rPr>
                          <w:bCs/>
                          <w:i/>
                          <w:iCs/>
                          <w:sz w:val="21"/>
                          <w:szCs w:val="16"/>
                        </w:rPr>
                        <w:t>Note: Other solutions are not precluded.</w:t>
                      </w:r>
                    </w:p>
                    <w:p w14:paraId="694AB008" w14:textId="2BCC49D9" w:rsidR="00C26BA1" w:rsidRPr="00C26BA1" w:rsidRDefault="00C26BA1" w:rsidP="00C26BA1">
                      <w:pPr>
                        <w:pStyle w:val="afd"/>
                        <w:numPr>
                          <w:ilvl w:val="0"/>
                          <w:numId w:val="23"/>
                        </w:numPr>
                        <w:spacing w:line="259" w:lineRule="auto"/>
                        <w:ind w:leftChars="0"/>
                        <w:contextualSpacing/>
                        <w:rPr>
                          <w:bCs/>
                          <w:i/>
                          <w:iCs/>
                          <w:sz w:val="21"/>
                          <w:szCs w:val="16"/>
                        </w:rPr>
                      </w:pPr>
                      <w:r w:rsidRPr="00C26BA1">
                        <w:rPr>
                          <w:bCs/>
                          <w:i/>
                          <w:iCs/>
                          <w:sz w:val="21"/>
                          <w:szCs w:val="16"/>
                        </w:rPr>
                        <w:t>Identify the potential impacts of the candidate solutions on the specification and UE/gNB implementation (e.g., the information related to the search range of the integer ambiguity from the UE/TRP to the LMF).</w:t>
                      </w:r>
                    </w:p>
                  </w:txbxContent>
                </v:textbox>
                <w10:anchorlock/>
              </v:shape>
            </w:pict>
          </mc:Fallback>
        </mc:AlternateContent>
      </w:r>
    </w:p>
    <w:p w14:paraId="0D3B60D4" w14:textId="79000489" w:rsidR="003D3FF1" w:rsidRDefault="003D3FF1" w:rsidP="003D3FF1">
      <w:pPr>
        <w:spacing w:afterLines="50" w:after="120"/>
        <w:rPr>
          <w:sz w:val="22"/>
          <w:lang w:val="en-US"/>
        </w:rPr>
      </w:pPr>
      <w:r>
        <w:rPr>
          <w:sz w:val="22"/>
          <w:lang w:val="en-US"/>
        </w:rPr>
        <w:t xml:space="preserve">In carrier phase positioning, precise detection of </w:t>
      </w:r>
      <w:proofErr w:type="gramStart"/>
      <w:r>
        <w:rPr>
          <w:sz w:val="22"/>
          <w:lang w:val="en-US"/>
        </w:rPr>
        <w:t>wave-number</w:t>
      </w:r>
      <w:proofErr w:type="gramEnd"/>
      <w:r>
        <w:rPr>
          <w:sz w:val="22"/>
          <w:lang w:val="en-US"/>
        </w:rPr>
        <w:t xml:space="preserve"> between transmitter and receiver is one important procedure. If there is ambiguity of the measured carrier </w:t>
      </w:r>
      <w:proofErr w:type="gramStart"/>
      <w:r>
        <w:rPr>
          <w:sz w:val="22"/>
          <w:lang w:val="en-US"/>
        </w:rPr>
        <w:t>wave-number</w:t>
      </w:r>
      <w:proofErr w:type="gramEnd"/>
      <w:r>
        <w:rPr>
          <w:sz w:val="22"/>
          <w:lang w:val="en-US"/>
        </w:rPr>
        <w:t xml:space="preserve"> (i.e., integer ambiguity), the positioning accuracy is degraded. Regarding integer ambiguity resolution, NR carrier phase measurement of multiple carrier frequencies was proposed at the last meeting.</w:t>
      </w:r>
      <w:r>
        <w:rPr>
          <w:rFonts w:hint="eastAsia"/>
          <w:sz w:val="22"/>
          <w:lang w:val="en-US"/>
        </w:rPr>
        <w:t xml:space="preserve"> </w:t>
      </w:r>
      <w:r>
        <w:rPr>
          <w:sz w:val="22"/>
          <w:lang w:val="en-US"/>
        </w:rPr>
        <w:t>Integer ambiguity resolution based on measurement of multiple carrier frequencies is known as one solution</w:t>
      </w:r>
      <w:r w:rsidRPr="00671C42">
        <w:rPr>
          <w:rFonts w:hint="eastAsia"/>
          <w:sz w:val="22"/>
          <w:lang w:val="en-US"/>
        </w:rPr>
        <w:t xml:space="preserve"> </w:t>
      </w:r>
      <w:r>
        <w:rPr>
          <w:sz w:val="22"/>
          <w:lang w:val="en-US"/>
        </w:rPr>
        <w:t xml:space="preserve">in GNSS carrier phase positioning. For example, the receiver measures the carrier phase of different carrier frequencies such as </w:t>
      </w:r>
      <w:r>
        <w:rPr>
          <w:rFonts w:hint="eastAsia"/>
          <w:sz w:val="22"/>
          <w:lang w:val="en-US"/>
        </w:rPr>
        <w:t>f</w:t>
      </w:r>
      <w:r w:rsidRPr="00874A24">
        <w:rPr>
          <w:sz w:val="22"/>
          <w:vertAlign w:val="subscript"/>
          <w:lang w:val="en-US"/>
        </w:rPr>
        <w:t>1</w:t>
      </w:r>
      <w:r>
        <w:rPr>
          <w:sz w:val="22"/>
          <w:lang w:val="en-US"/>
        </w:rPr>
        <w:t xml:space="preserve"> signal and f</w:t>
      </w:r>
      <w:r w:rsidRPr="00874A24">
        <w:rPr>
          <w:sz w:val="22"/>
          <w:vertAlign w:val="subscript"/>
          <w:lang w:val="en-US"/>
        </w:rPr>
        <w:t>2</w:t>
      </w:r>
      <w:r>
        <w:rPr>
          <w:sz w:val="22"/>
          <w:lang w:val="en-US"/>
        </w:rPr>
        <w:t xml:space="preserve"> signal and calculates the carrier phase difference between signals on </w:t>
      </w:r>
      <w:r>
        <w:rPr>
          <w:rFonts w:hint="eastAsia"/>
          <w:sz w:val="22"/>
          <w:lang w:val="en-US"/>
        </w:rPr>
        <w:t>t</w:t>
      </w:r>
      <w:r>
        <w:rPr>
          <w:sz w:val="22"/>
          <w:lang w:val="en-US"/>
        </w:rPr>
        <w:t>wo carriers. Based on both the measured carrier phase</w:t>
      </w:r>
      <w:r w:rsidR="009B3181">
        <w:rPr>
          <w:sz w:val="22"/>
          <w:lang w:val="en-US"/>
        </w:rPr>
        <w:t>s</w:t>
      </w:r>
      <w:r>
        <w:rPr>
          <w:sz w:val="22"/>
          <w:lang w:val="en-US"/>
        </w:rPr>
        <w:t xml:space="preserve"> and the carrier phase difference, the number of candidates of the estimated </w:t>
      </w:r>
      <w:proofErr w:type="gramStart"/>
      <w:r>
        <w:rPr>
          <w:sz w:val="22"/>
          <w:lang w:val="en-US"/>
        </w:rPr>
        <w:t>wave-number</w:t>
      </w:r>
      <w:proofErr w:type="gramEnd"/>
      <w:r>
        <w:rPr>
          <w:sz w:val="22"/>
          <w:lang w:val="en-US"/>
        </w:rPr>
        <w:t xml:space="preserve"> between the satellite and the receiver can be reduced. </w:t>
      </w:r>
      <w:r w:rsidR="00AB1B96">
        <w:rPr>
          <w:sz w:val="22"/>
          <w:lang w:val="en-US"/>
        </w:rPr>
        <w:t xml:space="preserve">Such solutions are captured as Option 1 and Option 2 in above proposal, while there are other proposed solutions for integer ambiguity. </w:t>
      </w:r>
      <w:r w:rsidR="0025155E">
        <w:rPr>
          <w:sz w:val="22"/>
          <w:lang w:val="en-US"/>
        </w:rPr>
        <w:t>Here, we discuss each option in the above proposal.</w:t>
      </w:r>
    </w:p>
    <w:p w14:paraId="1798A14A" w14:textId="524DB9EB" w:rsidR="003D3FF1" w:rsidRDefault="003D3FF1" w:rsidP="00124328">
      <w:pPr>
        <w:spacing w:afterLines="50" w:after="120"/>
        <w:rPr>
          <w:sz w:val="22"/>
          <w:lang w:val="en-US"/>
        </w:rPr>
      </w:pPr>
    </w:p>
    <w:p w14:paraId="0AE25580" w14:textId="6EE46EF7" w:rsidR="003D3FF1" w:rsidRPr="003D3FF1" w:rsidRDefault="001F0322" w:rsidP="00124328">
      <w:pPr>
        <w:spacing w:afterLines="50" w:after="120"/>
        <w:rPr>
          <w:sz w:val="22"/>
          <w:u w:val="single"/>
        </w:rPr>
      </w:pPr>
      <w:r>
        <w:rPr>
          <w:sz w:val="22"/>
          <w:u w:val="single"/>
        </w:rPr>
        <w:t>O</w:t>
      </w:r>
      <w:r w:rsidR="003D3FF1" w:rsidRPr="003D3FF1">
        <w:rPr>
          <w:rFonts w:hint="eastAsia"/>
          <w:sz w:val="22"/>
          <w:u w:val="single"/>
        </w:rPr>
        <w:t>ption 1</w:t>
      </w:r>
      <w:r w:rsidR="003D3FF1">
        <w:rPr>
          <w:sz w:val="22"/>
          <w:u w:val="single"/>
        </w:rPr>
        <w:t>:</w:t>
      </w:r>
    </w:p>
    <w:p w14:paraId="0B9854D0" w14:textId="10BAFBE6" w:rsidR="003D3FF1" w:rsidRPr="00F047CD" w:rsidRDefault="003D3FF1" w:rsidP="003D3FF1">
      <w:pPr>
        <w:spacing w:afterLines="50" w:after="120"/>
        <w:rPr>
          <w:sz w:val="22"/>
          <w:lang w:val="en-US"/>
        </w:rPr>
      </w:pPr>
      <w:r>
        <w:rPr>
          <w:sz w:val="22"/>
          <w:lang w:val="en-US"/>
        </w:rPr>
        <w:t xml:space="preserve">In case of NR carrier phase positioning, given that Time Alignment Error (TAE) requirement </w:t>
      </w:r>
      <w:r w:rsidR="00B37CA2">
        <w:rPr>
          <w:sz w:val="22"/>
          <w:lang w:val="en-US"/>
        </w:rPr>
        <w:t xml:space="preserve">which </w:t>
      </w:r>
      <w:r>
        <w:rPr>
          <w:sz w:val="22"/>
          <w:lang w:val="en-US"/>
        </w:rPr>
        <w:t>applies to frame timing in carrier aggregation is supported in NR specifications,</w:t>
      </w:r>
      <w:r w:rsidRPr="00C020AB">
        <w:rPr>
          <w:sz w:val="22"/>
          <w:lang w:val="en-US"/>
        </w:rPr>
        <w:t xml:space="preserve"> </w:t>
      </w:r>
      <w:r>
        <w:rPr>
          <w:sz w:val="22"/>
          <w:lang w:val="en-US"/>
        </w:rPr>
        <w:t xml:space="preserve">the meaning of multiple frequencies should be </w:t>
      </w:r>
      <w:r w:rsidRPr="00C020AB">
        <w:rPr>
          <w:sz w:val="22"/>
          <w:lang w:val="en-US"/>
        </w:rPr>
        <w:t xml:space="preserve">clarified </w:t>
      </w:r>
      <w:r>
        <w:rPr>
          <w:sz w:val="22"/>
          <w:lang w:val="en-US"/>
        </w:rPr>
        <w:t>firstly (e.g., multiple subcarriers or multiple positioning frequency layers). In addition, if RAN1 considers NR carrier phase measurement of multiple positioning frequency layers, it may be better to discuss whether the frame timing difference between multiple frequencies needs to be considered or not. If necessary, we may need to discuss the compensation scheme of the frame timing difference</w:t>
      </w:r>
      <w:r w:rsidRPr="00C020AB">
        <w:rPr>
          <w:sz w:val="22"/>
          <w:lang w:val="en-US"/>
        </w:rPr>
        <w:t xml:space="preserve"> </w:t>
      </w:r>
      <w:r>
        <w:rPr>
          <w:sz w:val="22"/>
          <w:lang w:val="en-US"/>
        </w:rPr>
        <w:t>between multiple frequencies for NR carrier phase positioning.</w:t>
      </w:r>
    </w:p>
    <w:p w14:paraId="6DFA5985" w14:textId="1EA8B8B0" w:rsidR="003D3FF1" w:rsidRPr="007E79E1" w:rsidRDefault="003D3FF1" w:rsidP="003D3FF1">
      <w:pPr>
        <w:spacing w:afterLines="50" w:after="120"/>
        <w:rPr>
          <w:b/>
          <w:sz w:val="22"/>
          <w:szCs w:val="22"/>
          <w:lang w:val="en-US"/>
        </w:rPr>
      </w:pPr>
      <w:r w:rsidRPr="00E0288D">
        <w:rPr>
          <w:rFonts w:hint="eastAsia"/>
          <w:b/>
          <w:sz w:val="22"/>
          <w:szCs w:val="22"/>
          <w:lang w:val="en-US"/>
        </w:rPr>
        <w:t>Observatio</w:t>
      </w:r>
      <w:r w:rsidRPr="007E79E1">
        <w:rPr>
          <w:rFonts w:hint="eastAsia"/>
          <w:b/>
          <w:sz w:val="22"/>
          <w:szCs w:val="22"/>
          <w:lang w:val="en-US"/>
        </w:rPr>
        <w:t xml:space="preserve">n </w:t>
      </w:r>
      <w:r w:rsidR="00AC01DF">
        <w:rPr>
          <w:rFonts w:hint="eastAsia"/>
          <w:b/>
          <w:sz w:val="22"/>
          <w:szCs w:val="22"/>
          <w:lang w:val="en-US"/>
        </w:rPr>
        <w:t>1</w:t>
      </w:r>
      <w:r w:rsidRPr="007E79E1">
        <w:rPr>
          <w:b/>
          <w:sz w:val="22"/>
          <w:szCs w:val="22"/>
          <w:lang w:val="en-US"/>
        </w:rPr>
        <w:t xml:space="preserve">: </w:t>
      </w:r>
    </w:p>
    <w:p w14:paraId="384938BB" w14:textId="59B902B7" w:rsidR="003D3FF1" w:rsidRPr="00062953" w:rsidRDefault="003D3FF1" w:rsidP="003D3FF1">
      <w:pPr>
        <w:pStyle w:val="afd"/>
        <w:numPr>
          <w:ilvl w:val="0"/>
          <w:numId w:val="16"/>
        </w:numPr>
        <w:spacing w:afterLines="50" w:after="120"/>
        <w:ind w:leftChars="0"/>
        <w:rPr>
          <w:b/>
          <w:sz w:val="22"/>
          <w:szCs w:val="22"/>
          <w:lang w:val="en-US"/>
        </w:rPr>
      </w:pPr>
      <w:r w:rsidRPr="007E79E1">
        <w:rPr>
          <w:b/>
          <w:sz w:val="22"/>
          <w:szCs w:val="22"/>
          <w:lang w:val="en-US"/>
        </w:rPr>
        <w:t xml:space="preserve">Regarding </w:t>
      </w:r>
      <w:r w:rsidR="001D0ADB">
        <w:rPr>
          <w:b/>
          <w:sz w:val="22"/>
          <w:szCs w:val="22"/>
          <w:lang w:val="en-US"/>
        </w:rPr>
        <w:t xml:space="preserve">integer ambiguity resolution based on </w:t>
      </w:r>
      <w:r>
        <w:rPr>
          <w:b/>
          <w:sz w:val="22"/>
          <w:szCs w:val="22"/>
          <w:lang w:val="en-US"/>
        </w:rPr>
        <w:t xml:space="preserve">multiple carrier frequencies, </w:t>
      </w:r>
      <w:r w:rsidR="001D0ADB">
        <w:rPr>
          <w:rFonts w:hint="eastAsia"/>
          <w:b/>
          <w:sz w:val="22"/>
          <w:szCs w:val="22"/>
          <w:lang w:val="en-US"/>
        </w:rPr>
        <w:t>w</w:t>
      </w:r>
      <w:r w:rsidR="001D0ADB">
        <w:rPr>
          <w:b/>
          <w:sz w:val="22"/>
          <w:szCs w:val="22"/>
          <w:lang w:val="en-US"/>
        </w:rPr>
        <w:t xml:space="preserve">hich frequency granularity </w:t>
      </w:r>
      <w:r w:rsidRPr="00C020AB">
        <w:rPr>
          <w:b/>
          <w:sz w:val="22"/>
          <w:szCs w:val="22"/>
          <w:lang w:val="en-US"/>
        </w:rPr>
        <w:t>(e.g., multiple subcarriers or multiple positioning frequency layers)</w:t>
      </w:r>
      <w:r w:rsidR="00115D99">
        <w:rPr>
          <w:b/>
          <w:sz w:val="22"/>
          <w:szCs w:val="22"/>
          <w:lang w:val="en-US"/>
        </w:rPr>
        <w:t xml:space="preserve"> should be discussed</w:t>
      </w:r>
      <w:r>
        <w:rPr>
          <w:b/>
          <w:sz w:val="22"/>
          <w:szCs w:val="22"/>
          <w:lang w:val="en-US"/>
        </w:rPr>
        <w:t>.</w:t>
      </w:r>
    </w:p>
    <w:p w14:paraId="4B3A1353" w14:textId="522BAE32" w:rsidR="003D3FF1" w:rsidRPr="00115D99" w:rsidRDefault="003D3FF1" w:rsidP="00124328">
      <w:pPr>
        <w:spacing w:afterLines="50" w:after="120"/>
        <w:rPr>
          <w:sz w:val="22"/>
          <w:lang w:val="en-US"/>
        </w:rPr>
      </w:pPr>
    </w:p>
    <w:p w14:paraId="3C98CC46" w14:textId="23361E27" w:rsidR="0004232F" w:rsidRPr="0004232F" w:rsidRDefault="004C06E8" w:rsidP="003D3FF1">
      <w:pPr>
        <w:spacing w:afterLines="50" w:after="120"/>
        <w:rPr>
          <w:sz w:val="22"/>
          <w:u w:val="single"/>
        </w:rPr>
      </w:pPr>
      <w:r>
        <w:rPr>
          <w:sz w:val="22"/>
          <w:u w:val="single"/>
        </w:rPr>
        <w:t>O</w:t>
      </w:r>
      <w:r w:rsidR="003D3FF1" w:rsidRPr="0004232F">
        <w:rPr>
          <w:rFonts w:hint="eastAsia"/>
          <w:sz w:val="22"/>
          <w:u w:val="single"/>
        </w:rPr>
        <w:t xml:space="preserve">ption </w:t>
      </w:r>
      <w:r w:rsidR="003D3FF1" w:rsidRPr="0004232F">
        <w:rPr>
          <w:sz w:val="22"/>
          <w:u w:val="single"/>
        </w:rPr>
        <w:t>2</w:t>
      </w:r>
      <w:r w:rsidR="0004232F" w:rsidRPr="0004232F">
        <w:rPr>
          <w:rFonts w:hint="eastAsia"/>
          <w:sz w:val="22"/>
          <w:u w:val="single"/>
        </w:rPr>
        <w:t>:</w:t>
      </w:r>
    </w:p>
    <w:p w14:paraId="0B87B672" w14:textId="492B3615" w:rsidR="003D3FF1" w:rsidRDefault="00A0719E" w:rsidP="003D3FF1">
      <w:pPr>
        <w:spacing w:afterLines="50" w:after="120"/>
        <w:rPr>
          <w:sz w:val="22"/>
        </w:rPr>
      </w:pPr>
      <w:r>
        <w:rPr>
          <w:sz w:val="22"/>
        </w:rPr>
        <w:t xml:space="preserve">Option 2 requires </w:t>
      </w:r>
      <w:r w:rsidR="00DE2A0C">
        <w:rPr>
          <w:sz w:val="22"/>
        </w:rPr>
        <w:t>specifying</w:t>
      </w:r>
      <w:r>
        <w:rPr>
          <w:sz w:val="22"/>
        </w:rPr>
        <w:t xml:space="preserve"> new measurement metric </w:t>
      </w:r>
      <w:r w:rsidR="00B37CA2">
        <w:rPr>
          <w:sz w:val="22"/>
        </w:rPr>
        <w:t xml:space="preserve">such </w:t>
      </w:r>
      <w:r>
        <w:rPr>
          <w:sz w:val="22"/>
        </w:rPr>
        <w:t xml:space="preserve">as TOA and may be used for some scenario such as single TRP to a UE. </w:t>
      </w:r>
      <w:r w:rsidR="00297ED7">
        <w:rPr>
          <w:sz w:val="22"/>
        </w:rPr>
        <w:t>O</w:t>
      </w:r>
      <w:r w:rsidR="00DE2A0C">
        <w:rPr>
          <w:sz w:val="22"/>
        </w:rPr>
        <w:t xml:space="preserve">ption 2 may be beneficial to some case </w:t>
      </w:r>
      <w:r w:rsidR="00B37CA2">
        <w:rPr>
          <w:sz w:val="22"/>
        </w:rPr>
        <w:t xml:space="preserve">where </w:t>
      </w:r>
      <w:r w:rsidR="00DE2A0C">
        <w:rPr>
          <w:sz w:val="22"/>
        </w:rPr>
        <w:t>other measure</w:t>
      </w:r>
      <w:r w:rsidR="00B37CA2">
        <w:rPr>
          <w:sz w:val="22"/>
        </w:rPr>
        <w:t>ment</w:t>
      </w:r>
      <w:r w:rsidR="00DE2A0C">
        <w:rPr>
          <w:sz w:val="22"/>
        </w:rPr>
        <w:t xml:space="preserve"> metric </w:t>
      </w:r>
      <w:r w:rsidR="00B37CA2">
        <w:rPr>
          <w:sz w:val="22"/>
        </w:rPr>
        <w:t xml:space="preserve">such </w:t>
      </w:r>
      <w:r w:rsidR="00DE2A0C">
        <w:rPr>
          <w:sz w:val="22"/>
        </w:rPr>
        <w:t>as AoA</w:t>
      </w:r>
      <w:r w:rsidR="00297ED7">
        <w:rPr>
          <w:sz w:val="22"/>
        </w:rPr>
        <w:t xml:space="preserve"> can </w:t>
      </w:r>
      <w:r w:rsidR="00B37CA2">
        <w:rPr>
          <w:sz w:val="22"/>
        </w:rPr>
        <w:t xml:space="preserve">also </w:t>
      </w:r>
      <w:r w:rsidR="00297ED7">
        <w:rPr>
          <w:sz w:val="22"/>
        </w:rPr>
        <w:t>be obtained at the same time</w:t>
      </w:r>
      <w:r w:rsidR="00B37CA2">
        <w:rPr>
          <w:sz w:val="22"/>
        </w:rPr>
        <w:t>.</w:t>
      </w:r>
      <w:r w:rsidR="00DE2A0C">
        <w:rPr>
          <w:sz w:val="22"/>
        </w:rPr>
        <w:t xml:space="preserve"> </w:t>
      </w:r>
      <w:r w:rsidR="00B37CA2">
        <w:rPr>
          <w:sz w:val="22"/>
        </w:rPr>
        <w:t>H</w:t>
      </w:r>
      <w:r>
        <w:rPr>
          <w:sz w:val="22"/>
        </w:rPr>
        <w:t>owever, it’s not clear what the benefits of using TOA</w:t>
      </w:r>
      <w:r w:rsidR="00DE2A0C">
        <w:rPr>
          <w:sz w:val="22"/>
        </w:rPr>
        <w:t xml:space="preserve"> instead of existing measure</w:t>
      </w:r>
      <w:r w:rsidR="00B37CA2">
        <w:rPr>
          <w:sz w:val="22"/>
        </w:rPr>
        <w:t>ment</w:t>
      </w:r>
      <w:r w:rsidR="00DE2A0C">
        <w:rPr>
          <w:sz w:val="22"/>
        </w:rPr>
        <w:t xml:space="preserve"> metric as RSTD/RTOA (i.e., option 3).</w:t>
      </w:r>
    </w:p>
    <w:p w14:paraId="2270AF07" w14:textId="3070E7AC" w:rsidR="0004232F" w:rsidRPr="007A6A2E" w:rsidRDefault="0004232F" w:rsidP="0004232F">
      <w:pPr>
        <w:spacing w:afterLines="50" w:after="120"/>
        <w:rPr>
          <w:b/>
          <w:sz w:val="22"/>
          <w:szCs w:val="22"/>
          <w:lang w:val="en-US"/>
        </w:rPr>
      </w:pPr>
      <w:r w:rsidRPr="007A6A2E">
        <w:rPr>
          <w:rFonts w:hint="eastAsia"/>
          <w:b/>
          <w:sz w:val="22"/>
          <w:szCs w:val="22"/>
          <w:lang w:val="en-US"/>
        </w:rPr>
        <w:t xml:space="preserve">Observation </w:t>
      </w:r>
      <w:r w:rsidR="00AC01DF">
        <w:rPr>
          <w:b/>
          <w:sz w:val="22"/>
          <w:szCs w:val="22"/>
          <w:lang w:val="en-US"/>
        </w:rPr>
        <w:t>2</w:t>
      </w:r>
      <w:r w:rsidRPr="007A6A2E">
        <w:rPr>
          <w:b/>
          <w:sz w:val="22"/>
          <w:szCs w:val="22"/>
          <w:lang w:val="en-US"/>
        </w:rPr>
        <w:t xml:space="preserve">: </w:t>
      </w:r>
    </w:p>
    <w:p w14:paraId="22BC851F" w14:textId="19C6A364" w:rsidR="00DE2A0C" w:rsidRDefault="004C06E8" w:rsidP="00DE2A0C">
      <w:pPr>
        <w:pStyle w:val="afd"/>
        <w:numPr>
          <w:ilvl w:val="0"/>
          <w:numId w:val="16"/>
        </w:numPr>
        <w:spacing w:afterLines="50" w:after="120"/>
        <w:ind w:leftChars="0"/>
        <w:rPr>
          <w:b/>
          <w:sz w:val="22"/>
          <w:szCs w:val="22"/>
          <w:lang w:val="en-US"/>
        </w:rPr>
      </w:pPr>
      <w:r>
        <w:rPr>
          <w:b/>
          <w:sz w:val="22"/>
          <w:szCs w:val="22"/>
          <w:lang w:val="en-US"/>
        </w:rPr>
        <w:t>T</w:t>
      </w:r>
      <w:r w:rsidRPr="004C06E8">
        <w:rPr>
          <w:b/>
          <w:sz w:val="22"/>
          <w:szCs w:val="22"/>
          <w:lang w:val="en-US"/>
        </w:rPr>
        <w:t>he benefits of using TOA instead of existing measure</w:t>
      </w:r>
      <w:r w:rsidR="00B37CA2">
        <w:rPr>
          <w:b/>
          <w:sz w:val="22"/>
          <w:szCs w:val="22"/>
          <w:lang w:val="en-US"/>
        </w:rPr>
        <w:t>ment</w:t>
      </w:r>
      <w:r w:rsidRPr="004C06E8">
        <w:rPr>
          <w:b/>
          <w:sz w:val="22"/>
          <w:szCs w:val="22"/>
          <w:lang w:val="en-US"/>
        </w:rPr>
        <w:t xml:space="preserve"> metric as RSTD/RTOA </w:t>
      </w:r>
      <w:r w:rsidR="00DE2A0C">
        <w:rPr>
          <w:b/>
          <w:sz w:val="22"/>
          <w:szCs w:val="22"/>
          <w:lang w:val="en-US"/>
        </w:rPr>
        <w:t>should be discussed firstly.</w:t>
      </w:r>
    </w:p>
    <w:p w14:paraId="70C68921" w14:textId="706EE5D7" w:rsidR="003D3FF1" w:rsidRPr="00DE2A0C" w:rsidRDefault="003D3FF1" w:rsidP="00124328">
      <w:pPr>
        <w:spacing w:afterLines="50" w:after="120"/>
        <w:rPr>
          <w:sz w:val="22"/>
          <w:lang w:val="en-US"/>
        </w:rPr>
      </w:pPr>
    </w:p>
    <w:p w14:paraId="3AA7DBAE" w14:textId="4A092FD7" w:rsidR="0004232F" w:rsidRPr="0004232F" w:rsidRDefault="004C06E8" w:rsidP="003D3FF1">
      <w:pPr>
        <w:spacing w:afterLines="50" w:after="120"/>
        <w:rPr>
          <w:sz w:val="22"/>
          <w:u w:val="single"/>
        </w:rPr>
      </w:pPr>
      <w:r>
        <w:rPr>
          <w:sz w:val="22"/>
          <w:u w:val="single"/>
        </w:rPr>
        <w:t>O</w:t>
      </w:r>
      <w:r w:rsidR="003D3FF1" w:rsidRPr="0004232F">
        <w:rPr>
          <w:rFonts w:hint="eastAsia"/>
          <w:sz w:val="22"/>
          <w:u w:val="single"/>
        </w:rPr>
        <w:t xml:space="preserve">ption </w:t>
      </w:r>
      <w:r w:rsidR="003D3FF1" w:rsidRPr="0004232F">
        <w:rPr>
          <w:sz w:val="22"/>
          <w:u w:val="single"/>
        </w:rPr>
        <w:t>3</w:t>
      </w:r>
      <w:r w:rsidR="0004232F" w:rsidRPr="0004232F">
        <w:rPr>
          <w:sz w:val="22"/>
          <w:u w:val="single"/>
        </w:rPr>
        <w:t>:</w:t>
      </w:r>
    </w:p>
    <w:p w14:paraId="2DA05F6C" w14:textId="2F7B762B" w:rsidR="003D3FF1" w:rsidRDefault="004B235B" w:rsidP="003D3FF1">
      <w:pPr>
        <w:spacing w:afterLines="50" w:after="120"/>
        <w:rPr>
          <w:sz w:val="22"/>
        </w:rPr>
      </w:pPr>
      <w:r>
        <w:rPr>
          <w:sz w:val="22"/>
          <w:szCs w:val="22"/>
          <w:lang w:val="en-US"/>
        </w:rPr>
        <w:t xml:space="preserve">GNSS carrier phase measurement calculates positioning metric by using the measured carrier </w:t>
      </w:r>
      <w:proofErr w:type="gramStart"/>
      <w:r>
        <w:rPr>
          <w:sz w:val="22"/>
          <w:szCs w:val="22"/>
          <w:lang w:val="en-US"/>
        </w:rPr>
        <w:t>wave-length</w:t>
      </w:r>
      <w:proofErr w:type="gramEnd"/>
      <w:r>
        <w:rPr>
          <w:sz w:val="22"/>
          <w:szCs w:val="22"/>
          <w:lang w:val="en-US"/>
        </w:rPr>
        <w:t xml:space="preserve">, wave-number between satellite and receiver, and received carrier phase. It means that the </w:t>
      </w:r>
      <w:proofErr w:type="gramStart"/>
      <w:r>
        <w:rPr>
          <w:sz w:val="22"/>
          <w:szCs w:val="22"/>
          <w:lang w:val="en-US"/>
        </w:rPr>
        <w:t>wave-length</w:t>
      </w:r>
      <w:proofErr w:type="gramEnd"/>
      <w:r>
        <w:rPr>
          <w:sz w:val="22"/>
          <w:szCs w:val="22"/>
          <w:lang w:val="en-US"/>
        </w:rPr>
        <w:t xml:space="preserve"> and wave-number are used for coarse estimation step and then the carrier phase is used for fine estimation step on top of that. In case of NR carrier phase measurement, timing-based measurements such as RSTD and RTOA may be used as the coarse estimation step. After that, the measured carrier phase can be used to adjust it as the fine estimation step</w:t>
      </w:r>
      <w:r w:rsidR="003D3FF1">
        <w:rPr>
          <w:sz w:val="22"/>
        </w:rPr>
        <w:t>.</w:t>
      </w:r>
    </w:p>
    <w:p w14:paraId="4635D89E" w14:textId="77840B59" w:rsidR="0004232F" w:rsidRPr="007A6A2E" w:rsidRDefault="001F0322" w:rsidP="0004232F">
      <w:pPr>
        <w:spacing w:afterLines="50" w:after="120"/>
        <w:rPr>
          <w:b/>
          <w:sz w:val="22"/>
          <w:szCs w:val="22"/>
          <w:lang w:val="en-US"/>
        </w:rPr>
      </w:pPr>
      <w:r>
        <w:rPr>
          <w:b/>
          <w:sz w:val="22"/>
          <w:szCs w:val="22"/>
          <w:lang w:val="en-US"/>
        </w:rPr>
        <w:t>Proposal</w:t>
      </w:r>
      <w:r w:rsidR="0004232F" w:rsidRPr="007A6A2E">
        <w:rPr>
          <w:rFonts w:hint="eastAsia"/>
          <w:b/>
          <w:sz w:val="22"/>
          <w:szCs w:val="22"/>
          <w:lang w:val="en-US"/>
        </w:rPr>
        <w:t xml:space="preserve"> </w:t>
      </w:r>
      <w:r w:rsidR="00AC01DF">
        <w:rPr>
          <w:b/>
          <w:sz w:val="22"/>
          <w:szCs w:val="22"/>
          <w:lang w:val="en-US"/>
        </w:rPr>
        <w:t>1</w:t>
      </w:r>
      <w:r w:rsidR="0004232F" w:rsidRPr="007A6A2E">
        <w:rPr>
          <w:b/>
          <w:sz w:val="22"/>
          <w:szCs w:val="22"/>
          <w:lang w:val="en-US"/>
        </w:rPr>
        <w:t xml:space="preserve">: </w:t>
      </w:r>
    </w:p>
    <w:p w14:paraId="7E115CCE" w14:textId="6E195486" w:rsidR="004C06E8" w:rsidRPr="004C06E8" w:rsidRDefault="004C06E8" w:rsidP="004C06E8">
      <w:pPr>
        <w:pStyle w:val="afd"/>
        <w:numPr>
          <w:ilvl w:val="0"/>
          <w:numId w:val="16"/>
        </w:numPr>
        <w:spacing w:afterLines="50" w:after="120"/>
        <w:ind w:leftChars="0"/>
        <w:rPr>
          <w:b/>
          <w:sz w:val="22"/>
          <w:szCs w:val="22"/>
          <w:lang w:val="en-US"/>
        </w:rPr>
      </w:pPr>
      <w:r w:rsidRPr="004C06E8">
        <w:rPr>
          <w:b/>
          <w:sz w:val="22"/>
          <w:szCs w:val="22"/>
          <w:lang w:val="en-US"/>
        </w:rPr>
        <w:t>The carrier phase measurement can be used to adjust the measurement results of timing-based measurements such as RSTD and RTOA</w:t>
      </w:r>
      <w:r>
        <w:rPr>
          <w:b/>
          <w:sz w:val="22"/>
          <w:szCs w:val="22"/>
          <w:lang w:val="en-US"/>
        </w:rPr>
        <w:t>.</w:t>
      </w:r>
    </w:p>
    <w:p w14:paraId="69744C4F" w14:textId="7C797B36" w:rsidR="003D3FF1" w:rsidRPr="004B235B" w:rsidRDefault="003D3FF1" w:rsidP="00124328">
      <w:pPr>
        <w:spacing w:afterLines="50" w:after="120"/>
        <w:rPr>
          <w:sz w:val="22"/>
          <w:lang w:val="en-US"/>
        </w:rPr>
      </w:pPr>
    </w:p>
    <w:p w14:paraId="7C596D9C" w14:textId="7C7A93F6" w:rsidR="0004232F" w:rsidRPr="0004232F" w:rsidRDefault="004C06E8" w:rsidP="003D3FF1">
      <w:pPr>
        <w:spacing w:afterLines="50" w:after="120"/>
        <w:rPr>
          <w:sz w:val="22"/>
          <w:u w:val="single"/>
        </w:rPr>
      </w:pPr>
      <w:r>
        <w:rPr>
          <w:sz w:val="22"/>
          <w:u w:val="single"/>
        </w:rPr>
        <w:t>O</w:t>
      </w:r>
      <w:r w:rsidR="003D3FF1" w:rsidRPr="0004232F">
        <w:rPr>
          <w:rFonts w:hint="eastAsia"/>
          <w:sz w:val="22"/>
          <w:u w:val="single"/>
        </w:rPr>
        <w:t xml:space="preserve">ption </w:t>
      </w:r>
      <w:r w:rsidR="003D3FF1" w:rsidRPr="0004232F">
        <w:rPr>
          <w:sz w:val="22"/>
          <w:u w:val="single"/>
        </w:rPr>
        <w:t>4</w:t>
      </w:r>
      <w:r w:rsidR="0004232F" w:rsidRPr="0004232F">
        <w:rPr>
          <w:sz w:val="22"/>
          <w:u w:val="single"/>
        </w:rPr>
        <w:t>:</w:t>
      </w:r>
    </w:p>
    <w:p w14:paraId="42F77D78" w14:textId="5DC4B44E" w:rsidR="003D3FF1" w:rsidRDefault="0044712A" w:rsidP="003D3FF1">
      <w:pPr>
        <w:spacing w:afterLines="50" w:after="120"/>
        <w:rPr>
          <w:sz w:val="22"/>
        </w:rPr>
      </w:pPr>
      <w:r>
        <w:rPr>
          <w:sz w:val="22"/>
        </w:rPr>
        <w:t>Option 4 was not discussed sufficiently at the last meeting</w:t>
      </w:r>
      <w:r w:rsidR="003D3FF1">
        <w:rPr>
          <w:sz w:val="22"/>
        </w:rPr>
        <w:t>.</w:t>
      </w:r>
      <w:r>
        <w:rPr>
          <w:sz w:val="22"/>
        </w:rPr>
        <w:t xml:space="preserve"> Firstly, the mechanism and concept of option 4 should be </w:t>
      </w:r>
      <w:r w:rsidR="00297ED7" w:rsidRPr="00297ED7">
        <w:rPr>
          <w:sz w:val="22"/>
        </w:rPr>
        <w:t xml:space="preserve">clarified </w:t>
      </w:r>
      <w:r w:rsidR="00297ED7">
        <w:rPr>
          <w:sz w:val="22"/>
        </w:rPr>
        <w:t>to make</w:t>
      </w:r>
      <w:r>
        <w:rPr>
          <w:sz w:val="22"/>
        </w:rPr>
        <w:t xml:space="preserve"> common understanding among companies.</w:t>
      </w:r>
    </w:p>
    <w:p w14:paraId="6CB0727E" w14:textId="631747F7" w:rsidR="0004232F" w:rsidRPr="007A6A2E" w:rsidRDefault="0004232F" w:rsidP="0004232F">
      <w:pPr>
        <w:spacing w:afterLines="50" w:after="120"/>
        <w:rPr>
          <w:b/>
          <w:sz w:val="22"/>
          <w:szCs w:val="22"/>
          <w:lang w:val="en-US"/>
        </w:rPr>
      </w:pPr>
      <w:r w:rsidRPr="007A6A2E">
        <w:rPr>
          <w:rFonts w:hint="eastAsia"/>
          <w:b/>
          <w:sz w:val="22"/>
          <w:szCs w:val="22"/>
          <w:lang w:val="en-US"/>
        </w:rPr>
        <w:t xml:space="preserve">Observation </w:t>
      </w:r>
      <w:r w:rsidR="00AC01DF">
        <w:rPr>
          <w:b/>
          <w:sz w:val="22"/>
          <w:szCs w:val="22"/>
          <w:lang w:val="en-US"/>
        </w:rPr>
        <w:t>3</w:t>
      </w:r>
      <w:r w:rsidRPr="007A6A2E">
        <w:rPr>
          <w:b/>
          <w:sz w:val="22"/>
          <w:szCs w:val="22"/>
          <w:lang w:val="en-US"/>
        </w:rPr>
        <w:t xml:space="preserve">: </w:t>
      </w:r>
    </w:p>
    <w:p w14:paraId="21B9CDCE" w14:textId="54D41A4E" w:rsidR="0044712A" w:rsidRPr="004C06E8" w:rsidRDefault="004C06E8" w:rsidP="004C06E8">
      <w:pPr>
        <w:pStyle w:val="afd"/>
        <w:numPr>
          <w:ilvl w:val="0"/>
          <w:numId w:val="16"/>
        </w:numPr>
        <w:spacing w:afterLines="50" w:after="120"/>
        <w:ind w:leftChars="0"/>
        <w:rPr>
          <w:b/>
          <w:sz w:val="22"/>
          <w:szCs w:val="22"/>
          <w:lang w:val="en-US"/>
        </w:rPr>
      </w:pPr>
      <w:r w:rsidRPr="004C06E8">
        <w:rPr>
          <w:b/>
          <w:sz w:val="22"/>
          <w:szCs w:val="22"/>
          <w:lang w:val="en-US"/>
        </w:rPr>
        <w:t xml:space="preserve">Integer ambiguity resolution </w:t>
      </w:r>
      <w:r w:rsidR="0044712A" w:rsidRPr="004C06E8">
        <w:rPr>
          <w:b/>
          <w:sz w:val="22"/>
          <w:szCs w:val="22"/>
          <w:lang w:val="en-US"/>
        </w:rPr>
        <w:t>based on the slope of the carrier phase measurement with respect to frequency</w:t>
      </w:r>
      <w:r w:rsidRPr="004C06E8">
        <w:rPr>
          <w:b/>
          <w:sz w:val="22"/>
          <w:szCs w:val="22"/>
          <w:lang w:val="en-US"/>
        </w:rPr>
        <w:t xml:space="preserve"> needs to be discussed to clear the mechanism and concept.</w:t>
      </w:r>
    </w:p>
    <w:p w14:paraId="5B78C3AC" w14:textId="2B953239" w:rsidR="003D3FF1" w:rsidRPr="004C06E8" w:rsidRDefault="003D3FF1" w:rsidP="00124328">
      <w:pPr>
        <w:spacing w:afterLines="50" w:after="120"/>
        <w:rPr>
          <w:sz w:val="22"/>
          <w:lang w:val="en-US"/>
        </w:rPr>
      </w:pPr>
    </w:p>
    <w:p w14:paraId="523EE410" w14:textId="05668622" w:rsidR="0004232F" w:rsidRPr="0004232F" w:rsidRDefault="004C06E8" w:rsidP="00124328">
      <w:pPr>
        <w:spacing w:afterLines="50" w:after="120"/>
        <w:rPr>
          <w:sz w:val="22"/>
          <w:u w:val="single"/>
        </w:rPr>
      </w:pPr>
      <w:r>
        <w:rPr>
          <w:sz w:val="22"/>
          <w:u w:val="single"/>
        </w:rPr>
        <w:t>O</w:t>
      </w:r>
      <w:r w:rsidR="003D3FF1" w:rsidRPr="0004232F">
        <w:rPr>
          <w:rFonts w:hint="eastAsia"/>
          <w:sz w:val="22"/>
          <w:u w:val="single"/>
        </w:rPr>
        <w:t xml:space="preserve">ption </w:t>
      </w:r>
      <w:r w:rsidR="003D3FF1" w:rsidRPr="0004232F">
        <w:rPr>
          <w:sz w:val="22"/>
          <w:u w:val="single"/>
        </w:rPr>
        <w:t>5</w:t>
      </w:r>
      <w:r w:rsidR="0004232F" w:rsidRPr="0004232F">
        <w:rPr>
          <w:sz w:val="22"/>
          <w:u w:val="single"/>
        </w:rPr>
        <w:t>:</w:t>
      </w:r>
    </w:p>
    <w:p w14:paraId="1197068B" w14:textId="025D1115" w:rsidR="00F047CD" w:rsidRPr="007E79E1" w:rsidRDefault="00EC2AC4" w:rsidP="00F047CD">
      <w:pPr>
        <w:spacing w:afterLines="50" w:after="120"/>
        <w:rPr>
          <w:sz w:val="22"/>
          <w:lang w:val="en-US"/>
        </w:rPr>
      </w:pPr>
      <w:r>
        <w:rPr>
          <w:sz w:val="22"/>
          <w:lang w:val="en-US"/>
        </w:rPr>
        <w:t xml:space="preserve">The current NR positioning methods support </w:t>
      </w:r>
      <w:r w:rsidR="009758DC">
        <w:rPr>
          <w:sz w:val="22"/>
          <w:lang w:val="en-US"/>
        </w:rPr>
        <w:t>PRS m</w:t>
      </w:r>
      <w:r>
        <w:rPr>
          <w:sz w:val="22"/>
          <w:lang w:val="en-US"/>
        </w:rPr>
        <w:t xml:space="preserve">easurements </w:t>
      </w:r>
      <w:r w:rsidR="009758DC">
        <w:rPr>
          <w:sz w:val="22"/>
          <w:lang w:val="en-US"/>
        </w:rPr>
        <w:t>based on</w:t>
      </w:r>
      <w:r>
        <w:rPr>
          <w:sz w:val="22"/>
          <w:lang w:val="en-US"/>
        </w:rPr>
        <w:t xml:space="preserve"> assistance data which provides helpful information. For example, DL-AoD supports RSRP/RSRPP measurement based on</w:t>
      </w:r>
      <w:r w:rsidR="00F86DF9">
        <w:rPr>
          <w:sz w:val="22"/>
          <w:lang w:val="en-US"/>
        </w:rPr>
        <w:t xml:space="preserve"> the assistance data providing</w:t>
      </w:r>
      <w:r>
        <w:rPr>
          <w:sz w:val="22"/>
          <w:lang w:val="en-US"/>
        </w:rPr>
        <w:t xml:space="preserve"> expected angle of arrival/departure at the UE.</w:t>
      </w:r>
      <w:r>
        <w:rPr>
          <w:rFonts w:hint="eastAsia"/>
          <w:sz w:val="22"/>
          <w:lang w:val="en-US"/>
        </w:rPr>
        <w:t xml:space="preserve"> </w:t>
      </w:r>
      <w:r w:rsidR="009758DC">
        <w:rPr>
          <w:sz w:val="22"/>
          <w:lang w:val="en-US"/>
        </w:rPr>
        <w:t>Similarly</w:t>
      </w:r>
      <w:r>
        <w:rPr>
          <w:sz w:val="22"/>
          <w:lang w:val="en-US"/>
        </w:rPr>
        <w:t xml:space="preserve">, </w:t>
      </w:r>
      <w:r w:rsidR="00F047CD">
        <w:rPr>
          <w:sz w:val="22"/>
          <w:lang w:val="en-US"/>
        </w:rPr>
        <w:t>assistance data which provide</w:t>
      </w:r>
      <w:r>
        <w:rPr>
          <w:sz w:val="22"/>
          <w:lang w:val="en-US"/>
        </w:rPr>
        <w:t xml:space="preserve">s helpful information </w:t>
      </w:r>
      <w:r w:rsidR="00737034">
        <w:rPr>
          <w:sz w:val="22"/>
          <w:lang w:val="en-US"/>
        </w:rPr>
        <w:t xml:space="preserve">to operate </w:t>
      </w:r>
      <w:r>
        <w:rPr>
          <w:sz w:val="22"/>
          <w:lang w:val="en-US"/>
        </w:rPr>
        <w:t xml:space="preserve">NR carrier phase measurement </w:t>
      </w:r>
      <w:r w:rsidR="00737034">
        <w:rPr>
          <w:sz w:val="22"/>
          <w:lang w:val="en-US"/>
        </w:rPr>
        <w:t>can</w:t>
      </w:r>
      <w:r>
        <w:rPr>
          <w:sz w:val="22"/>
          <w:lang w:val="en-US"/>
        </w:rPr>
        <w:t xml:space="preserve"> be studied</w:t>
      </w:r>
      <w:r w:rsidR="00F047CD">
        <w:rPr>
          <w:sz w:val="22"/>
          <w:lang w:val="en-US"/>
        </w:rPr>
        <w:t xml:space="preserve">. For example, </w:t>
      </w:r>
      <w:r w:rsidR="00F86DF9">
        <w:rPr>
          <w:sz w:val="22"/>
          <w:lang w:val="en-US"/>
        </w:rPr>
        <w:t xml:space="preserve">assistance data providing </w:t>
      </w:r>
      <w:r w:rsidR="00F047CD">
        <w:rPr>
          <w:sz w:val="22"/>
          <w:lang w:val="en-US"/>
        </w:rPr>
        <w:t>expected wave-number</w:t>
      </w:r>
      <w:r w:rsidR="00737034">
        <w:rPr>
          <w:sz w:val="22"/>
          <w:lang w:val="en-US"/>
        </w:rPr>
        <w:t xml:space="preserve"> ran</w:t>
      </w:r>
      <w:r w:rsidR="00737034" w:rsidRPr="007E79E1">
        <w:rPr>
          <w:sz w:val="22"/>
          <w:lang w:val="en-US"/>
        </w:rPr>
        <w:t>ge</w:t>
      </w:r>
      <w:r w:rsidR="00F047CD" w:rsidRPr="007E79E1">
        <w:rPr>
          <w:sz w:val="22"/>
          <w:lang w:val="en-US"/>
        </w:rPr>
        <w:t xml:space="preserve"> may be beneficial to resolve integer ambiguity</w:t>
      </w:r>
      <w:r w:rsidR="00F86DF9" w:rsidRPr="007E79E1">
        <w:rPr>
          <w:sz w:val="22"/>
          <w:lang w:val="en-US"/>
        </w:rPr>
        <w:t xml:space="preserve"> in NR carrier phase </w:t>
      </w:r>
      <w:r w:rsidR="00737034" w:rsidRPr="007E79E1">
        <w:rPr>
          <w:sz w:val="22"/>
          <w:lang w:val="en-US"/>
        </w:rPr>
        <w:t>positioning</w:t>
      </w:r>
      <w:r w:rsidR="00F047CD" w:rsidRPr="007E79E1">
        <w:rPr>
          <w:sz w:val="22"/>
          <w:lang w:val="en-US"/>
        </w:rPr>
        <w:t>.</w:t>
      </w:r>
    </w:p>
    <w:p w14:paraId="69E2AFE7" w14:textId="5AB6C414" w:rsidR="00F047CD" w:rsidRPr="007E79E1" w:rsidRDefault="00AE6BCC" w:rsidP="00F047CD">
      <w:pPr>
        <w:spacing w:afterLines="50" w:after="120"/>
        <w:rPr>
          <w:b/>
          <w:sz w:val="22"/>
          <w:szCs w:val="22"/>
          <w:lang w:val="en-US"/>
        </w:rPr>
      </w:pPr>
      <w:r w:rsidRPr="007E79E1">
        <w:rPr>
          <w:b/>
          <w:sz w:val="22"/>
          <w:szCs w:val="22"/>
          <w:lang w:val="en-US"/>
        </w:rPr>
        <w:t>Proposal</w:t>
      </w:r>
      <w:r w:rsidR="00F047CD" w:rsidRPr="007E79E1">
        <w:rPr>
          <w:rFonts w:hint="eastAsia"/>
          <w:b/>
          <w:sz w:val="22"/>
          <w:szCs w:val="22"/>
          <w:lang w:val="en-US"/>
        </w:rPr>
        <w:t xml:space="preserve"> </w:t>
      </w:r>
      <w:r w:rsidR="00AC01DF">
        <w:rPr>
          <w:b/>
          <w:sz w:val="22"/>
          <w:szCs w:val="22"/>
          <w:lang w:val="en-US"/>
        </w:rPr>
        <w:t>2</w:t>
      </w:r>
      <w:r w:rsidR="00F047CD" w:rsidRPr="007E79E1">
        <w:rPr>
          <w:b/>
          <w:sz w:val="22"/>
          <w:szCs w:val="22"/>
          <w:lang w:val="en-US"/>
        </w:rPr>
        <w:t xml:space="preserve">: </w:t>
      </w:r>
    </w:p>
    <w:p w14:paraId="421956BC" w14:textId="3257BA2A" w:rsidR="00F047CD" w:rsidRDefault="00F86DF9" w:rsidP="00B220C0">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sidR="00737034">
        <w:rPr>
          <w:b/>
          <w:sz w:val="22"/>
          <w:szCs w:val="22"/>
          <w:lang w:val="en-US"/>
        </w:rPr>
        <w:t>to operate</w:t>
      </w:r>
      <w:r w:rsidRPr="00F86DF9">
        <w:rPr>
          <w:b/>
          <w:sz w:val="22"/>
          <w:szCs w:val="22"/>
          <w:lang w:val="en-US"/>
        </w:rPr>
        <w:t xml:space="preserve"> NR carrier phase measurement can be studied</w:t>
      </w:r>
      <w:r w:rsidR="00F047CD">
        <w:rPr>
          <w:b/>
          <w:sz w:val="22"/>
          <w:szCs w:val="22"/>
          <w:lang w:val="en-US"/>
        </w:rPr>
        <w:t>.</w:t>
      </w:r>
    </w:p>
    <w:p w14:paraId="45C47373" w14:textId="77777777" w:rsidR="008707CD" w:rsidRPr="008426F3" w:rsidRDefault="008707CD" w:rsidP="008707CD">
      <w:pPr>
        <w:spacing w:afterLines="50" w:after="120"/>
        <w:rPr>
          <w:sz w:val="22"/>
          <w:lang w:val="en-US"/>
        </w:rPr>
      </w:pPr>
    </w:p>
    <w:p w14:paraId="1C8DDC3F" w14:textId="6AA7E49A" w:rsidR="008707CD" w:rsidRPr="00124328" w:rsidRDefault="008707CD" w:rsidP="008707CD">
      <w:pPr>
        <w:pStyle w:val="1"/>
        <w:numPr>
          <w:ilvl w:val="0"/>
          <w:numId w:val="6"/>
        </w:numPr>
        <w:spacing w:before="180" w:after="120"/>
        <w:rPr>
          <w:rFonts w:eastAsia="ＭＳ 明朝"/>
          <w:b/>
          <w:bCs/>
          <w:szCs w:val="24"/>
          <w:lang w:val="en-US"/>
        </w:rPr>
      </w:pPr>
      <w:r>
        <w:rPr>
          <w:rFonts w:eastAsia="ＭＳ 明朝" w:hint="eastAsia"/>
          <w:b/>
          <w:bCs/>
          <w:szCs w:val="24"/>
          <w:lang w:val="en-US"/>
        </w:rPr>
        <w:t>Phase difference</w:t>
      </w:r>
      <w:r>
        <w:rPr>
          <w:rFonts w:eastAsia="ＭＳ 明朝"/>
          <w:b/>
          <w:bCs/>
          <w:szCs w:val="24"/>
          <w:lang w:val="en-US"/>
        </w:rPr>
        <w:t xml:space="preserve"> for DL-AoD</w:t>
      </w:r>
      <w:r w:rsidR="00A14DD8">
        <w:rPr>
          <w:rFonts w:eastAsia="ＭＳ 明朝" w:hint="eastAsia"/>
          <w:b/>
          <w:bCs/>
          <w:szCs w:val="24"/>
          <w:lang w:val="en-US"/>
        </w:rPr>
        <w:t xml:space="preserve"> </w:t>
      </w:r>
      <w:r w:rsidR="00A14DD8">
        <w:rPr>
          <w:rFonts w:eastAsia="ＭＳ 明朝"/>
          <w:b/>
          <w:bCs/>
          <w:szCs w:val="24"/>
          <w:lang w:val="en-US"/>
        </w:rPr>
        <w:t>enhancement</w:t>
      </w:r>
    </w:p>
    <w:p w14:paraId="09470BB8" w14:textId="114A7575" w:rsidR="008707CD" w:rsidRPr="009435D6" w:rsidRDefault="001F34D9" w:rsidP="008707CD">
      <w:pPr>
        <w:spacing w:afterLines="50" w:after="120"/>
        <w:rPr>
          <w:bCs/>
          <w:sz w:val="21"/>
          <w:szCs w:val="21"/>
        </w:rPr>
      </w:pPr>
      <w:r w:rsidRPr="001F34D9">
        <w:rPr>
          <w:sz w:val="22"/>
          <w:lang w:val="en-US"/>
        </w:rPr>
        <w:t>In Rel-17 NR, DL-AoD method supports RSRP-based measurements a</w:t>
      </w:r>
      <w:r w:rsidR="00297ED7">
        <w:rPr>
          <w:sz w:val="22"/>
          <w:lang w:val="en-US"/>
        </w:rPr>
        <w:t>t</w:t>
      </w:r>
      <w:r w:rsidRPr="001F34D9">
        <w:rPr>
          <w:sz w:val="22"/>
          <w:lang w:val="en-US"/>
        </w:rPr>
        <w:t xml:space="preserve"> UE side. If a UE </w:t>
      </w:r>
      <w:r w:rsidR="00B37CA2">
        <w:rPr>
          <w:sz w:val="22"/>
          <w:lang w:val="en-US"/>
        </w:rPr>
        <w:t>support</w:t>
      </w:r>
      <w:r w:rsidR="00B37CA2" w:rsidRPr="001F34D9">
        <w:rPr>
          <w:sz w:val="22"/>
          <w:lang w:val="en-US"/>
        </w:rPr>
        <w:t xml:space="preserve">s </w:t>
      </w:r>
      <w:r w:rsidRPr="001F34D9">
        <w:rPr>
          <w:sz w:val="22"/>
          <w:lang w:val="en-US"/>
        </w:rPr>
        <w:t>carrier phase measurement feature, the UE may enable to measure phase difference among antenna elements. Phase difference-based DL-AoD method would provide more accura</w:t>
      </w:r>
      <w:r w:rsidR="00B37CA2">
        <w:rPr>
          <w:sz w:val="22"/>
          <w:lang w:val="en-US"/>
        </w:rPr>
        <w:t>te</w:t>
      </w:r>
      <w:r w:rsidRPr="001F34D9">
        <w:rPr>
          <w:sz w:val="22"/>
          <w:lang w:val="en-US"/>
        </w:rPr>
        <w:t xml:space="preserve"> location estimation than RSRP-based DL-AoD method. However, the current SID focus</w:t>
      </w:r>
      <w:r w:rsidR="00B37CA2">
        <w:rPr>
          <w:sz w:val="22"/>
          <w:lang w:val="en-US"/>
        </w:rPr>
        <w:t>es</w:t>
      </w:r>
      <w:r w:rsidRPr="001F34D9">
        <w:rPr>
          <w:sz w:val="22"/>
          <w:lang w:val="en-US"/>
        </w:rPr>
        <w:t xml:space="preserve"> on carrier phase measurement, thus we think DL-AoD enhancement is out of the scope in Rel-18. Even if majority companies consider DL-AoD enhancement can be a part of the scope, the discussion should be low priority</w:t>
      </w:r>
      <w:r>
        <w:rPr>
          <w:sz w:val="22"/>
          <w:lang w:val="en-US"/>
        </w:rPr>
        <w:t>.</w:t>
      </w:r>
    </w:p>
    <w:p w14:paraId="199E9DAD" w14:textId="2F5369F0" w:rsidR="008707CD" w:rsidRPr="007A6A2E" w:rsidRDefault="008707CD" w:rsidP="008707CD">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sidR="00AC01DF">
        <w:rPr>
          <w:b/>
          <w:sz w:val="22"/>
          <w:szCs w:val="22"/>
          <w:lang w:val="en-US"/>
        </w:rPr>
        <w:t>3</w:t>
      </w:r>
      <w:r w:rsidRPr="007A6A2E">
        <w:rPr>
          <w:b/>
          <w:sz w:val="22"/>
          <w:szCs w:val="22"/>
          <w:lang w:val="en-US"/>
        </w:rPr>
        <w:t xml:space="preserve">: </w:t>
      </w:r>
    </w:p>
    <w:p w14:paraId="7513B323" w14:textId="00F6D151" w:rsidR="008707CD" w:rsidRPr="00D161F5" w:rsidRDefault="001F34D9" w:rsidP="008707CD">
      <w:pPr>
        <w:pStyle w:val="afd"/>
        <w:numPr>
          <w:ilvl w:val="0"/>
          <w:numId w:val="16"/>
        </w:numPr>
        <w:spacing w:afterLines="50" w:after="120"/>
        <w:ind w:leftChars="0"/>
        <w:rPr>
          <w:b/>
          <w:sz w:val="22"/>
          <w:szCs w:val="22"/>
          <w:lang w:val="en-US"/>
        </w:rPr>
      </w:pPr>
      <w:r>
        <w:rPr>
          <w:b/>
          <w:sz w:val="22"/>
          <w:szCs w:val="22"/>
          <w:lang w:val="en-US"/>
        </w:rPr>
        <w:t xml:space="preserve">Phase difference-based </w:t>
      </w:r>
      <w:r w:rsidRPr="001F34D9">
        <w:rPr>
          <w:b/>
          <w:sz w:val="22"/>
          <w:szCs w:val="22"/>
          <w:lang w:val="en-US"/>
        </w:rPr>
        <w:t>DL-Ao</w:t>
      </w:r>
      <w:r>
        <w:rPr>
          <w:b/>
          <w:sz w:val="22"/>
          <w:szCs w:val="22"/>
          <w:lang w:val="en-US"/>
        </w:rPr>
        <w:t>D</w:t>
      </w:r>
      <w:r w:rsidRPr="001F34D9">
        <w:rPr>
          <w:b/>
          <w:sz w:val="22"/>
          <w:szCs w:val="22"/>
          <w:lang w:val="en-US"/>
        </w:rPr>
        <w:t xml:space="preserve"> is out of the scope in Rel-18 NR</w:t>
      </w:r>
      <w:r w:rsidR="008707CD" w:rsidRPr="00D161F5">
        <w:rPr>
          <w:b/>
          <w:sz w:val="22"/>
          <w:szCs w:val="22"/>
          <w:lang w:val="en-US"/>
        </w:rPr>
        <w:t>.</w:t>
      </w:r>
    </w:p>
    <w:p w14:paraId="562017E4" w14:textId="77777777" w:rsidR="008707CD" w:rsidRPr="008426F3" w:rsidRDefault="008707CD" w:rsidP="008707CD">
      <w:pPr>
        <w:spacing w:afterLines="50" w:after="120"/>
        <w:rPr>
          <w:sz w:val="22"/>
          <w:lang w:val="en-US"/>
        </w:rPr>
      </w:pPr>
    </w:p>
    <w:p w14:paraId="28415B2C" w14:textId="33F87EB8" w:rsidR="008707CD" w:rsidRPr="00124328" w:rsidRDefault="008707CD" w:rsidP="008707CD">
      <w:pPr>
        <w:pStyle w:val="1"/>
        <w:numPr>
          <w:ilvl w:val="0"/>
          <w:numId w:val="6"/>
        </w:numPr>
        <w:spacing w:before="180" w:after="120"/>
        <w:rPr>
          <w:rFonts w:eastAsia="ＭＳ 明朝"/>
          <w:b/>
          <w:bCs/>
          <w:szCs w:val="24"/>
          <w:lang w:val="en-US"/>
        </w:rPr>
      </w:pPr>
      <w:r w:rsidRPr="008707CD">
        <w:rPr>
          <w:rFonts w:eastAsia="ＭＳ 明朝"/>
          <w:b/>
          <w:bCs/>
          <w:szCs w:val="24"/>
          <w:lang w:val="en-US"/>
        </w:rPr>
        <w:t>SL carrier phase positioning</w:t>
      </w:r>
    </w:p>
    <w:p w14:paraId="2F749A8A" w14:textId="4B789BD1" w:rsidR="00124328" w:rsidRPr="007E79E1" w:rsidRDefault="002A19A6" w:rsidP="00124328">
      <w:pPr>
        <w:spacing w:afterLines="50" w:after="120"/>
        <w:rPr>
          <w:sz w:val="22"/>
          <w:lang w:val="en-US"/>
        </w:rPr>
      </w:pPr>
      <w:r>
        <w:rPr>
          <w:sz w:val="22"/>
          <w:lang w:val="en-US"/>
        </w:rPr>
        <w:t>At</w:t>
      </w:r>
      <w:r w:rsidR="00124328">
        <w:rPr>
          <w:sz w:val="22"/>
          <w:lang w:val="en-US"/>
        </w:rPr>
        <w:t xml:space="preserve"> the last meeting, whether SL carrier phase positioning </w:t>
      </w:r>
      <w:r>
        <w:rPr>
          <w:sz w:val="22"/>
          <w:lang w:val="en-US"/>
        </w:rPr>
        <w:t>should</w:t>
      </w:r>
      <w:r w:rsidR="00124328">
        <w:rPr>
          <w:sz w:val="22"/>
          <w:lang w:val="en-US"/>
        </w:rPr>
        <w:t xml:space="preserve"> be studied in Rel-18 or not was discussed, however, </w:t>
      </w:r>
      <w:r w:rsidR="00F11D16">
        <w:rPr>
          <w:sz w:val="22"/>
          <w:lang w:val="en-US"/>
        </w:rPr>
        <w:t xml:space="preserve">RAN1 did not reach </w:t>
      </w:r>
      <w:r w:rsidR="00345CFB">
        <w:rPr>
          <w:sz w:val="22"/>
          <w:lang w:val="en-US"/>
        </w:rPr>
        <w:t xml:space="preserve">any </w:t>
      </w:r>
      <w:r w:rsidR="00124328">
        <w:rPr>
          <w:sz w:val="22"/>
          <w:lang w:val="en-US"/>
        </w:rPr>
        <w:t>conclusion. SL positioning</w:t>
      </w:r>
      <w:r>
        <w:rPr>
          <w:sz w:val="22"/>
          <w:lang w:val="en-US"/>
        </w:rPr>
        <w:t xml:space="preserve"> including timing-based and angle-based methods</w:t>
      </w:r>
      <w:r w:rsidR="00124328">
        <w:rPr>
          <w:sz w:val="22"/>
          <w:lang w:val="en-US"/>
        </w:rPr>
        <w:t xml:space="preserve"> has been </w:t>
      </w:r>
      <w:r>
        <w:rPr>
          <w:sz w:val="22"/>
          <w:lang w:val="en-US"/>
        </w:rPr>
        <w:t>studied</w:t>
      </w:r>
      <w:r w:rsidR="00124328">
        <w:rPr>
          <w:sz w:val="22"/>
          <w:lang w:val="en-US"/>
        </w:rPr>
        <w:t xml:space="preserve"> </w:t>
      </w:r>
      <w:r>
        <w:rPr>
          <w:sz w:val="22"/>
          <w:lang w:val="en-US"/>
        </w:rPr>
        <w:t>in</w:t>
      </w:r>
      <w:r w:rsidR="00124328">
        <w:rPr>
          <w:sz w:val="22"/>
          <w:lang w:val="en-US"/>
        </w:rPr>
        <w:t xml:space="preserve"> Rel-18 NR, and </w:t>
      </w:r>
      <w:r w:rsidR="00F11D16">
        <w:rPr>
          <w:sz w:val="22"/>
          <w:lang w:val="en-US"/>
        </w:rPr>
        <w:t>SL</w:t>
      </w:r>
      <w:r>
        <w:rPr>
          <w:sz w:val="22"/>
          <w:lang w:val="en-US"/>
        </w:rPr>
        <w:t xml:space="preserve"> positioning</w:t>
      </w:r>
      <w:r w:rsidR="00F11D16">
        <w:rPr>
          <w:sz w:val="22"/>
          <w:lang w:val="en-US"/>
        </w:rPr>
        <w:t xml:space="preserve"> </w:t>
      </w:r>
      <w:r w:rsidR="00124328">
        <w:rPr>
          <w:sz w:val="22"/>
          <w:lang w:val="en-US"/>
        </w:rPr>
        <w:t>reference signal</w:t>
      </w:r>
      <w:r>
        <w:rPr>
          <w:sz w:val="22"/>
          <w:lang w:val="en-US"/>
        </w:rPr>
        <w:t xml:space="preserve"> (SL PRS)</w:t>
      </w:r>
      <w:r w:rsidR="00124328">
        <w:rPr>
          <w:sz w:val="22"/>
          <w:lang w:val="en-US"/>
        </w:rPr>
        <w:t xml:space="preserve"> design</w:t>
      </w:r>
      <w:r w:rsidR="00F11D16">
        <w:rPr>
          <w:sz w:val="22"/>
          <w:lang w:val="en-US"/>
        </w:rPr>
        <w:t xml:space="preserve"> is under RAN1 discussion</w:t>
      </w:r>
      <w:r w:rsidR="00124328">
        <w:rPr>
          <w:sz w:val="22"/>
          <w:lang w:val="en-US"/>
        </w:rPr>
        <w:t xml:space="preserve">. </w:t>
      </w:r>
      <w:r w:rsidR="00124328">
        <w:rPr>
          <w:sz w:val="22"/>
          <w:lang w:val="en-US"/>
        </w:rPr>
        <w:lastRenderedPageBreak/>
        <w:t xml:space="preserve">Thus, </w:t>
      </w:r>
      <w:r w:rsidR="00F11D16">
        <w:rPr>
          <w:sz w:val="22"/>
          <w:lang w:val="en-US"/>
        </w:rPr>
        <w:t>RAN1 cannot discuss the detail</w:t>
      </w:r>
      <w:r w:rsidR="00CA636D">
        <w:rPr>
          <w:rFonts w:hint="eastAsia"/>
          <w:sz w:val="22"/>
          <w:lang w:val="en-US"/>
        </w:rPr>
        <w:t>e</w:t>
      </w:r>
      <w:r w:rsidR="00CA636D">
        <w:rPr>
          <w:sz w:val="22"/>
          <w:lang w:val="en-US"/>
        </w:rPr>
        <w:t>d</w:t>
      </w:r>
      <w:r w:rsidR="00F11D16">
        <w:rPr>
          <w:sz w:val="22"/>
          <w:lang w:val="en-US"/>
        </w:rPr>
        <w:t xml:space="preserve"> mechanism</w:t>
      </w:r>
      <w:r w:rsidR="00561ABA">
        <w:rPr>
          <w:sz w:val="22"/>
          <w:lang w:val="en-US"/>
        </w:rPr>
        <w:t xml:space="preserve"> of SL carrier phase positioning at this stage</w:t>
      </w:r>
      <w:r w:rsidR="00124328">
        <w:rPr>
          <w:sz w:val="22"/>
          <w:lang w:val="en-US"/>
        </w:rPr>
        <w:t xml:space="preserve">. Considering the situation, </w:t>
      </w:r>
      <w:r w:rsidR="00124328" w:rsidRPr="007E79E1">
        <w:rPr>
          <w:sz w:val="22"/>
          <w:lang w:val="en-US"/>
        </w:rPr>
        <w:t xml:space="preserve">we think </w:t>
      </w:r>
      <w:r w:rsidR="00561ABA" w:rsidRPr="007E79E1">
        <w:rPr>
          <w:sz w:val="22"/>
          <w:lang w:val="en-US"/>
        </w:rPr>
        <w:t xml:space="preserve">it may </w:t>
      </w:r>
      <w:r w:rsidR="00124328" w:rsidRPr="007E79E1">
        <w:rPr>
          <w:sz w:val="22"/>
          <w:lang w:val="en-US"/>
        </w:rPr>
        <w:t>be better to postpone</w:t>
      </w:r>
      <w:r w:rsidRPr="007E79E1">
        <w:rPr>
          <w:sz w:val="22"/>
          <w:lang w:val="en-US"/>
        </w:rPr>
        <w:t xml:space="preserve"> the study of</w:t>
      </w:r>
      <w:r w:rsidR="00561ABA" w:rsidRPr="007E79E1">
        <w:rPr>
          <w:sz w:val="22"/>
          <w:lang w:val="en-US"/>
        </w:rPr>
        <w:t xml:space="preserve"> SL carrier phase positioning</w:t>
      </w:r>
      <w:r w:rsidR="00124328" w:rsidRPr="007E79E1">
        <w:rPr>
          <w:sz w:val="22"/>
          <w:lang w:val="en-US"/>
        </w:rPr>
        <w:t xml:space="preserve"> in future release.</w:t>
      </w:r>
    </w:p>
    <w:p w14:paraId="27597434" w14:textId="4C56F8CC" w:rsidR="00124328" w:rsidRPr="007E79E1" w:rsidRDefault="00AE6BCC" w:rsidP="00124328">
      <w:pPr>
        <w:spacing w:afterLines="50" w:after="120"/>
        <w:rPr>
          <w:b/>
          <w:sz w:val="22"/>
          <w:szCs w:val="22"/>
          <w:lang w:val="en-US"/>
        </w:rPr>
      </w:pPr>
      <w:r w:rsidRPr="007E79E1">
        <w:rPr>
          <w:b/>
          <w:sz w:val="22"/>
          <w:szCs w:val="22"/>
          <w:lang w:val="en-US"/>
        </w:rPr>
        <w:t>Proposal</w:t>
      </w:r>
      <w:r w:rsidR="00124328" w:rsidRPr="007E79E1">
        <w:rPr>
          <w:rFonts w:hint="eastAsia"/>
          <w:b/>
          <w:sz w:val="22"/>
          <w:szCs w:val="22"/>
          <w:lang w:val="en-US"/>
        </w:rPr>
        <w:t xml:space="preserve"> </w:t>
      </w:r>
      <w:r w:rsidR="00AC01DF">
        <w:rPr>
          <w:b/>
          <w:sz w:val="22"/>
          <w:szCs w:val="22"/>
          <w:lang w:val="en-US"/>
        </w:rPr>
        <w:t>4</w:t>
      </w:r>
      <w:r w:rsidR="00124328" w:rsidRPr="007E79E1">
        <w:rPr>
          <w:b/>
          <w:sz w:val="22"/>
          <w:szCs w:val="22"/>
          <w:lang w:val="en-US"/>
        </w:rPr>
        <w:t xml:space="preserve">: </w:t>
      </w:r>
    </w:p>
    <w:p w14:paraId="2DCBC117" w14:textId="6EDC29C3" w:rsidR="00124328" w:rsidRPr="00062953" w:rsidRDefault="00561ABA" w:rsidP="00124328">
      <w:pPr>
        <w:pStyle w:val="afd"/>
        <w:numPr>
          <w:ilvl w:val="0"/>
          <w:numId w:val="16"/>
        </w:numPr>
        <w:spacing w:afterLines="50" w:after="120"/>
        <w:ind w:leftChars="0"/>
        <w:rPr>
          <w:b/>
          <w:sz w:val="22"/>
          <w:szCs w:val="22"/>
          <w:lang w:val="en-US"/>
        </w:rPr>
      </w:pPr>
      <w:r w:rsidRPr="007E79E1">
        <w:rPr>
          <w:b/>
          <w:sz w:val="22"/>
          <w:szCs w:val="22"/>
          <w:lang w:val="en-US"/>
        </w:rPr>
        <w:t>It may b</w:t>
      </w:r>
      <w:r w:rsidRPr="00561ABA">
        <w:rPr>
          <w:b/>
          <w:sz w:val="22"/>
          <w:szCs w:val="22"/>
          <w:lang w:val="en-US"/>
        </w:rPr>
        <w:t>e better to postpone</w:t>
      </w:r>
      <w:r w:rsidR="002A19A6">
        <w:rPr>
          <w:b/>
          <w:sz w:val="22"/>
          <w:szCs w:val="22"/>
          <w:lang w:val="en-US"/>
        </w:rPr>
        <w:t xml:space="preserve"> the study of</w:t>
      </w:r>
      <w:r w:rsidRPr="00561ABA">
        <w:rPr>
          <w:b/>
          <w:sz w:val="22"/>
          <w:szCs w:val="22"/>
          <w:lang w:val="en-US"/>
        </w:rPr>
        <w:t xml:space="preserve"> SL carrier phase positioning in future release</w:t>
      </w:r>
      <w:r w:rsidR="00124328">
        <w:rPr>
          <w:b/>
          <w:sz w:val="22"/>
          <w:szCs w:val="22"/>
          <w:lang w:val="en-US"/>
        </w:rPr>
        <w:t>.</w:t>
      </w:r>
    </w:p>
    <w:p w14:paraId="60D84760" w14:textId="77777777" w:rsidR="00124328" w:rsidRPr="002A19A6" w:rsidRDefault="00124328"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55C38768" w:rsidR="00623018" w:rsidRPr="000527A3"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solutions for</w:t>
      </w:r>
      <w:r w:rsidR="00AC4865" w:rsidRPr="00AC4865">
        <w:rPr>
          <w:sz w:val="22"/>
          <w:lang w:val="en-US"/>
        </w:rPr>
        <w:t xml:space="preserve"> accuracy improvement based on NR carrier phase measurements</w:t>
      </w:r>
      <w:r w:rsidRPr="00112BA3">
        <w:rPr>
          <w:rFonts w:eastAsia="ＭＳ 明朝"/>
          <w:sz w:val="22"/>
          <w:szCs w:val="22"/>
          <w:lang w:val="en-US"/>
        </w:rPr>
        <w:t xml:space="preserve"> </w:t>
      </w:r>
      <w:r w:rsidRPr="000527A3">
        <w:rPr>
          <w:rFonts w:eastAsia="ＭＳ 明朝"/>
          <w:sz w:val="22"/>
          <w:szCs w:val="22"/>
          <w:lang w:val="en-US"/>
        </w:rPr>
        <w:t xml:space="preserve">for </w:t>
      </w:r>
      <w:r w:rsidR="00B24AA9" w:rsidRPr="000527A3">
        <w:rPr>
          <w:sz w:val="22"/>
          <w:lang w:val="en-US"/>
        </w:rPr>
        <w:t>Rel-1</w:t>
      </w:r>
      <w:r w:rsidR="00F353D6" w:rsidRPr="000527A3">
        <w:rPr>
          <w:sz w:val="22"/>
          <w:lang w:val="en-US"/>
        </w:rPr>
        <w:t>8</w:t>
      </w:r>
      <w:r w:rsidR="00B24AA9" w:rsidRPr="000527A3">
        <w:rPr>
          <w:sz w:val="22"/>
          <w:lang w:val="en-US"/>
        </w:rPr>
        <w:t xml:space="preserve"> NR positioning</w:t>
      </w:r>
      <w:r w:rsidR="00F353D6" w:rsidRPr="000527A3">
        <w:rPr>
          <w:sz w:val="22"/>
          <w:lang w:val="en-US"/>
        </w:rPr>
        <w:t>.</w:t>
      </w:r>
      <w:r w:rsidR="00C05846" w:rsidRPr="000527A3">
        <w:rPr>
          <w:rFonts w:eastAsia="ＭＳ 明朝"/>
          <w:sz w:val="22"/>
          <w:szCs w:val="22"/>
          <w:lang w:val="en-US"/>
        </w:rPr>
        <w:t xml:space="preserve"> Based on the discussion, we made </w:t>
      </w:r>
      <w:r w:rsidR="00C05846" w:rsidRPr="00AC01DF">
        <w:rPr>
          <w:rFonts w:eastAsia="ＭＳ 明朝"/>
          <w:sz w:val="22"/>
          <w:szCs w:val="22"/>
          <w:lang w:val="en-US"/>
        </w:rPr>
        <w:t>following</w:t>
      </w:r>
      <w:r w:rsidR="00905D59" w:rsidRPr="00AC01DF">
        <w:rPr>
          <w:rFonts w:eastAsia="ＭＳ 明朝"/>
          <w:sz w:val="22"/>
          <w:szCs w:val="22"/>
          <w:lang w:val="en-US"/>
        </w:rPr>
        <w:t xml:space="preserve"> observations and proposals</w:t>
      </w:r>
      <w:r w:rsidR="00C05846" w:rsidRPr="00AC01DF">
        <w:rPr>
          <w:rFonts w:eastAsia="ＭＳ 明朝"/>
          <w:sz w:val="22"/>
          <w:szCs w:val="22"/>
          <w:lang w:val="en-US"/>
        </w:rPr>
        <w:t>.</w:t>
      </w:r>
    </w:p>
    <w:p w14:paraId="0864DCDF" w14:textId="77777777" w:rsidR="00AC01DF" w:rsidRPr="007E79E1" w:rsidRDefault="00AC01DF" w:rsidP="00AC01DF">
      <w:pPr>
        <w:spacing w:afterLines="50" w:after="120"/>
        <w:rPr>
          <w:b/>
          <w:sz w:val="22"/>
          <w:szCs w:val="22"/>
          <w:lang w:val="en-US"/>
        </w:rPr>
      </w:pPr>
      <w:r w:rsidRPr="00E0288D">
        <w:rPr>
          <w:rFonts w:hint="eastAsia"/>
          <w:b/>
          <w:sz w:val="22"/>
          <w:szCs w:val="22"/>
          <w:lang w:val="en-US"/>
        </w:rPr>
        <w:t>Observatio</w:t>
      </w:r>
      <w:r w:rsidRPr="007E79E1">
        <w:rPr>
          <w:rFonts w:hint="eastAsia"/>
          <w:b/>
          <w:sz w:val="22"/>
          <w:szCs w:val="22"/>
          <w:lang w:val="en-US"/>
        </w:rPr>
        <w:t xml:space="preserve">n </w:t>
      </w:r>
      <w:r>
        <w:rPr>
          <w:rFonts w:hint="eastAsia"/>
          <w:b/>
          <w:sz w:val="22"/>
          <w:szCs w:val="22"/>
          <w:lang w:val="en-US"/>
        </w:rPr>
        <w:t>1</w:t>
      </w:r>
      <w:r w:rsidRPr="007E79E1">
        <w:rPr>
          <w:b/>
          <w:sz w:val="22"/>
          <w:szCs w:val="22"/>
          <w:lang w:val="en-US"/>
        </w:rPr>
        <w:t xml:space="preserve">: </w:t>
      </w:r>
    </w:p>
    <w:p w14:paraId="207A1CD9" w14:textId="77777777" w:rsidR="00AC01DF" w:rsidRPr="00062953" w:rsidRDefault="00AC01DF" w:rsidP="00AC01DF">
      <w:pPr>
        <w:pStyle w:val="afd"/>
        <w:numPr>
          <w:ilvl w:val="0"/>
          <w:numId w:val="16"/>
        </w:numPr>
        <w:spacing w:afterLines="50" w:after="120"/>
        <w:ind w:leftChars="0"/>
        <w:rPr>
          <w:b/>
          <w:sz w:val="22"/>
          <w:szCs w:val="22"/>
          <w:lang w:val="en-US"/>
        </w:rPr>
      </w:pPr>
      <w:r w:rsidRPr="007E79E1">
        <w:rPr>
          <w:b/>
          <w:sz w:val="22"/>
          <w:szCs w:val="22"/>
          <w:lang w:val="en-US"/>
        </w:rPr>
        <w:t xml:space="preserve">Regarding </w:t>
      </w:r>
      <w:r>
        <w:rPr>
          <w:b/>
          <w:sz w:val="22"/>
          <w:szCs w:val="22"/>
          <w:lang w:val="en-US"/>
        </w:rPr>
        <w:t xml:space="preserve">integer ambiguity resolution based on multiple carrier frequencies, </w:t>
      </w:r>
      <w:r>
        <w:rPr>
          <w:rFonts w:hint="eastAsia"/>
          <w:b/>
          <w:sz w:val="22"/>
          <w:szCs w:val="22"/>
          <w:lang w:val="en-US"/>
        </w:rPr>
        <w:t>w</w:t>
      </w:r>
      <w:r>
        <w:rPr>
          <w:b/>
          <w:sz w:val="22"/>
          <w:szCs w:val="22"/>
          <w:lang w:val="en-US"/>
        </w:rPr>
        <w:t xml:space="preserve">hich frequency granularity </w:t>
      </w:r>
      <w:r w:rsidRPr="00C020AB">
        <w:rPr>
          <w:b/>
          <w:sz w:val="22"/>
          <w:szCs w:val="22"/>
          <w:lang w:val="en-US"/>
        </w:rPr>
        <w:t>(e.g., multiple subcarriers or multiple positioning frequency layers)</w:t>
      </w:r>
      <w:r>
        <w:rPr>
          <w:b/>
          <w:sz w:val="22"/>
          <w:szCs w:val="22"/>
          <w:lang w:val="en-US"/>
        </w:rPr>
        <w:t xml:space="preserve"> should be discussed.</w:t>
      </w:r>
    </w:p>
    <w:p w14:paraId="79D0D9B7" w14:textId="77777777" w:rsidR="00AC01DF" w:rsidRPr="007A6A2E" w:rsidRDefault="00AC01DF" w:rsidP="00AC01DF">
      <w:pPr>
        <w:spacing w:afterLines="50" w:after="120"/>
        <w:rPr>
          <w:b/>
          <w:sz w:val="22"/>
          <w:szCs w:val="22"/>
          <w:lang w:val="en-US"/>
        </w:rPr>
      </w:pPr>
      <w:r w:rsidRPr="007A6A2E">
        <w:rPr>
          <w:rFonts w:hint="eastAsia"/>
          <w:b/>
          <w:sz w:val="22"/>
          <w:szCs w:val="22"/>
          <w:lang w:val="en-US"/>
        </w:rPr>
        <w:t xml:space="preserve">Observation </w:t>
      </w:r>
      <w:r>
        <w:rPr>
          <w:b/>
          <w:sz w:val="22"/>
          <w:szCs w:val="22"/>
          <w:lang w:val="en-US"/>
        </w:rPr>
        <w:t>2</w:t>
      </w:r>
      <w:r w:rsidRPr="007A6A2E">
        <w:rPr>
          <w:b/>
          <w:sz w:val="22"/>
          <w:szCs w:val="22"/>
          <w:lang w:val="en-US"/>
        </w:rPr>
        <w:t xml:space="preserve">: </w:t>
      </w:r>
    </w:p>
    <w:p w14:paraId="5C3D4727" w14:textId="77777777" w:rsidR="00AC01DF" w:rsidRDefault="00AC01DF" w:rsidP="00AC01DF">
      <w:pPr>
        <w:pStyle w:val="afd"/>
        <w:numPr>
          <w:ilvl w:val="0"/>
          <w:numId w:val="16"/>
        </w:numPr>
        <w:spacing w:afterLines="50" w:after="120"/>
        <w:ind w:leftChars="0"/>
        <w:rPr>
          <w:b/>
          <w:sz w:val="22"/>
          <w:szCs w:val="22"/>
          <w:lang w:val="en-US"/>
        </w:rPr>
      </w:pPr>
      <w:r>
        <w:rPr>
          <w:b/>
          <w:sz w:val="22"/>
          <w:szCs w:val="22"/>
          <w:lang w:val="en-US"/>
        </w:rPr>
        <w:t>T</w:t>
      </w:r>
      <w:r w:rsidRPr="004C06E8">
        <w:rPr>
          <w:b/>
          <w:sz w:val="22"/>
          <w:szCs w:val="22"/>
          <w:lang w:val="en-US"/>
        </w:rPr>
        <w:t>he benefits of using TOA instead of existing measure</w:t>
      </w:r>
      <w:r>
        <w:rPr>
          <w:b/>
          <w:sz w:val="22"/>
          <w:szCs w:val="22"/>
          <w:lang w:val="en-US"/>
        </w:rPr>
        <w:t>ment</w:t>
      </w:r>
      <w:r w:rsidRPr="004C06E8">
        <w:rPr>
          <w:b/>
          <w:sz w:val="22"/>
          <w:szCs w:val="22"/>
          <w:lang w:val="en-US"/>
        </w:rPr>
        <w:t xml:space="preserve"> metric as RSTD/RTOA </w:t>
      </w:r>
      <w:r>
        <w:rPr>
          <w:b/>
          <w:sz w:val="22"/>
          <w:szCs w:val="22"/>
          <w:lang w:val="en-US"/>
        </w:rPr>
        <w:t>should be discussed firstly.</w:t>
      </w:r>
    </w:p>
    <w:p w14:paraId="46B01AD2" w14:textId="77777777" w:rsidR="00AC01DF" w:rsidRPr="007A6A2E" w:rsidRDefault="00AC01DF" w:rsidP="00AC01DF">
      <w:pPr>
        <w:spacing w:afterLines="50" w:after="120"/>
        <w:rPr>
          <w:b/>
          <w:sz w:val="22"/>
          <w:szCs w:val="22"/>
          <w:lang w:val="en-US"/>
        </w:rPr>
      </w:pPr>
      <w:r w:rsidRPr="007A6A2E">
        <w:rPr>
          <w:rFonts w:hint="eastAsia"/>
          <w:b/>
          <w:sz w:val="22"/>
          <w:szCs w:val="22"/>
          <w:lang w:val="en-US"/>
        </w:rPr>
        <w:t xml:space="preserve">Observation </w:t>
      </w:r>
      <w:r>
        <w:rPr>
          <w:b/>
          <w:sz w:val="22"/>
          <w:szCs w:val="22"/>
          <w:lang w:val="en-US"/>
        </w:rPr>
        <w:t>3</w:t>
      </w:r>
      <w:r w:rsidRPr="007A6A2E">
        <w:rPr>
          <w:b/>
          <w:sz w:val="22"/>
          <w:szCs w:val="22"/>
          <w:lang w:val="en-US"/>
        </w:rPr>
        <w:t xml:space="preserve">: </w:t>
      </w:r>
    </w:p>
    <w:p w14:paraId="6D01C181" w14:textId="77777777" w:rsidR="00AC01DF" w:rsidRPr="004C06E8" w:rsidRDefault="00AC01DF" w:rsidP="00AC01DF">
      <w:pPr>
        <w:pStyle w:val="afd"/>
        <w:numPr>
          <w:ilvl w:val="0"/>
          <w:numId w:val="16"/>
        </w:numPr>
        <w:spacing w:afterLines="50" w:after="120"/>
        <w:ind w:leftChars="0"/>
        <w:rPr>
          <w:b/>
          <w:sz w:val="22"/>
          <w:szCs w:val="22"/>
          <w:lang w:val="en-US"/>
        </w:rPr>
      </w:pPr>
      <w:r w:rsidRPr="004C06E8">
        <w:rPr>
          <w:b/>
          <w:sz w:val="22"/>
          <w:szCs w:val="22"/>
          <w:lang w:val="en-US"/>
        </w:rPr>
        <w:t>Integer ambiguity resolution based on the slope of the carrier phase measurement with respect to frequency needs to be discussed to clear the mechanism and concept.</w:t>
      </w:r>
    </w:p>
    <w:p w14:paraId="1836C119" w14:textId="77777777" w:rsidR="00AC01DF" w:rsidRPr="007A6A2E" w:rsidRDefault="00AC01DF" w:rsidP="00AC01DF">
      <w:pPr>
        <w:spacing w:afterLines="50" w:after="120"/>
        <w:rPr>
          <w:b/>
          <w:sz w:val="22"/>
          <w:szCs w:val="22"/>
          <w:lang w:val="en-US"/>
        </w:rPr>
      </w:pPr>
      <w:r>
        <w:rPr>
          <w:b/>
          <w:sz w:val="22"/>
          <w:szCs w:val="22"/>
          <w:lang w:val="en-US"/>
        </w:rPr>
        <w:t>Proposal</w:t>
      </w:r>
      <w:r w:rsidRPr="007A6A2E">
        <w:rPr>
          <w:rFonts w:hint="eastAsia"/>
          <w:b/>
          <w:sz w:val="22"/>
          <w:szCs w:val="22"/>
          <w:lang w:val="en-US"/>
        </w:rPr>
        <w:t xml:space="preserve"> </w:t>
      </w:r>
      <w:r>
        <w:rPr>
          <w:b/>
          <w:sz w:val="22"/>
          <w:szCs w:val="22"/>
          <w:lang w:val="en-US"/>
        </w:rPr>
        <w:t>1</w:t>
      </w:r>
      <w:r w:rsidRPr="007A6A2E">
        <w:rPr>
          <w:b/>
          <w:sz w:val="22"/>
          <w:szCs w:val="22"/>
          <w:lang w:val="en-US"/>
        </w:rPr>
        <w:t xml:space="preserve">: </w:t>
      </w:r>
    </w:p>
    <w:p w14:paraId="079A8C7D" w14:textId="77777777" w:rsidR="00AC01DF" w:rsidRPr="004C06E8" w:rsidRDefault="00AC01DF" w:rsidP="00AC01DF">
      <w:pPr>
        <w:pStyle w:val="afd"/>
        <w:numPr>
          <w:ilvl w:val="0"/>
          <w:numId w:val="16"/>
        </w:numPr>
        <w:spacing w:afterLines="50" w:after="120"/>
        <w:ind w:leftChars="0"/>
        <w:rPr>
          <w:b/>
          <w:sz w:val="22"/>
          <w:szCs w:val="22"/>
          <w:lang w:val="en-US"/>
        </w:rPr>
      </w:pPr>
      <w:r w:rsidRPr="004C06E8">
        <w:rPr>
          <w:b/>
          <w:sz w:val="22"/>
          <w:szCs w:val="22"/>
          <w:lang w:val="en-US"/>
        </w:rPr>
        <w:t>The carrier phase measurement can be used to adjust the measurement results of timing-based measurements such as RSTD and RTOA</w:t>
      </w:r>
      <w:r>
        <w:rPr>
          <w:b/>
          <w:sz w:val="22"/>
          <w:szCs w:val="22"/>
          <w:lang w:val="en-US"/>
        </w:rPr>
        <w:t>.</w:t>
      </w:r>
    </w:p>
    <w:p w14:paraId="3BFDE915" w14:textId="77777777" w:rsidR="00AC01DF" w:rsidRPr="007E79E1" w:rsidRDefault="00AC01DF" w:rsidP="00AC01DF">
      <w:pPr>
        <w:spacing w:afterLines="50" w:after="120"/>
        <w:rPr>
          <w:b/>
          <w:sz w:val="22"/>
          <w:szCs w:val="22"/>
          <w:lang w:val="en-US"/>
        </w:rPr>
      </w:pPr>
      <w:r w:rsidRPr="007E79E1">
        <w:rPr>
          <w:b/>
          <w:sz w:val="22"/>
          <w:szCs w:val="22"/>
          <w:lang w:val="en-US"/>
        </w:rPr>
        <w:t>Proposal</w:t>
      </w:r>
      <w:r w:rsidRPr="007E79E1">
        <w:rPr>
          <w:rFonts w:hint="eastAsia"/>
          <w:b/>
          <w:sz w:val="22"/>
          <w:szCs w:val="22"/>
          <w:lang w:val="en-US"/>
        </w:rPr>
        <w:t xml:space="preserve"> </w:t>
      </w:r>
      <w:r>
        <w:rPr>
          <w:b/>
          <w:sz w:val="22"/>
          <w:szCs w:val="22"/>
          <w:lang w:val="en-US"/>
        </w:rPr>
        <w:t>2</w:t>
      </w:r>
      <w:r w:rsidRPr="007E79E1">
        <w:rPr>
          <w:b/>
          <w:sz w:val="22"/>
          <w:szCs w:val="22"/>
          <w:lang w:val="en-US"/>
        </w:rPr>
        <w:t xml:space="preserve">: </w:t>
      </w:r>
    </w:p>
    <w:p w14:paraId="16E38D51" w14:textId="77777777" w:rsidR="00AC01DF" w:rsidRDefault="00AC01DF" w:rsidP="00AC01DF">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 xml:space="preserve">ta which provides helpful information </w:t>
      </w:r>
      <w:r>
        <w:rPr>
          <w:b/>
          <w:sz w:val="22"/>
          <w:szCs w:val="22"/>
          <w:lang w:val="en-US"/>
        </w:rPr>
        <w:t>to operate</w:t>
      </w:r>
      <w:r w:rsidRPr="00F86DF9">
        <w:rPr>
          <w:b/>
          <w:sz w:val="22"/>
          <w:szCs w:val="22"/>
          <w:lang w:val="en-US"/>
        </w:rPr>
        <w:t xml:space="preserve"> NR carrier phase measurement can be studied</w:t>
      </w:r>
      <w:r>
        <w:rPr>
          <w:b/>
          <w:sz w:val="22"/>
          <w:szCs w:val="22"/>
          <w:lang w:val="en-US"/>
        </w:rPr>
        <w:t>.</w:t>
      </w:r>
    </w:p>
    <w:p w14:paraId="54E8634A" w14:textId="77777777" w:rsidR="00AC01DF" w:rsidRPr="007A6A2E" w:rsidRDefault="00AC01DF" w:rsidP="00AC01DF">
      <w:pPr>
        <w:spacing w:afterLines="50" w:after="120"/>
        <w:rPr>
          <w:b/>
          <w:sz w:val="22"/>
          <w:szCs w:val="22"/>
          <w:lang w:val="en-US"/>
        </w:rPr>
      </w:pPr>
      <w:r w:rsidRPr="007A6A2E">
        <w:rPr>
          <w:b/>
          <w:sz w:val="22"/>
          <w:szCs w:val="22"/>
          <w:lang w:val="en-US"/>
        </w:rPr>
        <w:t>Proposal</w:t>
      </w:r>
      <w:r w:rsidRPr="007A6A2E">
        <w:rPr>
          <w:rFonts w:hint="eastAsia"/>
          <w:b/>
          <w:sz w:val="22"/>
          <w:szCs w:val="22"/>
          <w:lang w:val="en-US"/>
        </w:rPr>
        <w:t xml:space="preserve"> </w:t>
      </w:r>
      <w:r>
        <w:rPr>
          <w:b/>
          <w:sz w:val="22"/>
          <w:szCs w:val="22"/>
          <w:lang w:val="en-US"/>
        </w:rPr>
        <w:t>3</w:t>
      </w:r>
      <w:r w:rsidRPr="007A6A2E">
        <w:rPr>
          <w:b/>
          <w:sz w:val="22"/>
          <w:szCs w:val="22"/>
          <w:lang w:val="en-US"/>
        </w:rPr>
        <w:t xml:space="preserve">: </w:t>
      </w:r>
    </w:p>
    <w:p w14:paraId="7235E7A5" w14:textId="77777777" w:rsidR="00AC01DF" w:rsidRPr="00D161F5" w:rsidRDefault="00AC01DF" w:rsidP="00AC01DF">
      <w:pPr>
        <w:pStyle w:val="afd"/>
        <w:numPr>
          <w:ilvl w:val="0"/>
          <w:numId w:val="16"/>
        </w:numPr>
        <w:spacing w:afterLines="50" w:after="120"/>
        <w:ind w:leftChars="0"/>
        <w:rPr>
          <w:b/>
          <w:sz w:val="22"/>
          <w:szCs w:val="22"/>
          <w:lang w:val="en-US"/>
        </w:rPr>
      </w:pPr>
      <w:r>
        <w:rPr>
          <w:b/>
          <w:sz w:val="22"/>
          <w:szCs w:val="22"/>
          <w:lang w:val="en-US"/>
        </w:rPr>
        <w:t xml:space="preserve">Phase difference-based </w:t>
      </w:r>
      <w:r w:rsidRPr="001F34D9">
        <w:rPr>
          <w:b/>
          <w:sz w:val="22"/>
          <w:szCs w:val="22"/>
          <w:lang w:val="en-US"/>
        </w:rPr>
        <w:t>DL-Ao</w:t>
      </w:r>
      <w:r>
        <w:rPr>
          <w:b/>
          <w:sz w:val="22"/>
          <w:szCs w:val="22"/>
          <w:lang w:val="en-US"/>
        </w:rPr>
        <w:t>D</w:t>
      </w:r>
      <w:r w:rsidRPr="001F34D9">
        <w:rPr>
          <w:b/>
          <w:sz w:val="22"/>
          <w:szCs w:val="22"/>
          <w:lang w:val="en-US"/>
        </w:rPr>
        <w:t xml:space="preserve"> is out of the scope in Rel-18 NR</w:t>
      </w:r>
      <w:r w:rsidRPr="00D161F5">
        <w:rPr>
          <w:b/>
          <w:sz w:val="22"/>
          <w:szCs w:val="22"/>
          <w:lang w:val="en-US"/>
        </w:rPr>
        <w:t>.</w:t>
      </w:r>
    </w:p>
    <w:p w14:paraId="5474D9E1" w14:textId="77777777" w:rsidR="00AC01DF" w:rsidRPr="007E79E1" w:rsidRDefault="00AC01DF" w:rsidP="00AC01DF">
      <w:pPr>
        <w:spacing w:afterLines="50" w:after="120"/>
        <w:rPr>
          <w:b/>
          <w:sz w:val="22"/>
          <w:szCs w:val="22"/>
          <w:lang w:val="en-US"/>
        </w:rPr>
      </w:pPr>
      <w:r w:rsidRPr="007E79E1">
        <w:rPr>
          <w:b/>
          <w:sz w:val="22"/>
          <w:szCs w:val="22"/>
          <w:lang w:val="en-US"/>
        </w:rPr>
        <w:t>Proposal</w:t>
      </w:r>
      <w:r w:rsidRPr="007E79E1">
        <w:rPr>
          <w:rFonts w:hint="eastAsia"/>
          <w:b/>
          <w:sz w:val="22"/>
          <w:szCs w:val="22"/>
          <w:lang w:val="en-US"/>
        </w:rPr>
        <w:t xml:space="preserve"> </w:t>
      </w:r>
      <w:r>
        <w:rPr>
          <w:b/>
          <w:sz w:val="22"/>
          <w:szCs w:val="22"/>
          <w:lang w:val="en-US"/>
        </w:rPr>
        <w:t>4</w:t>
      </w:r>
      <w:r w:rsidRPr="007E79E1">
        <w:rPr>
          <w:b/>
          <w:sz w:val="22"/>
          <w:szCs w:val="22"/>
          <w:lang w:val="en-US"/>
        </w:rPr>
        <w:t xml:space="preserve">: </w:t>
      </w:r>
    </w:p>
    <w:p w14:paraId="21D77E42" w14:textId="77777777" w:rsidR="00AC01DF" w:rsidRPr="00062953" w:rsidRDefault="00AC01DF" w:rsidP="00AC01DF">
      <w:pPr>
        <w:pStyle w:val="afd"/>
        <w:numPr>
          <w:ilvl w:val="0"/>
          <w:numId w:val="16"/>
        </w:numPr>
        <w:spacing w:afterLines="50" w:after="120"/>
        <w:ind w:leftChars="0"/>
        <w:rPr>
          <w:b/>
          <w:sz w:val="22"/>
          <w:szCs w:val="22"/>
          <w:lang w:val="en-US"/>
        </w:rPr>
      </w:pPr>
      <w:r w:rsidRPr="007E79E1">
        <w:rPr>
          <w:b/>
          <w:sz w:val="22"/>
          <w:szCs w:val="22"/>
          <w:lang w:val="en-US"/>
        </w:rPr>
        <w:t>It may b</w:t>
      </w:r>
      <w:r w:rsidRPr="00561ABA">
        <w:rPr>
          <w:b/>
          <w:sz w:val="22"/>
          <w:szCs w:val="22"/>
          <w:lang w:val="en-US"/>
        </w:rPr>
        <w:t>e better to postpone</w:t>
      </w:r>
      <w:r>
        <w:rPr>
          <w:b/>
          <w:sz w:val="22"/>
          <w:szCs w:val="22"/>
          <w:lang w:val="en-US"/>
        </w:rPr>
        <w:t xml:space="preserve"> the study of</w:t>
      </w:r>
      <w:r w:rsidRPr="00561ABA">
        <w:rPr>
          <w:b/>
          <w:sz w:val="22"/>
          <w:szCs w:val="22"/>
          <w:lang w:val="en-US"/>
        </w:rPr>
        <w:t xml:space="preserve"> SL carrier phase positioning in future release</w:t>
      </w:r>
      <w:r>
        <w:rPr>
          <w:b/>
          <w:sz w:val="22"/>
          <w:szCs w:val="22"/>
          <w:lang w:val="en-US"/>
        </w:rPr>
        <w:t>.</w:t>
      </w:r>
    </w:p>
    <w:p w14:paraId="27F40510" w14:textId="77777777" w:rsidR="00623018" w:rsidRPr="00AC01DF"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203A5CC5" w14:textId="33E94128" w:rsidR="00E85621"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p w14:paraId="167560EB" w14:textId="23FE6437" w:rsidR="00664A03" w:rsidRPr="008707CD" w:rsidRDefault="005D4AA4" w:rsidP="008707CD">
      <w:pPr>
        <w:pStyle w:val="afd"/>
        <w:numPr>
          <w:ilvl w:val="0"/>
          <w:numId w:val="4"/>
        </w:numPr>
        <w:spacing w:afterLines="50" w:after="120"/>
        <w:ind w:leftChars="0"/>
        <w:rPr>
          <w:rFonts w:eastAsia="ＭＳ 明朝"/>
          <w:sz w:val="22"/>
        </w:rPr>
      </w:pPr>
      <w:r>
        <w:rPr>
          <w:rFonts w:eastAsia="ＭＳ 明朝"/>
          <w:sz w:val="22"/>
        </w:rPr>
        <w:t xml:space="preserve">R1-2208206, </w:t>
      </w:r>
      <w:r w:rsidR="008707CD" w:rsidRPr="00803DB7">
        <w:rPr>
          <w:rFonts w:eastAsia="ＭＳ 明朝"/>
          <w:sz w:val="22"/>
        </w:rPr>
        <w:t xml:space="preserve">3GPP RAN1#110, </w:t>
      </w:r>
      <w:r w:rsidRPr="005D4AA4">
        <w:rPr>
          <w:rFonts w:eastAsia="ＭＳ 明朝"/>
          <w:sz w:val="22"/>
        </w:rPr>
        <w:t>FL Summary #3 for improved accuracy based on NR carrier phase measurements</w:t>
      </w:r>
      <w:r w:rsidR="008707CD" w:rsidRPr="00803DB7">
        <w:rPr>
          <w:rFonts w:eastAsia="ＭＳ 明朝"/>
          <w:sz w:val="22"/>
        </w:rPr>
        <w:t xml:space="preserve">, </w:t>
      </w:r>
      <w:r w:rsidR="003D3FF1" w:rsidRPr="005D4AA4">
        <w:rPr>
          <w:rFonts w:eastAsia="ＭＳ 明朝"/>
          <w:sz w:val="22"/>
        </w:rPr>
        <w:t>Moderator (CATT)</w:t>
      </w:r>
    </w:p>
    <w:sectPr w:rsidR="00664A03" w:rsidRPr="008707C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6FCE2" w14:textId="77777777" w:rsidR="00D5351F" w:rsidRDefault="00D5351F">
      <w:r>
        <w:separator/>
      </w:r>
    </w:p>
  </w:endnote>
  <w:endnote w:type="continuationSeparator" w:id="0">
    <w:p w14:paraId="45679D6E" w14:textId="77777777" w:rsidR="00D5351F" w:rsidRDefault="00D5351F">
      <w:r>
        <w:continuationSeparator/>
      </w:r>
    </w:p>
  </w:endnote>
  <w:endnote w:type="continuationNotice" w:id="1">
    <w:p w14:paraId="70FF4145" w14:textId="77777777" w:rsidR="00D5351F" w:rsidRDefault="00D53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CB008" w14:textId="77777777" w:rsidR="00D5351F" w:rsidRDefault="00D5351F">
      <w:r>
        <w:separator/>
      </w:r>
    </w:p>
  </w:footnote>
  <w:footnote w:type="continuationSeparator" w:id="0">
    <w:p w14:paraId="6CCC733A" w14:textId="77777777" w:rsidR="00D5351F" w:rsidRDefault="00D5351F">
      <w:r>
        <w:continuationSeparator/>
      </w:r>
    </w:p>
  </w:footnote>
  <w:footnote w:type="continuationNotice" w:id="1">
    <w:p w14:paraId="53AEF28E" w14:textId="77777777" w:rsidR="00D5351F" w:rsidRDefault="00D535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9"/>
  </w:num>
  <w:num w:numId="4">
    <w:abstractNumId w:val="6"/>
  </w:num>
  <w:num w:numId="5">
    <w:abstractNumId w:val="22"/>
  </w:num>
  <w:num w:numId="6">
    <w:abstractNumId w:val="16"/>
  </w:num>
  <w:num w:numId="7">
    <w:abstractNumId w:val="10"/>
  </w:num>
  <w:num w:numId="8">
    <w:abstractNumId w:val="12"/>
  </w:num>
  <w:num w:numId="9">
    <w:abstractNumId w:val="15"/>
  </w:num>
  <w:num w:numId="10">
    <w:abstractNumId w:val="18"/>
  </w:num>
  <w:num w:numId="11">
    <w:abstractNumId w:val="11"/>
  </w:num>
  <w:num w:numId="12">
    <w:abstractNumId w:val="5"/>
  </w:num>
  <w:num w:numId="13">
    <w:abstractNumId w:val="3"/>
  </w:num>
  <w:num w:numId="14">
    <w:abstractNumId w:val="1"/>
  </w:num>
  <w:num w:numId="15">
    <w:abstractNumId w:val="21"/>
  </w:num>
  <w:num w:numId="16">
    <w:abstractNumId w:val="4"/>
  </w:num>
  <w:num w:numId="17">
    <w:abstractNumId w:val="7"/>
  </w:num>
  <w:num w:numId="18">
    <w:abstractNumId w:val="13"/>
  </w:num>
  <w:num w:numId="19">
    <w:abstractNumId w:val="17"/>
  </w:num>
  <w:num w:numId="20">
    <w:abstractNumId w:val="14"/>
  </w:num>
  <w:num w:numId="21">
    <w:abstractNumId w:val="2"/>
  </w:num>
  <w:num w:numId="22">
    <w:abstractNumId w:val="8"/>
  </w:num>
  <w:num w:numId="23">
    <w:abstractNumId w:val="23"/>
  </w:num>
  <w:num w:numId="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2A"/>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1163</Words>
  <Characters>6601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5</cp:revision>
  <cp:lastPrinted>2017-08-09T04:40:00Z</cp:lastPrinted>
  <dcterms:created xsi:type="dcterms:W3CDTF">2022-09-30T07:35:00Z</dcterms:created>
  <dcterms:modified xsi:type="dcterms:W3CDTF">2022-09-30T08:07:00Z</dcterms:modified>
</cp:coreProperties>
</file>