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B667" w14:textId="1AA116A4" w:rsidR="009C19B2" w:rsidRPr="008E6673" w:rsidRDefault="009C19B2" w:rsidP="00CB6FA5">
      <w:pPr>
        <w:tabs>
          <w:tab w:val="center" w:pos="4536"/>
          <w:tab w:val="right" w:pos="8280"/>
          <w:tab w:val="right" w:pos="9639"/>
        </w:tabs>
        <w:ind w:right="2" w:firstLine="1"/>
        <w:rPr>
          <w:rFonts w:ascii="Arial" w:hAnsi="Arial" w:cs="Arial"/>
          <w:b/>
          <w:bCs/>
          <w:sz w:val="28"/>
        </w:rPr>
      </w:pPr>
      <w:bookmarkStart w:id="0" w:name="_Hlk114676640"/>
      <w:r>
        <w:rPr>
          <w:rFonts w:ascii="Arial" w:hAnsi="Arial" w:cs="Arial"/>
          <w:b/>
          <w:bCs/>
          <w:sz w:val="28"/>
        </w:rPr>
        <w:t>3GPP TSG RAN W</w:t>
      </w:r>
      <w:r w:rsidR="005A0790">
        <w:rPr>
          <w:rFonts w:ascii="Arial" w:hAnsi="Arial" w:cs="Arial"/>
          <w:b/>
          <w:bCs/>
          <w:sz w:val="28"/>
        </w:rPr>
        <w:t>G1#1</w:t>
      </w:r>
      <w:r w:rsidR="00C53D82">
        <w:rPr>
          <w:rFonts w:ascii="Arial" w:hAnsi="Arial" w:cs="Arial" w:hint="eastAsia"/>
          <w:b/>
          <w:bCs/>
          <w:sz w:val="28"/>
        </w:rPr>
        <w:t>1</w:t>
      </w:r>
      <w:r w:rsidR="00C53D82">
        <w:rPr>
          <w:rFonts w:ascii="Arial" w:hAnsi="Arial" w:cs="Arial"/>
          <w:b/>
          <w:bCs/>
          <w:sz w:val="28"/>
        </w:rPr>
        <w:t>0</w:t>
      </w:r>
      <w:r w:rsidR="00D161F5">
        <w:rPr>
          <w:rFonts w:ascii="Arial" w:hAnsi="Arial" w:cs="Arial" w:hint="eastAsia"/>
          <w:b/>
          <w:bCs/>
          <w:sz w:val="28"/>
        </w:rPr>
        <w:t>b</w:t>
      </w:r>
      <w:r w:rsidR="00D161F5">
        <w:rPr>
          <w:rFonts w:ascii="Arial" w:hAnsi="Arial" w:cs="Arial"/>
          <w:b/>
          <w:bCs/>
          <w:sz w:val="28"/>
        </w:rPr>
        <w:t>is-e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F45962">
        <w:rPr>
          <w:rFonts w:ascii="Arial" w:hAnsi="Arial" w:cs="Arial"/>
          <w:b/>
          <w:bCs/>
          <w:sz w:val="28"/>
        </w:rPr>
        <w:t>R1-</w:t>
      </w:r>
      <w:r w:rsidR="00F37585" w:rsidRPr="003F172D">
        <w:rPr>
          <w:rFonts w:ascii="Arial" w:hAnsi="Arial" w:cs="Arial"/>
          <w:b/>
          <w:bCs/>
          <w:sz w:val="28"/>
        </w:rPr>
        <w:t>22</w:t>
      </w:r>
      <w:r w:rsidR="003F172D" w:rsidRPr="003F172D">
        <w:rPr>
          <w:rFonts w:ascii="Arial" w:hAnsi="Arial" w:cs="Arial" w:hint="eastAsia"/>
          <w:b/>
          <w:bCs/>
          <w:sz w:val="28"/>
        </w:rPr>
        <w:t>09908</w:t>
      </w:r>
    </w:p>
    <w:p w14:paraId="4E676169" w14:textId="6DA6C31C" w:rsidR="009C19B2" w:rsidRPr="000114C9" w:rsidRDefault="00D161F5" w:rsidP="009C19B2">
      <w:pPr>
        <w:tabs>
          <w:tab w:val="center" w:pos="4536"/>
          <w:tab w:val="right" w:pos="9072"/>
        </w:tabs>
        <w:rPr>
          <w:rFonts w:ascii="Arial" w:eastAsia="ＭＳ 明朝" w:hAnsi="Arial" w:cs="Arial"/>
          <w:b/>
          <w:bCs/>
          <w:strike/>
          <w:sz w:val="28"/>
        </w:rPr>
      </w:pPr>
      <w:r w:rsidRPr="00D161F5">
        <w:rPr>
          <w:rFonts w:ascii="Arial" w:eastAsia="ＭＳ 明朝" w:hAnsi="Arial" w:cs="Arial"/>
          <w:b/>
          <w:bCs/>
          <w:sz w:val="28"/>
        </w:rPr>
        <w:t>e-Meeting</w:t>
      </w:r>
      <w:r w:rsidR="00910F45" w:rsidRPr="00910F45">
        <w:rPr>
          <w:rFonts w:ascii="Arial" w:eastAsia="ＭＳ 明朝" w:hAnsi="Arial" w:cs="Arial"/>
          <w:b/>
          <w:bCs/>
          <w:sz w:val="28"/>
        </w:rPr>
        <w:t xml:space="preserve">, </w:t>
      </w:r>
      <w:r w:rsidRPr="00D161F5">
        <w:rPr>
          <w:rFonts w:ascii="Arial" w:eastAsia="ＭＳ 明朝" w:hAnsi="Arial" w:cs="Arial"/>
          <w:b/>
          <w:bCs/>
          <w:sz w:val="28"/>
        </w:rPr>
        <w:t>October</w:t>
      </w:r>
      <w:r w:rsidR="009C19B2" w:rsidRPr="008E6673">
        <w:rPr>
          <w:rFonts w:ascii="Arial" w:eastAsia="ＭＳ 明朝" w:hAnsi="Arial" w:cs="Arial"/>
          <w:b/>
          <w:bCs/>
          <w:sz w:val="28"/>
        </w:rPr>
        <w:t xml:space="preserve"> </w:t>
      </w:r>
      <w:r>
        <w:rPr>
          <w:rFonts w:ascii="Arial" w:eastAsia="ＭＳ 明朝" w:hAnsi="Arial" w:cs="Arial"/>
          <w:b/>
          <w:bCs/>
          <w:sz w:val="28"/>
        </w:rPr>
        <w:t>10</w:t>
      </w:r>
      <w:r>
        <w:rPr>
          <w:rFonts w:ascii="Arial" w:eastAsia="ＭＳ 明朝" w:hAnsi="Arial" w:cs="Arial"/>
          <w:b/>
          <w:bCs/>
          <w:sz w:val="28"/>
          <w:vertAlign w:val="superscript"/>
        </w:rPr>
        <w:t>th</w:t>
      </w:r>
      <w:r w:rsidR="00304994">
        <w:rPr>
          <w:rFonts w:ascii="Arial" w:eastAsia="ＭＳ 明朝" w:hAnsi="Arial" w:cs="Arial"/>
          <w:b/>
          <w:bCs/>
          <w:sz w:val="28"/>
        </w:rPr>
        <w:t xml:space="preserve"> –</w:t>
      </w:r>
      <w:r w:rsidR="008542C9">
        <w:rPr>
          <w:rFonts w:ascii="Arial" w:eastAsia="ＭＳ 明朝" w:hAnsi="Arial" w:cs="Arial"/>
          <w:b/>
          <w:bCs/>
          <w:sz w:val="28"/>
        </w:rPr>
        <w:t xml:space="preserve"> </w:t>
      </w:r>
      <w:r>
        <w:rPr>
          <w:rFonts w:ascii="Arial" w:eastAsia="ＭＳ 明朝" w:hAnsi="Arial" w:cs="Arial"/>
          <w:b/>
          <w:bCs/>
          <w:sz w:val="28"/>
        </w:rPr>
        <w:t>19</w:t>
      </w:r>
      <w:r w:rsidR="008542C9">
        <w:rPr>
          <w:rFonts w:ascii="Arial" w:eastAsia="ＭＳ 明朝" w:hAnsi="Arial" w:cs="Arial"/>
          <w:b/>
          <w:bCs/>
          <w:sz w:val="28"/>
          <w:vertAlign w:val="superscript"/>
        </w:rPr>
        <w:t>th</w:t>
      </w:r>
      <w:r w:rsidR="009C19B2" w:rsidRPr="008E6673">
        <w:rPr>
          <w:rFonts w:ascii="Arial" w:eastAsia="ＭＳ 明朝" w:hAnsi="Arial" w:cs="Arial"/>
          <w:b/>
          <w:bCs/>
          <w:sz w:val="28"/>
        </w:rPr>
        <w:t>, 202</w:t>
      </w:r>
      <w:r w:rsidR="00304994">
        <w:rPr>
          <w:rFonts w:ascii="Arial" w:eastAsia="ＭＳ 明朝" w:hAnsi="Arial" w:cs="Arial"/>
          <w:b/>
          <w:bCs/>
          <w:sz w:val="28"/>
        </w:rPr>
        <w:t>2</w:t>
      </w:r>
    </w:p>
    <w:bookmarkEnd w:id="0"/>
    <w:p w14:paraId="0EEEDEB5" w14:textId="77777777" w:rsidR="008A34D9" w:rsidRPr="008542C9"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28E943A"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 xml:space="preserve">on </w:t>
      </w:r>
      <w:r w:rsidR="00E12D37">
        <w:rPr>
          <w:rFonts w:hint="eastAsia"/>
          <w:sz w:val="24"/>
          <w:lang w:val="en-US" w:eastAsia="ja-JP"/>
        </w:rPr>
        <w:t>s</w:t>
      </w:r>
      <w:r w:rsidR="00E12D37" w:rsidRPr="00E12D37">
        <w:rPr>
          <w:sz w:val="24"/>
          <w:lang w:val="en-US"/>
        </w:rPr>
        <w:t>olutions for integrity of RAT dependent positioning techniques</w:t>
      </w:r>
    </w:p>
    <w:p w14:paraId="0EEEDEB8" w14:textId="25B687E9"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621420">
        <w:rPr>
          <w:sz w:val="24"/>
          <w:lang w:val="en-US" w:eastAsia="ja-JP"/>
        </w:rPr>
        <w:t>2.1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73246EE6" w14:textId="2A60D272" w:rsidR="00084EE6" w:rsidRPr="009435D6" w:rsidRDefault="00084EE6" w:rsidP="00084EE6">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94-e</w:t>
      </w:r>
      <w:r w:rsidRPr="00384FD1">
        <w:rPr>
          <w:sz w:val="22"/>
          <w:lang w:val="en-US"/>
        </w:rPr>
        <w:t xml:space="preserve"> meeting, </w:t>
      </w:r>
      <w:r>
        <w:rPr>
          <w:sz w:val="22"/>
          <w:lang w:val="en-US"/>
        </w:rPr>
        <w:t xml:space="preserve">revised SID on </w:t>
      </w:r>
      <w:r w:rsidR="00163F7E">
        <w:rPr>
          <w:sz w:val="22"/>
          <w:lang w:val="en-US"/>
        </w:rPr>
        <w:t xml:space="preserve">Rel-18 </w:t>
      </w:r>
      <w:r>
        <w:rPr>
          <w:sz w:val="22"/>
          <w:lang w:val="en-US"/>
        </w:rPr>
        <w:t>NR positioning was agreed [1]. The study item includes objectives related to</w:t>
      </w:r>
      <w:r>
        <w:rPr>
          <w:rFonts w:hint="eastAsia"/>
          <w:sz w:val="22"/>
          <w:lang w:val="en-US"/>
        </w:rPr>
        <w:t xml:space="preserve"> </w:t>
      </w:r>
      <w:r w:rsidRPr="009435D6">
        <w:rPr>
          <w:bCs/>
          <w:sz w:val="21"/>
          <w:szCs w:val="21"/>
        </w:rPr>
        <w:t>improved positioning accuracy, integrity and power efficiency</w:t>
      </w:r>
      <w:r>
        <w:rPr>
          <w:sz w:val="22"/>
          <w:lang w:val="en-US"/>
        </w:rPr>
        <w:t xml:space="preserve"> 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32500B67">
                <wp:extent cx="6332220" cy="36489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48974"/>
                        </a:xfrm>
                        <a:prstGeom prst="rect">
                          <a:avLst/>
                        </a:prstGeom>
                        <a:solidFill>
                          <a:srgbClr val="FFFFFF"/>
                        </a:solidFill>
                        <a:ln w="9525">
                          <a:solidFill>
                            <a:srgbClr val="000000"/>
                          </a:solidFill>
                          <a:miter lim="800000"/>
                          <a:headEnd/>
                          <a:tailEnd/>
                        </a:ln>
                      </wps:spPr>
                      <wps:txb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the requirements on LPHAP as developed by SA1 and evaluate whether existing RAN functionality can support </w:t>
                            </w:r>
                            <w:proofErr w:type="gramStart"/>
                            <w:r w:rsidRPr="00F353D6">
                              <w:rPr>
                                <w:bCs/>
                                <w:sz w:val="21"/>
                                <w:szCs w:val="21"/>
                              </w:rPr>
                              <w:t>these power consumption</w:t>
                            </w:r>
                            <w:proofErr w:type="gramEnd"/>
                            <w:r w:rsidRPr="00F353D6">
                              <w:rPr>
                                <w:bCs/>
                                <w:sz w:val="21"/>
                                <w:szCs w:val="21"/>
                              </w:rPr>
                              <w:t xml:space="preserve">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">
                <v:textbo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the requirements on LPHAP as developed by SA1 and evaluate whether existing RAN functionality can support </w:t>
                      </w:r>
                      <w:proofErr w:type="gramStart"/>
                      <w:r w:rsidRPr="00F353D6">
                        <w:rPr>
                          <w:bCs/>
                          <w:sz w:val="21"/>
                          <w:szCs w:val="21"/>
                        </w:rPr>
                        <w:t>these power consumption</w:t>
                      </w:r>
                      <w:proofErr w:type="gramEnd"/>
                      <w:r w:rsidRPr="00F353D6">
                        <w:rPr>
                          <w:bCs/>
                          <w:sz w:val="21"/>
                          <w:szCs w:val="21"/>
                        </w:rPr>
                        <w:t xml:space="preserve">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v:textbox>
                <w10:anchorlock/>
              </v:shape>
            </w:pict>
          </mc:Fallback>
        </mc:AlternateContent>
      </w:r>
    </w:p>
    <w:p w14:paraId="13C45AAE" w14:textId="00134EF8" w:rsidR="00621420" w:rsidRPr="00384FD1" w:rsidRDefault="00621420" w:rsidP="00621420">
      <w:pPr>
        <w:spacing w:afterLines="50" w:after="120"/>
        <w:rPr>
          <w:sz w:val="22"/>
          <w:lang w:val="en-US"/>
        </w:rPr>
      </w:pPr>
      <w:r w:rsidRPr="00384FD1">
        <w:rPr>
          <w:sz w:val="22"/>
          <w:lang w:val="en-US"/>
        </w:rPr>
        <w:t>In this contribution, we present our view</w:t>
      </w:r>
      <w:r w:rsidR="00891CFA">
        <w:rPr>
          <w:sz w:val="22"/>
          <w:lang w:val="en-US"/>
        </w:rPr>
        <w:t>s</w:t>
      </w:r>
      <w:r w:rsidRPr="00384FD1">
        <w:rPr>
          <w:sz w:val="22"/>
          <w:lang w:val="en-US"/>
        </w:rPr>
        <w:t xml:space="preserve"> on</w:t>
      </w:r>
      <w:r>
        <w:rPr>
          <w:sz w:val="22"/>
          <w:lang w:val="en-US"/>
        </w:rPr>
        <w:t xml:space="preserve"> </w:t>
      </w:r>
      <w:r w:rsidR="00F353D6" w:rsidRPr="00F353D6">
        <w:rPr>
          <w:sz w:val="22"/>
          <w:lang w:val="en-US"/>
        </w:rPr>
        <w:t>solutions for integrity of RAT dependent positioning techniques</w:t>
      </w:r>
      <w:r>
        <w:rPr>
          <w:sz w:val="22"/>
          <w:lang w:val="en-US"/>
        </w:rPr>
        <w:t xml:space="preserve"> for Rel-1</w:t>
      </w:r>
      <w:r w:rsidR="00F353D6">
        <w:rPr>
          <w:sz w:val="22"/>
          <w:lang w:val="en-US"/>
        </w:rPr>
        <w:t>8</w:t>
      </w:r>
      <w:r>
        <w:rPr>
          <w:sz w:val="22"/>
          <w:lang w:val="en-US"/>
        </w:rPr>
        <w:t xml:space="preserve"> NR positioning.</w:t>
      </w:r>
    </w:p>
    <w:p w14:paraId="5BA4F2BB" w14:textId="77777777" w:rsidR="00623018" w:rsidRPr="00F353D6" w:rsidRDefault="00623018" w:rsidP="007C2E32">
      <w:pPr>
        <w:spacing w:afterLines="50" w:after="120"/>
        <w:rPr>
          <w:sz w:val="22"/>
          <w:lang w:val="en-US"/>
        </w:rPr>
      </w:pPr>
    </w:p>
    <w:p w14:paraId="08D5ED88" w14:textId="7E4B0BDE" w:rsidR="00AD0DA0" w:rsidRPr="00AD0DA0" w:rsidRDefault="00D161F5" w:rsidP="00AD0DA0">
      <w:pPr>
        <w:pStyle w:val="1"/>
        <w:numPr>
          <w:ilvl w:val="0"/>
          <w:numId w:val="6"/>
        </w:numPr>
        <w:spacing w:before="180" w:after="120"/>
        <w:rPr>
          <w:rFonts w:eastAsia="ＭＳ 明朝"/>
          <w:b/>
          <w:bCs/>
          <w:szCs w:val="24"/>
          <w:lang w:val="en-US"/>
        </w:rPr>
      </w:pPr>
      <w:r>
        <w:rPr>
          <w:rFonts w:eastAsia="ＭＳ 明朝"/>
          <w:b/>
          <w:bCs/>
          <w:szCs w:val="24"/>
          <w:lang w:val="en-US"/>
        </w:rPr>
        <w:t>Model of e</w:t>
      </w:r>
      <w:r w:rsidR="00F60EAB">
        <w:rPr>
          <w:rFonts w:eastAsia="ＭＳ 明朝"/>
          <w:b/>
          <w:bCs/>
          <w:szCs w:val="24"/>
          <w:lang w:val="en-US"/>
        </w:rPr>
        <w:t>rror sourc</w:t>
      </w:r>
      <w:r>
        <w:rPr>
          <w:rFonts w:eastAsia="ＭＳ 明朝"/>
          <w:b/>
          <w:bCs/>
          <w:szCs w:val="24"/>
          <w:lang w:val="en-US"/>
        </w:rPr>
        <w:t>e</w:t>
      </w:r>
    </w:p>
    <w:p w14:paraId="0A95C89A" w14:textId="6E07E0BA" w:rsidR="004A1242" w:rsidRPr="00171041" w:rsidRDefault="00D161F5" w:rsidP="004A1242">
      <w:pPr>
        <w:pStyle w:val="2"/>
        <w:numPr>
          <w:ilvl w:val="1"/>
          <w:numId w:val="6"/>
        </w:numPr>
        <w:tabs>
          <w:tab w:val="num" w:pos="360"/>
        </w:tabs>
        <w:spacing w:before="180" w:after="120" w:line="240" w:lineRule="auto"/>
        <w:ind w:left="360" w:hanging="360"/>
        <w:rPr>
          <w:rFonts w:eastAsia="ＭＳ 明朝"/>
          <w:b/>
          <w:bCs/>
          <w:sz w:val="28"/>
          <w:szCs w:val="24"/>
          <w:lang w:val="en-US"/>
        </w:rPr>
      </w:pPr>
      <w:r>
        <w:rPr>
          <w:rFonts w:eastAsia="ＭＳ 明朝"/>
          <w:b/>
          <w:bCs/>
          <w:szCs w:val="24"/>
          <w:lang w:val="en-US"/>
        </w:rPr>
        <w:t>Distribution model</w:t>
      </w:r>
    </w:p>
    <w:p w14:paraId="3C9F4F87" w14:textId="07AC29ED" w:rsidR="009731B8" w:rsidRDefault="009731B8" w:rsidP="009731B8">
      <w:pPr>
        <w:spacing w:afterLines="50" w:after="120"/>
        <w:rPr>
          <w:sz w:val="22"/>
          <w:szCs w:val="22"/>
          <w:lang w:val="en-US"/>
        </w:rPr>
      </w:pPr>
      <w:r>
        <w:rPr>
          <w:sz w:val="22"/>
          <w:szCs w:val="22"/>
          <w:lang w:val="en-US"/>
        </w:rPr>
        <w:t xml:space="preserve">To enable RAT dependent positioning integrity, how to specify </w:t>
      </w:r>
      <w:r w:rsidR="00891CFA">
        <w:rPr>
          <w:sz w:val="22"/>
          <w:szCs w:val="22"/>
          <w:lang w:val="en-US"/>
        </w:rPr>
        <w:t xml:space="preserve">a probability distribution </w:t>
      </w:r>
      <w:r>
        <w:rPr>
          <w:sz w:val="22"/>
          <w:szCs w:val="22"/>
          <w:lang w:val="en-US"/>
        </w:rPr>
        <w:t>model of error source</w:t>
      </w:r>
      <w:r w:rsidR="004C3412">
        <w:rPr>
          <w:sz w:val="22"/>
          <w:szCs w:val="22"/>
          <w:lang w:val="en-US"/>
        </w:rPr>
        <w:t>s</w:t>
      </w:r>
      <w:r>
        <w:rPr>
          <w:sz w:val="22"/>
          <w:szCs w:val="22"/>
          <w:lang w:val="en-US"/>
        </w:rPr>
        <w:t xml:space="preserve"> needs to be discussed. In case of RAT independent positioning (e.g., GNSS) integrity, Gaussian distribution is used for the </w:t>
      </w:r>
      <w:r w:rsidR="00891CFA">
        <w:rPr>
          <w:sz w:val="22"/>
          <w:szCs w:val="22"/>
          <w:lang w:val="en-US"/>
        </w:rPr>
        <w:t xml:space="preserve">probability </w:t>
      </w:r>
      <w:r>
        <w:rPr>
          <w:sz w:val="22"/>
          <w:szCs w:val="22"/>
          <w:lang w:val="en-US"/>
        </w:rPr>
        <w:t>distribution model of error source</w:t>
      </w:r>
      <w:r w:rsidR="004C3412">
        <w:rPr>
          <w:sz w:val="22"/>
          <w:szCs w:val="22"/>
          <w:lang w:val="en-US"/>
        </w:rPr>
        <w:t>s</w:t>
      </w:r>
      <w:r w:rsidRPr="007A6A2E">
        <w:rPr>
          <w:sz w:val="22"/>
          <w:szCs w:val="22"/>
          <w:lang w:val="en-US"/>
        </w:rPr>
        <w:t>.</w:t>
      </w:r>
      <w:r>
        <w:rPr>
          <w:sz w:val="22"/>
          <w:szCs w:val="22"/>
          <w:lang w:val="en-US"/>
        </w:rPr>
        <w:t xml:space="preserve"> </w:t>
      </w:r>
      <w:r w:rsidR="00B50A5E">
        <w:rPr>
          <w:sz w:val="22"/>
          <w:szCs w:val="22"/>
          <w:lang w:val="en-US"/>
        </w:rPr>
        <w:t xml:space="preserve">Thus, Gaussian distribution should be </w:t>
      </w:r>
      <w:r w:rsidR="00891CFA">
        <w:rPr>
          <w:sz w:val="22"/>
          <w:szCs w:val="22"/>
          <w:lang w:val="en-US"/>
        </w:rPr>
        <w:t xml:space="preserve">a </w:t>
      </w:r>
      <w:r w:rsidR="00B50A5E">
        <w:rPr>
          <w:sz w:val="22"/>
          <w:szCs w:val="22"/>
          <w:lang w:val="en-US"/>
        </w:rPr>
        <w:t xml:space="preserve">starting point of </w:t>
      </w:r>
      <w:r w:rsidR="00891CFA">
        <w:rPr>
          <w:sz w:val="22"/>
          <w:szCs w:val="22"/>
          <w:lang w:val="en-US"/>
        </w:rPr>
        <w:t xml:space="preserve">the probability </w:t>
      </w:r>
      <w:r w:rsidR="00B50A5E">
        <w:rPr>
          <w:sz w:val="22"/>
          <w:szCs w:val="22"/>
          <w:lang w:val="en-US"/>
        </w:rPr>
        <w:t xml:space="preserve">distribution model of error sources </w:t>
      </w:r>
      <w:r>
        <w:rPr>
          <w:sz w:val="22"/>
          <w:szCs w:val="22"/>
          <w:lang w:val="en-US"/>
        </w:rPr>
        <w:t>for RAT dependent positioning integrity.</w:t>
      </w:r>
    </w:p>
    <w:p w14:paraId="45EA0D45" w14:textId="3FE6CFD8" w:rsidR="003B7406" w:rsidRPr="007A6A2E" w:rsidRDefault="009731B8" w:rsidP="008D07F3">
      <w:pPr>
        <w:spacing w:afterLines="50" w:after="120"/>
        <w:rPr>
          <w:sz w:val="22"/>
          <w:szCs w:val="22"/>
          <w:lang w:val="en-US"/>
        </w:rPr>
      </w:pPr>
      <w:r>
        <w:rPr>
          <w:sz w:val="22"/>
          <w:szCs w:val="22"/>
          <w:lang w:val="en-US"/>
        </w:rPr>
        <w:t xml:space="preserve">Gaussian distribution </w:t>
      </w:r>
      <w:r w:rsidR="00B50A5E">
        <w:rPr>
          <w:sz w:val="22"/>
          <w:szCs w:val="22"/>
          <w:lang w:val="en-US"/>
        </w:rPr>
        <w:t xml:space="preserve">would be </w:t>
      </w:r>
      <w:r>
        <w:rPr>
          <w:sz w:val="22"/>
          <w:szCs w:val="22"/>
          <w:lang w:val="en-US"/>
        </w:rPr>
        <w:t xml:space="preserve">used for the </w:t>
      </w:r>
      <w:r w:rsidR="00891CFA">
        <w:rPr>
          <w:sz w:val="22"/>
          <w:szCs w:val="22"/>
          <w:lang w:val="en-US"/>
        </w:rPr>
        <w:t xml:space="preserve">probability </w:t>
      </w:r>
      <w:r>
        <w:rPr>
          <w:sz w:val="22"/>
          <w:szCs w:val="22"/>
          <w:lang w:val="en-US"/>
        </w:rPr>
        <w:t>distribution model of error sources</w:t>
      </w:r>
      <w:r w:rsidR="00B50A5E">
        <w:rPr>
          <w:sz w:val="22"/>
          <w:szCs w:val="22"/>
          <w:lang w:val="en-US"/>
        </w:rPr>
        <w:t xml:space="preserve"> </w:t>
      </w:r>
      <w:r w:rsidR="00AD08A4">
        <w:rPr>
          <w:sz w:val="22"/>
          <w:szCs w:val="22"/>
          <w:lang w:val="en-US"/>
        </w:rPr>
        <w:t>in</w:t>
      </w:r>
      <w:r w:rsidR="00B50A5E">
        <w:rPr>
          <w:sz w:val="22"/>
          <w:szCs w:val="22"/>
          <w:lang w:val="en-US"/>
        </w:rPr>
        <w:t xml:space="preserve"> LOS scenario since GNSS positioning is</w:t>
      </w:r>
      <w:r w:rsidR="00B50A5E" w:rsidRPr="00B50A5E">
        <w:rPr>
          <w:sz w:val="22"/>
          <w:szCs w:val="22"/>
          <w:lang w:val="en-US"/>
        </w:rPr>
        <w:t xml:space="preserve"> </w:t>
      </w:r>
      <w:r w:rsidR="00B50A5E">
        <w:rPr>
          <w:sz w:val="22"/>
          <w:szCs w:val="22"/>
          <w:lang w:val="en-US"/>
        </w:rPr>
        <w:t xml:space="preserve">mainly used in </w:t>
      </w:r>
      <w:r w:rsidR="004C3412">
        <w:rPr>
          <w:sz w:val="22"/>
          <w:szCs w:val="22"/>
          <w:lang w:val="en-US"/>
        </w:rPr>
        <w:t xml:space="preserve">outdoor scenario such as </w:t>
      </w:r>
      <w:r w:rsidR="00B50A5E">
        <w:rPr>
          <w:sz w:val="22"/>
          <w:szCs w:val="22"/>
          <w:lang w:val="en-US"/>
        </w:rPr>
        <w:t xml:space="preserve">LOS </w:t>
      </w:r>
      <w:r w:rsidR="004C3412">
        <w:rPr>
          <w:sz w:val="22"/>
          <w:szCs w:val="22"/>
          <w:lang w:val="en-US"/>
        </w:rPr>
        <w:t>environment</w:t>
      </w:r>
      <w:r>
        <w:rPr>
          <w:sz w:val="22"/>
          <w:szCs w:val="22"/>
          <w:lang w:val="en-US"/>
        </w:rPr>
        <w:t>.</w:t>
      </w:r>
      <w:r w:rsidR="004C3412">
        <w:rPr>
          <w:sz w:val="22"/>
          <w:szCs w:val="22"/>
          <w:lang w:val="en-US"/>
        </w:rPr>
        <w:t xml:space="preserve"> At the last meeting</w:t>
      </w:r>
      <w:r>
        <w:rPr>
          <w:sz w:val="22"/>
          <w:szCs w:val="22"/>
          <w:lang w:val="en-US"/>
        </w:rPr>
        <w:t>,</w:t>
      </w:r>
      <w:r w:rsidR="00AD08A4">
        <w:rPr>
          <w:sz w:val="22"/>
          <w:szCs w:val="22"/>
          <w:lang w:val="en-US"/>
        </w:rPr>
        <w:t xml:space="preserve"> some companies commented that</w:t>
      </w:r>
      <w:r>
        <w:rPr>
          <w:sz w:val="22"/>
          <w:szCs w:val="22"/>
          <w:lang w:val="en-US"/>
        </w:rPr>
        <w:t xml:space="preserve"> Gaussian distribution may not be </w:t>
      </w:r>
      <w:r w:rsidR="00AD08A4">
        <w:rPr>
          <w:sz w:val="22"/>
          <w:szCs w:val="22"/>
          <w:lang w:val="en-US"/>
        </w:rPr>
        <w:t xml:space="preserve">suitable </w:t>
      </w:r>
      <w:r>
        <w:rPr>
          <w:sz w:val="22"/>
          <w:szCs w:val="22"/>
          <w:lang w:val="en-US"/>
        </w:rPr>
        <w:t xml:space="preserve">for the </w:t>
      </w:r>
      <w:r w:rsidR="00891CFA">
        <w:rPr>
          <w:sz w:val="22"/>
          <w:szCs w:val="22"/>
          <w:lang w:val="en-US"/>
        </w:rPr>
        <w:t xml:space="preserve">probability </w:t>
      </w:r>
      <w:r>
        <w:rPr>
          <w:sz w:val="22"/>
          <w:szCs w:val="22"/>
          <w:lang w:val="en-US"/>
        </w:rPr>
        <w:t xml:space="preserve">distribution model of error sources in NLOS scenario. </w:t>
      </w:r>
      <w:r w:rsidR="00AD08A4">
        <w:rPr>
          <w:sz w:val="22"/>
          <w:szCs w:val="22"/>
          <w:lang w:val="en-US"/>
        </w:rPr>
        <w:t xml:space="preserve">Considering the situation, whether Gaussian distribution can </w:t>
      </w:r>
      <w:r w:rsidR="00891CFA">
        <w:rPr>
          <w:sz w:val="22"/>
          <w:szCs w:val="22"/>
          <w:lang w:val="en-US"/>
        </w:rPr>
        <w:t xml:space="preserve">also </w:t>
      </w:r>
      <w:r w:rsidR="00AD08A4">
        <w:rPr>
          <w:sz w:val="22"/>
          <w:szCs w:val="22"/>
          <w:lang w:val="en-US"/>
        </w:rPr>
        <w:t xml:space="preserve">be applied to the </w:t>
      </w:r>
      <w:r w:rsidR="00891CFA">
        <w:rPr>
          <w:sz w:val="22"/>
          <w:szCs w:val="22"/>
          <w:lang w:val="en-US"/>
        </w:rPr>
        <w:t xml:space="preserve">probability </w:t>
      </w:r>
      <w:r w:rsidR="00AD08A4">
        <w:rPr>
          <w:sz w:val="22"/>
          <w:szCs w:val="22"/>
          <w:lang w:val="en-US"/>
        </w:rPr>
        <w:t xml:space="preserve">distribution model of error sources in NLOS scenario or not may </w:t>
      </w:r>
      <w:r w:rsidR="004C3412">
        <w:rPr>
          <w:sz w:val="22"/>
          <w:szCs w:val="22"/>
          <w:lang w:val="en-US"/>
        </w:rPr>
        <w:t>needs</w:t>
      </w:r>
      <w:r w:rsidR="00AD08A4">
        <w:rPr>
          <w:sz w:val="22"/>
          <w:szCs w:val="22"/>
          <w:lang w:val="en-US"/>
        </w:rPr>
        <w:t xml:space="preserve"> discuss</w:t>
      </w:r>
      <w:r w:rsidR="004C3412">
        <w:rPr>
          <w:sz w:val="22"/>
          <w:szCs w:val="22"/>
          <w:lang w:val="en-US"/>
        </w:rPr>
        <w:t>ion</w:t>
      </w:r>
      <w:r w:rsidR="00AD08A4">
        <w:rPr>
          <w:sz w:val="22"/>
          <w:szCs w:val="22"/>
          <w:lang w:val="en-US"/>
        </w:rPr>
        <w:t xml:space="preserve"> based on </w:t>
      </w:r>
      <w:r w:rsidR="00AD08A4">
        <w:rPr>
          <w:sz w:val="22"/>
          <w:szCs w:val="22"/>
          <w:lang w:val="en-US"/>
        </w:rPr>
        <w:lastRenderedPageBreak/>
        <w:t>evaluation result</w:t>
      </w:r>
      <w:r w:rsidR="004C3412">
        <w:rPr>
          <w:sz w:val="22"/>
          <w:szCs w:val="22"/>
          <w:lang w:val="en-US"/>
        </w:rPr>
        <w:t>s</w:t>
      </w:r>
      <w:r w:rsidR="00AD08A4">
        <w:rPr>
          <w:sz w:val="22"/>
          <w:szCs w:val="22"/>
          <w:lang w:val="en-US"/>
        </w:rPr>
        <w:t>. However,</w:t>
      </w:r>
      <w:r w:rsidR="00576FFE">
        <w:rPr>
          <w:sz w:val="22"/>
          <w:szCs w:val="22"/>
          <w:lang w:val="en-US"/>
        </w:rPr>
        <w:t xml:space="preserve"> </w:t>
      </w:r>
      <w:r w:rsidR="00AD08A4">
        <w:rPr>
          <w:sz w:val="22"/>
          <w:szCs w:val="22"/>
          <w:lang w:val="en-US"/>
        </w:rPr>
        <w:t>NLOS/LOS detection at UE is optional feature</w:t>
      </w:r>
      <w:r w:rsidR="004C3412">
        <w:rPr>
          <w:sz w:val="22"/>
          <w:szCs w:val="22"/>
          <w:lang w:val="en-US"/>
        </w:rPr>
        <w:t xml:space="preserve"> in Rel-17</w:t>
      </w:r>
      <w:r w:rsidR="00AD08A4">
        <w:rPr>
          <w:sz w:val="22"/>
          <w:szCs w:val="22"/>
          <w:lang w:val="en-US"/>
        </w:rPr>
        <w:t>. If</w:t>
      </w:r>
      <w:r w:rsidR="004C3412">
        <w:rPr>
          <w:sz w:val="22"/>
          <w:szCs w:val="22"/>
          <w:lang w:val="en-US"/>
        </w:rPr>
        <w:t xml:space="preserve"> the</w:t>
      </w:r>
      <w:r w:rsidR="00AD08A4">
        <w:rPr>
          <w:sz w:val="22"/>
          <w:szCs w:val="22"/>
          <w:lang w:val="en-US"/>
        </w:rPr>
        <w:t xml:space="preserve"> </w:t>
      </w:r>
      <w:r w:rsidR="00891CFA">
        <w:rPr>
          <w:sz w:val="22"/>
          <w:szCs w:val="22"/>
          <w:lang w:val="en-US"/>
        </w:rPr>
        <w:t xml:space="preserve">probability </w:t>
      </w:r>
      <w:r w:rsidR="00AD08A4">
        <w:rPr>
          <w:sz w:val="22"/>
          <w:szCs w:val="22"/>
          <w:lang w:val="en-US"/>
        </w:rPr>
        <w:t xml:space="preserve">distribution model </w:t>
      </w:r>
      <w:r w:rsidR="00DB7175">
        <w:rPr>
          <w:sz w:val="22"/>
          <w:szCs w:val="22"/>
          <w:lang w:val="en-US"/>
        </w:rPr>
        <w:t xml:space="preserve">of error sources depends on </w:t>
      </w:r>
      <w:r w:rsidR="00AD08A4">
        <w:rPr>
          <w:sz w:val="22"/>
          <w:szCs w:val="22"/>
          <w:lang w:val="en-US"/>
        </w:rPr>
        <w:t>scenario (i.e., LOS or NLOS)</w:t>
      </w:r>
      <w:r w:rsidR="00DB7175">
        <w:rPr>
          <w:sz w:val="22"/>
          <w:szCs w:val="22"/>
          <w:lang w:val="en-US"/>
        </w:rPr>
        <w:t xml:space="preserve">, </w:t>
      </w:r>
      <w:r w:rsidR="00891CFA">
        <w:rPr>
          <w:sz w:val="22"/>
          <w:szCs w:val="22"/>
          <w:lang w:val="en-US"/>
        </w:rPr>
        <w:t>how UE without supporting</w:t>
      </w:r>
      <w:r w:rsidR="00DB7175">
        <w:rPr>
          <w:sz w:val="22"/>
          <w:szCs w:val="22"/>
          <w:lang w:val="en-US"/>
        </w:rPr>
        <w:t xml:space="preserve"> NLOS/LOS detection </w:t>
      </w:r>
      <w:r w:rsidR="004C3412">
        <w:rPr>
          <w:sz w:val="22"/>
          <w:szCs w:val="22"/>
          <w:lang w:val="en-US"/>
        </w:rPr>
        <w:t>feature</w:t>
      </w:r>
      <w:r w:rsidR="00891CFA">
        <w:rPr>
          <w:sz w:val="22"/>
          <w:szCs w:val="22"/>
          <w:lang w:val="en-US"/>
        </w:rPr>
        <w:t xml:space="preserve"> will determine the probability distribution model of error sources</w:t>
      </w:r>
      <w:r w:rsidR="00DB7175">
        <w:rPr>
          <w:sz w:val="22"/>
          <w:szCs w:val="22"/>
          <w:lang w:val="en-US"/>
        </w:rPr>
        <w:t xml:space="preserve">. Considering </w:t>
      </w:r>
      <w:r w:rsidR="00891CFA">
        <w:rPr>
          <w:sz w:val="22"/>
          <w:szCs w:val="22"/>
          <w:lang w:val="en-US"/>
        </w:rPr>
        <w:t>such case</w:t>
      </w:r>
      <w:r w:rsidR="00DB7175">
        <w:rPr>
          <w:sz w:val="22"/>
          <w:szCs w:val="22"/>
          <w:lang w:val="en-US"/>
        </w:rPr>
        <w:t xml:space="preserve">, Gaussian distribution </w:t>
      </w:r>
      <w:r w:rsidR="00576FFE">
        <w:rPr>
          <w:sz w:val="22"/>
          <w:szCs w:val="22"/>
          <w:lang w:val="en-US"/>
        </w:rPr>
        <w:t xml:space="preserve">of error sources </w:t>
      </w:r>
      <w:r w:rsidR="00891CFA">
        <w:rPr>
          <w:sz w:val="22"/>
          <w:szCs w:val="22"/>
          <w:lang w:val="en-US"/>
        </w:rPr>
        <w:t xml:space="preserve">as common probability distribution model of error sources </w:t>
      </w:r>
      <w:r w:rsidR="00576FFE">
        <w:rPr>
          <w:sz w:val="22"/>
          <w:szCs w:val="22"/>
          <w:lang w:val="en-US"/>
        </w:rPr>
        <w:t xml:space="preserve">in </w:t>
      </w:r>
      <w:r w:rsidR="00891CFA">
        <w:rPr>
          <w:sz w:val="22"/>
          <w:szCs w:val="22"/>
          <w:lang w:val="en-US"/>
        </w:rPr>
        <w:t>both LOS/</w:t>
      </w:r>
      <w:r w:rsidR="00576FFE">
        <w:rPr>
          <w:sz w:val="22"/>
          <w:szCs w:val="22"/>
          <w:lang w:val="en-US"/>
        </w:rPr>
        <w:t>NLOS scenario</w:t>
      </w:r>
      <w:r w:rsidR="00891CFA">
        <w:rPr>
          <w:sz w:val="22"/>
          <w:szCs w:val="22"/>
          <w:lang w:val="en-US"/>
        </w:rPr>
        <w:t>s</w:t>
      </w:r>
      <w:r w:rsidR="00576FFE">
        <w:rPr>
          <w:sz w:val="22"/>
          <w:szCs w:val="22"/>
          <w:lang w:val="en-US"/>
        </w:rPr>
        <w:t xml:space="preserve"> </w:t>
      </w:r>
      <w:r w:rsidR="00DB7175">
        <w:rPr>
          <w:sz w:val="22"/>
          <w:szCs w:val="22"/>
          <w:lang w:val="en-US"/>
        </w:rPr>
        <w:t>may be straight</w:t>
      </w:r>
      <w:r w:rsidR="004C3412">
        <w:rPr>
          <w:sz w:val="22"/>
          <w:szCs w:val="22"/>
          <w:lang w:val="en-US"/>
        </w:rPr>
        <w:t>f</w:t>
      </w:r>
      <w:r w:rsidR="00DB7175">
        <w:rPr>
          <w:sz w:val="22"/>
          <w:szCs w:val="22"/>
          <w:lang w:val="en-US"/>
        </w:rPr>
        <w:t>orward.</w:t>
      </w:r>
    </w:p>
    <w:p w14:paraId="66195ECB" w14:textId="31277663" w:rsidR="00195F84" w:rsidRPr="007A6A2E" w:rsidRDefault="004A1242" w:rsidP="00195F84">
      <w:pPr>
        <w:spacing w:afterLines="50" w:after="120"/>
        <w:rPr>
          <w:b/>
          <w:sz w:val="22"/>
          <w:szCs w:val="22"/>
          <w:lang w:val="en-US"/>
        </w:rPr>
      </w:pPr>
      <w:r w:rsidRPr="007A6A2E">
        <w:rPr>
          <w:b/>
          <w:sz w:val="22"/>
          <w:szCs w:val="22"/>
          <w:lang w:val="en-US"/>
        </w:rPr>
        <w:t>Proposal</w:t>
      </w:r>
      <w:r w:rsidR="00195F84" w:rsidRPr="007A6A2E">
        <w:rPr>
          <w:rFonts w:hint="eastAsia"/>
          <w:b/>
          <w:sz w:val="22"/>
          <w:szCs w:val="22"/>
          <w:lang w:val="en-US"/>
        </w:rPr>
        <w:t xml:space="preserve"> </w:t>
      </w:r>
      <w:r w:rsidR="003F172D">
        <w:rPr>
          <w:rFonts w:hint="eastAsia"/>
          <w:b/>
          <w:sz w:val="22"/>
          <w:szCs w:val="22"/>
          <w:lang w:val="en-US"/>
        </w:rPr>
        <w:t>1</w:t>
      </w:r>
      <w:r w:rsidR="00195F84" w:rsidRPr="007A6A2E">
        <w:rPr>
          <w:b/>
          <w:sz w:val="22"/>
          <w:szCs w:val="22"/>
          <w:lang w:val="en-US"/>
        </w:rPr>
        <w:t xml:space="preserve">: </w:t>
      </w:r>
    </w:p>
    <w:p w14:paraId="1610617C" w14:textId="01351B15" w:rsidR="008A6D44" w:rsidRDefault="001A2552" w:rsidP="00D161F5">
      <w:pPr>
        <w:pStyle w:val="afd"/>
        <w:numPr>
          <w:ilvl w:val="0"/>
          <w:numId w:val="16"/>
        </w:numPr>
        <w:spacing w:afterLines="50" w:after="120"/>
        <w:ind w:leftChars="0"/>
        <w:rPr>
          <w:b/>
          <w:sz w:val="22"/>
          <w:szCs w:val="22"/>
          <w:lang w:val="en-US"/>
        </w:rPr>
      </w:pPr>
      <w:r w:rsidRPr="001A2552">
        <w:rPr>
          <w:b/>
          <w:sz w:val="22"/>
          <w:szCs w:val="22"/>
          <w:lang w:val="en-US"/>
        </w:rPr>
        <w:t xml:space="preserve">Gaussian distribution </w:t>
      </w:r>
      <w:r>
        <w:rPr>
          <w:b/>
          <w:sz w:val="22"/>
          <w:szCs w:val="22"/>
          <w:lang w:val="en-US"/>
        </w:rPr>
        <w:t xml:space="preserve">can be considered as </w:t>
      </w:r>
      <w:r w:rsidR="00891CFA">
        <w:rPr>
          <w:b/>
          <w:sz w:val="22"/>
          <w:szCs w:val="22"/>
          <w:lang w:val="en-US"/>
        </w:rPr>
        <w:t xml:space="preserve">common probability distribution </w:t>
      </w:r>
      <w:r>
        <w:rPr>
          <w:b/>
          <w:sz w:val="22"/>
          <w:szCs w:val="22"/>
          <w:lang w:val="en-US"/>
        </w:rPr>
        <w:t>model of error sources in LOS</w:t>
      </w:r>
      <w:r w:rsidR="00891CFA">
        <w:rPr>
          <w:b/>
          <w:sz w:val="22"/>
          <w:szCs w:val="22"/>
          <w:lang w:val="en-US"/>
        </w:rPr>
        <w:t xml:space="preserve"> and NLOS</w:t>
      </w:r>
      <w:r>
        <w:rPr>
          <w:b/>
          <w:sz w:val="22"/>
          <w:szCs w:val="22"/>
          <w:lang w:val="en-US"/>
        </w:rPr>
        <w:t xml:space="preserve"> scenario</w:t>
      </w:r>
      <w:r w:rsidR="008A6D44" w:rsidRPr="00D161F5">
        <w:rPr>
          <w:b/>
          <w:sz w:val="22"/>
          <w:szCs w:val="22"/>
          <w:lang w:val="en-US"/>
        </w:rPr>
        <w:t>.</w:t>
      </w:r>
    </w:p>
    <w:p w14:paraId="3EA6E4E5" w14:textId="77777777" w:rsidR="00D161F5" w:rsidRPr="00D73F1E" w:rsidRDefault="00D161F5" w:rsidP="004A1242">
      <w:pPr>
        <w:spacing w:afterLines="50" w:after="120"/>
        <w:rPr>
          <w:sz w:val="22"/>
          <w:szCs w:val="22"/>
          <w:lang w:val="en-US"/>
        </w:rPr>
      </w:pPr>
    </w:p>
    <w:p w14:paraId="5EE7AC2C" w14:textId="5912BA20" w:rsidR="004A1242" w:rsidRPr="00171041" w:rsidRDefault="00D161F5" w:rsidP="004A1242">
      <w:pPr>
        <w:pStyle w:val="2"/>
        <w:numPr>
          <w:ilvl w:val="1"/>
          <w:numId w:val="6"/>
        </w:numPr>
        <w:tabs>
          <w:tab w:val="num" w:pos="360"/>
        </w:tabs>
        <w:spacing w:before="180" w:after="120" w:line="240" w:lineRule="auto"/>
        <w:ind w:left="360" w:hanging="360"/>
        <w:rPr>
          <w:rFonts w:eastAsia="ＭＳ 明朝"/>
          <w:b/>
          <w:bCs/>
          <w:sz w:val="28"/>
          <w:szCs w:val="24"/>
          <w:lang w:val="en-US"/>
        </w:rPr>
      </w:pPr>
      <w:r>
        <w:rPr>
          <w:rFonts w:eastAsia="ＭＳ 明朝"/>
          <w:b/>
          <w:bCs/>
          <w:szCs w:val="24"/>
          <w:lang w:val="en-US"/>
        </w:rPr>
        <w:t>Mean</w:t>
      </w:r>
      <w:r w:rsidR="00803DB7">
        <w:rPr>
          <w:rFonts w:eastAsia="ＭＳ 明朝"/>
          <w:b/>
          <w:bCs/>
          <w:szCs w:val="24"/>
          <w:lang w:val="en-US"/>
        </w:rPr>
        <w:t xml:space="preserve"> of </w:t>
      </w:r>
      <w:r w:rsidR="00891CFA">
        <w:rPr>
          <w:rFonts w:eastAsia="ＭＳ 明朝"/>
          <w:b/>
          <w:bCs/>
          <w:szCs w:val="24"/>
          <w:lang w:val="en-US"/>
        </w:rPr>
        <w:t xml:space="preserve">probability </w:t>
      </w:r>
      <w:r w:rsidR="00803DB7">
        <w:rPr>
          <w:rFonts w:eastAsia="ＭＳ 明朝"/>
          <w:b/>
          <w:bCs/>
          <w:szCs w:val="24"/>
          <w:lang w:val="en-US"/>
        </w:rPr>
        <w:t>distribution</w:t>
      </w:r>
    </w:p>
    <w:p w14:paraId="7BF7EC0A" w14:textId="7FC436CE" w:rsidR="00803DB7" w:rsidRPr="007A6A2E" w:rsidRDefault="003B534B" w:rsidP="00803DB7">
      <w:pPr>
        <w:spacing w:afterLines="50" w:after="120"/>
        <w:rPr>
          <w:sz w:val="22"/>
          <w:szCs w:val="22"/>
          <w:lang w:val="en-US"/>
        </w:rPr>
      </w:pPr>
      <w:r>
        <w:rPr>
          <w:sz w:val="22"/>
          <w:szCs w:val="22"/>
          <w:lang w:val="en-US"/>
        </w:rPr>
        <w:t xml:space="preserve">We think </w:t>
      </w:r>
      <w:r w:rsidR="00891CFA">
        <w:rPr>
          <w:sz w:val="22"/>
          <w:szCs w:val="22"/>
          <w:lang w:val="en-US"/>
        </w:rPr>
        <w:t xml:space="preserve">the </w:t>
      </w:r>
      <w:r>
        <w:rPr>
          <w:sz w:val="22"/>
          <w:szCs w:val="22"/>
          <w:lang w:val="en-US"/>
        </w:rPr>
        <w:t xml:space="preserve">mean of </w:t>
      </w:r>
      <w:r w:rsidR="00891CFA">
        <w:rPr>
          <w:sz w:val="22"/>
          <w:szCs w:val="22"/>
          <w:lang w:val="en-US"/>
        </w:rPr>
        <w:t xml:space="preserve">probability </w:t>
      </w:r>
      <w:r>
        <w:rPr>
          <w:sz w:val="22"/>
          <w:szCs w:val="22"/>
          <w:lang w:val="en-US"/>
        </w:rPr>
        <w:t>distribution of error sources in LOS scenario can be considered as “0”</w:t>
      </w:r>
      <w:r w:rsidR="00803DB7" w:rsidRPr="007A6A2E">
        <w:rPr>
          <w:sz w:val="22"/>
          <w:szCs w:val="22"/>
          <w:lang w:val="en-US"/>
        </w:rPr>
        <w:t>.</w:t>
      </w:r>
      <w:r>
        <w:rPr>
          <w:sz w:val="22"/>
          <w:szCs w:val="22"/>
          <w:lang w:val="en-US"/>
        </w:rPr>
        <w:t xml:space="preserve"> In case of NLOS scenario, there are similar discussion point as we mentioned in section 2.1</w:t>
      </w:r>
      <w:r w:rsidR="003F405E">
        <w:rPr>
          <w:sz w:val="22"/>
          <w:szCs w:val="22"/>
          <w:lang w:val="en-US"/>
        </w:rPr>
        <w:t xml:space="preserve">, thus, it may be better </w:t>
      </w:r>
      <w:r w:rsidR="00891CFA">
        <w:rPr>
          <w:sz w:val="22"/>
          <w:szCs w:val="22"/>
          <w:lang w:val="en-US"/>
        </w:rPr>
        <w:t xml:space="preserve">to apply </w:t>
      </w:r>
      <w:r w:rsidR="003F405E">
        <w:rPr>
          <w:sz w:val="22"/>
          <w:szCs w:val="22"/>
          <w:lang w:val="en-US"/>
        </w:rPr>
        <w:t xml:space="preserve">the same value </w:t>
      </w:r>
      <w:r w:rsidR="00891CFA">
        <w:rPr>
          <w:sz w:val="22"/>
          <w:szCs w:val="22"/>
          <w:lang w:val="en-US"/>
        </w:rPr>
        <w:t>for</w:t>
      </w:r>
      <w:r w:rsidR="003F405E">
        <w:rPr>
          <w:sz w:val="22"/>
          <w:szCs w:val="22"/>
          <w:lang w:val="en-US"/>
        </w:rPr>
        <w:t xml:space="preserve"> </w:t>
      </w:r>
      <w:r w:rsidR="00891CFA">
        <w:rPr>
          <w:sz w:val="22"/>
          <w:szCs w:val="22"/>
          <w:lang w:val="en-US"/>
        </w:rPr>
        <w:t xml:space="preserve">the </w:t>
      </w:r>
      <w:r w:rsidR="003F405E">
        <w:rPr>
          <w:sz w:val="22"/>
          <w:szCs w:val="22"/>
          <w:lang w:val="en-US"/>
        </w:rPr>
        <w:t xml:space="preserve">mean of </w:t>
      </w:r>
      <w:r w:rsidR="00891CFA">
        <w:rPr>
          <w:sz w:val="22"/>
          <w:szCs w:val="22"/>
          <w:lang w:val="en-US"/>
        </w:rPr>
        <w:t xml:space="preserve">probability </w:t>
      </w:r>
      <w:r w:rsidR="003F405E">
        <w:rPr>
          <w:sz w:val="22"/>
          <w:szCs w:val="22"/>
          <w:lang w:val="en-US"/>
        </w:rPr>
        <w:t xml:space="preserve">distribution </w:t>
      </w:r>
      <w:r w:rsidR="00891CFA">
        <w:rPr>
          <w:sz w:val="22"/>
          <w:szCs w:val="22"/>
          <w:lang w:val="en-US"/>
        </w:rPr>
        <w:t xml:space="preserve">in both </w:t>
      </w:r>
      <w:r w:rsidR="003F405E">
        <w:rPr>
          <w:sz w:val="22"/>
          <w:szCs w:val="22"/>
          <w:lang w:val="en-US"/>
        </w:rPr>
        <w:t xml:space="preserve">LOS </w:t>
      </w:r>
      <w:r w:rsidR="00891CFA">
        <w:rPr>
          <w:sz w:val="22"/>
          <w:szCs w:val="22"/>
          <w:lang w:val="en-US"/>
        </w:rPr>
        <w:t xml:space="preserve">and NLOS </w:t>
      </w:r>
      <w:r w:rsidR="003F405E">
        <w:rPr>
          <w:sz w:val="22"/>
          <w:szCs w:val="22"/>
          <w:lang w:val="en-US"/>
        </w:rPr>
        <w:t>scenario</w:t>
      </w:r>
      <w:r w:rsidR="00891CFA">
        <w:rPr>
          <w:sz w:val="22"/>
          <w:szCs w:val="22"/>
          <w:lang w:val="en-US"/>
        </w:rPr>
        <w:t>s</w:t>
      </w:r>
      <w:r w:rsidR="003F405E">
        <w:rPr>
          <w:sz w:val="22"/>
          <w:szCs w:val="22"/>
          <w:lang w:val="en-US"/>
        </w:rPr>
        <w:t xml:space="preserve"> (i.e., 0).</w:t>
      </w:r>
    </w:p>
    <w:p w14:paraId="712726B4" w14:textId="52C13B5B" w:rsidR="00803DB7" w:rsidRPr="007A6A2E" w:rsidRDefault="00803DB7" w:rsidP="00803DB7">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sidR="003F172D">
        <w:rPr>
          <w:b/>
          <w:sz w:val="22"/>
          <w:szCs w:val="22"/>
          <w:lang w:val="en-US"/>
        </w:rPr>
        <w:t>2</w:t>
      </w:r>
      <w:r w:rsidRPr="007A6A2E">
        <w:rPr>
          <w:b/>
          <w:sz w:val="22"/>
          <w:szCs w:val="22"/>
          <w:lang w:val="en-US"/>
        </w:rPr>
        <w:t xml:space="preserve">: </w:t>
      </w:r>
    </w:p>
    <w:p w14:paraId="0604B6F6" w14:textId="1FDFA6B6" w:rsidR="00803DB7" w:rsidRPr="00D161F5" w:rsidRDefault="003F405E" w:rsidP="00803DB7">
      <w:pPr>
        <w:pStyle w:val="afd"/>
        <w:numPr>
          <w:ilvl w:val="0"/>
          <w:numId w:val="16"/>
        </w:numPr>
        <w:spacing w:afterLines="50" w:after="120"/>
        <w:ind w:leftChars="0"/>
        <w:rPr>
          <w:b/>
          <w:sz w:val="22"/>
          <w:szCs w:val="22"/>
          <w:lang w:val="en-US"/>
        </w:rPr>
      </w:pPr>
      <w:r>
        <w:rPr>
          <w:b/>
          <w:sz w:val="22"/>
          <w:szCs w:val="22"/>
          <w:lang w:val="en-US"/>
        </w:rPr>
        <w:t xml:space="preserve">0 can be considered as mean of </w:t>
      </w:r>
      <w:r w:rsidR="00891CFA">
        <w:rPr>
          <w:b/>
          <w:sz w:val="22"/>
          <w:szCs w:val="22"/>
          <w:lang w:val="en-US"/>
        </w:rPr>
        <w:t xml:space="preserve">probability </w:t>
      </w:r>
      <w:r>
        <w:rPr>
          <w:b/>
          <w:sz w:val="22"/>
          <w:szCs w:val="22"/>
          <w:lang w:val="en-US"/>
        </w:rPr>
        <w:t>distribution of error sources in NLOS/LOS scenario</w:t>
      </w:r>
      <w:r w:rsidR="00803DB7" w:rsidRPr="00D161F5">
        <w:rPr>
          <w:b/>
          <w:sz w:val="22"/>
          <w:szCs w:val="22"/>
          <w:lang w:val="en-US"/>
        </w:rPr>
        <w:t>.</w:t>
      </w:r>
    </w:p>
    <w:p w14:paraId="7399F7C0" w14:textId="77777777" w:rsidR="004A1242" w:rsidRPr="003F2CE8" w:rsidRDefault="004A1242" w:rsidP="004A1242">
      <w:pPr>
        <w:spacing w:afterLines="50" w:after="120"/>
        <w:rPr>
          <w:sz w:val="22"/>
          <w:szCs w:val="22"/>
          <w:lang w:val="en-US"/>
        </w:rPr>
      </w:pPr>
    </w:p>
    <w:p w14:paraId="1464A1A5" w14:textId="2593C1E4" w:rsidR="004A1242" w:rsidRPr="003F2CE8" w:rsidRDefault="00803DB7" w:rsidP="004A1242">
      <w:pPr>
        <w:pStyle w:val="2"/>
        <w:numPr>
          <w:ilvl w:val="1"/>
          <w:numId w:val="6"/>
        </w:numPr>
        <w:tabs>
          <w:tab w:val="num" w:pos="360"/>
        </w:tabs>
        <w:spacing w:before="180" w:after="120" w:line="240" w:lineRule="auto"/>
        <w:ind w:left="360" w:hanging="360"/>
        <w:rPr>
          <w:rFonts w:eastAsia="ＭＳ 明朝"/>
          <w:b/>
          <w:bCs/>
          <w:sz w:val="28"/>
          <w:szCs w:val="24"/>
          <w:lang w:val="en-US"/>
        </w:rPr>
      </w:pPr>
      <w:r>
        <w:rPr>
          <w:rFonts w:eastAsia="ＭＳ 明朝"/>
          <w:b/>
          <w:bCs/>
          <w:szCs w:val="24"/>
          <w:lang w:val="en-US"/>
        </w:rPr>
        <w:t xml:space="preserve">Standard deviation of </w:t>
      </w:r>
      <w:r w:rsidR="00C15065">
        <w:rPr>
          <w:rFonts w:eastAsia="ＭＳ 明朝"/>
          <w:b/>
          <w:bCs/>
          <w:szCs w:val="24"/>
          <w:lang w:val="en-US"/>
        </w:rPr>
        <w:t xml:space="preserve">probability </w:t>
      </w:r>
      <w:r>
        <w:rPr>
          <w:rFonts w:eastAsia="ＭＳ 明朝"/>
          <w:b/>
          <w:bCs/>
          <w:szCs w:val="24"/>
          <w:lang w:val="en-US"/>
        </w:rPr>
        <w:t>distribution</w:t>
      </w:r>
    </w:p>
    <w:p w14:paraId="7DEBC0AC" w14:textId="73A1BB1D" w:rsidR="00803DB7" w:rsidRPr="007A6A2E" w:rsidRDefault="001F5EDB" w:rsidP="00803DB7">
      <w:pPr>
        <w:spacing w:afterLines="50" w:after="120"/>
        <w:rPr>
          <w:sz w:val="22"/>
          <w:szCs w:val="22"/>
          <w:lang w:val="en-US"/>
        </w:rPr>
      </w:pPr>
      <w:r>
        <w:rPr>
          <w:sz w:val="22"/>
          <w:szCs w:val="22"/>
          <w:lang w:val="en-US"/>
        </w:rPr>
        <w:t xml:space="preserve">In general, </w:t>
      </w:r>
      <w:r w:rsidR="00C15065">
        <w:rPr>
          <w:sz w:val="22"/>
          <w:szCs w:val="22"/>
          <w:lang w:val="en-US"/>
        </w:rPr>
        <w:t xml:space="preserve">the </w:t>
      </w:r>
      <w:r>
        <w:rPr>
          <w:sz w:val="22"/>
          <w:szCs w:val="22"/>
          <w:lang w:val="en-US"/>
        </w:rPr>
        <w:t xml:space="preserve">standard deviation of </w:t>
      </w:r>
      <w:r w:rsidR="00C15065">
        <w:rPr>
          <w:sz w:val="22"/>
          <w:szCs w:val="22"/>
          <w:lang w:val="en-US"/>
        </w:rPr>
        <w:t xml:space="preserve">probability </w:t>
      </w:r>
      <w:r>
        <w:rPr>
          <w:sz w:val="22"/>
          <w:szCs w:val="22"/>
          <w:lang w:val="en-US"/>
        </w:rPr>
        <w:t>distribution depends on channel environment between</w:t>
      </w:r>
      <w:r w:rsidR="004621FA">
        <w:rPr>
          <w:sz w:val="22"/>
          <w:szCs w:val="22"/>
          <w:lang w:val="en-US"/>
        </w:rPr>
        <w:t xml:space="preserve"> a</w:t>
      </w:r>
      <w:r>
        <w:rPr>
          <w:sz w:val="22"/>
          <w:szCs w:val="22"/>
          <w:lang w:val="en-US"/>
        </w:rPr>
        <w:t xml:space="preserve"> UE and</w:t>
      </w:r>
      <w:r w:rsidR="004621FA">
        <w:rPr>
          <w:sz w:val="22"/>
          <w:szCs w:val="22"/>
          <w:lang w:val="en-US"/>
        </w:rPr>
        <w:t xml:space="preserve"> a</w:t>
      </w:r>
      <w:r>
        <w:rPr>
          <w:sz w:val="22"/>
          <w:szCs w:val="22"/>
          <w:lang w:val="en-US"/>
        </w:rPr>
        <w:t xml:space="preserve"> TRP. It may be </w:t>
      </w:r>
      <w:r w:rsidR="00FA02D5">
        <w:rPr>
          <w:sz w:val="22"/>
          <w:szCs w:val="22"/>
          <w:lang w:val="en-US"/>
        </w:rPr>
        <w:t xml:space="preserve">difficult to </w:t>
      </w:r>
      <w:r w:rsidR="004621FA">
        <w:rPr>
          <w:sz w:val="22"/>
          <w:szCs w:val="22"/>
          <w:lang w:val="en-US"/>
        </w:rPr>
        <w:t>define</w:t>
      </w:r>
      <w:r w:rsidR="00FA02D5">
        <w:rPr>
          <w:sz w:val="22"/>
          <w:szCs w:val="22"/>
          <w:lang w:val="en-US"/>
        </w:rPr>
        <w:t xml:space="preserve"> the value of standard deviation accurately. One possible solution is to reuse </w:t>
      </w:r>
      <w:r w:rsidR="00FA02D5" w:rsidRPr="004621FA">
        <w:rPr>
          <w:i/>
          <w:iCs/>
          <w:sz w:val="22"/>
          <w:szCs w:val="22"/>
          <w:lang w:val="en-US"/>
        </w:rPr>
        <w:t>location uncertainty</w:t>
      </w:r>
      <w:r w:rsidR="00FA02D5">
        <w:rPr>
          <w:sz w:val="22"/>
          <w:szCs w:val="22"/>
          <w:lang w:val="en-US"/>
        </w:rPr>
        <w:t xml:space="preserve"> in LPP/NRPPa message for </w:t>
      </w:r>
      <w:r w:rsidR="004621FA">
        <w:rPr>
          <w:sz w:val="22"/>
          <w:szCs w:val="22"/>
          <w:lang w:val="en-US"/>
        </w:rPr>
        <w:t>definition</w:t>
      </w:r>
      <w:r w:rsidR="00FA02D5">
        <w:rPr>
          <w:sz w:val="22"/>
          <w:szCs w:val="22"/>
          <w:lang w:val="en-US"/>
        </w:rPr>
        <w:t xml:space="preserve"> of standard deviation. In addition,</w:t>
      </w:r>
      <w:r w:rsidR="00437AEF">
        <w:rPr>
          <w:sz w:val="22"/>
          <w:szCs w:val="22"/>
          <w:lang w:val="en-US"/>
        </w:rPr>
        <w:t xml:space="preserve"> RAN1</w:t>
      </w:r>
      <w:r w:rsidR="00FA02D5">
        <w:rPr>
          <w:sz w:val="22"/>
          <w:szCs w:val="22"/>
          <w:lang w:val="en-US"/>
        </w:rPr>
        <w:t xml:space="preserve"> </w:t>
      </w:r>
      <w:r w:rsidR="00437AEF" w:rsidRPr="00437AEF">
        <w:rPr>
          <w:sz w:val="22"/>
          <w:szCs w:val="22"/>
          <w:lang w:val="en-US"/>
        </w:rPr>
        <w:t>may need to discuss additional specification impacts</w:t>
      </w:r>
      <w:r w:rsidR="00FA02D5">
        <w:rPr>
          <w:sz w:val="22"/>
          <w:szCs w:val="22"/>
          <w:lang w:val="en-US"/>
        </w:rPr>
        <w:t>.</w:t>
      </w:r>
    </w:p>
    <w:p w14:paraId="584B875C" w14:textId="0868B4A5" w:rsidR="00803DB7" w:rsidRPr="007A6A2E" w:rsidRDefault="00803DB7" w:rsidP="00803DB7">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sidR="003F172D">
        <w:rPr>
          <w:b/>
          <w:sz w:val="22"/>
          <w:szCs w:val="22"/>
          <w:lang w:val="en-US"/>
        </w:rPr>
        <w:t>3</w:t>
      </w:r>
      <w:r w:rsidRPr="007A6A2E">
        <w:rPr>
          <w:b/>
          <w:sz w:val="22"/>
          <w:szCs w:val="22"/>
          <w:lang w:val="en-US"/>
        </w:rPr>
        <w:t xml:space="preserve">: </w:t>
      </w:r>
    </w:p>
    <w:p w14:paraId="6494BE72" w14:textId="10085D59" w:rsidR="00803DB7" w:rsidRPr="00D161F5" w:rsidRDefault="00C15065" w:rsidP="00803DB7">
      <w:pPr>
        <w:pStyle w:val="afd"/>
        <w:numPr>
          <w:ilvl w:val="0"/>
          <w:numId w:val="16"/>
        </w:numPr>
        <w:spacing w:afterLines="50" w:after="120"/>
        <w:ind w:leftChars="0"/>
        <w:rPr>
          <w:b/>
          <w:sz w:val="22"/>
          <w:szCs w:val="22"/>
          <w:lang w:val="en-US"/>
        </w:rPr>
      </w:pPr>
      <w:r>
        <w:rPr>
          <w:b/>
          <w:sz w:val="22"/>
          <w:szCs w:val="22"/>
          <w:lang w:val="en-US"/>
        </w:rPr>
        <w:t>R</w:t>
      </w:r>
      <w:r w:rsidR="00FA02D5" w:rsidRPr="00FA02D5">
        <w:rPr>
          <w:b/>
          <w:sz w:val="22"/>
          <w:szCs w:val="22"/>
          <w:lang w:val="en-US"/>
        </w:rPr>
        <w:t>eus</w:t>
      </w:r>
      <w:r>
        <w:rPr>
          <w:b/>
          <w:sz w:val="22"/>
          <w:szCs w:val="22"/>
          <w:lang w:val="en-US"/>
        </w:rPr>
        <w:t>ing</w:t>
      </w:r>
      <w:r w:rsidR="00FA02D5" w:rsidRPr="00FA02D5">
        <w:rPr>
          <w:b/>
          <w:sz w:val="22"/>
          <w:szCs w:val="22"/>
          <w:lang w:val="en-US"/>
        </w:rPr>
        <w:t xml:space="preserve"> </w:t>
      </w:r>
      <w:r w:rsidR="00FA02D5" w:rsidRPr="004621FA">
        <w:rPr>
          <w:b/>
          <w:i/>
          <w:iCs/>
          <w:sz w:val="22"/>
          <w:szCs w:val="22"/>
          <w:lang w:val="en-US"/>
        </w:rPr>
        <w:t>location uncertainty</w:t>
      </w:r>
      <w:r w:rsidR="00FA02D5" w:rsidRPr="00FA02D5">
        <w:rPr>
          <w:b/>
          <w:sz w:val="22"/>
          <w:szCs w:val="22"/>
          <w:lang w:val="en-US"/>
        </w:rPr>
        <w:t xml:space="preserve"> in LPP/NRPPa message for </w:t>
      </w:r>
      <w:r w:rsidR="004621FA">
        <w:rPr>
          <w:b/>
          <w:sz w:val="22"/>
          <w:szCs w:val="22"/>
          <w:lang w:val="en-US"/>
        </w:rPr>
        <w:t>definition</w:t>
      </w:r>
      <w:r w:rsidR="00FA02D5" w:rsidRPr="00FA02D5">
        <w:rPr>
          <w:b/>
          <w:sz w:val="22"/>
          <w:szCs w:val="22"/>
          <w:lang w:val="en-US"/>
        </w:rPr>
        <w:t xml:space="preserve"> of standard deviation</w:t>
      </w:r>
      <w:r w:rsidR="00FA02D5">
        <w:rPr>
          <w:b/>
          <w:sz w:val="22"/>
          <w:szCs w:val="22"/>
          <w:lang w:val="en-US"/>
        </w:rPr>
        <w:t xml:space="preserve"> can be considered</w:t>
      </w:r>
      <w:r w:rsidR="00803DB7" w:rsidRPr="00D161F5">
        <w:rPr>
          <w:b/>
          <w:sz w:val="22"/>
          <w:szCs w:val="22"/>
          <w:lang w:val="en-US"/>
        </w:rPr>
        <w:t>.</w:t>
      </w:r>
      <w:r w:rsidR="00437AEF" w:rsidRPr="00437AEF">
        <w:rPr>
          <w:b/>
          <w:sz w:val="22"/>
          <w:szCs w:val="22"/>
          <w:lang w:val="en-US"/>
        </w:rPr>
        <w:t xml:space="preserve"> In addition, RAN1 may need to discuss additional specification impacts</w:t>
      </w:r>
      <w:r w:rsidR="00437AEF">
        <w:rPr>
          <w:b/>
          <w:sz w:val="22"/>
          <w:szCs w:val="22"/>
          <w:lang w:val="en-US"/>
        </w:rPr>
        <w:t>.</w:t>
      </w:r>
    </w:p>
    <w:p w14:paraId="55EF0078" w14:textId="77777777" w:rsidR="00803DB7" w:rsidRPr="00F353D6" w:rsidRDefault="00803DB7" w:rsidP="00803DB7">
      <w:pPr>
        <w:spacing w:afterLines="50" w:after="120"/>
        <w:rPr>
          <w:sz w:val="22"/>
          <w:lang w:val="en-US"/>
        </w:rPr>
      </w:pPr>
    </w:p>
    <w:p w14:paraId="4CF1D25C" w14:textId="276777C5" w:rsidR="00803DB7" w:rsidRPr="00AD0DA0" w:rsidRDefault="00803DB7" w:rsidP="00803DB7">
      <w:pPr>
        <w:pStyle w:val="1"/>
        <w:numPr>
          <w:ilvl w:val="0"/>
          <w:numId w:val="6"/>
        </w:numPr>
        <w:spacing w:before="180" w:after="120"/>
        <w:rPr>
          <w:rFonts w:eastAsia="ＭＳ 明朝"/>
          <w:b/>
          <w:bCs/>
          <w:szCs w:val="24"/>
          <w:lang w:val="en-US"/>
        </w:rPr>
      </w:pPr>
      <w:r>
        <w:rPr>
          <w:rFonts w:eastAsia="ＭＳ 明朝"/>
          <w:b/>
          <w:bCs/>
          <w:szCs w:val="24"/>
          <w:lang w:val="en-US"/>
        </w:rPr>
        <w:t>Additional error source</w:t>
      </w:r>
    </w:p>
    <w:p w14:paraId="741FFA4C" w14:textId="7119F7E3" w:rsidR="00803DB7" w:rsidRDefault="00803DB7" w:rsidP="00803DB7">
      <w:pPr>
        <w:spacing w:afterLines="50" w:after="120"/>
        <w:rPr>
          <w:sz w:val="22"/>
          <w:szCs w:val="22"/>
          <w:lang w:val="en-US"/>
        </w:rPr>
      </w:pPr>
      <w:r w:rsidRPr="00C74D53">
        <w:rPr>
          <w:sz w:val="22"/>
          <w:szCs w:val="22"/>
          <w:lang w:val="en-US"/>
        </w:rPr>
        <w:t xml:space="preserve">Regarding </w:t>
      </w:r>
      <w:r>
        <w:rPr>
          <w:sz w:val="22"/>
          <w:szCs w:val="22"/>
          <w:lang w:val="en-US"/>
        </w:rPr>
        <w:t>additional error source</w:t>
      </w:r>
      <w:r w:rsidRPr="00C74D53">
        <w:rPr>
          <w:sz w:val="22"/>
          <w:szCs w:val="22"/>
          <w:lang w:val="en-US"/>
        </w:rPr>
        <w:t>, the following agreements were made at the last meeting [2].</w:t>
      </w:r>
    </w:p>
    <w:p w14:paraId="09D21E83" w14:textId="77777777" w:rsidR="00803DB7" w:rsidRDefault="00803DB7" w:rsidP="00803DB7">
      <w:pPr>
        <w:spacing w:afterLines="50" w:after="120"/>
        <w:rPr>
          <w:sz w:val="22"/>
          <w:szCs w:val="22"/>
          <w:lang w:val="en-US"/>
        </w:rPr>
      </w:pPr>
      <w:r w:rsidRPr="00CC7D01">
        <w:rPr>
          <w:rFonts w:eastAsia="ＭＳ 明朝"/>
          <w:noProof/>
          <w:sz w:val="22"/>
          <w:szCs w:val="22"/>
          <w:lang w:val="en-US"/>
        </w:rPr>
        <w:lastRenderedPageBreak/>
        <mc:AlternateContent>
          <mc:Choice Requires="wps">
            <w:drawing>
              <wp:inline distT="0" distB="0" distL="0" distR="0" wp14:anchorId="7C40B930" wp14:editId="61CC004A">
                <wp:extent cx="6332220" cy="4191609"/>
                <wp:effectExtent l="0" t="0" r="11430"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191609"/>
                        </a:xfrm>
                        <a:prstGeom prst="rect">
                          <a:avLst/>
                        </a:prstGeom>
                        <a:solidFill>
                          <a:srgbClr val="FFFFFF"/>
                        </a:solidFill>
                        <a:ln w="9525">
                          <a:solidFill>
                            <a:srgbClr val="000000"/>
                          </a:solidFill>
                          <a:miter lim="800000"/>
                          <a:headEnd/>
                          <a:tailEnd/>
                        </a:ln>
                      </wps:spPr>
                      <wps:txbx>
                        <w:txbxContent>
                          <w:p w14:paraId="05C6BD7B" w14:textId="77777777" w:rsidR="00803DB7" w:rsidRPr="00803DB7" w:rsidRDefault="00803DB7" w:rsidP="00803DB7">
                            <w:pPr>
                              <w:rPr>
                                <w:sz w:val="21"/>
                                <w:szCs w:val="16"/>
                                <w:lang w:val="en-CA" w:eastAsia="zh-CN"/>
                              </w:rPr>
                            </w:pPr>
                            <w:r w:rsidRPr="00803DB7">
                              <w:rPr>
                                <w:sz w:val="21"/>
                                <w:szCs w:val="16"/>
                                <w:highlight w:val="green"/>
                                <w:lang w:val="en-CA" w:eastAsia="zh-CN"/>
                              </w:rPr>
                              <w:t>Agreement</w:t>
                            </w:r>
                          </w:p>
                          <w:p w14:paraId="345FD7AC" w14:textId="77777777" w:rsidR="00803DB7" w:rsidRPr="00803DB7" w:rsidRDefault="00803DB7" w:rsidP="00803DB7">
                            <w:pPr>
                              <w:rPr>
                                <w:sz w:val="21"/>
                                <w:szCs w:val="16"/>
                                <w:lang w:val="en-CA" w:eastAsia="zh-CN"/>
                              </w:rPr>
                            </w:pPr>
                            <w:r w:rsidRPr="00803DB7">
                              <w:rPr>
                                <w:sz w:val="21"/>
                                <w:szCs w:val="16"/>
                                <w:lang w:val="en-CA" w:eastAsia="zh-CN"/>
                              </w:rPr>
                              <w:t xml:space="preserve">For UE-based positioning integrity mode, at least the following are error sources in assistance </w:t>
                            </w:r>
                            <w:proofErr w:type="gramStart"/>
                            <w:r w:rsidRPr="00803DB7">
                              <w:rPr>
                                <w:sz w:val="21"/>
                                <w:szCs w:val="16"/>
                                <w:lang w:val="en-CA" w:eastAsia="zh-CN"/>
                              </w:rPr>
                              <w:t>data :</w:t>
                            </w:r>
                            <w:proofErr w:type="gramEnd"/>
                            <w:r w:rsidRPr="00803DB7">
                              <w:rPr>
                                <w:sz w:val="21"/>
                                <w:szCs w:val="16"/>
                                <w:lang w:val="en-CA" w:eastAsia="zh-CN"/>
                              </w:rPr>
                              <w:t xml:space="preserve"> </w:t>
                            </w:r>
                          </w:p>
                          <w:p w14:paraId="5BE1BFF8" w14:textId="77777777" w:rsidR="00803DB7" w:rsidRPr="00803DB7" w:rsidRDefault="00803DB7" w:rsidP="00803DB7">
                            <w:pPr>
                              <w:numPr>
                                <w:ilvl w:val="0"/>
                                <w:numId w:val="29"/>
                              </w:numPr>
                              <w:rPr>
                                <w:sz w:val="21"/>
                                <w:szCs w:val="16"/>
                                <w:lang w:val="en-CA" w:eastAsia="zh-CN"/>
                              </w:rPr>
                            </w:pPr>
                            <w:r w:rsidRPr="00803DB7">
                              <w:rPr>
                                <w:sz w:val="21"/>
                                <w:szCs w:val="16"/>
                                <w:lang w:val="en-CA" w:eastAsia="zh-CN"/>
                              </w:rPr>
                              <w:t>TRP location (e.g., NR-TRP-</w:t>
                            </w:r>
                            <w:proofErr w:type="spellStart"/>
                            <w:r w:rsidRPr="00803DB7">
                              <w:rPr>
                                <w:sz w:val="21"/>
                                <w:szCs w:val="16"/>
                                <w:lang w:val="en-CA" w:eastAsia="zh-CN"/>
                              </w:rPr>
                              <w:t>LocationInfo</w:t>
                            </w:r>
                            <w:proofErr w:type="spellEnd"/>
                            <w:r w:rsidRPr="00803DB7">
                              <w:rPr>
                                <w:sz w:val="21"/>
                                <w:szCs w:val="16"/>
                                <w:lang w:val="en-CA" w:eastAsia="zh-CN"/>
                              </w:rPr>
                              <w:t xml:space="preserve"> in TS 37.355) and Inter-TRP synchronization (e.g., NR-RTD-Info in TS 37.355) are error sources for DL-TDOA</w:t>
                            </w:r>
                          </w:p>
                          <w:p w14:paraId="7E8E68CD" w14:textId="77777777" w:rsidR="00803DB7" w:rsidRPr="00803DB7" w:rsidRDefault="00803DB7" w:rsidP="00803DB7">
                            <w:pPr>
                              <w:numPr>
                                <w:ilvl w:val="0"/>
                                <w:numId w:val="29"/>
                              </w:numPr>
                              <w:rPr>
                                <w:sz w:val="21"/>
                                <w:szCs w:val="16"/>
                                <w:lang w:val="en-CA" w:eastAsia="zh-CN"/>
                              </w:rPr>
                            </w:pPr>
                            <w:r w:rsidRPr="00803DB7">
                              <w:rPr>
                                <w:sz w:val="21"/>
                                <w:szCs w:val="16"/>
                                <w:lang w:val="en-CA" w:eastAsia="zh-CN"/>
                              </w:rPr>
                              <w:t>TRP location (e.g., NR-TRP-</w:t>
                            </w:r>
                            <w:proofErr w:type="spellStart"/>
                            <w:r w:rsidRPr="00803DB7">
                              <w:rPr>
                                <w:sz w:val="21"/>
                                <w:szCs w:val="16"/>
                                <w:lang w:val="en-CA" w:eastAsia="zh-CN"/>
                              </w:rPr>
                              <w:t>LocationInfo</w:t>
                            </w:r>
                            <w:proofErr w:type="spellEnd"/>
                            <w:r w:rsidRPr="00803DB7">
                              <w:rPr>
                                <w:sz w:val="21"/>
                                <w:szCs w:val="16"/>
                                <w:lang w:val="en-CA" w:eastAsia="zh-CN"/>
                              </w:rPr>
                              <w:t xml:space="preserve"> in TS 37.355) is an error source for DL-AoD</w:t>
                            </w:r>
                          </w:p>
                          <w:p w14:paraId="38578D44" w14:textId="77777777" w:rsidR="00803DB7" w:rsidRPr="00803DB7" w:rsidRDefault="00803DB7" w:rsidP="00803DB7">
                            <w:pPr>
                              <w:numPr>
                                <w:ilvl w:val="1"/>
                                <w:numId w:val="29"/>
                              </w:numPr>
                              <w:jc w:val="left"/>
                              <w:rPr>
                                <w:sz w:val="21"/>
                                <w:szCs w:val="16"/>
                                <w:lang w:val="en-CA" w:eastAsia="zh-CN"/>
                              </w:rPr>
                            </w:pPr>
                            <w:r w:rsidRPr="00803DB7">
                              <w:rPr>
                                <w:sz w:val="21"/>
                                <w:szCs w:val="16"/>
                                <w:lang w:val="en-CA" w:eastAsia="zh-CN"/>
                              </w:rPr>
                              <w:t>FFS: whether boresight direction of DL-PRS (e.g., NR-DL-PRS-</w:t>
                            </w:r>
                            <w:proofErr w:type="spellStart"/>
                            <w:r w:rsidRPr="00803DB7">
                              <w:rPr>
                                <w:sz w:val="21"/>
                                <w:szCs w:val="16"/>
                                <w:lang w:val="en-CA" w:eastAsia="zh-CN"/>
                              </w:rPr>
                              <w:t>BeamInfo</w:t>
                            </w:r>
                            <w:proofErr w:type="spellEnd"/>
                            <w:r w:rsidRPr="00803DB7">
                              <w:rPr>
                                <w:sz w:val="21"/>
                                <w:szCs w:val="16"/>
                                <w:lang w:val="en-CA" w:eastAsia="zh-CN"/>
                              </w:rPr>
                              <w:t xml:space="preserve"> in TS 37.355) is an error source</w:t>
                            </w:r>
                          </w:p>
                          <w:p w14:paraId="11D328DF" w14:textId="77777777" w:rsidR="00803DB7" w:rsidRPr="00803DB7" w:rsidRDefault="00803DB7" w:rsidP="00803DB7">
                            <w:pPr>
                              <w:numPr>
                                <w:ilvl w:val="1"/>
                                <w:numId w:val="29"/>
                              </w:numPr>
                              <w:jc w:val="left"/>
                              <w:rPr>
                                <w:sz w:val="21"/>
                                <w:szCs w:val="16"/>
                                <w:lang w:val="en-CA" w:eastAsia="zh-CN"/>
                              </w:rPr>
                            </w:pPr>
                            <w:r w:rsidRPr="00803DB7">
                              <w:rPr>
                                <w:sz w:val="21"/>
                                <w:szCs w:val="16"/>
                                <w:lang w:val="en-CA" w:eastAsia="zh-CN"/>
                              </w:rPr>
                              <w:t>FFS: whether beam information of DL-PRS (e.g., NR-TRP-</w:t>
                            </w:r>
                            <w:proofErr w:type="spellStart"/>
                            <w:r w:rsidRPr="00803DB7">
                              <w:rPr>
                                <w:sz w:val="21"/>
                                <w:szCs w:val="16"/>
                                <w:lang w:val="en-CA" w:eastAsia="zh-CN"/>
                              </w:rPr>
                              <w:t>BeamAntennaInfo</w:t>
                            </w:r>
                            <w:proofErr w:type="spellEnd"/>
                            <w:r w:rsidRPr="00803DB7">
                              <w:rPr>
                                <w:sz w:val="21"/>
                                <w:szCs w:val="16"/>
                                <w:lang w:val="en-CA" w:eastAsia="zh-CN"/>
                              </w:rPr>
                              <w:t xml:space="preserve"> in TS 37.355) is an error source </w:t>
                            </w:r>
                          </w:p>
                          <w:p w14:paraId="6CD3AB35" w14:textId="77777777" w:rsidR="00803DB7" w:rsidRPr="00803DB7" w:rsidRDefault="00803DB7" w:rsidP="00803DB7">
                            <w:pPr>
                              <w:numPr>
                                <w:ilvl w:val="0"/>
                                <w:numId w:val="29"/>
                              </w:numPr>
                              <w:jc w:val="left"/>
                              <w:rPr>
                                <w:sz w:val="21"/>
                                <w:szCs w:val="16"/>
                                <w:lang w:val="en-CA" w:eastAsia="zh-CN"/>
                              </w:rPr>
                            </w:pPr>
                            <w:proofErr w:type="gramStart"/>
                            <w:r w:rsidRPr="00803DB7">
                              <w:rPr>
                                <w:sz w:val="21"/>
                                <w:szCs w:val="16"/>
                                <w:lang w:val="en-CA" w:eastAsia="zh-CN"/>
                              </w:rPr>
                              <w:t>FFS :</w:t>
                            </w:r>
                            <w:proofErr w:type="gramEnd"/>
                            <w:r w:rsidRPr="00803DB7">
                              <w:rPr>
                                <w:sz w:val="21"/>
                                <w:szCs w:val="16"/>
                                <w:lang w:val="en-CA" w:eastAsia="zh-CN"/>
                              </w:rPr>
                              <w:t xml:space="preserve"> Model of the error source (e.g., distribution, mean and/or standard deviation for integrity </w:t>
                            </w:r>
                            <w:proofErr w:type="spellStart"/>
                            <w:r w:rsidRPr="00803DB7">
                              <w:rPr>
                                <w:sz w:val="21"/>
                                <w:szCs w:val="16"/>
                                <w:lang w:val="en-CA" w:eastAsia="zh-CN"/>
                              </w:rPr>
                              <w:t>overbounding</w:t>
                            </w:r>
                            <w:proofErr w:type="spellEnd"/>
                            <w:r w:rsidRPr="00803DB7">
                              <w:rPr>
                                <w:sz w:val="21"/>
                                <w:szCs w:val="16"/>
                                <w:lang w:val="en-CA" w:eastAsia="zh-CN"/>
                              </w:rPr>
                              <w:t xml:space="preserve"> model, range)</w:t>
                            </w:r>
                          </w:p>
                          <w:p w14:paraId="0F5BF2F0" w14:textId="77777777" w:rsidR="00803DB7" w:rsidRPr="00803DB7" w:rsidRDefault="00803DB7" w:rsidP="00803DB7">
                            <w:pPr>
                              <w:numPr>
                                <w:ilvl w:val="0"/>
                                <w:numId w:val="29"/>
                              </w:numPr>
                              <w:jc w:val="left"/>
                              <w:rPr>
                                <w:sz w:val="21"/>
                                <w:szCs w:val="16"/>
                                <w:lang w:val="en-CA" w:eastAsia="zh-CN"/>
                              </w:rPr>
                            </w:pPr>
                            <w:r w:rsidRPr="00803DB7">
                              <w:rPr>
                                <w:sz w:val="21"/>
                                <w:szCs w:val="16"/>
                                <w:lang w:val="en-CA" w:eastAsia="zh-CN"/>
                              </w:rPr>
                              <w:t>Other error sources are not precluded</w:t>
                            </w:r>
                          </w:p>
                          <w:p w14:paraId="55839D34" w14:textId="77777777" w:rsidR="00803DB7" w:rsidRPr="00803DB7" w:rsidRDefault="00803DB7" w:rsidP="00803DB7">
                            <w:pPr>
                              <w:numPr>
                                <w:ilvl w:val="0"/>
                                <w:numId w:val="29"/>
                              </w:numPr>
                              <w:jc w:val="left"/>
                              <w:rPr>
                                <w:sz w:val="21"/>
                                <w:szCs w:val="16"/>
                                <w:lang w:val="en-CA" w:eastAsia="zh-CN"/>
                              </w:rPr>
                            </w:pPr>
                            <w:proofErr w:type="gramStart"/>
                            <w:r w:rsidRPr="00803DB7">
                              <w:rPr>
                                <w:sz w:val="21"/>
                                <w:szCs w:val="16"/>
                                <w:lang w:val="en-CA" w:eastAsia="zh-CN"/>
                              </w:rPr>
                              <w:t>FFS :</w:t>
                            </w:r>
                            <w:proofErr w:type="gramEnd"/>
                            <w:r w:rsidRPr="00803DB7">
                              <w:rPr>
                                <w:sz w:val="21"/>
                                <w:szCs w:val="16"/>
                                <w:lang w:val="en-CA" w:eastAsia="zh-CN"/>
                              </w:rPr>
                              <w:t xml:space="preserve"> Applicability of the above error sources to LMF-based positioning integrity mode</w:t>
                            </w:r>
                          </w:p>
                          <w:p w14:paraId="2EE51B65" w14:textId="7FB5F14E" w:rsidR="00803DB7" w:rsidRPr="00803DB7" w:rsidRDefault="00803DB7" w:rsidP="00803DB7">
                            <w:pPr>
                              <w:numPr>
                                <w:ilvl w:val="0"/>
                                <w:numId w:val="29"/>
                              </w:numPr>
                              <w:jc w:val="left"/>
                              <w:rPr>
                                <w:sz w:val="21"/>
                                <w:szCs w:val="16"/>
                                <w:lang w:val="en-CA" w:eastAsia="zh-CN"/>
                              </w:rPr>
                            </w:pPr>
                            <w:proofErr w:type="gramStart"/>
                            <w:r w:rsidRPr="00803DB7">
                              <w:rPr>
                                <w:sz w:val="21"/>
                                <w:szCs w:val="16"/>
                                <w:lang w:val="en-CA" w:eastAsia="zh-CN"/>
                              </w:rPr>
                              <w:t>Note :</w:t>
                            </w:r>
                            <w:proofErr w:type="gramEnd"/>
                            <w:r w:rsidRPr="00803DB7">
                              <w:rPr>
                                <w:sz w:val="21"/>
                                <w:szCs w:val="16"/>
                                <w:lang w:val="en-CA" w:eastAsia="zh-CN"/>
                              </w:rPr>
                              <w:t xml:space="preserve"> Definition of “UE-based positioning integrity mode” can be found in Table 9.4.1.1.1 in TR 38.857</w:t>
                            </w:r>
                          </w:p>
                          <w:p w14:paraId="3E05F5ED" w14:textId="77777777" w:rsidR="00020DD4" w:rsidRDefault="00020DD4" w:rsidP="00803DB7">
                            <w:pPr>
                              <w:jc w:val="left"/>
                              <w:rPr>
                                <w:rFonts w:eastAsia="SimSun"/>
                                <w:sz w:val="21"/>
                                <w:szCs w:val="16"/>
                                <w:lang w:val="en-CA" w:eastAsia="zh-CN"/>
                              </w:rPr>
                            </w:pPr>
                          </w:p>
                          <w:p w14:paraId="70FAD3AC" w14:textId="77777777" w:rsidR="00020DD4" w:rsidRPr="00020DD4" w:rsidRDefault="00020DD4" w:rsidP="00020DD4">
                            <w:pPr>
                              <w:rPr>
                                <w:rFonts w:eastAsia="DengXian"/>
                                <w:sz w:val="21"/>
                                <w:szCs w:val="16"/>
                                <w:lang w:eastAsia="zh-CN"/>
                              </w:rPr>
                            </w:pPr>
                            <w:r w:rsidRPr="00020DD4">
                              <w:rPr>
                                <w:rFonts w:eastAsia="DengXian"/>
                                <w:sz w:val="21"/>
                                <w:szCs w:val="16"/>
                                <w:highlight w:val="green"/>
                                <w:lang w:eastAsia="zh-CN"/>
                              </w:rPr>
                              <w:t>Agreement</w:t>
                            </w:r>
                          </w:p>
                          <w:p w14:paraId="61975EB3" w14:textId="77777777" w:rsidR="00020DD4" w:rsidRPr="00020DD4" w:rsidRDefault="00020DD4" w:rsidP="00020DD4">
                            <w:pPr>
                              <w:rPr>
                                <w:rFonts w:eastAsia="DengXian"/>
                                <w:sz w:val="21"/>
                                <w:szCs w:val="16"/>
                                <w:lang w:eastAsia="zh-CN"/>
                              </w:rPr>
                            </w:pPr>
                            <w:r w:rsidRPr="00020DD4">
                              <w:rPr>
                                <w:sz w:val="21"/>
                                <w:szCs w:val="16"/>
                                <w:lang w:eastAsia="zh-CN"/>
                              </w:rPr>
                              <w:t xml:space="preserve">Study the distribution of RSTD, RTOA and </w:t>
                            </w:r>
                            <w:r w:rsidRPr="00020DD4">
                              <w:rPr>
                                <w:sz w:val="21"/>
                                <w:szCs w:val="16"/>
                                <w:lang w:val="en-CA" w:eastAsia="zh-CN"/>
                              </w:rPr>
                              <w:t xml:space="preserve">UE/gNB Rx-Tx time measurement error considering the following aspects: </w:t>
                            </w:r>
                          </w:p>
                          <w:p w14:paraId="0718E48E" w14:textId="77777777" w:rsidR="00020DD4" w:rsidRPr="00020DD4" w:rsidRDefault="00020DD4" w:rsidP="00020DD4">
                            <w:pPr>
                              <w:numPr>
                                <w:ilvl w:val="0"/>
                                <w:numId w:val="29"/>
                              </w:numPr>
                              <w:rPr>
                                <w:sz w:val="21"/>
                                <w:szCs w:val="16"/>
                                <w:lang w:val="en-CA" w:eastAsia="zh-CN"/>
                              </w:rPr>
                            </w:pPr>
                            <w:r w:rsidRPr="00020DD4">
                              <w:rPr>
                                <w:sz w:val="21"/>
                                <w:szCs w:val="16"/>
                                <w:lang w:val="en-CA" w:eastAsia="zh-CN"/>
                              </w:rPr>
                              <w:t>Whether TEG-related timing error is an independent error source from timing related measurement error (e.g., RTOA, RSTD, UE/gNB Rx-Tx time difference)</w:t>
                            </w:r>
                          </w:p>
                          <w:p w14:paraId="6104C1CC" w14:textId="77777777" w:rsidR="00020DD4" w:rsidRPr="00020DD4" w:rsidRDefault="00020DD4" w:rsidP="00020DD4">
                            <w:pPr>
                              <w:numPr>
                                <w:ilvl w:val="0"/>
                                <w:numId w:val="29"/>
                              </w:numPr>
                              <w:rPr>
                                <w:sz w:val="21"/>
                                <w:szCs w:val="16"/>
                                <w:lang w:val="en-CA" w:eastAsia="zh-CN"/>
                              </w:rPr>
                            </w:pPr>
                            <w:r w:rsidRPr="00020DD4">
                              <w:rPr>
                                <w:rFonts w:eastAsia="DengXian"/>
                                <w:sz w:val="21"/>
                                <w:szCs w:val="16"/>
                                <w:lang w:eastAsia="zh-CN"/>
                              </w:rPr>
                              <w:t xml:space="preserve">Whether the </w:t>
                            </w:r>
                            <w:r w:rsidRPr="00020DD4">
                              <w:rPr>
                                <w:sz w:val="21"/>
                                <w:szCs w:val="16"/>
                                <w:lang w:val="en-CA" w:eastAsia="zh-CN"/>
                              </w:rPr>
                              <w:t xml:space="preserve">measurement </w:t>
                            </w:r>
                            <w:r w:rsidRPr="00020DD4">
                              <w:rPr>
                                <w:rFonts w:eastAsia="DengXian"/>
                                <w:sz w:val="21"/>
                                <w:szCs w:val="16"/>
                                <w:lang w:eastAsia="zh-CN"/>
                              </w:rPr>
                              <w:t xml:space="preserve">error is considered for each </w:t>
                            </w:r>
                            <w:proofErr w:type="spellStart"/>
                            <w:r w:rsidRPr="00020DD4">
                              <w:rPr>
                                <w:rFonts w:eastAsia="DengXian"/>
                                <w:sz w:val="21"/>
                                <w:szCs w:val="16"/>
                                <w:lang w:eastAsia="zh-CN"/>
                              </w:rPr>
                              <w:t>ToA</w:t>
                            </w:r>
                            <w:proofErr w:type="spellEnd"/>
                            <w:r w:rsidRPr="00020DD4">
                              <w:rPr>
                                <w:rFonts w:eastAsia="DengXian"/>
                                <w:sz w:val="21"/>
                                <w:szCs w:val="16"/>
                                <w:lang w:eastAsia="zh-CN"/>
                              </w:rPr>
                              <w:t xml:space="preserve"> or for the reported RSTD value</w:t>
                            </w:r>
                          </w:p>
                          <w:p w14:paraId="0E8BA161" w14:textId="77777777" w:rsidR="00020DD4" w:rsidRPr="00020DD4" w:rsidRDefault="00020DD4" w:rsidP="00020DD4">
                            <w:pPr>
                              <w:numPr>
                                <w:ilvl w:val="0"/>
                                <w:numId w:val="29"/>
                              </w:numPr>
                              <w:rPr>
                                <w:sz w:val="21"/>
                                <w:szCs w:val="16"/>
                                <w:lang w:val="en-CA" w:eastAsia="zh-CN"/>
                              </w:rPr>
                            </w:pPr>
                            <w:r w:rsidRPr="00020DD4">
                              <w:rPr>
                                <w:sz w:val="21"/>
                                <w:szCs w:val="16"/>
                                <w:lang w:val="en-CA" w:eastAsia="zh-CN"/>
                              </w:rPr>
                              <w:t xml:space="preserve">Other Details (e.g., </w:t>
                            </w:r>
                            <w:proofErr w:type="gramStart"/>
                            <w:r w:rsidRPr="00020DD4">
                              <w:rPr>
                                <w:sz w:val="21"/>
                                <w:szCs w:val="16"/>
                                <w:lang w:val="en-CA" w:eastAsia="zh-CN"/>
                              </w:rPr>
                              <w:t>mean</w:t>
                            </w:r>
                            <w:proofErr w:type="gramEnd"/>
                            <w:r w:rsidRPr="00020DD4">
                              <w:rPr>
                                <w:sz w:val="21"/>
                                <w:szCs w:val="16"/>
                                <w:lang w:val="en-CA" w:eastAsia="zh-CN"/>
                              </w:rPr>
                              <w:t xml:space="preserve"> and standard deviation)</w:t>
                            </w:r>
                          </w:p>
                          <w:p w14:paraId="249B32DB" w14:textId="67AB30E4" w:rsidR="00020DD4" w:rsidRPr="00020DD4" w:rsidRDefault="00020DD4" w:rsidP="00020DD4">
                            <w:pPr>
                              <w:rPr>
                                <w:rFonts w:eastAsia="SimSun"/>
                                <w:sz w:val="21"/>
                                <w:szCs w:val="16"/>
                                <w:lang w:eastAsia="zh-CN"/>
                              </w:rPr>
                            </w:pPr>
                            <w:proofErr w:type="gramStart"/>
                            <w:r w:rsidRPr="00020DD4">
                              <w:rPr>
                                <w:rFonts w:eastAsia="DengXian"/>
                                <w:sz w:val="21"/>
                                <w:szCs w:val="16"/>
                                <w:lang w:eastAsia="zh-CN"/>
                              </w:rPr>
                              <w:t>Note :</w:t>
                            </w:r>
                            <w:proofErr w:type="gramEnd"/>
                            <w:r w:rsidRPr="00020DD4">
                              <w:rPr>
                                <w:rFonts w:eastAsia="DengXian"/>
                                <w:sz w:val="21"/>
                                <w:szCs w:val="16"/>
                                <w:lang w:eastAsia="zh-CN"/>
                              </w:rPr>
                              <w:t xml:space="preserve"> </w:t>
                            </w:r>
                            <w:r w:rsidRPr="00020DD4">
                              <w:rPr>
                                <w:sz w:val="21"/>
                                <w:szCs w:val="16"/>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xbxContent>
                      </wps:txbx>
                      <wps:bodyPr rot="0" vert="horz" wrap="square" lIns="91440" tIns="45720" rIns="91440" bIns="45720" anchor="t" anchorCtr="0">
                        <a:noAutofit/>
                      </wps:bodyPr>
                    </wps:wsp>
                  </a:graphicData>
                </a:graphic>
              </wp:inline>
            </w:drawing>
          </mc:Choice>
          <mc:Fallback>
            <w:pict>
              <v:shape w14:anchorId="7C40B930" id="_x0000_s1027" type="#_x0000_t202" style="width:498.6pt;height:33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">
                <v:textbox>
                  <w:txbxContent>
                    <w:p w14:paraId="05C6BD7B" w14:textId="77777777" w:rsidR="00803DB7" w:rsidRPr="00803DB7" w:rsidRDefault="00803DB7" w:rsidP="00803DB7">
                      <w:pPr>
                        <w:rPr>
                          <w:sz w:val="21"/>
                          <w:szCs w:val="16"/>
                          <w:lang w:val="en-CA" w:eastAsia="zh-CN"/>
                        </w:rPr>
                      </w:pPr>
                      <w:r w:rsidRPr="00803DB7">
                        <w:rPr>
                          <w:sz w:val="21"/>
                          <w:szCs w:val="16"/>
                          <w:highlight w:val="green"/>
                          <w:lang w:val="en-CA" w:eastAsia="zh-CN"/>
                        </w:rPr>
                        <w:t>Agreement</w:t>
                      </w:r>
                    </w:p>
                    <w:p w14:paraId="345FD7AC" w14:textId="77777777" w:rsidR="00803DB7" w:rsidRPr="00803DB7" w:rsidRDefault="00803DB7" w:rsidP="00803DB7">
                      <w:pPr>
                        <w:rPr>
                          <w:sz w:val="21"/>
                          <w:szCs w:val="16"/>
                          <w:lang w:val="en-CA" w:eastAsia="zh-CN"/>
                        </w:rPr>
                      </w:pPr>
                      <w:r w:rsidRPr="00803DB7">
                        <w:rPr>
                          <w:sz w:val="21"/>
                          <w:szCs w:val="16"/>
                          <w:lang w:val="en-CA" w:eastAsia="zh-CN"/>
                        </w:rPr>
                        <w:t xml:space="preserve">For UE-based positioning integrity mode, at least the following are error sources in assistance </w:t>
                      </w:r>
                      <w:proofErr w:type="gramStart"/>
                      <w:r w:rsidRPr="00803DB7">
                        <w:rPr>
                          <w:sz w:val="21"/>
                          <w:szCs w:val="16"/>
                          <w:lang w:val="en-CA" w:eastAsia="zh-CN"/>
                        </w:rPr>
                        <w:t>data :</w:t>
                      </w:r>
                      <w:proofErr w:type="gramEnd"/>
                      <w:r w:rsidRPr="00803DB7">
                        <w:rPr>
                          <w:sz w:val="21"/>
                          <w:szCs w:val="16"/>
                          <w:lang w:val="en-CA" w:eastAsia="zh-CN"/>
                        </w:rPr>
                        <w:t xml:space="preserve"> </w:t>
                      </w:r>
                    </w:p>
                    <w:p w14:paraId="5BE1BFF8" w14:textId="77777777" w:rsidR="00803DB7" w:rsidRPr="00803DB7" w:rsidRDefault="00803DB7" w:rsidP="00803DB7">
                      <w:pPr>
                        <w:numPr>
                          <w:ilvl w:val="0"/>
                          <w:numId w:val="29"/>
                        </w:numPr>
                        <w:rPr>
                          <w:sz w:val="21"/>
                          <w:szCs w:val="16"/>
                          <w:lang w:val="en-CA" w:eastAsia="zh-CN"/>
                        </w:rPr>
                      </w:pPr>
                      <w:r w:rsidRPr="00803DB7">
                        <w:rPr>
                          <w:sz w:val="21"/>
                          <w:szCs w:val="16"/>
                          <w:lang w:val="en-CA" w:eastAsia="zh-CN"/>
                        </w:rPr>
                        <w:t>TRP location (e.g., NR-TRP-</w:t>
                      </w:r>
                      <w:proofErr w:type="spellStart"/>
                      <w:r w:rsidRPr="00803DB7">
                        <w:rPr>
                          <w:sz w:val="21"/>
                          <w:szCs w:val="16"/>
                          <w:lang w:val="en-CA" w:eastAsia="zh-CN"/>
                        </w:rPr>
                        <w:t>LocationInfo</w:t>
                      </w:r>
                      <w:proofErr w:type="spellEnd"/>
                      <w:r w:rsidRPr="00803DB7">
                        <w:rPr>
                          <w:sz w:val="21"/>
                          <w:szCs w:val="16"/>
                          <w:lang w:val="en-CA" w:eastAsia="zh-CN"/>
                        </w:rPr>
                        <w:t xml:space="preserve"> in TS 37.355) and Inter-TRP synchronization (e.g., NR-RTD-Info in TS 37.355) are error sources for DL-TDOA</w:t>
                      </w:r>
                    </w:p>
                    <w:p w14:paraId="7E8E68CD" w14:textId="77777777" w:rsidR="00803DB7" w:rsidRPr="00803DB7" w:rsidRDefault="00803DB7" w:rsidP="00803DB7">
                      <w:pPr>
                        <w:numPr>
                          <w:ilvl w:val="0"/>
                          <w:numId w:val="29"/>
                        </w:numPr>
                        <w:rPr>
                          <w:sz w:val="21"/>
                          <w:szCs w:val="16"/>
                          <w:lang w:val="en-CA" w:eastAsia="zh-CN"/>
                        </w:rPr>
                      </w:pPr>
                      <w:r w:rsidRPr="00803DB7">
                        <w:rPr>
                          <w:sz w:val="21"/>
                          <w:szCs w:val="16"/>
                          <w:lang w:val="en-CA" w:eastAsia="zh-CN"/>
                        </w:rPr>
                        <w:t>TRP location (e.g., NR-TRP-</w:t>
                      </w:r>
                      <w:proofErr w:type="spellStart"/>
                      <w:r w:rsidRPr="00803DB7">
                        <w:rPr>
                          <w:sz w:val="21"/>
                          <w:szCs w:val="16"/>
                          <w:lang w:val="en-CA" w:eastAsia="zh-CN"/>
                        </w:rPr>
                        <w:t>LocationInfo</w:t>
                      </w:r>
                      <w:proofErr w:type="spellEnd"/>
                      <w:r w:rsidRPr="00803DB7">
                        <w:rPr>
                          <w:sz w:val="21"/>
                          <w:szCs w:val="16"/>
                          <w:lang w:val="en-CA" w:eastAsia="zh-CN"/>
                        </w:rPr>
                        <w:t xml:space="preserve"> in TS 37.355) is an error source for DL-AoD</w:t>
                      </w:r>
                    </w:p>
                    <w:p w14:paraId="38578D44" w14:textId="77777777" w:rsidR="00803DB7" w:rsidRPr="00803DB7" w:rsidRDefault="00803DB7" w:rsidP="00803DB7">
                      <w:pPr>
                        <w:numPr>
                          <w:ilvl w:val="1"/>
                          <w:numId w:val="29"/>
                        </w:numPr>
                        <w:jc w:val="left"/>
                        <w:rPr>
                          <w:sz w:val="21"/>
                          <w:szCs w:val="16"/>
                          <w:lang w:val="en-CA" w:eastAsia="zh-CN"/>
                        </w:rPr>
                      </w:pPr>
                      <w:r w:rsidRPr="00803DB7">
                        <w:rPr>
                          <w:sz w:val="21"/>
                          <w:szCs w:val="16"/>
                          <w:lang w:val="en-CA" w:eastAsia="zh-CN"/>
                        </w:rPr>
                        <w:t>FFS: whether boresight direction of DL-PRS (e.g., NR-DL-PRS-</w:t>
                      </w:r>
                      <w:proofErr w:type="spellStart"/>
                      <w:r w:rsidRPr="00803DB7">
                        <w:rPr>
                          <w:sz w:val="21"/>
                          <w:szCs w:val="16"/>
                          <w:lang w:val="en-CA" w:eastAsia="zh-CN"/>
                        </w:rPr>
                        <w:t>BeamInfo</w:t>
                      </w:r>
                      <w:proofErr w:type="spellEnd"/>
                      <w:r w:rsidRPr="00803DB7">
                        <w:rPr>
                          <w:sz w:val="21"/>
                          <w:szCs w:val="16"/>
                          <w:lang w:val="en-CA" w:eastAsia="zh-CN"/>
                        </w:rPr>
                        <w:t xml:space="preserve"> in TS 37.355) is an error source</w:t>
                      </w:r>
                    </w:p>
                    <w:p w14:paraId="11D328DF" w14:textId="77777777" w:rsidR="00803DB7" w:rsidRPr="00803DB7" w:rsidRDefault="00803DB7" w:rsidP="00803DB7">
                      <w:pPr>
                        <w:numPr>
                          <w:ilvl w:val="1"/>
                          <w:numId w:val="29"/>
                        </w:numPr>
                        <w:jc w:val="left"/>
                        <w:rPr>
                          <w:sz w:val="21"/>
                          <w:szCs w:val="16"/>
                          <w:lang w:val="en-CA" w:eastAsia="zh-CN"/>
                        </w:rPr>
                      </w:pPr>
                      <w:r w:rsidRPr="00803DB7">
                        <w:rPr>
                          <w:sz w:val="21"/>
                          <w:szCs w:val="16"/>
                          <w:lang w:val="en-CA" w:eastAsia="zh-CN"/>
                        </w:rPr>
                        <w:t>FFS: whether beam information of DL-PRS (e.g., NR-TRP-</w:t>
                      </w:r>
                      <w:proofErr w:type="spellStart"/>
                      <w:r w:rsidRPr="00803DB7">
                        <w:rPr>
                          <w:sz w:val="21"/>
                          <w:szCs w:val="16"/>
                          <w:lang w:val="en-CA" w:eastAsia="zh-CN"/>
                        </w:rPr>
                        <w:t>BeamAntennaInfo</w:t>
                      </w:r>
                      <w:proofErr w:type="spellEnd"/>
                      <w:r w:rsidRPr="00803DB7">
                        <w:rPr>
                          <w:sz w:val="21"/>
                          <w:szCs w:val="16"/>
                          <w:lang w:val="en-CA" w:eastAsia="zh-CN"/>
                        </w:rPr>
                        <w:t xml:space="preserve"> in TS 37.355) is an error source </w:t>
                      </w:r>
                    </w:p>
                    <w:p w14:paraId="6CD3AB35" w14:textId="77777777" w:rsidR="00803DB7" w:rsidRPr="00803DB7" w:rsidRDefault="00803DB7" w:rsidP="00803DB7">
                      <w:pPr>
                        <w:numPr>
                          <w:ilvl w:val="0"/>
                          <w:numId w:val="29"/>
                        </w:numPr>
                        <w:jc w:val="left"/>
                        <w:rPr>
                          <w:sz w:val="21"/>
                          <w:szCs w:val="16"/>
                          <w:lang w:val="en-CA" w:eastAsia="zh-CN"/>
                        </w:rPr>
                      </w:pPr>
                      <w:proofErr w:type="gramStart"/>
                      <w:r w:rsidRPr="00803DB7">
                        <w:rPr>
                          <w:sz w:val="21"/>
                          <w:szCs w:val="16"/>
                          <w:lang w:val="en-CA" w:eastAsia="zh-CN"/>
                        </w:rPr>
                        <w:t>FFS :</w:t>
                      </w:r>
                      <w:proofErr w:type="gramEnd"/>
                      <w:r w:rsidRPr="00803DB7">
                        <w:rPr>
                          <w:sz w:val="21"/>
                          <w:szCs w:val="16"/>
                          <w:lang w:val="en-CA" w:eastAsia="zh-CN"/>
                        </w:rPr>
                        <w:t xml:space="preserve"> Model of the error source (e.g., distribution, mean and/or standard deviation for integrity </w:t>
                      </w:r>
                      <w:proofErr w:type="spellStart"/>
                      <w:r w:rsidRPr="00803DB7">
                        <w:rPr>
                          <w:sz w:val="21"/>
                          <w:szCs w:val="16"/>
                          <w:lang w:val="en-CA" w:eastAsia="zh-CN"/>
                        </w:rPr>
                        <w:t>overbounding</w:t>
                      </w:r>
                      <w:proofErr w:type="spellEnd"/>
                      <w:r w:rsidRPr="00803DB7">
                        <w:rPr>
                          <w:sz w:val="21"/>
                          <w:szCs w:val="16"/>
                          <w:lang w:val="en-CA" w:eastAsia="zh-CN"/>
                        </w:rPr>
                        <w:t xml:space="preserve"> model, range)</w:t>
                      </w:r>
                    </w:p>
                    <w:p w14:paraId="0F5BF2F0" w14:textId="77777777" w:rsidR="00803DB7" w:rsidRPr="00803DB7" w:rsidRDefault="00803DB7" w:rsidP="00803DB7">
                      <w:pPr>
                        <w:numPr>
                          <w:ilvl w:val="0"/>
                          <w:numId w:val="29"/>
                        </w:numPr>
                        <w:jc w:val="left"/>
                        <w:rPr>
                          <w:sz w:val="21"/>
                          <w:szCs w:val="16"/>
                          <w:lang w:val="en-CA" w:eastAsia="zh-CN"/>
                        </w:rPr>
                      </w:pPr>
                      <w:r w:rsidRPr="00803DB7">
                        <w:rPr>
                          <w:sz w:val="21"/>
                          <w:szCs w:val="16"/>
                          <w:lang w:val="en-CA" w:eastAsia="zh-CN"/>
                        </w:rPr>
                        <w:t>Other error sources are not precluded</w:t>
                      </w:r>
                    </w:p>
                    <w:p w14:paraId="55839D34" w14:textId="77777777" w:rsidR="00803DB7" w:rsidRPr="00803DB7" w:rsidRDefault="00803DB7" w:rsidP="00803DB7">
                      <w:pPr>
                        <w:numPr>
                          <w:ilvl w:val="0"/>
                          <w:numId w:val="29"/>
                        </w:numPr>
                        <w:jc w:val="left"/>
                        <w:rPr>
                          <w:sz w:val="21"/>
                          <w:szCs w:val="16"/>
                          <w:lang w:val="en-CA" w:eastAsia="zh-CN"/>
                        </w:rPr>
                      </w:pPr>
                      <w:proofErr w:type="gramStart"/>
                      <w:r w:rsidRPr="00803DB7">
                        <w:rPr>
                          <w:sz w:val="21"/>
                          <w:szCs w:val="16"/>
                          <w:lang w:val="en-CA" w:eastAsia="zh-CN"/>
                        </w:rPr>
                        <w:t>FFS :</w:t>
                      </w:r>
                      <w:proofErr w:type="gramEnd"/>
                      <w:r w:rsidRPr="00803DB7">
                        <w:rPr>
                          <w:sz w:val="21"/>
                          <w:szCs w:val="16"/>
                          <w:lang w:val="en-CA" w:eastAsia="zh-CN"/>
                        </w:rPr>
                        <w:t xml:space="preserve"> Applicability of the above error sources to LMF-based positioning integrity mode</w:t>
                      </w:r>
                    </w:p>
                    <w:p w14:paraId="2EE51B65" w14:textId="7FB5F14E" w:rsidR="00803DB7" w:rsidRPr="00803DB7" w:rsidRDefault="00803DB7" w:rsidP="00803DB7">
                      <w:pPr>
                        <w:numPr>
                          <w:ilvl w:val="0"/>
                          <w:numId w:val="29"/>
                        </w:numPr>
                        <w:jc w:val="left"/>
                        <w:rPr>
                          <w:sz w:val="21"/>
                          <w:szCs w:val="16"/>
                          <w:lang w:val="en-CA" w:eastAsia="zh-CN"/>
                        </w:rPr>
                      </w:pPr>
                      <w:proofErr w:type="gramStart"/>
                      <w:r w:rsidRPr="00803DB7">
                        <w:rPr>
                          <w:sz w:val="21"/>
                          <w:szCs w:val="16"/>
                          <w:lang w:val="en-CA" w:eastAsia="zh-CN"/>
                        </w:rPr>
                        <w:t>Note :</w:t>
                      </w:r>
                      <w:proofErr w:type="gramEnd"/>
                      <w:r w:rsidRPr="00803DB7">
                        <w:rPr>
                          <w:sz w:val="21"/>
                          <w:szCs w:val="16"/>
                          <w:lang w:val="en-CA" w:eastAsia="zh-CN"/>
                        </w:rPr>
                        <w:t xml:space="preserve"> Definition of “UE-based positioning integrity mode” can be found in Table 9.4.1.1.1 in TR 38.857</w:t>
                      </w:r>
                    </w:p>
                    <w:p w14:paraId="3E05F5ED" w14:textId="77777777" w:rsidR="00020DD4" w:rsidRDefault="00020DD4" w:rsidP="00803DB7">
                      <w:pPr>
                        <w:jc w:val="left"/>
                        <w:rPr>
                          <w:rFonts w:eastAsia="SimSun"/>
                          <w:sz w:val="21"/>
                          <w:szCs w:val="16"/>
                          <w:lang w:val="en-CA" w:eastAsia="zh-CN"/>
                        </w:rPr>
                      </w:pPr>
                    </w:p>
                    <w:p w14:paraId="70FAD3AC" w14:textId="77777777" w:rsidR="00020DD4" w:rsidRPr="00020DD4" w:rsidRDefault="00020DD4" w:rsidP="00020DD4">
                      <w:pPr>
                        <w:rPr>
                          <w:rFonts w:eastAsia="DengXian"/>
                          <w:sz w:val="21"/>
                          <w:szCs w:val="16"/>
                          <w:lang w:eastAsia="zh-CN"/>
                        </w:rPr>
                      </w:pPr>
                      <w:r w:rsidRPr="00020DD4">
                        <w:rPr>
                          <w:rFonts w:eastAsia="DengXian"/>
                          <w:sz w:val="21"/>
                          <w:szCs w:val="16"/>
                          <w:highlight w:val="green"/>
                          <w:lang w:eastAsia="zh-CN"/>
                        </w:rPr>
                        <w:t>Agreement</w:t>
                      </w:r>
                    </w:p>
                    <w:p w14:paraId="61975EB3" w14:textId="77777777" w:rsidR="00020DD4" w:rsidRPr="00020DD4" w:rsidRDefault="00020DD4" w:rsidP="00020DD4">
                      <w:pPr>
                        <w:rPr>
                          <w:rFonts w:eastAsia="DengXian"/>
                          <w:sz w:val="21"/>
                          <w:szCs w:val="16"/>
                          <w:lang w:eastAsia="zh-CN"/>
                        </w:rPr>
                      </w:pPr>
                      <w:r w:rsidRPr="00020DD4">
                        <w:rPr>
                          <w:sz w:val="21"/>
                          <w:szCs w:val="16"/>
                          <w:lang w:eastAsia="zh-CN"/>
                        </w:rPr>
                        <w:t xml:space="preserve">Study the distribution of RSTD, RTOA and </w:t>
                      </w:r>
                      <w:r w:rsidRPr="00020DD4">
                        <w:rPr>
                          <w:sz w:val="21"/>
                          <w:szCs w:val="16"/>
                          <w:lang w:val="en-CA" w:eastAsia="zh-CN"/>
                        </w:rPr>
                        <w:t xml:space="preserve">UE/gNB Rx-Tx time measurement error considering the following aspects: </w:t>
                      </w:r>
                    </w:p>
                    <w:p w14:paraId="0718E48E" w14:textId="77777777" w:rsidR="00020DD4" w:rsidRPr="00020DD4" w:rsidRDefault="00020DD4" w:rsidP="00020DD4">
                      <w:pPr>
                        <w:numPr>
                          <w:ilvl w:val="0"/>
                          <w:numId w:val="29"/>
                        </w:numPr>
                        <w:rPr>
                          <w:sz w:val="21"/>
                          <w:szCs w:val="16"/>
                          <w:lang w:val="en-CA" w:eastAsia="zh-CN"/>
                        </w:rPr>
                      </w:pPr>
                      <w:r w:rsidRPr="00020DD4">
                        <w:rPr>
                          <w:sz w:val="21"/>
                          <w:szCs w:val="16"/>
                          <w:lang w:val="en-CA" w:eastAsia="zh-CN"/>
                        </w:rPr>
                        <w:t>Whether TEG-related timing error is an independent error source from timing related measurement error (e.g., RTOA, RSTD, UE/gNB Rx-Tx time difference)</w:t>
                      </w:r>
                    </w:p>
                    <w:p w14:paraId="6104C1CC" w14:textId="77777777" w:rsidR="00020DD4" w:rsidRPr="00020DD4" w:rsidRDefault="00020DD4" w:rsidP="00020DD4">
                      <w:pPr>
                        <w:numPr>
                          <w:ilvl w:val="0"/>
                          <w:numId w:val="29"/>
                        </w:numPr>
                        <w:rPr>
                          <w:sz w:val="21"/>
                          <w:szCs w:val="16"/>
                          <w:lang w:val="en-CA" w:eastAsia="zh-CN"/>
                        </w:rPr>
                      </w:pPr>
                      <w:r w:rsidRPr="00020DD4">
                        <w:rPr>
                          <w:rFonts w:eastAsia="DengXian"/>
                          <w:sz w:val="21"/>
                          <w:szCs w:val="16"/>
                          <w:lang w:eastAsia="zh-CN"/>
                        </w:rPr>
                        <w:t xml:space="preserve">Whether the </w:t>
                      </w:r>
                      <w:r w:rsidRPr="00020DD4">
                        <w:rPr>
                          <w:sz w:val="21"/>
                          <w:szCs w:val="16"/>
                          <w:lang w:val="en-CA" w:eastAsia="zh-CN"/>
                        </w:rPr>
                        <w:t xml:space="preserve">measurement </w:t>
                      </w:r>
                      <w:r w:rsidRPr="00020DD4">
                        <w:rPr>
                          <w:rFonts w:eastAsia="DengXian"/>
                          <w:sz w:val="21"/>
                          <w:szCs w:val="16"/>
                          <w:lang w:eastAsia="zh-CN"/>
                        </w:rPr>
                        <w:t xml:space="preserve">error is considered for each </w:t>
                      </w:r>
                      <w:proofErr w:type="spellStart"/>
                      <w:r w:rsidRPr="00020DD4">
                        <w:rPr>
                          <w:rFonts w:eastAsia="DengXian"/>
                          <w:sz w:val="21"/>
                          <w:szCs w:val="16"/>
                          <w:lang w:eastAsia="zh-CN"/>
                        </w:rPr>
                        <w:t>ToA</w:t>
                      </w:r>
                      <w:proofErr w:type="spellEnd"/>
                      <w:r w:rsidRPr="00020DD4">
                        <w:rPr>
                          <w:rFonts w:eastAsia="DengXian"/>
                          <w:sz w:val="21"/>
                          <w:szCs w:val="16"/>
                          <w:lang w:eastAsia="zh-CN"/>
                        </w:rPr>
                        <w:t xml:space="preserve"> or for the reported RSTD value</w:t>
                      </w:r>
                    </w:p>
                    <w:p w14:paraId="0E8BA161" w14:textId="77777777" w:rsidR="00020DD4" w:rsidRPr="00020DD4" w:rsidRDefault="00020DD4" w:rsidP="00020DD4">
                      <w:pPr>
                        <w:numPr>
                          <w:ilvl w:val="0"/>
                          <w:numId w:val="29"/>
                        </w:numPr>
                        <w:rPr>
                          <w:sz w:val="21"/>
                          <w:szCs w:val="16"/>
                          <w:lang w:val="en-CA" w:eastAsia="zh-CN"/>
                        </w:rPr>
                      </w:pPr>
                      <w:r w:rsidRPr="00020DD4">
                        <w:rPr>
                          <w:sz w:val="21"/>
                          <w:szCs w:val="16"/>
                          <w:lang w:val="en-CA" w:eastAsia="zh-CN"/>
                        </w:rPr>
                        <w:t xml:space="preserve">Other Details (e.g., </w:t>
                      </w:r>
                      <w:proofErr w:type="gramStart"/>
                      <w:r w:rsidRPr="00020DD4">
                        <w:rPr>
                          <w:sz w:val="21"/>
                          <w:szCs w:val="16"/>
                          <w:lang w:val="en-CA" w:eastAsia="zh-CN"/>
                        </w:rPr>
                        <w:t>mean</w:t>
                      </w:r>
                      <w:proofErr w:type="gramEnd"/>
                      <w:r w:rsidRPr="00020DD4">
                        <w:rPr>
                          <w:sz w:val="21"/>
                          <w:szCs w:val="16"/>
                          <w:lang w:val="en-CA" w:eastAsia="zh-CN"/>
                        </w:rPr>
                        <w:t xml:space="preserve"> and standard deviation)</w:t>
                      </w:r>
                    </w:p>
                    <w:p w14:paraId="249B32DB" w14:textId="67AB30E4" w:rsidR="00020DD4" w:rsidRPr="00020DD4" w:rsidRDefault="00020DD4" w:rsidP="00020DD4">
                      <w:pPr>
                        <w:rPr>
                          <w:rFonts w:eastAsia="SimSun"/>
                          <w:sz w:val="21"/>
                          <w:szCs w:val="16"/>
                          <w:lang w:eastAsia="zh-CN"/>
                        </w:rPr>
                      </w:pPr>
                      <w:proofErr w:type="gramStart"/>
                      <w:r w:rsidRPr="00020DD4">
                        <w:rPr>
                          <w:rFonts w:eastAsia="DengXian"/>
                          <w:sz w:val="21"/>
                          <w:szCs w:val="16"/>
                          <w:lang w:eastAsia="zh-CN"/>
                        </w:rPr>
                        <w:t>Note :</w:t>
                      </w:r>
                      <w:proofErr w:type="gramEnd"/>
                      <w:r w:rsidRPr="00020DD4">
                        <w:rPr>
                          <w:rFonts w:eastAsia="DengXian"/>
                          <w:sz w:val="21"/>
                          <w:szCs w:val="16"/>
                          <w:lang w:eastAsia="zh-CN"/>
                        </w:rPr>
                        <w:t xml:space="preserve"> </w:t>
                      </w:r>
                      <w:r w:rsidRPr="00020DD4">
                        <w:rPr>
                          <w:sz w:val="21"/>
                          <w:szCs w:val="16"/>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xbxContent>
                </v:textbox>
                <w10:anchorlock/>
              </v:shape>
            </w:pict>
          </mc:Fallback>
        </mc:AlternateContent>
      </w:r>
    </w:p>
    <w:p w14:paraId="278C1D3B" w14:textId="5C0A45CB" w:rsidR="001D562B" w:rsidRDefault="00D75029" w:rsidP="001D562B">
      <w:pPr>
        <w:spacing w:afterLines="50" w:after="120"/>
        <w:rPr>
          <w:sz w:val="22"/>
          <w:szCs w:val="22"/>
          <w:lang w:val="en-US"/>
        </w:rPr>
      </w:pPr>
      <w:r>
        <w:rPr>
          <w:sz w:val="22"/>
          <w:szCs w:val="22"/>
          <w:lang w:val="en-US"/>
        </w:rPr>
        <w:t>First discussion point is a</w:t>
      </w:r>
      <w:r w:rsidR="0048046A">
        <w:rPr>
          <w:sz w:val="22"/>
          <w:szCs w:val="22"/>
          <w:lang w:val="en-US"/>
        </w:rPr>
        <w:t>pplicability of the TRP location and Inter-TRP synchronization</w:t>
      </w:r>
      <w:r w:rsidR="00C15065">
        <w:rPr>
          <w:sz w:val="22"/>
          <w:szCs w:val="22"/>
          <w:lang w:val="en-US"/>
        </w:rPr>
        <w:t xml:space="preserve"> as error sources</w:t>
      </w:r>
      <w:r w:rsidR="0048046A">
        <w:rPr>
          <w:sz w:val="22"/>
          <w:szCs w:val="22"/>
          <w:lang w:val="en-US"/>
        </w:rPr>
        <w:t xml:space="preserve"> to LMF-based positioning integrity mode. In the current NRPPa message, we think </w:t>
      </w:r>
      <w:r w:rsidR="0048046A" w:rsidRPr="0048046A">
        <w:rPr>
          <w:i/>
          <w:iCs/>
          <w:sz w:val="22"/>
          <w:szCs w:val="22"/>
          <w:lang w:val="en-US"/>
        </w:rPr>
        <w:t>Geographical Coordinates</w:t>
      </w:r>
      <w:r w:rsidR="0048046A">
        <w:rPr>
          <w:sz w:val="22"/>
          <w:szCs w:val="22"/>
          <w:lang w:val="en-US"/>
        </w:rPr>
        <w:t xml:space="preserve"> is corresponding to </w:t>
      </w:r>
      <w:r w:rsidR="0048046A" w:rsidRPr="0048046A">
        <w:rPr>
          <w:i/>
          <w:iCs/>
          <w:sz w:val="22"/>
          <w:szCs w:val="22"/>
          <w:lang w:val="en-US"/>
        </w:rPr>
        <w:t>NR-TRP-</w:t>
      </w:r>
      <w:proofErr w:type="spellStart"/>
      <w:r w:rsidR="0048046A" w:rsidRPr="0048046A">
        <w:rPr>
          <w:i/>
          <w:iCs/>
          <w:sz w:val="22"/>
          <w:szCs w:val="22"/>
          <w:lang w:val="en-US"/>
        </w:rPr>
        <w:t>LocationInfo</w:t>
      </w:r>
      <w:proofErr w:type="spellEnd"/>
      <w:r w:rsidR="0048046A">
        <w:rPr>
          <w:sz w:val="22"/>
          <w:szCs w:val="22"/>
          <w:lang w:val="en-US"/>
        </w:rPr>
        <w:t xml:space="preserve">. Thus, </w:t>
      </w:r>
      <w:r w:rsidR="0048046A" w:rsidRPr="0048046A">
        <w:rPr>
          <w:i/>
          <w:iCs/>
          <w:sz w:val="22"/>
          <w:szCs w:val="22"/>
          <w:lang w:val="en-US"/>
        </w:rPr>
        <w:t>Geographical Coordinates</w:t>
      </w:r>
      <w:r w:rsidR="0048046A">
        <w:rPr>
          <w:sz w:val="22"/>
          <w:szCs w:val="22"/>
          <w:lang w:val="en-US"/>
        </w:rPr>
        <w:t xml:space="preserve"> can be considered for error source as TRP location information in LMF-based integrity mode. Regarding Inter-TRP synchronization, one candidate IE is</w:t>
      </w:r>
      <w:r w:rsidR="0048046A" w:rsidRPr="004B64D4">
        <w:rPr>
          <w:i/>
          <w:iCs/>
          <w:sz w:val="22"/>
          <w:szCs w:val="22"/>
          <w:lang w:val="en-US"/>
        </w:rPr>
        <w:t xml:space="preserve"> </w:t>
      </w:r>
      <w:r w:rsidR="004B64D4" w:rsidRPr="004B64D4">
        <w:rPr>
          <w:i/>
          <w:iCs/>
          <w:sz w:val="22"/>
          <w:szCs w:val="22"/>
          <w:lang w:val="en-US"/>
        </w:rPr>
        <w:t xml:space="preserve">SFN </w:t>
      </w:r>
      <w:proofErr w:type="spellStart"/>
      <w:r w:rsidR="004B64D4" w:rsidRPr="004B64D4">
        <w:rPr>
          <w:i/>
          <w:iCs/>
          <w:sz w:val="22"/>
          <w:szCs w:val="22"/>
          <w:lang w:val="en-US"/>
        </w:rPr>
        <w:t>Initialisation</w:t>
      </w:r>
      <w:proofErr w:type="spellEnd"/>
      <w:r w:rsidR="004B64D4" w:rsidRPr="004B64D4">
        <w:rPr>
          <w:i/>
          <w:iCs/>
          <w:sz w:val="22"/>
          <w:szCs w:val="22"/>
          <w:lang w:val="en-US"/>
        </w:rPr>
        <w:t xml:space="preserve"> Time</w:t>
      </w:r>
      <w:r w:rsidR="004B64D4">
        <w:rPr>
          <w:sz w:val="22"/>
          <w:szCs w:val="22"/>
          <w:lang w:val="en-US"/>
        </w:rPr>
        <w:t xml:space="preserve"> in NRPPa message. In our understanding, </w:t>
      </w:r>
      <w:r w:rsidR="004B64D4" w:rsidRPr="004B64D4">
        <w:rPr>
          <w:i/>
          <w:iCs/>
          <w:sz w:val="22"/>
          <w:szCs w:val="22"/>
          <w:lang w:val="en-US"/>
        </w:rPr>
        <w:t xml:space="preserve">SFN </w:t>
      </w:r>
      <w:proofErr w:type="spellStart"/>
      <w:r w:rsidR="004B64D4" w:rsidRPr="004B64D4">
        <w:rPr>
          <w:i/>
          <w:iCs/>
          <w:sz w:val="22"/>
          <w:szCs w:val="22"/>
          <w:lang w:val="en-US"/>
        </w:rPr>
        <w:t>Initialisation</w:t>
      </w:r>
      <w:proofErr w:type="spellEnd"/>
      <w:r w:rsidR="004B64D4" w:rsidRPr="004B64D4">
        <w:rPr>
          <w:i/>
          <w:iCs/>
          <w:sz w:val="22"/>
          <w:szCs w:val="22"/>
          <w:lang w:val="en-US"/>
        </w:rPr>
        <w:t xml:space="preserve"> Time</w:t>
      </w:r>
      <w:r w:rsidR="004B64D4">
        <w:rPr>
          <w:sz w:val="22"/>
          <w:szCs w:val="22"/>
          <w:lang w:val="en-US"/>
        </w:rPr>
        <w:t xml:space="preserve"> can be used to calculation of RTOA reference time of SRS (e.g., detection of SRS search window at a TRP), and whether the information can be used for Inter-TRP synchronization decision is not clear.</w:t>
      </w:r>
    </w:p>
    <w:p w14:paraId="454A2358" w14:textId="3AB773A1" w:rsidR="001D562B" w:rsidRPr="007A6A2E" w:rsidRDefault="001D562B" w:rsidP="001D562B">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sidR="003F172D">
        <w:rPr>
          <w:b/>
          <w:sz w:val="22"/>
          <w:szCs w:val="22"/>
          <w:lang w:val="en-US"/>
        </w:rPr>
        <w:t>4</w:t>
      </w:r>
      <w:r w:rsidRPr="007A6A2E">
        <w:rPr>
          <w:b/>
          <w:sz w:val="22"/>
          <w:szCs w:val="22"/>
          <w:lang w:val="en-US"/>
        </w:rPr>
        <w:t xml:space="preserve">: </w:t>
      </w:r>
    </w:p>
    <w:p w14:paraId="483AC8AD" w14:textId="0A6EDE7C" w:rsidR="001D562B" w:rsidRPr="00803DB7" w:rsidRDefault="004B64D4" w:rsidP="001D562B">
      <w:pPr>
        <w:pStyle w:val="afd"/>
        <w:numPr>
          <w:ilvl w:val="0"/>
          <w:numId w:val="16"/>
        </w:numPr>
        <w:spacing w:afterLines="50" w:after="120"/>
        <w:ind w:leftChars="0"/>
        <w:rPr>
          <w:b/>
          <w:sz w:val="22"/>
          <w:szCs w:val="22"/>
          <w:lang w:val="en-US"/>
        </w:rPr>
      </w:pPr>
      <w:r>
        <w:rPr>
          <w:b/>
          <w:sz w:val="22"/>
          <w:szCs w:val="22"/>
          <w:lang w:val="en-US"/>
        </w:rPr>
        <w:t xml:space="preserve">For LMF-based integrity mode, </w:t>
      </w:r>
      <w:r w:rsidRPr="004B64D4">
        <w:rPr>
          <w:b/>
          <w:i/>
          <w:iCs/>
          <w:sz w:val="22"/>
          <w:szCs w:val="22"/>
          <w:lang w:val="en-US"/>
        </w:rPr>
        <w:t>Geographical Coordinates</w:t>
      </w:r>
      <w:r w:rsidRPr="004B64D4">
        <w:rPr>
          <w:b/>
          <w:sz w:val="22"/>
          <w:szCs w:val="22"/>
          <w:lang w:val="en-US"/>
        </w:rPr>
        <w:t xml:space="preserve"> can be considered </w:t>
      </w:r>
      <w:r>
        <w:rPr>
          <w:b/>
          <w:sz w:val="22"/>
          <w:szCs w:val="22"/>
          <w:lang w:val="en-US"/>
        </w:rPr>
        <w:t xml:space="preserve">as an </w:t>
      </w:r>
      <w:r w:rsidRPr="004B64D4">
        <w:rPr>
          <w:b/>
          <w:sz w:val="22"/>
          <w:szCs w:val="22"/>
          <w:lang w:val="en-US"/>
        </w:rPr>
        <w:t>error source</w:t>
      </w:r>
      <w:r>
        <w:rPr>
          <w:b/>
          <w:sz w:val="22"/>
          <w:szCs w:val="22"/>
          <w:lang w:val="en-US"/>
        </w:rPr>
        <w:t xml:space="preserve"> for DL-TDOA and DL-AoD</w:t>
      </w:r>
      <w:r w:rsidR="001D562B" w:rsidRPr="00D161F5">
        <w:rPr>
          <w:b/>
          <w:sz w:val="22"/>
          <w:szCs w:val="22"/>
          <w:lang w:val="en-US"/>
        </w:rPr>
        <w:t>.</w:t>
      </w:r>
    </w:p>
    <w:p w14:paraId="201C9836" w14:textId="79B503E6" w:rsidR="004B64D4" w:rsidRPr="00803DB7" w:rsidRDefault="004B64D4" w:rsidP="004B64D4">
      <w:pPr>
        <w:pStyle w:val="afd"/>
        <w:numPr>
          <w:ilvl w:val="0"/>
          <w:numId w:val="16"/>
        </w:numPr>
        <w:spacing w:afterLines="50" w:after="120"/>
        <w:ind w:leftChars="0"/>
        <w:rPr>
          <w:b/>
          <w:sz w:val="22"/>
          <w:szCs w:val="22"/>
          <w:lang w:val="en-US"/>
        </w:rPr>
      </w:pPr>
      <w:r>
        <w:rPr>
          <w:b/>
          <w:sz w:val="22"/>
          <w:szCs w:val="22"/>
          <w:lang w:val="en-US"/>
        </w:rPr>
        <w:t xml:space="preserve">For LMF-based integrity mode, </w:t>
      </w:r>
      <w:r w:rsidR="00C15065">
        <w:rPr>
          <w:b/>
          <w:sz w:val="22"/>
          <w:szCs w:val="22"/>
          <w:lang w:val="en-US"/>
        </w:rPr>
        <w:t xml:space="preserve">RAN1 </w:t>
      </w:r>
      <w:r w:rsidR="0066310D">
        <w:rPr>
          <w:b/>
          <w:sz w:val="22"/>
          <w:szCs w:val="22"/>
          <w:lang w:val="en-US"/>
        </w:rPr>
        <w:t>need</w:t>
      </w:r>
      <w:r w:rsidR="00C15065">
        <w:rPr>
          <w:b/>
          <w:sz w:val="22"/>
          <w:szCs w:val="22"/>
          <w:lang w:val="en-US"/>
        </w:rPr>
        <w:t>s</w:t>
      </w:r>
      <w:r w:rsidR="0066310D">
        <w:rPr>
          <w:b/>
          <w:sz w:val="22"/>
          <w:szCs w:val="22"/>
          <w:lang w:val="en-US"/>
        </w:rPr>
        <w:t xml:space="preserve"> to further study </w:t>
      </w:r>
      <w:r w:rsidR="00C15065">
        <w:rPr>
          <w:b/>
          <w:sz w:val="22"/>
          <w:szCs w:val="22"/>
          <w:lang w:val="en-US"/>
        </w:rPr>
        <w:t xml:space="preserve">on </w:t>
      </w:r>
      <w:r w:rsidR="0066310D">
        <w:rPr>
          <w:b/>
          <w:sz w:val="22"/>
          <w:szCs w:val="22"/>
          <w:lang w:val="en-US"/>
        </w:rPr>
        <w:t xml:space="preserve">whether </w:t>
      </w:r>
      <w:r w:rsidR="0066310D" w:rsidRPr="0066310D">
        <w:rPr>
          <w:b/>
          <w:i/>
          <w:iCs/>
          <w:sz w:val="22"/>
          <w:szCs w:val="22"/>
          <w:lang w:val="en-US"/>
        </w:rPr>
        <w:t xml:space="preserve">SFN </w:t>
      </w:r>
      <w:proofErr w:type="spellStart"/>
      <w:r w:rsidR="0066310D" w:rsidRPr="0066310D">
        <w:rPr>
          <w:b/>
          <w:i/>
          <w:iCs/>
          <w:sz w:val="22"/>
          <w:szCs w:val="22"/>
          <w:lang w:val="en-US"/>
        </w:rPr>
        <w:t>Initialisation</w:t>
      </w:r>
      <w:proofErr w:type="spellEnd"/>
      <w:r w:rsidR="0066310D" w:rsidRPr="0066310D">
        <w:rPr>
          <w:b/>
          <w:i/>
          <w:iCs/>
          <w:sz w:val="22"/>
          <w:szCs w:val="22"/>
          <w:lang w:val="en-US"/>
        </w:rPr>
        <w:t xml:space="preserve"> Time</w:t>
      </w:r>
      <w:r w:rsidRPr="004B64D4">
        <w:rPr>
          <w:b/>
          <w:sz w:val="22"/>
          <w:szCs w:val="22"/>
          <w:lang w:val="en-US"/>
        </w:rPr>
        <w:t xml:space="preserve"> can be considered </w:t>
      </w:r>
      <w:r>
        <w:rPr>
          <w:b/>
          <w:sz w:val="22"/>
          <w:szCs w:val="22"/>
          <w:lang w:val="en-US"/>
        </w:rPr>
        <w:t xml:space="preserve">as an </w:t>
      </w:r>
      <w:r w:rsidRPr="004B64D4">
        <w:rPr>
          <w:b/>
          <w:sz w:val="22"/>
          <w:szCs w:val="22"/>
          <w:lang w:val="en-US"/>
        </w:rPr>
        <w:t>error source</w:t>
      </w:r>
      <w:r w:rsidRPr="00D161F5">
        <w:rPr>
          <w:b/>
          <w:sz w:val="22"/>
          <w:szCs w:val="22"/>
          <w:lang w:val="en-US"/>
        </w:rPr>
        <w:t>.</w:t>
      </w:r>
    </w:p>
    <w:p w14:paraId="6A966ACD" w14:textId="77777777" w:rsidR="001D562B" w:rsidRPr="0066310D" w:rsidRDefault="001D562B" w:rsidP="001D562B">
      <w:pPr>
        <w:spacing w:afterLines="50" w:after="120"/>
        <w:rPr>
          <w:sz w:val="22"/>
          <w:szCs w:val="22"/>
          <w:lang w:val="en-US"/>
        </w:rPr>
      </w:pPr>
    </w:p>
    <w:p w14:paraId="40FED216" w14:textId="75FB3F22" w:rsidR="001D562B" w:rsidRDefault="00D75029" w:rsidP="001D562B">
      <w:pPr>
        <w:spacing w:afterLines="50" w:after="120"/>
        <w:rPr>
          <w:sz w:val="22"/>
          <w:szCs w:val="22"/>
          <w:lang w:val="en-US"/>
        </w:rPr>
      </w:pPr>
      <w:r>
        <w:rPr>
          <w:sz w:val="22"/>
          <w:szCs w:val="22"/>
          <w:lang w:val="en-US"/>
        </w:rPr>
        <w:t xml:space="preserve">Second discussion point is whether </w:t>
      </w:r>
      <w:r w:rsidRPr="00D75029">
        <w:rPr>
          <w:sz w:val="22"/>
          <w:szCs w:val="22"/>
          <w:lang w:val="en-US"/>
        </w:rPr>
        <w:t>boresight direction</w:t>
      </w:r>
      <w:r w:rsidR="00C15065">
        <w:rPr>
          <w:sz w:val="22"/>
          <w:szCs w:val="22"/>
          <w:lang w:val="en-US"/>
        </w:rPr>
        <w:t xml:space="preserve"> and </w:t>
      </w:r>
      <w:r>
        <w:rPr>
          <w:sz w:val="22"/>
          <w:szCs w:val="22"/>
          <w:lang w:val="en-US"/>
        </w:rPr>
        <w:t>beams information</w:t>
      </w:r>
      <w:r w:rsidRPr="00D75029">
        <w:rPr>
          <w:sz w:val="22"/>
          <w:szCs w:val="22"/>
          <w:lang w:val="en-US"/>
        </w:rPr>
        <w:t xml:space="preserve"> of DL-PRS</w:t>
      </w:r>
      <w:r>
        <w:rPr>
          <w:sz w:val="22"/>
          <w:szCs w:val="22"/>
          <w:lang w:val="en-US"/>
        </w:rPr>
        <w:t xml:space="preserve"> can be </w:t>
      </w:r>
      <w:r w:rsidR="00C15065">
        <w:rPr>
          <w:sz w:val="22"/>
          <w:szCs w:val="22"/>
          <w:lang w:val="en-US"/>
        </w:rPr>
        <w:t xml:space="preserve">considered as </w:t>
      </w:r>
      <w:r>
        <w:rPr>
          <w:sz w:val="22"/>
          <w:szCs w:val="22"/>
          <w:lang w:val="en-US"/>
        </w:rPr>
        <w:t>error source</w:t>
      </w:r>
      <w:r w:rsidR="00C15065">
        <w:rPr>
          <w:sz w:val="22"/>
          <w:szCs w:val="22"/>
          <w:lang w:val="en-US"/>
        </w:rPr>
        <w:t>s</w:t>
      </w:r>
      <w:r>
        <w:rPr>
          <w:sz w:val="22"/>
          <w:szCs w:val="22"/>
          <w:lang w:val="en-US"/>
        </w:rPr>
        <w:t xml:space="preserve"> or not</w:t>
      </w:r>
      <w:r w:rsidR="001D562B" w:rsidRPr="00C74D53">
        <w:rPr>
          <w:sz w:val="22"/>
          <w:szCs w:val="22"/>
          <w:lang w:val="en-US"/>
        </w:rPr>
        <w:t>.</w:t>
      </w:r>
      <w:r>
        <w:rPr>
          <w:sz w:val="22"/>
          <w:szCs w:val="22"/>
          <w:lang w:val="en-US"/>
        </w:rPr>
        <w:t xml:space="preserve"> In our understanding, these parameters </w:t>
      </w:r>
      <w:r w:rsidR="00411122">
        <w:rPr>
          <w:sz w:val="22"/>
          <w:szCs w:val="22"/>
          <w:lang w:val="en-US"/>
        </w:rPr>
        <w:t xml:space="preserve">may </w:t>
      </w:r>
      <w:r>
        <w:rPr>
          <w:sz w:val="22"/>
          <w:szCs w:val="22"/>
          <w:lang w:val="en-US"/>
        </w:rPr>
        <w:t>not</w:t>
      </w:r>
      <w:r w:rsidR="00411122">
        <w:rPr>
          <w:sz w:val="22"/>
          <w:szCs w:val="22"/>
          <w:lang w:val="en-US"/>
        </w:rPr>
        <w:t xml:space="preserve"> be</w:t>
      </w:r>
      <w:r>
        <w:rPr>
          <w:sz w:val="22"/>
          <w:szCs w:val="22"/>
          <w:lang w:val="en-US"/>
        </w:rPr>
        <w:t xml:space="preserve"> decided from measurement results but up to gNB implementation. In other words, it may be difficult to </w:t>
      </w:r>
      <w:r w:rsidR="00411122">
        <w:rPr>
          <w:sz w:val="22"/>
          <w:szCs w:val="22"/>
          <w:lang w:val="en-US"/>
        </w:rPr>
        <w:t>define</w:t>
      </w:r>
      <w:r>
        <w:rPr>
          <w:sz w:val="22"/>
          <w:szCs w:val="22"/>
          <w:lang w:val="en-US"/>
        </w:rPr>
        <w:t xml:space="preserve"> the </w:t>
      </w:r>
      <w:r w:rsidR="00C15065">
        <w:rPr>
          <w:sz w:val="22"/>
          <w:szCs w:val="22"/>
          <w:lang w:val="en-US"/>
        </w:rPr>
        <w:t xml:space="preserve">probability distribution </w:t>
      </w:r>
      <w:r>
        <w:rPr>
          <w:sz w:val="22"/>
          <w:szCs w:val="22"/>
          <w:lang w:val="en-US"/>
        </w:rPr>
        <w:t>model of these parameter</w:t>
      </w:r>
      <w:r w:rsidR="00C15065">
        <w:rPr>
          <w:sz w:val="22"/>
          <w:szCs w:val="22"/>
          <w:lang w:val="en-US"/>
        </w:rPr>
        <w:t>s</w:t>
      </w:r>
      <w:r>
        <w:rPr>
          <w:rFonts w:hint="eastAsia"/>
          <w:sz w:val="22"/>
          <w:szCs w:val="22"/>
          <w:lang w:val="en-US"/>
        </w:rPr>
        <w:t>.</w:t>
      </w:r>
    </w:p>
    <w:p w14:paraId="0ACE772E" w14:textId="486429EA" w:rsidR="001D562B" w:rsidRPr="007A6A2E" w:rsidRDefault="00D75029" w:rsidP="001D562B">
      <w:pPr>
        <w:spacing w:afterLines="50" w:after="120"/>
        <w:rPr>
          <w:b/>
          <w:sz w:val="22"/>
          <w:szCs w:val="22"/>
          <w:lang w:val="en-US"/>
        </w:rPr>
      </w:pPr>
      <w:r>
        <w:rPr>
          <w:b/>
          <w:sz w:val="22"/>
          <w:szCs w:val="22"/>
          <w:lang w:val="en-US"/>
        </w:rPr>
        <w:t>Observation</w:t>
      </w:r>
      <w:r w:rsidR="001D562B" w:rsidRPr="007A6A2E">
        <w:rPr>
          <w:rFonts w:hint="eastAsia"/>
          <w:b/>
          <w:sz w:val="22"/>
          <w:szCs w:val="22"/>
          <w:lang w:val="en-US"/>
        </w:rPr>
        <w:t xml:space="preserve"> </w:t>
      </w:r>
      <w:r w:rsidR="003F172D">
        <w:rPr>
          <w:b/>
          <w:sz w:val="22"/>
          <w:szCs w:val="22"/>
          <w:lang w:val="en-US"/>
        </w:rPr>
        <w:t>1</w:t>
      </w:r>
      <w:r w:rsidR="001D562B" w:rsidRPr="007A6A2E">
        <w:rPr>
          <w:b/>
          <w:sz w:val="22"/>
          <w:szCs w:val="22"/>
          <w:lang w:val="en-US"/>
        </w:rPr>
        <w:t xml:space="preserve">: </w:t>
      </w:r>
    </w:p>
    <w:p w14:paraId="2DBEC361" w14:textId="427F1793" w:rsidR="001D562B" w:rsidRPr="00803DB7" w:rsidRDefault="00E42728" w:rsidP="001D562B">
      <w:pPr>
        <w:pStyle w:val="afd"/>
        <w:numPr>
          <w:ilvl w:val="0"/>
          <w:numId w:val="16"/>
        </w:numPr>
        <w:spacing w:afterLines="50" w:after="120"/>
        <w:ind w:leftChars="0"/>
        <w:rPr>
          <w:b/>
          <w:sz w:val="22"/>
          <w:szCs w:val="22"/>
          <w:lang w:val="en-US"/>
        </w:rPr>
      </w:pPr>
      <w:r>
        <w:rPr>
          <w:b/>
          <w:sz w:val="22"/>
          <w:szCs w:val="22"/>
          <w:lang w:val="en-US"/>
        </w:rPr>
        <w:t>B</w:t>
      </w:r>
      <w:r w:rsidRPr="00E42728">
        <w:rPr>
          <w:b/>
          <w:sz w:val="22"/>
          <w:szCs w:val="22"/>
          <w:lang w:val="en-US"/>
        </w:rPr>
        <w:t>oresight direction</w:t>
      </w:r>
      <w:r w:rsidR="00C15065">
        <w:rPr>
          <w:b/>
          <w:sz w:val="22"/>
          <w:szCs w:val="22"/>
          <w:lang w:val="en-US"/>
        </w:rPr>
        <w:t xml:space="preserve"> and </w:t>
      </w:r>
      <w:r w:rsidRPr="00E42728">
        <w:rPr>
          <w:b/>
          <w:sz w:val="22"/>
          <w:szCs w:val="22"/>
          <w:lang w:val="en-US"/>
        </w:rPr>
        <w:t>beams information of DL-PRS</w:t>
      </w:r>
      <w:r>
        <w:rPr>
          <w:b/>
          <w:sz w:val="22"/>
          <w:szCs w:val="22"/>
          <w:lang w:val="en-US"/>
        </w:rPr>
        <w:t xml:space="preserve"> may </w:t>
      </w:r>
      <w:r w:rsidR="00411122">
        <w:rPr>
          <w:b/>
          <w:sz w:val="22"/>
          <w:szCs w:val="22"/>
          <w:lang w:val="en-US"/>
        </w:rPr>
        <w:t xml:space="preserve">not </w:t>
      </w:r>
      <w:r>
        <w:rPr>
          <w:b/>
          <w:sz w:val="22"/>
          <w:szCs w:val="22"/>
          <w:lang w:val="en-US"/>
        </w:rPr>
        <w:t>be considered as error source</w:t>
      </w:r>
      <w:r w:rsidR="00C15065">
        <w:rPr>
          <w:b/>
          <w:sz w:val="22"/>
          <w:szCs w:val="22"/>
          <w:lang w:val="en-US"/>
        </w:rPr>
        <w:t>s</w:t>
      </w:r>
      <w:r w:rsidR="001D562B" w:rsidRPr="00D161F5">
        <w:rPr>
          <w:b/>
          <w:sz w:val="22"/>
          <w:szCs w:val="22"/>
          <w:lang w:val="en-US"/>
        </w:rPr>
        <w:t>.</w:t>
      </w:r>
    </w:p>
    <w:p w14:paraId="363A0A3C" w14:textId="77777777" w:rsidR="001D562B" w:rsidRPr="00411122" w:rsidRDefault="001D562B" w:rsidP="001D562B">
      <w:pPr>
        <w:spacing w:afterLines="50" w:after="120"/>
        <w:rPr>
          <w:sz w:val="22"/>
          <w:szCs w:val="22"/>
          <w:lang w:val="en-US"/>
        </w:rPr>
      </w:pPr>
    </w:p>
    <w:p w14:paraId="5CE94674" w14:textId="4AEE8DD5" w:rsidR="00803DB7" w:rsidRDefault="00FB32FF" w:rsidP="00803DB7">
      <w:pPr>
        <w:spacing w:afterLines="50" w:after="120"/>
        <w:rPr>
          <w:sz w:val="22"/>
          <w:szCs w:val="22"/>
          <w:lang w:val="en-US"/>
        </w:rPr>
      </w:pPr>
      <w:r>
        <w:rPr>
          <w:sz w:val="22"/>
          <w:szCs w:val="22"/>
          <w:lang w:val="en-US"/>
        </w:rPr>
        <w:t>Third discussion point is w</w:t>
      </w:r>
      <w:r w:rsidRPr="00FB32FF">
        <w:rPr>
          <w:sz w:val="22"/>
          <w:szCs w:val="22"/>
          <w:lang w:val="en-US"/>
        </w:rPr>
        <w:t>hether TEG-related timing error is an independent error source from timing related measurement error</w:t>
      </w:r>
      <w:r>
        <w:rPr>
          <w:sz w:val="22"/>
          <w:szCs w:val="22"/>
          <w:lang w:val="en-US"/>
        </w:rPr>
        <w:t xml:space="preserve"> or not</w:t>
      </w:r>
      <w:r w:rsidR="00803DB7" w:rsidRPr="00C74D53">
        <w:rPr>
          <w:sz w:val="22"/>
          <w:szCs w:val="22"/>
          <w:lang w:val="en-US"/>
        </w:rPr>
        <w:t>.</w:t>
      </w:r>
      <w:r>
        <w:rPr>
          <w:sz w:val="22"/>
          <w:szCs w:val="22"/>
          <w:lang w:val="en-US"/>
        </w:rPr>
        <w:t xml:space="preserve"> In Rel-17 NR, TRP or UE can measure Rx/Tx timing error and report the measurement </w:t>
      </w:r>
      <w:r>
        <w:rPr>
          <w:sz w:val="22"/>
          <w:szCs w:val="22"/>
          <w:lang w:val="en-US"/>
        </w:rPr>
        <w:lastRenderedPageBreak/>
        <w:t>results to LMF. Thus, we think TEG-related timing error can be considered as an error source</w:t>
      </w:r>
      <w:r w:rsidR="002B5D21">
        <w:rPr>
          <w:sz w:val="22"/>
          <w:szCs w:val="22"/>
          <w:lang w:val="en-US"/>
        </w:rPr>
        <w:t xml:space="preserve">, and the following FL proposal [3] </w:t>
      </w:r>
      <w:r w:rsidR="00AB6C02">
        <w:rPr>
          <w:sz w:val="22"/>
          <w:szCs w:val="22"/>
          <w:lang w:val="en-US"/>
        </w:rPr>
        <w:t>should</w:t>
      </w:r>
      <w:r w:rsidR="002B5D21">
        <w:rPr>
          <w:sz w:val="22"/>
          <w:szCs w:val="22"/>
          <w:lang w:val="en-US"/>
        </w:rPr>
        <w:t xml:space="preserve"> be considered as a starting point.</w:t>
      </w:r>
    </w:p>
    <w:p w14:paraId="4F8743AD" w14:textId="243413B1" w:rsidR="002B5D21" w:rsidRPr="002B5D21" w:rsidRDefault="002B5D21" w:rsidP="00803DB7">
      <w:pPr>
        <w:spacing w:afterLines="50" w:after="120"/>
        <w:rPr>
          <w:sz w:val="22"/>
          <w:szCs w:val="22"/>
          <w:lang w:val="en-CA"/>
        </w:rPr>
      </w:pPr>
      <w:r w:rsidRPr="00CC7D01">
        <w:rPr>
          <w:rFonts w:eastAsia="ＭＳ 明朝"/>
          <w:noProof/>
          <w:sz w:val="22"/>
          <w:szCs w:val="22"/>
          <w:lang w:val="en-US"/>
        </w:rPr>
        <mc:AlternateContent>
          <mc:Choice Requires="wps">
            <w:drawing>
              <wp:inline distT="0" distB="0" distL="0" distR="0" wp14:anchorId="7CE43F32" wp14:editId="5F64EA3B">
                <wp:extent cx="6332220" cy="2337759"/>
                <wp:effectExtent l="0" t="0" r="11430" b="247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37759"/>
                        </a:xfrm>
                        <a:prstGeom prst="rect">
                          <a:avLst/>
                        </a:prstGeom>
                        <a:solidFill>
                          <a:srgbClr val="FFFFFF"/>
                        </a:solidFill>
                        <a:ln w="9525">
                          <a:solidFill>
                            <a:srgbClr val="000000"/>
                          </a:solidFill>
                          <a:miter lim="800000"/>
                          <a:headEnd/>
                          <a:tailEnd/>
                        </a:ln>
                      </wps:spPr>
                      <wps:txbx>
                        <w:txbxContent>
                          <w:p w14:paraId="74FF95C7" w14:textId="77777777" w:rsidR="002B5D21" w:rsidRPr="002B5D21" w:rsidRDefault="002B5D21" w:rsidP="002B5D21">
                            <w:pPr>
                              <w:rPr>
                                <w:sz w:val="21"/>
                                <w:szCs w:val="16"/>
                                <w:lang w:val="en-CA" w:eastAsia="zh-CN"/>
                              </w:rPr>
                            </w:pPr>
                            <w:bookmarkStart w:id="3" w:name="_Hlk115353573"/>
                            <w:r w:rsidRPr="002B5D21">
                              <w:rPr>
                                <w:sz w:val="21"/>
                                <w:szCs w:val="16"/>
                                <w:highlight w:val="yellow"/>
                                <w:lang w:val="en-CA" w:eastAsia="zh-CN"/>
                              </w:rPr>
                              <w:t>FL Proposal 3-5</w:t>
                            </w:r>
                          </w:p>
                          <w:p w14:paraId="0C21DFB8" w14:textId="77777777" w:rsidR="002B5D21" w:rsidRPr="002B5D21" w:rsidRDefault="002B5D21" w:rsidP="002B5D21">
                            <w:pPr>
                              <w:pStyle w:val="afd"/>
                              <w:numPr>
                                <w:ilvl w:val="0"/>
                                <w:numId w:val="29"/>
                              </w:numPr>
                              <w:ind w:leftChars="0"/>
                              <w:rPr>
                                <w:sz w:val="21"/>
                                <w:szCs w:val="16"/>
                                <w:lang w:val="en-CA" w:eastAsia="zh-CN"/>
                              </w:rPr>
                            </w:pPr>
                            <w:r w:rsidRPr="002B5D21">
                              <w:rPr>
                                <w:sz w:val="21"/>
                                <w:szCs w:val="16"/>
                                <w:lang w:val="en-CA" w:eastAsia="zh-CN"/>
                              </w:rPr>
                              <w:t>Error sources related to TEG related TX/RX timing are at least the following:</w:t>
                            </w:r>
                          </w:p>
                          <w:p w14:paraId="0A904307" w14:textId="77777777" w:rsidR="002B5D21" w:rsidRPr="002B5D21" w:rsidRDefault="002B5D21" w:rsidP="002B5D21">
                            <w:pPr>
                              <w:pStyle w:val="afd"/>
                              <w:numPr>
                                <w:ilvl w:val="1"/>
                                <w:numId w:val="29"/>
                              </w:numPr>
                              <w:ind w:leftChars="0"/>
                              <w:rPr>
                                <w:sz w:val="21"/>
                                <w:szCs w:val="16"/>
                                <w:lang w:val="en-CA" w:eastAsia="zh-CN"/>
                              </w:rPr>
                            </w:pPr>
                            <w:r w:rsidRPr="002B5D21">
                              <w:rPr>
                                <w:sz w:val="21"/>
                                <w:szCs w:val="16"/>
                                <w:lang w:val="en-CA" w:eastAsia="zh-CN"/>
                              </w:rPr>
                              <w:t>TRP TX timing error is an error source for UE-based positioning integrity mode for DL-TDOA</w:t>
                            </w:r>
                          </w:p>
                          <w:p w14:paraId="5B682B53" w14:textId="77777777" w:rsidR="002B5D21" w:rsidRPr="002B5D21" w:rsidRDefault="002B5D21" w:rsidP="002B5D21">
                            <w:pPr>
                              <w:pStyle w:val="afd"/>
                              <w:numPr>
                                <w:ilvl w:val="1"/>
                                <w:numId w:val="29"/>
                              </w:numPr>
                              <w:ind w:leftChars="0"/>
                              <w:rPr>
                                <w:sz w:val="21"/>
                                <w:szCs w:val="16"/>
                                <w:lang w:val="en-CA" w:eastAsia="zh-CN"/>
                              </w:rPr>
                            </w:pPr>
                            <w:r w:rsidRPr="002B5D21">
                              <w:rPr>
                                <w:sz w:val="21"/>
                                <w:szCs w:val="16"/>
                                <w:lang w:val="en-CA" w:eastAsia="zh-CN"/>
                              </w:rPr>
                              <w:t>TRP TX timing error and UE RX timing error are error sources for LMF-based positioning integrity mode for DL-TDOA and multi-RTT</w:t>
                            </w:r>
                          </w:p>
                          <w:p w14:paraId="4652E971" w14:textId="77777777" w:rsidR="002B5D21" w:rsidRPr="002B5D21" w:rsidRDefault="002B5D21" w:rsidP="002B5D21">
                            <w:pPr>
                              <w:pStyle w:val="afd"/>
                              <w:numPr>
                                <w:ilvl w:val="1"/>
                                <w:numId w:val="29"/>
                              </w:numPr>
                              <w:ind w:leftChars="0"/>
                              <w:rPr>
                                <w:sz w:val="21"/>
                                <w:szCs w:val="16"/>
                                <w:lang w:val="en-CA" w:eastAsia="zh-CN"/>
                              </w:rPr>
                            </w:pPr>
                            <w:r w:rsidRPr="002B5D21">
                              <w:rPr>
                                <w:sz w:val="21"/>
                                <w:szCs w:val="16"/>
                                <w:lang w:val="en-CA" w:eastAsia="zh-CN"/>
                              </w:rPr>
                              <w:t>UE TX timing error and TRP RX timing error are error sources for LMF-based positioning integrity mode for UL-TDOA and Multi-RTT</w:t>
                            </w:r>
                          </w:p>
                          <w:p w14:paraId="75D2692B" w14:textId="77777777" w:rsidR="002B5D21" w:rsidRPr="002B5D21" w:rsidRDefault="002B5D21" w:rsidP="002B5D21">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Whether TEG related timing error is an independent error source from timing related measurement error (e.g., RTOA, RSTD, UE/gNB Rx-Tx time difference)</w:t>
                            </w:r>
                          </w:p>
                          <w:p w14:paraId="24197DA6" w14:textId="77777777" w:rsidR="002B5D21" w:rsidRPr="002B5D21" w:rsidRDefault="002B5D21" w:rsidP="002B5D21">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Model of the error source (e.g., distribution, mean and/or standard deviation for integrity </w:t>
                            </w:r>
                            <w:proofErr w:type="spellStart"/>
                            <w:r w:rsidRPr="002B5D21">
                              <w:rPr>
                                <w:sz w:val="21"/>
                                <w:szCs w:val="16"/>
                                <w:lang w:val="en-CA" w:eastAsia="zh-CN"/>
                              </w:rPr>
                              <w:t>overbounding</w:t>
                            </w:r>
                            <w:proofErr w:type="spellEnd"/>
                            <w:r w:rsidRPr="002B5D21">
                              <w:rPr>
                                <w:sz w:val="21"/>
                                <w:szCs w:val="16"/>
                                <w:lang w:val="en-CA" w:eastAsia="zh-CN"/>
                              </w:rPr>
                              <w:t xml:space="preserve"> model, range)</w:t>
                            </w:r>
                          </w:p>
                          <w:p w14:paraId="00F619DB" w14:textId="77777777" w:rsidR="002B5D21" w:rsidRPr="002B5D21" w:rsidRDefault="002B5D21" w:rsidP="002B5D21">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whether </w:t>
                            </w:r>
                            <w:proofErr w:type="spellStart"/>
                            <w:r w:rsidRPr="002B5D21">
                              <w:rPr>
                                <w:sz w:val="21"/>
                                <w:szCs w:val="16"/>
                                <w:lang w:val="en-CA" w:eastAsia="zh-CN"/>
                              </w:rPr>
                              <w:t>TxRx</w:t>
                            </w:r>
                            <w:proofErr w:type="spellEnd"/>
                            <w:r w:rsidRPr="002B5D21">
                              <w:rPr>
                                <w:sz w:val="21"/>
                                <w:szCs w:val="16"/>
                                <w:lang w:val="en-CA" w:eastAsia="zh-CN"/>
                              </w:rPr>
                              <w:t xml:space="preserve"> timing error is an error source</w:t>
                            </w:r>
                          </w:p>
                          <w:p w14:paraId="7C4AA425" w14:textId="77777777" w:rsidR="002B5D21" w:rsidRPr="002B5D21" w:rsidRDefault="002B5D21" w:rsidP="002B5D21">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Other error sources are not excluded</w:t>
                            </w:r>
                          </w:p>
                          <w:p w14:paraId="28F909F4" w14:textId="65F145E3" w:rsidR="002B5D21" w:rsidRPr="002B5D21" w:rsidRDefault="002B5D21" w:rsidP="002B5D21">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Specification impact of timing error as an error source</w:t>
                            </w:r>
                            <w:bookmarkEnd w:id="3"/>
                          </w:p>
                        </w:txbxContent>
                      </wps:txbx>
                      <wps:bodyPr rot="0" vert="horz" wrap="square" lIns="91440" tIns="45720" rIns="91440" bIns="45720" anchor="t" anchorCtr="0">
                        <a:noAutofit/>
                      </wps:bodyPr>
                    </wps:wsp>
                  </a:graphicData>
                </a:graphic>
              </wp:inline>
            </w:drawing>
          </mc:Choice>
          <mc:Fallback>
            <w:pict>
              <v:shape w14:anchorId="7CE43F32" id="_x0000_s1028" type="#_x0000_t202" style="width:498.6pt;height:18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">
                <v:textbox>
                  <w:txbxContent>
                    <w:p w14:paraId="74FF95C7" w14:textId="77777777" w:rsidR="002B5D21" w:rsidRPr="002B5D21" w:rsidRDefault="002B5D21" w:rsidP="002B5D21">
                      <w:pPr>
                        <w:rPr>
                          <w:sz w:val="21"/>
                          <w:szCs w:val="16"/>
                          <w:lang w:val="en-CA" w:eastAsia="zh-CN"/>
                        </w:rPr>
                      </w:pPr>
                      <w:bookmarkStart w:id="4" w:name="_Hlk115353573"/>
                      <w:r w:rsidRPr="002B5D21">
                        <w:rPr>
                          <w:sz w:val="21"/>
                          <w:szCs w:val="16"/>
                          <w:highlight w:val="yellow"/>
                          <w:lang w:val="en-CA" w:eastAsia="zh-CN"/>
                        </w:rPr>
                        <w:t>FL Proposal 3-5</w:t>
                      </w:r>
                    </w:p>
                    <w:p w14:paraId="0C21DFB8" w14:textId="77777777" w:rsidR="002B5D21" w:rsidRPr="002B5D21" w:rsidRDefault="002B5D21" w:rsidP="002B5D21">
                      <w:pPr>
                        <w:pStyle w:val="afd"/>
                        <w:numPr>
                          <w:ilvl w:val="0"/>
                          <w:numId w:val="29"/>
                        </w:numPr>
                        <w:ind w:leftChars="0"/>
                        <w:rPr>
                          <w:sz w:val="21"/>
                          <w:szCs w:val="16"/>
                          <w:lang w:val="en-CA" w:eastAsia="zh-CN"/>
                        </w:rPr>
                      </w:pPr>
                      <w:r w:rsidRPr="002B5D21">
                        <w:rPr>
                          <w:sz w:val="21"/>
                          <w:szCs w:val="16"/>
                          <w:lang w:val="en-CA" w:eastAsia="zh-CN"/>
                        </w:rPr>
                        <w:t>Error sources related to TEG related TX/RX timing are at least the following:</w:t>
                      </w:r>
                    </w:p>
                    <w:p w14:paraId="0A904307" w14:textId="77777777" w:rsidR="002B5D21" w:rsidRPr="002B5D21" w:rsidRDefault="002B5D21" w:rsidP="002B5D21">
                      <w:pPr>
                        <w:pStyle w:val="afd"/>
                        <w:numPr>
                          <w:ilvl w:val="1"/>
                          <w:numId w:val="29"/>
                        </w:numPr>
                        <w:ind w:leftChars="0"/>
                        <w:rPr>
                          <w:sz w:val="21"/>
                          <w:szCs w:val="16"/>
                          <w:lang w:val="en-CA" w:eastAsia="zh-CN"/>
                        </w:rPr>
                      </w:pPr>
                      <w:r w:rsidRPr="002B5D21">
                        <w:rPr>
                          <w:sz w:val="21"/>
                          <w:szCs w:val="16"/>
                          <w:lang w:val="en-CA" w:eastAsia="zh-CN"/>
                        </w:rPr>
                        <w:t>TRP TX timing error is an error source for UE-based positioning integrity mode for DL-TDOA</w:t>
                      </w:r>
                    </w:p>
                    <w:p w14:paraId="5B682B53" w14:textId="77777777" w:rsidR="002B5D21" w:rsidRPr="002B5D21" w:rsidRDefault="002B5D21" w:rsidP="002B5D21">
                      <w:pPr>
                        <w:pStyle w:val="afd"/>
                        <w:numPr>
                          <w:ilvl w:val="1"/>
                          <w:numId w:val="29"/>
                        </w:numPr>
                        <w:ind w:leftChars="0"/>
                        <w:rPr>
                          <w:sz w:val="21"/>
                          <w:szCs w:val="16"/>
                          <w:lang w:val="en-CA" w:eastAsia="zh-CN"/>
                        </w:rPr>
                      </w:pPr>
                      <w:r w:rsidRPr="002B5D21">
                        <w:rPr>
                          <w:sz w:val="21"/>
                          <w:szCs w:val="16"/>
                          <w:lang w:val="en-CA" w:eastAsia="zh-CN"/>
                        </w:rPr>
                        <w:t>TRP TX timing error and UE RX timing error are error sources for LMF-based positioning integrity mode for DL-TDOA and multi-RTT</w:t>
                      </w:r>
                    </w:p>
                    <w:p w14:paraId="4652E971" w14:textId="77777777" w:rsidR="002B5D21" w:rsidRPr="002B5D21" w:rsidRDefault="002B5D21" w:rsidP="002B5D21">
                      <w:pPr>
                        <w:pStyle w:val="afd"/>
                        <w:numPr>
                          <w:ilvl w:val="1"/>
                          <w:numId w:val="29"/>
                        </w:numPr>
                        <w:ind w:leftChars="0"/>
                        <w:rPr>
                          <w:sz w:val="21"/>
                          <w:szCs w:val="16"/>
                          <w:lang w:val="en-CA" w:eastAsia="zh-CN"/>
                        </w:rPr>
                      </w:pPr>
                      <w:r w:rsidRPr="002B5D21">
                        <w:rPr>
                          <w:sz w:val="21"/>
                          <w:szCs w:val="16"/>
                          <w:lang w:val="en-CA" w:eastAsia="zh-CN"/>
                        </w:rPr>
                        <w:t>UE TX timing error and TRP RX timing error are error sources for LMF-based positioning integrity mode for UL-TDOA and Multi-RTT</w:t>
                      </w:r>
                    </w:p>
                    <w:p w14:paraId="75D2692B" w14:textId="77777777" w:rsidR="002B5D21" w:rsidRPr="002B5D21" w:rsidRDefault="002B5D21" w:rsidP="002B5D21">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Whether TEG related timing error is an independent error source from timing related measurement error (e.g., RTOA, RSTD, UE/gNB Rx-Tx time difference)</w:t>
                      </w:r>
                    </w:p>
                    <w:p w14:paraId="24197DA6" w14:textId="77777777" w:rsidR="002B5D21" w:rsidRPr="002B5D21" w:rsidRDefault="002B5D21" w:rsidP="002B5D21">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Model of the error source (e.g., distribution, mean and/or standard deviation for integrity </w:t>
                      </w:r>
                      <w:proofErr w:type="spellStart"/>
                      <w:r w:rsidRPr="002B5D21">
                        <w:rPr>
                          <w:sz w:val="21"/>
                          <w:szCs w:val="16"/>
                          <w:lang w:val="en-CA" w:eastAsia="zh-CN"/>
                        </w:rPr>
                        <w:t>overbounding</w:t>
                      </w:r>
                      <w:proofErr w:type="spellEnd"/>
                      <w:r w:rsidRPr="002B5D21">
                        <w:rPr>
                          <w:sz w:val="21"/>
                          <w:szCs w:val="16"/>
                          <w:lang w:val="en-CA" w:eastAsia="zh-CN"/>
                        </w:rPr>
                        <w:t xml:space="preserve"> model, range)</w:t>
                      </w:r>
                    </w:p>
                    <w:p w14:paraId="00F619DB" w14:textId="77777777" w:rsidR="002B5D21" w:rsidRPr="002B5D21" w:rsidRDefault="002B5D21" w:rsidP="002B5D21">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whether </w:t>
                      </w:r>
                      <w:proofErr w:type="spellStart"/>
                      <w:r w:rsidRPr="002B5D21">
                        <w:rPr>
                          <w:sz w:val="21"/>
                          <w:szCs w:val="16"/>
                          <w:lang w:val="en-CA" w:eastAsia="zh-CN"/>
                        </w:rPr>
                        <w:t>TxRx</w:t>
                      </w:r>
                      <w:proofErr w:type="spellEnd"/>
                      <w:r w:rsidRPr="002B5D21">
                        <w:rPr>
                          <w:sz w:val="21"/>
                          <w:szCs w:val="16"/>
                          <w:lang w:val="en-CA" w:eastAsia="zh-CN"/>
                        </w:rPr>
                        <w:t xml:space="preserve"> timing error is an error source</w:t>
                      </w:r>
                    </w:p>
                    <w:p w14:paraId="7C4AA425" w14:textId="77777777" w:rsidR="002B5D21" w:rsidRPr="002B5D21" w:rsidRDefault="002B5D21" w:rsidP="002B5D21">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Other error sources are not excluded</w:t>
                      </w:r>
                    </w:p>
                    <w:p w14:paraId="28F909F4" w14:textId="65F145E3" w:rsidR="002B5D21" w:rsidRPr="002B5D21" w:rsidRDefault="002B5D21" w:rsidP="002B5D21">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Specification impact of timing error as an error source</w:t>
                      </w:r>
                      <w:bookmarkEnd w:id="4"/>
                    </w:p>
                  </w:txbxContent>
                </v:textbox>
                <w10:anchorlock/>
              </v:shape>
            </w:pict>
          </mc:Fallback>
        </mc:AlternateContent>
      </w:r>
    </w:p>
    <w:p w14:paraId="7592A39B" w14:textId="566D666A" w:rsidR="00803DB7" w:rsidRPr="007A6A2E" w:rsidRDefault="00803DB7" w:rsidP="00803DB7">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sidR="003F172D">
        <w:rPr>
          <w:b/>
          <w:sz w:val="22"/>
          <w:szCs w:val="22"/>
          <w:lang w:val="en-US"/>
        </w:rPr>
        <w:t>5</w:t>
      </w:r>
      <w:r w:rsidRPr="007A6A2E">
        <w:rPr>
          <w:b/>
          <w:sz w:val="22"/>
          <w:szCs w:val="22"/>
          <w:lang w:val="en-US"/>
        </w:rPr>
        <w:t xml:space="preserve">: </w:t>
      </w:r>
    </w:p>
    <w:p w14:paraId="3E46517A" w14:textId="77777777" w:rsidR="00AB6C02" w:rsidRDefault="00FB32FF" w:rsidP="00AB6C02">
      <w:pPr>
        <w:pStyle w:val="afd"/>
        <w:numPr>
          <w:ilvl w:val="0"/>
          <w:numId w:val="16"/>
        </w:numPr>
        <w:spacing w:afterLines="50" w:after="120"/>
        <w:ind w:leftChars="0"/>
        <w:rPr>
          <w:b/>
          <w:sz w:val="22"/>
          <w:szCs w:val="22"/>
          <w:lang w:val="en-US"/>
        </w:rPr>
      </w:pPr>
      <w:r w:rsidRPr="00FB32FF">
        <w:rPr>
          <w:b/>
          <w:sz w:val="22"/>
          <w:szCs w:val="22"/>
          <w:lang w:val="en-US"/>
        </w:rPr>
        <w:t>TEG-related timing error can be considered as an error source</w:t>
      </w:r>
      <w:r>
        <w:rPr>
          <w:b/>
          <w:sz w:val="22"/>
          <w:szCs w:val="22"/>
          <w:lang w:val="en-US"/>
        </w:rPr>
        <w:t xml:space="preserve"> for timing-based positioning</w:t>
      </w:r>
      <w:r w:rsidR="00803DB7" w:rsidRPr="00D161F5">
        <w:rPr>
          <w:b/>
          <w:sz w:val="22"/>
          <w:szCs w:val="22"/>
          <w:lang w:val="en-US"/>
        </w:rPr>
        <w:t>.</w:t>
      </w:r>
    </w:p>
    <w:p w14:paraId="19168BCC" w14:textId="7A8B6B14" w:rsidR="00AB6C02" w:rsidRDefault="00AB6C02" w:rsidP="00AB6C02">
      <w:pPr>
        <w:pStyle w:val="afd"/>
        <w:numPr>
          <w:ilvl w:val="0"/>
          <w:numId w:val="16"/>
        </w:numPr>
        <w:spacing w:afterLines="50" w:after="120"/>
        <w:ind w:leftChars="0"/>
        <w:rPr>
          <w:b/>
          <w:sz w:val="22"/>
          <w:szCs w:val="22"/>
          <w:lang w:val="en-US"/>
        </w:rPr>
      </w:pPr>
      <w:r>
        <w:rPr>
          <w:b/>
          <w:sz w:val="22"/>
          <w:szCs w:val="22"/>
          <w:lang w:val="en-US"/>
        </w:rPr>
        <w:t>T</w:t>
      </w:r>
      <w:r w:rsidRPr="00AB6C02">
        <w:rPr>
          <w:b/>
          <w:sz w:val="22"/>
          <w:szCs w:val="22"/>
          <w:lang w:val="en-US"/>
        </w:rPr>
        <w:t>he</w:t>
      </w:r>
      <w:r>
        <w:rPr>
          <w:b/>
          <w:sz w:val="22"/>
          <w:szCs w:val="22"/>
          <w:lang w:val="en-US"/>
        </w:rPr>
        <w:t xml:space="preserve"> following</w:t>
      </w:r>
      <w:r w:rsidRPr="00AB6C02">
        <w:rPr>
          <w:b/>
          <w:sz w:val="22"/>
          <w:szCs w:val="22"/>
          <w:lang w:val="en-US"/>
        </w:rPr>
        <w:t xml:space="preserve"> previous </w:t>
      </w:r>
      <w:r>
        <w:rPr>
          <w:b/>
          <w:sz w:val="22"/>
          <w:szCs w:val="22"/>
          <w:lang w:val="en-US"/>
        </w:rPr>
        <w:t>FL proposal</w:t>
      </w:r>
      <w:r w:rsidRPr="00AB6C02">
        <w:rPr>
          <w:b/>
          <w:sz w:val="22"/>
          <w:szCs w:val="22"/>
          <w:lang w:val="en-US"/>
        </w:rPr>
        <w:t xml:space="preserve"> should be </w:t>
      </w:r>
      <w:r>
        <w:rPr>
          <w:b/>
          <w:sz w:val="22"/>
          <w:szCs w:val="22"/>
          <w:lang w:val="en-US"/>
        </w:rPr>
        <w:t>considered as a starting point</w:t>
      </w:r>
      <w:r w:rsidRPr="00AB6C02">
        <w:rPr>
          <w:b/>
          <w:sz w:val="22"/>
          <w:szCs w:val="22"/>
          <w:lang w:val="en-US"/>
        </w:rPr>
        <w:t>:</w:t>
      </w:r>
    </w:p>
    <w:p w14:paraId="5197DACC" w14:textId="56AF1FE6" w:rsidR="00AB6C02" w:rsidRPr="00AB6C02" w:rsidRDefault="00AB6C02" w:rsidP="00AB6C02">
      <w:pPr>
        <w:spacing w:afterLines="50" w:after="120"/>
        <w:rPr>
          <w:b/>
          <w:sz w:val="22"/>
          <w:szCs w:val="22"/>
          <w:lang w:val="en-US"/>
        </w:rPr>
      </w:pPr>
      <w:r w:rsidRPr="00CC7D01">
        <w:rPr>
          <w:rFonts w:eastAsia="ＭＳ 明朝"/>
          <w:noProof/>
          <w:sz w:val="22"/>
          <w:szCs w:val="22"/>
          <w:lang w:val="en-US"/>
        </w:rPr>
        <mc:AlternateContent>
          <mc:Choice Requires="wps">
            <w:drawing>
              <wp:inline distT="0" distB="0" distL="0" distR="0" wp14:anchorId="176790F3" wp14:editId="258D2978">
                <wp:extent cx="6332220" cy="2337435"/>
                <wp:effectExtent l="0" t="0" r="11430" b="2476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37435"/>
                        </a:xfrm>
                        <a:prstGeom prst="rect">
                          <a:avLst/>
                        </a:prstGeom>
                        <a:solidFill>
                          <a:srgbClr val="FFFFFF"/>
                        </a:solidFill>
                        <a:ln w="9525">
                          <a:solidFill>
                            <a:srgbClr val="000000"/>
                          </a:solidFill>
                          <a:miter lim="800000"/>
                          <a:headEnd/>
                          <a:tailEnd/>
                        </a:ln>
                      </wps:spPr>
                      <wps:txbx>
                        <w:txbxContent>
                          <w:p w14:paraId="58C4E4C8" w14:textId="77777777" w:rsidR="00AB6C02" w:rsidRPr="002B5D21" w:rsidRDefault="00AB6C02" w:rsidP="00AB6C02">
                            <w:pPr>
                              <w:rPr>
                                <w:sz w:val="21"/>
                                <w:szCs w:val="16"/>
                                <w:lang w:val="en-CA" w:eastAsia="zh-CN"/>
                              </w:rPr>
                            </w:pPr>
                            <w:r w:rsidRPr="002B5D21">
                              <w:rPr>
                                <w:sz w:val="21"/>
                                <w:szCs w:val="16"/>
                                <w:highlight w:val="yellow"/>
                                <w:lang w:val="en-CA" w:eastAsia="zh-CN"/>
                              </w:rPr>
                              <w:t>FL Proposal 3-5</w:t>
                            </w:r>
                          </w:p>
                          <w:p w14:paraId="1489A659" w14:textId="77777777" w:rsidR="00AB6C02" w:rsidRPr="002B5D21" w:rsidRDefault="00AB6C02" w:rsidP="00AB6C02">
                            <w:pPr>
                              <w:pStyle w:val="afd"/>
                              <w:numPr>
                                <w:ilvl w:val="0"/>
                                <w:numId w:val="29"/>
                              </w:numPr>
                              <w:ind w:leftChars="0"/>
                              <w:rPr>
                                <w:sz w:val="21"/>
                                <w:szCs w:val="16"/>
                                <w:lang w:val="en-CA" w:eastAsia="zh-CN"/>
                              </w:rPr>
                            </w:pPr>
                            <w:r w:rsidRPr="002B5D21">
                              <w:rPr>
                                <w:sz w:val="21"/>
                                <w:szCs w:val="16"/>
                                <w:lang w:val="en-CA" w:eastAsia="zh-CN"/>
                              </w:rPr>
                              <w:t>Error sources related to TEG related TX/RX timing are at least the following:</w:t>
                            </w:r>
                          </w:p>
                          <w:p w14:paraId="7FBF6810" w14:textId="77777777" w:rsidR="00AB6C02" w:rsidRPr="002B5D21" w:rsidRDefault="00AB6C02" w:rsidP="00AB6C02">
                            <w:pPr>
                              <w:pStyle w:val="afd"/>
                              <w:numPr>
                                <w:ilvl w:val="1"/>
                                <w:numId w:val="29"/>
                              </w:numPr>
                              <w:ind w:leftChars="0"/>
                              <w:rPr>
                                <w:sz w:val="21"/>
                                <w:szCs w:val="16"/>
                                <w:lang w:val="en-CA" w:eastAsia="zh-CN"/>
                              </w:rPr>
                            </w:pPr>
                            <w:r w:rsidRPr="002B5D21">
                              <w:rPr>
                                <w:sz w:val="21"/>
                                <w:szCs w:val="16"/>
                                <w:lang w:val="en-CA" w:eastAsia="zh-CN"/>
                              </w:rPr>
                              <w:t>TRP TX timing error is an error source for UE-based positioning integrity mode for DL-TDOA</w:t>
                            </w:r>
                          </w:p>
                          <w:p w14:paraId="6D0835CE" w14:textId="77777777" w:rsidR="00AB6C02" w:rsidRPr="002B5D21" w:rsidRDefault="00AB6C02" w:rsidP="00AB6C02">
                            <w:pPr>
                              <w:pStyle w:val="afd"/>
                              <w:numPr>
                                <w:ilvl w:val="1"/>
                                <w:numId w:val="29"/>
                              </w:numPr>
                              <w:ind w:leftChars="0"/>
                              <w:rPr>
                                <w:sz w:val="21"/>
                                <w:szCs w:val="16"/>
                                <w:lang w:val="en-CA" w:eastAsia="zh-CN"/>
                              </w:rPr>
                            </w:pPr>
                            <w:r w:rsidRPr="002B5D21">
                              <w:rPr>
                                <w:sz w:val="21"/>
                                <w:szCs w:val="16"/>
                                <w:lang w:val="en-CA" w:eastAsia="zh-CN"/>
                              </w:rPr>
                              <w:t>TRP TX timing error and UE RX timing error are error sources for LMF-based positioning integrity mode for DL-TDOA and multi-RTT</w:t>
                            </w:r>
                          </w:p>
                          <w:p w14:paraId="6F0513BF" w14:textId="77777777" w:rsidR="00AB6C02" w:rsidRPr="002B5D21" w:rsidRDefault="00AB6C02" w:rsidP="00AB6C02">
                            <w:pPr>
                              <w:pStyle w:val="afd"/>
                              <w:numPr>
                                <w:ilvl w:val="1"/>
                                <w:numId w:val="29"/>
                              </w:numPr>
                              <w:ind w:leftChars="0"/>
                              <w:rPr>
                                <w:sz w:val="21"/>
                                <w:szCs w:val="16"/>
                                <w:lang w:val="en-CA" w:eastAsia="zh-CN"/>
                              </w:rPr>
                            </w:pPr>
                            <w:r w:rsidRPr="002B5D21">
                              <w:rPr>
                                <w:sz w:val="21"/>
                                <w:szCs w:val="16"/>
                                <w:lang w:val="en-CA" w:eastAsia="zh-CN"/>
                              </w:rPr>
                              <w:t>UE TX timing error and TRP RX timing error are error sources for LMF-based positioning integrity mode for UL-TDOA and Multi-RTT</w:t>
                            </w:r>
                          </w:p>
                          <w:p w14:paraId="30D38697" w14:textId="77777777" w:rsidR="00AB6C02" w:rsidRPr="002B5D21" w:rsidRDefault="00AB6C02" w:rsidP="00AB6C02">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Whether TEG related timing error is an independent error source from timing related measurement error (e.g., RTOA, RSTD, UE/gNB Rx-Tx time difference)</w:t>
                            </w:r>
                          </w:p>
                          <w:p w14:paraId="3DDF209A" w14:textId="77777777" w:rsidR="00AB6C02" w:rsidRPr="002B5D21" w:rsidRDefault="00AB6C02" w:rsidP="00AB6C02">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Model of the error source (e.g., distribution, mean and/or standard deviation for integrity </w:t>
                            </w:r>
                            <w:proofErr w:type="spellStart"/>
                            <w:r w:rsidRPr="002B5D21">
                              <w:rPr>
                                <w:sz w:val="21"/>
                                <w:szCs w:val="16"/>
                                <w:lang w:val="en-CA" w:eastAsia="zh-CN"/>
                              </w:rPr>
                              <w:t>overbounding</w:t>
                            </w:r>
                            <w:proofErr w:type="spellEnd"/>
                            <w:r w:rsidRPr="002B5D21">
                              <w:rPr>
                                <w:sz w:val="21"/>
                                <w:szCs w:val="16"/>
                                <w:lang w:val="en-CA" w:eastAsia="zh-CN"/>
                              </w:rPr>
                              <w:t xml:space="preserve"> model, range)</w:t>
                            </w:r>
                          </w:p>
                          <w:p w14:paraId="33F2944E" w14:textId="77777777" w:rsidR="00AB6C02" w:rsidRPr="002B5D21" w:rsidRDefault="00AB6C02" w:rsidP="00AB6C02">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whether </w:t>
                            </w:r>
                            <w:proofErr w:type="spellStart"/>
                            <w:r w:rsidRPr="002B5D21">
                              <w:rPr>
                                <w:sz w:val="21"/>
                                <w:szCs w:val="16"/>
                                <w:lang w:val="en-CA" w:eastAsia="zh-CN"/>
                              </w:rPr>
                              <w:t>TxRx</w:t>
                            </w:r>
                            <w:proofErr w:type="spellEnd"/>
                            <w:r w:rsidRPr="002B5D21">
                              <w:rPr>
                                <w:sz w:val="21"/>
                                <w:szCs w:val="16"/>
                                <w:lang w:val="en-CA" w:eastAsia="zh-CN"/>
                              </w:rPr>
                              <w:t xml:space="preserve"> timing error is an error source</w:t>
                            </w:r>
                          </w:p>
                          <w:p w14:paraId="7C303E70" w14:textId="77777777" w:rsidR="00AB6C02" w:rsidRPr="002B5D21" w:rsidRDefault="00AB6C02" w:rsidP="00AB6C02">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Other error sources are not excluded</w:t>
                            </w:r>
                          </w:p>
                          <w:p w14:paraId="61D8412D" w14:textId="77777777" w:rsidR="00AB6C02" w:rsidRPr="002B5D21" w:rsidRDefault="00AB6C02" w:rsidP="00AB6C02">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Specification impact of timing error as an error source</w:t>
                            </w:r>
                          </w:p>
                        </w:txbxContent>
                      </wps:txbx>
                      <wps:bodyPr rot="0" vert="horz" wrap="square" lIns="91440" tIns="45720" rIns="91440" bIns="45720" anchor="t" anchorCtr="0">
                        <a:noAutofit/>
                      </wps:bodyPr>
                    </wps:wsp>
                  </a:graphicData>
                </a:graphic>
              </wp:inline>
            </w:drawing>
          </mc:Choice>
          <mc:Fallback>
            <w:pict>
              <v:shape w14:anchorId="176790F3" id="_x0000_s1029" type="#_x0000_t202" style="width:498.6pt;height:18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">
                <v:textbox>
                  <w:txbxContent>
                    <w:p w14:paraId="58C4E4C8" w14:textId="77777777" w:rsidR="00AB6C02" w:rsidRPr="002B5D21" w:rsidRDefault="00AB6C02" w:rsidP="00AB6C02">
                      <w:pPr>
                        <w:rPr>
                          <w:sz w:val="21"/>
                          <w:szCs w:val="16"/>
                          <w:lang w:val="en-CA" w:eastAsia="zh-CN"/>
                        </w:rPr>
                      </w:pPr>
                      <w:r w:rsidRPr="002B5D21">
                        <w:rPr>
                          <w:sz w:val="21"/>
                          <w:szCs w:val="16"/>
                          <w:highlight w:val="yellow"/>
                          <w:lang w:val="en-CA" w:eastAsia="zh-CN"/>
                        </w:rPr>
                        <w:t>FL Proposal 3-5</w:t>
                      </w:r>
                    </w:p>
                    <w:p w14:paraId="1489A659" w14:textId="77777777" w:rsidR="00AB6C02" w:rsidRPr="002B5D21" w:rsidRDefault="00AB6C02" w:rsidP="00AB6C02">
                      <w:pPr>
                        <w:pStyle w:val="afd"/>
                        <w:numPr>
                          <w:ilvl w:val="0"/>
                          <w:numId w:val="29"/>
                        </w:numPr>
                        <w:ind w:leftChars="0"/>
                        <w:rPr>
                          <w:sz w:val="21"/>
                          <w:szCs w:val="16"/>
                          <w:lang w:val="en-CA" w:eastAsia="zh-CN"/>
                        </w:rPr>
                      </w:pPr>
                      <w:r w:rsidRPr="002B5D21">
                        <w:rPr>
                          <w:sz w:val="21"/>
                          <w:szCs w:val="16"/>
                          <w:lang w:val="en-CA" w:eastAsia="zh-CN"/>
                        </w:rPr>
                        <w:t>Error sources related to TEG related TX/RX timing are at least the following:</w:t>
                      </w:r>
                    </w:p>
                    <w:p w14:paraId="7FBF6810" w14:textId="77777777" w:rsidR="00AB6C02" w:rsidRPr="002B5D21" w:rsidRDefault="00AB6C02" w:rsidP="00AB6C02">
                      <w:pPr>
                        <w:pStyle w:val="afd"/>
                        <w:numPr>
                          <w:ilvl w:val="1"/>
                          <w:numId w:val="29"/>
                        </w:numPr>
                        <w:ind w:leftChars="0"/>
                        <w:rPr>
                          <w:sz w:val="21"/>
                          <w:szCs w:val="16"/>
                          <w:lang w:val="en-CA" w:eastAsia="zh-CN"/>
                        </w:rPr>
                      </w:pPr>
                      <w:r w:rsidRPr="002B5D21">
                        <w:rPr>
                          <w:sz w:val="21"/>
                          <w:szCs w:val="16"/>
                          <w:lang w:val="en-CA" w:eastAsia="zh-CN"/>
                        </w:rPr>
                        <w:t>TRP TX timing error is an error source for UE-based positioning integrity mode for DL-TDOA</w:t>
                      </w:r>
                    </w:p>
                    <w:p w14:paraId="6D0835CE" w14:textId="77777777" w:rsidR="00AB6C02" w:rsidRPr="002B5D21" w:rsidRDefault="00AB6C02" w:rsidP="00AB6C02">
                      <w:pPr>
                        <w:pStyle w:val="afd"/>
                        <w:numPr>
                          <w:ilvl w:val="1"/>
                          <w:numId w:val="29"/>
                        </w:numPr>
                        <w:ind w:leftChars="0"/>
                        <w:rPr>
                          <w:sz w:val="21"/>
                          <w:szCs w:val="16"/>
                          <w:lang w:val="en-CA" w:eastAsia="zh-CN"/>
                        </w:rPr>
                      </w:pPr>
                      <w:r w:rsidRPr="002B5D21">
                        <w:rPr>
                          <w:sz w:val="21"/>
                          <w:szCs w:val="16"/>
                          <w:lang w:val="en-CA" w:eastAsia="zh-CN"/>
                        </w:rPr>
                        <w:t>TRP TX timing error and UE RX timing error are error sources for LMF-based positioning integrity mode for DL-TDOA and multi-RTT</w:t>
                      </w:r>
                    </w:p>
                    <w:p w14:paraId="6F0513BF" w14:textId="77777777" w:rsidR="00AB6C02" w:rsidRPr="002B5D21" w:rsidRDefault="00AB6C02" w:rsidP="00AB6C02">
                      <w:pPr>
                        <w:pStyle w:val="afd"/>
                        <w:numPr>
                          <w:ilvl w:val="1"/>
                          <w:numId w:val="29"/>
                        </w:numPr>
                        <w:ind w:leftChars="0"/>
                        <w:rPr>
                          <w:sz w:val="21"/>
                          <w:szCs w:val="16"/>
                          <w:lang w:val="en-CA" w:eastAsia="zh-CN"/>
                        </w:rPr>
                      </w:pPr>
                      <w:r w:rsidRPr="002B5D21">
                        <w:rPr>
                          <w:sz w:val="21"/>
                          <w:szCs w:val="16"/>
                          <w:lang w:val="en-CA" w:eastAsia="zh-CN"/>
                        </w:rPr>
                        <w:t>UE TX timing error and TRP RX timing error are error sources for LMF-based positioning integrity mode for UL-TDOA and Multi-RTT</w:t>
                      </w:r>
                    </w:p>
                    <w:p w14:paraId="30D38697" w14:textId="77777777" w:rsidR="00AB6C02" w:rsidRPr="002B5D21" w:rsidRDefault="00AB6C02" w:rsidP="00AB6C02">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Whether TEG related timing error is an independent error source from timing related measurement error (e.g., RTOA, RSTD, UE/gNB Rx-Tx time difference)</w:t>
                      </w:r>
                    </w:p>
                    <w:p w14:paraId="3DDF209A" w14:textId="77777777" w:rsidR="00AB6C02" w:rsidRPr="002B5D21" w:rsidRDefault="00AB6C02" w:rsidP="00AB6C02">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Model of the error source (e.g., distribution, mean and/or standard deviation for integrity </w:t>
                      </w:r>
                      <w:proofErr w:type="spellStart"/>
                      <w:r w:rsidRPr="002B5D21">
                        <w:rPr>
                          <w:sz w:val="21"/>
                          <w:szCs w:val="16"/>
                          <w:lang w:val="en-CA" w:eastAsia="zh-CN"/>
                        </w:rPr>
                        <w:t>overbounding</w:t>
                      </w:r>
                      <w:proofErr w:type="spellEnd"/>
                      <w:r w:rsidRPr="002B5D21">
                        <w:rPr>
                          <w:sz w:val="21"/>
                          <w:szCs w:val="16"/>
                          <w:lang w:val="en-CA" w:eastAsia="zh-CN"/>
                        </w:rPr>
                        <w:t xml:space="preserve"> model, range)</w:t>
                      </w:r>
                    </w:p>
                    <w:p w14:paraId="33F2944E" w14:textId="77777777" w:rsidR="00AB6C02" w:rsidRPr="002B5D21" w:rsidRDefault="00AB6C02" w:rsidP="00AB6C02">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whether </w:t>
                      </w:r>
                      <w:proofErr w:type="spellStart"/>
                      <w:r w:rsidRPr="002B5D21">
                        <w:rPr>
                          <w:sz w:val="21"/>
                          <w:szCs w:val="16"/>
                          <w:lang w:val="en-CA" w:eastAsia="zh-CN"/>
                        </w:rPr>
                        <w:t>TxRx</w:t>
                      </w:r>
                      <w:proofErr w:type="spellEnd"/>
                      <w:r w:rsidRPr="002B5D21">
                        <w:rPr>
                          <w:sz w:val="21"/>
                          <w:szCs w:val="16"/>
                          <w:lang w:val="en-CA" w:eastAsia="zh-CN"/>
                        </w:rPr>
                        <w:t xml:space="preserve"> timing error is an error source</w:t>
                      </w:r>
                    </w:p>
                    <w:p w14:paraId="7C303E70" w14:textId="77777777" w:rsidR="00AB6C02" w:rsidRPr="002B5D21" w:rsidRDefault="00AB6C02" w:rsidP="00AB6C02">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Other error sources are not excluded</w:t>
                      </w:r>
                    </w:p>
                    <w:p w14:paraId="61D8412D" w14:textId="77777777" w:rsidR="00AB6C02" w:rsidRPr="002B5D21" w:rsidRDefault="00AB6C02" w:rsidP="00AB6C02">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Specification impact of timing error as an error source</w:t>
                      </w:r>
                    </w:p>
                  </w:txbxContent>
                </v:textbox>
                <w10:anchorlock/>
              </v:shape>
            </w:pict>
          </mc:Fallback>
        </mc:AlternateContent>
      </w:r>
    </w:p>
    <w:p w14:paraId="4351B2B0" w14:textId="77777777" w:rsidR="00803DB7" w:rsidRPr="00AB6C02" w:rsidRDefault="00803DB7" w:rsidP="00803DB7">
      <w:pPr>
        <w:spacing w:afterLines="50" w:after="120"/>
        <w:rPr>
          <w:sz w:val="22"/>
          <w:lang w:val="en-US"/>
        </w:rPr>
      </w:pPr>
    </w:p>
    <w:p w14:paraId="3040F04A" w14:textId="6A9A9A0C" w:rsidR="00803DB7" w:rsidRPr="00AD0DA0" w:rsidRDefault="00803DB7" w:rsidP="00803DB7">
      <w:pPr>
        <w:pStyle w:val="1"/>
        <w:numPr>
          <w:ilvl w:val="0"/>
          <w:numId w:val="6"/>
        </w:numPr>
        <w:spacing w:before="180" w:after="120"/>
        <w:rPr>
          <w:rFonts w:eastAsia="ＭＳ 明朝"/>
          <w:b/>
          <w:bCs/>
          <w:szCs w:val="24"/>
          <w:lang w:val="en-US"/>
        </w:rPr>
      </w:pPr>
      <w:r>
        <w:rPr>
          <w:rFonts w:eastAsia="ＭＳ 明朝"/>
          <w:b/>
          <w:bCs/>
          <w:szCs w:val="24"/>
          <w:lang w:val="en-US"/>
        </w:rPr>
        <w:t>A</w:t>
      </w:r>
      <w:r w:rsidRPr="00803DB7">
        <w:rPr>
          <w:rFonts w:eastAsia="ＭＳ 明朝"/>
          <w:b/>
          <w:bCs/>
          <w:szCs w:val="24"/>
          <w:lang w:val="en-US"/>
        </w:rPr>
        <w:t>ngle of arrival measurement error</w:t>
      </w:r>
    </w:p>
    <w:p w14:paraId="464F255E" w14:textId="13EDFA95" w:rsidR="00803DB7" w:rsidRDefault="00803DB7" w:rsidP="00803DB7">
      <w:pPr>
        <w:spacing w:afterLines="50" w:after="120"/>
        <w:rPr>
          <w:sz w:val="22"/>
          <w:szCs w:val="22"/>
          <w:lang w:val="en-US"/>
        </w:rPr>
      </w:pPr>
      <w:r w:rsidRPr="00C74D53">
        <w:rPr>
          <w:sz w:val="22"/>
          <w:szCs w:val="22"/>
          <w:lang w:val="en-US"/>
        </w:rPr>
        <w:t xml:space="preserve">Regarding </w:t>
      </w:r>
      <w:r>
        <w:rPr>
          <w:sz w:val="22"/>
          <w:szCs w:val="22"/>
          <w:lang w:val="en-US"/>
        </w:rPr>
        <w:t>a</w:t>
      </w:r>
      <w:r w:rsidRPr="00803DB7">
        <w:rPr>
          <w:sz w:val="22"/>
          <w:szCs w:val="22"/>
          <w:lang w:val="en-US"/>
        </w:rPr>
        <w:t>ngle of arrival measurement error</w:t>
      </w:r>
      <w:r w:rsidRPr="00C74D53">
        <w:rPr>
          <w:sz w:val="22"/>
          <w:szCs w:val="22"/>
          <w:lang w:val="en-US"/>
        </w:rPr>
        <w:t>, the following agreement w</w:t>
      </w:r>
      <w:r>
        <w:rPr>
          <w:sz w:val="22"/>
          <w:szCs w:val="22"/>
          <w:lang w:val="en-US"/>
        </w:rPr>
        <w:t>as</w:t>
      </w:r>
      <w:r w:rsidRPr="00C74D53">
        <w:rPr>
          <w:sz w:val="22"/>
          <w:szCs w:val="22"/>
          <w:lang w:val="en-US"/>
        </w:rPr>
        <w:t xml:space="preserve"> made at the last meeting [2].</w:t>
      </w:r>
    </w:p>
    <w:p w14:paraId="655962DC" w14:textId="77777777" w:rsidR="00803DB7" w:rsidRDefault="00803DB7" w:rsidP="00803DB7">
      <w:pPr>
        <w:spacing w:afterLines="50" w:after="120"/>
        <w:rPr>
          <w:sz w:val="22"/>
          <w:szCs w:val="22"/>
          <w:lang w:val="en-US"/>
        </w:rPr>
      </w:pPr>
      <w:r w:rsidRPr="00CC7D01">
        <w:rPr>
          <w:rFonts w:eastAsia="ＭＳ 明朝"/>
          <w:noProof/>
          <w:sz w:val="22"/>
          <w:szCs w:val="22"/>
          <w:lang w:val="en-US"/>
        </w:rPr>
        <mc:AlternateContent>
          <mc:Choice Requires="wps">
            <w:drawing>
              <wp:inline distT="0" distB="0" distL="0" distR="0" wp14:anchorId="5027508C" wp14:editId="0F49F3C3">
                <wp:extent cx="6332220" cy="1645920"/>
                <wp:effectExtent l="0" t="0" r="11430" b="1143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645920"/>
                        </a:xfrm>
                        <a:prstGeom prst="rect">
                          <a:avLst/>
                        </a:prstGeom>
                        <a:solidFill>
                          <a:srgbClr val="FFFFFF"/>
                        </a:solidFill>
                        <a:ln w="9525">
                          <a:solidFill>
                            <a:srgbClr val="000000"/>
                          </a:solidFill>
                          <a:miter lim="800000"/>
                          <a:headEnd/>
                          <a:tailEnd/>
                        </a:ln>
                      </wps:spPr>
                      <wps:txbx>
                        <w:txbxContent>
                          <w:p w14:paraId="7226F361" w14:textId="77777777" w:rsidR="00803DB7" w:rsidRPr="00803DB7" w:rsidRDefault="00803DB7" w:rsidP="00803DB7">
                            <w:pPr>
                              <w:rPr>
                                <w:sz w:val="21"/>
                                <w:szCs w:val="16"/>
                                <w:lang w:val="en-CA"/>
                              </w:rPr>
                            </w:pPr>
                            <w:r w:rsidRPr="00803DB7">
                              <w:rPr>
                                <w:sz w:val="21"/>
                                <w:szCs w:val="16"/>
                                <w:highlight w:val="green"/>
                              </w:rPr>
                              <w:t>Agreement</w:t>
                            </w:r>
                          </w:p>
                          <w:p w14:paraId="5B53CC2B" w14:textId="77777777" w:rsidR="00803DB7" w:rsidRPr="00803DB7" w:rsidRDefault="00803DB7" w:rsidP="00803DB7">
                            <w:pPr>
                              <w:rPr>
                                <w:sz w:val="21"/>
                                <w:szCs w:val="16"/>
                              </w:rPr>
                            </w:pPr>
                            <w:r w:rsidRPr="00803DB7">
                              <w:rPr>
                                <w:sz w:val="21"/>
                                <w:szCs w:val="16"/>
                              </w:rPr>
                              <w:t xml:space="preserve">Study the distribution of arrival measurement error focusing on the following aspects </w:t>
                            </w:r>
                          </w:p>
                          <w:p w14:paraId="38CC783F" w14:textId="77777777" w:rsidR="00803DB7" w:rsidRPr="00803DB7" w:rsidRDefault="00803DB7" w:rsidP="00803DB7">
                            <w:pPr>
                              <w:numPr>
                                <w:ilvl w:val="0"/>
                                <w:numId w:val="28"/>
                              </w:numPr>
                              <w:rPr>
                                <w:sz w:val="21"/>
                                <w:szCs w:val="16"/>
                                <w:lang w:eastAsia="x-none"/>
                              </w:rPr>
                            </w:pPr>
                            <w:r w:rsidRPr="00803DB7">
                              <w:rPr>
                                <w:sz w:val="21"/>
                                <w:szCs w:val="16"/>
                                <w:lang w:eastAsia="x-none"/>
                              </w:rPr>
                              <w:t>Whether the angle of arrival measurement error can be expressed as the error of the AoA/</w:t>
                            </w:r>
                            <w:proofErr w:type="spellStart"/>
                            <w:r w:rsidRPr="00803DB7">
                              <w:rPr>
                                <w:sz w:val="21"/>
                                <w:szCs w:val="16"/>
                                <w:lang w:eastAsia="x-none"/>
                              </w:rPr>
                              <w:t>ZoA</w:t>
                            </w:r>
                            <w:proofErr w:type="spellEnd"/>
                            <w:r w:rsidRPr="00803DB7">
                              <w:rPr>
                                <w:sz w:val="21"/>
                                <w:szCs w:val="16"/>
                                <w:lang w:eastAsia="x-none"/>
                              </w:rPr>
                              <w:t xml:space="preserve"> in LCS or GCS or the error of a defined function of AoA/</w:t>
                            </w:r>
                            <w:proofErr w:type="spellStart"/>
                            <w:r w:rsidRPr="00803DB7">
                              <w:rPr>
                                <w:sz w:val="21"/>
                                <w:szCs w:val="16"/>
                                <w:lang w:eastAsia="x-none"/>
                              </w:rPr>
                              <w:t>ZoA</w:t>
                            </w:r>
                            <w:proofErr w:type="spellEnd"/>
                            <w:r w:rsidRPr="00803DB7">
                              <w:rPr>
                                <w:sz w:val="21"/>
                                <w:szCs w:val="16"/>
                                <w:lang w:eastAsia="x-none"/>
                              </w:rPr>
                              <w:t xml:space="preserve"> in LCS</w:t>
                            </w:r>
                          </w:p>
                          <w:p w14:paraId="172DCE93" w14:textId="77777777" w:rsidR="00803DB7" w:rsidRPr="00803DB7" w:rsidRDefault="00803DB7" w:rsidP="00803DB7">
                            <w:pPr>
                              <w:numPr>
                                <w:ilvl w:val="0"/>
                                <w:numId w:val="28"/>
                              </w:numPr>
                              <w:rPr>
                                <w:sz w:val="21"/>
                                <w:szCs w:val="16"/>
                                <w:lang w:eastAsia="x-none"/>
                              </w:rPr>
                            </w:pPr>
                            <w:r w:rsidRPr="00803DB7">
                              <w:rPr>
                                <w:sz w:val="21"/>
                                <w:szCs w:val="16"/>
                                <w:lang w:eastAsia="x-none"/>
                              </w:rPr>
                              <w:t>Distribution of AoA measurement error for an NLOS/LOS link</w:t>
                            </w:r>
                          </w:p>
                          <w:p w14:paraId="535A8E08" w14:textId="77777777" w:rsidR="00803DB7" w:rsidRPr="00803DB7" w:rsidRDefault="00803DB7" w:rsidP="00803DB7">
                            <w:pPr>
                              <w:numPr>
                                <w:ilvl w:val="0"/>
                                <w:numId w:val="28"/>
                              </w:numPr>
                              <w:rPr>
                                <w:sz w:val="21"/>
                                <w:szCs w:val="16"/>
                                <w:lang w:eastAsia="x-none"/>
                              </w:rPr>
                            </w:pPr>
                            <w:r w:rsidRPr="00803DB7">
                              <w:rPr>
                                <w:sz w:val="21"/>
                                <w:szCs w:val="16"/>
                                <w:lang w:eastAsia="x-none"/>
                              </w:rPr>
                              <w:t>Other Details (e.g., mean, standard deviation)</w:t>
                            </w:r>
                          </w:p>
                          <w:p w14:paraId="54079E53" w14:textId="77777777" w:rsidR="00803DB7" w:rsidRPr="00803DB7" w:rsidRDefault="00803DB7" w:rsidP="00803DB7">
                            <w:pPr>
                              <w:tabs>
                                <w:tab w:val="left" w:pos="1152"/>
                              </w:tabs>
                              <w:rPr>
                                <w:sz w:val="21"/>
                                <w:szCs w:val="16"/>
                              </w:rPr>
                            </w:pPr>
                            <w:r w:rsidRPr="00803DB7">
                              <w:rPr>
                                <w:sz w:val="21"/>
                                <w:szCs w:val="16"/>
                              </w:rP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xbxContent>
                      </wps:txbx>
                      <wps:bodyPr rot="0" vert="horz" wrap="square" lIns="91440" tIns="45720" rIns="91440" bIns="45720" anchor="t" anchorCtr="0">
                        <a:noAutofit/>
                      </wps:bodyPr>
                    </wps:wsp>
                  </a:graphicData>
                </a:graphic>
              </wp:inline>
            </w:drawing>
          </mc:Choice>
          <mc:Fallback>
            <w:pict>
              <v:shape w14:anchorId="5027508C" id="_x0000_s1030" type="#_x0000_t202" style="width:498.6pt;height:12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">
                <v:textbox>
                  <w:txbxContent>
                    <w:p w14:paraId="7226F361" w14:textId="77777777" w:rsidR="00803DB7" w:rsidRPr="00803DB7" w:rsidRDefault="00803DB7" w:rsidP="00803DB7">
                      <w:pPr>
                        <w:rPr>
                          <w:sz w:val="21"/>
                          <w:szCs w:val="16"/>
                          <w:lang w:val="en-CA"/>
                        </w:rPr>
                      </w:pPr>
                      <w:r w:rsidRPr="00803DB7">
                        <w:rPr>
                          <w:sz w:val="21"/>
                          <w:szCs w:val="16"/>
                          <w:highlight w:val="green"/>
                        </w:rPr>
                        <w:t>Agreement</w:t>
                      </w:r>
                    </w:p>
                    <w:p w14:paraId="5B53CC2B" w14:textId="77777777" w:rsidR="00803DB7" w:rsidRPr="00803DB7" w:rsidRDefault="00803DB7" w:rsidP="00803DB7">
                      <w:pPr>
                        <w:rPr>
                          <w:sz w:val="21"/>
                          <w:szCs w:val="16"/>
                        </w:rPr>
                      </w:pPr>
                      <w:r w:rsidRPr="00803DB7">
                        <w:rPr>
                          <w:sz w:val="21"/>
                          <w:szCs w:val="16"/>
                        </w:rPr>
                        <w:t xml:space="preserve">Study the distribution of arrival measurement error focusing on the following aspects </w:t>
                      </w:r>
                    </w:p>
                    <w:p w14:paraId="38CC783F" w14:textId="77777777" w:rsidR="00803DB7" w:rsidRPr="00803DB7" w:rsidRDefault="00803DB7" w:rsidP="00803DB7">
                      <w:pPr>
                        <w:numPr>
                          <w:ilvl w:val="0"/>
                          <w:numId w:val="28"/>
                        </w:numPr>
                        <w:rPr>
                          <w:sz w:val="21"/>
                          <w:szCs w:val="16"/>
                          <w:lang w:eastAsia="x-none"/>
                        </w:rPr>
                      </w:pPr>
                      <w:r w:rsidRPr="00803DB7">
                        <w:rPr>
                          <w:sz w:val="21"/>
                          <w:szCs w:val="16"/>
                          <w:lang w:eastAsia="x-none"/>
                        </w:rPr>
                        <w:t>Whether the angle of arrival measurement error can be expressed as the error of the AoA/</w:t>
                      </w:r>
                      <w:proofErr w:type="spellStart"/>
                      <w:r w:rsidRPr="00803DB7">
                        <w:rPr>
                          <w:sz w:val="21"/>
                          <w:szCs w:val="16"/>
                          <w:lang w:eastAsia="x-none"/>
                        </w:rPr>
                        <w:t>ZoA</w:t>
                      </w:r>
                      <w:proofErr w:type="spellEnd"/>
                      <w:r w:rsidRPr="00803DB7">
                        <w:rPr>
                          <w:sz w:val="21"/>
                          <w:szCs w:val="16"/>
                          <w:lang w:eastAsia="x-none"/>
                        </w:rPr>
                        <w:t xml:space="preserve"> in LCS or GCS or the error of a defined function of AoA/</w:t>
                      </w:r>
                      <w:proofErr w:type="spellStart"/>
                      <w:r w:rsidRPr="00803DB7">
                        <w:rPr>
                          <w:sz w:val="21"/>
                          <w:szCs w:val="16"/>
                          <w:lang w:eastAsia="x-none"/>
                        </w:rPr>
                        <w:t>ZoA</w:t>
                      </w:r>
                      <w:proofErr w:type="spellEnd"/>
                      <w:r w:rsidRPr="00803DB7">
                        <w:rPr>
                          <w:sz w:val="21"/>
                          <w:szCs w:val="16"/>
                          <w:lang w:eastAsia="x-none"/>
                        </w:rPr>
                        <w:t xml:space="preserve"> in LCS</w:t>
                      </w:r>
                    </w:p>
                    <w:p w14:paraId="172DCE93" w14:textId="77777777" w:rsidR="00803DB7" w:rsidRPr="00803DB7" w:rsidRDefault="00803DB7" w:rsidP="00803DB7">
                      <w:pPr>
                        <w:numPr>
                          <w:ilvl w:val="0"/>
                          <w:numId w:val="28"/>
                        </w:numPr>
                        <w:rPr>
                          <w:sz w:val="21"/>
                          <w:szCs w:val="16"/>
                          <w:lang w:eastAsia="x-none"/>
                        </w:rPr>
                      </w:pPr>
                      <w:r w:rsidRPr="00803DB7">
                        <w:rPr>
                          <w:sz w:val="21"/>
                          <w:szCs w:val="16"/>
                          <w:lang w:eastAsia="x-none"/>
                        </w:rPr>
                        <w:t>Distribution of AoA measurement error for an NLOS/LOS link</w:t>
                      </w:r>
                    </w:p>
                    <w:p w14:paraId="535A8E08" w14:textId="77777777" w:rsidR="00803DB7" w:rsidRPr="00803DB7" w:rsidRDefault="00803DB7" w:rsidP="00803DB7">
                      <w:pPr>
                        <w:numPr>
                          <w:ilvl w:val="0"/>
                          <w:numId w:val="28"/>
                        </w:numPr>
                        <w:rPr>
                          <w:sz w:val="21"/>
                          <w:szCs w:val="16"/>
                          <w:lang w:eastAsia="x-none"/>
                        </w:rPr>
                      </w:pPr>
                      <w:r w:rsidRPr="00803DB7">
                        <w:rPr>
                          <w:sz w:val="21"/>
                          <w:szCs w:val="16"/>
                          <w:lang w:eastAsia="x-none"/>
                        </w:rPr>
                        <w:t>Other Details (e.g., mean, standard deviation)</w:t>
                      </w:r>
                    </w:p>
                    <w:p w14:paraId="54079E53" w14:textId="77777777" w:rsidR="00803DB7" w:rsidRPr="00803DB7" w:rsidRDefault="00803DB7" w:rsidP="00803DB7">
                      <w:pPr>
                        <w:tabs>
                          <w:tab w:val="left" w:pos="1152"/>
                        </w:tabs>
                        <w:rPr>
                          <w:sz w:val="21"/>
                          <w:szCs w:val="16"/>
                        </w:rPr>
                      </w:pPr>
                      <w:r w:rsidRPr="00803DB7">
                        <w:rPr>
                          <w:sz w:val="21"/>
                          <w:szCs w:val="16"/>
                        </w:rP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xbxContent>
                </v:textbox>
                <w10:anchorlock/>
              </v:shape>
            </w:pict>
          </mc:Fallback>
        </mc:AlternateContent>
      </w:r>
    </w:p>
    <w:p w14:paraId="3132785A" w14:textId="5B02239D" w:rsidR="00803DB7" w:rsidRDefault="0056222B" w:rsidP="00803DB7">
      <w:pPr>
        <w:spacing w:afterLines="50" w:after="120"/>
        <w:rPr>
          <w:sz w:val="22"/>
          <w:szCs w:val="22"/>
          <w:lang w:val="en-US"/>
        </w:rPr>
      </w:pPr>
      <w:r>
        <w:rPr>
          <w:sz w:val="22"/>
          <w:szCs w:val="22"/>
          <w:lang w:val="en-US"/>
        </w:rPr>
        <w:lastRenderedPageBreak/>
        <w:t xml:space="preserve">In </w:t>
      </w:r>
      <w:r w:rsidR="00093238">
        <w:rPr>
          <w:sz w:val="22"/>
          <w:szCs w:val="22"/>
          <w:lang w:val="en-US"/>
        </w:rPr>
        <w:t>Rel-17</w:t>
      </w:r>
      <w:r>
        <w:rPr>
          <w:sz w:val="22"/>
          <w:szCs w:val="22"/>
          <w:lang w:val="en-US"/>
        </w:rPr>
        <w:t xml:space="preserve"> NR, measurement report of AoA/</w:t>
      </w:r>
      <w:proofErr w:type="spellStart"/>
      <w:r>
        <w:rPr>
          <w:sz w:val="22"/>
          <w:szCs w:val="22"/>
          <w:lang w:val="en-US"/>
        </w:rPr>
        <w:t>ZoA</w:t>
      </w:r>
      <w:proofErr w:type="spellEnd"/>
      <w:r>
        <w:rPr>
          <w:sz w:val="22"/>
          <w:szCs w:val="22"/>
          <w:lang w:val="en-US"/>
        </w:rPr>
        <w:t xml:space="preserve"> and related assistance </w:t>
      </w:r>
      <w:r w:rsidR="00BA743E">
        <w:rPr>
          <w:sz w:val="22"/>
          <w:szCs w:val="22"/>
          <w:lang w:val="en-US"/>
        </w:rPr>
        <w:t>data</w:t>
      </w:r>
      <w:r>
        <w:rPr>
          <w:sz w:val="22"/>
          <w:szCs w:val="22"/>
          <w:lang w:val="en-US"/>
        </w:rPr>
        <w:t xml:space="preserve"> support </w:t>
      </w:r>
      <w:r w:rsidR="003F31F6">
        <w:rPr>
          <w:sz w:val="22"/>
          <w:szCs w:val="22"/>
          <w:lang w:val="en-US"/>
        </w:rPr>
        <w:t xml:space="preserve">not only </w:t>
      </w:r>
      <w:r>
        <w:rPr>
          <w:sz w:val="22"/>
          <w:szCs w:val="22"/>
          <w:lang w:val="en-US"/>
        </w:rPr>
        <w:t>LCS</w:t>
      </w:r>
      <w:r w:rsidR="003F31F6">
        <w:rPr>
          <w:sz w:val="22"/>
          <w:szCs w:val="22"/>
          <w:lang w:val="en-US"/>
        </w:rPr>
        <w:t xml:space="preserve"> but also </w:t>
      </w:r>
      <w:r>
        <w:rPr>
          <w:sz w:val="22"/>
          <w:szCs w:val="22"/>
          <w:lang w:val="en-US"/>
        </w:rPr>
        <w:t>GCS</w:t>
      </w:r>
      <w:r w:rsidR="00803DB7" w:rsidRPr="00C74D53">
        <w:rPr>
          <w:sz w:val="22"/>
          <w:szCs w:val="22"/>
          <w:lang w:val="en-US"/>
        </w:rPr>
        <w:t>.</w:t>
      </w:r>
      <w:r>
        <w:rPr>
          <w:sz w:val="22"/>
          <w:szCs w:val="22"/>
          <w:lang w:val="en-US"/>
        </w:rPr>
        <w:t xml:space="preserve"> </w:t>
      </w:r>
      <w:r w:rsidR="003F31F6">
        <w:rPr>
          <w:sz w:val="22"/>
          <w:szCs w:val="22"/>
          <w:lang w:val="en-US"/>
        </w:rPr>
        <w:t>From a p</w:t>
      </w:r>
      <w:r>
        <w:rPr>
          <w:sz w:val="22"/>
          <w:szCs w:val="22"/>
          <w:lang w:val="en-US"/>
        </w:rPr>
        <w:t xml:space="preserve">erspective of reporting flexibility, </w:t>
      </w:r>
      <w:r w:rsidR="003F31F6">
        <w:rPr>
          <w:sz w:val="22"/>
          <w:szCs w:val="22"/>
          <w:lang w:val="en-US"/>
        </w:rPr>
        <w:t>angle of arrival measurement error should support for both LCS and GCS</w:t>
      </w:r>
      <w:r>
        <w:rPr>
          <w:sz w:val="22"/>
          <w:szCs w:val="22"/>
          <w:lang w:val="en-US"/>
        </w:rPr>
        <w:t>.</w:t>
      </w:r>
    </w:p>
    <w:p w14:paraId="783FD3C8" w14:textId="75828906" w:rsidR="00803DB7" w:rsidRPr="007A6A2E" w:rsidRDefault="00803DB7" w:rsidP="00803DB7">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sidR="003F172D">
        <w:rPr>
          <w:b/>
          <w:sz w:val="22"/>
          <w:szCs w:val="22"/>
          <w:lang w:val="en-US"/>
        </w:rPr>
        <w:t>6</w:t>
      </w:r>
      <w:r w:rsidRPr="007A6A2E">
        <w:rPr>
          <w:b/>
          <w:sz w:val="22"/>
          <w:szCs w:val="22"/>
          <w:lang w:val="en-US"/>
        </w:rPr>
        <w:t xml:space="preserve">: </w:t>
      </w:r>
    </w:p>
    <w:p w14:paraId="43AC9D9C" w14:textId="51A4C957" w:rsidR="00803DB7" w:rsidRPr="00803DB7" w:rsidRDefault="0056222B" w:rsidP="00803DB7">
      <w:pPr>
        <w:pStyle w:val="afd"/>
        <w:numPr>
          <w:ilvl w:val="0"/>
          <w:numId w:val="16"/>
        </w:numPr>
        <w:spacing w:afterLines="50" w:after="120"/>
        <w:ind w:leftChars="0"/>
        <w:rPr>
          <w:b/>
          <w:sz w:val="22"/>
          <w:szCs w:val="22"/>
          <w:lang w:val="en-US"/>
        </w:rPr>
      </w:pPr>
      <w:r>
        <w:rPr>
          <w:b/>
          <w:sz w:val="22"/>
          <w:szCs w:val="22"/>
          <w:lang w:val="en-US"/>
        </w:rPr>
        <w:t>A</w:t>
      </w:r>
      <w:r w:rsidRPr="0056222B">
        <w:rPr>
          <w:b/>
          <w:sz w:val="22"/>
          <w:szCs w:val="22"/>
          <w:lang w:val="en-US"/>
        </w:rPr>
        <w:t xml:space="preserve">ngle of arrival measurement error </w:t>
      </w:r>
      <w:r w:rsidR="003F31F6" w:rsidRPr="003F31F6">
        <w:rPr>
          <w:b/>
          <w:sz w:val="22"/>
          <w:szCs w:val="22"/>
          <w:lang w:val="en-US"/>
        </w:rPr>
        <w:t xml:space="preserve">should support </w:t>
      </w:r>
      <w:r w:rsidR="003F31F6">
        <w:rPr>
          <w:b/>
          <w:sz w:val="22"/>
          <w:szCs w:val="22"/>
          <w:lang w:val="en-US"/>
        </w:rPr>
        <w:t xml:space="preserve">for </w:t>
      </w:r>
      <w:r w:rsidR="003F31F6" w:rsidRPr="003F31F6">
        <w:rPr>
          <w:b/>
          <w:sz w:val="22"/>
          <w:szCs w:val="22"/>
          <w:lang w:val="en-US"/>
        </w:rPr>
        <w:t>both LCS and GCS</w:t>
      </w:r>
      <w:r w:rsidR="00803DB7" w:rsidRPr="00D161F5">
        <w:rPr>
          <w:b/>
          <w:sz w:val="22"/>
          <w:szCs w:val="22"/>
          <w:lang w:val="en-US"/>
        </w:rPr>
        <w:t>.</w:t>
      </w:r>
    </w:p>
    <w:p w14:paraId="3433B221" w14:textId="77777777" w:rsidR="00803DB7" w:rsidRPr="003F31F6" w:rsidRDefault="00803DB7"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29625E5F" w:rsidR="00623018" w:rsidRPr="0025000B"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solutions for </w:t>
      </w:r>
      <w:r w:rsidR="00F353D6" w:rsidRPr="003F172D">
        <w:rPr>
          <w:sz w:val="22"/>
          <w:lang w:val="en-US"/>
        </w:rPr>
        <w:t>integrity of RAT dependent positioning techniques</w:t>
      </w:r>
      <w:r w:rsidRPr="003F172D">
        <w:rPr>
          <w:rFonts w:eastAsia="ＭＳ 明朝"/>
          <w:sz w:val="22"/>
          <w:szCs w:val="22"/>
          <w:lang w:val="en-US"/>
        </w:rPr>
        <w:t xml:space="preserve"> for </w:t>
      </w:r>
      <w:r w:rsidR="00B24AA9" w:rsidRPr="003F172D">
        <w:rPr>
          <w:sz w:val="22"/>
          <w:lang w:val="en-US"/>
        </w:rPr>
        <w:t>Rel-1</w:t>
      </w:r>
      <w:r w:rsidR="00F353D6" w:rsidRPr="003F172D">
        <w:rPr>
          <w:sz w:val="22"/>
          <w:lang w:val="en-US"/>
        </w:rPr>
        <w:t>8</w:t>
      </w:r>
      <w:r w:rsidR="00B24AA9" w:rsidRPr="003F172D">
        <w:rPr>
          <w:sz w:val="22"/>
          <w:lang w:val="en-US"/>
        </w:rPr>
        <w:t xml:space="preserve"> NR positioning</w:t>
      </w:r>
      <w:r w:rsidR="00F353D6" w:rsidRPr="003F172D">
        <w:rPr>
          <w:sz w:val="22"/>
          <w:lang w:val="en-US"/>
        </w:rPr>
        <w:t>.</w:t>
      </w:r>
      <w:r w:rsidR="004F7F86" w:rsidRPr="003F172D">
        <w:rPr>
          <w:rFonts w:eastAsia="ＭＳ 明朝"/>
          <w:sz w:val="22"/>
          <w:szCs w:val="22"/>
          <w:lang w:val="en-US"/>
        </w:rPr>
        <w:t xml:space="preserve"> Based on the discussion, we made following</w:t>
      </w:r>
      <w:bookmarkStart w:id="5" w:name="_Hlk110260534"/>
      <w:r w:rsidR="004F7F86" w:rsidRPr="003F172D">
        <w:rPr>
          <w:rFonts w:eastAsia="ＭＳ 明朝"/>
          <w:sz w:val="22"/>
          <w:szCs w:val="22"/>
          <w:lang w:val="en-US"/>
        </w:rPr>
        <w:t xml:space="preserve"> observation</w:t>
      </w:r>
      <w:r w:rsidR="00910F45" w:rsidRPr="003F172D">
        <w:rPr>
          <w:rFonts w:eastAsia="ＭＳ 明朝"/>
          <w:sz w:val="22"/>
          <w:szCs w:val="22"/>
          <w:lang w:val="en-US"/>
        </w:rPr>
        <w:t xml:space="preserve"> and proposals</w:t>
      </w:r>
      <w:bookmarkEnd w:id="5"/>
      <w:r w:rsidR="004F7F86" w:rsidRPr="003F172D">
        <w:rPr>
          <w:rFonts w:eastAsia="ＭＳ 明朝"/>
          <w:sz w:val="22"/>
          <w:szCs w:val="22"/>
          <w:lang w:val="en-US"/>
        </w:rPr>
        <w:t>.</w:t>
      </w:r>
    </w:p>
    <w:p w14:paraId="0E9AAC44" w14:textId="77777777" w:rsidR="003F172D" w:rsidRPr="007A6A2E" w:rsidRDefault="003F172D" w:rsidP="003F172D">
      <w:pPr>
        <w:spacing w:afterLines="50" w:after="120"/>
        <w:rPr>
          <w:b/>
          <w:sz w:val="22"/>
          <w:szCs w:val="22"/>
          <w:lang w:val="en-US"/>
        </w:rPr>
      </w:pPr>
      <w:r>
        <w:rPr>
          <w:b/>
          <w:sz w:val="22"/>
          <w:szCs w:val="22"/>
          <w:lang w:val="en-US"/>
        </w:rPr>
        <w:t>Observation</w:t>
      </w:r>
      <w:r w:rsidRPr="007A6A2E">
        <w:rPr>
          <w:rFonts w:hint="eastAsia"/>
          <w:b/>
          <w:sz w:val="22"/>
          <w:szCs w:val="22"/>
          <w:lang w:val="en-US"/>
        </w:rPr>
        <w:t xml:space="preserve"> </w:t>
      </w:r>
      <w:r>
        <w:rPr>
          <w:b/>
          <w:sz w:val="22"/>
          <w:szCs w:val="22"/>
          <w:lang w:val="en-US"/>
        </w:rPr>
        <w:t>1</w:t>
      </w:r>
      <w:r w:rsidRPr="007A6A2E">
        <w:rPr>
          <w:b/>
          <w:sz w:val="22"/>
          <w:szCs w:val="22"/>
          <w:lang w:val="en-US"/>
        </w:rPr>
        <w:t xml:space="preserve">: </w:t>
      </w:r>
    </w:p>
    <w:p w14:paraId="5ECF7096" w14:textId="77777777" w:rsidR="003F172D" w:rsidRPr="00803DB7" w:rsidRDefault="003F172D" w:rsidP="003F172D">
      <w:pPr>
        <w:pStyle w:val="afd"/>
        <w:numPr>
          <w:ilvl w:val="0"/>
          <w:numId w:val="16"/>
        </w:numPr>
        <w:spacing w:afterLines="50" w:after="120"/>
        <w:ind w:leftChars="0"/>
        <w:rPr>
          <w:b/>
          <w:sz w:val="22"/>
          <w:szCs w:val="22"/>
          <w:lang w:val="en-US"/>
        </w:rPr>
      </w:pPr>
      <w:r>
        <w:rPr>
          <w:b/>
          <w:sz w:val="22"/>
          <w:szCs w:val="22"/>
          <w:lang w:val="en-US"/>
        </w:rPr>
        <w:t>B</w:t>
      </w:r>
      <w:r w:rsidRPr="00E42728">
        <w:rPr>
          <w:b/>
          <w:sz w:val="22"/>
          <w:szCs w:val="22"/>
          <w:lang w:val="en-US"/>
        </w:rPr>
        <w:t>oresight direction</w:t>
      </w:r>
      <w:r>
        <w:rPr>
          <w:b/>
          <w:sz w:val="22"/>
          <w:szCs w:val="22"/>
          <w:lang w:val="en-US"/>
        </w:rPr>
        <w:t xml:space="preserve"> and </w:t>
      </w:r>
      <w:r w:rsidRPr="00E42728">
        <w:rPr>
          <w:b/>
          <w:sz w:val="22"/>
          <w:szCs w:val="22"/>
          <w:lang w:val="en-US"/>
        </w:rPr>
        <w:t>beams information of DL-PRS</w:t>
      </w:r>
      <w:r>
        <w:rPr>
          <w:b/>
          <w:sz w:val="22"/>
          <w:szCs w:val="22"/>
          <w:lang w:val="en-US"/>
        </w:rPr>
        <w:t xml:space="preserve"> may not be considered as error sources</w:t>
      </w:r>
      <w:r w:rsidRPr="00D161F5">
        <w:rPr>
          <w:b/>
          <w:sz w:val="22"/>
          <w:szCs w:val="22"/>
          <w:lang w:val="en-US"/>
        </w:rPr>
        <w:t>.</w:t>
      </w:r>
    </w:p>
    <w:p w14:paraId="64058252" w14:textId="77777777" w:rsidR="003F172D" w:rsidRPr="007A6A2E" w:rsidRDefault="003F172D" w:rsidP="003F172D">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Pr>
          <w:rFonts w:hint="eastAsia"/>
          <w:b/>
          <w:sz w:val="22"/>
          <w:szCs w:val="22"/>
          <w:lang w:val="en-US"/>
        </w:rPr>
        <w:t>1</w:t>
      </w:r>
      <w:r w:rsidRPr="007A6A2E">
        <w:rPr>
          <w:b/>
          <w:sz w:val="22"/>
          <w:szCs w:val="22"/>
          <w:lang w:val="en-US"/>
        </w:rPr>
        <w:t xml:space="preserve">: </w:t>
      </w:r>
    </w:p>
    <w:p w14:paraId="42657D19" w14:textId="77777777" w:rsidR="003F172D" w:rsidRDefault="003F172D" w:rsidP="003F172D">
      <w:pPr>
        <w:pStyle w:val="afd"/>
        <w:numPr>
          <w:ilvl w:val="0"/>
          <w:numId w:val="16"/>
        </w:numPr>
        <w:spacing w:afterLines="50" w:after="120"/>
        <w:ind w:leftChars="0"/>
        <w:rPr>
          <w:b/>
          <w:sz w:val="22"/>
          <w:szCs w:val="22"/>
          <w:lang w:val="en-US"/>
        </w:rPr>
      </w:pPr>
      <w:r w:rsidRPr="001A2552">
        <w:rPr>
          <w:b/>
          <w:sz w:val="22"/>
          <w:szCs w:val="22"/>
          <w:lang w:val="en-US"/>
        </w:rPr>
        <w:t xml:space="preserve">Gaussian distribution </w:t>
      </w:r>
      <w:r>
        <w:rPr>
          <w:b/>
          <w:sz w:val="22"/>
          <w:szCs w:val="22"/>
          <w:lang w:val="en-US"/>
        </w:rPr>
        <w:t>can be considered as common probability distribution model of error sources in LOS and NLOS scenario</w:t>
      </w:r>
      <w:r w:rsidRPr="00D161F5">
        <w:rPr>
          <w:b/>
          <w:sz w:val="22"/>
          <w:szCs w:val="22"/>
          <w:lang w:val="en-US"/>
        </w:rPr>
        <w:t>.</w:t>
      </w:r>
    </w:p>
    <w:p w14:paraId="74346CE7" w14:textId="77777777" w:rsidR="003F172D" w:rsidRPr="007A6A2E" w:rsidRDefault="003F172D" w:rsidP="003F172D">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Pr>
          <w:b/>
          <w:sz w:val="22"/>
          <w:szCs w:val="22"/>
          <w:lang w:val="en-US"/>
        </w:rPr>
        <w:t>2</w:t>
      </w:r>
      <w:r w:rsidRPr="007A6A2E">
        <w:rPr>
          <w:b/>
          <w:sz w:val="22"/>
          <w:szCs w:val="22"/>
          <w:lang w:val="en-US"/>
        </w:rPr>
        <w:t xml:space="preserve">: </w:t>
      </w:r>
    </w:p>
    <w:p w14:paraId="1A42DD1F" w14:textId="77777777" w:rsidR="003F172D" w:rsidRPr="00D161F5" w:rsidRDefault="003F172D" w:rsidP="003F172D">
      <w:pPr>
        <w:pStyle w:val="afd"/>
        <w:numPr>
          <w:ilvl w:val="0"/>
          <w:numId w:val="16"/>
        </w:numPr>
        <w:spacing w:afterLines="50" w:after="120"/>
        <w:ind w:leftChars="0"/>
        <w:rPr>
          <w:b/>
          <w:sz w:val="22"/>
          <w:szCs w:val="22"/>
          <w:lang w:val="en-US"/>
        </w:rPr>
      </w:pPr>
      <w:r>
        <w:rPr>
          <w:b/>
          <w:sz w:val="22"/>
          <w:szCs w:val="22"/>
          <w:lang w:val="en-US"/>
        </w:rPr>
        <w:t>0 can be considered as mean of probability distribution of error sources in NLOS/LOS scenario</w:t>
      </w:r>
      <w:r w:rsidRPr="00D161F5">
        <w:rPr>
          <w:b/>
          <w:sz w:val="22"/>
          <w:szCs w:val="22"/>
          <w:lang w:val="en-US"/>
        </w:rPr>
        <w:t>.</w:t>
      </w:r>
    </w:p>
    <w:p w14:paraId="41A3A835" w14:textId="77777777" w:rsidR="003F172D" w:rsidRPr="007A6A2E" w:rsidRDefault="003F172D" w:rsidP="003F172D">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Pr>
          <w:b/>
          <w:sz w:val="22"/>
          <w:szCs w:val="22"/>
          <w:lang w:val="en-US"/>
        </w:rPr>
        <w:t>3</w:t>
      </w:r>
      <w:r w:rsidRPr="007A6A2E">
        <w:rPr>
          <w:b/>
          <w:sz w:val="22"/>
          <w:szCs w:val="22"/>
          <w:lang w:val="en-US"/>
        </w:rPr>
        <w:t xml:space="preserve">: </w:t>
      </w:r>
    </w:p>
    <w:p w14:paraId="3E78D1F8" w14:textId="77777777" w:rsidR="003F172D" w:rsidRPr="00D161F5" w:rsidRDefault="003F172D" w:rsidP="003F172D">
      <w:pPr>
        <w:pStyle w:val="afd"/>
        <w:numPr>
          <w:ilvl w:val="0"/>
          <w:numId w:val="16"/>
        </w:numPr>
        <w:spacing w:afterLines="50" w:after="120"/>
        <w:ind w:leftChars="0"/>
        <w:rPr>
          <w:b/>
          <w:sz w:val="22"/>
          <w:szCs w:val="22"/>
          <w:lang w:val="en-US"/>
        </w:rPr>
      </w:pPr>
      <w:r>
        <w:rPr>
          <w:b/>
          <w:sz w:val="22"/>
          <w:szCs w:val="22"/>
          <w:lang w:val="en-US"/>
        </w:rPr>
        <w:t>R</w:t>
      </w:r>
      <w:r w:rsidRPr="00FA02D5">
        <w:rPr>
          <w:b/>
          <w:sz w:val="22"/>
          <w:szCs w:val="22"/>
          <w:lang w:val="en-US"/>
        </w:rPr>
        <w:t>eus</w:t>
      </w:r>
      <w:r>
        <w:rPr>
          <w:b/>
          <w:sz w:val="22"/>
          <w:szCs w:val="22"/>
          <w:lang w:val="en-US"/>
        </w:rPr>
        <w:t>ing</w:t>
      </w:r>
      <w:r w:rsidRPr="00FA02D5">
        <w:rPr>
          <w:b/>
          <w:sz w:val="22"/>
          <w:szCs w:val="22"/>
          <w:lang w:val="en-US"/>
        </w:rPr>
        <w:t xml:space="preserve"> </w:t>
      </w:r>
      <w:r w:rsidRPr="004621FA">
        <w:rPr>
          <w:b/>
          <w:i/>
          <w:iCs/>
          <w:sz w:val="22"/>
          <w:szCs w:val="22"/>
          <w:lang w:val="en-US"/>
        </w:rPr>
        <w:t>location uncertainty</w:t>
      </w:r>
      <w:r w:rsidRPr="00FA02D5">
        <w:rPr>
          <w:b/>
          <w:sz w:val="22"/>
          <w:szCs w:val="22"/>
          <w:lang w:val="en-US"/>
        </w:rPr>
        <w:t xml:space="preserve"> in LPP/NRPPa message for </w:t>
      </w:r>
      <w:r>
        <w:rPr>
          <w:b/>
          <w:sz w:val="22"/>
          <w:szCs w:val="22"/>
          <w:lang w:val="en-US"/>
        </w:rPr>
        <w:t>definition</w:t>
      </w:r>
      <w:r w:rsidRPr="00FA02D5">
        <w:rPr>
          <w:b/>
          <w:sz w:val="22"/>
          <w:szCs w:val="22"/>
          <w:lang w:val="en-US"/>
        </w:rPr>
        <w:t xml:space="preserve"> of standard deviation</w:t>
      </w:r>
      <w:r>
        <w:rPr>
          <w:b/>
          <w:sz w:val="22"/>
          <w:szCs w:val="22"/>
          <w:lang w:val="en-US"/>
        </w:rPr>
        <w:t xml:space="preserve"> can be considered</w:t>
      </w:r>
      <w:r w:rsidRPr="00D161F5">
        <w:rPr>
          <w:b/>
          <w:sz w:val="22"/>
          <w:szCs w:val="22"/>
          <w:lang w:val="en-US"/>
        </w:rPr>
        <w:t>.</w:t>
      </w:r>
      <w:r w:rsidRPr="00437AEF">
        <w:rPr>
          <w:b/>
          <w:sz w:val="22"/>
          <w:szCs w:val="22"/>
          <w:lang w:val="en-US"/>
        </w:rPr>
        <w:t xml:space="preserve"> In addition, RAN1 may need to discuss additional specification impacts</w:t>
      </w:r>
      <w:r>
        <w:rPr>
          <w:b/>
          <w:sz w:val="22"/>
          <w:szCs w:val="22"/>
          <w:lang w:val="en-US"/>
        </w:rPr>
        <w:t>.</w:t>
      </w:r>
    </w:p>
    <w:p w14:paraId="097AAEC3" w14:textId="77777777" w:rsidR="003F172D" w:rsidRPr="007A6A2E" w:rsidRDefault="003F172D" w:rsidP="003F172D">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Pr>
          <w:b/>
          <w:sz w:val="22"/>
          <w:szCs w:val="22"/>
          <w:lang w:val="en-US"/>
        </w:rPr>
        <w:t>4</w:t>
      </w:r>
      <w:r w:rsidRPr="007A6A2E">
        <w:rPr>
          <w:b/>
          <w:sz w:val="22"/>
          <w:szCs w:val="22"/>
          <w:lang w:val="en-US"/>
        </w:rPr>
        <w:t xml:space="preserve">: </w:t>
      </w:r>
    </w:p>
    <w:p w14:paraId="428F16A0" w14:textId="77777777" w:rsidR="003F172D" w:rsidRPr="00803DB7" w:rsidRDefault="003F172D" w:rsidP="003F172D">
      <w:pPr>
        <w:pStyle w:val="afd"/>
        <w:numPr>
          <w:ilvl w:val="0"/>
          <w:numId w:val="16"/>
        </w:numPr>
        <w:spacing w:afterLines="50" w:after="120"/>
        <w:ind w:leftChars="0"/>
        <w:rPr>
          <w:b/>
          <w:sz w:val="22"/>
          <w:szCs w:val="22"/>
          <w:lang w:val="en-US"/>
        </w:rPr>
      </w:pPr>
      <w:r>
        <w:rPr>
          <w:b/>
          <w:sz w:val="22"/>
          <w:szCs w:val="22"/>
          <w:lang w:val="en-US"/>
        </w:rPr>
        <w:t xml:space="preserve">For LMF-based integrity mode, </w:t>
      </w:r>
      <w:r w:rsidRPr="004B64D4">
        <w:rPr>
          <w:b/>
          <w:i/>
          <w:iCs/>
          <w:sz w:val="22"/>
          <w:szCs w:val="22"/>
          <w:lang w:val="en-US"/>
        </w:rPr>
        <w:t>Geographical Coordinates</w:t>
      </w:r>
      <w:r w:rsidRPr="004B64D4">
        <w:rPr>
          <w:b/>
          <w:sz w:val="22"/>
          <w:szCs w:val="22"/>
          <w:lang w:val="en-US"/>
        </w:rPr>
        <w:t xml:space="preserve"> can be considered </w:t>
      </w:r>
      <w:r>
        <w:rPr>
          <w:b/>
          <w:sz w:val="22"/>
          <w:szCs w:val="22"/>
          <w:lang w:val="en-US"/>
        </w:rPr>
        <w:t xml:space="preserve">as an </w:t>
      </w:r>
      <w:r w:rsidRPr="004B64D4">
        <w:rPr>
          <w:b/>
          <w:sz w:val="22"/>
          <w:szCs w:val="22"/>
          <w:lang w:val="en-US"/>
        </w:rPr>
        <w:t>error source</w:t>
      </w:r>
      <w:r>
        <w:rPr>
          <w:b/>
          <w:sz w:val="22"/>
          <w:szCs w:val="22"/>
          <w:lang w:val="en-US"/>
        </w:rPr>
        <w:t xml:space="preserve"> for DL-TDOA and DL-AoD</w:t>
      </w:r>
      <w:r w:rsidRPr="00D161F5">
        <w:rPr>
          <w:b/>
          <w:sz w:val="22"/>
          <w:szCs w:val="22"/>
          <w:lang w:val="en-US"/>
        </w:rPr>
        <w:t>.</w:t>
      </w:r>
    </w:p>
    <w:p w14:paraId="0663E347" w14:textId="77777777" w:rsidR="003F172D" w:rsidRPr="00803DB7" w:rsidRDefault="003F172D" w:rsidP="003F172D">
      <w:pPr>
        <w:pStyle w:val="afd"/>
        <w:numPr>
          <w:ilvl w:val="0"/>
          <w:numId w:val="16"/>
        </w:numPr>
        <w:spacing w:afterLines="50" w:after="120"/>
        <w:ind w:leftChars="0"/>
        <w:rPr>
          <w:b/>
          <w:sz w:val="22"/>
          <w:szCs w:val="22"/>
          <w:lang w:val="en-US"/>
        </w:rPr>
      </w:pPr>
      <w:r>
        <w:rPr>
          <w:b/>
          <w:sz w:val="22"/>
          <w:szCs w:val="22"/>
          <w:lang w:val="en-US"/>
        </w:rPr>
        <w:t xml:space="preserve">For LMF-based integrity mode, RAN1 needs to further study on whether </w:t>
      </w:r>
      <w:r w:rsidRPr="0066310D">
        <w:rPr>
          <w:b/>
          <w:i/>
          <w:iCs/>
          <w:sz w:val="22"/>
          <w:szCs w:val="22"/>
          <w:lang w:val="en-US"/>
        </w:rPr>
        <w:t xml:space="preserve">SFN </w:t>
      </w:r>
      <w:proofErr w:type="spellStart"/>
      <w:r w:rsidRPr="0066310D">
        <w:rPr>
          <w:b/>
          <w:i/>
          <w:iCs/>
          <w:sz w:val="22"/>
          <w:szCs w:val="22"/>
          <w:lang w:val="en-US"/>
        </w:rPr>
        <w:t>Initialisation</w:t>
      </w:r>
      <w:proofErr w:type="spellEnd"/>
      <w:r w:rsidRPr="0066310D">
        <w:rPr>
          <w:b/>
          <w:i/>
          <w:iCs/>
          <w:sz w:val="22"/>
          <w:szCs w:val="22"/>
          <w:lang w:val="en-US"/>
        </w:rPr>
        <w:t xml:space="preserve"> Time</w:t>
      </w:r>
      <w:r w:rsidRPr="004B64D4">
        <w:rPr>
          <w:b/>
          <w:sz w:val="22"/>
          <w:szCs w:val="22"/>
          <w:lang w:val="en-US"/>
        </w:rPr>
        <w:t xml:space="preserve"> can be considered </w:t>
      </w:r>
      <w:r>
        <w:rPr>
          <w:b/>
          <w:sz w:val="22"/>
          <w:szCs w:val="22"/>
          <w:lang w:val="en-US"/>
        </w:rPr>
        <w:t xml:space="preserve">as an </w:t>
      </w:r>
      <w:r w:rsidRPr="004B64D4">
        <w:rPr>
          <w:b/>
          <w:sz w:val="22"/>
          <w:szCs w:val="22"/>
          <w:lang w:val="en-US"/>
        </w:rPr>
        <w:t>error source</w:t>
      </w:r>
      <w:r w:rsidRPr="00D161F5">
        <w:rPr>
          <w:b/>
          <w:sz w:val="22"/>
          <w:szCs w:val="22"/>
          <w:lang w:val="en-US"/>
        </w:rPr>
        <w:t>.</w:t>
      </w:r>
    </w:p>
    <w:p w14:paraId="233EEC26" w14:textId="77777777" w:rsidR="003F172D" w:rsidRPr="007A6A2E" w:rsidRDefault="003F172D" w:rsidP="003F172D">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Pr>
          <w:b/>
          <w:sz w:val="22"/>
          <w:szCs w:val="22"/>
          <w:lang w:val="en-US"/>
        </w:rPr>
        <w:t>5</w:t>
      </w:r>
      <w:r w:rsidRPr="007A6A2E">
        <w:rPr>
          <w:b/>
          <w:sz w:val="22"/>
          <w:szCs w:val="22"/>
          <w:lang w:val="en-US"/>
        </w:rPr>
        <w:t xml:space="preserve">: </w:t>
      </w:r>
    </w:p>
    <w:p w14:paraId="3FF63FDA" w14:textId="77777777" w:rsidR="003F172D" w:rsidRDefault="003F172D" w:rsidP="003F172D">
      <w:pPr>
        <w:pStyle w:val="afd"/>
        <w:numPr>
          <w:ilvl w:val="0"/>
          <w:numId w:val="16"/>
        </w:numPr>
        <w:spacing w:afterLines="50" w:after="120"/>
        <w:ind w:leftChars="0"/>
        <w:rPr>
          <w:b/>
          <w:sz w:val="22"/>
          <w:szCs w:val="22"/>
          <w:lang w:val="en-US"/>
        </w:rPr>
      </w:pPr>
      <w:r w:rsidRPr="00FB32FF">
        <w:rPr>
          <w:b/>
          <w:sz w:val="22"/>
          <w:szCs w:val="22"/>
          <w:lang w:val="en-US"/>
        </w:rPr>
        <w:t>TEG-related timing error can be considered as an error source</w:t>
      </w:r>
      <w:r>
        <w:rPr>
          <w:b/>
          <w:sz w:val="22"/>
          <w:szCs w:val="22"/>
          <w:lang w:val="en-US"/>
        </w:rPr>
        <w:t xml:space="preserve"> for timing-based positioning</w:t>
      </w:r>
      <w:r w:rsidRPr="00D161F5">
        <w:rPr>
          <w:b/>
          <w:sz w:val="22"/>
          <w:szCs w:val="22"/>
          <w:lang w:val="en-US"/>
        </w:rPr>
        <w:t>.</w:t>
      </w:r>
    </w:p>
    <w:p w14:paraId="64FC6410" w14:textId="77777777" w:rsidR="003F172D" w:rsidRDefault="003F172D" w:rsidP="003F172D">
      <w:pPr>
        <w:pStyle w:val="afd"/>
        <w:numPr>
          <w:ilvl w:val="0"/>
          <w:numId w:val="16"/>
        </w:numPr>
        <w:spacing w:afterLines="50" w:after="120"/>
        <w:ind w:leftChars="0"/>
        <w:rPr>
          <w:b/>
          <w:sz w:val="22"/>
          <w:szCs w:val="22"/>
          <w:lang w:val="en-US"/>
        </w:rPr>
      </w:pPr>
      <w:r>
        <w:rPr>
          <w:b/>
          <w:sz w:val="22"/>
          <w:szCs w:val="22"/>
          <w:lang w:val="en-US"/>
        </w:rPr>
        <w:t>T</w:t>
      </w:r>
      <w:r w:rsidRPr="00AB6C02">
        <w:rPr>
          <w:b/>
          <w:sz w:val="22"/>
          <w:szCs w:val="22"/>
          <w:lang w:val="en-US"/>
        </w:rPr>
        <w:t>he</w:t>
      </w:r>
      <w:r>
        <w:rPr>
          <w:b/>
          <w:sz w:val="22"/>
          <w:szCs w:val="22"/>
          <w:lang w:val="en-US"/>
        </w:rPr>
        <w:t xml:space="preserve"> following</w:t>
      </w:r>
      <w:r w:rsidRPr="00AB6C02">
        <w:rPr>
          <w:b/>
          <w:sz w:val="22"/>
          <w:szCs w:val="22"/>
          <w:lang w:val="en-US"/>
        </w:rPr>
        <w:t xml:space="preserve"> previous </w:t>
      </w:r>
      <w:r>
        <w:rPr>
          <w:b/>
          <w:sz w:val="22"/>
          <w:szCs w:val="22"/>
          <w:lang w:val="en-US"/>
        </w:rPr>
        <w:t>FL proposal</w:t>
      </w:r>
      <w:r w:rsidRPr="00AB6C02">
        <w:rPr>
          <w:b/>
          <w:sz w:val="22"/>
          <w:szCs w:val="22"/>
          <w:lang w:val="en-US"/>
        </w:rPr>
        <w:t xml:space="preserve"> should be </w:t>
      </w:r>
      <w:r>
        <w:rPr>
          <w:b/>
          <w:sz w:val="22"/>
          <w:szCs w:val="22"/>
          <w:lang w:val="en-US"/>
        </w:rPr>
        <w:t>considered as a starting point</w:t>
      </w:r>
      <w:r w:rsidRPr="00AB6C02">
        <w:rPr>
          <w:b/>
          <w:sz w:val="22"/>
          <w:szCs w:val="22"/>
          <w:lang w:val="en-US"/>
        </w:rPr>
        <w:t>:</w:t>
      </w:r>
    </w:p>
    <w:p w14:paraId="419799CC" w14:textId="77777777" w:rsidR="003F172D" w:rsidRPr="00AB6C02" w:rsidRDefault="003F172D" w:rsidP="003F172D">
      <w:pPr>
        <w:spacing w:afterLines="50" w:after="120"/>
        <w:rPr>
          <w:b/>
          <w:sz w:val="22"/>
          <w:szCs w:val="22"/>
          <w:lang w:val="en-US"/>
        </w:rPr>
      </w:pPr>
      <w:r w:rsidRPr="00CC7D01">
        <w:rPr>
          <w:rFonts w:eastAsia="ＭＳ 明朝"/>
          <w:noProof/>
          <w:sz w:val="22"/>
          <w:szCs w:val="22"/>
          <w:lang w:val="en-US"/>
        </w:rPr>
        <mc:AlternateContent>
          <mc:Choice Requires="wps">
            <w:drawing>
              <wp:inline distT="0" distB="0" distL="0" distR="0" wp14:anchorId="6FF3F4BC" wp14:editId="7D00B107">
                <wp:extent cx="6332220" cy="2337435"/>
                <wp:effectExtent l="0" t="0" r="11430" b="2476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37435"/>
                        </a:xfrm>
                        <a:prstGeom prst="rect">
                          <a:avLst/>
                        </a:prstGeom>
                        <a:solidFill>
                          <a:srgbClr val="FFFFFF"/>
                        </a:solidFill>
                        <a:ln w="9525">
                          <a:solidFill>
                            <a:srgbClr val="000000"/>
                          </a:solidFill>
                          <a:miter lim="800000"/>
                          <a:headEnd/>
                          <a:tailEnd/>
                        </a:ln>
                      </wps:spPr>
                      <wps:txbx>
                        <w:txbxContent>
                          <w:p w14:paraId="56DE6D9F" w14:textId="77777777" w:rsidR="003F172D" w:rsidRPr="002B5D21" w:rsidRDefault="003F172D" w:rsidP="003F172D">
                            <w:pPr>
                              <w:rPr>
                                <w:sz w:val="21"/>
                                <w:szCs w:val="16"/>
                                <w:lang w:val="en-CA" w:eastAsia="zh-CN"/>
                              </w:rPr>
                            </w:pPr>
                            <w:r w:rsidRPr="002B5D21">
                              <w:rPr>
                                <w:sz w:val="21"/>
                                <w:szCs w:val="16"/>
                                <w:highlight w:val="yellow"/>
                                <w:lang w:val="en-CA" w:eastAsia="zh-CN"/>
                              </w:rPr>
                              <w:t>FL Proposal 3-5</w:t>
                            </w:r>
                          </w:p>
                          <w:p w14:paraId="2E2055BD" w14:textId="77777777" w:rsidR="003F172D" w:rsidRPr="002B5D21" w:rsidRDefault="003F172D" w:rsidP="003F172D">
                            <w:pPr>
                              <w:pStyle w:val="afd"/>
                              <w:numPr>
                                <w:ilvl w:val="0"/>
                                <w:numId w:val="29"/>
                              </w:numPr>
                              <w:ind w:leftChars="0"/>
                              <w:rPr>
                                <w:sz w:val="21"/>
                                <w:szCs w:val="16"/>
                                <w:lang w:val="en-CA" w:eastAsia="zh-CN"/>
                              </w:rPr>
                            </w:pPr>
                            <w:r w:rsidRPr="002B5D21">
                              <w:rPr>
                                <w:sz w:val="21"/>
                                <w:szCs w:val="16"/>
                                <w:lang w:val="en-CA" w:eastAsia="zh-CN"/>
                              </w:rPr>
                              <w:t>Error sources related to TEG related TX/RX timing are at least the following:</w:t>
                            </w:r>
                          </w:p>
                          <w:p w14:paraId="2985F97F" w14:textId="77777777" w:rsidR="003F172D" w:rsidRPr="002B5D21" w:rsidRDefault="003F172D" w:rsidP="003F172D">
                            <w:pPr>
                              <w:pStyle w:val="afd"/>
                              <w:numPr>
                                <w:ilvl w:val="1"/>
                                <w:numId w:val="29"/>
                              </w:numPr>
                              <w:ind w:leftChars="0"/>
                              <w:rPr>
                                <w:sz w:val="21"/>
                                <w:szCs w:val="16"/>
                                <w:lang w:val="en-CA" w:eastAsia="zh-CN"/>
                              </w:rPr>
                            </w:pPr>
                            <w:r w:rsidRPr="002B5D21">
                              <w:rPr>
                                <w:sz w:val="21"/>
                                <w:szCs w:val="16"/>
                                <w:lang w:val="en-CA" w:eastAsia="zh-CN"/>
                              </w:rPr>
                              <w:t>TRP TX timing error is an error source for UE-based positioning integrity mode for DL-TDOA</w:t>
                            </w:r>
                          </w:p>
                          <w:p w14:paraId="13C13BB4" w14:textId="77777777" w:rsidR="003F172D" w:rsidRPr="002B5D21" w:rsidRDefault="003F172D" w:rsidP="003F172D">
                            <w:pPr>
                              <w:pStyle w:val="afd"/>
                              <w:numPr>
                                <w:ilvl w:val="1"/>
                                <w:numId w:val="29"/>
                              </w:numPr>
                              <w:ind w:leftChars="0"/>
                              <w:rPr>
                                <w:sz w:val="21"/>
                                <w:szCs w:val="16"/>
                                <w:lang w:val="en-CA" w:eastAsia="zh-CN"/>
                              </w:rPr>
                            </w:pPr>
                            <w:r w:rsidRPr="002B5D21">
                              <w:rPr>
                                <w:sz w:val="21"/>
                                <w:szCs w:val="16"/>
                                <w:lang w:val="en-CA" w:eastAsia="zh-CN"/>
                              </w:rPr>
                              <w:t>TRP TX timing error and UE RX timing error are error sources for LMF-based positioning integrity mode for DL-TDOA and multi-RTT</w:t>
                            </w:r>
                          </w:p>
                          <w:p w14:paraId="771C3590" w14:textId="77777777" w:rsidR="003F172D" w:rsidRPr="002B5D21" w:rsidRDefault="003F172D" w:rsidP="003F172D">
                            <w:pPr>
                              <w:pStyle w:val="afd"/>
                              <w:numPr>
                                <w:ilvl w:val="1"/>
                                <w:numId w:val="29"/>
                              </w:numPr>
                              <w:ind w:leftChars="0"/>
                              <w:rPr>
                                <w:sz w:val="21"/>
                                <w:szCs w:val="16"/>
                                <w:lang w:val="en-CA" w:eastAsia="zh-CN"/>
                              </w:rPr>
                            </w:pPr>
                            <w:r w:rsidRPr="002B5D21">
                              <w:rPr>
                                <w:sz w:val="21"/>
                                <w:szCs w:val="16"/>
                                <w:lang w:val="en-CA" w:eastAsia="zh-CN"/>
                              </w:rPr>
                              <w:t>UE TX timing error and TRP RX timing error are error sources for LMF-based positioning integrity mode for UL-TDOA and Multi-RTT</w:t>
                            </w:r>
                          </w:p>
                          <w:p w14:paraId="103FD8F7" w14:textId="77777777" w:rsidR="003F172D" w:rsidRPr="002B5D21" w:rsidRDefault="003F172D" w:rsidP="003F172D">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Whether TEG related timing error is an independent error source from timing related measurement error (e.g., RTOA, RSTD, UE/gNB Rx-Tx time difference)</w:t>
                            </w:r>
                          </w:p>
                          <w:p w14:paraId="7C7334BF" w14:textId="77777777" w:rsidR="003F172D" w:rsidRPr="002B5D21" w:rsidRDefault="003F172D" w:rsidP="003F172D">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Model of the error source (e.g., distribution, mean and/or standard deviation for integrity </w:t>
                            </w:r>
                            <w:proofErr w:type="spellStart"/>
                            <w:r w:rsidRPr="002B5D21">
                              <w:rPr>
                                <w:sz w:val="21"/>
                                <w:szCs w:val="16"/>
                                <w:lang w:val="en-CA" w:eastAsia="zh-CN"/>
                              </w:rPr>
                              <w:t>overbounding</w:t>
                            </w:r>
                            <w:proofErr w:type="spellEnd"/>
                            <w:r w:rsidRPr="002B5D21">
                              <w:rPr>
                                <w:sz w:val="21"/>
                                <w:szCs w:val="16"/>
                                <w:lang w:val="en-CA" w:eastAsia="zh-CN"/>
                              </w:rPr>
                              <w:t xml:space="preserve"> model, range)</w:t>
                            </w:r>
                          </w:p>
                          <w:p w14:paraId="6ABB8C5A" w14:textId="77777777" w:rsidR="003F172D" w:rsidRPr="002B5D21" w:rsidRDefault="003F172D" w:rsidP="003F172D">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whether </w:t>
                            </w:r>
                            <w:proofErr w:type="spellStart"/>
                            <w:r w:rsidRPr="002B5D21">
                              <w:rPr>
                                <w:sz w:val="21"/>
                                <w:szCs w:val="16"/>
                                <w:lang w:val="en-CA" w:eastAsia="zh-CN"/>
                              </w:rPr>
                              <w:t>TxRx</w:t>
                            </w:r>
                            <w:proofErr w:type="spellEnd"/>
                            <w:r w:rsidRPr="002B5D21">
                              <w:rPr>
                                <w:sz w:val="21"/>
                                <w:szCs w:val="16"/>
                                <w:lang w:val="en-CA" w:eastAsia="zh-CN"/>
                              </w:rPr>
                              <w:t xml:space="preserve"> timing error is an error source</w:t>
                            </w:r>
                          </w:p>
                          <w:p w14:paraId="38045A66" w14:textId="77777777" w:rsidR="003F172D" w:rsidRPr="002B5D21" w:rsidRDefault="003F172D" w:rsidP="003F172D">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Other error sources are not excluded</w:t>
                            </w:r>
                          </w:p>
                          <w:p w14:paraId="1A0CBEA5" w14:textId="77777777" w:rsidR="003F172D" w:rsidRPr="002B5D21" w:rsidRDefault="003F172D" w:rsidP="003F172D">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Specification impact of timing error as an error source</w:t>
                            </w:r>
                          </w:p>
                        </w:txbxContent>
                      </wps:txbx>
                      <wps:bodyPr rot="0" vert="horz" wrap="square" lIns="91440" tIns="45720" rIns="91440" bIns="45720" anchor="t" anchorCtr="0">
                        <a:noAutofit/>
                      </wps:bodyPr>
                    </wps:wsp>
                  </a:graphicData>
                </a:graphic>
              </wp:inline>
            </w:drawing>
          </mc:Choice>
          <mc:Fallback>
            <w:pict>
              <v:shape w14:anchorId="6FF3F4BC" id="_x0000_s1031" type="#_x0000_t202" style="width:498.6pt;height:18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">
                <v:textbox>
                  <w:txbxContent>
                    <w:p w14:paraId="56DE6D9F" w14:textId="77777777" w:rsidR="003F172D" w:rsidRPr="002B5D21" w:rsidRDefault="003F172D" w:rsidP="003F172D">
                      <w:pPr>
                        <w:rPr>
                          <w:sz w:val="21"/>
                          <w:szCs w:val="16"/>
                          <w:lang w:val="en-CA" w:eastAsia="zh-CN"/>
                        </w:rPr>
                      </w:pPr>
                      <w:r w:rsidRPr="002B5D21">
                        <w:rPr>
                          <w:sz w:val="21"/>
                          <w:szCs w:val="16"/>
                          <w:highlight w:val="yellow"/>
                          <w:lang w:val="en-CA" w:eastAsia="zh-CN"/>
                        </w:rPr>
                        <w:t>FL Proposal 3-5</w:t>
                      </w:r>
                    </w:p>
                    <w:p w14:paraId="2E2055BD" w14:textId="77777777" w:rsidR="003F172D" w:rsidRPr="002B5D21" w:rsidRDefault="003F172D" w:rsidP="003F172D">
                      <w:pPr>
                        <w:pStyle w:val="afd"/>
                        <w:numPr>
                          <w:ilvl w:val="0"/>
                          <w:numId w:val="29"/>
                        </w:numPr>
                        <w:ind w:leftChars="0"/>
                        <w:rPr>
                          <w:sz w:val="21"/>
                          <w:szCs w:val="16"/>
                          <w:lang w:val="en-CA" w:eastAsia="zh-CN"/>
                        </w:rPr>
                      </w:pPr>
                      <w:r w:rsidRPr="002B5D21">
                        <w:rPr>
                          <w:sz w:val="21"/>
                          <w:szCs w:val="16"/>
                          <w:lang w:val="en-CA" w:eastAsia="zh-CN"/>
                        </w:rPr>
                        <w:t>Error sources related to TEG related TX/RX timing are at least the following:</w:t>
                      </w:r>
                    </w:p>
                    <w:p w14:paraId="2985F97F" w14:textId="77777777" w:rsidR="003F172D" w:rsidRPr="002B5D21" w:rsidRDefault="003F172D" w:rsidP="003F172D">
                      <w:pPr>
                        <w:pStyle w:val="afd"/>
                        <w:numPr>
                          <w:ilvl w:val="1"/>
                          <w:numId w:val="29"/>
                        </w:numPr>
                        <w:ind w:leftChars="0"/>
                        <w:rPr>
                          <w:sz w:val="21"/>
                          <w:szCs w:val="16"/>
                          <w:lang w:val="en-CA" w:eastAsia="zh-CN"/>
                        </w:rPr>
                      </w:pPr>
                      <w:r w:rsidRPr="002B5D21">
                        <w:rPr>
                          <w:sz w:val="21"/>
                          <w:szCs w:val="16"/>
                          <w:lang w:val="en-CA" w:eastAsia="zh-CN"/>
                        </w:rPr>
                        <w:t>TRP TX timing error is an error source for UE-based positioning integrity mode for DL-TDOA</w:t>
                      </w:r>
                    </w:p>
                    <w:p w14:paraId="13C13BB4" w14:textId="77777777" w:rsidR="003F172D" w:rsidRPr="002B5D21" w:rsidRDefault="003F172D" w:rsidP="003F172D">
                      <w:pPr>
                        <w:pStyle w:val="afd"/>
                        <w:numPr>
                          <w:ilvl w:val="1"/>
                          <w:numId w:val="29"/>
                        </w:numPr>
                        <w:ind w:leftChars="0"/>
                        <w:rPr>
                          <w:sz w:val="21"/>
                          <w:szCs w:val="16"/>
                          <w:lang w:val="en-CA" w:eastAsia="zh-CN"/>
                        </w:rPr>
                      </w:pPr>
                      <w:r w:rsidRPr="002B5D21">
                        <w:rPr>
                          <w:sz w:val="21"/>
                          <w:szCs w:val="16"/>
                          <w:lang w:val="en-CA" w:eastAsia="zh-CN"/>
                        </w:rPr>
                        <w:t>TRP TX timing error and UE RX timing error are error sources for LMF-based positioning integrity mode for DL-TDOA and multi-RTT</w:t>
                      </w:r>
                    </w:p>
                    <w:p w14:paraId="771C3590" w14:textId="77777777" w:rsidR="003F172D" w:rsidRPr="002B5D21" w:rsidRDefault="003F172D" w:rsidP="003F172D">
                      <w:pPr>
                        <w:pStyle w:val="afd"/>
                        <w:numPr>
                          <w:ilvl w:val="1"/>
                          <w:numId w:val="29"/>
                        </w:numPr>
                        <w:ind w:leftChars="0"/>
                        <w:rPr>
                          <w:sz w:val="21"/>
                          <w:szCs w:val="16"/>
                          <w:lang w:val="en-CA" w:eastAsia="zh-CN"/>
                        </w:rPr>
                      </w:pPr>
                      <w:r w:rsidRPr="002B5D21">
                        <w:rPr>
                          <w:sz w:val="21"/>
                          <w:szCs w:val="16"/>
                          <w:lang w:val="en-CA" w:eastAsia="zh-CN"/>
                        </w:rPr>
                        <w:t>UE TX timing error and TRP RX timing error are error sources for LMF-based positioning integrity mode for UL-TDOA and Multi-RTT</w:t>
                      </w:r>
                    </w:p>
                    <w:p w14:paraId="103FD8F7" w14:textId="77777777" w:rsidR="003F172D" w:rsidRPr="002B5D21" w:rsidRDefault="003F172D" w:rsidP="003F172D">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Whether TEG related timing error is an independent error source from timing related measurement error (e.g., RTOA, RSTD, UE/gNB Rx-Tx time difference)</w:t>
                      </w:r>
                    </w:p>
                    <w:p w14:paraId="7C7334BF" w14:textId="77777777" w:rsidR="003F172D" w:rsidRPr="002B5D21" w:rsidRDefault="003F172D" w:rsidP="003F172D">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Model of the error source (e.g., distribution, mean and/or standard deviation for integrity </w:t>
                      </w:r>
                      <w:proofErr w:type="spellStart"/>
                      <w:r w:rsidRPr="002B5D21">
                        <w:rPr>
                          <w:sz w:val="21"/>
                          <w:szCs w:val="16"/>
                          <w:lang w:val="en-CA" w:eastAsia="zh-CN"/>
                        </w:rPr>
                        <w:t>overbounding</w:t>
                      </w:r>
                      <w:proofErr w:type="spellEnd"/>
                      <w:r w:rsidRPr="002B5D21">
                        <w:rPr>
                          <w:sz w:val="21"/>
                          <w:szCs w:val="16"/>
                          <w:lang w:val="en-CA" w:eastAsia="zh-CN"/>
                        </w:rPr>
                        <w:t xml:space="preserve"> model, range)</w:t>
                      </w:r>
                    </w:p>
                    <w:p w14:paraId="6ABB8C5A" w14:textId="77777777" w:rsidR="003F172D" w:rsidRPr="002B5D21" w:rsidRDefault="003F172D" w:rsidP="003F172D">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whether </w:t>
                      </w:r>
                      <w:proofErr w:type="spellStart"/>
                      <w:r w:rsidRPr="002B5D21">
                        <w:rPr>
                          <w:sz w:val="21"/>
                          <w:szCs w:val="16"/>
                          <w:lang w:val="en-CA" w:eastAsia="zh-CN"/>
                        </w:rPr>
                        <w:t>TxRx</w:t>
                      </w:r>
                      <w:proofErr w:type="spellEnd"/>
                      <w:r w:rsidRPr="002B5D21">
                        <w:rPr>
                          <w:sz w:val="21"/>
                          <w:szCs w:val="16"/>
                          <w:lang w:val="en-CA" w:eastAsia="zh-CN"/>
                        </w:rPr>
                        <w:t xml:space="preserve"> timing error is an error source</w:t>
                      </w:r>
                    </w:p>
                    <w:p w14:paraId="38045A66" w14:textId="77777777" w:rsidR="003F172D" w:rsidRPr="002B5D21" w:rsidRDefault="003F172D" w:rsidP="003F172D">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Other error sources are not excluded</w:t>
                      </w:r>
                    </w:p>
                    <w:p w14:paraId="1A0CBEA5" w14:textId="77777777" w:rsidR="003F172D" w:rsidRPr="002B5D21" w:rsidRDefault="003F172D" w:rsidP="003F172D">
                      <w:pPr>
                        <w:pStyle w:val="afd"/>
                        <w:numPr>
                          <w:ilvl w:val="0"/>
                          <w:numId w:val="29"/>
                        </w:numPr>
                        <w:ind w:leftChars="0"/>
                        <w:rPr>
                          <w:sz w:val="21"/>
                          <w:szCs w:val="16"/>
                          <w:lang w:val="en-CA" w:eastAsia="zh-CN"/>
                        </w:rPr>
                      </w:pPr>
                      <w:proofErr w:type="gramStart"/>
                      <w:r w:rsidRPr="002B5D21">
                        <w:rPr>
                          <w:sz w:val="21"/>
                          <w:szCs w:val="16"/>
                          <w:lang w:val="en-CA" w:eastAsia="zh-CN"/>
                        </w:rPr>
                        <w:t>FFS :</w:t>
                      </w:r>
                      <w:proofErr w:type="gramEnd"/>
                      <w:r w:rsidRPr="002B5D21">
                        <w:rPr>
                          <w:sz w:val="21"/>
                          <w:szCs w:val="16"/>
                          <w:lang w:val="en-CA" w:eastAsia="zh-CN"/>
                        </w:rPr>
                        <w:t xml:space="preserve"> Specification impact of timing error as an error source</w:t>
                      </w:r>
                    </w:p>
                  </w:txbxContent>
                </v:textbox>
                <w10:anchorlock/>
              </v:shape>
            </w:pict>
          </mc:Fallback>
        </mc:AlternateContent>
      </w:r>
    </w:p>
    <w:p w14:paraId="48AB02B3" w14:textId="77777777" w:rsidR="003F172D" w:rsidRPr="007A6A2E" w:rsidRDefault="003F172D" w:rsidP="003F172D">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Pr>
          <w:b/>
          <w:sz w:val="22"/>
          <w:szCs w:val="22"/>
          <w:lang w:val="en-US"/>
        </w:rPr>
        <w:t>6</w:t>
      </w:r>
      <w:r w:rsidRPr="007A6A2E">
        <w:rPr>
          <w:b/>
          <w:sz w:val="22"/>
          <w:szCs w:val="22"/>
          <w:lang w:val="en-US"/>
        </w:rPr>
        <w:t xml:space="preserve">: </w:t>
      </w:r>
    </w:p>
    <w:p w14:paraId="63936A50" w14:textId="77777777" w:rsidR="003F172D" w:rsidRPr="00803DB7" w:rsidRDefault="003F172D" w:rsidP="003F172D">
      <w:pPr>
        <w:pStyle w:val="afd"/>
        <w:numPr>
          <w:ilvl w:val="0"/>
          <w:numId w:val="16"/>
        </w:numPr>
        <w:spacing w:afterLines="50" w:after="120"/>
        <w:ind w:leftChars="0"/>
        <w:rPr>
          <w:b/>
          <w:sz w:val="22"/>
          <w:szCs w:val="22"/>
          <w:lang w:val="en-US"/>
        </w:rPr>
      </w:pPr>
      <w:r>
        <w:rPr>
          <w:b/>
          <w:sz w:val="22"/>
          <w:szCs w:val="22"/>
          <w:lang w:val="en-US"/>
        </w:rPr>
        <w:lastRenderedPageBreak/>
        <w:t>A</w:t>
      </w:r>
      <w:r w:rsidRPr="0056222B">
        <w:rPr>
          <w:b/>
          <w:sz w:val="22"/>
          <w:szCs w:val="22"/>
          <w:lang w:val="en-US"/>
        </w:rPr>
        <w:t xml:space="preserve">ngle of arrival measurement error </w:t>
      </w:r>
      <w:r w:rsidRPr="003F31F6">
        <w:rPr>
          <w:b/>
          <w:sz w:val="22"/>
          <w:szCs w:val="22"/>
          <w:lang w:val="en-US"/>
        </w:rPr>
        <w:t xml:space="preserve">should support </w:t>
      </w:r>
      <w:r>
        <w:rPr>
          <w:b/>
          <w:sz w:val="22"/>
          <w:szCs w:val="22"/>
          <w:lang w:val="en-US"/>
        </w:rPr>
        <w:t xml:space="preserve">for </w:t>
      </w:r>
      <w:r w:rsidRPr="003F31F6">
        <w:rPr>
          <w:b/>
          <w:sz w:val="22"/>
          <w:szCs w:val="22"/>
          <w:lang w:val="en-US"/>
        </w:rPr>
        <w:t>both LCS and GCS</w:t>
      </w:r>
      <w:r w:rsidRPr="00D161F5">
        <w:rPr>
          <w:b/>
          <w:sz w:val="22"/>
          <w:szCs w:val="22"/>
          <w:lang w:val="en-US"/>
        </w:rPr>
        <w:t>.</w:t>
      </w:r>
    </w:p>
    <w:p w14:paraId="27F40510" w14:textId="77777777" w:rsidR="00623018" w:rsidRPr="003F172D" w:rsidRDefault="00623018" w:rsidP="00E704C1">
      <w:pPr>
        <w:spacing w:afterLines="50" w:after="120"/>
        <w:rPr>
          <w:rFonts w:eastAsiaTheme="minorEastAsia"/>
          <w:b/>
          <w:kern w:val="2"/>
          <w:sz w:val="22"/>
          <w:szCs w:val="22"/>
          <w:lang w:val="en-US"/>
        </w:rPr>
      </w:pPr>
    </w:p>
    <w:p w14:paraId="0EEEDF90" w14:textId="713CBE94"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C74D53">
        <w:rPr>
          <w:rFonts w:eastAsia="ＭＳ 明朝"/>
          <w:b/>
          <w:bCs/>
          <w:szCs w:val="24"/>
          <w:lang w:val="en-US"/>
        </w:rPr>
        <w:t>s</w:t>
      </w:r>
    </w:p>
    <w:p w14:paraId="203A5CC5" w14:textId="42683158" w:rsidR="00E85621" w:rsidRDefault="00621420" w:rsidP="008D07F3">
      <w:pPr>
        <w:pStyle w:val="afd"/>
        <w:numPr>
          <w:ilvl w:val="0"/>
          <w:numId w:val="4"/>
        </w:numPr>
        <w:ind w:leftChars="0"/>
        <w:rPr>
          <w:rFonts w:eastAsia="ＭＳ 明朝"/>
          <w:sz w:val="22"/>
        </w:rPr>
      </w:pPr>
      <w:r w:rsidRPr="00621420">
        <w:rPr>
          <w:rFonts w:eastAsia="ＭＳ 明朝"/>
          <w:sz w:val="22"/>
        </w:rPr>
        <w:t>RP-213588</w:t>
      </w:r>
      <w:r w:rsidR="00BF1BF8" w:rsidRPr="00BF1BF8">
        <w:rPr>
          <w:rFonts w:eastAsia="ＭＳ 明朝"/>
          <w:sz w:val="22"/>
        </w:rPr>
        <w:t>, 3GPP RAN#</w:t>
      </w:r>
      <w:r>
        <w:rPr>
          <w:rFonts w:eastAsia="ＭＳ 明朝"/>
          <w:sz w:val="22"/>
        </w:rPr>
        <w:t>94</w:t>
      </w:r>
      <w:r w:rsidR="00BF1BF8" w:rsidRPr="00BF1BF8">
        <w:rPr>
          <w:rFonts w:eastAsia="ＭＳ 明朝"/>
          <w:sz w:val="22"/>
        </w:rPr>
        <w:t>-e, “</w:t>
      </w:r>
      <w:r w:rsidRPr="00621420">
        <w:rPr>
          <w:rFonts w:eastAsia="ＭＳ 明朝"/>
          <w:sz w:val="22"/>
        </w:rPr>
        <w:t>Revised SID on Study on expanded and improved NR positioning</w:t>
      </w:r>
      <w:r w:rsidR="00BF1BF8" w:rsidRPr="00BF1BF8">
        <w:rPr>
          <w:rFonts w:eastAsia="ＭＳ 明朝"/>
          <w:sz w:val="22"/>
        </w:rPr>
        <w:t>”</w:t>
      </w:r>
      <w:r w:rsidR="00F353D6">
        <w:rPr>
          <w:rFonts w:eastAsia="ＭＳ 明朝"/>
          <w:sz w:val="22"/>
        </w:rPr>
        <w:t xml:space="preserve">, </w:t>
      </w:r>
      <w:r w:rsidR="00F353D6" w:rsidRPr="00F353D6">
        <w:rPr>
          <w:rFonts w:eastAsia="ＭＳ 明朝"/>
          <w:sz w:val="22"/>
        </w:rPr>
        <w:t xml:space="preserve">Electronic Meeting, </w:t>
      </w:r>
      <w:r w:rsidR="00F353D6">
        <w:rPr>
          <w:rFonts w:eastAsia="ＭＳ 明朝"/>
          <w:sz w:val="22"/>
        </w:rPr>
        <w:t>Dec</w:t>
      </w:r>
      <w:r w:rsidR="00F353D6" w:rsidRPr="00F353D6">
        <w:rPr>
          <w:rFonts w:eastAsia="ＭＳ 明朝"/>
          <w:sz w:val="22"/>
        </w:rPr>
        <w:t>. 202</w:t>
      </w:r>
      <w:r w:rsidR="00F353D6">
        <w:rPr>
          <w:rFonts w:eastAsia="ＭＳ 明朝"/>
          <w:sz w:val="22"/>
        </w:rPr>
        <w:t>1</w:t>
      </w:r>
      <w:r w:rsidR="00F353D6" w:rsidRPr="00F353D6">
        <w:rPr>
          <w:rFonts w:eastAsia="ＭＳ 明朝"/>
          <w:sz w:val="22"/>
        </w:rPr>
        <w:t>.</w:t>
      </w:r>
    </w:p>
    <w:p w14:paraId="3239E74B" w14:textId="607B9EC0" w:rsidR="00C74D53" w:rsidRDefault="00C74D53" w:rsidP="00C74D53">
      <w:pPr>
        <w:pStyle w:val="afd"/>
        <w:numPr>
          <w:ilvl w:val="0"/>
          <w:numId w:val="4"/>
        </w:numPr>
        <w:spacing w:afterLines="50" w:after="120"/>
        <w:ind w:leftChars="0"/>
        <w:rPr>
          <w:rFonts w:eastAsia="ＭＳ 明朝"/>
          <w:sz w:val="22"/>
        </w:rPr>
      </w:pPr>
      <w:r w:rsidRPr="00803DB7">
        <w:rPr>
          <w:rFonts w:eastAsia="ＭＳ 明朝"/>
          <w:sz w:val="22"/>
        </w:rPr>
        <w:t>3GPP RAN1#1</w:t>
      </w:r>
      <w:r w:rsidR="00803DB7" w:rsidRPr="00803DB7">
        <w:rPr>
          <w:rFonts w:eastAsia="ＭＳ 明朝"/>
          <w:sz w:val="22"/>
        </w:rPr>
        <w:t>10</w:t>
      </w:r>
      <w:r w:rsidRPr="00803DB7">
        <w:rPr>
          <w:rFonts w:eastAsia="ＭＳ 明朝"/>
          <w:sz w:val="22"/>
        </w:rPr>
        <w:t xml:space="preserve">, Chairman’s Notes, </w:t>
      </w:r>
      <w:r w:rsidR="00803DB7" w:rsidRPr="00803DB7">
        <w:rPr>
          <w:rFonts w:eastAsia="ＭＳ 明朝"/>
          <w:sz w:val="22"/>
        </w:rPr>
        <w:t>Aug</w:t>
      </w:r>
      <w:r w:rsidRPr="00803DB7">
        <w:rPr>
          <w:rFonts w:eastAsia="ＭＳ 明朝"/>
          <w:sz w:val="22"/>
        </w:rPr>
        <w:t>. 2022.</w:t>
      </w:r>
    </w:p>
    <w:p w14:paraId="01862537" w14:textId="5541959B" w:rsidR="002B5D21" w:rsidRPr="00AB6C02" w:rsidRDefault="00AB6C02" w:rsidP="00AB6C02">
      <w:pPr>
        <w:pStyle w:val="afd"/>
        <w:numPr>
          <w:ilvl w:val="0"/>
          <w:numId w:val="4"/>
        </w:numPr>
        <w:ind w:leftChars="0"/>
        <w:rPr>
          <w:rFonts w:eastAsia="ＭＳ 明朝"/>
          <w:sz w:val="22"/>
        </w:rPr>
      </w:pPr>
      <w:r w:rsidRPr="00AB6C02">
        <w:rPr>
          <w:rFonts w:eastAsia="ＭＳ 明朝"/>
          <w:sz w:val="22"/>
        </w:rPr>
        <w:t>R1-220</w:t>
      </w:r>
      <w:r>
        <w:rPr>
          <w:rFonts w:eastAsia="ＭＳ 明朝"/>
          <w:sz w:val="22"/>
        </w:rPr>
        <w:t>8189</w:t>
      </w:r>
      <w:r w:rsidRPr="00AB6C02">
        <w:rPr>
          <w:rFonts w:eastAsia="ＭＳ 明朝"/>
          <w:sz w:val="22"/>
        </w:rPr>
        <w:t>, 3GPP RAN1#1</w:t>
      </w:r>
      <w:r>
        <w:rPr>
          <w:rFonts w:eastAsia="ＭＳ 明朝"/>
          <w:sz w:val="22"/>
        </w:rPr>
        <w:t>10</w:t>
      </w:r>
      <w:r w:rsidRPr="00AB6C02">
        <w:rPr>
          <w:rFonts w:eastAsia="ＭＳ 明朝"/>
          <w:sz w:val="22"/>
        </w:rPr>
        <w:t>, “FL summary #3 on integrity of RAT dependent positioning techniques”, Moderator (</w:t>
      </w:r>
      <w:proofErr w:type="spellStart"/>
      <w:r w:rsidRPr="00AB6C02">
        <w:rPr>
          <w:rFonts w:eastAsia="ＭＳ 明朝"/>
          <w:sz w:val="22"/>
        </w:rPr>
        <w:t>InterDigital</w:t>
      </w:r>
      <w:proofErr w:type="spellEnd"/>
      <w:r w:rsidRPr="00AB6C02">
        <w:rPr>
          <w:rFonts w:eastAsia="ＭＳ 明朝"/>
          <w:sz w:val="22"/>
        </w:rPr>
        <w:t>, Inc.)</w:t>
      </w:r>
    </w:p>
    <w:sectPr w:rsidR="002B5D21" w:rsidRPr="00AB6C0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FBB87" w14:textId="77777777" w:rsidR="007E10EB" w:rsidRDefault="007E10EB">
      <w:r>
        <w:separator/>
      </w:r>
    </w:p>
  </w:endnote>
  <w:endnote w:type="continuationSeparator" w:id="0">
    <w:p w14:paraId="746604E7" w14:textId="77777777" w:rsidR="007E10EB" w:rsidRDefault="007E10EB">
      <w:r>
        <w:continuationSeparator/>
      </w:r>
    </w:p>
  </w:endnote>
  <w:endnote w:type="continuationNotice" w:id="1">
    <w:p w14:paraId="3DF8DFC5" w14:textId="77777777" w:rsidR="007E10EB" w:rsidRDefault="007E10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9E0BD" w14:textId="77777777" w:rsidR="007E10EB" w:rsidRDefault="007E10EB">
      <w:r>
        <w:separator/>
      </w:r>
    </w:p>
  </w:footnote>
  <w:footnote w:type="continuationSeparator" w:id="0">
    <w:p w14:paraId="78315EBA" w14:textId="77777777" w:rsidR="007E10EB" w:rsidRDefault="007E10EB">
      <w:r>
        <w:continuationSeparator/>
      </w:r>
    </w:p>
  </w:footnote>
  <w:footnote w:type="continuationNotice" w:id="1">
    <w:p w14:paraId="7CB8050A" w14:textId="77777777" w:rsidR="007E10EB" w:rsidRDefault="007E10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227DCF"/>
    <w:multiLevelType w:val="hybridMultilevel"/>
    <w:tmpl w:val="6D8066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0" w15:restartNumberingAfterBreak="0">
    <w:nsid w:val="2483781B"/>
    <w:multiLevelType w:val="hybridMultilevel"/>
    <w:tmpl w:val="DBE0DD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DD4EBA"/>
    <w:multiLevelType w:val="hybridMultilevel"/>
    <w:tmpl w:val="F70407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F8659B"/>
    <w:multiLevelType w:val="hybridMultilevel"/>
    <w:tmpl w:val="51DA77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22022BB"/>
    <w:multiLevelType w:val="hybridMultilevel"/>
    <w:tmpl w:val="114AB5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B196381"/>
    <w:multiLevelType w:val="hybridMultilevel"/>
    <w:tmpl w:val="2E7E0C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DB800A2"/>
    <w:multiLevelType w:val="hybridMultilevel"/>
    <w:tmpl w:val="D1A08F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1"/>
  </w:num>
  <w:num w:numId="4">
    <w:abstractNumId w:val="8"/>
  </w:num>
  <w:num w:numId="5">
    <w:abstractNumId w:val="31"/>
  </w:num>
  <w:num w:numId="6">
    <w:abstractNumId w:val="21"/>
  </w:num>
  <w:num w:numId="7">
    <w:abstractNumId w:val="13"/>
  </w:num>
  <w:num w:numId="8">
    <w:abstractNumId w:val="15"/>
  </w:num>
  <w:num w:numId="9">
    <w:abstractNumId w:val="20"/>
  </w:num>
  <w:num w:numId="10">
    <w:abstractNumId w:val="23"/>
  </w:num>
  <w:num w:numId="11">
    <w:abstractNumId w:val="14"/>
  </w:num>
  <w:num w:numId="12">
    <w:abstractNumId w:val="7"/>
  </w:num>
  <w:num w:numId="13">
    <w:abstractNumId w:val="5"/>
  </w:num>
  <w:num w:numId="14">
    <w:abstractNumId w:val="1"/>
  </w:num>
  <w:num w:numId="15">
    <w:abstractNumId w:val="29"/>
  </w:num>
  <w:num w:numId="16">
    <w:abstractNumId w:val="6"/>
  </w:num>
  <w:num w:numId="17">
    <w:abstractNumId w:val="9"/>
  </w:num>
  <w:num w:numId="18">
    <w:abstractNumId w:val="18"/>
  </w:num>
  <w:num w:numId="19">
    <w:abstractNumId w:val="22"/>
  </w:num>
  <w:num w:numId="20">
    <w:abstractNumId w:val="19"/>
  </w:num>
  <w:num w:numId="21">
    <w:abstractNumId w:val="4"/>
  </w:num>
  <w:num w:numId="22">
    <w:abstractNumId w:val="25"/>
  </w:num>
  <w:num w:numId="23">
    <w:abstractNumId w:val="12"/>
  </w:num>
  <w:num w:numId="24">
    <w:abstractNumId w:val="3"/>
  </w:num>
  <w:num w:numId="25">
    <w:abstractNumId w:val="10"/>
  </w:num>
  <w:num w:numId="26">
    <w:abstractNumId w:val="24"/>
  </w:num>
  <w:num w:numId="27">
    <w:abstractNumId w:val="28"/>
  </w:num>
  <w:num w:numId="28">
    <w:abstractNumId w:val="2"/>
  </w:num>
  <w:num w:numId="29">
    <w:abstractNumId w:val="30"/>
  </w:num>
  <w:num w:numId="30">
    <w:abstractNumId w:val="27"/>
  </w:num>
  <w:num w:numId="31">
    <w:abstractNumId w:val="16"/>
  </w:num>
  <w:num w:numId="3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0DD4"/>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40"/>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2A7"/>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90B"/>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68EA"/>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6F5"/>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EE6"/>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73F"/>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8"/>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D0"/>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C83"/>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0E"/>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BE"/>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F7E"/>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5F8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52"/>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C02"/>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62B"/>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DB"/>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649"/>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C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AA7"/>
    <w:rsid w:val="00246BC3"/>
    <w:rsid w:val="00246E7C"/>
    <w:rsid w:val="002471AF"/>
    <w:rsid w:val="00247478"/>
    <w:rsid w:val="00247712"/>
    <w:rsid w:val="00247BE8"/>
    <w:rsid w:val="00247D0B"/>
    <w:rsid w:val="00247FA5"/>
    <w:rsid w:val="002500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B58"/>
    <w:rsid w:val="00264CC2"/>
    <w:rsid w:val="00264F4B"/>
    <w:rsid w:val="002653A3"/>
    <w:rsid w:val="0026556D"/>
    <w:rsid w:val="002655DD"/>
    <w:rsid w:val="00265741"/>
    <w:rsid w:val="00265E72"/>
    <w:rsid w:val="00265F6D"/>
    <w:rsid w:val="00266122"/>
    <w:rsid w:val="002667ED"/>
    <w:rsid w:val="00266F8C"/>
    <w:rsid w:val="00267450"/>
    <w:rsid w:val="002678B9"/>
    <w:rsid w:val="00267D0E"/>
    <w:rsid w:val="00267D25"/>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131"/>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2B7"/>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D21"/>
    <w:rsid w:val="002B5F72"/>
    <w:rsid w:val="002B661D"/>
    <w:rsid w:val="002B68C3"/>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D28"/>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894"/>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3E8F"/>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6DF"/>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4E8"/>
    <w:rsid w:val="00386D2A"/>
    <w:rsid w:val="00386D3B"/>
    <w:rsid w:val="003872F8"/>
    <w:rsid w:val="00387320"/>
    <w:rsid w:val="003873B7"/>
    <w:rsid w:val="0038787C"/>
    <w:rsid w:val="00387E45"/>
    <w:rsid w:val="00387E8A"/>
    <w:rsid w:val="00387F6E"/>
    <w:rsid w:val="003908F9"/>
    <w:rsid w:val="00390D0A"/>
    <w:rsid w:val="00390E77"/>
    <w:rsid w:val="00390F69"/>
    <w:rsid w:val="0039115D"/>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4B"/>
    <w:rsid w:val="003B53D9"/>
    <w:rsid w:val="003B5534"/>
    <w:rsid w:val="003B60BB"/>
    <w:rsid w:val="003B6180"/>
    <w:rsid w:val="003B61F1"/>
    <w:rsid w:val="003B64D9"/>
    <w:rsid w:val="003B6599"/>
    <w:rsid w:val="003B6A8F"/>
    <w:rsid w:val="003B6AC6"/>
    <w:rsid w:val="003B6D1C"/>
    <w:rsid w:val="003B6FC8"/>
    <w:rsid w:val="003B71E5"/>
    <w:rsid w:val="003B7406"/>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665"/>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72D"/>
    <w:rsid w:val="003F1931"/>
    <w:rsid w:val="003F1DB8"/>
    <w:rsid w:val="003F1E22"/>
    <w:rsid w:val="003F1E84"/>
    <w:rsid w:val="003F265C"/>
    <w:rsid w:val="003F2AD9"/>
    <w:rsid w:val="003F2CE8"/>
    <w:rsid w:val="003F31F6"/>
    <w:rsid w:val="003F3948"/>
    <w:rsid w:val="003F3BE7"/>
    <w:rsid w:val="003F405E"/>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0EE"/>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B0C"/>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122"/>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AEF"/>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577EC"/>
    <w:rsid w:val="00460556"/>
    <w:rsid w:val="00460997"/>
    <w:rsid w:val="00460B11"/>
    <w:rsid w:val="00460B43"/>
    <w:rsid w:val="00460EBB"/>
    <w:rsid w:val="004611C8"/>
    <w:rsid w:val="00461345"/>
    <w:rsid w:val="0046178E"/>
    <w:rsid w:val="00461970"/>
    <w:rsid w:val="00461CF4"/>
    <w:rsid w:val="00461EA3"/>
    <w:rsid w:val="00461FD2"/>
    <w:rsid w:val="004621FA"/>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46A"/>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CBC"/>
    <w:rsid w:val="00497D86"/>
    <w:rsid w:val="00497EDD"/>
    <w:rsid w:val="004A038F"/>
    <w:rsid w:val="004A050F"/>
    <w:rsid w:val="004A0754"/>
    <w:rsid w:val="004A0774"/>
    <w:rsid w:val="004A091F"/>
    <w:rsid w:val="004A0CC0"/>
    <w:rsid w:val="004A0FAC"/>
    <w:rsid w:val="004A1201"/>
    <w:rsid w:val="004A1242"/>
    <w:rsid w:val="004A146C"/>
    <w:rsid w:val="004A146F"/>
    <w:rsid w:val="004A16FC"/>
    <w:rsid w:val="004A1A26"/>
    <w:rsid w:val="004A1D0B"/>
    <w:rsid w:val="004A1FC5"/>
    <w:rsid w:val="004A21E9"/>
    <w:rsid w:val="004A248A"/>
    <w:rsid w:val="004A2530"/>
    <w:rsid w:val="004A2AC1"/>
    <w:rsid w:val="004A2BB2"/>
    <w:rsid w:val="004A2DE7"/>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4D4"/>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2EF"/>
    <w:rsid w:val="004C26FB"/>
    <w:rsid w:val="004C3412"/>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2A8"/>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4F7F86"/>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9FE"/>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69"/>
    <w:rsid w:val="005207B3"/>
    <w:rsid w:val="005209BD"/>
    <w:rsid w:val="005216C2"/>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22B"/>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09DF"/>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6FFE"/>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18"/>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12A"/>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10D"/>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198"/>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2F64"/>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3F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818"/>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8B3"/>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A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485"/>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0EB"/>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0EF"/>
    <w:rsid w:val="008023E4"/>
    <w:rsid w:val="0080362C"/>
    <w:rsid w:val="008039C0"/>
    <w:rsid w:val="00803C97"/>
    <w:rsid w:val="00803DB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9FC"/>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9D"/>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DB9"/>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6EF8"/>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CFA"/>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647"/>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6D44"/>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A5A"/>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F45"/>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C57"/>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1E"/>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1B8"/>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2D5E"/>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0F1A"/>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6D7"/>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AF7"/>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33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295"/>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478"/>
    <w:rsid w:val="00A7495A"/>
    <w:rsid w:val="00A75655"/>
    <w:rsid w:val="00A75E65"/>
    <w:rsid w:val="00A7626D"/>
    <w:rsid w:val="00A762DC"/>
    <w:rsid w:val="00A76522"/>
    <w:rsid w:val="00A76CB7"/>
    <w:rsid w:val="00A76CC0"/>
    <w:rsid w:val="00A772FA"/>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68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191"/>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75C"/>
    <w:rsid w:val="00AB4ED6"/>
    <w:rsid w:val="00AB5157"/>
    <w:rsid w:val="00AB536D"/>
    <w:rsid w:val="00AB542E"/>
    <w:rsid w:val="00AB5794"/>
    <w:rsid w:val="00AB5E67"/>
    <w:rsid w:val="00AB63E9"/>
    <w:rsid w:val="00AB6B48"/>
    <w:rsid w:val="00AB6BF1"/>
    <w:rsid w:val="00AB6C02"/>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A4"/>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1C"/>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E30"/>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68"/>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0A5E"/>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4B"/>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845"/>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8E"/>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43E"/>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A37"/>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65"/>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053"/>
    <w:rsid w:val="00C53738"/>
    <w:rsid w:val="00C53ADD"/>
    <w:rsid w:val="00C53D82"/>
    <w:rsid w:val="00C53E05"/>
    <w:rsid w:val="00C54289"/>
    <w:rsid w:val="00C54388"/>
    <w:rsid w:val="00C543A1"/>
    <w:rsid w:val="00C54D47"/>
    <w:rsid w:val="00C54F5F"/>
    <w:rsid w:val="00C553AC"/>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53"/>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6FA5"/>
    <w:rsid w:val="00CB70D2"/>
    <w:rsid w:val="00CB72B2"/>
    <w:rsid w:val="00CB7632"/>
    <w:rsid w:val="00CB76E2"/>
    <w:rsid w:val="00CB779D"/>
    <w:rsid w:val="00CB7939"/>
    <w:rsid w:val="00CB7C20"/>
    <w:rsid w:val="00CB7F10"/>
    <w:rsid w:val="00CC051C"/>
    <w:rsid w:val="00CC0B1A"/>
    <w:rsid w:val="00CC0BB3"/>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940"/>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BED"/>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0A5"/>
    <w:rsid w:val="00D154DD"/>
    <w:rsid w:val="00D15523"/>
    <w:rsid w:val="00D155F6"/>
    <w:rsid w:val="00D156BA"/>
    <w:rsid w:val="00D157DA"/>
    <w:rsid w:val="00D1587B"/>
    <w:rsid w:val="00D15BBE"/>
    <w:rsid w:val="00D15C1C"/>
    <w:rsid w:val="00D15D21"/>
    <w:rsid w:val="00D15DFB"/>
    <w:rsid w:val="00D161F5"/>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EC2"/>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8C5"/>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3F1E"/>
    <w:rsid w:val="00D7413C"/>
    <w:rsid w:val="00D74158"/>
    <w:rsid w:val="00D74424"/>
    <w:rsid w:val="00D744AC"/>
    <w:rsid w:val="00D7455E"/>
    <w:rsid w:val="00D74588"/>
    <w:rsid w:val="00D74674"/>
    <w:rsid w:val="00D749BB"/>
    <w:rsid w:val="00D749E8"/>
    <w:rsid w:val="00D7500C"/>
    <w:rsid w:val="00D75029"/>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1D"/>
    <w:rsid w:val="00D92069"/>
    <w:rsid w:val="00D9208B"/>
    <w:rsid w:val="00D92213"/>
    <w:rsid w:val="00D92904"/>
    <w:rsid w:val="00D92CAA"/>
    <w:rsid w:val="00D92CF6"/>
    <w:rsid w:val="00D93053"/>
    <w:rsid w:val="00D930C2"/>
    <w:rsid w:val="00D93320"/>
    <w:rsid w:val="00D9366E"/>
    <w:rsid w:val="00D938D3"/>
    <w:rsid w:val="00D93AF2"/>
    <w:rsid w:val="00D93E5D"/>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E51"/>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23A"/>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B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175"/>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812"/>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47E"/>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D37"/>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28"/>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53D"/>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6E6"/>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39F"/>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0F6"/>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17F4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55"/>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2"/>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AB"/>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A01"/>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38"/>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52"/>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2D5"/>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2FF"/>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6AD"/>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75D"/>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D0B"/>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636837">
      <w:bodyDiv w:val="1"/>
      <w:marLeft w:val="0"/>
      <w:marRight w:val="0"/>
      <w:marTop w:val="0"/>
      <w:marBottom w:val="0"/>
      <w:divBdr>
        <w:top w:val="none" w:sz="0" w:space="0" w:color="auto"/>
        <w:left w:val="none" w:sz="0" w:space="0" w:color="auto"/>
        <w:bottom w:val="none" w:sz="0" w:space="0" w:color="auto"/>
        <w:right w:val="none" w:sz="0" w:space="0" w:color="auto"/>
      </w:divBdr>
      <w:divsChild>
        <w:div w:id="2063826379">
          <w:marLeft w:val="806"/>
          <w:marRight w:val="0"/>
          <w:marTop w:val="0"/>
          <w:marBottom w:val="0"/>
          <w:divBdr>
            <w:top w:val="none" w:sz="0" w:space="0" w:color="auto"/>
            <w:left w:val="none" w:sz="0" w:space="0" w:color="auto"/>
            <w:bottom w:val="none" w:sz="0" w:space="0" w:color="auto"/>
            <w:right w:val="none" w:sz="0" w:space="0" w:color="auto"/>
          </w:divBdr>
        </w:div>
        <w:div w:id="1580749127">
          <w:marLeft w:val="80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0998787">
      <w:bodyDiv w:val="1"/>
      <w:marLeft w:val="0"/>
      <w:marRight w:val="0"/>
      <w:marTop w:val="0"/>
      <w:marBottom w:val="0"/>
      <w:divBdr>
        <w:top w:val="none" w:sz="0" w:space="0" w:color="auto"/>
        <w:left w:val="none" w:sz="0" w:space="0" w:color="auto"/>
        <w:bottom w:val="none" w:sz="0" w:space="0" w:color="auto"/>
        <w:right w:val="none" w:sz="0" w:space="0" w:color="auto"/>
      </w:divBdr>
      <w:divsChild>
        <w:div w:id="1422335534">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1116</Words>
  <Characters>6373</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4</cp:revision>
  <cp:lastPrinted>2017-08-09T04:40:00Z</cp:lastPrinted>
  <dcterms:created xsi:type="dcterms:W3CDTF">2022-09-29T14:08:00Z</dcterms:created>
  <dcterms:modified xsi:type="dcterms:W3CDTF">2022-09-30T05:42:00Z</dcterms:modified>
</cp:coreProperties>
</file>