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32A761B9"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7B343D">
        <w:rPr>
          <w:rFonts w:asciiTheme="majorHAnsi" w:eastAsia="宋体" w:hAnsiTheme="majorHAnsi" w:cstheme="majorHAnsi"/>
          <w:b/>
          <w:bCs/>
          <w:szCs w:val="24"/>
          <w:lang w:eastAsia="zh-CN"/>
        </w:rPr>
        <w:t>10</w:t>
      </w:r>
      <w:r w:rsidR="00A32A42">
        <w:rPr>
          <w:rFonts w:asciiTheme="majorHAnsi" w:eastAsia="宋体" w:hAnsiTheme="majorHAnsi" w:cstheme="majorHAnsi"/>
          <w:b/>
          <w:bCs/>
          <w:szCs w:val="24"/>
          <w:lang w:eastAsia="zh-CN"/>
        </w:rPr>
        <w:t>bis-e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DD2DCF" w:rsidRPr="00DD2DCF">
        <w:rPr>
          <w:rFonts w:ascii="Arial" w:hAnsi="Arial" w:cs="Arial"/>
          <w:b/>
          <w:bCs/>
          <w:szCs w:val="24"/>
        </w:rPr>
        <w:t>R1-2209894</w:t>
      </w:r>
    </w:p>
    <w:p w14:paraId="1A84D5DB" w14:textId="77777777" w:rsidR="00B95421" w:rsidRPr="00EF4A20" w:rsidRDefault="00B95421" w:rsidP="00B95421">
      <w:pPr>
        <w:tabs>
          <w:tab w:val="center" w:pos="4536"/>
          <w:tab w:val="right" w:pos="9072"/>
        </w:tabs>
        <w:jc w:val="both"/>
        <w:rPr>
          <w:rFonts w:ascii="Arial" w:eastAsia="MS Mincho" w:hAnsi="Arial" w:cs="Arial"/>
          <w:b/>
          <w:bCs/>
          <w:szCs w:val="24"/>
        </w:rPr>
      </w:pPr>
      <w:r>
        <w:rPr>
          <w:rFonts w:ascii="Arial" w:eastAsia="MS Mincho" w:hAnsi="Arial" w:cs="Arial"/>
          <w:b/>
          <w:bCs/>
          <w:szCs w:val="24"/>
        </w:rPr>
        <w:t>e-Meeting</w:t>
      </w:r>
      <w:r w:rsidRPr="00107681">
        <w:rPr>
          <w:rFonts w:ascii="Arial" w:eastAsia="MS Mincho" w:hAnsi="Arial" w:cs="Arial"/>
          <w:b/>
          <w:bCs/>
          <w:szCs w:val="24"/>
        </w:rPr>
        <w:t xml:space="preserve">, </w:t>
      </w:r>
      <w:r>
        <w:rPr>
          <w:rFonts w:ascii="Arial" w:eastAsia="MS Mincho" w:hAnsi="Arial" w:cs="Arial"/>
          <w:b/>
          <w:bCs/>
          <w:szCs w:val="24"/>
        </w:rPr>
        <w:t>October</w:t>
      </w:r>
      <w:r w:rsidRPr="00107681">
        <w:rPr>
          <w:rFonts w:ascii="Arial" w:eastAsia="MS Mincho" w:hAnsi="Arial" w:cs="Arial"/>
          <w:b/>
          <w:bCs/>
          <w:szCs w:val="24"/>
        </w:rPr>
        <w:t xml:space="preserve"> </w:t>
      </w:r>
      <w:r>
        <w:rPr>
          <w:rFonts w:ascii="Arial" w:eastAsia="MS Mincho" w:hAnsi="Arial" w:cs="Arial"/>
          <w:b/>
          <w:bCs/>
          <w:szCs w:val="24"/>
        </w:rPr>
        <w:t>10</w:t>
      </w:r>
      <w:r>
        <w:rPr>
          <w:rFonts w:ascii="Arial" w:eastAsia="MS Mincho" w:hAnsi="Arial" w:cs="Arial"/>
          <w:b/>
          <w:bCs/>
          <w:szCs w:val="24"/>
          <w:vertAlign w:val="superscript"/>
        </w:rPr>
        <w:t>th</w:t>
      </w:r>
      <w:r>
        <w:rPr>
          <w:rFonts w:ascii="Arial" w:eastAsia="MS Mincho" w:hAnsi="Arial" w:cs="Arial"/>
          <w:b/>
          <w:bCs/>
          <w:szCs w:val="24"/>
        </w:rPr>
        <w:t xml:space="preserve"> </w:t>
      </w:r>
      <w:r w:rsidRPr="00107681">
        <w:rPr>
          <w:rFonts w:ascii="Arial" w:eastAsia="MS Mincho" w:hAnsi="Arial" w:cs="Arial"/>
          <w:b/>
          <w:bCs/>
          <w:szCs w:val="24"/>
        </w:rPr>
        <w:t xml:space="preserve">– </w:t>
      </w:r>
      <w:r>
        <w:rPr>
          <w:rFonts w:ascii="Arial" w:eastAsia="MS Mincho" w:hAnsi="Arial" w:cs="Arial"/>
          <w:b/>
          <w:bCs/>
          <w:szCs w:val="24"/>
        </w:rPr>
        <w:t>19</w:t>
      </w:r>
      <w:r w:rsidRPr="00107681">
        <w:rPr>
          <w:rFonts w:ascii="Arial" w:eastAsia="MS Mincho" w:hAnsi="Arial" w:cs="Arial"/>
          <w:b/>
          <w:bCs/>
          <w:szCs w:val="24"/>
          <w:vertAlign w:val="superscript"/>
        </w:rPr>
        <w:t>th</w:t>
      </w:r>
      <w:r w:rsidRPr="00107681">
        <w:rPr>
          <w:rFonts w:ascii="Arial" w:eastAsia="MS Mincho" w:hAnsi="Arial" w:cs="Arial"/>
          <w:b/>
          <w:bCs/>
          <w:szCs w:val="24"/>
        </w:rPr>
        <w:t xml:space="preserve">, </w:t>
      </w:r>
      <w:r w:rsidRPr="00EF4A20">
        <w:rPr>
          <w:rFonts w:ascii="Arial" w:eastAsia="MS Mincho" w:hAnsi="Arial" w:cs="Arial"/>
          <w:b/>
          <w:bCs/>
          <w:szCs w:val="24"/>
        </w:rPr>
        <w:t>202</w:t>
      </w:r>
      <w:r>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083FB41"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06752">
        <w:rPr>
          <w:sz w:val="24"/>
          <w:szCs w:val="24"/>
          <w:lang w:val="en-US"/>
        </w:rPr>
        <w:t xml:space="preserve">8TX UL </w:t>
      </w:r>
      <w:r w:rsidR="00FC3B3E">
        <w:rPr>
          <w:sz w:val="24"/>
          <w:szCs w:val="24"/>
          <w:lang w:val="en-US"/>
        </w:rPr>
        <w:t>transmission</w:t>
      </w:r>
    </w:p>
    <w:p w14:paraId="33948831" w14:textId="445C2B9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7C19C58B" w14:textId="499A4B46" w:rsidR="007B565C" w:rsidRDefault="007B565C" w:rsidP="007B565C">
      <w:pPr>
        <w:spacing w:afterLines="50" w:after="120"/>
        <w:jc w:val="both"/>
        <w:rPr>
          <w:rFonts w:eastAsia="宋体"/>
          <w:sz w:val="22"/>
          <w:szCs w:val="22"/>
          <w:lang w:val="en-US" w:eastAsia="zh-CN"/>
        </w:rPr>
      </w:pPr>
      <w:r w:rsidRPr="00F813C3">
        <w:rPr>
          <w:rFonts w:eastAsia="宋体"/>
          <w:noProof/>
          <w:sz w:val="22"/>
          <w:szCs w:val="22"/>
          <w:lang w:val="en-US" w:eastAsia="zh-CN"/>
        </w:rPr>
        <mc:AlternateContent>
          <mc:Choice Requires="wps">
            <w:drawing>
              <wp:anchor distT="45720" distB="45720" distL="114300" distR="114300" simplePos="0" relativeHeight="251659264" behindDoc="0" locked="0" layoutInCell="1" allowOverlap="1" wp14:anchorId="6D31BA39" wp14:editId="7E36686D">
                <wp:simplePos x="0" y="0"/>
                <wp:positionH relativeFrom="column">
                  <wp:posOffset>-17145</wp:posOffset>
                </wp:positionH>
                <wp:positionV relativeFrom="paragraph">
                  <wp:posOffset>407035</wp:posOffset>
                </wp:positionV>
                <wp:extent cx="6206490" cy="6101715"/>
                <wp:effectExtent l="0" t="0" r="22860" b="13335"/>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6101715"/>
                        </a:xfrm>
                        <a:prstGeom prst="rect">
                          <a:avLst/>
                        </a:prstGeom>
                        <a:solidFill>
                          <a:srgbClr val="FFFFFF"/>
                        </a:solidFill>
                        <a:ln w="9525">
                          <a:solidFill>
                            <a:srgbClr val="000000"/>
                          </a:solidFill>
                          <a:miter lim="800000"/>
                          <a:headEnd/>
                          <a:tailEnd/>
                        </a:ln>
                      </wps:spPr>
                      <wps:txbx>
                        <w:txbxContent>
                          <w:p w14:paraId="4B542923" w14:textId="77777777" w:rsidR="00A65A39" w:rsidRPr="00A65A39" w:rsidRDefault="00A65A39" w:rsidP="00A65A39">
                            <w:pPr>
                              <w:rPr>
                                <w:rFonts w:eastAsia="Batang" w:cs="Times"/>
                                <w:b/>
                                <w:bCs/>
                                <w:iCs/>
                                <w:sz w:val="20"/>
                                <w:highlight w:val="green"/>
                              </w:rPr>
                            </w:pPr>
                            <w:r w:rsidRPr="00A65A39">
                              <w:rPr>
                                <w:rFonts w:cs="Times"/>
                                <w:b/>
                                <w:bCs/>
                                <w:iCs/>
                                <w:sz w:val="20"/>
                                <w:highlight w:val="green"/>
                              </w:rPr>
                              <w:t>Agreement</w:t>
                            </w:r>
                          </w:p>
                          <w:p w14:paraId="76BAF96E" w14:textId="77777777" w:rsidR="00A65A39" w:rsidRPr="00A65A39" w:rsidRDefault="00A65A39" w:rsidP="00A65A39">
                            <w:pPr>
                              <w:rPr>
                                <w:rFonts w:cs="Times"/>
                                <w:i/>
                                <w:iCs/>
                                <w:sz w:val="20"/>
                              </w:rPr>
                            </w:pPr>
                            <w:r w:rsidRPr="00A65A39">
                              <w:rPr>
                                <w:rFonts w:cs="Times"/>
                                <w:sz w:val="20"/>
                              </w:rPr>
                              <w:t>8TX PUSCH is supported in Rel-18</w:t>
                            </w:r>
                          </w:p>
                          <w:p w14:paraId="7DFFE95E" w14:textId="77777777" w:rsidR="00A65A39" w:rsidRPr="00A65A39" w:rsidRDefault="00A65A39" w:rsidP="00A65A39">
                            <w:pPr>
                              <w:rPr>
                                <w:rFonts w:cs="Times"/>
                                <w:i/>
                                <w:iCs/>
                                <w:sz w:val="20"/>
                              </w:rPr>
                            </w:pPr>
                          </w:p>
                          <w:p w14:paraId="5DA8B774"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2C92C42B" w14:textId="77777777" w:rsidR="00A65A39" w:rsidRPr="00A65A39" w:rsidRDefault="00A65A39" w:rsidP="00A65A39">
                            <w:pPr>
                              <w:rPr>
                                <w:rFonts w:cs="Times"/>
                                <w:sz w:val="20"/>
                              </w:rPr>
                            </w:pPr>
                            <w:r w:rsidRPr="00A65A39">
                              <w:rPr>
                                <w:rFonts w:cs="Times"/>
                                <w:sz w:val="20"/>
                              </w:rPr>
                              <w:t xml:space="preserve">For 8TX PUSCH, at least support </w:t>
                            </w:r>
                          </w:p>
                          <w:p w14:paraId="157C7619" w14:textId="77777777" w:rsidR="00A65A39" w:rsidRPr="00A65A39" w:rsidRDefault="00A65A39" w:rsidP="00A65A39">
                            <w:pPr>
                              <w:pStyle w:val="aff9"/>
                              <w:numPr>
                                <w:ilvl w:val="0"/>
                                <w:numId w:val="34"/>
                              </w:numPr>
                              <w:ind w:leftChars="0"/>
                              <w:contextualSpacing/>
                              <w:rPr>
                                <w:rFonts w:cs="Times"/>
                                <w:i/>
                                <w:iCs/>
                                <w:sz w:val="20"/>
                              </w:rPr>
                            </w:pPr>
                            <w:r w:rsidRPr="00A65A39">
                              <w:rPr>
                                <w:rFonts w:cs="Times"/>
                                <w:sz w:val="20"/>
                              </w:rPr>
                              <w:t>Ng=1, 2, 4</w:t>
                            </w:r>
                          </w:p>
                          <w:p w14:paraId="62CB53B4" w14:textId="77777777" w:rsidR="00A65A39" w:rsidRPr="00A65A39" w:rsidRDefault="00A65A39" w:rsidP="00A65A39">
                            <w:pPr>
                              <w:rPr>
                                <w:rFonts w:cs="Times"/>
                                <w:sz w:val="20"/>
                              </w:rPr>
                            </w:pPr>
                            <w:r w:rsidRPr="00A65A39">
                              <w:rPr>
                                <w:rFonts w:cs="Times"/>
                                <w:sz w:val="20"/>
                              </w:rPr>
                              <w:t>Note: The above does not restrict the Ng for the non-coherent case</w:t>
                            </w:r>
                          </w:p>
                          <w:p w14:paraId="2D570A31" w14:textId="77777777" w:rsidR="00A65A39" w:rsidRPr="00A65A39" w:rsidRDefault="00A65A39" w:rsidP="00A65A39">
                            <w:pPr>
                              <w:rPr>
                                <w:rFonts w:cs="Times"/>
                                <w:sz w:val="20"/>
                              </w:rPr>
                            </w:pPr>
                          </w:p>
                          <w:p w14:paraId="7F2EBF8E"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3F77AEE9" w14:textId="77777777" w:rsidR="00A65A39" w:rsidRPr="00A65A39" w:rsidRDefault="00A65A39" w:rsidP="00A65A39">
                            <w:pPr>
                              <w:rPr>
                                <w:rFonts w:cs="Times"/>
                                <w:sz w:val="20"/>
                              </w:rPr>
                            </w:pPr>
                            <w:r w:rsidRPr="00A65A39">
                              <w:rPr>
                                <w:rFonts w:cs="Times"/>
                                <w:sz w:val="20"/>
                              </w:rPr>
                              <w:t>For evaluation purpose of codebook alternatives when a precoder based on Rel-15 DL Type I is used, following oversampling ratios are assumed</w:t>
                            </w:r>
                          </w:p>
                          <w:p w14:paraId="6D7DF217" w14:textId="77777777" w:rsidR="00A65A39" w:rsidRPr="00A65A39" w:rsidRDefault="00A65A39" w:rsidP="00A65A39">
                            <w:pPr>
                              <w:pStyle w:val="aff9"/>
                              <w:numPr>
                                <w:ilvl w:val="0"/>
                                <w:numId w:val="35"/>
                              </w:numPr>
                              <w:ind w:leftChars="0" w:left="749"/>
                              <w:contextualSpacing/>
                              <w:rPr>
                                <w:rFonts w:cs="Times"/>
                                <w:sz w:val="20"/>
                              </w:rPr>
                            </w:pPr>
                            <w:r w:rsidRPr="00A65A39">
                              <w:rPr>
                                <w:rFonts w:cs="Times"/>
                                <w:sz w:val="20"/>
                              </w:rPr>
                              <w:t>(O1, O2) = (1,1), (2,1), (2,2)</w:t>
                            </w:r>
                          </w:p>
                          <w:p w14:paraId="13BD4735" w14:textId="77777777" w:rsidR="00A65A39" w:rsidRPr="00A65A39" w:rsidRDefault="00A65A39" w:rsidP="00A65A39">
                            <w:pPr>
                              <w:pStyle w:val="aff9"/>
                              <w:numPr>
                                <w:ilvl w:val="0"/>
                                <w:numId w:val="35"/>
                              </w:numPr>
                              <w:ind w:leftChars="0" w:left="738" w:hanging="354"/>
                              <w:contextualSpacing/>
                              <w:rPr>
                                <w:rFonts w:cs="Times"/>
                                <w:sz w:val="20"/>
                              </w:rPr>
                            </w:pPr>
                            <w:r w:rsidRPr="00A65A39">
                              <w:rPr>
                                <w:rFonts w:cs="Times"/>
                                <w:sz w:val="20"/>
                              </w:rPr>
                              <w:t>Note: Other values may be used and reported by companies</w:t>
                            </w:r>
                          </w:p>
                          <w:p w14:paraId="5F6170A1" w14:textId="77777777" w:rsidR="00A65A39" w:rsidRPr="00A65A39" w:rsidRDefault="00A65A39" w:rsidP="00A65A39">
                            <w:pPr>
                              <w:pStyle w:val="aff9"/>
                              <w:numPr>
                                <w:ilvl w:val="0"/>
                                <w:numId w:val="35"/>
                              </w:numPr>
                              <w:ind w:leftChars="0" w:left="738" w:hanging="354"/>
                              <w:contextualSpacing/>
                              <w:rPr>
                                <w:rFonts w:cs="Times"/>
                                <w:sz w:val="20"/>
                              </w:rPr>
                            </w:pPr>
                            <w:r w:rsidRPr="00A65A39">
                              <w:rPr>
                                <w:rFonts w:cs="Times"/>
                                <w:sz w:val="20"/>
                              </w:rPr>
                              <w:t>Note: When deciding the supported O1, O2 combination, the signalling overhead, performance, UE complexity, etc should be considered</w:t>
                            </w:r>
                          </w:p>
                          <w:p w14:paraId="382AA90E" w14:textId="77777777" w:rsidR="00A65A39" w:rsidRPr="00A65A39" w:rsidRDefault="00A65A39" w:rsidP="00A65A39">
                            <w:pPr>
                              <w:rPr>
                                <w:rFonts w:cs="Times"/>
                                <w:sz w:val="20"/>
                              </w:rPr>
                            </w:pPr>
                          </w:p>
                          <w:p w14:paraId="57A44C63"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551344AF" w14:textId="77777777" w:rsidR="00A65A39" w:rsidRPr="00A65A39" w:rsidRDefault="00A65A39" w:rsidP="00A65A39">
                            <w:pPr>
                              <w:pStyle w:val="a5"/>
                              <w:contextualSpacing/>
                              <w:rPr>
                                <w:rFonts w:cs="Times"/>
                                <w:sz w:val="20"/>
                              </w:rPr>
                            </w:pPr>
                            <w:r w:rsidRPr="00A65A39">
                              <w:rPr>
                                <w:rFonts w:cs="Times"/>
                                <w:sz w:val="20"/>
                              </w:rPr>
                              <w:t>RAN1 further studies Alt1b and Alt2a for down-selection of one of the two in RAN1 meeting #110b-e.</w:t>
                            </w:r>
                          </w:p>
                          <w:p w14:paraId="5F3EDBCB" w14:textId="77777777" w:rsidR="00A65A39" w:rsidRPr="00A65A39" w:rsidRDefault="00A65A39" w:rsidP="00A65A39">
                            <w:pPr>
                              <w:pStyle w:val="a5"/>
                              <w:numPr>
                                <w:ilvl w:val="0"/>
                                <w:numId w:val="36"/>
                              </w:numPr>
                              <w:spacing w:after="0"/>
                              <w:contextualSpacing/>
                              <w:jc w:val="both"/>
                              <w:rPr>
                                <w:rFonts w:cs="Times"/>
                                <w:sz w:val="20"/>
                              </w:rPr>
                            </w:pPr>
                            <w:r w:rsidRPr="00A65A39">
                              <w:rPr>
                                <w:rFonts w:cs="Times"/>
                                <w:sz w:val="20"/>
                              </w:rPr>
                              <w:t>Transmission using one or multiple precoders corresponding to one or multiple SRS resources can be studied as part of the above alternatives.</w:t>
                            </w:r>
                          </w:p>
                          <w:p w14:paraId="13A527D3" w14:textId="77777777" w:rsidR="00A65A39" w:rsidRPr="00A65A39" w:rsidRDefault="00A65A39" w:rsidP="00A65A39">
                            <w:pPr>
                              <w:rPr>
                                <w:rFonts w:cs="Times"/>
                                <w:sz w:val="20"/>
                              </w:rPr>
                            </w:pPr>
                          </w:p>
                          <w:p w14:paraId="41F5969B"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059F80B1" w14:textId="77777777" w:rsidR="00A65A39" w:rsidRPr="00A65A39" w:rsidRDefault="00A65A39" w:rsidP="00A65A39">
                            <w:pPr>
                              <w:pStyle w:val="a5"/>
                              <w:contextualSpacing/>
                              <w:rPr>
                                <w:rFonts w:cs="Times"/>
                                <w:sz w:val="20"/>
                              </w:rPr>
                            </w:pPr>
                            <w:r w:rsidRPr="00A65A39">
                              <w:rPr>
                                <w:rFonts w:cs="Times"/>
                                <w:sz w:val="20"/>
                              </w:rPr>
                              <w:t>Support up to X layers for codebook and non-codebook UL transmission for 8TX UE where X=4, 8 is determined based on separate UE capability</w:t>
                            </w:r>
                          </w:p>
                          <w:p w14:paraId="5318CB9C" w14:textId="77777777" w:rsidR="00A65A39" w:rsidRPr="00A65A39" w:rsidRDefault="00A65A39" w:rsidP="00A65A39">
                            <w:pPr>
                              <w:pStyle w:val="a5"/>
                              <w:numPr>
                                <w:ilvl w:val="0"/>
                                <w:numId w:val="36"/>
                              </w:numPr>
                              <w:overflowPunct w:val="0"/>
                              <w:autoSpaceDE w:val="0"/>
                              <w:autoSpaceDN w:val="0"/>
                              <w:adjustRightInd w:val="0"/>
                              <w:spacing w:after="0"/>
                              <w:contextualSpacing/>
                              <w:jc w:val="both"/>
                              <w:textAlignment w:val="baseline"/>
                              <w:rPr>
                                <w:rFonts w:cs="Times"/>
                                <w:sz w:val="20"/>
                              </w:rPr>
                            </w:pPr>
                            <w:r w:rsidRPr="00A65A39">
                              <w:rPr>
                                <w:rFonts w:cs="Times"/>
                                <w:sz w:val="20"/>
                              </w:rPr>
                              <w:t>For uplink transmission with rank&lt;=4, single CW is supported</w:t>
                            </w:r>
                          </w:p>
                          <w:p w14:paraId="7947FA2F" w14:textId="77777777" w:rsidR="00A65A39" w:rsidRPr="00A65A39" w:rsidRDefault="00A65A39" w:rsidP="00A65A39">
                            <w:pPr>
                              <w:pStyle w:val="a5"/>
                              <w:numPr>
                                <w:ilvl w:val="0"/>
                                <w:numId w:val="36"/>
                              </w:numPr>
                              <w:overflowPunct w:val="0"/>
                              <w:autoSpaceDE w:val="0"/>
                              <w:autoSpaceDN w:val="0"/>
                              <w:adjustRightInd w:val="0"/>
                              <w:spacing w:after="0"/>
                              <w:contextualSpacing/>
                              <w:jc w:val="both"/>
                              <w:textAlignment w:val="baseline"/>
                              <w:rPr>
                                <w:rFonts w:cs="Times"/>
                                <w:sz w:val="20"/>
                              </w:rPr>
                            </w:pPr>
                            <w:r w:rsidRPr="00A65A39">
                              <w:rPr>
                                <w:rFonts w:cs="Times"/>
                                <w:sz w:val="20"/>
                              </w:rPr>
                              <w:t>For uplink transmission with rank&gt;4, whether single or dual CW is used will be decided in RAN1 meeting #110b-e</w:t>
                            </w:r>
                          </w:p>
                          <w:p w14:paraId="5955C719" w14:textId="77777777" w:rsidR="00A65A39" w:rsidRPr="00A65A39" w:rsidRDefault="00A65A39" w:rsidP="00A65A39">
                            <w:pPr>
                              <w:rPr>
                                <w:rFonts w:cs="Times"/>
                                <w:sz w:val="20"/>
                              </w:rPr>
                            </w:pPr>
                            <w:r w:rsidRPr="00A65A39">
                              <w:rPr>
                                <w:rFonts w:cs="Times"/>
                                <w:sz w:val="20"/>
                              </w:rPr>
                              <w:t>The above applies only with regards to the work scope of this agenda item.</w:t>
                            </w:r>
                          </w:p>
                          <w:p w14:paraId="4AC3E4D2" w14:textId="77777777" w:rsidR="00A65A39" w:rsidRPr="00A65A39" w:rsidRDefault="00A65A39" w:rsidP="00A65A39">
                            <w:pPr>
                              <w:rPr>
                                <w:rFonts w:cs="Times"/>
                                <w:sz w:val="20"/>
                              </w:rPr>
                            </w:pPr>
                          </w:p>
                          <w:p w14:paraId="582E24DA"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7D48B3DB" w14:textId="77777777" w:rsidR="00A65A39" w:rsidRPr="00A65A39" w:rsidRDefault="00A65A39" w:rsidP="00A65A39">
                            <w:pPr>
                              <w:rPr>
                                <w:rFonts w:cs="Times"/>
                                <w:sz w:val="20"/>
                              </w:rPr>
                            </w:pPr>
                            <w:r w:rsidRPr="00A65A39">
                              <w:rPr>
                                <w:rFonts w:cs="Times"/>
                                <w:sz w:val="20"/>
                              </w:rPr>
                              <w:t>For SRS configuration for non-codebook UL transmission for an 8TX UE, down-select from</w:t>
                            </w:r>
                          </w:p>
                          <w:p w14:paraId="6928D1A4" w14:textId="77777777" w:rsidR="00A65A39" w:rsidRPr="00A65A39" w:rsidRDefault="00A65A39" w:rsidP="00A65A39">
                            <w:pPr>
                              <w:pStyle w:val="aff9"/>
                              <w:numPr>
                                <w:ilvl w:val="0"/>
                                <w:numId w:val="37"/>
                              </w:numPr>
                              <w:ind w:leftChars="0"/>
                              <w:contextualSpacing/>
                              <w:rPr>
                                <w:rFonts w:cs="Times"/>
                                <w:sz w:val="20"/>
                              </w:rPr>
                            </w:pPr>
                            <w:r w:rsidRPr="00A65A39">
                              <w:rPr>
                                <w:rFonts w:cs="Times"/>
                                <w:sz w:val="20"/>
                              </w:rPr>
                              <w:t>Alt1: A single SRS resource set configured with up to 8 single-port SRS resources</w:t>
                            </w:r>
                          </w:p>
                          <w:p w14:paraId="5DFF6ECC" w14:textId="77777777" w:rsidR="00A65A39" w:rsidRPr="00A65A39" w:rsidRDefault="00A65A39" w:rsidP="00A65A39">
                            <w:pPr>
                              <w:pStyle w:val="aff9"/>
                              <w:numPr>
                                <w:ilvl w:val="0"/>
                                <w:numId w:val="37"/>
                              </w:numPr>
                              <w:ind w:leftChars="0"/>
                              <w:contextualSpacing/>
                              <w:rPr>
                                <w:rFonts w:cs="Times"/>
                                <w:sz w:val="20"/>
                              </w:rPr>
                            </w:pPr>
                            <w:r w:rsidRPr="00A65A39">
                              <w:rPr>
                                <w:rFonts w:cs="Times"/>
                                <w:sz w:val="20"/>
                              </w:rPr>
                              <w:t>Alt2: Up to two SRS resource sets, each configured with up to 4 single-port SRS resources</w:t>
                            </w:r>
                          </w:p>
                          <w:p w14:paraId="2B4A695E" w14:textId="77777777" w:rsidR="00A65A39" w:rsidRPr="00A65A39" w:rsidRDefault="00A65A39" w:rsidP="00A65A39">
                            <w:pPr>
                              <w:pStyle w:val="aff9"/>
                              <w:numPr>
                                <w:ilvl w:val="0"/>
                                <w:numId w:val="37"/>
                              </w:numPr>
                              <w:ind w:leftChars="0"/>
                              <w:contextualSpacing/>
                              <w:rPr>
                                <w:rFonts w:cs="Times"/>
                                <w:sz w:val="20"/>
                              </w:rPr>
                            </w:pPr>
                            <w:r w:rsidRPr="00A65A39">
                              <w:rPr>
                                <w:rFonts w:cs="Times"/>
                                <w:sz w:val="20"/>
                              </w:rPr>
                              <w:t xml:space="preserve">Alt3: Support both alternatives. </w:t>
                            </w:r>
                          </w:p>
                          <w:p w14:paraId="30F3016C" w14:textId="77777777" w:rsidR="00A65A39" w:rsidRPr="00A65A39" w:rsidRDefault="00A65A39" w:rsidP="00A65A39">
                            <w:pPr>
                              <w:shd w:val="clear" w:color="auto" w:fill="FFFFFF"/>
                              <w:rPr>
                                <w:rFonts w:eastAsia="Times New Roman" w:cs="Times"/>
                                <w:b/>
                                <w:bCs/>
                                <w:color w:val="242424"/>
                                <w:sz w:val="20"/>
                                <w:lang w:val="en-US"/>
                              </w:rPr>
                            </w:pPr>
                          </w:p>
                          <w:p w14:paraId="758A549D" w14:textId="77777777" w:rsidR="00A65A39" w:rsidRPr="00A65A39" w:rsidRDefault="00A65A39" w:rsidP="00A65A39">
                            <w:pPr>
                              <w:shd w:val="clear" w:color="auto" w:fill="FFFFFF"/>
                              <w:rPr>
                                <w:rFonts w:eastAsia="Times New Roman" w:cs="Times"/>
                                <w:b/>
                                <w:bCs/>
                                <w:color w:val="242424"/>
                                <w:sz w:val="20"/>
                                <w:highlight w:val="green"/>
                                <w:lang w:val="en-US"/>
                              </w:rPr>
                            </w:pPr>
                            <w:r w:rsidRPr="00A65A39">
                              <w:rPr>
                                <w:rFonts w:eastAsia="Times New Roman" w:cs="Times"/>
                                <w:b/>
                                <w:bCs/>
                                <w:color w:val="242424"/>
                                <w:sz w:val="20"/>
                                <w:highlight w:val="green"/>
                                <w:lang w:val="en-US"/>
                              </w:rPr>
                              <w:t>Agreement</w:t>
                            </w:r>
                          </w:p>
                          <w:p w14:paraId="56DCF6B5" w14:textId="77777777" w:rsidR="00A65A39" w:rsidRPr="00500401" w:rsidRDefault="00A65A39" w:rsidP="00A65A39">
                            <w:pPr>
                              <w:shd w:val="clear" w:color="auto" w:fill="FFFFFF"/>
                              <w:rPr>
                                <w:rFonts w:eastAsia="Times New Roman" w:cs="Times"/>
                                <w:sz w:val="20"/>
                                <w:lang w:val="en-US"/>
                              </w:rPr>
                            </w:pPr>
                            <w:r w:rsidRPr="00A65A39">
                              <w:rPr>
                                <w:rFonts w:eastAsia="Times New Roman" w:cs="Times"/>
                                <w:color w:val="242424"/>
                                <w:sz w:val="20"/>
                              </w:rPr>
                              <w:t>Study low overhead solutions for SRI and/or transmitter pr</w:t>
                            </w:r>
                            <w:r w:rsidRPr="00500401">
                              <w:rPr>
                                <w:rFonts w:eastAsia="Times New Roman" w:cs="Times"/>
                                <w:sz w:val="20"/>
                              </w:rPr>
                              <w:t xml:space="preserve">ecoder matrix indication for codebook-based, and SRI indication for non-codebook-based UL transmission by an 8TX UE, </w:t>
                            </w:r>
                          </w:p>
                          <w:p w14:paraId="75F15857" w14:textId="77777777" w:rsidR="00A65A39" w:rsidRPr="00500401" w:rsidRDefault="00A65A39" w:rsidP="00A65A39">
                            <w:pPr>
                              <w:numPr>
                                <w:ilvl w:val="0"/>
                                <w:numId w:val="38"/>
                              </w:numPr>
                              <w:shd w:val="clear" w:color="auto" w:fill="FFFFFF"/>
                              <w:ind w:left="840"/>
                              <w:contextualSpacing/>
                              <w:rPr>
                                <w:rFonts w:eastAsia="Times New Roman" w:cs="Times"/>
                                <w:sz w:val="20"/>
                                <w:lang w:val="en-US"/>
                              </w:rPr>
                            </w:pPr>
                            <w:r w:rsidRPr="00500401">
                              <w:rPr>
                                <w:rFonts w:eastAsia="Times New Roman" w:cs="Times"/>
                                <w:sz w:val="20"/>
                                <w:lang w:val="en-US"/>
                              </w:rPr>
                              <w:t xml:space="preserve">FFS using single or separate (exiting or new) fields for the indication, </w:t>
                            </w:r>
                            <w:r w:rsidRPr="00500401">
                              <w:rPr>
                                <w:rFonts w:eastAsia="Malgun Gothic" w:cs="Times"/>
                                <w:sz w:val="20"/>
                                <w:lang w:val="en-US" w:eastAsia="zh-CN"/>
                              </w:rPr>
                              <w:t>other solutions are not precluded.</w:t>
                            </w:r>
                          </w:p>
                          <w:p w14:paraId="46D6F299" w14:textId="77777777" w:rsidR="00A65A39" w:rsidRPr="00A65A39" w:rsidRDefault="00A65A39" w:rsidP="00A65A39">
                            <w:pPr>
                              <w:numPr>
                                <w:ilvl w:val="0"/>
                                <w:numId w:val="38"/>
                              </w:numPr>
                              <w:shd w:val="clear" w:color="auto" w:fill="FFFFFF"/>
                              <w:ind w:left="840"/>
                              <w:contextualSpacing/>
                              <w:rPr>
                                <w:rFonts w:eastAsia="Times New Roman" w:cs="Times"/>
                                <w:color w:val="242424"/>
                                <w:sz w:val="20"/>
                                <w:lang w:val="en-US"/>
                              </w:rPr>
                            </w:pPr>
                            <w:r w:rsidRPr="00500401">
                              <w:rPr>
                                <w:rFonts w:eastAsia="Times New Roman" w:cs="Times"/>
                                <w:sz w:val="20"/>
                                <w:lang w:val="en-US"/>
                              </w:rPr>
                              <w:t>Note: Low overhead schemes for study include those using Rel-15 SRI/TPMI in</w:t>
                            </w:r>
                            <w:r w:rsidRPr="00A65A39">
                              <w:rPr>
                                <w:rFonts w:eastAsia="Times New Roman" w:cs="Times"/>
                                <w:color w:val="242424"/>
                                <w:sz w:val="20"/>
                                <w:lang w:val="en-US"/>
                              </w:rPr>
                              <w:t>dication mechanisms</w:t>
                            </w:r>
                          </w:p>
                          <w:p w14:paraId="10897275" w14:textId="6B6D554C" w:rsidR="00DE0778" w:rsidRPr="00A65A39" w:rsidRDefault="00DE0778" w:rsidP="006B4F98">
                            <w:pPr>
                              <w:overflowPunct w:val="0"/>
                              <w:autoSpaceDE w:val="0"/>
                              <w:autoSpaceDN w:val="0"/>
                              <w:adjustRightInd w:val="0"/>
                              <w:snapToGrid w:val="0"/>
                              <w:spacing w:beforeLines="50" w:before="120"/>
                              <w:jc w:val="both"/>
                              <w:textAlignment w:val="baseline"/>
                              <w:rPr>
                                <w:bCs/>
                                <w:sz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1BA39" id="_x0000_t202" coordsize="21600,21600" o:spt="202" path="m,l,21600r21600,l21600,xe">
                <v:stroke joinstyle="miter"/>
                <v:path gradientshapeok="t" o:connecttype="rect"/>
              </v:shapetype>
              <v:shape id="文本框 2" o:spid="_x0000_s1026" type="#_x0000_t202" style="position:absolute;left:0;text-align:left;margin-left:-1.35pt;margin-top:32.05pt;width:488.7pt;height:48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">
                <v:textbox>
                  <w:txbxContent>
                    <w:p w14:paraId="4B542923" w14:textId="77777777" w:rsidR="00A65A39" w:rsidRPr="00A65A39" w:rsidRDefault="00A65A39" w:rsidP="00A65A39">
                      <w:pPr>
                        <w:rPr>
                          <w:rFonts w:eastAsia="Batang" w:cs="Times"/>
                          <w:b/>
                          <w:bCs/>
                          <w:iCs/>
                          <w:sz w:val="20"/>
                          <w:highlight w:val="green"/>
                        </w:rPr>
                      </w:pPr>
                      <w:r w:rsidRPr="00A65A39">
                        <w:rPr>
                          <w:rFonts w:cs="Times"/>
                          <w:b/>
                          <w:bCs/>
                          <w:iCs/>
                          <w:sz w:val="20"/>
                          <w:highlight w:val="green"/>
                        </w:rPr>
                        <w:t>Agreement</w:t>
                      </w:r>
                    </w:p>
                    <w:p w14:paraId="76BAF96E" w14:textId="77777777" w:rsidR="00A65A39" w:rsidRPr="00A65A39" w:rsidRDefault="00A65A39" w:rsidP="00A65A39">
                      <w:pPr>
                        <w:rPr>
                          <w:rFonts w:cs="Times"/>
                          <w:i/>
                          <w:iCs/>
                          <w:sz w:val="20"/>
                        </w:rPr>
                      </w:pPr>
                      <w:r w:rsidRPr="00A65A39">
                        <w:rPr>
                          <w:rFonts w:cs="Times"/>
                          <w:sz w:val="20"/>
                        </w:rPr>
                        <w:t>8TX PUSCH is supported in Rel-18</w:t>
                      </w:r>
                    </w:p>
                    <w:p w14:paraId="7DFFE95E" w14:textId="77777777" w:rsidR="00A65A39" w:rsidRPr="00A65A39" w:rsidRDefault="00A65A39" w:rsidP="00A65A39">
                      <w:pPr>
                        <w:rPr>
                          <w:rFonts w:cs="Times"/>
                          <w:i/>
                          <w:iCs/>
                          <w:sz w:val="20"/>
                        </w:rPr>
                      </w:pPr>
                    </w:p>
                    <w:p w14:paraId="5DA8B774"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2C92C42B" w14:textId="77777777" w:rsidR="00A65A39" w:rsidRPr="00A65A39" w:rsidRDefault="00A65A39" w:rsidP="00A65A39">
                      <w:pPr>
                        <w:rPr>
                          <w:rFonts w:cs="Times"/>
                          <w:sz w:val="20"/>
                        </w:rPr>
                      </w:pPr>
                      <w:r w:rsidRPr="00A65A39">
                        <w:rPr>
                          <w:rFonts w:cs="Times"/>
                          <w:sz w:val="20"/>
                        </w:rPr>
                        <w:t xml:space="preserve">For 8TX PUSCH, at least support </w:t>
                      </w:r>
                    </w:p>
                    <w:p w14:paraId="157C7619" w14:textId="77777777" w:rsidR="00A65A39" w:rsidRPr="00A65A39" w:rsidRDefault="00A65A39" w:rsidP="00A65A39">
                      <w:pPr>
                        <w:pStyle w:val="aff9"/>
                        <w:numPr>
                          <w:ilvl w:val="0"/>
                          <w:numId w:val="34"/>
                        </w:numPr>
                        <w:ind w:leftChars="0"/>
                        <w:contextualSpacing/>
                        <w:rPr>
                          <w:rFonts w:cs="Times"/>
                          <w:i/>
                          <w:iCs/>
                          <w:sz w:val="20"/>
                        </w:rPr>
                      </w:pPr>
                      <w:r w:rsidRPr="00A65A39">
                        <w:rPr>
                          <w:rFonts w:cs="Times"/>
                          <w:sz w:val="20"/>
                        </w:rPr>
                        <w:t>Ng=1, 2, 4</w:t>
                      </w:r>
                    </w:p>
                    <w:p w14:paraId="62CB53B4" w14:textId="77777777" w:rsidR="00A65A39" w:rsidRPr="00A65A39" w:rsidRDefault="00A65A39" w:rsidP="00A65A39">
                      <w:pPr>
                        <w:rPr>
                          <w:rFonts w:cs="Times"/>
                          <w:sz w:val="20"/>
                        </w:rPr>
                      </w:pPr>
                      <w:r w:rsidRPr="00A65A39">
                        <w:rPr>
                          <w:rFonts w:cs="Times"/>
                          <w:sz w:val="20"/>
                        </w:rPr>
                        <w:t>Note: The above does not restrict the Ng for the non-coherent case</w:t>
                      </w:r>
                    </w:p>
                    <w:p w14:paraId="2D570A31" w14:textId="77777777" w:rsidR="00A65A39" w:rsidRPr="00A65A39" w:rsidRDefault="00A65A39" w:rsidP="00A65A39">
                      <w:pPr>
                        <w:rPr>
                          <w:rFonts w:cs="Times"/>
                          <w:sz w:val="20"/>
                        </w:rPr>
                      </w:pPr>
                    </w:p>
                    <w:p w14:paraId="7F2EBF8E"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3F77AEE9" w14:textId="77777777" w:rsidR="00A65A39" w:rsidRPr="00A65A39" w:rsidRDefault="00A65A39" w:rsidP="00A65A39">
                      <w:pPr>
                        <w:rPr>
                          <w:rFonts w:cs="Times"/>
                          <w:sz w:val="20"/>
                        </w:rPr>
                      </w:pPr>
                      <w:r w:rsidRPr="00A65A39">
                        <w:rPr>
                          <w:rFonts w:cs="Times"/>
                          <w:sz w:val="20"/>
                        </w:rPr>
                        <w:t>For evaluation purpose of codebook alternatives when a precoder based on Rel-15 DL Type I is used, following oversampling ratios are assumed</w:t>
                      </w:r>
                    </w:p>
                    <w:p w14:paraId="6D7DF217" w14:textId="77777777" w:rsidR="00A65A39" w:rsidRPr="00A65A39" w:rsidRDefault="00A65A39" w:rsidP="00A65A39">
                      <w:pPr>
                        <w:pStyle w:val="aff9"/>
                        <w:numPr>
                          <w:ilvl w:val="0"/>
                          <w:numId w:val="35"/>
                        </w:numPr>
                        <w:ind w:leftChars="0" w:left="749"/>
                        <w:contextualSpacing/>
                        <w:rPr>
                          <w:rFonts w:cs="Times"/>
                          <w:sz w:val="20"/>
                        </w:rPr>
                      </w:pPr>
                      <w:r w:rsidRPr="00A65A39">
                        <w:rPr>
                          <w:rFonts w:cs="Times"/>
                          <w:sz w:val="20"/>
                        </w:rPr>
                        <w:t>(O1, O2) = (1,1), (2,1), (2,2)</w:t>
                      </w:r>
                    </w:p>
                    <w:p w14:paraId="13BD4735" w14:textId="77777777" w:rsidR="00A65A39" w:rsidRPr="00A65A39" w:rsidRDefault="00A65A39" w:rsidP="00A65A39">
                      <w:pPr>
                        <w:pStyle w:val="aff9"/>
                        <w:numPr>
                          <w:ilvl w:val="0"/>
                          <w:numId w:val="35"/>
                        </w:numPr>
                        <w:ind w:leftChars="0" w:left="738" w:hanging="354"/>
                        <w:contextualSpacing/>
                        <w:rPr>
                          <w:rFonts w:cs="Times"/>
                          <w:sz w:val="20"/>
                        </w:rPr>
                      </w:pPr>
                      <w:r w:rsidRPr="00A65A39">
                        <w:rPr>
                          <w:rFonts w:cs="Times"/>
                          <w:sz w:val="20"/>
                        </w:rPr>
                        <w:t>Note: Other values may be used and reported by companies</w:t>
                      </w:r>
                    </w:p>
                    <w:p w14:paraId="5F6170A1" w14:textId="77777777" w:rsidR="00A65A39" w:rsidRPr="00A65A39" w:rsidRDefault="00A65A39" w:rsidP="00A65A39">
                      <w:pPr>
                        <w:pStyle w:val="aff9"/>
                        <w:numPr>
                          <w:ilvl w:val="0"/>
                          <w:numId w:val="35"/>
                        </w:numPr>
                        <w:ind w:leftChars="0" w:left="738" w:hanging="354"/>
                        <w:contextualSpacing/>
                        <w:rPr>
                          <w:rFonts w:cs="Times"/>
                          <w:sz w:val="20"/>
                        </w:rPr>
                      </w:pPr>
                      <w:r w:rsidRPr="00A65A39">
                        <w:rPr>
                          <w:rFonts w:cs="Times"/>
                          <w:sz w:val="20"/>
                        </w:rPr>
                        <w:t>Note: When deciding the supported O1, O2 combination, the signalling overhead, performance, UE complexity, etc should be considered</w:t>
                      </w:r>
                    </w:p>
                    <w:p w14:paraId="382AA90E" w14:textId="77777777" w:rsidR="00A65A39" w:rsidRPr="00A65A39" w:rsidRDefault="00A65A39" w:rsidP="00A65A39">
                      <w:pPr>
                        <w:rPr>
                          <w:rFonts w:cs="Times"/>
                          <w:sz w:val="20"/>
                        </w:rPr>
                      </w:pPr>
                    </w:p>
                    <w:p w14:paraId="57A44C63"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551344AF" w14:textId="77777777" w:rsidR="00A65A39" w:rsidRPr="00A65A39" w:rsidRDefault="00A65A39" w:rsidP="00A65A39">
                      <w:pPr>
                        <w:pStyle w:val="a5"/>
                        <w:contextualSpacing/>
                        <w:rPr>
                          <w:rFonts w:cs="Times"/>
                          <w:sz w:val="20"/>
                        </w:rPr>
                      </w:pPr>
                      <w:r w:rsidRPr="00A65A39">
                        <w:rPr>
                          <w:rFonts w:cs="Times"/>
                          <w:sz w:val="20"/>
                        </w:rPr>
                        <w:t>RAN1 further studies Alt1b and Alt2a for down-selection of one of the two in RAN1 meeting #110b-e.</w:t>
                      </w:r>
                    </w:p>
                    <w:p w14:paraId="5F3EDBCB" w14:textId="77777777" w:rsidR="00A65A39" w:rsidRPr="00A65A39" w:rsidRDefault="00A65A39" w:rsidP="00A65A39">
                      <w:pPr>
                        <w:pStyle w:val="a5"/>
                        <w:numPr>
                          <w:ilvl w:val="0"/>
                          <w:numId w:val="36"/>
                        </w:numPr>
                        <w:spacing w:after="0"/>
                        <w:contextualSpacing/>
                        <w:jc w:val="both"/>
                        <w:rPr>
                          <w:rFonts w:cs="Times"/>
                          <w:sz w:val="20"/>
                        </w:rPr>
                      </w:pPr>
                      <w:r w:rsidRPr="00A65A39">
                        <w:rPr>
                          <w:rFonts w:cs="Times"/>
                          <w:sz w:val="20"/>
                        </w:rPr>
                        <w:t>Transmission using one or multiple precoders corresponding to one or multiple SRS resources can be studied as part of the above alternatives.</w:t>
                      </w:r>
                    </w:p>
                    <w:p w14:paraId="13A527D3" w14:textId="77777777" w:rsidR="00A65A39" w:rsidRPr="00A65A39" w:rsidRDefault="00A65A39" w:rsidP="00A65A39">
                      <w:pPr>
                        <w:rPr>
                          <w:rFonts w:cs="Times"/>
                          <w:sz w:val="20"/>
                        </w:rPr>
                      </w:pPr>
                    </w:p>
                    <w:p w14:paraId="41F5969B"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059F80B1" w14:textId="77777777" w:rsidR="00A65A39" w:rsidRPr="00A65A39" w:rsidRDefault="00A65A39" w:rsidP="00A65A39">
                      <w:pPr>
                        <w:pStyle w:val="a5"/>
                        <w:contextualSpacing/>
                        <w:rPr>
                          <w:rFonts w:cs="Times"/>
                          <w:sz w:val="20"/>
                        </w:rPr>
                      </w:pPr>
                      <w:r w:rsidRPr="00A65A39">
                        <w:rPr>
                          <w:rFonts w:cs="Times"/>
                          <w:sz w:val="20"/>
                        </w:rPr>
                        <w:t>Support up to X layers for codebook and non-codebook UL transmission for 8TX UE where X=4, 8 is determined based on separate UE capability</w:t>
                      </w:r>
                    </w:p>
                    <w:p w14:paraId="5318CB9C" w14:textId="77777777" w:rsidR="00A65A39" w:rsidRPr="00A65A39" w:rsidRDefault="00A65A39" w:rsidP="00A65A39">
                      <w:pPr>
                        <w:pStyle w:val="a5"/>
                        <w:numPr>
                          <w:ilvl w:val="0"/>
                          <w:numId w:val="36"/>
                        </w:numPr>
                        <w:overflowPunct w:val="0"/>
                        <w:autoSpaceDE w:val="0"/>
                        <w:autoSpaceDN w:val="0"/>
                        <w:adjustRightInd w:val="0"/>
                        <w:spacing w:after="0"/>
                        <w:contextualSpacing/>
                        <w:jc w:val="both"/>
                        <w:textAlignment w:val="baseline"/>
                        <w:rPr>
                          <w:rFonts w:cs="Times"/>
                          <w:sz w:val="20"/>
                        </w:rPr>
                      </w:pPr>
                      <w:r w:rsidRPr="00A65A39">
                        <w:rPr>
                          <w:rFonts w:cs="Times"/>
                          <w:sz w:val="20"/>
                        </w:rPr>
                        <w:t>For uplink transmission with rank&lt;=4, single CW is supported</w:t>
                      </w:r>
                    </w:p>
                    <w:p w14:paraId="7947FA2F" w14:textId="77777777" w:rsidR="00A65A39" w:rsidRPr="00A65A39" w:rsidRDefault="00A65A39" w:rsidP="00A65A39">
                      <w:pPr>
                        <w:pStyle w:val="a5"/>
                        <w:numPr>
                          <w:ilvl w:val="0"/>
                          <w:numId w:val="36"/>
                        </w:numPr>
                        <w:overflowPunct w:val="0"/>
                        <w:autoSpaceDE w:val="0"/>
                        <w:autoSpaceDN w:val="0"/>
                        <w:adjustRightInd w:val="0"/>
                        <w:spacing w:after="0"/>
                        <w:contextualSpacing/>
                        <w:jc w:val="both"/>
                        <w:textAlignment w:val="baseline"/>
                        <w:rPr>
                          <w:rFonts w:cs="Times"/>
                          <w:sz w:val="20"/>
                        </w:rPr>
                      </w:pPr>
                      <w:r w:rsidRPr="00A65A39">
                        <w:rPr>
                          <w:rFonts w:cs="Times"/>
                          <w:sz w:val="20"/>
                        </w:rPr>
                        <w:t>For uplink transmission with rank&gt;4, whether single or dual CW is used will be decided in RAN1 meeting #110b-e</w:t>
                      </w:r>
                    </w:p>
                    <w:p w14:paraId="5955C719" w14:textId="77777777" w:rsidR="00A65A39" w:rsidRPr="00A65A39" w:rsidRDefault="00A65A39" w:rsidP="00A65A39">
                      <w:pPr>
                        <w:rPr>
                          <w:rFonts w:cs="Times"/>
                          <w:sz w:val="20"/>
                        </w:rPr>
                      </w:pPr>
                      <w:r w:rsidRPr="00A65A39">
                        <w:rPr>
                          <w:rFonts w:cs="Times"/>
                          <w:sz w:val="20"/>
                        </w:rPr>
                        <w:t>The above applies only with regards to the work scope of this agenda item.</w:t>
                      </w:r>
                    </w:p>
                    <w:p w14:paraId="4AC3E4D2" w14:textId="77777777" w:rsidR="00A65A39" w:rsidRPr="00A65A39" w:rsidRDefault="00A65A39" w:rsidP="00A65A39">
                      <w:pPr>
                        <w:rPr>
                          <w:rFonts w:cs="Times"/>
                          <w:sz w:val="20"/>
                        </w:rPr>
                      </w:pPr>
                    </w:p>
                    <w:p w14:paraId="582E24DA" w14:textId="77777777" w:rsidR="00A65A39" w:rsidRPr="00A65A39" w:rsidRDefault="00A65A39" w:rsidP="00A65A39">
                      <w:pPr>
                        <w:rPr>
                          <w:rFonts w:cs="Times"/>
                          <w:b/>
                          <w:bCs/>
                          <w:iCs/>
                          <w:sz w:val="20"/>
                          <w:highlight w:val="green"/>
                        </w:rPr>
                      </w:pPr>
                      <w:r w:rsidRPr="00A65A39">
                        <w:rPr>
                          <w:rFonts w:cs="Times"/>
                          <w:b/>
                          <w:bCs/>
                          <w:iCs/>
                          <w:sz w:val="20"/>
                          <w:highlight w:val="green"/>
                        </w:rPr>
                        <w:t>Agreement</w:t>
                      </w:r>
                    </w:p>
                    <w:p w14:paraId="7D48B3DB" w14:textId="77777777" w:rsidR="00A65A39" w:rsidRPr="00A65A39" w:rsidRDefault="00A65A39" w:rsidP="00A65A39">
                      <w:pPr>
                        <w:rPr>
                          <w:rFonts w:cs="Times"/>
                          <w:sz w:val="20"/>
                        </w:rPr>
                      </w:pPr>
                      <w:r w:rsidRPr="00A65A39">
                        <w:rPr>
                          <w:rFonts w:cs="Times"/>
                          <w:sz w:val="20"/>
                        </w:rPr>
                        <w:t>For SRS configuration for non-codebook UL transmission for an 8TX UE, down-select from</w:t>
                      </w:r>
                    </w:p>
                    <w:p w14:paraId="6928D1A4" w14:textId="77777777" w:rsidR="00A65A39" w:rsidRPr="00A65A39" w:rsidRDefault="00A65A39" w:rsidP="00A65A39">
                      <w:pPr>
                        <w:pStyle w:val="aff9"/>
                        <w:numPr>
                          <w:ilvl w:val="0"/>
                          <w:numId w:val="37"/>
                        </w:numPr>
                        <w:ind w:leftChars="0"/>
                        <w:contextualSpacing/>
                        <w:rPr>
                          <w:rFonts w:cs="Times"/>
                          <w:sz w:val="20"/>
                        </w:rPr>
                      </w:pPr>
                      <w:r w:rsidRPr="00A65A39">
                        <w:rPr>
                          <w:rFonts w:cs="Times"/>
                          <w:sz w:val="20"/>
                        </w:rPr>
                        <w:t>Alt1: A single SRS resource set configured with up to 8 single-port SRS resources</w:t>
                      </w:r>
                    </w:p>
                    <w:p w14:paraId="5DFF6ECC" w14:textId="77777777" w:rsidR="00A65A39" w:rsidRPr="00A65A39" w:rsidRDefault="00A65A39" w:rsidP="00A65A39">
                      <w:pPr>
                        <w:pStyle w:val="aff9"/>
                        <w:numPr>
                          <w:ilvl w:val="0"/>
                          <w:numId w:val="37"/>
                        </w:numPr>
                        <w:ind w:leftChars="0"/>
                        <w:contextualSpacing/>
                        <w:rPr>
                          <w:rFonts w:cs="Times"/>
                          <w:sz w:val="20"/>
                        </w:rPr>
                      </w:pPr>
                      <w:r w:rsidRPr="00A65A39">
                        <w:rPr>
                          <w:rFonts w:cs="Times"/>
                          <w:sz w:val="20"/>
                        </w:rPr>
                        <w:t>Alt2: Up to two SRS resource sets, each configured with up to 4 single-port SRS resources</w:t>
                      </w:r>
                    </w:p>
                    <w:p w14:paraId="2B4A695E" w14:textId="77777777" w:rsidR="00A65A39" w:rsidRPr="00A65A39" w:rsidRDefault="00A65A39" w:rsidP="00A65A39">
                      <w:pPr>
                        <w:pStyle w:val="aff9"/>
                        <w:numPr>
                          <w:ilvl w:val="0"/>
                          <w:numId w:val="37"/>
                        </w:numPr>
                        <w:ind w:leftChars="0"/>
                        <w:contextualSpacing/>
                        <w:rPr>
                          <w:rFonts w:cs="Times"/>
                          <w:sz w:val="20"/>
                        </w:rPr>
                      </w:pPr>
                      <w:r w:rsidRPr="00A65A39">
                        <w:rPr>
                          <w:rFonts w:cs="Times"/>
                          <w:sz w:val="20"/>
                        </w:rPr>
                        <w:t xml:space="preserve">Alt3: Support both alternatives. </w:t>
                      </w:r>
                    </w:p>
                    <w:p w14:paraId="30F3016C" w14:textId="77777777" w:rsidR="00A65A39" w:rsidRPr="00A65A39" w:rsidRDefault="00A65A39" w:rsidP="00A65A39">
                      <w:pPr>
                        <w:shd w:val="clear" w:color="auto" w:fill="FFFFFF"/>
                        <w:rPr>
                          <w:rFonts w:eastAsia="Times New Roman" w:cs="Times"/>
                          <w:b/>
                          <w:bCs/>
                          <w:color w:val="242424"/>
                          <w:sz w:val="20"/>
                          <w:lang w:val="en-US"/>
                        </w:rPr>
                      </w:pPr>
                    </w:p>
                    <w:p w14:paraId="758A549D" w14:textId="77777777" w:rsidR="00A65A39" w:rsidRPr="00A65A39" w:rsidRDefault="00A65A39" w:rsidP="00A65A39">
                      <w:pPr>
                        <w:shd w:val="clear" w:color="auto" w:fill="FFFFFF"/>
                        <w:rPr>
                          <w:rFonts w:eastAsia="Times New Roman" w:cs="Times"/>
                          <w:b/>
                          <w:bCs/>
                          <w:color w:val="242424"/>
                          <w:sz w:val="20"/>
                          <w:highlight w:val="green"/>
                          <w:lang w:val="en-US"/>
                        </w:rPr>
                      </w:pPr>
                      <w:r w:rsidRPr="00A65A39">
                        <w:rPr>
                          <w:rFonts w:eastAsia="Times New Roman" w:cs="Times"/>
                          <w:b/>
                          <w:bCs/>
                          <w:color w:val="242424"/>
                          <w:sz w:val="20"/>
                          <w:highlight w:val="green"/>
                          <w:lang w:val="en-US"/>
                        </w:rPr>
                        <w:t>Agreement</w:t>
                      </w:r>
                    </w:p>
                    <w:p w14:paraId="56DCF6B5" w14:textId="77777777" w:rsidR="00A65A39" w:rsidRPr="00500401" w:rsidRDefault="00A65A39" w:rsidP="00A65A39">
                      <w:pPr>
                        <w:shd w:val="clear" w:color="auto" w:fill="FFFFFF"/>
                        <w:rPr>
                          <w:rFonts w:eastAsia="Times New Roman" w:cs="Times"/>
                          <w:sz w:val="20"/>
                          <w:lang w:val="en-US"/>
                        </w:rPr>
                      </w:pPr>
                      <w:r w:rsidRPr="00A65A39">
                        <w:rPr>
                          <w:rFonts w:eastAsia="Times New Roman" w:cs="Times"/>
                          <w:color w:val="242424"/>
                          <w:sz w:val="20"/>
                        </w:rPr>
                        <w:t>Study low overhead solutions for SRI and/or transmitter pr</w:t>
                      </w:r>
                      <w:r w:rsidRPr="00500401">
                        <w:rPr>
                          <w:rFonts w:eastAsia="Times New Roman" w:cs="Times"/>
                          <w:sz w:val="20"/>
                        </w:rPr>
                        <w:t xml:space="preserve">ecoder matrix indication for codebook-based, and SRI indication for non-codebook-based UL transmission by an 8TX UE, </w:t>
                      </w:r>
                    </w:p>
                    <w:p w14:paraId="75F15857" w14:textId="77777777" w:rsidR="00A65A39" w:rsidRPr="00500401" w:rsidRDefault="00A65A39" w:rsidP="00A65A39">
                      <w:pPr>
                        <w:numPr>
                          <w:ilvl w:val="0"/>
                          <w:numId w:val="38"/>
                        </w:numPr>
                        <w:shd w:val="clear" w:color="auto" w:fill="FFFFFF"/>
                        <w:ind w:left="840"/>
                        <w:contextualSpacing/>
                        <w:rPr>
                          <w:rFonts w:eastAsia="Times New Roman" w:cs="Times"/>
                          <w:sz w:val="20"/>
                          <w:lang w:val="en-US"/>
                        </w:rPr>
                      </w:pPr>
                      <w:r w:rsidRPr="00500401">
                        <w:rPr>
                          <w:rFonts w:eastAsia="Times New Roman" w:cs="Times"/>
                          <w:sz w:val="20"/>
                          <w:lang w:val="en-US"/>
                        </w:rPr>
                        <w:t xml:space="preserve">FFS using single or separate (exiting or new) fields for the indication, </w:t>
                      </w:r>
                      <w:r w:rsidRPr="00500401">
                        <w:rPr>
                          <w:rFonts w:eastAsia="Malgun Gothic" w:cs="Times"/>
                          <w:sz w:val="20"/>
                          <w:lang w:val="en-US" w:eastAsia="zh-CN"/>
                        </w:rPr>
                        <w:t>other solutions are not precluded.</w:t>
                      </w:r>
                    </w:p>
                    <w:p w14:paraId="46D6F299" w14:textId="77777777" w:rsidR="00A65A39" w:rsidRPr="00A65A39" w:rsidRDefault="00A65A39" w:rsidP="00A65A39">
                      <w:pPr>
                        <w:numPr>
                          <w:ilvl w:val="0"/>
                          <w:numId w:val="38"/>
                        </w:numPr>
                        <w:shd w:val="clear" w:color="auto" w:fill="FFFFFF"/>
                        <w:ind w:left="840"/>
                        <w:contextualSpacing/>
                        <w:rPr>
                          <w:rFonts w:eastAsia="Times New Roman" w:cs="Times"/>
                          <w:color w:val="242424"/>
                          <w:sz w:val="20"/>
                          <w:lang w:val="en-US"/>
                        </w:rPr>
                      </w:pPr>
                      <w:r w:rsidRPr="00500401">
                        <w:rPr>
                          <w:rFonts w:eastAsia="Times New Roman" w:cs="Times"/>
                          <w:sz w:val="20"/>
                          <w:lang w:val="en-US"/>
                        </w:rPr>
                        <w:t>Note: Low overhead schemes for study include those using Rel-15 SRI/TPMI in</w:t>
                      </w:r>
                      <w:r w:rsidRPr="00A65A39">
                        <w:rPr>
                          <w:rFonts w:eastAsia="Times New Roman" w:cs="Times"/>
                          <w:color w:val="242424"/>
                          <w:sz w:val="20"/>
                          <w:lang w:val="en-US"/>
                        </w:rPr>
                        <w:t>dication mechanisms</w:t>
                      </w:r>
                    </w:p>
                    <w:p w14:paraId="10897275" w14:textId="6B6D554C" w:rsidR="00DE0778" w:rsidRPr="00A65A39" w:rsidRDefault="00DE0778" w:rsidP="006B4F98">
                      <w:pPr>
                        <w:overflowPunct w:val="0"/>
                        <w:autoSpaceDE w:val="0"/>
                        <w:autoSpaceDN w:val="0"/>
                        <w:adjustRightInd w:val="0"/>
                        <w:snapToGrid w:val="0"/>
                        <w:spacing w:beforeLines="50" w:before="120"/>
                        <w:jc w:val="both"/>
                        <w:textAlignment w:val="baseline"/>
                        <w:rPr>
                          <w:bCs/>
                          <w:sz w:val="20"/>
                          <w:lang w:val="en-US"/>
                        </w:rPr>
                      </w:pPr>
                    </w:p>
                  </w:txbxContent>
                </v:textbox>
                <w10:wrap type="topAndBottom"/>
              </v:shape>
            </w:pict>
          </mc:Fallback>
        </mc:AlternateContent>
      </w: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r w:rsidR="00A65A39">
        <w:rPr>
          <w:rFonts w:eastAsia="宋体"/>
          <w:sz w:val="22"/>
          <w:szCs w:val="22"/>
          <w:lang w:val="en-US" w:eastAsia="zh-CN"/>
        </w:rPr>
        <w:t xml:space="preserve"> In last RAN1 meeting, following agreements have been made.</w:t>
      </w:r>
    </w:p>
    <w:p w14:paraId="03BC6314" w14:textId="0E54C5B6" w:rsidR="007B565C" w:rsidRPr="00B47A27" w:rsidRDefault="007B565C" w:rsidP="007B565C">
      <w:pPr>
        <w:spacing w:afterLines="50" w:after="120"/>
        <w:jc w:val="both"/>
        <w:rPr>
          <w:rFonts w:eastAsia="宋体"/>
          <w:sz w:val="22"/>
          <w:szCs w:val="22"/>
          <w:lang w:val="en-US" w:eastAsia="zh-CN"/>
        </w:rPr>
      </w:pP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the performance evaluation</w:t>
      </w:r>
      <w:r w:rsidR="00652E4E">
        <w:rPr>
          <w:rFonts w:eastAsia="宋体"/>
          <w:sz w:val="22"/>
          <w:szCs w:val="22"/>
          <w:lang w:val="en-US" w:eastAsia="zh-CN"/>
        </w:rPr>
        <w:t>s</w:t>
      </w:r>
      <w:r w:rsidR="00040BDC">
        <w:rPr>
          <w:rFonts w:eastAsia="宋体"/>
          <w:sz w:val="22"/>
          <w:szCs w:val="22"/>
          <w:lang w:val="en-US" w:eastAsia="zh-CN"/>
        </w:rPr>
        <w:t xml:space="preserve"> </w:t>
      </w:r>
      <w:r w:rsidR="00A65A39">
        <w:rPr>
          <w:rFonts w:eastAsia="宋体"/>
          <w:sz w:val="22"/>
          <w:szCs w:val="22"/>
          <w:lang w:val="en-US" w:eastAsia="zh-CN"/>
        </w:rPr>
        <w:t xml:space="preserve">and detailed designs for </w:t>
      </w:r>
      <w:r w:rsidR="00040BDC">
        <w:rPr>
          <w:rFonts w:eastAsia="宋体"/>
          <w:sz w:val="22"/>
          <w:szCs w:val="22"/>
          <w:lang w:val="en-US" w:eastAsia="zh-CN"/>
        </w:rPr>
        <w:t>8TX UL transmission</w:t>
      </w:r>
      <w:r w:rsidR="00132914">
        <w:rPr>
          <w:rFonts w:eastAsia="宋体"/>
          <w:sz w:val="22"/>
          <w:szCs w:val="22"/>
          <w:lang w:val="en-US" w:eastAsia="zh-CN"/>
        </w:rPr>
        <w:t>.</w:t>
      </w:r>
      <w:r>
        <w:rPr>
          <w:rFonts w:eastAsia="宋体"/>
          <w:sz w:val="22"/>
          <w:szCs w:val="22"/>
          <w:lang w:val="en-US" w:eastAsia="zh-CN"/>
        </w:rPr>
        <w:t xml:space="preserve">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4D610D1E" w:rsidR="00997E25" w:rsidRDefault="00302AA9" w:rsidP="00997E25">
      <w:pPr>
        <w:pStyle w:val="1"/>
        <w:numPr>
          <w:ilvl w:val="0"/>
          <w:numId w:val="6"/>
        </w:numPr>
        <w:spacing w:before="180" w:after="120"/>
        <w:jc w:val="both"/>
        <w:rPr>
          <w:rFonts w:eastAsia="MS Mincho"/>
          <w:b/>
          <w:bCs/>
          <w:szCs w:val="24"/>
          <w:lang w:val="en-US"/>
        </w:rPr>
      </w:pPr>
      <w:r>
        <w:rPr>
          <w:rFonts w:eastAsia="MS Mincho"/>
          <w:b/>
          <w:bCs/>
          <w:szCs w:val="24"/>
          <w:lang w:val="en-US"/>
        </w:rPr>
        <w:lastRenderedPageBreak/>
        <w:t>1 CW vs. 2 CWs for rank &gt;</w:t>
      </w:r>
      <w:r w:rsidR="0066513E">
        <w:rPr>
          <w:rFonts w:eastAsia="MS Mincho"/>
          <w:b/>
          <w:bCs/>
          <w:szCs w:val="24"/>
          <w:lang w:val="en-US"/>
        </w:rPr>
        <w:t xml:space="preserve"> </w:t>
      </w:r>
      <w:r>
        <w:rPr>
          <w:rFonts w:eastAsia="MS Mincho"/>
          <w:b/>
          <w:bCs/>
          <w:szCs w:val="24"/>
          <w:lang w:val="en-US"/>
        </w:rPr>
        <w:t>4 UL transmission</w:t>
      </w:r>
    </w:p>
    <w:p w14:paraId="3B58AFCD" w14:textId="6E679796" w:rsidR="00624A10" w:rsidRDefault="009778B5" w:rsidP="00C67F83">
      <w:pPr>
        <w:jc w:val="both"/>
        <w:rPr>
          <w:rFonts w:eastAsia="宋体"/>
          <w:sz w:val="22"/>
          <w:szCs w:val="22"/>
          <w:lang w:val="en-US" w:eastAsia="zh-CN"/>
        </w:rPr>
      </w:pPr>
      <w:r>
        <w:rPr>
          <w:rFonts w:eastAsia="宋体"/>
          <w:sz w:val="22"/>
          <w:szCs w:val="22"/>
          <w:lang w:val="en-US" w:eastAsia="zh-CN"/>
        </w:rPr>
        <w:t xml:space="preserve">In last RAN1 meeting, up to 8-layer UL transmission for 8TX UE has been </w:t>
      </w:r>
      <w:r w:rsidR="005A54B3">
        <w:rPr>
          <w:rFonts w:eastAsia="宋体"/>
          <w:sz w:val="22"/>
          <w:szCs w:val="22"/>
          <w:lang w:val="en-US" w:eastAsia="zh-CN"/>
        </w:rPr>
        <w:t>supported. For rank &gt; 4 UL transmission, whether single or dual CW is used</w:t>
      </w:r>
      <w:r w:rsidR="00302AA9">
        <w:rPr>
          <w:rFonts w:eastAsia="宋体"/>
          <w:sz w:val="22"/>
          <w:szCs w:val="22"/>
          <w:lang w:val="en-US" w:eastAsia="zh-CN"/>
        </w:rPr>
        <w:t xml:space="preserve"> is still FFS. </w:t>
      </w:r>
      <w:r w:rsidR="00E6771C">
        <w:rPr>
          <w:rFonts w:eastAsia="宋体"/>
          <w:sz w:val="22"/>
          <w:szCs w:val="22"/>
          <w:lang w:val="en-US" w:eastAsia="zh-CN"/>
        </w:rPr>
        <w:t>S</w:t>
      </w:r>
      <w:r w:rsidR="0060663D">
        <w:rPr>
          <w:rFonts w:eastAsia="宋体"/>
          <w:sz w:val="22"/>
          <w:szCs w:val="22"/>
          <w:lang w:val="en-US" w:eastAsia="zh-CN"/>
        </w:rPr>
        <w:t xml:space="preserve">LS is performed to evaluate the performance differences. </w:t>
      </w:r>
      <w:r w:rsidR="001F39D6">
        <w:rPr>
          <w:rFonts w:eastAsia="宋体"/>
          <w:sz w:val="22"/>
          <w:szCs w:val="22"/>
          <w:lang w:val="en-US" w:eastAsia="zh-CN"/>
        </w:rPr>
        <w:t xml:space="preserve"> </w:t>
      </w:r>
      <w:r w:rsidR="002B6FA9">
        <w:rPr>
          <w:rFonts w:eastAsia="宋体"/>
          <w:sz w:val="22"/>
          <w:szCs w:val="22"/>
          <w:lang w:val="en-US" w:eastAsia="zh-CN"/>
        </w:rPr>
        <w:t>Our SLS follows the</w:t>
      </w:r>
      <w:r w:rsidR="001F39D6">
        <w:rPr>
          <w:rFonts w:eastAsia="宋体"/>
          <w:sz w:val="22"/>
          <w:szCs w:val="22"/>
          <w:lang w:val="en-US" w:eastAsia="zh-CN"/>
        </w:rPr>
        <w:t xml:space="preserve"> agreed evaluation parameters</w:t>
      </w:r>
      <w:r w:rsidR="006A5BC5">
        <w:rPr>
          <w:rFonts w:eastAsia="宋体"/>
          <w:sz w:val="22"/>
          <w:szCs w:val="22"/>
          <w:lang w:val="en-US" w:eastAsia="zh-CN"/>
        </w:rPr>
        <w:t xml:space="preserve"> shown in appendix</w:t>
      </w:r>
      <w:r w:rsidR="001F39D6">
        <w:rPr>
          <w:rFonts w:eastAsia="宋体"/>
          <w:sz w:val="22"/>
          <w:szCs w:val="22"/>
          <w:lang w:val="en-US" w:eastAsia="zh-CN"/>
        </w:rPr>
        <w:t>,</w:t>
      </w:r>
      <w:r w:rsidR="00642327">
        <w:rPr>
          <w:rFonts w:eastAsia="宋体"/>
          <w:sz w:val="22"/>
          <w:szCs w:val="22"/>
          <w:lang w:val="en-US" w:eastAsia="zh-CN"/>
        </w:rPr>
        <w:t xml:space="preserve"> and outdoor FWA scenario is selected for evaluation. </w:t>
      </w:r>
    </w:p>
    <w:p w14:paraId="60AB152B" w14:textId="0CC6AD1F" w:rsidR="00CD2A4E" w:rsidRDefault="0024611C" w:rsidP="00C67F83">
      <w:pPr>
        <w:jc w:val="both"/>
        <w:rPr>
          <w:rFonts w:eastAsia="宋体"/>
          <w:sz w:val="22"/>
          <w:szCs w:val="22"/>
          <w:lang w:val="en-US" w:eastAsia="zh-CN"/>
        </w:rPr>
      </w:pPr>
      <w:r>
        <w:rPr>
          <w:rFonts w:eastAsia="宋体"/>
          <w:sz w:val="22"/>
          <w:szCs w:val="22"/>
          <w:lang w:val="en-US" w:eastAsia="zh-CN"/>
        </w:rPr>
        <w:t xml:space="preserve">In the simulations, </w:t>
      </w:r>
      <w:r w:rsidR="008339C0">
        <w:rPr>
          <w:rFonts w:eastAsia="宋体"/>
          <w:sz w:val="22"/>
          <w:szCs w:val="22"/>
          <w:lang w:val="en-US" w:eastAsia="zh-CN"/>
        </w:rPr>
        <w:t xml:space="preserve">4 </w:t>
      </w:r>
      <w:r w:rsidR="00F44053">
        <w:rPr>
          <w:rFonts w:eastAsia="宋体"/>
          <w:sz w:val="22"/>
          <w:szCs w:val="22"/>
          <w:lang w:val="en-US" w:eastAsia="zh-CN"/>
        </w:rPr>
        <w:t xml:space="preserve">cases are evaluated, including 4Tx-rank4, 8Tx-rank4, </w:t>
      </w:r>
      <w:r w:rsidR="009F23D8">
        <w:rPr>
          <w:rFonts w:eastAsia="宋体"/>
          <w:sz w:val="22"/>
          <w:szCs w:val="22"/>
          <w:lang w:val="en-US" w:eastAsia="zh-CN"/>
        </w:rPr>
        <w:t>8Tx-rank8</w:t>
      </w:r>
      <w:r w:rsidR="006813E8">
        <w:rPr>
          <w:rFonts w:eastAsia="宋体"/>
          <w:sz w:val="22"/>
          <w:szCs w:val="22"/>
          <w:lang w:val="en-US" w:eastAsia="zh-CN"/>
        </w:rPr>
        <w:t xml:space="preserve">-2CW </w:t>
      </w:r>
      <w:r w:rsidR="00F44053">
        <w:rPr>
          <w:rFonts w:eastAsia="宋体"/>
          <w:sz w:val="22"/>
          <w:szCs w:val="22"/>
          <w:lang w:val="en-US" w:eastAsia="zh-CN"/>
        </w:rPr>
        <w:t>and 8Tx-rank8</w:t>
      </w:r>
      <w:r w:rsidR="006813E8">
        <w:rPr>
          <w:rFonts w:eastAsia="宋体"/>
          <w:sz w:val="22"/>
          <w:szCs w:val="22"/>
          <w:lang w:val="en-US" w:eastAsia="zh-CN"/>
        </w:rPr>
        <w:t>-1CW</w:t>
      </w:r>
      <w:r w:rsidR="00F44053">
        <w:rPr>
          <w:rFonts w:eastAsia="宋体"/>
          <w:sz w:val="22"/>
          <w:szCs w:val="22"/>
          <w:lang w:val="en-US" w:eastAsia="zh-CN"/>
        </w:rPr>
        <w:t xml:space="preserve">, where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Tx-rank</w:t>
      </w:r>
      <w:r w:rsidR="00C67F83">
        <w:rPr>
          <w:rFonts w:eastAsia="宋体"/>
          <w:sz w:val="22"/>
          <w:szCs w:val="22"/>
          <w:lang w:val="en-US" w:eastAsia="zh-CN"/>
        </w:rPr>
        <w:t>‘</w:t>
      </w:r>
      <w:r w:rsidR="00C67F83" w:rsidRPr="00C67F83">
        <w:rPr>
          <w:rFonts w:eastAsia="宋体"/>
          <w:sz w:val="22"/>
          <w:szCs w:val="22"/>
          <w:lang w:val="en-US" w:eastAsia="zh-CN"/>
        </w:rPr>
        <w:t>n</w:t>
      </w:r>
      <w:r w:rsidR="00C67F83">
        <w:rPr>
          <w:rFonts w:eastAsia="宋体"/>
          <w:sz w:val="22"/>
          <w:szCs w:val="22"/>
          <w:lang w:val="en-US" w:eastAsia="zh-CN"/>
        </w:rPr>
        <w:t>’</w:t>
      </w:r>
      <w:r w:rsidR="00C67F83" w:rsidRPr="00C67F83">
        <w:rPr>
          <w:rFonts w:eastAsia="宋体"/>
          <w:sz w:val="22"/>
          <w:szCs w:val="22"/>
          <w:lang w:val="en-US" w:eastAsia="zh-CN"/>
        </w:rPr>
        <w:t xml:space="preserve"> means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 xml:space="preserve"> Tx antenna is used</w:t>
      </w:r>
      <w:r w:rsidR="00C67F83">
        <w:rPr>
          <w:rFonts w:eastAsia="宋体"/>
          <w:sz w:val="22"/>
          <w:szCs w:val="22"/>
          <w:lang w:val="en-US" w:eastAsia="zh-CN"/>
        </w:rPr>
        <w:t xml:space="preserve"> with </w:t>
      </w:r>
      <w:r w:rsidR="00C67F83" w:rsidRPr="00C67F83">
        <w:rPr>
          <w:rFonts w:eastAsia="宋体"/>
          <w:sz w:val="22"/>
          <w:szCs w:val="22"/>
          <w:lang w:val="en-US" w:eastAsia="zh-CN"/>
        </w:rPr>
        <w:t xml:space="preserve">max rank </w:t>
      </w:r>
      <w:r w:rsidR="00C67F83">
        <w:rPr>
          <w:rFonts w:eastAsia="宋体"/>
          <w:sz w:val="22"/>
          <w:szCs w:val="22"/>
          <w:lang w:val="en-US" w:eastAsia="zh-CN"/>
        </w:rPr>
        <w:t>limitation of ‘n’</w:t>
      </w:r>
      <w:r w:rsidR="00C67F83" w:rsidRPr="00C67F83">
        <w:rPr>
          <w:rFonts w:eastAsia="宋体"/>
          <w:sz w:val="22"/>
          <w:szCs w:val="22"/>
          <w:lang w:val="en-US" w:eastAsia="zh-CN"/>
        </w:rPr>
        <w:t>.</w:t>
      </w:r>
      <w:r w:rsidR="004D4275">
        <w:rPr>
          <w:rFonts w:eastAsia="宋体"/>
          <w:sz w:val="22"/>
          <w:szCs w:val="22"/>
          <w:lang w:val="en-US" w:eastAsia="zh-CN"/>
        </w:rPr>
        <w:t xml:space="preserve"> For each case, </w:t>
      </w:r>
      <w:r w:rsidR="00266F2E">
        <w:rPr>
          <w:rFonts w:eastAsia="宋体"/>
          <w:sz w:val="22"/>
          <w:szCs w:val="22"/>
          <w:lang w:val="en-US" w:eastAsia="zh-CN"/>
        </w:rPr>
        <w:t xml:space="preserve">different assumptions </w:t>
      </w:r>
      <w:r w:rsidR="00F817E9">
        <w:rPr>
          <w:rFonts w:eastAsia="宋体" w:hint="eastAsia"/>
          <w:sz w:val="22"/>
          <w:szCs w:val="22"/>
          <w:lang w:val="en-US" w:eastAsia="zh-CN"/>
        </w:rPr>
        <w:t>o</w:t>
      </w:r>
      <w:r w:rsidR="00F817E9">
        <w:rPr>
          <w:rFonts w:eastAsia="宋体"/>
          <w:sz w:val="22"/>
          <w:szCs w:val="22"/>
          <w:lang w:val="en-US" w:eastAsia="zh-CN"/>
        </w:rPr>
        <w:t>f c</w:t>
      </w:r>
      <w:r w:rsidR="000D5DA4">
        <w:rPr>
          <w:rFonts w:eastAsia="宋体"/>
          <w:sz w:val="22"/>
          <w:szCs w:val="22"/>
          <w:lang w:val="en-US" w:eastAsia="zh-CN"/>
        </w:rPr>
        <w:t>odebook and resource utilization a</w:t>
      </w:r>
      <w:r w:rsidR="00266F2E">
        <w:rPr>
          <w:rFonts w:eastAsia="宋体"/>
          <w:sz w:val="22"/>
          <w:szCs w:val="22"/>
          <w:lang w:val="en-US" w:eastAsia="zh-CN"/>
        </w:rPr>
        <w:t>re used.</w:t>
      </w:r>
    </w:p>
    <w:p w14:paraId="19AFDD82" w14:textId="05011009" w:rsidR="00066830" w:rsidRDefault="001D168C" w:rsidP="00652976">
      <w:pPr>
        <w:jc w:val="both"/>
        <w:rPr>
          <w:rFonts w:eastAsia="宋体"/>
          <w:sz w:val="22"/>
          <w:szCs w:val="22"/>
          <w:lang w:val="en-US" w:eastAsia="zh-CN"/>
        </w:rPr>
      </w:pPr>
      <w:r>
        <w:rPr>
          <w:rFonts w:eastAsia="宋体"/>
          <w:sz w:val="22"/>
          <w:szCs w:val="22"/>
          <w:lang w:val="en-US" w:eastAsia="zh-CN"/>
        </w:rPr>
        <w:t xml:space="preserve">Fig. 2-1 (a), (b), (c) show the performance </w:t>
      </w:r>
      <w:r w:rsidR="006572A8">
        <w:rPr>
          <w:rFonts w:eastAsia="宋体"/>
          <w:sz w:val="22"/>
          <w:szCs w:val="22"/>
          <w:lang w:val="en-US" w:eastAsia="zh-CN"/>
        </w:rPr>
        <w:t>of</w:t>
      </w:r>
      <w:r w:rsidR="00A32C51">
        <w:rPr>
          <w:rFonts w:eastAsia="宋体"/>
          <w:sz w:val="22"/>
          <w:szCs w:val="22"/>
          <w:lang w:val="en-US" w:eastAsia="zh-CN"/>
        </w:rPr>
        <w:t xml:space="preserve"> non-codebook based PUSCH</w:t>
      </w:r>
      <w:r w:rsidR="006572A8">
        <w:rPr>
          <w:rFonts w:eastAsia="宋体"/>
          <w:sz w:val="22"/>
          <w:szCs w:val="22"/>
          <w:lang w:val="en-US" w:eastAsia="zh-CN"/>
        </w:rPr>
        <w:t xml:space="preserve"> transmission </w:t>
      </w:r>
      <w:r>
        <w:rPr>
          <w:rFonts w:eastAsia="宋体"/>
          <w:sz w:val="22"/>
          <w:szCs w:val="22"/>
          <w:lang w:val="en-US" w:eastAsia="zh-CN"/>
        </w:rPr>
        <w:t xml:space="preserve">for 95%-ile, </w:t>
      </w:r>
      <w:r w:rsidR="00FB56E3">
        <w:rPr>
          <w:rFonts w:eastAsia="宋体"/>
          <w:sz w:val="22"/>
          <w:szCs w:val="22"/>
          <w:lang w:val="en-US" w:eastAsia="zh-CN"/>
        </w:rPr>
        <w:t>average</w:t>
      </w:r>
      <w:r w:rsidR="00500104">
        <w:rPr>
          <w:rFonts w:eastAsia="宋体"/>
          <w:sz w:val="22"/>
          <w:szCs w:val="22"/>
          <w:lang w:val="en-US" w:eastAsia="zh-CN"/>
        </w:rPr>
        <w:t xml:space="preserve">, </w:t>
      </w:r>
      <w:r>
        <w:rPr>
          <w:rFonts w:eastAsia="宋体"/>
          <w:sz w:val="22"/>
          <w:szCs w:val="22"/>
          <w:lang w:val="en-US" w:eastAsia="zh-CN"/>
        </w:rPr>
        <w:t xml:space="preserve">and 5%-ile </w:t>
      </w:r>
      <w:r w:rsidR="00FA3C0A">
        <w:rPr>
          <w:rFonts w:eastAsia="宋体"/>
          <w:sz w:val="22"/>
          <w:szCs w:val="22"/>
          <w:lang w:val="en-US" w:eastAsia="zh-CN"/>
        </w:rPr>
        <w:t>packet throughput</w:t>
      </w:r>
      <w:r>
        <w:rPr>
          <w:rFonts w:eastAsia="宋体"/>
          <w:sz w:val="22"/>
          <w:szCs w:val="22"/>
          <w:lang w:val="en-US" w:eastAsia="zh-CN"/>
        </w:rPr>
        <w:t xml:space="preserve">, respectively. </w:t>
      </w:r>
      <w:r w:rsidR="008658B4">
        <w:rPr>
          <w:rFonts w:eastAsia="宋体"/>
          <w:sz w:val="22"/>
          <w:szCs w:val="22"/>
          <w:lang w:val="en-US" w:eastAsia="zh-CN"/>
        </w:rPr>
        <w:t>I</w:t>
      </w:r>
      <w:r w:rsidR="002E7F9F" w:rsidRPr="00C7583D">
        <w:rPr>
          <w:rFonts w:eastAsia="宋体"/>
          <w:sz w:val="22"/>
          <w:szCs w:val="22"/>
          <w:lang w:val="en-US" w:eastAsia="zh-CN"/>
        </w:rPr>
        <w:t xml:space="preserve">t is </w:t>
      </w:r>
      <w:r w:rsidR="00C7583D">
        <w:rPr>
          <w:rFonts w:eastAsia="宋体"/>
          <w:sz w:val="22"/>
          <w:szCs w:val="22"/>
          <w:lang w:val="en-US" w:eastAsia="zh-CN"/>
        </w:rPr>
        <w:t>obvious</w:t>
      </w:r>
      <w:r w:rsidR="002E7F9F" w:rsidRPr="00C7583D">
        <w:rPr>
          <w:rFonts w:eastAsia="宋体"/>
          <w:sz w:val="22"/>
          <w:szCs w:val="22"/>
          <w:lang w:val="en-US" w:eastAsia="zh-CN"/>
        </w:rPr>
        <w:t xml:space="preserve"> that </w:t>
      </w:r>
      <w:r w:rsidR="00500104">
        <w:rPr>
          <w:rFonts w:eastAsia="宋体"/>
          <w:sz w:val="22"/>
          <w:szCs w:val="22"/>
          <w:lang w:val="en-US" w:eastAsia="zh-CN"/>
        </w:rPr>
        <w:t>2 CWs</w:t>
      </w:r>
      <w:r w:rsidR="002E7F9F" w:rsidRPr="00C7583D">
        <w:rPr>
          <w:rFonts w:eastAsia="宋体"/>
          <w:sz w:val="22"/>
          <w:szCs w:val="22"/>
          <w:lang w:val="en-US" w:eastAsia="zh-CN"/>
        </w:rPr>
        <w:t xml:space="preserve"> </w:t>
      </w:r>
      <w:r w:rsidR="00C7583D">
        <w:rPr>
          <w:rFonts w:eastAsia="宋体"/>
          <w:sz w:val="22"/>
          <w:szCs w:val="22"/>
          <w:lang w:val="en-US" w:eastAsia="zh-CN"/>
        </w:rPr>
        <w:t>transmission</w:t>
      </w:r>
      <w:r w:rsidR="00FB1CFF" w:rsidRPr="00C7583D">
        <w:rPr>
          <w:rFonts w:eastAsia="宋体"/>
          <w:sz w:val="22"/>
          <w:szCs w:val="22"/>
          <w:lang w:val="en-US" w:eastAsia="zh-CN"/>
        </w:rPr>
        <w:t xml:space="preserve"> provides </w:t>
      </w:r>
      <w:r w:rsidR="00334A1C">
        <w:rPr>
          <w:rFonts w:eastAsia="宋体"/>
          <w:sz w:val="22"/>
          <w:szCs w:val="22"/>
          <w:lang w:val="en-US" w:eastAsia="zh-CN"/>
        </w:rPr>
        <w:t xml:space="preserve">significant </w:t>
      </w:r>
      <w:r w:rsidR="00FB1CFF" w:rsidRPr="00C7583D">
        <w:rPr>
          <w:rFonts w:eastAsia="宋体"/>
          <w:sz w:val="22"/>
          <w:szCs w:val="22"/>
          <w:lang w:val="en-US" w:eastAsia="zh-CN"/>
        </w:rPr>
        <w:t>performance gain</w:t>
      </w:r>
      <w:r w:rsidR="00DF226E">
        <w:rPr>
          <w:rFonts w:eastAsia="宋体"/>
          <w:sz w:val="22"/>
          <w:szCs w:val="22"/>
          <w:lang w:val="en-US" w:eastAsia="zh-CN"/>
        </w:rPr>
        <w:t xml:space="preserve"> over </w:t>
      </w:r>
      <w:r w:rsidR="00B65875">
        <w:rPr>
          <w:rFonts w:eastAsia="宋体"/>
          <w:sz w:val="22"/>
          <w:szCs w:val="22"/>
          <w:lang w:val="en-US" w:eastAsia="zh-CN"/>
        </w:rPr>
        <w:t>1 CW</w:t>
      </w:r>
      <w:r w:rsidR="00DF226E">
        <w:rPr>
          <w:rFonts w:eastAsia="宋体"/>
          <w:sz w:val="22"/>
          <w:szCs w:val="22"/>
          <w:lang w:val="en-US" w:eastAsia="zh-CN"/>
        </w:rPr>
        <w:t xml:space="preserve"> transmission</w:t>
      </w:r>
      <w:r w:rsidR="00FB1CFF" w:rsidRPr="00C7583D">
        <w:rPr>
          <w:rFonts w:eastAsia="宋体"/>
          <w:sz w:val="22"/>
          <w:szCs w:val="22"/>
          <w:lang w:val="en-US" w:eastAsia="zh-CN"/>
        </w:rPr>
        <w:t xml:space="preserve"> in terms of </w:t>
      </w:r>
      <w:r w:rsidR="00CD0FDE" w:rsidRPr="00C7583D">
        <w:rPr>
          <w:rFonts w:eastAsia="宋体"/>
          <w:sz w:val="22"/>
          <w:szCs w:val="22"/>
          <w:lang w:val="en-US" w:eastAsia="zh-CN"/>
        </w:rPr>
        <w:t xml:space="preserve">95%-ile </w:t>
      </w:r>
      <w:r w:rsidR="00B65875">
        <w:rPr>
          <w:rFonts w:eastAsia="宋体"/>
          <w:sz w:val="22"/>
          <w:szCs w:val="22"/>
          <w:lang w:val="en-US" w:eastAsia="zh-CN"/>
        </w:rPr>
        <w:t xml:space="preserve">and </w:t>
      </w:r>
      <w:r w:rsidR="000973CC">
        <w:rPr>
          <w:rFonts w:eastAsia="宋体"/>
          <w:sz w:val="22"/>
          <w:szCs w:val="22"/>
          <w:lang w:val="en-US" w:eastAsia="zh-CN"/>
        </w:rPr>
        <w:t>average</w:t>
      </w:r>
      <w:r w:rsidR="00B65875">
        <w:rPr>
          <w:rFonts w:eastAsia="宋体"/>
          <w:sz w:val="22"/>
          <w:szCs w:val="22"/>
          <w:lang w:val="en-US" w:eastAsia="zh-CN"/>
        </w:rPr>
        <w:t xml:space="preserve"> </w:t>
      </w:r>
      <w:r w:rsidR="00160E74">
        <w:rPr>
          <w:rFonts w:eastAsia="宋体"/>
          <w:sz w:val="22"/>
          <w:szCs w:val="22"/>
          <w:lang w:val="en-US" w:eastAsia="zh-CN"/>
        </w:rPr>
        <w:t>packet</w:t>
      </w:r>
      <w:r w:rsidR="00DC6B5F">
        <w:rPr>
          <w:rFonts w:eastAsia="宋体"/>
          <w:sz w:val="22"/>
          <w:szCs w:val="22"/>
          <w:lang w:val="en-US" w:eastAsia="zh-CN"/>
        </w:rPr>
        <w:t xml:space="preserve"> th</w:t>
      </w:r>
      <w:r w:rsidR="00A01D93">
        <w:rPr>
          <w:rFonts w:eastAsia="宋体"/>
          <w:sz w:val="22"/>
          <w:szCs w:val="22"/>
          <w:lang w:val="en-US" w:eastAsia="zh-CN"/>
        </w:rPr>
        <w:t>roughput</w:t>
      </w:r>
      <w:r w:rsidR="00B0135E">
        <w:rPr>
          <w:rFonts w:eastAsia="宋体"/>
          <w:sz w:val="22"/>
          <w:szCs w:val="22"/>
          <w:lang w:val="en-US" w:eastAsia="zh-CN"/>
        </w:rPr>
        <w:t xml:space="preserve"> in low, medium, and high RU cases</w:t>
      </w:r>
      <w:r w:rsidR="00CD0FDE" w:rsidRPr="00C7583D">
        <w:rPr>
          <w:rFonts w:eastAsia="宋体"/>
          <w:sz w:val="22"/>
          <w:szCs w:val="22"/>
          <w:lang w:val="en-US" w:eastAsia="zh-CN"/>
        </w:rPr>
        <w:t>.</w:t>
      </w:r>
      <w:r w:rsidR="004873A1">
        <w:rPr>
          <w:rFonts w:eastAsia="宋体"/>
          <w:sz w:val="22"/>
          <w:szCs w:val="22"/>
          <w:lang w:val="en-US" w:eastAsia="zh-CN"/>
        </w:rPr>
        <w:t xml:space="preserve"> </w:t>
      </w:r>
      <w:r w:rsidR="00066830">
        <w:rPr>
          <w:rFonts w:eastAsia="宋体"/>
          <w:sz w:val="22"/>
          <w:szCs w:val="22"/>
          <w:lang w:val="en-US" w:eastAsia="zh-CN"/>
        </w:rPr>
        <w:t xml:space="preserve">For example, </w:t>
      </w:r>
      <w:r w:rsidR="00AF624E">
        <w:rPr>
          <w:rFonts w:eastAsia="宋体"/>
          <w:sz w:val="22"/>
          <w:szCs w:val="22"/>
          <w:lang w:val="en-US" w:eastAsia="zh-CN"/>
        </w:rPr>
        <w:t>for</w:t>
      </w:r>
      <w:r w:rsidR="00E51B1C">
        <w:rPr>
          <w:rFonts w:eastAsia="宋体"/>
          <w:sz w:val="22"/>
          <w:szCs w:val="22"/>
          <w:lang w:val="en-US" w:eastAsia="zh-CN"/>
        </w:rPr>
        <w:t xml:space="preserve"> RU=50%, the performance gain of 2 CWs transmission over 1 CW transmission is </w:t>
      </w:r>
      <w:r w:rsidR="00D31F36">
        <w:rPr>
          <w:rFonts w:eastAsia="宋体"/>
          <w:sz w:val="22"/>
          <w:szCs w:val="22"/>
          <w:lang w:val="en-US" w:eastAsia="zh-CN"/>
        </w:rPr>
        <w:t>24.4% for 95%-ile, 19.3% for average, and 13.2% for 5%-ile packet throughput, respectively.</w:t>
      </w:r>
    </w:p>
    <w:p w14:paraId="046C5A02" w14:textId="77777777" w:rsidR="00D31F36" w:rsidRDefault="00D31F36" w:rsidP="00652976">
      <w:pPr>
        <w:jc w:val="both"/>
        <w:rPr>
          <w:rFonts w:eastAsia="宋体"/>
          <w:sz w:val="22"/>
          <w:szCs w:val="22"/>
          <w:lang w:val="en-US" w:eastAsia="zh-CN"/>
        </w:rPr>
      </w:pPr>
    </w:p>
    <w:p w14:paraId="196D78B5" w14:textId="2E5AA3B0" w:rsidR="00B65875" w:rsidRDefault="008C1F07" w:rsidP="002B555D">
      <w:pPr>
        <w:jc w:val="center"/>
        <w:rPr>
          <w:rFonts w:eastAsia="宋体"/>
          <w:sz w:val="22"/>
          <w:szCs w:val="22"/>
          <w:lang w:val="en-US" w:eastAsia="zh-CN"/>
        </w:rPr>
      </w:pPr>
      <w:r>
        <w:rPr>
          <w:rFonts w:eastAsia="宋体"/>
          <w:noProof/>
          <w:sz w:val="22"/>
          <w:szCs w:val="22"/>
          <w:lang w:val="en-US" w:eastAsia="zh-CN"/>
        </w:rPr>
        <w:drawing>
          <wp:inline distT="0" distB="0" distL="0" distR="0" wp14:anchorId="610D8BC1" wp14:editId="326E5C92">
            <wp:extent cx="4578350" cy="27559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8350" cy="2755900"/>
                    </a:xfrm>
                    <a:prstGeom prst="rect">
                      <a:avLst/>
                    </a:prstGeom>
                    <a:noFill/>
                  </pic:spPr>
                </pic:pic>
              </a:graphicData>
            </a:graphic>
          </wp:inline>
        </w:drawing>
      </w:r>
    </w:p>
    <w:p w14:paraId="1E004155" w14:textId="06FA927D" w:rsidR="00B65875" w:rsidRDefault="00B65875" w:rsidP="00B65875">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5%-ile packet performance</w:t>
      </w:r>
    </w:p>
    <w:p w14:paraId="55D28BB1" w14:textId="77777777" w:rsidR="00602A0F" w:rsidRDefault="00602A0F" w:rsidP="00602A0F">
      <w:pPr>
        <w:pStyle w:val="aff9"/>
        <w:ind w:leftChars="0" w:left="360"/>
        <w:rPr>
          <w:rFonts w:eastAsia="宋体"/>
          <w:iCs/>
          <w:sz w:val="21"/>
          <w:szCs w:val="16"/>
          <w:lang w:eastAsia="zh-CN"/>
        </w:rPr>
      </w:pPr>
    </w:p>
    <w:p w14:paraId="4854D767" w14:textId="6A5DC420" w:rsidR="00B65875" w:rsidRPr="00652976" w:rsidRDefault="000973CC" w:rsidP="00602A0F">
      <w:pPr>
        <w:jc w:val="center"/>
        <w:rPr>
          <w:rFonts w:eastAsia="宋体"/>
          <w:sz w:val="22"/>
          <w:szCs w:val="22"/>
          <w:lang w:val="en-US" w:eastAsia="zh-CN"/>
        </w:rPr>
      </w:pPr>
      <w:r>
        <w:rPr>
          <w:rFonts w:eastAsia="宋体"/>
          <w:noProof/>
          <w:sz w:val="22"/>
          <w:szCs w:val="22"/>
          <w:lang w:val="en-US" w:eastAsia="zh-CN"/>
        </w:rPr>
        <w:drawing>
          <wp:inline distT="0" distB="0" distL="0" distR="0" wp14:anchorId="2912096B" wp14:editId="2460CF03">
            <wp:extent cx="4566285" cy="2792095"/>
            <wp:effectExtent l="0" t="0" r="571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6285" cy="2792095"/>
                    </a:xfrm>
                    <a:prstGeom prst="rect">
                      <a:avLst/>
                    </a:prstGeom>
                    <a:noFill/>
                  </pic:spPr>
                </pic:pic>
              </a:graphicData>
            </a:graphic>
          </wp:inline>
        </w:drawing>
      </w:r>
    </w:p>
    <w:p w14:paraId="107143D1" w14:textId="78B913AB" w:rsidR="000E0951" w:rsidRDefault="0014076A" w:rsidP="007439B6">
      <w:pPr>
        <w:pStyle w:val="aff9"/>
        <w:numPr>
          <w:ilvl w:val="0"/>
          <w:numId w:val="29"/>
        </w:numPr>
        <w:ind w:leftChars="0"/>
        <w:jc w:val="center"/>
        <w:rPr>
          <w:rFonts w:eastAsia="宋体"/>
          <w:iCs/>
          <w:sz w:val="21"/>
          <w:szCs w:val="16"/>
          <w:lang w:eastAsia="zh-CN"/>
        </w:rPr>
      </w:pPr>
      <w:r>
        <w:rPr>
          <w:rFonts w:eastAsia="宋体"/>
          <w:iCs/>
          <w:sz w:val="21"/>
          <w:szCs w:val="16"/>
          <w:lang w:eastAsia="zh-CN"/>
        </w:rPr>
        <w:t>Average</w:t>
      </w:r>
      <w:r w:rsidR="00B65875">
        <w:rPr>
          <w:rFonts w:eastAsia="宋体"/>
          <w:iCs/>
          <w:sz w:val="21"/>
          <w:szCs w:val="16"/>
          <w:lang w:eastAsia="zh-CN"/>
        </w:rPr>
        <w:t xml:space="preserve"> </w:t>
      </w:r>
      <w:r w:rsidR="00021D26">
        <w:rPr>
          <w:rFonts w:eastAsia="宋体"/>
          <w:iCs/>
          <w:sz w:val="21"/>
          <w:szCs w:val="16"/>
          <w:lang w:eastAsia="zh-CN"/>
        </w:rPr>
        <w:t>packet perform</w:t>
      </w:r>
      <w:r w:rsidR="00BB353E">
        <w:rPr>
          <w:rFonts w:eastAsia="宋体"/>
          <w:iCs/>
          <w:sz w:val="21"/>
          <w:szCs w:val="16"/>
          <w:lang w:eastAsia="zh-CN"/>
        </w:rPr>
        <w:t>ance</w:t>
      </w:r>
    </w:p>
    <w:p w14:paraId="525CDE1C" w14:textId="77777777" w:rsidR="00602A0F" w:rsidRDefault="00602A0F" w:rsidP="00602A0F">
      <w:pPr>
        <w:pStyle w:val="aff9"/>
        <w:ind w:leftChars="0" w:left="360"/>
        <w:rPr>
          <w:rFonts w:eastAsia="宋体"/>
          <w:iCs/>
          <w:sz w:val="21"/>
          <w:szCs w:val="16"/>
          <w:lang w:eastAsia="zh-CN"/>
        </w:rPr>
      </w:pPr>
    </w:p>
    <w:p w14:paraId="53BBF83E" w14:textId="5DC70EE9" w:rsidR="00020AE7" w:rsidRPr="00020AE7" w:rsidRDefault="00481F0D" w:rsidP="00020AE7">
      <w:pPr>
        <w:jc w:val="center"/>
        <w:rPr>
          <w:rFonts w:eastAsia="宋体"/>
          <w:iCs/>
          <w:sz w:val="21"/>
          <w:szCs w:val="16"/>
          <w:lang w:eastAsia="zh-CN"/>
        </w:rPr>
      </w:pPr>
      <w:r>
        <w:rPr>
          <w:rFonts w:eastAsia="宋体"/>
          <w:iCs/>
          <w:noProof/>
          <w:sz w:val="21"/>
          <w:szCs w:val="16"/>
          <w:lang w:eastAsia="zh-CN"/>
        </w:rPr>
        <w:lastRenderedPageBreak/>
        <w:drawing>
          <wp:inline distT="0" distB="0" distL="0" distR="0" wp14:anchorId="05480448" wp14:editId="09E97F58">
            <wp:extent cx="4584700" cy="27495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749550"/>
                    </a:xfrm>
                    <a:prstGeom prst="rect">
                      <a:avLst/>
                    </a:prstGeom>
                    <a:noFill/>
                  </pic:spPr>
                </pic:pic>
              </a:graphicData>
            </a:graphic>
          </wp:inline>
        </w:drawing>
      </w:r>
    </w:p>
    <w:p w14:paraId="014DCFEE" w14:textId="5DC7C568" w:rsidR="000E0951" w:rsidRDefault="000E0951" w:rsidP="007439B6">
      <w:pPr>
        <w:pStyle w:val="aff9"/>
        <w:numPr>
          <w:ilvl w:val="0"/>
          <w:numId w:val="29"/>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 xml:space="preserve">%-ile </w:t>
      </w:r>
      <w:r w:rsidR="00021D26">
        <w:rPr>
          <w:rFonts w:eastAsia="宋体"/>
          <w:iCs/>
          <w:sz w:val="21"/>
          <w:szCs w:val="16"/>
          <w:lang w:eastAsia="zh-CN"/>
        </w:rPr>
        <w:t xml:space="preserve">packet </w:t>
      </w:r>
      <w:r>
        <w:rPr>
          <w:rFonts w:eastAsia="宋体"/>
          <w:iCs/>
          <w:sz w:val="21"/>
          <w:szCs w:val="16"/>
          <w:lang w:eastAsia="zh-CN"/>
        </w:rPr>
        <w:t>performance</w:t>
      </w:r>
    </w:p>
    <w:p w14:paraId="3DBCBB7E" w14:textId="63D5145E" w:rsidR="00AF5A3C" w:rsidRPr="00AF5A3C" w:rsidRDefault="00AF5A3C" w:rsidP="00AF5A3C">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2-1:</w:t>
      </w:r>
      <w:r>
        <w:rPr>
          <w:rFonts w:eastAsia="宋体"/>
          <w:iCs/>
          <w:sz w:val="22"/>
          <w:szCs w:val="18"/>
          <w:lang w:eastAsia="zh-CN"/>
        </w:rPr>
        <w:t xml:space="preserve"> </w:t>
      </w:r>
      <w:r w:rsidR="00B7481B">
        <w:rPr>
          <w:rFonts w:eastAsia="宋体"/>
          <w:iCs/>
          <w:sz w:val="22"/>
          <w:szCs w:val="18"/>
          <w:lang w:eastAsia="zh-CN"/>
        </w:rPr>
        <w:t xml:space="preserve">Throughput performance of 8TX UL </w:t>
      </w:r>
      <w:r w:rsidR="00DD71DF">
        <w:rPr>
          <w:rFonts w:eastAsia="宋体"/>
          <w:iCs/>
          <w:sz w:val="22"/>
          <w:szCs w:val="18"/>
          <w:lang w:eastAsia="zh-CN"/>
        </w:rPr>
        <w:t xml:space="preserve">non-codebook based </w:t>
      </w:r>
      <w:r w:rsidR="00B7481B">
        <w:rPr>
          <w:rFonts w:eastAsia="宋体"/>
          <w:iCs/>
          <w:sz w:val="22"/>
          <w:szCs w:val="18"/>
          <w:lang w:eastAsia="zh-CN"/>
        </w:rPr>
        <w:t>transmission</w:t>
      </w:r>
      <w:r w:rsidR="0031027E">
        <w:rPr>
          <w:rFonts w:eastAsia="宋体"/>
          <w:iCs/>
          <w:sz w:val="22"/>
          <w:szCs w:val="18"/>
          <w:lang w:eastAsia="zh-CN"/>
        </w:rPr>
        <w:t xml:space="preserve"> </w:t>
      </w:r>
      <w:r w:rsidR="002F7657">
        <w:rPr>
          <w:rFonts w:eastAsia="宋体"/>
          <w:iCs/>
          <w:sz w:val="22"/>
          <w:szCs w:val="18"/>
          <w:lang w:eastAsia="zh-CN"/>
        </w:rPr>
        <w:t>(</w:t>
      </w:r>
      <w:r w:rsidR="00B65875">
        <w:rPr>
          <w:rFonts w:eastAsia="宋体"/>
          <w:iCs/>
          <w:sz w:val="22"/>
          <w:szCs w:val="18"/>
          <w:lang w:eastAsia="zh-CN"/>
        </w:rPr>
        <w:t>1</w:t>
      </w:r>
      <w:r w:rsidR="005F71BC">
        <w:rPr>
          <w:rFonts w:eastAsia="宋体"/>
          <w:iCs/>
          <w:sz w:val="22"/>
          <w:szCs w:val="18"/>
          <w:lang w:eastAsia="zh-CN"/>
        </w:rPr>
        <w:t xml:space="preserve"> CW vs. 2 CWs</w:t>
      </w:r>
      <w:r w:rsidR="002F7657">
        <w:rPr>
          <w:rFonts w:eastAsia="宋体"/>
          <w:iCs/>
          <w:sz w:val="22"/>
          <w:szCs w:val="18"/>
          <w:lang w:eastAsia="zh-CN"/>
        </w:rPr>
        <w:t>)</w:t>
      </w:r>
    </w:p>
    <w:p w14:paraId="3394573F" w14:textId="2F49A4F6" w:rsidR="00FC1313" w:rsidRDefault="00FC1313" w:rsidP="00FC1313">
      <w:pPr>
        <w:rPr>
          <w:rFonts w:eastAsia="宋体"/>
          <w:iCs/>
          <w:sz w:val="21"/>
          <w:szCs w:val="16"/>
          <w:lang w:eastAsia="zh-CN"/>
        </w:rPr>
      </w:pPr>
    </w:p>
    <w:p w14:paraId="4BA82558" w14:textId="007B52B7" w:rsidR="00066830" w:rsidRDefault="00066830" w:rsidP="00066830">
      <w:pPr>
        <w:jc w:val="both"/>
        <w:rPr>
          <w:rFonts w:eastAsia="宋体"/>
          <w:sz w:val="22"/>
          <w:szCs w:val="22"/>
          <w:lang w:val="en-US" w:eastAsia="zh-CN"/>
        </w:rPr>
      </w:pPr>
      <w:r>
        <w:rPr>
          <w:rFonts w:eastAsia="宋体"/>
          <w:sz w:val="22"/>
          <w:szCs w:val="22"/>
          <w:lang w:val="en-US" w:eastAsia="zh-CN"/>
        </w:rPr>
        <w:t xml:space="preserve">Fig. 2-2 (a), (b), (c) show the performance of codebook based PUSCH transmission for 95%-ile, </w:t>
      </w:r>
      <w:r w:rsidR="005706B4">
        <w:rPr>
          <w:rFonts w:eastAsia="宋体"/>
          <w:sz w:val="22"/>
          <w:szCs w:val="22"/>
          <w:lang w:val="en-US" w:eastAsia="zh-CN"/>
        </w:rPr>
        <w:t>average</w:t>
      </w:r>
      <w:r>
        <w:rPr>
          <w:rFonts w:eastAsia="宋体"/>
          <w:sz w:val="22"/>
          <w:szCs w:val="22"/>
          <w:lang w:val="en-US" w:eastAsia="zh-CN"/>
        </w:rPr>
        <w:t xml:space="preserve">, and 5%-ile packet throughput, respectively. Compared with non-codebook based PUSCH transmission, the performance gap between 2 CWs and 1 CW transmission with codebook-based PUSCH transmission becomes </w:t>
      </w:r>
      <w:r w:rsidR="005706B4">
        <w:rPr>
          <w:rFonts w:eastAsia="宋体"/>
          <w:sz w:val="22"/>
          <w:szCs w:val="22"/>
          <w:lang w:val="en-US" w:eastAsia="zh-CN"/>
        </w:rPr>
        <w:t xml:space="preserve">much </w:t>
      </w:r>
      <w:r>
        <w:rPr>
          <w:rFonts w:eastAsia="宋体"/>
          <w:sz w:val="22"/>
          <w:szCs w:val="22"/>
          <w:lang w:val="en-US" w:eastAsia="zh-CN"/>
        </w:rPr>
        <w:t xml:space="preserve">smaller. But still 2 CWs transmission has higher throughput performance than 1 CW transmission. Hence, 2 CWs transmission for more than 4-layer PUSCH should be supported. </w:t>
      </w:r>
    </w:p>
    <w:p w14:paraId="374A2D76" w14:textId="77777777" w:rsidR="00066830" w:rsidRPr="00066830" w:rsidRDefault="00066830" w:rsidP="00FC1313">
      <w:pPr>
        <w:rPr>
          <w:rFonts w:eastAsia="宋体"/>
          <w:iCs/>
          <w:sz w:val="21"/>
          <w:szCs w:val="16"/>
          <w:lang w:val="en-US" w:eastAsia="zh-CN"/>
        </w:rPr>
      </w:pPr>
    </w:p>
    <w:p w14:paraId="458E831A" w14:textId="5E897976" w:rsidR="00481F0D" w:rsidRDefault="00481F0D" w:rsidP="00E53C55">
      <w:pPr>
        <w:jc w:val="center"/>
        <w:rPr>
          <w:rFonts w:eastAsia="宋体"/>
          <w:iCs/>
          <w:sz w:val="21"/>
          <w:szCs w:val="16"/>
          <w:lang w:eastAsia="zh-CN"/>
        </w:rPr>
      </w:pPr>
      <w:r>
        <w:rPr>
          <w:rFonts w:eastAsia="宋体"/>
          <w:iCs/>
          <w:noProof/>
          <w:sz w:val="21"/>
          <w:szCs w:val="16"/>
          <w:lang w:eastAsia="zh-CN"/>
        </w:rPr>
        <w:drawing>
          <wp:inline distT="0" distB="0" distL="0" distR="0" wp14:anchorId="65FE66A2" wp14:editId="2969E52B">
            <wp:extent cx="4590415" cy="2755900"/>
            <wp:effectExtent l="0" t="0" r="635"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0415" cy="2755900"/>
                    </a:xfrm>
                    <a:prstGeom prst="rect">
                      <a:avLst/>
                    </a:prstGeom>
                    <a:noFill/>
                  </pic:spPr>
                </pic:pic>
              </a:graphicData>
            </a:graphic>
          </wp:inline>
        </w:drawing>
      </w:r>
    </w:p>
    <w:p w14:paraId="74184B01" w14:textId="77777777" w:rsidR="00DD71DF" w:rsidRDefault="00DD71DF" w:rsidP="00E53C55">
      <w:pPr>
        <w:pStyle w:val="aff9"/>
        <w:numPr>
          <w:ilvl w:val="0"/>
          <w:numId w:val="39"/>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5%-ile packet performance</w:t>
      </w:r>
    </w:p>
    <w:p w14:paraId="63024E43" w14:textId="77777777" w:rsidR="00DD71DF" w:rsidRDefault="00DD71DF" w:rsidP="00DD71DF">
      <w:pPr>
        <w:pStyle w:val="aff9"/>
        <w:ind w:leftChars="0" w:left="360"/>
        <w:rPr>
          <w:rFonts w:eastAsia="宋体"/>
          <w:iCs/>
          <w:sz w:val="21"/>
          <w:szCs w:val="16"/>
          <w:lang w:eastAsia="zh-CN"/>
        </w:rPr>
      </w:pPr>
    </w:p>
    <w:p w14:paraId="6A814591" w14:textId="6587DC68" w:rsidR="00DD71DF" w:rsidRPr="00652976" w:rsidRDefault="00E53C55" w:rsidP="00DD71DF">
      <w:pPr>
        <w:jc w:val="center"/>
        <w:rPr>
          <w:rFonts w:eastAsia="宋体"/>
          <w:sz w:val="22"/>
          <w:szCs w:val="22"/>
          <w:lang w:val="en-US" w:eastAsia="zh-CN"/>
        </w:rPr>
      </w:pPr>
      <w:r>
        <w:rPr>
          <w:rFonts w:eastAsia="宋体"/>
          <w:noProof/>
          <w:sz w:val="22"/>
          <w:szCs w:val="22"/>
          <w:lang w:val="en-US" w:eastAsia="zh-CN"/>
        </w:rPr>
        <w:lastRenderedPageBreak/>
        <w:drawing>
          <wp:inline distT="0" distB="0" distL="0" distR="0" wp14:anchorId="3A7162BA" wp14:editId="021472E1">
            <wp:extent cx="4578350" cy="27432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8350" cy="2743200"/>
                    </a:xfrm>
                    <a:prstGeom prst="rect">
                      <a:avLst/>
                    </a:prstGeom>
                    <a:noFill/>
                  </pic:spPr>
                </pic:pic>
              </a:graphicData>
            </a:graphic>
          </wp:inline>
        </w:drawing>
      </w:r>
    </w:p>
    <w:p w14:paraId="7C56B4B9" w14:textId="0ED1CA2A" w:rsidR="00DD71DF" w:rsidRDefault="0014076A" w:rsidP="00E53C55">
      <w:pPr>
        <w:pStyle w:val="aff9"/>
        <w:numPr>
          <w:ilvl w:val="0"/>
          <w:numId w:val="39"/>
        </w:numPr>
        <w:ind w:leftChars="0"/>
        <w:jc w:val="center"/>
        <w:rPr>
          <w:rFonts w:eastAsia="宋体"/>
          <w:iCs/>
          <w:sz w:val="21"/>
          <w:szCs w:val="16"/>
          <w:lang w:eastAsia="zh-CN"/>
        </w:rPr>
      </w:pPr>
      <w:r w:rsidRPr="0014076A">
        <w:rPr>
          <w:rFonts w:eastAsia="宋体"/>
          <w:iCs/>
          <w:sz w:val="21"/>
          <w:szCs w:val="16"/>
          <w:lang w:eastAsia="zh-CN"/>
        </w:rPr>
        <w:t>Average</w:t>
      </w:r>
      <w:r w:rsidR="00DD71DF">
        <w:rPr>
          <w:rFonts w:eastAsia="宋体"/>
          <w:iCs/>
          <w:sz w:val="21"/>
          <w:szCs w:val="16"/>
          <w:lang w:eastAsia="zh-CN"/>
        </w:rPr>
        <w:t xml:space="preserve"> packet performance</w:t>
      </w:r>
    </w:p>
    <w:p w14:paraId="25601060" w14:textId="77777777" w:rsidR="00DD71DF" w:rsidRDefault="00DD71DF" w:rsidP="00DD71DF">
      <w:pPr>
        <w:pStyle w:val="aff9"/>
        <w:ind w:leftChars="0" w:left="360"/>
        <w:rPr>
          <w:rFonts w:eastAsia="宋体"/>
          <w:iCs/>
          <w:sz w:val="21"/>
          <w:szCs w:val="16"/>
          <w:lang w:eastAsia="zh-CN"/>
        </w:rPr>
      </w:pPr>
    </w:p>
    <w:p w14:paraId="7160ED64" w14:textId="0BFC3A3F" w:rsidR="00DD71DF" w:rsidRPr="00020AE7" w:rsidRDefault="00E53C55" w:rsidP="00DD71DF">
      <w:pPr>
        <w:jc w:val="center"/>
        <w:rPr>
          <w:rFonts w:eastAsia="宋体"/>
          <w:iCs/>
          <w:sz w:val="21"/>
          <w:szCs w:val="16"/>
          <w:lang w:eastAsia="zh-CN"/>
        </w:rPr>
      </w:pPr>
      <w:r>
        <w:rPr>
          <w:rFonts w:eastAsia="宋体"/>
          <w:iCs/>
          <w:noProof/>
          <w:sz w:val="21"/>
          <w:szCs w:val="16"/>
          <w:lang w:eastAsia="zh-CN"/>
        </w:rPr>
        <w:drawing>
          <wp:inline distT="0" distB="0" distL="0" distR="0" wp14:anchorId="637597D1" wp14:editId="033E66D9">
            <wp:extent cx="4596765" cy="275590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96765" cy="2755900"/>
                    </a:xfrm>
                    <a:prstGeom prst="rect">
                      <a:avLst/>
                    </a:prstGeom>
                    <a:noFill/>
                  </pic:spPr>
                </pic:pic>
              </a:graphicData>
            </a:graphic>
          </wp:inline>
        </w:drawing>
      </w:r>
    </w:p>
    <w:p w14:paraId="2E801036" w14:textId="77777777" w:rsidR="00DD71DF" w:rsidRDefault="00DD71DF" w:rsidP="00E53C55">
      <w:pPr>
        <w:pStyle w:val="aff9"/>
        <w:numPr>
          <w:ilvl w:val="0"/>
          <w:numId w:val="39"/>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%-ile packet performance</w:t>
      </w:r>
    </w:p>
    <w:p w14:paraId="01FABD44" w14:textId="54477739" w:rsidR="00DD71DF" w:rsidRPr="00AF5A3C" w:rsidRDefault="00DD71DF" w:rsidP="00DD71DF">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w:t>
      </w:r>
      <w:r>
        <w:rPr>
          <w:rFonts w:eastAsia="宋体"/>
          <w:iCs/>
          <w:sz w:val="22"/>
          <w:szCs w:val="18"/>
          <w:lang w:eastAsia="zh-CN"/>
        </w:rPr>
        <w:t>2</w:t>
      </w:r>
      <w:r w:rsidRPr="00AF5A3C">
        <w:rPr>
          <w:rFonts w:eastAsia="宋体"/>
          <w:iCs/>
          <w:sz w:val="22"/>
          <w:szCs w:val="18"/>
          <w:lang w:eastAsia="zh-CN"/>
        </w:rPr>
        <w:t>:</w:t>
      </w:r>
      <w:r>
        <w:rPr>
          <w:rFonts w:eastAsia="宋体"/>
          <w:iCs/>
          <w:sz w:val="22"/>
          <w:szCs w:val="18"/>
          <w:lang w:eastAsia="zh-CN"/>
        </w:rPr>
        <w:t xml:space="preserve"> Throughput performance of 8TX UL codebook</w:t>
      </w:r>
      <w:r w:rsidR="00066830">
        <w:rPr>
          <w:rFonts w:eastAsia="宋体"/>
          <w:iCs/>
          <w:sz w:val="22"/>
          <w:szCs w:val="18"/>
          <w:lang w:eastAsia="zh-CN"/>
        </w:rPr>
        <w:t xml:space="preserve"> </w:t>
      </w:r>
      <w:r>
        <w:rPr>
          <w:rFonts w:eastAsia="宋体"/>
          <w:iCs/>
          <w:sz w:val="22"/>
          <w:szCs w:val="18"/>
          <w:lang w:eastAsia="zh-CN"/>
        </w:rPr>
        <w:t>based transmission (1 CW vs. 2 CWs)</w:t>
      </w:r>
    </w:p>
    <w:p w14:paraId="0B3B7E6C" w14:textId="77777777" w:rsidR="00DD71DF" w:rsidRPr="002F7657" w:rsidRDefault="00DD71DF" w:rsidP="00DD71DF">
      <w:pPr>
        <w:rPr>
          <w:rFonts w:eastAsia="宋体"/>
          <w:iCs/>
          <w:sz w:val="21"/>
          <w:szCs w:val="16"/>
          <w:lang w:eastAsia="zh-CN"/>
        </w:rPr>
      </w:pPr>
    </w:p>
    <w:p w14:paraId="3708E3FF" w14:textId="77777777" w:rsidR="00B341FF" w:rsidRPr="00DE6CAE" w:rsidRDefault="00B341FF" w:rsidP="00B341F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6B1F75F1" w14:textId="2EF9B107" w:rsidR="00B341FF" w:rsidRDefault="005F71BC" w:rsidP="007439B6">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w:t>
      </w:r>
      <w:r w:rsidR="007B3771">
        <w:rPr>
          <w:rFonts w:eastAsia="宋体"/>
          <w:b/>
          <w:bCs/>
          <w:sz w:val="22"/>
          <w:szCs w:val="22"/>
          <w:lang w:val="en-US" w:eastAsia="zh-CN"/>
        </w:rPr>
        <w:t>8Tx-rank8 compared with 1 CW PUSCH</w:t>
      </w:r>
      <w:r w:rsidR="00B341FF">
        <w:rPr>
          <w:rFonts w:eastAsia="宋体"/>
          <w:b/>
          <w:bCs/>
          <w:sz w:val="22"/>
          <w:szCs w:val="22"/>
          <w:lang w:val="en-US" w:eastAsia="zh-CN"/>
        </w:rPr>
        <w:t xml:space="preserve">. </w:t>
      </w:r>
    </w:p>
    <w:p w14:paraId="756B13E1" w14:textId="231E0842" w:rsidR="005706B4" w:rsidRDefault="0065792B" w:rsidP="005706B4">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 xml:space="preserve">or </w:t>
      </w:r>
      <w:r w:rsidR="00575C79">
        <w:rPr>
          <w:rFonts w:eastAsia="宋体"/>
          <w:b/>
          <w:bCs/>
          <w:sz w:val="22"/>
          <w:szCs w:val="22"/>
          <w:lang w:val="en-US" w:eastAsia="zh-CN"/>
        </w:rPr>
        <w:t>non-</w:t>
      </w:r>
      <w:r>
        <w:rPr>
          <w:rFonts w:eastAsia="宋体"/>
          <w:b/>
          <w:bCs/>
          <w:sz w:val="22"/>
          <w:szCs w:val="22"/>
          <w:lang w:val="en-US" w:eastAsia="zh-CN"/>
        </w:rPr>
        <w:t>codebook</w:t>
      </w:r>
      <w:r w:rsidR="00575C79">
        <w:rPr>
          <w:rFonts w:eastAsia="宋体"/>
          <w:b/>
          <w:bCs/>
          <w:sz w:val="22"/>
          <w:szCs w:val="22"/>
          <w:lang w:val="en-US" w:eastAsia="zh-CN"/>
        </w:rPr>
        <w:t xml:space="preserve"> </w:t>
      </w:r>
      <w:r>
        <w:rPr>
          <w:rFonts w:eastAsia="宋体"/>
          <w:b/>
          <w:bCs/>
          <w:sz w:val="22"/>
          <w:szCs w:val="22"/>
          <w:lang w:val="en-US" w:eastAsia="zh-CN"/>
        </w:rPr>
        <w:t xml:space="preserve">based UL transmission, 2 CWs transmission </w:t>
      </w:r>
      <w:r w:rsidR="002A486D">
        <w:rPr>
          <w:rFonts w:eastAsia="宋体"/>
          <w:b/>
          <w:bCs/>
          <w:sz w:val="22"/>
          <w:szCs w:val="22"/>
          <w:lang w:val="en-US" w:eastAsia="zh-CN"/>
        </w:rPr>
        <w:t>provides performance gain of about 22%~</w:t>
      </w:r>
      <w:r w:rsidR="00B04BE2">
        <w:rPr>
          <w:rFonts w:eastAsia="宋体"/>
          <w:b/>
          <w:bCs/>
          <w:sz w:val="22"/>
          <w:szCs w:val="22"/>
          <w:lang w:val="en-US" w:eastAsia="zh-CN"/>
        </w:rPr>
        <w:t xml:space="preserve">27% for 95%-ile, 18%~21% for average, and </w:t>
      </w:r>
      <w:r w:rsidR="00506310">
        <w:rPr>
          <w:rFonts w:eastAsia="宋体"/>
          <w:b/>
          <w:bCs/>
          <w:sz w:val="22"/>
          <w:szCs w:val="22"/>
          <w:lang w:val="en-US" w:eastAsia="zh-CN"/>
        </w:rPr>
        <w:t>1%~17% for 5</w:t>
      </w:r>
      <w:bookmarkStart w:id="2" w:name="_Hlk115378854"/>
      <w:r w:rsidR="00506310">
        <w:rPr>
          <w:rFonts w:eastAsia="宋体"/>
          <w:b/>
          <w:bCs/>
          <w:sz w:val="22"/>
          <w:szCs w:val="22"/>
          <w:lang w:val="en-US" w:eastAsia="zh-CN"/>
        </w:rPr>
        <w:t>%-ile packet through</w:t>
      </w:r>
      <w:r w:rsidR="00CF260F">
        <w:rPr>
          <w:rFonts w:eastAsia="宋体"/>
          <w:b/>
          <w:bCs/>
          <w:sz w:val="22"/>
          <w:szCs w:val="22"/>
          <w:lang w:val="en-US" w:eastAsia="zh-CN"/>
        </w:rPr>
        <w:t>pu</w:t>
      </w:r>
      <w:r w:rsidR="00506310">
        <w:rPr>
          <w:rFonts w:eastAsia="宋体"/>
          <w:b/>
          <w:bCs/>
          <w:sz w:val="22"/>
          <w:szCs w:val="22"/>
          <w:lang w:val="en-US" w:eastAsia="zh-CN"/>
        </w:rPr>
        <w:t>t, compared with 1 CW transmission.</w:t>
      </w:r>
      <w:bookmarkEnd w:id="2"/>
    </w:p>
    <w:p w14:paraId="30FC8341" w14:textId="0EA7A36E" w:rsidR="00B341FF" w:rsidRDefault="00B341FF" w:rsidP="00B341FF">
      <w:pPr>
        <w:jc w:val="both"/>
        <w:rPr>
          <w:rFonts w:eastAsia="宋体"/>
          <w:sz w:val="22"/>
          <w:szCs w:val="18"/>
          <w:lang w:val="en-US" w:eastAsia="zh-CN"/>
        </w:rPr>
      </w:pPr>
    </w:p>
    <w:p w14:paraId="343BEBA0" w14:textId="77777777" w:rsidR="00F95C0C" w:rsidRPr="00DE6CAE" w:rsidRDefault="00F95C0C" w:rsidP="00F95C0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79CB1870" w14:textId="7612AA0C" w:rsidR="00F95C0C" w:rsidRPr="00097DD9" w:rsidRDefault="00F95C0C" w:rsidP="00F95C0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2 CWs for </w:t>
      </w:r>
      <w:r w:rsidR="00324A73">
        <w:rPr>
          <w:rFonts w:eastAsia="宋体"/>
          <w:b/>
          <w:bCs/>
          <w:sz w:val="22"/>
          <w:szCs w:val="22"/>
          <w:lang w:val="en-US" w:eastAsia="zh-CN"/>
        </w:rPr>
        <w:t>more than 4-layer PUSCH</w:t>
      </w:r>
      <w:r>
        <w:rPr>
          <w:rFonts w:eastAsia="宋体"/>
          <w:b/>
          <w:bCs/>
          <w:sz w:val="22"/>
          <w:szCs w:val="22"/>
          <w:lang w:val="en-US" w:eastAsia="zh-CN"/>
        </w:rPr>
        <w:t xml:space="preserve"> transmission</w:t>
      </w:r>
      <w:r w:rsidR="00A75D71">
        <w:rPr>
          <w:rFonts w:eastAsia="宋体"/>
          <w:b/>
          <w:bCs/>
          <w:sz w:val="22"/>
          <w:szCs w:val="22"/>
          <w:lang w:val="en-US" w:eastAsia="zh-CN"/>
        </w:rPr>
        <w:t>.</w:t>
      </w:r>
    </w:p>
    <w:p w14:paraId="77742CC7" w14:textId="77777777" w:rsidR="00F95C0C" w:rsidRPr="00F95C0C" w:rsidRDefault="00F95C0C" w:rsidP="00B341FF">
      <w:pPr>
        <w:jc w:val="both"/>
        <w:rPr>
          <w:rFonts w:eastAsia="宋体"/>
          <w:sz w:val="22"/>
          <w:szCs w:val="18"/>
          <w:lang w:val="en-US" w:eastAsia="zh-CN"/>
        </w:rPr>
      </w:pPr>
    </w:p>
    <w:p w14:paraId="6C2571D5" w14:textId="669F219D" w:rsidR="0056182A" w:rsidRDefault="0056182A" w:rsidP="0056182A">
      <w:pPr>
        <w:jc w:val="both"/>
        <w:rPr>
          <w:rFonts w:eastAsia="宋体"/>
          <w:sz w:val="22"/>
          <w:szCs w:val="22"/>
          <w:lang w:val="en-US" w:eastAsia="zh-CN"/>
        </w:rPr>
      </w:pPr>
      <w:r>
        <w:rPr>
          <w:rFonts w:eastAsia="宋体"/>
          <w:sz w:val="22"/>
          <w:szCs w:val="22"/>
          <w:lang w:val="en-US" w:eastAsia="zh-CN"/>
        </w:rPr>
        <w:t>To support up to 8-layer UL transmission, codeword-to-layer mapping for more than 4 layers for spatial multiplexing should be introduced for PUSCH. In Rel-17, the codeword-to-layer mapping for more than 4 layers for spatial multiplexing has been defined for PDSCH, which could be extended to PUSCH easily.</w:t>
      </w:r>
    </w:p>
    <w:p w14:paraId="738CE180" w14:textId="77777777" w:rsidR="0056182A" w:rsidRDefault="0056182A" w:rsidP="0056182A">
      <w:pPr>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hen two codewords are transmitted for a PUSCH with more than 4 layers, codeword-specific indications of MCS, NDI, and RV in DCI should be supported, like two codewords transmission for a PDSCH. In Rel-17, UCI </w:t>
      </w:r>
      <w:r>
        <w:rPr>
          <w:rFonts w:eastAsia="宋体"/>
          <w:sz w:val="22"/>
          <w:szCs w:val="22"/>
          <w:lang w:val="en-US" w:eastAsia="zh-CN"/>
        </w:rPr>
        <w:lastRenderedPageBreak/>
        <w:t>can be multiplexed on PUSCH in some conditions. If two codewords are transmitted for a PUSCH, some enhancements on UCI multiplexing for two codewords PUSCH should be studied.</w:t>
      </w:r>
    </w:p>
    <w:p w14:paraId="7EB3E5B4" w14:textId="77777777" w:rsidR="0056182A" w:rsidRDefault="0056182A" w:rsidP="0056182A">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bove mainly discusses the potential enhancements on two codewords PUSCH for more than 4 layers. For simultaneous multi-panel UL transmission for a multi-panel UE, it is also beneficial to consider two codewords PUSCH transmission from two panels, for less than 4 layers </w:t>
      </w:r>
      <w:r w:rsidRPr="008E5AAB">
        <w:rPr>
          <w:rFonts w:eastAsia="宋体"/>
          <w:sz w:val="22"/>
          <w:szCs w:val="22"/>
          <w:lang w:val="en-US" w:eastAsia="zh-CN"/>
        </w:rPr>
        <w:t>[2]</w:t>
      </w:r>
      <w:r>
        <w:rPr>
          <w:rFonts w:eastAsia="宋体"/>
          <w:sz w:val="22"/>
          <w:szCs w:val="22"/>
          <w:lang w:val="en-US" w:eastAsia="zh-CN"/>
        </w:rPr>
        <w:t>. In that case, the design on support of two codewords PUSCH should be common and can be discussed jointly for the two features of 8TX UL transmission and multi-panel UE transmission.</w:t>
      </w:r>
    </w:p>
    <w:p w14:paraId="5680347B" w14:textId="77777777" w:rsidR="0056182A" w:rsidRDefault="0056182A" w:rsidP="0056182A">
      <w:pPr>
        <w:jc w:val="both"/>
        <w:rPr>
          <w:rFonts w:eastAsia="宋体"/>
          <w:sz w:val="22"/>
          <w:szCs w:val="22"/>
          <w:lang w:val="en-US" w:eastAsia="zh-CN"/>
        </w:rPr>
      </w:pPr>
    </w:p>
    <w:p w14:paraId="0F6A49E6" w14:textId="01D95EED" w:rsidR="0056182A" w:rsidRPr="004260C5" w:rsidRDefault="0056182A" w:rsidP="0056182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D7E94">
        <w:rPr>
          <w:rFonts w:eastAsia="宋体"/>
          <w:b/>
          <w:bCs/>
          <w:sz w:val="22"/>
          <w:szCs w:val="22"/>
          <w:lang w:val="en-US" w:eastAsia="zh-CN"/>
        </w:rPr>
        <w:t>2</w:t>
      </w:r>
    </w:p>
    <w:p w14:paraId="7BA1AFA7" w14:textId="77777777" w:rsidR="0056182A" w:rsidRDefault="0056182A" w:rsidP="0056182A">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two codewords for PUSCH transmission for more than 4 layers. Following enhancements can be further discussed.</w:t>
      </w:r>
    </w:p>
    <w:p w14:paraId="04DC953B" w14:textId="77777777" w:rsidR="0056182A" w:rsidRDefault="0056182A" w:rsidP="0056182A">
      <w:pPr>
        <w:pStyle w:val="aff9"/>
        <w:numPr>
          <w:ilvl w:val="1"/>
          <w:numId w:val="25"/>
        </w:numPr>
        <w:ind w:leftChars="0"/>
        <w:jc w:val="both"/>
        <w:rPr>
          <w:rFonts w:eastAsia="宋体"/>
          <w:b/>
          <w:bCs/>
          <w:sz w:val="22"/>
          <w:szCs w:val="22"/>
          <w:lang w:val="en-US" w:eastAsia="zh-CN"/>
        </w:rPr>
      </w:pPr>
      <w:r w:rsidRPr="004F60FE">
        <w:rPr>
          <w:rFonts w:eastAsia="宋体"/>
          <w:b/>
          <w:bCs/>
          <w:sz w:val="22"/>
          <w:szCs w:val="22"/>
          <w:lang w:val="en-US" w:eastAsia="zh-CN"/>
        </w:rPr>
        <w:t>codeword-to-layer mapping for more than 4 layers for spatial multiplexing</w:t>
      </w:r>
      <w:r>
        <w:rPr>
          <w:rFonts w:eastAsia="宋体"/>
          <w:b/>
          <w:bCs/>
          <w:sz w:val="22"/>
          <w:szCs w:val="22"/>
          <w:lang w:val="en-US" w:eastAsia="zh-CN"/>
        </w:rPr>
        <w:t xml:space="preserve"> (reuse DL codeword-to-layer mapping)</w:t>
      </w:r>
    </w:p>
    <w:p w14:paraId="1D5599C7" w14:textId="77777777" w:rsidR="0056182A" w:rsidRDefault="0056182A" w:rsidP="0056182A">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CI enhancement with </w:t>
      </w:r>
      <w:r w:rsidRPr="00BC3119">
        <w:rPr>
          <w:rFonts w:eastAsia="宋体"/>
          <w:b/>
          <w:bCs/>
          <w:sz w:val="22"/>
          <w:szCs w:val="22"/>
          <w:lang w:val="en-US" w:eastAsia="zh-CN"/>
        </w:rPr>
        <w:t>codeword-specific indications of MCS, NDI, and RV</w:t>
      </w:r>
    </w:p>
    <w:p w14:paraId="77F93A9C" w14:textId="77777777" w:rsidR="0056182A" w:rsidRDefault="0056182A" w:rsidP="0056182A">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U</w:t>
      </w:r>
      <w:r>
        <w:rPr>
          <w:rFonts w:eastAsia="宋体"/>
          <w:b/>
          <w:bCs/>
          <w:sz w:val="22"/>
          <w:szCs w:val="22"/>
          <w:lang w:val="en-US" w:eastAsia="zh-CN"/>
        </w:rPr>
        <w:t>CI multiplexing on two codewords PUSCH</w:t>
      </w:r>
    </w:p>
    <w:p w14:paraId="5A5D6202" w14:textId="77777777" w:rsidR="003C1F30" w:rsidRPr="00D777B4" w:rsidRDefault="003C1F30" w:rsidP="0014290F">
      <w:pPr>
        <w:jc w:val="both"/>
        <w:rPr>
          <w:rFonts w:eastAsia="宋体"/>
          <w:iCs/>
          <w:sz w:val="21"/>
          <w:szCs w:val="16"/>
          <w:lang w:val="en-US" w:eastAsia="zh-CN"/>
        </w:rPr>
      </w:pPr>
    </w:p>
    <w:p w14:paraId="2053A243" w14:textId="7F267269" w:rsidR="00894783" w:rsidRDefault="00776E51" w:rsidP="00894783">
      <w:pPr>
        <w:pStyle w:val="1"/>
        <w:numPr>
          <w:ilvl w:val="0"/>
          <w:numId w:val="6"/>
        </w:numPr>
        <w:spacing w:before="180" w:after="120"/>
        <w:jc w:val="both"/>
        <w:rPr>
          <w:rFonts w:eastAsia="MS Mincho"/>
          <w:b/>
          <w:bCs/>
          <w:szCs w:val="24"/>
          <w:lang w:val="en-US"/>
        </w:rPr>
      </w:pPr>
      <w:r>
        <w:rPr>
          <w:rFonts w:eastAsia="MS Mincho"/>
          <w:b/>
          <w:bCs/>
          <w:szCs w:val="24"/>
          <w:lang w:val="en-US"/>
        </w:rPr>
        <w:t>Discussion on</w:t>
      </w:r>
      <w:r w:rsidR="00894783" w:rsidRPr="00894783">
        <w:rPr>
          <w:rFonts w:eastAsia="MS Mincho"/>
          <w:b/>
          <w:bCs/>
          <w:szCs w:val="24"/>
          <w:lang w:val="en-US"/>
        </w:rPr>
        <w:t xml:space="preserve"> </w:t>
      </w:r>
      <w:r w:rsidR="008F3E67">
        <w:rPr>
          <w:rFonts w:eastAsia="MS Mincho"/>
          <w:b/>
          <w:bCs/>
          <w:szCs w:val="24"/>
          <w:lang w:val="en-US"/>
        </w:rPr>
        <w:t xml:space="preserve">8TX </w:t>
      </w:r>
      <w:r w:rsidR="00FC3B3E">
        <w:rPr>
          <w:rFonts w:eastAsia="MS Mincho"/>
          <w:b/>
          <w:bCs/>
          <w:szCs w:val="24"/>
          <w:lang w:val="en-US"/>
        </w:rPr>
        <w:t>UL transmission</w:t>
      </w:r>
    </w:p>
    <w:p w14:paraId="5B654BE1" w14:textId="1AAA4A1D" w:rsidR="00FB269D" w:rsidRDefault="00FB269D" w:rsidP="00FB269D">
      <w:pPr>
        <w:pStyle w:val="2"/>
        <w:rPr>
          <w:rFonts w:eastAsia="宋体"/>
          <w:lang w:eastAsia="zh-CN"/>
        </w:rPr>
      </w:pPr>
      <w:r>
        <w:rPr>
          <w:rFonts w:eastAsia="宋体"/>
          <w:lang w:eastAsia="zh-CN"/>
        </w:rPr>
        <w:t xml:space="preserve">3.1 Codebook </w:t>
      </w:r>
      <w:r w:rsidR="00294E38">
        <w:rPr>
          <w:rFonts w:eastAsia="宋体"/>
          <w:lang w:eastAsia="zh-CN"/>
        </w:rPr>
        <w:t>design</w:t>
      </w:r>
    </w:p>
    <w:p w14:paraId="4283808F" w14:textId="77777777" w:rsidR="004875E6" w:rsidRDefault="003425EA"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last RAN1 meeting, we have </w:t>
      </w:r>
      <w:r w:rsidR="00170DA4">
        <w:rPr>
          <w:rFonts w:eastAsia="宋体"/>
          <w:iCs/>
          <w:sz w:val="22"/>
          <w:szCs w:val="18"/>
          <w:lang w:val="en-US" w:eastAsia="zh-CN"/>
        </w:rPr>
        <w:t xml:space="preserve">agreed to further study </w:t>
      </w:r>
      <w:r w:rsidR="00170DA4" w:rsidRPr="00170DA4">
        <w:rPr>
          <w:rFonts w:eastAsia="宋体"/>
          <w:iCs/>
          <w:sz w:val="22"/>
          <w:szCs w:val="18"/>
          <w:lang w:val="en-US" w:eastAsia="zh-CN"/>
        </w:rPr>
        <w:t>Alt1b and Alt2a for down-selection</w:t>
      </w:r>
      <w:r w:rsidR="00D273F2">
        <w:rPr>
          <w:rFonts w:eastAsia="宋体"/>
          <w:iCs/>
          <w:sz w:val="22"/>
          <w:szCs w:val="18"/>
          <w:lang w:val="en-US" w:eastAsia="zh-CN"/>
        </w:rPr>
        <w:t>.</w:t>
      </w:r>
    </w:p>
    <w:p w14:paraId="5E721731" w14:textId="77777777" w:rsidR="004875E6" w:rsidRPr="00953A15" w:rsidRDefault="004875E6" w:rsidP="004875E6">
      <w:pPr>
        <w:numPr>
          <w:ilvl w:val="0"/>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Alt1-b:</w:t>
      </w:r>
    </w:p>
    <w:p w14:paraId="59F0A477" w14:textId="77777777" w:rsidR="004875E6" w:rsidRPr="00953A15" w:rsidRDefault="004875E6" w:rsidP="004875E6">
      <w:pPr>
        <w:numPr>
          <w:ilvl w:val="1"/>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Study NR Rel-15 UL 2TX/4TX codebooks and/or 8x1 antenna selection vector(s) as the starting point for design of the codebook for partially/non-coherent UEs</w:t>
      </w:r>
    </w:p>
    <w:p w14:paraId="7FE2581F" w14:textId="77777777" w:rsidR="004875E6" w:rsidRPr="00953A15" w:rsidRDefault="004875E6" w:rsidP="004875E6">
      <w:pPr>
        <w:numPr>
          <w:ilvl w:val="1"/>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 xml:space="preserve">Study </w:t>
      </w:r>
      <w:bookmarkStart w:id="3" w:name="_Hlk115102972"/>
      <w:r w:rsidRPr="00953A15">
        <w:rPr>
          <w:rFonts w:ascii="Times" w:eastAsia="Times New Roman" w:hAnsi="Times" w:cs="Times"/>
          <w:bCs/>
          <w:sz w:val="22"/>
          <w:szCs w:val="22"/>
          <w:lang w:eastAsia="en-US"/>
        </w:rPr>
        <w:t>NR Rel-15 DL Type I codebook as the starting point</w:t>
      </w:r>
      <w:bookmarkEnd w:id="3"/>
      <w:r w:rsidRPr="00953A15">
        <w:rPr>
          <w:rFonts w:ascii="Times" w:eastAsia="Times New Roman" w:hAnsi="Times" w:cs="Times"/>
          <w:bCs/>
          <w:sz w:val="22"/>
          <w:szCs w:val="22"/>
          <w:lang w:eastAsia="en-US"/>
        </w:rPr>
        <w:t xml:space="preserve"> for design of the codebook for fully-coherent UEs</w:t>
      </w:r>
    </w:p>
    <w:p w14:paraId="295B96DF" w14:textId="77777777" w:rsidR="004875E6" w:rsidRPr="00953A15" w:rsidRDefault="004875E6" w:rsidP="004875E6">
      <w:pPr>
        <w:numPr>
          <w:ilvl w:val="0"/>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Alt2-a:</w:t>
      </w:r>
    </w:p>
    <w:p w14:paraId="39B7BB5C" w14:textId="77777777" w:rsidR="004875E6" w:rsidRPr="00953A15" w:rsidRDefault="004875E6" w:rsidP="004875E6">
      <w:pPr>
        <w:numPr>
          <w:ilvl w:val="1"/>
          <w:numId w:val="32"/>
        </w:numPr>
        <w:rPr>
          <w:rFonts w:ascii="Times" w:eastAsia="Times New Roman" w:hAnsi="Times" w:cs="Times"/>
          <w:sz w:val="22"/>
          <w:szCs w:val="22"/>
          <w:lang w:eastAsia="en-US"/>
        </w:rPr>
      </w:pPr>
      <w:r w:rsidRPr="00953A15">
        <w:rPr>
          <w:rFonts w:ascii="Times" w:eastAsia="Times New Roman" w:hAnsi="Times" w:cs="Times"/>
          <w:bCs/>
          <w:sz w:val="22"/>
          <w:szCs w:val="22"/>
          <w:lang w:eastAsia="en-US"/>
        </w:rPr>
        <w:t>Study NR Rel-15 UL 2TX/4TX codebooks and/or 8x1 antenna selection vector(s) as the starting point for design of codebook for fully/partially/non-coherent UEs</w:t>
      </w:r>
    </w:p>
    <w:p w14:paraId="2737F473" w14:textId="4E71777C" w:rsidR="003425EA" w:rsidRDefault="003425EA" w:rsidP="00FB269D">
      <w:pPr>
        <w:jc w:val="both"/>
        <w:rPr>
          <w:rFonts w:eastAsia="宋体"/>
          <w:iCs/>
          <w:sz w:val="22"/>
          <w:szCs w:val="18"/>
          <w:lang w:val="en-US" w:eastAsia="zh-CN"/>
        </w:rPr>
      </w:pPr>
      <w:r>
        <w:rPr>
          <w:rFonts w:eastAsia="宋体"/>
          <w:iCs/>
          <w:sz w:val="22"/>
          <w:szCs w:val="18"/>
          <w:lang w:val="en-US" w:eastAsia="zh-CN"/>
        </w:rPr>
        <w:t xml:space="preserve"> </w:t>
      </w:r>
    </w:p>
    <w:p w14:paraId="39D3FB66" w14:textId="700535C6" w:rsidR="00D3630A" w:rsidRDefault="00034D49" w:rsidP="00FB269D">
      <w:pPr>
        <w:jc w:val="both"/>
        <w:rPr>
          <w:rFonts w:ascii="Times" w:eastAsia="Times New Roman" w:hAnsi="Times" w:cs="Times"/>
          <w:bCs/>
          <w:sz w:val="22"/>
          <w:szCs w:val="22"/>
          <w:lang w:eastAsia="en-US"/>
        </w:rPr>
      </w:pPr>
      <w:r>
        <w:rPr>
          <w:rFonts w:eastAsia="宋体" w:hint="eastAsia"/>
          <w:iCs/>
          <w:sz w:val="22"/>
          <w:szCs w:val="18"/>
          <w:lang w:val="en-US" w:eastAsia="zh-CN"/>
        </w:rPr>
        <w:t>T</w:t>
      </w:r>
      <w:r>
        <w:rPr>
          <w:rFonts w:eastAsia="宋体"/>
          <w:iCs/>
          <w:sz w:val="22"/>
          <w:szCs w:val="18"/>
          <w:lang w:val="en-US" w:eastAsia="zh-CN"/>
        </w:rPr>
        <w:t xml:space="preserve">he main difference between Alt1-b and Alt2-a is the codebook </w:t>
      </w:r>
      <w:r w:rsidR="00FE7CD6">
        <w:rPr>
          <w:rFonts w:eastAsia="宋体"/>
          <w:iCs/>
          <w:sz w:val="22"/>
          <w:szCs w:val="18"/>
          <w:lang w:val="en-US" w:eastAsia="zh-CN"/>
        </w:rPr>
        <w:t xml:space="preserve">design </w:t>
      </w:r>
      <w:r>
        <w:rPr>
          <w:rFonts w:eastAsia="宋体"/>
          <w:iCs/>
          <w:sz w:val="22"/>
          <w:szCs w:val="18"/>
          <w:lang w:val="en-US" w:eastAsia="zh-CN"/>
        </w:rPr>
        <w:t xml:space="preserve">for fully-coherent </w:t>
      </w:r>
      <w:r w:rsidR="009F32FF">
        <w:rPr>
          <w:rFonts w:eastAsia="宋体"/>
          <w:iCs/>
          <w:sz w:val="22"/>
          <w:szCs w:val="18"/>
          <w:lang w:val="en-US" w:eastAsia="zh-CN"/>
        </w:rPr>
        <w:t>precoders</w:t>
      </w:r>
      <w:r>
        <w:rPr>
          <w:rFonts w:eastAsia="宋体"/>
          <w:iCs/>
          <w:sz w:val="22"/>
          <w:szCs w:val="18"/>
          <w:lang w:val="en-US" w:eastAsia="zh-CN"/>
        </w:rPr>
        <w:t>.</w:t>
      </w:r>
      <w:r w:rsidR="006145B9">
        <w:rPr>
          <w:rFonts w:eastAsia="宋体"/>
          <w:iCs/>
          <w:sz w:val="22"/>
          <w:szCs w:val="18"/>
          <w:lang w:val="en-US" w:eastAsia="zh-CN"/>
        </w:rPr>
        <w:t xml:space="preserve"> In Alt2-a, codebook design based on NR Rel-15 UL 2TX/4TX codebook requires co-phasing</w:t>
      </w:r>
      <w:r w:rsidR="00AB503E">
        <w:rPr>
          <w:rFonts w:eastAsia="宋体"/>
          <w:iCs/>
          <w:sz w:val="22"/>
          <w:szCs w:val="18"/>
          <w:lang w:val="en-US" w:eastAsia="zh-CN"/>
        </w:rPr>
        <w:t xml:space="preserve"> design between UE antenna groups, which </w:t>
      </w:r>
      <w:r w:rsidR="008434C8">
        <w:rPr>
          <w:rFonts w:eastAsia="宋体"/>
          <w:iCs/>
          <w:sz w:val="22"/>
          <w:szCs w:val="18"/>
          <w:lang w:val="en-US" w:eastAsia="zh-CN"/>
        </w:rPr>
        <w:t>needs</w:t>
      </w:r>
      <w:r w:rsidR="00AB503E">
        <w:rPr>
          <w:rFonts w:eastAsia="宋体"/>
          <w:iCs/>
          <w:sz w:val="22"/>
          <w:szCs w:val="18"/>
          <w:lang w:val="en-US" w:eastAsia="zh-CN"/>
        </w:rPr>
        <w:t xml:space="preserve"> additional specification effort</w:t>
      </w:r>
      <w:r w:rsidR="00112AAB">
        <w:rPr>
          <w:rFonts w:eastAsia="宋体"/>
          <w:iCs/>
          <w:sz w:val="22"/>
          <w:szCs w:val="18"/>
          <w:lang w:val="en-US" w:eastAsia="zh-CN"/>
        </w:rPr>
        <w:t xml:space="preserve"> and is not preferred. On the other hand, such co-phasing design has been considered in NR </w:t>
      </w:r>
      <w:r w:rsidR="00112AAB" w:rsidRPr="00953A15">
        <w:rPr>
          <w:rFonts w:ascii="Times" w:eastAsia="Times New Roman" w:hAnsi="Times" w:cs="Times"/>
          <w:bCs/>
          <w:sz w:val="22"/>
          <w:szCs w:val="22"/>
          <w:lang w:eastAsia="en-US"/>
        </w:rPr>
        <w:t>Rel-15 DL Type I codebook</w:t>
      </w:r>
      <w:r w:rsidR="00075848">
        <w:rPr>
          <w:rFonts w:ascii="Times" w:eastAsia="Times New Roman" w:hAnsi="Times" w:cs="Times"/>
          <w:bCs/>
          <w:sz w:val="22"/>
          <w:szCs w:val="22"/>
          <w:lang w:eastAsia="en-US"/>
        </w:rPr>
        <w:t xml:space="preserve">. Hence, </w:t>
      </w:r>
      <w:r w:rsidR="00075848" w:rsidRPr="00075848">
        <w:rPr>
          <w:rFonts w:ascii="Times" w:eastAsia="Times New Roman" w:hAnsi="Times" w:cs="Times"/>
          <w:bCs/>
          <w:sz w:val="22"/>
          <w:szCs w:val="22"/>
          <w:lang w:eastAsia="en-US"/>
        </w:rPr>
        <w:t xml:space="preserve">NR Rel-15 DL Type I codebook </w:t>
      </w:r>
      <w:r w:rsidR="00075848">
        <w:rPr>
          <w:rFonts w:ascii="Times" w:eastAsia="Times New Roman" w:hAnsi="Times" w:cs="Times"/>
          <w:bCs/>
          <w:sz w:val="22"/>
          <w:szCs w:val="22"/>
          <w:lang w:eastAsia="en-US"/>
        </w:rPr>
        <w:t xml:space="preserve">can be reused for full-coherent </w:t>
      </w:r>
      <w:r w:rsidR="009F32FF">
        <w:rPr>
          <w:rFonts w:ascii="Times" w:eastAsia="Times New Roman" w:hAnsi="Times" w:cs="Times"/>
          <w:bCs/>
          <w:sz w:val="22"/>
          <w:szCs w:val="22"/>
          <w:lang w:eastAsia="en-US"/>
        </w:rPr>
        <w:t>precoders</w:t>
      </w:r>
      <w:r w:rsidR="00075848">
        <w:rPr>
          <w:rFonts w:ascii="Times" w:eastAsia="Times New Roman" w:hAnsi="Times" w:cs="Times"/>
          <w:bCs/>
          <w:sz w:val="22"/>
          <w:szCs w:val="22"/>
          <w:lang w:eastAsia="en-US"/>
        </w:rPr>
        <w:t>.</w:t>
      </w:r>
      <w:r w:rsidR="00251AF8">
        <w:rPr>
          <w:rFonts w:ascii="Times" w:eastAsia="Times New Roman" w:hAnsi="Times" w:cs="Times"/>
          <w:bCs/>
          <w:sz w:val="22"/>
          <w:szCs w:val="22"/>
          <w:lang w:eastAsia="en-US"/>
        </w:rPr>
        <w:t xml:space="preserve"> In </w:t>
      </w:r>
      <w:r w:rsidR="00251AF8" w:rsidRPr="00251AF8">
        <w:rPr>
          <w:rFonts w:ascii="Times" w:eastAsia="Times New Roman" w:hAnsi="Times" w:cs="Times"/>
          <w:bCs/>
          <w:sz w:val="22"/>
          <w:szCs w:val="22"/>
          <w:lang w:eastAsia="en-US"/>
        </w:rPr>
        <w:t>NR Rel-15 DL Type I codebook</w:t>
      </w:r>
      <w:r w:rsidR="00251AF8">
        <w:rPr>
          <w:rFonts w:ascii="Times" w:eastAsia="Times New Roman" w:hAnsi="Times" w:cs="Times"/>
          <w:bCs/>
          <w:sz w:val="22"/>
          <w:szCs w:val="22"/>
          <w:lang w:eastAsia="en-US"/>
        </w:rPr>
        <w:t xml:space="preserve">, there are different </w:t>
      </w:r>
      <w:r w:rsidR="005178B0" w:rsidRPr="005178B0">
        <w:rPr>
          <w:rFonts w:ascii="Times" w:eastAsia="Times New Roman" w:hAnsi="Times" w:cs="Times"/>
          <w:bCs/>
          <w:sz w:val="22"/>
          <w:szCs w:val="22"/>
          <w:lang w:eastAsia="en-US"/>
        </w:rPr>
        <w:t>(N1, N2) and (O1, O2)</w:t>
      </w:r>
      <w:r w:rsidR="005178B0">
        <w:rPr>
          <w:rFonts w:ascii="Times" w:eastAsia="Times New Roman" w:hAnsi="Times" w:cs="Times"/>
          <w:bCs/>
          <w:sz w:val="22"/>
          <w:szCs w:val="22"/>
          <w:lang w:eastAsia="en-US"/>
        </w:rPr>
        <w:t xml:space="preserve"> values for 8TX. </w:t>
      </w:r>
      <w:r w:rsidR="0049167B">
        <w:rPr>
          <w:rFonts w:ascii="Times" w:eastAsia="Times New Roman" w:hAnsi="Times" w:cs="Times"/>
          <w:bCs/>
          <w:sz w:val="22"/>
          <w:szCs w:val="22"/>
          <w:lang w:eastAsia="en-US"/>
        </w:rPr>
        <w:t xml:space="preserve">SLS is performed to </w:t>
      </w:r>
      <w:r w:rsidR="00D3630A">
        <w:rPr>
          <w:rFonts w:ascii="Times" w:eastAsia="Times New Roman" w:hAnsi="Times" w:cs="Times"/>
          <w:bCs/>
          <w:sz w:val="22"/>
          <w:szCs w:val="22"/>
          <w:lang w:eastAsia="en-US"/>
        </w:rPr>
        <w:t xml:space="preserve">evaluate the performance with different parameters.  </w:t>
      </w:r>
    </w:p>
    <w:p w14:paraId="264F4FD3" w14:textId="77777777" w:rsidR="0024469E" w:rsidRDefault="0024469E" w:rsidP="0024469E">
      <w:pPr>
        <w:jc w:val="both"/>
        <w:rPr>
          <w:rFonts w:ascii="Times" w:eastAsia="Times New Roman" w:hAnsi="Times" w:cs="Times"/>
          <w:bCs/>
          <w:sz w:val="22"/>
          <w:szCs w:val="22"/>
          <w:lang w:eastAsia="en-US"/>
        </w:rPr>
      </w:pPr>
      <w:r>
        <w:rPr>
          <w:rFonts w:ascii="Times" w:eastAsia="Times New Roman" w:hAnsi="Times" w:cs="Times"/>
          <w:bCs/>
          <w:sz w:val="22"/>
          <w:szCs w:val="22"/>
          <w:lang w:eastAsia="en-US"/>
        </w:rPr>
        <w:t>Fig. 3-1 shows the UE SE performance in full buffer traffic, with different oversampling factors for UE antenna layout (1,4,2). Three cases of oversampling factors are evaluated, including (O1, O2)= (4, 1), (O1, O2)= (2, 1), and (O1, O2)= (1, 1). It is observed that the performance gap among different cases is very small, even for the case without oversampling, i.e., (O1, O2)= (1, 1).</w:t>
      </w:r>
    </w:p>
    <w:p w14:paraId="4BB6202D" w14:textId="77777777" w:rsidR="0024469E" w:rsidRDefault="0024469E" w:rsidP="0024469E">
      <w:pPr>
        <w:jc w:val="both"/>
        <w:rPr>
          <w:rFonts w:ascii="Times" w:eastAsia="Times New Roman" w:hAnsi="Times" w:cs="Times"/>
          <w:bCs/>
          <w:sz w:val="22"/>
          <w:szCs w:val="22"/>
          <w:lang w:eastAsia="en-US"/>
        </w:rPr>
      </w:pPr>
    </w:p>
    <w:p w14:paraId="24FD45FA" w14:textId="77777777" w:rsidR="0024469E" w:rsidRPr="00DE6CAE" w:rsidRDefault="0024469E" w:rsidP="0024469E">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2</w:t>
      </w:r>
    </w:p>
    <w:p w14:paraId="23724351" w14:textId="77777777" w:rsidR="0024469E" w:rsidRPr="00D72017" w:rsidRDefault="0024469E" w:rsidP="0024469E">
      <w:pPr>
        <w:pStyle w:val="aff9"/>
        <w:numPr>
          <w:ilvl w:val="0"/>
          <w:numId w:val="25"/>
        </w:numPr>
        <w:ind w:leftChars="0"/>
        <w:jc w:val="both"/>
        <w:rPr>
          <w:rFonts w:eastAsia="宋体"/>
          <w:b/>
          <w:bCs/>
          <w:sz w:val="22"/>
          <w:szCs w:val="22"/>
          <w:lang w:val="en-US" w:eastAsia="zh-CN"/>
        </w:rPr>
      </w:pPr>
      <w:r w:rsidRPr="00D72017">
        <w:rPr>
          <w:rFonts w:eastAsia="宋体"/>
          <w:b/>
          <w:bCs/>
          <w:sz w:val="22"/>
          <w:szCs w:val="22"/>
          <w:lang w:val="en-US" w:eastAsia="zh-CN"/>
        </w:rPr>
        <w:t xml:space="preserve">The performance degradation brought by </w:t>
      </w:r>
      <w:r>
        <w:rPr>
          <w:rFonts w:eastAsia="宋体"/>
          <w:b/>
          <w:bCs/>
          <w:sz w:val="22"/>
          <w:szCs w:val="22"/>
          <w:lang w:val="en-US" w:eastAsia="zh-CN"/>
        </w:rPr>
        <w:t xml:space="preserve">the case of </w:t>
      </w:r>
      <w:r w:rsidRPr="00D72017">
        <w:rPr>
          <w:rFonts w:eastAsia="宋体"/>
          <w:b/>
          <w:bCs/>
          <w:sz w:val="22"/>
          <w:szCs w:val="22"/>
          <w:lang w:val="en-US" w:eastAsia="zh-CN"/>
        </w:rPr>
        <w:t>(O1, O2)=(1,</w:t>
      </w:r>
      <w:r>
        <w:rPr>
          <w:rFonts w:eastAsia="宋体"/>
          <w:b/>
          <w:bCs/>
          <w:sz w:val="22"/>
          <w:szCs w:val="22"/>
          <w:lang w:val="en-US" w:eastAsia="zh-CN"/>
        </w:rPr>
        <w:t xml:space="preserve"> </w:t>
      </w:r>
      <w:r w:rsidRPr="00D72017">
        <w:rPr>
          <w:rFonts w:eastAsia="宋体"/>
          <w:b/>
          <w:bCs/>
          <w:sz w:val="22"/>
          <w:szCs w:val="22"/>
          <w:lang w:val="en-US" w:eastAsia="zh-CN"/>
        </w:rPr>
        <w:t>1) is small compared with the case of (O1, O2)=(4,</w:t>
      </w:r>
      <w:r>
        <w:rPr>
          <w:rFonts w:eastAsia="宋体"/>
          <w:b/>
          <w:bCs/>
          <w:sz w:val="22"/>
          <w:szCs w:val="22"/>
          <w:lang w:val="en-US" w:eastAsia="zh-CN"/>
        </w:rPr>
        <w:t xml:space="preserve"> </w:t>
      </w:r>
      <w:r w:rsidRPr="00D72017">
        <w:rPr>
          <w:rFonts w:eastAsia="宋体"/>
          <w:b/>
          <w:bCs/>
          <w:sz w:val="22"/>
          <w:szCs w:val="22"/>
          <w:lang w:val="en-US" w:eastAsia="zh-CN"/>
        </w:rPr>
        <w:t>1).</w:t>
      </w:r>
    </w:p>
    <w:p w14:paraId="718D3671" w14:textId="77777777" w:rsidR="0024469E" w:rsidRPr="00D72017" w:rsidRDefault="0024469E" w:rsidP="0024469E">
      <w:pPr>
        <w:jc w:val="both"/>
        <w:rPr>
          <w:rFonts w:ascii="Times" w:eastAsia="Times New Roman" w:hAnsi="Times" w:cs="Times"/>
          <w:bCs/>
          <w:sz w:val="22"/>
          <w:szCs w:val="22"/>
          <w:lang w:eastAsia="en-US"/>
        </w:rPr>
      </w:pPr>
    </w:p>
    <w:p w14:paraId="42E96A37" w14:textId="6F00405A" w:rsidR="0053466D" w:rsidRDefault="0053466D" w:rsidP="0053466D">
      <w:pPr>
        <w:jc w:val="center"/>
        <w:rPr>
          <w:rFonts w:ascii="Times" w:eastAsia="Times New Roman" w:hAnsi="Times" w:cs="Times"/>
          <w:bCs/>
          <w:sz w:val="22"/>
          <w:szCs w:val="22"/>
          <w:lang w:eastAsia="en-US"/>
        </w:rPr>
      </w:pPr>
      <w:r w:rsidRPr="0053466D">
        <w:rPr>
          <w:rFonts w:ascii="Times" w:eastAsia="Times New Roman" w:hAnsi="Times" w:cs="Times"/>
          <w:bCs/>
          <w:noProof/>
          <w:sz w:val="22"/>
          <w:szCs w:val="22"/>
          <w:lang w:eastAsia="en-US"/>
        </w:rPr>
        <w:lastRenderedPageBreak/>
        <w:drawing>
          <wp:inline distT="0" distB="0" distL="0" distR="0" wp14:anchorId="701041EC" wp14:editId="3BB74B39">
            <wp:extent cx="3422210" cy="2056967"/>
            <wp:effectExtent l="0" t="0" r="6985" b="635"/>
            <wp:docPr id="4" name="图片 3" descr="图表, 条形图&#10;&#10;描述已自动生成">
              <a:extLst xmlns:a="http://schemas.openxmlformats.org/drawingml/2006/main">
                <a:ext uri="{FF2B5EF4-FFF2-40B4-BE49-F238E27FC236}">
                  <a16:creationId xmlns:a16="http://schemas.microsoft.com/office/drawing/2014/main" id="{0E853DC4-C159-C011-DCA6-439BB0FA09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图表, 条形图&#10;&#10;描述已自动生成">
                      <a:extLst>
                        <a:ext uri="{FF2B5EF4-FFF2-40B4-BE49-F238E27FC236}">
                          <a16:creationId xmlns:a16="http://schemas.microsoft.com/office/drawing/2014/main" id="{0E853DC4-C159-C011-DCA6-439BB0FA09EB}"/>
                        </a:ext>
                      </a:extLst>
                    </pic:cNvPr>
                    <pic:cNvPicPr>
                      <a:picLocks noChangeAspect="1"/>
                    </pic:cNvPicPr>
                  </pic:nvPicPr>
                  <pic:blipFill>
                    <a:blip r:embed="rId17"/>
                    <a:stretch>
                      <a:fillRect/>
                    </a:stretch>
                  </pic:blipFill>
                  <pic:spPr>
                    <a:xfrm>
                      <a:off x="0" y="0"/>
                      <a:ext cx="3435057" cy="2064689"/>
                    </a:xfrm>
                    <a:prstGeom prst="rect">
                      <a:avLst/>
                    </a:prstGeom>
                  </pic:spPr>
                </pic:pic>
              </a:graphicData>
            </a:graphic>
          </wp:inline>
        </w:drawing>
      </w:r>
    </w:p>
    <w:p w14:paraId="20DD7E48" w14:textId="2038B065" w:rsidR="00252F99" w:rsidRDefault="00252F99" w:rsidP="00252F99">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 xml:space="preserve">ig. </w:t>
      </w:r>
      <w:r>
        <w:rPr>
          <w:rFonts w:eastAsia="宋体"/>
          <w:iCs/>
          <w:sz w:val="22"/>
          <w:szCs w:val="18"/>
          <w:lang w:eastAsia="zh-CN"/>
        </w:rPr>
        <w:t>3</w:t>
      </w:r>
      <w:r w:rsidRPr="00AF5A3C">
        <w:rPr>
          <w:rFonts w:eastAsia="宋体"/>
          <w:iCs/>
          <w:sz w:val="22"/>
          <w:szCs w:val="18"/>
          <w:lang w:eastAsia="zh-CN"/>
        </w:rPr>
        <w:t>-</w:t>
      </w:r>
      <w:r>
        <w:rPr>
          <w:rFonts w:eastAsia="宋体"/>
          <w:iCs/>
          <w:sz w:val="22"/>
          <w:szCs w:val="18"/>
          <w:lang w:eastAsia="zh-CN"/>
        </w:rPr>
        <w:t>1</w:t>
      </w:r>
      <w:r w:rsidRPr="00AF5A3C">
        <w:rPr>
          <w:rFonts w:eastAsia="宋体"/>
          <w:iCs/>
          <w:sz w:val="22"/>
          <w:szCs w:val="18"/>
          <w:lang w:eastAsia="zh-CN"/>
        </w:rPr>
        <w:t>:</w:t>
      </w:r>
      <w:r>
        <w:rPr>
          <w:rFonts w:eastAsia="宋体"/>
          <w:iCs/>
          <w:sz w:val="22"/>
          <w:szCs w:val="18"/>
          <w:lang w:eastAsia="zh-CN"/>
        </w:rPr>
        <w:t xml:space="preserve"> SE performance of 8TX UL codebook based transmission with different oversampling factors</w:t>
      </w:r>
    </w:p>
    <w:p w14:paraId="39D3E377" w14:textId="77777777" w:rsidR="00CD4203" w:rsidRPr="00AF5A3C" w:rsidRDefault="00CD4203" w:rsidP="00252F99">
      <w:pPr>
        <w:pStyle w:val="aff9"/>
        <w:ind w:leftChars="0" w:left="360"/>
        <w:jc w:val="center"/>
        <w:rPr>
          <w:rFonts w:eastAsia="宋体"/>
          <w:iCs/>
          <w:sz w:val="22"/>
          <w:szCs w:val="18"/>
          <w:lang w:eastAsia="zh-CN"/>
        </w:rPr>
      </w:pPr>
    </w:p>
    <w:p w14:paraId="7201BDA0" w14:textId="60455EBA" w:rsidR="00034D49" w:rsidRDefault="00EF425B" w:rsidP="00FB269D">
      <w:pPr>
        <w:jc w:val="both"/>
        <w:rPr>
          <w:rFonts w:eastAsia="宋体"/>
          <w:iCs/>
          <w:sz w:val="22"/>
          <w:szCs w:val="18"/>
          <w:lang w:val="en-US" w:eastAsia="zh-CN"/>
        </w:rPr>
      </w:pPr>
      <w:r>
        <w:rPr>
          <w:rFonts w:ascii="Times" w:eastAsia="Times New Roman" w:hAnsi="Times" w:cs="Times"/>
          <w:bCs/>
          <w:sz w:val="22"/>
          <w:szCs w:val="22"/>
          <w:lang w:eastAsia="en-US"/>
        </w:rPr>
        <w:t>Based on the evaluation results,</w:t>
      </w:r>
      <w:r w:rsidR="005178B0">
        <w:rPr>
          <w:rFonts w:ascii="Times" w:eastAsia="Times New Roman" w:hAnsi="Times" w:cs="Times"/>
          <w:bCs/>
          <w:sz w:val="22"/>
          <w:szCs w:val="22"/>
          <w:lang w:eastAsia="en-US"/>
        </w:rPr>
        <w:t xml:space="preserve"> we think it </w:t>
      </w:r>
      <w:r w:rsidR="00B6766E">
        <w:rPr>
          <w:rFonts w:ascii="Times" w:eastAsia="Times New Roman" w:hAnsi="Times" w:cs="Times"/>
          <w:bCs/>
          <w:sz w:val="22"/>
          <w:szCs w:val="22"/>
          <w:lang w:eastAsia="en-US"/>
        </w:rPr>
        <w:t>is</w:t>
      </w:r>
      <w:r w:rsidR="005178B0">
        <w:rPr>
          <w:rFonts w:ascii="Times" w:eastAsia="Times New Roman" w:hAnsi="Times" w:cs="Times"/>
          <w:bCs/>
          <w:sz w:val="22"/>
          <w:szCs w:val="22"/>
          <w:lang w:eastAsia="en-US"/>
        </w:rPr>
        <w:t xml:space="preserve"> sufficient to support one candidate value</w:t>
      </w:r>
      <w:r w:rsidR="0097432F">
        <w:rPr>
          <w:rFonts w:ascii="Times" w:eastAsia="Times New Roman" w:hAnsi="Times" w:cs="Times"/>
          <w:bCs/>
          <w:sz w:val="22"/>
          <w:szCs w:val="22"/>
          <w:lang w:eastAsia="en-US"/>
        </w:rPr>
        <w:t xml:space="preserve"> for </w:t>
      </w:r>
      <w:r w:rsidR="0097432F">
        <w:rPr>
          <w:rFonts w:eastAsia="宋体"/>
          <w:iCs/>
          <w:sz w:val="22"/>
          <w:szCs w:val="18"/>
          <w:lang w:val="en-US" w:eastAsia="zh-CN"/>
        </w:rPr>
        <w:t>one antenna layout with small oversampling factors</w:t>
      </w:r>
      <w:r w:rsidR="00FC3D75">
        <w:rPr>
          <w:rFonts w:ascii="Times" w:eastAsia="Times New Roman" w:hAnsi="Times" w:cs="Times"/>
          <w:bCs/>
          <w:sz w:val="22"/>
          <w:szCs w:val="22"/>
          <w:lang w:eastAsia="en-US"/>
        </w:rPr>
        <w:t xml:space="preserve">, e.g., </w:t>
      </w:r>
      <w:r w:rsidR="00A60039" w:rsidRPr="00A60039">
        <w:rPr>
          <w:rFonts w:ascii="Times" w:eastAsia="Times New Roman" w:hAnsi="Times" w:cs="Times"/>
          <w:bCs/>
          <w:sz w:val="22"/>
          <w:szCs w:val="22"/>
          <w:lang w:eastAsia="en-US"/>
        </w:rPr>
        <w:t>(N1, N2)</w:t>
      </w:r>
      <w:r w:rsidR="00FC3D75">
        <w:rPr>
          <w:rFonts w:ascii="Times" w:eastAsia="Times New Roman" w:hAnsi="Times" w:cs="Times"/>
          <w:bCs/>
          <w:sz w:val="22"/>
          <w:szCs w:val="22"/>
          <w:lang w:eastAsia="en-US"/>
        </w:rPr>
        <w:t>=</w:t>
      </w:r>
      <w:r w:rsidR="00A60039">
        <w:rPr>
          <w:rFonts w:ascii="Times" w:eastAsia="Times New Roman" w:hAnsi="Times" w:cs="Times"/>
          <w:bCs/>
          <w:sz w:val="22"/>
          <w:szCs w:val="22"/>
          <w:lang w:eastAsia="en-US"/>
        </w:rPr>
        <w:t xml:space="preserve">(4, </w:t>
      </w:r>
      <w:r w:rsidR="00FC3D75">
        <w:rPr>
          <w:rFonts w:ascii="Times" w:eastAsia="Times New Roman" w:hAnsi="Times" w:cs="Times"/>
          <w:bCs/>
          <w:sz w:val="22"/>
          <w:szCs w:val="22"/>
          <w:lang w:eastAsia="en-US"/>
        </w:rPr>
        <w:t>1</w:t>
      </w:r>
      <w:r w:rsidR="00A60039">
        <w:rPr>
          <w:rFonts w:ascii="Times" w:eastAsia="Times New Roman" w:hAnsi="Times" w:cs="Times"/>
          <w:bCs/>
          <w:sz w:val="22"/>
          <w:szCs w:val="22"/>
          <w:lang w:eastAsia="en-US"/>
        </w:rPr>
        <w:t>)</w:t>
      </w:r>
      <w:r w:rsidR="00FC3D75">
        <w:rPr>
          <w:rFonts w:ascii="Times" w:eastAsia="Times New Roman" w:hAnsi="Times" w:cs="Times"/>
          <w:bCs/>
          <w:sz w:val="22"/>
          <w:szCs w:val="22"/>
          <w:lang w:eastAsia="en-US"/>
        </w:rPr>
        <w:t xml:space="preserve">, </w:t>
      </w:r>
      <w:r w:rsidR="00A60039">
        <w:rPr>
          <w:rFonts w:ascii="Times" w:eastAsia="Times New Roman" w:hAnsi="Times" w:cs="Times"/>
          <w:bCs/>
          <w:sz w:val="22"/>
          <w:szCs w:val="22"/>
          <w:lang w:eastAsia="en-US"/>
        </w:rPr>
        <w:t>(</w:t>
      </w:r>
      <w:r w:rsidR="00FC3D75">
        <w:rPr>
          <w:rFonts w:ascii="Times" w:eastAsia="Times New Roman" w:hAnsi="Times" w:cs="Times"/>
          <w:bCs/>
          <w:sz w:val="22"/>
          <w:szCs w:val="22"/>
          <w:lang w:eastAsia="en-US"/>
        </w:rPr>
        <w:t>O1</w:t>
      </w:r>
      <w:r w:rsidR="00A60039">
        <w:rPr>
          <w:rFonts w:ascii="Times" w:eastAsia="Times New Roman" w:hAnsi="Times" w:cs="Times"/>
          <w:bCs/>
          <w:sz w:val="22"/>
          <w:szCs w:val="22"/>
          <w:lang w:eastAsia="en-US"/>
        </w:rPr>
        <w:t>,</w:t>
      </w:r>
      <w:r w:rsidR="00FC3D75">
        <w:rPr>
          <w:rFonts w:ascii="Times" w:eastAsia="Times New Roman" w:hAnsi="Times" w:cs="Times"/>
          <w:bCs/>
          <w:sz w:val="22"/>
          <w:szCs w:val="22"/>
          <w:lang w:eastAsia="en-US"/>
        </w:rPr>
        <w:t xml:space="preserve"> O2</w:t>
      </w:r>
      <w:r w:rsidR="00A60039">
        <w:rPr>
          <w:rFonts w:ascii="Times" w:eastAsia="Times New Roman" w:hAnsi="Times" w:cs="Times"/>
          <w:bCs/>
          <w:sz w:val="22"/>
          <w:szCs w:val="22"/>
          <w:lang w:eastAsia="en-US"/>
        </w:rPr>
        <w:t>)</w:t>
      </w:r>
      <w:r w:rsidR="00FC3D75">
        <w:rPr>
          <w:rFonts w:ascii="Times" w:eastAsia="Times New Roman" w:hAnsi="Times" w:cs="Times"/>
          <w:bCs/>
          <w:sz w:val="22"/>
          <w:szCs w:val="22"/>
          <w:lang w:eastAsia="en-US"/>
        </w:rPr>
        <w:t>=</w:t>
      </w:r>
      <w:r w:rsidR="00A60039">
        <w:rPr>
          <w:rFonts w:ascii="Times" w:eastAsia="Times New Roman" w:hAnsi="Times" w:cs="Times"/>
          <w:bCs/>
          <w:sz w:val="22"/>
          <w:szCs w:val="22"/>
          <w:lang w:eastAsia="en-US"/>
        </w:rPr>
        <w:t xml:space="preserve">(1, </w:t>
      </w:r>
      <w:r w:rsidR="00FC3D75">
        <w:rPr>
          <w:rFonts w:ascii="Times" w:eastAsia="Times New Roman" w:hAnsi="Times" w:cs="Times"/>
          <w:bCs/>
          <w:sz w:val="22"/>
          <w:szCs w:val="22"/>
          <w:lang w:eastAsia="en-US"/>
        </w:rPr>
        <w:t>1</w:t>
      </w:r>
      <w:r w:rsidR="00A60039">
        <w:rPr>
          <w:rFonts w:ascii="Times" w:eastAsia="Times New Roman" w:hAnsi="Times" w:cs="Times"/>
          <w:bCs/>
          <w:sz w:val="22"/>
          <w:szCs w:val="22"/>
          <w:lang w:eastAsia="en-US"/>
        </w:rPr>
        <w:t>)</w:t>
      </w:r>
      <w:r w:rsidR="00FC3D75">
        <w:rPr>
          <w:rFonts w:ascii="Times" w:eastAsia="Times New Roman" w:hAnsi="Times" w:cs="Times"/>
          <w:bCs/>
          <w:sz w:val="22"/>
          <w:szCs w:val="22"/>
          <w:lang w:eastAsia="en-US"/>
        </w:rPr>
        <w:t>.</w:t>
      </w:r>
      <w:r w:rsidR="009F32FF">
        <w:rPr>
          <w:rFonts w:ascii="Times" w:eastAsia="Times New Roman" w:hAnsi="Times" w:cs="Times"/>
          <w:bCs/>
          <w:sz w:val="22"/>
          <w:szCs w:val="22"/>
          <w:lang w:eastAsia="en-US"/>
        </w:rPr>
        <w:t xml:space="preserve"> For fully-coherent precoders, it is straightforward to introduce</w:t>
      </w:r>
      <w:r w:rsidR="00421D06">
        <w:rPr>
          <w:rFonts w:ascii="Times" w:eastAsia="Times New Roman" w:hAnsi="Times" w:cs="Times"/>
          <w:bCs/>
          <w:sz w:val="22"/>
          <w:szCs w:val="22"/>
          <w:lang w:eastAsia="en-US"/>
        </w:rPr>
        <w:t xml:space="preserve"> a new TPMI index for a new 8TX precoder.</w:t>
      </w:r>
    </w:p>
    <w:p w14:paraId="04876059" w14:textId="750EBFCD" w:rsidR="006F45DB" w:rsidRDefault="00787B3F" w:rsidP="00FB269D">
      <w:pPr>
        <w:jc w:val="both"/>
        <w:rPr>
          <w:rFonts w:eastAsia="宋体"/>
          <w:iCs/>
          <w:sz w:val="22"/>
          <w:szCs w:val="18"/>
          <w:lang w:val="en-US" w:eastAsia="zh-CN"/>
        </w:rPr>
      </w:pPr>
      <w:r>
        <w:rPr>
          <w:rFonts w:eastAsia="宋体"/>
          <w:iCs/>
          <w:sz w:val="22"/>
          <w:szCs w:val="18"/>
          <w:lang w:val="en-US" w:eastAsia="zh-CN"/>
        </w:rPr>
        <w:t xml:space="preserve">For partially precoders, </w:t>
      </w:r>
      <w:r w:rsidR="00262C63" w:rsidRPr="00262C63">
        <w:rPr>
          <w:rFonts w:eastAsia="宋体"/>
          <w:iCs/>
          <w:sz w:val="22"/>
          <w:szCs w:val="18"/>
          <w:lang w:val="en-US" w:eastAsia="zh-CN"/>
        </w:rPr>
        <w:t xml:space="preserve">NR Rel-15 UL 2TX/4TX codebook </w:t>
      </w:r>
      <w:r w:rsidR="00262C63">
        <w:rPr>
          <w:rFonts w:eastAsia="宋体"/>
          <w:iCs/>
          <w:sz w:val="22"/>
          <w:szCs w:val="18"/>
          <w:lang w:val="en-US" w:eastAsia="zh-CN"/>
        </w:rPr>
        <w:t>can be</w:t>
      </w:r>
      <w:r w:rsidR="00262C63" w:rsidRPr="00262C63">
        <w:rPr>
          <w:rFonts w:eastAsia="宋体"/>
          <w:iCs/>
          <w:sz w:val="22"/>
          <w:szCs w:val="18"/>
          <w:lang w:val="en-US" w:eastAsia="zh-CN"/>
        </w:rPr>
        <w:t xml:space="preserve"> the starting point.</w:t>
      </w:r>
      <w:r w:rsidR="00262C63">
        <w:rPr>
          <w:rFonts w:eastAsia="宋体"/>
          <w:iCs/>
          <w:sz w:val="22"/>
          <w:szCs w:val="18"/>
          <w:lang w:val="en-US" w:eastAsia="zh-CN"/>
        </w:rPr>
        <w:t xml:space="preserve"> For example, for </w:t>
      </w:r>
      <w:r w:rsidR="005F1E84">
        <w:rPr>
          <w:rFonts w:eastAsia="宋体"/>
          <w:iCs/>
          <w:sz w:val="22"/>
          <w:szCs w:val="18"/>
          <w:lang w:val="en-US" w:eastAsia="zh-CN"/>
        </w:rPr>
        <w:t>partially-coherent UE with 2 antenna groups (4 coherent antennas per group</w:t>
      </w:r>
      <w:r w:rsidR="00437C0B">
        <w:rPr>
          <w:rFonts w:eastAsia="宋体"/>
          <w:iCs/>
          <w:sz w:val="22"/>
          <w:szCs w:val="18"/>
          <w:lang w:val="en-US" w:eastAsia="zh-CN"/>
        </w:rPr>
        <w:t>)</w:t>
      </w:r>
      <w:r w:rsidR="00AF0E2D">
        <w:rPr>
          <w:rFonts w:eastAsia="宋体"/>
          <w:iCs/>
          <w:sz w:val="22"/>
          <w:szCs w:val="18"/>
          <w:lang w:val="en-US" w:eastAsia="zh-CN"/>
        </w:rPr>
        <w:t>,</w:t>
      </w:r>
      <w:r w:rsidR="00126AC2">
        <w:rPr>
          <w:rFonts w:eastAsia="宋体"/>
          <w:iCs/>
          <w:sz w:val="22"/>
          <w:szCs w:val="18"/>
          <w:lang w:val="en-US" w:eastAsia="zh-CN"/>
        </w:rPr>
        <w:t xml:space="preserve"> one or two</w:t>
      </w:r>
      <w:r w:rsidR="00437C0B">
        <w:rPr>
          <w:rFonts w:eastAsia="宋体"/>
          <w:iCs/>
          <w:sz w:val="22"/>
          <w:szCs w:val="18"/>
          <w:lang w:val="en-US" w:eastAsia="zh-CN"/>
        </w:rPr>
        <w:t xml:space="preserve"> precoders can be selected from existing 4TX precoders</w:t>
      </w:r>
      <w:r w:rsidR="00665930">
        <w:rPr>
          <w:rFonts w:eastAsia="宋体"/>
          <w:iCs/>
          <w:sz w:val="22"/>
          <w:szCs w:val="18"/>
          <w:lang w:val="en-US" w:eastAsia="zh-CN"/>
        </w:rPr>
        <w:t xml:space="preserve"> to form a new 8TX precoder.</w:t>
      </w:r>
      <w:r w:rsidR="00AF0E2D">
        <w:rPr>
          <w:rFonts w:eastAsia="宋体"/>
          <w:iCs/>
          <w:sz w:val="22"/>
          <w:szCs w:val="18"/>
          <w:lang w:val="en-US" w:eastAsia="zh-CN"/>
        </w:rPr>
        <w:t xml:space="preserve"> The selected one or two precoders can be regarded as precoder for each UE antenna group. One example of</w:t>
      </w:r>
      <w:r w:rsidR="00C94F53">
        <w:rPr>
          <w:rFonts w:eastAsia="宋体"/>
          <w:iCs/>
          <w:sz w:val="22"/>
          <w:szCs w:val="18"/>
          <w:lang w:val="en-US" w:eastAsia="zh-CN"/>
        </w:rPr>
        <w:t xml:space="preserve"> 8TX precoder based on legacy 4TX precoder can be as follows.</w:t>
      </w:r>
      <w:r w:rsidR="009E7B7A">
        <w:rPr>
          <w:rFonts w:eastAsia="宋体"/>
          <w:iCs/>
          <w:sz w:val="22"/>
          <w:szCs w:val="18"/>
          <w:lang w:val="en-US" w:eastAsia="zh-CN"/>
        </w:rPr>
        <w:t xml:space="preserve"> The selected </w:t>
      </w:r>
      <w:r w:rsidR="0060367E">
        <w:rPr>
          <w:rFonts w:eastAsia="宋体"/>
          <w:iCs/>
          <w:sz w:val="22"/>
          <w:szCs w:val="18"/>
          <w:lang w:val="en-US" w:eastAsia="zh-CN"/>
        </w:rPr>
        <w:t>one or two precoders can be 4TX fully-coherent precoders only, to reduce the number of new precoders.</w:t>
      </w:r>
    </w:p>
    <w:p w14:paraId="4AB047B9" w14:textId="0B237246" w:rsidR="00C94F53" w:rsidRPr="00DC01F3" w:rsidRDefault="00116705" w:rsidP="00FB269D">
      <w:pPr>
        <w:jc w:val="both"/>
        <w:rPr>
          <w:rFonts w:eastAsia="宋体"/>
          <w:iCs/>
          <w:sz w:val="22"/>
          <w:szCs w:val="18"/>
          <w:lang w:eastAsia="zh-CN"/>
        </w:rPr>
      </w:pPr>
      <m:oMathPara>
        <m:oMath>
          <m:sSub>
            <m:sSubPr>
              <m:ctrlPr>
                <w:rPr>
                  <w:rFonts w:ascii="Cambria Math" w:eastAsia="宋体" w:hAnsi="Cambria Math"/>
                  <w:i/>
                  <w:sz w:val="22"/>
                  <w:szCs w:val="18"/>
                  <w:lang w:eastAsia="zh-CN"/>
                </w:rPr>
              </m:ctrlPr>
            </m:sSubPr>
            <m:e>
              <m:r>
                <w:rPr>
                  <w:rFonts w:ascii="Cambria Math" w:eastAsia="宋体" w:hAnsi="Cambria Math"/>
                  <w:sz w:val="22"/>
                  <w:szCs w:val="18"/>
                  <w:lang w:eastAsia="zh-CN"/>
                </w:rPr>
                <m:t>W</m:t>
              </m:r>
            </m:e>
            <m:sub>
              <m:r>
                <w:rPr>
                  <w:rFonts w:ascii="Cambria Math" w:eastAsia="宋体" w:hAnsi="Cambria Math"/>
                  <w:sz w:val="22"/>
                  <w:szCs w:val="18"/>
                  <w:vertAlign w:val="subscript"/>
                  <w:lang w:eastAsia="zh-CN"/>
                </w:rPr>
                <m:t>8TX</m:t>
              </m:r>
            </m:sub>
          </m:sSub>
          <m:r>
            <w:rPr>
              <w:rFonts w:ascii="Cambria Math" w:eastAsia="宋体" w:hAnsi="Cambria Math"/>
              <w:sz w:val="22"/>
              <w:szCs w:val="18"/>
              <w:lang w:eastAsia="zh-CN"/>
            </w:rPr>
            <m:t>=</m:t>
          </m:r>
          <m:d>
            <m:dPr>
              <m:begChr m:val="["/>
              <m:endChr m:val="]"/>
              <m:ctrlPr>
                <w:rPr>
                  <w:rFonts w:ascii="Cambria Math" w:eastAsia="宋体" w:hAnsi="Cambria Math"/>
                  <w:i/>
                  <w:iCs/>
                  <w:sz w:val="22"/>
                  <w:szCs w:val="18"/>
                  <w:lang w:eastAsia="zh-CN"/>
                </w:rPr>
              </m:ctrlPr>
            </m:dPr>
            <m:e>
              <m:eqArr>
                <m:eqArrPr>
                  <m:ctrlPr>
                    <w:rPr>
                      <w:rFonts w:ascii="Cambria Math" w:eastAsia="宋体" w:hAnsi="Cambria Math"/>
                      <w:i/>
                      <w:iCs/>
                      <w:sz w:val="22"/>
                      <w:szCs w:val="18"/>
                      <w:lang w:eastAsia="zh-CN"/>
                    </w:rPr>
                  </m:ctrlPr>
                </m:eqArrPr>
                <m:e>
                  <m:sSub>
                    <m:sSubPr>
                      <m:ctrlPr>
                        <w:rPr>
                          <w:rFonts w:ascii="Cambria Math" w:eastAsia="宋体" w:hAnsi="Cambria Math"/>
                          <w:i/>
                          <w:iCs/>
                          <w:sz w:val="22"/>
                          <w:szCs w:val="18"/>
                          <w:vertAlign w:val="subscript"/>
                          <w:lang w:eastAsia="zh-CN"/>
                        </w:rPr>
                      </m:ctrlPr>
                    </m:sSubPr>
                    <m:e>
                      <m:r>
                        <w:rPr>
                          <w:rFonts w:ascii="Cambria Math" w:eastAsia="宋体" w:hAnsi="Cambria Math"/>
                          <w:sz w:val="22"/>
                          <w:szCs w:val="18"/>
                          <w:vertAlign w:val="subscript"/>
                          <w:lang w:eastAsia="zh-CN"/>
                        </w:rPr>
                        <m:t>W</m:t>
                      </m:r>
                    </m:e>
                    <m:sub>
                      <m:r>
                        <w:rPr>
                          <w:rFonts w:ascii="Cambria Math" w:eastAsia="宋体" w:hAnsi="Cambria Math"/>
                          <w:sz w:val="22"/>
                          <w:szCs w:val="18"/>
                          <w:vertAlign w:val="subscript"/>
                          <w:lang w:eastAsia="zh-CN"/>
                        </w:rPr>
                        <m:t>4TX,1</m:t>
                      </m:r>
                    </m:sub>
                  </m:sSub>
                </m:e>
                <m:e>
                  <m:r>
                    <w:rPr>
                      <w:rFonts w:ascii="Cambria Math" w:eastAsia="宋体" w:hAnsi="Cambria Math"/>
                      <w:sz w:val="22"/>
                      <w:szCs w:val="18"/>
                      <w:lang w:eastAsia="zh-CN"/>
                    </w:rPr>
                    <m:t>0</m:t>
                  </m:r>
                </m:e>
              </m:eqArr>
              <m:eqArr>
                <m:eqArrPr>
                  <m:ctrlPr>
                    <w:rPr>
                      <w:rFonts w:ascii="Cambria Math" w:eastAsia="宋体" w:hAnsi="Cambria Math"/>
                      <w:i/>
                      <w:iCs/>
                      <w:sz w:val="22"/>
                      <w:szCs w:val="18"/>
                      <w:lang w:eastAsia="zh-CN"/>
                    </w:rPr>
                  </m:ctrlPr>
                </m:eqArrPr>
                <m:e>
                  <m:r>
                    <w:rPr>
                      <w:rFonts w:ascii="Cambria Math" w:eastAsia="宋体" w:hAnsi="Cambria Math"/>
                      <w:sz w:val="22"/>
                      <w:szCs w:val="18"/>
                      <w:lang w:eastAsia="zh-CN"/>
                    </w:rPr>
                    <m:t>0</m:t>
                  </m:r>
                </m:e>
                <m:e>
                  <m:sSub>
                    <m:sSubPr>
                      <m:ctrlPr>
                        <w:rPr>
                          <w:rFonts w:ascii="Cambria Math" w:eastAsia="宋体" w:hAnsi="Cambria Math"/>
                          <w:i/>
                          <w:iCs/>
                          <w:sz w:val="22"/>
                          <w:szCs w:val="18"/>
                          <w:vertAlign w:val="subscript"/>
                          <w:lang w:eastAsia="zh-CN"/>
                        </w:rPr>
                      </m:ctrlPr>
                    </m:sSubPr>
                    <m:e>
                      <m:r>
                        <w:rPr>
                          <w:rFonts w:ascii="Cambria Math" w:eastAsia="宋体" w:hAnsi="Cambria Math"/>
                          <w:sz w:val="22"/>
                          <w:szCs w:val="18"/>
                          <w:vertAlign w:val="subscript"/>
                          <w:lang w:eastAsia="zh-CN"/>
                        </w:rPr>
                        <m:t>W</m:t>
                      </m:r>
                    </m:e>
                    <m:sub>
                      <m:r>
                        <w:rPr>
                          <w:rFonts w:ascii="Cambria Math" w:eastAsia="宋体" w:hAnsi="Cambria Math"/>
                          <w:sz w:val="22"/>
                          <w:szCs w:val="18"/>
                          <w:vertAlign w:val="subscript"/>
                          <w:lang w:eastAsia="zh-CN"/>
                        </w:rPr>
                        <m:t>4TX,2</m:t>
                      </m:r>
                    </m:sub>
                  </m:sSub>
                </m:e>
              </m:eqArr>
            </m:e>
          </m:d>
        </m:oMath>
      </m:oMathPara>
    </w:p>
    <w:p w14:paraId="1F700F5B" w14:textId="5A122546" w:rsidR="00DC01F3" w:rsidRDefault="00ED46CD" w:rsidP="00FB269D">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or non-coherent precoders, it is sufficient to select a part of antenna selection vector</w:t>
      </w:r>
      <w:r w:rsidR="00027261">
        <w:rPr>
          <w:rFonts w:eastAsia="宋体"/>
          <w:iCs/>
          <w:sz w:val="22"/>
          <w:szCs w:val="18"/>
          <w:lang w:val="en-US" w:eastAsia="zh-CN"/>
        </w:rPr>
        <w:t>s to be supported, considering DCI indication overhead.</w:t>
      </w:r>
    </w:p>
    <w:p w14:paraId="052CD41C" w14:textId="54064473" w:rsidR="00F80090" w:rsidRDefault="00F80090" w:rsidP="00FB269D">
      <w:pPr>
        <w:jc w:val="both"/>
        <w:rPr>
          <w:rFonts w:eastAsia="宋体"/>
          <w:iCs/>
          <w:sz w:val="22"/>
          <w:szCs w:val="18"/>
          <w:lang w:val="en-US" w:eastAsia="zh-CN"/>
        </w:rPr>
      </w:pPr>
    </w:p>
    <w:p w14:paraId="0454A4B2" w14:textId="1269D71F" w:rsidR="00F80090" w:rsidRPr="004260C5" w:rsidRDefault="00F80090" w:rsidP="00F80090">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329787CA" w14:textId="77777777" w:rsidR="00F80090" w:rsidRDefault="00F80090" w:rsidP="00F80090">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8TX UL codebook design, support Alt1-b.</w:t>
      </w:r>
    </w:p>
    <w:p w14:paraId="3E3F048D" w14:textId="49A1C08B" w:rsidR="00F80090" w:rsidRDefault="00F80090" w:rsidP="00F80090">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For fully-coherent precoders, new 8TX precoder (eac</w:t>
      </w:r>
      <w:r w:rsidR="00C4678B">
        <w:rPr>
          <w:rFonts w:eastAsia="宋体"/>
          <w:b/>
          <w:bCs/>
          <w:sz w:val="22"/>
          <w:szCs w:val="22"/>
          <w:lang w:val="en-US" w:eastAsia="zh-CN"/>
        </w:rPr>
        <w:t>h with a new TPMI index</w:t>
      </w:r>
      <w:r>
        <w:rPr>
          <w:rFonts w:eastAsia="宋体"/>
          <w:b/>
          <w:bCs/>
          <w:sz w:val="22"/>
          <w:szCs w:val="22"/>
          <w:lang w:val="en-US" w:eastAsia="zh-CN"/>
        </w:rPr>
        <w:t>)</w:t>
      </w:r>
      <w:r w:rsidR="00C4678B">
        <w:rPr>
          <w:rFonts w:eastAsia="宋体"/>
          <w:b/>
          <w:bCs/>
          <w:sz w:val="22"/>
          <w:szCs w:val="22"/>
          <w:lang w:val="en-US" w:eastAsia="zh-CN"/>
        </w:rPr>
        <w:t xml:space="preserve"> is designed based on existing </w:t>
      </w:r>
      <w:r w:rsidR="00C4678B" w:rsidRPr="00C4678B">
        <w:rPr>
          <w:rFonts w:eastAsia="宋体"/>
          <w:b/>
          <w:bCs/>
          <w:sz w:val="22"/>
          <w:szCs w:val="22"/>
          <w:lang w:val="en-US" w:eastAsia="zh-CN"/>
        </w:rPr>
        <w:t>Rel-15 DL Type I codebook</w:t>
      </w:r>
      <w:r w:rsidR="00A60039">
        <w:rPr>
          <w:rFonts w:eastAsia="宋体"/>
          <w:b/>
          <w:bCs/>
          <w:sz w:val="22"/>
          <w:szCs w:val="22"/>
          <w:lang w:val="en-US" w:eastAsia="zh-CN"/>
        </w:rPr>
        <w:t>.</w:t>
      </w:r>
    </w:p>
    <w:p w14:paraId="43A67D6D" w14:textId="765FFA90" w:rsidR="006A0CC0" w:rsidRPr="006A0CC0" w:rsidRDefault="00F80090" w:rsidP="006A0CC0">
      <w:pPr>
        <w:pStyle w:val="aff9"/>
        <w:numPr>
          <w:ilvl w:val="2"/>
          <w:numId w:val="25"/>
        </w:numPr>
        <w:ind w:leftChars="0"/>
        <w:jc w:val="both"/>
        <w:rPr>
          <w:rFonts w:eastAsia="宋体"/>
          <w:b/>
          <w:bCs/>
          <w:sz w:val="22"/>
          <w:szCs w:val="22"/>
          <w:lang w:val="en-US" w:eastAsia="zh-CN"/>
        </w:rPr>
      </w:pPr>
      <w:r w:rsidRPr="006A0CC0">
        <w:rPr>
          <w:rFonts w:eastAsia="宋体"/>
          <w:b/>
          <w:bCs/>
          <w:sz w:val="22"/>
          <w:szCs w:val="22"/>
          <w:lang w:val="en-US" w:eastAsia="zh-CN"/>
        </w:rPr>
        <w:t xml:space="preserve">Support </w:t>
      </w:r>
      <w:r w:rsidR="00C4678B" w:rsidRPr="006A0CC0">
        <w:rPr>
          <w:rFonts w:eastAsia="宋体"/>
          <w:b/>
          <w:bCs/>
          <w:sz w:val="22"/>
          <w:szCs w:val="22"/>
          <w:lang w:val="en-US" w:eastAsia="zh-CN"/>
        </w:rPr>
        <w:t xml:space="preserve">one candidate value of </w:t>
      </w:r>
      <w:r w:rsidR="006A0CC0" w:rsidRPr="006A0CC0">
        <w:rPr>
          <w:rFonts w:eastAsia="宋体"/>
          <w:b/>
          <w:bCs/>
          <w:sz w:val="22"/>
          <w:szCs w:val="22"/>
          <w:lang w:val="en-US" w:eastAsia="zh-CN"/>
        </w:rPr>
        <w:t xml:space="preserve">(N1, N2) and (O1, O2), e.g., </w:t>
      </w:r>
      <w:r w:rsidR="00A60039" w:rsidRPr="00A60039">
        <w:rPr>
          <w:rFonts w:eastAsia="宋体"/>
          <w:b/>
          <w:bCs/>
          <w:sz w:val="22"/>
          <w:szCs w:val="22"/>
          <w:lang w:val="en-US" w:eastAsia="zh-CN"/>
        </w:rPr>
        <w:t>(N1, N2)=(4, 1), (O1, O2)=(1, 1)</w:t>
      </w:r>
      <w:r w:rsidR="006A0CC0" w:rsidRPr="006A0CC0">
        <w:rPr>
          <w:rFonts w:eastAsia="宋体"/>
          <w:b/>
          <w:bCs/>
          <w:sz w:val="22"/>
          <w:szCs w:val="22"/>
          <w:lang w:val="en-US" w:eastAsia="zh-CN"/>
        </w:rPr>
        <w:t>.</w:t>
      </w:r>
    </w:p>
    <w:p w14:paraId="0F7CE27F" w14:textId="77777777" w:rsidR="00F80090" w:rsidRPr="00F80090" w:rsidRDefault="00F80090" w:rsidP="00FB269D">
      <w:pPr>
        <w:jc w:val="both"/>
        <w:rPr>
          <w:rFonts w:eastAsia="宋体"/>
          <w:iCs/>
          <w:sz w:val="22"/>
          <w:szCs w:val="18"/>
          <w:lang w:val="en-US" w:eastAsia="zh-CN"/>
        </w:rPr>
      </w:pPr>
    </w:p>
    <w:p w14:paraId="2C3C802C" w14:textId="13316EB7" w:rsidR="005B4221" w:rsidRDefault="005B4221" w:rsidP="00D82BC7">
      <w:pPr>
        <w:jc w:val="both"/>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 xml:space="preserve">egarding the </w:t>
      </w:r>
      <w:r w:rsidR="00810DA6">
        <w:rPr>
          <w:rFonts w:eastAsia="宋体"/>
          <w:iCs/>
          <w:sz w:val="22"/>
          <w:szCs w:val="18"/>
          <w:lang w:val="en-US" w:eastAsia="zh-CN"/>
        </w:rPr>
        <w:t>TPMI/RI indication method,</w:t>
      </w:r>
      <w:r w:rsidR="005A4DA7">
        <w:rPr>
          <w:rFonts w:eastAsia="宋体"/>
          <w:iCs/>
          <w:sz w:val="22"/>
          <w:szCs w:val="18"/>
          <w:lang w:val="en-US" w:eastAsia="zh-CN"/>
        </w:rPr>
        <w:t xml:space="preserve"> one </w:t>
      </w:r>
      <w:r w:rsidR="002673D8">
        <w:rPr>
          <w:rFonts w:eastAsia="宋体"/>
          <w:iCs/>
          <w:sz w:val="22"/>
          <w:szCs w:val="18"/>
          <w:lang w:val="en-US" w:eastAsia="zh-CN"/>
        </w:rPr>
        <w:t xml:space="preserve">important issue </w:t>
      </w:r>
      <w:r w:rsidR="005A4DA7">
        <w:rPr>
          <w:rFonts w:eastAsia="宋体"/>
          <w:iCs/>
          <w:sz w:val="22"/>
          <w:szCs w:val="18"/>
          <w:lang w:val="en-US" w:eastAsia="zh-CN"/>
        </w:rPr>
        <w:t>we need to discuss first is how to configure a codebook subset for a</w:t>
      </w:r>
      <w:r w:rsidR="00972916">
        <w:rPr>
          <w:rFonts w:eastAsia="宋体"/>
          <w:iCs/>
          <w:sz w:val="22"/>
          <w:szCs w:val="18"/>
          <w:lang w:val="en-US" w:eastAsia="zh-CN"/>
        </w:rPr>
        <w:t>n</w:t>
      </w:r>
      <w:r w:rsidR="005A4DA7">
        <w:rPr>
          <w:rFonts w:eastAsia="宋体"/>
          <w:iCs/>
          <w:sz w:val="22"/>
          <w:szCs w:val="18"/>
          <w:lang w:val="en-US" w:eastAsia="zh-CN"/>
        </w:rPr>
        <w:t xml:space="preserve"> 8TX UE.</w:t>
      </w:r>
      <w:r w:rsidR="00297D0A">
        <w:rPr>
          <w:rFonts w:eastAsia="宋体"/>
          <w:iCs/>
          <w:sz w:val="22"/>
          <w:szCs w:val="18"/>
          <w:lang w:val="en-US" w:eastAsia="zh-CN"/>
        </w:rPr>
        <w:t xml:space="preserve"> If legacy mechanism is reused</w:t>
      </w:r>
      <w:r w:rsidR="009D437C">
        <w:rPr>
          <w:rFonts w:eastAsia="宋体"/>
          <w:iCs/>
          <w:sz w:val="22"/>
          <w:szCs w:val="18"/>
          <w:lang w:val="en-US" w:eastAsia="zh-CN"/>
        </w:rPr>
        <w:t xml:space="preserve">, </w:t>
      </w:r>
      <w:r w:rsidR="00F4797C">
        <w:rPr>
          <w:rFonts w:eastAsia="宋体"/>
          <w:iCs/>
          <w:sz w:val="22"/>
          <w:szCs w:val="18"/>
          <w:lang w:val="en-US" w:eastAsia="zh-CN"/>
        </w:rPr>
        <w:t xml:space="preserve">for a fully-coherent UE, it can be configured with </w:t>
      </w:r>
      <w:r w:rsidR="00F54DCD" w:rsidRPr="00F54DCD">
        <w:rPr>
          <w:rFonts w:eastAsia="宋体"/>
          <w:iCs/>
          <w:sz w:val="22"/>
          <w:szCs w:val="18"/>
          <w:lang w:val="en-US" w:eastAsia="zh-CN"/>
        </w:rPr>
        <w:t>'fullyAndPartialAndNonCoherent'</w:t>
      </w:r>
      <w:r w:rsidR="00F54DCD">
        <w:rPr>
          <w:rFonts w:eastAsia="宋体"/>
          <w:iCs/>
          <w:sz w:val="22"/>
          <w:szCs w:val="18"/>
          <w:lang w:val="en-US" w:eastAsia="zh-CN"/>
        </w:rPr>
        <w:t xml:space="preserve"> codebook subset</w:t>
      </w:r>
      <w:r w:rsidR="00762578">
        <w:rPr>
          <w:rFonts w:eastAsia="宋体"/>
          <w:iCs/>
          <w:sz w:val="22"/>
          <w:szCs w:val="18"/>
          <w:lang w:val="en-US" w:eastAsia="zh-CN"/>
        </w:rPr>
        <w:t xml:space="preserve">; for a partially-coherent UE, it can be configured with </w:t>
      </w:r>
      <w:r w:rsidR="00F54DCD" w:rsidRPr="00F54DCD">
        <w:rPr>
          <w:rFonts w:eastAsia="宋体"/>
          <w:i/>
          <w:iCs/>
          <w:sz w:val="22"/>
          <w:szCs w:val="18"/>
          <w:lang w:eastAsia="zh-CN"/>
        </w:rPr>
        <w:t>'</w:t>
      </w:r>
      <w:r w:rsidR="00F54DCD" w:rsidRPr="00F54DCD">
        <w:rPr>
          <w:rFonts w:eastAsia="宋体"/>
          <w:iCs/>
          <w:sz w:val="22"/>
          <w:szCs w:val="18"/>
          <w:lang w:eastAsia="zh-CN"/>
        </w:rPr>
        <w:t>partialAndNonCoherent</w:t>
      </w:r>
      <w:r w:rsidR="00F54DCD" w:rsidRPr="00F54DCD">
        <w:rPr>
          <w:rFonts w:eastAsia="宋体"/>
          <w:i/>
          <w:iCs/>
          <w:sz w:val="22"/>
          <w:szCs w:val="18"/>
          <w:lang w:eastAsia="zh-CN"/>
        </w:rPr>
        <w:t>'</w:t>
      </w:r>
      <w:r w:rsidR="00F54DCD">
        <w:rPr>
          <w:rFonts w:eastAsia="宋体"/>
          <w:i/>
          <w:iCs/>
          <w:sz w:val="22"/>
          <w:szCs w:val="18"/>
          <w:lang w:eastAsia="zh-CN"/>
        </w:rPr>
        <w:t xml:space="preserve"> </w:t>
      </w:r>
      <w:r w:rsidR="00F54DCD" w:rsidRPr="00F54DCD">
        <w:rPr>
          <w:rFonts w:eastAsia="宋体"/>
          <w:sz w:val="22"/>
          <w:szCs w:val="18"/>
          <w:lang w:eastAsia="zh-CN"/>
        </w:rPr>
        <w:t>codebook subset</w:t>
      </w:r>
      <w:r w:rsidR="00762578">
        <w:rPr>
          <w:rFonts w:eastAsia="宋体"/>
          <w:iCs/>
          <w:sz w:val="22"/>
          <w:szCs w:val="18"/>
          <w:lang w:val="en-US" w:eastAsia="zh-CN"/>
        </w:rPr>
        <w:t xml:space="preserve">. </w:t>
      </w:r>
      <w:r w:rsidR="00C84A35">
        <w:rPr>
          <w:rFonts w:eastAsia="宋体"/>
          <w:iCs/>
          <w:sz w:val="22"/>
          <w:szCs w:val="18"/>
          <w:lang w:val="en-US" w:eastAsia="zh-CN"/>
        </w:rPr>
        <w:t>In that case, a unified TPMI/RI indication method for fully-/partially-/non-coherent precoders should be supported</w:t>
      </w:r>
      <w:r w:rsidR="003D586C">
        <w:rPr>
          <w:rFonts w:eastAsia="宋体"/>
          <w:iCs/>
          <w:sz w:val="22"/>
          <w:szCs w:val="18"/>
          <w:lang w:val="en-US" w:eastAsia="zh-CN"/>
        </w:rPr>
        <w:t xml:space="preserve"> so that UE can have a </w:t>
      </w:r>
      <w:r w:rsidR="00960128">
        <w:rPr>
          <w:rFonts w:eastAsia="宋体"/>
          <w:iCs/>
          <w:sz w:val="22"/>
          <w:szCs w:val="18"/>
          <w:lang w:val="en-US" w:eastAsia="zh-CN"/>
        </w:rPr>
        <w:t>consistent understanding of the DCI field</w:t>
      </w:r>
      <w:r w:rsidR="00C84A35">
        <w:rPr>
          <w:rFonts w:eastAsia="宋体"/>
          <w:iCs/>
          <w:sz w:val="22"/>
          <w:szCs w:val="18"/>
          <w:lang w:val="en-US" w:eastAsia="zh-CN"/>
        </w:rPr>
        <w:t xml:space="preserve">. On the other hand, if a certain type of UE can be configured with </w:t>
      </w:r>
      <w:r w:rsidR="00D03AB6">
        <w:rPr>
          <w:rFonts w:eastAsia="宋体"/>
          <w:iCs/>
          <w:sz w:val="22"/>
          <w:szCs w:val="18"/>
          <w:lang w:val="en-US" w:eastAsia="zh-CN"/>
        </w:rPr>
        <w:t>a</w:t>
      </w:r>
      <w:r w:rsidR="00C84A35">
        <w:rPr>
          <w:rFonts w:eastAsia="宋体"/>
          <w:iCs/>
          <w:sz w:val="22"/>
          <w:szCs w:val="18"/>
          <w:lang w:val="en-US" w:eastAsia="zh-CN"/>
        </w:rPr>
        <w:t xml:space="preserve"> </w:t>
      </w:r>
      <w:r w:rsidR="00330D21">
        <w:rPr>
          <w:rFonts w:eastAsia="宋体"/>
          <w:iCs/>
          <w:sz w:val="22"/>
          <w:szCs w:val="18"/>
          <w:lang w:val="en-US" w:eastAsia="zh-CN"/>
        </w:rPr>
        <w:t xml:space="preserve">certain type of precoders only, e.g., a fully-coherent UE can be configured with </w:t>
      </w:r>
      <w:r w:rsidR="00B6797B">
        <w:rPr>
          <w:rFonts w:eastAsia="宋体"/>
          <w:iCs/>
          <w:sz w:val="22"/>
          <w:szCs w:val="18"/>
          <w:lang w:val="en-US" w:eastAsia="zh-CN"/>
        </w:rPr>
        <w:t xml:space="preserve">fully-coherent precoders </w:t>
      </w:r>
      <w:r w:rsidR="00650428">
        <w:rPr>
          <w:rFonts w:eastAsia="宋体"/>
          <w:iCs/>
          <w:sz w:val="22"/>
          <w:szCs w:val="18"/>
          <w:lang w:val="en-US" w:eastAsia="zh-CN"/>
        </w:rPr>
        <w:t xml:space="preserve">only </w:t>
      </w:r>
      <w:r w:rsidR="00B6797B">
        <w:rPr>
          <w:rFonts w:eastAsia="宋体"/>
          <w:iCs/>
          <w:sz w:val="22"/>
          <w:szCs w:val="18"/>
          <w:lang w:val="en-US" w:eastAsia="zh-CN"/>
        </w:rPr>
        <w:t xml:space="preserve">at a time, or a partially-coherent UE can be configured with partially-coherent precoders </w:t>
      </w:r>
      <w:r w:rsidR="00650428">
        <w:rPr>
          <w:rFonts w:eastAsia="宋体"/>
          <w:iCs/>
          <w:sz w:val="22"/>
          <w:szCs w:val="18"/>
          <w:lang w:val="en-US" w:eastAsia="zh-CN"/>
        </w:rPr>
        <w:t xml:space="preserve">only </w:t>
      </w:r>
      <w:r w:rsidR="00D03AB6">
        <w:rPr>
          <w:rFonts w:eastAsia="宋体"/>
          <w:iCs/>
          <w:sz w:val="22"/>
          <w:szCs w:val="18"/>
          <w:lang w:val="en-US" w:eastAsia="zh-CN"/>
        </w:rPr>
        <w:t xml:space="preserve">at </w:t>
      </w:r>
      <w:r w:rsidR="00B6797B">
        <w:rPr>
          <w:rFonts w:eastAsia="宋体"/>
          <w:iCs/>
          <w:sz w:val="22"/>
          <w:szCs w:val="18"/>
          <w:lang w:val="en-US" w:eastAsia="zh-CN"/>
        </w:rPr>
        <w:t xml:space="preserve">a time, separate </w:t>
      </w:r>
      <w:r w:rsidR="00B124D7">
        <w:rPr>
          <w:rFonts w:eastAsia="宋体"/>
          <w:iCs/>
          <w:sz w:val="22"/>
          <w:szCs w:val="18"/>
          <w:lang w:val="en-US" w:eastAsia="zh-CN"/>
        </w:rPr>
        <w:t>indication method can be considered</w:t>
      </w:r>
      <w:r w:rsidR="004602CD">
        <w:rPr>
          <w:rFonts w:eastAsia="宋体"/>
          <w:iCs/>
          <w:sz w:val="22"/>
          <w:szCs w:val="18"/>
          <w:lang w:val="en-US" w:eastAsia="zh-CN"/>
        </w:rPr>
        <w:t xml:space="preserve"> for fully-coherent and partially-coherent precoders</w:t>
      </w:r>
      <w:r w:rsidR="00972916">
        <w:rPr>
          <w:rFonts w:eastAsia="宋体"/>
          <w:iCs/>
          <w:sz w:val="22"/>
          <w:szCs w:val="18"/>
          <w:lang w:val="en-US" w:eastAsia="zh-CN"/>
        </w:rPr>
        <w:t>, and UE can have different interpretations of the DCI fields</w:t>
      </w:r>
      <w:r w:rsidR="00B124D7">
        <w:rPr>
          <w:rFonts w:eastAsia="宋体"/>
          <w:iCs/>
          <w:sz w:val="22"/>
          <w:szCs w:val="18"/>
          <w:lang w:val="en-US" w:eastAsia="zh-CN"/>
        </w:rPr>
        <w:t xml:space="preserve">. </w:t>
      </w:r>
      <w:r w:rsidR="000F5F34">
        <w:rPr>
          <w:rFonts w:eastAsia="宋体"/>
          <w:iCs/>
          <w:sz w:val="22"/>
          <w:szCs w:val="18"/>
          <w:lang w:val="en-US" w:eastAsia="zh-CN"/>
        </w:rPr>
        <w:t xml:space="preserve">We </w:t>
      </w:r>
      <w:r w:rsidR="005A6A5E">
        <w:rPr>
          <w:rFonts w:eastAsia="宋体"/>
          <w:iCs/>
          <w:sz w:val="22"/>
          <w:szCs w:val="18"/>
          <w:lang w:val="en-US" w:eastAsia="zh-CN"/>
        </w:rPr>
        <w:t xml:space="preserve">slightly </w:t>
      </w:r>
      <w:r w:rsidR="000F5F34">
        <w:rPr>
          <w:rFonts w:eastAsia="宋体"/>
          <w:iCs/>
          <w:sz w:val="22"/>
          <w:szCs w:val="18"/>
          <w:lang w:val="en-US" w:eastAsia="zh-CN"/>
        </w:rPr>
        <w:t>prefer to follow legacy mechanism</w:t>
      </w:r>
      <w:r w:rsidR="0055055B">
        <w:rPr>
          <w:rFonts w:eastAsia="宋体"/>
          <w:iCs/>
          <w:sz w:val="22"/>
          <w:szCs w:val="18"/>
          <w:lang w:val="en-US" w:eastAsia="zh-CN"/>
        </w:rPr>
        <w:t xml:space="preserve"> and to have a unified TPMI/RI indication</w:t>
      </w:r>
      <w:r w:rsidR="00281D3B">
        <w:rPr>
          <w:rFonts w:eastAsia="宋体"/>
          <w:iCs/>
          <w:sz w:val="22"/>
          <w:szCs w:val="18"/>
          <w:lang w:val="en-US" w:eastAsia="zh-CN"/>
        </w:rPr>
        <w:t xml:space="preserve"> method</w:t>
      </w:r>
      <w:r w:rsidR="000F5F34">
        <w:rPr>
          <w:rFonts w:eastAsia="宋体"/>
          <w:iCs/>
          <w:sz w:val="22"/>
          <w:szCs w:val="18"/>
          <w:lang w:val="en-US" w:eastAsia="zh-CN"/>
        </w:rPr>
        <w:t>.</w:t>
      </w:r>
    </w:p>
    <w:p w14:paraId="4AE90EDD" w14:textId="77777777" w:rsidR="006A0CC0" w:rsidRDefault="006A0CC0" w:rsidP="00D82BC7">
      <w:pPr>
        <w:jc w:val="both"/>
        <w:rPr>
          <w:rFonts w:eastAsia="宋体"/>
          <w:iCs/>
          <w:sz w:val="22"/>
          <w:szCs w:val="18"/>
          <w:lang w:val="en-US" w:eastAsia="zh-CN"/>
        </w:rPr>
      </w:pPr>
    </w:p>
    <w:p w14:paraId="4C8D9F9B" w14:textId="0AFC425D" w:rsidR="006A0CC0" w:rsidRPr="004260C5" w:rsidRDefault="006A0CC0" w:rsidP="006A0CC0">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4</w:t>
      </w:r>
    </w:p>
    <w:p w14:paraId="2D0248EC" w14:textId="31EA8633" w:rsidR="006A0CC0" w:rsidRPr="006A0CC0" w:rsidRDefault="00F8633A" w:rsidP="00F8633A">
      <w:pPr>
        <w:pStyle w:val="aff9"/>
        <w:numPr>
          <w:ilvl w:val="0"/>
          <w:numId w:val="25"/>
        </w:numPr>
        <w:ind w:leftChars="0"/>
        <w:jc w:val="both"/>
        <w:rPr>
          <w:rFonts w:eastAsia="宋体"/>
          <w:b/>
          <w:bCs/>
          <w:sz w:val="22"/>
          <w:szCs w:val="22"/>
          <w:lang w:val="en-US" w:eastAsia="zh-CN"/>
        </w:rPr>
      </w:pPr>
      <w:r w:rsidRPr="00F8633A">
        <w:rPr>
          <w:rFonts w:eastAsia="宋体"/>
          <w:b/>
          <w:bCs/>
          <w:sz w:val="22"/>
          <w:szCs w:val="22"/>
          <w:lang w:val="en-US" w:eastAsia="zh-CN"/>
        </w:rPr>
        <w:t xml:space="preserve">Similar as legacy, fully-coherent UEs can be configured with </w:t>
      </w:r>
      <w:r w:rsidR="00E329DC" w:rsidRPr="00E329DC">
        <w:rPr>
          <w:rFonts w:eastAsia="宋体"/>
          <w:b/>
          <w:bCs/>
          <w:sz w:val="22"/>
          <w:szCs w:val="22"/>
          <w:lang w:val="en-US" w:eastAsia="zh-CN"/>
        </w:rPr>
        <w:t>'fullyAndPartialAndNonCoherent' codebook subset</w:t>
      </w:r>
      <w:r w:rsidRPr="00F8633A">
        <w:rPr>
          <w:rFonts w:eastAsia="宋体"/>
          <w:b/>
          <w:bCs/>
          <w:sz w:val="22"/>
          <w:szCs w:val="22"/>
          <w:lang w:val="en-US" w:eastAsia="zh-CN"/>
        </w:rPr>
        <w:t xml:space="preserve">; partially-coherent UEs can be configured with </w:t>
      </w:r>
      <w:r w:rsidR="00E329DC" w:rsidRPr="00E329DC">
        <w:rPr>
          <w:rFonts w:eastAsia="宋体"/>
          <w:b/>
          <w:bCs/>
          <w:sz w:val="22"/>
          <w:szCs w:val="22"/>
          <w:lang w:val="en-US" w:eastAsia="zh-CN"/>
        </w:rPr>
        <w:t>'partialAndNonCoherent' codebook subset</w:t>
      </w:r>
      <w:r w:rsidRPr="00F8633A">
        <w:rPr>
          <w:rFonts w:eastAsia="宋体"/>
          <w:b/>
          <w:bCs/>
          <w:sz w:val="22"/>
          <w:szCs w:val="22"/>
          <w:lang w:val="en-US" w:eastAsia="zh-CN"/>
        </w:rPr>
        <w:t>.</w:t>
      </w:r>
    </w:p>
    <w:p w14:paraId="739D40C0" w14:textId="77777777" w:rsidR="006A0CC0" w:rsidRPr="006A0CC0" w:rsidRDefault="006A0CC0" w:rsidP="00D82BC7">
      <w:pPr>
        <w:jc w:val="both"/>
        <w:rPr>
          <w:rFonts w:eastAsia="宋体"/>
          <w:iCs/>
          <w:sz w:val="22"/>
          <w:szCs w:val="18"/>
          <w:lang w:val="en-US" w:eastAsia="zh-CN"/>
        </w:rPr>
      </w:pPr>
    </w:p>
    <w:p w14:paraId="46AA59A2" w14:textId="6A710B04" w:rsidR="00AE20F8" w:rsidRDefault="0055055B" w:rsidP="00AE20F8">
      <w:pPr>
        <w:jc w:val="both"/>
        <w:rPr>
          <w:rFonts w:eastAsia="宋体"/>
          <w:iCs/>
          <w:sz w:val="22"/>
          <w:szCs w:val="18"/>
          <w:lang w:val="en-US" w:eastAsia="zh-CN"/>
        </w:rPr>
      </w:pPr>
      <w:r>
        <w:rPr>
          <w:rFonts w:eastAsia="宋体"/>
          <w:iCs/>
          <w:sz w:val="22"/>
          <w:szCs w:val="18"/>
          <w:lang w:val="en-US" w:eastAsia="zh-CN"/>
        </w:rPr>
        <w:t>If we follow legacy mechanism</w:t>
      </w:r>
      <w:r w:rsidR="00281D3B">
        <w:rPr>
          <w:rFonts w:eastAsia="宋体"/>
          <w:iCs/>
          <w:sz w:val="22"/>
          <w:szCs w:val="18"/>
          <w:lang w:val="en-US" w:eastAsia="zh-CN"/>
        </w:rPr>
        <w:t xml:space="preserve"> on codebook subset configuration, f</w:t>
      </w:r>
      <w:r w:rsidR="00AE20F8">
        <w:rPr>
          <w:rFonts w:eastAsia="宋体"/>
          <w:iCs/>
          <w:sz w:val="22"/>
          <w:szCs w:val="18"/>
          <w:lang w:val="en-US" w:eastAsia="zh-CN"/>
        </w:rPr>
        <w:t xml:space="preserve">or fully-coherent precoders, since it is straightforward that a new TPMI index is needed for each new 8TX precoder in a new precoding matrix table, such method can be also used for partially-/non-coherent precoders, even though for </w:t>
      </w:r>
      <w:r w:rsidR="00AE20F8" w:rsidRPr="00146BC6">
        <w:rPr>
          <w:rFonts w:eastAsia="宋体"/>
          <w:iCs/>
          <w:sz w:val="22"/>
          <w:szCs w:val="18"/>
          <w:lang w:val="en-US" w:eastAsia="zh-CN"/>
        </w:rPr>
        <w:t>partially-/non-coherent precoders</w:t>
      </w:r>
      <w:r w:rsidR="00AE20F8">
        <w:rPr>
          <w:rFonts w:eastAsia="宋体"/>
          <w:iCs/>
          <w:sz w:val="22"/>
          <w:szCs w:val="18"/>
          <w:lang w:val="en-US" w:eastAsia="zh-CN"/>
        </w:rPr>
        <w:t xml:space="preserve">, multiple TPMI indexes indications from </w:t>
      </w:r>
      <w:r w:rsidR="00AE20F8" w:rsidRPr="00146BC6">
        <w:rPr>
          <w:rFonts w:eastAsia="宋体"/>
          <w:iCs/>
          <w:sz w:val="22"/>
          <w:szCs w:val="18"/>
          <w:lang w:val="en-US" w:eastAsia="zh-CN"/>
        </w:rPr>
        <w:t xml:space="preserve">existing </w:t>
      </w:r>
      <w:r w:rsidR="004E545E">
        <w:rPr>
          <w:rFonts w:eastAsia="宋体"/>
          <w:iCs/>
          <w:sz w:val="22"/>
          <w:szCs w:val="18"/>
          <w:lang w:val="en-US" w:eastAsia="zh-CN"/>
        </w:rPr>
        <w:t xml:space="preserve">UL </w:t>
      </w:r>
      <w:r w:rsidR="00AE20F8" w:rsidRPr="00146BC6">
        <w:rPr>
          <w:rFonts w:eastAsia="宋体"/>
          <w:iCs/>
          <w:sz w:val="22"/>
          <w:szCs w:val="18"/>
          <w:lang w:val="en-US" w:eastAsia="zh-CN"/>
        </w:rPr>
        <w:t>2TX/4TX codebook tables</w:t>
      </w:r>
      <w:r w:rsidR="00AE20F8">
        <w:rPr>
          <w:rFonts w:eastAsia="宋体"/>
          <w:iCs/>
          <w:sz w:val="22"/>
          <w:szCs w:val="18"/>
          <w:lang w:val="en-US" w:eastAsia="zh-CN"/>
        </w:rPr>
        <w:t xml:space="preserve"> are also possible. </w:t>
      </w:r>
      <w:r w:rsidR="00AE20F8">
        <w:rPr>
          <w:rFonts w:eastAsia="宋体"/>
          <w:iCs/>
          <w:sz w:val="22"/>
          <w:szCs w:val="18"/>
          <w:lang w:val="en-US" w:eastAsia="zh-CN"/>
        </w:rPr>
        <w:lastRenderedPageBreak/>
        <w:t xml:space="preserve">Anyway, to </w:t>
      </w:r>
      <w:r w:rsidR="00AE20F8" w:rsidRPr="008769E5">
        <w:rPr>
          <w:rFonts w:eastAsia="宋体"/>
          <w:iCs/>
          <w:sz w:val="22"/>
          <w:szCs w:val="18"/>
          <w:lang w:val="en-US" w:eastAsia="zh-CN"/>
        </w:rPr>
        <w:t>ensure a unified TPMI/RI indication method for UEs with different coherent assumptions,</w:t>
      </w:r>
      <w:r w:rsidR="00AE20F8">
        <w:rPr>
          <w:rFonts w:eastAsia="宋体"/>
          <w:iCs/>
          <w:sz w:val="22"/>
          <w:szCs w:val="18"/>
          <w:lang w:val="en-US" w:eastAsia="zh-CN"/>
        </w:rPr>
        <w:t xml:space="preserve"> </w:t>
      </w:r>
      <w:r w:rsidR="00AE20F8" w:rsidRPr="008769E5">
        <w:rPr>
          <w:rFonts w:eastAsia="宋体"/>
          <w:iCs/>
          <w:sz w:val="22"/>
          <w:szCs w:val="18"/>
          <w:lang w:val="en-US" w:eastAsia="zh-CN"/>
        </w:rPr>
        <w:t xml:space="preserve">a single TPMI index indication for each new 8TX precoder </w:t>
      </w:r>
      <w:r w:rsidR="00AE20F8">
        <w:rPr>
          <w:rFonts w:eastAsia="宋体"/>
          <w:iCs/>
          <w:sz w:val="22"/>
          <w:szCs w:val="18"/>
          <w:lang w:val="en-US" w:eastAsia="zh-CN"/>
        </w:rPr>
        <w:t>from new precoding matrix tables</w:t>
      </w:r>
      <w:r w:rsidR="004E545E">
        <w:rPr>
          <w:rFonts w:eastAsia="宋体"/>
          <w:iCs/>
          <w:sz w:val="22"/>
          <w:szCs w:val="18"/>
          <w:lang w:val="en-US" w:eastAsia="zh-CN"/>
        </w:rPr>
        <w:t xml:space="preserve"> for different layers</w:t>
      </w:r>
      <w:r w:rsidR="00AE20F8">
        <w:rPr>
          <w:rFonts w:eastAsia="宋体"/>
          <w:iCs/>
          <w:sz w:val="22"/>
          <w:szCs w:val="18"/>
          <w:lang w:val="en-US" w:eastAsia="zh-CN"/>
        </w:rPr>
        <w:t xml:space="preserve"> </w:t>
      </w:r>
      <w:r w:rsidR="00AE20F8" w:rsidRPr="008769E5">
        <w:rPr>
          <w:rFonts w:eastAsia="宋体"/>
          <w:iCs/>
          <w:sz w:val="22"/>
          <w:szCs w:val="18"/>
          <w:lang w:val="en-US" w:eastAsia="zh-CN"/>
        </w:rPr>
        <w:t>is a cleaner solution.</w:t>
      </w:r>
      <w:r w:rsidR="00AE20F8">
        <w:rPr>
          <w:rFonts w:eastAsia="宋体"/>
          <w:iCs/>
          <w:sz w:val="22"/>
          <w:szCs w:val="18"/>
          <w:lang w:val="en-US" w:eastAsia="zh-CN"/>
        </w:rPr>
        <w:t xml:space="preserve"> For RI indication, similar as legacy, joint indication of layer and TPMI index can be </w:t>
      </w:r>
      <w:r w:rsidR="00FB311C">
        <w:rPr>
          <w:rFonts w:eastAsia="宋体"/>
          <w:iCs/>
          <w:sz w:val="22"/>
          <w:szCs w:val="18"/>
          <w:lang w:val="en-US" w:eastAsia="zh-CN"/>
        </w:rPr>
        <w:t xml:space="preserve">the </w:t>
      </w:r>
      <w:r w:rsidR="00F93308">
        <w:rPr>
          <w:rFonts w:eastAsia="宋体"/>
          <w:iCs/>
          <w:sz w:val="22"/>
          <w:szCs w:val="18"/>
          <w:lang w:val="en-US" w:eastAsia="zh-CN"/>
        </w:rPr>
        <w:t>used</w:t>
      </w:r>
      <w:r w:rsidR="00AE20F8">
        <w:rPr>
          <w:rFonts w:eastAsia="宋体"/>
          <w:iCs/>
          <w:sz w:val="22"/>
          <w:szCs w:val="18"/>
          <w:lang w:val="en-US" w:eastAsia="zh-CN"/>
        </w:rPr>
        <w:t>, which has less DCI indication overhead compared with separate indication of layer and TPMI index.</w:t>
      </w:r>
    </w:p>
    <w:p w14:paraId="38A41504" w14:textId="0DAC51FD" w:rsidR="00D82BC7" w:rsidRDefault="00CA2015"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last RAN1 meeting, we have agreed to s</w:t>
      </w:r>
      <w:r w:rsidRPr="00CA2015">
        <w:rPr>
          <w:rFonts w:eastAsia="宋体"/>
          <w:iCs/>
          <w:sz w:val="22"/>
          <w:szCs w:val="18"/>
          <w:lang w:val="en-US" w:eastAsia="zh-CN"/>
        </w:rPr>
        <w:t>tudy full power transmission for 8TX UEs</w:t>
      </w:r>
      <w:r>
        <w:rPr>
          <w:rFonts w:eastAsia="宋体"/>
          <w:iCs/>
          <w:sz w:val="22"/>
          <w:szCs w:val="18"/>
          <w:lang w:val="en-US" w:eastAsia="zh-CN"/>
        </w:rPr>
        <w:t xml:space="preserve">. </w:t>
      </w:r>
      <w:r w:rsidR="00A22AB2">
        <w:rPr>
          <w:rFonts w:eastAsia="宋体"/>
          <w:iCs/>
          <w:sz w:val="22"/>
          <w:szCs w:val="18"/>
          <w:lang w:val="en-US" w:eastAsia="zh-CN"/>
        </w:rPr>
        <w:t>The existing methods of full power mode0, mode1, and mode2</w:t>
      </w:r>
      <w:r w:rsidR="00595009">
        <w:rPr>
          <w:rFonts w:eastAsia="宋体"/>
          <w:iCs/>
          <w:sz w:val="22"/>
          <w:szCs w:val="18"/>
          <w:lang w:val="en-US" w:eastAsia="zh-CN"/>
        </w:rPr>
        <w:t xml:space="preserve"> in Rel-16 can be considered as starting point</w:t>
      </w:r>
      <w:r w:rsidR="005B4221">
        <w:rPr>
          <w:rFonts w:eastAsia="宋体"/>
          <w:iCs/>
          <w:sz w:val="22"/>
          <w:szCs w:val="18"/>
          <w:lang w:val="en-US" w:eastAsia="zh-CN"/>
        </w:rPr>
        <w:t xml:space="preserve"> </w:t>
      </w:r>
      <w:r w:rsidR="005B4221" w:rsidRPr="005B4221">
        <w:rPr>
          <w:rFonts w:eastAsia="宋体"/>
          <w:iCs/>
          <w:sz w:val="22"/>
          <w:szCs w:val="18"/>
          <w:lang w:val="en-US" w:eastAsia="zh-CN"/>
        </w:rPr>
        <w:t>for non-coherent and partial-coherent codebook subsets</w:t>
      </w:r>
      <w:r w:rsidR="00595009">
        <w:rPr>
          <w:rFonts w:eastAsia="宋体"/>
          <w:iCs/>
          <w:sz w:val="22"/>
          <w:szCs w:val="18"/>
          <w:lang w:val="en-US" w:eastAsia="zh-CN"/>
        </w:rPr>
        <w:t>.</w:t>
      </w:r>
    </w:p>
    <w:p w14:paraId="26D21BEC" w14:textId="77777777" w:rsidR="006C6EE1" w:rsidRPr="00D82BC7" w:rsidRDefault="006C6EE1" w:rsidP="00FB269D">
      <w:pPr>
        <w:jc w:val="both"/>
        <w:rPr>
          <w:rFonts w:eastAsia="宋体"/>
          <w:iCs/>
          <w:sz w:val="22"/>
          <w:szCs w:val="18"/>
          <w:lang w:val="en-US" w:eastAsia="zh-CN"/>
        </w:rPr>
      </w:pPr>
    </w:p>
    <w:p w14:paraId="2F9F4BAE" w14:textId="5732A79E" w:rsidR="00FB269D" w:rsidRPr="004260C5" w:rsidRDefault="00FB269D" w:rsidP="00FB269D">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962FA6">
        <w:rPr>
          <w:rFonts w:eastAsia="宋体"/>
          <w:b/>
          <w:bCs/>
          <w:sz w:val="22"/>
          <w:szCs w:val="22"/>
          <w:lang w:val="en-US" w:eastAsia="zh-CN"/>
        </w:rPr>
        <w:t>5</w:t>
      </w:r>
    </w:p>
    <w:p w14:paraId="29BB2C00" w14:textId="2122B681" w:rsidR="00CB209A" w:rsidRDefault="0000298D" w:rsidP="0000298D">
      <w:pPr>
        <w:pStyle w:val="aff9"/>
        <w:numPr>
          <w:ilvl w:val="0"/>
          <w:numId w:val="25"/>
        </w:numPr>
        <w:ind w:leftChars="0"/>
        <w:jc w:val="both"/>
        <w:rPr>
          <w:rFonts w:eastAsia="宋体"/>
          <w:b/>
          <w:bCs/>
          <w:sz w:val="22"/>
          <w:szCs w:val="22"/>
          <w:lang w:val="en-US" w:eastAsia="zh-CN"/>
        </w:rPr>
      </w:pPr>
      <w:r w:rsidRPr="00BC01E5">
        <w:rPr>
          <w:rFonts w:eastAsia="宋体"/>
          <w:b/>
          <w:bCs/>
          <w:sz w:val="22"/>
          <w:szCs w:val="22"/>
          <w:lang w:val="en-US" w:eastAsia="zh-CN"/>
        </w:rPr>
        <w:t>Support a unified TPMI/RI indication method for fully-/partially/non-coherent U</w:t>
      </w:r>
      <w:r w:rsidR="00756A6B">
        <w:rPr>
          <w:rFonts w:eastAsia="宋体"/>
          <w:b/>
          <w:bCs/>
          <w:sz w:val="22"/>
          <w:szCs w:val="22"/>
          <w:lang w:val="en-US" w:eastAsia="zh-CN"/>
        </w:rPr>
        <w:t>E</w:t>
      </w:r>
      <w:r w:rsidRPr="00BC01E5">
        <w:rPr>
          <w:rFonts w:eastAsia="宋体"/>
          <w:b/>
          <w:bCs/>
          <w:sz w:val="22"/>
          <w:szCs w:val="22"/>
          <w:lang w:val="en-US" w:eastAsia="zh-CN"/>
        </w:rPr>
        <w:t>s</w:t>
      </w:r>
      <w:r w:rsidR="00737D39">
        <w:rPr>
          <w:rFonts w:eastAsia="宋体"/>
          <w:b/>
          <w:bCs/>
          <w:sz w:val="22"/>
          <w:szCs w:val="22"/>
          <w:lang w:val="en-US" w:eastAsia="zh-CN"/>
        </w:rPr>
        <w:t>/precoders</w:t>
      </w:r>
      <w:r w:rsidRPr="00BC01E5">
        <w:rPr>
          <w:rFonts w:eastAsia="宋体"/>
          <w:b/>
          <w:bCs/>
          <w:sz w:val="22"/>
          <w:szCs w:val="22"/>
          <w:lang w:val="en-US" w:eastAsia="zh-CN"/>
        </w:rPr>
        <w:t xml:space="preserve">. </w:t>
      </w:r>
    </w:p>
    <w:p w14:paraId="15CD8E90" w14:textId="5958359D" w:rsidR="000C34D2" w:rsidRPr="000C34D2" w:rsidRDefault="004467DC" w:rsidP="000C34D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Support j</w:t>
      </w:r>
      <w:r w:rsidR="000C34D2" w:rsidRPr="000C34D2">
        <w:rPr>
          <w:rFonts w:eastAsia="宋体"/>
          <w:b/>
          <w:bCs/>
          <w:sz w:val="22"/>
          <w:szCs w:val="22"/>
          <w:lang w:val="en-US" w:eastAsia="zh-CN"/>
        </w:rPr>
        <w:t>oint indication of layer and TPMI.</w:t>
      </w:r>
    </w:p>
    <w:p w14:paraId="5536CFA6" w14:textId="7E466381" w:rsidR="00AC408E" w:rsidRPr="00AC408E" w:rsidRDefault="00AC408E" w:rsidP="00AC408E">
      <w:pPr>
        <w:pStyle w:val="aff9"/>
        <w:numPr>
          <w:ilvl w:val="1"/>
          <w:numId w:val="25"/>
        </w:numPr>
        <w:ind w:leftChars="0"/>
        <w:jc w:val="both"/>
        <w:rPr>
          <w:rFonts w:eastAsia="宋体"/>
          <w:b/>
          <w:bCs/>
          <w:sz w:val="22"/>
          <w:szCs w:val="22"/>
          <w:lang w:val="en-US" w:eastAsia="zh-CN"/>
        </w:rPr>
      </w:pPr>
      <w:r w:rsidRPr="00AC408E">
        <w:rPr>
          <w:rFonts w:eastAsia="宋体"/>
          <w:b/>
          <w:bCs/>
          <w:sz w:val="22"/>
          <w:szCs w:val="22"/>
          <w:lang w:val="en-US" w:eastAsia="zh-CN"/>
        </w:rPr>
        <w:t xml:space="preserve">For TPMI, support single precoder indication (with one TPMI index) for fully/partially/non-coherent </w:t>
      </w:r>
      <w:r>
        <w:rPr>
          <w:rFonts w:eastAsia="宋体"/>
          <w:b/>
          <w:bCs/>
          <w:sz w:val="22"/>
          <w:szCs w:val="22"/>
          <w:lang w:val="en-US" w:eastAsia="zh-CN"/>
        </w:rPr>
        <w:t>precoders</w:t>
      </w:r>
      <w:r w:rsidRPr="00AC408E">
        <w:rPr>
          <w:rFonts w:eastAsia="宋体"/>
          <w:b/>
          <w:bCs/>
          <w:sz w:val="22"/>
          <w:szCs w:val="22"/>
          <w:lang w:val="en-US" w:eastAsia="zh-CN"/>
        </w:rPr>
        <w:t>.</w:t>
      </w:r>
    </w:p>
    <w:p w14:paraId="348372E0" w14:textId="77777777" w:rsidR="00E119A1" w:rsidRDefault="00E119A1" w:rsidP="00776E51">
      <w:pPr>
        <w:jc w:val="both"/>
        <w:rPr>
          <w:rFonts w:eastAsia="宋体"/>
          <w:sz w:val="22"/>
          <w:szCs w:val="22"/>
          <w:lang w:val="en-US" w:eastAsia="zh-CN"/>
        </w:rPr>
      </w:pPr>
    </w:p>
    <w:p w14:paraId="1B7AA9E6" w14:textId="2F1DE79B" w:rsidR="005F7D39" w:rsidRDefault="005F7D39" w:rsidP="005F7D39">
      <w:pPr>
        <w:pStyle w:val="2"/>
        <w:rPr>
          <w:rFonts w:eastAsia="宋体"/>
          <w:lang w:eastAsia="zh-CN"/>
        </w:rPr>
      </w:pPr>
      <w:r>
        <w:rPr>
          <w:rFonts w:eastAsia="宋体"/>
          <w:lang w:eastAsia="zh-CN"/>
        </w:rPr>
        <w:t xml:space="preserve">3.2 </w:t>
      </w:r>
      <w:r w:rsidR="001D5AA1">
        <w:rPr>
          <w:rFonts w:eastAsia="宋体"/>
          <w:lang w:eastAsia="zh-CN"/>
        </w:rPr>
        <w:t>SRS configuration</w:t>
      </w:r>
    </w:p>
    <w:p w14:paraId="5FAD61AF" w14:textId="2B6D87CB" w:rsidR="00660A4D" w:rsidRDefault="00FA5FF6" w:rsidP="005F7D3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SRS </w:t>
      </w:r>
      <w:r w:rsidR="00735041">
        <w:rPr>
          <w:rFonts w:eastAsia="宋体"/>
          <w:iCs/>
          <w:sz w:val="22"/>
          <w:szCs w:val="18"/>
          <w:lang w:val="en-US" w:eastAsia="zh-CN"/>
        </w:rPr>
        <w:t>with usage of ‘noncodebook’,</w:t>
      </w:r>
      <w:r w:rsidR="00D92145">
        <w:rPr>
          <w:rFonts w:eastAsia="宋体"/>
          <w:iCs/>
          <w:sz w:val="22"/>
          <w:szCs w:val="18"/>
          <w:lang w:val="en-US" w:eastAsia="zh-CN"/>
        </w:rPr>
        <w:t xml:space="preserve"> two alternatives </w:t>
      </w:r>
      <w:r w:rsidR="009C5890">
        <w:rPr>
          <w:rFonts w:eastAsia="宋体"/>
          <w:iCs/>
          <w:sz w:val="22"/>
          <w:szCs w:val="18"/>
          <w:lang w:val="en-US" w:eastAsia="zh-CN"/>
        </w:rPr>
        <w:t>have been agreed with different number of SRS resource sets</w:t>
      </w:r>
      <w:r w:rsidR="009A6B44">
        <w:rPr>
          <w:rFonts w:eastAsia="宋体"/>
          <w:iCs/>
          <w:sz w:val="22"/>
          <w:szCs w:val="18"/>
          <w:lang w:val="en-US" w:eastAsia="zh-CN"/>
        </w:rPr>
        <w:t>.</w:t>
      </w:r>
      <w:r w:rsidR="004F7284">
        <w:rPr>
          <w:rFonts w:eastAsia="宋体"/>
          <w:iCs/>
          <w:sz w:val="22"/>
          <w:szCs w:val="18"/>
          <w:lang w:val="en-US" w:eastAsia="zh-CN"/>
        </w:rPr>
        <w:t xml:space="preserve"> </w:t>
      </w:r>
      <w:r w:rsidR="00782CA9">
        <w:rPr>
          <w:rFonts w:eastAsia="宋体"/>
          <w:iCs/>
          <w:sz w:val="22"/>
          <w:szCs w:val="18"/>
          <w:lang w:val="en-US" w:eastAsia="zh-CN"/>
        </w:rPr>
        <w:t xml:space="preserve">For fully-coherent UE, Alt1 with single SRS resource set is a straightforward solution. </w:t>
      </w:r>
      <w:r w:rsidR="006336B4">
        <w:rPr>
          <w:rFonts w:eastAsia="宋体"/>
          <w:iCs/>
          <w:sz w:val="22"/>
          <w:szCs w:val="18"/>
          <w:lang w:val="en-US" w:eastAsia="zh-CN"/>
        </w:rPr>
        <w:t xml:space="preserve">If a unified solution is required, Alt1 should be supported. </w:t>
      </w:r>
      <w:r w:rsidR="00F8126D">
        <w:rPr>
          <w:rFonts w:eastAsia="宋体"/>
          <w:iCs/>
          <w:sz w:val="22"/>
          <w:szCs w:val="18"/>
          <w:lang w:val="en-US" w:eastAsia="zh-CN"/>
        </w:rPr>
        <w:t>On the other hand, f</w:t>
      </w:r>
      <w:r w:rsidR="00782CA9">
        <w:rPr>
          <w:rFonts w:eastAsia="宋体"/>
          <w:iCs/>
          <w:sz w:val="22"/>
          <w:szCs w:val="18"/>
          <w:lang w:val="en-US" w:eastAsia="zh-CN"/>
        </w:rPr>
        <w:t xml:space="preserve">or </w:t>
      </w:r>
      <w:r w:rsidR="00310227">
        <w:rPr>
          <w:rFonts w:eastAsia="宋体"/>
          <w:iCs/>
          <w:sz w:val="22"/>
          <w:szCs w:val="18"/>
          <w:lang w:val="en-US" w:eastAsia="zh-CN"/>
        </w:rPr>
        <w:t xml:space="preserve">partially-coherent UEs, </w:t>
      </w:r>
      <w:r w:rsidR="0051774B">
        <w:rPr>
          <w:rFonts w:eastAsia="宋体"/>
          <w:iCs/>
          <w:sz w:val="22"/>
          <w:szCs w:val="18"/>
          <w:lang w:val="en-US" w:eastAsia="zh-CN"/>
        </w:rPr>
        <w:t>u</w:t>
      </w:r>
      <w:r w:rsidR="0051774B" w:rsidRPr="0051774B">
        <w:rPr>
          <w:rFonts w:eastAsia="宋体"/>
          <w:iCs/>
          <w:sz w:val="22"/>
          <w:szCs w:val="18"/>
          <w:lang w:val="en-US" w:eastAsia="zh-CN"/>
        </w:rPr>
        <w:t>p to two SRS resource sets</w:t>
      </w:r>
      <w:r w:rsidR="0051774B">
        <w:rPr>
          <w:rFonts w:eastAsia="宋体"/>
          <w:iCs/>
          <w:sz w:val="22"/>
          <w:szCs w:val="18"/>
          <w:lang w:val="en-US" w:eastAsia="zh-CN"/>
        </w:rPr>
        <w:t xml:space="preserve"> </w:t>
      </w:r>
      <w:r w:rsidR="007F5492">
        <w:rPr>
          <w:rFonts w:eastAsia="宋体"/>
          <w:iCs/>
          <w:sz w:val="22"/>
          <w:szCs w:val="18"/>
          <w:lang w:val="en-US" w:eastAsia="zh-CN"/>
        </w:rPr>
        <w:t>can</w:t>
      </w:r>
      <w:r w:rsidR="00F8126D">
        <w:rPr>
          <w:rFonts w:eastAsia="宋体"/>
          <w:iCs/>
          <w:sz w:val="22"/>
          <w:szCs w:val="18"/>
          <w:lang w:val="en-US" w:eastAsia="zh-CN"/>
        </w:rPr>
        <w:t xml:space="preserve"> </w:t>
      </w:r>
      <w:r w:rsidR="0051774B">
        <w:rPr>
          <w:rFonts w:eastAsia="宋体"/>
          <w:iCs/>
          <w:sz w:val="22"/>
          <w:szCs w:val="18"/>
          <w:lang w:val="en-US" w:eastAsia="zh-CN"/>
        </w:rPr>
        <w:t xml:space="preserve">be </w:t>
      </w:r>
      <w:r w:rsidR="00CA37FE">
        <w:rPr>
          <w:rFonts w:eastAsia="宋体"/>
          <w:iCs/>
          <w:sz w:val="22"/>
          <w:szCs w:val="18"/>
          <w:lang w:val="en-US" w:eastAsia="zh-CN"/>
        </w:rPr>
        <w:t>considered</w:t>
      </w:r>
      <w:r w:rsidR="0051774B">
        <w:rPr>
          <w:rFonts w:eastAsia="宋体"/>
          <w:iCs/>
          <w:sz w:val="22"/>
          <w:szCs w:val="18"/>
          <w:lang w:val="en-US" w:eastAsia="zh-CN"/>
        </w:rPr>
        <w:t xml:space="preserve">, </w:t>
      </w:r>
      <w:r w:rsidR="007F5492">
        <w:rPr>
          <w:rFonts w:eastAsia="宋体"/>
          <w:iCs/>
          <w:sz w:val="22"/>
          <w:szCs w:val="18"/>
          <w:lang w:val="en-US" w:eastAsia="zh-CN"/>
        </w:rPr>
        <w:t xml:space="preserve">each of which </w:t>
      </w:r>
      <w:r w:rsidR="0051774B">
        <w:rPr>
          <w:rFonts w:eastAsia="宋体"/>
          <w:iCs/>
          <w:sz w:val="22"/>
          <w:szCs w:val="18"/>
          <w:lang w:val="en-US" w:eastAsia="zh-CN"/>
        </w:rPr>
        <w:t>is associated with a</w:t>
      </w:r>
      <w:r w:rsidR="006336B4">
        <w:rPr>
          <w:rFonts w:eastAsia="宋体"/>
          <w:iCs/>
          <w:sz w:val="22"/>
          <w:szCs w:val="18"/>
          <w:lang w:val="en-US" w:eastAsia="zh-CN"/>
        </w:rPr>
        <w:t>n antenna coherent group. I</w:t>
      </w:r>
      <w:r w:rsidR="007F5492">
        <w:rPr>
          <w:rFonts w:eastAsia="宋体"/>
          <w:iCs/>
          <w:sz w:val="22"/>
          <w:szCs w:val="18"/>
          <w:lang w:val="en-US" w:eastAsia="zh-CN"/>
        </w:rPr>
        <w:t>n</w:t>
      </w:r>
      <w:r w:rsidR="006336B4">
        <w:rPr>
          <w:rFonts w:eastAsia="宋体"/>
          <w:iCs/>
          <w:sz w:val="22"/>
          <w:szCs w:val="18"/>
          <w:lang w:val="en-US" w:eastAsia="zh-CN"/>
        </w:rPr>
        <w:t xml:space="preserve"> this case, two SRI fields can be indicated in DCI</w:t>
      </w:r>
      <w:r w:rsidR="004661B6">
        <w:rPr>
          <w:rFonts w:eastAsia="宋体"/>
          <w:iCs/>
          <w:sz w:val="22"/>
          <w:szCs w:val="18"/>
          <w:lang w:val="en-US" w:eastAsia="zh-CN"/>
        </w:rPr>
        <w:t>. We’re open to s</w:t>
      </w:r>
      <w:r w:rsidR="0091058A">
        <w:rPr>
          <w:rFonts w:eastAsia="宋体"/>
          <w:iCs/>
          <w:sz w:val="22"/>
          <w:szCs w:val="18"/>
          <w:lang w:val="en-US" w:eastAsia="zh-CN"/>
        </w:rPr>
        <w:t>upport two different SRS resource configurations for non-codebook based PUSCH TX.</w:t>
      </w:r>
    </w:p>
    <w:p w14:paraId="48B06B95" w14:textId="37EF3A1F" w:rsidR="00393863" w:rsidRDefault="00393863" w:rsidP="00925AEF">
      <w:pPr>
        <w:rPr>
          <w:rFonts w:eastAsia="宋体"/>
          <w:iCs/>
          <w:sz w:val="22"/>
          <w:szCs w:val="18"/>
          <w:lang w:val="en-US" w:eastAsia="zh-CN"/>
        </w:rPr>
      </w:pPr>
    </w:p>
    <w:p w14:paraId="6BADA5C1" w14:textId="6E43C792" w:rsidR="0091058A" w:rsidRPr="004260C5" w:rsidRDefault="0091058A" w:rsidP="0091058A">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6</w:t>
      </w:r>
    </w:p>
    <w:p w14:paraId="7FBCCF86" w14:textId="0DC07C90" w:rsidR="0091058A" w:rsidRDefault="0091058A" w:rsidP="0091058A">
      <w:pPr>
        <w:pStyle w:val="aff9"/>
        <w:numPr>
          <w:ilvl w:val="0"/>
          <w:numId w:val="25"/>
        </w:numPr>
        <w:ind w:leftChars="0"/>
        <w:jc w:val="both"/>
        <w:rPr>
          <w:rFonts w:eastAsia="宋体"/>
          <w:b/>
          <w:bCs/>
          <w:sz w:val="22"/>
          <w:szCs w:val="22"/>
          <w:lang w:val="en-US" w:eastAsia="zh-CN"/>
        </w:rPr>
      </w:pPr>
      <w:r w:rsidRPr="0091058A">
        <w:rPr>
          <w:rFonts w:eastAsia="宋体"/>
          <w:b/>
          <w:bCs/>
          <w:sz w:val="22"/>
          <w:szCs w:val="22"/>
          <w:lang w:val="en-US" w:eastAsia="zh-CN"/>
        </w:rPr>
        <w:t>For SRS configuration for non-codebook UL transmission for an 8TX UE,</w:t>
      </w:r>
      <w:r>
        <w:rPr>
          <w:rFonts w:eastAsia="宋体"/>
          <w:b/>
          <w:bCs/>
          <w:sz w:val="22"/>
          <w:szCs w:val="22"/>
          <w:lang w:val="en-US" w:eastAsia="zh-CN"/>
        </w:rPr>
        <w:t xml:space="preserve"> prefer to support Alt1. Can also accept Alt3</w:t>
      </w:r>
      <w:r w:rsidRPr="00BC01E5">
        <w:rPr>
          <w:rFonts w:eastAsia="宋体"/>
          <w:b/>
          <w:bCs/>
          <w:sz w:val="22"/>
          <w:szCs w:val="22"/>
          <w:lang w:val="en-US" w:eastAsia="zh-CN"/>
        </w:rPr>
        <w:t xml:space="preserve">. </w:t>
      </w:r>
    </w:p>
    <w:p w14:paraId="097255F9" w14:textId="78E70C5E" w:rsidR="0091058A" w:rsidRDefault="0091058A" w:rsidP="0091058A">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If Alt3 is supported, different configuration method</w:t>
      </w:r>
      <w:r w:rsidR="00EE6B5F">
        <w:rPr>
          <w:rFonts w:eastAsia="宋体"/>
          <w:b/>
          <w:bCs/>
          <w:sz w:val="22"/>
          <w:szCs w:val="22"/>
          <w:lang w:val="en-US" w:eastAsia="zh-CN"/>
        </w:rPr>
        <w:t>s</w:t>
      </w:r>
      <w:r>
        <w:rPr>
          <w:rFonts w:eastAsia="宋体"/>
          <w:b/>
          <w:bCs/>
          <w:sz w:val="22"/>
          <w:szCs w:val="22"/>
          <w:lang w:val="en-US" w:eastAsia="zh-CN"/>
        </w:rPr>
        <w:t xml:space="preserve"> </w:t>
      </w:r>
      <w:r w:rsidR="00EE6B5F">
        <w:rPr>
          <w:rFonts w:eastAsia="宋体"/>
          <w:b/>
          <w:bCs/>
          <w:sz w:val="22"/>
          <w:szCs w:val="22"/>
          <w:lang w:val="en-US" w:eastAsia="zh-CN"/>
        </w:rPr>
        <w:t>are</w:t>
      </w:r>
      <w:r>
        <w:rPr>
          <w:rFonts w:eastAsia="宋体"/>
          <w:b/>
          <w:bCs/>
          <w:sz w:val="22"/>
          <w:szCs w:val="22"/>
          <w:lang w:val="en-US" w:eastAsia="zh-CN"/>
        </w:rPr>
        <w:t xml:space="preserve"> applicable to </w:t>
      </w:r>
      <w:r w:rsidR="00EE6B5F">
        <w:rPr>
          <w:rFonts w:eastAsia="宋体"/>
          <w:b/>
          <w:bCs/>
          <w:sz w:val="22"/>
          <w:szCs w:val="22"/>
          <w:lang w:val="en-US" w:eastAsia="zh-CN"/>
        </w:rPr>
        <w:t>UEs</w:t>
      </w:r>
      <w:r w:rsidR="00931515">
        <w:rPr>
          <w:rFonts w:eastAsia="宋体"/>
          <w:b/>
          <w:bCs/>
          <w:sz w:val="22"/>
          <w:szCs w:val="22"/>
          <w:lang w:val="en-US" w:eastAsia="zh-CN"/>
        </w:rPr>
        <w:t xml:space="preserve"> with different</w:t>
      </w:r>
      <w:r w:rsidR="00D31716">
        <w:rPr>
          <w:rFonts w:eastAsia="宋体"/>
          <w:b/>
          <w:bCs/>
          <w:sz w:val="22"/>
          <w:szCs w:val="22"/>
          <w:lang w:val="en-US" w:eastAsia="zh-CN"/>
        </w:rPr>
        <w:t xml:space="preserve"> antenna</w:t>
      </w:r>
      <w:r w:rsidR="00931515">
        <w:rPr>
          <w:rFonts w:eastAsia="宋体"/>
          <w:b/>
          <w:bCs/>
          <w:sz w:val="22"/>
          <w:szCs w:val="22"/>
          <w:lang w:val="en-US" w:eastAsia="zh-CN"/>
        </w:rPr>
        <w:t xml:space="preserve"> coherent capabilities</w:t>
      </w:r>
      <w:r w:rsidRPr="000C34D2">
        <w:rPr>
          <w:rFonts w:eastAsia="宋体"/>
          <w:b/>
          <w:bCs/>
          <w:sz w:val="22"/>
          <w:szCs w:val="22"/>
          <w:lang w:val="en-US" w:eastAsia="zh-CN"/>
        </w:rPr>
        <w:t>.</w:t>
      </w:r>
    </w:p>
    <w:p w14:paraId="6F957AC5" w14:textId="77777777" w:rsidR="0091058A" w:rsidRPr="0091058A" w:rsidRDefault="0091058A" w:rsidP="00925AEF">
      <w:pPr>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64B72A57"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the performance evaluations of 8TX UL transmission, and potential enhancements to support 8TX UL transmission</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220D18D9" w14:textId="77777777" w:rsidR="00AB225C" w:rsidRPr="00DE6CAE" w:rsidRDefault="00AB225C" w:rsidP="00AB225C">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6B7F0C2E" w14:textId="77777777" w:rsidR="00AB225C" w:rsidRDefault="00AB225C" w:rsidP="00AB225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2 CWs PUSCH transmission improves the throughput performance of 8Tx-rank8 compared with 1 CW PUSCH. </w:t>
      </w:r>
    </w:p>
    <w:p w14:paraId="339B8243" w14:textId="77777777" w:rsidR="00DF54B3" w:rsidRDefault="00DF54B3" w:rsidP="00DF54B3">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F</w:t>
      </w:r>
      <w:r>
        <w:rPr>
          <w:rFonts w:eastAsia="宋体"/>
          <w:b/>
          <w:bCs/>
          <w:sz w:val="22"/>
          <w:szCs w:val="22"/>
          <w:lang w:val="en-US" w:eastAsia="zh-CN"/>
        </w:rPr>
        <w:t>or non-codebook based UL transmission, 2 CWs transmission provides performance gain of about 22%~27% for 95%-ile, 18%~21% for average, and 1%~17% for 5%-ile packet throughput, compared with 1 CW transmission.</w:t>
      </w:r>
    </w:p>
    <w:p w14:paraId="5829350D" w14:textId="77777777" w:rsidR="00AB225C" w:rsidRPr="00DE6CAE" w:rsidRDefault="00AB225C" w:rsidP="00AB225C">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2</w:t>
      </w:r>
    </w:p>
    <w:p w14:paraId="3FE52384" w14:textId="77777777" w:rsidR="00AB225C" w:rsidRPr="00D72017" w:rsidRDefault="00AB225C" w:rsidP="00AB225C">
      <w:pPr>
        <w:pStyle w:val="aff9"/>
        <w:numPr>
          <w:ilvl w:val="0"/>
          <w:numId w:val="25"/>
        </w:numPr>
        <w:ind w:leftChars="0"/>
        <w:jc w:val="both"/>
        <w:rPr>
          <w:rFonts w:eastAsia="宋体"/>
          <w:b/>
          <w:bCs/>
          <w:sz w:val="22"/>
          <w:szCs w:val="22"/>
          <w:lang w:val="en-US" w:eastAsia="zh-CN"/>
        </w:rPr>
      </w:pPr>
      <w:r w:rsidRPr="00D72017">
        <w:rPr>
          <w:rFonts w:eastAsia="宋体"/>
          <w:b/>
          <w:bCs/>
          <w:sz w:val="22"/>
          <w:szCs w:val="22"/>
          <w:lang w:val="en-US" w:eastAsia="zh-CN"/>
        </w:rPr>
        <w:t xml:space="preserve">The performance degradation brought by </w:t>
      </w:r>
      <w:r>
        <w:rPr>
          <w:rFonts w:eastAsia="宋体"/>
          <w:b/>
          <w:bCs/>
          <w:sz w:val="22"/>
          <w:szCs w:val="22"/>
          <w:lang w:val="en-US" w:eastAsia="zh-CN"/>
        </w:rPr>
        <w:t xml:space="preserve">the case of </w:t>
      </w:r>
      <w:r w:rsidRPr="00D72017">
        <w:rPr>
          <w:rFonts w:eastAsia="宋体"/>
          <w:b/>
          <w:bCs/>
          <w:sz w:val="22"/>
          <w:szCs w:val="22"/>
          <w:lang w:val="en-US" w:eastAsia="zh-CN"/>
        </w:rPr>
        <w:t>(O1, O2)=(1,</w:t>
      </w:r>
      <w:r>
        <w:rPr>
          <w:rFonts w:eastAsia="宋体"/>
          <w:b/>
          <w:bCs/>
          <w:sz w:val="22"/>
          <w:szCs w:val="22"/>
          <w:lang w:val="en-US" w:eastAsia="zh-CN"/>
        </w:rPr>
        <w:t xml:space="preserve"> </w:t>
      </w:r>
      <w:r w:rsidRPr="00D72017">
        <w:rPr>
          <w:rFonts w:eastAsia="宋体"/>
          <w:b/>
          <w:bCs/>
          <w:sz w:val="22"/>
          <w:szCs w:val="22"/>
          <w:lang w:val="en-US" w:eastAsia="zh-CN"/>
        </w:rPr>
        <w:t>1) is small compared with the case of (O1, O2)=(4,</w:t>
      </w:r>
      <w:r>
        <w:rPr>
          <w:rFonts w:eastAsia="宋体"/>
          <w:b/>
          <w:bCs/>
          <w:sz w:val="22"/>
          <w:szCs w:val="22"/>
          <w:lang w:val="en-US" w:eastAsia="zh-CN"/>
        </w:rPr>
        <w:t xml:space="preserve"> </w:t>
      </w:r>
      <w:r w:rsidRPr="00D72017">
        <w:rPr>
          <w:rFonts w:eastAsia="宋体"/>
          <w:b/>
          <w:bCs/>
          <w:sz w:val="22"/>
          <w:szCs w:val="22"/>
          <w:lang w:val="en-US" w:eastAsia="zh-CN"/>
        </w:rPr>
        <w:t>1).</w:t>
      </w:r>
    </w:p>
    <w:p w14:paraId="082C6D62" w14:textId="77777777" w:rsidR="00AB225C" w:rsidRPr="00AB225C" w:rsidRDefault="00AB225C" w:rsidP="00AB225C">
      <w:pPr>
        <w:jc w:val="both"/>
        <w:rPr>
          <w:rFonts w:eastAsia="宋体"/>
          <w:sz w:val="22"/>
          <w:szCs w:val="18"/>
          <w:lang w:val="en-US" w:eastAsia="zh-CN"/>
        </w:rPr>
      </w:pPr>
    </w:p>
    <w:p w14:paraId="2B6CF051" w14:textId="77777777" w:rsidR="00AB225C" w:rsidRPr="00DE6CAE" w:rsidRDefault="00AB225C" w:rsidP="00AB225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0D4C113F" w14:textId="77777777" w:rsidR="00AB225C" w:rsidRPr="00097DD9" w:rsidRDefault="00AB225C" w:rsidP="00AB225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2 CWs for more than 4-layer PUSCH transmission.</w:t>
      </w:r>
    </w:p>
    <w:p w14:paraId="132EFCE0" w14:textId="77777777" w:rsidR="00AB225C" w:rsidRPr="004260C5" w:rsidRDefault="00AB225C" w:rsidP="00AB225C">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2</w:t>
      </w:r>
    </w:p>
    <w:p w14:paraId="0CA7EAC8" w14:textId="77777777" w:rsidR="00AB225C" w:rsidRDefault="00AB225C" w:rsidP="00AB225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Support two codewords for PUSCH transmission for more than 4 layers. Following enhancements can be further discussed.</w:t>
      </w:r>
    </w:p>
    <w:p w14:paraId="20E6A01F" w14:textId="77777777" w:rsidR="00AB225C" w:rsidRDefault="00AB225C" w:rsidP="00AB225C">
      <w:pPr>
        <w:pStyle w:val="aff9"/>
        <w:numPr>
          <w:ilvl w:val="1"/>
          <w:numId w:val="25"/>
        </w:numPr>
        <w:ind w:leftChars="0"/>
        <w:jc w:val="both"/>
        <w:rPr>
          <w:rFonts w:eastAsia="宋体"/>
          <w:b/>
          <w:bCs/>
          <w:sz w:val="22"/>
          <w:szCs w:val="22"/>
          <w:lang w:val="en-US" w:eastAsia="zh-CN"/>
        </w:rPr>
      </w:pPr>
      <w:r w:rsidRPr="004F60FE">
        <w:rPr>
          <w:rFonts w:eastAsia="宋体"/>
          <w:b/>
          <w:bCs/>
          <w:sz w:val="22"/>
          <w:szCs w:val="22"/>
          <w:lang w:val="en-US" w:eastAsia="zh-CN"/>
        </w:rPr>
        <w:t>codeword-to-layer mapping for more than 4 layers for spatial multiplexing</w:t>
      </w:r>
      <w:r>
        <w:rPr>
          <w:rFonts w:eastAsia="宋体"/>
          <w:b/>
          <w:bCs/>
          <w:sz w:val="22"/>
          <w:szCs w:val="22"/>
          <w:lang w:val="en-US" w:eastAsia="zh-CN"/>
        </w:rPr>
        <w:t xml:space="preserve"> (reuse DL codeword-to-layer mapping)</w:t>
      </w:r>
    </w:p>
    <w:p w14:paraId="4A999835" w14:textId="77777777" w:rsidR="00AB225C" w:rsidRDefault="00AB225C" w:rsidP="00AB225C">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CI enhancement with </w:t>
      </w:r>
      <w:r w:rsidRPr="00BC3119">
        <w:rPr>
          <w:rFonts w:eastAsia="宋体"/>
          <w:b/>
          <w:bCs/>
          <w:sz w:val="22"/>
          <w:szCs w:val="22"/>
          <w:lang w:val="en-US" w:eastAsia="zh-CN"/>
        </w:rPr>
        <w:t>codeword-specific indications of MCS, NDI, and RV</w:t>
      </w:r>
    </w:p>
    <w:p w14:paraId="01710605" w14:textId="77777777" w:rsidR="00AB225C" w:rsidRDefault="00AB225C" w:rsidP="00AB225C">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U</w:t>
      </w:r>
      <w:r>
        <w:rPr>
          <w:rFonts w:eastAsia="宋体"/>
          <w:b/>
          <w:bCs/>
          <w:sz w:val="22"/>
          <w:szCs w:val="22"/>
          <w:lang w:val="en-US" w:eastAsia="zh-CN"/>
        </w:rPr>
        <w:t>CI multiplexing on two codewords PUSCH</w:t>
      </w:r>
    </w:p>
    <w:p w14:paraId="6FF6B28D" w14:textId="77777777" w:rsidR="00AB225C" w:rsidRPr="004260C5" w:rsidRDefault="00AB225C" w:rsidP="00AB225C">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662CCE92" w14:textId="77777777" w:rsidR="00AB225C" w:rsidRDefault="00AB225C" w:rsidP="00AB225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lastRenderedPageBreak/>
        <w:t>For 8TX UL codebook design, support Alt1-b.</w:t>
      </w:r>
    </w:p>
    <w:p w14:paraId="5FFDA0E9" w14:textId="77777777" w:rsidR="00AB225C" w:rsidRDefault="00AB225C" w:rsidP="00AB225C">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fully-coherent precoders, new 8TX precoder (each with a new TPMI index) is designed based on existing </w:t>
      </w:r>
      <w:r w:rsidRPr="00C4678B">
        <w:rPr>
          <w:rFonts w:eastAsia="宋体"/>
          <w:b/>
          <w:bCs/>
          <w:sz w:val="22"/>
          <w:szCs w:val="22"/>
          <w:lang w:val="en-US" w:eastAsia="zh-CN"/>
        </w:rPr>
        <w:t>Rel-15 DL Type I codebook</w:t>
      </w:r>
      <w:r>
        <w:rPr>
          <w:rFonts w:eastAsia="宋体"/>
          <w:b/>
          <w:bCs/>
          <w:sz w:val="22"/>
          <w:szCs w:val="22"/>
          <w:lang w:val="en-US" w:eastAsia="zh-CN"/>
        </w:rPr>
        <w:t>.</w:t>
      </w:r>
    </w:p>
    <w:p w14:paraId="2012FDBD" w14:textId="77777777" w:rsidR="00AB225C" w:rsidRPr="006A0CC0" w:rsidRDefault="00AB225C" w:rsidP="00AB225C">
      <w:pPr>
        <w:pStyle w:val="aff9"/>
        <w:numPr>
          <w:ilvl w:val="2"/>
          <w:numId w:val="25"/>
        </w:numPr>
        <w:ind w:leftChars="0"/>
        <w:jc w:val="both"/>
        <w:rPr>
          <w:rFonts w:eastAsia="宋体"/>
          <w:b/>
          <w:bCs/>
          <w:sz w:val="22"/>
          <w:szCs w:val="22"/>
          <w:lang w:val="en-US" w:eastAsia="zh-CN"/>
        </w:rPr>
      </w:pPr>
      <w:r w:rsidRPr="006A0CC0">
        <w:rPr>
          <w:rFonts w:eastAsia="宋体"/>
          <w:b/>
          <w:bCs/>
          <w:sz w:val="22"/>
          <w:szCs w:val="22"/>
          <w:lang w:val="en-US" w:eastAsia="zh-CN"/>
        </w:rPr>
        <w:t xml:space="preserve">Support one candidate value of (N1, N2) and (O1, O2), e.g., </w:t>
      </w:r>
      <w:r w:rsidRPr="00A60039">
        <w:rPr>
          <w:rFonts w:eastAsia="宋体"/>
          <w:b/>
          <w:bCs/>
          <w:sz w:val="22"/>
          <w:szCs w:val="22"/>
          <w:lang w:val="en-US" w:eastAsia="zh-CN"/>
        </w:rPr>
        <w:t>(N1, N2)=(4, 1), (O1, O2)=(1, 1)</w:t>
      </w:r>
      <w:r w:rsidRPr="006A0CC0">
        <w:rPr>
          <w:rFonts w:eastAsia="宋体"/>
          <w:b/>
          <w:bCs/>
          <w:sz w:val="22"/>
          <w:szCs w:val="22"/>
          <w:lang w:val="en-US" w:eastAsia="zh-CN"/>
        </w:rPr>
        <w:t>.</w:t>
      </w:r>
    </w:p>
    <w:p w14:paraId="5A0217D7" w14:textId="77777777" w:rsidR="00AB225C" w:rsidRPr="004260C5" w:rsidRDefault="00AB225C" w:rsidP="00AB225C">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4</w:t>
      </w:r>
    </w:p>
    <w:p w14:paraId="1D59861F" w14:textId="77777777" w:rsidR="00AB225C" w:rsidRPr="006A0CC0" w:rsidRDefault="00AB225C" w:rsidP="00AB225C">
      <w:pPr>
        <w:pStyle w:val="aff9"/>
        <w:numPr>
          <w:ilvl w:val="0"/>
          <w:numId w:val="25"/>
        </w:numPr>
        <w:ind w:leftChars="0"/>
        <w:jc w:val="both"/>
        <w:rPr>
          <w:rFonts w:eastAsia="宋体"/>
          <w:b/>
          <w:bCs/>
          <w:sz w:val="22"/>
          <w:szCs w:val="22"/>
          <w:lang w:val="en-US" w:eastAsia="zh-CN"/>
        </w:rPr>
      </w:pPr>
      <w:r w:rsidRPr="00F8633A">
        <w:rPr>
          <w:rFonts w:eastAsia="宋体"/>
          <w:b/>
          <w:bCs/>
          <w:sz w:val="22"/>
          <w:szCs w:val="22"/>
          <w:lang w:val="en-US" w:eastAsia="zh-CN"/>
        </w:rPr>
        <w:t xml:space="preserve">Similar as legacy, fully-coherent UEs can be configured with </w:t>
      </w:r>
      <w:r w:rsidRPr="00E329DC">
        <w:rPr>
          <w:rFonts w:eastAsia="宋体"/>
          <w:b/>
          <w:bCs/>
          <w:sz w:val="22"/>
          <w:szCs w:val="22"/>
          <w:lang w:val="en-US" w:eastAsia="zh-CN"/>
        </w:rPr>
        <w:t>'fullyAndPartialAndNonCoherent' codebook subset</w:t>
      </w:r>
      <w:r w:rsidRPr="00F8633A">
        <w:rPr>
          <w:rFonts w:eastAsia="宋体"/>
          <w:b/>
          <w:bCs/>
          <w:sz w:val="22"/>
          <w:szCs w:val="22"/>
          <w:lang w:val="en-US" w:eastAsia="zh-CN"/>
        </w:rPr>
        <w:t xml:space="preserve">; partially-coherent UEs can be configured with </w:t>
      </w:r>
      <w:r w:rsidRPr="00E329DC">
        <w:rPr>
          <w:rFonts w:eastAsia="宋体"/>
          <w:b/>
          <w:bCs/>
          <w:sz w:val="22"/>
          <w:szCs w:val="22"/>
          <w:lang w:val="en-US" w:eastAsia="zh-CN"/>
        </w:rPr>
        <w:t>'partialAndNonCoherent' codebook subset</w:t>
      </w:r>
      <w:r w:rsidRPr="00F8633A">
        <w:rPr>
          <w:rFonts w:eastAsia="宋体"/>
          <w:b/>
          <w:bCs/>
          <w:sz w:val="22"/>
          <w:szCs w:val="22"/>
          <w:lang w:val="en-US" w:eastAsia="zh-CN"/>
        </w:rPr>
        <w:t>.</w:t>
      </w:r>
    </w:p>
    <w:p w14:paraId="51E08DAF" w14:textId="77777777" w:rsidR="00AB225C" w:rsidRPr="004260C5" w:rsidRDefault="00AB225C" w:rsidP="00AB225C">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2EA859E7" w14:textId="77777777" w:rsidR="00AB225C" w:rsidRDefault="00AB225C" w:rsidP="00AB225C">
      <w:pPr>
        <w:pStyle w:val="aff9"/>
        <w:numPr>
          <w:ilvl w:val="0"/>
          <w:numId w:val="25"/>
        </w:numPr>
        <w:ind w:leftChars="0"/>
        <w:jc w:val="both"/>
        <w:rPr>
          <w:rFonts w:eastAsia="宋体"/>
          <w:b/>
          <w:bCs/>
          <w:sz w:val="22"/>
          <w:szCs w:val="22"/>
          <w:lang w:val="en-US" w:eastAsia="zh-CN"/>
        </w:rPr>
      </w:pPr>
      <w:r w:rsidRPr="00BC01E5">
        <w:rPr>
          <w:rFonts w:eastAsia="宋体"/>
          <w:b/>
          <w:bCs/>
          <w:sz w:val="22"/>
          <w:szCs w:val="22"/>
          <w:lang w:val="en-US" w:eastAsia="zh-CN"/>
        </w:rPr>
        <w:t>Support a unified TPMI/RI indication method for fully-/partially/non-coherent U</w:t>
      </w:r>
      <w:r>
        <w:rPr>
          <w:rFonts w:eastAsia="宋体"/>
          <w:b/>
          <w:bCs/>
          <w:sz w:val="22"/>
          <w:szCs w:val="22"/>
          <w:lang w:val="en-US" w:eastAsia="zh-CN"/>
        </w:rPr>
        <w:t>E</w:t>
      </w:r>
      <w:r w:rsidRPr="00BC01E5">
        <w:rPr>
          <w:rFonts w:eastAsia="宋体"/>
          <w:b/>
          <w:bCs/>
          <w:sz w:val="22"/>
          <w:szCs w:val="22"/>
          <w:lang w:val="en-US" w:eastAsia="zh-CN"/>
        </w:rPr>
        <w:t>s</w:t>
      </w:r>
      <w:r>
        <w:rPr>
          <w:rFonts w:eastAsia="宋体"/>
          <w:b/>
          <w:bCs/>
          <w:sz w:val="22"/>
          <w:szCs w:val="22"/>
          <w:lang w:val="en-US" w:eastAsia="zh-CN"/>
        </w:rPr>
        <w:t>/precoders</w:t>
      </w:r>
      <w:r w:rsidRPr="00BC01E5">
        <w:rPr>
          <w:rFonts w:eastAsia="宋体"/>
          <w:b/>
          <w:bCs/>
          <w:sz w:val="22"/>
          <w:szCs w:val="22"/>
          <w:lang w:val="en-US" w:eastAsia="zh-CN"/>
        </w:rPr>
        <w:t xml:space="preserve">. </w:t>
      </w:r>
    </w:p>
    <w:p w14:paraId="0B8DB8E8" w14:textId="77777777" w:rsidR="00AB225C" w:rsidRPr="000C34D2" w:rsidRDefault="00AB225C" w:rsidP="00AB225C">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Support j</w:t>
      </w:r>
      <w:r w:rsidRPr="000C34D2">
        <w:rPr>
          <w:rFonts w:eastAsia="宋体"/>
          <w:b/>
          <w:bCs/>
          <w:sz w:val="22"/>
          <w:szCs w:val="22"/>
          <w:lang w:val="en-US" w:eastAsia="zh-CN"/>
        </w:rPr>
        <w:t>oint indication of layer and TPMI.</w:t>
      </w:r>
    </w:p>
    <w:p w14:paraId="56FB426B" w14:textId="77777777" w:rsidR="00AB225C" w:rsidRPr="00AC408E" w:rsidRDefault="00AB225C" w:rsidP="00AB225C">
      <w:pPr>
        <w:pStyle w:val="aff9"/>
        <w:numPr>
          <w:ilvl w:val="1"/>
          <w:numId w:val="25"/>
        </w:numPr>
        <w:ind w:leftChars="0"/>
        <w:jc w:val="both"/>
        <w:rPr>
          <w:rFonts w:eastAsia="宋体"/>
          <w:b/>
          <w:bCs/>
          <w:sz w:val="22"/>
          <w:szCs w:val="22"/>
          <w:lang w:val="en-US" w:eastAsia="zh-CN"/>
        </w:rPr>
      </w:pPr>
      <w:r w:rsidRPr="00AC408E">
        <w:rPr>
          <w:rFonts w:eastAsia="宋体"/>
          <w:b/>
          <w:bCs/>
          <w:sz w:val="22"/>
          <w:szCs w:val="22"/>
          <w:lang w:val="en-US" w:eastAsia="zh-CN"/>
        </w:rPr>
        <w:t xml:space="preserve">For TPMI, support single precoder indication (with one TPMI index) for fully/partially/non-coherent </w:t>
      </w:r>
      <w:r>
        <w:rPr>
          <w:rFonts w:eastAsia="宋体"/>
          <w:b/>
          <w:bCs/>
          <w:sz w:val="22"/>
          <w:szCs w:val="22"/>
          <w:lang w:val="en-US" w:eastAsia="zh-CN"/>
        </w:rPr>
        <w:t>precoders</w:t>
      </w:r>
      <w:r w:rsidRPr="00AC408E">
        <w:rPr>
          <w:rFonts w:eastAsia="宋体"/>
          <w:b/>
          <w:bCs/>
          <w:sz w:val="22"/>
          <w:szCs w:val="22"/>
          <w:lang w:val="en-US" w:eastAsia="zh-CN"/>
        </w:rPr>
        <w:t>.</w:t>
      </w:r>
    </w:p>
    <w:p w14:paraId="6ED91BA3" w14:textId="77777777" w:rsidR="00AB225C" w:rsidRPr="004260C5" w:rsidRDefault="00AB225C" w:rsidP="00AB225C">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6</w:t>
      </w:r>
    </w:p>
    <w:p w14:paraId="1A063F44" w14:textId="51D6407E" w:rsidR="00AB225C" w:rsidRDefault="00AB225C" w:rsidP="00AB225C">
      <w:pPr>
        <w:pStyle w:val="aff9"/>
        <w:numPr>
          <w:ilvl w:val="0"/>
          <w:numId w:val="25"/>
        </w:numPr>
        <w:ind w:leftChars="0"/>
        <w:jc w:val="both"/>
        <w:rPr>
          <w:rFonts w:eastAsia="宋体"/>
          <w:b/>
          <w:bCs/>
          <w:sz w:val="22"/>
          <w:szCs w:val="22"/>
          <w:lang w:val="en-US" w:eastAsia="zh-CN"/>
        </w:rPr>
      </w:pPr>
      <w:r w:rsidRPr="0091058A">
        <w:rPr>
          <w:rFonts w:eastAsia="宋体"/>
          <w:b/>
          <w:bCs/>
          <w:sz w:val="22"/>
          <w:szCs w:val="22"/>
          <w:lang w:val="en-US" w:eastAsia="zh-CN"/>
        </w:rPr>
        <w:t>For SRS configuration for non-codebook UL transmission for an 8TX UE,</w:t>
      </w:r>
      <w:r>
        <w:rPr>
          <w:rFonts w:eastAsia="宋体"/>
          <w:b/>
          <w:bCs/>
          <w:sz w:val="22"/>
          <w:szCs w:val="22"/>
          <w:lang w:val="en-US" w:eastAsia="zh-CN"/>
        </w:rPr>
        <w:t xml:space="preserve"> prefer to support Alt1. Can also accept Alt3</w:t>
      </w:r>
      <w:r w:rsidRPr="00BC01E5">
        <w:rPr>
          <w:rFonts w:eastAsia="宋体"/>
          <w:b/>
          <w:bCs/>
          <w:sz w:val="22"/>
          <w:szCs w:val="22"/>
          <w:lang w:val="en-US" w:eastAsia="zh-CN"/>
        </w:rPr>
        <w:t xml:space="preserve">. </w:t>
      </w:r>
    </w:p>
    <w:p w14:paraId="7CB5E1B3" w14:textId="77777777" w:rsidR="00AB225C" w:rsidRDefault="00AB225C" w:rsidP="00AB225C">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If Alt3 is supported, different configuration methods are applicable to UEs with different antenna coherent capabilities</w:t>
      </w:r>
      <w:r w:rsidRPr="000C34D2">
        <w:rPr>
          <w:rFonts w:eastAsia="宋体"/>
          <w:b/>
          <w:bCs/>
          <w:sz w:val="22"/>
          <w:szCs w:val="22"/>
          <w:lang w:val="en-US" w:eastAsia="zh-CN"/>
        </w:rPr>
        <w:t>.</w:t>
      </w:r>
    </w:p>
    <w:p w14:paraId="1EB89870" w14:textId="77777777" w:rsidR="001959B4" w:rsidRPr="001959B4" w:rsidRDefault="001959B4"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090954B7" w14:textId="18937FDF" w:rsidR="00097DD9" w:rsidRDefault="008E5AAB" w:rsidP="00483F88">
      <w:pPr>
        <w:numPr>
          <w:ilvl w:val="0"/>
          <w:numId w:val="4"/>
        </w:numPr>
        <w:spacing w:before="240" w:afterLines="50" w:after="120"/>
        <w:jc w:val="both"/>
        <w:rPr>
          <w:rFonts w:eastAsia="宋体"/>
          <w:sz w:val="22"/>
          <w:lang w:eastAsia="zh-CN"/>
        </w:rPr>
      </w:pPr>
      <w:r>
        <w:rPr>
          <w:rFonts w:eastAsia="宋体"/>
          <w:sz w:val="22"/>
          <w:lang w:eastAsia="zh-CN"/>
        </w:rPr>
        <w:t xml:space="preserve">3GPP </w:t>
      </w:r>
      <w:r w:rsidR="00116705" w:rsidRPr="00116705">
        <w:rPr>
          <w:rFonts w:eastAsia="宋体"/>
          <w:sz w:val="22"/>
          <w:lang w:eastAsia="zh-CN"/>
        </w:rPr>
        <w:t>R1-220989</w:t>
      </w:r>
      <w:r w:rsidR="00116705">
        <w:rPr>
          <w:rFonts w:eastAsia="宋体"/>
          <w:sz w:val="22"/>
          <w:lang w:eastAsia="zh-CN"/>
        </w:rPr>
        <w:t>3</w:t>
      </w:r>
      <w:r>
        <w:rPr>
          <w:rFonts w:eastAsia="宋体"/>
          <w:sz w:val="22"/>
          <w:lang w:eastAsia="zh-CN"/>
        </w:rPr>
        <w:t>, “</w:t>
      </w:r>
      <w:r w:rsidRPr="008E5AAB">
        <w:rPr>
          <w:rFonts w:eastAsia="宋体"/>
          <w:sz w:val="22"/>
          <w:lang w:eastAsia="zh-CN"/>
        </w:rPr>
        <w:t>Discussion on multi-panel transmission</w:t>
      </w:r>
      <w:r>
        <w:rPr>
          <w:rFonts w:eastAsia="宋体"/>
          <w:sz w:val="22"/>
          <w:lang w:eastAsia="zh-CN"/>
        </w:rPr>
        <w:t>”, RAN1#1</w:t>
      </w:r>
      <w:r w:rsidR="00DB789F">
        <w:rPr>
          <w:rFonts w:eastAsia="宋体"/>
          <w:sz w:val="22"/>
          <w:lang w:eastAsia="zh-CN"/>
        </w:rPr>
        <w:t>10</w:t>
      </w:r>
      <w:r w:rsidR="00AB039C">
        <w:rPr>
          <w:rFonts w:eastAsia="宋体"/>
          <w:sz w:val="22"/>
          <w:lang w:eastAsia="zh-CN"/>
        </w:rPr>
        <w:t>b-e</w:t>
      </w:r>
      <w:r>
        <w:rPr>
          <w:rFonts w:eastAsia="宋体"/>
          <w:sz w:val="22"/>
          <w:lang w:eastAsia="zh-CN"/>
        </w:rPr>
        <w:t xml:space="preserve">, </w:t>
      </w:r>
      <w:r w:rsidR="00AB039C">
        <w:rPr>
          <w:rFonts w:eastAsia="宋体"/>
          <w:sz w:val="22"/>
          <w:lang w:eastAsia="zh-CN"/>
        </w:rPr>
        <w:t xml:space="preserve">Qct. </w:t>
      </w:r>
      <w:r>
        <w:rPr>
          <w:rFonts w:eastAsia="宋体"/>
          <w:sz w:val="22"/>
          <w:lang w:eastAsia="zh-CN"/>
        </w:rPr>
        <w:t>2022.</w:t>
      </w:r>
    </w:p>
    <w:p w14:paraId="4E6C0F02" w14:textId="55A90292" w:rsidR="00AF3BE3" w:rsidRPr="00DB789F" w:rsidRDefault="00AF3BE3" w:rsidP="00AF3BE3">
      <w:pPr>
        <w:rPr>
          <w:rFonts w:eastAsia="宋体"/>
          <w:sz w:val="22"/>
          <w:szCs w:val="18"/>
          <w:lang w:eastAsia="zh-CN"/>
        </w:rPr>
      </w:pPr>
    </w:p>
    <w:p w14:paraId="23E8352C" w14:textId="1AAE34AA" w:rsidR="00790310" w:rsidRPr="00227363" w:rsidRDefault="00790310" w:rsidP="00790310">
      <w:pPr>
        <w:pStyle w:val="1"/>
        <w:spacing w:before="180" w:after="120"/>
        <w:jc w:val="both"/>
        <w:rPr>
          <w:rFonts w:eastAsia="MS Mincho"/>
          <w:b/>
          <w:bCs/>
          <w:szCs w:val="24"/>
          <w:lang w:val="en-US"/>
        </w:rPr>
      </w:pPr>
      <w:r>
        <w:rPr>
          <w:rFonts w:eastAsia="MS Mincho"/>
          <w:b/>
          <w:bCs/>
          <w:szCs w:val="24"/>
          <w:lang w:val="en-US"/>
        </w:rPr>
        <w:t>Appendix</w:t>
      </w:r>
    </w:p>
    <w:p w14:paraId="4FD47062" w14:textId="184784CE" w:rsidR="00790310" w:rsidRDefault="00A90128" w:rsidP="00C140B0">
      <w:pPr>
        <w:jc w:val="center"/>
        <w:rPr>
          <w:rFonts w:eastAsia="宋体"/>
          <w:sz w:val="22"/>
          <w:szCs w:val="18"/>
          <w:lang w:eastAsia="zh-CN"/>
        </w:rPr>
      </w:pPr>
      <w:r>
        <w:rPr>
          <w:rFonts w:eastAsia="宋体"/>
          <w:sz w:val="22"/>
          <w:szCs w:val="18"/>
          <w:lang w:eastAsia="zh-CN"/>
        </w:rPr>
        <w:t>Table A-1: Simulation parameters</w:t>
      </w:r>
    </w:p>
    <w:tbl>
      <w:tblPr>
        <w:tblW w:w="9550" w:type="dxa"/>
        <w:jc w:val="center"/>
        <w:tblCellMar>
          <w:left w:w="0" w:type="dxa"/>
          <w:right w:w="0" w:type="dxa"/>
        </w:tblCellMar>
        <w:tblLook w:val="04A0" w:firstRow="1" w:lastRow="0" w:firstColumn="1" w:lastColumn="0" w:noHBand="0" w:noVBand="1"/>
      </w:tblPr>
      <w:tblGrid>
        <w:gridCol w:w="2800"/>
        <w:gridCol w:w="6750"/>
      </w:tblGrid>
      <w:tr w:rsidR="005F342C" w14:paraId="60D23096" w14:textId="77777777" w:rsidTr="00CD62C9">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C850D6"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210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Style w:val="affff2"/>
                <w:rFonts w:ascii="Times" w:eastAsia="宋体" w:hAnsi="Times" w:cs="Times"/>
                <w:sz w:val="20"/>
                <w:szCs w:val="20"/>
              </w:rPr>
              <w:t>Value</w:t>
            </w:r>
          </w:p>
        </w:tc>
      </w:tr>
      <w:tr w:rsidR="005F342C" w14:paraId="340735A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9EE73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D1A464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3.5 GHz</w:t>
            </w:r>
          </w:p>
        </w:tc>
      </w:tr>
      <w:tr w:rsidR="005F342C" w14:paraId="4B71EE19"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277C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AD8D50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OFDMA</w:t>
            </w:r>
            <w:r w:rsidRPr="006444A7">
              <w:rPr>
                <w:rStyle w:val="apple-converted-space"/>
                <w:rFonts w:ascii="Times" w:hAnsi="Times" w:cs="Times"/>
                <w:sz w:val="20"/>
                <w:szCs w:val="20"/>
              </w:rPr>
              <w:t> </w:t>
            </w:r>
          </w:p>
        </w:tc>
      </w:tr>
      <w:tr w:rsidR="005F342C" w14:paraId="34BD9F7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C80C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195498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14 OFDM symbol slot</w:t>
            </w:r>
          </w:p>
          <w:p w14:paraId="673343D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SCS ,</w:t>
            </w:r>
            <w:r w:rsidRPr="006444A7">
              <w:rPr>
                <w:rStyle w:val="apple-converted-space"/>
                <w:rFonts w:ascii="Times" w:hAnsi="Times" w:cs="Times"/>
                <w:sz w:val="20"/>
                <w:szCs w:val="20"/>
              </w:rPr>
              <w:t> </w:t>
            </w:r>
            <w:r w:rsidRPr="006444A7">
              <w:rPr>
                <w:rFonts w:ascii="Times" w:hAnsi="Times" w:cs="Times"/>
                <w:sz w:val="20"/>
                <w:szCs w:val="20"/>
              </w:rPr>
              <w:t>30</w:t>
            </w:r>
            <w:r w:rsidRPr="006444A7">
              <w:rPr>
                <w:rStyle w:val="apple-converted-space"/>
                <w:rFonts w:ascii="Times" w:hAnsi="Times" w:cs="Times"/>
                <w:sz w:val="20"/>
                <w:szCs w:val="20"/>
              </w:rPr>
              <w:t> </w:t>
            </w:r>
            <w:r w:rsidRPr="006444A7">
              <w:rPr>
                <w:rFonts w:ascii="Times" w:hAnsi="Times" w:cs="Times"/>
                <w:sz w:val="20"/>
                <w:szCs w:val="20"/>
              </w:rPr>
              <w:t>KHz</w:t>
            </w:r>
            <w:r w:rsidRPr="006444A7">
              <w:rPr>
                <w:rStyle w:val="apple-converted-space"/>
                <w:rFonts w:ascii="Times" w:hAnsi="Times" w:cs="Times"/>
                <w:sz w:val="20"/>
                <w:szCs w:val="20"/>
              </w:rPr>
              <w:t>  </w:t>
            </w:r>
          </w:p>
        </w:tc>
      </w:tr>
      <w:tr w:rsidR="005F342C" w14:paraId="52C1E716" w14:textId="77777777" w:rsidTr="00CD62C9">
        <w:trPr>
          <w:trHeight w:val="59"/>
          <w:jc w:val="center"/>
        </w:trPr>
        <w:tc>
          <w:tcPr>
            <w:tcW w:w="280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B59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7BF58E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Outdoor FWA (38.901): UMa (ISD = 500 m), 100% Outdoor, 3Km/h</w:t>
            </w:r>
          </w:p>
        </w:tc>
      </w:tr>
      <w:tr w:rsidR="005F342C" w14:paraId="1073889F"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73CB2309"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30C0DA0"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Indoor FWA (38.901): UMi (ISD = 200 m), 100% Indoor, 3Km/h</w:t>
            </w:r>
          </w:p>
        </w:tc>
      </w:tr>
      <w:tr w:rsidR="005F342C" w14:paraId="72DAC8A9" w14:textId="77777777" w:rsidTr="00CD62C9">
        <w:trPr>
          <w:trHeight w:val="57"/>
          <w:jc w:val="center"/>
        </w:trPr>
        <w:tc>
          <w:tcPr>
            <w:tcW w:w="2800" w:type="dxa"/>
            <w:vMerge/>
            <w:tcBorders>
              <w:top w:val="nil"/>
              <w:left w:val="single" w:sz="8" w:space="0" w:color="auto"/>
              <w:bottom w:val="single" w:sz="8" w:space="0" w:color="auto"/>
              <w:right w:val="single" w:sz="8" w:space="0" w:color="auto"/>
            </w:tcBorders>
            <w:vAlign w:val="center"/>
            <w:hideMark/>
          </w:tcPr>
          <w:p w14:paraId="3B4CF8E7" w14:textId="77777777" w:rsidR="005F342C" w:rsidRPr="006444A7" w:rsidRDefault="005F342C" w:rsidP="00CD62C9">
            <w:pPr>
              <w:rPr>
                <w:rFonts w:eastAsia="Malgun Gothic" w:cs="Times"/>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2F59827" w14:textId="77777777" w:rsidR="005F342C" w:rsidRPr="005F342C"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5F342C">
              <w:rPr>
                <w:rFonts w:ascii="Times" w:hAnsi="Times" w:cs="Times"/>
                <w:color w:val="A6A6A6" w:themeColor="background1" w:themeShade="A6"/>
                <w:sz w:val="20"/>
                <w:szCs w:val="20"/>
              </w:rPr>
              <w:t>Industrial (38.901): Indoor Office (Inh ), 3Km/h</w:t>
            </w:r>
          </w:p>
        </w:tc>
      </w:tr>
      <w:tr w:rsidR="005F342C" w14:paraId="5746D34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50F9F3"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391B1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38.901</w:t>
            </w:r>
          </w:p>
        </w:tc>
      </w:tr>
      <w:tr w:rsidR="005F342C" w14:paraId="7FEE5513"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4330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EC613B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20 MHz, </w:t>
            </w:r>
            <w:r w:rsidRPr="006D578B">
              <w:rPr>
                <w:rFonts w:ascii="Times" w:hAnsi="Times" w:cs="Times"/>
                <w:color w:val="A6A6A6" w:themeColor="background1" w:themeShade="A6"/>
                <w:sz w:val="20"/>
                <w:szCs w:val="20"/>
              </w:rPr>
              <w:t>100 MHz</w:t>
            </w:r>
            <w:r w:rsidRPr="006D578B">
              <w:rPr>
                <w:rStyle w:val="apple-converted-space"/>
                <w:rFonts w:ascii="Times" w:hAnsi="Times" w:cs="Times"/>
                <w:color w:val="A6A6A6" w:themeColor="background1" w:themeShade="A6"/>
                <w:sz w:val="20"/>
                <w:szCs w:val="20"/>
              </w:rPr>
              <w:t> </w:t>
            </w:r>
          </w:p>
        </w:tc>
      </w:tr>
      <w:tr w:rsidR="005F342C" w14:paraId="3371ADE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42A9B1"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gNB RX antenna setup and port layouts</w:t>
            </w:r>
          </w:p>
          <w:p w14:paraId="1974EBCE"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w:t>
            </w:r>
            <w:r w:rsidRPr="006444A7">
              <w:rPr>
                <w:rFonts w:ascii="Cambria Math" w:hAnsi="Cambria Math" w:cs="Cambria Math"/>
                <w:sz w:val="20"/>
                <w:szCs w:val="20"/>
              </w:rPr>
              <w:t>𝑀</w:t>
            </w:r>
            <w:r w:rsidRPr="006444A7">
              <w:rPr>
                <w:rFonts w:ascii="Times" w:hAnsi="Times" w:cs="Times"/>
                <w:sz w:val="20"/>
                <w:szCs w:val="20"/>
              </w:rPr>
              <w:t>,</w:t>
            </w:r>
            <w:r w:rsidRPr="006444A7">
              <w:rPr>
                <w:rFonts w:ascii="Cambria Math" w:hAnsi="Cambria Math" w:cs="Cambria Math"/>
                <w:sz w:val="20"/>
                <w:szCs w:val="20"/>
              </w:rPr>
              <w:t>𝑁</w:t>
            </w:r>
            <w:r w:rsidRPr="006444A7">
              <w:rPr>
                <w:rFonts w:ascii="Times" w:hAnsi="Times" w:cs="Times"/>
                <w:sz w:val="20"/>
                <w:szCs w:val="20"/>
              </w:rPr>
              <w:t>,</w:t>
            </w:r>
            <w:r w:rsidRPr="006444A7">
              <w:rPr>
                <w:rFonts w:ascii="Cambria Math" w:hAnsi="Cambria Math" w:cs="Cambria Math"/>
                <w:sz w:val="20"/>
                <w:szCs w:val="20"/>
              </w:rPr>
              <w:t>𝑃</w:t>
            </w:r>
            <w:r w:rsidRPr="006444A7">
              <w:rPr>
                <w:rFonts w:ascii="Times" w:hAnsi="Times" w:cs="Times"/>
                <w:sz w:val="20"/>
                <w:szCs w:val="20"/>
              </w:rPr>
              <w:t>,</w:t>
            </w:r>
            <w:r w:rsidRPr="006444A7">
              <w:rPr>
                <w:rFonts w:ascii="Cambria Math" w:hAnsi="Cambria Math" w:cs="Cambria Math"/>
                <w:sz w:val="20"/>
                <w:szCs w:val="20"/>
              </w:rPr>
              <w:t>𝑀𝑔</w:t>
            </w:r>
            <w:r w:rsidRPr="006444A7">
              <w:rPr>
                <w:rFonts w:ascii="Times" w:hAnsi="Times" w:cs="Times"/>
                <w:sz w:val="20"/>
                <w:szCs w:val="20"/>
              </w:rPr>
              <w:t>,</w:t>
            </w:r>
            <w:r w:rsidRPr="006444A7">
              <w:rPr>
                <w:rFonts w:ascii="Cambria Math" w:hAnsi="Cambria Math" w:cs="Cambria Math"/>
                <w:sz w:val="20"/>
                <w:szCs w:val="20"/>
              </w:rPr>
              <w:t>𝑁𝑔</w:t>
            </w:r>
            <w:r w:rsidRPr="006444A7">
              <w:rPr>
                <w:rFonts w:ascii="Times" w:hAnsi="Times" w:cs="Times"/>
                <w:sz w:val="20"/>
                <w:szCs w:val="20"/>
              </w:rPr>
              <w:t>,</w:t>
            </w:r>
            <w:r w:rsidRPr="006444A7">
              <w:rPr>
                <w:rFonts w:ascii="Cambria Math" w:hAnsi="Cambria Math" w:cs="Cambria Math"/>
                <w:sz w:val="20"/>
                <w:szCs w:val="20"/>
              </w:rPr>
              <w:t>𝑀𝑝</w:t>
            </w:r>
            <w:r w:rsidRPr="006444A7">
              <w:rPr>
                <w:rFonts w:ascii="Times" w:hAnsi="Times" w:cs="Times"/>
                <w:sz w:val="20"/>
                <w:szCs w:val="20"/>
              </w:rPr>
              <w:t>,</w:t>
            </w:r>
            <w:r w:rsidRPr="006444A7">
              <w:rPr>
                <w:rFonts w:ascii="Cambria Math" w:hAnsi="Cambria Math" w:cs="Cambria Math"/>
                <w:sz w:val="20"/>
                <w:szCs w:val="20"/>
              </w:rPr>
              <w:t>𝑁𝑝</w:t>
            </w:r>
            <w:r w:rsidRPr="006444A7">
              <w:rPr>
                <w:rFonts w:ascii="Times" w:hAnsi="Times" w:cs="Times"/>
                <w:sz w:val="20"/>
                <w:szCs w:val="20"/>
              </w:rPr>
              <w:t>)</w:t>
            </w:r>
            <w:r w:rsidRPr="006444A7">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58705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 FWA : </w:t>
            </w:r>
          </w:p>
          <w:p w14:paraId="17DB3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(8,8,2,1,1,4,8)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03D47D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(4,4,2,1,1,4,4) with (</w:t>
            </w:r>
            <w:r w:rsidRPr="006444A7">
              <w:rPr>
                <w:rFonts w:ascii="Cambria Math" w:hAnsi="Cambria Math" w:cs="Cambria Math"/>
                <w:sz w:val="20"/>
                <w:szCs w:val="20"/>
                <w:lang w:val="de-DE"/>
              </w:rPr>
              <w:t>𝑑</w:t>
            </w:r>
            <w:r w:rsidRPr="006444A7">
              <w:rPr>
                <w:rFonts w:ascii="Times" w:hAnsi="Times" w:cs="Times"/>
                <w:sz w:val="20"/>
                <w:szCs w:val="20"/>
                <w:lang w:val="de-DE"/>
              </w:rPr>
              <w:t>H, </w:t>
            </w:r>
            <w:r w:rsidRPr="006444A7">
              <w:rPr>
                <w:rFonts w:ascii="Cambria Math" w:hAnsi="Cambria Math" w:cs="Cambria Math"/>
                <w:sz w:val="20"/>
                <w:szCs w:val="20"/>
                <w:lang w:val="de-DE"/>
              </w:rPr>
              <w:t>𝑑</w:t>
            </w:r>
            <w:r w:rsidRPr="006444A7">
              <w:rPr>
                <w:rFonts w:ascii="Times" w:hAnsi="Times" w:cs="Times"/>
                <w:sz w:val="20"/>
                <w:szCs w:val="20"/>
                <w:lang w:val="de-DE"/>
              </w:rPr>
              <w:t>V) = (0.5, 0.8)</w:t>
            </w:r>
            <w:r w:rsidRPr="006444A7">
              <w:rPr>
                <w:rFonts w:ascii="Cambria Math" w:hAnsi="Cambria Math" w:cs="Cambria Math"/>
                <w:sz w:val="20"/>
                <w:szCs w:val="20"/>
                <w:lang w:val="de-DE"/>
              </w:rPr>
              <w:t>𝜆</w:t>
            </w:r>
          </w:p>
          <w:p w14:paraId="59F927B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46749A6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Indoor FWA : </w:t>
            </w:r>
          </w:p>
          <w:p w14:paraId="02551B5F"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(8,8,2,1,1,4,8)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1607C1D6"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(4,4,2,1,1,4,4) with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H, </w:t>
            </w:r>
            <w:r w:rsidRPr="006D578B">
              <w:rPr>
                <w:rFonts w:ascii="Cambria Math" w:hAnsi="Cambria Math" w:cs="Cambria Math"/>
                <w:color w:val="A6A6A6" w:themeColor="background1" w:themeShade="A6"/>
                <w:sz w:val="20"/>
                <w:szCs w:val="20"/>
                <w:lang w:val="de-DE"/>
              </w:rPr>
              <w:t>𝑑</w:t>
            </w:r>
            <w:r w:rsidRPr="006D578B">
              <w:rPr>
                <w:rFonts w:ascii="Times" w:hAnsi="Times" w:cs="Times"/>
                <w:color w:val="A6A6A6" w:themeColor="background1" w:themeShade="A6"/>
                <w:sz w:val="20"/>
                <w:szCs w:val="20"/>
                <w:lang w:val="de-DE"/>
              </w:rPr>
              <w:t>V) = (0.5, 0.8)</w:t>
            </w:r>
            <w:r w:rsidRPr="006D578B">
              <w:rPr>
                <w:rFonts w:ascii="Cambria Math" w:hAnsi="Cambria Math" w:cs="Cambria Math"/>
                <w:color w:val="A6A6A6" w:themeColor="background1" w:themeShade="A6"/>
                <w:sz w:val="20"/>
                <w:szCs w:val="20"/>
                <w:lang w:val="de-DE"/>
              </w:rPr>
              <w:t>𝜆</w:t>
            </w:r>
          </w:p>
          <w:p w14:paraId="42A3FCA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 </w:t>
            </w:r>
          </w:p>
          <w:p w14:paraId="2821195E"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18D6FE8C"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(2,2,2,1,1,2,2) with (dH , dV ) = (0.5, 0.5)λ</w:t>
            </w:r>
          </w:p>
          <w:p w14:paraId="0AEFFAB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D578B">
              <w:rPr>
                <w:rFonts w:ascii="Times" w:hAnsi="Times" w:cs="Times"/>
                <w:color w:val="A6A6A6" w:themeColor="background1" w:themeShade="A6"/>
                <w:sz w:val="20"/>
                <w:szCs w:val="20"/>
              </w:rPr>
              <w:t> </w:t>
            </w:r>
          </w:p>
        </w:tc>
      </w:tr>
      <w:tr w:rsidR="005F342C" w14:paraId="4C8897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A0B1B"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6F8D28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Outdoor/Indoor FWA : </w:t>
            </w:r>
          </w:p>
          <w:p w14:paraId="12B0E54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38.901 Table 7.3-1, 8 dBi , 65° HPBW</w:t>
            </w:r>
          </w:p>
          <w:p w14:paraId="275887AC"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t> </w:t>
            </w:r>
          </w:p>
          <w:p w14:paraId="0A5991C7"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Industrial:</w:t>
            </w:r>
          </w:p>
          <w:p w14:paraId="293A2CED" w14:textId="77777777" w:rsidR="005F342C" w:rsidRPr="006D578B"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6D578B">
              <w:rPr>
                <w:rFonts w:ascii="Times" w:hAnsi="Times" w:cs="Times"/>
                <w:color w:val="A6A6A6" w:themeColor="background1" w:themeShade="A6"/>
                <w:sz w:val="20"/>
                <w:szCs w:val="20"/>
                <w:lang w:val="de-DE"/>
              </w:rPr>
              <w:t>IMT.2412 Table 10,5 dBi , 90° HPBW</w:t>
            </w:r>
          </w:p>
          <w:p w14:paraId="37DA4B54"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lang w:val="de-DE"/>
              </w:rPr>
              <w:lastRenderedPageBreak/>
              <w:t> </w:t>
            </w:r>
          </w:p>
        </w:tc>
      </w:tr>
      <w:tr w:rsidR="005F342C" w14:paraId="3D433EAF"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8B1A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lastRenderedPageBreak/>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16365B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5dB</w:t>
            </w:r>
            <w:r w:rsidRPr="006444A7">
              <w:rPr>
                <w:rStyle w:val="apple-converted-space"/>
                <w:rFonts w:ascii="Times" w:hAnsi="Times" w:cs="Times"/>
                <w:sz w:val="20"/>
                <w:szCs w:val="20"/>
              </w:rPr>
              <w:t> </w:t>
            </w:r>
          </w:p>
        </w:tc>
      </w:tr>
      <w:tr w:rsidR="005F342C" w14:paraId="0BA9E61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816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21A729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MMSE-IRC</w:t>
            </w:r>
          </w:p>
        </w:tc>
      </w:tr>
      <w:tr w:rsidR="005F342C" w14:paraId="22F4321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CC9C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05FE2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Single user with proportional fair</w:t>
            </w:r>
          </w:p>
        </w:tc>
      </w:tr>
      <w:tr w:rsidR="005F342C" w14:paraId="147695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1F22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02451B5"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Up to 64 QAM</w:t>
            </w:r>
            <w:r w:rsidRPr="006444A7">
              <w:rPr>
                <w:rStyle w:val="apple-converted-space"/>
                <w:rFonts w:ascii="Times" w:hAnsi="Times" w:cs="Times"/>
                <w:sz w:val="20"/>
                <w:szCs w:val="20"/>
              </w:rPr>
              <w:t>  </w:t>
            </w:r>
          </w:p>
          <w:p w14:paraId="1C5F70C9"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E844D9">
              <w:rPr>
                <w:rFonts w:ascii="Times" w:hAnsi="Times" w:cs="Times"/>
                <w:color w:val="A6A6A6" w:themeColor="background1" w:themeShade="A6"/>
                <w:sz w:val="20"/>
                <w:szCs w:val="20"/>
                <w:lang w:val="de-DE"/>
              </w:rPr>
              <w:t>-   </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Up to</w:t>
            </w:r>
            <w:r w:rsidRPr="00E844D9">
              <w:rPr>
                <w:color w:val="A6A6A6" w:themeColor="background1" w:themeShade="A6"/>
                <w:lang w:val="de-DE"/>
              </w:rPr>
              <w:t> </w:t>
            </w:r>
            <w:r w:rsidRPr="00E844D9">
              <w:rPr>
                <w:rFonts w:ascii="Times" w:hAnsi="Times" w:cs="Times"/>
                <w:color w:val="A6A6A6" w:themeColor="background1" w:themeShade="A6"/>
                <w:sz w:val="20"/>
                <w:szCs w:val="20"/>
                <w:lang w:val="de-DE"/>
              </w:rPr>
              <w:t>256QAM</w:t>
            </w:r>
            <w:r w:rsidRPr="00E844D9">
              <w:rPr>
                <w:color w:val="A6A6A6" w:themeColor="background1" w:themeShade="A6"/>
                <w:lang w:val="de-DE"/>
              </w:rPr>
              <w:t>  </w:t>
            </w:r>
          </w:p>
        </w:tc>
      </w:tr>
      <w:tr w:rsidR="005F342C" w14:paraId="10F0A2F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935A"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03982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SU-MIMO with rank adaptation</w:t>
            </w:r>
          </w:p>
        </w:tc>
      </w:tr>
      <w:tr w:rsidR="005F342C" w14:paraId="22C05D7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A91AFF"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7DA21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 Km/h</w:t>
            </w:r>
          </w:p>
        </w:tc>
      </w:tr>
      <w:tr w:rsidR="005F342C" w14:paraId="76FA4037"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CF7E6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30B771" w14:textId="21A425F4" w:rsidR="005F342C" w:rsidRPr="006444A7" w:rsidRDefault="00473ACC" w:rsidP="00CD62C9">
            <w:pPr>
              <w:pStyle w:val="mc-p"/>
              <w:spacing w:before="0" w:beforeAutospacing="0" w:after="0" w:afterAutospacing="0"/>
              <w:contextualSpacing/>
              <w:jc w:val="both"/>
              <w:rPr>
                <w:rFonts w:ascii="Times" w:hAnsi="Times" w:cs="Times"/>
                <w:sz w:val="20"/>
                <w:szCs w:val="20"/>
              </w:rPr>
            </w:pPr>
            <w:r w:rsidRPr="002673FB">
              <w:rPr>
                <w:rFonts w:ascii="Times" w:eastAsia="Batang" w:hAnsi="Times" w:cs="Times New Roman"/>
                <w:sz w:val="20"/>
                <w:szCs w:val="24"/>
                <w:lang w:val="en-GB" w:eastAsia="en-US"/>
              </w:rPr>
              <w:t>(1, 4, 2)</w:t>
            </w:r>
          </w:p>
        </w:tc>
      </w:tr>
      <w:tr w:rsidR="005F342C" w14:paraId="6BF68884"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79D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414EA53"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w:t>
            </w:r>
            <w:r w:rsidRPr="008737D2">
              <w:rPr>
                <w:rStyle w:val="apple-converted-space"/>
                <w:rFonts w:ascii="Times" w:hAnsi="Times" w:cs="Times"/>
                <w:sz w:val="20"/>
                <w:szCs w:val="20"/>
              </w:rPr>
              <w:t> </w:t>
            </w:r>
            <w:r w:rsidRPr="008737D2">
              <w:rPr>
                <w:rFonts w:ascii="Times" w:hAnsi="Times" w:cs="Times"/>
                <w:sz w:val="20"/>
                <w:szCs w:val="20"/>
              </w:rPr>
              <w:t>FTP model 1: Packet size 500KB, RU= 50% and suggested low/high RU of values of 20% and 70%</w:t>
            </w:r>
          </w:p>
          <w:p w14:paraId="316E3511" w14:textId="77777777" w:rsidR="005F342C" w:rsidRPr="008737D2" w:rsidRDefault="005F342C" w:rsidP="00CD62C9">
            <w:pPr>
              <w:pStyle w:val="mc-p"/>
              <w:spacing w:before="0" w:beforeAutospacing="0" w:after="0" w:afterAutospacing="0"/>
              <w:contextualSpacing/>
              <w:jc w:val="both"/>
              <w:rPr>
                <w:rFonts w:ascii="Times" w:hAnsi="Times" w:cs="Times"/>
                <w:sz w:val="20"/>
                <w:szCs w:val="20"/>
              </w:rPr>
            </w:pPr>
            <w:r w:rsidRPr="008737D2">
              <w:rPr>
                <w:rFonts w:ascii="Times" w:hAnsi="Times" w:cs="Times"/>
                <w:sz w:val="20"/>
                <w:szCs w:val="20"/>
              </w:rPr>
              <w:t>-   Full buffer (optional) </w:t>
            </w:r>
          </w:p>
        </w:tc>
      </w:tr>
      <w:tr w:rsidR="005F342C" w14:paraId="28F8278C"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02AC2"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1D5499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R15 UL 4-Tx codebook ,</w:t>
            </w:r>
            <w:r w:rsidRPr="006444A7">
              <w:rPr>
                <w:rStyle w:val="apple-converted-space"/>
                <w:rFonts w:ascii="Times" w:hAnsi="Times" w:cs="Times"/>
                <w:sz w:val="20"/>
                <w:szCs w:val="20"/>
              </w:rPr>
              <w:t> </w:t>
            </w:r>
          </w:p>
          <w:p w14:paraId="3E74FC19"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Eigen-based,</w:t>
            </w:r>
            <w:r w:rsidRPr="006444A7">
              <w:rPr>
                <w:rStyle w:val="apple-converted-space"/>
                <w:rFonts w:ascii="Times" w:hAnsi="Times" w:cs="Times"/>
                <w:sz w:val="20"/>
                <w:szCs w:val="20"/>
              </w:rPr>
              <w:t> </w:t>
            </w:r>
            <w:r w:rsidRPr="006444A7">
              <w:rPr>
                <w:rFonts w:ascii="Times" w:hAnsi="Times" w:cs="Times"/>
                <w:sz w:val="20"/>
                <w:szCs w:val="20"/>
              </w:rPr>
              <w:t>companies report PRG assumption</w:t>
            </w:r>
            <w:r w:rsidRPr="006444A7">
              <w:rPr>
                <w:rStyle w:val="apple-converted-space"/>
                <w:rFonts w:ascii="Times" w:hAnsi="Times" w:cs="Times"/>
                <w:sz w:val="20"/>
                <w:szCs w:val="20"/>
              </w:rPr>
              <w:t> </w:t>
            </w:r>
          </w:p>
        </w:tc>
      </w:tr>
      <w:tr w:rsidR="005F342C" w14:paraId="71D14B4E"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11DEE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A04057"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 xml:space="preserve">Wideband </w:t>
            </w:r>
          </w:p>
        </w:tc>
      </w:tr>
      <w:tr w:rsidR="005F342C" w14:paraId="6AF95E9B"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42D95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997928"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Open loop,</w:t>
            </w:r>
            <w:r w:rsidRPr="006444A7">
              <w:rPr>
                <w:rStyle w:val="apple-converted-space"/>
                <w:rFonts w:ascii="Times" w:hAnsi="Times" w:cs="Times"/>
                <w:sz w:val="20"/>
                <w:szCs w:val="20"/>
              </w:rPr>
              <w:t> </w:t>
            </w:r>
          </w:p>
          <w:p w14:paraId="4AC9F276"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alpha = 0.8</w:t>
            </w:r>
          </w:p>
          <w:p w14:paraId="40676751" w14:textId="77777777" w:rsidR="005F342C" w:rsidRPr="006444A7" w:rsidRDefault="005F342C" w:rsidP="00CD62C9">
            <w:pPr>
              <w:pStyle w:val="mc-p"/>
              <w:spacing w:before="0" w:beforeAutospacing="0" w:after="0" w:afterAutospacing="0"/>
              <w:ind w:left="250" w:hanging="180"/>
              <w:contextualSpacing/>
              <w:jc w:val="both"/>
              <w:rPr>
                <w:rFonts w:ascii="Times" w:hAnsi="Times" w:cs="Times"/>
                <w:sz w:val="20"/>
                <w:szCs w:val="20"/>
              </w:rPr>
            </w:pPr>
            <w:r w:rsidRPr="006444A7">
              <w:rPr>
                <w:rFonts w:ascii="Times" w:hAnsi="Times" w:cs="Times"/>
                <w:sz w:val="20"/>
                <w:szCs w:val="20"/>
              </w:rPr>
              <w:t>-   </w:t>
            </w:r>
            <w:r w:rsidRPr="006444A7">
              <w:rPr>
                <w:rStyle w:val="apple-converted-space"/>
                <w:rFonts w:ascii="Times" w:hAnsi="Times" w:cs="Times"/>
                <w:sz w:val="20"/>
                <w:szCs w:val="20"/>
              </w:rPr>
              <w:t> </w:t>
            </w:r>
            <w:r w:rsidRPr="006444A7">
              <w:rPr>
                <w:rFonts w:ascii="Times" w:hAnsi="Times" w:cs="Times"/>
                <w:sz w:val="20"/>
                <w:szCs w:val="20"/>
              </w:rPr>
              <w:t>P</w:t>
            </w:r>
            <w:r w:rsidRPr="006444A7">
              <w:rPr>
                <w:rFonts w:ascii="Times" w:hAnsi="Times" w:cs="Times"/>
                <w:sz w:val="20"/>
                <w:szCs w:val="20"/>
                <w:vertAlign w:val="subscript"/>
              </w:rPr>
              <w:t>0</w:t>
            </w:r>
            <w:r w:rsidRPr="006444A7">
              <w:rPr>
                <w:rStyle w:val="apple-converted-space"/>
                <w:rFonts w:ascii="Times" w:hAnsi="Times" w:cs="Times"/>
                <w:sz w:val="20"/>
                <w:szCs w:val="20"/>
                <w:vertAlign w:val="subscript"/>
              </w:rPr>
              <w:t> </w:t>
            </w:r>
            <w:r w:rsidRPr="006444A7">
              <w:rPr>
                <w:rFonts w:ascii="Times" w:hAnsi="Times" w:cs="Times"/>
                <w:sz w:val="20"/>
                <w:szCs w:val="20"/>
              </w:rPr>
              <w:t xml:space="preserve">= </w:t>
            </w:r>
            <w:r w:rsidRPr="00A30673">
              <w:rPr>
                <w:rFonts w:ascii="Times" w:hAnsi="Times" w:cs="Times"/>
                <w:color w:val="A6A6A6" w:themeColor="background1" w:themeShade="A6"/>
                <w:sz w:val="20"/>
                <w:szCs w:val="20"/>
              </w:rPr>
              <w:t>-50</w:t>
            </w:r>
            <w:r w:rsidRPr="006444A7">
              <w:rPr>
                <w:rFonts w:ascii="Times" w:hAnsi="Times" w:cs="Times"/>
                <w:sz w:val="20"/>
                <w:szCs w:val="20"/>
              </w:rPr>
              <w:t>, -80 dBm</w:t>
            </w:r>
            <w:r w:rsidRPr="006444A7">
              <w:rPr>
                <w:rStyle w:val="apple-converted-space"/>
                <w:rFonts w:ascii="Times" w:hAnsi="Times" w:cs="Times"/>
                <w:sz w:val="20"/>
                <w:szCs w:val="20"/>
              </w:rPr>
              <w:t>  </w:t>
            </w:r>
          </w:p>
          <w:p w14:paraId="59F36F15"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to be selected according to the deployment scenario</w:t>
            </w:r>
            <w:r w:rsidRPr="006444A7">
              <w:rPr>
                <w:rStyle w:val="apple-converted-space"/>
                <w:rFonts w:ascii="Times" w:hAnsi="Times" w:cs="Times"/>
                <w:sz w:val="20"/>
                <w:szCs w:val="20"/>
              </w:rPr>
              <w:t> </w:t>
            </w:r>
          </w:p>
        </w:tc>
      </w:tr>
      <w:tr w:rsidR="005F342C" w14:paraId="42DA1451"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F4250"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D8FE762" w14:textId="77777777" w:rsidR="005F342C" w:rsidRPr="001374E9" w:rsidRDefault="005F342C" w:rsidP="00CD62C9">
            <w:pPr>
              <w:pStyle w:val="mc-p"/>
              <w:spacing w:before="0" w:beforeAutospacing="0" w:after="0" w:afterAutospacing="0"/>
              <w:contextualSpacing/>
              <w:jc w:val="both"/>
              <w:rPr>
                <w:rFonts w:ascii="Times" w:hAnsi="Times" w:cs="Times"/>
                <w:color w:val="A6A6A6" w:themeColor="background1" w:themeShade="A6"/>
                <w:sz w:val="20"/>
                <w:szCs w:val="20"/>
              </w:rPr>
            </w:pPr>
            <w:r w:rsidRPr="001374E9">
              <w:rPr>
                <w:rFonts w:ascii="Times" w:hAnsi="Times" w:cs="Times"/>
                <w:color w:val="A6A6A6" w:themeColor="background1" w:themeShade="A6"/>
                <w:sz w:val="20"/>
                <w:szCs w:val="20"/>
              </w:rPr>
              <w:t>23 dBm (UE, 38.101)</w:t>
            </w:r>
          </w:p>
          <w:p w14:paraId="64AC58DD"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32 dBm (FWA, 38.101)</w:t>
            </w:r>
          </w:p>
        </w:tc>
      </w:tr>
      <w:tr w:rsidR="005F342C" w14:paraId="0B633E2A" w14:textId="77777777" w:rsidTr="00CD62C9">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4A2ED5" w14:textId="77777777" w:rsidR="005F342C" w:rsidRPr="006444A7" w:rsidRDefault="005F342C" w:rsidP="00CD62C9">
            <w:pPr>
              <w:pStyle w:val="mc-p"/>
              <w:spacing w:before="0" w:beforeAutospacing="0" w:after="0" w:afterAutospacing="0"/>
              <w:contextualSpacing/>
              <w:rPr>
                <w:rFonts w:ascii="Times" w:hAnsi="Times" w:cs="Times"/>
                <w:sz w:val="20"/>
                <w:szCs w:val="20"/>
              </w:rPr>
            </w:pPr>
            <w:r w:rsidRPr="006444A7">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FF37F31" w14:textId="77777777" w:rsidR="005F342C" w:rsidRPr="006444A7" w:rsidRDefault="005F342C" w:rsidP="00CD62C9">
            <w:pPr>
              <w:pStyle w:val="mc-p"/>
              <w:spacing w:before="0" w:beforeAutospacing="0" w:after="0" w:afterAutospacing="0"/>
              <w:contextualSpacing/>
              <w:jc w:val="both"/>
              <w:rPr>
                <w:rFonts w:ascii="Times" w:hAnsi="Times" w:cs="Times"/>
                <w:sz w:val="20"/>
                <w:szCs w:val="20"/>
              </w:rPr>
            </w:pPr>
            <w:r w:rsidRPr="006444A7">
              <w:rPr>
                <w:rFonts w:ascii="Times" w:hAnsi="Times" w:cs="Times"/>
                <w:sz w:val="20"/>
                <w:szCs w:val="20"/>
              </w:rPr>
              <w:t>UL</w:t>
            </w:r>
            <w:r w:rsidRPr="006444A7">
              <w:rPr>
                <w:rStyle w:val="apple-converted-space"/>
                <w:rFonts w:ascii="Times" w:hAnsi="Times" w:cs="Times"/>
                <w:sz w:val="20"/>
                <w:szCs w:val="20"/>
              </w:rPr>
              <w:t> </w:t>
            </w:r>
            <w:r w:rsidRPr="006444A7">
              <w:rPr>
                <w:rFonts w:ascii="Times" w:hAnsi="Times" w:cs="Times"/>
                <w:sz w:val="20"/>
                <w:szCs w:val="20"/>
              </w:rPr>
              <w:t>mean-user throughput, 5%-ile and 95%-ile UPT</w:t>
            </w:r>
          </w:p>
        </w:tc>
      </w:tr>
    </w:tbl>
    <w:p w14:paraId="0ABE9706" w14:textId="77777777" w:rsidR="00A90128" w:rsidRPr="005F342C" w:rsidRDefault="00A90128" w:rsidP="00C140B0">
      <w:pPr>
        <w:jc w:val="center"/>
        <w:rPr>
          <w:rFonts w:eastAsia="宋体"/>
          <w:sz w:val="22"/>
          <w:szCs w:val="18"/>
          <w:lang w:eastAsia="zh-CN"/>
        </w:rPr>
      </w:pPr>
    </w:p>
    <w:sectPr w:rsidR="00A90128" w:rsidRPr="005F342C">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5446" w14:textId="77777777" w:rsidR="00CC5588" w:rsidRDefault="00CC5588">
      <w:r>
        <w:separator/>
      </w:r>
    </w:p>
  </w:endnote>
  <w:endnote w:type="continuationSeparator" w:id="0">
    <w:p w14:paraId="5DAC24CE" w14:textId="77777777" w:rsidR="00CC5588" w:rsidRDefault="00CC5588">
      <w:r>
        <w:continuationSeparator/>
      </w:r>
    </w:p>
  </w:endnote>
  <w:endnote w:type="continuationNotice" w:id="1">
    <w:p w14:paraId="759EFFD2" w14:textId="77777777" w:rsidR="00CC5588" w:rsidRDefault="00CC5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E84B1" w14:textId="77777777" w:rsidR="00CC5588" w:rsidRDefault="00CC5588">
      <w:r>
        <w:separator/>
      </w:r>
    </w:p>
  </w:footnote>
  <w:footnote w:type="continuationSeparator" w:id="0">
    <w:p w14:paraId="5942561C" w14:textId="77777777" w:rsidR="00CC5588" w:rsidRDefault="00CC5588">
      <w:r>
        <w:continuationSeparator/>
      </w:r>
    </w:p>
  </w:footnote>
  <w:footnote w:type="continuationNotice" w:id="1">
    <w:p w14:paraId="324C333C" w14:textId="77777777" w:rsidR="00CC5588" w:rsidRDefault="00CC55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1C3F4A"/>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58C2E73"/>
    <w:multiLevelType w:val="hybridMultilevel"/>
    <w:tmpl w:val="5C1AAB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D162D"/>
    <w:multiLevelType w:val="hybridMultilevel"/>
    <w:tmpl w:val="E800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0279199">
    <w:abstractNumId w:val="1"/>
  </w:num>
  <w:num w:numId="2" w16cid:durableId="44717096">
    <w:abstractNumId w:val="32"/>
  </w:num>
  <w:num w:numId="3" w16cid:durableId="1309170829">
    <w:abstractNumId w:val="18"/>
  </w:num>
  <w:num w:numId="4" w16cid:durableId="949093057">
    <w:abstractNumId w:val="10"/>
  </w:num>
  <w:num w:numId="5" w16cid:durableId="1219633068">
    <w:abstractNumId w:val="36"/>
  </w:num>
  <w:num w:numId="6" w16cid:durableId="1809587868">
    <w:abstractNumId w:val="30"/>
  </w:num>
  <w:num w:numId="7" w16cid:durableId="1977564717">
    <w:abstractNumId w:val="0"/>
    <w:lvlOverride w:ilvl="0">
      <w:startOverride w:val="1"/>
    </w:lvlOverride>
  </w:num>
  <w:num w:numId="8" w16cid:durableId="333171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412728">
    <w:abstractNumId w:val="38"/>
  </w:num>
  <w:num w:numId="10" w16cid:durableId="1691684271">
    <w:abstractNumId w:val="26"/>
  </w:num>
  <w:num w:numId="11" w16cid:durableId="1304306808">
    <w:abstractNumId w:val="35"/>
  </w:num>
  <w:num w:numId="12" w16cid:durableId="1384327792">
    <w:abstractNumId w:val="21"/>
    <w:lvlOverride w:ilvl="0">
      <w:startOverride w:val="1"/>
    </w:lvlOverride>
  </w:num>
  <w:num w:numId="13" w16cid:durableId="2073962589">
    <w:abstractNumId w:val="31"/>
  </w:num>
  <w:num w:numId="14" w16cid:durableId="1536486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48091">
    <w:abstractNumId w:val="15"/>
  </w:num>
  <w:num w:numId="16" w16cid:durableId="134180246">
    <w:abstractNumId w:val="4"/>
  </w:num>
  <w:num w:numId="17" w16cid:durableId="711080358">
    <w:abstractNumId w:val="7"/>
  </w:num>
  <w:num w:numId="18" w16cid:durableId="534125081">
    <w:abstractNumId w:val="34"/>
  </w:num>
  <w:num w:numId="19" w16cid:durableId="36246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2964862">
    <w:abstractNumId w:val="29"/>
    <w:lvlOverride w:ilvl="0">
      <w:startOverride w:val="1"/>
    </w:lvlOverride>
  </w:num>
  <w:num w:numId="21" w16cid:durableId="1138301992">
    <w:abstractNumId w:val="22"/>
    <w:lvlOverride w:ilvl="0">
      <w:startOverride w:val="1"/>
    </w:lvlOverride>
    <w:lvlOverride w:ilvl="1"/>
    <w:lvlOverride w:ilvl="2"/>
    <w:lvlOverride w:ilvl="3"/>
    <w:lvlOverride w:ilvl="4"/>
    <w:lvlOverride w:ilvl="5"/>
    <w:lvlOverride w:ilvl="6"/>
    <w:lvlOverride w:ilvl="7"/>
    <w:lvlOverride w:ilvl="8"/>
  </w:num>
  <w:num w:numId="22" w16cid:durableId="813377406">
    <w:abstractNumId w:val="16"/>
  </w:num>
  <w:num w:numId="23" w16cid:durableId="1405637847">
    <w:abstractNumId w:val="20"/>
  </w:num>
  <w:num w:numId="24" w16cid:durableId="396633841">
    <w:abstractNumId w:val="14"/>
  </w:num>
  <w:num w:numId="25" w16cid:durableId="875898250">
    <w:abstractNumId w:val="37"/>
  </w:num>
  <w:num w:numId="26" w16cid:durableId="1748381559">
    <w:abstractNumId w:val="3"/>
  </w:num>
  <w:num w:numId="27" w16cid:durableId="880484387">
    <w:abstractNumId w:val="33"/>
  </w:num>
  <w:num w:numId="28" w16cid:durableId="2046825842">
    <w:abstractNumId w:val="12"/>
  </w:num>
  <w:num w:numId="29" w16cid:durableId="951210000">
    <w:abstractNumId w:val="6"/>
  </w:num>
  <w:num w:numId="30" w16cid:durableId="146021719">
    <w:abstractNumId w:val="2"/>
  </w:num>
  <w:num w:numId="31" w16cid:durableId="503127847">
    <w:abstractNumId w:val="24"/>
  </w:num>
  <w:num w:numId="32" w16cid:durableId="327445892">
    <w:abstractNumId w:val="17"/>
  </w:num>
  <w:num w:numId="33" w16cid:durableId="115686625">
    <w:abstractNumId w:val="13"/>
  </w:num>
  <w:num w:numId="34" w16cid:durableId="632952307">
    <w:abstractNumId w:val="9"/>
  </w:num>
  <w:num w:numId="35" w16cid:durableId="154535965">
    <w:abstractNumId w:val="8"/>
  </w:num>
  <w:num w:numId="36" w16cid:durableId="1665040351">
    <w:abstractNumId w:val="11"/>
  </w:num>
  <w:num w:numId="37" w16cid:durableId="1733384753">
    <w:abstractNumId w:val="19"/>
  </w:num>
  <w:num w:numId="38" w16cid:durableId="1812822780">
    <w:abstractNumId w:val="5"/>
  </w:num>
  <w:num w:numId="39" w16cid:durableId="494300928">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E4B"/>
    <w:rsid w:val="00087F5E"/>
    <w:rsid w:val="000900C9"/>
    <w:rsid w:val="0009065A"/>
    <w:rsid w:val="00090778"/>
    <w:rsid w:val="000908A2"/>
    <w:rsid w:val="00090984"/>
    <w:rsid w:val="000909A2"/>
    <w:rsid w:val="000911AB"/>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160"/>
    <w:rsid w:val="000B0338"/>
    <w:rsid w:val="000B03F9"/>
    <w:rsid w:val="000B09C2"/>
    <w:rsid w:val="000B0DB3"/>
    <w:rsid w:val="000B1298"/>
    <w:rsid w:val="000B16EB"/>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4D2"/>
    <w:rsid w:val="000C3A80"/>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328"/>
    <w:rsid w:val="000C735F"/>
    <w:rsid w:val="000C76AD"/>
    <w:rsid w:val="000C7705"/>
    <w:rsid w:val="000D00B7"/>
    <w:rsid w:val="000D0184"/>
    <w:rsid w:val="000D0461"/>
    <w:rsid w:val="000D0465"/>
    <w:rsid w:val="000D0696"/>
    <w:rsid w:val="000D0D4B"/>
    <w:rsid w:val="000D0F6A"/>
    <w:rsid w:val="000D11B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05"/>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6322"/>
    <w:rsid w:val="00136378"/>
    <w:rsid w:val="00136640"/>
    <w:rsid w:val="00136A69"/>
    <w:rsid w:val="001374E9"/>
    <w:rsid w:val="00137628"/>
    <w:rsid w:val="00137796"/>
    <w:rsid w:val="00137849"/>
    <w:rsid w:val="00137BDD"/>
    <w:rsid w:val="00137C1A"/>
    <w:rsid w:val="00137E66"/>
    <w:rsid w:val="00137FAA"/>
    <w:rsid w:val="0014009D"/>
    <w:rsid w:val="0014076A"/>
    <w:rsid w:val="00140887"/>
    <w:rsid w:val="00140CF9"/>
    <w:rsid w:val="00140FF8"/>
    <w:rsid w:val="00141234"/>
    <w:rsid w:val="001413D3"/>
    <w:rsid w:val="0014163D"/>
    <w:rsid w:val="0014168E"/>
    <w:rsid w:val="0014168F"/>
    <w:rsid w:val="001416B6"/>
    <w:rsid w:val="00141980"/>
    <w:rsid w:val="00141FB9"/>
    <w:rsid w:val="00142207"/>
    <w:rsid w:val="00142540"/>
    <w:rsid w:val="00142757"/>
    <w:rsid w:val="0014290F"/>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BC6"/>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E74"/>
    <w:rsid w:val="00160F8E"/>
    <w:rsid w:val="00161061"/>
    <w:rsid w:val="0016146D"/>
    <w:rsid w:val="001616C8"/>
    <w:rsid w:val="00161700"/>
    <w:rsid w:val="00161937"/>
    <w:rsid w:val="00161B93"/>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B"/>
    <w:rsid w:val="001776AD"/>
    <w:rsid w:val="001776AF"/>
    <w:rsid w:val="001777E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B1"/>
    <w:rsid w:val="001A2EBD"/>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AA1"/>
    <w:rsid w:val="001D5EB7"/>
    <w:rsid w:val="001D62CE"/>
    <w:rsid w:val="001D6746"/>
    <w:rsid w:val="001D68B0"/>
    <w:rsid w:val="001D6C5A"/>
    <w:rsid w:val="001D6E91"/>
    <w:rsid w:val="001D6FCC"/>
    <w:rsid w:val="001D6FD0"/>
    <w:rsid w:val="001D736D"/>
    <w:rsid w:val="001D7951"/>
    <w:rsid w:val="001D796B"/>
    <w:rsid w:val="001D7ED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A5D"/>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69E"/>
    <w:rsid w:val="00244C54"/>
    <w:rsid w:val="002455B8"/>
    <w:rsid w:val="002456FF"/>
    <w:rsid w:val="00245C48"/>
    <w:rsid w:val="00245E3C"/>
    <w:rsid w:val="00245FAF"/>
    <w:rsid w:val="0024611C"/>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AF8"/>
    <w:rsid w:val="00251B01"/>
    <w:rsid w:val="00251E03"/>
    <w:rsid w:val="00251FEE"/>
    <w:rsid w:val="002524E9"/>
    <w:rsid w:val="002526B6"/>
    <w:rsid w:val="0025278F"/>
    <w:rsid w:val="00252CB0"/>
    <w:rsid w:val="00252F99"/>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116"/>
    <w:rsid w:val="002653A3"/>
    <w:rsid w:val="0026556D"/>
    <w:rsid w:val="00265586"/>
    <w:rsid w:val="002655DD"/>
    <w:rsid w:val="00265741"/>
    <w:rsid w:val="00265A89"/>
    <w:rsid w:val="00265E72"/>
    <w:rsid w:val="00265F6D"/>
    <w:rsid w:val="00266122"/>
    <w:rsid w:val="0026660B"/>
    <w:rsid w:val="002667ED"/>
    <w:rsid w:val="00266D6A"/>
    <w:rsid w:val="00266F2E"/>
    <w:rsid w:val="00266F8C"/>
    <w:rsid w:val="002673D8"/>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D3B"/>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42"/>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657"/>
    <w:rsid w:val="002F7955"/>
    <w:rsid w:val="002F7DB2"/>
    <w:rsid w:val="003004D5"/>
    <w:rsid w:val="00300993"/>
    <w:rsid w:val="00300A3C"/>
    <w:rsid w:val="00300AB2"/>
    <w:rsid w:val="00300BF2"/>
    <w:rsid w:val="00300D1B"/>
    <w:rsid w:val="00300F2A"/>
    <w:rsid w:val="00301A35"/>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2BE"/>
    <w:rsid w:val="003073D5"/>
    <w:rsid w:val="003075B3"/>
    <w:rsid w:val="0030782D"/>
    <w:rsid w:val="00307B60"/>
    <w:rsid w:val="00307BCE"/>
    <w:rsid w:val="00307C52"/>
    <w:rsid w:val="00310227"/>
    <w:rsid w:val="0031027E"/>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D21"/>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47D5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68"/>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7EE"/>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1F30"/>
    <w:rsid w:val="003C208F"/>
    <w:rsid w:val="003C2B42"/>
    <w:rsid w:val="003C2F85"/>
    <w:rsid w:val="003C301F"/>
    <w:rsid w:val="003C304E"/>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6C"/>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8DB"/>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06"/>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7EE"/>
    <w:rsid w:val="0043183E"/>
    <w:rsid w:val="00431FC5"/>
    <w:rsid w:val="00432455"/>
    <w:rsid w:val="004327A4"/>
    <w:rsid w:val="0043284D"/>
    <w:rsid w:val="00432971"/>
    <w:rsid w:val="00432AD7"/>
    <w:rsid w:val="00432BE2"/>
    <w:rsid w:val="00432D76"/>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7DC"/>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3ACC"/>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76C5"/>
    <w:rsid w:val="004777BE"/>
    <w:rsid w:val="00477FDC"/>
    <w:rsid w:val="00480506"/>
    <w:rsid w:val="00480650"/>
    <w:rsid w:val="00480726"/>
    <w:rsid w:val="00480795"/>
    <w:rsid w:val="00480953"/>
    <w:rsid w:val="00480A00"/>
    <w:rsid w:val="00480B23"/>
    <w:rsid w:val="00480B32"/>
    <w:rsid w:val="00480FAB"/>
    <w:rsid w:val="00481562"/>
    <w:rsid w:val="00481A5E"/>
    <w:rsid w:val="00481D24"/>
    <w:rsid w:val="00481F0D"/>
    <w:rsid w:val="00482018"/>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01"/>
    <w:rsid w:val="005004CD"/>
    <w:rsid w:val="00500961"/>
    <w:rsid w:val="00500EB0"/>
    <w:rsid w:val="00500F4A"/>
    <w:rsid w:val="00501684"/>
    <w:rsid w:val="00501749"/>
    <w:rsid w:val="00501A05"/>
    <w:rsid w:val="00501BCD"/>
    <w:rsid w:val="00501BD7"/>
    <w:rsid w:val="005020E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953"/>
    <w:rsid w:val="00524CC4"/>
    <w:rsid w:val="00524D60"/>
    <w:rsid w:val="00524F06"/>
    <w:rsid w:val="00524FA1"/>
    <w:rsid w:val="00524FB9"/>
    <w:rsid w:val="005253B3"/>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66D"/>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5B"/>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55"/>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5C79"/>
    <w:rsid w:val="00576015"/>
    <w:rsid w:val="00576258"/>
    <w:rsid w:val="00576278"/>
    <w:rsid w:val="0057656A"/>
    <w:rsid w:val="005769AF"/>
    <w:rsid w:val="00576AB1"/>
    <w:rsid w:val="00576B89"/>
    <w:rsid w:val="00576E4B"/>
    <w:rsid w:val="00577F17"/>
    <w:rsid w:val="005805A6"/>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009"/>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A5E"/>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7E"/>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CC5"/>
    <w:rsid w:val="00606DC5"/>
    <w:rsid w:val="00607067"/>
    <w:rsid w:val="0060709D"/>
    <w:rsid w:val="006070C2"/>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E41"/>
    <w:rsid w:val="00624E85"/>
    <w:rsid w:val="00624F62"/>
    <w:rsid w:val="00624FEC"/>
    <w:rsid w:val="006251DD"/>
    <w:rsid w:val="006251ED"/>
    <w:rsid w:val="006253C7"/>
    <w:rsid w:val="00625543"/>
    <w:rsid w:val="00625896"/>
    <w:rsid w:val="00625A23"/>
    <w:rsid w:val="00625BC9"/>
    <w:rsid w:val="00625C41"/>
    <w:rsid w:val="00625F45"/>
    <w:rsid w:val="00625F5E"/>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DDA"/>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13E"/>
    <w:rsid w:val="00665257"/>
    <w:rsid w:val="00665275"/>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CA"/>
    <w:rsid w:val="00673885"/>
    <w:rsid w:val="006739BE"/>
    <w:rsid w:val="00673CF5"/>
    <w:rsid w:val="00673DD1"/>
    <w:rsid w:val="006740A5"/>
    <w:rsid w:val="006740EF"/>
    <w:rsid w:val="00674589"/>
    <w:rsid w:val="00674686"/>
    <w:rsid w:val="00674A36"/>
    <w:rsid w:val="00674F3B"/>
    <w:rsid w:val="00675064"/>
    <w:rsid w:val="0067525E"/>
    <w:rsid w:val="006752FB"/>
    <w:rsid w:val="006753C3"/>
    <w:rsid w:val="006754F5"/>
    <w:rsid w:val="00676034"/>
    <w:rsid w:val="00676941"/>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5F"/>
    <w:rsid w:val="0068436F"/>
    <w:rsid w:val="0068443F"/>
    <w:rsid w:val="00684491"/>
    <w:rsid w:val="00684586"/>
    <w:rsid w:val="00684B87"/>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4F6"/>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6EE1"/>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D01"/>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5B5"/>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14"/>
    <w:rsid w:val="00707583"/>
    <w:rsid w:val="007075E9"/>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35CA"/>
    <w:rsid w:val="00713767"/>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041"/>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5CD"/>
    <w:rsid w:val="007D7689"/>
    <w:rsid w:val="007D77FD"/>
    <w:rsid w:val="007D7AF1"/>
    <w:rsid w:val="007D7B1C"/>
    <w:rsid w:val="007D7DB9"/>
    <w:rsid w:val="007E003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6C1"/>
    <w:rsid w:val="007F37C2"/>
    <w:rsid w:val="007F3D81"/>
    <w:rsid w:val="007F3DE8"/>
    <w:rsid w:val="007F3F96"/>
    <w:rsid w:val="007F4172"/>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EA0"/>
    <w:rsid w:val="00801EEF"/>
    <w:rsid w:val="00801F61"/>
    <w:rsid w:val="008023E4"/>
    <w:rsid w:val="00802F5F"/>
    <w:rsid w:val="008031B6"/>
    <w:rsid w:val="008036AB"/>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938"/>
    <w:rsid w:val="00843959"/>
    <w:rsid w:val="0084420C"/>
    <w:rsid w:val="0084466C"/>
    <w:rsid w:val="00845031"/>
    <w:rsid w:val="00845502"/>
    <w:rsid w:val="0084562C"/>
    <w:rsid w:val="00845D6E"/>
    <w:rsid w:val="00846242"/>
    <w:rsid w:val="008468CB"/>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588"/>
    <w:rsid w:val="008B472E"/>
    <w:rsid w:val="008B4987"/>
    <w:rsid w:val="008B49F4"/>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58A"/>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A5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8EE"/>
    <w:rsid w:val="00924A23"/>
    <w:rsid w:val="00924B7E"/>
    <w:rsid w:val="00924F67"/>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94C"/>
    <w:rsid w:val="00955264"/>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128"/>
    <w:rsid w:val="00960248"/>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956"/>
    <w:rsid w:val="00967C5E"/>
    <w:rsid w:val="00967CAE"/>
    <w:rsid w:val="009709B0"/>
    <w:rsid w:val="00970BDC"/>
    <w:rsid w:val="009710C6"/>
    <w:rsid w:val="009713B8"/>
    <w:rsid w:val="009715C2"/>
    <w:rsid w:val="009717AA"/>
    <w:rsid w:val="00971A77"/>
    <w:rsid w:val="00971C6E"/>
    <w:rsid w:val="00972591"/>
    <w:rsid w:val="00972717"/>
    <w:rsid w:val="00972916"/>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778"/>
    <w:rsid w:val="009D2855"/>
    <w:rsid w:val="009D2989"/>
    <w:rsid w:val="009D29E0"/>
    <w:rsid w:val="009D2C3A"/>
    <w:rsid w:val="009D2E81"/>
    <w:rsid w:val="009D358A"/>
    <w:rsid w:val="009D385B"/>
    <w:rsid w:val="009D3995"/>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B7A"/>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3"/>
    <w:rsid w:val="00A308B6"/>
    <w:rsid w:val="00A30B36"/>
    <w:rsid w:val="00A30E9A"/>
    <w:rsid w:val="00A3122E"/>
    <w:rsid w:val="00A31440"/>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FE7"/>
    <w:rsid w:val="00A577E3"/>
    <w:rsid w:val="00A60039"/>
    <w:rsid w:val="00A6003E"/>
    <w:rsid w:val="00A6029D"/>
    <w:rsid w:val="00A6045E"/>
    <w:rsid w:val="00A60489"/>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AB3"/>
    <w:rsid w:val="00AA6E1E"/>
    <w:rsid w:val="00AA7124"/>
    <w:rsid w:val="00AA726F"/>
    <w:rsid w:val="00AA74D6"/>
    <w:rsid w:val="00AA7D37"/>
    <w:rsid w:val="00AA7E33"/>
    <w:rsid w:val="00AB00B8"/>
    <w:rsid w:val="00AB039C"/>
    <w:rsid w:val="00AB0B65"/>
    <w:rsid w:val="00AB0E94"/>
    <w:rsid w:val="00AB113B"/>
    <w:rsid w:val="00AB142A"/>
    <w:rsid w:val="00AB1A44"/>
    <w:rsid w:val="00AB1BAC"/>
    <w:rsid w:val="00AB1BEC"/>
    <w:rsid w:val="00AB2119"/>
    <w:rsid w:val="00AB225C"/>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EFF"/>
    <w:rsid w:val="00AC4057"/>
    <w:rsid w:val="00AC408E"/>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06A"/>
    <w:rsid w:val="00AE20F8"/>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DCB"/>
    <w:rsid w:val="00B02232"/>
    <w:rsid w:val="00B023A9"/>
    <w:rsid w:val="00B02655"/>
    <w:rsid w:val="00B0270D"/>
    <w:rsid w:val="00B029CA"/>
    <w:rsid w:val="00B02CF5"/>
    <w:rsid w:val="00B02DA1"/>
    <w:rsid w:val="00B0330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896"/>
    <w:rsid w:val="00B079FE"/>
    <w:rsid w:val="00B07B2B"/>
    <w:rsid w:val="00B07D28"/>
    <w:rsid w:val="00B07F4F"/>
    <w:rsid w:val="00B07F7B"/>
    <w:rsid w:val="00B10027"/>
    <w:rsid w:val="00B1032A"/>
    <w:rsid w:val="00B10496"/>
    <w:rsid w:val="00B105C7"/>
    <w:rsid w:val="00B111C1"/>
    <w:rsid w:val="00B113B5"/>
    <w:rsid w:val="00B11664"/>
    <w:rsid w:val="00B118B9"/>
    <w:rsid w:val="00B11B6C"/>
    <w:rsid w:val="00B11BAC"/>
    <w:rsid w:val="00B11DF2"/>
    <w:rsid w:val="00B11F09"/>
    <w:rsid w:val="00B121FB"/>
    <w:rsid w:val="00B12393"/>
    <w:rsid w:val="00B124D7"/>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2C"/>
    <w:rsid w:val="00B54E7D"/>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66E"/>
    <w:rsid w:val="00B677AD"/>
    <w:rsid w:val="00B6797B"/>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304"/>
    <w:rsid w:val="00B95421"/>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C6B"/>
    <w:rsid w:val="00BB1EB5"/>
    <w:rsid w:val="00BB1EBA"/>
    <w:rsid w:val="00BB21F6"/>
    <w:rsid w:val="00BB23B3"/>
    <w:rsid w:val="00BB26D2"/>
    <w:rsid w:val="00BB2A5A"/>
    <w:rsid w:val="00BB2A93"/>
    <w:rsid w:val="00BB2BF6"/>
    <w:rsid w:val="00BB2C93"/>
    <w:rsid w:val="00BB2D73"/>
    <w:rsid w:val="00BB2EEB"/>
    <w:rsid w:val="00BB32EC"/>
    <w:rsid w:val="00BB346B"/>
    <w:rsid w:val="00BB353E"/>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1E5"/>
    <w:rsid w:val="00BC0D72"/>
    <w:rsid w:val="00BC1780"/>
    <w:rsid w:val="00BC194E"/>
    <w:rsid w:val="00BC1DC1"/>
    <w:rsid w:val="00BC20C3"/>
    <w:rsid w:val="00BC292B"/>
    <w:rsid w:val="00BC2EE7"/>
    <w:rsid w:val="00BC30B7"/>
    <w:rsid w:val="00BC3119"/>
    <w:rsid w:val="00BC3412"/>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0CE4"/>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3FD3"/>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02E"/>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6B36"/>
    <w:rsid w:val="00C2708F"/>
    <w:rsid w:val="00C27242"/>
    <w:rsid w:val="00C2797F"/>
    <w:rsid w:val="00C27BED"/>
    <w:rsid w:val="00C3060C"/>
    <w:rsid w:val="00C308E4"/>
    <w:rsid w:val="00C30EA7"/>
    <w:rsid w:val="00C312AA"/>
    <w:rsid w:val="00C31F8A"/>
    <w:rsid w:val="00C31FB1"/>
    <w:rsid w:val="00C32800"/>
    <w:rsid w:val="00C3284B"/>
    <w:rsid w:val="00C3291E"/>
    <w:rsid w:val="00C32DFF"/>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FE7"/>
    <w:rsid w:val="00C4173B"/>
    <w:rsid w:val="00C41A8C"/>
    <w:rsid w:val="00C41AEF"/>
    <w:rsid w:val="00C41ED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533"/>
    <w:rsid w:val="00C65A04"/>
    <w:rsid w:val="00C65AA3"/>
    <w:rsid w:val="00C6651F"/>
    <w:rsid w:val="00C66525"/>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C4D"/>
    <w:rsid w:val="00CA2E61"/>
    <w:rsid w:val="00CA2E69"/>
    <w:rsid w:val="00CA2F17"/>
    <w:rsid w:val="00CA303C"/>
    <w:rsid w:val="00CA3224"/>
    <w:rsid w:val="00CA32DD"/>
    <w:rsid w:val="00CA3368"/>
    <w:rsid w:val="00CA336B"/>
    <w:rsid w:val="00CA34F9"/>
    <w:rsid w:val="00CA37FE"/>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B6"/>
    <w:rsid w:val="00CC465D"/>
    <w:rsid w:val="00CC4686"/>
    <w:rsid w:val="00CC477A"/>
    <w:rsid w:val="00CC491B"/>
    <w:rsid w:val="00CC49B5"/>
    <w:rsid w:val="00CC4C49"/>
    <w:rsid w:val="00CC4D47"/>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635"/>
    <w:rsid w:val="00CD36DC"/>
    <w:rsid w:val="00CD4005"/>
    <w:rsid w:val="00CD4203"/>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510"/>
    <w:rsid w:val="00CE176E"/>
    <w:rsid w:val="00CE17DC"/>
    <w:rsid w:val="00CE1883"/>
    <w:rsid w:val="00CE19D6"/>
    <w:rsid w:val="00CE208E"/>
    <w:rsid w:val="00CE20CB"/>
    <w:rsid w:val="00CE21FA"/>
    <w:rsid w:val="00CE2210"/>
    <w:rsid w:val="00CE2492"/>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98E"/>
    <w:rsid w:val="00D02B75"/>
    <w:rsid w:val="00D02C41"/>
    <w:rsid w:val="00D02C90"/>
    <w:rsid w:val="00D03544"/>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D34"/>
    <w:rsid w:val="00D17FEA"/>
    <w:rsid w:val="00D20129"/>
    <w:rsid w:val="00D204BF"/>
    <w:rsid w:val="00D207EF"/>
    <w:rsid w:val="00D2086C"/>
    <w:rsid w:val="00D20C96"/>
    <w:rsid w:val="00D20DE5"/>
    <w:rsid w:val="00D20E87"/>
    <w:rsid w:val="00D21193"/>
    <w:rsid w:val="00D212E6"/>
    <w:rsid w:val="00D21329"/>
    <w:rsid w:val="00D213E0"/>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E2"/>
    <w:rsid w:val="00D3630A"/>
    <w:rsid w:val="00D36B23"/>
    <w:rsid w:val="00D36D52"/>
    <w:rsid w:val="00D36F08"/>
    <w:rsid w:val="00D37085"/>
    <w:rsid w:val="00D370C8"/>
    <w:rsid w:val="00D37384"/>
    <w:rsid w:val="00D376C4"/>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E8C"/>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017"/>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EAC"/>
    <w:rsid w:val="00DB4F8A"/>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2DCF"/>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778"/>
    <w:rsid w:val="00DE08E8"/>
    <w:rsid w:val="00DE0973"/>
    <w:rsid w:val="00DE11BC"/>
    <w:rsid w:val="00DE1245"/>
    <w:rsid w:val="00DE19A1"/>
    <w:rsid w:val="00DE1A02"/>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487"/>
    <w:rsid w:val="00DF05EE"/>
    <w:rsid w:val="00DF07BA"/>
    <w:rsid w:val="00DF0DAD"/>
    <w:rsid w:val="00DF0DEC"/>
    <w:rsid w:val="00DF0ED6"/>
    <w:rsid w:val="00DF125B"/>
    <w:rsid w:val="00DF226E"/>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4B3"/>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152"/>
    <w:rsid w:val="00E301A6"/>
    <w:rsid w:val="00E302C1"/>
    <w:rsid w:val="00E3033B"/>
    <w:rsid w:val="00E30586"/>
    <w:rsid w:val="00E30E4D"/>
    <w:rsid w:val="00E311B9"/>
    <w:rsid w:val="00E3123E"/>
    <w:rsid w:val="00E312CA"/>
    <w:rsid w:val="00E31367"/>
    <w:rsid w:val="00E31941"/>
    <w:rsid w:val="00E31C72"/>
    <w:rsid w:val="00E31DAC"/>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2E1C"/>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EE5"/>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527"/>
    <w:rsid w:val="00E906AB"/>
    <w:rsid w:val="00E90A39"/>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599"/>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2F6C"/>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C72"/>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F1"/>
    <w:rsid w:val="00F919CE"/>
    <w:rsid w:val="00F9201A"/>
    <w:rsid w:val="00F92663"/>
    <w:rsid w:val="00F92727"/>
    <w:rsid w:val="00F92E47"/>
    <w:rsid w:val="00F92E81"/>
    <w:rsid w:val="00F92F66"/>
    <w:rsid w:val="00F93308"/>
    <w:rsid w:val="00F93427"/>
    <w:rsid w:val="00F93511"/>
    <w:rsid w:val="00F9389C"/>
    <w:rsid w:val="00F93AF3"/>
    <w:rsid w:val="00F93DEB"/>
    <w:rsid w:val="00F94403"/>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C65"/>
    <w:rsid w:val="00F9744A"/>
    <w:rsid w:val="00F97638"/>
    <w:rsid w:val="00F97904"/>
    <w:rsid w:val="00F97B14"/>
    <w:rsid w:val="00F97F7B"/>
    <w:rsid w:val="00F97FF5"/>
    <w:rsid w:val="00FA0046"/>
    <w:rsid w:val="00FA04C6"/>
    <w:rsid w:val="00FA0972"/>
    <w:rsid w:val="00FA157D"/>
    <w:rsid w:val="00FA1692"/>
    <w:rsid w:val="00FA2694"/>
    <w:rsid w:val="00FA26D2"/>
    <w:rsid w:val="00FA2833"/>
    <w:rsid w:val="00FA29F6"/>
    <w:rsid w:val="00FA3059"/>
    <w:rsid w:val="00FA305B"/>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4AD"/>
    <w:rsid w:val="00FB4ECF"/>
    <w:rsid w:val="00FB4FDB"/>
    <w:rsid w:val="00FB4FE3"/>
    <w:rsid w:val="00FB566E"/>
    <w:rsid w:val="00FB56BF"/>
    <w:rsid w:val="00FB56E3"/>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C22"/>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EBA"/>
    <w:rsid w:val="00FD108D"/>
    <w:rsid w:val="00FD11A1"/>
    <w:rsid w:val="00FD12BE"/>
    <w:rsid w:val="00FD18D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リスト段落"/>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17714410">
      <w:bodyDiv w:val="1"/>
      <w:marLeft w:val="0"/>
      <w:marRight w:val="0"/>
      <w:marTop w:val="0"/>
      <w:marBottom w:val="0"/>
      <w:divBdr>
        <w:top w:val="none" w:sz="0" w:space="0" w:color="auto"/>
        <w:left w:val="none" w:sz="0" w:space="0" w:color="auto"/>
        <w:bottom w:val="none" w:sz="0" w:space="0" w:color="auto"/>
        <w:right w:val="none" w:sz="0" w:space="0" w:color="auto"/>
      </w:divBdr>
      <w:divsChild>
        <w:div w:id="143786434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9</Pages>
  <Words>2303</Words>
  <Characters>12690</Characters>
  <Application>Microsoft Office Word</Application>
  <DocSecurity>0</DocSecurity>
  <Lines>105</Lines>
  <Paragraphs>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6</cp:revision>
  <cp:lastPrinted>2017-08-09T04:40:00Z</cp:lastPrinted>
  <dcterms:created xsi:type="dcterms:W3CDTF">2022-09-30T07:58:00Z</dcterms:created>
  <dcterms:modified xsi:type="dcterms:W3CDTF">2022-09-30T08:26:00Z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