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D03D2" w14:textId="76E71C02" w:rsidR="00CF5A84" w:rsidRPr="00A80D3B" w:rsidRDefault="0045740A" w:rsidP="00CF5A84">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F5A84" w:rsidRPr="00A80D3B">
        <w:rPr>
          <w:rFonts w:ascii="Arial" w:hAnsi="Arial" w:cs="Arial"/>
          <w:b/>
          <w:bCs/>
          <w:sz w:val="28"/>
        </w:rPr>
        <w:t>3GPP TSG RAN WG1 #1</w:t>
      </w:r>
      <w:r w:rsidR="00CF5A84">
        <w:rPr>
          <w:rFonts w:ascii="Arial" w:hAnsi="Arial" w:cs="Arial"/>
          <w:b/>
          <w:bCs/>
          <w:sz w:val="28"/>
        </w:rPr>
        <w:t>10bis-e</w:t>
      </w:r>
      <w:r w:rsidR="00CF5A84" w:rsidRPr="00A80D3B">
        <w:rPr>
          <w:rFonts w:ascii="Arial" w:hAnsi="Arial" w:cs="Arial"/>
          <w:b/>
          <w:bCs/>
          <w:sz w:val="28"/>
        </w:rPr>
        <w:tab/>
      </w:r>
      <w:r w:rsidR="00CF5A84" w:rsidRPr="00A80D3B">
        <w:rPr>
          <w:rFonts w:ascii="Arial" w:hAnsi="Arial" w:cs="Arial"/>
          <w:b/>
          <w:bCs/>
          <w:sz w:val="28"/>
        </w:rPr>
        <w:tab/>
      </w:r>
      <w:r w:rsidR="00CF5A84" w:rsidRPr="00A80D3B">
        <w:rPr>
          <w:rFonts w:ascii="Arial" w:hAnsi="Arial" w:cs="Arial"/>
          <w:b/>
          <w:bCs/>
          <w:sz w:val="28"/>
        </w:rPr>
        <w:tab/>
        <w:t>R1-2</w:t>
      </w:r>
      <w:r w:rsidR="00CF5A84">
        <w:rPr>
          <w:rFonts w:ascii="Arial" w:hAnsi="Arial" w:cs="Arial"/>
          <w:b/>
          <w:bCs/>
          <w:sz w:val="28"/>
        </w:rPr>
        <w:t>20</w:t>
      </w:r>
      <w:r w:rsidR="00243A2C" w:rsidRPr="00243A2C">
        <w:t xml:space="preserve"> </w:t>
      </w:r>
      <w:r w:rsidR="00243A2C" w:rsidRPr="00243A2C">
        <w:rPr>
          <w:rFonts w:ascii="Arial" w:hAnsi="Arial" w:cs="Arial"/>
          <w:b/>
          <w:bCs/>
          <w:sz w:val="28"/>
        </w:rPr>
        <w:t>9781</w:t>
      </w:r>
    </w:p>
    <w:p w14:paraId="764859B1" w14:textId="77777777" w:rsidR="00CF5A84" w:rsidRPr="009513AC" w:rsidRDefault="00CF5A84" w:rsidP="00CF5A84">
      <w:pPr>
        <w:tabs>
          <w:tab w:val="center" w:pos="4536"/>
          <w:tab w:val="right" w:pos="9072"/>
        </w:tabs>
        <w:rPr>
          <w:rFonts w:ascii="Arial" w:hAnsi="Arial" w:cs="Arial"/>
          <w:b/>
          <w:bCs/>
          <w:sz w:val="28"/>
          <w:lang w:eastAsia="ja-JP"/>
        </w:rPr>
      </w:pPr>
      <w:r>
        <w:rPr>
          <w:rFonts w:ascii="Arial" w:hAnsi="Arial" w:cs="Arial"/>
          <w:b/>
          <w:bCs/>
          <w:sz w:val="28"/>
          <w:lang w:eastAsia="ja-JP"/>
        </w:rPr>
        <w:t>e-Meeting</w:t>
      </w:r>
      <w:r w:rsidRPr="00A80D3B">
        <w:rPr>
          <w:rFonts w:ascii="Arial" w:hAnsi="Arial" w:cs="Arial"/>
          <w:b/>
          <w:bCs/>
          <w:sz w:val="28"/>
          <w:lang w:eastAsia="ja-JP"/>
        </w:rPr>
        <w:t xml:space="preserve">, </w:t>
      </w:r>
      <w:r>
        <w:rPr>
          <w:rFonts w:ascii="Arial" w:hAnsi="Arial" w:cs="Arial"/>
          <w:b/>
          <w:bCs/>
          <w:sz w:val="28"/>
          <w:lang w:eastAsia="ja-JP"/>
        </w:rPr>
        <w:t>October</w:t>
      </w:r>
      <w:r w:rsidRPr="00A80D3B">
        <w:rPr>
          <w:rFonts w:ascii="Arial" w:hAnsi="Arial" w:cs="Arial"/>
          <w:b/>
          <w:bCs/>
          <w:sz w:val="28"/>
          <w:lang w:eastAsia="ja-JP"/>
        </w:rPr>
        <w:t xml:space="preserve"> </w:t>
      </w:r>
      <w:r>
        <w:rPr>
          <w:rFonts w:ascii="Arial"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19</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 xml:space="preserve">During an established communication, a device is allowed to operate temporarily in a mode where its Occupied Channel Bandwidth may be reduced to as low as 40 % of its Nominal Channel Bandwidth with a minimum of 4 </w:t>
            </w:r>
            <w:proofErr w:type="spellStart"/>
            <w:r w:rsidRPr="00C64ECB">
              <w:rPr>
                <w:lang w:val="en-US"/>
              </w:rPr>
              <w:t>MHz.</w:t>
            </w:r>
            <w:proofErr w:type="spellEnd"/>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lastRenderedPageBreak/>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35DA412B" w14:textId="77777777" w:rsidR="00BD4DB4" w:rsidRPr="00BD4DB4" w:rsidRDefault="00BD4DB4" w:rsidP="00BD4DB4"/>
    <w:p w14:paraId="43FA9C79" w14:textId="1E877BE6" w:rsidR="00A90A70" w:rsidRDefault="00BB6CEF" w:rsidP="00AD73D1">
      <w:pPr>
        <w:pStyle w:val="2"/>
        <w:rPr>
          <w:lang w:val="en-US" w:eastAsia="ja-JP"/>
        </w:rPr>
      </w:pPr>
      <w:r w:rsidRPr="00BB6CEF">
        <w:rPr>
          <w:lang w:val="en-US" w:eastAsia="ja-JP"/>
        </w:rPr>
        <w:t>SL resource pool</w:t>
      </w:r>
    </w:p>
    <w:p w14:paraId="2AE6837F" w14:textId="5D1E130A" w:rsidR="007D1362" w:rsidRDefault="00813C10" w:rsidP="000B6813">
      <w:pPr>
        <w:rPr>
          <w:lang w:val="en-US" w:eastAsia="ja-JP"/>
        </w:rPr>
      </w:pPr>
      <w:r>
        <w:rPr>
          <w:rFonts w:hint="eastAsia"/>
          <w:lang w:val="en-US" w:eastAsia="ja-JP"/>
        </w:rPr>
        <w:t>F</w:t>
      </w:r>
      <w:r>
        <w:rPr>
          <w:lang w:val="en-US" w:eastAsia="ja-JP"/>
        </w:rPr>
        <w:t xml:space="preserve">or SL resource pool, </w:t>
      </w:r>
      <w:r w:rsidR="000B6813" w:rsidRPr="000B6813">
        <w:rPr>
          <w:lang w:val="en-US" w:eastAsia="ja-JP"/>
        </w:rPr>
        <w:t>whether/how to support one SL resource pool can include sub-set of PRBs of one RB set</w:t>
      </w:r>
      <w:r w:rsidR="000B6813">
        <w:rPr>
          <w:lang w:val="en-US" w:eastAsia="ja-JP"/>
        </w:rPr>
        <w:t xml:space="preserve"> were discussed </w:t>
      </w:r>
      <w:r w:rsidR="006F377D">
        <w:rPr>
          <w:lang w:val="en-US" w:eastAsia="ja-JP"/>
        </w:rPr>
        <w:t>in RAN1#109-e.</w:t>
      </w:r>
      <w:r w:rsidR="000B6813" w:rsidRPr="00813C10" w:rsidDel="000B6813">
        <w:rPr>
          <w:lang w:val="en-US" w:eastAsia="ja-JP"/>
        </w:rPr>
        <w:t xml:space="preserve"> </w:t>
      </w:r>
    </w:p>
    <w:p w14:paraId="0B72A022" w14:textId="72B30A54" w:rsidR="00E72228" w:rsidRDefault="00AF2587" w:rsidP="007D1362">
      <w:pPr>
        <w:rPr>
          <w:lang w:val="en-US" w:eastAsia="ja-JP"/>
        </w:rPr>
      </w:pPr>
      <w:r>
        <w:rPr>
          <w:rFonts w:hint="eastAsia"/>
          <w:lang w:val="en-US" w:eastAsia="ja-JP"/>
        </w:rPr>
        <w:t>W</w:t>
      </w:r>
      <w:r>
        <w:rPr>
          <w:lang w:val="en-US" w:eastAsia="ja-JP"/>
        </w:rPr>
        <w:t xml:space="preserve">e think </w:t>
      </w:r>
      <w:r w:rsidR="00A42622">
        <w:rPr>
          <w:lang w:val="en-US" w:eastAsia="ja-JP"/>
        </w:rPr>
        <w:t>t</w:t>
      </w:r>
      <w:r w:rsidR="00A42622" w:rsidRPr="00A42622">
        <w:rPr>
          <w:lang w:val="en-US" w:eastAsia="ja-JP"/>
        </w:rPr>
        <w:t>he resource pool is (pre-)configured to include integer number of RB sets</w:t>
      </w:r>
      <w:r w:rsidR="00A42622">
        <w:rPr>
          <w:lang w:val="en-US" w:eastAsia="ja-JP"/>
        </w:rPr>
        <w:t xml:space="preserve"> is enough. </w:t>
      </w:r>
      <w:r w:rsidR="00FD776B">
        <w:rPr>
          <w:lang w:val="en-US" w:eastAsia="ja-JP"/>
        </w:rPr>
        <w:t xml:space="preserve">The </w:t>
      </w:r>
      <w:r w:rsidR="00A970E1">
        <w:rPr>
          <w:lang w:val="en-US" w:eastAsia="ja-JP"/>
        </w:rPr>
        <w:t xml:space="preserve">sub-set of PRBs of one RB set is included in one SL resource pool </w:t>
      </w:r>
      <w:r w:rsidR="00A42622" w:rsidRPr="00A42622">
        <w:rPr>
          <w:lang w:val="en-US" w:eastAsia="ja-JP"/>
        </w:rPr>
        <w:t>is not necessary to be supported</w:t>
      </w:r>
      <w:r w:rsidR="00407E87">
        <w:rPr>
          <w:lang w:val="en-US" w:eastAsia="ja-JP"/>
        </w:rPr>
        <w:t>. Even if</w:t>
      </w:r>
      <w:r w:rsidR="00A42622">
        <w:rPr>
          <w:lang w:val="en-US" w:eastAsia="ja-JP"/>
        </w:rPr>
        <w:t xml:space="preserve"> </w:t>
      </w:r>
      <w:r w:rsidR="00407E87">
        <w:rPr>
          <w:lang w:val="en-US" w:eastAsia="ja-JP"/>
        </w:rPr>
        <w:t xml:space="preserve">resource pool is divided </w:t>
      </w:r>
      <w:r w:rsidR="005931AA">
        <w:rPr>
          <w:lang w:val="en-US" w:eastAsia="ja-JP"/>
        </w:rPr>
        <w:t>to</w:t>
      </w:r>
      <w:r w:rsidR="00407E87">
        <w:rPr>
          <w:lang w:val="en-US" w:eastAsia="ja-JP"/>
        </w:rPr>
        <w:t xml:space="preserve"> </w:t>
      </w:r>
      <w:r w:rsidR="00407E87" w:rsidRPr="00407E87">
        <w:rPr>
          <w:lang w:val="en-US" w:eastAsia="ja-JP"/>
        </w:rPr>
        <w:t>sub-set of PRBs of one RB se</w:t>
      </w:r>
      <w:r w:rsidR="00407E87">
        <w:rPr>
          <w:lang w:val="en-US" w:eastAsia="ja-JP"/>
        </w:rPr>
        <w:t xml:space="preserve">t, </w:t>
      </w:r>
      <w:r w:rsidR="005931AA">
        <w:rPr>
          <w:lang w:val="en-US" w:eastAsia="ja-JP"/>
        </w:rPr>
        <w:t>a</w:t>
      </w:r>
      <w:r w:rsidR="00CC4953">
        <w:rPr>
          <w:lang w:val="en-US" w:eastAsia="ja-JP"/>
        </w:rPr>
        <w:t xml:space="preserve"> </w:t>
      </w:r>
      <w:r w:rsidR="000B631B">
        <w:rPr>
          <w:lang w:val="en-US" w:eastAsia="ja-JP"/>
        </w:rPr>
        <w:t xml:space="preserve">UE detects </w:t>
      </w:r>
      <w:r w:rsidR="00E72228">
        <w:rPr>
          <w:lang w:val="en-US" w:eastAsia="ja-JP"/>
        </w:rPr>
        <w:t>other resource pool’s PRBs</w:t>
      </w:r>
      <w:r w:rsidR="000B631B">
        <w:rPr>
          <w:lang w:val="en-US" w:eastAsia="ja-JP"/>
        </w:rPr>
        <w:t xml:space="preserve"> by channel sensing</w:t>
      </w:r>
      <w:r w:rsidR="00E72228">
        <w:rPr>
          <w:lang w:val="en-US" w:eastAsia="ja-JP"/>
        </w:rPr>
        <w:t xml:space="preserve">. </w:t>
      </w:r>
      <w:r w:rsidR="00BC66E1">
        <w:rPr>
          <w:lang w:val="en-US" w:eastAsia="ja-JP"/>
        </w:rPr>
        <w:t xml:space="preserve">It is difficult to align Type 1 and Type 2 channel access for </w:t>
      </w:r>
      <w:r w:rsidR="00CF7EDD">
        <w:rPr>
          <w:lang w:val="en-US" w:eastAsia="ja-JP"/>
        </w:rPr>
        <w:t>different</w:t>
      </w:r>
      <w:r w:rsidR="00BC66E1">
        <w:rPr>
          <w:lang w:val="en-US" w:eastAsia="ja-JP"/>
        </w:rPr>
        <w:t xml:space="preserve"> resource pool</w:t>
      </w:r>
      <w:r w:rsidR="00CF7EDD">
        <w:rPr>
          <w:lang w:val="en-US" w:eastAsia="ja-JP"/>
        </w:rPr>
        <w:t>s</w:t>
      </w:r>
      <w:r w:rsidR="00BC66E1">
        <w:rPr>
          <w:lang w:val="en-US" w:eastAsia="ja-JP"/>
        </w:rPr>
        <w:t>.</w:t>
      </w:r>
      <w:r w:rsidR="00CF7EDD">
        <w:rPr>
          <w:lang w:val="en-US" w:eastAsia="ja-JP"/>
        </w:rPr>
        <w:t xml:space="preserve"> Then resource pool division is RB set for </w:t>
      </w:r>
      <w:r w:rsidR="00C376AD">
        <w:rPr>
          <w:rFonts w:hint="eastAsia"/>
          <w:lang w:val="en-US" w:eastAsia="ja-JP"/>
        </w:rPr>
        <w:t>f</w:t>
      </w:r>
      <w:r w:rsidR="00CF7EDD">
        <w:rPr>
          <w:lang w:val="en-US" w:eastAsia="ja-JP"/>
        </w:rPr>
        <w:t xml:space="preserve">requency </w:t>
      </w:r>
      <w:r w:rsidR="00E14A67">
        <w:rPr>
          <w:lang w:val="en-US" w:eastAsia="ja-JP"/>
        </w:rPr>
        <w:t xml:space="preserve">domain </w:t>
      </w:r>
      <w:r w:rsidR="00CF7EDD">
        <w:rPr>
          <w:lang w:val="en-US" w:eastAsia="ja-JP"/>
        </w:rPr>
        <w:t>is enough</w:t>
      </w:r>
      <w:r w:rsidR="00A970E1">
        <w:rPr>
          <w:lang w:val="en-US" w:eastAsia="ja-JP"/>
        </w:rPr>
        <w:t xml:space="preserve">. </w:t>
      </w:r>
      <w:r w:rsidR="00E14A67">
        <w:rPr>
          <w:lang w:val="en-US" w:eastAsia="ja-JP"/>
        </w:rPr>
        <w:t xml:space="preserve">Time division </w:t>
      </w:r>
      <w:r w:rsidR="00A970E1">
        <w:rPr>
          <w:lang w:val="en-US" w:eastAsia="ja-JP"/>
        </w:rPr>
        <w:t xml:space="preserve">of the resource pool </w:t>
      </w:r>
      <w:r w:rsidR="00E14A67">
        <w:rPr>
          <w:lang w:val="en-US" w:eastAsia="ja-JP"/>
        </w:rPr>
        <w:t xml:space="preserve">is also used. </w:t>
      </w:r>
    </w:p>
    <w:p w14:paraId="6C4D7FBD" w14:textId="05E1CCEA" w:rsidR="00BB6CEF" w:rsidRDefault="006225BA" w:rsidP="007D1362">
      <w:pPr>
        <w:rPr>
          <w:lang w:val="en-US" w:eastAsia="ja-JP"/>
        </w:rPr>
      </w:pPr>
      <w:r w:rsidRPr="006225BA">
        <w:rPr>
          <w:rFonts w:hint="eastAsia"/>
          <w:b/>
          <w:bCs/>
          <w:lang w:val="en-US" w:eastAsia="ja-JP"/>
        </w:rPr>
        <w:t>P</w:t>
      </w:r>
      <w:r w:rsidRPr="006225BA">
        <w:rPr>
          <w:b/>
          <w:bCs/>
          <w:lang w:val="en-US" w:eastAsia="ja-JP"/>
        </w:rPr>
        <w:t>roposal</w:t>
      </w:r>
      <w:r>
        <w:rPr>
          <w:b/>
          <w:bCs/>
          <w:lang w:val="en-US" w:eastAsia="ja-JP"/>
        </w:rPr>
        <w:t xml:space="preserve"> 1</w:t>
      </w:r>
      <w:r w:rsidRPr="006225BA">
        <w:rPr>
          <w:b/>
          <w:bCs/>
          <w:lang w:val="en-US" w:eastAsia="ja-JP"/>
        </w:rPr>
        <w:t>:</w:t>
      </w:r>
      <w:r w:rsidRPr="006225BA">
        <w:rPr>
          <w:b/>
          <w:bCs/>
        </w:rPr>
        <w:t xml:space="preserve"> </w:t>
      </w:r>
      <w:r w:rsidR="00610F05">
        <w:rPr>
          <w:lang w:val="en-US" w:eastAsia="ja-JP"/>
        </w:rPr>
        <w:t xml:space="preserve">The </w:t>
      </w:r>
      <w:r w:rsidRPr="006225BA">
        <w:rPr>
          <w:lang w:val="en-US" w:eastAsia="ja-JP"/>
        </w:rPr>
        <w:t>sub-set of PRBs of one RB set</w:t>
      </w:r>
      <w:r w:rsidR="00610F05">
        <w:rPr>
          <w:lang w:val="en-US" w:eastAsia="ja-JP"/>
        </w:rPr>
        <w:t xml:space="preserve"> is included in a SL resource pool</w:t>
      </w:r>
      <w:r w:rsidRPr="006225BA">
        <w:rPr>
          <w:lang w:val="en-US" w:eastAsia="ja-JP"/>
        </w:rPr>
        <w:t xml:space="preserve"> is not </w:t>
      </w:r>
      <w:r w:rsidR="00610F05">
        <w:rPr>
          <w:lang w:val="en-US" w:eastAsia="ja-JP"/>
        </w:rPr>
        <w:t>supported</w:t>
      </w:r>
      <w:r>
        <w:rPr>
          <w:lang w:val="en-US" w:eastAsia="ja-JP"/>
        </w:rPr>
        <w: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6C77093A" w14:textId="3F8A9B91" w:rsidR="00E367E1" w:rsidRDefault="00E367E1" w:rsidP="00AD73D1">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110, following</w:t>
      </w:r>
      <w:r w:rsidR="00FA159B">
        <w:rPr>
          <w:lang w:val="en-US" w:eastAsia="ja-JP"/>
        </w:rPr>
        <w:t>s</w:t>
      </w:r>
      <w:r>
        <w:rPr>
          <w:lang w:val="en-US" w:eastAsia="ja-JP"/>
        </w:rPr>
        <w:t xml:space="preserve"> </w:t>
      </w:r>
      <w:r w:rsidR="00FA159B">
        <w:rPr>
          <w:lang w:val="en-US" w:eastAsia="ja-JP"/>
        </w:rPr>
        <w:t>were</w:t>
      </w:r>
      <w:r>
        <w:rPr>
          <w:lang w:val="en-US" w:eastAsia="ja-JP"/>
        </w:rPr>
        <w:t xml:space="preserve"> agreed.</w:t>
      </w:r>
    </w:p>
    <w:tbl>
      <w:tblPr>
        <w:tblStyle w:val="afb"/>
        <w:tblW w:w="0" w:type="auto"/>
        <w:tblLook w:val="04A0" w:firstRow="1" w:lastRow="0" w:firstColumn="1" w:lastColumn="0" w:noHBand="0" w:noVBand="1"/>
      </w:tblPr>
      <w:tblGrid>
        <w:gridCol w:w="9630"/>
      </w:tblGrid>
      <w:tr w:rsidR="00E367E1" w14:paraId="4B53E41A" w14:textId="77777777" w:rsidTr="00E367E1">
        <w:tc>
          <w:tcPr>
            <w:tcW w:w="9630" w:type="dxa"/>
          </w:tcPr>
          <w:p w14:paraId="1A21B65B" w14:textId="77777777" w:rsidR="006659B1" w:rsidRDefault="006659B1" w:rsidP="006659B1">
            <w:pPr>
              <w:rPr>
                <w:b/>
                <w:lang w:eastAsia="x-none"/>
              </w:rPr>
            </w:pPr>
            <w:r>
              <w:rPr>
                <w:b/>
                <w:highlight w:val="green"/>
                <w:lang w:eastAsia="x-none"/>
              </w:rPr>
              <w:t>Agreement</w:t>
            </w:r>
          </w:p>
          <w:p w14:paraId="1A5D8ADE" w14:textId="77777777" w:rsidR="006659B1" w:rsidRDefault="006659B1" w:rsidP="006659B1">
            <w:pPr>
              <w:rPr>
                <w:lang w:eastAsia="x-none"/>
              </w:rPr>
            </w:pPr>
            <w:r>
              <w:rPr>
                <w:lang w:eastAsia="x-none"/>
              </w:rPr>
              <w:t>For PSCCH and PSSCH in SL-U:</w:t>
            </w:r>
          </w:p>
          <w:p w14:paraId="11A516E8" w14:textId="77777777" w:rsidR="006659B1" w:rsidRDefault="006659B1" w:rsidP="006659B1">
            <w:pPr>
              <w:numPr>
                <w:ilvl w:val="0"/>
                <w:numId w:val="58"/>
              </w:numPr>
              <w:spacing w:after="0"/>
              <w:rPr>
                <w:lang w:eastAsia="x-none"/>
              </w:rPr>
            </w:pPr>
            <w:r>
              <w:rPr>
                <w:lang w:eastAsia="x-none"/>
              </w:rPr>
              <w:t xml:space="preserve">Both R16/R17 NR SL contiguous RB-based and interlace RB-based transmissions </w:t>
            </w:r>
            <w:proofErr w:type="gramStart"/>
            <w:r>
              <w:rPr>
                <w:lang w:eastAsia="x-none"/>
              </w:rPr>
              <w:t>similar to</w:t>
            </w:r>
            <w:proofErr w:type="gramEnd"/>
            <w:r>
              <w:rPr>
                <w:lang w:eastAsia="x-none"/>
              </w:rPr>
              <w:t xml:space="preserve"> R16 NR-U are supported</w:t>
            </w:r>
          </w:p>
          <w:p w14:paraId="53CA739A" w14:textId="4D9B772E" w:rsidR="00B4396A" w:rsidRDefault="00B4396A" w:rsidP="00B4396A">
            <w:pPr>
              <w:rPr>
                <w:rFonts w:eastAsia="SimSun"/>
                <w:b/>
                <w:highlight w:val="green"/>
                <w:lang w:eastAsia="zh-CN"/>
              </w:rPr>
            </w:pPr>
          </w:p>
          <w:p w14:paraId="72C4F688" w14:textId="77777777" w:rsidR="0041220B" w:rsidRDefault="0041220B" w:rsidP="0041220B">
            <w:pPr>
              <w:rPr>
                <w:b/>
                <w:lang w:eastAsia="zh-CN"/>
              </w:rPr>
            </w:pPr>
            <w:r>
              <w:rPr>
                <w:b/>
                <w:highlight w:val="green"/>
                <w:lang w:eastAsia="zh-CN"/>
              </w:rPr>
              <w:t>Agreement</w:t>
            </w:r>
          </w:p>
          <w:p w14:paraId="0932AEAE" w14:textId="77777777" w:rsidR="0041220B" w:rsidRDefault="0041220B" w:rsidP="0041220B">
            <w:pPr>
              <w:rPr>
                <w:rFonts w:eastAsia="Times New Roman"/>
                <w:lang w:eastAsia="zh-CN"/>
              </w:rPr>
            </w:pPr>
            <w:r>
              <w:rPr>
                <w:lang w:eastAsia="zh-CN"/>
              </w:rPr>
              <w:t>For PSCCH and PSSCH in SL-U:</w:t>
            </w:r>
          </w:p>
          <w:p w14:paraId="7863F2A5" w14:textId="77777777" w:rsidR="0041220B" w:rsidRDefault="0041220B" w:rsidP="0041220B">
            <w:pPr>
              <w:numPr>
                <w:ilvl w:val="0"/>
                <w:numId w:val="58"/>
              </w:numPr>
              <w:spacing w:after="0"/>
              <w:rPr>
                <w:rFonts w:eastAsia="Batang"/>
                <w:lang w:eastAsia="zh-CN"/>
              </w:rPr>
            </w:pPr>
            <w:r>
              <w:rPr>
                <w:lang w:eastAsia="zh-CN"/>
              </w:rPr>
              <w:t>For interlace RB-based transmission</w:t>
            </w:r>
          </w:p>
          <w:p w14:paraId="2D608EF1" w14:textId="77777777" w:rsidR="0041220B" w:rsidRDefault="0041220B" w:rsidP="0041220B">
            <w:pPr>
              <w:numPr>
                <w:ilvl w:val="1"/>
                <w:numId w:val="58"/>
              </w:numPr>
              <w:spacing w:after="0"/>
              <w:rPr>
                <w:lang w:eastAsia="zh-CN"/>
              </w:rPr>
            </w:pPr>
            <w:r>
              <w:rPr>
                <w:lang w:eastAsia="zh-CN"/>
              </w:rPr>
              <w:t>Frequency domain resource allocation granularity is one sub-channel for PSSCH transmission</w:t>
            </w:r>
          </w:p>
          <w:p w14:paraId="6C5875B6" w14:textId="77777777" w:rsidR="0041220B" w:rsidRDefault="0041220B" w:rsidP="0041220B">
            <w:pPr>
              <w:numPr>
                <w:ilvl w:val="1"/>
                <w:numId w:val="58"/>
              </w:numPr>
              <w:spacing w:after="0"/>
              <w:rPr>
                <w:lang w:eastAsia="zh-CN"/>
              </w:rPr>
            </w:pPr>
            <w:r>
              <w:rPr>
                <w:lang w:eastAsia="zh-CN"/>
              </w:rPr>
              <w:t>1 sub-channel equals K interlace</w:t>
            </w:r>
          </w:p>
          <w:p w14:paraId="18A8AFDF" w14:textId="77777777" w:rsidR="0041220B" w:rsidRDefault="0041220B" w:rsidP="0041220B">
            <w:pPr>
              <w:numPr>
                <w:ilvl w:val="2"/>
                <w:numId w:val="58"/>
              </w:numPr>
              <w:spacing w:after="0"/>
              <w:rPr>
                <w:lang w:eastAsia="zh-CN"/>
              </w:rPr>
            </w:pPr>
            <w:r>
              <w:rPr>
                <w:rFonts w:eastAsia="Times New Roman"/>
                <w:lang w:eastAsia="zh-CN"/>
              </w:rPr>
              <w:t xml:space="preserve">FFS: </w:t>
            </w:r>
            <w:r>
              <w:rPr>
                <w:lang w:eastAsia="zh-CN"/>
              </w:rPr>
              <w:t>whether K is fixed as 1 or (pre-)configured</w:t>
            </w:r>
          </w:p>
          <w:p w14:paraId="1A6FAF18" w14:textId="77777777" w:rsidR="0041220B" w:rsidRDefault="0041220B" w:rsidP="0041220B">
            <w:pPr>
              <w:numPr>
                <w:ilvl w:val="1"/>
                <w:numId w:val="58"/>
              </w:numPr>
              <w:spacing w:after="0"/>
              <w:rPr>
                <w:lang w:eastAsia="zh-CN"/>
              </w:rPr>
            </w:pPr>
            <w:r>
              <w:rPr>
                <w:rFonts w:eastAsia="Times New Roman"/>
                <w:lang w:eastAsia="zh-CN"/>
              </w:rPr>
              <w:t>D</w:t>
            </w:r>
            <w:r>
              <w:rPr>
                <w:lang w:eastAsia="zh-CN"/>
              </w:rPr>
              <w:t>iscuss whether one or both of the following alternatives are supported</w:t>
            </w:r>
          </w:p>
          <w:p w14:paraId="499CDE38" w14:textId="77777777" w:rsidR="0041220B" w:rsidRDefault="0041220B" w:rsidP="0041220B">
            <w:pPr>
              <w:numPr>
                <w:ilvl w:val="2"/>
                <w:numId w:val="58"/>
              </w:numPr>
              <w:spacing w:after="0"/>
              <w:rPr>
                <w:lang w:eastAsia="zh-CN"/>
              </w:rPr>
            </w:pPr>
            <w:r>
              <w:rPr>
                <w:lang w:eastAsia="zh-CN"/>
              </w:rPr>
              <w:t>Alt 1: 1 sub-channel is confined within 1 RB set</w:t>
            </w:r>
          </w:p>
          <w:p w14:paraId="568BC6BB" w14:textId="305E0AE3" w:rsidR="00E367E1" w:rsidRPr="00E43CB6" w:rsidRDefault="0041220B" w:rsidP="00E43CB6">
            <w:pPr>
              <w:numPr>
                <w:ilvl w:val="2"/>
                <w:numId w:val="58"/>
              </w:numPr>
              <w:spacing w:after="0"/>
              <w:rPr>
                <w:lang w:eastAsia="zh-CN"/>
              </w:rPr>
            </w:pPr>
            <w:r>
              <w:rPr>
                <w:lang w:eastAsia="zh-CN"/>
              </w:rPr>
              <w:t>Alt 2: 1 sub-channel spans 1 or multiple RB set(s) belonging to a resource pool</w:t>
            </w:r>
          </w:p>
        </w:tc>
      </w:tr>
    </w:tbl>
    <w:p w14:paraId="1D5197E1" w14:textId="7BD53E56" w:rsidR="00E367E1" w:rsidRDefault="00E367E1" w:rsidP="00AD73D1">
      <w:pPr>
        <w:rPr>
          <w:lang w:val="en-US" w:eastAsia="ja-JP"/>
        </w:rPr>
      </w:pPr>
    </w:p>
    <w:p w14:paraId="11C514E5" w14:textId="1C43D149" w:rsidR="00FA74C5" w:rsidRDefault="00682940" w:rsidP="00AD73D1">
      <w:pPr>
        <w:rPr>
          <w:lang w:val="en-US" w:eastAsia="ja-JP"/>
        </w:rPr>
      </w:pPr>
      <w:r>
        <w:rPr>
          <w:rFonts w:hint="eastAsia"/>
          <w:lang w:val="en-US" w:eastAsia="ja-JP"/>
        </w:rPr>
        <w:t>F</w:t>
      </w:r>
      <w:r>
        <w:rPr>
          <w:lang w:val="en-US" w:eastAsia="ja-JP"/>
        </w:rPr>
        <w:t xml:space="preserve">or </w:t>
      </w:r>
      <w:r w:rsidR="0085351F">
        <w:rPr>
          <w:lang w:val="en-US" w:eastAsia="ja-JP"/>
        </w:rPr>
        <w:t>interlace</w:t>
      </w:r>
      <w:r w:rsidR="00E00C05">
        <w:rPr>
          <w:lang w:val="en-US" w:eastAsia="ja-JP"/>
        </w:rPr>
        <w:t xml:space="preserve"> </w:t>
      </w:r>
      <w:r w:rsidR="00E00C05" w:rsidRPr="00E00C05">
        <w:rPr>
          <w:lang w:val="en-US" w:eastAsia="ja-JP"/>
        </w:rPr>
        <w:t>RB-based transmissions</w:t>
      </w:r>
      <w:r w:rsidR="00E00C05">
        <w:rPr>
          <w:rFonts w:hint="eastAsia"/>
          <w:lang w:val="en-US" w:eastAsia="ja-JP"/>
        </w:rPr>
        <w:t>,</w:t>
      </w:r>
      <w:r w:rsidR="00E00C05">
        <w:rPr>
          <w:lang w:val="en-US" w:eastAsia="ja-JP"/>
        </w:rPr>
        <w:t xml:space="preserve"> </w:t>
      </w:r>
      <w:r w:rsidR="00A44915">
        <w:rPr>
          <w:lang w:val="en-US" w:eastAsia="ja-JP"/>
        </w:rPr>
        <w:t>e</w:t>
      </w:r>
      <w:r w:rsidR="00460FCD" w:rsidRPr="00460FCD">
        <w:rPr>
          <w:lang w:val="en-US" w:eastAsia="ja-JP"/>
        </w:rPr>
        <w:t>ven if multiple RB sets</w:t>
      </w:r>
      <w:r w:rsidR="006947A7">
        <w:rPr>
          <w:lang w:val="en-US" w:eastAsia="ja-JP"/>
        </w:rPr>
        <w:t xml:space="preserve"> </w:t>
      </w:r>
      <w:r w:rsidR="00C2442B">
        <w:rPr>
          <w:lang w:val="en-US" w:eastAsia="ja-JP"/>
        </w:rPr>
        <w:t>are</w:t>
      </w:r>
      <w:r w:rsidR="006947A7">
        <w:rPr>
          <w:lang w:val="en-US" w:eastAsia="ja-JP"/>
        </w:rPr>
        <w:t xml:space="preserve"> used</w:t>
      </w:r>
      <w:r w:rsidR="00460FCD" w:rsidRPr="00460FCD">
        <w:rPr>
          <w:lang w:val="en-US" w:eastAsia="ja-JP"/>
        </w:rPr>
        <w:t>, the interlace index is within one RB set same as NR-U should be clarified</w:t>
      </w:r>
      <w:r w:rsidR="00A44915">
        <w:rPr>
          <w:lang w:val="en-US" w:eastAsia="ja-JP"/>
        </w:rPr>
        <w:t>.</w:t>
      </w:r>
      <w:r w:rsidR="008B21EC">
        <w:rPr>
          <w:lang w:val="en-US" w:eastAsia="ja-JP"/>
        </w:rPr>
        <w:t xml:space="preserve"> </w:t>
      </w:r>
      <w:r w:rsidR="00AF2B6F">
        <w:rPr>
          <w:lang w:val="en-US" w:eastAsia="ja-JP"/>
        </w:rPr>
        <w:t>Same i</w:t>
      </w:r>
      <w:r w:rsidR="009F5BC3">
        <w:rPr>
          <w:lang w:val="en-US" w:eastAsia="ja-JP"/>
        </w:rPr>
        <w:t>nterlace index</w:t>
      </w:r>
      <w:r w:rsidR="00BC0536">
        <w:rPr>
          <w:lang w:val="en-US" w:eastAsia="ja-JP"/>
        </w:rPr>
        <w:t>es</w:t>
      </w:r>
      <w:r w:rsidR="009F5BC3">
        <w:rPr>
          <w:lang w:val="en-US" w:eastAsia="ja-JP"/>
        </w:rPr>
        <w:t xml:space="preserve"> </w:t>
      </w:r>
      <w:r w:rsidR="007720E3">
        <w:rPr>
          <w:lang w:val="en-US" w:eastAsia="ja-JP"/>
        </w:rPr>
        <w:t>in different RB set</w:t>
      </w:r>
      <w:r w:rsidR="00AF2B6F">
        <w:rPr>
          <w:lang w:val="en-US" w:eastAsia="ja-JP"/>
        </w:rPr>
        <w:t xml:space="preserve"> are </w:t>
      </w:r>
      <w:r w:rsidR="00534F99">
        <w:rPr>
          <w:lang w:val="en-US" w:eastAsia="ja-JP"/>
        </w:rPr>
        <w:t xml:space="preserve">not </w:t>
      </w:r>
      <w:r w:rsidR="00737118">
        <w:rPr>
          <w:lang w:val="en-US" w:eastAsia="ja-JP"/>
        </w:rPr>
        <w:t>unified</w:t>
      </w:r>
      <w:r w:rsidR="00534F99">
        <w:rPr>
          <w:lang w:val="en-US" w:eastAsia="ja-JP"/>
        </w:rPr>
        <w:t xml:space="preserve"> interlace</w:t>
      </w:r>
      <w:r w:rsidR="007F3840">
        <w:rPr>
          <w:lang w:val="en-US" w:eastAsia="ja-JP"/>
        </w:rPr>
        <w:t xml:space="preserve"> index</w:t>
      </w:r>
      <w:r w:rsidR="00534F99">
        <w:rPr>
          <w:lang w:val="en-US" w:eastAsia="ja-JP"/>
        </w:rPr>
        <w:t>.</w:t>
      </w:r>
      <w:r w:rsidR="007720E3">
        <w:rPr>
          <w:lang w:val="en-US" w:eastAsia="ja-JP"/>
        </w:rPr>
        <w:t xml:space="preserve"> </w:t>
      </w:r>
      <w:r w:rsidR="00EB46C5">
        <w:rPr>
          <w:lang w:val="en-US" w:eastAsia="ja-JP"/>
        </w:rPr>
        <w:t>The</w:t>
      </w:r>
      <w:r w:rsidR="00734F05">
        <w:rPr>
          <w:lang w:val="en-US" w:eastAsia="ja-JP"/>
        </w:rPr>
        <w:t xml:space="preserve"> minimum subchannel size </w:t>
      </w:r>
      <w:r w:rsidR="00F34095">
        <w:rPr>
          <w:lang w:val="en-US" w:eastAsia="ja-JP"/>
        </w:rPr>
        <w:t xml:space="preserve">should be considered with PSCCH </w:t>
      </w:r>
      <w:r w:rsidR="00A00079">
        <w:rPr>
          <w:lang w:val="en-US" w:eastAsia="ja-JP"/>
        </w:rPr>
        <w:t>size</w:t>
      </w:r>
      <w:r w:rsidR="00F34095">
        <w:rPr>
          <w:lang w:val="en-US" w:eastAsia="ja-JP"/>
        </w:rPr>
        <w:t>.</w:t>
      </w:r>
      <w:r w:rsidR="00036D6E">
        <w:rPr>
          <w:lang w:val="en-US" w:eastAsia="ja-JP"/>
        </w:rPr>
        <w:t xml:space="preserve"> Whether </w:t>
      </w:r>
      <w:r w:rsidR="00036D6E" w:rsidRPr="00036D6E">
        <w:rPr>
          <w:lang w:val="en-US" w:eastAsia="ja-JP"/>
        </w:rPr>
        <w:t>PSCCH is always transmitted within 1 sub-channel of 1 RB se</w:t>
      </w:r>
      <w:r w:rsidR="00C30F08">
        <w:rPr>
          <w:lang w:val="en-US" w:eastAsia="ja-JP"/>
        </w:rPr>
        <w:t>t or not were discusse</w:t>
      </w:r>
      <w:r w:rsidR="00A85E9D">
        <w:rPr>
          <w:lang w:val="en-US" w:eastAsia="ja-JP"/>
        </w:rPr>
        <w:t>d [</w:t>
      </w:r>
      <w:r w:rsidR="00693346">
        <w:rPr>
          <w:lang w:val="en-US" w:eastAsia="ja-JP"/>
        </w:rPr>
        <w:t>4</w:t>
      </w:r>
      <w:r w:rsidR="00A85E9D">
        <w:rPr>
          <w:lang w:val="en-US" w:eastAsia="ja-JP"/>
        </w:rPr>
        <w:t xml:space="preserve">] </w:t>
      </w:r>
      <w:r w:rsidR="00026220">
        <w:rPr>
          <w:lang w:val="en-US" w:eastAsia="ja-JP"/>
        </w:rPr>
        <w:t>as follows and</w:t>
      </w:r>
      <w:r w:rsidR="00A85E9D">
        <w:rPr>
          <w:lang w:val="en-US" w:eastAsia="ja-JP"/>
        </w:rPr>
        <w:t xml:space="preserve"> there is no conclusion</w:t>
      </w:r>
      <w:r w:rsidR="00FA74C5">
        <w:rPr>
          <w:lang w:val="en-US" w:eastAsia="ja-JP"/>
        </w:rPr>
        <w:t>.</w:t>
      </w:r>
    </w:p>
    <w:tbl>
      <w:tblPr>
        <w:tblStyle w:val="afb"/>
        <w:tblW w:w="9630" w:type="dxa"/>
        <w:tblLook w:val="04A0" w:firstRow="1" w:lastRow="0" w:firstColumn="1" w:lastColumn="0" w:noHBand="0" w:noVBand="1"/>
      </w:tblPr>
      <w:tblGrid>
        <w:gridCol w:w="9630"/>
      </w:tblGrid>
      <w:tr w:rsidR="006D34F0" w14:paraId="6562F271" w14:textId="77777777" w:rsidTr="00243A2C">
        <w:tc>
          <w:tcPr>
            <w:tcW w:w="9630" w:type="dxa"/>
          </w:tcPr>
          <w:p w14:paraId="7432D15B" w14:textId="77777777" w:rsidR="006D34F0" w:rsidRPr="00243A2C" w:rsidRDefault="006D34F0" w:rsidP="00A85E9D">
            <w:pPr>
              <w:spacing w:after="0"/>
              <w:rPr>
                <w:rFonts w:ascii="Times" w:eastAsia="Batang" w:hAnsi="Times"/>
                <w:bCs/>
                <w:lang w:eastAsia="zh-CN"/>
              </w:rPr>
            </w:pPr>
            <w:r w:rsidRPr="00243A2C">
              <w:rPr>
                <w:rFonts w:ascii="Times" w:eastAsia="Batang" w:hAnsi="Times"/>
                <w:bCs/>
                <w:lang w:eastAsia="zh-CN"/>
              </w:rPr>
              <w:t>Proposal 3-2b: For PSCCH and PSSCH in SL-U:</w:t>
            </w:r>
          </w:p>
          <w:p w14:paraId="5C968086" w14:textId="77777777" w:rsidR="006D34F0" w:rsidRPr="00243A2C" w:rsidRDefault="006D34F0" w:rsidP="00A85E9D">
            <w:pPr>
              <w:numPr>
                <w:ilvl w:val="0"/>
                <w:numId w:val="56"/>
              </w:numPr>
              <w:spacing w:after="0"/>
              <w:rPr>
                <w:rFonts w:ascii="Times" w:eastAsiaTheme="minorEastAsia" w:hAnsi="Times"/>
                <w:bCs/>
                <w:lang w:eastAsia="zh-CN"/>
              </w:rPr>
            </w:pPr>
            <w:r w:rsidRPr="00243A2C">
              <w:rPr>
                <w:rFonts w:ascii="Times" w:eastAsiaTheme="minorEastAsia" w:hAnsi="Times"/>
                <w:bCs/>
                <w:lang w:eastAsia="zh-CN"/>
              </w:rPr>
              <w:t>PSCCH is always transmitted within 1 sub-channel of 1 RB set</w:t>
            </w:r>
          </w:p>
          <w:p w14:paraId="2A92EFB9" w14:textId="14CD873F" w:rsidR="006D34F0" w:rsidRDefault="006D34F0" w:rsidP="00A85E9D">
            <w:pPr>
              <w:rPr>
                <w:lang w:val="en-US" w:eastAsia="ja-JP"/>
              </w:rPr>
            </w:pPr>
            <w:r w:rsidRPr="00243A2C">
              <w:rPr>
                <w:rFonts w:ascii="Times" w:eastAsiaTheme="minorEastAsia" w:hAnsi="Times"/>
                <w:bCs/>
                <w:lang w:eastAsia="zh-CN"/>
              </w:rPr>
              <w:t>R16 NR-V PSCCH and PSSCH multiplexing is reused, i.e., PSCCH locates in the sub-channel with the lowest index of the sub-channel(s) of corresponding PSSCH</w:t>
            </w:r>
          </w:p>
        </w:tc>
      </w:tr>
    </w:tbl>
    <w:p w14:paraId="558038BF" w14:textId="77777777" w:rsidR="00FA74C5" w:rsidRDefault="00FA74C5" w:rsidP="00AD73D1">
      <w:pPr>
        <w:rPr>
          <w:lang w:val="en-US" w:eastAsia="ja-JP"/>
        </w:rPr>
      </w:pPr>
    </w:p>
    <w:p w14:paraId="3EC562B4" w14:textId="67469E38" w:rsidR="00682940" w:rsidRDefault="00865CBB" w:rsidP="00AD73D1">
      <w:pPr>
        <w:rPr>
          <w:lang w:val="en-US" w:eastAsia="ja-JP"/>
        </w:rPr>
      </w:pPr>
      <w:r>
        <w:rPr>
          <w:lang w:val="en-US" w:eastAsia="ja-JP"/>
        </w:rPr>
        <w:t xml:space="preserve">For licensed band, </w:t>
      </w:r>
      <w:r w:rsidR="00812861">
        <w:rPr>
          <w:lang w:val="en-US" w:eastAsia="ja-JP"/>
        </w:rPr>
        <w:t>PSCCH size is (pre-)configured form 10,</w:t>
      </w:r>
      <w:r w:rsidR="005B6B65">
        <w:rPr>
          <w:lang w:val="en-US" w:eastAsia="ja-JP"/>
        </w:rPr>
        <w:t xml:space="preserve">12,15,20 and 25 PRBs. </w:t>
      </w:r>
      <w:r w:rsidR="008B21EC">
        <w:rPr>
          <w:lang w:val="en-US" w:eastAsia="ja-JP"/>
        </w:rPr>
        <w:t>For</w:t>
      </w:r>
      <w:r w:rsidR="005B6B65">
        <w:rPr>
          <w:lang w:val="en-US" w:eastAsia="ja-JP"/>
        </w:rPr>
        <w:t xml:space="preserve"> SL-U</w:t>
      </w:r>
      <w:r w:rsidR="008B21EC">
        <w:rPr>
          <w:lang w:val="en-US" w:eastAsia="ja-JP"/>
        </w:rPr>
        <w:t xml:space="preserve">, </w:t>
      </w:r>
      <w:r w:rsidR="007841D4">
        <w:rPr>
          <w:lang w:val="en-US" w:eastAsia="ja-JP"/>
        </w:rPr>
        <w:t>i</w:t>
      </w:r>
      <w:r w:rsidR="00F77CCD" w:rsidRPr="00F77CCD">
        <w:rPr>
          <w:lang w:val="en-US" w:eastAsia="ja-JP"/>
        </w:rPr>
        <w:t>f 10 PRBs in one interlace is enough for PSCCH transmission, K should be fixed to</w:t>
      </w:r>
      <w:r w:rsidR="00F34053">
        <w:rPr>
          <w:lang w:val="en-US" w:eastAsia="ja-JP"/>
        </w:rPr>
        <w:t xml:space="preserve"> </w:t>
      </w:r>
      <w:r w:rsidR="00F34053">
        <w:rPr>
          <w:rFonts w:hint="eastAsia"/>
          <w:lang w:val="en-US" w:eastAsia="ja-JP"/>
        </w:rPr>
        <w:t>1</w:t>
      </w:r>
      <w:r w:rsidR="00F77CCD" w:rsidRPr="00F77CCD">
        <w:rPr>
          <w:lang w:val="en-US" w:eastAsia="ja-JP"/>
        </w:rPr>
        <w:t>.</w:t>
      </w:r>
      <w:r w:rsidR="00F34053">
        <w:rPr>
          <w:lang w:val="en-US" w:eastAsia="ja-JP"/>
        </w:rPr>
        <w:t xml:space="preserve"> </w:t>
      </w:r>
      <w:r w:rsidR="00F77CCD" w:rsidRPr="00F77CCD">
        <w:rPr>
          <w:lang w:val="en-US" w:eastAsia="ja-JP"/>
        </w:rPr>
        <w:t>In Nominal intra-cell guard band for wideband operation is assumed, smallest usable number of PRBs in a interlace is 10.</w:t>
      </w:r>
      <w:r w:rsidR="00B80AF7" w:rsidRPr="00B80AF7">
        <w:rPr>
          <w:lang w:val="en-US" w:eastAsia="ja-JP"/>
        </w:rPr>
        <w:t xml:space="preserve"> </w:t>
      </w:r>
      <w:r w:rsidR="00B80AF7">
        <w:rPr>
          <w:lang w:val="en-US" w:eastAsia="ja-JP"/>
        </w:rPr>
        <w:t>In 30</w:t>
      </w:r>
      <w:r w:rsidR="006947A7">
        <w:rPr>
          <w:lang w:val="en-US" w:eastAsia="ja-JP"/>
        </w:rPr>
        <w:t xml:space="preserve"> </w:t>
      </w:r>
      <w:r w:rsidR="00243A2C">
        <w:rPr>
          <w:rFonts w:hint="eastAsia"/>
          <w:lang w:val="en-US" w:eastAsia="ja-JP"/>
        </w:rPr>
        <w:t>k</w:t>
      </w:r>
      <w:r w:rsidR="00B80AF7">
        <w:rPr>
          <w:lang w:val="en-US" w:eastAsia="ja-JP"/>
        </w:rPr>
        <w:t>Hz</w:t>
      </w:r>
      <w:r w:rsidR="006947A7">
        <w:rPr>
          <w:lang w:val="en-US" w:eastAsia="ja-JP"/>
        </w:rPr>
        <w:t xml:space="preserve"> SCS</w:t>
      </w:r>
      <w:r w:rsidR="00B80AF7">
        <w:rPr>
          <w:lang w:val="en-US" w:eastAsia="ja-JP"/>
        </w:rPr>
        <w:t>, there are 5 interlace indexes in a</w:t>
      </w:r>
      <w:r w:rsidR="00AF2C5A">
        <w:rPr>
          <w:lang w:val="en-US" w:eastAsia="ja-JP"/>
        </w:rPr>
        <w:t>n</w:t>
      </w:r>
      <w:r w:rsidR="00B80AF7">
        <w:rPr>
          <w:lang w:val="en-US" w:eastAsia="ja-JP"/>
        </w:rPr>
        <w:t xml:space="preserve"> RB set. Other than K=1 and 5, it is difficult to align the size of each subchannel.</w:t>
      </w:r>
      <w:r w:rsidR="00B80AF7">
        <w:rPr>
          <w:rFonts w:hint="eastAsia"/>
          <w:lang w:val="en-US" w:eastAsia="ja-JP"/>
        </w:rPr>
        <w:t xml:space="preserve"> </w:t>
      </w:r>
      <w:r w:rsidR="005A516B">
        <w:rPr>
          <w:lang w:val="en-US" w:eastAsia="ja-JP"/>
        </w:rPr>
        <w:t xml:space="preserve"> </w:t>
      </w:r>
      <w:r w:rsidR="00E55E60" w:rsidRPr="00E55E60">
        <w:rPr>
          <w:lang w:val="en-US" w:eastAsia="ja-JP"/>
        </w:rPr>
        <w:t>If 10 PRBs in one interlace is not enough for PSCCH, minimum PS</w:t>
      </w:r>
      <w:r w:rsidR="00E55E60">
        <w:rPr>
          <w:rFonts w:hint="eastAsia"/>
          <w:lang w:val="en-US" w:eastAsia="ja-JP"/>
        </w:rPr>
        <w:t>C</w:t>
      </w:r>
      <w:r w:rsidR="00E55E60" w:rsidRPr="00E55E60">
        <w:rPr>
          <w:lang w:val="en-US" w:eastAsia="ja-JP"/>
        </w:rPr>
        <w:t>CH size should be increased</w:t>
      </w:r>
      <w:r w:rsidR="00726A32">
        <w:rPr>
          <w:lang w:val="en-US" w:eastAsia="ja-JP"/>
        </w:rPr>
        <w:t>.</w:t>
      </w:r>
      <w:r w:rsidR="009C1BEF">
        <w:rPr>
          <w:lang w:val="en-US" w:eastAsia="ja-JP"/>
        </w:rPr>
        <w:t xml:space="preserve"> If</w:t>
      </w:r>
      <w:r w:rsidR="00730779">
        <w:rPr>
          <w:lang w:val="en-US" w:eastAsia="ja-JP"/>
        </w:rPr>
        <w:t xml:space="preserve"> minimum PSCCH size is </w:t>
      </w:r>
      <w:r w:rsidR="006D7309">
        <w:rPr>
          <w:lang w:val="en-US" w:eastAsia="ja-JP"/>
        </w:rPr>
        <w:t>larger than 1 interlace (10</w:t>
      </w:r>
      <w:r w:rsidR="006947A7">
        <w:rPr>
          <w:lang w:val="en-US" w:eastAsia="ja-JP"/>
        </w:rPr>
        <w:t xml:space="preserve"> </w:t>
      </w:r>
      <w:r w:rsidR="006D7309">
        <w:rPr>
          <w:lang w:val="en-US" w:eastAsia="ja-JP"/>
        </w:rPr>
        <w:t>PRBs</w:t>
      </w:r>
      <w:r w:rsidR="00FC7395">
        <w:rPr>
          <w:lang w:val="en-US" w:eastAsia="ja-JP"/>
        </w:rPr>
        <w:t xml:space="preserve">), either </w:t>
      </w:r>
      <w:r w:rsidR="000F5BD7" w:rsidRPr="000F5BD7">
        <w:rPr>
          <w:lang w:val="en-US" w:eastAsia="ja-JP"/>
        </w:rPr>
        <w:t>1 subchannel equals K &gt;=1 interlaces</w:t>
      </w:r>
      <w:r w:rsidR="00FC7395">
        <w:rPr>
          <w:lang w:val="en-US" w:eastAsia="ja-JP"/>
        </w:rPr>
        <w:t xml:space="preserve"> or</w:t>
      </w:r>
      <w:r w:rsidR="000F5BD7" w:rsidRPr="000F5BD7">
        <w:rPr>
          <w:lang w:val="en-US" w:eastAsia="ja-JP"/>
        </w:rPr>
        <w:t xml:space="preserve"> </w:t>
      </w:r>
      <w:r w:rsidR="00FC7395" w:rsidRPr="00DD7A89">
        <w:rPr>
          <w:rFonts w:ascii="Times" w:eastAsiaTheme="minorEastAsia" w:hAnsi="Times"/>
          <w:bCs/>
          <w:lang w:eastAsia="zh-CN"/>
        </w:rPr>
        <w:t xml:space="preserve">PSCCH is transmitted within </w:t>
      </w:r>
      <w:r w:rsidR="00FC7395">
        <w:rPr>
          <w:rFonts w:ascii="Times" w:eastAsiaTheme="minorEastAsia" w:hAnsi="Times"/>
          <w:bCs/>
          <w:lang w:eastAsia="zh-CN"/>
        </w:rPr>
        <w:t>multiple</w:t>
      </w:r>
      <w:r w:rsidR="00FC7395" w:rsidRPr="00DD7A89">
        <w:rPr>
          <w:rFonts w:ascii="Times" w:eastAsiaTheme="minorEastAsia" w:hAnsi="Times"/>
          <w:bCs/>
          <w:lang w:eastAsia="zh-CN"/>
        </w:rPr>
        <w:t xml:space="preserve"> sub-channel</w:t>
      </w:r>
      <w:r w:rsidR="00D60102">
        <w:rPr>
          <w:rFonts w:ascii="Times" w:eastAsiaTheme="minorEastAsia" w:hAnsi="Times"/>
          <w:bCs/>
          <w:lang w:eastAsia="zh-CN"/>
        </w:rPr>
        <w:t>s</w:t>
      </w:r>
      <w:r w:rsidR="00FC7395" w:rsidRPr="000F5BD7">
        <w:rPr>
          <w:lang w:val="en-US" w:eastAsia="ja-JP"/>
        </w:rPr>
        <w:t xml:space="preserve"> </w:t>
      </w:r>
      <w:r w:rsidR="00FC7395">
        <w:rPr>
          <w:lang w:val="en-US" w:eastAsia="ja-JP"/>
        </w:rPr>
        <w:t>need to be considered.</w:t>
      </w:r>
    </w:p>
    <w:p w14:paraId="29E9E630" w14:textId="2448FA99" w:rsidR="001A5770" w:rsidRDefault="001A5770" w:rsidP="00AD73D1">
      <w:pPr>
        <w:rPr>
          <w:lang w:val="en-US" w:eastAsia="ja-JP"/>
        </w:rPr>
      </w:pPr>
      <w:r w:rsidRPr="00AF2C5A">
        <w:rPr>
          <w:b/>
          <w:bCs/>
          <w:lang w:val="en-US" w:eastAsia="ja-JP"/>
        </w:rPr>
        <w:t xml:space="preserve">Proposal </w:t>
      </w:r>
      <w:r w:rsidR="00FF3BE1" w:rsidRPr="00AF2C5A">
        <w:rPr>
          <w:b/>
          <w:bCs/>
          <w:lang w:val="en-US" w:eastAsia="ja-JP"/>
        </w:rPr>
        <w:t>2</w:t>
      </w:r>
      <w:r w:rsidRPr="00AF2C5A">
        <w:rPr>
          <w:b/>
          <w:bCs/>
          <w:lang w:val="en-US" w:eastAsia="ja-JP"/>
        </w:rPr>
        <w:t>:</w:t>
      </w:r>
      <w:r>
        <w:rPr>
          <w:lang w:val="en-US" w:eastAsia="ja-JP"/>
        </w:rPr>
        <w:t xml:space="preserve"> </w:t>
      </w:r>
      <w:r>
        <w:rPr>
          <w:rFonts w:hint="eastAsia"/>
          <w:lang w:val="en-US" w:eastAsia="ja-JP"/>
        </w:rPr>
        <w:t>F</w:t>
      </w:r>
      <w:r>
        <w:rPr>
          <w:lang w:val="en-US" w:eastAsia="ja-JP"/>
        </w:rPr>
        <w:t xml:space="preserve">or interlace </w:t>
      </w:r>
      <w:r w:rsidRPr="00E00C05">
        <w:rPr>
          <w:lang w:val="en-US" w:eastAsia="ja-JP"/>
        </w:rPr>
        <w:t>RB-based transmissions</w:t>
      </w:r>
      <w:r>
        <w:rPr>
          <w:rFonts w:hint="eastAsia"/>
          <w:lang w:val="en-US" w:eastAsia="ja-JP"/>
        </w:rPr>
        <w:t>,</w:t>
      </w:r>
      <w:r>
        <w:rPr>
          <w:lang w:val="en-US" w:eastAsia="ja-JP"/>
        </w:rPr>
        <w:t xml:space="preserve"> e</w:t>
      </w:r>
      <w:r w:rsidRPr="00460FCD">
        <w:rPr>
          <w:lang w:val="en-US" w:eastAsia="ja-JP"/>
        </w:rPr>
        <w:t>ven if multiple RB sets, the interlace index is within one RB set same as NR-U should be clarified</w:t>
      </w:r>
      <w:r>
        <w:rPr>
          <w:lang w:val="en-US" w:eastAsia="ja-JP"/>
        </w:rPr>
        <w:t>.</w:t>
      </w:r>
    </w:p>
    <w:p w14:paraId="432F7B88" w14:textId="32ADDC91" w:rsidR="001A5770" w:rsidRDefault="001A5770" w:rsidP="001A5770">
      <w:pPr>
        <w:rPr>
          <w:lang w:val="en-US" w:eastAsia="ja-JP"/>
        </w:rPr>
      </w:pPr>
      <w:r w:rsidRPr="00AF2C5A">
        <w:rPr>
          <w:b/>
          <w:bCs/>
          <w:lang w:val="en-US" w:eastAsia="ja-JP"/>
        </w:rPr>
        <w:t xml:space="preserve">Proposal </w:t>
      </w:r>
      <w:r w:rsidR="00FF3BE1" w:rsidRPr="00AF2C5A">
        <w:rPr>
          <w:b/>
          <w:bCs/>
          <w:lang w:val="en-US" w:eastAsia="ja-JP"/>
        </w:rPr>
        <w:t>3</w:t>
      </w:r>
      <w:r w:rsidRPr="00AF2C5A">
        <w:rPr>
          <w:b/>
          <w:bCs/>
          <w:lang w:val="en-US" w:eastAsia="ja-JP"/>
        </w:rPr>
        <w:t>:</w:t>
      </w:r>
      <w:r>
        <w:rPr>
          <w:lang w:val="en-US" w:eastAsia="ja-JP"/>
        </w:rPr>
        <w:t xml:space="preserve"> For SL-U, i</w:t>
      </w:r>
      <w:r w:rsidRPr="00F77CCD">
        <w:rPr>
          <w:lang w:val="en-US" w:eastAsia="ja-JP"/>
        </w:rPr>
        <w:t xml:space="preserve">f </w:t>
      </w:r>
      <w:r w:rsidR="006947A7">
        <w:rPr>
          <w:lang w:val="en-US" w:eastAsia="ja-JP"/>
        </w:rPr>
        <w:t xml:space="preserve">PSCCH can be contained within </w:t>
      </w:r>
      <w:r w:rsidRPr="00F77CCD">
        <w:rPr>
          <w:lang w:val="en-US" w:eastAsia="ja-JP"/>
        </w:rPr>
        <w:t xml:space="preserve">10 PRBs </w:t>
      </w:r>
      <w:r w:rsidR="006947A7">
        <w:rPr>
          <w:lang w:val="en-US" w:eastAsia="ja-JP"/>
        </w:rPr>
        <w:t xml:space="preserve">of </w:t>
      </w:r>
      <w:r w:rsidRPr="00F77CCD">
        <w:rPr>
          <w:lang w:val="en-US" w:eastAsia="ja-JP"/>
        </w:rPr>
        <w:t>one interlace, K should be fixed to 1</w:t>
      </w:r>
      <w:r>
        <w:rPr>
          <w:lang w:val="en-US" w:eastAsia="ja-JP"/>
        </w:rPr>
        <w:t>.</w:t>
      </w:r>
      <w:r w:rsidR="006947A7">
        <w:rPr>
          <w:lang w:val="en-US" w:eastAsia="ja-JP"/>
        </w:rPr>
        <w:t xml:space="preserve"> If PSCCH cannot be contained within 10 PRBs, the minimize size of PSCCH should be increased or K other than 1 should be supported.</w:t>
      </w:r>
    </w:p>
    <w:p w14:paraId="6473499A" w14:textId="77777777" w:rsidR="001A5770" w:rsidRDefault="001A5770" w:rsidP="00AD73D1">
      <w:pPr>
        <w:rPr>
          <w:lang w:val="en-US" w:eastAsia="ja-JP"/>
        </w:rPr>
      </w:pPr>
    </w:p>
    <w:tbl>
      <w:tblPr>
        <w:tblStyle w:val="afb"/>
        <w:tblW w:w="0" w:type="auto"/>
        <w:tblLook w:val="04A0" w:firstRow="1" w:lastRow="0" w:firstColumn="1" w:lastColumn="0" w:noHBand="0" w:noVBand="1"/>
      </w:tblPr>
      <w:tblGrid>
        <w:gridCol w:w="9630"/>
      </w:tblGrid>
      <w:tr w:rsidR="00484979" w14:paraId="097F88E8" w14:textId="77777777" w:rsidTr="00484979">
        <w:tc>
          <w:tcPr>
            <w:tcW w:w="9630" w:type="dxa"/>
          </w:tcPr>
          <w:p w14:paraId="66C12EB9" w14:textId="77777777" w:rsidR="007924E0" w:rsidRDefault="007924E0" w:rsidP="007924E0">
            <w:pPr>
              <w:rPr>
                <w:b/>
                <w:highlight w:val="green"/>
                <w:lang w:eastAsia="zh-CN"/>
              </w:rPr>
            </w:pPr>
            <w:r>
              <w:rPr>
                <w:b/>
                <w:highlight w:val="green"/>
                <w:lang w:eastAsia="zh-CN"/>
              </w:rPr>
              <w:t>Agreement</w:t>
            </w:r>
          </w:p>
          <w:p w14:paraId="1C2A679F" w14:textId="77777777" w:rsidR="007924E0" w:rsidRDefault="007924E0" w:rsidP="007924E0">
            <w:pPr>
              <w:rPr>
                <w:lang w:eastAsia="zh-CN"/>
              </w:rPr>
            </w:pPr>
            <w:r>
              <w:rPr>
                <w:lang w:eastAsia="zh-CN"/>
              </w:rPr>
              <w:t>For PSCCH and PSSCH resource indication in time/frequency domain:</w:t>
            </w:r>
          </w:p>
          <w:p w14:paraId="21D5EE45" w14:textId="77777777" w:rsidR="007924E0" w:rsidRDefault="007924E0" w:rsidP="007924E0">
            <w:pPr>
              <w:numPr>
                <w:ilvl w:val="0"/>
                <w:numId w:val="58"/>
              </w:numPr>
              <w:spacing w:after="0"/>
              <w:rPr>
                <w:lang w:eastAsia="zh-CN"/>
              </w:rPr>
            </w:pPr>
            <w:r>
              <w:rPr>
                <w:rFonts w:eastAsia="Times New Roman"/>
                <w:lang w:eastAsia="zh-CN"/>
              </w:rPr>
              <w:t xml:space="preserve">For time domain: </w:t>
            </w:r>
            <w:r>
              <w:rPr>
                <w:lang w:eastAsia="zh-CN"/>
              </w:rPr>
              <w:t>R16 NR SL TRIV is reused as baseline</w:t>
            </w:r>
          </w:p>
          <w:p w14:paraId="272286B0" w14:textId="77777777" w:rsidR="007924E0" w:rsidRDefault="007924E0" w:rsidP="007924E0">
            <w:pPr>
              <w:numPr>
                <w:ilvl w:val="0"/>
                <w:numId w:val="58"/>
              </w:numPr>
              <w:spacing w:after="0"/>
              <w:rPr>
                <w:lang w:eastAsia="zh-CN"/>
              </w:rPr>
            </w:pPr>
            <w:r>
              <w:rPr>
                <w:rFonts w:eastAsia="Times New Roman"/>
                <w:lang w:eastAsia="zh-CN"/>
              </w:rPr>
              <w:t xml:space="preserve">For frequency domain: </w:t>
            </w:r>
          </w:p>
          <w:p w14:paraId="7295DB8F" w14:textId="77777777" w:rsidR="007924E0" w:rsidRDefault="007924E0" w:rsidP="007924E0">
            <w:pPr>
              <w:numPr>
                <w:ilvl w:val="1"/>
                <w:numId w:val="58"/>
              </w:numPr>
              <w:spacing w:after="0"/>
              <w:rPr>
                <w:strike/>
                <w:lang w:eastAsia="zh-CN"/>
              </w:rPr>
            </w:pPr>
            <w:r>
              <w:rPr>
                <w:rFonts w:eastAsia="Times New Roman"/>
                <w:lang w:eastAsia="zh-CN"/>
              </w:rPr>
              <w:t xml:space="preserve">further study sub-channel indexing and resource indication </w:t>
            </w:r>
          </w:p>
          <w:p w14:paraId="202368FE" w14:textId="487BCE6D" w:rsidR="00484979" w:rsidRPr="005069A2" w:rsidRDefault="007924E0" w:rsidP="005069A2">
            <w:pPr>
              <w:numPr>
                <w:ilvl w:val="0"/>
                <w:numId w:val="58"/>
              </w:numPr>
              <w:spacing w:after="0"/>
              <w:rPr>
                <w:lang w:eastAsia="zh-CN"/>
              </w:rPr>
            </w:pPr>
            <w:r>
              <w:rPr>
                <w:rFonts w:eastAsia="Times New Roman"/>
                <w:lang w:eastAsia="zh-CN"/>
              </w:rPr>
              <w:t>FFS: whether any enhancement needed on R16 NR SL TRIV/FRIV if new feature is introduced in SL-U, e.g., multi-slot consecutive transmission</w:t>
            </w:r>
          </w:p>
        </w:tc>
      </w:tr>
    </w:tbl>
    <w:p w14:paraId="509101E7" w14:textId="65018F02" w:rsidR="00484979" w:rsidRDefault="00484979" w:rsidP="00AD73D1">
      <w:pPr>
        <w:rPr>
          <w:lang w:val="en-US" w:eastAsia="ja-JP"/>
        </w:rPr>
      </w:pPr>
    </w:p>
    <w:p w14:paraId="07D82A21" w14:textId="12A54EDA" w:rsidR="00B52F52" w:rsidRDefault="002B43E4" w:rsidP="00AD73D1">
      <w:pPr>
        <w:rPr>
          <w:lang w:val="en-US" w:eastAsia="ja-JP"/>
        </w:rPr>
      </w:pPr>
      <w:r>
        <w:rPr>
          <w:rFonts w:hint="eastAsia"/>
          <w:lang w:val="en-US" w:eastAsia="ja-JP"/>
        </w:rPr>
        <w:t>F</w:t>
      </w:r>
      <w:r>
        <w:rPr>
          <w:lang w:val="en-US" w:eastAsia="ja-JP"/>
        </w:rPr>
        <w:t>or</w:t>
      </w:r>
      <w:r w:rsidR="00E50EE8">
        <w:rPr>
          <w:lang w:val="en-US" w:eastAsia="ja-JP"/>
        </w:rPr>
        <w:t xml:space="preserve"> FRIV</w:t>
      </w:r>
      <w:r>
        <w:rPr>
          <w:lang w:val="en-US" w:eastAsia="ja-JP"/>
        </w:rPr>
        <w:t>, we consider following 3 options</w:t>
      </w:r>
      <w:r w:rsidR="00400734">
        <w:rPr>
          <w:lang w:val="en-US" w:eastAsia="ja-JP"/>
        </w:rPr>
        <w:t xml:space="preserve"> as shown in </w:t>
      </w:r>
      <w:r w:rsidR="00400734">
        <w:rPr>
          <w:lang w:val="en-US" w:eastAsia="ja-JP"/>
        </w:rPr>
        <w:fldChar w:fldCharType="begin"/>
      </w:r>
      <w:r w:rsidR="00400734">
        <w:rPr>
          <w:lang w:val="en-US" w:eastAsia="ja-JP"/>
        </w:rPr>
        <w:instrText xml:space="preserve"> REF _Ref115408706 \h </w:instrText>
      </w:r>
      <w:r w:rsidR="00400734">
        <w:rPr>
          <w:lang w:val="en-US" w:eastAsia="ja-JP"/>
        </w:rPr>
      </w:r>
      <w:r w:rsidR="00400734">
        <w:rPr>
          <w:lang w:val="en-US" w:eastAsia="ja-JP"/>
        </w:rPr>
        <w:fldChar w:fldCharType="separate"/>
      </w:r>
      <w:r w:rsidR="00400734">
        <w:t xml:space="preserve">Figure </w:t>
      </w:r>
      <w:r w:rsidR="00400734">
        <w:rPr>
          <w:noProof/>
        </w:rPr>
        <w:t>4</w:t>
      </w:r>
      <w:r w:rsidR="00400734">
        <w:rPr>
          <w:lang w:val="en-US" w:eastAsia="ja-JP"/>
        </w:rPr>
        <w:fldChar w:fldCharType="end"/>
      </w:r>
      <w:r>
        <w:rPr>
          <w:lang w:val="en-US" w:eastAsia="ja-JP"/>
        </w:rPr>
        <w:t>.</w:t>
      </w:r>
      <w:r w:rsidR="00692A25">
        <w:rPr>
          <w:lang w:val="en-US" w:eastAsia="ja-JP"/>
        </w:rPr>
        <w:t xml:space="preserve"> The subchannel in </w:t>
      </w:r>
      <w:r w:rsidR="00692A25" w:rsidRPr="00692A25">
        <w:rPr>
          <w:lang w:val="en-US" w:eastAsia="ja-JP"/>
        </w:rPr>
        <w:t>Figure 4</w:t>
      </w:r>
      <w:r w:rsidR="00692A25">
        <w:rPr>
          <w:lang w:val="en-US" w:eastAsia="ja-JP"/>
        </w:rPr>
        <w:t xml:space="preserve"> is</w:t>
      </w:r>
      <w:r w:rsidR="00F73437">
        <w:rPr>
          <w:lang w:val="en-US" w:eastAsia="ja-JP"/>
        </w:rPr>
        <w:t xml:space="preserve"> a</w:t>
      </w:r>
      <w:r w:rsidR="00692A25">
        <w:rPr>
          <w:lang w:val="en-US" w:eastAsia="ja-JP"/>
        </w:rPr>
        <w:t xml:space="preserve"> logical mapping. It could be interlac</w:t>
      </w:r>
      <w:r w:rsidR="003D0028">
        <w:rPr>
          <w:lang w:val="en-US" w:eastAsia="ja-JP"/>
        </w:rPr>
        <w:t>ed mapping.</w:t>
      </w:r>
      <w:r w:rsidR="00F33C25">
        <w:rPr>
          <w:lang w:val="en-US" w:eastAsia="ja-JP"/>
        </w:rPr>
        <w:t xml:space="preserve"> The PSSCH is allocated to consecutive subchannel #.</w:t>
      </w:r>
    </w:p>
    <w:p w14:paraId="4BD379F4" w14:textId="156641DE" w:rsidR="002B43E4" w:rsidRDefault="002B43E4" w:rsidP="00AD73D1">
      <w:pPr>
        <w:rPr>
          <w:lang w:val="en-US" w:eastAsia="ja-JP"/>
        </w:rPr>
      </w:pPr>
      <w:r>
        <w:rPr>
          <w:rFonts w:hint="eastAsia"/>
          <w:lang w:val="en-US" w:eastAsia="ja-JP"/>
        </w:rPr>
        <w:t>O</w:t>
      </w:r>
      <w:r>
        <w:rPr>
          <w:lang w:val="en-US" w:eastAsia="ja-JP"/>
        </w:rPr>
        <w:t>ption 1)</w:t>
      </w:r>
      <w:r w:rsidRPr="008C5B65">
        <w:rPr>
          <w:lang w:val="en-US" w:eastAsia="ja-JP"/>
        </w:rPr>
        <w:t xml:space="preserve"> </w:t>
      </w:r>
      <w:r w:rsidR="004F6F3D">
        <w:rPr>
          <w:lang w:val="en-US" w:eastAsia="ja-JP"/>
        </w:rPr>
        <w:t>T</w:t>
      </w:r>
      <w:r w:rsidR="008C5B65" w:rsidRPr="008C5B65">
        <w:rPr>
          <w:lang w:val="en-US" w:eastAsia="ja-JP"/>
        </w:rPr>
        <w:t xml:space="preserve">wo-level indication </w:t>
      </w:r>
    </w:p>
    <w:p w14:paraId="4CDD5811" w14:textId="13793AFF" w:rsidR="002B43E4" w:rsidRDefault="00E50EE8" w:rsidP="00326D33">
      <w:pPr>
        <w:ind w:leftChars="200" w:left="400"/>
        <w:rPr>
          <w:lang w:val="en-US" w:eastAsia="ja-JP"/>
        </w:rPr>
      </w:pPr>
      <w:r>
        <w:rPr>
          <w:lang w:val="en-US" w:eastAsia="ja-JP"/>
        </w:rPr>
        <w:t xml:space="preserve">Two-level indication is </w:t>
      </w:r>
      <w:r w:rsidR="004F6F3D">
        <w:rPr>
          <w:lang w:val="en-US" w:eastAsia="ja-JP"/>
        </w:rPr>
        <w:t>used</w:t>
      </w:r>
      <w:r>
        <w:rPr>
          <w:lang w:val="en-US" w:eastAsia="ja-JP"/>
        </w:rPr>
        <w:t xml:space="preserve"> in NR-U. </w:t>
      </w:r>
      <w:r w:rsidR="00B84CF4">
        <w:rPr>
          <w:lang w:val="en-US" w:eastAsia="ja-JP"/>
        </w:rPr>
        <w:t xml:space="preserve">If two-level as subchannel and RB set is </w:t>
      </w:r>
      <w:r w:rsidR="004F6F3D">
        <w:rPr>
          <w:lang w:val="en-US" w:eastAsia="ja-JP"/>
        </w:rPr>
        <w:t>used in SL-U</w:t>
      </w:r>
      <w:r w:rsidR="00B84CF4">
        <w:rPr>
          <w:lang w:val="en-US" w:eastAsia="ja-JP"/>
        </w:rPr>
        <w:t xml:space="preserve">, </w:t>
      </w:r>
      <w:r w:rsidR="008C1F51" w:rsidRPr="008C1F51">
        <w:rPr>
          <w:lang w:val="en-US" w:eastAsia="ja-JP"/>
        </w:rPr>
        <w:t xml:space="preserve">PSSCH can be located within an RB set or distributed to consecutive RB sets. The location of PSCCH can indicates both starting subchannel # and starting RB set #. The resource allocation </w:t>
      </w:r>
      <w:r w:rsidR="004F6F3D">
        <w:rPr>
          <w:lang w:val="en-US" w:eastAsia="ja-JP"/>
        </w:rPr>
        <w:t xml:space="preserve">is more </w:t>
      </w:r>
      <w:r w:rsidR="008C1F51" w:rsidRPr="008C1F51">
        <w:rPr>
          <w:lang w:val="en-US" w:eastAsia="ja-JP"/>
        </w:rPr>
        <w:t>flexib</w:t>
      </w:r>
      <w:r w:rsidR="00326D33">
        <w:rPr>
          <w:lang w:val="en-US" w:eastAsia="ja-JP"/>
        </w:rPr>
        <w:t>l</w:t>
      </w:r>
      <w:r w:rsidR="004F6F3D">
        <w:rPr>
          <w:lang w:val="en-US" w:eastAsia="ja-JP"/>
        </w:rPr>
        <w:t>e</w:t>
      </w:r>
      <w:r w:rsidR="008C1F51" w:rsidRPr="008C1F51">
        <w:rPr>
          <w:lang w:val="en-US" w:eastAsia="ja-JP"/>
        </w:rPr>
        <w:t xml:space="preserve"> than </w:t>
      </w:r>
      <w:r w:rsidR="004F6F3D">
        <w:rPr>
          <w:lang w:val="en-US" w:eastAsia="ja-JP"/>
        </w:rPr>
        <w:t xml:space="preserve">the following </w:t>
      </w:r>
      <w:r w:rsidR="008C1F51" w:rsidRPr="008C1F51">
        <w:rPr>
          <w:lang w:val="en-US" w:eastAsia="ja-JP"/>
        </w:rPr>
        <w:t xml:space="preserve">option 2 and 3. The distributed allocation of PSCCH may causes the fragmentation for localized allocation. </w:t>
      </w:r>
      <w:r w:rsidR="00A66EE8">
        <w:rPr>
          <w:lang w:val="en-US" w:eastAsia="ja-JP"/>
        </w:rPr>
        <w:t>The</w:t>
      </w:r>
      <w:r w:rsidR="00A66EE8" w:rsidRPr="00A66EE8">
        <w:rPr>
          <w:lang w:val="en-US" w:eastAsia="ja-JP"/>
        </w:rPr>
        <w:t xml:space="preserve"> resource sensing </w:t>
      </w:r>
      <w:r w:rsidR="005D368B">
        <w:rPr>
          <w:lang w:val="en-US" w:eastAsia="ja-JP"/>
        </w:rPr>
        <w:t xml:space="preserve">procedure </w:t>
      </w:r>
      <w:r w:rsidR="00A66EE8" w:rsidRPr="00A66EE8">
        <w:rPr>
          <w:lang w:val="en-US" w:eastAsia="ja-JP"/>
        </w:rPr>
        <w:t>would be more complex</w:t>
      </w:r>
      <w:r w:rsidR="005D368B">
        <w:rPr>
          <w:lang w:val="en-US" w:eastAsia="ja-JP"/>
        </w:rPr>
        <w:t xml:space="preserve"> by mixing localized allocation and distributed </w:t>
      </w:r>
      <w:r w:rsidR="0027714E">
        <w:rPr>
          <w:lang w:val="en-US" w:eastAsia="ja-JP"/>
        </w:rPr>
        <w:t>allocation</w:t>
      </w:r>
      <w:r w:rsidR="00A66EE8" w:rsidRPr="00A66EE8">
        <w:rPr>
          <w:lang w:val="en-US" w:eastAsia="ja-JP"/>
        </w:rPr>
        <w:t>.</w:t>
      </w:r>
    </w:p>
    <w:p w14:paraId="41CED254" w14:textId="4F88051E" w:rsidR="002B43E4" w:rsidRDefault="002B43E4" w:rsidP="002B43E4">
      <w:pPr>
        <w:rPr>
          <w:lang w:val="en-US" w:eastAsia="ja-JP"/>
        </w:rPr>
      </w:pPr>
      <w:r>
        <w:rPr>
          <w:rFonts w:hint="eastAsia"/>
          <w:lang w:val="en-US" w:eastAsia="ja-JP"/>
        </w:rPr>
        <w:t>O</w:t>
      </w:r>
      <w:r>
        <w:rPr>
          <w:lang w:val="en-US" w:eastAsia="ja-JP"/>
        </w:rPr>
        <w:t xml:space="preserve">ption 2) </w:t>
      </w:r>
      <w:bookmarkStart w:id="3" w:name="_Hlk115412175"/>
      <w:r w:rsidR="0027714E">
        <w:rPr>
          <w:lang w:val="en-US" w:eastAsia="ja-JP"/>
        </w:rPr>
        <w:t>Subchannel numbers are counted across RB sets and</w:t>
      </w:r>
      <w:r w:rsidR="00E76B23">
        <w:rPr>
          <w:lang w:val="en-US" w:eastAsia="ja-JP"/>
        </w:rPr>
        <w:t xml:space="preserve"> </w:t>
      </w:r>
      <w:r w:rsidR="00213C53">
        <w:rPr>
          <w:lang w:val="en-US" w:eastAsia="ja-JP"/>
        </w:rPr>
        <w:t xml:space="preserve">subchannel </w:t>
      </w:r>
      <w:r w:rsidR="004F6F3D">
        <w:rPr>
          <w:lang w:val="en-US" w:eastAsia="ja-JP"/>
        </w:rPr>
        <w:t>index</w:t>
      </w:r>
      <w:r w:rsidR="00213C53">
        <w:rPr>
          <w:lang w:val="en-US" w:eastAsia="ja-JP"/>
        </w:rPr>
        <w:t xml:space="preserve"> is </w:t>
      </w:r>
      <w:r w:rsidR="00720D2A">
        <w:rPr>
          <w:lang w:val="en-US" w:eastAsia="ja-JP"/>
        </w:rPr>
        <w:t xml:space="preserve">assigned </w:t>
      </w:r>
      <w:r w:rsidR="0097338D">
        <w:rPr>
          <w:lang w:val="en-US" w:eastAsia="ja-JP"/>
        </w:rPr>
        <w:t>consecutive numbers within RB set.</w:t>
      </w:r>
    </w:p>
    <w:bookmarkEnd w:id="3"/>
    <w:p w14:paraId="69BEEE5C" w14:textId="3662E6F3" w:rsidR="00B52F52" w:rsidRPr="003A6375" w:rsidRDefault="006B39F6" w:rsidP="004B33AD">
      <w:pPr>
        <w:ind w:leftChars="200" w:left="400"/>
        <w:rPr>
          <w:lang w:eastAsia="ja-JP"/>
        </w:rPr>
      </w:pPr>
      <w:r>
        <w:rPr>
          <w:lang w:eastAsia="ja-JP"/>
        </w:rPr>
        <w:t xml:space="preserve">PSSCH can be located within an RB set </w:t>
      </w:r>
      <w:r w:rsidR="00C72821">
        <w:rPr>
          <w:lang w:eastAsia="ja-JP"/>
        </w:rPr>
        <w:t>and</w:t>
      </w:r>
      <w:r>
        <w:rPr>
          <w:lang w:eastAsia="ja-JP"/>
        </w:rPr>
        <w:t xml:space="preserve"> consecutive RB sets.</w:t>
      </w:r>
      <w:r w:rsidRPr="00F646A8">
        <w:rPr>
          <w:lang w:eastAsia="ja-JP"/>
        </w:rPr>
        <w:t xml:space="preserve"> </w:t>
      </w:r>
      <w:r>
        <w:rPr>
          <w:lang w:eastAsia="ja-JP"/>
        </w:rPr>
        <w:t xml:space="preserve">The location of PSCCH can indicates staring subchannel </w:t>
      </w:r>
      <w:r w:rsidR="004F6F3D">
        <w:rPr>
          <w:lang w:eastAsia="ja-JP"/>
        </w:rPr>
        <w:t>index</w:t>
      </w:r>
      <w:r>
        <w:rPr>
          <w:lang w:eastAsia="ja-JP"/>
        </w:rPr>
        <w:t xml:space="preserve">. </w:t>
      </w:r>
      <w:r w:rsidR="00CB1B37" w:rsidRPr="00CB1B37">
        <w:rPr>
          <w:lang w:eastAsia="ja-JP"/>
        </w:rPr>
        <w:t xml:space="preserve">In this option, </w:t>
      </w:r>
      <w:r w:rsidR="0009683E">
        <w:rPr>
          <w:lang w:eastAsia="ja-JP"/>
        </w:rPr>
        <w:t xml:space="preserve">PSSCH can be located </w:t>
      </w:r>
      <w:r w:rsidR="00CB1B37" w:rsidRPr="00CB1B37">
        <w:rPr>
          <w:lang w:eastAsia="ja-JP"/>
        </w:rPr>
        <w:t>the same RB set as much as possible when the subchannel usage starts from #0, #</w:t>
      </w:r>
      <w:r w:rsidR="00F10687">
        <w:rPr>
          <w:lang w:eastAsia="ja-JP"/>
        </w:rPr>
        <w:t>5</w:t>
      </w:r>
      <w:r w:rsidR="00CB1B37" w:rsidRPr="00CB1B37">
        <w:rPr>
          <w:lang w:eastAsia="ja-JP"/>
        </w:rPr>
        <w:t>, #10</w:t>
      </w:r>
      <w:r w:rsidR="00F10687">
        <w:rPr>
          <w:lang w:eastAsia="ja-JP"/>
        </w:rPr>
        <w:t xml:space="preserve"> in </w:t>
      </w:r>
      <w:r w:rsidR="00F10687">
        <w:rPr>
          <w:lang w:val="en-US" w:eastAsia="ja-JP"/>
        </w:rPr>
        <w:fldChar w:fldCharType="begin"/>
      </w:r>
      <w:r w:rsidR="00F10687">
        <w:rPr>
          <w:lang w:val="en-US" w:eastAsia="ja-JP"/>
        </w:rPr>
        <w:instrText xml:space="preserve"> REF _Ref115408706 \h </w:instrText>
      </w:r>
      <w:r w:rsidR="00F10687">
        <w:rPr>
          <w:lang w:val="en-US" w:eastAsia="ja-JP"/>
        </w:rPr>
      </w:r>
      <w:r w:rsidR="00F10687">
        <w:rPr>
          <w:lang w:val="en-US" w:eastAsia="ja-JP"/>
        </w:rPr>
        <w:fldChar w:fldCharType="separate"/>
      </w:r>
      <w:r w:rsidR="00F10687">
        <w:t xml:space="preserve">Figure </w:t>
      </w:r>
      <w:r w:rsidR="00F10687">
        <w:rPr>
          <w:noProof/>
        </w:rPr>
        <w:t>4</w:t>
      </w:r>
      <w:r w:rsidR="00F10687">
        <w:rPr>
          <w:lang w:val="en-US" w:eastAsia="ja-JP"/>
        </w:rPr>
        <w:fldChar w:fldCharType="end"/>
      </w:r>
      <w:r w:rsidR="00F10687">
        <w:rPr>
          <w:lang w:val="en-US" w:eastAsia="ja-JP"/>
        </w:rPr>
        <w:t>.</w:t>
      </w:r>
      <w:r w:rsidR="00F10687">
        <w:rPr>
          <w:rFonts w:hint="eastAsia"/>
          <w:lang w:eastAsia="ja-JP"/>
        </w:rPr>
        <w:t xml:space="preserve"> </w:t>
      </w:r>
      <w:r w:rsidR="00214634">
        <w:rPr>
          <w:lang w:eastAsia="ja-JP"/>
        </w:rPr>
        <w:t xml:space="preserve">For multiple RB sets transmission, the used interlace position can be not equal and this increases CM/PAPR. </w:t>
      </w:r>
      <w:r>
        <w:rPr>
          <w:lang w:eastAsia="ja-JP"/>
        </w:rPr>
        <w:t>To share frequency resource with Wi-Fi</w:t>
      </w:r>
      <w:r w:rsidR="00E57FDF">
        <w:rPr>
          <w:lang w:eastAsia="ja-JP"/>
        </w:rPr>
        <w:t>/</w:t>
      </w:r>
      <w:r w:rsidR="007A1A08">
        <w:rPr>
          <w:lang w:eastAsia="ja-JP"/>
        </w:rPr>
        <w:t xml:space="preserve"> NR-U</w:t>
      </w:r>
      <w:r w:rsidR="00E57FDF">
        <w:rPr>
          <w:lang w:eastAsia="ja-JP"/>
        </w:rPr>
        <w:t>/LAA</w:t>
      </w:r>
      <w:r>
        <w:rPr>
          <w:lang w:eastAsia="ja-JP"/>
        </w:rPr>
        <w:t>, this option is preferable to avoid unnecessary blocking.</w:t>
      </w:r>
      <w:r w:rsidR="00214634">
        <w:rPr>
          <w:lang w:eastAsia="ja-JP"/>
        </w:rPr>
        <w:t xml:space="preserve"> Therefore, this design is more optimized for single RB set operation. </w:t>
      </w:r>
    </w:p>
    <w:p w14:paraId="7495D2C6" w14:textId="01CFF20F" w:rsidR="0097338D" w:rsidRDefault="002B43E4" w:rsidP="0097338D">
      <w:pPr>
        <w:rPr>
          <w:lang w:val="en-US" w:eastAsia="ja-JP"/>
        </w:rPr>
      </w:pPr>
      <w:r>
        <w:rPr>
          <w:rFonts w:hint="eastAsia"/>
          <w:lang w:val="en-US" w:eastAsia="ja-JP"/>
        </w:rPr>
        <w:t>O</w:t>
      </w:r>
      <w:r>
        <w:rPr>
          <w:lang w:val="en-US" w:eastAsia="ja-JP"/>
        </w:rPr>
        <w:t xml:space="preserve">ption 3) </w:t>
      </w:r>
      <w:r w:rsidR="0097338D">
        <w:rPr>
          <w:lang w:val="en-US" w:eastAsia="ja-JP"/>
        </w:rPr>
        <w:t xml:space="preserve">Subchannel numbers are counted across RB sets and subchannel </w:t>
      </w:r>
      <w:r w:rsidR="004F6F3D">
        <w:rPr>
          <w:lang w:val="en-US" w:eastAsia="ja-JP"/>
        </w:rPr>
        <w:t>index</w:t>
      </w:r>
      <w:r w:rsidR="0097338D">
        <w:rPr>
          <w:lang w:val="en-US" w:eastAsia="ja-JP"/>
        </w:rPr>
        <w:t xml:space="preserve"> is assigned not consecutive numbers within RB set.</w:t>
      </w:r>
    </w:p>
    <w:p w14:paraId="3DCC6634" w14:textId="0EAFE4B7" w:rsidR="001A1F10" w:rsidRDefault="0047785A" w:rsidP="003A6375">
      <w:pPr>
        <w:ind w:leftChars="200" w:left="400"/>
        <w:rPr>
          <w:lang w:eastAsia="ja-JP"/>
        </w:rPr>
      </w:pPr>
      <w:r>
        <w:rPr>
          <w:lang w:eastAsia="ja-JP"/>
        </w:rPr>
        <w:t xml:space="preserve">Even in two subchannel is allocated, </w:t>
      </w:r>
      <w:r w:rsidR="001A1F10">
        <w:rPr>
          <w:lang w:eastAsia="ja-JP"/>
        </w:rPr>
        <w:t>PSSCH are distributed to RB sets in a resource pool.</w:t>
      </w:r>
      <w:r w:rsidR="001A1F10" w:rsidRPr="00F646A8">
        <w:rPr>
          <w:lang w:eastAsia="ja-JP"/>
        </w:rPr>
        <w:t xml:space="preserve"> </w:t>
      </w:r>
      <w:r w:rsidR="001A1F10">
        <w:rPr>
          <w:lang w:eastAsia="ja-JP"/>
        </w:rPr>
        <w:t xml:space="preserve">The location of PSCCH can indicates staring subchannel </w:t>
      </w:r>
      <w:r w:rsidR="00214634">
        <w:rPr>
          <w:lang w:eastAsia="ja-JP"/>
        </w:rPr>
        <w:t>index</w:t>
      </w:r>
      <w:r w:rsidR="001A1F10">
        <w:rPr>
          <w:lang w:eastAsia="ja-JP"/>
        </w:rPr>
        <w:t>.</w:t>
      </w:r>
      <w:r w:rsidR="00323E93">
        <w:rPr>
          <w:lang w:eastAsia="ja-JP"/>
        </w:rPr>
        <w:t xml:space="preserve"> </w:t>
      </w:r>
      <w:r w:rsidR="004437B1">
        <w:rPr>
          <w:lang w:eastAsia="ja-JP"/>
        </w:rPr>
        <w:t>This option has merit for frequency diversity, PSD requirement and CM/P</w:t>
      </w:r>
      <w:r w:rsidR="00214634">
        <w:rPr>
          <w:lang w:eastAsia="ja-JP"/>
        </w:rPr>
        <w:t>A</w:t>
      </w:r>
      <w:r w:rsidR="004437B1">
        <w:rPr>
          <w:lang w:eastAsia="ja-JP"/>
        </w:rPr>
        <w:t xml:space="preserve">PR aspect. However, </w:t>
      </w:r>
      <w:r w:rsidR="006313B6">
        <w:rPr>
          <w:lang w:eastAsia="ja-JP"/>
        </w:rPr>
        <w:t xml:space="preserve">this option causes fragmentation and block unnecessary resources for </w:t>
      </w:r>
      <w:r w:rsidR="00077E38">
        <w:rPr>
          <w:lang w:eastAsia="ja-JP"/>
        </w:rPr>
        <w:t>W</w:t>
      </w:r>
      <w:r w:rsidR="00214634">
        <w:rPr>
          <w:lang w:eastAsia="ja-JP"/>
        </w:rPr>
        <w:t>i</w:t>
      </w:r>
      <w:r w:rsidR="003A6375">
        <w:rPr>
          <w:lang w:eastAsia="ja-JP"/>
        </w:rPr>
        <w:t>-</w:t>
      </w:r>
      <w:r w:rsidR="004E710C">
        <w:rPr>
          <w:lang w:eastAsia="ja-JP"/>
        </w:rPr>
        <w:t>F</w:t>
      </w:r>
      <w:r w:rsidR="00077E38">
        <w:rPr>
          <w:lang w:eastAsia="ja-JP"/>
        </w:rPr>
        <w:t>i</w:t>
      </w:r>
      <w:r w:rsidR="00E57FDF">
        <w:rPr>
          <w:lang w:eastAsia="ja-JP"/>
        </w:rPr>
        <w:t>/</w:t>
      </w:r>
      <w:r w:rsidR="00077E38">
        <w:rPr>
          <w:lang w:eastAsia="ja-JP"/>
        </w:rPr>
        <w:t>NR-U</w:t>
      </w:r>
      <w:r w:rsidR="00E57FDF">
        <w:rPr>
          <w:lang w:eastAsia="ja-JP"/>
        </w:rPr>
        <w:t>/LAA</w:t>
      </w:r>
      <w:r w:rsidR="00077E38">
        <w:rPr>
          <w:lang w:eastAsia="ja-JP"/>
        </w:rPr>
        <w:t>.</w:t>
      </w:r>
      <w:r w:rsidR="00214634">
        <w:rPr>
          <w:lang w:eastAsia="ja-JP"/>
        </w:rPr>
        <w:t xml:space="preserve"> Therefore, this design is more optimized for multiple RB set operation. </w:t>
      </w:r>
    </w:p>
    <w:p w14:paraId="5479207D" w14:textId="32C3FE13" w:rsidR="002B43E4" w:rsidRPr="00BA47D2" w:rsidRDefault="002B43E4" w:rsidP="002B43E4">
      <w:pPr>
        <w:rPr>
          <w:lang w:val="en-US" w:eastAsia="ja-JP"/>
        </w:rPr>
      </w:pPr>
    </w:p>
    <w:p w14:paraId="64A83AAB" w14:textId="18C807F4" w:rsidR="002B43E4" w:rsidRDefault="002B43E4" w:rsidP="00AD73D1">
      <w:pPr>
        <w:rPr>
          <w:lang w:val="en-US" w:eastAsia="ja-JP"/>
        </w:rPr>
      </w:pPr>
    </w:p>
    <w:p w14:paraId="4CE5D722" w14:textId="2EC6DB2A" w:rsidR="0069555A" w:rsidRDefault="00CF26A0" w:rsidP="00AD73D1">
      <w:pPr>
        <w:rPr>
          <w:lang w:val="en-US" w:eastAsia="ja-JP"/>
        </w:rPr>
      </w:pPr>
      <w:r w:rsidRPr="00CF26A0">
        <w:rPr>
          <w:rFonts w:hint="eastAsia"/>
          <w:noProof/>
        </w:rPr>
        <w:drawing>
          <wp:inline distT="0" distB="0" distL="0" distR="0" wp14:anchorId="65F31BD2" wp14:editId="610C5690">
            <wp:extent cx="6121400" cy="28067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2806700"/>
                    </a:xfrm>
                    <a:prstGeom prst="rect">
                      <a:avLst/>
                    </a:prstGeom>
                    <a:noFill/>
                    <a:ln>
                      <a:noFill/>
                    </a:ln>
                  </pic:spPr>
                </pic:pic>
              </a:graphicData>
            </a:graphic>
          </wp:inline>
        </w:drawing>
      </w:r>
    </w:p>
    <w:p w14:paraId="4099A115" w14:textId="4E732E9F" w:rsidR="00CF26A0" w:rsidRDefault="00CF26A0" w:rsidP="00CF26A0">
      <w:pPr>
        <w:pStyle w:val="ac"/>
        <w:jc w:val="center"/>
      </w:pPr>
      <w:bookmarkStart w:id="4" w:name="_Ref115408706"/>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000041E9" w:rsidRPr="000041E9">
        <w:t>PSSCH resource indication in frequency domain</w:t>
      </w:r>
    </w:p>
    <w:p w14:paraId="1DD294EE" w14:textId="4E017E87" w:rsidR="00CF26A0" w:rsidRDefault="00CF26A0" w:rsidP="00AD73D1">
      <w:pPr>
        <w:rPr>
          <w:lang w:val="en-US" w:eastAsia="ja-JP"/>
        </w:rPr>
      </w:pPr>
    </w:p>
    <w:p w14:paraId="3D87E837" w14:textId="26530226" w:rsidR="00114807" w:rsidRDefault="00077E38" w:rsidP="00AD73D1">
      <w:pPr>
        <w:rPr>
          <w:lang w:val="en-US" w:eastAsia="ja-JP"/>
        </w:rPr>
      </w:pPr>
      <w:r>
        <w:rPr>
          <w:rFonts w:hint="eastAsia"/>
          <w:lang w:val="en-US" w:eastAsia="ja-JP"/>
        </w:rPr>
        <w:t>F</w:t>
      </w:r>
      <w:r>
        <w:rPr>
          <w:lang w:val="en-US" w:eastAsia="ja-JP"/>
        </w:rPr>
        <w:t xml:space="preserve">rom above discussion, </w:t>
      </w:r>
      <w:r w:rsidR="003650FA">
        <w:rPr>
          <w:lang w:val="en-US" w:eastAsia="ja-JP"/>
        </w:rPr>
        <w:t>we view to optimized single RB set transmission is more important as it is more frequent operation</w:t>
      </w:r>
      <w:r w:rsidR="00D34D99">
        <w:rPr>
          <w:lang w:val="en-US" w:eastAsia="ja-JP"/>
        </w:rPr>
        <w:t>,</w:t>
      </w:r>
      <w:r w:rsidR="003650FA">
        <w:rPr>
          <w:lang w:val="en-US" w:eastAsia="ja-JP"/>
        </w:rPr>
        <w:t xml:space="preserve"> and it can avoid unnecessary resource blocking to other system. W</w:t>
      </w:r>
      <w:r>
        <w:rPr>
          <w:lang w:val="en-US" w:eastAsia="ja-JP"/>
        </w:rPr>
        <w:t>e propose to support option 2</w:t>
      </w:r>
      <w:r w:rsidR="00114807">
        <w:rPr>
          <w:lang w:val="en-US" w:eastAsia="ja-JP"/>
        </w:rPr>
        <w:t>.</w:t>
      </w:r>
    </w:p>
    <w:p w14:paraId="38616F91" w14:textId="3384ECCB" w:rsidR="00114807" w:rsidRDefault="00114807" w:rsidP="00AD73D1">
      <w:pPr>
        <w:rPr>
          <w:lang w:val="en-US" w:eastAsia="ja-JP"/>
        </w:rPr>
      </w:pPr>
      <w:r w:rsidRPr="00D34D99">
        <w:rPr>
          <w:b/>
          <w:bCs/>
          <w:lang w:val="en-US" w:eastAsia="ja-JP"/>
        </w:rPr>
        <w:t>Proposal</w:t>
      </w:r>
      <w:r w:rsidR="007B201B" w:rsidRPr="00D34D99">
        <w:rPr>
          <w:b/>
          <w:bCs/>
          <w:lang w:val="en-US" w:eastAsia="ja-JP"/>
        </w:rPr>
        <w:t xml:space="preserve"> </w:t>
      </w:r>
      <w:r w:rsidR="00FF3BE1">
        <w:rPr>
          <w:b/>
          <w:bCs/>
          <w:lang w:val="en-US" w:eastAsia="ja-JP"/>
        </w:rPr>
        <w:t>4</w:t>
      </w:r>
      <w:r w:rsidRPr="00D34D99">
        <w:rPr>
          <w:b/>
          <w:bCs/>
          <w:lang w:val="en-US" w:eastAsia="ja-JP"/>
        </w:rPr>
        <w:t>:</w:t>
      </w:r>
      <w:r>
        <w:rPr>
          <w:lang w:val="en-US" w:eastAsia="ja-JP"/>
        </w:rPr>
        <w:t xml:space="preserve"> </w:t>
      </w:r>
      <w:r w:rsidRPr="00114807">
        <w:rPr>
          <w:lang w:val="en-US" w:eastAsia="ja-JP"/>
        </w:rPr>
        <w:t xml:space="preserve">Subchannel numbers are counted across RB sets and subchannel </w:t>
      </w:r>
      <w:r w:rsidR="00A25040">
        <w:rPr>
          <w:lang w:val="en-US" w:eastAsia="ja-JP"/>
        </w:rPr>
        <w:t>index</w:t>
      </w:r>
      <w:r w:rsidRPr="00114807">
        <w:rPr>
          <w:lang w:val="en-US" w:eastAsia="ja-JP"/>
        </w:rPr>
        <w:t xml:space="preserve"> is assigned consecutive numbers within RB set.</w:t>
      </w:r>
    </w:p>
    <w:p w14:paraId="2703C908" w14:textId="538CC048" w:rsidR="00172582" w:rsidRDefault="00172582" w:rsidP="00AD73D1">
      <w:pPr>
        <w:rPr>
          <w:lang w:val="en-US" w:eastAsia="ja-JP"/>
        </w:rPr>
      </w:pPr>
    </w:p>
    <w:p w14:paraId="618AD64B" w14:textId="74860873" w:rsidR="001F70AC" w:rsidRDefault="001F70AC" w:rsidP="00455F2D">
      <w:pPr>
        <w:pStyle w:val="2"/>
        <w:rPr>
          <w:lang w:val="en-US" w:eastAsia="ja-JP"/>
        </w:rPr>
      </w:pPr>
      <w:r>
        <w:rPr>
          <w:rFonts w:hint="eastAsia"/>
          <w:lang w:val="en-US" w:eastAsia="ja-JP"/>
        </w:rPr>
        <w:t>M</w:t>
      </w:r>
      <w:r>
        <w:rPr>
          <w:lang w:val="en-US" w:eastAsia="ja-JP"/>
        </w:rPr>
        <w:t>ultiple channel</w:t>
      </w:r>
    </w:p>
    <w:p w14:paraId="07AD1509" w14:textId="4B549E25" w:rsidR="00880F3A" w:rsidRDefault="006C07B1" w:rsidP="00CB154F">
      <w:pPr>
        <w:rPr>
          <w:lang w:val="en-US" w:eastAsia="ja-JP"/>
        </w:rPr>
      </w:pPr>
      <w:r>
        <w:rPr>
          <w:lang w:val="en-US" w:eastAsia="ja-JP"/>
        </w:rPr>
        <w:t>In RAN1#1</w:t>
      </w:r>
      <w:r w:rsidR="00674473">
        <w:rPr>
          <w:lang w:val="en-US" w:eastAsia="ja-JP"/>
        </w:rPr>
        <w:t>10</w:t>
      </w:r>
      <w:r>
        <w:rPr>
          <w:lang w:val="en-US" w:eastAsia="ja-JP"/>
        </w:rPr>
        <w:t xml:space="preserve">, </w:t>
      </w:r>
      <w:r w:rsidR="00880F3A">
        <w:rPr>
          <w:lang w:val="en-US" w:eastAsia="ja-JP"/>
        </w:rPr>
        <w:t xml:space="preserve">following was </w:t>
      </w:r>
      <w:r w:rsidR="00674473">
        <w:rPr>
          <w:lang w:val="en-US" w:eastAsia="ja-JP"/>
        </w:rPr>
        <w:t xml:space="preserve">discussed in </w:t>
      </w:r>
      <w:proofErr w:type="gramStart"/>
      <w:r w:rsidR="00674473">
        <w:rPr>
          <w:lang w:val="en-US" w:eastAsia="ja-JP"/>
        </w:rPr>
        <w:t>FLS[</w:t>
      </w:r>
      <w:proofErr w:type="gramEnd"/>
      <w:r w:rsidR="00555A42">
        <w:rPr>
          <w:lang w:val="en-US" w:eastAsia="ja-JP"/>
        </w:rPr>
        <w:t>4</w:t>
      </w:r>
      <w:r w:rsidR="00674473">
        <w:rPr>
          <w:lang w:val="en-US" w:eastAsia="ja-JP"/>
        </w:rPr>
        <w:t>]</w:t>
      </w:r>
      <w:r w:rsidR="00880F3A">
        <w:rPr>
          <w:lang w:val="en-US" w:eastAsia="ja-JP"/>
        </w:rPr>
        <w:t>.</w:t>
      </w:r>
    </w:p>
    <w:tbl>
      <w:tblPr>
        <w:tblStyle w:val="afb"/>
        <w:tblW w:w="0" w:type="auto"/>
        <w:tblLook w:val="04A0" w:firstRow="1" w:lastRow="0" w:firstColumn="1" w:lastColumn="0" w:noHBand="0" w:noVBand="1"/>
      </w:tblPr>
      <w:tblGrid>
        <w:gridCol w:w="9630"/>
      </w:tblGrid>
      <w:tr w:rsidR="00880F3A" w14:paraId="239ABDEB" w14:textId="77777777" w:rsidTr="00880F3A">
        <w:tc>
          <w:tcPr>
            <w:tcW w:w="9630" w:type="dxa"/>
          </w:tcPr>
          <w:p w14:paraId="0EBCBCD5" w14:textId="1A3C8DBD" w:rsidR="00674473" w:rsidRPr="00DE419D" w:rsidRDefault="00674473" w:rsidP="00674473">
            <w:pPr>
              <w:spacing w:after="0"/>
              <w:rPr>
                <w:rFonts w:ascii="Times" w:eastAsia="Batang" w:hAnsi="Times"/>
                <w:bCs/>
                <w:lang w:eastAsia="zh-CN"/>
              </w:rPr>
            </w:pPr>
            <w:r>
              <w:rPr>
                <w:rFonts w:ascii="Times" w:eastAsia="Batang" w:hAnsi="Times"/>
                <w:b/>
                <w:lang w:eastAsia="zh-CN"/>
              </w:rPr>
              <w:t xml:space="preserve"> </w:t>
            </w:r>
            <w:r w:rsidRPr="00DE419D">
              <w:rPr>
                <w:rFonts w:ascii="Times" w:eastAsia="Batang" w:hAnsi="Times"/>
                <w:bCs/>
                <w:lang w:eastAsia="zh-CN"/>
              </w:rPr>
              <w:t>Proposal 1</w:t>
            </w:r>
            <w:r w:rsidRPr="00DE419D">
              <w:rPr>
                <w:rFonts w:asciiTheme="minorEastAsia" w:eastAsiaTheme="minorEastAsia" w:hAnsiTheme="minorEastAsia"/>
                <w:bCs/>
                <w:lang w:eastAsia="zh-CN"/>
              </w:rPr>
              <w:t>-</w:t>
            </w:r>
            <w:r w:rsidRPr="00DE419D">
              <w:rPr>
                <w:rFonts w:ascii="Times" w:eastAsia="Batang" w:hAnsi="Times"/>
                <w:bCs/>
                <w:lang w:eastAsia="zh-CN"/>
              </w:rPr>
              <w:t>1: For SL-U, PRBs within intra-cell guard band of two adjacent RB sets are used in the same way as R16 NR-U, i.e.,</w:t>
            </w:r>
            <w:r w:rsidRPr="00DE419D">
              <w:rPr>
                <w:rFonts w:ascii="Times" w:eastAsiaTheme="minorEastAsia" w:hAnsi="Times"/>
                <w:bCs/>
                <w:lang w:eastAsia="zh-CN"/>
              </w:rPr>
              <w:t xml:space="preserve"> s</w:t>
            </w:r>
            <w:r w:rsidRPr="00DE419D">
              <w:rPr>
                <w:rFonts w:ascii="Times" w:eastAsia="Batang" w:hAnsi="Times"/>
                <w:bCs/>
                <w:lang w:eastAsia="zh-CN"/>
              </w:rPr>
              <w:t xml:space="preserve">uch PRBs can only be used for transmission when UE’s LBT is successful on these two RB </w:t>
            </w:r>
            <w:proofErr w:type="gramStart"/>
            <w:r w:rsidRPr="00DE419D">
              <w:rPr>
                <w:rFonts w:ascii="Times" w:eastAsia="Batang" w:hAnsi="Times"/>
                <w:bCs/>
                <w:lang w:eastAsia="zh-CN"/>
              </w:rPr>
              <w:t>sets</w:t>
            </w:r>
            <w:proofErr w:type="gramEnd"/>
            <w:r w:rsidRPr="00DE419D">
              <w:rPr>
                <w:rFonts w:ascii="Times" w:eastAsia="Batang" w:hAnsi="Times"/>
                <w:bCs/>
                <w:lang w:eastAsia="zh-CN"/>
              </w:rPr>
              <w:t xml:space="preserve"> and the UE uses both of these two RB sets for transmission</w:t>
            </w:r>
          </w:p>
          <w:p w14:paraId="79A4DE7D" w14:textId="77777777" w:rsidR="00674473" w:rsidRPr="00674473" w:rsidRDefault="00674473" w:rsidP="00674473">
            <w:pPr>
              <w:pStyle w:val="aff3"/>
              <w:numPr>
                <w:ilvl w:val="0"/>
                <w:numId w:val="59"/>
              </w:numPr>
              <w:spacing w:after="0"/>
              <w:ind w:leftChars="0"/>
              <w:rPr>
                <w:bCs/>
                <w:lang w:eastAsia="zh-CN"/>
              </w:rPr>
            </w:pPr>
            <w:r w:rsidRPr="00DE419D">
              <w:rPr>
                <w:rFonts w:ascii="Times" w:eastAsiaTheme="minorEastAsia" w:hAnsi="Times"/>
                <w:bCs/>
                <w:lang w:eastAsia="zh-CN"/>
              </w:rPr>
              <w:t>FFS which PHY channel/signal can use and how to use such guard band PRBs for transmission</w:t>
            </w:r>
          </w:p>
          <w:p w14:paraId="2AC0055E" w14:textId="44F85A92" w:rsidR="00880F3A" w:rsidRPr="00880F3A" w:rsidRDefault="00880F3A" w:rsidP="00F02EF2">
            <w:pPr>
              <w:pStyle w:val="aff3"/>
              <w:autoSpaceDE w:val="0"/>
              <w:autoSpaceDN w:val="0"/>
              <w:adjustRightInd w:val="0"/>
              <w:snapToGrid w:val="0"/>
              <w:spacing w:after="0"/>
              <w:ind w:leftChars="0" w:left="1440"/>
              <w:jc w:val="both"/>
              <w:rPr>
                <w:lang w:eastAsia="zh-CN"/>
              </w:rPr>
            </w:pPr>
          </w:p>
        </w:tc>
      </w:tr>
    </w:tbl>
    <w:p w14:paraId="7D4A62E3" w14:textId="77777777" w:rsidR="00880F3A" w:rsidRDefault="00880F3A" w:rsidP="00CB154F">
      <w:pPr>
        <w:rPr>
          <w:lang w:val="en-US" w:eastAsia="ja-JP"/>
        </w:rPr>
      </w:pPr>
    </w:p>
    <w:p w14:paraId="6EABF188" w14:textId="039BC88B" w:rsidR="0010150C" w:rsidRPr="00477BAD" w:rsidRDefault="006B0794" w:rsidP="0010150C">
      <w:pPr>
        <w:rPr>
          <w:lang w:val="en-US" w:eastAsia="ja-JP"/>
        </w:rPr>
      </w:pPr>
      <w:r>
        <w:rPr>
          <w:rFonts w:hint="eastAsia"/>
          <w:lang w:val="en-US" w:eastAsia="ja-JP"/>
        </w:rPr>
        <w:t>I</w:t>
      </w:r>
      <w:r>
        <w:rPr>
          <w:lang w:val="en-US" w:eastAsia="ja-JP"/>
        </w:rPr>
        <w:t xml:space="preserve">n NR-U, </w:t>
      </w:r>
      <w:r w:rsidR="00F7087D">
        <w:rPr>
          <w:lang w:val="en-US" w:eastAsia="ja-JP"/>
        </w:rPr>
        <w:t>i</w:t>
      </w:r>
      <w:r w:rsidRPr="00477BAD">
        <w:rPr>
          <w:lang w:val="en-US" w:eastAsia="ja-JP"/>
        </w:rPr>
        <w:t>ntra</w:t>
      </w:r>
      <w:r w:rsidR="00C77C82">
        <w:rPr>
          <w:lang w:val="en-US" w:eastAsia="ja-JP"/>
        </w:rPr>
        <w:t>-cell</w:t>
      </w:r>
      <w:r w:rsidRPr="00477BAD">
        <w:rPr>
          <w:lang w:val="en-US" w:eastAsia="ja-JP"/>
        </w:rPr>
        <w:t xml:space="preserve"> guard band between RB sets can be semi-statically configured.</w:t>
      </w:r>
      <w:r w:rsidR="0010150C" w:rsidRPr="0010150C">
        <w:rPr>
          <w:lang w:val="en-US" w:eastAsia="ja-JP"/>
        </w:rPr>
        <w:t xml:space="preserve"> </w:t>
      </w:r>
      <w:r w:rsidR="0010150C" w:rsidRPr="00477BAD">
        <w:rPr>
          <w:lang w:val="en-US" w:eastAsia="ja-JP"/>
        </w:rPr>
        <w:t>When consecutive RB sets are allocated, intra-cell guard bands can be used for UL transmission in NR-U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0150C" w:rsidRPr="00477BAD" w14:paraId="6DFB75F0" w14:textId="77777777" w:rsidTr="00E56F43">
        <w:tc>
          <w:tcPr>
            <w:tcW w:w="9838" w:type="dxa"/>
            <w:shd w:val="clear" w:color="auto" w:fill="auto"/>
          </w:tcPr>
          <w:p w14:paraId="555DDDAC" w14:textId="77777777" w:rsidR="0010150C" w:rsidRPr="00477BAD" w:rsidRDefault="0010150C" w:rsidP="00E56F43">
            <w:pPr>
              <w:rPr>
                <w:color w:val="000000"/>
                <w:lang w:eastAsia="ja-JP"/>
              </w:rPr>
            </w:pPr>
            <w:proofErr w:type="gramStart"/>
            <w:r w:rsidRPr="00477BAD">
              <w:rPr>
                <w:color w:val="000000"/>
                <w:lang w:eastAsia="ja-JP"/>
              </w:rPr>
              <w:t>38.214  6</w:t>
            </w:r>
            <w:proofErr w:type="gramEnd"/>
            <w:r w:rsidRPr="00477BAD">
              <w:rPr>
                <w:color w:val="000000"/>
                <w:lang w:eastAsia="ja-JP"/>
              </w:rPr>
              <w:t>.1.2.2.3</w:t>
            </w:r>
            <w:r w:rsidRPr="00477BAD">
              <w:rPr>
                <w:color w:val="000000"/>
                <w:lang w:eastAsia="ja-JP"/>
              </w:rPr>
              <w:tab/>
              <w:t>Uplink resource allocation type 2</w:t>
            </w:r>
          </w:p>
          <w:p w14:paraId="0D0E05A6" w14:textId="77777777" w:rsidR="0010150C" w:rsidRPr="00477BAD" w:rsidRDefault="0010150C" w:rsidP="00E56F43">
            <w:pPr>
              <w:rPr>
                <w:lang w:val="en-US" w:eastAsia="ja-JP"/>
              </w:rPr>
            </w:pPr>
            <w:r w:rsidRPr="00477BAD">
              <w:rPr>
                <w:color w:val="000000"/>
              </w:rPr>
              <w:t>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w:t>
            </w:r>
          </w:p>
        </w:tc>
      </w:tr>
    </w:tbl>
    <w:p w14:paraId="62E860B6" w14:textId="77777777" w:rsidR="0010150C" w:rsidRPr="00477BAD" w:rsidRDefault="0010150C" w:rsidP="0010150C">
      <w:pPr>
        <w:rPr>
          <w:lang w:val="en-US" w:eastAsia="ja-JP"/>
        </w:rPr>
      </w:pPr>
    </w:p>
    <w:p w14:paraId="54FF1D03" w14:textId="7BF00A23" w:rsidR="001F70AC" w:rsidRPr="0010150C" w:rsidRDefault="0061238A" w:rsidP="0061238A">
      <w:pPr>
        <w:jc w:val="center"/>
        <w:rPr>
          <w:lang w:val="en-US" w:eastAsia="ja-JP"/>
        </w:rPr>
      </w:pPr>
      <w:r w:rsidRPr="0061238A">
        <w:rPr>
          <w:noProof/>
        </w:rPr>
        <w:drawing>
          <wp:inline distT="0" distB="0" distL="0" distR="0" wp14:anchorId="138D2CC1" wp14:editId="53041348">
            <wp:extent cx="4098747" cy="251800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1185" cy="2519501"/>
                    </a:xfrm>
                    <a:prstGeom prst="rect">
                      <a:avLst/>
                    </a:prstGeom>
                    <a:noFill/>
                    <a:ln>
                      <a:noFill/>
                    </a:ln>
                  </pic:spPr>
                </pic:pic>
              </a:graphicData>
            </a:graphic>
          </wp:inline>
        </w:drawing>
      </w:r>
    </w:p>
    <w:p w14:paraId="53D037D0" w14:textId="10C7519D" w:rsidR="0061238A" w:rsidRDefault="0061238A" w:rsidP="0061238A">
      <w:pPr>
        <w:pStyle w:val="ac"/>
        <w:jc w:val="center"/>
      </w:pPr>
      <w:r>
        <w:t xml:space="preserve">Figure </w:t>
      </w:r>
      <w:r>
        <w:fldChar w:fldCharType="begin"/>
      </w:r>
      <w:r>
        <w:instrText xml:space="preserve"> SEQ Figure \* ARABIC </w:instrText>
      </w:r>
      <w:r>
        <w:fldChar w:fldCharType="separate"/>
      </w:r>
      <w:r w:rsidR="00F107A0">
        <w:rPr>
          <w:noProof/>
        </w:rPr>
        <w:t>5</w:t>
      </w:r>
      <w:r>
        <w:fldChar w:fldCharType="end"/>
      </w:r>
      <w:r>
        <w:t xml:space="preserve"> Sidelink slot format</w:t>
      </w:r>
    </w:p>
    <w:p w14:paraId="2FABF020" w14:textId="77777777" w:rsidR="00253025" w:rsidRDefault="00253025" w:rsidP="001F70AC">
      <w:pPr>
        <w:rPr>
          <w:lang w:val="en-US" w:eastAsia="ja-JP"/>
        </w:rPr>
      </w:pPr>
    </w:p>
    <w:p w14:paraId="591F1F29" w14:textId="095A67A5" w:rsidR="00A15902" w:rsidRPr="002455EA" w:rsidRDefault="00C77C82" w:rsidP="001F70AC">
      <w:pPr>
        <w:rPr>
          <w:lang w:val="en-US" w:eastAsia="ja-JP"/>
        </w:rPr>
      </w:pPr>
      <w:r>
        <w:rPr>
          <w:rFonts w:hint="eastAsia"/>
          <w:lang w:val="en-US" w:eastAsia="ja-JP"/>
        </w:rPr>
        <w:t>W</w:t>
      </w:r>
      <w:r>
        <w:rPr>
          <w:lang w:val="en-US" w:eastAsia="ja-JP"/>
        </w:rPr>
        <w:t xml:space="preserve">e proposed to reuse NR-U </w:t>
      </w:r>
      <w:r w:rsidR="00253025">
        <w:rPr>
          <w:lang w:val="en-US" w:eastAsia="ja-JP"/>
        </w:rPr>
        <w:t>behaviour to SL-U.</w:t>
      </w:r>
      <w:r w:rsidR="002455EA" w:rsidRPr="002455EA">
        <w:t xml:space="preserve"> </w:t>
      </w:r>
      <w:r w:rsidR="002455EA" w:rsidRPr="002455EA">
        <w:rPr>
          <w:lang w:val="en-US" w:eastAsia="ja-JP"/>
        </w:rPr>
        <w:t>Intra-cell guard band between RB sets is semi-statically configured in a resource pool.</w:t>
      </w:r>
      <w:r w:rsidR="002455EA">
        <w:rPr>
          <w:lang w:val="en-US" w:eastAsia="ja-JP"/>
        </w:rPr>
        <w:t xml:space="preserve"> </w:t>
      </w:r>
      <w:r w:rsidR="002455EA" w:rsidRPr="002455EA">
        <w:rPr>
          <w:lang w:val="en-US" w:eastAsia="ja-JP"/>
        </w:rPr>
        <w:t>When consecutive RB sets are allocated</w:t>
      </w:r>
      <w:r w:rsidR="002455EA">
        <w:rPr>
          <w:lang w:val="en-US" w:eastAsia="ja-JP"/>
        </w:rPr>
        <w:t xml:space="preserve"> by PSCCH</w:t>
      </w:r>
      <w:r w:rsidR="002455EA" w:rsidRPr="002455EA">
        <w:rPr>
          <w:lang w:val="en-US" w:eastAsia="ja-JP"/>
        </w:rPr>
        <w:t xml:space="preserve">, intra-cell guard bands can be used for </w:t>
      </w:r>
      <w:r w:rsidR="002455EA">
        <w:rPr>
          <w:lang w:val="en-US" w:eastAsia="ja-JP"/>
        </w:rPr>
        <w:t>PSSCH</w:t>
      </w:r>
      <w:r w:rsidR="002455EA" w:rsidRPr="002455EA">
        <w:rPr>
          <w:lang w:val="en-US" w:eastAsia="ja-JP"/>
        </w:rPr>
        <w:t xml:space="preserve"> transmission.</w:t>
      </w:r>
      <w:r w:rsidR="00132D89">
        <w:rPr>
          <w:lang w:val="en-US" w:eastAsia="ja-JP"/>
        </w:rPr>
        <w:t xml:space="preserve"> </w:t>
      </w:r>
      <w:r w:rsidR="00573494" w:rsidRPr="002455EA">
        <w:rPr>
          <w:lang w:val="en-US" w:eastAsia="ja-JP"/>
        </w:rPr>
        <w:t xml:space="preserve">When </w:t>
      </w:r>
      <w:r w:rsidR="00573494">
        <w:rPr>
          <w:lang w:val="en-US" w:eastAsia="ja-JP"/>
        </w:rPr>
        <w:t>one</w:t>
      </w:r>
      <w:r w:rsidR="00573494" w:rsidRPr="002455EA">
        <w:rPr>
          <w:lang w:val="en-US" w:eastAsia="ja-JP"/>
        </w:rPr>
        <w:t xml:space="preserve"> RB set are allocated</w:t>
      </w:r>
      <w:r w:rsidR="00573494">
        <w:rPr>
          <w:lang w:val="en-US" w:eastAsia="ja-JP"/>
        </w:rPr>
        <w:t xml:space="preserve"> by PSCCH</w:t>
      </w:r>
      <w:r w:rsidR="00573494" w:rsidRPr="002455EA">
        <w:rPr>
          <w:lang w:val="en-US" w:eastAsia="ja-JP"/>
        </w:rPr>
        <w:t xml:space="preserve">, intra-cell guard bands </w:t>
      </w:r>
      <w:r w:rsidR="00573494">
        <w:rPr>
          <w:lang w:val="en-US" w:eastAsia="ja-JP"/>
        </w:rPr>
        <w:t xml:space="preserve">is not </w:t>
      </w:r>
      <w:r w:rsidR="00573494" w:rsidRPr="002455EA">
        <w:rPr>
          <w:lang w:val="en-US" w:eastAsia="ja-JP"/>
        </w:rPr>
        <w:t xml:space="preserve">used for </w:t>
      </w:r>
      <w:r w:rsidR="00573494">
        <w:rPr>
          <w:lang w:val="en-US" w:eastAsia="ja-JP"/>
        </w:rPr>
        <w:t>PSSCH</w:t>
      </w:r>
      <w:r w:rsidR="00573494" w:rsidRPr="002455EA">
        <w:rPr>
          <w:lang w:val="en-US" w:eastAsia="ja-JP"/>
        </w:rPr>
        <w:t xml:space="preserve"> transmission.</w:t>
      </w:r>
      <w:r w:rsidR="00573494">
        <w:rPr>
          <w:lang w:val="en-US" w:eastAsia="ja-JP"/>
        </w:rPr>
        <w:t xml:space="preserve"> </w:t>
      </w:r>
      <w:r w:rsidR="00927957">
        <w:rPr>
          <w:lang w:val="en-US" w:eastAsia="ja-JP"/>
        </w:rPr>
        <w:t>In NR</w:t>
      </w:r>
      <w:r w:rsidR="002B2A44">
        <w:rPr>
          <w:lang w:val="en-US" w:eastAsia="ja-JP"/>
        </w:rPr>
        <w:t>-U, CORES</w:t>
      </w:r>
      <w:r w:rsidR="00F80032">
        <w:rPr>
          <w:lang w:val="en-US" w:eastAsia="ja-JP"/>
        </w:rPr>
        <w:t>E</w:t>
      </w:r>
      <w:r w:rsidR="002B2A44">
        <w:rPr>
          <w:lang w:val="en-US" w:eastAsia="ja-JP"/>
        </w:rPr>
        <w:t xml:space="preserve">T </w:t>
      </w:r>
      <w:r w:rsidR="009D6B4C">
        <w:rPr>
          <w:lang w:val="en-US" w:eastAsia="ja-JP"/>
        </w:rPr>
        <w:t>could be mapped over multiple RB set</w:t>
      </w:r>
      <w:r w:rsidR="00A5021F">
        <w:rPr>
          <w:lang w:val="en-US" w:eastAsia="ja-JP"/>
        </w:rPr>
        <w:t>s</w:t>
      </w:r>
      <w:r w:rsidR="009D6B4C">
        <w:rPr>
          <w:lang w:val="en-US" w:eastAsia="ja-JP"/>
        </w:rPr>
        <w:t xml:space="preserve">. However, </w:t>
      </w:r>
      <w:r w:rsidR="00A5021F">
        <w:rPr>
          <w:lang w:val="en-US" w:eastAsia="ja-JP"/>
        </w:rPr>
        <w:t xml:space="preserve">for sidelink, </w:t>
      </w:r>
      <w:r w:rsidR="009D6B4C">
        <w:rPr>
          <w:lang w:val="en-US" w:eastAsia="ja-JP"/>
        </w:rPr>
        <w:t>large</w:t>
      </w:r>
      <w:r w:rsidR="00A5021F">
        <w:rPr>
          <w:lang w:val="en-US" w:eastAsia="ja-JP"/>
        </w:rPr>
        <w:t>st</w:t>
      </w:r>
      <w:r w:rsidR="009D6B4C">
        <w:rPr>
          <w:lang w:val="en-US" w:eastAsia="ja-JP"/>
        </w:rPr>
        <w:t xml:space="preserve"> PSCCH </w:t>
      </w:r>
      <w:r w:rsidR="00A147C7">
        <w:rPr>
          <w:lang w:val="en-US" w:eastAsia="ja-JP"/>
        </w:rPr>
        <w:t>size is 25</w:t>
      </w:r>
      <w:r w:rsidR="009F0280">
        <w:rPr>
          <w:lang w:val="en-US" w:eastAsia="ja-JP"/>
        </w:rPr>
        <w:t xml:space="preserve"> </w:t>
      </w:r>
      <w:r w:rsidR="00A147C7">
        <w:rPr>
          <w:lang w:val="en-US" w:eastAsia="ja-JP"/>
        </w:rPr>
        <w:t>PRBs in licensed band.</w:t>
      </w:r>
      <w:r w:rsidR="00A5021F">
        <w:rPr>
          <w:lang w:val="en-US" w:eastAsia="ja-JP"/>
        </w:rPr>
        <w:t xml:space="preserve"> PSCCH located to multiple RB sets is not necessary. </w:t>
      </w:r>
      <w:r w:rsidR="00E001FE">
        <w:rPr>
          <w:lang w:val="en-US" w:eastAsia="ja-JP"/>
        </w:rPr>
        <w:t xml:space="preserve">Then PSCCH should be located within </w:t>
      </w:r>
      <w:r w:rsidR="00F7087D">
        <w:rPr>
          <w:lang w:val="en-US" w:eastAsia="ja-JP"/>
        </w:rPr>
        <w:t>a</w:t>
      </w:r>
      <w:r w:rsidR="00160105">
        <w:rPr>
          <w:lang w:val="en-US" w:eastAsia="ja-JP"/>
        </w:rPr>
        <w:t>n</w:t>
      </w:r>
      <w:r w:rsidR="00F7087D">
        <w:rPr>
          <w:lang w:val="en-US" w:eastAsia="ja-JP"/>
        </w:rPr>
        <w:t xml:space="preserve"> </w:t>
      </w:r>
      <w:r w:rsidR="00E001FE">
        <w:rPr>
          <w:lang w:val="en-US" w:eastAsia="ja-JP"/>
        </w:rPr>
        <w:t>RB set.</w:t>
      </w:r>
      <w:r w:rsidR="00E26225">
        <w:rPr>
          <w:lang w:val="en-US" w:eastAsia="ja-JP"/>
        </w:rPr>
        <w:t xml:space="preserve"> As discussed in </w:t>
      </w:r>
      <w:r w:rsidR="00E61116">
        <w:rPr>
          <w:lang w:val="en-US" w:eastAsia="ja-JP"/>
        </w:rPr>
        <w:t xml:space="preserve">section </w:t>
      </w:r>
      <w:r w:rsidR="00E26225">
        <w:rPr>
          <w:lang w:val="en-US" w:eastAsia="ja-JP"/>
        </w:rPr>
        <w:t xml:space="preserve">2.3, </w:t>
      </w:r>
      <w:r w:rsidR="00E26225" w:rsidRPr="00E26225">
        <w:rPr>
          <w:lang w:val="en-US" w:eastAsia="ja-JP"/>
        </w:rPr>
        <w:t xml:space="preserve">PSCCH </w:t>
      </w:r>
      <w:r w:rsidR="00E26225">
        <w:rPr>
          <w:lang w:val="en-US" w:eastAsia="ja-JP"/>
        </w:rPr>
        <w:t>should be</w:t>
      </w:r>
      <w:r w:rsidR="00E26225" w:rsidRPr="00E26225">
        <w:rPr>
          <w:lang w:val="en-US" w:eastAsia="ja-JP"/>
        </w:rPr>
        <w:t xml:space="preserve"> located on </w:t>
      </w:r>
      <w:r w:rsidR="00E26225">
        <w:rPr>
          <w:lang w:val="en-US" w:eastAsia="ja-JP"/>
        </w:rPr>
        <w:t xml:space="preserve">PRBs </w:t>
      </w:r>
      <w:r w:rsidR="0032344F">
        <w:rPr>
          <w:lang w:val="en-US" w:eastAsia="ja-JP"/>
        </w:rPr>
        <w:t>other than</w:t>
      </w:r>
      <w:r w:rsidR="00E26225" w:rsidRPr="00E26225">
        <w:rPr>
          <w:lang w:val="en-US" w:eastAsia="ja-JP"/>
        </w:rPr>
        <w:t xml:space="preserve"> intra-cell guard band</w:t>
      </w:r>
    </w:p>
    <w:p w14:paraId="5AB33153" w14:textId="53A1975D" w:rsidR="00A15902" w:rsidRDefault="00C77C82" w:rsidP="001F70AC">
      <w:pPr>
        <w:rPr>
          <w:lang w:val="en-US" w:eastAsia="ja-JP"/>
        </w:rPr>
      </w:pPr>
      <w:r w:rsidRPr="003E62FB">
        <w:rPr>
          <w:b/>
          <w:bCs/>
          <w:lang w:val="en-US" w:eastAsia="ja-JP"/>
        </w:rPr>
        <w:t xml:space="preserve">Proposal </w:t>
      </w:r>
      <w:r w:rsidR="00F107A0">
        <w:rPr>
          <w:b/>
          <w:bCs/>
          <w:lang w:val="en-US" w:eastAsia="ja-JP"/>
        </w:rPr>
        <w:t>5</w:t>
      </w:r>
      <w:r>
        <w:rPr>
          <w:lang w:val="en-US" w:eastAsia="ja-JP"/>
        </w:rPr>
        <w:t>:</w:t>
      </w:r>
      <w:r w:rsidR="0040473D" w:rsidRPr="0040473D">
        <w:rPr>
          <w:lang w:val="en-US" w:eastAsia="ja-JP"/>
        </w:rPr>
        <w:t xml:space="preserve"> </w:t>
      </w:r>
      <w:r w:rsidR="0040473D">
        <w:rPr>
          <w:lang w:val="en-US" w:eastAsia="ja-JP"/>
        </w:rPr>
        <w:t>I</w:t>
      </w:r>
      <w:r w:rsidR="0040473D" w:rsidRPr="002455EA">
        <w:rPr>
          <w:lang w:val="en-US" w:eastAsia="ja-JP"/>
        </w:rPr>
        <w:t>ntra-cell guard band between RB sets is semi-statically configured in a resource pool.</w:t>
      </w:r>
    </w:p>
    <w:p w14:paraId="2E7C4F02" w14:textId="7938A346" w:rsidR="0040473D" w:rsidRDefault="0040473D" w:rsidP="0040473D">
      <w:pPr>
        <w:rPr>
          <w:lang w:val="en-US" w:eastAsia="ja-JP"/>
        </w:rPr>
      </w:pPr>
      <w:r w:rsidRPr="0040473D">
        <w:rPr>
          <w:b/>
          <w:bCs/>
          <w:lang w:val="en-US" w:eastAsia="ja-JP"/>
        </w:rPr>
        <w:t xml:space="preserve">Proposal </w:t>
      </w:r>
      <w:r w:rsidR="00F107A0">
        <w:rPr>
          <w:b/>
          <w:bCs/>
          <w:lang w:val="en-US" w:eastAsia="ja-JP"/>
        </w:rPr>
        <w:t>6</w:t>
      </w:r>
      <w:r w:rsidRPr="0040473D">
        <w:rPr>
          <w:b/>
          <w:bCs/>
          <w:lang w:val="en-US" w:eastAsia="ja-JP"/>
        </w:rPr>
        <w:t>:</w:t>
      </w:r>
      <w:r w:rsidRPr="0040473D">
        <w:rPr>
          <w:lang w:val="en-US" w:eastAsia="ja-JP"/>
        </w:rPr>
        <w:t xml:space="preserve"> </w:t>
      </w:r>
      <w:r w:rsidRPr="002455EA">
        <w:rPr>
          <w:lang w:val="en-US" w:eastAsia="ja-JP"/>
        </w:rPr>
        <w:t>When consecutive RB sets are allocated</w:t>
      </w:r>
      <w:r>
        <w:rPr>
          <w:lang w:val="en-US" w:eastAsia="ja-JP"/>
        </w:rPr>
        <w:t xml:space="preserve"> by PSCCH</w:t>
      </w:r>
      <w:r w:rsidRPr="002455EA">
        <w:rPr>
          <w:lang w:val="en-US" w:eastAsia="ja-JP"/>
        </w:rPr>
        <w:t xml:space="preserve">, intra-cell guard bands can be used for </w:t>
      </w:r>
      <w:r>
        <w:rPr>
          <w:lang w:val="en-US" w:eastAsia="ja-JP"/>
        </w:rPr>
        <w:t>PSSCH</w:t>
      </w:r>
      <w:r w:rsidRPr="002455EA">
        <w:rPr>
          <w:lang w:val="en-US" w:eastAsia="ja-JP"/>
        </w:rPr>
        <w:t xml:space="preserve"> transmission.</w:t>
      </w:r>
    </w:p>
    <w:p w14:paraId="6F1EA878" w14:textId="0CDCA221" w:rsidR="00E26225" w:rsidRPr="002455EA" w:rsidRDefault="00E26225" w:rsidP="0040473D">
      <w:pPr>
        <w:rPr>
          <w:lang w:val="en-US" w:eastAsia="ja-JP"/>
        </w:rPr>
      </w:pPr>
      <w:r w:rsidRPr="00E26225">
        <w:rPr>
          <w:rFonts w:hint="eastAsia"/>
          <w:b/>
          <w:bCs/>
          <w:lang w:val="en-US" w:eastAsia="ja-JP"/>
        </w:rPr>
        <w:t>P</w:t>
      </w:r>
      <w:r w:rsidRPr="00E26225">
        <w:rPr>
          <w:b/>
          <w:bCs/>
          <w:lang w:val="en-US" w:eastAsia="ja-JP"/>
        </w:rPr>
        <w:t xml:space="preserve">roposal </w:t>
      </w:r>
      <w:r w:rsidR="00F107A0">
        <w:rPr>
          <w:b/>
          <w:bCs/>
          <w:lang w:val="en-US" w:eastAsia="ja-JP"/>
        </w:rPr>
        <w:t>7</w:t>
      </w:r>
      <w:r w:rsidRPr="00E26225">
        <w:rPr>
          <w:b/>
          <w:bCs/>
          <w:lang w:val="en-US" w:eastAsia="ja-JP"/>
        </w:rPr>
        <w:t>:</w:t>
      </w:r>
      <w:r>
        <w:rPr>
          <w:lang w:val="en-US" w:eastAsia="ja-JP"/>
        </w:rPr>
        <w:t xml:space="preserve"> </w:t>
      </w:r>
      <w:r w:rsidRPr="00E26225">
        <w:rPr>
          <w:lang w:val="en-US" w:eastAsia="ja-JP"/>
        </w:rPr>
        <w:t xml:space="preserve">PSCCH </w:t>
      </w:r>
      <w:r>
        <w:rPr>
          <w:lang w:val="en-US" w:eastAsia="ja-JP"/>
        </w:rPr>
        <w:t>should be</w:t>
      </w:r>
      <w:r w:rsidRPr="00E26225">
        <w:rPr>
          <w:lang w:val="en-US" w:eastAsia="ja-JP"/>
        </w:rPr>
        <w:t xml:space="preserve"> located on </w:t>
      </w:r>
      <w:r w:rsidR="00555A42">
        <w:rPr>
          <w:lang w:val="en-US" w:eastAsia="ja-JP"/>
        </w:rPr>
        <w:t xml:space="preserve">within an RB set and </w:t>
      </w:r>
      <w:r>
        <w:rPr>
          <w:lang w:val="en-US" w:eastAsia="ja-JP"/>
        </w:rPr>
        <w:t xml:space="preserve">PRBs </w:t>
      </w:r>
      <w:r w:rsidR="0032344F">
        <w:rPr>
          <w:lang w:val="en-US" w:eastAsia="ja-JP"/>
        </w:rPr>
        <w:t xml:space="preserve">other than </w:t>
      </w:r>
      <w:r w:rsidRPr="00E26225">
        <w:rPr>
          <w:lang w:val="en-US" w:eastAsia="ja-JP"/>
        </w:rPr>
        <w:t>intra-cell guard band</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166A8B3B" w:rsidR="00D67A83" w:rsidRDefault="003359FE" w:rsidP="00A80390">
      <w:pPr>
        <w:rPr>
          <w:lang w:val="en-US" w:eastAsia="ja-JP"/>
        </w:rPr>
      </w:pPr>
      <w:r>
        <w:rPr>
          <w:lang w:val="en-US" w:eastAsia="ja-JP"/>
        </w:rPr>
        <w:t>R16 NR SL PSFCH format 0 is supported was agreed in RAN1 #109</w:t>
      </w:r>
      <w:r w:rsidR="000567D1">
        <w:rPr>
          <w:lang w:val="en-US" w:eastAsia="ja-JP"/>
        </w:rPr>
        <w:t xml:space="preserve">-e </w:t>
      </w:r>
      <w:r>
        <w:rPr>
          <w:lang w:val="en-US" w:eastAsia="ja-JP"/>
        </w:rPr>
        <w:t>and f</w:t>
      </w:r>
      <w:r w:rsidR="00D67A83">
        <w:rPr>
          <w:rFonts w:hint="eastAsia"/>
          <w:lang w:val="en-US" w:eastAsia="ja-JP"/>
        </w:rPr>
        <w:t xml:space="preserve">ollowings </w:t>
      </w:r>
      <w:r w:rsidR="00BB0221">
        <w:rPr>
          <w:lang w:val="en-US" w:eastAsia="ja-JP"/>
        </w:rPr>
        <w:t>w</w:t>
      </w:r>
      <w:r w:rsidR="00FA4D71">
        <w:rPr>
          <w:lang w:val="en-US" w:eastAsia="ja-JP"/>
        </w:rPr>
        <w:t>as</w:t>
      </w:r>
      <w:r w:rsidR="00D67A83">
        <w:rPr>
          <w:rFonts w:hint="eastAsia"/>
          <w:lang w:val="en-US" w:eastAsia="ja-JP"/>
        </w:rPr>
        <w:t xml:space="preserve"> agreed in RAN1#1</w:t>
      </w:r>
      <w:r w:rsidR="006740EF">
        <w:rPr>
          <w:lang w:val="en-US" w:eastAsia="ja-JP"/>
        </w:rPr>
        <w:t>10</w:t>
      </w:r>
      <w:r w:rsidR="00D67A83">
        <w:rPr>
          <w:rFonts w:hint="eastAsia"/>
          <w:lang w:val="en-US" w:eastAsia="ja-JP"/>
        </w:rPr>
        <w:t>.</w:t>
      </w:r>
    </w:p>
    <w:tbl>
      <w:tblPr>
        <w:tblStyle w:val="afb"/>
        <w:tblW w:w="0" w:type="auto"/>
        <w:tblLook w:val="04A0" w:firstRow="1" w:lastRow="0" w:firstColumn="1" w:lastColumn="0" w:noHBand="0" w:noVBand="1"/>
      </w:tblPr>
      <w:tblGrid>
        <w:gridCol w:w="9630"/>
      </w:tblGrid>
      <w:tr w:rsidR="00D67A83" w14:paraId="33729D61" w14:textId="77777777" w:rsidTr="00D67A83">
        <w:tc>
          <w:tcPr>
            <w:tcW w:w="9630" w:type="dxa"/>
          </w:tcPr>
          <w:p w14:paraId="120CF88F" w14:textId="77777777" w:rsidR="009F54B6" w:rsidRDefault="009F54B6" w:rsidP="009F54B6">
            <w:pPr>
              <w:rPr>
                <w:b/>
                <w:highlight w:val="green"/>
                <w:lang w:eastAsia="zh-CN"/>
              </w:rPr>
            </w:pPr>
            <w:r>
              <w:rPr>
                <w:b/>
                <w:highlight w:val="green"/>
                <w:lang w:eastAsia="zh-CN"/>
              </w:rPr>
              <w:t>Agreement</w:t>
            </w:r>
          </w:p>
          <w:p w14:paraId="16A84D35" w14:textId="77777777" w:rsidR="009F54B6" w:rsidRDefault="009F54B6" w:rsidP="009F54B6">
            <w:pPr>
              <w:rPr>
                <w:lang w:eastAsia="zh-CN"/>
              </w:rPr>
            </w:pPr>
            <w:r>
              <w:rPr>
                <w:lang w:eastAsia="zh-CN"/>
              </w:rPr>
              <w:t xml:space="preserve">Regarding PSFCH transmission, at least the followings alternatives can be further studied </w:t>
            </w:r>
          </w:p>
          <w:p w14:paraId="51A6BA20" w14:textId="77777777"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1: each PSFCH transmission occupies a common interlace and zero or one or more dedicated PRB(s)</w:t>
            </w:r>
          </w:p>
          <w:p w14:paraId="043F4F98" w14:textId="77777777"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2: each PSFCH transmission occupies an interlace, and may or may not further apply code domain enhancement (e.g., OCC, PRB-level cyclic shifts)</w:t>
            </w:r>
          </w:p>
          <w:p w14:paraId="0BDD3843" w14:textId="77777777"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3: each PSFCH transmission occupies some dedicated PRBs and some common PRBs</w:t>
            </w:r>
          </w:p>
          <w:p w14:paraId="183E91F8" w14:textId="042D7CD9" w:rsidR="00D67A83" w:rsidRPr="00D67A83" w:rsidRDefault="009F54B6" w:rsidP="00A80390">
            <w:pPr>
              <w:pStyle w:val="aff3"/>
              <w:numPr>
                <w:ilvl w:val="0"/>
                <w:numId w:val="56"/>
              </w:numPr>
              <w:autoSpaceDE w:val="0"/>
              <w:autoSpaceDN w:val="0"/>
              <w:adjustRightInd w:val="0"/>
              <w:snapToGrid w:val="0"/>
              <w:spacing w:after="0"/>
              <w:ind w:leftChars="0"/>
              <w:jc w:val="both"/>
              <w:rPr>
                <w:lang w:eastAsia="zh-CN"/>
              </w:rPr>
            </w:pPr>
            <w:r>
              <w:rPr>
                <w:lang w:eastAsia="zh-CN"/>
              </w:rPr>
              <w:t>FFS details of above alternatives</w:t>
            </w:r>
          </w:p>
        </w:tc>
      </w:tr>
    </w:tbl>
    <w:p w14:paraId="66238FF1" w14:textId="77777777" w:rsidR="00D67A83" w:rsidRDefault="00D67A83" w:rsidP="00A80390">
      <w:pPr>
        <w:rPr>
          <w:lang w:val="en-US" w:eastAsia="ja-JP"/>
        </w:rPr>
      </w:pPr>
    </w:p>
    <w:p w14:paraId="528314C8" w14:textId="2E9C6421" w:rsidR="00A61C47" w:rsidRPr="00B91904" w:rsidRDefault="009B47D6" w:rsidP="009838A7">
      <w:pPr>
        <w:rPr>
          <w:lang w:val="en-US" w:eastAsia="ja-JP"/>
        </w:rPr>
      </w:pPr>
      <w:r>
        <w:rPr>
          <w:lang w:val="en-US" w:eastAsia="ja-JP"/>
        </w:rPr>
        <w:t>For region without OC</w:t>
      </w:r>
      <w:r w:rsidR="00A24C1B">
        <w:rPr>
          <w:rFonts w:hint="eastAsia"/>
          <w:lang w:val="en-US" w:eastAsia="ja-JP"/>
        </w:rPr>
        <w:t>B</w:t>
      </w:r>
      <w:r>
        <w:rPr>
          <w:lang w:val="en-US" w:eastAsia="ja-JP"/>
        </w:rPr>
        <w:t xml:space="preserve"> requirement, </w:t>
      </w:r>
      <w:r w:rsidR="0058707A">
        <w:rPr>
          <w:lang w:val="en-US" w:eastAsia="ja-JP"/>
        </w:rPr>
        <w:t xml:space="preserve">only </w:t>
      </w:r>
      <w:r w:rsidRPr="000F253C">
        <w:rPr>
          <w:lang w:val="en-US" w:eastAsia="ja-JP"/>
        </w:rPr>
        <w:t>PSFCH format 0</w:t>
      </w:r>
      <w:r>
        <w:rPr>
          <w:lang w:val="en-US" w:eastAsia="ja-JP"/>
        </w:rPr>
        <w:t xml:space="preserve"> is used. For region with OC</w:t>
      </w:r>
      <w:r w:rsidR="00A24C1B">
        <w:rPr>
          <w:rFonts w:hint="eastAsia"/>
          <w:lang w:val="en-US" w:eastAsia="ja-JP"/>
        </w:rPr>
        <w:t>B</w:t>
      </w:r>
      <w:r>
        <w:rPr>
          <w:lang w:val="en-US" w:eastAsia="ja-JP"/>
        </w:rPr>
        <w:t xml:space="preserve"> requirement, </w:t>
      </w:r>
      <w:r w:rsidR="006C5936">
        <w:rPr>
          <w:lang w:val="en-US" w:eastAsia="ja-JP"/>
        </w:rPr>
        <w:t>i</w:t>
      </w:r>
      <w:r w:rsidR="00686E71">
        <w:rPr>
          <w:lang w:val="en-US" w:eastAsia="ja-JP"/>
        </w:rPr>
        <w:t>nterlaced mappi</w:t>
      </w:r>
      <w:r w:rsidR="00B74612">
        <w:rPr>
          <w:lang w:val="en-US" w:eastAsia="ja-JP"/>
        </w:rPr>
        <w:t>ng is</w:t>
      </w:r>
      <w:r w:rsidR="00661870">
        <w:rPr>
          <w:lang w:val="en-US" w:eastAsia="ja-JP"/>
        </w:rPr>
        <w:t xml:space="preserve"> </w:t>
      </w:r>
      <w:r w:rsidR="00500ADC">
        <w:rPr>
          <w:lang w:val="en-US" w:eastAsia="ja-JP"/>
        </w:rPr>
        <w:t>used.</w:t>
      </w:r>
      <w:r w:rsidR="00661870">
        <w:rPr>
          <w:lang w:val="en-US" w:eastAsia="ja-JP"/>
        </w:rPr>
        <w:t xml:space="preserve"> </w:t>
      </w:r>
      <w:r w:rsidR="00247F24">
        <w:rPr>
          <w:rFonts w:hint="eastAsia"/>
          <w:lang w:val="en-US" w:eastAsia="ja-JP"/>
        </w:rPr>
        <w:t>NR-U</w:t>
      </w:r>
      <w:r w:rsidR="00247F24">
        <w:rPr>
          <w:lang w:val="en-US" w:eastAsia="ja-JP"/>
        </w:rPr>
        <w:t xml:space="preserve"> interlaced PUCCH format 0 </w:t>
      </w:r>
      <w:r w:rsidR="00247F24" w:rsidRPr="00247F24">
        <w:rPr>
          <w:lang w:val="en-US" w:eastAsia="ja-JP"/>
        </w:rPr>
        <w:t xml:space="preserve">is reused. PUCCH format 0 is mapped to one interlace in </w:t>
      </w:r>
      <w:r w:rsidR="00247F24">
        <w:rPr>
          <w:lang w:val="en-US" w:eastAsia="ja-JP"/>
        </w:rPr>
        <w:t>RB set</w:t>
      </w:r>
      <w:r w:rsidR="00247F24" w:rsidRPr="00247F24">
        <w:rPr>
          <w:lang w:val="en-US" w:eastAsia="ja-JP"/>
        </w:rPr>
        <w:t>. Frequency repetition of L=12 legacy PUCCH sequence is applied</w:t>
      </w:r>
      <w:r w:rsidR="005E1771">
        <w:rPr>
          <w:lang w:val="en-US" w:eastAsia="ja-JP"/>
        </w:rPr>
        <w:t>,</w:t>
      </w:r>
      <w:r w:rsidR="00247F24" w:rsidRPr="00247F24">
        <w:rPr>
          <w:lang w:val="en-US" w:eastAsia="ja-JP"/>
        </w:rPr>
        <w:t xml:space="preserve"> and CS is cycled by 5*</w:t>
      </w:r>
      <w:proofErr w:type="spellStart"/>
      <w:r w:rsidR="00247F24" w:rsidRPr="00247F24">
        <w:rPr>
          <w:lang w:val="en-US" w:eastAsia="ja-JP"/>
        </w:rPr>
        <w:t>IRBindex</w:t>
      </w:r>
      <w:proofErr w:type="spellEnd"/>
      <w:r w:rsidR="00247F24" w:rsidRPr="00247F24">
        <w:rPr>
          <w:lang w:val="en-US" w:eastAsia="ja-JP"/>
        </w:rPr>
        <w:t xml:space="preserve"> for PAPR/CM reduction</w:t>
      </w:r>
      <w:r w:rsidR="00A61C47">
        <w:rPr>
          <w:lang w:val="en-US" w:eastAsia="ja-JP"/>
        </w:rPr>
        <w:t>.</w:t>
      </w:r>
      <w:r w:rsidR="00A7292A">
        <w:rPr>
          <w:lang w:val="en-US" w:eastAsia="ja-JP"/>
        </w:rPr>
        <w:t xml:space="preserve"> </w:t>
      </w:r>
      <w:r w:rsidR="005C3DD6">
        <w:rPr>
          <w:lang w:val="en-US" w:eastAsia="ja-JP"/>
        </w:rPr>
        <w:t xml:space="preserve">To improve PSFCH capacity, </w:t>
      </w:r>
      <w:r w:rsidR="00AB5AF6">
        <w:rPr>
          <w:lang w:eastAsia="zh-CN"/>
        </w:rPr>
        <w:t>cyclic shifts patterns could be modified as in Alt2.</w:t>
      </w:r>
    </w:p>
    <w:p w14:paraId="05A45E05" w14:textId="5A7160E8" w:rsidR="00F37C65" w:rsidRDefault="008476A1" w:rsidP="00F37C65">
      <w:pPr>
        <w:rPr>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8</w:t>
      </w:r>
      <w:r>
        <w:rPr>
          <w:lang w:val="en-US" w:eastAsia="ja-JP"/>
        </w:rPr>
        <w:t xml:space="preserve">: </w:t>
      </w:r>
      <w:r w:rsidR="00F37C65" w:rsidRPr="000F253C">
        <w:rPr>
          <w:lang w:val="en-US" w:eastAsia="ja-JP"/>
        </w:rPr>
        <w:t>Only R16 NR SL PSFCH format 0 is</w:t>
      </w:r>
      <w:r w:rsidR="00BD2081">
        <w:rPr>
          <w:lang w:val="en-US" w:eastAsia="ja-JP"/>
        </w:rPr>
        <w:t xml:space="preserve"> used in region without OC</w:t>
      </w:r>
      <w:r w:rsidR="00F67361">
        <w:rPr>
          <w:rFonts w:hint="eastAsia"/>
          <w:lang w:val="en-US" w:eastAsia="ja-JP"/>
        </w:rPr>
        <w:t>B</w:t>
      </w:r>
      <w:r w:rsidR="00BD2081">
        <w:rPr>
          <w:lang w:val="en-US" w:eastAsia="ja-JP"/>
        </w:rPr>
        <w:t xml:space="preserve"> requirement.</w:t>
      </w:r>
      <w:r w:rsidR="00BD2081" w:rsidRPr="000F253C" w:rsidDel="00BD2081">
        <w:rPr>
          <w:lang w:val="en-US" w:eastAsia="ja-JP"/>
        </w:rPr>
        <w:t xml:space="preserve"> </w:t>
      </w:r>
    </w:p>
    <w:p w14:paraId="10469B0A" w14:textId="4A1DC392" w:rsidR="002B78A2" w:rsidRDefault="00BD2081" w:rsidP="00F37C65">
      <w:pPr>
        <w:rPr>
          <w:lang w:eastAsia="zh-CN"/>
        </w:rPr>
      </w:pPr>
      <w:r w:rsidRPr="00C428C2">
        <w:rPr>
          <w:rFonts w:hint="eastAsia"/>
          <w:b/>
          <w:bCs/>
          <w:lang w:val="en-US" w:eastAsia="ja-JP"/>
        </w:rPr>
        <w:t>P</w:t>
      </w:r>
      <w:r w:rsidRPr="00C428C2">
        <w:rPr>
          <w:b/>
          <w:bCs/>
          <w:lang w:val="en-US" w:eastAsia="ja-JP"/>
        </w:rPr>
        <w:t xml:space="preserve">roposal </w:t>
      </w:r>
      <w:r w:rsidR="00F107A0">
        <w:rPr>
          <w:b/>
          <w:bCs/>
          <w:lang w:val="en-US" w:eastAsia="ja-JP"/>
        </w:rPr>
        <w:t>9</w:t>
      </w:r>
      <w:r>
        <w:rPr>
          <w:lang w:val="en-US" w:eastAsia="ja-JP"/>
        </w:rPr>
        <w:t>:</w:t>
      </w:r>
      <w:r w:rsidR="00E53F01">
        <w:rPr>
          <w:lang w:val="en-US" w:eastAsia="ja-JP"/>
        </w:rPr>
        <w:t xml:space="preserve"> For interlaced mapping of PSFCH, </w:t>
      </w:r>
      <w:r w:rsidR="00424771">
        <w:rPr>
          <w:lang w:eastAsia="zh-CN"/>
        </w:rPr>
        <w:t xml:space="preserve">each PSFCH transmission occupies an interlace, and apply </w:t>
      </w:r>
      <w:r w:rsidR="002B78A2">
        <w:rPr>
          <w:lang w:eastAsia="zh-CN"/>
        </w:rPr>
        <w:t>PRB-level cyclic shift.</w:t>
      </w:r>
    </w:p>
    <w:p w14:paraId="49BA0B8C" w14:textId="0BD54862" w:rsidR="00FA4D71" w:rsidRPr="00A80390" w:rsidRDefault="00FA4D71" w:rsidP="00F37C65">
      <w:pPr>
        <w:rPr>
          <w:lang w:val="en-US" w:eastAsia="ja-JP"/>
        </w:rPr>
      </w:pPr>
      <w:r>
        <w:rPr>
          <w:rFonts w:hint="eastAsia"/>
          <w:lang w:val="en-US" w:eastAsia="ja-JP"/>
        </w:rPr>
        <w:t xml:space="preserve">Followings </w:t>
      </w:r>
      <w:r>
        <w:rPr>
          <w:lang w:val="en-US" w:eastAsia="ja-JP"/>
        </w:rPr>
        <w:t>was</w:t>
      </w:r>
      <w:r>
        <w:rPr>
          <w:rFonts w:hint="eastAsia"/>
          <w:lang w:val="en-US" w:eastAsia="ja-JP"/>
        </w:rPr>
        <w:t xml:space="preserve"> agreed in RAN1#1</w:t>
      </w:r>
      <w:r>
        <w:rPr>
          <w:lang w:val="en-US" w:eastAsia="ja-JP"/>
        </w:rPr>
        <w:t>10.</w:t>
      </w:r>
    </w:p>
    <w:tbl>
      <w:tblPr>
        <w:tblStyle w:val="afb"/>
        <w:tblW w:w="0" w:type="auto"/>
        <w:tblLook w:val="04A0" w:firstRow="1" w:lastRow="0" w:firstColumn="1" w:lastColumn="0" w:noHBand="0" w:noVBand="1"/>
      </w:tblPr>
      <w:tblGrid>
        <w:gridCol w:w="9630"/>
      </w:tblGrid>
      <w:tr w:rsidR="00FA4D71" w14:paraId="2E16665F" w14:textId="77777777" w:rsidTr="00FA4D71">
        <w:tc>
          <w:tcPr>
            <w:tcW w:w="9630" w:type="dxa"/>
          </w:tcPr>
          <w:p w14:paraId="3C5F53D2" w14:textId="77777777" w:rsidR="00FA4D71" w:rsidRDefault="00FA4D71" w:rsidP="00FA4D71">
            <w:pPr>
              <w:rPr>
                <w:b/>
                <w:highlight w:val="green"/>
                <w:lang w:eastAsia="zh-CN"/>
              </w:rPr>
            </w:pPr>
            <w:r>
              <w:rPr>
                <w:b/>
                <w:highlight w:val="green"/>
                <w:lang w:eastAsia="zh-CN"/>
              </w:rPr>
              <w:t>Agreement</w:t>
            </w:r>
          </w:p>
          <w:p w14:paraId="301F6952" w14:textId="77777777" w:rsidR="00FA4D71" w:rsidRDefault="00FA4D71" w:rsidP="00FA4D71">
            <w:pPr>
              <w:rPr>
                <w:lang w:eastAsia="zh-CN"/>
              </w:rPr>
            </w:pPr>
            <w:r>
              <w:rPr>
                <w:lang w:eastAsia="zh-CN"/>
              </w:rPr>
              <w:t>If RAN1 decides that LBT is performed for PSFCH transmission, for the time and frequency domain locations of PSFCH resources, at least the followings alternatives can be further studied</w:t>
            </w:r>
          </w:p>
          <w:p w14:paraId="401833F3" w14:textId="77777777" w:rsidR="00FA4D71" w:rsidRDefault="00FA4D71" w:rsidP="00FA4D71">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1: PSFCH resources are (pre-)configured</w:t>
            </w:r>
          </w:p>
          <w:p w14:paraId="7B8DBDDA" w14:textId="77777777" w:rsidR="00FA4D71" w:rsidRDefault="00FA4D71" w:rsidP="00FA4D71">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2: PSFCH resources are dynamically indicated</w:t>
            </w:r>
          </w:p>
          <w:p w14:paraId="07B94677" w14:textId="77777777" w:rsidR="00FA4D71" w:rsidRDefault="00FA4D71" w:rsidP="00FA4D71">
            <w:pPr>
              <w:pStyle w:val="aff3"/>
              <w:numPr>
                <w:ilvl w:val="0"/>
                <w:numId w:val="58"/>
              </w:numPr>
              <w:autoSpaceDE w:val="0"/>
              <w:autoSpaceDN w:val="0"/>
              <w:adjustRightInd w:val="0"/>
              <w:snapToGrid w:val="0"/>
              <w:spacing w:after="0"/>
              <w:ind w:leftChars="0"/>
              <w:contextualSpacing/>
              <w:jc w:val="both"/>
              <w:rPr>
                <w:lang w:eastAsia="zh-CN"/>
              </w:rPr>
            </w:pPr>
            <w:r>
              <w:rPr>
                <w:lang w:eastAsia="zh-CN"/>
              </w:rPr>
              <w:t xml:space="preserve">Combination of above alternatives are not precluded </w:t>
            </w:r>
          </w:p>
          <w:p w14:paraId="273B6ECD" w14:textId="7CDF01A9" w:rsidR="00FA4D71" w:rsidRPr="009838A7" w:rsidRDefault="00FA4D71" w:rsidP="009838A7">
            <w:pPr>
              <w:pStyle w:val="aff3"/>
              <w:numPr>
                <w:ilvl w:val="0"/>
                <w:numId w:val="58"/>
              </w:numPr>
              <w:autoSpaceDE w:val="0"/>
              <w:autoSpaceDN w:val="0"/>
              <w:adjustRightInd w:val="0"/>
              <w:snapToGrid w:val="0"/>
              <w:spacing w:after="0"/>
              <w:ind w:leftChars="0"/>
              <w:contextualSpacing/>
              <w:jc w:val="both"/>
              <w:rPr>
                <w:b/>
                <w:lang w:eastAsia="zh-CN"/>
              </w:rPr>
            </w:pPr>
            <w:r>
              <w:rPr>
                <w:lang w:eastAsia="zh-CN"/>
              </w:rPr>
              <w:t>FFS details of above alternatives</w:t>
            </w:r>
          </w:p>
        </w:tc>
      </w:tr>
    </w:tbl>
    <w:p w14:paraId="00E86F41" w14:textId="77777777" w:rsidR="00FA4D71" w:rsidRDefault="00FA4D71" w:rsidP="00202EC1">
      <w:pPr>
        <w:rPr>
          <w:lang w:val="en-US" w:eastAsia="ja-JP"/>
        </w:rPr>
      </w:pPr>
    </w:p>
    <w:p w14:paraId="0DAFE08A" w14:textId="6A37FCC1" w:rsidR="00202EC1" w:rsidRPr="00202EC1" w:rsidRDefault="00993771" w:rsidP="00202EC1">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 xml:space="preserve">could be reused. </w:t>
      </w:r>
      <w:r w:rsidR="007E685C">
        <w:rPr>
          <w:lang w:val="en-US" w:eastAsia="ja-JP"/>
        </w:rPr>
        <w:t xml:space="preserve">Whether PSFCH is within same COT as related PSSCH or not is depending on the COT duration. Then we propose to allow </w:t>
      </w:r>
      <w:r w:rsidR="007E685C" w:rsidRPr="00202EC1">
        <w:rPr>
          <w:lang w:val="en-US" w:eastAsia="ja-JP"/>
        </w:rPr>
        <w:t>PSFCH location is different COT from related PSSCH</w:t>
      </w:r>
      <w:r w:rsidR="007E685C">
        <w:rPr>
          <w:lang w:val="en-US" w:eastAsia="ja-JP"/>
        </w:rPr>
        <w:t>.</w:t>
      </w:r>
      <w:r w:rsidR="009C22FD">
        <w:rPr>
          <w:lang w:val="en-US" w:eastAsia="ja-JP"/>
        </w:rPr>
        <w:t xml:space="preserve"> In case of LBT failure for PSFCH location, PSFCH is just drop could be used.</w:t>
      </w:r>
      <w:r w:rsidR="009013F3">
        <w:rPr>
          <w:lang w:val="en-US" w:eastAsia="ja-JP"/>
        </w:rPr>
        <w:t xml:space="preserve"> Additional </w:t>
      </w:r>
      <w:r w:rsidR="00B64F1D">
        <w:rPr>
          <w:lang w:val="en-US" w:eastAsia="ja-JP"/>
        </w:rPr>
        <w:t>PSFCH location for retransmission is not necessary.</w:t>
      </w:r>
      <w:r w:rsidR="009C22FD">
        <w:rPr>
          <w:lang w:val="en-US" w:eastAsia="ja-JP"/>
        </w:rPr>
        <w:t xml:space="preserve"> </w:t>
      </w:r>
      <w:r w:rsidR="00FD111D">
        <w:rPr>
          <w:lang w:val="en-US" w:eastAsia="ja-JP"/>
        </w:rPr>
        <w:t>Even in licensed band</w:t>
      </w:r>
      <w:r w:rsidR="00D62A7B">
        <w:rPr>
          <w:lang w:val="en-US" w:eastAsia="ja-JP"/>
        </w:rPr>
        <w:t>,</w:t>
      </w:r>
      <w:r w:rsidR="00FD111D">
        <w:rPr>
          <w:lang w:val="en-US" w:eastAsia="ja-JP"/>
        </w:rPr>
        <w:t xml:space="preserve"> PSFCH </w:t>
      </w:r>
      <w:r w:rsidR="00594DBA">
        <w:rPr>
          <w:lang w:val="en-US" w:eastAsia="ja-JP"/>
        </w:rPr>
        <w:t xml:space="preserve">dropping is occurred by half duplex issues and power limitation of multiple PSFCH transmission. </w:t>
      </w:r>
      <w:r w:rsidR="00202EC1" w:rsidRPr="00202EC1">
        <w:rPr>
          <w:lang w:val="en-US" w:eastAsia="ja-JP"/>
        </w:rPr>
        <w:t xml:space="preserve">Dynamic PSFCH location indicated by SCI </w:t>
      </w:r>
      <w:r w:rsidR="00FD111D">
        <w:rPr>
          <w:lang w:val="en-US" w:eastAsia="ja-JP"/>
        </w:rPr>
        <w:t>is not necessary to be supported</w:t>
      </w:r>
      <w:r w:rsidR="00202EC1" w:rsidRPr="00202EC1">
        <w:rPr>
          <w:lang w:val="en-US" w:eastAsia="ja-JP"/>
        </w:rPr>
        <w:t>. If it is supported, more PSFCH time location is necessary</w:t>
      </w:r>
      <w:r w:rsidR="00B27417">
        <w:rPr>
          <w:lang w:val="en-US" w:eastAsia="ja-JP"/>
        </w:rPr>
        <w:t>.</w:t>
      </w:r>
    </w:p>
    <w:p w14:paraId="66582BCA" w14:textId="2AF1E804"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10</w:t>
      </w:r>
      <w:r>
        <w:rPr>
          <w:lang w:val="en-US" w:eastAsia="ja-JP"/>
        </w:rPr>
        <w:t>:</w:t>
      </w:r>
      <w:r w:rsidRPr="00B27417">
        <w:rPr>
          <w:lang w:val="en-US" w:eastAsia="ja-JP"/>
        </w:rPr>
        <w:t xml:space="preserve"> </w:t>
      </w:r>
      <w:r w:rsidR="0045145C">
        <w:rPr>
          <w:lang w:eastAsia="zh-CN"/>
        </w:rPr>
        <w:t>PSFCH resources are (pre-)configured</w:t>
      </w:r>
      <w:r w:rsidR="0045145C">
        <w:rPr>
          <w:lang w:val="en-US" w:eastAsia="ja-JP"/>
        </w:rPr>
        <w:t>.</w:t>
      </w:r>
    </w:p>
    <w:p w14:paraId="2759048A" w14:textId="154ED599" w:rsidR="00BF0C20" w:rsidRDefault="0045145C" w:rsidP="00C20657">
      <w:pPr>
        <w:rPr>
          <w:b/>
          <w:bCs/>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11</w:t>
      </w:r>
      <w:r>
        <w:rPr>
          <w:lang w:val="en-US" w:eastAsia="ja-JP"/>
        </w:rPr>
        <w:t>:</w:t>
      </w:r>
      <w:r w:rsidRPr="00B27417">
        <w:rPr>
          <w:lang w:val="en-US" w:eastAsia="ja-JP"/>
        </w:rPr>
        <w:t xml:space="preserve"> </w:t>
      </w:r>
      <w:r w:rsidRPr="00202EC1">
        <w:rPr>
          <w:lang w:val="en-US" w:eastAsia="ja-JP"/>
        </w:rPr>
        <w:t>PSFCH location is different COT from related PSSCH</w:t>
      </w:r>
      <w:r>
        <w:rPr>
          <w:lang w:val="en-US" w:eastAsia="ja-JP"/>
        </w:rPr>
        <w:t xml:space="preserve"> should be allowed.</w:t>
      </w:r>
    </w:p>
    <w:p w14:paraId="6EB03836" w14:textId="49002CB0" w:rsidR="006C49AF" w:rsidRPr="00943A67" w:rsidRDefault="00943A67" w:rsidP="00C20657">
      <w:pPr>
        <w:pStyle w:val="2"/>
        <w:rPr>
          <w:lang w:val="en-US" w:eastAsia="ja-JP"/>
        </w:rPr>
      </w:pPr>
      <w:r>
        <w:rPr>
          <w:lang w:val="en-US" w:eastAsia="ja-JP"/>
        </w:rPr>
        <w:t>S-SSB</w:t>
      </w:r>
    </w:p>
    <w:p w14:paraId="7151CD76" w14:textId="3BBFF29A" w:rsidR="004421C4" w:rsidRPr="00BB0221" w:rsidRDefault="00BB0221" w:rsidP="00C20657">
      <w:pPr>
        <w:rPr>
          <w:lang w:val="en-US" w:eastAsia="ja-JP"/>
        </w:rPr>
      </w:pPr>
      <w:r>
        <w:rPr>
          <w:rFonts w:hint="eastAsia"/>
          <w:lang w:val="en-US" w:eastAsia="ja-JP"/>
        </w:rPr>
        <w:t xml:space="preserve">Followings </w:t>
      </w:r>
      <w:r>
        <w:rPr>
          <w:lang w:val="en-US" w:eastAsia="ja-JP"/>
        </w:rPr>
        <w:t>were</w:t>
      </w:r>
      <w:r>
        <w:rPr>
          <w:rFonts w:hint="eastAsia"/>
          <w:lang w:val="en-US" w:eastAsia="ja-JP"/>
        </w:rPr>
        <w:t xml:space="preserve"> agreed in RAN1#109-e.</w:t>
      </w:r>
    </w:p>
    <w:tbl>
      <w:tblPr>
        <w:tblStyle w:val="afb"/>
        <w:tblW w:w="0" w:type="auto"/>
        <w:tblLook w:val="04A0" w:firstRow="1" w:lastRow="0" w:firstColumn="1" w:lastColumn="0" w:noHBand="0" w:noVBand="1"/>
      </w:tblPr>
      <w:tblGrid>
        <w:gridCol w:w="9630"/>
      </w:tblGrid>
      <w:tr w:rsidR="004421C4" w14:paraId="76E972A6" w14:textId="77777777" w:rsidTr="004421C4">
        <w:tc>
          <w:tcPr>
            <w:tcW w:w="9630" w:type="dxa"/>
          </w:tcPr>
          <w:p w14:paraId="3037BAD0" w14:textId="77777777" w:rsidR="00BB0221" w:rsidRDefault="00BB0221" w:rsidP="00BB0221">
            <w:pPr>
              <w:rPr>
                <w:b/>
                <w:lang w:eastAsia="zh-CN"/>
              </w:rPr>
            </w:pPr>
            <w:r w:rsidRPr="00931C4A">
              <w:rPr>
                <w:b/>
                <w:highlight w:val="green"/>
                <w:lang w:eastAsia="zh-CN"/>
              </w:rPr>
              <w:t>Agreement</w:t>
            </w:r>
          </w:p>
          <w:p w14:paraId="65068C4F" w14:textId="77777777" w:rsidR="00BB0221" w:rsidRPr="003B25EA" w:rsidRDefault="00BB0221" w:rsidP="00BB0221">
            <w:pPr>
              <w:rPr>
                <w:lang w:eastAsia="zh-CN"/>
              </w:rPr>
            </w:pPr>
            <w:r w:rsidRPr="003B25EA">
              <w:rPr>
                <w:lang w:eastAsia="zh-CN"/>
              </w:rPr>
              <w:t>For S-SSB and synchronization in SL-U:</w:t>
            </w:r>
          </w:p>
          <w:p w14:paraId="4741AF3B"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FFS the time domain locations of S-SSB resources, e.g., whether/how to introduce more candidate occasions compared with R16/R17 NR SL design, etc.</w:t>
            </w:r>
          </w:p>
          <w:p w14:paraId="3DEC3FED"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Down-selection at least one of the following solutions to meet OCB and PSD requirement for S-SSB transmission</w:t>
            </w:r>
          </w:p>
          <w:p w14:paraId="2B5D4A9B"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3503D82D"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2: S-SSB multiplexing with other SL transmissions in the same slot</w:t>
            </w:r>
          </w:p>
          <w:p w14:paraId="6F891534"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78FF6A71"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4: S-PSS/S-SSS/PSBCH with wider bandwidth</w:t>
            </w:r>
          </w:p>
          <w:p w14:paraId="79A3694F"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F63213">
              <w:rPr>
                <w:rFonts w:eastAsia="SimSun" w:hint="eastAsia"/>
                <w:lang w:eastAsia="zh-CN"/>
              </w:rPr>
              <w:t xml:space="preserve">FFS: </w:t>
            </w:r>
            <w:r w:rsidRPr="00F63213">
              <w:rPr>
                <w:rFonts w:eastAsia="SimSun"/>
                <w:lang w:eastAsia="zh-CN"/>
              </w:rPr>
              <w:t xml:space="preserve">whether to support </w:t>
            </w:r>
            <w:r w:rsidRPr="003B25EA">
              <w:rPr>
                <w:lang w:eastAsia="zh-CN"/>
              </w:rPr>
              <w:t>4 symbols S-SSB</w:t>
            </w:r>
          </w:p>
          <w:p w14:paraId="0D0BEA12"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F63213">
              <w:rPr>
                <w:rFonts w:eastAsia="SimSun"/>
                <w:lang w:eastAsia="zh-CN"/>
              </w:rPr>
              <w:t>Note:</w:t>
            </w:r>
            <w:r w:rsidRPr="003B25EA">
              <w:rPr>
                <w:lang w:eastAsia="zh-CN"/>
              </w:rPr>
              <w:t xml:space="preserve"> 4 symbols S-SSB can be considered with options 1/2/3/4 above</w:t>
            </w:r>
          </w:p>
          <w:p w14:paraId="1D1F7D72"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FFS whether the temporary exemption of OCB requirement is applicable for S-SSB transmission</w:t>
            </w:r>
          </w:p>
          <w:p w14:paraId="4B4A27E6" w14:textId="4F05E5CF" w:rsidR="004421C4" w:rsidRPr="00E878C7" w:rsidRDefault="00BB0221" w:rsidP="00C20657">
            <w:pPr>
              <w:pStyle w:val="aff3"/>
              <w:numPr>
                <w:ilvl w:val="0"/>
                <w:numId w:val="57"/>
              </w:numPr>
              <w:autoSpaceDE w:val="0"/>
              <w:autoSpaceDN w:val="0"/>
              <w:adjustRightInd w:val="0"/>
              <w:snapToGrid w:val="0"/>
              <w:spacing w:after="0"/>
              <w:ind w:leftChars="0"/>
              <w:jc w:val="both"/>
              <w:rPr>
                <w:lang w:eastAsia="zh-CN"/>
              </w:rPr>
            </w:pPr>
            <w:r w:rsidRPr="003B25EA">
              <w:rPr>
                <w:lang w:eastAsia="zh-CN"/>
              </w:rPr>
              <w:t>FFS whether any changes to R16/R17 NR SL synchronization procedure</w:t>
            </w:r>
          </w:p>
        </w:tc>
      </w:tr>
    </w:tbl>
    <w:p w14:paraId="3BBE71B3" w14:textId="77777777" w:rsidR="004421C4" w:rsidRPr="007B00D8" w:rsidRDefault="004421C4" w:rsidP="00C20657">
      <w:pPr>
        <w:rPr>
          <w:u w:val="single"/>
          <w:lang w:val="en-US" w:eastAsia="ja-JP"/>
        </w:rPr>
      </w:pPr>
    </w:p>
    <w:p w14:paraId="4D464971" w14:textId="3F32F3A7" w:rsidR="003F71C0"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11PRBs,</w:t>
      </w:r>
      <w:r>
        <w:rPr>
          <w:lang w:val="en-US" w:eastAsia="ja-JP"/>
        </w:rPr>
        <w:t xml:space="preserve"> and UE </w:t>
      </w:r>
      <w:proofErr w:type="gramStart"/>
      <w:r>
        <w:rPr>
          <w:lang w:val="en-US" w:eastAsia="ja-JP"/>
        </w:rPr>
        <w:t>doesn’t</w:t>
      </w:r>
      <w:proofErr w:type="gramEnd"/>
      <w:r>
        <w:rPr>
          <w:lang w:val="en-US" w:eastAsia="ja-JP"/>
        </w:rPr>
        <w:t xml:space="preserve"> transmit PSCCH/PSSCH on other PRBs simultaneously.</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proofErr w:type="spellStart"/>
      <w:r w:rsidR="00AD3AA4">
        <w:rPr>
          <w:lang w:val="en-US" w:eastAsia="ja-JP"/>
        </w:rPr>
        <w:t>MHz.</w:t>
      </w:r>
      <w:proofErr w:type="spellEnd"/>
    </w:p>
    <w:p w14:paraId="6921C05D" w14:textId="2D0D4112" w:rsidR="00AD3AA4" w:rsidRPr="00B91904" w:rsidRDefault="000528DB" w:rsidP="000528DB">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 1</w:t>
      </w:r>
      <w:r w:rsidR="00AD3AA4">
        <w:rPr>
          <w:lang w:val="en-US" w:eastAsia="ja-JP"/>
        </w:rPr>
        <w:t xml:space="preserve"> </w:t>
      </w:r>
      <w:r>
        <w:rPr>
          <w:lang w:val="en-US" w:eastAsia="ja-JP"/>
        </w:rPr>
        <w:t>(</w:t>
      </w:r>
      <w:r w:rsidRPr="000528DB">
        <w:rPr>
          <w:lang w:val="en-US" w:eastAsia="ja-JP"/>
        </w:rPr>
        <w:t>Using interlaced RB transmission</w:t>
      </w:r>
      <w:r>
        <w:rPr>
          <w:rFonts w:hint="eastAsia"/>
          <w:lang w:val="en-US" w:eastAsia="ja-JP"/>
        </w:rPr>
        <w:t>)</w:t>
      </w:r>
      <w:r>
        <w:rPr>
          <w:lang w:val="en-US" w:eastAsia="ja-JP"/>
        </w:rPr>
        <w:t>, w</w:t>
      </w:r>
      <w:r w:rsidR="0030759C">
        <w:rPr>
          <w:lang w:val="en-US" w:eastAsia="ja-JP"/>
        </w:rPr>
        <w:t>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MHz</w:t>
      </w:r>
      <w:r>
        <w:rPr>
          <w:lang w:val="en-US" w:eastAsia="ja-JP"/>
        </w:rPr>
        <w:t xml:space="preserve"> for 15</w:t>
      </w:r>
      <w:r w:rsidR="009F0280">
        <w:rPr>
          <w:lang w:val="en-US" w:eastAsia="ja-JP"/>
        </w:rPr>
        <w:t xml:space="preserve"> </w:t>
      </w:r>
      <w:r>
        <w:rPr>
          <w:lang w:val="en-US" w:eastAsia="ja-JP"/>
        </w:rPr>
        <w:t>kHz and 30</w:t>
      </w:r>
      <w:r w:rsidR="009F0280">
        <w:rPr>
          <w:lang w:val="en-US" w:eastAsia="ja-JP"/>
        </w:rPr>
        <w:t xml:space="preserve"> </w:t>
      </w:r>
      <w:r>
        <w:rPr>
          <w:lang w:val="en-US" w:eastAsia="ja-JP"/>
        </w:rPr>
        <w:t>kHz SCS</w:t>
      </w:r>
      <w:r w:rsidR="0030759C">
        <w:rPr>
          <w:lang w:val="en-US" w:eastAsia="ja-JP"/>
        </w:rPr>
        <w:t xml:space="preserve">.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p>
    <w:p w14:paraId="0C1999AF" w14:textId="0EBA7522" w:rsidR="006E2AB2" w:rsidRDefault="00743B62" w:rsidP="00C20657">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 xml:space="preserve">ption </w:t>
      </w:r>
      <w:r w:rsidR="00AD3AA4">
        <w:rPr>
          <w:lang w:val="en-US" w:eastAsia="ja-JP"/>
        </w:rPr>
        <w:t>2</w:t>
      </w:r>
      <w:r w:rsidR="00413023">
        <w:rPr>
          <w:lang w:val="en-US" w:eastAsia="ja-JP"/>
        </w:rPr>
        <w:t xml:space="preserve"> and</w:t>
      </w:r>
      <w:r w:rsidR="00286CB8">
        <w:rPr>
          <w:lang w:val="en-US" w:eastAsia="ja-JP"/>
        </w:rPr>
        <w:t xml:space="preserve"> 3, </w:t>
      </w:r>
      <w:r w:rsidR="006E2AB2">
        <w:rPr>
          <w:lang w:val="en-US" w:eastAsia="ja-JP"/>
        </w:rPr>
        <w:t xml:space="preserve">we </w:t>
      </w:r>
      <w:r w:rsidR="00181FBB">
        <w:rPr>
          <w:lang w:val="en-US" w:eastAsia="ja-JP"/>
        </w:rPr>
        <w:t>envisage following two</w:t>
      </w:r>
      <w:r w:rsidR="00413023">
        <w:rPr>
          <w:lang w:val="en-US" w:eastAsia="ja-JP"/>
        </w:rPr>
        <w:t xml:space="preserve"> options</w:t>
      </w:r>
      <w:r w:rsidR="003353BF">
        <w:rPr>
          <w:lang w:val="en-US" w:eastAsia="ja-JP"/>
        </w:rPr>
        <w:t xml:space="preserve"> as shown in </w:t>
      </w:r>
      <w:r w:rsidR="003353BF">
        <w:rPr>
          <w:lang w:val="en-US" w:eastAsia="ja-JP"/>
        </w:rPr>
        <w:fldChar w:fldCharType="begin"/>
      </w:r>
      <w:r w:rsidR="003353BF">
        <w:rPr>
          <w:lang w:val="en-US" w:eastAsia="ja-JP"/>
        </w:rPr>
        <w:instrText xml:space="preserve"> REF _Ref102038118 \h </w:instrText>
      </w:r>
      <w:r w:rsidR="003353BF">
        <w:rPr>
          <w:lang w:val="en-US" w:eastAsia="ja-JP"/>
        </w:rPr>
      </w:r>
      <w:r w:rsidR="003353BF">
        <w:rPr>
          <w:lang w:val="en-US" w:eastAsia="ja-JP"/>
        </w:rPr>
        <w:fldChar w:fldCharType="separate"/>
      </w:r>
      <w:r w:rsidR="00F107A0">
        <w:t xml:space="preserve">Figure </w:t>
      </w:r>
      <w:r w:rsidR="00F107A0">
        <w:rPr>
          <w:noProof/>
        </w:rPr>
        <w:t>6</w:t>
      </w:r>
      <w:r w:rsidR="003353BF">
        <w:rPr>
          <w:lang w:val="en-US" w:eastAsia="ja-JP"/>
        </w:rPr>
        <w:fldChar w:fldCharType="end"/>
      </w:r>
      <w:r w:rsidR="00413023">
        <w:rPr>
          <w:lang w:val="en-US" w:eastAsia="ja-JP"/>
        </w:rPr>
        <w:t>.</w:t>
      </w:r>
    </w:p>
    <w:p w14:paraId="4EDDA50C" w14:textId="73E29424" w:rsidR="00AD3AA4" w:rsidRPr="00A80390" w:rsidRDefault="00413023" w:rsidP="00C20657">
      <w:pPr>
        <w:rPr>
          <w:lang w:val="en-US" w:eastAsia="ja-JP"/>
        </w:rPr>
      </w:pPr>
      <w:r>
        <w:rPr>
          <w:lang w:val="en-US" w:eastAsia="ja-JP"/>
        </w:rPr>
        <w:t xml:space="preserve">Option A) </w:t>
      </w:r>
      <w:r w:rsidR="00132897">
        <w:rPr>
          <w:lang w:val="en-US" w:eastAsia="ja-JP"/>
        </w:rPr>
        <w:t xml:space="preserve">at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 xml:space="preserve">ocation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C20657">
        <w:rPr>
          <w:lang w:val="en-US" w:eastAsia="ja-JP"/>
        </w:rPr>
        <w:t xml:space="preserve"> </w:t>
      </w:r>
      <w:r w:rsidR="00C20657">
        <w:rPr>
          <w:rFonts w:hint="eastAsia"/>
          <w:lang w:val="en-US" w:eastAsia="ja-JP"/>
        </w:rPr>
        <w:t>a</w:t>
      </w:r>
      <w:r w:rsidR="00C20657">
        <w:rPr>
          <w:lang w:val="en-US" w:eastAsia="ja-JP"/>
        </w:rPr>
        <w:t xml:space="preserve">s shown 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F107A0">
        <w:t xml:space="preserve">Figure </w:t>
      </w:r>
      <w:r w:rsidR="00F107A0">
        <w:rPr>
          <w:noProof/>
        </w:rPr>
        <w:t>6</w:t>
      </w:r>
      <w:r w:rsidR="00C20657">
        <w:rPr>
          <w:lang w:val="en-US" w:eastAsia="ja-JP"/>
        </w:rPr>
        <w:fldChar w:fldCharType="end"/>
      </w:r>
      <w:r w:rsidR="00020533" w:rsidRPr="00020533">
        <w:rPr>
          <w:lang w:val="en-US" w:eastAsia="ja-JP"/>
        </w:rPr>
        <w:t>.</w:t>
      </w:r>
    </w:p>
    <w:p w14:paraId="2811A177" w14:textId="13B2E638" w:rsidR="00AD3AA4" w:rsidRDefault="00876089" w:rsidP="00C20657">
      <w:pPr>
        <w:ind w:leftChars="200" w:left="400"/>
        <w:rPr>
          <w:lang w:val="en-US" w:eastAsia="ja-JP"/>
        </w:rPr>
      </w:pPr>
      <w:r>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The number of PRBs of </w:t>
      </w:r>
      <w:r w:rsidR="00F80851" w:rsidRPr="003B25EA">
        <w:rPr>
          <w:lang w:eastAsia="zh-CN"/>
        </w:rPr>
        <w:t>other SL transmissions</w:t>
      </w:r>
      <w:r w:rsidR="00F80851">
        <w:rPr>
          <w:lang w:val="en-US" w:eastAsia="ja-JP"/>
        </w:rPr>
        <w:t xml:space="preserve"> (option 2) or </w:t>
      </w:r>
      <w:r w:rsidR="007A3C0D">
        <w:rPr>
          <w:lang w:val="en-US" w:eastAsia="ja-JP"/>
        </w:rPr>
        <w:t>additional S-SS/PSBCH block</w:t>
      </w:r>
      <w:r w:rsidR="00F80851">
        <w:rPr>
          <w:lang w:val="en-US" w:eastAsia="ja-JP"/>
        </w:rPr>
        <w:t xml:space="preserve"> (option 3)</w:t>
      </w:r>
      <w:r w:rsidR="007A3C0D">
        <w:rPr>
          <w:lang w:val="en-US" w:eastAsia="ja-JP"/>
        </w:rPr>
        <w:t xml:space="preserve"> could be one or more PRBs to meet OCB requirement. Transmission UE should transmit the</w:t>
      </w:r>
      <w:r w:rsidR="009F4CF5">
        <w:rPr>
          <w:lang w:val="en-US" w:eastAsia="ja-JP"/>
        </w:rPr>
        <w:t xml:space="preserve"> </w:t>
      </w:r>
      <w:r w:rsidR="009F4CF5" w:rsidRPr="003B25EA">
        <w:rPr>
          <w:lang w:eastAsia="zh-CN"/>
        </w:rPr>
        <w:t>other SL transmissions</w:t>
      </w:r>
      <w:r w:rsidR="000A12D6">
        <w:rPr>
          <w:lang w:eastAsia="zh-CN"/>
        </w:rPr>
        <w:t xml:space="preserve"> </w:t>
      </w:r>
      <w:r w:rsidR="009F4CF5">
        <w:rPr>
          <w:lang w:eastAsia="zh-CN"/>
        </w:rPr>
        <w:t>(option 2)</w:t>
      </w:r>
      <w:r w:rsidR="007A3C0D">
        <w:rPr>
          <w:lang w:val="en-US" w:eastAsia="ja-JP"/>
        </w:rPr>
        <w:t xml:space="preserve"> </w:t>
      </w:r>
      <w:r w:rsidR="009F4CF5">
        <w:rPr>
          <w:lang w:val="en-US" w:eastAsia="ja-JP"/>
        </w:rPr>
        <w:t xml:space="preserve">or </w:t>
      </w:r>
      <w:r w:rsidR="007A3C0D">
        <w:rPr>
          <w:lang w:val="en-US" w:eastAsia="ja-JP"/>
        </w:rPr>
        <w:t>additional S-SS/PSBCH block</w:t>
      </w:r>
      <w:r w:rsidR="009F4CF5">
        <w:rPr>
          <w:lang w:val="en-US" w:eastAsia="ja-JP"/>
        </w:rPr>
        <w:t xml:space="preserve"> (option 2)</w:t>
      </w:r>
      <w:r w:rsidR="007A3C0D">
        <w:rPr>
          <w:lang w:val="en-US" w:eastAsia="ja-JP"/>
        </w:rPr>
        <w:t xml:space="preserve"> on both edges. However, receiver UE </w:t>
      </w:r>
      <w:proofErr w:type="gramStart"/>
      <w:r w:rsidR="007A3C0D">
        <w:rPr>
          <w:lang w:val="en-US" w:eastAsia="ja-JP"/>
        </w:rPr>
        <w:t>doesn’t</w:t>
      </w:r>
      <w:proofErr w:type="gramEnd"/>
      <w:r w:rsidR="007A3C0D">
        <w:rPr>
          <w:lang w:val="en-US" w:eastAsia="ja-JP"/>
        </w:rPr>
        <w:t xml:space="preserve"> need to detect </w:t>
      </w:r>
      <w:r w:rsidR="007F3D92" w:rsidRPr="003B25EA">
        <w:rPr>
          <w:lang w:eastAsia="zh-CN"/>
        </w:rPr>
        <w:t>other SL transmissions</w:t>
      </w:r>
      <w:r w:rsidR="000B7900">
        <w:rPr>
          <w:lang w:eastAsia="zh-CN"/>
        </w:rPr>
        <w:t xml:space="preserve"> </w:t>
      </w:r>
      <w:r w:rsidR="007F3D92">
        <w:rPr>
          <w:lang w:eastAsia="zh-CN"/>
        </w:rPr>
        <w:t xml:space="preserve">(option 2) or </w:t>
      </w:r>
      <w:r w:rsidR="007A3C0D">
        <w:rPr>
          <w:lang w:val="en-US" w:eastAsia="ja-JP"/>
        </w:rPr>
        <w:t>additional S-SS/PSBCH block</w:t>
      </w:r>
      <w:r w:rsidR="00A51E07">
        <w:rPr>
          <w:rFonts w:hint="eastAsia"/>
          <w:lang w:val="en-US" w:eastAsia="ja-JP"/>
        </w:rPr>
        <w:t xml:space="preserve"> </w:t>
      </w:r>
      <w:r w:rsidR="007F3D92">
        <w:rPr>
          <w:lang w:val="en-US" w:eastAsia="ja-JP"/>
        </w:rPr>
        <w:t>(option 3)</w:t>
      </w:r>
      <w:r w:rsidR="007A3C0D">
        <w:rPr>
          <w:lang w:val="en-US" w:eastAsia="ja-JP"/>
        </w:rPr>
        <w:t xml:space="preserve"> and just detects S-SS/PSBCH block as </w:t>
      </w:r>
      <w:r w:rsidR="009E02A6">
        <w:rPr>
          <w:lang w:val="en-US" w:eastAsia="ja-JP"/>
        </w:rPr>
        <w:t>similar</w:t>
      </w:r>
      <w:r w:rsidR="007A3C0D">
        <w:rPr>
          <w:lang w:val="en-US" w:eastAsia="ja-JP"/>
        </w:rPr>
        <w:t xml:space="preserve"> as licensed band.</w:t>
      </w:r>
    </w:p>
    <w:p w14:paraId="44EE4F5C" w14:textId="1B8E4D44" w:rsidR="00020533" w:rsidRPr="00A80390" w:rsidRDefault="00020533" w:rsidP="00C20657">
      <w:pPr>
        <w:rPr>
          <w:lang w:val="en-US" w:eastAsia="ja-JP"/>
        </w:rPr>
      </w:pPr>
      <w:r w:rsidRPr="00B91904">
        <w:rPr>
          <w:rFonts w:hint="eastAsia"/>
          <w:lang w:val="en-US" w:eastAsia="ja-JP"/>
        </w:rPr>
        <w:t>O</w:t>
      </w:r>
      <w:r w:rsidRPr="00B91904">
        <w:rPr>
          <w:lang w:val="en-US" w:eastAsia="ja-JP"/>
        </w:rPr>
        <w:t xml:space="preserve">ption </w:t>
      </w:r>
      <w:r w:rsidR="00413023">
        <w:rPr>
          <w:lang w:val="en-US" w:eastAsia="ja-JP"/>
        </w:rPr>
        <w:t>B</w:t>
      </w:r>
      <w:r w:rsidRPr="00B91904">
        <w:rPr>
          <w:lang w:val="en-US" w:eastAsia="ja-JP"/>
        </w:rPr>
        <w:t>)</w:t>
      </w:r>
      <w:r w:rsidRPr="00020533">
        <w:t xml:space="preserve"> </w:t>
      </w:r>
      <w:r w:rsidR="00876089">
        <w:t>L</w:t>
      </w:r>
      <w:r w:rsidR="00876089" w:rsidRPr="00876089">
        <w:t xml:space="preserve">ocation of S-SS/PSBCH block is provide by </w:t>
      </w:r>
      <w:proofErr w:type="spellStart"/>
      <w:r w:rsidR="00876089" w:rsidRPr="00876089">
        <w:t>sl-AbsoluteFrequencySSB</w:t>
      </w:r>
      <w:proofErr w:type="spellEnd"/>
      <w:r w:rsidR="00876089" w:rsidRPr="00876089">
        <w:t xml:space="preserve"> which can be different from GSCN </w:t>
      </w:r>
      <w:r w:rsidR="009E02A6">
        <w:t>f</w:t>
      </w:r>
      <w:r w:rsidR="00F21EAC" w:rsidRPr="00020533">
        <w:rPr>
          <w:lang w:val="en-US" w:eastAsia="ja-JP"/>
        </w:rPr>
        <w:t>or</w:t>
      </w:r>
      <w:r w:rsidR="00F21EAC">
        <w:rPr>
          <w:lang w:val="en-US" w:eastAsia="ja-JP"/>
        </w:rPr>
        <w:t xml:space="preserve"> n46, n96 and n102</w:t>
      </w:r>
      <w:r w:rsidR="00876089" w:rsidRPr="00876089">
        <w:t xml:space="preserve">, and it </w:t>
      </w:r>
      <w:r w:rsidR="009E02A6">
        <w:t xml:space="preserve">is </w:t>
      </w:r>
      <w:r w:rsidR="00876089" w:rsidRPr="00876089">
        <w:t xml:space="preserve">located on one of edge. </w:t>
      </w:r>
      <w:r w:rsidR="007F3D92">
        <w:rPr>
          <w:lang w:eastAsia="zh-CN"/>
        </w:rPr>
        <w:t>O</w:t>
      </w:r>
      <w:r w:rsidR="007F3D92" w:rsidRPr="003B25EA">
        <w:rPr>
          <w:lang w:eastAsia="zh-CN"/>
        </w:rPr>
        <w:t>ther SL transmissions</w:t>
      </w:r>
      <w:r w:rsidR="000A12D6">
        <w:rPr>
          <w:lang w:eastAsia="zh-CN"/>
        </w:rPr>
        <w:t xml:space="preserve"> </w:t>
      </w:r>
      <w:r w:rsidR="007F3D92">
        <w:rPr>
          <w:lang w:eastAsia="zh-CN"/>
        </w:rPr>
        <w:t xml:space="preserve">(option 2) or </w:t>
      </w:r>
      <w:r w:rsidR="007F3D92">
        <w:t>a</w:t>
      </w:r>
      <w:r w:rsidR="00876089" w:rsidRPr="00876089">
        <w:t xml:space="preserve">dditional S-SS/PSBCH block </w:t>
      </w:r>
      <w:r w:rsidR="007F3D92">
        <w:t xml:space="preserve">(option 3) </w:t>
      </w:r>
      <w:r w:rsidR="00876089" w:rsidRPr="00876089">
        <w:t xml:space="preserve">is located on the </w:t>
      </w:r>
      <w:r w:rsidR="00876089">
        <w:t>other</w:t>
      </w:r>
      <w:r w:rsidR="00876089" w:rsidRPr="00876089">
        <w:t xml:space="preserve"> edge</w:t>
      </w:r>
      <w:r w:rsidR="00C20657">
        <w:t xml:space="preserve"> as shown</w:t>
      </w:r>
      <w:r w:rsidR="009E02A6">
        <w:rPr>
          <w:lang w:eastAsia="ja-JP"/>
        </w:rPr>
        <w:t xml:space="preserve"> </w:t>
      </w:r>
      <w:r w:rsidR="00C20657">
        <w:rPr>
          <w:lang w:val="en-US" w:eastAsia="ja-JP"/>
        </w:rPr>
        <w:t xml:space="preserve">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F107A0">
        <w:t xml:space="preserve">Figure </w:t>
      </w:r>
      <w:r w:rsidR="00F107A0">
        <w:rPr>
          <w:noProof/>
        </w:rPr>
        <w:t>6</w:t>
      </w:r>
      <w:r w:rsidR="00C20657">
        <w:rPr>
          <w:lang w:val="en-US" w:eastAsia="ja-JP"/>
        </w:rPr>
        <w:fldChar w:fldCharType="end"/>
      </w:r>
      <w:r w:rsidR="00C20657" w:rsidRPr="00020533">
        <w:rPr>
          <w:lang w:val="en-US" w:eastAsia="ja-JP"/>
        </w:rPr>
        <w:t>.</w:t>
      </w:r>
    </w:p>
    <w:p w14:paraId="0567542B" w14:textId="3279D436" w:rsidR="00020533" w:rsidRDefault="00876089" w:rsidP="00C20657">
      <w:pPr>
        <w:ind w:leftChars="200" w:left="400"/>
        <w:rPr>
          <w:lang w:val="en-US" w:eastAsia="ja-JP"/>
        </w:rPr>
      </w:pPr>
      <w:r>
        <w:rPr>
          <w:lang w:val="en-US" w:eastAsia="ja-JP"/>
        </w:rPr>
        <w:t xml:space="preserve">This option has spec impact on RAN4. </w:t>
      </w:r>
      <w:r w:rsidR="007A3C0D">
        <w:rPr>
          <w:lang w:val="en-US" w:eastAsia="ja-JP"/>
        </w:rPr>
        <w:t xml:space="preserve">Depending on the region, the value of </w:t>
      </w:r>
      <w:proofErr w:type="spellStart"/>
      <w:r w:rsidR="007A3C0D" w:rsidRPr="00876089">
        <w:t>sl-AbsoluteFrequencySSB</w:t>
      </w:r>
      <w:proofErr w:type="spellEnd"/>
      <w:r w:rsidR="007A3C0D">
        <w:t xml:space="preserve"> might be different. </w:t>
      </w:r>
    </w:p>
    <w:p w14:paraId="08F5645B" w14:textId="77777777" w:rsidR="00B75ABC" w:rsidRPr="00020533" w:rsidRDefault="00B75ABC" w:rsidP="00AD73D1">
      <w:pPr>
        <w:rPr>
          <w:lang w:val="en-US" w:eastAsia="ja-JP"/>
        </w:rPr>
      </w:pPr>
    </w:p>
    <w:p w14:paraId="2660E7FA" w14:textId="38831D0C" w:rsidR="006C49AF" w:rsidRDefault="00160907" w:rsidP="00AD73D1">
      <w:pPr>
        <w:rPr>
          <w:lang w:val="en-US" w:eastAsia="ja-JP"/>
        </w:rPr>
      </w:pPr>
      <w:r w:rsidRPr="00160907">
        <w:rPr>
          <w:noProof/>
        </w:rPr>
        <w:drawing>
          <wp:inline distT="0" distB="0" distL="0" distR="0" wp14:anchorId="470FD9AD" wp14:editId="03A63BF3">
            <wp:extent cx="6121400" cy="18865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886585"/>
                    </a:xfrm>
                    <a:prstGeom prst="rect">
                      <a:avLst/>
                    </a:prstGeom>
                    <a:noFill/>
                    <a:ln>
                      <a:noFill/>
                    </a:ln>
                  </pic:spPr>
                </pic:pic>
              </a:graphicData>
            </a:graphic>
          </wp:inline>
        </w:drawing>
      </w:r>
    </w:p>
    <w:p w14:paraId="126F23BF" w14:textId="2E9399B3" w:rsidR="007E2D8A" w:rsidRDefault="007E2D8A" w:rsidP="007E2D8A">
      <w:pPr>
        <w:pStyle w:val="ac"/>
        <w:jc w:val="center"/>
      </w:pPr>
      <w:bookmarkStart w:id="5" w:name="_Ref102038118"/>
      <w:r>
        <w:t xml:space="preserve">Figure </w:t>
      </w:r>
      <w:r>
        <w:fldChar w:fldCharType="begin"/>
      </w:r>
      <w:r>
        <w:instrText xml:space="preserve"> SEQ Figure \* ARABIC </w:instrText>
      </w:r>
      <w:r>
        <w:fldChar w:fldCharType="separate"/>
      </w:r>
      <w:r w:rsidR="00F107A0">
        <w:rPr>
          <w:noProof/>
        </w:rPr>
        <w:t>6</w:t>
      </w:r>
      <w:r>
        <w:fldChar w:fldCharType="end"/>
      </w:r>
      <w:bookmarkEnd w:id="5"/>
      <w:r>
        <w:t xml:space="preserve"> S-SS/PSBCH block</w:t>
      </w:r>
    </w:p>
    <w:p w14:paraId="7DD3E3EE" w14:textId="45326FE0" w:rsidR="007E2D8A" w:rsidRDefault="007E2D8A" w:rsidP="00AD73D1">
      <w:pPr>
        <w:rPr>
          <w:lang w:val="en-US" w:eastAsia="ja-JP"/>
        </w:rPr>
      </w:pPr>
    </w:p>
    <w:p w14:paraId="3AFAB885" w14:textId="32A23FE7" w:rsidR="007F3D92" w:rsidRDefault="007F3D92" w:rsidP="00AD73D1">
      <w:pPr>
        <w:rPr>
          <w:lang w:val="en-US" w:eastAsia="ja-JP"/>
        </w:rPr>
      </w:pPr>
      <w:r>
        <w:rPr>
          <w:lang w:val="en-US" w:eastAsia="ja-JP"/>
        </w:rPr>
        <w:t xml:space="preserve">For </w:t>
      </w:r>
      <w:r w:rsidRPr="00B91904">
        <w:rPr>
          <w:rFonts w:hint="eastAsia"/>
          <w:lang w:val="en-US" w:eastAsia="ja-JP"/>
        </w:rPr>
        <w:t>O</w:t>
      </w:r>
      <w:r w:rsidRPr="00B91904">
        <w:rPr>
          <w:lang w:val="en-US" w:eastAsia="ja-JP"/>
        </w:rPr>
        <w:t xml:space="preserve">ption </w:t>
      </w:r>
      <w:r>
        <w:rPr>
          <w:rFonts w:hint="eastAsia"/>
          <w:lang w:val="en-US" w:eastAsia="ja-JP"/>
        </w:rPr>
        <w:t>4</w:t>
      </w:r>
      <w:r>
        <w:rPr>
          <w:lang w:val="en-US" w:eastAsia="ja-JP"/>
        </w:rPr>
        <w:t xml:space="preserve">, </w:t>
      </w:r>
      <w:r w:rsidR="00227919">
        <w:rPr>
          <w:lang w:val="en-US" w:eastAsia="ja-JP"/>
        </w:rPr>
        <w:t>n</w:t>
      </w:r>
      <w:r w:rsidR="00227919" w:rsidRPr="00227919">
        <w:rPr>
          <w:lang w:val="en-US" w:eastAsia="ja-JP"/>
        </w:rPr>
        <w:t>ew mapping design</w:t>
      </w:r>
      <w:r w:rsidR="00775D12">
        <w:rPr>
          <w:lang w:val="en-US" w:eastAsia="ja-JP"/>
        </w:rPr>
        <w:t xml:space="preserve"> </w:t>
      </w:r>
      <w:r w:rsidR="00FF4813">
        <w:rPr>
          <w:lang w:val="en-US" w:eastAsia="ja-JP"/>
        </w:rPr>
        <w:t>of</w:t>
      </w:r>
      <w:r w:rsidR="00FF4813" w:rsidRPr="00FF4813">
        <w:t xml:space="preserve"> </w:t>
      </w:r>
      <w:r w:rsidR="00FF4813" w:rsidRPr="00FF4813">
        <w:rPr>
          <w:lang w:val="en-US" w:eastAsia="ja-JP"/>
        </w:rPr>
        <w:t xml:space="preserve">S-SS/PSBCH block </w:t>
      </w:r>
      <w:r w:rsidR="00FF4813">
        <w:rPr>
          <w:lang w:val="en-US" w:eastAsia="ja-JP"/>
        </w:rPr>
        <w:t>f</w:t>
      </w:r>
      <w:r w:rsidR="00775D12">
        <w:rPr>
          <w:lang w:val="en-US" w:eastAsia="ja-JP"/>
        </w:rPr>
        <w:t xml:space="preserve">or wideband </w:t>
      </w:r>
      <w:r w:rsidR="00227919" w:rsidRPr="00227919">
        <w:rPr>
          <w:lang w:val="en-US" w:eastAsia="ja-JP"/>
        </w:rPr>
        <w:t>is needed</w:t>
      </w:r>
      <w:r w:rsidR="00FF4813">
        <w:rPr>
          <w:lang w:val="en-US" w:eastAsia="ja-JP"/>
        </w:rPr>
        <w:t xml:space="preserve">. </w:t>
      </w:r>
      <w:r w:rsidR="00495ED5">
        <w:rPr>
          <w:lang w:val="en-US" w:eastAsia="ja-JP"/>
        </w:rPr>
        <w:t>It has larger spec impact</w:t>
      </w:r>
      <w:r w:rsidR="003D1FB5">
        <w:rPr>
          <w:lang w:val="en-US" w:eastAsia="ja-JP"/>
        </w:rPr>
        <w:t>.</w:t>
      </w:r>
    </w:p>
    <w:p w14:paraId="067F6E0A" w14:textId="02FE5583" w:rsidR="00F70FB1" w:rsidRDefault="00572F41" w:rsidP="00AD73D1">
      <w:pPr>
        <w:rPr>
          <w:lang w:val="en-US" w:eastAsia="ja-JP"/>
        </w:rPr>
      </w:pPr>
      <w:r>
        <w:rPr>
          <w:lang w:val="en-US" w:eastAsia="ja-JP"/>
        </w:rPr>
        <w:t xml:space="preserve">The distributed transmission should be supported for S-SS/PSBCH block to meet OCB requirement in unlicensed band. Among </w:t>
      </w:r>
      <w:r w:rsidR="00A86166">
        <w:rPr>
          <w:lang w:val="en-US" w:eastAsia="ja-JP"/>
        </w:rPr>
        <w:t>4</w:t>
      </w:r>
      <w:r>
        <w:rPr>
          <w:lang w:val="en-US" w:eastAsia="ja-JP"/>
        </w:rPr>
        <w:t xml:space="preserve"> options, o</w:t>
      </w:r>
      <w:r w:rsidR="00F70FB1">
        <w:rPr>
          <w:lang w:val="en-US" w:eastAsia="ja-JP"/>
        </w:rPr>
        <w:t>ption 2</w:t>
      </w:r>
      <w:r w:rsidR="00A86166">
        <w:rPr>
          <w:lang w:val="en-US" w:eastAsia="ja-JP"/>
        </w:rPr>
        <w:t xml:space="preserve"> and 3 </w:t>
      </w:r>
      <w:r w:rsidR="00B16FB7">
        <w:rPr>
          <w:lang w:val="en-US" w:eastAsia="ja-JP"/>
        </w:rPr>
        <w:t xml:space="preserve">with option A </w:t>
      </w:r>
      <w:r w:rsidR="00F70FB1">
        <w:rPr>
          <w:lang w:val="en-US" w:eastAsia="ja-JP"/>
        </w:rPr>
        <w:t>has lower spec impac</w:t>
      </w:r>
      <w:r w:rsidR="000A12D6">
        <w:rPr>
          <w:lang w:val="en-US" w:eastAsia="ja-JP"/>
        </w:rPr>
        <w:t>t</w:t>
      </w:r>
      <w:r w:rsidR="009E02A6">
        <w:rPr>
          <w:lang w:val="en-US" w:eastAsia="ja-JP"/>
        </w:rPr>
        <w:t xml:space="preserve">. For receiver side, the detection of S-SS/PSBCH block can be similar as licensed band. </w:t>
      </w:r>
      <w:r w:rsidR="00326B6E">
        <w:rPr>
          <w:lang w:val="en-US" w:eastAsia="ja-JP"/>
        </w:rPr>
        <w:t>Therefore, we propose follows.</w:t>
      </w:r>
    </w:p>
    <w:p w14:paraId="47FD3183" w14:textId="2ED1059A" w:rsidR="00EA2389" w:rsidRDefault="00AF6DA3" w:rsidP="00AD73D1">
      <w:pPr>
        <w:rPr>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12</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F70FB1" w:rsidRPr="00F70FB1">
        <w:rPr>
          <w:lang w:val="en-US" w:eastAsia="ja-JP"/>
        </w:rPr>
        <w:t xml:space="preserve">additional </w:t>
      </w:r>
      <w:r w:rsidR="000B7900">
        <w:rPr>
          <w:lang w:val="en-US" w:eastAsia="ja-JP"/>
        </w:rPr>
        <w:t>signal</w:t>
      </w:r>
      <w:r w:rsidR="00F70FB1" w:rsidRPr="00F70FB1">
        <w:rPr>
          <w:lang w:val="en-US" w:eastAsia="ja-JP"/>
        </w:rPr>
        <w:t xml:space="preserve"> transmitted on both edges.</w:t>
      </w:r>
      <w:r w:rsidR="000B7900">
        <w:rPr>
          <w:lang w:val="en-US" w:eastAsia="ja-JP"/>
        </w:rPr>
        <w:t xml:space="preserve"> FFS on additional signal is </w:t>
      </w:r>
      <w:r w:rsidR="000B7900" w:rsidRPr="003B25EA">
        <w:rPr>
          <w:lang w:eastAsia="zh-CN"/>
        </w:rPr>
        <w:t>other SL transmissions</w:t>
      </w:r>
      <w:r w:rsidR="000B7900">
        <w:rPr>
          <w:lang w:eastAsia="zh-CN"/>
        </w:rPr>
        <w:t xml:space="preserve"> (option 2) or </w:t>
      </w:r>
      <w:r w:rsidR="000B7900">
        <w:rPr>
          <w:lang w:val="en-US" w:eastAsia="ja-JP"/>
        </w:rPr>
        <w:t>additional S-SS/PSBCH block (option 3).</w:t>
      </w:r>
    </w:p>
    <w:p w14:paraId="3BFA66FF" w14:textId="77777777" w:rsidR="00A57B39" w:rsidRPr="00AF6DA3" w:rsidRDefault="00A57B39" w:rsidP="00AD73D1">
      <w:pPr>
        <w:rPr>
          <w:lang w:val="en-US" w:eastAsia="ja-JP"/>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086B303B" w:rsidR="00C762CA"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399B1012" w14:textId="708B277F" w:rsidR="00876AD7" w:rsidRDefault="00876AD7" w:rsidP="00876AD7">
      <w:pPr>
        <w:rPr>
          <w:lang w:val="en-US" w:eastAsia="ja-JP"/>
        </w:rPr>
      </w:pPr>
      <w:r w:rsidRPr="006225BA">
        <w:rPr>
          <w:rFonts w:hint="eastAsia"/>
          <w:b/>
          <w:bCs/>
          <w:lang w:val="en-US" w:eastAsia="ja-JP"/>
        </w:rPr>
        <w:t>P</w:t>
      </w:r>
      <w:r w:rsidRPr="006225BA">
        <w:rPr>
          <w:b/>
          <w:bCs/>
          <w:lang w:val="en-US" w:eastAsia="ja-JP"/>
        </w:rPr>
        <w:t>roposal</w:t>
      </w:r>
      <w:r>
        <w:rPr>
          <w:b/>
          <w:bCs/>
          <w:lang w:val="en-US" w:eastAsia="ja-JP"/>
        </w:rPr>
        <w:t xml:space="preserve"> 1</w:t>
      </w:r>
      <w:r w:rsidRPr="006225BA">
        <w:rPr>
          <w:b/>
          <w:bCs/>
          <w:lang w:val="en-US" w:eastAsia="ja-JP"/>
        </w:rPr>
        <w:t>:</w:t>
      </w:r>
      <w:r w:rsidRPr="006225BA">
        <w:rPr>
          <w:b/>
          <w:bCs/>
        </w:rPr>
        <w:t xml:space="preserve"> </w:t>
      </w:r>
      <w:r>
        <w:rPr>
          <w:lang w:val="en-US" w:eastAsia="ja-JP"/>
        </w:rPr>
        <w:t xml:space="preserve">The </w:t>
      </w:r>
      <w:r w:rsidRPr="006225BA">
        <w:rPr>
          <w:lang w:val="en-US" w:eastAsia="ja-JP"/>
        </w:rPr>
        <w:t>sub-set of PRBs of one RB set</w:t>
      </w:r>
      <w:r>
        <w:rPr>
          <w:lang w:val="en-US" w:eastAsia="ja-JP"/>
        </w:rPr>
        <w:t xml:space="preserve"> is included in a SL resource pool</w:t>
      </w:r>
      <w:r w:rsidRPr="006225BA">
        <w:rPr>
          <w:lang w:val="en-US" w:eastAsia="ja-JP"/>
        </w:rPr>
        <w:t xml:space="preserve"> is not </w:t>
      </w:r>
      <w:r>
        <w:rPr>
          <w:lang w:val="en-US" w:eastAsia="ja-JP"/>
        </w:rPr>
        <w:t>supported.</w:t>
      </w:r>
    </w:p>
    <w:p w14:paraId="5ABF6903" w14:textId="77777777" w:rsidR="0059449D" w:rsidRDefault="0059449D" w:rsidP="0059449D">
      <w:pPr>
        <w:rPr>
          <w:lang w:val="en-US" w:eastAsia="ja-JP"/>
        </w:rPr>
      </w:pPr>
      <w:r w:rsidRPr="00AF2C5A">
        <w:rPr>
          <w:b/>
          <w:bCs/>
          <w:lang w:val="en-US" w:eastAsia="ja-JP"/>
        </w:rPr>
        <w:t>Proposal 2:</w:t>
      </w:r>
      <w:r>
        <w:rPr>
          <w:lang w:val="en-US" w:eastAsia="ja-JP"/>
        </w:rPr>
        <w:t xml:space="preserve"> </w:t>
      </w:r>
      <w:r>
        <w:rPr>
          <w:rFonts w:hint="eastAsia"/>
          <w:lang w:val="en-US" w:eastAsia="ja-JP"/>
        </w:rPr>
        <w:t>F</w:t>
      </w:r>
      <w:r>
        <w:rPr>
          <w:lang w:val="en-US" w:eastAsia="ja-JP"/>
        </w:rPr>
        <w:t xml:space="preserve">or interlace </w:t>
      </w:r>
      <w:r w:rsidRPr="00E00C05">
        <w:rPr>
          <w:lang w:val="en-US" w:eastAsia="ja-JP"/>
        </w:rPr>
        <w:t>RB-based transmissions</w:t>
      </w:r>
      <w:r>
        <w:rPr>
          <w:rFonts w:hint="eastAsia"/>
          <w:lang w:val="en-US" w:eastAsia="ja-JP"/>
        </w:rPr>
        <w:t>,</w:t>
      </w:r>
      <w:r>
        <w:rPr>
          <w:lang w:val="en-US" w:eastAsia="ja-JP"/>
        </w:rPr>
        <w:t xml:space="preserve"> e</w:t>
      </w:r>
      <w:r w:rsidRPr="00460FCD">
        <w:rPr>
          <w:lang w:val="en-US" w:eastAsia="ja-JP"/>
        </w:rPr>
        <w:t>ven if multiple RB sets, the interlace index is within one RB set same as NR-U should be clarified</w:t>
      </w:r>
      <w:r>
        <w:rPr>
          <w:lang w:val="en-US" w:eastAsia="ja-JP"/>
        </w:rPr>
        <w:t>.</w:t>
      </w:r>
    </w:p>
    <w:p w14:paraId="257728C7" w14:textId="5F9B9EE9" w:rsidR="0059449D" w:rsidRPr="0059449D" w:rsidRDefault="0059449D" w:rsidP="00876AD7">
      <w:pPr>
        <w:rPr>
          <w:lang w:val="en-US" w:eastAsia="ja-JP"/>
        </w:rPr>
      </w:pPr>
      <w:r w:rsidRPr="00AF2C5A">
        <w:rPr>
          <w:b/>
          <w:bCs/>
          <w:lang w:val="en-US" w:eastAsia="ja-JP"/>
        </w:rPr>
        <w:t>Proposal 3:</w:t>
      </w:r>
      <w:r>
        <w:rPr>
          <w:lang w:val="en-US" w:eastAsia="ja-JP"/>
        </w:rPr>
        <w:t xml:space="preserve"> For SL-U, i</w:t>
      </w:r>
      <w:r w:rsidRPr="00F77CCD">
        <w:rPr>
          <w:lang w:val="en-US" w:eastAsia="ja-JP"/>
        </w:rPr>
        <w:t xml:space="preserve">f </w:t>
      </w:r>
      <w:r>
        <w:rPr>
          <w:lang w:val="en-US" w:eastAsia="ja-JP"/>
        </w:rPr>
        <w:t xml:space="preserve">PSCCH can be contained within </w:t>
      </w:r>
      <w:r w:rsidRPr="00F77CCD">
        <w:rPr>
          <w:lang w:val="en-US" w:eastAsia="ja-JP"/>
        </w:rPr>
        <w:t xml:space="preserve">10 PRBs </w:t>
      </w:r>
      <w:r>
        <w:rPr>
          <w:lang w:val="en-US" w:eastAsia="ja-JP"/>
        </w:rPr>
        <w:t xml:space="preserve">of </w:t>
      </w:r>
      <w:r w:rsidRPr="00F77CCD">
        <w:rPr>
          <w:lang w:val="en-US" w:eastAsia="ja-JP"/>
        </w:rPr>
        <w:t>one interlace, K should be fixed to 1</w:t>
      </w:r>
      <w:r>
        <w:rPr>
          <w:lang w:val="en-US" w:eastAsia="ja-JP"/>
        </w:rPr>
        <w:t>. If PSCCH cannot be contained within 10 PRBs, the minimize size of PSCCH should be increased or K other than 1 should be supported.</w:t>
      </w:r>
    </w:p>
    <w:p w14:paraId="0941A5B8" w14:textId="027CE4A7" w:rsidR="0059449D" w:rsidRPr="0059449D" w:rsidRDefault="0059449D" w:rsidP="00876AD7">
      <w:pPr>
        <w:rPr>
          <w:lang w:val="en-US" w:eastAsia="ja-JP"/>
        </w:rPr>
      </w:pPr>
      <w:r w:rsidRPr="00D34D99">
        <w:rPr>
          <w:b/>
          <w:bCs/>
          <w:lang w:val="en-US" w:eastAsia="ja-JP"/>
        </w:rPr>
        <w:t xml:space="preserve">Proposal </w:t>
      </w:r>
      <w:r>
        <w:rPr>
          <w:b/>
          <w:bCs/>
          <w:lang w:val="en-US" w:eastAsia="ja-JP"/>
        </w:rPr>
        <w:t>4</w:t>
      </w:r>
      <w:r w:rsidRPr="00D34D99">
        <w:rPr>
          <w:b/>
          <w:bCs/>
          <w:lang w:val="en-US" w:eastAsia="ja-JP"/>
        </w:rPr>
        <w:t>:</w:t>
      </w:r>
      <w:r>
        <w:rPr>
          <w:lang w:val="en-US" w:eastAsia="ja-JP"/>
        </w:rPr>
        <w:t xml:space="preserve"> </w:t>
      </w:r>
      <w:r w:rsidRPr="00114807">
        <w:rPr>
          <w:lang w:val="en-US" w:eastAsia="ja-JP"/>
        </w:rPr>
        <w:t xml:space="preserve">Subchannel numbers are counted across RB sets and subchannel </w:t>
      </w:r>
      <w:r>
        <w:rPr>
          <w:lang w:val="en-US" w:eastAsia="ja-JP"/>
        </w:rPr>
        <w:t>index</w:t>
      </w:r>
      <w:r w:rsidRPr="00114807">
        <w:rPr>
          <w:lang w:val="en-US" w:eastAsia="ja-JP"/>
        </w:rPr>
        <w:t xml:space="preserve"> is assigned consecutive numbers within RB set.</w:t>
      </w:r>
    </w:p>
    <w:p w14:paraId="07084434" w14:textId="77777777" w:rsidR="00876AD7" w:rsidRDefault="00876AD7" w:rsidP="00876AD7">
      <w:pPr>
        <w:rPr>
          <w:lang w:val="en-US" w:eastAsia="ja-JP"/>
        </w:rPr>
      </w:pPr>
      <w:r w:rsidRPr="003E62FB">
        <w:rPr>
          <w:b/>
          <w:bCs/>
          <w:lang w:val="en-US" w:eastAsia="ja-JP"/>
        </w:rPr>
        <w:t xml:space="preserve">Proposal </w:t>
      </w:r>
      <w:r>
        <w:rPr>
          <w:b/>
          <w:bCs/>
          <w:lang w:val="en-US" w:eastAsia="ja-JP"/>
        </w:rPr>
        <w:t>5</w:t>
      </w:r>
      <w:r>
        <w:rPr>
          <w:lang w:val="en-US" w:eastAsia="ja-JP"/>
        </w:rPr>
        <w:t>:</w:t>
      </w:r>
      <w:r w:rsidRPr="0040473D">
        <w:rPr>
          <w:lang w:val="en-US" w:eastAsia="ja-JP"/>
        </w:rPr>
        <w:t xml:space="preserve"> </w:t>
      </w:r>
      <w:r>
        <w:rPr>
          <w:lang w:val="en-US" w:eastAsia="ja-JP"/>
        </w:rPr>
        <w:t>I</w:t>
      </w:r>
      <w:r w:rsidRPr="002455EA">
        <w:rPr>
          <w:lang w:val="en-US" w:eastAsia="ja-JP"/>
        </w:rPr>
        <w:t>ntra-cell guard band between RB sets is semi-statically configured in a resource pool.</w:t>
      </w:r>
    </w:p>
    <w:p w14:paraId="632D380F" w14:textId="77777777" w:rsidR="00876AD7" w:rsidRDefault="00876AD7" w:rsidP="00876AD7">
      <w:pPr>
        <w:rPr>
          <w:lang w:val="en-US" w:eastAsia="ja-JP"/>
        </w:rPr>
      </w:pPr>
      <w:r w:rsidRPr="0040473D">
        <w:rPr>
          <w:b/>
          <w:bCs/>
          <w:lang w:val="en-US" w:eastAsia="ja-JP"/>
        </w:rPr>
        <w:t xml:space="preserve">Proposal </w:t>
      </w:r>
      <w:r>
        <w:rPr>
          <w:b/>
          <w:bCs/>
          <w:lang w:val="en-US" w:eastAsia="ja-JP"/>
        </w:rPr>
        <w:t>6</w:t>
      </w:r>
      <w:r w:rsidRPr="0040473D">
        <w:rPr>
          <w:b/>
          <w:bCs/>
          <w:lang w:val="en-US" w:eastAsia="ja-JP"/>
        </w:rPr>
        <w:t>:</w:t>
      </w:r>
      <w:r w:rsidRPr="0040473D">
        <w:rPr>
          <w:lang w:val="en-US" w:eastAsia="ja-JP"/>
        </w:rPr>
        <w:t xml:space="preserve"> </w:t>
      </w:r>
      <w:r w:rsidRPr="002455EA">
        <w:rPr>
          <w:lang w:val="en-US" w:eastAsia="ja-JP"/>
        </w:rPr>
        <w:t>When consecutive RB sets are allocated</w:t>
      </w:r>
      <w:r>
        <w:rPr>
          <w:lang w:val="en-US" w:eastAsia="ja-JP"/>
        </w:rPr>
        <w:t xml:space="preserve"> by PSCCH</w:t>
      </w:r>
      <w:r w:rsidRPr="002455EA">
        <w:rPr>
          <w:lang w:val="en-US" w:eastAsia="ja-JP"/>
        </w:rPr>
        <w:t xml:space="preserve">, intra-cell guard bands can be used for </w:t>
      </w:r>
      <w:r>
        <w:rPr>
          <w:lang w:val="en-US" w:eastAsia="ja-JP"/>
        </w:rPr>
        <w:t>PSSCH</w:t>
      </w:r>
      <w:r w:rsidRPr="002455EA">
        <w:rPr>
          <w:lang w:val="en-US" w:eastAsia="ja-JP"/>
        </w:rPr>
        <w:t xml:space="preserve"> transmission.</w:t>
      </w:r>
    </w:p>
    <w:p w14:paraId="64334D23" w14:textId="6EC70CFE" w:rsidR="00876AD7" w:rsidRPr="00876AD7" w:rsidRDefault="00876AD7" w:rsidP="00876AD7">
      <w:pPr>
        <w:rPr>
          <w:lang w:val="en-US" w:eastAsia="ja-JP"/>
        </w:rPr>
      </w:pPr>
      <w:r w:rsidRPr="00E26225">
        <w:rPr>
          <w:rFonts w:hint="eastAsia"/>
          <w:b/>
          <w:bCs/>
          <w:lang w:val="en-US" w:eastAsia="ja-JP"/>
        </w:rPr>
        <w:t>P</w:t>
      </w:r>
      <w:r w:rsidRPr="00E26225">
        <w:rPr>
          <w:b/>
          <w:bCs/>
          <w:lang w:val="en-US" w:eastAsia="ja-JP"/>
        </w:rPr>
        <w:t xml:space="preserve">roposal </w:t>
      </w:r>
      <w:r>
        <w:rPr>
          <w:b/>
          <w:bCs/>
          <w:lang w:val="en-US" w:eastAsia="ja-JP"/>
        </w:rPr>
        <w:t>7</w:t>
      </w:r>
      <w:r w:rsidRPr="00E26225">
        <w:rPr>
          <w:b/>
          <w:bCs/>
          <w:lang w:val="en-US" w:eastAsia="ja-JP"/>
        </w:rPr>
        <w:t>:</w:t>
      </w:r>
      <w:r>
        <w:rPr>
          <w:lang w:val="en-US" w:eastAsia="ja-JP"/>
        </w:rPr>
        <w:t xml:space="preserve"> </w:t>
      </w:r>
      <w:r w:rsidRPr="00E26225">
        <w:rPr>
          <w:lang w:val="en-US" w:eastAsia="ja-JP"/>
        </w:rPr>
        <w:t xml:space="preserve">PSCCH </w:t>
      </w:r>
      <w:r>
        <w:rPr>
          <w:lang w:val="en-US" w:eastAsia="ja-JP"/>
        </w:rPr>
        <w:t>should be</w:t>
      </w:r>
      <w:r w:rsidRPr="00E26225">
        <w:rPr>
          <w:lang w:val="en-US" w:eastAsia="ja-JP"/>
        </w:rPr>
        <w:t xml:space="preserve"> located on </w:t>
      </w:r>
      <w:r>
        <w:rPr>
          <w:lang w:val="en-US" w:eastAsia="ja-JP"/>
        </w:rPr>
        <w:t xml:space="preserve">within an RB set and PRBs other than </w:t>
      </w:r>
      <w:r w:rsidRPr="00E26225">
        <w:rPr>
          <w:lang w:val="en-US" w:eastAsia="ja-JP"/>
        </w:rPr>
        <w:t>intra-cell guard band</w:t>
      </w:r>
    </w:p>
    <w:p w14:paraId="5AC5473C" w14:textId="77777777" w:rsidR="00876AD7" w:rsidRDefault="00876AD7" w:rsidP="00876AD7">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10</w:t>
      </w:r>
      <w:r>
        <w:rPr>
          <w:lang w:val="en-US" w:eastAsia="ja-JP"/>
        </w:rPr>
        <w:t>:</w:t>
      </w:r>
      <w:r w:rsidRPr="00B27417">
        <w:rPr>
          <w:lang w:val="en-US" w:eastAsia="ja-JP"/>
        </w:rPr>
        <w:t xml:space="preserve"> </w:t>
      </w:r>
      <w:r>
        <w:rPr>
          <w:lang w:eastAsia="zh-CN"/>
        </w:rPr>
        <w:t>PSFCH resources are (pre-)configured</w:t>
      </w:r>
      <w:r>
        <w:rPr>
          <w:lang w:val="en-US" w:eastAsia="ja-JP"/>
        </w:rPr>
        <w:t>.</w:t>
      </w:r>
    </w:p>
    <w:p w14:paraId="372D6E4A" w14:textId="73776D4A" w:rsidR="00876AD7" w:rsidRPr="00F02EF2" w:rsidRDefault="00876AD7" w:rsidP="00876AD7">
      <w:pPr>
        <w:rPr>
          <w:b/>
          <w:bCs/>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11</w:t>
      </w:r>
      <w:r>
        <w:rPr>
          <w:lang w:val="en-US" w:eastAsia="ja-JP"/>
        </w:rPr>
        <w:t>:</w:t>
      </w:r>
      <w:r w:rsidRPr="00B27417">
        <w:rPr>
          <w:lang w:val="en-US" w:eastAsia="ja-JP"/>
        </w:rPr>
        <w:t xml:space="preserve"> </w:t>
      </w:r>
      <w:r w:rsidRPr="00202EC1">
        <w:rPr>
          <w:lang w:val="en-US" w:eastAsia="ja-JP"/>
        </w:rPr>
        <w:t>PSFCH location is different COT from related PSSCH</w:t>
      </w:r>
      <w:r>
        <w:rPr>
          <w:lang w:val="en-US" w:eastAsia="ja-JP"/>
        </w:rPr>
        <w:t xml:space="preserve"> should be allowed.</w:t>
      </w:r>
    </w:p>
    <w:p w14:paraId="1325FFB5" w14:textId="77B49BCE" w:rsidR="00F107A0" w:rsidRPr="004D5924" w:rsidRDefault="00876AD7" w:rsidP="002B052D">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12</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sidRPr="00F70FB1">
        <w:rPr>
          <w:lang w:val="en-US" w:eastAsia="ja-JP"/>
        </w:rPr>
        <w:t xml:space="preserve">additional </w:t>
      </w:r>
      <w:r>
        <w:rPr>
          <w:lang w:val="en-US" w:eastAsia="ja-JP"/>
        </w:rPr>
        <w:t>signal</w:t>
      </w:r>
      <w:r w:rsidRPr="00F70FB1">
        <w:rPr>
          <w:lang w:val="en-US" w:eastAsia="ja-JP"/>
        </w:rPr>
        <w:t xml:space="preserve"> transmitted on both edges.</w:t>
      </w:r>
      <w:r>
        <w:rPr>
          <w:lang w:val="en-US" w:eastAsia="ja-JP"/>
        </w:rPr>
        <w:t xml:space="preserve"> FFS on additional signal is </w:t>
      </w:r>
      <w:r w:rsidRPr="003B25EA">
        <w:rPr>
          <w:lang w:eastAsia="zh-CN"/>
        </w:rPr>
        <w:t>other SL transmissions</w:t>
      </w:r>
      <w:r>
        <w:rPr>
          <w:lang w:eastAsia="zh-CN"/>
        </w:rPr>
        <w:t xml:space="preserve"> (option 2) or </w:t>
      </w:r>
      <w:r>
        <w:rPr>
          <w:lang w:val="en-US" w:eastAsia="ja-JP"/>
        </w:rPr>
        <w:t>additional S-SS/PSBCH block (option 3).</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27E9684F"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D31047">
        <w:rPr>
          <w:rFonts w:ascii="Times New Roman" w:eastAsiaTheme="minorEastAsia" w:hAnsi="Times New Roman"/>
          <w:b w:val="0"/>
          <w:sz w:val="20"/>
          <w:lang w:eastAsia="ja-JP"/>
        </w:rPr>
        <w:t>1</w:t>
      </w:r>
      <w:r w:rsidR="000B51A4">
        <w:rPr>
          <w:rFonts w:ascii="Times New Roman" w:eastAsiaTheme="minorEastAsia" w:hAnsi="Times New Roman"/>
          <w:b w:val="0"/>
          <w:sz w:val="20"/>
          <w:lang w:eastAsia="ja-JP"/>
        </w:rPr>
        <w:t>938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3440815A"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R1-220</w:t>
      </w:r>
      <w:r w:rsidR="00F107A0">
        <w:rPr>
          <w:rFonts w:ascii="Times New Roman" w:eastAsiaTheme="minorEastAsia" w:hAnsi="Times New Roman"/>
          <w:b w:val="0"/>
          <w:sz w:val="20"/>
          <w:lang w:eastAsia="ja-JP"/>
        </w:rPr>
        <w:t>7799</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F107A0">
        <w:rPr>
          <w:rFonts w:ascii="Times New Roman" w:eastAsiaTheme="minorEastAsia" w:hAnsi="Times New Roman"/>
          <w:b w:val="0"/>
          <w:sz w:val="20"/>
          <w:lang w:eastAsia="ja-JP"/>
        </w:rPr>
        <w:t>5</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01404" w14:textId="77777777" w:rsidR="00E72DBF" w:rsidRDefault="00E72DBF">
      <w:r>
        <w:separator/>
      </w:r>
    </w:p>
  </w:endnote>
  <w:endnote w:type="continuationSeparator" w:id="0">
    <w:p w14:paraId="7548AD26" w14:textId="77777777" w:rsidR="00E72DBF" w:rsidRDefault="00E72DBF">
      <w:r>
        <w:continuationSeparator/>
      </w:r>
    </w:p>
  </w:endnote>
  <w:endnote w:type="continuationNotice" w:id="1">
    <w:p w14:paraId="062C9300" w14:textId="77777777" w:rsidR="00E72DBF" w:rsidRDefault="00E7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5224" w14:textId="77777777" w:rsidR="00E72DBF" w:rsidRDefault="00E72DBF">
      <w:r>
        <w:separator/>
      </w:r>
    </w:p>
  </w:footnote>
  <w:footnote w:type="continuationSeparator" w:id="0">
    <w:p w14:paraId="66E72D1B" w14:textId="77777777" w:rsidR="00E72DBF" w:rsidRDefault="00E72DBF">
      <w:r>
        <w:continuationSeparator/>
      </w:r>
    </w:p>
  </w:footnote>
  <w:footnote w:type="continuationNotice" w:id="1">
    <w:p w14:paraId="7EBA0430" w14:textId="77777777" w:rsidR="00E72DBF" w:rsidRDefault="00E72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47"/>
  </w:num>
  <w:num w:numId="2" w16cid:durableId="1383095264">
    <w:abstractNumId w:val="50"/>
  </w:num>
  <w:num w:numId="3" w16cid:durableId="2015953629">
    <w:abstractNumId w:val="15"/>
  </w:num>
  <w:num w:numId="4" w16cid:durableId="333075628">
    <w:abstractNumId w:val="39"/>
  </w:num>
  <w:num w:numId="5" w16cid:durableId="1340696924">
    <w:abstractNumId w:val="25"/>
  </w:num>
  <w:num w:numId="6" w16cid:durableId="1838420663">
    <w:abstractNumId w:val="26"/>
  </w:num>
  <w:num w:numId="7" w16cid:durableId="1130779250">
    <w:abstractNumId w:val="21"/>
  </w:num>
  <w:num w:numId="8" w16cid:durableId="299502063">
    <w:abstractNumId w:val="48"/>
  </w:num>
  <w:num w:numId="9" w16cid:durableId="1284730271">
    <w:abstractNumId w:val="32"/>
  </w:num>
  <w:num w:numId="10" w16cid:durableId="912282024">
    <w:abstractNumId w:val="16"/>
  </w:num>
  <w:num w:numId="11" w16cid:durableId="988554267">
    <w:abstractNumId w:val="17"/>
  </w:num>
  <w:num w:numId="12" w16cid:durableId="729228677">
    <w:abstractNumId w:val="5"/>
  </w:num>
  <w:num w:numId="13" w16cid:durableId="276911503">
    <w:abstractNumId w:val="31"/>
  </w:num>
  <w:num w:numId="14" w16cid:durableId="133765496">
    <w:abstractNumId w:val="1"/>
  </w:num>
  <w:num w:numId="15" w16cid:durableId="421879736">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21996">
    <w:abstractNumId w:val="41"/>
  </w:num>
  <w:num w:numId="17" w16cid:durableId="6641648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8840532">
    <w:abstractNumId w:val="10"/>
  </w:num>
  <w:num w:numId="19" w16cid:durableId="1773087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1013895">
    <w:abstractNumId w:val="29"/>
  </w:num>
  <w:num w:numId="21" w16cid:durableId="766004480">
    <w:abstractNumId w:val="24"/>
  </w:num>
  <w:num w:numId="22" w16cid:durableId="15424721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718127">
    <w:abstractNumId w:val="7"/>
  </w:num>
  <w:num w:numId="24" w16cid:durableId="316498657">
    <w:abstractNumId w:val="43"/>
  </w:num>
  <w:num w:numId="25" w16cid:durableId="2144039169">
    <w:abstractNumId w:val="8"/>
  </w:num>
  <w:num w:numId="26" w16cid:durableId="1623344037">
    <w:abstractNumId w:val="37"/>
  </w:num>
  <w:num w:numId="27" w16cid:durableId="1036856116">
    <w:abstractNumId w:val="12"/>
  </w:num>
  <w:num w:numId="28" w16cid:durableId="2064524815">
    <w:abstractNumId w:val="30"/>
  </w:num>
  <w:num w:numId="29" w16cid:durableId="1983343242">
    <w:abstractNumId w:val="20"/>
  </w:num>
  <w:num w:numId="30" w16cid:durableId="8419731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59805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83021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8239722">
    <w:abstractNumId w:val="33"/>
  </w:num>
  <w:num w:numId="34" w16cid:durableId="1153371670">
    <w:abstractNumId w:val="40"/>
  </w:num>
  <w:num w:numId="35" w16cid:durableId="517937413">
    <w:abstractNumId w:val="22"/>
  </w:num>
  <w:num w:numId="36" w16cid:durableId="11886220">
    <w:abstractNumId w:val="38"/>
  </w:num>
  <w:num w:numId="37" w16cid:durableId="1654678170">
    <w:abstractNumId w:val="34"/>
  </w:num>
  <w:num w:numId="38" w16cid:durableId="615865199">
    <w:abstractNumId w:val="45"/>
  </w:num>
  <w:num w:numId="39" w16cid:durableId="1775436663">
    <w:abstractNumId w:val="35"/>
  </w:num>
  <w:num w:numId="40" w16cid:durableId="378870187">
    <w:abstractNumId w:val="2"/>
  </w:num>
  <w:num w:numId="41" w16cid:durableId="857767404">
    <w:abstractNumId w:val="11"/>
  </w:num>
  <w:num w:numId="42" w16cid:durableId="495729771">
    <w:abstractNumId w:val="18"/>
  </w:num>
  <w:num w:numId="43" w16cid:durableId="182785626">
    <w:abstractNumId w:val="23"/>
  </w:num>
  <w:num w:numId="44" w16cid:durableId="1795366403">
    <w:abstractNumId w:val="28"/>
  </w:num>
  <w:num w:numId="45" w16cid:durableId="127553162">
    <w:abstractNumId w:val="0"/>
  </w:num>
  <w:num w:numId="46" w16cid:durableId="47610950">
    <w:abstractNumId w:val="44"/>
  </w:num>
  <w:num w:numId="47" w16cid:durableId="558975874">
    <w:abstractNumId w:val="49"/>
  </w:num>
  <w:num w:numId="48" w16cid:durableId="1019505910">
    <w:abstractNumId w:val="3"/>
  </w:num>
  <w:num w:numId="49" w16cid:durableId="493224528">
    <w:abstractNumId w:val="11"/>
  </w:num>
  <w:num w:numId="50" w16cid:durableId="315570257">
    <w:abstractNumId w:val="14"/>
  </w:num>
  <w:num w:numId="51" w16cid:durableId="1254823597">
    <w:abstractNumId w:val="36"/>
  </w:num>
  <w:num w:numId="52" w16cid:durableId="1795295470">
    <w:abstractNumId w:val="46"/>
  </w:num>
  <w:num w:numId="53" w16cid:durableId="134377801">
    <w:abstractNumId w:val="42"/>
  </w:num>
  <w:num w:numId="54" w16cid:durableId="1945922011">
    <w:abstractNumId w:val="4"/>
  </w:num>
  <w:num w:numId="55" w16cid:durableId="614168618">
    <w:abstractNumId w:val="19"/>
  </w:num>
  <w:num w:numId="56" w16cid:durableId="939146654">
    <w:abstractNumId w:val="13"/>
  </w:num>
  <w:num w:numId="57" w16cid:durableId="1083842013">
    <w:abstractNumId w:val="9"/>
  </w:num>
  <w:num w:numId="58" w16cid:durableId="743063608">
    <w:abstractNumId w:val="13"/>
  </w:num>
  <w:num w:numId="59" w16cid:durableId="160437860">
    <w:abstractNumId w:val="6"/>
  </w:num>
  <w:num w:numId="60" w16cid:durableId="112168051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6D"/>
    <w:rsid w:val="000130CE"/>
    <w:rsid w:val="000135CB"/>
    <w:rsid w:val="00013795"/>
    <w:rsid w:val="00013C10"/>
    <w:rsid w:val="00013CE7"/>
    <w:rsid w:val="00013E6F"/>
    <w:rsid w:val="00014159"/>
    <w:rsid w:val="000143BA"/>
    <w:rsid w:val="000145FB"/>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6E"/>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1B7"/>
    <w:rsid w:val="000463F3"/>
    <w:rsid w:val="00046A62"/>
    <w:rsid w:val="000470AF"/>
    <w:rsid w:val="000478BF"/>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38F"/>
    <w:rsid w:val="00052877"/>
    <w:rsid w:val="000528DB"/>
    <w:rsid w:val="00052B82"/>
    <w:rsid w:val="00052BA7"/>
    <w:rsid w:val="00053414"/>
    <w:rsid w:val="00053C42"/>
    <w:rsid w:val="000540D4"/>
    <w:rsid w:val="00054885"/>
    <w:rsid w:val="00054C50"/>
    <w:rsid w:val="00054D7E"/>
    <w:rsid w:val="00054F69"/>
    <w:rsid w:val="00054FC3"/>
    <w:rsid w:val="0005544C"/>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CF"/>
    <w:rsid w:val="0009639E"/>
    <w:rsid w:val="00096543"/>
    <w:rsid w:val="0009683E"/>
    <w:rsid w:val="00096A8A"/>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1524"/>
    <w:rsid w:val="000F217D"/>
    <w:rsid w:val="000F253C"/>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53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3143"/>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97"/>
    <w:rsid w:val="001328AE"/>
    <w:rsid w:val="00132D89"/>
    <w:rsid w:val="00133213"/>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75"/>
    <w:rsid w:val="001508B2"/>
    <w:rsid w:val="00150944"/>
    <w:rsid w:val="0015113B"/>
    <w:rsid w:val="00151294"/>
    <w:rsid w:val="0015154C"/>
    <w:rsid w:val="00151A64"/>
    <w:rsid w:val="00151AA1"/>
    <w:rsid w:val="00151D7C"/>
    <w:rsid w:val="00152351"/>
    <w:rsid w:val="00152393"/>
    <w:rsid w:val="0015244F"/>
    <w:rsid w:val="00152675"/>
    <w:rsid w:val="00152BE6"/>
    <w:rsid w:val="00152CAF"/>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F4E"/>
    <w:rsid w:val="0017645C"/>
    <w:rsid w:val="00176690"/>
    <w:rsid w:val="00176C74"/>
    <w:rsid w:val="00177040"/>
    <w:rsid w:val="00177591"/>
    <w:rsid w:val="0017796A"/>
    <w:rsid w:val="00177D5C"/>
    <w:rsid w:val="00177E50"/>
    <w:rsid w:val="00177F56"/>
    <w:rsid w:val="00180010"/>
    <w:rsid w:val="00180222"/>
    <w:rsid w:val="0018034C"/>
    <w:rsid w:val="001803C5"/>
    <w:rsid w:val="001807ED"/>
    <w:rsid w:val="00180AF1"/>
    <w:rsid w:val="00180E30"/>
    <w:rsid w:val="0018169E"/>
    <w:rsid w:val="00181E2B"/>
    <w:rsid w:val="00181FB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548D"/>
    <w:rsid w:val="001A569C"/>
    <w:rsid w:val="001A5770"/>
    <w:rsid w:val="001A5932"/>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FB5"/>
    <w:rsid w:val="001B3FBE"/>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76E"/>
    <w:rsid w:val="001C1999"/>
    <w:rsid w:val="001C1F82"/>
    <w:rsid w:val="001C27D3"/>
    <w:rsid w:val="001C2F8F"/>
    <w:rsid w:val="001C3363"/>
    <w:rsid w:val="001C3850"/>
    <w:rsid w:val="001C4E89"/>
    <w:rsid w:val="001C4F34"/>
    <w:rsid w:val="001C4FC0"/>
    <w:rsid w:val="001C50FF"/>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2EC1"/>
    <w:rsid w:val="00203114"/>
    <w:rsid w:val="00203374"/>
    <w:rsid w:val="00203537"/>
    <w:rsid w:val="00203988"/>
    <w:rsid w:val="002040AE"/>
    <w:rsid w:val="00204256"/>
    <w:rsid w:val="002046E4"/>
    <w:rsid w:val="00204B32"/>
    <w:rsid w:val="00205292"/>
    <w:rsid w:val="00205544"/>
    <w:rsid w:val="002055CB"/>
    <w:rsid w:val="00205B87"/>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FF7"/>
    <w:rsid w:val="00211B64"/>
    <w:rsid w:val="0021243A"/>
    <w:rsid w:val="00212D25"/>
    <w:rsid w:val="00212E0D"/>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19"/>
    <w:rsid w:val="002279EC"/>
    <w:rsid w:val="00227A56"/>
    <w:rsid w:val="00230070"/>
    <w:rsid w:val="002306AF"/>
    <w:rsid w:val="0023094B"/>
    <w:rsid w:val="00230E8B"/>
    <w:rsid w:val="00230F0D"/>
    <w:rsid w:val="002318CF"/>
    <w:rsid w:val="00231AF0"/>
    <w:rsid w:val="00232099"/>
    <w:rsid w:val="002320BA"/>
    <w:rsid w:val="00232899"/>
    <w:rsid w:val="00232ACF"/>
    <w:rsid w:val="00233541"/>
    <w:rsid w:val="00233594"/>
    <w:rsid w:val="00233636"/>
    <w:rsid w:val="00233C6C"/>
    <w:rsid w:val="00234680"/>
    <w:rsid w:val="00234923"/>
    <w:rsid w:val="002349A2"/>
    <w:rsid w:val="00234ACA"/>
    <w:rsid w:val="0023523D"/>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D81"/>
    <w:rsid w:val="00241E1F"/>
    <w:rsid w:val="002425CF"/>
    <w:rsid w:val="00242940"/>
    <w:rsid w:val="00242A7A"/>
    <w:rsid w:val="00243057"/>
    <w:rsid w:val="002436DF"/>
    <w:rsid w:val="00243A2C"/>
    <w:rsid w:val="00243AD9"/>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978"/>
    <w:rsid w:val="00272E3F"/>
    <w:rsid w:val="00273361"/>
    <w:rsid w:val="00273630"/>
    <w:rsid w:val="002737DE"/>
    <w:rsid w:val="00273CEC"/>
    <w:rsid w:val="00273D7F"/>
    <w:rsid w:val="00273EF4"/>
    <w:rsid w:val="002746BF"/>
    <w:rsid w:val="00274C57"/>
    <w:rsid w:val="00275456"/>
    <w:rsid w:val="00275610"/>
    <w:rsid w:val="00275646"/>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2"/>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BF6"/>
    <w:rsid w:val="00306EFD"/>
    <w:rsid w:val="0030751D"/>
    <w:rsid w:val="0030759C"/>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277"/>
    <w:rsid w:val="0037242B"/>
    <w:rsid w:val="003724A8"/>
    <w:rsid w:val="003726D5"/>
    <w:rsid w:val="00372C1A"/>
    <w:rsid w:val="00372E30"/>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8002A"/>
    <w:rsid w:val="00380989"/>
    <w:rsid w:val="00380A2A"/>
    <w:rsid w:val="00380B2A"/>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2C9"/>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A25"/>
    <w:rsid w:val="003A6A95"/>
    <w:rsid w:val="003A6DD8"/>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2AA6"/>
    <w:rsid w:val="003F3226"/>
    <w:rsid w:val="003F330C"/>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8DD"/>
    <w:rsid w:val="003F7C34"/>
    <w:rsid w:val="004003A8"/>
    <w:rsid w:val="00400441"/>
    <w:rsid w:val="004005E8"/>
    <w:rsid w:val="0040068B"/>
    <w:rsid w:val="00400734"/>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5C0"/>
    <w:rsid w:val="00412707"/>
    <w:rsid w:val="0041271A"/>
    <w:rsid w:val="004128B8"/>
    <w:rsid w:val="00413023"/>
    <w:rsid w:val="0041377F"/>
    <w:rsid w:val="00413E1F"/>
    <w:rsid w:val="0041418B"/>
    <w:rsid w:val="0041464E"/>
    <w:rsid w:val="004147A1"/>
    <w:rsid w:val="00414820"/>
    <w:rsid w:val="00414D7F"/>
    <w:rsid w:val="00415097"/>
    <w:rsid w:val="00415452"/>
    <w:rsid w:val="00415DC2"/>
    <w:rsid w:val="00416447"/>
    <w:rsid w:val="00416586"/>
    <w:rsid w:val="00416616"/>
    <w:rsid w:val="00416DEC"/>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58B3"/>
    <w:rsid w:val="00425EA8"/>
    <w:rsid w:val="004266CB"/>
    <w:rsid w:val="0042686B"/>
    <w:rsid w:val="00426C71"/>
    <w:rsid w:val="00427358"/>
    <w:rsid w:val="00427675"/>
    <w:rsid w:val="004278D8"/>
    <w:rsid w:val="00427917"/>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4FE"/>
    <w:rsid w:val="004437B1"/>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B14"/>
    <w:rsid w:val="00457C3E"/>
    <w:rsid w:val="0046042C"/>
    <w:rsid w:val="004604C7"/>
    <w:rsid w:val="0046058F"/>
    <w:rsid w:val="004605D1"/>
    <w:rsid w:val="004605FA"/>
    <w:rsid w:val="0046068A"/>
    <w:rsid w:val="00460897"/>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64CC"/>
    <w:rsid w:val="004768D1"/>
    <w:rsid w:val="00476E6F"/>
    <w:rsid w:val="0047719C"/>
    <w:rsid w:val="004771A6"/>
    <w:rsid w:val="004773CB"/>
    <w:rsid w:val="00477649"/>
    <w:rsid w:val="0047785A"/>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0A2"/>
    <w:rsid w:val="004842E1"/>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5ED5"/>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ACE"/>
    <w:rsid w:val="004A6DF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245"/>
    <w:rsid w:val="004D5924"/>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10C"/>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92B"/>
    <w:rsid w:val="00532C9F"/>
    <w:rsid w:val="00532DB8"/>
    <w:rsid w:val="00532F96"/>
    <w:rsid w:val="00533028"/>
    <w:rsid w:val="00533999"/>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297"/>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45"/>
    <w:rsid w:val="0055519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49D"/>
    <w:rsid w:val="00594C2F"/>
    <w:rsid w:val="00594D10"/>
    <w:rsid w:val="00594DBA"/>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16B"/>
    <w:rsid w:val="005A5298"/>
    <w:rsid w:val="005A5447"/>
    <w:rsid w:val="005A5538"/>
    <w:rsid w:val="005A5AC2"/>
    <w:rsid w:val="005A5C24"/>
    <w:rsid w:val="005A6272"/>
    <w:rsid w:val="005A650D"/>
    <w:rsid w:val="005A65CF"/>
    <w:rsid w:val="005A66D2"/>
    <w:rsid w:val="005A681E"/>
    <w:rsid w:val="005A7AB9"/>
    <w:rsid w:val="005A7BA1"/>
    <w:rsid w:val="005B00F3"/>
    <w:rsid w:val="005B0309"/>
    <w:rsid w:val="005B0661"/>
    <w:rsid w:val="005B0784"/>
    <w:rsid w:val="005B0842"/>
    <w:rsid w:val="005B1024"/>
    <w:rsid w:val="005B134E"/>
    <w:rsid w:val="005B157A"/>
    <w:rsid w:val="005B15A7"/>
    <w:rsid w:val="005B1B70"/>
    <w:rsid w:val="005B1BE5"/>
    <w:rsid w:val="005B1F82"/>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C7EFD"/>
    <w:rsid w:val="005D00BB"/>
    <w:rsid w:val="005D09BD"/>
    <w:rsid w:val="005D0BC6"/>
    <w:rsid w:val="005D0F3D"/>
    <w:rsid w:val="005D182E"/>
    <w:rsid w:val="005D1DAF"/>
    <w:rsid w:val="005D1E5B"/>
    <w:rsid w:val="005D1F98"/>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27F33"/>
    <w:rsid w:val="006300B6"/>
    <w:rsid w:val="0063101D"/>
    <w:rsid w:val="0063105B"/>
    <w:rsid w:val="0063108C"/>
    <w:rsid w:val="0063119F"/>
    <w:rsid w:val="0063124C"/>
    <w:rsid w:val="006313B6"/>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7797"/>
    <w:rsid w:val="00637C49"/>
    <w:rsid w:val="0064092E"/>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9B1"/>
    <w:rsid w:val="00665E7E"/>
    <w:rsid w:val="00666348"/>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0EF"/>
    <w:rsid w:val="006741CC"/>
    <w:rsid w:val="0067435E"/>
    <w:rsid w:val="00674425"/>
    <w:rsid w:val="00674473"/>
    <w:rsid w:val="00674B6A"/>
    <w:rsid w:val="00674E42"/>
    <w:rsid w:val="006753AF"/>
    <w:rsid w:val="00675718"/>
    <w:rsid w:val="0067585F"/>
    <w:rsid w:val="006759A0"/>
    <w:rsid w:val="00675B4E"/>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70C5"/>
    <w:rsid w:val="00687159"/>
    <w:rsid w:val="006872FC"/>
    <w:rsid w:val="00687522"/>
    <w:rsid w:val="00687F13"/>
    <w:rsid w:val="00690CCF"/>
    <w:rsid w:val="00690DE7"/>
    <w:rsid w:val="006918DF"/>
    <w:rsid w:val="00691AD5"/>
    <w:rsid w:val="00691BB2"/>
    <w:rsid w:val="00691D32"/>
    <w:rsid w:val="00692A25"/>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739"/>
    <w:rsid w:val="006A3B42"/>
    <w:rsid w:val="006A3BE4"/>
    <w:rsid w:val="006A3CD0"/>
    <w:rsid w:val="006A3F32"/>
    <w:rsid w:val="006A415A"/>
    <w:rsid w:val="006A4364"/>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4F0"/>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AB2"/>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EE8"/>
    <w:rsid w:val="006F2F05"/>
    <w:rsid w:val="006F35D1"/>
    <w:rsid w:val="006F377D"/>
    <w:rsid w:val="006F3B59"/>
    <w:rsid w:val="006F3D72"/>
    <w:rsid w:val="006F4963"/>
    <w:rsid w:val="006F4DAD"/>
    <w:rsid w:val="006F51AA"/>
    <w:rsid w:val="006F558E"/>
    <w:rsid w:val="006F5637"/>
    <w:rsid w:val="006F60E8"/>
    <w:rsid w:val="006F65B6"/>
    <w:rsid w:val="006F6BA7"/>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8D"/>
    <w:rsid w:val="00720C14"/>
    <w:rsid w:val="00720D2A"/>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F05"/>
    <w:rsid w:val="00735639"/>
    <w:rsid w:val="00735802"/>
    <w:rsid w:val="007358F4"/>
    <w:rsid w:val="00735AE2"/>
    <w:rsid w:val="007366C7"/>
    <w:rsid w:val="007367D2"/>
    <w:rsid w:val="00737007"/>
    <w:rsid w:val="00737118"/>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332"/>
    <w:rsid w:val="007A2463"/>
    <w:rsid w:val="007A254F"/>
    <w:rsid w:val="007A2891"/>
    <w:rsid w:val="007A29A7"/>
    <w:rsid w:val="007A29BA"/>
    <w:rsid w:val="007A2B70"/>
    <w:rsid w:val="007A2EE3"/>
    <w:rsid w:val="007A37D8"/>
    <w:rsid w:val="007A3A2C"/>
    <w:rsid w:val="007A3C0D"/>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795"/>
    <w:rsid w:val="007B3AED"/>
    <w:rsid w:val="007B3D6C"/>
    <w:rsid w:val="007B4203"/>
    <w:rsid w:val="007B4452"/>
    <w:rsid w:val="007B4B8B"/>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5CBE"/>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382"/>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5014F"/>
    <w:rsid w:val="008501FC"/>
    <w:rsid w:val="0085025D"/>
    <w:rsid w:val="00850AD2"/>
    <w:rsid w:val="00851083"/>
    <w:rsid w:val="00851C07"/>
    <w:rsid w:val="00852489"/>
    <w:rsid w:val="008525FE"/>
    <w:rsid w:val="008526D1"/>
    <w:rsid w:val="00852C82"/>
    <w:rsid w:val="0085351F"/>
    <w:rsid w:val="008535A3"/>
    <w:rsid w:val="0085374E"/>
    <w:rsid w:val="00854A31"/>
    <w:rsid w:val="00854CA6"/>
    <w:rsid w:val="0085515D"/>
    <w:rsid w:val="00855196"/>
    <w:rsid w:val="00855284"/>
    <w:rsid w:val="00855689"/>
    <w:rsid w:val="00856776"/>
    <w:rsid w:val="008567BC"/>
    <w:rsid w:val="0085701E"/>
    <w:rsid w:val="008579AC"/>
    <w:rsid w:val="008609B4"/>
    <w:rsid w:val="00860ECF"/>
    <w:rsid w:val="00861130"/>
    <w:rsid w:val="008617EC"/>
    <w:rsid w:val="00861BC9"/>
    <w:rsid w:val="00861D65"/>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5CBB"/>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C0"/>
    <w:rsid w:val="00881156"/>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537E"/>
    <w:rsid w:val="008D5BDF"/>
    <w:rsid w:val="008D5F68"/>
    <w:rsid w:val="008D62AB"/>
    <w:rsid w:val="008D6BF0"/>
    <w:rsid w:val="008D733F"/>
    <w:rsid w:val="008D75D4"/>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9CA"/>
    <w:rsid w:val="008E3A31"/>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3F3"/>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7BF"/>
    <w:rsid w:val="009879A8"/>
    <w:rsid w:val="00987A81"/>
    <w:rsid w:val="00987AF5"/>
    <w:rsid w:val="00987F43"/>
    <w:rsid w:val="009901F5"/>
    <w:rsid w:val="00990322"/>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97EEF"/>
    <w:rsid w:val="009A022C"/>
    <w:rsid w:val="009A0241"/>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4356"/>
    <w:rsid w:val="009B450E"/>
    <w:rsid w:val="009B4533"/>
    <w:rsid w:val="009B47D6"/>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B7C73"/>
    <w:rsid w:val="009C0044"/>
    <w:rsid w:val="009C0318"/>
    <w:rsid w:val="009C05A1"/>
    <w:rsid w:val="009C07A9"/>
    <w:rsid w:val="009C0E0D"/>
    <w:rsid w:val="009C17A5"/>
    <w:rsid w:val="009C1942"/>
    <w:rsid w:val="009C1BB8"/>
    <w:rsid w:val="009C1BEF"/>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5AF6"/>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EBC"/>
    <w:rsid w:val="009E72AC"/>
    <w:rsid w:val="009E744A"/>
    <w:rsid w:val="009E760E"/>
    <w:rsid w:val="009E7652"/>
    <w:rsid w:val="009E7745"/>
    <w:rsid w:val="009E7CB4"/>
    <w:rsid w:val="009F0280"/>
    <w:rsid w:val="009F041A"/>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BC3"/>
    <w:rsid w:val="009F5F1F"/>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AC8"/>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A27"/>
    <w:rsid w:val="00A24C1B"/>
    <w:rsid w:val="00A25040"/>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531"/>
    <w:rsid w:val="00A375E9"/>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54A"/>
    <w:rsid w:val="00A71553"/>
    <w:rsid w:val="00A718FA"/>
    <w:rsid w:val="00A71AE1"/>
    <w:rsid w:val="00A72369"/>
    <w:rsid w:val="00A72641"/>
    <w:rsid w:val="00A72643"/>
    <w:rsid w:val="00A726AC"/>
    <w:rsid w:val="00A7292A"/>
    <w:rsid w:val="00A72F19"/>
    <w:rsid w:val="00A73185"/>
    <w:rsid w:val="00A73486"/>
    <w:rsid w:val="00A739E9"/>
    <w:rsid w:val="00A73D68"/>
    <w:rsid w:val="00A73F78"/>
    <w:rsid w:val="00A740CD"/>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5AF6"/>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CFA"/>
    <w:rsid w:val="00AD7F3E"/>
    <w:rsid w:val="00AE0393"/>
    <w:rsid w:val="00AE03AD"/>
    <w:rsid w:val="00AE1009"/>
    <w:rsid w:val="00AE14D4"/>
    <w:rsid w:val="00AE14F5"/>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6F"/>
    <w:rsid w:val="00AF2B94"/>
    <w:rsid w:val="00AF2C26"/>
    <w:rsid w:val="00AF2C5A"/>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EB3"/>
    <w:rsid w:val="00B321FF"/>
    <w:rsid w:val="00B322E1"/>
    <w:rsid w:val="00B3234B"/>
    <w:rsid w:val="00B3241C"/>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4C9"/>
    <w:rsid w:val="00B4396A"/>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2F52"/>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6F3"/>
    <w:rsid w:val="00B827FC"/>
    <w:rsid w:val="00B82B72"/>
    <w:rsid w:val="00B82FF1"/>
    <w:rsid w:val="00B833BE"/>
    <w:rsid w:val="00B8383B"/>
    <w:rsid w:val="00B839F2"/>
    <w:rsid w:val="00B83FAF"/>
    <w:rsid w:val="00B84111"/>
    <w:rsid w:val="00B84221"/>
    <w:rsid w:val="00B8443F"/>
    <w:rsid w:val="00B84582"/>
    <w:rsid w:val="00B8485A"/>
    <w:rsid w:val="00B84CF4"/>
    <w:rsid w:val="00B85077"/>
    <w:rsid w:val="00B8525D"/>
    <w:rsid w:val="00B858D4"/>
    <w:rsid w:val="00B862E0"/>
    <w:rsid w:val="00B86328"/>
    <w:rsid w:val="00B86974"/>
    <w:rsid w:val="00B86C88"/>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F14"/>
    <w:rsid w:val="00BC002F"/>
    <w:rsid w:val="00BC0536"/>
    <w:rsid w:val="00BC0A41"/>
    <w:rsid w:val="00BC133D"/>
    <w:rsid w:val="00BC1357"/>
    <w:rsid w:val="00BC16EC"/>
    <w:rsid w:val="00BC2014"/>
    <w:rsid w:val="00BC243C"/>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081"/>
    <w:rsid w:val="00BD22F3"/>
    <w:rsid w:val="00BD23A5"/>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20"/>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595"/>
    <w:rsid w:val="00C129DD"/>
    <w:rsid w:val="00C12B37"/>
    <w:rsid w:val="00C12F86"/>
    <w:rsid w:val="00C1327F"/>
    <w:rsid w:val="00C1343B"/>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42B"/>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0F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47FC6"/>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605"/>
    <w:rsid w:val="00C80667"/>
    <w:rsid w:val="00C8081D"/>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57"/>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B37"/>
    <w:rsid w:val="00CB1DA0"/>
    <w:rsid w:val="00CB211F"/>
    <w:rsid w:val="00CB21BC"/>
    <w:rsid w:val="00CB23A6"/>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5"/>
    <w:rsid w:val="00CF4BC8"/>
    <w:rsid w:val="00CF4C28"/>
    <w:rsid w:val="00CF4EF7"/>
    <w:rsid w:val="00CF5387"/>
    <w:rsid w:val="00CF55E7"/>
    <w:rsid w:val="00CF578A"/>
    <w:rsid w:val="00CF59EF"/>
    <w:rsid w:val="00CF5A51"/>
    <w:rsid w:val="00CF5A84"/>
    <w:rsid w:val="00CF6647"/>
    <w:rsid w:val="00CF66EC"/>
    <w:rsid w:val="00CF6834"/>
    <w:rsid w:val="00CF6DF8"/>
    <w:rsid w:val="00CF6ED5"/>
    <w:rsid w:val="00CF70F5"/>
    <w:rsid w:val="00CF7117"/>
    <w:rsid w:val="00CF7A51"/>
    <w:rsid w:val="00CF7EDD"/>
    <w:rsid w:val="00D0030D"/>
    <w:rsid w:val="00D00D3A"/>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48D"/>
    <w:rsid w:val="00D306ED"/>
    <w:rsid w:val="00D30986"/>
    <w:rsid w:val="00D30D1E"/>
    <w:rsid w:val="00D31047"/>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4D99"/>
    <w:rsid w:val="00D354A5"/>
    <w:rsid w:val="00D35708"/>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E74"/>
    <w:rsid w:val="00D4470E"/>
    <w:rsid w:val="00D449C2"/>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97"/>
    <w:rsid w:val="00D67A83"/>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E41"/>
    <w:rsid w:val="00D92E5D"/>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11D"/>
    <w:rsid w:val="00DC6230"/>
    <w:rsid w:val="00DC65FF"/>
    <w:rsid w:val="00DC69C4"/>
    <w:rsid w:val="00DC6EA8"/>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920"/>
    <w:rsid w:val="00DD69D4"/>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E7B6A"/>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1FE"/>
    <w:rsid w:val="00E0028B"/>
    <w:rsid w:val="00E002B3"/>
    <w:rsid w:val="00E00475"/>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CC7"/>
    <w:rsid w:val="00E26225"/>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7E1"/>
    <w:rsid w:val="00E3685A"/>
    <w:rsid w:val="00E36AF1"/>
    <w:rsid w:val="00E36F9E"/>
    <w:rsid w:val="00E3756A"/>
    <w:rsid w:val="00E3777B"/>
    <w:rsid w:val="00E37C74"/>
    <w:rsid w:val="00E4038D"/>
    <w:rsid w:val="00E40666"/>
    <w:rsid w:val="00E4097F"/>
    <w:rsid w:val="00E409FD"/>
    <w:rsid w:val="00E40AA3"/>
    <w:rsid w:val="00E40F7A"/>
    <w:rsid w:val="00E4112D"/>
    <w:rsid w:val="00E412F4"/>
    <w:rsid w:val="00E4151F"/>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5E60"/>
    <w:rsid w:val="00E5649C"/>
    <w:rsid w:val="00E565A3"/>
    <w:rsid w:val="00E56717"/>
    <w:rsid w:val="00E56CAC"/>
    <w:rsid w:val="00E56EA1"/>
    <w:rsid w:val="00E56EE5"/>
    <w:rsid w:val="00E56F79"/>
    <w:rsid w:val="00E570B8"/>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DAB"/>
    <w:rsid w:val="00E73EDF"/>
    <w:rsid w:val="00E7434D"/>
    <w:rsid w:val="00E746AF"/>
    <w:rsid w:val="00E74D0A"/>
    <w:rsid w:val="00E74D6E"/>
    <w:rsid w:val="00E74D93"/>
    <w:rsid w:val="00E74F88"/>
    <w:rsid w:val="00E7545B"/>
    <w:rsid w:val="00E75641"/>
    <w:rsid w:val="00E76B23"/>
    <w:rsid w:val="00E76CC3"/>
    <w:rsid w:val="00E76D79"/>
    <w:rsid w:val="00E76ED9"/>
    <w:rsid w:val="00E772D0"/>
    <w:rsid w:val="00E77301"/>
    <w:rsid w:val="00E776BC"/>
    <w:rsid w:val="00E7787E"/>
    <w:rsid w:val="00E77BE3"/>
    <w:rsid w:val="00E80214"/>
    <w:rsid w:val="00E807EE"/>
    <w:rsid w:val="00E80B1A"/>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75"/>
    <w:rsid w:val="00E85740"/>
    <w:rsid w:val="00E85BCD"/>
    <w:rsid w:val="00E85C19"/>
    <w:rsid w:val="00E85E39"/>
    <w:rsid w:val="00E86796"/>
    <w:rsid w:val="00E867F7"/>
    <w:rsid w:val="00E86DD2"/>
    <w:rsid w:val="00E8703B"/>
    <w:rsid w:val="00E8709B"/>
    <w:rsid w:val="00E87352"/>
    <w:rsid w:val="00E87474"/>
    <w:rsid w:val="00E87850"/>
    <w:rsid w:val="00E878C7"/>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A39"/>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A50"/>
    <w:rsid w:val="00EA0C41"/>
    <w:rsid w:val="00EA0CAB"/>
    <w:rsid w:val="00EA0E56"/>
    <w:rsid w:val="00EA1131"/>
    <w:rsid w:val="00EA12B6"/>
    <w:rsid w:val="00EA1991"/>
    <w:rsid w:val="00EA1A14"/>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917"/>
    <w:rsid w:val="00EB4A8E"/>
    <w:rsid w:val="00EB4BF6"/>
    <w:rsid w:val="00EB512E"/>
    <w:rsid w:val="00EB5145"/>
    <w:rsid w:val="00EB5FEB"/>
    <w:rsid w:val="00EB6000"/>
    <w:rsid w:val="00EB6058"/>
    <w:rsid w:val="00EB6118"/>
    <w:rsid w:val="00EB62CF"/>
    <w:rsid w:val="00EB65F8"/>
    <w:rsid w:val="00EB6997"/>
    <w:rsid w:val="00EB6A85"/>
    <w:rsid w:val="00EB6EFB"/>
    <w:rsid w:val="00EB72D8"/>
    <w:rsid w:val="00EC005E"/>
    <w:rsid w:val="00EC029B"/>
    <w:rsid w:val="00EC03F0"/>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37F"/>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045"/>
    <w:rsid w:val="00F0231F"/>
    <w:rsid w:val="00F023C4"/>
    <w:rsid w:val="00F02661"/>
    <w:rsid w:val="00F02674"/>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2FB"/>
    <w:rsid w:val="00F13A3F"/>
    <w:rsid w:val="00F13CE5"/>
    <w:rsid w:val="00F13CF4"/>
    <w:rsid w:val="00F13FB1"/>
    <w:rsid w:val="00F14672"/>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F80"/>
    <w:rsid w:val="00F244BB"/>
    <w:rsid w:val="00F246B3"/>
    <w:rsid w:val="00F246EB"/>
    <w:rsid w:val="00F24C2B"/>
    <w:rsid w:val="00F25631"/>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811"/>
    <w:rsid w:val="00F7087D"/>
    <w:rsid w:val="00F70A27"/>
    <w:rsid w:val="00F70A68"/>
    <w:rsid w:val="00F70FB1"/>
    <w:rsid w:val="00F71101"/>
    <w:rsid w:val="00F711C9"/>
    <w:rsid w:val="00F71514"/>
    <w:rsid w:val="00F71922"/>
    <w:rsid w:val="00F721D4"/>
    <w:rsid w:val="00F7276E"/>
    <w:rsid w:val="00F7286D"/>
    <w:rsid w:val="00F72B82"/>
    <w:rsid w:val="00F73437"/>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5B9"/>
    <w:rsid w:val="00F8780A"/>
    <w:rsid w:val="00F87A98"/>
    <w:rsid w:val="00F900CD"/>
    <w:rsid w:val="00F90226"/>
    <w:rsid w:val="00F9034B"/>
    <w:rsid w:val="00F906FF"/>
    <w:rsid w:val="00F907D7"/>
    <w:rsid w:val="00F9106C"/>
    <w:rsid w:val="00F91086"/>
    <w:rsid w:val="00F916DB"/>
    <w:rsid w:val="00F91A50"/>
    <w:rsid w:val="00F91D20"/>
    <w:rsid w:val="00F91D4B"/>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C05"/>
    <w:rsid w:val="00FA0DBF"/>
    <w:rsid w:val="00FA1251"/>
    <w:rsid w:val="00FA1321"/>
    <w:rsid w:val="00FA1539"/>
    <w:rsid w:val="00FA159B"/>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CEF"/>
    <w:rsid w:val="00FA64B2"/>
    <w:rsid w:val="00FA6715"/>
    <w:rsid w:val="00FA698A"/>
    <w:rsid w:val="00FA6F10"/>
    <w:rsid w:val="00FA74C5"/>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118"/>
    <w:rsid w:val="00FC46AE"/>
    <w:rsid w:val="00FC4781"/>
    <w:rsid w:val="00FC4BBD"/>
    <w:rsid w:val="00FC5266"/>
    <w:rsid w:val="00FC623B"/>
    <w:rsid w:val="00FC6829"/>
    <w:rsid w:val="00FC6A40"/>
    <w:rsid w:val="00FC6A84"/>
    <w:rsid w:val="00FC711E"/>
    <w:rsid w:val="00FC71A3"/>
    <w:rsid w:val="00FC730D"/>
    <w:rsid w:val="00FC7395"/>
    <w:rsid w:val="00FC73E4"/>
    <w:rsid w:val="00FC752C"/>
    <w:rsid w:val="00FC76ED"/>
    <w:rsid w:val="00FC7703"/>
    <w:rsid w:val="00FC79DE"/>
    <w:rsid w:val="00FC7A0D"/>
    <w:rsid w:val="00FC7E6A"/>
    <w:rsid w:val="00FC7E71"/>
    <w:rsid w:val="00FD016B"/>
    <w:rsid w:val="00FD081C"/>
    <w:rsid w:val="00FD0C58"/>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4.xml><?xml version="1.0" encoding="utf-8"?>
<ds:datastoreItem xmlns:ds="http://schemas.openxmlformats.org/officeDocument/2006/customXml" ds:itemID="{4DE1E0FF-6632-4850-967C-5B3A43EE3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3064</Words>
  <Characters>16199</Characters>
  <Application>Microsoft Office Word</Application>
  <DocSecurity>0</DocSecurity>
  <Lines>134</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9</cp:revision>
  <cp:lastPrinted>2018-02-13T08:57:00Z</cp:lastPrinted>
  <dcterms:created xsi:type="dcterms:W3CDTF">2022-09-30T07:21:00Z</dcterms:created>
  <dcterms:modified xsi:type="dcterms:W3CDTF">2022-09-30T07:39:00Z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