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DC" w:rsidRPr="007A245C" w:rsidRDefault="00116AE7">
      <w:pPr>
        <w:tabs>
          <w:tab w:val="center" w:pos="4536"/>
          <w:tab w:val="right" w:pos="9072"/>
        </w:tabs>
        <w:rPr>
          <w:rFonts w:ascii="Arial" w:eastAsiaTheme="minorEastAsia" w:hAnsi="Arial" w:cs="Arial" w:hint="eastAsia"/>
          <w:b/>
          <w:bCs/>
          <w:sz w:val="22"/>
          <w:lang w:val="en-GB" w:eastAsia="zh-CN"/>
        </w:rPr>
      </w:pPr>
      <w:r>
        <w:rPr>
          <w:rFonts w:ascii="Arial" w:eastAsia="MS Mincho" w:hAnsi="Arial" w:cs="Arial"/>
          <w:b/>
          <w:sz w:val="22"/>
          <w:lang w:val="en-GB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  <w:lang w:val="en-GB"/>
        </w:rPr>
        <w:t>#1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10</w:t>
      </w:r>
      <w:r w:rsidR="00CC435F">
        <w:rPr>
          <w:rFonts w:ascii="Arial" w:eastAsiaTheme="minorEastAsia" w:hAnsi="Arial" w:cs="Arial"/>
          <w:b/>
          <w:bCs/>
          <w:sz w:val="22"/>
          <w:lang w:eastAsia="zh-CN"/>
        </w:rPr>
        <w:t>bis-e</w:t>
      </w:r>
      <w:r>
        <w:rPr>
          <w:rFonts w:ascii="Arial" w:eastAsia="MS Mincho" w:hAnsi="Arial" w:cs="Arial"/>
          <w:b/>
          <w:sz w:val="22"/>
          <w:lang w:val="en-GB"/>
        </w:rPr>
        <w:tab/>
      </w:r>
      <w:r>
        <w:rPr>
          <w:rFonts w:ascii="Arial" w:eastAsia="MS Mincho" w:hAnsi="Arial" w:cs="Arial"/>
          <w:b/>
          <w:sz w:val="22"/>
          <w:lang w:val="en-GB"/>
        </w:rPr>
        <w:tab/>
        <w:t xml:space="preserve">                                                                 </w:t>
      </w:r>
      <w:r>
        <w:rPr>
          <w:rFonts w:ascii="Arial" w:eastAsia="MS Mincho" w:hAnsi="Arial" w:cs="Arial" w:hint="eastAsia"/>
          <w:b/>
          <w:sz w:val="22"/>
          <w:lang w:val="en-GB"/>
        </w:rPr>
        <w:t>R1-220</w:t>
      </w:r>
      <w:r w:rsidR="007A245C">
        <w:rPr>
          <w:rFonts w:ascii="Arial" w:eastAsiaTheme="minorEastAsia" w:hAnsi="Arial" w:cs="Arial" w:hint="eastAsia"/>
          <w:b/>
          <w:sz w:val="22"/>
          <w:lang w:val="en-GB" w:eastAsia="zh-CN"/>
        </w:rPr>
        <w:t>9765</w:t>
      </w:r>
    </w:p>
    <w:p w:rsidR="00DC17DC" w:rsidRDefault="00CC43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CC435F">
        <w:rPr>
          <w:rFonts w:ascii="Arial" w:eastAsia="MS Mincho" w:hAnsi="Arial" w:cs="Arial"/>
          <w:b/>
          <w:sz w:val="22"/>
        </w:rPr>
        <w:t>e-Meeting, October 10</w:t>
      </w:r>
      <w:r w:rsidRPr="00FC3DA5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 xml:space="preserve"> – 19</w:t>
      </w:r>
      <w:r w:rsidRPr="00FC3DA5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>, 202</w:t>
      </w:r>
      <w:r w:rsidR="00116AE7">
        <w:rPr>
          <w:rFonts w:ascii="Arial" w:eastAsia="MS Mincho" w:hAnsi="Arial" w:cs="Arial" w:hint="eastAsia"/>
          <w:b/>
          <w:sz w:val="22"/>
        </w:rPr>
        <w:t>2</w:t>
      </w:r>
    </w:p>
    <w:p w:rsidR="00DC17DC" w:rsidRDefault="00DC17DC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DC17DC" w:rsidRDefault="00DC17D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548D6">
        <w:rPr>
          <w:rFonts w:ascii="Arial" w:hAnsi="Arial" w:cs="Arial"/>
          <w:sz w:val="22"/>
          <w:szCs w:val="22"/>
        </w:rPr>
        <w:t>Draft reply</w:t>
      </w:r>
      <w:r w:rsidR="008548D6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LS on</w:t>
      </w:r>
      <w:r w:rsidR="00EA02E0" w:rsidRPr="00EA02E0">
        <w:rPr>
          <w:rFonts w:ascii="Arial" w:hAnsi="Arial" w:cs="Arial"/>
          <w:sz w:val="22"/>
          <w:szCs w:val="22"/>
        </w:rPr>
        <w:t xml:space="preserve"> </w:t>
      </w:r>
      <w:r w:rsidR="009C0B83" w:rsidRPr="009C0B83">
        <w:rPr>
          <w:rFonts w:ascii="Arial" w:hAnsi="Arial" w:cs="Arial"/>
          <w:sz w:val="22"/>
          <w:szCs w:val="22"/>
        </w:rPr>
        <w:t>Per-FS L1 feature for NR sidelink discovery BC-list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9C0B83" w:rsidRPr="009C0B83">
        <w:rPr>
          <w:rFonts w:ascii="Arial" w:hAnsi="Arial" w:cs="Arial"/>
          <w:sz w:val="22"/>
          <w:szCs w:val="22"/>
        </w:rPr>
        <w:t>R1-2208727</w:t>
      </w:r>
      <w:r w:rsidR="009C0B83">
        <w:rPr>
          <w:rFonts w:ascii="Arial" w:hAnsi="Arial" w:cs="Arial"/>
          <w:sz w:val="22"/>
          <w:szCs w:val="22"/>
        </w:rPr>
        <w:t>/</w:t>
      </w:r>
      <w:r w:rsidR="009C0B83" w:rsidRPr="009C0B83">
        <w:rPr>
          <w:rFonts w:ascii="Arial" w:hAnsi="Arial" w:cs="Arial"/>
          <w:sz w:val="22"/>
          <w:szCs w:val="22"/>
        </w:rPr>
        <w:t>R2-2208867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9C0B83" w:rsidRPr="009C0B83">
        <w:rPr>
          <w:rFonts w:ascii="Arial" w:hAnsi="Arial" w:cs="Arial"/>
          <w:sz w:val="22"/>
          <w:szCs w:val="22"/>
          <w:lang w:eastAsia="ja-JP"/>
        </w:rPr>
        <w:t>NR_SL_enh-Core, NR_SL_Relay-Core</w:t>
      </w:r>
    </w:p>
    <w:p w:rsidR="00DC17DC" w:rsidRDefault="00DC17DC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eastAsia="zh-CN"/>
        </w:rPr>
        <w:t>ZTE, Sanechips [to be RAN1]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DC17DC" w:rsidRDefault="00116AE7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DC17DC" w:rsidRDefault="00DC17DC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DC17DC" w:rsidRDefault="00DC17DC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DC17DC" w:rsidRDefault="00116AE7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DC17DC" w:rsidRDefault="00116AE7" w:rsidP="00084B88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eastAsia="zh-CN"/>
        </w:rPr>
        <w:t>Yuzhou Hu</w:t>
      </w:r>
    </w:p>
    <w:p w:rsidR="00DC17DC" w:rsidRPr="00084B88" w:rsidRDefault="00116AE7" w:rsidP="00084B88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en-GB"/>
        </w:rPr>
      </w:pPr>
      <w:r w:rsidRPr="00084B88">
        <w:rPr>
          <w:rFonts w:ascii="Arial" w:hAnsi="Arial" w:cs="Arial"/>
          <w:b/>
          <w:sz w:val="22"/>
          <w:szCs w:val="22"/>
          <w:lang w:val="en-GB"/>
        </w:rPr>
        <w:t>E-mail Address:</w:t>
      </w:r>
      <w:r w:rsidRPr="00084B88">
        <w:rPr>
          <w:rFonts w:ascii="Arial" w:hAnsi="Arial" w:cs="Arial"/>
          <w:b/>
          <w:sz w:val="22"/>
          <w:szCs w:val="22"/>
          <w:lang w:val="en-GB"/>
        </w:rPr>
        <w:tab/>
      </w:r>
      <w:hyperlink r:id="rId9" w:history="1">
        <w:r w:rsidRPr="00084B88">
          <w:rPr>
            <w:rStyle w:val="af0"/>
            <w:rFonts w:ascii="Arial" w:eastAsia="宋体" w:hAnsi="Arial" w:cs="Arial" w:hint="eastAsia"/>
            <w:sz w:val="22"/>
            <w:szCs w:val="22"/>
            <w:lang w:val="en-GB" w:eastAsia="zh-CN"/>
          </w:rPr>
          <w:t>hu.yuzhou</w:t>
        </w:r>
        <w:r w:rsidRPr="00084B88">
          <w:rPr>
            <w:rStyle w:val="af0"/>
            <w:rFonts w:ascii="Arial" w:hAnsi="Arial" w:cs="Arial"/>
            <w:sz w:val="22"/>
            <w:szCs w:val="22"/>
            <w:lang w:val="en-GB"/>
          </w:rPr>
          <w:t>@</w:t>
        </w:r>
        <w:r w:rsidRPr="00084B88">
          <w:rPr>
            <w:rStyle w:val="af0"/>
            <w:rFonts w:ascii="Arial" w:eastAsia="宋体" w:hAnsi="Arial" w:cs="Arial" w:hint="eastAsia"/>
            <w:sz w:val="22"/>
            <w:szCs w:val="22"/>
            <w:lang w:val="en-GB" w:eastAsia="zh-CN"/>
          </w:rPr>
          <w:t>zte</w:t>
        </w:r>
        <w:r w:rsidRPr="00084B88">
          <w:rPr>
            <w:rStyle w:val="af0"/>
            <w:rFonts w:ascii="Arial" w:hAnsi="Arial" w:cs="Arial"/>
            <w:sz w:val="22"/>
            <w:szCs w:val="22"/>
            <w:lang w:val="en-GB"/>
          </w:rPr>
          <w:t>.com.cn</w:t>
        </w:r>
      </w:hyperlink>
      <w:r w:rsidRPr="00084B88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DC17DC" w:rsidRPr="00084B88" w:rsidRDefault="00DC17DC" w:rsidP="007A245C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val="en-GB" w:eastAsia="zh-CN"/>
        </w:rPr>
      </w:pPr>
    </w:p>
    <w:p w:rsidR="00DC17DC" w:rsidRDefault="00116AE7" w:rsidP="007A245C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5258BA" w:rsidRPr="005258BA" w:rsidRDefault="00116AE7" w:rsidP="007A245C">
      <w:pPr>
        <w:spacing w:beforeLines="50" w:after="120"/>
        <w:rPr>
          <w:rFonts w:cs="Arial"/>
          <w:lang w:eastAsia="zh-CN"/>
        </w:rPr>
      </w:pPr>
      <w:r w:rsidRPr="00352537">
        <w:rPr>
          <w:rFonts w:eastAsiaTheme="minorEastAsia"/>
          <w:lang w:eastAsia="zh-CN"/>
        </w:rPr>
        <w:t>RAN1 thanks RAN2 for the LS (</w:t>
      </w:r>
      <w:r w:rsidR="005258BA" w:rsidRPr="005258BA">
        <w:rPr>
          <w:rFonts w:eastAsiaTheme="minorEastAsia"/>
          <w:lang w:eastAsia="zh-CN"/>
        </w:rPr>
        <w:t>R1-2208727/R2-2208867</w:t>
      </w:r>
      <w:r w:rsidRPr="00352537">
        <w:rPr>
          <w:rFonts w:eastAsiaTheme="minorEastAsia"/>
          <w:lang w:eastAsia="zh-CN"/>
        </w:rPr>
        <w:t xml:space="preserve">) on </w:t>
      </w:r>
      <w:r w:rsidR="005258BA" w:rsidRPr="005258BA">
        <w:t>Per-FS L1 feature for NR sidelink discovery BC-list</w:t>
      </w:r>
      <w:r w:rsidRPr="00352537">
        <w:rPr>
          <w:rFonts w:eastAsiaTheme="minorEastAsia"/>
          <w:lang w:eastAsia="zh-CN"/>
        </w:rPr>
        <w:t xml:space="preserve">. </w:t>
      </w:r>
      <w:r w:rsidR="005258BA">
        <w:rPr>
          <w:rFonts w:eastAsiaTheme="minorEastAsia"/>
          <w:lang w:eastAsia="zh-CN"/>
        </w:rPr>
        <w:t xml:space="preserve">With the conclusion that </w:t>
      </w:r>
      <w:r w:rsidR="005258BA" w:rsidRPr="005258BA">
        <w:rPr>
          <w:rFonts w:cs="Arial"/>
          <w:lang w:eastAsia="zh-CN"/>
        </w:rPr>
        <w:t>discovery message is carried by PSSCH, in the same way as for communication, RAN2 assumed the following Rel-16 per-FS L1 features and Rel-17 per-FS L1 features also apply to band combinations supporting discovery.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2994"/>
        <w:gridCol w:w="5953"/>
      </w:tblGrid>
      <w:tr w:rsidR="005258BA" w:rsidTr="005258BA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15-25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Transmitting NR sidelink mode 1 scheduled by NR Uu on a different carrier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1) UE can monitor DCI format 3_0 on a different carrier from sidelink for NR sidelink dynamic scheduling and configured grant type 2</w:t>
            </w:r>
          </w:p>
        </w:tc>
      </w:tr>
    </w:tbl>
    <w:p w:rsidR="005258BA" w:rsidRDefault="005258BA" w:rsidP="007A245C">
      <w:pPr>
        <w:pStyle w:val="a3"/>
        <w:spacing w:beforeLines="50"/>
        <w:rPr>
          <w:rFonts w:ascii="Arial" w:hAnsi="Arial" w:cs="Arial"/>
          <w:lang w:val="en-GB" w:eastAsia="zh-CN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2976"/>
        <w:gridCol w:w="5950"/>
      </w:tblGrid>
      <w:tr w:rsidR="005258BA" w:rsidTr="005258B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32-4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Transmitting NR sidelink mode 2 with partial sensing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1) UE can transmit PSCCH/PSSCH using NR sidelink mode 2 with partial sensing configured by NR Uu or preconfiguration. Up to B sidelink processes are supported.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2) UE can transmit PSSCH according to the normal 64QAM MCS table.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3) UE supports PT-RS transmission in FR2.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4) UE can perform periodic-based partial sensing and resource allocation operation.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5) UE can perform contiguous partial sensing and resource allocation operation.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6) UE can transmit using the subcarrier spacing and CP length defined for a given band in RAN4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8) Supports 14-symbol SL slot with all DMRS patterns corresponding to {#PSSCH symbols} = {12, 9} for slots w/wo PSFCH. If UE signals support of ECP, support 12-symbol SL slot with all DMRS patterns corresponding to {#PSSCH symbols} = {10,7} for slots w/wo PSFCH.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10) UE can transmit using 30 kHz and normal CP subcarrier spacing in FR1, 120 kHz subcarrier spacing with normal CP FR2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11) DL pathloss based open loop power control when mode 2 is configured by NR Uu</w:t>
            </w:r>
          </w:p>
        </w:tc>
      </w:tr>
      <w:tr w:rsidR="005258BA" w:rsidTr="005258B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szCs w:val="18"/>
              </w:rPr>
              <w:t>32-5a-1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Transmitting Inter-UE coordination scheme 1 in NR sidelink mode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1) UE can transmit inter-UE coordination information of preferred resource set/non-preferred resource set in NR sidelink mode 2.</w:t>
            </w:r>
          </w:p>
          <w:p w:rsidR="005258BA" w:rsidRDefault="005258BA" w:rsidP="007A245C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2) UE can receive an explicit request for inter-UE coordination information of both preferred resource set and non-preferred resource set.</w:t>
            </w:r>
          </w:p>
        </w:tc>
      </w:tr>
    </w:tbl>
    <w:p w:rsidR="005258BA" w:rsidRDefault="005258BA" w:rsidP="007A245C">
      <w:pPr>
        <w:pStyle w:val="a3"/>
        <w:spacing w:beforeLines="50"/>
        <w:rPr>
          <w:rFonts w:ascii="Arial" w:hAnsi="Arial" w:cs="Arial"/>
          <w:lang w:val="en-GB" w:eastAsia="zh-CN"/>
        </w:rPr>
      </w:pPr>
    </w:p>
    <w:p w:rsidR="005258BA" w:rsidRDefault="005258BA" w:rsidP="007A245C">
      <w:pPr>
        <w:pStyle w:val="a3"/>
        <w:spacing w:beforeLines="5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Based on above assumption, the following questions were raised by RAN2, </w:t>
      </w:r>
      <w:r w:rsidRPr="005258BA">
        <w:rPr>
          <w:rFonts w:eastAsiaTheme="minorEastAsia" w:hint="eastAsia"/>
          <w:lang w:val="en-US" w:eastAsia="zh-CN"/>
        </w:rPr>
        <w:t xml:space="preserve">and </w:t>
      </w:r>
      <w:r w:rsidRPr="005258BA">
        <w:rPr>
          <w:rFonts w:eastAsiaTheme="minorEastAsia"/>
          <w:lang w:val="en-US" w:eastAsia="zh-CN"/>
        </w:rPr>
        <w:t xml:space="preserve">RAN1 would provide response </w:t>
      </w:r>
      <w:r w:rsidRPr="005258BA">
        <w:rPr>
          <w:rFonts w:eastAsiaTheme="minorEastAsia" w:hint="eastAsia"/>
          <w:lang w:val="en-US" w:eastAsia="zh-CN"/>
        </w:rPr>
        <w:t>as follows</w:t>
      </w:r>
      <w:r>
        <w:rPr>
          <w:rFonts w:cs="Arial"/>
          <w:lang w:val="en-US" w:eastAsia="zh-CN"/>
        </w:rPr>
        <w:t>:</w:t>
      </w:r>
    </w:p>
    <w:tbl>
      <w:tblPr>
        <w:tblStyle w:val="ac"/>
        <w:tblW w:w="0" w:type="auto"/>
        <w:tblLook w:val="04A0"/>
      </w:tblPr>
      <w:tblGrid>
        <w:gridCol w:w="9854"/>
      </w:tblGrid>
      <w:tr w:rsidR="005258BA" w:rsidTr="005258BA">
        <w:tc>
          <w:tcPr>
            <w:tcW w:w="9854" w:type="dxa"/>
          </w:tcPr>
          <w:p w:rsidR="005258BA" w:rsidRDefault="005258BA" w:rsidP="007A245C">
            <w:pPr>
              <w:pStyle w:val="a3"/>
              <w:spacing w:beforeLines="50"/>
              <w:rPr>
                <w:rFonts w:cs="Arial"/>
                <w:b/>
                <w:lang w:val="en-US" w:eastAsia="zh-CN"/>
              </w:rPr>
            </w:pPr>
            <w:r w:rsidRPr="005258BA">
              <w:rPr>
                <w:rFonts w:cs="Arial"/>
                <w:b/>
                <w:bCs/>
                <w:lang w:val="en-US" w:eastAsia="zh-CN"/>
              </w:rPr>
              <w:t>Q1</w:t>
            </w:r>
            <w:r w:rsidRPr="005258BA">
              <w:rPr>
                <w:rFonts w:cs="Arial"/>
                <w:b/>
                <w:lang w:val="en-US" w:eastAsia="zh-CN"/>
              </w:rPr>
              <w:t>: Can RAN1 confirm the RAN2 assumption above, i.e., these per-FS L1 features above also apply to the band-combination supporting discovery?</w:t>
            </w:r>
          </w:p>
          <w:p w:rsidR="005258BA" w:rsidRPr="005258BA" w:rsidRDefault="005258BA" w:rsidP="007A245C">
            <w:pPr>
              <w:pStyle w:val="a3"/>
              <w:spacing w:beforeLines="50"/>
              <w:rPr>
                <w:rFonts w:eastAsiaTheme="minorEastAsia" w:cs="Arial"/>
                <w:b/>
                <w:lang w:val="en-US" w:eastAsia="zh-CN"/>
              </w:rPr>
            </w:pPr>
            <w:r>
              <w:rPr>
                <w:rFonts w:eastAsiaTheme="minorEastAsia" w:cs="Arial" w:hint="eastAsia"/>
                <w:b/>
                <w:lang w:val="en-US" w:eastAsia="zh-CN"/>
              </w:rPr>
              <w:lastRenderedPageBreak/>
              <w:t>A</w:t>
            </w:r>
            <w:r>
              <w:rPr>
                <w:rFonts w:eastAsiaTheme="minorEastAsia" w:cs="Arial"/>
                <w:b/>
                <w:lang w:val="en-US" w:eastAsia="zh-CN"/>
              </w:rPr>
              <w:t xml:space="preserve">1:  </w:t>
            </w:r>
            <w:r w:rsidRPr="005258BA">
              <w:rPr>
                <w:rFonts w:eastAsiaTheme="minorEastAsia" w:cs="Arial"/>
                <w:lang w:val="en-US" w:eastAsia="zh-CN"/>
              </w:rPr>
              <w:t>Yes.</w:t>
            </w:r>
          </w:p>
          <w:p w:rsidR="005258BA" w:rsidRPr="00625344" w:rsidRDefault="005258BA" w:rsidP="007A245C">
            <w:pPr>
              <w:pStyle w:val="a3"/>
              <w:spacing w:beforeLines="50"/>
              <w:rPr>
                <w:rFonts w:cs="Arial"/>
                <w:b/>
                <w:lang w:val="en-US" w:eastAsia="zh-CN"/>
              </w:rPr>
            </w:pPr>
            <w:r w:rsidRPr="00625344">
              <w:rPr>
                <w:rFonts w:cs="Arial"/>
                <w:b/>
                <w:bCs/>
                <w:lang w:val="en-US" w:eastAsia="zh-CN"/>
              </w:rPr>
              <w:t>Q2</w:t>
            </w:r>
            <w:r w:rsidRPr="00625344">
              <w:rPr>
                <w:rFonts w:cs="Arial"/>
                <w:b/>
                <w:lang w:val="en-US" w:eastAsia="zh-CN"/>
              </w:rPr>
              <w:t>: If Yes to Q1, in case a band combination supporting both NR Sidelink communication and NR Sidelink discovery, whether the UE capability of these per-FS L1 feature would be different for NR Sidelink communication and NR sidelink discovery, or it would be the same?</w:t>
            </w:r>
          </w:p>
          <w:p w:rsidR="005258BA" w:rsidRPr="005258BA" w:rsidRDefault="005258BA" w:rsidP="007A245C">
            <w:pPr>
              <w:spacing w:beforeLines="50" w:after="120"/>
              <w:rPr>
                <w:rFonts w:eastAsiaTheme="minorEastAsia"/>
                <w:lang w:eastAsia="zh-CN"/>
              </w:rPr>
            </w:pPr>
            <w:r w:rsidRPr="005258BA">
              <w:rPr>
                <w:rFonts w:eastAsiaTheme="minorEastAsia" w:hint="eastAsia"/>
                <w:b/>
                <w:lang w:eastAsia="zh-CN"/>
              </w:rPr>
              <w:t>A</w:t>
            </w:r>
            <w:r w:rsidRPr="005258BA">
              <w:rPr>
                <w:rFonts w:eastAsiaTheme="minorEastAsia"/>
                <w:b/>
                <w:lang w:eastAsia="zh-CN"/>
              </w:rPr>
              <w:t xml:space="preserve">2: </w:t>
            </w:r>
            <w:r w:rsidR="00F178CB">
              <w:rPr>
                <w:rFonts w:cs="Arial"/>
                <w:lang w:eastAsia="zh-CN"/>
              </w:rPr>
              <w:t>In case a band combination support</w:t>
            </w:r>
            <w:bookmarkStart w:id="0" w:name="_GoBack"/>
            <w:bookmarkEnd w:id="0"/>
            <w:r w:rsidR="00F178CB">
              <w:rPr>
                <w:rFonts w:cs="Arial"/>
                <w:lang w:eastAsia="zh-CN"/>
              </w:rPr>
              <w:t>ing both NR Sidelink communication and NR Sidelink discovery, the defined UE capability for NR SL communication can be reused for NR SL discovery, so i</w:t>
            </w:r>
            <w:r w:rsidR="0098506A" w:rsidRPr="0098506A">
              <w:rPr>
                <w:rFonts w:eastAsiaTheme="minorEastAsia"/>
                <w:lang w:eastAsia="zh-CN"/>
              </w:rPr>
              <w:t>t would be the same.</w:t>
            </w:r>
          </w:p>
        </w:tc>
      </w:tr>
    </w:tbl>
    <w:p w:rsidR="00DC17DC" w:rsidRDefault="00DC17DC" w:rsidP="007A245C">
      <w:pPr>
        <w:spacing w:beforeLines="50" w:after="120"/>
        <w:rPr>
          <w:rFonts w:eastAsiaTheme="minorEastAsia"/>
          <w:lang w:eastAsia="zh-CN"/>
        </w:rPr>
      </w:pPr>
    </w:p>
    <w:p w:rsidR="00DC17DC" w:rsidRDefault="00116AE7" w:rsidP="007A245C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DC17DC" w:rsidRDefault="00116AE7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DC17DC" w:rsidRDefault="00116AE7" w:rsidP="007A245C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</w:t>
      </w:r>
      <w:r w:rsidR="00B45E38">
        <w:rPr>
          <w:rFonts w:eastAsiaTheme="minorEastAsia" w:hint="eastAsia"/>
          <w:lang w:eastAsia="zh-CN"/>
        </w:rPr>
        <w:t>k</w:t>
      </w:r>
      <w:r w:rsidR="00B45E38">
        <w:rPr>
          <w:rFonts w:eastAsiaTheme="minorEastAsia"/>
          <w:lang w:eastAsia="zh-CN"/>
        </w:rPr>
        <w:t xml:space="preserve">indly </w:t>
      </w:r>
      <w:r w:rsidR="00352537">
        <w:rPr>
          <w:rFonts w:eastAsiaTheme="minorEastAsia"/>
          <w:lang w:eastAsia="zh-CN"/>
        </w:rPr>
        <w:t xml:space="preserve">asks RAN2 to </w:t>
      </w:r>
      <w:r w:rsidR="0098506A">
        <w:rPr>
          <w:rFonts w:eastAsiaTheme="minorEastAsia"/>
          <w:lang w:eastAsia="zh-CN"/>
        </w:rPr>
        <w:t xml:space="preserve">take above responses into account </w:t>
      </w:r>
      <w:r w:rsidR="0098506A">
        <w:rPr>
          <w:rFonts w:eastAsiaTheme="minorEastAsia" w:hint="eastAsia"/>
          <w:lang w:eastAsia="zh-CN"/>
        </w:rPr>
        <w:t>for</w:t>
      </w:r>
      <w:r w:rsidR="0098506A">
        <w:rPr>
          <w:rFonts w:eastAsiaTheme="minorEastAsia"/>
          <w:lang w:eastAsia="zh-CN"/>
        </w:rPr>
        <w:t xml:space="preserve"> the future work</w:t>
      </w:r>
      <w:r>
        <w:rPr>
          <w:rFonts w:eastAsiaTheme="minorEastAsia"/>
          <w:lang w:eastAsia="zh-CN"/>
        </w:rPr>
        <w:t>.</w:t>
      </w:r>
    </w:p>
    <w:p w:rsidR="00DC17DC" w:rsidRDefault="00DC17DC" w:rsidP="007A245C">
      <w:pPr>
        <w:spacing w:beforeLines="50" w:after="120"/>
        <w:rPr>
          <w:rFonts w:eastAsiaTheme="minorEastAsia"/>
          <w:lang w:eastAsia="zh-CN"/>
        </w:rPr>
      </w:pPr>
    </w:p>
    <w:p w:rsidR="00DC17DC" w:rsidRDefault="00116AE7" w:rsidP="007A245C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DC17DC" w:rsidRDefault="00116AE7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eastAsia="zh-CN"/>
        </w:rPr>
        <w:t>14</w:t>
      </w:r>
      <w:r>
        <w:rPr>
          <w:rFonts w:eastAsiaTheme="minorEastAsia"/>
          <w:vertAlign w:val="superscript"/>
          <w:lang w:val="en-GB" w:eastAsia="zh-CN"/>
        </w:rPr>
        <w:t>th</w:t>
      </w:r>
      <w:r>
        <w:rPr>
          <w:rFonts w:eastAsiaTheme="minorEastAsia"/>
          <w:lang w:val="en-GB" w:eastAsia="zh-CN"/>
        </w:rPr>
        <w:t xml:space="preserve"> -</w:t>
      </w:r>
      <w:r>
        <w:rPr>
          <w:rFonts w:eastAsiaTheme="minorEastAsia" w:hint="eastAsia"/>
          <w:lang w:eastAsia="zh-CN"/>
        </w:rPr>
        <w:t>18</w:t>
      </w:r>
      <w:r>
        <w:rPr>
          <w:rFonts w:eastAsiaTheme="minorEastAsia"/>
          <w:vertAlign w:val="superscript"/>
          <w:lang w:val="en-GB" w:eastAsia="zh-CN"/>
        </w:rPr>
        <w:t>th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Nov </w:t>
      </w:r>
      <w:r>
        <w:rPr>
          <w:rFonts w:eastAsiaTheme="minorEastAsia"/>
          <w:lang w:val="en-GB" w:eastAsia="zh-CN"/>
        </w:rPr>
        <w:t>2022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="000C0CB6" w:rsidRPr="000C0CB6">
        <w:rPr>
          <w:rFonts w:eastAsiaTheme="minorEastAsia"/>
          <w:lang w:val="en-GB" w:eastAsia="zh-CN"/>
        </w:rPr>
        <w:t>Toulouse, France</w:t>
      </w:r>
    </w:p>
    <w:p w:rsidR="000C0CB6" w:rsidRDefault="000C0CB6" w:rsidP="000C0CB6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Pr="000C0CB6">
        <w:rPr>
          <w:rFonts w:eastAsiaTheme="minorEastAsia"/>
          <w:lang w:eastAsia="zh-CN"/>
        </w:rPr>
        <w:t>27 February to 3 March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2023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  <w:t>Athens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Greece</w:t>
      </w:r>
    </w:p>
    <w:p w:rsidR="000C0CB6" w:rsidRPr="000C0CB6" w:rsidRDefault="000C0CB6">
      <w:pPr>
        <w:spacing w:after="120"/>
        <w:rPr>
          <w:rFonts w:eastAsiaTheme="minorEastAsia"/>
          <w:lang w:val="en-GB" w:eastAsia="zh-CN"/>
        </w:rPr>
      </w:pPr>
    </w:p>
    <w:p w:rsidR="00DC17DC" w:rsidRPr="000C0CB6" w:rsidRDefault="00DC17DC">
      <w:pPr>
        <w:spacing w:after="120"/>
        <w:rPr>
          <w:rFonts w:eastAsiaTheme="minorEastAsia"/>
          <w:lang w:val="en-GB" w:eastAsia="zh-CN"/>
        </w:rPr>
      </w:pPr>
    </w:p>
    <w:sectPr w:rsidR="00DC17DC" w:rsidRPr="000C0CB6" w:rsidSect="00DC17DC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D11" w:rsidRDefault="003E6D11" w:rsidP="00DC17DC">
      <w:r>
        <w:separator/>
      </w:r>
    </w:p>
  </w:endnote>
  <w:endnote w:type="continuationSeparator" w:id="0">
    <w:p w:rsidR="003E6D11" w:rsidRDefault="003E6D11" w:rsidP="00DC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D11" w:rsidRDefault="003E6D11" w:rsidP="00DC17DC">
      <w:r>
        <w:separator/>
      </w:r>
    </w:p>
  </w:footnote>
  <w:footnote w:type="continuationSeparator" w:id="0">
    <w:p w:rsidR="003E6D11" w:rsidRDefault="003E6D11" w:rsidP="00DC17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0A88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B88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CB6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AE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1C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2D8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0A34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537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6D11"/>
    <w:rsid w:val="003E700F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2E53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3767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8BA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5E6E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344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1B6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45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1D1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4C3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4605"/>
    <w:rsid w:val="008548D6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5BC5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5EC2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3767F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8506A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0B83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5E38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526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35E"/>
    <w:rsid w:val="00C06782"/>
    <w:rsid w:val="00C11196"/>
    <w:rsid w:val="00C119E4"/>
    <w:rsid w:val="00C11F53"/>
    <w:rsid w:val="00C11F57"/>
    <w:rsid w:val="00C15C6D"/>
    <w:rsid w:val="00C15D65"/>
    <w:rsid w:val="00C20B47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35F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5AA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3563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17DC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608C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58DE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4648C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2EC4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2E0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52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8CB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3DA5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4362377"/>
    <w:rsid w:val="2B8A4E7D"/>
    <w:rsid w:val="2ECB3F4C"/>
    <w:rsid w:val="33B36A61"/>
    <w:rsid w:val="483D4A92"/>
    <w:rsid w:val="49766908"/>
    <w:rsid w:val="49B145F3"/>
    <w:rsid w:val="57990C47"/>
    <w:rsid w:val="5DF01955"/>
    <w:rsid w:val="65F32C4F"/>
    <w:rsid w:val="67120C16"/>
    <w:rsid w:val="6B0F4841"/>
    <w:rsid w:val="6EA12CCC"/>
    <w:rsid w:val="7C694FA8"/>
    <w:rsid w:val="7D47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D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"/>
    <w:link w:val="1Char"/>
    <w:qFormat/>
    <w:rsid w:val="00DC17D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"/>
    <w:link w:val="2Char"/>
    <w:qFormat/>
    <w:rsid w:val="00DC17DC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"/>
    <w:link w:val="3Char"/>
    <w:qFormat/>
    <w:rsid w:val="00DC17DC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"/>
    <w:next w:val="a"/>
    <w:link w:val="4Char"/>
    <w:qFormat/>
    <w:rsid w:val="00DC17D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DC17D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DC17D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DC17D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DC17D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DC17D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DC17DC"/>
    <w:rPr>
      <w:lang w:val="zh-CN"/>
    </w:rPr>
  </w:style>
  <w:style w:type="paragraph" w:styleId="a4">
    <w:name w:val="Body Text"/>
    <w:basedOn w:val="a"/>
    <w:link w:val="Char0"/>
    <w:qFormat/>
    <w:rsid w:val="00DC17D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5">
    <w:name w:val="Balloon Text"/>
    <w:basedOn w:val="a"/>
    <w:link w:val="Char1"/>
    <w:uiPriority w:val="99"/>
    <w:unhideWhenUsed/>
    <w:qFormat/>
    <w:rsid w:val="00DC17DC"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DC17DC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DC17DC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DC17D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DC17D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DC17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3"/>
    <w:next w:val="a3"/>
    <w:link w:val="Char6"/>
    <w:uiPriority w:val="99"/>
    <w:unhideWhenUsed/>
    <w:qFormat/>
    <w:rsid w:val="00DC17DC"/>
    <w:rPr>
      <w:b/>
      <w:bCs/>
      <w:lang w:val="en-US"/>
    </w:rPr>
  </w:style>
  <w:style w:type="table" w:styleId="ac">
    <w:name w:val="Table Grid"/>
    <w:basedOn w:val="a1"/>
    <w:uiPriority w:val="59"/>
    <w:qFormat/>
    <w:rsid w:val="00DC1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DC17DC"/>
    <w:rPr>
      <w:b/>
      <w:bCs/>
    </w:rPr>
  </w:style>
  <w:style w:type="character" w:styleId="ae">
    <w:name w:val="FollowedHyperlink"/>
    <w:basedOn w:val="a0"/>
    <w:uiPriority w:val="99"/>
    <w:semiHidden/>
    <w:unhideWhenUsed/>
    <w:qFormat/>
    <w:rsid w:val="00DC17DC"/>
    <w:rPr>
      <w:color w:val="800080" w:themeColor="followedHyperlink"/>
      <w:u w:val="single"/>
    </w:rPr>
  </w:style>
  <w:style w:type="character" w:styleId="af">
    <w:name w:val="Emphasis"/>
    <w:basedOn w:val="a0"/>
    <w:uiPriority w:val="20"/>
    <w:qFormat/>
    <w:rsid w:val="00DC17DC"/>
    <w:rPr>
      <w:i/>
      <w:iCs/>
    </w:rPr>
  </w:style>
  <w:style w:type="character" w:styleId="af0">
    <w:name w:val="Hyperlink"/>
    <w:uiPriority w:val="99"/>
    <w:qFormat/>
    <w:rsid w:val="00DC17DC"/>
    <w:rPr>
      <w:color w:val="0000FF"/>
      <w:u w:val="single"/>
    </w:rPr>
  </w:style>
  <w:style w:type="character" w:styleId="af1">
    <w:name w:val="annotation reference"/>
    <w:uiPriority w:val="99"/>
    <w:qFormat/>
    <w:rsid w:val="00DC17DC"/>
    <w:rPr>
      <w:sz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DC17D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3">
    <w:name w:val="页眉 Char"/>
    <w:basedOn w:val="a0"/>
    <w:link w:val="a7"/>
    <w:qFormat/>
    <w:rsid w:val="00DC17DC"/>
  </w:style>
  <w:style w:type="character" w:customStyle="1" w:styleId="Char2">
    <w:name w:val="页脚 Char"/>
    <w:basedOn w:val="a0"/>
    <w:link w:val="a6"/>
    <w:uiPriority w:val="99"/>
    <w:qFormat/>
    <w:rsid w:val="00DC17DC"/>
  </w:style>
  <w:style w:type="character" w:customStyle="1" w:styleId="1Char">
    <w:name w:val="标题 1 Char"/>
    <w:basedOn w:val="a0"/>
    <w:link w:val="1"/>
    <w:qFormat/>
    <w:rsid w:val="00DC17D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0"/>
    <w:link w:val="2"/>
    <w:qFormat/>
    <w:rsid w:val="00DC17D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0"/>
    <w:link w:val="3"/>
    <w:qFormat/>
    <w:rsid w:val="00DC17D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0"/>
    <w:link w:val="4"/>
    <w:qFormat/>
    <w:rsid w:val="00DC17D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0"/>
    <w:link w:val="5"/>
    <w:qFormat/>
    <w:rsid w:val="00DC17D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0"/>
    <w:link w:val="6"/>
    <w:qFormat/>
    <w:rsid w:val="00DC17D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0"/>
    <w:link w:val="7"/>
    <w:qFormat/>
    <w:rsid w:val="00DC17D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0"/>
    <w:link w:val="8"/>
    <w:qFormat/>
    <w:rsid w:val="00DC17D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0"/>
    <w:link w:val="9"/>
    <w:qFormat/>
    <w:rsid w:val="00DC17D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0">
    <w:name w:val="正文文本 Char"/>
    <w:link w:val="a4"/>
    <w:qFormat/>
    <w:rsid w:val="00DC17DC"/>
    <w:rPr>
      <w:rFonts w:eastAsia="MS Mincho"/>
      <w:lang w:eastAsia="en-US"/>
    </w:rPr>
  </w:style>
  <w:style w:type="character" w:customStyle="1" w:styleId="Char">
    <w:name w:val="批注文字 Char"/>
    <w:basedOn w:val="a0"/>
    <w:link w:val="a3"/>
    <w:qFormat/>
    <w:rsid w:val="00DC17D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17D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17D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0"/>
    <w:uiPriority w:val="99"/>
    <w:semiHidden/>
    <w:qFormat/>
    <w:rsid w:val="00DC17D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17D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DC17D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DC17D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17D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17D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17D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17D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17D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17D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DC17D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6">
    <w:name w:val="批注主题 Char"/>
    <w:basedOn w:val="Char"/>
    <w:link w:val="ab"/>
    <w:uiPriority w:val="99"/>
    <w:semiHidden/>
    <w:qFormat/>
    <w:rsid w:val="00DC17D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0"/>
    <w:uiPriority w:val="99"/>
    <w:semiHidden/>
    <w:qFormat/>
    <w:rsid w:val="00DC17DC"/>
    <w:rPr>
      <w:color w:val="808080"/>
    </w:rPr>
  </w:style>
  <w:style w:type="paragraph" w:customStyle="1" w:styleId="TAC">
    <w:name w:val="TAC"/>
    <w:basedOn w:val="a"/>
    <w:link w:val="TACChar"/>
    <w:qFormat/>
    <w:rsid w:val="00DC17D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17D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17D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17D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Char4">
    <w:name w:val="副标题 Char"/>
    <w:basedOn w:val="a0"/>
    <w:link w:val="a8"/>
    <w:uiPriority w:val="11"/>
    <w:qFormat/>
    <w:rsid w:val="00DC17D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0"/>
    <w:uiPriority w:val="99"/>
    <w:unhideWhenUsed/>
    <w:qFormat/>
    <w:rsid w:val="00DC17DC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DC17DC"/>
    <w:pPr>
      <w:ind w:firstLineChars="200" w:firstLine="420"/>
    </w:pPr>
  </w:style>
  <w:style w:type="character" w:customStyle="1" w:styleId="Char5">
    <w:name w:val="标题 Char"/>
    <w:basedOn w:val="a0"/>
    <w:link w:val="aa"/>
    <w:uiPriority w:val="10"/>
    <w:qFormat/>
    <w:rsid w:val="00DC17D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sid w:val="00DC17D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0"/>
    <w:qFormat/>
    <w:rsid w:val="00DC17DC"/>
  </w:style>
  <w:style w:type="paragraph" w:styleId="af2">
    <w:name w:val="List Paragraph"/>
    <w:basedOn w:val="a"/>
    <w:link w:val="Char12"/>
    <w:uiPriority w:val="34"/>
    <w:unhideWhenUsed/>
    <w:qFormat/>
    <w:rsid w:val="00DC17DC"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DC17DC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DC17DC"/>
    <w:rPr>
      <w:rFonts w:ascii="Times New Roman" w:eastAsia="宋体" w:hAnsi="Times New Roman" w:cs="Times New Roman"/>
    </w:rPr>
  </w:style>
  <w:style w:type="character" w:styleId="af3">
    <w:name w:val="Placeholder Text"/>
    <w:basedOn w:val="a0"/>
    <w:uiPriority w:val="99"/>
    <w:unhideWhenUsed/>
    <w:qFormat/>
    <w:rsid w:val="00DC17DC"/>
    <w:rPr>
      <w:color w:val="808080"/>
    </w:rPr>
  </w:style>
  <w:style w:type="paragraph" w:customStyle="1" w:styleId="H6">
    <w:name w:val="H6"/>
    <w:basedOn w:val="5"/>
    <w:next w:val="a"/>
    <w:qFormat/>
    <w:rsid w:val="00DC17D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rsid w:val="00DC17D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DC17DC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DC17DC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rsid w:val="00DC17D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DC17D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DC17DC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DC17DC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DC17DC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DC17DC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rsid w:val="00DC17DC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DC17D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C17D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C17DC"/>
    <w:rPr>
      <w:lang w:val="en-GB" w:eastAsia="ko-KR"/>
    </w:rPr>
  </w:style>
  <w:style w:type="character" w:customStyle="1" w:styleId="B1Char">
    <w:name w:val="B1 Char"/>
    <w:qFormat/>
    <w:rsid w:val="00DC17DC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084B88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0"/>
    <w:link w:val="af4"/>
    <w:uiPriority w:val="99"/>
    <w:semiHidden/>
    <w:rsid w:val="00084B88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huyuzhou@zte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D0C397-F871-43CB-876E-72FB51BFF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516</Words>
  <Characters>2942</Characters>
  <Application>Microsoft Office Word</Application>
  <DocSecurity>0</DocSecurity>
  <Lines>24</Lines>
  <Paragraphs>6</Paragraphs>
  <ScaleCrop>false</ScaleCrop>
  <Company>ZTE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6</cp:revision>
  <cp:lastPrinted>2019-08-13T07:17:00Z</cp:lastPrinted>
  <dcterms:created xsi:type="dcterms:W3CDTF">2022-09-29T11:54:00Z</dcterms:created>
  <dcterms:modified xsi:type="dcterms:W3CDTF">2022-09-30T02:54:00Z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