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7D58" w14:textId="60CE4F0A"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 WG1 #</w:t>
      </w:r>
      <w:r w:rsidR="002858FB" w:rsidRPr="002858FB">
        <w:rPr>
          <w:bCs/>
          <w:noProof w:val="0"/>
          <w:sz w:val="24"/>
          <w:szCs w:val="24"/>
        </w:rPr>
        <w:t>110bis-e</w:t>
      </w:r>
      <w:r>
        <w:tab/>
      </w:r>
      <w:r w:rsidR="00326571" w:rsidRPr="00326571">
        <w:rPr>
          <w:bCs/>
          <w:noProof w:val="0"/>
          <w:sz w:val="24"/>
          <w:szCs w:val="24"/>
        </w:rPr>
        <w:t>R1-2209536</w:t>
      </w:r>
    </w:p>
    <w:bookmarkEnd w:id="0"/>
    <w:p w14:paraId="2C731EB6" w14:textId="4ADC44D6" w:rsidR="002858FB" w:rsidRPr="00491350" w:rsidRDefault="002858FB" w:rsidP="002858FB">
      <w:pPr>
        <w:pStyle w:val="Header"/>
        <w:rPr>
          <w:rFonts w:cs="Arial"/>
          <w:sz w:val="24"/>
          <w:szCs w:val="24"/>
        </w:rPr>
      </w:pPr>
      <w:r w:rsidRPr="00125EC9">
        <w:rPr>
          <w:rFonts w:cs="Arial"/>
          <w:sz w:val="24"/>
          <w:szCs w:val="24"/>
        </w:rPr>
        <w:t>e-meeting, 10 – 19 October, 2022</w:t>
      </w:r>
    </w:p>
    <w:p w14:paraId="4D3756DC" w14:textId="576DF58C" w:rsidR="00E75F19" w:rsidRDefault="00E75F19" w:rsidP="00E75F19">
      <w:pPr>
        <w:pStyle w:val="Header"/>
        <w:rPr>
          <w:bCs/>
          <w:noProof w:val="0"/>
          <w:sz w:val="24"/>
          <w:szCs w:val="24"/>
        </w:rPr>
      </w:pPr>
    </w:p>
    <w:p w14:paraId="2CFE1919" w14:textId="77777777" w:rsidR="00850D96" w:rsidRPr="00FC349D" w:rsidRDefault="00850D96" w:rsidP="00CA26CE">
      <w:pPr>
        <w:pStyle w:val="Header"/>
        <w:rPr>
          <w:sz w:val="24"/>
          <w:szCs w:val="24"/>
          <w:lang w:eastAsia="ja-JP"/>
        </w:rPr>
      </w:pPr>
    </w:p>
    <w:p w14:paraId="30E02941" w14:textId="32B3F678" w:rsidR="0034111C" w:rsidRPr="00FC349D" w:rsidRDefault="0034111C" w:rsidP="16512788">
      <w:pPr>
        <w:pStyle w:val="CRCoverPage"/>
        <w:rPr>
          <w:rFonts w:cs="Arial"/>
          <w:b/>
          <w:bCs/>
          <w:sz w:val="24"/>
          <w:szCs w:val="24"/>
          <w:lang w:val="en-US" w:eastAsia="ja-JP"/>
        </w:rPr>
      </w:pPr>
      <w:r w:rsidRPr="4E021343">
        <w:rPr>
          <w:rFonts w:cs="Arial"/>
          <w:b/>
          <w:sz w:val="24"/>
          <w:szCs w:val="24"/>
        </w:rPr>
        <w:t>Agenda item:</w:t>
      </w:r>
      <w:r>
        <w:tab/>
      </w:r>
      <w:r>
        <w:tab/>
      </w:r>
      <w:r w:rsidR="00B8445C" w:rsidRPr="4E021343">
        <w:rPr>
          <w:rFonts w:cs="Arial"/>
          <w:b/>
          <w:sz w:val="24"/>
          <w:szCs w:val="24"/>
        </w:rPr>
        <w:t>9</w:t>
      </w:r>
      <w:r w:rsidR="001F201D" w:rsidRPr="4E021343">
        <w:rPr>
          <w:rFonts w:cs="Arial"/>
          <w:b/>
          <w:sz w:val="24"/>
          <w:szCs w:val="24"/>
        </w:rPr>
        <w:t>.</w:t>
      </w:r>
      <w:r w:rsidR="009B09D4" w:rsidRPr="4E021343">
        <w:rPr>
          <w:rFonts w:cs="Arial"/>
          <w:b/>
          <w:sz w:val="24"/>
          <w:szCs w:val="24"/>
        </w:rPr>
        <w:t>1</w:t>
      </w:r>
      <w:r w:rsidR="009B09D4">
        <w:rPr>
          <w:rFonts w:cs="Arial"/>
          <w:b/>
          <w:sz w:val="24"/>
          <w:szCs w:val="24"/>
        </w:rPr>
        <w:t>0</w:t>
      </w:r>
      <w:r w:rsidR="00912742" w:rsidRPr="4E021343">
        <w:rPr>
          <w:rFonts w:cs="Arial"/>
          <w:b/>
          <w:sz w:val="24"/>
          <w:szCs w:val="24"/>
        </w:rPr>
        <w:t>.</w:t>
      </w:r>
      <w:r w:rsidR="00820CBE" w:rsidRPr="4E021343">
        <w:rPr>
          <w:rFonts w:cs="Arial"/>
          <w:b/>
          <w:sz w:val="24"/>
          <w:szCs w:val="24"/>
        </w:rPr>
        <w:t>2</w:t>
      </w:r>
    </w:p>
    <w:p w14:paraId="30E02942" w14:textId="11CBDC88" w:rsidR="00E128F2" w:rsidRPr="00FC349D" w:rsidRDefault="0034111C" w:rsidP="16512788">
      <w:pPr>
        <w:tabs>
          <w:tab w:val="left" w:pos="1985"/>
        </w:tabs>
        <w:spacing w:after="120"/>
        <w:ind w:left="1985" w:hanging="1985"/>
        <w:rPr>
          <w:rFonts w:ascii="Arial" w:hAnsi="Arial" w:cs="Arial"/>
          <w:b/>
          <w:sz w:val="24"/>
          <w:szCs w:val="24"/>
        </w:rPr>
      </w:pPr>
      <w:r w:rsidRPr="4E021343">
        <w:rPr>
          <w:rFonts w:ascii="Arial" w:hAnsi="Arial" w:cs="Arial"/>
          <w:b/>
          <w:sz w:val="24"/>
          <w:szCs w:val="24"/>
        </w:rPr>
        <w:t>Source:</w:t>
      </w:r>
      <w:r>
        <w:tab/>
      </w:r>
      <w:r w:rsidR="00013455" w:rsidRPr="4E021343">
        <w:rPr>
          <w:rFonts w:ascii="Arial" w:hAnsi="Arial" w:cs="Arial"/>
          <w:b/>
          <w:sz w:val="24"/>
          <w:szCs w:val="24"/>
        </w:rPr>
        <w:t xml:space="preserve">Nokia, </w:t>
      </w:r>
      <w:r w:rsidR="00E67802" w:rsidRPr="4E021343">
        <w:rPr>
          <w:rFonts w:ascii="Arial" w:hAnsi="Arial" w:cs="Arial"/>
          <w:b/>
          <w:sz w:val="24"/>
          <w:szCs w:val="24"/>
        </w:rPr>
        <w:t>Nokia</w:t>
      </w:r>
      <w:r w:rsidR="00013455" w:rsidRPr="4E021343">
        <w:rPr>
          <w:rFonts w:ascii="Arial" w:hAnsi="Arial" w:cs="Arial"/>
          <w:b/>
          <w:sz w:val="24"/>
          <w:szCs w:val="24"/>
        </w:rPr>
        <w:t xml:space="preserve"> Shanghai Bell</w:t>
      </w:r>
    </w:p>
    <w:p w14:paraId="30E02943" w14:textId="2C353F1D" w:rsidR="0034111C" w:rsidRPr="00FC349D" w:rsidRDefault="0034111C" w:rsidP="16512788">
      <w:pPr>
        <w:ind w:left="1985" w:hanging="1985"/>
        <w:rPr>
          <w:rFonts w:ascii="Arial" w:hAnsi="Arial" w:cs="Arial"/>
          <w:b/>
          <w:sz w:val="24"/>
          <w:szCs w:val="24"/>
        </w:rPr>
      </w:pPr>
      <w:r w:rsidRPr="4E021343">
        <w:rPr>
          <w:rFonts w:ascii="Arial" w:hAnsi="Arial" w:cs="Arial"/>
          <w:b/>
          <w:sz w:val="24"/>
          <w:szCs w:val="24"/>
        </w:rPr>
        <w:t>Title:</w:t>
      </w:r>
      <w:r>
        <w:tab/>
      </w:r>
      <w:r w:rsidR="009D1785" w:rsidRPr="4E021343">
        <w:rPr>
          <w:rFonts w:ascii="Arial" w:hAnsi="Arial" w:cs="Arial"/>
          <w:b/>
          <w:sz w:val="24"/>
          <w:szCs w:val="24"/>
        </w:rPr>
        <w:t>XR-specific capacity enhancements</w:t>
      </w:r>
    </w:p>
    <w:p w14:paraId="30E02944" w14:textId="60B6B0C7" w:rsidR="0034111C" w:rsidRPr="00FC349D" w:rsidRDefault="0034111C" w:rsidP="16512788">
      <w:pPr>
        <w:rPr>
          <w:rFonts w:ascii="Arial" w:hAnsi="Arial" w:cs="Arial"/>
          <w:b/>
          <w:sz w:val="24"/>
          <w:szCs w:val="24"/>
        </w:rPr>
      </w:pPr>
      <w:r w:rsidRPr="4E021343">
        <w:rPr>
          <w:rFonts w:ascii="Arial" w:hAnsi="Arial" w:cs="Arial"/>
          <w:b/>
          <w:sz w:val="24"/>
          <w:szCs w:val="24"/>
        </w:rPr>
        <w:t xml:space="preserve">Document </w:t>
      </w:r>
      <w:r w:rsidR="3E61DC49" w:rsidRPr="4E021343">
        <w:rPr>
          <w:rFonts w:ascii="Arial" w:hAnsi="Arial" w:cs="Arial"/>
          <w:b/>
          <w:sz w:val="24"/>
          <w:szCs w:val="24"/>
        </w:rPr>
        <w:t>for:</w:t>
      </w:r>
      <w:r>
        <w:tab/>
      </w:r>
      <w:r w:rsidR="00220615">
        <w:tab/>
      </w:r>
      <w:r w:rsidRPr="4E021343">
        <w:rPr>
          <w:rFonts w:ascii="Arial" w:hAnsi="Arial" w:cs="Arial"/>
          <w:b/>
          <w:sz w:val="24"/>
          <w:szCs w:val="24"/>
        </w:rPr>
        <w:t>Discussion and Decision</w:t>
      </w:r>
    </w:p>
    <w:p w14:paraId="7CF7938E" w14:textId="7E19F756" w:rsidR="00ED1327" w:rsidRPr="00FC349D" w:rsidRDefault="00EE7FA7" w:rsidP="0087315E">
      <w:pPr>
        <w:pStyle w:val="Heading1"/>
        <w:ind w:left="0" w:firstLine="0"/>
        <w:rPr>
          <w:lang w:val="en-US"/>
        </w:rPr>
      </w:pPr>
      <w:r>
        <w:t>Introduction</w:t>
      </w:r>
    </w:p>
    <w:p w14:paraId="0EF085F2" w14:textId="33834E5B" w:rsidR="004A77B1" w:rsidRPr="00776D34" w:rsidRDefault="00F469B2" w:rsidP="00A64A6E">
      <w:pPr>
        <w:rPr>
          <w:sz w:val="22"/>
          <w:szCs w:val="22"/>
        </w:rPr>
      </w:pPr>
      <w:bookmarkStart w:id="1" w:name="_Hlk510705081"/>
      <w:r w:rsidRPr="00776D34">
        <w:rPr>
          <w:sz w:val="22"/>
          <w:szCs w:val="22"/>
        </w:rPr>
        <w:t>RAN#9</w:t>
      </w:r>
      <w:r w:rsidR="007009A8" w:rsidRPr="00776D34">
        <w:rPr>
          <w:sz w:val="22"/>
          <w:szCs w:val="22"/>
        </w:rPr>
        <w:t>5</w:t>
      </w:r>
      <w:r w:rsidRPr="00776D34">
        <w:rPr>
          <w:sz w:val="22"/>
          <w:szCs w:val="22"/>
        </w:rPr>
        <w:t xml:space="preserve"> approved a revised SID </w:t>
      </w:r>
      <w:r w:rsidRPr="00776D34">
        <w:rPr>
          <w:rStyle w:val="normaltextrun"/>
          <w:color w:val="000000"/>
          <w:sz w:val="22"/>
          <w:szCs w:val="22"/>
          <w:shd w:val="clear" w:color="auto" w:fill="FFFFFF"/>
        </w:rPr>
        <w:t>on XR Evaluations for NR</w:t>
      </w:r>
      <w:r w:rsidRPr="00776D34">
        <w:rPr>
          <w:sz w:val="22"/>
          <w:szCs w:val="22"/>
        </w:rPr>
        <w:t xml:space="preserve"> [1]</w:t>
      </w:r>
      <w:r w:rsidR="0072635E" w:rsidRPr="00776D34">
        <w:rPr>
          <w:sz w:val="22"/>
          <w:szCs w:val="22"/>
        </w:rPr>
        <w:t xml:space="preserve"> with the following objectives</w:t>
      </w:r>
      <w:r w:rsidR="00912742" w:rsidRPr="00776D34">
        <w:rPr>
          <w:sz w:val="22"/>
          <w:szCs w:val="22"/>
        </w:rPr>
        <w:t>:</w:t>
      </w:r>
    </w:p>
    <w:tbl>
      <w:tblPr>
        <w:tblStyle w:val="TableGrid"/>
        <w:tblW w:w="0" w:type="auto"/>
        <w:tblLook w:val="04A0" w:firstRow="1" w:lastRow="0" w:firstColumn="1" w:lastColumn="0" w:noHBand="0" w:noVBand="1"/>
      </w:tblPr>
      <w:tblGrid>
        <w:gridCol w:w="9629"/>
      </w:tblGrid>
      <w:tr w:rsidR="00912742" w:rsidRPr="00FC349D" w14:paraId="19D224F6" w14:textId="77777777" w:rsidTr="585CDF61">
        <w:tc>
          <w:tcPr>
            <w:tcW w:w="9629" w:type="dxa"/>
          </w:tcPr>
          <w:p w14:paraId="3B059B79" w14:textId="77777777" w:rsidR="00912742" w:rsidRPr="00FC349D" w:rsidRDefault="00912742" w:rsidP="00912742">
            <w:pPr>
              <w:pStyle w:val="Heading3"/>
              <w:numPr>
                <w:ilvl w:val="2"/>
                <w:numId w:val="0"/>
              </w:numPr>
              <w:ind w:left="720" w:hanging="720"/>
              <w:rPr>
                <w:color w:val="0000FF"/>
                <w:lang w:val="en-US"/>
              </w:rPr>
            </w:pPr>
            <w:r w:rsidRPr="4E021343">
              <w:rPr>
                <w:color w:val="0000FF"/>
              </w:rPr>
              <w:t>4.1</w:t>
            </w:r>
            <w:r>
              <w:tab/>
            </w:r>
            <w:r w:rsidRPr="4E021343">
              <w:rPr>
                <w:color w:val="0000FF"/>
              </w:rPr>
              <w:t>Objective of SI or Core part WI or Testing part WI</w:t>
            </w:r>
          </w:p>
          <w:p w14:paraId="094D64DC" w14:textId="77777777" w:rsidR="000D3D12" w:rsidRPr="00A52508" w:rsidRDefault="000D3D12" w:rsidP="000D3D12">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79230850" w14:textId="77777777" w:rsidR="000D3D12" w:rsidRPr="00A52508" w:rsidRDefault="000D3D12" w:rsidP="000D3D12">
            <w:r w:rsidRPr="00A52508">
              <w:t>Objectives on XR-awareness in RAN (RAN2):</w:t>
            </w:r>
          </w:p>
          <w:p w14:paraId="5002CE56" w14:textId="78C152D4" w:rsidR="000D3D12" w:rsidRPr="00A52508" w:rsidRDefault="7AE31827" w:rsidP="0066439E">
            <w:pPr>
              <w:numPr>
                <w:ilvl w:val="0"/>
                <w:numId w:val="5"/>
              </w:numPr>
              <w:jc w:val="left"/>
            </w:pPr>
            <w:r>
              <w:t>Study and identify the XR traffic (both UL and DL) characteristics, QoS metrics, and application layer attributes beneficial for the gNB to be aware of.</w:t>
            </w:r>
          </w:p>
          <w:p w14:paraId="16B29B07" w14:textId="77777777" w:rsidR="000D3D12" w:rsidRPr="00A52508" w:rsidRDefault="000D3D12" w:rsidP="0066439E">
            <w:pPr>
              <w:numPr>
                <w:ilvl w:val="0"/>
                <w:numId w:val="5"/>
              </w:numPr>
              <w:jc w:val="left"/>
            </w:pPr>
            <w:r w:rsidRPr="00A52508">
              <w:t>Study how the above information aids XR-specific traffic handling.</w:t>
            </w:r>
          </w:p>
          <w:p w14:paraId="5CF21097" w14:textId="77777777" w:rsidR="000D3D12" w:rsidRPr="00A474AF" w:rsidRDefault="000D3D12" w:rsidP="000D3D12">
            <w:r w:rsidRPr="00A52508">
              <w:t xml:space="preserve">Objectives on XR-specific Power </w:t>
            </w:r>
            <w:r w:rsidRPr="00A474AF">
              <w:t>Saving (RAN1, RAN2):</w:t>
            </w:r>
          </w:p>
          <w:p w14:paraId="4D7361C6" w14:textId="77777777" w:rsidR="000D3D12" w:rsidRPr="00A474AF" w:rsidRDefault="000D3D12" w:rsidP="0066439E">
            <w:pPr>
              <w:numPr>
                <w:ilvl w:val="0"/>
                <w:numId w:val="5"/>
              </w:numPr>
              <w:jc w:val="left"/>
            </w:pPr>
            <w:r w:rsidRPr="00A474AF">
              <w:t>Study XR specific power saving techniques to accommodate XR service characteristics (periodicity, multiple flows, jitter, latency, reliability, etc...). Focus is on the following techniques:</w:t>
            </w:r>
          </w:p>
          <w:p w14:paraId="5E7AB881" w14:textId="77777777" w:rsidR="000D3D12" w:rsidRPr="00A474AF" w:rsidRDefault="000D3D12" w:rsidP="0066439E">
            <w:pPr>
              <w:numPr>
                <w:ilvl w:val="1"/>
                <w:numId w:val="5"/>
              </w:numPr>
              <w:jc w:val="left"/>
            </w:pPr>
            <w:r w:rsidRPr="00A474AF">
              <w:t>C-DRX enhancement.</w:t>
            </w:r>
          </w:p>
          <w:p w14:paraId="250502F5" w14:textId="77777777" w:rsidR="000D3D12" w:rsidRPr="00A474AF" w:rsidRDefault="000D3D12" w:rsidP="0066439E">
            <w:pPr>
              <w:numPr>
                <w:ilvl w:val="1"/>
                <w:numId w:val="5"/>
              </w:numPr>
              <w:jc w:val="left"/>
            </w:pPr>
            <w:r w:rsidRPr="00A474AF">
              <w:t>PDCCH monitoring enhancement.</w:t>
            </w:r>
          </w:p>
          <w:p w14:paraId="4C4F3F87" w14:textId="77777777" w:rsidR="000D3D12" w:rsidRPr="00A474AF" w:rsidRDefault="000D3D12" w:rsidP="000D3D12">
            <w:r w:rsidRPr="00A474AF">
              <w:t>Objectives on XR-specific capacity improvements (RAN1, RAN2):</w:t>
            </w:r>
          </w:p>
          <w:p w14:paraId="174505AC" w14:textId="7AD73ED2" w:rsidR="000D3D12" w:rsidRPr="00A474AF" w:rsidRDefault="2AC49877" w:rsidP="0066439E">
            <w:pPr>
              <w:numPr>
                <w:ilvl w:val="0"/>
                <w:numId w:val="5"/>
              </w:numPr>
              <w:jc w:val="left"/>
            </w:pPr>
            <w:r>
              <w:t xml:space="preserve">Study mechanisms </w:t>
            </w:r>
            <w:r w:rsidRPr="00460671">
              <w:rPr>
                <w:b/>
                <w:bCs/>
              </w:rPr>
              <w:t>that provide more efficient resource allocation</w:t>
            </w:r>
            <w:r>
              <w:t xml:space="preserve"> and </w:t>
            </w:r>
            <w:r w:rsidRPr="00460671">
              <w:rPr>
                <w:b/>
                <w:bCs/>
              </w:rPr>
              <w:t>scheduling</w:t>
            </w:r>
            <w:r>
              <w:t xml:space="preserve"> for XR service characteristics (periodicity, multiple flows, jitter, latency, reliability, </w:t>
            </w:r>
            <w:proofErr w:type="spellStart"/>
            <w:r>
              <w:t>etc</w:t>
            </w:r>
            <w:proofErr w:type="spellEnd"/>
            <w:r>
              <w:t>…). Focus is on the following mechanisms:</w:t>
            </w:r>
          </w:p>
          <w:p w14:paraId="064B2F02" w14:textId="77777777" w:rsidR="00770E7D" w:rsidRDefault="000D3D12" w:rsidP="000D3D12">
            <w:pPr>
              <w:numPr>
                <w:ilvl w:val="1"/>
                <w:numId w:val="5"/>
              </w:numPr>
              <w:jc w:val="left"/>
            </w:pPr>
            <w:r w:rsidRPr="00A474AF">
              <w:t xml:space="preserve">SPS and CG </w:t>
            </w:r>
            <w:proofErr w:type="gramStart"/>
            <w:r w:rsidRPr="00A474AF">
              <w:t>enhancements;</w:t>
            </w:r>
            <w:proofErr w:type="gramEnd"/>
          </w:p>
          <w:p w14:paraId="7E6C3FA2" w14:textId="2EF84A67" w:rsidR="00912742" w:rsidRPr="00FC349D" w:rsidRDefault="000D3D12" w:rsidP="000D3D12">
            <w:pPr>
              <w:numPr>
                <w:ilvl w:val="1"/>
                <w:numId w:val="5"/>
              </w:numPr>
              <w:jc w:val="left"/>
            </w:pPr>
            <w:r w:rsidRPr="00A474AF">
              <w:t>Dynamic scheduling/grant</w:t>
            </w:r>
            <w:r w:rsidRPr="00A52508">
              <w:t xml:space="preserve"> enhancements.</w:t>
            </w:r>
            <w:r>
              <w:t xml:space="preserve"> </w:t>
            </w:r>
            <w:r w:rsidR="00912742">
              <w:t xml:space="preserve"> </w:t>
            </w:r>
          </w:p>
        </w:tc>
      </w:tr>
    </w:tbl>
    <w:p w14:paraId="633B977D" w14:textId="07C0D5DE" w:rsidR="00912742" w:rsidRPr="00FC349D" w:rsidRDefault="00912742" w:rsidP="00A6633E">
      <w:pPr>
        <w:ind w:left="284"/>
      </w:pPr>
    </w:p>
    <w:p w14:paraId="2D095592" w14:textId="684B6696" w:rsidR="000B18FD" w:rsidRDefault="00912742" w:rsidP="007A735B">
      <w:pPr>
        <w:rPr>
          <w:sz w:val="22"/>
          <w:szCs w:val="22"/>
        </w:rPr>
      </w:pPr>
      <w:r w:rsidRPr="00776D34">
        <w:rPr>
          <w:sz w:val="22"/>
          <w:szCs w:val="22"/>
        </w:rPr>
        <w:t xml:space="preserve">In this contribution we present our views on </w:t>
      </w:r>
      <w:r w:rsidR="007A02B7" w:rsidRPr="00776D34">
        <w:rPr>
          <w:sz w:val="22"/>
          <w:szCs w:val="22"/>
        </w:rPr>
        <w:t xml:space="preserve">the </w:t>
      </w:r>
      <w:r w:rsidR="00E03D82" w:rsidRPr="00776D34">
        <w:rPr>
          <w:sz w:val="22"/>
          <w:szCs w:val="22"/>
        </w:rPr>
        <w:t>enhancements related to capacity</w:t>
      </w:r>
      <w:r w:rsidR="00C300B2" w:rsidRPr="00776D34">
        <w:rPr>
          <w:sz w:val="22"/>
          <w:szCs w:val="22"/>
        </w:rPr>
        <w:t>.</w:t>
      </w:r>
      <w:r w:rsidR="00F84E62">
        <w:rPr>
          <w:sz w:val="22"/>
          <w:szCs w:val="22"/>
        </w:rPr>
        <w:t xml:space="preserve"> Particularly, CG, DG, CBG-based CQI, and restrictions due to measurements</w:t>
      </w:r>
      <w:r w:rsidR="003B5DC9">
        <w:rPr>
          <w:sz w:val="22"/>
          <w:szCs w:val="22"/>
        </w:rPr>
        <w:t xml:space="preserve"> are discussed in more details below</w:t>
      </w:r>
      <w:r w:rsidR="00F84E62">
        <w:rPr>
          <w:sz w:val="22"/>
          <w:szCs w:val="22"/>
        </w:rPr>
        <w:t>.</w:t>
      </w:r>
      <w:r w:rsidR="00C300B2" w:rsidRPr="00776D34">
        <w:rPr>
          <w:sz w:val="22"/>
          <w:szCs w:val="22"/>
        </w:rPr>
        <w:t xml:space="preserve"> </w:t>
      </w:r>
    </w:p>
    <w:p w14:paraId="0BD95AA0" w14:textId="6B10D2A5" w:rsidR="00912742" w:rsidRPr="00776D34" w:rsidRDefault="00770428" w:rsidP="007A735B">
      <w:pPr>
        <w:rPr>
          <w:sz w:val="22"/>
          <w:szCs w:val="22"/>
        </w:rPr>
      </w:pPr>
      <w:r>
        <w:rPr>
          <w:sz w:val="22"/>
          <w:szCs w:val="22"/>
        </w:rPr>
        <w:t>During 109</w:t>
      </w:r>
      <w:r w:rsidR="00BC4CBF">
        <w:rPr>
          <w:sz w:val="22"/>
          <w:szCs w:val="22"/>
        </w:rPr>
        <w:t xml:space="preserve">-e, </w:t>
      </w:r>
      <w:r>
        <w:rPr>
          <w:sz w:val="22"/>
          <w:szCs w:val="22"/>
        </w:rPr>
        <w:t>the following agreement</w:t>
      </w:r>
      <w:r w:rsidR="00FC59E5">
        <w:rPr>
          <w:sz w:val="22"/>
          <w:szCs w:val="22"/>
        </w:rPr>
        <w:t>s</w:t>
      </w:r>
      <w:r>
        <w:rPr>
          <w:sz w:val="22"/>
          <w:szCs w:val="22"/>
        </w:rPr>
        <w:t xml:space="preserve"> w</w:t>
      </w:r>
      <w:r w:rsidR="00FC59E5">
        <w:rPr>
          <w:sz w:val="22"/>
          <w:szCs w:val="22"/>
        </w:rPr>
        <w:t>ere</w:t>
      </w:r>
      <w:r>
        <w:rPr>
          <w:sz w:val="22"/>
          <w:szCs w:val="22"/>
        </w:rPr>
        <w:t xml:space="preserve"> made</w:t>
      </w:r>
      <w:r w:rsidR="00BC4CBF">
        <w:rPr>
          <w:sz w:val="22"/>
          <w:szCs w:val="22"/>
        </w:rPr>
        <w:t xml:space="preserve"> </w:t>
      </w:r>
      <w:proofErr w:type="gramStart"/>
      <w:r w:rsidR="00BC4CBF">
        <w:rPr>
          <w:sz w:val="22"/>
          <w:szCs w:val="22"/>
        </w:rPr>
        <w:t>in order to</w:t>
      </w:r>
      <w:proofErr w:type="gramEnd"/>
      <w:r w:rsidR="00BC4CBF">
        <w:rPr>
          <w:sz w:val="22"/>
          <w:szCs w:val="22"/>
        </w:rPr>
        <w:t xml:space="preserve"> assess </w:t>
      </w:r>
      <w:r w:rsidR="00237D6E">
        <w:rPr>
          <w:sz w:val="22"/>
          <w:szCs w:val="22"/>
        </w:rPr>
        <w:t>capacity related</w:t>
      </w:r>
      <w:r w:rsidR="00BC4CBF">
        <w:rPr>
          <w:sz w:val="22"/>
          <w:szCs w:val="22"/>
        </w:rPr>
        <w:t xml:space="preserve"> enhancements:</w:t>
      </w:r>
    </w:p>
    <w:tbl>
      <w:tblPr>
        <w:tblStyle w:val="TableGrid"/>
        <w:tblW w:w="0" w:type="auto"/>
        <w:tblLook w:val="04A0" w:firstRow="1" w:lastRow="0" w:firstColumn="1" w:lastColumn="0" w:noHBand="0" w:noVBand="1"/>
      </w:tblPr>
      <w:tblGrid>
        <w:gridCol w:w="9629"/>
      </w:tblGrid>
      <w:tr w:rsidR="003812FE" w14:paraId="43AFDF76" w14:textId="77777777" w:rsidTr="003812FE">
        <w:tc>
          <w:tcPr>
            <w:tcW w:w="9629" w:type="dxa"/>
          </w:tcPr>
          <w:p w14:paraId="4D1C8DF4" w14:textId="77777777" w:rsidR="003812FE" w:rsidRPr="00642B89" w:rsidRDefault="003812FE" w:rsidP="003812FE">
            <w:pPr>
              <w:spacing w:after="0"/>
              <w:rPr>
                <w:rFonts w:ascii="Times" w:eastAsia="Batang" w:hAnsi="Times" w:cs="Times"/>
                <w:b/>
                <w:bCs/>
                <w:szCs w:val="24"/>
                <w:lang w:eastAsia="x-none"/>
              </w:rPr>
            </w:pPr>
            <w:r w:rsidRPr="003812FE">
              <w:rPr>
                <w:rFonts w:ascii="Times" w:eastAsia="Batang" w:hAnsi="Times" w:cs="Times"/>
                <w:b/>
                <w:bCs/>
                <w:szCs w:val="24"/>
                <w:highlight w:val="green"/>
                <w:lang w:eastAsia="x-none"/>
              </w:rPr>
              <w:t>Agreement</w:t>
            </w:r>
          </w:p>
          <w:p w14:paraId="5B7EAC8B" w14:textId="77777777" w:rsidR="003812FE" w:rsidRPr="00642B89" w:rsidRDefault="003812FE" w:rsidP="003812FE">
            <w:pPr>
              <w:numPr>
                <w:ilvl w:val="0"/>
                <w:numId w:val="26"/>
              </w:numPr>
              <w:tabs>
                <w:tab w:val="clear" w:pos="720"/>
                <w:tab w:val="num" w:pos="1287"/>
              </w:tabs>
              <w:spacing w:after="0"/>
              <w:ind w:left="314" w:hanging="357"/>
              <w:jc w:val="left"/>
              <w:rPr>
                <w:rFonts w:ascii="Times" w:hAnsi="Times" w:cs="Times"/>
              </w:rPr>
            </w:pPr>
            <w:r w:rsidRPr="00642B89">
              <w:rPr>
                <w:rFonts w:ascii="Times" w:hAnsi="Times" w:cs="Times"/>
              </w:rPr>
              <w:t xml:space="preserve">For each candidate capacity enhancement technique for XR traffic, companies are encouraged to consider the following </w:t>
            </w:r>
            <w:r w:rsidRPr="00642B89">
              <w:rPr>
                <w:rFonts w:ascii="Times" w:hAnsi="Times" w:cs="Times"/>
                <w:i/>
                <w:iCs/>
              </w:rPr>
              <w:t>common principle for assessment of the candidate capacity enhancement technique</w:t>
            </w:r>
            <w:r w:rsidRPr="00642B89">
              <w:rPr>
                <w:rFonts w:ascii="Times" w:hAnsi="Times" w:cs="Times"/>
              </w:rPr>
              <w:t>:</w:t>
            </w:r>
          </w:p>
          <w:p w14:paraId="25AE47B5"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 xml:space="preserve">Identify the </w:t>
            </w:r>
            <w:r w:rsidRPr="003812FE">
              <w:rPr>
                <w:rFonts w:ascii="Times" w:hAnsi="Times" w:cs="Times"/>
                <w:b/>
                <w:bCs/>
              </w:rPr>
              <w:t xml:space="preserve">XR-specific issue(s) </w:t>
            </w:r>
            <w:r w:rsidRPr="00642B89">
              <w:rPr>
                <w:rFonts w:ascii="Times" w:hAnsi="Times" w:cs="Times"/>
              </w:rPr>
              <w:t>that the enhancement technique is addressing</w:t>
            </w:r>
          </w:p>
          <w:p w14:paraId="2A01C438"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 xml:space="preserve">Identify </w:t>
            </w:r>
            <w:r w:rsidRPr="003812FE">
              <w:rPr>
                <w:rFonts w:ascii="Times" w:hAnsi="Times" w:cs="Times"/>
                <w:b/>
                <w:bCs/>
              </w:rPr>
              <w:t>the necessity of the enhancement</w:t>
            </w:r>
            <w:r w:rsidRPr="00642B89">
              <w:rPr>
                <w:rFonts w:ascii="Times" w:hAnsi="Times" w:cs="Times"/>
              </w:rPr>
              <w:t xml:space="preserve"> technique to address the issues</w:t>
            </w:r>
          </w:p>
          <w:p w14:paraId="20D16D8A"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 xml:space="preserve">Identify whether/how the enhancements </w:t>
            </w:r>
            <w:r w:rsidRPr="003812FE">
              <w:rPr>
                <w:rFonts w:ascii="Times" w:hAnsi="Times" w:cs="Times"/>
                <w:b/>
                <w:bCs/>
              </w:rPr>
              <w:t>provide benefit/performance capacity gain</w:t>
            </w:r>
            <w:r w:rsidRPr="00642B89">
              <w:rPr>
                <w:rFonts w:ascii="Times" w:hAnsi="Times" w:cs="Times"/>
              </w:rPr>
              <w:t>.</w:t>
            </w:r>
          </w:p>
          <w:p w14:paraId="1D640EC4" w14:textId="77777777" w:rsidR="003812FE" w:rsidRPr="00642B89" w:rsidRDefault="003812FE" w:rsidP="003812FE">
            <w:pPr>
              <w:numPr>
                <w:ilvl w:val="2"/>
                <w:numId w:val="26"/>
              </w:numPr>
              <w:tabs>
                <w:tab w:val="clear" w:pos="2160"/>
              </w:tabs>
              <w:spacing w:after="0"/>
              <w:jc w:val="left"/>
              <w:rPr>
                <w:rFonts w:ascii="Times" w:hAnsi="Times" w:cs="Times"/>
              </w:rPr>
            </w:pPr>
            <w:r w:rsidRPr="00642B89">
              <w:rPr>
                <w:rFonts w:ascii="Times" w:hAnsi="Times" w:cs="Times"/>
              </w:rPr>
              <w:lastRenderedPageBreak/>
              <w:t xml:space="preserve">Consider at least </w:t>
            </w:r>
            <w:r w:rsidRPr="003812FE">
              <w:rPr>
                <w:rFonts w:ascii="Times" w:hAnsi="Times" w:cs="Times"/>
                <w:b/>
                <w:bCs/>
              </w:rPr>
              <w:t>feasibility</w:t>
            </w:r>
            <w:r w:rsidRPr="00642B89">
              <w:rPr>
                <w:rFonts w:ascii="Times" w:hAnsi="Times" w:cs="Times"/>
              </w:rPr>
              <w:t xml:space="preserve">, </w:t>
            </w:r>
            <w:r w:rsidRPr="003812FE">
              <w:rPr>
                <w:rFonts w:ascii="Times" w:hAnsi="Times" w:cs="Times"/>
                <w:b/>
                <w:bCs/>
              </w:rPr>
              <w:t>complexity</w:t>
            </w:r>
            <w:r w:rsidRPr="00642B89">
              <w:rPr>
                <w:rFonts w:ascii="Times" w:hAnsi="Times" w:cs="Times"/>
              </w:rPr>
              <w:t xml:space="preserve">, and </w:t>
            </w:r>
            <w:r w:rsidRPr="003812FE">
              <w:rPr>
                <w:rFonts w:ascii="Times" w:hAnsi="Times" w:cs="Times"/>
                <w:b/>
                <w:bCs/>
              </w:rPr>
              <w:t>system level performance evaluations</w:t>
            </w:r>
            <w:r w:rsidRPr="00642B89">
              <w:rPr>
                <w:rFonts w:ascii="Times" w:hAnsi="Times" w:cs="Times"/>
              </w:rPr>
              <w:t xml:space="preserve"> in comparing the enhancement techniques.</w:t>
            </w:r>
            <w:r w:rsidRPr="00642B89">
              <w:rPr>
                <w:rFonts w:ascii="Times" w:eastAsia="Calibri" w:hAnsi="Times" w:cs="Times"/>
              </w:rPr>
              <w:t xml:space="preserve"> </w:t>
            </w:r>
            <w:r w:rsidRPr="003812FE">
              <w:rPr>
                <w:rFonts w:ascii="Times" w:hAnsi="Times" w:cs="Times"/>
                <w:i/>
                <w:iCs/>
              </w:rPr>
              <w:t>Power saving gains for a given enhancement technique can optionally be evaluated and considered in addition to these other aspects.</w:t>
            </w:r>
          </w:p>
          <w:p w14:paraId="2297418F" w14:textId="77777777" w:rsidR="003812FE" w:rsidRPr="00642B89" w:rsidRDefault="003812FE" w:rsidP="003812FE">
            <w:pPr>
              <w:numPr>
                <w:ilvl w:val="0"/>
                <w:numId w:val="26"/>
              </w:numPr>
              <w:tabs>
                <w:tab w:val="clear" w:pos="720"/>
                <w:tab w:val="num" w:pos="1287"/>
              </w:tabs>
              <w:spacing w:after="0"/>
              <w:ind w:left="314" w:hanging="357"/>
              <w:jc w:val="left"/>
              <w:rPr>
                <w:rFonts w:ascii="Times" w:hAnsi="Times" w:cs="Times"/>
              </w:rPr>
            </w:pPr>
            <w:r w:rsidRPr="00642B89">
              <w:rPr>
                <w:rFonts w:ascii="Times" w:hAnsi="Times" w:cs="Times"/>
              </w:rPr>
              <w:t>The baseline scheduling scheme when comparing the proposed capacity enhancements techniques is:</w:t>
            </w:r>
          </w:p>
          <w:p w14:paraId="1FBAC1F3"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Dynamic scheduling and/or</w:t>
            </w:r>
          </w:p>
          <w:p w14:paraId="5AAF4731"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Semi-persistent scheduling / Configured grant scheduling</w:t>
            </w:r>
          </w:p>
          <w:p w14:paraId="114AFA52" w14:textId="77777777" w:rsidR="003812FE" w:rsidRPr="00642B89" w:rsidRDefault="003812FE" w:rsidP="003812FE">
            <w:pPr>
              <w:numPr>
                <w:ilvl w:val="2"/>
                <w:numId w:val="26"/>
              </w:numPr>
              <w:tabs>
                <w:tab w:val="clear" w:pos="2160"/>
              </w:tabs>
              <w:spacing w:after="0"/>
              <w:rPr>
                <w:rFonts w:ascii="Times" w:hAnsi="Times" w:cs="Times"/>
              </w:rPr>
            </w:pPr>
            <w:r w:rsidRPr="00642B89">
              <w:rPr>
                <w:rFonts w:ascii="Times" w:hAnsi="Times" w:cs="Times"/>
                <w:lang w:eastAsia="zh-CN"/>
              </w:rPr>
              <w:t xml:space="preserve">Note: </w:t>
            </w:r>
            <w:r w:rsidRPr="00642B89">
              <w:rPr>
                <w:rFonts w:ascii="Times" w:hAnsi="Times" w:cs="Times"/>
                <w:bCs/>
              </w:rPr>
              <w:t>Companies are encouraged to additionally use DG scheduling as the baseline scheduling scheme when showing the capacity performance gain</w:t>
            </w:r>
          </w:p>
          <w:p w14:paraId="6E96273F" w14:textId="77777777" w:rsidR="003812FE" w:rsidRDefault="003812FE" w:rsidP="00350A68"/>
          <w:p w14:paraId="116C7B5A" w14:textId="77777777" w:rsidR="008F45CF" w:rsidRPr="00642B89" w:rsidRDefault="008F45CF" w:rsidP="008F45CF">
            <w:pPr>
              <w:spacing w:after="0"/>
              <w:ind w:left="30"/>
              <w:rPr>
                <w:rFonts w:ascii="Times" w:eastAsia="Batang" w:hAnsi="Times" w:cs="Times"/>
                <w:b/>
                <w:bCs/>
                <w:szCs w:val="24"/>
                <w:lang w:eastAsia="x-none"/>
              </w:rPr>
            </w:pPr>
            <w:r w:rsidRPr="008F45CF">
              <w:rPr>
                <w:rFonts w:ascii="Times" w:eastAsia="Batang" w:hAnsi="Times" w:cs="Times"/>
                <w:b/>
                <w:bCs/>
                <w:szCs w:val="24"/>
                <w:highlight w:val="green"/>
                <w:lang w:eastAsia="x-none"/>
              </w:rPr>
              <w:t>Agreement</w:t>
            </w:r>
          </w:p>
          <w:p w14:paraId="09C4D416" w14:textId="77777777" w:rsidR="008F45CF" w:rsidRPr="008F45CF" w:rsidRDefault="008F45CF" w:rsidP="008F45CF">
            <w:pPr>
              <w:pStyle w:val="ListParagraph"/>
              <w:numPr>
                <w:ilvl w:val="0"/>
                <w:numId w:val="28"/>
              </w:numPr>
              <w:rPr>
                <w:rFonts w:ascii="Times" w:hAnsi="Times" w:cs="Times"/>
                <w:sz w:val="20"/>
                <w:szCs w:val="20"/>
                <w:lang w:val="en-US" w:eastAsia="ko-KR"/>
              </w:rPr>
            </w:pPr>
            <w:r w:rsidRPr="00080756">
              <w:rPr>
                <w:rFonts w:ascii="Times" w:hAnsi="Times" w:cs="Times"/>
                <w:sz w:val="20"/>
                <w:szCs w:val="20"/>
                <w:lang w:val="en-US"/>
              </w:rPr>
              <w:t>To support a candidate capacity enhancement technique for XR traffic, capacity performance gain by the technique as compared to baseline should be shown.</w:t>
            </w:r>
          </w:p>
          <w:p w14:paraId="5F08FFCB" w14:textId="77777777" w:rsidR="008F45CF" w:rsidRPr="008F45CF" w:rsidRDefault="008F45CF" w:rsidP="008F45CF">
            <w:pPr>
              <w:pStyle w:val="ListParagraph"/>
              <w:numPr>
                <w:ilvl w:val="1"/>
                <w:numId w:val="28"/>
              </w:numPr>
              <w:jc w:val="left"/>
              <w:rPr>
                <w:rFonts w:ascii="Times" w:eastAsia="Calibri" w:hAnsi="Times" w:cs="Times"/>
                <w:sz w:val="20"/>
                <w:szCs w:val="20"/>
                <w:lang w:val="en-US"/>
              </w:rPr>
            </w:pPr>
            <w:r w:rsidRPr="00080756">
              <w:rPr>
                <w:rFonts w:ascii="Times" w:eastAsia="Calibri" w:hAnsi="Times" w:cs="Times"/>
                <w:b/>
                <w:sz w:val="20"/>
                <w:szCs w:val="20"/>
                <w:lang w:val="en-US"/>
              </w:rPr>
              <w:t>Capacity performance gain</w:t>
            </w:r>
            <w:r w:rsidRPr="00080756">
              <w:rPr>
                <w:rFonts w:ascii="Times" w:eastAsia="Calibri" w:hAnsi="Times" w:cs="Times"/>
                <w:sz w:val="20"/>
                <w:szCs w:val="20"/>
                <w:lang w:val="en-US"/>
              </w:rPr>
              <w:t xml:space="preserve"> by the candidate technique as compared to baseline </w:t>
            </w:r>
            <w:r w:rsidRPr="00080756">
              <w:rPr>
                <w:rFonts w:ascii="Times" w:eastAsia="Calibri" w:hAnsi="Times" w:cs="Times"/>
                <w:b/>
                <w:sz w:val="20"/>
                <w:szCs w:val="20"/>
                <w:lang w:val="en-US"/>
              </w:rPr>
              <w:t>is a necessary condition</w:t>
            </w:r>
            <w:r w:rsidRPr="00080756">
              <w:rPr>
                <w:rFonts w:ascii="Times" w:eastAsia="Calibri" w:hAnsi="Times" w:cs="Times"/>
                <w:sz w:val="20"/>
                <w:szCs w:val="20"/>
                <w:lang w:val="en-US"/>
              </w:rPr>
              <w:t xml:space="preserve"> to consider supporting the candidate technique.</w:t>
            </w:r>
          </w:p>
          <w:p w14:paraId="774A0A99" w14:textId="77777777" w:rsidR="008F45CF" w:rsidRDefault="008F45CF" w:rsidP="008F45CF">
            <w:pPr>
              <w:jc w:val="left"/>
              <w:rPr>
                <w:rFonts w:ascii="Times" w:eastAsia="Calibri" w:hAnsi="Times" w:cs="Times"/>
              </w:rPr>
            </w:pPr>
          </w:p>
          <w:p w14:paraId="6E859973" w14:textId="77777777" w:rsidR="008F45CF" w:rsidRPr="003537B1" w:rsidRDefault="008F45CF" w:rsidP="008F45CF">
            <w:pPr>
              <w:spacing w:after="0"/>
              <w:rPr>
                <w:b/>
                <w:bCs/>
                <w:lang w:eastAsia="x-none"/>
              </w:rPr>
            </w:pPr>
            <w:r w:rsidRPr="003537B1">
              <w:rPr>
                <w:b/>
                <w:bCs/>
                <w:lang w:eastAsia="x-none"/>
              </w:rPr>
              <w:t>For future meetings:</w:t>
            </w:r>
          </w:p>
          <w:p w14:paraId="165CB303" w14:textId="77777777" w:rsidR="008F45CF" w:rsidRPr="003537B1" w:rsidRDefault="008F45CF" w:rsidP="008F45CF">
            <w:pPr>
              <w:spacing w:after="0"/>
            </w:pPr>
            <w:r w:rsidRPr="003537B1">
              <w:rPr>
                <w:lang w:eastAsia="x-none"/>
              </w:rPr>
              <w:t xml:space="preserve">Companies are </w:t>
            </w:r>
            <w:r w:rsidRPr="003537B1">
              <w:rPr>
                <w:b/>
                <w:bCs/>
                <w:lang w:eastAsia="x-none"/>
              </w:rPr>
              <w:t>requested to follow</w:t>
            </w:r>
            <w:r w:rsidRPr="003537B1">
              <w:rPr>
                <w:lang w:eastAsia="x-none"/>
              </w:rPr>
              <w:t xml:space="preserve"> the following agreement and conclusion from RAN1#109-e.</w:t>
            </w:r>
            <w:r w:rsidRPr="003537B1">
              <w:t xml:space="preserve"> Check final FL summary for details.</w:t>
            </w:r>
          </w:p>
          <w:p w14:paraId="7D4C32A8" w14:textId="77777777" w:rsidR="008F45CF" w:rsidRPr="003537B1" w:rsidRDefault="008F45CF" w:rsidP="68EAD4E7">
            <w:pPr>
              <w:pStyle w:val="ListParagraph"/>
              <w:numPr>
                <w:ilvl w:val="0"/>
                <w:numId w:val="29"/>
              </w:numPr>
              <w:rPr>
                <w:b/>
                <w:bCs/>
                <w:sz w:val="20"/>
                <w:szCs w:val="20"/>
              </w:rPr>
            </w:pPr>
            <w:proofErr w:type="spellStart"/>
            <w:r w:rsidRPr="003537B1">
              <w:rPr>
                <w:b/>
                <w:bCs/>
                <w:sz w:val="20"/>
                <w:szCs w:val="20"/>
              </w:rPr>
              <w:t>Agreement</w:t>
            </w:r>
            <w:proofErr w:type="spellEnd"/>
          </w:p>
          <w:p w14:paraId="6F405C8D" w14:textId="77777777" w:rsidR="008F45CF" w:rsidRPr="008F45CF" w:rsidRDefault="008F45CF" w:rsidP="68EAD4E7">
            <w:pPr>
              <w:pStyle w:val="ListParagraph"/>
              <w:numPr>
                <w:ilvl w:val="1"/>
                <w:numId w:val="29"/>
              </w:numPr>
              <w:rPr>
                <w:sz w:val="20"/>
                <w:szCs w:val="20"/>
                <w:lang w:val="en-US"/>
              </w:rPr>
            </w:pPr>
            <w:r w:rsidRPr="00080756">
              <w:rPr>
                <w:sz w:val="20"/>
                <w:szCs w:val="20"/>
                <w:lang w:val="en-US"/>
              </w:rPr>
              <w:t>Rel-17 evaluation methodology for XR capacity enhancement captured in TR 38.838 is used as the baseline evaluation methodology for XR capacity enhancement of Rel-18 SI on XR enhancements.</w:t>
            </w:r>
          </w:p>
          <w:p w14:paraId="132B8171" w14:textId="77777777" w:rsidR="008F45CF" w:rsidRPr="003537B1" w:rsidRDefault="008F45CF" w:rsidP="68EAD4E7">
            <w:pPr>
              <w:pStyle w:val="ListParagraph"/>
              <w:numPr>
                <w:ilvl w:val="0"/>
                <w:numId w:val="29"/>
              </w:numPr>
              <w:rPr>
                <w:sz w:val="20"/>
                <w:szCs w:val="20"/>
              </w:rPr>
            </w:pPr>
            <w:proofErr w:type="spellStart"/>
            <w:r w:rsidRPr="003537B1">
              <w:rPr>
                <w:b/>
                <w:bCs/>
                <w:sz w:val="20"/>
                <w:szCs w:val="20"/>
              </w:rPr>
              <w:t>Conclusion</w:t>
            </w:r>
            <w:proofErr w:type="spellEnd"/>
          </w:p>
          <w:p w14:paraId="356375ED" w14:textId="306EC791" w:rsidR="008F45CF" w:rsidRPr="008F45CF" w:rsidRDefault="008F45CF" w:rsidP="68EAD4E7">
            <w:pPr>
              <w:pStyle w:val="ListParagraph"/>
              <w:numPr>
                <w:ilvl w:val="1"/>
                <w:numId w:val="29"/>
              </w:numPr>
              <w:rPr>
                <w:sz w:val="20"/>
                <w:szCs w:val="20"/>
                <w:lang w:val="en-US"/>
              </w:rPr>
            </w:pPr>
            <w:r w:rsidRPr="00080756">
              <w:rPr>
                <w:sz w:val="20"/>
                <w:szCs w:val="20"/>
                <w:lang w:val="en-US"/>
              </w:rPr>
              <w:t xml:space="preserve">Companies are encouraged to use the capacity Excel sheet attached with TR 38.838 in </w:t>
            </w:r>
            <w:r w:rsidRPr="00080756">
              <w:rPr>
                <w:rStyle w:val="B1Char1"/>
                <w:sz w:val="20"/>
                <w:szCs w:val="20"/>
                <w:lang w:val="en-US"/>
              </w:rPr>
              <w:t>RP-213652</w:t>
            </w:r>
            <w:r w:rsidRPr="00080756">
              <w:rPr>
                <w:sz w:val="20"/>
                <w:szCs w:val="20"/>
                <w:lang w:val="en-US"/>
              </w:rPr>
              <w:t xml:space="preserve"> for recording the simulation results that are provided in their contributions.</w:t>
            </w:r>
          </w:p>
        </w:tc>
      </w:tr>
    </w:tbl>
    <w:p w14:paraId="20BFF027" w14:textId="77777777" w:rsidR="00350A68" w:rsidRPr="00350A68" w:rsidRDefault="00350A68" w:rsidP="00350A68"/>
    <w:p w14:paraId="7E6CD664" w14:textId="5D4F8E20" w:rsidR="00350A68" w:rsidRPr="00F91799" w:rsidRDefault="00F91799" w:rsidP="00622E92">
      <w:pPr>
        <w:pStyle w:val="Heading1"/>
        <w:ind w:left="0" w:firstLine="0"/>
        <w:rPr>
          <w:lang w:val="en-US"/>
        </w:rPr>
      </w:pPr>
      <w:r>
        <w:t>CG enhancements</w:t>
      </w:r>
    </w:p>
    <w:p w14:paraId="0D54C0B7" w14:textId="016BC93C" w:rsidR="00625E36" w:rsidRPr="00776D34" w:rsidRDefault="00625E36" w:rsidP="00625E36">
      <w:pPr>
        <w:rPr>
          <w:sz w:val="22"/>
          <w:szCs w:val="22"/>
        </w:rPr>
      </w:pPr>
      <w:r w:rsidRPr="00776D34">
        <w:rPr>
          <w:sz w:val="22"/>
          <w:szCs w:val="22"/>
        </w:rPr>
        <w:t>During RAN1 #109-e</w:t>
      </w:r>
      <w:r w:rsidR="005C5006">
        <w:rPr>
          <w:sz w:val="22"/>
          <w:szCs w:val="22"/>
        </w:rPr>
        <w:t xml:space="preserve"> and </w:t>
      </w:r>
      <w:r w:rsidR="00336699">
        <w:rPr>
          <w:sz w:val="22"/>
          <w:szCs w:val="22"/>
        </w:rPr>
        <w:t>#</w:t>
      </w:r>
      <w:r w:rsidR="005C5006">
        <w:rPr>
          <w:sz w:val="22"/>
          <w:szCs w:val="22"/>
        </w:rPr>
        <w:t>110</w:t>
      </w:r>
      <w:r w:rsidRPr="00776D34">
        <w:rPr>
          <w:sz w:val="22"/>
          <w:szCs w:val="22"/>
        </w:rPr>
        <w:t xml:space="preserve"> the following agreement</w:t>
      </w:r>
      <w:r w:rsidR="00336699">
        <w:rPr>
          <w:sz w:val="22"/>
          <w:szCs w:val="22"/>
        </w:rPr>
        <w:t>s and conclusion</w:t>
      </w:r>
      <w:r w:rsidR="00895BAE">
        <w:rPr>
          <w:sz w:val="22"/>
          <w:szCs w:val="22"/>
        </w:rPr>
        <w:t xml:space="preserve"> </w:t>
      </w:r>
      <w:r w:rsidR="00DB0E6B">
        <w:rPr>
          <w:sz w:val="22"/>
          <w:szCs w:val="22"/>
        </w:rPr>
        <w:t>w</w:t>
      </w:r>
      <w:r w:rsidR="00895BAE">
        <w:rPr>
          <w:sz w:val="22"/>
          <w:szCs w:val="22"/>
        </w:rPr>
        <w:t>er</w:t>
      </w:r>
      <w:r w:rsidR="005C5006">
        <w:rPr>
          <w:sz w:val="22"/>
          <w:szCs w:val="22"/>
        </w:rPr>
        <w:t>e</w:t>
      </w:r>
      <w:r w:rsidRPr="00776D34">
        <w:rPr>
          <w:sz w:val="22"/>
          <w:szCs w:val="22"/>
        </w:rPr>
        <w:t xml:space="preserve"> made:</w:t>
      </w:r>
    </w:p>
    <w:tbl>
      <w:tblPr>
        <w:tblStyle w:val="TableGrid"/>
        <w:tblW w:w="0" w:type="auto"/>
        <w:tblLook w:val="04A0" w:firstRow="1" w:lastRow="0" w:firstColumn="1" w:lastColumn="0" w:noHBand="0" w:noVBand="1"/>
      </w:tblPr>
      <w:tblGrid>
        <w:gridCol w:w="9629"/>
      </w:tblGrid>
      <w:tr w:rsidR="00625E36" w14:paraId="7BB383E3" w14:textId="77777777" w:rsidTr="004B460C">
        <w:tc>
          <w:tcPr>
            <w:tcW w:w="9629" w:type="dxa"/>
          </w:tcPr>
          <w:p w14:paraId="0771E08F" w14:textId="77777777" w:rsidR="00625E36" w:rsidRPr="00E85B24" w:rsidRDefault="00625E36" w:rsidP="004B460C">
            <w:pPr>
              <w:rPr>
                <w:b/>
                <w:bCs/>
                <w:highlight w:val="green"/>
                <w:lang w:eastAsia="x-none"/>
              </w:rPr>
            </w:pPr>
            <w:r w:rsidRPr="00E85B24">
              <w:rPr>
                <w:b/>
                <w:bCs/>
                <w:highlight w:val="green"/>
                <w:lang w:eastAsia="x-none"/>
              </w:rPr>
              <w:t>Agreement</w:t>
            </w:r>
          </w:p>
          <w:p w14:paraId="36C08AA4" w14:textId="77777777" w:rsidR="00625E36" w:rsidRPr="00E85B24" w:rsidRDefault="00625E36" w:rsidP="004B460C">
            <w:pPr>
              <w:pStyle w:val="ListParagraph"/>
              <w:ind w:left="0"/>
              <w:rPr>
                <w:sz w:val="20"/>
                <w:szCs w:val="20"/>
                <w:lang w:val="en-US" w:eastAsia="ja-JP"/>
              </w:rPr>
            </w:pPr>
            <w:r w:rsidRPr="00080756">
              <w:rPr>
                <w:sz w:val="20"/>
                <w:szCs w:val="20"/>
                <w:lang w:val="en-US"/>
              </w:rPr>
              <w:t>To study whether/how to support a candidate capacity enhancement technique for XR traffic based SPS/CG transmissions, companies are encouraged to consider the following studies:</w:t>
            </w:r>
          </w:p>
          <w:p w14:paraId="1393945E" w14:textId="77777777" w:rsidR="00625E36" w:rsidRPr="00E85B24" w:rsidRDefault="00625E36" w:rsidP="68EAD4E7">
            <w:pPr>
              <w:pStyle w:val="ListParagraph"/>
              <w:numPr>
                <w:ilvl w:val="0"/>
                <w:numId w:val="20"/>
              </w:numPr>
              <w:rPr>
                <w:sz w:val="20"/>
                <w:szCs w:val="20"/>
                <w:lang w:val="en-US" w:eastAsia="ja-JP"/>
              </w:rPr>
            </w:pPr>
            <w:r w:rsidRPr="00080756">
              <w:rPr>
                <w:sz w:val="20"/>
                <w:szCs w:val="20"/>
                <w:lang w:val="en-US"/>
              </w:rPr>
              <w:t>Study enhancements related to multiple PDSCHs SPS</w:t>
            </w:r>
            <w:r w:rsidRPr="00080756">
              <w:rPr>
                <w:strike/>
                <w:sz w:val="20"/>
                <w:szCs w:val="20"/>
                <w:lang w:val="en-US"/>
              </w:rPr>
              <w:t xml:space="preserve"> </w:t>
            </w:r>
            <w:r w:rsidRPr="00080756">
              <w:rPr>
                <w:sz w:val="20"/>
                <w:szCs w:val="20"/>
                <w:lang w:val="en-US"/>
              </w:rPr>
              <w:t>transmission occasions in a period</w:t>
            </w:r>
          </w:p>
          <w:p w14:paraId="1FAF8502" w14:textId="77777777" w:rsidR="00625E36" w:rsidRPr="00E85B24" w:rsidRDefault="00625E36" w:rsidP="68EAD4E7">
            <w:pPr>
              <w:pStyle w:val="ListParagraph"/>
              <w:numPr>
                <w:ilvl w:val="0"/>
                <w:numId w:val="20"/>
              </w:numPr>
              <w:rPr>
                <w:strike/>
                <w:sz w:val="20"/>
                <w:szCs w:val="20"/>
                <w:lang w:val="en-US" w:eastAsia="ja-JP"/>
              </w:rPr>
            </w:pPr>
            <w:r w:rsidRPr="00080756">
              <w:rPr>
                <w:sz w:val="20"/>
                <w:szCs w:val="20"/>
                <w:lang w:val="en-US"/>
              </w:rPr>
              <w:t>Study enhancements related to multiple PUSCHs CG transmission occasions in a period</w:t>
            </w:r>
          </w:p>
          <w:p w14:paraId="2B8E73AC" w14:textId="77777777" w:rsidR="00625E36" w:rsidRPr="00E85B24" w:rsidRDefault="00625E36" w:rsidP="68EAD4E7">
            <w:pPr>
              <w:pStyle w:val="ListParagraph"/>
              <w:numPr>
                <w:ilvl w:val="0"/>
                <w:numId w:val="20"/>
              </w:numPr>
              <w:rPr>
                <w:sz w:val="20"/>
                <w:szCs w:val="20"/>
                <w:lang w:val="en-US" w:eastAsia="ja-JP"/>
              </w:rPr>
            </w:pPr>
            <w:r w:rsidRPr="00080756">
              <w:rPr>
                <w:sz w:val="20"/>
                <w:szCs w:val="20"/>
                <w:lang w:val="en-US"/>
              </w:rPr>
              <w:t>Study enhancements related to dynamic adaptation of SPS/CG parameters/configurations</w:t>
            </w:r>
          </w:p>
          <w:p w14:paraId="12F84E13" w14:textId="77777777" w:rsidR="00625E36" w:rsidRPr="00E85B24" w:rsidRDefault="00625E36" w:rsidP="68EAD4E7">
            <w:pPr>
              <w:pStyle w:val="ListParagraph"/>
              <w:numPr>
                <w:ilvl w:val="0"/>
                <w:numId w:val="20"/>
              </w:numPr>
              <w:rPr>
                <w:sz w:val="20"/>
                <w:szCs w:val="20"/>
                <w:lang w:val="en-US" w:eastAsia="ja-JP"/>
              </w:rPr>
            </w:pPr>
            <w:r w:rsidRPr="00080756">
              <w:rPr>
                <w:sz w:val="20"/>
                <w:szCs w:val="20"/>
                <w:lang w:val="en-US"/>
              </w:rPr>
              <w:t>Study enhancements related to non-integer periodicity for SPS/CG transmissions.</w:t>
            </w:r>
          </w:p>
          <w:p w14:paraId="5AD7F868" w14:textId="77777777" w:rsidR="00625E36" w:rsidRPr="00E85B24" w:rsidRDefault="00625E36" w:rsidP="68EAD4E7">
            <w:pPr>
              <w:pStyle w:val="ListParagraph"/>
              <w:numPr>
                <w:ilvl w:val="0"/>
                <w:numId w:val="20"/>
              </w:numPr>
              <w:rPr>
                <w:sz w:val="20"/>
                <w:szCs w:val="20"/>
                <w:lang w:val="en-US" w:eastAsia="ja-JP"/>
              </w:rPr>
            </w:pPr>
            <w:r w:rsidRPr="00080756">
              <w:rPr>
                <w:sz w:val="20"/>
                <w:szCs w:val="20"/>
                <w:lang w:val="en-US"/>
              </w:rPr>
              <w:t>Note: Other studies are not precluded, as well as the combination of the above studies.</w:t>
            </w:r>
          </w:p>
          <w:p w14:paraId="2A618EE4" w14:textId="77777777" w:rsidR="00625E36" w:rsidRDefault="00625E36" w:rsidP="004B460C">
            <w:r w:rsidRPr="00E85B24">
              <w:rPr>
                <w:lang w:eastAsia="ja-JP"/>
              </w:rPr>
              <w:t xml:space="preserve">Follow the </w:t>
            </w:r>
            <w:r w:rsidRPr="00E85B24">
              <w:rPr>
                <w:iCs/>
              </w:rPr>
              <w:t>common principle for assessment of the candidate capacity enhancement technique</w:t>
            </w:r>
          </w:p>
        </w:tc>
      </w:tr>
    </w:tbl>
    <w:p w14:paraId="049EA7C3" w14:textId="77777777" w:rsidR="00625E36" w:rsidRPr="00D61305" w:rsidRDefault="00625E36" w:rsidP="00F91799"/>
    <w:tbl>
      <w:tblPr>
        <w:tblStyle w:val="TableGrid"/>
        <w:tblW w:w="0" w:type="auto"/>
        <w:tblLook w:val="04A0" w:firstRow="1" w:lastRow="0" w:firstColumn="1" w:lastColumn="0" w:noHBand="0" w:noVBand="1"/>
      </w:tblPr>
      <w:tblGrid>
        <w:gridCol w:w="9629"/>
      </w:tblGrid>
      <w:tr w:rsidR="00DB0E6B" w14:paraId="3073C3D9" w14:textId="77777777" w:rsidTr="00DB0E6B">
        <w:tc>
          <w:tcPr>
            <w:tcW w:w="9629" w:type="dxa"/>
          </w:tcPr>
          <w:p w14:paraId="642D1E5E" w14:textId="77777777" w:rsidR="00DB0E6B" w:rsidRPr="003537B1" w:rsidRDefault="00DB0E6B" w:rsidP="00DB0E6B">
            <w:pPr>
              <w:tabs>
                <w:tab w:val="left" w:pos="1872"/>
              </w:tabs>
              <w:spacing w:after="0"/>
              <w:rPr>
                <w:b/>
                <w:bCs/>
              </w:rPr>
            </w:pPr>
            <w:r w:rsidRPr="003537B1">
              <w:rPr>
                <w:b/>
                <w:bCs/>
              </w:rPr>
              <w:t>Conclusion</w:t>
            </w:r>
          </w:p>
          <w:p w14:paraId="31F2E161" w14:textId="77777777" w:rsidR="00DB0E6B" w:rsidRPr="003537B1" w:rsidRDefault="00DB0E6B" w:rsidP="00DB0E6B">
            <w:pPr>
              <w:tabs>
                <w:tab w:val="left" w:pos="1872"/>
              </w:tabs>
              <w:spacing w:after="0"/>
            </w:pPr>
            <w:r w:rsidRPr="003537B1">
              <w:t>There is no consensus in RAN1 on the benefits of enhancing SPS for the purpose of XR capacity enhancement</w:t>
            </w:r>
          </w:p>
          <w:p w14:paraId="77B385F8" w14:textId="77777777" w:rsidR="00DB0E6B" w:rsidRDefault="00DB0E6B" w:rsidP="00512EA3"/>
          <w:p w14:paraId="3D277DEB" w14:textId="77777777" w:rsidR="00DB0E6B" w:rsidRPr="003537B1" w:rsidRDefault="00DB0E6B" w:rsidP="00DB0E6B">
            <w:pPr>
              <w:spacing w:after="0"/>
              <w:rPr>
                <w:b/>
                <w:bCs/>
                <w:lang w:eastAsia="x-none"/>
              </w:rPr>
            </w:pPr>
            <w:r w:rsidRPr="00AA7C9C">
              <w:rPr>
                <w:b/>
                <w:bCs/>
                <w:highlight w:val="green"/>
                <w:lang w:eastAsia="x-none"/>
              </w:rPr>
              <w:t>Agreement</w:t>
            </w:r>
          </w:p>
          <w:p w14:paraId="2F167FE8" w14:textId="77777777" w:rsidR="00DB0E6B" w:rsidRPr="003537B1" w:rsidRDefault="00DB0E6B" w:rsidP="00DB0E6B">
            <w:pPr>
              <w:pStyle w:val="NormalWeb"/>
              <w:spacing w:beforeAutospacing="0" w:after="0" w:afterAutospacing="0"/>
              <w:rPr>
                <w:sz w:val="20"/>
                <w:szCs w:val="20"/>
              </w:rPr>
            </w:pPr>
            <w:r w:rsidRPr="003537B1">
              <w:rPr>
                <w:sz w:val="20"/>
                <w:szCs w:val="20"/>
              </w:rPr>
              <w:t>When DG is used as the baseline scheme, for the performance evaluation scheduling, after SR is triggered, both BSR and UL data can be transmitted using the UL grant after SR.</w:t>
            </w:r>
          </w:p>
          <w:p w14:paraId="0D35B177" w14:textId="77777777" w:rsidR="00DB0E6B" w:rsidRPr="003537B1" w:rsidRDefault="00DB0E6B" w:rsidP="00DB0E6B">
            <w:pPr>
              <w:pStyle w:val="NormalWeb"/>
              <w:numPr>
                <w:ilvl w:val="0"/>
                <w:numId w:val="25"/>
              </w:numPr>
              <w:spacing w:beforeAutospacing="0" w:after="0" w:afterAutospacing="0"/>
              <w:rPr>
                <w:sz w:val="20"/>
                <w:szCs w:val="20"/>
              </w:rPr>
            </w:pPr>
            <w:r w:rsidRPr="003537B1">
              <w:rPr>
                <w:sz w:val="20"/>
                <w:szCs w:val="20"/>
              </w:rPr>
              <w:t>Companies are encouraged to provide the size of resources by the first UL grant after SR</w:t>
            </w:r>
          </w:p>
          <w:p w14:paraId="662B9158" w14:textId="372A956F" w:rsidR="00DB0E6B" w:rsidRDefault="00DB0E6B" w:rsidP="00512EA3"/>
        </w:tc>
      </w:tr>
    </w:tbl>
    <w:p w14:paraId="09CCEC7B" w14:textId="77777777" w:rsidR="005340CF" w:rsidRDefault="005340CF" w:rsidP="00512EA3"/>
    <w:p w14:paraId="64D64C06" w14:textId="7F6DF202" w:rsidR="00667FA5" w:rsidRPr="00FD467C" w:rsidRDefault="5437F666" w:rsidP="00667FA5">
      <w:pPr>
        <w:spacing w:line="259" w:lineRule="auto"/>
        <w:rPr>
          <w:sz w:val="22"/>
          <w:szCs w:val="22"/>
        </w:rPr>
      </w:pPr>
      <w:r w:rsidRPr="00FD467C">
        <w:rPr>
          <w:sz w:val="22"/>
          <w:szCs w:val="22"/>
        </w:rPr>
        <w:t xml:space="preserve">The </w:t>
      </w:r>
      <w:r w:rsidR="004A5330" w:rsidRPr="00FD467C">
        <w:rPr>
          <w:sz w:val="22"/>
          <w:szCs w:val="22"/>
        </w:rPr>
        <w:t xml:space="preserve">benefits of </w:t>
      </w:r>
      <w:r w:rsidRPr="00FD467C">
        <w:rPr>
          <w:sz w:val="22"/>
          <w:szCs w:val="22"/>
        </w:rPr>
        <w:t>us</w:t>
      </w:r>
      <w:r w:rsidR="004A5330" w:rsidRPr="00FD467C">
        <w:rPr>
          <w:sz w:val="22"/>
          <w:szCs w:val="22"/>
        </w:rPr>
        <w:t>ing</w:t>
      </w:r>
      <w:r w:rsidRPr="00FD467C">
        <w:rPr>
          <w:sz w:val="22"/>
          <w:szCs w:val="22"/>
        </w:rPr>
        <w:t xml:space="preserve"> CG for UL transmissions </w:t>
      </w:r>
      <w:proofErr w:type="gramStart"/>
      <w:r w:rsidRPr="00FD467C">
        <w:rPr>
          <w:sz w:val="22"/>
          <w:szCs w:val="22"/>
        </w:rPr>
        <w:t>is</w:t>
      </w:r>
      <w:proofErr w:type="gramEnd"/>
      <w:r w:rsidRPr="00FD467C">
        <w:rPr>
          <w:sz w:val="22"/>
          <w:szCs w:val="22"/>
        </w:rPr>
        <w:t xml:space="preserve"> two-fold: </w:t>
      </w:r>
      <w:r w:rsidR="7DF416B4" w:rsidRPr="00FD467C">
        <w:rPr>
          <w:sz w:val="22"/>
          <w:szCs w:val="22"/>
        </w:rPr>
        <w:t>(</w:t>
      </w:r>
      <w:proofErr w:type="spellStart"/>
      <w:r w:rsidR="7DF416B4" w:rsidRPr="00FD467C">
        <w:rPr>
          <w:sz w:val="22"/>
          <w:szCs w:val="22"/>
        </w:rPr>
        <w:t>i</w:t>
      </w:r>
      <w:proofErr w:type="spellEnd"/>
      <w:r w:rsidR="7DF416B4" w:rsidRPr="00FD467C">
        <w:rPr>
          <w:sz w:val="22"/>
          <w:szCs w:val="22"/>
        </w:rPr>
        <w:t xml:space="preserve">) </w:t>
      </w:r>
      <w:r w:rsidR="004D4B11" w:rsidRPr="00FD467C">
        <w:rPr>
          <w:sz w:val="22"/>
          <w:szCs w:val="22"/>
        </w:rPr>
        <w:t>i</w:t>
      </w:r>
      <w:r w:rsidRPr="00FD467C">
        <w:rPr>
          <w:sz w:val="22"/>
          <w:szCs w:val="22"/>
        </w:rPr>
        <w:t>t involves shorter latency as compared to having to first sen</w:t>
      </w:r>
      <w:r w:rsidR="00C63F8E" w:rsidRPr="00FD467C">
        <w:rPr>
          <w:sz w:val="22"/>
          <w:szCs w:val="22"/>
        </w:rPr>
        <w:t>d</w:t>
      </w:r>
      <w:r w:rsidRPr="00FD467C">
        <w:rPr>
          <w:sz w:val="22"/>
          <w:szCs w:val="22"/>
        </w:rPr>
        <w:t xml:space="preserve"> a scheduling grant (DCI)</w:t>
      </w:r>
      <w:r w:rsidR="0C86E5A3" w:rsidRPr="00FD467C">
        <w:rPr>
          <w:sz w:val="22"/>
          <w:szCs w:val="22"/>
        </w:rPr>
        <w:t xml:space="preserve"> in the downlink</w:t>
      </w:r>
      <w:r w:rsidR="002B7AC4" w:rsidRPr="00FD467C">
        <w:rPr>
          <w:sz w:val="22"/>
          <w:szCs w:val="22"/>
        </w:rPr>
        <w:t xml:space="preserve"> followed</w:t>
      </w:r>
      <w:r w:rsidR="00F52934" w:rsidRPr="00FD467C">
        <w:rPr>
          <w:sz w:val="22"/>
          <w:szCs w:val="22"/>
        </w:rPr>
        <w:t xml:space="preserve"> by</w:t>
      </w:r>
      <w:r w:rsidR="002B7AC4" w:rsidRPr="00FD467C">
        <w:rPr>
          <w:sz w:val="22"/>
          <w:szCs w:val="22"/>
        </w:rPr>
        <w:t xml:space="preserve"> a scheduling request </w:t>
      </w:r>
      <w:r w:rsidR="006339E4" w:rsidRPr="00FD467C">
        <w:rPr>
          <w:sz w:val="22"/>
          <w:szCs w:val="22"/>
        </w:rPr>
        <w:t xml:space="preserve">(SR) </w:t>
      </w:r>
      <w:r w:rsidR="002B7AC4" w:rsidRPr="00FD467C">
        <w:rPr>
          <w:sz w:val="22"/>
          <w:szCs w:val="22"/>
        </w:rPr>
        <w:t>received the UL</w:t>
      </w:r>
      <w:r w:rsidR="0C86E5A3" w:rsidRPr="00FD467C">
        <w:rPr>
          <w:sz w:val="22"/>
          <w:szCs w:val="22"/>
        </w:rPr>
        <w:t>, and</w:t>
      </w:r>
      <w:r w:rsidR="17604386" w:rsidRPr="00FD467C">
        <w:rPr>
          <w:sz w:val="22"/>
          <w:szCs w:val="22"/>
        </w:rPr>
        <w:t xml:space="preserve"> (ii) i</w:t>
      </w:r>
      <w:r w:rsidR="00C20666" w:rsidRPr="00FD467C">
        <w:rPr>
          <w:sz w:val="22"/>
          <w:szCs w:val="22"/>
        </w:rPr>
        <w:t>t</w:t>
      </w:r>
      <w:r w:rsidR="17604386" w:rsidRPr="00FD467C">
        <w:rPr>
          <w:sz w:val="22"/>
          <w:szCs w:val="22"/>
        </w:rPr>
        <w:t xml:space="preserve"> save</w:t>
      </w:r>
      <w:r w:rsidR="00C86EF4" w:rsidRPr="00FD467C">
        <w:rPr>
          <w:sz w:val="22"/>
          <w:szCs w:val="22"/>
        </w:rPr>
        <w:t>s</w:t>
      </w:r>
      <w:r w:rsidR="17604386" w:rsidRPr="00FD467C">
        <w:rPr>
          <w:sz w:val="22"/>
          <w:szCs w:val="22"/>
        </w:rPr>
        <w:t xml:space="preserve"> DCI transmission overhead in the downlink. The CG </w:t>
      </w:r>
      <w:r w:rsidR="0002077A" w:rsidRPr="00FD467C">
        <w:rPr>
          <w:sz w:val="22"/>
          <w:szCs w:val="22"/>
        </w:rPr>
        <w:t xml:space="preserve">is </w:t>
      </w:r>
      <w:r w:rsidR="17604386" w:rsidRPr="00FD467C">
        <w:rPr>
          <w:sz w:val="22"/>
          <w:szCs w:val="22"/>
        </w:rPr>
        <w:t>particular</w:t>
      </w:r>
      <w:r w:rsidR="00C63F8E" w:rsidRPr="00FD467C">
        <w:rPr>
          <w:sz w:val="22"/>
          <w:szCs w:val="22"/>
        </w:rPr>
        <w:t>ly</w:t>
      </w:r>
      <w:r w:rsidR="17604386" w:rsidRPr="00FD467C">
        <w:rPr>
          <w:sz w:val="22"/>
          <w:szCs w:val="22"/>
        </w:rPr>
        <w:t xml:space="preserve"> useful for XR applications as per the currently agreed </w:t>
      </w:r>
      <w:r w:rsidR="6FF61A57" w:rsidRPr="00FD467C">
        <w:rPr>
          <w:sz w:val="22"/>
          <w:szCs w:val="22"/>
        </w:rPr>
        <w:t xml:space="preserve">traffic models for pose/control and uplink video, no time-domain jitter is present. </w:t>
      </w:r>
      <w:r w:rsidR="6FF61A57" w:rsidRPr="00FD467C">
        <w:rPr>
          <w:sz w:val="22"/>
          <w:szCs w:val="22"/>
        </w:rPr>
        <w:lastRenderedPageBreak/>
        <w:t>This makes it easy for the gNB to configur</w:t>
      </w:r>
      <w:r w:rsidR="3D1D2E08" w:rsidRPr="00FD467C">
        <w:rPr>
          <w:sz w:val="22"/>
          <w:szCs w:val="22"/>
        </w:rPr>
        <w:t xml:space="preserve">e the UE with CG patterns in line with the traffic characteristics. It should, however, be kept in mind that some uplink XR traffic may be subject </w:t>
      </w:r>
      <w:r w:rsidR="00C63F8E" w:rsidRPr="00FD467C">
        <w:rPr>
          <w:sz w:val="22"/>
          <w:szCs w:val="22"/>
        </w:rPr>
        <w:t xml:space="preserve">to </w:t>
      </w:r>
      <w:r w:rsidR="3D1D2E08" w:rsidRPr="00FD467C">
        <w:rPr>
          <w:sz w:val="22"/>
          <w:szCs w:val="22"/>
        </w:rPr>
        <w:t>some degree</w:t>
      </w:r>
      <w:r w:rsidR="00B43880" w:rsidRPr="00FD467C">
        <w:rPr>
          <w:sz w:val="22"/>
          <w:szCs w:val="22"/>
        </w:rPr>
        <w:t>s</w:t>
      </w:r>
      <w:r w:rsidR="3D1D2E08" w:rsidRPr="00FD467C">
        <w:rPr>
          <w:sz w:val="22"/>
          <w:szCs w:val="22"/>
        </w:rPr>
        <w:t xml:space="preserve"> of time-domain jitter, although not incorpo</w:t>
      </w:r>
      <w:r w:rsidR="1C6FA0A1" w:rsidRPr="00FD467C">
        <w:rPr>
          <w:sz w:val="22"/>
          <w:szCs w:val="22"/>
        </w:rPr>
        <w:t xml:space="preserve">rated in the currently defined 3GPP XR traffic models. For CG to be fully applicable for </w:t>
      </w:r>
      <w:r w:rsidR="31C72E2E" w:rsidRPr="00FD467C">
        <w:rPr>
          <w:sz w:val="22"/>
          <w:szCs w:val="22"/>
        </w:rPr>
        <w:t>XR use cases, the periodicity at which the gNB can configure a UE with CG resources shall be in</w:t>
      </w:r>
      <w:r w:rsidR="00B90A99" w:rsidRPr="00FD467C">
        <w:rPr>
          <w:sz w:val="22"/>
          <w:szCs w:val="22"/>
        </w:rPr>
        <w:t xml:space="preserve"> </w:t>
      </w:r>
      <w:r w:rsidR="31C72E2E" w:rsidRPr="00FD467C">
        <w:rPr>
          <w:sz w:val="22"/>
          <w:szCs w:val="22"/>
        </w:rPr>
        <w:t xml:space="preserve">line with the XR traffic periodicity. </w:t>
      </w:r>
      <w:r w:rsidR="48E926EA" w:rsidRPr="00FD467C">
        <w:rPr>
          <w:sz w:val="22"/>
          <w:szCs w:val="22"/>
        </w:rPr>
        <w:t>That means includ</w:t>
      </w:r>
      <w:r w:rsidR="004E39D7" w:rsidRPr="00FD467C">
        <w:rPr>
          <w:sz w:val="22"/>
          <w:szCs w:val="22"/>
        </w:rPr>
        <w:t>ing</w:t>
      </w:r>
      <w:r w:rsidR="48E926EA" w:rsidRPr="00FD467C">
        <w:rPr>
          <w:sz w:val="22"/>
          <w:szCs w:val="22"/>
        </w:rPr>
        <w:t xml:space="preserve"> cases with 4 ms periodicity as for </w:t>
      </w:r>
      <w:r w:rsidR="004E1F35" w:rsidRPr="00FD467C">
        <w:rPr>
          <w:sz w:val="22"/>
          <w:szCs w:val="22"/>
        </w:rPr>
        <w:t>P</w:t>
      </w:r>
      <w:r w:rsidR="00054F5D" w:rsidRPr="00FD467C">
        <w:rPr>
          <w:sz w:val="22"/>
          <w:szCs w:val="22"/>
        </w:rPr>
        <w:t>ose</w:t>
      </w:r>
      <w:r w:rsidR="48E926EA" w:rsidRPr="00FD467C">
        <w:rPr>
          <w:sz w:val="22"/>
          <w:szCs w:val="22"/>
        </w:rPr>
        <w:t>/Control</w:t>
      </w:r>
      <w:r w:rsidR="007C12AB" w:rsidRPr="00FD467C">
        <w:rPr>
          <w:sz w:val="22"/>
          <w:szCs w:val="22"/>
        </w:rPr>
        <w:t xml:space="preserve"> and </w:t>
      </w:r>
      <w:r w:rsidR="00E41A92" w:rsidRPr="00FD467C">
        <w:rPr>
          <w:sz w:val="22"/>
          <w:szCs w:val="22"/>
        </w:rPr>
        <w:t>1/fps for Video where fps=60, 90, or 120</w:t>
      </w:r>
      <w:r w:rsidR="00835D0E" w:rsidRPr="00FD467C">
        <w:rPr>
          <w:sz w:val="22"/>
          <w:szCs w:val="22"/>
        </w:rPr>
        <w:t xml:space="preserve">. Furthermore, </w:t>
      </w:r>
      <w:r w:rsidR="008D6390" w:rsidRPr="00FD467C">
        <w:rPr>
          <w:sz w:val="22"/>
          <w:szCs w:val="22"/>
        </w:rPr>
        <w:t xml:space="preserve">3GPP TR 38.838 </w:t>
      </w:r>
      <w:r w:rsidR="00C63F8E" w:rsidRPr="00FD467C">
        <w:rPr>
          <w:sz w:val="22"/>
          <w:szCs w:val="22"/>
        </w:rPr>
        <w:t>also</w:t>
      </w:r>
      <w:r w:rsidR="008D6390" w:rsidRPr="00FD467C">
        <w:rPr>
          <w:sz w:val="22"/>
          <w:szCs w:val="22"/>
        </w:rPr>
        <w:t xml:space="preserve"> list</w:t>
      </w:r>
      <w:r w:rsidR="009E0D07" w:rsidRPr="00FD467C">
        <w:rPr>
          <w:sz w:val="22"/>
          <w:szCs w:val="22"/>
        </w:rPr>
        <w:t xml:space="preserve">s more advanced cases where a UE may have three uplink streams </w:t>
      </w:r>
      <w:r w:rsidR="00A05B53" w:rsidRPr="00FD467C">
        <w:rPr>
          <w:sz w:val="22"/>
          <w:szCs w:val="22"/>
        </w:rPr>
        <w:t xml:space="preserve">as follows: </w:t>
      </w:r>
      <w:r w:rsidR="00667FA5" w:rsidRPr="00FD467C">
        <w:rPr>
          <w:sz w:val="22"/>
          <w:szCs w:val="22"/>
        </w:rPr>
        <w:t>Stream 1</w:t>
      </w:r>
      <w:r w:rsidR="0044240A" w:rsidRPr="00FD467C">
        <w:rPr>
          <w:sz w:val="22"/>
          <w:szCs w:val="22"/>
        </w:rPr>
        <w:t xml:space="preserve"> with</w:t>
      </w:r>
      <w:r w:rsidR="00667FA5" w:rsidRPr="00FD467C">
        <w:rPr>
          <w:sz w:val="22"/>
          <w:szCs w:val="22"/>
        </w:rPr>
        <w:t xml:space="preserve"> pose/control</w:t>
      </w:r>
      <w:r w:rsidR="0044240A" w:rsidRPr="00FD467C">
        <w:rPr>
          <w:sz w:val="22"/>
          <w:szCs w:val="22"/>
        </w:rPr>
        <w:t xml:space="preserve">, </w:t>
      </w:r>
      <w:r w:rsidR="00667FA5" w:rsidRPr="00FD467C">
        <w:rPr>
          <w:sz w:val="22"/>
          <w:szCs w:val="22"/>
        </w:rPr>
        <w:t>Stream 2</w:t>
      </w:r>
      <w:r w:rsidR="00FA7E63" w:rsidRPr="00FD467C">
        <w:rPr>
          <w:sz w:val="22"/>
          <w:szCs w:val="22"/>
        </w:rPr>
        <w:t xml:space="preserve"> with </w:t>
      </w:r>
      <w:r w:rsidR="00C63F8E" w:rsidRPr="00FD467C">
        <w:rPr>
          <w:sz w:val="22"/>
          <w:szCs w:val="22"/>
        </w:rPr>
        <w:t xml:space="preserve">the </w:t>
      </w:r>
      <w:r w:rsidR="00FA7E63" w:rsidRPr="00FD467C">
        <w:rPr>
          <w:sz w:val="22"/>
          <w:szCs w:val="22"/>
        </w:rPr>
        <w:t>s</w:t>
      </w:r>
      <w:r w:rsidR="00667FA5" w:rsidRPr="00FD467C">
        <w:rPr>
          <w:sz w:val="22"/>
          <w:szCs w:val="22"/>
        </w:rPr>
        <w:t>cene and video</w:t>
      </w:r>
      <w:r w:rsidR="00FA7E63" w:rsidRPr="00FD467C">
        <w:rPr>
          <w:sz w:val="22"/>
          <w:szCs w:val="22"/>
        </w:rPr>
        <w:t xml:space="preserve"> aggregation, </w:t>
      </w:r>
      <w:r w:rsidR="00C960FB" w:rsidRPr="00FD467C">
        <w:rPr>
          <w:sz w:val="22"/>
          <w:szCs w:val="22"/>
        </w:rPr>
        <w:t xml:space="preserve">and </w:t>
      </w:r>
      <w:r w:rsidR="00667FA5" w:rsidRPr="00FD467C">
        <w:rPr>
          <w:sz w:val="22"/>
          <w:szCs w:val="22"/>
        </w:rPr>
        <w:t>Stream 3</w:t>
      </w:r>
      <w:r w:rsidR="00CD1821" w:rsidRPr="00FD467C">
        <w:rPr>
          <w:sz w:val="22"/>
          <w:szCs w:val="22"/>
        </w:rPr>
        <w:t xml:space="preserve"> with</w:t>
      </w:r>
      <w:r w:rsidR="00667FA5" w:rsidRPr="00FD467C">
        <w:rPr>
          <w:sz w:val="22"/>
          <w:szCs w:val="22"/>
        </w:rPr>
        <w:t xml:space="preserve"> aggregating of audio and data</w:t>
      </w:r>
      <w:r w:rsidR="00CD1821" w:rsidRPr="00FD467C">
        <w:rPr>
          <w:sz w:val="22"/>
          <w:szCs w:val="22"/>
        </w:rPr>
        <w:t xml:space="preserve">. </w:t>
      </w:r>
      <w:proofErr w:type="gramStart"/>
      <w:r w:rsidR="00CD1821" w:rsidRPr="00FD467C">
        <w:rPr>
          <w:sz w:val="22"/>
          <w:szCs w:val="22"/>
        </w:rPr>
        <w:t>So</w:t>
      </w:r>
      <w:proofErr w:type="gramEnd"/>
      <w:r w:rsidR="00CD1821" w:rsidRPr="00FD467C">
        <w:rPr>
          <w:sz w:val="22"/>
          <w:szCs w:val="22"/>
        </w:rPr>
        <w:t xml:space="preserve"> the options for </w:t>
      </w:r>
      <w:r w:rsidR="00FA20CC" w:rsidRPr="00FD467C">
        <w:rPr>
          <w:sz w:val="22"/>
          <w:szCs w:val="22"/>
        </w:rPr>
        <w:t xml:space="preserve">configuration of </w:t>
      </w:r>
      <w:r w:rsidR="00CD1821" w:rsidRPr="00FD467C">
        <w:rPr>
          <w:sz w:val="22"/>
          <w:szCs w:val="22"/>
        </w:rPr>
        <w:t xml:space="preserve">CG </w:t>
      </w:r>
      <w:r w:rsidR="005B2CC9" w:rsidRPr="00FD467C">
        <w:rPr>
          <w:sz w:val="22"/>
          <w:szCs w:val="22"/>
        </w:rPr>
        <w:t xml:space="preserve">resource periodicity shall </w:t>
      </w:r>
      <w:r w:rsidR="00C960FB" w:rsidRPr="00FD467C">
        <w:rPr>
          <w:sz w:val="22"/>
          <w:szCs w:val="22"/>
        </w:rPr>
        <w:t>support</w:t>
      </w:r>
      <w:r w:rsidR="005B2CC9" w:rsidRPr="00FD467C">
        <w:rPr>
          <w:sz w:val="22"/>
          <w:szCs w:val="22"/>
        </w:rPr>
        <w:t xml:space="preserve"> such cases</w:t>
      </w:r>
      <w:r w:rsidR="00FA20CC" w:rsidRPr="00FD467C">
        <w:rPr>
          <w:sz w:val="22"/>
          <w:szCs w:val="22"/>
        </w:rPr>
        <w:t>.</w:t>
      </w:r>
      <w:r w:rsidR="00667FA5" w:rsidRPr="00FD467C">
        <w:rPr>
          <w:sz w:val="22"/>
          <w:szCs w:val="22"/>
        </w:rPr>
        <w:t xml:space="preserve"> ​</w:t>
      </w:r>
    </w:p>
    <w:p w14:paraId="5EFF4423" w14:textId="49B08CE5" w:rsidR="00041BBA" w:rsidRPr="00FD467C" w:rsidRDefault="00FA20CC" w:rsidP="00F24FC5">
      <w:pPr>
        <w:spacing w:line="259" w:lineRule="auto"/>
        <w:rPr>
          <w:i/>
          <w:sz w:val="22"/>
          <w:szCs w:val="22"/>
        </w:rPr>
      </w:pPr>
      <w:r w:rsidRPr="00FD467C">
        <w:rPr>
          <w:b/>
          <w:i/>
          <w:sz w:val="22"/>
          <w:szCs w:val="22"/>
        </w:rPr>
        <w:t xml:space="preserve">Proposal </w:t>
      </w:r>
      <w:r w:rsidR="00B92463" w:rsidRPr="00FD467C">
        <w:rPr>
          <w:b/>
          <w:i/>
          <w:sz w:val="22"/>
          <w:szCs w:val="22"/>
        </w:rPr>
        <w:t>1</w:t>
      </w:r>
      <w:r w:rsidRPr="00FD467C">
        <w:rPr>
          <w:b/>
          <w:i/>
          <w:sz w:val="22"/>
          <w:szCs w:val="22"/>
        </w:rPr>
        <w:t xml:space="preserve">: </w:t>
      </w:r>
      <w:r w:rsidR="00ED7E89" w:rsidRPr="00FD467C">
        <w:rPr>
          <w:i/>
          <w:sz w:val="22"/>
          <w:szCs w:val="22"/>
        </w:rPr>
        <w:t xml:space="preserve">The </w:t>
      </w:r>
      <w:r w:rsidR="002659C4" w:rsidRPr="00FD467C">
        <w:rPr>
          <w:i/>
          <w:sz w:val="22"/>
          <w:szCs w:val="22"/>
        </w:rPr>
        <w:t xml:space="preserve">options for configuration of the </w:t>
      </w:r>
      <w:r w:rsidR="00ED7E89" w:rsidRPr="00FD467C">
        <w:rPr>
          <w:i/>
          <w:sz w:val="22"/>
          <w:szCs w:val="22"/>
        </w:rPr>
        <w:t xml:space="preserve">periodicity </w:t>
      </w:r>
      <w:r w:rsidR="007671BD" w:rsidRPr="00FD467C">
        <w:rPr>
          <w:i/>
          <w:sz w:val="22"/>
          <w:szCs w:val="22"/>
        </w:rPr>
        <w:t>of CG</w:t>
      </w:r>
      <w:r w:rsidR="002659C4" w:rsidRPr="00FD467C">
        <w:rPr>
          <w:i/>
          <w:sz w:val="22"/>
          <w:szCs w:val="22"/>
        </w:rPr>
        <w:t xml:space="preserve"> resources shall match those of the uplink XR traffic models from </w:t>
      </w:r>
      <w:r w:rsidR="00AA689B" w:rsidRPr="00FD467C">
        <w:rPr>
          <w:i/>
          <w:sz w:val="22"/>
          <w:szCs w:val="22"/>
        </w:rPr>
        <w:t xml:space="preserve">3GPP TR 38.838. </w:t>
      </w:r>
      <w:r w:rsidR="00041BBA" w:rsidRPr="00FD467C">
        <w:rPr>
          <w:i/>
          <w:sz w:val="22"/>
          <w:szCs w:val="22"/>
        </w:rPr>
        <w:t xml:space="preserve">Among others, this shall include </w:t>
      </w:r>
      <w:r w:rsidR="00C960FB" w:rsidRPr="00FD467C">
        <w:rPr>
          <w:i/>
          <w:sz w:val="22"/>
          <w:szCs w:val="22"/>
        </w:rPr>
        <w:t>a</w:t>
      </w:r>
      <w:r w:rsidR="00041BBA" w:rsidRPr="00FD467C">
        <w:rPr>
          <w:i/>
          <w:sz w:val="22"/>
          <w:szCs w:val="22"/>
        </w:rPr>
        <w:t xml:space="preserve"> </w:t>
      </w:r>
      <w:r w:rsidR="00B55007" w:rsidRPr="00FD467C">
        <w:rPr>
          <w:i/>
          <w:sz w:val="22"/>
          <w:szCs w:val="22"/>
        </w:rPr>
        <w:t xml:space="preserve">periodicity of </w:t>
      </w:r>
      <w:r w:rsidR="00041BBA" w:rsidRPr="00FD467C">
        <w:rPr>
          <w:i/>
          <w:sz w:val="22"/>
          <w:szCs w:val="22"/>
        </w:rPr>
        <w:t>every 16.6 ms (as required for 60 fps uplink video).</w:t>
      </w:r>
    </w:p>
    <w:p w14:paraId="55D2E815" w14:textId="77777777" w:rsidR="00310729" w:rsidRPr="00FD467C" w:rsidRDefault="00310729" w:rsidP="00984AC1">
      <w:pPr>
        <w:pStyle w:val="ListParagraph"/>
        <w:spacing w:line="259" w:lineRule="auto"/>
        <w:ind w:left="390"/>
        <w:rPr>
          <w:i/>
          <w:sz w:val="22"/>
          <w:szCs w:val="22"/>
          <w:lang w:val="en-US"/>
        </w:rPr>
      </w:pPr>
    </w:p>
    <w:p w14:paraId="3DA6C6BA" w14:textId="5323D77E" w:rsidR="00711FC7" w:rsidRPr="00FD467C" w:rsidRDefault="005708CE" w:rsidP="00711FC7">
      <w:pPr>
        <w:pStyle w:val="ListParagraph"/>
        <w:ind w:left="0"/>
        <w:rPr>
          <w:sz w:val="22"/>
          <w:szCs w:val="22"/>
          <w:lang w:val="en-US"/>
        </w:rPr>
      </w:pPr>
      <w:r w:rsidRPr="00FD467C">
        <w:rPr>
          <w:sz w:val="22"/>
          <w:szCs w:val="22"/>
          <w:lang w:val="en-US"/>
        </w:rPr>
        <w:t xml:space="preserve">Especially for the uplink video cases with 10Mbps, the XR frames are often so large that they </w:t>
      </w:r>
      <w:proofErr w:type="gramStart"/>
      <w:r w:rsidRPr="00FD467C">
        <w:rPr>
          <w:sz w:val="22"/>
          <w:szCs w:val="22"/>
          <w:lang w:val="en-US"/>
        </w:rPr>
        <w:t>have to</w:t>
      </w:r>
      <w:proofErr w:type="gramEnd"/>
      <w:r w:rsidRPr="00FD467C">
        <w:rPr>
          <w:sz w:val="22"/>
          <w:szCs w:val="22"/>
          <w:lang w:val="en-US"/>
        </w:rPr>
        <w:t xml:space="preserve"> be transmitted in multiple TTIs. </w:t>
      </w:r>
      <w:r w:rsidRPr="00FD467C">
        <w:rPr>
          <w:i/>
          <w:iCs/>
          <w:sz w:val="22"/>
          <w:szCs w:val="22"/>
          <w:lang w:val="en-US"/>
        </w:rPr>
        <w:t>That is especially th</w:t>
      </w:r>
      <w:r w:rsidR="00F04D2B" w:rsidRPr="00FD467C">
        <w:rPr>
          <w:i/>
          <w:iCs/>
          <w:sz w:val="22"/>
          <w:szCs w:val="22"/>
          <w:lang w:val="en-US"/>
        </w:rPr>
        <w:t>e</w:t>
      </w:r>
      <w:r w:rsidRPr="00FD467C">
        <w:rPr>
          <w:i/>
          <w:iCs/>
          <w:sz w:val="22"/>
          <w:szCs w:val="22"/>
          <w:lang w:val="en-US"/>
        </w:rPr>
        <w:t xml:space="preserve"> case for t</w:t>
      </w:r>
      <w:r w:rsidR="009A44D1" w:rsidRPr="00FD467C">
        <w:rPr>
          <w:i/>
          <w:iCs/>
          <w:sz w:val="22"/>
          <w:szCs w:val="22"/>
          <w:lang w:val="en-US"/>
        </w:rPr>
        <w:t xml:space="preserve">he uplink direction, where UEs are often scheduled on a reduced </w:t>
      </w:r>
      <w:r w:rsidR="00F64AE2" w:rsidRPr="00FD467C">
        <w:rPr>
          <w:i/>
          <w:iCs/>
          <w:sz w:val="22"/>
          <w:szCs w:val="22"/>
          <w:lang w:val="en-US"/>
        </w:rPr>
        <w:t>bandw</w:t>
      </w:r>
      <w:r w:rsidR="00C63F8E" w:rsidRPr="00FD467C">
        <w:rPr>
          <w:i/>
          <w:iCs/>
          <w:sz w:val="22"/>
          <w:szCs w:val="22"/>
          <w:lang w:val="en-US"/>
        </w:rPr>
        <w:t>i</w:t>
      </w:r>
      <w:r w:rsidR="00F64AE2" w:rsidRPr="00FD467C">
        <w:rPr>
          <w:i/>
          <w:iCs/>
          <w:sz w:val="22"/>
          <w:szCs w:val="22"/>
          <w:lang w:val="en-US"/>
        </w:rPr>
        <w:t xml:space="preserve">dth as compared to the total </w:t>
      </w:r>
      <w:r w:rsidR="009A44D1" w:rsidRPr="00FD467C">
        <w:rPr>
          <w:i/>
          <w:iCs/>
          <w:sz w:val="22"/>
          <w:szCs w:val="22"/>
          <w:lang w:val="en-US"/>
        </w:rPr>
        <w:t>carrier of bandwidth</w:t>
      </w:r>
      <w:r w:rsidR="007C7E96" w:rsidRPr="00FD467C">
        <w:rPr>
          <w:i/>
          <w:iCs/>
          <w:sz w:val="22"/>
          <w:szCs w:val="22"/>
          <w:lang w:val="en-US"/>
        </w:rPr>
        <w:t>,</w:t>
      </w:r>
      <w:r w:rsidR="009A44D1" w:rsidRPr="00FD467C">
        <w:rPr>
          <w:i/>
          <w:iCs/>
          <w:sz w:val="22"/>
          <w:szCs w:val="22"/>
          <w:lang w:val="en-US"/>
        </w:rPr>
        <w:t xml:space="preserve"> e.g.</w:t>
      </w:r>
      <w:r w:rsidR="00C63F8E" w:rsidRPr="00FD467C">
        <w:rPr>
          <w:i/>
          <w:iCs/>
          <w:sz w:val="22"/>
          <w:szCs w:val="22"/>
          <w:lang w:val="en-US"/>
        </w:rPr>
        <w:t>,</w:t>
      </w:r>
      <w:r w:rsidR="009A44D1" w:rsidRPr="00FD467C">
        <w:rPr>
          <w:i/>
          <w:iCs/>
          <w:sz w:val="22"/>
          <w:szCs w:val="22"/>
          <w:lang w:val="en-US"/>
        </w:rPr>
        <w:t xml:space="preserve"> </w:t>
      </w:r>
      <w:r w:rsidR="007C7E96" w:rsidRPr="00FD467C">
        <w:rPr>
          <w:i/>
          <w:iCs/>
          <w:sz w:val="22"/>
          <w:szCs w:val="22"/>
          <w:lang w:val="en-US"/>
        </w:rPr>
        <w:t xml:space="preserve">using </w:t>
      </w:r>
      <w:r w:rsidR="009A44D1" w:rsidRPr="00FD467C">
        <w:rPr>
          <w:i/>
          <w:iCs/>
          <w:sz w:val="22"/>
          <w:szCs w:val="22"/>
          <w:lang w:val="en-US"/>
        </w:rPr>
        <w:t>10 M</w:t>
      </w:r>
      <w:r w:rsidR="00C63F8E" w:rsidRPr="00FD467C">
        <w:rPr>
          <w:i/>
          <w:iCs/>
          <w:sz w:val="22"/>
          <w:szCs w:val="22"/>
          <w:lang w:val="en-US"/>
        </w:rPr>
        <w:t>H</w:t>
      </w:r>
      <w:r w:rsidR="009A44D1" w:rsidRPr="00FD467C">
        <w:rPr>
          <w:i/>
          <w:iCs/>
          <w:sz w:val="22"/>
          <w:szCs w:val="22"/>
          <w:lang w:val="en-US"/>
        </w:rPr>
        <w:t>z or 20 MHz</w:t>
      </w:r>
      <w:r w:rsidR="00CE1EA7" w:rsidRPr="00FD467C">
        <w:rPr>
          <w:i/>
          <w:iCs/>
          <w:sz w:val="22"/>
          <w:szCs w:val="22"/>
          <w:lang w:val="en-US"/>
        </w:rPr>
        <w:t xml:space="preserve"> due </w:t>
      </w:r>
      <w:r w:rsidR="00C63F8E" w:rsidRPr="00FD467C">
        <w:rPr>
          <w:i/>
          <w:iCs/>
          <w:sz w:val="22"/>
          <w:szCs w:val="22"/>
          <w:lang w:val="en-US"/>
        </w:rPr>
        <w:t xml:space="preserve">to </w:t>
      </w:r>
      <w:r w:rsidR="00CE1EA7" w:rsidRPr="00FD467C">
        <w:rPr>
          <w:i/>
          <w:iCs/>
          <w:sz w:val="22"/>
          <w:szCs w:val="22"/>
          <w:lang w:val="en-US"/>
        </w:rPr>
        <w:t>uplink transmit power limitations</w:t>
      </w:r>
      <w:r w:rsidR="003C0783" w:rsidRPr="00FD467C">
        <w:rPr>
          <w:i/>
          <w:iCs/>
          <w:sz w:val="22"/>
          <w:szCs w:val="22"/>
          <w:lang w:val="en-US"/>
        </w:rPr>
        <w:t xml:space="preserve"> and how the networ</w:t>
      </w:r>
      <w:r w:rsidR="001A0F52" w:rsidRPr="00FD467C">
        <w:rPr>
          <w:i/>
          <w:iCs/>
          <w:sz w:val="22"/>
          <w:szCs w:val="22"/>
          <w:lang w:val="en-US"/>
        </w:rPr>
        <w:t>k</w:t>
      </w:r>
      <w:r w:rsidR="003C0783" w:rsidRPr="00FD467C">
        <w:rPr>
          <w:i/>
          <w:iCs/>
          <w:sz w:val="22"/>
          <w:szCs w:val="22"/>
          <w:lang w:val="en-US"/>
        </w:rPr>
        <w:t xml:space="preserve"> </w:t>
      </w:r>
      <w:r w:rsidR="001A0F52" w:rsidRPr="00FD467C">
        <w:rPr>
          <w:i/>
          <w:iCs/>
          <w:sz w:val="22"/>
          <w:szCs w:val="22"/>
          <w:lang w:val="en-US"/>
        </w:rPr>
        <w:t>ha</w:t>
      </w:r>
      <w:r w:rsidR="00C63F8E" w:rsidRPr="00FD467C">
        <w:rPr>
          <w:i/>
          <w:iCs/>
          <w:sz w:val="22"/>
          <w:szCs w:val="22"/>
          <w:lang w:val="en-US"/>
        </w:rPr>
        <w:t>s</w:t>
      </w:r>
      <w:r w:rsidR="001A0F52" w:rsidRPr="00FD467C">
        <w:rPr>
          <w:i/>
          <w:iCs/>
          <w:sz w:val="22"/>
          <w:szCs w:val="22"/>
          <w:lang w:val="en-US"/>
        </w:rPr>
        <w:t xml:space="preserve"> </w:t>
      </w:r>
      <w:r w:rsidR="003C0783" w:rsidRPr="00FD467C">
        <w:rPr>
          <w:i/>
          <w:iCs/>
          <w:sz w:val="22"/>
          <w:szCs w:val="22"/>
          <w:lang w:val="en-US"/>
        </w:rPr>
        <w:t>set the open loop Tx power control parameters such as Po and Alpha (pathloss compensation factor).</w:t>
      </w:r>
      <w:r w:rsidR="003C0783" w:rsidRPr="00FD467C">
        <w:rPr>
          <w:sz w:val="22"/>
          <w:szCs w:val="22"/>
          <w:lang w:val="en-US"/>
        </w:rPr>
        <w:t xml:space="preserve"> </w:t>
      </w:r>
      <w:r w:rsidR="00E00170" w:rsidRPr="00FD467C">
        <w:rPr>
          <w:sz w:val="22"/>
          <w:szCs w:val="22"/>
          <w:lang w:val="en-US"/>
        </w:rPr>
        <w:t>We have e.g.</w:t>
      </w:r>
      <w:r w:rsidR="00C63F8E" w:rsidRPr="00FD467C">
        <w:rPr>
          <w:sz w:val="22"/>
          <w:szCs w:val="22"/>
          <w:lang w:val="en-US"/>
        </w:rPr>
        <w:t>,</w:t>
      </w:r>
      <w:r w:rsidR="00E00170" w:rsidRPr="00FD467C">
        <w:rPr>
          <w:sz w:val="22"/>
          <w:szCs w:val="22"/>
          <w:lang w:val="en-US"/>
        </w:rPr>
        <w:t xml:space="preserve"> found that for UEs </w:t>
      </w:r>
      <w:r w:rsidR="00B10E4F" w:rsidRPr="00FD467C">
        <w:rPr>
          <w:sz w:val="22"/>
          <w:szCs w:val="22"/>
          <w:lang w:val="en-US"/>
        </w:rPr>
        <w:t xml:space="preserve">transmitting over only 10 MHz, </w:t>
      </w:r>
      <w:r w:rsidR="001033B2" w:rsidRPr="00FD467C">
        <w:rPr>
          <w:sz w:val="22"/>
          <w:szCs w:val="22"/>
          <w:lang w:val="en-US"/>
        </w:rPr>
        <w:t xml:space="preserve">typically </w:t>
      </w:r>
      <w:r w:rsidR="0052606A" w:rsidRPr="00FD467C">
        <w:rPr>
          <w:sz w:val="22"/>
          <w:szCs w:val="22"/>
          <w:lang w:val="en-US"/>
        </w:rPr>
        <w:t>8 TTIs are needed to transmit</w:t>
      </w:r>
      <w:r w:rsidR="00F82FEC" w:rsidRPr="00FD467C">
        <w:rPr>
          <w:sz w:val="22"/>
          <w:szCs w:val="22"/>
          <w:lang w:val="en-US"/>
        </w:rPr>
        <w:t xml:space="preserve"> an XR frame</w:t>
      </w:r>
      <w:r w:rsidR="00093222" w:rsidRPr="00FD467C">
        <w:rPr>
          <w:sz w:val="22"/>
          <w:szCs w:val="22"/>
          <w:lang w:val="en-US"/>
        </w:rPr>
        <w:t xml:space="preserve"> for 10 Mbps video</w:t>
      </w:r>
      <w:r w:rsidR="00F82FEC" w:rsidRPr="00FD467C">
        <w:rPr>
          <w:sz w:val="22"/>
          <w:szCs w:val="22"/>
          <w:lang w:val="en-US"/>
        </w:rPr>
        <w:t>. Similar</w:t>
      </w:r>
      <w:r w:rsidR="00C63F8E" w:rsidRPr="00FD467C">
        <w:rPr>
          <w:sz w:val="22"/>
          <w:szCs w:val="22"/>
          <w:lang w:val="en-US"/>
        </w:rPr>
        <w:t>ly</w:t>
      </w:r>
      <w:r w:rsidR="00F82FEC" w:rsidRPr="00FD467C">
        <w:rPr>
          <w:sz w:val="22"/>
          <w:szCs w:val="22"/>
          <w:lang w:val="en-US"/>
        </w:rPr>
        <w:t xml:space="preserve">, 4 TTIs are </w:t>
      </w:r>
      <w:r w:rsidR="00703C59" w:rsidRPr="00FD467C">
        <w:rPr>
          <w:sz w:val="22"/>
          <w:szCs w:val="22"/>
          <w:lang w:val="en-US"/>
        </w:rPr>
        <w:t xml:space="preserve">typically </w:t>
      </w:r>
      <w:r w:rsidR="00F82FEC" w:rsidRPr="00FD467C">
        <w:rPr>
          <w:sz w:val="22"/>
          <w:szCs w:val="22"/>
          <w:lang w:val="en-US"/>
        </w:rPr>
        <w:t xml:space="preserve">needed for </w:t>
      </w:r>
      <w:r w:rsidR="00BA1BB0" w:rsidRPr="00FD467C">
        <w:rPr>
          <w:sz w:val="22"/>
          <w:szCs w:val="22"/>
          <w:lang w:val="en-US"/>
        </w:rPr>
        <w:t>20 MHz transmission</w:t>
      </w:r>
      <w:r w:rsidR="00C63F8E" w:rsidRPr="00FD467C">
        <w:rPr>
          <w:sz w:val="22"/>
          <w:szCs w:val="22"/>
          <w:lang w:val="en-US"/>
        </w:rPr>
        <w:t>s</w:t>
      </w:r>
      <w:r w:rsidR="00BA1BB0" w:rsidRPr="00FD467C">
        <w:rPr>
          <w:sz w:val="22"/>
          <w:szCs w:val="22"/>
          <w:lang w:val="en-US"/>
        </w:rPr>
        <w:t xml:space="preserve">. </w:t>
      </w:r>
      <w:r w:rsidR="00C94157" w:rsidRPr="00FD467C">
        <w:rPr>
          <w:sz w:val="22"/>
          <w:szCs w:val="22"/>
          <w:lang w:val="en-US"/>
        </w:rPr>
        <w:t>This leads to th</w:t>
      </w:r>
      <w:r w:rsidR="00124F68" w:rsidRPr="00FD467C">
        <w:rPr>
          <w:sz w:val="22"/>
          <w:szCs w:val="22"/>
          <w:lang w:val="en-US"/>
        </w:rPr>
        <w:t>e</w:t>
      </w:r>
      <w:r w:rsidR="00C94157" w:rsidRPr="00FD467C">
        <w:rPr>
          <w:sz w:val="22"/>
          <w:szCs w:val="22"/>
          <w:lang w:val="en-US"/>
        </w:rPr>
        <w:t xml:space="preserve"> following suggestion</w:t>
      </w:r>
      <w:r w:rsidR="001264B2" w:rsidRPr="00FD467C">
        <w:rPr>
          <w:sz w:val="22"/>
          <w:szCs w:val="22"/>
          <w:lang w:val="en-US"/>
        </w:rPr>
        <w:t>:</w:t>
      </w:r>
    </w:p>
    <w:p w14:paraId="2F1E4FCC" w14:textId="77777777" w:rsidR="001264B2" w:rsidRPr="00FD467C" w:rsidRDefault="001264B2" w:rsidP="00711FC7">
      <w:pPr>
        <w:pStyle w:val="ListParagraph"/>
        <w:ind w:left="0"/>
        <w:rPr>
          <w:sz w:val="22"/>
          <w:szCs w:val="22"/>
          <w:lang w:val="en-US"/>
        </w:rPr>
      </w:pPr>
    </w:p>
    <w:p w14:paraId="646337B1" w14:textId="53CA39FF" w:rsidR="00310729" w:rsidRPr="00FD467C" w:rsidRDefault="00310729" w:rsidP="00F24FC5">
      <w:pPr>
        <w:spacing w:line="259" w:lineRule="auto"/>
        <w:rPr>
          <w:i/>
          <w:sz w:val="22"/>
          <w:szCs w:val="22"/>
        </w:rPr>
      </w:pPr>
      <w:r w:rsidRPr="00FD467C">
        <w:rPr>
          <w:b/>
          <w:i/>
          <w:sz w:val="22"/>
          <w:szCs w:val="22"/>
        </w:rPr>
        <w:t xml:space="preserve">Proposal </w:t>
      </w:r>
      <w:r w:rsidR="00B92463" w:rsidRPr="00FD467C">
        <w:rPr>
          <w:b/>
          <w:i/>
          <w:sz w:val="22"/>
          <w:szCs w:val="22"/>
        </w:rPr>
        <w:t>2</w:t>
      </w:r>
      <w:r w:rsidRPr="00FD467C">
        <w:rPr>
          <w:b/>
          <w:i/>
          <w:sz w:val="22"/>
          <w:szCs w:val="22"/>
        </w:rPr>
        <w:t xml:space="preserve">: </w:t>
      </w:r>
      <w:r w:rsidR="009B6D2D" w:rsidRPr="00FD467C">
        <w:rPr>
          <w:i/>
          <w:sz w:val="22"/>
          <w:szCs w:val="22"/>
        </w:rPr>
        <w:t>It should be possible to</w:t>
      </w:r>
      <w:r w:rsidRPr="00FD467C">
        <w:rPr>
          <w:i/>
          <w:sz w:val="22"/>
          <w:szCs w:val="22"/>
        </w:rPr>
        <w:t xml:space="preserve"> </w:t>
      </w:r>
      <w:r w:rsidR="00945C16" w:rsidRPr="00FD467C">
        <w:rPr>
          <w:i/>
          <w:sz w:val="22"/>
          <w:szCs w:val="22"/>
        </w:rPr>
        <w:t xml:space="preserve">have </w:t>
      </w:r>
      <w:r w:rsidRPr="00FD467C">
        <w:rPr>
          <w:i/>
          <w:sz w:val="22"/>
          <w:szCs w:val="22"/>
        </w:rPr>
        <w:t xml:space="preserve">CG </w:t>
      </w:r>
      <w:r w:rsidR="00945C16" w:rsidRPr="00FD467C">
        <w:rPr>
          <w:i/>
          <w:sz w:val="22"/>
          <w:szCs w:val="22"/>
        </w:rPr>
        <w:t xml:space="preserve">configuration that includes an integer number of TTI transmissions per </w:t>
      </w:r>
      <w:r w:rsidR="000B37CC" w:rsidRPr="00FD467C">
        <w:rPr>
          <w:i/>
          <w:sz w:val="22"/>
          <w:szCs w:val="22"/>
        </w:rPr>
        <w:t>periodicity</w:t>
      </w:r>
      <w:r w:rsidR="00841B80" w:rsidRPr="00FD467C">
        <w:rPr>
          <w:i/>
          <w:sz w:val="22"/>
          <w:szCs w:val="22"/>
        </w:rPr>
        <w:t>, e.g.</w:t>
      </w:r>
      <w:r w:rsidR="00C960FB" w:rsidRPr="00FD467C">
        <w:rPr>
          <w:i/>
          <w:sz w:val="22"/>
          <w:szCs w:val="22"/>
        </w:rPr>
        <w:t>,</w:t>
      </w:r>
      <w:r w:rsidR="00841B80" w:rsidRPr="00FD467C">
        <w:rPr>
          <w:i/>
          <w:sz w:val="22"/>
          <w:szCs w:val="22"/>
        </w:rPr>
        <w:t xml:space="preserve"> in the range from 1 to 8</w:t>
      </w:r>
      <w:r w:rsidRPr="00FD467C">
        <w:rPr>
          <w:i/>
          <w:sz w:val="22"/>
          <w:szCs w:val="22"/>
        </w:rPr>
        <w:t>.</w:t>
      </w:r>
      <w:r w:rsidR="00C91C63" w:rsidRPr="00FD467C">
        <w:rPr>
          <w:i/>
          <w:sz w:val="22"/>
          <w:szCs w:val="22"/>
        </w:rPr>
        <w:t xml:space="preserve"> </w:t>
      </w:r>
    </w:p>
    <w:p w14:paraId="44834F94" w14:textId="77777777" w:rsidR="00711FC7" w:rsidRPr="00FD467C" w:rsidRDefault="00711FC7" w:rsidP="00711FC7">
      <w:pPr>
        <w:pStyle w:val="ListParagraph"/>
        <w:ind w:left="360"/>
        <w:rPr>
          <w:sz w:val="22"/>
          <w:szCs w:val="22"/>
          <w:lang w:val="en-US"/>
        </w:rPr>
      </w:pPr>
    </w:p>
    <w:p w14:paraId="60E5FE05" w14:textId="6217F595" w:rsidR="001707DF" w:rsidRPr="00FD467C" w:rsidRDefault="003C0473" w:rsidP="0052625C">
      <w:pPr>
        <w:pStyle w:val="ListParagraph"/>
        <w:ind w:left="30"/>
        <w:rPr>
          <w:sz w:val="22"/>
          <w:szCs w:val="22"/>
          <w:lang w:val="en-US"/>
        </w:rPr>
      </w:pPr>
      <w:r w:rsidRPr="00FD467C">
        <w:rPr>
          <w:sz w:val="22"/>
          <w:szCs w:val="22"/>
          <w:lang w:val="en-US"/>
        </w:rPr>
        <w:t xml:space="preserve">In </w:t>
      </w:r>
      <w:r w:rsidR="00D87FE4" w:rsidRPr="00FD467C">
        <w:rPr>
          <w:sz w:val="22"/>
          <w:szCs w:val="22"/>
          <w:lang w:val="en-US"/>
        </w:rPr>
        <w:t>the scenario</w:t>
      </w:r>
      <w:r w:rsidRPr="00FD467C">
        <w:rPr>
          <w:sz w:val="22"/>
          <w:szCs w:val="22"/>
          <w:lang w:val="en-US"/>
        </w:rPr>
        <w:t>s</w:t>
      </w:r>
      <w:r w:rsidR="00D87FE4" w:rsidRPr="00FD467C">
        <w:rPr>
          <w:sz w:val="22"/>
          <w:szCs w:val="22"/>
          <w:lang w:val="en-US"/>
        </w:rPr>
        <w:t xml:space="preserve"> where </w:t>
      </w:r>
      <w:r w:rsidR="005F453A" w:rsidRPr="00FD467C">
        <w:rPr>
          <w:sz w:val="22"/>
          <w:szCs w:val="22"/>
          <w:lang w:val="en-US"/>
        </w:rPr>
        <w:t xml:space="preserve">multiple </w:t>
      </w:r>
      <w:r w:rsidR="00C20DF4" w:rsidRPr="00FD467C">
        <w:rPr>
          <w:sz w:val="22"/>
          <w:szCs w:val="22"/>
          <w:lang w:val="en-US"/>
        </w:rPr>
        <w:t xml:space="preserve">TTIs are configured per periodicity </w:t>
      </w:r>
      <w:r w:rsidR="00590FAB" w:rsidRPr="00FD467C">
        <w:rPr>
          <w:sz w:val="22"/>
          <w:szCs w:val="22"/>
          <w:lang w:val="en-US"/>
        </w:rPr>
        <w:t xml:space="preserve">for </w:t>
      </w:r>
      <w:r w:rsidR="00446210" w:rsidRPr="00FD467C">
        <w:rPr>
          <w:sz w:val="22"/>
          <w:szCs w:val="22"/>
          <w:lang w:val="en-US"/>
        </w:rPr>
        <w:t>UL video traffic transmission</w:t>
      </w:r>
      <w:r w:rsidR="00B77ED8" w:rsidRPr="00FD467C">
        <w:rPr>
          <w:sz w:val="22"/>
          <w:szCs w:val="22"/>
          <w:lang w:val="en-US"/>
        </w:rPr>
        <w:t>,</w:t>
      </w:r>
      <w:r w:rsidRPr="00FD467C">
        <w:rPr>
          <w:sz w:val="22"/>
          <w:szCs w:val="22"/>
          <w:lang w:val="en-US"/>
        </w:rPr>
        <w:t xml:space="preserve"> </w:t>
      </w:r>
      <w:r w:rsidR="006D3776" w:rsidRPr="00FD467C">
        <w:rPr>
          <w:sz w:val="22"/>
          <w:szCs w:val="22"/>
          <w:lang w:val="en-US"/>
        </w:rPr>
        <w:t xml:space="preserve">one </w:t>
      </w:r>
      <w:r w:rsidR="00E502C5" w:rsidRPr="00FD467C">
        <w:rPr>
          <w:sz w:val="22"/>
          <w:szCs w:val="22"/>
          <w:lang w:val="en-US"/>
        </w:rPr>
        <w:t xml:space="preserve">of the </w:t>
      </w:r>
      <w:r w:rsidR="006D3776" w:rsidRPr="00FD467C">
        <w:rPr>
          <w:sz w:val="22"/>
          <w:szCs w:val="22"/>
          <w:lang w:val="en-US"/>
        </w:rPr>
        <w:t>open issue</w:t>
      </w:r>
      <w:r w:rsidR="00E502C5" w:rsidRPr="00FD467C">
        <w:rPr>
          <w:sz w:val="22"/>
          <w:szCs w:val="22"/>
          <w:lang w:val="en-US"/>
        </w:rPr>
        <w:t xml:space="preserve">s to be studied further is the impact </w:t>
      </w:r>
      <w:r w:rsidR="00C960FB" w:rsidRPr="00FD467C">
        <w:rPr>
          <w:sz w:val="22"/>
          <w:szCs w:val="22"/>
          <w:lang w:val="en-US"/>
        </w:rPr>
        <w:t>of</w:t>
      </w:r>
      <w:r w:rsidR="00E502C5" w:rsidRPr="00FD467C">
        <w:rPr>
          <w:sz w:val="22"/>
          <w:szCs w:val="22"/>
          <w:lang w:val="en-US"/>
        </w:rPr>
        <w:t xml:space="preserve"> variable packet size for one video frame.</w:t>
      </w:r>
      <w:r w:rsidR="00C064CE" w:rsidRPr="00FD467C">
        <w:rPr>
          <w:sz w:val="22"/>
          <w:szCs w:val="22"/>
          <w:lang w:val="en-US"/>
        </w:rPr>
        <w:t xml:space="preserve"> </w:t>
      </w:r>
      <w:r w:rsidR="002568F6" w:rsidRPr="00FD467C">
        <w:rPr>
          <w:sz w:val="22"/>
          <w:szCs w:val="22"/>
          <w:lang w:val="en-US"/>
        </w:rPr>
        <w:t xml:space="preserve">Suppose that the CG resource is configured according to the average </w:t>
      </w:r>
      <w:r w:rsidR="003D3BF4" w:rsidRPr="00FD467C">
        <w:rPr>
          <w:sz w:val="22"/>
          <w:szCs w:val="22"/>
          <w:lang w:val="en-US"/>
        </w:rPr>
        <w:t xml:space="preserve">size of </w:t>
      </w:r>
      <w:r w:rsidR="00C960FB" w:rsidRPr="00FD467C">
        <w:rPr>
          <w:sz w:val="22"/>
          <w:szCs w:val="22"/>
          <w:lang w:val="en-US"/>
        </w:rPr>
        <w:t xml:space="preserve">the </w:t>
      </w:r>
      <w:r w:rsidR="003D3BF4" w:rsidRPr="00FD467C">
        <w:rPr>
          <w:sz w:val="22"/>
          <w:szCs w:val="22"/>
          <w:lang w:val="en-US"/>
        </w:rPr>
        <w:t xml:space="preserve">XR frame, </w:t>
      </w:r>
      <w:r w:rsidR="00B365DF" w:rsidRPr="00FD467C">
        <w:rPr>
          <w:sz w:val="22"/>
          <w:szCs w:val="22"/>
          <w:lang w:val="en-US"/>
        </w:rPr>
        <w:t xml:space="preserve">in case the coming XR frame is larger than the </w:t>
      </w:r>
      <w:r w:rsidR="00160C3B" w:rsidRPr="00FD467C">
        <w:rPr>
          <w:sz w:val="22"/>
          <w:szCs w:val="22"/>
          <w:lang w:val="en-US"/>
        </w:rPr>
        <w:t>configured size, one possible way is to inform gNB earlier enough to get more resource</w:t>
      </w:r>
      <w:r w:rsidR="00C960FB" w:rsidRPr="00FD467C">
        <w:rPr>
          <w:sz w:val="22"/>
          <w:szCs w:val="22"/>
          <w:lang w:val="en-US"/>
        </w:rPr>
        <w:t>s</w:t>
      </w:r>
      <w:r w:rsidR="00160C3B" w:rsidRPr="00FD467C">
        <w:rPr>
          <w:sz w:val="22"/>
          <w:szCs w:val="22"/>
          <w:lang w:val="en-US"/>
        </w:rPr>
        <w:t xml:space="preserve"> via</w:t>
      </w:r>
      <w:r w:rsidR="00C960FB" w:rsidRPr="00FD467C">
        <w:rPr>
          <w:sz w:val="22"/>
          <w:szCs w:val="22"/>
          <w:lang w:val="en-US"/>
        </w:rPr>
        <w:t>,</w:t>
      </w:r>
      <w:r w:rsidR="00160C3B" w:rsidRPr="00FD467C">
        <w:rPr>
          <w:sz w:val="22"/>
          <w:szCs w:val="22"/>
          <w:lang w:val="en-US"/>
        </w:rPr>
        <w:t xml:space="preserve"> e.g.</w:t>
      </w:r>
      <w:r w:rsidR="00C960FB" w:rsidRPr="00FD467C">
        <w:rPr>
          <w:sz w:val="22"/>
          <w:szCs w:val="22"/>
          <w:lang w:val="en-US"/>
        </w:rPr>
        <w:t>,</w:t>
      </w:r>
      <w:r w:rsidR="00160C3B" w:rsidRPr="00FD467C">
        <w:rPr>
          <w:sz w:val="22"/>
          <w:szCs w:val="22"/>
          <w:lang w:val="en-US"/>
        </w:rPr>
        <w:t xml:space="preserve"> </w:t>
      </w:r>
      <w:r w:rsidR="0090304C" w:rsidRPr="00FD467C">
        <w:rPr>
          <w:sz w:val="22"/>
          <w:szCs w:val="22"/>
          <w:lang w:val="en-US"/>
        </w:rPr>
        <w:t xml:space="preserve">MAC CE carrying </w:t>
      </w:r>
      <w:r w:rsidR="00160C3B" w:rsidRPr="00FD467C">
        <w:rPr>
          <w:sz w:val="22"/>
          <w:szCs w:val="22"/>
          <w:lang w:val="en-US"/>
        </w:rPr>
        <w:t>BSR sending together with UL data in one of the earlier CG resources</w:t>
      </w:r>
      <w:r w:rsidR="0096448B" w:rsidRPr="00FD467C">
        <w:rPr>
          <w:sz w:val="22"/>
          <w:szCs w:val="22"/>
          <w:lang w:val="en-US"/>
        </w:rPr>
        <w:t>.</w:t>
      </w:r>
      <w:r w:rsidR="00AF4702" w:rsidRPr="00FD467C">
        <w:rPr>
          <w:sz w:val="22"/>
          <w:szCs w:val="22"/>
          <w:lang w:val="en-US"/>
        </w:rPr>
        <w:t xml:space="preserve"> However, it is more challenging considering the scenario where the size of the coming XR frame is smaller than the configured CG resources. </w:t>
      </w:r>
      <w:r w:rsidR="008D0A74" w:rsidRPr="00FD467C">
        <w:rPr>
          <w:sz w:val="22"/>
          <w:szCs w:val="22"/>
          <w:lang w:val="en-US"/>
        </w:rPr>
        <w:t>One simple and straightforward way is applying simple zero padding</w:t>
      </w:r>
      <w:r w:rsidR="00A07164" w:rsidRPr="00FD467C">
        <w:rPr>
          <w:sz w:val="22"/>
          <w:szCs w:val="22"/>
          <w:lang w:val="en-US"/>
        </w:rPr>
        <w:t xml:space="preserve"> or </w:t>
      </w:r>
      <w:r w:rsidR="005776A8" w:rsidRPr="00FD467C">
        <w:rPr>
          <w:sz w:val="22"/>
          <w:szCs w:val="22"/>
          <w:lang w:val="en-US"/>
        </w:rPr>
        <w:t xml:space="preserve">UL PUSCH </w:t>
      </w:r>
      <w:r w:rsidR="0043209B" w:rsidRPr="00FD467C">
        <w:rPr>
          <w:sz w:val="22"/>
          <w:szCs w:val="22"/>
          <w:lang w:val="en-US"/>
        </w:rPr>
        <w:t>skipping</w:t>
      </w:r>
      <w:r w:rsidR="00C960FB" w:rsidRPr="00FD467C">
        <w:rPr>
          <w:sz w:val="22"/>
          <w:szCs w:val="22"/>
          <w:lang w:val="en-US"/>
        </w:rPr>
        <w:t>,</w:t>
      </w:r>
      <w:r w:rsidR="008D0A74" w:rsidRPr="00FD467C">
        <w:rPr>
          <w:sz w:val="22"/>
          <w:szCs w:val="22"/>
          <w:lang w:val="en-US"/>
        </w:rPr>
        <w:t xml:space="preserve"> which obviously leads to resource waste</w:t>
      </w:r>
      <w:r w:rsidR="008F33EC" w:rsidRPr="00FD467C">
        <w:rPr>
          <w:sz w:val="22"/>
          <w:szCs w:val="22"/>
          <w:lang w:val="en-US"/>
        </w:rPr>
        <w:t>.</w:t>
      </w:r>
      <w:r w:rsidR="0009500D" w:rsidRPr="00FD467C">
        <w:rPr>
          <w:sz w:val="22"/>
          <w:szCs w:val="22"/>
          <w:lang w:val="en-US"/>
        </w:rPr>
        <w:t xml:space="preserve"> </w:t>
      </w:r>
      <w:proofErr w:type="gramStart"/>
      <w:r w:rsidR="0009500D" w:rsidRPr="00FD467C">
        <w:rPr>
          <w:sz w:val="22"/>
          <w:szCs w:val="22"/>
          <w:lang w:val="en-US"/>
        </w:rPr>
        <w:t>Depending on the deployment scenario, it</w:t>
      </w:r>
      <w:proofErr w:type="gramEnd"/>
      <w:r w:rsidR="0009500D" w:rsidRPr="00FD467C">
        <w:rPr>
          <w:sz w:val="22"/>
          <w:szCs w:val="22"/>
          <w:lang w:val="en-US"/>
        </w:rPr>
        <w:t xml:space="preserve"> is also possible that UE inform</w:t>
      </w:r>
      <w:r w:rsidR="00C960FB" w:rsidRPr="00FD467C">
        <w:rPr>
          <w:sz w:val="22"/>
          <w:szCs w:val="22"/>
          <w:lang w:val="en-US"/>
        </w:rPr>
        <w:t>s</w:t>
      </w:r>
      <w:r w:rsidR="0009500D" w:rsidRPr="00FD467C">
        <w:rPr>
          <w:sz w:val="22"/>
          <w:szCs w:val="22"/>
          <w:lang w:val="en-US"/>
        </w:rPr>
        <w:t xml:space="preserve"> gNB </w:t>
      </w:r>
      <w:r w:rsidR="00C960FB" w:rsidRPr="00FD467C">
        <w:rPr>
          <w:sz w:val="22"/>
          <w:szCs w:val="22"/>
          <w:lang w:val="en-US"/>
        </w:rPr>
        <w:t>that</w:t>
      </w:r>
      <w:r w:rsidR="0009500D" w:rsidRPr="00FD467C">
        <w:rPr>
          <w:sz w:val="22"/>
          <w:szCs w:val="22"/>
          <w:lang w:val="en-US"/>
        </w:rPr>
        <w:t xml:space="preserve"> part of the configured </w:t>
      </w:r>
      <w:r w:rsidR="00F72C5F" w:rsidRPr="00FD467C">
        <w:rPr>
          <w:sz w:val="22"/>
          <w:szCs w:val="22"/>
          <w:lang w:val="en-US"/>
        </w:rPr>
        <w:t>CG</w:t>
      </w:r>
      <w:r w:rsidR="00FC79CE" w:rsidRPr="00FD467C">
        <w:rPr>
          <w:sz w:val="22"/>
          <w:szCs w:val="22"/>
          <w:lang w:val="en-US"/>
        </w:rPr>
        <w:t xml:space="preserve"> </w:t>
      </w:r>
      <w:r w:rsidR="0009500D" w:rsidRPr="00FD467C">
        <w:rPr>
          <w:sz w:val="22"/>
          <w:szCs w:val="22"/>
          <w:lang w:val="en-US"/>
        </w:rPr>
        <w:t>resources will not be used</w:t>
      </w:r>
      <w:r w:rsidR="0071658B" w:rsidRPr="00FD467C">
        <w:rPr>
          <w:sz w:val="22"/>
          <w:szCs w:val="22"/>
          <w:lang w:val="en-US"/>
        </w:rPr>
        <w:t xml:space="preserve"> for XR frame delivery and can be used for other purpose</w:t>
      </w:r>
      <w:r w:rsidR="00C960FB" w:rsidRPr="00FD467C">
        <w:rPr>
          <w:sz w:val="22"/>
          <w:szCs w:val="22"/>
          <w:lang w:val="en-US"/>
        </w:rPr>
        <w:t>s</w:t>
      </w:r>
      <w:r w:rsidR="0071658B" w:rsidRPr="00FD467C">
        <w:rPr>
          <w:sz w:val="22"/>
          <w:szCs w:val="22"/>
          <w:lang w:val="en-US"/>
        </w:rPr>
        <w:t xml:space="preserve"> or even </w:t>
      </w:r>
      <w:r w:rsidR="00C960FB" w:rsidRPr="00FD467C">
        <w:rPr>
          <w:sz w:val="22"/>
          <w:szCs w:val="22"/>
          <w:lang w:val="en-US"/>
        </w:rPr>
        <w:t>for</w:t>
      </w:r>
      <w:r w:rsidR="0071658B" w:rsidRPr="00FD467C">
        <w:rPr>
          <w:sz w:val="22"/>
          <w:szCs w:val="22"/>
          <w:lang w:val="en-US"/>
        </w:rPr>
        <w:t xml:space="preserve"> another UE</w:t>
      </w:r>
      <w:r w:rsidR="008E4B5E" w:rsidRPr="00FD467C">
        <w:rPr>
          <w:sz w:val="22"/>
          <w:szCs w:val="22"/>
          <w:lang w:val="en-US"/>
        </w:rPr>
        <w:t>.</w:t>
      </w:r>
      <w:r w:rsidR="0089782C" w:rsidRPr="00FD467C">
        <w:rPr>
          <w:sz w:val="22"/>
          <w:szCs w:val="22"/>
          <w:lang w:val="en-US"/>
        </w:rPr>
        <w:t xml:space="preserve"> This could be more feasible</w:t>
      </w:r>
      <w:r w:rsidR="00C960FB" w:rsidRPr="00FD467C">
        <w:rPr>
          <w:sz w:val="22"/>
          <w:szCs w:val="22"/>
          <w:lang w:val="en-US"/>
        </w:rPr>
        <w:t>,</w:t>
      </w:r>
      <w:r w:rsidR="0089782C" w:rsidRPr="00FD467C">
        <w:rPr>
          <w:sz w:val="22"/>
          <w:szCs w:val="22"/>
          <w:lang w:val="en-US"/>
        </w:rPr>
        <w:t xml:space="preserve"> for example</w:t>
      </w:r>
      <w:r w:rsidR="00C960FB" w:rsidRPr="00FD467C">
        <w:rPr>
          <w:sz w:val="22"/>
          <w:szCs w:val="22"/>
          <w:lang w:val="en-US"/>
        </w:rPr>
        <w:t>,</w:t>
      </w:r>
      <w:r w:rsidR="0089782C" w:rsidRPr="00FD467C">
        <w:rPr>
          <w:sz w:val="22"/>
          <w:szCs w:val="22"/>
          <w:lang w:val="en-US"/>
        </w:rPr>
        <w:t xml:space="preserve"> in case </w:t>
      </w:r>
      <w:r w:rsidR="00C960FB" w:rsidRPr="00FD467C">
        <w:rPr>
          <w:sz w:val="22"/>
          <w:szCs w:val="22"/>
          <w:lang w:val="en-US"/>
        </w:rPr>
        <w:t>of</w:t>
      </w:r>
      <w:r w:rsidR="0089782C" w:rsidRPr="00FD467C">
        <w:rPr>
          <w:sz w:val="22"/>
          <w:szCs w:val="22"/>
          <w:lang w:val="en-US"/>
        </w:rPr>
        <w:t xml:space="preserve"> TDD.</w:t>
      </w:r>
    </w:p>
    <w:p w14:paraId="427F033B" w14:textId="77777777" w:rsidR="0089782C" w:rsidRPr="00FD467C" w:rsidRDefault="0089782C" w:rsidP="0052625C">
      <w:pPr>
        <w:pStyle w:val="ListParagraph"/>
        <w:ind w:left="30"/>
        <w:rPr>
          <w:sz w:val="22"/>
          <w:szCs w:val="22"/>
          <w:lang w:val="en-US"/>
        </w:rPr>
      </w:pPr>
    </w:p>
    <w:p w14:paraId="6346FDDE" w14:textId="758A5500" w:rsidR="0089782C" w:rsidRPr="00FD467C" w:rsidRDefault="0089782C" w:rsidP="0052625C">
      <w:pPr>
        <w:pStyle w:val="ListParagraph"/>
        <w:ind w:left="30"/>
        <w:rPr>
          <w:sz w:val="22"/>
          <w:szCs w:val="22"/>
          <w:lang w:val="en-US"/>
        </w:rPr>
      </w:pPr>
      <w:r w:rsidRPr="00FD467C">
        <w:rPr>
          <w:b/>
          <w:bCs/>
          <w:i/>
          <w:iCs/>
          <w:sz w:val="22"/>
          <w:szCs w:val="22"/>
          <w:lang w:val="en-US"/>
        </w:rPr>
        <w:t xml:space="preserve">Proposal </w:t>
      </w:r>
      <w:r w:rsidR="00B92463" w:rsidRPr="00FD467C">
        <w:rPr>
          <w:b/>
          <w:bCs/>
          <w:i/>
          <w:iCs/>
          <w:sz w:val="22"/>
          <w:szCs w:val="22"/>
          <w:lang w:val="en-US"/>
        </w:rPr>
        <w:t>3</w:t>
      </w:r>
      <w:r w:rsidRPr="00FD467C">
        <w:rPr>
          <w:b/>
          <w:bCs/>
          <w:i/>
          <w:iCs/>
          <w:sz w:val="22"/>
          <w:szCs w:val="22"/>
          <w:lang w:val="en-US"/>
        </w:rPr>
        <w:t>:</w:t>
      </w:r>
      <w:r w:rsidRPr="00FD467C">
        <w:rPr>
          <w:sz w:val="22"/>
          <w:szCs w:val="22"/>
          <w:lang w:val="en-US"/>
        </w:rPr>
        <w:t xml:space="preserve"> </w:t>
      </w:r>
      <w:r w:rsidR="00516DEA" w:rsidRPr="00FD467C">
        <w:rPr>
          <w:i/>
          <w:iCs/>
          <w:sz w:val="22"/>
          <w:szCs w:val="22"/>
          <w:lang w:val="en-US"/>
        </w:rPr>
        <w:t xml:space="preserve">RAN1 to study potential </w:t>
      </w:r>
      <w:r w:rsidR="004304D1" w:rsidRPr="00FD467C">
        <w:rPr>
          <w:i/>
          <w:iCs/>
          <w:sz w:val="22"/>
          <w:szCs w:val="22"/>
          <w:lang w:val="en-US"/>
        </w:rPr>
        <w:t xml:space="preserve">CG </w:t>
      </w:r>
      <w:r w:rsidR="00516DEA" w:rsidRPr="00FD467C">
        <w:rPr>
          <w:i/>
          <w:iCs/>
          <w:sz w:val="22"/>
          <w:szCs w:val="22"/>
          <w:lang w:val="en-US"/>
        </w:rPr>
        <w:t>enhancement</w:t>
      </w:r>
      <w:r w:rsidR="004304D1" w:rsidRPr="00FD467C">
        <w:rPr>
          <w:i/>
          <w:iCs/>
          <w:sz w:val="22"/>
          <w:szCs w:val="22"/>
          <w:lang w:val="en-US"/>
        </w:rPr>
        <w:t>s</w:t>
      </w:r>
      <w:r w:rsidR="00C960FB" w:rsidRPr="00FD467C">
        <w:rPr>
          <w:i/>
          <w:iCs/>
          <w:sz w:val="22"/>
          <w:szCs w:val="22"/>
          <w:lang w:val="en-US"/>
        </w:rPr>
        <w:t>,</w:t>
      </w:r>
      <w:r w:rsidR="004304D1" w:rsidRPr="00FD467C">
        <w:rPr>
          <w:i/>
          <w:iCs/>
          <w:sz w:val="22"/>
          <w:szCs w:val="22"/>
          <w:lang w:val="en-US"/>
        </w:rPr>
        <w:t xml:space="preserve"> for example</w:t>
      </w:r>
      <w:r w:rsidR="00C960FB" w:rsidRPr="00FD467C">
        <w:rPr>
          <w:i/>
          <w:iCs/>
          <w:sz w:val="22"/>
          <w:szCs w:val="22"/>
          <w:lang w:val="en-US"/>
        </w:rPr>
        <w:t>,</w:t>
      </w:r>
      <w:r w:rsidR="004304D1" w:rsidRPr="00FD467C">
        <w:rPr>
          <w:i/>
          <w:iCs/>
          <w:sz w:val="22"/>
          <w:szCs w:val="22"/>
          <w:lang w:val="en-US"/>
        </w:rPr>
        <w:t xml:space="preserve"> </w:t>
      </w:r>
      <w:r w:rsidR="005A3738" w:rsidRPr="00FD467C">
        <w:rPr>
          <w:i/>
          <w:iCs/>
          <w:sz w:val="22"/>
          <w:szCs w:val="22"/>
          <w:lang w:val="en-US"/>
        </w:rPr>
        <w:t xml:space="preserve">temporarily deactivating </w:t>
      </w:r>
      <w:r w:rsidR="003A3BF2" w:rsidRPr="00FD467C">
        <w:rPr>
          <w:i/>
          <w:iCs/>
          <w:sz w:val="22"/>
          <w:szCs w:val="22"/>
          <w:lang w:val="en-US"/>
        </w:rPr>
        <w:t>selected CG resource</w:t>
      </w:r>
      <w:r w:rsidR="00C960FB" w:rsidRPr="00FD467C">
        <w:rPr>
          <w:i/>
          <w:iCs/>
          <w:sz w:val="22"/>
          <w:szCs w:val="22"/>
          <w:lang w:val="en-US"/>
        </w:rPr>
        <w:t>s</w:t>
      </w:r>
      <w:r w:rsidR="003A3BF2" w:rsidRPr="00FD467C">
        <w:rPr>
          <w:i/>
          <w:iCs/>
          <w:sz w:val="22"/>
          <w:szCs w:val="22"/>
          <w:lang w:val="en-US"/>
        </w:rPr>
        <w:t xml:space="preserve"> within one CG perio</w:t>
      </w:r>
      <w:r w:rsidR="007542B2" w:rsidRPr="00FD467C">
        <w:rPr>
          <w:i/>
          <w:iCs/>
          <w:sz w:val="22"/>
          <w:szCs w:val="22"/>
          <w:lang w:val="en-US"/>
        </w:rPr>
        <w:t>d</w:t>
      </w:r>
      <w:r w:rsidRPr="00FD467C">
        <w:rPr>
          <w:i/>
          <w:iCs/>
          <w:sz w:val="22"/>
          <w:szCs w:val="22"/>
          <w:lang w:val="en-US"/>
        </w:rPr>
        <w:t>.</w:t>
      </w:r>
    </w:p>
    <w:p w14:paraId="5C28452D" w14:textId="77777777" w:rsidR="001707DF" w:rsidRPr="00FD467C" w:rsidRDefault="001707DF" w:rsidP="0052625C">
      <w:pPr>
        <w:pStyle w:val="ListParagraph"/>
        <w:ind w:left="30"/>
        <w:rPr>
          <w:sz w:val="22"/>
          <w:szCs w:val="22"/>
          <w:lang w:val="en-US"/>
        </w:rPr>
      </w:pPr>
    </w:p>
    <w:p w14:paraId="6B5D6D4B" w14:textId="1E70DB26" w:rsidR="00041BBA" w:rsidRPr="00FD467C" w:rsidRDefault="00BF7A63" w:rsidP="0052625C">
      <w:pPr>
        <w:pStyle w:val="ListParagraph"/>
        <w:ind w:left="30"/>
        <w:rPr>
          <w:sz w:val="22"/>
          <w:szCs w:val="22"/>
          <w:lang w:val="en-US"/>
        </w:rPr>
      </w:pPr>
      <w:r w:rsidRPr="00FD467C">
        <w:rPr>
          <w:sz w:val="22"/>
          <w:szCs w:val="22"/>
          <w:lang w:val="en-US"/>
        </w:rPr>
        <w:t xml:space="preserve">In </w:t>
      </w:r>
      <w:r w:rsidR="005C6EF3" w:rsidRPr="00FD467C">
        <w:rPr>
          <w:sz w:val="22"/>
          <w:szCs w:val="22"/>
          <w:lang w:val="en-US"/>
        </w:rPr>
        <w:t>the following</w:t>
      </w:r>
      <w:r w:rsidR="000031A1" w:rsidRPr="00FD467C">
        <w:rPr>
          <w:sz w:val="22"/>
          <w:szCs w:val="22"/>
          <w:lang w:val="en-US"/>
        </w:rPr>
        <w:t>,</w:t>
      </w:r>
      <w:r w:rsidR="005C6EF3" w:rsidRPr="00FD467C">
        <w:rPr>
          <w:sz w:val="22"/>
          <w:szCs w:val="22"/>
          <w:lang w:val="en-US"/>
        </w:rPr>
        <w:t xml:space="preserve"> we present simple calculations for </w:t>
      </w:r>
      <w:r w:rsidR="001C6437" w:rsidRPr="00FD467C">
        <w:rPr>
          <w:sz w:val="22"/>
          <w:szCs w:val="22"/>
          <w:lang w:val="en-US"/>
        </w:rPr>
        <w:t xml:space="preserve">the DCI savings of using enhanced CG transmissions compared to </w:t>
      </w:r>
      <w:r w:rsidR="000031A1" w:rsidRPr="00FD467C">
        <w:rPr>
          <w:sz w:val="22"/>
          <w:szCs w:val="22"/>
          <w:lang w:val="en-US"/>
        </w:rPr>
        <w:t xml:space="preserve">the </w:t>
      </w:r>
      <w:r w:rsidR="001C6437" w:rsidRPr="00FD467C">
        <w:rPr>
          <w:sz w:val="22"/>
          <w:szCs w:val="22"/>
          <w:lang w:val="en-US"/>
        </w:rPr>
        <w:t xml:space="preserve">current </w:t>
      </w:r>
      <w:r w:rsidR="00711FC7" w:rsidRPr="00FD467C">
        <w:rPr>
          <w:sz w:val="22"/>
          <w:szCs w:val="22"/>
          <w:lang w:val="en-US"/>
        </w:rPr>
        <w:t>dynamic grant (DG)</w:t>
      </w:r>
      <w:r w:rsidR="000021DC" w:rsidRPr="00FD467C">
        <w:rPr>
          <w:sz w:val="22"/>
          <w:szCs w:val="22"/>
          <w:lang w:val="en-US"/>
        </w:rPr>
        <w:t xml:space="preserve">. Each DG transmission is assumed to </w:t>
      </w:r>
      <w:r w:rsidR="00711FC7" w:rsidRPr="00FD467C">
        <w:rPr>
          <w:sz w:val="22"/>
          <w:szCs w:val="22"/>
          <w:lang w:val="en-US"/>
        </w:rPr>
        <w:t xml:space="preserve">require a DCI transmission. </w:t>
      </w:r>
      <w:r w:rsidR="00B52811" w:rsidRPr="00FD467C">
        <w:rPr>
          <w:sz w:val="22"/>
          <w:szCs w:val="22"/>
          <w:lang w:val="en-US"/>
        </w:rPr>
        <w:t xml:space="preserve">For both DG and CG cases, </w:t>
      </w:r>
      <w:r w:rsidR="003662ED" w:rsidRPr="00FD467C">
        <w:rPr>
          <w:sz w:val="22"/>
          <w:szCs w:val="22"/>
          <w:lang w:val="en-US"/>
        </w:rPr>
        <w:t>HARQ retransmissions are assume</w:t>
      </w:r>
      <w:r w:rsidR="000031A1" w:rsidRPr="00FD467C">
        <w:rPr>
          <w:sz w:val="22"/>
          <w:szCs w:val="22"/>
          <w:lang w:val="en-US"/>
        </w:rPr>
        <w:t>d</w:t>
      </w:r>
      <w:r w:rsidR="003662ED" w:rsidRPr="00FD467C">
        <w:rPr>
          <w:sz w:val="22"/>
          <w:szCs w:val="22"/>
          <w:lang w:val="en-US"/>
        </w:rPr>
        <w:t xml:space="preserve"> to </w:t>
      </w:r>
      <w:r w:rsidR="00E713F9" w:rsidRPr="00FD467C">
        <w:rPr>
          <w:sz w:val="22"/>
          <w:szCs w:val="22"/>
          <w:lang w:val="en-US"/>
        </w:rPr>
        <w:t>happen with DG</w:t>
      </w:r>
      <w:r w:rsidR="004C2690" w:rsidRPr="00FD467C">
        <w:rPr>
          <w:sz w:val="22"/>
          <w:szCs w:val="22"/>
          <w:lang w:val="en-US"/>
        </w:rPr>
        <w:t xml:space="preserve"> transmissions</w:t>
      </w:r>
      <w:r w:rsidR="00E713F9" w:rsidRPr="00FD467C">
        <w:rPr>
          <w:sz w:val="22"/>
          <w:szCs w:val="22"/>
          <w:lang w:val="en-US"/>
        </w:rPr>
        <w:t xml:space="preserve"> and hence </w:t>
      </w:r>
      <w:r w:rsidR="00093896" w:rsidRPr="00FD467C">
        <w:rPr>
          <w:sz w:val="22"/>
          <w:szCs w:val="22"/>
          <w:lang w:val="en-US"/>
        </w:rPr>
        <w:t xml:space="preserve">also </w:t>
      </w:r>
      <w:r w:rsidR="00E713F9" w:rsidRPr="00FD467C">
        <w:rPr>
          <w:sz w:val="22"/>
          <w:szCs w:val="22"/>
          <w:lang w:val="en-US"/>
        </w:rPr>
        <w:t xml:space="preserve">require </w:t>
      </w:r>
      <w:r w:rsidR="00093896" w:rsidRPr="00FD467C">
        <w:rPr>
          <w:sz w:val="22"/>
          <w:szCs w:val="22"/>
          <w:lang w:val="en-US"/>
        </w:rPr>
        <w:t xml:space="preserve">a DCI transmission. </w:t>
      </w:r>
      <w:r w:rsidR="00833E43" w:rsidRPr="00FD467C">
        <w:rPr>
          <w:sz w:val="22"/>
          <w:szCs w:val="22"/>
          <w:lang w:val="en-US"/>
        </w:rPr>
        <w:t xml:space="preserve">The </w:t>
      </w:r>
      <w:r w:rsidR="00E23F6B" w:rsidRPr="00FD467C">
        <w:rPr>
          <w:sz w:val="22"/>
          <w:szCs w:val="22"/>
          <w:lang w:val="en-US"/>
        </w:rPr>
        <w:t>f</w:t>
      </w:r>
      <w:r w:rsidR="00CD2917" w:rsidRPr="00FD467C">
        <w:rPr>
          <w:sz w:val="22"/>
          <w:szCs w:val="22"/>
          <w:lang w:val="en-US"/>
        </w:rPr>
        <w:t xml:space="preserve">irst </w:t>
      </w:r>
      <w:r w:rsidR="00690954" w:rsidRPr="00FD467C">
        <w:rPr>
          <w:sz w:val="22"/>
          <w:szCs w:val="22"/>
          <w:lang w:val="en-US"/>
        </w:rPr>
        <w:t>transmission error probability is assumed to</w:t>
      </w:r>
      <w:r w:rsidR="002F7D20" w:rsidRPr="00FD467C">
        <w:rPr>
          <w:sz w:val="22"/>
          <w:szCs w:val="22"/>
          <w:lang w:val="en-US"/>
        </w:rPr>
        <w:t xml:space="preserve"> be</w:t>
      </w:r>
      <w:r w:rsidR="00690954" w:rsidRPr="00FD467C">
        <w:rPr>
          <w:sz w:val="22"/>
          <w:szCs w:val="22"/>
          <w:lang w:val="en-US"/>
        </w:rPr>
        <w:t xml:space="preserve"> equal 10%. </w:t>
      </w:r>
      <w:r w:rsidR="00DF2B30" w:rsidRPr="00FD467C">
        <w:rPr>
          <w:sz w:val="22"/>
          <w:szCs w:val="22"/>
          <w:lang w:val="en-US"/>
        </w:rPr>
        <w:t>We</w:t>
      </w:r>
      <w:r w:rsidR="00711FC7" w:rsidRPr="00FD467C">
        <w:rPr>
          <w:sz w:val="22"/>
          <w:szCs w:val="22"/>
          <w:lang w:val="en-US"/>
        </w:rPr>
        <w:t xml:space="preserve"> consider XR uplink </w:t>
      </w:r>
      <w:r w:rsidR="00EE47A7" w:rsidRPr="00FD467C">
        <w:rPr>
          <w:sz w:val="22"/>
          <w:szCs w:val="22"/>
          <w:lang w:val="en-US"/>
        </w:rPr>
        <w:t>video model</w:t>
      </w:r>
      <w:r w:rsidR="00711FC7" w:rsidRPr="00FD467C">
        <w:rPr>
          <w:sz w:val="22"/>
          <w:szCs w:val="22"/>
          <w:lang w:val="en-US"/>
        </w:rPr>
        <w:t xml:space="preserve"> with 10 Mbps</w:t>
      </w:r>
      <w:r w:rsidR="00BC76F6" w:rsidRPr="00FD467C">
        <w:rPr>
          <w:sz w:val="22"/>
          <w:szCs w:val="22"/>
          <w:lang w:val="en-US"/>
        </w:rPr>
        <w:t xml:space="preserve"> and a UE with </w:t>
      </w:r>
      <w:r w:rsidR="000E04D9" w:rsidRPr="00FD467C">
        <w:rPr>
          <w:sz w:val="22"/>
          <w:szCs w:val="22"/>
          <w:lang w:val="en-US"/>
        </w:rPr>
        <w:t>20 MHz</w:t>
      </w:r>
      <w:r w:rsidR="00711FC7" w:rsidRPr="00FD467C">
        <w:rPr>
          <w:sz w:val="22"/>
          <w:szCs w:val="22"/>
          <w:lang w:val="en-US"/>
        </w:rPr>
        <w:t xml:space="preserve"> transmission bandwidth. </w:t>
      </w:r>
      <w:r w:rsidR="00BB0594" w:rsidRPr="00FD467C">
        <w:rPr>
          <w:sz w:val="22"/>
          <w:szCs w:val="22"/>
          <w:lang w:val="en-US"/>
        </w:rPr>
        <w:t>We</w:t>
      </w:r>
      <w:r w:rsidR="00711FC7" w:rsidRPr="00FD467C">
        <w:rPr>
          <w:sz w:val="22"/>
          <w:szCs w:val="22"/>
          <w:lang w:val="en-US"/>
        </w:rPr>
        <w:t xml:space="preserve"> f</w:t>
      </w:r>
      <w:r w:rsidR="00A32D7B" w:rsidRPr="00FD467C">
        <w:rPr>
          <w:sz w:val="22"/>
          <w:szCs w:val="22"/>
          <w:lang w:val="en-US"/>
        </w:rPr>
        <w:t>ou</w:t>
      </w:r>
      <w:r w:rsidR="00711FC7" w:rsidRPr="00FD467C">
        <w:rPr>
          <w:sz w:val="22"/>
          <w:szCs w:val="22"/>
          <w:lang w:val="en-US"/>
        </w:rPr>
        <w:t xml:space="preserve">nd that approximately </w:t>
      </w:r>
      <w:r w:rsidR="00BC52B3" w:rsidRPr="00FD467C">
        <w:rPr>
          <w:sz w:val="22"/>
          <w:szCs w:val="22"/>
          <w:lang w:val="en-US"/>
        </w:rPr>
        <w:t>264</w:t>
      </w:r>
      <w:r w:rsidR="00711FC7" w:rsidRPr="00FD467C">
        <w:rPr>
          <w:sz w:val="22"/>
          <w:szCs w:val="22"/>
          <w:lang w:val="en-US"/>
        </w:rPr>
        <w:t xml:space="preserve"> DCI transmissions are required per second to serve each user. This number accounts for both first transmissions and the 10% probability of having HARQ transmission</w:t>
      </w:r>
      <w:r w:rsidR="00C146D7" w:rsidRPr="00FD467C">
        <w:rPr>
          <w:sz w:val="22"/>
          <w:szCs w:val="22"/>
          <w:lang w:val="en-US"/>
        </w:rPr>
        <w:t>s</w:t>
      </w:r>
      <w:r w:rsidR="00711FC7" w:rsidRPr="00FD467C">
        <w:rPr>
          <w:sz w:val="22"/>
          <w:szCs w:val="22"/>
          <w:lang w:val="en-US"/>
        </w:rPr>
        <w:t xml:space="preserve">. </w:t>
      </w:r>
      <w:r w:rsidR="005F69F1" w:rsidRPr="00FD467C">
        <w:rPr>
          <w:sz w:val="22"/>
          <w:szCs w:val="22"/>
          <w:lang w:val="en-US"/>
        </w:rPr>
        <w:t xml:space="preserve">This is assuming the </w:t>
      </w:r>
      <w:r w:rsidR="001D6E33" w:rsidRPr="00FD467C">
        <w:rPr>
          <w:sz w:val="22"/>
          <w:szCs w:val="22"/>
          <w:lang w:val="en-US"/>
        </w:rPr>
        <w:t xml:space="preserve">agreed truncated Gaussian UL XR traffic model with 10 Mbps on average. </w:t>
      </w:r>
      <w:r w:rsidR="00711FC7" w:rsidRPr="00FD467C">
        <w:rPr>
          <w:sz w:val="22"/>
          <w:szCs w:val="22"/>
          <w:lang w:val="en-US"/>
        </w:rPr>
        <w:t>For CG, we have configure</w:t>
      </w:r>
      <w:r w:rsidR="00D4407B" w:rsidRPr="00FD467C">
        <w:rPr>
          <w:sz w:val="22"/>
          <w:szCs w:val="22"/>
          <w:lang w:val="en-US"/>
        </w:rPr>
        <w:t xml:space="preserve">d </w:t>
      </w:r>
      <w:r w:rsidR="00970CFF" w:rsidRPr="00FD467C">
        <w:rPr>
          <w:sz w:val="22"/>
          <w:szCs w:val="22"/>
          <w:lang w:val="en-US"/>
        </w:rPr>
        <w:t>4</w:t>
      </w:r>
      <w:r w:rsidR="00711FC7" w:rsidRPr="00FD467C">
        <w:rPr>
          <w:sz w:val="22"/>
          <w:szCs w:val="22"/>
          <w:lang w:val="en-US"/>
        </w:rPr>
        <w:t xml:space="preserve"> TTIs</w:t>
      </w:r>
      <w:r w:rsidR="00970CFF" w:rsidRPr="00FD467C">
        <w:rPr>
          <w:sz w:val="22"/>
          <w:szCs w:val="22"/>
          <w:lang w:val="en-US"/>
        </w:rPr>
        <w:t xml:space="preserve"> per </w:t>
      </w:r>
      <w:r w:rsidR="00F118C6" w:rsidRPr="00FD467C">
        <w:rPr>
          <w:sz w:val="22"/>
          <w:szCs w:val="22"/>
          <w:lang w:val="en-US"/>
        </w:rPr>
        <w:t>16.6 ms</w:t>
      </w:r>
      <w:r w:rsidR="00711FC7" w:rsidRPr="00FD467C">
        <w:rPr>
          <w:sz w:val="22"/>
          <w:szCs w:val="22"/>
          <w:lang w:val="en-US"/>
        </w:rPr>
        <w:t xml:space="preserve"> (with </w:t>
      </w:r>
      <w:r w:rsidR="00F118C6" w:rsidRPr="00FD467C">
        <w:rPr>
          <w:sz w:val="22"/>
          <w:szCs w:val="22"/>
          <w:lang w:val="en-US"/>
        </w:rPr>
        <w:t>2</w:t>
      </w:r>
      <w:r w:rsidR="00711FC7" w:rsidRPr="00FD467C">
        <w:rPr>
          <w:sz w:val="22"/>
          <w:szCs w:val="22"/>
          <w:lang w:val="en-US"/>
        </w:rPr>
        <w:t xml:space="preserve">0 MHz transmission BW). If an incoming XR UL frame is too large to </w:t>
      </w:r>
      <w:r w:rsidR="009B030C" w:rsidRPr="00FD467C">
        <w:rPr>
          <w:sz w:val="22"/>
          <w:szCs w:val="22"/>
          <w:lang w:val="en-US"/>
        </w:rPr>
        <w:t xml:space="preserve">be fully </w:t>
      </w:r>
      <w:r w:rsidR="00711FC7" w:rsidRPr="00FD467C">
        <w:rPr>
          <w:sz w:val="22"/>
          <w:szCs w:val="22"/>
          <w:lang w:val="en-US"/>
        </w:rPr>
        <w:t>transmit</w:t>
      </w:r>
      <w:r w:rsidR="009B030C" w:rsidRPr="00FD467C">
        <w:rPr>
          <w:sz w:val="22"/>
          <w:szCs w:val="22"/>
          <w:lang w:val="en-US"/>
        </w:rPr>
        <w:t>ted</w:t>
      </w:r>
      <w:r w:rsidR="00711FC7" w:rsidRPr="00FD467C">
        <w:rPr>
          <w:sz w:val="22"/>
          <w:szCs w:val="22"/>
          <w:lang w:val="en-US"/>
        </w:rPr>
        <w:t xml:space="preserve"> within the configured CG resources, the excessive data are sent using the DG that requires a DCI transmission. With our assumed setting of the CG resources allocation, we find approximately a 25% probability of this happening. </w:t>
      </w:r>
      <w:r w:rsidR="005D2698" w:rsidRPr="00FD467C">
        <w:rPr>
          <w:sz w:val="22"/>
          <w:szCs w:val="22"/>
          <w:lang w:val="en-US"/>
        </w:rPr>
        <w:t>On th</w:t>
      </w:r>
      <w:r w:rsidR="00657F33" w:rsidRPr="00FD467C">
        <w:rPr>
          <w:sz w:val="22"/>
          <w:szCs w:val="22"/>
          <w:lang w:val="en-US"/>
        </w:rPr>
        <w:t>e</w:t>
      </w:r>
      <w:r w:rsidR="005D2698" w:rsidRPr="00FD467C">
        <w:rPr>
          <w:sz w:val="22"/>
          <w:szCs w:val="22"/>
          <w:lang w:val="en-US"/>
        </w:rPr>
        <w:t xml:space="preserve"> contrary</w:t>
      </w:r>
      <w:r w:rsidR="00711FC7" w:rsidRPr="00FD467C">
        <w:rPr>
          <w:sz w:val="22"/>
          <w:szCs w:val="22"/>
          <w:lang w:val="en-US"/>
        </w:rPr>
        <w:t xml:space="preserve">, if the incoming XR frame is smaller than the average data </w:t>
      </w:r>
      <w:r w:rsidR="00192E8B" w:rsidRPr="00FD467C">
        <w:rPr>
          <w:sz w:val="22"/>
          <w:szCs w:val="22"/>
          <w:lang w:val="en-US"/>
        </w:rPr>
        <w:t>size</w:t>
      </w:r>
      <w:r w:rsidR="00711FC7" w:rsidRPr="00FD467C">
        <w:rPr>
          <w:sz w:val="22"/>
          <w:szCs w:val="22"/>
          <w:lang w:val="en-US"/>
        </w:rPr>
        <w:t xml:space="preserve"> of the CG, it is sent in line with CG allocation by applying simple zero padding to fit with CG allocation</w:t>
      </w:r>
      <w:r w:rsidR="00686F5C" w:rsidRPr="00FD467C">
        <w:rPr>
          <w:sz w:val="22"/>
          <w:szCs w:val="22"/>
          <w:lang w:val="en-US"/>
        </w:rPr>
        <w:t xml:space="preserve"> or simply skipping some of the configured TTIs</w:t>
      </w:r>
      <w:r w:rsidR="00711FC7" w:rsidRPr="00FD467C">
        <w:rPr>
          <w:sz w:val="22"/>
          <w:szCs w:val="22"/>
          <w:lang w:val="en-US"/>
        </w:rPr>
        <w:t xml:space="preserve">. </w:t>
      </w:r>
      <w:r w:rsidR="000C3BBA" w:rsidRPr="00FD467C">
        <w:rPr>
          <w:sz w:val="22"/>
          <w:szCs w:val="22"/>
          <w:lang w:val="en-US"/>
        </w:rPr>
        <w:t>O</w:t>
      </w:r>
      <w:r w:rsidR="00681C74" w:rsidRPr="00FD467C">
        <w:rPr>
          <w:sz w:val="22"/>
          <w:szCs w:val="22"/>
          <w:lang w:val="en-US"/>
        </w:rPr>
        <w:t>n</w:t>
      </w:r>
      <w:r w:rsidR="00711FC7" w:rsidRPr="00FD467C">
        <w:rPr>
          <w:sz w:val="22"/>
          <w:szCs w:val="22"/>
          <w:lang w:val="en-US"/>
        </w:rPr>
        <w:t xml:space="preserve"> average</w:t>
      </w:r>
      <w:r w:rsidR="00681C74" w:rsidRPr="00FD467C">
        <w:rPr>
          <w:sz w:val="22"/>
          <w:szCs w:val="22"/>
          <w:lang w:val="en-US"/>
        </w:rPr>
        <w:t>,</w:t>
      </w:r>
      <w:r w:rsidR="00711FC7" w:rsidRPr="00FD467C">
        <w:rPr>
          <w:sz w:val="22"/>
          <w:szCs w:val="22"/>
          <w:lang w:val="en-US"/>
        </w:rPr>
        <w:t xml:space="preserve"> 92% of the allocated resources are utilized. </w:t>
      </w:r>
      <w:r w:rsidR="0030785C" w:rsidRPr="00FD467C">
        <w:rPr>
          <w:sz w:val="22"/>
          <w:szCs w:val="22"/>
          <w:lang w:val="en-US"/>
        </w:rPr>
        <w:t>Moreover</w:t>
      </w:r>
      <w:r w:rsidR="00711FC7" w:rsidRPr="00FD467C">
        <w:rPr>
          <w:sz w:val="22"/>
          <w:szCs w:val="22"/>
          <w:lang w:val="en-US"/>
        </w:rPr>
        <w:t>, we find that an average of 2</w:t>
      </w:r>
      <w:r w:rsidR="00421167" w:rsidRPr="00FD467C">
        <w:rPr>
          <w:sz w:val="22"/>
          <w:szCs w:val="22"/>
          <w:lang w:val="en-US"/>
        </w:rPr>
        <w:t>1</w:t>
      </w:r>
      <w:r w:rsidR="00711FC7" w:rsidRPr="00FD467C">
        <w:rPr>
          <w:sz w:val="22"/>
          <w:szCs w:val="22"/>
          <w:lang w:val="en-US"/>
        </w:rPr>
        <w:t xml:space="preserve"> DCI transmissions per second are needed for the CG case. Those </w:t>
      </w:r>
      <w:r w:rsidR="00711FC7" w:rsidRPr="00FD467C">
        <w:rPr>
          <w:sz w:val="22"/>
          <w:szCs w:val="22"/>
          <w:lang w:val="en-US"/>
        </w:rPr>
        <w:lastRenderedPageBreak/>
        <w:t xml:space="preserve">account for HARQ retransmissions and the dynamic transmissions of additional data that do not fit within the allocated CG allocation. Overall, this example illustrates that we gain a factor of 264/21=12.6 of </w:t>
      </w:r>
      <w:r w:rsidR="00841DAF" w:rsidRPr="00FD467C">
        <w:rPr>
          <w:sz w:val="22"/>
          <w:szCs w:val="22"/>
          <w:lang w:val="en-US"/>
        </w:rPr>
        <w:t xml:space="preserve">a </w:t>
      </w:r>
      <w:r w:rsidR="00711FC7" w:rsidRPr="00FD467C">
        <w:rPr>
          <w:sz w:val="22"/>
          <w:szCs w:val="22"/>
          <w:lang w:val="en-US"/>
        </w:rPr>
        <w:t xml:space="preserve">reduced number of DCI transmissions. </w:t>
      </w:r>
      <w:r w:rsidR="0052625C" w:rsidRPr="00FD467C">
        <w:rPr>
          <w:sz w:val="22"/>
          <w:szCs w:val="22"/>
          <w:lang w:val="en-US"/>
        </w:rPr>
        <w:t>The reduced number of DCI transmission</w:t>
      </w:r>
      <w:r w:rsidR="00EA75CA" w:rsidRPr="00FD467C">
        <w:rPr>
          <w:sz w:val="22"/>
          <w:szCs w:val="22"/>
          <w:lang w:val="en-US"/>
        </w:rPr>
        <w:t>s</w:t>
      </w:r>
      <w:r w:rsidR="0052625C" w:rsidRPr="00FD467C">
        <w:rPr>
          <w:sz w:val="22"/>
          <w:szCs w:val="22"/>
          <w:lang w:val="en-US"/>
        </w:rPr>
        <w:t xml:space="preserve"> </w:t>
      </w:r>
      <w:r w:rsidR="007128D4" w:rsidRPr="00FD467C">
        <w:rPr>
          <w:sz w:val="22"/>
          <w:szCs w:val="22"/>
          <w:lang w:val="en-US"/>
        </w:rPr>
        <w:t>will</w:t>
      </w:r>
      <w:r w:rsidR="00017370" w:rsidRPr="00FD467C">
        <w:rPr>
          <w:sz w:val="22"/>
          <w:szCs w:val="22"/>
          <w:lang w:val="en-US"/>
        </w:rPr>
        <w:t xml:space="preserve"> translate to saving</w:t>
      </w:r>
      <w:r w:rsidR="00EA75CA" w:rsidRPr="00FD467C">
        <w:rPr>
          <w:sz w:val="22"/>
          <w:szCs w:val="22"/>
          <w:lang w:val="en-US"/>
        </w:rPr>
        <w:t>s</w:t>
      </w:r>
      <w:r w:rsidR="00017370" w:rsidRPr="00FD467C">
        <w:rPr>
          <w:sz w:val="22"/>
          <w:szCs w:val="22"/>
          <w:lang w:val="en-US"/>
        </w:rPr>
        <w:t xml:space="preserve"> in </w:t>
      </w:r>
      <w:r w:rsidR="00EA75CA" w:rsidRPr="00FD467C">
        <w:rPr>
          <w:sz w:val="22"/>
          <w:szCs w:val="22"/>
          <w:lang w:val="en-US"/>
        </w:rPr>
        <w:t xml:space="preserve">the </w:t>
      </w:r>
      <w:r w:rsidR="00017370" w:rsidRPr="00FD467C">
        <w:rPr>
          <w:sz w:val="22"/>
          <w:szCs w:val="22"/>
          <w:lang w:val="en-US"/>
        </w:rPr>
        <w:t>DL signaling overhead and potentially also some benefits in terms of UE power</w:t>
      </w:r>
      <w:r w:rsidR="007D1E3E" w:rsidRPr="00FD467C">
        <w:rPr>
          <w:sz w:val="22"/>
          <w:szCs w:val="22"/>
          <w:lang w:val="en-US"/>
        </w:rPr>
        <w:t xml:space="preserve"> consumption as the </w:t>
      </w:r>
      <w:r w:rsidR="00A95389" w:rsidRPr="00FD467C">
        <w:rPr>
          <w:sz w:val="22"/>
          <w:szCs w:val="22"/>
          <w:lang w:val="en-US"/>
        </w:rPr>
        <w:t xml:space="preserve">UE </w:t>
      </w:r>
      <w:r w:rsidR="007D1E3E" w:rsidRPr="00FD467C">
        <w:rPr>
          <w:sz w:val="22"/>
          <w:szCs w:val="22"/>
          <w:lang w:val="en-US"/>
        </w:rPr>
        <w:t>would need to moni</w:t>
      </w:r>
      <w:r w:rsidR="003770C3" w:rsidRPr="00FD467C">
        <w:rPr>
          <w:sz w:val="22"/>
          <w:szCs w:val="22"/>
          <w:lang w:val="en-US"/>
        </w:rPr>
        <w:t>t</w:t>
      </w:r>
      <w:r w:rsidR="007D1E3E" w:rsidRPr="00FD467C">
        <w:rPr>
          <w:sz w:val="22"/>
          <w:szCs w:val="22"/>
          <w:lang w:val="en-US"/>
        </w:rPr>
        <w:t xml:space="preserve">or for fewer PDCCH transmissions and decode </w:t>
      </w:r>
      <w:r w:rsidR="005D35A1" w:rsidRPr="00FD467C">
        <w:rPr>
          <w:sz w:val="22"/>
          <w:szCs w:val="22"/>
          <w:lang w:val="en-US"/>
        </w:rPr>
        <w:t>fewer</w:t>
      </w:r>
      <w:r w:rsidR="007D1E3E" w:rsidRPr="00FD467C">
        <w:rPr>
          <w:sz w:val="22"/>
          <w:szCs w:val="22"/>
          <w:lang w:val="en-US"/>
        </w:rPr>
        <w:t xml:space="preserve"> PDCCH transmissions.</w:t>
      </w:r>
    </w:p>
    <w:p w14:paraId="75AA636B" w14:textId="77777777" w:rsidR="001C5FE7" w:rsidRPr="00FD467C" w:rsidRDefault="001C5FE7" w:rsidP="0052625C">
      <w:pPr>
        <w:pStyle w:val="ListParagraph"/>
        <w:ind w:left="30"/>
        <w:rPr>
          <w:sz w:val="22"/>
          <w:szCs w:val="22"/>
          <w:lang w:val="en-US"/>
        </w:rPr>
      </w:pPr>
    </w:p>
    <w:p w14:paraId="55C8A06C" w14:textId="6553A8C0" w:rsidR="00205352" w:rsidRPr="00FD467C" w:rsidRDefault="001C5FE7" w:rsidP="00F24FC5">
      <w:pPr>
        <w:rPr>
          <w:i/>
          <w:sz w:val="22"/>
          <w:szCs w:val="22"/>
        </w:rPr>
      </w:pPr>
      <w:r w:rsidRPr="00FD467C">
        <w:rPr>
          <w:b/>
          <w:i/>
          <w:sz w:val="22"/>
          <w:szCs w:val="22"/>
        </w:rPr>
        <w:t xml:space="preserve">Observation </w:t>
      </w:r>
      <w:r w:rsidR="00B92463" w:rsidRPr="00FD467C">
        <w:rPr>
          <w:b/>
          <w:i/>
          <w:sz w:val="22"/>
          <w:szCs w:val="22"/>
        </w:rPr>
        <w:t>1</w:t>
      </w:r>
      <w:r w:rsidRPr="00FD467C">
        <w:rPr>
          <w:b/>
          <w:i/>
          <w:sz w:val="22"/>
          <w:szCs w:val="22"/>
        </w:rPr>
        <w:t>:</w:t>
      </w:r>
      <w:r w:rsidRPr="00FD467C">
        <w:rPr>
          <w:i/>
          <w:sz w:val="22"/>
          <w:szCs w:val="22"/>
        </w:rPr>
        <w:t xml:space="preserve"> </w:t>
      </w:r>
      <w:r w:rsidR="00AC10CE" w:rsidRPr="00FD467C">
        <w:rPr>
          <w:i/>
          <w:sz w:val="22"/>
          <w:szCs w:val="22"/>
        </w:rPr>
        <w:t>Us</w:t>
      </w:r>
      <w:r w:rsidR="00257EE7" w:rsidRPr="00FD467C">
        <w:rPr>
          <w:i/>
          <w:sz w:val="22"/>
          <w:szCs w:val="22"/>
        </w:rPr>
        <w:t>ing</w:t>
      </w:r>
      <w:r w:rsidR="00AC10CE" w:rsidRPr="00FD467C">
        <w:rPr>
          <w:i/>
          <w:sz w:val="22"/>
          <w:szCs w:val="22"/>
        </w:rPr>
        <w:t xml:space="preserve"> CG</w:t>
      </w:r>
      <w:r w:rsidR="00742D1E" w:rsidRPr="00FD467C">
        <w:rPr>
          <w:i/>
          <w:sz w:val="22"/>
          <w:szCs w:val="22"/>
        </w:rPr>
        <w:t xml:space="preserve"> present</w:t>
      </w:r>
      <w:r w:rsidR="00430764" w:rsidRPr="00FD467C">
        <w:rPr>
          <w:i/>
          <w:sz w:val="22"/>
          <w:szCs w:val="22"/>
        </w:rPr>
        <w:t>s</w:t>
      </w:r>
      <w:r w:rsidR="00742D1E" w:rsidRPr="00FD467C">
        <w:rPr>
          <w:i/>
          <w:sz w:val="22"/>
          <w:szCs w:val="22"/>
        </w:rPr>
        <w:t xml:space="preserve"> attractive saving</w:t>
      </w:r>
      <w:r w:rsidR="00430764" w:rsidRPr="00FD467C">
        <w:rPr>
          <w:i/>
          <w:sz w:val="22"/>
          <w:szCs w:val="22"/>
        </w:rPr>
        <w:t>s</w:t>
      </w:r>
      <w:r w:rsidR="00742D1E" w:rsidRPr="00FD467C">
        <w:rPr>
          <w:i/>
          <w:sz w:val="22"/>
          <w:szCs w:val="22"/>
        </w:rPr>
        <w:t xml:space="preserve"> i</w:t>
      </w:r>
      <w:r w:rsidR="0033032C" w:rsidRPr="00FD467C">
        <w:rPr>
          <w:i/>
          <w:sz w:val="22"/>
          <w:szCs w:val="22"/>
        </w:rPr>
        <w:t xml:space="preserve">n DL </w:t>
      </w:r>
      <w:r w:rsidR="00A40B78" w:rsidRPr="00FD467C">
        <w:rPr>
          <w:i/>
          <w:sz w:val="22"/>
          <w:szCs w:val="22"/>
        </w:rPr>
        <w:t xml:space="preserve">signaling overhead as much </w:t>
      </w:r>
      <w:r w:rsidR="000C71AE" w:rsidRPr="00FD467C">
        <w:rPr>
          <w:i/>
          <w:sz w:val="22"/>
          <w:szCs w:val="22"/>
        </w:rPr>
        <w:t>fewer</w:t>
      </w:r>
      <w:r w:rsidR="00A40B78" w:rsidRPr="00FD467C">
        <w:rPr>
          <w:i/>
          <w:sz w:val="22"/>
          <w:szCs w:val="22"/>
        </w:rPr>
        <w:t xml:space="preserve"> DCI</w:t>
      </w:r>
      <w:r w:rsidR="00773B75" w:rsidRPr="00FD467C">
        <w:rPr>
          <w:i/>
          <w:sz w:val="22"/>
          <w:szCs w:val="22"/>
        </w:rPr>
        <w:t xml:space="preserve"> transmissions for UL traffic are needed. This may also </w:t>
      </w:r>
      <w:r w:rsidR="006716DD" w:rsidRPr="00FD467C">
        <w:rPr>
          <w:i/>
          <w:sz w:val="22"/>
          <w:szCs w:val="22"/>
        </w:rPr>
        <w:t xml:space="preserve">materialize in reduced UE power consumption from having </w:t>
      </w:r>
      <w:r w:rsidR="00D763B2" w:rsidRPr="00FD467C">
        <w:rPr>
          <w:i/>
          <w:sz w:val="22"/>
          <w:szCs w:val="22"/>
        </w:rPr>
        <w:t>to</w:t>
      </w:r>
      <w:r w:rsidR="006716DD" w:rsidRPr="00FD467C">
        <w:rPr>
          <w:i/>
          <w:sz w:val="22"/>
          <w:szCs w:val="22"/>
        </w:rPr>
        <w:t xml:space="preserve"> monitor and decode </w:t>
      </w:r>
      <w:r w:rsidR="00F26EF6" w:rsidRPr="00FD467C">
        <w:rPr>
          <w:i/>
          <w:sz w:val="22"/>
          <w:szCs w:val="22"/>
        </w:rPr>
        <w:t>fewer</w:t>
      </w:r>
      <w:r w:rsidR="006716DD" w:rsidRPr="00FD467C">
        <w:rPr>
          <w:i/>
          <w:sz w:val="22"/>
          <w:szCs w:val="22"/>
        </w:rPr>
        <w:t xml:space="preserve"> PDCCH transmissions.</w:t>
      </w:r>
    </w:p>
    <w:p w14:paraId="5D3CEC43" w14:textId="77777777" w:rsidR="00D62502" w:rsidRDefault="00D62502" w:rsidP="00512EA3"/>
    <w:p w14:paraId="1866EA1C" w14:textId="2AD3E75F" w:rsidR="00F91799" w:rsidRDefault="00F91799" w:rsidP="00F91799">
      <w:pPr>
        <w:pStyle w:val="Heading1"/>
        <w:ind w:left="0" w:firstLine="0"/>
      </w:pPr>
      <w:r>
        <w:t>Dynamic grant enhancements</w:t>
      </w:r>
    </w:p>
    <w:p w14:paraId="3E645A84" w14:textId="1224A055" w:rsidR="00A45015" w:rsidRDefault="005E28B8" w:rsidP="00A45015">
      <w:pPr>
        <w:pStyle w:val="Heading2"/>
      </w:pPr>
      <w:r>
        <w:t>Multi</w:t>
      </w:r>
      <w:r w:rsidR="008C7BBC">
        <w:t>-PUSCH/PDSCH scheduling</w:t>
      </w:r>
    </w:p>
    <w:p w14:paraId="7EE3E169" w14:textId="293DA9F9" w:rsidR="004E5542" w:rsidRPr="00776D34" w:rsidRDefault="004E5542" w:rsidP="004E5542">
      <w:pPr>
        <w:rPr>
          <w:sz w:val="22"/>
          <w:szCs w:val="22"/>
          <w:lang w:val="en-GB"/>
        </w:rPr>
      </w:pPr>
      <w:r w:rsidRPr="00776D34">
        <w:rPr>
          <w:sz w:val="22"/>
          <w:szCs w:val="22"/>
        </w:rPr>
        <w:t xml:space="preserve">During RAN1 #109-e the following agreement </w:t>
      </w:r>
      <w:r w:rsidR="00DB0E6B">
        <w:rPr>
          <w:sz w:val="22"/>
          <w:szCs w:val="22"/>
        </w:rPr>
        <w:t>was</w:t>
      </w:r>
      <w:r w:rsidRPr="00776D34">
        <w:rPr>
          <w:sz w:val="22"/>
          <w:szCs w:val="22"/>
        </w:rPr>
        <w:t xml:space="preserve"> made:</w:t>
      </w:r>
    </w:p>
    <w:tbl>
      <w:tblPr>
        <w:tblStyle w:val="TableGrid"/>
        <w:tblW w:w="0" w:type="auto"/>
        <w:tblLook w:val="04A0" w:firstRow="1" w:lastRow="0" w:firstColumn="1" w:lastColumn="0" w:noHBand="0" w:noVBand="1"/>
      </w:tblPr>
      <w:tblGrid>
        <w:gridCol w:w="9629"/>
      </w:tblGrid>
      <w:tr w:rsidR="005340CF" w14:paraId="6CC553B3" w14:textId="77777777" w:rsidTr="005340CF">
        <w:tc>
          <w:tcPr>
            <w:tcW w:w="9629" w:type="dxa"/>
          </w:tcPr>
          <w:p w14:paraId="5D5929C2" w14:textId="77777777" w:rsidR="005340CF" w:rsidRPr="005340CF" w:rsidRDefault="005340CF" w:rsidP="005340CF">
            <w:pPr>
              <w:rPr>
                <w:b/>
                <w:bCs/>
                <w:highlight w:val="green"/>
                <w:lang w:eastAsia="x-none"/>
              </w:rPr>
            </w:pPr>
            <w:r w:rsidRPr="005340CF">
              <w:rPr>
                <w:b/>
                <w:bCs/>
                <w:highlight w:val="green"/>
                <w:lang w:eastAsia="x-none"/>
              </w:rPr>
              <w:t>Agreement</w:t>
            </w:r>
          </w:p>
          <w:p w14:paraId="40A3D224" w14:textId="77777777" w:rsidR="005340CF" w:rsidRPr="005340CF" w:rsidRDefault="005340CF" w:rsidP="005340CF">
            <w:pPr>
              <w:pStyle w:val="ListParagraph"/>
              <w:ind w:left="0"/>
              <w:rPr>
                <w:sz w:val="20"/>
                <w:szCs w:val="20"/>
                <w:lang w:val="en-US" w:eastAsia="ja-JP"/>
              </w:rPr>
            </w:pPr>
            <w:r w:rsidRPr="00F24FC5">
              <w:rPr>
                <w:sz w:val="20"/>
                <w:szCs w:val="20"/>
                <w:lang w:val="en-US"/>
              </w:rPr>
              <w:t>To study whether/how to support a candidate capacity enhancement technique for XR traffic based dynamic scheduling/grant transmissions, companies are encouraged to consider the following studies:</w:t>
            </w:r>
          </w:p>
          <w:p w14:paraId="67C180AC" w14:textId="77777777" w:rsidR="005340CF" w:rsidRPr="005340CF" w:rsidRDefault="005340CF" w:rsidP="68EAD4E7">
            <w:pPr>
              <w:pStyle w:val="ListParagraph"/>
              <w:numPr>
                <w:ilvl w:val="0"/>
                <w:numId w:val="20"/>
              </w:numPr>
              <w:rPr>
                <w:sz w:val="20"/>
                <w:szCs w:val="20"/>
                <w:lang w:val="en-US" w:eastAsia="ja-JP"/>
              </w:rPr>
            </w:pPr>
            <w:r w:rsidRPr="00F24FC5">
              <w:rPr>
                <w:sz w:val="20"/>
                <w:szCs w:val="20"/>
                <w:lang w:val="en-US"/>
              </w:rPr>
              <w:t>Study enhancements related to extending capability of single DCI scheduling multi-PDSCHs/PUSCHs for FR2-2 to FR1/FR2.</w:t>
            </w:r>
          </w:p>
          <w:p w14:paraId="05723F46" w14:textId="77777777" w:rsidR="005340CF" w:rsidRPr="005340CF" w:rsidRDefault="005340CF" w:rsidP="68EAD4E7">
            <w:pPr>
              <w:pStyle w:val="ListParagraph"/>
              <w:numPr>
                <w:ilvl w:val="0"/>
                <w:numId w:val="20"/>
              </w:numPr>
              <w:jc w:val="left"/>
              <w:rPr>
                <w:sz w:val="20"/>
                <w:szCs w:val="20"/>
                <w:lang w:val="en-US"/>
              </w:rPr>
            </w:pPr>
            <w:r w:rsidRPr="00F24FC5">
              <w:rPr>
                <w:sz w:val="20"/>
                <w:szCs w:val="20"/>
                <w:lang w:val="en-US"/>
              </w:rPr>
              <w:t>Note: whether and how to discuss enhancements may depend on the outcome of Rel-17 B52.6G UE feature discussion</w:t>
            </w:r>
          </w:p>
          <w:p w14:paraId="0AF20C6B" w14:textId="77777777" w:rsidR="005340CF" w:rsidRPr="005340CF" w:rsidRDefault="005340CF" w:rsidP="68EAD4E7">
            <w:pPr>
              <w:pStyle w:val="ListParagraph"/>
              <w:numPr>
                <w:ilvl w:val="0"/>
                <w:numId w:val="20"/>
              </w:numPr>
              <w:rPr>
                <w:sz w:val="20"/>
                <w:szCs w:val="20"/>
                <w:lang w:val="en-US" w:eastAsia="ja-JP"/>
              </w:rPr>
            </w:pPr>
            <w:r w:rsidRPr="00F24FC5">
              <w:rPr>
                <w:sz w:val="20"/>
                <w:szCs w:val="20"/>
                <w:lang w:val="en-US"/>
              </w:rPr>
              <w:t>Study enhancements related to HARQ-ACK and/or CBG transmissions for single DCI scheduling one or multi PDSCH(s).</w:t>
            </w:r>
          </w:p>
          <w:p w14:paraId="02D309E4" w14:textId="77777777" w:rsidR="005340CF" w:rsidRPr="005340CF" w:rsidRDefault="005340CF" w:rsidP="68EAD4E7">
            <w:pPr>
              <w:pStyle w:val="ListParagraph"/>
              <w:numPr>
                <w:ilvl w:val="0"/>
                <w:numId w:val="20"/>
              </w:numPr>
              <w:rPr>
                <w:strike/>
                <w:sz w:val="20"/>
                <w:szCs w:val="20"/>
                <w:lang w:val="en-US" w:eastAsia="ja-JP"/>
              </w:rPr>
            </w:pPr>
            <w:r w:rsidRPr="00F24FC5">
              <w:rPr>
                <w:sz w:val="20"/>
                <w:szCs w:val="20"/>
                <w:lang w:val="en-US"/>
              </w:rPr>
              <w:t>Study enhancements related to allowing different configurations per PDSCH/PUSCH</w:t>
            </w:r>
          </w:p>
          <w:p w14:paraId="752F18F6" w14:textId="77777777" w:rsidR="005340CF" w:rsidRPr="005340CF" w:rsidRDefault="005340CF" w:rsidP="68EAD4E7">
            <w:pPr>
              <w:pStyle w:val="ListParagraph"/>
              <w:numPr>
                <w:ilvl w:val="0"/>
                <w:numId w:val="20"/>
              </w:numPr>
              <w:rPr>
                <w:sz w:val="20"/>
                <w:szCs w:val="20"/>
                <w:lang w:val="en-US" w:eastAsia="ja-JP"/>
              </w:rPr>
            </w:pPr>
            <w:r w:rsidRPr="00F24FC5">
              <w:rPr>
                <w:sz w:val="20"/>
                <w:szCs w:val="20"/>
                <w:lang w:val="en-US"/>
              </w:rPr>
              <w:t>Study enhancement related to scheduling request and/or BSR with the focus on L1 enhancements.</w:t>
            </w:r>
          </w:p>
          <w:p w14:paraId="2ADD8ADC" w14:textId="77777777" w:rsidR="005340CF" w:rsidRPr="005340CF" w:rsidRDefault="005340CF" w:rsidP="68EAD4E7">
            <w:pPr>
              <w:pStyle w:val="ListParagraph"/>
              <w:numPr>
                <w:ilvl w:val="0"/>
                <w:numId w:val="20"/>
              </w:numPr>
              <w:rPr>
                <w:sz w:val="20"/>
                <w:szCs w:val="20"/>
                <w:lang w:val="en-US" w:eastAsia="ja-JP"/>
              </w:rPr>
            </w:pPr>
            <w:r w:rsidRPr="00F24FC5">
              <w:rPr>
                <w:sz w:val="20"/>
                <w:szCs w:val="20"/>
                <w:lang w:val="en-US"/>
              </w:rPr>
              <w:t>Note: Other studies are not precluded as well as the combination of the above studies.</w:t>
            </w:r>
          </w:p>
          <w:p w14:paraId="6FC4D251" w14:textId="5FBE0617" w:rsidR="005340CF" w:rsidRPr="005340CF" w:rsidRDefault="005340CF" w:rsidP="68EAD4E7">
            <w:pPr>
              <w:pStyle w:val="ListParagraph"/>
              <w:numPr>
                <w:ilvl w:val="0"/>
                <w:numId w:val="20"/>
              </w:numPr>
              <w:rPr>
                <w:sz w:val="20"/>
                <w:szCs w:val="20"/>
                <w:lang w:val="en-US" w:eastAsia="ja-JP"/>
              </w:rPr>
            </w:pPr>
            <w:r w:rsidRPr="00F24FC5">
              <w:rPr>
                <w:sz w:val="20"/>
                <w:szCs w:val="20"/>
                <w:lang w:val="en-US"/>
              </w:rPr>
              <w:t xml:space="preserve">Follow the </w:t>
            </w:r>
            <w:r w:rsidRPr="00F24FC5">
              <w:rPr>
                <w:i/>
                <w:sz w:val="20"/>
                <w:szCs w:val="20"/>
                <w:lang w:val="en-US"/>
              </w:rPr>
              <w:t>common principle for assessment of the candidate capacity enhancement technique.</w:t>
            </w:r>
          </w:p>
        </w:tc>
      </w:tr>
    </w:tbl>
    <w:p w14:paraId="490D3A20" w14:textId="61C30EAE" w:rsidR="00A45015" w:rsidRDefault="00A45015" w:rsidP="00A45015">
      <w:pPr>
        <w:rPr>
          <w:lang w:val="en-GB"/>
        </w:rPr>
      </w:pPr>
    </w:p>
    <w:p w14:paraId="5FBD9968" w14:textId="69254C97" w:rsidR="00C26BA9" w:rsidRDefault="00E77ACC" w:rsidP="00A45015">
      <w:pPr>
        <w:rPr>
          <w:i/>
          <w:iCs/>
          <w:sz w:val="22"/>
          <w:szCs w:val="22"/>
          <w:lang w:val="en-GB"/>
        </w:rPr>
      </w:pPr>
      <w:r w:rsidRPr="68EAD4E7">
        <w:rPr>
          <w:sz w:val="22"/>
          <w:szCs w:val="22"/>
        </w:rPr>
        <w:t xml:space="preserve">Given a large size of one video frame (e.g., 62.5 kB for 60 fps and 30 Mbit/s) multiple TBs may be required to transmit one such video frame. </w:t>
      </w:r>
      <w:r w:rsidRPr="68EAD4E7">
        <w:rPr>
          <w:i/>
          <w:sz w:val="22"/>
          <w:szCs w:val="22"/>
        </w:rPr>
        <w:t>In order to avoid a row of DCI commands scheduling the consecutive packets of a frame, a single DCI can schedule the resources for multiple PDSCH/PUSCH.</w:t>
      </w:r>
    </w:p>
    <w:p w14:paraId="288B7571" w14:textId="37EA307C" w:rsidR="00602FBE" w:rsidRDefault="00602FBE" w:rsidP="00A45015">
      <w:pPr>
        <w:rPr>
          <w:sz w:val="22"/>
          <w:szCs w:val="22"/>
          <w:lang w:val="en-GB"/>
        </w:rPr>
      </w:pPr>
      <w:r w:rsidRPr="68EAD4E7">
        <w:rPr>
          <w:sz w:val="22"/>
          <w:szCs w:val="22"/>
        </w:rPr>
        <w:t>One of the benefits from employing the above solution is the reduced</w:t>
      </w:r>
      <w:r w:rsidR="00A03D20" w:rsidRPr="68EAD4E7">
        <w:rPr>
          <w:sz w:val="22"/>
          <w:szCs w:val="22"/>
        </w:rPr>
        <w:t xml:space="preserve"> PDCCH monitoring occasions for scheduling DCIs which would be very beneficial to maintain the power saving</w:t>
      </w:r>
      <w:r w:rsidR="006306A3" w:rsidRPr="68EAD4E7">
        <w:rPr>
          <w:sz w:val="22"/>
          <w:szCs w:val="22"/>
        </w:rPr>
        <w:t xml:space="preserve"> at UE device. Moreover, </w:t>
      </w:r>
      <w:r w:rsidR="00013B2B" w:rsidRPr="68EAD4E7">
        <w:rPr>
          <w:sz w:val="22"/>
          <w:szCs w:val="22"/>
        </w:rPr>
        <w:t xml:space="preserve">in case of sparse PDCCH monitoring, there will be a scheduling delay which </w:t>
      </w:r>
      <w:r w:rsidR="00D872F4" w:rsidRPr="68EAD4E7">
        <w:rPr>
          <w:sz w:val="22"/>
          <w:szCs w:val="22"/>
        </w:rPr>
        <w:t xml:space="preserve">will </w:t>
      </w:r>
      <w:proofErr w:type="gramStart"/>
      <w:r w:rsidR="338F75DB" w:rsidRPr="115C5BDD">
        <w:rPr>
          <w:sz w:val="22"/>
          <w:szCs w:val="22"/>
        </w:rPr>
        <w:t>unnecessary</w:t>
      </w:r>
      <w:proofErr w:type="gramEnd"/>
      <w:r w:rsidR="00D872F4" w:rsidRPr="68EAD4E7">
        <w:rPr>
          <w:sz w:val="22"/>
          <w:szCs w:val="22"/>
        </w:rPr>
        <w:t xml:space="preserve"> </w:t>
      </w:r>
      <w:r w:rsidR="00AA243C" w:rsidRPr="68EAD4E7">
        <w:rPr>
          <w:sz w:val="22"/>
          <w:szCs w:val="22"/>
        </w:rPr>
        <w:t xml:space="preserve">decrease the time left before the PDB is expired. The latter is one of the </w:t>
      </w:r>
      <w:r w:rsidR="00E46918" w:rsidRPr="68EAD4E7">
        <w:rPr>
          <w:sz w:val="22"/>
          <w:szCs w:val="22"/>
        </w:rPr>
        <w:t>factors reducing the capacity – number of satisfied UEs.</w:t>
      </w:r>
    </w:p>
    <w:p w14:paraId="39731987" w14:textId="2977B6B4" w:rsidR="00390E9C" w:rsidRDefault="00C9686A" w:rsidP="00A45015">
      <w:pPr>
        <w:rPr>
          <w:sz w:val="22"/>
          <w:szCs w:val="22"/>
          <w:lang w:val="en-GB"/>
        </w:rPr>
      </w:pPr>
      <w:r>
        <w:rPr>
          <w:sz w:val="22"/>
          <w:szCs w:val="22"/>
          <w:lang w:val="en-GB"/>
        </w:rPr>
        <w:t>Multi-P</w:t>
      </w:r>
      <w:r w:rsidR="00454B47">
        <w:rPr>
          <w:sz w:val="22"/>
          <w:szCs w:val="22"/>
          <w:lang w:val="en-GB"/>
        </w:rPr>
        <w:t>DSCH scheduling with single DCI assumes that</w:t>
      </w:r>
      <w:r w:rsidR="003A180E">
        <w:rPr>
          <w:sz w:val="22"/>
          <w:szCs w:val="22"/>
          <w:lang w:val="en-GB"/>
        </w:rPr>
        <w:t xml:space="preserve"> the HARQ feedback is sent after all scheduled PDSCHs. However, such configuration reduces the time left before the PDB expires if the packet needs</w:t>
      </w:r>
      <w:r w:rsidR="003D7C87">
        <w:rPr>
          <w:sz w:val="22"/>
          <w:szCs w:val="22"/>
          <w:lang w:val="en-GB"/>
        </w:rPr>
        <w:t xml:space="preserve"> a</w:t>
      </w:r>
      <w:r w:rsidR="003A180E">
        <w:rPr>
          <w:sz w:val="22"/>
          <w:szCs w:val="22"/>
          <w:lang w:val="en-GB"/>
        </w:rPr>
        <w:t xml:space="preserve"> </w:t>
      </w:r>
      <w:proofErr w:type="spellStart"/>
      <w:r w:rsidR="003A180E">
        <w:rPr>
          <w:sz w:val="22"/>
          <w:szCs w:val="22"/>
          <w:lang w:val="en-GB"/>
        </w:rPr>
        <w:t>ReTx</w:t>
      </w:r>
      <w:proofErr w:type="spellEnd"/>
      <w:r w:rsidR="003A180E">
        <w:rPr>
          <w:sz w:val="22"/>
          <w:szCs w:val="22"/>
          <w:lang w:val="en-GB"/>
        </w:rPr>
        <w:t xml:space="preserve">. </w:t>
      </w:r>
      <w:r w:rsidR="00A8019B">
        <w:rPr>
          <w:sz w:val="22"/>
          <w:szCs w:val="22"/>
          <w:lang w:val="en-GB"/>
        </w:rPr>
        <w:t xml:space="preserve">Given maximum of 8 slots to be scheduled and lower SCSs the delay before the </w:t>
      </w:r>
      <w:proofErr w:type="spellStart"/>
      <w:r w:rsidR="00A8019B">
        <w:rPr>
          <w:sz w:val="22"/>
          <w:szCs w:val="22"/>
          <w:lang w:val="en-GB"/>
        </w:rPr>
        <w:t>ReTx</w:t>
      </w:r>
      <w:proofErr w:type="spellEnd"/>
      <w:r w:rsidR="00A8019B">
        <w:rPr>
          <w:sz w:val="22"/>
          <w:szCs w:val="22"/>
          <w:lang w:val="en-GB"/>
        </w:rPr>
        <w:t xml:space="preserve"> will be possible </w:t>
      </w:r>
      <w:r w:rsidR="00892E60">
        <w:rPr>
          <w:sz w:val="22"/>
          <w:szCs w:val="22"/>
          <w:lang w:val="en-GB"/>
        </w:rPr>
        <w:t>can be significant. In order to reduce the delay and thus increase number of supported users, it is beneficial to study solutions that reduces the HARQ ACK/NACK delay.</w:t>
      </w:r>
    </w:p>
    <w:p w14:paraId="2CD6639A" w14:textId="19215046" w:rsidR="00E46918" w:rsidRPr="00FA1250" w:rsidRDefault="009C777C" w:rsidP="00A45015">
      <w:pPr>
        <w:rPr>
          <w:i/>
          <w:iCs/>
          <w:sz w:val="22"/>
          <w:szCs w:val="22"/>
        </w:rPr>
      </w:pPr>
      <w:r w:rsidRPr="00FA1250">
        <w:rPr>
          <w:b/>
          <w:i/>
          <w:iCs/>
          <w:sz w:val="22"/>
          <w:szCs w:val="22"/>
        </w:rPr>
        <w:t xml:space="preserve">Proposal </w:t>
      </w:r>
      <w:r w:rsidR="00167ABF" w:rsidRPr="00FA1250">
        <w:rPr>
          <w:b/>
          <w:i/>
          <w:iCs/>
          <w:sz w:val="22"/>
          <w:szCs w:val="22"/>
        </w:rPr>
        <w:t>4</w:t>
      </w:r>
      <w:r w:rsidRPr="00FA1250">
        <w:rPr>
          <w:b/>
          <w:i/>
          <w:iCs/>
          <w:sz w:val="22"/>
          <w:szCs w:val="22"/>
        </w:rPr>
        <w:t>:</w:t>
      </w:r>
      <w:r w:rsidRPr="00FA1250">
        <w:rPr>
          <w:i/>
          <w:iCs/>
          <w:sz w:val="22"/>
          <w:szCs w:val="22"/>
        </w:rPr>
        <w:t xml:space="preserve"> </w:t>
      </w:r>
      <w:r w:rsidR="00892E60" w:rsidRPr="00FA1250">
        <w:rPr>
          <w:i/>
          <w:iCs/>
          <w:sz w:val="22"/>
          <w:szCs w:val="22"/>
        </w:rPr>
        <w:t>S</w:t>
      </w:r>
      <w:proofErr w:type="spellStart"/>
      <w:r w:rsidR="00892E60" w:rsidRPr="00FA1250">
        <w:rPr>
          <w:i/>
          <w:iCs/>
          <w:sz w:val="22"/>
          <w:szCs w:val="22"/>
          <w:lang w:val="en-GB"/>
        </w:rPr>
        <w:t>tudy</w:t>
      </w:r>
      <w:proofErr w:type="spellEnd"/>
      <w:r w:rsidR="00892E60" w:rsidRPr="00FA1250">
        <w:rPr>
          <w:i/>
          <w:iCs/>
          <w:sz w:val="22"/>
          <w:szCs w:val="22"/>
          <w:lang w:val="en-GB"/>
        </w:rPr>
        <w:t xml:space="preserve"> solutions that reduces HARQ ACK/NACK delay for</w:t>
      </w:r>
      <w:r w:rsidRPr="00FA1250">
        <w:rPr>
          <w:i/>
          <w:iCs/>
          <w:sz w:val="22"/>
          <w:szCs w:val="22"/>
        </w:rPr>
        <w:t xml:space="preserve"> multi-PDSCH/PUSCH scheduling with </w:t>
      </w:r>
      <w:r w:rsidR="002B2391" w:rsidRPr="00FA1250">
        <w:rPr>
          <w:i/>
          <w:iCs/>
          <w:sz w:val="22"/>
          <w:szCs w:val="22"/>
        </w:rPr>
        <w:t xml:space="preserve">a </w:t>
      </w:r>
      <w:r w:rsidRPr="00FA1250">
        <w:rPr>
          <w:i/>
          <w:iCs/>
          <w:sz w:val="22"/>
          <w:szCs w:val="22"/>
        </w:rPr>
        <w:t xml:space="preserve">single DCI for XR uses cases with large </w:t>
      </w:r>
      <w:r w:rsidR="00390E9C" w:rsidRPr="00FA1250">
        <w:rPr>
          <w:i/>
          <w:iCs/>
          <w:sz w:val="22"/>
          <w:szCs w:val="22"/>
        </w:rPr>
        <w:t>frame size</w:t>
      </w:r>
      <w:r w:rsidR="003F66F0" w:rsidRPr="00FA1250">
        <w:rPr>
          <w:i/>
          <w:iCs/>
          <w:sz w:val="22"/>
          <w:szCs w:val="22"/>
        </w:rPr>
        <w:t>, e.g., early HARQ ACK/NACK feedback</w:t>
      </w:r>
      <w:r w:rsidR="00390E9C" w:rsidRPr="00FA1250">
        <w:rPr>
          <w:i/>
          <w:iCs/>
          <w:sz w:val="22"/>
          <w:szCs w:val="22"/>
        </w:rPr>
        <w:t>.</w:t>
      </w:r>
    </w:p>
    <w:p w14:paraId="5D420F76" w14:textId="77777777" w:rsidR="00E1448C" w:rsidRDefault="00E1448C" w:rsidP="00A45015">
      <w:pPr>
        <w:rPr>
          <w:sz w:val="22"/>
          <w:szCs w:val="22"/>
        </w:rPr>
      </w:pPr>
    </w:p>
    <w:p w14:paraId="0FBB5BC1" w14:textId="77777777" w:rsidR="00390E9C" w:rsidRPr="00B34D3C" w:rsidRDefault="00390E9C" w:rsidP="00A45015">
      <w:pPr>
        <w:rPr>
          <w:lang w:val="en-GB"/>
        </w:rPr>
      </w:pPr>
    </w:p>
    <w:p w14:paraId="29071399" w14:textId="768CB3BE" w:rsidR="005612E2" w:rsidRDefault="005612E2" w:rsidP="005612E2">
      <w:pPr>
        <w:pStyle w:val="Heading3"/>
      </w:pPr>
      <w:r>
        <w:lastRenderedPageBreak/>
        <w:t>E</w:t>
      </w:r>
      <w:r w:rsidRPr="005612E2">
        <w:t>xtending capability of single DCI scheduling multi-PDSCHs/PUSCHs for FR2-2 to FR1/FR2</w:t>
      </w:r>
    </w:p>
    <w:p w14:paraId="51691327" w14:textId="77777777" w:rsidR="00347F83" w:rsidRDefault="00347F83" w:rsidP="00A45015">
      <w:pPr>
        <w:rPr>
          <w:sz w:val="22"/>
          <w:szCs w:val="22"/>
        </w:rPr>
      </w:pPr>
    </w:p>
    <w:p w14:paraId="3D5FD031" w14:textId="213D8D79" w:rsidR="008A7204" w:rsidRDefault="008A7204" w:rsidP="00A45015">
      <w:pPr>
        <w:rPr>
          <w:lang w:val="en-GB"/>
        </w:rPr>
      </w:pPr>
      <w:r w:rsidRPr="00776D34">
        <w:rPr>
          <w:sz w:val="22"/>
          <w:szCs w:val="22"/>
        </w:rPr>
        <w:t>During RAN1 #1</w:t>
      </w:r>
      <w:r>
        <w:rPr>
          <w:sz w:val="22"/>
          <w:szCs w:val="22"/>
        </w:rPr>
        <w:t>10</w:t>
      </w:r>
      <w:r w:rsidRPr="00776D34">
        <w:rPr>
          <w:sz w:val="22"/>
          <w:szCs w:val="22"/>
        </w:rPr>
        <w:t xml:space="preserve"> the following agreement </w:t>
      </w:r>
      <w:r w:rsidR="00C26BA9">
        <w:rPr>
          <w:sz w:val="22"/>
          <w:szCs w:val="22"/>
        </w:rPr>
        <w:t>was</w:t>
      </w:r>
      <w:r w:rsidRPr="00776D34">
        <w:rPr>
          <w:sz w:val="22"/>
          <w:szCs w:val="22"/>
        </w:rPr>
        <w:t xml:space="preserve"> made:</w:t>
      </w:r>
    </w:p>
    <w:tbl>
      <w:tblPr>
        <w:tblStyle w:val="TableGrid"/>
        <w:tblW w:w="0" w:type="auto"/>
        <w:tblLook w:val="04A0" w:firstRow="1" w:lastRow="0" w:firstColumn="1" w:lastColumn="0" w:noHBand="0" w:noVBand="1"/>
      </w:tblPr>
      <w:tblGrid>
        <w:gridCol w:w="9629"/>
      </w:tblGrid>
      <w:tr w:rsidR="008A7204" w14:paraId="275C96BD" w14:textId="77777777" w:rsidTr="008A7204">
        <w:tc>
          <w:tcPr>
            <w:tcW w:w="9629" w:type="dxa"/>
          </w:tcPr>
          <w:p w14:paraId="260FA927" w14:textId="77777777" w:rsidR="008A7204" w:rsidRPr="003537B1" w:rsidRDefault="008A7204" w:rsidP="008A7204">
            <w:pPr>
              <w:spacing w:after="0"/>
              <w:rPr>
                <w:b/>
                <w:bCs/>
                <w:lang w:eastAsia="x-none"/>
              </w:rPr>
            </w:pPr>
            <w:r w:rsidRPr="008A7204">
              <w:rPr>
                <w:b/>
                <w:bCs/>
                <w:highlight w:val="green"/>
                <w:lang w:eastAsia="x-none"/>
              </w:rPr>
              <w:t>Agreement</w:t>
            </w:r>
          </w:p>
          <w:p w14:paraId="41D90480" w14:textId="77777777" w:rsidR="008A7204" w:rsidRPr="003537B1" w:rsidRDefault="008A7204" w:rsidP="008A7204">
            <w:pPr>
              <w:spacing w:after="0"/>
              <w:rPr>
                <w:lang w:eastAsia="x-none"/>
              </w:rPr>
            </w:pPr>
            <w:r w:rsidRPr="003537B1">
              <w:rPr>
                <w:lang w:eastAsia="x-none"/>
              </w:rPr>
              <w:t>RAN1 to make decision on the following in RAN1#110bis-e</w:t>
            </w:r>
          </w:p>
          <w:p w14:paraId="3670FB11" w14:textId="524B773A" w:rsidR="008A7204" w:rsidRPr="008A7204" w:rsidRDefault="008A7204" w:rsidP="68EAD4E7">
            <w:pPr>
              <w:pStyle w:val="ListParagraph"/>
              <w:numPr>
                <w:ilvl w:val="0"/>
                <w:numId w:val="23"/>
              </w:numPr>
              <w:rPr>
                <w:sz w:val="20"/>
                <w:szCs w:val="20"/>
                <w:lang w:val="en-US" w:eastAsia="en-GB"/>
              </w:rPr>
            </w:pPr>
            <w:r w:rsidRPr="00F24FC5">
              <w:rPr>
                <w:sz w:val="20"/>
                <w:szCs w:val="20"/>
                <w:lang w:val="en-US"/>
              </w:rPr>
              <w:t>Support single DCI scheduling multi-PDSCHs/PUSCHs which is currently supported for FR2-2 to other SCS in FR1/FR2</w:t>
            </w:r>
          </w:p>
        </w:tc>
      </w:tr>
    </w:tbl>
    <w:p w14:paraId="599806DD" w14:textId="7BB07828" w:rsidR="008A7204" w:rsidRDefault="008A7204" w:rsidP="00A45015">
      <w:pPr>
        <w:rPr>
          <w:lang w:val="en-GB"/>
        </w:rPr>
      </w:pPr>
    </w:p>
    <w:p w14:paraId="06D6339E" w14:textId="643DE2F3" w:rsidR="000D3C4B" w:rsidRPr="008255AA" w:rsidRDefault="000D3C4B" w:rsidP="00A45015">
      <w:pPr>
        <w:rPr>
          <w:sz w:val="22"/>
          <w:szCs w:val="22"/>
          <w:lang w:val="en-GB"/>
        </w:rPr>
      </w:pPr>
      <w:r w:rsidRPr="68EAD4E7">
        <w:rPr>
          <w:sz w:val="22"/>
          <w:szCs w:val="22"/>
        </w:rPr>
        <w:t>Current multi-</w:t>
      </w:r>
      <w:proofErr w:type="spellStart"/>
      <w:r w:rsidRPr="68EAD4E7">
        <w:rPr>
          <w:sz w:val="22"/>
          <w:szCs w:val="22"/>
        </w:rPr>
        <w:t>PxSCH</w:t>
      </w:r>
      <w:proofErr w:type="spellEnd"/>
      <w:r w:rsidRPr="68EAD4E7">
        <w:rPr>
          <w:sz w:val="22"/>
          <w:szCs w:val="22"/>
        </w:rPr>
        <w:t xml:space="preserve"> scheduling</w:t>
      </w:r>
      <w:r w:rsidR="00001355">
        <w:rPr>
          <w:sz w:val="22"/>
          <w:szCs w:val="22"/>
        </w:rPr>
        <w:t xml:space="preserve"> with single DCI</w:t>
      </w:r>
      <w:r w:rsidRPr="68EAD4E7">
        <w:rPr>
          <w:sz w:val="22"/>
          <w:szCs w:val="22"/>
        </w:rPr>
        <w:t xml:space="preserve"> is supported for the following </w:t>
      </w:r>
      <w:r w:rsidR="00423059">
        <w:rPr>
          <w:sz w:val="22"/>
          <w:szCs w:val="22"/>
        </w:rPr>
        <w:t>SCSs</w:t>
      </w:r>
      <w:r w:rsidRPr="68EAD4E7">
        <w:rPr>
          <w:sz w:val="22"/>
          <w:szCs w:val="22"/>
        </w:rPr>
        <w:t>:</w:t>
      </w:r>
    </w:p>
    <w:p w14:paraId="0594FCD3" w14:textId="7E67052A" w:rsidR="005543AB" w:rsidRPr="008255AA" w:rsidRDefault="005543AB" w:rsidP="005543AB">
      <w:pPr>
        <w:rPr>
          <w:sz w:val="22"/>
          <w:szCs w:val="22"/>
        </w:rPr>
      </w:pPr>
      <w:r w:rsidRPr="008255AA">
        <w:rPr>
          <w:sz w:val="22"/>
          <w:szCs w:val="22"/>
        </w:rPr>
        <w:t>-</w:t>
      </w:r>
      <w:r>
        <w:tab/>
      </w:r>
      <w:r w:rsidR="00A604A6" w:rsidRPr="008255AA">
        <w:rPr>
          <w:sz w:val="22"/>
          <w:szCs w:val="22"/>
        </w:rPr>
        <w:t>For multi-PUSCH/PDSCH scheduling</w:t>
      </w:r>
      <w:r w:rsidRPr="008255AA">
        <w:rPr>
          <w:sz w:val="22"/>
          <w:szCs w:val="22"/>
        </w:rPr>
        <w:t xml:space="preserve">: </w:t>
      </w:r>
      <w:r w:rsidR="00001355">
        <w:rPr>
          <w:sz w:val="22"/>
          <w:szCs w:val="22"/>
        </w:rPr>
        <w:t xml:space="preserve">SCSs </w:t>
      </w:r>
      <w:r w:rsidRPr="008255AA">
        <w:rPr>
          <w:sz w:val="22"/>
          <w:szCs w:val="22"/>
        </w:rPr>
        <w:t>120 kHz, 480 kHz, 960 kHz</w:t>
      </w:r>
    </w:p>
    <w:p w14:paraId="19AED211" w14:textId="70A8DF78" w:rsidR="000D3C4B" w:rsidRPr="008255AA" w:rsidRDefault="005543AB" w:rsidP="005543AB">
      <w:pPr>
        <w:rPr>
          <w:sz w:val="22"/>
          <w:szCs w:val="22"/>
        </w:rPr>
      </w:pPr>
      <w:r w:rsidRPr="008255AA">
        <w:rPr>
          <w:sz w:val="22"/>
          <w:szCs w:val="22"/>
        </w:rPr>
        <w:t>-</w:t>
      </w:r>
      <w:r>
        <w:tab/>
      </w:r>
      <w:r w:rsidRPr="008255AA">
        <w:rPr>
          <w:sz w:val="22"/>
          <w:szCs w:val="22"/>
        </w:rPr>
        <w:t>For multi-PUSCH scheduling</w:t>
      </w:r>
      <w:r w:rsidR="00001355">
        <w:rPr>
          <w:sz w:val="22"/>
          <w:szCs w:val="22"/>
        </w:rPr>
        <w:t>:</w:t>
      </w:r>
      <w:r w:rsidRPr="008255AA">
        <w:rPr>
          <w:sz w:val="22"/>
          <w:szCs w:val="22"/>
        </w:rPr>
        <w:t xml:space="preserve"> SCSs 15 kHz, 30 kHz and 60 kHz are also supported in FR1.</w:t>
      </w:r>
    </w:p>
    <w:p w14:paraId="56CF2C02" w14:textId="7F531D70" w:rsidR="009950D6" w:rsidRPr="008255AA" w:rsidRDefault="008E0E38" w:rsidP="005543AB">
      <w:pPr>
        <w:rPr>
          <w:sz w:val="22"/>
          <w:szCs w:val="22"/>
        </w:rPr>
      </w:pPr>
      <w:r w:rsidRPr="008255AA">
        <w:rPr>
          <w:sz w:val="22"/>
          <w:szCs w:val="22"/>
        </w:rPr>
        <w:t>Release 17 SI on XR considered</w:t>
      </w:r>
      <w:r w:rsidR="003B1472" w:rsidRPr="008255AA">
        <w:rPr>
          <w:sz w:val="22"/>
          <w:szCs w:val="22"/>
        </w:rPr>
        <w:t xml:space="preserve"> SCS</w:t>
      </w:r>
      <w:r w:rsidR="001E5C06" w:rsidRPr="008255AA">
        <w:rPr>
          <w:sz w:val="22"/>
          <w:szCs w:val="22"/>
        </w:rPr>
        <w:t xml:space="preserve"> of </w:t>
      </w:r>
      <w:r w:rsidR="003757C3" w:rsidRPr="008255AA">
        <w:rPr>
          <w:sz w:val="22"/>
          <w:szCs w:val="22"/>
        </w:rPr>
        <w:t>30 kHz (FR1) as well as 120 kHz (FR2)</w:t>
      </w:r>
      <w:r w:rsidRPr="008255AA">
        <w:rPr>
          <w:sz w:val="22"/>
          <w:szCs w:val="22"/>
        </w:rPr>
        <w:t xml:space="preserve"> </w:t>
      </w:r>
      <w:r w:rsidR="003B1472" w:rsidRPr="008255AA">
        <w:rPr>
          <w:sz w:val="22"/>
          <w:szCs w:val="22"/>
        </w:rPr>
        <w:t>for the simulation purposes.</w:t>
      </w:r>
      <w:r w:rsidR="00E372CE" w:rsidRPr="008255AA">
        <w:rPr>
          <w:sz w:val="22"/>
          <w:szCs w:val="22"/>
        </w:rPr>
        <w:t xml:space="preserve"> The con</w:t>
      </w:r>
      <w:r w:rsidR="0065281B" w:rsidRPr="008255AA">
        <w:rPr>
          <w:sz w:val="22"/>
          <w:szCs w:val="22"/>
        </w:rPr>
        <w:t>clusion of TR 38.838 confirmed that NR can support XR.</w:t>
      </w:r>
      <w:r w:rsidR="003B1472" w:rsidRPr="008255AA">
        <w:rPr>
          <w:sz w:val="22"/>
          <w:szCs w:val="22"/>
        </w:rPr>
        <w:t xml:space="preserve"> </w:t>
      </w:r>
      <w:r w:rsidR="00DB05AA" w:rsidRPr="008255AA">
        <w:rPr>
          <w:sz w:val="22"/>
          <w:szCs w:val="22"/>
        </w:rPr>
        <w:t>In case</w:t>
      </w:r>
      <w:r w:rsidR="00D46F34">
        <w:rPr>
          <w:sz w:val="22"/>
          <w:szCs w:val="22"/>
        </w:rPr>
        <w:t xml:space="preserve"> that</w:t>
      </w:r>
      <w:r w:rsidR="003B1472" w:rsidRPr="008255AA">
        <w:rPr>
          <w:sz w:val="22"/>
          <w:szCs w:val="22"/>
        </w:rPr>
        <w:t xml:space="preserve"> multi-PDSCH </w:t>
      </w:r>
      <w:r w:rsidR="003757C3" w:rsidRPr="008255AA">
        <w:rPr>
          <w:sz w:val="22"/>
          <w:szCs w:val="22"/>
        </w:rPr>
        <w:t>scheduling</w:t>
      </w:r>
      <w:r w:rsidR="00DB05AA" w:rsidRPr="008255AA">
        <w:rPr>
          <w:sz w:val="22"/>
          <w:szCs w:val="22"/>
        </w:rPr>
        <w:t xml:space="preserve"> is found beneficial for XR</w:t>
      </w:r>
      <w:r w:rsidR="003A2765">
        <w:rPr>
          <w:sz w:val="22"/>
          <w:szCs w:val="22"/>
        </w:rPr>
        <w:t>,</w:t>
      </w:r>
      <w:r w:rsidR="00DB05AA" w:rsidRPr="008255AA">
        <w:rPr>
          <w:sz w:val="22"/>
          <w:szCs w:val="22"/>
        </w:rPr>
        <w:t xml:space="preserve"> we propose to extend the capability</w:t>
      </w:r>
      <w:r w:rsidR="00B5394C" w:rsidRPr="008255AA">
        <w:rPr>
          <w:sz w:val="22"/>
          <w:szCs w:val="22"/>
        </w:rPr>
        <w:t xml:space="preserve"> of multi-PDSCH scheduling to support lower SCS and frequency range</w:t>
      </w:r>
      <w:r w:rsidR="009950D6" w:rsidRPr="008255AA">
        <w:rPr>
          <w:sz w:val="22"/>
          <w:szCs w:val="22"/>
        </w:rPr>
        <w:t>.</w:t>
      </w:r>
      <w:r w:rsidR="009136ED" w:rsidRPr="008255AA">
        <w:rPr>
          <w:sz w:val="22"/>
          <w:szCs w:val="22"/>
        </w:rPr>
        <w:t xml:space="preserve"> Moreover, the multi-PUSCH scheduling already supports the lower SCS and frequency ranges.</w:t>
      </w:r>
      <w:r w:rsidR="00050038">
        <w:rPr>
          <w:sz w:val="22"/>
          <w:szCs w:val="22"/>
        </w:rPr>
        <w:t xml:space="preserve"> In case </w:t>
      </w:r>
      <w:r w:rsidR="000A73E7">
        <w:rPr>
          <w:sz w:val="22"/>
          <w:szCs w:val="22"/>
        </w:rPr>
        <w:t xml:space="preserve">there is </w:t>
      </w:r>
      <w:r w:rsidR="00B02B8F" w:rsidRPr="00B02B8F">
        <w:rPr>
          <w:sz w:val="22"/>
          <w:szCs w:val="22"/>
        </w:rPr>
        <w:t>consensus</w:t>
      </w:r>
      <w:r w:rsidR="00B02B8F">
        <w:rPr>
          <w:sz w:val="22"/>
          <w:szCs w:val="22"/>
        </w:rPr>
        <w:t xml:space="preserve"> in RAN1 to </w:t>
      </w:r>
      <w:r w:rsidR="0094492C">
        <w:rPr>
          <w:sz w:val="22"/>
          <w:szCs w:val="22"/>
        </w:rPr>
        <w:t>extend the capability of supporting</w:t>
      </w:r>
      <w:r w:rsidR="009330FC">
        <w:rPr>
          <w:sz w:val="22"/>
          <w:szCs w:val="22"/>
        </w:rPr>
        <w:t xml:space="preserve"> single DCI scheduling multi</w:t>
      </w:r>
      <w:r w:rsidR="003678B1">
        <w:rPr>
          <w:sz w:val="22"/>
          <w:szCs w:val="22"/>
        </w:rPr>
        <w:t>-</w:t>
      </w:r>
      <w:proofErr w:type="spellStart"/>
      <w:r w:rsidR="003678B1">
        <w:rPr>
          <w:sz w:val="22"/>
          <w:szCs w:val="22"/>
        </w:rPr>
        <w:t>PxSCHs</w:t>
      </w:r>
      <w:proofErr w:type="spellEnd"/>
      <w:r w:rsidR="00EC1EC1">
        <w:rPr>
          <w:sz w:val="22"/>
          <w:szCs w:val="22"/>
        </w:rPr>
        <w:t xml:space="preserve"> for XR, it is worth to </w:t>
      </w:r>
      <w:r w:rsidR="009E01C5">
        <w:rPr>
          <w:sz w:val="22"/>
          <w:szCs w:val="22"/>
        </w:rPr>
        <w:t xml:space="preserve">investigate further </w:t>
      </w:r>
      <w:r w:rsidR="00551392">
        <w:rPr>
          <w:sz w:val="22"/>
          <w:szCs w:val="22"/>
        </w:rPr>
        <w:t>any</w:t>
      </w:r>
      <w:r w:rsidR="00967D9E">
        <w:rPr>
          <w:sz w:val="22"/>
          <w:szCs w:val="22"/>
        </w:rPr>
        <w:t xml:space="preserve"> essential </w:t>
      </w:r>
      <w:r w:rsidR="00551392">
        <w:rPr>
          <w:sz w:val="22"/>
          <w:szCs w:val="22"/>
        </w:rPr>
        <w:t>gaps</w:t>
      </w:r>
      <w:r w:rsidR="00D7413D">
        <w:rPr>
          <w:sz w:val="22"/>
          <w:szCs w:val="22"/>
        </w:rPr>
        <w:t xml:space="preserve"> co</w:t>
      </w:r>
      <w:r w:rsidR="00EF47B6">
        <w:rPr>
          <w:sz w:val="22"/>
          <w:szCs w:val="22"/>
        </w:rPr>
        <w:t xml:space="preserve">nsidering </w:t>
      </w:r>
      <w:r w:rsidR="00B05B06">
        <w:rPr>
          <w:sz w:val="22"/>
          <w:szCs w:val="22"/>
        </w:rPr>
        <w:t>fulfillin</w:t>
      </w:r>
      <w:r w:rsidR="006D4987">
        <w:rPr>
          <w:sz w:val="22"/>
          <w:szCs w:val="22"/>
        </w:rPr>
        <w:t>g</w:t>
      </w:r>
      <w:r w:rsidR="00B05B06">
        <w:rPr>
          <w:sz w:val="22"/>
          <w:szCs w:val="22"/>
        </w:rPr>
        <w:t xml:space="preserve"> </w:t>
      </w:r>
      <w:r w:rsidR="00EF47B6">
        <w:rPr>
          <w:sz w:val="22"/>
          <w:szCs w:val="22"/>
        </w:rPr>
        <w:t xml:space="preserve">the QoS requirements </w:t>
      </w:r>
      <w:r w:rsidR="00BB4B7D">
        <w:rPr>
          <w:sz w:val="22"/>
          <w:szCs w:val="22"/>
        </w:rPr>
        <w:t>at least</w:t>
      </w:r>
      <w:r w:rsidR="00853A82">
        <w:rPr>
          <w:sz w:val="22"/>
          <w:szCs w:val="22"/>
        </w:rPr>
        <w:t xml:space="preserve"> PDB and reliability </w:t>
      </w:r>
      <w:r w:rsidR="00EF47B6">
        <w:rPr>
          <w:sz w:val="22"/>
          <w:szCs w:val="22"/>
        </w:rPr>
        <w:t xml:space="preserve">of XR </w:t>
      </w:r>
      <w:proofErr w:type="spellStart"/>
      <w:r w:rsidR="00D00F70">
        <w:rPr>
          <w:sz w:val="22"/>
          <w:szCs w:val="22"/>
        </w:rPr>
        <w:t>TBs</w:t>
      </w:r>
      <w:r w:rsidR="005C2079">
        <w:rPr>
          <w:sz w:val="22"/>
          <w:szCs w:val="22"/>
        </w:rPr>
        <w:t>.</w:t>
      </w:r>
      <w:proofErr w:type="spellEnd"/>
      <w:r w:rsidR="005C2079">
        <w:rPr>
          <w:sz w:val="22"/>
          <w:szCs w:val="22"/>
        </w:rPr>
        <w:t xml:space="preserve"> For example</w:t>
      </w:r>
      <w:r w:rsidR="00D861EC">
        <w:rPr>
          <w:sz w:val="22"/>
          <w:szCs w:val="22"/>
        </w:rPr>
        <w:t>,</w:t>
      </w:r>
      <w:r w:rsidR="005520E9">
        <w:rPr>
          <w:sz w:val="22"/>
          <w:szCs w:val="22"/>
        </w:rPr>
        <w:t xml:space="preserve"> multiple TBs </w:t>
      </w:r>
      <w:r w:rsidR="00CA2A68">
        <w:rPr>
          <w:sz w:val="22"/>
          <w:szCs w:val="22"/>
        </w:rPr>
        <w:t>over multi-</w:t>
      </w:r>
      <w:proofErr w:type="spellStart"/>
      <w:r w:rsidR="00CA2A68">
        <w:rPr>
          <w:sz w:val="22"/>
          <w:szCs w:val="22"/>
        </w:rPr>
        <w:t>PxSCHs</w:t>
      </w:r>
      <w:proofErr w:type="spellEnd"/>
      <w:r w:rsidR="00CA2A68">
        <w:rPr>
          <w:sz w:val="22"/>
          <w:szCs w:val="22"/>
        </w:rPr>
        <w:t xml:space="preserve"> </w:t>
      </w:r>
      <w:r w:rsidR="005520E9">
        <w:rPr>
          <w:sz w:val="22"/>
          <w:szCs w:val="22"/>
        </w:rPr>
        <w:t>corresponding to the same XR frame</w:t>
      </w:r>
      <w:r w:rsidR="00D260AF">
        <w:rPr>
          <w:sz w:val="22"/>
          <w:szCs w:val="22"/>
        </w:rPr>
        <w:t xml:space="preserve"> are</w:t>
      </w:r>
      <w:r w:rsidR="008009E3">
        <w:rPr>
          <w:sz w:val="22"/>
          <w:szCs w:val="22"/>
        </w:rPr>
        <w:t xml:space="preserve"> </w:t>
      </w:r>
      <w:r w:rsidR="009901BA">
        <w:rPr>
          <w:sz w:val="22"/>
          <w:szCs w:val="22"/>
        </w:rPr>
        <w:t xml:space="preserve">actually </w:t>
      </w:r>
      <w:r w:rsidR="00D260AF">
        <w:rPr>
          <w:sz w:val="22"/>
          <w:szCs w:val="22"/>
        </w:rPr>
        <w:t xml:space="preserve">transmitted in different </w:t>
      </w:r>
      <w:r w:rsidR="00CA2A68">
        <w:rPr>
          <w:sz w:val="22"/>
          <w:szCs w:val="22"/>
        </w:rPr>
        <w:t>TTIs</w:t>
      </w:r>
      <w:r w:rsidR="00FA7D8C">
        <w:rPr>
          <w:sz w:val="22"/>
          <w:szCs w:val="22"/>
        </w:rPr>
        <w:t xml:space="preserve"> </w:t>
      </w:r>
      <w:r w:rsidR="00C67159">
        <w:rPr>
          <w:sz w:val="22"/>
          <w:szCs w:val="22"/>
        </w:rPr>
        <w:t xml:space="preserve">which leads to </w:t>
      </w:r>
      <w:r w:rsidR="00CA2A68">
        <w:rPr>
          <w:sz w:val="22"/>
          <w:szCs w:val="22"/>
        </w:rPr>
        <w:t>different</w:t>
      </w:r>
      <w:r w:rsidR="00AC1091">
        <w:rPr>
          <w:sz w:val="22"/>
          <w:szCs w:val="22"/>
        </w:rPr>
        <w:t xml:space="preserve"> </w:t>
      </w:r>
      <w:r w:rsidR="00CA2A68">
        <w:rPr>
          <w:sz w:val="22"/>
          <w:szCs w:val="22"/>
        </w:rPr>
        <w:t xml:space="preserve">available </w:t>
      </w:r>
      <w:r w:rsidR="00AC1091">
        <w:rPr>
          <w:sz w:val="22"/>
          <w:szCs w:val="22"/>
        </w:rPr>
        <w:t>time window</w:t>
      </w:r>
      <w:r w:rsidR="00CA2A68">
        <w:rPr>
          <w:sz w:val="22"/>
          <w:szCs w:val="22"/>
        </w:rPr>
        <w:t xml:space="preserve"> for transmission</w:t>
      </w:r>
      <w:r w:rsidR="00910C1A">
        <w:rPr>
          <w:sz w:val="22"/>
          <w:szCs w:val="22"/>
        </w:rPr>
        <w:t xml:space="preserve"> of different </w:t>
      </w:r>
      <w:proofErr w:type="spellStart"/>
      <w:r w:rsidR="00910C1A">
        <w:rPr>
          <w:sz w:val="22"/>
          <w:szCs w:val="22"/>
        </w:rPr>
        <w:t>TBs</w:t>
      </w:r>
      <w:r w:rsidR="00FB46DC">
        <w:rPr>
          <w:sz w:val="22"/>
          <w:szCs w:val="22"/>
        </w:rPr>
        <w:t>.</w:t>
      </w:r>
      <w:proofErr w:type="spellEnd"/>
    </w:p>
    <w:p w14:paraId="3AC1A512" w14:textId="15A05861" w:rsidR="008E0E38" w:rsidRPr="00FA1250" w:rsidRDefault="009950D6" w:rsidP="005543AB">
      <w:pPr>
        <w:rPr>
          <w:i/>
          <w:iCs/>
          <w:sz w:val="22"/>
          <w:szCs w:val="22"/>
        </w:rPr>
      </w:pPr>
      <w:r w:rsidRPr="00FA1250">
        <w:rPr>
          <w:b/>
          <w:i/>
          <w:iCs/>
          <w:sz w:val="22"/>
          <w:szCs w:val="22"/>
        </w:rPr>
        <w:t xml:space="preserve">Proposal </w:t>
      </w:r>
      <w:r w:rsidR="006F5432" w:rsidRPr="00FA1250">
        <w:rPr>
          <w:b/>
          <w:i/>
          <w:iCs/>
          <w:sz w:val="22"/>
          <w:szCs w:val="22"/>
        </w:rPr>
        <w:t>5</w:t>
      </w:r>
      <w:r w:rsidRPr="00FA1250">
        <w:rPr>
          <w:i/>
          <w:iCs/>
          <w:sz w:val="22"/>
          <w:szCs w:val="22"/>
        </w:rPr>
        <w:t xml:space="preserve">: </w:t>
      </w:r>
      <w:r w:rsidR="001259C3" w:rsidRPr="00FA1250">
        <w:rPr>
          <w:i/>
          <w:iCs/>
          <w:sz w:val="22"/>
          <w:szCs w:val="22"/>
        </w:rPr>
        <w:t>Extend t</w:t>
      </w:r>
      <w:r w:rsidR="00D15EA3" w:rsidRPr="00FA1250">
        <w:rPr>
          <w:i/>
          <w:iCs/>
          <w:sz w:val="22"/>
          <w:szCs w:val="22"/>
        </w:rPr>
        <w:t xml:space="preserve">he capability of multi-PDSCH scheduling to lower SCS and frequency range </w:t>
      </w:r>
      <w:proofErr w:type="gramStart"/>
      <w:r w:rsidR="00B96BA3" w:rsidRPr="00FA1250">
        <w:rPr>
          <w:i/>
          <w:iCs/>
          <w:sz w:val="22"/>
          <w:szCs w:val="22"/>
        </w:rPr>
        <w:t xml:space="preserve">in order </w:t>
      </w:r>
      <w:r w:rsidR="0001718E" w:rsidRPr="00FA1250">
        <w:rPr>
          <w:i/>
          <w:iCs/>
          <w:sz w:val="22"/>
          <w:szCs w:val="22"/>
        </w:rPr>
        <w:t>to</w:t>
      </w:r>
      <w:proofErr w:type="gramEnd"/>
      <w:r w:rsidR="0001718E" w:rsidRPr="00FA1250">
        <w:rPr>
          <w:i/>
          <w:iCs/>
          <w:sz w:val="22"/>
          <w:szCs w:val="22"/>
        </w:rPr>
        <w:t xml:space="preserve"> </w:t>
      </w:r>
      <w:r w:rsidR="00B96BA3" w:rsidRPr="00FA1250">
        <w:rPr>
          <w:i/>
          <w:iCs/>
          <w:sz w:val="22"/>
          <w:szCs w:val="22"/>
        </w:rPr>
        <w:t>better serv</w:t>
      </w:r>
      <w:r w:rsidR="00257E6F" w:rsidRPr="00FA1250">
        <w:rPr>
          <w:i/>
          <w:iCs/>
          <w:sz w:val="22"/>
          <w:szCs w:val="22"/>
        </w:rPr>
        <w:t>e</w:t>
      </w:r>
      <w:r w:rsidR="00B96BA3" w:rsidRPr="00FA1250">
        <w:rPr>
          <w:i/>
          <w:iCs/>
          <w:sz w:val="22"/>
          <w:szCs w:val="22"/>
        </w:rPr>
        <w:t xml:space="preserve"> </w:t>
      </w:r>
      <w:r w:rsidR="00D15EA3" w:rsidRPr="00FA1250">
        <w:rPr>
          <w:i/>
          <w:iCs/>
          <w:sz w:val="22"/>
          <w:szCs w:val="22"/>
        </w:rPr>
        <w:t>XR use cases in vario</w:t>
      </w:r>
      <w:r w:rsidR="00E80BE2" w:rsidRPr="00FA1250">
        <w:rPr>
          <w:i/>
          <w:iCs/>
          <w:sz w:val="22"/>
          <w:szCs w:val="22"/>
        </w:rPr>
        <w:t>us deployments</w:t>
      </w:r>
      <w:r w:rsidR="00D15EA3" w:rsidRPr="00FA1250">
        <w:rPr>
          <w:i/>
          <w:iCs/>
          <w:sz w:val="22"/>
          <w:szCs w:val="22"/>
        </w:rPr>
        <w:t>.</w:t>
      </w:r>
    </w:p>
    <w:p w14:paraId="1A9CC287" w14:textId="77777777" w:rsidR="008E0E38" w:rsidRPr="00F24FC5" w:rsidRDefault="008E0E38" w:rsidP="005543AB"/>
    <w:p w14:paraId="60281195" w14:textId="7152E009" w:rsidR="008A7204" w:rsidRDefault="008A7204" w:rsidP="008A7204">
      <w:pPr>
        <w:pStyle w:val="Heading3"/>
      </w:pPr>
      <w:r>
        <w:t>CBG indication in Multi-PUSCH/PDSCH scheduling</w:t>
      </w:r>
    </w:p>
    <w:p w14:paraId="5223AE60" w14:textId="436B4499" w:rsidR="0059056B" w:rsidRPr="00F24FC5" w:rsidRDefault="0059056B" w:rsidP="00F24FC5">
      <w:pPr>
        <w:rPr>
          <w:rFonts w:cs="Arial"/>
          <w:sz w:val="22"/>
          <w:szCs w:val="22"/>
        </w:rPr>
      </w:pPr>
      <w:r w:rsidRPr="00F24FC5">
        <w:rPr>
          <w:rFonts w:cs="Arial"/>
          <w:sz w:val="22"/>
          <w:szCs w:val="22"/>
        </w:rPr>
        <w:t>Considering the key characteristics of XR data traffic with very large payload, the re-</w:t>
      </w:r>
      <w:r w:rsidR="2900C279" w:rsidRPr="00F24FC5">
        <w:rPr>
          <w:rFonts w:cs="Arial"/>
          <w:sz w:val="22"/>
          <w:szCs w:val="22"/>
        </w:rPr>
        <w:t>transmis</w:t>
      </w:r>
      <w:r w:rsidR="17234904" w:rsidRPr="12162529">
        <w:rPr>
          <w:rFonts w:cs="Arial"/>
          <w:sz w:val="22"/>
          <w:szCs w:val="22"/>
        </w:rPr>
        <w:t>s</w:t>
      </w:r>
      <w:r w:rsidR="2900C279" w:rsidRPr="00984AC1">
        <w:rPr>
          <w:rFonts w:cs="Arial"/>
          <w:sz w:val="22"/>
          <w:szCs w:val="22"/>
        </w:rPr>
        <w:t>ion</w:t>
      </w:r>
      <w:r w:rsidRPr="00984AC1">
        <w:rPr>
          <w:rFonts w:cs="Arial"/>
          <w:sz w:val="22"/>
          <w:szCs w:val="22"/>
        </w:rPr>
        <w:t xml:space="preserve"> of the whole TB in case of an error is not the best solution. Therefore, a CBG-based Re-Tx can be considered as an attractive option for XR uses cases. Moreover, one video frame in many cases might be conveyed via multiple slots due to its large frame size. Thereby, multi-</w:t>
      </w:r>
      <w:proofErr w:type="spellStart"/>
      <w:r w:rsidR="00235347" w:rsidRPr="00984AC1">
        <w:rPr>
          <w:rFonts w:cs="Arial"/>
          <w:sz w:val="22"/>
          <w:szCs w:val="22"/>
        </w:rPr>
        <w:t>P</w:t>
      </w:r>
      <w:r w:rsidR="00235347">
        <w:rPr>
          <w:rFonts w:cs="Arial"/>
          <w:sz w:val="22"/>
          <w:szCs w:val="22"/>
        </w:rPr>
        <w:t>x</w:t>
      </w:r>
      <w:r w:rsidR="00235347" w:rsidRPr="00984AC1">
        <w:rPr>
          <w:rFonts w:cs="Arial"/>
          <w:sz w:val="22"/>
          <w:szCs w:val="22"/>
        </w:rPr>
        <w:t>SCH</w:t>
      </w:r>
      <w:proofErr w:type="spellEnd"/>
      <w:r w:rsidR="00235347" w:rsidRPr="00984AC1">
        <w:rPr>
          <w:rFonts w:cs="Arial"/>
          <w:sz w:val="22"/>
          <w:szCs w:val="22"/>
        </w:rPr>
        <w:t xml:space="preserve"> </w:t>
      </w:r>
      <w:r w:rsidRPr="00984AC1">
        <w:rPr>
          <w:rFonts w:cs="Arial"/>
          <w:sz w:val="22"/>
          <w:szCs w:val="22"/>
        </w:rPr>
        <w:t>scheduling with single DCI is also considered as a valuable approach as it can reduce the DCI overhead, decrease the power consumption due to reduced PDCCH monitoring occasions.</w:t>
      </w:r>
    </w:p>
    <w:p w14:paraId="55210C33" w14:textId="64A25353" w:rsidR="005B2091" w:rsidRDefault="000A3175" w:rsidP="00A45015">
      <w:pPr>
        <w:rPr>
          <w:sz w:val="22"/>
          <w:szCs w:val="22"/>
        </w:rPr>
      </w:pPr>
      <w:r w:rsidRPr="00F24FC5">
        <w:rPr>
          <w:sz w:val="22"/>
          <w:szCs w:val="22"/>
        </w:rPr>
        <w:t>Current multi-</w:t>
      </w:r>
      <w:proofErr w:type="spellStart"/>
      <w:r w:rsidR="004D4531" w:rsidRPr="00F24FC5">
        <w:rPr>
          <w:sz w:val="22"/>
          <w:szCs w:val="22"/>
        </w:rPr>
        <w:t>P</w:t>
      </w:r>
      <w:r w:rsidR="004D4531">
        <w:rPr>
          <w:sz w:val="22"/>
          <w:szCs w:val="22"/>
        </w:rPr>
        <w:t>x</w:t>
      </w:r>
      <w:r w:rsidR="004D4531" w:rsidRPr="00F24FC5">
        <w:rPr>
          <w:sz w:val="22"/>
          <w:szCs w:val="22"/>
        </w:rPr>
        <w:t>SCH</w:t>
      </w:r>
      <w:proofErr w:type="spellEnd"/>
      <w:r w:rsidR="004D4531" w:rsidRPr="00F24FC5">
        <w:rPr>
          <w:sz w:val="22"/>
          <w:szCs w:val="22"/>
        </w:rPr>
        <w:t xml:space="preserve"> </w:t>
      </w:r>
      <w:r w:rsidRPr="00F24FC5">
        <w:rPr>
          <w:sz w:val="22"/>
          <w:szCs w:val="22"/>
        </w:rPr>
        <w:t>scheduling with single DCI</w:t>
      </w:r>
      <w:r w:rsidR="006B7F9F" w:rsidRPr="00F24FC5">
        <w:rPr>
          <w:sz w:val="22"/>
          <w:szCs w:val="22"/>
        </w:rPr>
        <w:t xml:space="preserve"> does not support CBG</w:t>
      </w:r>
      <w:r w:rsidR="000E1538" w:rsidRPr="00F24FC5">
        <w:rPr>
          <w:sz w:val="22"/>
          <w:szCs w:val="22"/>
        </w:rPr>
        <w:t>-based transmission which limits the applicability of multi-</w:t>
      </w:r>
      <w:proofErr w:type="spellStart"/>
      <w:r w:rsidR="00D0050A" w:rsidRPr="00F24FC5">
        <w:rPr>
          <w:sz w:val="22"/>
          <w:szCs w:val="22"/>
        </w:rPr>
        <w:t>P</w:t>
      </w:r>
      <w:r w:rsidR="00D0050A">
        <w:rPr>
          <w:sz w:val="22"/>
          <w:szCs w:val="22"/>
        </w:rPr>
        <w:t>x</w:t>
      </w:r>
      <w:r w:rsidR="00D0050A" w:rsidRPr="00F24FC5">
        <w:rPr>
          <w:sz w:val="22"/>
          <w:szCs w:val="22"/>
        </w:rPr>
        <w:t>SCH</w:t>
      </w:r>
      <w:proofErr w:type="spellEnd"/>
      <w:r w:rsidR="00D0050A" w:rsidRPr="00F24FC5">
        <w:rPr>
          <w:sz w:val="22"/>
          <w:szCs w:val="22"/>
        </w:rPr>
        <w:t xml:space="preserve"> </w:t>
      </w:r>
      <w:r w:rsidR="008514F2" w:rsidRPr="00F24FC5">
        <w:rPr>
          <w:sz w:val="22"/>
          <w:szCs w:val="22"/>
        </w:rPr>
        <w:t xml:space="preserve">scheduling for XR use cases with very large payloads. </w:t>
      </w:r>
      <w:r w:rsidR="009A78DF" w:rsidRPr="00F24FC5">
        <w:rPr>
          <w:sz w:val="22"/>
          <w:szCs w:val="22"/>
        </w:rPr>
        <w:t xml:space="preserve">We thus propose to </w:t>
      </w:r>
      <w:r w:rsidR="001A52BF" w:rsidRPr="00F24FC5">
        <w:rPr>
          <w:sz w:val="22"/>
          <w:szCs w:val="22"/>
        </w:rPr>
        <w:t xml:space="preserve">study </w:t>
      </w:r>
      <w:r w:rsidR="00FE2EED" w:rsidRPr="00F24FC5">
        <w:rPr>
          <w:sz w:val="22"/>
          <w:szCs w:val="22"/>
        </w:rPr>
        <w:t>and consider the CBG-based transmission to be supported by multi-</w:t>
      </w:r>
      <w:proofErr w:type="spellStart"/>
      <w:r w:rsidR="00D0050A" w:rsidRPr="00F24FC5">
        <w:rPr>
          <w:sz w:val="22"/>
          <w:szCs w:val="22"/>
        </w:rPr>
        <w:t>P</w:t>
      </w:r>
      <w:r w:rsidR="00D0050A">
        <w:rPr>
          <w:sz w:val="22"/>
          <w:szCs w:val="22"/>
        </w:rPr>
        <w:t>x</w:t>
      </w:r>
      <w:r w:rsidR="00D0050A" w:rsidRPr="00F24FC5">
        <w:rPr>
          <w:sz w:val="22"/>
          <w:szCs w:val="22"/>
        </w:rPr>
        <w:t>SCH</w:t>
      </w:r>
      <w:proofErr w:type="spellEnd"/>
      <w:r w:rsidR="00D0050A" w:rsidRPr="00F24FC5">
        <w:rPr>
          <w:sz w:val="22"/>
          <w:szCs w:val="22"/>
        </w:rPr>
        <w:t xml:space="preserve"> </w:t>
      </w:r>
      <w:r w:rsidR="00FE2EED" w:rsidRPr="00F24FC5">
        <w:rPr>
          <w:sz w:val="22"/>
          <w:szCs w:val="22"/>
        </w:rPr>
        <w:t>scheduling with single DCI.</w:t>
      </w:r>
    </w:p>
    <w:p w14:paraId="2342BF91" w14:textId="42638E97" w:rsidR="005A7203" w:rsidRPr="00FA1250" w:rsidRDefault="005A7203" w:rsidP="00A45015">
      <w:pPr>
        <w:rPr>
          <w:i/>
          <w:iCs/>
          <w:sz w:val="22"/>
          <w:szCs w:val="22"/>
        </w:rPr>
      </w:pPr>
      <w:r w:rsidRPr="00FA1250">
        <w:rPr>
          <w:b/>
          <w:i/>
          <w:iCs/>
          <w:sz w:val="22"/>
          <w:szCs w:val="22"/>
        </w:rPr>
        <w:t xml:space="preserve">Proposal </w:t>
      </w:r>
      <w:r w:rsidR="002064EF" w:rsidRPr="00FA1250">
        <w:rPr>
          <w:b/>
          <w:i/>
          <w:iCs/>
          <w:sz w:val="22"/>
          <w:szCs w:val="22"/>
        </w:rPr>
        <w:t>6</w:t>
      </w:r>
      <w:r w:rsidRPr="00FA1250">
        <w:rPr>
          <w:b/>
          <w:i/>
          <w:iCs/>
          <w:sz w:val="22"/>
          <w:szCs w:val="22"/>
        </w:rPr>
        <w:t>:</w:t>
      </w:r>
      <w:r w:rsidRPr="00FA1250">
        <w:rPr>
          <w:i/>
          <w:iCs/>
          <w:sz w:val="22"/>
          <w:szCs w:val="22"/>
        </w:rPr>
        <w:t xml:space="preserve"> Consider CBG-based transmission to be supported by multi-</w:t>
      </w:r>
      <w:proofErr w:type="spellStart"/>
      <w:r w:rsidR="00270CE6" w:rsidRPr="00FA1250">
        <w:rPr>
          <w:i/>
          <w:iCs/>
          <w:sz w:val="22"/>
          <w:szCs w:val="22"/>
        </w:rPr>
        <w:t>PxSCH</w:t>
      </w:r>
      <w:proofErr w:type="spellEnd"/>
      <w:r w:rsidR="00270CE6" w:rsidRPr="00FA1250">
        <w:rPr>
          <w:i/>
          <w:iCs/>
          <w:sz w:val="22"/>
          <w:szCs w:val="22"/>
        </w:rPr>
        <w:t xml:space="preserve"> </w:t>
      </w:r>
      <w:r w:rsidRPr="00FA1250">
        <w:rPr>
          <w:i/>
          <w:iCs/>
          <w:sz w:val="22"/>
          <w:szCs w:val="22"/>
        </w:rPr>
        <w:t>scheduling with single DCI.</w:t>
      </w:r>
    </w:p>
    <w:p w14:paraId="0CD988F8" w14:textId="77777777" w:rsidR="00D0050A" w:rsidRPr="00984AC1" w:rsidRDefault="00D0050A" w:rsidP="00A45015">
      <w:pPr>
        <w:rPr>
          <w:sz w:val="22"/>
          <w:szCs w:val="22"/>
        </w:rPr>
      </w:pPr>
    </w:p>
    <w:p w14:paraId="02FEA003" w14:textId="6E76D128" w:rsidR="005A7203" w:rsidRDefault="192DF302" w:rsidP="00A45015">
      <w:pPr>
        <w:rPr>
          <w:sz w:val="22"/>
          <w:szCs w:val="22"/>
        </w:rPr>
      </w:pPr>
      <w:r w:rsidRPr="00F24FC5">
        <w:rPr>
          <w:sz w:val="22"/>
          <w:szCs w:val="22"/>
        </w:rPr>
        <w:t xml:space="preserve">One of the </w:t>
      </w:r>
      <w:r w:rsidRPr="12162529">
        <w:rPr>
          <w:sz w:val="22"/>
          <w:szCs w:val="22"/>
        </w:rPr>
        <w:t xml:space="preserve">changes compared to </w:t>
      </w:r>
      <w:r w:rsidR="46247B0F" w:rsidRPr="12162529">
        <w:rPr>
          <w:sz w:val="22"/>
          <w:szCs w:val="22"/>
        </w:rPr>
        <w:t xml:space="preserve">the legacy CBG-based </w:t>
      </w:r>
      <w:r w:rsidRPr="12162529">
        <w:rPr>
          <w:sz w:val="22"/>
          <w:szCs w:val="22"/>
        </w:rPr>
        <w:t>single-PDSCH scheduling</w:t>
      </w:r>
      <w:r w:rsidR="6A08462D" w:rsidRPr="12162529">
        <w:rPr>
          <w:sz w:val="22"/>
          <w:szCs w:val="22"/>
        </w:rPr>
        <w:t xml:space="preserve"> is the increase in the HARQ feedback overhead. For instance, if</w:t>
      </w:r>
      <w:r w:rsidR="675019A7" w:rsidRPr="12162529">
        <w:rPr>
          <w:sz w:val="22"/>
          <w:szCs w:val="22"/>
        </w:rPr>
        <w:t xml:space="preserve"> a total number of N PDSCH</w:t>
      </w:r>
      <w:r w:rsidRPr="12162529">
        <w:rPr>
          <w:sz w:val="22"/>
          <w:szCs w:val="22"/>
        </w:rPr>
        <w:t xml:space="preserve"> </w:t>
      </w:r>
      <w:r w:rsidR="5D11FC3A" w:rsidRPr="12162529">
        <w:rPr>
          <w:sz w:val="22"/>
          <w:szCs w:val="22"/>
        </w:rPr>
        <w:t>transmissions are co-scheduled and each contain M CBGs, the total number of HARQ ACK/NACK feedback is of size of M*N.</w:t>
      </w:r>
      <w:r w:rsidR="008D4001">
        <w:rPr>
          <w:sz w:val="22"/>
          <w:szCs w:val="22"/>
        </w:rPr>
        <w:t xml:space="preserve"> When M</w:t>
      </w:r>
      <w:r w:rsidR="00203A4D">
        <w:rPr>
          <w:sz w:val="22"/>
          <w:szCs w:val="22"/>
        </w:rPr>
        <w:t xml:space="preserve"> = 8 and N = 8, the total</w:t>
      </w:r>
      <w:r w:rsidR="00A57918">
        <w:rPr>
          <w:sz w:val="22"/>
          <w:szCs w:val="22"/>
        </w:rPr>
        <w:t xml:space="preserve"> </w:t>
      </w:r>
      <w:r w:rsidR="00A57918" w:rsidRPr="12162529">
        <w:rPr>
          <w:sz w:val="22"/>
          <w:szCs w:val="22"/>
        </w:rPr>
        <w:t>HARQ ACK/NACK</w:t>
      </w:r>
      <w:r w:rsidR="00203A4D">
        <w:rPr>
          <w:sz w:val="22"/>
          <w:szCs w:val="22"/>
        </w:rPr>
        <w:t xml:space="preserve"> feedback can be </w:t>
      </w:r>
      <w:proofErr w:type="spellStart"/>
      <w:r w:rsidR="006B50C0">
        <w:rPr>
          <w:sz w:val="22"/>
          <w:szCs w:val="22"/>
        </w:rPr>
        <w:t>signifant</w:t>
      </w:r>
      <w:proofErr w:type="spellEnd"/>
      <w:r w:rsidR="006B50C0">
        <w:rPr>
          <w:sz w:val="22"/>
          <w:szCs w:val="22"/>
        </w:rPr>
        <w:t>.</w:t>
      </w:r>
    </w:p>
    <w:p w14:paraId="427D26C3" w14:textId="46BF7287" w:rsidR="06EA1056" w:rsidRPr="00FA1250" w:rsidRDefault="06EA1056" w:rsidP="12162529">
      <w:pPr>
        <w:rPr>
          <w:i/>
          <w:iCs/>
          <w:sz w:val="22"/>
          <w:szCs w:val="22"/>
        </w:rPr>
      </w:pPr>
      <w:r w:rsidRPr="00FA1250">
        <w:rPr>
          <w:b/>
          <w:bCs/>
          <w:i/>
          <w:iCs/>
          <w:sz w:val="22"/>
          <w:szCs w:val="22"/>
        </w:rPr>
        <w:lastRenderedPageBreak/>
        <w:t xml:space="preserve">Observation </w:t>
      </w:r>
      <w:r w:rsidR="002064EF" w:rsidRPr="00FA1250">
        <w:rPr>
          <w:b/>
          <w:bCs/>
          <w:i/>
          <w:iCs/>
          <w:sz w:val="22"/>
          <w:szCs w:val="22"/>
        </w:rPr>
        <w:t>2</w:t>
      </w:r>
      <w:r w:rsidR="7C11123F" w:rsidRPr="00FA1250">
        <w:rPr>
          <w:b/>
          <w:bCs/>
          <w:i/>
          <w:iCs/>
          <w:sz w:val="22"/>
          <w:szCs w:val="22"/>
        </w:rPr>
        <w:t xml:space="preserve">: </w:t>
      </w:r>
      <w:r w:rsidR="7C11123F" w:rsidRPr="00FA1250">
        <w:rPr>
          <w:i/>
          <w:iCs/>
          <w:sz w:val="22"/>
          <w:szCs w:val="22"/>
        </w:rPr>
        <w:t>Size</w:t>
      </w:r>
      <w:r w:rsidRPr="00FA1250">
        <w:rPr>
          <w:i/>
          <w:iCs/>
          <w:sz w:val="22"/>
          <w:szCs w:val="22"/>
        </w:rPr>
        <w:t xml:space="preserve"> of HARQ feedback </w:t>
      </w:r>
      <w:r w:rsidR="3103C95B" w:rsidRPr="00FA1250">
        <w:rPr>
          <w:i/>
          <w:iCs/>
          <w:sz w:val="22"/>
          <w:szCs w:val="22"/>
        </w:rPr>
        <w:t xml:space="preserve">increases as </w:t>
      </w:r>
      <w:r w:rsidR="0DFC1A46" w:rsidRPr="00FA1250">
        <w:rPr>
          <w:i/>
          <w:iCs/>
          <w:sz w:val="22"/>
          <w:szCs w:val="22"/>
        </w:rPr>
        <w:t>in CBG-based multi-</w:t>
      </w:r>
      <w:r w:rsidR="3103C95B" w:rsidRPr="00FA1250">
        <w:rPr>
          <w:i/>
          <w:iCs/>
          <w:sz w:val="22"/>
          <w:szCs w:val="22"/>
        </w:rPr>
        <w:t>PDSCH transmissions</w:t>
      </w:r>
      <w:r w:rsidR="04E4EBDE" w:rsidRPr="00FA1250">
        <w:rPr>
          <w:i/>
          <w:iCs/>
          <w:sz w:val="22"/>
          <w:szCs w:val="22"/>
        </w:rPr>
        <w:t>.</w:t>
      </w:r>
    </w:p>
    <w:p w14:paraId="6861F91B" w14:textId="318C8A6E" w:rsidR="00307A1E" w:rsidRDefault="04E4EBDE" w:rsidP="12162529">
      <w:pPr>
        <w:rPr>
          <w:sz w:val="22"/>
          <w:szCs w:val="22"/>
        </w:rPr>
      </w:pPr>
      <w:r w:rsidRPr="12162529">
        <w:rPr>
          <w:sz w:val="22"/>
          <w:szCs w:val="22"/>
        </w:rPr>
        <w:t xml:space="preserve">One way to limit this additional overhead is to </w:t>
      </w:r>
      <w:r w:rsidR="55989BC0" w:rsidRPr="12162529">
        <w:rPr>
          <w:sz w:val="22"/>
          <w:szCs w:val="22"/>
        </w:rPr>
        <w:t xml:space="preserve">use some compression techniques to </w:t>
      </w:r>
      <w:r w:rsidR="49C7E771" w:rsidRPr="12162529">
        <w:rPr>
          <w:sz w:val="22"/>
          <w:szCs w:val="22"/>
        </w:rPr>
        <w:t>reduce the number of feedback bits.</w:t>
      </w:r>
      <w:r w:rsidR="52BBD7BA" w:rsidRPr="12162529">
        <w:rPr>
          <w:sz w:val="22"/>
          <w:szCs w:val="22"/>
        </w:rPr>
        <w:t xml:space="preserve"> </w:t>
      </w:r>
      <w:r w:rsidR="00D065EE">
        <w:rPr>
          <w:sz w:val="22"/>
          <w:szCs w:val="22"/>
        </w:rPr>
        <w:t xml:space="preserve">For instance, </w:t>
      </w:r>
      <w:r w:rsidR="004964DB">
        <w:rPr>
          <w:sz w:val="22"/>
          <w:szCs w:val="22"/>
        </w:rPr>
        <w:t>o</w:t>
      </w:r>
      <w:r w:rsidR="00307A1E">
        <w:rPr>
          <w:sz w:val="22"/>
          <w:szCs w:val="22"/>
        </w:rPr>
        <w:t xml:space="preserve">ne possible approach is to consider </w:t>
      </w:r>
      <w:proofErr w:type="gramStart"/>
      <w:r w:rsidR="00CF1D30">
        <w:rPr>
          <w:sz w:val="22"/>
          <w:szCs w:val="22"/>
        </w:rPr>
        <w:t>to send</w:t>
      </w:r>
      <w:proofErr w:type="gramEnd"/>
      <w:r w:rsidR="00CF1D30">
        <w:rPr>
          <w:sz w:val="22"/>
          <w:szCs w:val="22"/>
        </w:rPr>
        <w:t xml:space="preserve"> the</w:t>
      </w:r>
      <w:r w:rsidR="00240E87">
        <w:rPr>
          <w:sz w:val="22"/>
          <w:szCs w:val="22"/>
        </w:rPr>
        <w:t xml:space="preserve"> per CBG</w:t>
      </w:r>
      <w:r w:rsidR="00CF1D30">
        <w:rPr>
          <w:sz w:val="22"/>
          <w:szCs w:val="22"/>
        </w:rPr>
        <w:t xml:space="preserve"> HARQ ACK/NACK feedback for the</w:t>
      </w:r>
      <w:r w:rsidR="00240E87">
        <w:rPr>
          <w:sz w:val="22"/>
          <w:szCs w:val="22"/>
        </w:rPr>
        <w:t xml:space="preserve"> TBs that are in error. </w:t>
      </w:r>
    </w:p>
    <w:p w14:paraId="38C8E4B9" w14:textId="311CD69E" w:rsidR="00B67552" w:rsidRPr="00FA1250" w:rsidRDefault="00B67552" w:rsidP="12162529">
      <w:pPr>
        <w:rPr>
          <w:i/>
          <w:iCs/>
          <w:sz w:val="22"/>
          <w:szCs w:val="22"/>
        </w:rPr>
      </w:pPr>
      <w:r w:rsidRPr="00FA1250">
        <w:rPr>
          <w:b/>
          <w:bCs/>
          <w:i/>
          <w:iCs/>
          <w:sz w:val="22"/>
          <w:szCs w:val="22"/>
        </w:rPr>
        <w:t>Proposal</w:t>
      </w:r>
      <w:r w:rsidR="005C6DE4" w:rsidRPr="00FA1250">
        <w:rPr>
          <w:i/>
          <w:iCs/>
          <w:sz w:val="22"/>
          <w:szCs w:val="22"/>
        </w:rPr>
        <w:t xml:space="preserve"> </w:t>
      </w:r>
      <w:r w:rsidR="009B338B" w:rsidRPr="00FA1250">
        <w:rPr>
          <w:b/>
          <w:bCs/>
          <w:i/>
          <w:iCs/>
          <w:sz w:val="22"/>
          <w:szCs w:val="22"/>
        </w:rPr>
        <w:t>7</w:t>
      </w:r>
      <w:r w:rsidRPr="00FA1250">
        <w:rPr>
          <w:i/>
          <w:iCs/>
          <w:sz w:val="22"/>
          <w:szCs w:val="22"/>
        </w:rPr>
        <w:t xml:space="preserve">: </w:t>
      </w:r>
      <w:r w:rsidR="00333C60" w:rsidRPr="00FA1250">
        <w:rPr>
          <w:i/>
          <w:iCs/>
          <w:sz w:val="22"/>
          <w:szCs w:val="22"/>
        </w:rPr>
        <w:t>Consider</w:t>
      </w:r>
      <w:r w:rsidR="005C4098" w:rsidRPr="00FA1250">
        <w:rPr>
          <w:i/>
          <w:iCs/>
          <w:sz w:val="22"/>
          <w:szCs w:val="22"/>
        </w:rPr>
        <w:t xml:space="preserve"> the per CBG HARQ ACK/NACK feedback for the TBs that are in error</w:t>
      </w:r>
      <w:r w:rsidR="00F43244" w:rsidRPr="00FA1250">
        <w:rPr>
          <w:i/>
          <w:iCs/>
          <w:sz w:val="22"/>
          <w:szCs w:val="22"/>
        </w:rPr>
        <w:t xml:space="preserve"> to reduce</w:t>
      </w:r>
      <w:r w:rsidR="005C4098" w:rsidRPr="00FA1250">
        <w:rPr>
          <w:i/>
          <w:iCs/>
          <w:sz w:val="22"/>
          <w:szCs w:val="22"/>
        </w:rPr>
        <w:t xml:space="preserve"> </w:t>
      </w:r>
      <w:r w:rsidRPr="00FA1250">
        <w:rPr>
          <w:i/>
          <w:iCs/>
          <w:sz w:val="22"/>
          <w:szCs w:val="22"/>
        </w:rPr>
        <w:t xml:space="preserve">the size of the HARQ feedback </w:t>
      </w:r>
      <w:r w:rsidR="002D7CD6" w:rsidRPr="00FA1250">
        <w:rPr>
          <w:i/>
          <w:iCs/>
          <w:sz w:val="22"/>
          <w:szCs w:val="22"/>
        </w:rPr>
        <w:t>in case of CBG-based multi-PDSCH scheduling schemes are specified.</w:t>
      </w:r>
    </w:p>
    <w:p w14:paraId="17E6C25F" w14:textId="77777777" w:rsidR="005A7203" w:rsidRDefault="005A7203" w:rsidP="00A45015"/>
    <w:p w14:paraId="72BF4BE4" w14:textId="77777777" w:rsidR="002704AF" w:rsidRDefault="002704AF" w:rsidP="00A45015"/>
    <w:p w14:paraId="6573593D" w14:textId="4A65D27E" w:rsidR="00075073" w:rsidRDefault="00DC31A2" w:rsidP="00C372D0">
      <w:pPr>
        <w:pStyle w:val="Heading1"/>
        <w:ind w:left="0" w:firstLine="0"/>
        <w:rPr>
          <w:lang w:val="en-US"/>
        </w:rPr>
      </w:pPr>
      <w:r>
        <w:t xml:space="preserve">Enhanced CQI feedback for </w:t>
      </w:r>
      <w:r w:rsidR="00432CAF">
        <w:t>CBG-based transmissions</w:t>
      </w:r>
    </w:p>
    <w:p w14:paraId="5C315FA5" w14:textId="29364422" w:rsidR="00C372D0" w:rsidRPr="00776D34" w:rsidRDefault="00C372D0" w:rsidP="00C372D0">
      <w:pPr>
        <w:rPr>
          <w:sz w:val="22"/>
          <w:szCs w:val="22"/>
        </w:rPr>
      </w:pPr>
      <w:r w:rsidRPr="00776D34">
        <w:rPr>
          <w:sz w:val="22"/>
          <w:szCs w:val="22"/>
        </w:rPr>
        <w:t xml:space="preserve">During RAN1 #109-e the following agreement </w:t>
      </w:r>
      <w:r>
        <w:rPr>
          <w:sz w:val="22"/>
          <w:szCs w:val="22"/>
        </w:rPr>
        <w:t>was</w:t>
      </w:r>
      <w:r w:rsidRPr="00776D34">
        <w:rPr>
          <w:sz w:val="22"/>
          <w:szCs w:val="22"/>
        </w:rPr>
        <w:t xml:space="preserve"> made:</w:t>
      </w:r>
    </w:p>
    <w:tbl>
      <w:tblPr>
        <w:tblStyle w:val="TableGrid"/>
        <w:tblW w:w="0" w:type="auto"/>
        <w:tblLook w:val="04A0" w:firstRow="1" w:lastRow="0" w:firstColumn="1" w:lastColumn="0" w:noHBand="0" w:noVBand="1"/>
      </w:tblPr>
      <w:tblGrid>
        <w:gridCol w:w="9629"/>
      </w:tblGrid>
      <w:tr w:rsidR="00C372D0" w14:paraId="351A2939" w14:textId="77777777" w:rsidTr="2BB33B9C">
        <w:tc>
          <w:tcPr>
            <w:tcW w:w="9629" w:type="dxa"/>
          </w:tcPr>
          <w:p w14:paraId="6D2F1654" w14:textId="77777777" w:rsidR="00C372D0" w:rsidRPr="00F91799" w:rsidRDefault="00C372D0" w:rsidP="004E381D">
            <w:pPr>
              <w:spacing w:after="0"/>
            </w:pPr>
            <w:r w:rsidRPr="00F91799">
              <w:rPr>
                <w:b/>
                <w:bCs/>
                <w:highlight w:val="green"/>
              </w:rPr>
              <w:t>Agreement</w:t>
            </w:r>
          </w:p>
          <w:p w14:paraId="4278891B" w14:textId="77777777" w:rsidR="00C372D0" w:rsidRPr="00F91799" w:rsidRDefault="00C372D0" w:rsidP="004E381D">
            <w:pPr>
              <w:spacing w:after="0"/>
            </w:pPr>
            <w:r w:rsidRPr="00F91799">
              <w:t xml:space="preserve">The following lists the candidate enhancements techniques for link adaptation to improve XR capacity that are proposed by companies RAN1#109-e. </w:t>
            </w:r>
          </w:p>
          <w:p w14:paraId="25309C90" w14:textId="77777777" w:rsidR="00C372D0" w:rsidRPr="00F91799" w:rsidRDefault="00C372D0" w:rsidP="004E381D">
            <w:pPr>
              <w:numPr>
                <w:ilvl w:val="0"/>
                <w:numId w:val="6"/>
              </w:numPr>
              <w:spacing w:after="0"/>
            </w:pPr>
            <w:r>
              <w:t xml:space="preserve">At least the proponents are encouraged to justify the corresponding capacity benefits for XR traffic for considering potential study of these candidate enhancements techniques.  </w:t>
            </w:r>
          </w:p>
          <w:p w14:paraId="54F30C4A" w14:textId="77777777" w:rsidR="00C372D0" w:rsidRPr="00F91799" w:rsidRDefault="00C372D0" w:rsidP="004E381D">
            <w:pPr>
              <w:numPr>
                <w:ilvl w:val="1"/>
                <w:numId w:val="6"/>
              </w:numPr>
              <w:spacing w:after="0"/>
            </w:pPr>
            <w:r>
              <w:t>Delta MCS</w:t>
            </w:r>
          </w:p>
          <w:p w14:paraId="0B2B53C5" w14:textId="77777777" w:rsidR="00C372D0" w:rsidRPr="00F91799" w:rsidRDefault="00C372D0" w:rsidP="004E381D">
            <w:pPr>
              <w:numPr>
                <w:ilvl w:val="1"/>
                <w:numId w:val="6"/>
              </w:numPr>
              <w:spacing w:after="0"/>
            </w:pPr>
            <w:r>
              <w:t>Soft HARQ-ACK feedback</w:t>
            </w:r>
          </w:p>
          <w:p w14:paraId="18395ABA" w14:textId="77777777" w:rsidR="00C372D0" w:rsidRPr="00F91799" w:rsidRDefault="00C372D0" w:rsidP="004E381D">
            <w:pPr>
              <w:numPr>
                <w:ilvl w:val="1"/>
                <w:numId w:val="6"/>
              </w:numPr>
              <w:spacing w:after="0"/>
            </w:pPr>
            <w:r>
              <w:t>Cooperative MIMO scheme via precoding technique - bi-directional training</w:t>
            </w:r>
          </w:p>
          <w:p w14:paraId="6B5A40D9" w14:textId="77777777" w:rsidR="00C372D0" w:rsidRPr="00F91799" w:rsidRDefault="00C372D0" w:rsidP="004E381D">
            <w:pPr>
              <w:numPr>
                <w:ilvl w:val="1"/>
                <w:numId w:val="6"/>
              </w:numPr>
              <w:spacing w:after="0"/>
            </w:pPr>
            <w:r>
              <w:t>Enhanced link adaptation for CBG-based transmission</w:t>
            </w:r>
          </w:p>
          <w:p w14:paraId="0076B647" w14:textId="77777777" w:rsidR="00C372D0" w:rsidRPr="00F91799" w:rsidRDefault="00C372D0" w:rsidP="004E381D">
            <w:pPr>
              <w:numPr>
                <w:ilvl w:val="1"/>
                <w:numId w:val="6"/>
              </w:numPr>
              <w:spacing w:after="0"/>
            </w:pPr>
            <w:r>
              <w:t>CSI report enhancements to address the different BLER requirements of different XR flows</w:t>
            </w:r>
          </w:p>
          <w:p w14:paraId="653B7591" w14:textId="77777777" w:rsidR="00C372D0" w:rsidRPr="00187AF0" w:rsidRDefault="00C372D0" w:rsidP="004E381D">
            <w:pPr>
              <w:pStyle w:val="ListParagraph"/>
              <w:numPr>
                <w:ilvl w:val="0"/>
                <w:numId w:val="6"/>
              </w:numPr>
              <w:rPr>
                <w:sz w:val="20"/>
                <w:szCs w:val="20"/>
                <w:lang w:val="en-US"/>
              </w:rPr>
            </w:pPr>
            <w:r w:rsidRPr="00F24FC5">
              <w:rPr>
                <w:sz w:val="20"/>
                <w:szCs w:val="20"/>
                <w:lang w:val="en-US"/>
              </w:rPr>
              <w:t xml:space="preserve">Follow the </w:t>
            </w:r>
            <w:r w:rsidRPr="00F24FC5">
              <w:rPr>
                <w:i/>
                <w:sz w:val="20"/>
                <w:szCs w:val="20"/>
                <w:lang w:val="en-US"/>
              </w:rPr>
              <w:t>common principle for assessment of the candidate capacity enhancement technique.</w:t>
            </w:r>
          </w:p>
        </w:tc>
      </w:tr>
    </w:tbl>
    <w:p w14:paraId="6964D44C" w14:textId="77777777" w:rsidR="00C372D0" w:rsidRDefault="00C372D0" w:rsidP="00551F55">
      <w:pPr>
        <w:rPr>
          <w:sz w:val="22"/>
          <w:szCs w:val="22"/>
        </w:rPr>
      </w:pPr>
    </w:p>
    <w:p w14:paraId="3B07C0A6" w14:textId="23EDF7A1" w:rsidR="007B6804" w:rsidRPr="00776D34" w:rsidRDefault="004375BC" w:rsidP="00551F55">
      <w:pPr>
        <w:rPr>
          <w:sz w:val="22"/>
          <w:szCs w:val="22"/>
        </w:rPr>
      </w:pPr>
      <w:r w:rsidRPr="00776D34">
        <w:rPr>
          <w:sz w:val="22"/>
          <w:szCs w:val="22"/>
        </w:rPr>
        <w:t>As discussed at RAN1#109</w:t>
      </w:r>
      <w:r w:rsidR="000B4FC5" w:rsidRPr="00776D34">
        <w:rPr>
          <w:sz w:val="22"/>
          <w:szCs w:val="22"/>
        </w:rPr>
        <w:t>-e</w:t>
      </w:r>
      <w:r w:rsidR="0067572D">
        <w:rPr>
          <w:sz w:val="22"/>
          <w:szCs w:val="22"/>
        </w:rPr>
        <w:t xml:space="preserve"> and RAN1#110</w:t>
      </w:r>
      <w:r w:rsidR="000B4FC5" w:rsidRPr="00776D34">
        <w:rPr>
          <w:sz w:val="22"/>
          <w:szCs w:val="22"/>
        </w:rPr>
        <w:t>,</w:t>
      </w:r>
      <w:r w:rsidR="00BD1271" w:rsidRPr="00776D34">
        <w:rPr>
          <w:sz w:val="22"/>
          <w:szCs w:val="22"/>
        </w:rPr>
        <w:t xml:space="preserve"> there are opportunities to improve the </w:t>
      </w:r>
      <w:r w:rsidR="00E36482" w:rsidRPr="00776D34">
        <w:rPr>
          <w:sz w:val="22"/>
          <w:szCs w:val="22"/>
        </w:rPr>
        <w:t xml:space="preserve">XR capacity by relying on CBG-based transmissions if doing so in combination with enhanced link adaptation in the form of </w:t>
      </w:r>
      <w:r w:rsidR="00B05DD8" w:rsidRPr="00776D34">
        <w:rPr>
          <w:sz w:val="22"/>
          <w:szCs w:val="22"/>
        </w:rPr>
        <w:t>enhanced CQI</w:t>
      </w:r>
      <w:r w:rsidR="00CE559D" w:rsidRPr="00776D34">
        <w:rPr>
          <w:sz w:val="22"/>
          <w:szCs w:val="22"/>
        </w:rPr>
        <w:t xml:space="preserve"> fee</w:t>
      </w:r>
      <w:r w:rsidR="7E82FA98" w:rsidRPr="00776D34">
        <w:rPr>
          <w:sz w:val="22"/>
          <w:szCs w:val="22"/>
        </w:rPr>
        <w:t>d</w:t>
      </w:r>
      <w:r w:rsidR="00CE559D" w:rsidRPr="00776D34">
        <w:rPr>
          <w:sz w:val="22"/>
          <w:szCs w:val="22"/>
        </w:rPr>
        <w:t xml:space="preserve">back. </w:t>
      </w:r>
      <w:r w:rsidR="007B6804" w:rsidRPr="00776D34">
        <w:rPr>
          <w:i/>
          <w:iCs/>
          <w:sz w:val="22"/>
          <w:szCs w:val="22"/>
        </w:rPr>
        <w:t>This is considered attractive for XR cases where the transmitted payload (</w:t>
      </w:r>
      <w:r w:rsidR="00911EDF" w:rsidRPr="00776D34">
        <w:rPr>
          <w:i/>
          <w:iCs/>
          <w:sz w:val="22"/>
          <w:szCs w:val="22"/>
        </w:rPr>
        <w:t xml:space="preserve">i.e. transport block – TB), is typically rather large, and hence </w:t>
      </w:r>
      <w:r w:rsidR="00C34067" w:rsidRPr="00776D34">
        <w:rPr>
          <w:i/>
          <w:iCs/>
          <w:sz w:val="22"/>
          <w:szCs w:val="22"/>
        </w:rPr>
        <w:t xml:space="preserve">retransmitting only the failed CBGs as compared to the full TB is </w:t>
      </w:r>
      <w:r w:rsidR="00FD70B6" w:rsidRPr="00776D34">
        <w:rPr>
          <w:i/>
          <w:iCs/>
          <w:sz w:val="22"/>
          <w:szCs w:val="22"/>
        </w:rPr>
        <w:t>a clear advantage.</w:t>
      </w:r>
    </w:p>
    <w:p w14:paraId="5DE93CC4" w14:textId="5AF9CEE8" w:rsidR="00432CAF" w:rsidRPr="00F24FC5" w:rsidRDefault="00432CAF" w:rsidP="58CFA49C">
      <w:pPr>
        <w:rPr>
          <w:sz w:val="22"/>
          <w:szCs w:val="22"/>
        </w:rPr>
      </w:pPr>
      <w:r w:rsidRPr="00776D34">
        <w:rPr>
          <w:sz w:val="22"/>
          <w:szCs w:val="22"/>
        </w:rPr>
        <w:t xml:space="preserve">The currently defined CQI feedback schemes for NR all rely on providing information to guide the gNB on the maximum modulation and coding scheme (MCS) that it can use without exceeding a certain first transmission BLER target. Such CQI solutions are attractive for the legacy HARQ transmission modes, where the full transport block (TB) is retransmitted in case of errors, and hence it makes sense to have CQI feedback that expresses the recommended MCS for a certain BLER of the first transmission of the TB. However, for CBG-based HARQ operation, the full TB is seldom retransmitted as only the potentially </w:t>
      </w:r>
      <w:r w:rsidR="2F24D0C7" w:rsidRPr="00776D34">
        <w:rPr>
          <w:sz w:val="22"/>
          <w:szCs w:val="22"/>
        </w:rPr>
        <w:t>erroneously</w:t>
      </w:r>
      <w:r w:rsidRPr="00776D34">
        <w:rPr>
          <w:sz w:val="22"/>
          <w:szCs w:val="22"/>
        </w:rPr>
        <w:t xml:space="preserve"> received CBGs are subject to retransmission.</w:t>
      </w:r>
      <w:r w:rsidR="008769BC" w:rsidRPr="00776D34">
        <w:rPr>
          <w:sz w:val="22"/>
          <w:szCs w:val="22"/>
        </w:rPr>
        <w:t xml:space="preserve"> </w:t>
      </w:r>
      <w:r w:rsidR="00552437" w:rsidRPr="001324F1">
        <w:rPr>
          <w:i/>
          <w:iCs/>
          <w:sz w:val="22"/>
          <w:szCs w:val="22"/>
        </w:rPr>
        <w:t xml:space="preserve">Given the large payloads for XR cases, </w:t>
      </w:r>
      <w:r w:rsidR="008769BC" w:rsidRPr="001324F1">
        <w:rPr>
          <w:i/>
          <w:iCs/>
          <w:sz w:val="22"/>
          <w:szCs w:val="22"/>
        </w:rPr>
        <w:t>CBG-based transmissions</w:t>
      </w:r>
      <w:r w:rsidR="00552437" w:rsidRPr="001324F1">
        <w:rPr>
          <w:i/>
          <w:iCs/>
          <w:sz w:val="22"/>
          <w:szCs w:val="22"/>
        </w:rPr>
        <w:t xml:space="preserve"> are therefore </w:t>
      </w:r>
      <w:r w:rsidR="00534C1D" w:rsidRPr="001324F1">
        <w:rPr>
          <w:i/>
          <w:iCs/>
          <w:sz w:val="22"/>
          <w:szCs w:val="22"/>
        </w:rPr>
        <w:t>attractive as a mean to have resource efficient transmissions, and hence helps improve the overall capacity.</w:t>
      </w:r>
      <w:r w:rsidR="00CF19A9" w:rsidRPr="00776D34">
        <w:rPr>
          <w:sz w:val="22"/>
          <w:szCs w:val="22"/>
        </w:rPr>
        <w:t xml:space="preserve"> However, in order to fully gain from CBG-based transmissions, we need to have efficient link adaptation</w:t>
      </w:r>
      <w:r w:rsidR="00EB547B" w:rsidRPr="00776D34">
        <w:rPr>
          <w:sz w:val="22"/>
          <w:szCs w:val="22"/>
        </w:rPr>
        <w:t xml:space="preserve">. </w:t>
      </w:r>
      <w:r w:rsidR="00551F55" w:rsidRPr="00776D34">
        <w:rPr>
          <w:sz w:val="22"/>
          <w:szCs w:val="22"/>
        </w:rPr>
        <w:t xml:space="preserve">Our proposal is therefore to </w:t>
      </w:r>
      <w:r w:rsidR="0098055A" w:rsidRPr="00776D34">
        <w:rPr>
          <w:sz w:val="22"/>
          <w:szCs w:val="22"/>
        </w:rPr>
        <w:t>enhance</w:t>
      </w:r>
      <w:r w:rsidRPr="00776D34">
        <w:rPr>
          <w:sz w:val="22"/>
          <w:szCs w:val="22"/>
        </w:rPr>
        <w:t xml:space="preserve"> CQI </w:t>
      </w:r>
      <w:r w:rsidR="006117D8" w:rsidRPr="00776D34">
        <w:rPr>
          <w:sz w:val="22"/>
          <w:szCs w:val="22"/>
        </w:rPr>
        <w:t>(</w:t>
      </w:r>
      <w:proofErr w:type="spellStart"/>
      <w:r w:rsidR="006117D8" w:rsidRPr="00776D34">
        <w:rPr>
          <w:sz w:val="22"/>
          <w:szCs w:val="22"/>
        </w:rPr>
        <w:t>eCQI</w:t>
      </w:r>
      <w:proofErr w:type="spellEnd"/>
      <w:r w:rsidR="006117D8" w:rsidRPr="00776D34">
        <w:rPr>
          <w:sz w:val="22"/>
          <w:szCs w:val="22"/>
        </w:rPr>
        <w:t xml:space="preserve">) </w:t>
      </w:r>
      <w:r w:rsidR="0067572D">
        <w:rPr>
          <w:sz w:val="22"/>
          <w:szCs w:val="22"/>
        </w:rPr>
        <w:t>so</w:t>
      </w:r>
      <w:r w:rsidRPr="00776D34">
        <w:rPr>
          <w:sz w:val="22"/>
          <w:szCs w:val="22"/>
        </w:rPr>
        <w:t xml:space="preserve"> guides the gNB on the maximum MCS scheme it can use while ensuring that only a certain maximum subset of CBGs will need retransmission with a controllable probability. E.g. have a</w:t>
      </w:r>
      <w:r w:rsidR="00061135" w:rsidRPr="00776D34">
        <w:rPr>
          <w:sz w:val="22"/>
          <w:szCs w:val="22"/>
        </w:rPr>
        <w:t xml:space="preserve">n </w:t>
      </w:r>
      <w:proofErr w:type="spellStart"/>
      <w:r w:rsidR="00061135" w:rsidRPr="00776D34">
        <w:rPr>
          <w:sz w:val="22"/>
          <w:szCs w:val="22"/>
        </w:rPr>
        <w:t>e</w:t>
      </w:r>
      <w:r w:rsidRPr="00776D34">
        <w:rPr>
          <w:sz w:val="22"/>
          <w:szCs w:val="22"/>
        </w:rPr>
        <w:t>CQI</w:t>
      </w:r>
      <w:proofErr w:type="spellEnd"/>
      <w:r w:rsidRPr="00776D34">
        <w:rPr>
          <w:sz w:val="22"/>
          <w:szCs w:val="22"/>
        </w:rPr>
        <w:t xml:space="preserve"> scheme that guides the gNB to use a MCS index such that at most 4 CBGs (out of 8 CBGs) will require retransmission with P=0.1 probability (10%). </w:t>
      </w:r>
      <w:r w:rsidR="00D97F9F" w:rsidRPr="00776D34">
        <w:rPr>
          <w:sz w:val="22"/>
          <w:szCs w:val="22"/>
        </w:rPr>
        <w:t xml:space="preserve">This is clearly different from current CQI designs that only offers the </w:t>
      </w:r>
      <w:r w:rsidR="00D97F9F" w:rsidRPr="00897DB3">
        <w:rPr>
          <w:sz w:val="22"/>
          <w:szCs w:val="22"/>
        </w:rPr>
        <w:t xml:space="preserve">possibility to select the MCS corresponding to a certain TB </w:t>
      </w:r>
      <w:r w:rsidR="00DB10FF" w:rsidRPr="008E336F">
        <w:rPr>
          <w:sz w:val="22"/>
          <w:szCs w:val="22"/>
        </w:rPr>
        <w:t xml:space="preserve">block error </w:t>
      </w:r>
      <w:r w:rsidR="00F559E8" w:rsidRPr="008E336F">
        <w:rPr>
          <w:sz w:val="22"/>
          <w:szCs w:val="22"/>
        </w:rPr>
        <w:t>probability (</w:t>
      </w:r>
      <w:r w:rsidR="00D97F9F" w:rsidRPr="008E336F">
        <w:rPr>
          <w:sz w:val="22"/>
          <w:szCs w:val="22"/>
        </w:rPr>
        <w:t>B</w:t>
      </w:r>
      <w:r w:rsidR="00BE28CB" w:rsidRPr="008E336F">
        <w:rPr>
          <w:sz w:val="22"/>
          <w:szCs w:val="22"/>
        </w:rPr>
        <w:t>LEP</w:t>
      </w:r>
      <w:r w:rsidR="00F559E8" w:rsidRPr="008E336F">
        <w:rPr>
          <w:sz w:val="22"/>
          <w:szCs w:val="22"/>
        </w:rPr>
        <w:t xml:space="preserve">), </w:t>
      </w:r>
      <w:r w:rsidR="00E152B7" w:rsidRPr="008E336F">
        <w:rPr>
          <w:sz w:val="22"/>
          <w:szCs w:val="22"/>
        </w:rPr>
        <w:t>without controlling the CBG error</w:t>
      </w:r>
      <w:r w:rsidR="00A85EBD" w:rsidRPr="008E336F">
        <w:rPr>
          <w:sz w:val="22"/>
          <w:szCs w:val="22"/>
        </w:rPr>
        <w:t xml:space="preserve"> probability and hence how many CBGs of a TB are in error.</w:t>
      </w:r>
      <w:r w:rsidR="0067572D" w:rsidRPr="008E336F">
        <w:rPr>
          <w:sz w:val="22"/>
          <w:szCs w:val="22"/>
        </w:rPr>
        <w:t xml:space="preserve"> </w:t>
      </w:r>
      <w:r w:rsidR="0067572D" w:rsidRPr="00F24FC5">
        <w:rPr>
          <w:sz w:val="22"/>
          <w:szCs w:val="22"/>
        </w:rPr>
        <w:t xml:space="preserve">At RAN1#110 it was commented that the CBG error probability could be derived directly from </w:t>
      </w:r>
      <w:r w:rsidR="0067572D" w:rsidRPr="00F24FC5">
        <w:rPr>
          <w:sz w:val="22"/>
          <w:szCs w:val="22"/>
        </w:rPr>
        <w:lastRenderedPageBreak/>
        <w:t>the TB BLER via a simple equation</w:t>
      </w:r>
      <w:r w:rsidR="007655AC" w:rsidRPr="00F24FC5">
        <w:rPr>
          <w:sz w:val="22"/>
          <w:szCs w:val="22"/>
        </w:rPr>
        <w:t xml:space="preserve"> as </w:t>
      </w:r>
      <w:r w:rsidR="00850D2D" w:rsidRPr="00F24FC5">
        <w:rPr>
          <w:sz w:val="22"/>
          <w:szCs w:val="22"/>
        </w:rPr>
        <w:t>e.g. presented in R1-2205917</w:t>
      </w:r>
      <w:r w:rsidR="0067572D" w:rsidRPr="00F24FC5">
        <w:rPr>
          <w:sz w:val="22"/>
          <w:szCs w:val="22"/>
        </w:rPr>
        <w:t>. However, this is only true if we assume that the errors on CBG’s are independently identically distributed (</w:t>
      </w:r>
      <w:proofErr w:type="spellStart"/>
      <w:r w:rsidR="0067572D" w:rsidRPr="00F24FC5">
        <w:rPr>
          <w:sz w:val="22"/>
          <w:szCs w:val="22"/>
        </w:rPr>
        <w:t>i.i.d.</w:t>
      </w:r>
      <w:proofErr w:type="spellEnd"/>
      <w:r w:rsidR="0067572D" w:rsidRPr="00F24FC5">
        <w:rPr>
          <w:sz w:val="22"/>
          <w:szCs w:val="22"/>
        </w:rPr>
        <w:t xml:space="preserve">) which is not the case in reality. </w:t>
      </w:r>
      <w:r w:rsidR="2CA674FA" w:rsidRPr="00F24FC5">
        <w:rPr>
          <w:sz w:val="22"/>
          <w:szCs w:val="22"/>
        </w:rPr>
        <w:t xml:space="preserve">Figure </w:t>
      </w:r>
      <w:r w:rsidR="00AD0DAC">
        <w:rPr>
          <w:sz w:val="22"/>
          <w:szCs w:val="22"/>
        </w:rPr>
        <w:t>1</w:t>
      </w:r>
      <w:r w:rsidR="2CA674FA" w:rsidRPr="00F24FC5">
        <w:rPr>
          <w:sz w:val="22"/>
          <w:szCs w:val="22"/>
        </w:rPr>
        <w:t xml:space="preserve"> is a snapshot of the CB</w:t>
      </w:r>
      <w:r w:rsidR="007D7AA8">
        <w:rPr>
          <w:sz w:val="22"/>
          <w:szCs w:val="22"/>
        </w:rPr>
        <w:t xml:space="preserve"> and CBG</w:t>
      </w:r>
      <w:r w:rsidR="2CA674FA" w:rsidRPr="00F24FC5">
        <w:rPr>
          <w:sz w:val="22"/>
          <w:szCs w:val="22"/>
        </w:rPr>
        <w:t xml:space="preserve"> SINR experienced by one UE in a</w:t>
      </w:r>
      <w:r w:rsidR="7E283E75" w:rsidRPr="00F24FC5">
        <w:rPr>
          <w:sz w:val="22"/>
          <w:szCs w:val="22"/>
        </w:rPr>
        <w:t>n</w:t>
      </w:r>
      <w:r w:rsidR="2CA674FA" w:rsidRPr="00F24FC5">
        <w:rPr>
          <w:sz w:val="22"/>
          <w:szCs w:val="22"/>
        </w:rPr>
        <w:t xml:space="preserve"> indoor hotspot scenario. As can be s</w:t>
      </w:r>
      <w:r w:rsidR="309A3155" w:rsidRPr="00F24FC5">
        <w:rPr>
          <w:sz w:val="22"/>
          <w:szCs w:val="22"/>
        </w:rPr>
        <w:t>een, the assumption of similar CB and consecutively similar CBG SINR</w:t>
      </w:r>
      <w:r w:rsidR="6F202E7E" w:rsidRPr="00F24FC5">
        <w:rPr>
          <w:sz w:val="22"/>
          <w:szCs w:val="22"/>
        </w:rPr>
        <w:t xml:space="preserve"> values </w:t>
      </w:r>
      <w:r w:rsidR="00DE06CE">
        <w:rPr>
          <w:sz w:val="22"/>
          <w:szCs w:val="22"/>
        </w:rPr>
        <w:t>does not hold</w:t>
      </w:r>
      <w:r w:rsidR="6F202E7E" w:rsidRPr="00F24FC5">
        <w:rPr>
          <w:sz w:val="22"/>
          <w:szCs w:val="22"/>
        </w:rPr>
        <w:t>. Therefore,</w:t>
      </w:r>
      <w:r w:rsidR="309A3155" w:rsidRPr="00F24FC5">
        <w:rPr>
          <w:sz w:val="22"/>
          <w:szCs w:val="22"/>
        </w:rPr>
        <w:t xml:space="preserve"> </w:t>
      </w:r>
      <w:r w:rsidR="12C3367F" w:rsidRPr="00F24FC5">
        <w:rPr>
          <w:sz w:val="22"/>
          <w:szCs w:val="22"/>
        </w:rPr>
        <w:t xml:space="preserve">assuming that </w:t>
      </w:r>
      <w:r w:rsidR="309A3155" w:rsidRPr="00F24FC5">
        <w:rPr>
          <w:sz w:val="22"/>
          <w:szCs w:val="22"/>
        </w:rPr>
        <w:t>the error probabilit</w:t>
      </w:r>
      <w:r w:rsidR="50C0769B" w:rsidRPr="00F24FC5">
        <w:rPr>
          <w:sz w:val="22"/>
          <w:szCs w:val="22"/>
        </w:rPr>
        <w:t>ies are identical is not accurate.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4706"/>
      </w:tblGrid>
      <w:tr w:rsidR="00251342" w14:paraId="7F22D81A" w14:textId="77777777" w:rsidTr="001324F1">
        <w:trPr>
          <w:trHeight w:val="2551"/>
        </w:trPr>
        <w:tc>
          <w:tcPr>
            <w:tcW w:w="4929" w:type="dxa"/>
          </w:tcPr>
          <w:p w14:paraId="071D7B70" w14:textId="77777777" w:rsidR="00251342" w:rsidRDefault="00251342" w:rsidP="00C60DF5">
            <w:pPr>
              <w:keepNext/>
              <w:jc w:val="center"/>
            </w:pPr>
            <w:r>
              <w:rPr>
                <w:noProof/>
              </w:rPr>
              <w:drawing>
                <wp:inline distT="0" distB="0" distL="0" distR="0" wp14:anchorId="378E65B8" wp14:editId="0EA3CA72">
                  <wp:extent cx="3132485" cy="2219325"/>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3132485" cy="2219325"/>
                          </a:xfrm>
                          <a:prstGeom prst="rect">
                            <a:avLst/>
                          </a:prstGeom>
                        </pic:spPr>
                      </pic:pic>
                    </a:graphicData>
                  </a:graphic>
                </wp:inline>
              </w:drawing>
            </w:r>
          </w:p>
          <w:p w14:paraId="11151B22" w14:textId="33C41563" w:rsidR="00251342" w:rsidRPr="00CC7F76" w:rsidRDefault="00251342" w:rsidP="00C60DF5">
            <w:pPr>
              <w:pStyle w:val="Caption"/>
              <w:jc w:val="center"/>
              <w:rPr>
                <w:b w:val="0"/>
                <w:bCs w:val="0"/>
              </w:rPr>
            </w:pPr>
            <w:r w:rsidRPr="00CC7F76">
              <w:rPr>
                <w:b w:val="0"/>
                <w:bCs w:val="0"/>
              </w:rPr>
              <w:t xml:space="preserve">(a) </w:t>
            </w:r>
            <w:r>
              <w:rPr>
                <w:b w:val="0"/>
                <w:bCs w:val="0"/>
              </w:rPr>
              <w:t>CB SINR</w:t>
            </w:r>
            <w:r w:rsidR="007D7AA8">
              <w:rPr>
                <w:b w:val="0"/>
                <w:bCs w:val="0"/>
              </w:rPr>
              <w:t xml:space="preserve"> values</w:t>
            </w:r>
            <w:r>
              <w:rPr>
                <w:b w:val="0"/>
                <w:bCs w:val="0"/>
              </w:rPr>
              <w:t xml:space="preserve"> </w:t>
            </w:r>
            <w:r w:rsidR="007D7AA8">
              <w:rPr>
                <w:b w:val="0"/>
                <w:bCs w:val="0"/>
              </w:rPr>
              <w:t>in one TB</w:t>
            </w:r>
          </w:p>
        </w:tc>
        <w:tc>
          <w:tcPr>
            <w:tcW w:w="4710" w:type="dxa"/>
          </w:tcPr>
          <w:p w14:paraId="71BE979A" w14:textId="77777777" w:rsidR="00251342" w:rsidRDefault="00251342" w:rsidP="00C60DF5">
            <w:pPr>
              <w:keepNext/>
              <w:jc w:val="center"/>
            </w:pPr>
            <w:r>
              <w:rPr>
                <w:noProof/>
              </w:rPr>
              <w:drawing>
                <wp:inline distT="0" distB="0" distL="0" distR="0" wp14:anchorId="0EC1CE51" wp14:editId="2E1CBF8E">
                  <wp:extent cx="2981325" cy="2249746"/>
                  <wp:effectExtent l="0" t="0" r="0"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2"/>
                          <pic:cNvPicPr/>
                        </pic:nvPicPr>
                        <pic:blipFill>
                          <a:blip r:embed="rId14">
                            <a:extLst>
                              <a:ext uri="{28A0092B-C50C-407E-A947-70E740481C1C}">
                                <a14:useLocalDpi xmlns:a14="http://schemas.microsoft.com/office/drawing/2010/main" val="0"/>
                              </a:ext>
                            </a:extLst>
                          </a:blip>
                          <a:stretch>
                            <a:fillRect/>
                          </a:stretch>
                        </pic:blipFill>
                        <pic:spPr>
                          <a:xfrm>
                            <a:off x="0" y="0"/>
                            <a:ext cx="2987904" cy="2254710"/>
                          </a:xfrm>
                          <a:prstGeom prst="rect">
                            <a:avLst/>
                          </a:prstGeom>
                        </pic:spPr>
                      </pic:pic>
                    </a:graphicData>
                  </a:graphic>
                </wp:inline>
              </w:drawing>
            </w:r>
          </w:p>
          <w:p w14:paraId="37CAEE40" w14:textId="5C62EF25" w:rsidR="00251342" w:rsidRPr="00CC7F76" w:rsidRDefault="00251342" w:rsidP="00C60DF5">
            <w:pPr>
              <w:pStyle w:val="Caption"/>
              <w:keepNext/>
              <w:jc w:val="center"/>
              <w:rPr>
                <w:b w:val="0"/>
                <w:bCs w:val="0"/>
              </w:rPr>
            </w:pPr>
            <w:r w:rsidRPr="00CC7F76">
              <w:rPr>
                <w:b w:val="0"/>
                <w:bCs w:val="0"/>
              </w:rPr>
              <w:t xml:space="preserve">(b) </w:t>
            </w:r>
            <w:r w:rsidR="007D7AA8">
              <w:rPr>
                <w:b w:val="0"/>
                <w:bCs w:val="0"/>
              </w:rPr>
              <w:t>CBG SINR values in the same TB</w:t>
            </w:r>
          </w:p>
        </w:tc>
      </w:tr>
    </w:tbl>
    <w:p w14:paraId="44F27183" w14:textId="6D662210" w:rsidR="00432CAF" w:rsidRPr="00526CCD" w:rsidRDefault="541E514D" w:rsidP="12162529">
      <w:pPr>
        <w:pStyle w:val="Caption"/>
        <w:jc w:val="center"/>
        <w:rPr>
          <w:i/>
          <w:iCs/>
        </w:rPr>
      </w:pPr>
      <w:r w:rsidRPr="12162529">
        <w:rPr>
          <w:i/>
          <w:iCs/>
        </w:rPr>
        <w:t xml:space="preserve">Figure </w:t>
      </w:r>
      <w:r w:rsidR="008D6597">
        <w:rPr>
          <w:i/>
          <w:iCs/>
        </w:rPr>
        <w:t>1</w:t>
      </w:r>
      <w:r w:rsidRPr="12162529">
        <w:rPr>
          <w:i/>
          <w:iCs/>
        </w:rPr>
        <w:t xml:space="preserve">. The experienced CB </w:t>
      </w:r>
      <w:r w:rsidR="007D7AA8">
        <w:rPr>
          <w:i/>
          <w:iCs/>
        </w:rPr>
        <w:t xml:space="preserve">and CBG </w:t>
      </w:r>
      <w:r w:rsidRPr="12162529">
        <w:rPr>
          <w:i/>
          <w:iCs/>
        </w:rPr>
        <w:t xml:space="preserve">SINR values for </w:t>
      </w:r>
      <w:r w:rsidR="007D7AA8">
        <w:rPr>
          <w:i/>
          <w:iCs/>
        </w:rPr>
        <w:t>one example</w:t>
      </w:r>
      <w:r w:rsidR="007D7AA8" w:rsidRPr="12162529">
        <w:rPr>
          <w:i/>
          <w:iCs/>
        </w:rPr>
        <w:t xml:space="preserve"> </w:t>
      </w:r>
      <w:r w:rsidRPr="12162529">
        <w:rPr>
          <w:i/>
          <w:iCs/>
        </w:rPr>
        <w:t xml:space="preserve">TB of a UE </w:t>
      </w:r>
      <w:r w:rsidR="672E1BD0" w:rsidRPr="12162529">
        <w:rPr>
          <w:i/>
          <w:iCs/>
        </w:rPr>
        <w:t xml:space="preserve">at 30Mbps in an Indoor Hotspot deployment in FR1 </w:t>
      </w:r>
      <w:r w:rsidR="0B4A9C9C" w:rsidRPr="12162529">
        <w:rPr>
          <w:i/>
          <w:iCs/>
        </w:rPr>
        <w:t>scenario</w:t>
      </w:r>
      <w:r w:rsidRPr="12162529">
        <w:rPr>
          <w:i/>
          <w:iCs/>
        </w:rPr>
        <w:t>.</w:t>
      </w:r>
    </w:p>
    <w:p w14:paraId="129E3FD4" w14:textId="77777777" w:rsidR="00726A98" w:rsidRDefault="00726A98" w:rsidP="00551F55">
      <w:pPr>
        <w:rPr>
          <w:sz w:val="22"/>
          <w:szCs w:val="22"/>
        </w:rPr>
      </w:pPr>
    </w:p>
    <w:p w14:paraId="7DF68D1A" w14:textId="613D0AF9" w:rsidR="00432CAF" w:rsidRPr="00F24FC5" w:rsidRDefault="0067572D" w:rsidP="00551F55">
      <w:pPr>
        <w:rPr>
          <w:sz w:val="22"/>
          <w:szCs w:val="22"/>
        </w:rPr>
      </w:pPr>
      <w:r w:rsidRPr="00F24FC5">
        <w:rPr>
          <w:sz w:val="22"/>
          <w:szCs w:val="22"/>
        </w:rPr>
        <w:t xml:space="preserve">Secondly, it was discussed that sub-band based CQI could also be used as mean to gain more insight on the CBG error probability. However, as CBGs are not localized in frequency such that </w:t>
      </w:r>
      <w:r w:rsidR="00C66AEE" w:rsidRPr="00F24FC5">
        <w:rPr>
          <w:sz w:val="22"/>
          <w:szCs w:val="22"/>
        </w:rPr>
        <w:t xml:space="preserve">a </w:t>
      </w:r>
      <w:r w:rsidRPr="00F24FC5">
        <w:rPr>
          <w:sz w:val="22"/>
          <w:szCs w:val="22"/>
        </w:rPr>
        <w:t xml:space="preserve">CBG is mapped to only </w:t>
      </w:r>
      <w:r w:rsidR="00051E66" w:rsidRPr="00F24FC5">
        <w:rPr>
          <w:sz w:val="22"/>
          <w:szCs w:val="22"/>
        </w:rPr>
        <w:t xml:space="preserve">one or few </w:t>
      </w:r>
      <w:proofErr w:type="spellStart"/>
      <w:r w:rsidRPr="00F24FC5">
        <w:rPr>
          <w:sz w:val="22"/>
          <w:szCs w:val="22"/>
        </w:rPr>
        <w:t>subbands</w:t>
      </w:r>
      <w:proofErr w:type="spellEnd"/>
      <w:r w:rsidRPr="00F24FC5">
        <w:rPr>
          <w:sz w:val="22"/>
          <w:szCs w:val="22"/>
        </w:rPr>
        <w:t xml:space="preserve">, it is hard to estimate and control the CBG error probability of PDSCH transmission from </w:t>
      </w:r>
      <w:r w:rsidR="00051E66" w:rsidRPr="00F24FC5">
        <w:rPr>
          <w:sz w:val="22"/>
          <w:szCs w:val="22"/>
        </w:rPr>
        <w:t xml:space="preserve">the </w:t>
      </w:r>
      <w:r w:rsidRPr="00F24FC5">
        <w:rPr>
          <w:sz w:val="22"/>
          <w:szCs w:val="22"/>
        </w:rPr>
        <w:t>sub-band legacy CQI schemes. This leads us to the following observations</w:t>
      </w:r>
    </w:p>
    <w:p w14:paraId="317B7AA6" w14:textId="2F54A139" w:rsidR="0067572D" w:rsidRPr="005B13BE" w:rsidRDefault="0067572D" w:rsidP="00F24FC5">
      <w:pPr>
        <w:rPr>
          <w:i/>
          <w:iCs/>
          <w:sz w:val="22"/>
          <w:szCs w:val="22"/>
        </w:rPr>
      </w:pPr>
      <w:r w:rsidRPr="005B13BE">
        <w:rPr>
          <w:b/>
          <w:i/>
          <w:iCs/>
          <w:sz w:val="22"/>
          <w:szCs w:val="22"/>
        </w:rPr>
        <w:t xml:space="preserve">Observation </w:t>
      </w:r>
      <w:r w:rsidR="00776831" w:rsidRPr="005B13BE">
        <w:rPr>
          <w:b/>
          <w:i/>
          <w:iCs/>
          <w:sz w:val="22"/>
          <w:szCs w:val="22"/>
        </w:rPr>
        <w:t>3</w:t>
      </w:r>
      <w:r w:rsidRPr="005B13BE">
        <w:rPr>
          <w:b/>
          <w:i/>
          <w:iCs/>
          <w:sz w:val="22"/>
          <w:szCs w:val="22"/>
        </w:rPr>
        <w:t>:</w:t>
      </w:r>
      <w:r w:rsidRPr="005B13BE">
        <w:rPr>
          <w:i/>
          <w:iCs/>
          <w:sz w:val="22"/>
          <w:szCs w:val="22"/>
        </w:rPr>
        <w:t xml:space="preserve"> The legacy CQI scheme with a recommended MCS to obtain a certain TB BLER, offers no direct mean for the gNB to control the CBG error probability for PDSCH transmissions. Only under certain conditions of </w:t>
      </w:r>
      <w:proofErr w:type="spellStart"/>
      <w:r w:rsidRPr="005B13BE">
        <w:rPr>
          <w:i/>
          <w:iCs/>
          <w:sz w:val="22"/>
          <w:szCs w:val="22"/>
        </w:rPr>
        <w:t>i.i.d.</w:t>
      </w:r>
      <w:proofErr w:type="spellEnd"/>
      <w:r w:rsidRPr="005B13BE">
        <w:rPr>
          <w:i/>
          <w:iCs/>
          <w:sz w:val="22"/>
          <w:szCs w:val="22"/>
        </w:rPr>
        <w:t xml:space="preserve"> </w:t>
      </w:r>
      <w:r w:rsidR="00C831F0" w:rsidRPr="005B13BE">
        <w:rPr>
          <w:i/>
          <w:iCs/>
          <w:sz w:val="22"/>
          <w:szCs w:val="22"/>
        </w:rPr>
        <w:t>CBG errors is this feasible, which is usually not the case.</w:t>
      </w:r>
    </w:p>
    <w:p w14:paraId="54A76453" w14:textId="5CB9DC00" w:rsidR="00C831F0" w:rsidRPr="005B13BE" w:rsidRDefault="00C831F0" w:rsidP="00F24FC5">
      <w:pPr>
        <w:rPr>
          <w:i/>
          <w:iCs/>
          <w:sz w:val="22"/>
          <w:szCs w:val="22"/>
        </w:rPr>
      </w:pPr>
      <w:r w:rsidRPr="005B13BE">
        <w:rPr>
          <w:b/>
          <w:i/>
          <w:iCs/>
          <w:sz w:val="22"/>
          <w:szCs w:val="22"/>
        </w:rPr>
        <w:t xml:space="preserve">Observation </w:t>
      </w:r>
      <w:r w:rsidR="00776831" w:rsidRPr="005B13BE">
        <w:rPr>
          <w:b/>
          <w:i/>
          <w:iCs/>
          <w:sz w:val="22"/>
          <w:szCs w:val="22"/>
        </w:rPr>
        <w:t>4</w:t>
      </w:r>
      <w:r w:rsidRPr="005B13BE">
        <w:rPr>
          <w:b/>
          <w:i/>
          <w:iCs/>
          <w:sz w:val="22"/>
          <w:szCs w:val="22"/>
        </w:rPr>
        <w:t>:</w:t>
      </w:r>
      <w:r w:rsidRPr="005B13BE">
        <w:rPr>
          <w:i/>
          <w:iCs/>
          <w:sz w:val="22"/>
          <w:szCs w:val="22"/>
        </w:rPr>
        <w:t xml:space="preserve"> As the name indicates, sub-band based CQI offers the channel quality per sub-based. However, as the CBG mapping to PHY is not </w:t>
      </w:r>
      <w:r w:rsidR="005D1F5F" w:rsidRPr="005B13BE">
        <w:rPr>
          <w:i/>
          <w:iCs/>
          <w:sz w:val="22"/>
          <w:szCs w:val="22"/>
        </w:rPr>
        <w:t xml:space="preserve">strictly </w:t>
      </w:r>
      <w:r w:rsidRPr="005B13BE">
        <w:rPr>
          <w:i/>
          <w:iCs/>
          <w:sz w:val="22"/>
          <w:szCs w:val="22"/>
        </w:rPr>
        <w:t xml:space="preserve">localized in frequency, there is no one-to-one mapping of the sub-band per sub-band to the CBG error probability. </w:t>
      </w:r>
    </w:p>
    <w:p w14:paraId="3E58F833" w14:textId="77777777" w:rsidR="00ED17BE" w:rsidRDefault="00ED17BE" w:rsidP="008C7F44">
      <w:pPr>
        <w:rPr>
          <w:sz w:val="22"/>
          <w:szCs w:val="22"/>
        </w:rPr>
      </w:pPr>
    </w:p>
    <w:p w14:paraId="64713652" w14:textId="390CE278" w:rsidR="00320853" w:rsidRPr="00776D34" w:rsidRDefault="00C831F0" w:rsidP="008C7F44">
      <w:pPr>
        <w:rPr>
          <w:rFonts w:cs="Arial"/>
          <w:sz w:val="22"/>
          <w:szCs w:val="22"/>
        </w:rPr>
      </w:pPr>
      <w:r>
        <w:rPr>
          <w:sz w:val="22"/>
          <w:szCs w:val="22"/>
        </w:rPr>
        <w:t xml:space="preserve">In order to overcome those </w:t>
      </w:r>
      <w:r w:rsidR="0097D797" w:rsidRPr="12162529">
        <w:rPr>
          <w:sz w:val="22"/>
          <w:szCs w:val="22"/>
        </w:rPr>
        <w:t>shortcoming</w:t>
      </w:r>
      <w:r w:rsidR="5FEA4A2F" w:rsidRPr="12162529">
        <w:rPr>
          <w:sz w:val="22"/>
          <w:szCs w:val="22"/>
        </w:rPr>
        <w:t>s</w:t>
      </w:r>
      <w:r>
        <w:rPr>
          <w:sz w:val="22"/>
          <w:szCs w:val="22"/>
        </w:rPr>
        <w:t xml:space="preserve">, we propose an </w:t>
      </w:r>
      <w:proofErr w:type="spellStart"/>
      <w:r w:rsidR="00061135" w:rsidRPr="00776D34">
        <w:rPr>
          <w:rFonts w:cs="Arial"/>
          <w:sz w:val="22"/>
          <w:szCs w:val="22"/>
        </w:rPr>
        <w:t>eCQI</w:t>
      </w:r>
      <w:proofErr w:type="spellEnd"/>
      <w:r w:rsidR="00061135" w:rsidRPr="00776D34">
        <w:rPr>
          <w:rFonts w:cs="Arial"/>
          <w:sz w:val="22"/>
          <w:szCs w:val="22"/>
        </w:rPr>
        <w:t xml:space="preserve"> as follows</w:t>
      </w:r>
      <w:r w:rsidR="008C7F44" w:rsidRPr="00776D34">
        <w:rPr>
          <w:rFonts w:cs="Arial"/>
          <w:sz w:val="22"/>
          <w:szCs w:val="22"/>
        </w:rPr>
        <w:t>:</w:t>
      </w:r>
      <w:r w:rsidR="00061135" w:rsidRPr="00776D34">
        <w:rPr>
          <w:rFonts w:cs="Arial"/>
          <w:sz w:val="22"/>
          <w:szCs w:val="22"/>
        </w:rPr>
        <w:t xml:space="preserve"> The gNB configures the UE to use </w:t>
      </w:r>
      <w:proofErr w:type="spellStart"/>
      <w:r w:rsidR="00061135" w:rsidRPr="00776D34">
        <w:rPr>
          <w:rFonts w:cs="Arial"/>
          <w:sz w:val="22"/>
          <w:szCs w:val="22"/>
        </w:rPr>
        <w:t>eCQI</w:t>
      </w:r>
      <w:proofErr w:type="spellEnd"/>
      <w:r w:rsidR="00061135" w:rsidRPr="00776D34">
        <w:rPr>
          <w:rFonts w:cs="Arial"/>
          <w:sz w:val="22"/>
          <w:szCs w:val="22"/>
        </w:rPr>
        <w:t xml:space="preserve"> (CBG optimized) reporting where the</w:t>
      </w:r>
      <w:r w:rsidR="00061135" w:rsidRPr="00776D34">
        <w:rPr>
          <w:rFonts w:cs="Arial"/>
          <w:color w:val="000000" w:themeColor="text1"/>
          <w:sz w:val="22"/>
          <w:szCs w:val="22"/>
        </w:rPr>
        <w:t xml:space="preserve"> UE shall estimate highest supported MCS (expressed via a CQI index), assuming </w:t>
      </w:r>
      <w:r w:rsidR="00061135" w:rsidRPr="00776D34">
        <w:rPr>
          <w:rFonts w:cs="Arial"/>
          <w:sz w:val="22"/>
          <w:szCs w:val="22"/>
        </w:rPr>
        <w:t>that downlink transmissions</w:t>
      </w:r>
      <w:r w:rsidR="00BC3A16" w:rsidRPr="00776D34">
        <w:rPr>
          <w:rFonts w:cs="Arial"/>
          <w:sz w:val="22"/>
          <w:szCs w:val="22"/>
        </w:rPr>
        <w:t xml:space="preserve"> </w:t>
      </w:r>
      <w:r w:rsidR="00061135" w:rsidRPr="00776D34">
        <w:rPr>
          <w:rFonts w:cs="Arial"/>
          <w:sz w:val="22"/>
          <w:szCs w:val="22"/>
        </w:rPr>
        <w:t xml:space="preserve">occupy a group of downlink physical resource blocks termed the CSI reference resource with </w:t>
      </w:r>
      <w:r w:rsidR="00061135" w:rsidRPr="00897DB3">
        <w:rPr>
          <w:rFonts w:cs="Arial"/>
          <w:sz w:val="22"/>
          <w:szCs w:val="22"/>
        </w:rPr>
        <w:t>M code block groups, while the error probability of at most N f</w:t>
      </w:r>
      <w:r w:rsidR="00061135" w:rsidRPr="006E4C55">
        <w:rPr>
          <w:rFonts w:cs="Arial"/>
          <w:sz w:val="22"/>
          <w:szCs w:val="22"/>
        </w:rPr>
        <w:t xml:space="preserve">ailed code block groups does not exceed P. Parameters M, N, and P are </w:t>
      </w:r>
      <w:r w:rsidR="00BC3A16" w:rsidRPr="008E336F">
        <w:rPr>
          <w:rFonts w:cs="Arial"/>
          <w:sz w:val="22"/>
          <w:szCs w:val="22"/>
        </w:rPr>
        <w:t xml:space="preserve">may </w:t>
      </w:r>
      <w:r w:rsidR="00061135" w:rsidRPr="008E336F">
        <w:rPr>
          <w:rFonts w:cs="Arial"/>
          <w:sz w:val="22"/>
          <w:szCs w:val="22"/>
        </w:rPr>
        <w:t>configured by the network</w:t>
      </w:r>
      <w:r w:rsidR="00BC3A16" w:rsidRPr="008E336F">
        <w:rPr>
          <w:rFonts w:cs="Arial"/>
          <w:sz w:val="22"/>
          <w:szCs w:val="22"/>
        </w:rPr>
        <w:t xml:space="preserve">, or fixed </w:t>
      </w:r>
      <w:r w:rsidR="008D5D03" w:rsidRPr="008E336F">
        <w:rPr>
          <w:rFonts w:cs="Arial"/>
          <w:sz w:val="22"/>
          <w:szCs w:val="22"/>
        </w:rPr>
        <w:t xml:space="preserve">to values that are attractive for XR services. </w:t>
      </w:r>
      <w:r w:rsidR="00320853" w:rsidRPr="00F24FC5">
        <w:rPr>
          <w:rFonts w:cs="Arial"/>
          <w:sz w:val="22"/>
          <w:szCs w:val="22"/>
        </w:rPr>
        <w:t xml:space="preserve">The configuration of the UE to use </w:t>
      </w:r>
      <w:proofErr w:type="spellStart"/>
      <w:r w:rsidR="00320853" w:rsidRPr="00F24FC5">
        <w:rPr>
          <w:rFonts w:cs="Arial"/>
          <w:sz w:val="22"/>
          <w:szCs w:val="22"/>
        </w:rPr>
        <w:t>eCQI</w:t>
      </w:r>
      <w:proofErr w:type="spellEnd"/>
      <w:r w:rsidR="00320853" w:rsidRPr="00F24FC5">
        <w:rPr>
          <w:rFonts w:cs="Arial"/>
          <w:sz w:val="22"/>
          <w:szCs w:val="22"/>
        </w:rPr>
        <w:t xml:space="preserve"> may </w:t>
      </w:r>
      <w:r w:rsidR="007C21EE" w:rsidRPr="00F24FC5">
        <w:rPr>
          <w:rFonts w:cs="Arial"/>
          <w:sz w:val="22"/>
          <w:szCs w:val="22"/>
        </w:rPr>
        <w:t xml:space="preserve">be conducted with RRC signaling (note that configuration of current CQI </w:t>
      </w:r>
      <w:r w:rsidR="00C27890" w:rsidRPr="00F24FC5">
        <w:rPr>
          <w:rFonts w:cs="Arial"/>
          <w:sz w:val="22"/>
          <w:szCs w:val="22"/>
        </w:rPr>
        <w:t>schemes for a UE to use is also via RRC).</w:t>
      </w:r>
      <w:r w:rsidRPr="00F24FC5">
        <w:rPr>
          <w:rFonts w:cs="Arial"/>
          <w:sz w:val="22"/>
          <w:szCs w:val="22"/>
        </w:rPr>
        <w:t xml:space="preserve"> For the NR, the maximum number of CBGs for a transmission is 8. For transmission of large XR payloads, the PDSCH transmissions are therefore often sent with 8 CBGs, and hence a </w:t>
      </w:r>
      <w:r w:rsidR="1ABA016D" w:rsidRPr="00F24FC5">
        <w:rPr>
          <w:rFonts w:cs="Arial"/>
          <w:sz w:val="22"/>
          <w:szCs w:val="22"/>
        </w:rPr>
        <w:t>reasonable</w:t>
      </w:r>
      <w:r w:rsidRPr="00F24FC5">
        <w:rPr>
          <w:rFonts w:cs="Arial"/>
          <w:sz w:val="22"/>
          <w:szCs w:val="22"/>
        </w:rPr>
        <w:t xml:space="preserve"> choice is M=8. We have furthermore found that setting N=4 and P=50% (i.e. corresponding to half of the 8 CBGs are in error with 50% probability) results in </w:t>
      </w:r>
      <w:r w:rsidR="33E0A9C5" w:rsidRPr="00F24FC5">
        <w:rPr>
          <w:rFonts w:cs="Arial"/>
          <w:sz w:val="22"/>
          <w:szCs w:val="22"/>
        </w:rPr>
        <w:t xml:space="preserve">a </w:t>
      </w:r>
      <w:r w:rsidRPr="00F24FC5">
        <w:rPr>
          <w:rFonts w:cs="Arial"/>
          <w:sz w:val="22"/>
          <w:szCs w:val="22"/>
        </w:rPr>
        <w:t xml:space="preserve">good performance. </w:t>
      </w:r>
      <w:r w:rsidR="007D1C61" w:rsidRPr="00F24FC5">
        <w:rPr>
          <w:rFonts w:cs="Arial"/>
          <w:sz w:val="22"/>
          <w:szCs w:val="22"/>
        </w:rPr>
        <w:t>But</w:t>
      </w:r>
      <w:r w:rsidRPr="00F24FC5">
        <w:rPr>
          <w:rFonts w:cs="Arial"/>
          <w:sz w:val="22"/>
          <w:szCs w:val="22"/>
        </w:rPr>
        <w:t xml:space="preserve">, as mentioned, we suggest </w:t>
      </w:r>
      <w:r w:rsidR="3E90E1E5" w:rsidRPr="00F24FC5">
        <w:rPr>
          <w:rFonts w:cs="Arial"/>
          <w:sz w:val="22"/>
          <w:szCs w:val="22"/>
        </w:rPr>
        <w:t>having</w:t>
      </w:r>
      <w:r w:rsidRPr="00F24FC5">
        <w:rPr>
          <w:rFonts w:cs="Arial"/>
          <w:sz w:val="22"/>
          <w:szCs w:val="22"/>
        </w:rPr>
        <w:t xml:space="preserve"> those </w:t>
      </w:r>
      <w:proofErr w:type="spellStart"/>
      <w:r w:rsidRPr="00F24FC5">
        <w:rPr>
          <w:rFonts w:cs="Arial"/>
          <w:sz w:val="22"/>
          <w:szCs w:val="22"/>
        </w:rPr>
        <w:t>eCQI</w:t>
      </w:r>
      <w:proofErr w:type="spellEnd"/>
      <w:r w:rsidRPr="00F24FC5">
        <w:rPr>
          <w:rFonts w:cs="Arial"/>
          <w:sz w:val="22"/>
          <w:szCs w:val="22"/>
        </w:rPr>
        <w:t xml:space="preserve"> parameters configurable by the network, so they don’t need to be fixed in the specifications.</w:t>
      </w:r>
    </w:p>
    <w:p w14:paraId="24015848" w14:textId="375F8D48" w:rsidR="0005548E" w:rsidRPr="00776D34" w:rsidRDefault="0DF9700D" w:rsidP="008C7F44">
      <w:pPr>
        <w:rPr>
          <w:rFonts w:cs="Arial"/>
          <w:sz w:val="22"/>
          <w:szCs w:val="22"/>
        </w:rPr>
      </w:pPr>
      <w:r w:rsidRPr="12162529">
        <w:rPr>
          <w:rFonts w:cs="Arial"/>
          <w:sz w:val="22"/>
          <w:szCs w:val="22"/>
        </w:rPr>
        <w:t xml:space="preserve">A </w:t>
      </w:r>
      <w:r w:rsidR="13DBD44F" w:rsidRPr="12162529">
        <w:rPr>
          <w:rFonts w:cs="Arial"/>
          <w:sz w:val="22"/>
          <w:szCs w:val="22"/>
        </w:rPr>
        <w:t>general overview of the</w:t>
      </w:r>
      <w:r w:rsidRPr="12162529">
        <w:rPr>
          <w:rFonts w:cs="Arial"/>
          <w:sz w:val="22"/>
          <w:szCs w:val="22"/>
        </w:rPr>
        <w:t xml:space="preserve"> </w:t>
      </w:r>
      <w:proofErr w:type="spellStart"/>
      <w:r w:rsidRPr="12162529">
        <w:rPr>
          <w:rFonts w:cs="Arial"/>
          <w:sz w:val="22"/>
          <w:szCs w:val="22"/>
        </w:rPr>
        <w:t>eCQI</w:t>
      </w:r>
      <w:proofErr w:type="spellEnd"/>
      <w:r w:rsidRPr="12162529">
        <w:rPr>
          <w:rFonts w:cs="Arial"/>
          <w:sz w:val="22"/>
          <w:szCs w:val="22"/>
        </w:rPr>
        <w:t xml:space="preserve"> scheme can be</w:t>
      </w:r>
      <w:r w:rsidR="332E9092" w:rsidRPr="12162529">
        <w:rPr>
          <w:rFonts w:cs="Arial"/>
          <w:sz w:val="22"/>
          <w:szCs w:val="22"/>
        </w:rPr>
        <w:t xml:space="preserve"> summarized as the following:</w:t>
      </w:r>
      <w:r w:rsidRPr="12162529">
        <w:rPr>
          <w:rFonts w:cs="Arial"/>
          <w:sz w:val="22"/>
          <w:szCs w:val="22"/>
        </w:rPr>
        <w:t xml:space="preserve"> </w:t>
      </w:r>
      <w:r w:rsidR="00061135" w:rsidRPr="00776D34">
        <w:rPr>
          <w:rFonts w:cs="Arial"/>
          <w:sz w:val="22"/>
          <w:szCs w:val="22"/>
        </w:rPr>
        <w:t xml:space="preserve">The UE </w:t>
      </w:r>
      <w:r w:rsidR="7B9A5E81" w:rsidRPr="00776D34">
        <w:rPr>
          <w:rFonts w:cs="Arial"/>
          <w:sz w:val="22"/>
          <w:szCs w:val="22"/>
        </w:rPr>
        <w:t>performs</w:t>
      </w:r>
      <w:r w:rsidR="00061135" w:rsidRPr="00776D34">
        <w:rPr>
          <w:rFonts w:cs="Arial"/>
          <w:sz w:val="22"/>
          <w:szCs w:val="22"/>
        </w:rPr>
        <w:t xml:space="preserve"> measurements on the CSI reference resources to determine the received post</w:t>
      </w:r>
      <w:r w:rsidR="70021842" w:rsidRPr="12162529">
        <w:rPr>
          <w:rFonts w:cs="Arial"/>
          <w:sz w:val="22"/>
          <w:szCs w:val="22"/>
        </w:rPr>
        <w:t>-</w:t>
      </w:r>
      <w:r w:rsidR="00061135" w:rsidRPr="00776D34">
        <w:rPr>
          <w:rFonts w:cs="Arial"/>
          <w:sz w:val="22"/>
          <w:szCs w:val="22"/>
        </w:rPr>
        <w:t>detection SINR</w:t>
      </w:r>
      <w:r w:rsidR="00524139" w:rsidRPr="00776D34">
        <w:rPr>
          <w:rFonts w:cs="Arial"/>
          <w:sz w:val="22"/>
          <w:szCs w:val="22"/>
        </w:rPr>
        <w:t xml:space="preserve"> (this is the same as done for the current legacy CQI schemes)</w:t>
      </w:r>
      <w:r w:rsidR="00061135" w:rsidRPr="00776D34">
        <w:rPr>
          <w:rFonts w:cs="Arial"/>
          <w:sz w:val="22"/>
          <w:szCs w:val="22"/>
        </w:rPr>
        <w:t>. Based on these measurements, the UE estimates the effective SINR for the M-</w:t>
      </w:r>
      <w:r w:rsidR="00061135" w:rsidRPr="00776D34">
        <w:rPr>
          <w:rFonts w:cs="Arial"/>
          <w:sz w:val="22"/>
          <w:szCs w:val="22"/>
        </w:rPr>
        <w:lastRenderedPageBreak/>
        <w:t xml:space="preserve">different CBGs. The UE thereafter </w:t>
      </w:r>
      <w:r w:rsidR="58C63B3C" w:rsidRPr="12162529">
        <w:rPr>
          <w:rFonts w:cs="Arial"/>
          <w:sz w:val="22"/>
          <w:szCs w:val="22"/>
        </w:rPr>
        <w:t>determine</w:t>
      </w:r>
      <w:r w:rsidR="410C32F1" w:rsidRPr="12162529">
        <w:rPr>
          <w:rFonts w:cs="Arial"/>
          <w:sz w:val="22"/>
          <w:szCs w:val="22"/>
        </w:rPr>
        <w:t>s</w:t>
      </w:r>
      <w:r w:rsidR="00061135" w:rsidRPr="00776D34">
        <w:rPr>
          <w:rFonts w:cs="Arial"/>
          <w:sz w:val="22"/>
          <w:szCs w:val="22"/>
        </w:rPr>
        <w:t xml:space="preserve"> the highest MCS that it can support, while at most N</w:t>
      </w:r>
      <w:r w:rsidR="007672CF">
        <w:rPr>
          <w:rFonts w:cs="Arial"/>
          <w:sz w:val="22"/>
          <w:szCs w:val="22"/>
        </w:rPr>
        <w:t xml:space="preserve"> out</w:t>
      </w:r>
      <w:r w:rsidR="00061135" w:rsidRPr="00776D34">
        <w:rPr>
          <w:rFonts w:cs="Arial"/>
          <w:sz w:val="22"/>
          <w:szCs w:val="22"/>
        </w:rPr>
        <w:t xml:space="preserve"> of the M CBGs are in error with probability P. This may be implemented in the UE </w:t>
      </w:r>
      <w:r w:rsidR="00541B7E">
        <w:rPr>
          <w:rFonts w:cs="Arial"/>
          <w:sz w:val="22"/>
          <w:szCs w:val="22"/>
        </w:rPr>
        <w:t>for example</w:t>
      </w:r>
      <w:r w:rsidR="00061135" w:rsidRPr="00776D34">
        <w:rPr>
          <w:rFonts w:cs="Arial"/>
          <w:sz w:val="22"/>
          <w:szCs w:val="22"/>
        </w:rPr>
        <w:t xml:space="preserve"> having a table with CBG error rate vs effective SINR for the different MCS’s</w:t>
      </w:r>
      <w:r w:rsidR="00F04716" w:rsidRPr="00776D34">
        <w:rPr>
          <w:rFonts w:cs="Arial"/>
          <w:sz w:val="22"/>
          <w:szCs w:val="22"/>
        </w:rPr>
        <w:t xml:space="preserve"> (just as current UE implementations has a </w:t>
      </w:r>
      <w:r w:rsidR="001C202A" w:rsidRPr="00776D34">
        <w:rPr>
          <w:rFonts w:cs="Arial"/>
          <w:sz w:val="22"/>
          <w:szCs w:val="22"/>
        </w:rPr>
        <w:t>table with effective TB</w:t>
      </w:r>
      <w:r w:rsidR="00C07704" w:rsidRPr="00776D34">
        <w:rPr>
          <w:rFonts w:cs="Arial"/>
          <w:sz w:val="22"/>
          <w:szCs w:val="22"/>
        </w:rPr>
        <w:t xml:space="preserve"> error rate vs effective SINR)</w:t>
      </w:r>
      <w:r w:rsidR="00061135" w:rsidRPr="00776D34">
        <w:rPr>
          <w:rFonts w:cs="Arial"/>
          <w:sz w:val="22"/>
          <w:szCs w:val="22"/>
        </w:rPr>
        <w:t>.</w:t>
      </w:r>
      <w:r w:rsidR="00C07704" w:rsidRPr="00776D34">
        <w:rPr>
          <w:rFonts w:cs="Arial"/>
          <w:sz w:val="22"/>
          <w:szCs w:val="22"/>
        </w:rPr>
        <w:t xml:space="preserve"> </w:t>
      </w:r>
      <w:r w:rsidR="00061135" w:rsidRPr="00776D34">
        <w:rPr>
          <w:rFonts w:cs="Arial"/>
          <w:sz w:val="22"/>
          <w:szCs w:val="22"/>
        </w:rPr>
        <w:t xml:space="preserve">The reporting of the </w:t>
      </w:r>
      <w:proofErr w:type="spellStart"/>
      <w:r w:rsidR="00061135" w:rsidRPr="00776D34">
        <w:rPr>
          <w:rFonts w:cs="Arial"/>
          <w:sz w:val="22"/>
          <w:szCs w:val="22"/>
        </w:rPr>
        <w:t>eCQI</w:t>
      </w:r>
      <w:proofErr w:type="spellEnd"/>
      <w:r w:rsidR="00061135" w:rsidRPr="00776D34">
        <w:rPr>
          <w:rFonts w:cs="Arial"/>
          <w:sz w:val="22"/>
          <w:szCs w:val="22"/>
        </w:rPr>
        <w:t xml:space="preserve"> </w:t>
      </w:r>
      <w:r w:rsidR="00C07704" w:rsidRPr="00776D34">
        <w:rPr>
          <w:rFonts w:cs="Arial"/>
          <w:sz w:val="22"/>
          <w:szCs w:val="22"/>
        </w:rPr>
        <w:t>can</w:t>
      </w:r>
      <w:r w:rsidR="00061135" w:rsidRPr="00776D34">
        <w:rPr>
          <w:rFonts w:cs="Arial"/>
          <w:sz w:val="22"/>
          <w:szCs w:val="22"/>
        </w:rPr>
        <w:t xml:space="preserve"> be in the form of an </w:t>
      </w:r>
      <w:proofErr w:type="spellStart"/>
      <w:r w:rsidR="00061135" w:rsidRPr="00776D34">
        <w:rPr>
          <w:rFonts w:cs="Arial"/>
          <w:sz w:val="22"/>
          <w:szCs w:val="22"/>
        </w:rPr>
        <w:t>eCQI</w:t>
      </w:r>
      <w:proofErr w:type="spellEnd"/>
      <w:r w:rsidR="00061135" w:rsidRPr="00776D34">
        <w:rPr>
          <w:rFonts w:cs="Arial"/>
          <w:sz w:val="22"/>
          <w:szCs w:val="22"/>
        </w:rPr>
        <w:t xml:space="preserve"> index that points to a new </w:t>
      </w:r>
      <w:proofErr w:type="spellStart"/>
      <w:r w:rsidR="00061135" w:rsidRPr="00776D34">
        <w:rPr>
          <w:rFonts w:cs="Arial"/>
          <w:sz w:val="22"/>
          <w:szCs w:val="22"/>
        </w:rPr>
        <w:t>eCQI</w:t>
      </w:r>
      <w:proofErr w:type="spellEnd"/>
      <w:r w:rsidR="00061135" w:rsidRPr="00776D34">
        <w:rPr>
          <w:rFonts w:cs="Arial"/>
          <w:sz w:val="22"/>
          <w:szCs w:val="22"/>
        </w:rPr>
        <w:t xml:space="preserve"> table that enumerates the supported modulation scheme, effective code rate, and overall efficiency that it recommends the gNB to use for its PDSCH transmissions</w:t>
      </w:r>
      <w:r w:rsidR="00C07704" w:rsidRPr="00776D34">
        <w:rPr>
          <w:rFonts w:cs="Arial"/>
          <w:sz w:val="22"/>
          <w:szCs w:val="22"/>
        </w:rPr>
        <w:t xml:space="preserve">. </w:t>
      </w:r>
    </w:p>
    <w:p w14:paraId="02BBE96C" w14:textId="31488583" w:rsidR="00432CAF" w:rsidRPr="00776D34" w:rsidRDefault="00AC7CE8" w:rsidP="00C17DB4">
      <w:pPr>
        <w:rPr>
          <w:sz w:val="22"/>
          <w:szCs w:val="22"/>
          <w:lang w:val="nb-NO"/>
        </w:rPr>
      </w:pPr>
      <w:r w:rsidRPr="00776D34">
        <w:rPr>
          <w:sz w:val="22"/>
          <w:szCs w:val="22"/>
        </w:rPr>
        <w:t xml:space="preserve">Notice that </w:t>
      </w:r>
      <w:r w:rsidR="009372AF" w:rsidRPr="00776D34">
        <w:rPr>
          <w:sz w:val="22"/>
          <w:szCs w:val="22"/>
        </w:rPr>
        <w:t>th</w:t>
      </w:r>
      <w:r w:rsidR="008A693C" w:rsidRPr="00776D34">
        <w:rPr>
          <w:sz w:val="22"/>
          <w:szCs w:val="22"/>
        </w:rPr>
        <w:t>e</w:t>
      </w:r>
      <w:r w:rsidR="009372AF" w:rsidRPr="00776D34">
        <w:rPr>
          <w:sz w:val="22"/>
          <w:szCs w:val="22"/>
        </w:rPr>
        <w:t xml:space="preserve"> </w:t>
      </w:r>
      <w:proofErr w:type="spellStart"/>
      <w:r w:rsidR="009372AF" w:rsidRPr="00776D34">
        <w:rPr>
          <w:sz w:val="22"/>
          <w:szCs w:val="22"/>
        </w:rPr>
        <w:t>eCQI</w:t>
      </w:r>
      <w:proofErr w:type="spellEnd"/>
      <w:r w:rsidR="009372AF" w:rsidRPr="00776D34">
        <w:rPr>
          <w:sz w:val="22"/>
          <w:szCs w:val="22"/>
        </w:rPr>
        <w:t xml:space="preserve"> does not involve any changes to the definitions of </w:t>
      </w:r>
      <w:r w:rsidR="00BC3E98" w:rsidRPr="00776D34">
        <w:rPr>
          <w:sz w:val="22"/>
          <w:szCs w:val="22"/>
        </w:rPr>
        <w:t xml:space="preserve">CSI measurement resources, and it does not results in high uplink reporting </w:t>
      </w:r>
      <w:r w:rsidR="004D2BD3" w:rsidRPr="00776D34">
        <w:rPr>
          <w:sz w:val="22"/>
          <w:szCs w:val="22"/>
        </w:rPr>
        <w:t xml:space="preserve">overhead, as the </w:t>
      </w:r>
      <w:proofErr w:type="spellStart"/>
      <w:r w:rsidR="004D2BD3" w:rsidRPr="00776D34">
        <w:rPr>
          <w:sz w:val="22"/>
          <w:szCs w:val="22"/>
        </w:rPr>
        <w:t>eCQI</w:t>
      </w:r>
      <w:proofErr w:type="spellEnd"/>
      <w:r w:rsidR="004D2BD3" w:rsidRPr="00776D34">
        <w:rPr>
          <w:sz w:val="22"/>
          <w:szCs w:val="22"/>
        </w:rPr>
        <w:t xml:space="preserve"> also is just a pointer to a CQI </w:t>
      </w:r>
      <w:r w:rsidR="00347F3A" w:rsidRPr="00776D34">
        <w:rPr>
          <w:sz w:val="22"/>
          <w:szCs w:val="22"/>
        </w:rPr>
        <w:t xml:space="preserve">index table. Hence, it </w:t>
      </w:r>
      <w:r w:rsidR="00062DAC" w:rsidRPr="00776D34">
        <w:rPr>
          <w:sz w:val="22"/>
          <w:szCs w:val="22"/>
        </w:rPr>
        <w:t>require</w:t>
      </w:r>
      <w:r w:rsidR="00221671" w:rsidRPr="00776D34">
        <w:rPr>
          <w:sz w:val="22"/>
          <w:szCs w:val="22"/>
        </w:rPr>
        <w:t>s</w:t>
      </w:r>
      <w:r w:rsidR="00062DAC" w:rsidRPr="00776D34">
        <w:rPr>
          <w:sz w:val="22"/>
          <w:szCs w:val="22"/>
        </w:rPr>
        <w:t xml:space="preserve"> only modest specification changes</w:t>
      </w:r>
      <w:r w:rsidR="00AA1929" w:rsidRPr="00776D34">
        <w:rPr>
          <w:sz w:val="22"/>
          <w:szCs w:val="22"/>
        </w:rPr>
        <w:t xml:space="preserve"> as building on the existing CQI measurement</w:t>
      </w:r>
      <w:r w:rsidR="006A1A54" w:rsidRPr="00776D34">
        <w:rPr>
          <w:sz w:val="22"/>
          <w:szCs w:val="22"/>
        </w:rPr>
        <w:t xml:space="preserve"> </w:t>
      </w:r>
      <w:r w:rsidR="00AA1929" w:rsidRPr="00776D34">
        <w:rPr>
          <w:sz w:val="22"/>
          <w:szCs w:val="22"/>
        </w:rPr>
        <w:t>and reporting framework.</w:t>
      </w:r>
      <w:r w:rsidR="0063126E" w:rsidRPr="00776D34">
        <w:rPr>
          <w:sz w:val="22"/>
          <w:szCs w:val="22"/>
        </w:rPr>
        <w:t xml:space="preserve"> We summarize the suggest</w:t>
      </w:r>
      <w:r w:rsidR="00F74611" w:rsidRPr="00776D34">
        <w:rPr>
          <w:sz w:val="22"/>
          <w:szCs w:val="22"/>
        </w:rPr>
        <w:t>ed</w:t>
      </w:r>
      <w:r w:rsidR="0063126E" w:rsidRPr="00776D34">
        <w:rPr>
          <w:sz w:val="22"/>
          <w:szCs w:val="22"/>
        </w:rPr>
        <w:t xml:space="preserve"> </w:t>
      </w:r>
      <w:proofErr w:type="spellStart"/>
      <w:r w:rsidR="0063126E" w:rsidRPr="00776D34">
        <w:rPr>
          <w:sz w:val="22"/>
          <w:szCs w:val="22"/>
        </w:rPr>
        <w:t>eCQI</w:t>
      </w:r>
      <w:proofErr w:type="spellEnd"/>
      <w:r w:rsidR="0063126E" w:rsidRPr="00776D34">
        <w:rPr>
          <w:sz w:val="22"/>
          <w:szCs w:val="22"/>
        </w:rPr>
        <w:t xml:space="preserve"> as follows:</w:t>
      </w:r>
    </w:p>
    <w:p w14:paraId="67209F98" w14:textId="6E6ABBC8" w:rsidR="0063126E" w:rsidRPr="008E336F" w:rsidRDefault="0063126E" w:rsidP="00E277B1">
      <w:pPr>
        <w:rPr>
          <w:rFonts w:cs="Arial"/>
          <w:i/>
          <w:sz w:val="22"/>
          <w:szCs w:val="22"/>
        </w:rPr>
      </w:pPr>
      <w:r w:rsidRPr="00776D34">
        <w:rPr>
          <w:b/>
          <w:i/>
          <w:sz w:val="22"/>
          <w:szCs w:val="22"/>
        </w:rPr>
        <w:t xml:space="preserve">Proposal </w:t>
      </w:r>
      <w:r w:rsidR="00E93195">
        <w:rPr>
          <w:b/>
          <w:i/>
          <w:sz w:val="22"/>
          <w:szCs w:val="22"/>
        </w:rPr>
        <w:t>8</w:t>
      </w:r>
      <w:r w:rsidRPr="00776D34">
        <w:rPr>
          <w:b/>
          <w:i/>
          <w:sz w:val="22"/>
          <w:szCs w:val="22"/>
        </w:rPr>
        <w:t>:</w:t>
      </w:r>
      <w:r w:rsidRPr="00776D34">
        <w:rPr>
          <w:i/>
          <w:sz w:val="22"/>
          <w:szCs w:val="22"/>
        </w:rPr>
        <w:t xml:space="preserve"> </w:t>
      </w:r>
      <w:r w:rsidR="00950D46" w:rsidRPr="00776D34">
        <w:rPr>
          <w:i/>
          <w:sz w:val="22"/>
          <w:szCs w:val="22"/>
        </w:rPr>
        <w:t>An enhanced CQI (</w:t>
      </w:r>
      <w:proofErr w:type="spellStart"/>
      <w:r w:rsidR="00950D46" w:rsidRPr="00776D34">
        <w:rPr>
          <w:i/>
          <w:sz w:val="22"/>
          <w:szCs w:val="22"/>
        </w:rPr>
        <w:t>eCQI</w:t>
      </w:r>
      <w:proofErr w:type="spellEnd"/>
      <w:r w:rsidR="00950D46" w:rsidRPr="00776D34">
        <w:rPr>
          <w:i/>
          <w:sz w:val="22"/>
          <w:szCs w:val="22"/>
        </w:rPr>
        <w:t>) shall be further considered, where the UE</w:t>
      </w:r>
      <w:r w:rsidR="006714E7" w:rsidRPr="00776D34">
        <w:rPr>
          <w:i/>
          <w:sz w:val="22"/>
          <w:szCs w:val="22"/>
        </w:rPr>
        <w:t xml:space="preserve"> </w:t>
      </w:r>
      <w:r w:rsidR="57DEE62D" w:rsidRPr="00776D34">
        <w:rPr>
          <w:i/>
          <w:sz w:val="22"/>
          <w:szCs w:val="22"/>
        </w:rPr>
        <w:t>measures on</w:t>
      </w:r>
      <w:r w:rsidR="006714E7" w:rsidRPr="00776D34">
        <w:rPr>
          <w:i/>
          <w:sz w:val="22"/>
          <w:szCs w:val="22"/>
        </w:rPr>
        <w:t xml:space="preserve"> </w:t>
      </w:r>
      <w:r w:rsidR="006714E7" w:rsidRPr="00776D34">
        <w:rPr>
          <w:rFonts w:cs="Arial"/>
          <w:i/>
          <w:sz w:val="22"/>
          <w:szCs w:val="22"/>
        </w:rPr>
        <w:t xml:space="preserve">the CSI reference resources to determine </w:t>
      </w:r>
      <w:r w:rsidR="0040571F" w:rsidRPr="00776D34">
        <w:rPr>
          <w:rFonts w:cs="Arial"/>
          <w:i/>
          <w:sz w:val="22"/>
          <w:szCs w:val="22"/>
        </w:rPr>
        <w:t xml:space="preserve">the highest supported MCS, while at most N out of M </w:t>
      </w:r>
      <w:r w:rsidR="00C44F80" w:rsidRPr="00776D34">
        <w:rPr>
          <w:rFonts w:cs="Arial"/>
          <w:i/>
          <w:sz w:val="22"/>
          <w:szCs w:val="22"/>
        </w:rPr>
        <w:t xml:space="preserve">CBGs are in error with probability P. The </w:t>
      </w:r>
      <w:r w:rsidR="00C44F80" w:rsidRPr="00897DB3">
        <w:rPr>
          <w:rFonts w:cs="Arial"/>
          <w:i/>
          <w:sz w:val="22"/>
          <w:szCs w:val="22"/>
        </w:rPr>
        <w:t xml:space="preserve">reporting of the </w:t>
      </w:r>
      <w:proofErr w:type="spellStart"/>
      <w:r w:rsidR="00C44F80" w:rsidRPr="00897DB3">
        <w:rPr>
          <w:rFonts w:cs="Arial"/>
          <w:i/>
          <w:sz w:val="22"/>
          <w:szCs w:val="22"/>
        </w:rPr>
        <w:t>eCQI</w:t>
      </w:r>
      <w:proofErr w:type="spellEnd"/>
      <w:r w:rsidR="00C44F80" w:rsidRPr="00897DB3">
        <w:rPr>
          <w:rFonts w:cs="Arial"/>
          <w:i/>
          <w:sz w:val="22"/>
          <w:szCs w:val="22"/>
        </w:rPr>
        <w:t xml:space="preserve"> is in form of </w:t>
      </w:r>
      <w:r w:rsidR="00C44F80" w:rsidRPr="006E4C55">
        <w:rPr>
          <w:rFonts w:cs="Arial"/>
          <w:i/>
          <w:sz w:val="22"/>
          <w:szCs w:val="22"/>
        </w:rPr>
        <w:t>an</w:t>
      </w:r>
      <w:r w:rsidR="00C44F80" w:rsidRPr="008E336F">
        <w:rPr>
          <w:rFonts w:cs="Arial"/>
          <w:i/>
          <w:sz w:val="22"/>
          <w:szCs w:val="22"/>
        </w:rPr>
        <w:t xml:space="preserve"> index to </w:t>
      </w:r>
      <w:r w:rsidR="005E06C6" w:rsidRPr="008E336F">
        <w:rPr>
          <w:rFonts w:cs="Arial"/>
          <w:i/>
          <w:sz w:val="22"/>
          <w:szCs w:val="22"/>
        </w:rPr>
        <w:t xml:space="preserve">an </w:t>
      </w:r>
      <w:proofErr w:type="spellStart"/>
      <w:r w:rsidR="005E06C6" w:rsidRPr="008E336F">
        <w:rPr>
          <w:rFonts w:cs="Arial"/>
          <w:i/>
          <w:sz w:val="22"/>
          <w:szCs w:val="22"/>
        </w:rPr>
        <w:t>eCQI</w:t>
      </w:r>
      <w:proofErr w:type="spellEnd"/>
      <w:r w:rsidR="005E06C6" w:rsidRPr="008E336F">
        <w:rPr>
          <w:rFonts w:cs="Arial"/>
          <w:i/>
          <w:sz w:val="22"/>
          <w:szCs w:val="22"/>
        </w:rPr>
        <w:t xml:space="preserve"> table.</w:t>
      </w:r>
      <w:r w:rsidR="00752299" w:rsidRPr="008E336F">
        <w:rPr>
          <w:rFonts w:cs="Arial"/>
          <w:i/>
          <w:sz w:val="22"/>
          <w:szCs w:val="22"/>
        </w:rPr>
        <w:t xml:space="preserve"> Other options for </w:t>
      </w:r>
      <w:proofErr w:type="spellStart"/>
      <w:r w:rsidR="00752299" w:rsidRPr="008E336F">
        <w:rPr>
          <w:rFonts w:cs="Arial"/>
          <w:i/>
          <w:sz w:val="22"/>
          <w:szCs w:val="22"/>
        </w:rPr>
        <w:t>eCQI</w:t>
      </w:r>
      <w:proofErr w:type="spellEnd"/>
      <w:r w:rsidR="00752299" w:rsidRPr="008E336F">
        <w:rPr>
          <w:rFonts w:cs="Arial"/>
          <w:i/>
          <w:sz w:val="22"/>
          <w:szCs w:val="22"/>
        </w:rPr>
        <w:t xml:space="preserve"> </w:t>
      </w:r>
      <w:r w:rsidR="0018307D" w:rsidRPr="008E336F">
        <w:rPr>
          <w:rFonts w:cs="Arial"/>
          <w:i/>
          <w:sz w:val="22"/>
          <w:szCs w:val="22"/>
        </w:rPr>
        <w:t xml:space="preserve">schemes to gain the most for </w:t>
      </w:r>
      <w:r w:rsidR="00055109" w:rsidRPr="008E336F">
        <w:rPr>
          <w:rFonts w:cs="Arial"/>
          <w:i/>
          <w:sz w:val="22"/>
          <w:szCs w:val="22"/>
        </w:rPr>
        <w:t>CBG-based XR transmissions are not excluded.</w:t>
      </w:r>
    </w:p>
    <w:p w14:paraId="6C651EF3" w14:textId="6A95DE8C" w:rsidR="00FE04A5" w:rsidRPr="00F24FC5" w:rsidRDefault="004B7895" w:rsidP="00FE04A5">
      <w:pPr>
        <w:rPr>
          <w:i/>
          <w:sz w:val="22"/>
          <w:szCs w:val="22"/>
        </w:rPr>
      </w:pPr>
      <w:r w:rsidRPr="00F24FC5">
        <w:rPr>
          <w:b/>
          <w:i/>
          <w:sz w:val="22"/>
          <w:szCs w:val="22"/>
        </w:rPr>
        <w:t xml:space="preserve">Proposal </w:t>
      </w:r>
      <w:r w:rsidR="00E93195">
        <w:rPr>
          <w:b/>
          <w:i/>
          <w:sz w:val="22"/>
          <w:szCs w:val="22"/>
        </w:rPr>
        <w:t>9</w:t>
      </w:r>
      <w:r w:rsidRPr="00F24FC5">
        <w:rPr>
          <w:b/>
          <w:i/>
          <w:sz w:val="22"/>
          <w:szCs w:val="22"/>
        </w:rPr>
        <w:t xml:space="preserve">: </w:t>
      </w:r>
      <w:r w:rsidRPr="00F24FC5">
        <w:rPr>
          <w:bCs/>
          <w:i/>
          <w:sz w:val="22"/>
          <w:szCs w:val="22"/>
        </w:rPr>
        <w:t xml:space="preserve">Note that the proposed </w:t>
      </w:r>
      <w:proofErr w:type="spellStart"/>
      <w:r w:rsidRPr="00F24FC5">
        <w:rPr>
          <w:bCs/>
          <w:i/>
          <w:sz w:val="22"/>
          <w:szCs w:val="22"/>
        </w:rPr>
        <w:t>eCQI</w:t>
      </w:r>
      <w:proofErr w:type="spellEnd"/>
      <w:r w:rsidRPr="00F24FC5">
        <w:rPr>
          <w:bCs/>
          <w:i/>
          <w:sz w:val="22"/>
          <w:szCs w:val="22"/>
        </w:rPr>
        <w:t xml:space="preserve"> does </w:t>
      </w:r>
      <w:r w:rsidR="00247355">
        <w:rPr>
          <w:bCs/>
          <w:i/>
          <w:sz w:val="22"/>
          <w:szCs w:val="22"/>
        </w:rPr>
        <w:t>not</w:t>
      </w:r>
      <w:r w:rsidR="00247355" w:rsidRPr="00F24FC5">
        <w:rPr>
          <w:bCs/>
          <w:i/>
          <w:sz w:val="22"/>
          <w:szCs w:val="22"/>
        </w:rPr>
        <w:t xml:space="preserve"> </w:t>
      </w:r>
      <w:r w:rsidRPr="00F24FC5">
        <w:rPr>
          <w:bCs/>
          <w:i/>
          <w:sz w:val="22"/>
          <w:szCs w:val="22"/>
        </w:rPr>
        <w:t>include any changes to the CSI-RS transmission, the specification changes are mainly limited to 3GPP TS 38</w:t>
      </w:r>
      <w:r w:rsidR="004E224D" w:rsidRPr="00F24FC5">
        <w:rPr>
          <w:i/>
          <w:sz w:val="22"/>
          <w:szCs w:val="22"/>
        </w:rPr>
        <w:t>8.214 clause 5.2.2.1</w:t>
      </w:r>
      <w:r w:rsidR="00FE04A5" w:rsidRPr="00F24FC5">
        <w:rPr>
          <w:i/>
          <w:sz w:val="22"/>
          <w:szCs w:val="22"/>
        </w:rPr>
        <w:t xml:space="preserve"> as follows:</w:t>
      </w:r>
    </w:p>
    <w:p w14:paraId="5FF8527C" w14:textId="128786C4" w:rsidR="00A811C5" w:rsidRPr="00F24FC5" w:rsidRDefault="00A811C5" w:rsidP="004E381D">
      <w:pPr>
        <w:pStyle w:val="ListParagraph"/>
        <w:numPr>
          <w:ilvl w:val="0"/>
          <w:numId w:val="31"/>
        </w:numPr>
        <w:rPr>
          <w:i/>
          <w:color w:val="000000" w:themeColor="text1"/>
          <w:sz w:val="20"/>
          <w:szCs w:val="20"/>
          <w:lang w:val="en-US"/>
        </w:rPr>
      </w:pPr>
      <w:r w:rsidRPr="00F24FC5">
        <w:rPr>
          <w:i/>
          <w:color w:val="000000" w:themeColor="text1"/>
          <w:sz w:val="20"/>
          <w:szCs w:val="14"/>
          <w:lang w:val="en-US"/>
        </w:rPr>
        <w:t>The UE shall derive for each CQI value reported in uplink slot n the highest CQI index which satisfies the following condition:</w:t>
      </w:r>
      <w:r w:rsidR="00695228">
        <w:rPr>
          <w:i/>
          <w:color w:val="000000" w:themeColor="text1"/>
          <w:sz w:val="20"/>
          <w:szCs w:val="20"/>
          <w:lang w:val="en-US"/>
        </w:rPr>
        <w:t xml:space="preserve"> </w:t>
      </w:r>
      <w:r w:rsidRPr="00F24FC5">
        <w:rPr>
          <w:i/>
          <w:color w:val="000000" w:themeColor="text1"/>
          <w:sz w:val="20"/>
          <w:szCs w:val="20"/>
          <w:lang w:val="en-US"/>
        </w:rPr>
        <w:t xml:space="preserve">A single PDSCH transport block with a combination of modulation scheme, target code rate and transport block size corresponding to the CQI index, and occupying a group of downlink physical resource blocks termed the CSI reference resource with M code block groups, could be received with an error probability of at most N failed code block groups not exceeding: </w:t>
      </w:r>
    </w:p>
    <w:p w14:paraId="3930B864" w14:textId="7449C1E0" w:rsidR="004B7895" w:rsidRPr="00141FE6" w:rsidRDefault="00FE04A5" w:rsidP="00DA7554">
      <w:pPr>
        <w:rPr>
          <w:bCs/>
          <w:i/>
          <w:iCs/>
          <w:sz w:val="22"/>
          <w:szCs w:val="22"/>
          <w:lang w:val="nb-NO"/>
        </w:rPr>
      </w:pPr>
      <w:r w:rsidRPr="00F24FC5">
        <w:rPr>
          <w:i/>
        </w:rPr>
        <w:br/>
      </w:r>
      <w:r w:rsidR="00DA7554" w:rsidRPr="00F24FC5">
        <w:rPr>
          <w:b/>
          <w:i/>
          <w:color w:val="000000" w:themeColor="text1"/>
          <w:sz w:val="22"/>
          <w:szCs w:val="22"/>
        </w:rPr>
        <w:t xml:space="preserve">Proposal </w:t>
      </w:r>
      <w:r w:rsidR="00E93195">
        <w:rPr>
          <w:b/>
          <w:i/>
          <w:color w:val="000000" w:themeColor="text1"/>
          <w:sz w:val="22"/>
          <w:szCs w:val="22"/>
        </w:rPr>
        <w:t>10</w:t>
      </w:r>
      <w:r w:rsidR="00DA7554" w:rsidRPr="00F24FC5">
        <w:rPr>
          <w:b/>
          <w:i/>
          <w:color w:val="000000" w:themeColor="text1"/>
          <w:sz w:val="22"/>
          <w:szCs w:val="22"/>
        </w:rPr>
        <w:t xml:space="preserve">: </w:t>
      </w:r>
      <w:r w:rsidR="00DA7554" w:rsidRPr="00F24FC5">
        <w:rPr>
          <w:bCs/>
          <w:i/>
          <w:color w:val="000000" w:themeColor="text1"/>
          <w:sz w:val="22"/>
          <w:szCs w:val="22"/>
        </w:rPr>
        <w:t xml:space="preserve">Signaling of </w:t>
      </w:r>
      <w:r w:rsidR="0014126A" w:rsidRPr="00F24FC5">
        <w:rPr>
          <w:bCs/>
          <w:i/>
          <w:color w:val="000000" w:themeColor="text1"/>
          <w:sz w:val="22"/>
          <w:szCs w:val="22"/>
        </w:rPr>
        <w:t xml:space="preserve">the </w:t>
      </w:r>
      <w:proofErr w:type="spellStart"/>
      <w:r w:rsidR="0014126A" w:rsidRPr="00F24FC5">
        <w:rPr>
          <w:bCs/>
          <w:i/>
          <w:color w:val="000000" w:themeColor="text1"/>
          <w:sz w:val="22"/>
          <w:szCs w:val="22"/>
        </w:rPr>
        <w:t>eCQI</w:t>
      </w:r>
      <w:proofErr w:type="spellEnd"/>
      <w:r w:rsidR="0014126A" w:rsidRPr="00F24FC5">
        <w:rPr>
          <w:bCs/>
          <w:i/>
          <w:color w:val="000000" w:themeColor="text1"/>
          <w:sz w:val="22"/>
          <w:szCs w:val="22"/>
        </w:rPr>
        <w:t xml:space="preserve"> </w:t>
      </w:r>
      <w:r w:rsidR="00141FE6" w:rsidRPr="00F24FC5">
        <w:rPr>
          <w:bCs/>
          <w:i/>
          <w:color w:val="000000" w:themeColor="text1"/>
          <w:sz w:val="22"/>
          <w:szCs w:val="22"/>
        </w:rPr>
        <w:t xml:space="preserve">configuration </w:t>
      </w:r>
      <w:r w:rsidR="00DA7554" w:rsidRPr="00F24FC5">
        <w:rPr>
          <w:bCs/>
          <w:i/>
          <w:color w:val="000000" w:themeColor="text1"/>
          <w:sz w:val="22"/>
          <w:szCs w:val="22"/>
        </w:rPr>
        <w:t>parameters M, N, P</w:t>
      </w:r>
      <w:r w:rsidR="00141FE6" w:rsidRPr="00F24FC5">
        <w:rPr>
          <w:bCs/>
          <w:i/>
          <w:color w:val="000000" w:themeColor="text1"/>
          <w:sz w:val="22"/>
          <w:szCs w:val="22"/>
        </w:rPr>
        <w:t xml:space="preserve"> may be included in </w:t>
      </w:r>
      <w:r w:rsidR="00141FE6" w:rsidRPr="00F24FC5">
        <w:rPr>
          <w:i/>
          <w:color w:val="000000" w:themeColor="text1"/>
          <w:sz w:val="22"/>
          <w:szCs w:val="22"/>
          <w:lang w:val="en-GB"/>
        </w:rPr>
        <w:t>CSI-</w:t>
      </w:r>
      <w:proofErr w:type="spellStart"/>
      <w:r w:rsidR="00141FE6" w:rsidRPr="00F24FC5">
        <w:rPr>
          <w:i/>
          <w:color w:val="000000" w:themeColor="text1"/>
          <w:sz w:val="22"/>
          <w:szCs w:val="22"/>
          <w:lang w:val="en-GB"/>
        </w:rPr>
        <w:t>ReportConfig</w:t>
      </w:r>
      <w:proofErr w:type="spellEnd"/>
      <w:r w:rsidR="00141FE6" w:rsidRPr="00F24FC5">
        <w:rPr>
          <w:i/>
          <w:color w:val="000000" w:themeColor="text1"/>
          <w:sz w:val="22"/>
          <w:szCs w:val="22"/>
          <w:lang w:val="en-GB"/>
        </w:rPr>
        <w:t xml:space="preserve"> and sent via RRC </w:t>
      </w:r>
      <w:proofErr w:type="spellStart"/>
      <w:r w:rsidR="00141FE6" w:rsidRPr="00F24FC5">
        <w:rPr>
          <w:i/>
          <w:color w:val="000000" w:themeColor="text1"/>
          <w:sz w:val="22"/>
          <w:szCs w:val="22"/>
          <w:lang w:val="en-GB"/>
        </w:rPr>
        <w:t>signaling</w:t>
      </w:r>
      <w:proofErr w:type="spellEnd"/>
      <w:r w:rsidR="00C7017B" w:rsidRPr="00F24FC5">
        <w:rPr>
          <w:i/>
          <w:color w:val="000000" w:themeColor="text1"/>
          <w:sz w:val="22"/>
          <w:szCs w:val="22"/>
          <w:lang w:val="en-GB"/>
        </w:rPr>
        <w:t xml:space="preserve"> (needs to </w:t>
      </w:r>
      <w:r w:rsidR="0055230E" w:rsidRPr="00F24FC5">
        <w:rPr>
          <w:i/>
          <w:color w:val="000000" w:themeColor="text1"/>
          <w:sz w:val="22"/>
          <w:szCs w:val="22"/>
          <w:lang w:val="en-GB"/>
        </w:rPr>
        <w:t>be further discussed with RAN2)</w:t>
      </w:r>
      <w:r w:rsidR="00141FE6" w:rsidRPr="00F24FC5">
        <w:rPr>
          <w:i/>
          <w:color w:val="000000" w:themeColor="text1"/>
          <w:sz w:val="22"/>
          <w:szCs w:val="22"/>
          <w:lang w:val="en-GB"/>
        </w:rPr>
        <w:t>.</w:t>
      </w:r>
    </w:p>
    <w:p w14:paraId="4C495FB0" w14:textId="1973088B" w:rsidR="001A1545" w:rsidRPr="00776D34" w:rsidRDefault="0063651B" w:rsidP="00C17DB4">
      <w:pPr>
        <w:rPr>
          <w:sz w:val="22"/>
          <w:szCs w:val="22"/>
        </w:rPr>
      </w:pPr>
      <w:r>
        <w:br/>
      </w:r>
      <w:bookmarkStart w:id="2" w:name="_Int_sfx3pkwJ"/>
      <w:r w:rsidR="004E1B9A" w:rsidRPr="00776D34">
        <w:rPr>
          <w:sz w:val="22"/>
          <w:szCs w:val="22"/>
        </w:rPr>
        <w:t>To</w:t>
      </w:r>
      <w:bookmarkEnd w:id="2"/>
      <w:r w:rsidR="004E1B9A" w:rsidRPr="00776D34">
        <w:rPr>
          <w:sz w:val="22"/>
          <w:szCs w:val="22"/>
        </w:rPr>
        <w:t xml:space="preserve"> </w:t>
      </w:r>
      <w:r w:rsidR="00114E38" w:rsidRPr="00776D34">
        <w:rPr>
          <w:sz w:val="22"/>
          <w:szCs w:val="22"/>
        </w:rPr>
        <w:t xml:space="preserve">quantify </w:t>
      </w:r>
      <w:r w:rsidR="004E1B9A" w:rsidRPr="00776D34">
        <w:rPr>
          <w:sz w:val="22"/>
          <w:szCs w:val="22"/>
        </w:rPr>
        <w:t xml:space="preserve">the benefits </w:t>
      </w:r>
      <w:r w:rsidR="00114E38" w:rsidRPr="00776D34">
        <w:rPr>
          <w:sz w:val="22"/>
          <w:szCs w:val="22"/>
        </w:rPr>
        <w:t>of the improved link adaptation for CBG-based transmission</w:t>
      </w:r>
      <w:r w:rsidR="00CE4C0C" w:rsidRPr="00776D34">
        <w:rPr>
          <w:sz w:val="22"/>
          <w:szCs w:val="22"/>
        </w:rPr>
        <w:t xml:space="preserve">s from the </w:t>
      </w:r>
      <w:proofErr w:type="spellStart"/>
      <w:r w:rsidR="00CE4C0C" w:rsidRPr="00776D34">
        <w:rPr>
          <w:sz w:val="22"/>
          <w:szCs w:val="22"/>
        </w:rPr>
        <w:t>eCQI</w:t>
      </w:r>
      <w:proofErr w:type="spellEnd"/>
      <w:r w:rsidR="00CE4C0C" w:rsidRPr="00776D34">
        <w:rPr>
          <w:sz w:val="22"/>
          <w:szCs w:val="22"/>
        </w:rPr>
        <w:t>, we have run a series of XR system-level simulations in line with th</w:t>
      </w:r>
      <w:r w:rsidR="004248DA" w:rsidRPr="00776D34">
        <w:rPr>
          <w:sz w:val="22"/>
          <w:szCs w:val="22"/>
        </w:rPr>
        <w:t>e</w:t>
      </w:r>
      <w:r w:rsidR="00CE4C0C" w:rsidRPr="00776D34">
        <w:rPr>
          <w:sz w:val="22"/>
          <w:szCs w:val="22"/>
        </w:rPr>
        <w:t xml:space="preserve"> </w:t>
      </w:r>
      <w:r w:rsidR="406F046D" w:rsidRPr="00776D34">
        <w:rPr>
          <w:sz w:val="22"/>
          <w:szCs w:val="22"/>
        </w:rPr>
        <w:t xml:space="preserve">agreed </w:t>
      </w:r>
      <w:r w:rsidR="00CE4C0C" w:rsidRPr="00776D34">
        <w:rPr>
          <w:sz w:val="22"/>
          <w:szCs w:val="22"/>
        </w:rPr>
        <w:t>assumptions</w:t>
      </w:r>
      <w:r w:rsidR="00AD0C83" w:rsidRPr="00776D34">
        <w:rPr>
          <w:sz w:val="22"/>
          <w:szCs w:val="22"/>
        </w:rPr>
        <w:t xml:space="preserve"> (3GPP TR 38.838</w:t>
      </w:r>
      <w:r w:rsidR="00C246C4" w:rsidRPr="00776D34">
        <w:rPr>
          <w:sz w:val="22"/>
          <w:szCs w:val="22"/>
        </w:rPr>
        <w:t xml:space="preserve"> [2]</w:t>
      </w:r>
      <w:r w:rsidR="00AD0C83" w:rsidRPr="00776D34">
        <w:rPr>
          <w:sz w:val="22"/>
          <w:szCs w:val="22"/>
        </w:rPr>
        <w:t>).</w:t>
      </w:r>
      <w:r w:rsidR="004248DA" w:rsidRPr="00776D34">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4806"/>
      </w:tblGrid>
      <w:tr w:rsidR="005F2E0F" w14:paraId="72206C8A" w14:textId="77777777" w:rsidTr="16F55F08">
        <w:trPr>
          <w:trHeight w:val="2551"/>
        </w:trPr>
        <w:tc>
          <w:tcPr>
            <w:tcW w:w="4819" w:type="dxa"/>
          </w:tcPr>
          <w:p w14:paraId="7246D20D" w14:textId="77777777" w:rsidR="005F2E0F" w:rsidRDefault="1F4F10E7" w:rsidP="002F0D9C">
            <w:pPr>
              <w:keepNext/>
              <w:jc w:val="center"/>
            </w:pPr>
            <w:r>
              <w:rPr>
                <w:noProof/>
              </w:rPr>
              <w:drawing>
                <wp:inline distT="0" distB="0" distL="0" distR="0" wp14:anchorId="149A1F95" wp14:editId="012FA0B5">
                  <wp:extent cx="3145650" cy="200880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45650" cy="2008800"/>
                          </a:xfrm>
                          <a:prstGeom prst="rect">
                            <a:avLst/>
                          </a:prstGeom>
                        </pic:spPr>
                      </pic:pic>
                    </a:graphicData>
                  </a:graphic>
                </wp:inline>
              </w:drawing>
            </w:r>
          </w:p>
          <w:p w14:paraId="21F54000" w14:textId="61629480" w:rsidR="005F2E0F" w:rsidRPr="00CC7F76" w:rsidRDefault="005F2E0F" w:rsidP="004E480D">
            <w:pPr>
              <w:pStyle w:val="Caption"/>
              <w:jc w:val="center"/>
              <w:rPr>
                <w:b w:val="0"/>
                <w:bCs w:val="0"/>
              </w:rPr>
            </w:pPr>
            <w:r w:rsidRPr="00CC7F76">
              <w:rPr>
                <w:b w:val="0"/>
                <w:bCs w:val="0"/>
              </w:rPr>
              <w:t>(a) AR/VR in FR1 at 30Mbps with X=99%</w:t>
            </w:r>
          </w:p>
        </w:tc>
        <w:tc>
          <w:tcPr>
            <w:tcW w:w="4814" w:type="dxa"/>
          </w:tcPr>
          <w:p w14:paraId="58A4FC77" w14:textId="77777777" w:rsidR="005F2E0F" w:rsidRDefault="1F4F10E7" w:rsidP="002F0D9C">
            <w:pPr>
              <w:keepNext/>
              <w:jc w:val="center"/>
            </w:pPr>
            <w:r>
              <w:rPr>
                <w:noProof/>
              </w:rPr>
              <w:drawing>
                <wp:inline distT="0" distB="0" distL="0" distR="0" wp14:anchorId="41DE01B2" wp14:editId="36FA0F18">
                  <wp:extent cx="3127444" cy="1987200"/>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27444" cy="1987200"/>
                          </a:xfrm>
                          <a:prstGeom prst="rect">
                            <a:avLst/>
                          </a:prstGeom>
                        </pic:spPr>
                      </pic:pic>
                    </a:graphicData>
                  </a:graphic>
                </wp:inline>
              </w:drawing>
            </w:r>
          </w:p>
          <w:p w14:paraId="4C765179" w14:textId="1DE7F002" w:rsidR="005F2E0F" w:rsidRPr="00CC7F76" w:rsidRDefault="005F2E0F" w:rsidP="004E480D">
            <w:pPr>
              <w:pStyle w:val="Caption"/>
              <w:keepNext/>
              <w:jc w:val="center"/>
              <w:rPr>
                <w:b w:val="0"/>
                <w:bCs w:val="0"/>
              </w:rPr>
            </w:pPr>
            <w:r w:rsidRPr="00CC7F76">
              <w:rPr>
                <w:b w:val="0"/>
                <w:bCs w:val="0"/>
              </w:rPr>
              <w:t>(b) CG in FR1 at 30Mbps with X=99%</w:t>
            </w:r>
          </w:p>
        </w:tc>
      </w:tr>
    </w:tbl>
    <w:p w14:paraId="60F0E550" w14:textId="2335E9E5" w:rsidR="005F2E0F" w:rsidRPr="00D65A28" w:rsidRDefault="005F2E0F" w:rsidP="006255A2">
      <w:pPr>
        <w:pStyle w:val="Caption"/>
        <w:jc w:val="center"/>
        <w:rPr>
          <w:i/>
          <w:iCs/>
        </w:rPr>
      </w:pPr>
      <w:bookmarkStart w:id="3" w:name="_Ref101273656"/>
      <w:r w:rsidRPr="00D65A28">
        <w:rPr>
          <w:i/>
          <w:iCs/>
        </w:rPr>
        <w:t xml:space="preserve">Figure </w:t>
      </w:r>
      <w:bookmarkEnd w:id="3"/>
      <w:r w:rsidR="008D6597">
        <w:rPr>
          <w:i/>
          <w:iCs/>
        </w:rPr>
        <w:t>2</w:t>
      </w:r>
      <w:r w:rsidR="00CF1160">
        <w:rPr>
          <w:i/>
          <w:iCs/>
        </w:rPr>
        <w:t>.</w:t>
      </w:r>
      <w:r w:rsidRPr="00D65A28">
        <w:rPr>
          <w:i/>
          <w:iCs/>
        </w:rPr>
        <w:t xml:space="preserve"> DL Capacity evaluation of the different </w:t>
      </w:r>
      <w:r w:rsidR="0017230F" w:rsidRPr="00D65A28">
        <w:rPr>
          <w:i/>
          <w:iCs/>
        </w:rPr>
        <w:t>link adaptation</w:t>
      </w:r>
      <w:r w:rsidRPr="00D65A28">
        <w:rPr>
          <w:i/>
          <w:iCs/>
        </w:rPr>
        <w:t xml:space="preserve"> schemes</w:t>
      </w:r>
      <w:r w:rsidR="00CB1859">
        <w:rPr>
          <w:i/>
          <w:iCs/>
        </w:rPr>
        <w:t xml:space="preserve"> (with/without </w:t>
      </w:r>
      <w:proofErr w:type="spellStart"/>
      <w:r w:rsidR="00CB1859">
        <w:rPr>
          <w:i/>
          <w:iCs/>
        </w:rPr>
        <w:t>eCQI</w:t>
      </w:r>
      <w:proofErr w:type="spellEnd"/>
      <w:r w:rsidR="00CB1859">
        <w:rPr>
          <w:i/>
          <w:iCs/>
        </w:rPr>
        <w:t>)</w:t>
      </w:r>
      <w:r w:rsidRPr="00D65A28">
        <w:rPr>
          <w:i/>
          <w:iCs/>
        </w:rPr>
        <w:t xml:space="preserve"> for CG traffic (Video) and AR/VR (Video) </w:t>
      </w:r>
      <w:r w:rsidR="00107D03">
        <w:rPr>
          <w:i/>
          <w:iCs/>
        </w:rPr>
        <w:t>at 30Mbps</w:t>
      </w:r>
      <w:r w:rsidRPr="00D65A28">
        <w:rPr>
          <w:i/>
          <w:iCs/>
        </w:rPr>
        <w:t xml:space="preserve"> in Indoor Hotspot deployment in FR1 with X=99% of frames received within </w:t>
      </w:r>
      <w:proofErr w:type="gramStart"/>
      <w:r w:rsidRPr="00D65A28">
        <w:rPr>
          <w:i/>
          <w:iCs/>
        </w:rPr>
        <w:t>PDB</w:t>
      </w:r>
      <w:proofErr w:type="gramEnd"/>
      <w:r w:rsidRPr="00D65A28">
        <w:rPr>
          <w:i/>
          <w:iCs/>
        </w:rPr>
        <w:t xml:space="preserve"> and cells evenly loaded. The lower bound on the percentage of satisfied user is Y=90% (dashed line).</w:t>
      </w:r>
    </w:p>
    <w:p w14:paraId="26D8DEC8" w14:textId="77777777" w:rsidR="00107D03" w:rsidRPr="00776D34" w:rsidRDefault="00107D03" w:rsidP="00107D03">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4806"/>
      </w:tblGrid>
      <w:tr w:rsidR="00107D03" w14:paraId="7C6FD21D" w14:textId="77777777" w:rsidTr="007A7D85">
        <w:trPr>
          <w:trHeight w:val="2551"/>
        </w:trPr>
        <w:tc>
          <w:tcPr>
            <w:tcW w:w="4819" w:type="dxa"/>
          </w:tcPr>
          <w:p w14:paraId="68E75C9F" w14:textId="5FC2DE1C" w:rsidR="00107D03" w:rsidRDefault="2BD34E86" w:rsidP="007A7D85">
            <w:pPr>
              <w:keepNext/>
              <w:jc w:val="center"/>
            </w:pPr>
            <w:r>
              <w:rPr>
                <w:noProof/>
              </w:rPr>
              <w:lastRenderedPageBreak/>
              <w:drawing>
                <wp:inline distT="0" distB="0" distL="0" distR="0" wp14:anchorId="197326A0" wp14:editId="107389E9">
                  <wp:extent cx="3173452" cy="1955246"/>
                  <wp:effectExtent l="0" t="0" r="8255" b="6985"/>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3173452" cy="1955246"/>
                          </a:xfrm>
                          <a:prstGeom prst="rect">
                            <a:avLst/>
                          </a:prstGeom>
                        </pic:spPr>
                      </pic:pic>
                    </a:graphicData>
                  </a:graphic>
                </wp:inline>
              </w:drawing>
            </w:r>
          </w:p>
          <w:p w14:paraId="0ED921EC" w14:textId="1B4D682C" w:rsidR="00107D03" w:rsidRPr="00CC7F76" w:rsidRDefault="00107D03" w:rsidP="007A7D85">
            <w:pPr>
              <w:pStyle w:val="Caption"/>
              <w:jc w:val="center"/>
              <w:rPr>
                <w:b w:val="0"/>
                <w:bCs w:val="0"/>
              </w:rPr>
            </w:pPr>
            <w:r w:rsidRPr="00CC7F76">
              <w:rPr>
                <w:b w:val="0"/>
                <w:bCs w:val="0"/>
              </w:rPr>
              <w:t xml:space="preserve">(a) AR/VR in FR1 at </w:t>
            </w:r>
            <w:r w:rsidR="5D61A42A">
              <w:rPr>
                <w:b w:val="0"/>
                <w:bCs w:val="0"/>
              </w:rPr>
              <w:t>45</w:t>
            </w:r>
            <w:r>
              <w:rPr>
                <w:b w:val="0"/>
                <w:bCs w:val="0"/>
              </w:rPr>
              <w:t>Mbps</w:t>
            </w:r>
            <w:r w:rsidRPr="00CC7F76">
              <w:rPr>
                <w:b w:val="0"/>
                <w:bCs w:val="0"/>
              </w:rPr>
              <w:t xml:space="preserve"> with X=99%</w:t>
            </w:r>
          </w:p>
        </w:tc>
        <w:tc>
          <w:tcPr>
            <w:tcW w:w="4814" w:type="dxa"/>
          </w:tcPr>
          <w:p w14:paraId="3AF70C43" w14:textId="51CFBB73" w:rsidR="00107D03" w:rsidRDefault="2BD34E86" w:rsidP="007A7D85">
            <w:pPr>
              <w:keepNext/>
              <w:jc w:val="center"/>
            </w:pPr>
            <w:r>
              <w:rPr>
                <w:noProof/>
              </w:rPr>
              <w:drawing>
                <wp:inline distT="0" distB="0" distL="0" distR="0" wp14:anchorId="44D28CA3" wp14:editId="0B951492">
                  <wp:extent cx="3158628" cy="1931654"/>
                  <wp:effectExtent l="0" t="0" r="381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8">
                            <a:extLst>
                              <a:ext uri="{28A0092B-C50C-407E-A947-70E740481C1C}">
                                <a14:useLocalDpi xmlns:a14="http://schemas.microsoft.com/office/drawing/2010/main" val="0"/>
                              </a:ext>
                            </a:extLst>
                          </a:blip>
                          <a:stretch>
                            <a:fillRect/>
                          </a:stretch>
                        </pic:blipFill>
                        <pic:spPr>
                          <a:xfrm>
                            <a:off x="0" y="0"/>
                            <a:ext cx="3158628" cy="1931654"/>
                          </a:xfrm>
                          <a:prstGeom prst="rect">
                            <a:avLst/>
                          </a:prstGeom>
                        </pic:spPr>
                      </pic:pic>
                    </a:graphicData>
                  </a:graphic>
                </wp:inline>
              </w:drawing>
            </w:r>
          </w:p>
          <w:p w14:paraId="329E42A7" w14:textId="4978F18E" w:rsidR="00107D03" w:rsidRPr="00CC7F76" w:rsidRDefault="00107D03" w:rsidP="007A7D85">
            <w:pPr>
              <w:pStyle w:val="Caption"/>
              <w:keepNext/>
              <w:jc w:val="center"/>
              <w:rPr>
                <w:b w:val="0"/>
                <w:bCs w:val="0"/>
              </w:rPr>
            </w:pPr>
            <w:r w:rsidRPr="00CC7F76">
              <w:rPr>
                <w:b w:val="0"/>
                <w:bCs w:val="0"/>
              </w:rPr>
              <w:t xml:space="preserve">(b) CG in FR1 at </w:t>
            </w:r>
            <w:r w:rsidR="3A08EBF9">
              <w:rPr>
                <w:b w:val="0"/>
                <w:bCs w:val="0"/>
              </w:rPr>
              <w:t>45</w:t>
            </w:r>
            <w:r>
              <w:rPr>
                <w:b w:val="0"/>
                <w:bCs w:val="0"/>
              </w:rPr>
              <w:t>Mbps</w:t>
            </w:r>
            <w:r w:rsidRPr="00CC7F76">
              <w:rPr>
                <w:b w:val="0"/>
                <w:bCs w:val="0"/>
              </w:rPr>
              <w:t xml:space="preserve"> with X=99%</w:t>
            </w:r>
          </w:p>
        </w:tc>
      </w:tr>
    </w:tbl>
    <w:p w14:paraId="68DC8D61" w14:textId="55759F14" w:rsidR="00107D03" w:rsidRPr="00D65A28" w:rsidRDefault="00107D03" w:rsidP="00107D03">
      <w:pPr>
        <w:pStyle w:val="Caption"/>
        <w:jc w:val="center"/>
        <w:rPr>
          <w:i/>
          <w:iCs/>
        </w:rPr>
      </w:pPr>
      <w:r w:rsidRPr="00D65A28">
        <w:rPr>
          <w:i/>
          <w:iCs/>
        </w:rPr>
        <w:t xml:space="preserve">Figure </w:t>
      </w:r>
      <w:r w:rsidR="008D6597">
        <w:rPr>
          <w:i/>
          <w:iCs/>
        </w:rPr>
        <w:t>3</w:t>
      </w:r>
      <w:r>
        <w:rPr>
          <w:i/>
          <w:iCs/>
        </w:rPr>
        <w:t>.</w:t>
      </w:r>
      <w:r w:rsidRPr="00D65A28">
        <w:rPr>
          <w:i/>
          <w:iCs/>
        </w:rPr>
        <w:t xml:space="preserve"> DL Capacity evaluation of the different link adaptation schemes</w:t>
      </w:r>
      <w:r>
        <w:rPr>
          <w:i/>
          <w:iCs/>
        </w:rPr>
        <w:t xml:space="preserve"> (with/without </w:t>
      </w:r>
      <w:proofErr w:type="spellStart"/>
      <w:r>
        <w:rPr>
          <w:i/>
          <w:iCs/>
        </w:rPr>
        <w:t>eCQI</w:t>
      </w:r>
      <w:proofErr w:type="spellEnd"/>
      <w:r>
        <w:rPr>
          <w:i/>
          <w:iCs/>
        </w:rPr>
        <w:t>)</w:t>
      </w:r>
      <w:r w:rsidRPr="00D65A28">
        <w:rPr>
          <w:i/>
          <w:iCs/>
        </w:rPr>
        <w:t xml:space="preserve"> for CG traffic (Video) and AR/VR (Video)</w:t>
      </w:r>
      <w:r w:rsidRPr="00107D03">
        <w:rPr>
          <w:i/>
          <w:iCs/>
        </w:rPr>
        <w:t xml:space="preserve"> </w:t>
      </w:r>
      <w:r>
        <w:rPr>
          <w:i/>
          <w:iCs/>
        </w:rPr>
        <w:t>at 45Mbps</w:t>
      </w:r>
      <w:r w:rsidRPr="00D65A28">
        <w:rPr>
          <w:i/>
          <w:iCs/>
        </w:rPr>
        <w:t xml:space="preserve"> in Indoor Hotspot deployment in FR1 with X=99% of frames received within </w:t>
      </w:r>
      <w:proofErr w:type="gramStart"/>
      <w:r w:rsidRPr="00D65A28">
        <w:rPr>
          <w:i/>
          <w:iCs/>
        </w:rPr>
        <w:t>PDB</w:t>
      </w:r>
      <w:proofErr w:type="gramEnd"/>
      <w:r w:rsidRPr="00D65A28">
        <w:rPr>
          <w:i/>
          <w:iCs/>
        </w:rPr>
        <w:t xml:space="preserve"> and cells evenly loaded. The lower bound on the percentage of satisfied user is Y=90% (dashed line).</w:t>
      </w:r>
    </w:p>
    <w:p w14:paraId="7EEB6043" w14:textId="77777777" w:rsidR="00107D03" w:rsidRPr="00F24FC5" w:rsidRDefault="00107D03" w:rsidP="00984AC1"/>
    <w:p w14:paraId="32C7EEEC" w14:textId="1C649AD5" w:rsidR="005E4711" w:rsidRPr="00776D34" w:rsidRDefault="00BA0310" w:rsidP="39CF8F6B">
      <w:pPr>
        <w:pStyle w:val="PlainText"/>
        <w:rPr>
          <w:rFonts w:ascii="Times New Roman" w:eastAsia="SimSun" w:hAnsi="Times New Roman"/>
          <w:sz w:val="22"/>
          <w:szCs w:val="22"/>
          <w:highlight w:val="green"/>
          <w:lang w:val="en-US"/>
        </w:rPr>
      </w:pPr>
      <w:r w:rsidRPr="00776D34">
        <w:rPr>
          <w:rFonts w:ascii="Times New Roman" w:hAnsi="Times New Roman"/>
          <w:sz w:val="22"/>
          <w:szCs w:val="22"/>
          <w:lang w:val="en-US"/>
        </w:rPr>
        <w:fldChar w:fldCharType="begin"/>
      </w:r>
      <w:r w:rsidRPr="00776D34">
        <w:rPr>
          <w:rFonts w:ascii="Times New Roman" w:hAnsi="Times New Roman"/>
          <w:sz w:val="22"/>
          <w:szCs w:val="22"/>
          <w:lang w:val="en-US"/>
        </w:rPr>
        <w:instrText xml:space="preserve"> REF _Ref101273656 \h  \* MERGEFORMAT </w:instrText>
      </w:r>
      <w:r w:rsidRPr="00776D34">
        <w:rPr>
          <w:rFonts w:ascii="Times New Roman" w:hAnsi="Times New Roman"/>
          <w:sz w:val="22"/>
          <w:szCs w:val="22"/>
          <w:lang w:val="en-US"/>
        </w:rPr>
      </w:r>
      <w:r w:rsidR="008F4494">
        <w:rPr>
          <w:rFonts w:ascii="Times New Roman" w:hAnsi="Times New Roman"/>
          <w:sz w:val="22"/>
          <w:szCs w:val="22"/>
          <w:lang w:val="en-US"/>
        </w:rPr>
        <w:fldChar w:fldCharType="separate"/>
      </w:r>
      <w:r w:rsidRPr="00776D34">
        <w:rPr>
          <w:rFonts w:ascii="Times New Roman" w:hAnsi="Times New Roman"/>
          <w:sz w:val="22"/>
          <w:szCs w:val="22"/>
          <w:lang w:val="en-US"/>
        </w:rPr>
        <w:fldChar w:fldCharType="end"/>
      </w:r>
      <w:proofErr w:type="spellStart"/>
      <w:r w:rsidR="74BE869B" w:rsidRPr="68EAD4E7">
        <w:rPr>
          <w:rFonts w:ascii="Times New Roman" w:hAnsi="Times New Roman"/>
          <w:sz w:val="22"/>
          <w:szCs w:val="22"/>
        </w:rPr>
        <w:t>Figure</w:t>
      </w:r>
      <w:proofErr w:type="spellEnd"/>
      <w:r w:rsidR="74BE869B" w:rsidRPr="68EAD4E7">
        <w:rPr>
          <w:rFonts w:ascii="Times New Roman" w:hAnsi="Times New Roman"/>
          <w:sz w:val="22"/>
          <w:szCs w:val="22"/>
        </w:rPr>
        <w:t xml:space="preserve"> </w:t>
      </w:r>
      <w:r w:rsidR="0014303D">
        <w:rPr>
          <w:rFonts w:ascii="Times New Roman" w:hAnsi="Times New Roman"/>
          <w:sz w:val="22"/>
          <w:szCs w:val="22"/>
        </w:rPr>
        <w:t>2</w:t>
      </w:r>
      <w:r w:rsidR="74BE869B" w:rsidRPr="68EAD4E7">
        <w:rPr>
          <w:rFonts w:ascii="Times New Roman" w:hAnsi="Times New Roman"/>
          <w:sz w:val="22"/>
          <w:szCs w:val="22"/>
        </w:rPr>
        <w:t xml:space="preserve"> </w:t>
      </w:r>
      <w:r w:rsidR="303D704A" w:rsidRPr="00776D34">
        <w:rPr>
          <w:rFonts w:ascii="Times New Roman" w:hAnsi="Times New Roman"/>
          <w:sz w:val="22"/>
          <w:szCs w:val="22"/>
          <w:lang w:val="en-US"/>
        </w:rPr>
        <w:t xml:space="preserve">shows the percentage of satisfied users for Indoor Hotspot scenario in FR1 for different </w:t>
      </w:r>
      <w:r w:rsidR="744F662C" w:rsidRPr="00776D34">
        <w:rPr>
          <w:rFonts w:ascii="Times New Roman" w:hAnsi="Times New Roman"/>
          <w:sz w:val="22"/>
          <w:szCs w:val="22"/>
          <w:lang w:val="en-US"/>
        </w:rPr>
        <w:t>link adaptation</w:t>
      </w:r>
      <w:r w:rsidR="303D704A" w:rsidRPr="00776D34">
        <w:rPr>
          <w:rFonts w:ascii="Times New Roman" w:hAnsi="Times New Roman"/>
          <w:sz w:val="22"/>
          <w:szCs w:val="22"/>
          <w:lang w:val="en-US"/>
        </w:rPr>
        <w:t xml:space="preserve"> algorithms</w:t>
      </w:r>
      <w:r w:rsidR="79BC59B9" w:rsidRPr="00776D34">
        <w:rPr>
          <w:rFonts w:ascii="Times New Roman" w:hAnsi="Times New Roman"/>
          <w:sz w:val="22"/>
          <w:szCs w:val="22"/>
          <w:lang w:val="en-US"/>
        </w:rPr>
        <w:t xml:space="preserve"> with and without </w:t>
      </w:r>
      <w:proofErr w:type="spellStart"/>
      <w:r w:rsidR="79BC59B9" w:rsidRPr="00776D34">
        <w:rPr>
          <w:rFonts w:ascii="Times New Roman" w:hAnsi="Times New Roman"/>
          <w:sz w:val="22"/>
          <w:szCs w:val="22"/>
          <w:lang w:val="en-US"/>
        </w:rPr>
        <w:t>eCQI</w:t>
      </w:r>
      <w:proofErr w:type="spellEnd"/>
      <w:r w:rsidR="69A4A13E" w:rsidRPr="00776D34">
        <w:rPr>
          <w:rFonts w:ascii="Times New Roman" w:hAnsi="Times New Roman"/>
          <w:sz w:val="22"/>
          <w:szCs w:val="22"/>
          <w:lang w:val="en-US"/>
        </w:rPr>
        <w:t xml:space="preserve"> reporting</w:t>
      </w:r>
      <w:r w:rsidR="303D704A" w:rsidRPr="00776D34">
        <w:rPr>
          <w:rFonts w:ascii="Times New Roman" w:hAnsi="Times New Roman"/>
          <w:sz w:val="22"/>
          <w:szCs w:val="22"/>
          <w:lang w:val="en-US"/>
        </w:rPr>
        <w:t xml:space="preserve">. The detailed set of parameters is given in Appendix. For this </w:t>
      </w:r>
      <w:bookmarkStart w:id="4" w:name="_Int_QeRZ1PjH"/>
      <w:r w:rsidR="303D704A" w:rsidRPr="00776D34">
        <w:rPr>
          <w:rFonts w:ascii="Times New Roman" w:hAnsi="Times New Roman"/>
          <w:sz w:val="22"/>
          <w:szCs w:val="22"/>
          <w:lang w:val="en-US"/>
        </w:rPr>
        <w:t>simulation,</w:t>
      </w:r>
      <w:bookmarkEnd w:id="4"/>
      <w:r w:rsidR="303D704A" w:rsidRPr="00776D34">
        <w:rPr>
          <w:rFonts w:ascii="Times New Roman" w:hAnsi="Times New Roman"/>
          <w:sz w:val="22"/>
          <w:szCs w:val="22"/>
          <w:lang w:val="en-US"/>
        </w:rPr>
        <w:t xml:space="preserve"> a maximum rank of </w:t>
      </w:r>
      <w:r w:rsidR="497A28C5" w:rsidRPr="68EAD4E7">
        <w:rPr>
          <w:rFonts w:ascii="Times New Roman" w:hAnsi="Times New Roman"/>
          <w:sz w:val="22"/>
          <w:szCs w:val="22"/>
        </w:rPr>
        <w:t>1</w:t>
      </w:r>
      <w:r w:rsidR="303D704A" w:rsidRPr="00776D34">
        <w:rPr>
          <w:rFonts w:ascii="Times New Roman" w:hAnsi="Times New Roman"/>
          <w:sz w:val="22"/>
          <w:szCs w:val="22"/>
          <w:lang w:val="en-US"/>
        </w:rPr>
        <w:t xml:space="preserve"> is set</w:t>
      </w:r>
      <w:r w:rsidR="1A9A8CAB" w:rsidRPr="68EAD4E7">
        <w:rPr>
          <w:rFonts w:ascii="Times New Roman" w:hAnsi="Times New Roman"/>
          <w:sz w:val="22"/>
          <w:szCs w:val="22"/>
        </w:rPr>
        <w:t>.</w:t>
      </w:r>
      <w:r w:rsidR="303D704A" w:rsidRPr="00776D34">
        <w:rPr>
          <w:rFonts w:ascii="Times New Roman" w:hAnsi="Times New Roman"/>
          <w:sz w:val="22"/>
          <w:szCs w:val="22"/>
          <w:lang w:val="en-US"/>
        </w:rPr>
        <w:t xml:space="preserve"> Moreover, the scenarios with data rate of 30Mbps with PDB = 10 ms for AR/VR and 15ms for CG are considered. </w:t>
      </w:r>
      <w:proofErr w:type="spellStart"/>
      <w:r w:rsidR="64EC42F7" w:rsidRPr="68EAD4E7">
        <w:rPr>
          <w:rFonts w:ascii="Times New Roman" w:hAnsi="Times New Roman"/>
          <w:sz w:val="22"/>
          <w:szCs w:val="22"/>
        </w:rPr>
        <w:t>Similarly</w:t>
      </w:r>
      <w:proofErr w:type="spellEnd"/>
      <w:r w:rsidR="64EC42F7" w:rsidRPr="68EAD4E7">
        <w:rPr>
          <w:rFonts w:ascii="Times New Roman" w:hAnsi="Times New Roman"/>
          <w:sz w:val="22"/>
          <w:szCs w:val="22"/>
        </w:rPr>
        <w:t xml:space="preserve">, </w:t>
      </w:r>
      <w:proofErr w:type="spellStart"/>
      <w:r w:rsidR="64EC42F7" w:rsidRPr="68EAD4E7">
        <w:rPr>
          <w:rFonts w:ascii="Times New Roman" w:hAnsi="Times New Roman"/>
          <w:sz w:val="22"/>
          <w:szCs w:val="22"/>
        </w:rPr>
        <w:t>Figure</w:t>
      </w:r>
      <w:proofErr w:type="spellEnd"/>
      <w:r w:rsidR="64EC42F7" w:rsidRPr="68EAD4E7">
        <w:rPr>
          <w:rFonts w:ascii="Times New Roman" w:hAnsi="Times New Roman"/>
          <w:sz w:val="22"/>
          <w:szCs w:val="22"/>
        </w:rPr>
        <w:t xml:space="preserve"> </w:t>
      </w:r>
      <w:r w:rsidR="0014303D">
        <w:rPr>
          <w:rFonts w:ascii="Times New Roman" w:hAnsi="Times New Roman"/>
          <w:sz w:val="22"/>
          <w:szCs w:val="22"/>
        </w:rPr>
        <w:t>3</w:t>
      </w:r>
      <w:r w:rsidR="64EC42F7" w:rsidRPr="68EAD4E7">
        <w:rPr>
          <w:rFonts w:ascii="Times New Roman" w:hAnsi="Times New Roman"/>
          <w:sz w:val="22"/>
          <w:szCs w:val="22"/>
        </w:rPr>
        <w:t xml:space="preserve"> </w:t>
      </w:r>
      <w:proofErr w:type="spellStart"/>
      <w:r w:rsidR="64EC42F7" w:rsidRPr="68EAD4E7">
        <w:rPr>
          <w:rFonts w:ascii="Times New Roman" w:hAnsi="Times New Roman"/>
          <w:sz w:val="22"/>
          <w:szCs w:val="22"/>
        </w:rPr>
        <w:t>illustrates</w:t>
      </w:r>
      <w:proofErr w:type="spellEnd"/>
      <w:r w:rsidR="64EC42F7" w:rsidRPr="68EAD4E7">
        <w:rPr>
          <w:rFonts w:ascii="Times New Roman" w:hAnsi="Times New Roman"/>
          <w:sz w:val="22"/>
          <w:szCs w:val="22"/>
        </w:rPr>
        <w:t xml:space="preserve"> </w:t>
      </w:r>
      <w:proofErr w:type="spellStart"/>
      <w:r w:rsidR="64EC42F7" w:rsidRPr="68EAD4E7">
        <w:rPr>
          <w:rFonts w:ascii="Times New Roman" w:hAnsi="Times New Roman"/>
          <w:sz w:val="22"/>
          <w:szCs w:val="22"/>
        </w:rPr>
        <w:t>the</w:t>
      </w:r>
      <w:proofErr w:type="spellEnd"/>
      <w:r w:rsidR="64EC42F7" w:rsidRPr="68EAD4E7">
        <w:rPr>
          <w:rFonts w:ascii="Times New Roman" w:hAnsi="Times New Roman"/>
          <w:sz w:val="22"/>
          <w:szCs w:val="22"/>
        </w:rPr>
        <w:t xml:space="preserve"> </w:t>
      </w:r>
      <w:proofErr w:type="spellStart"/>
      <w:r w:rsidR="64EC42F7" w:rsidRPr="68EAD4E7">
        <w:rPr>
          <w:rFonts w:ascii="Times New Roman" w:hAnsi="Times New Roman"/>
          <w:sz w:val="22"/>
          <w:szCs w:val="22"/>
        </w:rPr>
        <w:t>results</w:t>
      </w:r>
      <w:proofErr w:type="spellEnd"/>
      <w:r w:rsidR="64EC42F7" w:rsidRPr="68EAD4E7">
        <w:rPr>
          <w:rFonts w:ascii="Times New Roman" w:hAnsi="Times New Roman"/>
          <w:sz w:val="22"/>
          <w:szCs w:val="22"/>
        </w:rPr>
        <w:t xml:space="preserve"> for </w:t>
      </w:r>
      <w:proofErr w:type="spellStart"/>
      <w:r w:rsidR="64EC42F7" w:rsidRPr="68EAD4E7">
        <w:rPr>
          <w:rFonts w:ascii="Times New Roman" w:hAnsi="Times New Roman"/>
          <w:sz w:val="22"/>
          <w:szCs w:val="22"/>
        </w:rPr>
        <w:t>the</w:t>
      </w:r>
      <w:proofErr w:type="spellEnd"/>
      <w:r w:rsidR="64EC42F7" w:rsidRPr="68EAD4E7">
        <w:rPr>
          <w:rFonts w:ascii="Times New Roman" w:hAnsi="Times New Roman"/>
          <w:sz w:val="22"/>
          <w:szCs w:val="22"/>
        </w:rPr>
        <w:t xml:space="preserve"> data rate of 45 Mbps</w:t>
      </w:r>
      <w:r w:rsidR="0308740F" w:rsidRPr="68EAD4E7">
        <w:rPr>
          <w:rFonts w:ascii="Times New Roman" w:hAnsi="Times New Roman"/>
          <w:sz w:val="22"/>
          <w:szCs w:val="22"/>
        </w:rPr>
        <w:t>.</w:t>
      </w:r>
      <w:r w:rsidR="64EC42F7" w:rsidRPr="68EAD4E7">
        <w:rPr>
          <w:rFonts w:ascii="Times New Roman" w:hAnsi="Times New Roman"/>
          <w:sz w:val="22"/>
          <w:szCs w:val="22"/>
        </w:rPr>
        <w:t xml:space="preserve"> </w:t>
      </w:r>
      <w:r w:rsidR="437F3005" w:rsidRPr="00776D34">
        <w:rPr>
          <w:rFonts w:ascii="Times New Roman" w:hAnsi="Times New Roman"/>
          <w:sz w:val="22"/>
          <w:szCs w:val="22"/>
          <w:lang w:val="en-US"/>
        </w:rPr>
        <w:t>Two</w:t>
      </w:r>
      <w:r w:rsidR="303D704A" w:rsidRPr="00776D34">
        <w:rPr>
          <w:rFonts w:ascii="Times New Roman" w:hAnsi="Times New Roman"/>
          <w:sz w:val="22"/>
          <w:szCs w:val="22"/>
          <w:lang w:val="en-US"/>
        </w:rPr>
        <w:t xml:space="preserve"> different algorithms are compared: legacy </w:t>
      </w:r>
      <w:r w:rsidR="437F3005" w:rsidRPr="00776D34">
        <w:rPr>
          <w:rFonts w:ascii="Times New Roman" w:hAnsi="Times New Roman"/>
          <w:sz w:val="22"/>
          <w:szCs w:val="22"/>
          <w:lang w:val="en-US"/>
        </w:rPr>
        <w:t>link adaptation</w:t>
      </w:r>
      <w:r w:rsidR="303D704A" w:rsidRPr="00776D34">
        <w:rPr>
          <w:rFonts w:ascii="Times New Roman" w:hAnsi="Times New Roman"/>
          <w:sz w:val="22"/>
          <w:szCs w:val="22"/>
          <w:lang w:val="en-US"/>
        </w:rPr>
        <w:t xml:space="preserve"> with TB-based transmission</w:t>
      </w:r>
      <w:r w:rsidR="1FD8E9BA" w:rsidRPr="00776D34">
        <w:rPr>
          <w:rFonts w:ascii="Times New Roman" w:hAnsi="Times New Roman"/>
          <w:sz w:val="22"/>
          <w:szCs w:val="22"/>
          <w:lang w:val="en-US"/>
        </w:rPr>
        <w:t xml:space="preserve"> and </w:t>
      </w:r>
      <w:r w:rsidR="37B8AF79" w:rsidRPr="00776D34">
        <w:rPr>
          <w:rFonts w:ascii="Times New Roman" w:hAnsi="Times New Roman"/>
          <w:sz w:val="22"/>
          <w:szCs w:val="22"/>
          <w:lang w:val="en-US"/>
        </w:rPr>
        <w:t>legacy CQI</w:t>
      </w:r>
      <w:r w:rsidR="68B6CACC" w:rsidRPr="00776D34">
        <w:rPr>
          <w:rFonts w:ascii="Times New Roman" w:hAnsi="Times New Roman"/>
          <w:sz w:val="22"/>
          <w:szCs w:val="22"/>
          <w:lang w:val="en-US"/>
        </w:rPr>
        <w:t xml:space="preserve"> reporting and</w:t>
      </w:r>
      <w:r w:rsidR="303D704A" w:rsidRPr="00776D34">
        <w:rPr>
          <w:rFonts w:ascii="Times New Roman" w:hAnsi="Times New Roman"/>
          <w:sz w:val="22"/>
          <w:szCs w:val="22"/>
          <w:lang w:val="en-US"/>
        </w:rPr>
        <w:t xml:space="preserve"> </w:t>
      </w:r>
      <w:r w:rsidR="68B6CACC" w:rsidRPr="00776D34">
        <w:rPr>
          <w:rFonts w:ascii="Times New Roman" w:hAnsi="Times New Roman"/>
          <w:sz w:val="22"/>
          <w:szCs w:val="22"/>
          <w:lang w:val="en-US"/>
        </w:rPr>
        <w:t>enhanced link adaptation</w:t>
      </w:r>
      <w:r w:rsidR="303D704A" w:rsidRPr="00776D34">
        <w:rPr>
          <w:rFonts w:ascii="Times New Roman" w:hAnsi="Times New Roman"/>
          <w:sz w:val="22"/>
          <w:szCs w:val="22"/>
          <w:lang w:val="en-US"/>
        </w:rPr>
        <w:t xml:space="preserve"> with CBG-based transmission and enhanced </w:t>
      </w:r>
      <w:r w:rsidR="68B6CACC" w:rsidRPr="00776D34">
        <w:rPr>
          <w:rFonts w:ascii="Times New Roman" w:hAnsi="Times New Roman"/>
          <w:sz w:val="22"/>
          <w:szCs w:val="22"/>
          <w:lang w:val="en-US"/>
        </w:rPr>
        <w:t>CQI reporting</w:t>
      </w:r>
      <w:r w:rsidR="40286087" w:rsidRPr="68EAD4E7">
        <w:rPr>
          <w:rFonts w:ascii="Times New Roman" w:hAnsi="Times New Roman"/>
          <w:sz w:val="22"/>
          <w:szCs w:val="22"/>
        </w:rPr>
        <w:t xml:space="preserve"> with two parameter set versions</w:t>
      </w:r>
      <w:r w:rsidR="6811C382" w:rsidRPr="00776D34">
        <w:rPr>
          <w:rFonts w:ascii="Times New Roman" w:hAnsi="Times New Roman"/>
          <w:sz w:val="22"/>
          <w:szCs w:val="22"/>
          <w:lang w:val="en-US"/>
        </w:rPr>
        <w:t>.</w:t>
      </w:r>
      <w:r w:rsidR="303D704A" w:rsidRPr="00776D34">
        <w:rPr>
          <w:rFonts w:ascii="Times New Roman" w:hAnsi="Times New Roman"/>
          <w:sz w:val="22"/>
          <w:szCs w:val="22"/>
          <w:lang w:val="en-US"/>
        </w:rPr>
        <w:t xml:space="preserve"> </w:t>
      </w:r>
      <w:r w:rsidR="42F364A5" w:rsidRPr="00776D34">
        <w:rPr>
          <w:rFonts w:ascii="Times New Roman" w:hAnsi="Times New Roman"/>
          <w:sz w:val="22"/>
          <w:szCs w:val="22"/>
          <w:lang w:val="en-US"/>
        </w:rPr>
        <w:t xml:space="preserve">The CQI mechanism in the </w:t>
      </w:r>
      <w:r w:rsidR="797C05E3" w:rsidRPr="00776D34">
        <w:rPr>
          <w:rFonts w:ascii="Times New Roman" w:hAnsi="Times New Roman"/>
          <w:sz w:val="22"/>
          <w:szCs w:val="22"/>
          <w:lang w:val="en-US"/>
        </w:rPr>
        <w:t>legacy</w:t>
      </w:r>
      <w:r w:rsidR="42F364A5" w:rsidRPr="00776D34">
        <w:rPr>
          <w:rFonts w:ascii="Times New Roman" w:hAnsi="Times New Roman"/>
          <w:sz w:val="22"/>
          <w:szCs w:val="22"/>
          <w:lang w:val="en-US"/>
        </w:rPr>
        <w:t xml:space="preserve"> algorithm is set to </w:t>
      </w:r>
      <w:r w:rsidR="4EE7467A" w:rsidRPr="00776D34">
        <w:rPr>
          <w:rFonts w:ascii="Times New Roman" w:hAnsi="Times New Roman"/>
          <w:sz w:val="22"/>
          <w:szCs w:val="22"/>
          <w:lang w:val="en-US"/>
        </w:rPr>
        <w:t>fix the BLER of the first transmission to 10%</w:t>
      </w:r>
      <w:r w:rsidR="4B2878A0" w:rsidRPr="00776D34">
        <w:rPr>
          <w:rFonts w:ascii="Times New Roman" w:hAnsi="Times New Roman"/>
          <w:sz w:val="22"/>
          <w:szCs w:val="22"/>
          <w:lang w:val="en-US"/>
        </w:rPr>
        <w:t xml:space="preserve"> for the </w:t>
      </w:r>
      <w:proofErr w:type="spellStart"/>
      <w:r w:rsidR="4B2878A0" w:rsidRPr="00776D34">
        <w:rPr>
          <w:rFonts w:ascii="Times New Roman" w:hAnsi="Times New Roman"/>
          <w:sz w:val="22"/>
          <w:szCs w:val="22"/>
          <w:lang w:val="en-US"/>
        </w:rPr>
        <w:t>TB</w:t>
      </w:r>
      <w:r w:rsidR="2AA11AF6" w:rsidRPr="00776D34">
        <w:rPr>
          <w:rFonts w:ascii="Times New Roman" w:hAnsi="Times New Roman"/>
          <w:sz w:val="22"/>
          <w:szCs w:val="22"/>
          <w:lang w:val="en-US"/>
        </w:rPr>
        <w:t>s.</w:t>
      </w:r>
      <w:proofErr w:type="spellEnd"/>
      <w:r w:rsidR="2AA11AF6" w:rsidRPr="00776D34">
        <w:rPr>
          <w:rFonts w:ascii="Times New Roman" w:hAnsi="Times New Roman"/>
          <w:sz w:val="22"/>
          <w:szCs w:val="22"/>
          <w:lang w:val="en-US"/>
        </w:rPr>
        <w:t xml:space="preserve"> </w:t>
      </w:r>
      <w:r w:rsidR="7CA76817" w:rsidRPr="00776D34">
        <w:rPr>
          <w:rFonts w:ascii="Times New Roman" w:hAnsi="Times New Roman"/>
          <w:sz w:val="22"/>
          <w:szCs w:val="22"/>
          <w:lang w:val="en-US"/>
        </w:rPr>
        <w:t xml:space="preserve">On the other hand, </w:t>
      </w:r>
      <w:r w:rsidR="4F4ED408" w:rsidRPr="00776D34">
        <w:rPr>
          <w:rFonts w:ascii="Times New Roman" w:hAnsi="Times New Roman"/>
          <w:sz w:val="22"/>
          <w:szCs w:val="22"/>
          <w:lang w:val="en-US"/>
        </w:rPr>
        <w:t xml:space="preserve">enhanced </w:t>
      </w:r>
      <w:r w:rsidR="4C86299E" w:rsidRPr="68EAD4E7">
        <w:rPr>
          <w:rFonts w:ascii="Times New Roman" w:hAnsi="Times New Roman"/>
          <w:sz w:val="22"/>
          <w:szCs w:val="22"/>
        </w:rPr>
        <w:t>CQI</w:t>
      </w:r>
      <w:r w:rsidR="1C653E80" w:rsidRPr="00776D34">
        <w:rPr>
          <w:rFonts w:ascii="Times New Roman" w:hAnsi="Times New Roman"/>
          <w:sz w:val="22"/>
          <w:szCs w:val="22"/>
          <w:lang w:val="en-US"/>
        </w:rPr>
        <w:t xml:space="preserve"> is </w:t>
      </w:r>
      <w:r w:rsidR="6EE789F8" w:rsidRPr="00776D34">
        <w:rPr>
          <w:rFonts w:ascii="Times New Roman" w:hAnsi="Times New Roman"/>
          <w:sz w:val="22"/>
          <w:szCs w:val="22"/>
          <w:lang w:val="en-US"/>
        </w:rPr>
        <w:t xml:space="preserve">working </w:t>
      </w:r>
      <w:r w:rsidR="6DF7FDEE" w:rsidRPr="00776D34">
        <w:rPr>
          <w:rFonts w:ascii="Times New Roman" w:hAnsi="Times New Roman"/>
          <w:sz w:val="22"/>
          <w:szCs w:val="22"/>
          <w:lang w:val="en-US"/>
        </w:rPr>
        <w:t xml:space="preserve">with </w:t>
      </w:r>
      <w:r w:rsidR="46E3386F" w:rsidRPr="00776D34">
        <w:rPr>
          <w:rFonts w:ascii="Times New Roman" w:hAnsi="Times New Roman"/>
          <w:sz w:val="22"/>
          <w:szCs w:val="22"/>
          <w:lang w:val="en-US"/>
        </w:rPr>
        <w:t>a fixed CBG</w:t>
      </w:r>
      <w:r w:rsidR="362BBF6B" w:rsidRPr="00776D34">
        <w:rPr>
          <w:rFonts w:ascii="Times New Roman" w:hAnsi="Times New Roman"/>
          <w:sz w:val="22"/>
          <w:szCs w:val="22"/>
          <w:lang w:val="en-US"/>
        </w:rPr>
        <w:t xml:space="preserve"> </w:t>
      </w:r>
      <w:r w:rsidR="38A9092B" w:rsidRPr="00776D34">
        <w:rPr>
          <w:rFonts w:ascii="Times New Roman" w:hAnsi="Times New Roman"/>
          <w:sz w:val="22"/>
          <w:szCs w:val="22"/>
          <w:lang w:val="en-US"/>
        </w:rPr>
        <w:t xml:space="preserve">error probability </w:t>
      </w:r>
      <w:r w:rsidR="142D9917" w:rsidRPr="00776D34">
        <w:rPr>
          <w:rFonts w:ascii="Times New Roman" w:hAnsi="Times New Roman"/>
          <w:sz w:val="22"/>
          <w:szCs w:val="22"/>
          <w:lang w:val="en-US"/>
        </w:rPr>
        <w:t>to have at most N/M =25%</w:t>
      </w:r>
      <w:r w:rsidR="7EE0A538" w:rsidRPr="68EAD4E7">
        <w:rPr>
          <w:rFonts w:ascii="Times New Roman" w:hAnsi="Times New Roman"/>
          <w:sz w:val="22"/>
          <w:szCs w:val="22"/>
        </w:rPr>
        <w:t xml:space="preserve"> </w:t>
      </w:r>
      <w:r w:rsidR="7882610F" w:rsidRPr="68EAD4E7">
        <w:rPr>
          <w:rFonts w:ascii="Times New Roman" w:hAnsi="Times New Roman"/>
          <w:sz w:val="22"/>
          <w:szCs w:val="22"/>
        </w:rPr>
        <w:t>N/M =50% (</w:t>
      </w:r>
      <w:proofErr w:type="spellStart"/>
      <w:r w:rsidR="7882610F" w:rsidRPr="68EAD4E7">
        <w:rPr>
          <w:rFonts w:ascii="Times New Roman" w:hAnsi="Times New Roman"/>
          <w:sz w:val="22"/>
          <w:szCs w:val="22"/>
        </w:rPr>
        <w:t>blue</w:t>
      </w:r>
      <w:proofErr w:type="spellEnd"/>
      <w:r w:rsidR="7882610F" w:rsidRPr="68EAD4E7">
        <w:rPr>
          <w:rFonts w:ascii="Times New Roman" w:hAnsi="Times New Roman"/>
          <w:sz w:val="22"/>
          <w:szCs w:val="22"/>
        </w:rPr>
        <w:t xml:space="preserve"> </w:t>
      </w:r>
      <w:proofErr w:type="spellStart"/>
      <w:r w:rsidR="7882610F" w:rsidRPr="68EAD4E7">
        <w:rPr>
          <w:rFonts w:ascii="Times New Roman" w:hAnsi="Times New Roman"/>
          <w:sz w:val="22"/>
          <w:szCs w:val="22"/>
        </w:rPr>
        <w:t>curve</w:t>
      </w:r>
      <w:proofErr w:type="spellEnd"/>
      <w:r w:rsidR="7882610F" w:rsidRPr="68EAD4E7">
        <w:rPr>
          <w:rFonts w:ascii="Times New Roman" w:hAnsi="Times New Roman"/>
          <w:sz w:val="22"/>
          <w:szCs w:val="22"/>
        </w:rPr>
        <w:t xml:space="preserve"> in </w:t>
      </w:r>
      <w:proofErr w:type="spellStart"/>
      <w:r w:rsidR="7882610F" w:rsidRPr="68EAD4E7">
        <w:rPr>
          <w:rFonts w:ascii="Times New Roman" w:hAnsi="Times New Roman"/>
          <w:sz w:val="22"/>
          <w:szCs w:val="22"/>
        </w:rPr>
        <w:t>Figures</w:t>
      </w:r>
      <w:proofErr w:type="spellEnd"/>
      <w:r w:rsidR="7882610F" w:rsidRPr="68EAD4E7">
        <w:rPr>
          <w:rFonts w:ascii="Times New Roman" w:hAnsi="Times New Roman"/>
          <w:sz w:val="22"/>
          <w:szCs w:val="22"/>
        </w:rPr>
        <w:t xml:space="preserve"> </w:t>
      </w:r>
      <w:r w:rsidR="006A08D0">
        <w:rPr>
          <w:rFonts w:ascii="Times New Roman" w:hAnsi="Times New Roman"/>
          <w:sz w:val="22"/>
          <w:szCs w:val="22"/>
        </w:rPr>
        <w:t>2</w:t>
      </w:r>
      <w:r w:rsidR="7882610F" w:rsidRPr="68EAD4E7">
        <w:rPr>
          <w:rFonts w:ascii="Times New Roman" w:hAnsi="Times New Roman"/>
          <w:sz w:val="22"/>
          <w:szCs w:val="22"/>
        </w:rPr>
        <w:t xml:space="preserve"> and </w:t>
      </w:r>
      <w:r w:rsidR="006A08D0">
        <w:rPr>
          <w:rFonts w:ascii="Times New Roman" w:hAnsi="Times New Roman"/>
          <w:sz w:val="22"/>
          <w:szCs w:val="22"/>
        </w:rPr>
        <w:t>3</w:t>
      </w:r>
      <w:r w:rsidR="7882610F" w:rsidRPr="68EAD4E7">
        <w:rPr>
          <w:rFonts w:ascii="Times New Roman" w:hAnsi="Times New Roman"/>
          <w:sz w:val="22"/>
          <w:szCs w:val="22"/>
        </w:rPr>
        <w:t>)</w:t>
      </w:r>
      <w:r w:rsidR="66095A4E">
        <w:rPr>
          <w:rFonts w:ascii="Times New Roman" w:hAnsi="Times New Roman"/>
          <w:sz w:val="22"/>
          <w:szCs w:val="22"/>
          <w:lang w:val="en-US"/>
        </w:rPr>
        <w:t xml:space="preserve"> </w:t>
      </w:r>
      <w:r w:rsidR="51D016F7" w:rsidRPr="00776D34">
        <w:rPr>
          <w:rFonts w:ascii="Times New Roman" w:hAnsi="Times New Roman"/>
          <w:sz w:val="22"/>
          <w:szCs w:val="22"/>
          <w:lang w:val="en-US"/>
        </w:rPr>
        <w:t>fa</w:t>
      </w:r>
      <w:r w:rsidR="62536B36" w:rsidRPr="00776D34">
        <w:rPr>
          <w:rFonts w:ascii="Times New Roman" w:hAnsi="Times New Roman"/>
          <w:sz w:val="22"/>
          <w:szCs w:val="22"/>
          <w:lang w:val="en-US"/>
        </w:rPr>
        <w:t>i</w:t>
      </w:r>
      <w:r w:rsidR="51D016F7" w:rsidRPr="00776D34">
        <w:rPr>
          <w:rFonts w:ascii="Times New Roman" w:hAnsi="Times New Roman"/>
          <w:sz w:val="22"/>
          <w:szCs w:val="22"/>
          <w:lang w:val="en-US"/>
        </w:rPr>
        <w:t>l</w:t>
      </w:r>
      <w:r w:rsidR="62536B36" w:rsidRPr="00776D34">
        <w:rPr>
          <w:rFonts w:ascii="Times New Roman" w:hAnsi="Times New Roman"/>
          <w:sz w:val="22"/>
          <w:szCs w:val="22"/>
          <w:lang w:val="en-US"/>
        </w:rPr>
        <w:t>e</w:t>
      </w:r>
      <w:r w:rsidR="51D016F7" w:rsidRPr="00776D34">
        <w:rPr>
          <w:rFonts w:ascii="Times New Roman" w:hAnsi="Times New Roman"/>
          <w:sz w:val="22"/>
          <w:szCs w:val="22"/>
          <w:lang w:val="en-US"/>
        </w:rPr>
        <w:t xml:space="preserve">d </w:t>
      </w:r>
      <w:r w:rsidR="544CAA5B" w:rsidRPr="12162529">
        <w:rPr>
          <w:rFonts w:ascii="Times New Roman" w:hAnsi="Times New Roman"/>
          <w:sz w:val="22"/>
          <w:szCs w:val="22"/>
          <w:lang w:val="en-US"/>
        </w:rPr>
        <w:t>CBGs</w:t>
      </w:r>
      <w:r w:rsidR="49EC12A6" w:rsidRPr="00776D34">
        <w:rPr>
          <w:rFonts w:ascii="Times New Roman" w:hAnsi="Times New Roman"/>
          <w:sz w:val="22"/>
          <w:szCs w:val="22"/>
          <w:lang w:val="en-US"/>
        </w:rPr>
        <w:t>.</w:t>
      </w:r>
      <w:r w:rsidR="2E6114E3" w:rsidRPr="00776D34">
        <w:rPr>
          <w:rFonts w:ascii="Times New Roman" w:hAnsi="Times New Roman"/>
          <w:sz w:val="22"/>
          <w:szCs w:val="22"/>
          <w:lang w:val="en-US"/>
        </w:rPr>
        <w:t xml:space="preserve"> As can be seen from the figure, </w:t>
      </w:r>
      <w:r w:rsidR="04A6A7A1" w:rsidRPr="00776D34">
        <w:rPr>
          <w:rFonts w:ascii="Times New Roman" w:hAnsi="Times New Roman"/>
          <w:sz w:val="22"/>
          <w:szCs w:val="22"/>
          <w:lang w:val="en-US"/>
        </w:rPr>
        <w:t xml:space="preserve">the number of satisfied users </w:t>
      </w:r>
      <w:r w:rsidR="6B08FFFD" w:rsidRPr="00776D34">
        <w:rPr>
          <w:rFonts w:ascii="Times New Roman" w:hAnsi="Times New Roman"/>
          <w:sz w:val="22"/>
          <w:szCs w:val="22"/>
          <w:lang w:val="en-US"/>
        </w:rPr>
        <w:t>has been incre</w:t>
      </w:r>
      <w:r w:rsidR="78AB7EC3" w:rsidRPr="00776D34">
        <w:rPr>
          <w:rFonts w:ascii="Times New Roman" w:hAnsi="Times New Roman"/>
          <w:sz w:val="22"/>
          <w:szCs w:val="22"/>
          <w:lang w:val="en-US"/>
        </w:rPr>
        <w:t>ased in both</w:t>
      </w:r>
      <w:r w:rsidR="47F3EC3B" w:rsidRPr="00776D34">
        <w:rPr>
          <w:rFonts w:ascii="Times New Roman" w:hAnsi="Times New Roman"/>
          <w:sz w:val="22"/>
          <w:szCs w:val="22"/>
          <w:lang w:val="en-US"/>
        </w:rPr>
        <w:t xml:space="preserve"> CG and AR/VR use cases</w:t>
      </w:r>
      <w:r w:rsidR="34605F68" w:rsidRPr="68EAD4E7">
        <w:rPr>
          <w:rFonts w:ascii="Times New Roman" w:hAnsi="Times New Roman"/>
          <w:sz w:val="22"/>
          <w:szCs w:val="22"/>
        </w:rPr>
        <w:t xml:space="preserve"> for both data rates</w:t>
      </w:r>
      <w:r w:rsidR="60BC517B" w:rsidRPr="00776D34">
        <w:rPr>
          <w:rFonts w:ascii="Times New Roman" w:hAnsi="Times New Roman"/>
          <w:sz w:val="22"/>
          <w:szCs w:val="22"/>
          <w:lang w:val="en-US"/>
        </w:rPr>
        <w:t>.</w:t>
      </w:r>
      <w:r w:rsidR="7C7BB087" w:rsidRPr="00776D34">
        <w:rPr>
          <w:rFonts w:ascii="Times New Roman" w:hAnsi="Times New Roman"/>
          <w:sz w:val="22"/>
          <w:szCs w:val="22"/>
          <w:lang w:val="en-US"/>
        </w:rPr>
        <w:t xml:space="preserve"> </w:t>
      </w:r>
      <w:r w:rsidR="0A54381B" w:rsidRPr="68EAD4E7">
        <w:rPr>
          <w:rFonts w:ascii="Times New Roman" w:hAnsi="Times New Roman"/>
          <w:sz w:val="22"/>
          <w:szCs w:val="22"/>
        </w:rPr>
        <w:t>Moreover, the gain is stil</w:t>
      </w:r>
      <w:r w:rsidR="3D80547B" w:rsidRPr="68EAD4E7">
        <w:rPr>
          <w:rFonts w:ascii="Times New Roman" w:hAnsi="Times New Roman"/>
          <w:sz w:val="22"/>
          <w:szCs w:val="22"/>
        </w:rPr>
        <w:t>l achieved for the stricter PDB of 10 ms for the AR/VR applications.</w:t>
      </w:r>
      <w:r w:rsidR="625A0134" w:rsidRPr="68EAD4E7">
        <w:rPr>
          <w:rFonts w:ascii="Times New Roman" w:hAnsi="Times New Roman"/>
          <w:sz w:val="22"/>
          <w:szCs w:val="22"/>
        </w:rPr>
        <w:t xml:space="preserve"> We can also observe that for these simulation scenarios, the best N/M ratio is around 50%</w:t>
      </w:r>
      <w:r w:rsidR="3D9CFFB6" w:rsidRPr="68EAD4E7">
        <w:rPr>
          <w:rFonts w:ascii="Times New Roman" w:hAnsi="Times New Roman"/>
          <w:sz w:val="22"/>
          <w:szCs w:val="22"/>
        </w:rPr>
        <w:t xml:space="preserve"> where the MCS selection is done in a way that in the </w:t>
      </w:r>
      <w:r w:rsidR="28C46049" w:rsidRPr="68EAD4E7">
        <w:rPr>
          <w:rFonts w:ascii="Times New Roman" w:hAnsi="Times New Roman"/>
          <w:sz w:val="22"/>
          <w:szCs w:val="22"/>
        </w:rPr>
        <w:t>worst-case</w:t>
      </w:r>
      <w:r w:rsidR="3D9CFFB6" w:rsidRPr="68EAD4E7">
        <w:rPr>
          <w:rFonts w:ascii="Times New Roman" w:hAnsi="Times New Roman"/>
          <w:sz w:val="22"/>
          <w:szCs w:val="22"/>
        </w:rPr>
        <w:t xml:space="preserve"> scenarios at most </w:t>
      </w:r>
      <w:r w:rsidR="79E5F3E4" w:rsidRPr="68EAD4E7">
        <w:rPr>
          <w:rFonts w:ascii="Times New Roman" w:hAnsi="Times New Roman"/>
          <w:sz w:val="22"/>
          <w:szCs w:val="22"/>
        </w:rPr>
        <w:t>half of the CBGs in one TB transmission will be successfully decoded</w:t>
      </w:r>
      <w:r w:rsidR="01A41509" w:rsidRPr="68EAD4E7">
        <w:rPr>
          <w:rFonts w:ascii="Times New Roman" w:hAnsi="Times New Roman"/>
          <w:sz w:val="22"/>
          <w:szCs w:val="22"/>
        </w:rPr>
        <w:t xml:space="preserve">. It is </w:t>
      </w:r>
      <w:proofErr w:type="spellStart"/>
      <w:r w:rsidR="01A41509" w:rsidRPr="68EAD4E7">
        <w:rPr>
          <w:rFonts w:ascii="Times New Roman" w:hAnsi="Times New Roman"/>
          <w:sz w:val="22"/>
          <w:szCs w:val="22"/>
        </w:rPr>
        <w:t>worth</w:t>
      </w:r>
      <w:proofErr w:type="spellEnd"/>
      <w:r w:rsidR="01A41509" w:rsidRPr="68EAD4E7">
        <w:rPr>
          <w:rFonts w:ascii="Times New Roman" w:hAnsi="Times New Roman"/>
          <w:sz w:val="22"/>
          <w:szCs w:val="22"/>
        </w:rPr>
        <w:t xml:space="preserve"> </w:t>
      </w:r>
      <w:proofErr w:type="spellStart"/>
      <w:r w:rsidR="01A41509" w:rsidRPr="68EAD4E7">
        <w:rPr>
          <w:rFonts w:ascii="Times New Roman" w:hAnsi="Times New Roman"/>
          <w:sz w:val="22"/>
          <w:szCs w:val="22"/>
        </w:rPr>
        <w:t>noting</w:t>
      </w:r>
      <w:proofErr w:type="spellEnd"/>
      <w:r w:rsidR="01A41509" w:rsidRPr="68EAD4E7">
        <w:rPr>
          <w:rFonts w:ascii="Times New Roman" w:hAnsi="Times New Roman"/>
          <w:sz w:val="22"/>
          <w:szCs w:val="22"/>
        </w:rPr>
        <w:t xml:space="preserve"> </w:t>
      </w:r>
      <w:proofErr w:type="spellStart"/>
      <w:r w:rsidR="01A41509" w:rsidRPr="68EAD4E7">
        <w:rPr>
          <w:rFonts w:ascii="Times New Roman" w:hAnsi="Times New Roman"/>
          <w:sz w:val="22"/>
          <w:szCs w:val="22"/>
        </w:rPr>
        <w:t>that</w:t>
      </w:r>
      <w:proofErr w:type="spellEnd"/>
      <w:r w:rsidR="01A41509" w:rsidRPr="68EAD4E7">
        <w:rPr>
          <w:rFonts w:ascii="Times New Roman" w:hAnsi="Times New Roman"/>
          <w:sz w:val="22"/>
          <w:szCs w:val="22"/>
        </w:rPr>
        <w:t xml:space="preserve"> </w:t>
      </w:r>
      <w:proofErr w:type="spellStart"/>
      <w:r w:rsidR="01A41509" w:rsidRPr="68EAD4E7">
        <w:rPr>
          <w:rFonts w:ascii="Times New Roman" w:hAnsi="Times New Roman"/>
          <w:sz w:val="22"/>
          <w:szCs w:val="22"/>
        </w:rPr>
        <w:t>the</w:t>
      </w:r>
      <w:proofErr w:type="spellEnd"/>
      <w:r w:rsidR="01A41509" w:rsidRPr="68EAD4E7">
        <w:rPr>
          <w:rFonts w:ascii="Times New Roman" w:hAnsi="Times New Roman"/>
          <w:sz w:val="22"/>
          <w:szCs w:val="22"/>
        </w:rPr>
        <w:t xml:space="preserve"> </w:t>
      </w:r>
      <w:proofErr w:type="spellStart"/>
      <w:r w:rsidR="01A41509" w:rsidRPr="68EAD4E7">
        <w:rPr>
          <w:rFonts w:ascii="Times New Roman" w:hAnsi="Times New Roman"/>
          <w:sz w:val="22"/>
          <w:szCs w:val="22"/>
        </w:rPr>
        <w:t>results</w:t>
      </w:r>
      <w:proofErr w:type="spellEnd"/>
      <w:r w:rsidR="01A41509" w:rsidRPr="68EAD4E7">
        <w:rPr>
          <w:rFonts w:ascii="Times New Roman" w:hAnsi="Times New Roman"/>
          <w:sz w:val="22"/>
          <w:szCs w:val="22"/>
        </w:rPr>
        <w:t xml:space="preserve"> </w:t>
      </w:r>
      <w:proofErr w:type="spellStart"/>
      <w:r w:rsidR="01A41509" w:rsidRPr="68EAD4E7">
        <w:rPr>
          <w:rFonts w:ascii="Times New Roman" w:hAnsi="Times New Roman"/>
          <w:sz w:val="22"/>
          <w:szCs w:val="22"/>
        </w:rPr>
        <w:t>presented</w:t>
      </w:r>
      <w:proofErr w:type="spellEnd"/>
      <w:r w:rsidR="01A41509" w:rsidRPr="68EAD4E7">
        <w:rPr>
          <w:rFonts w:ascii="Times New Roman" w:hAnsi="Times New Roman"/>
          <w:sz w:val="22"/>
          <w:szCs w:val="22"/>
        </w:rPr>
        <w:t xml:space="preserve"> in [</w:t>
      </w:r>
      <w:r w:rsidR="002704D6">
        <w:rPr>
          <w:rFonts w:ascii="Times New Roman" w:hAnsi="Times New Roman"/>
          <w:sz w:val="22"/>
          <w:szCs w:val="22"/>
        </w:rPr>
        <w:t>4</w:t>
      </w:r>
      <w:r w:rsidR="01A41509" w:rsidRPr="68EAD4E7">
        <w:rPr>
          <w:rFonts w:ascii="Times New Roman" w:hAnsi="Times New Roman"/>
          <w:sz w:val="22"/>
          <w:szCs w:val="22"/>
        </w:rPr>
        <w:t>]</w:t>
      </w:r>
      <w:r w:rsidR="17D04B5D" w:rsidRPr="68EAD4E7">
        <w:rPr>
          <w:rFonts w:ascii="Times New Roman" w:hAnsi="Times New Roman"/>
          <w:sz w:val="22"/>
          <w:szCs w:val="22"/>
        </w:rPr>
        <w:t xml:space="preserve">, </w:t>
      </w:r>
      <w:proofErr w:type="spellStart"/>
      <w:r w:rsidR="17D04B5D" w:rsidRPr="68EAD4E7">
        <w:rPr>
          <w:rFonts w:ascii="Times New Roman" w:hAnsi="Times New Roman"/>
          <w:sz w:val="22"/>
          <w:szCs w:val="22"/>
        </w:rPr>
        <w:t>the</w:t>
      </w:r>
      <w:proofErr w:type="spellEnd"/>
      <w:r w:rsidR="17D04B5D" w:rsidRPr="68EAD4E7">
        <w:rPr>
          <w:rFonts w:ascii="Times New Roman" w:hAnsi="Times New Roman"/>
          <w:sz w:val="22"/>
          <w:szCs w:val="22"/>
        </w:rPr>
        <w:t xml:space="preserve"> case </w:t>
      </w:r>
      <w:proofErr w:type="spellStart"/>
      <w:r w:rsidR="17D04B5D" w:rsidRPr="68EAD4E7">
        <w:rPr>
          <w:rFonts w:ascii="Times New Roman" w:hAnsi="Times New Roman"/>
          <w:sz w:val="22"/>
          <w:szCs w:val="22"/>
        </w:rPr>
        <w:t>with</w:t>
      </w:r>
      <w:proofErr w:type="spellEnd"/>
      <w:r w:rsidR="17D04B5D" w:rsidRPr="68EAD4E7">
        <w:rPr>
          <w:rFonts w:ascii="Times New Roman" w:hAnsi="Times New Roman"/>
          <w:sz w:val="22"/>
          <w:szCs w:val="22"/>
        </w:rPr>
        <w:t xml:space="preserve"> a rank </w:t>
      </w:r>
      <w:proofErr w:type="spellStart"/>
      <w:r w:rsidR="17D04B5D" w:rsidRPr="68EAD4E7">
        <w:rPr>
          <w:rFonts w:ascii="Times New Roman" w:hAnsi="Times New Roman"/>
          <w:sz w:val="22"/>
          <w:szCs w:val="22"/>
        </w:rPr>
        <w:t>adaptation</w:t>
      </w:r>
      <w:proofErr w:type="spellEnd"/>
      <w:r w:rsidR="17D04B5D" w:rsidRPr="68EAD4E7">
        <w:rPr>
          <w:rFonts w:ascii="Times New Roman" w:hAnsi="Times New Roman"/>
          <w:sz w:val="22"/>
          <w:szCs w:val="22"/>
        </w:rPr>
        <w:t xml:space="preserve"> </w:t>
      </w:r>
      <w:proofErr w:type="spellStart"/>
      <w:r w:rsidR="458E2E46" w:rsidRPr="68EAD4E7">
        <w:rPr>
          <w:rFonts w:ascii="Times New Roman" w:hAnsi="Times New Roman"/>
          <w:sz w:val="22"/>
          <w:szCs w:val="22"/>
        </w:rPr>
        <w:t>mechanism</w:t>
      </w:r>
      <w:proofErr w:type="spellEnd"/>
      <w:r w:rsidR="17D04B5D" w:rsidRPr="68EAD4E7">
        <w:rPr>
          <w:rFonts w:ascii="Times New Roman" w:hAnsi="Times New Roman"/>
          <w:sz w:val="22"/>
          <w:szCs w:val="22"/>
        </w:rPr>
        <w:t xml:space="preserve"> </w:t>
      </w:r>
      <w:proofErr w:type="spellStart"/>
      <w:r w:rsidR="17D04B5D" w:rsidRPr="68EAD4E7">
        <w:rPr>
          <w:rFonts w:ascii="Times New Roman" w:hAnsi="Times New Roman"/>
          <w:sz w:val="22"/>
          <w:szCs w:val="22"/>
        </w:rPr>
        <w:t>with</w:t>
      </w:r>
      <w:proofErr w:type="spellEnd"/>
      <w:r w:rsidR="17D04B5D" w:rsidRPr="68EAD4E7">
        <w:rPr>
          <w:rFonts w:ascii="Times New Roman" w:hAnsi="Times New Roman"/>
          <w:sz w:val="22"/>
          <w:szCs w:val="22"/>
        </w:rPr>
        <w:t xml:space="preserve"> </w:t>
      </w:r>
      <w:r w:rsidR="60EE9C41" w:rsidRPr="68EAD4E7">
        <w:rPr>
          <w:rFonts w:ascii="Times New Roman" w:hAnsi="Times New Roman"/>
          <w:sz w:val="22"/>
          <w:szCs w:val="22"/>
        </w:rPr>
        <w:t xml:space="preserve">a </w:t>
      </w:r>
      <w:r w:rsidR="17D04B5D" w:rsidRPr="68EAD4E7">
        <w:rPr>
          <w:rFonts w:ascii="Times New Roman" w:hAnsi="Times New Roman"/>
          <w:sz w:val="22"/>
          <w:szCs w:val="22"/>
        </w:rPr>
        <w:t xml:space="preserve">maximum rank of 2 </w:t>
      </w:r>
      <w:proofErr w:type="spellStart"/>
      <w:r w:rsidR="17D04B5D" w:rsidRPr="68EAD4E7">
        <w:rPr>
          <w:rFonts w:ascii="Times New Roman" w:hAnsi="Times New Roman"/>
          <w:sz w:val="22"/>
          <w:szCs w:val="22"/>
        </w:rPr>
        <w:t>were</w:t>
      </w:r>
      <w:proofErr w:type="spellEnd"/>
      <w:r w:rsidR="17D04B5D" w:rsidRPr="68EAD4E7">
        <w:rPr>
          <w:rFonts w:ascii="Times New Roman" w:hAnsi="Times New Roman"/>
          <w:sz w:val="22"/>
          <w:szCs w:val="22"/>
        </w:rPr>
        <w:t xml:space="preserve"> </w:t>
      </w:r>
      <w:proofErr w:type="spellStart"/>
      <w:r w:rsidR="17D04B5D" w:rsidRPr="68EAD4E7">
        <w:rPr>
          <w:rFonts w:ascii="Times New Roman" w:hAnsi="Times New Roman"/>
          <w:sz w:val="22"/>
          <w:szCs w:val="22"/>
        </w:rPr>
        <w:t>presented</w:t>
      </w:r>
      <w:proofErr w:type="spellEnd"/>
      <w:r w:rsidR="17D04B5D" w:rsidRPr="68EAD4E7">
        <w:rPr>
          <w:rFonts w:ascii="Times New Roman" w:hAnsi="Times New Roman"/>
          <w:sz w:val="22"/>
          <w:szCs w:val="22"/>
        </w:rPr>
        <w:t xml:space="preserve"> </w:t>
      </w:r>
      <w:proofErr w:type="spellStart"/>
      <w:r w:rsidR="17D04B5D" w:rsidRPr="68EAD4E7">
        <w:rPr>
          <w:rFonts w:ascii="Times New Roman" w:hAnsi="Times New Roman"/>
          <w:sz w:val="22"/>
          <w:szCs w:val="22"/>
        </w:rPr>
        <w:t>that</w:t>
      </w:r>
      <w:proofErr w:type="spellEnd"/>
      <w:r w:rsidR="17D04B5D" w:rsidRPr="68EAD4E7">
        <w:rPr>
          <w:rFonts w:ascii="Times New Roman" w:hAnsi="Times New Roman"/>
          <w:sz w:val="22"/>
          <w:szCs w:val="22"/>
        </w:rPr>
        <w:t xml:space="preserve"> </w:t>
      </w:r>
      <w:proofErr w:type="spellStart"/>
      <w:r w:rsidR="17D04B5D" w:rsidRPr="68EAD4E7">
        <w:rPr>
          <w:rFonts w:ascii="Times New Roman" w:hAnsi="Times New Roman"/>
          <w:sz w:val="22"/>
          <w:szCs w:val="22"/>
        </w:rPr>
        <w:t>showed</w:t>
      </w:r>
      <w:proofErr w:type="spellEnd"/>
      <w:r w:rsidR="17D04B5D" w:rsidRPr="68EAD4E7">
        <w:rPr>
          <w:rFonts w:ascii="Times New Roman" w:hAnsi="Times New Roman"/>
          <w:sz w:val="22"/>
          <w:szCs w:val="22"/>
        </w:rPr>
        <w:t xml:space="preserve"> </w:t>
      </w:r>
      <w:r w:rsidR="4538CCEB" w:rsidRPr="68EAD4E7">
        <w:rPr>
          <w:rFonts w:ascii="Times New Roman" w:hAnsi="Times New Roman"/>
          <w:sz w:val="22"/>
          <w:szCs w:val="22"/>
        </w:rPr>
        <w:t xml:space="preserve">an </w:t>
      </w:r>
      <w:proofErr w:type="spellStart"/>
      <w:r w:rsidR="4538CCEB" w:rsidRPr="68EAD4E7">
        <w:rPr>
          <w:rFonts w:ascii="Times New Roman" w:hAnsi="Times New Roman"/>
          <w:sz w:val="22"/>
          <w:szCs w:val="22"/>
        </w:rPr>
        <w:t>improved</w:t>
      </w:r>
      <w:proofErr w:type="spellEnd"/>
      <w:r w:rsidR="0C92219A" w:rsidRPr="68EAD4E7">
        <w:rPr>
          <w:rFonts w:ascii="Times New Roman" w:hAnsi="Times New Roman"/>
          <w:sz w:val="22"/>
          <w:szCs w:val="22"/>
        </w:rPr>
        <w:t xml:space="preserve"> XR</w:t>
      </w:r>
      <w:r w:rsidR="4538CCEB" w:rsidRPr="68EAD4E7">
        <w:rPr>
          <w:rFonts w:ascii="Times New Roman" w:hAnsi="Times New Roman"/>
          <w:sz w:val="22"/>
          <w:szCs w:val="22"/>
        </w:rPr>
        <w:t xml:space="preserve"> </w:t>
      </w:r>
      <w:proofErr w:type="spellStart"/>
      <w:r w:rsidR="4538CCEB" w:rsidRPr="68EAD4E7">
        <w:rPr>
          <w:rFonts w:ascii="Times New Roman" w:hAnsi="Times New Roman"/>
          <w:sz w:val="22"/>
          <w:szCs w:val="22"/>
        </w:rPr>
        <w:t>capacity</w:t>
      </w:r>
      <w:proofErr w:type="spellEnd"/>
      <w:r w:rsidR="4538CCEB" w:rsidRPr="68EAD4E7">
        <w:rPr>
          <w:rFonts w:ascii="Times New Roman" w:hAnsi="Times New Roman"/>
          <w:sz w:val="22"/>
          <w:szCs w:val="22"/>
        </w:rPr>
        <w:t xml:space="preserve"> for </w:t>
      </w:r>
      <w:proofErr w:type="spellStart"/>
      <w:r w:rsidR="4538CCEB" w:rsidRPr="68EAD4E7">
        <w:rPr>
          <w:rFonts w:ascii="Times New Roman" w:hAnsi="Times New Roman"/>
          <w:sz w:val="22"/>
          <w:szCs w:val="22"/>
        </w:rPr>
        <w:t>the</w:t>
      </w:r>
      <w:proofErr w:type="spellEnd"/>
      <w:r w:rsidR="4538CCEB" w:rsidRPr="68EAD4E7">
        <w:rPr>
          <w:rFonts w:ascii="Times New Roman" w:hAnsi="Times New Roman"/>
          <w:sz w:val="22"/>
          <w:szCs w:val="22"/>
        </w:rPr>
        <w:t xml:space="preserve"> </w:t>
      </w:r>
      <w:proofErr w:type="spellStart"/>
      <w:r w:rsidR="4538CCEB" w:rsidRPr="68EAD4E7">
        <w:rPr>
          <w:rFonts w:ascii="Times New Roman" w:hAnsi="Times New Roman"/>
          <w:sz w:val="22"/>
          <w:szCs w:val="22"/>
        </w:rPr>
        <w:t>eCQI</w:t>
      </w:r>
      <w:proofErr w:type="spellEnd"/>
      <w:r w:rsidR="4538CCEB" w:rsidRPr="68EAD4E7">
        <w:rPr>
          <w:rFonts w:ascii="Times New Roman" w:hAnsi="Times New Roman"/>
          <w:sz w:val="22"/>
          <w:szCs w:val="22"/>
        </w:rPr>
        <w:t xml:space="preserve"> </w:t>
      </w:r>
      <w:proofErr w:type="spellStart"/>
      <w:r w:rsidR="4538CCEB" w:rsidRPr="68EAD4E7">
        <w:rPr>
          <w:rFonts w:ascii="Times New Roman" w:hAnsi="Times New Roman"/>
          <w:sz w:val="22"/>
          <w:szCs w:val="22"/>
        </w:rPr>
        <w:t>method</w:t>
      </w:r>
      <w:proofErr w:type="spellEnd"/>
      <w:r w:rsidR="4538CCEB" w:rsidRPr="68EAD4E7">
        <w:rPr>
          <w:rFonts w:ascii="Times New Roman" w:hAnsi="Times New Roman"/>
          <w:sz w:val="22"/>
          <w:szCs w:val="22"/>
        </w:rPr>
        <w:t>.</w:t>
      </w:r>
      <w:r w:rsidR="0567DC34" w:rsidRPr="68EAD4E7">
        <w:rPr>
          <w:rFonts w:ascii="Times New Roman" w:hAnsi="Times New Roman"/>
          <w:sz w:val="22"/>
          <w:szCs w:val="22"/>
        </w:rPr>
        <w:t xml:space="preserve"> </w:t>
      </w:r>
      <w:r w:rsidR="0BC45BCB" w:rsidRPr="001324F1">
        <w:rPr>
          <w:rFonts w:ascii="Times New Roman" w:eastAsia="SimSun" w:hAnsi="Times New Roman"/>
          <w:i/>
          <w:iCs/>
          <w:sz w:val="22"/>
          <w:szCs w:val="22"/>
          <w:lang w:val="en-US"/>
        </w:rPr>
        <w:t xml:space="preserve">The main </w:t>
      </w:r>
      <w:r w:rsidR="22C168CF" w:rsidRPr="001324F1">
        <w:rPr>
          <w:rFonts w:ascii="Times New Roman" w:eastAsia="SimSun" w:hAnsi="Times New Roman"/>
          <w:i/>
          <w:iCs/>
          <w:sz w:val="22"/>
          <w:szCs w:val="22"/>
          <w:lang w:val="en-US"/>
        </w:rPr>
        <w:t>reason</w:t>
      </w:r>
      <w:r w:rsidR="0BC45BCB" w:rsidRPr="001324F1">
        <w:rPr>
          <w:rFonts w:ascii="Times New Roman" w:eastAsia="SimSun" w:hAnsi="Times New Roman"/>
          <w:i/>
          <w:iCs/>
          <w:sz w:val="22"/>
          <w:szCs w:val="22"/>
          <w:lang w:val="en-US"/>
        </w:rPr>
        <w:t xml:space="preserve"> </w:t>
      </w:r>
      <w:r w:rsidR="22C168CF" w:rsidRPr="001324F1">
        <w:rPr>
          <w:rFonts w:ascii="Times New Roman" w:eastAsia="SimSun" w:hAnsi="Times New Roman"/>
          <w:i/>
          <w:iCs/>
          <w:sz w:val="22"/>
          <w:szCs w:val="22"/>
          <w:lang w:val="en-US"/>
        </w:rPr>
        <w:t>for</w:t>
      </w:r>
      <w:r w:rsidR="0BC45BCB" w:rsidRPr="001324F1">
        <w:rPr>
          <w:rFonts w:ascii="Times New Roman" w:eastAsia="SimSun" w:hAnsi="Times New Roman"/>
          <w:i/>
          <w:iCs/>
          <w:sz w:val="22"/>
          <w:szCs w:val="22"/>
          <w:lang w:val="en-US"/>
        </w:rPr>
        <w:t xml:space="preserve"> </w:t>
      </w:r>
      <w:proofErr w:type="spellStart"/>
      <w:r w:rsidR="134E695A" w:rsidRPr="001324F1">
        <w:rPr>
          <w:rFonts w:ascii="Times New Roman" w:eastAsia="SimSun" w:hAnsi="Times New Roman"/>
          <w:i/>
          <w:iCs/>
          <w:sz w:val="22"/>
          <w:szCs w:val="22"/>
        </w:rPr>
        <w:t>eCQI</w:t>
      </w:r>
      <w:proofErr w:type="spellEnd"/>
      <w:r w:rsidR="61F1837F" w:rsidRPr="001324F1">
        <w:rPr>
          <w:rFonts w:ascii="Times New Roman" w:eastAsia="SimSun" w:hAnsi="Times New Roman"/>
          <w:i/>
          <w:iCs/>
          <w:sz w:val="22"/>
          <w:szCs w:val="22"/>
          <w:lang w:val="en-US"/>
        </w:rPr>
        <w:t xml:space="preserve"> gain is due to the ability of the </w:t>
      </w:r>
      <w:proofErr w:type="spellStart"/>
      <w:r w:rsidR="61F1837F" w:rsidRPr="001324F1">
        <w:rPr>
          <w:rFonts w:ascii="Times New Roman" w:eastAsia="SimSun" w:hAnsi="Times New Roman"/>
          <w:i/>
          <w:iCs/>
          <w:sz w:val="22"/>
          <w:szCs w:val="22"/>
          <w:lang w:val="en-US"/>
        </w:rPr>
        <w:t>eCQI</w:t>
      </w:r>
      <w:proofErr w:type="spellEnd"/>
      <w:r w:rsidR="61F1837F" w:rsidRPr="001324F1">
        <w:rPr>
          <w:rFonts w:ascii="Times New Roman" w:eastAsia="SimSun" w:hAnsi="Times New Roman"/>
          <w:i/>
          <w:iCs/>
          <w:sz w:val="22"/>
          <w:szCs w:val="22"/>
          <w:lang w:val="en-US"/>
        </w:rPr>
        <w:t xml:space="preserve"> method to tolerate a certain probability of CBG failure, P, that can be compensated (</w:t>
      </w:r>
      <w:r w:rsidR="50BEA9E0" w:rsidRPr="001324F1">
        <w:rPr>
          <w:rFonts w:ascii="Times New Roman" w:eastAsia="SimSun" w:hAnsi="Times New Roman"/>
          <w:i/>
          <w:iCs/>
          <w:sz w:val="22"/>
          <w:szCs w:val="22"/>
          <w:lang w:val="en-US"/>
        </w:rPr>
        <w:t xml:space="preserve">via </w:t>
      </w:r>
      <w:r w:rsidR="61F1837F" w:rsidRPr="001324F1">
        <w:rPr>
          <w:rFonts w:ascii="Times New Roman" w:eastAsia="SimSun" w:hAnsi="Times New Roman"/>
          <w:i/>
          <w:iCs/>
          <w:sz w:val="22"/>
          <w:szCs w:val="22"/>
          <w:lang w:val="en-US"/>
        </w:rPr>
        <w:t>retransmi</w:t>
      </w:r>
      <w:r w:rsidR="0427CED6" w:rsidRPr="001324F1">
        <w:rPr>
          <w:rFonts w:ascii="Times New Roman" w:eastAsia="SimSun" w:hAnsi="Times New Roman"/>
          <w:i/>
          <w:iCs/>
          <w:sz w:val="22"/>
          <w:szCs w:val="22"/>
          <w:lang w:val="en-US"/>
        </w:rPr>
        <w:t>s</w:t>
      </w:r>
      <w:r w:rsidR="4AFCCEF5" w:rsidRPr="001324F1">
        <w:rPr>
          <w:rFonts w:ascii="Times New Roman" w:eastAsia="SimSun" w:hAnsi="Times New Roman"/>
          <w:i/>
          <w:iCs/>
          <w:sz w:val="22"/>
          <w:szCs w:val="22"/>
          <w:lang w:val="en-US"/>
        </w:rPr>
        <w:t>s</w:t>
      </w:r>
      <w:r w:rsidR="0427CED6" w:rsidRPr="001324F1">
        <w:rPr>
          <w:rFonts w:ascii="Times New Roman" w:eastAsia="SimSun" w:hAnsi="Times New Roman"/>
          <w:i/>
          <w:iCs/>
          <w:sz w:val="22"/>
          <w:szCs w:val="22"/>
          <w:lang w:val="en-US"/>
        </w:rPr>
        <w:t>ion</w:t>
      </w:r>
      <w:r w:rsidR="61F1837F" w:rsidRPr="001324F1">
        <w:rPr>
          <w:rFonts w:ascii="Times New Roman" w:eastAsia="SimSun" w:hAnsi="Times New Roman"/>
          <w:i/>
          <w:iCs/>
          <w:sz w:val="22"/>
          <w:szCs w:val="22"/>
          <w:lang w:val="en-US"/>
        </w:rPr>
        <w:t>) with very small resource consumption. On the other hand, this tolerance allows the possibility of choosing much higher MCS indices compared to legacy CQI method, leading to much better resource efficiency outcome.</w:t>
      </w:r>
    </w:p>
    <w:p w14:paraId="0E0F84B9" w14:textId="77777777" w:rsidR="004D5476" w:rsidRPr="00432CAF" w:rsidRDefault="004D5476" w:rsidP="00B43E94">
      <w:pPr>
        <w:pStyle w:val="PlainText"/>
        <w:rPr>
          <w:u w:val="single"/>
        </w:rPr>
      </w:pPr>
    </w:p>
    <w:p w14:paraId="23B90E17" w14:textId="5F3B6941" w:rsidR="005B5F5C" w:rsidRPr="00F91799" w:rsidRDefault="00D04FC5" w:rsidP="00347F83">
      <w:pPr>
        <w:pStyle w:val="Heading1"/>
        <w:ind w:left="0" w:firstLine="0"/>
        <w:rPr>
          <w:lang w:val="en-US"/>
        </w:rPr>
      </w:pPr>
      <w:r>
        <w:t>Discussion of s</w:t>
      </w:r>
      <w:r w:rsidR="005B5F5C" w:rsidRPr="00F91799">
        <w:t>oft HARQ feedback</w:t>
      </w:r>
    </w:p>
    <w:p w14:paraId="451A8D75" w14:textId="30E947F4" w:rsidR="00A22F48" w:rsidRPr="00776D34" w:rsidRDefault="00306FD1" w:rsidP="00C17DB4">
      <w:pPr>
        <w:rPr>
          <w:sz w:val="22"/>
          <w:szCs w:val="22"/>
        </w:rPr>
      </w:pPr>
      <w:r w:rsidRPr="00776D34">
        <w:rPr>
          <w:sz w:val="22"/>
          <w:szCs w:val="22"/>
        </w:rPr>
        <w:t xml:space="preserve">Another method to </w:t>
      </w:r>
      <w:r w:rsidR="00C77FF2" w:rsidRPr="00776D34">
        <w:rPr>
          <w:sz w:val="22"/>
          <w:szCs w:val="22"/>
        </w:rPr>
        <w:t xml:space="preserve">improve the HARQ operation is to replace the Boolean ACK/NACK feedback with </w:t>
      </w:r>
      <w:r w:rsidR="00AC0F81" w:rsidRPr="00776D34">
        <w:rPr>
          <w:sz w:val="22"/>
          <w:szCs w:val="22"/>
        </w:rPr>
        <w:t>multi-bit feedback that expresses</w:t>
      </w:r>
      <w:r w:rsidR="008F40E2" w:rsidRPr="00776D34">
        <w:rPr>
          <w:sz w:val="22"/>
          <w:szCs w:val="22"/>
        </w:rPr>
        <w:t xml:space="preserve"> the </w:t>
      </w:r>
      <w:r w:rsidR="00A22F48" w:rsidRPr="00776D34">
        <w:rPr>
          <w:sz w:val="22"/>
          <w:szCs w:val="22"/>
        </w:rPr>
        <w:t xml:space="preserve">decoder state information (DSI). The DSI conveys information on “how close” the receiver was at being able to correctly decode a failed HARQ transmission. DSI-rich HARQ feedback allows more accurate redundancy version matching of the retransmission. </w:t>
      </w:r>
      <w:r w:rsidR="002E632E" w:rsidRPr="00776D34">
        <w:rPr>
          <w:sz w:val="22"/>
          <w:szCs w:val="22"/>
        </w:rPr>
        <w:t>As an example, f</w:t>
      </w:r>
      <w:r w:rsidR="00A22F48" w:rsidRPr="00776D34">
        <w:rPr>
          <w:sz w:val="22"/>
          <w:szCs w:val="22"/>
        </w:rPr>
        <w:t>or the log maximum a-posteriori (</w:t>
      </w:r>
      <w:proofErr w:type="spellStart"/>
      <w:r w:rsidR="00A22F48" w:rsidRPr="00776D34">
        <w:rPr>
          <w:sz w:val="22"/>
          <w:szCs w:val="22"/>
        </w:rPr>
        <w:t>LogMAP</w:t>
      </w:r>
      <w:proofErr w:type="spellEnd"/>
      <w:r w:rsidR="00A22F48" w:rsidRPr="00776D34">
        <w:rPr>
          <w:sz w:val="22"/>
          <w:szCs w:val="22"/>
        </w:rPr>
        <w:t xml:space="preserve">) </w:t>
      </w:r>
      <w:r w:rsidR="002E632E" w:rsidRPr="00776D34">
        <w:rPr>
          <w:sz w:val="22"/>
          <w:szCs w:val="22"/>
        </w:rPr>
        <w:t>receivers (decoder)</w:t>
      </w:r>
      <w:r w:rsidR="00A22F48" w:rsidRPr="00776D34">
        <w:rPr>
          <w:sz w:val="22"/>
          <w:szCs w:val="22"/>
        </w:rPr>
        <w:t xml:space="preserve">, the output LLRs </w:t>
      </w:r>
      <w:r w:rsidR="00024856" w:rsidRPr="00776D34">
        <w:rPr>
          <w:sz w:val="22"/>
          <w:szCs w:val="22"/>
        </w:rPr>
        <w:t xml:space="preserve">(Log Likelihood ratios) </w:t>
      </w:r>
      <w:r w:rsidR="00A22F48" w:rsidRPr="00776D34">
        <w:rPr>
          <w:sz w:val="22"/>
          <w:szCs w:val="22"/>
        </w:rPr>
        <w:t>can be used as an estimate of the DSI</w:t>
      </w:r>
      <w:r w:rsidR="00024856" w:rsidRPr="00776D34">
        <w:rPr>
          <w:sz w:val="22"/>
          <w:szCs w:val="22"/>
        </w:rPr>
        <w:t>. Such options of HARQ enhancements were earlier studied for NR Rel-1</w:t>
      </w:r>
      <w:r w:rsidR="00F71D45" w:rsidRPr="00776D34">
        <w:rPr>
          <w:sz w:val="22"/>
          <w:szCs w:val="22"/>
        </w:rPr>
        <w:t>5 and Rel-16, but without being standardized, while instead the</w:t>
      </w:r>
      <w:r w:rsidR="00B66827" w:rsidRPr="00776D34">
        <w:rPr>
          <w:sz w:val="22"/>
          <w:szCs w:val="22"/>
        </w:rPr>
        <w:t xml:space="preserve"> CBG-based HARQ enhancement got standardized (that also </w:t>
      </w:r>
      <w:r w:rsidR="00E241E5" w:rsidRPr="00776D34">
        <w:rPr>
          <w:sz w:val="22"/>
          <w:szCs w:val="22"/>
        </w:rPr>
        <w:t>introduce</w:t>
      </w:r>
      <w:r w:rsidR="005C2C33">
        <w:rPr>
          <w:sz w:val="22"/>
          <w:szCs w:val="22"/>
        </w:rPr>
        <w:t>s</w:t>
      </w:r>
      <w:r w:rsidR="00E241E5" w:rsidRPr="00776D34">
        <w:rPr>
          <w:sz w:val="22"/>
          <w:szCs w:val="22"/>
        </w:rPr>
        <w:t xml:space="preserve"> multi-bit HARQ feedback</w:t>
      </w:r>
      <w:r w:rsidR="005D6790" w:rsidRPr="00776D34">
        <w:rPr>
          <w:sz w:val="22"/>
          <w:szCs w:val="22"/>
        </w:rPr>
        <w:t xml:space="preserve"> in the form of per CBG AC</w:t>
      </w:r>
      <w:r w:rsidR="000A5CC0" w:rsidRPr="00776D34">
        <w:rPr>
          <w:sz w:val="22"/>
          <w:szCs w:val="22"/>
        </w:rPr>
        <w:t>K/NACK</w:t>
      </w:r>
      <w:r w:rsidR="00E241E5" w:rsidRPr="00776D34">
        <w:rPr>
          <w:sz w:val="22"/>
          <w:szCs w:val="22"/>
        </w:rPr>
        <w:t>).</w:t>
      </w:r>
      <w:r w:rsidR="00D158D4" w:rsidRPr="00776D34">
        <w:rPr>
          <w:sz w:val="22"/>
          <w:szCs w:val="22"/>
        </w:rPr>
        <w:t xml:space="preserve"> For further studying soft HARQ feed</w:t>
      </w:r>
      <w:r w:rsidR="007B2C58" w:rsidRPr="00776D34">
        <w:rPr>
          <w:sz w:val="22"/>
          <w:szCs w:val="22"/>
        </w:rPr>
        <w:t>back schemes with quantized feedback of DSI/LLRs</w:t>
      </w:r>
      <w:r w:rsidR="00EC6D12" w:rsidRPr="00776D34">
        <w:rPr>
          <w:sz w:val="22"/>
          <w:szCs w:val="22"/>
        </w:rPr>
        <w:t>, we therefore recommend that the CBG-based HARQ retransmissions is taken as the baseline reference. This is particularly</w:t>
      </w:r>
      <w:r w:rsidR="003D6963" w:rsidRPr="00776D34">
        <w:rPr>
          <w:sz w:val="22"/>
          <w:szCs w:val="22"/>
        </w:rPr>
        <w:t xml:space="preserve"> relevant for XR use cases where the TB size is typically rather large</w:t>
      </w:r>
      <w:r w:rsidR="000F3B74" w:rsidRPr="00776D34">
        <w:rPr>
          <w:sz w:val="22"/>
          <w:szCs w:val="22"/>
        </w:rPr>
        <w:t xml:space="preserve">, and hence CBG-based HARQ is attractive. </w:t>
      </w:r>
    </w:p>
    <w:p w14:paraId="7D18BB59" w14:textId="0F57C4CB" w:rsidR="00F502DC" w:rsidRPr="00776D34" w:rsidRDefault="00F502DC" w:rsidP="00E277B1">
      <w:pPr>
        <w:rPr>
          <w:i/>
          <w:iCs/>
          <w:sz w:val="22"/>
          <w:szCs w:val="22"/>
        </w:rPr>
      </w:pPr>
      <w:r w:rsidRPr="00776D34">
        <w:rPr>
          <w:b/>
          <w:i/>
          <w:sz w:val="22"/>
          <w:szCs w:val="22"/>
        </w:rPr>
        <w:lastRenderedPageBreak/>
        <w:t xml:space="preserve">Proposal </w:t>
      </w:r>
      <w:r w:rsidR="00E93195">
        <w:rPr>
          <w:b/>
          <w:i/>
          <w:sz w:val="22"/>
          <w:szCs w:val="22"/>
        </w:rPr>
        <w:t>11</w:t>
      </w:r>
      <w:r w:rsidRPr="00776D34">
        <w:rPr>
          <w:b/>
          <w:i/>
          <w:sz w:val="22"/>
          <w:szCs w:val="22"/>
        </w:rPr>
        <w:t>:</w:t>
      </w:r>
      <w:r w:rsidRPr="00776D34">
        <w:rPr>
          <w:i/>
          <w:sz w:val="22"/>
          <w:szCs w:val="22"/>
        </w:rPr>
        <w:t xml:space="preserve"> The baseline for comparing the potential performance benefits of </w:t>
      </w:r>
      <w:r w:rsidR="00801080" w:rsidRPr="00776D34">
        <w:rPr>
          <w:i/>
          <w:sz w:val="22"/>
          <w:szCs w:val="22"/>
        </w:rPr>
        <w:t>soft HARQ feedback schemes (e.g. with quantized DSI/LLR</w:t>
      </w:r>
      <w:r w:rsidR="00AC0622" w:rsidRPr="00776D34">
        <w:rPr>
          <w:i/>
          <w:sz w:val="22"/>
          <w:szCs w:val="22"/>
        </w:rPr>
        <w:t xml:space="preserve"> feedback) shall be CBG-based HARQ</w:t>
      </w:r>
      <w:r w:rsidR="00953F51" w:rsidRPr="00776D34">
        <w:rPr>
          <w:i/>
          <w:sz w:val="22"/>
          <w:szCs w:val="22"/>
        </w:rPr>
        <w:t xml:space="preserve"> as this one is attractive for XR cases with large TB sizes.</w:t>
      </w:r>
    </w:p>
    <w:p w14:paraId="6D3BC5E0" w14:textId="77777777" w:rsidR="003A20CF" w:rsidRDefault="003A20CF" w:rsidP="00C17DB4"/>
    <w:p w14:paraId="2ED24904" w14:textId="73178608" w:rsidR="00F91799" w:rsidRDefault="00EF1A59" w:rsidP="00F91799">
      <w:pPr>
        <w:pStyle w:val="Heading1"/>
        <w:ind w:left="0" w:firstLine="0"/>
      </w:pPr>
      <w:r>
        <w:t>Scheduling r</w:t>
      </w:r>
      <w:r w:rsidR="00EA121F">
        <w:t>estrictions due to RRM measurements</w:t>
      </w:r>
    </w:p>
    <w:p w14:paraId="1D088BE0" w14:textId="0833183B" w:rsidR="00F216C1" w:rsidRPr="00F24FC5" w:rsidRDefault="00F216C1" w:rsidP="00F544D2">
      <w:pPr>
        <w:rPr>
          <w:sz w:val="22"/>
          <w:szCs w:val="22"/>
          <w:lang w:val="en-GB"/>
        </w:rPr>
      </w:pPr>
      <w:r w:rsidRPr="00984AC1">
        <w:rPr>
          <w:sz w:val="22"/>
          <w:szCs w:val="22"/>
          <w:lang w:val="en-GB"/>
        </w:rPr>
        <w:t xml:space="preserve">In this section we discuss the impacts of scheduling restrictions imposed by RRM measurements in intra- and inter-frequency case and discuss possible methods to avoid the capacity impact due to these. In Section </w:t>
      </w:r>
      <w:r w:rsidRPr="00F24FC5">
        <w:rPr>
          <w:sz w:val="22"/>
          <w:szCs w:val="22"/>
          <w:lang w:val="en-GB"/>
        </w:rPr>
        <w:fldChar w:fldCharType="begin"/>
      </w:r>
      <w:r w:rsidRPr="00F24FC5">
        <w:rPr>
          <w:sz w:val="22"/>
          <w:szCs w:val="22"/>
          <w:lang w:val="en-GB"/>
        </w:rPr>
        <w:instrText xml:space="preserve"> REF _Ref115097251 \r \h </w:instrText>
      </w:r>
      <w:r w:rsidR="00646729">
        <w:rPr>
          <w:sz w:val="22"/>
          <w:szCs w:val="22"/>
          <w:lang w:val="en-GB"/>
        </w:rPr>
        <w:instrText xml:space="preserve"> \* MERGEFORMAT</w:instrText>
      </w:r>
      <w:r w:rsidR="00646729" w:rsidRPr="00F24FC5">
        <w:rPr>
          <w:sz w:val="22"/>
          <w:szCs w:val="22"/>
          <w:lang w:val="en-GB"/>
        </w:rPr>
        <w:instrText xml:space="preserve"> </w:instrText>
      </w:r>
      <w:r w:rsidRPr="00F24FC5">
        <w:rPr>
          <w:sz w:val="22"/>
          <w:szCs w:val="22"/>
          <w:lang w:val="en-GB"/>
        </w:rPr>
      </w:r>
      <w:r w:rsidRPr="00F24FC5">
        <w:rPr>
          <w:sz w:val="22"/>
          <w:szCs w:val="22"/>
          <w:lang w:val="en-GB"/>
        </w:rPr>
        <w:fldChar w:fldCharType="separate"/>
      </w:r>
      <w:r w:rsidRPr="00F24FC5">
        <w:rPr>
          <w:sz w:val="22"/>
          <w:szCs w:val="22"/>
          <w:lang w:val="en-GB"/>
        </w:rPr>
        <w:t>6.1</w:t>
      </w:r>
      <w:r w:rsidRPr="00F24FC5">
        <w:rPr>
          <w:sz w:val="22"/>
          <w:szCs w:val="22"/>
          <w:lang w:val="en-GB"/>
        </w:rPr>
        <w:fldChar w:fldCharType="end"/>
      </w:r>
      <w:r w:rsidRPr="00F24FC5">
        <w:rPr>
          <w:sz w:val="22"/>
          <w:szCs w:val="22"/>
          <w:lang w:val="en-GB"/>
        </w:rPr>
        <w:t xml:space="preserve"> we discuss the UE based methods to avoid the impact due to scheduling restrictions, and in Section </w:t>
      </w:r>
      <w:r w:rsidRPr="00F24FC5">
        <w:rPr>
          <w:sz w:val="22"/>
          <w:szCs w:val="22"/>
          <w:lang w:val="en-GB"/>
        </w:rPr>
        <w:fldChar w:fldCharType="begin"/>
      </w:r>
      <w:r w:rsidRPr="00F24FC5">
        <w:rPr>
          <w:sz w:val="22"/>
          <w:szCs w:val="22"/>
          <w:lang w:val="en-GB"/>
        </w:rPr>
        <w:instrText xml:space="preserve"> REF _Ref115097241 \r \h </w:instrText>
      </w:r>
      <w:r w:rsidR="00646729">
        <w:rPr>
          <w:sz w:val="22"/>
          <w:szCs w:val="22"/>
          <w:lang w:val="en-GB"/>
        </w:rPr>
        <w:instrText xml:space="preserve"> \* MERGEFORMAT</w:instrText>
      </w:r>
      <w:r w:rsidR="00646729" w:rsidRPr="00F24FC5">
        <w:rPr>
          <w:sz w:val="22"/>
          <w:szCs w:val="22"/>
          <w:lang w:val="en-GB"/>
        </w:rPr>
        <w:instrText xml:space="preserve"> </w:instrText>
      </w:r>
      <w:r w:rsidRPr="00F24FC5">
        <w:rPr>
          <w:sz w:val="22"/>
          <w:szCs w:val="22"/>
          <w:lang w:val="en-GB"/>
        </w:rPr>
      </w:r>
      <w:r w:rsidRPr="00F24FC5">
        <w:rPr>
          <w:sz w:val="22"/>
          <w:szCs w:val="22"/>
          <w:lang w:val="en-GB"/>
        </w:rPr>
        <w:fldChar w:fldCharType="separate"/>
      </w:r>
      <w:r w:rsidRPr="00F24FC5">
        <w:rPr>
          <w:sz w:val="22"/>
          <w:szCs w:val="22"/>
          <w:lang w:val="en-GB"/>
        </w:rPr>
        <w:t>6.2</w:t>
      </w:r>
      <w:r w:rsidRPr="00F24FC5">
        <w:rPr>
          <w:sz w:val="22"/>
          <w:szCs w:val="22"/>
          <w:lang w:val="en-GB"/>
        </w:rPr>
        <w:fldChar w:fldCharType="end"/>
      </w:r>
      <w:r w:rsidRPr="00F24FC5">
        <w:rPr>
          <w:sz w:val="22"/>
          <w:szCs w:val="22"/>
          <w:lang w:val="en-GB"/>
        </w:rPr>
        <w:t xml:space="preserve"> the network based schemes</w:t>
      </w:r>
      <w:r w:rsidR="00E60EB2">
        <w:rPr>
          <w:sz w:val="22"/>
          <w:szCs w:val="22"/>
          <w:lang w:val="en-GB"/>
        </w:rPr>
        <w:t>.</w:t>
      </w:r>
      <w:r w:rsidRPr="00F24FC5">
        <w:rPr>
          <w:sz w:val="22"/>
          <w:szCs w:val="22"/>
          <w:lang w:val="en-GB"/>
        </w:rPr>
        <w:t xml:space="preserve"> </w:t>
      </w:r>
    </w:p>
    <w:p w14:paraId="5805F520" w14:textId="63BB4FD9" w:rsidR="00E0129F" w:rsidRDefault="00F216C1" w:rsidP="00F31697">
      <w:pPr>
        <w:pStyle w:val="Heading2"/>
        <w:rPr>
          <w:lang w:val="en-US"/>
        </w:rPr>
      </w:pPr>
      <w:bookmarkStart w:id="5" w:name="_Ref115268037"/>
      <w:bookmarkStart w:id="6" w:name="_Ref115097251"/>
      <w:r>
        <w:t>UE based s</w:t>
      </w:r>
      <w:r w:rsidR="00E0129F">
        <w:t xml:space="preserve">cheduling </w:t>
      </w:r>
      <w:r w:rsidR="00F31697">
        <w:t xml:space="preserve">restrictions </w:t>
      </w:r>
      <w:r>
        <w:t>avoidance</w:t>
      </w:r>
      <w:bookmarkEnd w:id="5"/>
      <w:bookmarkEnd w:id="6"/>
    </w:p>
    <w:p w14:paraId="4F5EAC4F" w14:textId="21CBB9F3" w:rsidR="008D7D95" w:rsidRPr="00776D34" w:rsidRDefault="008D7D95" w:rsidP="00FE411A">
      <w:pPr>
        <w:spacing w:after="0"/>
        <w:rPr>
          <w:sz w:val="22"/>
          <w:szCs w:val="22"/>
        </w:rPr>
      </w:pPr>
      <w:r w:rsidRPr="00776D34">
        <w:rPr>
          <w:sz w:val="22"/>
          <w:szCs w:val="22"/>
        </w:rPr>
        <w:t xml:space="preserve">As discussed at </w:t>
      </w:r>
      <w:r w:rsidR="00B36A59" w:rsidRPr="00776D34">
        <w:rPr>
          <w:sz w:val="22"/>
          <w:szCs w:val="22"/>
        </w:rPr>
        <w:t>RAN1#109-e</w:t>
      </w:r>
      <w:r w:rsidR="00B65C1D" w:rsidRPr="00776D34">
        <w:rPr>
          <w:sz w:val="22"/>
          <w:szCs w:val="22"/>
        </w:rPr>
        <w:t>,</w:t>
      </w:r>
      <w:r w:rsidR="003F11D4" w:rsidRPr="00776D34">
        <w:rPr>
          <w:sz w:val="22"/>
          <w:szCs w:val="22"/>
        </w:rPr>
        <w:t xml:space="preserve"> UEs performing RRM</w:t>
      </w:r>
      <w:r w:rsidR="00A97556" w:rsidRPr="00776D34">
        <w:rPr>
          <w:sz w:val="22"/>
          <w:szCs w:val="22"/>
        </w:rPr>
        <w:t xml:space="preserve"> measurements</w:t>
      </w:r>
      <w:r w:rsidR="00CB32DE" w:rsidRPr="00776D34">
        <w:rPr>
          <w:sz w:val="22"/>
          <w:szCs w:val="22"/>
        </w:rPr>
        <w:t xml:space="preserve"> does not come for free, </w:t>
      </w:r>
      <w:r w:rsidR="004D120B" w:rsidRPr="00776D34">
        <w:rPr>
          <w:sz w:val="22"/>
          <w:szCs w:val="22"/>
        </w:rPr>
        <w:t>as there are cases where this imposes scheduling</w:t>
      </w:r>
      <w:r w:rsidR="00150EA0" w:rsidRPr="00776D34">
        <w:rPr>
          <w:sz w:val="22"/>
          <w:szCs w:val="22"/>
        </w:rPr>
        <w:t xml:space="preserve"> restrictions. Either </w:t>
      </w:r>
      <w:r w:rsidR="00D67168" w:rsidRPr="00776D34">
        <w:rPr>
          <w:sz w:val="22"/>
          <w:szCs w:val="22"/>
        </w:rPr>
        <w:t xml:space="preserve">due to potential measurement gaps for inter-frequency RRM measurements, </w:t>
      </w:r>
      <w:r w:rsidR="0049245A" w:rsidRPr="00776D34">
        <w:rPr>
          <w:sz w:val="22"/>
          <w:szCs w:val="22"/>
        </w:rPr>
        <w:t xml:space="preserve">of </w:t>
      </w:r>
      <w:r w:rsidR="00B86AB0" w:rsidRPr="00776D34">
        <w:rPr>
          <w:sz w:val="22"/>
          <w:szCs w:val="22"/>
        </w:rPr>
        <w:t>alike restrictions for FR2</w:t>
      </w:r>
      <w:r w:rsidR="009D7572" w:rsidRPr="00776D34">
        <w:rPr>
          <w:sz w:val="22"/>
          <w:szCs w:val="22"/>
        </w:rPr>
        <w:t xml:space="preserve"> intra-frequency RRM measurements</w:t>
      </w:r>
      <w:r w:rsidR="00FE411A" w:rsidRPr="00776D34">
        <w:rPr>
          <w:sz w:val="22"/>
          <w:szCs w:val="22"/>
        </w:rPr>
        <w:t xml:space="preserve"> as is discussed in greater details in this section.</w:t>
      </w:r>
    </w:p>
    <w:p w14:paraId="561C3378" w14:textId="77777777" w:rsidR="00FE411A" w:rsidRPr="00776D34" w:rsidRDefault="00FE411A" w:rsidP="00FE411A">
      <w:pPr>
        <w:spacing w:after="0"/>
        <w:rPr>
          <w:sz w:val="22"/>
          <w:szCs w:val="22"/>
        </w:rPr>
      </w:pPr>
    </w:p>
    <w:p w14:paraId="56B26A10" w14:textId="21CBB9F3" w:rsidR="00EA121F" w:rsidRPr="00776D34" w:rsidRDefault="00EA121F" w:rsidP="00EA121F">
      <w:pPr>
        <w:tabs>
          <w:tab w:val="num" w:pos="720"/>
        </w:tabs>
        <w:rPr>
          <w:sz w:val="22"/>
          <w:szCs w:val="22"/>
        </w:rPr>
      </w:pPr>
      <w:r w:rsidRPr="00776D34">
        <w:rPr>
          <w:sz w:val="22"/>
          <w:szCs w:val="22"/>
        </w:rPr>
        <w:t xml:space="preserve">In line with the Rel-17 XR simulation assumptions </w:t>
      </w:r>
      <w:r w:rsidR="003F62EA" w:rsidRPr="00776D34">
        <w:rPr>
          <w:sz w:val="22"/>
          <w:szCs w:val="22"/>
        </w:rPr>
        <w:t>(</w:t>
      </w:r>
      <w:r w:rsidRPr="00776D34">
        <w:rPr>
          <w:sz w:val="22"/>
          <w:szCs w:val="22"/>
        </w:rPr>
        <w:t>3GPP TR 38.838</w:t>
      </w:r>
      <w:r w:rsidR="00C246C4" w:rsidRPr="00776D34">
        <w:rPr>
          <w:sz w:val="22"/>
          <w:szCs w:val="22"/>
        </w:rPr>
        <w:t xml:space="preserve"> [2]</w:t>
      </w:r>
      <w:r w:rsidR="003F62EA" w:rsidRPr="00776D34">
        <w:rPr>
          <w:sz w:val="22"/>
          <w:szCs w:val="22"/>
        </w:rPr>
        <w:t>)</w:t>
      </w:r>
      <w:r w:rsidRPr="00776D34">
        <w:rPr>
          <w:sz w:val="22"/>
          <w:szCs w:val="22"/>
        </w:rPr>
        <w:t xml:space="preserve"> for FR2</w:t>
      </w:r>
      <w:r w:rsidR="00FB2842" w:rsidRPr="00776D34">
        <w:rPr>
          <w:sz w:val="22"/>
          <w:szCs w:val="22"/>
        </w:rPr>
        <w:t>,</w:t>
      </w:r>
      <w:r w:rsidRPr="00776D34">
        <w:rPr>
          <w:sz w:val="22"/>
          <w:szCs w:val="22"/>
        </w:rPr>
        <w:t xml:space="preserve"> UEs are equipped with multiple antenna panels, where UEs may only be able to measure (and Tx/Rx) on a single panel at a time. The UE selects it</w:t>
      </w:r>
      <w:r w:rsidR="001D4EF8" w:rsidRPr="00776D34">
        <w:rPr>
          <w:sz w:val="22"/>
          <w:szCs w:val="22"/>
        </w:rPr>
        <w:t>s</w:t>
      </w:r>
      <w:r w:rsidRPr="00776D34">
        <w:rPr>
          <w:sz w:val="22"/>
          <w:szCs w:val="22"/>
        </w:rPr>
        <w:t xml:space="preserve"> best antenna panel for Tx/Rx with its serving cell based on local RRM (RSRP) measurements.</w:t>
      </w:r>
      <w:r w:rsidR="00EE24A5" w:rsidRPr="00776D34">
        <w:rPr>
          <w:sz w:val="22"/>
          <w:szCs w:val="22"/>
        </w:rPr>
        <w:t xml:space="preserve"> The UE also perform intra-frequency </w:t>
      </w:r>
      <w:r w:rsidR="009A16B8" w:rsidRPr="00776D34">
        <w:rPr>
          <w:sz w:val="22"/>
          <w:szCs w:val="22"/>
        </w:rPr>
        <w:t xml:space="preserve">RRM </w:t>
      </w:r>
      <w:r w:rsidR="00EE24A5" w:rsidRPr="00776D34">
        <w:rPr>
          <w:sz w:val="22"/>
          <w:szCs w:val="22"/>
        </w:rPr>
        <w:t>measurements for</w:t>
      </w:r>
      <w:r w:rsidR="009A16B8" w:rsidRPr="00776D34">
        <w:rPr>
          <w:sz w:val="22"/>
          <w:szCs w:val="22"/>
        </w:rPr>
        <w:t xml:space="preserve"> mobility and beam management purposes.</w:t>
      </w:r>
      <w:r w:rsidRPr="00776D34">
        <w:rPr>
          <w:sz w:val="22"/>
          <w:szCs w:val="22"/>
        </w:rPr>
        <w:t xml:space="preserve"> However, for FR2 operation, it is important to notice that there are additional scheduling restrictions due to intra-frequency RRM measurements that challenge the XR performance. </w:t>
      </w:r>
      <w:r w:rsidR="00AD5554" w:rsidRPr="00776D34">
        <w:rPr>
          <w:sz w:val="22"/>
          <w:szCs w:val="22"/>
        </w:rPr>
        <w:t xml:space="preserve">Notice that earlier FR2 XR performance results included in the Rel-17 XR TR </w:t>
      </w:r>
      <w:r w:rsidR="00FE0D8A" w:rsidRPr="00776D34">
        <w:rPr>
          <w:sz w:val="22"/>
          <w:szCs w:val="22"/>
        </w:rPr>
        <w:t xml:space="preserve">38.838 did not </w:t>
      </w:r>
      <w:r w:rsidR="0099287B" w:rsidRPr="00776D34">
        <w:rPr>
          <w:sz w:val="22"/>
          <w:szCs w:val="22"/>
        </w:rPr>
        <w:t>consider</w:t>
      </w:r>
      <w:r w:rsidR="00FE0D8A" w:rsidRPr="00776D34">
        <w:rPr>
          <w:sz w:val="22"/>
          <w:szCs w:val="22"/>
        </w:rPr>
        <w:t xml:space="preserve"> the effects of such</w:t>
      </w:r>
      <w:r w:rsidRPr="00776D34">
        <w:rPr>
          <w:sz w:val="22"/>
          <w:szCs w:val="22"/>
        </w:rPr>
        <w:t xml:space="preserve"> measurement restrictions.</w:t>
      </w:r>
      <w:r w:rsidR="00033890" w:rsidRPr="00776D34">
        <w:rPr>
          <w:sz w:val="22"/>
          <w:szCs w:val="22"/>
        </w:rPr>
        <w:t xml:space="preserve"> </w:t>
      </w:r>
    </w:p>
    <w:p w14:paraId="159BD00A" w14:textId="21CBB9F3" w:rsidR="00EA121F" w:rsidRPr="00776D34" w:rsidRDefault="00EA121F" w:rsidP="00EA121F">
      <w:pPr>
        <w:tabs>
          <w:tab w:val="num" w:pos="720"/>
        </w:tabs>
        <w:rPr>
          <w:sz w:val="22"/>
          <w:szCs w:val="22"/>
        </w:rPr>
      </w:pPr>
      <w:r w:rsidRPr="00776D34">
        <w:rPr>
          <w:sz w:val="22"/>
          <w:szCs w:val="22"/>
        </w:rPr>
        <w:t xml:space="preserve">As per the current NR specifications, the network configures the UE when to measure RSRP from e.g., SSBs by means of RRC </w:t>
      </w:r>
      <w:proofErr w:type="spellStart"/>
      <w:r w:rsidRPr="00776D34">
        <w:rPr>
          <w:sz w:val="22"/>
          <w:szCs w:val="22"/>
        </w:rPr>
        <w:t>signalling</w:t>
      </w:r>
      <w:proofErr w:type="spellEnd"/>
      <w:r w:rsidRPr="00776D34">
        <w:rPr>
          <w:sz w:val="22"/>
          <w:szCs w:val="22"/>
        </w:rPr>
        <w:t xml:space="preserve"> of the so-called SMTC (see section 5.5.2.10 in 38.331). The time-resolution of SMTC is on subframe level, corresponding to 1 ms intervals.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 </w:t>
      </w:r>
    </w:p>
    <w:p w14:paraId="1588DC83" w14:textId="21CBB9F3" w:rsidR="00EA121F" w:rsidRPr="00776D34" w:rsidRDefault="00EA121F" w:rsidP="00EA121F">
      <w:pPr>
        <w:tabs>
          <w:tab w:val="num" w:pos="720"/>
        </w:tabs>
        <w:rPr>
          <w:sz w:val="22"/>
          <w:szCs w:val="22"/>
        </w:rPr>
      </w:pPr>
      <w:r w:rsidRPr="00F24FC5">
        <w:rPr>
          <w:sz w:val="22"/>
          <w:szCs w:val="22"/>
        </w:rPr>
        <w:t>Scheduling restrictions</w:t>
      </w:r>
      <w:r w:rsidRPr="00776D34">
        <w:rPr>
          <w:sz w:val="22"/>
          <w:szCs w:val="22"/>
        </w:rPr>
        <w:t xml:space="preserve"> apply for the UEs during time-intervals where it may be performing RSRP measurements as per the SMTC configuration appears in 38.133, Section 9.5.6.3. In particular for FR2 and L1-RSRP on SSB, </w:t>
      </w:r>
      <w:r w:rsidRPr="00776D34">
        <w:rPr>
          <w:i/>
          <w:sz w:val="22"/>
          <w:szCs w:val="22"/>
        </w:rPr>
        <w:t>“The UE is not expected to transmit PUCCH/PUSCH/SRS or receive PDCCH/PDSCH/CSI-RS….”</w:t>
      </w:r>
      <w:r w:rsidRPr="00776D34">
        <w:rPr>
          <w:sz w:val="22"/>
          <w:szCs w:val="22"/>
        </w:rPr>
        <w:t xml:space="preserve">. </w:t>
      </w:r>
      <w:r w:rsidRPr="00F24FC5">
        <w:rPr>
          <w:sz w:val="22"/>
          <w:szCs w:val="22"/>
        </w:rPr>
        <w:t>Typical network configurations use a setting with SMTC windows of 5 ms every 20 ms</w:t>
      </w:r>
      <w:r w:rsidR="0009366F" w:rsidRPr="00F24FC5">
        <w:rPr>
          <w:sz w:val="22"/>
          <w:szCs w:val="22"/>
        </w:rPr>
        <w:t xml:space="preserve"> (aligned to SSB periodicity)</w:t>
      </w:r>
      <w:r w:rsidRPr="00F24FC5">
        <w:rPr>
          <w:sz w:val="22"/>
          <w:szCs w:val="22"/>
        </w:rPr>
        <w:t>, meaning that this poses serious scheduling restrictions that likely challenge the networks capability to efficient</w:t>
      </w:r>
      <w:r w:rsidR="00AB09AA" w:rsidRPr="00F24FC5">
        <w:rPr>
          <w:sz w:val="22"/>
          <w:szCs w:val="22"/>
        </w:rPr>
        <w:t>ly</w:t>
      </w:r>
      <w:r w:rsidRPr="00F24FC5">
        <w:rPr>
          <w:sz w:val="22"/>
          <w:szCs w:val="22"/>
        </w:rPr>
        <w:t xml:space="preserve"> schedule and serve its XR users according to their QoS constraint</w:t>
      </w:r>
      <w:r w:rsidR="00755D8B" w:rsidRPr="00F24FC5">
        <w:rPr>
          <w:sz w:val="22"/>
          <w:szCs w:val="22"/>
        </w:rPr>
        <w:t>,</w:t>
      </w:r>
      <w:r w:rsidRPr="00F24FC5">
        <w:rPr>
          <w:sz w:val="22"/>
          <w:szCs w:val="22"/>
        </w:rPr>
        <w:t xml:space="preserve"> severely limiting the XR capacity if such scheduling restrictions are valid</w:t>
      </w:r>
      <w:r w:rsidR="00B84E30" w:rsidRPr="00F24FC5">
        <w:rPr>
          <w:sz w:val="22"/>
          <w:szCs w:val="22"/>
        </w:rPr>
        <w:t>. Accounting that scheduling restrictions would apply on SSBs</w:t>
      </w:r>
      <w:r w:rsidRPr="00F24FC5">
        <w:rPr>
          <w:sz w:val="22"/>
          <w:szCs w:val="22"/>
        </w:rPr>
        <w:t xml:space="preserve"> </w:t>
      </w:r>
      <w:r w:rsidR="00B84E30" w:rsidRPr="00F24FC5">
        <w:rPr>
          <w:sz w:val="22"/>
          <w:szCs w:val="22"/>
        </w:rPr>
        <w:t>to be measured, starting from one symbol before and ending one symbol after, it in practice means that every slot where SSBs are to be measured is restricted from PDSCH perspective, resulting that nearly</w:t>
      </w:r>
      <w:r w:rsidRPr="00F24FC5">
        <w:rPr>
          <w:sz w:val="22"/>
          <w:szCs w:val="22"/>
        </w:rPr>
        <w:t xml:space="preserve"> 2</w:t>
      </w:r>
      <w:r w:rsidR="00C71125" w:rsidRPr="00F24FC5">
        <w:rPr>
          <w:sz w:val="22"/>
          <w:szCs w:val="22"/>
        </w:rPr>
        <w:t>0</w:t>
      </w:r>
      <w:r w:rsidRPr="00F24FC5">
        <w:rPr>
          <w:sz w:val="22"/>
          <w:szCs w:val="22"/>
        </w:rPr>
        <w:t xml:space="preserve">% of the time (i.e., </w:t>
      </w:r>
      <w:r w:rsidR="00A81FD0" w:rsidRPr="00F24FC5">
        <w:rPr>
          <w:sz w:val="22"/>
          <w:szCs w:val="22"/>
        </w:rPr>
        <w:t xml:space="preserve">SMTC windows of </w:t>
      </w:r>
      <w:r w:rsidRPr="00F24FC5">
        <w:rPr>
          <w:sz w:val="22"/>
          <w:szCs w:val="22"/>
        </w:rPr>
        <w:t>5ms every 20ms time-period)</w:t>
      </w:r>
      <w:r w:rsidR="00B84E30" w:rsidRPr="00F24FC5">
        <w:rPr>
          <w:sz w:val="22"/>
          <w:szCs w:val="22"/>
        </w:rPr>
        <w:t xml:space="preserve"> can be blocked if 64 SSBs are to be measured</w:t>
      </w:r>
      <w:r w:rsidRPr="00776D34">
        <w:rPr>
          <w:sz w:val="22"/>
          <w:szCs w:val="22"/>
          <w:u w:val="single"/>
        </w:rPr>
        <w:t>.</w:t>
      </w:r>
      <w:r w:rsidRPr="00776D34">
        <w:rPr>
          <w:sz w:val="22"/>
          <w:szCs w:val="22"/>
        </w:rPr>
        <w:t xml:space="preserve"> </w:t>
      </w:r>
    </w:p>
    <w:p w14:paraId="5B63A2CB" w14:textId="23F31C9D" w:rsidR="00EA121F" w:rsidRPr="00776D34" w:rsidRDefault="00EA121F" w:rsidP="00B87905">
      <w:pPr>
        <w:tabs>
          <w:tab w:val="num" w:pos="720"/>
        </w:tabs>
        <w:rPr>
          <w:i/>
          <w:sz w:val="22"/>
          <w:szCs w:val="22"/>
        </w:rPr>
      </w:pPr>
      <w:r w:rsidRPr="00776D34">
        <w:rPr>
          <w:sz w:val="22"/>
          <w:szCs w:val="22"/>
        </w:rPr>
        <w:t xml:space="preserve">Secondly, </w:t>
      </w:r>
      <w:r w:rsidR="00D700CE" w:rsidRPr="00776D34">
        <w:rPr>
          <w:sz w:val="22"/>
          <w:szCs w:val="22"/>
        </w:rPr>
        <w:t>current NR specs</w:t>
      </w:r>
      <w:r w:rsidRPr="00776D34">
        <w:rPr>
          <w:sz w:val="22"/>
          <w:szCs w:val="22"/>
        </w:rPr>
        <w:t xml:space="preserve"> does not mention anything related to how/when the UE shall/may measure on different antenna panels, and when to only measure on its currently selected best </w:t>
      </w:r>
      <w:r w:rsidR="00AC5BC8" w:rsidRPr="00776D34">
        <w:rPr>
          <w:sz w:val="22"/>
          <w:szCs w:val="22"/>
        </w:rPr>
        <w:t xml:space="preserve">antenna </w:t>
      </w:r>
      <w:r w:rsidRPr="00776D34">
        <w:rPr>
          <w:sz w:val="22"/>
          <w:szCs w:val="22"/>
        </w:rPr>
        <w:t xml:space="preserve">panel. The timing of the SMTC windows of 5 ms with scheduling restrictions, as well as the arrival of XR frames is illustrated in Fig. </w:t>
      </w:r>
      <w:r w:rsidR="009A5F5F">
        <w:rPr>
          <w:sz w:val="22"/>
          <w:szCs w:val="22"/>
        </w:rPr>
        <w:t>4</w:t>
      </w:r>
      <w:r w:rsidRPr="00776D34">
        <w:rPr>
          <w:sz w:val="22"/>
          <w:szCs w:val="22"/>
        </w:rPr>
        <w:t>. As can be seen, the SMTC induced scheduling restrictions come every 20 ms, while the average XR frame inter-arrival time is 16.6 ms (assuming 60 fps). On top of that</w:t>
      </w:r>
      <w:r w:rsidR="0040388E" w:rsidRPr="00776D34">
        <w:rPr>
          <w:sz w:val="22"/>
          <w:szCs w:val="22"/>
        </w:rPr>
        <w:t>,</w:t>
      </w:r>
      <w:r w:rsidRPr="00776D34">
        <w:rPr>
          <w:sz w:val="22"/>
          <w:szCs w:val="22"/>
        </w:rPr>
        <w:t xml:space="preserve"> each XR frame arrival is subject to +/-4ms jitter as illustrated with the dashed line. From that figure it is visible that the SMTC windows with scheduling restrictions often collides with time periods where the gNB would have preferred to schedule the XR transmission. This will impact</w:t>
      </w:r>
      <w:r w:rsidRPr="00776D34" w:rsidDel="00221710">
        <w:rPr>
          <w:sz w:val="22"/>
          <w:szCs w:val="22"/>
        </w:rPr>
        <w:t xml:space="preserve"> </w:t>
      </w:r>
      <w:r w:rsidRPr="00776D34">
        <w:rPr>
          <w:sz w:val="22"/>
          <w:szCs w:val="22"/>
        </w:rPr>
        <w:t xml:space="preserve">the experienced XR </w:t>
      </w:r>
      <w:proofErr w:type="spellStart"/>
      <w:r w:rsidRPr="00776D34">
        <w:rPr>
          <w:sz w:val="22"/>
          <w:szCs w:val="22"/>
        </w:rPr>
        <w:t>QoE</w:t>
      </w:r>
      <w:proofErr w:type="spellEnd"/>
      <w:r w:rsidRPr="00776D34">
        <w:rPr>
          <w:sz w:val="22"/>
          <w:szCs w:val="22"/>
        </w:rPr>
        <w:t>, as well as negatively impact</w:t>
      </w:r>
      <w:r w:rsidR="00B5708C" w:rsidRPr="00776D34">
        <w:rPr>
          <w:sz w:val="22"/>
          <w:szCs w:val="22"/>
        </w:rPr>
        <w:t>ing</w:t>
      </w:r>
      <w:r w:rsidRPr="00776D34">
        <w:rPr>
          <w:sz w:val="22"/>
          <w:szCs w:val="22"/>
        </w:rPr>
        <w:t xml:space="preserve"> the obtained network XR capacity. </w:t>
      </w:r>
    </w:p>
    <w:p w14:paraId="13F90EA6" w14:textId="77777777" w:rsidR="00EA121F" w:rsidRDefault="00EA121F" w:rsidP="001B5135">
      <w:pPr>
        <w:tabs>
          <w:tab w:val="num" w:pos="720"/>
        </w:tabs>
        <w:jc w:val="center"/>
      </w:pPr>
      <w:r w:rsidRPr="00A03E57">
        <w:rPr>
          <w:noProof/>
        </w:rPr>
        <w:lastRenderedPageBreak/>
        <w:drawing>
          <wp:inline distT="0" distB="0" distL="0" distR="0" wp14:anchorId="6D5D0BA0" wp14:editId="2397CAAE">
            <wp:extent cx="4616450" cy="121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51370" cy="1223893"/>
                    </a:xfrm>
                    <a:prstGeom prst="rect">
                      <a:avLst/>
                    </a:prstGeom>
                    <a:noFill/>
                    <a:ln>
                      <a:noFill/>
                    </a:ln>
                  </pic:spPr>
                </pic:pic>
              </a:graphicData>
            </a:graphic>
          </wp:inline>
        </w:drawing>
      </w:r>
    </w:p>
    <w:p w14:paraId="54B3BF35" w14:textId="409D7246" w:rsidR="00EA121F" w:rsidRPr="00D65A28" w:rsidRDefault="00EA121F" w:rsidP="506C257F">
      <w:pPr>
        <w:tabs>
          <w:tab w:val="num" w:pos="720"/>
        </w:tabs>
        <w:jc w:val="center"/>
        <w:rPr>
          <w:b/>
          <w:bCs/>
          <w:i/>
          <w:iCs/>
        </w:rPr>
      </w:pPr>
      <w:r w:rsidRPr="00D65A28">
        <w:rPr>
          <w:b/>
          <w:bCs/>
          <w:i/>
          <w:iCs/>
        </w:rPr>
        <w:t>Fig</w:t>
      </w:r>
      <w:r w:rsidR="000A6242" w:rsidRPr="00D65A28">
        <w:rPr>
          <w:b/>
          <w:bCs/>
          <w:i/>
          <w:iCs/>
        </w:rPr>
        <w:t>ure</w:t>
      </w:r>
      <w:r w:rsidRPr="00D65A28">
        <w:rPr>
          <w:b/>
          <w:bCs/>
          <w:i/>
          <w:iCs/>
        </w:rPr>
        <w:t xml:space="preserve"> </w:t>
      </w:r>
      <w:r w:rsidR="008D6597">
        <w:rPr>
          <w:b/>
          <w:bCs/>
          <w:i/>
          <w:iCs/>
        </w:rPr>
        <w:t>4</w:t>
      </w:r>
      <w:r w:rsidR="00620CE5">
        <w:rPr>
          <w:b/>
          <w:bCs/>
          <w:i/>
          <w:iCs/>
        </w:rPr>
        <w:t>.</w:t>
      </w:r>
      <w:r w:rsidRPr="00D65A28">
        <w:rPr>
          <w:b/>
          <w:bCs/>
          <w:i/>
          <w:iCs/>
        </w:rPr>
        <w:t xml:space="preserve"> Sketch of timing of SMTC windows with scheduling restrictions as well as arrival of XR frames.</w:t>
      </w:r>
    </w:p>
    <w:p w14:paraId="35E00B44" w14:textId="7204B190" w:rsidR="009A226C" w:rsidRPr="00776D34" w:rsidRDefault="00F173F0" w:rsidP="009A226C">
      <w:pPr>
        <w:tabs>
          <w:tab w:val="num" w:pos="720"/>
        </w:tabs>
        <w:rPr>
          <w:sz w:val="22"/>
          <w:szCs w:val="22"/>
        </w:rPr>
      </w:pPr>
      <w:r w:rsidRPr="00776D34">
        <w:rPr>
          <w:sz w:val="22"/>
          <w:szCs w:val="22"/>
        </w:rPr>
        <w:t xml:space="preserve">In order to further assess the </w:t>
      </w:r>
      <w:r w:rsidR="004831C5" w:rsidRPr="00776D34">
        <w:rPr>
          <w:sz w:val="22"/>
          <w:szCs w:val="22"/>
        </w:rPr>
        <w:t xml:space="preserve">system-level </w:t>
      </w:r>
      <w:r w:rsidR="00D863FD" w:rsidRPr="00776D34">
        <w:rPr>
          <w:sz w:val="22"/>
          <w:szCs w:val="22"/>
        </w:rPr>
        <w:t>performance de</w:t>
      </w:r>
      <w:r w:rsidR="001B584D" w:rsidRPr="00776D34">
        <w:rPr>
          <w:sz w:val="22"/>
          <w:szCs w:val="22"/>
        </w:rPr>
        <w:t>gradation from</w:t>
      </w:r>
      <w:r w:rsidR="001B78D2" w:rsidRPr="00776D34">
        <w:rPr>
          <w:sz w:val="22"/>
          <w:szCs w:val="22"/>
        </w:rPr>
        <w:t xml:space="preserve"> the mentioned </w:t>
      </w:r>
      <w:r w:rsidR="002064C6" w:rsidRPr="00776D34">
        <w:rPr>
          <w:sz w:val="22"/>
          <w:szCs w:val="22"/>
        </w:rPr>
        <w:t>scheduling restrictions, we have been running a series</w:t>
      </w:r>
      <w:r w:rsidR="00E16BB5" w:rsidRPr="00776D34">
        <w:rPr>
          <w:sz w:val="22"/>
          <w:szCs w:val="22"/>
        </w:rPr>
        <w:t xml:space="preserve"> of FR2 system-level simulations</w:t>
      </w:r>
      <w:r w:rsidR="008E70BE" w:rsidRPr="00776D34">
        <w:rPr>
          <w:sz w:val="22"/>
          <w:szCs w:val="22"/>
        </w:rPr>
        <w:t xml:space="preserve"> in line with the assumptions in 3GPP TR 38.838</w:t>
      </w:r>
      <w:r w:rsidR="00F0636C" w:rsidRPr="00776D34">
        <w:rPr>
          <w:sz w:val="22"/>
          <w:szCs w:val="22"/>
        </w:rPr>
        <w:t xml:space="preserve"> [2]</w:t>
      </w:r>
      <w:r w:rsidR="000241A4">
        <w:rPr>
          <w:sz w:val="22"/>
          <w:szCs w:val="22"/>
        </w:rPr>
        <w:t>, considering only DL XR traffic</w:t>
      </w:r>
      <w:r w:rsidR="008E70BE" w:rsidRPr="00776D34">
        <w:rPr>
          <w:sz w:val="22"/>
          <w:szCs w:val="22"/>
        </w:rPr>
        <w:t xml:space="preserve">. </w:t>
      </w:r>
      <w:r w:rsidR="00EE58B2" w:rsidRPr="00776D34">
        <w:rPr>
          <w:sz w:val="22"/>
          <w:szCs w:val="22"/>
        </w:rPr>
        <w:t xml:space="preserve">We have conducted simulations without any </w:t>
      </w:r>
      <w:r w:rsidR="00E23E80" w:rsidRPr="00776D34">
        <w:rPr>
          <w:sz w:val="22"/>
          <w:szCs w:val="22"/>
        </w:rPr>
        <w:t xml:space="preserve">scheduling </w:t>
      </w:r>
      <w:r w:rsidR="00D23372" w:rsidRPr="00776D34">
        <w:rPr>
          <w:sz w:val="22"/>
          <w:szCs w:val="22"/>
        </w:rPr>
        <w:t>restrictions (as companies also report in TR 38.838)</w:t>
      </w:r>
      <w:r w:rsidR="007D4AF1" w:rsidRPr="00776D34">
        <w:rPr>
          <w:sz w:val="22"/>
          <w:szCs w:val="22"/>
        </w:rPr>
        <w:t xml:space="preserve"> and simulations with </w:t>
      </w:r>
      <w:r w:rsidR="00AF49C3" w:rsidRPr="00776D34">
        <w:rPr>
          <w:sz w:val="22"/>
          <w:szCs w:val="22"/>
        </w:rPr>
        <w:t xml:space="preserve">scheduling restrictions every </w:t>
      </w:r>
      <w:r w:rsidR="0026660A" w:rsidRPr="00776D34">
        <w:rPr>
          <w:sz w:val="22"/>
          <w:szCs w:val="22"/>
        </w:rPr>
        <w:t>20 ms time period for a</w:t>
      </w:r>
      <w:r w:rsidR="00616905" w:rsidRPr="00776D34">
        <w:rPr>
          <w:sz w:val="22"/>
          <w:szCs w:val="22"/>
        </w:rPr>
        <w:t>n SMTC window</w:t>
      </w:r>
      <w:r w:rsidR="0026660A" w:rsidRPr="00776D34">
        <w:rPr>
          <w:sz w:val="22"/>
          <w:szCs w:val="22"/>
        </w:rPr>
        <w:t xml:space="preserve"> of 5 ms. These simulations are conducted</w:t>
      </w:r>
      <w:r w:rsidR="004F55DB" w:rsidRPr="00776D34">
        <w:rPr>
          <w:sz w:val="22"/>
          <w:szCs w:val="22"/>
        </w:rPr>
        <w:t xml:space="preserve"> </w:t>
      </w:r>
      <w:r w:rsidR="00C74996" w:rsidRPr="00776D34">
        <w:rPr>
          <w:sz w:val="22"/>
          <w:szCs w:val="22"/>
        </w:rPr>
        <w:t>for</w:t>
      </w:r>
      <w:r w:rsidR="00B103EF" w:rsidRPr="00776D34">
        <w:rPr>
          <w:sz w:val="22"/>
          <w:szCs w:val="22"/>
        </w:rPr>
        <w:t xml:space="preserve"> traffic with </w:t>
      </w:r>
      <w:r w:rsidR="00C00556" w:rsidRPr="00776D34">
        <w:rPr>
          <w:sz w:val="22"/>
          <w:szCs w:val="22"/>
        </w:rPr>
        <w:t xml:space="preserve">a PDB of </w:t>
      </w:r>
      <w:r w:rsidR="00506D80" w:rsidRPr="00776D34">
        <w:rPr>
          <w:sz w:val="22"/>
          <w:szCs w:val="22"/>
        </w:rPr>
        <w:t>10 ms and 15 ms</w:t>
      </w:r>
      <w:r w:rsidR="00E70A44" w:rsidRPr="00776D34">
        <w:rPr>
          <w:sz w:val="22"/>
          <w:szCs w:val="22"/>
        </w:rPr>
        <w:t xml:space="preserve"> and </w:t>
      </w:r>
      <w:r w:rsidR="00506D80" w:rsidRPr="00776D34">
        <w:rPr>
          <w:sz w:val="22"/>
          <w:szCs w:val="22"/>
        </w:rPr>
        <w:t xml:space="preserve">a </w:t>
      </w:r>
      <w:r w:rsidR="00E70A44" w:rsidRPr="00776D34">
        <w:rPr>
          <w:sz w:val="22"/>
          <w:szCs w:val="22"/>
        </w:rPr>
        <w:t>sour</w:t>
      </w:r>
      <w:r w:rsidR="00616905" w:rsidRPr="00776D34">
        <w:rPr>
          <w:sz w:val="22"/>
          <w:szCs w:val="22"/>
        </w:rPr>
        <w:t>c</w:t>
      </w:r>
      <w:r w:rsidR="00E70A44" w:rsidRPr="00776D34">
        <w:rPr>
          <w:sz w:val="22"/>
          <w:szCs w:val="22"/>
        </w:rPr>
        <w:t xml:space="preserve">e data rate of </w:t>
      </w:r>
      <w:r w:rsidR="00506D80" w:rsidRPr="00776D34">
        <w:rPr>
          <w:sz w:val="22"/>
          <w:szCs w:val="22"/>
        </w:rPr>
        <w:t>30</w:t>
      </w:r>
      <w:r w:rsidR="00E70A44" w:rsidRPr="00776D34">
        <w:rPr>
          <w:sz w:val="22"/>
          <w:szCs w:val="22"/>
        </w:rPr>
        <w:t xml:space="preserve"> Mbps, assuming the default </w:t>
      </w:r>
      <w:r w:rsidR="00FA3133" w:rsidRPr="00776D34">
        <w:rPr>
          <w:sz w:val="22"/>
          <w:szCs w:val="22"/>
        </w:rPr>
        <w:t xml:space="preserve">setting </w:t>
      </w:r>
      <w:r w:rsidR="00E70A44" w:rsidRPr="00776D34">
        <w:rPr>
          <w:sz w:val="22"/>
          <w:szCs w:val="22"/>
        </w:rPr>
        <w:t>of 60 fps. The simulat</w:t>
      </w:r>
      <w:r w:rsidR="008F64B0" w:rsidRPr="00776D34">
        <w:rPr>
          <w:sz w:val="22"/>
          <w:szCs w:val="22"/>
        </w:rPr>
        <w:t>ed scenario is</w:t>
      </w:r>
      <w:r w:rsidR="00AF473E" w:rsidRPr="00776D34">
        <w:rPr>
          <w:sz w:val="22"/>
          <w:szCs w:val="22"/>
        </w:rPr>
        <w:t xml:space="preserve"> Dense Urban</w:t>
      </w:r>
      <w:r w:rsidR="003C4BC8" w:rsidRPr="00776D34">
        <w:rPr>
          <w:sz w:val="22"/>
          <w:szCs w:val="22"/>
        </w:rPr>
        <w:t xml:space="preserve"> (DU)</w:t>
      </w:r>
      <w:r w:rsidR="00D63079" w:rsidRPr="00776D34">
        <w:rPr>
          <w:sz w:val="22"/>
          <w:szCs w:val="22"/>
        </w:rPr>
        <w:t xml:space="preserve"> with details given in Appendix</w:t>
      </w:r>
      <w:r w:rsidR="003C4BC8" w:rsidRPr="00776D34">
        <w:rPr>
          <w:sz w:val="22"/>
          <w:szCs w:val="22"/>
        </w:rPr>
        <w:t xml:space="preserve">. Fig. </w:t>
      </w:r>
      <w:r w:rsidR="00CC2DA1">
        <w:rPr>
          <w:sz w:val="22"/>
          <w:szCs w:val="22"/>
        </w:rPr>
        <w:t>5</w:t>
      </w:r>
      <w:r w:rsidR="00CC2DA1" w:rsidRPr="00776D34">
        <w:rPr>
          <w:sz w:val="22"/>
          <w:szCs w:val="22"/>
        </w:rPr>
        <w:t xml:space="preserve"> </w:t>
      </w:r>
      <w:r w:rsidR="003C4BC8" w:rsidRPr="00776D34">
        <w:rPr>
          <w:sz w:val="22"/>
          <w:szCs w:val="22"/>
        </w:rPr>
        <w:t>summarize</w:t>
      </w:r>
      <w:r w:rsidR="004F55DB" w:rsidRPr="00776D34">
        <w:rPr>
          <w:sz w:val="22"/>
          <w:szCs w:val="22"/>
        </w:rPr>
        <w:t>s</w:t>
      </w:r>
      <w:r w:rsidR="003C4BC8" w:rsidRPr="00776D34">
        <w:rPr>
          <w:sz w:val="22"/>
          <w:szCs w:val="22"/>
        </w:rPr>
        <w:t xml:space="preserve"> the performance, </w:t>
      </w:r>
      <w:r w:rsidR="00A7327E" w:rsidRPr="00776D34">
        <w:rPr>
          <w:sz w:val="22"/>
          <w:szCs w:val="22"/>
        </w:rPr>
        <w:t xml:space="preserve">and it is clearly observed that </w:t>
      </w:r>
      <w:r w:rsidR="000E225E" w:rsidRPr="00776D34">
        <w:rPr>
          <w:sz w:val="22"/>
          <w:szCs w:val="22"/>
        </w:rPr>
        <w:t xml:space="preserve">including the effects of </w:t>
      </w:r>
      <w:r w:rsidR="00A06E64" w:rsidRPr="00776D34">
        <w:rPr>
          <w:sz w:val="22"/>
          <w:szCs w:val="22"/>
        </w:rPr>
        <w:t xml:space="preserve">such scheduling restrictions will severely </w:t>
      </w:r>
      <w:r w:rsidR="007C1CD9" w:rsidRPr="00776D34">
        <w:rPr>
          <w:sz w:val="22"/>
          <w:szCs w:val="22"/>
        </w:rPr>
        <w:t>reduce the XR capacity. For these particular results, we observe</w:t>
      </w:r>
      <w:r w:rsidR="00B11B48" w:rsidRPr="00776D34">
        <w:rPr>
          <w:sz w:val="22"/>
          <w:szCs w:val="22"/>
        </w:rPr>
        <w:t xml:space="preserve"> a</w:t>
      </w:r>
      <w:r w:rsidR="0011081E" w:rsidRPr="00776D34">
        <w:rPr>
          <w:sz w:val="22"/>
          <w:szCs w:val="22"/>
        </w:rPr>
        <w:t>n</w:t>
      </w:r>
      <w:r w:rsidR="00781647" w:rsidRPr="00776D34">
        <w:rPr>
          <w:sz w:val="22"/>
          <w:szCs w:val="22"/>
        </w:rPr>
        <w:t xml:space="preserve"> XR capacity reduction</w:t>
      </w:r>
      <w:r w:rsidR="00277B30" w:rsidRPr="00776D34">
        <w:rPr>
          <w:sz w:val="22"/>
          <w:szCs w:val="22"/>
        </w:rPr>
        <w:t xml:space="preserve"> of 4 users per cell both for CG and AR/VR applications (i.e., </w:t>
      </w:r>
      <w:r w:rsidR="009121F0" w:rsidRPr="00776D34">
        <w:rPr>
          <w:sz w:val="22"/>
          <w:szCs w:val="22"/>
        </w:rPr>
        <w:t xml:space="preserve">from </w:t>
      </w:r>
      <w:r w:rsidR="00BE7EA2" w:rsidRPr="00776D34">
        <w:rPr>
          <w:sz w:val="22"/>
          <w:szCs w:val="22"/>
        </w:rPr>
        <w:t>10</w:t>
      </w:r>
      <w:r w:rsidR="00290A01" w:rsidRPr="00776D34">
        <w:rPr>
          <w:sz w:val="22"/>
          <w:szCs w:val="22"/>
        </w:rPr>
        <w:t xml:space="preserve"> </w:t>
      </w:r>
      <w:r w:rsidR="002B5A79" w:rsidRPr="00776D34">
        <w:rPr>
          <w:sz w:val="22"/>
          <w:szCs w:val="22"/>
        </w:rPr>
        <w:t xml:space="preserve">CG </w:t>
      </w:r>
      <w:r w:rsidR="00290A01" w:rsidRPr="00776D34">
        <w:rPr>
          <w:sz w:val="22"/>
          <w:szCs w:val="22"/>
        </w:rPr>
        <w:t>users</w:t>
      </w:r>
      <w:r w:rsidR="0076684C" w:rsidRPr="00776D34">
        <w:rPr>
          <w:sz w:val="22"/>
          <w:szCs w:val="22"/>
        </w:rPr>
        <w:t xml:space="preserve"> per cell </w:t>
      </w:r>
      <w:r w:rsidR="002B5A79" w:rsidRPr="00776D34">
        <w:rPr>
          <w:sz w:val="22"/>
          <w:szCs w:val="22"/>
        </w:rPr>
        <w:t xml:space="preserve">down to 6 CG </w:t>
      </w:r>
      <w:r w:rsidR="00166467" w:rsidRPr="00776D34">
        <w:rPr>
          <w:sz w:val="22"/>
          <w:szCs w:val="22"/>
        </w:rPr>
        <w:t xml:space="preserve">users per cell </w:t>
      </w:r>
      <w:r w:rsidR="002B5A79" w:rsidRPr="00776D34">
        <w:rPr>
          <w:sz w:val="22"/>
          <w:szCs w:val="22"/>
        </w:rPr>
        <w:t xml:space="preserve">and 7 AR/VR users per cell down to </w:t>
      </w:r>
      <w:r w:rsidR="00920952" w:rsidRPr="00776D34">
        <w:rPr>
          <w:sz w:val="22"/>
          <w:szCs w:val="22"/>
        </w:rPr>
        <w:t>3 AR/VR users per cell</w:t>
      </w:r>
      <w:r w:rsidR="00277B30" w:rsidRPr="00776D34">
        <w:rPr>
          <w:sz w:val="22"/>
          <w:szCs w:val="22"/>
        </w:rPr>
        <w:t>)</w:t>
      </w:r>
      <w:r w:rsidR="00920952" w:rsidRPr="00776D34">
        <w:rPr>
          <w:sz w:val="22"/>
          <w:szCs w:val="22"/>
        </w:rPr>
        <w:t xml:space="preserve"> </w:t>
      </w:r>
      <w:r w:rsidR="00166467" w:rsidRPr="00776D34">
        <w:rPr>
          <w:sz w:val="22"/>
          <w:szCs w:val="22"/>
        </w:rPr>
        <w:t>when acco</w:t>
      </w:r>
      <w:r w:rsidR="00540DF0" w:rsidRPr="00776D34">
        <w:rPr>
          <w:sz w:val="22"/>
          <w:szCs w:val="22"/>
        </w:rPr>
        <w:t>unting for the measurement restrictions</w:t>
      </w:r>
      <w:r w:rsidR="00FE3EE6" w:rsidRPr="00776D34">
        <w:rPr>
          <w:sz w:val="22"/>
          <w:szCs w:val="22"/>
        </w:rPr>
        <w:t>.</w:t>
      </w:r>
      <w:r w:rsidR="00521313" w:rsidRPr="00776D34">
        <w:rPr>
          <w:sz w:val="22"/>
          <w:szCs w:val="22"/>
        </w:rPr>
        <w:t xml:space="preserve"> This l</w:t>
      </w:r>
      <w:r w:rsidR="009A226C" w:rsidRPr="00776D34">
        <w:rPr>
          <w:sz w:val="22"/>
          <w:szCs w:val="22"/>
        </w:rPr>
        <w:t>ead</w:t>
      </w:r>
      <w:r w:rsidR="00521313" w:rsidRPr="00776D34">
        <w:rPr>
          <w:sz w:val="22"/>
          <w:szCs w:val="22"/>
        </w:rPr>
        <w:t xml:space="preserve">s us to draw </w:t>
      </w:r>
      <w:r w:rsidR="009A226C" w:rsidRPr="00776D34">
        <w:rPr>
          <w:sz w:val="22"/>
          <w:szCs w:val="22"/>
        </w:rPr>
        <w:t>the following observation:</w:t>
      </w:r>
    </w:p>
    <w:p w14:paraId="6F1D014C" w14:textId="1F9D8966" w:rsidR="009A226C" w:rsidRDefault="009A226C" w:rsidP="00F24FC5">
      <w:pPr>
        <w:spacing w:after="160" w:line="259" w:lineRule="auto"/>
        <w:rPr>
          <w:i/>
          <w:sz w:val="22"/>
          <w:szCs w:val="22"/>
        </w:rPr>
      </w:pPr>
      <w:r w:rsidRPr="00776D34">
        <w:rPr>
          <w:b/>
          <w:i/>
          <w:sz w:val="22"/>
          <w:szCs w:val="22"/>
        </w:rPr>
        <w:t xml:space="preserve">Observation </w:t>
      </w:r>
      <w:r w:rsidR="00776831">
        <w:rPr>
          <w:b/>
          <w:i/>
          <w:sz w:val="22"/>
          <w:szCs w:val="22"/>
        </w:rPr>
        <w:t>5</w:t>
      </w:r>
      <w:r w:rsidRPr="00776D34">
        <w:rPr>
          <w:i/>
          <w:sz w:val="22"/>
          <w:szCs w:val="22"/>
        </w:rPr>
        <w:t xml:space="preserve">: Scheduling XR users with 60 fps according to the agreed QoS constraints in 3GPP TR 38.838 is seriously challenged for FR2 if subject to scheduling restrictions </w:t>
      </w:r>
      <w:r w:rsidR="009C436D" w:rsidRPr="00776D34">
        <w:rPr>
          <w:i/>
          <w:sz w:val="22"/>
          <w:szCs w:val="22"/>
        </w:rPr>
        <w:t>with SMTC windows of</w:t>
      </w:r>
      <w:r w:rsidRPr="00776D34">
        <w:rPr>
          <w:i/>
          <w:sz w:val="22"/>
          <w:szCs w:val="22"/>
        </w:rPr>
        <w:t xml:space="preserve"> 5 ms every 20 ms time-period. </w:t>
      </w:r>
      <w:r w:rsidR="00FE3EE6" w:rsidRPr="00776D34">
        <w:rPr>
          <w:i/>
          <w:sz w:val="22"/>
          <w:szCs w:val="22"/>
        </w:rPr>
        <w:t>System-</w:t>
      </w:r>
      <w:r w:rsidR="00170A00" w:rsidRPr="00776D34">
        <w:rPr>
          <w:i/>
          <w:sz w:val="22"/>
          <w:szCs w:val="22"/>
        </w:rPr>
        <w:t>level performance results confirm</w:t>
      </w:r>
      <w:r w:rsidR="00792E5F" w:rsidRPr="00776D34">
        <w:rPr>
          <w:i/>
          <w:sz w:val="22"/>
          <w:szCs w:val="22"/>
        </w:rPr>
        <w:t xml:space="preserve"> that </w:t>
      </w:r>
      <w:r w:rsidR="00EE393B" w:rsidRPr="00776D34">
        <w:rPr>
          <w:i/>
          <w:sz w:val="22"/>
          <w:szCs w:val="22"/>
        </w:rPr>
        <w:t>this</w:t>
      </w:r>
      <w:r w:rsidRPr="00776D34">
        <w:rPr>
          <w:i/>
          <w:sz w:val="22"/>
          <w:szCs w:val="22"/>
        </w:rPr>
        <w:t xml:space="preserve"> </w:t>
      </w:r>
      <w:r w:rsidR="007611E5" w:rsidRPr="00776D34">
        <w:rPr>
          <w:i/>
          <w:sz w:val="22"/>
          <w:szCs w:val="22"/>
        </w:rPr>
        <w:t>sever</w:t>
      </w:r>
      <w:r w:rsidR="00BD0D62" w:rsidRPr="00776D34">
        <w:rPr>
          <w:i/>
          <w:sz w:val="22"/>
          <w:szCs w:val="22"/>
        </w:rPr>
        <w:t xml:space="preserve">ely </w:t>
      </w:r>
      <w:r w:rsidRPr="00776D34">
        <w:rPr>
          <w:i/>
          <w:sz w:val="22"/>
          <w:szCs w:val="22"/>
        </w:rPr>
        <w:t>impact</w:t>
      </w:r>
      <w:r w:rsidR="00CC2D31" w:rsidRPr="00776D34">
        <w:rPr>
          <w:i/>
          <w:sz w:val="22"/>
          <w:szCs w:val="22"/>
        </w:rPr>
        <w:t>s</w:t>
      </w:r>
      <w:r w:rsidRPr="00776D34">
        <w:rPr>
          <w:i/>
          <w:sz w:val="22"/>
          <w:szCs w:val="22"/>
        </w:rPr>
        <w:t xml:space="preserve"> network XR capacity.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B07BE" w14:paraId="165B4CD1" w14:textId="77777777" w:rsidTr="00E92483">
        <w:trPr>
          <w:trHeight w:val="2551"/>
        </w:trPr>
        <w:tc>
          <w:tcPr>
            <w:tcW w:w="4819" w:type="dxa"/>
          </w:tcPr>
          <w:p w14:paraId="318F858C" w14:textId="21CBB9F3" w:rsidR="009B07BE" w:rsidRDefault="5363F56D" w:rsidP="00E92483">
            <w:pPr>
              <w:keepNext/>
              <w:jc w:val="center"/>
            </w:pPr>
            <w:r>
              <w:rPr>
                <w:noProof/>
              </w:rPr>
              <w:drawing>
                <wp:inline distT="0" distB="0" distL="0" distR="0" wp14:anchorId="479EB8A1" wp14:editId="4A8CC63C">
                  <wp:extent cx="2926080" cy="2194559"/>
                  <wp:effectExtent l="0" t="0" r="7620" b="0"/>
                  <wp:docPr id="1338392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0">
                            <a:extLst>
                              <a:ext uri="{28A0092B-C50C-407E-A947-70E740481C1C}">
                                <a14:useLocalDpi xmlns:a14="http://schemas.microsoft.com/office/drawing/2010/main" val="0"/>
                              </a:ext>
                            </a:extLst>
                          </a:blip>
                          <a:stretch>
                            <a:fillRect/>
                          </a:stretch>
                        </pic:blipFill>
                        <pic:spPr>
                          <a:xfrm>
                            <a:off x="0" y="0"/>
                            <a:ext cx="2926080" cy="2194559"/>
                          </a:xfrm>
                          <a:prstGeom prst="rect">
                            <a:avLst/>
                          </a:prstGeom>
                        </pic:spPr>
                      </pic:pic>
                    </a:graphicData>
                  </a:graphic>
                </wp:inline>
              </w:drawing>
            </w:r>
          </w:p>
          <w:p w14:paraId="6A0318A9" w14:textId="7E7CAD37" w:rsidR="009B07BE" w:rsidRDefault="009B07BE" w:rsidP="009B07BE">
            <w:pPr>
              <w:jc w:val="center"/>
            </w:pPr>
            <w:r>
              <w:t>(a) CG in FR</w:t>
            </w:r>
            <w:r w:rsidR="000D1945">
              <w:t>2</w:t>
            </w:r>
            <w:r>
              <w:t xml:space="preserve"> at 30Mbps with X=99%</w:t>
            </w:r>
          </w:p>
        </w:tc>
        <w:tc>
          <w:tcPr>
            <w:tcW w:w="4814" w:type="dxa"/>
          </w:tcPr>
          <w:p w14:paraId="13D5EC34" w14:textId="21CBB9F3" w:rsidR="009B07BE" w:rsidRDefault="5363F56D" w:rsidP="00E92483">
            <w:pPr>
              <w:keepNext/>
              <w:jc w:val="center"/>
            </w:pPr>
            <w:r>
              <w:rPr>
                <w:noProof/>
              </w:rPr>
              <w:drawing>
                <wp:inline distT="0" distB="0" distL="0" distR="0" wp14:anchorId="26A78BDA" wp14:editId="1D5CABE3">
                  <wp:extent cx="2926080" cy="2194560"/>
                  <wp:effectExtent l="0" t="0" r="7620" b="0"/>
                  <wp:docPr id="951913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1">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10D35472" w14:textId="100E12FD" w:rsidR="009B07BE" w:rsidRDefault="009B07BE" w:rsidP="009B07BE">
            <w:pPr>
              <w:keepNext/>
              <w:jc w:val="center"/>
            </w:pPr>
            <w:r>
              <w:t>(b) AR/VR in FR</w:t>
            </w:r>
            <w:r w:rsidR="000D1945">
              <w:t>2</w:t>
            </w:r>
            <w:r>
              <w:t xml:space="preserve"> at 30Mbps with X=99%</w:t>
            </w:r>
          </w:p>
        </w:tc>
      </w:tr>
    </w:tbl>
    <w:p w14:paraId="0E08200C" w14:textId="0F270F19" w:rsidR="003D6CE9" w:rsidRPr="00F20902" w:rsidRDefault="003D6CE9" w:rsidP="00D35983">
      <w:pPr>
        <w:tabs>
          <w:tab w:val="num" w:pos="720"/>
        </w:tabs>
        <w:jc w:val="center"/>
        <w:rPr>
          <w:b/>
          <w:bCs/>
          <w:i/>
        </w:rPr>
      </w:pPr>
      <w:r w:rsidRPr="00F20902">
        <w:rPr>
          <w:b/>
          <w:bCs/>
          <w:i/>
        </w:rPr>
        <w:t>Fig</w:t>
      </w:r>
      <w:r w:rsidR="00C861F8" w:rsidRPr="00F20902">
        <w:rPr>
          <w:b/>
          <w:bCs/>
          <w:i/>
        </w:rPr>
        <w:t>ure</w:t>
      </w:r>
      <w:r w:rsidRPr="00F20902">
        <w:rPr>
          <w:b/>
          <w:bCs/>
          <w:i/>
        </w:rPr>
        <w:t xml:space="preserve"> </w:t>
      </w:r>
      <w:r w:rsidR="008D6597">
        <w:rPr>
          <w:b/>
          <w:bCs/>
          <w:i/>
        </w:rPr>
        <w:t>5</w:t>
      </w:r>
      <w:r w:rsidR="00620CE5">
        <w:rPr>
          <w:b/>
          <w:bCs/>
          <w:i/>
        </w:rPr>
        <w:t>.</w:t>
      </w:r>
      <w:r w:rsidRPr="00F20902">
        <w:rPr>
          <w:b/>
          <w:bCs/>
          <w:i/>
        </w:rPr>
        <w:t xml:space="preserve"> </w:t>
      </w:r>
      <w:r w:rsidR="00F6596F" w:rsidRPr="00F20902">
        <w:rPr>
          <w:b/>
          <w:bCs/>
          <w:i/>
        </w:rPr>
        <w:t xml:space="preserve">Percentage of </w:t>
      </w:r>
      <w:r w:rsidR="004653CD" w:rsidRPr="00F20902">
        <w:rPr>
          <w:b/>
          <w:bCs/>
          <w:i/>
        </w:rPr>
        <w:t>satisf</w:t>
      </w:r>
      <w:r w:rsidR="00F6596F" w:rsidRPr="00F20902">
        <w:rPr>
          <w:b/>
          <w:bCs/>
          <w:i/>
        </w:rPr>
        <w:t>ied XR users</w:t>
      </w:r>
      <w:r w:rsidR="00742319" w:rsidRPr="00F20902">
        <w:rPr>
          <w:b/>
          <w:bCs/>
          <w:i/>
        </w:rPr>
        <w:t xml:space="preserve"> obtained from</w:t>
      </w:r>
      <w:r w:rsidR="00520C25" w:rsidRPr="00F20902">
        <w:rPr>
          <w:b/>
          <w:bCs/>
          <w:i/>
        </w:rPr>
        <w:t xml:space="preserve"> system-level </w:t>
      </w:r>
      <w:r w:rsidR="00443FAE" w:rsidRPr="00F20902">
        <w:rPr>
          <w:b/>
          <w:bCs/>
          <w:i/>
        </w:rPr>
        <w:t>simulations</w:t>
      </w:r>
      <w:r w:rsidR="00520C25" w:rsidRPr="00F20902">
        <w:rPr>
          <w:b/>
          <w:bCs/>
          <w:i/>
        </w:rPr>
        <w:t xml:space="preserve"> for </w:t>
      </w:r>
      <w:r w:rsidR="001E1E98" w:rsidRPr="00F20902">
        <w:rPr>
          <w:b/>
          <w:bCs/>
          <w:i/>
        </w:rPr>
        <w:t>DU at FR2 with 30 M</w:t>
      </w:r>
      <w:r w:rsidR="008A68D2" w:rsidRPr="00F20902">
        <w:rPr>
          <w:b/>
          <w:bCs/>
          <w:i/>
        </w:rPr>
        <w:t xml:space="preserve">bps and PDBs of 10ms and 15 ms, with/without scheduling </w:t>
      </w:r>
      <w:r w:rsidR="008A68D2" w:rsidRPr="622A6850">
        <w:rPr>
          <w:b/>
          <w:bCs/>
          <w:i/>
          <w:iCs/>
        </w:rPr>
        <w:t>restrictions</w:t>
      </w:r>
      <w:r w:rsidR="002B78FB" w:rsidRPr="00F20902">
        <w:rPr>
          <w:b/>
          <w:bCs/>
          <w:i/>
        </w:rPr>
        <w:t xml:space="preserve"> </w:t>
      </w:r>
      <w:r w:rsidR="00A92628">
        <w:rPr>
          <w:b/>
          <w:bCs/>
          <w:i/>
        </w:rPr>
        <w:t>during</w:t>
      </w:r>
      <w:r w:rsidR="00402E3A">
        <w:rPr>
          <w:b/>
          <w:bCs/>
          <w:i/>
        </w:rPr>
        <w:t xml:space="preserve"> SMTC wi</w:t>
      </w:r>
      <w:r w:rsidR="00A92628">
        <w:rPr>
          <w:b/>
          <w:bCs/>
          <w:i/>
        </w:rPr>
        <w:t>ndows of</w:t>
      </w:r>
      <w:r w:rsidR="002B78FB" w:rsidRPr="00F20902">
        <w:rPr>
          <w:b/>
          <w:bCs/>
          <w:i/>
        </w:rPr>
        <w:t xml:space="preserve"> 5 ms for every 20 ms time period.</w:t>
      </w:r>
    </w:p>
    <w:p w14:paraId="08A8D245" w14:textId="77777777" w:rsidR="00B87905" w:rsidRPr="00321556" w:rsidRDefault="00B87905" w:rsidP="00EA121F">
      <w:pPr>
        <w:tabs>
          <w:tab w:val="num" w:pos="720"/>
        </w:tabs>
      </w:pPr>
    </w:p>
    <w:p w14:paraId="61B4A4DC" w14:textId="48749163" w:rsidR="00486F57" w:rsidRPr="00776D34" w:rsidRDefault="00A149C3" w:rsidP="00486F57">
      <w:pPr>
        <w:spacing w:after="160" w:line="259" w:lineRule="auto"/>
        <w:rPr>
          <w:sz w:val="22"/>
          <w:szCs w:val="22"/>
        </w:rPr>
      </w:pPr>
      <w:r w:rsidRPr="00776D34">
        <w:rPr>
          <w:sz w:val="22"/>
          <w:szCs w:val="22"/>
        </w:rPr>
        <w:t>The current NR specs also allow</w:t>
      </w:r>
      <w:r w:rsidR="00EA121F" w:rsidRPr="00776D34">
        <w:rPr>
          <w:sz w:val="22"/>
          <w:szCs w:val="22"/>
        </w:rPr>
        <w:t xml:space="preserve"> t</w:t>
      </w:r>
      <w:r w:rsidR="00E9515B" w:rsidRPr="00776D34">
        <w:rPr>
          <w:sz w:val="22"/>
          <w:szCs w:val="22"/>
        </w:rPr>
        <w:t xml:space="preserve">he network </w:t>
      </w:r>
      <w:r w:rsidRPr="00776D34">
        <w:rPr>
          <w:sz w:val="22"/>
          <w:szCs w:val="22"/>
        </w:rPr>
        <w:t>to</w:t>
      </w:r>
      <w:r w:rsidR="00E9515B" w:rsidRPr="00776D34">
        <w:rPr>
          <w:sz w:val="22"/>
          <w:szCs w:val="22"/>
        </w:rPr>
        <w:t xml:space="preserve"> configure the UE with </w:t>
      </w:r>
      <w:r w:rsidR="007C45F5" w:rsidRPr="00776D34">
        <w:rPr>
          <w:sz w:val="22"/>
          <w:szCs w:val="22"/>
        </w:rPr>
        <w:t xml:space="preserve">a </w:t>
      </w:r>
      <w:r w:rsidR="00E9515B" w:rsidRPr="00776D34">
        <w:rPr>
          <w:sz w:val="22"/>
          <w:szCs w:val="22"/>
        </w:rPr>
        <w:t>search threshold (</w:t>
      </w:r>
      <w:r w:rsidR="00E9515B" w:rsidRPr="00F24FC5">
        <w:rPr>
          <w:i/>
          <w:sz w:val="22"/>
          <w:szCs w:val="22"/>
        </w:rPr>
        <w:t>s-</w:t>
      </w:r>
      <w:proofErr w:type="spellStart"/>
      <w:r w:rsidR="00E9515B" w:rsidRPr="00F24FC5">
        <w:rPr>
          <w:i/>
          <w:sz w:val="22"/>
          <w:szCs w:val="22"/>
        </w:rPr>
        <w:t>MeasureConfig</w:t>
      </w:r>
      <w:proofErr w:type="spellEnd"/>
      <w:r w:rsidR="00E9515B" w:rsidRPr="00776D34">
        <w:rPr>
          <w:sz w:val="22"/>
          <w:szCs w:val="22"/>
        </w:rPr>
        <w:t>) for a UE in connected mode to enable reduction of the intra-frequency measurement effort. 3GPP TS 38.331 defines:</w:t>
      </w:r>
    </w:p>
    <w:p w14:paraId="488DC267" w14:textId="1626987D" w:rsidR="00E9515B" w:rsidRPr="00776D34" w:rsidRDefault="00E9515B" w:rsidP="0066439E">
      <w:pPr>
        <w:pStyle w:val="ListParagraph"/>
        <w:numPr>
          <w:ilvl w:val="0"/>
          <w:numId w:val="14"/>
        </w:numPr>
        <w:spacing w:after="160" w:line="259" w:lineRule="auto"/>
        <w:rPr>
          <w:sz w:val="22"/>
          <w:szCs w:val="22"/>
          <w:lang w:val="en-US"/>
        </w:rPr>
      </w:pPr>
      <w:r w:rsidRPr="00F24FC5">
        <w:rPr>
          <w:b/>
          <w:i/>
          <w:sz w:val="22"/>
          <w:szCs w:val="22"/>
          <w:lang w:val="en-US"/>
        </w:rPr>
        <w:t>s-</w:t>
      </w:r>
      <w:proofErr w:type="spellStart"/>
      <w:r w:rsidRPr="00F24FC5">
        <w:rPr>
          <w:b/>
          <w:i/>
          <w:sz w:val="22"/>
          <w:szCs w:val="22"/>
          <w:lang w:val="en-US"/>
        </w:rPr>
        <w:t>MeasureConfig</w:t>
      </w:r>
      <w:proofErr w:type="spellEnd"/>
      <w:r w:rsidR="00EA121F" w:rsidRPr="00F24FC5">
        <w:rPr>
          <w:b/>
          <w:i/>
          <w:sz w:val="22"/>
          <w:szCs w:val="22"/>
          <w:lang w:val="en-US"/>
        </w:rPr>
        <w:t xml:space="preserve">: </w:t>
      </w:r>
      <w:r w:rsidRPr="00F24FC5">
        <w:rPr>
          <w:sz w:val="22"/>
          <w:szCs w:val="22"/>
          <w:lang w:val="en-US"/>
        </w:rPr>
        <w:t xml:space="preserve">Threshold for NR </w:t>
      </w:r>
      <w:proofErr w:type="spellStart"/>
      <w:r w:rsidRPr="00F24FC5">
        <w:rPr>
          <w:sz w:val="22"/>
          <w:szCs w:val="22"/>
          <w:lang w:val="en-US"/>
        </w:rPr>
        <w:t>SpCell</w:t>
      </w:r>
      <w:proofErr w:type="spellEnd"/>
      <w:r w:rsidRPr="00F24FC5">
        <w:rPr>
          <w:sz w:val="22"/>
          <w:szCs w:val="22"/>
          <w:lang w:val="en-US"/>
        </w:rPr>
        <w:t xml:space="preserve"> RSRP measurement controlling when the UE is required to perform measurements on non-serving cells. Choice of </w:t>
      </w:r>
      <w:proofErr w:type="spellStart"/>
      <w:r w:rsidRPr="00F24FC5">
        <w:rPr>
          <w:i/>
          <w:sz w:val="22"/>
          <w:szCs w:val="22"/>
          <w:lang w:val="en-US"/>
        </w:rPr>
        <w:t>ssb</w:t>
      </w:r>
      <w:proofErr w:type="spellEnd"/>
      <w:r w:rsidRPr="00F24FC5">
        <w:rPr>
          <w:i/>
          <w:sz w:val="22"/>
          <w:szCs w:val="22"/>
          <w:lang w:val="en-US"/>
        </w:rPr>
        <w:t xml:space="preserve">-RSRP </w:t>
      </w:r>
      <w:r w:rsidRPr="00F24FC5">
        <w:rPr>
          <w:sz w:val="22"/>
          <w:szCs w:val="22"/>
          <w:lang w:val="en-US"/>
        </w:rPr>
        <w:t xml:space="preserve">corresponds to cell RSRP based on SS/PBCH block and choice of </w:t>
      </w:r>
      <w:proofErr w:type="spellStart"/>
      <w:r w:rsidRPr="00F24FC5">
        <w:rPr>
          <w:i/>
          <w:sz w:val="22"/>
          <w:szCs w:val="22"/>
          <w:lang w:val="en-US"/>
        </w:rPr>
        <w:t>csi</w:t>
      </w:r>
      <w:proofErr w:type="spellEnd"/>
      <w:r w:rsidRPr="00F24FC5">
        <w:rPr>
          <w:i/>
          <w:sz w:val="22"/>
          <w:szCs w:val="22"/>
          <w:lang w:val="en-US"/>
        </w:rPr>
        <w:t xml:space="preserve">-RSRP </w:t>
      </w:r>
      <w:r w:rsidRPr="00F24FC5">
        <w:rPr>
          <w:sz w:val="22"/>
          <w:szCs w:val="22"/>
          <w:lang w:val="en-US"/>
        </w:rPr>
        <w:t xml:space="preserve">corresponds to cell RSRP of CSI-RS </w:t>
      </w:r>
    </w:p>
    <w:p w14:paraId="0167C8F5" w14:textId="5A94ABAD" w:rsidR="00EA121F" w:rsidRPr="00776D34" w:rsidRDefault="00E9515B" w:rsidP="00EA121F">
      <w:pPr>
        <w:tabs>
          <w:tab w:val="num" w:pos="720"/>
        </w:tabs>
        <w:rPr>
          <w:sz w:val="22"/>
          <w:szCs w:val="22"/>
        </w:rPr>
      </w:pPr>
      <w:r w:rsidRPr="00776D34">
        <w:rPr>
          <w:sz w:val="22"/>
          <w:szCs w:val="22"/>
        </w:rPr>
        <w:lastRenderedPageBreak/>
        <w:t xml:space="preserve">If the network has </w:t>
      </w:r>
      <w:r w:rsidR="00F216C1">
        <w:rPr>
          <w:sz w:val="22"/>
          <w:szCs w:val="22"/>
        </w:rPr>
        <w:t>configured the</w:t>
      </w:r>
      <w:r w:rsidR="00F216C1" w:rsidRPr="00F24FC5">
        <w:rPr>
          <w:i/>
          <w:iCs/>
          <w:sz w:val="22"/>
          <w:szCs w:val="22"/>
        </w:rPr>
        <w:t xml:space="preserve"> s-</w:t>
      </w:r>
      <w:proofErr w:type="spellStart"/>
      <w:r w:rsidR="00F216C1" w:rsidRPr="00F24FC5">
        <w:rPr>
          <w:i/>
          <w:iCs/>
          <w:sz w:val="22"/>
          <w:szCs w:val="22"/>
        </w:rPr>
        <w:t>MeasureConfig</w:t>
      </w:r>
      <w:proofErr w:type="spellEnd"/>
      <w:r w:rsidR="00F216C1">
        <w:rPr>
          <w:sz w:val="22"/>
          <w:szCs w:val="22"/>
        </w:rPr>
        <w:t xml:space="preserve"> threshold </w:t>
      </w:r>
      <w:r w:rsidRPr="00776D34">
        <w:rPr>
          <w:sz w:val="22"/>
          <w:szCs w:val="22"/>
        </w:rPr>
        <w:t>allow</w:t>
      </w:r>
      <w:r w:rsidR="00F216C1">
        <w:rPr>
          <w:sz w:val="22"/>
          <w:szCs w:val="22"/>
        </w:rPr>
        <w:t>ing</w:t>
      </w:r>
      <w:r w:rsidRPr="00776D34">
        <w:rPr>
          <w:sz w:val="22"/>
          <w:szCs w:val="22"/>
        </w:rPr>
        <w:t xml:space="preserve"> the UE not to perform measurements on non-serving cells, including the intra-frequency neighbor cells, there may be unused scheduling opportunities in those cases where the UE is not performing intra-frequency measurements, but </w:t>
      </w:r>
      <w:r w:rsidR="00CE732E" w:rsidRPr="00776D34">
        <w:rPr>
          <w:sz w:val="22"/>
          <w:szCs w:val="22"/>
        </w:rPr>
        <w:t xml:space="preserve">the </w:t>
      </w:r>
      <w:r w:rsidRPr="00776D34">
        <w:rPr>
          <w:sz w:val="22"/>
          <w:szCs w:val="22"/>
        </w:rPr>
        <w:t>network is not aware of this</w:t>
      </w:r>
      <w:r w:rsidR="00AF0443" w:rsidRPr="00776D34">
        <w:rPr>
          <w:sz w:val="22"/>
          <w:szCs w:val="22"/>
        </w:rPr>
        <w:t>,</w:t>
      </w:r>
      <w:r w:rsidRPr="00776D34">
        <w:rPr>
          <w:sz w:val="22"/>
          <w:szCs w:val="22"/>
        </w:rPr>
        <w:t xml:space="preserve"> and hence obeys the defined scheduling restrictions.</w:t>
      </w:r>
      <w:r w:rsidR="00EA121F" w:rsidRPr="00776D34">
        <w:rPr>
          <w:sz w:val="22"/>
          <w:szCs w:val="22"/>
        </w:rPr>
        <w:t xml:space="preserve"> It would therefore be an advantage to</w:t>
      </w:r>
      <w:r w:rsidRPr="00776D34">
        <w:rPr>
          <w:sz w:val="22"/>
          <w:szCs w:val="22"/>
        </w:rPr>
        <w:t xml:space="preserve"> “build awareness” at the </w:t>
      </w:r>
      <w:r w:rsidR="003D1E92" w:rsidRPr="00776D34">
        <w:rPr>
          <w:sz w:val="22"/>
          <w:szCs w:val="22"/>
        </w:rPr>
        <w:t>network</w:t>
      </w:r>
      <w:r w:rsidRPr="00776D34">
        <w:rPr>
          <w:sz w:val="22"/>
          <w:szCs w:val="22"/>
        </w:rPr>
        <w:t xml:space="preserve"> on whether the UE performs intra-</w:t>
      </w:r>
      <w:proofErr w:type="spellStart"/>
      <w:r w:rsidRPr="00776D34">
        <w:rPr>
          <w:sz w:val="22"/>
          <w:szCs w:val="22"/>
        </w:rPr>
        <w:t>f</w:t>
      </w:r>
      <w:r w:rsidR="00D01388" w:rsidRPr="00776D34">
        <w:rPr>
          <w:sz w:val="22"/>
          <w:szCs w:val="22"/>
        </w:rPr>
        <w:t>req</w:t>
      </w:r>
      <w:proofErr w:type="spellEnd"/>
      <w:r w:rsidRPr="00776D34">
        <w:rPr>
          <w:sz w:val="22"/>
          <w:szCs w:val="22"/>
        </w:rPr>
        <w:t xml:space="preserve"> measurements</w:t>
      </w:r>
      <w:r w:rsidR="00C977FE" w:rsidRPr="00776D34">
        <w:rPr>
          <w:sz w:val="22"/>
          <w:szCs w:val="22"/>
        </w:rPr>
        <w:t xml:space="preserve"> (as per the </w:t>
      </w:r>
      <w:r w:rsidR="00BF7157" w:rsidRPr="00776D34">
        <w:rPr>
          <w:sz w:val="22"/>
          <w:szCs w:val="22"/>
        </w:rPr>
        <w:t>s-</w:t>
      </w:r>
      <w:proofErr w:type="spellStart"/>
      <w:r w:rsidR="00BF7157" w:rsidRPr="00776D34">
        <w:rPr>
          <w:sz w:val="22"/>
          <w:szCs w:val="22"/>
        </w:rPr>
        <w:t>MeasureConfig</w:t>
      </w:r>
      <w:proofErr w:type="spellEnd"/>
      <w:r w:rsidR="00BF7157" w:rsidRPr="00776D34">
        <w:rPr>
          <w:sz w:val="22"/>
          <w:szCs w:val="22"/>
        </w:rPr>
        <w:t xml:space="preserve"> crit</w:t>
      </w:r>
      <w:r w:rsidR="007B78F6" w:rsidRPr="00776D34">
        <w:rPr>
          <w:sz w:val="22"/>
          <w:szCs w:val="22"/>
        </w:rPr>
        <w:t>eria)</w:t>
      </w:r>
      <w:r w:rsidRPr="00776D34">
        <w:rPr>
          <w:sz w:val="22"/>
          <w:szCs w:val="22"/>
        </w:rPr>
        <w:t xml:space="preserve">, so it knows if scheduling restrictions apply. It is </w:t>
      </w:r>
      <w:r w:rsidR="00EA121F" w:rsidRPr="00776D34">
        <w:rPr>
          <w:sz w:val="22"/>
          <w:szCs w:val="22"/>
        </w:rPr>
        <w:t xml:space="preserve">therefore </w:t>
      </w:r>
      <w:r w:rsidRPr="00776D34">
        <w:rPr>
          <w:sz w:val="22"/>
          <w:szCs w:val="22"/>
        </w:rPr>
        <w:t xml:space="preserve">proposed that the UE informs the gNB (network) when </w:t>
      </w:r>
      <w:r w:rsidR="00B54C7A" w:rsidRPr="00776D34">
        <w:rPr>
          <w:sz w:val="22"/>
          <w:szCs w:val="22"/>
        </w:rPr>
        <w:t>it</w:t>
      </w:r>
      <w:r w:rsidRPr="00776D34">
        <w:rPr>
          <w:sz w:val="22"/>
          <w:szCs w:val="22"/>
        </w:rPr>
        <w:t xml:space="preserve"> is, or is not, having scheduling restrictions due to performing intra-frequency </w:t>
      </w:r>
      <w:bookmarkStart w:id="7" w:name="_Int_UQJa6pnE"/>
      <w:r w:rsidRPr="00776D34">
        <w:rPr>
          <w:sz w:val="22"/>
          <w:szCs w:val="22"/>
        </w:rPr>
        <w:t xml:space="preserve">measurements </w:t>
      </w:r>
      <w:r w:rsidR="00706E41" w:rsidRPr="00776D34">
        <w:rPr>
          <w:sz w:val="22"/>
          <w:szCs w:val="22"/>
        </w:rPr>
        <w:t>if</w:t>
      </w:r>
      <w:bookmarkEnd w:id="7"/>
      <w:r w:rsidRPr="00776D34">
        <w:rPr>
          <w:sz w:val="22"/>
          <w:szCs w:val="22"/>
        </w:rPr>
        <w:t xml:space="preserve"> the UE is configured with </w:t>
      </w:r>
      <w:r w:rsidRPr="00F24FC5">
        <w:rPr>
          <w:i/>
          <w:sz w:val="22"/>
          <w:szCs w:val="22"/>
        </w:rPr>
        <w:t>s-</w:t>
      </w:r>
      <w:proofErr w:type="spellStart"/>
      <w:r w:rsidRPr="00F24FC5">
        <w:rPr>
          <w:i/>
          <w:sz w:val="22"/>
          <w:szCs w:val="22"/>
        </w:rPr>
        <w:t>MeasureConfig</w:t>
      </w:r>
      <w:proofErr w:type="spellEnd"/>
      <w:r w:rsidRPr="00776D34">
        <w:rPr>
          <w:sz w:val="22"/>
          <w:szCs w:val="22"/>
        </w:rPr>
        <w:t xml:space="preserve">. Such </w:t>
      </w:r>
      <w:r w:rsidR="00EA121F" w:rsidRPr="00776D34">
        <w:rPr>
          <w:sz w:val="22"/>
          <w:szCs w:val="22"/>
        </w:rPr>
        <w:t xml:space="preserve">UE to gNB signaling </w:t>
      </w:r>
      <w:r w:rsidR="00EF1B3C" w:rsidRPr="00776D34">
        <w:rPr>
          <w:sz w:val="22"/>
          <w:szCs w:val="22"/>
        </w:rPr>
        <w:t xml:space="preserve">may </w:t>
      </w:r>
      <w:r w:rsidR="006F590B" w:rsidRPr="00776D34">
        <w:rPr>
          <w:sz w:val="22"/>
          <w:szCs w:val="22"/>
        </w:rPr>
        <w:t xml:space="preserve">be </w:t>
      </w:r>
      <w:r w:rsidR="00DE758B" w:rsidRPr="00776D34">
        <w:rPr>
          <w:sz w:val="22"/>
          <w:szCs w:val="22"/>
        </w:rPr>
        <w:t>specif</w:t>
      </w:r>
      <w:r w:rsidR="00B501CF" w:rsidRPr="00776D34">
        <w:rPr>
          <w:sz w:val="22"/>
          <w:szCs w:val="22"/>
        </w:rPr>
        <w:t xml:space="preserve">ied </w:t>
      </w:r>
      <w:r w:rsidR="00EA121F" w:rsidRPr="00776D34">
        <w:rPr>
          <w:sz w:val="22"/>
          <w:szCs w:val="22"/>
        </w:rPr>
        <w:t xml:space="preserve">by means of PHY or MAC layer signaling. </w:t>
      </w:r>
      <w:r w:rsidRPr="00776D34">
        <w:rPr>
          <w:sz w:val="22"/>
          <w:szCs w:val="22"/>
        </w:rPr>
        <w:t xml:space="preserve">There needs to be one indication </w:t>
      </w:r>
      <w:r w:rsidR="00A400FA" w:rsidRPr="00776D34">
        <w:rPr>
          <w:sz w:val="22"/>
          <w:szCs w:val="22"/>
        </w:rPr>
        <w:t>to</w:t>
      </w:r>
      <w:r w:rsidRPr="00776D34">
        <w:rPr>
          <w:sz w:val="22"/>
          <w:szCs w:val="22"/>
        </w:rPr>
        <w:t xml:space="preserve"> inform when the UE appl</w:t>
      </w:r>
      <w:r w:rsidR="00433D2B" w:rsidRPr="00776D34">
        <w:rPr>
          <w:sz w:val="22"/>
          <w:szCs w:val="22"/>
        </w:rPr>
        <w:t>ies</w:t>
      </w:r>
      <w:r w:rsidRPr="00776D34">
        <w:rPr>
          <w:sz w:val="22"/>
          <w:szCs w:val="22"/>
        </w:rPr>
        <w:t xml:space="preserve"> the scheduling restrictions</w:t>
      </w:r>
      <w:r w:rsidR="002E55FF" w:rsidRPr="00776D34">
        <w:rPr>
          <w:sz w:val="22"/>
          <w:szCs w:val="22"/>
        </w:rPr>
        <w:t xml:space="preserve"> due to such RRM measurements, </w:t>
      </w:r>
      <w:r w:rsidR="00B121B7" w:rsidRPr="00776D34">
        <w:rPr>
          <w:sz w:val="22"/>
          <w:szCs w:val="22"/>
        </w:rPr>
        <w:t>and one to indicate when such scheduling restrictions no longer applies</w:t>
      </w:r>
      <w:r w:rsidRPr="00776D34">
        <w:rPr>
          <w:sz w:val="22"/>
          <w:szCs w:val="22"/>
        </w:rPr>
        <w:t>. This way, the gNB MAC scheduler can account for the</w:t>
      </w:r>
      <w:r w:rsidR="00366A24" w:rsidRPr="00776D34">
        <w:rPr>
          <w:sz w:val="22"/>
          <w:szCs w:val="22"/>
        </w:rPr>
        <w:t xml:space="preserve"> potentially</w:t>
      </w:r>
      <w:r w:rsidRPr="00776D34">
        <w:rPr>
          <w:sz w:val="22"/>
          <w:szCs w:val="22"/>
        </w:rPr>
        <w:t xml:space="preserve"> applied scheduling restrictions on UE</w:t>
      </w:r>
      <w:r w:rsidR="009840F3" w:rsidRPr="00776D34">
        <w:rPr>
          <w:sz w:val="22"/>
          <w:szCs w:val="22"/>
        </w:rPr>
        <w:t xml:space="preserve"> (</w:t>
      </w:r>
      <w:r w:rsidRPr="00776D34">
        <w:rPr>
          <w:sz w:val="22"/>
          <w:szCs w:val="22"/>
        </w:rPr>
        <w:t>due to performing intra-frequency measurements</w:t>
      </w:r>
      <w:r w:rsidR="009840F3" w:rsidRPr="00776D34">
        <w:rPr>
          <w:sz w:val="22"/>
          <w:szCs w:val="22"/>
        </w:rPr>
        <w:t>)</w:t>
      </w:r>
      <w:r w:rsidRPr="00776D34">
        <w:rPr>
          <w:sz w:val="22"/>
          <w:szCs w:val="22"/>
        </w:rPr>
        <w:t xml:space="preserve">, and benefit from </w:t>
      </w:r>
      <w:r w:rsidR="00FC3FDD" w:rsidRPr="00776D34">
        <w:rPr>
          <w:sz w:val="22"/>
          <w:szCs w:val="22"/>
        </w:rPr>
        <w:t xml:space="preserve">the </w:t>
      </w:r>
      <w:r w:rsidRPr="00776D34">
        <w:rPr>
          <w:sz w:val="22"/>
          <w:szCs w:val="22"/>
        </w:rPr>
        <w:t xml:space="preserve">increased scheduling opportunities when </w:t>
      </w:r>
      <w:r w:rsidR="00E00FCD" w:rsidRPr="00776D34">
        <w:rPr>
          <w:sz w:val="22"/>
          <w:szCs w:val="22"/>
        </w:rPr>
        <w:t>no</w:t>
      </w:r>
      <w:r w:rsidRPr="00776D34">
        <w:rPr>
          <w:sz w:val="22"/>
          <w:szCs w:val="22"/>
        </w:rPr>
        <w:t xml:space="preserve"> </w:t>
      </w:r>
      <w:r w:rsidR="00EA121F" w:rsidRPr="00776D34">
        <w:rPr>
          <w:sz w:val="22"/>
          <w:szCs w:val="22"/>
        </w:rPr>
        <w:t xml:space="preserve">scheduling </w:t>
      </w:r>
      <w:r w:rsidRPr="00776D34">
        <w:rPr>
          <w:sz w:val="22"/>
          <w:szCs w:val="22"/>
        </w:rPr>
        <w:t>restrictions</w:t>
      </w:r>
      <w:r w:rsidR="00E00FCD" w:rsidRPr="00776D34">
        <w:rPr>
          <w:sz w:val="22"/>
          <w:szCs w:val="22"/>
        </w:rPr>
        <w:t xml:space="preserve"> are present</w:t>
      </w:r>
      <w:r w:rsidRPr="00776D34">
        <w:rPr>
          <w:sz w:val="22"/>
          <w:szCs w:val="22"/>
        </w:rPr>
        <w:t>.</w:t>
      </w:r>
      <w:r w:rsidR="00EA121F" w:rsidRPr="00776D34">
        <w:rPr>
          <w:sz w:val="22"/>
          <w:szCs w:val="22"/>
        </w:rPr>
        <w:t xml:space="preserve"> This leads to the following proposal:</w:t>
      </w:r>
    </w:p>
    <w:p w14:paraId="059502D3" w14:textId="340339C7" w:rsidR="00EA121F" w:rsidRPr="00776D34" w:rsidRDefault="00EA121F" w:rsidP="0081127D">
      <w:pPr>
        <w:spacing w:after="160" w:line="259" w:lineRule="auto"/>
        <w:jc w:val="left"/>
        <w:rPr>
          <w:i/>
          <w:iCs/>
          <w:sz w:val="22"/>
          <w:szCs w:val="22"/>
          <w:lang w:val="en-GB"/>
        </w:rPr>
      </w:pPr>
      <w:r w:rsidRPr="00776D34">
        <w:rPr>
          <w:b/>
          <w:i/>
          <w:sz w:val="22"/>
          <w:szCs w:val="22"/>
        </w:rPr>
        <w:t xml:space="preserve">Proposal </w:t>
      </w:r>
      <w:r w:rsidR="00E93195">
        <w:rPr>
          <w:b/>
          <w:i/>
          <w:sz w:val="22"/>
          <w:szCs w:val="22"/>
        </w:rPr>
        <w:t>12</w:t>
      </w:r>
      <w:r w:rsidRPr="00776D34">
        <w:rPr>
          <w:b/>
          <w:i/>
          <w:sz w:val="22"/>
          <w:szCs w:val="22"/>
        </w:rPr>
        <w:t>:</w:t>
      </w:r>
      <w:r w:rsidRPr="00776D34">
        <w:rPr>
          <w:i/>
          <w:sz w:val="22"/>
          <w:szCs w:val="22"/>
        </w:rPr>
        <w:t xml:space="preserve"> For UEs that are configured with s-</w:t>
      </w:r>
      <w:proofErr w:type="spellStart"/>
      <w:r w:rsidRPr="00776D34">
        <w:rPr>
          <w:i/>
          <w:sz w:val="22"/>
          <w:szCs w:val="22"/>
        </w:rPr>
        <w:t>MeasureConfig</w:t>
      </w:r>
      <w:proofErr w:type="spellEnd"/>
      <w:r w:rsidRPr="00776D34">
        <w:rPr>
          <w:i/>
          <w:sz w:val="22"/>
          <w:szCs w:val="22"/>
        </w:rPr>
        <w:t>, additional UE-to-gNB signaling shall be introduced to make the gNB scheduler aware of when scheduling restrictions apply. The solution may include signaling when the UE starts and stops making intra-</w:t>
      </w:r>
      <w:proofErr w:type="spellStart"/>
      <w:r w:rsidRPr="00776D34">
        <w:rPr>
          <w:i/>
          <w:sz w:val="22"/>
          <w:szCs w:val="22"/>
        </w:rPr>
        <w:t>freq</w:t>
      </w:r>
      <w:proofErr w:type="spellEnd"/>
      <w:r w:rsidRPr="00776D34">
        <w:rPr>
          <w:i/>
          <w:sz w:val="22"/>
          <w:szCs w:val="22"/>
        </w:rPr>
        <w:t xml:space="preserve"> measurements as per the s-</w:t>
      </w:r>
      <w:proofErr w:type="spellStart"/>
      <w:r w:rsidRPr="00776D34">
        <w:rPr>
          <w:i/>
          <w:sz w:val="22"/>
          <w:szCs w:val="22"/>
        </w:rPr>
        <w:t>MeasureConfig</w:t>
      </w:r>
      <w:proofErr w:type="spellEnd"/>
      <w:r w:rsidR="00971437" w:rsidRPr="00776D34">
        <w:rPr>
          <w:i/>
          <w:sz w:val="22"/>
          <w:szCs w:val="22"/>
        </w:rPr>
        <w:t>.</w:t>
      </w:r>
    </w:p>
    <w:p w14:paraId="150B0B55" w14:textId="0CDA3780" w:rsidR="00805C8D" w:rsidRPr="00F24FC5" w:rsidRDefault="00E55B29" w:rsidP="00EA121F">
      <w:pPr>
        <w:tabs>
          <w:tab w:val="num" w:pos="720"/>
        </w:tabs>
        <w:rPr>
          <w:sz w:val="22"/>
          <w:szCs w:val="22"/>
        </w:rPr>
      </w:pPr>
      <w:r w:rsidRPr="00F24FC5">
        <w:rPr>
          <w:sz w:val="22"/>
          <w:szCs w:val="22"/>
        </w:rPr>
        <w:t>As</w:t>
      </w:r>
      <w:r w:rsidR="006B3EB2" w:rsidRPr="00F24FC5">
        <w:rPr>
          <w:sz w:val="22"/>
          <w:szCs w:val="22"/>
        </w:rPr>
        <w:t xml:space="preserve"> </w:t>
      </w:r>
      <w:r w:rsidR="004961C5" w:rsidRPr="00F24FC5">
        <w:rPr>
          <w:sz w:val="22"/>
          <w:szCs w:val="22"/>
        </w:rPr>
        <w:t>UE eva</w:t>
      </w:r>
      <w:r w:rsidR="00C355C7" w:rsidRPr="00F24FC5">
        <w:rPr>
          <w:sz w:val="22"/>
          <w:szCs w:val="22"/>
        </w:rPr>
        <w:t xml:space="preserve">luated the </w:t>
      </w:r>
      <w:r w:rsidR="0051131C" w:rsidRPr="00F24FC5">
        <w:rPr>
          <w:i/>
          <w:sz w:val="22"/>
          <w:szCs w:val="22"/>
        </w:rPr>
        <w:t>s-</w:t>
      </w:r>
      <w:proofErr w:type="spellStart"/>
      <w:r w:rsidR="0051131C" w:rsidRPr="00F24FC5">
        <w:rPr>
          <w:i/>
          <w:sz w:val="22"/>
          <w:szCs w:val="22"/>
        </w:rPr>
        <w:t>MeasureConfig</w:t>
      </w:r>
      <w:proofErr w:type="spellEnd"/>
      <w:r w:rsidR="00BB2E8C" w:rsidRPr="00F24FC5">
        <w:rPr>
          <w:sz w:val="22"/>
          <w:szCs w:val="22"/>
        </w:rPr>
        <w:t xml:space="preserve"> against its L3 filtered</w:t>
      </w:r>
      <w:r w:rsidR="006348A3" w:rsidRPr="00F24FC5">
        <w:rPr>
          <w:sz w:val="22"/>
          <w:szCs w:val="22"/>
        </w:rPr>
        <w:t xml:space="preserve"> serving cell measurement</w:t>
      </w:r>
      <w:r w:rsidR="00A40553" w:rsidRPr="00F24FC5">
        <w:rPr>
          <w:sz w:val="22"/>
          <w:szCs w:val="22"/>
        </w:rPr>
        <w:t>, the proposed UE-2-</w:t>
      </w:r>
      <w:r w:rsidR="005C328A" w:rsidRPr="00F24FC5">
        <w:rPr>
          <w:sz w:val="22"/>
          <w:szCs w:val="22"/>
        </w:rPr>
        <w:t xml:space="preserve">gNB signaling </w:t>
      </w:r>
      <w:r w:rsidR="004D4F23" w:rsidRPr="00F24FC5">
        <w:rPr>
          <w:sz w:val="22"/>
          <w:szCs w:val="22"/>
        </w:rPr>
        <w:t>does not necessary need to be very fast</w:t>
      </w:r>
      <w:r w:rsidR="00B62CF7" w:rsidRPr="00F24FC5">
        <w:rPr>
          <w:sz w:val="22"/>
          <w:szCs w:val="22"/>
        </w:rPr>
        <w:t>, and hence higher-layer signaling could be considered</w:t>
      </w:r>
      <w:r w:rsidR="002F3DA4" w:rsidRPr="00F24FC5">
        <w:rPr>
          <w:sz w:val="22"/>
          <w:szCs w:val="22"/>
        </w:rPr>
        <w:t xml:space="preserve"> depending on RAN2 views</w:t>
      </w:r>
      <w:r w:rsidR="00B31158" w:rsidRPr="00F24FC5">
        <w:rPr>
          <w:sz w:val="22"/>
          <w:szCs w:val="22"/>
        </w:rPr>
        <w:t xml:space="preserve"> as follows:</w:t>
      </w:r>
    </w:p>
    <w:p w14:paraId="3E0611C3" w14:textId="0A1F5069" w:rsidR="002140CC" w:rsidRPr="00897DB3" w:rsidRDefault="00B31158" w:rsidP="00EA121F">
      <w:pPr>
        <w:tabs>
          <w:tab w:val="num" w:pos="720"/>
        </w:tabs>
        <w:rPr>
          <w:i/>
          <w:sz w:val="22"/>
          <w:szCs w:val="22"/>
        </w:rPr>
      </w:pPr>
      <w:r w:rsidRPr="00F24FC5">
        <w:rPr>
          <w:b/>
          <w:i/>
          <w:sz w:val="22"/>
          <w:szCs w:val="22"/>
        </w:rPr>
        <w:t xml:space="preserve">Proposal </w:t>
      </w:r>
      <w:r w:rsidR="00E93195">
        <w:rPr>
          <w:b/>
          <w:i/>
          <w:sz w:val="22"/>
          <w:szCs w:val="22"/>
        </w:rPr>
        <w:t>13</w:t>
      </w:r>
      <w:r w:rsidRPr="00F24FC5">
        <w:rPr>
          <w:b/>
          <w:i/>
          <w:sz w:val="22"/>
          <w:szCs w:val="22"/>
        </w:rPr>
        <w:t>:</w:t>
      </w:r>
      <w:r w:rsidRPr="00F24FC5">
        <w:rPr>
          <w:i/>
          <w:sz w:val="22"/>
          <w:szCs w:val="22"/>
        </w:rPr>
        <w:t xml:space="preserve"> </w:t>
      </w:r>
      <w:r w:rsidR="002140CC" w:rsidRPr="00F24FC5">
        <w:rPr>
          <w:i/>
          <w:sz w:val="22"/>
          <w:szCs w:val="22"/>
        </w:rPr>
        <w:t xml:space="preserve">The UE-to-gNB signaling to make the gNB scheduler aware of when </w:t>
      </w:r>
      <w:r w:rsidR="007244E6" w:rsidRPr="00F24FC5">
        <w:rPr>
          <w:i/>
          <w:sz w:val="22"/>
          <w:szCs w:val="22"/>
        </w:rPr>
        <w:t>s-</w:t>
      </w:r>
      <w:proofErr w:type="spellStart"/>
      <w:r w:rsidR="007244E6" w:rsidRPr="00F24FC5">
        <w:rPr>
          <w:i/>
          <w:sz w:val="22"/>
          <w:szCs w:val="22"/>
        </w:rPr>
        <w:t>MeasureConfig</w:t>
      </w:r>
      <w:proofErr w:type="spellEnd"/>
      <w:r w:rsidR="007244E6" w:rsidRPr="00F24FC5">
        <w:rPr>
          <w:i/>
          <w:sz w:val="22"/>
          <w:szCs w:val="22"/>
        </w:rPr>
        <w:t xml:space="preserve"> indu</w:t>
      </w:r>
      <w:r w:rsidR="00A455FA" w:rsidRPr="00F24FC5">
        <w:rPr>
          <w:i/>
          <w:sz w:val="22"/>
          <w:szCs w:val="22"/>
        </w:rPr>
        <w:t xml:space="preserve">ced </w:t>
      </w:r>
      <w:r w:rsidR="002140CC" w:rsidRPr="00F24FC5">
        <w:rPr>
          <w:i/>
          <w:sz w:val="22"/>
          <w:szCs w:val="22"/>
        </w:rPr>
        <w:t>scheduling restrictions apply</w:t>
      </w:r>
      <w:r w:rsidR="00A455FA" w:rsidRPr="00F24FC5">
        <w:rPr>
          <w:i/>
          <w:sz w:val="22"/>
          <w:szCs w:val="22"/>
        </w:rPr>
        <w:t xml:space="preserve"> could be </w:t>
      </w:r>
      <w:r w:rsidR="00655272" w:rsidRPr="00F24FC5">
        <w:rPr>
          <w:i/>
          <w:sz w:val="22"/>
          <w:szCs w:val="22"/>
        </w:rPr>
        <w:t xml:space="preserve">realized with higher-layer signaling such MAC CE or RRC signaling. RAN2 </w:t>
      </w:r>
      <w:r w:rsidR="004749FC" w:rsidRPr="00F24FC5">
        <w:rPr>
          <w:i/>
          <w:sz w:val="22"/>
          <w:szCs w:val="22"/>
        </w:rPr>
        <w:t xml:space="preserve">shall be asked for </w:t>
      </w:r>
      <w:r w:rsidR="007B7F60" w:rsidRPr="00F24FC5">
        <w:rPr>
          <w:i/>
          <w:sz w:val="22"/>
          <w:szCs w:val="22"/>
        </w:rPr>
        <w:t>further guidance.</w:t>
      </w:r>
    </w:p>
    <w:p w14:paraId="047247D2" w14:textId="20C2F1AB" w:rsidR="00F74C1B" w:rsidRPr="00CD29C8" w:rsidRDefault="00617A04" w:rsidP="00EA121F">
      <w:pPr>
        <w:tabs>
          <w:tab w:val="num" w:pos="720"/>
        </w:tabs>
        <w:rPr>
          <w:sz w:val="22"/>
          <w:szCs w:val="22"/>
        </w:rPr>
      </w:pPr>
      <w:r w:rsidRPr="00F24FC5">
        <w:rPr>
          <w:sz w:val="22"/>
          <w:szCs w:val="22"/>
        </w:rPr>
        <w:t xml:space="preserve">The </w:t>
      </w:r>
      <w:r w:rsidR="00BC1726" w:rsidRPr="00F24FC5">
        <w:rPr>
          <w:sz w:val="22"/>
          <w:szCs w:val="22"/>
        </w:rPr>
        <w:t xml:space="preserve">exact </w:t>
      </w:r>
      <w:r w:rsidRPr="00F24FC5">
        <w:rPr>
          <w:sz w:val="22"/>
          <w:szCs w:val="22"/>
        </w:rPr>
        <w:t xml:space="preserve">gain of the proposal depends on </w:t>
      </w:r>
      <w:r w:rsidR="00FF519D" w:rsidRPr="00F24FC5">
        <w:rPr>
          <w:sz w:val="22"/>
          <w:szCs w:val="22"/>
        </w:rPr>
        <w:t xml:space="preserve">the network topology and how the operator chose to set </w:t>
      </w:r>
      <w:r w:rsidR="00404764" w:rsidRPr="00F24FC5">
        <w:rPr>
          <w:i/>
          <w:sz w:val="22"/>
          <w:szCs w:val="22"/>
        </w:rPr>
        <w:t>s-</w:t>
      </w:r>
      <w:proofErr w:type="spellStart"/>
      <w:r w:rsidR="00404764" w:rsidRPr="00F24FC5">
        <w:rPr>
          <w:i/>
          <w:sz w:val="22"/>
          <w:szCs w:val="22"/>
        </w:rPr>
        <w:t>MeasureConfig</w:t>
      </w:r>
      <w:proofErr w:type="spellEnd"/>
      <w:r w:rsidR="00404764" w:rsidRPr="00F24FC5">
        <w:rPr>
          <w:sz w:val="22"/>
          <w:szCs w:val="22"/>
        </w:rPr>
        <w:t>. I</w:t>
      </w:r>
      <w:r w:rsidR="00A77FCB" w:rsidRPr="00F24FC5">
        <w:rPr>
          <w:sz w:val="22"/>
          <w:szCs w:val="22"/>
        </w:rPr>
        <w:t xml:space="preserve">f </w:t>
      </w:r>
      <w:r w:rsidR="00A77FCB" w:rsidRPr="00F24FC5">
        <w:rPr>
          <w:i/>
          <w:sz w:val="22"/>
          <w:szCs w:val="22"/>
        </w:rPr>
        <w:t>s-</w:t>
      </w:r>
      <w:proofErr w:type="spellStart"/>
      <w:r w:rsidR="00A77FCB" w:rsidRPr="00F24FC5">
        <w:rPr>
          <w:i/>
          <w:sz w:val="22"/>
          <w:szCs w:val="22"/>
        </w:rPr>
        <w:t>MeasureConfig</w:t>
      </w:r>
      <w:proofErr w:type="spellEnd"/>
      <w:r w:rsidR="00A77FCB" w:rsidRPr="00F24FC5">
        <w:rPr>
          <w:sz w:val="22"/>
          <w:szCs w:val="22"/>
        </w:rPr>
        <w:t xml:space="preserve"> is set so</w:t>
      </w:r>
      <w:r w:rsidR="00374976">
        <w:rPr>
          <w:sz w:val="22"/>
          <w:szCs w:val="22"/>
        </w:rPr>
        <w:t xml:space="preserve"> that</w:t>
      </w:r>
      <w:r w:rsidR="00A77FCB" w:rsidRPr="00F24FC5">
        <w:rPr>
          <w:sz w:val="22"/>
          <w:szCs w:val="22"/>
        </w:rPr>
        <w:t xml:space="preserve"> only few percentage of the UEs per cell actually perform intra-</w:t>
      </w:r>
      <w:proofErr w:type="spellStart"/>
      <w:r w:rsidR="00A77FCB" w:rsidRPr="00F24FC5">
        <w:rPr>
          <w:sz w:val="22"/>
          <w:szCs w:val="22"/>
        </w:rPr>
        <w:t>freq</w:t>
      </w:r>
      <w:proofErr w:type="spellEnd"/>
      <w:r w:rsidR="00A77FCB" w:rsidRPr="00F24FC5">
        <w:rPr>
          <w:sz w:val="22"/>
          <w:szCs w:val="22"/>
        </w:rPr>
        <w:t xml:space="preserve"> measurements</w:t>
      </w:r>
      <w:r w:rsidR="00F67DFD" w:rsidRPr="00F24FC5">
        <w:rPr>
          <w:sz w:val="22"/>
          <w:szCs w:val="22"/>
        </w:rPr>
        <w:t xml:space="preserve">, the XR capacity gains </w:t>
      </w:r>
      <w:r w:rsidR="004B781B" w:rsidRPr="00F24FC5">
        <w:rPr>
          <w:sz w:val="22"/>
          <w:szCs w:val="22"/>
        </w:rPr>
        <w:t xml:space="preserve">shown </w:t>
      </w:r>
      <w:r w:rsidR="00F67DFD" w:rsidRPr="00F24FC5">
        <w:rPr>
          <w:sz w:val="22"/>
          <w:szCs w:val="22"/>
        </w:rPr>
        <w:t xml:space="preserve">in Fig. </w:t>
      </w:r>
      <w:r w:rsidR="00434174">
        <w:rPr>
          <w:sz w:val="22"/>
          <w:szCs w:val="22"/>
        </w:rPr>
        <w:t>5</w:t>
      </w:r>
      <w:r w:rsidR="00434174" w:rsidRPr="00F24FC5">
        <w:rPr>
          <w:sz w:val="22"/>
          <w:szCs w:val="22"/>
        </w:rPr>
        <w:t xml:space="preserve"> </w:t>
      </w:r>
      <w:r w:rsidR="00F67DFD" w:rsidRPr="00F24FC5">
        <w:rPr>
          <w:sz w:val="22"/>
          <w:szCs w:val="22"/>
        </w:rPr>
        <w:t xml:space="preserve">would </w:t>
      </w:r>
      <w:r w:rsidR="004B781B" w:rsidRPr="00F24FC5">
        <w:rPr>
          <w:sz w:val="22"/>
          <w:szCs w:val="22"/>
        </w:rPr>
        <w:t xml:space="preserve">be </w:t>
      </w:r>
      <w:r w:rsidR="00F67DFD" w:rsidRPr="00F24FC5">
        <w:rPr>
          <w:sz w:val="22"/>
          <w:szCs w:val="22"/>
        </w:rPr>
        <w:t>largel</w:t>
      </w:r>
      <w:r w:rsidR="002C2B12" w:rsidRPr="00F24FC5">
        <w:rPr>
          <w:sz w:val="22"/>
          <w:szCs w:val="22"/>
        </w:rPr>
        <w:t xml:space="preserve">y be valid. For cases where the network operator </w:t>
      </w:r>
      <w:proofErr w:type="gramStart"/>
      <w:r w:rsidR="002C2B12" w:rsidRPr="00F24FC5">
        <w:rPr>
          <w:sz w:val="22"/>
          <w:szCs w:val="22"/>
        </w:rPr>
        <w:t>e.g.</w:t>
      </w:r>
      <w:proofErr w:type="gramEnd"/>
      <w:r w:rsidR="002C2B12" w:rsidRPr="00F24FC5">
        <w:rPr>
          <w:sz w:val="22"/>
          <w:szCs w:val="22"/>
        </w:rPr>
        <w:t xml:space="preserve"> set </w:t>
      </w:r>
      <w:r w:rsidR="002C2B12" w:rsidRPr="00F24FC5">
        <w:rPr>
          <w:i/>
          <w:sz w:val="22"/>
          <w:szCs w:val="22"/>
        </w:rPr>
        <w:t>s-</w:t>
      </w:r>
      <w:proofErr w:type="spellStart"/>
      <w:r w:rsidR="002C2B12" w:rsidRPr="00F24FC5">
        <w:rPr>
          <w:i/>
          <w:sz w:val="22"/>
          <w:szCs w:val="22"/>
        </w:rPr>
        <w:t>MeasureConfig</w:t>
      </w:r>
      <w:proofErr w:type="spellEnd"/>
      <w:r w:rsidR="002C2B12" w:rsidRPr="00F24FC5">
        <w:rPr>
          <w:sz w:val="22"/>
          <w:szCs w:val="22"/>
        </w:rPr>
        <w:t xml:space="preserve"> so </w:t>
      </w:r>
      <w:r w:rsidR="00705608" w:rsidRPr="00F24FC5">
        <w:rPr>
          <w:sz w:val="22"/>
          <w:szCs w:val="22"/>
        </w:rPr>
        <w:t>that on average</w:t>
      </w:r>
      <w:r w:rsidR="002C2B12" w:rsidRPr="00F24FC5">
        <w:rPr>
          <w:sz w:val="22"/>
          <w:szCs w:val="22"/>
        </w:rPr>
        <w:t xml:space="preserve"> </w:t>
      </w:r>
      <w:r w:rsidR="00710C8B" w:rsidRPr="00F24FC5">
        <w:rPr>
          <w:sz w:val="22"/>
          <w:szCs w:val="22"/>
        </w:rPr>
        <w:t>5</w:t>
      </w:r>
      <w:r w:rsidR="00663349" w:rsidRPr="00F24FC5">
        <w:rPr>
          <w:sz w:val="22"/>
          <w:szCs w:val="22"/>
        </w:rPr>
        <w:t>0% of the UEs are making intra-</w:t>
      </w:r>
      <w:proofErr w:type="spellStart"/>
      <w:r w:rsidR="00663349" w:rsidRPr="00F24FC5">
        <w:rPr>
          <w:sz w:val="22"/>
          <w:szCs w:val="22"/>
        </w:rPr>
        <w:t>freq</w:t>
      </w:r>
      <w:proofErr w:type="spellEnd"/>
      <w:r w:rsidR="00663349" w:rsidRPr="00F24FC5">
        <w:rPr>
          <w:sz w:val="22"/>
          <w:szCs w:val="22"/>
        </w:rPr>
        <w:t xml:space="preserve"> RRM measurements, </w:t>
      </w:r>
      <w:r w:rsidR="00EF38D9" w:rsidRPr="00F24FC5">
        <w:rPr>
          <w:sz w:val="22"/>
          <w:szCs w:val="22"/>
        </w:rPr>
        <w:t xml:space="preserve">the effective gains would be </w:t>
      </w:r>
      <w:r w:rsidR="006C3A32" w:rsidRPr="00F24FC5">
        <w:rPr>
          <w:sz w:val="22"/>
          <w:szCs w:val="22"/>
        </w:rPr>
        <w:t>at least half</w:t>
      </w:r>
      <w:r w:rsidR="00EF38D9" w:rsidRPr="00F24FC5">
        <w:rPr>
          <w:sz w:val="22"/>
          <w:szCs w:val="22"/>
        </w:rPr>
        <w:t xml:space="preserve"> of those results reported i</w:t>
      </w:r>
      <w:r w:rsidR="00795151" w:rsidRPr="00F24FC5">
        <w:rPr>
          <w:sz w:val="22"/>
          <w:szCs w:val="22"/>
        </w:rPr>
        <w:t xml:space="preserve">n Fig. </w:t>
      </w:r>
      <w:r w:rsidR="00434174">
        <w:rPr>
          <w:sz w:val="22"/>
          <w:szCs w:val="22"/>
        </w:rPr>
        <w:t>5</w:t>
      </w:r>
      <w:r w:rsidR="00795151" w:rsidRPr="00F24FC5">
        <w:rPr>
          <w:sz w:val="22"/>
          <w:szCs w:val="22"/>
        </w:rPr>
        <w:t xml:space="preserve">. Hence, the </w:t>
      </w:r>
      <w:r w:rsidR="006C3A32" w:rsidRPr="00F24FC5">
        <w:rPr>
          <w:sz w:val="22"/>
          <w:szCs w:val="22"/>
        </w:rPr>
        <w:t xml:space="preserve">gains </w:t>
      </w:r>
      <w:r w:rsidR="00795151" w:rsidRPr="00F24FC5">
        <w:rPr>
          <w:sz w:val="22"/>
          <w:szCs w:val="22"/>
        </w:rPr>
        <w:t>are still significant</w:t>
      </w:r>
      <w:r w:rsidR="00CD29C8" w:rsidRPr="00F24FC5">
        <w:rPr>
          <w:sz w:val="22"/>
          <w:szCs w:val="22"/>
        </w:rPr>
        <w:t>.</w:t>
      </w:r>
      <w:r w:rsidR="00E94E4E" w:rsidRPr="00F24FC5">
        <w:rPr>
          <w:sz w:val="22"/>
          <w:szCs w:val="22"/>
        </w:rPr>
        <w:t xml:space="preserve"> Setting </w:t>
      </w:r>
      <w:r w:rsidR="00E94E4E" w:rsidRPr="00F24FC5">
        <w:rPr>
          <w:i/>
          <w:sz w:val="22"/>
          <w:szCs w:val="22"/>
        </w:rPr>
        <w:t>s-</w:t>
      </w:r>
      <w:proofErr w:type="spellStart"/>
      <w:r w:rsidR="00E94E4E" w:rsidRPr="00F24FC5">
        <w:rPr>
          <w:i/>
          <w:sz w:val="22"/>
          <w:szCs w:val="22"/>
        </w:rPr>
        <w:t>MeasureConfig</w:t>
      </w:r>
      <w:proofErr w:type="spellEnd"/>
      <w:r w:rsidR="00E94E4E" w:rsidRPr="00F24FC5">
        <w:rPr>
          <w:sz w:val="22"/>
          <w:szCs w:val="22"/>
        </w:rPr>
        <w:t xml:space="preserve"> so </w:t>
      </w:r>
      <w:r w:rsidR="006C3A32" w:rsidRPr="00F24FC5">
        <w:rPr>
          <w:sz w:val="22"/>
          <w:szCs w:val="22"/>
        </w:rPr>
        <w:t>that</w:t>
      </w:r>
      <w:r w:rsidR="00E94E4E" w:rsidRPr="00F24FC5">
        <w:rPr>
          <w:sz w:val="22"/>
          <w:szCs w:val="22"/>
        </w:rPr>
        <w:t xml:space="preserve"> 50% of the UEs are performing </w:t>
      </w:r>
      <w:r w:rsidR="00ED7B2B" w:rsidRPr="00F24FC5">
        <w:rPr>
          <w:sz w:val="22"/>
          <w:szCs w:val="22"/>
        </w:rPr>
        <w:t>intra-</w:t>
      </w:r>
      <w:proofErr w:type="spellStart"/>
      <w:r w:rsidR="00ED7B2B" w:rsidRPr="00F24FC5">
        <w:rPr>
          <w:sz w:val="22"/>
          <w:szCs w:val="22"/>
        </w:rPr>
        <w:t>freq</w:t>
      </w:r>
      <w:proofErr w:type="spellEnd"/>
      <w:r w:rsidR="00ED7B2B" w:rsidRPr="00F24FC5">
        <w:rPr>
          <w:sz w:val="22"/>
          <w:szCs w:val="22"/>
        </w:rPr>
        <w:t xml:space="preserve"> RRM measurements seems like a reasonabl</w:t>
      </w:r>
      <w:r w:rsidR="006C3A32" w:rsidRPr="00F24FC5">
        <w:rPr>
          <w:sz w:val="22"/>
          <w:szCs w:val="22"/>
        </w:rPr>
        <w:t>y conservative</w:t>
      </w:r>
      <w:r w:rsidR="00ED7B2B" w:rsidRPr="00F24FC5">
        <w:rPr>
          <w:sz w:val="22"/>
          <w:szCs w:val="22"/>
        </w:rPr>
        <w:t xml:space="preserve"> setting for the XR Dense Urban </w:t>
      </w:r>
      <w:r w:rsidR="007F3AE4" w:rsidRPr="00F24FC5">
        <w:rPr>
          <w:sz w:val="22"/>
          <w:szCs w:val="22"/>
        </w:rPr>
        <w:t xml:space="preserve">scenario, where majority of UEs are </w:t>
      </w:r>
      <w:r w:rsidR="005F3BDF" w:rsidRPr="00F24FC5">
        <w:rPr>
          <w:sz w:val="22"/>
          <w:szCs w:val="22"/>
        </w:rPr>
        <w:t>only slow moving</w:t>
      </w:r>
      <w:r w:rsidR="006F4774" w:rsidRPr="00F24FC5">
        <w:rPr>
          <w:sz w:val="22"/>
          <w:szCs w:val="22"/>
        </w:rPr>
        <w:t>.</w:t>
      </w:r>
    </w:p>
    <w:p w14:paraId="71E4EC6C" w14:textId="71BDEB02" w:rsidR="00086C05" w:rsidRDefault="00F216C1" w:rsidP="00086C05">
      <w:pPr>
        <w:pStyle w:val="Heading2"/>
        <w:rPr>
          <w:lang w:val="en-US"/>
        </w:rPr>
      </w:pPr>
      <w:bookmarkStart w:id="8" w:name="_Ref115097241"/>
      <w:r>
        <w:t>Network based s</w:t>
      </w:r>
      <w:r w:rsidR="00086C05">
        <w:t xml:space="preserve">cheduling restrictions </w:t>
      </w:r>
      <w:r>
        <w:t xml:space="preserve">avoidance </w:t>
      </w:r>
      <w:r w:rsidR="00086C05">
        <w:t>due to inter-</w:t>
      </w:r>
      <w:proofErr w:type="spellStart"/>
      <w:r w:rsidR="00086C05">
        <w:t>freq</w:t>
      </w:r>
      <w:proofErr w:type="spellEnd"/>
      <w:r w:rsidR="00086C05">
        <w:t xml:space="preserve"> meas. gaps</w:t>
      </w:r>
      <w:bookmarkEnd w:id="8"/>
    </w:p>
    <w:p w14:paraId="2B07522E" w14:textId="404AF6F1" w:rsidR="008232EB" w:rsidRPr="00776D34" w:rsidRDefault="008232EB" w:rsidP="008232EB">
      <w:pPr>
        <w:rPr>
          <w:sz w:val="22"/>
          <w:szCs w:val="22"/>
        </w:rPr>
      </w:pPr>
      <w:r w:rsidRPr="00776D34">
        <w:rPr>
          <w:sz w:val="22"/>
          <w:szCs w:val="22"/>
        </w:rPr>
        <w:t xml:space="preserve">During RAN1 109-e the following agreement </w:t>
      </w:r>
      <w:r w:rsidR="00DB0E6B">
        <w:rPr>
          <w:sz w:val="22"/>
          <w:szCs w:val="22"/>
        </w:rPr>
        <w:t>was</w:t>
      </w:r>
      <w:r w:rsidRPr="00776D34">
        <w:rPr>
          <w:sz w:val="22"/>
          <w:szCs w:val="22"/>
        </w:rPr>
        <w:t xml:space="preserve"> made:</w:t>
      </w:r>
    </w:p>
    <w:tbl>
      <w:tblPr>
        <w:tblStyle w:val="TableGrid"/>
        <w:tblW w:w="0" w:type="auto"/>
        <w:tblLook w:val="04A0" w:firstRow="1" w:lastRow="0" w:firstColumn="1" w:lastColumn="0" w:noHBand="0" w:noVBand="1"/>
      </w:tblPr>
      <w:tblGrid>
        <w:gridCol w:w="9629"/>
      </w:tblGrid>
      <w:tr w:rsidR="008232EB" w14:paraId="5FB66624" w14:textId="77777777" w:rsidTr="2BB33B9C">
        <w:tc>
          <w:tcPr>
            <w:tcW w:w="9629" w:type="dxa"/>
          </w:tcPr>
          <w:p w14:paraId="285C7040" w14:textId="77777777" w:rsidR="008232EB" w:rsidRPr="00F91799" w:rsidRDefault="008232EB" w:rsidP="008232EB">
            <w:pPr>
              <w:spacing w:after="0"/>
            </w:pPr>
            <w:r w:rsidRPr="00F91799">
              <w:rPr>
                <w:b/>
                <w:bCs/>
                <w:highlight w:val="green"/>
              </w:rPr>
              <w:t>Agreement</w:t>
            </w:r>
          </w:p>
          <w:p w14:paraId="7D4B024A" w14:textId="77777777" w:rsidR="008232EB" w:rsidRPr="00F91799" w:rsidRDefault="008232EB" w:rsidP="008232EB">
            <w:pPr>
              <w:spacing w:after="0"/>
            </w:pPr>
            <w:r w:rsidRPr="00F91799">
              <w:t xml:space="preserve">The following lists the candidate enhancements techniques based on measurement-gap link to improve XR capacity that are proposed by companies RAN1#109-e. </w:t>
            </w:r>
          </w:p>
          <w:p w14:paraId="41A3D62E" w14:textId="77777777" w:rsidR="008232EB" w:rsidRPr="00F91799" w:rsidRDefault="008232EB" w:rsidP="0066439E">
            <w:pPr>
              <w:numPr>
                <w:ilvl w:val="0"/>
                <w:numId w:val="7"/>
              </w:numPr>
              <w:spacing w:after="0"/>
            </w:pPr>
            <w:r>
              <w:t xml:space="preserve">At least the proponents are encouraged to justify the corresponding capacity benefits for XR traffic for considering potential study of these candidate enhancements techniques.  </w:t>
            </w:r>
          </w:p>
          <w:p w14:paraId="455C81F2" w14:textId="77777777" w:rsidR="008232EB" w:rsidRPr="00F91799" w:rsidRDefault="008232EB" w:rsidP="0066439E">
            <w:pPr>
              <w:numPr>
                <w:ilvl w:val="1"/>
                <w:numId w:val="7"/>
              </w:numPr>
              <w:spacing w:after="0"/>
            </w:pPr>
            <w:r>
              <w:t xml:space="preserve">Dynamic L1 based MG activation/deactivation. </w:t>
            </w:r>
          </w:p>
          <w:p w14:paraId="08F1F596" w14:textId="77777777" w:rsidR="008232EB" w:rsidRPr="00F91799" w:rsidRDefault="008232EB" w:rsidP="0066439E">
            <w:pPr>
              <w:numPr>
                <w:ilvl w:val="1"/>
                <w:numId w:val="7"/>
              </w:numPr>
              <w:spacing w:after="0"/>
            </w:pPr>
            <w:r>
              <w:t>Reuse current R16/R17 RRM relaxation condition to allow scheduling in MG to transform the R16/R17 RRM power saving gain into capacity gain.</w:t>
            </w:r>
          </w:p>
          <w:p w14:paraId="456738B5" w14:textId="77777777" w:rsidR="008232EB" w:rsidRPr="00F91799" w:rsidRDefault="008232EB" w:rsidP="2BB33B9C">
            <w:pPr>
              <w:numPr>
                <w:ilvl w:val="0"/>
                <w:numId w:val="7"/>
              </w:numPr>
              <w:spacing w:after="0"/>
              <w:rPr>
                <w:i/>
                <w:iCs/>
              </w:rPr>
            </w:pPr>
            <w:r>
              <w:t xml:space="preserve">Follow the </w:t>
            </w:r>
            <w:r w:rsidRPr="2BB33B9C">
              <w:rPr>
                <w:i/>
                <w:iCs/>
              </w:rPr>
              <w:t>common principle for assessment of the candidate capacity enhancement technique.</w:t>
            </w:r>
          </w:p>
          <w:p w14:paraId="4F648E5D" w14:textId="77777777" w:rsidR="008232EB" w:rsidRDefault="008232EB" w:rsidP="00344D11">
            <w:pPr>
              <w:tabs>
                <w:tab w:val="num" w:pos="720"/>
              </w:tabs>
            </w:pPr>
          </w:p>
        </w:tc>
      </w:tr>
    </w:tbl>
    <w:p w14:paraId="5106AB60" w14:textId="77777777" w:rsidR="008232EB" w:rsidRDefault="008232EB" w:rsidP="00344D11">
      <w:pPr>
        <w:tabs>
          <w:tab w:val="num" w:pos="720"/>
        </w:tabs>
      </w:pPr>
    </w:p>
    <w:p w14:paraId="2E64B7B2" w14:textId="421D58E1" w:rsidR="00BC116C" w:rsidRPr="00776D34" w:rsidRDefault="003C71EE" w:rsidP="00344D11">
      <w:pPr>
        <w:tabs>
          <w:tab w:val="num" w:pos="720"/>
        </w:tabs>
        <w:rPr>
          <w:sz w:val="22"/>
          <w:szCs w:val="22"/>
        </w:rPr>
      </w:pPr>
      <w:r w:rsidRPr="00776D34">
        <w:rPr>
          <w:sz w:val="22"/>
          <w:szCs w:val="22"/>
        </w:rPr>
        <w:t>As</w:t>
      </w:r>
      <w:r w:rsidR="00BC382F" w:rsidRPr="00776D34">
        <w:rPr>
          <w:sz w:val="22"/>
          <w:szCs w:val="22"/>
        </w:rPr>
        <w:t xml:space="preserve"> discussed </w:t>
      </w:r>
      <w:r w:rsidR="00374976">
        <w:rPr>
          <w:sz w:val="22"/>
          <w:szCs w:val="22"/>
        </w:rPr>
        <w:t>in earlier</w:t>
      </w:r>
      <w:r w:rsidR="00BC382F" w:rsidRPr="00776D34">
        <w:rPr>
          <w:sz w:val="22"/>
          <w:szCs w:val="22"/>
        </w:rPr>
        <w:t xml:space="preserve"> </w:t>
      </w:r>
      <w:r w:rsidR="0072335C" w:rsidRPr="00776D34">
        <w:rPr>
          <w:sz w:val="22"/>
          <w:szCs w:val="22"/>
        </w:rPr>
        <w:t xml:space="preserve">RAN1 </w:t>
      </w:r>
      <w:r w:rsidR="00374976">
        <w:rPr>
          <w:sz w:val="22"/>
          <w:szCs w:val="22"/>
        </w:rPr>
        <w:t>meetings</w:t>
      </w:r>
      <w:r w:rsidR="000F6C44" w:rsidRPr="00776D34">
        <w:rPr>
          <w:sz w:val="22"/>
          <w:szCs w:val="22"/>
        </w:rPr>
        <w:t xml:space="preserve">, </w:t>
      </w:r>
      <w:r w:rsidR="00B601D9" w:rsidRPr="00776D34">
        <w:rPr>
          <w:sz w:val="22"/>
          <w:szCs w:val="22"/>
        </w:rPr>
        <w:t xml:space="preserve">measurement gaps </w:t>
      </w:r>
      <w:r w:rsidR="007628D4" w:rsidRPr="00776D34">
        <w:rPr>
          <w:sz w:val="22"/>
          <w:szCs w:val="22"/>
        </w:rPr>
        <w:t xml:space="preserve">(MG) </w:t>
      </w:r>
      <w:r w:rsidR="00092168" w:rsidRPr="00776D34">
        <w:rPr>
          <w:sz w:val="22"/>
          <w:szCs w:val="22"/>
        </w:rPr>
        <w:t>for performing</w:t>
      </w:r>
      <w:r w:rsidR="00CE1E87" w:rsidRPr="00776D34">
        <w:rPr>
          <w:sz w:val="22"/>
          <w:szCs w:val="22"/>
        </w:rPr>
        <w:t xml:space="preserve"> </w:t>
      </w:r>
      <w:r w:rsidR="00B65A5F" w:rsidRPr="00776D34">
        <w:rPr>
          <w:sz w:val="22"/>
          <w:szCs w:val="22"/>
        </w:rPr>
        <w:t xml:space="preserve">inter-frequency RRM measurement will also induce scheduling </w:t>
      </w:r>
      <w:r w:rsidR="008232EB" w:rsidRPr="00776D34">
        <w:rPr>
          <w:sz w:val="22"/>
          <w:szCs w:val="22"/>
        </w:rPr>
        <w:t>restrictions</w:t>
      </w:r>
      <w:r w:rsidR="002A7DC1" w:rsidRPr="00776D34">
        <w:rPr>
          <w:sz w:val="22"/>
          <w:szCs w:val="22"/>
        </w:rPr>
        <w:t xml:space="preserve">, having alike </w:t>
      </w:r>
      <w:r w:rsidR="00CA0330" w:rsidRPr="00776D34">
        <w:rPr>
          <w:sz w:val="22"/>
          <w:szCs w:val="22"/>
        </w:rPr>
        <w:t xml:space="preserve">negative </w:t>
      </w:r>
      <w:r w:rsidR="002A7DC1" w:rsidRPr="00776D34">
        <w:rPr>
          <w:sz w:val="22"/>
          <w:szCs w:val="22"/>
        </w:rPr>
        <w:t>effects as</w:t>
      </w:r>
      <w:r w:rsidR="00092168" w:rsidRPr="00776D34">
        <w:rPr>
          <w:sz w:val="22"/>
          <w:szCs w:val="22"/>
        </w:rPr>
        <w:t xml:space="preserve"> </w:t>
      </w:r>
      <w:r w:rsidR="00CA0330" w:rsidRPr="00776D34">
        <w:rPr>
          <w:sz w:val="22"/>
          <w:szCs w:val="22"/>
        </w:rPr>
        <w:t>discussed in Section 5.1</w:t>
      </w:r>
      <w:r w:rsidR="00D84809" w:rsidRPr="00776D34">
        <w:rPr>
          <w:sz w:val="22"/>
          <w:szCs w:val="22"/>
        </w:rPr>
        <w:t>, for gap-assisted UEs</w:t>
      </w:r>
      <w:r w:rsidR="00716232" w:rsidRPr="00776D34">
        <w:rPr>
          <w:sz w:val="22"/>
          <w:szCs w:val="22"/>
        </w:rPr>
        <w:t xml:space="preserve"> (see e.g. </w:t>
      </w:r>
      <w:r w:rsidR="00AA14BA" w:rsidRPr="00776D34">
        <w:rPr>
          <w:sz w:val="22"/>
          <w:szCs w:val="22"/>
        </w:rPr>
        <w:t>3GP</w:t>
      </w:r>
      <w:r w:rsidR="00E368F6" w:rsidRPr="00776D34">
        <w:rPr>
          <w:sz w:val="22"/>
          <w:szCs w:val="22"/>
        </w:rPr>
        <w:t>P</w:t>
      </w:r>
      <w:r w:rsidR="00AA14BA" w:rsidRPr="00776D34">
        <w:rPr>
          <w:sz w:val="22"/>
          <w:szCs w:val="22"/>
        </w:rPr>
        <w:t xml:space="preserve"> TS 38.300</w:t>
      </w:r>
      <w:r w:rsidR="00E368F6" w:rsidRPr="00776D34">
        <w:rPr>
          <w:sz w:val="22"/>
          <w:szCs w:val="22"/>
        </w:rPr>
        <w:t>)</w:t>
      </w:r>
      <w:r w:rsidR="00D61D33" w:rsidRPr="00776D34">
        <w:rPr>
          <w:sz w:val="22"/>
          <w:szCs w:val="22"/>
        </w:rPr>
        <w:t>.</w:t>
      </w:r>
      <w:r w:rsidR="00E360A0" w:rsidRPr="00776D34">
        <w:rPr>
          <w:sz w:val="22"/>
          <w:szCs w:val="22"/>
        </w:rPr>
        <w:t xml:space="preserve"> </w:t>
      </w:r>
      <w:r w:rsidR="00BC116C" w:rsidRPr="00776D34">
        <w:rPr>
          <w:sz w:val="22"/>
          <w:szCs w:val="22"/>
        </w:rPr>
        <w:t>Whether a measurement is non-gap-assisted or gap-assisted depends on the capability of the UE, the active BWP of the UE and the current operating frequency</w:t>
      </w:r>
      <w:r w:rsidR="00E360A0" w:rsidRPr="00776D34">
        <w:rPr>
          <w:sz w:val="22"/>
          <w:szCs w:val="22"/>
        </w:rPr>
        <w:t xml:space="preserve">. </w:t>
      </w:r>
      <w:r w:rsidR="00BC116C" w:rsidRPr="00776D34">
        <w:rPr>
          <w:sz w:val="22"/>
          <w:szCs w:val="22"/>
        </w:rPr>
        <w:t xml:space="preserve">For SSB </w:t>
      </w:r>
      <w:r w:rsidR="00BC116C" w:rsidRPr="00776D34">
        <w:rPr>
          <w:sz w:val="22"/>
          <w:szCs w:val="22"/>
        </w:rPr>
        <w:lastRenderedPageBreak/>
        <w:t>based inter-frequency measurement, if the measurement gap</w:t>
      </w:r>
      <w:r w:rsidR="008232EB" w:rsidRPr="00776D34">
        <w:rPr>
          <w:sz w:val="22"/>
          <w:szCs w:val="22"/>
        </w:rPr>
        <w:t>s</w:t>
      </w:r>
      <w:r w:rsidR="00BC116C" w:rsidRPr="00776D34">
        <w:rPr>
          <w:sz w:val="22"/>
          <w:szCs w:val="22"/>
        </w:rPr>
        <w:t xml:space="preserve"> </w:t>
      </w:r>
      <w:r w:rsidR="008232EB" w:rsidRPr="00776D34">
        <w:rPr>
          <w:sz w:val="22"/>
          <w:szCs w:val="22"/>
        </w:rPr>
        <w:t>are</w:t>
      </w:r>
      <w:r w:rsidR="00BC116C" w:rsidRPr="00776D34">
        <w:rPr>
          <w:sz w:val="22"/>
          <w:szCs w:val="22"/>
        </w:rPr>
        <w:t xml:space="preserve"> re</w:t>
      </w:r>
      <w:r w:rsidR="008232EB" w:rsidRPr="00776D34">
        <w:rPr>
          <w:sz w:val="22"/>
          <w:szCs w:val="22"/>
        </w:rPr>
        <w:t>quired</w:t>
      </w:r>
      <w:r w:rsidR="00BC116C" w:rsidRPr="00776D34">
        <w:rPr>
          <w:sz w:val="22"/>
          <w:szCs w:val="22"/>
        </w:rPr>
        <w:t xml:space="preserve"> by the UE, a measurement gap configuration will be provided according to the information. Otherwise, a measurement gap configuration is always provided in the following cases:</w:t>
      </w:r>
      <w:r w:rsidR="007E3A8C" w:rsidRPr="00776D34">
        <w:rPr>
          <w:sz w:val="22"/>
          <w:szCs w:val="22"/>
        </w:rPr>
        <w:t xml:space="preserve"> (</w:t>
      </w:r>
      <w:proofErr w:type="spellStart"/>
      <w:r w:rsidR="007E3A8C" w:rsidRPr="00776D34">
        <w:rPr>
          <w:sz w:val="22"/>
          <w:szCs w:val="22"/>
        </w:rPr>
        <w:t>i</w:t>
      </w:r>
      <w:proofErr w:type="spellEnd"/>
      <w:r w:rsidR="007E3A8C" w:rsidRPr="00776D34">
        <w:rPr>
          <w:sz w:val="22"/>
          <w:szCs w:val="22"/>
        </w:rPr>
        <w:t xml:space="preserve">) </w:t>
      </w:r>
      <w:r w:rsidR="005746BB" w:rsidRPr="00776D34">
        <w:rPr>
          <w:sz w:val="22"/>
          <w:szCs w:val="22"/>
        </w:rPr>
        <w:t>i</w:t>
      </w:r>
      <w:r w:rsidR="00BC116C" w:rsidRPr="00776D34">
        <w:rPr>
          <w:sz w:val="22"/>
          <w:szCs w:val="22"/>
        </w:rPr>
        <w:t>f the UE only supports per-UE measurement gaps</w:t>
      </w:r>
      <w:r w:rsidR="007E3A8C" w:rsidRPr="00776D34">
        <w:rPr>
          <w:sz w:val="22"/>
          <w:szCs w:val="22"/>
        </w:rPr>
        <w:t>, (ii)</w:t>
      </w:r>
      <w:r w:rsidR="00F759D8" w:rsidRPr="00776D34">
        <w:rPr>
          <w:sz w:val="22"/>
          <w:szCs w:val="22"/>
        </w:rPr>
        <w:t xml:space="preserve"> i</w:t>
      </w:r>
      <w:r w:rsidR="00BC116C" w:rsidRPr="00776D34">
        <w:rPr>
          <w:sz w:val="22"/>
          <w:szCs w:val="22"/>
        </w:rPr>
        <w:t>f the UE supports per-FR measurement gaps and any of the serving cells are in the same frequency range of the measurement object</w:t>
      </w:r>
      <w:r w:rsidR="003F282C" w:rsidRPr="00776D34">
        <w:rPr>
          <w:sz w:val="22"/>
          <w:szCs w:val="22"/>
        </w:rPr>
        <w:t>.</w:t>
      </w:r>
      <w:r w:rsidR="00344D11" w:rsidRPr="00776D34">
        <w:rPr>
          <w:sz w:val="22"/>
          <w:szCs w:val="22"/>
        </w:rPr>
        <w:t xml:space="preserve"> </w:t>
      </w:r>
      <w:r w:rsidR="008D3259" w:rsidRPr="00776D34">
        <w:rPr>
          <w:sz w:val="22"/>
          <w:szCs w:val="22"/>
        </w:rPr>
        <w:t xml:space="preserve">During </w:t>
      </w:r>
      <w:r w:rsidR="00244127" w:rsidRPr="00776D34">
        <w:rPr>
          <w:sz w:val="22"/>
          <w:szCs w:val="22"/>
        </w:rPr>
        <w:t xml:space="preserve">inter-frequency </w:t>
      </w:r>
      <w:r w:rsidR="00756E8B" w:rsidRPr="00776D34">
        <w:rPr>
          <w:sz w:val="22"/>
          <w:szCs w:val="22"/>
        </w:rPr>
        <w:t xml:space="preserve">measurement gaps, the UE is not schedulable. </w:t>
      </w:r>
      <w:r w:rsidR="00113E67" w:rsidRPr="00776D34">
        <w:rPr>
          <w:sz w:val="22"/>
          <w:szCs w:val="22"/>
        </w:rPr>
        <w:t xml:space="preserve">Typically, the network configures the UE </w:t>
      </w:r>
      <w:r w:rsidR="00AD6BF0" w:rsidRPr="00776D34">
        <w:rPr>
          <w:sz w:val="22"/>
          <w:szCs w:val="22"/>
        </w:rPr>
        <w:t>to perfo</w:t>
      </w:r>
      <w:r w:rsidR="002325B5" w:rsidRPr="00776D34">
        <w:rPr>
          <w:sz w:val="22"/>
          <w:szCs w:val="22"/>
        </w:rPr>
        <w:t>r</w:t>
      </w:r>
      <w:r w:rsidR="00AD6BF0" w:rsidRPr="00776D34">
        <w:rPr>
          <w:sz w:val="22"/>
          <w:szCs w:val="22"/>
        </w:rPr>
        <w:t>m</w:t>
      </w:r>
      <w:r w:rsidR="00F37D3C" w:rsidRPr="00776D34">
        <w:rPr>
          <w:sz w:val="22"/>
          <w:szCs w:val="22"/>
        </w:rPr>
        <w:t xml:space="preserve"> inter-frequency measurement</w:t>
      </w:r>
      <w:r w:rsidR="002325B5" w:rsidRPr="00776D34">
        <w:rPr>
          <w:sz w:val="22"/>
          <w:szCs w:val="22"/>
        </w:rPr>
        <w:t>s</w:t>
      </w:r>
      <w:r w:rsidR="00F8657C" w:rsidRPr="00776D34">
        <w:rPr>
          <w:sz w:val="22"/>
          <w:szCs w:val="22"/>
        </w:rPr>
        <w:t xml:space="preserve"> more seldomly as compared to </w:t>
      </w:r>
      <w:r w:rsidR="00695D6E" w:rsidRPr="00776D34">
        <w:rPr>
          <w:sz w:val="22"/>
          <w:szCs w:val="22"/>
        </w:rPr>
        <w:t>intra-frequency RRM measurements, for</w:t>
      </w:r>
      <w:r w:rsidR="0027711D" w:rsidRPr="00776D34">
        <w:rPr>
          <w:sz w:val="22"/>
          <w:szCs w:val="22"/>
        </w:rPr>
        <w:t xml:space="preserve"> i</w:t>
      </w:r>
      <w:r w:rsidR="008A4F34" w:rsidRPr="00776D34">
        <w:rPr>
          <w:sz w:val="22"/>
          <w:szCs w:val="22"/>
        </w:rPr>
        <w:t>n</w:t>
      </w:r>
      <w:r w:rsidR="0027711D" w:rsidRPr="00776D34">
        <w:rPr>
          <w:sz w:val="22"/>
          <w:szCs w:val="22"/>
        </w:rPr>
        <w:t xml:space="preserve">stance only </w:t>
      </w:r>
      <w:r w:rsidR="008A4F34" w:rsidRPr="00776D34">
        <w:rPr>
          <w:sz w:val="22"/>
          <w:szCs w:val="22"/>
        </w:rPr>
        <w:t xml:space="preserve">if RRM measurement event </w:t>
      </w:r>
      <w:r w:rsidR="0043500B" w:rsidRPr="00776D34">
        <w:rPr>
          <w:sz w:val="22"/>
          <w:szCs w:val="22"/>
        </w:rPr>
        <w:t>A2</w:t>
      </w:r>
      <w:r w:rsidR="00210B01" w:rsidRPr="00776D34">
        <w:rPr>
          <w:sz w:val="22"/>
          <w:szCs w:val="22"/>
        </w:rPr>
        <w:t xml:space="preserve"> (serving cell quality </w:t>
      </w:r>
      <w:r w:rsidR="00B312E4" w:rsidRPr="00776D34">
        <w:rPr>
          <w:sz w:val="22"/>
          <w:szCs w:val="22"/>
        </w:rPr>
        <w:t>is lower than threshold) is triggered</w:t>
      </w:r>
      <w:r w:rsidR="00074F0C" w:rsidRPr="00776D34">
        <w:rPr>
          <w:sz w:val="22"/>
          <w:szCs w:val="22"/>
        </w:rPr>
        <w:t>, i</w:t>
      </w:r>
      <w:r w:rsidR="00CE40AF" w:rsidRPr="00776D34">
        <w:rPr>
          <w:sz w:val="22"/>
          <w:szCs w:val="22"/>
        </w:rPr>
        <w:t>f</w:t>
      </w:r>
      <w:r w:rsidR="00074F0C" w:rsidRPr="00776D34">
        <w:rPr>
          <w:sz w:val="22"/>
          <w:szCs w:val="22"/>
        </w:rPr>
        <w:t xml:space="preserve"> the UE asked to start meas</w:t>
      </w:r>
      <w:r w:rsidR="00F421BB" w:rsidRPr="00776D34">
        <w:rPr>
          <w:sz w:val="22"/>
          <w:szCs w:val="22"/>
        </w:rPr>
        <w:t xml:space="preserve">uring </w:t>
      </w:r>
      <w:r w:rsidR="00107413" w:rsidRPr="00776D34">
        <w:rPr>
          <w:sz w:val="22"/>
          <w:szCs w:val="22"/>
        </w:rPr>
        <w:t xml:space="preserve">cells on other frequencies </w:t>
      </w:r>
      <w:r w:rsidR="00A14428" w:rsidRPr="00776D34">
        <w:rPr>
          <w:sz w:val="22"/>
          <w:szCs w:val="22"/>
        </w:rPr>
        <w:t xml:space="preserve">for potential </w:t>
      </w:r>
      <w:r w:rsidR="00C12277" w:rsidRPr="00776D34">
        <w:rPr>
          <w:sz w:val="22"/>
          <w:szCs w:val="22"/>
        </w:rPr>
        <w:t xml:space="preserve">inter-frequency </w:t>
      </w:r>
      <w:r w:rsidR="00A14428" w:rsidRPr="00776D34">
        <w:rPr>
          <w:sz w:val="22"/>
          <w:szCs w:val="22"/>
        </w:rPr>
        <w:t>handovers</w:t>
      </w:r>
      <w:r w:rsidR="001B43C3" w:rsidRPr="00776D34">
        <w:rPr>
          <w:sz w:val="22"/>
          <w:szCs w:val="22"/>
        </w:rPr>
        <w:t>.</w:t>
      </w:r>
      <w:r w:rsidR="005D7173" w:rsidRPr="00776D34">
        <w:rPr>
          <w:sz w:val="22"/>
          <w:szCs w:val="22"/>
        </w:rPr>
        <w:t xml:space="preserve"> The leads to the following observation</w:t>
      </w:r>
      <w:r w:rsidR="004D3CB6" w:rsidRPr="00776D34">
        <w:rPr>
          <w:sz w:val="22"/>
          <w:szCs w:val="22"/>
        </w:rPr>
        <w:t>s</w:t>
      </w:r>
      <w:r w:rsidR="009F33B8" w:rsidRPr="00776D34">
        <w:rPr>
          <w:sz w:val="22"/>
          <w:szCs w:val="22"/>
        </w:rPr>
        <w:t>:</w:t>
      </w:r>
    </w:p>
    <w:p w14:paraId="69F0F0A2" w14:textId="6EE5E2EB" w:rsidR="005D7173" w:rsidRPr="00776D34" w:rsidRDefault="005D7173" w:rsidP="0081127D">
      <w:pPr>
        <w:rPr>
          <w:i/>
          <w:sz w:val="22"/>
          <w:szCs w:val="22"/>
        </w:rPr>
      </w:pPr>
      <w:r w:rsidRPr="00776D34">
        <w:rPr>
          <w:b/>
          <w:i/>
          <w:sz w:val="22"/>
          <w:szCs w:val="22"/>
        </w:rPr>
        <w:t xml:space="preserve">Observation </w:t>
      </w:r>
      <w:r w:rsidR="00776831">
        <w:rPr>
          <w:b/>
          <w:i/>
          <w:sz w:val="22"/>
          <w:szCs w:val="22"/>
        </w:rPr>
        <w:t>6</w:t>
      </w:r>
      <w:r w:rsidRPr="00776D34">
        <w:rPr>
          <w:b/>
          <w:i/>
          <w:sz w:val="22"/>
          <w:szCs w:val="22"/>
        </w:rPr>
        <w:t>:</w:t>
      </w:r>
      <w:r w:rsidR="00101919" w:rsidRPr="00776D34">
        <w:rPr>
          <w:i/>
          <w:sz w:val="22"/>
          <w:szCs w:val="22"/>
        </w:rPr>
        <w:t xml:space="preserve"> UEs that are configured with gap-assisted inter-frequency measurements are not schedulable during such gaps</w:t>
      </w:r>
      <w:r w:rsidR="007A36F7" w:rsidRPr="00776D34">
        <w:rPr>
          <w:i/>
          <w:sz w:val="22"/>
          <w:szCs w:val="22"/>
        </w:rPr>
        <w:t>, and hence will impact the XR performance negatively</w:t>
      </w:r>
      <w:r w:rsidR="001F1B22" w:rsidRPr="00776D34">
        <w:rPr>
          <w:i/>
          <w:sz w:val="22"/>
          <w:szCs w:val="22"/>
        </w:rPr>
        <w:t xml:space="preserve"> as also reported in Section</w:t>
      </w:r>
      <w:r w:rsidR="00374976">
        <w:rPr>
          <w:i/>
          <w:sz w:val="22"/>
          <w:szCs w:val="22"/>
        </w:rPr>
        <w:t xml:space="preserve"> </w:t>
      </w:r>
      <w:r w:rsidR="00374976">
        <w:rPr>
          <w:i/>
          <w:sz w:val="22"/>
          <w:szCs w:val="22"/>
        </w:rPr>
        <w:fldChar w:fldCharType="begin"/>
      </w:r>
      <w:r w:rsidR="00374976">
        <w:rPr>
          <w:i/>
          <w:sz w:val="22"/>
          <w:szCs w:val="22"/>
        </w:rPr>
        <w:instrText xml:space="preserve"> REF _Ref115268037 \r \h </w:instrText>
      </w:r>
      <w:r w:rsidR="00374976">
        <w:rPr>
          <w:i/>
          <w:sz w:val="22"/>
          <w:szCs w:val="22"/>
        </w:rPr>
      </w:r>
      <w:r w:rsidR="00374976">
        <w:rPr>
          <w:i/>
          <w:sz w:val="22"/>
          <w:szCs w:val="22"/>
        </w:rPr>
        <w:fldChar w:fldCharType="separate"/>
      </w:r>
      <w:r w:rsidR="00374976">
        <w:rPr>
          <w:i/>
          <w:sz w:val="22"/>
          <w:szCs w:val="22"/>
        </w:rPr>
        <w:t>6.1</w:t>
      </w:r>
      <w:r w:rsidR="00374976">
        <w:rPr>
          <w:i/>
          <w:sz w:val="22"/>
          <w:szCs w:val="22"/>
        </w:rPr>
        <w:fldChar w:fldCharType="end"/>
      </w:r>
      <w:r w:rsidR="001F1B22" w:rsidRPr="00776D34">
        <w:rPr>
          <w:i/>
          <w:sz w:val="22"/>
          <w:szCs w:val="22"/>
        </w:rPr>
        <w:t>.</w:t>
      </w:r>
    </w:p>
    <w:p w14:paraId="4E731E0F" w14:textId="148B04EF" w:rsidR="001F1B22" w:rsidRPr="00776D34" w:rsidRDefault="001F1B22" w:rsidP="0081127D">
      <w:pPr>
        <w:rPr>
          <w:i/>
          <w:sz w:val="22"/>
          <w:szCs w:val="22"/>
        </w:rPr>
      </w:pPr>
      <w:r w:rsidRPr="00776D34">
        <w:rPr>
          <w:b/>
          <w:i/>
          <w:sz w:val="22"/>
          <w:szCs w:val="22"/>
        </w:rPr>
        <w:t xml:space="preserve">Observation </w:t>
      </w:r>
      <w:r w:rsidR="00776831">
        <w:rPr>
          <w:b/>
          <w:i/>
          <w:sz w:val="22"/>
          <w:szCs w:val="22"/>
        </w:rPr>
        <w:t>7</w:t>
      </w:r>
      <w:r w:rsidRPr="00776D34">
        <w:rPr>
          <w:b/>
          <w:i/>
          <w:sz w:val="22"/>
          <w:szCs w:val="22"/>
        </w:rPr>
        <w:t>:</w:t>
      </w:r>
      <w:r w:rsidRPr="00776D34">
        <w:rPr>
          <w:i/>
          <w:sz w:val="22"/>
          <w:szCs w:val="22"/>
        </w:rPr>
        <w:t xml:space="preserve"> Inter</w:t>
      </w:r>
      <w:r w:rsidR="00B908B4" w:rsidRPr="00776D34">
        <w:rPr>
          <w:i/>
          <w:sz w:val="22"/>
          <w:szCs w:val="22"/>
        </w:rPr>
        <w:t>-frequency measurement</w:t>
      </w:r>
      <w:r w:rsidR="00323B44" w:rsidRPr="00776D34">
        <w:rPr>
          <w:i/>
          <w:sz w:val="22"/>
          <w:szCs w:val="22"/>
        </w:rPr>
        <w:t xml:space="preserve"> gaps are configure</w:t>
      </w:r>
      <w:r w:rsidR="005A1A64" w:rsidRPr="00776D34">
        <w:rPr>
          <w:i/>
          <w:sz w:val="22"/>
          <w:szCs w:val="22"/>
        </w:rPr>
        <w:t>d</w:t>
      </w:r>
      <w:r w:rsidR="00A12492" w:rsidRPr="00776D34">
        <w:rPr>
          <w:i/>
          <w:sz w:val="22"/>
          <w:szCs w:val="22"/>
        </w:rPr>
        <w:t xml:space="preserve"> more seldomly for UEs as compared to intra-frequency RRM measurements</w:t>
      </w:r>
      <w:r w:rsidR="00BA0384" w:rsidRPr="00776D34">
        <w:rPr>
          <w:i/>
          <w:sz w:val="22"/>
          <w:szCs w:val="22"/>
        </w:rPr>
        <w:t xml:space="preserve"> (SMTC windows)</w:t>
      </w:r>
      <w:r w:rsidR="00C97593" w:rsidRPr="00776D34">
        <w:rPr>
          <w:i/>
          <w:sz w:val="22"/>
          <w:szCs w:val="22"/>
        </w:rPr>
        <w:t xml:space="preserve">, and hence the problems associated with </w:t>
      </w:r>
      <w:r w:rsidR="00D5213F" w:rsidRPr="00776D34">
        <w:rPr>
          <w:i/>
          <w:sz w:val="22"/>
          <w:szCs w:val="22"/>
        </w:rPr>
        <w:t>intra-</w:t>
      </w:r>
      <w:proofErr w:type="spellStart"/>
      <w:r w:rsidR="00D5213F" w:rsidRPr="00776D34">
        <w:rPr>
          <w:i/>
          <w:sz w:val="22"/>
          <w:szCs w:val="22"/>
        </w:rPr>
        <w:t>freq</w:t>
      </w:r>
      <w:proofErr w:type="spellEnd"/>
      <w:r w:rsidR="002D146A" w:rsidRPr="00776D34">
        <w:rPr>
          <w:i/>
          <w:sz w:val="22"/>
          <w:szCs w:val="22"/>
        </w:rPr>
        <w:t xml:space="preserve"> RR</w:t>
      </w:r>
      <w:r w:rsidR="004657DE" w:rsidRPr="00776D34">
        <w:rPr>
          <w:i/>
          <w:sz w:val="22"/>
          <w:szCs w:val="22"/>
        </w:rPr>
        <w:t>M measurements</w:t>
      </w:r>
      <w:r w:rsidR="0066496F" w:rsidRPr="00776D34">
        <w:rPr>
          <w:i/>
          <w:sz w:val="22"/>
          <w:szCs w:val="22"/>
        </w:rPr>
        <w:t xml:space="preserve"> (</w:t>
      </w:r>
      <w:proofErr w:type="gramStart"/>
      <w:r w:rsidR="0066496F" w:rsidRPr="00776D34">
        <w:rPr>
          <w:i/>
          <w:sz w:val="22"/>
          <w:szCs w:val="22"/>
        </w:rPr>
        <w:t>i.e.</w:t>
      </w:r>
      <w:proofErr w:type="gramEnd"/>
      <w:r w:rsidR="0066496F" w:rsidRPr="00776D34">
        <w:rPr>
          <w:i/>
          <w:sz w:val="22"/>
          <w:szCs w:val="22"/>
        </w:rPr>
        <w:t xml:space="preserve"> scheduling restrictions) shall be addressed first as discussed in Section </w:t>
      </w:r>
      <w:r w:rsidR="00374976">
        <w:rPr>
          <w:i/>
          <w:sz w:val="22"/>
          <w:szCs w:val="22"/>
        </w:rPr>
        <w:fldChar w:fldCharType="begin"/>
      </w:r>
      <w:r w:rsidR="00374976">
        <w:rPr>
          <w:i/>
          <w:sz w:val="22"/>
          <w:szCs w:val="22"/>
        </w:rPr>
        <w:instrText xml:space="preserve"> REF _Ref115268037 \r \h </w:instrText>
      </w:r>
      <w:r w:rsidR="00374976">
        <w:rPr>
          <w:i/>
          <w:sz w:val="22"/>
          <w:szCs w:val="22"/>
        </w:rPr>
      </w:r>
      <w:r w:rsidR="00374976">
        <w:rPr>
          <w:i/>
          <w:sz w:val="22"/>
          <w:szCs w:val="22"/>
        </w:rPr>
        <w:fldChar w:fldCharType="separate"/>
      </w:r>
      <w:r w:rsidR="00374976">
        <w:rPr>
          <w:i/>
          <w:sz w:val="22"/>
          <w:szCs w:val="22"/>
        </w:rPr>
        <w:t>6.1</w:t>
      </w:r>
      <w:r w:rsidR="00374976">
        <w:rPr>
          <w:i/>
          <w:sz w:val="22"/>
          <w:szCs w:val="22"/>
        </w:rPr>
        <w:fldChar w:fldCharType="end"/>
      </w:r>
      <w:r w:rsidR="0066496F" w:rsidRPr="00776D34">
        <w:rPr>
          <w:i/>
          <w:sz w:val="22"/>
          <w:szCs w:val="22"/>
        </w:rPr>
        <w:t>.</w:t>
      </w:r>
    </w:p>
    <w:p w14:paraId="7133FE21" w14:textId="1855066C" w:rsidR="00397379" w:rsidRDefault="00C66754" w:rsidP="008376B7">
      <w:pPr>
        <w:rPr>
          <w:sz w:val="22"/>
          <w:szCs w:val="22"/>
        </w:rPr>
      </w:pPr>
      <w:r>
        <w:rPr>
          <w:sz w:val="22"/>
          <w:szCs w:val="22"/>
        </w:rPr>
        <w:t xml:space="preserve">Considering also the XR uplink traffic with Pose information every 4ms, </w:t>
      </w:r>
      <w:r w:rsidR="006C529B">
        <w:rPr>
          <w:sz w:val="22"/>
          <w:szCs w:val="22"/>
        </w:rPr>
        <w:t>the impact of measurement gaps</w:t>
      </w:r>
      <w:r w:rsidR="00AE2335">
        <w:rPr>
          <w:sz w:val="22"/>
          <w:szCs w:val="22"/>
        </w:rPr>
        <w:t xml:space="preserve"> present</w:t>
      </w:r>
      <w:r w:rsidR="00453C6A">
        <w:rPr>
          <w:sz w:val="22"/>
          <w:szCs w:val="22"/>
        </w:rPr>
        <w:t xml:space="preserve"> even more challenges as compared to those for DL XR traffic wit</w:t>
      </w:r>
      <w:r w:rsidR="00DE3437">
        <w:rPr>
          <w:sz w:val="22"/>
          <w:szCs w:val="22"/>
        </w:rPr>
        <w:t>h</w:t>
      </w:r>
      <w:r w:rsidR="004E432D">
        <w:rPr>
          <w:sz w:val="22"/>
          <w:szCs w:val="22"/>
        </w:rPr>
        <w:t xml:space="preserve"> 60 frames per second</w:t>
      </w:r>
      <w:r w:rsidR="000772C6">
        <w:rPr>
          <w:sz w:val="22"/>
          <w:szCs w:val="22"/>
        </w:rPr>
        <w:t xml:space="preserve">. </w:t>
      </w:r>
    </w:p>
    <w:p w14:paraId="3D56D518" w14:textId="00FEB2A6" w:rsidR="00BC116C" w:rsidRPr="00776D34" w:rsidRDefault="00AF1D69" w:rsidP="008376B7">
      <w:pPr>
        <w:rPr>
          <w:sz w:val="22"/>
          <w:szCs w:val="22"/>
        </w:rPr>
      </w:pPr>
      <w:r w:rsidRPr="00776D34">
        <w:rPr>
          <w:sz w:val="22"/>
          <w:szCs w:val="22"/>
        </w:rPr>
        <w:t>A possible solution to address</w:t>
      </w:r>
      <w:r w:rsidR="00994A42" w:rsidRPr="00776D34">
        <w:rPr>
          <w:sz w:val="22"/>
          <w:szCs w:val="22"/>
        </w:rPr>
        <w:t xml:space="preserve"> XR scheduling problems </w:t>
      </w:r>
      <w:r w:rsidR="00F25F9B" w:rsidRPr="00776D34">
        <w:rPr>
          <w:sz w:val="22"/>
          <w:szCs w:val="22"/>
        </w:rPr>
        <w:t>caused by the UE performing g</w:t>
      </w:r>
      <w:r w:rsidR="00201C0A" w:rsidRPr="00776D34">
        <w:rPr>
          <w:sz w:val="22"/>
          <w:szCs w:val="22"/>
        </w:rPr>
        <w:t>a</w:t>
      </w:r>
      <w:r w:rsidR="00F25F9B" w:rsidRPr="00776D34">
        <w:rPr>
          <w:sz w:val="22"/>
          <w:szCs w:val="22"/>
        </w:rPr>
        <w:t xml:space="preserve">p assisted </w:t>
      </w:r>
      <w:r w:rsidR="00AF2610" w:rsidRPr="00776D34">
        <w:rPr>
          <w:sz w:val="22"/>
          <w:szCs w:val="22"/>
        </w:rPr>
        <w:t xml:space="preserve">inter-frequency </w:t>
      </w:r>
      <w:r w:rsidR="001C3A82" w:rsidRPr="00776D34">
        <w:rPr>
          <w:sz w:val="22"/>
          <w:szCs w:val="22"/>
        </w:rPr>
        <w:t xml:space="preserve">measurement </w:t>
      </w:r>
      <w:r w:rsidR="00447847" w:rsidRPr="00776D34">
        <w:rPr>
          <w:sz w:val="22"/>
          <w:szCs w:val="22"/>
        </w:rPr>
        <w:t xml:space="preserve">may encompass </w:t>
      </w:r>
      <w:r w:rsidR="00D75895" w:rsidRPr="00776D34">
        <w:rPr>
          <w:sz w:val="22"/>
          <w:szCs w:val="22"/>
        </w:rPr>
        <w:t xml:space="preserve">introducing </w:t>
      </w:r>
      <w:r w:rsidR="004267E4" w:rsidRPr="00776D34">
        <w:rPr>
          <w:sz w:val="22"/>
          <w:szCs w:val="22"/>
        </w:rPr>
        <w:t xml:space="preserve">on-demand </w:t>
      </w:r>
      <w:r w:rsidR="00D75895" w:rsidRPr="00776D34">
        <w:rPr>
          <w:sz w:val="22"/>
          <w:szCs w:val="22"/>
        </w:rPr>
        <w:t>mechanisms</w:t>
      </w:r>
      <w:r w:rsidR="004267E4" w:rsidRPr="00776D34">
        <w:rPr>
          <w:sz w:val="22"/>
          <w:szCs w:val="22"/>
        </w:rPr>
        <w:t xml:space="preserve"> where the gNB can signal to the UE to </w:t>
      </w:r>
      <w:r w:rsidR="00364263" w:rsidRPr="00776D34">
        <w:rPr>
          <w:sz w:val="22"/>
          <w:szCs w:val="22"/>
        </w:rPr>
        <w:t xml:space="preserve">skip the </w:t>
      </w:r>
      <w:r w:rsidR="00770C1D" w:rsidRPr="00776D34">
        <w:rPr>
          <w:sz w:val="22"/>
          <w:szCs w:val="22"/>
        </w:rPr>
        <w:t>measurement gap</w:t>
      </w:r>
      <w:r w:rsidR="004267E4" w:rsidRPr="00776D34">
        <w:rPr>
          <w:sz w:val="22"/>
          <w:szCs w:val="22"/>
        </w:rPr>
        <w:t xml:space="preserve"> shortly before entering </w:t>
      </w:r>
      <w:r w:rsidR="00287F2E" w:rsidRPr="00776D34">
        <w:rPr>
          <w:sz w:val="22"/>
          <w:szCs w:val="22"/>
        </w:rPr>
        <w:t>such gaps</w:t>
      </w:r>
      <w:r w:rsidR="000876AE" w:rsidRPr="00776D34">
        <w:rPr>
          <w:sz w:val="22"/>
          <w:szCs w:val="22"/>
        </w:rPr>
        <w:t>, and hence</w:t>
      </w:r>
      <w:r w:rsidR="001429ED" w:rsidRPr="00776D34">
        <w:rPr>
          <w:sz w:val="22"/>
          <w:szCs w:val="22"/>
        </w:rPr>
        <w:t xml:space="preserve"> enable</w:t>
      </w:r>
      <w:r w:rsidR="004267E4" w:rsidRPr="00776D34">
        <w:rPr>
          <w:sz w:val="22"/>
          <w:szCs w:val="22"/>
        </w:rPr>
        <w:t xml:space="preserve"> scheduling of the UE during the gap</w:t>
      </w:r>
      <w:r w:rsidR="00727FD7" w:rsidRPr="00776D34">
        <w:rPr>
          <w:sz w:val="22"/>
          <w:szCs w:val="22"/>
        </w:rPr>
        <w:t>.</w:t>
      </w:r>
      <w:r w:rsidR="004267E4" w:rsidRPr="00776D34">
        <w:rPr>
          <w:sz w:val="22"/>
          <w:szCs w:val="22"/>
        </w:rPr>
        <w:t xml:space="preserve"> This would essentially allow the gNB to </w:t>
      </w:r>
      <w:r w:rsidR="0063769D" w:rsidRPr="00776D34">
        <w:rPr>
          <w:sz w:val="22"/>
          <w:szCs w:val="22"/>
        </w:rPr>
        <w:t>tempo</w:t>
      </w:r>
      <w:r w:rsidR="00865EA6" w:rsidRPr="00776D34">
        <w:rPr>
          <w:sz w:val="22"/>
          <w:szCs w:val="22"/>
        </w:rPr>
        <w:t>ra</w:t>
      </w:r>
      <w:r w:rsidR="003C4148" w:rsidRPr="00776D34">
        <w:rPr>
          <w:sz w:val="22"/>
          <w:szCs w:val="22"/>
        </w:rPr>
        <w:t xml:space="preserve">rily </w:t>
      </w:r>
      <w:r w:rsidR="004267E4" w:rsidRPr="00776D34">
        <w:rPr>
          <w:sz w:val="22"/>
          <w:szCs w:val="22"/>
        </w:rPr>
        <w:t>de-activ</w:t>
      </w:r>
      <w:r w:rsidR="003470F1" w:rsidRPr="00776D34">
        <w:rPr>
          <w:sz w:val="22"/>
          <w:szCs w:val="22"/>
        </w:rPr>
        <w:t>ate</w:t>
      </w:r>
      <w:r w:rsidR="004267E4" w:rsidRPr="00776D34">
        <w:rPr>
          <w:sz w:val="22"/>
          <w:szCs w:val="22"/>
        </w:rPr>
        <w:t xml:space="preserve"> an </w:t>
      </w:r>
      <w:r w:rsidR="00FC7BB9" w:rsidRPr="00776D34">
        <w:rPr>
          <w:sz w:val="22"/>
          <w:szCs w:val="22"/>
        </w:rPr>
        <w:t>inter</w:t>
      </w:r>
      <w:r w:rsidR="002C37A3" w:rsidRPr="00776D34">
        <w:rPr>
          <w:sz w:val="22"/>
          <w:szCs w:val="22"/>
        </w:rPr>
        <w:t>-</w:t>
      </w:r>
      <w:r w:rsidR="00FC7BB9" w:rsidRPr="00776D34">
        <w:rPr>
          <w:sz w:val="22"/>
          <w:szCs w:val="22"/>
        </w:rPr>
        <w:t>frequency measurement gap on</w:t>
      </w:r>
      <w:r w:rsidR="007154D6" w:rsidRPr="00776D34">
        <w:rPr>
          <w:sz w:val="22"/>
          <w:szCs w:val="22"/>
        </w:rPr>
        <w:t>-demand</w:t>
      </w:r>
      <w:r w:rsidR="004267E4" w:rsidRPr="00776D34">
        <w:rPr>
          <w:sz w:val="22"/>
          <w:szCs w:val="22"/>
        </w:rPr>
        <w:t xml:space="preserve"> that would otherwise prevent the gNB to timely schedule the XR payload(s).</w:t>
      </w:r>
      <w:r w:rsidR="007154D6" w:rsidRPr="00776D34">
        <w:rPr>
          <w:sz w:val="22"/>
          <w:szCs w:val="22"/>
        </w:rPr>
        <w:t xml:space="preserve"> The gNB would take advantage of such techniques when </w:t>
      </w:r>
      <w:r w:rsidR="001055FD" w:rsidRPr="00776D34">
        <w:rPr>
          <w:sz w:val="22"/>
          <w:szCs w:val="22"/>
        </w:rPr>
        <w:t xml:space="preserve">there are </w:t>
      </w:r>
      <w:r w:rsidR="007154D6" w:rsidRPr="00776D34">
        <w:rPr>
          <w:sz w:val="22"/>
          <w:szCs w:val="22"/>
        </w:rPr>
        <w:t>urgent XR data</w:t>
      </w:r>
      <w:r w:rsidR="001055FD" w:rsidRPr="00776D34">
        <w:rPr>
          <w:sz w:val="22"/>
          <w:szCs w:val="22"/>
        </w:rPr>
        <w:t xml:space="preserve"> </w:t>
      </w:r>
      <w:r w:rsidR="008376B7" w:rsidRPr="00776D34">
        <w:rPr>
          <w:sz w:val="22"/>
          <w:szCs w:val="22"/>
        </w:rPr>
        <w:t xml:space="preserve">pending for scheduling that can not afford being postponed until after the measurement gap. </w:t>
      </w:r>
      <w:r w:rsidR="003C461E" w:rsidRPr="00776D34">
        <w:rPr>
          <w:sz w:val="22"/>
          <w:szCs w:val="22"/>
        </w:rPr>
        <w:t xml:space="preserve">The gNB-2-UE signaling for this may be realized via </w:t>
      </w:r>
      <w:r w:rsidR="00106CEC" w:rsidRPr="00776D34">
        <w:rPr>
          <w:sz w:val="22"/>
          <w:szCs w:val="22"/>
        </w:rPr>
        <w:t xml:space="preserve">a new </w:t>
      </w:r>
      <w:r w:rsidR="004E7E7E" w:rsidRPr="00776D34">
        <w:rPr>
          <w:sz w:val="22"/>
          <w:szCs w:val="22"/>
        </w:rPr>
        <w:t>compact DCI format</w:t>
      </w:r>
      <w:r w:rsidR="00670587" w:rsidRPr="00776D34">
        <w:rPr>
          <w:sz w:val="22"/>
          <w:szCs w:val="22"/>
        </w:rPr>
        <w:t xml:space="preserve">. </w:t>
      </w:r>
      <w:r w:rsidR="00B53DB3" w:rsidRPr="00776D34">
        <w:rPr>
          <w:sz w:val="22"/>
          <w:szCs w:val="22"/>
        </w:rPr>
        <w:t xml:space="preserve">We therefore </w:t>
      </w:r>
      <w:r w:rsidR="00E46F93" w:rsidRPr="00776D34">
        <w:rPr>
          <w:sz w:val="22"/>
          <w:szCs w:val="22"/>
        </w:rPr>
        <w:t>propose:</w:t>
      </w:r>
    </w:p>
    <w:p w14:paraId="00686866" w14:textId="4618358A" w:rsidR="00E46F93" w:rsidRPr="00705C4B" w:rsidRDefault="00B77264" w:rsidP="0081127D">
      <w:pPr>
        <w:rPr>
          <w:i/>
          <w:sz w:val="22"/>
          <w:szCs w:val="22"/>
        </w:rPr>
      </w:pPr>
      <w:r w:rsidRPr="00705C4B">
        <w:rPr>
          <w:b/>
          <w:i/>
          <w:sz w:val="22"/>
          <w:szCs w:val="22"/>
        </w:rPr>
        <w:t xml:space="preserve">Proposal </w:t>
      </w:r>
      <w:r w:rsidR="00E93195" w:rsidRPr="00705C4B">
        <w:rPr>
          <w:b/>
          <w:i/>
          <w:sz w:val="22"/>
          <w:szCs w:val="22"/>
        </w:rPr>
        <w:t>1</w:t>
      </w:r>
      <w:r w:rsidR="00E93195">
        <w:rPr>
          <w:b/>
          <w:i/>
          <w:sz w:val="22"/>
          <w:szCs w:val="22"/>
        </w:rPr>
        <w:t>4</w:t>
      </w:r>
      <w:r w:rsidRPr="00705C4B">
        <w:rPr>
          <w:b/>
          <w:i/>
          <w:sz w:val="22"/>
          <w:szCs w:val="22"/>
        </w:rPr>
        <w:t>:</w:t>
      </w:r>
      <w:r w:rsidRPr="00705C4B">
        <w:rPr>
          <w:i/>
          <w:sz w:val="22"/>
          <w:szCs w:val="22"/>
        </w:rPr>
        <w:t xml:space="preserve"> </w:t>
      </w:r>
      <w:r w:rsidR="00ED78E2" w:rsidRPr="00705C4B">
        <w:rPr>
          <w:i/>
          <w:sz w:val="22"/>
          <w:szCs w:val="22"/>
        </w:rPr>
        <w:t>For UEs configured with inter</w:t>
      </w:r>
      <w:r w:rsidR="00D7002A" w:rsidRPr="00705C4B">
        <w:rPr>
          <w:i/>
          <w:sz w:val="22"/>
          <w:szCs w:val="22"/>
        </w:rPr>
        <w:t>-</w:t>
      </w:r>
      <w:r w:rsidR="00ED78E2" w:rsidRPr="00705C4B">
        <w:rPr>
          <w:i/>
          <w:sz w:val="22"/>
          <w:szCs w:val="22"/>
        </w:rPr>
        <w:t>fre</w:t>
      </w:r>
      <w:r w:rsidR="00C3614B" w:rsidRPr="00705C4B">
        <w:rPr>
          <w:i/>
          <w:sz w:val="22"/>
          <w:szCs w:val="22"/>
        </w:rPr>
        <w:t>quen</w:t>
      </w:r>
      <w:r w:rsidR="00ED78E2" w:rsidRPr="00705C4B">
        <w:rPr>
          <w:i/>
          <w:sz w:val="22"/>
          <w:szCs w:val="22"/>
        </w:rPr>
        <w:t xml:space="preserve">cy measurement gaps, </w:t>
      </w:r>
      <w:r w:rsidR="00504DF5" w:rsidRPr="00705C4B">
        <w:rPr>
          <w:i/>
          <w:sz w:val="22"/>
          <w:szCs w:val="22"/>
        </w:rPr>
        <w:t>solutions where the gN</w:t>
      </w:r>
      <w:r w:rsidR="00BC1C27" w:rsidRPr="00705C4B">
        <w:rPr>
          <w:i/>
          <w:sz w:val="22"/>
          <w:szCs w:val="22"/>
        </w:rPr>
        <w:t>B</w:t>
      </w:r>
      <w:r w:rsidR="00504DF5" w:rsidRPr="00705C4B">
        <w:rPr>
          <w:i/>
          <w:sz w:val="22"/>
          <w:szCs w:val="22"/>
        </w:rPr>
        <w:t xml:space="preserve"> can signal</w:t>
      </w:r>
      <w:r w:rsidR="009D4331" w:rsidRPr="00705C4B">
        <w:rPr>
          <w:i/>
          <w:sz w:val="22"/>
          <w:szCs w:val="22"/>
        </w:rPr>
        <w:t xml:space="preserve"> the UE to skip </w:t>
      </w:r>
      <w:r w:rsidR="00D62D52" w:rsidRPr="00705C4B">
        <w:rPr>
          <w:i/>
          <w:sz w:val="22"/>
          <w:szCs w:val="22"/>
        </w:rPr>
        <w:t>a measurement gap (</w:t>
      </w:r>
      <w:r w:rsidR="00A564AD" w:rsidRPr="00705C4B">
        <w:rPr>
          <w:i/>
          <w:sz w:val="22"/>
          <w:szCs w:val="22"/>
        </w:rPr>
        <w:t>to avoid scheduling restriction</w:t>
      </w:r>
      <w:r w:rsidR="002479FB" w:rsidRPr="00705C4B">
        <w:rPr>
          <w:i/>
          <w:sz w:val="22"/>
          <w:szCs w:val="22"/>
        </w:rPr>
        <w:t xml:space="preserve">s) </w:t>
      </w:r>
      <w:r w:rsidR="002479FB" w:rsidRPr="00F24FC5">
        <w:rPr>
          <w:i/>
          <w:sz w:val="22"/>
          <w:szCs w:val="22"/>
        </w:rPr>
        <w:t xml:space="preserve">shall be </w:t>
      </w:r>
      <w:r w:rsidR="00070706" w:rsidRPr="00F24FC5">
        <w:rPr>
          <w:i/>
          <w:sz w:val="22"/>
          <w:szCs w:val="22"/>
        </w:rPr>
        <w:t>captured in the TR</w:t>
      </w:r>
      <w:r w:rsidR="00282CFD" w:rsidRPr="00F24FC5">
        <w:rPr>
          <w:i/>
          <w:sz w:val="22"/>
          <w:szCs w:val="22"/>
        </w:rPr>
        <w:t>.</w:t>
      </w:r>
      <w:r w:rsidR="003D080C" w:rsidRPr="00F24FC5">
        <w:rPr>
          <w:i/>
          <w:sz w:val="22"/>
          <w:szCs w:val="22"/>
        </w:rPr>
        <w:t xml:space="preserve"> The gNB-2-UE signaling for this may be realized via a compact DCI format</w:t>
      </w:r>
      <w:r w:rsidR="00167E85" w:rsidRPr="00F24FC5">
        <w:rPr>
          <w:i/>
          <w:sz w:val="22"/>
          <w:szCs w:val="22"/>
        </w:rPr>
        <w:t xml:space="preserve"> to have fast signaling</w:t>
      </w:r>
      <w:r w:rsidR="003D080C" w:rsidRPr="00897DB3">
        <w:rPr>
          <w:i/>
          <w:sz w:val="22"/>
          <w:szCs w:val="22"/>
        </w:rPr>
        <w:t>.</w:t>
      </w:r>
    </w:p>
    <w:p w14:paraId="578006D3" w14:textId="07B0066B" w:rsidR="00F216C1" w:rsidRPr="00776D34" w:rsidRDefault="00F216C1" w:rsidP="00F216C1">
      <w:pPr>
        <w:tabs>
          <w:tab w:val="num" w:pos="720"/>
        </w:tabs>
        <w:rPr>
          <w:sz w:val="22"/>
          <w:szCs w:val="22"/>
        </w:rPr>
      </w:pPr>
      <w:r>
        <w:rPr>
          <w:sz w:val="22"/>
          <w:szCs w:val="22"/>
        </w:rPr>
        <w:t xml:space="preserve">As in case of inter-frequency, also the </w:t>
      </w:r>
      <w:r w:rsidRPr="00776D34">
        <w:rPr>
          <w:sz w:val="22"/>
          <w:szCs w:val="22"/>
        </w:rPr>
        <w:t>SMTC induced scheduling restrictions</w:t>
      </w:r>
      <w:r>
        <w:rPr>
          <w:sz w:val="22"/>
          <w:szCs w:val="22"/>
        </w:rPr>
        <w:t xml:space="preserve"> in intra-frequency</w:t>
      </w:r>
      <w:r w:rsidR="00C565D6">
        <w:rPr>
          <w:sz w:val="22"/>
          <w:szCs w:val="22"/>
        </w:rPr>
        <w:t xml:space="preserve"> at FR2</w:t>
      </w:r>
      <w:r>
        <w:rPr>
          <w:sz w:val="22"/>
          <w:szCs w:val="22"/>
        </w:rPr>
        <w:t xml:space="preserve">, discussed in Section </w:t>
      </w:r>
      <w:r>
        <w:rPr>
          <w:sz w:val="22"/>
          <w:szCs w:val="22"/>
        </w:rPr>
        <w:fldChar w:fldCharType="begin"/>
      </w:r>
      <w:r>
        <w:rPr>
          <w:sz w:val="22"/>
          <w:szCs w:val="22"/>
        </w:rPr>
        <w:instrText xml:space="preserve"> REF _Ref115097251 \r \h </w:instrText>
      </w:r>
      <w:r>
        <w:rPr>
          <w:sz w:val="22"/>
          <w:szCs w:val="22"/>
        </w:rPr>
      </w:r>
      <w:r>
        <w:rPr>
          <w:sz w:val="22"/>
          <w:szCs w:val="22"/>
        </w:rPr>
        <w:fldChar w:fldCharType="separate"/>
      </w:r>
      <w:r>
        <w:rPr>
          <w:sz w:val="22"/>
          <w:szCs w:val="22"/>
        </w:rPr>
        <w:t>6.1</w:t>
      </w:r>
      <w:r>
        <w:rPr>
          <w:sz w:val="22"/>
          <w:szCs w:val="22"/>
        </w:rPr>
        <w:fldChar w:fldCharType="end"/>
      </w:r>
      <w:r w:rsidRPr="00776D34">
        <w:rPr>
          <w:sz w:val="22"/>
          <w:szCs w:val="22"/>
        </w:rPr>
        <w:t xml:space="preserve">, we </w:t>
      </w:r>
      <w:r>
        <w:rPr>
          <w:sz w:val="22"/>
          <w:szCs w:val="22"/>
        </w:rPr>
        <w:t xml:space="preserve">also </w:t>
      </w:r>
      <w:r w:rsidRPr="00776D34">
        <w:rPr>
          <w:sz w:val="22"/>
          <w:szCs w:val="22"/>
        </w:rPr>
        <w:t xml:space="preserve">propose to </w:t>
      </w:r>
      <w:r>
        <w:rPr>
          <w:sz w:val="22"/>
          <w:szCs w:val="22"/>
        </w:rPr>
        <w:t>consider</w:t>
      </w:r>
      <w:r w:rsidRPr="00776D34">
        <w:rPr>
          <w:sz w:val="22"/>
          <w:szCs w:val="22"/>
        </w:rPr>
        <w:t xml:space="preserve"> </w:t>
      </w:r>
      <w:r w:rsidR="00C565D6">
        <w:rPr>
          <w:sz w:val="22"/>
          <w:szCs w:val="22"/>
        </w:rPr>
        <w:t>the</w:t>
      </w:r>
      <w:r w:rsidRPr="00776D34">
        <w:rPr>
          <w:sz w:val="22"/>
          <w:szCs w:val="22"/>
        </w:rPr>
        <w:t xml:space="preserve"> scheme where the gNB can configure a UE to prioritize decoding of potentially critical PDCCH/PDSCH transmissions from its serving cell, even if colliding with SMTC windows where the UE may perform RSRP measurements. This kind of configuration for the UE also serves as instructing to the UE </w:t>
      </w:r>
      <w:r w:rsidR="00C565D6">
        <w:rPr>
          <w:sz w:val="22"/>
          <w:szCs w:val="22"/>
        </w:rPr>
        <w:t xml:space="preserve">in FR2 </w:t>
      </w:r>
      <w:r w:rsidRPr="00776D34">
        <w:rPr>
          <w:sz w:val="22"/>
          <w:szCs w:val="22"/>
        </w:rPr>
        <w:t>to prioritize listening to its current best antenna panel for reception from its serving cell during such time-instances, so the UE does not switch panels at those times for RRM measurements. This would allow the gNB to configure UEs with a time-domain pattern to prioritize PDCCH/PDSCH decoding (even if colliding with SMTC windows) in coherence with the desired XR scheduling (transmission) opportunities. Furthermore, an on-demand solution</w:t>
      </w:r>
      <w:r w:rsidR="00C565D6">
        <w:rPr>
          <w:sz w:val="22"/>
          <w:szCs w:val="22"/>
        </w:rPr>
        <w:t>, as discussed for inter-frequency measurements gaps</w:t>
      </w:r>
      <w:r w:rsidRPr="00776D34">
        <w:rPr>
          <w:sz w:val="22"/>
          <w:szCs w:val="22"/>
        </w:rPr>
        <w:t xml:space="preserve"> where the gNB can signal to the UE to disregard scheduling restrictions shortly before entering a window of SMTC scheduling restrictions to de-active the restriction shall be considered. This would essentially allow the gNB to de-active the SMTC window (scheduling restrictions) that would otherwise prevent the gNB to timely schedule the XR payload(s). Given these considerations, we propose the following: </w:t>
      </w:r>
    </w:p>
    <w:p w14:paraId="65929EFF" w14:textId="06F2F5AA" w:rsidR="00F216C1" w:rsidRDefault="00F216C1" w:rsidP="00F216C1">
      <w:pPr>
        <w:rPr>
          <w:i/>
          <w:sz w:val="22"/>
          <w:szCs w:val="22"/>
        </w:rPr>
      </w:pPr>
      <w:r w:rsidRPr="00776D34">
        <w:rPr>
          <w:b/>
          <w:i/>
          <w:sz w:val="22"/>
          <w:szCs w:val="22"/>
        </w:rPr>
        <w:t xml:space="preserve">Proposal </w:t>
      </w:r>
      <w:r w:rsidR="00E93195">
        <w:rPr>
          <w:b/>
          <w:i/>
          <w:sz w:val="22"/>
          <w:szCs w:val="22"/>
        </w:rPr>
        <w:t>15</w:t>
      </w:r>
      <w:r w:rsidRPr="00776D34">
        <w:rPr>
          <w:b/>
          <w:i/>
          <w:sz w:val="22"/>
          <w:szCs w:val="22"/>
        </w:rPr>
        <w:t xml:space="preserve">: </w:t>
      </w:r>
      <w:r w:rsidRPr="00776D34">
        <w:rPr>
          <w:i/>
          <w:sz w:val="22"/>
          <w:szCs w:val="22"/>
        </w:rPr>
        <w:t xml:space="preserve">FR2 solutions for the gNB to instruct the UE to prioritize PDCCH/PDSCH decoding during a sub-set of SMTC windows shall be </w:t>
      </w:r>
      <w:r>
        <w:rPr>
          <w:i/>
          <w:sz w:val="22"/>
          <w:szCs w:val="22"/>
        </w:rPr>
        <w:t>captured in the TR</w:t>
      </w:r>
      <w:r w:rsidRPr="00776D34">
        <w:rPr>
          <w:i/>
          <w:sz w:val="22"/>
          <w:szCs w:val="22"/>
        </w:rPr>
        <w:t xml:space="preserve"> such that XR payloads can be scheduled timely without unnecessary scheduling restrictions.</w:t>
      </w:r>
    </w:p>
    <w:p w14:paraId="44EA8E61" w14:textId="31C7367A" w:rsidR="00F216C1" w:rsidRPr="00F24FC5" w:rsidRDefault="00F216C1" w:rsidP="00F216C1">
      <w:pPr>
        <w:rPr>
          <w:iCs/>
          <w:sz w:val="22"/>
          <w:szCs w:val="22"/>
        </w:rPr>
      </w:pPr>
      <w:r w:rsidRPr="00F24FC5">
        <w:rPr>
          <w:b/>
          <w:i/>
          <w:sz w:val="22"/>
          <w:szCs w:val="22"/>
        </w:rPr>
        <w:t xml:space="preserve">Proposal </w:t>
      </w:r>
      <w:r w:rsidR="00E93195">
        <w:rPr>
          <w:b/>
          <w:i/>
          <w:sz w:val="22"/>
          <w:szCs w:val="22"/>
        </w:rPr>
        <w:t>16</w:t>
      </w:r>
      <w:r w:rsidRPr="00F24FC5">
        <w:rPr>
          <w:b/>
          <w:i/>
          <w:sz w:val="22"/>
          <w:szCs w:val="22"/>
        </w:rPr>
        <w:t xml:space="preserve">: </w:t>
      </w:r>
      <w:r w:rsidRPr="00F24FC5">
        <w:rPr>
          <w:i/>
          <w:sz w:val="22"/>
          <w:szCs w:val="22"/>
        </w:rPr>
        <w:t>The gNB could use RRC signaling to instruct the UE with a time pattern where it always will have to prioritize PDCCH/PDSCG decoding even if colliding an SMTC window. RAN1 should ask RAN2’s opinion on this.</w:t>
      </w:r>
    </w:p>
    <w:p w14:paraId="7564EEBC" w14:textId="2FB3DC98" w:rsidR="00F216C1" w:rsidRPr="00F24FC5" w:rsidRDefault="00F216C1" w:rsidP="00F216C1">
      <w:pPr>
        <w:rPr>
          <w:iCs/>
          <w:sz w:val="22"/>
          <w:szCs w:val="22"/>
        </w:rPr>
      </w:pPr>
      <w:r w:rsidRPr="00F24FC5">
        <w:rPr>
          <w:iCs/>
          <w:sz w:val="22"/>
          <w:szCs w:val="22"/>
        </w:rPr>
        <w:t xml:space="preserve">Secondly, </w:t>
      </w:r>
      <w:r w:rsidR="00592328" w:rsidRPr="00F24FC5">
        <w:rPr>
          <w:iCs/>
          <w:sz w:val="22"/>
          <w:szCs w:val="22"/>
        </w:rPr>
        <w:t xml:space="preserve">as proposed above for inter-frequency measurement gaps, </w:t>
      </w:r>
      <w:r w:rsidRPr="00F24FC5">
        <w:rPr>
          <w:iCs/>
          <w:sz w:val="22"/>
          <w:szCs w:val="22"/>
        </w:rPr>
        <w:t>we should consider a dynamic</w:t>
      </w:r>
      <w:r w:rsidR="00592328" w:rsidRPr="00F24FC5">
        <w:rPr>
          <w:iCs/>
          <w:sz w:val="22"/>
          <w:szCs w:val="22"/>
        </w:rPr>
        <w:t xml:space="preserve"> solution also for FR-2 </w:t>
      </w:r>
      <w:r w:rsidR="0299681C" w:rsidRPr="115C5BDD">
        <w:rPr>
          <w:sz w:val="22"/>
          <w:szCs w:val="22"/>
        </w:rPr>
        <w:t>scheduling</w:t>
      </w:r>
      <w:r w:rsidR="00592328" w:rsidRPr="00F24FC5">
        <w:rPr>
          <w:iCs/>
          <w:sz w:val="22"/>
          <w:szCs w:val="22"/>
        </w:rPr>
        <w:t xml:space="preserve"> restrictions</w:t>
      </w:r>
      <w:r w:rsidRPr="00F24FC5">
        <w:rPr>
          <w:iCs/>
          <w:sz w:val="22"/>
          <w:szCs w:val="22"/>
        </w:rPr>
        <w:t>, where the gNB</w:t>
      </w:r>
      <w:r w:rsidR="00592328" w:rsidRPr="00F24FC5">
        <w:rPr>
          <w:iCs/>
          <w:sz w:val="22"/>
          <w:szCs w:val="22"/>
        </w:rPr>
        <w:t>,</w:t>
      </w:r>
      <w:r w:rsidRPr="00F24FC5">
        <w:rPr>
          <w:iCs/>
          <w:sz w:val="22"/>
          <w:szCs w:val="22"/>
        </w:rPr>
        <w:t xml:space="preserve"> shortly before (say </w:t>
      </w:r>
      <w:r w:rsidR="745E4C55" w:rsidRPr="115C5BDD">
        <w:rPr>
          <w:sz w:val="22"/>
          <w:szCs w:val="22"/>
        </w:rPr>
        <w:t>up</w:t>
      </w:r>
      <w:r w:rsidR="3FF749A2" w:rsidRPr="115C5BDD">
        <w:rPr>
          <w:sz w:val="22"/>
          <w:szCs w:val="22"/>
        </w:rPr>
        <w:t xml:space="preserve"> </w:t>
      </w:r>
      <w:proofErr w:type="gramStart"/>
      <w:r w:rsidR="3FF749A2" w:rsidRPr="115C5BDD">
        <w:rPr>
          <w:sz w:val="22"/>
          <w:szCs w:val="22"/>
        </w:rPr>
        <w:t>to</w:t>
      </w:r>
      <w:proofErr w:type="gramEnd"/>
      <w:r w:rsidRPr="00F24FC5">
        <w:rPr>
          <w:iCs/>
          <w:sz w:val="22"/>
          <w:szCs w:val="22"/>
        </w:rPr>
        <w:t xml:space="preserve"> few milliseconds) an SMTC</w:t>
      </w:r>
      <w:r w:rsidR="00592328" w:rsidRPr="00F24FC5">
        <w:rPr>
          <w:iCs/>
          <w:sz w:val="22"/>
          <w:szCs w:val="22"/>
        </w:rPr>
        <w:t>,</w:t>
      </w:r>
      <w:r w:rsidRPr="00F24FC5">
        <w:rPr>
          <w:iCs/>
          <w:sz w:val="22"/>
          <w:szCs w:val="22"/>
        </w:rPr>
        <w:t xml:space="preserve"> should be able to signal the UE to prioritize PDCCH/PDSCH decoding during this particular SMTC window. </w:t>
      </w:r>
      <w:r w:rsidRPr="00F24FC5">
        <w:rPr>
          <w:iCs/>
          <w:sz w:val="22"/>
          <w:szCs w:val="22"/>
        </w:rPr>
        <w:lastRenderedPageBreak/>
        <w:t>We refer to this as the on-demand solution as it is sent on-demand to prioritiz</w:t>
      </w:r>
      <w:r w:rsidR="00545810">
        <w:rPr>
          <w:iCs/>
          <w:sz w:val="22"/>
          <w:szCs w:val="22"/>
        </w:rPr>
        <w:t>e</w:t>
      </w:r>
      <w:r w:rsidRPr="00F24FC5">
        <w:rPr>
          <w:iCs/>
          <w:sz w:val="22"/>
          <w:szCs w:val="22"/>
        </w:rPr>
        <w:t xml:space="preserve"> scheduling for a single SMTC window. For this, we propose to use fast layer-1 signaling in the form of PDCCH signaling.</w:t>
      </w:r>
    </w:p>
    <w:p w14:paraId="3C2797C9" w14:textId="055FA5F6" w:rsidR="00F216C1" w:rsidRPr="00F24FC5" w:rsidRDefault="00F216C1" w:rsidP="00F216C1">
      <w:pPr>
        <w:rPr>
          <w:i/>
          <w:sz w:val="22"/>
          <w:szCs w:val="22"/>
        </w:rPr>
      </w:pPr>
      <w:r w:rsidRPr="00F24FC5">
        <w:rPr>
          <w:b/>
          <w:i/>
          <w:sz w:val="22"/>
          <w:szCs w:val="22"/>
        </w:rPr>
        <w:t xml:space="preserve">Proposal </w:t>
      </w:r>
      <w:r w:rsidR="00E93195">
        <w:rPr>
          <w:b/>
          <w:i/>
          <w:sz w:val="22"/>
          <w:szCs w:val="22"/>
        </w:rPr>
        <w:t>17</w:t>
      </w:r>
      <w:r w:rsidRPr="00F24FC5">
        <w:rPr>
          <w:b/>
          <w:i/>
          <w:sz w:val="22"/>
          <w:szCs w:val="22"/>
        </w:rPr>
        <w:t xml:space="preserve">: </w:t>
      </w:r>
      <w:r w:rsidRPr="00F24FC5">
        <w:rPr>
          <w:i/>
          <w:sz w:val="22"/>
          <w:szCs w:val="22"/>
        </w:rPr>
        <w:t>Fast on-demand signaling from the gNB to UE to instruct it to prioritize PDCCH/PDSCH decoding during the next SMTC window shall be supported by means of PDCCH signaling.</w:t>
      </w:r>
    </w:p>
    <w:p w14:paraId="55F6CCAA" w14:textId="1ED5B4CD" w:rsidR="00F216C1" w:rsidRPr="00F24FC5" w:rsidRDefault="00592328" w:rsidP="00F216C1">
      <w:pPr>
        <w:rPr>
          <w:i/>
          <w:iCs/>
          <w:sz w:val="22"/>
          <w:szCs w:val="22"/>
        </w:rPr>
      </w:pPr>
      <w:r w:rsidRPr="00F24FC5">
        <w:rPr>
          <w:sz w:val="22"/>
          <w:szCs w:val="22"/>
        </w:rPr>
        <w:t>The actual scheduling of the measurements is up to the UE. Thus, for a given measurement gap or scheduling restriction, it is up to the UE determine how and to which measurements the said occasion is used.</w:t>
      </w:r>
      <w:r w:rsidR="00C21549" w:rsidRPr="00F24FC5">
        <w:rPr>
          <w:sz w:val="22"/>
          <w:szCs w:val="22"/>
        </w:rPr>
        <w:t xml:space="preserve"> If the occasion would have been intended by the UE for </w:t>
      </w:r>
      <w:r w:rsidR="01171F13" w:rsidRPr="115C5BDD">
        <w:rPr>
          <w:sz w:val="22"/>
          <w:szCs w:val="22"/>
        </w:rPr>
        <w:t>neighbor</w:t>
      </w:r>
      <w:r w:rsidR="00C21549" w:rsidRPr="00F24FC5">
        <w:rPr>
          <w:sz w:val="22"/>
          <w:szCs w:val="22"/>
        </w:rPr>
        <w:t xml:space="preserve"> cell measurements, and UE could not re-</w:t>
      </w:r>
      <w:r w:rsidR="2C638A24" w:rsidRPr="115C5BDD">
        <w:rPr>
          <w:sz w:val="22"/>
          <w:szCs w:val="22"/>
        </w:rPr>
        <w:t>schedule</w:t>
      </w:r>
      <w:r w:rsidR="00C21549" w:rsidRPr="00F24FC5">
        <w:rPr>
          <w:sz w:val="22"/>
          <w:szCs w:val="22"/>
        </w:rPr>
        <w:t xml:space="preserve"> and compensate the loss of L1 RRM measurement sample in a latter occasion, it might be necessary to account this in L3 measurement sample.</w:t>
      </w:r>
      <w:r w:rsidRPr="00F24FC5">
        <w:rPr>
          <w:sz w:val="22"/>
          <w:szCs w:val="22"/>
        </w:rPr>
        <w:t xml:space="preserve"> </w:t>
      </w:r>
      <w:r w:rsidR="00F216C1" w:rsidRPr="00F24FC5">
        <w:rPr>
          <w:sz w:val="22"/>
          <w:szCs w:val="22"/>
        </w:rPr>
        <w:t>As is specified in the RRC specifications (3GPP TS 38.331), the layer-1 (L1) RRM measurements are further filtered at Layer-3 (L3) as configured in the mobility measurement object with the purpose of e.g. removing the impact of fast fading. The L3 filtered RRM measurements are those that are typically used to trigger RRM events such as e.g. A3 as commonly used for handovers. The L3 filter is of the type infinite impulse response (IIR), assuming input sample of L1 RRM measurements at a regular interval. For cases proposed above where UE prioritize PDCCH/PDSCH decoding during a SMTC window</w:t>
      </w:r>
      <w:r w:rsidR="00C21549" w:rsidRPr="00F24FC5">
        <w:rPr>
          <w:sz w:val="22"/>
          <w:szCs w:val="22"/>
        </w:rPr>
        <w:t xml:space="preserve"> or measurement gap</w:t>
      </w:r>
      <w:r w:rsidR="00F216C1" w:rsidRPr="00F24FC5">
        <w:rPr>
          <w:sz w:val="22"/>
          <w:szCs w:val="22"/>
        </w:rPr>
        <w:t>, and hence is skipping one L1 RRM measurement, it shall therefore be defined how this is handled at the interface to the L3 filter. For such cases we simply propose adopt a simple solution, where the latest L1 RRM measurement is forwarded to the L3 filter, if the anticipated L1 RRM measurement is skipped due to prioritization of PDCCH/PDSCH decoding in an SMTC window. This would essentially mean that no spec changes are needed for the L3 RRM filtering mechanism in the RRC specifications.</w:t>
      </w:r>
    </w:p>
    <w:p w14:paraId="78167D02" w14:textId="4627BC46" w:rsidR="00F216C1" w:rsidRPr="00776D34" w:rsidRDefault="00F216C1" w:rsidP="00F216C1">
      <w:pPr>
        <w:rPr>
          <w:sz w:val="22"/>
          <w:szCs w:val="22"/>
        </w:rPr>
      </w:pPr>
      <w:r w:rsidRPr="00F24FC5">
        <w:rPr>
          <w:b/>
          <w:i/>
          <w:sz w:val="22"/>
          <w:szCs w:val="22"/>
        </w:rPr>
        <w:t xml:space="preserve">Proposal </w:t>
      </w:r>
      <w:r w:rsidR="00E93195">
        <w:rPr>
          <w:b/>
          <w:i/>
          <w:sz w:val="22"/>
          <w:szCs w:val="22"/>
        </w:rPr>
        <w:t>18</w:t>
      </w:r>
      <w:r w:rsidRPr="00F24FC5">
        <w:rPr>
          <w:b/>
          <w:i/>
          <w:sz w:val="22"/>
          <w:szCs w:val="22"/>
        </w:rPr>
        <w:t xml:space="preserve">: </w:t>
      </w:r>
      <w:r w:rsidRPr="00F24FC5">
        <w:rPr>
          <w:i/>
          <w:sz w:val="22"/>
          <w:szCs w:val="22"/>
        </w:rPr>
        <w:t>If a L1 RRM measurement in a</w:t>
      </w:r>
      <w:r w:rsidR="00592328" w:rsidRPr="00F24FC5">
        <w:rPr>
          <w:i/>
          <w:sz w:val="22"/>
          <w:szCs w:val="22"/>
        </w:rPr>
        <w:t xml:space="preserve"> measurement gap </w:t>
      </w:r>
      <w:proofErr w:type="gramStart"/>
      <w:r w:rsidR="00592328" w:rsidRPr="00F24FC5">
        <w:rPr>
          <w:i/>
          <w:sz w:val="22"/>
          <w:szCs w:val="22"/>
        </w:rPr>
        <w:t xml:space="preserve">or </w:t>
      </w:r>
      <w:r w:rsidRPr="00F24FC5">
        <w:rPr>
          <w:i/>
          <w:sz w:val="22"/>
          <w:szCs w:val="22"/>
        </w:rPr>
        <w:t xml:space="preserve"> SMTC</w:t>
      </w:r>
      <w:proofErr w:type="gramEnd"/>
      <w:r w:rsidRPr="00F24FC5">
        <w:rPr>
          <w:i/>
          <w:sz w:val="22"/>
          <w:szCs w:val="22"/>
        </w:rPr>
        <w:t xml:space="preserve"> window is skipped due to prioritization of PDCCH/PDSCH, the latest L1 RRM measurement is forwarded to the L3 filter at RRC.</w:t>
      </w:r>
    </w:p>
    <w:p w14:paraId="3693FC9A" w14:textId="77777777" w:rsidR="00282CFD" w:rsidRDefault="00282CFD" w:rsidP="00C17DB4"/>
    <w:bookmarkEnd w:id="1"/>
    <w:p w14:paraId="662F009C" w14:textId="2D3BB452" w:rsidR="2C6C4B22" w:rsidRDefault="2C6C4B22" w:rsidP="2C6C4B22"/>
    <w:p w14:paraId="10445A01" w14:textId="480CC7E1" w:rsidR="00885580" w:rsidRPr="00FC349D" w:rsidRDefault="007820D0" w:rsidP="000050D5">
      <w:pPr>
        <w:pStyle w:val="Heading1"/>
        <w:ind w:left="0" w:firstLine="0"/>
        <w:rPr>
          <w:lang w:val="en-US"/>
        </w:rPr>
      </w:pPr>
      <w:r>
        <w:t>Conclusion</w:t>
      </w:r>
    </w:p>
    <w:p w14:paraId="7C95E03E" w14:textId="6053984A" w:rsidR="002C3CCB" w:rsidRPr="00940A67" w:rsidRDefault="00B77404" w:rsidP="0069064A">
      <w:pPr>
        <w:rPr>
          <w:sz w:val="22"/>
          <w:szCs w:val="22"/>
        </w:rPr>
      </w:pPr>
      <w:r w:rsidRPr="00940A67">
        <w:rPr>
          <w:sz w:val="22"/>
          <w:szCs w:val="22"/>
        </w:rPr>
        <w:t xml:space="preserve">In this contribution, we discussed </w:t>
      </w:r>
      <w:r w:rsidR="002A7470" w:rsidRPr="00940A67">
        <w:rPr>
          <w:sz w:val="22"/>
          <w:szCs w:val="22"/>
        </w:rPr>
        <w:t xml:space="preserve">the solutions that can further improve the capacity performance </w:t>
      </w:r>
      <w:r w:rsidR="00A44DD2" w:rsidRPr="00940A67">
        <w:rPr>
          <w:sz w:val="22"/>
          <w:szCs w:val="22"/>
        </w:rPr>
        <w:t>and increase th</w:t>
      </w:r>
      <w:r w:rsidR="0027520B" w:rsidRPr="00940A67">
        <w:rPr>
          <w:sz w:val="22"/>
          <w:szCs w:val="22"/>
        </w:rPr>
        <w:t>e number of satisfied UEs</w:t>
      </w:r>
      <w:r w:rsidR="00A461E3" w:rsidRPr="00940A67">
        <w:rPr>
          <w:sz w:val="22"/>
          <w:szCs w:val="22"/>
        </w:rPr>
        <w:t xml:space="preserve">. </w:t>
      </w:r>
    </w:p>
    <w:p w14:paraId="63D13090" w14:textId="21DB7EA2" w:rsidR="00377F20" w:rsidRPr="00940A67" w:rsidRDefault="00377F20" w:rsidP="0069064A">
      <w:pPr>
        <w:rPr>
          <w:sz w:val="22"/>
          <w:szCs w:val="22"/>
        </w:rPr>
      </w:pPr>
      <w:r w:rsidRPr="00940A67">
        <w:rPr>
          <w:sz w:val="22"/>
          <w:szCs w:val="22"/>
        </w:rPr>
        <w:t>The following observations have been made:</w:t>
      </w:r>
    </w:p>
    <w:p w14:paraId="61F3F46B" w14:textId="77777777" w:rsidR="005F36A1" w:rsidRPr="00FD467C" w:rsidRDefault="005F36A1" w:rsidP="005F36A1">
      <w:pPr>
        <w:rPr>
          <w:i/>
          <w:sz w:val="22"/>
          <w:szCs w:val="22"/>
        </w:rPr>
      </w:pPr>
      <w:r w:rsidRPr="00FD467C">
        <w:rPr>
          <w:b/>
          <w:i/>
          <w:sz w:val="22"/>
          <w:szCs w:val="22"/>
        </w:rPr>
        <w:t>Observation 1:</w:t>
      </w:r>
      <w:r w:rsidRPr="00FD467C">
        <w:rPr>
          <w:i/>
          <w:sz w:val="22"/>
          <w:szCs w:val="22"/>
        </w:rPr>
        <w:t xml:space="preserve"> Using CG presents attractive savings in DL signaling overhead as much fewer DCI transmissions for UL traffic are needed. This may also materialize in reduced UE power consumption from having to monitor and decode fewer PDCCH transmissions.</w:t>
      </w:r>
    </w:p>
    <w:p w14:paraId="26FAD999" w14:textId="77777777" w:rsidR="005F36A1" w:rsidRPr="00FA1250" w:rsidRDefault="005F36A1" w:rsidP="005F36A1">
      <w:pPr>
        <w:rPr>
          <w:i/>
          <w:iCs/>
          <w:sz w:val="22"/>
          <w:szCs w:val="22"/>
        </w:rPr>
      </w:pPr>
      <w:r w:rsidRPr="00FA1250">
        <w:rPr>
          <w:b/>
          <w:bCs/>
          <w:i/>
          <w:iCs/>
          <w:sz w:val="22"/>
          <w:szCs w:val="22"/>
        </w:rPr>
        <w:t xml:space="preserve">Observation 2: </w:t>
      </w:r>
      <w:r w:rsidRPr="00FA1250">
        <w:rPr>
          <w:i/>
          <w:iCs/>
          <w:sz w:val="22"/>
          <w:szCs w:val="22"/>
        </w:rPr>
        <w:t>Size of HARQ feedback increases as in CBG-based multi-PDSCH transmissions.</w:t>
      </w:r>
    </w:p>
    <w:p w14:paraId="1E154631" w14:textId="77777777" w:rsidR="005F36A1" w:rsidRPr="005B13BE" w:rsidRDefault="005F36A1" w:rsidP="005F36A1">
      <w:pPr>
        <w:rPr>
          <w:i/>
          <w:iCs/>
          <w:sz w:val="22"/>
          <w:szCs w:val="22"/>
        </w:rPr>
      </w:pPr>
      <w:r w:rsidRPr="005B13BE">
        <w:rPr>
          <w:b/>
          <w:i/>
          <w:iCs/>
          <w:sz w:val="22"/>
          <w:szCs w:val="22"/>
        </w:rPr>
        <w:t>Observation 3:</w:t>
      </w:r>
      <w:r w:rsidRPr="005B13BE">
        <w:rPr>
          <w:i/>
          <w:iCs/>
          <w:sz w:val="22"/>
          <w:szCs w:val="22"/>
        </w:rPr>
        <w:t xml:space="preserve"> The legacy CQI scheme with a recommended MCS to obtain a certain TB BLER, offers no direct mean for the gNB to control the CBG error probability for PDSCH transmissions. Only under certain conditions of </w:t>
      </w:r>
      <w:proofErr w:type="spellStart"/>
      <w:r w:rsidRPr="005B13BE">
        <w:rPr>
          <w:i/>
          <w:iCs/>
          <w:sz w:val="22"/>
          <w:szCs w:val="22"/>
        </w:rPr>
        <w:t>i.i.d.</w:t>
      </w:r>
      <w:proofErr w:type="spellEnd"/>
      <w:r w:rsidRPr="005B13BE">
        <w:rPr>
          <w:i/>
          <w:iCs/>
          <w:sz w:val="22"/>
          <w:szCs w:val="22"/>
        </w:rPr>
        <w:t xml:space="preserve"> CBG errors is this feasible, which is usually not the case.</w:t>
      </w:r>
    </w:p>
    <w:p w14:paraId="24E1CC3A" w14:textId="31327F32" w:rsidR="004517D9" w:rsidRDefault="005F36A1" w:rsidP="005F36A1">
      <w:pPr>
        <w:rPr>
          <w:i/>
          <w:iCs/>
          <w:sz w:val="22"/>
          <w:szCs w:val="22"/>
        </w:rPr>
      </w:pPr>
      <w:r w:rsidRPr="005B13BE">
        <w:rPr>
          <w:b/>
          <w:i/>
          <w:iCs/>
          <w:sz w:val="22"/>
          <w:szCs w:val="22"/>
        </w:rPr>
        <w:t>Observation 4:</w:t>
      </w:r>
      <w:r w:rsidRPr="005B13BE">
        <w:rPr>
          <w:i/>
          <w:iCs/>
          <w:sz w:val="22"/>
          <w:szCs w:val="22"/>
        </w:rPr>
        <w:t xml:space="preserve"> As the name indicates, sub-band based CQI offers the channel quality per sub-based. However, as the CBG mapping to PHY is not strictly localized in frequency, there is no one-to-one mapping of the sub-band per sub-band to the CBG error probability.</w:t>
      </w:r>
    </w:p>
    <w:p w14:paraId="28304A7B" w14:textId="77777777" w:rsidR="00F948F8" w:rsidRDefault="00F948F8" w:rsidP="00F948F8">
      <w:pPr>
        <w:spacing w:after="160" w:line="259" w:lineRule="auto"/>
        <w:rPr>
          <w:i/>
          <w:sz w:val="22"/>
          <w:szCs w:val="22"/>
        </w:rPr>
      </w:pPr>
      <w:r w:rsidRPr="00776D34">
        <w:rPr>
          <w:b/>
          <w:i/>
          <w:sz w:val="22"/>
          <w:szCs w:val="22"/>
        </w:rPr>
        <w:t xml:space="preserve">Observation </w:t>
      </w:r>
      <w:r>
        <w:rPr>
          <w:b/>
          <w:i/>
          <w:sz w:val="22"/>
          <w:szCs w:val="22"/>
        </w:rPr>
        <w:t>5</w:t>
      </w:r>
      <w:r w:rsidRPr="00776D34">
        <w:rPr>
          <w:i/>
          <w:sz w:val="22"/>
          <w:szCs w:val="22"/>
        </w:rPr>
        <w:t xml:space="preserve">: Scheduling XR users with 60 fps according to the agreed QoS constraints in 3GPP TR 38.838 is seriously challenged for FR2 if subject to scheduling restrictions with SMTC windows of 5 </w:t>
      </w:r>
      <w:proofErr w:type="spellStart"/>
      <w:r w:rsidRPr="00776D34">
        <w:rPr>
          <w:i/>
          <w:sz w:val="22"/>
          <w:szCs w:val="22"/>
        </w:rPr>
        <w:t>ms</w:t>
      </w:r>
      <w:proofErr w:type="spellEnd"/>
      <w:r w:rsidRPr="00776D34">
        <w:rPr>
          <w:i/>
          <w:sz w:val="22"/>
          <w:szCs w:val="22"/>
        </w:rPr>
        <w:t xml:space="preserve"> every 20 </w:t>
      </w:r>
      <w:proofErr w:type="spellStart"/>
      <w:r w:rsidRPr="00776D34">
        <w:rPr>
          <w:i/>
          <w:sz w:val="22"/>
          <w:szCs w:val="22"/>
        </w:rPr>
        <w:t>ms</w:t>
      </w:r>
      <w:proofErr w:type="spellEnd"/>
      <w:r w:rsidRPr="00776D34">
        <w:rPr>
          <w:i/>
          <w:sz w:val="22"/>
          <w:szCs w:val="22"/>
        </w:rPr>
        <w:t xml:space="preserve"> time-period. System-level performance results confirm that this severely impacts network XR capacity.</w:t>
      </w:r>
    </w:p>
    <w:p w14:paraId="195B4010" w14:textId="77777777" w:rsidR="004818BF" w:rsidRPr="00776D34" w:rsidRDefault="004818BF" w:rsidP="004818BF">
      <w:pPr>
        <w:rPr>
          <w:i/>
          <w:sz w:val="22"/>
          <w:szCs w:val="22"/>
        </w:rPr>
      </w:pPr>
      <w:r w:rsidRPr="00776D34">
        <w:rPr>
          <w:b/>
          <w:i/>
          <w:sz w:val="22"/>
          <w:szCs w:val="22"/>
        </w:rPr>
        <w:t xml:space="preserve">Observation </w:t>
      </w:r>
      <w:r>
        <w:rPr>
          <w:b/>
          <w:i/>
          <w:sz w:val="22"/>
          <w:szCs w:val="22"/>
        </w:rPr>
        <w:t>6</w:t>
      </w:r>
      <w:r w:rsidRPr="00776D34">
        <w:rPr>
          <w:b/>
          <w:i/>
          <w:sz w:val="22"/>
          <w:szCs w:val="22"/>
        </w:rPr>
        <w:t>:</w:t>
      </w:r>
      <w:r w:rsidRPr="00776D34">
        <w:rPr>
          <w:i/>
          <w:sz w:val="22"/>
          <w:szCs w:val="22"/>
        </w:rPr>
        <w:t xml:space="preserve"> UEs that are configured with gap-assisted inter-frequency measurements are not schedulable during such gaps, and hence will impact the XR performance negatively as also reported in Section</w:t>
      </w:r>
      <w:r>
        <w:rPr>
          <w:i/>
          <w:sz w:val="22"/>
          <w:szCs w:val="22"/>
        </w:rPr>
        <w:t xml:space="preserve"> </w:t>
      </w:r>
      <w:r>
        <w:rPr>
          <w:i/>
          <w:sz w:val="22"/>
          <w:szCs w:val="22"/>
        </w:rPr>
        <w:fldChar w:fldCharType="begin"/>
      </w:r>
      <w:r>
        <w:rPr>
          <w:i/>
          <w:sz w:val="22"/>
          <w:szCs w:val="22"/>
        </w:rPr>
        <w:instrText xml:space="preserve"> REF _Ref115268037 \r \h </w:instrText>
      </w:r>
      <w:r>
        <w:rPr>
          <w:i/>
          <w:sz w:val="22"/>
          <w:szCs w:val="22"/>
        </w:rPr>
      </w:r>
      <w:r>
        <w:rPr>
          <w:i/>
          <w:sz w:val="22"/>
          <w:szCs w:val="22"/>
        </w:rPr>
        <w:fldChar w:fldCharType="separate"/>
      </w:r>
      <w:r>
        <w:rPr>
          <w:i/>
          <w:sz w:val="22"/>
          <w:szCs w:val="22"/>
        </w:rPr>
        <w:t>6.1</w:t>
      </w:r>
      <w:r>
        <w:rPr>
          <w:i/>
          <w:sz w:val="22"/>
          <w:szCs w:val="22"/>
        </w:rPr>
        <w:fldChar w:fldCharType="end"/>
      </w:r>
      <w:r w:rsidRPr="00776D34">
        <w:rPr>
          <w:i/>
          <w:sz w:val="22"/>
          <w:szCs w:val="22"/>
        </w:rPr>
        <w:t>.</w:t>
      </w:r>
    </w:p>
    <w:p w14:paraId="5CB55EC2" w14:textId="77777777" w:rsidR="004818BF" w:rsidRPr="00776D34" w:rsidRDefault="004818BF" w:rsidP="004818BF">
      <w:pPr>
        <w:rPr>
          <w:i/>
          <w:sz w:val="22"/>
          <w:szCs w:val="22"/>
        </w:rPr>
      </w:pPr>
      <w:r w:rsidRPr="00776D34">
        <w:rPr>
          <w:b/>
          <w:i/>
          <w:sz w:val="22"/>
          <w:szCs w:val="22"/>
        </w:rPr>
        <w:t xml:space="preserve">Observation </w:t>
      </w:r>
      <w:r>
        <w:rPr>
          <w:b/>
          <w:i/>
          <w:sz w:val="22"/>
          <w:szCs w:val="22"/>
        </w:rPr>
        <w:t>7</w:t>
      </w:r>
      <w:r w:rsidRPr="00776D34">
        <w:rPr>
          <w:b/>
          <w:i/>
          <w:sz w:val="22"/>
          <w:szCs w:val="22"/>
        </w:rPr>
        <w:t>:</w:t>
      </w:r>
      <w:r w:rsidRPr="00776D34">
        <w:rPr>
          <w:i/>
          <w:sz w:val="22"/>
          <w:szCs w:val="22"/>
        </w:rPr>
        <w:t xml:space="preserve"> Inter-frequency measurement gaps are configured more seldomly for UEs as compared to intra-frequency RRM measurements (SMTC windows), and hence the problems associated with intra-</w:t>
      </w:r>
      <w:proofErr w:type="spellStart"/>
      <w:r w:rsidRPr="00776D34">
        <w:rPr>
          <w:i/>
          <w:sz w:val="22"/>
          <w:szCs w:val="22"/>
        </w:rPr>
        <w:t>freq</w:t>
      </w:r>
      <w:proofErr w:type="spellEnd"/>
      <w:r w:rsidRPr="00776D34">
        <w:rPr>
          <w:i/>
          <w:sz w:val="22"/>
          <w:szCs w:val="22"/>
        </w:rPr>
        <w:t xml:space="preserve"> RRM measurements (</w:t>
      </w:r>
      <w:proofErr w:type="gramStart"/>
      <w:r w:rsidRPr="00776D34">
        <w:rPr>
          <w:i/>
          <w:sz w:val="22"/>
          <w:szCs w:val="22"/>
        </w:rPr>
        <w:t>i.e.</w:t>
      </w:r>
      <w:proofErr w:type="gramEnd"/>
      <w:r w:rsidRPr="00776D34">
        <w:rPr>
          <w:i/>
          <w:sz w:val="22"/>
          <w:szCs w:val="22"/>
        </w:rPr>
        <w:t xml:space="preserve"> scheduling restrictions) shall be addressed first as discussed in Section </w:t>
      </w:r>
      <w:r>
        <w:rPr>
          <w:i/>
          <w:sz w:val="22"/>
          <w:szCs w:val="22"/>
        </w:rPr>
        <w:fldChar w:fldCharType="begin"/>
      </w:r>
      <w:r>
        <w:rPr>
          <w:i/>
          <w:sz w:val="22"/>
          <w:szCs w:val="22"/>
        </w:rPr>
        <w:instrText xml:space="preserve"> REF _Ref115268037 \r \h </w:instrText>
      </w:r>
      <w:r>
        <w:rPr>
          <w:i/>
          <w:sz w:val="22"/>
          <w:szCs w:val="22"/>
        </w:rPr>
      </w:r>
      <w:r>
        <w:rPr>
          <w:i/>
          <w:sz w:val="22"/>
          <w:szCs w:val="22"/>
        </w:rPr>
        <w:fldChar w:fldCharType="separate"/>
      </w:r>
      <w:r>
        <w:rPr>
          <w:i/>
          <w:sz w:val="22"/>
          <w:szCs w:val="22"/>
        </w:rPr>
        <w:t>6.1</w:t>
      </w:r>
      <w:r>
        <w:rPr>
          <w:i/>
          <w:sz w:val="22"/>
          <w:szCs w:val="22"/>
        </w:rPr>
        <w:fldChar w:fldCharType="end"/>
      </w:r>
      <w:r w:rsidRPr="00776D34">
        <w:rPr>
          <w:i/>
          <w:sz w:val="22"/>
          <w:szCs w:val="22"/>
        </w:rPr>
        <w:t>.</w:t>
      </w:r>
    </w:p>
    <w:p w14:paraId="0D94DC62" w14:textId="77777777" w:rsidR="005F36A1" w:rsidRPr="002C3CCB" w:rsidRDefault="005F36A1" w:rsidP="005F36A1"/>
    <w:p w14:paraId="05648DD0" w14:textId="67C2E724" w:rsidR="004517D9" w:rsidRPr="00940A67" w:rsidRDefault="004517D9" w:rsidP="004517D9">
      <w:pPr>
        <w:rPr>
          <w:sz w:val="22"/>
          <w:szCs w:val="22"/>
        </w:rPr>
      </w:pPr>
      <w:r w:rsidRPr="00940A67">
        <w:rPr>
          <w:sz w:val="22"/>
          <w:szCs w:val="22"/>
        </w:rPr>
        <w:t>The following proposals have been made:</w:t>
      </w:r>
    </w:p>
    <w:p w14:paraId="4E2E8095" w14:textId="77777777" w:rsidR="00E47C76" w:rsidRPr="00FD467C" w:rsidRDefault="00E47C76" w:rsidP="00E47C76">
      <w:pPr>
        <w:spacing w:line="259" w:lineRule="auto"/>
        <w:rPr>
          <w:i/>
          <w:sz w:val="22"/>
          <w:szCs w:val="22"/>
        </w:rPr>
      </w:pPr>
      <w:r w:rsidRPr="00FD467C">
        <w:rPr>
          <w:b/>
          <w:i/>
          <w:sz w:val="22"/>
          <w:szCs w:val="22"/>
        </w:rPr>
        <w:t xml:space="preserve">Proposal 1: </w:t>
      </w:r>
      <w:r w:rsidRPr="00FD467C">
        <w:rPr>
          <w:i/>
          <w:sz w:val="22"/>
          <w:szCs w:val="22"/>
        </w:rPr>
        <w:t xml:space="preserve">The options for configuration of the periodicity of CG resources shall match those of the uplink XR traffic models from 3GPP TR 38.838. Among others, this shall include a periodicity of every 16.6 </w:t>
      </w:r>
      <w:proofErr w:type="spellStart"/>
      <w:r w:rsidRPr="00FD467C">
        <w:rPr>
          <w:i/>
          <w:sz w:val="22"/>
          <w:szCs w:val="22"/>
        </w:rPr>
        <w:t>ms</w:t>
      </w:r>
      <w:proofErr w:type="spellEnd"/>
      <w:r w:rsidRPr="00FD467C">
        <w:rPr>
          <w:i/>
          <w:sz w:val="22"/>
          <w:szCs w:val="22"/>
        </w:rPr>
        <w:t xml:space="preserve"> (as required for 60 fps uplink video).</w:t>
      </w:r>
    </w:p>
    <w:p w14:paraId="259876B3" w14:textId="77777777" w:rsidR="00E47C76" w:rsidRPr="00FD467C" w:rsidRDefault="00E47C76" w:rsidP="00E47C76">
      <w:pPr>
        <w:spacing w:line="259" w:lineRule="auto"/>
        <w:rPr>
          <w:i/>
          <w:sz w:val="22"/>
          <w:szCs w:val="22"/>
        </w:rPr>
      </w:pPr>
      <w:r w:rsidRPr="00FD467C">
        <w:rPr>
          <w:b/>
          <w:i/>
          <w:sz w:val="22"/>
          <w:szCs w:val="22"/>
        </w:rPr>
        <w:t xml:space="preserve">Proposal 2: </w:t>
      </w:r>
      <w:r w:rsidRPr="00FD467C">
        <w:rPr>
          <w:i/>
          <w:sz w:val="22"/>
          <w:szCs w:val="22"/>
        </w:rPr>
        <w:t xml:space="preserve">It should be possible to have CG configuration that includes an integer number of TTI transmissions per periodicity, e.g., in the range from 1 to 8. </w:t>
      </w:r>
    </w:p>
    <w:p w14:paraId="1F9F2899" w14:textId="77777777" w:rsidR="00E47C76" w:rsidRDefault="00E47C76" w:rsidP="00E47C76">
      <w:pPr>
        <w:pStyle w:val="ListParagraph"/>
        <w:ind w:left="30"/>
        <w:rPr>
          <w:i/>
          <w:iCs/>
          <w:sz w:val="22"/>
          <w:szCs w:val="22"/>
          <w:lang w:val="en-US"/>
        </w:rPr>
      </w:pPr>
      <w:r w:rsidRPr="00FD467C">
        <w:rPr>
          <w:b/>
          <w:bCs/>
          <w:i/>
          <w:iCs/>
          <w:sz w:val="22"/>
          <w:szCs w:val="22"/>
          <w:lang w:val="en-US"/>
        </w:rPr>
        <w:t>Proposal 3:</w:t>
      </w:r>
      <w:r w:rsidRPr="00FD467C">
        <w:rPr>
          <w:sz w:val="22"/>
          <w:szCs w:val="22"/>
          <w:lang w:val="en-US"/>
        </w:rPr>
        <w:t xml:space="preserve"> </w:t>
      </w:r>
      <w:r w:rsidRPr="00FD467C">
        <w:rPr>
          <w:i/>
          <w:iCs/>
          <w:sz w:val="22"/>
          <w:szCs w:val="22"/>
          <w:lang w:val="en-US"/>
        </w:rPr>
        <w:t>RAN1 to study potential CG enhancements, for example, temporarily deactivating selected CG resources within one CG period.</w:t>
      </w:r>
    </w:p>
    <w:p w14:paraId="6DA8224E" w14:textId="77777777" w:rsidR="00E47C76" w:rsidRPr="00FD467C" w:rsidRDefault="00E47C76" w:rsidP="00E47C76">
      <w:pPr>
        <w:pStyle w:val="ListParagraph"/>
        <w:ind w:left="30"/>
        <w:rPr>
          <w:sz w:val="22"/>
          <w:szCs w:val="22"/>
          <w:lang w:val="en-US"/>
        </w:rPr>
      </w:pPr>
    </w:p>
    <w:p w14:paraId="7A5EB2B7" w14:textId="77777777" w:rsidR="00E47C76" w:rsidRPr="00FA1250" w:rsidRDefault="00E47C76" w:rsidP="00E47C76">
      <w:pPr>
        <w:rPr>
          <w:i/>
          <w:iCs/>
          <w:sz w:val="22"/>
          <w:szCs w:val="22"/>
        </w:rPr>
      </w:pPr>
      <w:r w:rsidRPr="00FA1250">
        <w:rPr>
          <w:b/>
          <w:i/>
          <w:iCs/>
          <w:sz w:val="22"/>
          <w:szCs w:val="22"/>
        </w:rPr>
        <w:t>Proposal 4:</w:t>
      </w:r>
      <w:r w:rsidRPr="00FA1250">
        <w:rPr>
          <w:i/>
          <w:iCs/>
          <w:sz w:val="22"/>
          <w:szCs w:val="22"/>
        </w:rPr>
        <w:t xml:space="preserve"> S</w:t>
      </w:r>
      <w:proofErr w:type="spellStart"/>
      <w:r w:rsidRPr="00FA1250">
        <w:rPr>
          <w:i/>
          <w:iCs/>
          <w:sz w:val="22"/>
          <w:szCs w:val="22"/>
          <w:lang w:val="en-GB"/>
        </w:rPr>
        <w:t>tudy</w:t>
      </w:r>
      <w:proofErr w:type="spellEnd"/>
      <w:r w:rsidRPr="00FA1250">
        <w:rPr>
          <w:i/>
          <w:iCs/>
          <w:sz w:val="22"/>
          <w:szCs w:val="22"/>
          <w:lang w:val="en-GB"/>
        </w:rPr>
        <w:t xml:space="preserve"> solutions that reduces HARQ ACK/NACK delay for</w:t>
      </w:r>
      <w:r w:rsidRPr="00FA1250">
        <w:rPr>
          <w:i/>
          <w:iCs/>
          <w:sz w:val="22"/>
          <w:szCs w:val="22"/>
        </w:rPr>
        <w:t xml:space="preserve"> multi-PDSCH/PUSCH scheduling with a single DCI for XR uses cases with large frame size, e.g., early HARQ ACK/NACK feedback.</w:t>
      </w:r>
    </w:p>
    <w:p w14:paraId="35E01BAC" w14:textId="77777777" w:rsidR="00E47C76" w:rsidRPr="00FA1250" w:rsidRDefault="00E47C76" w:rsidP="00E47C76">
      <w:pPr>
        <w:rPr>
          <w:i/>
          <w:iCs/>
          <w:sz w:val="22"/>
          <w:szCs w:val="22"/>
        </w:rPr>
      </w:pPr>
      <w:r w:rsidRPr="00FA1250">
        <w:rPr>
          <w:b/>
          <w:i/>
          <w:iCs/>
          <w:sz w:val="22"/>
          <w:szCs w:val="22"/>
        </w:rPr>
        <w:t>Proposal 5</w:t>
      </w:r>
      <w:r w:rsidRPr="00FA1250">
        <w:rPr>
          <w:i/>
          <w:iCs/>
          <w:sz w:val="22"/>
          <w:szCs w:val="22"/>
        </w:rPr>
        <w:t xml:space="preserve">: Extend the capability of multi-PDSCH scheduling to lower SCS and frequency range </w:t>
      </w:r>
      <w:proofErr w:type="gramStart"/>
      <w:r w:rsidRPr="00FA1250">
        <w:rPr>
          <w:i/>
          <w:iCs/>
          <w:sz w:val="22"/>
          <w:szCs w:val="22"/>
        </w:rPr>
        <w:t>in order to</w:t>
      </w:r>
      <w:proofErr w:type="gramEnd"/>
      <w:r w:rsidRPr="00FA1250">
        <w:rPr>
          <w:i/>
          <w:iCs/>
          <w:sz w:val="22"/>
          <w:szCs w:val="22"/>
        </w:rPr>
        <w:t xml:space="preserve"> better serve XR use cases in various deployments.</w:t>
      </w:r>
    </w:p>
    <w:p w14:paraId="7914B6DF" w14:textId="77777777" w:rsidR="00853DC4" w:rsidRPr="00FA1250" w:rsidRDefault="00853DC4" w:rsidP="00853DC4">
      <w:pPr>
        <w:rPr>
          <w:i/>
          <w:iCs/>
          <w:sz w:val="22"/>
          <w:szCs w:val="22"/>
        </w:rPr>
      </w:pPr>
      <w:r w:rsidRPr="00FA1250">
        <w:rPr>
          <w:b/>
          <w:i/>
          <w:iCs/>
          <w:sz w:val="22"/>
          <w:szCs w:val="22"/>
        </w:rPr>
        <w:t>Proposal 6:</w:t>
      </w:r>
      <w:r w:rsidRPr="00FA1250">
        <w:rPr>
          <w:i/>
          <w:iCs/>
          <w:sz w:val="22"/>
          <w:szCs w:val="22"/>
        </w:rPr>
        <w:t xml:space="preserve"> Consider CBG-based transmission to be supported by multi-</w:t>
      </w:r>
      <w:proofErr w:type="spellStart"/>
      <w:r w:rsidRPr="00FA1250">
        <w:rPr>
          <w:i/>
          <w:iCs/>
          <w:sz w:val="22"/>
          <w:szCs w:val="22"/>
        </w:rPr>
        <w:t>PxSCH</w:t>
      </w:r>
      <w:proofErr w:type="spellEnd"/>
      <w:r w:rsidRPr="00FA1250">
        <w:rPr>
          <w:i/>
          <w:iCs/>
          <w:sz w:val="22"/>
          <w:szCs w:val="22"/>
        </w:rPr>
        <w:t xml:space="preserve"> scheduling with single DCI.</w:t>
      </w:r>
    </w:p>
    <w:p w14:paraId="09B46DE4" w14:textId="77777777" w:rsidR="00853DC4" w:rsidRPr="00FA1250" w:rsidRDefault="00853DC4" w:rsidP="00853DC4">
      <w:pPr>
        <w:rPr>
          <w:i/>
          <w:iCs/>
          <w:sz w:val="22"/>
          <w:szCs w:val="22"/>
        </w:rPr>
      </w:pPr>
      <w:r w:rsidRPr="00FA1250">
        <w:rPr>
          <w:b/>
          <w:bCs/>
          <w:i/>
          <w:iCs/>
          <w:sz w:val="22"/>
          <w:szCs w:val="22"/>
        </w:rPr>
        <w:t>Proposal</w:t>
      </w:r>
      <w:r w:rsidRPr="00FA1250">
        <w:rPr>
          <w:i/>
          <w:iCs/>
          <w:sz w:val="22"/>
          <w:szCs w:val="22"/>
        </w:rPr>
        <w:t xml:space="preserve"> </w:t>
      </w:r>
      <w:r w:rsidRPr="00FA1250">
        <w:rPr>
          <w:b/>
          <w:bCs/>
          <w:i/>
          <w:iCs/>
          <w:sz w:val="22"/>
          <w:szCs w:val="22"/>
        </w:rPr>
        <w:t>7</w:t>
      </w:r>
      <w:r w:rsidRPr="00FA1250">
        <w:rPr>
          <w:i/>
          <w:iCs/>
          <w:sz w:val="22"/>
          <w:szCs w:val="22"/>
        </w:rPr>
        <w:t>: Consider the per CBG HARQ ACK/NACK feedback for the TBs that are in error to reduce the size of the HARQ feedback in case of CBG-based multi-PDSCH scheduling schemes are specified.</w:t>
      </w:r>
    </w:p>
    <w:p w14:paraId="47D080DB" w14:textId="77777777" w:rsidR="00FE345E" w:rsidRPr="008E336F" w:rsidRDefault="00FE345E" w:rsidP="00FE345E">
      <w:pPr>
        <w:rPr>
          <w:rFonts w:cs="Arial"/>
          <w:i/>
          <w:sz w:val="22"/>
          <w:szCs w:val="22"/>
        </w:rPr>
      </w:pPr>
      <w:r w:rsidRPr="00776D34">
        <w:rPr>
          <w:b/>
          <w:i/>
          <w:sz w:val="22"/>
          <w:szCs w:val="22"/>
        </w:rPr>
        <w:t xml:space="preserve">Proposal </w:t>
      </w:r>
      <w:r>
        <w:rPr>
          <w:b/>
          <w:i/>
          <w:sz w:val="22"/>
          <w:szCs w:val="22"/>
        </w:rPr>
        <w:t>8</w:t>
      </w:r>
      <w:r w:rsidRPr="00776D34">
        <w:rPr>
          <w:b/>
          <w:i/>
          <w:sz w:val="22"/>
          <w:szCs w:val="22"/>
        </w:rPr>
        <w:t>:</w:t>
      </w:r>
      <w:r w:rsidRPr="00776D34">
        <w:rPr>
          <w:i/>
          <w:sz w:val="22"/>
          <w:szCs w:val="22"/>
        </w:rPr>
        <w:t xml:space="preserve"> An enhanced CQI (</w:t>
      </w:r>
      <w:proofErr w:type="spellStart"/>
      <w:r w:rsidRPr="00776D34">
        <w:rPr>
          <w:i/>
          <w:sz w:val="22"/>
          <w:szCs w:val="22"/>
        </w:rPr>
        <w:t>eCQI</w:t>
      </w:r>
      <w:proofErr w:type="spellEnd"/>
      <w:r w:rsidRPr="00776D34">
        <w:rPr>
          <w:i/>
          <w:sz w:val="22"/>
          <w:szCs w:val="22"/>
        </w:rPr>
        <w:t xml:space="preserve">) shall be further considered, where the UE measures on </w:t>
      </w:r>
      <w:r w:rsidRPr="00776D34">
        <w:rPr>
          <w:rFonts w:cs="Arial"/>
          <w:i/>
          <w:sz w:val="22"/>
          <w:szCs w:val="22"/>
        </w:rPr>
        <w:t xml:space="preserve">the CSI reference resources to determine the highest supported MCS, while at most N out of M CBGs are in error with probability P. The </w:t>
      </w:r>
      <w:r w:rsidRPr="00897DB3">
        <w:rPr>
          <w:rFonts w:cs="Arial"/>
          <w:i/>
          <w:sz w:val="22"/>
          <w:szCs w:val="22"/>
        </w:rPr>
        <w:t xml:space="preserve">reporting of the </w:t>
      </w:r>
      <w:proofErr w:type="spellStart"/>
      <w:r w:rsidRPr="00897DB3">
        <w:rPr>
          <w:rFonts w:cs="Arial"/>
          <w:i/>
          <w:sz w:val="22"/>
          <w:szCs w:val="22"/>
        </w:rPr>
        <w:t>eCQI</w:t>
      </w:r>
      <w:proofErr w:type="spellEnd"/>
      <w:r w:rsidRPr="00897DB3">
        <w:rPr>
          <w:rFonts w:cs="Arial"/>
          <w:i/>
          <w:sz w:val="22"/>
          <w:szCs w:val="22"/>
        </w:rPr>
        <w:t xml:space="preserve"> is in form of </w:t>
      </w:r>
      <w:r w:rsidRPr="006E4C55">
        <w:rPr>
          <w:rFonts w:cs="Arial"/>
          <w:i/>
          <w:sz w:val="22"/>
          <w:szCs w:val="22"/>
        </w:rPr>
        <w:t>an</w:t>
      </w:r>
      <w:r w:rsidRPr="008E336F">
        <w:rPr>
          <w:rFonts w:cs="Arial"/>
          <w:i/>
          <w:sz w:val="22"/>
          <w:szCs w:val="22"/>
        </w:rPr>
        <w:t xml:space="preserve"> index to an </w:t>
      </w:r>
      <w:proofErr w:type="spellStart"/>
      <w:r w:rsidRPr="008E336F">
        <w:rPr>
          <w:rFonts w:cs="Arial"/>
          <w:i/>
          <w:sz w:val="22"/>
          <w:szCs w:val="22"/>
        </w:rPr>
        <w:t>eCQI</w:t>
      </w:r>
      <w:proofErr w:type="spellEnd"/>
      <w:r w:rsidRPr="008E336F">
        <w:rPr>
          <w:rFonts w:cs="Arial"/>
          <w:i/>
          <w:sz w:val="22"/>
          <w:szCs w:val="22"/>
        </w:rPr>
        <w:t xml:space="preserve"> table. Other options for </w:t>
      </w:r>
      <w:proofErr w:type="spellStart"/>
      <w:r w:rsidRPr="008E336F">
        <w:rPr>
          <w:rFonts w:cs="Arial"/>
          <w:i/>
          <w:sz w:val="22"/>
          <w:szCs w:val="22"/>
        </w:rPr>
        <w:t>eCQI</w:t>
      </w:r>
      <w:proofErr w:type="spellEnd"/>
      <w:r w:rsidRPr="008E336F">
        <w:rPr>
          <w:rFonts w:cs="Arial"/>
          <w:i/>
          <w:sz w:val="22"/>
          <w:szCs w:val="22"/>
        </w:rPr>
        <w:t xml:space="preserve"> schemes to gain the most for CBG-based XR transmissions are not excluded.</w:t>
      </w:r>
    </w:p>
    <w:p w14:paraId="24EC397C" w14:textId="77777777" w:rsidR="00FE345E" w:rsidRPr="00F24FC5" w:rsidRDefault="00FE345E" w:rsidP="00FE345E">
      <w:pPr>
        <w:rPr>
          <w:i/>
          <w:sz w:val="22"/>
          <w:szCs w:val="22"/>
        </w:rPr>
      </w:pPr>
      <w:r w:rsidRPr="00F24FC5">
        <w:rPr>
          <w:b/>
          <w:i/>
          <w:sz w:val="22"/>
          <w:szCs w:val="22"/>
        </w:rPr>
        <w:t xml:space="preserve">Proposal </w:t>
      </w:r>
      <w:r>
        <w:rPr>
          <w:b/>
          <w:i/>
          <w:sz w:val="22"/>
          <w:szCs w:val="22"/>
        </w:rPr>
        <w:t>9</w:t>
      </w:r>
      <w:r w:rsidRPr="00F24FC5">
        <w:rPr>
          <w:b/>
          <w:i/>
          <w:sz w:val="22"/>
          <w:szCs w:val="22"/>
        </w:rPr>
        <w:t xml:space="preserve">: </w:t>
      </w:r>
      <w:r w:rsidRPr="00F24FC5">
        <w:rPr>
          <w:bCs/>
          <w:i/>
          <w:sz w:val="22"/>
          <w:szCs w:val="22"/>
        </w:rPr>
        <w:t xml:space="preserve">Note that the proposed </w:t>
      </w:r>
      <w:proofErr w:type="spellStart"/>
      <w:r w:rsidRPr="00F24FC5">
        <w:rPr>
          <w:bCs/>
          <w:i/>
          <w:sz w:val="22"/>
          <w:szCs w:val="22"/>
        </w:rPr>
        <w:t>eCQI</w:t>
      </w:r>
      <w:proofErr w:type="spellEnd"/>
      <w:r w:rsidRPr="00F24FC5">
        <w:rPr>
          <w:bCs/>
          <w:i/>
          <w:sz w:val="22"/>
          <w:szCs w:val="22"/>
        </w:rPr>
        <w:t xml:space="preserve"> does </w:t>
      </w:r>
      <w:r>
        <w:rPr>
          <w:bCs/>
          <w:i/>
          <w:sz w:val="22"/>
          <w:szCs w:val="22"/>
        </w:rPr>
        <w:t>not</w:t>
      </w:r>
      <w:r w:rsidRPr="00F24FC5">
        <w:rPr>
          <w:bCs/>
          <w:i/>
          <w:sz w:val="22"/>
          <w:szCs w:val="22"/>
        </w:rPr>
        <w:t xml:space="preserve"> include any changes to the CSI-RS transmission, the specification changes are mainly limited to 3GPP TS 38</w:t>
      </w:r>
      <w:r w:rsidRPr="00F24FC5">
        <w:rPr>
          <w:i/>
          <w:sz w:val="22"/>
          <w:szCs w:val="22"/>
        </w:rPr>
        <w:t>8.214 clause 5.2.2.1 as follows:</w:t>
      </w:r>
    </w:p>
    <w:p w14:paraId="1566216B" w14:textId="77777777" w:rsidR="00FE345E" w:rsidRPr="00F24FC5" w:rsidRDefault="00FE345E" w:rsidP="00FE345E">
      <w:pPr>
        <w:pStyle w:val="ListParagraph"/>
        <w:numPr>
          <w:ilvl w:val="0"/>
          <w:numId w:val="31"/>
        </w:numPr>
        <w:rPr>
          <w:i/>
          <w:color w:val="000000" w:themeColor="text1"/>
          <w:sz w:val="20"/>
          <w:szCs w:val="20"/>
          <w:lang w:val="en-US"/>
        </w:rPr>
      </w:pPr>
      <w:r w:rsidRPr="00F24FC5">
        <w:rPr>
          <w:i/>
          <w:color w:val="000000" w:themeColor="text1"/>
          <w:sz w:val="20"/>
          <w:szCs w:val="14"/>
          <w:lang w:val="en-US"/>
        </w:rPr>
        <w:t xml:space="preserve">The UE shall derive for each CQI value reported in uplink slot </w:t>
      </w:r>
      <w:proofErr w:type="spellStart"/>
      <w:r w:rsidRPr="00F24FC5">
        <w:rPr>
          <w:i/>
          <w:color w:val="000000" w:themeColor="text1"/>
          <w:sz w:val="20"/>
          <w:szCs w:val="14"/>
          <w:lang w:val="en-US"/>
        </w:rPr>
        <w:t>n</w:t>
      </w:r>
      <w:proofErr w:type="spellEnd"/>
      <w:r w:rsidRPr="00F24FC5">
        <w:rPr>
          <w:i/>
          <w:color w:val="000000" w:themeColor="text1"/>
          <w:sz w:val="20"/>
          <w:szCs w:val="14"/>
          <w:lang w:val="en-US"/>
        </w:rPr>
        <w:t xml:space="preserve"> the highest CQI index which satisfies the following condition:</w:t>
      </w:r>
      <w:r>
        <w:rPr>
          <w:i/>
          <w:color w:val="000000" w:themeColor="text1"/>
          <w:sz w:val="20"/>
          <w:szCs w:val="20"/>
          <w:lang w:val="en-US"/>
        </w:rPr>
        <w:t xml:space="preserve"> </w:t>
      </w:r>
      <w:r w:rsidRPr="00F24FC5">
        <w:rPr>
          <w:i/>
          <w:color w:val="000000" w:themeColor="text1"/>
          <w:sz w:val="20"/>
          <w:szCs w:val="20"/>
          <w:lang w:val="en-US"/>
        </w:rPr>
        <w:t xml:space="preserve">A single PDSCH transport block with a combination of modulation scheme, target code rate and transport block size corresponding to the CQI index, and occupying a group of downlink physical resource blocks termed the CSI reference resource with M code block groups, could be received with an error probability of at most N failed code block groups not exceeding: </w:t>
      </w:r>
    </w:p>
    <w:p w14:paraId="0A1CB168" w14:textId="77777777" w:rsidR="00FE345E" w:rsidRPr="00141FE6" w:rsidRDefault="00FE345E" w:rsidP="00FE345E">
      <w:pPr>
        <w:rPr>
          <w:bCs/>
          <w:i/>
          <w:iCs/>
          <w:sz w:val="22"/>
          <w:szCs w:val="22"/>
          <w:lang w:val="nb-NO"/>
        </w:rPr>
      </w:pPr>
      <w:r w:rsidRPr="00F24FC5">
        <w:rPr>
          <w:i/>
        </w:rPr>
        <w:br/>
      </w:r>
      <w:r w:rsidRPr="00F24FC5">
        <w:rPr>
          <w:b/>
          <w:i/>
          <w:color w:val="000000" w:themeColor="text1"/>
          <w:sz w:val="22"/>
          <w:szCs w:val="22"/>
        </w:rPr>
        <w:t xml:space="preserve">Proposal </w:t>
      </w:r>
      <w:r>
        <w:rPr>
          <w:b/>
          <w:i/>
          <w:color w:val="000000" w:themeColor="text1"/>
          <w:sz w:val="22"/>
          <w:szCs w:val="22"/>
        </w:rPr>
        <w:t>10</w:t>
      </w:r>
      <w:r w:rsidRPr="00F24FC5">
        <w:rPr>
          <w:b/>
          <w:i/>
          <w:color w:val="000000" w:themeColor="text1"/>
          <w:sz w:val="22"/>
          <w:szCs w:val="22"/>
        </w:rPr>
        <w:t xml:space="preserve">: </w:t>
      </w:r>
      <w:r w:rsidRPr="00F24FC5">
        <w:rPr>
          <w:bCs/>
          <w:i/>
          <w:color w:val="000000" w:themeColor="text1"/>
          <w:sz w:val="22"/>
          <w:szCs w:val="22"/>
        </w:rPr>
        <w:t xml:space="preserve">Signaling of the </w:t>
      </w:r>
      <w:proofErr w:type="spellStart"/>
      <w:r w:rsidRPr="00F24FC5">
        <w:rPr>
          <w:bCs/>
          <w:i/>
          <w:color w:val="000000" w:themeColor="text1"/>
          <w:sz w:val="22"/>
          <w:szCs w:val="22"/>
        </w:rPr>
        <w:t>eCQI</w:t>
      </w:r>
      <w:proofErr w:type="spellEnd"/>
      <w:r w:rsidRPr="00F24FC5">
        <w:rPr>
          <w:bCs/>
          <w:i/>
          <w:color w:val="000000" w:themeColor="text1"/>
          <w:sz w:val="22"/>
          <w:szCs w:val="22"/>
        </w:rPr>
        <w:t xml:space="preserve"> configuration parameters M, N, P may be included in </w:t>
      </w:r>
      <w:r w:rsidRPr="00F24FC5">
        <w:rPr>
          <w:i/>
          <w:color w:val="000000" w:themeColor="text1"/>
          <w:sz w:val="22"/>
          <w:szCs w:val="22"/>
          <w:lang w:val="en-GB"/>
        </w:rPr>
        <w:t>CSI-</w:t>
      </w:r>
      <w:proofErr w:type="spellStart"/>
      <w:r w:rsidRPr="00F24FC5">
        <w:rPr>
          <w:i/>
          <w:color w:val="000000" w:themeColor="text1"/>
          <w:sz w:val="22"/>
          <w:szCs w:val="22"/>
          <w:lang w:val="en-GB"/>
        </w:rPr>
        <w:t>ReportConfig</w:t>
      </w:r>
      <w:proofErr w:type="spellEnd"/>
      <w:r w:rsidRPr="00F24FC5">
        <w:rPr>
          <w:i/>
          <w:color w:val="000000" w:themeColor="text1"/>
          <w:sz w:val="22"/>
          <w:szCs w:val="22"/>
          <w:lang w:val="en-GB"/>
        </w:rPr>
        <w:t xml:space="preserve"> and sent via RRC </w:t>
      </w:r>
      <w:proofErr w:type="spellStart"/>
      <w:r w:rsidRPr="00F24FC5">
        <w:rPr>
          <w:i/>
          <w:color w:val="000000" w:themeColor="text1"/>
          <w:sz w:val="22"/>
          <w:szCs w:val="22"/>
          <w:lang w:val="en-GB"/>
        </w:rPr>
        <w:t>signaling</w:t>
      </w:r>
      <w:proofErr w:type="spellEnd"/>
      <w:r w:rsidRPr="00F24FC5">
        <w:rPr>
          <w:i/>
          <w:color w:val="000000" w:themeColor="text1"/>
          <w:sz w:val="22"/>
          <w:szCs w:val="22"/>
          <w:lang w:val="en-GB"/>
        </w:rPr>
        <w:t xml:space="preserve"> (needs to be further discussed with RAN2).</w:t>
      </w:r>
    </w:p>
    <w:p w14:paraId="5877F057" w14:textId="77777777" w:rsidR="00FE345E" w:rsidRPr="00776D34" w:rsidRDefault="00FE345E" w:rsidP="00FE345E">
      <w:pPr>
        <w:rPr>
          <w:i/>
          <w:iCs/>
          <w:sz w:val="22"/>
          <w:szCs w:val="22"/>
        </w:rPr>
      </w:pPr>
      <w:r w:rsidRPr="00776D34">
        <w:rPr>
          <w:b/>
          <w:i/>
          <w:sz w:val="22"/>
          <w:szCs w:val="22"/>
        </w:rPr>
        <w:t xml:space="preserve">Proposal </w:t>
      </w:r>
      <w:r>
        <w:rPr>
          <w:b/>
          <w:i/>
          <w:sz w:val="22"/>
          <w:szCs w:val="22"/>
        </w:rPr>
        <w:t>11</w:t>
      </w:r>
      <w:r w:rsidRPr="00776D34">
        <w:rPr>
          <w:b/>
          <w:i/>
          <w:sz w:val="22"/>
          <w:szCs w:val="22"/>
        </w:rPr>
        <w:t>:</w:t>
      </w:r>
      <w:r w:rsidRPr="00776D34">
        <w:rPr>
          <w:i/>
          <w:sz w:val="22"/>
          <w:szCs w:val="22"/>
        </w:rPr>
        <w:t xml:space="preserve"> The baseline for comparing the potential performance benefits of soft HARQ feedback schemes (</w:t>
      </w:r>
      <w:proofErr w:type="gramStart"/>
      <w:r w:rsidRPr="00776D34">
        <w:rPr>
          <w:i/>
          <w:sz w:val="22"/>
          <w:szCs w:val="22"/>
        </w:rPr>
        <w:t>e.g.</w:t>
      </w:r>
      <w:proofErr w:type="gramEnd"/>
      <w:r w:rsidRPr="00776D34">
        <w:rPr>
          <w:i/>
          <w:sz w:val="22"/>
          <w:szCs w:val="22"/>
        </w:rPr>
        <w:t xml:space="preserve"> with quantized DSI/LLR feedback) shall be CBG-based HARQ as this one is attractive for XR cases with large TB sizes.</w:t>
      </w:r>
    </w:p>
    <w:p w14:paraId="6B373450" w14:textId="77777777" w:rsidR="00FE345E" w:rsidRPr="00776D34" w:rsidRDefault="00FE345E" w:rsidP="00FE345E">
      <w:pPr>
        <w:spacing w:after="160" w:line="259" w:lineRule="auto"/>
        <w:jc w:val="left"/>
        <w:rPr>
          <w:i/>
          <w:iCs/>
          <w:sz w:val="22"/>
          <w:szCs w:val="22"/>
          <w:lang w:val="en-GB"/>
        </w:rPr>
      </w:pPr>
      <w:r w:rsidRPr="00776D34">
        <w:rPr>
          <w:b/>
          <w:i/>
          <w:sz w:val="22"/>
          <w:szCs w:val="22"/>
        </w:rPr>
        <w:t xml:space="preserve">Proposal </w:t>
      </w:r>
      <w:r>
        <w:rPr>
          <w:b/>
          <w:i/>
          <w:sz w:val="22"/>
          <w:szCs w:val="22"/>
        </w:rPr>
        <w:t>12</w:t>
      </w:r>
      <w:r w:rsidRPr="00776D34">
        <w:rPr>
          <w:b/>
          <w:i/>
          <w:sz w:val="22"/>
          <w:szCs w:val="22"/>
        </w:rPr>
        <w:t>:</w:t>
      </w:r>
      <w:r w:rsidRPr="00776D34">
        <w:rPr>
          <w:i/>
          <w:sz w:val="22"/>
          <w:szCs w:val="22"/>
        </w:rPr>
        <w:t xml:space="preserve"> For UEs that are configured with s-</w:t>
      </w:r>
      <w:proofErr w:type="spellStart"/>
      <w:r w:rsidRPr="00776D34">
        <w:rPr>
          <w:i/>
          <w:sz w:val="22"/>
          <w:szCs w:val="22"/>
        </w:rPr>
        <w:t>MeasureConfig</w:t>
      </w:r>
      <w:proofErr w:type="spellEnd"/>
      <w:r w:rsidRPr="00776D34">
        <w:rPr>
          <w:i/>
          <w:sz w:val="22"/>
          <w:szCs w:val="22"/>
        </w:rPr>
        <w:t>, additional UE-to-gNB signaling shall be introduced to make the gNB scheduler aware of when scheduling restrictions apply. The solution may include signaling when the UE starts and stops making intra-</w:t>
      </w:r>
      <w:proofErr w:type="spellStart"/>
      <w:r w:rsidRPr="00776D34">
        <w:rPr>
          <w:i/>
          <w:sz w:val="22"/>
          <w:szCs w:val="22"/>
        </w:rPr>
        <w:t>freq</w:t>
      </w:r>
      <w:proofErr w:type="spellEnd"/>
      <w:r w:rsidRPr="00776D34">
        <w:rPr>
          <w:i/>
          <w:sz w:val="22"/>
          <w:szCs w:val="22"/>
        </w:rPr>
        <w:t xml:space="preserve"> measurements as per the s-</w:t>
      </w:r>
      <w:proofErr w:type="spellStart"/>
      <w:r w:rsidRPr="00776D34">
        <w:rPr>
          <w:i/>
          <w:sz w:val="22"/>
          <w:szCs w:val="22"/>
        </w:rPr>
        <w:t>MeasureConfig</w:t>
      </w:r>
      <w:proofErr w:type="spellEnd"/>
      <w:r w:rsidRPr="00776D34">
        <w:rPr>
          <w:i/>
          <w:sz w:val="22"/>
          <w:szCs w:val="22"/>
        </w:rPr>
        <w:t>.</w:t>
      </w:r>
    </w:p>
    <w:p w14:paraId="3A3C40E5" w14:textId="77777777" w:rsidR="00FE345E" w:rsidRPr="00897DB3" w:rsidRDefault="00FE345E" w:rsidP="00FE345E">
      <w:pPr>
        <w:tabs>
          <w:tab w:val="num" w:pos="720"/>
        </w:tabs>
        <w:rPr>
          <w:i/>
          <w:sz w:val="22"/>
          <w:szCs w:val="22"/>
        </w:rPr>
      </w:pPr>
      <w:r w:rsidRPr="00F24FC5">
        <w:rPr>
          <w:b/>
          <w:i/>
          <w:sz w:val="22"/>
          <w:szCs w:val="22"/>
        </w:rPr>
        <w:t xml:space="preserve">Proposal </w:t>
      </w:r>
      <w:r>
        <w:rPr>
          <w:b/>
          <w:i/>
          <w:sz w:val="22"/>
          <w:szCs w:val="22"/>
        </w:rPr>
        <w:t>13</w:t>
      </w:r>
      <w:r w:rsidRPr="00F24FC5">
        <w:rPr>
          <w:b/>
          <w:i/>
          <w:sz w:val="22"/>
          <w:szCs w:val="22"/>
        </w:rPr>
        <w:t>:</w:t>
      </w:r>
      <w:r w:rsidRPr="00F24FC5">
        <w:rPr>
          <w:i/>
          <w:sz w:val="22"/>
          <w:szCs w:val="22"/>
        </w:rPr>
        <w:t xml:space="preserve"> The UE-to-gNB signaling to make the gNB scheduler aware of when s-</w:t>
      </w:r>
      <w:proofErr w:type="spellStart"/>
      <w:r w:rsidRPr="00F24FC5">
        <w:rPr>
          <w:i/>
          <w:sz w:val="22"/>
          <w:szCs w:val="22"/>
        </w:rPr>
        <w:t>MeasureConfig</w:t>
      </w:r>
      <w:proofErr w:type="spellEnd"/>
      <w:r w:rsidRPr="00F24FC5">
        <w:rPr>
          <w:i/>
          <w:sz w:val="22"/>
          <w:szCs w:val="22"/>
        </w:rPr>
        <w:t xml:space="preserve"> induced scheduling restrictions apply could be realized with higher-layer signaling such MAC CE or RRC signaling. RAN2 shall be asked for further guidance.</w:t>
      </w:r>
    </w:p>
    <w:p w14:paraId="0C1017D6" w14:textId="77777777" w:rsidR="00FE345E" w:rsidRPr="00705C4B" w:rsidRDefault="00FE345E" w:rsidP="00FE345E">
      <w:pPr>
        <w:rPr>
          <w:i/>
          <w:sz w:val="22"/>
          <w:szCs w:val="22"/>
        </w:rPr>
      </w:pPr>
      <w:r w:rsidRPr="00705C4B">
        <w:rPr>
          <w:b/>
          <w:i/>
          <w:sz w:val="22"/>
          <w:szCs w:val="22"/>
        </w:rPr>
        <w:t>Proposal 1</w:t>
      </w:r>
      <w:r>
        <w:rPr>
          <w:b/>
          <w:i/>
          <w:sz w:val="22"/>
          <w:szCs w:val="22"/>
        </w:rPr>
        <w:t>4</w:t>
      </w:r>
      <w:r w:rsidRPr="00705C4B">
        <w:rPr>
          <w:b/>
          <w:i/>
          <w:sz w:val="22"/>
          <w:szCs w:val="22"/>
        </w:rPr>
        <w:t>:</w:t>
      </w:r>
      <w:r w:rsidRPr="00705C4B">
        <w:rPr>
          <w:i/>
          <w:sz w:val="22"/>
          <w:szCs w:val="22"/>
        </w:rPr>
        <w:t xml:space="preserve"> For UEs configured with inter-frequency measurement gaps, solutions where the gNB can signal the UE to skip a measurement gap (to avoid scheduling restrictions) </w:t>
      </w:r>
      <w:r w:rsidRPr="00F24FC5">
        <w:rPr>
          <w:i/>
          <w:sz w:val="22"/>
          <w:szCs w:val="22"/>
        </w:rPr>
        <w:t>shall be captured in the TR. The gNB-2-UE signaling for this may be realized via a compact DCI format to have fast signaling</w:t>
      </w:r>
      <w:r w:rsidRPr="00897DB3">
        <w:rPr>
          <w:i/>
          <w:sz w:val="22"/>
          <w:szCs w:val="22"/>
        </w:rPr>
        <w:t>.</w:t>
      </w:r>
    </w:p>
    <w:p w14:paraId="5CBF381D" w14:textId="77777777" w:rsidR="00FE345E" w:rsidRDefault="00FE345E" w:rsidP="00FE345E">
      <w:pPr>
        <w:rPr>
          <w:i/>
          <w:sz w:val="22"/>
          <w:szCs w:val="22"/>
        </w:rPr>
      </w:pPr>
      <w:r w:rsidRPr="00776D34">
        <w:rPr>
          <w:b/>
          <w:i/>
          <w:sz w:val="22"/>
          <w:szCs w:val="22"/>
        </w:rPr>
        <w:t xml:space="preserve">Proposal </w:t>
      </w:r>
      <w:r>
        <w:rPr>
          <w:b/>
          <w:i/>
          <w:sz w:val="22"/>
          <w:szCs w:val="22"/>
        </w:rPr>
        <w:t>15</w:t>
      </w:r>
      <w:r w:rsidRPr="00776D34">
        <w:rPr>
          <w:b/>
          <w:i/>
          <w:sz w:val="22"/>
          <w:szCs w:val="22"/>
        </w:rPr>
        <w:t xml:space="preserve">: </w:t>
      </w:r>
      <w:r w:rsidRPr="00776D34">
        <w:rPr>
          <w:i/>
          <w:sz w:val="22"/>
          <w:szCs w:val="22"/>
        </w:rPr>
        <w:t xml:space="preserve">FR2 solutions for the gNB to instruct the UE to prioritize PDCCH/PDSCH decoding during a sub-set of SMTC windows shall be </w:t>
      </w:r>
      <w:r>
        <w:rPr>
          <w:i/>
          <w:sz w:val="22"/>
          <w:szCs w:val="22"/>
        </w:rPr>
        <w:t>captured in the TR</w:t>
      </w:r>
      <w:r w:rsidRPr="00776D34">
        <w:rPr>
          <w:i/>
          <w:sz w:val="22"/>
          <w:szCs w:val="22"/>
        </w:rPr>
        <w:t xml:space="preserve"> such that XR payloads can be scheduled timely without unnecessary scheduling restrictions.</w:t>
      </w:r>
    </w:p>
    <w:p w14:paraId="2ED89DA2" w14:textId="77777777" w:rsidR="00FE345E" w:rsidRPr="00F24FC5" w:rsidRDefault="00FE345E" w:rsidP="00FE345E">
      <w:pPr>
        <w:rPr>
          <w:iCs/>
          <w:sz w:val="22"/>
          <w:szCs w:val="22"/>
        </w:rPr>
      </w:pPr>
      <w:r w:rsidRPr="00F24FC5">
        <w:rPr>
          <w:b/>
          <w:i/>
          <w:sz w:val="22"/>
          <w:szCs w:val="22"/>
        </w:rPr>
        <w:t xml:space="preserve">Proposal </w:t>
      </w:r>
      <w:r>
        <w:rPr>
          <w:b/>
          <w:i/>
          <w:sz w:val="22"/>
          <w:szCs w:val="22"/>
        </w:rPr>
        <w:t>16</w:t>
      </w:r>
      <w:r w:rsidRPr="00F24FC5">
        <w:rPr>
          <w:b/>
          <w:i/>
          <w:sz w:val="22"/>
          <w:szCs w:val="22"/>
        </w:rPr>
        <w:t xml:space="preserve">: </w:t>
      </w:r>
      <w:r w:rsidRPr="00F24FC5">
        <w:rPr>
          <w:i/>
          <w:sz w:val="22"/>
          <w:szCs w:val="22"/>
        </w:rPr>
        <w:t>The gNB could use RRC signaling to instruct the UE with a time pattern where it always will have to prioritize PDCCH/PDSCG decoding even if colliding an SMTC window. RAN1 should ask RAN2’s opinion on this.</w:t>
      </w:r>
    </w:p>
    <w:p w14:paraId="5D5BBAD5" w14:textId="77777777" w:rsidR="00FE345E" w:rsidRPr="00F24FC5" w:rsidRDefault="00FE345E" w:rsidP="00FE345E">
      <w:pPr>
        <w:rPr>
          <w:i/>
          <w:sz w:val="22"/>
          <w:szCs w:val="22"/>
        </w:rPr>
      </w:pPr>
      <w:r w:rsidRPr="00F24FC5">
        <w:rPr>
          <w:b/>
          <w:i/>
          <w:sz w:val="22"/>
          <w:szCs w:val="22"/>
        </w:rPr>
        <w:t xml:space="preserve">Proposal </w:t>
      </w:r>
      <w:r>
        <w:rPr>
          <w:b/>
          <w:i/>
          <w:sz w:val="22"/>
          <w:szCs w:val="22"/>
        </w:rPr>
        <w:t>17</w:t>
      </w:r>
      <w:r w:rsidRPr="00F24FC5">
        <w:rPr>
          <w:b/>
          <w:i/>
          <w:sz w:val="22"/>
          <w:szCs w:val="22"/>
        </w:rPr>
        <w:t xml:space="preserve">: </w:t>
      </w:r>
      <w:r w:rsidRPr="00F24FC5">
        <w:rPr>
          <w:i/>
          <w:sz w:val="22"/>
          <w:szCs w:val="22"/>
        </w:rPr>
        <w:t>Fast on-demand signaling from the gNB to UE to instruct it to prioritize PDCCH/PDSCH decoding during the next SMTC window shall be supported by means of PDCCH signaling.</w:t>
      </w:r>
    </w:p>
    <w:p w14:paraId="499D7CD7" w14:textId="77777777" w:rsidR="00FE345E" w:rsidRPr="00776D34" w:rsidRDefault="00FE345E" w:rsidP="00FE345E">
      <w:pPr>
        <w:rPr>
          <w:sz w:val="22"/>
          <w:szCs w:val="22"/>
        </w:rPr>
      </w:pPr>
      <w:r w:rsidRPr="00F24FC5">
        <w:rPr>
          <w:b/>
          <w:i/>
          <w:sz w:val="22"/>
          <w:szCs w:val="22"/>
        </w:rPr>
        <w:t xml:space="preserve">Proposal </w:t>
      </w:r>
      <w:r>
        <w:rPr>
          <w:b/>
          <w:i/>
          <w:sz w:val="22"/>
          <w:szCs w:val="22"/>
        </w:rPr>
        <w:t>18</w:t>
      </w:r>
      <w:r w:rsidRPr="00F24FC5">
        <w:rPr>
          <w:b/>
          <w:i/>
          <w:sz w:val="22"/>
          <w:szCs w:val="22"/>
        </w:rPr>
        <w:t xml:space="preserve">: </w:t>
      </w:r>
      <w:r w:rsidRPr="00F24FC5">
        <w:rPr>
          <w:i/>
          <w:sz w:val="22"/>
          <w:szCs w:val="22"/>
        </w:rPr>
        <w:t xml:space="preserve">If a L1 RRM measurement in a measurement gap </w:t>
      </w:r>
      <w:proofErr w:type="gramStart"/>
      <w:r w:rsidRPr="00F24FC5">
        <w:rPr>
          <w:i/>
          <w:sz w:val="22"/>
          <w:szCs w:val="22"/>
        </w:rPr>
        <w:t>or  SMTC</w:t>
      </w:r>
      <w:proofErr w:type="gramEnd"/>
      <w:r w:rsidRPr="00F24FC5">
        <w:rPr>
          <w:i/>
          <w:sz w:val="22"/>
          <w:szCs w:val="22"/>
        </w:rPr>
        <w:t xml:space="preserve"> window is skipped due to prioritization of PDCCH/PDSCH, the latest L1 RRM measurement is forwarded to the L3 filter at RRC.</w:t>
      </w:r>
    </w:p>
    <w:p w14:paraId="7C5BB1EC" w14:textId="77777777" w:rsidR="00700A91" w:rsidRPr="00FE345E" w:rsidRDefault="00700A91" w:rsidP="004517D9">
      <w:pPr>
        <w:rPr>
          <w:sz w:val="22"/>
          <w:szCs w:val="22"/>
        </w:rPr>
      </w:pPr>
    </w:p>
    <w:p w14:paraId="0BFCA4CE" w14:textId="77777777" w:rsidR="00700A91" w:rsidRPr="002C3CCB" w:rsidRDefault="00700A91" w:rsidP="004517D9">
      <w:pPr>
        <w:rPr>
          <w:lang w:val="nb-NO"/>
        </w:rPr>
      </w:pPr>
    </w:p>
    <w:p w14:paraId="53CD9119" w14:textId="5A820A4E" w:rsidR="00885580" w:rsidRDefault="00885580" w:rsidP="00885580">
      <w:pPr>
        <w:pStyle w:val="Heading1"/>
        <w:numPr>
          <w:ilvl w:val="0"/>
          <w:numId w:val="0"/>
        </w:numPr>
        <w:rPr>
          <w:lang w:val="en-US"/>
        </w:rPr>
      </w:pPr>
      <w:r>
        <w:t>References</w:t>
      </w:r>
    </w:p>
    <w:p w14:paraId="2C6979C9" w14:textId="0E40EB03" w:rsidR="00205A4B" w:rsidRDefault="00A012CE" w:rsidP="00A012CE">
      <w:r>
        <w:t xml:space="preserve">[1] </w:t>
      </w:r>
      <w:r w:rsidR="007009A8" w:rsidRPr="007009A8">
        <w:t>RP-220285</w:t>
      </w:r>
      <w:r w:rsidR="73FD48EB" w:rsidRPr="00A012CE">
        <w:t xml:space="preserve">, </w:t>
      </w:r>
      <w:r w:rsidR="3C9BC06F" w:rsidRPr="00A012CE">
        <w:t>New SID “Study on XR Enhancements for NR”, RAN#9</w:t>
      </w:r>
      <w:r w:rsidR="007009A8">
        <w:t>5</w:t>
      </w:r>
      <w:r w:rsidR="0D570AE9" w:rsidRPr="00D40474">
        <w:t>.</w:t>
      </w:r>
    </w:p>
    <w:p w14:paraId="76A39C48" w14:textId="449B0224" w:rsidR="00771CE6" w:rsidRDefault="00771CE6" w:rsidP="00C0594B">
      <w:r>
        <w:t>[2]</w:t>
      </w:r>
      <w:r w:rsidR="003202E2" w:rsidRPr="003202E2">
        <w:t xml:space="preserve"> TR 38.838, Study on XR (Extended Reality) Evaluations for NR (Release 17)</w:t>
      </w:r>
    </w:p>
    <w:p w14:paraId="63BA3B02" w14:textId="0E40EB03" w:rsidR="00192B3B" w:rsidRDefault="003202E2" w:rsidP="00C0594B">
      <w:r>
        <w:t>[3]</w:t>
      </w:r>
      <w:r w:rsidR="00C65455">
        <w:t xml:space="preserve"> </w:t>
      </w:r>
      <w:r w:rsidR="0065266C" w:rsidRPr="0065266C">
        <w:t>TR 22.847</w:t>
      </w:r>
      <w:r w:rsidR="00E6702E">
        <w:t>,</w:t>
      </w:r>
      <w:r w:rsidR="0065266C" w:rsidRPr="0065266C">
        <w:t xml:space="preserve"> </w:t>
      </w:r>
      <w:r w:rsidR="00C65455" w:rsidRPr="00C65455">
        <w:t>Study on supporting tactile and multi-modality communication services</w:t>
      </w:r>
      <w:r w:rsidR="00E6702E">
        <w:t>, v</w:t>
      </w:r>
      <w:r w:rsidR="00F233B0">
        <w:t>18.2.</w:t>
      </w:r>
      <w:r w:rsidR="00457B98">
        <w:t>0</w:t>
      </w:r>
    </w:p>
    <w:p w14:paraId="7694916B" w14:textId="15377149" w:rsidR="00FF137F" w:rsidRDefault="00FF137F" w:rsidP="00C0594B">
      <w:r>
        <w:t>[4]</w:t>
      </w:r>
      <w:r w:rsidR="000C0487">
        <w:t xml:space="preserve"> </w:t>
      </w:r>
      <w:r w:rsidR="000C0487" w:rsidRPr="000C0487">
        <w:t>R1- 2206226</w:t>
      </w:r>
      <w:r w:rsidR="000C0487">
        <w:t xml:space="preserve">, </w:t>
      </w:r>
      <w:r w:rsidR="0051586E" w:rsidRPr="0051586E">
        <w:t>XR-specific capacity enhancements</w:t>
      </w:r>
      <w:r w:rsidR="0051586E">
        <w:t>, Nokia, NSB, RAN#110</w:t>
      </w:r>
    </w:p>
    <w:p w14:paraId="2CB8D4C2" w14:textId="77777777" w:rsidR="00C0594B" w:rsidRDefault="00C0594B" w:rsidP="00C0594B"/>
    <w:p w14:paraId="74E686A5" w14:textId="0E40EB03" w:rsidR="00C0594B" w:rsidRDefault="00C0594B" w:rsidP="00C0594B">
      <w:pPr>
        <w:pStyle w:val="Heading1"/>
        <w:ind w:left="0" w:firstLine="0"/>
      </w:pPr>
      <w:r w:rsidRPr="009B0049">
        <w:t>Appendix –</w:t>
      </w:r>
      <w:r w:rsidR="002C3CCB">
        <w:t xml:space="preserve"> </w:t>
      </w:r>
      <w:r>
        <w:t>S</w:t>
      </w:r>
      <w:r w:rsidRPr="009B0049">
        <w:t>imulation settings</w:t>
      </w:r>
      <w:r>
        <w:t xml:space="preserve"> for capacity enhancements</w:t>
      </w:r>
    </w:p>
    <w:p w14:paraId="4AC85BB5" w14:textId="77777777" w:rsidR="00C0594B" w:rsidRDefault="00C0594B" w:rsidP="00C0594B"/>
    <w:p w14:paraId="0372FAA9" w14:textId="348008EA" w:rsidR="00C0594B" w:rsidRPr="00940A67" w:rsidRDefault="00C0594B" w:rsidP="00C0594B">
      <w:pPr>
        <w:rPr>
          <w:sz w:val="22"/>
          <w:szCs w:val="22"/>
        </w:rPr>
      </w:pPr>
      <w:r w:rsidRPr="00940A67">
        <w:rPr>
          <w:sz w:val="22"/>
          <w:szCs w:val="22"/>
        </w:rPr>
        <w:lastRenderedPageBreak/>
        <w:t>In this Appendix, we summarize the main simulation settings used for capacity enhancements evaluation.</w:t>
      </w:r>
    </w:p>
    <w:p w14:paraId="6D06D8F1" w14:textId="77777777" w:rsidR="00C0594B" w:rsidRDefault="00C0594B" w:rsidP="00C0594B"/>
    <w:p w14:paraId="3ABD948E" w14:textId="0E40EB03" w:rsidR="00C0594B" w:rsidRDefault="00C0594B" w:rsidP="00C0594B">
      <w:pPr>
        <w:pStyle w:val="Heading2"/>
        <w:ind w:left="578" w:hanging="578"/>
        <w:rPr>
          <w:lang w:val="en-US"/>
        </w:rPr>
      </w:pPr>
      <w:r>
        <w:t>Indoor Hotspot (</w:t>
      </w:r>
      <w:proofErr w:type="spellStart"/>
      <w:r>
        <w:t>InH</w:t>
      </w:r>
      <w:proofErr w:type="spellEnd"/>
      <w:r>
        <w:t>) scenario</w:t>
      </w:r>
    </w:p>
    <w:p w14:paraId="15F8E0EF" w14:textId="173481E8" w:rsidR="00C0594B" w:rsidRPr="00940A67" w:rsidRDefault="003764E3" w:rsidP="00C0594B">
      <w:pPr>
        <w:tabs>
          <w:tab w:val="num" w:pos="720"/>
        </w:tabs>
        <w:rPr>
          <w:sz w:val="22"/>
          <w:szCs w:val="22"/>
        </w:rPr>
      </w:pPr>
      <w:r w:rsidRPr="00940A67">
        <w:rPr>
          <w:sz w:val="22"/>
          <w:szCs w:val="22"/>
        </w:rPr>
        <w:t xml:space="preserve">The carrier frequency is set to 4 GHz and 30 GHz for FR1 and FR2, respectively. System bandwidth is assumed to be 100 MHz for FR1 and for FR2 to compare achievable system capacity when propagation and antenna configuration change. Time division duplexing (TDD) is configured according to the first option, thus using “DDDSU” as radio frame. The smallest schedulable radio resource is the physical radio blocks (PRBs) of 12 subcarriers, each is of 30 kHz and 120 kHz for FR1 and FR2, respectively. The TTI size is set to 14 OFDM symbols, with one control symbol, always placed at the start of each TTI. The asynchronous HARQ Chase combing is adopted with maximum 3 HARQ retransmission before a packet is dropped (i.e., marked with an infinite radio latency). The transmit power of </w:t>
      </w:r>
      <w:proofErr w:type="spellStart"/>
      <w:r w:rsidRPr="00940A67">
        <w:rPr>
          <w:sz w:val="22"/>
          <w:szCs w:val="22"/>
        </w:rPr>
        <w:t>gNBs</w:t>
      </w:r>
      <w:proofErr w:type="spellEnd"/>
      <w:r w:rsidRPr="00940A67">
        <w:rPr>
          <w:sz w:val="22"/>
          <w:szCs w:val="22"/>
        </w:rPr>
        <w:t xml:space="preserve"> is set as follows: 31dBm with 100MHz (24dBm per 20MHz) in FR1, and 24dBm with (23dBm per 80MHz) in FR2. </w:t>
      </w:r>
      <w:r w:rsidRPr="00940A67">
        <w:rPr>
          <w:sz w:val="22"/>
          <w:szCs w:val="22"/>
        </w:rPr>
        <w:fldChar w:fldCharType="begin"/>
      </w:r>
      <w:r w:rsidRPr="00940A67">
        <w:rPr>
          <w:sz w:val="22"/>
          <w:szCs w:val="22"/>
        </w:rPr>
        <w:instrText xml:space="preserve"> REF _Ref68041500 \h  \* MERGEFORMAT </w:instrText>
      </w:r>
      <w:r w:rsidRPr="00940A67">
        <w:rPr>
          <w:sz w:val="22"/>
          <w:szCs w:val="22"/>
        </w:rPr>
      </w:r>
      <w:r w:rsidRPr="00940A67">
        <w:rPr>
          <w:sz w:val="22"/>
          <w:szCs w:val="22"/>
        </w:rPr>
        <w:fldChar w:fldCharType="separate"/>
      </w:r>
      <w:r w:rsidRPr="00940A67">
        <w:rPr>
          <w:sz w:val="22"/>
          <w:szCs w:val="22"/>
        </w:rPr>
        <w:t>Table 1</w:t>
      </w:r>
      <w:r w:rsidRPr="00940A67">
        <w:rPr>
          <w:sz w:val="22"/>
          <w:szCs w:val="22"/>
        </w:rPr>
        <w:fldChar w:fldCharType="end"/>
      </w:r>
      <w:r w:rsidRPr="00940A67">
        <w:rPr>
          <w:sz w:val="22"/>
          <w:szCs w:val="22"/>
        </w:rPr>
        <w:t xml:space="preserve"> lists the main parameters of the Indoor Hotspot deployment that are considered in this study.</w:t>
      </w:r>
    </w:p>
    <w:p w14:paraId="07D9E008" w14:textId="77777777" w:rsidR="00C0594B" w:rsidRPr="00670893" w:rsidRDefault="00C0594B" w:rsidP="00C0594B">
      <w:pPr>
        <w:tabs>
          <w:tab w:val="num" w:pos="720"/>
        </w:tabs>
      </w:pPr>
    </w:p>
    <w:p w14:paraId="4C745704" w14:textId="0E40EB03" w:rsidR="00C0594B" w:rsidRPr="00670893" w:rsidRDefault="00C0594B" w:rsidP="00C0594B">
      <w:pPr>
        <w:jc w:val="left"/>
        <w:rPr>
          <w:i/>
          <w:color w:val="44546A" w:themeColor="text2"/>
        </w:rPr>
      </w:pPr>
      <w:bookmarkStart w:id="9" w:name="_Ref68041500"/>
      <w:r w:rsidRPr="4E021343">
        <w:rPr>
          <w:i/>
          <w:color w:val="44546A" w:themeColor="text2"/>
        </w:rPr>
        <w:t xml:space="preserve">Table </w:t>
      </w:r>
      <w:bookmarkEnd w:id="9"/>
      <w:r w:rsidR="008D26AE">
        <w:rPr>
          <w:b/>
          <w:bCs/>
          <w:i/>
          <w:iCs/>
          <w:color w:val="44546A" w:themeColor="text2"/>
        </w:rPr>
        <w:t>1</w:t>
      </w:r>
      <w:r w:rsidRPr="4E021343">
        <w:rPr>
          <w:i/>
          <w:color w:val="44546A" w:themeColor="text2"/>
        </w:rPr>
        <w:t xml:space="preserve"> – Main parameters for Indoor Hotspot (</w:t>
      </w:r>
      <w:proofErr w:type="spellStart"/>
      <w:r w:rsidRPr="4E021343">
        <w:rPr>
          <w:i/>
          <w:color w:val="44546A" w:themeColor="text2"/>
        </w:rPr>
        <w:t>InH</w:t>
      </w:r>
      <w:proofErr w:type="spellEnd"/>
      <w:r w:rsidRPr="4E021343">
        <w:rPr>
          <w:i/>
          <w:color w:val="44546A" w:themeColor="text2"/>
        </w:rPr>
        <w:t xml:space="preserve">) deployment </w:t>
      </w:r>
    </w:p>
    <w:tbl>
      <w:tblPr>
        <w:tblStyle w:val="TableGrid"/>
        <w:tblW w:w="9628" w:type="dxa"/>
        <w:tblLayout w:type="fixed"/>
        <w:tblLook w:val="04A0" w:firstRow="1" w:lastRow="0" w:firstColumn="1" w:lastColumn="0" w:noHBand="0" w:noVBand="1"/>
      </w:tblPr>
      <w:tblGrid>
        <w:gridCol w:w="1853"/>
        <w:gridCol w:w="3669"/>
        <w:gridCol w:w="4106"/>
      </w:tblGrid>
      <w:tr w:rsidR="00284834" w:rsidRPr="00B326D6" w14:paraId="7C193E84" w14:textId="77777777" w:rsidTr="004B460C">
        <w:trPr>
          <w:trHeight w:val="20"/>
        </w:trPr>
        <w:tc>
          <w:tcPr>
            <w:tcW w:w="1854" w:type="dxa"/>
            <w:vAlign w:val="center"/>
            <w:hideMark/>
          </w:tcPr>
          <w:p w14:paraId="00291B2F" w14:textId="77777777" w:rsidR="00284834" w:rsidRPr="00B326D6" w:rsidRDefault="00284834" w:rsidP="004B460C">
            <w:pPr>
              <w:tabs>
                <w:tab w:val="num" w:pos="720"/>
              </w:tabs>
              <w:contextualSpacing/>
              <w:jc w:val="center"/>
            </w:pPr>
            <w:r w:rsidRPr="00B326D6">
              <w:rPr>
                <w:b/>
                <w:bCs/>
              </w:rPr>
              <w:t>Parameter</w:t>
            </w:r>
          </w:p>
        </w:tc>
        <w:tc>
          <w:tcPr>
            <w:tcW w:w="7774" w:type="dxa"/>
            <w:gridSpan w:val="2"/>
            <w:vAlign w:val="center"/>
            <w:hideMark/>
          </w:tcPr>
          <w:p w14:paraId="440482C3" w14:textId="77777777" w:rsidR="00284834" w:rsidRPr="00B326D6" w:rsidRDefault="00284834" w:rsidP="004B460C">
            <w:pPr>
              <w:tabs>
                <w:tab w:val="num" w:pos="720"/>
              </w:tabs>
              <w:contextualSpacing/>
              <w:jc w:val="center"/>
            </w:pPr>
            <w:r>
              <w:rPr>
                <w:b/>
                <w:bCs/>
              </w:rPr>
              <w:t>V</w:t>
            </w:r>
            <w:r w:rsidRPr="00B326D6">
              <w:rPr>
                <w:b/>
                <w:bCs/>
              </w:rPr>
              <w:t>alue</w:t>
            </w:r>
          </w:p>
        </w:tc>
      </w:tr>
      <w:tr w:rsidR="00284834" w:rsidRPr="00B326D6" w14:paraId="181095B7" w14:textId="77777777" w:rsidTr="004B460C">
        <w:trPr>
          <w:trHeight w:val="20"/>
        </w:trPr>
        <w:tc>
          <w:tcPr>
            <w:tcW w:w="1854" w:type="dxa"/>
            <w:vAlign w:val="center"/>
            <w:hideMark/>
          </w:tcPr>
          <w:p w14:paraId="6F8047B6" w14:textId="77777777" w:rsidR="00284834" w:rsidRPr="00B326D6" w:rsidRDefault="00284834" w:rsidP="004B460C">
            <w:pPr>
              <w:tabs>
                <w:tab w:val="num" w:pos="720"/>
              </w:tabs>
              <w:contextualSpacing/>
              <w:jc w:val="center"/>
            </w:pPr>
            <w:r w:rsidRPr="00B326D6">
              <w:rPr>
                <w:b/>
                <w:bCs/>
              </w:rPr>
              <w:t>Layout</w:t>
            </w:r>
          </w:p>
        </w:tc>
        <w:tc>
          <w:tcPr>
            <w:tcW w:w="7774" w:type="dxa"/>
            <w:gridSpan w:val="2"/>
            <w:vAlign w:val="center"/>
            <w:hideMark/>
          </w:tcPr>
          <w:p w14:paraId="274BF167" w14:textId="77777777" w:rsidR="00284834" w:rsidRPr="00284834" w:rsidRDefault="00284834" w:rsidP="0066439E">
            <w:pPr>
              <w:pStyle w:val="ListParagraph"/>
              <w:numPr>
                <w:ilvl w:val="0"/>
                <w:numId w:val="10"/>
              </w:numPr>
              <w:rPr>
                <w:sz w:val="20"/>
                <w:szCs w:val="20"/>
                <w:lang w:val="en-US"/>
              </w:rPr>
            </w:pPr>
            <w:r w:rsidRPr="00F24FC5">
              <w:rPr>
                <w:sz w:val="20"/>
                <w:szCs w:val="20"/>
                <w:lang w:val="en-US"/>
              </w:rPr>
              <w:t>120m x 50m, Single layer (indoor floor, open office)</w:t>
            </w:r>
          </w:p>
          <w:p w14:paraId="2778BFA1" w14:textId="77777777" w:rsidR="00284834" w:rsidRPr="00411E99" w:rsidRDefault="00284834" w:rsidP="0066439E">
            <w:pPr>
              <w:pStyle w:val="ListParagraph"/>
              <w:numPr>
                <w:ilvl w:val="0"/>
                <w:numId w:val="10"/>
              </w:numPr>
              <w:rPr>
                <w:sz w:val="20"/>
                <w:szCs w:val="20"/>
              </w:rPr>
            </w:pPr>
            <w:r w:rsidRPr="668E0091">
              <w:rPr>
                <w:sz w:val="20"/>
                <w:szCs w:val="20"/>
              </w:rPr>
              <w:t xml:space="preserve">12 </w:t>
            </w:r>
            <w:proofErr w:type="spellStart"/>
            <w:r w:rsidRPr="668E0091">
              <w:rPr>
                <w:sz w:val="20"/>
                <w:szCs w:val="20"/>
              </w:rPr>
              <w:t>cells</w:t>
            </w:r>
            <w:proofErr w:type="spellEnd"/>
            <w:r w:rsidRPr="668E0091">
              <w:rPr>
                <w:sz w:val="20"/>
                <w:szCs w:val="20"/>
              </w:rPr>
              <w:t>/</w:t>
            </w:r>
            <w:proofErr w:type="spellStart"/>
            <w:r w:rsidRPr="668E0091">
              <w:rPr>
                <w:sz w:val="20"/>
                <w:szCs w:val="20"/>
              </w:rPr>
              <w:t>TRPs</w:t>
            </w:r>
            <w:proofErr w:type="spellEnd"/>
          </w:p>
          <w:p w14:paraId="5E5C5AB4" w14:textId="77777777" w:rsidR="00284834" w:rsidRPr="00411E99" w:rsidRDefault="00284834" w:rsidP="0066439E">
            <w:pPr>
              <w:pStyle w:val="ListParagraph"/>
              <w:numPr>
                <w:ilvl w:val="0"/>
                <w:numId w:val="10"/>
              </w:numPr>
              <w:rPr>
                <w:sz w:val="20"/>
                <w:szCs w:val="20"/>
              </w:rPr>
            </w:pPr>
            <w:r w:rsidRPr="668E0091">
              <w:rPr>
                <w:sz w:val="20"/>
                <w:szCs w:val="20"/>
              </w:rPr>
              <w:t>ISD: 20m</w:t>
            </w:r>
          </w:p>
        </w:tc>
      </w:tr>
      <w:tr w:rsidR="00284834" w:rsidRPr="00B326D6" w14:paraId="1FCBDA5D" w14:textId="77777777" w:rsidTr="004B460C">
        <w:trPr>
          <w:trHeight w:val="20"/>
        </w:trPr>
        <w:tc>
          <w:tcPr>
            <w:tcW w:w="1854" w:type="dxa"/>
            <w:vAlign w:val="center"/>
          </w:tcPr>
          <w:p w14:paraId="4F4C5DA7" w14:textId="77777777" w:rsidR="00284834" w:rsidRPr="00B326D6" w:rsidRDefault="00284834" w:rsidP="004B460C">
            <w:pPr>
              <w:tabs>
                <w:tab w:val="num" w:pos="720"/>
              </w:tabs>
              <w:contextualSpacing/>
              <w:jc w:val="center"/>
              <w:rPr>
                <w:b/>
                <w:bCs/>
              </w:rPr>
            </w:pPr>
            <w:r>
              <w:rPr>
                <w:b/>
                <w:bCs/>
              </w:rPr>
              <w:t>Channel model</w:t>
            </w:r>
          </w:p>
        </w:tc>
        <w:tc>
          <w:tcPr>
            <w:tcW w:w="7774" w:type="dxa"/>
            <w:gridSpan w:val="2"/>
            <w:vAlign w:val="center"/>
          </w:tcPr>
          <w:p w14:paraId="3FB1B725" w14:textId="77777777" w:rsidR="00284834" w:rsidRPr="00B326D6" w:rsidRDefault="00284834" w:rsidP="004B460C">
            <w:pPr>
              <w:tabs>
                <w:tab w:val="num" w:pos="720"/>
              </w:tabs>
              <w:contextualSpacing/>
              <w:jc w:val="center"/>
            </w:pPr>
            <w:proofErr w:type="spellStart"/>
            <w:r>
              <w:t>InH</w:t>
            </w:r>
            <w:proofErr w:type="spellEnd"/>
          </w:p>
        </w:tc>
      </w:tr>
      <w:tr w:rsidR="00284834" w:rsidRPr="00B326D6" w14:paraId="7E60EB53" w14:textId="77777777" w:rsidTr="004B460C">
        <w:trPr>
          <w:trHeight w:val="20"/>
        </w:trPr>
        <w:tc>
          <w:tcPr>
            <w:tcW w:w="1854" w:type="dxa"/>
            <w:vAlign w:val="center"/>
            <w:hideMark/>
          </w:tcPr>
          <w:p w14:paraId="6A84E60B" w14:textId="77777777" w:rsidR="00284834" w:rsidRPr="00B326D6" w:rsidRDefault="00284834" w:rsidP="004B460C">
            <w:pPr>
              <w:tabs>
                <w:tab w:val="num" w:pos="720"/>
              </w:tabs>
              <w:contextualSpacing/>
              <w:jc w:val="center"/>
            </w:pPr>
            <w:r w:rsidRPr="00B326D6">
              <w:rPr>
                <w:b/>
                <w:bCs/>
              </w:rPr>
              <w:t>Carrier frequency</w:t>
            </w:r>
          </w:p>
        </w:tc>
        <w:tc>
          <w:tcPr>
            <w:tcW w:w="3667" w:type="dxa"/>
            <w:vAlign w:val="center"/>
            <w:hideMark/>
          </w:tcPr>
          <w:p w14:paraId="077A200C" w14:textId="77777777" w:rsidR="00284834" w:rsidRPr="00B326D6" w:rsidRDefault="00284834" w:rsidP="004B460C">
            <w:pPr>
              <w:tabs>
                <w:tab w:val="num" w:pos="720"/>
              </w:tabs>
              <w:contextualSpacing/>
              <w:jc w:val="center"/>
            </w:pPr>
            <w:r w:rsidRPr="00B326D6">
              <w:rPr>
                <w:b/>
                <w:bCs/>
              </w:rPr>
              <w:t>FR1</w:t>
            </w:r>
            <w:r w:rsidRPr="00B326D6">
              <w:t>: 4 GHz</w:t>
            </w:r>
          </w:p>
        </w:tc>
        <w:tc>
          <w:tcPr>
            <w:tcW w:w="4107" w:type="dxa"/>
            <w:vAlign w:val="center"/>
            <w:hideMark/>
          </w:tcPr>
          <w:p w14:paraId="732C1CFC" w14:textId="77777777" w:rsidR="00284834" w:rsidRPr="00B326D6" w:rsidRDefault="00284834" w:rsidP="004B460C">
            <w:pPr>
              <w:tabs>
                <w:tab w:val="num" w:pos="720"/>
              </w:tabs>
              <w:contextualSpacing/>
              <w:jc w:val="center"/>
            </w:pPr>
            <w:r w:rsidRPr="00B326D6">
              <w:rPr>
                <w:b/>
                <w:bCs/>
              </w:rPr>
              <w:t>FR2</w:t>
            </w:r>
            <w:r w:rsidRPr="00B326D6">
              <w:t>: 30 GHz</w:t>
            </w:r>
          </w:p>
        </w:tc>
      </w:tr>
      <w:tr w:rsidR="00284834" w:rsidRPr="00B326D6" w14:paraId="0D231192" w14:textId="77777777" w:rsidTr="004B460C">
        <w:trPr>
          <w:trHeight w:val="20"/>
        </w:trPr>
        <w:tc>
          <w:tcPr>
            <w:tcW w:w="1854" w:type="dxa"/>
            <w:vAlign w:val="center"/>
            <w:hideMark/>
          </w:tcPr>
          <w:p w14:paraId="6730D20D" w14:textId="77777777" w:rsidR="00284834" w:rsidRPr="00B326D6" w:rsidRDefault="00284834" w:rsidP="004B460C">
            <w:pPr>
              <w:tabs>
                <w:tab w:val="num" w:pos="720"/>
              </w:tabs>
              <w:contextualSpacing/>
              <w:jc w:val="center"/>
            </w:pPr>
            <w:r w:rsidRPr="00B326D6">
              <w:rPr>
                <w:b/>
                <w:bCs/>
              </w:rPr>
              <w:t>Subcarrier spacing</w:t>
            </w:r>
          </w:p>
        </w:tc>
        <w:tc>
          <w:tcPr>
            <w:tcW w:w="3667" w:type="dxa"/>
            <w:vAlign w:val="center"/>
            <w:hideMark/>
          </w:tcPr>
          <w:p w14:paraId="56F72326" w14:textId="77777777" w:rsidR="00284834" w:rsidRPr="00B326D6" w:rsidRDefault="00284834" w:rsidP="004B460C">
            <w:pPr>
              <w:tabs>
                <w:tab w:val="num" w:pos="720"/>
              </w:tabs>
              <w:contextualSpacing/>
              <w:jc w:val="center"/>
            </w:pPr>
            <w:r w:rsidRPr="00B326D6">
              <w:rPr>
                <w:b/>
                <w:bCs/>
              </w:rPr>
              <w:t>FR</w:t>
            </w:r>
            <w:r w:rsidRPr="00CB394C">
              <w:rPr>
                <w:b/>
                <w:bCs/>
              </w:rPr>
              <w:t>1</w:t>
            </w:r>
            <w:r w:rsidRPr="00B326D6">
              <w:t>: 30 kHz</w:t>
            </w:r>
          </w:p>
        </w:tc>
        <w:tc>
          <w:tcPr>
            <w:tcW w:w="4107" w:type="dxa"/>
            <w:vAlign w:val="center"/>
            <w:hideMark/>
          </w:tcPr>
          <w:p w14:paraId="620C4E41" w14:textId="77777777" w:rsidR="00284834" w:rsidRPr="00B326D6" w:rsidRDefault="00284834" w:rsidP="004B460C">
            <w:pPr>
              <w:tabs>
                <w:tab w:val="num" w:pos="720"/>
              </w:tabs>
              <w:contextualSpacing/>
              <w:jc w:val="center"/>
            </w:pPr>
            <w:r w:rsidRPr="00B326D6">
              <w:rPr>
                <w:b/>
                <w:bCs/>
              </w:rPr>
              <w:t>FR2</w:t>
            </w:r>
            <w:r w:rsidRPr="00B326D6">
              <w:t>: 120 kHz</w:t>
            </w:r>
          </w:p>
        </w:tc>
      </w:tr>
      <w:tr w:rsidR="00284834" w:rsidRPr="00B326D6" w14:paraId="2AB75669" w14:textId="77777777" w:rsidTr="004B460C">
        <w:trPr>
          <w:trHeight w:val="20"/>
        </w:trPr>
        <w:tc>
          <w:tcPr>
            <w:tcW w:w="1854" w:type="dxa"/>
            <w:vAlign w:val="center"/>
            <w:hideMark/>
          </w:tcPr>
          <w:p w14:paraId="1565CE7B" w14:textId="77777777" w:rsidR="00284834" w:rsidRPr="00B326D6" w:rsidRDefault="00284834" w:rsidP="004B460C">
            <w:pPr>
              <w:tabs>
                <w:tab w:val="num" w:pos="720"/>
              </w:tabs>
              <w:contextualSpacing/>
              <w:jc w:val="center"/>
            </w:pPr>
            <w:r w:rsidRPr="00B326D6">
              <w:rPr>
                <w:b/>
                <w:bCs/>
              </w:rPr>
              <w:t>System bandwidth</w:t>
            </w:r>
          </w:p>
        </w:tc>
        <w:tc>
          <w:tcPr>
            <w:tcW w:w="3667" w:type="dxa"/>
            <w:vAlign w:val="center"/>
            <w:hideMark/>
          </w:tcPr>
          <w:p w14:paraId="7DAF0040" w14:textId="0E40EB03" w:rsidR="00284834" w:rsidRPr="00B326D6" w:rsidRDefault="00284834" w:rsidP="004B460C">
            <w:pPr>
              <w:tabs>
                <w:tab w:val="num" w:pos="720"/>
              </w:tabs>
              <w:contextualSpacing/>
              <w:jc w:val="center"/>
              <w:rPr>
                <w:lang w:val="fr-FR"/>
              </w:rPr>
            </w:pPr>
            <w:r w:rsidRPr="00B326D6">
              <w:rPr>
                <w:b/>
                <w:bCs/>
                <w:lang w:val="fr-FR"/>
              </w:rPr>
              <w:t>FR</w:t>
            </w:r>
            <w:r w:rsidRPr="00CB394C">
              <w:rPr>
                <w:b/>
                <w:bCs/>
                <w:lang w:val="fr-FR"/>
              </w:rPr>
              <w:t>1</w:t>
            </w:r>
            <w:r w:rsidRPr="00B326D6">
              <w:rPr>
                <w:lang w:val="fr-FR"/>
              </w:rPr>
              <w:t>: 100 MHz</w:t>
            </w:r>
          </w:p>
        </w:tc>
        <w:tc>
          <w:tcPr>
            <w:tcW w:w="4107" w:type="dxa"/>
            <w:vAlign w:val="center"/>
          </w:tcPr>
          <w:p w14:paraId="3DA9809A" w14:textId="0E40EB03" w:rsidR="00284834" w:rsidRPr="00B326D6" w:rsidRDefault="00284834" w:rsidP="004B460C">
            <w:pPr>
              <w:tabs>
                <w:tab w:val="num" w:pos="720"/>
              </w:tabs>
              <w:contextualSpacing/>
              <w:jc w:val="center"/>
              <w:rPr>
                <w:lang w:val="fr-FR"/>
              </w:rPr>
            </w:pPr>
            <w:r w:rsidRPr="00B326D6">
              <w:rPr>
                <w:b/>
                <w:bCs/>
                <w:lang w:val="fr-FR"/>
              </w:rPr>
              <w:t>FR2</w:t>
            </w:r>
            <w:r w:rsidRPr="00B326D6">
              <w:rPr>
                <w:lang w:val="fr-FR"/>
              </w:rPr>
              <w:t>: 100 MHz</w:t>
            </w:r>
          </w:p>
        </w:tc>
      </w:tr>
      <w:tr w:rsidR="00284834" w:rsidRPr="00B326D6" w14:paraId="5D30A943" w14:textId="77777777" w:rsidTr="004B460C">
        <w:trPr>
          <w:trHeight w:val="20"/>
        </w:trPr>
        <w:tc>
          <w:tcPr>
            <w:tcW w:w="1854" w:type="dxa"/>
            <w:vAlign w:val="center"/>
            <w:hideMark/>
          </w:tcPr>
          <w:p w14:paraId="567AB20A" w14:textId="77777777" w:rsidR="00284834" w:rsidRPr="00B326D6" w:rsidRDefault="00284834" w:rsidP="004B460C">
            <w:pPr>
              <w:tabs>
                <w:tab w:val="num" w:pos="720"/>
              </w:tabs>
              <w:contextualSpacing/>
              <w:jc w:val="center"/>
            </w:pPr>
            <w:r w:rsidRPr="00B326D6">
              <w:rPr>
                <w:b/>
                <w:bCs/>
              </w:rPr>
              <w:t>BS height</w:t>
            </w:r>
          </w:p>
        </w:tc>
        <w:tc>
          <w:tcPr>
            <w:tcW w:w="7774" w:type="dxa"/>
            <w:gridSpan w:val="2"/>
            <w:vAlign w:val="center"/>
            <w:hideMark/>
          </w:tcPr>
          <w:p w14:paraId="3C0D16CE" w14:textId="77777777" w:rsidR="00284834" w:rsidRPr="00B326D6" w:rsidRDefault="00284834" w:rsidP="004B460C">
            <w:pPr>
              <w:tabs>
                <w:tab w:val="num" w:pos="720"/>
              </w:tabs>
              <w:contextualSpacing/>
              <w:jc w:val="center"/>
            </w:pPr>
            <w:r>
              <w:t xml:space="preserve">3 </w:t>
            </w:r>
            <w:r w:rsidRPr="00B326D6">
              <w:t>m</w:t>
            </w:r>
          </w:p>
        </w:tc>
      </w:tr>
      <w:tr w:rsidR="00284834" w:rsidRPr="00B326D6" w14:paraId="1512E0B0" w14:textId="77777777" w:rsidTr="004B460C">
        <w:trPr>
          <w:trHeight w:val="20"/>
        </w:trPr>
        <w:tc>
          <w:tcPr>
            <w:tcW w:w="1854" w:type="dxa"/>
            <w:vAlign w:val="center"/>
            <w:hideMark/>
          </w:tcPr>
          <w:p w14:paraId="2EDA53AC" w14:textId="77777777" w:rsidR="00284834" w:rsidRPr="00B326D6" w:rsidRDefault="00284834" w:rsidP="004B460C">
            <w:pPr>
              <w:tabs>
                <w:tab w:val="num" w:pos="720"/>
              </w:tabs>
              <w:contextualSpacing/>
              <w:jc w:val="center"/>
            </w:pPr>
            <w:r w:rsidRPr="00B326D6">
              <w:rPr>
                <w:b/>
                <w:bCs/>
              </w:rPr>
              <w:t>UE height</w:t>
            </w:r>
          </w:p>
        </w:tc>
        <w:tc>
          <w:tcPr>
            <w:tcW w:w="7774" w:type="dxa"/>
            <w:gridSpan w:val="2"/>
            <w:vAlign w:val="center"/>
            <w:hideMark/>
          </w:tcPr>
          <w:p w14:paraId="08C8A948" w14:textId="0E40EB03" w:rsidR="00284834" w:rsidRPr="00B326D6" w:rsidRDefault="00284834" w:rsidP="004B460C">
            <w:pPr>
              <w:tabs>
                <w:tab w:val="num" w:pos="720"/>
              </w:tabs>
              <w:contextualSpacing/>
              <w:jc w:val="center"/>
            </w:pPr>
            <w:r w:rsidRPr="00411E99">
              <w:t>1.5</w:t>
            </w:r>
            <w:r>
              <w:t xml:space="preserve"> </w:t>
            </w:r>
            <w:r w:rsidRPr="00411E99">
              <w:t>m</w:t>
            </w:r>
          </w:p>
        </w:tc>
      </w:tr>
      <w:tr w:rsidR="00284834" w:rsidRPr="00B326D6" w14:paraId="16D8A35D" w14:textId="77777777" w:rsidTr="004B460C">
        <w:trPr>
          <w:trHeight w:val="20"/>
        </w:trPr>
        <w:tc>
          <w:tcPr>
            <w:tcW w:w="1854" w:type="dxa"/>
            <w:vAlign w:val="center"/>
            <w:hideMark/>
          </w:tcPr>
          <w:p w14:paraId="104275E4" w14:textId="77777777" w:rsidR="00284834" w:rsidRPr="00B326D6" w:rsidRDefault="00284834" w:rsidP="004B460C">
            <w:pPr>
              <w:tabs>
                <w:tab w:val="num" w:pos="720"/>
              </w:tabs>
              <w:contextualSpacing/>
              <w:jc w:val="center"/>
            </w:pPr>
            <w:r w:rsidRPr="00B326D6">
              <w:rPr>
                <w:b/>
                <w:bCs/>
              </w:rPr>
              <w:t>BS noise figure</w:t>
            </w:r>
          </w:p>
        </w:tc>
        <w:tc>
          <w:tcPr>
            <w:tcW w:w="3667" w:type="dxa"/>
            <w:vAlign w:val="center"/>
            <w:hideMark/>
          </w:tcPr>
          <w:p w14:paraId="60B156E9" w14:textId="77777777" w:rsidR="00284834" w:rsidRPr="00B326D6" w:rsidRDefault="00284834" w:rsidP="004B460C">
            <w:pPr>
              <w:tabs>
                <w:tab w:val="num" w:pos="720"/>
              </w:tabs>
              <w:contextualSpacing/>
              <w:jc w:val="center"/>
            </w:pPr>
            <w:r w:rsidRPr="00411E99">
              <w:rPr>
                <w:b/>
              </w:rPr>
              <w:t>FR1:</w:t>
            </w:r>
            <w:r w:rsidRPr="00B326D6">
              <w:t xml:space="preserve"> 5 dB</w:t>
            </w:r>
          </w:p>
        </w:tc>
        <w:tc>
          <w:tcPr>
            <w:tcW w:w="4107" w:type="dxa"/>
            <w:vAlign w:val="center"/>
          </w:tcPr>
          <w:p w14:paraId="0E60137F" w14:textId="77777777" w:rsidR="00284834" w:rsidRPr="00B326D6" w:rsidRDefault="00284834" w:rsidP="004B460C">
            <w:pPr>
              <w:tabs>
                <w:tab w:val="num" w:pos="720"/>
              </w:tabs>
              <w:contextualSpacing/>
              <w:jc w:val="center"/>
            </w:pPr>
            <w:r w:rsidRPr="00411E99">
              <w:rPr>
                <w:b/>
              </w:rPr>
              <w:t>FR2:</w:t>
            </w:r>
            <w:r>
              <w:t xml:space="preserve"> 7 dB</w:t>
            </w:r>
          </w:p>
        </w:tc>
      </w:tr>
      <w:tr w:rsidR="00284834" w:rsidRPr="00B326D6" w14:paraId="0D06A591" w14:textId="77777777" w:rsidTr="004B460C">
        <w:trPr>
          <w:trHeight w:val="20"/>
        </w:trPr>
        <w:tc>
          <w:tcPr>
            <w:tcW w:w="1854" w:type="dxa"/>
            <w:vAlign w:val="center"/>
            <w:hideMark/>
          </w:tcPr>
          <w:p w14:paraId="0FFFF16B" w14:textId="77777777" w:rsidR="00284834" w:rsidRPr="00B326D6" w:rsidRDefault="00284834" w:rsidP="004B460C">
            <w:pPr>
              <w:tabs>
                <w:tab w:val="num" w:pos="720"/>
              </w:tabs>
              <w:contextualSpacing/>
              <w:jc w:val="center"/>
            </w:pPr>
            <w:r w:rsidRPr="00B326D6">
              <w:rPr>
                <w:b/>
                <w:bCs/>
              </w:rPr>
              <w:t>UE noise figure</w:t>
            </w:r>
          </w:p>
        </w:tc>
        <w:tc>
          <w:tcPr>
            <w:tcW w:w="3670" w:type="dxa"/>
            <w:vAlign w:val="center"/>
            <w:hideMark/>
          </w:tcPr>
          <w:p w14:paraId="68DD460C" w14:textId="77777777" w:rsidR="00284834" w:rsidRPr="00B326D6" w:rsidRDefault="00284834" w:rsidP="004B460C">
            <w:pPr>
              <w:tabs>
                <w:tab w:val="num" w:pos="720"/>
              </w:tabs>
              <w:contextualSpacing/>
              <w:jc w:val="center"/>
            </w:pPr>
            <w:r w:rsidRPr="00411E99">
              <w:rPr>
                <w:b/>
              </w:rPr>
              <w:t>FR1:</w:t>
            </w:r>
            <w:r w:rsidRPr="00B326D6">
              <w:t xml:space="preserve"> 9 dB</w:t>
            </w:r>
          </w:p>
        </w:tc>
        <w:tc>
          <w:tcPr>
            <w:tcW w:w="4104" w:type="dxa"/>
            <w:vAlign w:val="center"/>
          </w:tcPr>
          <w:p w14:paraId="0BD532B3" w14:textId="77777777" w:rsidR="00284834" w:rsidRPr="00B326D6" w:rsidRDefault="00284834" w:rsidP="004B460C">
            <w:pPr>
              <w:tabs>
                <w:tab w:val="num" w:pos="720"/>
              </w:tabs>
              <w:contextualSpacing/>
              <w:jc w:val="center"/>
            </w:pPr>
            <w:r w:rsidRPr="00DD5339">
              <w:rPr>
                <w:b/>
              </w:rPr>
              <w:t>FR2:</w:t>
            </w:r>
            <w:r>
              <w:t xml:space="preserve"> 13 dB</w:t>
            </w:r>
          </w:p>
        </w:tc>
      </w:tr>
      <w:tr w:rsidR="00284834" w:rsidRPr="00B326D6" w14:paraId="7600B883" w14:textId="77777777" w:rsidTr="004B460C">
        <w:trPr>
          <w:trHeight w:val="20"/>
        </w:trPr>
        <w:tc>
          <w:tcPr>
            <w:tcW w:w="1854" w:type="dxa"/>
            <w:vAlign w:val="center"/>
            <w:hideMark/>
          </w:tcPr>
          <w:p w14:paraId="530A696A" w14:textId="77777777" w:rsidR="00284834" w:rsidRPr="00B326D6" w:rsidRDefault="00284834" w:rsidP="004B460C">
            <w:pPr>
              <w:tabs>
                <w:tab w:val="num" w:pos="720"/>
              </w:tabs>
              <w:contextualSpacing/>
              <w:jc w:val="center"/>
            </w:pPr>
            <w:r w:rsidRPr="00B326D6">
              <w:rPr>
                <w:b/>
                <w:bCs/>
              </w:rPr>
              <w:t>BS receiver</w:t>
            </w:r>
          </w:p>
        </w:tc>
        <w:tc>
          <w:tcPr>
            <w:tcW w:w="7774" w:type="dxa"/>
            <w:gridSpan w:val="2"/>
            <w:vAlign w:val="center"/>
            <w:hideMark/>
          </w:tcPr>
          <w:p w14:paraId="517AFB1F" w14:textId="77777777" w:rsidR="00284834" w:rsidRPr="00B326D6" w:rsidRDefault="00284834" w:rsidP="004B460C">
            <w:pPr>
              <w:tabs>
                <w:tab w:val="num" w:pos="720"/>
              </w:tabs>
              <w:contextualSpacing/>
              <w:jc w:val="center"/>
            </w:pPr>
            <w:r>
              <w:t>L</w:t>
            </w:r>
            <w:r w:rsidRPr="00B326D6">
              <w:t>MMSE-IRC</w:t>
            </w:r>
          </w:p>
        </w:tc>
      </w:tr>
      <w:tr w:rsidR="00284834" w:rsidRPr="00B326D6" w14:paraId="2E155E2A" w14:textId="77777777" w:rsidTr="004B460C">
        <w:trPr>
          <w:trHeight w:val="20"/>
        </w:trPr>
        <w:tc>
          <w:tcPr>
            <w:tcW w:w="1854" w:type="dxa"/>
            <w:vAlign w:val="center"/>
            <w:hideMark/>
          </w:tcPr>
          <w:p w14:paraId="14B37B25" w14:textId="77777777" w:rsidR="00284834" w:rsidRPr="00B326D6" w:rsidRDefault="00284834" w:rsidP="004B460C">
            <w:pPr>
              <w:tabs>
                <w:tab w:val="num" w:pos="720"/>
              </w:tabs>
              <w:contextualSpacing/>
              <w:jc w:val="center"/>
            </w:pPr>
            <w:r w:rsidRPr="00B326D6">
              <w:rPr>
                <w:b/>
                <w:bCs/>
              </w:rPr>
              <w:t>UE receiver</w:t>
            </w:r>
          </w:p>
        </w:tc>
        <w:tc>
          <w:tcPr>
            <w:tcW w:w="7774" w:type="dxa"/>
            <w:gridSpan w:val="2"/>
            <w:vAlign w:val="center"/>
            <w:hideMark/>
          </w:tcPr>
          <w:p w14:paraId="4487F02A" w14:textId="77777777" w:rsidR="00284834" w:rsidRPr="00B326D6" w:rsidRDefault="00284834" w:rsidP="004B460C">
            <w:pPr>
              <w:tabs>
                <w:tab w:val="num" w:pos="720"/>
              </w:tabs>
              <w:contextualSpacing/>
              <w:jc w:val="center"/>
            </w:pPr>
            <w:r>
              <w:t>L</w:t>
            </w:r>
            <w:r w:rsidRPr="00B326D6">
              <w:t>MMSE-IRC</w:t>
            </w:r>
          </w:p>
        </w:tc>
      </w:tr>
      <w:tr w:rsidR="00284834" w:rsidRPr="00B326D6" w14:paraId="45C055A0" w14:textId="77777777" w:rsidTr="004B460C">
        <w:trPr>
          <w:trHeight w:val="20"/>
        </w:trPr>
        <w:tc>
          <w:tcPr>
            <w:tcW w:w="1854" w:type="dxa"/>
            <w:vAlign w:val="center"/>
            <w:hideMark/>
          </w:tcPr>
          <w:p w14:paraId="04CA421C" w14:textId="77777777" w:rsidR="00284834" w:rsidRPr="00B326D6" w:rsidRDefault="00284834" w:rsidP="004B460C">
            <w:pPr>
              <w:tabs>
                <w:tab w:val="num" w:pos="720"/>
              </w:tabs>
              <w:contextualSpacing/>
              <w:jc w:val="center"/>
            </w:pPr>
            <w:r w:rsidRPr="00B326D6">
              <w:rPr>
                <w:b/>
                <w:bCs/>
              </w:rPr>
              <w:t>Channel estimation</w:t>
            </w:r>
          </w:p>
        </w:tc>
        <w:tc>
          <w:tcPr>
            <w:tcW w:w="7774" w:type="dxa"/>
            <w:gridSpan w:val="2"/>
            <w:vAlign w:val="center"/>
            <w:hideMark/>
          </w:tcPr>
          <w:p w14:paraId="5E56DF45" w14:textId="77777777" w:rsidR="00284834" w:rsidRPr="00B326D6" w:rsidRDefault="00284834" w:rsidP="004B460C">
            <w:pPr>
              <w:tabs>
                <w:tab w:val="num" w:pos="720"/>
              </w:tabs>
              <w:contextualSpacing/>
              <w:jc w:val="center"/>
            </w:pPr>
            <w:r>
              <w:t>Realistic (with i</w:t>
            </w:r>
            <w:r w:rsidRPr="00B326D6">
              <w:t>deal</w:t>
            </w:r>
            <w:r>
              <w:t xml:space="preserve"> CSI)</w:t>
            </w:r>
          </w:p>
        </w:tc>
      </w:tr>
      <w:tr w:rsidR="00284834" w:rsidRPr="00B326D6" w14:paraId="4FD87A73" w14:textId="77777777" w:rsidTr="004B460C">
        <w:trPr>
          <w:trHeight w:val="20"/>
        </w:trPr>
        <w:tc>
          <w:tcPr>
            <w:tcW w:w="1854" w:type="dxa"/>
            <w:vAlign w:val="center"/>
            <w:hideMark/>
          </w:tcPr>
          <w:p w14:paraId="7EA1A2C1" w14:textId="77777777" w:rsidR="00284834" w:rsidRPr="00B326D6" w:rsidRDefault="00284834" w:rsidP="004B460C">
            <w:pPr>
              <w:tabs>
                <w:tab w:val="num" w:pos="720"/>
              </w:tabs>
              <w:contextualSpacing/>
              <w:jc w:val="center"/>
            </w:pPr>
            <w:r w:rsidRPr="00B326D6">
              <w:rPr>
                <w:b/>
                <w:bCs/>
              </w:rPr>
              <w:t>UE speed</w:t>
            </w:r>
          </w:p>
        </w:tc>
        <w:tc>
          <w:tcPr>
            <w:tcW w:w="7774" w:type="dxa"/>
            <w:gridSpan w:val="2"/>
            <w:vAlign w:val="center"/>
            <w:hideMark/>
          </w:tcPr>
          <w:p w14:paraId="19EDB8D5" w14:textId="77777777" w:rsidR="00284834" w:rsidRPr="00B326D6" w:rsidRDefault="00284834" w:rsidP="004B460C">
            <w:pPr>
              <w:tabs>
                <w:tab w:val="num" w:pos="720"/>
              </w:tabs>
              <w:contextualSpacing/>
              <w:jc w:val="center"/>
            </w:pPr>
            <w:r w:rsidRPr="00B326D6">
              <w:t>3 km/h</w:t>
            </w:r>
          </w:p>
        </w:tc>
      </w:tr>
      <w:tr w:rsidR="00284834" w:rsidRPr="00B326D6" w14:paraId="5B12AF9C" w14:textId="77777777" w:rsidTr="004B460C">
        <w:trPr>
          <w:trHeight w:val="20"/>
        </w:trPr>
        <w:tc>
          <w:tcPr>
            <w:tcW w:w="1854" w:type="dxa"/>
            <w:vAlign w:val="center"/>
            <w:hideMark/>
          </w:tcPr>
          <w:p w14:paraId="3EDE7B06" w14:textId="77777777" w:rsidR="00284834" w:rsidRPr="00B326D6" w:rsidRDefault="00284834" w:rsidP="004B460C">
            <w:pPr>
              <w:tabs>
                <w:tab w:val="num" w:pos="720"/>
              </w:tabs>
              <w:contextualSpacing/>
              <w:jc w:val="center"/>
            </w:pPr>
            <w:r w:rsidRPr="00B326D6">
              <w:rPr>
                <w:b/>
                <w:bCs/>
              </w:rPr>
              <w:t>MCS</w:t>
            </w:r>
          </w:p>
        </w:tc>
        <w:tc>
          <w:tcPr>
            <w:tcW w:w="7774" w:type="dxa"/>
            <w:gridSpan w:val="2"/>
            <w:vAlign w:val="center"/>
            <w:hideMark/>
          </w:tcPr>
          <w:p w14:paraId="78226892" w14:textId="77777777" w:rsidR="00284834" w:rsidRPr="00B326D6" w:rsidRDefault="00284834" w:rsidP="004B460C">
            <w:pPr>
              <w:tabs>
                <w:tab w:val="num" w:pos="720"/>
              </w:tabs>
              <w:contextualSpacing/>
              <w:jc w:val="center"/>
            </w:pPr>
            <w:r w:rsidRPr="00B326D6">
              <w:t>Up to 256QAM</w:t>
            </w:r>
          </w:p>
        </w:tc>
      </w:tr>
      <w:tr w:rsidR="00284834" w:rsidRPr="005B49AF" w14:paraId="46D5AE6C" w14:textId="77777777" w:rsidTr="004B460C">
        <w:trPr>
          <w:trHeight w:val="20"/>
        </w:trPr>
        <w:tc>
          <w:tcPr>
            <w:tcW w:w="1854" w:type="dxa"/>
            <w:vAlign w:val="center"/>
            <w:hideMark/>
          </w:tcPr>
          <w:p w14:paraId="76E7D633" w14:textId="77777777" w:rsidR="00284834" w:rsidRPr="00B326D6" w:rsidRDefault="00284834" w:rsidP="004B460C">
            <w:pPr>
              <w:tabs>
                <w:tab w:val="num" w:pos="720"/>
              </w:tabs>
              <w:contextualSpacing/>
              <w:jc w:val="center"/>
            </w:pPr>
            <w:r w:rsidRPr="00B326D6">
              <w:rPr>
                <w:b/>
                <w:bCs/>
              </w:rPr>
              <w:t>BS Tx power</w:t>
            </w:r>
          </w:p>
        </w:tc>
        <w:tc>
          <w:tcPr>
            <w:tcW w:w="3667" w:type="dxa"/>
            <w:vAlign w:val="center"/>
            <w:hideMark/>
          </w:tcPr>
          <w:p w14:paraId="37115D43" w14:textId="0E40EB03" w:rsidR="00284834" w:rsidRPr="00B326D6" w:rsidRDefault="00284834" w:rsidP="004B460C">
            <w:pPr>
              <w:tabs>
                <w:tab w:val="num" w:pos="720"/>
              </w:tabs>
              <w:contextualSpacing/>
              <w:jc w:val="center"/>
              <w:rPr>
                <w:lang w:val="it-IT"/>
              </w:rPr>
            </w:pPr>
            <w:r w:rsidRPr="00411E99">
              <w:rPr>
                <w:b/>
                <w:lang w:val="it-IT"/>
              </w:rPr>
              <w:t>FR1</w:t>
            </w:r>
            <w:r>
              <w:rPr>
                <w:lang w:val="it-IT"/>
              </w:rPr>
              <w:t>: 31dBm (24dBm per 20MHz)</w:t>
            </w:r>
          </w:p>
        </w:tc>
        <w:tc>
          <w:tcPr>
            <w:tcW w:w="4107" w:type="dxa"/>
            <w:vAlign w:val="center"/>
          </w:tcPr>
          <w:p w14:paraId="30339B33" w14:textId="0E40EB03" w:rsidR="00284834" w:rsidRPr="00411E99" w:rsidRDefault="00284834" w:rsidP="004B460C">
            <w:pPr>
              <w:tabs>
                <w:tab w:val="num" w:pos="720"/>
              </w:tabs>
              <w:contextualSpacing/>
              <w:rPr>
                <w:lang w:val="it-IT"/>
              </w:rPr>
            </w:pPr>
            <w:r w:rsidRPr="00411E99">
              <w:rPr>
                <w:b/>
                <w:lang w:val="it-IT"/>
              </w:rPr>
              <w:t>FR2</w:t>
            </w:r>
            <w:r>
              <w:rPr>
                <w:b/>
                <w:lang w:val="it-IT"/>
              </w:rPr>
              <w:t xml:space="preserve">: </w:t>
            </w:r>
            <w:r>
              <w:rPr>
                <w:b/>
                <w:bCs/>
                <w:lang w:val="it-IT"/>
              </w:rPr>
              <w:t xml:space="preserve"> </w:t>
            </w:r>
            <w:r w:rsidRPr="00A31AC3">
              <w:rPr>
                <w:lang w:val="it-IT"/>
              </w:rPr>
              <w:t xml:space="preserve">24 </w:t>
            </w:r>
            <w:proofErr w:type="spellStart"/>
            <w:r w:rsidRPr="00A31AC3">
              <w:rPr>
                <w:lang w:val="it-IT"/>
              </w:rPr>
              <w:t>dBm</w:t>
            </w:r>
            <w:proofErr w:type="spellEnd"/>
            <w:r>
              <w:rPr>
                <w:b/>
                <w:bCs/>
                <w:lang w:val="it-IT"/>
              </w:rPr>
              <w:t xml:space="preserve"> </w:t>
            </w:r>
            <w:r w:rsidDel="006907ED">
              <w:rPr>
                <w:lang w:val="it-IT"/>
              </w:rPr>
              <w:t>(23dBm per 80MHz)</w:t>
            </w:r>
          </w:p>
        </w:tc>
      </w:tr>
      <w:tr w:rsidR="00284834" w:rsidRPr="00B326D6" w14:paraId="1B284AB2" w14:textId="77777777" w:rsidTr="004B460C">
        <w:trPr>
          <w:trHeight w:val="20"/>
        </w:trPr>
        <w:tc>
          <w:tcPr>
            <w:tcW w:w="1854" w:type="dxa"/>
            <w:vAlign w:val="center"/>
            <w:hideMark/>
          </w:tcPr>
          <w:p w14:paraId="0E91363C" w14:textId="77777777" w:rsidR="00284834" w:rsidRPr="00B326D6" w:rsidRDefault="00284834" w:rsidP="004B460C">
            <w:pPr>
              <w:tabs>
                <w:tab w:val="num" w:pos="720"/>
              </w:tabs>
              <w:contextualSpacing/>
              <w:jc w:val="center"/>
            </w:pPr>
            <w:r w:rsidRPr="00B326D6">
              <w:rPr>
                <w:b/>
                <w:bCs/>
              </w:rPr>
              <w:t>UE Tx max power</w:t>
            </w:r>
          </w:p>
        </w:tc>
        <w:tc>
          <w:tcPr>
            <w:tcW w:w="7774" w:type="dxa"/>
            <w:gridSpan w:val="2"/>
            <w:vAlign w:val="center"/>
            <w:hideMark/>
          </w:tcPr>
          <w:p w14:paraId="73DA5CD5" w14:textId="77777777" w:rsidR="00284834" w:rsidRPr="00B326D6" w:rsidRDefault="00284834" w:rsidP="004B460C">
            <w:pPr>
              <w:tabs>
                <w:tab w:val="num" w:pos="720"/>
              </w:tabs>
              <w:contextualSpacing/>
              <w:jc w:val="center"/>
            </w:pPr>
            <w:r w:rsidRPr="00B326D6">
              <w:t>23 dBm</w:t>
            </w:r>
          </w:p>
        </w:tc>
      </w:tr>
      <w:tr w:rsidR="00284834" w:rsidRPr="00B326D6" w14:paraId="4532E0AD" w14:textId="77777777" w:rsidTr="004B460C">
        <w:trPr>
          <w:trHeight w:val="20"/>
        </w:trPr>
        <w:tc>
          <w:tcPr>
            <w:tcW w:w="1854" w:type="dxa"/>
            <w:vAlign w:val="center"/>
            <w:hideMark/>
          </w:tcPr>
          <w:p w14:paraId="73C6571E" w14:textId="77777777" w:rsidR="00284834" w:rsidRPr="00B326D6" w:rsidRDefault="00284834" w:rsidP="004B460C">
            <w:pPr>
              <w:tabs>
                <w:tab w:val="num" w:pos="720"/>
              </w:tabs>
              <w:contextualSpacing/>
              <w:jc w:val="center"/>
            </w:pPr>
            <w:r>
              <w:rPr>
                <w:b/>
                <w:bCs/>
              </w:rPr>
              <w:t xml:space="preserve">TDD </w:t>
            </w:r>
            <w:r w:rsidRPr="00B326D6">
              <w:rPr>
                <w:b/>
                <w:bCs/>
              </w:rPr>
              <w:t>Frame structure</w:t>
            </w:r>
          </w:p>
        </w:tc>
        <w:tc>
          <w:tcPr>
            <w:tcW w:w="7774" w:type="dxa"/>
            <w:gridSpan w:val="2"/>
            <w:vAlign w:val="center"/>
            <w:hideMark/>
          </w:tcPr>
          <w:p w14:paraId="1B090C8B" w14:textId="77777777" w:rsidR="00284834" w:rsidRPr="00B326D6" w:rsidRDefault="00284834" w:rsidP="004B460C">
            <w:pPr>
              <w:tabs>
                <w:tab w:val="num" w:pos="720"/>
              </w:tabs>
              <w:contextualSpacing/>
              <w:jc w:val="center"/>
            </w:pPr>
            <w:r w:rsidRPr="00B326D6">
              <w:t>DDDSU</w:t>
            </w:r>
          </w:p>
        </w:tc>
      </w:tr>
      <w:tr w:rsidR="00284834" w:rsidRPr="00B326D6" w14:paraId="73636E8A" w14:textId="77777777" w:rsidTr="004B460C">
        <w:trPr>
          <w:trHeight w:val="20"/>
        </w:trPr>
        <w:tc>
          <w:tcPr>
            <w:tcW w:w="1854" w:type="dxa"/>
            <w:vAlign w:val="center"/>
            <w:hideMark/>
          </w:tcPr>
          <w:p w14:paraId="4BE21ED2" w14:textId="77777777" w:rsidR="00284834" w:rsidRPr="00B326D6" w:rsidRDefault="00284834" w:rsidP="004B460C">
            <w:pPr>
              <w:tabs>
                <w:tab w:val="num" w:pos="720"/>
              </w:tabs>
              <w:contextualSpacing/>
              <w:jc w:val="center"/>
            </w:pPr>
            <w:r w:rsidRPr="00B326D6">
              <w:rPr>
                <w:b/>
                <w:bCs/>
              </w:rPr>
              <w:t>Cell Selection</w:t>
            </w:r>
          </w:p>
        </w:tc>
        <w:tc>
          <w:tcPr>
            <w:tcW w:w="7774" w:type="dxa"/>
            <w:gridSpan w:val="2"/>
            <w:vAlign w:val="center"/>
            <w:hideMark/>
          </w:tcPr>
          <w:p w14:paraId="3CC52D30" w14:textId="77777777" w:rsidR="00284834" w:rsidRPr="00B326D6" w:rsidRDefault="00284834" w:rsidP="004B460C">
            <w:pPr>
              <w:tabs>
                <w:tab w:val="num" w:pos="720"/>
              </w:tabs>
              <w:contextualSpacing/>
              <w:jc w:val="center"/>
            </w:pPr>
            <w:r w:rsidRPr="00B326D6">
              <w:t>RSRP Slow Fading</w:t>
            </w:r>
          </w:p>
        </w:tc>
      </w:tr>
      <w:tr w:rsidR="00284834" w:rsidRPr="00B326D6" w14:paraId="1F4C0D33" w14:textId="77777777" w:rsidTr="004B460C">
        <w:trPr>
          <w:trHeight w:val="20"/>
        </w:trPr>
        <w:tc>
          <w:tcPr>
            <w:tcW w:w="1854" w:type="dxa"/>
            <w:vMerge w:val="restart"/>
            <w:vAlign w:val="center"/>
          </w:tcPr>
          <w:p w14:paraId="489497BF" w14:textId="77777777" w:rsidR="00284834" w:rsidRPr="00B326D6" w:rsidRDefault="00284834" w:rsidP="004B460C">
            <w:pPr>
              <w:tabs>
                <w:tab w:val="num" w:pos="720"/>
              </w:tabs>
              <w:contextualSpacing/>
              <w:jc w:val="center"/>
              <w:rPr>
                <w:b/>
                <w:bCs/>
              </w:rPr>
            </w:pPr>
            <w:r w:rsidRPr="00B326D6">
              <w:rPr>
                <w:b/>
                <w:bCs/>
              </w:rPr>
              <w:t>BS antenna configuration</w:t>
            </w:r>
          </w:p>
        </w:tc>
        <w:tc>
          <w:tcPr>
            <w:tcW w:w="7774" w:type="dxa"/>
            <w:gridSpan w:val="2"/>
            <w:vAlign w:val="center"/>
          </w:tcPr>
          <w:p w14:paraId="078E5EB8" w14:textId="77777777" w:rsidR="00284834" w:rsidRPr="00284834" w:rsidRDefault="00284834" w:rsidP="0066439E">
            <w:pPr>
              <w:pStyle w:val="ListParagraph"/>
              <w:numPr>
                <w:ilvl w:val="0"/>
                <w:numId w:val="12"/>
              </w:numPr>
              <w:rPr>
                <w:rFonts w:eastAsia="Arial"/>
                <w:color w:val="000000" w:themeColor="text1"/>
                <w:sz w:val="20"/>
                <w:szCs w:val="20"/>
                <w:lang w:val="en-US"/>
              </w:rPr>
            </w:pPr>
            <w:r w:rsidRPr="00F24FC5">
              <w:rPr>
                <w:rFonts w:eastAsia="Arial"/>
                <w:color w:val="000000" w:themeColor="text1"/>
                <w:sz w:val="20"/>
                <w:szCs w:val="20"/>
                <w:lang w:val="en-US"/>
              </w:rPr>
              <w:t>Pattern: Ceiling-mount antenna radiation pattern</w:t>
            </w:r>
          </w:p>
          <w:p w14:paraId="7BD474A2" w14:textId="77777777" w:rsidR="00284834" w:rsidRPr="00411E99" w:rsidRDefault="00284834" w:rsidP="0066439E">
            <w:pPr>
              <w:pStyle w:val="ListParagraph"/>
              <w:numPr>
                <w:ilvl w:val="0"/>
                <w:numId w:val="12"/>
              </w:numPr>
              <w:rPr>
                <w:rFonts w:eastAsia="Arial"/>
                <w:color w:val="000000" w:themeColor="text1"/>
                <w:sz w:val="20"/>
                <w:szCs w:val="20"/>
              </w:rPr>
            </w:pPr>
            <w:proofErr w:type="spellStart"/>
            <w:r w:rsidRPr="668E0091">
              <w:rPr>
                <w:rFonts w:eastAsia="Arial"/>
                <w:color w:val="000000" w:themeColor="text1"/>
                <w:sz w:val="20"/>
                <w:szCs w:val="20"/>
              </w:rPr>
              <w:t>Gain</w:t>
            </w:r>
            <w:proofErr w:type="spellEnd"/>
            <w:r w:rsidRPr="668E0091">
              <w:rPr>
                <w:rFonts w:eastAsia="Arial"/>
                <w:color w:val="000000" w:themeColor="text1"/>
                <w:sz w:val="20"/>
                <w:szCs w:val="20"/>
              </w:rPr>
              <w:t xml:space="preserve">: 5 </w:t>
            </w:r>
            <w:proofErr w:type="spellStart"/>
            <w:r w:rsidRPr="668E0091">
              <w:rPr>
                <w:rFonts w:eastAsia="Arial"/>
                <w:color w:val="000000" w:themeColor="text1"/>
                <w:sz w:val="20"/>
                <w:szCs w:val="20"/>
              </w:rPr>
              <w:t>dBi</w:t>
            </w:r>
            <w:proofErr w:type="spellEnd"/>
          </w:p>
          <w:p w14:paraId="208B691C" w14:textId="77777777" w:rsidR="00284834" w:rsidRPr="00411E99" w:rsidRDefault="00284834" w:rsidP="0066439E">
            <w:pPr>
              <w:pStyle w:val="ListParagraph"/>
              <w:numPr>
                <w:ilvl w:val="0"/>
                <w:numId w:val="12"/>
              </w:numPr>
              <w:rPr>
                <w:rFonts w:eastAsia="Arial"/>
                <w:color w:val="000000" w:themeColor="text1"/>
                <w:sz w:val="20"/>
                <w:szCs w:val="20"/>
              </w:rPr>
            </w:pPr>
            <w:proofErr w:type="spellStart"/>
            <w:r w:rsidRPr="668E0091">
              <w:rPr>
                <w:rFonts w:eastAsia="Arial"/>
                <w:color w:val="000000" w:themeColor="text1"/>
                <w:sz w:val="20"/>
                <w:szCs w:val="20"/>
              </w:rPr>
              <w:t>Downtilt</w:t>
            </w:r>
            <w:proofErr w:type="spellEnd"/>
            <w:r w:rsidRPr="668E0091">
              <w:rPr>
                <w:rFonts w:eastAsia="Arial"/>
                <w:color w:val="000000" w:themeColor="text1"/>
                <w:sz w:val="20"/>
                <w:szCs w:val="20"/>
              </w:rPr>
              <w:t>: 90°</w:t>
            </w:r>
          </w:p>
        </w:tc>
      </w:tr>
      <w:tr w:rsidR="00284834" w:rsidRPr="00B326D6" w14:paraId="7A1158E0" w14:textId="77777777" w:rsidTr="004B460C">
        <w:trPr>
          <w:trHeight w:val="20"/>
        </w:trPr>
        <w:tc>
          <w:tcPr>
            <w:tcW w:w="1854" w:type="dxa"/>
            <w:vMerge/>
            <w:vAlign w:val="center"/>
          </w:tcPr>
          <w:p w14:paraId="43A30F94" w14:textId="77777777" w:rsidR="00284834" w:rsidRPr="00B326D6" w:rsidRDefault="00284834" w:rsidP="004B460C">
            <w:pPr>
              <w:tabs>
                <w:tab w:val="num" w:pos="720"/>
              </w:tabs>
              <w:contextualSpacing/>
              <w:jc w:val="center"/>
              <w:rPr>
                <w:b/>
                <w:bCs/>
              </w:rPr>
            </w:pPr>
          </w:p>
        </w:tc>
        <w:tc>
          <w:tcPr>
            <w:tcW w:w="3670" w:type="dxa"/>
            <w:vAlign w:val="center"/>
          </w:tcPr>
          <w:p w14:paraId="6199877E" w14:textId="77777777" w:rsidR="00284834" w:rsidRPr="00A31AC3" w:rsidRDefault="00284834" w:rsidP="004B460C">
            <w:pPr>
              <w:contextualSpacing/>
              <w:rPr>
                <w:rFonts w:eastAsia="Arial"/>
                <w:b/>
                <w:color w:val="000000" w:themeColor="text1"/>
              </w:rPr>
            </w:pPr>
            <w:r w:rsidRPr="0000001E">
              <w:rPr>
                <w:rFonts w:eastAsia="Arial"/>
                <w:b/>
                <w:color w:val="000000" w:themeColor="text1"/>
              </w:rPr>
              <w:t xml:space="preserve">Configuration in </w:t>
            </w:r>
            <w:r w:rsidRPr="00A31AC3">
              <w:rPr>
                <w:rFonts w:eastAsia="Arial"/>
                <w:b/>
                <w:color w:val="000000" w:themeColor="text1"/>
              </w:rPr>
              <w:t>FR1:</w:t>
            </w:r>
          </w:p>
          <w:p w14:paraId="59EFC7BC" w14:textId="77777777" w:rsidR="00284834" w:rsidRPr="00A31AC3"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 xml:space="preserve">32 </w:t>
            </w:r>
            <w:proofErr w:type="spellStart"/>
            <w:r w:rsidRPr="668E0091">
              <w:rPr>
                <w:rFonts w:eastAsia="Arial"/>
                <w:color w:val="000000" w:themeColor="text1"/>
                <w:sz w:val="20"/>
                <w:szCs w:val="20"/>
              </w:rPr>
              <w:t>TxRU</w:t>
            </w:r>
            <w:proofErr w:type="spellEnd"/>
          </w:p>
          <w:p w14:paraId="5ECE64C4" w14:textId="77777777" w:rsidR="00284834" w:rsidRPr="00A31AC3"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(M, N, P, Mg, Ng) = (4,4,2,1,1)</w:t>
            </w:r>
          </w:p>
          <w:p w14:paraId="2EFC9B81" w14:textId="77777777" w:rsidR="00284834"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w:t>
            </w:r>
            <w:proofErr w:type="spellStart"/>
            <w:r w:rsidRPr="668E0091">
              <w:rPr>
                <w:rFonts w:eastAsia="Arial"/>
                <w:color w:val="000000" w:themeColor="text1"/>
                <w:sz w:val="20"/>
                <w:szCs w:val="20"/>
              </w:rPr>
              <w:t>dH</w:t>
            </w:r>
            <w:proofErr w:type="spellEnd"/>
            <w:r w:rsidRPr="668E0091">
              <w:rPr>
                <w:rFonts w:eastAsia="Arial"/>
                <w:color w:val="000000" w:themeColor="text1"/>
                <w:sz w:val="20"/>
                <w:szCs w:val="20"/>
              </w:rPr>
              <w:t xml:space="preserve">, </w:t>
            </w:r>
            <w:proofErr w:type="spellStart"/>
            <w:r w:rsidRPr="668E0091">
              <w:rPr>
                <w:rFonts w:eastAsia="Arial"/>
                <w:color w:val="000000" w:themeColor="text1"/>
                <w:sz w:val="20"/>
                <w:szCs w:val="20"/>
              </w:rPr>
              <w:t>dV</w:t>
            </w:r>
            <w:proofErr w:type="spellEnd"/>
            <w:r w:rsidRPr="668E0091">
              <w:rPr>
                <w:rFonts w:eastAsia="Arial"/>
                <w:color w:val="000000" w:themeColor="text1"/>
                <w:sz w:val="20"/>
                <w:szCs w:val="20"/>
              </w:rPr>
              <w:t>) = (0.5, 0.5)λ</w:t>
            </w:r>
          </w:p>
          <w:p w14:paraId="2BE677B6" w14:textId="77777777" w:rsidR="00284834" w:rsidRPr="00CD0142"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w:t>
            </w:r>
            <w:proofErr w:type="spellStart"/>
            <w:r w:rsidRPr="668E0091">
              <w:rPr>
                <w:rFonts w:eastAsia="Arial"/>
                <w:color w:val="000000" w:themeColor="text1"/>
                <w:sz w:val="20"/>
                <w:szCs w:val="20"/>
              </w:rPr>
              <w:t>Mp</w:t>
            </w:r>
            <w:proofErr w:type="spellEnd"/>
            <w:r w:rsidRPr="668E0091">
              <w:rPr>
                <w:rFonts w:eastAsia="Arial"/>
                <w:color w:val="000000" w:themeColor="text1"/>
                <w:sz w:val="20"/>
                <w:szCs w:val="20"/>
              </w:rPr>
              <w:t xml:space="preserve">, </w:t>
            </w:r>
            <w:proofErr w:type="spellStart"/>
            <w:r w:rsidRPr="668E0091">
              <w:rPr>
                <w:rFonts w:eastAsia="Arial"/>
                <w:color w:val="000000" w:themeColor="text1"/>
                <w:sz w:val="20"/>
                <w:szCs w:val="20"/>
              </w:rPr>
              <w:t>Np</w:t>
            </w:r>
            <w:proofErr w:type="spellEnd"/>
            <w:r w:rsidRPr="668E0091">
              <w:rPr>
                <w:rFonts w:eastAsia="Arial"/>
                <w:color w:val="000000" w:themeColor="text1"/>
                <w:sz w:val="20"/>
                <w:szCs w:val="20"/>
              </w:rPr>
              <w:t>) = (4,4)</w:t>
            </w:r>
          </w:p>
          <w:p w14:paraId="438B3E69" w14:textId="77777777" w:rsidR="00284834" w:rsidRPr="00A31AC3" w:rsidRDefault="00284834" w:rsidP="004B460C">
            <w:pPr>
              <w:rPr>
                <w:rFonts w:eastAsia="Arial"/>
                <w:color w:val="000000" w:themeColor="text1"/>
              </w:rPr>
            </w:pPr>
          </w:p>
          <w:p w14:paraId="4FE60BF3" w14:textId="77777777" w:rsidR="00284834" w:rsidRPr="00411E99" w:rsidRDefault="00284834" w:rsidP="004B460C">
            <w:pPr>
              <w:pStyle w:val="ListParagraph"/>
              <w:ind w:left="879"/>
              <w:jc w:val="center"/>
              <w:rPr>
                <w:rFonts w:eastAsia="Arial"/>
                <w:color w:val="000000" w:themeColor="text1"/>
                <w:sz w:val="20"/>
                <w:szCs w:val="20"/>
              </w:rPr>
            </w:pPr>
          </w:p>
        </w:tc>
        <w:tc>
          <w:tcPr>
            <w:tcW w:w="4104" w:type="dxa"/>
            <w:vAlign w:val="center"/>
          </w:tcPr>
          <w:p w14:paraId="47653FE5" w14:textId="77777777" w:rsidR="00284834" w:rsidRPr="00411E99" w:rsidRDefault="00284834" w:rsidP="004B460C">
            <w:pPr>
              <w:ind w:left="-45"/>
              <w:contextualSpacing/>
              <w:rPr>
                <w:rFonts w:eastAsia="Arial"/>
                <w:b/>
                <w:color w:val="000000" w:themeColor="text1"/>
              </w:rPr>
            </w:pPr>
            <w:r>
              <w:rPr>
                <w:rFonts w:eastAsia="Arial"/>
                <w:b/>
                <w:bCs/>
                <w:color w:val="000000" w:themeColor="text1"/>
              </w:rPr>
              <w:t>C</w:t>
            </w:r>
            <w:r w:rsidRPr="00411E99">
              <w:rPr>
                <w:rFonts w:eastAsia="Arial"/>
                <w:b/>
                <w:color w:val="000000" w:themeColor="text1"/>
              </w:rPr>
              <w:t>onfiguration in FR2:</w:t>
            </w:r>
          </w:p>
          <w:p w14:paraId="12510D22" w14:textId="77777777" w:rsidR="00284834" w:rsidRPr="00A31AC3"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 xml:space="preserve">2 </w:t>
            </w:r>
            <w:proofErr w:type="spellStart"/>
            <w:r w:rsidRPr="668E0091">
              <w:rPr>
                <w:rFonts w:eastAsia="Arial"/>
                <w:color w:val="000000" w:themeColor="text1"/>
                <w:sz w:val="20"/>
                <w:szCs w:val="20"/>
              </w:rPr>
              <w:t>TxRU</w:t>
            </w:r>
            <w:proofErr w:type="spellEnd"/>
          </w:p>
          <w:p w14:paraId="4A719C21" w14:textId="77777777" w:rsidR="00284834" w:rsidRPr="00A31AC3"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(M, N, P, Mg, Ng) = (16, 8, 2,1,1)</w:t>
            </w:r>
          </w:p>
          <w:p w14:paraId="037F8279" w14:textId="77777777" w:rsidR="00284834" w:rsidRPr="00A31AC3"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w:t>
            </w:r>
            <w:proofErr w:type="spellStart"/>
            <w:r w:rsidRPr="668E0091">
              <w:rPr>
                <w:rFonts w:eastAsia="Arial"/>
                <w:color w:val="000000" w:themeColor="text1"/>
                <w:sz w:val="20"/>
                <w:szCs w:val="20"/>
              </w:rPr>
              <w:t>dH</w:t>
            </w:r>
            <w:proofErr w:type="spellEnd"/>
            <w:r w:rsidRPr="668E0091">
              <w:rPr>
                <w:rFonts w:eastAsia="Arial"/>
                <w:color w:val="000000" w:themeColor="text1"/>
                <w:sz w:val="20"/>
                <w:szCs w:val="20"/>
              </w:rPr>
              <w:t xml:space="preserve">, </w:t>
            </w:r>
            <w:proofErr w:type="spellStart"/>
            <w:r w:rsidRPr="668E0091">
              <w:rPr>
                <w:rFonts w:eastAsia="Arial"/>
                <w:color w:val="000000" w:themeColor="text1"/>
                <w:sz w:val="20"/>
                <w:szCs w:val="20"/>
              </w:rPr>
              <w:t>dV</w:t>
            </w:r>
            <w:proofErr w:type="spellEnd"/>
            <w:r w:rsidRPr="668E0091">
              <w:rPr>
                <w:rFonts w:eastAsia="Arial"/>
                <w:color w:val="000000" w:themeColor="text1"/>
                <w:sz w:val="20"/>
                <w:szCs w:val="20"/>
              </w:rPr>
              <w:t>) = (0.5, 0.5) λ</w:t>
            </w:r>
          </w:p>
          <w:p w14:paraId="4DBCFF53" w14:textId="77777777" w:rsidR="00284834" w:rsidRPr="00A31AC3" w:rsidRDefault="00284834" w:rsidP="0066439E">
            <w:pPr>
              <w:pStyle w:val="ListParagraph"/>
              <w:numPr>
                <w:ilvl w:val="0"/>
                <w:numId w:val="13"/>
              </w:numPr>
              <w:ind w:left="392" w:hanging="283"/>
              <w:rPr>
                <w:rFonts w:eastAsia="Arial"/>
                <w:color w:val="000000" w:themeColor="text1"/>
                <w:sz w:val="20"/>
                <w:szCs w:val="20"/>
              </w:rPr>
            </w:pPr>
            <w:r w:rsidRPr="668E0091">
              <w:rPr>
                <w:rFonts w:eastAsia="Arial"/>
                <w:color w:val="000000" w:themeColor="text1"/>
                <w:sz w:val="20"/>
                <w:szCs w:val="20"/>
              </w:rPr>
              <w:t>(</w:t>
            </w:r>
            <w:proofErr w:type="spellStart"/>
            <w:r w:rsidRPr="668E0091">
              <w:rPr>
                <w:rFonts w:eastAsia="Arial"/>
                <w:color w:val="000000" w:themeColor="text1"/>
                <w:sz w:val="20"/>
                <w:szCs w:val="20"/>
              </w:rPr>
              <w:t>Mp</w:t>
            </w:r>
            <w:proofErr w:type="spellEnd"/>
            <w:r w:rsidRPr="668E0091">
              <w:rPr>
                <w:rFonts w:eastAsia="Arial"/>
                <w:color w:val="000000" w:themeColor="text1"/>
                <w:sz w:val="20"/>
                <w:szCs w:val="20"/>
              </w:rPr>
              <w:t xml:space="preserve">, </w:t>
            </w:r>
            <w:proofErr w:type="spellStart"/>
            <w:r w:rsidRPr="668E0091">
              <w:rPr>
                <w:rFonts w:eastAsia="Arial"/>
                <w:color w:val="000000" w:themeColor="text1"/>
                <w:sz w:val="20"/>
                <w:szCs w:val="20"/>
              </w:rPr>
              <w:t>Np</w:t>
            </w:r>
            <w:proofErr w:type="spellEnd"/>
            <w:r w:rsidRPr="668E0091">
              <w:rPr>
                <w:rFonts w:eastAsia="Arial"/>
                <w:color w:val="000000" w:themeColor="text1"/>
                <w:sz w:val="20"/>
                <w:szCs w:val="20"/>
              </w:rPr>
              <w:t>) = (1,1)</w:t>
            </w:r>
          </w:p>
          <w:p w14:paraId="669BE2CD" w14:textId="0E40EB03" w:rsidR="00284834" w:rsidRPr="00411E99" w:rsidRDefault="00284834" w:rsidP="004B460C">
            <w:pPr>
              <w:tabs>
                <w:tab w:val="num" w:pos="720"/>
              </w:tabs>
              <w:ind w:left="-45"/>
              <w:contextualSpacing/>
              <w:rPr>
                <w:b/>
              </w:rPr>
            </w:pPr>
            <w:r w:rsidRPr="00411E99">
              <w:rPr>
                <w:b/>
              </w:rPr>
              <w:t>Grid of Beams</w:t>
            </w:r>
            <w:r>
              <w:rPr>
                <w:b/>
                <w:bCs/>
              </w:rPr>
              <w:t>:</w:t>
            </w:r>
          </w:p>
          <w:p w14:paraId="0558AF8A" w14:textId="77777777" w:rsidR="00284834" w:rsidRDefault="00284834" w:rsidP="0066439E">
            <w:pPr>
              <w:pStyle w:val="ListParagraph"/>
              <w:numPr>
                <w:ilvl w:val="0"/>
                <w:numId w:val="21"/>
              </w:numPr>
              <w:ind w:left="380" w:hanging="283"/>
              <w:rPr>
                <w:sz w:val="20"/>
                <w:szCs w:val="20"/>
              </w:rPr>
            </w:pPr>
            <w:proofErr w:type="spellStart"/>
            <w:r w:rsidRPr="668E0091">
              <w:rPr>
                <w:sz w:val="20"/>
                <w:szCs w:val="20"/>
              </w:rPr>
              <w:t>Azimuth</w:t>
            </w:r>
            <w:proofErr w:type="spellEnd"/>
            <w:r w:rsidRPr="668E0091">
              <w:rPr>
                <w:sz w:val="20"/>
                <w:szCs w:val="20"/>
              </w:rPr>
              <w:t xml:space="preserve"> </w:t>
            </w:r>
            <w:proofErr w:type="spellStart"/>
            <w:r w:rsidRPr="668E0091">
              <w:rPr>
                <w:sz w:val="20"/>
                <w:szCs w:val="20"/>
              </w:rPr>
              <w:t>angles</w:t>
            </w:r>
            <w:proofErr w:type="spellEnd"/>
            <w:r w:rsidRPr="668E0091">
              <w:rPr>
                <w:sz w:val="20"/>
                <w:szCs w:val="20"/>
              </w:rPr>
              <w:t xml:space="preserve"> (</w:t>
            </w:r>
            <w:proofErr w:type="spellStart"/>
            <w:r w:rsidRPr="668E0091">
              <w:rPr>
                <w:sz w:val="20"/>
                <w:szCs w:val="20"/>
              </w:rPr>
              <w:t>degrees</w:t>
            </w:r>
            <w:proofErr w:type="spellEnd"/>
            <w:r w:rsidRPr="668E0091">
              <w:rPr>
                <w:sz w:val="20"/>
                <w:szCs w:val="20"/>
              </w:rPr>
              <w:t xml:space="preserve">): </w:t>
            </w:r>
          </w:p>
          <w:p w14:paraId="3652E52D" w14:textId="0E40EB03" w:rsidR="00284834" w:rsidRPr="00411E99" w:rsidRDefault="00284834" w:rsidP="004B460C">
            <w:pPr>
              <w:ind w:left="380"/>
            </w:pPr>
            <w:r w:rsidRPr="00E6072A">
              <w:t>{90, 90, 90, 112.5, 112.5, 112.5, 67.5, 67.5, 67.5, 140, 140, 140, 40, 40, 40}</w:t>
            </w:r>
          </w:p>
          <w:p w14:paraId="252EB0FD" w14:textId="77777777" w:rsidR="00284834" w:rsidRPr="00E6072A" w:rsidRDefault="00284834" w:rsidP="0066439E">
            <w:pPr>
              <w:pStyle w:val="ListParagraph"/>
              <w:numPr>
                <w:ilvl w:val="0"/>
                <w:numId w:val="21"/>
              </w:numPr>
              <w:ind w:left="380" w:hanging="283"/>
              <w:rPr>
                <w:sz w:val="20"/>
                <w:szCs w:val="20"/>
              </w:rPr>
            </w:pPr>
            <w:proofErr w:type="spellStart"/>
            <w:r w:rsidRPr="668E0091">
              <w:rPr>
                <w:sz w:val="20"/>
                <w:szCs w:val="20"/>
              </w:rPr>
              <w:t>Elevation</w:t>
            </w:r>
            <w:proofErr w:type="spellEnd"/>
            <w:r w:rsidRPr="668E0091">
              <w:rPr>
                <w:sz w:val="20"/>
                <w:szCs w:val="20"/>
              </w:rPr>
              <w:t xml:space="preserve"> </w:t>
            </w:r>
            <w:proofErr w:type="spellStart"/>
            <w:r w:rsidRPr="668E0091">
              <w:rPr>
                <w:sz w:val="20"/>
                <w:szCs w:val="20"/>
              </w:rPr>
              <w:t>angles</w:t>
            </w:r>
            <w:proofErr w:type="spellEnd"/>
            <w:r w:rsidRPr="668E0091">
              <w:rPr>
                <w:sz w:val="20"/>
                <w:szCs w:val="20"/>
              </w:rPr>
              <w:t xml:space="preserve"> (</w:t>
            </w:r>
            <w:proofErr w:type="spellStart"/>
            <w:r w:rsidRPr="668E0091">
              <w:rPr>
                <w:sz w:val="20"/>
                <w:szCs w:val="20"/>
              </w:rPr>
              <w:t>degrees</w:t>
            </w:r>
            <w:proofErr w:type="spellEnd"/>
            <w:r w:rsidRPr="668E0091">
              <w:rPr>
                <w:sz w:val="20"/>
                <w:szCs w:val="20"/>
              </w:rPr>
              <w:t xml:space="preserve">): </w:t>
            </w:r>
          </w:p>
          <w:p w14:paraId="0B4891E3" w14:textId="77777777" w:rsidR="00284834" w:rsidRPr="00411E99" w:rsidRDefault="00284834" w:rsidP="004B460C">
            <w:pPr>
              <w:ind w:left="380"/>
              <w:rPr>
                <w:rFonts w:eastAsia="Arial"/>
                <w:color w:val="000000" w:themeColor="text1"/>
              </w:rPr>
            </w:pPr>
            <w:r w:rsidRPr="004F2A22">
              <w:lastRenderedPageBreak/>
              <w:t>{-30, 0, 30, -30, 0, 30, -30, 0, 30, -30, 0, 30, -30, 0, 30}</w:t>
            </w:r>
          </w:p>
        </w:tc>
      </w:tr>
      <w:tr w:rsidR="00284834" w:rsidRPr="00B326D6" w14:paraId="7ACC6645" w14:textId="77777777" w:rsidTr="004B460C">
        <w:trPr>
          <w:trHeight w:val="20"/>
        </w:trPr>
        <w:tc>
          <w:tcPr>
            <w:tcW w:w="1854" w:type="dxa"/>
            <w:vAlign w:val="center"/>
          </w:tcPr>
          <w:p w14:paraId="068B780C" w14:textId="77777777" w:rsidR="00284834" w:rsidRPr="00B326D6" w:rsidRDefault="00284834" w:rsidP="004B460C">
            <w:pPr>
              <w:tabs>
                <w:tab w:val="num" w:pos="720"/>
              </w:tabs>
              <w:contextualSpacing/>
              <w:rPr>
                <w:b/>
                <w:bCs/>
              </w:rPr>
            </w:pPr>
            <w:r w:rsidRPr="00B326D6">
              <w:rPr>
                <w:b/>
                <w:bCs/>
              </w:rPr>
              <w:lastRenderedPageBreak/>
              <w:t>UE antenna configuration</w:t>
            </w:r>
          </w:p>
        </w:tc>
        <w:tc>
          <w:tcPr>
            <w:tcW w:w="3670" w:type="dxa"/>
            <w:vAlign w:val="center"/>
          </w:tcPr>
          <w:p w14:paraId="2F8922C7" w14:textId="77777777" w:rsidR="00284834" w:rsidRPr="00A31AC3" w:rsidRDefault="00284834" w:rsidP="0066439E">
            <w:pPr>
              <w:pStyle w:val="ListParagraph"/>
              <w:numPr>
                <w:ilvl w:val="0"/>
                <w:numId w:val="11"/>
              </w:numPr>
              <w:ind w:left="392" w:hanging="283"/>
              <w:rPr>
                <w:rFonts w:eastAsia="Arial"/>
                <w:color w:val="000000" w:themeColor="text1"/>
                <w:sz w:val="20"/>
                <w:szCs w:val="20"/>
                <w:lang w:val="fr-FR"/>
              </w:rPr>
            </w:pPr>
            <w:proofErr w:type="spellStart"/>
            <w:r w:rsidRPr="668E0091">
              <w:rPr>
                <w:rFonts w:eastAsia="Arial"/>
                <w:color w:val="000000" w:themeColor="text1"/>
                <w:sz w:val="20"/>
                <w:szCs w:val="20"/>
              </w:rPr>
              <w:t>Pattern</w:t>
            </w:r>
            <w:proofErr w:type="spellEnd"/>
            <w:r w:rsidRPr="668E0091">
              <w:rPr>
                <w:rFonts w:eastAsia="Arial"/>
                <w:color w:val="000000" w:themeColor="text1"/>
                <w:sz w:val="20"/>
                <w:szCs w:val="20"/>
              </w:rPr>
              <w:t xml:space="preserve"> : </w:t>
            </w:r>
            <w:proofErr w:type="spellStart"/>
            <w:r w:rsidRPr="668E0091">
              <w:rPr>
                <w:rFonts w:eastAsia="Arial"/>
                <w:color w:val="000000" w:themeColor="text1"/>
                <w:sz w:val="20"/>
                <w:szCs w:val="20"/>
              </w:rPr>
              <w:t>Omni-directional</w:t>
            </w:r>
            <w:proofErr w:type="spellEnd"/>
            <w:r w:rsidRPr="668E0091">
              <w:rPr>
                <w:rFonts w:eastAsia="Arial"/>
                <w:color w:val="000000" w:themeColor="text1"/>
                <w:sz w:val="20"/>
                <w:szCs w:val="20"/>
              </w:rPr>
              <w:t>,</w:t>
            </w:r>
          </w:p>
          <w:p w14:paraId="3B07EB88" w14:textId="77777777" w:rsidR="00284834" w:rsidRPr="00A31AC3" w:rsidRDefault="00284834" w:rsidP="0066439E">
            <w:pPr>
              <w:pStyle w:val="ListParagraph"/>
              <w:numPr>
                <w:ilvl w:val="0"/>
                <w:numId w:val="11"/>
              </w:numPr>
              <w:ind w:left="392" w:hanging="283"/>
              <w:rPr>
                <w:rFonts w:eastAsia="Arial"/>
                <w:color w:val="000000" w:themeColor="text1"/>
                <w:sz w:val="20"/>
                <w:szCs w:val="20"/>
                <w:lang w:val="fr-FR"/>
              </w:rPr>
            </w:pPr>
            <w:proofErr w:type="spellStart"/>
            <w:r w:rsidRPr="668E0091">
              <w:rPr>
                <w:rFonts w:eastAsia="Arial"/>
                <w:color w:val="000000" w:themeColor="text1"/>
                <w:sz w:val="20"/>
                <w:szCs w:val="20"/>
              </w:rPr>
              <w:t>Gain</w:t>
            </w:r>
            <w:proofErr w:type="spellEnd"/>
            <w:r w:rsidRPr="668E0091">
              <w:rPr>
                <w:rFonts w:eastAsia="Arial"/>
                <w:color w:val="000000" w:themeColor="text1"/>
                <w:sz w:val="20"/>
                <w:szCs w:val="20"/>
              </w:rPr>
              <w:t xml:space="preserve"> : 0 </w:t>
            </w:r>
            <w:proofErr w:type="spellStart"/>
            <w:r w:rsidRPr="668E0091">
              <w:rPr>
                <w:rFonts w:eastAsia="Arial"/>
                <w:color w:val="000000" w:themeColor="text1"/>
                <w:sz w:val="20"/>
                <w:szCs w:val="20"/>
              </w:rPr>
              <w:t>dBi</w:t>
            </w:r>
            <w:proofErr w:type="spellEnd"/>
            <w:r w:rsidRPr="668E0091">
              <w:rPr>
                <w:rFonts w:eastAsia="Arial"/>
                <w:color w:val="000000" w:themeColor="text1"/>
                <w:sz w:val="20"/>
                <w:szCs w:val="20"/>
              </w:rPr>
              <w:t>,</w:t>
            </w:r>
          </w:p>
          <w:p w14:paraId="39E3A5EF" w14:textId="77777777" w:rsidR="00284834" w:rsidRPr="00A31AC3" w:rsidRDefault="00284834" w:rsidP="0066439E">
            <w:pPr>
              <w:pStyle w:val="ListParagraph"/>
              <w:numPr>
                <w:ilvl w:val="0"/>
                <w:numId w:val="11"/>
              </w:numPr>
              <w:ind w:left="392" w:hanging="283"/>
              <w:rPr>
                <w:rFonts w:eastAsia="Arial"/>
                <w:color w:val="000000" w:themeColor="text1"/>
                <w:sz w:val="20"/>
                <w:szCs w:val="20"/>
                <w:lang w:val="fr-FR"/>
              </w:rPr>
            </w:pPr>
            <w:r w:rsidRPr="668E0091">
              <w:rPr>
                <w:rFonts w:eastAsia="Arial"/>
                <w:color w:val="000000" w:themeColor="text1"/>
                <w:sz w:val="20"/>
                <w:szCs w:val="20"/>
              </w:rPr>
              <w:t>Configuration :</w:t>
            </w:r>
          </w:p>
          <w:p w14:paraId="6D61A062" w14:textId="77777777" w:rsidR="00284834" w:rsidRPr="00A31AC3" w:rsidRDefault="00284834" w:rsidP="004B460C">
            <w:pPr>
              <w:ind w:left="676" w:hanging="283"/>
              <w:contextualSpacing/>
              <w:rPr>
                <w:rFonts w:eastAsia="Arial"/>
                <w:color w:val="000000" w:themeColor="text1"/>
              </w:rPr>
            </w:pPr>
            <w:r w:rsidRPr="00CF1328">
              <w:rPr>
                <w:rFonts w:eastAsia="Arial"/>
                <w:color w:val="000000" w:themeColor="text1"/>
              </w:rPr>
              <w:t>2T/4R</w:t>
            </w:r>
          </w:p>
          <w:p w14:paraId="5552B248" w14:textId="3C2E3DBB" w:rsidR="00284834" w:rsidRPr="00A31AC3" w:rsidRDefault="00284834" w:rsidP="004B460C">
            <w:pPr>
              <w:ind w:left="676" w:hanging="283"/>
              <w:contextualSpacing/>
              <w:rPr>
                <w:rFonts w:eastAsia="Arial"/>
                <w:color w:val="000000" w:themeColor="text1"/>
              </w:rPr>
            </w:pPr>
            <w:r w:rsidRPr="00CF1328">
              <w:rPr>
                <w:rFonts w:eastAsia="Arial"/>
                <w:color w:val="000000" w:themeColor="text1"/>
              </w:rPr>
              <w:t>(M, N, P, Mg, Ng) = (1,2,2,1</w:t>
            </w:r>
            <w:r w:rsidRPr="00A31AC3">
              <w:rPr>
                <w:rFonts w:eastAsia="Arial"/>
                <w:color w:val="000000" w:themeColor="text1"/>
              </w:rPr>
              <w:t>,1)</w:t>
            </w:r>
            <w:r w:rsidRPr="00CF1328">
              <w:rPr>
                <w:rFonts w:eastAsia="Arial"/>
                <w:color w:val="000000" w:themeColor="text1"/>
              </w:rPr>
              <w:t xml:space="preserve"> </w:t>
            </w:r>
          </w:p>
          <w:p w14:paraId="608E5689" w14:textId="3C2E3DBB" w:rsidR="00284834" w:rsidRPr="00CF1328" w:rsidRDefault="00284834" w:rsidP="004B460C">
            <w:pPr>
              <w:ind w:left="676" w:hanging="283"/>
              <w:contextualSpacing/>
              <w:rPr>
                <w:rFonts w:eastAsia="Arial"/>
                <w:color w:val="000000" w:themeColor="text1"/>
              </w:rPr>
            </w:pPr>
            <w:r w:rsidRPr="00CF1328">
              <w:rPr>
                <w:rFonts w:eastAsia="Arial"/>
                <w:color w:val="000000" w:themeColor="text1"/>
              </w:rPr>
              <w:t>(</w:t>
            </w:r>
            <w:proofErr w:type="spellStart"/>
            <w:r w:rsidRPr="00CF1328">
              <w:rPr>
                <w:rFonts w:eastAsia="Arial"/>
                <w:color w:val="000000" w:themeColor="text1"/>
              </w:rPr>
              <w:t>dH</w:t>
            </w:r>
            <w:proofErr w:type="spellEnd"/>
            <w:r w:rsidRPr="00CF1328">
              <w:rPr>
                <w:rFonts w:eastAsia="Arial"/>
                <w:color w:val="000000" w:themeColor="text1"/>
              </w:rPr>
              <w:t xml:space="preserve">, </w:t>
            </w:r>
            <w:proofErr w:type="spellStart"/>
            <w:r w:rsidRPr="00CF1328">
              <w:rPr>
                <w:rFonts w:eastAsia="Arial"/>
                <w:color w:val="000000" w:themeColor="text1"/>
              </w:rPr>
              <w:t>dV</w:t>
            </w:r>
            <w:proofErr w:type="spellEnd"/>
            <w:r w:rsidRPr="00CF1328">
              <w:rPr>
                <w:rFonts w:eastAsia="Arial"/>
                <w:color w:val="000000" w:themeColor="text1"/>
              </w:rPr>
              <w:t>) = (0.5, 0)λ</w:t>
            </w:r>
          </w:p>
          <w:p w14:paraId="4F9AB291" w14:textId="77777777" w:rsidR="00284834" w:rsidRPr="00A31AC3" w:rsidRDefault="00284834" w:rsidP="004B460C">
            <w:pPr>
              <w:ind w:left="676" w:hanging="283"/>
              <w:contextualSpacing/>
              <w:rPr>
                <w:rFonts w:eastAsia="Arial"/>
                <w:color w:val="000000" w:themeColor="text1"/>
                <w:lang w:val="fr-FR"/>
              </w:rPr>
            </w:pPr>
            <w:r w:rsidRPr="00CF1328">
              <w:rPr>
                <w:rFonts w:eastAsia="Arial"/>
                <w:color w:val="000000" w:themeColor="text1"/>
              </w:rPr>
              <w:t>(</w:t>
            </w:r>
            <w:proofErr w:type="spellStart"/>
            <w:r w:rsidRPr="00CF1328">
              <w:rPr>
                <w:rFonts w:eastAsia="Arial"/>
                <w:color w:val="000000" w:themeColor="text1"/>
              </w:rPr>
              <w:t>Mp</w:t>
            </w:r>
            <w:proofErr w:type="spellEnd"/>
            <w:r w:rsidRPr="00CF1328">
              <w:rPr>
                <w:rFonts w:eastAsia="Arial"/>
                <w:color w:val="000000" w:themeColor="text1"/>
              </w:rPr>
              <w:t>, Np) = (1,2)</w:t>
            </w:r>
          </w:p>
        </w:tc>
        <w:tc>
          <w:tcPr>
            <w:tcW w:w="4104" w:type="dxa"/>
            <w:vAlign w:val="center"/>
          </w:tcPr>
          <w:p w14:paraId="7CC1349F" w14:textId="77777777" w:rsidR="00284834" w:rsidRPr="00A31AC3" w:rsidRDefault="00284834" w:rsidP="0066439E">
            <w:pPr>
              <w:pStyle w:val="ListParagraph"/>
              <w:numPr>
                <w:ilvl w:val="0"/>
                <w:numId w:val="11"/>
              </w:numPr>
              <w:ind w:left="392" w:hanging="283"/>
              <w:rPr>
                <w:rFonts w:eastAsia="Arial"/>
                <w:color w:val="000000" w:themeColor="text1"/>
                <w:sz w:val="20"/>
                <w:szCs w:val="20"/>
                <w:lang w:val="fr-FR"/>
              </w:rPr>
            </w:pPr>
            <w:r w:rsidRPr="00984AC1">
              <w:rPr>
                <w:rFonts w:eastAsia="Arial"/>
                <w:color w:val="000000" w:themeColor="text1"/>
                <w:sz w:val="20"/>
                <w:szCs w:val="20"/>
                <w:lang w:val="en-US"/>
              </w:rPr>
              <w:t>Pattern: UE radiation pattern model 1 (TR 38.901)</w:t>
            </w:r>
          </w:p>
          <w:p w14:paraId="1B0CB0B3" w14:textId="77777777" w:rsidR="00284834" w:rsidRDefault="00284834" w:rsidP="0066439E">
            <w:pPr>
              <w:pStyle w:val="ListParagraph"/>
              <w:numPr>
                <w:ilvl w:val="0"/>
                <w:numId w:val="11"/>
              </w:numPr>
              <w:ind w:left="392" w:hanging="283"/>
              <w:rPr>
                <w:rFonts w:eastAsia="Arial"/>
                <w:color w:val="000000" w:themeColor="text1"/>
                <w:sz w:val="20"/>
                <w:szCs w:val="20"/>
              </w:rPr>
            </w:pPr>
            <w:proofErr w:type="spellStart"/>
            <w:r w:rsidRPr="668E0091">
              <w:rPr>
                <w:rFonts w:eastAsia="Arial"/>
                <w:color w:val="000000" w:themeColor="text1"/>
                <w:sz w:val="20"/>
                <w:szCs w:val="20"/>
              </w:rPr>
              <w:t>Gain</w:t>
            </w:r>
            <w:proofErr w:type="spellEnd"/>
            <w:r w:rsidRPr="668E0091">
              <w:rPr>
                <w:rFonts w:eastAsia="Arial"/>
                <w:color w:val="000000" w:themeColor="text1"/>
                <w:sz w:val="20"/>
                <w:szCs w:val="20"/>
              </w:rPr>
              <w:t xml:space="preserve">: 5 </w:t>
            </w:r>
            <w:proofErr w:type="spellStart"/>
            <w:r w:rsidRPr="668E0091">
              <w:rPr>
                <w:rFonts w:eastAsia="Arial"/>
                <w:color w:val="000000" w:themeColor="text1"/>
                <w:sz w:val="20"/>
                <w:szCs w:val="20"/>
              </w:rPr>
              <w:t>dBi</w:t>
            </w:r>
            <w:proofErr w:type="spellEnd"/>
          </w:p>
          <w:p w14:paraId="50E37D19" w14:textId="77777777" w:rsidR="00284834" w:rsidRPr="00411E99" w:rsidRDefault="00284834" w:rsidP="0066439E">
            <w:pPr>
              <w:pStyle w:val="ListParagraph"/>
              <w:numPr>
                <w:ilvl w:val="0"/>
                <w:numId w:val="11"/>
              </w:numPr>
              <w:ind w:left="392" w:hanging="283"/>
              <w:rPr>
                <w:rFonts w:eastAsia="Arial"/>
                <w:color w:val="000000" w:themeColor="text1"/>
                <w:sz w:val="20"/>
                <w:szCs w:val="20"/>
              </w:rPr>
            </w:pPr>
            <w:proofErr w:type="spellStart"/>
            <w:r w:rsidRPr="668E0091">
              <w:rPr>
                <w:rFonts w:eastAsia="Arial"/>
                <w:color w:val="000000" w:themeColor="text1"/>
                <w:sz w:val="20"/>
                <w:szCs w:val="20"/>
              </w:rPr>
              <w:t>Configuration</w:t>
            </w:r>
            <w:proofErr w:type="spellEnd"/>
            <w:r w:rsidRPr="668E0091">
              <w:rPr>
                <w:rFonts w:eastAsia="Arial"/>
                <w:color w:val="000000" w:themeColor="text1"/>
                <w:sz w:val="20"/>
                <w:szCs w:val="20"/>
              </w:rPr>
              <w:t xml:space="preserve"> (Option 1):</w:t>
            </w:r>
          </w:p>
          <w:p w14:paraId="4242F928" w14:textId="77777777" w:rsidR="00284834" w:rsidRDefault="00284834" w:rsidP="004B460C">
            <w:pPr>
              <w:ind w:left="676" w:hanging="283"/>
              <w:contextualSpacing/>
              <w:rPr>
                <w:rFonts w:eastAsia="Arial"/>
                <w:color w:val="000000" w:themeColor="text1"/>
              </w:rPr>
            </w:pPr>
            <w:r w:rsidRPr="00A31AC3">
              <w:rPr>
                <w:rFonts w:eastAsia="Arial"/>
                <w:color w:val="000000" w:themeColor="text1"/>
              </w:rPr>
              <w:t>(M, N, P) = (1, 4, 2),</w:t>
            </w:r>
          </w:p>
          <w:p w14:paraId="1E5D3B8A" w14:textId="3C2E3DBB" w:rsidR="00284834" w:rsidRDefault="00284834" w:rsidP="004B460C">
            <w:pPr>
              <w:ind w:left="676" w:hanging="283"/>
              <w:contextualSpacing/>
              <w:rPr>
                <w:rFonts w:eastAsia="Arial"/>
                <w:color w:val="000000" w:themeColor="text1"/>
              </w:rPr>
            </w:pPr>
            <w:r w:rsidRPr="00411E99">
              <w:rPr>
                <w:rFonts w:eastAsia="Arial"/>
                <w:color w:val="000000" w:themeColor="text1"/>
              </w:rPr>
              <w:t>(</w:t>
            </w:r>
            <w:proofErr w:type="spellStart"/>
            <w:r w:rsidRPr="00411E99">
              <w:rPr>
                <w:rFonts w:eastAsia="Arial"/>
                <w:color w:val="000000" w:themeColor="text1"/>
              </w:rPr>
              <w:t>dH</w:t>
            </w:r>
            <w:proofErr w:type="spellEnd"/>
            <w:r w:rsidRPr="00411E99">
              <w:rPr>
                <w:rFonts w:eastAsia="Arial"/>
                <w:color w:val="000000" w:themeColor="text1"/>
              </w:rPr>
              <w:t xml:space="preserve">, </w:t>
            </w:r>
            <w:proofErr w:type="spellStart"/>
            <w:r w:rsidRPr="00411E99">
              <w:rPr>
                <w:rFonts w:eastAsia="Arial"/>
                <w:color w:val="000000" w:themeColor="text1"/>
              </w:rPr>
              <w:t>dV</w:t>
            </w:r>
            <w:proofErr w:type="spellEnd"/>
            <w:r w:rsidRPr="00411E99">
              <w:rPr>
                <w:rFonts w:eastAsia="Arial"/>
                <w:color w:val="000000" w:themeColor="text1"/>
              </w:rPr>
              <w:t xml:space="preserve">) = (0.5, </w:t>
            </w:r>
            <w:r>
              <w:rPr>
                <w:rFonts w:eastAsia="Arial"/>
                <w:color w:val="000000" w:themeColor="text1"/>
              </w:rPr>
              <w:t>0</w:t>
            </w:r>
            <w:r w:rsidRPr="00411E99">
              <w:rPr>
                <w:rFonts w:eastAsia="Arial"/>
                <w:color w:val="000000" w:themeColor="text1"/>
              </w:rPr>
              <w:t>)λ</w:t>
            </w:r>
          </w:p>
          <w:p w14:paraId="79C1E5F6" w14:textId="77777777" w:rsidR="00284834" w:rsidRDefault="00284834" w:rsidP="004B460C">
            <w:pPr>
              <w:ind w:left="676" w:hanging="283"/>
              <w:contextualSpacing/>
              <w:rPr>
                <w:rFonts w:eastAsia="Arial"/>
                <w:color w:val="000000" w:themeColor="text1"/>
              </w:rPr>
            </w:pPr>
            <w:r w:rsidRPr="00CD0142">
              <w:rPr>
                <w:rFonts w:eastAsia="Arial"/>
                <w:color w:val="000000" w:themeColor="text1"/>
              </w:rPr>
              <w:t>(</w:t>
            </w:r>
            <w:proofErr w:type="spellStart"/>
            <w:r w:rsidRPr="00CD0142">
              <w:rPr>
                <w:rFonts w:eastAsia="Arial"/>
                <w:color w:val="000000" w:themeColor="text1"/>
              </w:rPr>
              <w:t>Mp</w:t>
            </w:r>
            <w:proofErr w:type="spellEnd"/>
            <w:r w:rsidRPr="00CD0142">
              <w:rPr>
                <w:rFonts w:eastAsia="Arial"/>
                <w:color w:val="000000" w:themeColor="text1"/>
              </w:rPr>
              <w:t>, Np) = (1,1)</w:t>
            </w:r>
          </w:p>
          <w:p w14:paraId="1E9FFD7D" w14:textId="77777777" w:rsidR="00284834" w:rsidRPr="00192A82" w:rsidRDefault="00284834" w:rsidP="004B460C">
            <w:pPr>
              <w:ind w:left="676" w:hanging="283"/>
              <w:contextualSpacing/>
              <w:rPr>
                <w:rFonts w:eastAsia="Arial"/>
                <w:color w:val="000000" w:themeColor="text1"/>
              </w:rPr>
            </w:pPr>
            <w:r w:rsidRPr="00A31AC3">
              <w:rPr>
                <w:rFonts w:eastAsia="Arial"/>
                <w:color w:val="000000" w:themeColor="text1"/>
              </w:rPr>
              <w:t>3 panels (left, right, top)</w:t>
            </w:r>
          </w:p>
        </w:tc>
      </w:tr>
      <w:tr w:rsidR="00284834" w:rsidRPr="00B326D6" w14:paraId="6E2F31B4" w14:textId="77777777" w:rsidTr="004B460C">
        <w:trPr>
          <w:trHeight w:val="20"/>
        </w:trPr>
        <w:tc>
          <w:tcPr>
            <w:tcW w:w="1854" w:type="dxa"/>
            <w:vAlign w:val="center"/>
            <w:hideMark/>
          </w:tcPr>
          <w:p w14:paraId="0E7C584F" w14:textId="77777777" w:rsidR="00284834" w:rsidRPr="00B326D6" w:rsidRDefault="00284834" w:rsidP="004B460C">
            <w:pPr>
              <w:tabs>
                <w:tab w:val="num" w:pos="720"/>
              </w:tabs>
              <w:contextualSpacing/>
            </w:pPr>
            <w:r w:rsidRPr="00B326D6">
              <w:rPr>
                <w:b/>
                <w:bCs/>
              </w:rPr>
              <w:t>Scheduler</w:t>
            </w:r>
          </w:p>
        </w:tc>
        <w:tc>
          <w:tcPr>
            <w:tcW w:w="7774" w:type="dxa"/>
            <w:gridSpan w:val="2"/>
            <w:vAlign w:val="center"/>
            <w:hideMark/>
          </w:tcPr>
          <w:p w14:paraId="53549043" w14:textId="77777777" w:rsidR="00284834" w:rsidRPr="00B326D6" w:rsidRDefault="00284834" w:rsidP="004B460C">
            <w:pPr>
              <w:tabs>
                <w:tab w:val="num" w:pos="720"/>
              </w:tabs>
              <w:contextualSpacing/>
              <w:jc w:val="center"/>
            </w:pPr>
            <w:r w:rsidRPr="19C3D154">
              <w:t xml:space="preserve">SU-MIMO, </w:t>
            </w:r>
            <w:r>
              <w:t>Proportional Fairness</w:t>
            </w:r>
          </w:p>
        </w:tc>
      </w:tr>
      <w:tr w:rsidR="00284834" w:rsidRPr="00B326D6" w14:paraId="1AF3B9AE" w14:textId="77777777" w:rsidTr="004B460C">
        <w:trPr>
          <w:trHeight w:val="20"/>
        </w:trPr>
        <w:tc>
          <w:tcPr>
            <w:tcW w:w="1854" w:type="dxa"/>
            <w:vAlign w:val="center"/>
            <w:hideMark/>
          </w:tcPr>
          <w:p w14:paraId="2392BEA7" w14:textId="77777777" w:rsidR="00284834" w:rsidRPr="00B326D6" w:rsidRDefault="00284834" w:rsidP="004B460C">
            <w:pPr>
              <w:tabs>
                <w:tab w:val="num" w:pos="720"/>
              </w:tabs>
              <w:contextualSpacing/>
            </w:pPr>
            <w:r w:rsidRPr="00B326D6">
              <w:rPr>
                <w:b/>
                <w:bCs/>
              </w:rPr>
              <w:t>CSI acquisition</w:t>
            </w:r>
          </w:p>
        </w:tc>
        <w:tc>
          <w:tcPr>
            <w:tcW w:w="7774" w:type="dxa"/>
            <w:gridSpan w:val="2"/>
            <w:vAlign w:val="center"/>
            <w:hideMark/>
          </w:tcPr>
          <w:p w14:paraId="4FA8D4AC" w14:textId="3C2E3DBB" w:rsidR="00284834" w:rsidRPr="00B326D6" w:rsidRDefault="00284834" w:rsidP="004B460C">
            <w:pPr>
              <w:tabs>
                <w:tab w:val="num" w:pos="720"/>
              </w:tabs>
              <w:contextualSpacing/>
              <w:jc w:val="center"/>
            </w:pPr>
            <w:r w:rsidRPr="00B326D6">
              <w:t>Periodic CQI on 2 ms period</w:t>
            </w:r>
          </w:p>
        </w:tc>
      </w:tr>
      <w:tr w:rsidR="00284834" w:rsidRPr="00B326D6" w14:paraId="35AE9303" w14:textId="77777777" w:rsidTr="004B460C">
        <w:trPr>
          <w:trHeight w:val="20"/>
        </w:trPr>
        <w:tc>
          <w:tcPr>
            <w:tcW w:w="1854" w:type="dxa"/>
            <w:vAlign w:val="center"/>
            <w:hideMark/>
          </w:tcPr>
          <w:p w14:paraId="132710F8" w14:textId="77777777" w:rsidR="00284834" w:rsidRPr="00B326D6" w:rsidRDefault="00284834" w:rsidP="004B460C">
            <w:pPr>
              <w:tabs>
                <w:tab w:val="num" w:pos="720"/>
              </w:tabs>
              <w:contextualSpacing/>
            </w:pPr>
            <w:r w:rsidRPr="00B326D6">
              <w:rPr>
                <w:b/>
                <w:bCs/>
              </w:rPr>
              <w:t>PHY processing delay</w:t>
            </w:r>
          </w:p>
        </w:tc>
        <w:tc>
          <w:tcPr>
            <w:tcW w:w="7774" w:type="dxa"/>
            <w:gridSpan w:val="2"/>
            <w:vAlign w:val="center"/>
            <w:hideMark/>
          </w:tcPr>
          <w:p w14:paraId="5CC2BBE1" w14:textId="77777777" w:rsidR="00284834" w:rsidRPr="00B326D6" w:rsidRDefault="00284834" w:rsidP="004B460C">
            <w:pPr>
              <w:tabs>
                <w:tab w:val="num" w:pos="720"/>
              </w:tabs>
              <w:contextualSpacing/>
              <w:jc w:val="center"/>
            </w:pPr>
            <w:r w:rsidRPr="00B326D6">
              <w:t xml:space="preserve">PDSCH decoding: </w:t>
            </w:r>
            <w:r>
              <w:t xml:space="preserve">6 </w:t>
            </w:r>
            <w:r w:rsidRPr="00B326D6">
              <w:t>OFDM symbols</w:t>
            </w:r>
          </w:p>
        </w:tc>
      </w:tr>
      <w:tr w:rsidR="00284834" w:rsidRPr="00B326D6" w14:paraId="4C5A705F" w14:textId="77777777" w:rsidTr="004B460C">
        <w:trPr>
          <w:trHeight w:val="20"/>
        </w:trPr>
        <w:tc>
          <w:tcPr>
            <w:tcW w:w="1854" w:type="dxa"/>
            <w:shd w:val="clear" w:color="auto" w:fill="auto"/>
            <w:vAlign w:val="center"/>
            <w:hideMark/>
          </w:tcPr>
          <w:p w14:paraId="054A9FA1" w14:textId="77777777" w:rsidR="00284834" w:rsidRPr="00B326D6" w:rsidRDefault="00284834" w:rsidP="004B460C">
            <w:pPr>
              <w:tabs>
                <w:tab w:val="num" w:pos="720"/>
              </w:tabs>
              <w:contextualSpacing/>
            </w:pPr>
            <w:r w:rsidRPr="009525F5">
              <w:rPr>
                <w:b/>
              </w:rPr>
              <w:t>PDCCH overhead</w:t>
            </w:r>
          </w:p>
        </w:tc>
        <w:tc>
          <w:tcPr>
            <w:tcW w:w="7774" w:type="dxa"/>
            <w:gridSpan w:val="2"/>
            <w:vAlign w:val="center"/>
            <w:hideMark/>
          </w:tcPr>
          <w:p w14:paraId="1ADA862F" w14:textId="77777777" w:rsidR="00284834" w:rsidRPr="00B326D6" w:rsidRDefault="00284834" w:rsidP="004B460C">
            <w:pPr>
              <w:tabs>
                <w:tab w:val="num" w:pos="720"/>
              </w:tabs>
              <w:contextualSpacing/>
              <w:jc w:val="center"/>
            </w:pPr>
            <w:r>
              <w:t>Modelled</w:t>
            </w:r>
          </w:p>
        </w:tc>
      </w:tr>
      <w:tr w:rsidR="00284834" w:rsidRPr="00B326D6" w14:paraId="352A7CB2" w14:textId="77777777" w:rsidTr="004B460C">
        <w:trPr>
          <w:trHeight w:val="20"/>
        </w:trPr>
        <w:tc>
          <w:tcPr>
            <w:tcW w:w="1854" w:type="dxa"/>
            <w:shd w:val="clear" w:color="auto" w:fill="auto"/>
            <w:vAlign w:val="center"/>
            <w:hideMark/>
          </w:tcPr>
          <w:p w14:paraId="4495C84D" w14:textId="77777777" w:rsidR="00284834" w:rsidRPr="00411E99" w:rsidRDefault="00284834" w:rsidP="004B460C">
            <w:pPr>
              <w:tabs>
                <w:tab w:val="num" w:pos="720"/>
              </w:tabs>
              <w:contextualSpacing/>
              <w:rPr>
                <w:highlight w:val="yellow"/>
              </w:rPr>
            </w:pPr>
            <w:r w:rsidRPr="00B326D6">
              <w:rPr>
                <w:b/>
                <w:bCs/>
              </w:rPr>
              <w:t>Target BLER</w:t>
            </w:r>
          </w:p>
        </w:tc>
        <w:tc>
          <w:tcPr>
            <w:tcW w:w="7774" w:type="dxa"/>
            <w:gridSpan w:val="2"/>
            <w:vAlign w:val="center"/>
            <w:hideMark/>
          </w:tcPr>
          <w:p w14:paraId="4131F901" w14:textId="77777777" w:rsidR="00284834" w:rsidRPr="00B326D6" w:rsidRDefault="00284834" w:rsidP="004B460C">
            <w:pPr>
              <w:tabs>
                <w:tab w:val="num" w:pos="720"/>
              </w:tabs>
              <w:contextualSpacing/>
              <w:jc w:val="center"/>
            </w:pPr>
            <w:r w:rsidRPr="00B326D6">
              <w:t>1</w:t>
            </w:r>
            <w:r>
              <w:t>0</w:t>
            </w:r>
            <w:r w:rsidRPr="00B326D6">
              <w:t>% for first transmission</w:t>
            </w:r>
          </w:p>
        </w:tc>
      </w:tr>
      <w:tr w:rsidR="00284834" w:rsidRPr="00B326D6" w14:paraId="5F3D79E4" w14:textId="77777777" w:rsidTr="004B460C">
        <w:trPr>
          <w:trHeight w:val="20"/>
        </w:trPr>
        <w:tc>
          <w:tcPr>
            <w:tcW w:w="1854" w:type="dxa"/>
            <w:vAlign w:val="center"/>
            <w:hideMark/>
          </w:tcPr>
          <w:p w14:paraId="39FE90A1" w14:textId="77777777" w:rsidR="00284834" w:rsidRPr="00B326D6" w:rsidRDefault="00284834" w:rsidP="004B460C">
            <w:pPr>
              <w:tabs>
                <w:tab w:val="num" w:pos="720"/>
              </w:tabs>
              <w:contextualSpacing/>
            </w:pPr>
            <w:r w:rsidRPr="00B326D6">
              <w:rPr>
                <w:b/>
                <w:bCs/>
              </w:rPr>
              <w:t>Max HARQ transmission</w:t>
            </w:r>
          </w:p>
        </w:tc>
        <w:tc>
          <w:tcPr>
            <w:tcW w:w="7774" w:type="dxa"/>
            <w:gridSpan w:val="2"/>
            <w:vAlign w:val="center"/>
            <w:hideMark/>
          </w:tcPr>
          <w:p w14:paraId="75FF53C4" w14:textId="3C2E3DBB" w:rsidR="00284834" w:rsidRPr="00B326D6" w:rsidRDefault="00284834" w:rsidP="004B460C">
            <w:pPr>
              <w:tabs>
                <w:tab w:val="num" w:pos="720"/>
              </w:tabs>
              <w:contextualSpacing/>
              <w:jc w:val="center"/>
            </w:pPr>
            <w:r>
              <w:t>3</w:t>
            </w:r>
          </w:p>
        </w:tc>
      </w:tr>
      <w:tr w:rsidR="00284834" w:rsidRPr="00B326D6" w14:paraId="4451C9C5" w14:textId="77777777" w:rsidTr="004B460C">
        <w:trPr>
          <w:trHeight w:val="20"/>
        </w:trPr>
        <w:tc>
          <w:tcPr>
            <w:tcW w:w="1854" w:type="dxa"/>
            <w:vAlign w:val="center"/>
            <w:hideMark/>
          </w:tcPr>
          <w:p w14:paraId="547A0B0D" w14:textId="77777777" w:rsidR="00284834" w:rsidRPr="00B326D6" w:rsidRDefault="00284834" w:rsidP="004B460C">
            <w:pPr>
              <w:tabs>
                <w:tab w:val="num" w:pos="720"/>
              </w:tabs>
              <w:contextualSpacing/>
            </w:pPr>
            <w:r w:rsidRPr="00B326D6">
              <w:rPr>
                <w:b/>
                <w:bCs/>
              </w:rPr>
              <w:t>HARQ scheme</w:t>
            </w:r>
          </w:p>
        </w:tc>
        <w:tc>
          <w:tcPr>
            <w:tcW w:w="7774" w:type="dxa"/>
            <w:gridSpan w:val="2"/>
            <w:vAlign w:val="center"/>
            <w:hideMark/>
          </w:tcPr>
          <w:p w14:paraId="6906C8CA" w14:textId="77777777" w:rsidR="00284834" w:rsidRPr="00B326D6" w:rsidRDefault="00284834" w:rsidP="004B460C">
            <w:pPr>
              <w:tabs>
                <w:tab w:val="num" w:pos="720"/>
              </w:tabs>
              <w:contextualSpacing/>
              <w:jc w:val="center"/>
            </w:pPr>
            <w:r>
              <w:t>C</w:t>
            </w:r>
            <w:r w:rsidRPr="00B326D6">
              <w:t>hase combining</w:t>
            </w:r>
          </w:p>
        </w:tc>
      </w:tr>
    </w:tbl>
    <w:p w14:paraId="665CC26D" w14:textId="30736E8C" w:rsidR="00C0594B" w:rsidRDefault="00C0594B" w:rsidP="00C0594B"/>
    <w:p w14:paraId="2F45D9B5" w14:textId="30736E8C" w:rsidR="00C56402" w:rsidRDefault="00C56402" w:rsidP="00C0594B"/>
    <w:p w14:paraId="0F9BABD6" w14:textId="77777777" w:rsidR="00C0594B" w:rsidRDefault="00C0594B" w:rsidP="00C0594B">
      <w:pPr>
        <w:pStyle w:val="Heading2"/>
        <w:ind w:left="578" w:hanging="578"/>
        <w:rPr>
          <w:lang w:val="en-US"/>
        </w:rPr>
      </w:pPr>
      <w:r>
        <w:t>Dense Urban (DU) Scenario</w:t>
      </w:r>
    </w:p>
    <w:p w14:paraId="6681824F" w14:textId="0FA1A03E" w:rsidR="00C0594B" w:rsidRPr="00940A67" w:rsidRDefault="0066439E" w:rsidP="00C0594B">
      <w:pPr>
        <w:tabs>
          <w:tab w:val="num" w:pos="720"/>
        </w:tabs>
        <w:rPr>
          <w:sz w:val="22"/>
          <w:szCs w:val="22"/>
        </w:rPr>
      </w:pPr>
      <w:r w:rsidRPr="00940A67">
        <w:rPr>
          <w:sz w:val="22"/>
          <w:szCs w:val="22"/>
        </w:rPr>
        <w:t xml:space="preserve">The carrier frequency is set to 4 GHz and 30GHz for FR1 and FR2, respectively. System bandwidth has been fixed to 100MHz for both FR1 and FR2 to compare achievable system capacity when propagation and antenna configuration change. Time division duplexing (TDD) is configured according to the first option, thus using “DDDSU” as radio frame. The smallest schedulable radio resource is the physical radio blocks (PRB) of 12 subcarriers, each of 30kHz and 120kHz for FR1 and FR2, respectively. The TTI size is set to 14 OFDM symbols, with one control symbol, always placed at the start of each TTI. The asynchronous HARQ Chase combing is adopted with maximum 3 HARQ retransmissions before a packet is dropped (i.e., marked with an infinite radio latency). The transmit power of </w:t>
      </w:r>
      <w:proofErr w:type="spellStart"/>
      <w:r w:rsidRPr="00940A67">
        <w:rPr>
          <w:sz w:val="22"/>
          <w:szCs w:val="22"/>
        </w:rPr>
        <w:t>gNBs</w:t>
      </w:r>
      <w:proofErr w:type="spellEnd"/>
      <w:r w:rsidRPr="00940A67">
        <w:rPr>
          <w:sz w:val="22"/>
          <w:szCs w:val="22"/>
        </w:rPr>
        <w:t xml:space="preserve"> is set to 51 dBm (i.e., 44dBm for 20MHz). </w:t>
      </w:r>
      <w:r w:rsidRPr="00940A67">
        <w:rPr>
          <w:sz w:val="22"/>
          <w:szCs w:val="22"/>
        </w:rPr>
        <w:fldChar w:fldCharType="begin"/>
      </w:r>
      <w:r w:rsidRPr="00940A67">
        <w:rPr>
          <w:sz w:val="22"/>
          <w:szCs w:val="22"/>
        </w:rPr>
        <w:instrText xml:space="preserve"> REF _Ref68044134 \h  \* MERGEFORMAT </w:instrText>
      </w:r>
      <w:r w:rsidRPr="00940A67">
        <w:rPr>
          <w:sz w:val="22"/>
          <w:szCs w:val="22"/>
        </w:rPr>
      </w:r>
      <w:r w:rsidRPr="00940A67">
        <w:rPr>
          <w:sz w:val="22"/>
          <w:szCs w:val="22"/>
        </w:rPr>
        <w:fldChar w:fldCharType="separate"/>
      </w:r>
      <w:r w:rsidRPr="00940A67">
        <w:rPr>
          <w:sz w:val="22"/>
          <w:szCs w:val="22"/>
        </w:rPr>
        <w:t>Table 2</w:t>
      </w:r>
      <w:r w:rsidRPr="00940A67">
        <w:rPr>
          <w:sz w:val="22"/>
          <w:szCs w:val="22"/>
        </w:rPr>
        <w:fldChar w:fldCharType="end"/>
      </w:r>
      <w:r w:rsidRPr="00940A67">
        <w:rPr>
          <w:sz w:val="22"/>
          <w:szCs w:val="22"/>
        </w:rPr>
        <w:t xml:space="preserve"> lists the main parameters of the Dense Urban deployment that are considered in this study.</w:t>
      </w:r>
    </w:p>
    <w:p w14:paraId="2548005A" w14:textId="77777777" w:rsidR="00774A08" w:rsidRPr="00670893" w:rsidRDefault="00774A08" w:rsidP="00C0594B">
      <w:pPr>
        <w:tabs>
          <w:tab w:val="num" w:pos="720"/>
        </w:tabs>
      </w:pPr>
    </w:p>
    <w:p w14:paraId="11711148" w14:textId="3C2E3DBB" w:rsidR="00C0594B" w:rsidRPr="00670893" w:rsidRDefault="00C0594B" w:rsidP="00C0594B">
      <w:pPr>
        <w:jc w:val="left"/>
        <w:rPr>
          <w:i/>
          <w:color w:val="44546A" w:themeColor="text2"/>
        </w:rPr>
      </w:pPr>
      <w:bookmarkStart w:id="10" w:name="_Ref68044134"/>
      <w:r w:rsidRPr="4E021343">
        <w:rPr>
          <w:i/>
          <w:color w:val="44546A" w:themeColor="text2"/>
        </w:rPr>
        <w:t xml:space="preserve">Table </w:t>
      </w:r>
      <w:bookmarkEnd w:id="10"/>
      <w:r w:rsidR="00F76364">
        <w:rPr>
          <w:i/>
          <w:color w:val="44546A" w:themeColor="text2"/>
        </w:rPr>
        <w:t>2</w:t>
      </w:r>
      <w:r w:rsidRPr="4E021343">
        <w:rPr>
          <w:i/>
          <w:color w:val="44546A" w:themeColor="text2"/>
        </w:rPr>
        <w:t>– Main parameters for Dense Urban deployment</w:t>
      </w:r>
    </w:p>
    <w:tbl>
      <w:tblPr>
        <w:tblStyle w:val="TableGrid"/>
        <w:tblW w:w="9676" w:type="dxa"/>
        <w:tblLook w:val="04A0" w:firstRow="1" w:lastRow="0" w:firstColumn="1" w:lastColumn="0" w:noHBand="0" w:noVBand="1"/>
      </w:tblPr>
      <w:tblGrid>
        <w:gridCol w:w="2631"/>
        <w:gridCol w:w="2582"/>
        <w:gridCol w:w="940"/>
        <w:gridCol w:w="3523"/>
      </w:tblGrid>
      <w:tr w:rsidR="0052252B" w:rsidRPr="00CB0C40" w14:paraId="0237ECE8" w14:textId="77777777" w:rsidTr="004B460C">
        <w:trPr>
          <w:trHeight w:val="20"/>
        </w:trPr>
        <w:tc>
          <w:tcPr>
            <w:tcW w:w="2631" w:type="dxa"/>
            <w:vAlign w:val="center"/>
            <w:hideMark/>
          </w:tcPr>
          <w:p w14:paraId="181886FD" w14:textId="77777777" w:rsidR="0052252B" w:rsidRPr="004F2A22" w:rsidRDefault="0052252B" w:rsidP="004B460C">
            <w:pPr>
              <w:tabs>
                <w:tab w:val="num" w:pos="720"/>
              </w:tabs>
            </w:pPr>
            <w:r w:rsidRPr="00E6072A">
              <w:rPr>
                <w:b/>
                <w:bCs/>
              </w:rPr>
              <w:t>Parameter</w:t>
            </w:r>
          </w:p>
        </w:tc>
        <w:tc>
          <w:tcPr>
            <w:tcW w:w="7045" w:type="dxa"/>
            <w:gridSpan w:val="3"/>
            <w:vAlign w:val="center"/>
            <w:hideMark/>
          </w:tcPr>
          <w:p w14:paraId="7FFF5A4B" w14:textId="77777777" w:rsidR="0052252B" w:rsidRPr="00CB0C40" w:rsidRDefault="0052252B" w:rsidP="004B460C">
            <w:pPr>
              <w:tabs>
                <w:tab w:val="num" w:pos="720"/>
              </w:tabs>
              <w:jc w:val="center"/>
            </w:pPr>
            <w:r w:rsidRPr="00CB0C40">
              <w:rPr>
                <w:b/>
                <w:bCs/>
              </w:rPr>
              <w:t>Value</w:t>
            </w:r>
          </w:p>
        </w:tc>
      </w:tr>
      <w:tr w:rsidR="0052252B" w:rsidRPr="00CB0C40" w14:paraId="52439AD8" w14:textId="77777777" w:rsidTr="004B460C">
        <w:trPr>
          <w:trHeight w:val="20"/>
        </w:trPr>
        <w:tc>
          <w:tcPr>
            <w:tcW w:w="2631" w:type="dxa"/>
            <w:vAlign w:val="center"/>
            <w:hideMark/>
          </w:tcPr>
          <w:p w14:paraId="368824EC" w14:textId="77777777" w:rsidR="0052252B" w:rsidRPr="00E6072A" w:rsidRDefault="0052252B" w:rsidP="004B460C">
            <w:pPr>
              <w:tabs>
                <w:tab w:val="num" w:pos="720"/>
              </w:tabs>
            </w:pPr>
            <w:r w:rsidRPr="00E6072A">
              <w:rPr>
                <w:b/>
                <w:bCs/>
              </w:rPr>
              <w:t>Layout</w:t>
            </w:r>
          </w:p>
        </w:tc>
        <w:tc>
          <w:tcPr>
            <w:tcW w:w="7045" w:type="dxa"/>
            <w:gridSpan w:val="3"/>
            <w:vAlign w:val="center"/>
            <w:hideMark/>
          </w:tcPr>
          <w:p w14:paraId="1FFD44C2" w14:textId="77777777" w:rsidR="0052252B" w:rsidRPr="00CB0C40" w:rsidRDefault="0052252B" w:rsidP="004B460C">
            <w:pPr>
              <w:tabs>
                <w:tab w:val="num" w:pos="720"/>
              </w:tabs>
              <w:jc w:val="center"/>
            </w:pPr>
            <w:r w:rsidRPr="004F2A22">
              <w:t>21</w:t>
            </w:r>
            <w:r w:rsidRPr="00CB0C40">
              <w:t xml:space="preserve"> cells with wraparound (ISD: 200m)</w:t>
            </w:r>
          </w:p>
        </w:tc>
      </w:tr>
      <w:tr w:rsidR="0052252B" w:rsidRPr="00CB0C40" w14:paraId="44BEC661" w14:textId="77777777" w:rsidTr="004B460C">
        <w:trPr>
          <w:trHeight w:val="20"/>
        </w:trPr>
        <w:tc>
          <w:tcPr>
            <w:tcW w:w="2631" w:type="dxa"/>
            <w:vAlign w:val="center"/>
          </w:tcPr>
          <w:p w14:paraId="06983E8B" w14:textId="77777777" w:rsidR="0052252B" w:rsidRPr="004F2A22" w:rsidRDefault="0052252B" w:rsidP="004B460C">
            <w:pPr>
              <w:tabs>
                <w:tab w:val="num" w:pos="720"/>
              </w:tabs>
              <w:rPr>
                <w:b/>
                <w:bCs/>
              </w:rPr>
            </w:pPr>
            <w:r w:rsidRPr="00E6072A">
              <w:rPr>
                <w:b/>
                <w:bCs/>
              </w:rPr>
              <w:t>Channel model</w:t>
            </w:r>
          </w:p>
        </w:tc>
        <w:tc>
          <w:tcPr>
            <w:tcW w:w="7045" w:type="dxa"/>
            <w:gridSpan w:val="3"/>
            <w:vAlign w:val="center"/>
          </w:tcPr>
          <w:p w14:paraId="19A40775" w14:textId="77777777" w:rsidR="0052252B" w:rsidRPr="00CB0C40" w:rsidRDefault="0052252B" w:rsidP="004B460C">
            <w:pPr>
              <w:tabs>
                <w:tab w:val="num" w:pos="720"/>
              </w:tabs>
              <w:jc w:val="center"/>
            </w:pPr>
            <w:r w:rsidRPr="00CB0C40">
              <w:t>Uma</w:t>
            </w:r>
          </w:p>
        </w:tc>
      </w:tr>
      <w:tr w:rsidR="0052252B" w:rsidRPr="00CB0C40" w14:paraId="31FD03AA" w14:textId="77777777" w:rsidTr="004B460C">
        <w:trPr>
          <w:trHeight w:val="20"/>
        </w:trPr>
        <w:tc>
          <w:tcPr>
            <w:tcW w:w="2631" w:type="dxa"/>
            <w:vAlign w:val="center"/>
            <w:hideMark/>
          </w:tcPr>
          <w:p w14:paraId="65CD5DE3" w14:textId="77777777" w:rsidR="0052252B" w:rsidRPr="00CB0C40" w:rsidRDefault="0052252B" w:rsidP="004B460C">
            <w:pPr>
              <w:tabs>
                <w:tab w:val="num" w:pos="720"/>
              </w:tabs>
            </w:pPr>
            <w:r w:rsidRPr="00E6072A">
              <w:rPr>
                <w:b/>
                <w:bCs/>
              </w:rPr>
              <w:t xml:space="preserve">Carrier </w:t>
            </w:r>
            <w:r w:rsidRPr="004F2A22">
              <w:rPr>
                <w:b/>
                <w:bCs/>
              </w:rPr>
              <w:t>frequency</w:t>
            </w:r>
          </w:p>
        </w:tc>
        <w:tc>
          <w:tcPr>
            <w:tcW w:w="2582" w:type="dxa"/>
            <w:vAlign w:val="center"/>
            <w:hideMark/>
          </w:tcPr>
          <w:p w14:paraId="1297C7D3" w14:textId="77777777" w:rsidR="0052252B" w:rsidRPr="00CB0C40" w:rsidRDefault="0052252B" w:rsidP="004B460C">
            <w:pPr>
              <w:tabs>
                <w:tab w:val="num" w:pos="720"/>
              </w:tabs>
              <w:jc w:val="center"/>
            </w:pPr>
            <w:r w:rsidRPr="00CB0C40">
              <w:rPr>
                <w:b/>
                <w:bCs/>
              </w:rPr>
              <w:t>FR1</w:t>
            </w:r>
            <w:r w:rsidRPr="00CB0C40">
              <w:t>: 4 GHz</w:t>
            </w:r>
          </w:p>
        </w:tc>
        <w:tc>
          <w:tcPr>
            <w:tcW w:w="4463" w:type="dxa"/>
            <w:gridSpan w:val="2"/>
            <w:vAlign w:val="center"/>
            <w:hideMark/>
          </w:tcPr>
          <w:p w14:paraId="63D9B4E1" w14:textId="77777777" w:rsidR="0052252B" w:rsidRPr="00CB0C40" w:rsidRDefault="0052252B" w:rsidP="004B460C">
            <w:pPr>
              <w:tabs>
                <w:tab w:val="num" w:pos="720"/>
              </w:tabs>
              <w:jc w:val="center"/>
            </w:pPr>
            <w:r w:rsidRPr="00CB0C40">
              <w:rPr>
                <w:b/>
                <w:bCs/>
              </w:rPr>
              <w:t>FR2</w:t>
            </w:r>
            <w:r w:rsidRPr="00CB0C40">
              <w:t>: 30 GHz</w:t>
            </w:r>
          </w:p>
        </w:tc>
      </w:tr>
      <w:tr w:rsidR="0052252B" w:rsidRPr="00CB0C40" w14:paraId="714581E5" w14:textId="77777777" w:rsidTr="004B460C">
        <w:trPr>
          <w:trHeight w:val="20"/>
        </w:trPr>
        <w:tc>
          <w:tcPr>
            <w:tcW w:w="2631" w:type="dxa"/>
            <w:vAlign w:val="center"/>
            <w:hideMark/>
          </w:tcPr>
          <w:p w14:paraId="52826820" w14:textId="77777777" w:rsidR="0052252B" w:rsidRPr="004F2A22" w:rsidRDefault="0052252B" w:rsidP="004B460C">
            <w:pPr>
              <w:tabs>
                <w:tab w:val="num" w:pos="720"/>
              </w:tabs>
            </w:pPr>
            <w:r w:rsidRPr="00E6072A">
              <w:rPr>
                <w:b/>
                <w:bCs/>
              </w:rPr>
              <w:t>Subcarrier spacing</w:t>
            </w:r>
          </w:p>
        </w:tc>
        <w:tc>
          <w:tcPr>
            <w:tcW w:w="2582" w:type="dxa"/>
            <w:vAlign w:val="center"/>
            <w:hideMark/>
          </w:tcPr>
          <w:p w14:paraId="6FE16585" w14:textId="77777777" w:rsidR="0052252B" w:rsidRPr="00CB0C40" w:rsidRDefault="0052252B" w:rsidP="004B460C">
            <w:pPr>
              <w:tabs>
                <w:tab w:val="num" w:pos="720"/>
              </w:tabs>
              <w:jc w:val="center"/>
            </w:pPr>
            <w:r w:rsidRPr="00CB0C40">
              <w:rPr>
                <w:b/>
                <w:bCs/>
              </w:rPr>
              <w:t>FR1</w:t>
            </w:r>
            <w:r w:rsidRPr="00CB0C40">
              <w:t>: 30 kHz</w:t>
            </w:r>
          </w:p>
        </w:tc>
        <w:tc>
          <w:tcPr>
            <w:tcW w:w="4463" w:type="dxa"/>
            <w:gridSpan w:val="2"/>
            <w:vAlign w:val="center"/>
            <w:hideMark/>
          </w:tcPr>
          <w:p w14:paraId="35008D9D" w14:textId="77777777" w:rsidR="0052252B" w:rsidRPr="00CB0C40" w:rsidRDefault="0052252B" w:rsidP="004B460C">
            <w:pPr>
              <w:tabs>
                <w:tab w:val="num" w:pos="720"/>
              </w:tabs>
              <w:jc w:val="center"/>
            </w:pPr>
            <w:r w:rsidRPr="00CB0C40">
              <w:rPr>
                <w:b/>
                <w:bCs/>
              </w:rPr>
              <w:t>FR2</w:t>
            </w:r>
            <w:r w:rsidRPr="00CB0C40">
              <w:t>: 120 kHz</w:t>
            </w:r>
          </w:p>
        </w:tc>
      </w:tr>
      <w:tr w:rsidR="0052252B" w:rsidRPr="00CB0C40" w14:paraId="5A8FAC6D" w14:textId="77777777" w:rsidTr="004B460C">
        <w:trPr>
          <w:trHeight w:val="20"/>
        </w:trPr>
        <w:tc>
          <w:tcPr>
            <w:tcW w:w="2631" w:type="dxa"/>
            <w:vAlign w:val="center"/>
            <w:hideMark/>
          </w:tcPr>
          <w:p w14:paraId="1295216F" w14:textId="77777777" w:rsidR="0052252B" w:rsidRPr="004F2A22" w:rsidRDefault="0052252B" w:rsidP="004B460C">
            <w:pPr>
              <w:tabs>
                <w:tab w:val="num" w:pos="720"/>
              </w:tabs>
            </w:pPr>
            <w:r w:rsidRPr="00E6072A">
              <w:rPr>
                <w:b/>
                <w:bCs/>
              </w:rPr>
              <w:t xml:space="preserve">System bandwidth </w:t>
            </w:r>
          </w:p>
        </w:tc>
        <w:tc>
          <w:tcPr>
            <w:tcW w:w="2582" w:type="dxa"/>
            <w:vAlign w:val="center"/>
            <w:hideMark/>
          </w:tcPr>
          <w:p w14:paraId="7E3060E2" w14:textId="3C2E3DBB" w:rsidR="0052252B" w:rsidRPr="00CB0C40" w:rsidRDefault="0052252B" w:rsidP="004B460C">
            <w:pPr>
              <w:tabs>
                <w:tab w:val="num" w:pos="720"/>
              </w:tabs>
              <w:jc w:val="center"/>
              <w:rPr>
                <w:lang w:val="fr-FR"/>
              </w:rPr>
            </w:pPr>
            <w:r w:rsidRPr="00CB0C40">
              <w:rPr>
                <w:b/>
                <w:bCs/>
                <w:lang w:val="fr-FR"/>
              </w:rPr>
              <w:t>FR1</w:t>
            </w:r>
            <w:r w:rsidRPr="00CB0C40">
              <w:rPr>
                <w:lang w:val="fr-FR"/>
              </w:rPr>
              <w:t>: Option 1: 100 MHz</w:t>
            </w:r>
          </w:p>
        </w:tc>
        <w:tc>
          <w:tcPr>
            <w:tcW w:w="4463" w:type="dxa"/>
            <w:gridSpan w:val="2"/>
            <w:vAlign w:val="center"/>
          </w:tcPr>
          <w:p w14:paraId="2101BBD5" w14:textId="3C2E3DBB" w:rsidR="0052252B" w:rsidRPr="00CB0C40" w:rsidRDefault="0052252B" w:rsidP="004B460C">
            <w:pPr>
              <w:tabs>
                <w:tab w:val="num" w:pos="720"/>
              </w:tabs>
              <w:jc w:val="center"/>
              <w:rPr>
                <w:lang w:val="fr-FR"/>
              </w:rPr>
            </w:pPr>
            <w:r w:rsidRPr="00CB0C40">
              <w:rPr>
                <w:b/>
                <w:bCs/>
                <w:lang w:val="fr-FR"/>
              </w:rPr>
              <w:t>FR2</w:t>
            </w:r>
            <w:r w:rsidRPr="00CB0C40">
              <w:rPr>
                <w:lang w:val="fr-FR"/>
              </w:rPr>
              <w:t>: Option 1: 100 MHz</w:t>
            </w:r>
          </w:p>
        </w:tc>
      </w:tr>
      <w:tr w:rsidR="0052252B" w:rsidRPr="00CB0C40" w14:paraId="32EEEB9B" w14:textId="77777777" w:rsidTr="004B460C">
        <w:trPr>
          <w:trHeight w:val="20"/>
        </w:trPr>
        <w:tc>
          <w:tcPr>
            <w:tcW w:w="2631" w:type="dxa"/>
            <w:vAlign w:val="center"/>
            <w:hideMark/>
          </w:tcPr>
          <w:p w14:paraId="54D6A777" w14:textId="77777777" w:rsidR="0052252B" w:rsidRPr="004F2A22" w:rsidRDefault="0052252B" w:rsidP="004B460C">
            <w:pPr>
              <w:tabs>
                <w:tab w:val="num" w:pos="720"/>
              </w:tabs>
            </w:pPr>
            <w:r w:rsidRPr="00E6072A">
              <w:rPr>
                <w:b/>
                <w:bCs/>
              </w:rPr>
              <w:t>BS height</w:t>
            </w:r>
          </w:p>
        </w:tc>
        <w:tc>
          <w:tcPr>
            <w:tcW w:w="7045" w:type="dxa"/>
            <w:gridSpan w:val="3"/>
            <w:vAlign w:val="center"/>
            <w:hideMark/>
          </w:tcPr>
          <w:p w14:paraId="49E36037" w14:textId="77777777" w:rsidR="0052252B" w:rsidRPr="00CB0C40" w:rsidRDefault="0052252B" w:rsidP="004B460C">
            <w:pPr>
              <w:tabs>
                <w:tab w:val="num" w:pos="720"/>
              </w:tabs>
              <w:jc w:val="center"/>
            </w:pPr>
            <w:r w:rsidRPr="00CB0C40">
              <w:t>25m</w:t>
            </w:r>
          </w:p>
        </w:tc>
      </w:tr>
      <w:tr w:rsidR="0052252B" w:rsidRPr="00CB0C40" w14:paraId="06F311A8" w14:textId="77777777" w:rsidTr="004B460C">
        <w:trPr>
          <w:trHeight w:val="20"/>
        </w:trPr>
        <w:tc>
          <w:tcPr>
            <w:tcW w:w="2631" w:type="dxa"/>
            <w:vMerge w:val="restart"/>
            <w:vAlign w:val="center"/>
            <w:hideMark/>
          </w:tcPr>
          <w:p w14:paraId="12D17A0B" w14:textId="77777777" w:rsidR="0052252B" w:rsidRPr="004F2A22" w:rsidRDefault="0052252B" w:rsidP="004B460C">
            <w:pPr>
              <w:tabs>
                <w:tab w:val="num" w:pos="720"/>
              </w:tabs>
            </w:pPr>
            <w:r w:rsidRPr="00E6072A">
              <w:rPr>
                <w:b/>
                <w:bCs/>
              </w:rPr>
              <w:t>UE height</w:t>
            </w:r>
          </w:p>
        </w:tc>
        <w:tc>
          <w:tcPr>
            <w:tcW w:w="7045" w:type="dxa"/>
            <w:gridSpan w:val="3"/>
            <w:vAlign w:val="center"/>
            <w:hideMark/>
          </w:tcPr>
          <w:p w14:paraId="0943BE95" w14:textId="3C2E3DBB" w:rsidR="0052252B" w:rsidRPr="00E6072A" w:rsidRDefault="0052252B" w:rsidP="004B460C">
            <w:pPr>
              <w:tabs>
                <w:tab w:val="num" w:pos="720"/>
              </w:tabs>
              <w:jc w:val="center"/>
            </w:pPr>
            <w:proofErr w:type="spellStart"/>
            <w:r w:rsidRPr="001A5642">
              <w:t>h</w:t>
            </w:r>
            <w:r w:rsidRPr="001A5642">
              <w:rPr>
                <w:vertAlign w:val="subscript"/>
              </w:rPr>
              <w:t>UT</w:t>
            </w:r>
            <w:proofErr w:type="spellEnd"/>
            <w:r w:rsidRPr="001A5642">
              <w:rPr>
                <w:vertAlign w:val="subscript"/>
              </w:rPr>
              <w:t xml:space="preserve"> </w:t>
            </w:r>
            <w:r w:rsidRPr="001A5642">
              <w:t>= 3(</w:t>
            </w:r>
            <w:proofErr w:type="spellStart"/>
            <w:r w:rsidRPr="001A5642">
              <w:t>n</w:t>
            </w:r>
            <w:r w:rsidRPr="001A5642">
              <w:rPr>
                <w:vertAlign w:val="subscript"/>
              </w:rPr>
              <w:t>fl</w:t>
            </w:r>
            <w:proofErr w:type="spellEnd"/>
            <w:r w:rsidRPr="001A5642">
              <w:t xml:space="preserve"> – 1) + 1.5</w:t>
            </w:r>
          </w:p>
        </w:tc>
      </w:tr>
      <w:tr w:rsidR="0052252B" w:rsidRPr="00CB0C40" w14:paraId="6084D4B9" w14:textId="77777777" w:rsidTr="004B460C">
        <w:trPr>
          <w:trHeight w:val="20"/>
        </w:trPr>
        <w:tc>
          <w:tcPr>
            <w:tcW w:w="2631" w:type="dxa"/>
            <w:vMerge/>
            <w:vAlign w:val="center"/>
            <w:hideMark/>
          </w:tcPr>
          <w:p w14:paraId="35F8FDFF" w14:textId="77777777" w:rsidR="0052252B" w:rsidRPr="001A5642" w:rsidRDefault="0052252B" w:rsidP="004B460C"/>
        </w:tc>
        <w:tc>
          <w:tcPr>
            <w:tcW w:w="2582" w:type="dxa"/>
            <w:vAlign w:val="center"/>
            <w:hideMark/>
          </w:tcPr>
          <w:p w14:paraId="2C3500AC" w14:textId="3C2E3DBB" w:rsidR="0052252B" w:rsidRPr="001A5642" w:rsidRDefault="0052252B" w:rsidP="004B460C">
            <w:pPr>
              <w:jc w:val="center"/>
            </w:pPr>
            <w:r w:rsidRPr="001A5642">
              <w:t xml:space="preserve">Outdoor: </w:t>
            </w:r>
            <w:proofErr w:type="spellStart"/>
            <w:r w:rsidRPr="001A5642">
              <w:t>n</w:t>
            </w:r>
            <w:r w:rsidRPr="001A5642">
              <w:rPr>
                <w:vertAlign w:val="subscript"/>
              </w:rPr>
              <w:t>fl</w:t>
            </w:r>
            <w:proofErr w:type="spellEnd"/>
            <w:r w:rsidRPr="001A5642">
              <w:rPr>
                <w:vertAlign w:val="subscript"/>
              </w:rPr>
              <w:t xml:space="preserve"> </w:t>
            </w:r>
            <w:r w:rsidRPr="001A5642">
              <w:t>= 1</w:t>
            </w:r>
          </w:p>
        </w:tc>
        <w:tc>
          <w:tcPr>
            <w:tcW w:w="4463" w:type="dxa"/>
            <w:gridSpan w:val="2"/>
            <w:vAlign w:val="center"/>
          </w:tcPr>
          <w:p w14:paraId="08678295" w14:textId="77777777" w:rsidR="0052252B" w:rsidRPr="001A5642" w:rsidRDefault="0052252B" w:rsidP="004B460C">
            <w:pPr>
              <w:tabs>
                <w:tab w:val="num" w:pos="720"/>
              </w:tabs>
              <w:jc w:val="center"/>
            </w:pPr>
            <w:r w:rsidRPr="001A5642">
              <w:t>Indoor:</w:t>
            </w:r>
          </w:p>
          <w:p w14:paraId="0609352C" w14:textId="77777777" w:rsidR="0052252B" w:rsidRPr="001A5642" w:rsidRDefault="0052252B" w:rsidP="0066439E">
            <w:pPr>
              <w:pStyle w:val="ListParagraph"/>
              <w:numPr>
                <w:ilvl w:val="0"/>
                <w:numId w:val="9"/>
              </w:numPr>
              <w:tabs>
                <w:tab w:val="num" w:pos="720"/>
              </w:tabs>
              <w:jc w:val="center"/>
              <w:rPr>
                <w:rFonts w:eastAsiaTheme="minorEastAsia"/>
                <w:sz w:val="20"/>
                <w:szCs w:val="20"/>
              </w:rPr>
            </w:pPr>
            <w:proofErr w:type="spellStart"/>
            <w:r w:rsidRPr="668E0091">
              <w:rPr>
                <w:sz w:val="20"/>
                <w:szCs w:val="20"/>
              </w:rPr>
              <w:t>n</w:t>
            </w:r>
            <w:r w:rsidRPr="668E0091">
              <w:rPr>
                <w:sz w:val="20"/>
                <w:szCs w:val="20"/>
                <w:vertAlign w:val="subscript"/>
              </w:rPr>
              <w:t>fl</w:t>
            </w:r>
            <w:proofErr w:type="spellEnd"/>
            <w:r w:rsidRPr="668E0091">
              <w:rPr>
                <w:sz w:val="20"/>
                <w:szCs w:val="20"/>
              </w:rPr>
              <w:t xml:space="preserve"> ~ </w:t>
            </w:r>
            <w:proofErr w:type="spellStart"/>
            <w:r w:rsidRPr="668E0091">
              <w:rPr>
                <w:sz w:val="20"/>
                <w:szCs w:val="20"/>
              </w:rPr>
              <w:t>uniform</w:t>
            </w:r>
            <w:proofErr w:type="spellEnd"/>
            <w:r w:rsidRPr="668E0091">
              <w:rPr>
                <w:sz w:val="20"/>
                <w:szCs w:val="20"/>
              </w:rPr>
              <w:t>(1,N</w:t>
            </w:r>
            <w:r w:rsidRPr="668E0091">
              <w:rPr>
                <w:sz w:val="20"/>
                <w:szCs w:val="20"/>
                <w:vertAlign w:val="subscript"/>
              </w:rPr>
              <w:t>fl</w:t>
            </w:r>
            <w:r w:rsidRPr="668E0091">
              <w:rPr>
                <w:sz w:val="20"/>
                <w:szCs w:val="20"/>
              </w:rPr>
              <w:t>)</w:t>
            </w:r>
          </w:p>
          <w:p w14:paraId="2A497E73" w14:textId="77777777" w:rsidR="0052252B" w:rsidRPr="001A5642" w:rsidRDefault="0052252B" w:rsidP="0066439E">
            <w:pPr>
              <w:pStyle w:val="ListParagraph"/>
              <w:numPr>
                <w:ilvl w:val="0"/>
                <w:numId w:val="9"/>
              </w:numPr>
              <w:tabs>
                <w:tab w:val="num" w:pos="720"/>
              </w:tabs>
              <w:jc w:val="center"/>
              <w:rPr>
                <w:rFonts w:eastAsiaTheme="minorEastAsia"/>
                <w:sz w:val="20"/>
                <w:szCs w:val="20"/>
              </w:rPr>
            </w:pPr>
            <w:proofErr w:type="spellStart"/>
            <w:r w:rsidRPr="668E0091">
              <w:rPr>
                <w:sz w:val="20"/>
                <w:szCs w:val="20"/>
              </w:rPr>
              <w:t>N</w:t>
            </w:r>
            <w:r w:rsidRPr="668E0091">
              <w:rPr>
                <w:sz w:val="20"/>
                <w:szCs w:val="20"/>
                <w:vertAlign w:val="subscript"/>
              </w:rPr>
              <w:t>fl</w:t>
            </w:r>
            <w:proofErr w:type="spellEnd"/>
            <w:r w:rsidRPr="668E0091">
              <w:rPr>
                <w:sz w:val="20"/>
                <w:szCs w:val="20"/>
              </w:rPr>
              <w:t xml:space="preserve"> ~ </w:t>
            </w:r>
            <w:proofErr w:type="spellStart"/>
            <w:r w:rsidRPr="668E0091">
              <w:rPr>
                <w:sz w:val="20"/>
                <w:szCs w:val="20"/>
              </w:rPr>
              <w:t>uniform</w:t>
            </w:r>
            <w:proofErr w:type="spellEnd"/>
            <w:r w:rsidRPr="668E0091">
              <w:rPr>
                <w:sz w:val="20"/>
                <w:szCs w:val="20"/>
              </w:rPr>
              <w:t>(4,8)</w:t>
            </w:r>
          </w:p>
        </w:tc>
      </w:tr>
      <w:tr w:rsidR="0052252B" w:rsidRPr="00CB0C40" w14:paraId="121AC6BF" w14:textId="77777777" w:rsidTr="004B460C">
        <w:trPr>
          <w:trHeight w:val="20"/>
        </w:trPr>
        <w:tc>
          <w:tcPr>
            <w:tcW w:w="2631" w:type="dxa"/>
            <w:vAlign w:val="center"/>
            <w:hideMark/>
          </w:tcPr>
          <w:p w14:paraId="62E199F7" w14:textId="77777777" w:rsidR="0052252B" w:rsidRPr="004F2A22" w:rsidRDefault="0052252B" w:rsidP="004B460C">
            <w:pPr>
              <w:tabs>
                <w:tab w:val="num" w:pos="720"/>
              </w:tabs>
            </w:pPr>
            <w:r w:rsidRPr="00E6072A">
              <w:rPr>
                <w:b/>
                <w:bCs/>
              </w:rPr>
              <w:t>BS noise figure</w:t>
            </w:r>
          </w:p>
        </w:tc>
        <w:tc>
          <w:tcPr>
            <w:tcW w:w="3522" w:type="dxa"/>
            <w:gridSpan w:val="2"/>
            <w:vAlign w:val="center"/>
            <w:hideMark/>
          </w:tcPr>
          <w:p w14:paraId="03DC93FE" w14:textId="77777777" w:rsidR="0052252B" w:rsidRPr="00CB0C40" w:rsidRDefault="0052252B" w:rsidP="004B460C">
            <w:pPr>
              <w:tabs>
                <w:tab w:val="num" w:pos="720"/>
              </w:tabs>
              <w:jc w:val="center"/>
            </w:pPr>
            <w:r w:rsidRPr="00CB0C40">
              <w:t>FR1: 5 dB</w:t>
            </w:r>
          </w:p>
        </w:tc>
        <w:tc>
          <w:tcPr>
            <w:tcW w:w="3523" w:type="dxa"/>
            <w:vAlign w:val="center"/>
          </w:tcPr>
          <w:p w14:paraId="40262308" w14:textId="77777777" w:rsidR="0052252B" w:rsidRPr="00CB0C40" w:rsidRDefault="0052252B" w:rsidP="004B460C">
            <w:pPr>
              <w:tabs>
                <w:tab w:val="num" w:pos="720"/>
              </w:tabs>
              <w:jc w:val="center"/>
            </w:pPr>
            <w:r>
              <w:t>FR2: 7 dB</w:t>
            </w:r>
          </w:p>
        </w:tc>
      </w:tr>
      <w:tr w:rsidR="0052252B" w:rsidRPr="00CB0C40" w14:paraId="75719D63" w14:textId="77777777" w:rsidTr="004B460C">
        <w:trPr>
          <w:trHeight w:val="20"/>
        </w:trPr>
        <w:tc>
          <w:tcPr>
            <w:tcW w:w="2631" w:type="dxa"/>
            <w:vAlign w:val="center"/>
            <w:hideMark/>
          </w:tcPr>
          <w:p w14:paraId="284742E3" w14:textId="77777777" w:rsidR="0052252B" w:rsidRPr="004F2A22" w:rsidRDefault="0052252B" w:rsidP="004B460C">
            <w:pPr>
              <w:tabs>
                <w:tab w:val="num" w:pos="720"/>
              </w:tabs>
            </w:pPr>
            <w:r w:rsidRPr="00E6072A">
              <w:rPr>
                <w:b/>
                <w:bCs/>
              </w:rPr>
              <w:lastRenderedPageBreak/>
              <w:t>UE noise figure</w:t>
            </w:r>
          </w:p>
        </w:tc>
        <w:tc>
          <w:tcPr>
            <w:tcW w:w="3522" w:type="dxa"/>
            <w:gridSpan w:val="2"/>
            <w:vAlign w:val="center"/>
            <w:hideMark/>
          </w:tcPr>
          <w:p w14:paraId="50DDCC77" w14:textId="77777777" w:rsidR="0052252B" w:rsidRPr="00CB0C40" w:rsidRDefault="0052252B" w:rsidP="004B460C">
            <w:pPr>
              <w:tabs>
                <w:tab w:val="num" w:pos="720"/>
              </w:tabs>
              <w:jc w:val="center"/>
            </w:pPr>
            <w:r w:rsidRPr="00CB0C40">
              <w:t>FR1: 9 dB</w:t>
            </w:r>
          </w:p>
        </w:tc>
        <w:tc>
          <w:tcPr>
            <w:tcW w:w="3523" w:type="dxa"/>
            <w:vAlign w:val="center"/>
          </w:tcPr>
          <w:p w14:paraId="67F9CE70" w14:textId="77777777" w:rsidR="0052252B" w:rsidRPr="00CB0C40" w:rsidRDefault="0052252B" w:rsidP="004B460C">
            <w:pPr>
              <w:tabs>
                <w:tab w:val="num" w:pos="720"/>
              </w:tabs>
              <w:jc w:val="center"/>
            </w:pPr>
            <w:r>
              <w:t>FR2: 13 dB</w:t>
            </w:r>
          </w:p>
        </w:tc>
      </w:tr>
      <w:tr w:rsidR="0052252B" w:rsidRPr="00CB0C40" w14:paraId="4982F1BD" w14:textId="77777777" w:rsidTr="004B460C">
        <w:trPr>
          <w:trHeight w:val="20"/>
        </w:trPr>
        <w:tc>
          <w:tcPr>
            <w:tcW w:w="2631" w:type="dxa"/>
            <w:vAlign w:val="center"/>
            <w:hideMark/>
          </w:tcPr>
          <w:p w14:paraId="22AFE517" w14:textId="77777777" w:rsidR="0052252B" w:rsidRPr="004F2A22" w:rsidRDefault="0052252B" w:rsidP="004B460C">
            <w:pPr>
              <w:tabs>
                <w:tab w:val="num" w:pos="720"/>
              </w:tabs>
            </w:pPr>
            <w:r w:rsidRPr="00E6072A">
              <w:rPr>
                <w:b/>
                <w:bCs/>
              </w:rPr>
              <w:t>BS receiver</w:t>
            </w:r>
          </w:p>
        </w:tc>
        <w:tc>
          <w:tcPr>
            <w:tcW w:w="7045" w:type="dxa"/>
            <w:gridSpan w:val="3"/>
            <w:vAlign w:val="center"/>
            <w:hideMark/>
          </w:tcPr>
          <w:p w14:paraId="50F45C3A" w14:textId="77777777" w:rsidR="0052252B" w:rsidRPr="00CB0C40" w:rsidRDefault="0052252B" w:rsidP="004B460C">
            <w:pPr>
              <w:tabs>
                <w:tab w:val="num" w:pos="720"/>
              </w:tabs>
              <w:jc w:val="center"/>
            </w:pPr>
            <w:r w:rsidRPr="00CB0C40">
              <w:t>MMSE-IRC</w:t>
            </w:r>
          </w:p>
        </w:tc>
      </w:tr>
      <w:tr w:rsidR="0052252B" w:rsidRPr="00CB0C40" w14:paraId="211B782A" w14:textId="77777777" w:rsidTr="004B460C">
        <w:trPr>
          <w:trHeight w:val="20"/>
        </w:trPr>
        <w:tc>
          <w:tcPr>
            <w:tcW w:w="2631" w:type="dxa"/>
            <w:vAlign w:val="center"/>
            <w:hideMark/>
          </w:tcPr>
          <w:p w14:paraId="3F80C33D" w14:textId="77777777" w:rsidR="0052252B" w:rsidRPr="004F2A22" w:rsidRDefault="0052252B" w:rsidP="004B460C">
            <w:pPr>
              <w:tabs>
                <w:tab w:val="num" w:pos="720"/>
              </w:tabs>
            </w:pPr>
            <w:r w:rsidRPr="00E6072A">
              <w:rPr>
                <w:b/>
                <w:bCs/>
              </w:rPr>
              <w:t>UE receiver</w:t>
            </w:r>
          </w:p>
        </w:tc>
        <w:tc>
          <w:tcPr>
            <w:tcW w:w="7045" w:type="dxa"/>
            <w:gridSpan w:val="3"/>
            <w:vAlign w:val="center"/>
            <w:hideMark/>
          </w:tcPr>
          <w:p w14:paraId="49CEE45C" w14:textId="77777777" w:rsidR="0052252B" w:rsidRPr="00CB0C40" w:rsidRDefault="0052252B" w:rsidP="004B460C">
            <w:pPr>
              <w:tabs>
                <w:tab w:val="num" w:pos="720"/>
              </w:tabs>
              <w:jc w:val="center"/>
            </w:pPr>
            <w:r w:rsidRPr="00CB0C40">
              <w:t>MMSE-IRC</w:t>
            </w:r>
          </w:p>
        </w:tc>
      </w:tr>
      <w:tr w:rsidR="0052252B" w:rsidRPr="00CB0C40" w14:paraId="08AFAA58" w14:textId="77777777" w:rsidTr="004B460C">
        <w:trPr>
          <w:trHeight w:val="20"/>
        </w:trPr>
        <w:tc>
          <w:tcPr>
            <w:tcW w:w="2631" w:type="dxa"/>
            <w:vAlign w:val="center"/>
            <w:hideMark/>
          </w:tcPr>
          <w:p w14:paraId="35DD9576" w14:textId="77777777" w:rsidR="0052252B" w:rsidRPr="004F2A22" w:rsidRDefault="0052252B" w:rsidP="004B460C">
            <w:pPr>
              <w:tabs>
                <w:tab w:val="num" w:pos="720"/>
              </w:tabs>
            </w:pPr>
            <w:r w:rsidRPr="00E6072A">
              <w:rPr>
                <w:b/>
                <w:bCs/>
              </w:rPr>
              <w:t>Channel estimation</w:t>
            </w:r>
          </w:p>
        </w:tc>
        <w:tc>
          <w:tcPr>
            <w:tcW w:w="7045" w:type="dxa"/>
            <w:gridSpan w:val="3"/>
            <w:vAlign w:val="center"/>
            <w:hideMark/>
          </w:tcPr>
          <w:p w14:paraId="10BB9E2C" w14:textId="77777777" w:rsidR="0052252B" w:rsidRPr="00CB0C40" w:rsidRDefault="0052252B" w:rsidP="004B460C">
            <w:pPr>
              <w:tabs>
                <w:tab w:val="num" w:pos="720"/>
              </w:tabs>
              <w:jc w:val="center"/>
            </w:pPr>
            <w:r>
              <w:t>Realistic (with i</w:t>
            </w:r>
            <w:r w:rsidRPr="00CB0C40">
              <w:t>deal</w:t>
            </w:r>
            <w:r>
              <w:t xml:space="preserve"> CSI)</w:t>
            </w:r>
          </w:p>
        </w:tc>
      </w:tr>
      <w:tr w:rsidR="0052252B" w:rsidRPr="00CB0C40" w14:paraId="57301FA4" w14:textId="77777777" w:rsidTr="004B460C">
        <w:trPr>
          <w:trHeight w:val="20"/>
        </w:trPr>
        <w:tc>
          <w:tcPr>
            <w:tcW w:w="2631" w:type="dxa"/>
            <w:vAlign w:val="center"/>
            <w:hideMark/>
          </w:tcPr>
          <w:p w14:paraId="5626B9D3" w14:textId="77777777" w:rsidR="0052252B" w:rsidRPr="004F2A22" w:rsidRDefault="0052252B" w:rsidP="004B460C">
            <w:pPr>
              <w:tabs>
                <w:tab w:val="num" w:pos="720"/>
              </w:tabs>
            </w:pPr>
            <w:r w:rsidRPr="00E6072A">
              <w:rPr>
                <w:b/>
                <w:bCs/>
              </w:rPr>
              <w:t>UE speed</w:t>
            </w:r>
          </w:p>
        </w:tc>
        <w:tc>
          <w:tcPr>
            <w:tcW w:w="7045" w:type="dxa"/>
            <w:gridSpan w:val="3"/>
            <w:vAlign w:val="center"/>
            <w:hideMark/>
          </w:tcPr>
          <w:p w14:paraId="26B3B4E9" w14:textId="77777777" w:rsidR="0052252B" w:rsidRPr="00CB0C40" w:rsidRDefault="0052252B" w:rsidP="004B460C">
            <w:pPr>
              <w:tabs>
                <w:tab w:val="num" w:pos="720"/>
              </w:tabs>
              <w:jc w:val="center"/>
            </w:pPr>
            <w:r w:rsidRPr="00CB0C40">
              <w:t>3 km/h</w:t>
            </w:r>
          </w:p>
        </w:tc>
      </w:tr>
      <w:tr w:rsidR="0052252B" w:rsidRPr="00CB0C40" w14:paraId="52C5EE2B" w14:textId="77777777" w:rsidTr="004B460C">
        <w:trPr>
          <w:trHeight w:val="20"/>
        </w:trPr>
        <w:tc>
          <w:tcPr>
            <w:tcW w:w="2631" w:type="dxa"/>
            <w:vAlign w:val="center"/>
            <w:hideMark/>
          </w:tcPr>
          <w:p w14:paraId="6C3ABDFA" w14:textId="77777777" w:rsidR="0052252B" w:rsidRPr="004F2A22" w:rsidRDefault="0052252B" w:rsidP="004B460C">
            <w:pPr>
              <w:tabs>
                <w:tab w:val="num" w:pos="720"/>
              </w:tabs>
            </w:pPr>
            <w:r w:rsidRPr="00E6072A">
              <w:rPr>
                <w:b/>
                <w:bCs/>
              </w:rPr>
              <w:t>MCS</w:t>
            </w:r>
          </w:p>
        </w:tc>
        <w:tc>
          <w:tcPr>
            <w:tcW w:w="7045" w:type="dxa"/>
            <w:gridSpan w:val="3"/>
            <w:vAlign w:val="center"/>
            <w:hideMark/>
          </w:tcPr>
          <w:p w14:paraId="24971323" w14:textId="77777777" w:rsidR="0052252B" w:rsidRPr="00CB0C40" w:rsidRDefault="0052252B" w:rsidP="004B460C">
            <w:pPr>
              <w:tabs>
                <w:tab w:val="num" w:pos="720"/>
              </w:tabs>
              <w:jc w:val="center"/>
            </w:pPr>
            <w:r w:rsidRPr="00CB0C40">
              <w:t>Up to 256QAM</w:t>
            </w:r>
          </w:p>
        </w:tc>
      </w:tr>
      <w:tr w:rsidR="0052252B" w:rsidRPr="005B49AF" w14:paraId="64C8E605" w14:textId="77777777" w:rsidTr="004B460C">
        <w:trPr>
          <w:trHeight w:val="20"/>
        </w:trPr>
        <w:tc>
          <w:tcPr>
            <w:tcW w:w="2631" w:type="dxa"/>
            <w:vAlign w:val="center"/>
            <w:hideMark/>
          </w:tcPr>
          <w:p w14:paraId="0E4EDA44" w14:textId="77777777" w:rsidR="0052252B" w:rsidRPr="004F2A22" w:rsidRDefault="0052252B" w:rsidP="004B460C">
            <w:pPr>
              <w:tabs>
                <w:tab w:val="num" w:pos="720"/>
              </w:tabs>
            </w:pPr>
            <w:r w:rsidRPr="00E6072A">
              <w:rPr>
                <w:b/>
                <w:bCs/>
              </w:rPr>
              <w:t>BS Tx power</w:t>
            </w:r>
          </w:p>
        </w:tc>
        <w:tc>
          <w:tcPr>
            <w:tcW w:w="7045" w:type="dxa"/>
            <w:gridSpan w:val="3"/>
            <w:vAlign w:val="center"/>
            <w:hideMark/>
          </w:tcPr>
          <w:p w14:paraId="021812BC" w14:textId="3C2E3DBB" w:rsidR="0052252B" w:rsidRPr="00CB0C40" w:rsidRDefault="0052252B" w:rsidP="004B460C">
            <w:pPr>
              <w:tabs>
                <w:tab w:val="num" w:pos="720"/>
              </w:tabs>
              <w:jc w:val="center"/>
              <w:rPr>
                <w:lang w:val="it-IT"/>
              </w:rPr>
            </w:pPr>
            <w:r w:rsidRPr="00CB0C40">
              <w:rPr>
                <w:lang w:val="it-IT"/>
              </w:rPr>
              <w:t xml:space="preserve">44 </w:t>
            </w:r>
            <w:proofErr w:type="spellStart"/>
            <w:r w:rsidRPr="00CB0C40">
              <w:rPr>
                <w:lang w:val="it-IT"/>
              </w:rPr>
              <w:t>dBm</w:t>
            </w:r>
            <w:proofErr w:type="spellEnd"/>
            <w:r w:rsidRPr="00CB0C40">
              <w:rPr>
                <w:lang w:val="it-IT"/>
              </w:rPr>
              <w:t xml:space="preserve"> per 20 MHz</w:t>
            </w:r>
          </w:p>
          <w:p w14:paraId="70937A54" w14:textId="3C2E3DBB" w:rsidR="0052252B" w:rsidRPr="00CB0C40" w:rsidRDefault="0052252B" w:rsidP="004B460C">
            <w:pPr>
              <w:tabs>
                <w:tab w:val="num" w:pos="720"/>
              </w:tabs>
              <w:jc w:val="center"/>
              <w:rPr>
                <w:lang w:val="it-IT"/>
              </w:rPr>
            </w:pPr>
            <w:r w:rsidRPr="00CB0C40">
              <w:rPr>
                <w:lang w:val="it-IT"/>
              </w:rPr>
              <w:t xml:space="preserve">51 </w:t>
            </w:r>
            <w:proofErr w:type="spellStart"/>
            <w:r w:rsidRPr="00CB0C40">
              <w:rPr>
                <w:lang w:val="it-IT"/>
              </w:rPr>
              <w:t>dBm</w:t>
            </w:r>
            <w:proofErr w:type="spellEnd"/>
            <w:r w:rsidRPr="00CB0C40">
              <w:rPr>
                <w:lang w:val="it-IT"/>
              </w:rPr>
              <w:t xml:space="preserve"> per 100 MHz</w:t>
            </w:r>
          </w:p>
        </w:tc>
      </w:tr>
      <w:tr w:rsidR="0052252B" w:rsidRPr="00CB0C40" w14:paraId="76E239E1" w14:textId="77777777" w:rsidTr="004B460C">
        <w:trPr>
          <w:trHeight w:val="20"/>
        </w:trPr>
        <w:tc>
          <w:tcPr>
            <w:tcW w:w="2631" w:type="dxa"/>
            <w:vAlign w:val="center"/>
            <w:hideMark/>
          </w:tcPr>
          <w:p w14:paraId="0A2D482E" w14:textId="77777777" w:rsidR="0052252B" w:rsidRPr="00CB0C40" w:rsidRDefault="0052252B" w:rsidP="004B460C">
            <w:pPr>
              <w:tabs>
                <w:tab w:val="num" w:pos="720"/>
              </w:tabs>
            </w:pPr>
            <w:r w:rsidRPr="00E6072A">
              <w:rPr>
                <w:b/>
                <w:bCs/>
              </w:rPr>
              <w:t>UE Tx ma</w:t>
            </w:r>
            <w:r w:rsidRPr="004F2A22">
              <w:rPr>
                <w:b/>
                <w:bCs/>
              </w:rPr>
              <w:t>x power</w:t>
            </w:r>
          </w:p>
        </w:tc>
        <w:tc>
          <w:tcPr>
            <w:tcW w:w="3522" w:type="dxa"/>
            <w:gridSpan w:val="2"/>
            <w:vAlign w:val="center"/>
            <w:hideMark/>
          </w:tcPr>
          <w:p w14:paraId="0636B194" w14:textId="77777777" w:rsidR="0052252B" w:rsidRPr="00CB0C40" w:rsidRDefault="0052252B" w:rsidP="004B460C">
            <w:pPr>
              <w:tabs>
                <w:tab w:val="num" w:pos="720"/>
              </w:tabs>
              <w:jc w:val="center"/>
            </w:pPr>
            <w:r w:rsidRPr="00CB0C40">
              <w:t>FR1: 23 dBm</w:t>
            </w:r>
          </w:p>
        </w:tc>
        <w:tc>
          <w:tcPr>
            <w:tcW w:w="3523" w:type="dxa"/>
            <w:vAlign w:val="center"/>
          </w:tcPr>
          <w:p w14:paraId="7B473C53" w14:textId="77777777" w:rsidR="0052252B" w:rsidRPr="00CB0C40" w:rsidRDefault="0052252B" w:rsidP="004B460C">
            <w:pPr>
              <w:tabs>
                <w:tab w:val="num" w:pos="720"/>
              </w:tabs>
              <w:jc w:val="center"/>
            </w:pPr>
            <w:r w:rsidRPr="002678CB">
              <w:t>FR2: 23 dBm, maximum EIRP 43 dBm</w:t>
            </w:r>
          </w:p>
        </w:tc>
      </w:tr>
      <w:tr w:rsidR="0052252B" w:rsidRPr="00CB0C40" w14:paraId="5A79DE56" w14:textId="77777777" w:rsidTr="004B460C">
        <w:trPr>
          <w:trHeight w:val="20"/>
        </w:trPr>
        <w:tc>
          <w:tcPr>
            <w:tcW w:w="2631" w:type="dxa"/>
            <w:vAlign w:val="center"/>
            <w:hideMark/>
          </w:tcPr>
          <w:p w14:paraId="5FD36525" w14:textId="77777777" w:rsidR="0052252B" w:rsidRPr="00CB0C40" w:rsidRDefault="0052252B" w:rsidP="004B460C">
            <w:pPr>
              <w:tabs>
                <w:tab w:val="num" w:pos="720"/>
              </w:tabs>
            </w:pPr>
            <w:r w:rsidRPr="00E6072A">
              <w:rPr>
                <w:b/>
                <w:bCs/>
              </w:rPr>
              <w:t xml:space="preserve">TDD </w:t>
            </w:r>
            <w:r w:rsidRPr="004F2A22">
              <w:rPr>
                <w:b/>
                <w:bCs/>
              </w:rPr>
              <w:t xml:space="preserve">Frame structure </w:t>
            </w:r>
          </w:p>
        </w:tc>
        <w:tc>
          <w:tcPr>
            <w:tcW w:w="7045" w:type="dxa"/>
            <w:gridSpan w:val="3"/>
            <w:vAlign w:val="center"/>
            <w:hideMark/>
          </w:tcPr>
          <w:p w14:paraId="4BDC38BF" w14:textId="77777777" w:rsidR="0052252B" w:rsidRPr="00CB0C40" w:rsidRDefault="0052252B" w:rsidP="004B460C">
            <w:pPr>
              <w:tabs>
                <w:tab w:val="num" w:pos="720"/>
              </w:tabs>
              <w:jc w:val="center"/>
            </w:pPr>
            <w:r w:rsidRPr="00CB0C40">
              <w:t>Option 1: DDDSU</w:t>
            </w:r>
          </w:p>
        </w:tc>
      </w:tr>
      <w:tr w:rsidR="0052252B" w:rsidRPr="00CB0C40" w14:paraId="31FC7538" w14:textId="77777777" w:rsidTr="004B460C">
        <w:trPr>
          <w:trHeight w:val="20"/>
        </w:trPr>
        <w:tc>
          <w:tcPr>
            <w:tcW w:w="2631" w:type="dxa"/>
            <w:vAlign w:val="center"/>
            <w:hideMark/>
          </w:tcPr>
          <w:p w14:paraId="1053791D" w14:textId="3C2E3DBB" w:rsidR="0052252B" w:rsidRPr="004F2A22" w:rsidRDefault="0052252B" w:rsidP="004B460C">
            <w:pPr>
              <w:tabs>
                <w:tab w:val="num" w:pos="720"/>
              </w:tabs>
              <w:rPr>
                <w:b/>
              </w:rPr>
            </w:pPr>
            <w:r w:rsidRPr="00E6072A">
              <w:rPr>
                <w:b/>
                <w:bCs/>
              </w:rPr>
              <w:t xml:space="preserve">Mechanical </w:t>
            </w:r>
            <w:proofErr w:type="spellStart"/>
            <w:r w:rsidRPr="00E6072A">
              <w:rPr>
                <w:b/>
                <w:bCs/>
              </w:rPr>
              <w:t>Downtilt</w:t>
            </w:r>
            <w:proofErr w:type="spellEnd"/>
          </w:p>
        </w:tc>
        <w:tc>
          <w:tcPr>
            <w:tcW w:w="7045" w:type="dxa"/>
            <w:gridSpan w:val="3"/>
            <w:vAlign w:val="center"/>
            <w:hideMark/>
          </w:tcPr>
          <w:p w14:paraId="6D5A0847" w14:textId="77777777" w:rsidR="0052252B" w:rsidRPr="00CB0C40" w:rsidRDefault="0052252B" w:rsidP="004B460C">
            <w:pPr>
              <w:tabs>
                <w:tab w:val="num" w:pos="720"/>
              </w:tabs>
              <w:jc w:val="center"/>
            </w:pPr>
            <w:r w:rsidRPr="00CB0C40">
              <w:t xml:space="preserve">Baseline: </w:t>
            </w:r>
            <w:r>
              <w:t>12</w:t>
            </w:r>
            <w:r w:rsidRPr="00CB0C40">
              <w:t xml:space="preserve"> degrees</w:t>
            </w:r>
          </w:p>
        </w:tc>
      </w:tr>
      <w:tr w:rsidR="0052252B" w:rsidRPr="00CB0C40" w14:paraId="784F5BD4" w14:textId="77777777" w:rsidTr="004B460C">
        <w:trPr>
          <w:trHeight w:val="20"/>
        </w:trPr>
        <w:tc>
          <w:tcPr>
            <w:tcW w:w="2631" w:type="dxa"/>
            <w:vAlign w:val="center"/>
            <w:hideMark/>
          </w:tcPr>
          <w:p w14:paraId="3D29AEB3" w14:textId="77777777" w:rsidR="0052252B" w:rsidRPr="004F2A22" w:rsidRDefault="0052252B" w:rsidP="004B460C">
            <w:pPr>
              <w:tabs>
                <w:tab w:val="num" w:pos="720"/>
              </w:tabs>
            </w:pPr>
            <w:r w:rsidRPr="00E6072A">
              <w:rPr>
                <w:b/>
                <w:bCs/>
              </w:rPr>
              <w:t>Cell Selection</w:t>
            </w:r>
          </w:p>
        </w:tc>
        <w:tc>
          <w:tcPr>
            <w:tcW w:w="7045" w:type="dxa"/>
            <w:gridSpan w:val="3"/>
            <w:vAlign w:val="center"/>
            <w:hideMark/>
          </w:tcPr>
          <w:p w14:paraId="031FDC34" w14:textId="77777777" w:rsidR="0052252B" w:rsidRPr="00CB0C40" w:rsidRDefault="0052252B" w:rsidP="004B460C">
            <w:pPr>
              <w:tabs>
                <w:tab w:val="num" w:pos="720"/>
              </w:tabs>
              <w:jc w:val="center"/>
            </w:pPr>
            <w:r w:rsidRPr="00CB0C40">
              <w:t>RSRP Slow Fading</w:t>
            </w:r>
          </w:p>
        </w:tc>
      </w:tr>
      <w:tr w:rsidR="00825826" w:rsidRPr="00CB0C40" w14:paraId="094D7512" w14:textId="77777777" w:rsidTr="004B460C">
        <w:trPr>
          <w:trHeight w:val="20"/>
        </w:trPr>
        <w:tc>
          <w:tcPr>
            <w:tcW w:w="2631" w:type="dxa"/>
            <w:vMerge w:val="restart"/>
            <w:vAlign w:val="center"/>
          </w:tcPr>
          <w:p w14:paraId="7A02118D" w14:textId="22D4A1E1" w:rsidR="00825826" w:rsidRPr="00E6072A" w:rsidRDefault="00825826" w:rsidP="004B460C">
            <w:pPr>
              <w:tabs>
                <w:tab w:val="num" w:pos="720"/>
              </w:tabs>
              <w:rPr>
                <w:b/>
                <w:bCs/>
              </w:rPr>
            </w:pPr>
            <w:r w:rsidRPr="00E6072A">
              <w:rPr>
                <w:b/>
                <w:bCs/>
              </w:rPr>
              <w:t>BS antenna configuration</w:t>
            </w:r>
          </w:p>
        </w:tc>
        <w:tc>
          <w:tcPr>
            <w:tcW w:w="7045" w:type="dxa"/>
            <w:gridSpan w:val="3"/>
            <w:vAlign w:val="center"/>
          </w:tcPr>
          <w:p w14:paraId="3C685339" w14:textId="273CBB48" w:rsidR="00825826" w:rsidRPr="00CB0C40" w:rsidRDefault="00825826" w:rsidP="004B460C">
            <w:pPr>
              <w:tabs>
                <w:tab w:val="num" w:pos="720"/>
              </w:tabs>
              <w:jc w:val="center"/>
            </w:pPr>
            <w:r w:rsidRPr="00593A19">
              <w:t xml:space="preserve">3-sector antenna radiation pattern, 8 </w:t>
            </w:r>
            <w:proofErr w:type="spellStart"/>
            <w:r w:rsidRPr="00593A19">
              <w:t>dBi</w:t>
            </w:r>
            <w:proofErr w:type="spellEnd"/>
          </w:p>
        </w:tc>
      </w:tr>
      <w:tr w:rsidR="00825826" w:rsidRPr="00CB0C40" w14:paraId="306E5D38" w14:textId="77777777" w:rsidTr="004B460C">
        <w:trPr>
          <w:trHeight w:val="20"/>
        </w:trPr>
        <w:tc>
          <w:tcPr>
            <w:tcW w:w="2631" w:type="dxa"/>
            <w:vMerge/>
            <w:vAlign w:val="center"/>
          </w:tcPr>
          <w:p w14:paraId="1782C2EA" w14:textId="5C42E316" w:rsidR="00825826" w:rsidRPr="004F2A22" w:rsidRDefault="00825826" w:rsidP="004B460C">
            <w:pPr>
              <w:tabs>
                <w:tab w:val="num" w:pos="720"/>
              </w:tabs>
              <w:rPr>
                <w:b/>
                <w:bCs/>
              </w:rPr>
            </w:pPr>
          </w:p>
        </w:tc>
        <w:tc>
          <w:tcPr>
            <w:tcW w:w="2582" w:type="dxa"/>
            <w:vAlign w:val="center"/>
          </w:tcPr>
          <w:p w14:paraId="0E7C4EF9" w14:textId="273CBB48" w:rsidR="00825826" w:rsidRPr="00CB0C40" w:rsidRDefault="00825826" w:rsidP="004B460C">
            <w:pPr>
              <w:tabs>
                <w:tab w:val="num" w:pos="720"/>
              </w:tabs>
            </w:pPr>
            <w:r w:rsidRPr="00CB0C40">
              <w:rPr>
                <w:b/>
                <w:bCs/>
              </w:rPr>
              <w:t>FR1</w:t>
            </w:r>
            <w:r w:rsidRPr="00CB0C40">
              <w:t xml:space="preserve">: 32TxRUs (M, N, P, Mg, Ng; </w:t>
            </w:r>
            <w:proofErr w:type="spellStart"/>
            <w:r w:rsidRPr="00CB0C40">
              <w:t>Mp</w:t>
            </w:r>
            <w:proofErr w:type="spellEnd"/>
            <w:r w:rsidRPr="00CB0C40">
              <w:t>, Np) = (8,2,2,1,1,8,2), (</w:t>
            </w:r>
            <w:proofErr w:type="spellStart"/>
            <w:r w:rsidRPr="00CB0C40">
              <w:t>dH</w:t>
            </w:r>
            <w:proofErr w:type="spellEnd"/>
            <w:r w:rsidRPr="00CB0C40">
              <w:t xml:space="preserve">, </w:t>
            </w:r>
            <w:proofErr w:type="spellStart"/>
            <w:r w:rsidRPr="00CB0C40">
              <w:t>dV</w:t>
            </w:r>
            <w:proofErr w:type="spellEnd"/>
            <w:r w:rsidRPr="00CB0C40">
              <w:t>) = (0.5λ, 0.5λ)</w:t>
            </w:r>
          </w:p>
        </w:tc>
        <w:tc>
          <w:tcPr>
            <w:tcW w:w="4463" w:type="dxa"/>
            <w:gridSpan w:val="2"/>
            <w:vAlign w:val="center"/>
          </w:tcPr>
          <w:p w14:paraId="51EE5044" w14:textId="273CBB48" w:rsidR="00825826" w:rsidRPr="00CB0C40" w:rsidRDefault="00825826" w:rsidP="004B460C">
            <w:pPr>
              <w:tabs>
                <w:tab w:val="num" w:pos="720"/>
              </w:tabs>
            </w:pPr>
            <w:r w:rsidRPr="00CB0C40">
              <w:rPr>
                <w:b/>
                <w:bCs/>
              </w:rPr>
              <w:t>FR2</w:t>
            </w:r>
            <w:r w:rsidRPr="00CB0C40">
              <w:t xml:space="preserve">: 2TxRUs (M, N, P, Mg, Ng; </w:t>
            </w:r>
            <w:proofErr w:type="spellStart"/>
            <w:r w:rsidRPr="00CB0C40">
              <w:t>Mp</w:t>
            </w:r>
            <w:proofErr w:type="spellEnd"/>
            <w:r w:rsidRPr="00CB0C40">
              <w:t>, Np) = (4,8,2,2,2;1,1), (</w:t>
            </w:r>
            <w:proofErr w:type="spellStart"/>
            <w:r w:rsidRPr="00CB0C40">
              <w:t>dH</w:t>
            </w:r>
            <w:proofErr w:type="spellEnd"/>
            <w:r w:rsidRPr="00CB0C40">
              <w:t xml:space="preserve">, </w:t>
            </w:r>
            <w:proofErr w:type="spellStart"/>
            <w:r w:rsidRPr="00CB0C40">
              <w:t>dV</w:t>
            </w:r>
            <w:proofErr w:type="spellEnd"/>
            <w:r w:rsidRPr="00CB0C40">
              <w:t>) = (0.5λ, 0.5λ)</w:t>
            </w:r>
          </w:p>
          <w:p w14:paraId="3E8A282E" w14:textId="77777777" w:rsidR="00825826" w:rsidRPr="00CB0C40" w:rsidRDefault="00825826" w:rsidP="004B460C">
            <w:pPr>
              <w:tabs>
                <w:tab w:val="num" w:pos="720"/>
              </w:tabs>
              <w:rPr>
                <w:b/>
                <w:bCs/>
              </w:rPr>
            </w:pPr>
            <w:r w:rsidRPr="00CB0C40">
              <w:rPr>
                <w:b/>
                <w:bCs/>
              </w:rPr>
              <w:t>Grid of Beams</w:t>
            </w:r>
          </w:p>
          <w:p w14:paraId="553440A1" w14:textId="77777777" w:rsidR="00825826" w:rsidRPr="00CB0C40" w:rsidRDefault="00825826" w:rsidP="0066439E">
            <w:pPr>
              <w:pStyle w:val="ListParagraph"/>
              <w:numPr>
                <w:ilvl w:val="0"/>
                <w:numId w:val="21"/>
              </w:numPr>
              <w:tabs>
                <w:tab w:val="num" w:pos="720"/>
              </w:tabs>
              <w:rPr>
                <w:sz w:val="20"/>
                <w:szCs w:val="20"/>
              </w:rPr>
            </w:pPr>
            <w:proofErr w:type="spellStart"/>
            <w:r w:rsidRPr="668E0091">
              <w:rPr>
                <w:sz w:val="20"/>
                <w:szCs w:val="20"/>
              </w:rPr>
              <w:t>Azimuth</w:t>
            </w:r>
            <w:proofErr w:type="spellEnd"/>
            <w:r w:rsidRPr="668E0091">
              <w:rPr>
                <w:sz w:val="20"/>
                <w:szCs w:val="20"/>
              </w:rPr>
              <w:t xml:space="preserve"> </w:t>
            </w:r>
            <w:proofErr w:type="spellStart"/>
            <w:r w:rsidRPr="668E0091">
              <w:rPr>
                <w:sz w:val="20"/>
                <w:szCs w:val="20"/>
              </w:rPr>
              <w:t>angles</w:t>
            </w:r>
            <w:proofErr w:type="spellEnd"/>
            <w:r w:rsidRPr="668E0091">
              <w:rPr>
                <w:sz w:val="20"/>
                <w:szCs w:val="20"/>
              </w:rPr>
              <w:t xml:space="preserve">: {33.75, 56.25, 78.75, 101.25, 123.75, 146.25, 33.75, 56.25, 78.75, 101.25, 123.75, 146.25} </w:t>
            </w:r>
            <w:proofErr w:type="spellStart"/>
            <w:r w:rsidRPr="668E0091">
              <w:rPr>
                <w:sz w:val="20"/>
                <w:szCs w:val="20"/>
              </w:rPr>
              <w:t>degrees</w:t>
            </w:r>
            <w:proofErr w:type="spellEnd"/>
          </w:p>
          <w:p w14:paraId="50A04B1C" w14:textId="77777777" w:rsidR="00825826" w:rsidRPr="00CB0C40" w:rsidRDefault="00825826" w:rsidP="0066439E">
            <w:pPr>
              <w:pStyle w:val="ListParagraph"/>
              <w:numPr>
                <w:ilvl w:val="0"/>
                <w:numId w:val="21"/>
              </w:numPr>
              <w:tabs>
                <w:tab w:val="num" w:pos="720"/>
              </w:tabs>
              <w:rPr>
                <w:sz w:val="20"/>
                <w:szCs w:val="20"/>
              </w:rPr>
            </w:pPr>
            <w:proofErr w:type="spellStart"/>
            <w:r w:rsidRPr="668E0091">
              <w:rPr>
                <w:sz w:val="20"/>
                <w:szCs w:val="20"/>
              </w:rPr>
              <w:t>Elevation</w:t>
            </w:r>
            <w:proofErr w:type="spellEnd"/>
            <w:r w:rsidRPr="668E0091">
              <w:rPr>
                <w:sz w:val="20"/>
                <w:szCs w:val="20"/>
              </w:rPr>
              <w:t xml:space="preserve"> </w:t>
            </w:r>
            <w:proofErr w:type="spellStart"/>
            <w:r w:rsidRPr="668E0091">
              <w:rPr>
                <w:sz w:val="20"/>
                <w:szCs w:val="20"/>
              </w:rPr>
              <w:t>angles</w:t>
            </w:r>
            <w:proofErr w:type="spellEnd"/>
            <w:r w:rsidRPr="668E0091">
              <w:rPr>
                <w:sz w:val="20"/>
                <w:szCs w:val="20"/>
              </w:rPr>
              <w:t xml:space="preserve">: {-12.5, -12.5, -12.5, -12.5, -12.5, -12.5, -57.5, -57.5, -57.5, -57.5, -57.5, -57.5} </w:t>
            </w:r>
            <w:proofErr w:type="spellStart"/>
            <w:r w:rsidRPr="668E0091">
              <w:rPr>
                <w:sz w:val="20"/>
                <w:szCs w:val="20"/>
              </w:rPr>
              <w:t>degrees</w:t>
            </w:r>
            <w:proofErr w:type="spellEnd"/>
          </w:p>
        </w:tc>
      </w:tr>
      <w:tr w:rsidR="004B460C" w:rsidRPr="00CB0C40" w14:paraId="395D580B" w14:textId="77777777" w:rsidTr="004B460C">
        <w:trPr>
          <w:trHeight w:val="20"/>
        </w:trPr>
        <w:tc>
          <w:tcPr>
            <w:tcW w:w="2631" w:type="dxa"/>
            <w:vMerge w:val="restart"/>
            <w:vAlign w:val="center"/>
          </w:tcPr>
          <w:p w14:paraId="0F491CC2" w14:textId="745DAEB6" w:rsidR="004B460C" w:rsidRPr="00E6072A" w:rsidRDefault="004B460C" w:rsidP="004B460C">
            <w:pPr>
              <w:tabs>
                <w:tab w:val="num" w:pos="720"/>
              </w:tabs>
              <w:rPr>
                <w:b/>
                <w:bCs/>
              </w:rPr>
            </w:pPr>
            <w:r w:rsidRPr="00E6072A">
              <w:rPr>
                <w:b/>
                <w:bCs/>
              </w:rPr>
              <w:t>UE antenna configuration</w:t>
            </w:r>
          </w:p>
        </w:tc>
        <w:tc>
          <w:tcPr>
            <w:tcW w:w="2582" w:type="dxa"/>
            <w:vAlign w:val="center"/>
          </w:tcPr>
          <w:p w14:paraId="02E0E538" w14:textId="3A9C45BC" w:rsidR="004B460C" w:rsidRPr="00A95B75" w:rsidRDefault="004B460C" w:rsidP="00A95B75">
            <w:pPr>
              <w:pStyle w:val="xmsonormal"/>
              <w:rPr>
                <w:rFonts w:ascii="Times New Roman" w:hAnsi="Times New Roman" w:cs="Times New Roman"/>
                <w:sz w:val="20"/>
                <w:szCs w:val="20"/>
              </w:rPr>
            </w:pPr>
            <w:r w:rsidRPr="00A95B75">
              <w:rPr>
                <w:rFonts w:ascii="Times New Roman" w:eastAsia="SimSun" w:hAnsi="Times New Roman" w:cs="Times New Roman"/>
                <w:sz w:val="20"/>
                <w:szCs w:val="20"/>
              </w:rPr>
              <w:t xml:space="preserve">FR1: Omni-directional, 0 </w:t>
            </w:r>
            <w:proofErr w:type="spellStart"/>
            <w:r w:rsidRPr="00A95B75">
              <w:rPr>
                <w:rFonts w:ascii="Times New Roman" w:eastAsia="SimSun" w:hAnsi="Times New Roman" w:cs="Times New Roman"/>
                <w:sz w:val="20"/>
                <w:szCs w:val="20"/>
              </w:rPr>
              <w:t>dBi</w:t>
            </w:r>
            <w:proofErr w:type="spellEnd"/>
          </w:p>
        </w:tc>
        <w:tc>
          <w:tcPr>
            <w:tcW w:w="4463" w:type="dxa"/>
            <w:gridSpan w:val="2"/>
            <w:vAlign w:val="center"/>
          </w:tcPr>
          <w:p w14:paraId="08C6454D" w14:textId="28505B03" w:rsidR="004B460C" w:rsidRPr="00A95B75" w:rsidRDefault="004B460C" w:rsidP="00A95B75">
            <w:pPr>
              <w:jc w:val="left"/>
              <w:rPr>
                <w:b/>
                <w:bCs/>
              </w:rPr>
            </w:pPr>
            <w:r w:rsidRPr="00A95B75">
              <w:t>FR2: UE antenna radiation pattern model 1, 5dBi</w:t>
            </w:r>
          </w:p>
        </w:tc>
      </w:tr>
      <w:tr w:rsidR="004B460C" w:rsidRPr="00CB0C40" w14:paraId="2AABFCEB" w14:textId="77777777" w:rsidTr="004B460C">
        <w:trPr>
          <w:trHeight w:val="20"/>
        </w:trPr>
        <w:tc>
          <w:tcPr>
            <w:tcW w:w="2631" w:type="dxa"/>
            <w:vMerge/>
            <w:vAlign w:val="center"/>
          </w:tcPr>
          <w:p w14:paraId="14FB0457" w14:textId="22D9E12D" w:rsidR="004B460C" w:rsidRPr="004F2A22" w:rsidRDefault="004B460C" w:rsidP="004B460C">
            <w:pPr>
              <w:tabs>
                <w:tab w:val="num" w:pos="720"/>
              </w:tabs>
              <w:rPr>
                <w:b/>
                <w:bCs/>
              </w:rPr>
            </w:pPr>
          </w:p>
        </w:tc>
        <w:tc>
          <w:tcPr>
            <w:tcW w:w="2582" w:type="dxa"/>
            <w:vAlign w:val="center"/>
          </w:tcPr>
          <w:p w14:paraId="7CE22CA8" w14:textId="273CBB48" w:rsidR="004B460C" w:rsidRPr="00CB0C40" w:rsidRDefault="004B460C" w:rsidP="004B460C">
            <w:pPr>
              <w:tabs>
                <w:tab w:val="num" w:pos="720"/>
              </w:tabs>
            </w:pPr>
            <w:r w:rsidRPr="42831CA7">
              <w:rPr>
                <w:b/>
                <w:bCs/>
              </w:rPr>
              <w:t>FR1</w:t>
            </w:r>
            <w:r w:rsidRPr="42831CA7">
              <w:t xml:space="preserve">: 2T/4R, (M, N, P, Mg, Ng; </w:t>
            </w:r>
            <w:proofErr w:type="spellStart"/>
            <w:r w:rsidRPr="42831CA7">
              <w:t>Mp</w:t>
            </w:r>
            <w:proofErr w:type="spellEnd"/>
            <w:r w:rsidRPr="42831CA7">
              <w:t>, Np) = (1,2,2,1,1;1,2), (</w:t>
            </w:r>
            <w:proofErr w:type="spellStart"/>
            <w:r w:rsidRPr="42831CA7">
              <w:t>dH</w:t>
            </w:r>
            <w:proofErr w:type="spellEnd"/>
            <w:r w:rsidRPr="42831CA7">
              <w:t xml:space="preserve">, </w:t>
            </w:r>
            <w:proofErr w:type="spellStart"/>
            <w:r w:rsidRPr="42831CA7">
              <w:t>dV</w:t>
            </w:r>
            <w:proofErr w:type="spellEnd"/>
            <w:r w:rsidRPr="42831CA7">
              <w:t xml:space="preserve">) = (0.5λ, </w:t>
            </w:r>
            <w:r>
              <w:t>-N/</w:t>
            </w:r>
            <w:proofErr w:type="spellStart"/>
            <w:r>
              <w:t>A</w:t>
            </w:r>
            <w:r w:rsidRPr="42831CA7">
              <w:t>λ</w:t>
            </w:r>
            <w:proofErr w:type="spellEnd"/>
            <w:r w:rsidRPr="42831CA7">
              <w:t>)</w:t>
            </w:r>
          </w:p>
        </w:tc>
        <w:tc>
          <w:tcPr>
            <w:tcW w:w="4463" w:type="dxa"/>
            <w:gridSpan w:val="2"/>
            <w:vAlign w:val="center"/>
          </w:tcPr>
          <w:p w14:paraId="0BD82BEF" w14:textId="273CBB48" w:rsidR="004B460C" w:rsidRPr="00CB0C40" w:rsidRDefault="004B460C" w:rsidP="004B460C">
            <w:r w:rsidRPr="00CB0C40">
              <w:rPr>
                <w:b/>
                <w:bCs/>
              </w:rPr>
              <w:t>FR2</w:t>
            </w:r>
            <w:r w:rsidRPr="00CB0C40">
              <w:t>: (M, N, P)=(1, 4, 2), 3 panels (left, right, top)</w:t>
            </w:r>
          </w:p>
          <w:p w14:paraId="7F1A2FE2" w14:textId="273CBB48" w:rsidR="004B460C" w:rsidRPr="00CB0C40" w:rsidRDefault="004B460C" w:rsidP="004B460C">
            <w:pPr>
              <w:tabs>
                <w:tab w:val="num" w:pos="720"/>
              </w:tabs>
            </w:pPr>
            <w:r w:rsidRPr="00CB0C40">
              <w:t>(</w:t>
            </w:r>
            <w:proofErr w:type="spellStart"/>
            <w:r w:rsidRPr="00CB0C40">
              <w:t>Mp</w:t>
            </w:r>
            <w:proofErr w:type="spellEnd"/>
            <w:r w:rsidRPr="00CB0C40">
              <w:t>, Np)=(1, 1)</w:t>
            </w:r>
          </w:p>
        </w:tc>
      </w:tr>
      <w:tr w:rsidR="0052252B" w:rsidRPr="00CB0C40" w14:paraId="67194555" w14:textId="77777777" w:rsidTr="004B460C">
        <w:trPr>
          <w:trHeight w:val="20"/>
        </w:trPr>
        <w:tc>
          <w:tcPr>
            <w:tcW w:w="2631" w:type="dxa"/>
            <w:vAlign w:val="center"/>
            <w:hideMark/>
          </w:tcPr>
          <w:p w14:paraId="23129B1D" w14:textId="77777777" w:rsidR="0052252B" w:rsidRPr="004F2A22" w:rsidRDefault="0052252B" w:rsidP="004B460C">
            <w:pPr>
              <w:tabs>
                <w:tab w:val="num" w:pos="720"/>
              </w:tabs>
            </w:pPr>
            <w:r w:rsidRPr="00E6072A">
              <w:rPr>
                <w:b/>
                <w:bCs/>
              </w:rPr>
              <w:t>Power control parameter</w:t>
            </w:r>
          </w:p>
        </w:tc>
        <w:tc>
          <w:tcPr>
            <w:tcW w:w="7045" w:type="dxa"/>
            <w:gridSpan w:val="3"/>
            <w:vAlign w:val="center"/>
            <w:hideMark/>
          </w:tcPr>
          <w:p w14:paraId="1BD575EA" w14:textId="77777777" w:rsidR="0052252B" w:rsidRPr="00CB0C40" w:rsidRDefault="0052252B" w:rsidP="004B460C">
            <w:pPr>
              <w:tabs>
                <w:tab w:val="num" w:pos="720"/>
              </w:tabs>
              <w:jc w:val="center"/>
            </w:pPr>
            <w:r w:rsidRPr="00CB0C40">
              <w:t>Open loop, Alpha = 1, P0 = -106 dBm</w:t>
            </w:r>
          </w:p>
        </w:tc>
      </w:tr>
      <w:tr w:rsidR="0052252B" w:rsidRPr="00CB0C40" w14:paraId="268FD69E" w14:textId="77777777" w:rsidTr="004B460C">
        <w:trPr>
          <w:trHeight w:val="20"/>
        </w:trPr>
        <w:tc>
          <w:tcPr>
            <w:tcW w:w="2631" w:type="dxa"/>
            <w:vAlign w:val="center"/>
            <w:hideMark/>
          </w:tcPr>
          <w:p w14:paraId="4F85B7FA" w14:textId="77777777" w:rsidR="0052252B" w:rsidRPr="004F2A22" w:rsidRDefault="0052252B" w:rsidP="004B460C">
            <w:pPr>
              <w:tabs>
                <w:tab w:val="num" w:pos="720"/>
              </w:tabs>
            </w:pPr>
            <w:r w:rsidRPr="00E6072A">
              <w:rPr>
                <w:b/>
                <w:bCs/>
              </w:rPr>
              <w:t>Scheduler</w:t>
            </w:r>
          </w:p>
        </w:tc>
        <w:tc>
          <w:tcPr>
            <w:tcW w:w="7045" w:type="dxa"/>
            <w:gridSpan w:val="3"/>
            <w:vAlign w:val="center"/>
            <w:hideMark/>
          </w:tcPr>
          <w:p w14:paraId="57EFD373" w14:textId="77777777" w:rsidR="0052252B" w:rsidRPr="00CB0C40" w:rsidRDefault="0052252B" w:rsidP="004B460C">
            <w:pPr>
              <w:tabs>
                <w:tab w:val="num" w:pos="720"/>
              </w:tabs>
              <w:jc w:val="center"/>
            </w:pPr>
            <w:r w:rsidRPr="19C3D154">
              <w:t xml:space="preserve">SU-MIMO, </w:t>
            </w:r>
            <w:r>
              <w:t>Proportional Fairness</w:t>
            </w:r>
          </w:p>
        </w:tc>
      </w:tr>
      <w:tr w:rsidR="0052252B" w:rsidRPr="00CB0C40" w14:paraId="3902110C" w14:textId="77777777" w:rsidTr="004B460C">
        <w:trPr>
          <w:trHeight w:val="20"/>
        </w:trPr>
        <w:tc>
          <w:tcPr>
            <w:tcW w:w="2631" w:type="dxa"/>
            <w:vAlign w:val="center"/>
            <w:hideMark/>
          </w:tcPr>
          <w:p w14:paraId="77293E31" w14:textId="77777777" w:rsidR="0052252B" w:rsidRPr="004F2A22" w:rsidRDefault="0052252B" w:rsidP="004B460C">
            <w:pPr>
              <w:tabs>
                <w:tab w:val="num" w:pos="720"/>
              </w:tabs>
            </w:pPr>
            <w:r w:rsidRPr="00E6072A">
              <w:rPr>
                <w:b/>
                <w:bCs/>
              </w:rPr>
              <w:t>CSI acquisition</w:t>
            </w:r>
          </w:p>
        </w:tc>
        <w:tc>
          <w:tcPr>
            <w:tcW w:w="7045" w:type="dxa"/>
            <w:gridSpan w:val="3"/>
            <w:vAlign w:val="center"/>
            <w:hideMark/>
          </w:tcPr>
          <w:p w14:paraId="0443D2FE" w14:textId="273CBB48" w:rsidR="0052252B" w:rsidRPr="00CB0C40" w:rsidRDefault="0052252B" w:rsidP="004B460C">
            <w:pPr>
              <w:tabs>
                <w:tab w:val="num" w:pos="720"/>
              </w:tabs>
              <w:jc w:val="center"/>
            </w:pPr>
            <w:r w:rsidRPr="00CB0C40">
              <w:t>Periodic CQI on 2 ms period</w:t>
            </w:r>
          </w:p>
        </w:tc>
      </w:tr>
      <w:tr w:rsidR="0052252B" w:rsidRPr="00CB0C40" w14:paraId="74534945" w14:textId="77777777" w:rsidTr="004B460C">
        <w:trPr>
          <w:trHeight w:val="20"/>
        </w:trPr>
        <w:tc>
          <w:tcPr>
            <w:tcW w:w="2631" w:type="dxa"/>
            <w:vAlign w:val="center"/>
            <w:hideMark/>
          </w:tcPr>
          <w:p w14:paraId="1F54CABC" w14:textId="77777777" w:rsidR="0052252B" w:rsidRPr="004F2A22" w:rsidRDefault="0052252B" w:rsidP="004B460C">
            <w:pPr>
              <w:tabs>
                <w:tab w:val="num" w:pos="720"/>
              </w:tabs>
            </w:pPr>
            <w:r w:rsidRPr="00E6072A">
              <w:rPr>
                <w:b/>
                <w:bCs/>
              </w:rPr>
              <w:t>PHY processing delay</w:t>
            </w:r>
          </w:p>
        </w:tc>
        <w:tc>
          <w:tcPr>
            <w:tcW w:w="7045" w:type="dxa"/>
            <w:gridSpan w:val="3"/>
            <w:vAlign w:val="center"/>
            <w:hideMark/>
          </w:tcPr>
          <w:p w14:paraId="12F24BD1" w14:textId="77777777" w:rsidR="0052252B" w:rsidRPr="00CB0C40" w:rsidRDefault="0052252B" w:rsidP="004B460C">
            <w:pPr>
              <w:tabs>
                <w:tab w:val="num" w:pos="720"/>
              </w:tabs>
              <w:jc w:val="center"/>
            </w:pPr>
            <w:r w:rsidRPr="19C3D154">
              <w:t>PDSCH decoding: 6 OFDM symbols</w:t>
            </w:r>
          </w:p>
        </w:tc>
      </w:tr>
      <w:tr w:rsidR="0052252B" w:rsidRPr="00CB0C40" w14:paraId="348646AA" w14:textId="77777777" w:rsidTr="004B460C">
        <w:trPr>
          <w:trHeight w:val="20"/>
        </w:trPr>
        <w:tc>
          <w:tcPr>
            <w:tcW w:w="2631" w:type="dxa"/>
            <w:vAlign w:val="center"/>
            <w:hideMark/>
          </w:tcPr>
          <w:p w14:paraId="3A2ECCAF" w14:textId="77777777" w:rsidR="0052252B" w:rsidRPr="00E6072A" w:rsidRDefault="0052252B" w:rsidP="004B460C">
            <w:pPr>
              <w:tabs>
                <w:tab w:val="num" w:pos="720"/>
              </w:tabs>
            </w:pPr>
            <w:r w:rsidRPr="001A5642">
              <w:rPr>
                <w:b/>
              </w:rPr>
              <w:t>PDCCH overhead</w:t>
            </w:r>
          </w:p>
        </w:tc>
        <w:tc>
          <w:tcPr>
            <w:tcW w:w="7045" w:type="dxa"/>
            <w:gridSpan w:val="3"/>
            <w:vAlign w:val="center"/>
            <w:hideMark/>
          </w:tcPr>
          <w:p w14:paraId="306F2FB7" w14:textId="77777777" w:rsidR="0052252B" w:rsidRPr="00CB0C40" w:rsidRDefault="0052252B" w:rsidP="004B460C">
            <w:pPr>
              <w:tabs>
                <w:tab w:val="num" w:pos="720"/>
              </w:tabs>
              <w:jc w:val="center"/>
            </w:pPr>
            <w:r>
              <w:t>Modelled</w:t>
            </w:r>
          </w:p>
        </w:tc>
      </w:tr>
      <w:tr w:rsidR="0052252B" w:rsidRPr="00CB0C40" w14:paraId="13F107B7" w14:textId="77777777" w:rsidTr="004B460C">
        <w:trPr>
          <w:trHeight w:val="20"/>
        </w:trPr>
        <w:tc>
          <w:tcPr>
            <w:tcW w:w="2631" w:type="dxa"/>
            <w:vAlign w:val="center"/>
            <w:hideMark/>
          </w:tcPr>
          <w:p w14:paraId="1E51B0AA" w14:textId="77777777" w:rsidR="0052252B" w:rsidRPr="00CB0C40" w:rsidRDefault="0052252B" w:rsidP="004B460C">
            <w:pPr>
              <w:tabs>
                <w:tab w:val="num" w:pos="720"/>
              </w:tabs>
            </w:pPr>
            <w:r w:rsidRPr="00E6072A">
              <w:rPr>
                <w:b/>
                <w:bCs/>
              </w:rPr>
              <w:t>Targe</w:t>
            </w:r>
            <w:r w:rsidRPr="004F2A22">
              <w:rPr>
                <w:b/>
                <w:bCs/>
              </w:rPr>
              <w:t>t BLER</w:t>
            </w:r>
          </w:p>
        </w:tc>
        <w:tc>
          <w:tcPr>
            <w:tcW w:w="7045" w:type="dxa"/>
            <w:gridSpan w:val="3"/>
            <w:vAlign w:val="center"/>
            <w:hideMark/>
          </w:tcPr>
          <w:p w14:paraId="3EF3397B" w14:textId="77777777" w:rsidR="0052252B" w:rsidRPr="00CB0C40" w:rsidRDefault="0052252B" w:rsidP="004B460C">
            <w:pPr>
              <w:tabs>
                <w:tab w:val="num" w:pos="720"/>
              </w:tabs>
              <w:jc w:val="center"/>
            </w:pPr>
            <w:r w:rsidRPr="00CB0C40">
              <w:t>10% for first transmission</w:t>
            </w:r>
          </w:p>
        </w:tc>
      </w:tr>
      <w:tr w:rsidR="0052252B" w:rsidRPr="00CB0C40" w14:paraId="7DEF7ACA" w14:textId="77777777" w:rsidTr="004B460C">
        <w:trPr>
          <w:trHeight w:val="20"/>
        </w:trPr>
        <w:tc>
          <w:tcPr>
            <w:tcW w:w="2631" w:type="dxa"/>
            <w:vAlign w:val="center"/>
            <w:hideMark/>
          </w:tcPr>
          <w:p w14:paraId="20C1BDC4" w14:textId="77777777" w:rsidR="0052252B" w:rsidRPr="004F2A22" w:rsidRDefault="0052252B" w:rsidP="004B460C">
            <w:pPr>
              <w:tabs>
                <w:tab w:val="num" w:pos="720"/>
              </w:tabs>
            </w:pPr>
            <w:r w:rsidRPr="00E6072A">
              <w:rPr>
                <w:b/>
                <w:bCs/>
              </w:rPr>
              <w:t>Max HARQ transmission</w:t>
            </w:r>
          </w:p>
        </w:tc>
        <w:tc>
          <w:tcPr>
            <w:tcW w:w="7045" w:type="dxa"/>
            <w:gridSpan w:val="3"/>
            <w:vAlign w:val="center"/>
            <w:hideMark/>
          </w:tcPr>
          <w:p w14:paraId="4399CA37" w14:textId="273CBB48" w:rsidR="0052252B" w:rsidRPr="00CB0C40" w:rsidRDefault="0052252B" w:rsidP="004B460C">
            <w:pPr>
              <w:tabs>
                <w:tab w:val="num" w:pos="720"/>
              </w:tabs>
              <w:jc w:val="center"/>
            </w:pPr>
            <w:r w:rsidRPr="00CB0C40">
              <w:t>3</w:t>
            </w:r>
          </w:p>
        </w:tc>
      </w:tr>
      <w:tr w:rsidR="0052252B" w:rsidRPr="00CB0C40" w14:paraId="4DFF9F35" w14:textId="77777777" w:rsidTr="004B460C">
        <w:trPr>
          <w:trHeight w:val="20"/>
        </w:trPr>
        <w:tc>
          <w:tcPr>
            <w:tcW w:w="2631" w:type="dxa"/>
            <w:vAlign w:val="center"/>
            <w:hideMark/>
          </w:tcPr>
          <w:p w14:paraId="67469D47" w14:textId="77777777" w:rsidR="0052252B" w:rsidRPr="004F2A22" w:rsidRDefault="0052252B" w:rsidP="004B460C">
            <w:pPr>
              <w:tabs>
                <w:tab w:val="num" w:pos="720"/>
              </w:tabs>
            </w:pPr>
            <w:r w:rsidRPr="00E6072A">
              <w:rPr>
                <w:b/>
                <w:bCs/>
              </w:rPr>
              <w:t>HARQ scheme</w:t>
            </w:r>
          </w:p>
        </w:tc>
        <w:tc>
          <w:tcPr>
            <w:tcW w:w="7045" w:type="dxa"/>
            <w:gridSpan w:val="3"/>
            <w:vAlign w:val="center"/>
            <w:hideMark/>
          </w:tcPr>
          <w:p w14:paraId="1B0C9D6A" w14:textId="77777777" w:rsidR="0052252B" w:rsidRPr="00CB0C40" w:rsidRDefault="0052252B" w:rsidP="004B460C">
            <w:pPr>
              <w:keepNext/>
              <w:tabs>
                <w:tab w:val="num" w:pos="720"/>
              </w:tabs>
              <w:jc w:val="center"/>
            </w:pPr>
            <w:r w:rsidRPr="00CB0C40">
              <w:t>Chase combining</w:t>
            </w:r>
          </w:p>
        </w:tc>
      </w:tr>
    </w:tbl>
    <w:p w14:paraId="6EEF7EF6" w14:textId="77777777" w:rsidR="00C0594B" w:rsidRPr="00C0594B" w:rsidRDefault="00C0594B" w:rsidP="00C0594B"/>
    <w:sectPr w:rsidR="00C0594B" w:rsidRPr="00C0594B" w:rsidSect="000131D1">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A4C7" w14:textId="77777777" w:rsidR="00F81A07" w:rsidRDefault="00F81A07">
      <w:r>
        <w:separator/>
      </w:r>
    </w:p>
  </w:endnote>
  <w:endnote w:type="continuationSeparator" w:id="0">
    <w:p w14:paraId="3029399A" w14:textId="77777777" w:rsidR="00F81A07" w:rsidRDefault="00F81A07">
      <w:r>
        <w:continuationSeparator/>
      </w:r>
    </w:p>
  </w:endnote>
  <w:endnote w:type="continuationNotice" w:id="1">
    <w:p w14:paraId="0F15D605" w14:textId="77777777" w:rsidR="00F81A07" w:rsidRDefault="00F81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C4CF" w14:textId="77777777" w:rsidR="00FD1F17" w:rsidRDefault="00FD1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124" w14:textId="77777777" w:rsidR="00FD1F17" w:rsidRDefault="00FD1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5FA2" w14:textId="77777777" w:rsidR="00FD1F17" w:rsidRDefault="00FD1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53FC" w14:textId="77777777" w:rsidR="00F81A07" w:rsidRDefault="00F81A07">
      <w:r>
        <w:separator/>
      </w:r>
    </w:p>
  </w:footnote>
  <w:footnote w:type="continuationSeparator" w:id="0">
    <w:p w14:paraId="6227D34D" w14:textId="77777777" w:rsidR="00F81A07" w:rsidRDefault="00F81A07">
      <w:r>
        <w:continuationSeparator/>
      </w:r>
    </w:p>
  </w:footnote>
  <w:footnote w:type="continuationNotice" w:id="1">
    <w:p w14:paraId="7A7D146D" w14:textId="77777777" w:rsidR="00F81A07" w:rsidRDefault="00F81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EBC0" w14:textId="77777777" w:rsidR="00FD1F17" w:rsidRDefault="00FD1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51E0" w14:textId="77777777" w:rsidR="00FD1F17" w:rsidRDefault="00FD1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039B" w14:textId="77777777" w:rsidR="00FD1F17" w:rsidRDefault="00FD1F1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fx3pkwJ" int2:invalidationBookmarkName="" int2:hashCode="3KKjJeR/dxf+gy" int2:id="1GJM3OlI"/>
    <int2:bookmark int2:bookmarkName="_Int_wF1nHdLl" int2:invalidationBookmarkName="" int2:hashCode="NqtKqlbI/qKnr9" int2:id="6oRQbRGz">
      <int2:state int2:value="Rejected" int2:type="LegacyProofing"/>
    </int2:bookmark>
    <int2:bookmark int2:bookmarkName="_Int_QeRZ1PjH" int2:invalidationBookmarkName="" int2:hashCode="gcDo6YbPH0lfSV" int2:id="SkKTHVsC"/>
    <int2:bookmark int2:bookmarkName="_Int_UQJa6pnE" int2:invalidationBookmarkName="" int2:hashCode="2l5ndGDLhJnWeT" int2:id="sbNmxSfE"/>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B425F"/>
    <w:multiLevelType w:val="hybridMultilevel"/>
    <w:tmpl w:val="CFBCDD56"/>
    <w:lvl w:ilvl="0" w:tplc="AA2AB8E8">
      <w:start w:val="1"/>
      <w:numFmt w:val="bullet"/>
      <w:lvlText w:val=""/>
      <w:lvlJc w:val="left"/>
      <w:pPr>
        <w:tabs>
          <w:tab w:val="num" w:pos="720"/>
        </w:tabs>
        <w:ind w:left="720" w:hanging="360"/>
      </w:pPr>
      <w:rPr>
        <w:rFonts w:ascii="Symbol" w:hAnsi="Symbol" w:hint="default"/>
      </w:rPr>
    </w:lvl>
    <w:lvl w:ilvl="1" w:tplc="2092DFAC">
      <w:numFmt w:val="bullet"/>
      <w:lvlText w:val=""/>
      <w:lvlJc w:val="left"/>
      <w:pPr>
        <w:tabs>
          <w:tab w:val="num" w:pos="1440"/>
        </w:tabs>
        <w:ind w:left="1440" w:hanging="360"/>
      </w:pPr>
      <w:rPr>
        <w:rFonts w:ascii="Symbol" w:hAnsi="Symbol" w:hint="default"/>
      </w:rPr>
    </w:lvl>
    <w:lvl w:ilvl="2" w:tplc="77A213E8" w:tentative="1">
      <w:start w:val="1"/>
      <w:numFmt w:val="bullet"/>
      <w:lvlText w:val=""/>
      <w:lvlJc w:val="left"/>
      <w:pPr>
        <w:tabs>
          <w:tab w:val="num" w:pos="2160"/>
        </w:tabs>
        <w:ind w:left="2160" w:hanging="360"/>
      </w:pPr>
      <w:rPr>
        <w:rFonts w:ascii="Symbol" w:hAnsi="Symbol" w:hint="default"/>
      </w:rPr>
    </w:lvl>
    <w:lvl w:ilvl="3" w:tplc="F67EF638" w:tentative="1">
      <w:start w:val="1"/>
      <w:numFmt w:val="bullet"/>
      <w:lvlText w:val=""/>
      <w:lvlJc w:val="left"/>
      <w:pPr>
        <w:tabs>
          <w:tab w:val="num" w:pos="2880"/>
        </w:tabs>
        <w:ind w:left="2880" w:hanging="360"/>
      </w:pPr>
      <w:rPr>
        <w:rFonts w:ascii="Symbol" w:hAnsi="Symbol" w:hint="default"/>
      </w:rPr>
    </w:lvl>
    <w:lvl w:ilvl="4" w:tplc="555E834C" w:tentative="1">
      <w:start w:val="1"/>
      <w:numFmt w:val="bullet"/>
      <w:lvlText w:val=""/>
      <w:lvlJc w:val="left"/>
      <w:pPr>
        <w:tabs>
          <w:tab w:val="num" w:pos="3600"/>
        </w:tabs>
        <w:ind w:left="3600" w:hanging="360"/>
      </w:pPr>
      <w:rPr>
        <w:rFonts w:ascii="Symbol" w:hAnsi="Symbol" w:hint="default"/>
      </w:rPr>
    </w:lvl>
    <w:lvl w:ilvl="5" w:tplc="9F1C8C76" w:tentative="1">
      <w:start w:val="1"/>
      <w:numFmt w:val="bullet"/>
      <w:lvlText w:val=""/>
      <w:lvlJc w:val="left"/>
      <w:pPr>
        <w:tabs>
          <w:tab w:val="num" w:pos="4320"/>
        </w:tabs>
        <w:ind w:left="4320" w:hanging="360"/>
      </w:pPr>
      <w:rPr>
        <w:rFonts w:ascii="Symbol" w:hAnsi="Symbol" w:hint="default"/>
      </w:rPr>
    </w:lvl>
    <w:lvl w:ilvl="6" w:tplc="21C2966A" w:tentative="1">
      <w:start w:val="1"/>
      <w:numFmt w:val="bullet"/>
      <w:lvlText w:val=""/>
      <w:lvlJc w:val="left"/>
      <w:pPr>
        <w:tabs>
          <w:tab w:val="num" w:pos="5040"/>
        </w:tabs>
        <w:ind w:left="5040" w:hanging="360"/>
      </w:pPr>
      <w:rPr>
        <w:rFonts w:ascii="Symbol" w:hAnsi="Symbol" w:hint="default"/>
      </w:rPr>
    </w:lvl>
    <w:lvl w:ilvl="7" w:tplc="E82EE1B8" w:tentative="1">
      <w:start w:val="1"/>
      <w:numFmt w:val="bullet"/>
      <w:lvlText w:val=""/>
      <w:lvlJc w:val="left"/>
      <w:pPr>
        <w:tabs>
          <w:tab w:val="num" w:pos="5760"/>
        </w:tabs>
        <w:ind w:left="5760" w:hanging="360"/>
      </w:pPr>
      <w:rPr>
        <w:rFonts w:ascii="Symbol" w:hAnsi="Symbol" w:hint="default"/>
      </w:rPr>
    </w:lvl>
    <w:lvl w:ilvl="8" w:tplc="D3E0D1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 w15:restartNumberingAfterBreak="0">
    <w:nsid w:val="17263545"/>
    <w:multiLevelType w:val="hybridMultilevel"/>
    <w:tmpl w:val="9C48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60C3C"/>
    <w:multiLevelType w:val="hybridMultilevel"/>
    <w:tmpl w:val="421A2AEE"/>
    <w:lvl w:ilvl="0" w:tplc="F3C2FC36">
      <w:start w:val="1"/>
      <w:numFmt w:val="bullet"/>
      <w:lvlText w:val=""/>
      <w:lvlJc w:val="left"/>
      <w:pPr>
        <w:tabs>
          <w:tab w:val="num" w:pos="720"/>
        </w:tabs>
        <w:ind w:left="720" w:hanging="360"/>
      </w:pPr>
      <w:rPr>
        <w:rFonts w:ascii="Symbol" w:hAnsi="Symbol" w:hint="default"/>
      </w:rPr>
    </w:lvl>
    <w:lvl w:ilvl="1" w:tplc="28385C86">
      <w:numFmt w:val="bullet"/>
      <w:lvlText w:val=""/>
      <w:lvlJc w:val="left"/>
      <w:pPr>
        <w:tabs>
          <w:tab w:val="num" w:pos="1440"/>
        </w:tabs>
        <w:ind w:left="1440" w:hanging="360"/>
      </w:pPr>
      <w:rPr>
        <w:rFonts w:ascii="Symbol" w:hAnsi="Symbol" w:hint="default"/>
      </w:rPr>
    </w:lvl>
    <w:lvl w:ilvl="2" w:tplc="DD92BB82" w:tentative="1">
      <w:start w:val="1"/>
      <w:numFmt w:val="bullet"/>
      <w:lvlText w:val=""/>
      <w:lvlJc w:val="left"/>
      <w:pPr>
        <w:tabs>
          <w:tab w:val="num" w:pos="2160"/>
        </w:tabs>
        <w:ind w:left="2160" w:hanging="360"/>
      </w:pPr>
      <w:rPr>
        <w:rFonts w:ascii="Symbol" w:hAnsi="Symbol" w:hint="default"/>
      </w:rPr>
    </w:lvl>
    <w:lvl w:ilvl="3" w:tplc="F5EAB53C" w:tentative="1">
      <w:start w:val="1"/>
      <w:numFmt w:val="bullet"/>
      <w:lvlText w:val=""/>
      <w:lvlJc w:val="left"/>
      <w:pPr>
        <w:tabs>
          <w:tab w:val="num" w:pos="2880"/>
        </w:tabs>
        <w:ind w:left="2880" w:hanging="360"/>
      </w:pPr>
      <w:rPr>
        <w:rFonts w:ascii="Symbol" w:hAnsi="Symbol" w:hint="default"/>
      </w:rPr>
    </w:lvl>
    <w:lvl w:ilvl="4" w:tplc="71E49240" w:tentative="1">
      <w:start w:val="1"/>
      <w:numFmt w:val="bullet"/>
      <w:lvlText w:val=""/>
      <w:lvlJc w:val="left"/>
      <w:pPr>
        <w:tabs>
          <w:tab w:val="num" w:pos="3600"/>
        </w:tabs>
        <w:ind w:left="3600" w:hanging="360"/>
      </w:pPr>
      <w:rPr>
        <w:rFonts w:ascii="Symbol" w:hAnsi="Symbol" w:hint="default"/>
      </w:rPr>
    </w:lvl>
    <w:lvl w:ilvl="5" w:tplc="2B7C9F4E" w:tentative="1">
      <w:start w:val="1"/>
      <w:numFmt w:val="bullet"/>
      <w:lvlText w:val=""/>
      <w:lvlJc w:val="left"/>
      <w:pPr>
        <w:tabs>
          <w:tab w:val="num" w:pos="4320"/>
        </w:tabs>
        <w:ind w:left="4320" w:hanging="360"/>
      </w:pPr>
      <w:rPr>
        <w:rFonts w:ascii="Symbol" w:hAnsi="Symbol" w:hint="default"/>
      </w:rPr>
    </w:lvl>
    <w:lvl w:ilvl="6" w:tplc="16A4E33A" w:tentative="1">
      <w:start w:val="1"/>
      <w:numFmt w:val="bullet"/>
      <w:lvlText w:val=""/>
      <w:lvlJc w:val="left"/>
      <w:pPr>
        <w:tabs>
          <w:tab w:val="num" w:pos="5040"/>
        </w:tabs>
        <w:ind w:left="5040" w:hanging="360"/>
      </w:pPr>
      <w:rPr>
        <w:rFonts w:ascii="Symbol" w:hAnsi="Symbol" w:hint="default"/>
      </w:rPr>
    </w:lvl>
    <w:lvl w:ilvl="7" w:tplc="AD3A3AEA" w:tentative="1">
      <w:start w:val="1"/>
      <w:numFmt w:val="bullet"/>
      <w:lvlText w:val=""/>
      <w:lvlJc w:val="left"/>
      <w:pPr>
        <w:tabs>
          <w:tab w:val="num" w:pos="5760"/>
        </w:tabs>
        <w:ind w:left="5760" w:hanging="360"/>
      </w:pPr>
      <w:rPr>
        <w:rFonts w:ascii="Symbol" w:hAnsi="Symbol" w:hint="default"/>
      </w:rPr>
    </w:lvl>
    <w:lvl w:ilvl="8" w:tplc="6CB283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E4F2D"/>
    <w:multiLevelType w:val="hybridMultilevel"/>
    <w:tmpl w:val="6E2AC818"/>
    <w:lvl w:ilvl="0" w:tplc="FAD429C2">
      <w:start w:val="1"/>
      <w:numFmt w:val="bullet"/>
      <w:lvlText w:val="•"/>
      <w:lvlJc w:val="left"/>
      <w:pPr>
        <w:tabs>
          <w:tab w:val="num" w:pos="720"/>
        </w:tabs>
        <w:ind w:left="720" w:hanging="360"/>
      </w:pPr>
      <w:rPr>
        <w:rFonts w:ascii="Arial" w:hAnsi="Arial" w:hint="default"/>
      </w:rPr>
    </w:lvl>
    <w:lvl w:ilvl="1" w:tplc="7B223838">
      <w:numFmt w:val="bullet"/>
      <w:lvlText w:val="•"/>
      <w:lvlJc w:val="left"/>
      <w:pPr>
        <w:tabs>
          <w:tab w:val="num" w:pos="1440"/>
        </w:tabs>
        <w:ind w:left="1440" w:hanging="360"/>
      </w:pPr>
      <w:rPr>
        <w:rFonts w:ascii="Arial" w:hAnsi="Arial" w:hint="default"/>
      </w:rPr>
    </w:lvl>
    <w:lvl w:ilvl="2" w:tplc="1F5A1F4A" w:tentative="1">
      <w:start w:val="1"/>
      <w:numFmt w:val="bullet"/>
      <w:lvlText w:val="•"/>
      <w:lvlJc w:val="left"/>
      <w:pPr>
        <w:tabs>
          <w:tab w:val="num" w:pos="2160"/>
        </w:tabs>
        <w:ind w:left="2160" w:hanging="360"/>
      </w:pPr>
      <w:rPr>
        <w:rFonts w:ascii="Arial" w:hAnsi="Arial" w:hint="default"/>
      </w:rPr>
    </w:lvl>
    <w:lvl w:ilvl="3" w:tplc="C27CABFE" w:tentative="1">
      <w:start w:val="1"/>
      <w:numFmt w:val="bullet"/>
      <w:lvlText w:val="•"/>
      <w:lvlJc w:val="left"/>
      <w:pPr>
        <w:tabs>
          <w:tab w:val="num" w:pos="2880"/>
        </w:tabs>
        <w:ind w:left="2880" w:hanging="360"/>
      </w:pPr>
      <w:rPr>
        <w:rFonts w:ascii="Arial" w:hAnsi="Arial" w:hint="default"/>
      </w:rPr>
    </w:lvl>
    <w:lvl w:ilvl="4" w:tplc="C2A0EE54" w:tentative="1">
      <w:start w:val="1"/>
      <w:numFmt w:val="bullet"/>
      <w:lvlText w:val="•"/>
      <w:lvlJc w:val="left"/>
      <w:pPr>
        <w:tabs>
          <w:tab w:val="num" w:pos="3600"/>
        </w:tabs>
        <w:ind w:left="3600" w:hanging="360"/>
      </w:pPr>
      <w:rPr>
        <w:rFonts w:ascii="Arial" w:hAnsi="Arial" w:hint="default"/>
      </w:rPr>
    </w:lvl>
    <w:lvl w:ilvl="5" w:tplc="970E90C4" w:tentative="1">
      <w:start w:val="1"/>
      <w:numFmt w:val="bullet"/>
      <w:lvlText w:val="•"/>
      <w:lvlJc w:val="left"/>
      <w:pPr>
        <w:tabs>
          <w:tab w:val="num" w:pos="4320"/>
        </w:tabs>
        <w:ind w:left="4320" w:hanging="360"/>
      </w:pPr>
      <w:rPr>
        <w:rFonts w:ascii="Arial" w:hAnsi="Arial" w:hint="default"/>
      </w:rPr>
    </w:lvl>
    <w:lvl w:ilvl="6" w:tplc="31E2F9E0" w:tentative="1">
      <w:start w:val="1"/>
      <w:numFmt w:val="bullet"/>
      <w:lvlText w:val="•"/>
      <w:lvlJc w:val="left"/>
      <w:pPr>
        <w:tabs>
          <w:tab w:val="num" w:pos="5040"/>
        </w:tabs>
        <w:ind w:left="5040" w:hanging="360"/>
      </w:pPr>
      <w:rPr>
        <w:rFonts w:ascii="Arial" w:hAnsi="Arial" w:hint="default"/>
      </w:rPr>
    </w:lvl>
    <w:lvl w:ilvl="7" w:tplc="9A94B9CE" w:tentative="1">
      <w:start w:val="1"/>
      <w:numFmt w:val="bullet"/>
      <w:lvlText w:val="•"/>
      <w:lvlJc w:val="left"/>
      <w:pPr>
        <w:tabs>
          <w:tab w:val="num" w:pos="5760"/>
        </w:tabs>
        <w:ind w:left="5760" w:hanging="360"/>
      </w:pPr>
      <w:rPr>
        <w:rFonts w:ascii="Arial" w:hAnsi="Arial" w:hint="default"/>
      </w:rPr>
    </w:lvl>
    <w:lvl w:ilvl="8" w:tplc="8D30F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AA7971"/>
    <w:multiLevelType w:val="hybridMultilevel"/>
    <w:tmpl w:val="DAA469A2"/>
    <w:lvl w:ilvl="0" w:tplc="04090001">
      <w:start w:val="1"/>
      <w:numFmt w:val="bullet"/>
      <w:lvlText w:val=""/>
      <w:lvlJc w:val="left"/>
      <w:pPr>
        <w:ind w:left="39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8"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3" w15:restartNumberingAfterBreak="0">
    <w:nsid w:val="69E66298"/>
    <w:multiLevelType w:val="hybridMultilevel"/>
    <w:tmpl w:val="5A3E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15AD6"/>
    <w:multiLevelType w:val="hybridMultilevel"/>
    <w:tmpl w:val="FDF6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F01A7"/>
    <w:multiLevelType w:val="hybridMultilevel"/>
    <w:tmpl w:val="29889A04"/>
    <w:lvl w:ilvl="0" w:tplc="28385C86">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ED68EE"/>
    <w:multiLevelType w:val="multilevel"/>
    <w:tmpl w:val="86E6C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D2A5E"/>
    <w:multiLevelType w:val="hybridMultilevel"/>
    <w:tmpl w:val="0114D8EE"/>
    <w:lvl w:ilvl="0" w:tplc="CF88271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607533"/>
    <w:multiLevelType w:val="hybridMultilevel"/>
    <w:tmpl w:val="D6C0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10"/>
  </w:num>
  <w:num w:numId="5">
    <w:abstractNumId w:val="20"/>
  </w:num>
  <w:num w:numId="6">
    <w:abstractNumId w:val="11"/>
  </w:num>
  <w:num w:numId="7">
    <w:abstractNumId w:val="2"/>
  </w:num>
  <w:num w:numId="8">
    <w:abstractNumId w:val="25"/>
  </w:num>
  <w:num w:numId="9">
    <w:abstractNumId w:val="22"/>
  </w:num>
  <w:num w:numId="10">
    <w:abstractNumId w:val="26"/>
  </w:num>
  <w:num w:numId="11">
    <w:abstractNumId w:val="4"/>
  </w:num>
  <w:num w:numId="12">
    <w:abstractNumId w:val="6"/>
  </w:num>
  <w:num w:numId="13">
    <w:abstractNumId w:val="28"/>
  </w:num>
  <w:num w:numId="14">
    <w:abstractNumId w:val="15"/>
  </w:num>
  <w:num w:numId="15">
    <w:abstractNumId w:val="1"/>
  </w:num>
  <w:num w:numId="16">
    <w:abstractNumId w:val="29"/>
  </w:num>
  <w:num w:numId="17">
    <w:abstractNumId w:val="30"/>
  </w:num>
  <w:num w:numId="18">
    <w:abstractNumId w:val="23"/>
  </w:num>
  <w:num w:numId="19">
    <w:abstractNumId w:val="5"/>
  </w:num>
  <w:num w:numId="20">
    <w:abstractNumId w:val="14"/>
  </w:num>
  <w:num w:numId="21">
    <w:abstractNumId w:val="18"/>
  </w:num>
  <w:num w:numId="22">
    <w:abstractNumId w:val="19"/>
  </w:num>
  <w:num w:numId="23">
    <w:abstractNumId w:val="21"/>
  </w:num>
  <w:num w:numId="24">
    <w:abstractNumId w:val="8"/>
  </w:num>
  <w:num w:numId="25">
    <w:abstractNumId w:val="7"/>
  </w:num>
  <w:num w:numId="26">
    <w:abstractNumId w:val="12"/>
  </w:num>
  <w:num w:numId="27">
    <w:abstractNumId w:val="3"/>
  </w:num>
  <w:num w:numId="28">
    <w:abstractNumId w:val="17"/>
  </w:num>
  <w:num w:numId="29">
    <w:abstractNumId w:val="13"/>
  </w:num>
  <w:num w:numId="30">
    <w:abstractNumId w:val="24"/>
  </w:num>
  <w:num w:numId="31">
    <w:abstractNumId w:val="31"/>
  </w:num>
  <w:num w:numId="32">
    <w:abstractNumId w:val="27"/>
  </w:num>
  <w:num w:numId="3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355"/>
    <w:rsid w:val="0000159F"/>
    <w:rsid w:val="000016AC"/>
    <w:rsid w:val="00001AE6"/>
    <w:rsid w:val="00001F6A"/>
    <w:rsid w:val="000021DC"/>
    <w:rsid w:val="00002780"/>
    <w:rsid w:val="00002837"/>
    <w:rsid w:val="000031A1"/>
    <w:rsid w:val="00003E20"/>
    <w:rsid w:val="00004037"/>
    <w:rsid w:val="0000404D"/>
    <w:rsid w:val="00004108"/>
    <w:rsid w:val="0000479A"/>
    <w:rsid w:val="00004AC8"/>
    <w:rsid w:val="00004D5B"/>
    <w:rsid w:val="000050D5"/>
    <w:rsid w:val="0000537A"/>
    <w:rsid w:val="000053BA"/>
    <w:rsid w:val="0000552C"/>
    <w:rsid w:val="00005A79"/>
    <w:rsid w:val="00005D38"/>
    <w:rsid w:val="00006055"/>
    <w:rsid w:val="00006252"/>
    <w:rsid w:val="00006AD4"/>
    <w:rsid w:val="00006CB9"/>
    <w:rsid w:val="000072D8"/>
    <w:rsid w:val="000074C4"/>
    <w:rsid w:val="000079A6"/>
    <w:rsid w:val="00007A2A"/>
    <w:rsid w:val="00007E7B"/>
    <w:rsid w:val="0001079B"/>
    <w:rsid w:val="000108F1"/>
    <w:rsid w:val="00010E2C"/>
    <w:rsid w:val="00010F7A"/>
    <w:rsid w:val="0001121F"/>
    <w:rsid w:val="00011858"/>
    <w:rsid w:val="00011BB2"/>
    <w:rsid w:val="00011BFA"/>
    <w:rsid w:val="000122F6"/>
    <w:rsid w:val="00012505"/>
    <w:rsid w:val="00012685"/>
    <w:rsid w:val="00012C4F"/>
    <w:rsid w:val="000131D1"/>
    <w:rsid w:val="000133FF"/>
    <w:rsid w:val="00013455"/>
    <w:rsid w:val="000134E3"/>
    <w:rsid w:val="00013632"/>
    <w:rsid w:val="0001382F"/>
    <w:rsid w:val="00013A7E"/>
    <w:rsid w:val="00013B2B"/>
    <w:rsid w:val="00013F5E"/>
    <w:rsid w:val="0001403F"/>
    <w:rsid w:val="00014441"/>
    <w:rsid w:val="0001487F"/>
    <w:rsid w:val="00014F35"/>
    <w:rsid w:val="00014F50"/>
    <w:rsid w:val="000154B0"/>
    <w:rsid w:val="00015986"/>
    <w:rsid w:val="00015F98"/>
    <w:rsid w:val="000166AC"/>
    <w:rsid w:val="000169E9"/>
    <w:rsid w:val="0001718E"/>
    <w:rsid w:val="00017370"/>
    <w:rsid w:val="00017672"/>
    <w:rsid w:val="000177D7"/>
    <w:rsid w:val="00017995"/>
    <w:rsid w:val="00017B7F"/>
    <w:rsid w:val="00017EDA"/>
    <w:rsid w:val="0002077A"/>
    <w:rsid w:val="00020AE8"/>
    <w:rsid w:val="00020D5D"/>
    <w:rsid w:val="000212A5"/>
    <w:rsid w:val="000213AF"/>
    <w:rsid w:val="000214D1"/>
    <w:rsid w:val="00021F8D"/>
    <w:rsid w:val="00022400"/>
    <w:rsid w:val="00022B8C"/>
    <w:rsid w:val="00023742"/>
    <w:rsid w:val="00023A23"/>
    <w:rsid w:val="000241A4"/>
    <w:rsid w:val="00024856"/>
    <w:rsid w:val="00024AEF"/>
    <w:rsid w:val="00024E20"/>
    <w:rsid w:val="0002581A"/>
    <w:rsid w:val="000258F3"/>
    <w:rsid w:val="00026807"/>
    <w:rsid w:val="00026C4A"/>
    <w:rsid w:val="00026C65"/>
    <w:rsid w:val="00027606"/>
    <w:rsid w:val="000276A6"/>
    <w:rsid w:val="00027755"/>
    <w:rsid w:val="00027864"/>
    <w:rsid w:val="0002789E"/>
    <w:rsid w:val="00027B95"/>
    <w:rsid w:val="00030048"/>
    <w:rsid w:val="0003004C"/>
    <w:rsid w:val="0003072D"/>
    <w:rsid w:val="00030D24"/>
    <w:rsid w:val="00030D5E"/>
    <w:rsid w:val="000314CD"/>
    <w:rsid w:val="0003177E"/>
    <w:rsid w:val="00032955"/>
    <w:rsid w:val="00032EEA"/>
    <w:rsid w:val="0003330D"/>
    <w:rsid w:val="0003332B"/>
    <w:rsid w:val="00033489"/>
    <w:rsid w:val="00033544"/>
    <w:rsid w:val="00033890"/>
    <w:rsid w:val="000339D9"/>
    <w:rsid w:val="00033A19"/>
    <w:rsid w:val="00033E11"/>
    <w:rsid w:val="0003419B"/>
    <w:rsid w:val="0003444F"/>
    <w:rsid w:val="00034746"/>
    <w:rsid w:val="0003479E"/>
    <w:rsid w:val="00035691"/>
    <w:rsid w:val="00035A20"/>
    <w:rsid w:val="00036CD7"/>
    <w:rsid w:val="0003767C"/>
    <w:rsid w:val="0003E6EE"/>
    <w:rsid w:val="00040DED"/>
    <w:rsid w:val="00040F4F"/>
    <w:rsid w:val="0004132D"/>
    <w:rsid w:val="00041958"/>
    <w:rsid w:val="00041AAA"/>
    <w:rsid w:val="00041BBA"/>
    <w:rsid w:val="00041C9D"/>
    <w:rsid w:val="00042B1E"/>
    <w:rsid w:val="000430D7"/>
    <w:rsid w:val="00043348"/>
    <w:rsid w:val="00043C13"/>
    <w:rsid w:val="000449B6"/>
    <w:rsid w:val="00044C70"/>
    <w:rsid w:val="00044CFA"/>
    <w:rsid w:val="00045803"/>
    <w:rsid w:val="000459C7"/>
    <w:rsid w:val="00046630"/>
    <w:rsid w:val="00046A0F"/>
    <w:rsid w:val="00046C80"/>
    <w:rsid w:val="00047184"/>
    <w:rsid w:val="00047B9E"/>
    <w:rsid w:val="00047D19"/>
    <w:rsid w:val="00047F5C"/>
    <w:rsid w:val="00050038"/>
    <w:rsid w:val="00050112"/>
    <w:rsid w:val="00050276"/>
    <w:rsid w:val="00050466"/>
    <w:rsid w:val="000505CC"/>
    <w:rsid w:val="00050C96"/>
    <w:rsid w:val="000511F9"/>
    <w:rsid w:val="00051409"/>
    <w:rsid w:val="00051B32"/>
    <w:rsid w:val="00051B96"/>
    <w:rsid w:val="00051E66"/>
    <w:rsid w:val="0005230E"/>
    <w:rsid w:val="00052848"/>
    <w:rsid w:val="00052850"/>
    <w:rsid w:val="000528A2"/>
    <w:rsid w:val="00052B52"/>
    <w:rsid w:val="00052BBA"/>
    <w:rsid w:val="000531B3"/>
    <w:rsid w:val="00053332"/>
    <w:rsid w:val="00053588"/>
    <w:rsid w:val="00053648"/>
    <w:rsid w:val="00053D22"/>
    <w:rsid w:val="00054367"/>
    <w:rsid w:val="00054430"/>
    <w:rsid w:val="0005469F"/>
    <w:rsid w:val="00054B05"/>
    <w:rsid w:val="00054D9D"/>
    <w:rsid w:val="00054F5D"/>
    <w:rsid w:val="00054F93"/>
    <w:rsid w:val="00055109"/>
    <w:rsid w:val="0005548E"/>
    <w:rsid w:val="00055676"/>
    <w:rsid w:val="00055F36"/>
    <w:rsid w:val="0005604C"/>
    <w:rsid w:val="00056544"/>
    <w:rsid w:val="0005757E"/>
    <w:rsid w:val="0005758A"/>
    <w:rsid w:val="000579F0"/>
    <w:rsid w:val="00057A58"/>
    <w:rsid w:val="00057FD4"/>
    <w:rsid w:val="0006039B"/>
    <w:rsid w:val="00060558"/>
    <w:rsid w:val="00060D8E"/>
    <w:rsid w:val="00061135"/>
    <w:rsid w:val="000613DB"/>
    <w:rsid w:val="00061B2D"/>
    <w:rsid w:val="00061EB9"/>
    <w:rsid w:val="00062159"/>
    <w:rsid w:val="00062379"/>
    <w:rsid w:val="00062B50"/>
    <w:rsid w:val="00062DAC"/>
    <w:rsid w:val="00062F6D"/>
    <w:rsid w:val="00063D5D"/>
    <w:rsid w:val="00063D9E"/>
    <w:rsid w:val="00064098"/>
    <w:rsid w:val="00064AD3"/>
    <w:rsid w:val="00064DA5"/>
    <w:rsid w:val="00065088"/>
    <w:rsid w:val="00065256"/>
    <w:rsid w:val="000652D3"/>
    <w:rsid w:val="000654A0"/>
    <w:rsid w:val="00065E94"/>
    <w:rsid w:val="000664DA"/>
    <w:rsid w:val="00066719"/>
    <w:rsid w:val="000668BE"/>
    <w:rsid w:val="00066B7C"/>
    <w:rsid w:val="00067592"/>
    <w:rsid w:val="00067C8D"/>
    <w:rsid w:val="00067D8F"/>
    <w:rsid w:val="000701AD"/>
    <w:rsid w:val="00070559"/>
    <w:rsid w:val="00070706"/>
    <w:rsid w:val="00070798"/>
    <w:rsid w:val="000707CA"/>
    <w:rsid w:val="0007081D"/>
    <w:rsid w:val="00070D21"/>
    <w:rsid w:val="000717FB"/>
    <w:rsid w:val="000719BF"/>
    <w:rsid w:val="00071B66"/>
    <w:rsid w:val="0007208A"/>
    <w:rsid w:val="0007213C"/>
    <w:rsid w:val="00072189"/>
    <w:rsid w:val="00072694"/>
    <w:rsid w:val="000726AC"/>
    <w:rsid w:val="00072BBA"/>
    <w:rsid w:val="00072FC4"/>
    <w:rsid w:val="00072FF5"/>
    <w:rsid w:val="000730DC"/>
    <w:rsid w:val="00073600"/>
    <w:rsid w:val="0007373F"/>
    <w:rsid w:val="00073A51"/>
    <w:rsid w:val="000741A7"/>
    <w:rsid w:val="00074F0C"/>
    <w:rsid w:val="00074FF2"/>
    <w:rsid w:val="00075073"/>
    <w:rsid w:val="00075135"/>
    <w:rsid w:val="000751D0"/>
    <w:rsid w:val="000756AA"/>
    <w:rsid w:val="00075965"/>
    <w:rsid w:val="00075FDA"/>
    <w:rsid w:val="0007610B"/>
    <w:rsid w:val="00076386"/>
    <w:rsid w:val="000768F7"/>
    <w:rsid w:val="00076C76"/>
    <w:rsid w:val="00076D82"/>
    <w:rsid w:val="000772C6"/>
    <w:rsid w:val="00077872"/>
    <w:rsid w:val="000778FE"/>
    <w:rsid w:val="00080275"/>
    <w:rsid w:val="00080376"/>
    <w:rsid w:val="00080756"/>
    <w:rsid w:val="00080B9A"/>
    <w:rsid w:val="00080F44"/>
    <w:rsid w:val="00081604"/>
    <w:rsid w:val="0008171E"/>
    <w:rsid w:val="0008182C"/>
    <w:rsid w:val="00081EC2"/>
    <w:rsid w:val="00081F85"/>
    <w:rsid w:val="00082154"/>
    <w:rsid w:val="000827DC"/>
    <w:rsid w:val="00082B13"/>
    <w:rsid w:val="000832D0"/>
    <w:rsid w:val="00083346"/>
    <w:rsid w:val="00083800"/>
    <w:rsid w:val="00084687"/>
    <w:rsid w:val="00084A65"/>
    <w:rsid w:val="000850EB"/>
    <w:rsid w:val="0008559A"/>
    <w:rsid w:val="00085D06"/>
    <w:rsid w:val="00086001"/>
    <w:rsid w:val="00086149"/>
    <w:rsid w:val="0008635C"/>
    <w:rsid w:val="000863A1"/>
    <w:rsid w:val="00086A05"/>
    <w:rsid w:val="00086C05"/>
    <w:rsid w:val="00087423"/>
    <w:rsid w:val="0008752E"/>
    <w:rsid w:val="000876AE"/>
    <w:rsid w:val="000876C6"/>
    <w:rsid w:val="00090173"/>
    <w:rsid w:val="000902C2"/>
    <w:rsid w:val="00090CAE"/>
    <w:rsid w:val="000910E1"/>
    <w:rsid w:val="000911C5"/>
    <w:rsid w:val="000915D3"/>
    <w:rsid w:val="0009176A"/>
    <w:rsid w:val="00091A92"/>
    <w:rsid w:val="00092168"/>
    <w:rsid w:val="000928AF"/>
    <w:rsid w:val="00092977"/>
    <w:rsid w:val="00092FD9"/>
    <w:rsid w:val="00093222"/>
    <w:rsid w:val="0009366F"/>
    <w:rsid w:val="00093761"/>
    <w:rsid w:val="00093896"/>
    <w:rsid w:val="00093B56"/>
    <w:rsid w:val="00093C49"/>
    <w:rsid w:val="00094765"/>
    <w:rsid w:val="00094FBA"/>
    <w:rsid w:val="0009500D"/>
    <w:rsid w:val="00095A80"/>
    <w:rsid w:val="00095B20"/>
    <w:rsid w:val="00095B6B"/>
    <w:rsid w:val="00096351"/>
    <w:rsid w:val="00096399"/>
    <w:rsid w:val="00096400"/>
    <w:rsid w:val="000973E1"/>
    <w:rsid w:val="00097F05"/>
    <w:rsid w:val="000A0231"/>
    <w:rsid w:val="000A07F4"/>
    <w:rsid w:val="000A0A24"/>
    <w:rsid w:val="000A0DAA"/>
    <w:rsid w:val="000A0E2E"/>
    <w:rsid w:val="000A0E78"/>
    <w:rsid w:val="000A10E0"/>
    <w:rsid w:val="000A1402"/>
    <w:rsid w:val="000A1942"/>
    <w:rsid w:val="000A1D07"/>
    <w:rsid w:val="000A20BA"/>
    <w:rsid w:val="000A2241"/>
    <w:rsid w:val="000A2363"/>
    <w:rsid w:val="000A262C"/>
    <w:rsid w:val="000A2727"/>
    <w:rsid w:val="000A28FB"/>
    <w:rsid w:val="000A2A39"/>
    <w:rsid w:val="000A3175"/>
    <w:rsid w:val="000A3232"/>
    <w:rsid w:val="000A3BF8"/>
    <w:rsid w:val="000A3C8D"/>
    <w:rsid w:val="000A3DFE"/>
    <w:rsid w:val="000A3EE5"/>
    <w:rsid w:val="000A40EC"/>
    <w:rsid w:val="000A4C8B"/>
    <w:rsid w:val="000A50E6"/>
    <w:rsid w:val="000A5367"/>
    <w:rsid w:val="000A54EE"/>
    <w:rsid w:val="000A5CC0"/>
    <w:rsid w:val="000A60CA"/>
    <w:rsid w:val="000A6191"/>
    <w:rsid w:val="000A6242"/>
    <w:rsid w:val="000A6A23"/>
    <w:rsid w:val="000A6A81"/>
    <w:rsid w:val="000A6B9D"/>
    <w:rsid w:val="000A7344"/>
    <w:rsid w:val="000A73E7"/>
    <w:rsid w:val="000A7B91"/>
    <w:rsid w:val="000A7BC5"/>
    <w:rsid w:val="000B0219"/>
    <w:rsid w:val="000B0B07"/>
    <w:rsid w:val="000B0C45"/>
    <w:rsid w:val="000B13E1"/>
    <w:rsid w:val="000B16DB"/>
    <w:rsid w:val="000B18FD"/>
    <w:rsid w:val="000B1C5E"/>
    <w:rsid w:val="000B1E84"/>
    <w:rsid w:val="000B20C9"/>
    <w:rsid w:val="000B2282"/>
    <w:rsid w:val="000B233C"/>
    <w:rsid w:val="000B27E9"/>
    <w:rsid w:val="000B2A11"/>
    <w:rsid w:val="000B2A5B"/>
    <w:rsid w:val="000B2F90"/>
    <w:rsid w:val="000B37CC"/>
    <w:rsid w:val="000B3B91"/>
    <w:rsid w:val="000B3CCD"/>
    <w:rsid w:val="000B4207"/>
    <w:rsid w:val="000B472F"/>
    <w:rsid w:val="000B4B1B"/>
    <w:rsid w:val="000B4EEE"/>
    <w:rsid w:val="000B4F6B"/>
    <w:rsid w:val="000B4FC5"/>
    <w:rsid w:val="000B50C3"/>
    <w:rsid w:val="000B513E"/>
    <w:rsid w:val="000B5AC9"/>
    <w:rsid w:val="000B5B01"/>
    <w:rsid w:val="000B5CF6"/>
    <w:rsid w:val="000B5F0A"/>
    <w:rsid w:val="000B6339"/>
    <w:rsid w:val="000B6519"/>
    <w:rsid w:val="000B69E8"/>
    <w:rsid w:val="000B6B58"/>
    <w:rsid w:val="000B6C5F"/>
    <w:rsid w:val="000B6D65"/>
    <w:rsid w:val="000B6E1F"/>
    <w:rsid w:val="000B720E"/>
    <w:rsid w:val="000B743C"/>
    <w:rsid w:val="000B7E9A"/>
    <w:rsid w:val="000C0129"/>
    <w:rsid w:val="000C0487"/>
    <w:rsid w:val="000C07BE"/>
    <w:rsid w:val="000C084E"/>
    <w:rsid w:val="000C09F6"/>
    <w:rsid w:val="000C1BD2"/>
    <w:rsid w:val="000C1D59"/>
    <w:rsid w:val="000C1DDC"/>
    <w:rsid w:val="000C247A"/>
    <w:rsid w:val="000C24C2"/>
    <w:rsid w:val="000C25EF"/>
    <w:rsid w:val="000C2A82"/>
    <w:rsid w:val="000C2B09"/>
    <w:rsid w:val="000C30CF"/>
    <w:rsid w:val="000C33F5"/>
    <w:rsid w:val="000C3401"/>
    <w:rsid w:val="000C3491"/>
    <w:rsid w:val="000C376B"/>
    <w:rsid w:val="000C3889"/>
    <w:rsid w:val="000C3BBA"/>
    <w:rsid w:val="000C3C4C"/>
    <w:rsid w:val="000C469F"/>
    <w:rsid w:val="000C501D"/>
    <w:rsid w:val="000C530E"/>
    <w:rsid w:val="000C5ABD"/>
    <w:rsid w:val="000C5B5B"/>
    <w:rsid w:val="000C5CBA"/>
    <w:rsid w:val="000C5D79"/>
    <w:rsid w:val="000C5FF4"/>
    <w:rsid w:val="000C6C1A"/>
    <w:rsid w:val="000C71AE"/>
    <w:rsid w:val="000C7229"/>
    <w:rsid w:val="000C7291"/>
    <w:rsid w:val="000C74BA"/>
    <w:rsid w:val="000C7531"/>
    <w:rsid w:val="000C7BA7"/>
    <w:rsid w:val="000C7C3F"/>
    <w:rsid w:val="000C7C8C"/>
    <w:rsid w:val="000C7D3B"/>
    <w:rsid w:val="000C7E42"/>
    <w:rsid w:val="000D0AEC"/>
    <w:rsid w:val="000D0BD6"/>
    <w:rsid w:val="000D0C61"/>
    <w:rsid w:val="000D0EF0"/>
    <w:rsid w:val="000D1440"/>
    <w:rsid w:val="000D1945"/>
    <w:rsid w:val="000D1BDA"/>
    <w:rsid w:val="000D1EBD"/>
    <w:rsid w:val="000D27AD"/>
    <w:rsid w:val="000D29D1"/>
    <w:rsid w:val="000D2B0A"/>
    <w:rsid w:val="000D310D"/>
    <w:rsid w:val="000D3275"/>
    <w:rsid w:val="000D3286"/>
    <w:rsid w:val="000D344D"/>
    <w:rsid w:val="000D38AF"/>
    <w:rsid w:val="000D3C4B"/>
    <w:rsid w:val="000D3D12"/>
    <w:rsid w:val="000D40E7"/>
    <w:rsid w:val="000D47FD"/>
    <w:rsid w:val="000D584F"/>
    <w:rsid w:val="000D5E37"/>
    <w:rsid w:val="000D68C0"/>
    <w:rsid w:val="000D6C9A"/>
    <w:rsid w:val="000D6CEA"/>
    <w:rsid w:val="000D7481"/>
    <w:rsid w:val="000D76BC"/>
    <w:rsid w:val="000D7750"/>
    <w:rsid w:val="000D7B16"/>
    <w:rsid w:val="000E04BF"/>
    <w:rsid w:val="000E04D9"/>
    <w:rsid w:val="000E0593"/>
    <w:rsid w:val="000E05A5"/>
    <w:rsid w:val="000E071E"/>
    <w:rsid w:val="000E0DBB"/>
    <w:rsid w:val="000E0DEE"/>
    <w:rsid w:val="000E1538"/>
    <w:rsid w:val="000E181D"/>
    <w:rsid w:val="000E192B"/>
    <w:rsid w:val="000E1A74"/>
    <w:rsid w:val="000E225E"/>
    <w:rsid w:val="000E27AA"/>
    <w:rsid w:val="000E29E8"/>
    <w:rsid w:val="000E337A"/>
    <w:rsid w:val="000E34CB"/>
    <w:rsid w:val="000E34FD"/>
    <w:rsid w:val="000E3DA7"/>
    <w:rsid w:val="000E4350"/>
    <w:rsid w:val="000E4376"/>
    <w:rsid w:val="000E4408"/>
    <w:rsid w:val="000E4B77"/>
    <w:rsid w:val="000E52A9"/>
    <w:rsid w:val="000E52E4"/>
    <w:rsid w:val="000E53AB"/>
    <w:rsid w:val="000E560B"/>
    <w:rsid w:val="000E5716"/>
    <w:rsid w:val="000E5A18"/>
    <w:rsid w:val="000E6234"/>
    <w:rsid w:val="000E62D8"/>
    <w:rsid w:val="000E6337"/>
    <w:rsid w:val="000E6624"/>
    <w:rsid w:val="000E68AC"/>
    <w:rsid w:val="000E74B2"/>
    <w:rsid w:val="000E796B"/>
    <w:rsid w:val="000E7A79"/>
    <w:rsid w:val="000E7B7B"/>
    <w:rsid w:val="000F0318"/>
    <w:rsid w:val="000F15B2"/>
    <w:rsid w:val="000F15CB"/>
    <w:rsid w:val="000F161D"/>
    <w:rsid w:val="000F162F"/>
    <w:rsid w:val="000F19DE"/>
    <w:rsid w:val="000F201D"/>
    <w:rsid w:val="000F2296"/>
    <w:rsid w:val="000F2E1F"/>
    <w:rsid w:val="000F326A"/>
    <w:rsid w:val="000F334E"/>
    <w:rsid w:val="000F3512"/>
    <w:rsid w:val="000F3551"/>
    <w:rsid w:val="000F37B0"/>
    <w:rsid w:val="000F38AD"/>
    <w:rsid w:val="000F3A0D"/>
    <w:rsid w:val="000F3B74"/>
    <w:rsid w:val="000F3BB6"/>
    <w:rsid w:val="000F3D69"/>
    <w:rsid w:val="000F44A2"/>
    <w:rsid w:val="000F4595"/>
    <w:rsid w:val="000F4CB2"/>
    <w:rsid w:val="000F4E44"/>
    <w:rsid w:val="000F4E69"/>
    <w:rsid w:val="000F4E90"/>
    <w:rsid w:val="000F5419"/>
    <w:rsid w:val="000F568D"/>
    <w:rsid w:val="000F5E6B"/>
    <w:rsid w:val="000F61C2"/>
    <w:rsid w:val="000F665D"/>
    <w:rsid w:val="000F68D0"/>
    <w:rsid w:val="000F6B15"/>
    <w:rsid w:val="000F6BA7"/>
    <w:rsid w:val="000F6C44"/>
    <w:rsid w:val="000F6CB9"/>
    <w:rsid w:val="000F7316"/>
    <w:rsid w:val="000F78BC"/>
    <w:rsid w:val="00100043"/>
    <w:rsid w:val="00100D97"/>
    <w:rsid w:val="00100E96"/>
    <w:rsid w:val="00101105"/>
    <w:rsid w:val="0010170B"/>
    <w:rsid w:val="00101919"/>
    <w:rsid w:val="00101C4F"/>
    <w:rsid w:val="00102360"/>
    <w:rsid w:val="001024AA"/>
    <w:rsid w:val="00102C48"/>
    <w:rsid w:val="00102C9F"/>
    <w:rsid w:val="00102D89"/>
    <w:rsid w:val="001032F1"/>
    <w:rsid w:val="001033B2"/>
    <w:rsid w:val="00103E04"/>
    <w:rsid w:val="00103FC9"/>
    <w:rsid w:val="00104391"/>
    <w:rsid w:val="001049B1"/>
    <w:rsid w:val="00104B6B"/>
    <w:rsid w:val="00104E2E"/>
    <w:rsid w:val="001050B3"/>
    <w:rsid w:val="0010537C"/>
    <w:rsid w:val="001055FD"/>
    <w:rsid w:val="0010655E"/>
    <w:rsid w:val="00106592"/>
    <w:rsid w:val="00106824"/>
    <w:rsid w:val="001068D2"/>
    <w:rsid w:val="001069F2"/>
    <w:rsid w:val="00106CEC"/>
    <w:rsid w:val="001073F6"/>
    <w:rsid w:val="00107413"/>
    <w:rsid w:val="00107463"/>
    <w:rsid w:val="00107D03"/>
    <w:rsid w:val="00107F2F"/>
    <w:rsid w:val="001103BD"/>
    <w:rsid w:val="001103F2"/>
    <w:rsid w:val="0011066C"/>
    <w:rsid w:val="00110722"/>
    <w:rsid w:val="0011081E"/>
    <w:rsid w:val="00111208"/>
    <w:rsid w:val="00111580"/>
    <w:rsid w:val="001115E4"/>
    <w:rsid w:val="00111749"/>
    <w:rsid w:val="00111808"/>
    <w:rsid w:val="00111D2A"/>
    <w:rsid w:val="00111DAF"/>
    <w:rsid w:val="00112220"/>
    <w:rsid w:val="00112CF6"/>
    <w:rsid w:val="0011339F"/>
    <w:rsid w:val="001135E7"/>
    <w:rsid w:val="00113B8F"/>
    <w:rsid w:val="00113E67"/>
    <w:rsid w:val="00113EC8"/>
    <w:rsid w:val="00114691"/>
    <w:rsid w:val="00114BB8"/>
    <w:rsid w:val="00114E38"/>
    <w:rsid w:val="00114E96"/>
    <w:rsid w:val="00114F3D"/>
    <w:rsid w:val="001152C7"/>
    <w:rsid w:val="001157FB"/>
    <w:rsid w:val="00115C88"/>
    <w:rsid w:val="001162FB"/>
    <w:rsid w:val="0011644A"/>
    <w:rsid w:val="00117332"/>
    <w:rsid w:val="0011784B"/>
    <w:rsid w:val="001204DD"/>
    <w:rsid w:val="0012188F"/>
    <w:rsid w:val="00121F61"/>
    <w:rsid w:val="00122339"/>
    <w:rsid w:val="00122839"/>
    <w:rsid w:val="001237AC"/>
    <w:rsid w:val="00124462"/>
    <w:rsid w:val="00124908"/>
    <w:rsid w:val="00124A04"/>
    <w:rsid w:val="00124E12"/>
    <w:rsid w:val="00124E75"/>
    <w:rsid w:val="00124F68"/>
    <w:rsid w:val="001259C3"/>
    <w:rsid w:val="00125BA6"/>
    <w:rsid w:val="001264B2"/>
    <w:rsid w:val="0012673D"/>
    <w:rsid w:val="00126891"/>
    <w:rsid w:val="001269B8"/>
    <w:rsid w:val="00126D54"/>
    <w:rsid w:val="00127099"/>
    <w:rsid w:val="00130843"/>
    <w:rsid w:val="00130AD3"/>
    <w:rsid w:val="00130F3C"/>
    <w:rsid w:val="001313F0"/>
    <w:rsid w:val="001324F1"/>
    <w:rsid w:val="00132830"/>
    <w:rsid w:val="0013291D"/>
    <w:rsid w:val="00132B71"/>
    <w:rsid w:val="00132F81"/>
    <w:rsid w:val="00133227"/>
    <w:rsid w:val="0013333C"/>
    <w:rsid w:val="001337A5"/>
    <w:rsid w:val="00133A35"/>
    <w:rsid w:val="00133BC2"/>
    <w:rsid w:val="00133D1E"/>
    <w:rsid w:val="00133E2F"/>
    <w:rsid w:val="0013427A"/>
    <w:rsid w:val="001348FE"/>
    <w:rsid w:val="00134A6E"/>
    <w:rsid w:val="00134B36"/>
    <w:rsid w:val="00134D55"/>
    <w:rsid w:val="00134E0D"/>
    <w:rsid w:val="001360F3"/>
    <w:rsid w:val="001362C2"/>
    <w:rsid w:val="0013678C"/>
    <w:rsid w:val="00136955"/>
    <w:rsid w:val="00136D84"/>
    <w:rsid w:val="00136E19"/>
    <w:rsid w:val="001371B2"/>
    <w:rsid w:val="001372E5"/>
    <w:rsid w:val="001375E7"/>
    <w:rsid w:val="00137AAC"/>
    <w:rsid w:val="00137AB9"/>
    <w:rsid w:val="00137D78"/>
    <w:rsid w:val="00137F9C"/>
    <w:rsid w:val="0014060C"/>
    <w:rsid w:val="001409A0"/>
    <w:rsid w:val="00140A1D"/>
    <w:rsid w:val="00140B0F"/>
    <w:rsid w:val="00140ED5"/>
    <w:rsid w:val="0014126A"/>
    <w:rsid w:val="001414B9"/>
    <w:rsid w:val="001415E7"/>
    <w:rsid w:val="00141E40"/>
    <w:rsid w:val="00141F08"/>
    <w:rsid w:val="00141FE6"/>
    <w:rsid w:val="00141FF2"/>
    <w:rsid w:val="0014287A"/>
    <w:rsid w:val="001429ED"/>
    <w:rsid w:val="00142B26"/>
    <w:rsid w:val="00142DE2"/>
    <w:rsid w:val="00142DF8"/>
    <w:rsid w:val="00142F47"/>
    <w:rsid w:val="0014303D"/>
    <w:rsid w:val="00143114"/>
    <w:rsid w:val="00143A66"/>
    <w:rsid w:val="001440A0"/>
    <w:rsid w:val="0014434E"/>
    <w:rsid w:val="00144C87"/>
    <w:rsid w:val="00145F15"/>
    <w:rsid w:val="001465B6"/>
    <w:rsid w:val="001467B1"/>
    <w:rsid w:val="00146AC5"/>
    <w:rsid w:val="001475B0"/>
    <w:rsid w:val="00150175"/>
    <w:rsid w:val="001502C8"/>
    <w:rsid w:val="00150EA0"/>
    <w:rsid w:val="00151011"/>
    <w:rsid w:val="00151224"/>
    <w:rsid w:val="00151284"/>
    <w:rsid w:val="0015130F"/>
    <w:rsid w:val="0015133A"/>
    <w:rsid w:val="0015213F"/>
    <w:rsid w:val="001521DC"/>
    <w:rsid w:val="00152294"/>
    <w:rsid w:val="00152999"/>
    <w:rsid w:val="00152BFF"/>
    <w:rsid w:val="001532BA"/>
    <w:rsid w:val="00153B38"/>
    <w:rsid w:val="00153FED"/>
    <w:rsid w:val="0015416A"/>
    <w:rsid w:val="00154246"/>
    <w:rsid w:val="00154975"/>
    <w:rsid w:val="00155BFD"/>
    <w:rsid w:val="00155FE8"/>
    <w:rsid w:val="00156A8A"/>
    <w:rsid w:val="00156ABA"/>
    <w:rsid w:val="00157390"/>
    <w:rsid w:val="0015792E"/>
    <w:rsid w:val="00157E90"/>
    <w:rsid w:val="001600CB"/>
    <w:rsid w:val="00160998"/>
    <w:rsid w:val="00160C3B"/>
    <w:rsid w:val="00160CD6"/>
    <w:rsid w:val="00160F5F"/>
    <w:rsid w:val="00162061"/>
    <w:rsid w:val="00162308"/>
    <w:rsid w:val="0016252E"/>
    <w:rsid w:val="001629D2"/>
    <w:rsid w:val="00162CCD"/>
    <w:rsid w:val="00163046"/>
    <w:rsid w:val="0016316A"/>
    <w:rsid w:val="00163239"/>
    <w:rsid w:val="00163539"/>
    <w:rsid w:val="0016381F"/>
    <w:rsid w:val="00163D1D"/>
    <w:rsid w:val="00164171"/>
    <w:rsid w:val="00164395"/>
    <w:rsid w:val="0016475E"/>
    <w:rsid w:val="00164B4C"/>
    <w:rsid w:val="00164E58"/>
    <w:rsid w:val="00165033"/>
    <w:rsid w:val="00165383"/>
    <w:rsid w:val="00165926"/>
    <w:rsid w:val="00166467"/>
    <w:rsid w:val="001665EB"/>
    <w:rsid w:val="0016663E"/>
    <w:rsid w:val="00166BA0"/>
    <w:rsid w:val="001670EA"/>
    <w:rsid w:val="00167459"/>
    <w:rsid w:val="001674A0"/>
    <w:rsid w:val="00167ABF"/>
    <w:rsid w:val="00167E85"/>
    <w:rsid w:val="001700BA"/>
    <w:rsid w:val="001702CC"/>
    <w:rsid w:val="00170653"/>
    <w:rsid w:val="001707DF"/>
    <w:rsid w:val="0017084E"/>
    <w:rsid w:val="001709C2"/>
    <w:rsid w:val="00170A00"/>
    <w:rsid w:val="00170A50"/>
    <w:rsid w:val="00171AB6"/>
    <w:rsid w:val="00171ADB"/>
    <w:rsid w:val="00171DC2"/>
    <w:rsid w:val="00171FCD"/>
    <w:rsid w:val="0017230F"/>
    <w:rsid w:val="0017276D"/>
    <w:rsid w:val="00172D7E"/>
    <w:rsid w:val="001738F0"/>
    <w:rsid w:val="00174AAF"/>
    <w:rsid w:val="00174AED"/>
    <w:rsid w:val="00174D07"/>
    <w:rsid w:val="00174FFD"/>
    <w:rsid w:val="00175485"/>
    <w:rsid w:val="00175833"/>
    <w:rsid w:val="001759CA"/>
    <w:rsid w:val="00175ED4"/>
    <w:rsid w:val="00176061"/>
    <w:rsid w:val="00176808"/>
    <w:rsid w:val="0017726A"/>
    <w:rsid w:val="00177466"/>
    <w:rsid w:val="00177BE8"/>
    <w:rsid w:val="00177DD3"/>
    <w:rsid w:val="00180278"/>
    <w:rsid w:val="001807F2"/>
    <w:rsid w:val="001818A7"/>
    <w:rsid w:val="001823E7"/>
    <w:rsid w:val="00182725"/>
    <w:rsid w:val="001829C8"/>
    <w:rsid w:val="00182C78"/>
    <w:rsid w:val="00182E5F"/>
    <w:rsid w:val="0018307D"/>
    <w:rsid w:val="001834E4"/>
    <w:rsid w:val="001834EA"/>
    <w:rsid w:val="001839CF"/>
    <w:rsid w:val="00183B3A"/>
    <w:rsid w:val="00184313"/>
    <w:rsid w:val="00184370"/>
    <w:rsid w:val="00184794"/>
    <w:rsid w:val="00184CC5"/>
    <w:rsid w:val="00184D03"/>
    <w:rsid w:val="00185265"/>
    <w:rsid w:val="001857D0"/>
    <w:rsid w:val="00185F38"/>
    <w:rsid w:val="00185FC9"/>
    <w:rsid w:val="00186904"/>
    <w:rsid w:val="00186913"/>
    <w:rsid w:val="00186B0A"/>
    <w:rsid w:val="001875DD"/>
    <w:rsid w:val="001876E9"/>
    <w:rsid w:val="00187AF0"/>
    <w:rsid w:val="00187B93"/>
    <w:rsid w:val="00187CBE"/>
    <w:rsid w:val="0019058E"/>
    <w:rsid w:val="001905BD"/>
    <w:rsid w:val="00190846"/>
    <w:rsid w:val="00190BD3"/>
    <w:rsid w:val="00190E9F"/>
    <w:rsid w:val="001916D6"/>
    <w:rsid w:val="001917C2"/>
    <w:rsid w:val="00191E64"/>
    <w:rsid w:val="00191E79"/>
    <w:rsid w:val="00192483"/>
    <w:rsid w:val="00192A3A"/>
    <w:rsid w:val="00192B3B"/>
    <w:rsid w:val="00192E8B"/>
    <w:rsid w:val="00192FE6"/>
    <w:rsid w:val="0019313D"/>
    <w:rsid w:val="00193243"/>
    <w:rsid w:val="0019360B"/>
    <w:rsid w:val="00193986"/>
    <w:rsid w:val="00193B08"/>
    <w:rsid w:val="00194570"/>
    <w:rsid w:val="001955A8"/>
    <w:rsid w:val="001960F5"/>
    <w:rsid w:val="001960F7"/>
    <w:rsid w:val="0019679F"/>
    <w:rsid w:val="00196BF4"/>
    <w:rsid w:val="001972DA"/>
    <w:rsid w:val="001976AA"/>
    <w:rsid w:val="00197780"/>
    <w:rsid w:val="00197CD5"/>
    <w:rsid w:val="001A02F6"/>
    <w:rsid w:val="001A08DC"/>
    <w:rsid w:val="001A0F52"/>
    <w:rsid w:val="001A1545"/>
    <w:rsid w:val="001A15C6"/>
    <w:rsid w:val="001A1CE0"/>
    <w:rsid w:val="001A231F"/>
    <w:rsid w:val="001A2883"/>
    <w:rsid w:val="001A2DA8"/>
    <w:rsid w:val="001A3038"/>
    <w:rsid w:val="001A340F"/>
    <w:rsid w:val="001A3814"/>
    <w:rsid w:val="001A3D8D"/>
    <w:rsid w:val="001A4329"/>
    <w:rsid w:val="001A456F"/>
    <w:rsid w:val="001A4A77"/>
    <w:rsid w:val="001A529E"/>
    <w:rsid w:val="001A52BF"/>
    <w:rsid w:val="001A5510"/>
    <w:rsid w:val="001A565B"/>
    <w:rsid w:val="001A57A7"/>
    <w:rsid w:val="001A5A7B"/>
    <w:rsid w:val="001A5C7B"/>
    <w:rsid w:val="001A5E19"/>
    <w:rsid w:val="001A63D8"/>
    <w:rsid w:val="001A66CC"/>
    <w:rsid w:val="001A6B75"/>
    <w:rsid w:val="001A78D1"/>
    <w:rsid w:val="001B0108"/>
    <w:rsid w:val="001B0163"/>
    <w:rsid w:val="001B01FA"/>
    <w:rsid w:val="001B0832"/>
    <w:rsid w:val="001B0AE5"/>
    <w:rsid w:val="001B1463"/>
    <w:rsid w:val="001B1842"/>
    <w:rsid w:val="001B18A7"/>
    <w:rsid w:val="001B1C4B"/>
    <w:rsid w:val="001B2762"/>
    <w:rsid w:val="001B3106"/>
    <w:rsid w:val="001B3265"/>
    <w:rsid w:val="001B36FC"/>
    <w:rsid w:val="001B38C3"/>
    <w:rsid w:val="001B3C2A"/>
    <w:rsid w:val="001B41ED"/>
    <w:rsid w:val="001B4296"/>
    <w:rsid w:val="001B43C3"/>
    <w:rsid w:val="001B43EE"/>
    <w:rsid w:val="001B4607"/>
    <w:rsid w:val="001B49E9"/>
    <w:rsid w:val="001B4C8F"/>
    <w:rsid w:val="001B507D"/>
    <w:rsid w:val="001B5135"/>
    <w:rsid w:val="001B5354"/>
    <w:rsid w:val="001B544C"/>
    <w:rsid w:val="001B556E"/>
    <w:rsid w:val="001B584D"/>
    <w:rsid w:val="001B59E4"/>
    <w:rsid w:val="001B646D"/>
    <w:rsid w:val="001B6F27"/>
    <w:rsid w:val="001B743A"/>
    <w:rsid w:val="001B78D2"/>
    <w:rsid w:val="001B7E0C"/>
    <w:rsid w:val="001C0674"/>
    <w:rsid w:val="001C0F94"/>
    <w:rsid w:val="001C1251"/>
    <w:rsid w:val="001C1405"/>
    <w:rsid w:val="001C15CA"/>
    <w:rsid w:val="001C1664"/>
    <w:rsid w:val="001C18BF"/>
    <w:rsid w:val="001C1B93"/>
    <w:rsid w:val="001C202A"/>
    <w:rsid w:val="001C226F"/>
    <w:rsid w:val="001C24DE"/>
    <w:rsid w:val="001C2FDC"/>
    <w:rsid w:val="001C32FF"/>
    <w:rsid w:val="001C39BE"/>
    <w:rsid w:val="001C3A82"/>
    <w:rsid w:val="001C3F14"/>
    <w:rsid w:val="001C5256"/>
    <w:rsid w:val="001C5296"/>
    <w:rsid w:val="001C5C4C"/>
    <w:rsid w:val="001C5FE7"/>
    <w:rsid w:val="001C6437"/>
    <w:rsid w:val="001C6609"/>
    <w:rsid w:val="001C66AC"/>
    <w:rsid w:val="001C6754"/>
    <w:rsid w:val="001C77F0"/>
    <w:rsid w:val="001C9DC1"/>
    <w:rsid w:val="001D1128"/>
    <w:rsid w:val="001D11DA"/>
    <w:rsid w:val="001D1246"/>
    <w:rsid w:val="001D233B"/>
    <w:rsid w:val="001D23BE"/>
    <w:rsid w:val="001D264A"/>
    <w:rsid w:val="001D2D23"/>
    <w:rsid w:val="001D2E75"/>
    <w:rsid w:val="001D30C9"/>
    <w:rsid w:val="001D3A93"/>
    <w:rsid w:val="001D3E47"/>
    <w:rsid w:val="001D3F5A"/>
    <w:rsid w:val="001D41FE"/>
    <w:rsid w:val="001D445B"/>
    <w:rsid w:val="001D4505"/>
    <w:rsid w:val="001D4629"/>
    <w:rsid w:val="001D468C"/>
    <w:rsid w:val="001D46A0"/>
    <w:rsid w:val="001D4EF8"/>
    <w:rsid w:val="001D501D"/>
    <w:rsid w:val="001D50C2"/>
    <w:rsid w:val="001D52D6"/>
    <w:rsid w:val="001D5674"/>
    <w:rsid w:val="001D5B5A"/>
    <w:rsid w:val="001D5ECB"/>
    <w:rsid w:val="001D6515"/>
    <w:rsid w:val="001D6CA5"/>
    <w:rsid w:val="001D6DA2"/>
    <w:rsid w:val="001D6E33"/>
    <w:rsid w:val="001D722C"/>
    <w:rsid w:val="001D753C"/>
    <w:rsid w:val="001D7CA4"/>
    <w:rsid w:val="001D7E58"/>
    <w:rsid w:val="001D7F0D"/>
    <w:rsid w:val="001E0425"/>
    <w:rsid w:val="001E072F"/>
    <w:rsid w:val="001E0CA5"/>
    <w:rsid w:val="001E13B3"/>
    <w:rsid w:val="001E1B48"/>
    <w:rsid w:val="001E1D05"/>
    <w:rsid w:val="001E1E36"/>
    <w:rsid w:val="001E1E98"/>
    <w:rsid w:val="001E2864"/>
    <w:rsid w:val="001E306F"/>
    <w:rsid w:val="001E30A0"/>
    <w:rsid w:val="001E3DE1"/>
    <w:rsid w:val="001E45B4"/>
    <w:rsid w:val="001E4782"/>
    <w:rsid w:val="001E4AE1"/>
    <w:rsid w:val="001E4B23"/>
    <w:rsid w:val="001E4C2A"/>
    <w:rsid w:val="001E4D4F"/>
    <w:rsid w:val="001E501D"/>
    <w:rsid w:val="001E523C"/>
    <w:rsid w:val="001E538B"/>
    <w:rsid w:val="001E54F9"/>
    <w:rsid w:val="001E57CF"/>
    <w:rsid w:val="001E5981"/>
    <w:rsid w:val="001E5A0C"/>
    <w:rsid w:val="001E5C06"/>
    <w:rsid w:val="001E60E1"/>
    <w:rsid w:val="001E6826"/>
    <w:rsid w:val="001E6E8E"/>
    <w:rsid w:val="001E6FCC"/>
    <w:rsid w:val="001E70BD"/>
    <w:rsid w:val="001E74B4"/>
    <w:rsid w:val="001E74BA"/>
    <w:rsid w:val="001E7B9F"/>
    <w:rsid w:val="001E7FCA"/>
    <w:rsid w:val="001F01FB"/>
    <w:rsid w:val="001F0532"/>
    <w:rsid w:val="001F0658"/>
    <w:rsid w:val="001F0A54"/>
    <w:rsid w:val="001F0C29"/>
    <w:rsid w:val="001F0E92"/>
    <w:rsid w:val="001F1987"/>
    <w:rsid w:val="001F1B22"/>
    <w:rsid w:val="001F1BD6"/>
    <w:rsid w:val="001F1D28"/>
    <w:rsid w:val="001F201D"/>
    <w:rsid w:val="001F2058"/>
    <w:rsid w:val="001F21BC"/>
    <w:rsid w:val="001F22D5"/>
    <w:rsid w:val="001F23BD"/>
    <w:rsid w:val="001F2ED9"/>
    <w:rsid w:val="001F34DA"/>
    <w:rsid w:val="001F37AC"/>
    <w:rsid w:val="001F4457"/>
    <w:rsid w:val="001F4BFC"/>
    <w:rsid w:val="001F4DAC"/>
    <w:rsid w:val="001F5019"/>
    <w:rsid w:val="001F51C5"/>
    <w:rsid w:val="001F5E14"/>
    <w:rsid w:val="001F65B0"/>
    <w:rsid w:val="001F6676"/>
    <w:rsid w:val="001F67AA"/>
    <w:rsid w:val="001F6AFD"/>
    <w:rsid w:val="001F6C69"/>
    <w:rsid w:val="001F6D3E"/>
    <w:rsid w:val="001F6F4E"/>
    <w:rsid w:val="001F6F73"/>
    <w:rsid w:val="001F738D"/>
    <w:rsid w:val="001F7599"/>
    <w:rsid w:val="001F7B09"/>
    <w:rsid w:val="001F7C9F"/>
    <w:rsid w:val="0020115F"/>
    <w:rsid w:val="00201627"/>
    <w:rsid w:val="00201A73"/>
    <w:rsid w:val="00201C0A"/>
    <w:rsid w:val="002021BB"/>
    <w:rsid w:val="002023F6"/>
    <w:rsid w:val="002024BF"/>
    <w:rsid w:val="0020398A"/>
    <w:rsid w:val="00203A4D"/>
    <w:rsid w:val="00204166"/>
    <w:rsid w:val="00204471"/>
    <w:rsid w:val="00204594"/>
    <w:rsid w:val="00204A2A"/>
    <w:rsid w:val="00204B22"/>
    <w:rsid w:val="00204B3A"/>
    <w:rsid w:val="00204E93"/>
    <w:rsid w:val="00205352"/>
    <w:rsid w:val="0020535A"/>
    <w:rsid w:val="002055CB"/>
    <w:rsid w:val="002055D4"/>
    <w:rsid w:val="002059EF"/>
    <w:rsid w:val="00205A4B"/>
    <w:rsid w:val="00205BDB"/>
    <w:rsid w:val="002064C6"/>
    <w:rsid w:val="002064EF"/>
    <w:rsid w:val="0020659A"/>
    <w:rsid w:val="00206955"/>
    <w:rsid w:val="00206A79"/>
    <w:rsid w:val="00206A96"/>
    <w:rsid w:val="00206AE4"/>
    <w:rsid w:val="00207613"/>
    <w:rsid w:val="00207830"/>
    <w:rsid w:val="00207D54"/>
    <w:rsid w:val="00207E84"/>
    <w:rsid w:val="00210309"/>
    <w:rsid w:val="002108CD"/>
    <w:rsid w:val="00210B01"/>
    <w:rsid w:val="00211519"/>
    <w:rsid w:val="002117C9"/>
    <w:rsid w:val="00211DB1"/>
    <w:rsid w:val="00211DCD"/>
    <w:rsid w:val="0021224B"/>
    <w:rsid w:val="00212950"/>
    <w:rsid w:val="00212FB8"/>
    <w:rsid w:val="00213709"/>
    <w:rsid w:val="002140CC"/>
    <w:rsid w:val="00214768"/>
    <w:rsid w:val="002149AF"/>
    <w:rsid w:val="00214A86"/>
    <w:rsid w:val="00214F59"/>
    <w:rsid w:val="0021519A"/>
    <w:rsid w:val="002151E0"/>
    <w:rsid w:val="0021573E"/>
    <w:rsid w:val="002157E9"/>
    <w:rsid w:val="00215875"/>
    <w:rsid w:val="00215AAA"/>
    <w:rsid w:val="00215DE3"/>
    <w:rsid w:val="0021683C"/>
    <w:rsid w:val="00216CD0"/>
    <w:rsid w:val="00216F5F"/>
    <w:rsid w:val="00217592"/>
    <w:rsid w:val="00217C7C"/>
    <w:rsid w:val="00220615"/>
    <w:rsid w:val="00221237"/>
    <w:rsid w:val="00221671"/>
    <w:rsid w:val="00221710"/>
    <w:rsid w:val="00221985"/>
    <w:rsid w:val="00221C1E"/>
    <w:rsid w:val="00221EC5"/>
    <w:rsid w:val="00222854"/>
    <w:rsid w:val="00222A7A"/>
    <w:rsid w:val="00223482"/>
    <w:rsid w:val="00223734"/>
    <w:rsid w:val="00223F24"/>
    <w:rsid w:val="002243B5"/>
    <w:rsid w:val="002243E9"/>
    <w:rsid w:val="00224526"/>
    <w:rsid w:val="002247EA"/>
    <w:rsid w:val="0022487E"/>
    <w:rsid w:val="00224A2C"/>
    <w:rsid w:val="00225217"/>
    <w:rsid w:val="002256A5"/>
    <w:rsid w:val="002256D9"/>
    <w:rsid w:val="0022599F"/>
    <w:rsid w:val="00225AC7"/>
    <w:rsid w:val="00226204"/>
    <w:rsid w:val="00226577"/>
    <w:rsid w:val="0022687C"/>
    <w:rsid w:val="00226B1C"/>
    <w:rsid w:val="00226C49"/>
    <w:rsid w:val="002277D3"/>
    <w:rsid w:val="002278BE"/>
    <w:rsid w:val="002306F8"/>
    <w:rsid w:val="00230895"/>
    <w:rsid w:val="002309A8"/>
    <w:rsid w:val="00230A5A"/>
    <w:rsid w:val="00230B1A"/>
    <w:rsid w:val="002312F4"/>
    <w:rsid w:val="002313A2"/>
    <w:rsid w:val="002314C8"/>
    <w:rsid w:val="002318A9"/>
    <w:rsid w:val="002319D8"/>
    <w:rsid w:val="00231FC7"/>
    <w:rsid w:val="0023232C"/>
    <w:rsid w:val="002325B5"/>
    <w:rsid w:val="00232930"/>
    <w:rsid w:val="002329B8"/>
    <w:rsid w:val="002329E1"/>
    <w:rsid w:val="00232A95"/>
    <w:rsid w:val="00232C3F"/>
    <w:rsid w:val="00232DD9"/>
    <w:rsid w:val="0023308F"/>
    <w:rsid w:val="002332A1"/>
    <w:rsid w:val="00233354"/>
    <w:rsid w:val="00233403"/>
    <w:rsid w:val="00233440"/>
    <w:rsid w:val="0023362D"/>
    <w:rsid w:val="00233C1F"/>
    <w:rsid w:val="00233D0E"/>
    <w:rsid w:val="00234663"/>
    <w:rsid w:val="00234E13"/>
    <w:rsid w:val="00234E3C"/>
    <w:rsid w:val="00235347"/>
    <w:rsid w:val="00235AF1"/>
    <w:rsid w:val="00236132"/>
    <w:rsid w:val="00236403"/>
    <w:rsid w:val="00236450"/>
    <w:rsid w:val="00237465"/>
    <w:rsid w:val="0023752B"/>
    <w:rsid w:val="0023765A"/>
    <w:rsid w:val="00237921"/>
    <w:rsid w:val="00237A6B"/>
    <w:rsid w:val="00237D6E"/>
    <w:rsid w:val="00240342"/>
    <w:rsid w:val="00240E87"/>
    <w:rsid w:val="00240FC7"/>
    <w:rsid w:val="00241064"/>
    <w:rsid w:val="0024117B"/>
    <w:rsid w:val="00241311"/>
    <w:rsid w:val="00241578"/>
    <w:rsid w:val="002417EA"/>
    <w:rsid w:val="002418A6"/>
    <w:rsid w:val="002418E8"/>
    <w:rsid w:val="00241A50"/>
    <w:rsid w:val="00241A7C"/>
    <w:rsid w:val="002425C8"/>
    <w:rsid w:val="00242925"/>
    <w:rsid w:val="00242A22"/>
    <w:rsid w:val="00242E22"/>
    <w:rsid w:val="00243284"/>
    <w:rsid w:val="0024336B"/>
    <w:rsid w:val="0024348C"/>
    <w:rsid w:val="00243745"/>
    <w:rsid w:val="0024390C"/>
    <w:rsid w:val="00243EBC"/>
    <w:rsid w:val="00244127"/>
    <w:rsid w:val="00244194"/>
    <w:rsid w:val="0024424F"/>
    <w:rsid w:val="00244544"/>
    <w:rsid w:val="00244D28"/>
    <w:rsid w:val="00244F42"/>
    <w:rsid w:val="00245027"/>
    <w:rsid w:val="00245275"/>
    <w:rsid w:val="00245689"/>
    <w:rsid w:val="00245720"/>
    <w:rsid w:val="002458E2"/>
    <w:rsid w:val="00245A6F"/>
    <w:rsid w:val="00245ACF"/>
    <w:rsid w:val="00245F72"/>
    <w:rsid w:val="00245FD5"/>
    <w:rsid w:val="00246348"/>
    <w:rsid w:val="002465CE"/>
    <w:rsid w:val="00246CA7"/>
    <w:rsid w:val="00246CC8"/>
    <w:rsid w:val="00247355"/>
    <w:rsid w:val="00247760"/>
    <w:rsid w:val="002477DF"/>
    <w:rsid w:val="002479FB"/>
    <w:rsid w:val="00247D97"/>
    <w:rsid w:val="00250A10"/>
    <w:rsid w:val="00250D40"/>
    <w:rsid w:val="00250F7E"/>
    <w:rsid w:val="002511C6"/>
    <w:rsid w:val="00251341"/>
    <w:rsid w:val="00251342"/>
    <w:rsid w:val="00251AD6"/>
    <w:rsid w:val="00251E41"/>
    <w:rsid w:val="002520D6"/>
    <w:rsid w:val="0025276B"/>
    <w:rsid w:val="00252C17"/>
    <w:rsid w:val="0025307F"/>
    <w:rsid w:val="00253572"/>
    <w:rsid w:val="0025393D"/>
    <w:rsid w:val="00254C2B"/>
    <w:rsid w:val="002551BD"/>
    <w:rsid w:val="00255E8F"/>
    <w:rsid w:val="002568C9"/>
    <w:rsid w:val="002568D0"/>
    <w:rsid w:val="002568F6"/>
    <w:rsid w:val="00256BE1"/>
    <w:rsid w:val="00256EAB"/>
    <w:rsid w:val="00257084"/>
    <w:rsid w:val="002570D4"/>
    <w:rsid w:val="00257465"/>
    <w:rsid w:val="00257E6F"/>
    <w:rsid w:val="00257EE7"/>
    <w:rsid w:val="00260AEE"/>
    <w:rsid w:val="002621A6"/>
    <w:rsid w:val="00262374"/>
    <w:rsid w:val="00262661"/>
    <w:rsid w:val="00262963"/>
    <w:rsid w:val="00262D9D"/>
    <w:rsid w:val="0026306B"/>
    <w:rsid w:val="00263168"/>
    <w:rsid w:val="002631DC"/>
    <w:rsid w:val="002632DF"/>
    <w:rsid w:val="00263946"/>
    <w:rsid w:val="00263EDA"/>
    <w:rsid w:val="002640BA"/>
    <w:rsid w:val="00264CF2"/>
    <w:rsid w:val="00264D17"/>
    <w:rsid w:val="00264FBE"/>
    <w:rsid w:val="00265252"/>
    <w:rsid w:val="002659C4"/>
    <w:rsid w:val="002664C4"/>
    <w:rsid w:val="0026660A"/>
    <w:rsid w:val="00266701"/>
    <w:rsid w:val="002667A8"/>
    <w:rsid w:val="00266C77"/>
    <w:rsid w:val="00267587"/>
    <w:rsid w:val="002675C8"/>
    <w:rsid w:val="00267760"/>
    <w:rsid w:val="002678C5"/>
    <w:rsid w:val="00267B6A"/>
    <w:rsid w:val="00267DCE"/>
    <w:rsid w:val="00267F86"/>
    <w:rsid w:val="002704AF"/>
    <w:rsid w:val="002704D6"/>
    <w:rsid w:val="00270ABC"/>
    <w:rsid w:val="00270CE6"/>
    <w:rsid w:val="00270D61"/>
    <w:rsid w:val="00271068"/>
    <w:rsid w:val="00271213"/>
    <w:rsid w:val="00271589"/>
    <w:rsid w:val="002716A3"/>
    <w:rsid w:val="00271844"/>
    <w:rsid w:val="00272238"/>
    <w:rsid w:val="00272A2B"/>
    <w:rsid w:val="00272A4B"/>
    <w:rsid w:val="00272D49"/>
    <w:rsid w:val="00273177"/>
    <w:rsid w:val="0027338C"/>
    <w:rsid w:val="002737FE"/>
    <w:rsid w:val="00273F54"/>
    <w:rsid w:val="0027455B"/>
    <w:rsid w:val="002747C4"/>
    <w:rsid w:val="00275074"/>
    <w:rsid w:val="0027520B"/>
    <w:rsid w:val="002763E9"/>
    <w:rsid w:val="00276650"/>
    <w:rsid w:val="00276736"/>
    <w:rsid w:val="00276F4E"/>
    <w:rsid w:val="0027711D"/>
    <w:rsid w:val="0027773D"/>
    <w:rsid w:val="00277858"/>
    <w:rsid w:val="002778BD"/>
    <w:rsid w:val="00277B30"/>
    <w:rsid w:val="0028055F"/>
    <w:rsid w:val="0028066F"/>
    <w:rsid w:val="00280E3E"/>
    <w:rsid w:val="0028136F"/>
    <w:rsid w:val="00281522"/>
    <w:rsid w:val="002815FA"/>
    <w:rsid w:val="0028167D"/>
    <w:rsid w:val="0028194A"/>
    <w:rsid w:val="0028199D"/>
    <w:rsid w:val="00281A3C"/>
    <w:rsid w:val="00281FD9"/>
    <w:rsid w:val="002820FA"/>
    <w:rsid w:val="002824C2"/>
    <w:rsid w:val="00282882"/>
    <w:rsid w:val="00282CFD"/>
    <w:rsid w:val="00282E6E"/>
    <w:rsid w:val="00282F80"/>
    <w:rsid w:val="0028372E"/>
    <w:rsid w:val="00283907"/>
    <w:rsid w:val="00284834"/>
    <w:rsid w:val="00284E32"/>
    <w:rsid w:val="00285030"/>
    <w:rsid w:val="002851EB"/>
    <w:rsid w:val="00285400"/>
    <w:rsid w:val="00285510"/>
    <w:rsid w:val="0028553E"/>
    <w:rsid w:val="002858FB"/>
    <w:rsid w:val="00285AF1"/>
    <w:rsid w:val="00285BD1"/>
    <w:rsid w:val="00285DE2"/>
    <w:rsid w:val="0028616D"/>
    <w:rsid w:val="002861CA"/>
    <w:rsid w:val="00286965"/>
    <w:rsid w:val="00287415"/>
    <w:rsid w:val="00287466"/>
    <w:rsid w:val="00287F2E"/>
    <w:rsid w:val="002905AC"/>
    <w:rsid w:val="00290A01"/>
    <w:rsid w:val="0029136E"/>
    <w:rsid w:val="002917BB"/>
    <w:rsid w:val="00291F5A"/>
    <w:rsid w:val="00292399"/>
    <w:rsid w:val="002928E3"/>
    <w:rsid w:val="002929B1"/>
    <w:rsid w:val="00292A43"/>
    <w:rsid w:val="002939B9"/>
    <w:rsid w:val="00294445"/>
    <w:rsid w:val="00294B4D"/>
    <w:rsid w:val="002950AF"/>
    <w:rsid w:val="0029537E"/>
    <w:rsid w:val="00295456"/>
    <w:rsid w:val="00295CC0"/>
    <w:rsid w:val="002960D5"/>
    <w:rsid w:val="00296431"/>
    <w:rsid w:val="00296C01"/>
    <w:rsid w:val="00297910"/>
    <w:rsid w:val="00297926"/>
    <w:rsid w:val="00297BAF"/>
    <w:rsid w:val="002A02C9"/>
    <w:rsid w:val="002A06CF"/>
    <w:rsid w:val="002A1062"/>
    <w:rsid w:val="002A13D2"/>
    <w:rsid w:val="002A1B87"/>
    <w:rsid w:val="002A1F92"/>
    <w:rsid w:val="002A2012"/>
    <w:rsid w:val="002A2413"/>
    <w:rsid w:val="002A292B"/>
    <w:rsid w:val="002A2F5E"/>
    <w:rsid w:val="002A3526"/>
    <w:rsid w:val="002A352A"/>
    <w:rsid w:val="002A3CF4"/>
    <w:rsid w:val="002A44E9"/>
    <w:rsid w:val="002A5D3E"/>
    <w:rsid w:val="002A607D"/>
    <w:rsid w:val="002A6703"/>
    <w:rsid w:val="002A7470"/>
    <w:rsid w:val="002A7933"/>
    <w:rsid w:val="002A7A96"/>
    <w:rsid w:val="002A7DC1"/>
    <w:rsid w:val="002B10D6"/>
    <w:rsid w:val="002B132E"/>
    <w:rsid w:val="002B1499"/>
    <w:rsid w:val="002B1602"/>
    <w:rsid w:val="002B233F"/>
    <w:rsid w:val="002B2391"/>
    <w:rsid w:val="002B2813"/>
    <w:rsid w:val="002B287C"/>
    <w:rsid w:val="002B2D29"/>
    <w:rsid w:val="002B32A8"/>
    <w:rsid w:val="002B34AF"/>
    <w:rsid w:val="002B3729"/>
    <w:rsid w:val="002B39B6"/>
    <w:rsid w:val="002B3B31"/>
    <w:rsid w:val="002B3BBD"/>
    <w:rsid w:val="002B414F"/>
    <w:rsid w:val="002B4BC1"/>
    <w:rsid w:val="002B4F6F"/>
    <w:rsid w:val="002B501D"/>
    <w:rsid w:val="002B5A79"/>
    <w:rsid w:val="002B6348"/>
    <w:rsid w:val="002B6349"/>
    <w:rsid w:val="002B6B66"/>
    <w:rsid w:val="002B6D37"/>
    <w:rsid w:val="002B71CD"/>
    <w:rsid w:val="002B75A7"/>
    <w:rsid w:val="002B78FB"/>
    <w:rsid w:val="002B7AC4"/>
    <w:rsid w:val="002C096D"/>
    <w:rsid w:val="002C0C4B"/>
    <w:rsid w:val="002C0EF7"/>
    <w:rsid w:val="002C1EEA"/>
    <w:rsid w:val="002C22A9"/>
    <w:rsid w:val="002C250C"/>
    <w:rsid w:val="002C2B12"/>
    <w:rsid w:val="002C37A3"/>
    <w:rsid w:val="002C3921"/>
    <w:rsid w:val="002C3B2E"/>
    <w:rsid w:val="002C3CCB"/>
    <w:rsid w:val="002C4168"/>
    <w:rsid w:val="002C4387"/>
    <w:rsid w:val="002C456A"/>
    <w:rsid w:val="002C46BB"/>
    <w:rsid w:val="002C470F"/>
    <w:rsid w:val="002C47AD"/>
    <w:rsid w:val="002C4CEA"/>
    <w:rsid w:val="002C4FC5"/>
    <w:rsid w:val="002C5093"/>
    <w:rsid w:val="002C5510"/>
    <w:rsid w:val="002C57DD"/>
    <w:rsid w:val="002C6034"/>
    <w:rsid w:val="002C615D"/>
    <w:rsid w:val="002C626A"/>
    <w:rsid w:val="002C635B"/>
    <w:rsid w:val="002C6625"/>
    <w:rsid w:val="002C6E7B"/>
    <w:rsid w:val="002C7276"/>
    <w:rsid w:val="002C770F"/>
    <w:rsid w:val="002C7CFF"/>
    <w:rsid w:val="002C7DA9"/>
    <w:rsid w:val="002C7DF0"/>
    <w:rsid w:val="002D0186"/>
    <w:rsid w:val="002D0309"/>
    <w:rsid w:val="002D0446"/>
    <w:rsid w:val="002D0BC6"/>
    <w:rsid w:val="002D12DB"/>
    <w:rsid w:val="002D146A"/>
    <w:rsid w:val="002D15C1"/>
    <w:rsid w:val="002D1771"/>
    <w:rsid w:val="002D17C5"/>
    <w:rsid w:val="002D2005"/>
    <w:rsid w:val="002D2743"/>
    <w:rsid w:val="002D2B28"/>
    <w:rsid w:val="002D2C69"/>
    <w:rsid w:val="002D2EF1"/>
    <w:rsid w:val="002D3530"/>
    <w:rsid w:val="002D365F"/>
    <w:rsid w:val="002D4174"/>
    <w:rsid w:val="002D4459"/>
    <w:rsid w:val="002D4718"/>
    <w:rsid w:val="002D4C7C"/>
    <w:rsid w:val="002D4E5B"/>
    <w:rsid w:val="002D50B5"/>
    <w:rsid w:val="002D51DF"/>
    <w:rsid w:val="002D545C"/>
    <w:rsid w:val="002D640A"/>
    <w:rsid w:val="002D6892"/>
    <w:rsid w:val="002D68C2"/>
    <w:rsid w:val="002D7153"/>
    <w:rsid w:val="002D72F3"/>
    <w:rsid w:val="002D795D"/>
    <w:rsid w:val="002D7C86"/>
    <w:rsid w:val="002D7CD6"/>
    <w:rsid w:val="002E01BF"/>
    <w:rsid w:val="002E03FF"/>
    <w:rsid w:val="002E0692"/>
    <w:rsid w:val="002E0AA4"/>
    <w:rsid w:val="002E0D77"/>
    <w:rsid w:val="002E1419"/>
    <w:rsid w:val="002E152D"/>
    <w:rsid w:val="002E165C"/>
    <w:rsid w:val="002E1964"/>
    <w:rsid w:val="002E1D74"/>
    <w:rsid w:val="002E211A"/>
    <w:rsid w:val="002E2812"/>
    <w:rsid w:val="002E2943"/>
    <w:rsid w:val="002E2CF1"/>
    <w:rsid w:val="002E34AF"/>
    <w:rsid w:val="002E361E"/>
    <w:rsid w:val="002E3ADA"/>
    <w:rsid w:val="002E4670"/>
    <w:rsid w:val="002E474D"/>
    <w:rsid w:val="002E4AAC"/>
    <w:rsid w:val="002E4C69"/>
    <w:rsid w:val="002E4E36"/>
    <w:rsid w:val="002E53DE"/>
    <w:rsid w:val="002E55FF"/>
    <w:rsid w:val="002E563B"/>
    <w:rsid w:val="002E569F"/>
    <w:rsid w:val="002E6197"/>
    <w:rsid w:val="002E62D2"/>
    <w:rsid w:val="002E632E"/>
    <w:rsid w:val="002E648C"/>
    <w:rsid w:val="002E6B45"/>
    <w:rsid w:val="002E6C22"/>
    <w:rsid w:val="002E7298"/>
    <w:rsid w:val="002E734F"/>
    <w:rsid w:val="002E74AF"/>
    <w:rsid w:val="002E758C"/>
    <w:rsid w:val="002E7675"/>
    <w:rsid w:val="002F06E8"/>
    <w:rsid w:val="002F0931"/>
    <w:rsid w:val="002F0D14"/>
    <w:rsid w:val="002F0D9C"/>
    <w:rsid w:val="002F0DB1"/>
    <w:rsid w:val="002F1038"/>
    <w:rsid w:val="002F1BC5"/>
    <w:rsid w:val="002F2208"/>
    <w:rsid w:val="002F22FF"/>
    <w:rsid w:val="002F29EA"/>
    <w:rsid w:val="002F2B0D"/>
    <w:rsid w:val="002F2D8F"/>
    <w:rsid w:val="002F318F"/>
    <w:rsid w:val="002F31C0"/>
    <w:rsid w:val="002F38F2"/>
    <w:rsid w:val="002F3DA4"/>
    <w:rsid w:val="002F436A"/>
    <w:rsid w:val="002F46EE"/>
    <w:rsid w:val="002F4AA8"/>
    <w:rsid w:val="002F5022"/>
    <w:rsid w:val="002F525E"/>
    <w:rsid w:val="002F5907"/>
    <w:rsid w:val="002F5BE4"/>
    <w:rsid w:val="002F63D0"/>
    <w:rsid w:val="002F6520"/>
    <w:rsid w:val="002F691A"/>
    <w:rsid w:val="002F695B"/>
    <w:rsid w:val="002F72DA"/>
    <w:rsid w:val="002F76B1"/>
    <w:rsid w:val="002F7D20"/>
    <w:rsid w:val="002F7D66"/>
    <w:rsid w:val="002F7DBE"/>
    <w:rsid w:val="0030029E"/>
    <w:rsid w:val="0030090B"/>
    <w:rsid w:val="00300EE4"/>
    <w:rsid w:val="0030134B"/>
    <w:rsid w:val="00301493"/>
    <w:rsid w:val="00301B9A"/>
    <w:rsid w:val="00302149"/>
    <w:rsid w:val="00302195"/>
    <w:rsid w:val="0030234E"/>
    <w:rsid w:val="0030295F"/>
    <w:rsid w:val="00302AE8"/>
    <w:rsid w:val="00302BB1"/>
    <w:rsid w:val="00302F66"/>
    <w:rsid w:val="003030F0"/>
    <w:rsid w:val="0030404B"/>
    <w:rsid w:val="003040BB"/>
    <w:rsid w:val="003041F2"/>
    <w:rsid w:val="00304210"/>
    <w:rsid w:val="00304510"/>
    <w:rsid w:val="00304548"/>
    <w:rsid w:val="00304703"/>
    <w:rsid w:val="003048D7"/>
    <w:rsid w:val="0030494A"/>
    <w:rsid w:val="00304A1B"/>
    <w:rsid w:val="00304AD2"/>
    <w:rsid w:val="00304C4D"/>
    <w:rsid w:val="00304EAA"/>
    <w:rsid w:val="00305297"/>
    <w:rsid w:val="003053FF"/>
    <w:rsid w:val="0030594C"/>
    <w:rsid w:val="003062E6"/>
    <w:rsid w:val="00306691"/>
    <w:rsid w:val="003068B6"/>
    <w:rsid w:val="00306FD1"/>
    <w:rsid w:val="003071F6"/>
    <w:rsid w:val="0030785C"/>
    <w:rsid w:val="00307A1E"/>
    <w:rsid w:val="00307FE0"/>
    <w:rsid w:val="00310051"/>
    <w:rsid w:val="003105EA"/>
    <w:rsid w:val="00310729"/>
    <w:rsid w:val="003107EB"/>
    <w:rsid w:val="00310E66"/>
    <w:rsid w:val="003114EB"/>
    <w:rsid w:val="00311C08"/>
    <w:rsid w:val="00311CEA"/>
    <w:rsid w:val="00311F77"/>
    <w:rsid w:val="003125E0"/>
    <w:rsid w:val="00312A97"/>
    <w:rsid w:val="00312ECE"/>
    <w:rsid w:val="003137E6"/>
    <w:rsid w:val="0031393C"/>
    <w:rsid w:val="00313CB0"/>
    <w:rsid w:val="00313CF6"/>
    <w:rsid w:val="00313EF5"/>
    <w:rsid w:val="00313F7C"/>
    <w:rsid w:val="00313F96"/>
    <w:rsid w:val="00314433"/>
    <w:rsid w:val="00314B0A"/>
    <w:rsid w:val="00314F9A"/>
    <w:rsid w:val="003150CE"/>
    <w:rsid w:val="00315AAB"/>
    <w:rsid w:val="00315DB9"/>
    <w:rsid w:val="003165AE"/>
    <w:rsid w:val="003166E9"/>
    <w:rsid w:val="00316B8C"/>
    <w:rsid w:val="00317392"/>
    <w:rsid w:val="003175E1"/>
    <w:rsid w:val="0031792D"/>
    <w:rsid w:val="00320299"/>
    <w:rsid w:val="003202E2"/>
    <w:rsid w:val="00320853"/>
    <w:rsid w:val="00320ABD"/>
    <w:rsid w:val="00320B7E"/>
    <w:rsid w:val="00321073"/>
    <w:rsid w:val="00321154"/>
    <w:rsid w:val="003211B0"/>
    <w:rsid w:val="00321556"/>
    <w:rsid w:val="00321EDA"/>
    <w:rsid w:val="003224AA"/>
    <w:rsid w:val="003224E7"/>
    <w:rsid w:val="00322931"/>
    <w:rsid w:val="003236C4"/>
    <w:rsid w:val="00323B44"/>
    <w:rsid w:val="0032448A"/>
    <w:rsid w:val="003245F6"/>
    <w:rsid w:val="00324785"/>
    <w:rsid w:val="00324ADC"/>
    <w:rsid w:val="00324D88"/>
    <w:rsid w:val="00324E18"/>
    <w:rsid w:val="003250A6"/>
    <w:rsid w:val="003251CC"/>
    <w:rsid w:val="0032545C"/>
    <w:rsid w:val="00325D7A"/>
    <w:rsid w:val="00325F05"/>
    <w:rsid w:val="00326145"/>
    <w:rsid w:val="0032625F"/>
    <w:rsid w:val="0032632D"/>
    <w:rsid w:val="00326571"/>
    <w:rsid w:val="0032657A"/>
    <w:rsid w:val="00326D8B"/>
    <w:rsid w:val="00327163"/>
    <w:rsid w:val="00327305"/>
    <w:rsid w:val="00327531"/>
    <w:rsid w:val="003279DB"/>
    <w:rsid w:val="00327BBE"/>
    <w:rsid w:val="00327C0F"/>
    <w:rsid w:val="00327FC5"/>
    <w:rsid w:val="00330187"/>
    <w:rsid w:val="0033032C"/>
    <w:rsid w:val="00330C5E"/>
    <w:rsid w:val="00330C67"/>
    <w:rsid w:val="00331C77"/>
    <w:rsid w:val="00331DB6"/>
    <w:rsid w:val="00331F96"/>
    <w:rsid w:val="0033222F"/>
    <w:rsid w:val="0033247C"/>
    <w:rsid w:val="00332B55"/>
    <w:rsid w:val="00332EE2"/>
    <w:rsid w:val="00332F21"/>
    <w:rsid w:val="003335E4"/>
    <w:rsid w:val="003336B9"/>
    <w:rsid w:val="00333C60"/>
    <w:rsid w:val="0033476C"/>
    <w:rsid w:val="00334BFB"/>
    <w:rsid w:val="00334C74"/>
    <w:rsid w:val="00334F4C"/>
    <w:rsid w:val="003353F7"/>
    <w:rsid w:val="00335469"/>
    <w:rsid w:val="003355F3"/>
    <w:rsid w:val="003359C1"/>
    <w:rsid w:val="00335EA8"/>
    <w:rsid w:val="003363DD"/>
    <w:rsid w:val="00336699"/>
    <w:rsid w:val="00337525"/>
    <w:rsid w:val="00337810"/>
    <w:rsid w:val="00337956"/>
    <w:rsid w:val="00337FAC"/>
    <w:rsid w:val="0033A187"/>
    <w:rsid w:val="00340361"/>
    <w:rsid w:val="00340795"/>
    <w:rsid w:val="0034088C"/>
    <w:rsid w:val="00340B79"/>
    <w:rsid w:val="0034111C"/>
    <w:rsid w:val="003417A2"/>
    <w:rsid w:val="0034193B"/>
    <w:rsid w:val="00341947"/>
    <w:rsid w:val="00341E60"/>
    <w:rsid w:val="0034217F"/>
    <w:rsid w:val="00342585"/>
    <w:rsid w:val="00342AD2"/>
    <w:rsid w:val="00342F31"/>
    <w:rsid w:val="00343954"/>
    <w:rsid w:val="00344020"/>
    <w:rsid w:val="00344D11"/>
    <w:rsid w:val="003451ED"/>
    <w:rsid w:val="00345397"/>
    <w:rsid w:val="0034539B"/>
    <w:rsid w:val="00345405"/>
    <w:rsid w:val="003454A5"/>
    <w:rsid w:val="0034572D"/>
    <w:rsid w:val="003458DF"/>
    <w:rsid w:val="00345DDD"/>
    <w:rsid w:val="00346201"/>
    <w:rsid w:val="0034648C"/>
    <w:rsid w:val="0034691D"/>
    <w:rsid w:val="00346938"/>
    <w:rsid w:val="003469D1"/>
    <w:rsid w:val="00346A23"/>
    <w:rsid w:val="00346BA2"/>
    <w:rsid w:val="00346FED"/>
    <w:rsid w:val="003470F1"/>
    <w:rsid w:val="00347D39"/>
    <w:rsid w:val="00347F3A"/>
    <w:rsid w:val="00347F83"/>
    <w:rsid w:val="00350446"/>
    <w:rsid w:val="00350A68"/>
    <w:rsid w:val="00350B3C"/>
    <w:rsid w:val="0035130C"/>
    <w:rsid w:val="00351587"/>
    <w:rsid w:val="00351597"/>
    <w:rsid w:val="00351CB1"/>
    <w:rsid w:val="00351E01"/>
    <w:rsid w:val="003522EA"/>
    <w:rsid w:val="003523AD"/>
    <w:rsid w:val="00352501"/>
    <w:rsid w:val="00352968"/>
    <w:rsid w:val="0035298B"/>
    <w:rsid w:val="00352D21"/>
    <w:rsid w:val="00353E25"/>
    <w:rsid w:val="003541CD"/>
    <w:rsid w:val="0035443D"/>
    <w:rsid w:val="00354AA2"/>
    <w:rsid w:val="00354F2E"/>
    <w:rsid w:val="00354FEE"/>
    <w:rsid w:val="003551A4"/>
    <w:rsid w:val="00355F48"/>
    <w:rsid w:val="00356275"/>
    <w:rsid w:val="003564B3"/>
    <w:rsid w:val="003568BF"/>
    <w:rsid w:val="00356C0B"/>
    <w:rsid w:val="00356D23"/>
    <w:rsid w:val="00356D5A"/>
    <w:rsid w:val="003574E7"/>
    <w:rsid w:val="003579E0"/>
    <w:rsid w:val="00357B9C"/>
    <w:rsid w:val="00357D38"/>
    <w:rsid w:val="0036031B"/>
    <w:rsid w:val="0036038F"/>
    <w:rsid w:val="003603E3"/>
    <w:rsid w:val="00360992"/>
    <w:rsid w:val="0036139F"/>
    <w:rsid w:val="00361412"/>
    <w:rsid w:val="003615CA"/>
    <w:rsid w:val="00361A7F"/>
    <w:rsid w:val="00362386"/>
    <w:rsid w:val="00362C21"/>
    <w:rsid w:val="00363AA6"/>
    <w:rsid w:val="00363AF6"/>
    <w:rsid w:val="00363B2C"/>
    <w:rsid w:val="00363D94"/>
    <w:rsid w:val="00364263"/>
    <w:rsid w:val="003642A6"/>
    <w:rsid w:val="00364763"/>
    <w:rsid w:val="003647ED"/>
    <w:rsid w:val="00364D80"/>
    <w:rsid w:val="00364FF2"/>
    <w:rsid w:val="00365C3D"/>
    <w:rsid w:val="003662ED"/>
    <w:rsid w:val="0036698C"/>
    <w:rsid w:val="00366A24"/>
    <w:rsid w:val="00366C1B"/>
    <w:rsid w:val="00367337"/>
    <w:rsid w:val="00367367"/>
    <w:rsid w:val="003674F9"/>
    <w:rsid w:val="003678B1"/>
    <w:rsid w:val="00367FD8"/>
    <w:rsid w:val="00370003"/>
    <w:rsid w:val="0037004E"/>
    <w:rsid w:val="00370AB7"/>
    <w:rsid w:val="00370B63"/>
    <w:rsid w:val="00370DED"/>
    <w:rsid w:val="00370FCC"/>
    <w:rsid w:val="003711AF"/>
    <w:rsid w:val="00371954"/>
    <w:rsid w:val="0037274D"/>
    <w:rsid w:val="00372B37"/>
    <w:rsid w:val="00373184"/>
    <w:rsid w:val="003735C6"/>
    <w:rsid w:val="00373B25"/>
    <w:rsid w:val="00373B8B"/>
    <w:rsid w:val="003740CA"/>
    <w:rsid w:val="00374335"/>
    <w:rsid w:val="003747D2"/>
    <w:rsid w:val="00374848"/>
    <w:rsid w:val="00374976"/>
    <w:rsid w:val="0037500C"/>
    <w:rsid w:val="003757A1"/>
    <w:rsid w:val="003757C3"/>
    <w:rsid w:val="00375877"/>
    <w:rsid w:val="00375D09"/>
    <w:rsid w:val="00375D9A"/>
    <w:rsid w:val="00375EF7"/>
    <w:rsid w:val="003762DC"/>
    <w:rsid w:val="00376459"/>
    <w:rsid w:val="003764E3"/>
    <w:rsid w:val="0037671E"/>
    <w:rsid w:val="00376850"/>
    <w:rsid w:val="00376A3D"/>
    <w:rsid w:val="00376D77"/>
    <w:rsid w:val="003770C3"/>
    <w:rsid w:val="0037739D"/>
    <w:rsid w:val="0037751C"/>
    <w:rsid w:val="00377B62"/>
    <w:rsid w:val="00377D61"/>
    <w:rsid w:val="00377F20"/>
    <w:rsid w:val="003800CE"/>
    <w:rsid w:val="0038076A"/>
    <w:rsid w:val="00380B66"/>
    <w:rsid w:val="00380F3F"/>
    <w:rsid w:val="003812FE"/>
    <w:rsid w:val="00381953"/>
    <w:rsid w:val="00381A01"/>
    <w:rsid w:val="00381DA2"/>
    <w:rsid w:val="00382232"/>
    <w:rsid w:val="003824DB"/>
    <w:rsid w:val="00382F1A"/>
    <w:rsid w:val="00382F9A"/>
    <w:rsid w:val="003831D3"/>
    <w:rsid w:val="00383282"/>
    <w:rsid w:val="00383422"/>
    <w:rsid w:val="00383658"/>
    <w:rsid w:val="00383A70"/>
    <w:rsid w:val="00383AC0"/>
    <w:rsid w:val="0038412E"/>
    <w:rsid w:val="0038467E"/>
    <w:rsid w:val="00385160"/>
    <w:rsid w:val="00385664"/>
    <w:rsid w:val="0038586A"/>
    <w:rsid w:val="00386053"/>
    <w:rsid w:val="00386DBF"/>
    <w:rsid w:val="00387459"/>
    <w:rsid w:val="0038771D"/>
    <w:rsid w:val="003879EC"/>
    <w:rsid w:val="00387FF5"/>
    <w:rsid w:val="0039043E"/>
    <w:rsid w:val="00390935"/>
    <w:rsid w:val="00390A21"/>
    <w:rsid w:val="00390AA4"/>
    <w:rsid w:val="00390C96"/>
    <w:rsid w:val="00390E9C"/>
    <w:rsid w:val="00391392"/>
    <w:rsid w:val="00391407"/>
    <w:rsid w:val="00391729"/>
    <w:rsid w:val="00391C1F"/>
    <w:rsid w:val="00391EC9"/>
    <w:rsid w:val="0039241F"/>
    <w:rsid w:val="00392491"/>
    <w:rsid w:val="0039291D"/>
    <w:rsid w:val="00393072"/>
    <w:rsid w:val="003935B0"/>
    <w:rsid w:val="00393E44"/>
    <w:rsid w:val="00393F45"/>
    <w:rsid w:val="00394203"/>
    <w:rsid w:val="00394301"/>
    <w:rsid w:val="00394A10"/>
    <w:rsid w:val="00394CAC"/>
    <w:rsid w:val="00394DB4"/>
    <w:rsid w:val="00395AE8"/>
    <w:rsid w:val="0039647B"/>
    <w:rsid w:val="003964AC"/>
    <w:rsid w:val="00397339"/>
    <w:rsid w:val="00397379"/>
    <w:rsid w:val="003973A1"/>
    <w:rsid w:val="0039747B"/>
    <w:rsid w:val="00397619"/>
    <w:rsid w:val="0039763A"/>
    <w:rsid w:val="00397AB6"/>
    <w:rsid w:val="00397ACA"/>
    <w:rsid w:val="003A000D"/>
    <w:rsid w:val="003A0C2D"/>
    <w:rsid w:val="003A0CA9"/>
    <w:rsid w:val="003A10C3"/>
    <w:rsid w:val="003A1370"/>
    <w:rsid w:val="003A180E"/>
    <w:rsid w:val="003A1B34"/>
    <w:rsid w:val="003A1E5C"/>
    <w:rsid w:val="003A20CF"/>
    <w:rsid w:val="003A2765"/>
    <w:rsid w:val="003A2977"/>
    <w:rsid w:val="003A3BF2"/>
    <w:rsid w:val="003A406E"/>
    <w:rsid w:val="003A495D"/>
    <w:rsid w:val="003A4A40"/>
    <w:rsid w:val="003A4C7C"/>
    <w:rsid w:val="003A524D"/>
    <w:rsid w:val="003A5611"/>
    <w:rsid w:val="003A574F"/>
    <w:rsid w:val="003A57B6"/>
    <w:rsid w:val="003A5844"/>
    <w:rsid w:val="003A597F"/>
    <w:rsid w:val="003A5AC1"/>
    <w:rsid w:val="003A5E46"/>
    <w:rsid w:val="003A5FBD"/>
    <w:rsid w:val="003A696B"/>
    <w:rsid w:val="003A70C8"/>
    <w:rsid w:val="003A71A8"/>
    <w:rsid w:val="003A71D2"/>
    <w:rsid w:val="003A78E6"/>
    <w:rsid w:val="003B00CA"/>
    <w:rsid w:val="003B030B"/>
    <w:rsid w:val="003B0385"/>
    <w:rsid w:val="003B0432"/>
    <w:rsid w:val="003B0532"/>
    <w:rsid w:val="003B07EE"/>
    <w:rsid w:val="003B0821"/>
    <w:rsid w:val="003B0BE9"/>
    <w:rsid w:val="003B0DFB"/>
    <w:rsid w:val="003B0F4B"/>
    <w:rsid w:val="003B1472"/>
    <w:rsid w:val="003B158D"/>
    <w:rsid w:val="003B2389"/>
    <w:rsid w:val="003B2D43"/>
    <w:rsid w:val="003B2E9B"/>
    <w:rsid w:val="003B2F8D"/>
    <w:rsid w:val="003B305F"/>
    <w:rsid w:val="003B3158"/>
    <w:rsid w:val="003B36F8"/>
    <w:rsid w:val="003B3C64"/>
    <w:rsid w:val="003B3E14"/>
    <w:rsid w:val="003B4621"/>
    <w:rsid w:val="003B4D1C"/>
    <w:rsid w:val="003B4FAA"/>
    <w:rsid w:val="003B547A"/>
    <w:rsid w:val="003B5828"/>
    <w:rsid w:val="003B5DC9"/>
    <w:rsid w:val="003B6932"/>
    <w:rsid w:val="003B6EC0"/>
    <w:rsid w:val="003B6F28"/>
    <w:rsid w:val="003B75B9"/>
    <w:rsid w:val="003C0473"/>
    <w:rsid w:val="003C0783"/>
    <w:rsid w:val="003C07F0"/>
    <w:rsid w:val="003C087B"/>
    <w:rsid w:val="003C0DA2"/>
    <w:rsid w:val="003C1549"/>
    <w:rsid w:val="003C1A18"/>
    <w:rsid w:val="003C1FE5"/>
    <w:rsid w:val="003C2277"/>
    <w:rsid w:val="003C2EE6"/>
    <w:rsid w:val="003C312D"/>
    <w:rsid w:val="003C405A"/>
    <w:rsid w:val="003C40ED"/>
    <w:rsid w:val="003C4148"/>
    <w:rsid w:val="003C461E"/>
    <w:rsid w:val="003C4A84"/>
    <w:rsid w:val="003C4BC8"/>
    <w:rsid w:val="003C4D07"/>
    <w:rsid w:val="003C4E63"/>
    <w:rsid w:val="003C5028"/>
    <w:rsid w:val="003C52BB"/>
    <w:rsid w:val="003C5C41"/>
    <w:rsid w:val="003C619D"/>
    <w:rsid w:val="003C6668"/>
    <w:rsid w:val="003C669D"/>
    <w:rsid w:val="003C6877"/>
    <w:rsid w:val="003C6B85"/>
    <w:rsid w:val="003C6E96"/>
    <w:rsid w:val="003C7062"/>
    <w:rsid w:val="003C70E5"/>
    <w:rsid w:val="003C71EE"/>
    <w:rsid w:val="003C7461"/>
    <w:rsid w:val="003D0236"/>
    <w:rsid w:val="003D04C3"/>
    <w:rsid w:val="003D0788"/>
    <w:rsid w:val="003D080C"/>
    <w:rsid w:val="003D0D0A"/>
    <w:rsid w:val="003D10A3"/>
    <w:rsid w:val="003D132A"/>
    <w:rsid w:val="003D1517"/>
    <w:rsid w:val="003D15DD"/>
    <w:rsid w:val="003D1C3B"/>
    <w:rsid w:val="003D1D2F"/>
    <w:rsid w:val="003D1D50"/>
    <w:rsid w:val="003D1E92"/>
    <w:rsid w:val="003D20B5"/>
    <w:rsid w:val="003D232D"/>
    <w:rsid w:val="003D286B"/>
    <w:rsid w:val="003D2938"/>
    <w:rsid w:val="003D38F1"/>
    <w:rsid w:val="003D3AEB"/>
    <w:rsid w:val="003D3BF4"/>
    <w:rsid w:val="003D3F06"/>
    <w:rsid w:val="003D3FBA"/>
    <w:rsid w:val="003D402B"/>
    <w:rsid w:val="003D425F"/>
    <w:rsid w:val="003D4AD0"/>
    <w:rsid w:val="003D4C4D"/>
    <w:rsid w:val="003D54B0"/>
    <w:rsid w:val="003D57FC"/>
    <w:rsid w:val="003D58F3"/>
    <w:rsid w:val="003D5E65"/>
    <w:rsid w:val="003D61FB"/>
    <w:rsid w:val="003D652C"/>
    <w:rsid w:val="003D6583"/>
    <w:rsid w:val="003D6963"/>
    <w:rsid w:val="003D6CE9"/>
    <w:rsid w:val="003D752D"/>
    <w:rsid w:val="003D764F"/>
    <w:rsid w:val="003D76EF"/>
    <w:rsid w:val="003D7C87"/>
    <w:rsid w:val="003E0042"/>
    <w:rsid w:val="003E0667"/>
    <w:rsid w:val="003E0BCE"/>
    <w:rsid w:val="003E0DF3"/>
    <w:rsid w:val="003E13E0"/>
    <w:rsid w:val="003E1660"/>
    <w:rsid w:val="003E1CD1"/>
    <w:rsid w:val="003E1D0C"/>
    <w:rsid w:val="003E2129"/>
    <w:rsid w:val="003E254E"/>
    <w:rsid w:val="003E2A2D"/>
    <w:rsid w:val="003E2D36"/>
    <w:rsid w:val="003E3E73"/>
    <w:rsid w:val="003E47D4"/>
    <w:rsid w:val="003E48AD"/>
    <w:rsid w:val="003E50B9"/>
    <w:rsid w:val="003E5271"/>
    <w:rsid w:val="003E53DB"/>
    <w:rsid w:val="003E5853"/>
    <w:rsid w:val="003E6447"/>
    <w:rsid w:val="003E64A9"/>
    <w:rsid w:val="003E6911"/>
    <w:rsid w:val="003E6F49"/>
    <w:rsid w:val="003E71C0"/>
    <w:rsid w:val="003E7905"/>
    <w:rsid w:val="003F0108"/>
    <w:rsid w:val="003F021F"/>
    <w:rsid w:val="003F0336"/>
    <w:rsid w:val="003F0E50"/>
    <w:rsid w:val="003F0FA5"/>
    <w:rsid w:val="003F102E"/>
    <w:rsid w:val="003F11D4"/>
    <w:rsid w:val="003F12BE"/>
    <w:rsid w:val="003F17A7"/>
    <w:rsid w:val="003F1A52"/>
    <w:rsid w:val="003F1B0E"/>
    <w:rsid w:val="003F282C"/>
    <w:rsid w:val="003F2ED1"/>
    <w:rsid w:val="003F3B02"/>
    <w:rsid w:val="003F3FCC"/>
    <w:rsid w:val="003F4ECE"/>
    <w:rsid w:val="003F5547"/>
    <w:rsid w:val="003F57B7"/>
    <w:rsid w:val="003F5C40"/>
    <w:rsid w:val="003F5CD8"/>
    <w:rsid w:val="003F5F98"/>
    <w:rsid w:val="003F62EA"/>
    <w:rsid w:val="003F63C8"/>
    <w:rsid w:val="003F66F0"/>
    <w:rsid w:val="003F6DCC"/>
    <w:rsid w:val="003F6DFF"/>
    <w:rsid w:val="003F6E12"/>
    <w:rsid w:val="003F6F8B"/>
    <w:rsid w:val="003F7269"/>
    <w:rsid w:val="003F75ED"/>
    <w:rsid w:val="003F7C87"/>
    <w:rsid w:val="003F7D8A"/>
    <w:rsid w:val="004002B7"/>
    <w:rsid w:val="0040054D"/>
    <w:rsid w:val="00400F31"/>
    <w:rsid w:val="00401044"/>
    <w:rsid w:val="00401B4C"/>
    <w:rsid w:val="004021D8"/>
    <w:rsid w:val="004023BA"/>
    <w:rsid w:val="00402A58"/>
    <w:rsid w:val="00402E3A"/>
    <w:rsid w:val="00403232"/>
    <w:rsid w:val="00403239"/>
    <w:rsid w:val="00403566"/>
    <w:rsid w:val="0040381A"/>
    <w:rsid w:val="0040388E"/>
    <w:rsid w:val="00403B92"/>
    <w:rsid w:val="0040449B"/>
    <w:rsid w:val="00404764"/>
    <w:rsid w:val="004049BE"/>
    <w:rsid w:val="00404B58"/>
    <w:rsid w:val="00405641"/>
    <w:rsid w:val="0040571F"/>
    <w:rsid w:val="00405B27"/>
    <w:rsid w:val="00406372"/>
    <w:rsid w:val="004065FC"/>
    <w:rsid w:val="00406B4D"/>
    <w:rsid w:val="00407041"/>
    <w:rsid w:val="0040738E"/>
    <w:rsid w:val="00411D2E"/>
    <w:rsid w:val="004123AB"/>
    <w:rsid w:val="00412FC2"/>
    <w:rsid w:val="00413196"/>
    <w:rsid w:val="00413725"/>
    <w:rsid w:val="00413E69"/>
    <w:rsid w:val="00413F3B"/>
    <w:rsid w:val="0041443C"/>
    <w:rsid w:val="00414681"/>
    <w:rsid w:val="00414865"/>
    <w:rsid w:val="0041488F"/>
    <w:rsid w:val="0041492D"/>
    <w:rsid w:val="004154F7"/>
    <w:rsid w:val="004163C3"/>
    <w:rsid w:val="0041683B"/>
    <w:rsid w:val="00416896"/>
    <w:rsid w:val="00416D44"/>
    <w:rsid w:val="004170C6"/>
    <w:rsid w:val="004172EA"/>
    <w:rsid w:val="004176FF"/>
    <w:rsid w:val="0041770A"/>
    <w:rsid w:val="00417A1E"/>
    <w:rsid w:val="00420DD5"/>
    <w:rsid w:val="00421167"/>
    <w:rsid w:val="00421A27"/>
    <w:rsid w:val="00421C3A"/>
    <w:rsid w:val="00421D0A"/>
    <w:rsid w:val="0042230C"/>
    <w:rsid w:val="0042248B"/>
    <w:rsid w:val="004226C3"/>
    <w:rsid w:val="00422782"/>
    <w:rsid w:val="00422803"/>
    <w:rsid w:val="004228BA"/>
    <w:rsid w:val="00422BE8"/>
    <w:rsid w:val="00423059"/>
    <w:rsid w:val="00423226"/>
    <w:rsid w:val="004241C5"/>
    <w:rsid w:val="00424408"/>
    <w:rsid w:val="004246CC"/>
    <w:rsid w:val="004248DA"/>
    <w:rsid w:val="0042491E"/>
    <w:rsid w:val="00424FA7"/>
    <w:rsid w:val="00424FBC"/>
    <w:rsid w:val="004256D3"/>
    <w:rsid w:val="004257E8"/>
    <w:rsid w:val="00425D2C"/>
    <w:rsid w:val="00426026"/>
    <w:rsid w:val="00426041"/>
    <w:rsid w:val="00426176"/>
    <w:rsid w:val="004264CD"/>
    <w:rsid w:val="004264CE"/>
    <w:rsid w:val="004267E4"/>
    <w:rsid w:val="00426A87"/>
    <w:rsid w:val="00427007"/>
    <w:rsid w:val="004278FF"/>
    <w:rsid w:val="0043010D"/>
    <w:rsid w:val="004304D1"/>
    <w:rsid w:val="00430764"/>
    <w:rsid w:val="004307F1"/>
    <w:rsid w:val="0043088E"/>
    <w:rsid w:val="004309D8"/>
    <w:rsid w:val="00430A3C"/>
    <w:rsid w:val="00430FF9"/>
    <w:rsid w:val="004313D1"/>
    <w:rsid w:val="004318F0"/>
    <w:rsid w:val="0043209B"/>
    <w:rsid w:val="00432110"/>
    <w:rsid w:val="004328EE"/>
    <w:rsid w:val="00432CAF"/>
    <w:rsid w:val="00433318"/>
    <w:rsid w:val="00433CC6"/>
    <w:rsid w:val="00433D2B"/>
    <w:rsid w:val="00433E99"/>
    <w:rsid w:val="00433EBE"/>
    <w:rsid w:val="00434174"/>
    <w:rsid w:val="00434406"/>
    <w:rsid w:val="0043500B"/>
    <w:rsid w:val="004355FE"/>
    <w:rsid w:val="00435A91"/>
    <w:rsid w:val="00435BDE"/>
    <w:rsid w:val="00435EE1"/>
    <w:rsid w:val="00435FBA"/>
    <w:rsid w:val="004364A3"/>
    <w:rsid w:val="00436AF8"/>
    <w:rsid w:val="00437562"/>
    <w:rsid w:val="004375BC"/>
    <w:rsid w:val="00437766"/>
    <w:rsid w:val="00437CA1"/>
    <w:rsid w:val="00437E77"/>
    <w:rsid w:val="00440FED"/>
    <w:rsid w:val="0044193F"/>
    <w:rsid w:val="00441B92"/>
    <w:rsid w:val="00441F7F"/>
    <w:rsid w:val="0044240A"/>
    <w:rsid w:val="00443A9F"/>
    <w:rsid w:val="00443FAE"/>
    <w:rsid w:val="0044474B"/>
    <w:rsid w:val="00444C7C"/>
    <w:rsid w:val="004452B8"/>
    <w:rsid w:val="00445FF7"/>
    <w:rsid w:val="00446210"/>
    <w:rsid w:val="00446BFA"/>
    <w:rsid w:val="00446CC0"/>
    <w:rsid w:val="00447847"/>
    <w:rsid w:val="00447D65"/>
    <w:rsid w:val="00450313"/>
    <w:rsid w:val="004508A8"/>
    <w:rsid w:val="00450A19"/>
    <w:rsid w:val="004517D9"/>
    <w:rsid w:val="004517EA"/>
    <w:rsid w:val="00451BAE"/>
    <w:rsid w:val="00452146"/>
    <w:rsid w:val="00452484"/>
    <w:rsid w:val="004525B9"/>
    <w:rsid w:val="00452CA7"/>
    <w:rsid w:val="00453341"/>
    <w:rsid w:val="00453844"/>
    <w:rsid w:val="00453C1F"/>
    <w:rsid w:val="00453C6A"/>
    <w:rsid w:val="004545C6"/>
    <w:rsid w:val="004549C2"/>
    <w:rsid w:val="00454B47"/>
    <w:rsid w:val="00454DCA"/>
    <w:rsid w:val="00454E26"/>
    <w:rsid w:val="00455525"/>
    <w:rsid w:val="004555EB"/>
    <w:rsid w:val="004556A5"/>
    <w:rsid w:val="004562A4"/>
    <w:rsid w:val="00456544"/>
    <w:rsid w:val="00456567"/>
    <w:rsid w:val="00456649"/>
    <w:rsid w:val="004566A8"/>
    <w:rsid w:val="0045670C"/>
    <w:rsid w:val="004567B7"/>
    <w:rsid w:val="004567DC"/>
    <w:rsid w:val="00456856"/>
    <w:rsid w:val="00456F95"/>
    <w:rsid w:val="0045706E"/>
    <w:rsid w:val="004571EF"/>
    <w:rsid w:val="00457B98"/>
    <w:rsid w:val="004603DB"/>
    <w:rsid w:val="0046047A"/>
    <w:rsid w:val="00460671"/>
    <w:rsid w:val="00460793"/>
    <w:rsid w:val="004607D5"/>
    <w:rsid w:val="0046114D"/>
    <w:rsid w:val="00461210"/>
    <w:rsid w:val="0046167E"/>
    <w:rsid w:val="00461700"/>
    <w:rsid w:val="00461AAC"/>
    <w:rsid w:val="00461D4A"/>
    <w:rsid w:val="00462490"/>
    <w:rsid w:val="004624A9"/>
    <w:rsid w:val="00462AC9"/>
    <w:rsid w:val="00462B23"/>
    <w:rsid w:val="00462F33"/>
    <w:rsid w:val="00462F73"/>
    <w:rsid w:val="00463190"/>
    <w:rsid w:val="004633BA"/>
    <w:rsid w:val="00463DC3"/>
    <w:rsid w:val="00464712"/>
    <w:rsid w:val="00465299"/>
    <w:rsid w:val="004653CD"/>
    <w:rsid w:val="00465409"/>
    <w:rsid w:val="004657DE"/>
    <w:rsid w:val="00465979"/>
    <w:rsid w:val="00465CC5"/>
    <w:rsid w:val="0046620D"/>
    <w:rsid w:val="0046624F"/>
    <w:rsid w:val="00466320"/>
    <w:rsid w:val="004666E1"/>
    <w:rsid w:val="00466A0F"/>
    <w:rsid w:val="00466F8E"/>
    <w:rsid w:val="00467572"/>
    <w:rsid w:val="004676EB"/>
    <w:rsid w:val="004677C6"/>
    <w:rsid w:val="0046795B"/>
    <w:rsid w:val="00467AB8"/>
    <w:rsid w:val="00470267"/>
    <w:rsid w:val="004708C0"/>
    <w:rsid w:val="00470CB9"/>
    <w:rsid w:val="0047115F"/>
    <w:rsid w:val="004712FE"/>
    <w:rsid w:val="004715CB"/>
    <w:rsid w:val="00471863"/>
    <w:rsid w:val="004724F8"/>
    <w:rsid w:val="0047336D"/>
    <w:rsid w:val="004734C3"/>
    <w:rsid w:val="00473777"/>
    <w:rsid w:val="004737AD"/>
    <w:rsid w:val="00473A14"/>
    <w:rsid w:val="004745A9"/>
    <w:rsid w:val="00474783"/>
    <w:rsid w:val="00474871"/>
    <w:rsid w:val="004749FC"/>
    <w:rsid w:val="00474CA8"/>
    <w:rsid w:val="00474E43"/>
    <w:rsid w:val="00475876"/>
    <w:rsid w:val="00475A16"/>
    <w:rsid w:val="00475A83"/>
    <w:rsid w:val="004766DA"/>
    <w:rsid w:val="004768DF"/>
    <w:rsid w:val="00476A55"/>
    <w:rsid w:val="00476E1C"/>
    <w:rsid w:val="00477062"/>
    <w:rsid w:val="00477231"/>
    <w:rsid w:val="00477420"/>
    <w:rsid w:val="00480280"/>
    <w:rsid w:val="0048059E"/>
    <w:rsid w:val="0048076D"/>
    <w:rsid w:val="004807F9"/>
    <w:rsid w:val="0048095E"/>
    <w:rsid w:val="0048134D"/>
    <w:rsid w:val="00481476"/>
    <w:rsid w:val="00481624"/>
    <w:rsid w:val="00481765"/>
    <w:rsid w:val="0048178A"/>
    <w:rsid w:val="004817DB"/>
    <w:rsid w:val="004818BF"/>
    <w:rsid w:val="00481D90"/>
    <w:rsid w:val="00481EFA"/>
    <w:rsid w:val="00482700"/>
    <w:rsid w:val="00482C8A"/>
    <w:rsid w:val="00482CD4"/>
    <w:rsid w:val="00482E82"/>
    <w:rsid w:val="00482F91"/>
    <w:rsid w:val="004831C5"/>
    <w:rsid w:val="00483261"/>
    <w:rsid w:val="0048328A"/>
    <w:rsid w:val="004833D6"/>
    <w:rsid w:val="004839E8"/>
    <w:rsid w:val="00483D80"/>
    <w:rsid w:val="00483FAC"/>
    <w:rsid w:val="00484238"/>
    <w:rsid w:val="00484377"/>
    <w:rsid w:val="00484EA5"/>
    <w:rsid w:val="00485192"/>
    <w:rsid w:val="00485A84"/>
    <w:rsid w:val="00485B23"/>
    <w:rsid w:val="00485B50"/>
    <w:rsid w:val="00486F57"/>
    <w:rsid w:val="004874E4"/>
    <w:rsid w:val="00487536"/>
    <w:rsid w:val="004879F4"/>
    <w:rsid w:val="00487EA2"/>
    <w:rsid w:val="0049070D"/>
    <w:rsid w:val="004909C8"/>
    <w:rsid w:val="00490A39"/>
    <w:rsid w:val="00490E82"/>
    <w:rsid w:val="004910AB"/>
    <w:rsid w:val="00491155"/>
    <w:rsid w:val="00491331"/>
    <w:rsid w:val="00491746"/>
    <w:rsid w:val="0049197C"/>
    <w:rsid w:val="00491BE4"/>
    <w:rsid w:val="00491DB2"/>
    <w:rsid w:val="0049245A"/>
    <w:rsid w:val="00492676"/>
    <w:rsid w:val="004927A2"/>
    <w:rsid w:val="00492877"/>
    <w:rsid w:val="00492E1D"/>
    <w:rsid w:val="004931B1"/>
    <w:rsid w:val="00493226"/>
    <w:rsid w:val="00493EB9"/>
    <w:rsid w:val="00493F40"/>
    <w:rsid w:val="00494866"/>
    <w:rsid w:val="00494A7E"/>
    <w:rsid w:val="00495293"/>
    <w:rsid w:val="00495BA6"/>
    <w:rsid w:val="00496070"/>
    <w:rsid w:val="004961C5"/>
    <w:rsid w:val="0049649C"/>
    <w:rsid w:val="004964DB"/>
    <w:rsid w:val="00496DC2"/>
    <w:rsid w:val="00496E75"/>
    <w:rsid w:val="0049746E"/>
    <w:rsid w:val="004A014C"/>
    <w:rsid w:val="004A0AA8"/>
    <w:rsid w:val="004A0B54"/>
    <w:rsid w:val="004A0B8A"/>
    <w:rsid w:val="004A0C0F"/>
    <w:rsid w:val="004A136E"/>
    <w:rsid w:val="004A1FE4"/>
    <w:rsid w:val="004A2103"/>
    <w:rsid w:val="004A219B"/>
    <w:rsid w:val="004A2556"/>
    <w:rsid w:val="004A259D"/>
    <w:rsid w:val="004A2CA9"/>
    <w:rsid w:val="004A33EF"/>
    <w:rsid w:val="004A34C9"/>
    <w:rsid w:val="004A3CB5"/>
    <w:rsid w:val="004A4C3B"/>
    <w:rsid w:val="004A5330"/>
    <w:rsid w:val="004A537D"/>
    <w:rsid w:val="004A542A"/>
    <w:rsid w:val="004A5D82"/>
    <w:rsid w:val="004A5F20"/>
    <w:rsid w:val="004A629C"/>
    <w:rsid w:val="004A631F"/>
    <w:rsid w:val="004A670F"/>
    <w:rsid w:val="004A67F0"/>
    <w:rsid w:val="004A67F6"/>
    <w:rsid w:val="004A7162"/>
    <w:rsid w:val="004A71C3"/>
    <w:rsid w:val="004A7464"/>
    <w:rsid w:val="004A7570"/>
    <w:rsid w:val="004A7769"/>
    <w:rsid w:val="004A77B1"/>
    <w:rsid w:val="004A7F69"/>
    <w:rsid w:val="004B0B66"/>
    <w:rsid w:val="004B1028"/>
    <w:rsid w:val="004B14D3"/>
    <w:rsid w:val="004B1C69"/>
    <w:rsid w:val="004B23AD"/>
    <w:rsid w:val="004B2611"/>
    <w:rsid w:val="004B2965"/>
    <w:rsid w:val="004B29A3"/>
    <w:rsid w:val="004B2BC5"/>
    <w:rsid w:val="004B2F31"/>
    <w:rsid w:val="004B3265"/>
    <w:rsid w:val="004B3545"/>
    <w:rsid w:val="004B36C8"/>
    <w:rsid w:val="004B3BB7"/>
    <w:rsid w:val="004B4224"/>
    <w:rsid w:val="004B4272"/>
    <w:rsid w:val="004B4297"/>
    <w:rsid w:val="004B460C"/>
    <w:rsid w:val="004B4647"/>
    <w:rsid w:val="004B48FE"/>
    <w:rsid w:val="004B4F67"/>
    <w:rsid w:val="004B505D"/>
    <w:rsid w:val="004B516B"/>
    <w:rsid w:val="004B5216"/>
    <w:rsid w:val="004B5452"/>
    <w:rsid w:val="004B5901"/>
    <w:rsid w:val="004B5BFA"/>
    <w:rsid w:val="004B6343"/>
    <w:rsid w:val="004B6932"/>
    <w:rsid w:val="004B6B25"/>
    <w:rsid w:val="004B71C4"/>
    <w:rsid w:val="004B7455"/>
    <w:rsid w:val="004B74FF"/>
    <w:rsid w:val="004B781B"/>
    <w:rsid w:val="004B7895"/>
    <w:rsid w:val="004B7CE4"/>
    <w:rsid w:val="004B7EB4"/>
    <w:rsid w:val="004C0363"/>
    <w:rsid w:val="004C0401"/>
    <w:rsid w:val="004C0B5D"/>
    <w:rsid w:val="004C0C49"/>
    <w:rsid w:val="004C1096"/>
    <w:rsid w:val="004C16DD"/>
    <w:rsid w:val="004C183D"/>
    <w:rsid w:val="004C2010"/>
    <w:rsid w:val="004C2115"/>
    <w:rsid w:val="004C2604"/>
    <w:rsid w:val="004C2690"/>
    <w:rsid w:val="004C32D6"/>
    <w:rsid w:val="004C3562"/>
    <w:rsid w:val="004C394F"/>
    <w:rsid w:val="004C3ABF"/>
    <w:rsid w:val="004C3EC7"/>
    <w:rsid w:val="004C3EEE"/>
    <w:rsid w:val="004C483D"/>
    <w:rsid w:val="004C49EA"/>
    <w:rsid w:val="004C4D15"/>
    <w:rsid w:val="004C57BC"/>
    <w:rsid w:val="004C6076"/>
    <w:rsid w:val="004C67D7"/>
    <w:rsid w:val="004C6DA5"/>
    <w:rsid w:val="004C719F"/>
    <w:rsid w:val="004C7204"/>
    <w:rsid w:val="004C7390"/>
    <w:rsid w:val="004C73F1"/>
    <w:rsid w:val="004C75E1"/>
    <w:rsid w:val="004C795A"/>
    <w:rsid w:val="004C7974"/>
    <w:rsid w:val="004C7F93"/>
    <w:rsid w:val="004D07DE"/>
    <w:rsid w:val="004D0923"/>
    <w:rsid w:val="004D101D"/>
    <w:rsid w:val="004D120B"/>
    <w:rsid w:val="004D1338"/>
    <w:rsid w:val="004D141D"/>
    <w:rsid w:val="004D1A42"/>
    <w:rsid w:val="004D2629"/>
    <w:rsid w:val="004D26B8"/>
    <w:rsid w:val="004D26F5"/>
    <w:rsid w:val="004D2AEE"/>
    <w:rsid w:val="004D2BD3"/>
    <w:rsid w:val="004D2C2C"/>
    <w:rsid w:val="004D2D4A"/>
    <w:rsid w:val="004D2DFA"/>
    <w:rsid w:val="004D3527"/>
    <w:rsid w:val="004D38C2"/>
    <w:rsid w:val="004D3CB6"/>
    <w:rsid w:val="004D3D1D"/>
    <w:rsid w:val="004D403C"/>
    <w:rsid w:val="004D41DC"/>
    <w:rsid w:val="004D44D3"/>
    <w:rsid w:val="004D4531"/>
    <w:rsid w:val="004D49F4"/>
    <w:rsid w:val="004D4B11"/>
    <w:rsid w:val="004D4CA6"/>
    <w:rsid w:val="004D4DE2"/>
    <w:rsid w:val="004D4F23"/>
    <w:rsid w:val="004D4FBD"/>
    <w:rsid w:val="004D4FC0"/>
    <w:rsid w:val="004D50BF"/>
    <w:rsid w:val="004D516F"/>
    <w:rsid w:val="004D5476"/>
    <w:rsid w:val="004D5CE7"/>
    <w:rsid w:val="004D5D2F"/>
    <w:rsid w:val="004D6381"/>
    <w:rsid w:val="004D6D96"/>
    <w:rsid w:val="004D73E5"/>
    <w:rsid w:val="004D795F"/>
    <w:rsid w:val="004D7DA8"/>
    <w:rsid w:val="004E00F7"/>
    <w:rsid w:val="004E055B"/>
    <w:rsid w:val="004E06B1"/>
    <w:rsid w:val="004E0ABB"/>
    <w:rsid w:val="004E0BFC"/>
    <w:rsid w:val="004E0DB6"/>
    <w:rsid w:val="004E10CD"/>
    <w:rsid w:val="004E1401"/>
    <w:rsid w:val="004E1415"/>
    <w:rsid w:val="004E190F"/>
    <w:rsid w:val="004E19CF"/>
    <w:rsid w:val="004E1B9A"/>
    <w:rsid w:val="004E1F35"/>
    <w:rsid w:val="004E224D"/>
    <w:rsid w:val="004E2892"/>
    <w:rsid w:val="004E2FC8"/>
    <w:rsid w:val="004E33CF"/>
    <w:rsid w:val="004E362B"/>
    <w:rsid w:val="004E3681"/>
    <w:rsid w:val="004E381D"/>
    <w:rsid w:val="004E39D7"/>
    <w:rsid w:val="004E3C9A"/>
    <w:rsid w:val="004E3D74"/>
    <w:rsid w:val="004E4083"/>
    <w:rsid w:val="004E432D"/>
    <w:rsid w:val="004E44BD"/>
    <w:rsid w:val="004E44F9"/>
    <w:rsid w:val="004E480D"/>
    <w:rsid w:val="004E5542"/>
    <w:rsid w:val="004E5C24"/>
    <w:rsid w:val="004E5D94"/>
    <w:rsid w:val="004E5D9A"/>
    <w:rsid w:val="004E5DE1"/>
    <w:rsid w:val="004E76AC"/>
    <w:rsid w:val="004E784B"/>
    <w:rsid w:val="004E7B0B"/>
    <w:rsid w:val="004E7E7E"/>
    <w:rsid w:val="004F0224"/>
    <w:rsid w:val="004F0DB4"/>
    <w:rsid w:val="004F0E04"/>
    <w:rsid w:val="004F0F6D"/>
    <w:rsid w:val="004F1B5A"/>
    <w:rsid w:val="004F1CD3"/>
    <w:rsid w:val="004F1EBC"/>
    <w:rsid w:val="004F20E8"/>
    <w:rsid w:val="004F2E00"/>
    <w:rsid w:val="004F3172"/>
    <w:rsid w:val="004F3B71"/>
    <w:rsid w:val="004F3CDA"/>
    <w:rsid w:val="004F3FE5"/>
    <w:rsid w:val="004F4199"/>
    <w:rsid w:val="004F4387"/>
    <w:rsid w:val="004F4423"/>
    <w:rsid w:val="004F49EA"/>
    <w:rsid w:val="004F5154"/>
    <w:rsid w:val="004F52E2"/>
    <w:rsid w:val="004F55DB"/>
    <w:rsid w:val="004F5835"/>
    <w:rsid w:val="004F660D"/>
    <w:rsid w:val="004F661C"/>
    <w:rsid w:val="004F68CB"/>
    <w:rsid w:val="004F6D99"/>
    <w:rsid w:val="004F6F73"/>
    <w:rsid w:val="004F7CFC"/>
    <w:rsid w:val="00500273"/>
    <w:rsid w:val="00500572"/>
    <w:rsid w:val="00500701"/>
    <w:rsid w:val="0050086C"/>
    <w:rsid w:val="005008EC"/>
    <w:rsid w:val="00501304"/>
    <w:rsid w:val="005013AA"/>
    <w:rsid w:val="00501425"/>
    <w:rsid w:val="00501962"/>
    <w:rsid w:val="00501F44"/>
    <w:rsid w:val="0050318B"/>
    <w:rsid w:val="00503CF2"/>
    <w:rsid w:val="00503D53"/>
    <w:rsid w:val="00503DE5"/>
    <w:rsid w:val="005040F8"/>
    <w:rsid w:val="00504311"/>
    <w:rsid w:val="005044CC"/>
    <w:rsid w:val="0050485C"/>
    <w:rsid w:val="00504866"/>
    <w:rsid w:val="00504AC6"/>
    <w:rsid w:val="00504C73"/>
    <w:rsid w:val="00504C7D"/>
    <w:rsid w:val="00504D75"/>
    <w:rsid w:val="00504DF5"/>
    <w:rsid w:val="00505A87"/>
    <w:rsid w:val="00505D51"/>
    <w:rsid w:val="005064DC"/>
    <w:rsid w:val="00506736"/>
    <w:rsid w:val="00506D7E"/>
    <w:rsid w:val="00506D80"/>
    <w:rsid w:val="005071C7"/>
    <w:rsid w:val="00507391"/>
    <w:rsid w:val="00507473"/>
    <w:rsid w:val="00507816"/>
    <w:rsid w:val="0051023D"/>
    <w:rsid w:val="005102C9"/>
    <w:rsid w:val="005102FA"/>
    <w:rsid w:val="00510395"/>
    <w:rsid w:val="00510ABC"/>
    <w:rsid w:val="00511079"/>
    <w:rsid w:val="0051131C"/>
    <w:rsid w:val="00511411"/>
    <w:rsid w:val="00511CDF"/>
    <w:rsid w:val="005120E4"/>
    <w:rsid w:val="005122A6"/>
    <w:rsid w:val="005125D1"/>
    <w:rsid w:val="00512754"/>
    <w:rsid w:val="00512829"/>
    <w:rsid w:val="00512BD9"/>
    <w:rsid w:val="00512EA3"/>
    <w:rsid w:val="00512EFA"/>
    <w:rsid w:val="0051310C"/>
    <w:rsid w:val="00513216"/>
    <w:rsid w:val="00513839"/>
    <w:rsid w:val="00513DEF"/>
    <w:rsid w:val="00513F51"/>
    <w:rsid w:val="0051423C"/>
    <w:rsid w:val="005148D4"/>
    <w:rsid w:val="00514C91"/>
    <w:rsid w:val="005153CE"/>
    <w:rsid w:val="0051586E"/>
    <w:rsid w:val="00516241"/>
    <w:rsid w:val="005163ED"/>
    <w:rsid w:val="00516941"/>
    <w:rsid w:val="00516BE1"/>
    <w:rsid w:val="00516DEA"/>
    <w:rsid w:val="00516FD9"/>
    <w:rsid w:val="0051701F"/>
    <w:rsid w:val="0051791D"/>
    <w:rsid w:val="00520991"/>
    <w:rsid w:val="00520B07"/>
    <w:rsid w:val="00520C25"/>
    <w:rsid w:val="00520D6D"/>
    <w:rsid w:val="00520E6C"/>
    <w:rsid w:val="00520FD7"/>
    <w:rsid w:val="005212FD"/>
    <w:rsid w:val="00521313"/>
    <w:rsid w:val="00521425"/>
    <w:rsid w:val="0052252B"/>
    <w:rsid w:val="005225A3"/>
    <w:rsid w:val="00522750"/>
    <w:rsid w:val="0052391F"/>
    <w:rsid w:val="00523E75"/>
    <w:rsid w:val="00524122"/>
    <w:rsid w:val="00524139"/>
    <w:rsid w:val="005243E0"/>
    <w:rsid w:val="005247D3"/>
    <w:rsid w:val="005247E4"/>
    <w:rsid w:val="005256F3"/>
    <w:rsid w:val="005257FE"/>
    <w:rsid w:val="0052606A"/>
    <w:rsid w:val="0052625C"/>
    <w:rsid w:val="005265A3"/>
    <w:rsid w:val="00526783"/>
    <w:rsid w:val="00526CCD"/>
    <w:rsid w:val="00527445"/>
    <w:rsid w:val="0052773A"/>
    <w:rsid w:val="005277B8"/>
    <w:rsid w:val="00527E5E"/>
    <w:rsid w:val="00527FB1"/>
    <w:rsid w:val="005301EA"/>
    <w:rsid w:val="00530423"/>
    <w:rsid w:val="00530DA9"/>
    <w:rsid w:val="0053107E"/>
    <w:rsid w:val="005312CB"/>
    <w:rsid w:val="0053162F"/>
    <w:rsid w:val="00531777"/>
    <w:rsid w:val="00531BBF"/>
    <w:rsid w:val="0053281C"/>
    <w:rsid w:val="00532AD0"/>
    <w:rsid w:val="0053311D"/>
    <w:rsid w:val="005333BE"/>
    <w:rsid w:val="005335CC"/>
    <w:rsid w:val="00533B93"/>
    <w:rsid w:val="00533EC6"/>
    <w:rsid w:val="005340C9"/>
    <w:rsid w:val="005340CF"/>
    <w:rsid w:val="0053464D"/>
    <w:rsid w:val="00534C1D"/>
    <w:rsid w:val="005352AE"/>
    <w:rsid w:val="005355DF"/>
    <w:rsid w:val="00535646"/>
    <w:rsid w:val="005356FE"/>
    <w:rsid w:val="00536178"/>
    <w:rsid w:val="00536698"/>
    <w:rsid w:val="00537588"/>
    <w:rsid w:val="005375FE"/>
    <w:rsid w:val="005377AD"/>
    <w:rsid w:val="00540714"/>
    <w:rsid w:val="00540A3A"/>
    <w:rsid w:val="00540BFC"/>
    <w:rsid w:val="00540DF0"/>
    <w:rsid w:val="00540F62"/>
    <w:rsid w:val="00541015"/>
    <w:rsid w:val="0054114C"/>
    <w:rsid w:val="005413D1"/>
    <w:rsid w:val="00541704"/>
    <w:rsid w:val="0054195A"/>
    <w:rsid w:val="0054198B"/>
    <w:rsid w:val="00541B7E"/>
    <w:rsid w:val="00541D68"/>
    <w:rsid w:val="00541F7B"/>
    <w:rsid w:val="005420DE"/>
    <w:rsid w:val="00542225"/>
    <w:rsid w:val="00542249"/>
    <w:rsid w:val="00542309"/>
    <w:rsid w:val="005423D6"/>
    <w:rsid w:val="00542B39"/>
    <w:rsid w:val="00542EC2"/>
    <w:rsid w:val="00542FAA"/>
    <w:rsid w:val="005431F5"/>
    <w:rsid w:val="0054324E"/>
    <w:rsid w:val="00543707"/>
    <w:rsid w:val="005438E0"/>
    <w:rsid w:val="005439D2"/>
    <w:rsid w:val="00543B3B"/>
    <w:rsid w:val="00543B55"/>
    <w:rsid w:val="00543EBB"/>
    <w:rsid w:val="00544213"/>
    <w:rsid w:val="005443F6"/>
    <w:rsid w:val="0054486D"/>
    <w:rsid w:val="00544D30"/>
    <w:rsid w:val="005453F3"/>
    <w:rsid w:val="005454F5"/>
    <w:rsid w:val="00545549"/>
    <w:rsid w:val="00545810"/>
    <w:rsid w:val="005469F5"/>
    <w:rsid w:val="00546F36"/>
    <w:rsid w:val="00547576"/>
    <w:rsid w:val="00547937"/>
    <w:rsid w:val="00547956"/>
    <w:rsid w:val="005479F9"/>
    <w:rsid w:val="00547D17"/>
    <w:rsid w:val="00547D3C"/>
    <w:rsid w:val="00547E93"/>
    <w:rsid w:val="005504C6"/>
    <w:rsid w:val="00550B39"/>
    <w:rsid w:val="00550D0C"/>
    <w:rsid w:val="00550F4A"/>
    <w:rsid w:val="00551392"/>
    <w:rsid w:val="005518ED"/>
    <w:rsid w:val="00551F55"/>
    <w:rsid w:val="00552066"/>
    <w:rsid w:val="00552093"/>
    <w:rsid w:val="005520E9"/>
    <w:rsid w:val="0055230E"/>
    <w:rsid w:val="00552437"/>
    <w:rsid w:val="0055278F"/>
    <w:rsid w:val="0055295F"/>
    <w:rsid w:val="00552973"/>
    <w:rsid w:val="00552B9D"/>
    <w:rsid w:val="0055312C"/>
    <w:rsid w:val="005531CD"/>
    <w:rsid w:val="00553394"/>
    <w:rsid w:val="00553726"/>
    <w:rsid w:val="005537FD"/>
    <w:rsid w:val="00554166"/>
    <w:rsid w:val="005543AB"/>
    <w:rsid w:val="00554C49"/>
    <w:rsid w:val="00554E06"/>
    <w:rsid w:val="00554E4B"/>
    <w:rsid w:val="0055519C"/>
    <w:rsid w:val="005554C1"/>
    <w:rsid w:val="005556DD"/>
    <w:rsid w:val="00555D1B"/>
    <w:rsid w:val="00555F67"/>
    <w:rsid w:val="00556305"/>
    <w:rsid w:val="00556578"/>
    <w:rsid w:val="00556B74"/>
    <w:rsid w:val="00556E32"/>
    <w:rsid w:val="0055785F"/>
    <w:rsid w:val="005604F1"/>
    <w:rsid w:val="005606A4"/>
    <w:rsid w:val="005607B8"/>
    <w:rsid w:val="00560B1E"/>
    <w:rsid w:val="00560CF5"/>
    <w:rsid w:val="00560D57"/>
    <w:rsid w:val="005612E2"/>
    <w:rsid w:val="00561F1D"/>
    <w:rsid w:val="005626A5"/>
    <w:rsid w:val="0056272D"/>
    <w:rsid w:val="00562A9D"/>
    <w:rsid w:val="00562BAB"/>
    <w:rsid w:val="00563047"/>
    <w:rsid w:val="0056308E"/>
    <w:rsid w:val="005632CA"/>
    <w:rsid w:val="005635B8"/>
    <w:rsid w:val="005638C1"/>
    <w:rsid w:val="00563F16"/>
    <w:rsid w:val="00564155"/>
    <w:rsid w:val="0056415C"/>
    <w:rsid w:val="005642A9"/>
    <w:rsid w:val="00564487"/>
    <w:rsid w:val="005649BF"/>
    <w:rsid w:val="00564B06"/>
    <w:rsid w:val="005650ED"/>
    <w:rsid w:val="005652FD"/>
    <w:rsid w:val="00565869"/>
    <w:rsid w:val="0056598F"/>
    <w:rsid w:val="00565CE9"/>
    <w:rsid w:val="00566078"/>
    <w:rsid w:val="005661E3"/>
    <w:rsid w:val="00566370"/>
    <w:rsid w:val="00566951"/>
    <w:rsid w:val="00566E68"/>
    <w:rsid w:val="00567169"/>
    <w:rsid w:val="005673E0"/>
    <w:rsid w:val="00567415"/>
    <w:rsid w:val="00567610"/>
    <w:rsid w:val="00567BEE"/>
    <w:rsid w:val="00570278"/>
    <w:rsid w:val="005708CE"/>
    <w:rsid w:val="00570983"/>
    <w:rsid w:val="00570D9F"/>
    <w:rsid w:val="0057185C"/>
    <w:rsid w:val="00571CA8"/>
    <w:rsid w:val="00572105"/>
    <w:rsid w:val="00572947"/>
    <w:rsid w:val="00573138"/>
    <w:rsid w:val="005734A7"/>
    <w:rsid w:val="00573A38"/>
    <w:rsid w:val="00573E61"/>
    <w:rsid w:val="005746BB"/>
    <w:rsid w:val="005746C4"/>
    <w:rsid w:val="00574923"/>
    <w:rsid w:val="00574B50"/>
    <w:rsid w:val="005751E1"/>
    <w:rsid w:val="0057550B"/>
    <w:rsid w:val="0057580B"/>
    <w:rsid w:val="005776A8"/>
    <w:rsid w:val="00577835"/>
    <w:rsid w:val="00577848"/>
    <w:rsid w:val="00577B5A"/>
    <w:rsid w:val="00580569"/>
    <w:rsid w:val="00580793"/>
    <w:rsid w:val="00580B13"/>
    <w:rsid w:val="00580FBE"/>
    <w:rsid w:val="005812B6"/>
    <w:rsid w:val="005812E5"/>
    <w:rsid w:val="00581470"/>
    <w:rsid w:val="00581B62"/>
    <w:rsid w:val="00581BAD"/>
    <w:rsid w:val="00581D62"/>
    <w:rsid w:val="00582087"/>
    <w:rsid w:val="005826F8"/>
    <w:rsid w:val="005827D5"/>
    <w:rsid w:val="005827F6"/>
    <w:rsid w:val="00582F21"/>
    <w:rsid w:val="005830D0"/>
    <w:rsid w:val="005831DD"/>
    <w:rsid w:val="00583794"/>
    <w:rsid w:val="00583A1A"/>
    <w:rsid w:val="00584320"/>
    <w:rsid w:val="00584F14"/>
    <w:rsid w:val="005850E0"/>
    <w:rsid w:val="005852A4"/>
    <w:rsid w:val="00585484"/>
    <w:rsid w:val="005857EC"/>
    <w:rsid w:val="0058596F"/>
    <w:rsid w:val="00586367"/>
    <w:rsid w:val="005864B8"/>
    <w:rsid w:val="00586EFB"/>
    <w:rsid w:val="00587229"/>
    <w:rsid w:val="005872A8"/>
    <w:rsid w:val="00587503"/>
    <w:rsid w:val="005876F8"/>
    <w:rsid w:val="00587F7F"/>
    <w:rsid w:val="0059056B"/>
    <w:rsid w:val="00590E8D"/>
    <w:rsid w:val="00590FAB"/>
    <w:rsid w:val="0059122C"/>
    <w:rsid w:val="00591511"/>
    <w:rsid w:val="00591937"/>
    <w:rsid w:val="00591A3A"/>
    <w:rsid w:val="00591E50"/>
    <w:rsid w:val="00592328"/>
    <w:rsid w:val="00592686"/>
    <w:rsid w:val="00592CDA"/>
    <w:rsid w:val="00592D37"/>
    <w:rsid w:val="0059331A"/>
    <w:rsid w:val="0059343B"/>
    <w:rsid w:val="00593A72"/>
    <w:rsid w:val="00593F4A"/>
    <w:rsid w:val="00594738"/>
    <w:rsid w:val="00594FB0"/>
    <w:rsid w:val="0059544A"/>
    <w:rsid w:val="00595A8C"/>
    <w:rsid w:val="00595C22"/>
    <w:rsid w:val="00595C2C"/>
    <w:rsid w:val="00596616"/>
    <w:rsid w:val="00596BBA"/>
    <w:rsid w:val="00597386"/>
    <w:rsid w:val="005975C4"/>
    <w:rsid w:val="00597ED8"/>
    <w:rsid w:val="00597FF9"/>
    <w:rsid w:val="0059AD3A"/>
    <w:rsid w:val="005A0ACE"/>
    <w:rsid w:val="005A17AE"/>
    <w:rsid w:val="005A1878"/>
    <w:rsid w:val="005A1A64"/>
    <w:rsid w:val="005A1AA7"/>
    <w:rsid w:val="005A29AE"/>
    <w:rsid w:val="005A2B20"/>
    <w:rsid w:val="005A340B"/>
    <w:rsid w:val="005A34D5"/>
    <w:rsid w:val="005A3738"/>
    <w:rsid w:val="005A3943"/>
    <w:rsid w:val="005A41CB"/>
    <w:rsid w:val="005A4443"/>
    <w:rsid w:val="005A45B8"/>
    <w:rsid w:val="005A4904"/>
    <w:rsid w:val="005A4A55"/>
    <w:rsid w:val="005A4C14"/>
    <w:rsid w:val="005A4D84"/>
    <w:rsid w:val="005A515A"/>
    <w:rsid w:val="005A5545"/>
    <w:rsid w:val="005A5A58"/>
    <w:rsid w:val="005A5BD7"/>
    <w:rsid w:val="005A64B0"/>
    <w:rsid w:val="005A6A25"/>
    <w:rsid w:val="005A6A61"/>
    <w:rsid w:val="005A704D"/>
    <w:rsid w:val="005A7108"/>
    <w:rsid w:val="005A7203"/>
    <w:rsid w:val="005A738F"/>
    <w:rsid w:val="005B06C4"/>
    <w:rsid w:val="005B0CE0"/>
    <w:rsid w:val="005B13BE"/>
    <w:rsid w:val="005B2091"/>
    <w:rsid w:val="005B2333"/>
    <w:rsid w:val="005B2CC9"/>
    <w:rsid w:val="005B3C6D"/>
    <w:rsid w:val="005B4045"/>
    <w:rsid w:val="005B5826"/>
    <w:rsid w:val="005B5F5C"/>
    <w:rsid w:val="005B609E"/>
    <w:rsid w:val="005B6DF6"/>
    <w:rsid w:val="005B6F43"/>
    <w:rsid w:val="005B709E"/>
    <w:rsid w:val="005B710A"/>
    <w:rsid w:val="005B7324"/>
    <w:rsid w:val="005B7A4B"/>
    <w:rsid w:val="005B7B51"/>
    <w:rsid w:val="005B7B7D"/>
    <w:rsid w:val="005BA16F"/>
    <w:rsid w:val="005C02EE"/>
    <w:rsid w:val="005C048A"/>
    <w:rsid w:val="005C06B9"/>
    <w:rsid w:val="005C0855"/>
    <w:rsid w:val="005C1868"/>
    <w:rsid w:val="005C1948"/>
    <w:rsid w:val="005C2079"/>
    <w:rsid w:val="005C2127"/>
    <w:rsid w:val="005C22F9"/>
    <w:rsid w:val="005C263C"/>
    <w:rsid w:val="005C2679"/>
    <w:rsid w:val="005C298C"/>
    <w:rsid w:val="005C2B94"/>
    <w:rsid w:val="005C2C33"/>
    <w:rsid w:val="005C311C"/>
    <w:rsid w:val="005C328A"/>
    <w:rsid w:val="005C3E8A"/>
    <w:rsid w:val="005C4098"/>
    <w:rsid w:val="005C47D4"/>
    <w:rsid w:val="005C4B85"/>
    <w:rsid w:val="005C4BFB"/>
    <w:rsid w:val="005C5006"/>
    <w:rsid w:val="005C5737"/>
    <w:rsid w:val="005C576D"/>
    <w:rsid w:val="005C5870"/>
    <w:rsid w:val="005C595E"/>
    <w:rsid w:val="005C6916"/>
    <w:rsid w:val="005C6C51"/>
    <w:rsid w:val="005C6DE4"/>
    <w:rsid w:val="005C6EF3"/>
    <w:rsid w:val="005C74AE"/>
    <w:rsid w:val="005C7B54"/>
    <w:rsid w:val="005D059A"/>
    <w:rsid w:val="005D0621"/>
    <w:rsid w:val="005D07C5"/>
    <w:rsid w:val="005D091B"/>
    <w:rsid w:val="005D0A55"/>
    <w:rsid w:val="005D18C4"/>
    <w:rsid w:val="005D1936"/>
    <w:rsid w:val="005D1E19"/>
    <w:rsid w:val="005D1EE1"/>
    <w:rsid w:val="005D1F5F"/>
    <w:rsid w:val="005D21B7"/>
    <w:rsid w:val="005D2484"/>
    <w:rsid w:val="005D2698"/>
    <w:rsid w:val="005D2B7F"/>
    <w:rsid w:val="005D2DAD"/>
    <w:rsid w:val="005D341B"/>
    <w:rsid w:val="005D35A1"/>
    <w:rsid w:val="005D3A9C"/>
    <w:rsid w:val="005D4302"/>
    <w:rsid w:val="005D51BB"/>
    <w:rsid w:val="005D51D1"/>
    <w:rsid w:val="005D569B"/>
    <w:rsid w:val="005D57A6"/>
    <w:rsid w:val="005D5A20"/>
    <w:rsid w:val="005D6790"/>
    <w:rsid w:val="005D6A80"/>
    <w:rsid w:val="005D6CA6"/>
    <w:rsid w:val="005D7026"/>
    <w:rsid w:val="005D7173"/>
    <w:rsid w:val="005D786C"/>
    <w:rsid w:val="005E00E5"/>
    <w:rsid w:val="005E0148"/>
    <w:rsid w:val="005E0188"/>
    <w:rsid w:val="005E049F"/>
    <w:rsid w:val="005E06C6"/>
    <w:rsid w:val="005E0BB6"/>
    <w:rsid w:val="005E13AB"/>
    <w:rsid w:val="005E1A4E"/>
    <w:rsid w:val="005E28B8"/>
    <w:rsid w:val="005E2959"/>
    <w:rsid w:val="005E3073"/>
    <w:rsid w:val="005E316A"/>
    <w:rsid w:val="005E3241"/>
    <w:rsid w:val="005E3334"/>
    <w:rsid w:val="005E361A"/>
    <w:rsid w:val="005E4608"/>
    <w:rsid w:val="005E4711"/>
    <w:rsid w:val="005E5047"/>
    <w:rsid w:val="005E5529"/>
    <w:rsid w:val="005E5753"/>
    <w:rsid w:val="005E62AF"/>
    <w:rsid w:val="005E634F"/>
    <w:rsid w:val="005E67F4"/>
    <w:rsid w:val="005E6DAC"/>
    <w:rsid w:val="005E7088"/>
    <w:rsid w:val="005E7B50"/>
    <w:rsid w:val="005E7E1B"/>
    <w:rsid w:val="005F0108"/>
    <w:rsid w:val="005F0291"/>
    <w:rsid w:val="005F03F9"/>
    <w:rsid w:val="005F0C33"/>
    <w:rsid w:val="005F0CA7"/>
    <w:rsid w:val="005F0ECC"/>
    <w:rsid w:val="005F1070"/>
    <w:rsid w:val="005F1679"/>
    <w:rsid w:val="005F1973"/>
    <w:rsid w:val="005F21A5"/>
    <w:rsid w:val="005F2470"/>
    <w:rsid w:val="005F2532"/>
    <w:rsid w:val="005F2607"/>
    <w:rsid w:val="005F28C6"/>
    <w:rsid w:val="005F2AE1"/>
    <w:rsid w:val="005F2AE5"/>
    <w:rsid w:val="005F2E0F"/>
    <w:rsid w:val="005F30F5"/>
    <w:rsid w:val="005F36A1"/>
    <w:rsid w:val="005F3BDF"/>
    <w:rsid w:val="005F3F16"/>
    <w:rsid w:val="005F4223"/>
    <w:rsid w:val="005F453A"/>
    <w:rsid w:val="005F47C2"/>
    <w:rsid w:val="005F4F81"/>
    <w:rsid w:val="005F50A7"/>
    <w:rsid w:val="005F52CC"/>
    <w:rsid w:val="005F5374"/>
    <w:rsid w:val="005F588E"/>
    <w:rsid w:val="005F5AAD"/>
    <w:rsid w:val="005F5E6F"/>
    <w:rsid w:val="005F619C"/>
    <w:rsid w:val="005F6510"/>
    <w:rsid w:val="005F679D"/>
    <w:rsid w:val="005F681C"/>
    <w:rsid w:val="005F69F1"/>
    <w:rsid w:val="005F6A4E"/>
    <w:rsid w:val="005F6BD4"/>
    <w:rsid w:val="005F7188"/>
    <w:rsid w:val="005F7985"/>
    <w:rsid w:val="0060069E"/>
    <w:rsid w:val="0060084F"/>
    <w:rsid w:val="00600CB8"/>
    <w:rsid w:val="00600CEB"/>
    <w:rsid w:val="006015B1"/>
    <w:rsid w:val="0060218B"/>
    <w:rsid w:val="006028CD"/>
    <w:rsid w:val="00602A78"/>
    <w:rsid w:val="00602A84"/>
    <w:rsid w:val="00602AA1"/>
    <w:rsid w:val="00602FBE"/>
    <w:rsid w:val="00603040"/>
    <w:rsid w:val="00603123"/>
    <w:rsid w:val="006036F4"/>
    <w:rsid w:val="00603E49"/>
    <w:rsid w:val="00603EE9"/>
    <w:rsid w:val="00604151"/>
    <w:rsid w:val="00604367"/>
    <w:rsid w:val="006044BE"/>
    <w:rsid w:val="0060475F"/>
    <w:rsid w:val="006047DF"/>
    <w:rsid w:val="00604804"/>
    <w:rsid w:val="00604DE1"/>
    <w:rsid w:val="0060507E"/>
    <w:rsid w:val="006060C2"/>
    <w:rsid w:val="00606503"/>
    <w:rsid w:val="0060661D"/>
    <w:rsid w:val="006066AA"/>
    <w:rsid w:val="00606A26"/>
    <w:rsid w:val="00606E11"/>
    <w:rsid w:val="006070E4"/>
    <w:rsid w:val="0060752D"/>
    <w:rsid w:val="00607D81"/>
    <w:rsid w:val="00607D89"/>
    <w:rsid w:val="00610747"/>
    <w:rsid w:val="00610C4A"/>
    <w:rsid w:val="00610E03"/>
    <w:rsid w:val="0061176E"/>
    <w:rsid w:val="006117D3"/>
    <w:rsid w:val="006117D8"/>
    <w:rsid w:val="00611840"/>
    <w:rsid w:val="00613005"/>
    <w:rsid w:val="006138FB"/>
    <w:rsid w:val="00613EA5"/>
    <w:rsid w:val="00614362"/>
    <w:rsid w:val="00614CD1"/>
    <w:rsid w:val="006151F2"/>
    <w:rsid w:val="006154F4"/>
    <w:rsid w:val="00615588"/>
    <w:rsid w:val="0061567B"/>
    <w:rsid w:val="006156AF"/>
    <w:rsid w:val="00615AC8"/>
    <w:rsid w:val="0061663B"/>
    <w:rsid w:val="00616905"/>
    <w:rsid w:val="006173C6"/>
    <w:rsid w:val="00617459"/>
    <w:rsid w:val="00617A04"/>
    <w:rsid w:val="00617C88"/>
    <w:rsid w:val="00617E7E"/>
    <w:rsid w:val="0062091E"/>
    <w:rsid w:val="00620B2A"/>
    <w:rsid w:val="00620CE5"/>
    <w:rsid w:val="0062152A"/>
    <w:rsid w:val="0062160B"/>
    <w:rsid w:val="00621753"/>
    <w:rsid w:val="00621E72"/>
    <w:rsid w:val="00622160"/>
    <w:rsid w:val="006226D5"/>
    <w:rsid w:val="00622C74"/>
    <w:rsid w:val="00622D2F"/>
    <w:rsid w:val="00622E92"/>
    <w:rsid w:val="006231F3"/>
    <w:rsid w:val="00623583"/>
    <w:rsid w:val="0062391C"/>
    <w:rsid w:val="0062424C"/>
    <w:rsid w:val="0062462F"/>
    <w:rsid w:val="0062476F"/>
    <w:rsid w:val="00624AED"/>
    <w:rsid w:val="00624BA1"/>
    <w:rsid w:val="0062518C"/>
    <w:rsid w:val="0062545C"/>
    <w:rsid w:val="006255A2"/>
    <w:rsid w:val="00625E36"/>
    <w:rsid w:val="0062661B"/>
    <w:rsid w:val="00626805"/>
    <w:rsid w:val="00627677"/>
    <w:rsid w:val="00627832"/>
    <w:rsid w:val="00627B58"/>
    <w:rsid w:val="00627D9A"/>
    <w:rsid w:val="006300B2"/>
    <w:rsid w:val="00630118"/>
    <w:rsid w:val="00630214"/>
    <w:rsid w:val="00630514"/>
    <w:rsid w:val="006306A3"/>
    <w:rsid w:val="006310AE"/>
    <w:rsid w:val="00631132"/>
    <w:rsid w:val="0063126E"/>
    <w:rsid w:val="006315BE"/>
    <w:rsid w:val="006316AC"/>
    <w:rsid w:val="00631762"/>
    <w:rsid w:val="00632196"/>
    <w:rsid w:val="006329AC"/>
    <w:rsid w:val="00632AB0"/>
    <w:rsid w:val="00632BA2"/>
    <w:rsid w:val="006339E4"/>
    <w:rsid w:val="00633BF2"/>
    <w:rsid w:val="00633E42"/>
    <w:rsid w:val="00633F67"/>
    <w:rsid w:val="00634463"/>
    <w:rsid w:val="0063446C"/>
    <w:rsid w:val="006345C3"/>
    <w:rsid w:val="006348A3"/>
    <w:rsid w:val="0063530F"/>
    <w:rsid w:val="00635DF5"/>
    <w:rsid w:val="00635E1B"/>
    <w:rsid w:val="006362F9"/>
    <w:rsid w:val="0063651B"/>
    <w:rsid w:val="006369A9"/>
    <w:rsid w:val="00636B1F"/>
    <w:rsid w:val="00636D17"/>
    <w:rsid w:val="00636EF3"/>
    <w:rsid w:val="006373CD"/>
    <w:rsid w:val="00637690"/>
    <w:rsid w:val="0063769D"/>
    <w:rsid w:val="0063795F"/>
    <w:rsid w:val="00640729"/>
    <w:rsid w:val="00641283"/>
    <w:rsid w:val="006413CF"/>
    <w:rsid w:val="00641413"/>
    <w:rsid w:val="00641465"/>
    <w:rsid w:val="00641515"/>
    <w:rsid w:val="0064165D"/>
    <w:rsid w:val="00642253"/>
    <w:rsid w:val="00642BF3"/>
    <w:rsid w:val="00642C38"/>
    <w:rsid w:val="00642E8C"/>
    <w:rsid w:val="00642EF2"/>
    <w:rsid w:val="00643132"/>
    <w:rsid w:val="006433BD"/>
    <w:rsid w:val="00643562"/>
    <w:rsid w:val="00643784"/>
    <w:rsid w:val="006437D7"/>
    <w:rsid w:val="00643A2A"/>
    <w:rsid w:val="00643C98"/>
    <w:rsid w:val="00643D35"/>
    <w:rsid w:val="00644186"/>
    <w:rsid w:val="00644808"/>
    <w:rsid w:val="00644A21"/>
    <w:rsid w:val="00644C04"/>
    <w:rsid w:val="006453C9"/>
    <w:rsid w:val="00645C9F"/>
    <w:rsid w:val="00646158"/>
    <w:rsid w:val="00646305"/>
    <w:rsid w:val="00646406"/>
    <w:rsid w:val="006464CE"/>
    <w:rsid w:val="00646729"/>
    <w:rsid w:val="00646864"/>
    <w:rsid w:val="00646A6C"/>
    <w:rsid w:val="00646D36"/>
    <w:rsid w:val="006470D4"/>
    <w:rsid w:val="006475E6"/>
    <w:rsid w:val="0064782A"/>
    <w:rsid w:val="00647E4E"/>
    <w:rsid w:val="006500DB"/>
    <w:rsid w:val="006502C2"/>
    <w:rsid w:val="006505F6"/>
    <w:rsid w:val="006507B4"/>
    <w:rsid w:val="006508B9"/>
    <w:rsid w:val="00650CA1"/>
    <w:rsid w:val="0065136D"/>
    <w:rsid w:val="0065143C"/>
    <w:rsid w:val="0065173F"/>
    <w:rsid w:val="00651854"/>
    <w:rsid w:val="00651DC3"/>
    <w:rsid w:val="00651F4F"/>
    <w:rsid w:val="006521BC"/>
    <w:rsid w:val="0065241E"/>
    <w:rsid w:val="00652578"/>
    <w:rsid w:val="0065266C"/>
    <w:rsid w:val="00652711"/>
    <w:rsid w:val="0065281B"/>
    <w:rsid w:val="00652A32"/>
    <w:rsid w:val="00652EEE"/>
    <w:rsid w:val="0065301A"/>
    <w:rsid w:val="006530FD"/>
    <w:rsid w:val="006538BB"/>
    <w:rsid w:val="006539E8"/>
    <w:rsid w:val="00654E9F"/>
    <w:rsid w:val="00655272"/>
    <w:rsid w:val="00655302"/>
    <w:rsid w:val="00655FE2"/>
    <w:rsid w:val="00656307"/>
    <w:rsid w:val="006565D8"/>
    <w:rsid w:val="00656A63"/>
    <w:rsid w:val="00656B96"/>
    <w:rsid w:val="00656CD7"/>
    <w:rsid w:val="00656F49"/>
    <w:rsid w:val="00656F79"/>
    <w:rsid w:val="0065708D"/>
    <w:rsid w:val="00657300"/>
    <w:rsid w:val="0065736B"/>
    <w:rsid w:val="006578E4"/>
    <w:rsid w:val="00657AE5"/>
    <w:rsid w:val="00657C14"/>
    <w:rsid w:val="00657CE4"/>
    <w:rsid w:val="00657F33"/>
    <w:rsid w:val="006611F4"/>
    <w:rsid w:val="00661465"/>
    <w:rsid w:val="006618CC"/>
    <w:rsid w:val="006619B0"/>
    <w:rsid w:val="00661D65"/>
    <w:rsid w:val="00662012"/>
    <w:rsid w:val="006621F7"/>
    <w:rsid w:val="00662543"/>
    <w:rsid w:val="006626D0"/>
    <w:rsid w:val="006628E9"/>
    <w:rsid w:val="00662AD7"/>
    <w:rsid w:val="00662C37"/>
    <w:rsid w:val="00662F52"/>
    <w:rsid w:val="0066300D"/>
    <w:rsid w:val="00663349"/>
    <w:rsid w:val="006639AA"/>
    <w:rsid w:val="00663F1C"/>
    <w:rsid w:val="006641F4"/>
    <w:rsid w:val="0066439E"/>
    <w:rsid w:val="0066496F"/>
    <w:rsid w:val="00664C94"/>
    <w:rsid w:val="00664E8C"/>
    <w:rsid w:val="00664F05"/>
    <w:rsid w:val="00665478"/>
    <w:rsid w:val="006658B8"/>
    <w:rsid w:val="00665953"/>
    <w:rsid w:val="00665F7C"/>
    <w:rsid w:val="0066699A"/>
    <w:rsid w:val="006669BC"/>
    <w:rsid w:val="00666DFC"/>
    <w:rsid w:val="00666EBB"/>
    <w:rsid w:val="0066765D"/>
    <w:rsid w:val="0066779E"/>
    <w:rsid w:val="00667D55"/>
    <w:rsid w:val="00667FA5"/>
    <w:rsid w:val="00667FAF"/>
    <w:rsid w:val="00670539"/>
    <w:rsid w:val="00670564"/>
    <w:rsid w:val="00670587"/>
    <w:rsid w:val="0067096D"/>
    <w:rsid w:val="00670AF4"/>
    <w:rsid w:val="006714E7"/>
    <w:rsid w:val="00671520"/>
    <w:rsid w:val="006716DD"/>
    <w:rsid w:val="006719E0"/>
    <w:rsid w:val="00671B25"/>
    <w:rsid w:val="00671CA1"/>
    <w:rsid w:val="0067269D"/>
    <w:rsid w:val="00672988"/>
    <w:rsid w:val="00672BD4"/>
    <w:rsid w:val="00672C64"/>
    <w:rsid w:val="00672F83"/>
    <w:rsid w:val="0067302E"/>
    <w:rsid w:val="0067374E"/>
    <w:rsid w:val="00673D83"/>
    <w:rsid w:val="00674E6A"/>
    <w:rsid w:val="0067505C"/>
    <w:rsid w:val="0067529D"/>
    <w:rsid w:val="0067572D"/>
    <w:rsid w:val="00675BDD"/>
    <w:rsid w:val="00675CF4"/>
    <w:rsid w:val="0067627E"/>
    <w:rsid w:val="00676798"/>
    <w:rsid w:val="00676A64"/>
    <w:rsid w:val="006773E5"/>
    <w:rsid w:val="00677925"/>
    <w:rsid w:val="006779BF"/>
    <w:rsid w:val="00680542"/>
    <w:rsid w:val="00680F46"/>
    <w:rsid w:val="00681097"/>
    <w:rsid w:val="006812EB"/>
    <w:rsid w:val="006815F4"/>
    <w:rsid w:val="0068174D"/>
    <w:rsid w:val="00681C74"/>
    <w:rsid w:val="00681FDC"/>
    <w:rsid w:val="006822D9"/>
    <w:rsid w:val="00682315"/>
    <w:rsid w:val="0068297A"/>
    <w:rsid w:val="00682B53"/>
    <w:rsid w:val="00682B9F"/>
    <w:rsid w:val="00682BBB"/>
    <w:rsid w:val="00682CE1"/>
    <w:rsid w:val="00682DDF"/>
    <w:rsid w:val="00682DFE"/>
    <w:rsid w:val="00682ECD"/>
    <w:rsid w:val="00682F27"/>
    <w:rsid w:val="00683536"/>
    <w:rsid w:val="006838A6"/>
    <w:rsid w:val="0068413D"/>
    <w:rsid w:val="00684715"/>
    <w:rsid w:val="006859DB"/>
    <w:rsid w:val="0068678D"/>
    <w:rsid w:val="00686D74"/>
    <w:rsid w:val="00686F5C"/>
    <w:rsid w:val="00687446"/>
    <w:rsid w:val="00687488"/>
    <w:rsid w:val="006904ED"/>
    <w:rsid w:val="0069056C"/>
    <w:rsid w:val="0069064A"/>
    <w:rsid w:val="00690954"/>
    <w:rsid w:val="00690E2E"/>
    <w:rsid w:val="006911D1"/>
    <w:rsid w:val="006915D7"/>
    <w:rsid w:val="00691CA8"/>
    <w:rsid w:val="00692400"/>
    <w:rsid w:val="00692649"/>
    <w:rsid w:val="00692814"/>
    <w:rsid w:val="00692DDB"/>
    <w:rsid w:val="006932E7"/>
    <w:rsid w:val="00693347"/>
    <w:rsid w:val="0069334C"/>
    <w:rsid w:val="00693548"/>
    <w:rsid w:val="00694505"/>
    <w:rsid w:val="0069470F"/>
    <w:rsid w:val="006948EF"/>
    <w:rsid w:val="00694CA2"/>
    <w:rsid w:val="00695228"/>
    <w:rsid w:val="006953D6"/>
    <w:rsid w:val="00695B1E"/>
    <w:rsid w:val="00695D6E"/>
    <w:rsid w:val="00696186"/>
    <w:rsid w:val="006966C4"/>
    <w:rsid w:val="00696CB5"/>
    <w:rsid w:val="00696D63"/>
    <w:rsid w:val="00697326"/>
    <w:rsid w:val="006977A7"/>
    <w:rsid w:val="00697D22"/>
    <w:rsid w:val="006A032F"/>
    <w:rsid w:val="006A08D0"/>
    <w:rsid w:val="006A0DD3"/>
    <w:rsid w:val="006A10A4"/>
    <w:rsid w:val="006A1377"/>
    <w:rsid w:val="006A146E"/>
    <w:rsid w:val="006A1A54"/>
    <w:rsid w:val="006A1BEB"/>
    <w:rsid w:val="006A2073"/>
    <w:rsid w:val="006A278D"/>
    <w:rsid w:val="006A2F5F"/>
    <w:rsid w:val="006A3022"/>
    <w:rsid w:val="006A3845"/>
    <w:rsid w:val="006A3DB8"/>
    <w:rsid w:val="006A4023"/>
    <w:rsid w:val="006A41AE"/>
    <w:rsid w:val="006A42C8"/>
    <w:rsid w:val="006A4544"/>
    <w:rsid w:val="006A4856"/>
    <w:rsid w:val="006A49A7"/>
    <w:rsid w:val="006A4BDF"/>
    <w:rsid w:val="006A5474"/>
    <w:rsid w:val="006A564B"/>
    <w:rsid w:val="006A5881"/>
    <w:rsid w:val="006A5F4C"/>
    <w:rsid w:val="006A5F6F"/>
    <w:rsid w:val="006A610E"/>
    <w:rsid w:val="006A68C8"/>
    <w:rsid w:val="006A6A8B"/>
    <w:rsid w:val="006A6C7F"/>
    <w:rsid w:val="006A7F09"/>
    <w:rsid w:val="006B00E0"/>
    <w:rsid w:val="006B0266"/>
    <w:rsid w:val="006B0336"/>
    <w:rsid w:val="006B0532"/>
    <w:rsid w:val="006B05B5"/>
    <w:rsid w:val="006B08FE"/>
    <w:rsid w:val="006B1545"/>
    <w:rsid w:val="006B23B9"/>
    <w:rsid w:val="006B2DA7"/>
    <w:rsid w:val="006B2F4D"/>
    <w:rsid w:val="006B306B"/>
    <w:rsid w:val="006B3182"/>
    <w:rsid w:val="006B34E6"/>
    <w:rsid w:val="006B3682"/>
    <w:rsid w:val="006B3974"/>
    <w:rsid w:val="006B3E1C"/>
    <w:rsid w:val="006B3EB2"/>
    <w:rsid w:val="006B44AA"/>
    <w:rsid w:val="006B48CB"/>
    <w:rsid w:val="006B50C0"/>
    <w:rsid w:val="006B51E0"/>
    <w:rsid w:val="006B54A1"/>
    <w:rsid w:val="006B564D"/>
    <w:rsid w:val="006B5925"/>
    <w:rsid w:val="006B5C09"/>
    <w:rsid w:val="006B66D0"/>
    <w:rsid w:val="006B670D"/>
    <w:rsid w:val="006B6714"/>
    <w:rsid w:val="006B7192"/>
    <w:rsid w:val="006B7D67"/>
    <w:rsid w:val="006B7E2F"/>
    <w:rsid w:val="006B7F9F"/>
    <w:rsid w:val="006C038B"/>
    <w:rsid w:val="006C08B1"/>
    <w:rsid w:val="006C1445"/>
    <w:rsid w:val="006C1641"/>
    <w:rsid w:val="006C16AB"/>
    <w:rsid w:val="006C1B1B"/>
    <w:rsid w:val="006C2ADA"/>
    <w:rsid w:val="006C3236"/>
    <w:rsid w:val="006C3A32"/>
    <w:rsid w:val="006C3AB0"/>
    <w:rsid w:val="006C4026"/>
    <w:rsid w:val="006C4FC1"/>
    <w:rsid w:val="006C4FDA"/>
    <w:rsid w:val="006C51A5"/>
    <w:rsid w:val="006C529B"/>
    <w:rsid w:val="006C529D"/>
    <w:rsid w:val="006C5796"/>
    <w:rsid w:val="006C62E7"/>
    <w:rsid w:val="006C6798"/>
    <w:rsid w:val="006C6DF7"/>
    <w:rsid w:val="006C71AF"/>
    <w:rsid w:val="006C73A0"/>
    <w:rsid w:val="006C73FB"/>
    <w:rsid w:val="006D077B"/>
    <w:rsid w:val="006D0826"/>
    <w:rsid w:val="006D0C12"/>
    <w:rsid w:val="006D0E6B"/>
    <w:rsid w:val="006D167F"/>
    <w:rsid w:val="006D1CCD"/>
    <w:rsid w:val="006D2146"/>
    <w:rsid w:val="006D2863"/>
    <w:rsid w:val="006D2FB6"/>
    <w:rsid w:val="006D3753"/>
    <w:rsid w:val="006D3776"/>
    <w:rsid w:val="006D3C54"/>
    <w:rsid w:val="006D3D62"/>
    <w:rsid w:val="006D4987"/>
    <w:rsid w:val="006D4D8E"/>
    <w:rsid w:val="006D52E8"/>
    <w:rsid w:val="006D54A0"/>
    <w:rsid w:val="006D62FA"/>
    <w:rsid w:val="006D632E"/>
    <w:rsid w:val="006D6C9C"/>
    <w:rsid w:val="006D7001"/>
    <w:rsid w:val="006D75BF"/>
    <w:rsid w:val="006D792A"/>
    <w:rsid w:val="006D7B8B"/>
    <w:rsid w:val="006D7BA3"/>
    <w:rsid w:val="006E094A"/>
    <w:rsid w:val="006E0E1A"/>
    <w:rsid w:val="006E0E69"/>
    <w:rsid w:val="006E12B1"/>
    <w:rsid w:val="006E13D1"/>
    <w:rsid w:val="006E1BC1"/>
    <w:rsid w:val="006E2AAE"/>
    <w:rsid w:val="006E3134"/>
    <w:rsid w:val="006E3452"/>
    <w:rsid w:val="006E3525"/>
    <w:rsid w:val="006E358E"/>
    <w:rsid w:val="006E3621"/>
    <w:rsid w:val="006E362A"/>
    <w:rsid w:val="006E3730"/>
    <w:rsid w:val="006E4618"/>
    <w:rsid w:val="006E4C55"/>
    <w:rsid w:val="006E4D0C"/>
    <w:rsid w:val="006E4D1B"/>
    <w:rsid w:val="006E5A60"/>
    <w:rsid w:val="006E5B78"/>
    <w:rsid w:val="006E67BA"/>
    <w:rsid w:val="006E6930"/>
    <w:rsid w:val="006E699D"/>
    <w:rsid w:val="006E6BA3"/>
    <w:rsid w:val="006E6EEF"/>
    <w:rsid w:val="006E72F8"/>
    <w:rsid w:val="006F0764"/>
    <w:rsid w:val="006F09B6"/>
    <w:rsid w:val="006F0DEC"/>
    <w:rsid w:val="006F0EBF"/>
    <w:rsid w:val="006F1116"/>
    <w:rsid w:val="006F2006"/>
    <w:rsid w:val="006F2305"/>
    <w:rsid w:val="006F2472"/>
    <w:rsid w:val="006F2654"/>
    <w:rsid w:val="006F3196"/>
    <w:rsid w:val="006F3C54"/>
    <w:rsid w:val="006F418C"/>
    <w:rsid w:val="006F45E1"/>
    <w:rsid w:val="006F4774"/>
    <w:rsid w:val="006F48A2"/>
    <w:rsid w:val="006F49E2"/>
    <w:rsid w:val="006F5432"/>
    <w:rsid w:val="006F590B"/>
    <w:rsid w:val="006F5E64"/>
    <w:rsid w:val="006F60DE"/>
    <w:rsid w:val="006F617A"/>
    <w:rsid w:val="006F65FB"/>
    <w:rsid w:val="006F68FF"/>
    <w:rsid w:val="006F70B9"/>
    <w:rsid w:val="006F7343"/>
    <w:rsid w:val="006F7914"/>
    <w:rsid w:val="006F7B52"/>
    <w:rsid w:val="006F7C0B"/>
    <w:rsid w:val="006F7E46"/>
    <w:rsid w:val="0070079B"/>
    <w:rsid w:val="007009A8"/>
    <w:rsid w:val="00700A91"/>
    <w:rsid w:val="00700AB4"/>
    <w:rsid w:val="00700B29"/>
    <w:rsid w:val="00700FCA"/>
    <w:rsid w:val="007015C6"/>
    <w:rsid w:val="00701645"/>
    <w:rsid w:val="00701BBC"/>
    <w:rsid w:val="00702004"/>
    <w:rsid w:val="00702035"/>
    <w:rsid w:val="00702D5A"/>
    <w:rsid w:val="00702EF7"/>
    <w:rsid w:val="00703571"/>
    <w:rsid w:val="00703989"/>
    <w:rsid w:val="00703A4A"/>
    <w:rsid w:val="00703C59"/>
    <w:rsid w:val="00704005"/>
    <w:rsid w:val="007042E9"/>
    <w:rsid w:val="00704495"/>
    <w:rsid w:val="00704F09"/>
    <w:rsid w:val="00705608"/>
    <w:rsid w:val="00705668"/>
    <w:rsid w:val="007059E9"/>
    <w:rsid w:val="00705C4B"/>
    <w:rsid w:val="00705DF9"/>
    <w:rsid w:val="00705E62"/>
    <w:rsid w:val="007061A6"/>
    <w:rsid w:val="00706DAA"/>
    <w:rsid w:val="00706E41"/>
    <w:rsid w:val="00706F79"/>
    <w:rsid w:val="0070704A"/>
    <w:rsid w:val="0070782A"/>
    <w:rsid w:val="00707ADA"/>
    <w:rsid w:val="00707FA9"/>
    <w:rsid w:val="007108D3"/>
    <w:rsid w:val="00710B13"/>
    <w:rsid w:val="00710C8B"/>
    <w:rsid w:val="0071118B"/>
    <w:rsid w:val="00711457"/>
    <w:rsid w:val="00711497"/>
    <w:rsid w:val="0071191F"/>
    <w:rsid w:val="00711C66"/>
    <w:rsid w:val="00711E13"/>
    <w:rsid w:val="00711FA3"/>
    <w:rsid w:val="00711FC7"/>
    <w:rsid w:val="0071201A"/>
    <w:rsid w:val="007120C4"/>
    <w:rsid w:val="0071236E"/>
    <w:rsid w:val="007128D4"/>
    <w:rsid w:val="00712D25"/>
    <w:rsid w:val="00712EDA"/>
    <w:rsid w:val="00712EDF"/>
    <w:rsid w:val="0071332E"/>
    <w:rsid w:val="0071363F"/>
    <w:rsid w:val="007136D0"/>
    <w:rsid w:val="007142D8"/>
    <w:rsid w:val="007143A4"/>
    <w:rsid w:val="00714517"/>
    <w:rsid w:val="00714BCD"/>
    <w:rsid w:val="0071500B"/>
    <w:rsid w:val="007154D6"/>
    <w:rsid w:val="007155A9"/>
    <w:rsid w:val="007158E1"/>
    <w:rsid w:val="00715D01"/>
    <w:rsid w:val="00715FF1"/>
    <w:rsid w:val="00716232"/>
    <w:rsid w:val="0071638C"/>
    <w:rsid w:val="0071658B"/>
    <w:rsid w:val="00716AA6"/>
    <w:rsid w:val="0071705B"/>
    <w:rsid w:val="007178A3"/>
    <w:rsid w:val="00720144"/>
    <w:rsid w:val="00720505"/>
    <w:rsid w:val="007211C1"/>
    <w:rsid w:val="0072168A"/>
    <w:rsid w:val="0072178D"/>
    <w:rsid w:val="00722177"/>
    <w:rsid w:val="007229FA"/>
    <w:rsid w:val="00722A30"/>
    <w:rsid w:val="00722B07"/>
    <w:rsid w:val="00722C39"/>
    <w:rsid w:val="00722DF4"/>
    <w:rsid w:val="00723213"/>
    <w:rsid w:val="007232F6"/>
    <w:rsid w:val="0072335C"/>
    <w:rsid w:val="007236A3"/>
    <w:rsid w:val="007239B6"/>
    <w:rsid w:val="00723AE4"/>
    <w:rsid w:val="007244E6"/>
    <w:rsid w:val="0072490A"/>
    <w:rsid w:val="00724B64"/>
    <w:rsid w:val="00724CCD"/>
    <w:rsid w:val="00724F29"/>
    <w:rsid w:val="0072517D"/>
    <w:rsid w:val="0072536C"/>
    <w:rsid w:val="0072557D"/>
    <w:rsid w:val="0072635E"/>
    <w:rsid w:val="00726878"/>
    <w:rsid w:val="007269BB"/>
    <w:rsid w:val="00726A98"/>
    <w:rsid w:val="0072740B"/>
    <w:rsid w:val="00727581"/>
    <w:rsid w:val="00727842"/>
    <w:rsid w:val="00727B2D"/>
    <w:rsid w:val="00727FD7"/>
    <w:rsid w:val="0073087D"/>
    <w:rsid w:val="00730DF7"/>
    <w:rsid w:val="0073124A"/>
    <w:rsid w:val="00731719"/>
    <w:rsid w:val="00731A3A"/>
    <w:rsid w:val="00731B79"/>
    <w:rsid w:val="00731EC2"/>
    <w:rsid w:val="007320A2"/>
    <w:rsid w:val="007322B5"/>
    <w:rsid w:val="007327CE"/>
    <w:rsid w:val="00733094"/>
    <w:rsid w:val="007331B6"/>
    <w:rsid w:val="00733893"/>
    <w:rsid w:val="0073394D"/>
    <w:rsid w:val="00733A9A"/>
    <w:rsid w:val="00734164"/>
    <w:rsid w:val="00734441"/>
    <w:rsid w:val="00734A05"/>
    <w:rsid w:val="00734C4E"/>
    <w:rsid w:val="00734ECC"/>
    <w:rsid w:val="007350C3"/>
    <w:rsid w:val="00735A45"/>
    <w:rsid w:val="00735C6F"/>
    <w:rsid w:val="00735CBC"/>
    <w:rsid w:val="00736086"/>
    <w:rsid w:val="00736771"/>
    <w:rsid w:val="007370B0"/>
    <w:rsid w:val="00737A31"/>
    <w:rsid w:val="00740760"/>
    <w:rsid w:val="007414AE"/>
    <w:rsid w:val="00741798"/>
    <w:rsid w:val="00742319"/>
    <w:rsid w:val="00742673"/>
    <w:rsid w:val="00742A6A"/>
    <w:rsid w:val="00742B44"/>
    <w:rsid w:val="00742D1E"/>
    <w:rsid w:val="00743643"/>
    <w:rsid w:val="007437DB"/>
    <w:rsid w:val="00743E32"/>
    <w:rsid w:val="00743E93"/>
    <w:rsid w:val="00744413"/>
    <w:rsid w:val="00744A5D"/>
    <w:rsid w:val="00744A9E"/>
    <w:rsid w:val="00745209"/>
    <w:rsid w:val="0074572D"/>
    <w:rsid w:val="00745AD8"/>
    <w:rsid w:val="00745B17"/>
    <w:rsid w:val="0074656E"/>
    <w:rsid w:val="00746CDF"/>
    <w:rsid w:val="007472D5"/>
    <w:rsid w:val="007475CF"/>
    <w:rsid w:val="00750C8D"/>
    <w:rsid w:val="00750E96"/>
    <w:rsid w:val="0075163A"/>
    <w:rsid w:val="00751733"/>
    <w:rsid w:val="00751F61"/>
    <w:rsid w:val="00752299"/>
    <w:rsid w:val="007529EE"/>
    <w:rsid w:val="00752B03"/>
    <w:rsid w:val="007533FB"/>
    <w:rsid w:val="00753454"/>
    <w:rsid w:val="00753475"/>
    <w:rsid w:val="007536EC"/>
    <w:rsid w:val="00753BB5"/>
    <w:rsid w:val="00753C51"/>
    <w:rsid w:val="007542B2"/>
    <w:rsid w:val="007543D2"/>
    <w:rsid w:val="007544F1"/>
    <w:rsid w:val="007551E3"/>
    <w:rsid w:val="007552CA"/>
    <w:rsid w:val="0075556F"/>
    <w:rsid w:val="00755D8B"/>
    <w:rsid w:val="00755E4A"/>
    <w:rsid w:val="00755ED1"/>
    <w:rsid w:val="00756832"/>
    <w:rsid w:val="00756869"/>
    <w:rsid w:val="00756A03"/>
    <w:rsid w:val="00756D9C"/>
    <w:rsid w:val="00756E8B"/>
    <w:rsid w:val="007571AE"/>
    <w:rsid w:val="007571E7"/>
    <w:rsid w:val="00757BA1"/>
    <w:rsid w:val="00757F0B"/>
    <w:rsid w:val="007610A7"/>
    <w:rsid w:val="007611A6"/>
    <w:rsid w:val="007611E5"/>
    <w:rsid w:val="00761BBB"/>
    <w:rsid w:val="00761CD5"/>
    <w:rsid w:val="007626D0"/>
    <w:rsid w:val="007628D4"/>
    <w:rsid w:val="00763410"/>
    <w:rsid w:val="0076457F"/>
    <w:rsid w:val="007651CA"/>
    <w:rsid w:val="007655AC"/>
    <w:rsid w:val="007660B5"/>
    <w:rsid w:val="0076684C"/>
    <w:rsid w:val="007668D9"/>
    <w:rsid w:val="00766D56"/>
    <w:rsid w:val="007671BD"/>
    <w:rsid w:val="007672CF"/>
    <w:rsid w:val="00767519"/>
    <w:rsid w:val="007700AF"/>
    <w:rsid w:val="007701A5"/>
    <w:rsid w:val="00770428"/>
    <w:rsid w:val="007704E1"/>
    <w:rsid w:val="00770C1D"/>
    <w:rsid w:val="00770E5C"/>
    <w:rsid w:val="00770E7D"/>
    <w:rsid w:val="00771325"/>
    <w:rsid w:val="00771B75"/>
    <w:rsid w:val="00771BE4"/>
    <w:rsid w:val="00771CE6"/>
    <w:rsid w:val="00771DF6"/>
    <w:rsid w:val="00772405"/>
    <w:rsid w:val="00772569"/>
    <w:rsid w:val="00772D60"/>
    <w:rsid w:val="00772E8C"/>
    <w:rsid w:val="00772FDB"/>
    <w:rsid w:val="0077316B"/>
    <w:rsid w:val="007736D3"/>
    <w:rsid w:val="00773B75"/>
    <w:rsid w:val="00773C1D"/>
    <w:rsid w:val="00773D8C"/>
    <w:rsid w:val="00774A08"/>
    <w:rsid w:val="00774F6F"/>
    <w:rsid w:val="0077500F"/>
    <w:rsid w:val="0077503A"/>
    <w:rsid w:val="00775434"/>
    <w:rsid w:val="0077548E"/>
    <w:rsid w:val="007756C8"/>
    <w:rsid w:val="007757F1"/>
    <w:rsid w:val="00775D93"/>
    <w:rsid w:val="00776831"/>
    <w:rsid w:val="0077696E"/>
    <w:rsid w:val="00776C22"/>
    <w:rsid w:val="00776D34"/>
    <w:rsid w:val="007770F2"/>
    <w:rsid w:val="00777315"/>
    <w:rsid w:val="007802E4"/>
    <w:rsid w:val="00780919"/>
    <w:rsid w:val="00780FF1"/>
    <w:rsid w:val="0078143C"/>
    <w:rsid w:val="00781589"/>
    <w:rsid w:val="00781647"/>
    <w:rsid w:val="0078188C"/>
    <w:rsid w:val="007820D0"/>
    <w:rsid w:val="00782568"/>
    <w:rsid w:val="007826C8"/>
    <w:rsid w:val="007831E0"/>
    <w:rsid w:val="007837EC"/>
    <w:rsid w:val="00784190"/>
    <w:rsid w:val="0078457B"/>
    <w:rsid w:val="007845B7"/>
    <w:rsid w:val="00784756"/>
    <w:rsid w:val="00785002"/>
    <w:rsid w:val="0078510D"/>
    <w:rsid w:val="0078532F"/>
    <w:rsid w:val="0078539D"/>
    <w:rsid w:val="007856C1"/>
    <w:rsid w:val="00785857"/>
    <w:rsid w:val="00785B0F"/>
    <w:rsid w:val="00785E28"/>
    <w:rsid w:val="00785EBC"/>
    <w:rsid w:val="00786091"/>
    <w:rsid w:val="00786206"/>
    <w:rsid w:val="0078675D"/>
    <w:rsid w:val="007869AF"/>
    <w:rsid w:val="00786E27"/>
    <w:rsid w:val="00786FB6"/>
    <w:rsid w:val="00787051"/>
    <w:rsid w:val="0078719B"/>
    <w:rsid w:val="00787C89"/>
    <w:rsid w:val="0079018D"/>
    <w:rsid w:val="007901DC"/>
    <w:rsid w:val="00790369"/>
    <w:rsid w:val="007910A8"/>
    <w:rsid w:val="00791513"/>
    <w:rsid w:val="00791660"/>
    <w:rsid w:val="00791932"/>
    <w:rsid w:val="00791A00"/>
    <w:rsid w:val="00791B63"/>
    <w:rsid w:val="00791D89"/>
    <w:rsid w:val="00791DDB"/>
    <w:rsid w:val="00791E14"/>
    <w:rsid w:val="00792192"/>
    <w:rsid w:val="00792B1B"/>
    <w:rsid w:val="00792C95"/>
    <w:rsid w:val="00792CEE"/>
    <w:rsid w:val="00792E5F"/>
    <w:rsid w:val="0079334D"/>
    <w:rsid w:val="0079345F"/>
    <w:rsid w:val="007936A8"/>
    <w:rsid w:val="0079394D"/>
    <w:rsid w:val="0079395A"/>
    <w:rsid w:val="00795151"/>
    <w:rsid w:val="007952EF"/>
    <w:rsid w:val="00795812"/>
    <w:rsid w:val="00796280"/>
    <w:rsid w:val="007962B4"/>
    <w:rsid w:val="00796B37"/>
    <w:rsid w:val="00796E53"/>
    <w:rsid w:val="00796F15"/>
    <w:rsid w:val="00797389"/>
    <w:rsid w:val="00797E22"/>
    <w:rsid w:val="007A02B7"/>
    <w:rsid w:val="007A05A0"/>
    <w:rsid w:val="007A0869"/>
    <w:rsid w:val="007A1064"/>
    <w:rsid w:val="007A125E"/>
    <w:rsid w:val="007A138F"/>
    <w:rsid w:val="007A1640"/>
    <w:rsid w:val="007A16C5"/>
    <w:rsid w:val="007A1920"/>
    <w:rsid w:val="007A1AE4"/>
    <w:rsid w:val="007A1BEB"/>
    <w:rsid w:val="007A1C54"/>
    <w:rsid w:val="007A1FEE"/>
    <w:rsid w:val="007A20A9"/>
    <w:rsid w:val="007A23FC"/>
    <w:rsid w:val="007A2C1B"/>
    <w:rsid w:val="007A3191"/>
    <w:rsid w:val="007A33CF"/>
    <w:rsid w:val="007A36F7"/>
    <w:rsid w:val="007A38CE"/>
    <w:rsid w:val="007A39DF"/>
    <w:rsid w:val="007A4305"/>
    <w:rsid w:val="007A43ED"/>
    <w:rsid w:val="007A44C3"/>
    <w:rsid w:val="007A4BDD"/>
    <w:rsid w:val="007A5A21"/>
    <w:rsid w:val="007A6052"/>
    <w:rsid w:val="007A6CFD"/>
    <w:rsid w:val="007A72EB"/>
    <w:rsid w:val="007A72EE"/>
    <w:rsid w:val="007A735B"/>
    <w:rsid w:val="007A7482"/>
    <w:rsid w:val="007A7687"/>
    <w:rsid w:val="007A7D85"/>
    <w:rsid w:val="007B0397"/>
    <w:rsid w:val="007B0ADB"/>
    <w:rsid w:val="007B1305"/>
    <w:rsid w:val="007B133A"/>
    <w:rsid w:val="007B1795"/>
    <w:rsid w:val="007B1A98"/>
    <w:rsid w:val="007B2500"/>
    <w:rsid w:val="007B26EE"/>
    <w:rsid w:val="007B2C58"/>
    <w:rsid w:val="007B3502"/>
    <w:rsid w:val="007B3D33"/>
    <w:rsid w:val="007B3DF1"/>
    <w:rsid w:val="007B3E6D"/>
    <w:rsid w:val="007B44ED"/>
    <w:rsid w:val="007B491A"/>
    <w:rsid w:val="007B4BB0"/>
    <w:rsid w:val="007B5370"/>
    <w:rsid w:val="007B545E"/>
    <w:rsid w:val="007B5638"/>
    <w:rsid w:val="007B60FC"/>
    <w:rsid w:val="007B61F5"/>
    <w:rsid w:val="007B624D"/>
    <w:rsid w:val="007B628E"/>
    <w:rsid w:val="007B63FA"/>
    <w:rsid w:val="007B6804"/>
    <w:rsid w:val="007B6886"/>
    <w:rsid w:val="007B6926"/>
    <w:rsid w:val="007B6B8C"/>
    <w:rsid w:val="007B7137"/>
    <w:rsid w:val="007B7302"/>
    <w:rsid w:val="007B7496"/>
    <w:rsid w:val="007B78F6"/>
    <w:rsid w:val="007B7F60"/>
    <w:rsid w:val="007C00ED"/>
    <w:rsid w:val="007C04F8"/>
    <w:rsid w:val="007C07F8"/>
    <w:rsid w:val="007C0802"/>
    <w:rsid w:val="007C12AB"/>
    <w:rsid w:val="007C12BE"/>
    <w:rsid w:val="007C12D6"/>
    <w:rsid w:val="007C1959"/>
    <w:rsid w:val="007C1CD9"/>
    <w:rsid w:val="007C1D76"/>
    <w:rsid w:val="007C21EE"/>
    <w:rsid w:val="007C2739"/>
    <w:rsid w:val="007C2C60"/>
    <w:rsid w:val="007C2F90"/>
    <w:rsid w:val="007C45F5"/>
    <w:rsid w:val="007C4B0F"/>
    <w:rsid w:val="007C4DAD"/>
    <w:rsid w:val="007C5830"/>
    <w:rsid w:val="007C5933"/>
    <w:rsid w:val="007C599E"/>
    <w:rsid w:val="007C5BA3"/>
    <w:rsid w:val="007C5DB8"/>
    <w:rsid w:val="007C5DCE"/>
    <w:rsid w:val="007C6BFB"/>
    <w:rsid w:val="007C6CA2"/>
    <w:rsid w:val="007C719D"/>
    <w:rsid w:val="007C7BCD"/>
    <w:rsid w:val="007C7E2A"/>
    <w:rsid w:val="007C7E96"/>
    <w:rsid w:val="007D05B2"/>
    <w:rsid w:val="007D05FA"/>
    <w:rsid w:val="007D0C44"/>
    <w:rsid w:val="007D0EFE"/>
    <w:rsid w:val="007D1972"/>
    <w:rsid w:val="007D1C23"/>
    <w:rsid w:val="007D1C61"/>
    <w:rsid w:val="007D1E3E"/>
    <w:rsid w:val="007D1F33"/>
    <w:rsid w:val="007D24DD"/>
    <w:rsid w:val="007D27C7"/>
    <w:rsid w:val="007D2F59"/>
    <w:rsid w:val="007D3184"/>
    <w:rsid w:val="007D3307"/>
    <w:rsid w:val="007D3993"/>
    <w:rsid w:val="007D3C40"/>
    <w:rsid w:val="007D41C1"/>
    <w:rsid w:val="007D41ED"/>
    <w:rsid w:val="007D44CE"/>
    <w:rsid w:val="007D4AD4"/>
    <w:rsid w:val="007D4AF1"/>
    <w:rsid w:val="007D4E77"/>
    <w:rsid w:val="007D4F8B"/>
    <w:rsid w:val="007D54F8"/>
    <w:rsid w:val="007D5B1E"/>
    <w:rsid w:val="007D5E27"/>
    <w:rsid w:val="007D6A19"/>
    <w:rsid w:val="007D6F64"/>
    <w:rsid w:val="007D7503"/>
    <w:rsid w:val="007D7AA8"/>
    <w:rsid w:val="007D7B46"/>
    <w:rsid w:val="007E0632"/>
    <w:rsid w:val="007E0D69"/>
    <w:rsid w:val="007E0DE6"/>
    <w:rsid w:val="007E1782"/>
    <w:rsid w:val="007E1A53"/>
    <w:rsid w:val="007E1F8D"/>
    <w:rsid w:val="007E2537"/>
    <w:rsid w:val="007E25AB"/>
    <w:rsid w:val="007E2F41"/>
    <w:rsid w:val="007E3A8C"/>
    <w:rsid w:val="007E44FC"/>
    <w:rsid w:val="007E529B"/>
    <w:rsid w:val="007E5AC2"/>
    <w:rsid w:val="007E6033"/>
    <w:rsid w:val="007E6926"/>
    <w:rsid w:val="007E6FB0"/>
    <w:rsid w:val="007E7047"/>
    <w:rsid w:val="007E77D2"/>
    <w:rsid w:val="007E7963"/>
    <w:rsid w:val="007E79C5"/>
    <w:rsid w:val="007E7F4A"/>
    <w:rsid w:val="007E7F7A"/>
    <w:rsid w:val="007F02BC"/>
    <w:rsid w:val="007F0798"/>
    <w:rsid w:val="007F0A62"/>
    <w:rsid w:val="007F0E6C"/>
    <w:rsid w:val="007F108C"/>
    <w:rsid w:val="007F2563"/>
    <w:rsid w:val="007F26F4"/>
    <w:rsid w:val="007F2845"/>
    <w:rsid w:val="007F2A69"/>
    <w:rsid w:val="007F2DB9"/>
    <w:rsid w:val="007F31DC"/>
    <w:rsid w:val="007F3239"/>
    <w:rsid w:val="007F38A2"/>
    <w:rsid w:val="007F3AE4"/>
    <w:rsid w:val="007F3F20"/>
    <w:rsid w:val="007F41EB"/>
    <w:rsid w:val="007F4329"/>
    <w:rsid w:val="007F43BC"/>
    <w:rsid w:val="007F44F4"/>
    <w:rsid w:val="007F4740"/>
    <w:rsid w:val="007F5198"/>
    <w:rsid w:val="007F52F1"/>
    <w:rsid w:val="007F5D83"/>
    <w:rsid w:val="007F7AE1"/>
    <w:rsid w:val="00800266"/>
    <w:rsid w:val="008006C6"/>
    <w:rsid w:val="008009E3"/>
    <w:rsid w:val="00800B51"/>
    <w:rsid w:val="00800C52"/>
    <w:rsid w:val="00800FD6"/>
    <w:rsid w:val="00801080"/>
    <w:rsid w:val="00801296"/>
    <w:rsid w:val="008014AF"/>
    <w:rsid w:val="0080153E"/>
    <w:rsid w:val="008018C8"/>
    <w:rsid w:val="00801ACA"/>
    <w:rsid w:val="00801B25"/>
    <w:rsid w:val="008024C1"/>
    <w:rsid w:val="0080263A"/>
    <w:rsid w:val="00802AD8"/>
    <w:rsid w:val="00802EB7"/>
    <w:rsid w:val="00803122"/>
    <w:rsid w:val="00803227"/>
    <w:rsid w:val="0080329D"/>
    <w:rsid w:val="00803856"/>
    <w:rsid w:val="0080396E"/>
    <w:rsid w:val="0080437A"/>
    <w:rsid w:val="00804B13"/>
    <w:rsid w:val="00804C72"/>
    <w:rsid w:val="00804F93"/>
    <w:rsid w:val="008055A9"/>
    <w:rsid w:val="008057B1"/>
    <w:rsid w:val="008058BD"/>
    <w:rsid w:val="0080597D"/>
    <w:rsid w:val="00805A46"/>
    <w:rsid w:val="00805C8D"/>
    <w:rsid w:val="0080742D"/>
    <w:rsid w:val="00807A5E"/>
    <w:rsid w:val="00807F6D"/>
    <w:rsid w:val="00810015"/>
    <w:rsid w:val="0081008B"/>
    <w:rsid w:val="008100AC"/>
    <w:rsid w:val="008108F9"/>
    <w:rsid w:val="00810C05"/>
    <w:rsid w:val="00810CAE"/>
    <w:rsid w:val="00811102"/>
    <w:rsid w:val="0081127D"/>
    <w:rsid w:val="0081151E"/>
    <w:rsid w:val="00811A5F"/>
    <w:rsid w:val="00811D17"/>
    <w:rsid w:val="0081232C"/>
    <w:rsid w:val="00812498"/>
    <w:rsid w:val="008127E6"/>
    <w:rsid w:val="00812965"/>
    <w:rsid w:val="0081299F"/>
    <w:rsid w:val="00812BE0"/>
    <w:rsid w:val="0081336E"/>
    <w:rsid w:val="00813928"/>
    <w:rsid w:val="00813B4D"/>
    <w:rsid w:val="008146F3"/>
    <w:rsid w:val="00814A88"/>
    <w:rsid w:val="008154EC"/>
    <w:rsid w:val="0081552E"/>
    <w:rsid w:val="00816303"/>
    <w:rsid w:val="008164DC"/>
    <w:rsid w:val="00816F27"/>
    <w:rsid w:val="00817791"/>
    <w:rsid w:val="00817F52"/>
    <w:rsid w:val="008201B3"/>
    <w:rsid w:val="0082067C"/>
    <w:rsid w:val="00820B04"/>
    <w:rsid w:val="00820CBE"/>
    <w:rsid w:val="00820DC7"/>
    <w:rsid w:val="00820E4C"/>
    <w:rsid w:val="00820FFB"/>
    <w:rsid w:val="00821698"/>
    <w:rsid w:val="008221FE"/>
    <w:rsid w:val="00822B8E"/>
    <w:rsid w:val="00822BF5"/>
    <w:rsid w:val="0082307F"/>
    <w:rsid w:val="008232EB"/>
    <w:rsid w:val="00823D16"/>
    <w:rsid w:val="008245CF"/>
    <w:rsid w:val="00824894"/>
    <w:rsid w:val="00824FFF"/>
    <w:rsid w:val="00825366"/>
    <w:rsid w:val="00825507"/>
    <w:rsid w:val="008255AA"/>
    <w:rsid w:val="0082564A"/>
    <w:rsid w:val="00825826"/>
    <w:rsid w:val="00825E60"/>
    <w:rsid w:val="00825E84"/>
    <w:rsid w:val="00826C7B"/>
    <w:rsid w:val="00826DD9"/>
    <w:rsid w:val="00826E01"/>
    <w:rsid w:val="00826F68"/>
    <w:rsid w:val="008272F7"/>
    <w:rsid w:val="008277A8"/>
    <w:rsid w:val="008278B6"/>
    <w:rsid w:val="008303EE"/>
    <w:rsid w:val="008307B6"/>
    <w:rsid w:val="008307ED"/>
    <w:rsid w:val="00830919"/>
    <w:rsid w:val="008309D4"/>
    <w:rsid w:val="00830B3B"/>
    <w:rsid w:val="00831025"/>
    <w:rsid w:val="0083115E"/>
    <w:rsid w:val="00831588"/>
    <w:rsid w:val="008319B6"/>
    <w:rsid w:val="00831C71"/>
    <w:rsid w:val="00832720"/>
    <w:rsid w:val="00833281"/>
    <w:rsid w:val="0083350F"/>
    <w:rsid w:val="00833910"/>
    <w:rsid w:val="00833B88"/>
    <w:rsid w:val="00833DB6"/>
    <w:rsid w:val="00833E43"/>
    <w:rsid w:val="00833E5C"/>
    <w:rsid w:val="00834358"/>
    <w:rsid w:val="008346BD"/>
    <w:rsid w:val="00834923"/>
    <w:rsid w:val="00834ED1"/>
    <w:rsid w:val="008359EB"/>
    <w:rsid w:val="00835A89"/>
    <w:rsid w:val="00835D0E"/>
    <w:rsid w:val="0083617B"/>
    <w:rsid w:val="00836B7A"/>
    <w:rsid w:val="008376B7"/>
    <w:rsid w:val="00837B90"/>
    <w:rsid w:val="00837C42"/>
    <w:rsid w:val="00840173"/>
    <w:rsid w:val="008406EE"/>
    <w:rsid w:val="00840949"/>
    <w:rsid w:val="008409AA"/>
    <w:rsid w:val="00840FB8"/>
    <w:rsid w:val="00841207"/>
    <w:rsid w:val="0084165D"/>
    <w:rsid w:val="008416B3"/>
    <w:rsid w:val="00841B80"/>
    <w:rsid w:val="00841CA8"/>
    <w:rsid w:val="00841DAF"/>
    <w:rsid w:val="00841DB1"/>
    <w:rsid w:val="00841EFC"/>
    <w:rsid w:val="0084212B"/>
    <w:rsid w:val="008426A4"/>
    <w:rsid w:val="00842C50"/>
    <w:rsid w:val="00842E0C"/>
    <w:rsid w:val="00843A7A"/>
    <w:rsid w:val="00843FE9"/>
    <w:rsid w:val="00844048"/>
    <w:rsid w:val="00844061"/>
    <w:rsid w:val="00844527"/>
    <w:rsid w:val="008447F5"/>
    <w:rsid w:val="0084503B"/>
    <w:rsid w:val="008452E1"/>
    <w:rsid w:val="00845438"/>
    <w:rsid w:val="00845582"/>
    <w:rsid w:val="00846292"/>
    <w:rsid w:val="008468A8"/>
    <w:rsid w:val="00846E20"/>
    <w:rsid w:val="008506E1"/>
    <w:rsid w:val="00850D2D"/>
    <w:rsid w:val="00850D96"/>
    <w:rsid w:val="008514F2"/>
    <w:rsid w:val="0085156A"/>
    <w:rsid w:val="008515EE"/>
    <w:rsid w:val="008515FD"/>
    <w:rsid w:val="008518BD"/>
    <w:rsid w:val="00851A8E"/>
    <w:rsid w:val="00851C40"/>
    <w:rsid w:val="00851EC7"/>
    <w:rsid w:val="008528D3"/>
    <w:rsid w:val="00853090"/>
    <w:rsid w:val="008538AF"/>
    <w:rsid w:val="008539F9"/>
    <w:rsid w:val="00853A82"/>
    <w:rsid w:val="00853DC4"/>
    <w:rsid w:val="00854553"/>
    <w:rsid w:val="00854DC6"/>
    <w:rsid w:val="00855470"/>
    <w:rsid w:val="008555FC"/>
    <w:rsid w:val="00855774"/>
    <w:rsid w:val="00855B86"/>
    <w:rsid w:val="00856599"/>
    <w:rsid w:val="008567A4"/>
    <w:rsid w:val="00856BD9"/>
    <w:rsid w:val="00856D3E"/>
    <w:rsid w:val="00856D47"/>
    <w:rsid w:val="00856F54"/>
    <w:rsid w:val="00860232"/>
    <w:rsid w:val="00860874"/>
    <w:rsid w:val="008609A3"/>
    <w:rsid w:val="00861805"/>
    <w:rsid w:val="00861B79"/>
    <w:rsid w:val="00862008"/>
    <w:rsid w:val="00862720"/>
    <w:rsid w:val="008628C8"/>
    <w:rsid w:val="00862A90"/>
    <w:rsid w:val="00862B2A"/>
    <w:rsid w:val="008630B9"/>
    <w:rsid w:val="00863429"/>
    <w:rsid w:val="0086363A"/>
    <w:rsid w:val="008639F8"/>
    <w:rsid w:val="00863F37"/>
    <w:rsid w:val="0086406B"/>
    <w:rsid w:val="00864C8C"/>
    <w:rsid w:val="008653CA"/>
    <w:rsid w:val="008654E8"/>
    <w:rsid w:val="008659FB"/>
    <w:rsid w:val="00865CA7"/>
    <w:rsid w:val="00865EA6"/>
    <w:rsid w:val="00866030"/>
    <w:rsid w:val="008660B1"/>
    <w:rsid w:val="00866FC0"/>
    <w:rsid w:val="00866FC3"/>
    <w:rsid w:val="0086709D"/>
    <w:rsid w:val="00867651"/>
    <w:rsid w:val="00867B5A"/>
    <w:rsid w:val="00867D82"/>
    <w:rsid w:val="00870C8F"/>
    <w:rsid w:val="00870E48"/>
    <w:rsid w:val="00870E6F"/>
    <w:rsid w:val="00872982"/>
    <w:rsid w:val="00872A24"/>
    <w:rsid w:val="0087315E"/>
    <w:rsid w:val="008732CD"/>
    <w:rsid w:val="00873A1A"/>
    <w:rsid w:val="00874009"/>
    <w:rsid w:val="00874158"/>
    <w:rsid w:val="00874372"/>
    <w:rsid w:val="008743F3"/>
    <w:rsid w:val="0087444A"/>
    <w:rsid w:val="00874B9E"/>
    <w:rsid w:val="00875139"/>
    <w:rsid w:val="00875387"/>
    <w:rsid w:val="00875410"/>
    <w:rsid w:val="008769BC"/>
    <w:rsid w:val="00877380"/>
    <w:rsid w:val="008774C5"/>
    <w:rsid w:val="00877896"/>
    <w:rsid w:val="00877FC3"/>
    <w:rsid w:val="00877FCE"/>
    <w:rsid w:val="00880A6A"/>
    <w:rsid w:val="00880EDF"/>
    <w:rsid w:val="008810FB"/>
    <w:rsid w:val="008811FD"/>
    <w:rsid w:val="00881C8F"/>
    <w:rsid w:val="00881CB3"/>
    <w:rsid w:val="008823EC"/>
    <w:rsid w:val="00882537"/>
    <w:rsid w:val="00882B13"/>
    <w:rsid w:val="00882B30"/>
    <w:rsid w:val="00882BF9"/>
    <w:rsid w:val="00882DE6"/>
    <w:rsid w:val="00883116"/>
    <w:rsid w:val="008834AB"/>
    <w:rsid w:val="00883766"/>
    <w:rsid w:val="00883A20"/>
    <w:rsid w:val="00883D4D"/>
    <w:rsid w:val="00884010"/>
    <w:rsid w:val="00884A1B"/>
    <w:rsid w:val="00884B59"/>
    <w:rsid w:val="00884F1B"/>
    <w:rsid w:val="008850BA"/>
    <w:rsid w:val="00885266"/>
    <w:rsid w:val="00885580"/>
    <w:rsid w:val="00885876"/>
    <w:rsid w:val="00885890"/>
    <w:rsid w:val="00885AFF"/>
    <w:rsid w:val="00885BEE"/>
    <w:rsid w:val="00886063"/>
    <w:rsid w:val="00886185"/>
    <w:rsid w:val="008861D9"/>
    <w:rsid w:val="0088638C"/>
    <w:rsid w:val="0088656D"/>
    <w:rsid w:val="0088662C"/>
    <w:rsid w:val="00886C81"/>
    <w:rsid w:val="00886EDF"/>
    <w:rsid w:val="00890516"/>
    <w:rsid w:val="008908E5"/>
    <w:rsid w:val="00890EBF"/>
    <w:rsid w:val="008911AB"/>
    <w:rsid w:val="00891216"/>
    <w:rsid w:val="00891BB4"/>
    <w:rsid w:val="00892C00"/>
    <w:rsid w:val="00892E60"/>
    <w:rsid w:val="00893428"/>
    <w:rsid w:val="0089374F"/>
    <w:rsid w:val="008938B6"/>
    <w:rsid w:val="00894B58"/>
    <w:rsid w:val="00894FDC"/>
    <w:rsid w:val="0089516A"/>
    <w:rsid w:val="008954B7"/>
    <w:rsid w:val="008957D3"/>
    <w:rsid w:val="008957D7"/>
    <w:rsid w:val="008959EA"/>
    <w:rsid w:val="00895BAE"/>
    <w:rsid w:val="00895FEE"/>
    <w:rsid w:val="00896173"/>
    <w:rsid w:val="00896414"/>
    <w:rsid w:val="00896B7E"/>
    <w:rsid w:val="00896EB5"/>
    <w:rsid w:val="0089716F"/>
    <w:rsid w:val="008971AC"/>
    <w:rsid w:val="0089725F"/>
    <w:rsid w:val="0089782C"/>
    <w:rsid w:val="00897C71"/>
    <w:rsid w:val="00897DB3"/>
    <w:rsid w:val="008A04CC"/>
    <w:rsid w:val="008A067A"/>
    <w:rsid w:val="008A0E6E"/>
    <w:rsid w:val="008A0ED0"/>
    <w:rsid w:val="008A0F54"/>
    <w:rsid w:val="008A1150"/>
    <w:rsid w:val="008A1401"/>
    <w:rsid w:val="008A16F9"/>
    <w:rsid w:val="008A1D3E"/>
    <w:rsid w:val="008A2396"/>
    <w:rsid w:val="008A2E06"/>
    <w:rsid w:val="008A3038"/>
    <w:rsid w:val="008A3841"/>
    <w:rsid w:val="008A4002"/>
    <w:rsid w:val="008A4B16"/>
    <w:rsid w:val="008A4B34"/>
    <w:rsid w:val="008A4D63"/>
    <w:rsid w:val="008A4E11"/>
    <w:rsid w:val="008A4E51"/>
    <w:rsid w:val="008A4F34"/>
    <w:rsid w:val="008A537F"/>
    <w:rsid w:val="008A5696"/>
    <w:rsid w:val="008A56E1"/>
    <w:rsid w:val="008A5A4F"/>
    <w:rsid w:val="008A5A58"/>
    <w:rsid w:val="008A5D26"/>
    <w:rsid w:val="008A5E45"/>
    <w:rsid w:val="008A5F18"/>
    <w:rsid w:val="008A60F4"/>
    <w:rsid w:val="008A64C5"/>
    <w:rsid w:val="008A68D2"/>
    <w:rsid w:val="008A693C"/>
    <w:rsid w:val="008A6D62"/>
    <w:rsid w:val="008A70AC"/>
    <w:rsid w:val="008A7204"/>
    <w:rsid w:val="008A7E11"/>
    <w:rsid w:val="008B055A"/>
    <w:rsid w:val="008B0FD9"/>
    <w:rsid w:val="008B13E9"/>
    <w:rsid w:val="008B1B4B"/>
    <w:rsid w:val="008B1C3B"/>
    <w:rsid w:val="008B209D"/>
    <w:rsid w:val="008B2257"/>
    <w:rsid w:val="008B2436"/>
    <w:rsid w:val="008B3436"/>
    <w:rsid w:val="008B39CE"/>
    <w:rsid w:val="008B3B51"/>
    <w:rsid w:val="008B3DC9"/>
    <w:rsid w:val="008B3E48"/>
    <w:rsid w:val="008B4057"/>
    <w:rsid w:val="008B4145"/>
    <w:rsid w:val="008B4856"/>
    <w:rsid w:val="008B4BF8"/>
    <w:rsid w:val="008B5071"/>
    <w:rsid w:val="008B5290"/>
    <w:rsid w:val="008B571C"/>
    <w:rsid w:val="008B5792"/>
    <w:rsid w:val="008B5FB1"/>
    <w:rsid w:val="008B6A40"/>
    <w:rsid w:val="008B6CC3"/>
    <w:rsid w:val="008B6D2F"/>
    <w:rsid w:val="008B7090"/>
    <w:rsid w:val="008B72EC"/>
    <w:rsid w:val="008B731C"/>
    <w:rsid w:val="008B75C4"/>
    <w:rsid w:val="008B7752"/>
    <w:rsid w:val="008C12AC"/>
    <w:rsid w:val="008C1B76"/>
    <w:rsid w:val="008C1B89"/>
    <w:rsid w:val="008C266B"/>
    <w:rsid w:val="008C2B47"/>
    <w:rsid w:val="008C2CFD"/>
    <w:rsid w:val="008C32F8"/>
    <w:rsid w:val="008C3FDC"/>
    <w:rsid w:val="008C41CE"/>
    <w:rsid w:val="008C452C"/>
    <w:rsid w:val="008C46C5"/>
    <w:rsid w:val="008C47AD"/>
    <w:rsid w:val="008C4FA2"/>
    <w:rsid w:val="008C5417"/>
    <w:rsid w:val="008C5C3F"/>
    <w:rsid w:val="008C603A"/>
    <w:rsid w:val="008C66BE"/>
    <w:rsid w:val="008C67C7"/>
    <w:rsid w:val="008C698E"/>
    <w:rsid w:val="008C71C8"/>
    <w:rsid w:val="008C7441"/>
    <w:rsid w:val="008C7462"/>
    <w:rsid w:val="008C7BBC"/>
    <w:rsid w:val="008C7F44"/>
    <w:rsid w:val="008D095E"/>
    <w:rsid w:val="008D09C4"/>
    <w:rsid w:val="008D0A74"/>
    <w:rsid w:val="008D1283"/>
    <w:rsid w:val="008D167D"/>
    <w:rsid w:val="008D1D27"/>
    <w:rsid w:val="008D26AE"/>
    <w:rsid w:val="008D3116"/>
    <w:rsid w:val="008D3259"/>
    <w:rsid w:val="008D3EF4"/>
    <w:rsid w:val="008D3EFA"/>
    <w:rsid w:val="008D4001"/>
    <w:rsid w:val="008D420F"/>
    <w:rsid w:val="008D492A"/>
    <w:rsid w:val="008D4ABD"/>
    <w:rsid w:val="008D4B58"/>
    <w:rsid w:val="008D4B7F"/>
    <w:rsid w:val="008D4B8A"/>
    <w:rsid w:val="008D54B2"/>
    <w:rsid w:val="008D56A0"/>
    <w:rsid w:val="008D5C24"/>
    <w:rsid w:val="008D5D03"/>
    <w:rsid w:val="008D5D89"/>
    <w:rsid w:val="008D5F47"/>
    <w:rsid w:val="008D5FAD"/>
    <w:rsid w:val="008D6290"/>
    <w:rsid w:val="008D62B0"/>
    <w:rsid w:val="008D6390"/>
    <w:rsid w:val="008D6476"/>
    <w:rsid w:val="008D64AC"/>
    <w:rsid w:val="008D6541"/>
    <w:rsid w:val="008D6597"/>
    <w:rsid w:val="008D6F60"/>
    <w:rsid w:val="008D748B"/>
    <w:rsid w:val="008D7D7B"/>
    <w:rsid w:val="008D7D95"/>
    <w:rsid w:val="008E09C3"/>
    <w:rsid w:val="008E0E38"/>
    <w:rsid w:val="008E0F52"/>
    <w:rsid w:val="008E11C3"/>
    <w:rsid w:val="008E216C"/>
    <w:rsid w:val="008E2316"/>
    <w:rsid w:val="008E255C"/>
    <w:rsid w:val="008E293C"/>
    <w:rsid w:val="008E3063"/>
    <w:rsid w:val="008E336F"/>
    <w:rsid w:val="008E34BE"/>
    <w:rsid w:val="008E3AA8"/>
    <w:rsid w:val="008E3B61"/>
    <w:rsid w:val="008E3E57"/>
    <w:rsid w:val="008E42C2"/>
    <w:rsid w:val="008E42CE"/>
    <w:rsid w:val="008E42F4"/>
    <w:rsid w:val="008E4333"/>
    <w:rsid w:val="008E4A31"/>
    <w:rsid w:val="008E4B5E"/>
    <w:rsid w:val="008E531A"/>
    <w:rsid w:val="008E54F0"/>
    <w:rsid w:val="008E5657"/>
    <w:rsid w:val="008E5E51"/>
    <w:rsid w:val="008E6015"/>
    <w:rsid w:val="008E6C53"/>
    <w:rsid w:val="008E70BE"/>
    <w:rsid w:val="008E7513"/>
    <w:rsid w:val="008F00DB"/>
    <w:rsid w:val="008F117A"/>
    <w:rsid w:val="008F1264"/>
    <w:rsid w:val="008F1739"/>
    <w:rsid w:val="008F1D58"/>
    <w:rsid w:val="008F2908"/>
    <w:rsid w:val="008F2BC1"/>
    <w:rsid w:val="008F33EC"/>
    <w:rsid w:val="008F3F5A"/>
    <w:rsid w:val="008F40E2"/>
    <w:rsid w:val="008F4494"/>
    <w:rsid w:val="008F45CF"/>
    <w:rsid w:val="008F47C6"/>
    <w:rsid w:val="008F4A60"/>
    <w:rsid w:val="008F596C"/>
    <w:rsid w:val="008F64B0"/>
    <w:rsid w:val="008F6647"/>
    <w:rsid w:val="008F6AF4"/>
    <w:rsid w:val="008F6B83"/>
    <w:rsid w:val="008F700E"/>
    <w:rsid w:val="008F7346"/>
    <w:rsid w:val="008F7642"/>
    <w:rsid w:val="00900343"/>
    <w:rsid w:val="009006A2"/>
    <w:rsid w:val="0090102B"/>
    <w:rsid w:val="00901111"/>
    <w:rsid w:val="00901448"/>
    <w:rsid w:val="00901743"/>
    <w:rsid w:val="00901AE9"/>
    <w:rsid w:val="00901D12"/>
    <w:rsid w:val="0090220E"/>
    <w:rsid w:val="00902B06"/>
    <w:rsid w:val="0090304C"/>
    <w:rsid w:val="009036BC"/>
    <w:rsid w:val="00903841"/>
    <w:rsid w:val="00903CE3"/>
    <w:rsid w:val="00903D30"/>
    <w:rsid w:val="00903EA6"/>
    <w:rsid w:val="00904414"/>
    <w:rsid w:val="00904696"/>
    <w:rsid w:val="00905197"/>
    <w:rsid w:val="009052C7"/>
    <w:rsid w:val="0090543E"/>
    <w:rsid w:val="00905820"/>
    <w:rsid w:val="00905C47"/>
    <w:rsid w:val="00906095"/>
    <w:rsid w:val="00906379"/>
    <w:rsid w:val="00906A8C"/>
    <w:rsid w:val="00906E01"/>
    <w:rsid w:val="009074EA"/>
    <w:rsid w:val="00907C00"/>
    <w:rsid w:val="00907FAC"/>
    <w:rsid w:val="00910090"/>
    <w:rsid w:val="009101EA"/>
    <w:rsid w:val="009106FC"/>
    <w:rsid w:val="00910856"/>
    <w:rsid w:val="009108E5"/>
    <w:rsid w:val="00910C1A"/>
    <w:rsid w:val="00911018"/>
    <w:rsid w:val="009118BB"/>
    <w:rsid w:val="0091191F"/>
    <w:rsid w:val="00911E7D"/>
    <w:rsid w:val="00911EDF"/>
    <w:rsid w:val="009120A9"/>
    <w:rsid w:val="009121F0"/>
    <w:rsid w:val="009121F2"/>
    <w:rsid w:val="009126BC"/>
    <w:rsid w:val="00912742"/>
    <w:rsid w:val="00912EB4"/>
    <w:rsid w:val="0091313D"/>
    <w:rsid w:val="009134C3"/>
    <w:rsid w:val="009136ED"/>
    <w:rsid w:val="009139F8"/>
    <w:rsid w:val="0091477B"/>
    <w:rsid w:val="00915551"/>
    <w:rsid w:val="00915575"/>
    <w:rsid w:val="00915B81"/>
    <w:rsid w:val="00915D6B"/>
    <w:rsid w:val="00915F06"/>
    <w:rsid w:val="009160DF"/>
    <w:rsid w:val="009162C7"/>
    <w:rsid w:val="00916847"/>
    <w:rsid w:val="00916848"/>
    <w:rsid w:val="009169B6"/>
    <w:rsid w:val="00916EC2"/>
    <w:rsid w:val="00920396"/>
    <w:rsid w:val="00920952"/>
    <w:rsid w:val="00920D14"/>
    <w:rsid w:val="00920E20"/>
    <w:rsid w:val="009213BD"/>
    <w:rsid w:val="009214E9"/>
    <w:rsid w:val="00921655"/>
    <w:rsid w:val="00921D4D"/>
    <w:rsid w:val="00922AE9"/>
    <w:rsid w:val="00922E4C"/>
    <w:rsid w:val="00922F72"/>
    <w:rsid w:val="009230A6"/>
    <w:rsid w:val="00924627"/>
    <w:rsid w:val="009250A8"/>
    <w:rsid w:val="00925879"/>
    <w:rsid w:val="00925BE6"/>
    <w:rsid w:val="00926697"/>
    <w:rsid w:val="009267B3"/>
    <w:rsid w:val="00926951"/>
    <w:rsid w:val="00926B95"/>
    <w:rsid w:val="00926F61"/>
    <w:rsid w:val="00926FA9"/>
    <w:rsid w:val="009270F0"/>
    <w:rsid w:val="00927DFF"/>
    <w:rsid w:val="00927E67"/>
    <w:rsid w:val="00927EF0"/>
    <w:rsid w:val="0093006F"/>
    <w:rsid w:val="00930171"/>
    <w:rsid w:val="00930334"/>
    <w:rsid w:val="0093093C"/>
    <w:rsid w:val="00930AF3"/>
    <w:rsid w:val="0093123D"/>
    <w:rsid w:val="00931860"/>
    <w:rsid w:val="00931F71"/>
    <w:rsid w:val="00933040"/>
    <w:rsid w:val="009330E9"/>
    <w:rsid w:val="009330FC"/>
    <w:rsid w:val="009332EB"/>
    <w:rsid w:val="00933A5A"/>
    <w:rsid w:val="00933B1F"/>
    <w:rsid w:val="00933E2A"/>
    <w:rsid w:val="009344C2"/>
    <w:rsid w:val="00934D97"/>
    <w:rsid w:val="0093506A"/>
    <w:rsid w:val="00935607"/>
    <w:rsid w:val="00935718"/>
    <w:rsid w:val="009358FF"/>
    <w:rsid w:val="00935B70"/>
    <w:rsid w:val="00935D15"/>
    <w:rsid w:val="0093652C"/>
    <w:rsid w:val="009365E4"/>
    <w:rsid w:val="009368E8"/>
    <w:rsid w:val="009369B6"/>
    <w:rsid w:val="0093724D"/>
    <w:rsid w:val="009372AF"/>
    <w:rsid w:val="00937452"/>
    <w:rsid w:val="0093750B"/>
    <w:rsid w:val="009376B7"/>
    <w:rsid w:val="00937ED9"/>
    <w:rsid w:val="00940A67"/>
    <w:rsid w:val="00940B25"/>
    <w:rsid w:val="009411FB"/>
    <w:rsid w:val="0094131F"/>
    <w:rsid w:val="009414A9"/>
    <w:rsid w:val="00941B71"/>
    <w:rsid w:val="00941DF9"/>
    <w:rsid w:val="00941E6D"/>
    <w:rsid w:val="00941E87"/>
    <w:rsid w:val="009421AD"/>
    <w:rsid w:val="0094221C"/>
    <w:rsid w:val="00942300"/>
    <w:rsid w:val="009423E1"/>
    <w:rsid w:val="009427E7"/>
    <w:rsid w:val="00942B19"/>
    <w:rsid w:val="009432AC"/>
    <w:rsid w:val="0094409C"/>
    <w:rsid w:val="00944159"/>
    <w:rsid w:val="0094492C"/>
    <w:rsid w:val="009449B2"/>
    <w:rsid w:val="00944A82"/>
    <w:rsid w:val="00944BA5"/>
    <w:rsid w:val="00944CA3"/>
    <w:rsid w:val="00944E33"/>
    <w:rsid w:val="00945971"/>
    <w:rsid w:val="00945C16"/>
    <w:rsid w:val="00945E74"/>
    <w:rsid w:val="00946157"/>
    <w:rsid w:val="00946C4D"/>
    <w:rsid w:val="00946F0A"/>
    <w:rsid w:val="009473E9"/>
    <w:rsid w:val="0095019A"/>
    <w:rsid w:val="00950241"/>
    <w:rsid w:val="00950365"/>
    <w:rsid w:val="00950D46"/>
    <w:rsid w:val="009510AB"/>
    <w:rsid w:val="00951145"/>
    <w:rsid w:val="0095152A"/>
    <w:rsid w:val="00951691"/>
    <w:rsid w:val="00952196"/>
    <w:rsid w:val="00952788"/>
    <w:rsid w:val="0095285B"/>
    <w:rsid w:val="00952C33"/>
    <w:rsid w:val="00953A01"/>
    <w:rsid w:val="00953F51"/>
    <w:rsid w:val="00953FE9"/>
    <w:rsid w:val="00954330"/>
    <w:rsid w:val="00954417"/>
    <w:rsid w:val="0095481C"/>
    <w:rsid w:val="00954C0F"/>
    <w:rsid w:val="00954EDD"/>
    <w:rsid w:val="00955012"/>
    <w:rsid w:val="00955252"/>
    <w:rsid w:val="0095526F"/>
    <w:rsid w:val="009556A3"/>
    <w:rsid w:val="00956081"/>
    <w:rsid w:val="009567E6"/>
    <w:rsid w:val="00956DEA"/>
    <w:rsid w:val="00957076"/>
    <w:rsid w:val="00957082"/>
    <w:rsid w:val="00957132"/>
    <w:rsid w:val="009576FD"/>
    <w:rsid w:val="009578EB"/>
    <w:rsid w:val="009578FF"/>
    <w:rsid w:val="00957EBB"/>
    <w:rsid w:val="0096031B"/>
    <w:rsid w:val="00960446"/>
    <w:rsid w:val="009604D6"/>
    <w:rsid w:val="009608EA"/>
    <w:rsid w:val="009610ED"/>
    <w:rsid w:val="00961975"/>
    <w:rsid w:val="00961EE9"/>
    <w:rsid w:val="009626AF"/>
    <w:rsid w:val="00962AD6"/>
    <w:rsid w:val="00962FFC"/>
    <w:rsid w:val="009633BB"/>
    <w:rsid w:val="009637F0"/>
    <w:rsid w:val="00963A36"/>
    <w:rsid w:val="00963D0F"/>
    <w:rsid w:val="009643DA"/>
    <w:rsid w:val="0096448B"/>
    <w:rsid w:val="0096485F"/>
    <w:rsid w:val="00964BB0"/>
    <w:rsid w:val="009659BD"/>
    <w:rsid w:val="00965B74"/>
    <w:rsid w:val="00965C40"/>
    <w:rsid w:val="00965F34"/>
    <w:rsid w:val="00966124"/>
    <w:rsid w:val="009663F7"/>
    <w:rsid w:val="00966420"/>
    <w:rsid w:val="00967354"/>
    <w:rsid w:val="0096744B"/>
    <w:rsid w:val="00967D9E"/>
    <w:rsid w:val="00970118"/>
    <w:rsid w:val="009702E6"/>
    <w:rsid w:val="00970569"/>
    <w:rsid w:val="009705B7"/>
    <w:rsid w:val="00970CFF"/>
    <w:rsid w:val="00971437"/>
    <w:rsid w:val="00971592"/>
    <w:rsid w:val="00971617"/>
    <w:rsid w:val="009717F8"/>
    <w:rsid w:val="00971A9E"/>
    <w:rsid w:val="00971DDF"/>
    <w:rsid w:val="00971F55"/>
    <w:rsid w:val="0097225C"/>
    <w:rsid w:val="00972C96"/>
    <w:rsid w:val="009731D6"/>
    <w:rsid w:val="00973947"/>
    <w:rsid w:val="00973B18"/>
    <w:rsid w:val="00973DAC"/>
    <w:rsid w:val="00973FC6"/>
    <w:rsid w:val="0097457A"/>
    <w:rsid w:val="00974746"/>
    <w:rsid w:val="00975119"/>
    <w:rsid w:val="00976054"/>
    <w:rsid w:val="00976125"/>
    <w:rsid w:val="009763ED"/>
    <w:rsid w:val="0097652A"/>
    <w:rsid w:val="00976ACB"/>
    <w:rsid w:val="00976CEB"/>
    <w:rsid w:val="00976F04"/>
    <w:rsid w:val="00977241"/>
    <w:rsid w:val="0097744B"/>
    <w:rsid w:val="00977476"/>
    <w:rsid w:val="009777F4"/>
    <w:rsid w:val="009778D4"/>
    <w:rsid w:val="00977AD8"/>
    <w:rsid w:val="00977C36"/>
    <w:rsid w:val="00977ECB"/>
    <w:rsid w:val="0097D797"/>
    <w:rsid w:val="0098055A"/>
    <w:rsid w:val="009808ED"/>
    <w:rsid w:val="00980A10"/>
    <w:rsid w:val="00981130"/>
    <w:rsid w:val="0098116A"/>
    <w:rsid w:val="00981196"/>
    <w:rsid w:val="009813E0"/>
    <w:rsid w:val="00981703"/>
    <w:rsid w:val="00981907"/>
    <w:rsid w:val="00982205"/>
    <w:rsid w:val="0098229C"/>
    <w:rsid w:val="0098289D"/>
    <w:rsid w:val="00982B10"/>
    <w:rsid w:val="00982EC1"/>
    <w:rsid w:val="00983552"/>
    <w:rsid w:val="009835E0"/>
    <w:rsid w:val="00983D46"/>
    <w:rsid w:val="00983DCA"/>
    <w:rsid w:val="009840F3"/>
    <w:rsid w:val="009843B8"/>
    <w:rsid w:val="009846F0"/>
    <w:rsid w:val="00984995"/>
    <w:rsid w:val="00984AC1"/>
    <w:rsid w:val="009850AD"/>
    <w:rsid w:val="009857C7"/>
    <w:rsid w:val="009859B1"/>
    <w:rsid w:val="009859D1"/>
    <w:rsid w:val="00985EF7"/>
    <w:rsid w:val="00986093"/>
    <w:rsid w:val="00986107"/>
    <w:rsid w:val="00986146"/>
    <w:rsid w:val="00986CF9"/>
    <w:rsid w:val="0098727B"/>
    <w:rsid w:val="00987416"/>
    <w:rsid w:val="00987507"/>
    <w:rsid w:val="00987B1A"/>
    <w:rsid w:val="00987C2F"/>
    <w:rsid w:val="009901BA"/>
    <w:rsid w:val="0099062B"/>
    <w:rsid w:val="00990800"/>
    <w:rsid w:val="00990C0E"/>
    <w:rsid w:val="00990D15"/>
    <w:rsid w:val="00990D75"/>
    <w:rsid w:val="00990F98"/>
    <w:rsid w:val="00991093"/>
    <w:rsid w:val="0099163B"/>
    <w:rsid w:val="00992343"/>
    <w:rsid w:val="0099287B"/>
    <w:rsid w:val="0099383D"/>
    <w:rsid w:val="009938B1"/>
    <w:rsid w:val="00993E69"/>
    <w:rsid w:val="009941BD"/>
    <w:rsid w:val="00994A42"/>
    <w:rsid w:val="00994B4C"/>
    <w:rsid w:val="00994C57"/>
    <w:rsid w:val="00994FFB"/>
    <w:rsid w:val="009950D6"/>
    <w:rsid w:val="00995C7E"/>
    <w:rsid w:val="00995D59"/>
    <w:rsid w:val="00995F76"/>
    <w:rsid w:val="00996258"/>
    <w:rsid w:val="00996306"/>
    <w:rsid w:val="00996395"/>
    <w:rsid w:val="0099671D"/>
    <w:rsid w:val="00996744"/>
    <w:rsid w:val="00996B0D"/>
    <w:rsid w:val="00996E77"/>
    <w:rsid w:val="0099768A"/>
    <w:rsid w:val="00997CF4"/>
    <w:rsid w:val="009A02AA"/>
    <w:rsid w:val="009A0B29"/>
    <w:rsid w:val="009A1169"/>
    <w:rsid w:val="009A12CE"/>
    <w:rsid w:val="009A164C"/>
    <w:rsid w:val="009A16B8"/>
    <w:rsid w:val="009A1AAC"/>
    <w:rsid w:val="009A1B66"/>
    <w:rsid w:val="009A2022"/>
    <w:rsid w:val="009A21A3"/>
    <w:rsid w:val="009A226C"/>
    <w:rsid w:val="009A25B3"/>
    <w:rsid w:val="009A2BB6"/>
    <w:rsid w:val="009A2CB8"/>
    <w:rsid w:val="009A2E17"/>
    <w:rsid w:val="009A3149"/>
    <w:rsid w:val="009A3307"/>
    <w:rsid w:val="009A352D"/>
    <w:rsid w:val="009A3789"/>
    <w:rsid w:val="009A3D03"/>
    <w:rsid w:val="009A3EA1"/>
    <w:rsid w:val="009A44D1"/>
    <w:rsid w:val="009A4513"/>
    <w:rsid w:val="009A45A2"/>
    <w:rsid w:val="009A4AEC"/>
    <w:rsid w:val="009A4E54"/>
    <w:rsid w:val="009A539C"/>
    <w:rsid w:val="009A5F5F"/>
    <w:rsid w:val="009A61FF"/>
    <w:rsid w:val="009A6430"/>
    <w:rsid w:val="009A64B6"/>
    <w:rsid w:val="009A6919"/>
    <w:rsid w:val="009A6AC7"/>
    <w:rsid w:val="009A6B83"/>
    <w:rsid w:val="009A6D7E"/>
    <w:rsid w:val="009A78DF"/>
    <w:rsid w:val="009B009B"/>
    <w:rsid w:val="009B030C"/>
    <w:rsid w:val="009B0408"/>
    <w:rsid w:val="009B06E2"/>
    <w:rsid w:val="009B0747"/>
    <w:rsid w:val="009B07BE"/>
    <w:rsid w:val="009B0843"/>
    <w:rsid w:val="009B09D4"/>
    <w:rsid w:val="009B0DEE"/>
    <w:rsid w:val="009B1335"/>
    <w:rsid w:val="009B138C"/>
    <w:rsid w:val="009B176D"/>
    <w:rsid w:val="009B1E47"/>
    <w:rsid w:val="009B2339"/>
    <w:rsid w:val="009B2970"/>
    <w:rsid w:val="009B2A10"/>
    <w:rsid w:val="009B2CED"/>
    <w:rsid w:val="009B2DCD"/>
    <w:rsid w:val="009B2E96"/>
    <w:rsid w:val="009B3054"/>
    <w:rsid w:val="009B335D"/>
    <w:rsid w:val="009B338B"/>
    <w:rsid w:val="009B3C90"/>
    <w:rsid w:val="009B4243"/>
    <w:rsid w:val="009B464F"/>
    <w:rsid w:val="009B4CE3"/>
    <w:rsid w:val="009B51F3"/>
    <w:rsid w:val="009B5F88"/>
    <w:rsid w:val="009B68A3"/>
    <w:rsid w:val="009B6D2D"/>
    <w:rsid w:val="009B71C3"/>
    <w:rsid w:val="009B76E3"/>
    <w:rsid w:val="009B76F9"/>
    <w:rsid w:val="009B7A72"/>
    <w:rsid w:val="009B7BB8"/>
    <w:rsid w:val="009B7E6C"/>
    <w:rsid w:val="009B7F4D"/>
    <w:rsid w:val="009C0033"/>
    <w:rsid w:val="009C09F3"/>
    <w:rsid w:val="009C0E9B"/>
    <w:rsid w:val="009C0F7E"/>
    <w:rsid w:val="009C10AF"/>
    <w:rsid w:val="009C1143"/>
    <w:rsid w:val="009C126A"/>
    <w:rsid w:val="009C1D4C"/>
    <w:rsid w:val="009C266C"/>
    <w:rsid w:val="009C2A11"/>
    <w:rsid w:val="009C2DD2"/>
    <w:rsid w:val="009C3077"/>
    <w:rsid w:val="009C32F8"/>
    <w:rsid w:val="009C3982"/>
    <w:rsid w:val="009C436D"/>
    <w:rsid w:val="009C441F"/>
    <w:rsid w:val="009C4459"/>
    <w:rsid w:val="009C44D6"/>
    <w:rsid w:val="009C4870"/>
    <w:rsid w:val="009C4A07"/>
    <w:rsid w:val="009C4B8E"/>
    <w:rsid w:val="009C51D5"/>
    <w:rsid w:val="009C543C"/>
    <w:rsid w:val="009C599A"/>
    <w:rsid w:val="009C5BC7"/>
    <w:rsid w:val="009C5EFF"/>
    <w:rsid w:val="009C6032"/>
    <w:rsid w:val="009C650E"/>
    <w:rsid w:val="009C66A0"/>
    <w:rsid w:val="009C683E"/>
    <w:rsid w:val="009C6940"/>
    <w:rsid w:val="009C70DB"/>
    <w:rsid w:val="009C774A"/>
    <w:rsid w:val="009C777C"/>
    <w:rsid w:val="009D03B6"/>
    <w:rsid w:val="009D11F9"/>
    <w:rsid w:val="009D1785"/>
    <w:rsid w:val="009D19BC"/>
    <w:rsid w:val="009D2348"/>
    <w:rsid w:val="009D254D"/>
    <w:rsid w:val="009D259E"/>
    <w:rsid w:val="009D2641"/>
    <w:rsid w:val="009D2753"/>
    <w:rsid w:val="009D2A5E"/>
    <w:rsid w:val="009D2EA4"/>
    <w:rsid w:val="009D2EA8"/>
    <w:rsid w:val="009D2F0C"/>
    <w:rsid w:val="009D32F2"/>
    <w:rsid w:val="009D3306"/>
    <w:rsid w:val="009D3578"/>
    <w:rsid w:val="009D384F"/>
    <w:rsid w:val="009D3A5F"/>
    <w:rsid w:val="009D42D1"/>
    <w:rsid w:val="009D4331"/>
    <w:rsid w:val="009D4D5E"/>
    <w:rsid w:val="009D4F88"/>
    <w:rsid w:val="009D5193"/>
    <w:rsid w:val="009D58F0"/>
    <w:rsid w:val="009D5C32"/>
    <w:rsid w:val="009D5C56"/>
    <w:rsid w:val="009D5F6A"/>
    <w:rsid w:val="009D6472"/>
    <w:rsid w:val="009D6A80"/>
    <w:rsid w:val="009D71C2"/>
    <w:rsid w:val="009D7572"/>
    <w:rsid w:val="009D79F4"/>
    <w:rsid w:val="009D7CBB"/>
    <w:rsid w:val="009D7D19"/>
    <w:rsid w:val="009E0101"/>
    <w:rsid w:val="009E01C5"/>
    <w:rsid w:val="009E031C"/>
    <w:rsid w:val="009E0515"/>
    <w:rsid w:val="009E0672"/>
    <w:rsid w:val="009E0D07"/>
    <w:rsid w:val="009E119A"/>
    <w:rsid w:val="009E126D"/>
    <w:rsid w:val="009E140B"/>
    <w:rsid w:val="009E180F"/>
    <w:rsid w:val="009E2B20"/>
    <w:rsid w:val="009E32F1"/>
    <w:rsid w:val="009E33D7"/>
    <w:rsid w:val="009E3A85"/>
    <w:rsid w:val="009E3C56"/>
    <w:rsid w:val="009E3CD1"/>
    <w:rsid w:val="009E48C8"/>
    <w:rsid w:val="009E4D3D"/>
    <w:rsid w:val="009E4D45"/>
    <w:rsid w:val="009E5520"/>
    <w:rsid w:val="009E58D4"/>
    <w:rsid w:val="009E59A3"/>
    <w:rsid w:val="009E5AF5"/>
    <w:rsid w:val="009E5EB5"/>
    <w:rsid w:val="009E6F61"/>
    <w:rsid w:val="009E74F0"/>
    <w:rsid w:val="009E7E0E"/>
    <w:rsid w:val="009E7F23"/>
    <w:rsid w:val="009E7FAD"/>
    <w:rsid w:val="009F02FF"/>
    <w:rsid w:val="009F04B1"/>
    <w:rsid w:val="009F0768"/>
    <w:rsid w:val="009F090B"/>
    <w:rsid w:val="009F102A"/>
    <w:rsid w:val="009F1108"/>
    <w:rsid w:val="009F151C"/>
    <w:rsid w:val="009F1797"/>
    <w:rsid w:val="009F1B55"/>
    <w:rsid w:val="009F1ED9"/>
    <w:rsid w:val="009F1F8C"/>
    <w:rsid w:val="009F22AA"/>
    <w:rsid w:val="009F2A19"/>
    <w:rsid w:val="009F2E1C"/>
    <w:rsid w:val="009F2FEE"/>
    <w:rsid w:val="009F30C8"/>
    <w:rsid w:val="009F33B8"/>
    <w:rsid w:val="009F3912"/>
    <w:rsid w:val="009F4746"/>
    <w:rsid w:val="009F4DE1"/>
    <w:rsid w:val="009F514E"/>
    <w:rsid w:val="009F5541"/>
    <w:rsid w:val="009F5886"/>
    <w:rsid w:val="009F588D"/>
    <w:rsid w:val="009F60E6"/>
    <w:rsid w:val="009F6345"/>
    <w:rsid w:val="009F637F"/>
    <w:rsid w:val="009F63F4"/>
    <w:rsid w:val="009F66E4"/>
    <w:rsid w:val="009F6DDC"/>
    <w:rsid w:val="009F6E70"/>
    <w:rsid w:val="009F6F94"/>
    <w:rsid w:val="009F70B0"/>
    <w:rsid w:val="009F7732"/>
    <w:rsid w:val="009F7867"/>
    <w:rsid w:val="009F7B27"/>
    <w:rsid w:val="009F7BF9"/>
    <w:rsid w:val="009F7D66"/>
    <w:rsid w:val="00A001CC"/>
    <w:rsid w:val="00A004CA"/>
    <w:rsid w:val="00A006C0"/>
    <w:rsid w:val="00A00BD2"/>
    <w:rsid w:val="00A00E56"/>
    <w:rsid w:val="00A012CE"/>
    <w:rsid w:val="00A020F9"/>
    <w:rsid w:val="00A024CC"/>
    <w:rsid w:val="00A027F3"/>
    <w:rsid w:val="00A02834"/>
    <w:rsid w:val="00A02D5D"/>
    <w:rsid w:val="00A02DB9"/>
    <w:rsid w:val="00A03385"/>
    <w:rsid w:val="00A036E8"/>
    <w:rsid w:val="00A03814"/>
    <w:rsid w:val="00A03978"/>
    <w:rsid w:val="00A03AB1"/>
    <w:rsid w:val="00A03B45"/>
    <w:rsid w:val="00A03D20"/>
    <w:rsid w:val="00A048C2"/>
    <w:rsid w:val="00A04B9E"/>
    <w:rsid w:val="00A04D7E"/>
    <w:rsid w:val="00A051D9"/>
    <w:rsid w:val="00A0586F"/>
    <w:rsid w:val="00A05B53"/>
    <w:rsid w:val="00A05DF3"/>
    <w:rsid w:val="00A0606C"/>
    <w:rsid w:val="00A06273"/>
    <w:rsid w:val="00A06942"/>
    <w:rsid w:val="00A06E64"/>
    <w:rsid w:val="00A06FE0"/>
    <w:rsid w:val="00A07164"/>
    <w:rsid w:val="00A07CF1"/>
    <w:rsid w:val="00A07E08"/>
    <w:rsid w:val="00A1005F"/>
    <w:rsid w:val="00A10528"/>
    <w:rsid w:val="00A10D79"/>
    <w:rsid w:val="00A11037"/>
    <w:rsid w:val="00A11214"/>
    <w:rsid w:val="00A11535"/>
    <w:rsid w:val="00A11E56"/>
    <w:rsid w:val="00A11FFC"/>
    <w:rsid w:val="00A12454"/>
    <w:rsid w:val="00A12492"/>
    <w:rsid w:val="00A12798"/>
    <w:rsid w:val="00A1314B"/>
    <w:rsid w:val="00A1375A"/>
    <w:rsid w:val="00A13A09"/>
    <w:rsid w:val="00A13C91"/>
    <w:rsid w:val="00A14428"/>
    <w:rsid w:val="00A149C3"/>
    <w:rsid w:val="00A15145"/>
    <w:rsid w:val="00A153BE"/>
    <w:rsid w:val="00A159C0"/>
    <w:rsid w:val="00A15C5B"/>
    <w:rsid w:val="00A15DEE"/>
    <w:rsid w:val="00A16462"/>
    <w:rsid w:val="00A164DD"/>
    <w:rsid w:val="00A16609"/>
    <w:rsid w:val="00A167B5"/>
    <w:rsid w:val="00A16B05"/>
    <w:rsid w:val="00A16B29"/>
    <w:rsid w:val="00A16D05"/>
    <w:rsid w:val="00A16D4B"/>
    <w:rsid w:val="00A16DBE"/>
    <w:rsid w:val="00A16E31"/>
    <w:rsid w:val="00A170B4"/>
    <w:rsid w:val="00A170EA"/>
    <w:rsid w:val="00A179E0"/>
    <w:rsid w:val="00A17C4F"/>
    <w:rsid w:val="00A20653"/>
    <w:rsid w:val="00A2080E"/>
    <w:rsid w:val="00A20A39"/>
    <w:rsid w:val="00A20BE1"/>
    <w:rsid w:val="00A20E8C"/>
    <w:rsid w:val="00A2264E"/>
    <w:rsid w:val="00A22A9B"/>
    <w:rsid w:val="00A22E1F"/>
    <w:rsid w:val="00A22F48"/>
    <w:rsid w:val="00A238BD"/>
    <w:rsid w:val="00A23DC3"/>
    <w:rsid w:val="00A23DCA"/>
    <w:rsid w:val="00A240D8"/>
    <w:rsid w:val="00A242CB"/>
    <w:rsid w:val="00A243E4"/>
    <w:rsid w:val="00A2459D"/>
    <w:rsid w:val="00A249B0"/>
    <w:rsid w:val="00A24A0F"/>
    <w:rsid w:val="00A24E23"/>
    <w:rsid w:val="00A2566C"/>
    <w:rsid w:val="00A2596F"/>
    <w:rsid w:val="00A25B54"/>
    <w:rsid w:val="00A25F05"/>
    <w:rsid w:val="00A25FEE"/>
    <w:rsid w:val="00A2602F"/>
    <w:rsid w:val="00A2607D"/>
    <w:rsid w:val="00A26491"/>
    <w:rsid w:val="00A26D37"/>
    <w:rsid w:val="00A271D3"/>
    <w:rsid w:val="00A27900"/>
    <w:rsid w:val="00A301FF"/>
    <w:rsid w:val="00A302C5"/>
    <w:rsid w:val="00A308F0"/>
    <w:rsid w:val="00A30B2D"/>
    <w:rsid w:val="00A31161"/>
    <w:rsid w:val="00A311AE"/>
    <w:rsid w:val="00A312A6"/>
    <w:rsid w:val="00A3130E"/>
    <w:rsid w:val="00A3193B"/>
    <w:rsid w:val="00A31C87"/>
    <w:rsid w:val="00A31CD1"/>
    <w:rsid w:val="00A322C7"/>
    <w:rsid w:val="00A324CF"/>
    <w:rsid w:val="00A327B3"/>
    <w:rsid w:val="00A3286D"/>
    <w:rsid w:val="00A32CA1"/>
    <w:rsid w:val="00A32D7B"/>
    <w:rsid w:val="00A32E8B"/>
    <w:rsid w:val="00A32ED6"/>
    <w:rsid w:val="00A3336B"/>
    <w:rsid w:val="00A33776"/>
    <w:rsid w:val="00A33BDE"/>
    <w:rsid w:val="00A33DC3"/>
    <w:rsid w:val="00A344A5"/>
    <w:rsid w:val="00A346C3"/>
    <w:rsid w:val="00A34B4A"/>
    <w:rsid w:val="00A34D4A"/>
    <w:rsid w:val="00A34EB2"/>
    <w:rsid w:val="00A356D5"/>
    <w:rsid w:val="00A35D37"/>
    <w:rsid w:val="00A36155"/>
    <w:rsid w:val="00A3629E"/>
    <w:rsid w:val="00A365AD"/>
    <w:rsid w:val="00A36684"/>
    <w:rsid w:val="00A368FC"/>
    <w:rsid w:val="00A36C0D"/>
    <w:rsid w:val="00A36CF2"/>
    <w:rsid w:val="00A36FFE"/>
    <w:rsid w:val="00A37894"/>
    <w:rsid w:val="00A400FA"/>
    <w:rsid w:val="00A40190"/>
    <w:rsid w:val="00A40553"/>
    <w:rsid w:val="00A40B78"/>
    <w:rsid w:val="00A410BF"/>
    <w:rsid w:val="00A414AC"/>
    <w:rsid w:val="00A41757"/>
    <w:rsid w:val="00A41820"/>
    <w:rsid w:val="00A41D60"/>
    <w:rsid w:val="00A41E2D"/>
    <w:rsid w:val="00A4236E"/>
    <w:rsid w:val="00A42710"/>
    <w:rsid w:val="00A42A85"/>
    <w:rsid w:val="00A42D07"/>
    <w:rsid w:val="00A43108"/>
    <w:rsid w:val="00A437A9"/>
    <w:rsid w:val="00A43C02"/>
    <w:rsid w:val="00A43D17"/>
    <w:rsid w:val="00A446A3"/>
    <w:rsid w:val="00A448DD"/>
    <w:rsid w:val="00A44B43"/>
    <w:rsid w:val="00A44DD0"/>
    <w:rsid w:val="00A44DD2"/>
    <w:rsid w:val="00A45015"/>
    <w:rsid w:val="00A4503E"/>
    <w:rsid w:val="00A450C0"/>
    <w:rsid w:val="00A45468"/>
    <w:rsid w:val="00A455FA"/>
    <w:rsid w:val="00A461E3"/>
    <w:rsid w:val="00A471A8"/>
    <w:rsid w:val="00A4782A"/>
    <w:rsid w:val="00A4791B"/>
    <w:rsid w:val="00A47AE7"/>
    <w:rsid w:val="00A47E30"/>
    <w:rsid w:val="00A4AE3D"/>
    <w:rsid w:val="00A5001A"/>
    <w:rsid w:val="00A5020A"/>
    <w:rsid w:val="00A5043B"/>
    <w:rsid w:val="00A50622"/>
    <w:rsid w:val="00A50A48"/>
    <w:rsid w:val="00A51180"/>
    <w:rsid w:val="00A51242"/>
    <w:rsid w:val="00A51522"/>
    <w:rsid w:val="00A51573"/>
    <w:rsid w:val="00A51A5E"/>
    <w:rsid w:val="00A51B7F"/>
    <w:rsid w:val="00A51DDB"/>
    <w:rsid w:val="00A51ECD"/>
    <w:rsid w:val="00A5227D"/>
    <w:rsid w:val="00A52767"/>
    <w:rsid w:val="00A52895"/>
    <w:rsid w:val="00A52A3E"/>
    <w:rsid w:val="00A52C6E"/>
    <w:rsid w:val="00A52D7D"/>
    <w:rsid w:val="00A52E3C"/>
    <w:rsid w:val="00A539A5"/>
    <w:rsid w:val="00A53DA0"/>
    <w:rsid w:val="00A5404D"/>
    <w:rsid w:val="00A5435E"/>
    <w:rsid w:val="00A54D4F"/>
    <w:rsid w:val="00A555A7"/>
    <w:rsid w:val="00A55CAA"/>
    <w:rsid w:val="00A55DFC"/>
    <w:rsid w:val="00A5609B"/>
    <w:rsid w:val="00A561CB"/>
    <w:rsid w:val="00A564AD"/>
    <w:rsid w:val="00A56864"/>
    <w:rsid w:val="00A56C83"/>
    <w:rsid w:val="00A56CD3"/>
    <w:rsid w:val="00A57265"/>
    <w:rsid w:val="00A5765D"/>
    <w:rsid w:val="00A57918"/>
    <w:rsid w:val="00A57919"/>
    <w:rsid w:val="00A579BD"/>
    <w:rsid w:val="00A57CF3"/>
    <w:rsid w:val="00A60387"/>
    <w:rsid w:val="00A6045F"/>
    <w:rsid w:val="00A604A6"/>
    <w:rsid w:val="00A607CB"/>
    <w:rsid w:val="00A60D92"/>
    <w:rsid w:val="00A61047"/>
    <w:rsid w:val="00A616A7"/>
    <w:rsid w:val="00A62099"/>
    <w:rsid w:val="00A6290D"/>
    <w:rsid w:val="00A629C9"/>
    <w:rsid w:val="00A6351F"/>
    <w:rsid w:val="00A637EE"/>
    <w:rsid w:val="00A63809"/>
    <w:rsid w:val="00A63AC0"/>
    <w:rsid w:val="00A64278"/>
    <w:rsid w:val="00A64427"/>
    <w:rsid w:val="00A64A6E"/>
    <w:rsid w:val="00A64B27"/>
    <w:rsid w:val="00A64FAC"/>
    <w:rsid w:val="00A6519F"/>
    <w:rsid w:val="00A65931"/>
    <w:rsid w:val="00A65A70"/>
    <w:rsid w:val="00A65B7B"/>
    <w:rsid w:val="00A6633E"/>
    <w:rsid w:val="00A663AD"/>
    <w:rsid w:val="00A6665F"/>
    <w:rsid w:val="00A66F36"/>
    <w:rsid w:val="00A67514"/>
    <w:rsid w:val="00A676D9"/>
    <w:rsid w:val="00A678BE"/>
    <w:rsid w:val="00A67EFC"/>
    <w:rsid w:val="00A7031E"/>
    <w:rsid w:val="00A71140"/>
    <w:rsid w:val="00A718DB"/>
    <w:rsid w:val="00A71B2B"/>
    <w:rsid w:val="00A7205E"/>
    <w:rsid w:val="00A727F1"/>
    <w:rsid w:val="00A7282E"/>
    <w:rsid w:val="00A72D06"/>
    <w:rsid w:val="00A7327E"/>
    <w:rsid w:val="00A73624"/>
    <w:rsid w:val="00A736EF"/>
    <w:rsid w:val="00A73E84"/>
    <w:rsid w:val="00A742CE"/>
    <w:rsid w:val="00A74649"/>
    <w:rsid w:val="00A74692"/>
    <w:rsid w:val="00A74723"/>
    <w:rsid w:val="00A7472D"/>
    <w:rsid w:val="00A74893"/>
    <w:rsid w:val="00A74CCF"/>
    <w:rsid w:val="00A74DE9"/>
    <w:rsid w:val="00A75159"/>
    <w:rsid w:val="00A75705"/>
    <w:rsid w:val="00A75A52"/>
    <w:rsid w:val="00A75F45"/>
    <w:rsid w:val="00A7618B"/>
    <w:rsid w:val="00A76404"/>
    <w:rsid w:val="00A7640B"/>
    <w:rsid w:val="00A76A43"/>
    <w:rsid w:val="00A773A8"/>
    <w:rsid w:val="00A7778B"/>
    <w:rsid w:val="00A77FCB"/>
    <w:rsid w:val="00A8014A"/>
    <w:rsid w:val="00A8019B"/>
    <w:rsid w:val="00A803BC"/>
    <w:rsid w:val="00A80969"/>
    <w:rsid w:val="00A811C5"/>
    <w:rsid w:val="00A81FD0"/>
    <w:rsid w:val="00A82DD5"/>
    <w:rsid w:val="00A82FA7"/>
    <w:rsid w:val="00A83611"/>
    <w:rsid w:val="00A851F0"/>
    <w:rsid w:val="00A85798"/>
    <w:rsid w:val="00A85B0D"/>
    <w:rsid w:val="00A85EBD"/>
    <w:rsid w:val="00A8609D"/>
    <w:rsid w:val="00A861EF"/>
    <w:rsid w:val="00A864E6"/>
    <w:rsid w:val="00A86559"/>
    <w:rsid w:val="00A865CA"/>
    <w:rsid w:val="00A86EA7"/>
    <w:rsid w:val="00A86F9C"/>
    <w:rsid w:val="00A874B0"/>
    <w:rsid w:val="00A87ABD"/>
    <w:rsid w:val="00A87E3E"/>
    <w:rsid w:val="00A906DC"/>
    <w:rsid w:val="00A907DE"/>
    <w:rsid w:val="00A90F95"/>
    <w:rsid w:val="00A91244"/>
    <w:rsid w:val="00A913AE"/>
    <w:rsid w:val="00A91774"/>
    <w:rsid w:val="00A917E7"/>
    <w:rsid w:val="00A91B9A"/>
    <w:rsid w:val="00A91C7F"/>
    <w:rsid w:val="00A91D0A"/>
    <w:rsid w:val="00A92066"/>
    <w:rsid w:val="00A92628"/>
    <w:rsid w:val="00A92776"/>
    <w:rsid w:val="00A92A22"/>
    <w:rsid w:val="00A92FA0"/>
    <w:rsid w:val="00A92FDB"/>
    <w:rsid w:val="00A93060"/>
    <w:rsid w:val="00A93181"/>
    <w:rsid w:val="00A931BA"/>
    <w:rsid w:val="00A938E6"/>
    <w:rsid w:val="00A93A00"/>
    <w:rsid w:val="00A93CCF"/>
    <w:rsid w:val="00A9413E"/>
    <w:rsid w:val="00A942B6"/>
    <w:rsid w:val="00A94E4E"/>
    <w:rsid w:val="00A95389"/>
    <w:rsid w:val="00A95514"/>
    <w:rsid w:val="00A95B75"/>
    <w:rsid w:val="00A95BD5"/>
    <w:rsid w:val="00A95C53"/>
    <w:rsid w:val="00A95F00"/>
    <w:rsid w:val="00A95FC5"/>
    <w:rsid w:val="00A962B7"/>
    <w:rsid w:val="00A96441"/>
    <w:rsid w:val="00A967EB"/>
    <w:rsid w:val="00A96C70"/>
    <w:rsid w:val="00A96F78"/>
    <w:rsid w:val="00A97556"/>
    <w:rsid w:val="00A9785E"/>
    <w:rsid w:val="00A979E1"/>
    <w:rsid w:val="00A97A7D"/>
    <w:rsid w:val="00A97AE2"/>
    <w:rsid w:val="00AA0406"/>
    <w:rsid w:val="00AA04A5"/>
    <w:rsid w:val="00AA0B9E"/>
    <w:rsid w:val="00AA1087"/>
    <w:rsid w:val="00AA13C8"/>
    <w:rsid w:val="00AA14BA"/>
    <w:rsid w:val="00AA1929"/>
    <w:rsid w:val="00AA1CC3"/>
    <w:rsid w:val="00AA2136"/>
    <w:rsid w:val="00AA22E4"/>
    <w:rsid w:val="00AA243C"/>
    <w:rsid w:val="00AA247C"/>
    <w:rsid w:val="00AA25A9"/>
    <w:rsid w:val="00AA26D9"/>
    <w:rsid w:val="00AA278A"/>
    <w:rsid w:val="00AA2FE2"/>
    <w:rsid w:val="00AA30DA"/>
    <w:rsid w:val="00AA3183"/>
    <w:rsid w:val="00AA3A3D"/>
    <w:rsid w:val="00AA3C63"/>
    <w:rsid w:val="00AA4605"/>
    <w:rsid w:val="00AA4DD6"/>
    <w:rsid w:val="00AA51AD"/>
    <w:rsid w:val="00AA526B"/>
    <w:rsid w:val="00AA591E"/>
    <w:rsid w:val="00AA5DF4"/>
    <w:rsid w:val="00AA65C9"/>
    <w:rsid w:val="00AA66CB"/>
    <w:rsid w:val="00AA689B"/>
    <w:rsid w:val="00AA6988"/>
    <w:rsid w:val="00AA7278"/>
    <w:rsid w:val="00AA7C9C"/>
    <w:rsid w:val="00AB0054"/>
    <w:rsid w:val="00AB0299"/>
    <w:rsid w:val="00AB05FF"/>
    <w:rsid w:val="00AB0656"/>
    <w:rsid w:val="00AB0731"/>
    <w:rsid w:val="00AB09AA"/>
    <w:rsid w:val="00AB0A32"/>
    <w:rsid w:val="00AB0ACF"/>
    <w:rsid w:val="00AB0B90"/>
    <w:rsid w:val="00AB0E56"/>
    <w:rsid w:val="00AB0ED5"/>
    <w:rsid w:val="00AB1038"/>
    <w:rsid w:val="00AB182D"/>
    <w:rsid w:val="00AB18AC"/>
    <w:rsid w:val="00AB1EB7"/>
    <w:rsid w:val="00AB2DAF"/>
    <w:rsid w:val="00AB3A15"/>
    <w:rsid w:val="00AB3BE4"/>
    <w:rsid w:val="00AB3BEC"/>
    <w:rsid w:val="00AB446A"/>
    <w:rsid w:val="00AB4ECC"/>
    <w:rsid w:val="00AB4F0F"/>
    <w:rsid w:val="00AB53E3"/>
    <w:rsid w:val="00AB54F9"/>
    <w:rsid w:val="00AB5915"/>
    <w:rsid w:val="00AB5F7E"/>
    <w:rsid w:val="00AB60E2"/>
    <w:rsid w:val="00AB6601"/>
    <w:rsid w:val="00AB674E"/>
    <w:rsid w:val="00AB6B87"/>
    <w:rsid w:val="00AB6D79"/>
    <w:rsid w:val="00AB6EAC"/>
    <w:rsid w:val="00AB709E"/>
    <w:rsid w:val="00AB7806"/>
    <w:rsid w:val="00AB79EB"/>
    <w:rsid w:val="00AB7B4C"/>
    <w:rsid w:val="00AC02C1"/>
    <w:rsid w:val="00AC0622"/>
    <w:rsid w:val="00AC0AB6"/>
    <w:rsid w:val="00AC0F81"/>
    <w:rsid w:val="00AC1091"/>
    <w:rsid w:val="00AC10AD"/>
    <w:rsid w:val="00AC10CE"/>
    <w:rsid w:val="00AC1619"/>
    <w:rsid w:val="00AC1E55"/>
    <w:rsid w:val="00AC2AE8"/>
    <w:rsid w:val="00AC2C8E"/>
    <w:rsid w:val="00AC33FE"/>
    <w:rsid w:val="00AC3536"/>
    <w:rsid w:val="00AC3B22"/>
    <w:rsid w:val="00AC3D06"/>
    <w:rsid w:val="00AC3D54"/>
    <w:rsid w:val="00AC429F"/>
    <w:rsid w:val="00AC43C5"/>
    <w:rsid w:val="00AC46EA"/>
    <w:rsid w:val="00AC4D22"/>
    <w:rsid w:val="00AC5BC8"/>
    <w:rsid w:val="00AC5C5D"/>
    <w:rsid w:val="00AC60B4"/>
    <w:rsid w:val="00AC67B6"/>
    <w:rsid w:val="00AC698D"/>
    <w:rsid w:val="00AC6CAA"/>
    <w:rsid w:val="00AC7CE8"/>
    <w:rsid w:val="00AC7D98"/>
    <w:rsid w:val="00AC7FCF"/>
    <w:rsid w:val="00AD00C5"/>
    <w:rsid w:val="00AD0660"/>
    <w:rsid w:val="00AD0C83"/>
    <w:rsid w:val="00AD0DAC"/>
    <w:rsid w:val="00AD0F7D"/>
    <w:rsid w:val="00AD10DD"/>
    <w:rsid w:val="00AD165F"/>
    <w:rsid w:val="00AD17CE"/>
    <w:rsid w:val="00AD2794"/>
    <w:rsid w:val="00AD2DC5"/>
    <w:rsid w:val="00AD313D"/>
    <w:rsid w:val="00AD3455"/>
    <w:rsid w:val="00AD3B09"/>
    <w:rsid w:val="00AD3CAD"/>
    <w:rsid w:val="00AD45E8"/>
    <w:rsid w:val="00AD4774"/>
    <w:rsid w:val="00AD4798"/>
    <w:rsid w:val="00AD5554"/>
    <w:rsid w:val="00AD5A99"/>
    <w:rsid w:val="00AD5FCB"/>
    <w:rsid w:val="00AD6038"/>
    <w:rsid w:val="00AD644B"/>
    <w:rsid w:val="00AD69FF"/>
    <w:rsid w:val="00AD6BF0"/>
    <w:rsid w:val="00AD702B"/>
    <w:rsid w:val="00AD72E6"/>
    <w:rsid w:val="00AD7BE6"/>
    <w:rsid w:val="00AD7C7D"/>
    <w:rsid w:val="00AD7C95"/>
    <w:rsid w:val="00AD7FCD"/>
    <w:rsid w:val="00AE0416"/>
    <w:rsid w:val="00AE0428"/>
    <w:rsid w:val="00AE0503"/>
    <w:rsid w:val="00AE0E26"/>
    <w:rsid w:val="00AE126B"/>
    <w:rsid w:val="00AE1376"/>
    <w:rsid w:val="00AE1A39"/>
    <w:rsid w:val="00AE1DED"/>
    <w:rsid w:val="00AE1E6C"/>
    <w:rsid w:val="00AE2142"/>
    <w:rsid w:val="00AE22DD"/>
    <w:rsid w:val="00AE2335"/>
    <w:rsid w:val="00AE2401"/>
    <w:rsid w:val="00AE24AB"/>
    <w:rsid w:val="00AE2596"/>
    <w:rsid w:val="00AE27DB"/>
    <w:rsid w:val="00AE2BED"/>
    <w:rsid w:val="00AE3059"/>
    <w:rsid w:val="00AE3115"/>
    <w:rsid w:val="00AE3892"/>
    <w:rsid w:val="00AE3DE1"/>
    <w:rsid w:val="00AE4A6D"/>
    <w:rsid w:val="00AE4A72"/>
    <w:rsid w:val="00AE4F75"/>
    <w:rsid w:val="00AE5439"/>
    <w:rsid w:val="00AE5865"/>
    <w:rsid w:val="00AE5A78"/>
    <w:rsid w:val="00AE5D54"/>
    <w:rsid w:val="00AE61B2"/>
    <w:rsid w:val="00AE636E"/>
    <w:rsid w:val="00AE699B"/>
    <w:rsid w:val="00AE6D66"/>
    <w:rsid w:val="00AE78D1"/>
    <w:rsid w:val="00AE7F89"/>
    <w:rsid w:val="00AF0443"/>
    <w:rsid w:val="00AF08A5"/>
    <w:rsid w:val="00AF0C19"/>
    <w:rsid w:val="00AF13E2"/>
    <w:rsid w:val="00AF1452"/>
    <w:rsid w:val="00AF1B54"/>
    <w:rsid w:val="00AF1D69"/>
    <w:rsid w:val="00AF1DB8"/>
    <w:rsid w:val="00AF2610"/>
    <w:rsid w:val="00AF2705"/>
    <w:rsid w:val="00AF2BA3"/>
    <w:rsid w:val="00AF2D54"/>
    <w:rsid w:val="00AF3160"/>
    <w:rsid w:val="00AF3208"/>
    <w:rsid w:val="00AF3458"/>
    <w:rsid w:val="00AF391E"/>
    <w:rsid w:val="00AF3F7B"/>
    <w:rsid w:val="00AF42B4"/>
    <w:rsid w:val="00AF4636"/>
    <w:rsid w:val="00AF4702"/>
    <w:rsid w:val="00AF473E"/>
    <w:rsid w:val="00AF49C3"/>
    <w:rsid w:val="00AF4B8A"/>
    <w:rsid w:val="00AF4D03"/>
    <w:rsid w:val="00AF4F1B"/>
    <w:rsid w:val="00AF5C21"/>
    <w:rsid w:val="00AF5CAC"/>
    <w:rsid w:val="00AF5EC6"/>
    <w:rsid w:val="00AF6728"/>
    <w:rsid w:val="00AF6C38"/>
    <w:rsid w:val="00AF6E8A"/>
    <w:rsid w:val="00AF6FAD"/>
    <w:rsid w:val="00AF709C"/>
    <w:rsid w:val="00AF716B"/>
    <w:rsid w:val="00AF7213"/>
    <w:rsid w:val="00AF7771"/>
    <w:rsid w:val="00AF7A2E"/>
    <w:rsid w:val="00AF7BFB"/>
    <w:rsid w:val="00AF7D92"/>
    <w:rsid w:val="00B004B0"/>
    <w:rsid w:val="00B011CC"/>
    <w:rsid w:val="00B01DCF"/>
    <w:rsid w:val="00B02596"/>
    <w:rsid w:val="00B02923"/>
    <w:rsid w:val="00B02AF9"/>
    <w:rsid w:val="00B02B8F"/>
    <w:rsid w:val="00B03200"/>
    <w:rsid w:val="00B03945"/>
    <w:rsid w:val="00B04048"/>
    <w:rsid w:val="00B04DC6"/>
    <w:rsid w:val="00B04F3D"/>
    <w:rsid w:val="00B05470"/>
    <w:rsid w:val="00B05702"/>
    <w:rsid w:val="00B0594A"/>
    <w:rsid w:val="00B05B06"/>
    <w:rsid w:val="00B05DD8"/>
    <w:rsid w:val="00B05FC3"/>
    <w:rsid w:val="00B066A5"/>
    <w:rsid w:val="00B06DD9"/>
    <w:rsid w:val="00B07688"/>
    <w:rsid w:val="00B07C9B"/>
    <w:rsid w:val="00B07CD6"/>
    <w:rsid w:val="00B07E52"/>
    <w:rsid w:val="00B10010"/>
    <w:rsid w:val="00B100AF"/>
    <w:rsid w:val="00B103EF"/>
    <w:rsid w:val="00B10D49"/>
    <w:rsid w:val="00B10E4F"/>
    <w:rsid w:val="00B11775"/>
    <w:rsid w:val="00B11B48"/>
    <w:rsid w:val="00B11EF0"/>
    <w:rsid w:val="00B121B7"/>
    <w:rsid w:val="00B128A0"/>
    <w:rsid w:val="00B12F75"/>
    <w:rsid w:val="00B1302D"/>
    <w:rsid w:val="00B13137"/>
    <w:rsid w:val="00B13E75"/>
    <w:rsid w:val="00B1409A"/>
    <w:rsid w:val="00B14314"/>
    <w:rsid w:val="00B1513F"/>
    <w:rsid w:val="00B1555D"/>
    <w:rsid w:val="00B15B89"/>
    <w:rsid w:val="00B15F8F"/>
    <w:rsid w:val="00B1613D"/>
    <w:rsid w:val="00B16811"/>
    <w:rsid w:val="00B16F47"/>
    <w:rsid w:val="00B1746F"/>
    <w:rsid w:val="00B20725"/>
    <w:rsid w:val="00B20827"/>
    <w:rsid w:val="00B2087E"/>
    <w:rsid w:val="00B20B11"/>
    <w:rsid w:val="00B20B94"/>
    <w:rsid w:val="00B22C70"/>
    <w:rsid w:val="00B23E0D"/>
    <w:rsid w:val="00B23ED1"/>
    <w:rsid w:val="00B24354"/>
    <w:rsid w:val="00B2447E"/>
    <w:rsid w:val="00B24617"/>
    <w:rsid w:val="00B248CC"/>
    <w:rsid w:val="00B248D0"/>
    <w:rsid w:val="00B24C58"/>
    <w:rsid w:val="00B24D54"/>
    <w:rsid w:val="00B250C8"/>
    <w:rsid w:val="00B256C7"/>
    <w:rsid w:val="00B25BE4"/>
    <w:rsid w:val="00B2628E"/>
    <w:rsid w:val="00B266B0"/>
    <w:rsid w:val="00B27921"/>
    <w:rsid w:val="00B27F43"/>
    <w:rsid w:val="00B3000E"/>
    <w:rsid w:val="00B30BFE"/>
    <w:rsid w:val="00B31000"/>
    <w:rsid w:val="00B31158"/>
    <w:rsid w:val="00B312E4"/>
    <w:rsid w:val="00B32097"/>
    <w:rsid w:val="00B325F6"/>
    <w:rsid w:val="00B326A8"/>
    <w:rsid w:val="00B3291A"/>
    <w:rsid w:val="00B329EB"/>
    <w:rsid w:val="00B32FCD"/>
    <w:rsid w:val="00B331D4"/>
    <w:rsid w:val="00B33508"/>
    <w:rsid w:val="00B3377E"/>
    <w:rsid w:val="00B33C14"/>
    <w:rsid w:val="00B34087"/>
    <w:rsid w:val="00B3483D"/>
    <w:rsid w:val="00B34D3C"/>
    <w:rsid w:val="00B34E63"/>
    <w:rsid w:val="00B3511D"/>
    <w:rsid w:val="00B356F0"/>
    <w:rsid w:val="00B3592C"/>
    <w:rsid w:val="00B35DA4"/>
    <w:rsid w:val="00B35E27"/>
    <w:rsid w:val="00B3628B"/>
    <w:rsid w:val="00B365DF"/>
    <w:rsid w:val="00B36A59"/>
    <w:rsid w:val="00B36AA3"/>
    <w:rsid w:val="00B36C0F"/>
    <w:rsid w:val="00B3732E"/>
    <w:rsid w:val="00B40039"/>
    <w:rsid w:val="00B40251"/>
    <w:rsid w:val="00B40441"/>
    <w:rsid w:val="00B405F8"/>
    <w:rsid w:val="00B40A96"/>
    <w:rsid w:val="00B4184B"/>
    <w:rsid w:val="00B419A7"/>
    <w:rsid w:val="00B422A7"/>
    <w:rsid w:val="00B424C1"/>
    <w:rsid w:val="00B42A32"/>
    <w:rsid w:val="00B42FA6"/>
    <w:rsid w:val="00B43513"/>
    <w:rsid w:val="00B43553"/>
    <w:rsid w:val="00B43880"/>
    <w:rsid w:val="00B4399E"/>
    <w:rsid w:val="00B43A16"/>
    <w:rsid w:val="00B43E94"/>
    <w:rsid w:val="00B43F75"/>
    <w:rsid w:val="00B4425A"/>
    <w:rsid w:val="00B44614"/>
    <w:rsid w:val="00B44BB8"/>
    <w:rsid w:val="00B45043"/>
    <w:rsid w:val="00B451E8"/>
    <w:rsid w:val="00B45CE1"/>
    <w:rsid w:val="00B46A75"/>
    <w:rsid w:val="00B470A7"/>
    <w:rsid w:val="00B478A8"/>
    <w:rsid w:val="00B47F4B"/>
    <w:rsid w:val="00B500CD"/>
    <w:rsid w:val="00B501CF"/>
    <w:rsid w:val="00B50CC9"/>
    <w:rsid w:val="00B50DC6"/>
    <w:rsid w:val="00B5109D"/>
    <w:rsid w:val="00B51918"/>
    <w:rsid w:val="00B52224"/>
    <w:rsid w:val="00B5239C"/>
    <w:rsid w:val="00B52743"/>
    <w:rsid w:val="00B52811"/>
    <w:rsid w:val="00B52B1C"/>
    <w:rsid w:val="00B52B61"/>
    <w:rsid w:val="00B52C94"/>
    <w:rsid w:val="00B53259"/>
    <w:rsid w:val="00B53427"/>
    <w:rsid w:val="00B5353B"/>
    <w:rsid w:val="00B5383E"/>
    <w:rsid w:val="00B53893"/>
    <w:rsid w:val="00B5394C"/>
    <w:rsid w:val="00B53AC3"/>
    <w:rsid w:val="00B53DB3"/>
    <w:rsid w:val="00B54826"/>
    <w:rsid w:val="00B548C2"/>
    <w:rsid w:val="00B54B6A"/>
    <w:rsid w:val="00B54C7A"/>
    <w:rsid w:val="00B55007"/>
    <w:rsid w:val="00B55428"/>
    <w:rsid w:val="00B56ACD"/>
    <w:rsid w:val="00B56BBD"/>
    <w:rsid w:val="00B56BBF"/>
    <w:rsid w:val="00B56C4B"/>
    <w:rsid w:val="00B5708C"/>
    <w:rsid w:val="00B570BF"/>
    <w:rsid w:val="00B57208"/>
    <w:rsid w:val="00B601D9"/>
    <w:rsid w:val="00B60471"/>
    <w:rsid w:val="00B6086E"/>
    <w:rsid w:val="00B60B8F"/>
    <w:rsid w:val="00B60C0F"/>
    <w:rsid w:val="00B611BF"/>
    <w:rsid w:val="00B62145"/>
    <w:rsid w:val="00B6254C"/>
    <w:rsid w:val="00B625CC"/>
    <w:rsid w:val="00B6288A"/>
    <w:rsid w:val="00B62C16"/>
    <w:rsid w:val="00B62CF7"/>
    <w:rsid w:val="00B63337"/>
    <w:rsid w:val="00B635DF"/>
    <w:rsid w:val="00B6369F"/>
    <w:rsid w:val="00B636F3"/>
    <w:rsid w:val="00B639D7"/>
    <w:rsid w:val="00B6409C"/>
    <w:rsid w:val="00B64302"/>
    <w:rsid w:val="00B6470C"/>
    <w:rsid w:val="00B6472C"/>
    <w:rsid w:val="00B64AA7"/>
    <w:rsid w:val="00B64BE0"/>
    <w:rsid w:val="00B65452"/>
    <w:rsid w:val="00B65A5F"/>
    <w:rsid w:val="00B65C1D"/>
    <w:rsid w:val="00B65C84"/>
    <w:rsid w:val="00B65D5D"/>
    <w:rsid w:val="00B66594"/>
    <w:rsid w:val="00B66827"/>
    <w:rsid w:val="00B66D72"/>
    <w:rsid w:val="00B66DAE"/>
    <w:rsid w:val="00B67552"/>
    <w:rsid w:val="00B67805"/>
    <w:rsid w:val="00B678C4"/>
    <w:rsid w:val="00B70017"/>
    <w:rsid w:val="00B701FE"/>
    <w:rsid w:val="00B710FF"/>
    <w:rsid w:val="00B7165F"/>
    <w:rsid w:val="00B71BB4"/>
    <w:rsid w:val="00B71CC6"/>
    <w:rsid w:val="00B71D00"/>
    <w:rsid w:val="00B71D60"/>
    <w:rsid w:val="00B71E74"/>
    <w:rsid w:val="00B71F08"/>
    <w:rsid w:val="00B721CD"/>
    <w:rsid w:val="00B7267A"/>
    <w:rsid w:val="00B726FF"/>
    <w:rsid w:val="00B72753"/>
    <w:rsid w:val="00B72A5B"/>
    <w:rsid w:val="00B72AA4"/>
    <w:rsid w:val="00B72D65"/>
    <w:rsid w:val="00B736FE"/>
    <w:rsid w:val="00B7386F"/>
    <w:rsid w:val="00B74202"/>
    <w:rsid w:val="00B746CD"/>
    <w:rsid w:val="00B749E8"/>
    <w:rsid w:val="00B75018"/>
    <w:rsid w:val="00B75454"/>
    <w:rsid w:val="00B76BCD"/>
    <w:rsid w:val="00B76C32"/>
    <w:rsid w:val="00B76EE9"/>
    <w:rsid w:val="00B77231"/>
    <w:rsid w:val="00B77264"/>
    <w:rsid w:val="00B77404"/>
    <w:rsid w:val="00B77880"/>
    <w:rsid w:val="00B77B84"/>
    <w:rsid w:val="00B77E59"/>
    <w:rsid w:val="00B77ED8"/>
    <w:rsid w:val="00B806F1"/>
    <w:rsid w:val="00B80C43"/>
    <w:rsid w:val="00B80D90"/>
    <w:rsid w:val="00B815F3"/>
    <w:rsid w:val="00B821E6"/>
    <w:rsid w:val="00B82613"/>
    <w:rsid w:val="00B828B5"/>
    <w:rsid w:val="00B8297F"/>
    <w:rsid w:val="00B82ED8"/>
    <w:rsid w:val="00B82FE8"/>
    <w:rsid w:val="00B833A8"/>
    <w:rsid w:val="00B83997"/>
    <w:rsid w:val="00B83E1B"/>
    <w:rsid w:val="00B8445C"/>
    <w:rsid w:val="00B845D0"/>
    <w:rsid w:val="00B84A80"/>
    <w:rsid w:val="00B84E30"/>
    <w:rsid w:val="00B84E99"/>
    <w:rsid w:val="00B84E9C"/>
    <w:rsid w:val="00B84FF2"/>
    <w:rsid w:val="00B85522"/>
    <w:rsid w:val="00B85867"/>
    <w:rsid w:val="00B85E47"/>
    <w:rsid w:val="00B861D3"/>
    <w:rsid w:val="00B86963"/>
    <w:rsid w:val="00B8699F"/>
    <w:rsid w:val="00B86AB0"/>
    <w:rsid w:val="00B86BC7"/>
    <w:rsid w:val="00B86C3F"/>
    <w:rsid w:val="00B87254"/>
    <w:rsid w:val="00B873AB"/>
    <w:rsid w:val="00B875BB"/>
    <w:rsid w:val="00B87905"/>
    <w:rsid w:val="00B87A40"/>
    <w:rsid w:val="00B900DB"/>
    <w:rsid w:val="00B908B4"/>
    <w:rsid w:val="00B909C4"/>
    <w:rsid w:val="00B90A99"/>
    <w:rsid w:val="00B90B76"/>
    <w:rsid w:val="00B90E2A"/>
    <w:rsid w:val="00B90F2A"/>
    <w:rsid w:val="00B910A4"/>
    <w:rsid w:val="00B9198D"/>
    <w:rsid w:val="00B92459"/>
    <w:rsid w:val="00B92463"/>
    <w:rsid w:val="00B92673"/>
    <w:rsid w:val="00B92678"/>
    <w:rsid w:val="00B92864"/>
    <w:rsid w:val="00B92D25"/>
    <w:rsid w:val="00B92F28"/>
    <w:rsid w:val="00B93008"/>
    <w:rsid w:val="00B9315E"/>
    <w:rsid w:val="00B9356C"/>
    <w:rsid w:val="00B93765"/>
    <w:rsid w:val="00B9406D"/>
    <w:rsid w:val="00B94098"/>
    <w:rsid w:val="00B94BA7"/>
    <w:rsid w:val="00B94E0E"/>
    <w:rsid w:val="00B94F6A"/>
    <w:rsid w:val="00B95474"/>
    <w:rsid w:val="00B95778"/>
    <w:rsid w:val="00B957BF"/>
    <w:rsid w:val="00B95C96"/>
    <w:rsid w:val="00B960D9"/>
    <w:rsid w:val="00B96413"/>
    <w:rsid w:val="00B9659B"/>
    <w:rsid w:val="00B96666"/>
    <w:rsid w:val="00B96A4F"/>
    <w:rsid w:val="00B96BA3"/>
    <w:rsid w:val="00B96EB6"/>
    <w:rsid w:val="00B97C1B"/>
    <w:rsid w:val="00B97CA3"/>
    <w:rsid w:val="00BA0310"/>
    <w:rsid w:val="00BA0384"/>
    <w:rsid w:val="00BA0BEC"/>
    <w:rsid w:val="00BA0CCF"/>
    <w:rsid w:val="00BA1104"/>
    <w:rsid w:val="00BA1591"/>
    <w:rsid w:val="00BA1872"/>
    <w:rsid w:val="00BA1913"/>
    <w:rsid w:val="00BA1946"/>
    <w:rsid w:val="00BA1B84"/>
    <w:rsid w:val="00BA1BB0"/>
    <w:rsid w:val="00BA1F4D"/>
    <w:rsid w:val="00BA2292"/>
    <w:rsid w:val="00BA2566"/>
    <w:rsid w:val="00BA2BC9"/>
    <w:rsid w:val="00BA4641"/>
    <w:rsid w:val="00BA4A54"/>
    <w:rsid w:val="00BA4AA3"/>
    <w:rsid w:val="00BA4CEB"/>
    <w:rsid w:val="00BA6B6D"/>
    <w:rsid w:val="00BA6D0A"/>
    <w:rsid w:val="00BA71F7"/>
    <w:rsid w:val="00BA7205"/>
    <w:rsid w:val="00BA747F"/>
    <w:rsid w:val="00BA76A9"/>
    <w:rsid w:val="00BA7E1B"/>
    <w:rsid w:val="00BB04EA"/>
    <w:rsid w:val="00BB0594"/>
    <w:rsid w:val="00BB0595"/>
    <w:rsid w:val="00BB1269"/>
    <w:rsid w:val="00BB18F7"/>
    <w:rsid w:val="00BB2254"/>
    <w:rsid w:val="00BB2E8C"/>
    <w:rsid w:val="00BB2F36"/>
    <w:rsid w:val="00BB30CC"/>
    <w:rsid w:val="00BB388B"/>
    <w:rsid w:val="00BB3A66"/>
    <w:rsid w:val="00BB3E2B"/>
    <w:rsid w:val="00BB40B1"/>
    <w:rsid w:val="00BB43DC"/>
    <w:rsid w:val="00BB4B7D"/>
    <w:rsid w:val="00BB4EC9"/>
    <w:rsid w:val="00BB50D5"/>
    <w:rsid w:val="00BB5236"/>
    <w:rsid w:val="00BB5615"/>
    <w:rsid w:val="00BB56A1"/>
    <w:rsid w:val="00BB5BF5"/>
    <w:rsid w:val="00BB5D1C"/>
    <w:rsid w:val="00BB6552"/>
    <w:rsid w:val="00BB657F"/>
    <w:rsid w:val="00BB65E0"/>
    <w:rsid w:val="00BB66A3"/>
    <w:rsid w:val="00BB67A6"/>
    <w:rsid w:val="00BB6A40"/>
    <w:rsid w:val="00BB6B9B"/>
    <w:rsid w:val="00BB6D2D"/>
    <w:rsid w:val="00BB708B"/>
    <w:rsid w:val="00BB754F"/>
    <w:rsid w:val="00BB769E"/>
    <w:rsid w:val="00BC0058"/>
    <w:rsid w:val="00BC07D4"/>
    <w:rsid w:val="00BC0A5D"/>
    <w:rsid w:val="00BC0BE3"/>
    <w:rsid w:val="00BC116C"/>
    <w:rsid w:val="00BC13F2"/>
    <w:rsid w:val="00BC1726"/>
    <w:rsid w:val="00BC1A49"/>
    <w:rsid w:val="00BC1AD9"/>
    <w:rsid w:val="00BC1C27"/>
    <w:rsid w:val="00BC20E8"/>
    <w:rsid w:val="00BC2BDA"/>
    <w:rsid w:val="00BC3257"/>
    <w:rsid w:val="00BC32E7"/>
    <w:rsid w:val="00BC35C9"/>
    <w:rsid w:val="00BC3780"/>
    <w:rsid w:val="00BC382F"/>
    <w:rsid w:val="00BC3A0A"/>
    <w:rsid w:val="00BC3A16"/>
    <w:rsid w:val="00BC3E98"/>
    <w:rsid w:val="00BC3E99"/>
    <w:rsid w:val="00BC4203"/>
    <w:rsid w:val="00BC44FE"/>
    <w:rsid w:val="00BC4588"/>
    <w:rsid w:val="00BC4CBF"/>
    <w:rsid w:val="00BC4E5D"/>
    <w:rsid w:val="00BC4F81"/>
    <w:rsid w:val="00BC52B3"/>
    <w:rsid w:val="00BC5670"/>
    <w:rsid w:val="00BC58B9"/>
    <w:rsid w:val="00BC6229"/>
    <w:rsid w:val="00BC7544"/>
    <w:rsid w:val="00BC7671"/>
    <w:rsid w:val="00BC76F6"/>
    <w:rsid w:val="00BC7C2F"/>
    <w:rsid w:val="00BD0883"/>
    <w:rsid w:val="00BD0B50"/>
    <w:rsid w:val="00BD0D62"/>
    <w:rsid w:val="00BD1271"/>
    <w:rsid w:val="00BD1551"/>
    <w:rsid w:val="00BD2161"/>
    <w:rsid w:val="00BD2B4C"/>
    <w:rsid w:val="00BD2BAB"/>
    <w:rsid w:val="00BD2E1B"/>
    <w:rsid w:val="00BD2F13"/>
    <w:rsid w:val="00BD3056"/>
    <w:rsid w:val="00BD3846"/>
    <w:rsid w:val="00BD3E68"/>
    <w:rsid w:val="00BD4125"/>
    <w:rsid w:val="00BD41A4"/>
    <w:rsid w:val="00BD45B6"/>
    <w:rsid w:val="00BD4A60"/>
    <w:rsid w:val="00BD4E05"/>
    <w:rsid w:val="00BD5091"/>
    <w:rsid w:val="00BD581E"/>
    <w:rsid w:val="00BD598A"/>
    <w:rsid w:val="00BD5C7A"/>
    <w:rsid w:val="00BD63C5"/>
    <w:rsid w:val="00BD63F0"/>
    <w:rsid w:val="00BD723F"/>
    <w:rsid w:val="00BD75B4"/>
    <w:rsid w:val="00BD7896"/>
    <w:rsid w:val="00BD7D14"/>
    <w:rsid w:val="00BE02B4"/>
    <w:rsid w:val="00BE06C4"/>
    <w:rsid w:val="00BE1135"/>
    <w:rsid w:val="00BE14FE"/>
    <w:rsid w:val="00BE167A"/>
    <w:rsid w:val="00BE16F3"/>
    <w:rsid w:val="00BE1FD3"/>
    <w:rsid w:val="00BE23DB"/>
    <w:rsid w:val="00BE2873"/>
    <w:rsid w:val="00BE28C1"/>
    <w:rsid w:val="00BE28CB"/>
    <w:rsid w:val="00BE29BC"/>
    <w:rsid w:val="00BE33C2"/>
    <w:rsid w:val="00BE3492"/>
    <w:rsid w:val="00BE38C8"/>
    <w:rsid w:val="00BE3B62"/>
    <w:rsid w:val="00BE4BCD"/>
    <w:rsid w:val="00BE4C1D"/>
    <w:rsid w:val="00BE4EC9"/>
    <w:rsid w:val="00BE53AF"/>
    <w:rsid w:val="00BE5E5F"/>
    <w:rsid w:val="00BE6231"/>
    <w:rsid w:val="00BE631E"/>
    <w:rsid w:val="00BE69E6"/>
    <w:rsid w:val="00BE6BEC"/>
    <w:rsid w:val="00BE753B"/>
    <w:rsid w:val="00BE768B"/>
    <w:rsid w:val="00BE794F"/>
    <w:rsid w:val="00BE7E21"/>
    <w:rsid w:val="00BE7EA2"/>
    <w:rsid w:val="00BF0C60"/>
    <w:rsid w:val="00BF0CCF"/>
    <w:rsid w:val="00BF0FC5"/>
    <w:rsid w:val="00BF10BC"/>
    <w:rsid w:val="00BF113E"/>
    <w:rsid w:val="00BF1336"/>
    <w:rsid w:val="00BF1AEA"/>
    <w:rsid w:val="00BF1F4F"/>
    <w:rsid w:val="00BF21AC"/>
    <w:rsid w:val="00BF255E"/>
    <w:rsid w:val="00BF2E53"/>
    <w:rsid w:val="00BF352A"/>
    <w:rsid w:val="00BF3665"/>
    <w:rsid w:val="00BF3669"/>
    <w:rsid w:val="00BF3C0D"/>
    <w:rsid w:val="00BF4911"/>
    <w:rsid w:val="00BF4BC7"/>
    <w:rsid w:val="00BF4EB4"/>
    <w:rsid w:val="00BF5ABC"/>
    <w:rsid w:val="00BF5BEA"/>
    <w:rsid w:val="00BF6252"/>
    <w:rsid w:val="00BF6493"/>
    <w:rsid w:val="00BF6728"/>
    <w:rsid w:val="00BF711C"/>
    <w:rsid w:val="00BF7157"/>
    <w:rsid w:val="00BF748E"/>
    <w:rsid w:val="00BF76CF"/>
    <w:rsid w:val="00BF789B"/>
    <w:rsid w:val="00BF7A63"/>
    <w:rsid w:val="00C002EC"/>
    <w:rsid w:val="00C00556"/>
    <w:rsid w:val="00C00A37"/>
    <w:rsid w:val="00C00C79"/>
    <w:rsid w:val="00C00FE4"/>
    <w:rsid w:val="00C017C6"/>
    <w:rsid w:val="00C01B38"/>
    <w:rsid w:val="00C01E21"/>
    <w:rsid w:val="00C029EF"/>
    <w:rsid w:val="00C02E8B"/>
    <w:rsid w:val="00C03309"/>
    <w:rsid w:val="00C03740"/>
    <w:rsid w:val="00C037E0"/>
    <w:rsid w:val="00C0394B"/>
    <w:rsid w:val="00C03987"/>
    <w:rsid w:val="00C03FE7"/>
    <w:rsid w:val="00C040C3"/>
    <w:rsid w:val="00C04723"/>
    <w:rsid w:val="00C0472F"/>
    <w:rsid w:val="00C04D5F"/>
    <w:rsid w:val="00C052CC"/>
    <w:rsid w:val="00C0542B"/>
    <w:rsid w:val="00C054A4"/>
    <w:rsid w:val="00C055E3"/>
    <w:rsid w:val="00C0594B"/>
    <w:rsid w:val="00C05D73"/>
    <w:rsid w:val="00C05ECE"/>
    <w:rsid w:val="00C064CE"/>
    <w:rsid w:val="00C072FE"/>
    <w:rsid w:val="00C07354"/>
    <w:rsid w:val="00C073B8"/>
    <w:rsid w:val="00C07704"/>
    <w:rsid w:val="00C07E1C"/>
    <w:rsid w:val="00C10CEB"/>
    <w:rsid w:val="00C11ADE"/>
    <w:rsid w:val="00C12277"/>
    <w:rsid w:val="00C123DC"/>
    <w:rsid w:val="00C126E0"/>
    <w:rsid w:val="00C128BC"/>
    <w:rsid w:val="00C12937"/>
    <w:rsid w:val="00C12938"/>
    <w:rsid w:val="00C12E39"/>
    <w:rsid w:val="00C13496"/>
    <w:rsid w:val="00C137D5"/>
    <w:rsid w:val="00C13D47"/>
    <w:rsid w:val="00C14164"/>
    <w:rsid w:val="00C146D7"/>
    <w:rsid w:val="00C14C53"/>
    <w:rsid w:val="00C14D28"/>
    <w:rsid w:val="00C15D8E"/>
    <w:rsid w:val="00C16339"/>
    <w:rsid w:val="00C16472"/>
    <w:rsid w:val="00C164E4"/>
    <w:rsid w:val="00C167E2"/>
    <w:rsid w:val="00C16B38"/>
    <w:rsid w:val="00C17012"/>
    <w:rsid w:val="00C171D0"/>
    <w:rsid w:val="00C17324"/>
    <w:rsid w:val="00C173F7"/>
    <w:rsid w:val="00C175CF"/>
    <w:rsid w:val="00C178FB"/>
    <w:rsid w:val="00C17DB4"/>
    <w:rsid w:val="00C17DF9"/>
    <w:rsid w:val="00C200CE"/>
    <w:rsid w:val="00C20113"/>
    <w:rsid w:val="00C201EB"/>
    <w:rsid w:val="00C20666"/>
    <w:rsid w:val="00C20ACC"/>
    <w:rsid w:val="00C20B38"/>
    <w:rsid w:val="00C20DF4"/>
    <w:rsid w:val="00C21549"/>
    <w:rsid w:val="00C21B55"/>
    <w:rsid w:val="00C22B28"/>
    <w:rsid w:val="00C23381"/>
    <w:rsid w:val="00C23D27"/>
    <w:rsid w:val="00C241BF"/>
    <w:rsid w:val="00C246C4"/>
    <w:rsid w:val="00C24836"/>
    <w:rsid w:val="00C2493B"/>
    <w:rsid w:val="00C24B7B"/>
    <w:rsid w:val="00C25463"/>
    <w:rsid w:val="00C257B7"/>
    <w:rsid w:val="00C267DA"/>
    <w:rsid w:val="00C26BA9"/>
    <w:rsid w:val="00C26DB7"/>
    <w:rsid w:val="00C272E8"/>
    <w:rsid w:val="00C27890"/>
    <w:rsid w:val="00C27AA5"/>
    <w:rsid w:val="00C27E44"/>
    <w:rsid w:val="00C300B2"/>
    <w:rsid w:val="00C301A9"/>
    <w:rsid w:val="00C306DF"/>
    <w:rsid w:val="00C30ABC"/>
    <w:rsid w:val="00C30B60"/>
    <w:rsid w:val="00C311A4"/>
    <w:rsid w:val="00C31C8C"/>
    <w:rsid w:val="00C31EB3"/>
    <w:rsid w:val="00C31FAA"/>
    <w:rsid w:val="00C31FEF"/>
    <w:rsid w:val="00C3282D"/>
    <w:rsid w:val="00C32A46"/>
    <w:rsid w:val="00C33359"/>
    <w:rsid w:val="00C34067"/>
    <w:rsid w:val="00C340A2"/>
    <w:rsid w:val="00C3441D"/>
    <w:rsid w:val="00C34584"/>
    <w:rsid w:val="00C348D6"/>
    <w:rsid w:val="00C3504C"/>
    <w:rsid w:val="00C355C7"/>
    <w:rsid w:val="00C36138"/>
    <w:rsid w:val="00C3614B"/>
    <w:rsid w:val="00C36446"/>
    <w:rsid w:val="00C365E7"/>
    <w:rsid w:val="00C36688"/>
    <w:rsid w:val="00C36B0B"/>
    <w:rsid w:val="00C36D17"/>
    <w:rsid w:val="00C36E34"/>
    <w:rsid w:val="00C372D0"/>
    <w:rsid w:val="00C40358"/>
    <w:rsid w:val="00C40388"/>
    <w:rsid w:val="00C404D7"/>
    <w:rsid w:val="00C404EE"/>
    <w:rsid w:val="00C40B6D"/>
    <w:rsid w:val="00C40E25"/>
    <w:rsid w:val="00C40E92"/>
    <w:rsid w:val="00C4171B"/>
    <w:rsid w:val="00C41720"/>
    <w:rsid w:val="00C42689"/>
    <w:rsid w:val="00C42988"/>
    <w:rsid w:val="00C42ACF"/>
    <w:rsid w:val="00C42BD4"/>
    <w:rsid w:val="00C435C1"/>
    <w:rsid w:val="00C43A8C"/>
    <w:rsid w:val="00C43D5B"/>
    <w:rsid w:val="00C43FF0"/>
    <w:rsid w:val="00C43FFF"/>
    <w:rsid w:val="00C44124"/>
    <w:rsid w:val="00C44641"/>
    <w:rsid w:val="00C44BAA"/>
    <w:rsid w:val="00C44DD0"/>
    <w:rsid w:val="00C44F80"/>
    <w:rsid w:val="00C455FB"/>
    <w:rsid w:val="00C45BB5"/>
    <w:rsid w:val="00C45C66"/>
    <w:rsid w:val="00C45EF5"/>
    <w:rsid w:val="00C46B7E"/>
    <w:rsid w:val="00C470CF"/>
    <w:rsid w:val="00C474D6"/>
    <w:rsid w:val="00C47538"/>
    <w:rsid w:val="00C47EA0"/>
    <w:rsid w:val="00C47F1D"/>
    <w:rsid w:val="00C503D5"/>
    <w:rsid w:val="00C504E6"/>
    <w:rsid w:val="00C505F7"/>
    <w:rsid w:val="00C5099B"/>
    <w:rsid w:val="00C50A4E"/>
    <w:rsid w:val="00C513DD"/>
    <w:rsid w:val="00C51766"/>
    <w:rsid w:val="00C5182F"/>
    <w:rsid w:val="00C51C37"/>
    <w:rsid w:val="00C520B1"/>
    <w:rsid w:val="00C522D6"/>
    <w:rsid w:val="00C5248C"/>
    <w:rsid w:val="00C52C52"/>
    <w:rsid w:val="00C52C80"/>
    <w:rsid w:val="00C537F0"/>
    <w:rsid w:val="00C53A9A"/>
    <w:rsid w:val="00C54020"/>
    <w:rsid w:val="00C5406F"/>
    <w:rsid w:val="00C54153"/>
    <w:rsid w:val="00C542AA"/>
    <w:rsid w:val="00C5453A"/>
    <w:rsid w:val="00C54574"/>
    <w:rsid w:val="00C545C5"/>
    <w:rsid w:val="00C54817"/>
    <w:rsid w:val="00C548A6"/>
    <w:rsid w:val="00C54BA0"/>
    <w:rsid w:val="00C54F35"/>
    <w:rsid w:val="00C55172"/>
    <w:rsid w:val="00C55439"/>
    <w:rsid w:val="00C55566"/>
    <w:rsid w:val="00C558BF"/>
    <w:rsid w:val="00C55930"/>
    <w:rsid w:val="00C56402"/>
    <w:rsid w:val="00C564E2"/>
    <w:rsid w:val="00C565D6"/>
    <w:rsid w:val="00C5678E"/>
    <w:rsid w:val="00C57A01"/>
    <w:rsid w:val="00C57A2D"/>
    <w:rsid w:val="00C60B07"/>
    <w:rsid w:val="00C60D7C"/>
    <w:rsid w:val="00C60DF5"/>
    <w:rsid w:val="00C613A6"/>
    <w:rsid w:val="00C613BE"/>
    <w:rsid w:val="00C61D4B"/>
    <w:rsid w:val="00C6292C"/>
    <w:rsid w:val="00C62A34"/>
    <w:rsid w:val="00C62B0A"/>
    <w:rsid w:val="00C62FB9"/>
    <w:rsid w:val="00C6326F"/>
    <w:rsid w:val="00C634C4"/>
    <w:rsid w:val="00C63ACA"/>
    <w:rsid w:val="00C63C0D"/>
    <w:rsid w:val="00C63C52"/>
    <w:rsid w:val="00C63F08"/>
    <w:rsid w:val="00C63F8E"/>
    <w:rsid w:val="00C643B6"/>
    <w:rsid w:val="00C6445B"/>
    <w:rsid w:val="00C6476C"/>
    <w:rsid w:val="00C64BA4"/>
    <w:rsid w:val="00C6528C"/>
    <w:rsid w:val="00C65455"/>
    <w:rsid w:val="00C661E8"/>
    <w:rsid w:val="00C6661E"/>
    <w:rsid w:val="00C66754"/>
    <w:rsid w:val="00C66AEE"/>
    <w:rsid w:val="00C66D29"/>
    <w:rsid w:val="00C67159"/>
    <w:rsid w:val="00C67ECF"/>
    <w:rsid w:val="00C70084"/>
    <w:rsid w:val="00C7017B"/>
    <w:rsid w:val="00C7090B"/>
    <w:rsid w:val="00C70F53"/>
    <w:rsid w:val="00C71125"/>
    <w:rsid w:val="00C7140F"/>
    <w:rsid w:val="00C71830"/>
    <w:rsid w:val="00C71B94"/>
    <w:rsid w:val="00C71C6F"/>
    <w:rsid w:val="00C71E4C"/>
    <w:rsid w:val="00C7235B"/>
    <w:rsid w:val="00C72863"/>
    <w:rsid w:val="00C72DC3"/>
    <w:rsid w:val="00C72E18"/>
    <w:rsid w:val="00C72EDB"/>
    <w:rsid w:val="00C731AD"/>
    <w:rsid w:val="00C7328E"/>
    <w:rsid w:val="00C7380B"/>
    <w:rsid w:val="00C73F0C"/>
    <w:rsid w:val="00C740FE"/>
    <w:rsid w:val="00C74124"/>
    <w:rsid w:val="00C743C6"/>
    <w:rsid w:val="00C74421"/>
    <w:rsid w:val="00C746C7"/>
    <w:rsid w:val="00C74858"/>
    <w:rsid w:val="00C74996"/>
    <w:rsid w:val="00C7571A"/>
    <w:rsid w:val="00C757CD"/>
    <w:rsid w:val="00C75C9A"/>
    <w:rsid w:val="00C75F2F"/>
    <w:rsid w:val="00C75FEE"/>
    <w:rsid w:val="00C76EA4"/>
    <w:rsid w:val="00C76F1D"/>
    <w:rsid w:val="00C77937"/>
    <w:rsid w:val="00C77CA4"/>
    <w:rsid w:val="00C77D26"/>
    <w:rsid w:val="00C77EF4"/>
    <w:rsid w:val="00C77FF2"/>
    <w:rsid w:val="00C80069"/>
    <w:rsid w:val="00C8039F"/>
    <w:rsid w:val="00C8090A"/>
    <w:rsid w:val="00C80BDF"/>
    <w:rsid w:val="00C80DA2"/>
    <w:rsid w:val="00C814E5"/>
    <w:rsid w:val="00C81583"/>
    <w:rsid w:val="00C815DF"/>
    <w:rsid w:val="00C81819"/>
    <w:rsid w:val="00C81C90"/>
    <w:rsid w:val="00C82133"/>
    <w:rsid w:val="00C82756"/>
    <w:rsid w:val="00C82EB9"/>
    <w:rsid w:val="00C82FEE"/>
    <w:rsid w:val="00C831F0"/>
    <w:rsid w:val="00C83CB3"/>
    <w:rsid w:val="00C841EC"/>
    <w:rsid w:val="00C842DE"/>
    <w:rsid w:val="00C843F0"/>
    <w:rsid w:val="00C84BB8"/>
    <w:rsid w:val="00C84D39"/>
    <w:rsid w:val="00C85277"/>
    <w:rsid w:val="00C85806"/>
    <w:rsid w:val="00C8596E"/>
    <w:rsid w:val="00C85BA9"/>
    <w:rsid w:val="00C85D48"/>
    <w:rsid w:val="00C85D76"/>
    <w:rsid w:val="00C85E8A"/>
    <w:rsid w:val="00C861F8"/>
    <w:rsid w:val="00C86276"/>
    <w:rsid w:val="00C86651"/>
    <w:rsid w:val="00C86EF4"/>
    <w:rsid w:val="00C873AC"/>
    <w:rsid w:val="00C878B1"/>
    <w:rsid w:val="00C87DA6"/>
    <w:rsid w:val="00C90ADB"/>
    <w:rsid w:val="00C90BC8"/>
    <w:rsid w:val="00C91715"/>
    <w:rsid w:val="00C91857"/>
    <w:rsid w:val="00C91A07"/>
    <w:rsid w:val="00C91C63"/>
    <w:rsid w:val="00C91CAD"/>
    <w:rsid w:val="00C9213B"/>
    <w:rsid w:val="00C92E9F"/>
    <w:rsid w:val="00C9312C"/>
    <w:rsid w:val="00C93277"/>
    <w:rsid w:val="00C93462"/>
    <w:rsid w:val="00C93A66"/>
    <w:rsid w:val="00C94157"/>
    <w:rsid w:val="00C94384"/>
    <w:rsid w:val="00C94A34"/>
    <w:rsid w:val="00C94B6A"/>
    <w:rsid w:val="00C94C2B"/>
    <w:rsid w:val="00C94F73"/>
    <w:rsid w:val="00C95044"/>
    <w:rsid w:val="00C950B7"/>
    <w:rsid w:val="00C95609"/>
    <w:rsid w:val="00C95629"/>
    <w:rsid w:val="00C95D4A"/>
    <w:rsid w:val="00C95FB6"/>
    <w:rsid w:val="00C960FB"/>
    <w:rsid w:val="00C962CB"/>
    <w:rsid w:val="00C9686A"/>
    <w:rsid w:val="00C96F79"/>
    <w:rsid w:val="00C96FD6"/>
    <w:rsid w:val="00C970A6"/>
    <w:rsid w:val="00C972FE"/>
    <w:rsid w:val="00C97593"/>
    <w:rsid w:val="00C977FE"/>
    <w:rsid w:val="00C97CF9"/>
    <w:rsid w:val="00C97F21"/>
    <w:rsid w:val="00CA0010"/>
    <w:rsid w:val="00CA022C"/>
    <w:rsid w:val="00CA0330"/>
    <w:rsid w:val="00CA0CAF"/>
    <w:rsid w:val="00CA17DD"/>
    <w:rsid w:val="00CA1863"/>
    <w:rsid w:val="00CA1941"/>
    <w:rsid w:val="00CA1E6A"/>
    <w:rsid w:val="00CA1F33"/>
    <w:rsid w:val="00CA2669"/>
    <w:rsid w:val="00CA26CE"/>
    <w:rsid w:val="00CA2A68"/>
    <w:rsid w:val="00CA2B2F"/>
    <w:rsid w:val="00CA2BD2"/>
    <w:rsid w:val="00CA391D"/>
    <w:rsid w:val="00CA3ACD"/>
    <w:rsid w:val="00CA43CC"/>
    <w:rsid w:val="00CA49F2"/>
    <w:rsid w:val="00CA4D8E"/>
    <w:rsid w:val="00CA4F8B"/>
    <w:rsid w:val="00CA5081"/>
    <w:rsid w:val="00CA523F"/>
    <w:rsid w:val="00CA53C8"/>
    <w:rsid w:val="00CA5445"/>
    <w:rsid w:val="00CA5BDE"/>
    <w:rsid w:val="00CA6133"/>
    <w:rsid w:val="00CA6B16"/>
    <w:rsid w:val="00CA6B68"/>
    <w:rsid w:val="00CA6D17"/>
    <w:rsid w:val="00CA7092"/>
    <w:rsid w:val="00CA76B8"/>
    <w:rsid w:val="00CB0007"/>
    <w:rsid w:val="00CB05AC"/>
    <w:rsid w:val="00CB09DA"/>
    <w:rsid w:val="00CB0BD9"/>
    <w:rsid w:val="00CB0D73"/>
    <w:rsid w:val="00CB0E14"/>
    <w:rsid w:val="00CB1859"/>
    <w:rsid w:val="00CB1CAC"/>
    <w:rsid w:val="00CB1DE8"/>
    <w:rsid w:val="00CB1E3B"/>
    <w:rsid w:val="00CB1F1D"/>
    <w:rsid w:val="00CB2A9B"/>
    <w:rsid w:val="00CB2E77"/>
    <w:rsid w:val="00CB32DE"/>
    <w:rsid w:val="00CB3B52"/>
    <w:rsid w:val="00CB5EEA"/>
    <w:rsid w:val="00CB5F63"/>
    <w:rsid w:val="00CB6795"/>
    <w:rsid w:val="00CB71F8"/>
    <w:rsid w:val="00CB722A"/>
    <w:rsid w:val="00CC01A7"/>
    <w:rsid w:val="00CC14CA"/>
    <w:rsid w:val="00CC180A"/>
    <w:rsid w:val="00CC26DB"/>
    <w:rsid w:val="00CC2898"/>
    <w:rsid w:val="00CC2D31"/>
    <w:rsid w:val="00CC2DA1"/>
    <w:rsid w:val="00CC300C"/>
    <w:rsid w:val="00CC35AE"/>
    <w:rsid w:val="00CC381B"/>
    <w:rsid w:val="00CC3DAA"/>
    <w:rsid w:val="00CC4471"/>
    <w:rsid w:val="00CC4662"/>
    <w:rsid w:val="00CC4950"/>
    <w:rsid w:val="00CC4C2C"/>
    <w:rsid w:val="00CC5057"/>
    <w:rsid w:val="00CC5159"/>
    <w:rsid w:val="00CC5DA6"/>
    <w:rsid w:val="00CC63E7"/>
    <w:rsid w:val="00CC665A"/>
    <w:rsid w:val="00CC6B34"/>
    <w:rsid w:val="00CC6BA2"/>
    <w:rsid w:val="00CC6F05"/>
    <w:rsid w:val="00CC725F"/>
    <w:rsid w:val="00CC7604"/>
    <w:rsid w:val="00CC7E7C"/>
    <w:rsid w:val="00CC7ED9"/>
    <w:rsid w:val="00CC7F76"/>
    <w:rsid w:val="00CD078C"/>
    <w:rsid w:val="00CD078F"/>
    <w:rsid w:val="00CD0BA4"/>
    <w:rsid w:val="00CD121E"/>
    <w:rsid w:val="00CD1666"/>
    <w:rsid w:val="00CD1821"/>
    <w:rsid w:val="00CD185D"/>
    <w:rsid w:val="00CD28F0"/>
    <w:rsid w:val="00CD2917"/>
    <w:rsid w:val="00CD29C8"/>
    <w:rsid w:val="00CD2B36"/>
    <w:rsid w:val="00CD3ED8"/>
    <w:rsid w:val="00CD40ED"/>
    <w:rsid w:val="00CD416D"/>
    <w:rsid w:val="00CD497A"/>
    <w:rsid w:val="00CD4E01"/>
    <w:rsid w:val="00CD550D"/>
    <w:rsid w:val="00CD55BA"/>
    <w:rsid w:val="00CD5A02"/>
    <w:rsid w:val="00CD5CD7"/>
    <w:rsid w:val="00CD68B4"/>
    <w:rsid w:val="00CD761D"/>
    <w:rsid w:val="00CD76B5"/>
    <w:rsid w:val="00CD76CD"/>
    <w:rsid w:val="00CD7778"/>
    <w:rsid w:val="00CD78B9"/>
    <w:rsid w:val="00CD7B4D"/>
    <w:rsid w:val="00CD7F34"/>
    <w:rsid w:val="00CE02C2"/>
    <w:rsid w:val="00CE0970"/>
    <w:rsid w:val="00CE0E7E"/>
    <w:rsid w:val="00CE17B7"/>
    <w:rsid w:val="00CE1B8C"/>
    <w:rsid w:val="00CE1D01"/>
    <w:rsid w:val="00CE1E87"/>
    <w:rsid w:val="00CE1EA7"/>
    <w:rsid w:val="00CE1ED9"/>
    <w:rsid w:val="00CE2323"/>
    <w:rsid w:val="00CE2346"/>
    <w:rsid w:val="00CE37E1"/>
    <w:rsid w:val="00CE3EB7"/>
    <w:rsid w:val="00CE40AF"/>
    <w:rsid w:val="00CE43B6"/>
    <w:rsid w:val="00CE48DB"/>
    <w:rsid w:val="00CE4B88"/>
    <w:rsid w:val="00CE4C0C"/>
    <w:rsid w:val="00CE559D"/>
    <w:rsid w:val="00CE59AF"/>
    <w:rsid w:val="00CE5EBE"/>
    <w:rsid w:val="00CE6862"/>
    <w:rsid w:val="00CE6C4D"/>
    <w:rsid w:val="00CE6CA1"/>
    <w:rsid w:val="00CE6F0F"/>
    <w:rsid w:val="00CE732E"/>
    <w:rsid w:val="00CE76D2"/>
    <w:rsid w:val="00CE774B"/>
    <w:rsid w:val="00CE78B2"/>
    <w:rsid w:val="00CF002F"/>
    <w:rsid w:val="00CF0246"/>
    <w:rsid w:val="00CF0A28"/>
    <w:rsid w:val="00CF0A9A"/>
    <w:rsid w:val="00CF0ADC"/>
    <w:rsid w:val="00CF0C11"/>
    <w:rsid w:val="00CF1160"/>
    <w:rsid w:val="00CF19A9"/>
    <w:rsid w:val="00CF1D30"/>
    <w:rsid w:val="00CF2483"/>
    <w:rsid w:val="00CF24E2"/>
    <w:rsid w:val="00CF327A"/>
    <w:rsid w:val="00CF3530"/>
    <w:rsid w:val="00CF393D"/>
    <w:rsid w:val="00CF46C3"/>
    <w:rsid w:val="00CF48CF"/>
    <w:rsid w:val="00CF494E"/>
    <w:rsid w:val="00CF4ABD"/>
    <w:rsid w:val="00CF4B7D"/>
    <w:rsid w:val="00CF4BE5"/>
    <w:rsid w:val="00CF4CF2"/>
    <w:rsid w:val="00CF5333"/>
    <w:rsid w:val="00CF5341"/>
    <w:rsid w:val="00CF5A53"/>
    <w:rsid w:val="00CF5D28"/>
    <w:rsid w:val="00CF5E20"/>
    <w:rsid w:val="00CF5E30"/>
    <w:rsid w:val="00CF5F3C"/>
    <w:rsid w:val="00CF642E"/>
    <w:rsid w:val="00CF68B8"/>
    <w:rsid w:val="00CF6EAD"/>
    <w:rsid w:val="00CF6F1E"/>
    <w:rsid w:val="00CF6F9F"/>
    <w:rsid w:val="00CF7030"/>
    <w:rsid w:val="00D001F9"/>
    <w:rsid w:val="00D0036E"/>
    <w:rsid w:val="00D0050A"/>
    <w:rsid w:val="00D005EF"/>
    <w:rsid w:val="00D00BB7"/>
    <w:rsid w:val="00D00F1D"/>
    <w:rsid w:val="00D00F70"/>
    <w:rsid w:val="00D0119D"/>
    <w:rsid w:val="00D01388"/>
    <w:rsid w:val="00D016FC"/>
    <w:rsid w:val="00D018DD"/>
    <w:rsid w:val="00D01EAD"/>
    <w:rsid w:val="00D02AE6"/>
    <w:rsid w:val="00D03435"/>
    <w:rsid w:val="00D034B4"/>
    <w:rsid w:val="00D035B9"/>
    <w:rsid w:val="00D03C5F"/>
    <w:rsid w:val="00D040B7"/>
    <w:rsid w:val="00D040DA"/>
    <w:rsid w:val="00D0411E"/>
    <w:rsid w:val="00D04523"/>
    <w:rsid w:val="00D045A0"/>
    <w:rsid w:val="00D04FC5"/>
    <w:rsid w:val="00D05C29"/>
    <w:rsid w:val="00D060FF"/>
    <w:rsid w:val="00D064E8"/>
    <w:rsid w:val="00D06546"/>
    <w:rsid w:val="00D06572"/>
    <w:rsid w:val="00D065CD"/>
    <w:rsid w:val="00D065E1"/>
    <w:rsid w:val="00D065EE"/>
    <w:rsid w:val="00D06C95"/>
    <w:rsid w:val="00D0724B"/>
    <w:rsid w:val="00D1065E"/>
    <w:rsid w:val="00D11970"/>
    <w:rsid w:val="00D11CED"/>
    <w:rsid w:val="00D11E29"/>
    <w:rsid w:val="00D11F9A"/>
    <w:rsid w:val="00D12325"/>
    <w:rsid w:val="00D12761"/>
    <w:rsid w:val="00D12817"/>
    <w:rsid w:val="00D13A78"/>
    <w:rsid w:val="00D13C40"/>
    <w:rsid w:val="00D1413D"/>
    <w:rsid w:val="00D14487"/>
    <w:rsid w:val="00D14F74"/>
    <w:rsid w:val="00D14FF7"/>
    <w:rsid w:val="00D15315"/>
    <w:rsid w:val="00D158D4"/>
    <w:rsid w:val="00D15E7E"/>
    <w:rsid w:val="00D15EA3"/>
    <w:rsid w:val="00D16058"/>
    <w:rsid w:val="00D16494"/>
    <w:rsid w:val="00D169C8"/>
    <w:rsid w:val="00D16C84"/>
    <w:rsid w:val="00D16CBE"/>
    <w:rsid w:val="00D16CC8"/>
    <w:rsid w:val="00D16CF9"/>
    <w:rsid w:val="00D16E2D"/>
    <w:rsid w:val="00D16FDD"/>
    <w:rsid w:val="00D174E8"/>
    <w:rsid w:val="00D17DD5"/>
    <w:rsid w:val="00D1DC57"/>
    <w:rsid w:val="00D20016"/>
    <w:rsid w:val="00D20349"/>
    <w:rsid w:val="00D207A7"/>
    <w:rsid w:val="00D20BF5"/>
    <w:rsid w:val="00D20CDD"/>
    <w:rsid w:val="00D21674"/>
    <w:rsid w:val="00D217AA"/>
    <w:rsid w:val="00D221CA"/>
    <w:rsid w:val="00D2279F"/>
    <w:rsid w:val="00D22AF1"/>
    <w:rsid w:val="00D22D8F"/>
    <w:rsid w:val="00D22E93"/>
    <w:rsid w:val="00D22E9B"/>
    <w:rsid w:val="00D22FF5"/>
    <w:rsid w:val="00D2302F"/>
    <w:rsid w:val="00D23372"/>
    <w:rsid w:val="00D2360E"/>
    <w:rsid w:val="00D2427C"/>
    <w:rsid w:val="00D242DA"/>
    <w:rsid w:val="00D24353"/>
    <w:rsid w:val="00D247EC"/>
    <w:rsid w:val="00D248B4"/>
    <w:rsid w:val="00D2495C"/>
    <w:rsid w:val="00D24A4E"/>
    <w:rsid w:val="00D24E23"/>
    <w:rsid w:val="00D255AE"/>
    <w:rsid w:val="00D25648"/>
    <w:rsid w:val="00D258A8"/>
    <w:rsid w:val="00D25BDC"/>
    <w:rsid w:val="00D260AF"/>
    <w:rsid w:val="00D26448"/>
    <w:rsid w:val="00D264CE"/>
    <w:rsid w:val="00D26670"/>
    <w:rsid w:val="00D2670E"/>
    <w:rsid w:val="00D26910"/>
    <w:rsid w:val="00D277F1"/>
    <w:rsid w:val="00D27A87"/>
    <w:rsid w:val="00D27B8B"/>
    <w:rsid w:val="00D27EEB"/>
    <w:rsid w:val="00D30137"/>
    <w:rsid w:val="00D3020C"/>
    <w:rsid w:val="00D30284"/>
    <w:rsid w:val="00D3043F"/>
    <w:rsid w:val="00D30CCD"/>
    <w:rsid w:val="00D30CF0"/>
    <w:rsid w:val="00D3105B"/>
    <w:rsid w:val="00D311E5"/>
    <w:rsid w:val="00D313EA"/>
    <w:rsid w:val="00D3149B"/>
    <w:rsid w:val="00D315D2"/>
    <w:rsid w:val="00D31681"/>
    <w:rsid w:val="00D3191C"/>
    <w:rsid w:val="00D31B6E"/>
    <w:rsid w:val="00D31D50"/>
    <w:rsid w:val="00D3232B"/>
    <w:rsid w:val="00D3239F"/>
    <w:rsid w:val="00D324A4"/>
    <w:rsid w:val="00D3250C"/>
    <w:rsid w:val="00D32758"/>
    <w:rsid w:val="00D328F6"/>
    <w:rsid w:val="00D32D6E"/>
    <w:rsid w:val="00D33D1E"/>
    <w:rsid w:val="00D3429C"/>
    <w:rsid w:val="00D345D4"/>
    <w:rsid w:val="00D3462C"/>
    <w:rsid w:val="00D34B1A"/>
    <w:rsid w:val="00D34DEB"/>
    <w:rsid w:val="00D35198"/>
    <w:rsid w:val="00D352A7"/>
    <w:rsid w:val="00D35337"/>
    <w:rsid w:val="00D35653"/>
    <w:rsid w:val="00D3584B"/>
    <w:rsid w:val="00D35983"/>
    <w:rsid w:val="00D359B6"/>
    <w:rsid w:val="00D35A85"/>
    <w:rsid w:val="00D35A95"/>
    <w:rsid w:val="00D35F97"/>
    <w:rsid w:val="00D36964"/>
    <w:rsid w:val="00D36BD6"/>
    <w:rsid w:val="00D36CC4"/>
    <w:rsid w:val="00D37A1A"/>
    <w:rsid w:val="00D40474"/>
    <w:rsid w:val="00D4081B"/>
    <w:rsid w:val="00D40E1A"/>
    <w:rsid w:val="00D40E4F"/>
    <w:rsid w:val="00D4108D"/>
    <w:rsid w:val="00D413C3"/>
    <w:rsid w:val="00D41797"/>
    <w:rsid w:val="00D42240"/>
    <w:rsid w:val="00D427C3"/>
    <w:rsid w:val="00D42838"/>
    <w:rsid w:val="00D428FB"/>
    <w:rsid w:val="00D42EB8"/>
    <w:rsid w:val="00D433E5"/>
    <w:rsid w:val="00D43D3C"/>
    <w:rsid w:val="00D43E0B"/>
    <w:rsid w:val="00D4407B"/>
    <w:rsid w:val="00D441E2"/>
    <w:rsid w:val="00D44543"/>
    <w:rsid w:val="00D44932"/>
    <w:rsid w:val="00D44937"/>
    <w:rsid w:val="00D44E2C"/>
    <w:rsid w:val="00D45059"/>
    <w:rsid w:val="00D45B55"/>
    <w:rsid w:val="00D46111"/>
    <w:rsid w:val="00D4662F"/>
    <w:rsid w:val="00D46845"/>
    <w:rsid w:val="00D46F1B"/>
    <w:rsid w:val="00D46F34"/>
    <w:rsid w:val="00D47247"/>
    <w:rsid w:val="00D475FB"/>
    <w:rsid w:val="00D4774C"/>
    <w:rsid w:val="00D47868"/>
    <w:rsid w:val="00D47C16"/>
    <w:rsid w:val="00D47E37"/>
    <w:rsid w:val="00D502AF"/>
    <w:rsid w:val="00D50546"/>
    <w:rsid w:val="00D50764"/>
    <w:rsid w:val="00D50C12"/>
    <w:rsid w:val="00D50EEB"/>
    <w:rsid w:val="00D51034"/>
    <w:rsid w:val="00D51195"/>
    <w:rsid w:val="00D514A9"/>
    <w:rsid w:val="00D51A77"/>
    <w:rsid w:val="00D51CCE"/>
    <w:rsid w:val="00D5213F"/>
    <w:rsid w:val="00D5267B"/>
    <w:rsid w:val="00D52695"/>
    <w:rsid w:val="00D52E3C"/>
    <w:rsid w:val="00D53330"/>
    <w:rsid w:val="00D53649"/>
    <w:rsid w:val="00D53830"/>
    <w:rsid w:val="00D53EBD"/>
    <w:rsid w:val="00D54FB3"/>
    <w:rsid w:val="00D55635"/>
    <w:rsid w:val="00D55889"/>
    <w:rsid w:val="00D55E7D"/>
    <w:rsid w:val="00D5638E"/>
    <w:rsid w:val="00D56B5F"/>
    <w:rsid w:val="00D57A3F"/>
    <w:rsid w:val="00D57AF0"/>
    <w:rsid w:val="00D57D02"/>
    <w:rsid w:val="00D57DCA"/>
    <w:rsid w:val="00D57FA7"/>
    <w:rsid w:val="00D6085C"/>
    <w:rsid w:val="00D60962"/>
    <w:rsid w:val="00D60EF6"/>
    <w:rsid w:val="00D60FDC"/>
    <w:rsid w:val="00D61305"/>
    <w:rsid w:val="00D613A2"/>
    <w:rsid w:val="00D61815"/>
    <w:rsid w:val="00D61D33"/>
    <w:rsid w:val="00D62502"/>
    <w:rsid w:val="00D627E3"/>
    <w:rsid w:val="00D62D52"/>
    <w:rsid w:val="00D62ECD"/>
    <w:rsid w:val="00D63079"/>
    <w:rsid w:val="00D63404"/>
    <w:rsid w:val="00D63607"/>
    <w:rsid w:val="00D63629"/>
    <w:rsid w:val="00D64426"/>
    <w:rsid w:val="00D64475"/>
    <w:rsid w:val="00D64C19"/>
    <w:rsid w:val="00D65A28"/>
    <w:rsid w:val="00D65C87"/>
    <w:rsid w:val="00D65D78"/>
    <w:rsid w:val="00D65F05"/>
    <w:rsid w:val="00D66947"/>
    <w:rsid w:val="00D66AAA"/>
    <w:rsid w:val="00D66B04"/>
    <w:rsid w:val="00D66F82"/>
    <w:rsid w:val="00D67168"/>
    <w:rsid w:val="00D67BB2"/>
    <w:rsid w:val="00D67BC5"/>
    <w:rsid w:val="00D7002A"/>
    <w:rsid w:val="00D700CE"/>
    <w:rsid w:val="00D7021B"/>
    <w:rsid w:val="00D705FB"/>
    <w:rsid w:val="00D70D33"/>
    <w:rsid w:val="00D70FA9"/>
    <w:rsid w:val="00D715A5"/>
    <w:rsid w:val="00D715B7"/>
    <w:rsid w:val="00D71862"/>
    <w:rsid w:val="00D71E7F"/>
    <w:rsid w:val="00D71EBE"/>
    <w:rsid w:val="00D71FBA"/>
    <w:rsid w:val="00D71FD4"/>
    <w:rsid w:val="00D720B5"/>
    <w:rsid w:val="00D7239B"/>
    <w:rsid w:val="00D72A9C"/>
    <w:rsid w:val="00D72F7F"/>
    <w:rsid w:val="00D73077"/>
    <w:rsid w:val="00D736A2"/>
    <w:rsid w:val="00D73B3D"/>
    <w:rsid w:val="00D73C57"/>
    <w:rsid w:val="00D7413D"/>
    <w:rsid w:val="00D742FF"/>
    <w:rsid w:val="00D74530"/>
    <w:rsid w:val="00D74633"/>
    <w:rsid w:val="00D75895"/>
    <w:rsid w:val="00D758B3"/>
    <w:rsid w:val="00D7593B"/>
    <w:rsid w:val="00D75A2D"/>
    <w:rsid w:val="00D75B29"/>
    <w:rsid w:val="00D76265"/>
    <w:rsid w:val="00D763B2"/>
    <w:rsid w:val="00D763FA"/>
    <w:rsid w:val="00D76927"/>
    <w:rsid w:val="00D76ADC"/>
    <w:rsid w:val="00D7705E"/>
    <w:rsid w:val="00D77413"/>
    <w:rsid w:val="00D77BBF"/>
    <w:rsid w:val="00D80B04"/>
    <w:rsid w:val="00D81BEF"/>
    <w:rsid w:val="00D81F10"/>
    <w:rsid w:val="00D82798"/>
    <w:rsid w:val="00D82BF2"/>
    <w:rsid w:val="00D82E57"/>
    <w:rsid w:val="00D83370"/>
    <w:rsid w:val="00D83A38"/>
    <w:rsid w:val="00D83C67"/>
    <w:rsid w:val="00D844C5"/>
    <w:rsid w:val="00D8452C"/>
    <w:rsid w:val="00D8467E"/>
    <w:rsid w:val="00D84809"/>
    <w:rsid w:val="00D84A57"/>
    <w:rsid w:val="00D861EC"/>
    <w:rsid w:val="00D86369"/>
    <w:rsid w:val="00D8636E"/>
    <w:rsid w:val="00D863FD"/>
    <w:rsid w:val="00D86DA8"/>
    <w:rsid w:val="00D87230"/>
    <w:rsid w:val="00D872F4"/>
    <w:rsid w:val="00D87307"/>
    <w:rsid w:val="00D874DF"/>
    <w:rsid w:val="00D87560"/>
    <w:rsid w:val="00D877DB"/>
    <w:rsid w:val="00D87996"/>
    <w:rsid w:val="00D87A12"/>
    <w:rsid w:val="00D87DB8"/>
    <w:rsid w:val="00D87FE4"/>
    <w:rsid w:val="00D90382"/>
    <w:rsid w:val="00D90ABC"/>
    <w:rsid w:val="00D91D7F"/>
    <w:rsid w:val="00D926B3"/>
    <w:rsid w:val="00D930E1"/>
    <w:rsid w:val="00D9330E"/>
    <w:rsid w:val="00D93408"/>
    <w:rsid w:val="00D9354D"/>
    <w:rsid w:val="00D93C7B"/>
    <w:rsid w:val="00D93F39"/>
    <w:rsid w:val="00D9415C"/>
    <w:rsid w:val="00D942CC"/>
    <w:rsid w:val="00D944E4"/>
    <w:rsid w:val="00D948FF"/>
    <w:rsid w:val="00D9498A"/>
    <w:rsid w:val="00D94C68"/>
    <w:rsid w:val="00D94D87"/>
    <w:rsid w:val="00D94DF4"/>
    <w:rsid w:val="00D94EF9"/>
    <w:rsid w:val="00D9509D"/>
    <w:rsid w:val="00D95B31"/>
    <w:rsid w:val="00D95DCC"/>
    <w:rsid w:val="00D962DC"/>
    <w:rsid w:val="00D96938"/>
    <w:rsid w:val="00D97F9F"/>
    <w:rsid w:val="00DA0B2C"/>
    <w:rsid w:val="00DA180C"/>
    <w:rsid w:val="00DA18A2"/>
    <w:rsid w:val="00DA1A2F"/>
    <w:rsid w:val="00DA2048"/>
    <w:rsid w:val="00DA21B2"/>
    <w:rsid w:val="00DA2FAC"/>
    <w:rsid w:val="00DA3379"/>
    <w:rsid w:val="00DA341D"/>
    <w:rsid w:val="00DA3D64"/>
    <w:rsid w:val="00DA3E70"/>
    <w:rsid w:val="00DA3E7B"/>
    <w:rsid w:val="00DA3F17"/>
    <w:rsid w:val="00DA4103"/>
    <w:rsid w:val="00DA418E"/>
    <w:rsid w:val="00DA421B"/>
    <w:rsid w:val="00DA4419"/>
    <w:rsid w:val="00DA44F1"/>
    <w:rsid w:val="00DA451D"/>
    <w:rsid w:val="00DA4611"/>
    <w:rsid w:val="00DA470D"/>
    <w:rsid w:val="00DA4757"/>
    <w:rsid w:val="00DA47A8"/>
    <w:rsid w:val="00DA4A78"/>
    <w:rsid w:val="00DA4CAF"/>
    <w:rsid w:val="00DA4CC5"/>
    <w:rsid w:val="00DA5368"/>
    <w:rsid w:val="00DA549A"/>
    <w:rsid w:val="00DA56DB"/>
    <w:rsid w:val="00DA5BF4"/>
    <w:rsid w:val="00DA5C34"/>
    <w:rsid w:val="00DA6452"/>
    <w:rsid w:val="00DA6838"/>
    <w:rsid w:val="00DA6FE9"/>
    <w:rsid w:val="00DA7377"/>
    <w:rsid w:val="00DA7554"/>
    <w:rsid w:val="00DA7925"/>
    <w:rsid w:val="00DA7EC0"/>
    <w:rsid w:val="00DB031E"/>
    <w:rsid w:val="00DB040B"/>
    <w:rsid w:val="00DB05AA"/>
    <w:rsid w:val="00DB07AC"/>
    <w:rsid w:val="00DB0AB8"/>
    <w:rsid w:val="00DB0D2A"/>
    <w:rsid w:val="00DB0E6B"/>
    <w:rsid w:val="00DB103D"/>
    <w:rsid w:val="00DB10FF"/>
    <w:rsid w:val="00DB11CD"/>
    <w:rsid w:val="00DB1B8A"/>
    <w:rsid w:val="00DB1DAB"/>
    <w:rsid w:val="00DB322E"/>
    <w:rsid w:val="00DB39D4"/>
    <w:rsid w:val="00DB3A47"/>
    <w:rsid w:val="00DB3DFE"/>
    <w:rsid w:val="00DB4293"/>
    <w:rsid w:val="00DB42D9"/>
    <w:rsid w:val="00DB4561"/>
    <w:rsid w:val="00DB46D0"/>
    <w:rsid w:val="00DB46DF"/>
    <w:rsid w:val="00DB49B6"/>
    <w:rsid w:val="00DB4E06"/>
    <w:rsid w:val="00DB5364"/>
    <w:rsid w:val="00DB54E4"/>
    <w:rsid w:val="00DB67D2"/>
    <w:rsid w:val="00DB6A80"/>
    <w:rsid w:val="00DB6C06"/>
    <w:rsid w:val="00DB6C3B"/>
    <w:rsid w:val="00DB7161"/>
    <w:rsid w:val="00DB7B06"/>
    <w:rsid w:val="00DB7F81"/>
    <w:rsid w:val="00DC0131"/>
    <w:rsid w:val="00DC043D"/>
    <w:rsid w:val="00DC09A0"/>
    <w:rsid w:val="00DC12E0"/>
    <w:rsid w:val="00DC1605"/>
    <w:rsid w:val="00DC1882"/>
    <w:rsid w:val="00DC1B47"/>
    <w:rsid w:val="00DC1F3C"/>
    <w:rsid w:val="00DC2BF2"/>
    <w:rsid w:val="00DC2DA6"/>
    <w:rsid w:val="00DC2FD4"/>
    <w:rsid w:val="00DC318A"/>
    <w:rsid w:val="00DC31A2"/>
    <w:rsid w:val="00DC349F"/>
    <w:rsid w:val="00DC3A9D"/>
    <w:rsid w:val="00DC3C07"/>
    <w:rsid w:val="00DC4004"/>
    <w:rsid w:val="00DC4243"/>
    <w:rsid w:val="00DC42CE"/>
    <w:rsid w:val="00DC4A87"/>
    <w:rsid w:val="00DC4E1F"/>
    <w:rsid w:val="00DC4E24"/>
    <w:rsid w:val="00DC4E40"/>
    <w:rsid w:val="00DC5204"/>
    <w:rsid w:val="00DC5584"/>
    <w:rsid w:val="00DC59A7"/>
    <w:rsid w:val="00DC6C1E"/>
    <w:rsid w:val="00DC6D80"/>
    <w:rsid w:val="00DC7255"/>
    <w:rsid w:val="00DC72CE"/>
    <w:rsid w:val="00DC78DB"/>
    <w:rsid w:val="00DC7951"/>
    <w:rsid w:val="00DC79A9"/>
    <w:rsid w:val="00DC7E4E"/>
    <w:rsid w:val="00DCCB3C"/>
    <w:rsid w:val="00DD0189"/>
    <w:rsid w:val="00DD0EFC"/>
    <w:rsid w:val="00DD0F64"/>
    <w:rsid w:val="00DD0F85"/>
    <w:rsid w:val="00DD1584"/>
    <w:rsid w:val="00DD1C4B"/>
    <w:rsid w:val="00DD1F7B"/>
    <w:rsid w:val="00DD229E"/>
    <w:rsid w:val="00DD22D5"/>
    <w:rsid w:val="00DD238D"/>
    <w:rsid w:val="00DD28E1"/>
    <w:rsid w:val="00DD2D64"/>
    <w:rsid w:val="00DD2FAE"/>
    <w:rsid w:val="00DD3029"/>
    <w:rsid w:val="00DD3566"/>
    <w:rsid w:val="00DD4087"/>
    <w:rsid w:val="00DD4221"/>
    <w:rsid w:val="00DD447A"/>
    <w:rsid w:val="00DD4672"/>
    <w:rsid w:val="00DD52EA"/>
    <w:rsid w:val="00DD544B"/>
    <w:rsid w:val="00DD55E0"/>
    <w:rsid w:val="00DE06CE"/>
    <w:rsid w:val="00DE0959"/>
    <w:rsid w:val="00DE099C"/>
    <w:rsid w:val="00DE15BC"/>
    <w:rsid w:val="00DE18A3"/>
    <w:rsid w:val="00DE1904"/>
    <w:rsid w:val="00DE1C38"/>
    <w:rsid w:val="00DE1DAA"/>
    <w:rsid w:val="00DE2076"/>
    <w:rsid w:val="00DE2278"/>
    <w:rsid w:val="00DE2D0C"/>
    <w:rsid w:val="00DE329B"/>
    <w:rsid w:val="00DE3437"/>
    <w:rsid w:val="00DE3575"/>
    <w:rsid w:val="00DE3DBB"/>
    <w:rsid w:val="00DE4088"/>
    <w:rsid w:val="00DE43A2"/>
    <w:rsid w:val="00DE4A74"/>
    <w:rsid w:val="00DE4B05"/>
    <w:rsid w:val="00DE4EE9"/>
    <w:rsid w:val="00DE4FBE"/>
    <w:rsid w:val="00DE541C"/>
    <w:rsid w:val="00DE5483"/>
    <w:rsid w:val="00DE55E5"/>
    <w:rsid w:val="00DE5747"/>
    <w:rsid w:val="00DE5DB2"/>
    <w:rsid w:val="00DE5F8E"/>
    <w:rsid w:val="00DE61F5"/>
    <w:rsid w:val="00DE6530"/>
    <w:rsid w:val="00DE6B0B"/>
    <w:rsid w:val="00DE6C49"/>
    <w:rsid w:val="00DE6E31"/>
    <w:rsid w:val="00DE734B"/>
    <w:rsid w:val="00DE737B"/>
    <w:rsid w:val="00DE758B"/>
    <w:rsid w:val="00DE7706"/>
    <w:rsid w:val="00DE7E39"/>
    <w:rsid w:val="00DF0C5D"/>
    <w:rsid w:val="00DF100B"/>
    <w:rsid w:val="00DF11B7"/>
    <w:rsid w:val="00DF1A6F"/>
    <w:rsid w:val="00DF290B"/>
    <w:rsid w:val="00DF2B30"/>
    <w:rsid w:val="00DF2F42"/>
    <w:rsid w:val="00DF358D"/>
    <w:rsid w:val="00DF4359"/>
    <w:rsid w:val="00DF4C50"/>
    <w:rsid w:val="00DF4EF1"/>
    <w:rsid w:val="00DF54EF"/>
    <w:rsid w:val="00DF558B"/>
    <w:rsid w:val="00DF57C1"/>
    <w:rsid w:val="00DF5E62"/>
    <w:rsid w:val="00DF68D5"/>
    <w:rsid w:val="00DF73C1"/>
    <w:rsid w:val="00DF7511"/>
    <w:rsid w:val="00DF7751"/>
    <w:rsid w:val="00DF781E"/>
    <w:rsid w:val="00DF8DC3"/>
    <w:rsid w:val="00E00152"/>
    <w:rsid w:val="00E00170"/>
    <w:rsid w:val="00E00307"/>
    <w:rsid w:val="00E009B1"/>
    <w:rsid w:val="00E00A01"/>
    <w:rsid w:val="00E00BC3"/>
    <w:rsid w:val="00E00FCD"/>
    <w:rsid w:val="00E011D7"/>
    <w:rsid w:val="00E0129F"/>
    <w:rsid w:val="00E01699"/>
    <w:rsid w:val="00E01CC7"/>
    <w:rsid w:val="00E02FC5"/>
    <w:rsid w:val="00E031BB"/>
    <w:rsid w:val="00E035BA"/>
    <w:rsid w:val="00E03853"/>
    <w:rsid w:val="00E03CFF"/>
    <w:rsid w:val="00E03D82"/>
    <w:rsid w:val="00E0417B"/>
    <w:rsid w:val="00E045A6"/>
    <w:rsid w:val="00E04A53"/>
    <w:rsid w:val="00E04FB3"/>
    <w:rsid w:val="00E0576C"/>
    <w:rsid w:val="00E05C09"/>
    <w:rsid w:val="00E05E6B"/>
    <w:rsid w:val="00E064F8"/>
    <w:rsid w:val="00E068BC"/>
    <w:rsid w:val="00E06AAB"/>
    <w:rsid w:val="00E073F0"/>
    <w:rsid w:val="00E10508"/>
    <w:rsid w:val="00E10761"/>
    <w:rsid w:val="00E1091D"/>
    <w:rsid w:val="00E10C4D"/>
    <w:rsid w:val="00E1178B"/>
    <w:rsid w:val="00E11D49"/>
    <w:rsid w:val="00E11D7A"/>
    <w:rsid w:val="00E11E3B"/>
    <w:rsid w:val="00E11EEB"/>
    <w:rsid w:val="00E12114"/>
    <w:rsid w:val="00E128F2"/>
    <w:rsid w:val="00E1323B"/>
    <w:rsid w:val="00E13512"/>
    <w:rsid w:val="00E135EC"/>
    <w:rsid w:val="00E137DA"/>
    <w:rsid w:val="00E1385E"/>
    <w:rsid w:val="00E13995"/>
    <w:rsid w:val="00E13E5A"/>
    <w:rsid w:val="00E13EE4"/>
    <w:rsid w:val="00E1448C"/>
    <w:rsid w:val="00E14859"/>
    <w:rsid w:val="00E15045"/>
    <w:rsid w:val="00E152B7"/>
    <w:rsid w:val="00E15376"/>
    <w:rsid w:val="00E15649"/>
    <w:rsid w:val="00E15A73"/>
    <w:rsid w:val="00E15F8E"/>
    <w:rsid w:val="00E16463"/>
    <w:rsid w:val="00E16BB5"/>
    <w:rsid w:val="00E16BC1"/>
    <w:rsid w:val="00E16F82"/>
    <w:rsid w:val="00E170BC"/>
    <w:rsid w:val="00E17F6F"/>
    <w:rsid w:val="00E20191"/>
    <w:rsid w:val="00E20B20"/>
    <w:rsid w:val="00E21B7C"/>
    <w:rsid w:val="00E22541"/>
    <w:rsid w:val="00E22F19"/>
    <w:rsid w:val="00E238D0"/>
    <w:rsid w:val="00E239D1"/>
    <w:rsid w:val="00E23B1F"/>
    <w:rsid w:val="00E23E80"/>
    <w:rsid w:val="00E23F6B"/>
    <w:rsid w:val="00E241E5"/>
    <w:rsid w:val="00E246B9"/>
    <w:rsid w:val="00E24AE8"/>
    <w:rsid w:val="00E250C5"/>
    <w:rsid w:val="00E25866"/>
    <w:rsid w:val="00E2623C"/>
    <w:rsid w:val="00E26727"/>
    <w:rsid w:val="00E26970"/>
    <w:rsid w:val="00E26AD7"/>
    <w:rsid w:val="00E2728F"/>
    <w:rsid w:val="00E27791"/>
    <w:rsid w:val="00E277B1"/>
    <w:rsid w:val="00E279A6"/>
    <w:rsid w:val="00E27E69"/>
    <w:rsid w:val="00E30188"/>
    <w:rsid w:val="00E30F2D"/>
    <w:rsid w:val="00E314E1"/>
    <w:rsid w:val="00E3174A"/>
    <w:rsid w:val="00E317D4"/>
    <w:rsid w:val="00E319DB"/>
    <w:rsid w:val="00E31AFC"/>
    <w:rsid w:val="00E324F0"/>
    <w:rsid w:val="00E3250F"/>
    <w:rsid w:val="00E32D14"/>
    <w:rsid w:val="00E33CF9"/>
    <w:rsid w:val="00E3409E"/>
    <w:rsid w:val="00E3424D"/>
    <w:rsid w:val="00E34CEB"/>
    <w:rsid w:val="00E34DC4"/>
    <w:rsid w:val="00E34F18"/>
    <w:rsid w:val="00E34F76"/>
    <w:rsid w:val="00E35074"/>
    <w:rsid w:val="00E35294"/>
    <w:rsid w:val="00E35699"/>
    <w:rsid w:val="00E35CFF"/>
    <w:rsid w:val="00E36011"/>
    <w:rsid w:val="00E360A0"/>
    <w:rsid w:val="00E36482"/>
    <w:rsid w:val="00E365A6"/>
    <w:rsid w:val="00E368F6"/>
    <w:rsid w:val="00E372CE"/>
    <w:rsid w:val="00E37B0C"/>
    <w:rsid w:val="00E37BE5"/>
    <w:rsid w:val="00E40E73"/>
    <w:rsid w:val="00E40F22"/>
    <w:rsid w:val="00E4163B"/>
    <w:rsid w:val="00E41776"/>
    <w:rsid w:val="00E41A27"/>
    <w:rsid w:val="00E41A92"/>
    <w:rsid w:val="00E41AB4"/>
    <w:rsid w:val="00E41D99"/>
    <w:rsid w:val="00E42058"/>
    <w:rsid w:val="00E426A9"/>
    <w:rsid w:val="00E42737"/>
    <w:rsid w:val="00E42CA1"/>
    <w:rsid w:val="00E432FA"/>
    <w:rsid w:val="00E43AB9"/>
    <w:rsid w:val="00E44006"/>
    <w:rsid w:val="00E44906"/>
    <w:rsid w:val="00E45289"/>
    <w:rsid w:val="00E45351"/>
    <w:rsid w:val="00E45C77"/>
    <w:rsid w:val="00E4608B"/>
    <w:rsid w:val="00E468D2"/>
    <w:rsid w:val="00E46918"/>
    <w:rsid w:val="00E46D7F"/>
    <w:rsid w:val="00E46E77"/>
    <w:rsid w:val="00E46F93"/>
    <w:rsid w:val="00E47408"/>
    <w:rsid w:val="00E47557"/>
    <w:rsid w:val="00E4799A"/>
    <w:rsid w:val="00E47C76"/>
    <w:rsid w:val="00E47F8A"/>
    <w:rsid w:val="00E501D3"/>
    <w:rsid w:val="00E5020B"/>
    <w:rsid w:val="00E502C5"/>
    <w:rsid w:val="00E503B2"/>
    <w:rsid w:val="00E50B03"/>
    <w:rsid w:val="00E5178A"/>
    <w:rsid w:val="00E519F3"/>
    <w:rsid w:val="00E52112"/>
    <w:rsid w:val="00E52B6B"/>
    <w:rsid w:val="00E537DA"/>
    <w:rsid w:val="00E538BB"/>
    <w:rsid w:val="00E539BA"/>
    <w:rsid w:val="00E53A01"/>
    <w:rsid w:val="00E53AFA"/>
    <w:rsid w:val="00E53B45"/>
    <w:rsid w:val="00E549A6"/>
    <w:rsid w:val="00E554C7"/>
    <w:rsid w:val="00E55586"/>
    <w:rsid w:val="00E557DF"/>
    <w:rsid w:val="00E55B29"/>
    <w:rsid w:val="00E55BD8"/>
    <w:rsid w:val="00E55F76"/>
    <w:rsid w:val="00E564C4"/>
    <w:rsid w:val="00E567C9"/>
    <w:rsid w:val="00E56966"/>
    <w:rsid w:val="00E56A1E"/>
    <w:rsid w:val="00E56C9D"/>
    <w:rsid w:val="00E572F1"/>
    <w:rsid w:val="00E575E2"/>
    <w:rsid w:val="00E576B7"/>
    <w:rsid w:val="00E57882"/>
    <w:rsid w:val="00E57E1A"/>
    <w:rsid w:val="00E60407"/>
    <w:rsid w:val="00E604C4"/>
    <w:rsid w:val="00E60809"/>
    <w:rsid w:val="00E60EB2"/>
    <w:rsid w:val="00E61300"/>
    <w:rsid w:val="00E614B8"/>
    <w:rsid w:val="00E635B9"/>
    <w:rsid w:val="00E64610"/>
    <w:rsid w:val="00E64A15"/>
    <w:rsid w:val="00E65524"/>
    <w:rsid w:val="00E65D15"/>
    <w:rsid w:val="00E66523"/>
    <w:rsid w:val="00E66CD8"/>
    <w:rsid w:val="00E6702E"/>
    <w:rsid w:val="00E67563"/>
    <w:rsid w:val="00E67802"/>
    <w:rsid w:val="00E67ABD"/>
    <w:rsid w:val="00E67EE5"/>
    <w:rsid w:val="00E7013A"/>
    <w:rsid w:val="00E7083F"/>
    <w:rsid w:val="00E709C6"/>
    <w:rsid w:val="00E70A44"/>
    <w:rsid w:val="00E70B8E"/>
    <w:rsid w:val="00E70C65"/>
    <w:rsid w:val="00E713F9"/>
    <w:rsid w:val="00E72013"/>
    <w:rsid w:val="00E72522"/>
    <w:rsid w:val="00E72C6B"/>
    <w:rsid w:val="00E72F3E"/>
    <w:rsid w:val="00E730D2"/>
    <w:rsid w:val="00E73AB7"/>
    <w:rsid w:val="00E74574"/>
    <w:rsid w:val="00E74CBE"/>
    <w:rsid w:val="00E74F5D"/>
    <w:rsid w:val="00E75935"/>
    <w:rsid w:val="00E75F19"/>
    <w:rsid w:val="00E76034"/>
    <w:rsid w:val="00E76539"/>
    <w:rsid w:val="00E76BC8"/>
    <w:rsid w:val="00E76CC7"/>
    <w:rsid w:val="00E77ACC"/>
    <w:rsid w:val="00E80440"/>
    <w:rsid w:val="00E8065F"/>
    <w:rsid w:val="00E809A9"/>
    <w:rsid w:val="00E80BE2"/>
    <w:rsid w:val="00E812F8"/>
    <w:rsid w:val="00E816D3"/>
    <w:rsid w:val="00E817E0"/>
    <w:rsid w:val="00E81A5C"/>
    <w:rsid w:val="00E82405"/>
    <w:rsid w:val="00E828AA"/>
    <w:rsid w:val="00E82EE4"/>
    <w:rsid w:val="00E82F8B"/>
    <w:rsid w:val="00E8303A"/>
    <w:rsid w:val="00E831E7"/>
    <w:rsid w:val="00E841D8"/>
    <w:rsid w:val="00E843B5"/>
    <w:rsid w:val="00E84A3B"/>
    <w:rsid w:val="00E85307"/>
    <w:rsid w:val="00E85515"/>
    <w:rsid w:val="00E85649"/>
    <w:rsid w:val="00E85B0A"/>
    <w:rsid w:val="00E85B24"/>
    <w:rsid w:val="00E86DF6"/>
    <w:rsid w:val="00E87742"/>
    <w:rsid w:val="00E877BD"/>
    <w:rsid w:val="00E9001C"/>
    <w:rsid w:val="00E90112"/>
    <w:rsid w:val="00E907E4"/>
    <w:rsid w:val="00E90A24"/>
    <w:rsid w:val="00E90C34"/>
    <w:rsid w:val="00E90F31"/>
    <w:rsid w:val="00E919AC"/>
    <w:rsid w:val="00E92483"/>
    <w:rsid w:val="00E92679"/>
    <w:rsid w:val="00E93195"/>
    <w:rsid w:val="00E9321A"/>
    <w:rsid w:val="00E9321C"/>
    <w:rsid w:val="00E93499"/>
    <w:rsid w:val="00E935A8"/>
    <w:rsid w:val="00E9366C"/>
    <w:rsid w:val="00E93CB3"/>
    <w:rsid w:val="00E93F95"/>
    <w:rsid w:val="00E946A6"/>
    <w:rsid w:val="00E946C2"/>
    <w:rsid w:val="00E947E4"/>
    <w:rsid w:val="00E9480A"/>
    <w:rsid w:val="00E94D43"/>
    <w:rsid w:val="00E94E4E"/>
    <w:rsid w:val="00E9515B"/>
    <w:rsid w:val="00E95AFA"/>
    <w:rsid w:val="00E95E05"/>
    <w:rsid w:val="00E96098"/>
    <w:rsid w:val="00E9616B"/>
    <w:rsid w:val="00E9671B"/>
    <w:rsid w:val="00E96A29"/>
    <w:rsid w:val="00E96B28"/>
    <w:rsid w:val="00E96D2E"/>
    <w:rsid w:val="00E96FE6"/>
    <w:rsid w:val="00E971C3"/>
    <w:rsid w:val="00E973A1"/>
    <w:rsid w:val="00EA077F"/>
    <w:rsid w:val="00EA0829"/>
    <w:rsid w:val="00EA0A79"/>
    <w:rsid w:val="00EA0F54"/>
    <w:rsid w:val="00EA1059"/>
    <w:rsid w:val="00EA121F"/>
    <w:rsid w:val="00EA1309"/>
    <w:rsid w:val="00EA1488"/>
    <w:rsid w:val="00EA15F1"/>
    <w:rsid w:val="00EA17FF"/>
    <w:rsid w:val="00EA1855"/>
    <w:rsid w:val="00EA1C4C"/>
    <w:rsid w:val="00EA1CF5"/>
    <w:rsid w:val="00EA1D43"/>
    <w:rsid w:val="00EA2C08"/>
    <w:rsid w:val="00EA2ED8"/>
    <w:rsid w:val="00EA36DB"/>
    <w:rsid w:val="00EA462B"/>
    <w:rsid w:val="00EA4B41"/>
    <w:rsid w:val="00EA4C04"/>
    <w:rsid w:val="00EA4CC5"/>
    <w:rsid w:val="00EA4EC9"/>
    <w:rsid w:val="00EA541B"/>
    <w:rsid w:val="00EA568E"/>
    <w:rsid w:val="00EA5E0F"/>
    <w:rsid w:val="00EA65D1"/>
    <w:rsid w:val="00EA6947"/>
    <w:rsid w:val="00EA6FE4"/>
    <w:rsid w:val="00EA75CA"/>
    <w:rsid w:val="00EA798D"/>
    <w:rsid w:val="00EA7F4C"/>
    <w:rsid w:val="00EB003C"/>
    <w:rsid w:val="00EB054E"/>
    <w:rsid w:val="00EB0C2C"/>
    <w:rsid w:val="00EB0EB8"/>
    <w:rsid w:val="00EB145C"/>
    <w:rsid w:val="00EB19F3"/>
    <w:rsid w:val="00EB1D47"/>
    <w:rsid w:val="00EB1F89"/>
    <w:rsid w:val="00EB2146"/>
    <w:rsid w:val="00EB2317"/>
    <w:rsid w:val="00EB26C6"/>
    <w:rsid w:val="00EB279B"/>
    <w:rsid w:val="00EB2ABB"/>
    <w:rsid w:val="00EB2B18"/>
    <w:rsid w:val="00EB2D0F"/>
    <w:rsid w:val="00EB2FBB"/>
    <w:rsid w:val="00EB2FD7"/>
    <w:rsid w:val="00EB3761"/>
    <w:rsid w:val="00EB37A1"/>
    <w:rsid w:val="00EB3D04"/>
    <w:rsid w:val="00EB4C94"/>
    <w:rsid w:val="00EB4F83"/>
    <w:rsid w:val="00EB547B"/>
    <w:rsid w:val="00EB584C"/>
    <w:rsid w:val="00EB5863"/>
    <w:rsid w:val="00EB5A95"/>
    <w:rsid w:val="00EB5D88"/>
    <w:rsid w:val="00EB5DD6"/>
    <w:rsid w:val="00EB6D14"/>
    <w:rsid w:val="00EB6E35"/>
    <w:rsid w:val="00EB6E64"/>
    <w:rsid w:val="00EB70D7"/>
    <w:rsid w:val="00EB7307"/>
    <w:rsid w:val="00EB772D"/>
    <w:rsid w:val="00EC0796"/>
    <w:rsid w:val="00EC0B10"/>
    <w:rsid w:val="00EC0EAA"/>
    <w:rsid w:val="00EC14B0"/>
    <w:rsid w:val="00EC194C"/>
    <w:rsid w:val="00EC1EC1"/>
    <w:rsid w:val="00EC1F7C"/>
    <w:rsid w:val="00EC204E"/>
    <w:rsid w:val="00EC2386"/>
    <w:rsid w:val="00EC249E"/>
    <w:rsid w:val="00EC298F"/>
    <w:rsid w:val="00EC2CFF"/>
    <w:rsid w:val="00EC2DFB"/>
    <w:rsid w:val="00EC3610"/>
    <w:rsid w:val="00EC37EE"/>
    <w:rsid w:val="00EC4862"/>
    <w:rsid w:val="00EC48FA"/>
    <w:rsid w:val="00EC4904"/>
    <w:rsid w:val="00EC4989"/>
    <w:rsid w:val="00EC4DF6"/>
    <w:rsid w:val="00EC585A"/>
    <w:rsid w:val="00EC5F2F"/>
    <w:rsid w:val="00EC651E"/>
    <w:rsid w:val="00EC65E5"/>
    <w:rsid w:val="00EC692E"/>
    <w:rsid w:val="00EC69A9"/>
    <w:rsid w:val="00EC6D12"/>
    <w:rsid w:val="00EC745E"/>
    <w:rsid w:val="00EC775C"/>
    <w:rsid w:val="00EC79C9"/>
    <w:rsid w:val="00EC7EAF"/>
    <w:rsid w:val="00ED00F2"/>
    <w:rsid w:val="00ED0E92"/>
    <w:rsid w:val="00ED0EAE"/>
    <w:rsid w:val="00ED106D"/>
    <w:rsid w:val="00ED1327"/>
    <w:rsid w:val="00ED1699"/>
    <w:rsid w:val="00ED17BE"/>
    <w:rsid w:val="00ED27C3"/>
    <w:rsid w:val="00ED283F"/>
    <w:rsid w:val="00ED2AE2"/>
    <w:rsid w:val="00ED2B23"/>
    <w:rsid w:val="00ED2C5A"/>
    <w:rsid w:val="00ED33AE"/>
    <w:rsid w:val="00ED3775"/>
    <w:rsid w:val="00ED3F7C"/>
    <w:rsid w:val="00ED4101"/>
    <w:rsid w:val="00ED4344"/>
    <w:rsid w:val="00ED485B"/>
    <w:rsid w:val="00ED4A6D"/>
    <w:rsid w:val="00ED522C"/>
    <w:rsid w:val="00ED59C2"/>
    <w:rsid w:val="00ED5E65"/>
    <w:rsid w:val="00ED632E"/>
    <w:rsid w:val="00ED64BC"/>
    <w:rsid w:val="00ED6731"/>
    <w:rsid w:val="00ED6D4A"/>
    <w:rsid w:val="00ED6D7B"/>
    <w:rsid w:val="00ED721A"/>
    <w:rsid w:val="00ED738C"/>
    <w:rsid w:val="00ED78E2"/>
    <w:rsid w:val="00ED7918"/>
    <w:rsid w:val="00ED7B2B"/>
    <w:rsid w:val="00ED7E89"/>
    <w:rsid w:val="00ED7FD3"/>
    <w:rsid w:val="00EE010C"/>
    <w:rsid w:val="00EE0612"/>
    <w:rsid w:val="00EE062B"/>
    <w:rsid w:val="00EE0E5D"/>
    <w:rsid w:val="00EE11C2"/>
    <w:rsid w:val="00EE2444"/>
    <w:rsid w:val="00EE24A5"/>
    <w:rsid w:val="00EE25E7"/>
    <w:rsid w:val="00EE2A61"/>
    <w:rsid w:val="00EE3663"/>
    <w:rsid w:val="00EE393B"/>
    <w:rsid w:val="00EE41C4"/>
    <w:rsid w:val="00EE42A6"/>
    <w:rsid w:val="00EE47A7"/>
    <w:rsid w:val="00EE4D38"/>
    <w:rsid w:val="00EE52B8"/>
    <w:rsid w:val="00EE55EE"/>
    <w:rsid w:val="00EE5651"/>
    <w:rsid w:val="00EE580E"/>
    <w:rsid w:val="00EE58B2"/>
    <w:rsid w:val="00EE5A11"/>
    <w:rsid w:val="00EE5A27"/>
    <w:rsid w:val="00EE5E60"/>
    <w:rsid w:val="00EE5FB2"/>
    <w:rsid w:val="00EE6832"/>
    <w:rsid w:val="00EE6C4E"/>
    <w:rsid w:val="00EE6CD5"/>
    <w:rsid w:val="00EE6E77"/>
    <w:rsid w:val="00EE6FD6"/>
    <w:rsid w:val="00EE76A9"/>
    <w:rsid w:val="00EE778E"/>
    <w:rsid w:val="00EE799E"/>
    <w:rsid w:val="00EE7CA8"/>
    <w:rsid w:val="00EE7FA7"/>
    <w:rsid w:val="00EF0322"/>
    <w:rsid w:val="00EF0C7F"/>
    <w:rsid w:val="00EF1093"/>
    <w:rsid w:val="00EF11A2"/>
    <w:rsid w:val="00EF1323"/>
    <w:rsid w:val="00EF1A59"/>
    <w:rsid w:val="00EF1B3C"/>
    <w:rsid w:val="00EF1CCE"/>
    <w:rsid w:val="00EF1FCB"/>
    <w:rsid w:val="00EF21C3"/>
    <w:rsid w:val="00EF29FF"/>
    <w:rsid w:val="00EF2B40"/>
    <w:rsid w:val="00EF2C14"/>
    <w:rsid w:val="00EF2E6B"/>
    <w:rsid w:val="00EF2FEB"/>
    <w:rsid w:val="00EF3628"/>
    <w:rsid w:val="00EF38D9"/>
    <w:rsid w:val="00EF3CB2"/>
    <w:rsid w:val="00EF449F"/>
    <w:rsid w:val="00EF47B6"/>
    <w:rsid w:val="00EF54A8"/>
    <w:rsid w:val="00EF54D1"/>
    <w:rsid w:val="00EF57E0"/>
    <w:rsid w:val="00EF5FC8"/>
    <w:rsid w:val="00EF67BB"/>
    <w:rsid w:val="00EF6D5A"/>
    <w:rsid w:val="00EF72F9"/>
    <w:rsid w:val="00EF738F"/>
    <w:rsid w:val="00F00084"/>
    <w:rsid w:val="00F0021E"/>
    <w:rsid w:val="00F0030E"/>
    <w:rsid w:val="00F00372"/>
    <w:rsid w:val="00F00CD1"/>
    <w:rsid w:val="00F01856"/>
    <w:rsid w:val="00F01E6B"/>
    <w:rsid w:val="00F0241C"/>
    <w:rsid w:val="00F02FD9"/>
    <w:rsid w:val="00F031EE"/>
    <w:rsid w:val="00F03FE4"/>
    <w:rsid w:val="00F045DC"/>
    <w:rsid w:val="00F04716"/>
    <w:rsid w:val="00F04A7E"/>
    <w:rsid w:val="00F04D2B"/>
    <w:rsid w:val="00F04E10"/>
    <w:rsid w:val="00F052A0"/>
    <w:rsid w:val="00F05759"/>
    <w:rsid w:val="00F05AC2"/>
    <w:rsid w:val="00F0636C"/>
    <w:rsid w:val="00F064EC"/>
    <w:rsid w:val="00F06964"/>
    <w:rsid w:val="00F06A82"/>
    <w:rsid w:val="00F07576"/>
    <w:rsid w:val="00F079C9"/>
    <w:rsid w:val="00F07D9E"/>
    <w:rsid w:val="00F07E6E"/>
    <w:rsid w:val="00F07F39"/>
    <w:rsid w:val="00F104B0"/>
    <w:rsid w:val="00F10CB9"/>
    <w:rsid w:val="00F110CD"/>
    <w:rsid w:val="00F110D5"/>
    <w:rsid w:val="00F11469"/>
    <w:rsid w:val="00F118C6"/>
    <w:rsid w:val="00F118E0"/>
    <w:rsid w:val="00F11FCC"/>
    <w:rsid w:val="00F12351"/>
    <w:rsid w:val="00F12755"/>
    <w:rsid w:val="00F12D2D"/>
    <w:rsid w:val="00F13279"/>
    <w:rsid w:val="00F132ED"/>
    <w:rsid w:val="00F1341D"/>
    <w:rsid w:val="00F135BE"/>
    <w:rsid w:val="00F1433C"/>
    <w:rsid w:val="00F14396"/>
    <w:rsid w:val="00F148C9"/>
    <w:rsid w:val="00F15193"/>
    <w:rsid w:val="00F15714"/>
    <w:rsid w:val="00F15ADE"/>
    <w:rsid w:val="00F15CE5"/>
    <w:rsid w:val="00F16739"/>
    <w:rsid w:val="00F16AED"/>
    <w:rsid w:val="00F16CAB"/>
    <w:rsid w:val="00F16DE2"/>
    <w:rsid w:val="00F173F0"/>
    <w:rsid w:val="00F174B9"/>
    <w:rsid w:val="00F1773D"/>
    <w:rsid w:val="00F1E57C"/>
    <w:rsid w:val="00F203D2"/>
    <w:rsid w:val="00F2052B"/>
    <w:rsid w:val="00F206D1"/>
    <w:rsid w:val="00F20902"/>
    <w:rsid w:val="00F21422"/>
    <w:rsid w:val="00F216C1"/>
    <w:rsid w:val="00F21BB4"/>
    <w:rsid w:val="00F21EA1"/>
    <w:rsid w:val="00F22183"/>
    <w:rsid w:val="00F22480"/>
    <w:rsid w:val="00F2260F"/>
    <w:rsid w:val="00F22B9D"/>
    <w:rsid w:val="00F22C0E"/>
    <w:rsid w:val="00F233B0"/>
    <w:rsid w:val="00F23744"/>
    <w:rsid w:val="00F23F86"/>
    <w:rsid w:val="00F24099"/>
    <w:rsid w:val="00F242AD"/>
    <w:rsid w:val="00F247F2"/>
    <w:rsid w:val="00F24FC5"/>
    <w:rsid w:val="00F2518F"/>
    <w:rsid w:val="00F252A8"/>
    <w:rsid w:val="00F255D9"/>
    <w:rsid w:val="00F25F9B"/>
    <w:rsid w:val="00F265F7"/>
    <w:rsid w:val="00F2678E"/>
    <w:rsid w:val="00F26A0C"/>
    <w:rsid w:val="00F26EF6"/>
    <w:rsid w:val="00F26F5B"/>
    <w:rsid w:val="00F2717C"/>
    <w:rsid w:val="00F27CAC"/>
    <w:rsid w:val="00F27E4A"/>
    <w:rsid w:val="00F27FA6"/>
    <w:rsid w:val="00F2D761"/>
    <w:rsid w:val="00F30284"/>
    <w:rsid w:val="00F30446"/>
    <w:rsid w:val="00F313CB"/>
    <w:rsid w:val="00F31697"/>
    <w:rsid w:val="00F3225D"/>
    <w:rsid w:val="00F32313"/>
    <w:rsid w:val="00F3277B"/>
    <w:rsid w:val="00F32E32"/>
    <w:rsid w:val="00F33595"/>
    <w:rsid w:val="00F336D7"/>
    <w:rsid w:val="00F33DC8"/>
    <w:rsid w:val="00F34444"/>
    <w:rsid w:val="00F34608"/>
    <w:rsid w:val="00F349F2"/>
    <w:rsid w:val="00F35206"/>
    <w:rsid w:val="00F352A1"/>
    <w:rsid w:val="00F35AD6"/>
    <w:rsid w:val="00F36076"/>
    <w:rsid w:val="00F3607E"/>
    <w:rsid w:val="00F360CF"/>
    <w:rsid w:val="00F369A2"/>
    <w:rsid w:val="00F36EB4"/>
    <w:rsid w:val="00F3731C"/>
    <w:rsid w:val="00F378F1"/>
    <w:rsid w:val="00F37B1F"/>
    <w:rsid w:val="00F37B42"/>
    <w:rsid w:val="00F37D3C"/>
    <w:rsid w:val="00F403A1"/>
    <w:rsid w:val="00F403DB"/>
    <w:rsid w:val="00F4065A"/>
    <w:rsid w:val="00F409CD"/>
    <w:rsid w:val="00F40C29"/>
    <w:rsid w:val="00F413C4"/>
    <w:rsid w:val="00F4188D"/>
    <w:rsid w:val="00F418F1"/>
    <w:rsid w:val="00F4193B"/>
    <w:rsid w:val="00F421BB"/>
    <w:rsid w:val="00F422A0"/>
    <w:rsid w:val="00F4275C"/>
    <w:rsid w:val="00F43244"/>
    <w:rsid w:val="00F434B2"/>
    <w:rsid w:val="00F43B7A"/>
    <w:rsid w:val="00F440BE"/>
    <w:rsid w:val="00F44245"/>
    <w:rsid w:val="00F4465F"/>
    <w:rsid w:val="00F4501E"/>
    <w:rsid w:val="00F45693"/>
    <w:rsid w:val="00F45A84"/>
    <w:rsid w:val="00F46116"/>
    <w:rsid w:val="00F46971"/>
    <w:rsid w:val="00F469B2"/>
    <w:rsid w:val="00F46A4F"/>
    <w:rsid w:val="00F475C6"/>
    <w:rsid w:val="00F47E4F"/>
    <w:rsid w:val="00F502DC"/>
    <w:rsid w:val="00F50810"/>
    <w:rsid w:val="00F509AC"/>
    <w:rsid w:val="00F50EC6"/>
    <w:rsid w:val="00F51D07"/>
    <w:rsid w:val="00F52236"/>
    <w:rsid w:val="00F522D3"/>
    <w:rsid w:val="00F52339"/>
    <w:rsid w:val="00F523FB"/>
    <w:rsid w:val="00F5277A"/>
    <w:rsid w:val="00F52934"/>
    <w:rsid w:val="00F5303D"/>
    <w:rsid w:val="00F532E8"/>
    <w:rsid w:val="00F537FF"/>
    <w:rsid w:val="00F53CAB"/>
    <w:rsid w:val="00F540C3"/>
    <w:rsid w:val="00F544D2"/>
    <w:rsid w:val="00F545E8"/>
    <w:rsid w:val="00F54E36"/>
    <w:rsid w:val="00F552D3"/>
    <w:rsid w:val="00F5556E"/>
    <w:rsid w:val="00F556BA"/>
    <w:rsid w:val="00F559E8"/>
    <w:rsid w:val="00F560FE"/>
    <w:rsid w:val="00F5657B"/>
    <w:rsid w:val="00F56AE3"/>
    <w:rsid w:val="00F579DB"/>
    <w:rsid w:val="00F60193"/>
    <w:rsid w:val="00F60249"/>
    <w:rsid w:val="00F6027A"/>
    <w:rsid w:val="00F60CD6"/>
    <w:rsid w:val="00F6107D"/>
    <w:rsid w:val="00F6111C"/>
    <w:rsid w:val="00F611EA"/>
    <w:rsid w:val="00F6146A"/>
    <w:rsid w:val="00F614C0"/>
    <w:rsid w:val="00F615E3"/>
    <w:rsid w:val="00F61647"/>
    <w:rsid w:val="00F6180E"/>
    <w:rsid w:val="00F61C2B"/>
    <w:rsid w:val="00F61DDF"/>
    <w:rsid w:val="00F636D1"/>
    <w:rsid w:val="00F63721"/>
    <w:rsid w:val="00F63B16"/>
    <w:rsid w:val="00F64279"/>
    <w:rsid w:val="00F648E4"/>
    <w:rsid w:val="00F64AE2"/>
    <w:rsid w:val="00F65332"/>
    <w:rsid w:val="00F6541A"/>
    <w:rsid w:val="00F6558D"/>
    <w:rsid w:val="00F657CF"/>
    <w:rsid w:val="00F65808"/>
    <w:rsid w:val="00F6587D"/>
    <w:rsid w:val="00F6596F"/>
    <w:rsid w:val="00F6666B"/>
    <w:rsid w:val="00F6686E"/>
    <w:rsid w:val="00F66A00"/>
    <w:rsid w:val="00F66C1A"/>
    <w:rsid w:val="00F66C95"/>
    <w:rsid w:val="00F66CFB"/>
    <w:rsid w:val="00F66DB4"/>
    <w:rsid w:val="00F67DFD"/>
    <w:rsid w:val="00F70371"/>
    <w:rsid w:val="00F704CB"/>
    <w:rsid w:val="00F70C73"/>
    <w:rsid w:val="00F713A3"/>
    <w:rsid w:val="00F71A8F"/>
    <w:rsid w:val="00F71D45"/>
    <w:rsid w:val="00F7279E"/>
    <w:rsid w:val="00F72A6D"/>
    <w:rsid w:val="00F72B28"/>
    <w:rsid w:val="00F72B7B"/>
    <w:rsid w:val="00F72C5F"/>
    <w:rsid w:val="00F73431"/>
    <w:rsid w:val="00F73836"/>
    <w:rsid w:val="00F73BE5"/>
    <w:rsid w:val="00F73CB7"/>
    <w:rsid w:val="00F73D7D"/>
    <w:rsid w:val="00F74611"/>
    <w:rsid w:val="00F74C1B"/>
    <w:rsid w:val="00F75330"/>
    <w:rsid w:val="00F759D8"/>
    <w:rsid w:val="00F75B66"/>
    <w:rsid w:val="00F75F0F"/>
    <w:rsid w:val="00F7605C"/>
    <w:rsid w:val="00F76364"/>
    <w:rsid w:val="00F76950"/>
    <w:rsid w:val="00F76BD9"/>
    <w:rsid w:val="00F76E75"/>
    <w:rsid w:val="00F77421"/>
    <w:rsid w:val="00F776B0"/>
    <w:rsid w:val="00F77772"/>
    <w:rsid w:val="00F77876"/>
    <w:rsid w:val="00F77947"/>
    <w:rsid w:val="00F80190"/>
    <w:rsid w:val="00F80318"/>
    <w:rsid w:val="00F803D0"/>
    <w:rsid w:val="00F80703"/>
    <w:rsid w:val="00F80948"/>
    <w:rsid w:val="00F809F6"/>
    <w:rsid w:val="00F81387"/>
    <w:rsid w:val="00F81605"/>
    <w:rsid w:val="00F81A07"/>
    <w:rsid w:val="00F81C25"/>
    <w:rsid w:val="00F81D7B"/>
    <w:rsid w:val="00F81DB5"/>
    <w:rsid w:val="00F81DBE"/>
    <w:rsid w:val="00F82134"/>
    <w:rsid w:val="00F82174"/>
    <w:rsid w:val="00F822E3"/>
    <w:rsid w:val="00F8249A"/>
    <w:rsid w:val="00F82866"/>
    <w:rsid w:val="00F82891"/>
    <w:rsid w:val="00F82FEC"/>
    <w:rsid w:val="00F8371A"/>
    <w:rsid w:val="00F83A77"/>
    <w:rsid w:val="00F841FB"/>
    <w:rsid w:val="00F84421"/>
    <w:rsid w:val="00F8449B"/>
    <w:rsid w:val="00F844E6"/>
    <w:rsid w:val="00F845F9"/>
    <w:rsid w:val="00F84B44"/>
    <w:rsid w:val="00F84BB5"/>
    <w:rsid w:val="00F84E62"/>
    <w:rsid w:val="00F85227"/>
    <w:rsid w:val="00F85691"/>
    <w:rsid w:val="00F85B83"/>
    <w:rsid w:val="00F86199"/>
    <w:rsid w:val="00F8657C"/>
    <w:rsid w:val="00F86DF4"/>
    <w:rsid w:val="00F86DFE"/>
    <w:rsid w:val="00F87032"/>
    <w:rsid w:val="00F87094"/>
    <w:rsid w:val="00F87888"/>
    <w:rsid w:val="00F878E2"/>
    <w:rsid w:val="00F87AB3"/>
    <w:rsid w:val="00F87E1E"/>
    <w:rsid w:val="00F90A42"/>
    <w:rsid w:val="00F90A79"/>
    <w:rsid w:val="00F90CAB"/>
    <w:rsid w:val="00F90E7A"/>
    <w:rsid w:val="00F90EC8"/>
    <w:rsid w:val="00F91098"/>
    <w:rsid w:val="00F913DC"/>
    <w:rsid w:val="00F91723"/>
    <w:rsid w:val="00F9177C"/>
    <w:rsid w:val="00F91799"/>
    <w:rsid w:val="00F91A6B"/>
    <w:rsid w:val="00F91DDA"/>
    <w:rsid w:val="00F9212A"/>
    <w:rsid w:val="00F93237"/>
    <w:rsid w:val="00F9397A"/>
    <w:rsid w:val="00F93A37"/>
    <w:rsid w:val="00F93F0F"/>
    <w:rsid w:val="00F94182"/>
    <w:rsid w:val="00F942D7"/>
    <w:rsid w:val="00F9431F"/>
    <w:rsid w:val="00F944D9"/>
    <w:rsid w:val="00F948F8"/>
    <w:rsid w:val="00F94DB3"/>
    <w:rsid w:val="00F94F4E"/>
    <w:rsid w:val="00F95049"/>
    <w:rsid w:val="00F95221"/>
    <w:rsid w:val="00F96186"/>
    <w:rsid w:val="00F96500"/>
    <w:rsid w:val="00F96D9E"/>
    <w:rsid w:val="00F96FC0"/>
    <w:rsid w:val="00F979C8"/>
    <w:rsid w:val="00F97A2A"/>
    <w:rsid w:val="00FA0146"/>
    <w:rsid w:val="00FA0885"/>
    <w:rsid w:val="00FA1250"/>
    <w:rsid w:val="00FA1F46"/>
    <w:rsid w:val="00FA20CC"/>
    <w:rsid w:val="00FA24F3"/>
    <w:rsid w:val="00FA2C35"/>
    <w:rsid w:val="00FA30E9"/>
    <w:rsid w:val="00FA3133"/>
    <w:rsid w:val="00FA31E7"/>
    <w:rsid w:val="00FA379F"/>
    <w:rsid w:val="00FA386F"/>
    <w:rsid w:val="00FA413A"/>
    <w:rsid w:val="00FA4144"/>
    <w:rsid w:val="00FA44B0"/>
    <w:rsid w:val="00FA4841"/>
    <w:rsid w:val="00FA4DDF"/>
    <w:rsid w:val="00FA524B"/>
    <w:rsid w:val="00FA5633"/>
    <w:rsid w:val="00FA5657"/>
    <w:rsid w:val="00FA5939"/>
    <w:rsid w:val="00FA5C71"/>
    <w:rsid w:val="00FA5FDF"/>
    <w:rsid w:val="00FA5FEE"/>
    <w:rsid w:val="00FA645E"/>
    <w:rsid w:val="00FA6A01"/>
    <w:rsid w:val="00FA6C3B"/>
    <w:rsid w:val="00FA6CB4"/>
    <w:rsid w:val="00FA6E7F"/>
    <w:rsid w:val="00FA6E8F"/>
    <w:rsid w:val="00FA7114"/>
    <w:rsid w:val="00FA7338"/>
    <w:rsid w:val="00FA7A1E"/>
    <w:rsid w:val="00FA7AEE"/>
    <w:rsid w:val="00FA7B8A"/>
    <w:rsid w:val="00FA7CDD"/>
    <w:rsid w:val="00FA7D8C"/>
    <w:rsid w:val="00FA7E63"/>
    <w:rsid w:val="00FB03CD"/>
    <w:rsid w:val="00FB052D"/>
    <w:rsid w:val="00FB113F"/>
    <w:rsid w:val="00FB13EA"/>
    <w:rsid w:val="00FB161F"/>
    <w:rsid w:val="00FB1F3E"/>
    <w:rsid w:val="00FB22D7"/>
    <w:rsid w:val="00FB2379"/>
    <w:rsid w:val="00FB2842"/>
    <w:rsid w:val="00FB3754"/>
    <w:rsid w:val="00FB3A7C"/>
    <w:rsid w:val="00FB3CB7"/>
    <w:rsid w:val="00FB46DC"/>
    <w:rsid w:val="00FB4A8D"/>
    <w:rsid w:val="00FB4B8A"/>
    <w:rsid w:val="00FB4C71"/>
    <w:rsid w:val="00FB4E07"/>
    <w:rsid w:val="00FB4EDA"/>
    <w:rsid w:val="00FB5152"/>
    <w:rsid w:val="00FB575E"/>
    <w:rsid w:val="00FB5827"/>
    <w:rsid w:val="00FB5AB4"/>
    <w:rsid w:val="00FB5C3E"/>
    <w:rsid w:val="00FB5D33"/>
    <w:rsid w:val="00FB5F8F"/>
    <w:rsid w:val="00FB6180"/>
    <w:rsid w:val="00FB62B9"/>
    <w:rsid w:val="00FB6372"/>
    <w:rsid w:val="00FB680E"/>
    <w:rsid w:val="00FB699C"/>
    <w:rsid w:val="00FB6B73"/>
    <w:rsid w:val="00FB71AB"/>
    <w:rsid w:val="00FB7A0B"/>
    <w:rsid w:val="00FB7F4D"/>
    <w:rsid w:val="00FB7F64"/>
    <w:rsid w:val="00FC0065"/>
    <w:rsid w:val="00FC00EC"/>
    <w:rsid w:val="00FC010E"/>
    <w:rsid w:val="00FC062F"/>
    <w:rsid w:val="00FC0754"/>
    <w:rsid w:val="00FC266F"/>
    <w:rsid w:val="00FC2B19"/>
    <w:rsid w:val="00FC349D"/>
    <w:rsid w:val="00FC36F1"/>
    <w:rsid w:val="00FC3A98"/>
    <w:rsid w:val="00FC3AEE"/>
    <w:rsid w:val="00FC3FDD"/>
    <w:rsid w:val="00FC4180"/>
    <w:rsid w:val="00FC4380"/>
    <w:rsid w:val="00FC4942"/>
    <w:rsid w:val="00FC4DF9"/>
    <w:rsid w:val="00FC4EFF"/>
    <w:rsid w:val="00FC59E5"/>
    <w:rsid w:val="00FC6238"/>
    <w:rsid w:val="00FC65EB"/>
    <w:rsid w:val="00FC6E02"/>
    <w:rsid w:val="00FC7282"/>
    <w:rsid w:val="00FC735D"/>
    <w:rsid w:val="00FC7582"/>
    <w:rsid w:val="00FC7951"/>
    <w:rsid w:val="00FC79CE"/>
    <w:rsid w:val="00FC7BB9"/>
    <w:rsid w:val="00FC7EAE"/>
    <w:rsid w:val="00FD0288"/>
    <w:rsid w:val="00FD046F"/>
    <w:rsid w:val="00FD09F3"/>
    <w:rsid w:val="00FD0D83"/>
    <w:rsid w:val="00FD0E35"/>
    <w:rsid w:val="00FD100C"/>
    <w:rsid w:val="00FD1F17"/>
    <w:rsid w:val="00FD20DB"/>
    <w:rsid w:val="00FD22A3"/>
    <w:rsid w:val="00FD236B"/>
    <w:rsid w:val="00FD2463"/>
    <w:rsid w:val="00FD2785"/>
    <w:rsid w:val="00FD27C5"/>
    <w:rsid w:val="00FD2F1F"/>
    <w:rsid w:val="00FD309A"/>
    <w:rsid w:val="00FD311D"/>
    <w:rsid w:val="00FD31E8"/>
    <w:rsid w:val="00FD33FC"/>
    <w:rsid w:val="00FD3730"/>
    <w:rsid w:val="00FD385A"/>
    <w:rsid w:val="00FD3949"/>
    <w:rsid w:val="00FD3ADE"/>
    <w:rsid w:val="00FD3B08"/>
    <w:rsid w:val="00FD467C"/>
    <w:rsid w:val="00FD4806"/>
    <w:rsid w:val="00FD4BA4"/>
    <w:rsid w:val="00FD4CA7"/>
    <w:rsid w:val="00FD534E"/>
    <w:rsid w:val="00FD5430"/>
    <w:rsid w:val="00FD56C7"/>
    <w:rsid w:val="00FD5CBB"/>
    <w:rsid w:val="00FD63FA"/>
    <w:rsid w:val="00FD6564"/>
    <w:rsid w:val="00FD6AD1"/>
    <w:rsid w:val="00FD6B74"/>
    <w:rsid w:val="00FD6EF3"/>
    <w:rsid w:val="00FD70AE"/>
    <w:rsid w:val="00FD70B6"/>
    <w:rsid w:val="00FE002E"/>
    <w:rsid w:val="00FE04A5"/>
    <w:rsid w:val="00FE0D8A"/>
    <w:rsid w:val="00FE0E01"/>
    <w:rsid w:val="00FE0FCA"/>
    <w:rsid w:val="00FE123B"/>
    <w:rsid w:val="00FE1D14"/>
    <w:rsid w:val="00FE1DC0"/>
    <w:rsid w:val="00FE2373"/>
    <w:rsid w:val="00FE2398"/>
    <w:rsid w:val="00FE241A"/>
    <w:rsid w:val="00FE2EED"/>
    <w:rsid w:val="00FE345E"/>
    <w:rsid w:val="00FE382B"/>
    <w:rsid w:val="00FE3B98"/>
    <w:rsid w:val="00FE3EE6"/>
    <w:rsid w:val="00FE411A"/>
    <w:rsid w:val="00FE4B73"/>
    <w:rsid w:val="00FE4D3D"/>
    <w:rsid w:val="00FE50E3"/>
    <w:rsid w:val="00FE515A"/>
    <w:rsid w:val="00FE5421"/>
    <w:rsid w:val="00FE5624"/>
    <w:rsid w:val="00FE5A1E"/>
    <w:rsid w:val="00FE5B26"/>
    <w:rsid w:val="00FE5B91"/>
    <w:rsid w:val="00FE5C8E"/>
    <w:rsid w:val="00FE5D2C"/>
    <w:rsid w:val="00FE5FBF"/>
    <w:rsid w:val="00FE65F6"/>
    <w:rsid w:val="00FE6C25"/>
    <w:rsid w:val="00FE7157"/>
    <w:rsid w:val="00FE743D"/>
    <w:rsid w:val="00FE7504"/>
    <w:rsid w:val="00FE7891"/>
    <w:rsid w:val="00FF033A"/>
    <w:rsid w:val="00FF0964"/>
    <w:rsid w:val="00FF0C1E"/>
    <w:rsid w:val="00FF0F67"/>
    <w:rsid w:val="00FF12D0"/>
    <w:rsid w:val="00FF137F"/>
    <w:rsid w:val="00FF16F2"/>
    <w:rsid w:val="00FF1F68"/>
    <w:rsid w:val="00FF1F9B"/>
    <w:rsid w:val="00FF24E5"/>
    <w:rsid w:val="00FF259A"/>
    <w:rsid w:val="00FF2B17"/>
    <w:rsid w:val="00FF2B42"/>
    <w:rsid w:val="00FF2D5B"/>
    <w:rsid w:val="00FF2E8E"/>
    <w:rsid w:val="00FF3752"/>
    <w:rsid w:val="00FF3B7F"/>
    <w:rsid w:val="00FF3DF2"/>
    <w:rsid w:val="00FF400A"/>
    <w:rsid w:val="00FF456E"/>
    <w:rsid w:val="00FF4769"/>
    <w:rsid w:val="00FF4F92"/>
    <w:rsid w:val="00FF519D"/>
    <w:rsid w:val="00FF54EB"/>
    <w:rsid w:val="00FF5D0E"/>
    <w:rsid w:val="00FF6822"/>
    <w:rsid w:val="00FF71A5"/>
    <w:rsid w:val="00FF7221"/>
    <w:rsid w:val="00FF73D0"/>
    <w:rsid w:val="00FF7508"/>
    <w:rsid w:val="00FF7C54"/>
    <w:rsid w:val="01025ED7"/>
    <w:rsid w:val="010E50B5"/>
    <w:rsid w:val="01150BE9"/>
    <w:rsid w:val="01171F13"/>
    <w:rsid w:val="01643B6F"/>
    <w:rsid w:val="016ACC59"/>
    <w:rsid w:val="0186826C"/>
    <w:rsid w:val="018FA6E5"/>
    <w:rsid w:val="01924CB7"/>
    <w:rsid w:val="019936AB"/>
    <w:rsid w:val="01A41509"/>
    <w:rsid w:val="01A84C8B"/>
    <w:rsid w:val="01AAF0E7"/>
    <w:rsid w:val="01AB34F8"/>
    <w:rsid w:val="01B37FEE"/>
    <w:rsid w:val="01BBE190"/>
    <w:rsid w:val="01CAB00D"/>
    <w:rsid w:val="01CBB212"/>
    <w:rsid w:val="01E1524C"/>
    <w:rsid w:val="01E62ADC"/>
    <w:rsid w:val="01E93565"/>
    <w:rsid w:val="01F10954"/>
    <w:rsid w:val="01F13FEC"/>
    <w:rsid w:val="01F228F0"/>
    <w:rsid w:val="02007D49"/>
    <w:rsid w:val="02012B54"/>
    <w:rsid w:val="02061A6B"/>
    <w:rsid w:val="020C09E2"/>
    <w:rsid w:val="020DBF4F"/>
    <w:rsid w:val="0210704A"/>
    <w:rsid w:val="0218CD92"/>
    <w:rsid w:val="021AF4A9"/>
    <w:rsid w:val="0224372F"/>
    <w:rsid w:val="02335C1E"/>
    <w:rsid w:val="023815B0"/>
    <w:rsid w:val="023C4C5E"/>
    <w:rsid w:val="023E06C2"/>
    <w:rsid w:val="0240BEFC"/>
    <w:rsid w:val="0242E09C"/>
    <w:rsid w:val="0257AB0C"/>
    <w:rsid w:val="0268CFBD"/>
    <w:rsid w:val="026FE6AE"/>
    <w:rsid w:val="0272C25F"/>
    <w:rsid w:val="027E7358"/>
    <w:rsid w:val="0285E0BB"/>
    <w:rsid w:val="028CB171"/>
    <w:rsid w:val="02974AC4"/>
    <w:rsid w:val="0299681C"/>
    <w:rsid w:val="029EA8B3"/>
    <w:rsid w:val="02B6A220"/>
    <w:rsid w:val="02BA8536"/>
    <w:rsid w:val="02C3E036"/>
    <w:rsid w:val="02C6E457"/>
    <w:rsid w:val="02C92264"/>
    <w:rsid w:val="02CC4C65"/>
    <w:rsid w:val="02D9F70F"/>
    <w:rsid w:val="02E36CD1"/>
    <w:rsid w:val="02EDA530"/>
    <w:rsid w:val="02F5CF9C"/>
    <w:rsid w:val="02FE5B96"/>
    <w:rsid w:val="03027350"/>
    <w:rsid w:val="0308740F"/>
    <w:rsid w:val="03100B09"/>
    <w:rsid w:val="0313DA7D"/>
    <w:rsid w:val="032BFDAF"/>
    <w:rsid w:val="032F4A91"/>
    <w:rsid w:val="032F74F8"/>
    <w:rsid w:val="03344C21"/>
    <w:rsid w:val="033619B0"/>
    <w:rsid w:val="03380D9E"/>
    <w:rsid w:val="03394A5D"/>
    <w:rsid w:val="0355C6E4"/>
    <w:rsid w:val="03584ECA"/>
    <w:rsid w:val="0376E9EF"/>
    <w:rsid w:val="037ECAB2"/>
    <w:rsid w:val="038A4C4A"/>
    <w:rsid w:val="038CA0F2"/>
    <w:rsid w:val="0392DD5C"/>
    <w:rsid w:val="039D16AE"/>
    <w:rsid w:val="03A2A182"/>
    <w:rsid w:val="03C2130C"/>
    <w:rsid w:val="03CE0B6D"/>
    <w:rsid w:val="03D125DE"/>
    <w:rsid w:val="03D7B918"/>
    <w:rsid w:val="03D844AE"/>
    <w:rsid w:val="03DAA2E8"/>
    <w:rsid w:val="03E0691B"/>
    <w:rsid w:val="03E6CB17"/>
    <w:rsid w:val="03E73CA6"/>
    <w:rsid w:val="03F3F873"/>
    <w:rsid w:val="03F58AE1"/>
    <w:rsid w:val="03F6EC33"/>
    <w:rsid w:val="03FD362F"/>
    <w:rsid w:val="0407655D"/>
    <w:rsid w:val="040A0820"/>
    <w:rsid w:val="040DB36C"/>
    <w:rsid w:val="0411C5AD"/>
    <w:rsid w:val="04143A28"/>
    <w:rsid w:val="0419F2C8"/>
    <w:rsid w:val="041C547F"/>
    <w:rsid w:val="041E4985"/>
    <w:rsid w:val="041FE6D2"/>
    <w:rsid w:val="0427CED6"/>
    <w:rsid w:val="042F36F3"/>
    <w:rsid w:val="0430D0F4"/>
    <w:rsid w:val="0432A265"/>
    <w:rsid w:val="0433C9E6"/>
    <w:rsid w:val="04375964"/>
    <w:rsid w:val="043F8431"/>
    <w:rsid w:val="0440C56B"/>
    <w:rsid w:val="044BC4DB"/>
    <w:rsid w:val="044DCCE2"/>
    <w:rsid w:val="0450AD34"/>
    <w:rsid w:val="045BC980"/>
    <w:rsid w:val="045D8DAC"/>
    <w:rsid w:val="0461BB4F"/>
    <w:rsid w:val="04644CF3"/>
    <w:rsid w:val="046B007C"/>
    <w:rsid w:val="046E635B"/>
    <w:rsid w:val="047D8DF0"/>
    <w:rsid w:val="04830828"/>
    <w:rsid w:val="04845F12"/>
    <w:rsid w:val="04A06662"/>
    <w:rsid w:val="04A676ED"/>
    <w:rsid w:val="04A6A7A1"/>
    <w:rsid w:val="04B8841A"/>
    <w:rsid w:val="04BC1C25"/>
    <w:rsid w:val="04D50A51"/>
    <w:rsid w:val="04D788F4"/>
    <w:rsid w:val="04E2CEFF"/>
    <w:rsid w:val="04E4EBDE"/>
    <w:rsid w:val="04F3522D"/>
    <w:rsid w:val="04F5F6E4"/>
    <w:rsid w:val="04F62A41"/>
    <w:rsid w:val="04FBC9E6"/>
    <w:rsid w:val="05138C3F"/>
    <w:rsid w:val="05156EB1"/>
    <w:rsid w:val="0521BBF5"/>
    <w:rsid w:val="052CE3CA"/>
    <w:rsid w:val="05343054"/>
    <w:rsid w:val="0538A4C6"/>
    <w:rsid w:val="053CF0E1"/>
    <w:rsid w:val="053DC483"/>
    <w:rsid w:val="05446EB1"/>
    <w:rsid w:val="054CD955"/>
    <w:rsid w:val="054CFF95"/>
    <w:rsid w:val="054E3EA5"/>
    <w:rsid w:val="05508E7A"/>
    <w:rsid w:val="0555CF1C"/>
    <w:rsid w:val="0566210F"/>
    <w:rsid w:val="0567DC34"/>
    <w:rsid w:val="056847F4"/>
    <w:rsid w:val="057590C6"/>
    <w:rsid w:val="05766397"/>
    <w:rsid w:val="0576DCF3"/>
    <w:rsid w:val="057AE4CF"/>
    <w:rsid w:val="057D1FE5"/>
    <w:rsid w:val="058A3368"/>
    <w:rsid w:val="05985F8B"/>
    <w:rsid w:val="05AE41FD"/>
    <w:rsid w:val="05B89008"/>
    <w:rsid w:val="05C0DC2C"/>
    <w:rsid w:val="05C0F5E9"/>
    <w:rsid w:val="05C8BCF7"/>
    <w:rsid w:val="05CAC342"/>
    <w:rsid w:val="05EA7403"/>
    <w:rsid w:val="05ED91BE"/>
    <w:rsid w:val="05F4B201"/>
    <w:rsid w:val="05F5C250"/>
    <w:rsid w:val="05F9ED4D"/>
    <w:rsid w:val="06050954"/>
    <w:rsid w:val="0607556B"/>
    <w:rsid w:val="061219C9"/>
    <w:rsid w:val="06135E73"/>
    <w:rsid w:val="06218A8E"/>
    <w:rsid w:val="0639F76C"/>
    <w:rsid w:val="063F1A67"/>
    <w:rsid w:val="06518E8D"/>
    <w:rsid w:val="0651E89C"/>
    <w:rsid w:val="0657310B"/>
    <w:rsid w:val="06608F3F"/>
    <w:rsid w:val="06644604"/>
    <w:rsid w:val="066756F9"/>
    <w:rsid w:val="0670DD0D"/>
    <w:rsid w:val="067269D9"/>
    <w:rsid w:val="067C5EA5"/>
    <w:rsid w:val="067EB34D"/>
    <w:rsid w:val="06900938"/>
    <w:rsid w:val="0694C822"/>
    <w:rsid w:val="0697629A"/>
    <w:rsid w:val="0699096A"/>
    <w:rsid w:val="069CCC20"/>
    <w:rsid w:val="06A764B6"/>
    <w:rsid w:val="06BDC774"/>
    <w:rsid w:val="06C389E8"/>
    <w:rsid w:val="06DC5989"/>
    <w:rsid w:val="06E3996C"/>
    <w:rsid w:val="06E60407"/>
    <w:rsid w:val="06EA1056"/>
    <w:rsid w:val="06EE5316"/>
    <w:rsid w:val="06EFE3F9"/>
    <w:rsid w:val="06FCC523"/>
    <w:rsid w:val="06FD4995"/>
    <w:rsid w:val="0705A4CD"/>
    <w:rsid w:val="070B8CBE"/>
    <w:rsid w:val="07259B03"/>
    <w:rsid w:val="07262BFF"/>
    <w:rsid w:val="07397AEF"/>
    <w:rsid w:val="07426BC5"/>
    <w:rsid w:val="07547957"/>
    <w:rsid w:val="0755D5DE"/>
    <w:rsid w:val="07580831"/>
    <w:rsid w:val="075D027A"/>
    <w:rsid w:val="076F46D5"/>
    <w:rsid w:val="077329C0"/>
    <w:rsid w:val="0776E0E0"/>
    <w:rsid w:val="077BB62B"/>
    <w:rsid w:val="07828B5F"/>
    <w:rsid w:val="07866E75"/>
    <w:rsid w:val="079D3211"/>
    <w:rsid w:val="07A21660"/>
    <w:rsid w:val="07A69718"/>
    <w:rsid w:val="07ADE286"/>
    <w:rsid w:val="07AEC6A7"/>
    <w:rsid w:val="07AF6A81"/>
    <w:rsid w:val="07BA9C73"/>
    <w:rsid w:val="07CB5072"/>
    <w:rsid w:val="07D0DAA6"/>
    <w:rsid w:val="07D60E95"/>
    <w:rsid w:val="07DCB934"/>
    <w:rsid w:val="07DE10AE"/>
    <w:rsid w:val="07DF7D37"/>
    <w:rsid w:val="07EFA8B7"/>
    <w:rsid w:val="07F5FBBD"/>
    <w:rsid w:val="080C1757"/>
    <w:rsid w:val="080D92AA"/>
    <w:rsid w:val="080EC452"/>
    <w:rsid w:val="08239748"/>
    <w:rsid w:val="083C0658"/>
    <w:rsid w:val="08422368"/>
    <w:rsid w:val="084400AB"/>
    <w:rsid w:val="0848EEDC"/>
    <w:rsid w:val="0858DBED"/>
    <w:rsid w:val="085E81D7"/>
    <w:rsid w:val="085E8367"/>
    <w:rsid w:val="08660445"/>
    <w:rsid w:val="0871B0D9"/>
    <w:rsid w:val="08733668"/>
    <w:rsid w:val="0876DC80"/>
    <w:rsid w:val="08779F85"/>
    <w:rsid w:val="08886B40"/>
    <w:rsid w:val="0891CA24"/>
    <w:rsid w:val="0894D5D8"/>
    <w:rsid w:val="089BA32F"/>
    <w:rsid w:val="089D91FB"/>
    <w:rsid w:val="08A8CD5A"/>
    <w:rsid w:val="08AD8A3C"/>
    <w:rsid w:val="08B21332"/>
    <w:rsid w:val="08CFF778"/>
    <w:rsid w:val="08D65A3E"/>
    <w:rsid w:val="08D8151E"/>
    <w:rsid w:val="08D943D3"/>
    <w:rsid w:val="08E6ED8E"/>
    <w:rsid w:val="08ED63EB"/>
    <w:rsid w:val="08F25E12"/>
    <w:rsid w:val="08FA5519"/>
    <w:rsid w:val="08FF2FAA"/>
    <w:rsid w:val="090789A7"/>
    <w:rsid w:val="0907AF47"/>
    <w:rsid w:val="0927EA0A"/>
    <w:rsid w:val="092A755D"/>
    <w:rsid w:val="092B36C5"/>
    <w:rsid w:val="09305E71"/>
    <w:rsid w:val="0937ADB6"/>
    <w:rsid w:val="093B4A15"/>
    <w:rsid w:val="093E2FAA"/>
    <w:rsid w:val="094468D6"/>
    <w:rsid w:val="0945F811"/>
    <w:rsid w:val="0946FC9C"/>
    <w:rsid w:val="095BF464"/>
    <w:rsid w:val="09622274"/>
    <w:rsid w:val="096488CA"/>
    <w:rsid w:val="09654601"/>
    <w:rsid w:val="096E99BC"/>
    <w:rsid w:val="09866A6D"/>
    <w:rsid w:val="09893A2A"/>
    <w:rsid w:val="098A7853"/>
    <w:rsid w:val="09929FB0"/>
    <w:rsid w:val="099D469D"/>
    <w:rsid w:val="09A65FB6"/>
    <w:rsid w:val="09B28DB3"/>
    <w:rsid w:val="09B8ECFD"/>
    <w:rsid w:val="09CAFB6C"/>
    <w:rsid w:val="09D14589"/>
    <w:rsid w:val="09D148C3"/>
    <w:rsid w:val="09D74AE1"/>
    <w:rsid w:val="09DB182B"/>
    <w:rsid w:val="09DEF052"/>
    <w:rsid w:val="09E06571"/>
    <w:rsid w:val="09E78DBD"/>
    <w:rsid w:val="09FE0532"/>
    <w:rsid w:val="0A026E3B"/>
    <w:rsid w:val="0A05722A"/>
    <w:rsid w:val="0A0F9278"/>
    <w:rsid w:val="0A32FB81"/>
    <w:rsid w:val="0A3C3540"/>
    <w:rsid w:val="0A3DBD37"/>
    <w:rsid w:val="0A4F7597"/>
    <w:rsid w:val="0A514A0E"/>
    <w:rsid w:val="0A54381B"/>
    <w:rsid w:val="0A5D075C"/>
    <w:rsid w:val="0A5DDA84"/>
    <w:rsid w:val="0A622F05"/>
    <w:rsid w:val="0A6DFB55"/>
    <w:rsid w:val="0A7D51A4"/>
    <w:rsid w:val="0A87338E"/>
    <w:rsid w:val="0A8A4FC8"/>
    <w:rsid w:val="0A8C8DC0"/>
    <w:rsid w:val="0A92203E"/>
    <w:rsid w:val="0AAF95D6"/>
    <w:rsid w:val="0AB55B9B"/>
    <w:rsid w:val="0ABD7319"/>
    <w:rsid w:val="0AC96582"/>
    <w:rsid w:val="0AD9CF34"/>
    <w:rsid w:val="0AEB395F"/>
    <w:rsid w:val="0AEB9ECD"/>
    <w:rsid w:val="0AF12510"/>
    <w:rsid w:val="0AF13EF2"/>
    <w:rsid w:val="0B172487"/>
    <w:rsid w:val="0B1DD1DB"/>
    <w:rsid w:val="0B20BD28"/>
    <w:rsid w:val="0B23DBB3"/>
    <w:rsid w:val="0B31561A"/>
    <w:rsid w:val="0B3A1795"/>
    <w:rsid w:val="0B427373"/>
    <w:rsid w:val="0B4A9C9C"/>
    <w:rsid w:val="0B50DA4C"/>
    <w:rsid w:val="0B527578"/>
    <w:rsid w:val="0B613E43"/>
    <w:rsid w:val="0B651CD9"/>
    <w:rsid w:val="0B6CC9B0"/>
    <w:rsid w:val="0B78A0F6"/>
    <w:rsid w:val="0B7ACA74"/>
    <w:rsid w:val="0B7EC923"/>
    <w:rsid w:val="0B838FBA"/>
    <w:rsid w:val="0B85169B"/>
    <w:rsid w:val="0B8D37A1"/>
    <w:rsid w:val="0B8D404F"/>
    <w:rsid w:val="0BA8400F"/>
    <w:rsid w:val="0BABD935"/>
    <w:rsid w:val="0BB08F1C"/>
    <w:rsid w:val="0BB3F451"/>
    <w:rsid w:val="0BB714E1"/>
    <w:rsid w:val="0BBA3C55"/>
    <w:rsid w:val="0BBF17DD"/>
    <w:rsid w:val="0BC45BCB"/>
    <w:rsid w:val="0BC9005B"/>
    <w:rsid w:val="0BCCF9DE"/>
    <w:rsid w:val="0BDB52B9"/>
    <w:rsid w:val="0BDC802D"/>
    <w:rsid w:val="0BDC8F68"/>
    <w:rsid w:val="0BE680F8"/>
    <w:rsid w:val="0BE9C742"/>
    <w:rsid w:val="0BFC8048"/>
    <w:rsid w:val="0C006013"/>
    <w:rsid w:val="0C090FD0"/>
    <w:rsid w:val="0C0F197F"/>
    <w:rsid w:val="0C2D20FD"/>
    <w:rsid w:val="0C2D8968"/>
    <w:rsid w:val="0C367B31"/>
    <w:rsid w:val="0C425AAC"/>
    <w:rsid w:val="0C47CB84"/>
    <w:rsid w:val="0C4BB217"/>
    <w:rsid w:val="0C4E749E"/>
    <w:rsid w:val="0C587DC2"/>
    <w:rsid w:val="0C5E2F99"/>
    <w:rsid w:val="0C5F9104"/>
    <w:rsid w:val="0C60B62C"/>
    <w:rsid w:val="0C61DC18"/>
    <w:rsid w:val="0C6C3667"/>
    <w:rsid w:val="0C6EBC36"/>
    <w:rsid w:val="0C787CC8"/>
    <w:rsid w:val="0C7B7220"/>
    <w:rsid w:val="0C86E5A3"/>
    <w:rsid w:val="0C92219A"/>
    <w:rsid w:val="0CA6B85A"/>
    <w:rsid w:val="0CAF3A14"/>
    <w:rsid w:val="0CBE99CB"/>
    <w:rsid w:val="0CD00717"/>
    <w:rsid w:val="0CE3047B"/>
    <w:rsid w:val="0CE7F9D7"/>
    <w:rsid w:val="0CF7BE6E"/>
    <w:rsid w:val="0CFE2086"/>
    <w:rsid w:val="0D072740"/>
    <w:rsid w:val="0D2AD256"/>
    <w:rsid w:val="0D3865C4"/>
    <w:rsid w:val="0D40B92A"/>
    <w:rsid w:val="0D491649"/>
    <w:rsid w:val="0D570AE9"/>
    <w:rsid w:val="0D63D9D5"/>
    <w:rsid w:val="0D69059C"/>
    <w:rsid w:val="0D699D9D"/>
    <w:rsid w:val="0D7032AE"/>
    <w:rsid w:val="0D717942"/>
    <w:rsid w:val="0D721183"/>
    <w:rsid w:val="0D7D2A7F"/>
    <w:rsid w:val="0D8CFE7A"/>
    <w:rsid w:val="0D8E8758"/>
    <w:rsid w:val="0D919A13"/>
    <w:rsid w:val="0D93A15B"/>
    <w:rsid w:val="0DB1621E"/>
    <w:rsid w:val="0DC3E872"/>
    <w:rsid w:val="0DC57284"/>
    <w:rsid w:val="0DC5E666"/>
    <w:rsid w:val="0DCDE21A"/>
    <w:rsid w:val="0DDA1FA7"/>
    <w:rsid w:val="0DE450EE"/>
    <w:rsid w:val="0DE58BC0"/>
    <w:rsid w:val="0DF8A6F5"/>
    <w:rsid w:val="0DF9700D"/>
    <w:rsid w:val="0DFC1A46"/>
    <w:rsid w:val="0E03D923"/>
    <w:rsid w:val="0E1523E1"/>
    <w:rsid w:val="0E1C0225"/>
    <w:rsid w:val="0E2588FB"/>
    <w:rsid w:val="0E280A4C"/>
    <w:rsid w:val="0E29107C"/>
    <w:rsid w:val="0E2B9856"/>
    <w:rsid w:val="0E2BA006"/>
    <w:rsid w:val="0E39F474"/>
    <w:rsid w:val="0E3AEA6D"/>
    <w:rsid w:val="0E43691B"/>
    <w:rsid w:val="0E4F9D66"/>
    <w:rsid w:val="0E4FB042"/>
    <w:rsid w:val="0E517B4A"/>
    <w:rsid w:val="0E6CDCCF"/>
    <w:rsid w:val="0E7A4BF4"/>
    <w:rsid w:val="0E7C9145"/>
    <w:rsid w:val="0E819018"/>
    <w:rsid w:val="0E891A4C"/>
    <w:rsid w:val="0E9B1F69"/>
    <w:rsid w:val="0EADD0CB"/>
    <w:rsid w:val="0EAEDC1B"/>
    <w:rsid w:val="0EB100CB"/>
    <w:rsid w:val="0EB1533A"/>
    <w:rsid w:val="0EBB2383"/>
    <w:rsid w:val="0ED2A0A7"/>
    <w:rsid w:val="0ED5E81F"/>
    <w:rsid w:val="0EDDB482"/>
    <w:rsid w:val="0EE8F6C7"/>
    <w:rsid w:val="0EF9F56E"/>
    <w:rsid w:val="0EFB222B"/>
    <w:rsid w:val="0EFF3B67"/>
    <w:rsid w:val="0F1F1082"/>
    <w:rsid w:val="0F308B5C"/>
    <w:rsid w:val="0F35FD77"/>
    <w:rsid w:val="0F3D8E0A"/>
    <w:rsid w:val="0F3F407E"/>
    <w:rsid w:val="0F464094"/>
    <w:rsid w:val="0F531183"/>
    <w:rsid w:val="0F77BED9"/>
    <w:rsid w:val="0F83B730"/>
    <w:rsid w:val="0F8A7616"/>
    <w:rsid w:val="0F8F1ECD"/>
    <w:rsid w:val="0F9A2277"/>
    <w:rsid w:val="0F9F9056"/>
    <w:rsid w:val="0FAF5393"/>
    <w:rsid w:val="0FC163C4"/>
    <w:rsid w:val="0FD1FCBB"/>
    <w:rsid w:val="0FD8C712"/>
    <w:rsid w:val="0FE9BB1A"/>
    <w:rsid w:val="0FF42DDB"/>
    <w:rsid w:val="0FF62CD8"/>
    <w:rsid w:val="0FFC1A1A"/>
    <w:rsid w:val="0FFF9C43"/>
    <w:rsid w:val="10025854"/>
    <w:rsid w:val="100463CE"/>
    <w:rsid w:val="100788F5"/>
    <w:rsid w:val="101685CB"/>
    <w:rsid w:val="1019B71A"/>
    <w:rsid w:val="10203D15"/>
    <w:rsid w:val="1025AC8E"/>
    <w:rsid w:val="102641E4"/>
    <w:rsid w:val="10435C71"/>
    <w:rsid w:val="104C0750"/>
    <w:rsid w:val="1060D085"/>
    <w:rsid w:val="106D6847"/>
    <w:rsid w:val="1076ECEE"/>
    <w:rsid w:val="10A2B7A0"/>
    <w:rsid w:val="10A7D44F"/>
    <w:rsid w:val="10AE54DD"/>
    <w:rsid w:val="10B80712"/>
    <w:rsid w:val="10CE380F"/>
    <w:rsid w:val="10E807B4"/>
    <w:rsid w:val="10EA3832"/>
    <w:rsid w:val="10EBBC1B"/>
    <w:rsid w:val="10ED2D8A"/>
    <w:rsid w:val="10F1617D"/>
    <w:rsid w:val="10F1C69F"/>
    <w:rsid w:val="10FEAF89"/>
    <w:rsid w:val="10FEDADF"/>
    <w:rsid w:val="10FF536D"/>
    <w:rsid w:val="10FF6F18"/>
    <w:rsid w:val="1100135E"/>
    <w:rsid w:val="1118A08B"/>
    <w:rsid w:val="11229722"/>
    <w:rsid w:val="112EAC3C"/>
    <w:rsid w:val="1148149E"/>
    <w:rsid w:val="11536990"/>
    <w:rsid w:val="1159AB5E"/>
    <w:rsid w:val="115C5BDD"/>
    <w:rsid w:val="115DD98F"/>
    <w:rsid w:val="116631C9"/>
    <w:rsid w:val="11683EEF"/>
    <w:rsid w:val="11720BD8"/>
    <w:rsid w:val="117482D6"/>
    <w:rsid w:val="117B2CA7"/>
    <w:rsid w:val="117D8D0C"/>
    <w:rsid w:val="11919BF5"/>
    <w:rsid w:val="11974C85"/>
    <w:rsid w:val="119B9663"/>
    <w:rsid w:val="11A0B05F"/>
    <w:rsid w:val="11A133C7"/>
    <w:rsid w:val="11A50202"/>
    <w:rsid w:val="11A56455"/>
    <w:rsid w:val="11B38B6A"/>
    <w:rsid w:val="11BB6953"/>
    <w:rsid w:val="11BE0BFC"/>
    <w:rsid w:val="11D60E44"/>
    <w:rsid w:val="11D81D03"/>
    <w:rsid w:val="11D8E651"/>
    <w:rsid w:val="11E1800C"/>
    <w:rsid w:val="11F7386E"/>
    <w:rsid w:val="11FB5167"/>
    <w:rsid w:val="120EE7D3"/>
    <w:rsid w:val="121611BB"/>
    <w:rsid w:val="12162529"/>
    <w:rsid w:val="121C538B"/>
    <w:rsid w:val="122B45BD"/>
    <w:rsid w:val="1239E62A"/>
    <w:rsid w:val="124A5FF0"/>
    <w:rsid w:val="1268E2D7"/>
    <w:rsid w:val="12959030"/>
    <w:rsid w:val="12A3AA08"/>
    <w:rsid w:val="12A448A8"/>
    <w:rsid w:val="12A46CF3"/>
    <w:rsid w:val="12A5598A"/>
    <w:rsid w:val="12A9397B"/>
    <w:rsid w:val="12B4E9A4"/>
    <w:rsid w:val="12BBD9E9"/>
    <w:rsid w:val="12C17F60"/>
    <w:rsid w:val="12C3367F"/>
    <w:rsid w:val="12DCBECA"/>
    <w:rsid w:val="12DE2184"/>
    <w:rsid w:val="12EEDC09"/>
    <w:rsid w:val="12F104D8"/>
    <w:rsid w:val="12F10C98"/>
    <w:rsid w:val="12F17FDD"/>
    <w:rsid w:val="12F59700"/>
    <w:rsid w:val="1300E825"/>
    <w:rsid w:val="130B84DB"/>
    <w:rsid w:val="130FF15A"/>
    <w:rsid w:val="13144D2E"/>
    <w:rsid w:val="1320D94A"/>
    <w:rsid w:val="13312157"/>
    <w:rsid w:val="133271E0"/>
    <w:rsid w:val="133934D5"/>
    <w:rsid w:val="13488E11"/>
    <w:rsid w:val="134E695A"/>
    <w:rsid w:val="13536C3C"/>
    <w:rsid w:val="136FE0C3"/>
    <w:rsid w:val="137D506D"/>
    <w:rsid w:val="137FA422"/>
    <w:rsid w:val="1380E85E"/>
    <w:rsid w:val="1389005C"/>
    <w:rsid w:val="138A9434"/>
    <w:rsid w:val="138DD697"/>
    <w:rsid w:val="13974FC1"/>
    <w:rsid w:val="13998171"/>
    <w:rsid w:val="139CCCDB"/>
    <w:rsid w:val="13A019FF"/>
    <w:rsid w:val="13A07EDF"/>
    <w:rsid w:val="13A571D5"/>
    <w:rsid w:val="13A5E25E"/>
    <w:rsid w:val="13AB55E1"/>
    <w:rsid w:val="13B085F3"/>
    <w:rsid w:val="13C4B6C2"/>
    <w:rsid w:val="13C70B6A"/>
    <w:rsid w:val="13C951F8"/>
    <w:rsid w:val="13D4D0B5"/>
    <w:rsid w:val="13DBD44F"/>
    <w:rsid w:val="13E44323"/>
    <w:rsid w:val="13FA2A2E"/>
    <w:rsid w:val="1403A049"/>
    <w:rsid w:val="140BF59B"/>
    <w:rsid w:val="140CB839"/>
    <w:rsid w:val="140F32BF"/>
    <w:rsid w:val="141204DA"/>
    <w:rsid w:val="141BD58B"/>
    <w:rsid w:val="1421A71E"/>
    <w:rsid w:val="142D9917"/>
    <w:rsid w:val="1446286A"/>
    <w:rsid w:val="146535AC"/>
    <w:rsid w:val="14700971"/>
    <w:rsid w:val="1472F494"/>
    <w:rsid w:val="1478C2F5"/>
    <w:rsid w:val="147A0A3E"/>
    <w:rsid w:val="1482F81B"/>
    <w:rsid w:val="148F22CF"/>
    <w:rsid w:val="1493021A"/>
    <w:rsid w:val="149C4B79"/>
    <w:rsid w:val="14ACC1C1"/>
    <w:rsid w:val="14B1C100"/>
    <w:rsid w:val="14BC5501"/>
    <w:rsid w:val="14CA759D"/>
    <w:rsid w:val="14CAF2B1"/>
    <w:rsid w:val="14D73BC2"/>
    <w:rsid w:val="14E2A248"/>
    <w:rsid w:val="14FEB4C4"/>
    <w:rsid w:val="1508B4E3"/>
    <w:rsid w:val="15097A77"/>
    <w:rsid w:val="150BDB36"/>
    <w:rsid w:val="150F74C9"/>
    <w:rsid w:val="151F9B94"/>
    <w:rsid w:val="152BB246"/>
    <w:rsid w:val="153738D0"/>
    <w:rsid w:val="1549E9C1"/>
    <w:rsid w:val="1565C179"/>
    <w:rsid w:val="1570EF74"/>
    <w:rsid w:val="1571B8A5"/>
    <w:rsid w:val="157402CF"/>
    <w:rsid w:val="1577EE2E"/>
    <w:rsid w:val="157B54F4"/>
    <w:rsid w:val="15898B63"/>
    <w:rsid w:val="15A2B26C"/>
    <w:rsid w:val="15AE3662"/>
    <w:rsid w:val="15B62171"/>
    <w:rsid w:val="15B68713"/>
    <w:rsid w:val="15B9781C"/>
    <w:rsid w:val="15BE2D86"/>
    <w:rsid w:val="15E261E6"/>
    <w:rsid w:val="15E49015"/>
    <w:rsid w:val="15E5A85D"/>
    <w:rsid w:val="15E62A1E"/>
    <w:rsid w:val="15EF4E8E"/>
    <w:rsid w:val="15FE0DB8"/>
    <w:rsid w:val="1601E75A"/>
    <w:rsid w:val="160C1C57"/>
    <w:rsid w:val="16108217"/>
    <w:rsid w:val="1614FA82"/>
    <w:rsid w:val="161C92D5"/>
    <w:rsid w:val="161DB826"/>
    <w:rsid w:val="16279495"/>
    <w:rsid w:val="16287B84"/>
    <w:rsid w:val="16296187"/>
    <w:rsid w:val="16298D7C"/>
    <w:rsid w:val="162AD869"/>
    <w:rsid w:val="162BDBBE"/>
    <w:rsid w:val="162D3FCA"/>
    <w:rsid w:val="164B2BAD"/>
    <w:rsid w:val="16512788"/>
    <w:rsid w:val="165F501C"/>
    <w:rsid w:val="16728DE9"/>
    <w:rsid w:val="16778A0D"/>
    <w:rsid w:val="16854E3F"/>
    <w:rsid w:val="1689C1EA"/>
    <w:rsid w:val="168CC0F3"/>
    <w:rsid w:val="169394B9"/>
    <w:rsid w:val="16973451"/>
    <w:rsid w:val="16A44C81"/>
    <w:rsid w:val="16A63BE9"/>
    <w:rsid w:val="16A81128"/>
    <w:rsid w:val="16B75933"/>
    <w:rsid w:val="16CDB696"/>
    <w:rsid w:val="16F55F08"/>
    <w:rsid w:val="16F6E786"/>
    <w:rsid w:val="16F7F929"/>
    <w:rsid w:val="16F909DD"/>
    <w:rsid w:val="16FC82AF"/>
    <w:rsid w:val="16FE8293"/>
    <w:rsid w:val="1703C6F2"/>
    <w:rsid w:val="171EF142"/>
    <w:rsid w:val="17213407"/>
    <w:rsid w:val="17234904"/>
    <w:rsid w:val="1723BD7F"/>
    <w:rsid w:val="173286AC"/>
    <w:rsid w:val="1740B26E"/>
    <w:rsid w:val="17604386"/>
    <w:rsid w:val="176D0260"/>
    <w:rsid w:val="1771867E"/>
    <w:rsid w:val="177678E8"/>
    <w:rsid w:val="177A203B"/>
    <w:rsid w:val="178D991F"/>
    <w:rsid w:val="1790C22B"/>
    <w:rsid w:val="179785A9"/>
    <w:rsid w:val="17BC9B4D"/>
    <w:rsid w:val="17BCF875"/>
    <w:rsid w:val="17BFA1CF"/>
    <w:rsid w:val="17C0B4E3"/>
    <w:rsid w:val="17C3C99D"/>
    <w:rsid w:val="17D04B5D"/>
    <w:rsid w:val="17D53745"/>
    <w:rsid w:val="17D739F0"/>
    <w:rsid w:val="17E0FE3C"/>
    <w:rsid w:val="17E9F359"/>
    <w:rsid w:val="17EDC7EB"/>
    <w:rsid w:val="17F531A6"/>
    <w:rsid w:val="180605F5"/>
    <w:rsid w:val="1814A1F6"/>
    <w:rsid w:val="181978B0"/>
    <w:rsid w:val="1819E633"/>
    <w:rsid w:val="181B67BC"/>
    <w:rsid w:val="183F852E"/>
    <w:rsid w:val="18423D0D"/>
    <w:rsid w:val="1846E3B5"/>
    <w:rsid w:val="184B77BF"/>
    <w:rsid w:val="184E308B"/>
    <w:rsid w:val="18586984"/>
    <w:rsid w:val="1864E1B2"/>
    <w:rsid w:val="186842A1"/>
    <w:rsid w:val="1872686E"/>
    <w:rsid w:val="18756706"/>
    <w:rsid w:val="1878796E"/>
    <w:rsid w:val="187A887A"/>
    <w:rsid w:val="18872EB5"/>
    <w:rsid w:val="18883572"/>
    <w:rsid w:val="188A5BA2"/>
    <w:rsid w:val="18A03E65"/>
    <w:rsid w:val="18A7B27F"/>
    <w:rsid w:val="18C7CB20"/>
    <w:rsid w:val="18CBC178"/>
    <w:rsid w:val="18D6744B"/>
    <w:rsid w:val="18DB5A1B"/>
    <w:rsid w:val="18DF1DA0"/>
    <w:rsid w:val="18E68BED"/>
    <w:rsid w:val="18F08BEA"/>
    <w:rsid w:val="18F6A98D"/>
    <w:rsid w:val="18F89BD9"/>
    <w:rsid w:val="18FD15A2"/>
    <w:rsid w:val="18FF12AC"/>
    <w:rsid w:val="19100717"/>
    <w:rsid w:val="1919FFA1"/>
    <w:rsid w:val="192875C2"/>
    <w:rsid w:val="192A7D20"/>
    <w:rsid w:val="192B2055"/>
    <w:rsid w:val="192DF302"/>
    <w:rsid w:val="19363126"/>
    <w:rsid w:val="19441B5F"/>
    <w:rsid w:val="1966B16A"/>
    <w:rsid w:val="196719E8"/>
    <w:rsid w:val="196C3664"/>
    <w:rsid w:val="196E932F"/>
    <w:rsid w:val="1979AE47"/>
    <w:rsid w:val="19836CB4"/>
    <w:rsid w:val="1985D9E5"/>
    <w:rsid w:val="1988889C"/>
    <w:rsid w:val="199714BC"/>
    <w:rsid w:val="19973023"/>
    <w:rsid w:val="199A948E"/>
    <w:rsid w:val="19A8BF22"/>
    <w:rsid w:val="19AB9DFF"/>
    <w:rsid w:val="19C3CA3D"/>
    <w:rsid w:val="19EB83DD"/>
    <w:rsid w:val="19F2E602"/>
    <w:rsid w:val="19F9E33A"/>
    <w:rsid w:val="1A06402B"/>
    <w:rsid w:val="1A06CB5C"/>
    <w:rsid w:val="1A10D750"/>
    <w:rsid w:val="1A1378E2"/>
    <w:rsid w:val="1A159EFE"/>
    <w:rsid w:val="1A219784"/>
    <w:rsid w:val="1A230DAA"/>
    <w:rsid w:val="1A29A4BC"/>
    <w:rsid w:val="1A2FF066"/>
    <w:rsid w:val="1A4254EB"/>
    <w:rsid w:val="1A451060"/>
    <w:rsid w:val="1A4AC078"/>
    <w:rsid w:val="1A52EFF6"/>
    <w:rsid w:val="1A5810ED"/>
    <w:rsid w:val="1A5A66E6"/>
    <w:rsid w:val="1A5C2E20"/>
    <w:rsid w:val="1A63EFC3"/>
    <w:rsid w:val="1A655D79"/>
    <w:rsid w:val="1A66E0F9"/>
    <w:rsid w:val="1A6756AB"/>
    <w:rsid w:val="1A6F8407"/>
    <w:rsid w:val="1A7F7AFA"/>
    <w:rsid w:val="1A87820D"/>
    <w:rsid w:val="1A8B40BB"/>
    <w:rsid w:val="1A95477B"/>
    <w:rsid w:val="1A974196"/>
    <w:rsid w:val="1A9A8025"/>
    <w:rsid w:val="1A9A8CAB"/>
    <w:rsid w:val="1AA5A063"/>
    <w:rsid w:val="1AA6F493"/>
    <w:rsid w:val="1AAA6DD6"/>
    <w:rsid w:val="1AAAD715"/>
    <w:rsid w:val="1AB87E8D"/>
    <w:rsid w:val="1ABA016D"/>
    <w:rsid w:val="1AD6376C"/>
    <w:rsid w:val="1AD6E568"/>
    <w:rsid w:val="1ADEC83B"/>
    <w:rsid w:val="1AE3E34D"/>
    <w:rsid w:val="1AE74401"/>
    <w:rsid w:val="1AF282F1"/>
    <w:rsid w:val="1B0096D4"/>
    <w:rsid w:val="1B050920"/>
    <w:rsid w:val="1B0D4BF8"/>
    <w:rsid w:val="1B136A6D"/>
    <w:rsid w:val="1B1D6891"/>
    <w:rsid w:val="1B23BF2A"/>
    <w:rsid w:val="1B2B868F"/>
    <w:rsid w:val="1B2E225E"/>
    <w:rsid w:val="1B35685F"/>
    <w:rsid w:val="1B36F143"/>
    <w:rsid w:val="1B396117"/>
    <w:rsid w:val="1B3DEE3E"/>
    <w:rsid w:val="1B40D4B2"/>
    <w:rsid w:val="1B470381"/>
    <w:rsid w:val="1B58BF62"/>
    <w:rsid w:val="1B5955A1"/>
    <w:rsid w:val="1B5A7216"/>
    <w:rsid w:val="1B5A9062"/>
    <w:rsid w:val="1B6FD33A"/>
    <w:rsid w:val="1B74FF25"/>
    <w:rsid w:val="1B7C4658"/>
    <w:rsid w:val="1B7D5703"/>
    <w:rsid w:val="1B846B01"/>
    <w:rsid w:val="1B88B61D"/>
    <w:rsid w:val="1B895353"/>
    <w:rsid w:val="1BA0FB8A"/>
    <w:rsid w:val="1BA5B745"/>
    <w:rsid w:val="1BA5C7A8"/>
    <w:rsid w:val="1BB1839E"/>
    <w:rsid w:val="1BBD9032"/>
    <w:rsid w:val="1BBDA5C1"/>
    <w:rsid w:val="1BC22BA9"/>
    <w:rsid w:val="1BC26ECB"/>
    <w:rsid w:val="1BC6141D"/>
    <w:rsid w:val="1BD568EA"/>
    <w:rsid w:val="1BD88437"/>
    <w:rsid w:val="1BDF74A3"/>
    <w:rsid w:val="1BE76205"/>
    <w:rsid w:val="1BEAAE34"/>
    <w:rsid w:val="1BEB56BA"/>
    <w:rsid w:val="1BF10E15"/>
    <w:rsid w:val="1C0F15A9"/>
    <w:rsid w:val="1C22545B"/>
    <w:rsid w:val="1C24F59F"/>
    <w:rsid w:val="1C3CE686"/>
    <w:rsid w:val="1C3D5F44"/>
    <w:rsid w:val="1C434552"/>
    <w:rsid w:val="1C437A48"/>
    <w:rsid w:val="1C47EA78"/>
    <w:rsid w:val="1C4A7753"/>
    <w:rsid w:val="1C4C44C1"/>
    <w:rsid w:val="1C4E5953"/>
    <w:rsid w:val="1C4F7D27"/>
    <w:rsid w:val="1C54338F"/>
    <w:rsid w:val="1C653E80"/>
    <w:rsid w:val="1C6FA0A1"/>
    <w:rsid w:val="1C70E5A9"/>
    <w:rsid w:val="1CACFFBF"/>
    <w:rsid w:val="1CBCAAAE"/>
    <w:rsid w:val="1CD16D13"/>
    <w:rsid w:val="1CD6A5FC"/>
    <w:rsid w:val="1CD7F6D0"/>
    <w:rsid w:val="1CEBE7B4"/>
    <w:rsid w:val="1CED5756"/>
    <w:rsid w:val="1CF16581"/>
    <w:rsid w:val="1CF31687"/>
    <w:rsid w:val="1CF5136F"/>
    <w:rsid w:val="1CF6B6D7"/>
    <w:rsid w:val="1CF9D5F4"/>
    <w:rsid w:val="1CFC0E85"/>
    <w:rsid w:val="1CFF4B55"/>
    <w:rsid w:val="1D05C775"/>
    <w:rsid w:val="1D13658A"/>
    <w:rsid w:val="1D173CFA"/>
    <w:rsid w:val="1D23FFD6"/>
    <w:rsid w:val="1D3E9D02"/>
    <w:rsid w:val="1D428CFD"/>
    <w:rsid w:val="1D4D2E7D"/>
    <w:rsid w:val="1D4FF638"/>
    <w:rsid w:val="1D5E95D3"/>
    <w:rsid w:val="1D5F25A6"/>
    <w:rsid w:val="1D604910"/>
    <w:rsid w:val="1D746CDB"/>
    <w:rsid w:val="1D7E0177"/>
    <w:rsid w:val="1D84F745"/>
    <w:rsid w:val="1D876715"/>
    <w:rsid w:val="1D8B5F86"/>
    <w:rsid w:val="1D8BA6D0"/>
    <w:rsid w:val="1D954418"/>
    <w:rsid w:val="1D958F90"/>
    <w:rsid w:val="1DA6DBB7"/>
    <w:rsid w:val="1DABC17C"/>
    <w:rsid w:val="1DB59BF5"/>
    <w:rsid w:val="1DB60182"/>
    <w:rsid w:val="1DB68444"/>
    <w:rsid w:val="1DBC0952"/>
    <w:rsid w:val="1DC5A37A"/>
    <w:rsid w:val="1DCE1CCB"/>
    <w:rsid w:val="1DE40312"/>
    <w:rsid w:val="1DEB1FD5"/>
    <w:rsid w:val="1DECB03F"/>
    <w:rsid w:val="1DEFBFE2"/>
    <w:rsid w:val="1DFB4862"/>
    <w:rsid w:val="1DFDEFEE"/>
    <w:rsid w:val="1E1D456B"/>
    <w:rsid w:val="1E22005A"/>
    <w:rsid w:val="1E265954"/>
    <w:rsid w:val="1E283745"/>
    <w:rsid w:val="1E2ACDB9"/>
    <w:rsid w:val="1E2C3A57"/>
    <w:rsid w:val="1E41223B"/>
    <w:rsid w:val="1E4ABC8D"/>
    <w:rsid w:val="1E55BF33"/>
    <w:rsid w:val="1E5999B6"/>
    <w:rsid w:val="1E62481B"/>
    <w:rsid w:val="1E82F85C"/>
    <w:rsid w:val="1E83998A"/>
    <w:rsid w:val="1E8A4499"/>
    <w:rsid w:val="1EA484C0"/>
    <w:rsid w:val="1EA4EA62"/>
    <w:rsid w:val="1EA61D5D"/>
    <w:rsid w:val="1EA84120"/>
    <w:rsid w:val="1EAC8188"/>
    <w:rsid w:val="1EAD67BA"/>
    <w:rsid w:val="1EB22F35"/>
    <w:rsid w:val="1EC59667"/>
    <w:rsid w:val="1ECCD7D4"/>
    <w:rsid w:val="1ED979A9"/>
    <w:rsid w:val="1EE97BAF"/>
    <w:rsid w:val="1EEC0DA0"/>
    <w:rsid w:val="1EED5DD2"/>
    <w:rsid w:val="1EFBC82E"/>
    <w:rsid w:val="1F0077E4"/>
    <w:rsid w:val="1F1BBF99"/>
    <w:rsid w:val="1F2914D0"/>
    <w:rsid w:val="1F294FC5"/>
    <w:rsid w:val="1F2971F5"/>
    <w:rsid w:val="1F2B5932"/>
    <w:rsid w:val="1F2F0A21"/>
    <w:rsid w:val="1F396AAC"/>
    <w:rsid w:val="1F39E931"/>
    <w:rsid w:val="1F3F5EF9"/>
    <w:rsid w:val="1F4DF3EF"/>
    <w:rsid w:val="1F4E3BF0"/>
    <w:rsid w:val="1F4F10E7"/>
    <w:rsid w:val="1F516223"/>
    <w:rsid w:val="1F62F804"/>
    <w:rsid w:val="1F800B28"/>
    <w:rsid w:val="1F8703BD"/>
    <w:rsid w:val="1F89796F"/>
    <w:rsid w:val="1F8C582D"/>
    <w:rsid w:val="1F92FED5"/>
    <w:rsid w:val="1FAB8C6E"/>
    <w:rsid w:val="1FC1D44D"/>
    <w:rsid w:val="1FC88E5E"/>
    <w:rsid w:val="1FD8E9BA"/>
    <w:rsid w:val="1FE3696E"/>
    <w:rsid w:val="1FF28B8E"/>
    <w:rsid w:val="1FF473A7"/>
    <w:rsid w:val="1FF8F82E"/>
    <w:rsid w:val="1FFDF05F"/>
    <w:rsid w:val="20021ACD"/>
    <w:rsid w:val="20028BB6"/>
    <w:rsid w:val="2008E3A6"/>
    <w:rsid w:val="2011E1C1"/>
    <w:rsid w:val="201A6498"/>
    <w:rsid w:val="20224D3F"/>
    <w:rsid w:val="20228CC6"/>
    <w:rsid w:val="2022D79D"/>
    <w:rsid w:val="2037C2AA"/>
    <w:rsid w:val="203D2D56"/>
    <w:rsid w:val="204F2110"/>
    <w:rsid w:val="2050220C"/>
    <w:rsid w:val="20594AAD"/>
    <w:rsid w:val="205D706E"/>
    <w:rsid w:val="20725BC7"/>
    <w:rsid w:val="2085A87A"/>
    <w:rsid w:val="20880FFF"/>
    <w:rsid w:val="20B60AAF"/>
    <w:rsid w:val="20C11206"/>
    <w:rsid w:val="20C31FC2"/>
    <w:rsid w:val="20CF0E3D"/>
    <w:rsid w:val="20D30A9D"/>
    <w:rsid w:val="20DAD346"/>
    <w:rsid w:val="20E8DC28"/>
    <w:rsid w:val="20EB1CD9"/>
    <w:rsid w:val="20F88CD7"/>
    <w:rsid w:val="20FAC256"/>
    <w:rsid w:val="20FB4823"/>
    <w:rsid w:val="21001609"/>
    <w:rsid w:val="2111EA67"/>
    <w:rsid w:val="2125084C"/>
    <w:rsid w:val="2125BFEC"/>
    <w:rsid w:val="212BE23B"/>
    <w:rsid w:val="212ECF36"/>
    <w:rsid w:val="2143AB3B"/>
    <w:rsid w:val="215D1BF7"/>
    <w:rsid w:val="21762CE6"/>
    <w:rsid w:val="21801601"/>
    <w:rsid w:val="21821DC5"/>
    <w:rsid w:val="21ADC8B6"/>
    <w:rsid w:val="21B8D5F8"/>
    <w:rsid w:val="21CDA02E"/>
    <w:rsid w:val="21D2CF12"/>
    <w:rsid w:val="21D8110A"/>
    <w:rsid w:val="21D952F3"/>
    <w:rsid w:val="21DD0E14"/>
    <w:rsid w:val="21E055B1"/>
    <w:rsid w:val="21E60309"/>
    <w:rsid w:val="21EA3B83"/>
    <w:rsid w:val="21F11619"/>
    <w:rsid w:val="21FA8E0E"/>
    <w:rsid w:val="21FD0A10"/>
    <w:rsid w:val="220EB614"/>
    <w:rsid w:val="2218974D"/>
    <w:rsid w:val="221B304A"/>
    <w:rsid w:val="221B74DE"/>
    <w:rsid w:val="2239AC05"/>
    <w:rsid w:val="225A4B89"/>
    <w:rsid w:val="226A479C"/>
    <w:rsid w:val="227073F6"/>
    <w:rsid w:val="22852D13"/>
    <w:rsid w:val="22864240"/>
    <w:rsid w:val="228A6AAA"/>
    <w:rsid w:val="228C851D"/>
    <w:rsid w:val="22906A05"/>
    <w:rsid w:val="2298195C"/>
    <w:rsid w:val="22A6C53E"/>
    <w:rsid w:val="22AC2FF3"/>
    <w:rsid w:val="22B64408"/>
    <w:rsid w:val="22B8EA02"/>
    <w:rsid w:val="22B98D9A"/>
    <w:rsid w:val="22C168CF"/>
    <w:rsid w:val="22C1D297"/>
    <w:rsid w:val="22C1FB94"/>
    <w:rsid w:val="22C731A1"/>
    <w:rsid w:val="22C9F428"/>
    <w:rsid w:val="22CBEEDD"/>
    <w:rsid w:val="22E2C1B6"/>
    <w:rsid w:val="22E3B0C2"/>
    <w:rsid w:val="22E5BAB6"/>
    <w:rsid w:val="22EAF799"/>
    <w:rsid w:val="22FD59FB"/>
    <w:rsid w:val="2313CD72"/>
    <w:rsid w:val="2316A5CC"/>
    <w:rsid w:val="232E315A"/>
    <w:rsid w:val="2330704D"/>
    <w:rsid w:val="233B856E"/>
    <w:rsid w:val="234ACDB6"/>
    <w:rsid w:val="23547733"/>
    <w:rsid w:val="235B1FEB"/>
    <w:rsid w:val="2363B2DF"/>
    <w:rsid w:val="23733086"/>
    <w:rsid w:val="237C0B87"/>
    <w:rsid w:val="237E5D83"/>
    <w:rsid w:val="239523AE"/>
    <w:rsid w:val="239531B7"/>
    <w:rsid w:val="239D6C84"/>
    <w:rsid w:val="23B48836"/>
    <w:rsid w:val="23C8B722"/>
    <w:rsid w:val="23CA44A6"/>
    <w:rsid w:val="23CD8F84"/>
    <w:rsid w:val="23D21ADC"/>
    <w:rsid w:val="23DD5101"/>
    <w:rsid w:val="23E7F3B3"/>
    <w:rsid w:val="23F201CF"/>
    <w:rsid w:val="2401E3C1"/>
    <w:rsid w:val="2409CD63"/>
    <w:rsid w:val="240EED47"/>
    <w:rsid w:val="2419AA5D"/>
    <w:rsid w:val="241E73A4"/>
    <w:rsid w:val="24300988"/>
    <w:rsid w:val="243DE92A"/>
    <w:rsid w:val="2446DAB0"/>
    <w:rsid w:val="24501A90"/>
    <w:rsid w:val="24665C01"/>
    <w:rsid w:val="2475697E"/>
    <w:rsid w:val="247585A1"/>
    <w:rsid w:val="2489FCE4"/>
    <w:rsid w:val="248D8B3B"/>
    <w:rsid w:val="2490D22D"/>
    <w:rsid w:val="2492D836"/>
    <w:rsid w:val="24964CC6"/>
    <w:rsid w:val="2496D3C7"/>
    <w:rsid w:val="24A8DE0E"/>
    <w:rsid w:val="24AAB779"/>
    <w:rsid w:val="24B2AB41"/>
    <w:rsid w:val="24B8C1B3"/>
    <w:rsid w:val="24BE7136"/>
    <w:rsid w:val="24C3D32C"/>
    <w:rsid w:val="24C4E16D"/>
    <w:rsid w:val="24D81DA1"/>
    <w:rsid w:val="250766F5"/>
    <w:rsid w:val="250A9CC6"/>
    <w:rsid w:val="250DA875"/>
    <w:rsid w:val="25117F8A"/>
    <w:rsid w:val="251F7279"/>
    <w:rsid w:val="251FA4C9"/>
    <w:rsid w:val="25244DF8"/>
    <w:rsid w:val="25285F97"/>
    <w:rsid w:val="2530249A"/>
    <w:rsid w:val="25309458"/>
    <w:rsid w:val="253588CF"/>
    <w:rsid w:val="25431AA0"/>
    <w:rsid w:val="255EAC37"/>
    <w:rsid w:val="25607F7F"/>
    <w:rsid w:val="25683419"/>
    <w:rsid w:val="25758F38"/>
    <w:rsid w:val="25869796"/>
    <w:rsid w:val="25921524"/>
    <w:rsid w:val="25979036"/>
    <w:rsid w:val="2597F5FA"/>
    <w:rsid w:val="259DC82F"/>
    <w:rsid w:val="25ADE25B"/>
    <w:rsid w:val="25B66EFC"/>
    <w:rsid w:val="25BE5255"/>
    <w:rsid w:val="25CD43D1"/>
    <w:rsid w:val="25D87639"/>
    <w:rsid w:val="25D92AEF"/>
    <w:rsid w:val="25DAE8BD"/>
    <w:rsid w:val="25E87775"/>
    <w:rsid w:val="25F0BEBA"/>
    <w:rsid w:val="25F3613E"/>
    <w:rsid w:val="25F7B13B"/>
    <w:rsid w:val="260D03F9"/>
    <w:rsid w:val="260DC6E2"/>
    <w:rsid w:val="260F4FA0"/>
    <w:rsid w:val="26161014"/>
    <w:rsid w:val="2618E4DF"/>
    <w:rsid w:val="262B2139"/>
    <w:rsid w:val="262F9F87"/>
    <w:rsid w:val="263C3275"/>
    <w:rsid w:val="2640F3F6"/>
    <w:rsid w:val="264A8CCE"/>
    <w:rsid w:val="265520CF"/>
    <w:rsid w:val="265A2E1D"/>
    <w:rsid w:val="266FD414"/>
    <w:rsid w:val="2678987F"/>
    <w:rsid w:val="2680FB83"/>
    <w:rsid w:val="2681805E"/>
    <w:rsid w:val="2685D53A"/>
    <w:rsid w:val="2691A61D"/>
    <w:rsid w:val="26A542DE"/>
    <w:rsid w:val="26B1EC48"/>
    <w:rsid w:val="26B7CECA"/>
    <w:rsid w:val="26B7EA4E"/>
    <w:rsid w:val="26BBBD27"/>
    <w:rsid w:val="26C90AC5"/>
    <w:rsid w:val="26CBC41E"/>
    <w:rsid w:val="26E13DD9"/>
    <w:rsid w:val="26E82E45"/>
    <w:rsid w:val="26F74E9E"/>
    <w:rsid w:val="27092D02"/>
    <w:rsid w:val="270D3767"/>
    <w:rsid w:val="270F5FB3"/>
    <w:rsid w:val="271130B3"/>
    <w:rsid w:val="27248927"/>
    <w:rsid w:val="2742EA29"/>
    <w:rsid w:val="2742F9C6"/>
    <w:rsid w:val="274743AB"/>
    <w:rsid w:val="2757ED0F"/>
    <w:rsid w:val="275CC712"/>
    <w:rsid w:val="275D85BF"/>
    <w:rsid w:val="27628EA3"/>
    <w:rsid w:val="276B2BB7"/>
    <w:rsid w:val="276B2D76"/>
    <w:rsid w:val="276F2EF9"/>
    <w:rsid w:val="2771FCD9"/>
    <w:rsid w:val="277715A0"/>
    <w:rsid w:val="277B05C8"/>
    <w:rsid w:val="27856BDE"/>
    <w:rsid w:val="278C59FF"/>
    <w:rsid w:val="279DECA3"/>
    <w:rsid w:val="27BBCDD7"/>
    <w:rsid w:val="27C0979C"/>
    <w:rsid w:val="27C0A972"/>
    <w:rsid w:val="27C1F982"/>
    <w:rsid w:val="27C76B7F"/>
    <w:rsid w:val="27C7D317"/>
    <w:rsid w:val="27CABF93"/>
    <w:rsid w:val="27CFA0BD"/>
    <w:rsid w:val="27F00B3C"/>
    <w:rsid w:val="27F0E97C"/>
    <w:rsid w:val="27F0F130"/>
    <w:rsid w:val="27F8932C"/>
    <w:rsid w:val="280F26EB"/>
    <w:rsid w:val="2811F8A7"/>
    <w:rsid w:val="2813F14F"/>
    <w:rsid w:val="2842F0AE"/>
    <w:rsid w:val="2847745A"/>
    <w:rsid w:val="284CAC21"/>
    <w:rsid w:val="2851874C"/>
    <w:rsid w:val="28524E26"/>
    <w:rsid w:val="285A3C1C"/>
    <w:rsid w:val="285EC85F"/>
    <w:rsid w:val="2883A0C4"/>
    <w:rsid w:val="28849759"/>
    <w:rsid w:val="2884A369"/>
    <w:rsid w:val="28865C86"/>
    <w:rsid w:val="288A2B8C"/>
    <w:rsid w:val="288E344E"/>
    <w:rsid w:val="28A01689"/>
    <w:rsid w:val="28A46FED"/>
    <w:rsid w:val="28B98064"/>
    <w:rsid w:val="28C46049"/>
    <w:rsid w:val="28C4E110"/>
    <w:rsid w:val="28CDCE7C"/>
    <w:rsid w:val="28EA9054"/>
    <w:rsid w:val="28FE2538"/>
    <w:rsid w:val="2900C279"/>
    <w:rsid w:val="290AA60F"/>
    <w:rsid w:val="290E6A7B"/>
    <w:rsid w:val="292880C2"/>
    <w:rsid w:val="2929A750"/>
    <w:rsid w:val="292AF081"/>
    <w:rsid w:val="29387A86"/>
    <w:rsid w:val="29487842"/>
    <w:rsid w:val="29495FF4"/>
    <w:rsid w:val="29599B82"/>
    <w:rsid w:val="295DB1C9"/>
    <w:rsid w:val="29636308"/>
    <w:rsid w:val="297D1E15"/>
    <w:rsid w:val="2980850E"/>
    <w:rsid w:val="2986CA8A"/>
    <w:rsid w:val="298C8845"/>
    <w:rsid w:val="29A33632"/>
    <w:rsid w:val="29A406E0"/>
    <w:rsid w:val="29A45364"/>
    <w:rsid w:val="29AE450A"/>
    <w:rsid w:val="29AF37FB"/>
    <w:rsid w:val="29BEF7B1"/>
    <w:rsid w:val="29C16B3E"/>
    <w:rsid w:val="29DD1A03"/>
    <w:rsid w:val="29DE0F7C"/>
    <w:rsid w:val="2A04488C"/>
    <w:rsid w:val="2A10BF3F"/>
    <w:rsid w:val="2A153542"/>
    <w:rsid w:val="2A18F0A9"/>
    <w:rsid w:val="2A1DC532"/>
    <w:rsid w:val="2A2B78C7"/>
    <w:rsid w:val="2A2FB07A"/>
    <w:rsid w:val="2A352E26"/>
    <w:rsid w:val="2A40691D"/>
    <w:rsid w:val="2A4A15D3"/>
    <w:rsid w:val="2A52EE88"/>
    <w:rsid w:val="2A5340F7"/>
    <w:rsid w:val="2A543621"/>
    <w:rsid w:val="2A588D3C"/>
    <w:rsid w:val="2A5CAD8F"/>
    <w:rsid w:val="2A5FEC3E"/>
    <w:rsid w:val="2A73667F"/>
    <w:rsid w:val="2A783579"/>
    <w:rsid w:val="2A80BB55"/>
    <w:rsid w:val="2A8CC15F"/>
    <w:rsid w:val="2A8EF659"/>
    <w:rsid w:val="2A91EF05"/>
    <w:rsid w:val="2A9FE2C0"/>
    <w:rsid w:val="2AA11AF6"/>
    <w:rsid w:val="2AA4C44F"/>
    <w:rsid w:val="2AAD4FED"/>
    <w:rsid w:val="2AAD55D6"/>
    <w:rsid w:val="2ABA8748"/>
    <w:rsid w:val="2ABBF3DB"/>
    <w:rsid w:val="2ABCA7F9"/>
    <w:rsid w:val="2ABCDACA"/>
    <w:rsid w:val="2ABDBA43"/>
    <w:rsid w:val="2ABE6FDD"/>
    <w:rsid w:val="2AC11417"/>
    <w:rsid w:val="2AC49877"/>
    <w:rsid w:val="2AD4A166"/>
    <w:rsid w:val="2AEC6032"/>
    <w:rsid w:val="2AF053EC"/>
    <w:rsid w:val="2AF53C34"/>
    <w:rsid w:val="2AF8AD1F"/>
    <w:rsid w:val="2B0333B5"/>
    <w:rsid w:val="2B0489B1"/>
    <w:rsid w:val="2B0A13C2"/>
    <w:rsid w:val="2B10CAB5"/>
    <w:rsid w:val="2B192DB2"/>
    <w:rsid w:val="2B20B25A"/>
    <w:rsid w:val="2B2CE900"/>
    <w:rsid w:val="2B34EAC2"/>
    <w:rsid w:val="2B43A07F"/>
    <w:rsid w:val="2B475BA7"/>
    <w:rsid w:val="2B4C96DE"/>
    <w:rsid w:val="2B65E339"/>
    <w:rsid w:val="2B6CFFED"/>
    <w:rsid w:val="2B7E5896"/>
    <w:rsid w:val="2B8830A4"/>
    <w:rsid w:val="2B9141C9"/>
    <w:rsid w:val="2B9DA252"/>
    <w:rsid w:val="2BA50F36"/>
    <w:rsid w:val="2BB33B9C"/>
    <w:rsid w:val="2BB3678A"/>
    <w:rsid w:val="2BBFDF5B"/>
    <w:rsid w:val="2BC2D4B3"/>
    <w:rsid w:val="2BD34E86"/>
    <w:rsid w:val="2BD6CCC4"/>
    <w:rsid w:val="2BDB18BF"/>
    <w:rsid w:val="2BE2A684"/>
    <w:rsid w:val="2BE55797"/>
    <w:rsid w:val="2BEF69F8"/>
    <w:rsid w:val="2BF83E4B"/>
    <w:rsid w:val="2C0817BA"/>
    <w:rsid w:val="2C0BDA3F"/>
    <w:rsid w:val="2C0CE9A3"/>
    <w:rsid w:val="2C1703F8"/>
    <w:rsid w:val="2C1F7384"/>
    <w:rsid w:val="2C2139C2"/>
    <w:rsid w:val="2C215A1F"/>
    <w:rsid w:val="2C3DE618"/>
    <w:rsid w:val="2C46BD8A"/>
    <w:rsid w:val="2C47DD2A"/>
    <w:rsid w:val="2C571524"/>
    <w:rsid w:val="2C59441F"/>
    <w:rsid w:val="2C5F041F"/>
    <w:rsid w:val="2C638A24"/>
    <w:rsid w:val="2C6454E2"/>
    <w:rsid w:val="2C6C4B22"/>
    <w:rsid w:val="2C6F02BD"/>
    <w:rsid w:val="2C6F68DC"/>
    <w:rsid w:val="2C72F8C0"/>
    <w:rsid w:val="2C76A831"/>
    <w:rsid w:val="2C76C767"/>
    <w:rsid w:val="2C76CCE9"/>
    <w:rsid w:val="2C7C8499"/>
    <w:rsid w:val="2C9AE2DF"/>
    <w:rsid w:val="2CA674FA"/>
    <w:rsid w:val="2CAE0A6B"/>
    <w:rsid w:val="2CB481D7"/>
    <w:rsid w:val="2CBCEE4F"/>
    <w:rsid w:val="2CC796FD"/>
    <w:rsid w:val="2CCFC232"/>
    <w:rsid w:val="2CD0FA0C"/>
    <w:rsid w:val="2CD40E5A"/>
    <w:rsid w:val="2CD88074"/>
    <w:rsid w:val="2CE1FC3D"/>
    <w:rsid w:val="2CE2B118"/>
    <w:rsid w:val="2CE92188"/>
    <w:rsid w:val="2CF30997"/>
    <w:rsid w:val="2CFC040F"/>
    <w:rsid w:val="2CFFEC05"/>
    <w:rsid w:val="2D000DC2"/>
    <w:rsid w:val="2D137F1E"/>
    <w:rsid w:val="2D1617DF"/>
    <w:rsid w:val="2D191462"/>
    <w:rsid w:val="2D1A96FD"/>
    <w:rsid w:val="2D2119B3"/>
    <w:rsid w:val="2D23417B"/>
    <w:rsid w:val="2D2B00FC"/>
    <w:rsid w:val="2D2B33DE"/>
    <w:rsid w:val="2D3570D0"/>
    <w:rsid w:val="2D46C8F3"/>
    <w:rsid w:val="2D46E2D8"/>
    <w:rsid w:val="2D548442"/>
    <w:rsid w:val="2D56D851"/>
    <w:rsid w:val="2D5E3216"/>
    <w:rsid w:val="2D9468E8"/>
    <w:rsid w:val="2D960FE0"/>
    <w:rsid w:val="2D99E910"/>
    <w:rsid w:val="2DA1806D"/>
    <w:rsid w:val="2DAE40B9"/>
    <w:rsid w:val="2DB47BB9"/>
    <w:rsid w:val="2DCC9437"/>
    <w:rsid w:val="2DCC9641"/>
    <w:rsid w:val="2DCFFFC2"/>
    <w:rsid w:val="2DD4824D"/>
    <w:rsid w:val="2DD925BF"/>
    <w:rsid w:val="2DDDD5B6"/>
    <w:rsid w:val="2DDE2BE1"/>
    <w:rsid w:val="2DE5B3C5"/>
    <w:rsid w:val="2E016EE9"/>
    <w:rsid w:val="2E0F8920"/>
    <w:rsid w:val="2E170C1E"/>
    <w:rsid w:val="2E17BCFC"/>
    <w:rsid w:val="2E1B7B89"/>
    <w:rsid w:val="2E22CB30"/>
    <w:rsid w:val="2E2BEC89"/>
    <w:rsid w:val="2E3394DA"/>
    <w:rsid w:val="2E33EF20"/>
    <w:rsid w:val="2E4A4A27"/>
    <w:rsid w:val="2E57A836"/>
    <w:rsid w:val="2E5D843D"/>
    <w:rsid w:val="2E6114E3"/>
    <w:rsid w:val="2E61EC50"/>
    <w:rsid w:val="2E6A0B01"/>
    <w:rsid w:val="2E70FEC2"/>
    <w:rsid w:val="2E7F0585"/>
    <w:rsid w:val="2E84EC10"/>
    <w:rsid w:val="2E866F44"/>
    <w:rsid w:val="2E97A0A3"/>
    <w:rsid w:val="2E97B2E7"/>
    <w:rsid w:val="2E98138E"/>
    <w:rsid w:val="2E994949"/>
    <w:rsid w:val="2E9CB293"/>
    <w:rsid w:val="2E9CCE6E"/>
    <w:rsid w:val="2E9D6873"/>
    <w:rsid w:val="2E9EACD5"/>
    <w:rsid w:val="2EAC2D2B"/>
    <w:rsid w:val="2EAD371F"/>
    <w:rsid w:val="2EB17069"/>
    <w:rsid w:val="2EB41F3C"/>
    <w:rsid w:val="2EB4E70E"/>
    <w:rsid w:val="2EB67662"/>
    <w:rsid w:val="2EB7D2D5"/>
    <w:rsid w:val="2EC618DB"/>
    <w:rsid w:val="2EC75B6D"/>
    <w:rsid w:val="2EC9B2F4"/>
    <w:rsid w:val="2EDBCE29"/>
    <w:rsid w:val="2EE6A0DE"/>
    <w:rsid w:val="2EEE1881"/>
    <w:rsid w:val="2EF53C6F"/>
    <w:rsid w:val="2EF9162B"/>
    <w:rsid w:val="2EFDEF3C"/>
    <w:rsid w:val="2EFEAAF9"/>
    <w:rsid w:val="2F00C566"/>
    <w:rsid w:val="2F07E61B"/>
    <w:rsid w:val="2F138BC4"/>
    <w:rsid w:val="2F161B7A"/>
    <w:rsid w:val="2F1F08A4"/>
    <w:rsid w:val="2F23AB75"/>
    <w:rsid w:val="2F24D0C7"/>
    <w:rsid w:val="2F2F7E86"/>
    <w:rsid w:val="2F4162D3"/>
    <w:rsid w:val="2F4C458E"/>
    <w:rsid w:val="2F584A3D"/>
    <w:rsid w:val="2F5D2CAC"/>
    <w:rsid w:val="2F6A7AF2"/>
    <w:rsid w:val="2F84AFD7"/>
    <w:rsid w:val="2F8623FB"/>
    <w:rsid w:val="2F8D5EE1"/>
    <w:rsid w:val="2F904D69"/>
    <w:rsid w:val="2F9DC81E"/>
    <w:rsid w:val="2FC0BD57"/>
    <w:rsid w:val="2FC6D47E"/>
    <w:rsid w:val="2FCCF34D"/>
    <w:rsid w:val="2FD59E4B"/>
    <w:rsid w:val="2FDFD4F8"/>
    <w:rsid w:val="2FECFA94"/>
    <w:rsid w:val="2FFAB87A"/>
    <w:rsid w:val="30185FA5"/>
    <w:rsid w:val="302207DB"/>
    <w:rsid w:val="302261EB"/>
    <w:rsid w:val="302B1D17"/>
    <w:rsid w:val="3030D586"/>
    <w:rsid w:val="3031CD96"/>
    <w:rsid w:val="303771A4"/>
    <w:rsid w:val="3039839A"/>
    <w:rsid w:val="303D704A"/>
    <w:rsid w:val="3041D221"/>
    <w:rsid w:val="3043474D"/>
    <w:rsid w:val="3049C703"/>
    <w:rsid w:val="304E1FE9"/>
    <w:rsid w:val="30645FA4"/>
    <w:rsid w:val="306A9FFE"/>
    <w:rsid w:val="306B751F"/>
    <w:rsid w:val="307728FA"/>
    <w:rsid w:val="3077BCA6"/>
    <w:rsid w:val="3078DCCF"/>
    <w:rsid w:val="307CF8D9"/>
    <w:rsid w:val="308079BD"/>
    <w:rsid w:val="308488B7"/>
    <w:rsid w:val="3086E70C"/>
    <w:rsid w:val="308F38C4"/>
    <w:rsid w:val="309109C4"/>
    <w:rsid w:val="3092CF31"/>
    <w:rsid w:val="3097DAE9"/>
    <w:rsid w:val="309A3155"/>
    <w:rsid w:val="309B3F80"/>
    <w:rsid w:val="30AC0AFC"/>
    <w:rsid w:val="30B8C61C"/>
    <w:rsid w:val="30BB22BC"/>
    <w:rsid w:val="30C8D47A"/>
    <w:rsid w:val="30D7B8C3"/>
    <w:rsid w:val="30EBDEAB"/>
    <w:rsid w:val="30ED36E5"/>
    <w:rsid w:val="3103C95B"/>
    <w:rsid w:val="310851F5"/>
    <w:rsid w:val="312C5AFB"/>
    <w:rsid w:val="31320DE6"/>
    <w:rsid w:val="3136457E"/>
    <w:rsid w:val="314315A3"/>
    <w:rsid w:val="31438DDB"/>
    <w:rsid w:val="31496BB9"/>
    <w:rsid w:val="314A3BDE"/>
    <w:rsid w:val="31510A41"/>
    <w:rsid w:val="31532338"/>
    <w:rsid w:val="3155A1F8"/>
    <w:rsid w:val="3162027A"/>
    <w:rsid w:val="31707AE2"/>
    <w:rsid w:val="3179FBE7"/>
    <w:rsid w:val="31842E92"/>
    <w:rsid w:val="318CA317"/>
    <w:rsid w:val="319A9EAE"/>
    <w:rsid w:val="319B4477"/>
    <w:rsid w:val="319D4B32"/>
    <w:rsid w:val="31A469B3"/>
    <w:rsid w:val="31A4A3FA"/>
    <w:rsid w:val="31B5E60A"/>
    <w:rsid w:val="31C17179"/>
    <w:rsid w:val="31C72E2E"/>
    <w:rsid w:val="31D33FE8"/>
    <w:rsid w:val="31D361AE"/>
    <w:rsid w:val="31EB73C7"/>
    <w:rsid w:val="32202742"/>
    <w:rsid w:val="322075BE"/>
    <w:rsid w:val="3220A88F"/>
    <w:rsid w:val="32213074"/>
    <w:rsid w:val="322AE197"/>
    <w:rsid w:val="3242B5BB"/>
    <w:rsid w:val="32470A43"/>
    <w:rsid w:val="3249C875"/>
    <w:rsid w:val="324A495C"/>
    <w:rsid w:val="324B974E"/>
    <w:rsid w:val="32501FB5"/>
    <w:rsid w:val="3253A6E4"/>
    <w:rsid w:val="325563F9"/>
    <w:rsid w:val="3267B87F"/>
    <w:rsid w:val="3270DC83"/>
    <w:rsid w:val="3284EFD1"/>
    <w:rsid w:val="32851AA6"/>
    <w:rsid w:val="32975CEE"/>
    <w:rsid w:val="32A2A4DD"/>
    <w:rsid w:val="32B846A2"/>
    <w:rsid w:val="32C130B7"/>
    <w:rsid w:val="32C63F13"/>
    <w:rsid w:val="32D96B82"/>
    <w:rsid w:val="32DBC496"/>
    <w:rsid w:val="32DE9A86"/>
    <w:rsid w:val="32E8657E"/>
    <w:rsid w:val="32EA22E3"/>
    <w:rsid w:val="32FB5A12"/>
    <w:rsid w:val="330739FD"/>
    <w:rsid w:val="330753F8"/>
    <w:rsid w:val="33117945"/>
    <w:rsid w:val="33254ED9"/>
    <w:rsid w:val="33263A2D"/>
    <w:rsid w:val="332E9092"/>
    <w:rsid w:val="333AE562"/>
    <w:rsid w:val="333BD121"/>
    <w:rsid w:val="33403138"/>
    <w:rsid w:val="3341849C"/>
    <w:rsid w:val="33451ACC"/>
    <w:rsid w:val="3347FDF6"/>
    <w:rsid w:val="3356404A"/>
    <w:rsid w:val="33577ED5"/>
    <w:rsid w:val="3361472C"/>
    <w:rsid w:val="3386F7E1"/>
    <w:rsid w:val="338F75DB"/>
    <w:rsid w:val="33925234"/>
    <w:rsid w:val="3395D2C7"/>
    <w:rsid w:val="33AA033F"/>
    <w:rsid w:val="33AB3E19"/>
    <w:rsid w:val="33BA12EC"/>
    <w:rsid w:val="33C0FA34"/>
    <w:rsid w:val="33C76D24"/>
    <w:rsid w:val="33CE4302"/>
    <w:rsid w:val="33E0A9C5"/>
    <w:rsid w:val="33E12F44"/>
    <w:rsid w:val="33E7DE9E"/>
    <w:rsid w:val="33EBBD5E"/>
    <w:rsid w:val="33EF2BC1"/>
    <w:rsid w:val="33F951A5"/>
    <w:rsid w:val="33F9EA56"/>
    <w:rsid w:val="33FCF2DC"/>
    <w:rsid w:val="340EBEE5"/>
    <w:rsid w:val="34102B83"/>
    <w:rsid w:val="3418EF3C"/>
    <w:rsid w:val="3431C5C3"/>
    <w:rsid w:val="3439D673"/>
    <w:rsid w:val="343AD313"/>
    <w:rsid w:val="343C4E39"/>
    <w:rsid w:val="34501109"/>
    <w:rsid w:val="3451851F"/>
    <w:rsid w:val="345E0648"/>
    <w:rsid w:val="34605F68"/>
    <w:rsid w:val="346387F4"/>
    <w:rsid w:val="346CBBE5"/>
    <w:rsid w:val="34901B4A"/>
    <w:rsid w:val="3494FC14"/>
    <w:rsid w:val="34997166"/>
    <w:rsid w:val="34A46305"/>
    <w:rsid w:val="34B3B1E2"/>
    <w:rsid w:val="34B6095C"/>
    <w:rsid w:val="34B9CBF8"/>
    <w:rsid w:val="34BBC274"/>
    <w:rsid w:val="34C33268"/>
    <w:rsid w:val="34CA39AE"/>
    <w:rsid w:val="34D0C157"/>
    <w:rsid w:val="34D30F86"/>
    <w:rsid w:val="34D797F4"/>
    <w:rsid w:val="34DD2B57"/>
    <w:rsid w:val="34DF1782"/>
    <w:rsid w:val="34FD662C"/>
    <w:rsid w:val="350721C4"/>
    <w:rsid w:val="3508C938"/>
    <w:rsid w:val="3509E95E"/>
    <w:rsid w:val="350B9A96"/>
    <w:rsid w:val="350D98D1"/>
    <w:rsid w:val="351113AC"/>
    <w:rsid w:val="3512ECDC"/>
    <w:rsid w:val="352009F1"/>
    <w:rsid w:val="35347F26"/>
    <w:rsid w:val="3541D74E"/>
    <w:rsid w:val="3542BA74"/>
    <w:rsid w:val="35446D19"/>
    <w:rsid w:val="3554EEF5"/>
    <w:rsid w:val="355FA401"/>
    <w:rsid w:val="3586D6FA"/>
    <w:rsid w:val="35879CE3"/>
    <w:rsid w:val="358E2A55"/>
    <w:rsid w:val="35925E5D"/>
    <w:rsid w:val="35A15796"/>
    <w:rsid w:val="35ADFDF2"/>
    <w:rsid w:val="35C510D0"/>
    <w:rsid w:val="35C81B78"/>
    <w:rsid w:val="35D0F320"/>
    <w:rsid w:val="35D674C1"/>
    <w:rsid w:val="35D7F089"/>
    <w:rsid w:val="35DAC0E2"/>
    <w:rsid w:val="35DF1001"/>
    <w:rsid w:val="35F935F9"/>
    <w:rsid w:val="35F96653"/>
    <w:rsid w:val="3605A915"/>
    <w:rsid w:val="3622C41D"/>
    <w:rsid w:val="36245783"/>
    <w:rsid w:val="362A8873"/>
    <w:rsid w:val="362BBF6B"/>
    <w:rsid w:val="363A91F9"/>
    <w:rsid w:val="363BAA59"/>
    <w:rsid w:val="363FCA9B"/>
    <w:rsid w:val="3643229F"/>
    <w:rsid w:val="36454DAE"/>
    <w:rsid w:val="3645DCE9"/>
    <w:rsid w:val="36474952"/>
    <w:rsid w:val="36509ED0"/>
    <w:rsid w:val="365339FF"/>
    <w:rsid w:val="365792D5"/>
    <w:rsid w:val="365A8C9E"/>
    <w:rsid w:val="3664BB13"/>
    <w:rsid w:val="3675DCDC"/>
    <w:rsid w:val="3680BD12"/>
    <w:rsid w:val="368ADC15"/>
    <w:rsid w:val="36972463"/>
    <w:rsid w:val="36B71989"/>
    <w:rsid w:val="36B86926"/>
    <w:rsid w:val="36C0555D"/>
    <w:rsid w:val="36C0D9BB"/>
    <w:rsid w:val="36C4B800"/>
    <w:rsid w:val="36C7A061"/>
    <w:rsid w:val="3705558B"/>
    <w:rsid w:val="370EFE30"/>
    <w:rsid w:val="3710929F"/>
    <w:rsid w:val="37175CB5"/>
    <w:rsid w:val="3719D78A"/>
    <w:rsid w:val="371A5FAD"/>
    <w:rsid w:val="371C9158"/>
    <w:rsid w:val="372C4E6E"/>
    <w:rsid w:val="372D9F99"/>
    <w:rsid w:val="373703F5"/>
    <w:rsid w:val="373FCE3C"/>
    <w:rsid w:val="375997F3"/>
    <w:rsid w:val="375F078C"/>
    <w:rsid w:val="3761B855"/>
    <w:rsid w:val="37647A67"/>
    <w:rsid w:val="376808D8"/>
    <w:rsid w:val="376DF9D6"/>
    <w:rsid w:val="3772D701"/>
    <w:rsid w:val="37750AA4"/>
    <w:rsid w:val="3779BAD1"/>
    <w:rsid w:val="377C109B"/>
    <w:rsid w:val="37808730"/>
    <w:rsid w:val="3788C13A"/>
    <w:rsid w:val="378902AF"/>
    <w:rsid w:val="378C9804"/>
    <w:rsid w:val="379B741F"/>
    <w:rsid w:val="37A36E44"/>
    <w:rsid w:val="37B8AF79"/>
    <w:rsid w:val="37BC2463"/>
    <w:rsid w:val="37BE37F9"/>
    <w:rsid w:val="37C9BE75"/>
    <w:rsid w:val="37D878D0"/>
    <w:rsid w:val="37F14247"/>
    <w:rsid w:val="37FB61E4"/>
    <w:rsid w:val="38024B86"/>
    <w:rsid w:val="380575D3"/>
    <w:rsid w:val="381209BA"/>
    <w:rsid w:val="3813B847"/>
    <w:rsid w:val="3814AEF3"/>
    <w:rsid w:val="381C461A"/>
    <w:rsid w:val="381EE232"/>
    <w:rsid w:val="382183EB"/>
    <w:rsid w:val="382CCA5C"/>
    <w:rsid w:val="3846D2B9"/>
    <w:rsid w:val="385260D0"/>
    <w:rsid w:val="3858213F"/>
    <w:rsid w:val="385F9928"/>
    <w:rsid w:val="38779C2C"/>
    <w:rsid w:val="3877EE5B"/>
    <w:rsid w:val="387BB090"/>
    <w:rsid w:val="387DC84D"/>
    <w:rsid w:val="38851823"/>
    <w:rsid w:val="38964307"/>
    <w:rsid w:val="3897346F"/>
    <w:rsid w:val="38A9092B"/>
    <w:rsid w:val="38AE3437"/>
    <w:rsid w:val="38B24EF8"/>
    <w:rsid w:val="38BA4A83"/>
    <w:rsid w:val="38CE5FCF"/>
    <w:rsid w:val="38D3377E"/>
    <w:rsid w:val="38D9BB8C"/>
    <w:rsid w:val="38E61A93"/>
    <w:rsid w:val="38F25539"/>
    <w:rsid w:val="38F33363"/>
    <w:rsid w:val="38F74D0D"/>
    <w:rsid w:val="38F97B25"/>
    <w:rsid w:val="3900F890"/>
    <w:rsid w:val="390A64FE"/>
    <w:rsid w:val="390BA7A2"/>
    <w:rsid w:val="390CAC90"/>
    <w:rsid w:val="3910DB05"/>
    <w:rsid w:val="391CF24E"/>
    <w:rsid w:val="391D6E5E"/>
    <w:rsid w:val="392063B6"/>
    <w:rsid w:val="39288A3A"/>
    <w:rsid w:val="392B9739"/>
    <w:rsid w:val="393365C8"/>
    <w:rsid w:val="3937EC4F"/>
    <w:rsid w:val="393F7ADE"/>
    <w:rsid w:val="3940798E"/>
    <w:rsid w:val="395153D0"/>
    <w:rsid w:val="395AAD36"/>
    <w:rsid w:val="396C7A9C"/>
    <w:rsid w:val="396DC28E"/>
    <w:rsid w:val="3974C5F8"/>
    <w:rsid w:val="397C9F28"/>
    <w:rsid w:val="3988BC68"/>
    <w:rsid w:val="398A345E"/>
    <w:rsid w:val="398B1BC1"/>
    <w:rsid w:val="398D1155"/>
    <w:rsid w:val="398F62CF"/>
    <w:rsid w:val="399CBCF5"/>
    <w:rsid w:val="399D79C3"/>
    <w:rsid w:val="39A5B0A7"/>
    <w:rsid w:val="39C6718D"/>
    <w:rsid w:val="39C6EB3D"/>
    <w:rsid w:val="39C79F76"/>
    <w:rsid w:val="39CA8F21"/>
    <w:rsid w:val="39CEB284"/>
    <w:rsid w:val="39CF8F6B"/>
    <w:rsid w:val="39D67A66"/>
    <w:rsid w:val="39D717D3"/>
    <w:rsid w:val="39DCA058"/>
    <w:rsid w:val="39DE691B"/>
    <w:rsid w:val="39E0BD2A"/>
    <w:rsid w:val="39F16184"/>
    <w:rsid w:val="39FBEEFB"/>
    <w:rsid w:val="3A03AD53"/>
    <w:rsid w:val="3A08EBF9"/>
    <w:rsid w:val="3A0B205E"/>
    <w:rsid w:val="3A149F43"/>
    <w:rsid w:val="3A196FA1"/>
    <w:rsid w:val="3A34BD7D"/>
    <w:rsid w:val="3A34E585"/>
    <w:rsid w:val="3A3C2D30"/>
    <w:rsid w:val="3A44009B"/>
    <w:rsid w:val="3A620112"/>
    <w:rsid w:val="3A6681E9"/>
    <w:rsid w:val="3A6EFF41"/>
    <w:rsid w:val="3A7019EB"/>
    <w:rsid w:val="3A79DC61"/>
    <w:rsid w:val="3A86319B"/>
    <w:rsid w:val="3A8AFE0D"/>
    <w:rsid w:val="3A9193E8"/>
    <w:rsid w:val="3A92FFD3"/>
    <w:rsid w:val="3A991242"/>
    <w:rsid w:val="3A9AEA32"/>
    <w:rsid w:val="3AA1A1D5"/>
    <w:rsid w:val="3AAA985A"/>
    <w:rsid w:val="3AAC3D60"/>
    <w:rsid w:val="3AC2379C"/>
    <w:rsid w:val="3AC31133"/>
    <w:rsid w:val="3AC5D90D"/>
    <w:rsid w:val="3AC85DF2"/>
    <w:rsid w:val="3AD4B95A"/>
    <w:rsid w:val="3AEA5751"/>
    <w:rsid w:val="3AF37977"/>
    <w:rsid w:val="3B11CE65"/>
    <w:rsid w:val="3B285374"/>
    <w:rsid w:val="3B2B1654"/>
    <w:rsid w:val="3B4B7942"/>
    <w:rsid w:val="3B5A5FFF"/>
    <w:rsid w:val="3B64112B"/>
    <w:rsid w:val="3B740443"/>
    <w:rsid w:val="3B793767"/>
    <w:rsid w:val="3B80CD7E"/>
    <w:rsid w:val="3B83389C"/>
    <w:rsid w:val="3B8455BC"/>
    <w:rsid w:val="3B891CC1"/>
    <w:rsid w:val="3BA0EE71"/>
    <w:rsid w:val="3BB40902"/>
    <w:rsid w:val="3BB82A5D"/>
    <w:rsid w:val="3BCC0720"/>
    <w:rsid w:val="3BD2CB93"/>
    <w:rsid w:val="3BDBFB35"/>
    <w:rsid w:val="3BDD5AAF"/>
    <w:rsid w:val="3BE74FFF"/>
    <w:rsid w:val="3BE910C8"/>
    <w:rsid w:val="3BEAEA96"/>
    <w:rsid w:val="3BEEC6DB"/>
    <w:rsid w:val="3BEF2A8A"/>
    <w:rsid w:val="3BF0CB50"/>
    <w:rsid w:val="3BF32791"/>
    <w:rsid w:val="3BF99682"/>
    <w:rsid w:val="3BFE1069"/>
    <w:rsid w:val="3C01592C"/>
    <w:rsid w:val="3C050A4A"/>
    <w:rsid w:val="3C078857"/>
    <w:rsid w:val="3C093084"/>
    <w:rsid w:val="3C0CB611"/>
    <w:rsid w:val="3C0E81F9"/>
    <w:rsid w:val="3C25B11B"/>
    <w:rsid w:val="3C28B33B"/>
    <w:rsid w:val="3C2A09DC"/>
    <w:rsid w:val="3C2AD869"/>
    <w:rsid w:val="3C314800"/>
    <w:rsid w:val="3C31D453"/>
    <w:rsid w:val="3C3329CC"/>
    <w:rsid w:val="3C4AB1E0"/>
    <w:rsid w:val="3C4D2BF4"/>
    <w:rsid w:val="3C58797F"/>
    <w:rsid w:val="3C62E166"/>
    <w:rsid w:val="3C6CF337"/>
    <w:rsid w:val="3C893CFF"/>
    <w:rsid w:val="3C8ABA9A"/>
    <w:rsid w:val="3C9BC06F"/>
    <w:rsid w:val="3C9BDB3F"/>
    <w:rsid w:val="3C9FE372"/>
    <w:rsid w:val="3CAA0A15"/>
    <w:rsid w:val="3CAEBAC3"/>
    <w:rsid w:val="3CC0E519"/>
    <w:rsid w:val="3CD07B76"/>
    <w:rsid w:val="3CD7EFEC"/>
    <w:rsid w:val="3CE63EF3"/>
    <w:rsid w:val="3CE92AC3"/>
    <w:rsid w:val="3CEFD4AA"/>
    <w:rsid w:val="3D023952"/>
    <w:rsid w:val="3D05B8C8"/>
    <w:rsid w:val="3D05CAAE"/>
    <w:rsid w:val="3D0E08B0"/>
    <w:rsid w:val="3D0EBE53"/>
    <w:rsid w:val="3D0F4A6A"/>
    <w:rsid w:val="3D191D9D"/>
    <w:rsid w:val="3D1D2E08"/>
    <w:rsid w:val="3D2E949E"/>
    <w:rsid w:val="3D2FF2B2"/>
    <w:rsid w:val="3D3BBC05"/>
    <w:rsid w:val="3D43E83F"/>
    <w:rsid w:val="3D4D2107"/>
    <w:rsid w:val="3D4E360B"/>
    <w:rsid w:val="3D5A7191"/>
    <w:rsid w:val="3D5EC422"/>
    <w:rsid w:val="3D621AB8"/>
    <w:rsid w:val="3D6C61A5"/>
    <w:rsid w:val="3D7A5A00"/>
    <w:rsid w:val="3D7BBAC3"/>
    <w:rsid w:val="3D80547B"/>
    <w:rsid w:val="3D9CFFB6"/>
    <w:rsid w:val="3DA1D573"/>
    <w:rsid w:val="3DA823A0"/>
    <w:rsid w:val="3DA96F07"/>
    <w:rsid w:val="3DB56C3B"/>
    <w:rsid w:val="3DBAA42C"/>
    <w:rsid w:val="3DC138F8"/>
    <w:rsid w:val="3DCA091D"/>
    <w:rsid w:val="3DD20FAA"/>
    <w:rsid w:val="3DD30564"/>
    <w:rsid w:val="3DDC69AC"/>
    <w:rsid w:val="3DE14927"/>
    <w:rsid w:val="3DE79F08"/>
    <w:rsid w:val="3DE93E9E"/>
    <w:rsid w:val="3DF5642A"/>
    <w:rsid w:val="3E011E39"/>
    <w:rsid w:val="3E01C964"/>
    <w:rsid w:val="3E1F02A7"/>
    <w:rsid w:val="3E267856"/>
    <w:rsid w:val="3E29B933"/>
    <w:rsid w:val="3E2E4E8C"/>
    <w:rsid w:val="3E334BF9"/>
    <w:rsid w:val="3E4902B0"/>
    <w:rsid w:val="3E4D1BBF"/>
    <w:rsid w:val="3E56938D"/>
    <w:rsid w:val="3E574237"/>
    <w:rsid w:val="3E61DC49"/>
    <w:rsid w:val="3E61EF07"/>
    <w:rsid w:val="3E737EA7"/>
    <w:rsid w:val="3E73EC71"/>
    <w:rsid w:val="3E7842E8"/>
    <w:rsid w:val="3E7B96B0"/>
    <w:rsid w:val="3E832786"/>
    <w:rsid w:val="3E8B4064"/>
    <w:rsid w:val="3E90E1E5"/>
    <w:rsid w:val="3E966CB5"/>
    <w:rsid w:val="3E9E4FA5"/>
    <w:rsid w:val="3EA45DA1"/>
    <w:rsid w:val="3EA54EA2"/>
    <w:rsid w:val="3EABB5B7"/>
    <w:rsid w:val="3EAF6894"/>
    <w:rsid w:val="3EB691B7"/>
    <w:rsid w:val="3EC24BC7"/>
    <w:rsid w:val="3EC34922"/>
    <w:rsid w:val="3EC4D2A7"/>
    <w:rsid w:val="3EE69AEC"/>
    <w:rsid w:val="3EFE5C88"/>
    <w:rsid w:val="3F078BAA"/>
    <w:rsid w:val="3F09A258"/>
    <w:rsid w:val="3F09C996"/>
    <w:rsid w:val="3F164A24"/>
    <w:rsid w:val="3F1C4738"/>
    <w:rsid w:val="3F286676"/>
    <w:rsid w:val="3F41C25B"/>
    <w:rsid w:val="3F4F851F"/>
    <w:rsid w:val="3F51882A"/>
    <w:rsid w:val="3F5D3A8E"/>
    <w:rsid w:val="3F73D848"/>
    <w:rsid w:val="3F7915DB"/>
    <w:rsid w:val="3F7D29FC"/>
    <w:rsid w:val="3F80D7C1"/>
    <w:rsid w:val="3F84B010"/>
    <w:rsid w:val="3F86CE0D"/>
    <w:rsid w:val="3F92263B"/>
    <w:rsid w:val="3F9F62A5"/>
    <w:rsid w:val="3FA11AAC"/>
    <w:rsid w:val="3FADC4CA"/>
    <w:rsid w:val="3FADF79B"/>
    <w:rsid w:val="3FB64090"/>
    <w:rsid w:val="3FBA09E7"/>
    <w:rsid w:val="3FBCCF58"/>
    <w:rsid w:val="3FCDA8D3"/>
    <w:rsid w:val="3FDAC24C"/>
    <w:rsid w:val="3FE1F996"/>
    <w:rsid w:val="3FE9C3EE"/>
    <w:rsid w:val="3FF0A324"/>
    <w:rsid w:val="3FF11B56"/>
    <w:rsid w:val="3FF749A2"/>
    <w:rsid w:val="4004055D"/>
    <w:rsid w:val="4004C15C"/>
    <w:rsid w:val="400BB1DB"/>
    <w:rsid w:val="400DA602"/>
    <w:rsid w:val="400F78E0"/>
    <w:rsid w:val="401D2F30"/>
    <w:rsid w:val="4020B19D"/>
    <w:rsid w:val="4022050D"/>
    <w:rsid w:val="4022AE93"/>
    <w:rsid w:val="4023D881"/>
    <w:rsid w:val="40286087"/>
    <w:rsid w:val="402979F1"/>
    <w:rsid w:val="402FFA6A"/>
    <w:rsid w:val="4030F1C7"/>
    <w:rsid w:val="403F6D5D"/>
    <w:rsid w:val="4046BF97"/>
    <w:rsid w:val="404C0AE2"/>
    <w:rsid w:val="405C74E2"/>
    <w:rsid w:val="406B6AB4"/>
    <w:rsid w:val="406C2FD1"/>
    <w:rsid w:val="406C380E"/>
    <w:rsid w:val="406E83E0"/>
    <w:rsid w:val="406F046D"/>
    <w:rsid w:val="406FD4F8"/>
    <w:rsid w:val="40733C98"/>
    <w:rsid w:val="40746D17"/>
    <w:rsid w:val="407F1D8B"/>
    <w:rsid w:val="407F8044"/>
    <w:rsid w:val="40816EF4"/>
    <w:rsid w:val="40841F6D"/>
    <w:rsid w:val="408A3A32"/>
    <w:rsid w:val="40950F72"/>
    <w:rsid w:val="4098E714"/>
    <w:rsid w:val="409C09DB"/>
    <w:rsid w:val="40B0FC2C"/>
    <w:rsid w:val="40BD6A8E"/>
    <w:rsid w:val="40C698B4"/>
    <w:rsid w:val="40CA99C1"/>
    <w:rsid w:val="40CD39A9"/>
    <w:rsid w:val="40E121D7"/>
    <w:rsid w:val="40E24266"/>
    <w:rsid w:val="40E67574"/>
    <w:rsid w:val="40EFC8E8"/>
    <w:rsid w:val="40F4370D"/>
    <w:rsid w:val="40F7132D"/>
    <w:rsid w:val="4105B022"/>
    <w:rsid w:val="410C32F1"/>
    <w:rsid w:val="4118B22C"/>
    <w:rsid w:val="41196EB2"/>
    <w:rsid w:val="412B1270"/>
    <w:rsid w:val="41331648"/>
    <w:rsid w:val="413BEF70"/>
    <w:rsid w:val="4147CF62"/>
    <w:rsid w:val="414C8B06"/>
    <w:rsid w:val="415059E0"/>
    <w:rsid w:val="415820CD"/>
    <w:rsid w:val="4162B747"/>
    <w:rsid w:val="4168625E"/>
    <w:rsid w:val="416A3CF1"/>
    <w:rsid w:val="416FAEF1"/>
    <w:rsid w:val="41762F82"/>
    <w:rsid w:val="4179F33B"/>
    <w:rsid w:val="417A6CD3"/>
    <w:rsid w:val="417EBCB4"/>
    <w:rsid w:val="418637A2"/>
    <w:rsid w:val="4189E780"/>
    <w:rsid w:val="41901774"/>
    <w:rsid w:val="41993F80"/>
    <w:rsid w:val="41ADA3C9"/>
    <w:rsid w:val="41B5004E"/>
    <w:rsid w:val="41B8F6DE"/>
    <w:rsid w:val="41C3124A"/>
    <w:rsid w:val="41D5B752"/>
    <w:rsid w:val="41D7CCC6"/>
    <w:rsid w:val="41DED42B"/>
    <w:rsid w:val="41E4A4E5"/>
    <w:rsid w:val="41E7438B"/>
    <w:rsid w:val="4204EB95"/>
    <w:rsid w:val="421842DA"/>
    <w:rsid w:val="421D94A4"/>
    <w:rsid w:val="42216C91"/>
    <w:rsid w:val="4223BDF5"/>
    <w:rsid w:val="422E049A"/>
    <w:rsid w:val="42320928"/>
    <w:rsid w:val="42328B9D"/>
    <w:rsid w:val="4232FBE5"/>
    <w:rsid w:val="4240E71D"/>
    <w:rsid w:val="4242DE9F"/>
    <w:rsid w:val="424B1881"/>
    <w:rsid w:val="424DBE70"/>
    <w:rsid w:val="424DC959"/>
    <w:rsid w:val="424E3A5A"/>
    <w:rsid w:val="42511198"/>
    <w:rsid w:val="4259A706"/>
    <w:rsid w:val="425AD7F9"/>
    <w:rsid w:val="425B1307"/>
    <w:rsid w:val="425CCCA3"/>
    <w:rsid w:val="4267A8A5"/>
    <w:rsid w:val="42730AF4"/>
    <w:rsid w:val="4286589F"/>
    <w:rsid w:val="428746DF"/>
    <w:rsid w:val="428C9AF1"/>
    <w:rsid w:val="4294A5CD"/>
    <w:rsid w:val="429D8E96"/>
    <w:rsid w:val="42A03CC7"/>
    <w:rsid w:val="42A0CA2B"/>
    <w:rsid w:val="42A6896E"/>
    <w:rsid w:val="42B483C9"/>
    <w:rsid w:val="42B6FE84"/>
    <w:rsid w:val="42BA4F35"/>
    <w:rsid w:val="42BEC359"/>
    <w:rsid w:val="42BFECD1"/>
    <w:rsid w:val="42D9A36E"/>
    <w:rsid w:val="42E58232"/>
    <w:rsid w:val="42E5C252"/>
    <w:rsid w:val="42EB777C"/>
    <w:rsid w:val="42EEDF3A"/>
    <w:rsid w:val="42F188DA"/>
    <w:rsid w:val="42F364A5"/>
    <w:rsid w:val="42FA37CB"/>
    <w:rsid w:val="4300233C"/>
    <w:rsid w:val="43027C04"/>
    <w:rsid w:val="43202279"/>
    <w:rsid w:val="4329AD9B"/>
    <w:rsid w:val="4329C503"/>
    <w:rsid w:val="432AACE0"/>
    <w:rsid w:val="43317FB8"/>
    <w:rsid w:val="433E2E4A"/>
    <w:rsid w:val="434522B4"/>
    <w:rsid w:val="434B4BFA"/>
    <w:rsid w:val="4350750E"/>
    <w:rsid w:val="435CFFCE"/>
    <w:rsid w:val="436A0FCC"/>
    <w:rsid w:val="436FE129"/>
    <w:rsid w:val="43755F28"/>
    <w:rsid w:val="437CF9E8"/>
    <w:rsid w:val="437F3005"/>
    <w:rsid w:val="4380AAA0"/>
    <w:rsid w:val="438BF11B"/>
    <w:rsid w:val="438E7014"/>
    <w:rsid w:val="4390DD2F"/>
    <w:rsid w:val="4391F25A"/>
    <w:rsid w:val="43A33988"/>
    <w:rsid w:val="43A41B8C"/>
    <w:rsid w:val="43A49D17"/>
    <w:rsid w:val="43A6D8C0"/>
    <w:rsid w:val="43A86096"/>
    <w:rsid w:val="43B4F564"/>
    <w:rsid w:val="43B53409"/>
    <w:rsid w:val="43B738A8"/>
    <w:rsid w:val="43E13ED4"/>
    <w:rsid w:val="43E6D4D3"/>
    <w:rsid w:val="43ED825E"/>
    <w:rsid w:val="43EF255F"/>
    <w:rsid w:val="43FAACA6"/>
    <w:rsid w:val="43FD7235"/>
    <w:rsid w:val="43FDA1FE"/>
    <w:rsid w:val="43FDC4CF"/>
    <w:rsid w:val="440E7ACC"/>
    <w:rsid w:val="4416A991"/>
    <w:rsid w:val="441C6F31"/>
    <w:rsid w:val="44217AE6"/>
    <w:rsid w:val="44245A83"/>
    <w:rsid w:val="443BACD4"/>
    <w:rsid w:val="4447A1C7"/>
    <w:rsid w:val="44481966"/>
    <w:rsid w:val="444BD874"/>
    <w:rsid w:val="445D23CF"/>
    <w:rsid w:val="44600A27"/>
    <w:rsid w:val="44609491"/>
    <w:rsid w:val="4461798E"/>
    <w:rsid w:val="446823BB"/>
    <w:rsid w:val="44704F81"/>
    <w:rsid w:val="44821BF6"/>
    <w:rsid w:val="448B9BA4"/>
    <w:rsid w:val="448BC445"/>
    <w:rsid w:val="448E2C97"/>
    <w:rsid w:val="4499FAE8"/>
    <w:rsid w:val="44A41BD5"/>
    <w:rsid w:val="44BBD8A5"/>
    <w:rsid w:val="44C0F7BE"/>
    <w:rsid w:val="44C65FAD"/>
    <w:rsid w:val="44CC145D"/>
    <w:rsid w:val="44D8020C"/>
    <w:rsid w:val="44DAE275"/>
    <w:rsid w:val="44E912C4"/>
    <w:rsid w:val="44E9F805"/>
    <w:rsid w:val="44E9FE24"/>
    <w:rsid w:val="44F2DBE2"/>
    <w:rsid w:val="44F7E797"/>
    <w:rsid w:val="4503E53F"/>
    <w:rsid w:val="450D9129"/>
    <w:rsid w:val="451A9013"/>
    <w:rsid w:val="451F240A"/>
    <w:rsid w:val="4520E8F1"/>
    <w:rsid w:val="45218756"/>
    <w:rsid w:val="4524E519"/>
    <w:rsid w:val="452EF2BD"/>
    <w:rsid w:val="4538214D"/>
    <w:rsid w:val="4538CCEB"/>
    <w:rsid w:val="4541F609"/>
    <w:rsid w:val="4550F8C7"/>
    <w:rsid w:val="457AF97C"/>
    <w:rsid w:val="457D24EC"/>
    <w:rsid w:val="457F640E"/>
    <w:rsid w:val="45858452"/>
    <w:rsid w:val="4585AE48"/>
    <w:rsid w:val="458E2E46"/>
    <w:rsid w:val="4594419A"/>
    <w:rsid w:val="45A32307"/>
    <w:rsid w:val="45ADF68C"/>
    <w:rsid w:val="45B7C251"/>
    <w:rsid w:val="45BD7E42"/>
    <w:rsid w:val="45D4E895"/>
    <w:rsid w:val="45DA0898"/>
    <w:rsid w:val="45DF5C35"/>
    <w:rsid w:val="45E8B6DD"/>
    <w:rsid w:val="45EC7C9B"/>
    <w:rsid w:val="45EF671F"/>
    <w:rsid w:val="45FFB283"/>
    <w:rsid w:val="4618F578"/>
    <w:rsid w:val="46247B0F"/>
    <w:rsid w:val="4627F163"/>
    <w:rsid w:val="462B23A7"/>
    <w:rsid w:val="4631AD84"/>
    <w:rsid w:val="463559F0"/>
    <w:rsid w:val="463D198F"/>
    <w:rsid w:val="4645F7F4"/>
    <w:rsid w:val="465A4148"/>
    <w:rsid w:val="465CAADD"/>
    <w:rsid w:val="466556FC"/>
    <w:rsid w:val="4676678F"/>
    <w:rsid w:val="467AC911"/>
    <w:rsid w:val="467DF2B9"/>
    <w:rsid w:val="467E6F2D"/>
    <w:rsid w:val="46805587"/>
    <w:rsid w:val="468641A0"/>
    <w:rsid w:val="46987BDC"/>
    <w:rsid w:val="4698EC3D"/>
    <w:rsid w:val="46A0EFB5"/>
    <w:rsid w:val="46B53692"/>
    <w:rsid w:val="46BC9BF4"/>
    <w:rsid w:val="46C9D0DC"/>
    <w:rsid w:val="46D1A446"/>
    <w:rsid w:val="46E3386F"/>
    <w:rsid w:val="46F2E3D1"/>
    <w:rsid w:val="4712BCCB"/>
    <w:rsid w:val="471EDBE8"/>
    <w:rsid w:val="473E5029"/>
    <w:rsid w:val="47451C7B"/>
    <w:rsid w:val="47491AE5"/>
    <w:rsid w:val="475C2E16"/>
    <w:rsid w:val="476C2606"/>
    <w:rsid w:val="476E0C36"/>
    <w:rsid w:val="47815CEC"/>
    <w:rsid w:val="4787FDE1"/>
    <w:rsid w:val="478EC024"/>
    <w:rsid w:val="478F55D4"/>
    <w:rsid w:val="478FA1FA"/>
    <w:rsid w:val="4791D495"/>
    <w:rsid w:val="47A45225"/>
    <w:rsid w:val="47B4526D"/>
    <w:rsid w:val="47B827B7"/>
    <w:rsid w:val="47C0BC4C"/>
    <w:rsid w:val="47CA9FE2"/>
    <w:rsid w:val="47CBEFF2"/>
    <w:rsid w:val="47D68444"/>
    <w:rsid w:val="47E397BB"/>
    <w:rsid w:val="47EDE006"/>
    <w:rsid w:val="47F3EC3B"/>
    <w:rsid w:val="47F7F620"/>
    <w:rsid w:val="47FA7BF2"/>
    <w:rsid w:val="4818C2AC"/>
    <w:rsid w:val="4822B151"/>
    <w:rsid w:val="4829E52C"/>
    <w:rsid w:val="482A6679"/>
    <w:rsid w:val="482AAE7A"/>
    <w:rsid w:val="483678C5"/>
    <w:rsid w:val="4838B435"/>
    <w:rsid w:val="48482F38"/>
    <w:rsid w:val="4849B786"/>
    <w:rsid w:val="484BECCE"/>
    <w:rsid w:val="484F5367"/>
    <w:rsid w:val="4856F61C"/>
    <w:rsid w:val="485763FB"/>
    <w:rsid w:val="486F1DCB"/>
    <w:rsid w:val="487663FF"/>
    <w:rsid w:val="4877A65D"/>
    <w:rsid w:val="4878659C"/>
    <w:rsid w:val="487B6FB7"/>
    <w:rsid w:val="487B72D6"/>
    <w:rsid w:val="487D8508"/>
    <w:rsid w:val="48838AF0"/>
    <w:rsid w:val="488F5211"/>
    <w:rsid w:val="48907258"/>
    <w:rsid w:val="489C5AEA"/>
    <w:rsid w:val="489D226E"/>
    <w:rsid w:val="489F83D4"/>
    <w:rsid w:val="48A401FF"/>
    <w:rsid w:val="48B191D0"/>
    <w:rsid w:val="48B2B2DF"/>
    <w:rsid w:val="48B3329D"/>
    <w:rsid w:val="48B3665B"/>
    <w:rsid w:val="48BF9BE9"/>
    <w:rsid w:val="48C3CB3D"/>
    <w:rsid w:val="48CA88D8"/>
    <w:rsid w:val="48CB43B1"/>
    <w:rsid w:val="48D04250"/>
    <w:rsid w:val="48D2D11A"/>
    <w:rsid w:val="48E926EA"/>
    <w:rsid w:val="48EB87B9"/>
    <w:rsid w:val="48F410DA"/>
    <w:rsid w:val="48FF48F2"/>
    <w:rsid w:val="490C86AE"/>
    <w:rsid w:val="490D9B3D"/>
    <w:rsid w:val="490FAF1A"/>
    <w:rsid w:val="491950D9"/>
    <w:rsid w:val="491A1D70"/>
    <w:rsid w:val="49267D15"/>
    <w:rsid w:val="4931E475"/>
    <w:rsid w:val="493D70FC"/>
    <w:rsid w:val="494AC72A"/>
    <w:rsid w:val="494BE862"/>
    <w:rsid w:val="494E130E"/>
    <w:rsid w:val="49613DDA"/>
    <w:rsid w:val="497259BC"/>
    <w:rsid w:val="4972FBE8"/>
    <w:rsid w:val="49732F8B"/>
    <w:rsid w:val="4976EC0A"/>
    <w:rsid w:val="497A28C5"/>
    <w:rsid w:val="497DB3AC"/>
    <w:rsid w:val="4985D9EA"/>
    <w:rsid w:val="4987FE81"/>
    <w:rsid w:val="4989C38B"/>
    <w:rsid w:val="498AF11C"/>
    <w:rsid w:val="499074D6"/>
    <w:rsid w:val="49AD9679"/>
    <w:rsid w:val="49B7BE8A"/>
    <w:rsid w:val="49C7D1A2"/>
    <w:rsid w:val="49C7E771"/>
    <w:rsid w:val="49C88DEB"/>
    <w:rsid w:val="49CBD586"/>
    <w:rsid w:val="49DBE8FF"/>
    <w:rsid w:val="49E6927A"/>
    <w:rsid w:val="49EC12A6"/>
    <w:rsid w:val="4A04024F"/>
    <w:rsid w:val="4A0D29F8"/>
    <w:rsid w:val="4A0E5D1A"/>
    <w:rsid w:val="4A0E63F3"/>
    <w:rsid w:val="4A12E0AE"/>
    <w:rsid w:val="4A1435FD"/>
    <w:rsid w:val="4A27B0E6"/>
    <w:rsid w:val="4A28BEE9"/>
    <w:rsid w:val="4A334308"/>
    <w:rsid w:val="4A3C1820"/>
    <w:rsid w:val="4A437C6D"/>
    <w:rsid w:val="4A45331F"/>
    <w:rsid w:val="4A475F7C"/>
    <w:rsid w:val="4A497C4D"/>
    <w:rsid w:val="4A4EEB35"/>
    <w:rsid w:val="4A5EC9D2"/>
    <w:rsid w:val="4A65C52B"/>
    <w:rsid w:val="4A6C6667"/>
    <w:rsid w:val="4A784ACF"/>
    <w:rsid w:val="4A7E6B13"/>
    <w:rsid w:val="4A832417"/>
    <w:rsid w:val="4A88C847"/>
    <w:rsid w:val="4A89D7BB"/>
    <w:rsid w:val="4A8A81C5"/>
    <w:rsid w:val="4A8D46A7"/>
    <w:rsid w:val="4A8DF86A"/>
    <w:rsid w:val="4A91AB54"/>
    <w:rsid w:val="4A99A0FD"/>
    <w:rsid w:val="4AA50047"/>
    <w:rsid w:val="4AAE9C2F"/>
    <w:rsid w:val="4AAF3142"/>
    <w:rsid w:val="4ABAC31B"/>
    <w:rsid w:val="4ABEA0DE"/>
    <w:rsid w:val="4AE530E7"/>
    <w:rsid w:val="4AFCCEF5"/>
    <w:rsid w:val="4B2878A0"/>
    <w:rsid w:val="4B2DA703"/>
    <w:rsid w:val="4B497656"/>
    <w:rsid w:val="4B5F6606"/>
    <w:rsid w:val="4B61A294"/>
    <w:rsid w:val="4B64B88A"/>
    <w:rsid w:val="4B72F8F0"/>
    <w:rsid w:val="4B73522F"/>
    <w:rsid w:val="4B740FFC"/>
    <w:rsid w:val="4B953BAB"/>
    <w:rsid w:val="4B99D359"/>
    <w:rsid w:val="4BA911A9"/>
    <w:rsid w:val="4BADEE96"/>
    <w:rsid w:val="4BB0E70E"/>
    <w:rsid w:val="4BBAB4AC"/>
    <w:rsid w:val="4BCA3BA7"/>
    <w:rsid w:val="4BD32932"/>
    <w:rsid w:val="4BD43BDC"/>
    <w:rsid w:val="4BDE17AB"/>
    <w:rsid w:val="4BE6B8CA"/>
    <w:rsid w:val="4BE7D6DB"/>
    <w:rsid w:val="4BEC7A05"/>
    <w:rsid w:val="4BF2E585"/>
    <w:rsid w:val="4BF2FB17"/>
    <w:rsid w:val="4BF62DA3"/>
    <w:rsid w:val="4BF98180"/>
    <w:rsid w:val="4C048851"/>
    <w:rsid w:val="4C0AEBA2"/>
    <w:rsid w:val="4C0BE98E"/>
    <w:rsid w:val="4C107CC4"/>
    <w:rsid w:val="4C15624D"/>
    <w:rsid w:val="4C309C91"/>
    <w:rsid w:val="4C319A02"/>
    <w:rsid w:val="4C32BF75"/>
    <w:rsid w:val="4C34E71C"/>
    <w:rsid w:val="4C37622D"/>
    <w:rsid w:val="4C37A9A3"/>
    <w:rsid w:val="4C383B5B"/>
    <w:rsid w:val="4C452397"/>
    <w:rsid w:val="4C6521F7"/>
    <w:rsid w:val="4C6E08C4"/>
    <w:rsid w:val="4C86299E"/>
    <w:rsid w:val="4C8FC19B"/>
    <w:rsid w:val="4C91DD8D"/>
    <w:rsid w:val="4C96C230"/>
    <w:rsid w:val="4C99159C"/>
    <w:rsid w:val="4CADF031"/>
    <w:rsid w:val="4CAE59A2"/>
    <w:rsid w:val="4CB10A23"/>
    <w:rsid w:val="4CB5C198"/>
    <w:rsid w:val="4CBB6E74"/>
    <w:rsid w:val="4CBBB2B2"/>
    <w:rsid w:val="4CBDEE92"/>
    <w:rsid w:val="4CC0ECAB"/>
    <w:rsid w:val="4CC1A522"/>
    <w:rsid w:val="4CC9CD08"/>
    <w:rsid w:val="4CDBDCC0"/>
    <w:rsid w:val="4CDEB400"/>
    <w:rsid w:val="4CDF6F10"/>
    <w:rsid w:val="4CE2E0B3"/>
    <w:rsid w:val="4CE55A60"/>
    <w:rsid w:val="4CE7AC92"/>
    <w:rsid w:val="4CE83205"/>
    <w:rsid w:val="4CEF01D0"/>
    <w:rsid w:val="4CF8070A"/>
    <w:rsid w:val="4CFA36E8"/>
    <w:rsid w:val="4CFBAE09"/>
    <w:rsid w:val="4D0713DA"/>
    <w:rsid w:val="4D0EC3F7"/>
    <w:rsid w:val="4D1587C2"/>
    <w:rsid w:val="4D22DF5B"/>
    <w:rsid w:val="4D254785"/>
    <w:rsid w:val="4D264F42"/>
    <w:rsid w:val="4D2BA0E3"/>
    <w:rsid w:val="4D30C6E6"/>
    <w:rsid w:val="4D3DE4D1"/>
    <w:rsid w:val="4D3E80BA"/>
    <w:rsid w:val="4D46E40F"/>
    <w:rsid w:val="4D47821F"/>
    <w:rsid w:val="4D5017EB"/>
    <w:rsid w:val="4D516863"/>
    <w:rsid w:val="4D5806ED"/>
    <w:rsid w:val="4D5B536D"/>
    <w:rsid w:val="4D72D726"/>
    <w:rsid w:val="4D7D7B0F"/>
    <w:rsid w:val="4D83542F"/>
    <w:rsid w:val="4D989EEA"/>
    <w:rsid w:val="4D995FBD"/>
    <w:rsid w:val="4D9ACDD2"/>
    <w:rsid w:val="4DA27879"/>
    <w:rsid w:val="4DA920E7"/>
    <w:rsid w:val="4DAD22AA"/>
    <w:rsid w:val="4DC9C06B"/>
    <w:rsid w:val="4DCF9420"/>
    <w:rsid w:val="4DD3DA77"/>
    <w:rsid w:val="4DE44C35"/>
    <w:rsid w:val="4DF1BFDC"/>
    <w:rsid w:val="4DF66446"/>
    <w:rsid w:val="4DF9B9EB"/>
    <w:rsid w:val="4E021343"/>
    <w:rsid w:val="4E079878"/>
    <w:rsid w:val="4E0819F1"/>
    <w:rsid w:val="4E118087"/>
    <w:rsid w:val="4E11C178"/>
    <w:rsid w:val="4E1A9D7B"/>
    <w:rsid w:val="4E1ECD3B"/>
    <w:rsid w:val="4E2645FA"/>
    <w:rsid w:val="4E26498E"/>
    <w:rsid w:val="4E3E7639"/>
    <w:rsid w:val="4E46EA1F"/>
    <w:rsid w:val="4E54902D"/>
    <w:rsid w:val="4E5EBB06"/>
    <w:rsid w:val="4E5EF33C"/>
    <w:rsid w:val="4E61FC5F"/>
    <w:rsid w:val="4E63C7CD"/>
    <w:rsid w:val="4E6488D4"/>
    <w:rsid w:val="4E65801A"/>
    <w:rsid w:val="4E7B7F35"/>
    <w:rsid w:val="4E7B8720"/>
    <w:rsid w:val="4E8E1355"/>
    <w:rsid w:val="4EB7F221"/>
    <w:rsid w:val="4EB963AA"/>
    <w:rsid w:val="4EC7FE64"/>
    <w:rsid w:val="4ED27A6A"/>
    <w:rsid w:val="4ED68CC6"/>
    <w:rsid w:val="4ED8ED3D"/>
    <w:rsid w:val="4EE7467A"/>
    <w:rsid w:val="4EF0BE6B"/>
    <w:rsid w:val="4EF21951"/>
    <w:rsid w:val="4EF9F276"/>
    <w:rsid w:val="4F02CF6F"/>
    <w:rsid w:val="4F0F65AC"/>
    <w:rsid w:val="4F0F8788"/>
    <w:rsid w:val="4F11F562"/>
    <w:rsid w:val="4F262CE6"/>
    <w:rsid w:val="4F29BBFE"/>
    <w:rsid w:val="4F319634"/>
    <w:rsid w:val="4F42F852"/>
    <w:rsid w:val="4F4ED408"/>
    <w:rsid w:val="4F6272B4"/>
    <w:rsid w:val="4F62FE9D"/>
    <w:rsid w:val="4F6C051C"/>
    <w:rsid w:val="4F6C5608"/>
    <w:rsid w:val="4F73B0DB"/>
    <w:rsid w:val="4F7ED344"/>
    <w:rsid w:val="4F85A1FB"/>
    <w:rsid w:val="4F860015"/>
    <w:rsid w:val="4F8AF06A"/>
    <w:rsid w:val="4F8C9E5C"/>
    <w:rsid w:val="4F8FFC1F"/>
    <w:rsid w:val="4F9993FA"/>
    <w:rsid w:val="4FA2E9D7"/>
    <w:rsid w:val="4FAB1CFD"/>
    <w:rsid w:val="4FBA844C"/>
    <w:rsid w:val="4FBE4174"/>
    <w:rsid w:val="4FC43DEE"/>
    <w:rsid w:val="4FDD8687"/>
    <w:rsid w:val="4FE76AE3"/>
    <w:rsid w:val="4FE894E4"/>
    <w:rsid w:val="4FF74181"/>
    <w:rsid w:val="4FF99284"/>
    <w:rsid w:val="50059FCC"/>
    <w:rsid w:val="501E7D87"/>
    <w:rsid w:val="50239D33"/>
    <w:rsid w:val="50370788"/>
    <w:rsid w:val="504C195D"/>
    <w:rsid w:val="505092C8"/>
    <w:rsid w:val="5057C6CE"/>
    <w:rsid w:val="505E0C7B"/>
    <w:rsid w:val="50606DFD"/>
    <w:rsid w:val="506668D0"/>
    <w:rsid w:val="506C257F"/>
    <w:rsid w:val="507101F1"/>
    <w:rsid w:val="5074AB14"/>
    <w:rsid w:val="50828613"/>
    <w:rsid w:val="508D5DFD"/>
    <w:rsid w:val="5091242A"/>
    <w:rsid w:val="50B1FBD3"/>
    <w:rsid w:val="50B71FB6"/>
    <w:rsid w:val="50BEA9E0"/>
    <w:rsid w:val="50BEABBD"/>
    <w:rsid w:val="50C0769B"/>
    <w:rsid w:val="50C2B965"/>
    <w:rsid w:val="50D8463C"/>
    <w:rsid w:val="50EBF4DD"/>
    <w:rsid w:val="50F1C20F"/>
    <w:rsid w:val="50F1F295"/>
    <w:rsid w:val="50F4153B"/>
    <w:rsid w:val="50F7DE92"/>
    <w:rsid w:val="50FE6CB5"/>
    <w:rsid w:val="510E4BA2"/>
    <w:rsid w:val="511DA3D0"/>
    <w:rsid w:val="511E31E7"/>
    <w:rsid w:val="51235AF1"/>
    <w:rsid w:val="514852E0"/>
    <w:rsid w:val="51511AF4"/>
    <w:rsid w:val="5156158D"/>
    <w:rsid w:val="51657533"/>
    <w:rsid w:val="516E33BC"/>
    <w:rsid w:val="517CC0BB"/>
    <w:rsid w:val="51807D54"/>
    <w:rsid w:val="51A53197"/>
    <w:rsid w:val="51B57D12"/>
    <w:rsid w:val="51C15440"/>
    <w:rsid w:val="51C71E8E"/>
    <w:rsid w:val="51D016F7"/>
    <w:rsid w:val="51D3D97E"/>
    <w:rsid w:val="51D3EEFE"/>
    <w:rsid w:val="51F6A832"/>
    <w:rsid w:val="5200E8B2"/>
    <w:rsid w:val="52029AED"/>
    <w:rsid w:val="5211E990"/>
    <w:rsid w:val="521A23C4"/>
    <w:rsid w:val="52303232"/>
    <w:rsid w:val="5233BBAD"/>
    <w:rsid w:val="52396D97"/>
    <w:rsid w:val="523A37E0"/>
    <w:rsid w:val="52400FBB"/>
    <w:rsid w:val="5256E29F"/>
    <w:rsid w:val="525820C7"/>
    <w:rsid w:val="525BF7AE"/>
    <w:rsid w:val="525E2EC4"/>
    <w:rsid w:val="52682F4D"/>
    <w:rsid w:val="526E1D75"/>
    <w:rsid w:val="52768386"/>
    <w:rsid w:val="5280AC3B"/>
    <w:rsid w:val="5283AC2A"/>
    <w:rsid w:val="52977834"/>
    <w:rsid w:val="52AD3BDE"/>
    <w:rsid w:val="52BBD7BA"/>
    <w:rsid w:val="52BD3359"/>
    <w:rsid w:val="52BEB912"/>
    <w:rsid w:val="52CCA9C1"/>
    <w:rsid w:val="52D9F321"/>
    <w:rsid w:val="52DADA10"/>
    <w:rsid w:val="52DDE498"/>
    <w:rsid w:val="52E3F340"/>
    <w:rsid w:val="52E85641"/>
    <w:rsid w:val="52E95990"/>
    <w:rsid w:val="52EA8232"/>
    <w:rsid w:val="52F88C63"/>
    <w:rsid w:val="530B7463"/>
    <w:rsid w:val="530B804B"/>
    <w:rsid w:val="5311A20F"/>
    <w:rsid w:val="5326A5AF"/>
    <w:rsid w:val="5334697D"/>
    <w:rsid w:val="53370A1C"/>
    <w:rsid w:val="5344F248"/>
    <w:rsid w:val="5347BD2D"/>
    <w:rsid w:val="53577E29"/>
    <w:rsid w:val="536083E7"/>
    <w:rsid w:val="5360874F"/>
    <w:rsid w:val="5363F56D"/>
    <w:rsid w:val="5375614D"/>
    <w:rsid w:val="537F7B55"/>
    <w:rsid w:val="53824AD7"/>
    <w:rsid w:val="538578AD"/>
    <w:rsid w:val="53889820"/>
    <w:rsid w:val="53892ED4"/>
    <w:rsid w:val="538CE7FF"/>
    <w:rsid w:val="5398E7B2"/>
    <w:rsid w:val="539BDD0A"/>
    <w:rsid w:val="539CED62"/>
    <w:rsid w:val="539E28DC"/>
    <w:rsid w:val="53A6DD5D"/>
    <w:rsid w:val="53B23FF6"/>
    <w:rsid w:val="53B2ADF9"/>
    <w:rsid w:val="53B42481"/>
    <w:rsid w:val="53C8D7EC"/>
    <w:rsid w:val="53D5A10C"/>
    <w:rsid w:val="53E0D3F9"/>
    <w:rsid w:val="53E9A383"/>
    <w:rsid w:val="53EA7D9A"/>
    <w:rsid w:val="54006524"/>
    <w:rsid w:val="5401067F"/>
    <w:rsid w:val="5405E66C"/>
    <w:rsid w:val="540B7639"/>
    <w:rsid w:val="540E5BD4"/>
    <w:rsid w:val="541E514D"/>
    <w:rsid w:val="54276D4A"/>
    <w:rsid w:val="5437F666"/>
    <w:rsid w:val="543BAB06"/>
    <w:rsid w:val="543D16E5"/>
    <w:rsid w:val="544CAA5B"/>
    <w:rsid w:val="5452B674"/>
    <w:rsid w:val="545A504E"/>
    <w:rsid w:val="545AF975"/>
    <w:rsid w:val="54613140"/>
    <w:rsid w:val="54681D3A"/>
    <w:rsid w:val="546C66BB"/>
    <w:rsid w:val="5473F6FC"/>
    <w:rsid w:val="5475AE68"/>
    <w:rsid w:val="5483747A"/>
    <w:rsid w:val="548AD4F2"/>
    <w:rsid w:val="548CB991"/>
    <w:rsid w:val="54954784"/>
    <w:rsid w:val="5499C22F"/>
    <w:rsid w:val="549E1563"/>
    <w:rsid w:val="549F61E8"/>
    <w:rsid w:val="54A29F99"/>
    <w:rsid w:val="54A39874"/>
    <w:rsid w:val="54A5C96A"/>
    <w:rsid w:val="54B41881"/>
    <w:rsid w:val="54B4ADA5"/>
    <w:rsid w:val="54BA49FB"/>
    <w:rsid w:val="54CAF219"/>
    <w:rsid w:val="54D49674"/>
    <w:rsid w:val="55031DEE"/>
    <w:rsid w:val="5503560F"/>
    <w:rsid w:val="550D4974"/>
    <w:rsid w:val="550E7590"/>
    <w:rsid w:val="5511B680"/>
    <w:rsid w:val="5541C6C1"/>
    <w:rsid w:val="554CDAC1"/>
    <w:rsid w:val="554DB016"/>
    <w:rsid w:val="55571BB5"/>
    <w:rsid w:val="556EF560"/>
    <w:rsid w:val="5576296B"/>
    <w:rsid w:val="5584B1A8"/>
    <w:rsid w:val="5591D856"/>
    <w:rsid w:val="559300F8"/>
    <w:rsid w:val="55989BC0"/>
    <w:rsid w:val="559D40D1"/>
    <w:rsid w:val="559F1E22"/>
    <w:rsid w:val="55A2716A"/>
    <w:rsid w:val="55A391F3"/>
    <w:rsid w:val="55A64959"/>
    <w:rsid w:val="55B039CD"/>
    <w:rsid w:val="55B04DC5"/>
    <w:rsid w:val="55C3C7D1"/>
    <w:rsid w:val="55C657CA"/>
    <w:rsid w:val="55C6F9BA"/>
    <w:rsid w:val="55D0D7B7"/>
    <w:rsid w:val="55D5490C"/>
    <w:rsid w:val="55DE9B11"/>
    <w:rsid w:val="55DFDB9C"/>
    <w:rsid w:val="55E4B307"/>
    <w:rsid w:val="55EB66A4"/>
    <w:rsid w:val="55F41BF7"/>
    <w:rsid w:val="56081C54"/>
    <w:rsid w:val="5611B089"/>
    <w:rsid w:val="56144E60"/>
    <w:rsid w:val="561C1F74"/>
    <w:rsid w:val="5620ECCA"/>
    <w:rsid w:val="562CABFE"/>
    <w:rsid w:val="563BE2C1"/>
    <w:rsid w:val="5647FDD3"/>
    <w:rsid w:val="565713CE"/>
    <w:rsid w:val="5665B1FD"/>
    <w:rsid w:val="56756E80"/>
    <w:rsid w:val="567744A2"/>
    <w:rsid w:val="567774E7"/>
    <w:rsid w:val="567BF70D"/>
    <w:rsid w:val="56807379"/>
    <w:rsid w:val="5683204D"/>
    <w:rsid w:val="5687DE72"/>
    <w:rsid w:val="568F7773"/>
    <w:rsid w:val="56970659"/>
    <w:rsid w:val="569A019F"/>
    <w:rsid w:val="569CAD62"/>
    <w:rsid w:val="56A54664"/>
    <w:rsid w:val="56B4583A"/>
    <w:rsid w:val="56BAB1D9"/>
    <w:rsid w:val="56C20DD9"/>
    <w:rsid w:val="56C36040"/>
    <w:rsid w:val="56DB043C"/>
    <w:rsid w:val="56DC8FF0"/>
    <w:rsid w:val="56E4BA06"/>
    <w:rsid w:val="56E5A13E"/>
    <w:rsid w:val="56EADFC1"/>
    <w:rsid w:val="56F11641"/>
    <w:rsid w:val="56F7B4C7"/>
    <w:rsid w:val="5714AA49"/>
    <w:rsid w:val="571C34C1"/>
    <w:rsid w:val="5727A546"/>
    <w:rsid w:val="57341AC0"/>
    <w:rsid w:val="57358332"/>
    <w:rsid w:val="57367F29"/>
    <w:rsid w:val="576904CD"/>
    <w:rsid w:val="577569E1"/>
    <w:rsid w:val="5779602B"/>
    <w:rsid w:val="577AA9E9"/>
    <w:rsid w:val="579DB97E"/>
    <w:rsid w:val="57A2DDDE"/>
    <w:rsid w:val="57A91B32"/>
    <w:rsid w:val="57B92D80"/>
    <w:rsid w:val="57C6C330"/>
    <w:rsid w:val="57DC282E"/>
    <w:rsid w:val="57DECC4D"/>
    <w:rsid w:val="57DEE62D"/>
    <w:rsid w:val="57E23151"/>
    <w:rsid w:val="57EA55E9"/>
    <w:rsid w:val="57F77246"/>
    <w:rsid w:val="57F77542"/>
    <w:rsid w:val="57FA98B1"/>
    <w:rsid w:val="58018B8E"/>
    <w:rsid w:val="580EEADF"/>
    <w:rsid w:val="58177916"/>
    <w:rsid w:val="5818FAFD"/>
    <w:rsid w:val="58214768"/>
    <w:rsid w:val="58368EAD"/>
    <w:rsid w:val="58397079"/>
    <w:rsid w:val="583CFBCE"/>
    <w:rsid w:val="58418597"/>
    <w:rsid w:val="585CDF61"/>
    <w:rsid w:val="58778E4C"/>
    <w:rsid w:val="587EE35F"/>
    <w:rsid w:val="588523B6"/>
    <w:rsid w:val="58878CAD"/>
    <w:rsid w:val="5887932C"/>
    <w:rsid w:val="5889F4B4"/>
    <w:rsid w:val="589490FA"/>
    <w:rsid w:val="58A6CF35"/>
    <w:rsid w:val="58AB91AD"/>
    <w:rsid w:val="58C63B3C"/>
    <w:rsid w:val="58CA0A42"/>
    <w:rsid w:val="58CA153E"/>
    <w:rsid w:val="58CB2E35"/>
    <w:rsid w:val="58CFA49C"/>
    <w:rsid w:val="58D379B4"/>
    <w:rsid w:val="58E08731"/>
    <w:rsid w:val="58E2EFEF"/>
    <w:rsid w:val="58EF7F17"/>
    <w:rsid w:val="58F158A8"/>
    <w:rsid w:val="58F5C566"/>
    <w:rsid w:val="59149F83"/>
    <w:rsid w:val="59184B38"/>
    <w:rsid w:val="592A9167"/>
    <w:rsid w:val="592E9F52"/>
    <w:rsid w:val="592ECAC6"/>
    <w:rsid w:val="5932569B"/>
    <w:rsid w:val="59400C5E"/>
    <w:rsid w:val="5954CC1F"/>
    <w:rsid w:val="5956EABE"/>
    <w:rsid w:val="5959ACA9"/>
    <w:rsid w:val="595F0245"/>
    <w:rsid w:val="59683B24"/>
    <w:rsid w:val="596BF9E6"/>
    <w:rsid w:val="596EE0DD"/>
    <w:rsid w:val="59765184"/>
    <w:rsid w:val="5991399F"/>
    <w:rsid w:val="59941421"/>
    <w:rsid w:val="5997F2F0"/>
    <w:rsid w:val="599996D4"/>
    <w:rsid w:val="599A94AA"/>
    <w:rsid w:val="599B3580"/>
    <w:rsid w:val="59B7CA13"/>
    <w:rsid w:val="59BD4742"/>
    <w:rsid w:val="59C660D0"/>
    <w:rsid w:val="59E1362C"/>
    <w:rsid w:val="59EC99D4"/>
    <w:rsid w:val="59F27103"/>
    <w:rsid w:val="59F4B77B"/>
    <w:rsid w:val="59F8A63C"/>
    <w:rsid w:val="5A104647"/>
    <w:rsid w:val="5A131BCB"/>
    <w:rsid w:val="5A27A823"/>
    <w:rsid w:val="5A315768"/>
    <w:rsid w:val="5A3E2688"/>
    <w:rsid w:val="5A3E8984"/>
    <w:rsid w:val="5A3EEFD6"/>
    <w:rsid w:val="5A4A728B"/>
    <w:rsid w:val="5A4CF1A1"/>
    <w:rsid w:val="5A4F615F"/>
    <w:rsid w:val="5A5C0D40"/>
    <w:rsid w:val="5A5D139C"/>
    <w:rsid w:val="5A61A3A9"/>
    <w:rsid w:val="5A620DFB"/>
    <w:rsid w:val="5A6B6902"/>
    <w:rsid w:val="5A6D55E8"/>
    <w:rsid w:val="5A6E09FE"/>
    <w:rsid w:val="5A738964"/>
    <w:rsid w:val="5A76A7FD"/>
    <w:rsid w:val="5A809588"/>
    <w:rsid w:val="5A82A543"/>
    <w:rsid w:val="5A836BF3"/>
    <w:rsid w:val="5A98A2D9"/>
    <w:rsid w:val="5AAA0E5E"/>
    <w:rsid w:val="5AABBCC8"/>
    <w:rsid w:val="5ABE1A96"/>
    <w:rsid w:val="5ACFD7FA"/>
    <w:rsid w:val="5AD726F4"/>
    <w:rsid w:val="5ADAD741"/>
    <w:rsid w:val="5AEEDED6"/>
    <w:rsid w:val="5AF96234"/>
    <w:rsid w:val="5B0B8022"/>
    <w:rsid w:val="5B1FCE30"/>
    <w:rsid w:val="5B2152B2"/>
    <w:rsid w:val="5B266F33"/>
    <w:rsid w:val="5B29AABC"/>
    <w:rsid w:val="5B2A609C"/>
    <w:rsid w:val="5B30138C"/>
    <w:rsid w:val="5B31163E"/>
    <w:rsid w:val="5B3AB173"/>
    <w:rsid w:val="5B4E4FAF"/>
    <w:rsid w:val="5B55DE51"/>
    <w:rsid w:val="5B58A853"/>
    <w:rsid w:val="5B691F19"/>
    <w:rsid w:val="5B6F578B"/>
    <w:rsid w:val="5B7399F2"/>
    <w:rsid w:val="5B7B8937"/>
    <w:rsid w:val="5B82C27A"/>
    <w:rsid w:val="5B8AF3F3"/>
    <w:rsid w:val="5B8D4545"/>
    <w:rsid w:val="5B8F423C"/>
    <w:rsid w:val="5B8F51EC"/>
    <w:rsid w:val="5B9B58EE"/>
    <w:rsid w:val="5B9ECF93"/>
    <w:rsid w:val="5BA2E0D2"/>
    <w:rsid w:val="5BA2FBF4"/>
    <w:rsid w:val="5BAE6329"/>
    <w:rsid w:val="5BB2B6B3"/>
    <w:rsid w:val="5BB448C8"/>
    <w:rsid w:val="5BB54E7D"/>
    <w:rsid w:val="5BC34EFE"/>
    <w:rsid w:val="5BCCBFA7"/>
    <w:rsid w:val="5BCFDE54"/>
    <w:rsid w:val="5BF70FDE"/>
    <w:rsid w:val="5BF8FD68"/>
    <w:rsid w:val="5C06AC97"/>
    <w:rsid w:val="5C140549"/>
    <w:rsid w:val="5C14A2C5"/>
    <w:rsid w:val="5C20ED2D"/>
    <w:rsid w:val="5C373DA1"/>
    <w:rsid w:val="5C457C3B"/>
    <w:rsid w:val="5C47B12A"/>
    <w:rsid w:val="5C52444E"/>
    <w:rsid w:val="5C53CA82"/>
    <w:rsid w:val="5C586371"/>
    <w:rsid w:val="5C59FE5B"/>
    <w:rsid w:val="5C5D42D7"/>
    <w:rsid w:val="5C5DBDA9"/>
    <w:rsid w:val="5C65465D"/>
    <w:rsid w:val="5C6F98F1"/>
    <w:rsid w:val="5C775346"/>
    <w:rsid w:val="5C7E4463"/>
    <w:rsid w:val="5C8E84BE"/>
    <w:rsid w:val="5C90AF78"/>
    <w:rsid w:val="5C92760A"/>
    <w:rsid w:val="5C9DE9E1"/>
    <w:rsid w:val="5CA70C67"/>
    <w:rsid w:val="5CA72726"/>
    <w:rsid w:val="5CB91C08"/>
    <w:rsid w:val="5CBE1B8A"/>
    <w:rsid w:val="5CC50C67"/>
    <w:rsid w:val="5CC68312"/>
    <w:rsid w:val="5CC9024A"/>
    <w:rsid w:val="5D03EFEC"/>
    <w:rsid w:val="5D062021"/>
    <w:rsid w:val="5D0C61EE"/>
    <w:rsid w:val="5D11C037"/>
    <w:rsid w:val="5D11FC3A"/>
    <w:rsid w:val="5D164738"/>
    <w:rsid w:val="5D22A3B9"/>
    <w:rsid w:val="5D2AD537"/>
    <w:rsid w:val="5D2B38DE"/>
    <w:rsid w:val="5D2EB2A3"/>
    <w:rsid w:val="5D52097F"/>
    <w:rsid w:val="5D61A42A"/>
    <w:rsid w:val="5D72EE98"/>
    <w:rsid w:val="5D791154"/>
    <w:rsid w:val="5D8081D9"/>
    <w:rsid w:val="5D91A54E"/>
    <w:rsid w:val="5DB2B2A7"/>
    <w:rsid w:val="5DB2CF7A"/>
    <w:rsid w:val="5DC5996F"/>
    <w:rsid w:val="5DC5AAB4"/>
    <w:rsid w:val="5DC97DD7"/>
    <w:rsid w:val="5DD04894"/>
    <w:rsid w:val="5DD299AB"/>
    <w:rsid w:val="5DD2B965"/>
    <w:rsid w:val="5DD9F2E6"/>
    <w:rsid w:val="5DE457BF"/>
    <w:rsid w:val="5DF2A4B1"/>
    <w:rsid w:val="5DFD4F9E"/>
    <w:rsid w:val="5DFD9F5F"/>
    <w:rsid w:val="5E0726E1"/>
    <w:rsid w:val="5E0F46C0"/>
    <w:rsid w:val="5E15BCB6"/>
    <w:rsid w:val="5E18E071"/>
    <w:rsid w:val="5E1F0998"/>
    <w:rsid w:val="5E2DB229"/>
    <w:rsid w:val="5E3694D9"/>
    <w:rsid w:val="5E3C6D58"/>
    <w:rsid w:val="5E402937"/>
    <w:rsid w:val="5E40E409"/>
    <w:rsid w:val="5E4A5B12"/>
    <w:rsid w:val="5E4F1CC5"/>
    <w:rsid w:val="5E56D98F"/>
    <w:rsid w:val="5E57F37D"/>
    <w:rsid w:val="5E592F5B"/>
    <w:rsid w:val="5E59E412"/>
    <w:rsid w:val="5E6BA011"/>
    <w:rsid w:val="5E6EC689"/>
    <w:rsid w:val="5E87C8FC"/>
    <w:rsid w:val="5E8B031A"/>
    <w:rsid w:val="5E8C1082"/>
    <w:rsid w:val="5E90E1EE"/>
    <w:rsid w:val="5EA02F04"/>
    <w:rsid w:val="5EA57813"/>
    <w:rsid w:val="5EA67FF2"/>
    <w:rsid w:val="5EAAAF64"/>
    <w:rsid w:val="5EAB5202"/>
    <w:rsid w:val="5EAECD5D"/>
    <w:rsid w:val="5EC2F405"/>
    <w:rsid w:val="5EC6AB10"/>
    <w:rsid w:val="5EC87695"/>
    <w:rsid w:val="5EDC7927"/>
    <w:rsid w:val="5F0AD7DC"/>
    <w:rsid w:val="5F0AF2B5"/>
    <w:rsid w:val="5F1D7F4C"/>
    <w:rsid w:val="5F1F6F90"/>
    <w:rsid w:val="5F2566D3"/>
    <w:rsid w:val="5F2CFCF8"/>
    <w:rsid w:val="5F2D8134"/>
    <w:rsid w:val="5F3B12B7"/>
    <w:rsid w:val="5F4E644A"/>
    <w:rsid w:val="5F5A0B88"/>
    <w:rsid w:val="5F6E6ACF"/>
    <w:rsid w:val="5F6F6DEC"/>
    <w:rsid w:val="5F7612E4"/>
    <w:rsid w:val="5F7B21C5"/>
    <w:rsid w:val="5F7C1FE3"/>
    <w:rsid w:val="5F7F2609"/>
    <w:rsid w:val="5F9923B0"/>
    <w:rsid w:val="5F9C5A47"/>
    <w:rsid w:val="5FA42157"/>
    <w:rsid w:val="5FA9F4ED"/>
    <w:rsid w:val="5FAEB266"/>
    <w:rsid w:val="5FB59553"/>
    <w:rsid w:val="5FB70C89"/>
    <w:rsid w:val="5FBA7B9B"/>
    <w:rsid w:val="5FBE0941"/>
    <w:rsid w:val="5FC116D2"/>
    <w:rsid w:val="5FC3D38D"/>
    <w:rsid w:val="5FC9B6F3"/>
    <w:rsid w:val="5FDACC60"/>
    <w:rsid w:val="5FE40213"/>
    <w:rsid w:val="5FEA4A2F"/>
    <w:rsid w:val="5FF593FB"/>
    <w:rsid w:val="5FF6E89F"/>
    <w:rsid w:val="6000410C"/>
    <w:rsid w:val="60084368"/>
    <w:rsid w:val="600A715C"/>
    <w:rsid w:val="600C973B"/>
    <w:rsid w:val="600D359E"/>
    <w:rsid w:val="600DC039"/>
    <w:rsid w:val="601A0D93"/>
    <w:rsid w:val="601DD476"/>
    <w:rsid w:val="6022FF5C"/>
    <w:rsid w:val="6028D851"/>
    <w:rsid w:val="602A05F3"/>
    <w:rsid w:val="60307B8D"/>
    <w:rsid w:val="603A8AEA"/>
    <w:rsid w:val="60418C6D"/>
    <w:rsid w:val="6041A96E"/>
    <w:rsid w:val="6041FD42"/>
    <w:rsid w:val="605BBAC6"/>
    <w:rsid w:val="60762DE7"/>
    <w:rsid w:val="607FEFB8"/>
    <w:rsid w:val="60AA9A43"/>
    <w:rsid w:val="60B360A1"/>
    <w:rsid w:val="60BC517B"/>
    <w:rsid w:val="60C59CEE"/>
    <w:rsid w:val="60CBFD18"/>
    <w:rsid w:val="60D310FE"/>
    <w:rsid w:val="60DED9BA"/>
    <w:rsid w:val="60DF5853"/>
    <w:rsid w:val="60E104C1"/>
    <w:rsid w:val="60EE9C41"/>
    <w:rsid w:val="60EFBE11"/>
    <w:rsid w:val="60F31495"/>
    <w:rsid w:val="60FD2F52"/>
    <w:rsid w:val="610DB0AD"/>
    <w:rsid w:val="61137E7B"/>
    <w:rsid w:val="6118FCDA"/>
    <w:rsid w:val="611F4407"/>
    <w:rsid w:val="612531C3"/>
    <w:rsid w:val="612895A4"/>
    <w:rsid w:val="612D3D55"/>
    <w:rsid w:val="6138F69E"/>
    <w:rsid w:val="6139581B"/>
    <w:rsid w:val="613B6DA4"/>
    <w:rsid w:val="614C0EB8"/>
    <w:rsid w:val="614EBD6A"/>
    <w:rsid w:val="614FB74F"/>
    <w:rsid w:val="6155EE8A"/>
    <w:rsid w:val="61582A7E"/>
    <w:rsid w:val="6160C934"/>
    <w:rsid w:val="616D2E30"/>
    <w:rsid w:val="61771B4F"/>
    <w:rsid w:val="617AA493"/>
    <w:rsid w:val="61802C53"/>
    <w:rsid w:val="61829E07"/>
    <w:rsid w:val="61832F18"/>
    <w:rsid w:val="61889C60"/>
    <w:rsid w:val="618F2EBF"/>
    <w:rsid w:val="61931B14"/>
    <w:rsid w:val="619B18B7"/>
    <w:rsid w:val="619E0B6B"/>
    <w:rsid w:val="619F8486"/>
    <w:rsid w:val="619F890D"/>
    <w:rsid w:val="61B1E96A"/>
    <w:rsid w:val="61B7AC80"/>
    <w:rsid w:val="61C6DC73"/>
    <w:rsid w:val="61E428B5"/>
    <w:rsid w:val="61E9D79F"/>
    <w:rsid w:val="61EF3FEA"/>
    <w:rsid w:val="61F1837F"/>
    <w:rsid w:val="61F26F41"/>
    <w:rsid w:val="61FE3CF9"/>
    <w:rsid w:val="6207B7B1"/>
    <w:rsid w:val="62125E06"/>
    <w:rsid w:val="6221DE6C"/>
    <w:rsid w:val="6229E8F2"/>
    <w:rsid w:val="622A6850"/>
    <w:rsid w:val="6230271A"/>
    <w:rsid w:val="624475A7"/>
    <w:rsid w:val="62536B36"/>
    <w:rsid w:val="625A0134"/>
    <w:rsid w:val="626BB2F9"/>
    <w:rsid w:val="627B6B41"/>
    <w:rsid w:val="628DB728"/>
    <w:rsid w:val="6290A776"/>
    <w:rsid w:val="62996551"/>
    <w:rsid w:val="629B3A8D"/>
    <w:rsid w:val="629C609C"/>
    <w:rsid w:val="629C7ED4"/>
    <w:rsid w:val="629E57E9"/>
    <w:rsid w:val="62A3C8B5"/>
    <w:rsid w:val="62AAD1CB"/>
    <w:rsid w:val="62B2ADBA"/>
    <w:rsid w:val="62BE1095"/>
    <w:rsid w:val="62BF2091"/>
    <w:rsid w:val="62C264F1"/>
    <w:rsid w:val="62C5AFD4"/>
    <w:rsid w:val="62ECEA0B"/>
    <w:rsid w:val="6317D5A0"/>
    <w:rsid w:val="632091E3"/>
    <w:rsid w:val="63248199"/>
    <w:rsid w:val="633213CB"/>
    <w:rsid w:val="633268C4"/>
    <w:rsid w:val="63506ECF"/>
    <w:rsid w:val="635D45FF"/>
    <w:rsid w:val="63606438"/>
    <w:rsid w:val="636348EB"/>
    <w:rsid w:val="6378108A"/>
    <w:rsid w:val="6381D2EC"/>
    <w:rsid w:val="638738F9"/>
    <w:rsid w:val="63877151"/>
    <w:rsid w:val="638F3CF2"/>
    <w:rsid w:val="63D09584"/>
    <w:rsid w:val="63D937D8"/>
    <w:rsid w:val="63DE4693"/>
    <w:rsid w:val="63EE35C8"/>
    <w:rsid w:val="63FA8164"/>
    <w:rsid w:val="64190BED"/>
    <w:rsid w:val="6429086C"/>
    <w:rsid w:val="64438718"/>
    <w:rsid w:val="6445390F"/>
    <w:rsid w:val="6445AC3D"/>
    <w:rsid w:val="64701116"/>
    <w:rsid w:val="64708B79"/>
    <w:rsid w:val="64758176"/>
    <w:rsid w:val="647A9485"/>
    <w:rsid w:val="647AA6CE"/>
    <w:rsid w:val="647D826A"/>
    <w:rsid w:val="6484DC9D"/>
    <w:rsid w:val="648D9D8F"/>
    <w:rsid w:val="649E6811"/>
    <w:rsid w:val="64A96238"/>
    <w:rsid w:val="64B28543"/>
    <w:rsid w:val="64B3DD8C"/>
    <w:rsid w:val="64BCD432"/>
    <w:rsid w:val="64CBFA14"/>
    <w:rsid w:val="64D4FF0D"/>
    <w:rsid w:val="64DA2C87"/>
    <w:rsid w:val="64DF1911"/>
    <w:rsid w:val="64E395C8"/>
    <w:rsid w:val="64EC42F7"/>
    <w:rsid w:val="64EEE89B"/>
    <w:rsid w:val="64F5448D"/>
    <w:rsid w:val="64F5CB6F"/>
    <w:rsid w:val="65067429"/>
    <w:rsid w:val="651CCB12"/>
    <w:rsid w:val="651DBC22"/>
    <w:rsid w:val="651EA8A4"/>
    <w:rsid w:val="6527C598"/>
    <w:rsid w:val="6547B9F8"/>
    <w:rsid w:val="6548E39F"/>
    <w:rsid w:val="654B7355"/>
    <w:rsid w:val="654ECA2C"/>
    <w:rsid w:val="6554123C"/>
    <w:rsid w:val="6575DD8A"/>
    <w:rsid w:val="6578D679"/>
    <w:rsid w:val="657A9E5D"/>
    <w:rsid w:val="657D3BC7"/>
    <w:rsid w:val="657EEB00"/>
    <w:rsid w:val="65906A44"/>
    <w:rsid w:val="6591C4AC"/>
    <w:rsid w:val="6594EFAE"/>
    <w:rsid w:val="65A666A5"/>
    <w:rsid w:val="65A8A484"/>
    <w:rsid w:val="65AAA112"/>
    <w:rsid w:val="65ACA7C1"/>
    <w:rsid w:val="65CB64FD"/>
    <w:rsid w:val="65DD8CF8"/>
    <w:rsid w:val="65DE46A6"/>
    <w:rsid w:val="65EFBC7D"/>
    <w:rsid w:val="660196E3"/>
    <w:rsid w:val="66095A4E"/>
    <w:rsid w:val="66168464"/>
    <w:rsid w:val="661BF81E"/>
    <w:rsid w:val="663AB972"/>
    <w:rsid w:val="663F5FE1"/>
    <w:rsid w:val="66445D1C"/>
    <w:rsid w:val="6644F579"/>
    <w:rsid w:val="664AD014"/>
    <w:rsid w:val="66525C05"/>
    <w:rsid w:val="66557EF2"/>
    <w:rsid w:val="666229F7"/>
    <w:rsid w:val="6665EE75"/>
    <w:rsid w:val="668E0091"/>
    <w:rsid w:val="668E4C05"/>
    <w:rsid w:val="66A15CF2"/>
    <w:rsid w:val="66A855E9"/>
    <w:rsid w:val="66B05833"/>
    <w:rsid w:val="66C65EC6"/>
    <w:rsid w:val="66DE0C18"/>
    <w:rsid w:val="66EDF296"/>
    <w:rsid w:val="66FC7087"/>
    <w:rsid w:val="671A7F34"/>
    <w:rsid w:val="6726ACEA"/>
    <w:rsid w:val="6728AAC6"/>
    <w:rsid w:val="672AA424"/>
    <w:rsid w:val="672E1BD0"/>
    <w:rsid w:val="672EF53B"/>
    <w:rsid w:val="672FA47A"/>
    <w:rsid w:val="67329610"/>
    <w:rsid w:val="673C3850"/>
    <w:rsid w:val="673DE5B6"/>
    <w:rsid w:val="6740BD6D"/>
    <w:rsid w:val="6748BEBD"/>
    <w:rsid w:val="675019A7"/>
    <w:rsid w:val="67595C74"/>
    <w:rsid w:val="675E2059"/>
    <w:rsid w:val="6774693B"/>
    <w:rsid w:val="6778E952"/>
    <w:rsid w:val="6780C466"/>
    <w:rsid w:val="67881E31"/>
    <w:rsid w:val="6793C805"/>
    <w:rsid w:val="67ADBF60"/>
    <w:rsid w:val="67B0CB76"/>
    <w:rsid w:val="67B13F90"/>
    <w:rsid w:val="67C50858"/>
    <w:rsid w:val="67CD4460"/>
    <w:rsid w:val="67CE15A7"/>
    <w:rsid w:val="67D2FD78"/>
    <w:rsid w:val="67F2FB8C"/>
    <w:rsid w:val="67F3876E"/>
    <w:rsid w:val="67F59DC6"/>
    <w:rsid w:val="6802D41F"/>
    <w:rsid w:val="6806B4F0"/>
    <w:rsid w:val="680B06F3"/>
    <w:rsid w:val="6811C382"/>
    <w:rsid w:val="68168C4D"/>
    <w:rsid w:val="6818847F"/>
    <w:rsid w:val="68224623"/>
    <w:rsid w:val="6823D737"/>
    <w:rsid w:val="6824F852"/>
    <w:rsid w:val="682936D1"/>
    <w:rsid w:val="682B9D94"/>
    <w:rsid w:val="683E8B29"/>
    <w:rsid w:val="6843653A"/>
    <w:rsid w:val="68480680"/>
    <w:rsid w:val="68498443"/>
    <w:rsid w:val="6849FD9E"/>
    <w:rsid w:val="6851325E"/>
    <w:rsid w:val="685B44FE"/>
    <w:rsid w:val="6863C34C"/>
    <w:rsid w:val="6871EF6B"/>
    <w:rsid w:val="6876311A"/>
    <w:rsid w:val="68841A77"/>
    <w:rsid w:val="689D3093"/>
    <w:rsid w:val="689EAE4B"/>
    <w:rsid w:val="68A01DE6"/>
    <w:rsid w:val="68A06CF7"/>
    <w:rsid w:val="68B04E50"/>
    <w:rsid w:val="68B1A7A7"/>
    <w:rsid w:val="68B6CACC"/>
    <w:rsid w:val="68B7D942"/>
    <w:rsid w:val="68BDE6A0"/>
    <w:rsid w:val="68C0A968"/>
    <w:rsid w:val="68C2FC9B"/>
    <w:rsid w:val="68CD2943"/>
    <w:rsid w:val="68CF2E43"/>
    <w:rsid w:val="68D8C55F"/>
    <w:rsid w:val="68DB7360"/>
    <w:rsid w:val="68EAD4E7"/>
    <w:rsid w:val="68F439FC"/>
    <w:rsid w:val="68F88F99"/>
    <w:rsid w:val="68FBB2CF"/>
    <w:rsid w:val="68FC5E96"/>
    <w:rsid w:val="69083BC8"/>
    <w:rsid w:val="691802EA"/>
    <w:rsid w:val="691C9148"/>
    <w:rsid w:val="691FFD29"/>
    <w:rsid w:val="692B9D20"/>
    <w:rsid w:val="6931723C"/>
    <w:rsid w:val="693F1F66"/>
    <w:rsid w:val="69415585"/>
    <w:rsid w:val="69446D3C"/>
    <w:rsid w:val="6951265E"/>
    <w:rsid w:val="695890A6"/>
    <w:rsid w:val="695D2D60"/>
    <w:rsid w:val="69603EB7"/>
    <w:rsid w:val="6962C846"/>
    <w:rsid w:val="697D971C"/>
    <w:rsid w:val="697DED7B"/>
    <w:rsid w:val="69813FCE"/>
    <w:rsid w:val="69869B9D"/>
    <w:rsid w:val="69889EC6"/>
    <w:rsid w:val="698A5128"/>
    <w:rsid w:val="698B28DB"/>
    <w:rsid w:val="699410A6"/>
    <w:rsid w:val="69A26A8E"/>
    <w:rsid w:val="69A4A13E"/>
    <w:rsid w:val="69A78886"/>
    <w:rsid w:val="69ACDCC0"/>
    <w:rsid w:val="69B39584"/>
    <w:rsid w:val="69C18635"/>
    <w:rsid w:val="69C83442"/>
    <w:rsid w:val="69D0EE01"/>
    <w:rsid w:val="69D899F9"/>
    <w:rsid w:val="69DA3A29"/>
    <w:rsid w:val="69E761D9"/>
    <w:rsid w:val="69E7CF5C"/>
    <w:rsid w:val="69EB0CB5"/>
    <w:rsid w:val="69ED9D3A"/>
    <w:rsid w:val="69EEA322"/>
    <w:rsid w:val="69F71371"/>
    <w:rsid w:val="69FDBE52"/>
    <w:rsid w:val="6A06CF60"/>
    <w:rsid w:val="6A08462D"/>
    <w:rsid w:val="6A092EE3"/>
    <w:rsid w:val="6A0D9E22"/>
    <w:rsid w:val="6A0DC26B"/>
    <w:rsid w:val="6A0FA456"/>
    <w:rsid w:val="6A1274E4"/>
    <w:rsid w:val="6A178795"/>
    <w:rsid w:val="6A1FF589"/>
    <w:rsid w:val="6A23DD4E"/>
    <w:rsid w:val="6A2A5B3E"/>
    <w:rsid w:val="6A2E11C0"/>
    <w:rsid w:val="6A336532"/>
    <w:rsid w:val="6A339A11"/>
    <w:rsid w:val="6A40120F"/>
    <w:rsid w:val="6A44961F"/>
    <w:rsid w:val="6A4F3A09"/>
    <w:rsid w:val="6A59B701"/>
    <w:rsid w:val="6A5AD23A"/>
    <w:rsid w:val="6A663F8C"/>
    <w:rsid w:val="6A6C5462"/>
    <w:rsid w:val="6A715798"/>
    <w:rsid w:val="6A7A5DE0"/>
    <w:rsid w:val="6A8B4DD2"/>
    <w:rsid w:val="6A990B3C"/>
    <w:rsid w:val="6A9A0447"/>
    <w:rsid w:val="6A9F4958"/>
    <w:rsid w:val="6AA60FCF"/>
    <w:rsid w:val="6AACFFCA"/>
    <w:rsid w:val="6AB3592B"/>
    <w:rsid w:val="6AC80100"/>
    <w:rsid w:val="6AE12AE9"/>
    <w:rsid w:val="6AE84437"/>
    <w:rsid w:val="6AEB4EBF"/>
    <w:rsid w:val="6AEBC82B"/>
    <w:rsid w:val="6AEC3FFE"/>
    <w:rsid w:val="6AEDE261"/>
    <w:rsid w:val="6B050E3C"/>
    <w:rsid w:val="6B05192C"/>
    <w:rsid w:val="6B08FFFD"/>
    <w:rsid w:val="6B1AC6C7"/>
    <w:rsid w:val="6B258EF1"/>
    <w:rsid w:val="6B2F9BA4"/>
    <w:rsid w:val="6B490853"/>
    <w:rsid w:val="6B49158D"/>
    <w:rsid w:val="6B49DD4A"/>
    <w:rsid w:val="6B5731CA"/>
    <w:rsid w:val="6B5A38A8"/>
    <w:rsid w:val="6B5C9B3D"/>
    <w:rsid w:val="6B700701"/>
    <w:rsid w:val="6B7630C2"/>
    <w:rsid w:val="6B838317"/>
    <w:rsid w:val="6B850F1C"/>
    <w:rsid w:val="6B87C5FD"/>
    <w:rsid w:val="6B96323E"/>
    <w:rsid w:val="6B971CE9"/>
    <w:rsid w:val="6B992111"/>
    <w:rsid w:val="6BB834A9"/>
    <w:rsid w:val="6BC1BB70"/>
    <w:rsid w:val="6BC336D8"/>
    <w:rsid w:val="6BC3B4CD"/>
    <w:rsid w:val="6BCC4856"/>
    <w:rsid w:val="6BCD85BB"/>
    <w:rsid w:val="6BD461A7"/>
    <w:rsid w:val="6BEB7802"/>
    <w:rsid w:val="6BF59DE3"/>
    <w:rsid w:val="6C007B21"/>
    <w:rsid w:val="6C0B94FE"/>
    <w:rsid w:val="6C205248"/>
    <w:rsid w:val="6C27DC09"/>
    <w:rsid w:val="6C33DD82"/>
    <w:rsid w:val="6C34996E"/>
    <w:rsid w:val="6C4254C8"/>
    <w:rsid w:val="6C489EC6"/>
    <w:rsid w:val="6C4B4861"/>
    <w:rsid w:val="6C4C4DD7"/>
    <w:rsid w:val="6C5246DB"/>
    <w:rsid w:val="6C751F5B"/>
    <w:rsid w:val="6C75A191"/>
    <w:rsid w:val="6C7DEB2F"/>
    <w:rsid w:val="6C7E7148"/>
    <w:rsid w:val="6C8332ED"/>
    <w:rsid w:val="6C847CD8"/>
    <w:rsid w:val="6CB7E458"/>
    <w:rsid w:val="6CBF11B1"/>
    <w:rsid w:val="6CBF595A"/>
    <w:rsid w:val="6CC8F1E8"/>
    <w:rsid w:val="6CC9F382"/>
    <w:rsid w:val="6CCC42F2"/>
    <w:rsid w:val="6CDEF010"/>
    <w:rsid w:val="6CE0C62F"/>
    <w:rsid w:val="6CE4D0A3"/>
    <w:rsid w:val="6CE7ECE4"/>
    <w:rsid w:val="6CEB16DD"/>
    <w:rsid w:val="6CEE6764"/>
    <w:rsid w:val="6CF15274"/>
    <w:rsid w:val="6CF3022B"/>
    <w:rsid w:val="6CF95A2C"/>
    <w:rsid w:val="6D005A1E"/>
    <w:rsid w:val="6D10DC31"/>
    <w:rsid w:val="6D23E04C"/>
    <w:rsid w:val="6D3E8143"/>
    <w:rsid w:val="6D453AEC"/>
    <w:rsid w:val="6D463D11"/>
    <w:rsid w:val="6D60DA3D"/>
    <w:rsid w:val="6D65B84F"/>
    <w:rsid w:val="6D6AE99A"/>
    <w:rsid w:val="6D6C498B"/>
    <w:rsid w:val="6D6DBB0A"/>
    <w:rsid w:val="6D73DE1A"/>
    <w:rsid w:val="6D842B47"/>
    <w:rsid w:val="6D86C45B"/>
    <w:rsid w:val="6D87D6E0"/>
    <w:rsid w:val="6D98222A"/>
    <w:rsid w:val="6DAE375A"/>
    <w:rsid w:val="6DB0F675"/>
    <w:rsid w:val="6DC19D8C"/>
    <w:rsid w:val="6DC46803"/>
    <w:rsid w:val="6DC5854E"/>
    <w:rsid w:val="6DC6E3C9"/>
    <w:rsid w:val="6DCC259B"/>
    <w:rsid w:val="6DD0811A"/>
    <w:rsid w:val="6DD2D8D4"/>
    <w:rsid w:val="6DDD6911"/>
    <w:rsid w:val="6DE67DE0"/>
    <w:rsid w:val="6DF7FDEE"/>
    <w:rsid w:val="6E001645"/>
    <w:rsid w:val="6E018B28"/>
    <w:rsid w:val="6E0E161B"/>
    <w:rsid w:val="6E27B4A0"/>
    <w:rsid w:val="6E2F4A88"/>
    <w:rsid w:val="6E3667D2"/>
    <w:rsid w:val="6E485C03"/>
    <w:rsid w:val="6E4F3676"/>
    <w:rsid w:val="6E5809C1"/>
    <w:rsid w:val="6E6A86FB"/>
    <w:rsid w:val="6E6E53CD"/>
    <w:rsid w:val="6E6E6B47"/>
    <w:rsid w:val="6E712FD8"/>
    <w:rsid w:val="6E720474"/>
    <w:rsid w:val="6E7640B4"/>
    <w:rsid w:val="6E7AA127"/>
    <w:rsid w:val="6E7DA4C9"/>
    <w:rsid w:val="6E7FBABE"/>
    <w:rsid w:val="6E8C0174"/>
    <w:rsid w:val="6E9604DD"/>
    <w:rsid w:val="6E9B8C5D"/>
    <w:rsid w:val="6EB657CF"/>
    <w:rsid w:val="6EBA328D"/>
    <w:rsid w:val="6EBCD1CB"/>
    <w:rsid w:val="6EBD2A1F"/>
    <w:rsid w:val="6EC4A309"/>
    <w:rsid w:val="6ECC4AFC"/>
    <w:rsid w:val="6ECD9838"/>
    <w:rsid w:val="6ECEF81D"/>
    <w:rsid w:val="6EDD48D7"/>
    <w:rsid w:val="6EDDBC38"/>
    <w:rsid w:val="6EE789F8"/>
    <w:rsid w:val="6EF18B48"/>
    <w:rsid w:val="6EF216F9"/>
    <w:rsid w:val="6F01F59E"/>
    <w:rsid w:val="6F0554A8"/>
    <w:rsid w:val="6F1C402E"/>
    <w:rsid w:val="6F200B58"/>
    <w:rsid w:val="6F202E7E"/>
    <w:rsid w:val="6F252CCF"/>
    <w:rsid w:val="6F2D484D"/>
    <w:rsid w:val="6F38CD06"/>
    <w:rsid w:val="6F44FB8C"/>
    <w:rsid w:val="6F50ADC4"/>
    <w:rsid w:val="6F5B3802"/>
    <w:rsid w:val="6F714E29"/>
    <w:rsid w:val="6F89B76D"/>
    <w:rsid w:val="6F9EF690"/>
    <w:rsid w:val="6F9F2CB9"/>
    <w:rsid w:val="6FA82FCD"/>
    <w:rsid w:val="6FB1FB34"/>
    <w:rsid w:val="6FB42D76"/>
    <w:rsid w:val="6FBB6435"/>
    <w:rsid w:val="6FBDFD8A"/>
    <w:rsid w:val="6FC219C5"/>
    <w:rsid w:val="6FC4550A"/>
    <w:rsid w:val="6FC7292D"/>
    <w:rsid w:val="6FC9FEF9"/>
    <w:rsid w:val="6FE776F6"/>
    <w:rsid w:val="6FE9EEF1"/>
    <w:rsid w:val="6FEAF416"/>
    <w:rsid w:val="6FF2C402"/>
    <w:rsid w:val="6FF61A57"/>
    <w:rsid w:val="6FFA6A06"/>
    <w:rsid w:val="70013522"/>
    <w:rsid w:val="70016127"/>
    <w:rsid w:val="7001C7F2"/>
    <w:rsid w:val="70021842"/>
    <w:rsid w:val="7010EB01"/>
    <w:rsid w:val="702137BD"/>
    <w:rsid w:val="7028737F"/>
    <w:rsid w:val="702AA2ED"/>
    <w:rsid w:val="7034F6BA"/>
    <w:rsid w:val="703CB363"/>
    <w:rsid w:val="70467B83"/>
    <w:rsid w:val="7046C971"/>
    <w:rsid w:val="70475CC7"/>
    <w:rsid w:val="70535141"/>
    <w:rsid w:val="70667142"/>
    <w:rsid w:val="70671F22"/>
    <w:rsid w:val="706B508D"/>
    <w:rsid w:val="70794B0E"/>
    <w:rsid w:val="7082697B"/>
    <w:rsid w:val="708BA301"/>
    <w:rsid w:val="70905F83"/>
    <w:rsid w:val="709D815C"/>
    <w:rsid w:val="70A76F1C"/>
    <w:rsid w:val="70AAC25D"/>
    <w:rsid w:val="70C15F22"/>
    <w:rsid w:val="70C66C7C"/>
    <w:rsid w:val="70DFE4DD"/>
    <w:rsid w:val="70E654E5"/>
    <w:rsid w:val="70ECDE5B"/>
    <w:rsid w:val="70F28179"/>
    <w:rsid w:val="71094860"/>
    <w:rsid w:val="710D8EBD"/>
    <w:rsid w:val="711C03BC"/>
    <w:rsid w:val="7122F885"/>
    <w:rsid w:val="7124C23E"/>
    <w:rsid w:val="7126AC48"/>
    <w:rsid w:val="712F18C6"/>
    <w:rsid w:val="713AC5C6"/>
    <w:rsid w:val="7150CD2C"/>
    <w:rsid w:val="71559AFE"/>
    <w:rsid w:val="715A9330"/>
    <w:rsid w:val="7160D407"/>
    <w:rsid w:val="7165E260"/>
    <w:rsid w:val="7167A7CD"/>
    <w:rsid w:val="7168F7C7"/>
    <w:rsid w:val="716BA3DC"/>
    <w:rsid w:val="71910EE2"/>
    <w:rsid w:val="719D34FB"/>
    <w:rsid w:val="71A88D7D"/>
    <w:rsid w:val="71AC9EBC"/>
    <w:rsid w:val="71B10943"/>
    <w:rsid w:val="71B96762"/>
    <w:rsid w:val="71BBC720"/>
    <w:rsid w:val="71CD7DCF"/>
    <w:rsid w:val="71CE9C95"/>
    <w:rsid w:val="71D2FB49"/>
    <w:rsid w:val="71D7BE48"/>
    <w:rsid w:val="71DBC1F7"/>
    <w:rsid w:val="71E02803"/>
    <w:rsid w:val="71E6B733"/>
    <w:rsid w:val="71E6DCBD"/>
    <w:rsid w:val="71F8CFC2"/>
    <w:rsid w:val="720A0828"/>
    <w:rsid w:val="7212C99F"/>
    <w:rsid w:val="721AFCC0"/>
    <w:rsid w:val="721DEA19"/>
    <w:rsid w:val="72296C47"/>
    <w:rsid w:val="722C0FC3"/>
    <w:rsid w:val="7239CB6C"/>
    <w:rsid w:val="72637D74"/>
    <w:rsid w:val="726CB00F"/>
    <w:rsid w:val="7275B696"/>
    <w:rsid w:val="7279530B"/>
    <w:rsid w:val="727BD205"/>
    <w:rsid w:val="727C37A7"/>
    <w:rsid w:val="72801819"/>
    <w:rsid w:val="7281C2FE"/>
    <w:rsid w:val="7283F3D8"/>
    <w:rsid w:val="7293CB72"/>
    <w:rsid w:val="729AC1A6"/>
    <w:rsid w:val="729EB7ED"/>
    <w:rsid w:val="72A299DF"/>
    <w:rsid w:val="72B5F5BE"/>
    <w:rsid w:val="72C34197"/>
    <w:rsid w:val="72CA7321"/>
    <w:rsid w:val="72CF7415"/>
    <w:rsid w:val="72D0DEDF"/>
    <w:rsid w:val="72D23EC2"/>
    <w:rsid w:val="72DBC2C9"/>
    <w:rsid w:val="72E21226"/>
    <w:rsid w:val="72E50D57"/>
    <w:rsid w:val="72E99016"/>
    <w:rsid w:val="72EBFF4B"/>
    <w:rsid w:val="72F308D6"/>
    <w:rsid w:val="72F6E58A"/>
    <w:rsid w:val="72FE6456"/>
    <w:rsid w:val="7302DC3B"/>
    <w:rsid w:val="730F3E69"/>
    <w:rsid w:val="73184042"/>
    <w:rsid w:val="731EE170"/>
    <w:rsid w:val="73307E72"/>
    <w:rsid w:val="73329695"/>
    <w:rsid w:val="7332F036"/>
    <w:rsid w:val="733336FE"/>
    <w:rsid w:val="73399945"/>
    <w:rsid w:val="733C911B"/>
    <w:rsid w:val="73446039"/>
    <w:rsid w:val="734F7C2F"/>
    <w:rsid w:val="7352EC59"/>
    <w:rsid w:val="73543FB9"/>
    <w:rsid w:val="735E1D08"/>
    <w:rsid w:val="7373DEDC"/>
    <w:rsid w:val="737F6F09"/>
    <w:rsid w:val="7396373B"/>
    <w:rsid w:val="73AE7568"/>
    <w:rsid w:val="73B04AFB"/>
    <w:rsid w:val="73BC0354"/>
    <w:rsid w:val="73C465F8"/>
    <w:rsid w:val="73C76B1F"/>
    <w:rsid w:val="73E40CBA"/>
    <w:rsid w:val="73E6F018"/>
    <w:rsid w:val="73E7C07A"/>
    <w:rsid w:val="73FD48EB"/>
    <w:rsid w:val="74009FB3"/>
    <w:rsid w:val="7400F6A7"/>
    <w:rsid w:val="740484D5"/>
    <w:rsid w:val="7409EB1C"/>
    <w:rsid w:val="742A7348"/>
    <w:rsid w:val="742CA3CE"/>
    <w:rsid w:val="742DDFDA"/>
    <w:rsid w:val="743E151E"/>
    <w:rsid w:val="744071F6"/>
    <w:rsid w:val="74440AFF"/>
    <w:rsid w:val="7449F499"/>
    <w:rsid w:val="744A0EA3"/>
    <w:rsid w:val="744F662C"/>
    <w:rsid w:val="745200B5"/>
    <w:rsid w:val="7453410D"/>
    <w:rsid w:val="74565A41"/>
    <w:rsid w:val="74587EDE"/>
    <w:rsid w:val="7458DC81"/>
    <w:rsid w:val="745E4C55"/>
    <w:rsid w:val="7460B4EE"/>
    <w:rsid w:val="7462CF3B"/>
    <w:rsid w:val="7470C89E"/>
    <w:rsid w:val="747E2C1C"/>
    <w:rsid w:val="74802AAC"/>
    <w:rsid w:val="7481DE99"/>
    <w:rsid w:val="7482E0E3"/>
    <w:rsid w:val="7487A7F8"/>
    <w:rsid w:val="748CABAB"/>
    <w:rsid w:val="74A0B40E"/>
    <w:rsid w:val="74BE869B"/>
    <w:rsid w:val="74C920BB"/>
    <w:rsid w:val="74CBDEB4"/>
    <w:rsid w:val="74D010E0"/>
    <w:rsid w:val="74E472B2"/>
    <w:rsid w:val="74E588C9"/>
    <w:rsid w:val="74EA51D0"/>
    <w:rsid w:val="7502B828"/>
    <w:rsid w:val="750606D2"/>
    <w:rsid w:val="7506C82C"/>
    <w:rsid w:val="75141C2D"/>
    <w:rsid w:val="7519E9B0"/>
    <w:rsid w:val="75225556"/>
    <w:rsid w:val="75259953"/>
    <w:rsid w:val="75269B37"/>
    <w:rsid w:val="752E5120"/>
    <w:rsid w:val="753E89F9"/>
    <w:rsid w:val="75417BB8"/>
    <w:rsid w:val="75436581"/>
    <w:rsid w:val="754F1DBE"/>
    <w:rsid w:val="755651B4"/>
    <w:rsid w:val="75568366"/>
    <w:rsid w:val="7558267B"/>
    <w:rsid w:val="7567D3F2"/>
    <w:rsid w:val="756CE5F6"/>
    <w:rsid w:val="75726E95"/>
    <w:rsid w:val="75756EE5"/>
    <w:rsid w:val="75819E2B"/>
    <w:rsid w:val="759047DB"/>
    <w:rsid w:val="759CD37C"/>
    <w:rsid w:val="75A72FFD"/>
    <w:rsid w:val="75B8D94C"/>
    <w:rsid w:val="75BA9604"/>
    <w:rsid w:val="75BAFD22"/>
    <w:rsid w:val="75C94B3E"/>
    <w:rsid w:val="75CAD4BC"/>
    <w:rsid w:val="75D2C242"/>
    <w:rsid w:val="75DFB05A"/>
    <w:rsid w:val="75E2A7EC"/>
    <w:rsid w:val="75F4416C"/>
    <w:rsid w:val="76177E23"/>
    <w:rsid w:val="76200226"/>
    <w:rsid w:val="762D4BE2"/>
    <w:rsid w:val="762EDA3C"/>
    <w:rsid w:val="76303450"/>
    <w:rsid w:val="7632E70A"/>
    <w:rsid w:val="764189BC"/>
    <w:rsid w:val="764424A4"/>
    <w:rsid w:val="764900E3"/>
    <w:rsid w:val="764F2F47"/>
    <w:rsid w:val="76514189"/>
    <w:rsid w:val="765706F4"/>
    <w:rsid w:val="765D3EE3"/>
    <w:rsid w:val="76627875"/>
    <w:rsid w:val="766DB1E9"/>
    <w:rsid w:val="7671C2BD"/>
    <w:rsid w:val="7683F34E"/>
    <w:rsid w:val="76853381"/>
    <w:rsid w:val="7690FA78"/>
    <w:rsid w:val="7694B6F7"/>
    <w:rsid w:val="76AF52CB"/>
    <w:rsid w:val="76B654AC"/>
    <w:rsid w:val="76CC6920"/>
    <w:rsid w:val="76CEC292"/>
    <w:rsid w:val="76DE3E98"/>
    <w:rsid w:val="76DE756A"/>
    <w:rsid w:val="76E1A075"/>
    <w:rsid w:val="76EAC2AB"/>
    <w:rsid w:val="76F03EE3"/>
    <w:rsid w:val="76F7925E"/>
    <w:rsid w:val="77133F07"/>
    <w:rsid w:val="771CFDDB"/>
    <w:rsid w:val="772D64F2"/>
    <w:rsid w:val="772E7A32"/>
    <w:rsid w:val="77423215"/>
    <w:rsid w:val="774331D1"/>
    <w:rsid w:val="7747863D"/>
    <w:rsid w:val="774820E6"/>
    <w:rsid w:val="774E4360"/>
    <w:rsid w:val="77537680"/>
    <w:rsid w:val="775FB4B1"/>
    <w:rsid w:val="776E9058"/>
    <w:rsid w:val="777B80BB"/>
    <w:rsid w:val="778C7BB5"/>
    <w:rsid w:val="778E4613"/>
    <w:rsid w:val="779D818A"/>
    <w:rsid w:val="779DE718"/>
    <w:rsid w:val="77AF11B7"/>
    <w:rsid w:val="77BC5988"/>
    <w:rsid w:val="77C12F5C"/>
    <w:rsid w:val="77C3F721"/>
    <w:rsid w:val="77C54921"/>
    <w:rsid w:val="77D63925"/>
    <w:rsid w:val="77D6F958"/>
    <w:rsid w:val="77DCBB19"/>
    <w:rsid w:val="77FE4995"/>
    <w:rsid w:val="78061BD0"/>
    <w:rsid w:val="7806A95A"/>
    <w:rsid w:val="78104978"/>
    <w:rsid w:val="7816D2E2"/>
    <w:rsid w:val="783C08E3"/>
    <w:rsid w:val="784548A2"/>
    <w:rsid w:val="784895C1"/>
    <w:rsid w:val="784BA049"/>
    <w:rsid w:val="78582540"/>
    <w:rsid w:val="785899C7"/>
    <w:rsid w:val="785E8EFD"/>
    <w:rsid w:val="78603532"/>
    <w:rsid w:val="786762F4"/>
    <w:rsid w:val="7882610F"/>
    <w:rsid w:val="7889DED5"/>
    <w:rsid w:val="788D5E9B"/>
    <w:rsid w:val="78909738"/>
    <w:rsid w:val="78979C0D"/>
    <w:rsid w:val="7898982C"/>
    <w:rsid w:val="789E2DC4"/>
    <w:rsid w:val="78A8DB80"/>
    <w:rsid w:val="78AB7EC3"/>
    <w:rsid w:val="78B037AD"/>
    <w:rsid w:val="78BD1218"/>
    <w:rsid w:val="78CB4EDA"/>
    <w:rsid w:val="78DF5266"/>
    <w:rsid w:val="78F7D131"/>
    <w:rsid w:val="78F8126C"/>
    <w:rsid w:val="78FB9BE1"/>
    <w:rsid w:val="78FBD15F"/>
    <w:rsid w:val="7900D8A5"/>
    <w:rsid w:val="79107D7B"/>
    <w:rsid w:val="7916A92F"/>
    <w:rsid w:val="791EBBFD"/>
    <w:rsid w:val="792F72C3"/>
    <w:rsid w:val="79335B54"/>
    <w:rsid w:val="7938F59E"/>
    <w:rsid w:val="793AFFEE"/>
    <w:rsid w:val="79500BCE"/>
    <w:rsid w:val="79551924"/>
    <w:rsid w:val="79645D40"/>
    <w:rsid w:val="796BFB1C"/>
    <w:rsid w:val="797C05E3"/>
    <w:rsid w:val="7981D026"/>
    <w:rsid w:val="798B8590"/>
    <w:rsid w:val="798E31FA"/>
    <w:rsid w:val="798F8CA9"/>
    <w:rsid w:val="79900311"/>
    <w:rsid w:val="79B011DF"/>
    <w:rsid w:val="79BC59B9"/>
    <w:rsid w:val="79C803C2"/>
    <w:rsid w:val="79DAAD2C"/>
    <w:rsid w:val="79E0056C"/>
    <w:rsid w:val="79E5F3E4"/>
    <w:rsid w:val="79F1FEC9"/>
    <w:rsid w:val="7A226CA5"/>
    <w:rsid w:val="7A33CAFA"/>
    <w:rsid w:val="7A3A3341"/>
    <w:rsid w:val="7A3CF717"/>
    <w:rsid w:val="7A4D0241"/>
    <w:rsid w:val="7A5AA8DA"/>
    <w:rsid w:val="7A5E9198"/>
    <w:rsid w:val="7A64A127"/>
    <w:rsid w:val="7A652C23"/>
    <w:rsid w:val="7A66CFB0"/>
    <w:rsid w:val="7A7EC222"/>
    <w:rsid w:val="7A84E501"/>
    <w:rsid w:val="7A8630C7"/>
    <w:rsid w:val="7A892957"/>
    <w:rsid w:val="7A8B3C7C"/>
    <w:rsid w:val="7A9D8F27"/>
    <w:rsid w:val="7AB07F49"/>
    <w:rsid w:val="7AB2FB78"/>
    <w:rsid w:val="7ABD64E4"/>
    <w:rsid w:val="7ACE9A28"/>
    <w:rsid w:val="7AD77CDA"/>
    <w:rsid w:val="7AD93E3B"/>
    <w:rsid w:val="7ADCF3EF"/>
    <w:rsid w:val="7ADDEA91"/>
    <w:rsid w:val="7AE31827"/>
    <w:rsid w:val="7AE36F9F"/>
    <w:rsid w:val="7AE763A6"/>
    <w:rsid w:val="7AE8E0CE"/>
    <w:rsid w:val="7AEDB386"/>
    <w:rsid w:val="7AEEF6DE"/>
    <w:rsid w:val="7AF5C67C"/>
    <w:rsid w:val="7AF8A685"/>
    <w:rsid w:val="7AFCAACE"/>
    <w:rsid w:val="7B03D4B5"/>
    <w:rsid w:val="7B069D88"/>
    <w:rsid w:val="7B1D8627"/>
    <w:rsid w:val="7B260EBE"/>
    <w:rsid w:val="7B2A2028"/>
    <w:rsid w:val="7B2CF866"/>
    <w:rsid w:val="7B331EBA"/>
    <w:rsid w:val="7B3692EC"/>
    <w:rsid w:val="7B3975E2"/>
    <w:rsid w:val="7B3EE088"/>
    <w:rsid w:val="7B51124E"/>
    <w:rsid w:val="7B55313F"/>
    <w:rsid w:val="7B57AFE2"/>
    <w:rsid w:val="7B5A2BDC"/>
    <w:rsid w:val="7B6BB8A7"/>
    <w:rsid w:val="7B8F5963"/>
    <w:rsid w:val="7B94462F"/>
    <w:rsid w:val="7B9A5E81"/>
    <w:rsid w:val="7BA6831A"/>
    <w:rsid w:val="7BB4B30D"/>
    <w:rsid w:val="7BB8C34F"/>
    <w:rsid w:val="7BC7D718"/>
    <w:rsid w:val="7BCBE32C"/>
    <w:rsid w:val="7BCE6E26"/>
    <w:rsid w:val="7BD698CF"/>
    <w:rsid w:val="7BDA2887"/>
    <w:rsid w:val="7BDC9E17"/>
    <w:rsid w:val="7BE4D1DA"/>
    <w:rsid w:val="7BFB5C9A"/>
    <w:rsid w:val="7C0851B5"/>
    <w:rsid w:val="7C0B54CD"/>
    <w:rsid w:val="7C104C46"/>
    <w:rsid w:val="7C11123F"/>
    <w:rsid w:val="7C1145CB"/>
    <w:rsid w:val="7C141F55"/>
    <w:rsid w:val="7C15F055"/>
    <w:rsid w:val="7C23A499"/>
    <w:rsid w:val="7C2618E2"/>
    <w:rsid w:val="7C26F956"/>
    <w:rsid w:val="7C31C46E"/>
    <w:rsid w:val="7C34396D"/>
    <w:rsid w:val="7C3E5965"/>
    <w:rsid w:val="7C4B3B89"/>
    <w:rsid w:val="7C503166"/>
    <w:rsid w:val="7C52D462"/>
    <w:rsid w:val="7C52F3F3"/>
    <w:rsid w:val="7C54591D"/>
    <w:rsid w:val="7C69A21B"/>
    <w:rsid w:val="7C6AAA55"/>
    <w:rsid w:val="7C6E1A59"/>
    <w:rsid w:val="7C74D8EF"/>
    <w:rsid w:val="7C7BB087"/>
    <w:rsid w:val="7C82A5F6"/>
    <w:rsid w:val="7C95D639"/>
    <w:rsid w:val="7C98AF9C"/>
    <w:rsid w:val="7C9A3799"/>
    <w:rsid w:val="7CA2A0BA"/>
    <w:rsid w:val="7CA7069F"/>
    <w:rsid w:val="7CA76817"/>
    <w:rsid w:val="7CB004CD"/>
    <w:rsid w:val="7CB7B251"/>
    <w:rsid w:val="7CBD9237"/>
    <w:rsid w:val="7CD5FE64"/>
    <w:rsid w:val="7CE8B1FF"/>
    <w:rsid w:val="7CEA08F7"/>
    <w:rsid w:val="7CEA4405"/>
    <w:rsid w:val="7CEF0ADE"/>
    <w:rsid w:val="7CF0B324"/>
    <w:rsid w:val="7CFED6C2"/>
    <w:rsid w:val="7D27BE48"/>
    <w:rsid w:val="7D2C6F69"/>
    <w:rsid w:val="7D30240C"/>
    <w:rsid w:val="7D421A41"/>
    <w:rsid w:val="7D6C9C12"/>
    <w:rsid w:val="7D77F245"/>
    <w:rsid w:val="7D788EC8"/>
    <w:rsid w:val="7D78919E"/>
    <w:rsid w:val="7D7ADD70"/>
    <w:rsid w:val="7D8B1DE9"/>
    <w:rsid w:val="7D8FD45F"/>
    <w:rsid w:val="7D954844"/>
    <w:rsid w:val="7D9906D1"/>
    <w:rsid w:val="7DABCBD0"/>
    <w:rsid w:val="7DB15776"/>
    <w:rsid w:val="7DB4CF6E"/>
    <w:rsid w:val="7DBB2BA8"/>
    <w:rsid w:val="7DBFD45F"/>
    <w:rsid w:val="7DC245C6"/>
    <w:rsid w:val="7DC8ED8B"/>
    <w:rsid w:val="7DCF8F7B"/>
    <w:rsid w:val="7DD2F244"/>
    <w:rsid w:val="7DD3A8FF"/>
    <w:rsid w:val="7DD5B4CB"/>
    <w:rsid w:val="7DD7CDCC"/>
    <w:rsid w:val="7DDE52DA"/>
    <w:rsid w:val="7DF416B4"/>
    <w:rsid w:val="7DFB45E4"/>
    <w:rsid w:val="7E079906"/>
    <w:rsid w:val="7E10A841"/>
    <w:rsid w:val="7E133354"/>
    <w:rsid w:val="7E1C7623"/>
    <w:rsid w:val="7E1ED903"/>
    <w:rsid w:val="7E2006DF"/>
    <w:rsid w:val="7E283E75"/>
    <w:rsid w:val="7E29B9ED"/>
    <w:rsid w:val="7E3B2B5F"/>
    <w:rsid w:val="7E3C6673"/>
    <w:rsid w:val="7E45634E"/>
    <w:rsid w:val="7E4B7746"/>
    <w:rsid w:val="7E5B7852"/>
    <w:rsid w:val="7E5CDC02"/>
    <w:rsid w:val="7E6370CD"/>
    <w:rsid w:val="7E640019"/>
    <w:rsid w:val="7E7CC560"/>
    <w:rsid w:val="7E80B90A"/>
    <w:rsid w:val="7E82FA98"/>
    <w:rsid w:val="7E8F48F7"/>
    <w:rsid w:val="7E8F4A34"/>
    <w:rsid w:val="7E9343DC"/>
    <w:rsid w:val="7E9A330C"/>
    <w:rsid w:val="7E9EEEF9"/>
    <w:rsid w:val="7EA8BE45"/>
    <w:rsid w:val="7EB14CFC"/>
    <w:rsid w:val="7EB16487"/>
    <w:rsid w:val="7EB5F82E"/>
    <w:rsid w:val="7EB8FD6A"/>
    <w:rsid w:val="7EBF4A45"/>
    <w:rsid w:val="7EC3E818"/>
    <w:rsid w:val="7EC5AFF9"/>
    <w:rsid w:val="7ED33520"/>
    <w:rsid w:val="7EDB37FF"/>
    <w:rsid w:val="7EDE8532"/>
    <w:rsid w:val="7EE0A538"/>
    <w:rsid w:val="7EE15843"/>
    <w:rsid w:val="7EE8CD76"/>
    <w:rsid w:val="7EF4A4AB"/>
    <w:rsid w:val="7EFC9C0F"/>
    <w:rsid w:val="7F033C95"/>
    <w:rsid w:val="7F05330E"/>
    <w:rsid w:val="7F05AEA1"/>
    <w:rsid w:val="7F187439"/>
    <w:rsid w:val="7F225A8E"/>
    <w:rsid w:val="7F26A2B4"/>
    <w:rsid w:val="7F2C2547"/>
    <w:rsid w:val="7F2FB728"/>
    <w:rsid w:val="7F32C5B6"/>
    <w:rsid w:val="7F4258F5"/>
    <w:rsid w:val="7F566EBC"/>
    <w:rsid w:val="7F61DA23"/>
    <w:rsid w:val="7F641490"/>
    <w:rsid w:val="7F6A2666"/>
    <w:rsid w:val="7F6EECA7"/>
    <w:rsid w:val="7F6F318F"/>
    <w:rsid w:val="7F7FEF3A"/>
    <w:rsid w:val="7F8826DD"/>
    <w:rsid w:val="7F94614F"/>
    <w:rsid w:val="7F95F3E9"/>
    <w:rsid w:val="7F9EDB8D"/>
    <w:rsid w:val="7FA299D6"/>
    <w:rsid w:val="7FAC6386"/>
    <w:rsid w:val="7FBF83AF"/>
    <w:rsid w:val="7FC73EC0"/>
    <w:rsid w:val="7FD0CBAB"/>
    <w:rsid w:val="7FD59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AA28A2F-4B5D-40F8-90A5-A72133A9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nhideWhenUsed="1"/>
    <w:lsdException w:name="footer" w:semiHidden="1" w:unhideWhenUsed="1"/>
    <w:lsdException w:name="index heading" w:semiHidden="1" w:uiPriority="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7E4"/>
    <w:pPr>
      <w:spacing w:after="180"/>
      <w:jc w:val="both"/>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4E021343"/>
    <w:pPr>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4E021343"/>
    <w:pPr>
      <w:spacing w:after="0"/>
      <w:ind w:left="454" w:hanging="454"/>
    </w:pPr>
    <w:rPr>
      <w:sz w:val="16"/>
      <w:szCs w:val="16"/>
    </w:rPr>
  </w:style>
  <w:style w:type="paragraph" w:customStyle="1" w:styleId="TAH">
    <w:name w:val="TAH"/>
    <w:basedOn w:val="TAC"/>
    <w:link w:val="TAHCar"/>
    <w:uiPriority w:val="1"/>
    <w:rsid w:val="005831DD"/>
    <w:rPr>
      <w:b/>
    </w:rPr>
  </w:style>
  <w:style w:type="paragraph" w:customStyle="1" w:styleId="TAC">
    <w:name w:val="TAC"/>
    <w:basedOn w:val="TAL"/>
    <w:link w:val="TACChar"/>
    <w:uiPriority w:val="1"/>
    <w:rsid w:val="005831DD"/>
    <w:pPr>
      <w:jc w:val="center"/>
    </w:pPr>
  </w:style>
  <w:style w:type="paragraph" w:customStyle="1" w:styleId="TAL">
    <w:name w:val="TAL"/>
    <w:basedOn w:val="Normal"/>
    <w:link w:val="TALChar"/>
    <w:uiPriority w:val="1"/>
    <w:rsid w:val="4E021343"/>
    <w:pPr>
      <w:keepNext/>
      <w:spacing w:after="0"/>
    </w:pPr>
    <w:rPr>
      <w:rFonts w:ascii="Arial" w:hAnsi="Arial"/>
      <w:sz w:val="18"/>
      <w:szCs w:val="18"/>
    </w:rPr>
  </w:style>
  <w:style w:type="paragraph" w:customStyle="1" w:styleId="TF">
    <w:name w:val="TF"/>
    <w:basedOn w:val="TH"/>
    <w:uiPriority w:val="1"/>
    <w:rsid w:val="005831DD"/>
    <w:pPr>
      <w:keepNext w:val="0"/>
      <w:spacing w:before="0" w:after="240"/>
    </w:pPr>
  </w:style>
  <w:style w:type="paragraph" w:customStyle="1" w:styleId="TH">
    <w:name w:val="TH"/>
    <w:basedOn w:val="Normal"/>
    <w:link w:val="THChar"/>
    <w:uiPriority w:val="1"/>
    <w:rsid w:val="4E021343"/>
    <w:pPr>
      <w:keepNext/>
      <w:spacing w:before="60"/>
      <w:jc w:val="center"/>
    </w:pPr>
    <w:rPr>
      <w:rFonts w:ascii="Arial" w:hAnsi="Arial"/>
      <w:b/>
      <w:bCs/>
    </w:rPr>
  </w:style>
  <w:style w:type="paragraph" w:customStyle="1" w:styleId="NO">
    <w:name w:val="NO"/>
    <w:basedOn w:val="Normal"/>
    <w:uiPriority w:val="1"/>
    <w:rsid w:val="4E021343"/>
    <w:pPr>
      <w:ind w:left="1135" w:hanging="851"/>
    </w:pPr>
  </w:style>
  <w:style w:type="paragraph" w:styleId="TOC9">
    <w:name w:val="toc 9"/>
    <w:basedOn w:val="TOC8"/>
    <w:uiPriority w:val="39"/>
    <w:rsid w:val="005831DD"/>
    <w:pPr>
      <w:ind w:left="1418" w:hanging="1418"/>
    </w:pPr>
  </w:style>
  <w:style w:type="paragraph" w:customStyle="1" w:styleId="EX">
    <w:name w:val="EX"/>
    <w:basedOn w:val="Normal"/>
    <w:uiPriority w:val="1"/>
    <w:rsid w:val="4E021343"/>
    <w:pPr>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1"/>
    <w:rsid w:val="005831DD"/>
    <w:pPr>
      <w:spacing w:after="0"/>
    </w:pPr>
  </w:style>
  <w:style w:type="paragraph" w:customStyle="1" w:styleId="EW">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customStyle="1" w:styleId="EQ">
    <w:name w:val="EQ"/>
    <w:basedOn w:val="Normal"/>
    <w:next w:val="Normal"/>
    <w:uiPriority w:val="1"/>
    <w:rsid w:val="4E021343"/>
    <w:pPr>
      <w:tabs>
        <w:tab w:val="center" w:pos="4536"/>
        <w:tab w:val="right" w:pos="9072"/>
      </w:tabs>
    </w:pPr>
    <w:rPr>
      <w:noProof/>
    </w:rPr>
  </w:style>
  <w:style w:type="paragraph" w:customStyle="1" w:styleId="NF">
    <w:name w:val="NF"/>
    <w:basedOn w:val="NO"/>
    <w:uiPriority w:val="1"/>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1"/>
    <w:rsid w:val="005831DD"/>
    <w:pPr>
      <w:jc w:val="right"/>
    </w:pPr>
  </w:style>
  <w:style w:type="paragraph" w:customStyle="1" w:styleId="TAN">
    <w:name w:val="TAN"/>
    <w:basedOn w:val="TAL"/>
    <w:uiPriority w:val="1"/>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uiPriority w:val="1"/>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customStyle="1" w:styleId="EditorsNote">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uiPriority w:val="1"/>
    <w:rsid w:val="005831DD"/>
  </w:style>
  <w:style w:type="paragraph" w:customStyle="1" w:styleId="B4">
    <w:name w:val="B4"/>
    <w:basedOn w:val="List4"/>
    <w:uiPriority w:val="1"/>
    <w:rsid w:val="005831DD"/>
  </w:style>
  <w:style w:type="paragraph" w:customStyle="1" w:styleId="B5">
    <w:name w:val="B5"/>
    <w:basedOn w:val="List5"/>
    <w:uiPriority w:val="1"/>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4E021343"/>
    <w:rPr>
      <w:rFonts w:eastAsia="MS Mincho"/>
    </w:rPr>
  </w:style>
  <w:style w:type="paragraph" w:styleId="BodyText2">
    <w:name w:val="Body Text 2"/>
    <w:basedOn w:val="Normal"/>
    <w:uiPriority w:val="1"/>
    <w:rsid w:val="4E021343"/>
    <w:rPr>
      <w:rFonts w:eastAsia="MS Mincho"/>
      <w:color w:val="FFFF00"/>
      <w:lang w:eastAsia="ja-JP"/>
    </w:rPr>
  </w:style>
  <w:style w:type="paragraph" w:customStyle="1" w:styleId="00BodyText">
    <w:name w:val="00 BodyText"/>
    <w:basedOn w:val="Normal"/>
    <w:uiPriority w:val="1"/>
    <w:rsid w:val="4E021343"/>
    <w:pPr>
      <w:spacing w:after="220"/>
    </w:pPr>
    <w:rPr>
      <w:rFonts w:ascii="Arial" w:hAnsi="Arial"/>
      <w:sz w:val="22"/>
      <w:szCs w:val="22"/>
    </w:rPr>
  </w:style>
  <w:style w:type="paragraph" w:customStyle="1" w:styleId="11BodyText">
    <w:name w:val="11 BodyText"/>
    <w:basedOn w:val="Normal"/>
    <w:uiPriority w:val="1"/>
    <w:rsid w:val="4E021343"/>
    <w:pPr>
      <w:spacing w:after="220"/>
      <w:ind w:left="1298"/>
    </w:pPr>
    <w:rPr>
      <w:rFonts w:ascii="Arial" w:hAnsi="Arial"/>
      <w:sz w:val="22"/>
      <w:szCs w:val="22"/>
    </w:rPr>
  </w:style>
  <w:style w:type="paragraph" w:customStyle="1" w:styleId="B6">
    <w:name w:val="B6"/>
    <w:basedOn w:val="B5"/>
    <w:uiPriority w:val="1"/>
    <w:rsid w:val="005831DD"/>
  </w:style>
  <w:style w:type="paragraph" w:styleId="DocumentMap">
    <w:name w:val="Document Map"/>
    <w:basedOn w:val="Normal"/>
    <w:uiPriority w:val="1"/>
    <w:semiHidden/>
    <w:rsid w:val="4E021343"/>
    <w:rPr>
      <w:rFonts w:ascii="Tahoma" w:hAnsi="Tahoma" w:cs="Tahoma"/>
    </w:rPr>
  </w:style>
  <w:style w:type="paragraph" w:styleId="CommentSubject">
    <w:name w:val="annotation subject"/>
    <w:basedOn w:val="CommentText"/>
    <w:next w:val="CommentText"/>
    <w:link w:val="CommentSubjectChar"/>
    <w:uiPriority w:val="1"/>
    <w:rsid w:val="4E021343"/>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uiPriority w:val="1"/>
    <w:rsid w:val="008024C1"/>
    <w:rPr>
      <w:rFonts w:ascii="Times New Roman" w:hAnsi="Times New Roman"/>
      <w:b/>
      <w:bCs/>
      <w:noProof w:val="0"/>
    </w:rPr>
  </w:style>
  <w:style w:type="paragraph" w:styleId="Caption">
    <w:name w:val="caption"/>
    <w:basedOn w:val="Normal"/>
    <w:next w:val="Normal"/>
    <w:link w:val="CaptionChar"/>
    <w:uiPriority w:val="1"/>
    <w:unhideWhenUsed/>
    <w:qFormat/>
    <w:rsid w:val="008024C1"/>
    <w:pPr>
      <w:spacing w:after="200"/>
    </w:pPr>
    <w:rPr>
      <w:b/>
      <w:bCs/>
    </w:rPr>
  </w:style>
  <w:style w:type="paragraph" w:customStyle="1" w:styleId="Doc-text2">
    <w:name w:val="Doc-text2"/>
    <w:basedOn w:val="Normal"/>
    <w:link w:val="Doc-text2Char"/>
    <w:uiPriority w:val="1"/>
    <w:qFormat/>
    <w:rsid w:val="4E02134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1"/>
    <w:rsid w:val="005831DD"/>
    <w:rPr>
      <w:rFonts w:ascii="Arial" w:eastAsia="MS Mincho" w:hAnsi="Arial"/>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4E021343"/>
    <w:pPr>
      <w:spacing w:after="0"/>
      <w:ind w:left="720"/>
      <w:contextualSpacing/>
    </w:pPr>
    <w:rPr>
      <w:sz w:val="24"/>
      <w:szCs w:val="24"/>
      <w:lang w:val="fi-FI" w:eastAsia="zh-CN"/>
    </w:rPr>
  </w:style>
  <w:style w:type="character" w:customStyle="1" w:styleId="FootnoteTextChar">
    <w:name w:val="Footnote Text Char"/>
    <w:link w:val="FootnoteText"/>
    <w:uiPriority w:val="1"/>
    <w:rsid w:val="007651CA"/>
    <w:rPr>
      <w:rFonts w:ascii="Times New Roman" w:hAnsi="Times New Roman"/>
      <w:sz w:val="16"/>
      <w:szCs w:val="16"/>
    </w:rPr>
  </w:style>
  <w:style w:type="paragraph" w:customStyle="1" w:styleId="owapara">
    <w:name w:val="owapara"/>
    <w:basedOn w:val="Normal"/>
    <w:uiPriority w:val="1"/>
    <w:rsid w:val="4E021343"/>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customStyle="1" w:styleId="BodyTextChar">
    <w:name w:val="Body Text Char"/>
    <w:aliases w:val="bt Char"/>
    <w:link w:val="BodyText"/>
    <w:uiPriority w:val="1"/>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rPr>
  </w:style>
  <w:style w:type="character" w:styleId="FollowedHyperlink">
    <w:name w:val="FollowedHyperlink"/>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4E021343"/>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4E021343"/>
    <w:pPr>
      <w:spacing w:beforeAutospacing="1" w:afterAutospacing="1"/>
    </w:pPr>
    <w:rPr>
      <w:sz w:val="24"/>
      <w:szCs w:val="24"/>
    </w:rPr>
  </w:style>
  <w:style w:type="character" w:customStyle="1" w:styleId="B1Char">
    <w:name w:val="B1 Char"/>
    <w:link w:val="B1"/>
    <w:uiPriority w:val="1"/>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uiPriority w:val="1"/>
    <w:rsid w:val="009F102A"/>
    <w:rPr>
      <w:rFonts w:ascii="Arial" w:hAnsi="Arial"/>
      <w:b/>
      <w:bCs/>
    </w:rPr>
  </w:style>
  <w:style w:type="character" w:customStyle="1" w:styleId="TACChar">
    <w:name w:val="TAC Char"/>
    <w:link w:val="TAC"/>
    <w:uiPriority w:val="1"/>
    <w:rsid w:val="009F102A"/>
    <w:rPr>
      <w:rFonts w:ascii="Arial" w:hAnsi="Arial"/>
      <w:sz w:val="18"/>
      <w:lang w:val="en-GB"/>
    </w:rPr>
  </w:style>
  <w:style w:type="character" w:customStyle="1" w:styleId="TAHCar">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68EAD4E7"/>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68EAD4E7"/>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4E021343"/>
    <w:pPr>
      <w:spacing w:before="360" w:after="240"/>
    </w:pPr>
    <w:rPr>
      <w:rFonts w:eastAsia="Times New Roman"/>
      <w:b/>
      <w:bCs/>
      <w:i/>
      <w:iCs/>
      <w:sz w:val="26"/>
      <w:szCs w:val="26"/>
    </w:rPr>
  </w:style>
  <w:style w:type="paragraph" w:customStyle="1" w:styleId="INDENT1">
    <w:name w:val="INDENT1"/>
    <w:basedOn w:val="Normal"/>
    <w:uiPriority w:val="1"/>
    <w:rsid w:val="4E021343"/>
    <w:pPr>
      <w:ind w:left="851"/>
    </w:pPr>
    <w:rPr>
      <w:rFonts w:eastAsia="Times New Roman"/>
    </w:rPr>
  </w:style>
  <w:style w:type="paragraph" w:customStyle="1" w:styleId="INDENT2">
    <w:name w:val="INDENT2"/>
    <w:basedOn w:val="Normal"/>
    <w:uiPriority w:val="1"/>
    <w:rsid w:val="4E021343"/>
    <w:pPr>
      <w:ind w:left="1135" w:hanging="284"/>
    </w:pPr>
    <w:rPr>
      <w:rFonts w:eastAsia="Times New Roman"/>
    </w:rPr>
  </w:style>
  <w:style w:type="paragraph" w:customStyle="1" w:styleId="INDENT3">
    <w:name w:val="INDENT3"/>
    <w:basedOn w:val="Normal"/>
    <w:uiPriority w:val="1"/>
    <w:rsid w:val="4E021343"/>
    <w:pPr>
      <w:ind w:left="1701" w:hanging="567"/>
    </w:pPr>
    <w:rPr>
      <w:rFonts w:eastAsia="Times New Roman"/>
    </w:rPr>
  </w:style>
  <w:style w:type="paragraph" w:customStyle="1" w:styleId="FigureTitle">
    <w:name w:val="Figure_Title"/>
    <w:basedOn w:val="Normal"/>
    <w:next w:val="Normal"/>
    <w:uiPriority w:val="1"/>
    <w:rsid w:val="4E021343"/>
    <w:pPr>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rsid w:val="4E021343"/>
    <w:pPr>
      <w:keepNext/>
    </w:pPr>
    <w:rPr>
      <w:rFonts w:eastAsia="Times New Roman"/>
      <w:b/>
      <w:bCs/>
    </w:rPr>
  </w:style>
  <w:style w:type="paragraph" w:customStyle="1" w:styleId="enumlev2">
    <w:name w:val="enumlev2"/>
    <w:basedOn w:val="Normal"/>
    <w:uiPriority w:val="1"/>
    <w:rsid w:val="4E021343"/>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uiPriority w:val="1"/>
    <w:rsid w:val="4E021343"/>
    <w:pPr>
      <w:keepNext/>
      <w:spacing w:before="240"/>
      <w:ind w:left="1418"/>
    </w:pPr>
    <w:rPr>
      <w:rFonts w:ascii="Arial" w:eastAsia="Times New Roman" w:hAnsi="Arial"/>
      <w:b/>
      <w:bCs/>
      <w:sz w:val="36"/>
      <w:szCs w:val="36"/>
    </w:rPr>
  </w:style>
  <w:style w:type="paragraph" w:styleId="PlainText">
    <w:name w:val="Plain Text"/>
    <w:basedOn w:val="Normal"/>
    <w:link w:val="PlainTextChar"/>
    <w:uiPriority w:val="99"/>
    <w:rsid w:val="4E021343"/>
    <w:rPr>
      <w:rFonts w:ascii="Courier New" w:eastAsia="Times New Roman" w:hAnsi="Courier New"/>
      <w:lang w:val="nb-NO"/>
    </w:rPr>
  </w:style>
  <w:style w:type="character" w:customStyle="1" w:styleId="PlainTextChar">
    <w:name w:val="Plain Text Char"/>
    <w:basedOn w:val="DefaultParagraphFont"/>
    <w:link w:val="PlainText"/>
    <w:uiPriority w:val="99"/>
    <w:rsid w:val="006E3134"/>
    <w:rPr>
      <w:rFonts w:ascii="Courier New" w:eastAsia="Times New Roman" w:hAnsi="Courier New"/>
      <w:lang w:val="nb-NO"/>
    </w:rPr>
  </w:style>
  <w:style w:type="paragraph" w:customStyle="1" w:styleId="TAJ">
    <w:name w:val="TAJ"/>
    <w:basedOn w:val="TH"/>
    <w:uiPriority w:val="1"/>
    <w:rsid w:val="4E021343"/>
    <w:rPr>
      <w:rFonts w:eastAsia="Times New Roman"/>
    </w:rPr>
  </w:style>
  <w:style w:type="paragraph" w:customStyle="1" w:styleId="Guidance">
    <w:name w:val="Guidance"/>
    <w:basedOn w:val="Normal"/>
    <w:uiPriority w:val="1"/>
    <w:rsid w:val="4E021343"/>
    <w:rPr>
      <w:rFonts w:eastAsia="Times New Roman"/>
      <w:i/>
      <w:iCs/>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uiPriority w:val="1"/>
    <w:rsid w:val="006E3134"/>
    <w:rPr>
      <w:rFonts w:ascii="Arial" w:hAnsi="Arial"/>
      <w:sz w:val="18"/>
      <w:szCs w:val="18"/>
    </w:rPr>
  </w:style>
  <w:style w:type="character" w:customStyle="1" w:styleId="CommentTextChar1">
    <w:name w:val="Comment Text Char1"/>
    <w:rsid w:val="006E3134"/>
    <w:rPr>
      <w:lang w:eastAsia="en-US"/>
    </w:rPr>
  </w:style>
  <w:style w:type="character" w:customStyle="1" w:styleId="CommentSubjectChar">
    <w:name w:val="Comment Subject Char"/>
    <w:link w:val="CommentSubject"/>
    <w:uiPriority w:val="1"/>
    <w:rsid w:val="006E3134"/>
    <w:rPr>
      <w:rFonts w:ascii="Times New Roman" w:eastAsia="Times New Roman" w:hAnsi="Times New Roman"/>
      <w:b/>
      <w:bCs/>
    </w:rPr>
  </w:style>
  <w:style w:type="character" w:customStyle="1" w:styleId="BalloonTextChar">
    <w:name w:val="Balloon Text Char"/>
    <w:link w:val="BalloonText"/>
    <w:uiPriority w:val="1"/>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uiPriority w:val="1"/>
    <w:qFormat/>
    <w:rsid w:val="68EAD4E7"/>
    <w:pPr>
      <w:numPr>
        <w:numId w:val="4"/>
      </w:numPr>
      <w:tabs>
        <w:tab w:val="left" w:pos="1701"/>
        <w:tab w:val="num" w:pos="1304"/>
        <w:tab w:val="num" w:pos="1304"/>
      </w:tabs>
      <w:spacing w:after="120"/>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uiPriority w:val="1"/>
    <w:rsid w:val="4E021343"/>
    <w:pPr>
      <w:spacing w:beforeAutospacing="1" w:afterAutospacing="1"/>
      <w:jc w:val="left"/>
    </w:pPr>
    <w:rPr>
      <w:rFonts w:eastAsia="Times New Roman"/>
      <w:sz w:val="24"/>
      <w:szCs w:val="24"/>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uiPriority w:val="1"/>
    <w:rsid w:val="4E021343"/>
    <w:pPr>
      <w:spacing w:after="0"/>
      <w:jc w:val="left"/>
    </w:pPr>
    <w:rPr>
      <w:rFonts w:ascii="SimSun" w:hAnsi="SimSun" w:cs="SimSun"/>
      <w:sz w:val="24"/>
      <w:szCs w:val="24"/>
      <w:lang w:eastAsia="zh-CN"/>
    </w:rPr>
  </w:style>
  <w:style w:type="paragraph" w:customStyle="1" w:styleId="xmsonormal">
    <w:name w:val="x_msonormal"/>
    <w:basedOn w:val="Normal"/>
    <w:uiPriority w:val="99"/>
    <w:rsid w:val="4E021343"/>
    <w:pPr>
      <w:spacing w:after="0"/>
      <w:jc w:val="left"/>
    </w:pPr>
    <w:rPr>
      <w:rFonts w:ascii="Calibri" w:eastAsiaTheme="minorEastAsia" w:hAnsi="Calibri" w:cs="Calibri"/>
      <w:sz w:val="22"/>
      <w:szCs w:val="22"/>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04B1"/>
    <w:rPr>
      <w:lang w:eastAsia="ja-JP"/>
    </w:rPr>
  </w:style>
  <w:style w:type="character" w:customStyle="1" w:styleId="B2Char">
    <w:name w:val="B2 Char"/>
    <w:link w:val="B2"/>
    <w:qFormat/>
    <w:rsid w:val="009F04B1"/>
    <w:rPr>
      <w:rFonts w:ascii="Times New Roman" w:hAnsi="Times New Roman"/>
      <w:lang w:val="en-GB"/>
    </w:rPr>
  </w:style>
  <w:style w:type="paragraph" w:styleId="Title">
    <w:name w:val="Title"/>
    <w:basedOn w:val="Normal"/>
    <w:next w:val="Normal"/>
    <w:link w:val="TitleChar"/>
    <w:uiPriority w:val="10"/>
    <w:qFormat/>
    <w:rsid w:val="008024C1"/>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024C1"/>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8024C1"/>
    <w:rPr>
      <w:rFonts w:eastAsiaTheme="minorEastAsia"/>
      <w:color w:val="5A5A5A"/>
    </w:rPr>
  </w:style>
  <w:style w:type="character" w:customStyle="1" w:styleId="SubtitleChar">
    <w:name w:val="Subtitle Char"/>
    <w:basedOn w:val="DefaultParagraphFont"/>
    <w:link w:val="Subtitle"/>
    <w:uiPriority w:val="11"/>
    <w:rsid w:val="008024C1"/>
    <w:rPr>
      <w:rFonts w:ascii="Times New Roman" w:eastAsiaTheme="minorEastAsia" w:hAnsi="Times New Roman"/>
      <w:color w:val="5A5A5A"/>
    </w:rPr>
  </w:style>
  <w:style w:type="paragraph" w:styleId="Quote">
    <w:name w:val="Quote"/>
    <w:basedOn w:val="Normal"/>
    <w:next w:val="Normal"/>
    <w:link w:val="QuoteChar"/>
    <w:uiPriority w:val="29"/>
    <w:qFormat/>
    <w:rsid w:val="008024C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024C1"/>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8024C1"/>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024C1"/>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8024C1"/>
    <w:pPr>
      <w:spacing w:after="0"/>
    </w:pPr>
  </w:style>
  <w:style w:type="character" w:customStyle="1" w:styleId="EndnoteTextChar">
    <w:name w:val="Endnote Text Char"/>
    <w:basedOn w:val="DefaultParagraphFont"/>
    <w:link w:val="EndnoteText"/>
    <w:uiPriority w:val="99"/>
    <w:semiHidden/>
    <w:rsid w:val="008024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899111">
      <w:bodyDiv w:val="1"/>
      <w:marLeft w:val="0"/>
      <w:marRight w:val="0"/>
      <w:marTop w:val="0"/>
      <w:marBottom w:val="0"/>
      <w:divBdr>
        <w:top w:val="none" w:sz="0" w:space="0" w:color="auto"/>
        <w:left w:val="none" w:sz="0" w:space="0" w:color="auto"/>
        <w:bottom w:val="none" w:sz="0" w:space="0" w:color="auto"/>
        <w:right w:val="none" w:sz="0" w:space="0" w:color="auto"/>
      </w:divBdr>
      <w:divsChild>
        <w:div w:id="3558575">
          <w:marLeft w:val="547"/>
          <w:marRight w:val="0"/>
          <w:marTop w:val="0"/>
          <w:marBottom w:val="0"/>
          <w:divBdr>
            <w:top w:val="none" w:sz="0" w:space="0" w:color="auto"/>
            <w:left w:val="none" w:sz="0" w:space="0" w:color="auto"/>
            <w:bottom w:val="none" w:sz="0" w:space="0" w:color="auto"/>
            <w:right w:val="none" w:sz="0" w:space="0" w:color="auto"/>
          </w:divBdr>
        </w:div>
        <w:div w:id="203442197">
          <w:marLeft w:val="547"/>
          <w:marRight w:val="0"/>
          <w:marTop w:val="0"/>
          <w:marBottom w:val="0"/>
          <w:divBdr>
            <w:top w:val="none" w:sz="0" w:space="0" w:color="auto"/>
            <w:left w:val="none" w:sz="0" w:space="0" w:color="auto"/>
            <w:bottom w:val="none" w:sz="0" w:space="0" w:color="auto"/>
            <w:right w:val="none" w:sz="0" w:space="0" w:color="auto"/>
          </w:divBdr>
        </w:div>
        <w:div w:id="342365466">
          <w:marLeft w:val="547"/>
          <w:marRight w:val="0"/>
          <w:marTop w:val="0"/>
          <w:marBottom w:val="0"/>
          <w:divBdr>
            <w:top w:val="none" w:sz="0" w:space="0" w:color="auto"/>
            <w:left w:val="none" w:sz="0" w:space="0" w:color="auto"/>
            <w:bottom w:val="none" w:sz="0" w:space="0" w:color="auto"/>
            <w:right w:val="none" w:sz="0" w:space="0" w:color="auto"/>
          </w:divBdr>
        </w:div>
        <w:div w:id="709110687">
          <w:marLeft w:val="547"/>
          <w:marRight w:val="0"/>
          <w:marTop w:val="0"/>
          <w:marBottom w:val="0"/>
          <w:divBdr>
            <w:top w:val="none" w:sz="0" w:space="0" w:color="auto"/>
            <w:left w:val="none" w:sz="0" w:space="0" w:color="auto"/>
            <w:bottom w:val="none" w:sz="0" w:space="0" w:color="auto"/>
            <w:right w:val="none" w:sz="0" w:space="0" w:color="auto"/>
          </w:divBdr>
        </w:div>
        <w:div w:id="1536310341">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464749">
      <w:bodyDiv w:val="1"/>
      <w:marLeft w:val="0"/>
      <w:marRight w:val="0"/>
      <w:marTop w:val="0"/>
      <w:marBottom w:val="0"/>
      <w:divBdr>
        <w:top w:val="none" w:sz="0" w:space="0" w:color="auto"/>
        <w:left w:val="none" w:sz="0" w:space="0" w:color="auto"/>
        <w:bottom w:val="none" w:sz="0" w:space="0" w:color="auto"/>
        <w:right w:val="none" w:sz="0" w:space="0" w:color="auto"/>
      </w:divBdr>
      <w:divsChild>
        <w:div w:id="1975060331">
          <w:marLeft w:val="0"/>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06470653">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5380572">
      <w:bodyDiv w:val="1"/>
      <w:marLeft w:val="0"/>
      <w:marRight w:val="0"/>
      <w:marTop w:val="0"/>
      <w:marBottom w:val="0"/>
      <w:divBdr>
        <w:top w:val="none" w:sz="0" w:space="0" w:color="auto"/>
        <w:left w:val="none" w:sz="0" w:space="0" w:color="auto"/>
        <w:bottom w:val="none" w:sz="0" w:space="0" w:color="auto"/>
        <w:right w:val="none" w:sz="0" w:space="0" w:color="auto"/>
      </w:divBdr>
      <w:divsChild>
        <w:div w:id="679043125">
          <w:marLeft w:val="547"/>
          <w:marRight w:val="0"/>
          <w:marTop w:val="0"/>
          <w:marBottom w:val="0"/>
          <w:divBdr>
            <w:top w:val="none" w:sz="0" w:space="0" w:color="auto"/>
            <w:left w:val="none" w:sz="0" w:space="0" w:color="auto"/>
            <w:bottom w:val="none" w:sz="0" w:space="0" w:color="auto"/>
            <w:right w:val="none" w:sz="0" w:space="0" w:color="auto"/>
          </w:divBdr>
        </w:div>
        <w:div w:id="813328568">
          <w:marLeft w:val="547"/>
          <w:marRight w:val="0"/>
          <w:marTop w:val="0"/>
          <w:marBottom w:val="0"/>
          <w:divBdr>
            <w:top w:val="none" w:sz="0" w:space="0" w:color="auto"/>
            <w:left w:val="none" w:sz="0" w:space="0" w:color="auto"/>
            <w:bottom w:val="none" w:sz="0" w:space="0" w:color="auto"/>
            <w:right w:val="none" w:sz="0" w:space="0" w:color="auto"/>
          </w:divBdr>
        </w:div>
        <w:div w:id="1186402700">
          <w:marLeft w:val="547"/>
          <w:marRight w:val="0"/>
          <w:marTop w:val="0"/>
          <w:marBottom w:val="0"/>
          <w:divBdr>
            <w:top w:val="none" w:sz="0" w:space="0" w:color="auto"/>
            <w:left w:val="none" w:sz="0" w:space="0" w:color="auto"/>
            <w:bottom w:val="none" w:sz="0" w:space="0" w:color="auto"/>
            <w:right w:val="none" w:sz="0" w:space="0" w:color="auto"/>
          </w:divBdr>
        </w:div>
        <w:div w:id="1565292584">
          <w:marLeft w:val="547"/>
          <w:marRight w:val="0"/>
          <w:marTop w:val="0"/>
          <w:marBottom w:val="0"/>
          <w:divBdr>
            <w:top w:val="none" w:sz="0" w:space="0" w:color="auto"/>
            <w:left w:val="none" w:sz="0" w:space="0" w:color="auto"/>
            <w:bottom w:val="none" w:sz="0" w:space="0" w:color="auto"/>
            <w:right w:val="none" w:sz="0" w:space="0" w:color="auto"/>
          </w:divBdr>
        </w:div>
        <w:div w:id="1574468946">
          <w:marLeft w:val="547"/>
          <w:marRight w:val="0"/>
          <w:marTop w:val="0"/>
          <w:marBottom w:val="0"/>
          <w:divBdr>
            <w:top w:val="none" w:sz="0" w:space="0" w:color="auto"/>
            <w:left w:val="none" w:sz="0" w:space="0" w:color="auto"/>
            <w:bottom w:val="none" w:sz="0" w:space="0" w:color="auto"/>
            <w:right w:val="none" w:sz="0" w:space="0" w:color="auto"/>
          </w:divBdr>
        </w:div>
        <w:div w:id="1680112214">
          <w:marLeft w:val="547"/>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691346">
      <w:bodyDiv w:val="1"/>
      <w:marLeft w:val="0"/>
      <w:marRight w:val="0"/>
      <w:marTop w:val="0"/>
      <w:marBottom w:val="0"/>
      <w:divBdr>
        <w:top w:val="none" w:sz="0" w:space="0" w:color="auto"/>
        <w:left w:val="none" w:sz="0" w:space="0" w:color="auto"/>
        <w:bottom w:val="none" w:sz="0" w:space="0" w:color="auto"/>
        <w:right w:val="none" w:sz="0" w:space="0" w:color="auto"/>
      </w:divBdr>
      <w:divsChild>
        <w:div w:id="892034546">
          <w:marLeft w:val="547"/>
          <w:marRight w:val="0"/>
          <w:marTop w:val="0"/>
          <w:marBottom w:val="0"/>
          <w:divBdr>
            <w:top w:val="none" w:sz="0" w:space="0" w:color="auto"/>
            <w:left w:val="none" w:sz="0" w:space="0" w:color="auto"/>
            <w:bottom w:val="none" w:sz="0" w:space="0" w:color="auto"/>
            <w:right w:val="none" w:sz="0" w:space="0" w:color="auto"/>
          </w:divBdr>
        </w:div>
        <w:div w:id="1258557120">
          <w:marLeft w:val="547"/>
          <w:marRight w:val="0"/>
          <w:marTop w:val="0"/>
          <w:marBottom w:val="0"/>
          <w:divBdr>
            <w:top w:val="none" w:sz="0" w:space="0" w:color="auto"/>
            <w:left w:val="none" w:sz="0" w:space="0" w:color="auto"/>
            <w:bottom w:val="none" w:sz="0" w:space="0" w:color="auto"/>
            <w:right w:val="none" w:sz="0" w:space="0" w:color="auto"/>
          </w:divBdr>
        </w:div>
        <w:div w:id="147876037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34885517">
      <w:bodyDiv w:val="1"/>
      <w:marLeft w:val="0"/>
      <w:marRight w:val="0"/>
      <w:marTop w:val="0"/>
      <w:marBottom w:val="0"/>
      <w:divBdr>
        <w:top w:val="none" w:sz="0" w:space="0" w:color="auto"/>
        <w:left w:val="none" w:sz="0" w:space="0" w:color="auto"/>
        <w:bottom w:val="none" w:sz="0" w:space="0" w:color="auto"/>
        <w:right w:val="none" w:sz="0" w:space="0" w:color="auto"/>
      </w:divBdr>
      <w:divsChild>
        <w:div w:id="22290200">
          <w:marLeft w:val="0"/>
          <w:marRight w:val="0"/>
          <w:marTop w:val="0"/>
          <w:marBottom w:val="0"/>
          <w:divBdr>
            <w:top w:val="none" w:sz="0" w:space="0" w:color="auto"/>
            <w:left w:val="none" w:sz="0" w:space="0" w:color="auto"/>
            <w:bottom w:val="none" w:sz="0" w:space="0" w:color="auto"/>
            <w:right w:val="none" w:sz="0" w:space="0" w:color="auto"/>
          </w:divBdr>
        </w:div>
        <w:div w:id="885067226">
          <w:marLeft w:val="0"/>
          <w:marRight w:val="0"/>
          <w:marTop w:val="0"/>
          <w:marBottom w:val="0"/>
          <w:divBdr>
            <w:top w:val="none" w:sz="0" w:space="0" w:color="auto"/>
            <w:left w:val="none" w:sz="0" w:space="0" w:color="auto"/>
            <w:bottom w:val="none" w:sz="0" w:space="0" w:color="auto"/>
            <w:right w:val="none" w:sz="0" w:space="0" w:color="auto"/>
          </w:divBdr>
        </w:div>
        <w:div w:id="891647880">
          <w:marLeft w:val="0"/>
          <w:marRight w:val="0"/>
          <w:marTop w:val="0"/>
          <w:marBottom w:val="0"/>
          <w:divBdr>
            <w:top w:val="none" w:sz="0" w:space="0" w:color="auto"/>
            <w:left w:val="none" w:sz="0" w:space="0" w:color="auto"/>
            <w:bottom w:val="none" w:sz="0" w:space="0" w:color="auto"/>
            <w:right w:val="none" w:sz="0" w:space="0" w:color="auto"/>
          </w:divBdr>
          <w:divsChild>
            <w:div w:id="1756895515">
              <w:marLeft w:val="-75"/>
              <w:marRight w:val="0"/>
              <w:marTop w:val="30"/>
              <w:marBottom w:val="30"/>
              <w:divBdr>
                <w:top w:val="none" w:sz="0" w:space="0" w:color="auto"/>
                <w:left w:val="none" w:sz="0" w:space="0" w:color="auto"/>
                <w:bottom w:val="none" w:sz="0" w:space="0" w:color="auto"/>
                <w:right w:val="none" w:sz="0" w:space="0" w:color="auto"/>
              </w:divBdr>
              <w:divsChild>
                <w:div w:id="253784096">
                  <w:marLeft w:val="0"/>
                  <w:marRight w:val="0"/>
                  <w:marTop w:val="0"/>
                  <w:marBottom w:val="0"/>
                  <w:divBdr>
                    <w:top w:val="none" w:sz="0" w:space="0" w:color="auto"/>
                    <w:left w:val="none" w:sz="0" w:space="0" w:color="auto"/>
                    <w:bottom w:val="none" w:sz="0" w:space="0" w:color="auto"/>
                    <w:right w:val="none" w:sz="0" w:space="0" w:color="auto"/>
                  </w:divBdr>
                  <w:divsChild>
                    <w:div w:id="957105034">
                      <w:marLeft w:val="0"/>
                      <w:marRight w:val="0"/>
                      <w:marTop w:val="0"/>
                      <w:marBottom w:val="0"/>
                      <w:divBdr>
                        <w:top w:val="none" w:sz="0" w:space="0" w:color="auto"/>
                        <w:left w:val="none" w:sz="0" w:space="0" w:color="auto"/>
                        <w:bottom w:val="none" w:sz="0" w:space="0" w:color="auto"/>
                        <w:right w:val="none" w:sz="0" w:space="0" w:color="auto"/>
                      </w:divBdr>
                    </w:div>
                    <w:div w:id="1506556587">
                      <w:marLeft w:val="0"/>
                      <w:marRight w:val="0"/>
                      <w:marTop w:val="0"/>
                      <w:marBottom w:val="0"/>
                      <w:divBdr>
                        <w:top w:val="none" w:sz="0" w:space="0" w:color="auto"/>
                        <w:left w:val="none" w:sz="0" w:space="0" w:color="auto"/>
                        <w:bottom w:val="none" w:sz="0" w:space="0" w:color="auto"/>
                        <w:right w:val="none" w:sz="0" w:space="0" w:color="auto"/>
                      </w:divBdr>
                    </w:div>
                  </w:divsChild>
                </w:div>
                <w:div w:id="1108697551">
                  <w:marLeft w:val="0"/>
                  <w:marRight w:val="0"/>
                  <w:marTop w:val="0"/>
                  <w:marBottom w:val="0"/>
                  <w:divBdr>
                    <w:top w:val="none" w:sz="0" w:space="0" w:color="auto"/>
                    <w:left w:val="none" w:sz="0" w:space="0" w:color="auto"/>
                    <w:bottom w:val="none" w:sz="0" w:space="0" w:color="auto"/>
                    <w:right w:val="none" w:sz="0" w:space="0" w:color="auto"/>
                  </w:divBdr>
                  <w:divsChild>
                    <w:div w:id="1241283758">
                      <w:marLeft w:val="0"/>
                      <w:marRight w:val="0"/>
                      <w:marTop w:val="0"/>
                      <w:marBottom w:val="0"/>
                      <w:divBdr>
                        <w:top w:val="none" w:sz="0" w:space="0" w:color="auto"/>
                        <w:left w:val="none" w:sz="0" w:space="0" w:color="auto"/>
                        <w:bottom w:val="none" w:sz="0" w:space="0" w:color="auto"/>
                        <w:right w:val="none" w:sz="0" w:space="0" w:color="auto"/>
                      </w:divBdr>
                    </w:div>
                    <w:div w:id="19887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0606">
          <w:marLeft w:val="0"/>
          <w:marRight w:val="0"/>
          <w:marTop w:val="0"/>
          <w:marBottom w:val="0"/>
          <w:divBdr>
            <w:top w:val="none" w:sz="0" w:space="0" w:color="auto"/>
            <w:left w:val="none" w:sz="0" w:space="0" w:color="auto"/>
            <w:bottom w:val="none" w:sz="0" w:space="0" w:color="auto"/>
            <w:right w:val="none" w:sz="0" w:space="0" w:color="auto"/>
          </w:divBdr>
        </w:div>
      </w:divsChild>
    </w:div>
    <w:div w:id="1537230689">
      <w:bodyDiv w:val="1"/>
      <w:marLeft w:val="0"/>
      <w:marRight w:val="0"/>
      <w:marTop w:val="0"/>
      <w:marBottom w:val="0"/>
      <w:divBdr>
        <w:top w:val="none" w:sz="0" w:space="0" w:color="auto"/>
        <w:left w:val="none" w:sz="0" w:space="0" w:color="auto"/>
        <w:bottom w:val="none" w:sz="0" w:space="0" w:color="auto"/>
        <w:right w:val="none" w:sz="0" w:space="0" w:color="auto"/>
      </w:divBdr>
      <w:divsChild>
        <w:div w:id="199170906">
          <w:marLeft w:val="547"/>
          <w:marRight w:val="0"/>
          <w:marTop w:val="0"/>
          <w:marBottom w:val="0"/>
          <w:divBdr>
            <w:top w:val="none" w:sz="0" w:space="0" w:color="auto"/>
            <w:left w:val="none" w:sz="0" w:space="0" w:color="auto"/>
            <w:bottom w:val="none" w:sz="0" w:space="0" w:color="auto"/>
            <w:right w:val="none" w:sz="0" w:space="0" w:color="auto"/>
          </w:divBdr>
        </w:div>
        <w:div w:id="591008418">
          <w:marLeft w:val="547"/>
          <w:marRight w:val="0"/>
          <w:marTop w:val="0"/>
          <w:marBottom w:val="0"/>
          <w:divBdr>
            <w:top w:val="none" w:sz="0" w:space="0" w:color="auto"/>
            <w:left w:val="none" w:sz="0" w:space="0" w:color="auto"/>
            <w:bottom w:val="none" w:sz="0" w:space="0" w:color="auto"/>
            <w:right w:val="none" w:sz="0" w:space="0" w:color="auto"/>
          </w:divBdr>
        </w:div>
        <w:div w:id="1129736704">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390564">
      <w:bodyDiv w:val="1"/>
      <w:marLeft w:val="0"/>
      <w:marRight w:val="0"/>
      <w:marTop w:val="0"/>
      <w:marBottom w:val="0"/>
      <w:divBdr>
        <w:top w:val="none" w:sz="0" w:space="0" w:color="auto"/>
        <w:left w:val="none" w:sz="0" w:space="0" w:color="auto"/>
        <w:bottom w:val="none" w:sz="0" w:space="0" w:color="auto"/>
        <w:right w:val="none" w:sz="0" w:space="0" w:color="auto"/>
      </w:divBdr>
      <w:divsChild>
        <w:div w:id="136921650">
          <w:marLeft w:val="547"/>
          <w:marRight w:val="0"/>
          <w:marTop w:val="0"/>
          <w:marBottom w:val="0"/>
          <w:divBdr>
            <w:top w:val="none" w:sz="0" w:space="0" w:color="auto"/>
            <w:left w:val="none" w:sz="0" w:space="0" w:color="auto"/>
            <w:bottom w:val="none" w:sz="0" w:space="0" w:color="auto"/>
            <w:right w:val="none" w:sz="0" w:space="0" w:color="auto"/>
          </w:divBdr>
        </w:div>
        <w:div w:id="379211210">
          <w:marLeft w:val="547"/>
          <w:marRight w:val="0"/>
          <w:marTop w:val="0"/>
          <w:marBottom w:val="0"/>
          <w:divBdr>
            <w:top w:val="none" w:sz="0" w:space="0" w:color="auto"/>
            <w:left w:val="none" w:sz="0" w:space="0" w:color="auto"/>
            <w:bottom w:val="none" w:sz="0" w:space="0" w:color="auto"/>
            <w:right w:val="none" w:sz="0" w:space="0" w:color="auto"/>
          </w:divBdr>
        </w:div>
        <w:div w:id="539363089">
          <w:marLeft w:val="547"/>
          <w:marRight w:val="0"/>
          <w:marTop w:val="0"/>
          <w:marBottom w:val="0"/>
          <w:divBdr>
            <w:top w:val="none" w:sz="0" w:space="0" w:color="auto"/>
            <w:left w:val="none" w:sz="0" w:space="0" w:color="auto"/>
            <w:bottom w:val="none" w:sz="0" w:space="0" w:color="auto"/>
            <w:right w:val="none" w:sz="0" w:space="0" w:color="auto"/>
          </w:divBdr>
        </w:div>
        <w:div w:id="761419037">
          <w:marLeft w:val="547"/>
          <w:marRight w:val="0"/>
          <w:marTop w:val="0"/>
          <w:marBottom w:val="0"/>
          <w:divBdr>
            <w:top w:val="none" w:sz="0" w:space="0" w:color="auto"/>
            <w:left w:val="none" w:sz="0" w:space="0" w:color="auto"/>
            <w:bottom w:val="none" w:sz="0" w:space="0" w:color="auto"/>
            <w:right w:val="none" w:sz="0" w:space="0" w:color="auto"/>
          </w:divBdr>
        </w:div>
        <w:div w:id="900293617">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149639">
      <w:bodyDiv w:val="1"/>
      <w:marLeft w:val="0"/>
      <w:marRight w:val="0"/>
      <w:marTop w:val="0"/>
      <w:marBottom w:val="0"/>
      <w:divBdr>
        <w:top w:val="none" w:sz="0" w:space="0" w:color="auto"/>
        <w:left w:val="none" w:sz="0" w:space="0" w:color="auto"/>
        <w:bottom w:val="none" w:sz="0" w:space="0" w:color="auto"/>
        <w:right w:val="none" w:sz="0" w:space="0" w:color="auto"/>
      </w:divBdr>
      <w:divsChild>
        <w:div w:id="75633200">
          <w:marLeft w:val="1166"/>
          <w:marRight w:val="0"/>
          <w:marTop w:val="0"/>
          <w:marBottom w:val="0"/>
          <w:divBdr>
            <w:top w:val="none" w:sz="0" w:space="0" w:color="auto"/>
            <w:left w:val="none" w:sz="0" w:space="0" w:color="auto"/>
            <w:bottom w:val="none" w:sz="0" w:space="0" w:color="auto"/>
            <w:right w:val="none" w:sz="0" w:space="0" w:color="auto"/>
          </w:divBdr>
        </w:div>
        <w:div w:id="200441619">
          <w:marLeft w:val="547"/>
          <w:marRight w:val="0"/>
          <w:marTop w:val="0"/>
          <w:marBottom w:val="0"/>
          <w:divBdr>
            <w:top w:val="none" w:sz="0" w:space="0" w:color="auto"/>
            <w:left w:val="none" w:sz="0" w:space="0" w:color="auto"/>
            <w:bottom w:val="none" w:sz="0" w:space="0" w:color="auto"/>
            <w:right w:val="none" w:sz="0" w:space="0" w:color="auto"/>
          </w:divBdr>
        </w:div>
        <w:div w:id="2007659664">
          <w:marLeft w:val="547"/>
          <w:marRight w:val="0"/>
          <w:marTop w:val="0"/>
          <w:marBottom w:val="0"/>
          <w:divBdr>
            <w:top w:val="none" w:sz="0" w:space="0" w:color="auto"/>
            <w:left w:val="none" w:sz="0" w:space="0" w:color="auto"/>
            <w:bottom w:val="none" w:sz="0" w:space="0" w:color="auto"/>
            <w:right w:val="none" w:sz="0" w:space="0" w:color="auto"/>
          </w:divBdr>
        </w:div>
        <w:div w:id="2076665711">
          <w:marLeft w:val="1166"/>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173805">
      <w:bodyDiv w:val="1"/>
      <w:marLeft w:val="0"/>
      <w:marRight w:val="0"/>
      <w:marTop w:val="0"/>
      <w:marBottom w:val="0"/>
      <w:divBdr>
        <w:top w:val="none" w:sz="0" w:space="0" w:color="auto"/>
        <w:left w:val="none" w:sz="0" w:space="0" w:color="auto"/>
        <w:bottom w:val="none" w:sz="0" w:space="0" w:color="auto"/>
        <w:right w:val="none" w:sz="0" w:space="0" w:color="auto"/>
      </w:divBdr>
      <w:divsChild>
        <w:div w:id="1092506459">
          <w:marLeft w:val="1166"/>
          <w:marRight w:val="0"/>
          <w:marTop w:val="0"/>
          <w:marBottom w:val="0"/>
          <w:divBdr>
            <w:top w:val="none" w:sz="0" w:space="0" w:color="auto"/>
            <w:left w:val="none" w:sz="0" w:space="0" w:color="auto"/>
            <w:bottom w:val="none" w:sz="0" w:space="0" w:color="auto"/>
            <w:right w:val="none" w:sz="0" w:space="0" w:color="auto"/>
          </w:divBdr>
        </w:div>
        <w:div w:id="1171137763">
          <w:marLeft w:val="1166"/>
          <w:marRight w:val="0"/>
          <w:marTop w:val="0"/>
          <w:marBottom w:val="0"/>
          <w:divBdr>
            <w:top w:val="none" w:sz="0" w:space="0" w:color="auto"/>
            <w:left w:val="none" w:sz="0" w:space="0" w:color="auto"/>
            <w:bottom w:val="none" w:sz="0" w:space="0" w:color="auto"/>
            <w:right w:val="none" w:sz="0" w:space="0" w:color="auto"/>
          </w:divBdr>
        </w:div>
        <w:div w:id="1250889386">
          <w:marLeft w:val="1166"/>
          <w:marRight w:val="0"/>
          <w:marTop w:val="0"/>
          <w:marBottom w:val="0"/>
          <w:divBdr>
            <w:top w:val="none" w:sz="0" w:space="0" w:color="auto"/>
            <w:left w:val="none" w:sz="0" w:space="0" w:color="auto"/>
            <w:bottom w:val="none" w:sz="0" w:space="0" w:color="auto"/>
            <w:right w:val="none" w:sz="0" w:space="0" w:color="auto"/>
          </w:divBdr>
        </w:div>
        <w:div w:id="1340083752">
          <w:marLeft w:val="1166"/>
          <w:marRight w:val="0"/>
          <w:marTop w:val="0"/>
          <w:marBottom w:val="0"/>
          <w:divBdr>
            <w:top w:val="none" w:sz="0" w:space="0" w:color="auto"/>
            <w:left w:val="none" w:sz="0" w:space="0" w:color="auto"/>
            <w:bottom w:val="none" w:sz="0" w:space="0" w:color="auto"/>
            <w:right w:val="none" w:sz="0" w:space="0" w:color="auto"/>
          </w:divBdr>
        </w:div>
        <w:div w:id="1452164543">
          <w:marLeft w:val="547"/>
          <w:marRight w:val="0"/>
          <w:marTop w:val="0"/>
          <w:marBottom w:val="0"/>
          <w:divBdr>
            <w:top w:val="none" w:sz="0" w:space="0" w:color="auto"/>
            <w:left w:val="none" w:sz="0" w:space="0" w:color="auto"/>
            <w:bottom w:val="none" w:sz="0" w:space="0" w:color="auto"/>
            <w:right w:val="none" w:sz="0" w:space="0" w:color="auto"/>
          </w:divBdr>
        </w:div>
        <w:div w:id="1583029730">
          <w:marLeft w:val="547"/>
          <w:marRight w:val="0"/>
          <w:marTop w:val="0"/>
          <w:marBottom w:val="0"/>
          <w:divBdr>
            <w:top w:val="none" w:sz="0" w:space="0" w:color="auto"/>
            <w:left w:val="none" w:sz="0" w:space="0" w:color="auto"/>
            <w:bottom w:val="none" w:sz="0" w:space="0" w:color="auto"/>
            <w:right w:val="none" w:sz="0" w:space="0" w:color="auto"/>
          </w:divBdr>
        </w:div>
        <w:div w:id="1606881981">
          <w:marLeft w:val="1166"/>
          <w:marRight w:val="0"/>
          <w:marTop w:val="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5AIRPNAIUNRU-1830940522-17497</_dlc_DocId>
    <_dlc_DocIdUrl xmlns="71c5aaf6-e6ce-465b-b873-5148d2a4c105">
      <Url>https://nokia.sharepoint.com/sites/c5g/5gradio/_layouts/15/DocIdRedir.aspx?ID=5AIRPNAIUNRU-1830940522-17497</Url>
      <Description>5AIRPNAIUNRU-1830940522-17497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0B4315C-6F82-4EF1-97B1-0541EA37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888</TotalTime>
  <Pages>19</Pages>
  <Words>9567</Words>
  <Characters>50199</Characters>
  <Application>Microsoft Office Word</Application>
  <DocSecurity>0</DocSecurity>
  <Lines>418</Lines>
  <Paragraphs>119</Paragraphs>
  <ScaleCrop>false</ScaleCrop>
  <Company>Nokia &amp; NSN</Company>
  <LinksUpToDate>false</LinksUpToDate>
  <CharactersWithSpaces>59647</CharactersWithSpaces>
  <SharedDoc>false</SharedDoc>
  <HLinks>
    <vt:vector size="12" baseType="variant">
      <vt:variant>
        <vt:i4>1114217</vt:i4>
      </vt:variant>
      <vt:variant>
        <vt:i4>3</vt:i4>
      </vt:variant>
      <vt:variant>
        <vt:i4>0</vt:i4>
      </vt:variant>
      <vt:variant>
        <vt:i4>5</vt:i4>
      </vt:variant>
      <vt:variant>
        <vt:lpwstr>mailto:margarita.gapeyenko@nokia.com</vt:lpwstr>
      </vt:variant>
      <vt:variant>
        <vt:lpwstr/>
      </vt:variant>
      <vt:variant>
        <vt:i4>3473494</vt:i4>
      </vt:variant>
      <vt:variant>
        <vt:i4>0</vt:i4>
      </vt:variant>
      <vt:variant>
        <vt:i4>0</vt:i4>
      </vt:variant>
      <vt:variant>
        <vt:i4>5</vt:i4>
      </vt:variant>
      <vt:variant>
        <vt:lpwstr>mailto:klaus.pedersen@nokia-bell-labs.com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3183</cp:revision>
  <cp:lastPrinted>2016-06-28T19:35:00Z</cp:lastPrinted>
  <dcterms:created xsi:type="dcterms:W3CDTF">2020-11-30T15:49:00Z</dcterms:created>
  <dcterms:modified xsi:type="dcterms:W3CDTF">2022-09-30T14:39:00Z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05a5d7ac-00ea-4a66-ab3e-cf1a59094207</vt:lpwstr>
  </property>
</Properties>
</file>