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7DF17" w14:textId="7C75A69F" w:rsidR="0069636A" w:rsidRPr="005E36C6" w:rsidRDefault="0069636A" w:rsidP="005E36C6">
      <w:pPr>
        <w:pStyle w:val="a4"/>
        <w:widowControl w:val="0"/>
        <w:tabs>
          <w:tab w:val="clear" w:pos="4536"/>
          <w:tab w:val="clear" w:pos="9072"/>
        </w:tabs>
        <w:spacing w:after="0" w:line="276" w:lineRule="auto"/>
        <w:ind w:right="86"/>
        <w:jc w:val="left"/>
        <w:rPr>
          <w:rFonts w:ascii="Times New Roman" w:hAnsi="Times New Roman" w:hint="eastAsia"/>
          <w:b/>
          <w:bCs/>
          <w:color w:val="000000" w:themeColor="text1"/>
          <w:sz w:val="24"/>
          <w:lang w:val="en-US"/>
        </w:rPr>
      </w:pPr>
      <w:r w:rsidRPr="00961E2D">
        <w:rPr>
          <w:rFonts w:ascii="Times New Roman" w:hAnsi="Times New Roman"/>
          <w:b/>
          <w:bCs/>
          <w:color w:val="000000" w:themeColor="text1"/>
          <w:sz w:val="24"/>
          <w:lang w:val="en-US"/>
        </w:rPr>
        <w:t>3GPP TSG RAN WG1 #110</w:t>
      </w:r>
      <w:r w:rsidR="004A15F8" w:rsidRPr="00961E2D">
        <w:rPr>
          <w:rFonts w:ascii="Times New Roman" w:hAnsi="Times New Roman"/>
          <w:b/>
          <w:bCs/>
          <w:color w:val="000000" w:themeColor="text1"/>
          <w:sz w:val="24"/>
          <w:lang w:val="en-US"/>
        </w:rPr>
        <w:t>bis</w:t>
      </w:r>
      <w:r w:rsidRPr="00961E2D">
        <w:rPr>
          <w:rFonts w:ascii="Times New Roman" w:hAnsi="Times New Roman"/>
          <w:b/>
          <w:bCs/>
          <w:color w:val="000000" w:themeColor="text1"/>
          <w:sz w:val="24"/>
          <w:lang w:val="en-US"/>
        </w:rPr>
        <w:t>-e</w:t>
      </w:r>
      <w:r w:rsidRPr="00961E2D">
        <w:rPr>
          <w:rFonts w:ascii="Times New Roman" w:hAnsi="Times New Roman"/>
          <w:b/>
          <w:bCs/>
          <w:color w:val="000000" w:themeColor="text1"/>
          <w:sz w:val="24"/>
          <w:lang w:val="en-US"/>
        </w:rPr>
        <w:tab/>
      </w:r>
      <w:r w:rsidRPr="00961E2D">
        <w:rPr>
          <w:rFonts w:ascii="Times New Roman" w:hAnsi="Times New Roman"/>
          <w:b/>
          <w:bCs/>
          <w:color w:val="000000" w:themeColor="text1"/>
          <w:sz w:val="24"/>
          <w:lang w:val="en-US"/>
        </w:rPr>
        <w:tab/>
      </w:r>
      <w:r w:rsidRPr="00961E2D">
        <w:rPr>
          <w:rFonts w:ascii="Times New Roman" w:hAnsi="Times New Roman"/>
          <w:b/>
          <w:bCs/>
          <w:color w:val="000000" w:themeColor="text1"/>
          <w:sz w:val="24"/>
          <w:lang w:val="en-US"/>
        </w:rPr>
        <w:tab/>
      </w:r>
      <w:r w:rsidRPr="00961E2D">
        <w:rPr>
          <w:rFonts w:ascii="Times New Roman" w:hAnsi="Times New Roman"/>
          <w:b/>
          <w:bCs/>
          <w:color w:val="000000" w:themeColor="text1"/>
          <w:sz w:val="24"/>
          <w:lang w:val="en-US"/>
        </w:rPr>
        <w:tab/>
      </w:r>
      <w:r w:rsidRPr="00961E2D">
        <w:rPr>
          <w:rFonts w:ascii="Times New Roman" w:hAnsi="Times New Roman"/>
          <w:b/>
          <w:bCs/>
          <w:color w:val="000000" w:themeColor="text1"/>
          <w:sz w:val="24"/>
          <w:lang w:val="en-US"/>
        </w:rPr>
        <w:tab/>
      </w:r>
      <w:r w:rsidRPr="00961E2D">
        <w:rPr>
          <w:rFonts w:ascii="Times New Roman" w:hAnsi="Times New Roman"/>
          <w:b/>
          <w:bCs/>
          <w:color w:val="000000" w:themeColor="text1"/>
          <w:sz w:val="24"/>
          <w:lang w:val="en-US"/>
        </w:rPr>
        <w:tab/>
      </w:r>
      <w:r w:rsidRPr="00961E2D">
        <w:rPr>
          <w:rFonts w:ascii="Times New Roman" w:hAnsi="Times New Roman"/>
          <w:b/>
          <w:bCs/>
          <w:color w:val="000000" w:themeColor="text1"/>
          <w:sz w:val="24"/>
          <w:lang w:val="en-US"/>
        </w:rPr>
        <w:tab/>
      </w:r>
      <w:r w:rsidR="00271078" w:rsidRPr="00961E2D">
        <w:rPr>
          <w:rFonts w:ascii="Times New Roman" w:hAnsi="Times New Roman"/>
          <w:b/>
          <w:bCs/>
          <w:color w:val="000000" w:themeColor="text1"/>
          <w:sz w:val="24"/>
          <w:lang w:val="en-US"/>
        </w:rPr>
        <w:tab/>
      </w:r>
      <w:r w:rsidRPr="00961E2D">
        <w:rPr>
          <w:rFonts w:ascii="Times New Roman" w:hAnsi="Times New Roman"/>
          <w:b/>
          <w:bCs/>
          <w:color w:val="000000" w:themeColor="text1"/>
          <w:sz w:val="24"/>
          <w:lang w:val="en-US"/>
        </w:rPr>
        <w:t>R1- 220</w:t>
      </w:r>
      <w:r w:rsidR="005E36C6" w:rsidRPr="005E36C6">
        <w:rPr>
          <w:rFonts w:ascii="Times New Roman" w:hAnsi="Times New Roman" w:hint="eastAsia"/>
          <w:b/>
          <w:bCs/>
          <w:color w:val="000000" w:themeColor="text1"/>
          <w:sz w:val="24"/>
          <w:lang w:val="en-US"/>
        </w:rPr>
        <w:t>9</w:t>
      </w:r>
      <w:r w:rsidR="005E36C6" w:rsidRPr="005E36C6">
        <w:rPr>
          <w:rFonts w:ascii="Times New Roman" w:hAnsi="Times New Roman"/>
          <w:b/>
          <w:bCs/>
          <w:color w:val="000000" w:themeColor="text1"/>
          <w:sz w:val="24"/>
          <w:lang w:val="en-US"/>
        </w:rPr>
        <w:t>496</w:t>
      </w:r>
    </w:p>
    <w:p w14:paraId="13A63400" w14:textId="413AC4C5" w:rsidR="0069636A" w:rsidRPr="00961E2D" w:rsidRDefault="004A15F8" w:rsidP="0069636A">
      <w:pPr>
        <w:pStyle w:val="a4"/>
        <w:widowControl w:val="0"/>
        <w:tabs>
          <w:tab w:val="clear" w:pos="4536"/>
          <w:tab w:val="clear" w:pos="9072"/>
        </w:tabs>
        <w:spacing w:after="0" w:line="276" w:lineRule="auto"/>
        <w:ind w:left="2160" w:right="-58" w:hanging="2160"/>
        <w:jc w:val="left"/>
        <w:rPr>
          <w:rFonts w:ascii="Times New Roman" w:hAnsi="Times New Roman"/>
          <w:b/>
          <w:bCs/>
          <w:color w:val="000000" w:themeColor="text1"/>
          <w:sz w:val="24"/>
          <w:lang w:val="en-US"/>
        </w:rPr>
      </w:pPr>
      <w:r w:rsidRPr="00961E2D">
        <w:rPr>
          <w:rFonts w:ascii="Times New Roman" w:hAnsi="Times New Roman"/>
          <w:b/>
          <w:bCs/>
          <w:color w:val="000000" w:themeColor="text1"/>
          <w:sz w:val="24"/>
          <w:lang w:val="en-US"/>
        </w:rPr>
        <w:t>e-Meeting</w:t>
      </w:r>
      <w:r w:rsidR="0069636A" w:rsidRPr="00961E2D">
        <w:rPr>
          <w:rFonts w:ascii="Times New Roman" w:hAnsi="Times New Roman"/>
          <w:b/>
          <w:bCs/>
          <w:color w:val="000000" w:themeColor="text1"/>
          <w:sz w:val="24"/>
          <w:lang w:val="en-US"/>
        </w:rPr>
        <w:t xml:space="preserve">, </w:t>
      </w:r>
      <w:r w:rsidRPr="00961E2D">
        <w:rPr>
          <w:rFonts w:ascii="Times New Roman" w:hAnsi="Times New Roman"/>
          <w:b/>
          <w:bCs/>
          <w:color w:val="000000" w:themeColor="text1"/>
          <w:sz w:val="24"/>
          <w:lang w:val="en-US"/>
        </w:rPr>
        <w:t>October 10</w:t>
      </w:r>
      <w:r w:rsidRPr="00961E2D">
        <w:rPr>
          <w:rFonts w:ascii="Times New Roman" w:hAnsi="Times New Roman"/>
          <w:b/>
          <w:bCs/>
          <w:color w:val="000000" w:themeColor="text1"/>
          <w:sz w:val="24"/>
          <w:vertAlign w:val="superscript"/>
          <w:lang w:val="en-US"/>
        </w:rPr>
        <w:t>nd</w:t>
      </w:r>
      <w:r w:rsidRPr="00961E2D">
        <w:rPr>
          <w:rFonts w:ascii="Times New Roman" w:hAnsi="Times New Roman"/>
          <w:b/>
          <w:bCs/>
          <w:color w:val="000000" w:themeColor="text1"/>
          <w:sz w:val="24"/>
          <w:lang w:val="en-US"/>
        </w:rPr>
        <w:t xml:space="preserve"> </w:t>
      </w:r>
      <w:r w:rsidR="0069636A" w:rsidRPr="00961E2D">
        <w:rPr>
          <w:rFonts w:ascii="Times New Roman" w:hAnsi="Times New Roman"/>
          <w:b/>
          <w:bCs/>
          <w:color w:val="000000" w:themeColor="text1"/>
          <w:sz w:val="24"/>
          <w:lang w:val="en-US"/>
        </w:rPr>
        <w:t xml:space="preserve">– </w:t>
      </w:r>
      <w:r w:rsidRPr="00961E2D">
        <w:rPr>
          <w:rFonts w:ascii="Times New Roman" w:hAnsi="Times New Roman"/>
          <w:b/>
          <w:bCs/>
          <w:color w:val="000000" w:themeColor="text1"/>
          <w:sz w:val="24"/>
          <w:lang w:val="en-US"/>
        </w:rPr>
        <w:t>19</w:t>
      </w:r>
      <w:r w:rsidRPr="00961E2D">
        <w:rPr>
          <w:rFonts w:ascii="Times New Roman" w:hAnsi="Times New Roman"/>
          <w:b/>
          <w:bCs/>
          <w:color w:val="000000" w:themeColor="text1"/>
          <w:sz w:val="24"/>
          <w:vertAlign w:val="superscript"/>
          <w:lang w:val="en-US"/>
        </w:rPr>
        <w:t>th</w:t>
      </w:r>
      <w:r w:rsidR="0069636A" w:rsidRPr="00961E2D">
        <w:rPr>
          <w:rFonts w:ascii="Times New Roman" w:hAnsi="Times New Roman"/>
          <w:b/>
          <w:bCs/>
          <w:color w:val="000000" w:themeColor="text1"/>
          <w:sz w:val="24"/>
          <w:lang w:val="en-US"/>
        </w:rPr>
        <w:t>, 2022</w:t>
      </w:r>
    </w:p>
    <w:p w14:paraId="1D1D9E6A" w14:textId="77777777" w:rsidR="00AE0808" w:rsidRPr="00961E2D" w:rsidRDefault="00AE0808" w:rsidP="003E379B">
      <w:pPr>
        <w:pStyle w:val="a4"/>
        <w:widowControl w:val="0"/>
        <w:tabs>
          <w:tab w:val="clear" w:pos="4536"/>
          <w:tab w:val="clear" w:pos="9072"/>
        </w:tabs>
        <w:spacing w:after="0" w:line="276" w:lineRule="auto"/>
        <w:ind w:right="-57"/>
        <w:jc w:val="left"/>
        <w:rPr>
          <w:rFonts w:ascii="Times New Roman" w:hAnsi="Times New Roman"/>
          <w:b/>
          <w:bCs/>
          <w:color w:val="000000" w:themeColor="text1"/>
          <w:sz w:val="24"/>
        </w:rPr>
      </w:pPr>
    </w:p>
    <w:p w14:paraId="2D4672AD" w14:textId="5AFBFBC9" w:rsidR="00ED73DD" w:rsidRPr="00961E2D" w:rsidRDefault="00ED73DD" w:rsidP="008A7843">
      <w:pPr>
        <w:pStyle w:val="a4"/>
        <w:widowControl w:val="0"/>
        <w:tabs>
          <w:tab w:val="clear" w:pos="4536"/>
          <w:tab w:val="clear" w:pos="9072"/>
        </w:tabs>
        <w:spacing w:after="0" w:line="276" w:lineRule="auto"/>
        <w:ind w:right="-57"/>
        <w:jc w:val="left"/>
        <w:rPr>
          <w:rFonts w:ascii="Times New Roman" w:hAnsi="Times New Roman"/>
          <w:b/>
          <w:bCs/>
          <w:color w:val="000000" w:themeColor="text1"/>
          <w:sz w:val="24"/>
          <w:lang w:val="en-US"/>
        </w:rPr>
      </w:pPr>
      <w:r w:rsidRPr="00961E2D">
        <w:rPr>
          <w:rFonts w:ascii="Times New Roman" w:hAnsi="Times New Roman"/>
          <w:b/>
          <w:bCs/>
          <w:color w:val="000000" w:themeColor="text1"/>
          <w:sz w:val="24"/>
          <w:lang w:val="en-US"/>
        </w:rPr>
        <w:t>Agenda Item:</w:t>
      </w:r>
      <w:r w:rsidRPr="00961E2D">
        <w:rPr>
          <w:rFonts w:ascii="Times New Roman" w:hAnsi="Times New Roman"/>
          <w:b/>
          <w:bCs/>
          <w:color w:val="000000" w:themeColor="text1"/>
          <w:sz w:val="24"/>
          <w:lang w:val="en-US"/>
        </w:rPr>
        <w:tab/>
      </w:r>
      <w:r w:rsidR="00C32633" w:rsidRPr="00961E2D">
        <w:rPr>
          <w:rFonts w:ascii="Times New Roman" w:hAnsi="Times New Roman"/>
          <w:b/>
          <w:bCs/>
          <w:color w:val="000000" w:themeColor="text1"/>
          <w:sz w:val="24"/>
          <w:lang w:val="en-US"/>
        </w:rPr>
        <w:t>9</w:t>
      </w:r>
      <w:r w:rsidR="00EE136B" w:rsidRPr="00961E2D">
        <w:rPr>
          <w:rFonts w:ascii="Times New Roman" w:hAnsi="Times New Roman"/>
          <w:b/>
          <w:bCs/>
          <w:color w:val="000000" w:themeColor="text1"/>
          <w:sz w:val="24"/>
          <w:lang w:val="en-US"/>
        </w:rPr>
        <w:t>.</w:t>
      </w:r>
      <w:r w:rsidR="007B6AA4" w:rsidRPr="00961E2D">
        <w:rPr>
          <w:rFonts w:ascii="Times New Roman" w:hAnsi="Times New Roman"/>
          <w:b/>
          <w:bCs/>
          <w:color w:val="000000" w:themeColor="text1"/>
          <w:sz w:val="24"/>
          <w:lang w:val="en-US"/>
        </w:rPr>
        <w:t>1.4</w:t>
      </w:r>
      <w:r w:rsidR="00796576" w:rsidRPr="00961E2D">
        <w:rPr>
          <w:rFonts w:ascii="Times New Roman" w:hAnsi="Times New Roman"/>
          <w:b/>
          <w:bCs/>
          <w:color w:val="000000" w:themeColor="text1"/>
          <w:sz w:val="24"/>
          <w:lang w:val="en-US"/>
        </w:rPr>
        <w:t>.1</w:t>
      </w:r>
    </w:p>
    <w:p w14:paraId="02AA2B85" w14:textId="27F94783" w:rsidR="007D4C02" w:rsidRPr="00961E2D" w:rsidRDefault="003C0C00" w:rsidP="008A7843">
      <w:pPr>
        <w:pStyle w:val="a4"/>
        <w:widowControl w:val="0"/>
        <w:tabs>
          <w:tab w:val="clear" w:pos="4536"/>
          <w:tab w:val="clear" w:pos="9072"/>
        </w:tabs>
        <w:spacing w:after="0" w:line="276" w:lineRule="auto"/>
        <w:ind w:left="2160" w:right="-57" w:hanging="2160"/>
        <w:jc w:val="left"/>
        <w:rPr>
          <w:rFonts w:ascii="Times New Roman" w:hAnsi="Times New Roman"/>
          <w:b/>
          <w:bCs/>
          <w:color w:val="000000" w:themeColor="text1"/>
          <w:sz w:val="24"/>
          <w:lang w:val="en-US" w:eastAsia="ko-KR"/>
        </w:rPr>
      </w:pPr>
      <w:r w:rsidRPr="00961E2D">
        <w:rPr>
          <w:rFonts w:ascii="Times New Roman" w:hAnsi="Times New Roman"/>
          <w:b/>
          <w:bCs/>
          <w:color w:val="000000" w:themeColor="text1"/>
          <w:sz w:val="24"/>
          <w:lang w:val="en-US"/>
        </w:rPr>
        <w:t xml:space="preserve">Source: </w:t>
      </w:r>
      <w:r w:rsidRPr="00961E2D">
        <w:rPr>
          <w:rFonts w:ascii="Times New Roman" w:hAnsi="Times New Roman"/>
          <w:b/>
          <w:bCs/>
          <w:color w:val="000000" w:themeColor="text1"/>
          <w:sz w:val="24"/>
          <w:lang w:val="en-US"/>
        </w:rPr>
        <w:tab/>
      </w:r>
      <w:r w:rsidR="00F05260" w:rsidRPr="00961E2D">
        <w:rPr>
          <w:rFonts w:ascii="Times New Roman" w:hAnsi="Times New Roman"/>
          <w:b/>
          <w:bCs/>
          <w:color w:val="000000" w:themeColor="text1"/>
          <w:sz w:val="24"/>
          <w:lang w:val="en-US"/>
        </w:rPr>
        <w:t>MediaTek Inc.</w:t>
      </w:r>
    </w:p>
    <w:p w14:paraId="55544A88" w14:textId="2543AFC0" w:rsidR="007D4C02" w:rsidRPr="00961E2D" w:rsidRDefault="007D4C02" w:rsidP="008A7843">
      <w:pPr>
        <w:pStyle w:val="a4"/>
        <w:widowControl w:val="0"/>
        <w:tabs>
          <w:tab w:val="clear" w:pos="4536"/>
          <w:tab w:val="clear" w:pos="9072"/>
        </w:tabs>
        <w:spacing w:after="0" w:line="276" w:lineRule="auto"/>
        <w:ind w:left="2160" w:right="-58" w:hanging="2160"/>
        <w:jc w:val="left"/>
        <w:rPr>
          <w:rFonts w:ascii="Times New Roman" w:eastAsia="MS Mincho" w:hAnsi="Times New Roman"/>
          <w:b/>
          <w:bCs/>
          <w:color w:val="000000" w:themeColor="text1"/>
          <w:sz w:val="24"/>
          <w:lang w:val="en-US" w:eastAsia="zh-TW"/>
        </w:rPr>
      </w:pPr>
      <w:r w:rsidRPr="00961E2D">
        <w:rPr>
          <w:rFonts w:ascii="Times New Roman" w:hAnsi="Times New Roman"/>
          <w:b/>
          <w:bCs/>
          <w:color w:val="000000" w:themeColor="text1"/>
          <w:sz w:val="24"/>
          <w:lang w:val="en-US"/>
        </w:rPr>
        <w:t>Title:</w:t>
      </w:r>
      <w:r w:rsidRPr="00961E2D">
        <w:rPr>
          <w:rFonts w:ascii="Times New Roman" w:hAnsi="Times New Roman"/>
          <w:b/>
          <w:bCs/>
          <w:color w:val="000000" w:themeColor="text1"/>
          <w:sz w:val="24"/>
          <w:lang w:val="en-US"/>
        </w:rPr>
        <w:tab/>
      </w:r>
      <w:r w:rsidR="0069636A" w:rsidRPr="00961E2D">
        <w:rPr>
          <w:rFonts w:ascii="Times New Roman" w:hAnsi="Times New Roman"/>
          <w:b/>
          <w:bCs/>
          <w:color w:val="000000" w:themeColor="text1"/>
          <w:sz w:val="24"/>
          <w:lang w:val="en-US"/>
        </w:rPr>
        <w:t>Simultaneous transmission across multiple UE panels</w:t>
      </w:r>
    </w:p>
    <w:p w14:paraId="1DBC2C9C" w14:textId="493339E3" w:rsidR="007122C4" w:rsidRPr="00961E2D" w:rsidRDefault="001F3AEC" w:rsidP="008A7843">
      <w:pPr>
        <w:widowControl w:val="0"/>
        <w:pBdr>
          <w:bottom w:val="single" w:sz="12" w:space="7" w:color="auto"/>
        </w:pBdr>
        <w:autoSpaceDE w:val="0"/>
        <w:autoSpaceDN w:val="0"/>
        <w:spacing w:after="0" w:line="276" w:lineRule="auto"/>
        <w:jc w:val="left"/>
        <w:rPr>
          <w:rFonts w:ascii="Times New Roman" w:hAnsi="Times New Roman"/>
          <w:snapToGrid w:val="0"/>
          <w:color w:val="000000" w:themeColor="text1"/>
          <w:kern w:val="2"/>
          <w:sz w:val="24"/>
          <w:lang w:val="en-US" w:eastAsia="ko-KR"/>
        </w:rPr>
      </w:pPr>
      <w:r w:rsidRPr="00961E2D">
        <w:rPr>
          <w:rFonts w:ascii="Times New Roman" w:hAnsi="Times New Roman"/>
          <w:b/>
          <w:snapToGrid w:val="0"/>
          <w:color w:val="000000" w:themeColor="text1"/>
          <w:kern w:val="2"/>
          <w:sz w:val="24"/>
          <w:lang w:val="en-US" w:eastAsia="ko-KR"/>
        </w:rPr>
        <w:t>Document for:</w:t>
      </w:r>
      <w:r w:rsidRPr="00961E2D">
        <w:rPr>
          <w:rFonts w:ascii="Times New Roman" w:hAnsi="Times New Roman"/>
          <w:snapToGrid w:val="0"/>
          <w:color w:val="000000" w:themeColor="text1"/>
          <w:kern w:val="2"/>
          <w:sz w:val="24"/>
          <w:lang w:val="en-US" w:eastAsia="ko-KR"/>
        </w:rPr>
        <w:t xml:space="preserve"> </w:t>
      </w:r>
      <w:r w:rsidRPr="00961E2D">
        <w:rPr>
          <w:rFonts w:ascii="Times New Roman" w:hAnsi="Times New Roman"/>
          <w:snapToGrid w:val="0"/>
          <w:color w:val="000000" w:themeColor="text1"/>
          <w:kern w:val="2"/>
          <w:sz w:val="24"/>
          <w:lang w:val="en-US" w:eastAsia="ko-KR"/>
        </w:rPr>
        <w:tab/>
      </w:r>
      <w:r w:rsidR="00F05260" w:rsidRPr="00961E2D">
        <w:rPr>
          <w:rFonts w:ascii="Times New Roman" w:hAnsi="Times New Roman"/>
          <w:b/>
          <w:snapToGrid w:val="0"/>
          <w:color w:val="000000" w:themeColor="text1"/>
          <w:kern w:val="2"/>
          <w:sz w:val="24"/>
          <w:lang w:val="en-US" w:eastAsia="ko-KR"/>
        </w:rPr>
        <w:t xml:space="preserve">Discussion and </w:t>
      </w:r>
      <w:r w:rsidRPr="00961E2D">
        <w:rPr>
          <w:rFonts w:ascii="Times New Roman" w:hAnsi="Times New Roman"/>
          <w:b/>
          <w:snapToGrid w:val="0"/>
          <w:color w:val="000000" w:themeColor="text1"/>
          <w:kern w:val="2"/>
          <w:sz w:val="24"/>
          <w:lang w:val="en-US" w:eastAsia="ko-KR"/>
        </w:rPr>
        <w:t>Decision</w:t>
      </w:r>
    </w:p>
    <w:p w14:paraId="5708280C" w14:textId="77777777" w:rsidR="00623807" w:rsidRPr="00961E2D" w:rsidRDefault="00E503C3" w:rsidP="00520E14">
      <w:pPr>
        <w:pStyle w:val="1"/>
        <w:keepNext w:val="0"/>
        <w:widowControl w:val="0"/>
        <w:spacing w:before="480" w:after="120" w:line="276" w:lineRule="auto"/>
        <w:ind w:left="518" w:hanging="518"/>
        <w:jc w:val="left"/>
        <w:rPr>
          <w:rFonts w:ascii="Times New Roman" w:hAnsi="Times New Roman" w:cs="Times New Roman"/>
          <w:color w:val="000000" w:themeColor="text1"/>
          <w:sz w:val="28"/>
        </w:rPr>
      </w:pPr>
      <w:r w:rsidRPr="00961E2D">
        <w:rPr>
          <w:rFonts w:ascii="Times New Roman" w:hAnsi="Times New Roman" w:cs="Times New Roman"/>
          <w:color w:val="000000" w:themeColor="text1"/>
          <w:sz w:val="28"/>
        </w:rPr>
        <w:t>Introduction</w:t>
      </w:r>
      <w:r w:rsidR="00DE31C2" w:rsidRPr="00961E2D">
        <w:rPr>
          <w:rFonts w:ascii="Times New Roman" w:hAnsi="Times New Roman" w:cs="Times New Roman"/>
          <w:color w:val="000000" w:themeColor="text1"/>
          <w:sz w:val="28"/>
        </w:rPr>
        <w:t xml:space="preserve"> </w:t>
      </w:r>
    </w:p>
    <w:p w14:paraId="4A549D5D" w14:textId="1B361A27" w:rsidR="002E321E" w:rsidRPr="00961E2D" w:rsidRDefault="0069636A" w:rsidP="0069636A">
      <w:pPr>
        <w:spacing w:line="276" w:lineRule="auto"/>
        <w:rPr>
          <w:rFonts w:ascii="Times New Roman" w:eastAsia="新細明體" w:hAnsi="Times New Roman"/>
          <w:color w:val="000000" w:themeColor="text1"/>
          <w:lang w:eastAsia="zh-TW"/>
        </w:rPr>
      </w:pPr>
      <w:r w:rsidRPr="00961E2D">
        <w:rPr>
          <w:rFonts w:ascii="Times New Roman" w:eastAsia="新細明體" w:hAnsi="Times New Roman"/>
          <w:color w:val="000000" w:themeColor="text1"/>
          <w:lang w:eastAsia="zh-TW"/>
        </w:rPr>
        <w:t>Followings were agreed in RAN1#1</w:t>
      </w:r>
      <w:r w:rsidR="0053662C" w:rsidRPr="00961E2D">
        <w:rPr>
          <w:rFonts w:ascii="Times New Roman" w:eastAsia="新細明體" w:hAnsi="Times New Roman"/>
          <w:color w:val="000000" w:themeColor="text1"/>
          <w:lang w:eastAsia="zh-TW"/>
        </w:rPr>
        <w:t>10-e</w:t>
      </w:r>
      <w:r w:rsidRPr="00961E2D">
        <w:rPr>
          <w:rFonts w:ascii="Times New Roman" w:eastAsia="新細明體" w:hAnsi="Times New Roman"/>
          <w:color w:val="000000" w:themeColor="text1"/>
          <w:lang w:eastAsia="zh-TW"/>
        </w:rPr>
        <w:t xml:space="preserve"> [1] for the study of simultaneous transmission across multiple panels (STxMP):</w:t>
      </w:r>
    </w:p>
    <w:tbl>
      <w:tblPr>
        <w:tblStyle w:val="af2"/>
        <w:tblW w:w="0" w:type="auto"/>
        <w:tblLook w:val="04A0" w:firstRow="1" w:lastRow="0" w:firstColumn="1" w:lastColumn="0" w:noHBand="0" w:noVBand="1"/>
      </w:tblPr>
      <w:tblGrid>
        <w:gridCol w:w="10141"/>
      </w:tblGrid>
      <w:tr w:rsidR="00C32633" w:rsidRPr="00C018CE" w14:paraId="428D1625" w14:textId="77777777" w:rsidTr="00A20F6B">
        <w:trPr>
          <w:trHeight w:val="699"/>
        </w:trPr>
        <w:tc>
          <w:tcPr>
            <w:tcW w:w="10141" w:type="dxa"/>
          </w:tcPr>
          <w:p w14:paraId="1C423396" w14:textId="77777777" w:rsidR="0073764D" w:rsidRPr="00961E2D" w:rsidRDefault="0073764D" w:rsidP="0073764D">
            <w:pPr>
              <w:rPr>
                <w:rFonts w:ascii="Times New Roman" w:hAnsi="Times New Roman"/>
                <w:szCs w:val="20"/>
                <w:highlight w:val="darkYellow"/>
                <w:lang w:eastAsia="x-none"/>
              </w:rPr>
            </w:pPr>
            <w:r w:rsidRPr="00961E2D">
              <w:rPr>
                <w:rFonts w:ascii="Times New Roman" w:hAnsi="Times New Roman"/>
                <w:b/>
                <w:bCs/>
                <w:szCs w:val="20"/>
                <w:highlight w:val="darkYellow"/>
                <w:lang w:eastAsia="x-none"/>
              </w:rPr>
              <w:t>Working assumption</w:t>
            </w:r>
          </w:p>
          <w:p w14:paraId="32C1D3EA" w14:textId="451B34E6" w:rsidR="0073764D" w:rsidRPr="00961E2D" w:rsidRDefault="0073764D" w:rsidP="0073764D">
            <w:pPr>
              <w:rPr>
                <w:rFonts w:ascii="Times New Roman" w:hAnsi="Times New Roman"/>
                <w:szCs w:val="20"/>
              </w:rPr>
            </w:pPr>
            <w:r w:rsidRPr="00961E2D">
              <w:rPr>
                <w:rFonts w:ascii="Times New Roman" w:hAnsi="Times New Roman"/>
                <w:szCs w:val="20"/>
              </w:rPr>
              <w:t xml:space="preserve">Support the following scheme for STxMP PUSCH transmission in single-DCI based </w:t>
            </w:r>
            <w:proofErr w:type="spellStart"/>
            <w:r w:rsidRPr="00961E2D">
              <w:rPr>
                <w:rFonts w:ascii="Times New Roman" w:hAnsi="Times New Roman"/>
                <w:szCs w:val="20"/>
              </w:rPr>
              <w:t>mTRP</w:t>
            </w:r>
            <w:proofErr w:type="spellEnd"/>
            <w:r w:rsidRPr="00961E2D">
              <w:rPr>
                <w:rFonts w:ascii="Times New Roman" w:hAnsi="Times New Roman"/>
                <w:szCs w:val="20"/>
              </w:rPr>
              <w:t xml:space="preserve"> system in Rel-18:</w:t>
            </w:r>
          </w:p>
          <w:p w14:paraId="50EB8A5A" w14:textId="77777777" w:rsidR="0073764D" w:rsidRPr="00344938" w:rsidRDefault="0073764D" w:rsidP="0073764D">
            <w:pPr>
              <w:pStyle w:val="af8"/>
              <w:numPr>
                <w:ilvl w:val="0"/>
                <w:numId w:val="32"/>
              </w:numPr>
              <w:spacing w:after="0" w:line="240" w:lineRule="auto"/>
              <w:jc w:val="left"/>
              <w:rPr>
                <w:szCs w:val="20"/>
              </w:rPr>
            </w:pPr>
            <w:r w:rsidRPr="00344938">
              <w:rPr>
                <w:szCs w:val="20"/>
              </w:rPr>
              <w:t>SDM scheme</w:t>
            </w:r>
          </w:p>
          <w:p w14:paraId="40B74CD9" w14:textId="02576E19" w:rsidR="0029758C" w:rsidRPr="00961E2D" w:rsidRDefault="0073764D">
            <w:pPr>
              <w:pStyle w:val="af8"/>
              <w:numPr>
                <w:ilvl w:val="0"/>
                <w:numId w:val="32"/>
              </w:numPr>
              <w:spacing w:after="0" w:line="240" w:lineRule="auto"/>
              <w:jc w:val="left"/>
              <w:rPr>
                <w:szCs w:val="20"/>
              </w:rPr>
            </w:pPr>
            <w:r w:rsidRPr="007B36E0">
              <w:rPr>
                <w:szCs w:val="20"/>
              </w:rPr>
              <w:t>In RAN1#110bis-e, RAN1 will only consider SFN based transmission scheme to support in addition to the above. Decision to support or not to be made in RAN1#110bis-e.</w:t>
            </w:r>
          </w:p>
          <w:p w14:paraId="54CE1505" w14:textId="77777777" w:rsidR="0073764D" w:rsidRPr="00C018CE" w:rsidRDefault="0073764D" w:rsidP="0073764D">
            <w:pPr>
              <w:snapToGrid w:val="0"/>
              <w:rPr>
                <w:rFonts w:ascii="Times New Roman" w:hAnsi="Times New Roman"/>
                <w:szCs w:val="20"/>
                <w:highlight w:val="green"/>
              </w:rPr>
            </w:pPr>
            <w:r w:rsidRPr="00C018CE">
              <w:rPr>
                <w:rFonts w:ascii="Times New Roman" w:hAnsi="Times New Roman"/>
                <w:b/>
                <w:bCs/>
                <w:szCs w:val="20"/>
                <w:highlight w:val="green"/>
              </w:rPr>
              <w:t>Agreement</w:t>
            </w:r>
          </w:p>
          <w:p w14:paraId="01094440" w14:textId="0B99B428" w:rsidR="0073764D" w:rsidRPr="00C018CE" w:rsidRDefault="0073764D" w:rsidP="0073764D">
            <w:pPr>
              <w:snapToGrid w:val="0"/>
              <w:rPr>
                <w:rFonts w:ascii="Times New Roman" w:hAnsi="Times New Roman"/>
                <w:szCs w:val="20"/>
              </w:rPr>
            </w:pPr>
            <w:r w:rsidRPr="00C018CE">
              <w:rPr>
                <w:rFonts w:ascii="Times New Roman" w:hAnsi="Times New Roman"/>
                <w:szCs w:val="20"/>
              </w:rPr>
              <w:t xml:space="preserve">For single-DCI based STxMP PUSCH SDM scheme, support the layer combinations of {1+1, 1+2, 2+1 and 2+2} . </w:t>
            </w:r>
          </w:p>
          <w:p w14:paraId="5B8C0026" w14:textId="77777777" w:rsidR="0073764D" w:rsidRPr="00C018CE" w:rsidRDefault="0073764D" w:rsidP="0073764D">
            <w:pPr>
              <w:pStyle w:val="af8"/>
              <w:numPr>
                <w:ilvl w:val="0"/>
                <w:numId w:val="33"/>
              </w:numPr>
              <w:snapToGrid w:val="0"/>
              <w:spacing w:after="0" w:line="240" w:lineRule="auto"/>
              <w:jc w:val="left"/>
              <w:rPr>
                <w:szCs w:val="20"/>
              </w:rPr>
            </w:pPr>
            <w:r w:rsidRPr="00C018CE">
              <w:rPr>
                <w:szCs w:val="20"/>
              </w:rPr>
              <w:t>FFS on layer combinations of {1+3} and {3+1} considering the performance gain, system</w:t>
            </w:r>
            <w:r w:rsidRPr="00961E2D">
              <w:rPr>
                <w:szCs w:val="20"/>
              </w:rPr>
              <w:t>/UE</w:t>
            </w:r>
            <w:r w:rsidRPr="00C018CE">
              <w:rPr>
                <w:color w:val="FF0000"/>
                <w:szCs w:val="20"/>
              </w:rPr>
              <w:t xml:space="preserve"> </w:t>
            </w:r>
            <w:r w:rsidRPr="00C018CE">
              <w:rPr>
                <w:szCs w:val="20"/>
              </w:rPr>
              <w:t>complexity, specification efforts, etc.</w:t>
            </w:r>
          </w:p>
          <w:p w14:paraId="24EE94CA" w14:textId="77777777" w:rsidR="0073764D" w:rsidRPr="00961E2D" w:rsidRDefault="0073764D" w:rsidP="0073764D">
            <w:pPr>
              <w:pStyle w:val="af8"/>
              <w:numPr>
                <w:ilvl w:val="0"/>
                <w:numId w:val="33"/>
              </w:numPr>
              <w:snapToGrid w:val="0"/>
              <w:spacing w:after="0" w:line="240" w:lineRule="auto"/>
              <w:jc w:val="left"/>
              <w:rPr>
                <w:szCs w:val="20"/>
              </w:rPr>
            </w:pPr>
            <w:r w:rsidRPr="00961E2D">
              <w:rPr>
                <w:szCs w:val="20"/>
              </w:rPr>
              <w:t xml:space="preserve">FFS: the option of using layer combination of 0+n and n+0 for dynamic switch between single-panel and STxMP (n=1 or 2, 3 or 4). </w:t>
            </w:r>
          </w:p>
          <w:p w14:paraId="6A9A454C" w14:textId="25D93913" w:rsidR="0073764D" w:rsidRPr="00961E2D" w:rsidRDefault="0073764D" w:rsidP="00961E2D">
            <w:pPr>
              <w:pStyle w:val="af8"/>
              <w:numPr>
                <w:ilvl w:val="0"/>
                <w:numId w:val="33"/>
              </w:numPr>
              <w:snapToGrid w:val="0"/>
              <w:spacing w:after="0" w:line="240" w:lineRule="auto"/>
              <w:jc w:val="left"/>
              <w:rPr>
                <w:szCs w:val="20"/>
              </w:rPr>
            </w:pPr>
            <w:r w:rsidRPr="00961E2D">
              <w:rPr>
                <w:szCs w:val="20"/>
              </w:rPr>
              <w:t>This applies to SDM with 1 CW at least.</w:t>
            </w:r>
          </w:p>
          <w:p w14:paraId="3B615FD5" w14:textId="77777777" w:rsidR="0073764D" w:rsidRPr="00C018CE" w:rsidRDefault="0073764D" w:rsidP="0073764D">
            <w:pPr>
              <w:snapToGrid w:val="0"/>
              <w:rPr>
                <w:rFonts w:ascii="Times New Roman" w:hAnsi="Times New Roman"/>
                <w:szCs w:val="20"/>
                <w:highlight w:val="green"/>
              </w:rPr>
            </w:pPr>
            <w:r w:rsidRPr="00C018CE">
              <w:rPr>
                <w:rFonts w:ascii="Times New Roman" w:hAnsi="Times New Roman"/>
                <w:b/>
                <w:bCs/>
                <w:szCs w:val="20"/>
                <w:highlight w:val="green"/>
              </w:rPr>
              <w:t>Agreement</w:t>
            </w:r>
          </w:p>
          <w:p w14:paraId="21A64573" w14:textId="77777777" w:rsidR="0073764D" w:rsidRPr="00C018CE" w:rsidRDefault="0073764D" w:rsidP="0073764D">
            <w:pPr>
              <w:snapToGrid w:val="0"/>
              <w:rPr>
                <w:rFonts w:ascii="Times New Roman" w:hAnsi="Times New Roman"/>
                <w:szCs w:val="20"/>
              </w:rPr>
            </w:pPr>
            <w:r w:rsidRPr="00C018CE">
              <w:rPr>
                <w:rFonts w:ascii="Times New Roman" w:hAnsi="Times New Roman"/>
                <w:szCs w:val="20"/>
              </w:rPr>
              <w:t xml:space="preserve">To enhance the DMRS port indication for SDM scheme of STxMP PUSCH transmission in single-DCI based </w:t>
            </w:r>
            <w:proofErr w:type="spellStart"/>
            <w:r w:rsidRPr="00C018CE">
              <w:rPr>
                <w:rFonts w:ascii="Times New Roman" w:hAnsi="Times New Roman"/>
                <w:szCs w:val="20"/>
              </w:rPr>
              <w:t>mTRP</w:t>
            </w:r>
            <w:proofErr w:type="spellEnd"/>
            <w:r w:rsidRPr="00C018CE">
              <w:rPr>
                <w:rFonts w:ascii="Times New Roman" w:hAnsi="Times New Roman"/>
                <w:szCs w:val="20"/>
              </w:rPr>
              <w:t xml:space="preserve"> system, study the following aspects:</w:t>
            </w:r>
          </w:p>
          <w:p w14:paraId="02C302CE" w14:textId="77777777" w:rsidR="0073764D" w:rsidRPr="00C018CE" w:rsidRDefault="0073764D" w:rsidP="0073764D">
            <w:pPr>
              <w:pStyle w:val="af8"/>
              <w:numPr>
                <w:ilvl w:val="0"/>
                <w:numId w:val="34"/>
              </w:numPr>
              <w:snapToGrid w:val="0"/>
              <w:spacing w:after="0" w:line="240" w:lineRule="auto"/>
              <w:jc w:val="left"/>
              <w:rPr>
                <w:szCs w:val="20"/>
              </w:rPr>
            </w:pPr>
            <w:r w:rsidRPr="00C018CE">
              <w:rPr>
                <w:szCs w:val="20"/>
              </w:rPr>
              <w:t>Whether the indicated DMRS ports can be in different or same CDM group?</w:t>
            </w:r>
          </w:p>
          <w:p w14:paraId="0E4F4AE4" w14:textId="77777777" w:rsidR="0073764D" w:rsidRPr="00C018CE" w:rsidRDefault="0073764D" w:rsidP="0073764D">
            <w:pPr>
              <w:pStyle w:val="af8"/>
              <w:numPr>
                <w:ilvl w:val="0"/>
                <w:numId w:val="34"/>
              </w:numPr>
              <w:snapToGrid w:val="0"/>
              <w:spacing w:after="0" w:line="240" w:lineRule="auto"/>
              <w:jc w:val="left"/>
              <w:rPr>
                <w:szCs w:val="20"/>
              </w:rPr>
            </w:pPr>
            <w:r w:rsidRPr="00C018CE">
              <w:rPr>
                <w:szCs w:val="20"/>
              </w:rPr>
              <w:t>How to determine the port partition among PUSCH layers.</w:t>
            </w:r>
          </w:p>
          <w:p w14:paraId="12F8CD32" w14:textId="77777777" w:rsidR="0073764D" w:rsidRPr="00C018CE" w:rsidRDefault="0073764D" w:rsidP="0073764D">
            <w:pPr>
              <w:pStyle w:val="af8"/>
              <w:numPr>
                <w:ilvl w:val="0"/>
                <w:numId w:val="34"/>
              </w:numPr>
              <w:snapToGrid w:val="0"/>
              <w:spacing w:after="0" w:line="240" w:lineRule="auto"/>
              <w:jc w:val="left"/>
              <w:rPr>
                <w:szCs w:val="20"/>
              </w:rPr>
            </w:pPr>
            <w:r w:rsidRPr="00C018CE">
              <w:rPr>
                <w:szCs w:val="20"/>
              </w:rPr>
              <w:t>How to map DMRS ports with PUSCH layers from different panels.</w:t>
            </w:r>
          </w:p>
          <w:p w14:paraId="6DE4C2C4" w14:textId="77777777" w:rsidR="0073764D" w:rsidRPr="00C018CE" w:rsidRDefault="0073764D" w:rsidP="0073764D">
            <w:pPr>
              <w:pStyle w:val="af8"/>
              <w:numPr>
                <w:ilvl w:val="0"/>
                <w:numId w:val="34"/>
              </w:numPr>
              <w:snapToGrid w:val="0"/>
              <w:spacing w:after="0" w:line="240" w:lineRule="auto"/>
              <w:jc w:val="left"/>
              <w:rPr>
                <w:szCs w:val="20"/>
              </w:rPr>
            </w:pPr>
            <w:r w:rsidRPr="00C018CE">
              <w:rPr>
                <w:szCs w:val="20"/>
              </w:rPr>
              <w:t>Whether to use one DCI field or two DCI fields for DMRS port indication</w:t>
            </w:r>
          </w:p>
          <w:p w14:paraId="7C10BD9B" w14:textId="77777777" w:rsidR="0073764D" w:rsidRPr="00C018CE" w:rsidRDefault="0073764D" w:rsidP="0073764D">
            <w:pPr>
              <w:pStyle w:val="af8"/>
              <w:numPr>
                <w:ilvl w:val="0"/>
                <w:numId w:val="34"/>
              </w:numPr>
              <w:snapToGrid w:val="0"/>
              <w:spacing w:after="0" w:line="240" w:lineRule="auto"/>
              <w:jc w:val="left"/>
              <w:rPr>
                <w:szCs w:val="20"/>
              </w:rPr>
            </w:pPr>
            <w:r w:rsidRPr="00C018CE">
              <w:rPr>
                <w:szCs w:val="20"/>
              </w:rPr>
              <w:t>How to indicate layer combination that is used to partition DMRS port partition among PUSCH layers.</w:t>
            </w:r>
          </w:p>
          <w:p w14:paraId="0D3EF614" w14:textId="72828471" w:rsidR="0073764D" w:rsidRPr="00EB3FB9" w:rsidRDefault="0073764D">
            <w:pPr>
              <w:pStyle w:val="af8"/>
              <w:numPr>
                <w:ilvl w:val="0"/>
                <w:numId w:val="34"/>
              </w:numPr>
              <w:snapToGrid w:val="0"/>
              <w:spacing w:after="0" w:line="240" w:lineRule="auto"/>
              <w:jc w:val="left"/>
              <w:rPr>
                <w:szCs w:val="20"/>
              </w:rPr>
            </w:pPr>
            <w:r w:rsidRPr="00C018CE">
              <w:rPr>
                <w:szCs w:val="20"/>
              </w:rPr>
              <w:t>Other aspects are not precluded.</w:t>
            </w:r>
          </w:p>
          <w:p w14:paraId="709B484E" w14:textId="77777777" w:rsidR="0073764D" w:rsidRPr="00C018CE" w:rsidRDefault="0073764D" w:rsidP="0073764D">
            <w:pPr>
              <w:snapToGrid w:val="0"/>
              <w:rPr>
                <w:rFonts w:ascii="Times New Roman" w:hAnsi="Times New Roman"/>
                <w:szCs w:val="20"/>
                <w:highlight w:val="green"/>
              </w:rPr>
            </w:pPr>
            <w:r w:rsidRPr="00C018CE">
              <w:rPr>
                <w:rFonts w:ascii="Times New Roman" w:hAnsi="Times New Roman"/>
                <w:b/>
                <w:bCs/>
                <w:szCs w:val="20"/>
                <w:highlight w:val="green"/>
              </w:rPr>
              <w:t>Agreement</w:t>
            </w:r>
          </w:p>
          <w:p w14:paraId="1031D731" w14:textId="77777777" w:rsidR="0073764D" w:rsidRPr="00961E2D" w:rsidRDefault="0073764D" w:rsidP="0073764D">
            <w:pPr>
              <w:rPr>
                <w:rFonts w:ascii="Times New Roman" w:hAnsi="Times New Roman"/>
                <w:b/>
                <w:bCs/>
                <w:szCs w:val="20"/>
              </w:rPr>
            </w:pPr>
            <w:r w:rsidRPr="00961E2D">
              <w:rPr>
                <w:rStyle w:val="afe"/>
                <w:rFonts w:ascii="Times New Roman" w:eastAsia="MS Mincho" w:hAnsi="Times New Roman"/>
                <w:b w:val="0"/>
                <w:bCs w:val="0"/>
                <w:szCs w:val="20"/>
              </w:rPr>
              <w:t>Study and evaluate STxMP PUCCH based on the following:</w:t>
            </w:r>
          </w:p>
          <w:p w14:paraId="63193A35" w14:textId="77777777" w:rsidR="0073764D" w:rsidRPr="00961E2D" w:rsidRDefault="0073764D" w:rsidP="0073764D">
            <w:pPr>
              <w:numPr>
                <w:ilvl w:val="0"/>
                <w:numId w:val="35"/>
              </w:numPr>
              <w:spacing w:after="0"/>
              <w:jc w:val="left"/>
              <w:rPr>
                <w:rFonts w:ascii="Times New Roman" w:hAnsi="Times New Roman"/>
                <w:b/>
                <w:bCs/>
                <w:szCs w:val="20"/>
              </w:rPr>
            </w:pPr>
            <w:r w:rsidRPr="00961E2D">
              <w:rPr>
                <w:rStyle w:val="afe"/>
                <w:rFonts w:ascii="Times New Roman" w:hAnsi="Times New Roman"/>
                <w:b w:val="0"/>
                <w:bCs w:val="0"/>
                <w:szCs w:val="20"/>
              </w:rPr>
              <w:t>For single-DCI based STxMP PUCCH transmissions, companies to provide the detailed description of the scheme being evaluated along with evaluation results in contribution.</w:t>
            </w:r>
          </w:p>
          <w:p w14:paraId="59DAE110" w14:textId="77777777" w:rsidR="0073764D" w:rsidRPr="00961E2D" w:rsidRDefault="0073764D" w:rsidP="0073764D">
            <w:pPr>
              <w:numPr>
                <w:ilvl w:val="0"/>
                <w:numId w:val="35"/>
              </w:numPr>
              <w:spacing w:after="0"/>
              <w:jc w:val="left"/>
              <w:rPr>
                <w:rFonts w:ascii="Times New Roman" w:hAnsi="Times New Roman"/>
                <w:b/>
                <w:bCs/>
                <w:szCs w:val="20"/>
              </w:rPr>
            </w:pPr>
            <w:r w:rsidRPr="00961E2D">
              <w:rPr>
                <w:rStyle w:val="afe"/>
                <w:rFonts w:ascii="Times New Roman" w:hAnsi="Times New Roman"/>
                <w:b w:val="0"/>
                <w:bCs w:val="0"/>
                <w:szCs w:val="20"/>
              </w:rPr>
              <w:t>For multi-DCI based STxMP PUCCH transmissions, transmitting two PUCCH resources with independent UCI payload to different TRPs with different UE panels that are fully or partially overlapping in time domain</w:t>
            </w:r>
            <w:r w:rsidRPr="00961E2D">
              <w:rPr>
                <w:rStyle w:val="afe"/>
                <w:rFonts w:ascii="Times New Roman" w:eastAsia="MS Mincho" w:hAnsi="Times New Roman"/>
                <w:b w:val="0"/>
                <w:bCs w:val="0"/>
                <w:szCs w:val="20"/>
              </w:rPr>
              <w:t xml:space="preserve"> and partially/fully/non-overlapping in frequency domain</w:t>
            </w:r>
            <w:r w:rsidRPr="00961E2D">
              <w:rPr>
                <w:rStyle w:val="afe"/>
                <w:rFonts w:ascii="Times New Roman" w:hAnsi="Times New Roman"/>
                <w:b w:val="0"/>
                <w:bCs w:val="0"/>
                <w:szCs w:val="20"/>
              </w:rPr>
              <w:t xml:space="preserve"> can be considered.</w:t>
            </w:r>
          </w:p>
          <w:p w14:paraId="3CF90C89" w14:textId="77777777" w:rsidR="0073764D" w:rsidRPr="00961E2D" w:rsidRDefault="0073764D" w:rsidP="0073764D">
            <w:pPr>
              <w:numPr>
                <w:ilvl w:val="0"/>
                <w:numId w:val="35"/>
              </w:numPr>
              <w:spacing w:after="0"/>
              <w:jc w:val="left"/>
              <w:rPr>
                <w:rFonts w:ascii="Times New Roman" w:hAnsi="Times New Roman"/>
                <w:b/>
                <w:bCs/>
                <w:szCs w:val="20"/>
              </w:rPr>
            </w:pPr>
            <w:r w:rsidRPr="00961E2D">
              <w:rPr>
                <w:rStyle w:val="afe"/>
                <w:rFonts w:ascii="Times New Roman" w:hAnsi="Times New Roman"/>
                <w:b w:val="0"/>
                <w:bCs w:val="0"/>
                <w:szCs w:val="20"/>
              </w:rPr>
              <w:t>Note: Companies can reuse the EVM assumptions of Rel-18 STxMP as agreed in RAN1#109-e (other than the parameters that are specific to PUSCH) as well as Rel-17 EVM for PUCCH as agreed in RAN1#102-e (PUCCH format, # of RBs/symbols, UCI payload, and Frequency hopping as shown below).</w:t>
            </w:r>
          </w:p>
          <w:p w14:paraId="3962C8EC" w14:textId="40A85943" w:rsidR="0073764D" w:rsidRPr="007B36E0" w:rsidRDefault="0073764D" w:rsidP="0073764D">
            <w:pPr>
              <w:numPr>
                <w:ilvl w:val="1"/>
                <w:numId w:val="35"/>
              </w:numPr>
              <w:spacing w:after="0"/>
              <w:jc w:val="left"/>
              <w:rPr>
                <w:rStyle w:val="afe"/>
                <w:rFonts w:ascii="Times New Roman" w:hAnsi="Times New Roman"/>
                <w:szCs w:val="20"/>
              </w:rPr>
            </w:pPr>
            <w:r w:rsidRPr="00961E2D">
              <w:rPr>
                <w:rStyle w:val="afe"/>
                <w:rFonts w:ascii="Times New Roman" w:hAnsi="Times New Roman"/>
                <w:b w:val="0"/>
                <w:bCs w:val="0"/>
                <w:szCs w:val="20"/>
              </w:rPr>
              <w:t xml:space="preserve">Baseline scheme can be Rel-15 PUCCH or Rel-17 </w:t>
            </w:r>
            <w:proofErr w:type="spellStart"/>
            <w:r w:rsidRPr="00961E2D">
              <w:rPr>
                <w:rStyle w:val="afe"/>
                <w:rFonts w:ascii="Times New Roman" w:hAnsi="Times New Roman"/>
                <w:b w:val="0"/>
                <w:bCs w:val="0"/>
                <w:szCs w:val="20"/>
              </w:rPr>
              <w:t>mTRP</w:t>
            </w:r>
            <w:proofErr w:type="spellEnd"/>
            <w:r w:rsidRPr="00961E2D">
              <w:rPr>
                <w:rStyle w:val="afe"/>
                <w:rFonts w:ascii="Times New Roman" w:hAnsi="Times New Roman"/>
                <w:b w:val="0"/>
                <w:bCs w:val="0"/>
                <w:szCs w:val="20"/>
              </w:rPr>
              <w:t xml:space="preserve"> PUCCH repetition.</w:t>
            </w:r>
          </w:p>
          <w:p w14:paraId="157545C5" w14:textId="77777777" w:rsidR="007B36E0" w:rsidRPr="00961E2D" w:rsidRDefault="007B36E0" w:rsidP="007B36E0">
            <w:pPr>
              <w:tabs>
                <w:tab w:val="left" w:pos="720"/>
                <w:tab w:val="left" w:pos="1440"/>
              </w:tabs>
              <w:spacing w:after="0"/>
              <w:jc w:val="left"/>
              <w:rPr>
                <w:rFonts w:ascii="Times New Roman" w:hAnsi="Times New Roman"/>
                <w:b/>
                <w:bCs/>
                <w:szCs w:val="20"/>
              </w:rPr>
            </w:pPr>
          </w:p>
          <w:tbl>
            <w:tblPr>
              <w:tblW w:w="9060" w:type="dxa"/>
              <w:jc w:val="center"/>
              <w:tblCellMar>
                <w:left w:w="0" w:type="dxa"/>
                <w:right w:w="0" w:type="dxa"/>
              </w:tblCellMar>
              <w:tblLook w:val="04A0" w:firstRow="1" w:lastRow="0" w:firstColumn="1" w:lastColumn="0" w:noHBand="0" w:noVBand="1"/>
            </w:tblPr>
            <w:tblGrid>
              <w:gridCol w:w="3593"/>
              <w:gridCol w:w="5467"/>
            </w:tblGrid>
            <w:tr w:rsidR="0073764D" w:rsidRPr="00C018CE" w14:paraId="22D41E44" w14:textId="77777777" w:rsidTr="00566375">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DC2E7D1" w14:textId="77777777" w:rsidR="0073764D" w:rsidRPr="00961E2D" w:rsidRDefault="0073764D" w:rsidP="007B36E0">
                  <w:pPr>
                    <w:spacing w:after="0" w:line="252" w:lineRule="auto"/>
                    <w:rPr>
                      <w:rFonts w:ascii="Times New Roman" w:eastAsia="Calibri" w:hAnsi="Times New Roman"/>
                      <w:szCs w:val="20"/>
                    </w:rPr>
                  </w:pPr>
                  <w:r w:rsidRPr="00961E2D">
                    <w:rPr>
                      <w:rFonts w:ascii="Times New Roman" w:hAnsi="Times New Roman"/>
                      <w:color w:val="000000"/>
                      <w:szCs w:val="2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9440DD9"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color w:val="000000"/>
                      <w:szCs w:val="20"/>
                      <w:lang w:eastAsia="ko-KR"/>
                    </w:rPr>
                    <w:t>Potential values</w:t>
                  </w:r>
                </w:p>
              </w:tc>
            </w:tr>
            <w:tr w:rsidR="0073764D" w:rsidRPr="00C018CE" w14:paraId="6BCFA3CD" w14:textId="77777777" w:rsidTr="005663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99E7C7"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315D854D"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 xml:space="preserve">Rel-15 PUCCH or Rel-17 </w:t>
                  </w:r>
                  <w:proofErr w:type="spellStart"/>
                  <w:r w:rsidRPr="00961E2D">
                    <w:rPr>
                      <w:rFonts w:ascii="Times New Roman" w:hAnsi="Times New Roman"/>
                      <w:szCs w:val="20"/>
                      <w:lang w:eastAsia="ko-KR"/>
                    </w:rPr>
                    <w:t>mTRP</w:t>
                  </w:r>
                  <w:proofErr w:type="spellEnd"/>
                  <w:r w:rsidRPr="00961E2D">
                    <w:rPr>
                      <w:rFonts w:ascii="Times New Roman" w:hAnsi="Times New Roman"/>
                      <w:szCs w:val="20"/>
                      <w:lang w:eastAsia="ko-KR"/>
                    </w:rPr>
                    <w:t xml:space="preserve"> PUCCH repetition</w:t>
                  </w:r>
                </w:p>
              </w:tc>
            </w:tr>
            <w:tr w:rsidR="0073764D" w:rsidRPr="00C018CE" w14:paraId="464E0DA4" w14:textId="77777777" w:rsidTr="005663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CBDE98"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72F16"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Format 1 and 3.</w:t>
                  </w:r>
                </w:p>
                <w:p w14:paraId="11460582"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Other PUCCH Formats can be optionally considered.</w:t>
                  </w:r>
                </w:p>
              </w:tc>
            </w:tr>
            <w:tr w:rsidR="0073764D" w:rsidRPr="00C018CE" w14:paraId="48E0C186" w14:textId="77777777" w:rsidTr="005663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6E2D03"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 of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19D2A"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PUCCH Format 1: 4 symbols, 1 RB</w:t>
                  </w:r>
                </w:p>
                <w:p w14:paraId="7AB71C43"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lastRenderedPageBreak/>
                    <w:t>PUCCH Format 3: 4 and 8 symbols, 1 RB</w:t>
                  </w:r>
                </w:p>
                <w:p w14:paraId="5DC42588"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Other combinations are not precluded.</w:t>
                  </w:r>
                </w:p>
              </w:tc>
            </w:tr>
            <w:tr w:rsidR="0073764D" w:rsidRPr="00C018CE" w14:paraId="6EE013CC" w14:textId="77777777" w:rsidTr="005663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D19D4"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lastRenderedPageBreak/>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84C64B"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2 bits for PUCCH Format 1 (and Format 0, if considered). </w:t>
                  </w:r>
                </w:p>
                <w:p w14:paraId="5DB7CA7D"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Companies to report assumptions on other PUCCH Formats</w:t>
                  </w:r>
                </w:p>
              </w:tc>
            </w:tr>
            <w:tr w:rsidR="0073764D" w:rsidRPr="00C018CE" w14:paraId="141FB661" w14:textId="77777777" w:rsidTr="005663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645E1D"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7B52AF" w14:textId="77777777" w:rsidR="0073764D" w:rsidRPr="00961E2D" w:rsidRDefault="0073764D" w:rsidP="007B36E0">
                  <w:pPr>
                    <w:spacing w:after="0" w:line="252" w:lineRule="auto"/>
                    <w:rPr>
                      <w:rFonts w:ascii="Times New Roman" w:hAnsi="Times New Roman"/>
                      <w:szCs w:val="20"/>
                    </w:rPr>
                  </w:pPr>
                  <w:r w:rsidRPr="00961E2D">
                    <w:rPr>
                      <w:rFonts w:ascii="Times New Roman" w:hAnsi="Times New Roman"/>
                      <w:szCs w:val="20"/>
                      <w:lang w:eastAsia="ko-KR"/>
                    </w:rPr>
                    <w:t>Reported by companies</w:t>
                  </w:r>
                </w:p>
              </w:tc>
            </w:tr>
          </w:tbl>
          <w:p w14:paraId="531E0AB1" w14:textId="23D5A06D" w:rsidR="00A20F6B" w:rsidRPr="00961E2D" w:rsidRDefault="00A20F6B" w:rsidP="00A20F6B">
            <w:pPr>
              <w:spacing w:after="0"/>
              <w:rPr>
                <w:rFonts w:ascii="Times New Roman" w:hAnsi="Times New Roman"/>
                <w:sz w:val="18"/>
                <w:szCs w:val="18"/>
              </w:rPr>
            </w:pPr>
          </w:p>
        </w:tc>
      </w:tr>
    </w:tbl>
    <w:p w14:paraId="147BA27B" w14:textId="265F86FB" w:rsidR="00AD18EE" w:rsidRPr="00961E2D" w:rsidRDefault="0069636A" w:rsidP="00520E14">
      <w:pPr>
        <w:spacing w:before="240" w:after="0" w:line="276" w:lineRule="auto"/>
        <w:rPr>
          <w:rFonts w:ascii="Times New Roman" w:hAnsi="Times New Roman"/>
          <w:color w:val="000000" w:themeColor="text1"/>
        </w:rPr>
      </w:pPr>
      <w:r w:rsidRPr="00961E2D">
        <w:rPr>
          <w:rFonts w:ascii="Times New Roman" w:hAnsi="Times New Roman"/>
          <w:color w:val="000000" w:themeColor="text1"/>
        </w:rPr>
        <w:lastRenderedPageBreak/>
        <w:t>Based on working scope included in the WID [2] and above agreements, w</w:t>
      </w:r>
      <w:r w:rsidR="00097CA5" w:rsidRPr="00961E2D">
        <w:rPr>
          <w:rFonts w:ascii="Times New Roman" w:hAnsi="Times New Roman"/>
          <w:color w:val="000000" w:themeColor="text1"/>
        </w:rPr>
        <w:t>e will share our view</w:t>
      </w:r>
      <w:r w:rsidR="007B6AA4" w:rsidRPr="00961E2D">
        <w:rPr>
          <w:rFonts w:ascii="Times New Roman" w:hAnsi="Times New Roman"/>
          <w:color w:val="000000" w:themeColor="text1"/>
        </w:rPr>
        <w:t xml:space="preserve"> on simultaneous multi-panel UL transmission to MTRP</w:t>
      </w:r>
      <w:r w:rsidR="007B6AA4" w:rsidRPr="00961E2D">
        <w:rPr>
          <w:rFonts w:ascii="Times New Roman" w:eastAsia="新細明體" w:hAnsi="Times New Roman"/>
          <w:color w:val="000000" w:themeColor="text1"/>
          <w:lang w:eastAsia="zh-TW"/>
        </w:rPr>
        <w:t xml:space="preserve"> </w:t>
      </w:r>
      <w:r w:rsidR="007B6AA4" w:rsidRPr="00961E2D">
        <w:rPr>
          <w:rFonts w:ascii="Times New Roman" w:hAnsi="Times New Roman"/>
          <w:color w:val="000000" w:themeColor="text1"/>
        </w:rPr>
        <w:t>for the following aspects:</w:t>
      </w:r>
    </w:p>
    <w:p w14:paraId="7CF4A9A5" w14:textId="48F97984" w:rsidR="007B6AA4" w:rsidRPr="00961E2D" w:rsidRDefault="00593C88" w:rsidP="00DE4EC2">
      <w:pPr>
        <w:pStyle w:val="af8"/>
        <w:numPr>
          <w:ilvl w:val="0"/>
          <w:numId w:val="9"/>
        </w:numPr>
        <w:ind w:hanging="482"/>
        <w:rPr>
          <w:color w:val="000000" w:themeColor="text1"/>
        </w:rPr>
      </w:pPr>
      <w:r w:rsidRPr="00961E2D">
        <w:rPr>
          <w:color w:val="000000" w:themeColor="text1"/>
        </w:rPr>
        <w:t>PUSCH</w:t>
      </w:r>
      <w:r w:rsidR="007B6AA4" w:rsidRPr="00961E2D">
        <w:rPr>
          <w:color w:val="000000" w:themeColor="text1"/>
        </w:rPr>
        <w:t xml:space="preserve"> transmission </w:t>
      </w:r>
      <w:r w:rsidR="00434E6B" w:rsidRPr="00961E2D">
        <w:rPr>
          <w:color w:val="000000" w:themeColor="text1"/>
        </w:rPr>
        <w:t>for S-DCI based MTRP</w:t>
      </w:r>
    </w:p>
    <w:p w14:paraId="0D80AA18" w14:textId="25B7A87A" w:rsidR="00434E6B" w:rsidRPr="00961E2D" w:rsidRDefault="00434E6B" w:rsidP="00DE4EC2">
      <w:pPr>
        <w:pStyle w:val="af8"/>
        <w:numPr>
          <w:ilvl w:val="0"/>
          <w:numId w:val="9"/>
        </w:numPr>
        <w:ind w:hanging="482"/>
        <w:rPr>
          <w:color w:val="000000" w:themeColor="text1"/>
        </w:rPr>
      </w:pPr>
      <w:r w:rsidRPr="00961E2D">
        <w:rPr>
          <w:color w:val="000000" w:themeColor="text1"/>
        </w:rPr>
        <w:t>PUSCH transmission for M-DCI based MTRP</w:t>
      </w:r>
    </w:p>
    <w:p w14:paraId="1CC837A1" w14:textId="1D24B9AB" w:rsidR="00593C88" w:rsidRPr="00961E2D" w:rsidRDefault="00593C88" w:rsidP="00DE4EC2">
      <w:pPr>
        <w:pStyle w:val="af8"/>
        <w:numPr>
          <w:ilvl w:val="0"/>
          <w:numId w:val="9"/>
        </w:numPr>
        <w:ind w:hanging="482"/>
        <w:rPr>
          <w:color w:val="000000" w:themeColor="text1"/>
        </w:rPr>
      </w:pPr>
      <w:r w:rsidRPr="00961E2D">
        <w:rPr>
          <w:color w:val="000000" w:themeColor="text1"/>
        </w:rPr>
        <w:t>PU</w:t>
      </w:r>
      <w:r w:rsidR="00EA1198" w:rsidRPr="00961E2D">
        <w:rPr>
          <w:color w:val="000000" w:themeColor="text1"/>
        </w:rPr>
        <w:t>C</w:t>
      </w:r>
      <w:r w:rsidRPr="00961E2D">
        <w:rPr>
          <w:color w:val="000000" w:themeColor="text1"/>
        </w:rPr>
        <w:t>CH transmission</w:t>
      </w:r>
    </w:p>
    <w:p w14:paraId="1729F230" w14:textId="61F1B5F0" w:rsidR="00B530F8" w:rsidRPr="00961E2D" w:rsidRDefault="004A7CF0" w:rsidP="004A029D">
      <w:pPr>
        <w:pStyle w:val="1"/>
        <w:keepNext w:val="0"/>
        <w:widowControl w:val="0"/>
        <w:spacing w:before="480" w:after="120" w:line="276" w:lineRule="auto"/>
        <w:ind w:left="518" w:hanging="518"/>
        <w:jc w:val="left"/>
        <w:rPr>
          <w:rFonts w:ascii="Times New Roman" w:hAnsi="Times New Roman" w:cs="Times New Roman"/>
          <w:sz w:val="28"/>
        </w:rPr>
      </w:pPr>
      <w:r w:rsidRPr="00961E2D">
        <w:rPr>
          <w:rFonts w:ascii="Times New Roman" w:hAnsi="Times New Roman" w:cs="Times New Roman"/>
          <w:sz w:val="28"/>
        </w:rPr>
        <w:t>Discussion</w:t>
      </w:r>
      <w:r w:rsidR="00E87E42">
        <w:rPr>
          <w:rFonts w:ascii="Times New Roman" w:hAnsi="Times New Roman" w:cs="Times New Roman"/>
          <w:sz w:val="28"/>
        </w:rPr>
        <w:t>1</w:t>
      </w:r>
    </w:p>
    <w:p w14:paraId="17B2F30E" w14:textId="7F0FAC7E" w:rsidR="00AC5723" w:rsidRPr="00961E2D" w:rsidRDefault="003E09C1" w:rsidP="004A029D">
      <w:pPr>
        <w:pStyle w:val="2"/>
        <w:spacing w:line="276" w:lineRule="auto"/>
        <w:rPr>
          <w:rFonts w:cs="Times New Roman"/>
        </w:rPr>
      </w:pPr>
      <w:r w:rsidRPr="00961E2D">
        <w:rPr>
          <w:rFonts w:cs="Times New Roman"/>
          <w:color w:val="000000" w:themeColor="text1"/>
        </w:rPr>
        <w:t xml:space="preserve">S-DCI based </w:t>
      </w:r>
      <w:r w:rsidR="00593C88" w:rsidRPr="00961E2D">
        <w:rPr>
          <w:rFonts w:cs="Times New Roman"/>
          <w:color w:val="000000" w:themeColor="text1"/>
        </w:rPr>
        <w:t>PUSCH</w:t>
      </w:r>
      <w:r w:rsidR="007B6AA4" w:rsidRPr="00961E2D">
        <w:rPr>
          <w:rFonts w:cs="Times New Roman"/>
          <w:color w:val="000000" w:themeColor="text1"/>
        </w:rPr>
        <w:t xml:space="preserve"> </w:t>
      </w:r>
      <w:r w:rsidRPr="00961E2D">
        <w:rPr>
          <w:rFonts w:cs="Times New Roman"/>
          <w:color w:val="000000" w:themeColor="text1"/>
        </w:rPr>
        <w:t>STxMP</w:t>
      </w:r>
    </w:p>
    <w:p w14:paraId="012FC86E" w14:textId="00113574" w:rsidR="00A20F6B" w:rsidRPr="00961E2D" w:rsidRDefault="00A20F6B" w:rsidP="00A20F6B">
      <w:pPr>
        <w:pStyle w:val="3"/>
        <w:rPr>
          <w:rFonts w:ascii="Times New Roman" w:hAnsi="Times New Roman"/>
        </w:rPr>
      </w:pPr>
      <w:r w:rsidRPr="00961E2D">
        <w:rPr>
          <w:rFonts w:ascii="Times New Roman" w:hAnsi="Times New Roman"/>
        </w:rPr>
        <w:t xml:space="preserve">PUSCH transmission </w:t>
      </w:r>
      <w:r w:rsidRPr="00961E2D">
        <w:rPr>
          <w:rFonts w:ascii="Times New Roman" w:hAnsi="Times New Roman"/>
          <w:color w:val="000000" w:themeColor="text1"/>
        </w:rPr>
        <w:t>schemes</w:t>
      </w:r>
    </w:p>
    <w:p w14:paraId="4BEA3319" w14:textId="2F3C61B5" w:rsidR="006222F1" w:rsidRPr="00961E2D" w:rsidRDefault="001837AB" w:rsidP="00961E2D">
      <w:pPr>
        <w:spacing w:before="240" w:line="276" w:lineRule="auto"/>
        <w:rPr>
          <w:rFonts w:ascii="Times New Roman" w:hAnsi="Times New Roman"/>
        </w:rPr>
      </w:pPr>
      <w:r w:rsidRPr="00961E2D">
        <w:rPr>
          <w:rFonts w:ascii="Times New Roman" w:hAnsi="Times New Roman"/>
        </w:rPr>
        <w:t xml:space="preserve">In </w:t>
      </w:r>
      <w:r w:rsidRPr="00961E2D">
        <w:rPr>
          <w:rFonts w:ascii="Times New Roman" w:eastAsia="新細明體" w:hAnsi="Times New Roman"/>
          <w:lang w:eastAsia="zh-TW"/>
        </w:rPr>
        <w:t>RAN1#110-e</w:t>
      </w:r>
      <w:r w:rsidRPr="00961E2D">
        <w:rPr>
          <w:rFonts w:ascii="Times New Roman" w:hAnsi="Times New Roman"/>
        </w:rPr>
        <w:t>, SDM scheme is</w:t>
      </w:r>
      <w:r w:rsidR="00FD3A24" w:rsidRPr="00961E2D">
        <w:rPr>
          <w:rFonts w:ascii="Times New Roman" w:hAnsi="Times New Roman"/>
        </w:rPr>
        <w:t xml:space="preserve"> agreed to</w:t>
      </w:r>
      <w:r w:rsidR="00CD5C6D" w:rsidRPr="00961E2D">
        <w:rPr>
          <w:rFonts w:ascii="Times New Roman" w:hAnsi="Times New Roman"/>
        </w:rPr>
        <w:t xml:space="preserve"> support, which allows a UE to transmit</w:t>
      </w:r>
      <w:r w:rsidRPr="00961E2D">
        <w:rPr>
          <w:rFonts w:ascii="Times New Roman" w:hAnsi="Times New Roman"/>
        </w:rPr>
        <w:t xml:space="preserve"> different layers/DMRS ports by two UE panels to two TRPs, for better uplink throughput</w:t>
      </w:r>
      <w:r w:rsidR="00FD3A24" w:rsidRPr="00961E2D">
        <w:rPr>
          <w:rFonts w:ascii="Times New Roman" w:hAnsi="Times New Roman"/>
        </w:rPr>
        <w:t>, and SFN scheme is identified to further study</w:t>
      </w:r>
      <w:r w:rsidRPr="00961E2D">
        <w:rPr>
          <w:rFonts w:ascii="Times New Roman" w:hAnsi="Times New Roman"/>
        </w:rPr>
        <w:t>.</w:t>
      </w:r>
    </w:p>
    <w:p w14:paraId="7632F9B9" w14:textId="6EBE7A62" w:rsidR="006222F1" w:rsidRPr="00961E2D" w:rsidRDefault="00A1308A" w:rsidP="006222F1">
      <w:pPr>
        <w:rPr>
          <w:rFonts w:ascii="Times New Roman" w:hAnsi="Times New Roman"/>
        </w:rPr>
      </w:pPr>
      <w:r w:rsidRPr="00961E2D">
        <w:rPr>
          <w:rFonts w:ascii="Times New Roman" w:hAnsi="Times New Roman"/>
        </w:rPr>
        <w:t xml:space="preserve">In SFN scheme, UE simultaneously transmits duplications by two panels to two TRPs, on the same frequency-domain and time-domain resource. According to the evaluation result provided by some companies in RAN1#110-e, it shows that SFN scheme </w:t>
      </w:r>
      <w:r w:rsidR="00CD5C6D" w:rsidRPr="00961E2D">
        <w:rPr>
          <w:rFonts w:ascii="Times New Roman" w:hAnsi="Times New Roman"/>
        </w:rPr>
        <w:t xml:space="preserve">can </w:t>
      </w:r>
      <w:r w:rsidRPr="00961E2D">
        <w:rPr>
          <w:rFonts w:ascii="Times New Roman" w:hAnsi="Times New Roman"/>
        </w:rPr>
        <w:t xml:space="preserve">achieve the </w:t>
      </w:r>
      <w:r w:rsidR="00CD5C6D" w:rsidRPr="00961E2D">
        <w:rPr>
          <w:rFonts w:ascii="Times New Roman" w:hAnsi="Times New Roman"/>
        </w:rPr>
        <w:t>comparable</w:t>
      </w:r>
      <w:r w:rsidRPr="00961E2D">
        <w:rPr>
          <w:rFonts w:ascii="Times New Roman" w:hAnsi="Times New Roman"/>
        </w:rPr>
        <w:t xml:space="preserve"> reliability as Rel-17 TDM repetitio</w:t>
      </w:r>
      <w:r w:rsidR="00BE2C44" w:rsidRPr="00961E2D">
        <w:rPr>
          <w:rFonts w:ascii="Times New Roman" w:hAnsi="Times New Roman"/>
        </w:rPr>
        <w:t>n</w:t>
      </w:r>
      <w:r w:rsidRPr="00961E2D">
        <w:rPr>
          <w:rFonts w:ascii="Times New Roman" w:hAnsi="Times New Roman"/>
        </w:rPr>
        <w:t xml:space="preserve">. </w:t>
      </w:r>
      <w:r w:rsidR="00BE2C44" w:rsidRPr="00961E2D">
        <w:rPr>
          <w:rFonts w:ascii="Times New Roman" w:hAnsi="Times New Roman"/>
        </w:rPr>
        <w:t>Hence, we believe SFN scheme is a resource-efficient way to enhance reliability with lower latency.</w:t>
      </w:r>
      <w:r w:rsidR="006222F1" w:rsidRPr="00961E2D">
        <w:rPr>
          <w:rFonts w:ascii="Times New Roman" w:hAnsi="Times New Roman"/>
        </w:rPr>
        <w:t xml:space="preserve"> Moreover, vehicle UE is one of the target devices in Rel-18 simultaneous multi-panel UL transmission,</w:t>
      </w:r>
      <w:r w:rsidR="00CD5C6D" w:rsidRPr="00961E2D">
        <w:rPr>
          <w:rFonts w:ascii="Times New Roman" w:hAnsi="Times New Roman"/>
        </w:rPr>
        <w:t xml:space="preserve"> </w:t>
      </w:r>
      <w:r w:rsidR="006222F1" w:rsidRPr="00961E2D">
        <w:rPr>
          <w:rFonts w:ascii="Times New Roman" w:hAnsi="Times New Roman"/>
        </w:rPr>
        <w:t>PUSCH-SFN for HST should be considered.</w:t>
      </w:r>
    </w:p>
    <w:p w14:paraId="3E049E0F" w14:textId="189DA014" w:rsidR="006222F1" w:rsidRPr="00961E2D" w:rsidRDefault="006222F1" w:rsidP="006222F1">
      <w:pPr>
        <w:spacing w:before="240" w:line="276" w:lineRule="auto"/>
        <w:rPr>
          <w:rFonts w:ascii="Times New Roman" w:eastAsia="新細明體" w:hAnsi="Times New Roman"/>
          <w:b/>
          <w:color w:val="000000" w:themeColor="text1"/>
          <w:lang w:eastAsia="zh-TW"/>
        </w:rPr>
      </w:pPr>
      <w:r w:rsidRPr="00961E2D">
        <w:rPr>
          <w:rFonts w:ascii="Times New Roman" w:hAnsi="Times New Roman"/>
          <w:b/>
          <w:color w:val="000000" w:themeColor="text1"/>
          <w:lang w:eastAsia="x-none"/>
        </w:rPr>
        <w:t>Proposal 1: For S-DCI based PUSCH STxMP</w:t>
      </w:r>
      <w:r w:rsidRPr="00961E2D">
        <w:rPr>
          <w:rFonts w:ascii="Times New Roman" w:eastAsia="新細明體" w:hAnsi="Times New Roman"/>
          <w:b/>
          <w:color w:val="000000" w:themeColor="text1"/>
          <w:lang w:eastAsia="zh-TW"/>
        </w:rPr>
        <w:t>, support SFN scheme</w:t>
      </w:r>
    </w:p>
    <w:p w14:paraId="01448FDC" w14:textId="4A400F0D" w:rsidR="00EB3FB9" w:rsidRDefault="00EB3FB9" w:rsidP="00EB3FB9">
      <w:pPr>
        <w:rPr>
          <w:rFonts w:ascii="Times New Roman" w:eastAsia="新細明體" w:hAnsi="Times New Roman"/>
          <w:bCs/>
          <w:color w:val="000000" w:themeColor="text1"/>
          <w:lang w:eastAsia="zh-TW"/>
        </w:rPr>
      </w:pPr>
      <w:r w:rsidRPr="003B64D7">
        <w:rPr>
          <w:rFonts w:ascii="Times New Roman" w:eastAsia="新細明體" w:hAnsi="Times New Roman"/>
          <w:bCs/>
          <w:color w:val="000000" w:themeColor="text1"/>
          <w:lang w:eastAsia="zh-TW"/>
        </w:rPr>
        <w:t xml:space="preserve">Serval transmission schemes (e.g., SDM, SFN and TDM repetition) are discussed for PUSCH in S-DCI-based MTRP operation. </w:t>
      </w:r>
      <w:r>
        <w:rPr>
          <w:rFonts w:ascii="Times New Roman" w:eastAsia="新細明體" w:hAnsi="Times New Roman"/>
          <w:bCs/>
          <w:color w:val="000000" w:themeColor="text1"/>
          <w:lang w:eastAsia="zh-TW"/>
        </w:rPr>
        <w:t xml:space="preserve">In general, SFN scheme targets at HST scenario which is different from the appliable scenarios for TDM repetition scheme and SDM scheme; Thus, all the possible supported scheme can be semi-statically configured by RRC signalling. In addition, to guarantee scheduling flexibility, </w:t>
      </w:r>
      <w:r w:rsidRPr="000A5790">
        <w:rPr>
          <w:rFonts w:ascii="Times New Roman" w:eastAsia="新細明體" w:hAnsi="Times New Roman"/>
          <w:bCs/>
          <w:color w:val="000000" w:themeColor="text1"/>
          <w:lang w:eastAsia="zh-TW"/>
        </w:rPr>
        <w:t>Rel-16/17 already supports dynamic switching between TDM/FDM scheme and SDM scheme for PDSCH in S-DCI based MTRP operation. Similarly, the dynamic switching between TDM scheme and SDM scheme should be supported for PUSCH in S-DCI based MTRP operation</w:t>
      </w:r>
      <w:r>
        <w:rPr>
          <w:rFonts w:ascii="Times New Roman" w:eastAsia="新細明體" w:hAnsi="Times New Roman"/>
          <w:bCs/>
          <w:color w:val="000000" w:themeColor="text1"/>
          <w:lang w:eastAsia="zh-TW"/>
        </w:rPr>
        <w:t>.</w:t>
      </w:r>
    </w:p>
    <w:p w14:paraId="61E41AC4" w14:textId="168E3FCA" w:rsidR="00EB3FB9" w:rsidRDefault="00EB3FB9" w:rsidP="005E36C6">
      <w:pPr>
        <w:spacing w:before="240" w:after="0" w:line="276" w:lineRule="auto"/>
        <w:rPr>
          <w:rFonts w:ascii="Times New Roman" w:hAnsi="Times New Roman"/>
          <w:b/>
          <w:color w:val="000000" w:themeColor="text1"/>
          <w:lang w:eastAsia="x-none"/>
        </w:rPr>
      </w:pPr>
      <w:r w:rsidRPr="003B64D7">
        <w:rPr>
          <w:rFonts w:ascii="Times New Roman" w:hAnsi="Times New Roman"/>
          <w:b/>
          <w:color w:val="000000" w:themeColor="text1"/>
          <w:lang w:eastAsia="x-none"/>
        </w:rPr>
        <w:t xml:space="preserve">Proposal </w:t>
      </w:r>
      <w:r>
        <w:rPr>
          <w:rFonts w:ascii="Times New Roman" w:hAnsi="Times New Roman"/>
          <w:b/>
          <w:color w:val="000000" w:themeColor="text1"/>
          <w:lang w:eastAsia="x-none"/>
        </w:rPr>
        <w:t>2</w:t>
      </w:r>
      <w:r w:rsidRPr="003B64D7">
        <w:rPr>
          <w:rFonts w:ascii="Times New Roman" w:hAnsi="Times New Roman"/>
          <w:b/>
          <w:color w:val="000000" w:themeColor="text1"/>
          <w:lang w:eastAsia="x-none"/>
        </w:rPr>
        <w:t>: For S-DCI based PUSCH STxMP, support dynamic switching between SDM scheme and TDM repetition scheme</w:t>
      </w:r>
    </w:p>
    <w:p w14:paraId="0F94ED05" w14:textId="6A31E898" w:rsidR="00EB3FB9" w:rsidRPr="008A7E01" w:rsidRDefault="00EB3FB9" w:rsidP="005E36C6">
      <w:pPr>
        <w:pStyle w:val="af8"/>
        <w:numPr>
          <w:ilvl w:val="0"/>
          <w:numId w:val="58"/>
        </w:numPr>
        <w:spacing w:after="0"/>
        <w:ind w:left="1202" w:hanging="482"/>
        <w:rPr>
          <w:b/>
          <w:color w:val="000000" w:themeColor="text1"/>
          <w:lang w:eastAsia="x-none"/>
        </w:rPr>
      </w:pPr>
      <w:r w:rsidRPr="008A7E01">
        <w:rPr>
          <w:b/>
          <w:color w:val="000000" w:themeColor="text1"/>
          <w:lang w:eastAsia="x-none"/>
        </w:rPr>
        <w:t>FFS: How to indicate the dynamic switching</w:t>
      </w:r>
    </w:p>
    <w:p w14:paraId="2C3561B6" w14:textId="7E1FC7B8" w:rsidR="009E28D4" w:rsidRPr="005E36C6" w:rsidRDefault="00EB3FB9" w:rsidP="005E36C6">
      <w:pPr>
        <w:spacing w:before="240" w:after="0" w:line="276" w:lineRule="auto"/>
        <w:rPr>
          <w:rFonts w:ascii="Times New Roman" w:eastAsia="新細明體" w:hAnsi="Times New Roman"/>
          <w:lang w:eastAsia="zh-TW"/>
        </w:rPr>
      </w:pPr>
      <w:r w:rsidRPr="005E36C6">
        <w:rPr>
          <w:rFonts w:ascii="Times New Roman" w:eastAsia="新細明體" w:hAnsi="Times New Roman"/>
          <w:lang w:eastAsia="zh-TW"/>
        </w:rPr>
        <w:t xml:space="preserve">Regarding SDM scheme, supporting two codewords to have individual link adaptation for two TRPs was proposed. According to our evaluation result provided in RAN1#110-e, SDM scheme with 2CWs don’t bring significant benefit on throughput performance, comparing to SDM scheme with 1CW. Even </w:t>
      </w:r>
      <w:r w:rsidR="00B94D62" w:rsidRPr="005E36C6">
        <w:rPr>
          <w:rFonts w:ascii="Times New Roman" w:eastAsia="新細明體" w:hAnsi="Times New Roman"/>
          <w:lang w:eastAsia="zh-TW"/>
        </w:rPr>
        <w:t>o</w:t>
      </w:r>
      <w:r w:rsidRPr="005E36C6">
        <w:rPr>
          <w:rFonts w:ascii="Times New Roman" w:eastAsia="新細明體" w:hAnsi="Times New Roman"/>
          <w:lang w:eastAsia="zh-TW"/>
        </w:rPr>
        <w:t xml:space="preserve">nly one MCS is applied for the PUSCH to two TRPs in 1CW case, </w:t>
      </w:r>
      <w:r w:rsidR="00B94D62" w:rsidRPr="005E36C6">
        <w:rPr>
          <w:rFonts w:ascii="Times New Roman" w:eastAsia="新細明體" w:hAnsi="Times New Roman"/>
          <w:lang w:eastAsia="zh-TW"/>
        </w:rPr>
        <w:t xml:space="preserve">NW can optimize </w:t>
      </w:r>
      <w:r w:rsidRPr="005E36C6">
        <w:rPr>
          <w:rFonts w:ascii="Times New Roman" w:eastAsia="新細明體" w:hAnsi="Times New Roman"/>
          <w:lang w:eastAsia="zh-TW"/>
        </w:rPr>
        <w:t>the MCS according to all the layers across two TRPs instead of the layers corresponding to worse TRP. Besides, although 2CWs case achieves individual MCS determination for two TRP links, we still observe</w:t>
      </w:r>
      <w:r w:rsidR="0045629B" w:rsidRPr="005E36C6">
        <w:rPr>
          <w:rFonts w:ascii="Times New Roman" w:eastAsia="新細明體" w:hAnsi="Times New Roman"/>
          <w:lang w:eastAsia="zh-TW"/>
        </w:rPr>
        <w:t xml:space="preserve"> that about 10%~15% of STxMP PUSCHs have two codewords with MCS level gap greater than 5, which implies</w:t>
      </w:r>
      <w:r w:rsidRPr="005E36C6">
        <w:rPr>
          <w:rFonts w:ascii="Times New Roman" w:eastAsia="新細明體" w:hAnsi="Times New Roman"/>
          <w:lang w:eastAsia="zh-TW"/>
        </w:rPr>
        <w:t xml:space="preserve"> that MCSs for two codewords in each transmission are quite close</w:t>
      </w:r>
      <w:r w:rsidRPr="005E36C6" w:rsidDel="00271078">
        <w:rPr>
          <w:rFonts w:ascii="Times New Roman" w:eastAsia="新細明體" w:hAnsi="Times New Roman"/>
          <w:lang w:eastAsia="zh-TW"/>
        </w:rPr>
        <w:t xml:space="preserve"> </w:t>
      </w:r>
      <w:r w:rsidRPr="005E36C6">
        <w:rPr>
          <w:rFonts w:ascii="Times New Roman" w:eastAsia="新細明體" w:hAnsi="Times New Roman"/>
          <w:lang w:eastAsia="zh-TW"/>
        </w:rPr>
        <w:t xml:space="preserve">in our simulation result. </w:t>
      </w:r>
      <w:r w:rsidR="00B94D62" w:rsidRPr="005E36C6">
        <w:rPr>
          <w:rFonts w:ascii="Times New Roman" w:eastAsia="新細明體" w:hAnsi="Times New Roman"/>
          <w:lang w:eastAsia="zh-TW"/>
        </w:rPr>
        <w:t>We believe that is because</w:t>
      </w:r>
      <w:r w:rsidRPr="005E36C6">
        <w:rPr>
          <w:rFonts w:ascii="Times New Roman" w:eastAsia="新細明體" w:hAnsi="Times New Roman"/>
          <w:lang w:eastAsia="zh-TW"/>
        </w:rPr>
        <w:t xml:space="preserve"> panel/TRP-specific power control by aligning the received power at two TRPs can further overcome the difference of the link qualities between two TRPs, the benefit of supporting 2CWs become quite marginal. The simulation assumption can be found in the appendix of our contribution for RAN1#110-e. </w:t>
      </w:r>
    </w:p>
    <w:p w14:paraId="1D1B676C" w14:textId="53798946" w:rsidR="009E28D4" w:rsidRPr="009E28D4" w:rsidRDefault="000F2F9E" w:rsidP="00961E2D">
      <w:pPr>
        <w:jc w:val="center"/>
        <w:rPr>
          <w:rFonts w:ascii="Times New Roman" w:eastAsia="新細明體" w:hAnsi="Times New Roman"/>
          <w:lang w:eastAsia="zh-TW"/>
        </w:rPr>
      </w:pPr>
      <w:r>
        <w:rPr>
          <w:rFonts w:ascii="Times New Roman" w:hAnsi="Times New Roman"/>
          <w:noProof/>
        </w:rPr>
        <w:lastRenderedPageBreak/>
        <w:drawing>
          <wp:inline distT="0" distB="0" distL="0" distR="0" wp14:anchorId="177917B1" wp14:editId="67624CC5">
            <wp:extent cx="2287821" cy="2024365"/>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95897" cy="2031511"/>
                    </a:xfrm>
                    <a:prstGeom prst="rect">
                      <a:avLst/>
                    </a:prstGeom>
                    <a:noFill/>
                    <a:ln>
                      <a:noFill/>
                    </a:ln>
                  </pic:spPr>
                </pic:pic>
              </a:graphicData>
            </a:graphic>
          </wp:inline>
        </w:drawing>
      </w:r>
      <w:r w:rsidRPr="000F2F9E">
        <w:rPr>
          <w:rFonts w:ascii="Times New Roman" w:hAnsi="Times New Roman"/>
        </w:rPr>
        <w:t xml:space="preserve"> </w:t>
      </w:r>
      <w:r>
        <w:rPr>
          <w:rFonts w:ascii="Times New Roman" w:hAnsi="Times New Roman"/>
          <w:noProof/>
        </w:rPr>
        <w:drawing>
          <wp:inline distT="0" distB="0" distL="0" distR="0" wp14:anchorId="38991C82" wp14:editId="7D5CAF07">
            <wp:extent cx="2241073" cy="1982446"/>
            <wp:effectExtent l="0" t="0" r="698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6273" cy="2057813"/>
                    </a:xfrm>
                    <a:prstGeom prst="rect">
                      <a:avLst/>
                    </a:prstGeom>
                    <a:noFill/>
                    <a:ln>
                      <a:noFill/>
                    </a:ln>
                  </pic:spPr>
                </pic:pic>
              </a:graphicData>
            </a:graphic>
          </wp:inline>
        </w:drawing>
      </w:r>
    </w:p>
    <w:p w14:paraId="4DC35A86" w14:textId="112E7BB3" w:rsidR="009E28D4" w:rsidRDefault="009E28D4" w:rsidP="009E28D4">
      <w:pPr>
        <w:spacing w:before="240" w:line="276" w:lineRule="auto"/>
        <w:jc w:val="center"/>
        <w:rPr>
          <w:rFonts w:ascii="Times New Roman" w:eastAsia="新細明體" w:hAnsi="Times New Roman"/>
          <w:b/>
          <w:bCs/>
          <w:color w:val="000000" w:themeColor="text1"/>
          <w:sz w:val="18"/>
          <w:szCs w:val="22"/>
          <w:lang w:eastAsia="zh-TW"/>
        </w:rPr>
      </w:pPr>
      <w:r w:rsidRPr="003B64D7">
        <w:rPr>
          <w:rFonts w:ascii="Times New Roman" w:eastAsia="新細明體" w:hAnsi="Times New Roman"/>
          <w:b/>
          <w:bCs/>
          <w:color w:val="000000" w:themeColor="text1"/>
          <w:sz w:val="18"/>
          <w:szCs w:val="22"/>
          <w:lang w:eastAsia="zh-TW"/>
        </w:rPr>
        <w:t xml:space="preserve">Figure </w:t>
      </w:r>
      <w:r>
        <w:rPr>
          <w:rFonts w:ascii="Times New Roman" w:eastAsia="新細明體" w:hAnsi="Times New Roman"/>
          <w:b/>
          <w:bCs/>
          <w:color w:val="000000" w:themeColor="text1"/>
          <w:sz w:val="18"/>
          <w:szCs w:val="22"/>
          <w:lang w:eastAsia="zh-TW"/>
        </w:rPr>
        <w:t>1</w:t>
      </w:r>
      <w:r w:rsidRPr="003B64D7">
        <w:rPr>
          <w:rFonts w:ascii="Times New Roman" w:eastAsia="新細明體" w:hAnsi="Times New Roman"/>
          <w:b/>
          <w:bCs/>
          <w:color w:val="000000" w:themeColor="text1"/>
          <w:sz w:val="18"/>
          <w:szCs w:val="22"/>
          <w:lang w:eastAsia="zh-TW"/>
        </w:rPr>
        <w:t xml:space="preserve">. </w:t>
      </w:r>
      <w:r>
        <w:rPr>
          <w:rFonts w:ascii="Times New Roman" w:eastAsia="新細明體" w:hAnsi="Times New Roman"/>
          <w:b/>
          <w:bCs/>
          <w:color w:val="000000" w:themeColor="text1"/>
          <w:sz w:val="18"/>
          <w:szCs w:val="22"/>
          <w:lang w:eastAsia="zh-TW"/>
        </w:rPr>
        <w:t xml:space="preserve">CDF of MCS </w:t>
      </w:r>
      <w:r w:rsidR="000F2F9E">
        <w:rPr>
          <w:rFonts w:ascii="Times New Roman" w:eastAsia="新細明體" w:hAnsi="Times New Roman"/>
          <w:b/>
          <w:bCs/>
          <w:color w:val="000000" w:themeColor="text1"/>
          <w:sz w:val="18"/>
          <w:szCs w:val="22"/>
          <w:lang w:eastAsia="zh-TW"/>
        </w:rPr>
        <w:t>level gap between two codewords</w:t>
      </w:r>
      <w:r>
        <w:rPr>
          <w:rFonts w:ascii="Times New Roman" w:eastAsia="新細明體" w:hAnsi="Times New Roman"/>
          <w:b/>
          <w:bCs/>
          <w:color w:val="000000" w:themeColor="text1"/>
          <w:sz w:val="18"/>
          <w:szCs w:val="22"/>
          <w:lang w:eastAsia="zh-TW"/>
        </w:rPr>
        <w:t xml:space="preserve"> in SDM scheme under DU scenarios with different loading</w:t>
      </w:r>
    </w:p>
    <w:p w14:paraId="434B42CC" w14:textId="77777777" w:rsidR="00F2796F" w:rsidRPr="003B64D7" w:rsidRDefault="00F2796F" w:rsidP="009E28D4">
      <w:pPr>
        <w:spacing w:before="240" w:line="276" w:lineRule="auto"/>
        <w:jc w:val="center"/>
        <w:rPr>
          <w:rFonts w:ascii="Times New Roman" w:eastAsia="新細明體" w:hAnsi="Times New Roman"/>
          <w:b/>
          <w:bCs/>
          <w:color w:val="000000" w:themeColor="text1"/>
          <w:sz w:val="18"/>
          <w:szCs w:val="22"/>
          <w:lang w:eastAsia="zh-TW"/>
        </w:rPr>
      </w:pPr>
    </w:p>
    <w:p w14:paraId="0CB8CED6" w14:textId="0D4BCEE8" w:rsidR="00F2796F" w:rsidRPr="00961E2D" w:rsidRDefault="009E28D4" w:rsidP="00961E2D">
      <w:pPr>
        <w:rPr>
          <w:rFonts w:ascii="Times New Roman" w:eastAsia="新細明體" w:hAnsi="Times New Roman"/>
          <w:lang w:eastAsia="zh-TW"/>
        </w:rPr>
      </w:pPr>
      <w:r w:rsidRPr="003B64D7">
        <w:rPr>
          <w:rFonts w:ascii="Times New Roman" w:hAnsi="Times New Roman"/>
          <w:b/>
          <w:color w:val="000000" w:themeColor="text1"/>
          <w:lang w:eastAsia="x-none"/>
        </w:rPr>
        <w:t xml:space="preserve">Proposal </w:t>
      </w:r>
      <w:r w:rsidR="00EB3FB9">
        <w:rPr>
          <w:rFonts w:ascii="Times New Roman" w:hAnsi="Times New Roman"/>
          <w:b/>
          <w:color w:val="000000" w:themeColor="text1"/>
          <w:lang w:eastAsia="x-none"/>
        </w:rPr>
        <w:t>3</w:t>
      </w:r>
      <w:r w:rsidRPr="003B64D7">
        <w:rPr>
          <w:rFonts w:ascii="Times New Roman" w:hAnsi="Times New Roman"/>
          <w:b/>
          <w:color w:val="000000" w:themeColor="text1"/>
          <w:lang w:eastAsia="x-none"/>
        </w:rPr>
        <w:t>: For S-DCI based PUSCH STxMP</w:t>
      </w:r>
      <w:r w:rsidRPr="003B64D7">
        <w:rPr>
          <w:rFonts w:ascii="Times New Roman" w:eastAsia="新細明體" w:hAnsi="Times New Roman"/>
          <w:b/>
          <w:color w:val="000000" w:themeColor="text1"/>
          <w:lang w:eastAsia="zh-TW"/>
        </w:rPr>
        <w:t>,</w:t>
      </w:r>
      <w:r>
        <w:rPr>
          <w:rFonts w:ascii="Times New Roman" w:eastAsia="新細明體" w:hAnsi="Times New Roman"/>
          <w:b/>
          <w:color w:val="000000" w:themeColor="text1"/>
          <w:lang w:eastAsia="zh-TW"/>
        </w:rPr>
        <w:t xml:space="preserve"> support SDM scheme with </w:t>
      </w:r>
      <w:r w:rsidR="005E36C6">
        <w:rPr>
          <w:rFonts w:ascii="Times New Roman" w:eastAsia="新細明體" w:hAnsi="Times New Roman"/>
          <w:b/>
          <w:color w:val="000000" w:themeColor="text1"/>
          <w:lang w:eastAsia="zh-TW"/>
        </w:rPr>
        <w:t>1CW</w:t>
      </w:r>
    </w:p>
    <w:p w14:paraId="7A29C96C" w14:textId="77777777" w:rsidR="00BC3CB5" w:rsidRPr="00961E2D" w:rsidRDefault="00BC3CB5" w:rsidP="00BC3CB5">
      <w:pPr>
        <w:spacing w:after="0"/>
        <w:rPr>
          <w:rFonts w:ascii="Times New Roman" w:eastAsia="新細明體" w:hAnsi="Times New Roman"/>
          <w:b/>
          <w:color w:val="000000" w:themeColor="text1"/>
          <w:lang w:eastAsia="zh-TW"/>
        </w:rPr>
      </w:pPr>
    </w:p>
    <w:p w14:paraId="0D75ECCE" w14:textId="7E6E5F72" w:rsidR="00A20F6B" w:rsidRPr="00961E2D" w:rsidRDefault="00A20F6B" w:rsidP="00A20F6B">
      <w:pPr>
        <w:pStyle w:val="3"/>
        <w:rPr>
          <w:rFonts w:ascii="Times New Roman" w:hAnsi="Times New Roman"/>
        </w:rPr>
      </w:pPr>
      <w:r w:rsidRPr="00961E2D">
        <w:rPr>
          <w:rFonts w:ascii="Times New Roman" w:eastAsia="新細明體" w:hAnsi="Times New Roman"/>
          <w:color w:val="000000" w:themeColor="text1"/>
          <w:lang w:eastAsia="zh-TW"/>
        </w:rPr>
        <w:t>SRS resource set configuration and SRI/TPMI indication</w:t>
      </w:r>
    </w:p>
    <w:p w14:paraId="678D602B" w14:textId="729C9270" w:rsidR="00392ABC" w:rsidRPr="00961E2D" w:rsidRDefault="00392ABC" w:rsidP="00A20F6B">
      <w:pPr>
        <w:spacing w:before="240" w:after="0" w:line="276" w:lineRule="auto"/>
        <w:rPr>
          <w:rFonts w:ascii="Times New Roman" w:eastAsia="新細明體" w:hAnsi="Times New Roman"/>
          <w:lang w:eastAsia="zh-TW"/>
        </w:rPr>
      </w:pPr>
      <w:r w:rsidRPr="00961E2D">
        <w:rPr>
          <w:rFonts w:ascii="Times New Roman" w:eastAsia="新細明體" w:hAnsi="Times New Roman"/>
          <w:lang w:eastAsia="zh-TW"/>
        </w:rPr>
        <w:t xml:space="preserve">In Rel-17, the configuration of two SRS resource sets, SRS resource set indicator field, two SRI fields and two TPMI fields </w:t>
      </w:r>
      <w:r w:rsidR="00553DE5" w:rsidRPr="00961E2D">
        <w:rPr>
          <w:rFonts w:ascii="Times New Roman" w:eastAsia="新細明體" w:hAnsi="Times New Roman"/>
          <w:lang w:eastAsia="zh-TW"/>
        </w:rPr>
        <w:t xml:space="preserve">were </w:t>
      </w:r>
      <w:r w:rsidRPr="00961E2D">
        <w:rPr>
          <w:rFonts w:ascii="Times New Roman" w:eastAsia="新細明體" w:hAnsi="Times New Roman"/>
          <w:lang w:eastAsia="zh-TW"/>
        </w:rPr>
        <w:t>introduced for PUSCH TDM repetition, and there was a consensus to consider that as</w:t>
      </w:r>
      <w:r w:rsidR="00625F7C" w:rsidRPr="00961E2D">
        <w:rPr>
          <w:rFonts w:ascii="Times New Roman" w:eastAsia="新細明體" w:hAnsi="Times New Roman"/>
          <w:lang w:eastAsia="zh-TW"/>
        </w:rPr>
        <w:t xml:space="preserve"> the</w:t>
      </w:r>
      <w:r w:rsidRPr="00961E2D">
        <w:rPr>
          <w:rFonts w:ascii="Times New Roman" w:eastAsia="新細明體" w:hAnsi="Times New Roman"/>
          <w:lang w:eastAsia="zh-TW"/>
        </w:rPr>
        <w:t xml:space="preserve"> starting point in </w:t>
      </w:r>
      <w:r w:rsidR="00D81FC2">
        <w:rPr>
          <w:rFonts w:ascii="Times New Roman" w:eastAsia="新細明體" w:hAnsi="Times New Roman"/>
          <w:lang w:eastAsia="zh-TW"/>
        </w:rPr>
        <w:t>RAN1#109-e</w:t>
      </w:r>
      <w:r w:rsidRPr="00961E2D">
        <w:rPr>
          <w:rFonts w:ascii="Times New Roman" w:eastAsia="新細明體" w:hAnsi="Times New Roman"/>
          <w:lang w:eastAsia="zh-TW"/>
        </w:rPr>
        <w:t xml:space="preserve">. </w:t>
      </w:r>
    </w:p>
    <w:p w14:paraId="5FD866E1" w14:textId="6292E70A" w:rsidR="00110C48" w:rsidRDefault="00392ABC" w:rsidP="00A20F6B">
      <w:pPr>
        <w:spacing w:before="240" w:after="0" w:line="276" w:lineRule="auto"/>
        <w:rPr>
          <w:rFonts w:ascii="Times New Roman" w:eastAsia="新細明體" w:hAnsi="Times New Roman"/>
          <w:lang w:eastAsia="zh-TW"/>
        </w:rPr>
      </w:pPr>
      <w:r w:rsidRPr="00961E2D">
        <w:rPr>
          <w:rFonts w:ascii="Times New Roman" w:eastAsia="新細明體" w:hAnsi="Times New Roman"/>
          <w:lang w:eastAsia="zh-TW"/>
        </w:rPr>
        <w:t>Basically, the configuration of two SRS resource sets, SRS resource set indicator field, two SRI fields and two TPMI fields can be reused for all the potential transmission schemes</w:t>
      </w:r>
      <w:r w:rsidR="00625F7C" w:rsidRPr="00961E2D">
        <w:rPr>
          <w:rFonts w:ascii="Times New Roman" w:eastAsia="新細明體" w:hAnsi="Times New Roman"/>
          <w:lang w:eastAsia="zh-TW"/>
        </w:rPr>
        <w:t>.</w:t>
      </w:r>
      <w:r w:rsidR="00110C48">
        <w:rPr>
          <w:rFonts w:ascii="Times New Roman" w:eastAsia="新細明體" w:hAnsi="Times New Roman"/>
          <w:lang w:eastAsia="zh-TW"/>
        </w:rPr>
        <w:t xml:space="preserve"> </w:t>
      </w:r>
      <w:r w:rsidR="00137B9A">
        <w:rPr>
          <w:rFonts w:ascii="Times New Roman" w:eastAsia="新細明體" w:hAnsi="Times New Roman"/>
          <w:lang w:eastAsia="zh-TW"/>
        </w:rPr>
        <w:t>In Rel-17</w:t>
      </w:r>
      <w:r w:rsidR="00110C48">
        <w:rPr>
          <w:rFonts w:ascii="Times New Roman" w:eastAsia="新細明體" w:hAnsi="Times New Roman"/>
          <w:lang w:eastAsia="zh-TW"/>
        </w:rPr>
        <w:t xml:space="preserve">, </w:t>
      </w:r>
      <w:r w:rsidR="00137B9A">
        <w:rPr>
          <w:rFonts w:ascii="Times New Roman" w:eastAsia="新細明體" w:hAnsi="Times New Roman"/>
          <w:lang w:eastAsia="zh-TW"/>
        </w:rPr>
        <w:t xml:space="preserve">the </w:t>
      </w:r>
      <w:r w:rsidR="00110C48">
        <w:rPr>
          <w:rFonts w:ascii="Times New Roman" w:eastAsia="新細明體" w:hAnsi="Times New Roman"/>
          <w:lang w:eastAsia="zh-TW"/>
        </w:rPr>
        <w:t>number of layers for the PUSCH</w:t>
      </w:r>
      <w:r w:rsidR="00F10DE9">
        <w:rPr>
          <w:rFonts w:ascii="Times New Roman" w:eastAsia="新細明體" w:hAnsi="Times New Roman"/>
          <w:lang w:eastAsia="zh-TW"/>
        </w:rPr>
        <w:t xml:space="preserve"> transmission occasions</w:t>
      </w:r>
      <w:r w:rsidR="00110C48">
        <w:rPr>
          <w:rFonts w:ascii="Times New Roman" w:eastAsia="新細明體" w:hAnsi="Times New Roman"/>
          <w:lang w:eastAsia="zh-TW"/>
        </w:rPr>
        <w:t xml:space="preserve"> to two TRPs is indicated by the first TPMI field in Rel-17 </w:t>
      </w:r>
      <w:r w:rsidR="00110C48" w:rsidRPr="003B64D7">
        <w:rPr>
          <w:rFonts w:ascii="Times New Roman" w:eastAsia="新細明體" w:hAnsi="Times New Roman"/>
          <w:lang w:eastAsia="zh-TW"/>
        </w:rPr>
        <w:t>PUSCH TDM repetition</w:t>
      </w:r>
      <w:r w:rsidR="00110C48">
        <w:rPr>
          <w:rFonts w:ascii="Times New Roman" w:eastAsia="新細明體" w:hAnsi="Times New Roman"/>
          <w:lang w:eastAsia="zh-TW"/>
        </w:rPr>
        <w:t xml:space="preserve">, which implies that </w:t>
      </w:r>
      <w:r w:rsidR="00F10DE9">
        <w:rPr>
          <w:rFonts w:ascii="Times New Roman" w:eastAsia="新細明體" w:hAnsi="Times New Roman"/>
          <w:lang w:eastAsia="zh-TW"/>
        </w:rPr>
        <w:t xml:space="preserve">all the PUSCH transmission occasions </w:t>
      </w:r>
      <w:r w:rsidR="00110C48">
        <w:rPr>
          <w:rFonts w:ascii="Times New Roman" w:eastAsia="新細明體" w:hAnsi="Times New Roman"/>
          <w:lang w:eastAsia="zh-TW"/>
        </w:rPr>
        <w:t>have the same number of layers.</w:t>
      </w:r>
      <w:r w:rsidR="00C95E4A" w:rsidRPr="00961E2D">
        <w:rPr>
          <w:rFonts w:ascii="Times New Roman" w:eastAsia="新細明體" w:hAnsi="Times New Roman"/>
          <w:lang w:eastAsia="zh-TW"/>
        </w:rPr>
        <w:t xml:space="preserve"> </w:t>
      </w:r>
      <w:r w:rsidR="00137B9A">
        <w:rPr>
          <w:rFonts w:ascii="Times New Roman" w:eastAsia="新細明體" w:hAnsi="Times New Roman"/>
          <w:lang w:eastAsia="zh-TW"/>
        </w:rPr>
        <w:t xml:space="preserve">In our view, the same design can be used for </w:t>
      </w:r>
      <w:r w:rsidR="00137B9A" w:rsidRPr="00961E2D">
        <w:rPr>
          <w:rFonts w:ascii="Times New Roman" w:eastAsia="新細明體" w:hAnsi="Times New Roman"/>
          <w:lang w:eastAsia="zh-TW"/>
        </w:rPr>
        <w:t>SFN scheme</w:t>
      </w:r>
      <w:r w:rsidR="00137B9A">
        <w:rPr>
          <w:rFonts w:ascii="Times New Roman" w:eastAsia="新細明體" w:hAnsi="Times New Roman"/>
          <w:lang w:eastAsia="zh-TW"/>
        </w:rPr>
        <w:t>, where the number of transmission layers to two TRPs shall be the same. However, a</w:t>
      </w:r>
      <w:r w:rsidR="00F10DE9">
        <w:rPr>
          <w:rFonts w:ascii="Times New Roman" w:eastAsia="新細明體" w:hAnsi="Times New Roman"/>
          <w:lang w:eastAsia="zh-TW"/>
        </w:rPr>
        <w:t xml:space="preserve">s agreed in RAN1#110, </w:t>
      </w:r>
      <w:r w:rsidR="00D824C3">
        <w:rPr>
          <w:rFonts w:ascii="Times New Roman" w:eastAsia="新細明體" w:hAnsi="Times New Roman"/>
          <w:lang w:eastAsia="zh-TW"/>
        </w:rPr>
        <w:t>SDM scheme allows to transmit different number of layers to two TRPs</w:t>
      </w:r>
      <w:r w:rsidR="00110C48">
        <w:rPr>
          <w:rFonts w:ascii="Times New Roman" w:eastAsia="新細明體" w:hAnsi="Times New Roman"/>
          <w:lang w:eastAsia="zh-TW"/>
        </w:rPr>
        <w:t>,</w:t>
      </w:r>
      <w:r w:rsidR="006E40C3">
        <w:rPr>
          <w:rFonts w:ascii="Times New Roman" w:eastAsia="新細明體" w:hAnsi="Times New Roman"/>
          <w:lang w:eastAsia="zh-TW"/>
        </w:rPr>
        <w:t xml:space="preserve"> thus</w:t>
      </w:r>
      <w:r w:rsidR="00D824C3">
        <w:rPr>
          <w:rFonts w:ascii="Times New Roman" w:eastAsia="新細明體" w:hAnsi="Times New Roman"/>
          <w:lang w:eastAsia="zh-TW"/>
        </w:rPr>
        <w:t xml:space="preserve"> </w:t>
      </w:r>
      <w:r w:rsidR="000D5C5D">
        <w:rPr>
          <w:rFonts w:ascii="Times New Roman" w:eastAsia="新細明體" w:hAnsi="Times New Roman"/>
          <w:lang w:eastAsia="zh-TW"/>
        </w:rPr>
        <w:t>s</w:t>
      </w:r>
      <w:r w:rsidR="00110C48">
        <w:rPr>
          <w:rFonts w:ascii="Times New Roman" w:eastAsia="新細明體" w:hAnsi="Times New Roman"/>
          <w:lang w:eastAsia="zh-TW"/>
        </w:rPr>
        <w:t xml:space="preserve">eparate layer indication </w:t>
      </w:r>
      <w:r w:rsidR="00137B9A">
        <w:rPr>
          <w:rFonts w:ascii="Times New Roman" w:eastAsia="新細明體" w:hAnsi="Times New Roman"/>
          <w:lang w:eastAsia="zh-TW"/>
        </w:rPr>
        <w:t>would be</w:t>
      </w:r>
      <w:r w:rsidR="00110C48">
        <w:rPr>
          <w:rFonts w:ascii="Times New Roman" w:eastAsia="新細明體" w:hAnsi="Times New Roman"/>
          <w:lang w:eastAsia="zh-TW"/>
        </w:rPr>
        <w:t xml:space="preserve"> necessary. </w:t>
      </w:r>
    </w:p>
    <w:p w14:paraId="7E42DE00" w14:textId="59CC3189" w:rsidR="00B94D62" w:rsidRDefault="00B94D62" w:rsidP="00A20F6B">
      <w:pPr>
        <w:spacing w:before="240" w:after="0" w:line="276" w:lineRule="auto"/>
        <w:rPr>
          <w:rFonts w:ascii="Times New Roman" w:eastAsia="新細明體" w:hAnsi="Times New Roman"/>
          <w:b/>
          <w:color w:val="000000" w:themeColor="text1"/>
          <w:lang w:eastAsia="zh-TW"/>
        </w:rPr>
      </w:pPr>
      <w:r w:rsidRPr="003B64D7">
        <w:rPr>
          <w:rFonts w:ascii="Times New Roman" w:hAnsi="Times New Roman"/>
          <w:b/>
          <w:color w:val="000000" w:themeColor="text1"/>
          <w:lang w:eastAsia="x-none"/>
        </w:rPr>
        <w:t xml:space="preserve">Proposal </w:t>
      </w:r>
      <w:r w:rsidR="00481D11">
        <w:rPr>
          <w:rFonts w:ascii="Times New Roman" w:hAnsi="Times New Roman"/>
          <w:b/>
          <w:color w:val="000000" w:themeColor="text1"/>
          <w:lang w:eastAsia="x-none"/>
        </w:rPr>
        <w:t>4</w:t>
      </w:r>
      <w:r w:rsidRPr="003B64D7">
        <w:rPr>
          <w:rFonts w:ascii="Times New Roman" w:hAnsi="Times New Roman"/>
          <w:b/>
          <w:color w:val="000000" w:themeColor="text1"/>
          <w:lang w:eastAsia="x-none"/>
        </w:rPr>
        <w:t xml:space="preserve">: </w:t>
      </w:r>
      <w:r w:rsidRPr="00961E2D">
        <w:rPr>
          <w:rFonts w:ascii="Times New Roman" w:eastAsia="新細明體" w:hAnsi="Times New Roman"/>
          <w:b/>
          <w:color w:val="000000" w:themeColor="text1"/>
          <w:lang w:eastAsia="zh-TW"/>
        </w:rPr>
        <w:t>For the enhancement of SRS resource set configuration</w:t>
      </w:r>
      <w:r w:rsidR="00D51DF2">
        <w:rPr>
          <w:rFonts w:ascii="Times New Roman" w:eastAsia="新細明體" w:hAnsi="Times New Roman"/>
          <w:b/>
          <w:color w:val="000000" w:themeColor="text1"/>
          <w:lang w:eastAsia="zh-TW"/>
        </w:rPr>
        <w:t xml:space="preserve"> </w:t>
      </w:r>
      <w:r w:rsidRPr="00961E2D">
        <w:rPr>
          <w:rFonts w:ascii="Times New Roman" w:eastAsia="新細明體" w:hAnsi="Times New Roman"/>
          <w:b/>
          <w:color w:val="000000" w:themeColor="text1"/>
          <w:lang w:eastAsia="zh-TW"/>
        </w:rPr>
        <w:t xml:space="preserve">and SRI/TPMI indication for S-DCI based </w:t>
      </w:r>
      <w:r w:rsidRPr="003B64D7">
        <w:rPr>
          <w:rFonts w:ascii="Times New Roman" w:hAnsi="Times New Roman"/>
          <w:b/>
          <w:color w:val="000000" w:themeColor="text1"/>
          <w:lang w:eastAsia="x-none"/>
        </w:rPr>
        <w:t>PUSCH STxMP</w:t>
      </w:r>
      <w:r>
        <w:rPr>
          <w:rFonts w:ascii="Times New Roman" w:hAnsi="Times New Roman"/>
          <w:b/>
          <w:color w:val="000000" w:themeColor="text1"/>
          <w:lang w:eastAsia="x-none"/>
        </w:rPr>
        <w:t xml:space="preserve"> (SFN/SDM/TDM)</w:t>
      </w:r>
      <w:r w:rsidRPr="003B64D7">
        <w:rPr>
          <w:rFonts w:ascii="Times New Roman" w:eastAsia="新細明體" w:hAnsi="Times New Roman"/>
          <w:b/>
          <w:color w:val="000000" w:themeColor="text1"/>
          <w:lang w:eastAsia="zh-TW"/>
        </w:rPr>
        <w:t>,</w:t>
      </w:r>
      <w:r>
        <w:rPr>
          <w:rFonts w:ascii="Times New Roman" w:eastAsia="新細明體" w:hAnsi="Times New Roman"/>
          <w:b/>
          <w:color w:val="000000" w:themeColor="text1"/>
          <w:lang w:eastAsia="zh-TW"/>
        </w:rPr>
        <w:t xml:space="preserve"> support the configuration of </w:t>
      </w:r>
      <w:r w:rsidRPr="00B94D62">
        <w:rPr>
          <w:rFonts w:ascii="Times New Roman" w:eastAsia="新細明體" w:hAnsi="Times New Roman"/>
          <w:b/>
          <w:color w:val="000000" w:themeColor="text1"/>
          <w:lang w:eastAsia="zh-TW"/>
        </w:rPr>
        <w:t>two SRS resource sets</w:t>
      </w:r>
      <w:r w:rsidR="00566375">
        <w:rPr>
          <w:rFonts w:ascii="Times New Roman" w:eastAsia="新細明體" w:hAnsi="Times New Roman"/>
          <w:b/>
          <w:color w:val="000000" w:themeColor="text1"/>
          <w:lang w:eastAsia="zh-TW"/>
        </w:rPr>
        <w:t>, an SRS resource set indicator</w:t>
      </w:r>
      <w:r w:rsidRPr="00B94D62">
        <w:rPr>
          <w:rFonts w:ascii="Times New Roman" w:eastAsia="新細明體" w:hAnsi="Times New Roman"/>
          <w:b/>
          <w:color w:val="000000" w:themeColor="text1"/>
          <w:lang w:eastAsia="zh-TW"/>
        </w:rPr>
        <w:t>, two SRI fields and two TPMI fields</w:t>
      </w:r>
    </w:p>
    <w:p w14:paraId="13DFAD10" w14:textId="3E098926" w:rsidR="00B94D62" w:rsidRPr="00961E2D" w:rsidRDefault="000D5C5D" w:rsidP="00B94D62">
      <w:pPr>
        <w:pStyle w:val="af8"/>
        <w:numPr>
          <w:ilvl w:val="0"/>
          <w:numId w:val="48"/>
        </w:numPr>
        <w:rPr>
          <w:b/>
          <w:color w:val="000000" w:themeColor="text1"/>
          <w:lang w:eastAsia="x-none"/>
        </w:rPr>
      </w:pPr>
      <w:r>
        <w:rPr>
          <w:rFonts w:eastAsia="新細明體"/>
          <w:b/>
          <w:color w:val="000000" w:themeColor="text1"/>
          <w:lang w:eastAsia="zh-TW"/>
        </w:rPr>
        <w:t>For SDM scheme in</w:t>
      </w:r>
      <w:r w:rsidRPr="000D5C5D">
        <w:rPr>
          <w:rFonts w:eastAsia="新細明體"/>
          <w:b/>
          <w:color w:val="000000" w:themeColor="text1"/>
          <w:lang w:eastAsia="zh-TW"/>
        </w:rPr>
        <w:t xml:space="preserve"> </w:t>
      </w:r>
      <w:r w:rsidRPr="003B64D7">
        <w:rPr>
          <w:rFonts w:eastAsia="新細明體"/>
          <w:b/>
          <w:color w:val="000000" w:themeColor="text1"/>
          <w:lang w:eastAsia="zh-TW"/>
        </w:rPr>
        <w:t xml:space="preserve">S-DCI based </w:t>
      </w:r>
      <w:r w:rsidRPr="003B64D7">
        <w:rPr>
          <w:b/>
          <w:color w:val="000000" w:themeColor="text1"/>
          <w:lang w:eastAsia="x-none"/>
        </w:rPr>
        <w:t>PUSCH STxMP</w:t>
      </w:r>
      <w:r>
        <w:rPr>
          <w:b/>
          <w:color w:val="000000" w:themeColor="text1"/>
          <w:lang w:eastAsia="x-none"/>
        </w:rPr>
        <w:t xml:space="preserve">, </w:t>
      </w:r>
      <w:r>
        <w:rPr>
          <w:rFonts w:eastAsia="新細明體"/>
          <w:b/>
          <w:color w:val="000000" w:themeColor="text1"/>
          <w:lang w:eastAsia="zh-TW"/>
        </w:rPr>
        <w:t>n</w:t>
      </w:r>
      <w:r w:rsidR="00B94D62">
        <w:rPr>
          <w:rFonts w:eastAsia="新細明體"/>
          <w:b/>
          <w:color w:val="000000" w:themeColor="text1"/>
          <w:lang w:eastAsia="zh-TW"/>
        </w:rPr>
        <w:t xml:space="preserve">umber of </w:t>
      </w:r>
      <w:r w:rsidR="00137B9A">
        <w:rPr>
          <w:rFonts w:eastAsia="新細明體"/>
          <w:b/>
          <w:color w:val="000000" w:themeColor="text1"/>
          <w:lang w:eastAsia="zh-TW"/>
        </w:rPr>
        <w:t xml:space="preserve">transmission </w:t>
      </w:r>
      <w:r w:rsidR="00B94D62">
        <w:rPr>
          <w:rFonts w:eastAsia="新細明體"/>
          <w:b/>
          <w:color w:val="000000" w:themeColor="text1"/>
          <w:lang w:eastAsia="zh-TW"/>
        </w:rPr>
        <w:t xml:space="preserve">layers </w:t>
      </w:r>
      <w:r w:rsidR="00137B9A">
        <w:rPr>
          <w:rFonts w:eastAsia="新細明體"/>
          <w:b/>
          <w:color w:val="000000" w:themeColor="text1"/>
          <w:lang w:eastAsia="zh-TW"/>
        </w:rPr>
        <w:t xml:space="preserve">to </w:t>
      </w:r>
      <w:r w:rsidR="00137B9A">
        <w:rPr>
          <w:rFonts w:eastAsia="新細明體" w:hint="eastAsia"/>
          <w:b/>
          <w:color w:val="000000" w:themeColor="text1"/>
          <w:lang w:eastAsia="zh-TW"/>
        </w:rPr>
        <w:t>t</w:t>
      </w:r>
      <w:r w:rsidR="00137B9A">
        <w:rPr>
          <w:rFonts w:eastAsia="新細明體"/>
          <w:b/>
          <w:color w:val="000000" w:themeColor="text1"/>
          <w:lang w:eastAsia="zh-TW"/>
        </w:rPr>
        <w:t>wo TRPs</w:t>
      </w:r>
      <w:r w:rsidR="00B94D62">
        <w:rPr>
          <w:rFonts w:eastAsia="新細明體"/>
          <w:b/>
          <w:color w:val="000000" w:themeColor="text1"/>
          <w:lang w:eastAsia="zh-TW"/>
        </w:rPr>
        <w:t xml:space="preserve"> are separately indicated</w:t>
      </w:r>
      <w:r>
        <w:rPr>
          <w:rFonts w:eastAsia="新細明體"/>
          <w:b/>
          <w:color w:val="000000" w:themeColor="text1"/>
          <w:lang w:eastAsia="zh-TW"/>
        </w:rPr>
        <w:t>/configured</w:t>
      </w:r>
      <w:r w:rsidR="00B94D62">
        <w:rPr>
          <w:rFonts w:eastAsia="新細明體"/>
          <w:b/>
          <w:color w:val="000000" w:themeColor="text1"/>
          <w:lang w:eastAsia="zh-TW"/>
        </w:rPr>
        <w:t xml:space="preserve"> by two SRI/TPMI </w:t>
      </w:r>
      <w:r>
        <w:rPr>
          <w:rFonts w:eastAsia="新細明體"/>
          <w:b/>
          <w:color w:val="000000" w:themeColor="text1"/>
          <w:lang w:eastAsia="zh-TW"/>
        </w:rPr>
        <w:t>fields</w:t>
      </w:r>
    </w:p>
    <w:p w14:paraId="464B462E" w14:textId="3CFF22B4" w:rsidR="000D5C5D" w:rsidRPr="00057D0D" w:rsidRDefault="000D5C5D" w:rsidP="00B94D62">
      <w:pPr>
        <w:pStyle w:val="af8"/>
        <w:numPr>
          <w:ilvl w:val="0"/>
          <w:numId w:val="48"/>
        </w:numPr>
        <w:rPr>
          <w:rFonts w:eastAsia="新細明體"/>
          <w:b/>
          <w:color w:val="000000" w:themeColor="text1"/>
          <w:lang w:eastAsia="zh-TW"/>
        </w:rPr>
      </w:pPr>
      <w:r>
        <w:rPr>
          <w:rFonts w:eastAsia="新細明體" w:hint="eastAsia"/>
          <w:b/>
          <w:color w:val="000000" w:themeColor="text1"/>
          <w:lang w:eastAsia="zh-TW"/>
        </w:rPr>
        <w:t>F</w:t>
      </w:r>
      <w:r>
        <w:rPr>
          <w:rFonts w:eastAsia="新細明體"/>
          <w:b/>
          <w:color w:val="000000" w:themeColor="text1"/>
          <w:lang w:eastAsia="zh-TW"/>
        </w:rPr>
        <w:t xml:space="preserve">or SFN scheme in S-DCI based PUSCH STxMP, number of </w:t>
      </w:r>
      <w:r w:rsidR="00057D0D">
        <w:rPr>
          <w:rFonts w:eastAsia="新細明體"/>
          <w:b/>
          <w:color w:val="000000" w:themeColor="text1"/>
          <w:lang w:eastAsia="zh-TW"/>
        </w:rPr>
        <w:t xml:space="preserve">transmission </w:t>
      </w:r>
      <w:r>
        <w:rPr>
          <w:rFonts w:eastAsia="新細明體"/>
          <w:b/>
          <w:color w:val="000000" w:themeColor="text1"/>
          <w:lang w:eastAsia="zh-TW"/>
        </w:rPr>
        <w:t xml:space="preserve">layers for two </w:t>
      </w:r>
      <w:r w:rsidR="00057D0D">
        <w:rPr>
          <w:rFonts w:eastAsia="新細明體"/>
          <w:b/>
          <w:color w:val="000000" w:themeColor="text1"/>
          <w:lang w:eastAsia="zh-TW"/>
        </w:rPr>
        <w:t>TRPs is</w:t>
      </w:r>
      <w:r>
        <w:rPr>
          <w:rFonts w:eastAsia="新細明體"/>
          <w:b/>
          <w:color w:val="000000" w:themeColor="text1"/>
          <w:lang w:eastAsia="zh-TW"/>
        </w:rPr>
        <w:t xml:space="preserve"> indicated/configured by </w:t>
      </w:r>
      <w:r w:rsidR="00057D0D" w:rsidRPr="00961E2D">
        <w:rPr>
          <w:rFonts w:eastAsia="新細明體"/>
          <w:b/>
          <w:color w:val="000000" w:themeColor="text1"/>
          <w:lang w:eastAsia="zh-TW"/>
        </w:rPr>
        <w:t>the first TPMI field</w:t>
      </w:r>
      <w:r w:rsidR="00057D0D">
        <w:rPr>
          <w:rFonts w:eastAsia="新細明體"/>
          <w:b/>
          <w:color w:val="000000" w:themeColor="text1"/>
          <w:lang w:eastAsia="zh-TW"/>
        </w:rPr>
        <w:t>, as in Rel-17 TDM repetition</w:t>
      </w:r>
    </w:p>
    <w:p w14:paraId="1AF599C8" w14:textId="64C58683" w:rsidR="00D51DF2" w:rsidRDefault="00566375" w:rsidP="00961E2D">
      <w:pPr>
        <w:spacing w:before="240"/>
        <w:rPr>
          <w:rFonts w:ascii="Times New Roman" w:eastAsia="新細明體" w:hAnsi="Times New Roman"/>
          <w:lang w:eastAsia="zh-TW"/>
        </w:rPr>
      </w:pPr>
      <w:r>
        <w:rPr>
          <w:rFonts w:ascii="Times New Roman" w:eastAsia="新細明體" w:hAnsi="Times New Roman"/>
          <w:lang w:eastAsia="zh-TW"/>
        </w:rPr>
        <w:t>In previous meeting, us</w:t>
      </w:r>
      <w:r w:rsidR="00057D0D">
        <w:rPr>
          <w:rFonts w:ascii="Times New Roman" w:eastAsia="新細明體" w:hAnsi="Times New Roman"/>
          <w:lang w:eastAsia="zh-TW"/>
        </w:rPr>
        <w:t>ing</w:t>
      </w:r>
      <w:r>
        <w:rPr>
          <w:rFonts w:ascii="Times New Roman" w:eastAsia="新細明體" w:hAnsi="Times New Roman"/>
          <w:lang w:eastAsia="zh-TW"/>
        </w:rPr>
        <w:t xml:space="preserve"> </w:t>
      </w:r>
      <w:r w:rsidRPr="00566375">
        <w:rPr>
          <w:rFonts w:ascii="Times New Roman" w:eastAsia="新細明體" w:hAnsi="Times New Roman"/>
          <w:lang w:eastAsia="zh-TW"/>
        </w:rPr>
        <w:t xml:space="preserve">layer combination of 0+n and n+0 </w:t>
      </w:r>
      <w:r w:rsidR="00057D0D">
        <w:rPr>
          <w:rFonts w:ascii="Times New Roman" w:eastAsia="新細明體" w:hAnsi="Times New Roman"/>
          <w:lang w:eastAsia="zh-TW"/>
        </w:rPr>
        <w:t>to enable</w:t>
      </w:r>
      <w:r w:rsidRPr="00566375">
        <w:rPr>
          <w:rFonts w:ascii="Times New Roman" w:eastAsia="新細明體" w:hAnsi="Times New Roman"/>
          <w:lang w:eastAsia="zh-TW"/>
        </w:rPr>
        <w:t xml:space="preserve"> dynamic switch</w:t>
      </w:r>
      <w:r w:rsidR="00F865BA">
        <w:rPr>
          <w:rFonts w:ascii="Times New Roman" w:eastAsia="新細明體" w:hAnsi="Times New Roman"/>
          <w:lang w:eastAsia="zh-TW"/>
        </w:rPr>
        <w:t>ing</w:t>
      </w:r>
      <w:r w:rsidRPr="00566375">
        <w:rPr>
          <w:rFonts w:ascii="Times New Roman" w:eastAsia="新細明體" w:hAnsi="Times New Roman"/>
          <w:lang w:eastAsia="zh-TW"/>
        </w:rPr>
        <w:t xml:space="preserve"> between single-panel and STxMP (n=1 or 2, 3 or 4)</w:t>
      </w:r>
      <w:r>
        <w:rPr>
          <w:rFonts w:ascii="Times New Roman" w:eastAsia="新細明體" w:hAnsi="Times New Roman"/>
          <w:lang w:eastAsia="zh-TW"/>
        </w:rPr>
        <w:t xml:space="preserve"> was purposed.</w:t>
      </w:r>
      <w:r w:rsidR="00D33DCC">
        <w:rPr>
          <w:rFonts w:ascii="Times New Roman" w:eastAsia="新細明體" w:hAnsi="Times New Roman"/>
          <w:lang w:eastAsia="zh-TW"/>
        </w:rPr>
        <w:t xml:space="preserve"> According to the association rule between SRS resource set(s) and TRP(s), each SRS resource set will associate with one TRP, </w:t>
      </w:r>
      <w:r w:rsidR="00057D0D">
        <w:rPr>
          <w:rFonts w:ascii="Times New Roman" w:eastAsia="新細明體" w:hAnsi="Times New Roman"/>
          <w:lang w:eastAsia="zh-TW"/>
        </w:rPr>
        <w:t>and UE can naturally map one UE panel to each SRS resource set</w:t>
      </w:r>
      <w:r w:rsidR="00F865BA">
        <w:rPr>
          <w:rFonts w:ascii="Times New Roman" w:eastAsia="新細明體" w:hAnsi="Times New Roman"/>
          <w:lang w:eastAsia="zh-TW"/>
        </w:rPr>
        <w:t xml:space="preserve"> accordingly</w:t>
      </w:r>
      <w:r w:rsidR="00D33DCC">
        <w:rPr>
          <w:rFonts w:ascii="Times New Roman" w:eastAsia="新細明體" w:hAnsi="Times New Roman"/>
          <w:lang w:eastAsia="zh-TW"/>
        </w:rPr>
        <w:t>. Hence, when the NW indicate</w:t>
      </w:r>
      <w:r w:rsidR="00F865BA">
        <w:rPr>
          <w:rFonts w:ascii="Times New Roman" w:eastAsia="新細明體" w:hAnsi="Times New Roman"/>
          <w:lang w:eastAsia="zh-TW"/>
        </w:rPr>
        <w:t>s</w:t>
      </w:r>
      <w:r w:rsidR="00D33DCC">
        <w:rPr>
          <w:rFonts w:ascii="Times New Roman" w:eastAsia="新細明體" w:hAnsi="Times New Roman"/>
          <w:lang w:eastAsia="zh-TW"/>
        </w:rPr>
        <w:t xml:space="preserve"> dynamic switch between S-TRP operation and M-TRP operation, it also achieves dynamic switch between single-panel and STxMP. </w:t>
      </w:r>
      <w:r w:rsidR="00F865BA">
        <w:rPr>
          <w:rFonts w:ascii="Times New Roman" w:eastAsia="新細明體" w:hAnsi="Times New Roman"/>
          <w:lang w:eastAsia="zh-TW"/>
        </w:rPr>
        <w:t xml:space="preserve">Thus, we don’t see </w:t>
      </w:r>
      <w:r w:rsidR="000F2F9E">
        <w:rPr>
          <w:rFonts w:ascii="Times New Roman" w:eastAsia="新細明體" w:hAnsi="Times New Roman"/>
          <w:lang w:eastAsia="zh-TW"/>
        </w:rPr>
        <w:t xml:space="preserve">the need </w:t>
      </w:r>
      <w:r w:rsidR="00F865BA">
        <w:rPr>
          <w:rFonts w:ascii="Times New Roman" w:eastAsia="新細明體" w:hAnsi="Times New Roman"/>
          <w:lang w:eastAsia="zh-TW"/>
        </w:rPr>
        <w:t xml:space="preserve">to introduce signaling other than </w:t>
      </w:r>
      <w:r w:rsidR="00F865BA" w:rsidRPr="00961E2D">
        <w:rPr>
          <w:rFonts w:ascii="Times New Roman" w:eastAsia="新細明體" w:hAnsi="Times New Roman"/>
          <w:lang w:eastAsia="zh-TW"/>
        </w:rPr>
        <w:t>the existing SRS resource set indicator</w:t>
      </w:r>
      <w:r w:rsidR="00F865BA">
        <w:rPr>
          <w:rFonts w:ascii="Times New Roman" w:eastAsia="新細明體" w:hAnsi="Times New Roman"/>
          <w:lang w:eastAsia="zh-TW"/>
        </w:rPr>
        <w:t xml:space="preserve"> to enable </w:t>
      </w:r>
      <w:r w:rsidR="00F865BA" w:rsidRPr="00566375">
        <w:rPr>
          <w:rFonts w:ascii="Times New Roman" w:eastAsia="新細明體" w:hAnsi="Times New Roman"/>
          <w:lang w:eastAsia="zh-TW"/>
        </w:rPr>
        <w:t>dynamic switch</w:t>
      </w:r>
      <w:r w:rsidR="00F865BA">
        <w:rPr>
          <w:rFonts w:ascii="Times New Roman" w:eastAsia="新細明體" w:hAnsi="Times New Roman"/>
          <w:lang w:eastAsia="zh-TW"/>
        </w:rPr>
        <w:t>ing</w:t>
      </w:r>
      <w:r w:rsidR="00F865BA" w:rsidRPr="00566375">
        <w:rPr>
          <w:rFonts w:ascii="Times New Roman" w:eastAsia="新細明體" w:hAnsi="Times New Roman"/>
          <w:lang w:eastAsia="zh-TW"/>
        </w:rPr>
        <w:t xml:space="preserve"> between single-panel and STxMP</w:t>
      </w:r>
      <w:r w:rsidR="00F865BA">
        <w:rPr>
          <w:rFonts w:ascii="Times New Roman" w:eastAsia="新細明體" w:hAnsi="Times New Roman"/>
          <w:lang w:eastAsia="zh-TW"/>
        </w:rPr>
        <w:t>.</w:t>
      </w:r>
    </w:p>
    <w:p w14:paraId="4246C1A1" w14:textId="3693ADAE" w:rsidR="00057D0D" w:rsidRPr="00961E2D" w:rsidRDefault="00F865BA" w:rsidP="00961E2D">
      <w:pPr>
        <w:rPr>
          <w:rFonts w:eastAsia="新細明體"/>
          <w:b/>
          <w:color w:val="000000" w:themeColor="text1"/>
          <w:lang w:eastAsia="zh-TW"/>
        </w:rPr>
      </w:pPr>
      <w:r>
        <w:rPr>
          <w:rFonts w:eastAsia="新細明體"/>
          <w:b/>
          <w:color w:val="000000" w:themeColor="text1"/>
          <w:lang w:eastAsia="zh-TW"/>
        </w:rPr>
        <w:t>Observation 1</w:t>
      </w:r>
      <w:r w:rsidR="00057D0D">
        <w:rPr>
          <w:rFonts w:eastAsia="新細明體"/>
          <w:b/>
          <w:color w:val="000000" w:themeColor="text1"/>
          <w:lang w:eastAsia="zh-TW"/>
        </w:rPr>
        <w:t xml:space="preserve">: </w:t>
      </w:r>
      <w:r>
        <w:rPr>
          <w:rFonts w:eastAsia="新細明體"/>
          <w:b/>
          <w:color w:val="000000" w:themeColor="text1"/>
          <w:lang w:eastAsia="zh-TW"/>
        </w:rPr>
        <w:t>D</w:t>
      </w:r>
      <w:r w:rsidR="00057D0D" w:rsidRPr="00961E2D">
        <w:rPr>
          <w:rFonts w:eastAsia="新細明體"/>
          <w:b/>
          <w:color w:val="000000" w:themeColor="text1"/>
          <w:lang w:eastAsia="zh-TW"/>
        </w:rPr>
        <w:t xml:space="preserve">ynamic switching between </w:t>
      </w:r>
      <w:r>
        <w:rPr>
          <w:rFonts w:eastAsia="新細明體"/>
          <w:b/>
          <w:color w:val="000000" w:themeColor="text1"/>
          <w:lang w:eastAsia="zh-TW"/>
        </w:rPr>
        <w:t>S-</w:t>
      </w:r>
      <w:r w:rsidR="00057D0D" w:rsidRPr="00961E2D">
        <w:rPr>
          <w:rFonts w:eastAsia="新細明體"/>
          <w:b/>
          <w:color w:val="000000" w:themeColor="text1"/>
          <w:lang w:eastAsia="zh-TW"/>
        </w:rPr>
        <w:t xml:space="preserve">TRP operation and </w:t>
      </w:r>
      <w:r>
        <w:rPr>
          <w:rFonts w:eastAsia="新細明體"/>
          <w:b/>
          <w:color w:val="000000" w:themeColor="text1"/>
          <w:lang w:eastAsia="zh-TW"/>
        </w:rPr>
        <w:t>M-</w:t>
      </w:r>
      <w:r w:rsidR="00057D0D" w:rsidRPr="00961E2D">
        <w:rPr>
          <w:rFonts w:eastAsia="新細明體"/>
          <w:b/>
          <w:color w:val="000000" w:themeColor="text1"/>
          <w:lang w:eastAsia="zh-TW"/>
        </w:rPr>
        <w:t xml:space="preserve">TRP operation </w:t>
      </w:r>
      <w:r>
        <w:rPr>
          <w:rFonts w:eastAsia="新細明體"/>
          <w:b/>
          <w:color w:val="000000" w:themeColor="text1"/>
          <w:lang w:eastAsia="zh-TW"/>
        </w:rPr>
        <w:t>can be enabled by t</w:t>
      </w:r>
      <w:r w:rsidR="00057D0D" w:rsidRPr="00961E2D">
        <w:rPr>
          <w:rFonts w:eastAsia="新細明體"/>
          <w:b/>
          <w:color w:val="000000" w:themeColor="text1"/>
          <w:lang w:eastAsia="zh-TW"/>
        </w:rPr>
        <w:t>he SRS resource set indicator</w:t>
      </w:r>
      <w:r>
        <w:rPr>
          <w:rFonts w:eastAsia="新細明體"/>
          <w:b/>
          <w:color w:val="000000" w:themeColor="text1"/>
          <w:lang w:eastAsia="zh-TW"/>
        </w:rPr>
        <w:t xml:space="preserve">, and UE can </w:t>
      </w:r>
      <w:r w:rsidRPr="00F865BA">
        <w:rPr>
          <w:rFonts w:eastAsia="新細明體"/>
          <w:b/>
          <w:color w:val="000000" w:themeColor="text1"/>
          <w:lang w:eastAsia="zh-TW"/>
        </w:rPr>
        <w:t xml:space="preserve">naturally map one </w:t>
      </w:r>
      <w:r>
        <w:rPr>
          <w:rFonts w:eastAsia="新細明體"/>
          <w:b/>
          <w:color w:val="000000" w:themeColor="text1"/>
          <w:lang w:eastAsia="zh-TW"/>
        </w:rPr>
        <w:t xml:space="preserve">or multiple </w:t>
      </w:r>
      <w:r w:rsidRPr="00F865BA">
        <w:rPr>
          <w:rFonts w:eastAsia="新細明體"/>
          <w:b/>
          <w:color w:val="000000" w:themeColor="text1"/>
          <w:lang w:eastAsia="zh-TW"/>
        </w:rPr>
        <w:t>UE panel</w:t>
      </w:r>
      <w:r>
        <w:rPr>
          <w:rFonts w:eastAsia="新細明體"/>
          <w:b/>
          <w:color w:val="000000" w:themeColor="text1"/>
          <w:lang w:eastAsia="zh-TW"/>
        </w:rPr>
        <w:t>s</w:t>
      </w:r>
      <w:r w:rsidRPr="00F865BA">
        <w:rPr>
          <w:rFonts w:eastAsia="新細明體"/>
          <w:b/>
          <w:color w:val="000000" w:themeColor="text1"/>
          <w:lang w:eastAsia="zh-TW"/>
        </w:rPr>
        <w:t xml:space="preserve"> to </w:t>
      </w:r>
      <w:r w:rsidRPr="00A617CC">
        <w:rPr>
          <w:rFonts w:eastAsia="新細明體"/>
          <w:b/>
          <w:color w:val="000000" w:themeColor="text1"/>
          <w:lang w:eastAsia="zh-TW"/>
        </w:rPr>
        <w:t>single TRP</w:t>
      </w:r>
      <w:r w:rsidRPr="00F865BA">
        <w:rPr>
          <w:rFonts w:eastAsia="新細明體"/>
          <w:b/>
          <w:color w:val="000000" w:themeColor="text1"/>
          <w:lang w:eastAsia="zh-TW"/>
        </w:rPr>
        <w:t xml:space="preserve"> </w:t>
      </w:r>
      <w:r>
        <w:rPr>
          <w:rFonts w:eastAsia="新細明體"/>
          <w:b/>
          <w:color w:val="000000" w:themeColor="text1"/>
          <w:lang w:eastAsia="zh-TW"/>
        </w:rPr>
        <w:t>or</w:t>
      </w:r>
      <w:r w:rsidRPr="00A617CC">
        <w:rPr>
          <w:rFonts w:eastAsia="新細明體"/>
          <w:b/>
          <w:color w:val="000000" w:themeColor="text1"/>
          <w:lang w:eastAsia="zh-TW"/>
        </w:rPr>
        <w:t xml:space="preserve"> multiple TRP</w:t>
      </w:r>
      <w:r>
        <w:rPr>
          <w:rFonts w:eastAsia="新細明體"/>
          <w:b/>
          <w:color w:val="000000" w:themeColor="text1"/>
          <w:lang w:eastAsia="zh-TW"/>
        </w:rPr>
        <w:t>s dynamically</w:t>
      </w:r>
    </w:p>
    <w:p w14:paraId="0E87B9A5" w14:textId="4452F157" w:rsidR="00D33DCC" w:rsidRDefault="00D33DCC">
      <w:pPr>
        <w:spacing w:after="0"/>
        <w:rPr>
          <w:rFonts w:ascii="Times New Roman" w:eastAsia="新細明體" w:hAnsi="Times New Roman"/>
          <w:b/>
          <w:color w:val="000000" w:themeColor="text1"/>
          <w:lang w:eastAsia="zh-TW"/>
        </w:rPr>
      </w:pPr>
      <w:r w:rsidRPr="003B64D7">
        <w:rPr>
          <w:rFonts w:ascii="Times New Roman" w:hAnsi="Times New Roman"/>
          <w:b/>
          <w:color w:val="000000" w:themeColor="text1"/>
          <w:lang w:eastAsia="x-none"/>
        </w:rPr>
        <w:t xml:space="preserve">Proposal </w:t>
      </w:r>
      <w:r w:rsidR="00F865BA">
        <w:rPr>
          <w:rFonts w:ascii="Times New Roman" w:hAnsi="Times New Roman"/>
          <w:b/>
          <w:color w:val="000000" w:themeColor="text1"/>
          <w:lang w:eastAsia="x-none"/>
        </w:rPr>
        <w:t>5</w:t>
      </w:r>
      <w:r w:rsidRPr="003B64D7">
        <w:rPr>
          <w:rFonts w:ascii="Times New Roman" w:hAnsi="Times New Roman"/>
          <w:b/>
          <w:color w:val="000000" w:themeColor="text1"/>
          <w:lang w:eastAsia="x-none"/>
        </w:rPr>
        <w:t>: For S-DCI based PUSCH STxMP</w:t>
      </w:r>
      <w:r w:rsidRPr="003B64D7">
        <w:rPr>
          <w:rFonts w:ascii="Times New Roman" w:eastAsia="新細明體" w:hAnsi="Times New Roman"/>
          <w:b/>
          <w:color w:val="000000" w:themeColor="text1"/>
          <w:lang w:eastAsia="zh-TW"/>
        </w:rPr>
        <w:t>,</w:t>
      </w:r>
      <w:r>
        <w:rPr>
          <w:rFonts w:ascii="Times New Roman" w:eastAsia="新細明體" w:hAnsi="Times New Roman"/>
          <w:b/>
          <w:color w:val="000000" w:themeColor="text1"/>
          <w:lang w:eastAsia="zh-TW"/>
        </w:rPr>
        <w:t xml:space="preserve"> not support </w:t>
      </w:r>
      <w:r w:rsidRPr="00D33DCC">
        <w:rPr>
          <w:rFonts w:ascii="Times New Roman" w:eastAsia="新細明體" w:hAnsi="Times New Roman"/>
          <w:b/>
          <w:color w:val="000000" w:themeColor="text1"/>
          <w:lang w:eastAsia="zh-TW"/>
        </w:rPr>
        <w:t>layer combination of 0+n and n+0</w:t>
      </w:r>
    </w:p>
    <w:p w14:paraId="06B96DEA" w14:textId="77777777" w:rsidR="00137B9A" w:rsidRPr="00961E2D" w:rsidRDefault="00137B9A" w:rsidP="00961E2D">
      <w:pPr>
        <w:spacing w:after="0"/>
        <w:rPr>
          <w:rFonts w:ascii="Times New Roman" w:eastAsia="新細明體" w:hAnsi="Times New Roman"/>
          <w:b/>
          <w:color w:val="000000" w:themeColor="text1"/>
          <w:lang w:eastAsia="zh-TW"/>
        </w:rPr>
      </w:pPr>
    </w:p>
    <w:p w14:paraId="6C5023F6" w14:textId="518227A7" w:rsidR="00B31658" w:rsidRPr="00961E2D" w:rsidRDefault="00B31658" w:rsidP="00B31658">
      <w:pPr>
        <w:pStyle w:val="3"/>
        <w:rPr>
          <w:rFonts w:ascii="Times New Roman" w:eastAsia="新細明體" w:hAnsi="Times New Roman"/>
          <w:color w:val="000000" w:themeColor="text1"/>
          <w:lang w:eastAsia="zh-TW"/>
        </w:rPr>
      </w:pPr>
      <w:r w:rsidRPr="00961E2D">
        <w:rPr>
          <w:rFonts w:ascii="Times New Roman" w:eastAsia="新細明體" w:hAnsi="Times New Roman"/>
          <w:color w:val="000000" w:themeColor="text1"/>
          <w:lang w:eastAsia="zh-TW"/>
        </w:rPr>
        <w:lastRenderedPageBreak/>
        <w:t>DMRS Port Indication for SDM Scheme</w:t>
      </w:r>
    </w:p>
    <w:p w14:paraId="2AAD6BF1" w14:textId="38F2FB05" w:rsidR="00BF4202" w:rsidRDefault="00BF4202" w:rsidP="00BF4202">
      <w:pPr>
        <w:spacing w:before="240" w:after="0" w:line="276" w:lineRule="auto"/>
        <w:rPr>
          <w:rFonts w:ascii="Times New Roman" w:eastAsia="新細明體" w:hAnsi="Times New Roman"/>
          <w:lang w:eastAsia="zh-TW"/>
        </w:rPr>
      </w:pPr>
      <w:r>
        <w:rPr>
          <w:rFonts w:ascii="Times New Roman" w:eastAsia="新細明體" w:hAnsi="Times New Roman"/>
          <w:lang w:eastAsia="zh-TW"/>
        </w:rPr>
        <w:t>The key issue for DMRS port indication in SDM scheme is how to map the indicated DMRS ports to the PUSCHs transmitted to different TRPs. There are multiple options summarized in previous meeting:</w:t>
      </w:r>
    </w:p>
    <w:p w14:paraId="349CDBDA" w14:textId="5FBEFAB3" w:rsidR="00BF4202" w:rsidRDefault="00BF4202" w:rsidP="00BF4202">
      <w:pPr>
        <w:pStyle w:val="af8"/>
        <w:numPr>
          <w:ilvl w:val="0"/>
          <w:numId w:val="49"/>
        </w:numPr>
        <w:spacing w:before="240" w:after="0"/>
        <w:rPr>
          <w:rFonts w:eastAsia="新細明體"/>
          <w:lang w:eastAsia="zh-TW"/>
        </w:rPr>
      </w:pPr>
      <w:r>
        <w:rPr>
          <w:rFonts w:eastAsia="新細明體" w:hint="eastAsia"/>
          <w:lang w:eastAsia="zh-TW"/>
        </w:rPr>
        <w:t>Op</w:t>
      </w:r>
      <w:r>
        <w:rPr>
          <w:rFonts w:eastAsia="新細明體"/>
          <w:lang w:eastAsia="zh-TW"/>
        </w:rPr>
        <w:t>tion 1: The DMRS ports associated with different SRS resource sets belong to different CDM groups</w:t>
      </w:r>
    </w:p>
    <w:p w14:paraId="4E39640D" w14:textId="1C5F1781" w:rsidR="00BF4202" w:rsidRDefault="00BF4202" w:rsidP="00BF4202">
      <w:pPr>
        <w:pStyle w:val="af8"/>
        <w:numPr>
          <w:ilvl w:val="0"/>
          <w:numId w:val="49"/>
        </w:numPr>
        <w:spacing w:before="240" w:after="0"/>
        <w:rPr>
          <w:rFonts w:eastAsia="新細明體"/>
          <w:lang w:eastAsia="zh-TW"/>
        </w:rPr>
      </w:pPr>
      <w:r>
        <w:rPr>
          <w:rFonts w:eastAsia="新細明體"/>
          <w:lang w:eastAsia="zh-TW"/>
        </w:rPr>
        <w:t xml:space="preserve">Option 2: The DMRS ports associated with different SRS resource sets is indicated by layer </w:t>
      </w:r>
      <w:r w:rsidR="0038662B">
        <w:rPr>
          <w:rFonts w:eastAsia="新細明體"/>
          <w:lang w:eastAsia="zh-TW"/>
        </w:rPr>
        <w:t>combination</w:t>
      </w:r>
    </w:p>
    <w:p w14:paraId="3225E361" w14:textId="7D05A0C3" w:rsidR="00BF4202" w:rsidRDefault="00BF4202" w:rsidP="00BF4202">
      <w:pPr>
        <w:pStyle w:val="af8"/>
        <w:numPr>
          <w:ilvl w:val="0"/>
          <w:numId w:val="49"/>
        </w:numPr>
        <w:spacing w:before="240" w:after="0"/>
        <w:rPr>
          <w:rFonts w:eastAsia="新細明體"/>
          <w:lang w:eastAsia="zh-TW"/>
        </w:rPr>
      </w:pPr>
      <w:r>
        <w:rPr>
          <w:rFonts w:eastAsia="新細明體"/>
          <w:lang w:eastAsia="zh-TW"/>
        </w:rPr>
        <w:t xml:space="preserve">Option 3: The DMRS ports associated with different SRS resource sets is indicated by two </w:t>
      </w:r>
      <w:r>
        <w:rPr>
          <w:rFonts w:eastAsia="新細明體" w:hint="eastAsia"/>
          <w:lang w:eastAsia="zh-TW"/>
        </w:rPr>
        <w:t>a</w:t>
      </w:r>
      <w:r>
        <w:rPr>
          <w:rFonts w:eastAsia="新細明體"/>
          <w:lang w:eastAsia="zh-TW"/>
        </w:rPr>
        <w:t>ntenna ports fields</w:t>
      </w:r>
    </w:p>
    <w:p w14:paraId="1C91D994" w14:textId="51E374EA" w:rsidR="00BF4202" w:rsidRDefault="00BF4202" w:rsidP="00961E2D">
      <w:pPr>
        <w:pStyle w:val="af8"/>
        <w:numPr>
          <w:ilvl w:val="0"/>
          <w:numId w:val="49"/>
        </w:numPr>
        <w:spacing w:before="240" w:after="0"/>
        <w:jc w:val="left"/>
        <w:rPr>
          <w:rFonts w:eastAsia="新細明體"/>
          <w:lang w:eastAsia="zh-TW"/>
        </w:rPr>
      </w:pPr>
      <w:r>
        <w:rPr>
          <w:rFonts w:eastAsia="新細明體" w:hint="eastAsia"/>
          <w:lang w:eastAsia="zh-TW"/>
        </w:rPr>
        <w:t>O</w:t>
      </w:r>
      <w:r>
        <w:rPr>
          <w:rFonts w:eastAsia="新細明體"/>
          <w:lang w:eastAsia="zh-TW"/>
        </w:rPr>
        <w:t>ption</w:t>
      </w:r>
      <w:r w:rsidR="002C2A61">
        <w:rPr>
          <w:rFonts w:eastAsia="新細明體"/>
          <w:lang w:eastAsia="zh-TW"/>
        </w:rPr>
        <w:t xml:space="preserve"> </w:t>
      </w:r>
      <w:r>
        <w:rPr>
          <w:rFonts w:eastAsia="新細明體"/>
          <w:lang w:eastAsia="zh-TW"/>
        </w:rPr>
        <w:t>4: The D</w:t>
      </w:r>
      <w:r>
        <w:rPr>
          <w:rFonts w:eastAsia="新細明體" w:hint="eastAsia"/>
          <w:lang w:eastAsia="zh-TW"/>
        </w:rPr>
        <w:t xml:space="preserve">MRS </w:t>
      </w:r>
      <w:r>
        <w:rPr>
          <w:rFonts w:eastAsia="新細明體"/>
          <w:lang w:eastAsia="zh-TW"/>
        </w:rPr>
        <w:t xml:space="preserve">ports associated with different SRS resource sets is indicated by one antenna port field </w:t>
      </w:r>
      <w:r w:rsidR="001959CF">
        <w:rPr>
          <w:rFonts w:eastAsia="新細明體"/>
          <w:lang w:eastAsia="zh-TW"/>
        </w:rPr>
        <w:t>corresponding to two sets of DMRS ports</w:t>
      </w:r>
    </w:p>
    <w:p w14:paraId="5BF55B70" w14:textId="357E28FA" w:rsidR="00BF4202" w:rsidRDefault="0038662B" w:rsidP="0038662B">
      <w:pPr>
        <w:spacing w:before="240" w:after="0"/>
        <w:rPr>
          <w:rFonts w:eastAsia="新細明體"/>
          <w:lang w:eastAsia="zh-TW"/>
        </w:rPr>
      </w:pPr>
      <w:r>
        <w:rPr>
          <w:rFonts w:eastAsia="新細明體"/>
          <w:lang w:eastAsia="zh-TW"/>
        </w:rPr>
        <w:t xml:space="preserve">In PDSCH S-DCI M-TRP operation with SDM scheme, two CDM groups are indicated, and </w:t>
      </w:r>
      <w:r w:rsidRPr="0038662B">
        <w:rPr>
          <w:rFonts w:eastAsia="新細明體"/>
          <w:lang w:eastAsia="zh-TW"/>
        </w:rPr>
        <w:t xml:space="preserve">the first </w:t>
      </w:r>
      <w:r>
        <w:rPr>
          <w:rFonts w:eastAsia="新細明體"/>
          <w:lang w:eastAsia="zh-TW"/>
        </w:rPr>
        <w:t xml:space="preserve">TCI state </w:t>
      </w:r>
      <w:r w:rsidRPr="0038662B">
        <w:rPr>
          <w:rFonts w:eastAsia="新細明體"/>
          <w:lang w:eastAsia="zh-TW"/>
        </w:rPr>
        <w:t xml:space="preserve">corresponds to the CDM group of the indicated first antenna port and the second </w:t>
      </w:r>
      <w:r>
        <w:rPr>
          <w:rFonts w:eastAsia="新細明體"/>
          <w:lang w:eastAsia="zh-TW"/>
        </w:rPr>
        <w:t>TCI state</w:t>
      </w:r>
      <w:r w:rsidRPr="0038662B">
        <w:rPr>
          <w:rFonts w:eastAsia="新細明體"/>
          <w:lang w:eastAsia="zh-TW"/>
        </w:rPr>
        <w:t xml:space="preserve"> corresponds to the other CDM group</w:t>
      </w:r>
      <w:r w:rsidR="002C2A61">
        <w:rPr>
          <w:rFonts w:eastAsia="新細明體"/>
          <w:lang w:eastAsia="zh-TW"/>
        </w:rPr>
        <w:t>.</w:t>
      </w:r>
      <w:r>
        <w:rPr>
          <w:rFonts w:eastAsia="新細明體"/>
          <w:lang w:eastAsia="zh-TW"/>
        </w:rPr>
        <w:t xml:space="preserve"> </w:t>
      </w:r>
      <w:r w:rsidR="001A0164">
        <w:rPr>
          <w:rFonts w:eastAsia="新細明體"/>
          <w:lang w:eastAsia="zh-TW"/>
        </w:rPr>
        <w:t>For R18 PUSCH STxMP, t</w:t>
      </w:r>
      <w:r>
        <w:rPr>
          <w:rFonts w:eastAsia="新細明體"/>
          <w:lang w:eastAsia="zh-TW"/>
        </w:rPr>
        <w:t>he association rule between TRPs and DMRS ports is applicable for PUSCH as well, such that t</w:t>
      </w:r>
      <w:r w:rsidRPr="0038662B">
        <w:rPr>
          <w:rFonts w:eastAsia="新細明體"/>
          <w:lang w:eastAsia="zh-TW"/>
        </w:rPr>
        <w:t>he first SRS resource set corresponds to the CDM group of the indicated first antenna port and the second SRS resource set corresponds to the other CDM group</w:t>
      </w:r>
      <w:r>
        <w:rPr>
          <w:rFonts w:eastAsia="新細明體"/>
          <w:lang w:eastAsia="zh-TW"/>
        </w:rPr>
        <w:t>.</w:t>
      </w:r>
      <w:r w:rsidR="001A0164">
        <w:rPr>
          <w:rFonts w:eastAsia="新細明體"/>
          <w:lang w:eastAsia="zh-TW"/>
        </w:rPr>
        <w:t xml:space="preserve"> </w:t>
      </w:r>
    </w:p>
    <w:p w14:paraId="02ED5D63" w14:textId="567A6814" w:rsidR="001A0164" w:rsidRPr="00961E2D" w:rsidRDefault="001A0164" w:rsidP="00961E2D">
      <w:pPr>
        <w:spacing w:before="240" w:after="0"/>
        <w:rPr>
          <w:rFonts w:eastAsia="新細明體"/>
          <w:lang w:eastAsia="zh-TW"/>
        </w:rPr>
      </w:pPr>
      <w:r w:rsidRPr="00961E2D">
        <w:rPr>
          <w:rFonts w:eastAsia="新細明體"/>
          <w:lang w:eastAsia="zh-TW"/>
        </w:rPr>
        <w:t>For option 2,</w:t>
      </w:r>
      <w:r w:rsidR="008730A1" w:rsidRPr="00961E2D">
        <w:rPr>
          <w:rFonts w:eastAsia="新細明體"/>
          <w:lang w:eastAsia="zh-TW"/>
        </w:rPr>
        <w:t xml:space="preserve"> if NWs indicates r1+r2 layer combination for the PUSCHs, then the first r1 indicated DMRS ports are associated with one SRS resource set and the </w:t>
      </w:r>
      <w:r w:rsidR="002C2A61" w:rsidRPr="00961E2D">
        <w:rPr>
          <w:rFonts w:eastAsia="新細明體"/>
          <w:lang w:eastAsia="zh-TW"/>
        </w:rPr>
        <w:t>remaining</w:t>
      </w:r>
      <w:r w:rsidR="008730A1" w:rsidRPr="00961E2D">
        <w:rPr>
          <w:rFonts w:eastAsia="新細明體"/>
          <w:lang w:eastAsia="zh-TW"/>
        </w:rPr>
        <w:t xml:space="preserve"> DMRS ports are associated with the other SRS resource set.</w:t>
      </w:r>
      <w:r w:rsidRPr="00961E2D">
        <w:rPr>
          <w:rFonts w:eastAsia="新細明體"/>
          <w:lang w:eastAsia="zh-TW"/>
        </w:rPr>
        <w:t xml:space="preserve"> </w:t>
      </w:r>
      <w:r w:rsidR="008730A1" w:rsidRPr="00961E2D">
        <w:rPr>
          <w:rFonts w:eastAsia="新細明體"/>
          <w:lang w:eastAsia="zh-TW"/>
        </w:rPr>
        <w:t>T</w:t>
      </w:r>
      <w:r w:rsidRPr="00961E2D">
        <w:rPr>
          <w:rFonts w:eastAsia="新細明體"/>
          <w:lang w:eastAsia="zh-TW"/>
        </w:rPr>
        <w:t>his option is feasible only when the number of DMRS ports is</w:t>
      </w:r>
      <w:r w:rsidR="0045629B">
        <w:rPr>
          <w:rFonts w:eastAsia="新細明體"/>
          <w:lang w:eastAsia="zh-TW"/>
        </w:rPr>
        <w:t xml:space="preserve"> identical</w:t>
      </w:r>
      <w:r w:rsidRPr="00961E2D">
        <w:rPr>
          <w:rFonts w:eastAsia="新細明體"/>
          <w:lang w:eastAsia="zh-TW"/>
        </w:rPr>
        <w:t xml:space="preserve"> to the number of </w:t>
      </w:r>
      <w:r w:rsidR="0045629B">
        <w:rPr>
          <w:rFonts w:eastAsia="新細明體"/>
          <w:lang w:eastAsia="zh-TW"/>
        </w:rPr>
        <w:t>transmission</w:t>
      </w:r>
      <w:r w:rsidR="0045629B" w:rsidRPr="00961E2D">
        <w:rPr>
          <w:rFonts w:eastAsia="新細明體"/>
          <w:lang w:eastAsia="zh-TW"/>
        </w:rPr>
        <w:t xml:space="preserve"> </w:t>
      </w:r>
      <w:r w:rsidRPr="00961E2D">
        <w:rPr>
          <w:rFonts w:eastAsia="新細明體"/>
          <w:lang w:eastAsia="zh-TW"/>
        </w:rPr>
        <w:t>layer</w:t>
      </w:r>
      <w:r w:rsidR="0045629B">
        <w:rPr>
          <w:rFonts w:eastAsia="新細明體"/>
          <w:lang w:eastAsia="zh-TW"/>
        </w:rPr>
        <w:t>.</w:t>
      </w:r>
      <w:r w:rsidR="0045629B" w:rsidRPr="0045629B">
        <w:t xml:space="preserve"> </w:t>
      </w:r>
      <w:r w:rsidR="0045629B" w:rsidRPr="0045629B">
        <w:rPr>
          <w:rFonts w:eastAsia="新細明體"/>
          <w:lang w:eastAsia="zh-TW"/>
        </w:rPr>
        <w:t>Note that the number of DMRS ports could be larger than the number of transmission layers</w:t>
      </w:r>
      <w:r w:rsidR="0045629B">
        <w:rPr>
          <w:rFonts w:eastAsia="新細明體" w:hint="eastAsia"/>
          <w:lang w:eastAsia="zh-TW"/>
        </w:rPr>
        <w:t>.</w:t>
      </w:r>
      <w:r w:rsidRPr="00961E2D">
        <w:rPr>
          <w:rFonts w:eastAsia="新細明體"/>
          <w:lang w:eastAsia="zh-TW"/>
        </w:rPr>
        <w:t xml:space="preserve"> </w:t>
      </w:r>
      <w:r w:rsidR="0045629B">
        <w:rPr>
          <w:rFonts w:eastAsia="新細明體"/>
          <w:lang w:eastAsia="zh-TW"/>
        </w:rPr>
        <w:t>Hence, this option</w:t>
      </w:r>
      <w:r w:rsidRPr="00961E2D">
        <w:rPr>
          <w:rFonts w:eastAsia="新細明體"/>
          <w:lang w:eastAsia="zh-TW"/>
        </w:rPr>
        <w:t xml:space="preserve"> will restrict the NW scheduling flexibility</w:t>
      </w:r>
      <w:r w:rsidR="00961E2D" w:rsidRPr="00961E2D">
        <w:rPr>
          <w:rFonts w:eastAsia="新細明體"/>
          <w:lang w:eastAsia="zh-TW"/>
        </w:rPr>
        <w:t xml:space="preserve"> for codebook-based transmission</w:t>
      </w:r>
      <w:r w:rsidRPr="00961E2D">
        <w:rPr>
          <w:rFonts w:eastAsia="新細明體"/>
          <w:lang w:eastAsia="zh-TW"/>
        </w:rPr>
        <w:t>.</w:t>
      </w:r>
      <w:r w:rsidR="008730A1" w:rsidRPr="00961E2D">
        <w:rPr>
          <w:rFonts w:eastAsia="新細明體"/>
          <w:lang w:eastAsia="zh-TW"/>
        </w:rPr>
        <w:t xml:space="preserve"> </w:t>
      </w:r>
      <w:r w:rsidR="008730A1">
        <w:rPr>
          <w:rFonts w:eastAsia="新細明體"/>
          <w:lang w:eastAsia="zh-TW"/>
        </w:rPr>
        <w:t xml:space="preserve">Option 3 introduces one more </w:t>
      </w:r>
      <w:r w:rsidR="008730A1">
        <w:rPr>
          <w:rFonts w:eastAsia="新細明體" w:hint="eastAsia"/>
          <w:lang w:eastAsia="zh-TW"/>
        </w:rPr>
        <w:t>f</w:t>
      </w:r>
      <w:r w:rsidR="008730A1">
        <w:rPr>
          <w:rFonts w:eastAsia="新細明體"/>
          <w:lang w:eastAsia="zh-TW"/>
        </w:rPr>
        <w:t>ield to indicate the DMRS ports which should be associated with the second SRS resource set, this option is a straightforward way but resulting in more signalling overhead.</w:t>
      </w:r>
      <w:r>
        <w:rPr>
          <w:rFonts w:eastAsia="新細明體"/>
          <w:lang w:eastAsia="zh-TW"/>
        </w:rPr>
        <w:t xml:space="preserve"> And option 4 </w:t>
      </w:r>
      <w:r w:rsidR="008730A1">
        <w:rPr>
          <w:rFonts w:eastAsia="新細明體"/>
          <w:lang w:eastAsia="zh-TW"/>
        </w:rPr>
        <w:t>has two columns for individually indicating two set of DMRS ports in antenna port field, which also requires</w:t>
      </w:r>
      <w:r>
        <w:rPr>
          <w:rFonts w:eastAsia="新細明體"/>
          <w:lang w:eastAsia="zh-TW"/>
        </w:rPr>
        <w:t xml:space="preserve"> more signalling overhead</w:t>
      </w:r>
      <w:r w:rsidR="002C2A61">
        <w:rPr>
          <w:rFonts w:eastAsia="新細明體"/>
          <w:lang w:eastAsia="zh-TW"/>
        </w:rPr>
        <w:t xml:space="preserve"> and specification effort</w:t>
      </w:r>
      <w:r>
        <w:rPr>
          <w:rFonts w:eastAsia="新細明體"/>
          <w:lang w:eastAsia="zh-TW"/>
        </w:rPr>
        <w:t xml:space="preserve"> for DMRS port indication. </w:t>
      </w:r>
    </w:p>
    <w:p w14:paraId="3BF78EBA" w14:textId="7C2795AE" w:rsidR="001A0164" w:rsidRDefault="001A0164" w:rsidP="001A0164">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 xml:space="preserve">Proposal </w:t>
      </w:r>
      <w:r w:rsidR="006847F4" w:rsidRPr="00961E2D">
        <w:rPr>
          <w:rFonts w:ascii="Times New Roman" w:hAnsi="Times New Roman"/>
          <w:b/>
          <w:color w:val="000000" w:themeColor="text1"/>
          <w:lang w:eastAsia="x-none"/>
        </w:rPr>
        <w:t>6</w:t>
      </w:r>
      <w:r w:rsidRPr="00961E2D">
        <w:rPr>
          <w:rFonts w:ascii="Times New Roman" w:hAnsi="Times New Roman"/>
          <w:b/>
          <w:color w:val="000000" w:themeColor="text1"/>
          <w:lang w:eastAsia="x-none"/>
        </w:rPr>
        <w:t>: For S-DCI based PUSCH STxMP with SDM scheme, support indication of two CDM groups for transmission to two TRPs</w:t>
      </w:r>
    </w:p>
    <w:p w14:paraId="2E411C8F" w14:textId="49E39C7F" w:rsidR="001A0164" w:rsidRPr="00961E2D" w:rsidRDefault="001A0164" w:rsidP="00961E2D">
      <w:pPr>
        <w:pStyle w:val="af8"/>
        <w:numPr>
          <w:ilvl w:val="0"/>
          <w:numId w:val="51"/>
        </w:numPr>
        <w:rPr>
          <w:rFonts w:eastAsia="新細明體"/>
          <w:b/>
          <w:color w:val="000000" w:themeColor="text1"/>
          <w:lang w:eastAsia="zh-TW"/>
        </w:rPr>
      </w:pPr>
      <w:r w:rsidRPr="00961E2D">
        <w:rPr>
          <w:rFonts w:eastAsia="新細明體"/>
          <w:b/>
          <w:color w:val="000000" w:themeColor="text1"/>
          <w:lang w:eastAsia="zh-TW"/>
        </w:rPr>
        <w:t>The first SRS resource set correspond to the CDM group of the indicated first antenna port and the second SRS resource set corresponds to the other CDM group</w:t>
      </w:r>
    </w:p>
    <w:p w14:paraId="76F213DE" w14:textId="6D13261D" w:rsidR="00BF4202" w:rsidRPr="00961E2D" w:rsidRDefault="00BF4202" w:rsidP="00010F44">
      <w:pPr>
        <w:spacing w:after="0"/>
        <w:rPr>
          <w:rFonts w:ascii="Times New Roman" w:eastAsia="新細明體" w:hAnsi="Times New Roman"/>
          <w:b/>
          <w:color w:val="000000" w:themeColor="text1"/>
          <w:lang w:eastAsia="zh-TW"/>
        </w:rPr>
      </w:pPr>
    </w:p>
    <w:p w14:paraId="6F64C0C6" w14:textId="4E733C4B" w:rsidR="00A20F6B" w:rsidRPr="00961E2D" w:rsidRDefault="003E09C1" w:rsidP="00A20F6B">
      <w:pPr>
        <w:pStyle w:val="2"/>
        <w:spacing w:line="276" w:lineRule="auto"/>
        <w:rPr>
          <w:rFonts w:cs="Times New Roman"/>
          <w:color w:val="000000" w:themeColor="text1"/>
        </w:rPr>
      </w:pPr>
      <w:r w:rsidRPr="00961E2D">
        <w:rPr>
          <w:rFonts w:cs="Times New Roman"/>
          <w:color w:val="000000" w:themeColor="text1"/>
        </w:rPr>
        <w:t>M-DCI based PUSCH STxMP</w:t>
      </w:r>
    </w:p>
    <w:p w14:paraId="5662B049" w14:textId="4A930A2E" w:rsidR="00254058" w:rsidRPr="00961E2D" w:rsidRDefault="00F92AC4" w:rsidP="004A029D">
      <w:pPr>
        <w:spacing w:before="240" w:line="276" w:lineRule="auto"/>
        <w:rPr>
          <w:rFonts w:ascii="Times New Roman" w:eastAsia="新細明體" w:hAnsi="Times New Roman"/>
          <w:color w:val="000000" w:themeColor="text1"/>
          <w:lang w:eastAsia="zh-TW"/>
        </w:rPr>
      </w:pPr>
      <w:r w:rsidRPr="00961E2D">
        <w:rPr>
          <w:rFonts w:ascii="Times New Roman" w:eastAsia="新細明體" w:hAnsi="Times New Roman"/>
          <w:color w:val="000000" w:themeColor="text1"/>
          <w:lang w:eastAsia="zh-TW"/>
        </w:rPr>
        <w:t xml:space="preserve">In Rel-16, </w:t>
      </w:r>
      <w:r w:rsidR="00A869A2" w:rsidRPr="00961E2D">
        <w:rPr>
          <w:rFonts w:ascii="Times New Roman" w:eastAsia="新細明體" w:hAnsi="Times New Roman"/>
          <w:color w:val="000000" w:themeColor="text1"/>
          <w:lang w:eastAsia="zh-TW"/>
        </w:rPr>
        <w:t xml:space="preserve">when </w:t>
      </w:r>
      <w:r w:rsidR="00BC3099" w:rsidRPr="00961E2D">
        <w:rPr>
          <w:rFonts w:ascii="Times New Roman" w:eastAsia="新細明體" w:hAnsi="Times New Roman"/>
          <w:color w:val="000000" w:themeColor="text1"/>
          <w:lang w:eastAsia="zh-TW"/>
        </w:rPr>
        <w:t>M-DCI based scheme is configured</w:t>
      </w:r>
      <w:r w:rsidR="00A869A2" w:rsidRPr="00961E2D">
        <w:rPr>
          <w:rFonts w:ascii="Times New Roman" w:eastAsia="新細明體" w:hAnsi="Times New Roman"/>
          <w:color w:val="000000" w:themeColor="text1"/>
          <w:lang w:eastAsia="zh-TW"/>
        </w:rPr>
        <w:t xml:space="preserve"> (i.e., when </w:t>
      </w:r>
      <w:r w:rsidR="00BC3099" w:rsidRPr="00961E2D">
        <w:rPr>
          <w:rFonts w:ascii="Times New Roman" w:eastAsia="新細明體" w:hAnsi="Times New Roman"/>
          <w:color w:val="000000" w:themeColor="text1"/>
          <w:lang w:eastAsia="zh-TW"/>
        </w:rPr>
        <w:t xml:space="preserve">UE is configured with two different values of </w:t>
      </w:r>
      <w:r w:rsidR="00BC3099" w:rsidRPr="00961E2D">
        <w:rPr>
          <w:rFonts w:ascii="Times New Roman" w:eastAsia="新細明體" w:hAnsi="Times New Roman"/>
          <w:i/>
          <w:iCs/>
          <w:color w:val="000000" w:themeColor="text1"/>
          <w:lang w:eastAsia="zh-TW"/>
        </w:rPr>
        <w:t>coresetPoolIndex</w:t>
      </w:r>
      <w:r w:rsidR="00BC3099" w:rsidRPr="00961E2D">
        <w:rPr>
          <w:rFonts w:ascii="Times New Roman" w:eastAsia="新細明體" w:hAnsi="Times New Roman"/>
          <w:color w:val="000000" w:themeColor="text1"/>
          <w:lang w:eastAsia="zh-TW"/>
        </w:rPr>
        <w:t xml:space="preserve"> in CORESETs</w:t>
      </w:r>
      <w:r w:rsidR="00A869A2" w:rsidRPr="00961E2D">
        <w:rPr>
          <w:rFonts w:ascii="Times New Roman" w:eastAsia="新細明體" w:hAnsi="Times New Roman"/>
          <w:color w:val="000000" w:themeColor="text1"/>
          <w:lang w:eastAsia="zh-TW"/>
        </w:rPr>
        <w:t xml:space="preserve">), UE can receive </w:t>
      </w:r>
      <w:r w:rsidR="00551859" w:rsidRPr="00961E2D">
        <w:rPr>
          <w:rFonts w:ascii="Times New Roman" w:eastAsia="新細明體" w:hAnsi="Times New Roman"/>
          <w:color w:val="000000" w:themeColor="text1"/>
          <w:lang w:eastAsia="zh-TW"/>
        </w:rPr>
        <w:t>two</w:t>
      </w:r>
      <w:r w:rsidR="00A869A2" w:rsidRPr="00961E2D">
        <w:rPr>
          <w:rFonts w:ascii="Times New Roman" w:eastAsia="新細明體" w:hAnsi="Times New Roman"/>
          <w:color w:val="000000" w:themeColor="text1"/>
          <w:lang w:eastAsia="zh-TW"/>
        </w:rPr>
        <w:t xml:space="preserve"> </w:t>
      </w:r>
      <w:r w:rsidR="00551859" w:rsidRPr="00961E2D">
        <w:rPr>
          <w:rFonts w:ascii="Times New Roman" w:eastAsia="新細明體" w:hAnsi="Times New Roman"/>
          <w:color w:val="000000" w:themeColor="text1"/>
          <w:lang w:eastAsia="zh-TW"/>
        </w:rPr>
        <w:t>DCIs</w:t>
      </w:r>
      <w:r w:rsidR="00A869A2" w:rsidRPr="00961E2D">
        <w:rPr>
          <w:rFonts w:ascii="Times New Roman" w:eastAsia="新細明體" w:hAnsi="Times New Roman"/>
          <w:color w:val="000000" w:themeColor="text1"/>
          <w:lang w:eastAsia="zh-TW"/>
        </w:rPr>
        <w:t xml:space="preserve"> scheduling fully/partially/non-overlapped PDSCHs in time and frequency domain, where each PDCCH and </w:t>
      </w:r>
      <w:r w:rsidR="00551859" w:rsidRPr="00961E2D">
        <w:rPr>
          <w:rFonts w:ascii="Times New Roman" w:eastAsia="新細明體" w:hAnsi="Times New Roman"/>
          <w:color w:val="000000" w:themeColor="text1"/>
          <w:lang w:eastAsia="zh-TW"/>
        </w:rPr>
        <w:t xml:space="preserve">the </w:t>
      </w:r>
      <w:r w:rsidR="00A869A2" w:rsidRPr="00961E2D">
        <w:rPr>
          <w:rFonts w:ascii="Times New Roman" w:eastAsia="新細明體" w:hAnsi="Times New Roman"/>
          <w:color w:val="000000" w:themeColor="text1"/>
          <w:lang w:eastAsia="zh-TW"/>
        </w:rPr>
        <w:t>scheduled PDS</w:t>
      </w:r>
      <w:r w:rsidR="00551859" w:rsidRPr="00961E2D">
        <w:rPr>
          <w:rFonts w:ascii="Times New Roman" w:eastAsia="新細明體" w:hAnsi="Times New Roman"/>
          <w:color w:val="000000" w:themeColor="text1"/>
          <w:lang w:eastAsia="zh-TW"/>
        </w:rPr>
        <w:t>CH</w:t>
      </w:r>
      <w:r w:rsidR="00A869A2" w:rsidRPr="00961E2D">
        <w:rPr>
          <w:rFonts w:ascii="Times New Roman" w:eastAsia="新細明體" w:hAnsi="Times New Roman"/>
          <w:color w:val="000000" w:themeColor="text1"/>
          <w:lang w:eastAsia="zh-TW"/>
        </w:rPr>
        <w:t xml:space="preserve"> </w:t>
      </w:r>
      <w:r w:rsidR="00551859" w:rsidRPr="00961E2D">
        <w:rPr>
          <w:rFonts w:ascii="Times New Roman" w:eastAsia="新細明體" w:hAnsi="Times New Roman"/>
          <w:color w:val="000000" w:themeColor="text1"/>
          <w:lang w:eastAsia="zh-TW"/>
        </w:rPr>
        <w:t xml:space="preserve">are </w:t>
      </w:r>
      <w:r w:rsidR="004D2C46" w:rsidRPr="00961E2D">
        <w:rPr>
          <w:rFonts w:ascii="Times New Roman" w:eastAsia="新細明體" w:hAnsi="Times New Roman"/>
          <w:color w:val="000000" w:themeColor="text1"/>
          <w:lang w:eastAsia="zh-TW"/>
        </w:rPr>
        <w:t xml:space="preserve">associated with one certain </w:t>
      </w:r>
      <w:r w:rsidR="004D2C46" w:rsidRPr="00961E2D">
        <w:rPr>
          <w:rFonts w:ascii="Times New Roman" w:eastAsia="新細明體" w:hAnsi="Times New Roman"/>
          <w:i/>
          <w:iCs/>
          <w:color w:val="000000" w:themeColor="text1"/>
          <w:lang w:eastAsia="zh-TW"/>
        </w:rPr>
        <w:t xml:space="preserve">coresetPoolIndex </w:t>
      </w:r>
      <w:r w:rsidR="004D2C46" w:rsidRPr="00961E2D">
        <w:rPr>
          <w:rFonts w:ascii="Times New Roman" w:eastAsia="新細明體" w:hAnsi="Times New Roman"/>
          <w:color w:val="000000" w:themeColor="text1"/>
          <w:lang w:eastAsia="zh-TW"/>
        </w:rPr>
        <w:t>value.</w:t>
      </w:r>
      <w:r w:rsidR="00A869A2" w:rsidRPr="00961E2D">
        <w:rPr>
          <w:rFonts w:ascii="Times New Roman" w:eastAsia="新細明體" w:hAnsi="Times New Roman"/>
          <w:color w:val="000000" w:themeColor="text1"/>
          <w:lang w:eastAsia="zh-TW"/>
        </w:rPr>
        <w:t xml:space="preserve"> </w:t>
      </w:r>
      <w:r w:rsidR="00A869A2" w:rsidRPr="00961E2D">
        <w:rPr>
          <w:rFonts w:ascii="Times New Roman" w:hAnsi="Times New Roman"/>
          <w:color w:val="000000" w:themeColor="text1"/>
        </w:rPr>
        <w:t>Similarly, in Rel-18 simu</w:t>
      </w:r>
      <w:r w:rsidR="00A869A2" w:rsidRPr="00961E2D">
        <w:rPr>
          <w:rFonts w:ascii="Times New Roman" w:eastAsia="新細明體" w:hAnsi="Times New Roman"/>
          <w:color w:val="000000" w:themeColor="text1"/>
          <w:lang w:eastAsia="zh-TW"/>
        </w:rPr>
        <w:t>ltaneous multi-panel UL transmission,</w:t>
      </w:r>
      <w:r w:rsidR="00551859" w:rsidRPr="00961E2D">
        <w:rPr>
          <w:rFonts w:ascii="Times New Roman" w:eastAsia="新細明體" w:hAnsi="Times New Roman"/>
          <w:color w:val="000000" w:themeColor="text1"/>
          <w:lang w:eastAsia="zh-TW"/>
        </w:rPr>
        <w:t xml:space="preserve"> when M-DCI based scheme is configured, UE can </w:t>
      </w:r>
      <w:r w:rsidR="00E41911" w:rsidRPr="00961E2D">
        <w:rPr>
          <w:rFonts w:ascii="Times New Roman" w:eastAsia="新細明體" w:hAnsi="Times New Roman"/>
          <w:color w:val="000000" w:themeColor="text1"/>
          <w:lang w:eastAsia="zh-TW"/>
        </w:rPr>
        <w:t>be scheduled</w:t>
      </w:r>
      <w:r w:rsidR="00AF7BB1" w:rsidRPr="00961E2D">
        <w:rPr>
          <w:rFonts w:ascii="Times New Roman" w:eastAsia="新細明體" w:hAnsi="Times New Roman"/>
          <w:color w:val="000000" w:themeColor="text1"/>
          <w:lang w:eastAsia="zh-TW"/>
        </w:rPr>
        <w:t xml:space="preserve"> with</w:t>
      </w:r>
      <w:r w:rsidR="00551859" w:rsidRPr="00961E2D">
        <w:rPr>
          <w:rFonts w:ascii="Times New Roman" w:eastAsia="新細明體" w:hAnsi="Times New Roman"/>
          <w:color w:val="000000" w:themeColor="text1"/>
          <w:lang w:eastAsia="zh-TW"/>
        </w:rPr>
        <w:t xml:space="preserve"> two PUSCHs</w:t>
      </w:r>
      <w:r w:rsidR="00E41911" w:rsidRPr="00961E2D">
        <w:rPr>
          <w:rFonts w:ascii="Times New Roman" w:eastAsia="新細明體" w:hAnsi="Times New Roman"/>
          <w:color w:val="000000" w:themeColor="text1"/>
          <w:lang w:eastAsia="zh-TW"/>
        </w:rPr>
        <w:t xml:space="preserve"> that are</w:t>
      </w:r>
      <w:r w:rsidR="00551859" w:rsidRPr="00961E2D">
        <w:rPr>
          <w:rFonts w:ascii="Times New Roman" w:eastAsia="新細明體" w:hAnsi="Times New Roman"/>
          <w:color w:val="000000" w:themeColor="text1"/>
          <w:lang w:eastAsia="zh-TW"/>
        </w:rPr>
        <w:t xml:space="preserve"> transmitted by two UE panels</w:t>
      </w:r>
      <w:r w:rsidR="004D2C46" w:rsidRPr="00961E2D">
        <w:rPr>
          <w:rFonts w:ascii="Times New Roman" w:eastAsia="新細明體" w:hAnsi="Times New Roman"/>
          <w:color w:val="000000" w:themeColor="text1"/>
          <w:lang w:eastAsia="zh-TW"/>
        </w:rPr>
        <w:t xml:space="preserve"> simultaneously </w:t>
      </w:r>
      <w:r w:rsidR="00551859" w:rsidRPr="00961E2D">
        <w:rPr>
          <w:rFonts w:ascii="Times New Roman" w:eastAsia="新細明體" w:hAnsi="Times New Roman"/>
          <w:color w:val="000000" w:themeColor="text1"/>
          <w:lang w:eastAsia="zh-TW"/>
        </w:rPr>
        <w:t>to two TRPs</w:t>
      </w:r>
      <w:r w:rsidR="00E41911" w:rsidRPr="00961E2D">
        <w:rPr>
          <w:rFonts w:ascii="Times New Roman" w:eastAsia="新細明體" w:hAnsi="Times New Roman"/>
          <w:color w:val="000000" w:themeColor="text1"/>
          <w:lang w:eastAsia="zh-TW"/>
        </w:rPr>
        <w:t>, respectively</w:t>
      </w:r>
      <w:r w:rsidR="004D2C46" w:rsidRPr="00961E2D">
        <w:rPr>
          <w:rFonts w:ascii="Times New Roman" w:eastAsia="新細明體" w:hAnsi="Times New Roman"/>
          <w:color w:val="000000" w:themeColor="text1"/>
          <w:lang w:eastAsia="zh-TW"/>
        </w:rPr>
        <w:t xml:space="preserve">, if the two PUSCHs are associated with different </w:t>
      </w:r>
      <w:r w:rsidR="004D2C46" w:rsidRPr="00961E2D">
        <w:rPr>
          <w:rFonts w:ascii="Times New Roman" w:eastAsia="新細明體" w:hAnsi="Times New Roman"/>
          <w:i/>
          <w:iCs/>
          <w:color w:val="000000" w:themeColor="text1"/>
          <w:lang w:eastAsia="zh-TW"/>
        </w:rPr>
        <w:t xml:space="preserve">coresetPoolIndex </w:t>
      </w:r>
      <w:r w:rsidR="004D2C46" w:rsidRPr="00961E2D">
        <w:rPr>
          <w:rFonts w:ascii="Times New Roman" w:eastAsia="新細明體" w:hAnsi="Times New Roman"/>
          <w:color w:val="000000" w:themeColor="text1"/>
          <w:lang w:eastAsia="zh-TW"/>
        </w:rPr>
        <w:t>values</w:t>
      </w:r>
      <w:r w:rsidR="000C4687" w:rsidRPr="00961E2D">
        <w:rPr>
          <w:rFonts w:ascii="Times New Roman" w:eastAsia="新細明體" w:hAnsi="Times New Roman"/>
          <w:color w:val="000000" w:themeColor="text1"/>
          <w:lang w:eastAsia="zh-TW"/>
        </w:rPr>
        <w:t>, respectively.</w:t>
      </w:r>
    </w:p>
    <w:p w14:paraId="35FF9D67" w14:textId="635641BD" w:rsidR="00565169" w:rsidRPr="00961E2D" w:rsidRDefault="00565169" w:rsidP="004A029D">
      <w:pPr>
        <w:spacing w:before="240" w:line="276" w:lineRule="auto"/>
        <w:jc w:val="center"/>
        <w:rPr>
          <w:rFonts w:ascii="Times New Roman" w:eastAsia="新細明體" w:hAnsi="Times New Roman"/>
          <w:color w:val="000000" w:themeColor="text1"/>
          <w:lang w:val="en-US" w:eastAsia="zh-TW"/>
        </w:rPr>
      </w:pPr>
      <w:r w:rsidRPr="00961E2D">
        <w:rPr>
          <w:rFonts w:ascii="Times New Roman" w:eastAsia="新細明體" w:hAnsi="Times New Roman"/>
          <w:noProof/>
          <w:color w:val="000000" w:themeColor="text1"/>
          <w:lang w:val="en-US" w:eastAsia="zh-TW"/>
        </w:rPr>
        <w:drawing>
          <wp:inline distT="0" distB="0" distL="0" distR="0" wp14:anchorId="7F24E72B" wp14:editId="2B0591E3">
            <wp:extent cx="3673503" cy="1306408"/>
            <wp:effectExtent l="0" t="0" r="3175" b="8255"/>
            <wp:docPr id="2" name="圖片 2" descr="一張含有 文字, 裝置, 量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descr="一張含有 文字, 裝置, 量表 的圖片&#10;&#10;自動產生的描述"/>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44771" cy="1331753"/>
                    </a:xfrm>
                    <a:prstGeom prst="rect">
                      <a:avLst/>
                    </a:prstGeom>
                  </pic:spPr>
                </pic:pic>
              </a:graphicData>
            </a:graphic>
          </wp:inline>
        </w:drawing>
      </w:r>
    </w:p>
    <w:p w14:paraId="2A4652B5" w14:textId="5D26A585" w:rsidR="00565169" w:rsidRPr="00961E2D" w:rsidRDefault="00565169" w:rsidP="004A029D">
      <w:pPr>
        <w:spacing w:before="240" w:line="276" w:lineRule="auto"/>
        <w:jc w:val="center"/>
        <w:rPr>
          <w:rFonts w:ascii="Times New Roman" w:eastAsia="新細明體" w:hAnsi="Times New Roman"/>
          <w:b/>
          <w:bCs/>
          <w:color w:val="000000" w:themeColor="text1"/>
          <w:sz w:val="18"/>
          <w:szCs w:val="22"/>
          <w:lang w:eastAsia="zh-TW"/>
        </w:rPr>
      </w:pPr>
      <w:r w:rsidRPr="00961E2D">
        <w:rPr>
          <w:rFonts w:ascii="Times New Roman" w:eastAsia="新細明體" w:hAnsi="Times New Roman"/>
          <w:b/>
          <w:bCs/>
          <w:color w:val="000000" w:themeColor="text1"/>
          <w:sz w:val="18"/>
          <w:szCs w:val="22"/>
          <w:lang w:eastAsia="zh-TW"/>
        </w:rPr>
        <w:t xml:space="preserve">Figure </w:t>
      </w:r>
      <w:r w:rsidR="007B36E0">
        <w:rPr>
          <w:rFonts w:ascii="Times New Roman" w:eastAsia="新細明體" w:hAnsi="Times New Roman" w:hint="eastAsia"/>
          <w:b/>
          <w:bCs/>
          <w:color w:val="000000" w:themeColor="text1"/>
          <w:sz w:val="18"/>
          <w:szCs w:val="22"/>
          <w:lang w:eastAsia="zh-TW"/>
        </w:rPr>
        <w:t>2</w:t>
      </w:r>
      <w:r w:rsidRPr="00961E2D">
        <w:rPr>
          <w:rFonts w:ascii="Times New Roman" w:eastAsia="新細明體" w:hAnsi="Times New Roman"/>
          <w:b/>
          <w:bCs/>
          <w:color w:val="000000" w:themeColor="text1"/>
          <w:sz w:val="18"/>
          <w:szCs w:val="22"/>
          <w:lang w:eastAsia="zh-TW"/>
        </w:rPr>
        <w:t xml:space="preserve">. </w:t>
      </w:r>
      <w:r w:rsidR="006974FC" w:rsidRPr="00961E2D">
        <w:rPr>
          <w:rFonts w:ascii="Times New Roman" w:eastAsia="新細明體" w:hAnsi="Times New Roman"/>
          <w:b/>
          <w:bCs/>
          <w:color w:val="000000" w:themeColor="text1"/>
          <w:sz w:val="18"/>
          <w:szCs w:val="22"/>
          <w:lang w:eastAsia="zh-TW"/>
        </w:rPr>
        <w:t>M</w:t>
      </w:r>
      <w:r w:rsidRPr="00961E2D">
        <w:rPr>
          <w:rFonts w:ascii="Times New Roman" w:eastAsia="新細明體" w:hAnsi="Times New Roman"/>
          <w:b/>
          <w:bCs/>
          <w:color w:val="000000" w:themeColor="text1"/>
          <w:sz w:val="18"/>
          <w:szCs w:val="22"/>
          <w:lang w:eastAsia="zh-TW"/>
        </w:rPr>
        <w:t xml:space="preserve">-DCI </w:t>
      </w:r>
      <w:r w:rsidR="00885251" w:rsidRPr="00961E2D">
        <w:rPr>
          <w:rFonts w:ascii="Times New Roman" w:eastAsia="新細明體" w:hAnsi="Times New Roman"/>
          <w:b/>
          <w:bCs/>
          <w:color w:val="000000" w:themeColor="text1"/>
          <w:sz w:val="18"/>
          <w:szCs w:val="22"/>
          <w:lang w:eastAsia="zh-TW"/>
        </w:rPr>
        <w:t xml:space="preserve">based </w:t>
      </w:r>
      <w:r w:rsidRPr="00961E2D">
        <w:rPr>
          <w:rFonts w:ascii="Times New Roman" w:eastAsia="新細明體" w:hAnsi="Times New Roman"/>
          <w:b/>
          <w:bCs/>
          <w:color w:val="000000" w:themeColor="text1"/>
          <w:sz w:val="18"/>
          <w:szCs w:val="22"/>
          <w:lang w:eastAsia="zh-TW"/>
        </w:rPr>
        <w:t>PUSCH</w:t>
      </w:r>
      <w:r w:rsidR="00885251" w:rsidRPr="00961E2D">
        <w:rPr>
          <w:rFonts w:ascii="Times New Roman" w:eastAsia="新細明體" w:hAnsi="Times New Roman"/>
          <w:b/>
          <w:bCs/>
          <w:color w:val="000000" w:themeColor="text1"/>
          <w:sz w:val="18"/>
          <w:szCs w:val="22"/>
          <w:lang w:eastAsia="zh-TW"/>
        </w:rPr>
        <w:t xml:space="preserve"> STxMP</w:t>
      </w:r>
    </w:p>
    <w:p w14:paraId="2D06CA04" w14:textId="77777777" w:rsidR="00187CA0" w:rsidRPr="00961E2D" w:rsidRDefault="00187CA0" w:rsidP="00187CA0">
      <w:pPr>
        <w:spacing w:after="0" w:line="276" w:lineRule="auto"/>
        <w:jc w:val="center"/>
        <w:rPr>
          <w:rFonts w:ascii="Times New Roman" w:eastAsia="新細明體" w:hAnsi="Times New Roman"/>
          <w:b/>
          <w:bCs/>
          <w:color w:val="000000" w:themeColor="text1"/>
          <w:sz w:val="18"/>
          <w:szCs w:val="22"/>
          <w:lang w:eastAsia="zh-TW"/>
        </w:rPr>
      </w:pPr>
    </w:p>
    <w:p w14:paraId="6131D410" w14:textId="12B9A601" w:rsidR="006A75D2" w:rsidRPr="00961E2D" w:rsidRDefault="004D2C46" w:rsidP="00187CA0">
      <w:pPr>
        <w:spacing w:line="276" w:lineRule="auto"/>
        <w:rPr>
          <w:rFonts w:ascii="Times New Roman" w:eastAsia="新細明體" w:hAnsi="Times New Roman"/>
          <w:bCs/>
          <w:color w:val="000000" w:themeColor="text1"/>
          <w:lang w:eastAsia="zh-TW"/>
        </w:rPr>
      </w:pPr>
      <w:r w:rsidRPr="00961E2D">
        <w:rPr>
          <w:rFonts w:ascii="Times New Roman" w:eastAsia="新細明體" w:hAnsi="Times New Roman"/>
          <w:bCs/>
          <w:color w:val="000000" w:themeColor="text1"/>
          <w:lang w:eastAsia="zh-TW"/>
        </w:rPr>
        <w:t xml:space="preserve">Regarding the combinations of different types </w:t>
      </w:r>
      <w:r w:rsidR="00187CA0" w:rsidRPr="00961E2D">
        <w:rPr>
          <w:rFonts w:ascii="Times New Roman" w:eastAsia="新細明體" w:hAnsi="Times New Roman"/>
          <w:bCs/>
          <w:color w:val="000000" w:themeColor="text1"/>
          <w:lang w:eastAsia="zh-TW"/>
        </w:rPr>
        <w:t xml:space="preserve">PUSCH (i.e., DG-PUSCH and CG-PUSCH), we see it is beneficial to support all the possible combinations, including DG-PUSCH+DG-PUSCH, DG-PUSCH+CG-PUSCH, and CG-PUSCH+CG-PUSCH. The </w:t>
      </w:r>
      <w:r w:rsidR="00187CA0" w:rsidRPr="00961E2D">
        <w:rPr>
          <w:rFonts w:ascii="Times New Roman" w:eastAsia="新細明體" w:hAnsi="Times New Roman"/>
          <w:bCs/>
          <w:color w:val="000000" w:themeColor="text1"/>
          <w:lang w:eastAsia="zh-TW"/>
        </w:rPr>
        <w:lastRenderedPageBreak/>
        <w:t xml:space="preserve">association between DG-PUSCH and a </w:t>
      </w:r>
      <w:r w:rsidR="00187CA0" w:rsidRPr="00961E2D">
        <w:rPr>
          <w:rFonts w:ascii="Times New Roman" w:eastAsia="新細明體" w:hAnsi="Times New Roman"/>
          <w:i/>
          <w:iCs/>
          <w:color w:val="000000" w:themeColor="text1"/>
          <w:lang w:eastAsia="zh-TW"/>
        </w:rPr>
        <w:t>coresetPoolIndex</w:t>
      </w:r>
      <w:r w:rsidR="00187CA0" w:rsidRPr="00961E2D">
        <w:rPr>
          <w:rFonts w:ascii="Times New Roman" w:eastAsia="新細明體" w:hAnsi="Times New Roman"/>
          <w:color w:val="000000" w:themeColor="text1"/>
          <w:lang w:eastAsia="zh-TW"/>
        </w:rPr>
        <w:t xml:space="preserve"> </w:t>
      </w:r>
      <w:r w:rsidR="00187CA0" w:rsidRPr="00961E2D">
        <w:rPr>
          <w:rFonts w:ascii="Times New Roman" w:eastAsia="新細明體" w:hAnsi="Times New Roman"/>
          <w:bCs/>
          <w:color w:val="000000" w:themeColor="text1"/>
          <w:lang w:eastAsia="zh-TW"/>
        </w:rPr>
        <w:t xml:space="preserve">value can be determined according to the scheduling DCI (i.e., transmitted on which CORESET pool). However, the association between CG-PUSCH and a </w:t>
      </w:r>
      <w:r w:rsidR="00187CA0" w:rsidRPr="00961E2D">
        <w:rPr>
          <w:rFonts w:ascii="Times New Roman" w:eastAsia="新細明體" w:hAnsi="Times New Roman"/>
          <w:i/>
          <w:iCs/>
          <w:color w:val="000000" w:themeColor="text1"/>
          <w:lang w:eastAsia="zh-TW"/>
        </w:rPr>
        <w:t>coresetPoolIndex</w:t>
      </w:r>
      <w:r w:rsidR="00187CA0" w:rsidRPr="00961E2D">
        <w:rPr>
          <w:rFonts w:ascii="Times New Roman" w:eastAsia="新細明體" w:hAnsi="Times New Roman"/>
          <w:color w:val="000000" w:themeColor="text1"/>
          <w:lang w:eastAsia="zh-TW"/>
        </w:rPr>
        <w:t xml:space="preserve"> </w:t>
      </w:r>
      <w:r w:rsidR="00187CA0" w:rsidRPr="00961E2D">
        <w:rPr>
          <w:rFonts w:ascii="Times New Roman" w:eastAsia="新細明體" w:hAnsi="Times New Roman"/>
          <w:bCs/>
          <w:color w:val="000000" w:themeColor="text1"/>
          <w:lang w:eastAsia="zh-TW"/>
        </w:rPr>
        <w:t xml:space="preserve">value is not provided in current specification. In our view, </w:t>
      </w:r>
      <w:r w:rsidR="00332B32" w:rsidRPr="00961E2D">
        <w:rPr>
          <w:rFonts w:ascii="Times New Roman" w:eastAsia="新細明體" w:hAnsi="Times New Roman"/>
          <w:bCs/>
          <w:color w:val="000000" w:themeColor="text1"/>
          <w:lang w:eastAsia="zh-TW"/>
        </w:rPr>
        <w:t xml:space="preserve">for Type-2 CG-PUSCH, the association can be </w:t>
      </w:r>
      <w:r w:rsidR="006A75D2" w:rsidRPr="00961E2D">
        <w:rPr>
          <w:rFonts w:ascii="Times New Roman" w:eastAsia="新細明體" w:hAnsi="Times New Roman"/>
          <w:bCs/>
          <w:color w:val="000000" w:themeColor="text1"/>
          <w:lang w:eastAsia="zh-TW"/>
        </w:rPr>
        <w:t xml:space="preserve">also </w:t>
      </w:r>
      <w:r w:rsidR="00332B32" w:rsidRPr="00961E2D">
        <w:rPr>
          <w:rFonts w:ascii="Times New Roman" w:eastAsia="新細明體" w:hAnsi="Times New Roman"/>
          <w:bCs/>
          <w:color w:val="000000" w:themeColor="text1"/>
          <w:lang w:eastAsia="zh-TW"/>
        </w:rPr>
        <w:t xml:space="preserve">determined according to the activation DCI (i.e., transmitted on which CORESET pool). </w:t>
      </w:r>
    </w:p>
    <w:p w14:paraId="72F523CC" w14:textId="17924370" w:rsidR="002D6CD8" w:rsidRPr="00961E2D" w:rsidRDefault="00332B32" w:rsidP="00187CA0">
      <w:pPr>
        <w:spacing w:line="276" w:lineRule="auto"/>
        <w:rPr>
          <w:rFonts w:ascii="Times New Roman" w:eastAsia="新細明體" w:hAnsi="Times New Roman"/>
          <w:bCs/>
          <w:color w:val="000000" w:themeColor="text1"/>
          <w:lang w:eastAsia="zh-TW"/>
        </w:rPr>
      </w:pPr>
      <w:r w:rsidRPr="00961E2D">
        <w:rPr>
          <w:rFonts w:ascii="Times New Roman" w:eastAsia="新細明體" w:hAnsi="Times New Roman"/>
          <w:bCs/>
          <w:color w:val="000000" w:themeColor="text1"/>
          <w:lang w:eastAsia="zh-TW"/>
        </w:rPr>
        <w:t xml:space="preserve">For Type-1 CG-PUSCH, the association can be provided by RRC, i.e., a </w:t>
      </w:r>
      <w:r w:rsidRPr="00961E2D">
        <w:rPr>
          <w:rFonts w:ascii="Times New Roman" w:eastAsia="新細明體" w:hAnsi="Times New Roman"/>
          <w:i/>
          <w:iCs/>
          <w:color w:val="000000" w:themeColor="text1"/>
          <w:lang w:eastAsia="zh-TW"/>
        </w:rPr>
        <w:t>coresetPoolIndex</w:t>
      </w:r>
      <w:r w:rsidRPr="00961E2D">
        <w:rPr>
          <w:rFonts w:ascii="Times New Roman" w:eastAsia="新細明體" w:hAnsi="Times New Roman"/>
          <w:color w:val="000000" w:themeColor="text1"/>
          <w:lang w:eastAsia="zh-TW"/>
        </w:rPr>
        <w:t xml:space="preserve"> </w:t>
      </w:r>
      <w:r w:rsidRPr="00961E2D">
        <w:rPr>
          <w:rFonts w:ascii="Times New Roman" w:eastAsia="新細明體" w:hAnsi="Times New Roman"/>
          <w:bCs/>
          <w:color w:val="000000" w:themeColor="text1"/>
          <w:lang w:eastAsia="zh-TW"/>
        </w:rPr>
        <w:t>value can be provided in the corresponding CG configuration.</w:t>
      </w:r>
    </w:p>
    <w:p w14:paraId="545D445D" w14:textId="34CCF848" w:rsidR="00187CA0" w:rsidRPr="00961E2D" w:rsidRDefault="00332B32" w:rsidP="00187CA0">
      <w:pPr>
        <w:spacing w:line="276" w:lineRule="auto"/>
        <w:rPr>
          <w:rFonts w:ascii="Times New Roman" w:eastAsia="新細明體" w:hAnsi="Times New Roman"/>
          <w:bCs/>
          <w:color w:val="000000" w:themeColor="text1"/>
          <w:lang w:eastAsia="zh-TW"/>
        </w:rPr>
      </w:pPr>
      <w:r w:rsidRPr="00961E2D">
        <w:rPr>
          <w:rFonts w:ascii="Times New Roman" w:eastAsia="新細明體" w:hAnsi="Times New Roman"/>
          <w:bCs/>
          <w:color w:val="000000" w:themeColor="text1"/>
          <w:lang w:eastAsia="zh-TW"/>
        </w:rPr>
        <w:t>Regarding the overlapping type(s), we see all the types (fully/partially/non-overlapping) can be supported in both time and frequency domain</w:t>
      </w:r>
      <w:r w:rsidR="00CA4FDB" w:rsidRPr="00961E2D">
        <w:rPr>
          <w:rFonts w:ascii="Times New Roman" w:eastAsia="新細明體" w:hAnsi="Times New Roman"/>
          <w:bCs/>
          <w:color w:val="000000" w:themeColor="text1"/>
          <w:lang w:eastAsia="zh-TW"/>
        </w:rPr>
        <w:t>,</w:t>
      </w:r>
      <w:r w:rsidRPr="00961E2D">
        <w:rPr>
          <w:rFonts w:ascii="Times New Roman" w:eastAsia="新細明體" w:hAnsi="Times New Roman"/>
          <w:bCs/>
          <w:color w:val="000000" w:themeColor="text1"/>
          <w:lang w:eastAsia="zh-TW"/>
        </w:rPr>
        <w:t xml:space="preserve"> </w:t>
      </w:r>
      <w:r w:rsidR="00CA4FDB" w:rsidRPr="00961E2D">
        <w:rPr>
          <w:rFonts w:ascii="Times New Roman" w:eastAsia="新細明體" w:hAnsi="Times New Roman"/>
          <w:bCs/>
          <w:color w:val="000000" w:themeColor="text1"/>
          <w:lang w:eastAsia="zh-TW"/>
        </w:rPr>
        <w:t>especially when</w:t>
      </w:r>
      <w:r w:rsidRPr="00961E2D">
        <w:rPr>
          <w:rFonts w:ascii="Times New Roman" w:eastAsia="新細明體" w:hAnsi="Times New Roman"/>
          <w:bCs/>
          <w:color w:val="000000" w:themeColor="text1"/>
          <w:lang w:eastAsia="zh-TW"/>
        </w:rPr>
        <w:t xml:space="preserve"> two TRPs are not well coordinated</w:t>
      </w:r>
      <w:r w:rsidR="00CA4FDB" w:rsidRPr="00961E2D">
        <w:rPr>
          <w:rFonts w:ascii="Times New Roman" w:eastAsia="新細明體" w:hAnsi="Times New Roman"/>
          <w:bCs/>
          <w:color w:val="000000" w:themeColor="text1"/>
          <w:lang w:eastAsia="zh-TW"/>
        </w:rPr>
        <w:t>.</w:t>
      </w:r>
    </w:p>
    <w:p w14:paraId="10E51879" w14:textId="2EA8C05A" w:rsidR="00CA4FDB" w:rsidRPr="00961E2D" w:rsidRDefault="00CA4FDB" w:rsidP="00CA4FDB">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 xml:space="preserve">Proposal </w:t>
      </w:r>
      <w:r w:rsidR="00752CF1">
        <w:rPr>
          <w:rFonts w:ascii="Times New Roman" w:hAnsi="Times New Roman"/>
          <w:b/>
          <w:color w:val="000000" w:themeColor="text1"/>
          <w:lang w:eastAsia="x-none"/>
        </w:rPr>
        <w:t>7</w:t>
      </w:r>
      <w:r w:rsidRPr="00961E2D">
        <w:rPr>
          <w:rFonts w:ascii="Times New Roman" w:hAnsi="Times New Roman"/>
          <w:b/>
          <w:color w:val="000000" w:themeColor="text1"/>
          <w:lang w:eastAsia="x-none"/>
        </w:rPr>
        <w:t>: For M-DCI based MTRP, support simultaneous PUSCH+PUSCH transmission</w:t>
      </w:r>
      <w:r w:rsidRPr="00961E2D">
        <w:rPr>
          <w:rFonts w:ascii="Times New Roman" w:eastAsia="新細明體" w:hAnsi="Times New Roman"/>
          <w:b/>
          <w:color w:val="000000" w:themeColor="text1"/>
          <w:lang w:eastAsia="zh-TW"/>
        </w:rPr>
        <w:t xml:space="preserve"> </w:t>
      </w:r>
      <w:r w:rsidRPr="00961E2D">
        <w:rPr>
          <w:rFonts w:ascii="Times New Roman" w:hAnsi="Times New Roman"/>
          <w:b/>
          <w:color w:val="000000" w:themeColor="text1"/>
          <w:lang w:eastAsia="x-none"/>
        </w:rPr>
        <w:t xml:space="preserve">if the two PUSCHs are associated with different </w:t>
      </w:r>
      <w:r w:rsidRPr="00961E2D">
        <w:rPr>
          <w:rFonts w:ascii="Times New Roman" w:hAnsi="Times New Roman"/>
          <w:b/>
          <w:i/>
          <w:iCs/>
          <w:color w:val="000000" w:themeColor="text1"/>
          <w:lang w:eastAsia="x-none"/>
        </w:rPr>
        <w:t>coresetPoolIndex</w:t>
      </w:r>
      <w:r w:rsidRPr="00961E2D">
        <w:rPr>
          <w:rFonts w:ascii="Times New Roman" w:hAnsi="Times New Roman"/>
          <w:b/>
          <w:color w:val="000000" w:themeColor="text1"/>
          <w:lang w:eastAsia="x-none"/>
        </w:rPr>
        <w:t xml:space="preserve"> values</w:t>
      </w:r>
    </w:p>
    <w:p w14:paraId="5D12E10B" w14:textId="07917B10" w:rsidR="000D773C" w:rsidRPr="00961E2D" w:rsidRDefault="000D773C" w:rsidP="00DE4EC2">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two PUSCHs can be </w:t>
      </w:r>
      <w:r w:rsidRPr="00961E2D">
        <w:rPr>
          <w:rFonts w:ascii="Times New Roman" w:eastAsia="新細明體" w:hAnsi="Times New Roman"/>
          <w:b/>
          <w:bCs/>
          <w:color w:val="000000" w:themeColor="text1"/>
          <w:lang w:eastAsia="zh-TW"/>
        </w:rPr>
        <w:t>fully/partially overlapped in time domain and fully/partially/non overlapped in frequency domain</w:t>
      </w:r>
    </w:p>
    <w:p w14:paraId="38598868" w14:textId="00CD3FBD" w:rsidR="009232DD" w:rsidRPr="00961E2D" w:rsidRDefault="00CA4FDB" w:rsidP="00DE4EC2">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Support DG-PUSCH+DG-PUSCH, DG-PUSCH+CG-PUSCH, and CG-PUSCH+CG-PUSCH</w:t>
      </w:r>
    </w:p>
    <w:p w14:paraId="017DE30A" w14:textId="02ED6CB0" w:rsidR="00CA4FDB" w:rsidRPr="00961E2D" w:rsidRDefault="00CA4FDB" w:rsidP="00DE4EC2">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association between DG-PUSCH and a </w:t>
      </w:r>
      <w:r w:rsidRPr="00961E2D">
        <w:rPr>
          <w:rFonts w:ascii="Times New Roman" w:eastAsia="新細明體" w:hAnsi="Times New Roman"/>
          <w:b/>
          <w:bCs/>
          <w:i/>
          <w:iCs/>
          <w:color w:val="000000" w:themeColor="text1"/>
          <w:lang w:val="en-US" w:eastAsia="zh-TW"/>
        </w:rPr>
        <w:t>coresetPoolIndex</w:t>
      </w:r>
      <w:r w:rsidRPr="00961E2D">
        <w:rPr>
          <w:rFonts w:ascii="Times New Roman" w:eastAsia="新細明體" w:hAnsi="Times New Roman"/>
          <w:b/>
          <w:bCs/>
          <w:color w:val="000000" w:themeColor="text1"/>
          <w:lang w:val="en-US" w:eastAsia="zh-TW"/>
        </w:rPr>
        <w:t xml:space="preserve"> value is determined according to the CORESET on which the scheduling DCI transmitted</w:t>
      </w:r>
    </w:p>
    <w:p w14:paraId="6CAE398B" w14:textId="75F7188E" w:rsidR="00CA4FDB" w:rsidRPr="00961E2D" w:rsidRDefault="00CA4FDB" w:rsidP="00DE4EC2">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association between Type-2 CG-PUSCH and a </w:t>
      </w:r>
      <w:r w:rsidRPr="00961E2D">
        <w:rPr>
          <w:rFonts w:ascii="Times New Roman" w:eastAsia="新細明體" w:hAnsi="Times New Roman"/>
          <w:b/>
          <w:bCs/>
          <w:i/>
          <w:iCs/>
          <w:color w:val="000000" w:themeColor="text1"/>
          <w:lang w:val="en-US" w:eastAsia="zh-TW"/>
        </w:rPr>
        <w:t>coresetPoolIndex</w:t>
      </w:r>
      <w:r w:rsidRPr="00961E2D">
        <w:rPr>
          <w:rFonts w:ascii="Times New Roman" w:eastAsia="新細明體" w:hAnsi="Times New Roman"/>
          <w:b/>
          <w:bCs/>
          <w:color w:val="000000" w:themeColor="text1"/>
          <w:lang w:val="en-US" w:eastAsia="zh-TW"/>
        </w:rPr>
        <w:t xml:space="preserve"> value is determined according to the CORESET on which the </w:t>
      </w:r>
      <w:r w:rsidR="000D773C" w:rsidRPr="00961E2D">
        <w:rPr>
          <w:rFonts w:ascii="Times New Roman" w:eastAsia="新細明體" w:hAnsi="Times New Roman"/>
          <w:b/>
          <w:bCs/>
          <w:color w:val="000000" w:themeColor="text1"/>
          <w:lang w:val="en-US" w:eastAsia="zh-TW"/>
        </w:rPr>
        <w:t>activation</w:t>
      </w:r>
      <w:r w:rsidRPr="00961E2D">
        <w:rPr>
          <w:rFonts w:ascii="Times New Roman" w:eastAsia="新細明體" w:hAnsi="Times New Roman"/>
          <w:b/>
          <w:bCs/>
          <w:color w:val="000000" w:themeColor="text1"/>
          <w:lang w:val="en-US" w:eastAsia="zh-TW"/>
        </w:rPr>
        <w:t xml:space="preserve"> DCI transmitted</w:t>
      </w:r>
    </w:p>
    <w:p w14:paraId="2F26FAFB" w14:textId="1AE7F8CA" w:rsidR="00B173B5" w:rsidRPr="00961E2D" w:rsidRDefault="000D773C" w:rsidP="00DE4EC2">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association between Type-1 CG-PUSCH and a </w:t>
      </w:r>
      <w:r w:rsidRPr="00961E2D">
        <w:rPr>
          <w:rFonts w:ascii="Times New Roman" w:eastAsia="新細明體" w:hAnsi="Times New Roman"/>
          <w:b/>
          <w:bCs/>
          <w:i/>
          <w:iCs/>
          <w:color w:val="000000" w:themeColor="text1"/>
          <w:lang w:val="en-US" w:eastAsia="zh-TW"/>
        </w:rPr>
        <w:t>coresetPoolIndex</w:t>
      </w:r>
      <w:r w:rsidRPr="00961E2D">
        <w:rPr>
          <w:rFonts w:ascii="Times New Roman" w:eastAsia="新細明體" w:hAnsi="Times New Roman"/>
          <w:b/>
          <w:bCs/>
          <w:color w:val="000000" w:themeColor="text1"/>
          <w:lang w:val="en-US" w:eastAsia="zh-TW"/>
        </w:rPr>
        <w:t xml:space="preserve"> value is determined according to the </w:t>
      </w:r>
      <w:r w:rsidRPr="00961E2D">
        <w:rPr>
          <w:rFonts w:ascii="Times New Roman" w:eastAsia="新細明體" w:hAnsi="Times New Roman"/>
          <w:b/>
          <w:bCs/>
          <w:i/>
          <w:iCs/>
          <w:color w:val="000000" w:themeColor="text1"/>
          <w:lang w:val="en-US" w:eastAsia="zh-TW"/>
        </w:rPr>
        <w:t>coresetPoolIndex</w:t>
      </w:r>
      <w:r w:rsidRPr="00961E2D">
        <w:rPr>
          <w:rFonts w:ascii="Times New Roman" w:eastAsia="新細明體" w:hAnsi="Times New Roman"/>
          <w:b/>
          <w:bCs/>
          <w:color w:val="000000" w:themeColor="text1"/>
          <w:lang w:val="en-US" w:eastAsia="zh-TW"/>
        </w:rPr>
        <w:t xml:space="preserve"> value configured in the corresponding CG configuration</w:t>
      </w:r>
    </w:p>
    <w:p w14:paraId="4BF674AF" w14:textId="78006814" w:rsidR="000D773C" w:rsidRPr="00961E2D" w:rsidRDefault="00AE01A0" w:rsidP="00961E2D">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 xml:space="preserve">Proposal </w:t>
      </w:r>
      <w:r w:rsidR="00752CF1">
        <w:rPr>
          <w:rFonts w:ascii="Times New Roman" w:hAnsi="Times New Roman"/>
          <w:b/>
          <w:color w:val="000000" w:themeColor="text1"/>
          <w:lang w:eastAsia="x-none"/>
        </w:rPr>
        <w:t>8</w:t>
      </w:r>
      <w:r w:rsidRPr="00961E2D">
        <w:rPr>
          <w:rFonts w:ascii="Times New Roman" w:hAnsi="Times New Roman"/>
          <w:b/>
          <w:color w:val="000000" w:themeColor="text1"/>
          <w:lang w:eastAsia="x-none"/>
        </w:rPr>
        <w:t>: For M-DCI based MTRP, not support simultaneous PUSCH+PUSCH transmission if any of the PUSCHs carries Msg3/</w:t>
      </w:r>
      <w:proofErr w:type="spellStart"/>
      <w:r w:rsidRPr="00961E2D">
        <w:rPr>
          <w:rFonts w:ascii="Times New Roman" w:hAnsi="Times New Roman"/>
          <w:b/>
          <w:color w:val="000000" w:themeColor="text1"/>
          <w:lang w:eastAsia="x-none"/>
        </w:rPr>
        <w:t>MsgA</w:t>
      </w:r>
      <w:proofErr w:type="spellEnd"/>
    </w:p>
    <w:p w14:paraId="4CA13CC2" w14:textId="57EC59EF" w:rsidR="0070774D" w:rsidRPr="00961E2D" w:rsidRDefault="0070774D" w:rsidP="00520E14">
      <w:pPr>
        <w:pStyle w:val="2"/>
        <w:spacing w:line="360" w:lineRule="auto"/>
        <w:rPr>
          <w:rFonts w:cs="Times New Roman"/>
          <w:color w:val="000000" w:themeColor="text1"/>
        </w:rPr>
      </w:pPr>
      <w:r w:rsidRPr="00961E2D">
        <w:rPr>
          <w:rFonts w:cs="Times New Roman"/>
          <w:color w:val="000000" w:themeColor="text1"/>
        </w:rPr>
        <w:t xml:space="preserve">PUCCH </w:t>
      </w:r>
      <w:r w:rsidR="003E09C1" w:rsidRPr="00961E2D">
        <w:rPr>
          <w:rFonts w:cs="Times New Roman"/>
          <w:color w:val="000000" w:themeColor="text1"/>
        </w:rPr>
        <w:t>STxMP</w:t>
      </w:r>
    </w:p>
    <w:p w14:paraId="0D0DC306" w14:textId="29DBBB6E" w:rsidR="0013103A" w:rsidRPr="00961E2D" w:rsidRDefault="000D773C" w:rsidP="000D773C">
      <w:pPr>
        <w:spacing w:before="240" w:line="276" w:lineRule="auto"/>
        <w:rPr>
          <w:rFonts w:ascii="Times New Roman" w:hAnsi="Times New Roman"/>
          <w:color w:val="000000" w:themeColor="text1"/>
        </w:rPr>
      </w:pPr>
      <w:r w:rsidRPr="00961E2D">
        <w:rPr>
          <w:rFonts w:ascii="Times New Roman" w:eastAsia="新細明體" w:hAnsi="Times New Roman"/>
          <w:color w:val="000000" w:themeColor="text1"/>
          <w:lang w:eastAsia="zh-TW"/>
        </w:rPr>
        <w:t>On PUCCH transmission, i</w:t>
      </w:r>
      <w:r w:rsidR="0070774D" w:rsidRPr="00961E2D">
        <w:rPr>
          <w:rFonts w:ascii="Times New Roman" w:eastAsia="新細明體" w:hAnsi="Times New Roman"/>
          <w:color w:val="000000" w:themeColor="text1"/>
          <w:lang w:eastAsia="zh-TW"/>
        </w:rPr>
        <w:t>n our view,</w:t>
      </w:r>
      <w:r w:rsidRPr="00961E2D">
        <w:rPr>
          <w:rFonts w:ascii="Times New Roman" w:eastAsia="新細明體" w:hAnsi="Times New Roman"/>
          <w:color w:val="000000" w:themeColor="text1"/>
          <w:lang w:eastAsia="zh-TW"/>
        </w:rPr>
        <w:t xml:space="preserve"> we should focus on M-DCI based MTRP, which has been captured in the WID [2]. For S-DCI based MTRP, it can be studied </w:t>
      </w:r>
      <w:r w:rsidR="003E09C1" w:rsidRPr="00961E2D">
        <w:rPr>
          <w:rFonts w:ascii="Times New Roman" w:eastAsia="新細明體" w:hAnsi="Times New Roman"/>
          <w:color w:val="000000" w:themeColor="text1"/>
          <w:lang w:eastAsia="zh-TW"/>
        </w:rPr>
        <w:t>with</w:t>
      </w:r>
      <w:r w:rsidRPr="00961E2D">
        <w:rPr>
          <w:rFonts w:ascii="Times New Roman" w:eastAsia="新細明體" w:hAnsi="Times New Roman"/>
          <w:color w:val="000000" w:themeColor="text1"/>
          <w:lang w:eastAsia="zh-TW"/>
        </w:rPr>
        <w:t xml:space="preserve"> low priority in Rel-18. </w:t>
      </w:r>
    </w:p>
    <w:p w14:paraId="6E3B251D" w14:textId="48B62CD9" w:rsidR="000D773C" w:rsidRPr="00961E2D" w:rsidRDefault="000D773C" w:rsidP="000D773C">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 xml:space="preserve">Proposal </w:t>
      </w:r>
      <w:r w:rsidR="00752CF1">
        <w:rPr>
          <w:rFonts w:ascii="Times New Roman" w:hAnsi="Times New Roman"/>
          <w:b/>
          <w:color w:val="000000" w:themeColor="text1"/>
          <w:lang w:eastAsia="x-none"/>
        </w:rPr>
        <w:t>9</w:t>
      </w:r>
      <w:r w:rsidRPr="00961E2D">
        <w:rPr>
          <w:rFonts w:ascii="Times New Roman" w:hAnsi="Times New Roman"/>
          <w:b/>
          <w:color w:val="000000" w:themeColor="text1"/>
          <w:lang w:eastAsia="x-none"/>
        </w:rPr>
        <w:t xml:space="preserve">: </w:t>
      </w:r>
      <w:r w:rsidR="003E09C1" w:rsidRPr="00961E2D">
        <w:rPr>
          <w:rFonts w:ascii="Times New Roman" w:hAnsi="Times New Roman"/>
          <w:b/>
          <w:color w:val="000000" w:themeColor="text1"/>
          <w:lang w:eastAsia="x-none"/>
        </w:rPr>
        <w:t>S-DCI based PUCCH STxMP can be studied with low priority in Rel-18</w:t>
      </w:r>
    </w:p>
    <w:p w14:paraId="039158C3" w14:textId="7D20D793" w:rsidR="00B0115C" w:rsidRPr="00961E2D" w:rsidRDefault="009A2FE0" w:rsidP="004A029D">
      <w:pPr>
        <w:spacing w:before="240" w:line="276" w:lineRule="auto"/>
        <w:rPr>
          <w:rFonts w:ascii="Times New Roman" w:eastAsia="新細明體" w:hAnsi="Times New Roman"/>
          <w:color w:val="000000" w:themeColor="text1"/>
          <w:lang w:eastAsia="zh-TW"/>
        </w:rPr>
      </w:pPr>
      <w:r w:rsidRPr="00961E2D">
        <w:rPr>
          <w:rFonts w:ascii="Times New Roman" w:eastAsia="新細明體" w:hAnsi="Times New Roman"/>
          <w:color w:val="000000" w:themeColor="text1"/>
          <w:lang w:val="en-US" w:eastAsia="zh-TW"/>
        </w:rPr>
        <w:t>Like</w:t>
      </w:r>
      <w:r w:rsidR="00493E59" w:rsidRPr="00961E2D">
        <w:rPr>
          <w:rFonts w:ascii="Times New Roman" w:eastAsia="新細明體" w:hAnsi="Times New Roman"/>
          <w:color w:val="000000" w:themeColor="text1"/>
          <w:lang w:val="en-US" w:eastAsia="zh-TW"/>
        </w:rPr>
        <w:t xml:space="preserve"> PUSCH, in M-DCI based MTR</w:t>
      </w:r>
      <w:r w:rsidRPr="00961E2D">
        <w:rPr>
          <w:rFonts w:ascii="Times New Roman" w:eastAsia="新細明體" w:hAnsi="Times New Roman"/>
          <w:color w:val="000000" w:themeColor="text1"/>
          <w:lang w:val="en-US" w:eastAsia="zh-TW"/>
        </w:rPr>
        <w:t>P</w:t>
      </w:r>
      <w:r w:rsidR="00493E59" w:rsidRPr="00961E2D">
        <w:rPr>
          <w:rFonts w:ascii="Times New Roman" w:eastAsia="新細明體" w:hAnsi="Times New Roman"/>
          <w:color w:val="000000" w:themeColor="text1"/>
          <w:lang w:val="en-US" w:eastAsia="zh-TW"/>
        </w:rPr>
        <w:t xml:space="preserve">, </w:t>
      </w:r>
      <w:r w:rsidR="00885251" w:rsidRPr="00961E2D">
        <w:rPr>
          <w:rFonts w:ascii="Times New Roman" w:eastAsia="新細明體" w:hAnsi="Times New Roman"/>
          <w:color w:val="000000" w:themeColor="text1"/>
          <w:lang w:val="en-US" w:eastAsia="zh-TW"/>
        </w:rPr>
        <w:t>PUCCH+</w:t>
      </w:r>
      <w:r w:rsidR="00493E59" w:rsidRPr="00961E2D">
        <w:rPr>
          <w:rFonts w:ascii="Times New Roman" w:eastAsia="新細明體" w:hAnsi="Times New Roman"/>
          <w:color w:val="000000" w:themeColor="text1"/>
          <w:lang w:val="en-US" w:eastAsia="zh-TW"/>
        </w:rPr>
        <w:t xml:space="preserve">PUCCH transmissions </w:t>
      </w:r>
      <w:r w:rsidRPr="00961E2D">
        <w:rPr>
          <w:rFonts w:ascii="Times New Roman" w:eastAsia="新細明體" w:hAnsi="Times New Roman"/>
          <w:color w:val="000000" w:themeColor="text1"/>
          <w:lang w:val="en-US" w:eastAsia="zh-TW"/>
        </w:rPr>
        <w:t>can</w:t>
      </w:r>
      <w:r w:rsidR="00493E59" w:rsidRPr="00961E2D">
        <w:rPr>
          <w:rFonts w:ascii="Times New Roman" w:eastAsia="新細明體" w:hAnsi="Times New Roman"/>
          <w:color w:val="000000" w:themeColor="text1"/>
          <w:lang w:val="en-US" w:eastAsia="zh-TW"/>
        </w:rPr>
        <w:t xml:space="preserve"> allowed to be fully/partially overlapped in time domain</w:t>
      </w:r>
      <w:r w:rsidRPr="00961E2D">
        <w:rPr>
          <w:rFonts w:ascii="Times New Roman" w:eastAsia="新細明體" w:hAnsi="Times New Roman"/>
          <w:color w:val="000000" w:themeColor="text1"/>
          <w:lang w:val="en-US" w:eastAsia="zh-TW"/>
        </w:rPr>
        <w:t xml:space="preserve"> and fully/partially/non overlapped in frequency domain</w:t>
      </w:r>
      <w:r w:rsidR="00493E59" w:rsidRPr="00961E2D">
        <w:rPr>
          <w:rFonts w:ascii="Times New Roman" w:eastAsia="新細明體" w:hAnsi="Times New Roman"/>
          <w:color w:val="000000" w:themeColor="text1"/>
          <w:lang w:val="en-US" w:eastAsia="zh-TW"/>
        </w:rPr>
        <w:t xml:space="preserve"> due to individual scheduling on each TRP</w:t>
      </w:r>
      <w:r w:rsidR="000C4687" w:rsidRPr="00961E2D">
        <w:rPr>
          <w:rFonts w:ascii="Times New Roman" w:eastAsia="新細明體" w:hAnsi="Times New Roman"/>
          <w:color w:val="000000" w:themeColor="text1"/>
          <w:lang w:val="en-US" w:eastAsia="zh-TW"/>
        </w:rPr>
        <w:t>,</w:t>
      </w:r>
      <w:r w:rsidR="00885251" w:rsidRPr="00961E2D">
        <w:rPr>
          <w:rFonts w:ascii="Times New Roman" w:eastAsia="新細明體" w:hAnsi="Times New Roman"/>
          <w:color w:val="000000" w:themeColor="text1"/>
          <w:lang w:val="en-US" w:eastAsia="zh-TW"/>
        </w:rPr>
        <w:t xml:space="preserve"> </w:t>
      </w:r>
      <w:r w:rsidR="000C4687" w:rsidRPr="00961E2D">
        <w:rPr>
          <w:rFonts w:ascii="Times New Roman" w:eastAsia="新細明體" w:hAnsi="Times New Roman"/>
          <w:color w:val="000000" w:themeColor="text1"/>
          <w:lang w:eastAsia="zh-TW"/>
        </w:rPr>
        <w:t xml:space="preserve">if the two PUCCHs are associated with different </w:t>
      </w:r>
      <w:r w:rsidR="00613A0A" w:rsidRPr="00961E2D">
        <w:rPr>
          <w:rFonts w:ascii="Times New Roman" w:eastAsia="新細明體" w:hAnsi="Times New Roman"/>
          <w:color w:val="000000" w:themeColor="text1"/>
          <w:lang w:eastAsia="zh-TW"/>
        </w:rPr>
        <w:t>TRPs</w:t>
      </w:r>
      <w:r w:rsidR="000C4687" w:rsidRPr="00961E2D">
        <w:rPr>
          <w:rFonts w:ascii="Times New Roman" w:eastAsia="新細明體" w:hAnsi="Times New Roman"/>
          <w:color w:val="000000" w:themeColor="text1"/>
          <w:lang w:eastAsia="zh-TW"/>
        </w:rPr>
        <w:t>, respectively.</w:t>
      </w:r>
      <w:r w:rsidR="00885251" w:rsidRPr="00961E2D">
        <w:rPr>
          <w:rFonts w:ascii="Times New Roman" w:eastAsia="新細明體" w:hAnsi="Times New Roman"/>
          <w:color w:val="000000" w:themeColor="text1"/>
          <w:lang w:val="en-US" w:eastAsia="zh-TW"/>
        </w:rPr>
        <w:t xml:space="preserve"> </w:t>
      </w:r>
      <w:r w:rsidRPr="00961E2D">
        <w:rPr>
          <w:rFonts w:ascii="Times New Roman" w:eastAsia="新細明體" w:hAnsi="Times New Roman"/>
          <w:color w:val="000000" w:themeColor="text1"/>
          <w:lang w:val="en-US" w:eastAsia="zh-TW"/>
        </w:rPr>
        <w:t>Although</w:t>
      </w:r>
      <w:r w:rsidR="00493E59" w:rsidRPr="00961E2D">
        <w:rPr>
          <w:rFonts w:ascii="Times New Roman" w:eastAsia="新細明體" w:hAnsi="Times New Roman"/>
          <w:color w:val="000000" w:themeColor="text1"/>
          <w:lang w:val="en-US" w:eastAsia="zh-TW"/>
        </w:rPr>
        <w:t xml:space="preserve"> </w:t>
      </w:r>
      <w:r w:rsidR="00DC2D86" w:rsidRPr="00961E2D">
        <w:rPr>
          <w:rFonts w:ascii="Times New Roman" w:eastAsia="新細明體" w:hAnsi="Times New Roman"/>
          <w:color w:val="000000" w:themeColor="text1"/>
          <w:lang w:val="en-US" w:eastAsia="zh-TW"/>
        </w:rPr>
        <w:t xml:space="preserve">PUCCH </w:t>
      </w:r>
      <w:r w:rsidR="000C4142" w:rsidRPr="00961E2D">
        <w:rPr>
          <w:rFonts w:ascii="Times New Roman" w:eastAsia="新細明體" w:hAnsi="Times New Roman"/>
          <w:color w:val="000000" w:themeColor="text1"/>
          <w:lang w:val="en-US" w:eastAsia="zh-TW"/>
        </w:rPr>
        <w:t xml:space="preserve">cannot </w:t>
      </w:r>
      <w:r w:rsidRPr="00961E2D">
        <w:rPr>
          <w:rFonts w:ascii="Times New Roman" w:eastAsia="新細明體" w:hAnsi="Times New Roman"/>
          <w:color w:val="000000" w:themeColor="text1"/>
          <w:lang w:val="en-US" w:eastAsia="zh-TW"/>
        </w:rPr>
        <w:t xml:space="preserve">leverage transmission </w:t>
      </w:r>
      <w:r w:rsidR="00DC2D86" w:rsidRPr="00961E2D">
        <w:rPr>
          <w:rFonts w:ascii="Times New Roman" w:eastAsia="新細明體" w:hAnsi="Times New Roman"/>
          <w:color w:val="000000" w:themeColor="text1"/>
          <w:lang w:val="en-US" w:eastAsia="zh-TW"/>
        </w:rPr>
        <w:t xml:space="preserve">precoding to reduce </w:t>
      </w:r>
      <w:r w:rsidRPr="00961E2D">
        <w:rPr>
          <w:rFonts w:ascii="Times New Roman" w:eastAsia="新細明體" w:hAnsi="Times New Roman"/>
          <w:color w:val="000000" w:themeColor="text1"/>
          <w:lang w:val="en-US" w:eastAsia="zh-TW"/>
        </w:rPr>
        <w:t xml:space="preserve">the </w:t>
      </w:r>
      <w:r w:rsidR="00DC2D86" w:rsidRPr="00961E2D">
        <w:rPr>
          <w:rFonts w:ascii="Times New Roman" w:eastAsia="新細明體" w:hAnsi="Times New Roman"/>
          <w:color w:val="000000" w:themeColor="text1"/>
          <w:lang w:val="en-US" w:eastAsia="zh-TW"/>
        </w:rPr>
        <w:t xml:space="preserve">interference between two </w:t>
      </w:r>
      <w:r w:rsidR="00493E59" w:rsidRPr="00961E2D">
        <w:rPr>
          <w:rFonts w:ascii="Times New Roman" w:eastAsia="新細明體" w:hAnsi="Times New Roman"/>
          <w:color w:val="000000" w:themeColor="text1"/>
          <w:lang w:val="en-US" w:eastAsia="zh-TW"/>
        </w:rPr>
        <w:t xml:space="preserve">overlapped </w:t>
      </w:r>
      <w:r w:rsidR="009F69CB" w:rsidRPr="00961E2D">
        <w:rPr>
          <w:rFonts w:ascii="Times New Roman" w:eastAsia="新細明體" w:hAnsi="Times New Roman"/>
          <w:color w:val="000000" w:themeColor="text1"/>
          <w:lang w:val="en-US" w:eastAsia="zh-TW"/>
        </w:rPr>
        <w:t>transmissions</w:t>
      </w:r>
      <w:r w:rsidR="003A0891" w:rsidRPr="00961E2D">
        <w:rPr>
          <w:rFonts w:ascii="Times New Roman" w:eastAsia="新細明體" w:hAnsi="Times New Roman"/>
          <w:color w:val="000000" w:themeColor="text1"/>
          <w:lang w:val="en-US" w:eastAsia="zh-TW"/>
        </w:rPr>
        <w:t>,</w:t>
      </w:r>
      <w:r w:rsidRPr="00961E2D">
        <w:rPr>
          <w:rFonts w:ascii="Times New Roman" w:eastAsia="新細明體" w:hAnsi="Times New Roman"/>
          <w:color w:val="000000" w:themeColor="text1"/>
          <w:lang w:val="en-US" w:eastAsia="zh-TW"/>
        </w:rPr>
        <w:t xml:space="preserve"> the</w:t>
      </w:r>
      <w:r w:rsidR="003A0891" w:rsidRPr="00961E2D">
        <w:rPr>
          <w:rFonts w:ascii="Times New Roman" w:eastAsia="新細明體" w:hAnsi="Times New Roman"/>
          <w:color w:val="000000" w:themeColor="text1"/>
          <w:lang w:val="en-US" w:eastAsia="zh-TW"/>
        </w:rPr>
        <w:t xml:space="preserve"> </w:t>
      </w:r>
      <w:r w:rsidR="00493E59" w:rsidRPr="00961E2D">
        <w:rPr>
          <w:rFonts w:ascii="Times New Roman" w:eastAsia="新細明體" w:hAnsi="Times New Roman"/>
          <w:color w:val="000000" w:themeColor="text1"/>
          <w:lang w:val="en-US" w:eastAsia="zh-TW"/>
        </w:rPr>
        <w:t xml:space="preserve">interference </w:t>
      </w:r>
      <w:r w:rsidRPr="00961E2D">
        <w:rPr>
          <w:rFonts w:ascii="Times New Roman" w:eastAsia="新細明體" w:hAnsi="Times New Roman"/>
          <w:color w:val="000000" w:themeColor="text1"/>
          <w:lang w:val="en-US" w:eastAsia="zh-TW"/>
        </w:rPr>
        <w:t>may not a big issue in FR2 since the overlapped PUCCHs are more likely to be transmitted by</w:t>
      </w:r>
      <w:r w:rsidR="00493E59" w:rsidRPr="00961E2D">
        <w:rPr>
          <w:rFonts w:ascii="Times New Roman" w:eastAsia="新細明體" w:hAnsi="Times New Roman"/>
          <w:color w:val="000000" w:themeColor="text1"/>
          <w:lang w:val="en-US" w:eastAsia="zh-TW"/>
        </w:rPr>
        <w:t xml:space="preserve"> different </w:t>
      </w:r>
      <w:r w:rsidR="009F69CB" w:rsidRPr="00961E2D">
        <w:rPr>
          <w:rFonts w:ascii="Times New Roman" w:eastAsia="新細明體" w:hAnsi="Times New Roman"/>
          <w:color w:val="000000" w:themeColor="text1"/>
          <w:lang w:val="en-US" w:eastAsia="zh-TW"/>
        </w:rPr>
        <w:t>UL spatial filters</w:t>
      </w:r>
      <w:r w:rsidR="00493E59" w:rsidRPr="00961E2D">
        <w:rPr>
          <w:rFonts w:ascii="Times New Roman" w:eastAsia="新細明體" w:hAnsi="Times New Roman"/>
          <w:color w:val="000000" w:themeColor="text1"/>
          <w:lang w:val="en-US" w:eastAsia="zh-TW"/>
        </w:rPr>
        <w:t>.</w:t>
      </w:r>
    </w:p>
    <w:p w14:paraId="1DDD44A1" w14:textId="707759F9" w:rsidR="000753E3" w:rsidRPr="00961E2D" w:rsidRDefault="00493E59" w:rsidP="004A029D">
      <w:pPr>
        <w:spacing w:before="240" w:line="276" w:lineRule="auto"/>
        <w:jc w:val="center"/>
        <w:rPr>
          <w:rFonts w:ascii="Times New Roman" w:eastAsia="新細明體" w:hAnsi="Times New Roman"/>
          <w:color w:val="FF0000"/>
          <w:lang w:val="en-US" w:eastAsia="zh-TW"/>
        </w:rPr>
      </w:pPr>
      <w:r w:rsidRPr="00961E2D">
        <w:rPr>
          <w:rFonts w:ascii="Times New Roman" w:eastAsia="新細明體" w:hAnsi="Times New Roman"/>
          <w:noProof/>
          <w:color w:val="FF0000"/>
          <w:lang w:val="en-US" w:eastAsia="zh-TW"/>
        </w:rPr>
        <w:drawing>
          <wp:inline distT="0" distB="0" distL="0" distR="0" wp14:anchorId="2DC39EB1" wp14:editId="11475ADC">
            <wp:extent cx="3853166" cy="1370302"/>
            <wp:effectExtent l="0" t="0" r="0" b="1905"/>
            <wp:docPr id="6" name="圖片 6" descr="一張含有 文字, 裝置, 量表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一張含有 文字, 裝置, 量表 的圖片&#10;&#10;自動產生的描述"/>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21062" cy="1394448"/>
                    </a:xfrm>
                    <a:prstGeom prst="rect">
                      <a:avLst/>
                    </a:prstGeom>
                  </pic:spPr>
                </pic:pic>
              </a:graphicData>
            </a:graphic>
          </wp:inline>
        </w:drawing>
      </w:r>
    </w:p>
    <w:p w14:paraId="4C9E91DB" w14:textId="0FE353C8" w:rsidR="000753E3" w:rsidRPr="00961E2D" w:rsidRDefault="000753E3" w:rsidP="004A029D">
      <w:pPr>
        <w:spacing w:before="240" w:line="276" w:lineRule="auto"/>
        <w:jc w:val="center"/>
        <w:rPr>
          <w:rFonts w:ascii="Times New Roman" w:eastAsia="新細明體" w:hAnsi="Times New Roman"/>
          <w:b/>
          <w:bCs/>
          <w:color w:val="000000" w:themeColor="text1"/>
          <w:sz w:val="18"/>
          <w:szCs w:val="22"/>
          <w:lang w:eastAsia="zh-TW"/>
        </w:rPr>
      </w:pPr>
      <w:r w:rsidRPr="00961E2D">
        <w:rPr>
          <w:rFonts w:ascii="Times New Roman" w:eastAsia="新細明體" w:hAnsi="Times New Roman"/>
          <w:b/>
          <w:bCs/>
          <w:color w:val="000000" w:themeColor="text1"/>
          <w:sz w:val="18"/>
          <w:szCs w:val="22"/>
          <w:lang w:eastAsia="zh-TW"/>
        </w:rPr>
        <w:t xml:space="preserve">Figure </w:t>
      </w:r>
      <w:r w:rsidR="007B36E0">
        <w:rPr>
          <w:rFonts w:ascii="Times New Roman" w:eastAsia="新細明體" w:hAnsi="Times New Roman"/>
          <w:b/>
          <w:bCs/>
          <w:color w:val="000000" w:themeColor="text1"/>
          <w:sz w:val="18"/>
          <w:szCs w:val="22"/>
          <w:lang w:eastAsia="zh-TW"/>
        </w:rPr>
        <w:t>3</w:t>
      </w:r>
      <w:r w:rsidRPr="00961E2D">
        <w:rPr>
          <w:rFonts w:ascii="Times New Roman" w:eastAsia="新細明體" w:hAnsi="Times New Roman"/>
          <w:b/>
          <w:bCs/>
          <w:color w:val="000000" w:themeColor="text1"/>
          <w:sz w:val="18"/>
          <w:szCs w:val="22"/>
          <w:lang w:eastAsia="zh-TW"/>
        </w:rPr>
        <w:t xml:space="preserve">. M-DCI </w:t>
      </w:r>
      <w:r w:rsidR="00885251" w:rsidRPr="00961E2D">
        <w:rPr>
          <w:rFonts w:ascii="Times New Roman" w:eastAsia="新細明體" w:hAnsi="Times New Roman"/>
          <w:b/>
          <w:bCs/>
          <w:color w:val="000000" w:themeColor="text1"/>
          <w:sz w:val="18"/>
          <w:szCs w:val="22"/>
          <w:lang w:eastAsia="zh-TW"/>
        </w:rPr>
        <w:t xml:space="preserve">based </w:t>
      </w:r>
      <w:r w:rsidRPr="00961E2D">
        <w:rPr>
          <w:rFonts w:ascii="Times New Roman" w:eastAsia="新細明體" w:hAnsi="Times New Roman"/>
          <w:b/>
          <w:bCs/>
          <w:color w:val="000000" w:themeColor="text1"/>
          <w:sz w:val="18"/>
          <w:szCs w:val="22"/>
          <w:lang w:eastAsia="zh-TW"/>
        </w:rPr>
        <w:t xml:space="preserve">PUCCH </w:t>
      </w:r>
      <w:r w:rsidR="00885251" w:rsidRPr="00961E2D">
        <w:rPr>
          <w:rFonts w:ascii="Times New Roman" w:eastAsia="新細明體" w:hAnsi="Times New Roman"/>
          <w:b/>
          <w:bCs/>
          <w:color w:val="000000" w:themeColor="text1"/>
          <w:sz w:val="18"/>
          <w:szCs w:val="22"/>
          <w:lang w:eastAsia="zh-TW"/>
        </w:rPr>
        <w:t>STxMP</w:t>
      </w:r>
    </w:p>
    <w:p w14:paraId="31D61461" w14:textId="1F11D60E" w:rsidR="00B92CC2" w:rsidRPr="00961E2D" w:rsidRDefault="00B92CC2" w:rsidP="00B92CC2">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 xml:space="preserve">Proposal </w:t>
      </w:r>
      <w:r w:rsidR="00574DD7" w:rsidRPr="00961E2D">
        <w:rPr>
          <w:rFonts w:ascii="Times New Roman" w:hAnsi="Times New Roman"/>
          <w:b/>
          <w:color w:val="000000" w:themeColor="text1"/>
          <w:lang w:eastAsia="x-none"/>
        </w:rPr>
        <w:t>1</w:t>
      </w:r>
      <w:r w:rsidR="00752CF1">
        <w:rPr>
          <w:rFonts w:ascii="Times New Roman" w:hAnsi="Times New Roman"/>
          <w:b/>
          <w:color w:val="000000" w:themeColor="text1"/>
          <w:lang w:eastAsia="x-none"/>
        </w:rPr>
        <w:t>0</w:t>
      </w:r>
      <w:r w:rsidRPr="00961E2D">
        <w:rPr>
          <w:rFonts w:ascii="Times New Roman" w:hAnsi="Times New Roman"/>
          <w:b/>
          <w:color w:val="000000" w:themeColor="text1"/>
          <w:lang w:eastAsia="x-none"/>
        </w:rPr>
        <w:t>: For M-DCI based MTRP, support simultaneous PUCCH+PUCCH transmission</w:t>
      </w:r>
      <w:r w:rsidRPr="00961E2D">
        <w:rPr>
          <w:rFonts w:ascii="Times New Roman" w:eastAsia="新細明體" w:hAnsi="Times New Roman"/>
          <w:b/>
          <w:color w:val="000000" w:themeColor="text1"/>
          <w:lang w:eastAsia="zh-TW"/>
        </w:rPr>
        <w:t xml:space="preserve"> </w:t>
      </w:r>
      <w:r w:rsidRPr="00961E2D">
        <w:rPr>
          <w:rFonts w:ascii="Times New Roman" w:hAnsi="Times New Roman"/>
          <w:b/>
          <w:color w:val="000000" w:themeColor="text1"/>
          <w:lang w:eastAsia="x-none"/>
        </w:rPr>
        <w:t>if the two PUCCHs are associated with different TRPs</w:t>
      </w:r>
    </w:p>
    <w:p w14:paraId="7CD89431" w14:textId="77777777" w:rsidR="00B92CC2" w:rsidRPr="00961E2D" w:rsidRDefault="00B92CC2" w:rsidP="00DE4EC2">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two PUCCHs can be </w:t>
      </w:r>
      <w:r w:rsidRPr="00961E2D">
        <w:rPr>
          <w:rFonts w:ascii="Times New Roman" w:eastAsia="新細明體" w:hAnsi="Times New Roman"/>
          <w:b/>
          <w:bCs/>
          <w:color w:val="000000" w:themeColor="text1"/>
          <w:lang w:eastAsia="zh-TW"/>
        </w:rPr>
        <w:t>fully/partially overlapped in time domain and fully/partially/non overlapped in frequency domain</w:t>
      </w:r>
    </w:p>
    <w:p w14:paraId="45A6F5B5" w14:textId="19A1D0B6" w:rsidR="00885251" w:rsidRPr="00961E2D" w:rsidRDefault="000C4687" w:rsidP="004A029D">
      <w:pPr>
        <w:spacing w:before="240" w:line="276" w:lineRule="auto"/>
        <w:rPr>
          <w:rFonts w:ascii="Times New Roman" w:eastAsia="新細明體" w:hAnsi="Times New Roman"/>
          <w:color w:val="000000" w:themeColor="text1"/>
          <w:lang w:eastAsia="zh-TW"/>
        </w:rPr>
      </w:pPr>
      <w:r w:rsidRPr="00961E2D">
        <w:rPr>
          <w:rFonts w:ascii="Times New Roman" w:eastAsia="新細明體" w:hAnsi="Times New Roman"/>
          <w:color w:val="000000" w:themeColor="text1"/>
          <w:lang w:eastAsia="zh-TW"/>
        </w:rPr>
        <w:lastRenderedPageBreak/>
        <w:t xml:space="preserve">On </w:t>
      </w:r>
      <w:r w:rsidR="00831CE3" w:rsidRPr="00961E2D">
        <w:rPr>
          <w:rFonts w:ascii="Times New Roman" w:eastAsia="新細明體" w:hAnsi="Times New Roman"/>
          <w:color w:val="000000" w:themeColor="text1"/>
          <w:lang w:eastAsia="zh-TW"/>
        </w:rPr>
        <w:t>how to determine</w:t>
      </w:r>
      <w:r w:rsidRPr="00961E2D">
        <w:rPr>
          <w:rFonts w:ascii="Times New Roman" w:eastAsia="新細明體" w:hAnsi="Times New Roman"/>
          <w:color w:val="000000" w:themeColor="text1"/>
          <w:lang w:eastAsia="zh-TW"/>
        </w:rPr>
        <w:t xml:space="preserve"> </w:t>
      </w:r>
      <w:r w:rsidR="00831CE3" w:rsidRPr="00961E2D">
        <w:rPr>
          <w:rFonts w:ascii="Times New Roman" w:eastAsia="新細明體" w:hAnsi="Times New Roman"/>
          <w:color w:val="000000" w:themeColor="text1"/>
          <w:lang w:eastAsia="zh-TW"/>
        </w:rPr>
        <w:t>whether two</w:t>
      </w:r>
      <w:r w:rsidRPr="00961E2D">
        <w:rPr>
          <w:rFonts w:ascii="Times New Roman" w:eastAsia="新細明體" w:hAnsi="Times New Roman"/>
          <w:color w:val="000000" w:themeColor="text1"/>
          <w:lang w:eastAsia="zh-TW"/>
        </w:rPr>
        <w:t xml:space="preserve"> PUCCH resource</w:t>
      </w:r>
      <w:r w:rsidR="00831CE3" w:rsidRPr="00961E2D">
        <w:rPr>
          <w:rFonts w:ascii="Times New Roman" w:eastAsia="新細明體" w:hAnsi="Times New Roman"/>
          <w:color w:val="000000" w:themeColor="text1"/>
          <w:lang w:eastAsia="zh-TW"/>
        </w:rPr>
        <w:t>s are associated with the same or different</w:t>
      </w:r>
      <w:r w:rsidRPr="00961E2D">
        <w:rPr>
          <w:rFonts w:ascii="Times New Roman" w:eastAsia="新細明體" w:hAnsi="Times New Roman"/>
          <w:color w:val="000000" w:themeColor="text1"/>
          <w:lang w:eastAsia="zh-TW"/>
        </w:rPr>
        <w:t xml:space="preserve"> </w:t>
      </w:r>
      <w:r w:rsidR="00613A0A" w:rsidRPr="00961E2D">
        <w:rPr>
          <w:rFonts w:ascii="Times New Roman" w:eastAsia="新細明體" w:hAnsi="Times New Roman"/>
          <w:color w:val="000000" w:themeColor="text1"/>
          <w:lang w:eastAsia="zh-TW"/>
        </w:rPr>
        <w:t>TRP</w:t>
      </w:r>
      <w:r w:rsidR="00831CE3" w:rsidRPr="00961E2D">
        <w:rPr>
          <w:rFonts w:ascii="Times New Roman" w:eastAsia="新細明體" w:hAnsi="Times New Roman"/>
          <w:color w:val="000000" w:themeColor="text1"/>
          <w:lang w:eastAsia="zh-TW"/>
        </w:rPr>
        <w:t>s</w:t>
      </w:r>
      <w:r w:rsidR="00613A0A" w:rsidRPr="00961E2D">
        <w:rPr>
          <w:rFonts w:ascii="Times New Roman" w:eastAsia="新細明體" w:hAnsi="Times New Roman"/>
          <w:color w:val="000000" w:themeColor="text1"/>
          <w:lang w:eastAsia="zh-TW"/>
        </w:rPr>
        <w:t xml:space="preserve">, </w:t>
      </w:r>
      <w:r w:rsidR="00831CE3" w:rsidRPr="00961E2D">
        <w:rPr>
          <w:rFonts w:ascii="Times New Roman" w:eastAsia="新細明體" w:hAnsi="Times New Roman"/>
          <w:color w:val="000000" w:themeColor="text1"/>
          <w:lang w:eastAsia="zh-TW"/>
        </w:rPr>
        <w:t>we see there are two potential solutions:</w:t>
      </w:r>
    </w:p>
    <w:p w14:paraId="71CC5B96" w14:textId="1529395F" w:rsidR="006A75D2" w:rsidRPr="00961E2D" w:rsidRDefault="006A75D2" w:rsidP="00DE4EC2">
      <w:pPr>
        <w:pStyle w:val="af8"/>
        <w:numPr>
          <w:ilvl w:val="0"/>
          <w:numId w:val="16"/>
        </w:numPr>
        <w:spacing w:before="240"/>
        <w:jc w:val="left"/>
        <w:rPr>
          <w:rFonts w:eastAsia="新細明體"/>
          <w:bCs/>
          <w:color w:val="000000" w:themeColor="text1"/>
          <w:lang w:eastAsia="zh-TW"/>
        </w:rPr>
      </w:pPr>
      <w:r w:rsidRPr="00961E2D">
        <w:rPr>
          <w:rFonts w:eastAsia="新細明體"/>
          <w:bCs/>
          <w:color w:val="000000" w:themeColor="text1"/>
          <w:lang w:eastAsia="zh-TW"/>
        </w:rPr>
        <w:t xml:space="preserve">Alt1: Based on the </w:t>
      </w:r>
      <w:r w:rsidRPr="00961E2D">
        <w:rPr>
          <w:rFonts w:eastAsia="新細明體"/>
          <w:bCs/>
          <w:i/>
          <w:iCs/>
          <w:color w:val="000000" w:themeColor="text1"/>
          <w:lang w:eastAsia="zh-TW"/>
        </w:rPr>
        <w:t>coresetPoolIndex</w:t>
      </w:r>
      <w:r w:rsidRPr="00961E2D">
        <w:rPr>
          <w:rFonts w:eastAsia="新細明體"/>
          <w:bCs/>
          <w:color w:val="000000" w:themeColor="text1"/>
          <w:lang w:eastAsia="zh-TW"/>
        </w:rPr>
        <w:t xml:space="preserve"> values, where one of the </w:t>
      </w:r>
      <w:r w:rsidRPr="00961E2D">
        <w:rPr>
          <w:rFonts w:eastAsia="新細明體"/>
          <w:bCs/>
          <w:i/>
          <w:iCs/>
          <w:color w:val="000000" w:themeColor="text1"/>
          <w:lang w:eastAsia="zh-TW"/>
        </w:rPr>
        <w:t>coresetPoolIndex</w:t>
      </w:r>
      <w:r w:rsidRPr="00961E2D">
        <w:rPr>
          <w:rFonts w:eastAsia="新細明體"/>
          <w:bCs/>
          <w:color w:val="000000" w:themeColor="text1"/>
          <w:lang w:eastAsia="zh-TW"/>
        </w:rPr>
        <w:t xml:space="preserve"> values can be provided in each PUCCH resource configuration</w:t>
      </w:r>
    </w:p>
    <w:p w14:paraId="47E27AB5" w14:textId="77777777" w:rsidR="006A75D2" w:rsidRPr="00961E2D" w:rsidRDefault="006A75D2" w:rsidP="00DE4EC2">
      <w:pPr>
        <w:pStyle w:val="af8"/>
        <w:numPr>
          <w:ilvl w:val="0"/>
          <w:numId w:val="16"/>
        </w:numPr>
        <w:spacing w:before="240"/>
        <w:rPr>
          <w:rFonts w:eastAsia="新細明體"/>
          <w:bCs/>
          <w:color w:val="000000" w:themeColor="text1"/>
          <w:lang w:eastAsia="zh-TW"/>
        </w:rPr>
      </w:pPr>
      <w:r w:rsidRPr="00961E2D">
        <w:rPr>
          <w:rFonts w:eastAsia="新細明體"/>
          <w:bCs/>
          <w:color w:val="000000" w:themeColor="text1"/>
          <w:lang w:eastAsia="zh-TW"/>
        </w:rPr>
        <w:t>Alt2: Based on the PUCCH group configuration</w:t>
      </w:r>
    </w:p>
    <w:p w14:paraId="3E9D0F9B" w14:textId="771BA730" w:rsidR="006A75D2" w:rsidRPr="00961E2D" w:rsidRDefault="006A75D2" w:rsidP="00DE4EC2">
      <w:pPr>
        <w:pStyle w:val="af8"/>
        <w:numPr>
          <w:ilvl w:val="0"/>
          <w:numId w:val="16"/>
        </w:numPr>
        <w:spacing w:before="240"/>
        <w:rPr>
          <w:rFonts w:eastAsia="新細明體"/>
          <w:color w:val="000000" w:themeColor="text1"/>
          <w:lang w:eastAsia="zh-TW"/>
        </w:rPr>
      </w:pPr>
      <w:r w:rsidRPr="00961E2D">
        <w:rPr>
          <w:rFonts w:eastAsia="新細明體"/>
          <w:color w:val="000000" w:themeColor="text1"/>
          <w:lang w:eastAsia="zh-TW"/>
        </w:rPr>
        <w:t>Alt3: Based on the indicated joint/UL TCI state applying to each PUCCH resource</w:t>
      </w:r>
    </w:p>
    <w:p w14:paraId="2482774F" w14:textId="60CB8E4E" w:rsidR="00885251" w:rsidRPr="00961E2D" w:rsidRDefault="00B92CC2" w:rsidP="00B92CC2">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Proposal</w:t>
      </w:r>
      <w:r w:rsidR="004B6C90" w:rsidRPr="00961E2D">
        <w:rPr>
          <w:rFonts w:ascii="Times New Roman" w:hAnsi="Times New Roman"/>
          <w:b/>
          <w:color w:val="000000" w:themeColor="text1"/>
          <w:lang w:eastAsia="x-none"/>
        </w:rPr>
        <w:t xml:space="preserve"> </w:t>
      </w:r>
      <w:r w:rsidR="00E13C2F" w:rsidRPr="00961E2D">
        <w:rPr>
          <w:rFonts w:ascii="Times New Roman" w:hAnsi="Times New Roman"/>
          <w:b/>
          <w:color w:val="000000" w:themeColor="text1"/>
          <w:lang w:eastAsia="x-none"/>
        </w:rPr>
        <w:t>1</w:t>
      </w:r>
      <w:r w:rsidR="00752CF1">
        <w:rPr>
          <w:rFonts w:ascii="Times New Roman" w:eastAsia="新細明體" w:hAnsi="Times New Roman"/>
          <w:b/>
          <w:color w:val="000000" w:themeColor="text1"/>
          <w:lang w:eastAsia="zh-TW"/>
        </w:rPr>
        <w:t>1</w:t>
      </w:r>
      <w:r w:rsidRPr="00961E2D">
        <w:rPr>
          <w:rFonts w:ascii="Times New Roman" w:hAnsi="Times New Roman"/>
          <w:b/>
          <w:color w:val="000000" w:themeColor="text1"/>
          <w:lang w:eastAsia="x-none"/>
        </w:rPr>
        <w:t xml:space="preserve">: </w:t>
      </w:r>
      <w:r w:rsidRPr="00961E2D">
        <w:rPr>
          <w:rFonts w:ascii="Times New Roman" w:eastAsia="新細明體" w:hAnsi="Times New Roman"/>
          <w:b/>
          <w:color w:val="000000" w:themeColor="text1"/>
          <w:lang w:eastAsia="zh-TW"/>
        </w:rPr>
        <w:t>On how to determine whether two PUCCH resources are associated with a same TRP or different TRPs, down-select from one of the following alternatives:</w:t>
      </w:r>
    </w:p>
    <w:p w14:paraId="13B8AF6F" w14:textId="77777777" w:rsidR="00B92CC2" w:rsidRPr="00961E2D" w:rsidRDefault="00B92CC2" w:rsidP="00DE4EC2">
      <w:pPr>
        <w:pStyle w:val="af8"/>
        <w:numPr>
          <w:ilvl w:val="0"/>
          <w:numId w:val="16"/>
        </w:numPr>
        <w:rPr>
          <w:rFonts w:eastAsia="新細明體"/>
          <w:b/>
          <w:color w:val="000000" w:themeColor="text1"/>
          <w:lang w:eastAsia="zh-TW"/>
        </w:rPr>
      </w:pPr>
      <w:r w:rsidRPr="00961E2D">
        <w:rPr>
          <w:rFonts w:eastAsia="新細明體"/>
          <w:b/>
          <w:color w:val="000000" w:themeColor="text1"/>
          <w:lang w:eastAsia="zh-TW"/>
        </w:rPr>
        <w:t xml:space="preserve">Alt1: Based on the </w:t>
      </w:r>
      <w:r w:rsidRPr="00961E2D">
        <w:rPr>
          <w:b/>
          <w:i/>
          <w:iCs/>
          <w:color w:val="000000" w:themeColor="text1"/>
          <w:lang w:eastAsia="x-none"/>
        </w:rPr>
        <w:t>coresetPoolIndex</w:t>
      </w:r>
      <w:r w:rsidRPr="00961E2D">
        <w:rPr>
          <w:b/>
          <w:color w:val="000000" w:themeColor="text1"/>
          <w:lang w:eastAsia="x-none"/>
        </w:rPr>
        <w:t xml:space="preserve"> values, where one of the </w:t>
      </w:r>
      <w:r w:rsidRPr="00961E2D">
        <w:rPr>
          <w:b/>
          <w:i/>
          <w:iCs/>
          <w:color w:val="000000" w:themeColor="text1"/>
          <w:lang w:eastAsia="x-none"/>
        </w:rPr>
        <w:t>coresetPoolIndex</w:t>
      </w:r>
      <w:r w:rsidRPr="00961E2D">
        <w:rPr>
          <w:b/>
          <w:color w:val="000000" w:themeColor="text1"/>
          <w:lang w:eastAsia="x-none"/>
        </w:rPr>
        <w:t xml:space="preserve"> values can be provided in each PUCCH resource configuration</w:t>
      </w:r>
    </w:p>
    <w:p w14:paraId="2F2EEEF2" w14:textId="114F99A8" w:rsidR="00B92CC2" w:rsidRPr="00961E2D" w:rsidRDefault="00B92CC2" w:rsidP="00DE4EC2">
      <w:pPr>
        <w:pStyle w:val="af8"/>
        <w:numPr>
          <w:ilvl w:val="0"/>
          <w:numId w:val="16"/>
        </w:numPr>
        <w:spacing w:before="240"/>
        <w:rPr>
          <w:rFonts w:eastAsia="新細明體"/>
          <w:b/>
          <w:color w:val="000000" w:themeColor="text1"/>
          <w:lang w:eastAsia="zh-TW"/>
        </w:rPr>
      </w:pPr>
      <w:r w:rsidRPr="00961E2D">
        <w:rPr>
          <w:rFonts w:eastAsia="新細明體"/>
          <w:b/>
          <w:color w:val="000000" w:themeColor="text1"/>
          <w:lang w:eastAsia="zh-TW"/>
        </w:rPr>
        <w:t>Alt2: Based on the PUCCH group configuration</w:t>
      </w:r>
    </w:p>
    <w:p w14:paraId="35C68731" w14:textId="05E0784B" w:rsidR="005B5C79" w:rsidRPr="00961E2D" w:rsidRDefault="005B5C79" w:rsidP="00DE4EC2">
      <w:pPr>
        <w:pStyle w:val="af8"/>
        <w:numPr>
          <w:ilvl w:val="0"/>
          <w:numId w:val="16"/>
        </w:numPr>
        <w:spacing w:before="240"/>
        <w:rPr>
          <w:rFonts w:eastAsia="新細明體"/>
          <w:b/>
          <w:color w:val="000000" w:themeColor="text1"/>
          <w:lang w:eastAsia="zh-TW"/>
        </w:rPr>
      </w:pPr>
      <w:r w:rsidRPr="00961E2D">
        <w:rPr>
          <w:rFonts w:eastAsia="新細明體"/>
          <w:b/>
          <w:color w:val="000000" w:themeColor="text1"/>
          <w:lang w:eastAsia="zh-TW"/>
        </w:rPr>
        <w:t>Alt3: Based on the indicated joint/UL TCI state applying to each PUCCH resource</w:t>
      </w:r>
    </w:p>
    <w:p w14:paraId="1DFC2C0D" w14:textId="433FC4A4" w:rsidR="00493E59" w:rsidRPr="00961E2D" w:rsidRDefault="00B92CC2" w:rsidP="004A029D">
      <w:pPr>
        <w:spacing w:before="240" w:line="276" w:lineRule="auto"/>
        <w:rPr>
          <w:rFonts w:ascii="Times New Roman" w:eastAsia="新細明體" w:hAnsi="Times New Roman"/>
          <w:color w:val="000000" w:themeColor="text1"/>
          <w:lang w:eastAsia="zh-TW"/>
        </w:rPr>
      </w:pPr>
      <w:r w:rsidRPr="00961E2D">
        <w:rPr>
          <w:rFonts w:ascii="Times New Roman" w:eastAsia="新細明體" w:hAnsi="Times New Roman"/>
          <w:color w:val="000000" w:themeColor="text1"/>
          <w:lang w:eastAsia="zh-TW"/>
        </w:rPr>
        <w:t>In current specification</w:t>
      </w:r>
      <w:r w:rsidR="006A75D2" w:rsidRPr="00961E2D">
        <w:rPr>
          <w:rFonts w:ascii="Times New Roman" w:eastAsia="新細明體" w:hAnsi="Times New Roman"/>
          <w:color w:val="000000" w:themeColor="text1"/>
          <w:lang w:eastAsia="zh-TW"/>
        </w:rPr>
        <w:t xml:space="preserve"> according to TS 38.213</w:t>
      </w:r>
      <w:r w:rsidRPr="00961E2D">
        <w:rPr>
          <w:rFonts w:ascii="Times New Roman" w:eastAsia="新細明體" w:hAnsi="Times New Roman"/>
          <w:color w:val="000000" w:themeColor="text1"/>
          <w:lang w:eastAsia="zh-TW"/>
        </w:rPr>
        <w:t xml:space="preserve">, when two PUCCH resources </w:t>
      </w:r>
      <w:r w:rsidR="00DB2D31" w:rsidRPr="00961E2D">
        <w:rPr>
          <w:rFonts w:ascii="Times New Roman" w:eastAsia="新細明體" w:hAnsi="Times New Roman"/>
          <w:color w:val="000000" w:themeColor="text1"/>
          <w:lang w:eastAsia="zh-TW"/>
        </w:rPr>
        <w:t xml:space="preserve">are overlapped in time domain, UE determines one PUCCH resource (which may be one of the PUCCH resources or neither of them) and multiplexes both UCIs on the determined PUCCH resource. For </w:t>
      </w:r>
      <w:r w:rsidR="00DB2D31" w:rsidRPr="00961E2D">
        <w:rPr>
          <w:rFonts w:ascii="Times New Roman" w:hAnsi="Times New Roman"/>
          <w:color w:val="000000" w:themeColor="text1"/>
          <w:lang w:eastAsia="x-none"/>
        </w:rPr>
        <w:t xml:space="preserve">M-DCI based PUCCH STxMP, such multiplexing </w:t>
      </w:r>
      <w:r w:rsidR="006A75D2" w:rsidRPr="00961E2D">
        <w:rPr>
          <w:rFonts w:ascii="Times New Roman" w:hAnsi="Times New Roman"/>
          <w:color w:val="000000" w:themeColor="text1"/>
          <w:lang w:eastAsia="x-none"/>
        </w:rPr>
        <w:t xml:space="preserve">rule need to be changed if </w:t>
      </w:r>
      <w:r w:rsidR="006A75D2" w:rsidRPr="00961E2D">
        <w:rPr>
          <w:rFonts w:ascii="Times New Roman" w:eastAsia="新細明體" w:hAnsi="Times New Roman"/>
          <w:color w:val="000000" w:themeColor="text1"/>
          <w:lang w:eastAsia="zh-TW"/>
        </w:rPr>
        <w:t xml:space="preserve">two PUCCH resources are associated with different TRPs. Also, for two overlapped CSI reports, there is a dropping rule based on the priority values of the CSI reports defined in TS 38.214, which should be changed if two </w:t>
      </w:r>
      <w:r w:rsidR="00FC334A" w:rsidRPr="00961E2D">
        <w:rPr>
          <w:rFonts w:ascii="Times New Roman" w:eastAsia="新細明體" w:hAnsi="Times New Roman"/>
          <w:color w:val="000000" w:themeColor="text1"/>
          <w:lang w:eastAsia="zh-TW"/>
        </w:rPr>
        <w:t>CSI reports</w:t>
      </w:r>
      <w:r w:rsidR="006A75D2" w:rsidRPr="00961E2D">
        <w:rPr>
          <w:rFonts w:ascii="Times New Roman" w:eastAsia="新細明體" w:hAnsi="Times New Roman"/>
          <w:color w:val="000000" w:themeColor="text1"/>
          <w:lang w:eastAsia="zh-TW"/>
        </w:rPr>
        <w:t xml:space="preserve"> are</w:t>
      </w:r>
      <w:r w:rsidR="00FC334A" w:rsidRPr="00961E2D">
        <w:rPr>
          <w:rFonts w:ascii="Times New Roman" w:eastAsia="新細明體" w:hAnsi="Times New Roman"/>
          <w:color w:val="000000" w:themeColor="text1"/>
          <w:lang w:eastAsia="zh-TW"/>
        </w:rPr>
        <w:t xml:space="preserve"> transmitted through PUCCH resources</w:t>
      </w:r>
      <w:r w:rsidR="006A75D2" w:rsidRPr="00961E2D">
        <w:rPr>
          <w:rFonts w:ascii="Times New Roman" w:eastAsia="新細明體" w:hAnsi="Times New Roman"/>
          <w:color w:val="000000" w:themeColor="text1"/>
          <w:lang w:eastAsia="zh-TW"/>
        </w:rPr>
        <w:t xml:space="preserve"> associated with different TRPs.</w:t>
      </w:r>
    </w:p>
    <w:p w14:paraId="57948C53" w14:textId="7C1F232B" w:rsidR="00FC334A" w:rsidRPr="00961E2D" w:rsidRDefault="00FC334A" w:rsidP="00FC334A">
      <w:pPr>
        <w:spacing w:before="240" w:after="0" w:line="276" w:lineRule="auto"/>
        <w:rPr>
          <w:rFonts w:ascii="Times New Roman" w:eastAsia="新細明體" w:hAnsi="Times New Roman"/>
          <w:b/>
          <w:color w:val="000000" w:themeColor="text1"/>
          <w:lang w:eastAsia="zh-TW"/>
        </w:rPr>
      </w:pPr>
      <w:r w:rsidRPr="00961E2D">
        <w:rPr>
          <w:rFonts w:ascii="Times New Roman" w:hAnsi="Times New Roman"/>
          <w:b/>
          <w:color w:val="000000" w:themeColor="text1"/>
          <w:lang w:eastAsia="x-none"/>
        </w:rPr>
        <w:t xml:space="preserve">Proposal </w:t>
      </w:r>
      <w:r w:rsidR="00E13C2F" w:rsidRPr="00961E2D">
        <w:rPr>
          <w:rFonts w:ascii="Times New Roman" w:hAnsi="Times New Roman"/>
          <w:b/>
          <w:color w:val="000000" w:themeColor="text1"/>
          <w:lang w:eastAsia="x-none"/>
        </w:rPr>
        <w:t>1</w:t>
      </w:r>
      <w:r w:rsidR="00752CF1">
        <w:rPr>
          <w:rFonts w:ascii="Times New Roman" w:hAnsi="Times New Roman"/>
          <w:b/>
          <w:color w:val="000000" w:themeColor="text1"/>
          <w:lang w:eastAsia="x-none"/>
        </w:rPr>
        <w:t>2</w:t>
      </w:r>
      <w:r w:rsidRPr="00961E2D">
        <w:rPr>
          <w:rFonts w:ascii="Times New Roman" w:hAnsi="Times New Roman"/>
          <w:b/>
          <w:color w:val="000000" w:themeColor="text1"/>
          <w:lang w:eastAsia="x-none"/>
        </w:rPr>
        <w:t xml:space="preserve">: </w:t>
      </w:r>
      <w:r w:rsidR="009E116F" w:rsidRPr="00961E2D">
        <w:rPr>
          <w:rFonts w:ascii="Times New Roman" w:hAnsi="Times New Roman"/>
          <w:b/>
          <w:color w:val="000000" w:themeColor="text1"/>
          <w:lang w:eastAsia="x-none"/>
        </w:rPr>
        <w:t>For M-DCI based</w:t>
      </w:r>
      <w:r w:rsidR="009E116F" w:rsidRPr="00961E2D">
        <w:rPr>
          <w:rFonts w:ascii="Times New Roman" w:eastAsia="新細明體" w:hAnsi="Times New Roman"/>
          <w:b/>
          <w:color w:val="000000" w:themeColor="text1"/>
          <w:lang w:eastAsia="zh-TW"/>
        </w:rPr>
        <w:t xml:space="preserve"> PUCCH STxMP, s</w:t>
      </w:r>
      <w:r w:rsidRPr="00961E2D">
        <w:rPr>
          <w:rFonts w:ascii="Times New Roman" w:eastAsia="新細明體" w:hAnsi="Times New Roman"/>
          <w:b/>
          <w:color w:val="000000" w:themeColor="text1"/>
          <w:lang w:eastAsia="zh-TW"/>
        </w:rPr>
        <w:t xml:space="preserve">tudy </w:t>
      </w:r>
      <w:r w:rsidR="001E6532" w:rsidRPr="00961E2D">
        <w:rPr>
          <w:rFonts w:ascii="Times New Roman" w:eastAsia="新細明體" w:hAnsi="Times New Roman"/>
          <w:b/>
          <w:color w:val="000000" w:themeColor="text1"/>
          <w:lang w:eastAsia="zh-TW"/>
        </w:rPr>
        <w:t>the spec impact on the following procedures:</w:t>
      </w:r>
    </w:p>
    <w:p w14:paraId="0C7D04FA" w14:textId="54239739" w:rsidR="001E6532" w:rsidRPr="00961E2D" w:rsidRDefault="009E116F" w:rsidP="00DE4EC2">
      <w:pPr>
        <w:pStyle w:val="af8"/>
        <w:numPr>
          <w:ilvl w:val="0"/>
          <w:numId w:val="17"/>
        </w:numPr>
        <w:spacing w:after="0"/>
        <w:rPr>
          <w:rFonts w:eastAsia="新細明體"/>
          <w:b/>
          <w:color w:val="000000" w:themeColor="text1"/>
          <w:lang w:eastAsia="zh-TW"/>
        </w:rPr>
      </w:pPr>
      <w:r w:rsidRPr="00961E2D">
        <w:rPr>
          <w:rFonts w:eastAsia="新細明體"/>
          <w:b/>
          <w:color w:val="000000" w:themeColor="text1"/>
          <w:lang w:eastAsia="zh-TW"/>
        </w:rPr>
        <w:t>UE procedure for reporting multiple UCI types in TS 38.213</w:t>
      </w:r>
    </w:p>
    <w:p w14:paraId="746D489C" w14:textId="729C4427" w:rsidR="009E116F" w:rsidRDefault="009E116F" w:rsidP="00DE4EC2">
      <w:pPr>
        <w:pStyle w:val="af8"/>
        <w:numPr>
          <w:ilvl w:val="0"/>
          <w:numId w:val="17"/>
        </w:numPr>
        <w:spacing w:after="0"/>
        <w:rPr>
          <w:rFonts w:eastAsia="新細明體"/>
          <w:b/>
          <w:color w:val="000000" w:themeColor="text1"/>
          <w:lang w:eastAsia="zh-TW"/>
        </w:rPr>
      </w:pPr>
      <w:r w:rsidRPr="00961E2D">
        <w:rPr>
          <w:rFonts w:eastAsia="新細明體"/>
          <w:b/>
          <w:color w:val="000000" w:themeColor="text1"/>
          <w:lang w:eastAsia="zh-TW"/>
        </w:rPr>
        <w:t>Priority rules for CSI reports in TS 38.214</w:t>
      </w:r>
    </w:p>
    <w:p w14:paraId="6FEF8314" w14:textId="77777777" w:rsidR="00F2796F" w:rsidRPr="00961E2D" w:rsidRDefault="00F2796F" w:rsidP="00961E2D">
      <w:pPr>
        <w:spacing w:after="0"/>
        <w:rPr>
          <w:rFonts w:eastAsia="新細明體"/>
          <w:b/>
          <w:color w:val="000000" w:themeColor="text1"/>
          <w:lang w:eastAsia="zh-TW"/>
        </w:rPr>
      </w:pPr>
    </w:p>
    <w:p w14:paraId="0D4D2566" w14:textId="18C2D0DC" w:rsidR="00FA0703" w:rsidRPr="00FA0703" w:rsidRDefault="00FA0703" w:rsidP="00FA0703">
      <w:pPr>
        <w:pStyle w:val="2"/>
        <w:spacing w:line="360" w:lineRule="auto"/>
        <w:rPr>
          <w:rFonts w:cs="Times New Roman"/>
          <w:color w:val="000000" w:themeColor="text1"/>
        </w:rPr>
      </w:pPr>
      <w:r w:rsidRPr="00961E2D">
        <w:rPr>
          <w:rFonts w:cs="Times New Roman"/>
          <w:color w:val="000000" w:themeColor="text1"/>
        </w:rPr>
        <w:t>Power Headroom Report</w:t>
      </w:r>
    </w:p>
    <w:p w14:paraId="06D8BACC" w14:textId="570548ED" w:rsidR="00D43E28" w:rsidRPr="00961E2D" w:rsidRDefault="00BD3C23" w:rsidP="00961E2D">
      <w:pPr>
        <w:spacing w:before="240" w:after="0" w:line="276" w:lineRule="auto"/>
        <w:rPr>
          <w:rFonts w:ascii="Times New Roman" w:eastAsia="新細明體" w:hAnsi="Times New Roman"/>
          <w:lang w:eastAsia="zh-TW"/>
        </w:rPr>
      </w:pPr>
      <w:r w:rsidRPr="00961E2D">
        <w:rPr>
          <w:rFonts w:ascii="Times New Roman" w:eastAsia="新細明體" w:hAnsi="Times New Roman"/>
          <w:lang w:eastAsia="zh-TW"/>
        </w:rPr>
        <w:t>Until Rel-17, the power headroom report including R17 power headroom reporting</w:t>
      </w:r>
      <w:r w:rsidR="00B95743" w:rsidRPr="00961E2D">
        <w:rPr>
          <w:rFonts w:ascii="Times New Roman" w:eastAsia="新細明體" w:hAnsi="Times New Roman"/>
          <w:lang w:eastAsia="zh-TW"/>
        </w:rPr>
        <w:t xml:space="preserve"> (PHR)</w:t>
      </w:r>
      <w:r w:rsidRPr="00961E2D">
        <w:rPr>
          <w:rFonts w:ascii="Times New Roman" w:eastAsia="新細明體" w:hAnsi="Times New Roman"/>
          <w:lang w:eastAsia="zh-TW"/>
        </w:rPr>
        <w:t xml:space="preserve"> for S-DCI based M-TRP is designed assuming single panel transmission.</w:t>
      </w:r>
      <w:r w:rsidR="00B95743" w:rsidRPr="00961E2D">
        <w:rPr>
          <w:rFonts w:ascii="Times New Roman" w:eastAsia="新細明體" w:hAnsi="Times New Roman"/>
          <w:lang w:eastAsia="zh-TW"/>
        </w:rPr>
        <w:t xml:space="preserve"> R17 PHR for S-DCI based M-TRP allows TRP-specific PHR to report two power headroom values corresponding to two TRPs in a power headroom report</w:t>
      </w:r>
      <w:r w:rsidR="00632801">
        <w:rPr>
          <w:rFonts w:ascii="Times New Roman" w:eastAsia="新細明體" w:hAnsi="Times New Roman"/>
          <w:lang w:eastAsia="zh-TW"/>
        </w:rPr>
        <w:t>.</w:t>
      </w:r>
    </w:p>
    <w:p w14:paraId="5E782016" w14:textId="57F7CD06" w:rsidR="009E116F" w:rsidRDefault="00632801">
      <w:pPr>
        <w:spacing w:before="240" w:after="0" w:line="276" w:lineRule="auto"/>
        <w:rPr>
          <w:rFonts w:ascii="Times New Roman" w:eastAsia="新細明體" w:hAnsi="Times New Roman"/>
          <w:lang w:eastAsia="zh-TW"/>
        </w:rPr>
      </w:pPr>
      <w:r>
        <w:rPr>
          <w:rFonts w:ascii="Times New Roman" w:eastAsia="新細明體" w:hAnsi="Times New Roman" w:hint="eastAsia"/>
          <w:lang w:eastAsia="zh-TW"/>
        </w:rPr>
        <w:t>I</w:t>
      </w:r>
      <w:r>
        <w:rPr>
          <w:rFonts w:ascii="Times New Roman" w:eastAsia="新細明體" w:hAnsi="Times New Roman"/>
          <w:lang w:eastAsia="zh-TW"/>
        </w:rPr>
        <w:t xml:space="preserve">n S-DCI based M-TRP </w:t>
      </w:r>
      <w:r>
        <w:rPr>
          <w:rFonts w:ascii="Times New Roman" w:eastAsia="新細明體" w:hAnsi="Times New Roman" w:hint="eastAsia"/>
          <w:lang w:eastAsia="zh-TW"/>
        </w:rPr>
        <w:t>o</w:t>
      </w:r>
      <w:r>
        <w:rPr>
          <w:rFonts w:ascii="Times New Roman" w:eastAsia="新細明體" w:hAnsi="Times New Roman"/>
          <w:lang w:eastAsia="zh-TW"/>
        </w:rPr>
        <w:t xml:space="preserve">peration, R17 PHR for M-TRP is designed for </w:t>
      </w:r>
      <w:r>
        <w:rPr>
          <w:rFonts w:ascii="Times New Roman" w:eastAsia="新細明體" w:hAnsi="Times New Roman" w:hint="eastAsia"/>
          <w:lang w:eastAsia="zh-TW"/>
        </w:rPr>
        <w:t>TDM r</w:t>
      </w:r>
      <w:r>
        <w:rPr>
          <w:rFonts w:ascii="Times New Roman" w:eastAsia="新細明體" w:hAnsi="Times New Roman"/>
          <w:lang w:eastAsia="zh-TW"/>
        </w:rPr>
        <w:t xml:space="preserve">epetition scheme. We think it can be reused as baseline, and some enhancement is needed to support PHR in STxMP. First, the determination rule of actual PHR or virtual PHR is </w:t>
      </w:r>
      <w:r w:rsidRPr="00961E2D">
        <w:rPr>
          <w:rFonts w:ascii="Times New Roman" w:eastAsia="新細明體" w:hAnsi="Times New Roman"/>
          <w:lang w:eastAsia="zh-TW"/>
        </w:rPr>
        <w:t>according to transmission timing of two PUSCH occasions</w:t>
      </w:r>
      <w:r>
        <w:rPr>
          <w:rFonts w:ascii="Times New Roman" w:eastAsia="新細明體" w:hAnsi="Times New Roman" w:hint="eastAsia"/>
          <w:lang w:eastAsia="zh-TW"/>
        </w:rPr>
        <w:t>,</w:t>
      </w:r>
      <w:r>
        <w:rPr>
          <w:rFonts w:ascii="Times New Roman" w:eastAsia="新細明體" w:hAnsi="Times New Roman"/>
          <w:lang w:eastAsia="zh-TW"/>
        </w:rPr>
        <w:t xml:space="preserve"> which is </w:t>
      </w:r>
      <w:r w:rsidR="00701080" w:rsidRPr="005E36C6">
        <w:rPr>
          <w:rFonts w:eastAsia="新細明體"/>
          <w:lang w:eastAsia="zh-TW"/>
        </w:rPr>
        <w:t>in</w:t>
      </w:r>
      <w:r w:rsidR="00701080" w:rsidRPr="00701080">
        <w:rPr>
          <w:rFonts w:ascii="Times New Roman" w:eastAsia="新細明體" w:hAnsi="Times New Roman"/>
          <w:lang w:eastAsia="zh-TW"/>
        </w:rPr>
        <w:t>applicable</w:t>
      </w:r>
      <w:r>
        <w:rPr>
          <w:rFonts w:ascii="Times New Roman" w:eastAsia="新細明體" w:hAnsi="Times New Roman"/>
          <w:lang w:eastAsia="zh-TW"/>
        </w:rPr>
        <w:t xml:space="preserve"> for STxMP because there is one PUSCH</w:t>
      </w:r>
      <w:r>
        <w:rPr>
          <w:rFonts w:ascii="Times New Roman" w:eastAsia="新細明體" w:hAnsi="Times New Roman" w:hint="eastAsia"/>
          <w:lang w:eastAsia="zh-TW"/>
        </w:rPr>
        <w:t xml:space="preserve"> </w:t>
      </w:r>
      <w:r>
        <w:rPr>
          <w:rFonts w:ascii="Times New Roman" w:eastAsia="新細明體" w:hAnsi="Times New Roman"/>
          <w:lang w:eastAsia="zh-TW"/>
        </w:rPr>
        <w:t>occasion only.</w:t>
      </w:r>
      <w:r>
        <w:rPr>
          <w:rFonts w:ascii="Times New Roman" w:eastAsia="新細明體" w:hAnsi="Times New Roman" w:hint="eastAsia"/>
          <w:lang w:eastAsia="zh-TW"/>
        </w:rPr>
        <w:t xml:space="preserve"> No</w:t>
      </w:r>
      <w:r>
        <w:rPr>
          <w:rFonts w:ascii="Times New Roman" w:eastAsia="新細明體" w:hAnsi="Times New Roman"/>
          <w:lang w:eastAsia="zh-TW"/>
        </w:rPr>
        <w:t xml:space="preserve">te that if dynamic switch between S-TRP and M-TRP is supported for STxMP, the PUSCH can be transmitted to two TRPs or single TRP. Hence, </w:t>
      </w:r>
      <w:r w:rsidR="00F00171">
        <w:rPr>
          <w:rFonts w:ascii="Times New Roman" w:eastAsia="新細明體" w:hAnsi="Times New Roman"/>
          <w:lang w:eastAsia="zh-TW"/>
        </w:rPr>
        <w:t>in our view</w:t>
      </w:r>
      <w:r w:rsidR="00130958">
        <w:rPr>
          <w:rFonts w:ascii="Times New Roman" w:eastAsia="新細明體" w:hAnsi="Times New Roman"/>
          <w:lang w:eastAsia="zh-TW"/>
        </w:rPr>
        <w:t>, the determination rule for types of two power headroom in a PHR can be specified as follows</w:t>
      </w:r>
      <w:r w:rsidR="00130958">
        <w:rPr>
          <w:rFonts w:ascii="Times New Roman" w:eastAsia="新細明體" w:hAnsi="Times New Roman" w:hint="eastAsia"/>
          <w:lang w:eastAsia="zh-TW"/>
        </w:rPr>
        <w:t xml:space="preserve">: </w:t>
      </w:r>
    </w:p>
    <w:p w14:paraId="6DA4E7E0" w14:textId="77777777" w:rsidR="00130958" w:rsidRPr="00961E2D" w:rsidRDefault="00130958" w:rsidP="00130958">
      <w:pPr>
        <w:pStyle w:val="af8"/>
        <w:numPr>
          <w:ilvl w:val="0"/>
          <w:numId w:val="51"/>
        </w:numPr>
        <w:spacing w:before="240" w:after="0"/>
        <w:rPr>
          <w:rFonts w:eastAsia="新細明體"/>
          <w:lang w:eastAsia="zh-TW"/>
        </w:rPr>
      </w:pPr>
      <w:r>
        <w:rPr>
          <w:rFonts w:eastAsia="新細明體" w:hint="eastAsia"/>
          <w:lang w:eastAsia="zh-TW"/>
        </w:rPr>
        <w:t>I</w:t>
      </w:r>
      <w:r>
        <w:rPr>
          <w:rFonts w:eastAsia="新細明體"/>
          <w:lang w:eastAsia="zh-TW"/>
        </w:rPr>
        <w:t xml:space="preserve">f the first PHR is actual for an actual </w:t>
      </w:r>
      <w:r>
        <w:t>PUSCH transmission associated with one SRS resource set</w:t>
      </w:r>
    </w:p>
    <w:p w14:paraId="239A26CB" w14:textId="713E7D6F" w:rsidR="00130958" w:rsidRPr="009F74D6" w:rsidRDefault="009F74D6">
      <w:pPr>
        <w:pStyle w:val="af8"/>
        <w:numPr>
          <w:ilvl w:val="1"/>
          <w:numId w:val="53"/>
        </w:numPr>
        <w:spacing w:before="240" w:after="0"/>
        <w:rPr>
          <w:rFonts w:eastAsia="新細明體"/>
          <w:lang w:eastAsia="zh-TW"/>
        </w:rPr>
      </w:pPr>
      <w:r>
        <w:rPr>
          <w:rFonts w:eastAsia="新細明體" w:hint="eastAsia"/>
          <w:lang w:eastAsia="zh-TW"/>
        </w:rPr>
        <w:t>I</w:t>
      </w:r>
      <w:r>
        <w:rPr>
          <w:rFonts w:eastAsia="新細明體"/>
          <w:lang w:eastAsia="zh-TW"/>
        </w:rPr>
        <w:t>f t</w:t>
      </w:r>
      <w:r>
        <w:rPr>
          <w:rFonts w:eastAsia="新細明體" w:hint="eastAsia"/>
          <w:lang w:eastAsia="zh-TW"/>
        </w:rPr>
        <w:t>h</w:t>
      </w:r>
      <w:r>
        <w:rPr>
          <w:rFonts w:eastAsia="新細明體"/>
          <w:lang w:eastAsia="zh-TW"/>
        </w:rPr>
        <w:t>e PUSCH transmission is associated with the other SRS resource set as well</w:t>
      </w:r>
      <w:r w:rsidR="00130958">
        <w:t>, then the second PHR is actual.</w:t>
      </w:r>
    </w:p>
    <w:p w14:paraId="641FBC97" w14:textId="209F7410" w:rsidR="00130958" w:rsidRPr="00961E2D" w:rsidRDefault="00130958" w:rsidP="00961E2D">
      <w:pPr>
        <w:pStyle w:val="af8"/>
        <w:numPr>
          <w:ilvl w:val="1"/>
          <w:numId w:val="53"/>
        </w:numPr>
        <w:spacing w:before="240" w:after="0"/>
        <w:rPr>
          <w:rFonts w:eastAsia="新細明體"/>
          <w:lang w:eastAsia="zh-TW"/>
        </w:rPr>
      </w:pPr>
      <w:r>
        <w:t>Else, the second PHR for a reference PUSCH associated with the other SRS resource set is virtual</w:t>
      </w:r>
    </w:p>
    <w:p w14:paraId="183E638D" w14:textId="6B9B32D1" w:rsidR="00130958" w:rsidRPr="005E36C6" w:rsidRDefault="00130958" w:rsidP="00130958">
      <w:pPr>
        <w:pStyle w:val="af8"/>
        <w:numPr>
          <w:ilvl w:val="0"/>
          <w:numId w:val="51"/>
        </w:numPr>
        <w:spacing w:before="240" w:after="0"/>
        <w:rPr>
          <w:rFonts w:eastAsia="新細明體"/>
          <w:lang w:eastAsia="zh-TW"/>
        </w:rPr>
      </w:pPr>
      <w:r w:rsidRPr="00130958">
        <w:rPr>
          <w:rFonts w:eastAsia="新細明體" w:hint="eastAsia"/>
          <w:lang w:eastAsia="zh-TW"/>
        </w:rPr>
        <w:t>I</w:t>
      </w:r>
      <w:r w:rsidRPr="00130958">
        <w:rPr>
          <w:rFonts w:eastAsia="新細明體"/>
          <w:lang w:eastAsia="zh-TW"/>
        </w:rPr>
        <w:t xml:space="preserve">f the first PHR is virtual for a </w:t>
      </w:r>
      <w:r>
        <w:rPr>
          <w:rFonts w:eastAsia="新細明體"/>
          <w:lang w:eastAsia="zh-TW"/>
        </w:rPr>
        <w:t>reference</w:t>
      </w:r>
      <w:r w:rsidRPr="00130958">
        <w:rPr>
          <w:rFonts w:eastAsia="新細明體"/>
          <w:lang w:eastAsia="zh-TW"/>
        </w:rPr>
        <w:t xml:space="preserve"> PUSCH transmission associated with </w:t>
      </w:r>
      <w:r>
        <w:t>one SRS resource set, and the second PHR for a reference PUSCH associated with the other SRS resource set is virtual</w:t>
      </w:r>
    </w:p>
    <w:p w14:paraId="2A4FD867" w14:textId="1F8CDEC5" w:rsidR="0045629B" w:rsidRDefault="0045629B" w:rsidP="0045629B">
      <w:pPr>
        <w:spacing w:before="240" w:after="0"/>
        <w:rPr>
          <w:rFonts w:ascii="Times New Roman" w:eastAsia="新細明體" w:hAnsi="Times New Roman"/>
          <w:b/>
          <w:color w:val="000000" w:themeColor="text1"/>
          <w:lang w:eastAsia="zh-TW"/>
        </w:rPr>
      </w:pPr>
      <w:r w:rsidRPr="005E36C6">
        <w:rPr>
          <w:rFonts w:eastAsia="新細明體"/>
          <w:b/>
          <w:bCs/>
          <w:lang w:eastAsia="zh-TW"/>
        </w:rPr>
        <w:t xml:space="preserve">Observation </w:t>
      </w:r>
      <w:r w:rsidR="00DE3DC0">
        <w:rPr>
          <w:rFonts w:eastAsia="新細明體"/>
          <w:b/>
          <w:bCs/>
          <w:lang w:eastAsia="zh-TW"/>
        </w:rPr>
        <w:t>2</w:t>
      </w:r>
      <w:r w:rsidRPr="005E36C6">
        <w:rPr>
          <w:rFonts w:eastAsia="新細明體"/>
          <w:b/>
          <w:bCs/>
          <w:lang w:eastAsia="zh-TW"/>
        </w:rPr>
        <w:t xml:space="preserve">: </w:t>
      </w:r>
      <w:r w:rsidR="00DE3DC0">
        <w:rPr>
          <w:rFonts w:eastAsia="新細明體"/>
          <w:b/>
          <w:bCs/>
          <w:lang w:eastAsia="zh-TW"/>
        </w:rPr>
        <w:t>R17 power headroom report for M-TRP can be reused</w:t>
      </w:r>
      <w:r w:rsidR="00F00171">
        <w:rPr>
          <w:rFonts w:eastAsia="新細明體"/>
          <w:b/>
          <w:bCs/>
          <w:lang w:eastAsia="zh-TW"/>
        </w:rPr>
        <w:t xml:space="preserve"> as baseline</w:t>
      </w:r>
      <w:r w:rsidR="00701080">
        <w:rPr>
          <w:rFonts w:eastAsia="新細明體"/>
          <w:b/>
          <w:bCs/>
          <w:lang w:eastAsia="zh-TW"/>
        </w:rPr>
        <w:t xml:space="preserve"> </w:t>
      </w:r>
      <w:r w:rsidR="00DE3DC0">
        <w:rPr>
          <w:rFonts w:eastAsia="新細明體"/>
          <w:b/>
          <w:bCs/>
          <w:lang w:eastAsia="zh-TW"/>
        </w:rPr>
        <w:t xml:space="preserve">for </w:t>
      </w:r>
      <w:r w:rsidR="00DE3DC0">
        <w:rPr>
          <w:rFonts w:ascii="Times New Roman" w:hAnsi="Times New Roman"/>
          <w:b/>
          <w:color w:val="000000" w:themeColor="text1"/>
          <w:lang w:eastAsia="x-none"/>
        </w:rPr>
        <w:t>power headroom report in S</w:t>
      </w:r>
      <w:r w:rsidR="00DE3DC0" w:rsidRPr="003B64D7">
        <w:rPr>
          <w:rFonts w:ascii="Times New Roman" w:hAnsi="Times New Roman"/>
          <w:b/>
          <w:color w:val="000000" w:themeColor="text1"/>
          <w:lang w:eastAsia="x-none"/>
        </w:rPr>
        <w:t>-DCI based</w:t>
      </w:r>
      <w:r w:rsidR="00DE3DC0" w:rsidRPr="003B64D7">
        <w:rPr>
          <w:rFonts w:ascii="Times New Roman" w:eastAsia="新細明體" w:hAnsi="Times New Roman"/>
          <w:b/>
          <w:color w:val="000000" w:themeColor="text1"/>
          <w:lang w:eastAsia="zh-TW"/>
        </w:rPr>
        <w:t xml:space="preserve"> STxMP</w:t>
      </w:r>
      <w:r w:rsidR="00DE3DC0">
        <w:rPr>
          <w:rFonts w:ascii="Times New Roman" w:eastAsia="新細明體" w:hAnsi="Times New Roman"/>
          <w:b/>
          <w:color w:val="000000" w:themeColor="text1"/>
          <w:lang w:eastAsia="zh-TW"/>
        </w:rPr>
        <w:t>.</w:t>
      </w:r>
    </w:p>
    <w:p w14:paraId="181471FE" w14:textId="70FB39CF" w:rsidR="00DE3DC0" w:rsidRPr="005E36C6" w:rsidRDefault="00DE3DC0" w:rsidP="005E36C6">
      <w:pPr>
        <w:spacing w:before="240" w:after="0"/>
        <w:rPr>
          <w:rFonts w:eastAsia="新細明體"/>
          <w:b/>
          <w:color w:val="000000" w:themeColor="text1"/>
          <w:lang w:eastAsia="zh-TW"/>
        </w:rPr>
      </w:pPr>
      <w:r w:rsidRPr="003B64D7">
        <w:rPr>
          <w:rFonts w:eastAsia="新細明體"/>
          <w:b/>
          <w:bCs/>
          <w:lang w:eastAsia="zh-TW"/>
        </w:rPr>
        <w:t xml:space="preserve">Observation </w:t>
      </w:r>
      <w:r>
        <w:rPr>
          <w:rFonts w:eastAsia="新細明體"/>
          <w:b/>
          <w:bCs/>
          <w:lang w:eastAsia="zh-TW"/>
        </w:rPr>
        <w:t>3</w:t>
      </w:r>
      <w:r w:rsidRPr="003B64D7">
        <w:rPr>
          <w:rFonts w:eastAsia="新細明體"/>
          <w:b/>
          <w:bCs/>
          <w:lang w:eastAsia="zh-TW"/>
        </w:rPr>
        <w:t xml:space="preserve">: </w:t>
      </w:r>
      <w:r>
        <w:rPr>
          <w:rFonts w:eastAsia="新細明體"/>
          <w:b/>
          <w:bCs/>
          <w:lang w:eastAsia="zh-TW"/>
        </w:rPr>
        <w:t xml:space="preserve">Determination rule for virtual PHR or actual PHR for R17 power headroom report for M-TRP is </w:t>
      </w:r>
      <w:r w:rsidR="00701080" w:rsidRPr="00E87E42">
        <w:rPr>
          <w:rFonts w:eastAsia="新細明體"/>
          <w:b/>
          <w:bCs/>
          <w:lang w:eastAsia="zh-TW"/>
        </w:rPr>
        <w:t>i</w:t>
      </w:r>
      <w:r w:rsidR="00701080" w:rsidRPr="008A7E01">
        <w:rPr>
          <w:rFonts w:eastAsia="新細明體"/>
          <w:b/>
          <w:bCs/>
          <w:lang w:eastAsia="zh-TW"/>
        </w:rPr>
        <w:t>n</w:t>
      </w:r>
      <w:r w:rsidR="00701080" w:rsidRPr="005E36C6">
        <w:rPr>
          <w:rFonts w:ascii="Times New Roman" w:eastAsia="新細明體" w:hAnsi="Times New Roman"/>
          <w:b/>
          <w:bCs/>
          <w:lang w:eastAsia="zh-TW"/>
        </w:rPr>
        <w:t>applicable</w:t>
      </w:r>
      <w:r w:rsidR="00701080">
        <w:rPr>
          <w:rFonts w:ascii="Times New Roman" w:eastAsia="新細明體" w:hAnsi="Times New Roman"/>
          <w:lang w:eastAsia="zh-TW"/>
        </w:rPr>
        <w:t xml:space="preserve"> </w:t>
      </w:r>
      <w:r>
        <w:rPr>
          <w:rFonts w:eastAsia="新細明體"/>
          <w:b/>
          <w:bCs/>
          <w:lang w:eastAsia="zh-TW"/>
        </w:rPr>
        <w:t>for R18 STxMP</w:t>
      </w:r>
    </w:p>
    <w:p w14:paraId="2DC82AE4" w14:textId="53705CD7" w:rsidR="00E51B28" w:rsidRDefault="00E51B28" w:rsidP="00E51B28">
      <w:pPr>
        <w:spacing w:before="240" w:after="0"/>
        <w:rPr>
          <w:rFonts w:eastAsia="新細明體"/>
          <w:lang w:eastAsia="zh-TW"/>
        </w:rPr>
      </w:pPr>
      <w:r>
        <w:rPr>
          <w:rFonts w:eastAsia="新細明體" w:hint="eastAsia"/>
          <w:lang w:eastAsia="zh-TW"/>
        </w:rPr>
        <w:lastRenderedPageBreak/>
        <w:t>Se</w:t>
      </w:r>
      <w:r>
        <w:rPr>
          <w:rFonts w:eastAsia="新細明體"/>
          <w:lang w:eastAsia="zh-TW"/>
        </w:rPr>
        <w:t xml:space="preserve">cond, under per-UE power limitation assumption, the total power of PUSCH transmitted from single-panel or multi-panel is limited by the </w:t>
      </w:r>
      <w:r w:rsidRPr="00E51B28">
        <w:rPr>
          <w:rFonts w:eastAsia="新細明體"/>
          <w:lang w:eastAsia="zh-TW"/>
        </w:rPr>
        <w:t xml:space="preserve">maximum total transmit power </w:t>
      </w:r>
      <m:oMath>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m:t>
            </m:r>
          </m:sub>
        </m:sSub>
      </m:oMath>
      <w:r w:rsidR="00FD18E2">
        <w:rPr>
          <w:rFonts w:eastAsia="新細明體"/>
          <w:lang w:eastAsia="zh-TW"/>
        </w:rPr>
        <w:t>. In STxMP, the total transmit power is shared for two panels according to UE’s implementation, which implies that the maximum transmit power for two panels (</w:t>
      </w:r>
      <m:oMath>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C,MAX,1</m:t>
            </m:r>
          </m:sub>
        </m:sSub>
        <m:r>
          <w:rPr>
            <w:rFonts w:ascii="Cambria Math" w:eastAsia="新細明體" w:hAnsi="Cambria Math"/>
            <w:lang w:eastAsia="zh-TW"/>
          </w:rPr>
          <m:t xml:space="preserve">, </m:t>
        </m:r>
        <m:sSub>
          <m:sSubPr>
            <m:ctrlPr>
              <w:rPr>
                <w:rFonts w:ascii="Cambria Math" w:eastAsia="新細明體" w:hAnsi="Cambria Math"/>
                <w:i/>
                <w:lang w:eastAsia="zh-TW"/>
              </w:rPr>
            </m:ctrlPr>
          </m:sSubPr>
          <m:e>
            <m:r>
              <w:rPr>
                <w:rFonts w:ascii="Cambria Math" w:eastAsia="新細明體" w:hAnsi="Cambria Math"/>
                <w:lang w:eastAsia="zh-TW"/>
              </w:rPr>
              <m:t>P</m:t>
            </m:r>
          </m:e>
          <m:sub>
            <m:r>
              <w:rPr>
                <w:rFonts w:ascii="Cambria Math" w:eastAsia="新細明體" w:hAnsi="Cambria Math"/>
                <w:lang w:eastAsia="zh-TW"/>
              </w:rPr>
              <m:t>C,MAX,2</m:t>
            </m:r>
          </m:sub>
        </m:sSub>
      </m:oMath>
      <w:r w:rsidR="00FD18E2">
        <w:rPr>
          <w:rFonts w:eastAsia="新細明體"/>
          <w:lang w:eastAsia="zh-TW"/>
        </w:rPr>
        <w:t xml:space="preserve">) could be different. Hence, to report per-panel maximum transmit power is required for STxMP, and it is not allowed in legacy power headroom reporting. </w:t>
      </w:r>
    </w:p>
    <w:p w14:paraId="18A693AD" w14:textId="0574D687" w:rsidR="00FD18E2" w:rsidRPr="005E36C6" w:rsidRDefault="00FD18E2" w:rsidP="005E36C6">
      <w:pPr>
        <w:spacing w:before="240" w:after="0"/>
        <w:rPr>
          <w:rFonts w:ascii="Times New Roman" w:eastAsia="新細明體" w:hAnsi="Times New Roman"/>
          <w:b/>
          <w:color w:val="000000" w:themeColor="text1"/>
          <w:lang w:eastAsia="zh-TW"/>
        </w:rPr>
      </w:pPr>
      <w:r w:rsidRPr="003B64D7">
        <w:rPr>
          <w:rFonts w:eastAsia="新細明體"/>
          <w:b/>
          <w:bCs/>
          <w:lang w:eastAsia="zh-TW"/>
        </w:rPr>
        <w:t xml:space="preserve">Observation </w:t>
      </w:r>
      <w:r>
        <w:rPr>
          <w:rFonts w:eastAsia="新細明體"/>
          <w:b/>
          <w:bCs/>
          <w:lang w:eastAsia="zh-TW"/>
        </w:rPr>
        <w:t>4</w:t>
      </w:r>
      <w:r w:rsidRPr="003B64D7">
        <w:rPr>
          <w:rFonts w:eastAsia="新細明體"/>
          <w:b/>
          <w:bCs/>
          <w:lang w:eastAsia="zh-TW"/>
        </w:rPr>
        <w:t xml:space="preserve">: </w:t>
      </w:r>
      <w:r>
        <w:rPr>
          <w:rFonts w:eastAsia="新細明體"/>
          <w:b/>
          <w:bCs/>
          <w:lang w:eastAsia="zh-TW"/>
        </w:rPr>
        <w:t xml:space="preserve">To report per-panel maximum transmit power is necessary for STxMP. </w:t>
      </w:r>
    </w:p>
    <w:p w14:paraId="5A8F6C83" w14:textId="5F1117BA" w:rsidR="00130958" w:rsidRDefault="00130958" w:rsidP="00130958">
      <w:pPr>
        <w:spacing w:before="240" w:after="0" w:line="276" w:lineRule="auto"/>
        <w:rPr>
          <w:rFonts w:ascii="Times New Roman" w:eastAsia="新細明體" w:hAnsi="Times New Roman"/>
          <w:b/>
          <w:color w:val="000000" w:themeColor="text1"/>
          <w:lang w:eastAsia="zh-TW"/>
        </w:rPr>
      </w:pPr>
      <w:r w:rsidRPr="003B64D7">
        <w:rPr>
          <w:rFonts w:ascii="Times New Roman" w:hAnsi="Times New Roman"/>
          <w:b/>
          <w:color w:val="000000" w:themeColor="text1"/>
          <w:lang w:eastAsia="x-none"/>
        </w:rPr>
        <w:t>Proposal 1</w:t>
      </w:r>
      <w:r>
        <w:rPr>
          <w:rFonts w:ascii="Times New Roman" w:hAnsi="Times New Roman"/>
          <w:b/>
          <w:color w:val="000000" w:themeColor="text1"/>
          <w:lang w:eastAsia="x-none"/>
        </w:rPr>
        <w:t>3</w:t>
      </w:r>
      <w:r w:rsidRPr="003B64D7">
        <w:rPr>
          <w:rFonts w:ascii="Times New Roman" w:hAnsi="Times New Roman"/>
          <w:b/>
          <w:color w:val="000000" w:themeColor="text1"/>
          <w:lang w:eastAsia="x-none"/>
        </w:rPr>
        <w:t xml:space="preserve">: For </w:t>
      </w:r>
      <w:r>
        <w:rPr>
          <w:rFonts w:ascii="Times New Roman" w:hAnsi="Times New Roman"/>
          <w:b/>
          <w:color w:val="000000" w:themeColor="text1"/>
          <w:lang w:eastAsia="x-none"/>
        </w:rPr>
        <w:t>power headroom report in S</w:t>
      </w:r>
      <w:r w:rsidRPr="003B64D7">
        <w:rPr>
          <w:rFonts w:ascii="Times New Roman" w:hAnsi="Times New Roman"/>
          <w:b/>
          <w:color w:val="000000" w:themeColor="text1"/>
          <w:lang w:eastAsia="x-none"/>
        </w:rPr>
        <w:t>-DCI based</w:t>
      </w:r>
      <w:r w:rsidRPr="003B64D7">
        <w:rPr>
          <w:rFonts w:ascii="Times New Roman" w:eastAsia="新細明體" w:hAnsi="Times New Roman"/>
          <w:b/>
          <w:color w:val="000000" w:themeColor="text1"/>
          <w:lang w:eastAsia="zh-TW"/>
        </w:rPr>
        <w:t xml:space="preserve"> STxMP,</w:t>
      </w:r>
      <w:r>
        <w:rPr>
          <w:rFonts w:ascii="Times New Roman" w:eastAsia="新細明體" w:hAnsi="Times New Roman"/>
          <w:b/>
          <w:color w:val="000000" w:themeColor="text1"/>
          <w:lang w:eastAsia="zh-TW"/>
        </w:rPr>
        <w:t xml:space="preserve"> study the enhancement considering R17 power headroom report for S-DCI based M-TRP operation as starting point</w:t>
      </w:r>
    </w:p>
    <w:p w14:paraId="01D50D88" w14:textId="5186EA43" w:rsidR="00130958" w:rsidRPr="00961E2D" w:rsidRDefault="00130958" w:rsidP="00961E2D">
      <w:pPr>
        <w:spacing w:before="240" w:after="0" w:line="276" w:lineRule="auto"/>
        <w:rPr>
          <w:rFonts w:eastAsia="新細明體"/>
          <w:lang w:eastAsia="zh-TW"/>
        </w:rPr>
      </w:pPr>
      <w:r w:rsidRPr="00961E2D">
        <w:rPr>
          <w:rFonts w:ascii="Times New Roman" w:eastAsia="新細明體" w:hAnsi="Times New Roman"/>
          <w:lang w:eastAsia="zh-TW"/>
        </w:rPr>
        <w:t xml:space="preserve">For STxMP </w:t>
      </w:r>
      <w:r>
        <w:rPr>
          <w:rFonts w:ascii="Times New Roman" w:eastAsia="新細明體" w:hAnsi="Times New Roman"/>
          <w:lang w:eastAsia="zh-TW"/>
        </w:rPr>
        <w:t xml:space="preserve">in M-DCI based M-TRP operation, power headroom report should be triggered by two TRPs individually. According to procedure of legacy power headroom reporting, some issues may be raised:   </w:t>
      </w:r>
    </w:p>
    <w:p w14:paraId="52AE9127" w14:textId="78C5464C" w:rsidR="00130958" w:rsidRDefault="00130958" w:rsidP="00130958">
      <w:pPr>
        <w:pStyle w:val="af8"/>
        <w:numPr>
          <w:ilvl w:val="0"/>
          <w:numId w:val="56"/>
        </w:numPr>
        <w:spacing w:before="240" w:after="0"/>
        <w:rPr>
          <w:rFonts w:eastAsia="新細明體"/>
          <w:lang w:eastAsia="zh-TW"/>
        </w:rPr>
      </w:pPr>
      <w:r>
        <w:rPr>
          <w:rFonts w:eastAsia="新細明體" w:hint="eastAsia"/>
          <w:lang w:eastAsia="zh-TW"/>
        </w:rPr>
        <w:t>I</w:t>
      </w:r>
      <w:r>
        <w:rPr>
          <w:rFonts w:eastAsia="新細明體"/>
          <w:lang w:eastAsia="zh-TW"/>
        </w:rPr>
        <w:t xml:space="preserve">ssue 1: A PHR for one TRP may be triggered because the condition is satisfied for the other TRP  </w:t>
      </w:r>
    </w:p>
    <w:p w14:paraId="035BE80D" w14:textId="631D17D4" w:rsidR="00F7577D" w:rsidRDefault="00130958" w:rsidP="00F7577D">
      <w:pPr>
        <w:pStyle w:val="af8"/>
        <w:numPr>
          <w:ilvl w:val="0"/>
          <w:numId w:val="56"/>
        </w:numPr>
        <w:spacing w:before="240" w:after="0"/>
        <w:rPr>
          <w:rFonts w:eastAsia="新細明體"/>
          <w:lang w:eastAsia="zh-TW"/>
        </w:rPr>
      </w:pPr>
      <w:r>
        <w:rPr>
          <w:rFonts w:eastAsia="新細明體" w:hint="eastAsia"/>
          <w:lang w:eastAsia="zh-TW"/>
        </w:rPr>
        <w:t>I</w:t>
      </w:r>
      <w:r>
        <w:rPr>
          <w:rFonts w:eastAsia="新細明體"/>
          <w:lang w:eastAsia="zh-TW"/>
        </w:rPr>
        <w:t>ssue</w:t>
      </w:r>
      <w:r>
        <w:rPr>
          <w:rFonts w:eastAsia="新細明體" w:hint="eastAsia"/>
          <w:lang w:eastAsia="zh-TW"/>
        </w:rPr>
        <w:t xml:space="preserve"> 2</w:t>
      </w:r>
      <w:r>
        <w:rPr>
          <w:rFonts w:eastAsia="新細明體"/>
          <w:lang w:eastAsia="zh-TW"/>
        </w:rPr>
        <w:t>: Which PSUCH should carry the PHR when two PUSCH are fully overlapping in time-domain</w:t>
      </w:r>
    </w:p>
    <w:p w14:paraId="6E2802C5" w14:textId="36EC2CF0" w:rsidR="00F7577D" w:rsidRDefault="00F7577D" w:rsidP="00F7577D">
      <w:pPr>
        <w:spacing w:before="240" w:after="0"/>
        <w:rPr>
          <w:rFonts w:ascii="Times New Roman" w:eastAsia="新細明體" w:hAnsi="Times New Roman"/>
          <w:lang w:eastAsia="zh-TW"/>
        </w:rPr>
      </w:pPr>
      <w:r>
        <w:rPr>
          <w:rFonts w:eastAsia="新細明體" w:hint="eastAsia"/>
          <w:lang w:eastAsia="zh-TW"/>
        </w:rPr>
        <w:t>I</w:t>
      </w:r>
      <w:r>
        <w:rPr>
          <w:rFonts w:eastAsia="新細明體"/>
          <w:lang w:eastAsia="zh-TW"/>
        </w:rPr>
        <w:t xml:space="preserve">t seems that the legacy PHR rule is not appliable and should be further study if </w:t>
      </w:r>
      <w:r w:rsidRPr="003B64D7">
        <w:rPr>
          <w:rFonts w:ascii="Times New Roman" w:eastAsia="新細明體" w:hAnsi="Times New Roman"/>
          <w:lang w:eastAsia="zh-TW"/>
        </w:rPr>
        <w:t xml:space="preserve">STxMP </w:t>
      </w:r>
      <w:r>
        <w:rPr>
          <w:rFonts w:ascii="Times New Roman" w:eastAsia="新細明體" w:hAnsi="Times New Roman"/>
          <w:lang w:eastAsia="zh-TW"/>
        </w:rPr>
        <w:t xml:space="preserve">in M-DCI based M-TRP operation is supported. </w:t>
      </w:r>
    </w:p>
    <w:p w14:paraId="1D84CEFA" w14:textId="745F7471" w:rsidR="00F7577D" w:rsidRPr="00961E2D" w:rsidRDefault="00F7577D" w:rsidP="00961E2D">
      <w:pPr>
        <w:spacing w:before="240" w:after="0" w:line="276" w:lineRule="auto"/>
        <w:rPr>
          <w:rFonts w:eastAsia="新細明體"/>
          <w:b/>
          <w:color w:val="000000" w:themeColor="text1"/>
          <w:lang w:eastAsia="zh-TW"/>
        </w:rPr>
      </w:pPr>
      <w:r w:rsidRPr="003B64D7">
        <w:rPr>
          <w:rFonts w:ascii="Times New Roman" w:hAnsi="Times New Roman"/>
          <w:b/>
          <w:color w:val="000000" w:themeColor="text1"/>
          <w:lang w:eastAsia="x-none"/>
        </w:rPr>
        <w:t>Proposal 1</w:t>
      </w:r>
      <w:r>
        <w:rPr>
          <w:rFonts w:ascii="Times New Roman" w:hAnsi="Times New Roman"/>
          <w:b/>
          <w:color w:val="000000" w:themeColor="text1"/>
          <w:lang w:eastAsia="x-none"/>
        </w:rPr>
        <w:t>4</w:t>
      </w:r>
      <w:r w:rsidRPr="003B64D7">
        <w:rPr>
          <w:rFonts w:ascii="Times New Roman" w:hAnsi="Times New Roman"/>
          <w:b/>
          <w:color w:val="000000" w:themeColor="text1"/>
          <w:lang w:eastAsia="x-none"/>
        </w:rPr>
        <w:t xml:space="preserve">: For </w:t>
      </w:r>
      <w:r>
        <w:rPr>
          <w:rFonts w:ascii="Times New Roman" w:hAnsi="Times New Roman"/>
          <w:b/>
          <w:color w:val="000000" w:themeColor="text1"/>
          <w:lang w:eastAsia="x-none"/>
        </w:rPr>
        <w:t>power headroom report in</w:t>
      </w:r>
      <w:r w:rsidR="001A4552">
        <w:rPr>
          <w:rFonts w:ascii="Times New Roman" w:hAnsi="Times New Roman"/>
          <w:b/>
          <w:color w:val="000000" w:themeColor="text1"/>
          <w:lang w:eastAsia="x-none"/>
        </w:rPr>
        <w:t xml:space="preserve"> M</w:t>
      </w:r>
      <w:r w:rsidRPr="003B64D7">
        <w:rPr>
          <w:rFonts w:ascii="Times New Roman" w:hAnsi="Times New Roman"/>
          <w:b/>
          <w:color w:val="000000" w:themeColor="text1"/>
          <w:lang w:eastAsia="x-none"/>
        </w:rPr>
        <w:t>-DCI based</w:t>
      </w:r>
      <w:r w:rsidRPr="003B64D7">
        <w:rPr>
          <w:rFonts w:ascii="Times New Roman" w:eastAsia="新細明體" w:hAnsi="Times New Roman"/>
          <w:b/>
          <w:color w:val="000000" w:themeColor="text1"/>
          <w:lang w:eastAsia="zh-TW"/>
        </w:rPr>
        <w:t xml:space="preserve"> STxMP,</w:t>
      </w:r>
      <w:r>
        <w:rPr>
          <w:rFonts w:ascii="Times New Roman" w:eastAsia="新細明體" w:hAnsi="Times New Roman"/>
          <w:b/>
          <w:color w:val="000000" w:themeColor="text1"/>
          <w:lang w:eastAsia="zh-TW"/>
        </w:rPr>
        <w:t xml:space="preserve"> study the enhancement </w:t>
      </w:r>
      <w:r w:rsidR="001A4552">
        <w:rPr>
          <w:rFonts w:ascii="Times New Roman" w:eastAsia="新細明體" w:hAnsi="Times New Roman"/>
          <w:b/>
          <w:color w:val="000000" w:themeColor="text1"/>
          <w:lang w:eastAsia="zh-TW"/>
        </w:rPr>
        <w:t>for supporting individual power headroom reporting for two panels/TRPs</w:t>
      </w:r>
    </w:p>
    <w:p w14:paraId="499EDE34" w14:textId="77777777" w:rsidR="000176A4" w:rsidRPr="00961E2D" w:rsidRDefault="000D3BDE" w:rsidP="00961E2D">
      <w:pPr>
        <w:pStyle w:val="1"/>
        <w:keepNext w:val="0"/>
        <w:widowControl w:val="0"/>
        <w:tabs>
          <w:tab w:val="clear" w:pos="522"/>
          <w:tab w:val="num" w:pos="426"/>
        </w:tabs>
        <w:spacing w:before="480" w:after="120" w:line="360" w:lineRule="auto"/>
        <w:ind w:left="518" w:hanging="518"/>
        <w:jc w:val="left"/>
        <w:rPr>
          <w:sz w:val="28"/>
          <w:lang w:val="en-US"/>
        </w:rPr>
      </w:pPr>
      <w:r w:rsidRPr="00961E2D">
        <w:rPr>
          <w:rFonts w:ascii="Times New Roman" w:hAnsi="Times New Roman" w:cs="Times New Roman"/>
          <w:sz w:val="28"/>
          <w:lang w:val="en-US"/>
        </w:rPr>
        <w:t>Conclusion</w:t>
      </w:r>
    </w:p>
    <w:p w14:paraId="1BC168D5" w14:textId="50787638" w:rsidR="006F5804" w:rsidRDefault="004A38B5" w:rsidP="004A029D">
      <w:pPr>
        <w:pStyle w:val="a3"/>
        <w:spacing w:line="276" w:lineRule="auto"/>
        <w:rPr>
          <w:rFonts w:ascii="Times New Roman" w:hAnsi="Times New Roman"/>
        </w:rPr>
      </w:pPr>
      <w:r w:rsidRPr="00961E2D">
        <w:rPr>
          <w:rFonts w:ascii="Times New Roman" w:hAnsi="Times New Roman"/>
        </w:rPr>
        <w:t>Based on the discussion</w:t>
      </w:r>
      <w:r w:rsidR="00EB688A" w:rsidRPr="00961E2D">
        <w:rPr>
          <w:rFonts w:ascii="Times New Roman" w:hAnsi="Times New Roman"/>
        </w:rPr>
        <w:t xml:space="preserve"> in the previous sections</w:t>
      </w:r>
      <w:r w:rsidRPr="00961E2D">
        <w:rPr>
          <w:rFonts w:ascii="Times New Roman" w:hAnsi="Times New Roman"/>
        </w:rPr>
        <w:t xml:space="preserve">, </w:t>
      </w:r>
      <w:r w:rsidR="00EB688A" w:rsidRPr="00961E2D">
        <w:rPr>
          <w:rFonts w:ascii="Times New Roman" w:hAnsi="Times New Roman"/>
        </w:rPr>
        <w:t xml:space="preserve">we </w:t>
      </w:r>
      <w:r w:rsidR="00CE54D4" w:rsidRPr="00961E2D">
        <w:rPr>
          <w:rFonts w:ascii="Times New Roman" w:hAnsi="Times New Roman"/>
        </w:rPr>
        <w:t>made</w:t>
      </w:r>
      <w:r w:rsidR="00EB688A" w:rsidRPr="00961E2D">
        <w:rPr>
          <w:rFonts w:ascii="Times New Roman" w:hAnsi="Times New Roman"/>
        </w:rPr>
        <w:t xml:space="preserve"> the following</w:t>
      </w:r>
      <w:r w:rsidR="00CE54D4" w:rsidRPr="00961E2D">
        <w:rPr>
          <w:rFonts w:ascii="Times New Roman" w:hAnsi="Times New Roman"/>
        </w:rPr>
        <w:t xml:space="preserve"> proposals</w:t>
      </w:r>
      <w:r w:rsidR="00821127" w:rsidRPr="00961E2D">
        <w:rPr>
          <w:rFonts w:ascii="Times New Roman" w:hAnsi="Times New Roman"/>
        </w:rPr>
        <w:t xml:space="preserve"> and observations</w:t>
      </w:r>
      <w:r w:rsidRPr="00961E2D">
        <w:rPr>
          <w:rFonts w:ascii="Times New Roman" w:hAnsi="Times New Roman"/>
        </w:rPr>
        <w:t>:</w:t>
      </w:r>
    </w:p>
    <w:p w14:paraId="385C3283" w14:textId="0793964A" w:rsidR="008A7E01" w:rsidRDefault="008A7E01" w:rsidP="004A029D">
      <w:pPr>
        <w:pStyle w:val="a3"/>
        <w:spacing w:line="276" w:lineRule="auto"/>
        <w:rPr>
          <w:rFonts w:ascii="Times New Roman" w:hAnsi="Times New Roman"/>
          <w:b/>
          <w:u w:val="single"/>
          <w:lang w:val="en-US"/>
        </w:rPr>
      </w:pPr>
      <w:r w:rsidRPr="005E36C6">
        <w:rPr>
          <w:rFonts w:ascii="Times New Roman" w:hAnsi="Times New Roman"/>
          <w:b/>
          <w:u w:val="single"/>
          <w:lang w:val="en-US"/>
        </w:rPr>
        <w:t>S-DCI based PUSCH STxMP</w:t>
      </w:r>
    </w:p>
    <w:p w14:paraId="706E4105" w14:textId="77777777" w:rsidR="008A7E01" w:rsidRPr="00961E2D" w:rsidRDefault="008A7E01" w:rsidP="008A7E01">
      <w:pPr>
        <w:spacing w:before="240" w:line="276" w:lineRule="auto"/>
        <w:rPr>
          <w:rFonts w:ascii="Times New Roman" w:eastAsia="新細明體" w:hAnsi="Times New Roman"/>
          <w:b/>
          <w:color w:val="000000" w:themeColor="text1"/>
          <w:lang w:eastAsia="zh-TW"/>
        </w:rPr>
      </w:pPr>
      <w:r w:rsidRPr="00961E2D">
        <w:rPr>
          <w:rFonts w:ascii="Times New Roman" w:hAnsi="Times New Roman"/>
          <w:b/>
          <w:color w:val="000000" w:themeColor="text1"/>
          <w:lang w:eastAsia="x-none"/>
        </w:rPr>
        <w:t>Proposal 1: For S-DCI based PUSCH STxMP</w:t>
      </w:r>
      <w:r w:rsidRPr="00961E2D">
        <w:rPr>
          <w:rFonts w:ascii="Times New Roman" w:eastAsia="新細明體" w:hAnsi="Times New Roman"/>
          <w:b/>
          <w:color w:val="000000" w:themeColor="text1"/>
          <w:lang w:eastAsia="zh-TW"/>
        </w:rPr>
        <w:t>, support SFN scheme</w:t>
      </w:r>
    </w:p>
    <w:p w14:paraId="60267138" w14:textId="77777777" w:rsidR="008A7E01" w:rsidRDefault="008A7E01" w:rsidP="005E36C6">
      <w:pPr>
        <w:spacing w:before="240" w:after="0" w:line="276" w:lineRule="auto"/>
        <w:rPr>
          <w:rFonts w:ascii="Times New Roman" w:hAnsi="Times New Roman"/>
          <w:b/>
          <w:color w:val="000000" w:themeColor="text1"/>
          <w:lang w:eastAsia="x-none"/>
        </w:rPr>
      </w:pPr>
      <w:r w:rsidRPr="003B64D7">
        <w:rPr>
          <w:rFonts w:ascii="Times New Roman" w:hAnsi="Times New Roman"/>
          <w:b/>
          <w:color w:val="000000" w:themeColor="text1"/>
          <w:lang w:eastAsia="x-none"/>
        </w:rPr>
        <w:t xml:space="preserve">Proposal </w:t>
      </w:r>
      <w:r>
        <w:rPr>
          <w:rFonts w:ascii="Times New Roman" w:hAnsi="Times New Roman"/>
          <w:b/>
          <w:color w:val="000000" w:themeColor="text1"/>
          <w:lang w:eastAsia="x-none"/>
        </w:rPr>
        <w:t>2</w:t>
      </w:r>
      <w:r w:rsidRPr="003B64D7">
        <w:rPr>
          <w:rFonts w:ascii="Times New Roman" w:hAnsi="Times New Roman"/>
          <w:b/>
          <w:color w:val="000000" w:themeColor="text1"/>
          <w:lang w:eastAsia="x-none"/>
        </w:rPr>
        <w:t>: For S-DCI based PUSCH STxMP, support dynamic switching between SDM scheme and TDM repetition scheme</w:t>
      </w:r>
    </w:p>
    <w:p w14:paraId="35B67F2F" w14:textId="77777777" w:rsidR="00AE59AE" w:rsidRDefault="008A7E01" w:rsidP="00AE59AE">
      <w:pPr>
        <w:pStyle w:val="af8"/>
        <w:numPr>
          <w:ilvl w:val="0"/>
          <w:numId w:val="57"/>
        </w:numPr>
        <w:spacing w:after="0"/>
        <w:ind w:left="1202" w:hanging="482"/>
        <w:rPr>
          <w:b/>
          <w:color w:val="000000" w:themeColor="text1"/>
          <w:lang w:eastAsia="x-none"/>
        </w:rPr>
      </w:pPr>
      <w:r w:rsidRPr="008A7E01">
        <w:rPr>
          <w:b/>
          <w:color w:val="000000" w:themeColor="text1"/>
          <w:lang w:eastAsia="x-none"/>
        </w:rPr>
        <w:t>FFS: How to indicate the dynamic switching</w:t>
      </w:r>
    </w:p>
    <w:p w14:paraId="51638616" w14:textId="598C85CD" w:rsidR="00AE59AE" w:rsidRPr="005E36C6" w:rsidRDefault="00AE59AE" w:rsidP="005E36C6">
      <w:pPr>
        <w:spacing w:before="240" w:line="276" w:lineRule="auto"/>
        <w:rPr>
          <w:b/>
          <w:color w:val="000000" w:themeColor="text1"/>
          <w:lang w:eastAsia="x-none"/>
        </w:rPr>
      </w:pPr>
      <w:r w:rsidRPr="005E36C6">
        <w:rPr>
          <w:rFonts w:ascii="Times New Roman" w:hAnsi="Times New Roman"/>
          <w:b/>
          <w:color w:val="000000" w:themeColor="text1"/>
          <w:lang w:eastAsia="x-none"/>
        </w:rPr>
        <w:t>Proposal 3: For S-DCI based PUSCH STxMP, support SDM scheme with</w:t>
      </w:r>
      <w:r w:rsidR="005E36C6">
        <w:rPr>
          <w:rFonts w:ascii="Times New Roman" w:hAnsi="Times New Roman"/>
          <w:b/>
          <w:color w:val="000000" w:themeColor="text1"/>
          <w:lang w:eastAsia="x-none"/>
        </w:rPr>
        <w:t xml:space="preserve"> 1CW</w:t>
      </w:r>
    </w:p>
    <w:p w14:paraId="4C61D6C0" w14:textId="77777777" w:rsidR="00AE59AE" w:rsidRDefault="00AE59AE" w:rsidP="00AE59AE">
      <w:pPr>
        <w:spacing w:before="240" w:after="0" w:line="276" w:lineRule="auto"/>
        <w:rPr>
          <w:rFonts w:ascii="Times New Roman" w:eastAsia="新細明體" w:hAnsi="Times New Roman"/>
          <w:b/>
          <w:color w:val="000000" w:themeColor="text1"/>
          <w:lang w:eastAsia="zh-TW"/>
        </w:rPr>
      </w:pPr>
      <w:r w:rsidRPr="003B64D7">
        <w:rPr>
          <w:rFonts w:ascii="Times New Roman" w:hAnsi="Times New Roman"/>
          <w:b/>
          <w:color w:val="000000" w:themeColor="text1"/>
          <w:lang w:eastAsia="x-none"/>
        </w:rPr>
        <w:t xml:space="preserve">Proposal </w:t>
      </w:r>
      <w:r>
        <w:rPr>
          <w:rFonts w:ascii="Times New Roman" w:hAnsi="Times New Roman"/>
          <w:b/>
          <w:color w:val="000000" w:themeColor="text1"/>
          <w:lang w:eastAsia="x-none"/>
        </w:rPr>
        <w:t>4</w:t>
      </w:r>
      <w:r w:rsidRPr="003B64D7">
        <w:rPr>
          <w:rFonts w:ascii="Times New Roman" w:hAnsi="Times New Roman"/>
          <w:b/>
          <w:color w:val="000000" w:themeColor="text1"/>
          <w:lang w:eastAsia="x-none"/>
        </w:rPr>
        <w:t xml:space="preserve">: </w:t>
      </w:r>
      <w:r w:rsidRPr="00961E2D">
        <w:rPr>
          <w:rFonts w:ascii="Times New Roman" w:eastAsia="新細明體" w:hAnsi="Times New Roman"/>
          <w:b/>
          <w:color w:val="000000" w:themeColor="text1"/>
          <w:lang w:eastAsia="zh-TW"/>
        </w:rPr>
        <w:t>For the enhancement of SRS resource set configuration</w:t>
      </w:r>
      <w:r>
        <w:rPr>
          <w:rFonts w:ascii="Times New Roman" w:eastAsia="新細明體" w:hAnsi="Times New Roman"/>
          <w:b/>
          <w:color w:val="000000" w:themeColor="text1"/>
          <w:lang w:eastAsia="zh-TW"/>
        </w:rPr>
        <w:t xml:space="preserve"> </w:t>
      </w:r>
      <w:r w:rsidRPr="00961E2D">
        <w:rPr>
          <w:rFonts w:ascii="Times New Roman" w:eastAsia="新細明體" w:hAnsi="Times New Roman"/>
          <w:b/>
          <w:color w:val="000000" w:themeColor="text1"/>
          <w:lang w:eastAsia="zh-TW"/>
        </w:rPr>
        <w:t xml:space="preserve">and SRI/TPMI indication for S-DCI based </w:t>
      </w:r>
      <w:r w:rsidRPr="003B64D7">
        <w:rPr>
          <w:rFonts w:ascii="Times New Roman" w:hAnsi="Times New Roman"/>
          <w:b/>
          <w:color w:val="000000" w:themeColor="text1"/>
          <w:lang w:eastAsia="x-none"/>
        </w:rPr>
        <w:t>PUSCH STxMP</w:t>
      </w:r>
      <w:r>
        <w:rPr>
          <w:rFonts w:ascii="Times New Roman" w:hAnsi="Times New Roman"/>
          <w:b/>
          <w:color w:val="000000" w:themeColor="text1"/>
          <w:lang w:eastAsia="x-none"/>
        </w:rPr>
        <w:t xml:space="preserve"> (SFN/SDM/TDM)</w:t>
      </w:r>
      <w:r w:rsidRPr="003B64D7">
        <w:rPr>
          <w:rFonts w:ascii="Times New Roman" w:eastAsia="新細明體" w:hAnsi="Times New Roman"/>
          <w:b/>
          <w:color w:val="000000" w:themeColor="text1"/>
          <w:lang w:eastAsia="zh-TW"/>
        </w:rPr>
        <w:t>,</w:t>
      </w:r>
      <w:r>
        <w:rPr>
          <w:rFonts w:ascii="Times New Roman" w:eastAsia="新細明體" w:hAnsi="Times New Roman"/>
          <w:b/>
          <w:color w:val="000000" w:themeColor="text1"/>
          <w:lang w:eastAsia="zh-TW"/>
        </w:rPr>
        <w:t xml:space="preserve"> support the configuration of </w:t>
      </w:r>
      <w:r w:rsidRPr="00B94D62">
        <w:rPr>
          <w:rFonts w:ascii="Times New Roman" w:eastAsia="新細明體" w:hAnsi="Times New Roman"/>
          <w:b/>
          <w:color w:val="000000" w:themeColor="text1"/>
          <w:lang w:eastAsia="zh-TW"/>
        </w:rPr>
        <w:t>two SRS resource sets</w:t>
      </w:r>
      <w:r>
        <w:rPr>
          <w:rFonts w:ascii="Times New Roman" w:eastAsia="新細明體" w:hAnsi="Times New Roman"/>
          <w:b/>
          <w:color w:val="000000" w:themeColor="text1"/>
          <w:lang w:eastAsia="zh-TW"/>
        </w:rPr>
        <w:t>, an SRS resource set indicator</w:t>
      </w:r>
      <w:r w:rsidRPr="00B94D62">
        <w:rPr>
          <w:rFonts w:ascii="Times New Roman" w:eastAsia="新細明體" w:hAnsi="Times New Roman"/>
          <w:b/>
          <w:color w:val="000000" w:themeColor="text1"/>
          <w:lang w:eastAsia="zh-TW"/>
        </w:rPr>
        <w:t>, two SRI fields and two TPMI fields</w:t>
      </w:r>
    </w:p>
    <w:p w14:paraId="60786C0C" w14:textId="77777777" w:rsidR="00AE59AE" w:rsidRPr="00961E2D" w:rsidRDefault="00AE59AE" w:rsidP="00AE59AE">
      <w:pPr>
        <w:pStyle w:val="af8"/>
        <w:numPr>
          <w:ilvl w:val="0"/>
          <w:numId w:val="48"/>
        </w:numPr>
        <w:rPr>
          <w:b/>
          <w:color w:val="000000" w:themeColor="text1"/>
          <w:lang w:eastAsia="x-none"/>
        </w:rPr>
      </w:pPr>
      <w:r>
        <w:rPr>
          <w:rFonts w:eastAsia="新細明體"/>
          <w:b/>
          <w:color w:val="000000" w:themeColor="text1"/>
          <w:lang w:eastAsia="zh-TW"/>
        </w:rPr>
        <w:t>For SDM scheme in</w:t>
      </w:r>
      <w:r w:rsidRPr="000D5C5D">
        <w:rPr>
          <w:rFonts w:eastAsia="新細明體"/>
          <w:b/>
          <w:color w:val="000000" w:themeColor="text1"/>
          <w:lang w:eastAsia="zh-TW"/>
        </w:rPr>
        <w:t xml:space="preserve"> </w:t>
      </w:r>
      <w:r w:rsidRPr="003B64D7">
        <w:rPr>
          <w:rFonts w:eastAsia="新細明體"/>
          <w:b/>
          <w:color w:val="000000" w:themeColor="text1"/>
          <w:lang w:eastAsia="zh-TW"/>
        </w:rPr>
        <w:t xml:space="preserve">S-DCI based </w:t>
      </w:r>
      <w:r w:rsidRPr="003B64D7">
        <w:rPr>
          <w:b/>
          <w:color w:val="000000" w:themeColor="text1"/>
          <w:lang w:eastAsia="x-none"/>
        </w:rPr>
        <w:t>PUSCH STxMP</w:t>
      </w:r>
      <w:r>
        <w:rPr>
          <w:b/>
          <w:color w:val="000000" w:themeColor="text1"/>
          <w:lang w:eastAsia="x-none"/>
        </w:rPr>
        <w:t xml:space="preserve">, </w:t>
      </w:r>
      <w:r>
        <w:rPr>
          <w:rFonts w:eastAsia="新細明體"/>
          <w:b/>
          <w:color w:val="000000" w:themeColor="text1"/>
          <w:lang w:eastAsia="zh-TW"/>
        </w:rPr>
        <w:t xml:space="preserve">number of transmission layers to </w:t>
      </w:r>
      <w:r>
        <w:rPr>
          <w:rFonts w:eastAsia="新細明體" w:hint="eastAsia"/>
          <w:b/>
          <w:color w:val="000000" w:themeColor="text1"/>
          <w:lang w:eastAsia="zh-TW"/>
        </w:rPr>
        <w:t>t</w:t>
      </w:r>
      <w:r>
        <w:rPr>
          <w:rFonts w:eastAsia="新細明體"/>
          <w:b/>
          <w:color w:val="000000" w:themeColor="text1"/>
          <w:lang w:eastAsia="zh-TW"/>
        </w:rPr>
        <w:t>wo TRPs are separately indicated/configured by two SRI/TPMI fields</w:t>
      </w:r>
    </w:p>
    <w:p w14:paraId="43F9369A" w14:textId="7A05B1D2" w:rsidR="008A7E01" w:rsidRPr="005E36C6" w:rsidRDefault="00AE59AE" w:rsidP="005E36C6">
      <w:pPr>
        <w:pStyle w:val="af8"/>
        <w:numPr>
          <w:ilvl w:val="0"/>
          <w:numId w:val="48"/>
        </w:numPr>
        <w:rPr>
          <w:rFonts w:eastAsia="新細明體"/>
          <w:b/>
          <w:color w:val="000000" w:themeColor="text1"/>
          <w:lang w:eastAsia="zh-TW"/>
        </w:rPr>
      </w:pPr>
      <w:r>
        <w:rPr>
          <w:rFonts w:eastAsia="新細明體" w:hint="eastAsia"/>
          <w:b/>
          <w:color w:val="000000" w:themeColor="text1"/>
          <w:lang w:eastAsia="zh-TW"/>
        </w:rPr>
        <w:t>F</w:t>
      </w:r>
      <w:r>
        <w:rPr>
          <w:rFonts w:eastAsia="新細明體"/>
          <w:b/>
          <w:color w:val="000000" w:themeColor="text1"/>
          <w:lang w:eastAsia="zh-TW"/>
        </w:rPr>
        <w:t xml:space="preserve">or SFN scheme in S-DCI based PUSCH STxMP, number of transmission layers for two TRPs is indicated/configured by </w:t>
      </w:r>
      <w:r w:rsidRPr="00961E2D">
        <w:rPr>
          <w:rFonts w:eastAsia="新細明體"/>
          <w:b/>
          <w:color w:val="000000" w:themeColor="text1"/>
          <w:lang w:eastAsia="zh-TW"/>
        </w:rPr>
        <w:t>the first TPMI field</w:t>
      </w:r>
      <w:r>
        <w:rPr>
          <w:rFonts w:eastAsia="新細明體"/>
          <w:b/>
          <w:color w:val="000000" w:themeColor="text1"/>
          <w:lang w:eastAsia="zh-TW"/>
        </w:rPr>
        <w:t>, as in Rel-17 TDM repetition</w:t>
      </w:r>
    </w:p>
    <w:p w14:paraId="2C9935AB" w14:textId="77777777" w:rsidR="008A7E01" w:rsidRPr="00961E2D" w:rsidRDefault="008A7E01" w:rsidP="008A7E01">
      <w:pPr>
        <w:rPr>
          <w:rFonts w:eastAsia="新細明體"/>
          <w:b/>
          <w:color w:val="000000" w:themeColor="text1"/>
          <w:lang w:eastAsia="zh-TW"/>
        </w:rPr>
      </w:pPr>
      <w:r>
        <w:rPr>
          <w:rFonts w:eastAsia="新細明體"/>
          <w:b/>
          <w:color w:val="000000" w:themeColor="text1"/>
          <w:lang w:eastAsia="zh-TW"/>
        </w:rPr>
        <w:t>Observation 1: D</w:t>
      </w:r>
      <w:r w:rsidRPr="00961E2D">
        <w:rPr>
          <w:rFonts w:eastAsia="新細明體"/>
          <w:b/>
          <w:color w:val="000000" w:themeColor="text1"/>
          <w:lang w:eastAsia="zh-TW"/>
        </w:rPr>
        <w:t xml:space="preserve">ynamic switching between </w:t>
      </w:r>
      <w:r>
        <w:rPr>
          <w:rFonts w:eastAsia="新細明體"/>
          <w:b/>
          <w:color w:val="000000" w:themeColor="text1"/>
          <w:lang w:eastAsia="zh-TW"/>
        </w:rPr>
        <w:t>S-</w:t>
      </w:r>
      <w:r w:rsidRPr="00961E2D">
        <w:rPr>
          <w:rFonts w:eastAsia="新細明體"/>
          <w:b/>
          <w:color w:val="000000" w:themeColor="text1"/>
          <w:lang w:eastAsia="zh-TW"/>
        </w:rPr>
        <w:t xml:space="preserve">TRP operation and </w:t>
      </w:r>
      <w:r>
        <w:rPr>
          <w:rFonts w:eastAsia="新細明體"/>
          <w:b/>
          <w:color w:val="000000" w:themeColor="text1"/>
          <w:lang w:eastAsia="zh-TW"/>
        </w:rPr>
        <w:t>M-</w:t>
      </w:r>
      <w:r w:rsidRPr="00961E2D">
        <w:rPr>
          <w:rFonts w:eastAsia="新細明體"/>
          <w:b/>
          <w:color w:val="000000" w:themeColor="text1"/>
          <w:lang w:eastAsia="zh-TW"/>
        </w:rPr>
        <w:t xml:space="preserve">TRP operation </w:t>
      </w:r>
      <w:r>
        <w:rPr>
          <w:rFonts w:eastAsia="新細明體"/>
          <w:b/>
          <w:color w:val="000000" w:themeColor="text1"/>
          <w:lang w:eastAsia="zh-TW"/>
        </w:rPr>
        <w:t>can be enabled by t</w:t>
      </w:r>
      <w:r w:rsidRPr="00961E2D">
        <w:rPr>
          <w:rFonts w:eastAsia="新細明體"/>
          <w:b/>
          <w:color w:val="000000" w:themeColor="text1"/>
          <w:lang w:eastAsia="zh-TW"/>
        </w:rPr>
        <w:t>he SRS resource set indicator</w:t>
      </w:r>
      <w:r>
        <w:rPr>
          <w:rFonts w:eastAsia="新細明體"/>
          <w:b/>
          <w:color w:val="000000" w:themeColor="text1"/>
          <w:lang w:eastAsia="zh-TW"/>
        </w:rPr>
        <w:t xml:space="preserve">, and UE can </w:t>
      </w:r>
      <w:r w:rsidRPr="00F865BA">
        <w:rPr>
          <w:rFonts w:eastAsia="新細明體"/>
          <w:b/>
          <w:color w:val="000000" w:themeColor="text1"/>
          <w:lang w:eastAsia="zh-TW"/>
        </w:rPr>
        <w:t xml:space="preserve">naturally map one </w:t>
      </w:r>
      <w:r>
        <w:rPr>
          <w:rFonts w:eastAsia="新細明體"/>
          <w:b/>
          <w:color w:val="000000" w:themeColor="text1"/>
          <w:lang w:eastAsia="zh-TW"/>
        </w:rPr>
        <w:t xml:space="preserve">or multiple </w:t>
      </w:r>
      <w:r w:rsidRPr="00F865BA">
        <w:rPr>
          <w:rFonts w:eastAsia="新細明體"/>
          <w:b/>
          <w:color w:val="000000" w:themeColor="text1"/>
          <w:lang w:eastAsia="zh-TW"/>
        </w:rPr>
        <w:t>UE panel</w:t>
      </w:r>
      <w:r>
        <w:rPr>
          <w:rFonts w:eastAsia="新細明體"/>
          <w:b/>
          <w:color w:val="000000" w:themeColor="text1"/>
          <w:lang w:eastAsia="zh-TW"/>
        </w:rPr>
        <w:t>s</w:t>
      </w:r>
      <w:r w:rsidRPr="00F865BA">
        <w:rPr>
          <w:rFonts w:eastAsia="新細明體"/>
          <w:b/>
          <w:color w:val="000000" w:themeColor="text1"/>
          <w:lang w:eastAsia="zh-TW"/>
        </w:rPr>
        <w:t xml:space="preserve"> to </w:t>
      </w:r>
      <w:r w:rsidRPr="00A617CC">
        <w:rPr>
          <w:rFonts w:eastAsia="新細明體"/>
          <w:b/>
          <w:color w:val="000000" w:themeColor="text1"/>
          <w:lang w:eastAsia="zh-TW"/>
        </w:rPr>
        <w:t>single TRP</w:t>
      </w:r>
      <w:r w:rsidRPr="00F865BA">
        <w:rPr>
          <w:rFonts w:eastAsia="新細明體"/>
          <w:b/>
          <w:color w:val="000000" w:themeColor="text1"/>
          <w:lang w:eastAsia="zh-TW"/>
        </w:rPr>
        <w:t xml:space="preserve"> </w:t>
      </w:r>
      <w:r>
        <w:rPr>
          <w:rFonts w:eastAsia="新細明體"/>
          <w:b/>
          <w:color w:val="000000" w:themeColor="text1"/>
          <w:lang w:eastAsia="zh-TW"/>
        </w:rPr>
        <w:t>or</w:t>
      </w:r>
      <w:r w:rsidRPr="00A617CC">
        <w:rPr>
          <w:rFonts w:eastAsia="新細明體"/>
          <w:b/>
          <w:color w:val="000000" w:themeColor="text1"/>
          <w:lang w:eastAsia="zh-TW"/>
        </w:rPr>
        <w:t xml:space="preserve"> multiple TRP</w:t>
      </w:r>
      <w:r>
        <w:rPr>
          <w:rFonts w:eastAsia="新細明體"/>
          <w:b/>
          <w:color w:val="000000" w:themeColor="text1"/>
          <w:lang w:eastAsia="zh-TW"/>
        </w:rPr>
        <w:t>s dynamically</w:t>
      </w:r>
    </w:p>
    <w:p w14:paraId="22342771" w14:textId="77777777" w:rsidR="00AE59AE" w:rsidRPr="005E36C6" w:rsidRDefault="00AE59AE" w:rsidP="005E36C6">
      <w:pPr>
        <w:spacing w:before="240" w:line="276" w:lineRule="auto"/>
        <w:rPr>
          <w:rFonts w:ascii="Times New Roman" w:hAnsi="Times New Roman"/>
          <w:b/>
          <w:color w:val="000000" w:themeColor="text1"/>
          <w:lang w:eastAsia="x-none"/>
        </w:rPr>
      </w:pPr>
      <w:r w:rsidRPr="003B64D7">
        <w:rPr>
          <w:rFonts w:ascii="Times New Roman" w:hAnsi="Times New Roman"/>
          <w:b/>
          <w:color w:val="000000" w:themeColor="text1"/>
          <w:lang w:eastAsia="x-none"/>
        </w:rPr>
        <w:t xml:space="preserve">Proposal </w:t>
      </w:r>
      <w:r>
        <w:rPr>
          <w:rFonts w:ascii="Times New Roman" w:hAnsi="Times New Roman"/>
          <w:b/>
          <w:color w:val="000000" w:themeColor="text1"/>
          <w:lang w:eastAsia="x-none"/>
        </w:rPr>
        <w:t>5</w:t>
      </w:r>
      <w:r w:rsidRPr="003B64D7">
        <w:rPr>
          <w:rFonts w:ascii="Times New Roman" w:hAnsi="Times New Roman"/>
          <w:b/>
          <w:color w:val="000000" w:themeColor="text1"/>
          <w:lang w:eastAsia="x-none"/>
        </w:rPr>
        <w:t>: For S-DCI based PUSCH STxMP</w:t>
      </w:r>
      <w:r w:rsidRPr="005E36C6">
        <w:rPr>
          <w:rFonts w:ascii="Times New Roman" w:hAnsi="Times New Roman"/>
          <w:b/>
          <w:color w:val="000000" w:themeColor="text1"/>
          <w:lang w:eastAsia="x-none"/>
        </w:rPr>
        <w:t>, not support layer combination of 0+n and n+0</w:t>
      </w:r>
    </w:p>
    <w:p w14:paraId="61703976" w14:textId="77777777" w:rsidR="00AB49F0" w:rsidRDefault="00AB49F0" w:rsidP="00AB49F0">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Proposal 6: For S-DCI based PUSCH STxMP with SDM scheme, support indication of two CDM groups for transmission to two TRPs</w:t>
      </w:r>
    </w:p>
    <w:p w14:paraId="29594B0C" w14:textId="77777777" w:rsidR="00AB49F0" w:rsidRPr="00961E2D" w:rsidRDefault="00AB49F0" w:rsidP="00AB49F0">
      <w:pPr>
        <w:pStyle w:val="af8"/>
        <w:numPr>
          <w:ilvl w:val="0"/>
          <w:numId w:val="51"/>
        </w:numPr>
        <w:rPr>
          <w:rFonts w:eastAsia="新細明體"/>
          <w:b/>
          <w:color w:val="000000" w:themeColor="text1"/>
          <w:lang w:eastAsia="zh-TW"/>
        </w:rPr>
      </w:pPr>
      <w:r w:rsidRPr="00961E2D">
        <w:rPr>
          <w:rFonts w:eastAsia="新細明體"/>
          <w:b/>
          <w:color w:val="000000" w:themeColor="text1"/>
          <w:lang w:eastAsia="zh-TW"/>
        </w:rPr>
        <w:t>The first SRS resource set correspond to the CDM group of the indicated first antenna port and the second SRS resource set corresponds to the other CDM group</w:t>
      </w:r>
    </w:p>
    <w:p w14:paraId="060C9E1A" w14:textId="568EE6AD" w:rsidR="007B362D" w:rsidRDefault="00AB49F0" w:rsidP="00361240">
      <w:pPr>
        <w:spacing w:before="240" w:line="276" w:lineRule="auto"/>
        <w:rPr>
          <w:rFonts w:ascii="Times New Roman" w:eastAsia="新細明體" w:hAnsi="Times New Roman"/>
          <w:b/>
          <w:color w:val="000000" w:themeColor="text1"/>
          <w:u w:val="single"/>
          <w:lang w:eastAsia="zh-TW"/>
        </w:rPr>
      </w:pPr>
      <w:r w:rsidRPr="005E36C6">
        <w:rPr>
          <w:rFonts w:ascii="Times New Roman" w:eastAsia="新細明體" w:hAnsi="Times New Roman"/>
          <w:b/>
          <w:color w:val="000000" w:themeColor="text1"/>
          <w:u w:val="single"/>
          <w:lang w:eastAsia="zh-TW"/>
        </w:rPr>
        <w:lastRenderedPageBreak/>
        <w:t>M-DCI based PUSCH STxMP</w:t>
      </w:r>
    </w:p>
    <w:p w14:paraId="7C64ED8C" w14:textId="77777777" w:rsidR="00AB49F0" w:rsidRPr="00961E2D" w:rsidRDefault="00AB49F0" w:rsidP="00AB49F0">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 xml:space="preserve">Proposal </w:t>
      </w:r>
      <w:r>
        <w:rPr>
          <w:rFonts w:ascii="Times New Roman" w:hAnsi="Times New Roman"/>
          <w:b/>
          <w:color w:val="000000" w:themeColor="text1"/>
          <w:lang w:eastAsia="x-none"/>
        </w:rPr>
        <w:t>7</w:t>
      </w:r>
      <w:r w:rsidRPr="00961E2D">
        <w:rPr>
          <w:rFonts w:ascii="Times New Roman" w:hAnsi="Times New Roman"/>
          <w:b/>
          <w:color w:val="000000" w:themeColor="text1"/>
          <w:lang w:eastAsia="x-none"/>
        </w:rPr>
        <w:t>: For M-DCI based MTRP, support simultaneous PUSCH+PUSCH transmission</w:t>
      </w:r>
      <w:r w:rsidRPr="00961E2D">
        <w:rPr>
          <w:rFonts w:ascii="Times New Roman" w:eastAsia="新細明體" w:hAnsi="Times New Roman"/>
          <w:b/>
          <w:color w:val="000000" w:themeColor="text1"/>
          <w:lang w:eastAsia="zh-TW"/>
        </w:rPr>
        <w:t xml:space="preserve"> </w:t>
      </w:r>
      <w:r w:rsidRPr="00961E2D">
        <w:rPr>
          <w:rFonts w:ascii="Times New Roman" w:hAnsi="Times New Roman"/>
          <w:b/>
          <w:color w:val="000000" w:themeColor="text1"/>
          <w:lang w:eastAsia="x-none"/>
        </w:rPr>
        <w:t xml:space="preserve">if the two PUSCHs are associated with different </w:t>
      </w:r>
      <w:r w:rsidRPr="00961E2D">
        <w:rPr>
          <w:rFonts w:ascii="Times New Roman" w:hAnsi="Times New Roman"/>
          <w:b/>
          <w:i/>
          <w:iCs/>
          <w:color w:val="000000" w:themeColor="text1"/>
          <w:lang w:eastAsia="x-none"/>
        </w:rPr>
        <w:t>coresetPoolIndex</w:t>
      </w:r>
      <w:r w:rsidRPr="00961E2D">
        <w:rPr>
          <w:rFonts w:ascii="Times New Roman" w:hAnsi="Times New Roman"/>
          <w:b/>
          <w:color w:val="000000" w:themeColor="text1"/>
          <w:lang w:eastAsia="x-none"/>
        </w:rPr>
        <w:t xml:space="preserve"> values</w:t>
      </w:r>
    </w:p>
    <w:p w14:paraId="46FA065A" w14:textId="77777777" w:rsidR="00AB49F0" w:rsidRPr="00961E2D" w:rsidRDefault="00AB49F0" w:rsidP="00AB49F0">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two PUSCHs can be </w:t>
      </w:r>
      <w:r w:rsidRPr="00961E2D">
        <w:rPr>
          <w:rFonts w:ascii="Times New Roman" w:eastAsia="新細明體" w:hAnsi="Times New Roman"/>
          <w:b/>
          <w:bCs/>
          <w:color w:val="000000" w:themeColor="text1"/>
          <w:lang w:eastAsia="zh-TW"/>
        </w:rPr>
        <w:t>fully/partially overlapped in time domain and fully/partially/non overlapped in frequency domain</w:t>
      </w:r>
    </w:p>
    <w:p w14:paraId="00D27328" w14:textId="77777777" w:rsidR="00AB49F0" w:rsidRPr="00961E2D" w:rsidRDefault="00AB49F0" w:rsidP="00AB49F0">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Support DG-PUSCH+DG-PUSCH, DG-PUSCH+CG-PUSCH, and CG-PUSCH+CG-PUSCH</w:t>
      </w:r>
    </w:p>
    <w:p w14:paraId="24986B72" w14:textId="77777777" w:rsidR="00AB49F0" w:rsidRPr="00961E2D" w:rsidRDefault="00AB49F0" w:rsidP="00AB49F0">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association between DG-PUSCH and a </w:t>
      </w:r>
      <w:r w:rsidRPr="00961E2D">
        <w:rPr>
          <w:rFonts w:ascii="Times New Roman" w:eastAsia="新細明體" w:hAnsi="Times New Roman"/>
          <w:b/>
          <w:bCs/>
          <w:i/>
          <w:iCs/>
          <w:color w:val="000000" w:themeColor="text1"/>
          <w:lang w:val="en-US" w:eastAsia="zh-TW"/>
        </w:rPr>
        <w:t>coresetPoolIndex</w:t>
      </w:r>
      <w:r w:rsidRPr="00961E2D">
        <w:rPr>
          <w:rFonts w:ascii="Times New Roman" w:eastAsia="新細明體" w:hAnsi="Times New Roman"/>
          <w:b/>
          <w:bCs/>
          <w:color w:val="000000" w:themeColor="text1"/>
          <w:lang w:val="en-US" w:eastAsia="zh-TW"/>
        </w:rPr>
        <w:t xml:space="preserve"> value is determined according to the CORESET on which the scheduling DCI transmitted</w:t>
      </w:r>
    </w:p>
    <w:p w14:paraId="065ECAD0" w14:textId="77777777" w:rsidR="00AB49F0" w:rsidRPr="00961E2D" w:rsidRDefault="00AB49F0" w:rsidP="00AB49F0">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association between Type-2 CG-PUSCH and a </w:t>
      </w:r>
      <w:r w:rsidRPr="00961E2D">
        <w:rPr>
          <w:rFonts w:ascii="Times New Roman" w:eastAsia="新細明體" w:hAnsi="Times New Roman"/>
          <w:b/>
          <w:bCs/>
          <w:i/>
          <w:iCs/>
          <w:color w:val="000000" w:themeColor="text1"/>
          <w:lang w:val="en-US" w:eastAsia="zh-TW"/>
        </w:rPr>
        <w:t>coresetPoolIndex</w:t>
      </w:r>
      <w:r w:rsidRPr="00961E2D">
        <w:rPr>
          <w:rFonts w:ascii="Times New Roman" w:eastAsia="新細明體" w:hAnsi="Times New Roman"/>
          <w:b/>
          <w:bCs/>
          <w:color w:val="000000" w:themeColor="text1"/>
          <w:lang w:val="en-US" w:eastAsia="zh-TW"/>
        </w:rPr>
        <w:t xml:space="preserve"> value is determined according to the CORESET on which the activation DCI transmitted</w:t>
      </w:r>
    </w:p>
    <w:p w14:paraId="7D9736BB" w14:textId="77777777" w:rsidR="00AB49F0" w:rsidRPr="00961E2D" w:rsidRDefault="00AB49F0" w:rsidP="00AB49F0">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association between Type-1 CG-PUSCH and a </w:t>
      </w:r>
      <w:r w:rsidRPr="00961E2D">
        <w:rPr>
          <w:rFonts w:ascii="Times New Roman" w:eastAsia="新細明體" w:hAnsi="Times New Roman"/>
          <w:b/>
          <w:bCs/>
          <w:i/>
          <w:iCs/>
          <w:color w:val="000000" w:themeColor="text1"/>
          <w:lang w:val="en-US" w:eastAsia="zh-TW"/>
        </w:rPr>
        <w:t>coresetPoolIndex</w:t>
      </w:r>
      <w:r w:rsidRPr="00961E2D">
        <w:rPr>
          <w:rFonts w:ascii="Times New Roman" w:eastAsia="新細明體" w:hAnsi="Times New Roman"/>
          <w:b/>
          <w:bCs/>
          <w:color w:val="000000" w:themeColor="text1"/>
          <w:lang w:val="en-US" w:eastAsia="zh-TW"/>
        </w:rPr>
        <w:t xml:space="preserve"> value is determined according to the </w:t>
      </w:r>
      <w:r w:rsidRPr="00961E2D">
        <w:rPr>
          <w:rFonts w:ascii="Times New Roman" w:eastAsia="新細明體" w:hAnsi="Times New Roman"/>
          <w:b/>
          <w:bCs/>
          <w:i/>
          <w:iCs/>
          <w:color w:val="000000" w:themeColor="text1"/>
          <w:lang w:val="en-US" w:eastAsia="zh-TW"/>
        </w:rPr>
        <w:t>coresetPoolIndex</w:t>
      </w:r>
      <w:r w:rsidRPr="00961E2D">
        <w:rPr>
          <w:rFonts w:ascii="Times New Roman" w:eastAsia="新細明體" w:hAnsi="Times New Roman"/>
          <w:b/>
          <w:bCs/>
          <w:color w:val="000000" w:themeColor="text1"/>
          <w:lang w:val="en-US" w:eastAsia="zh-TW"/>
        </w:rPr>
        <w:t xml:space="preserve"> value configured in the corresponding CG configuration</w:t>
      </w:r>
    </w:p>
    <w:p w14:paraId="2D1BB017" w14:textId="77777777" w:rsidR="00AB49F0" w:rsidRPr="00961E2D" w:rsidRDefault="00AB49F0" w:rsidP="00AB49F0">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 xml:space="preserve">Proposal </w:t>
      </w:r>
      <w:r>
        <w:rPr>
          <w:rFonts w:ascii="Times New Roman" w:hAnsi="Times New Roman"/>
          <w:b/>
          <w:color w:val="000000" w:themeColor="text1"/>
          <w:lang w:eastAsia="x-none"/>
        </w:rPr>
        <w:t>8</w:t>
      </w:r>
      <w:r w:rsidRPr="00961E2D">
        <w:rPr>
          <w:rFonts w:ascii="Times New Roman" w:hAnsi="Times New Roman"/>
          <w:b/>
          <w:color w:val="000000" w:themeColor="text1"/>
          <w:lang w:eastAsia="x-none"/>
        </w:rPr>
        <w:t>: For M-DCI based MTRP, not support simultaneous PUSCH+PUSCH transmission if any of the PUSCHs carries Msg3/</w:t>
      </w:r>
      <w:proofErr w:type="spellStart"/>
      <w:r w:rsidRPr="00961E2D">
        <w:rPr>
          <w:rFonts w:ascii="Times New Roman" w:hAnsi="Times New Roman"/>
          <w:b/>
          <w:color w:val="000000" w:themeColor="text1"/>
          <w:lang w:eastAsia="x-none"/>
        </w:rPr>
        <w:t>MsgA</w:t>
      </w:r>
      <w:proofErr w:type="spellEnd"/>
    </w:p>
    <w:p w14:paraId="43346FA0" w14:textId="2C7F82BA" w:rsidR="00AB49F0" w:rsidRDefault="00AB49F0" w:rsidP="00361240">
      <w:pPr>
        <w:spacing w:before="240" w:line="276" w:lineRule="auto"/>
        <w:rPr>
          <w:rFonts w:ascii="Times New Roman" w:eastAsia="新細明體" w:hAnsi="Times New Roman"/>
          <w:b/>
          <w:color w:val="000000" w:themeColor="text1"/>
          <w:u w:val="single"/>
          <w:lang w:eastAsia="zh-TW"/>
        </w:rPr>
      </w:pPr>
      <w:r>
        <w:rPr>
          <w:rFonts w:ascii="Times New Roman" w:eastAsia="新細明體" w:hAnsi="Times New Roman" w:hint="eastAsia"/>
          <w:b/>
          <w:color w:val="000000" w:themeColor="text1"/>
          <w:u w:val="single"/>
          <w:lang w:eastAsia="zh-TW"/>
        </w:rPr>
        <w:t>PUCCH ST</w:t>
      </w:r>
      <w:r>
        <w:rPr>
          <w:rFonts w:ascii="Times New Roman" w:eastAsia="新細明體" w:hAnsi="Times New Roman"/>
          <w:b/>
          <w:color w:val="000000" w:themeColor="text1"/>
          <w:u w:val="single"/>
          <w:lang w:eastAsia="zh-TW"/>
        </w:rPr>
        <w:t>xMP</w:t>
      </w:r>
    </w:p>
    <w:p w14:paraId="7D2ED7EB" w14:textId="685BC54A" w:rsidR="00413E18" w:rsidRPr="00413E18" w:rsidRDefault="00413E18" w:rsidP="00086C96">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 xml:space="preserve">Proposal </w:t>
      </w:r>
      <w:r>
        <w:rPr>
          <w:rFonts w:ascii="Times New Roman" w:hAnsi="Times New Roman"/>
          <w:b/>
          <w:color w:val="000000" w:themeColor="text1"/>
          <w:lang w:eastAsia="x-none"/>
        </w:rPr>
        <w:t>9</w:t>
      </w:r>
      <w:r w:rsidRPr="00961E2D">
        <w:rPr>
          <w:rFonts w:ascii="Times New Roman" w:hAnsi="Times New Roman"/>
          <w:b/>
          <w:color w:val="000000" w:themeColor="text1"/>
          <w:lang w:eastAsia="x-none"/>
        </w:rPr>
        <w:t>: S-DCI based PUCCH STxMP can be studied with low priority in Rel-18</w:t>
      </w:r>
    </w:p>
    <w:p w14:paraId="1089CD77" w14:textId="17F06A68" w:rsidR="00086C96" w:rsidRPr="00961E2D" w:rsidRDefault="00086C96" w:rsidP="00086C96">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Proposal 1</w:t>
      </w:r>
      <w:r>
        <w:rPr>
          <w:rFonts w:ascii="Times New Roman" w:hAnsi="Times New Roman"/>
          <w:b/>
          <w:color w:val="000000" w:themeColor="text1"/>
          <w:lang w:eastAsia="x-none"/>
        </w:rPr>
        <w:t>0</w:t>
      </w:r>
      <w:r w:rsidRPr="00961E2D">
        <w:rPr>
          <w:rFonts w:ascii="Times New Roman" w:hAnsi="Times New Roman"/>
          <w:b/>
          <w:color w:val="000000" w:themeColor="text1"/>
          <w:lang w:eastAsia="x-none"/>
        </w:rPr>
        <w:t>: For M-DCI based MTRP, support simultaneous PUCCH+PUCCH transmission</w:t>
      </w:r>
      <w:r w:rsidRPr="00961E2D">
        <w:rPr>
          <w:rFonts w:ascii="Times New Roman" w:eastAsia="新細明體" w:hAnsi="Times New Roman"/>
          <w:b/>
          <w:color w:val="000000" w:themeColor="text1"/>
          <w:lang w:eastAsia="zh-TW"/>
        </w:rPr>
        <w:t xml:space="preserve"> </w:t>
      </w:r>
      <w:r w:rsidRPr="00961E2D">
        <w:rPr>
          <w:rFonts w:ascii="Times New Roman" w:hAnsi="Times New Roman"/>
          <w:b/>
          <w:color w:val="000000" w:themeColor="text1"/>
          <w:lang w:eastAsia="x-none"/>
        </w:rPr>
        <w:t>if the two PUCCHs are associated with different TRPs</w:t>
      </w:r>
    </w:p>
    <w:p w14:paraId="119C0335" w14:textId="77777777" w:rsidR="00086C96" w:rsidRPr="00961E2D" w:rsidRDefault="00086C96" w:rsidP="00086C96">
      <w:pPr>
        <w:numPr>
          <w:ilvl w:val="0"/>
          <w:numId w:val="10"/>
        </w:numPr>
        <w:spacing w:after="0" w:line="276" w:lineRule="auto"/>
        <w:jc w:val="left"/>
        <w:rPr>
          <w:rFonts w:ascii="Times New Roman" w:eastAsia="新細明體" w:hAnsi="Times New Roman"/>
          <w:b/>
          <w:bCs/>
          <w:color w:val="000000" w:themeColor="text1"/>
          <w:lang w:val="en-US" w:eastAsia="zh-TW"/>
        </w:rPr>
      </w:pPr>
      <w:r w:rsidRPr="00961E2D">
        <w:rPr>
          <w:rFonts w:ascii="Times New Roman" w:eastAsia="新細明體" w:hAnsi="Times New Roman"/>
          <w:b/>
          <w:bCs/>
          <w:color w:val="000000" w:themeColor="text1"/>
          <w:lang w:val="en-US" w:eastAsia="zh-TW"/>
        </w:rPr>
        <w:t xml:space="preserve">The two PUCCHs can be </w:t>
      </w:r>
      <w:r w:rsidRPr="00961E2D">
        <w:rPr>
          <w:rFonts w:ascii="Times New Roman" w:eastAsia="新細明體" w:hAnsi="Times New Roman"/>
          <w:b/>
          <w:bCs/>
          <w:color w:val="000000" w:themeColor="text1"/>
          <w:lang w:eastAsia="zh-TW"/>
        </w:rPr>
        <w:t>fully/partially overlapped in time domain and fully/partially/non overlapped in frequency domain</w:t>
      </w:r>
    </w:p>
    <w:p w14:paraId="78BFC9FC" w14:textId="77777777" w:rsidR="00EE5AA2" w:rsidRPr="00961E2D" w:rsidRDefault="00EE5AA2" w:rsidP="00EE5AA2">
      <w:pPr>
        <w:spacing w:before="240" w:after="0" w:line="276" w:lineRule="auto"/>
        <w:rPr>
          <w:rFonts w:ascii="Times New Roman" w:hAnsi="Times New Roman"/>
          <w:b/>
          <w:color w:val="000000" w:themeColor="text1"/>
          <w:lang w:eastAsia="x-none"/>
        </w:rPr>
      </w:pPr>
      <w:r w:rsidRPr="00961E2D">
        <w:rPr>
          <w:rFonts w:ascii="Times New Roman" w:hAnsi="Times New Roman"/>
          <w:b/>
          <w:color w:val="000000" w:themeColor="text1"/>
          <w:lang w:eastAsia="x-none"/>
        </w:rPr>
        <w:t>Proposal 1</w:t>
      </w:r>
      <w:r>
        <w:rPr>
          <w:rFonts w:ascii="Times New Roman" w:eastAsia="新細明體" w:hAnsi="Times New Roman"/>
          <w:b/>
          <w:color w:val="000000" w:themeColor="text1"/>
          <w:lang w:eastAsia="zh-TW"/>
        </w:rPr>
        <w:t>1</w:t>
      </w:r>
      <w:r w:rsidRPr="00961E2D">
        <w:rPr>
          <w:rFonts w:ascii="Times New Roman" w:hAnsi="Times New Roman"/>
          <w:b/>
          <w:color w:val="000000" w:themeColor="text1"/>
          <w:lang w:eastAsia="x-none"/>
        </w:rPr>
        <w:t xml:space="preserve">: </w:t>
      </w:r>
      <w:r w:rsidRPr="00961E2D">
        <w:rPr>
          <w:rFonts w:ascii="Times New Roman" w:eastAsia="新細明體" w:hAnsi="Times New Roman"/>
          <w:b/>
          <w:color w:val="000000" w:themeColor="text1"/>
          <w:lang w:eastAsia="zh-TW"/>
        </w:rPr>
        <w:t>On how to determine whether two PUCCH resources are associated with a same TRP or different TRPs, down-select from one of the following alternatives:</w:t>
      </w:r>
    </w:p>
    <w:p w14:paraId="70B4C97F" w14:textId="77777777" w:rsidR="00EE5AA2" w:rsidRPr="00961E2D" w:rsidRDefault="00EE5AA2" w:rsidP="00EE5AA2">
      <w:pPr>
        <w:pStyle w:val="af8"/>
        <w:numPr>
          <w:ilvl w:val="0"/>
          <w:numId w:val="16"/>
        </w:numPr>
        <w:rPr>
          <w:rFonts w:eastAsia="新細明體"/>
          <w:b/>
          <w:color w:val="000000" w:themeColor="text1"/>
          <w:lang w:eastAsia="zh-TW"/>
        </w:rPr>
      </w:pPr>
      <w:r w:rsidRPr="00961E2D">
        <w:rPr>
          <w:rFonts w:eastAsia="新細明體"/>
          <w:b/>
          <w:color w:val="000000" w:themeColor="text1"/>
          <w:lang w:eastAsia="zh-TW"/>
        </w:rPr>
        <w:t xml:space="preserve">Alt1: Based on the </w:t>
      </w:r>
      <w:r w:rsidRPr="00961E2D">
        <w:rPr>
          <w:b/>
          <w:i/>
          <w:iCs/>
          <w:color w:val="000000" w:themeColor="text1"/>
          <w:lang w:eastAsia="x-none"/>
        </w:rPr>
        <w:t>coresetPoolIndex</w:t>
      </w:r>
      <w:r w:rsidRPr="00961E2D">
        <w:rPr>
          <w:b/>
          <w:color w:val="000000" w:themeColor="text1"/>
          <w:lang w:eastAsia="x-none"/>
        </w:rPr>
        <w:t xml:space="preserve"> values, where one of the </w:t>
      </w:r>
      <w:r w:rsidRPr="00961E2D">
        <w:rPr>
          <w:b/>
          <w:i/>
          <w:iCs/>
          <w:color w:val="000000" w:themeColor="text1"/>
          <w:lang w:eastAsia="x-none"/>
        </w:rPr>
        <w:t>coresetPoolIndex</w:t>
      </w:r>
      <w:r w:rsidRPr="00961E2D">
        <w:rPr>
          <w:b/>
          <w:color w:val="000000" w:themeColor="text1"/>
          <w:lang w:eastAsia="x-none"/>
        </w:rPr>
        <w:t xml:space="preserve"> values can be provided in each PUCCH resource configuration</w:t>
      </w:r>
    </w:p>
    <w:p w14:paraId="62A2FE34" w14:textId="77777777" w:rsidR="00EE5AA2" w:rsidRPr="00961E2D" w:rsidRDefault="00EE5AA2" w:rsidP="00EE5AA2">
      <w:pPr>
        <w:pStyle w:val="af8"/>
        <w:numPr>
          <w:ilvl w:val="0"/>
          <w:numId w:val="16"/>
        </w:numPr>
        <w:spacing w:before="240"/>
        <w:rPr>
          <w:rFonts w:eastAsia="新細明體"/>
          <w:b/>
          <w:color w:val="000000" w:themeColor="text1"/>
          <w:lang w:eastAsia="zh-TW"/>
        </w:rPr>
      </w:pPr>
      <w:r w:rsidRPr="00961E2D">
        <w:rPr>
          <w:rFonts w:eastAsia="新細明體"/>
          <w:b/>
          <w:color w:val="000000" w:themeColor="text1"/>
          <w:lang w:eastAsia="zh-TW"/>
        </w:rPr>
        <w:t>Alt2: Based on the PUCCH group configuration</w:t>
      </w:r>
    </w:p>
    <w:p w14:paraId="21FEEE7A" w14:textId="77777777" w:rsidR="00EE5AA2" w:rsidRPr="00961E2D" w:rsidRDefault="00EE5AA2" w:rsidP="00EE5AA2">
      <w:pPr>
        <w:pStyle w:val="af8"/>
        <w:numPr>
          <w:ilvl w:val="0"/>
          <w:numId w:val="16"/>
        </w:numPr>
        <w:spacing w:before="240"/>
        <w:rPr>
          <w:rFonts w:eastAsia="新細明體"/>
          <w:b/>
          <w:color w:val="000000" w:themeColor="text1"/>
          <w:lang w:eastAsia="zh-TW"/>
        </w:rPr>
      </w:pPr>
      <w:r w:rsidRPr="00961E2D">
        <w:rPr>
          <w:rFonts w:eastAsia="新細明體"/>
          <w:b/>
          <w:color w:val="000000" w:themeColor="text1"/>
          <w:lang w:eastAsia="zh-TW"/>
        </w:rPr>
        <w:t>Alt3: Based on the indicated joint/UL TCI state applying to each PUCCH resource</w:t>
      </w:r>
    </w:p>
    <w:p w14:paraId="31B4EDE0" w14:textId="77777777" w:rsidR="00BF5B44" w:rsidRPr="00961E2D" w:rsidRDefault="00BF5B44" w:rsidP="00BF5B44">
      <w:pPr>
        <w:spacing w:before="240" w:after="0" w:line="276" w:lineRule="auto"/>
        <w:rPr>
          <w:rFonts w:ascii="Times New Roman" w:eastAsia="新細明體" w:hAnsi="Times New Roman"/>
          <w:b/>
          <w:color w:val="000000" w:themeColor="text1"/>
          <w:lang w:eastAsia="zh-TW"/>
        </w:rPr>
      </w:pPr>
      <w:r w:rsidRPr="00961E2D">
        <w:rPr>
          <w:rFonts w:ascii="Times New Roman" w:hAnsi="Times New Roman"/>
          <w:b/>
          <w:color w:val="000000" w:themeColor="text1"/>
          <w:lang w:eastAsia="x-none"/>
        </w:rPr>
        <w:t>Proposal 1</w:t>
      </w:r>
      <w:r>
        <w:rPr>
          <w:rFonts w:ascii="Times New Roman" w:hAnsi="Times New Roman"/>
          <w:b/>
          <w:color w:val="000000" w:themeColor="text1"/>
          <w:lang w:eastAsia="x-none"/>
        </w:rPr>
        <w:t>2</w:t>
      </w:r>
      <w:r w:rsidRPr="00961E2D">
        <w:rPr>
          <w:rFonts w:ascii="Times New Roman" w:hAnsi="Times New Roman"/>
          <w:b/>
          <w:color w:val="000000" w:themeColor="text1"/>
          <w:lang w:eastAsia="x-none"/>
        </w:rPr>
        <w:t>: For M-DCI based</w:t>
      </w:r>
      <w:r w:rsidRPr="00961E2D">
        <w:rPr>
          <w:rFonts w:ascii="Times New Roman" w:eastAsia="新細明體" w:hAnsi="Times New Roman"/>
          <w:b/>
          <w:color w:val="000000" w:themeColor="text1"/>
          <w:lang w:eastAsia="zh-TW"/>
        </w:rPr>
        <w:t xml:space="preserve"> PUCCH STxMP, study the spec impact on the following procedures:</w:t>
      </w:r>
    </w:p>
    <w:p w14:paraId="05167203" w14:textId="77777777" w:rsidR="00BF5B44" w:rsidRPr="00961E2D" w:rsidRDefault="00BF5B44" w:rsidP="00BF5B44">
      <w:pPr>
        <w:pStyle w:val="af8"/>
        <w:numPr>
          <w:ilvl w:val="0"/>
          <w:numId w:val="17"/>
        </w:numPr>
        <w:spacing w:after="0"/>
        <w:rPr>
          <w:rFonts w:eastAsia="新細明體"/>
          <w:b/>
          <w:color w:val="000000" w:themeColor="text1"/>
          <w:lang w:eastAsia="zh-TW"/>
        </w:rPr>
      </w:pPr>
      <w:r w:rsidRPr="00961E2D">
        <w:rPr>
          <w:rFonts w:eastAsia="新細明體"/>
          <w:b/>
          <w:color w:val="000000" w:themeColor="text1"/>
          <w:lang w:eastAsia="zh-TW"/>
        </w:rPr>
        <w:t>UE procedure for reporting multiple UCI types in TS 38.213</w:t>
      </w:r>
    </w:p>
    <w:p w14:paraId="49208314" w14:textId="77777777" w:rsidR="00BF5B44" w:rsidRDefault="00BF5B44" w:rsidP="00BF5B44">
      <w:pPr>
        <w:pStyle w:val="af8"/>
        <w:numPr>
          <w:ilvl w:val="0"/>
          <w:numId w:val="17"/>
        </w:numPr>
        <w:spacing w:after="0"/>
        <w:rPr>
          <w:rFonts w:eastAsia="新細明體"/>
          <w:b/>
          <w:color w:val="000000" w:themeColor="text1"/>
          <w:lang w:eastAsia="zh-TW"/>
        </w:rPr>
      </w:pPr>
      <w:r w:rsidRPr="00961E2D">
        <w:rPr>
          <w:rFonts w:eastAsia="新細明體"/>
          <w:b/>
          <w:color w:val="000000" w:themeColor="text1"/>
          <w:lang w:eastAsia="zh-TW"/>
        </w:rPr>
        <w:t>Priority rules for CSI reports in TS 38.214</w:t>
      </w:r>
    </w:p>
    <w:p w14:paraId="32C6D298" w14:textId="49E559A9" w:rsidR="00086C96" w:rsidRDefault="008E59D1" w:rsidP="00361240">
      <w:pPr>
        <w:spacing w:before="240" w:line="276" w:lineRule="auto"/>
        <w:rPr>
          <w:rFonts w:ascii="Times New Roman" w:eastAsia="新細明體" w:hAnsi="Times New Roman"/>
          <w:b/>
          <w:color w:val="000000" w:themeColor="text1"/>
          <w:u w:val="single"/>
          <w:lang w:eastAsia="zh-TW"/>
        </w:rPr>
      </w:pPr>
      <w:r>
        <w:rPr>
          <w:rFonts w:ascii="Times New Roman" w:eastAsia="新細明體" w:hAnsi="Times New Roman"/>
          <w:b/>
          <w:color w:val="000000" w:themeColor="text1"/>
          <w:u w:val="single"/>
          <w:lang w:eastAsia="zh-TW"/>
        </w:rPr>
        <w:t>Power Headroom Report</w:t>
      </w:r>
    </w:p>
    <w:p w14:paraId="755E2CC7" w14:textId="77777777" w:rsidR="008E59D1" w:rsidRDefault="008E59D1" w:rsidP="008E59D1">
      <w:pPr>
        <w:spacing w:before="240" w:after="0"/>
        <w:rPr>
          <w:rFonts w:ascii="Times New Roman" w:eastAsia="新細明體" w:hAnsi="Times New Roman"/>
          <w:b/>
          <w:color w:val="000000" w:themeColor="text1"/>
          <w:lang w:eastAsia="zh-TW"/>
        </w:rPr>
      </w:pPr>
      <w:r w:rsidRPr="003B64D7">
        <w:rPr>
          <w:rFonts w:eastAsia="新細明體"/>
          <w:b/>
          <w:bCs/>
          <w:lang w:eastAsia="zh-TW"/>
        </w:rPr>
        <w:t xml:space="preserve">Observation </w:t>
      </w:r>
      <w:r>
        <w:rPr>
          <w:rFonts w:eastAsia="新細明體"/>
          <w:b/>
          <w:bCs/>
          <w:lang w:eastAsia="zh-TW"/>
        </w:rPr>
        <w:t>2</w:t>
      </w:r>
      <w:r w:rsidRPr="003B64D7">
        <w:rPr>
          <w:rFonts w:eastAsia="新細明體"/>
          <w:b/>
          <w:bCs/>
          <w:lang w:eastAsia="zh-TW"/>
        </w:rPr>
        <w:t xml:space="preserve">: </w:t>
      </w:r>
      <w:r>
        <w:rPr>
          <w:rFonts w:eastAsia="新細明體"/>
          <w:b/>
          <w:bCs/>
          <w:lang w:eastAsia="zh-TW"/>
        </w:rPr>
        <w:t xml:space="preserve">R17 power headroom report for M-TRP can be reused as baseline for </w:t>
      </w:r>
      <w:r>
        <w:rPr>
          <w:rFonts w:ascii="Times New Roman" w:hAnsi="Times New Roman"/>
          <w:b/>
          <w:color w:val="000000" w:themeColor="text1"/>
          <w:lang w:eastAsia="x-none"/>
        </w:rPr>
        <w:t>power headroom report in S</w:t>
      </w:r>
      <w:r w:rsidRPr="003B64D7">
        <w:rPr>
          <w:rFonts w:ascii="Times New Roman" w:hAnsi="Times New Roman"/>
          <w:b/>
          <w:color w:val="000000" w:themeColor="text1"/>
          <w:lang w:eastAsia="x-none"/>
        </w:rPr>
        <w:t>-DCI based</w:t>
      </w:r>
      <w:r w:rsidRPr="003B64D7">
        <w:rPr>
          <w:rFonts w:ascii="Times New Roman" w:eastAsia="新細明體" w:hAnsi="Times New Roman"/>
          <w:b/>
          <w:color w:val="000000" w:themeColor="text1"/>
          <w:lang w:eastAsia="zh-TW"/>
        </w:rPr>
        <w:t xml:space="preserve"> STxMP</w:t>
      </w:r>
      <w:r>
        <w:rPr>
          <w:rFonts w:ascii="Times New Roman" w:eastAsia="新細明體" w:hAnsi="Times New Roman"/>
          <w:b/>
          <w:color w:val="000000" w:themeColor="text1"/>
          <w:lang w:eastAsia="zh-TW"/>
        </w:rPr>
        <w:t>.</w:t>
      </w:r>
    </w:p>
    <w:p w14:paraId="38E8CF18" w14:textId="77777777" w:rsidR="008E59D1" w:rsidRPr="003B64D7" w:rsidRDefault="008E59D1" w:rsidP="008E59D1">
      <w:pPr>
        <w:spacing w:before="240" w:after="0"/>
        <w:rPr>
          <w:rFonts w:eastAsia="新細明體"/>
          <w:b/>
          <w:color w:val="000000" w:themeColor="text1"/>
          <w:lang w:eastAsia="zh-TW"/>
        </w:rPr>
      </w:pPr>
      <w:r w:rsidRPr="003B64D7">
        <w:rPr>
          <w:rFonts w:eastAsia="新細明體"/>
          <w:b/>
          <w:bCs/>
          <w:lang w:eastAsia="zh-TW"/>
        </w:rPr>
        <w:t xml:space="preserve">Observation </w:t>
      </w:r>
      <w:r>
        <w:rPr>
          <w:rFonts w:eastAsia="新細明體"/>
          <w:b/>
          <w:bCs/>
          <w:lang w:eastAsia="zh-TW"/>
        </w:rPr>
        <w:t>3</w:t>
      </w:r>
      <w:r w:rsidRPr="003B64D7">
        <w:rPr>
          <w:rFonts w:eastAsia="新細明體"/>
          <w:b/>
          <w:bCs/>
          <w:lang w:eastAsia="zh-TW"/>
        </w:rPr>
        <w:t xml:space="preserve">: </w:t>
      </w:r>
      <w:r>
        <w:rPr>
          <w:rFonts w:eastAsia="新細明體"/>
          <w:b/>
          <w:bCs/>
          <w:lang w:eastAsia="zh-TW"/>
        </w:rPr>
        <w:t xml:space="preserve">Determination rule for virtual PHR or actual PHR for R17 power headroom report for M-TRP is </w:t>
      </w:r>
      <w:r w:rsidRPr="00E87E42">
        <w:rPr>
          <w:rFonts w:eastAsia="新細明體"/>
          <w:b/>
          <w:bCs/>
          <w:lang w:eastAsia="zh-TW"/>
        </w:rPr>
        <w:t>i</w:t>
      </w:r>
      <w:r w:rsidRPr="008A7E01">
        <w:rPr>
          <w:rFonts w:eastAsia="新細明體"/>
          <w:b/>
          <w:bCs/>
          <w:lang w:eastAsia="zh-TW"/>
        </w:rPr>
        <w:t>n</w:t>
      </w:r>
      <w:r w:rsidRPr="003B64D7">
        <w:rPr>
          <w:rFonts w:ascii="Times New Roman" w:eastAsia="新細明體" w:hAnsi="Times New Roman"/>
          <w:b/>
          <w:bCs/>
          <w:lang w:eastAsia="zh-TW"/>
        </w:rPr>
        <w:t>applicable</w:t>
      </w:r>
      <w:r>
        <w:rPr>
          <w:rFonts w:ascii="Times New Roman" w:eastAsia="新細明體" w:hAnsi="Times New Roman"/>
          <w:lang w:eastAsia="zh-TW"/>
        </w:rPr>
        <w:t xml:space="preserve"> </w:t>
      </w:r>
      <w:r>
        <w:rPr>
          <w:rFonts w:eastAsia="新細明體"/>
          <w:b/>
          <w:bCs/>
          <w:lang w:eastAsia="zh-TW"/>
        </w:rPr>
        <w:t>for R18 STxMP</w:t>
      </w:r>
    </w:p>
    <w:p w14:paraId="622D6C98" w14:textId="77777777" w:rsidR="00DC727D" w:rsidRPr="003B64D7" w:rsidRDefault="00DC727D" w:rsidP="00DC727D">
      <w:pPr>
        <w:spacing w:before="240" w:after="0"/>
        <w:rPr>
          <w:rFonts w:ascii="Times New Roman" w:eastAsia="新細明體" w:hAnsi="Times New Roman"/>
          <w:b/>
          <w:color w:val="000000" w:themeColor="text1"/>
          <w:lang w:eastAsia="zh-TW"/>
        </w:rPr>
      </w:pPr>
      <w:r w:rsidRPr="003B64D7">
        <w:rPr>
          <w:rFonts w:eastAsia="新細明體"/>
          <w:b/>
          <w:bCs/>
          <w:lang w:eastAsia="zh-TW"/>
        </w:rPr>
        <w:t xml:space="preserve">Observation </w:t>
      </w:r>
      <w:r>
        <w:rPr>
          <w:rFonts w:eastAsia="新細明體"/>
          <w:b/>
          <w:bCs/>
          <w:lang w:eastAsia="zh-TW"/>
        </w:rPr>
        <w:t>4</w:t>
      </w:r>
      <w:r w:rsidRPr="003B64D7">
        <w:rPr>
          <w:rFonts w:eastAsia="新細明體"/>
          <w:b/>
          <w:bCs/>
          <w:lang w:eastAsia="zh-TW"/>
        </w:rPr>
        <w:t xml:space="preserve">: </w:t>
      </w:r>
      <w:r>
        <w:rPr>
          <w:rFonts w:eastAsia="新細明體"/>
          <w:b/>
          <w:bCs/>
          <w:lang w:eastAsia="zh-TW"/>
        </w:rPr>
        <w:t xml:space="preserve">To report per-panel maximum transmit power is necessary for STxMP. </w:t>
      </w:r>
    </w:p>
    <w:p w14:paraId="03ABE3CE" w14:textId="77777777" w:rsidR="00DC727D" w:rsidRDefault="00DC727D" w:rsidP="00DC727D">
      <w:pPr>
        <w:spacing w:before="240" w:after="0" w:line="276" w:lineRule="auto"/>
        <w:rPr>
          <w:rFonts w:ascii="Times New Roman" w:eastAsia="新細明體" w:hAnsi="Times New Roman"/>
          <w:b/>
          <w:color w:val="000000" w:themeColor="text1"/>
          <w:lang w:eastAsia="zh-TW"/>
        </w:rPr>
      </w:pPr>
      <w:r w:rsidRPr="003B64D7">
        <w:rPr>
          <w:rFonts w:ascii="Times New Roman" w:hAnsi="Times New Roman"/>
          <w:b/>
          <w:color w:val="000000" w:themeColor="text1"/>
          <w:lang w:eastAsia="x-none"/>
        </w:rPr>
        <w:t>Proposal 1</w:t>
      </w:r>
      <w:r>
        <w:rPr>
          <w:rFonts w:ascii="Times New Roman" w:hAnsi="Times New Roman"/>
          <w:b/>
          <w:color w:val="000000" w:themeColor="text1"/>
          <w:lang w:eastAsia="x-none"/>
        </w:rPr>
        <w:t>3</w:t>
      </w:r>
      <w:r w:rsidRPr="003B64D7">
        <w:rPr>
          <w:rFonts w:ascii="Times New Roman" w:hAnsi="Times New Roman"/>
          <w:b/>
          <w:color w:val="000000" w:themeColor="text1"/>
          <w:lang w:eastAsia="x-none"/>
        </w:rPr>
        <w:t xml:space="preserve">: For </w:t>
      </w:r>
      <w:r>
        <w:rPr>
          <w:rFonts w:ascii="Times New Roman" w:hAnsi="Times New Roman"/>
          <w:b/>
          <w:color w:val="000000" w:themeColor="text1"/>
          <w:lang w:eastAsia="x-none"/>
        </w:rPr>
        <w:t>power headroom report in S</w:t>
      </w:r>
      <w:r w:rsidRPr="003B64D7">
        <w:rPr>
          <w:rFonts w:ascii="Times New Roman" w:hAnsi="Times New Roman"/>
          <w:b/>
          <w:color w:val="000000" w:themeColor="text1"/>
          <w:lang w:eastAsia="x-none"/>
        </w:rPr>
        <w:t>-DCI based</w:t>
      </w:r>
      <w:r w:rsidRPr="003B64D7">
        <w:rPr>
          <w:rFonts w:ascii="Times New Roman" w:eastAsia="新細明體" w:hAnsi="Times New Roman"/>
          <w:b/>
          <w:color w:val="000000" w:themeColor="text1"/>
          <w:lang w:eastAsia="zh-TW"/>
        </w:rPr>
        <w:t xml:space="preserve"> STxMP,</w:t>
      </w:r>
      <w:r>
        <w:rPr>
          <w:rFonts w:ascii="Times New Roman" w:eastAsia="新細明體" w:hAnsi="Times New Roman"/>
          <w:b/>
          <w:color w:val="000000" w:themeColor="text1"/>
          <w:lang w:eastAsia="zh-TW"/>
        </w:rPr>
        <w:t xml:space="preserve"> study the enhancement considering R17 power headroom report for S-DCI based M-TRP operation as starting point</w:t>
      </w:r>
    </w:p>
    <w:p w14:paraId="7EAD963C" w14:textId="1B914339" w:rsidR="008E59D1" w:rsidRPr="005E36C6" w:rsidRDefault="00951AEE" w:rsidP="005E36C6">
      <w:pPr>
        <w:spacing w:before="240" w:after="0" w:line="276" w:lineRule="auto"/>
        <w:rPr>
          <w:rFonts w:eastAsia="新細明體"/>
          <w:b/>
          <w:color w:val="000000" w:themeColor="text1"/>
          <w:lang w:eastAsia="zh-TW"/>
        </w:rPr>
      </w:pPr>
      <w:r w:rsidRPr="003B64D7">
        <w:rPr>
          <w:rFonts w:ascii="Times New Roman" w:hAnsi="Times New Roman"/>
          <w:b/>
          <w:color w:val="000000" w:themeColor="text1"/>
          <w:lang w:eastAsia="x-none"/>
        </w:rPr>
        <w:t>Proposal 1</w:t>
      </w:r>
      <w:r>
        <w:rPr>
          <w:rFonts w:ascii="Times New Roman" w:hAnsi="Times New Roman"/>
          <w:b/>
          <w:color w:val="000000" w:themeColor="text1"/>
          <w:lang w:eastAsia="x-none"/>
        </w:rPr>
        <w:t>4</w:t>
      </w:r>
      <w:r w:rsidRPr="003B64D7">
        <w:rPr>
          <w:rFonts w:ascii="Times New Roman" w:hAnsi="Times New Roman"/>
          <w:b/>
          <w:color w:val="000000" w:themeColor="text1"/>
          <w:lang w:eastAsia="x-none"/>
        </w:rPr>
        <w:t xml:space="preserve">: For </w:t>
      </w:r>
      <w:r>
        <w:rPr>
          <w:rFonts w:ascii="Times New Roman" w:hAnsi="Times New Roman"/>
          <w:b/>
          <w:color w:val="000000" w:themeColor="text1"/>
          <w:lang w:eastAsia="x-none"/>
        </w:rPr>
        <w:t>power headroom report in M</w:t>
      </w:r>
      <w:r w:rsidRPr="003B64D7">
        <w:rPr>
          <w:rFonts w:ascii="Times New Roman" w:hAnsi="Times New Roman"/>
          <w:b/>
          <w:color w:val="000000" w:themeColor="text1"/>
          <w:lang w:eastAsia="x-none"/>
        </w:rPr>
        <w:t>-DCI based</w:t>
      </w:r>
      <w:r w:rsidRPr="003B64D7">
        <w:rPr>
          <w:rFonts w:ascii="Times New Roman" w:eastAsia="新細明體" w:hAnsi="Times New Roman"/>
          <w:b/>
          <w:color w:val="000000" w:themeColor="text1"/>
          <w:lang w:eastAsia="zh-TW"/>
        </w:rPr>
        <w:t xml:space="preserve"> STxMP,</w:t>
      </w:r>
      <w:r>
        <w:rPr>
          <w:rFonts w:ascii="Times New Roman" w:eastAsia="新細明體" w:hAnsi="Times New Roman"/>
          <w:b/>
          <w:color w:val="000000" w:themeColor="text1"/>
          <w:lang w:eastAsia="zh-TW"/>
        </w:rPr>
        <w:t xml:space="preserve"> study the enhancement for supporting individual power headroom reporting for two panels/TRPs</w:t>
      </w:r>
    </w:p>
    <w:p w14:paraId="4E0A2AA7" w14:textId="0E88F24A" w:rsidR="00B91799" w:rsidRPr="00961E2D" w:rsidRDefault="00B91799" w:rsidP="00520E14">
      <w:pPr>
        <w:pStyle w:val="1"/>
        <w:keepNext w:val="0"/>
        <w:widowControl w:val="0"/>
        <w:tabs>
          <w:tab w:val="clear" w:pos="522"/>
          <w:tab w:val="num" w:pos="426"/>
        </w:tabs>
        <w:spacing w:before="480" w:after="120" w:line="360" w:lineRule="auto"/>
        <w:ind w:left="518" w:hanging="518"/>
        <w:jc w:val="left"/>
        <w:rPr>
          <w:rFonts w:ascii="Times New Roman" w:hAnsi="Times New Roman" w:cs="Times New Roman"/>
          <w:sz w:val="28"/>
          <w:lang w:val="en-US"/>
        </w:rPr>
      </w:pPr>
      <w:r w:rsidRPr="00961E2D">
        <w:rPr>
          <w:rFonts w:ascii="Times New Roman" w:hAnsi="Times New Roman" w:cs="Times New Roman"/>
          <w:sz w:val="28"/>
          <w:lang w:val="en-US"/>
        </w:rPr>
        <w:lastRenderedPageBreak/>
        <w:t>Reference</w:t>
      </w:r>
    </w:p>
    <w:p w14:paraId="4A05CCE1" w14:textId="629994FB" w:rsidR="008B59C0" w:rsidRPr="00961E2D" w:rsidRDefault="0069636A" w:rsidP="00DE4EC2">
      <w:pPr>
        <w:pStyle w:val="a3"/>
        <w:numPr>
          <w:ilvl w:val="0"/>
          <w:numId w:val="11"/>
        </w:numPr>
        <w:spacing w:line="276" w:lineRule="auto"/>
        <w:rPr>
          <w:rFonts w:ascii="Times New Roman" w:hAnsi="Times New Roman"/>
        </w:rPr>
      </w:pPr>
      <w:r w:rsidRPr="00961E2D">
        <w:rPr>
          <w:rFonts w:ascii="Times New Roman" w:hAnsi="Times New Roman"/>
        </w:rPr>
        <w:t>“Chairman’s Notes RAN1 #1</w:t>
      </w:r>
      <w:r w:rsidR="00CC1EB7">
        <w:rPr>
          <w:rFonts w:ascii="Times New Roman" w:hAnsi="Times New Roman"/>
        </w:rPr>
        <w:t>10</w:t>
      </w:r>
      <w:r w:rsidRPr="00961E2D">
        <w:rPr>
          <w:rFonts w:ascii="Times New Roman" w:hAnsi="Times New Roman"/>
        </w:rPr>
        <w:t>-e”, 3GPP RAN1 #1</w:t>
      </w:r>
      <w:r w:rsidR="00CC1EB7">
        <w:rPr>
          <w:rFonts w:ascii="Times New Roman" w:hAnsi="Times New Roman"/>
        </w:rPr>
        <w:t>1</w:t>
      </w:r>
      <w:r w:rsidRPr="00961E2D">
        <w:rPr>
          <w:rFonts w:ascii="Times New Roman" w:hAnsi="Times New Roman"/>
        </w:rPr>
        <w:t>0e</w:t>
      </w:r>
    </w:p>
    <w:p w14:paraId="41844ACF" w14:textId="4E4FF183" w:rsidR="00010F44" w:rsidRPr="00961E2D" w:rsidRDefault="0069636A" w:rsidP="00DE4EC2">
      <w:pPr>
        <w:pStyle w:val="a3"/>
        <w:numPr>
          <w:ilvl w:val="0"/>
          <w:numId w:val="11"/>
        </w:numPr>
        <w:spacing w:line="276" w:lineRule="auto"/>
        <w:rPr>
          <w:rFonts w:ascii="Times New Roman" w:hAnsi="Times New Roman"/>
        </w:rPr>
      </w:pPr>
      <w:r w:rsidRPr="00961E2D">
        <w:rPr>
          <w:rFonts w:ascii="Times New Roman" w:hAnsi="Times New Roman"/>
        </w:rPr>
        <w:t>“WID: MIMO Evolution for Downlink and Uplink”,</w:t>
      </w:r>
      <w:r w:rsidR="00434E6B" w:rsidRPr="00961E2D">
        <w:rPr>
          <w:rFonts w:ascii="Times New Roman" w:hAnsi="Times New Roman"/>
        </w:rPr>
        <w:t xml:space="preserve"> </w:t>
      </w:r>
      <w:hyperlink r:id="rId15" w:history="1">
        <w:r w:rsidR="00434E6B" w:rsidRPr="00961E2D">
          <w:rPr>
            <w:rFonts w:ascii="Times New Roman" w:hAnsi="Times New Roman"/>
          </w:rPr>
          <w:t>RP-213598</w:t>
        </w:r>
      </w:hyperlink>
      <w:r w:rsidR="00434E6B" w:rsidRPr="00961E2D">
        <w:rPr>
          <w:rFonts w:ascii="Times New Roman" w:hAnsi="Times New Roman"/>
        </w:rPr>
        <w:t>,</w:t>
      </w:r>
      <w:r w:rsidRPr="00961E2D">
        <w:rPr>
          <w:rFonts w:ascii="Times New Roman" w:hAnsi="Times New Roman"/>
        </w:rPr>
        <w:t xml:space="preserve"> 3GPP RAN#94e</w:t>
      </w:r>
    </w:p>
    <w:p w14:paraId="1EEF169F" w14:textId="77777777" w:rsidR="00010F44" w:rsidRPr="00961E2D" w:rsidRDefault="00010F44" w:rsidP="005B2690">
      <w:pPr>
        <w:pStyle w:val="a3"/>
        <w:spacing w:line="276" w:lineRule="auto"/>
        <w:ind w:left="360"/>
        <w:rPr>
          <w:rFonts w:ascii="Times New Roman" w:hAnsi="Times New Roman"/>
        </w:rPr>
      </w:pPr>
    </w:p>
    <w:p w14:paraId="32F4FA9B" w14:textId="77777777" w:rsidR="00010F44" w:rsidRPr="00961E2D" w:rsidRDefault="00010F44" w:rsidP="00010F44">
      <w:pPr>
        <w:pStyle w:val="a3"/>
        <w:spacing w:line="276" w:lineRule="auto"/>
        <w:rPr>
          <w:rFonts w:ascii="Times New Roman" w:hAnsi="Times New Roman"/>
        </w:rPr>
      </w:pPr>
    </w:p>
    <w:sectPr w:rsidR="00010F44" w:rsidRPr="00961E2D" w:rsidSect="00AA60E7">
      <w:footerReference w:type="default" r:id="rId16"/>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AD03A" w14:textId="77777777" w:rsidR="00D40107" w:rsidRDefault="00D40107"/>
  </w:endnote>
  <w:endnote w:type="continuationSeparator" w:id="0">
    <w:p w14:paraId="2EE9D721" w14:textId="77777777" w:rsidR="00D40107" w:rsidRDefault="00D40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566375" w:rsidRDefault="00566375">
    <w:pPr>
      <w:pStyle w:val="af3"/>
    </w:pPr>
  </w:p>
  <w:p w14:paraId="43FA2102" w14:textId="77777777" w:rsidR="00566375" w:rsidRDefault="0056637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850E0" w14:textId="77777777" w:rsidR="00D40107" w:rsidRDefault="00D40107"/>
  </w:footnote>
  <w:footnote w:type="continuationSeparator" w:id="0">
    <w:p w14:paraId="55E75919" w14:textId="77777777" w:rsidR="00D40107" w:rsidRDefault="00D401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02CA8"/>
    <w:multiLevelType w:val="hybridMultilevel"/>
    <w:tmpl w:val="AA224CE4"/>
    <w:lvl w:ilvl="0" w:tplc="8AE4EE42">
      <w:start w:val="1"/>
      <w:numFmt w:val="bullet"/>
      <w:lvlText w:val="•"/>
      <w:lvlJc w:val="left"/>
      <w:pPr>
        <w:ind w:left="1056" w:hanging="480"/>
      </w:pPr>
      <w:rPr>
        <w:rFonts w:ascii="Arial" w:hAnsi="Arial" w:hint="default"/>
      </w:rPr>
    </w:lvl>
    <w:lvl w:ilvl="1" w:tplc="5C6C2CFC">
      <w:numFmt w:val="bullet"/>
      <w:lvlText w:val="-"/>
      <w:lvlJc w:val="left"/>
      <w:pPr>
        <w:ind w:left="1536" w:hanging="480"/>
      </w:pPr>
      <w:rPr>
        <w:rFonts w:ascii="Times New Roman" w:eastAsia="Times New Roman" w:hAnsi="Times New Roman" w:cs="Times New Roman"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 w15:restartNumberingAfterBreak="0">
    <w:nsid w:val="014D1768"/>
    <w:multiLevelType w:val="hybridMultilevel"/>
    <w:tmpl w:val="D79C0332"/>
    <w:lvl w:ilvl="0" w:tplc="8AE4EE42">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 w15:restartNumberingAfterBreak="0">
    <w:nsid w:val="01FB2785"/>
    <w:multiLevelType w:val="hybridMultilevel"/>
    <w:tmpl w:val="90C2C4F2"/>
    <w:lvl w:ilvl="0" w:tplc="5C6C2CFC">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49203A9"/>
    <w:multiLevelType w:val="hybridMultilevel"/>
    <w:tmpl w:val="EE3E7C3A"/>
    <w:lvl w:ilvl="0" w:tplc="04090001">
      <w:start w:val="1"/>
      <w:numFmt w:val="bullet"/>
      <w:lvlText w:val=""/>
      <w:lvlJc w:val="left"/>
      <w:pPr>
        <w:ind w:left="998" w:hanging="480"/>
      </w:pPr>
      <w:rPr>
        <w:rFonts w:ascii="Symbol" w:hAnsi="Symbo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5" w15:restartNumberingAfterBreak="0">
    <w:nsid w:val="08D16807"/>
    <w:multiLevelType w:val="hybridMultilevel"/>
    <w:tmpl w:val="62C6A1A2"/>
    <w:lvl w:ilvl="0" w:tplc="0409000F">
      <w:start w:val="1"/>
      <w:numFmt w:val="decimal"/>
      <w:lvlText w:val="%1."/>
      <w:lvlJc w:val="left"/>
      <w:pPr>
        <w:ind w:left="840" w:hanging="420"/>
      </w:pPr>
      <w:rPr>
        <w:rFonts w:hint="default"/>
      </w:rPr>
    </w:lvl>
    <w:lvl w:ilvl="1" w:tplc="8AE4EE42">
      <w:start w:val="1"/>
      <w:numFmt w:val="bullet"/>
      <w:lvlText w:val="•"/>
      <w:lvlJc w:val="left"/>
      <w:pPr>
        <w:ind w:left="1260" w:hanging="420"/>
      </w:pPr>
      <w:rPr>
        <w:rFonts w:ascii="Arial" w:hAnsi="Aria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204F3A"/>
    <w:multiLevelType w:val="hybridMultilevel"/>
    <w:tmpl w:val="5D7E21DE"/>
    <w:lvl w:ilvl="0" w:tplc="8AE4EE42">
      <w:start w:val="1"/>
      <w:numFmt w:val="bullet"/>
      <w:lvlText w:val="•"/>
      <w:lvlJc w:val="left"/>
      <w:pPr>
        <w:ind w:left="533" w:hanging="480"/>
      </w:pPr>
      <w:rPr>
        <w:rFonts w:ascii="Arial" w:hAnsi="Arial" w:hint="default"/>
      </w:rPr>
    </w:lvl>
    <w:lvl w:ilvl="1" w:tplc="04090003" w:tentative="1">
      <w:start w:val="1"/>
      <w:numFmt w:val="bullet"/>
      <w:lvlText w:val=""/>
      <w:lvlJc w:val="left"/>
      <w:pPr>
        <w:ind w:left="1013" w:hanging="480"/>
      </w:pPr>
      <w:rPr>
        <w:rFonts w:ascii="Wingdings" w:hAnsi="Wingdings" w:hint="default"/>
      </w:rPr>
    </w:lvl>
    <w:lvl w:ilvl="2" w:tplc="04090005" w:tentative="1">
      <w:start w:val="1"/>
      <w:numFmt w:val="bullet"/>
      <w:lvlText w:val=""/>
      <w:lvlJc w:val="left"/>
      <w:pPr>
        <w:ind w:left="1493" w:hanging="480"/>
      </w:pPr>
      <w:rPr>
        <w:rFonts w:ascii="Wingdings" w:hAnsi="Wingdings" w:hint="default"/>
      </w:rPr>
    </w:lvl>
    <w:lvl w:ilvl="3" w:tplc="04090001" w:tentative="1">
      <w:start w:val="1"/>
      <w:numFmt w:val="bullet"/>
      <w:lvlText w:val=""/>
      <w:lvlJc w:val="left"/>
      <w:pPr>
        <w:ind w:left="1973" w:hanging="480"/>
      </w:pPr>
      <w:rPr>
        <w:rFonts w:ascii="Wingdings" w:hAnsi="Wingdings" w:hint="default"/>
      </w:rPr>
    </w:lvl>
    <w:lvl w:ilvl="4" w:tplc="04090003" w:tentative="1">
      <w:start w:val="1"/>
      <w:numFmt w:val="bullet"/>
      <w:lvlText w:val=""/>
      <w:lvlJc w:val="left"/>
      <w:pPr>
        <w:ind w:left="2453" w:hanging="480"/>
      </w:pPr>
      <w:rPr>
        <w:rFonts w:ascii="Wingdings" w:hAnsi="Wingdings" w:hint="default"/>
      </w:rPr>
    </w:lvl>
    <w:lvl w:ilvl="5" w:tplc="04090005" w:tentative="1">
      <w:start w:val="1"/>
      <w:numFmt w:val="bullet"/>
      <w:lvlText w:val=""/>
      <w:lvlJc w:val="left"/>
      <w:pPr>
        <w:ind w:left="2933" w:hanging="480"/>
      </w:pPr>
      <w:rPr>
        <w:rFonts w:ascii="Wingdings" w:hAnsi="Wingdings" w:hint="default"/>
      </w:rPr>
    </w:lvl>
    <w:lvl w:ilvl="6" w:tplc="04090001" w:tentative="1">
      <w:start w:val="1"/>
      <w:numFmt w:val="bullet"/>
      <w:lvlText w:val=""/>
      <w:lvlJc w:val="left"/>
      <w:pPr>
        <w:ind w:left="3413" w:hanging="480"/>
      </w:pPr>
      <w:rPr>
        <w:rFonts w:ascii="Wingdings" w:hAnsi="Wingdings" w:hint="default"/>
      </w:rPr>
    </w:lvl>
    <w:lvl w:ilvl="7" w:tplc="04090003" w:tentative="1">
      <w:start w:val="1"/>
      <w:numFmt w:val="bullet"/>
      <w:lvlText w:val=""/>
      <w:lvlJc w:val="left"/>
      <w:pPr>
        <w:ind w:left="3893" w:hanging="480"/>
      </w:pPr>
      <w:rPr>
        <w:rFonts w:ascii="Wingdings" w:hAnsi="Wingdings" w:hint="default"/>
      </w:rPr>
    </w:lvl>
    <w:lvl w:ilvl="8" w:tplc="04090005" w:tentative="1">
      <w:start w:val="1"/>
      <w:numFmt w:val="bullet"/>
      <w:lvlText w:val=""/>
      <w:lvlJc w:val="left"/>
      <w:pPr>
        <w:ind w:left="4373" w:hanging="480"/>
      </w:pPr>
      <w:rPr>
        <w:rFonts w:ascii="Wingdings" w:hAnsi="Wingdings" w:hint="default"/>
      </w:rPr>
    </w:lvl>
  </w:abstractNum>
  <w:abstractNum w:abstractNumId="7" w15:restartNumberingAfterBreak="0">
    <w:nsid w:val="108E4FD5"/>
    <w:multiLevelType w:val="hybridMultilevel"/>
    <w:tmpl w:val="CD0251D0"/>
    <w:lvl w:ilvl="0" w:tplc="C89E12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273835"/>
    <w:multiLevelType w:val="hybridMultilevel"/>
    <w:tmpl w:val="F988703C"/>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ED0F03"/>
    <w:multiLevelType w:val="multilevel"/>
    <w:tmpl w:val="76A03C1E"/>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A920D6"/>
    <w:multiLevelType w:val="hybridMultilevel"/>
    <w:tmpl w:val="1C543F3A"/>
    <w:lvl w:ilvl="0" w:tplc="04090001">
      <w:start w:val="1"/>
      <w:numFmt w:val="bullet"/>
      <w:lvlText w:val=""/>
      <w:lvlJc w:val="left"/>
      <w:pPr>
        <w:ind w:left="1162" w:hanging="480"/>
      </w:pPr>
      <w:rPr>
        <w:rFonts w:ascii="Symbol" w:hAnsi="Symbol" w:hint="default"/>
      </w:rPr>
    </w:lvl>
    <w:lvl w:ilvl="1" w:tplc="04090003" w:tentative="1">
      <w:start w:val="1"/>
      <w:numFmt w:val="bullet"/>
      <w:lvlText w:val=""/>
      <w:lvlJc w:val="left"/>
      <w:pPr>
        <w:ind w:left="1642" w:hanging="480"/>
      </w:pPr>
      <w:rPr>
        <w:rFonts w:ascii="Wingdings" w:hAnsi="Wingdings" w:hint="default"/>
      </w:rPr>
    </w:lvl>
    <w:lvl w:ilvl="2" w:tplc="04090005" w:tentative="1">
      <w:start w:val="1"/>
      <w:numFmt w:val="bullet"/>
      <w:lvlText w:val=""/>
      <w:lvlJc w:val="left"/>
      <w:pPr>
        <w:ind w:left="2122" w:hanging="480"/>
      </w:pPr>
      <w:rPr>
        <w:rFonts w:ascii="Wingdings" w:hAnsi="Wingdings" w:hint="default"/>
      </w:rPr>
    </w:lvl>
    <w:lvl w:ilvl="3" w:tplc="04090001" w:tentative="1">
      <w:start w:val="1"/>
      <w:numFmt w:val="bullet"/>
      <w:lvlText w:val=""/>
      <w:lvlJc w:val="left"/>
      <w:pPr>
        <w:ind w:left="2602" w:hanging="480"/>
      </w:pPr>
      <w:rPr>
        <w:rFonts w:ascii="Wingdings" w:hAnsi="Wingdings" w:hint="default"/>
      </w:rPr>
    </w:lvl>
    <w:lvl w:ilvl="4" w:tplc="04090003" w:tentative="1">
      <w:start w:val="1"/>
      <w:numFmt w:val="bullet"/>
      <w:lvlText w:val=""/>
      <w:lvlJc w:val="left"/>
      <w:pPr>
        <w:ind w:left="3082" w:hanging="480"/>
      </w:pPr>
      <w:rPr>
        <w:rFonts w:ascii="Wingdings" w:hAnsi="Wingdings" w:hint="default"/>
      </w:rPr>
    </w:lvl>
    <w:lvl w:ilvl="5" w:tplc="04090005" w:tentative="1">
      <w:start w:val="1"/>
      <w:numFmt w:val="bullet"/>
      <w:lvlText w:val=""/>
      <w:lvlJc w:val="left"/>
      <w:pPr>
        <w:ind w:left="3562" w:hanging="480"/>
      </w:pPr>
      <w:rPr>
        <w:rFonts w:ascii="Wingdings" w:hAnsi="Wingdings" w:hint="default"/>
      </w:rPr>
    </w:lvl>
    <w:lvl w:ilvl="6" w:tplc="04090001" w:tentative="1">
      <w:start w:val="1"/>
      <w:numFmt w:val="bullet"/>
      <w:lvlText w:val=""/>
      <w:lvlJc w:val="left"/>
      <w:pPr>
        <w:ind w:left="4042" w:hanging="480"/>
      </w:pPr>
      <w:rPr>
        <w:rFonts w:ascii="Wingdings" w:hAnsi="Wingdings" w:hint="default"/>
      </w:rPr>
    </w:lvl>
    <w:lvl w:ilvl="7" w:tplc="04090003" w:tentative="1">
      <w:start w:val="1"/>
      <w:numFmt w:val="bullet"/>
      <w:lvlText w:val=""/>
      <w:lvlJc w:val="left"/>
      <w:pPr>
        <w:ind w:left="4522" w:hanging="480"/>
      </w:pPr>
      <w:rPr>
        <w:rFonts w:ascii="Wingdings" w:hAnsi="Wingdings" w:hint="default"/>
      </w:rPr>
    </w:lvl>
    <w:lvl w:ilvl="8" w:tplc="04090005" w:tentative="1">
      <w:start w:val="1"/>
      <w:numFmt w:val="bullet"/>
      <w:lvlText w:val=""/>
      <w:lvlJc w:val="left"/>
      <w:pPr>
        <w:ind w:left="5002" w:hanging="480"/>
      </w:pPr>
      <w:rPr>
        <w:rFonts w:ascii="Wingdings" w:hAnsi="Wingdings" w:hint="default"/>
      </w:rPr>
    </w:lvl>
  </w:abstractNum>
  <w:abstractNum w:abstractNumId="14" w15:restartNumberingAfterBreak="0">
    <w:nsid w:val="1E5A2448"/>
    <w:multiLevelType w:val="hybridMultilevel"/>
    <w:tmpl w:val="32B6C0E2"/>
    <w:lvl w:ilvl="0" w:tplc="8AE4EE42">
      <w:start w:val="1"/>
      <w:numFmt w:val="bullet"/>
      <w:lvlText w:val="•"/>
      <w:lvlJc w:val="left"/>
      <w:pPr>
        <w:ind w:left="680" w:hanging="480"/>
      </w:pPr>
      <w:rPr>
        <w:rFonts w:ascii="Arial" w:hAnsi="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5"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54615B8"/>
    <w:multiLevelType w:val="hybridMultilevel"/>
    <w:tmpl w:val="BD1A23AE"/>
    <w:lvl w:ilvl="0" w:tplc="8AE4EE42">
      <w:start w:val="1"/>
      <w:numFmt w:val="bullet"/>
      <w:lvlText w:val="•"/>
      <w:lvlJc w:val="left"/>
      <w:pPr>
        <w:ind w:left="998" w:hanging="480"/>
      </w:pPr>
      <w:rPr>
        <w:rFonts w:ascii="Arial" w:hAnsi="Aria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17" w15:restartNumberingAfterBreak="0">
    <w:nsid w:val="267166C8"/>
    <w:multiLevelType w:val="hybridMultilevel"/>
    <w:tmpl w:val="98B01CFE"/>
    <w:lvl w:ilvl="0" w:tplc="666A460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6FA6CA3"/>
    <w:multiLevelType w:val="hybridMultilevel"/>
    <w:tmpl w:val="0A6ACECE"/>
    <w:lvl w:ilvl="0" w:tplc="ECEE1C2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9" w15:restartNumberingAfterBreak="0">
    <w:nsid w:val="276D4A74"/>
    <w:multiLevelType w:val="hybridMultilevel"/>
    <w:tmpl w:val="E058225E"/>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28D0767A"/>
    <w:multiLevelType w:val="hybridMultilevel"/>
    <w:tmpl w:val="DC74F2C0"/>
    <w:lvl w:ilvl="0" w:tplc="04090001">
      <w:start w:val="1"/>
      <w:numFmt w:val="bullet"/>
      <w:lvlText w:val=""/>
      <w:lvlJc w:val="left"/>
      <w:pPr>
        <w:ind w:left="1056" w:hanging="480"/>
      </w:pPr>
      <w:rPr>
        <w:rFonts w:ascii="Symbol" w:hAnsi="Symbol" w:hint="default"/>
      </w:rPr>
    </w:lvl>
    <w:lvl w:ilvl="1" w:tplc="666A460A">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21"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2E3432AF"/>
    <w:multiLevelType w:val="hybridMultilevel"/>
    <w:tmpl w:val="DF100B50"/>
    <w:lvl w:ilvl="0" w:tplc="8AE4EE42">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8195F86"/>
    <w:multiLevelType w:val="hybridMultilevel"/>
    <w:tmpl w:val="C57246FE"/>
    <w:lvl w:ilvl="0" w:tplc="0409000F">
      <w:start w:val="1"/>
      <w:numFmt w:val="decimal"/>
      <w:lvlText w:val="%1."/>
      <w:lvlJc w:val="left"/>
      <w:pPr>
        <w:ind w:left="536" w:hanging="480"/>
      </w:pPr>
    </w:lvl>
    <w:lvl w:ilvl="1" w:tplc="04090019" w:tentative="1">
      <w:start w:val="1"/>
      <w:numFmt w:val="ideographTraditional"/>
      <w:lvlText w:val="%2、"/>
      <w:lvlJc w:val="left"/>
      <w:pPr>
        <w:ind w:left="1016" w:hanging="480"/>
      </w:pPr>
    </w:lvl>
    <w:lvl w:ilvl="2" w:tplc="0409001B" w:tentative="1">
      <w:start w:val="1"/>
      <w:numFmt w:val="lowerRoman"/>
      <w:lvlText w:val="%3."/>
      <w:lvlJc w:val="right"/>
      <w:pPr>
        <w:ind w:left="1496" w:hanging="480"/>
      </w:pPr>
    </w:lvl>
    <w:lvl w:ilvl="3" w:tplc="0409000F" w:tentative="1">
      <w:start w:val="1"/>
      <w:numFmt w:val="decimal"/>
      <w:lvlText w:val="%4."/>
      <w:lvlJc w:val="left"/>
      <w:pPr>
        <w:ind w:left="1976" w:hanging="480"/>
      </w:pPr>
    </w:lvl>
    <w:lvl w:ilvl="4" w:tplc="04090019" w:tentative="1">
      <w:start w:val="1"/>
      <w:numFmt w:val="ideographTraditional"/>
      <w:lvlText w:val="%5、"/>
      <w:lvlJc w:val="left"/>
      <w:pPr>
        <w:ind w:left="2456" w:hanging="480"/>
      </w:pPr>
    </w:lvl>
    <w:lvl w:ilvl="5" w:tplc="0409001B" w:tentative="1">
      <w:start w:val="1"/>
      <w:numFmt w:val="lowerRoman"/>
      <w:lvlText w:val="%6."/>
      <w:lvlJc w:val="right"/>
      <w:pPr>
        <w:ind w:left="2936" w:hanging="480"/>
      </w:pPr>
    </w:lvl>
    <w:lvl w:ilvl="6" w:tplc="0409000F" w:tentative="1">
      <w:start w:val="1"/>
      <w:numFmt w:val="decimal"/>
      <w:lvlText w:val="%7."/>
      <w:lvlJc w:val="left"/>
      <w:pPr>
        <w:ind w:left="3416" w:hanging="480"/>
      </w:pPr>
    </w:lvl>
    <w:lvl w:ilvl="7" w:tplc="04090019" w:tentative="1">
      <w:start w:val="1"/>
      <w:numFmt w:val="ideographTraditional"/>
      <w:lvlText w:val="%8、"/>
      <w:lvlJc w:val="left"/>
      <w:pPr>
        <w:ind w:left="3896" w:hanging="480"/>
      </w:pPr>
    </w:lvl>
    <w:lvl w:ilvl="8" w:tplc="0409001B" w:tentative="1">
      <w:start w:val="1"/>
      <w:numFmt w:val="lowerRoman"/>
      <w:lvlText w:val="%9."/>
      <w:lvlJc w:val="right"/>
      <w:pPr>
        <w:ind w:left="4376" w:hanging="480"/>
      </w:pPr>
    </w:lvl>
  </w:abstractNum>
  <w:abstractNum w:abstractNumId="24" w15:restartNumberingAfterBreak="0">
    <w:nsid w:val="3A7E2358"/>
    <w:multiLevelType w:val="hybridMultilevel"/>
    <w:tmpl w:val="1C4AA252"/>
    <w:lvl w:ilvl="0" w:tplc="C89E1230">
      <w:start w:val="1"/>
      <w:numFmt w:val="bullet"/>
      <w:lvlText w:val="•"/>
      <w:lvlJc w:val="left"/>
      <w:pPr>
        <w:tabs>
          <w:tab w:val="num" w:pos="720"/>
        </w:tabs>
        <w:ind w:left="720" w:hanging="360"/>
      </w:pPr>
      <w:rPr>
        <w:rFonts w:ascii="Arial" w:hAnsi="Arial" w:hint="default"/>
      </w:rPr>
    </w:lvl>
    <w:lvl w:ilvl="1" w:tplc="4232C286">
      <w:start w:val="1"/>
      <w:numFmt w:val="bullet"/>
      <w:lvlText w:val="•"/>
      <w:lvlJc w:val="left"/>
      <w:pPr>
        <w:tabs>
          <w:tab w:val="num" w:pos="1440"/>
        </w:tabs>
        <w:ind w:left="1440" w:hanging="360"/>
      </w:pPr>
      <w:rPr>
        <w:rFonts w:ascii="Arial" w:hAnsi="Arial" w:hint="default"/>
      </w:rPr>
    </w:lvl>
    <w:lvl w:ilvl="2" w:tplc="499C41AA" w:tentative="1">
      <w:start w:val="1"/>
      <w:numFmt w:val="bullet"/>
      <w:lvlText w:val="•"/>
      <w:lvlJc w:val="left"/>
      <w:pPr>
        <w:tabs>
          <w:tab w:val="num" w:pos="2160"/>
        </w:tabs>
        <w:ind w:left="2160" w:hanging="360"/>
      </w:pPr>
      <w:rPr>
        <w:rFonts w:ascii="Arial" w:hAnsi="Arial" w:hint="default"/>
      </w:rPr>
    </w:lvl>
    <w:lvl w:ilvl="3" w:tplc="90FCA02E" w:tentative="1">
      <w:start w:val="1"/>
      <w:numFmt w:val="bullet"/>
      <w:lvlText w:val="•"/>
      <w:lvlJc w:val="left"/>
      <w:pPr>
        <w:tabs>
          <w:tab w:val="num" w:pos="2880"/>
        </w:tabs>
        <w:ind w:left="2880" w:hanging="360"/>
      </w:pPr>
      <w:rPr>
        <w:rFonts w:ascii="Arial" w:hAnsi="Arial" w:hint="default"/>
      </w:rPr>
    </w:lvl>
    <w:lvl w:ilvl="4" w:tplc="99B66F7E" w:tentative="1">
      <w:start w:val="1"/>
      <w:numFmt w:val="bullet"/>
      <w:lvlText w:val="•"/>
      <w:lvlJc w:val="left"/>
      <w:pPr>
        <w:tabs>
          <w:tab w:val="num" w:pos="3600"/>
        </w:tabs>
        <w:ind w:left="3600" w:hanging="360"/>
      </w:pPr>
      <w:rPr>
        <w:rFonts w:ascii="Arial" w:hAnsi="Arial" w:hint="default"/>
      </w:rPr>
    </w:lvl>
    <w:lvl w:ilvl="5" w:tplc="AA505328" w:tentative="1">
      <w:start w:val="1"/>
      <w:numFmt w:val="bullet"/>
      <w:lvlText w:val="•"/>
      <w:lvlJc w:val="left"/>
      <w:pPr>
        <w:tabs>
          <w:tab w:val="num" w:pos="4320"/>
        </w:tabs>
        <w:ind w:left="4320" w:hanging="360"/>
      </w:pPr>
      <w:rPr>
        <w:rFonts w:ascii="Arial" w:hAnsi="Arial" w:hint="default"/>
      </w:rPr>
    </w:lvl>
    <w:lvl w:ilvl="6" w:tplc="B51C9E4A" w:tentative="1">
      <w:start w:val="1"/>
      <w:numFmt w:val="bullet"/>
      <w:lvlText w:val="•"/>
      <w:lvlJc w:val="left"/>
      <w:pPr>
        <w:tabs>
          <w:tab w:val="num" w:pos="5040"/>
        </w:tabs>
        <w:ind w:left="5040" w:hanging="360"/>
      </w:pPr>
      <w:rPr>
        <w:rFonts w:ascii="Arial" w:hAnsi="Arial" w:hint="default"/>
      </w:rPr>
    </w:lvl>
    <w:lvl w:ilvl="7" w:tplc="E550E292" w:tentative="1">
      <w:start w:val="1"/>
      <w:numFmt w:val="bullet"/>
      <w:lvlText w:val="•"/>
      <w:lvlJc w:val="left"/>
      <w:pPr>
        <w:tabs>
          <w:tab w:val="num" w:pos="5760"/>
        </w:tabs>
        <w:ind w:left="5760" w:hanging="360"/>
      </w:pPr>
      <w:rPr>
        <w:rFonts w:ascii="Arial" w:hAnsi="Arial" w:hint="default"/>
      </w:rPr>
    </w:lvl>
    <w:lvl w:ilvl="8" w:tplc="89EEE9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C6E0E97"/>
    <w:multiLevelType w:val="hybridMultilevel"/>
    <w:tmpl w:val="CA0A6388"/>
    <w:lvl w:ilvl="0" w:tplc="C89E1230">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8"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40D61DA"/>
    <w:multiLevelType w:val="hybridMultilevel"/>
    <w:tmpl w:val="56F6A254"/>
    <w:lvl w:ilvl="0" w:tplc="C89E12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166DFC"/>
    <w:multiLevelType w:val="hybridMultilevel"/>
    <w:tmpl w:val="7D664138"/>
    <w:lvl w:ilvl="0" w:tplc="ECEE1C2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5" w15:restartNumberingAfterBreak="0">
    <w:nsid w:val="53D4281E"/>
    <w:multiLevelType w:val="hybridMultilevel"/>
    <w:tmpl w:val="99A847B4"/>
    <w:lvl w:ilvl="0" w:tplc="C89E1230">
      <w:start w:val="1"/>
      <w:numFmt w:val="bullet"/>
      <w:lvlText w:val="•"/>
      <w:lvlJc w:val="left"/>
      <w:pPr>
        <w:ind w:left="998" w:hanging="480"/>
      </w:pPr>
      <w:rPr>
        <w:rFonts w:ascii="Arial" w:hAnsi="Arial"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6" w15:restartNumberingAfterBreak="0">
    <w:nsid w:val="569301A6"/>
    <w:multiLevelType w:val="hybridMultilevel"/>
    <w:tmpl w:val="C3F2AAEA"/>
    <w:lvl w:ilvl="0" w:tplc="8A08D01E">
      <w:start w:val="6"/>
      <w:numFmt w:val="decimal"/>
      <w:lvlText w:val="%1."/>
      <w:lvlJc w:val="left"/>
      <w:pPr>
        <w:ind w:left="420" w:hanging="420"/>
      </w:pPr>
      <w:rPr>
        <w:rFonts w:hint="default"/>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37" w15:restartNumberingAfterBreak="0">
    <w:nsid w:val="5C4D4D9E"/>
    <w:multiLevelType w:val="hybridMultilevel"/>
    <w:tmpl w:val="3ECCA45C"/>
    <w:lvl w:ilvl="0" w:tplc="ECEE1C2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8" w15:restartNumberingAfterBreak="0">
    <w:nsid w:val="5E786848"/>
    <w:multiLevelType w:val="hybridMultilevel"/>
    <w:tmpl w:val="759C5BC4"/>
    <w:lvl w:ilvl="0" w:tplc="5C6C2CFC">
      <w:numFmt w:val="bullet"/>
      <w:lvlText w:val="-"/>
      <w:lvlJc w:val="left"/>
      <w:pPr>
        <w:ind w:left="900" w:hanging="480"/>
      </w:pPr>
      <w:rPr>
        <w:rFonts w:ascii="Times New Roman" w:eastAsia="Times New Roman" w:hAnsi="Times New Roman" w:cs="Times New Roman"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9" w15:restartNumberingAfterBreak="0">
    <w:nsid w:val="5F546FB9"/>
    <w:multiLevelType w:val="hybridMultilevel"/>
    <w:tmpl w:val="BC0ED89A"/>
    <w:lvl w:ilvl="0" w:tplc="ECEE1C2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0" w15:restartNumberingAfterBreak="0">
    <w:nsid w:val="5F7D014A"/>
    <w:multiLevelType w:val="hybridMultilevel"/>
    <w:tmpl w:val="D6808854"/>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1" w15:restartNumberingAfterBreak="0">
    <w:nsid w:val="671F6A42"/>
    <w:multiLevelType w:val="hybridMultilevel"/>
    <w:tmpl w:val="53D46BB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825279A"/>
    <w:multiLevelType w:val="hybridMultilevel"/>
    <w:tmpl w:val="17A0A670"/>
    <w:lvl w:ilvl="0" w:tplc="0409000F">
      <w:start w:val="1"/>
      <w:numFmt w:val="decimal"/>
      <w:lvlText w:val="%1."/>
      <w:lvlJc w:val="left"/>
      <w:pPr>
        <w:ind w:left="840" w:hanging="420"/>
      </w:pPr>
      <w:rPr>
        <w:rFonts w:hint="default"/>
      </w:rPr>
    </w:lvl>
    <w:lvl w:ilvl="1" w:tplc="8AE4EE42">
      <w:start w:val="1"/>
      <w:numFmt w:val="bullet"/>
      <w:lvlText w:val="•"/>
      <w:lvlJc w:val="left"/>
      <w:pPr>
        <w:ind w:left="1260" w:hanging="420"/>
      </w:pPr>
      <w:rPr>
        <w:rFonts w:ascii="Arial" w:hAnsi="Aria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84C09C5"/>
    <w:multiLevelType w:val="hybridMultilevel"/>
    <w:tmpl w:val="188031B6"/>
    <w:lvl w:ilvl="0" w:tplc="8AE4EE42">
      <w:start w:val="1"/>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4" w15:restartNumberingAfterBreak="0">
    <w:nsid w:val="695A0278"/>
    <w:multiLevelType w:val="hybridMultilevel"/>
    <w:tmpl w:val="E14E0D7C"/>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6BC35A8B"/>
    <w:multiLevelType w:val="hybridMultilevel"/>
    <w:tmpl w:val="2A24ECE2"/>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7" w15:restartNumberingAfterBreak="0">
    <w:nsid w:val="6E4E64FB"/>
    <w:multiLevelType w:val="hybridMultilevel"/>
    <w:tmpl w:val="6C9E4BB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1C55ABD"/>
    <w:multiLevelType w:val="hybridMultilevel"/>
    <w:tmpl w:val="9904CE16"/>
    <w:lvl w:ilvl="0" w:tplc="5C6C2CFC">
      <w:numFmt w:val="bullet"/>
      <w:lvlText w:val="-"/>
      <w:lvlJc w:val="left"/>
      <w:pPr>
        <w:ind w:left="900" w:hanging="480"/>
      </w:pPr>
      <w:rPr>
        <w:rFonts w:ascii="Times New Roman" w:eastAsia="Times New Roman" w:hAnsi="Times New Roman" w:cs="Times New Roman"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50" w15:restartNumberingAfterBreak="0">
    <w:nsid w:val="7469376A"/>
    <w:multiLevelType w:val="hybridMultilevel"/>
    <w:tmpl w:val="5D9EE46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663125A"/>
    <w:multiLevelType w:val="hybridMultilevel"/>
    <w:tmpl w:val="0D70E0DC"/>
    <w:lvl w:ilvl="0" w:tplc="8AE4EE42">
      <w:start w:val="1"/>
      <w:numFmt w:val="bullet"/>
      <w:lvlText w:val="•"/>
      <w:lvlJc w:val="left"/>
      <w:pPr>
        <w:ind w:left="1204" w:hanging="480"/>
      </w:pPr>
      <w:rPr>
        <w:rFonts w:ascii="Arial" w:hAnsi="Arial"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52"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BFF3B00"/>
    <w:multiLevelType w:val="hybridMultilevel"/>
    <w:tmpl w:val="5ABC7396"/>
    <w:lvl w:ilvl="0" w:tplc="8AE4EE42">
      <w:start w:val="1"/>
      <w:numFmt w:val="bullet"/>
      <w:lvlText w:val="•"/>
      <w:lvlJc w:val="left"/>
      <w:pPr>
        <w:ind w:left="960" w:hanging="480"/>
      </w:pPr>
      <w:rPr>
        <w:rFonts w:ascii="Arial" w:hAnsi="Arial" w:hint="default"/>
      </w:rPr>
    </w:lvl>
    <w:lvl w:ilvl="1" w:tplc="666A460A">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5"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11"/>
  </w:num>
  <w:num w:numId="4">
    <w:abstractNumId w:val="0"/>
  </w:num>
  <w:num w:numId="5">
    <w:abstractNumId w:val="33"/>
  </w:num>
  <w:num w:numId="6">
    <w:abstractNumId w:val="12"/>
  </w:num>
  <w:num w:numId="7">
    <w:abstractNumId w:val="25"/>
  </w:num>
  <w:num w:numId="8">
    <w:abstractNumId w:val="26"/>
  </w:num>
  <w:num w:numId="9">
    <w:abstractNumId w:val="4"/>
  </w:num>
  <w:num w:numId="10">
    <w:abstractNumId w:val="24"/>
  </w:num>
  <w:num w:numId="11">
    <w:abstractNumId w:val="15"/>
  </w:num>
  <w:num w:numId="12">
    <w:abstractNumId w:val="10"/>
  </w:num>
  <w:num w:numId="13">
    <w:abstractNumId w:val="32"/>
  </w:num>
  <w:num w:numId="14">
    <w:abstractNumId w:val="8"/>
  </w:num>
  <w:num w:numId="15">
    <w:abstractNumId w:val="52"/>
  </w:num>
  <w:num w:numId="16">
    <w:abstractNumId w:val="27"/>
  </w:num>
  <w:num w:numId="17">
    <w:abstractNumId w:val="35"/>
  </w:num>
  <w:num w:numId="18">
    <w:abstractNumId w:val="43"/>
  </w:num>
  <w:num w:numId="19">
    <w:abstractNumId w:val="54"/>
  </w:num>
  <w:num w:numId="20">
    <w:abstractNumId w:val="20"/>
  </w:num>
  <w:num w:numId="21">
    <w:abstractNumId w:val="13"/>
  </w:num>
  <w:num w:numId="22">
    <w:abstractNumId w:val="22"/>
  </w:num>
  <w:num w:numId="23">
    <w:abstractNumId w:val="17"/>
  </w:num>
  <w:num w:numId="24">
    <w:abstractNumId w:val="23"/>
  </w:num>
  <w:num w:numId="25">
    <w:abstractNumId w:val="50"/>
  </w:num>
  <w:num w:numId="26">
    <w:abstractNumId w:val="9"/>
  </w:num>
  <w:num w:numId="27">
    <w:abstractNumId w:val="7"/>
  </w:num>
  <w:num w:numId="28">
    <w:abstractNumId w:val="47"/>
  </w:num>
  <w:num w:numId="29">
    <w:abstractNumId w:val="30"/>
  </w:num>
  <w:num w:numId="30">
    <w:abstractNumId w:val="46"/>
  </w:num>
  <w:num w:numId="31">
    <w:abstractNumId w:val="16"/>
  </w:num>
  <w:num w:numId="32">
    <w:abstractNumId w:val="55"/>
  </w:num>
  <w:num w:numId="33">
    <w:abstractNumId w:val="53"/>
  </w:num>
  <w:num w:numId="34">
    <w:abstractNumId w:val="31"/>
  </w:num>
  <w:num w:numId="35">
    <w:abstractNumId w:val="21"/>
  </w:num>
  <w:num w:numId="36">
    <w:abstractNumId w:val="45"/>
  </w:num>
  <w:num w:numId="37">
    <w:abstractNumId w:val="28"/>
  </w:num>
  <w:num w:numId="38">
    <w:abstractNumId w:val="5"/>
  </w:num>
  <w:num w:numId="39">
    <w:abstractNumId w:val="42"/>
  </w:num>
  <w:num w:numId="40">
    <w:abstractNumId w:val="36"/>
  </w:num>
  <w:num w:numId="41">
    <w:abstractNumId w:val="38"/>
  </w:num>
  <w:num w:numId="42">
    <w:abstractNumId w:val="49"/>
  </w:num>
  <w:num w:numId="43">
    <w:abstractNumId w:val="41"/>
  </w:num>
  <w:num w:numId="44">
    <w:abstractNumId w:val="37"/>
  </w:num>
  <w:num w:numId="45">
    <w:abstractNumId w:val="18"/>
  </w:num>
  <w:num w:numId="46">
    <w:abstractNumId w:val="34"/>
  </w:num>
  <w:num w:numId="47">
    <w:abstractNumId w:val="39"/>
  </w:num>
  <w:num w:numId="48">
    <w:abstractNumId w:val="51"/>
  </w:num>
  <w:num w:numId="49">
    <w:abstractNumId w:val="6"/>
  </w:num>
  <w:num w:numId="50">
    <w:abstractNumId w:val="14"/>
  </w:num>
  <w:num w:numId="51">
    <w:abstractNumId w:val="2"/>
  </w:num>
  <w:num w:numId="52">
    <w:abstractNumId w:val="11"/>
  </w:num>
  <w:num w:numId="53">
    <w:abstractNumId w:val="1"/>
  </w:num>
  <w:num w:numId="54">
    <w:abstractNumId w:val="11"/>
  </w:num>
  <w:num w:numId="55">
    <w:abstractNumId w:val="3"/>
  </w:num>
  <w:num w:numId="56">
    <w:abstractNumId w:val="40"/>
  </w:num>
  <w:num w:numId="57">
    <w:abstractNumId w:val="19"/>
  </w:num>
  <w:num w:numId="58">
    <w:abstractNumId w:val="4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1FC"/>
    <w:rsid w:val="000103BC"/>
    <w:rsid w:val="00010410"/>
    <w:rsid w:val="00010F11"/>
    <w:rsid w:val="00010F44"/>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4DFC"/>
    <w:rsid w:val="000158C0"/>
    <w:rsid w:val="00015A00"/>
    <w:rsid w:val="00015B24"/>
    <w:rsid w:val="000164F6"/>
    <w:rsid w:val="00016BB1"/>
    <w:rsid w:val="000176A4"/>
    <w:rsid w:val="00020190"/>
    <w:rsid w:val="000201F5"/>
    <w:rsid w:val="0002028F"/>
    <w:rsid w:val="0002049D"/>
    <w:rsid w:val="00020B26"/>
    <w:rsid w:val="0002106B"/>
    <w:rsid w:val="0002121B"/>
    <w:rsid w:val="000217EF"/>
    <w:rsid w:val="000218E4"/>
    <w:rsid w:val="000219E3"/>
    <w:rsid w:val="00021A54"/>
    <w:rsid w:val="00021F92"/>
    <w:rsid w:val="0002224E"/>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53"/>
    <w:rsid w:val="000310A9"/>
    <w:rsid w:val="0003129F"/>
    <w:rsid w:val="00031429"/>
    <w:rsid w:val="000315E9"/>
    <w:rsid w:val="0003192C"/>
    <w:rsid w:val="00031A56"/>
    <w:rsid w:val="00031A99"/>
    <w:rsid w:val="0003203D"/>
    <w:rsid w:val="0003218D"/>
    <w:rsid w:val="00032B0D"/>
    <w:rsid w:val="00032B9F"/>
    <w:rsid w:val="000332CC"/>
    <w:rsid w:val="00033452"/>
    <w:rsid w:val="0003358F"/>
    <w:rsid w:val="00033769"/>
    <w:rsid w:val="0003380C"/>
    <w:rsid w:val="00033981"/>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3EAA"/>
    <w:rsid w:val="000440E1"/>
    <w:rsid w:val="0004446D"/>
    <w:rsid w:val="0004453A"/>
    <w:rsid w:val="00044636"/>
    <w:rsid w:val="00044671"/>
    <w:rsid w:val="00044860"/>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5EC0"/>
    <w:rsid w:val="00056224"/>
    <w:rsid w:val="0005650A"/>
    <w:rsid w:val="00056678"/>
    <w:rsid w:val="000566FF"/>
    <w:rsid w:val="00056713"/>
    <w:rsid w:val="00056773"/>
    <w:rsid w:val="00056C55"/>
    <w:rsid w:val="00056C5F"/>
    <w:rsid w:val="00056DE5"/>
    <w:rsid w:val="00057569"/>
    <w:rsid w:val="0005774B"/>
    <w:rsid w:val="00057764"/>
    <w:rsid w:val="00057D0D"/>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5FD"/>
    <w:rsid w:val="0006587B"/>
    <w:rsid w:val="00065944"/>
    <w:rsid w:val="00065C81"/>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3E3"/>
    <w:rsid w:val="0007579A"/>
    <w:rsid w:val="00075C2C"/>
    <w:rsid w:val="000766CF"/>
    <w:rsid w:val="000768C9"/>
    <w:rsid w:val="00076907"/>
    <w:rsid w:val="00076C50"/>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6C96"/>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4E24"/>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ECF"/>
    <w:rsid w:val="000A3068"/>
    <w:rsid w:val="000A3443"/>
    <w:rsid w:val="000A3E10"/>
    <w:rsid w:val="000A4AEF"/>
    <w:rsid w:val="000A4E0D"/>
    <w:rsid w:val="000A5790"/>
    <w:rsid w:val="000A5C06"/>
    <w:rsid w:val="000A5D78"/>
    <w:rsid w:val="000A664D"/>
    <w:rsid w:val="000A692F"/>
    <w:rsid w:val="000A69EC"/>
    <w:rsid w:val="000A6C22"/>
    <w:rsid w:val="000A6E36"/>
    <w:rsid w:val="000A76DC"/>
    <w:rsid w:val="000A7986"/>
    <w:rsid w:val="000A7B2F"/>
    <w:rsid w:val="000A7EE3"/>
    <w:rsid w:val="000B0544"/>
    <w:rsid w:val="000B0AE4"/>
    <w:rsid w:val="000B14C3"/>
    <w:rsid w:val="000B166C"/>
    <w:rsid w:val="000B17D3"/>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41"/>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42"/>
    <w:rsid w:val="000C41BE"/>
    <w:rsid w:val="000C432A"/>
    <w:rsid w:val="000C4512"/>
    <w:rsid w:val="000C4616"/>
    <w:rsid w:val="000C4687"/>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5C5D"/>
    <w:rsid w:val="000D617F"/>
    <w:rsid w:val="000D6C6B"/>
    <w:rsid w:val="000D7163"/>
    <w:rsid w:val="000D72A8"/>
    <w:rsid w:val="000D730B"/>
    <w:rsid w:val="000D76DB"/>
    <w:rsid w:val="000D773C"/>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82D"/>
    <w:rsid w:val="000E7929"/>
    <w:rsid w:val="000E79F2"/>
    <w:rsid w:val="000E7DB6"/>
    <w:rsid w:val="000E7DF1"/>
    <w:rsid w:val="000F071B"/>
    <w:rsid w:val="000F0A11"/>
    <w:rsid w:val="000F0B3F"/>
    <w:rsid w:val="000F1022"/>
    <w:rsid w:val="000F1165"/>
    <w:rsid w:val="000F1410"/>
    <w:rsid w:val="000F146D"/>
    <w:rsid w:val="000F16B0"/>
    <w:rsid w:val="000F24A7"/>
    <w:rsid w:val="000F24E4"/>
    <w:rsid w:val="000F2CF0"/>
    <w:rsid w:val="000F2F9E"/>
    <w:rsid w:val="000F30B4"/>
    <w:rsid w:val="000F32E2"/>
    <w:rsid w:val="000F32E5"/>
    <w:rsid w:val="000F3A8D"/>
    <w:rsid w:val="000F41A0"/>
    <w:rsid w:val="000F4612"/>
    <w:rsid w:val="000F466C"/>
    <w:rsid w:val="000F4B30"/>
    <w:rsid w:val="000F4CA3"/>
    <w:rsid w:val="000F4DC7"/>
    <w:rsid w:val="000F5AA1"/>
    <w:rsid w:val="000F5B74"/>
    <w:rsid w:val="000F5CD4"/>
    <w:rsid w:val="000F6396"/>
    <w:rsid w:val="000F6B71"/>
    <w:rsid w:val="000F7143"/>
    <w:rsid w:val="000F7454"/>
    <w:rsid w:val="000F74D7"/>
    <w:rsid w:val="000F78F0"/>
    <w:rsid w:val="0010047D"/>
    <w:rsid w:val="001004C2"/>
    <w:rsid w:val="00100819"/>
    <w:rsid w:val="00100AEF"/>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124"/>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0C48"/>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A04"/>
    <w:rsid w:val="00116F48"/>
    <w:rsid w:val="001173FB"/>
    <w:rsid w:val="00117C0A"/>
    <w:rsid w:val="0012020F"/>
    <w:rsid w:val="00120A36"/>
    <w:rsid w:val="00120B05"/>
    <w:rsid w:val="00120ECE"/>
    <w:rsid w:val="00121CDA"/>
    <w:rsid w:val="00122501"/>
    <w:rsid w:val="0012268A"/>
    <w:rsid w:val="00122E87"/>
    <w:rsid w:val="00123004"/>
    <w:rsid w:val="0012309D"/>
    <w:rsid w:val="0012337D"/>
    <w:rsid w:val="00123720"/>
    <w:rsid w:val="00123AEE"/>
    <w:rsid w:val="00123E96"/>
    <w:rsid w:val="0012435A"/>
    <w:rsid w:val="00124460"/>
    <w:rsid w:val="00124809"/>
    <w:rsid w:val="00124AC0"/>
    <w:rsid w:val="00124F7A"/>
    <w:rsid w:val="00125745"/>
    <w:rsid w:val="00125AEC"/>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958"/>
    <w:rsid w:val="00130D19"/>
    <w:rsid w:val="0013103A"/>
    <w:rsid w:val="0013164D"/>
    <w:rsid w:val="001316C9"/>
    <w:rsid w:val="001316EB"/>
    <w:rsid w:val="001319F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378ED"/>
    <w:rsid w:val="00137B9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7A"/>
    <w:rsid w:val="00145C8E"/>
    <w:rsid w:val="00145FFB"/>
    <w:rsid w:val="00146227"/>
    <w:rsid w:val="00146355"/>
    <w:rsid w:val="00146A63"/>
    <w:rsid w:val="00146BD0"/>
    <w:rsid w:val="00146E9B"/>
    <w:rsid w:val="00146FB1"/>
    <w:rsid w:val="00147229"/>
    <w:rsid w:val="00147D1F"/>
    <w:rsid w:val="001502A4"/>
    <w:rsid w:val="00150464"/>
    <w:rsid w:val="001508D2"/>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93"/>
    <w:rsid w:val="00157754"/>
    <w:rsid w:val="001577FE"/>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49E"/>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8BE"/>
    <w:rsid w:val="00176E41"/>
    <w:rsid w:val="0017737E"/>
    <w:rsid w:val="00177779"/>
    <w:rsid w:val="00177AFB"/>
    <w:rsid w:val="00177B38"/>
    <w:rsid w:val="00177CF6"/>
    <w:rsid w:val="001800C5"/>
    <w:rsid w:val="001801A1"/>
    <w:rsid w:val="00180261"/>
    <w:rsid w:val="0018033B"/>
    <w:rsid w:val="00180406"/>
    <w:rsid w:val="001806F3"/>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37AB"/>
    <w:rsid w:val="001841AB"/>
    <w:rsid w:val="00184293"/>
    <w:rsid w:val="00184340"/>
    <w:rsid w:val="00184364"/>
    <w:rsid w:val="0018475B"/>
    <w:rsid w:val="0018478D"/>
    <w:rsid w:val="001852FC"/>
    <w:rsid w:val="00185639"/>
    <w:rsid w:val="00186250"/>
    <w:rsid w:val="0018706A"/>
    <w:rsid w:val="0018730F"/>
    <w:rsid w:val="0018765D"/>
    <w:rsid w:val="00187CA0"/>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9CF"/>
    <w:rsid w:val="00195E90"/>
    <w:rsid w:val="00195FF6"/>
    <w:rsid w:val="00196720"/>
    <w:rsid w:val="00196815"/>
    <w:rsid w:val="0019689B"/>
    <w:rsid w:val="0019692A"/>
    <w:rsid w:val="00196C8E"/>
    <w:rsid w:val="0019720E"/>
    <w:rsid w:val="001978F8"/>
    <w:rsid w:val="00197B20"/>
    <w:rsid w:val="001A0164"/>
    <w:rsid w:val="001A01A7"/>
    <w:rsid w:val="001A0711"/>
    <w:rsid w:val="001A090D"/>
    <w:rsid w:val="001A0927"/>
    <w:rsid w:val="001A0B10"/>
    <w:rsid w:val="001A0B76"/>
    <w:rsid w:val="001A0DB1"/>
    <w:rsid w:val="001A1386"/>
    <w:rsid w:val="001A17A7"/>
    <w:rsid w:val="001A186E"/>
    <w:rsid w:val="001A1DF1"/>
    <w:rsid w:val="001A1E04"/>
    <w:rsid w:val="001A1E4A"/>
    <w:rsid w:val="001A1F9D"/>
    <w:rsid w:val="001A209A"/>
    <w:rsid w:val="001A21B5"/>
    <w:rsid w:val="001A2D32"/>
    <w:rsid w:val="001A307E"/>
    <w:rsid w:val="001A3235"/>
    <w:rsid w:val="001A336F"/>
    <w:rsid w:val="001A3700"/>
    <w:rsid w:val="001A3AE9"/>
    <w:rsid w:val="001A3F49"/>
    <w:rsid w:val="001A40E8"/>
    <w:rsid w:val="001A4208"/>
    <w:rsid w:val="001A4552"/>
    <w:rsid w:val="001A4D26"/>
    <w:rsid w:val="001A4D9A"/>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04C"/>
    <w:rsid w:val="001B00C9"/>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5E8D"/>
    <w:rsid w:val="001B639F"/>
    <w:rsid w:val="001B6781"/>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47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647"/>
    <w:rsid w:val="001C6F4F"/>
    <w:rsid w:val="001C728B"/>
    <w:rsid w:val="001C7307"/>
    <w:rsid w:val="001C7979"/>
    <w:rsid w:val="001D030C"/>
    <w:rsid w:val="001D033D"/>
    <w:rsid w:val="001D05B1"/>
    <w:rsid w:val="001D05F9"/>
    <w:rsid w:val="001D06AA"/>
    <w:rsid w:val="001D0763"/>
    <w:rsid w:val="001D0D45"/>
    <w:rsid w:val="001D12E5"/>
    <w:rsid w:val="001D1510"/>
    <w:rsid w:val="001D166F"/>
    <w:rsid w:val="001D1B28"/>
    <w:rsid w:val="001D1D52"/>
    <w:rsid w:val="001D1DD8"/>
    <w:rsid w:val="001D2234"/>
    <w:rsid w:val="001D26D7"/>
    <w:rsid w:val="001D2B44"/>
    <w:rsid w:val="001D2C83"/>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5E07"/>
    <w:rsid w:val="001D65D0"/>
    <w:rsid w:val="001D67A0"/>
    <w:rsid w:val="001D68C5"/>
    <w:rsid w:val="001D6C00"/>
    <w:rsid w:val="001D6EA3"/>
    <w:rsid w:val="001D74C9"/>
    <w:rsid w:val="001D77ED"/>
    <w:rsid w:val="001D7E85"/>
    <w:rsid w:val="001D7FE0"/>
    <w:rsid w:val="001E11AC"/>
    <w:rsid w:val="001E1538"/>
    <w:rsid w:val="001E173F"/>
    <w:rsid w:val="001E18F4"/>
    <w:rsid w:val="001E1B54"/>
    <w:rsid w:val="001E1C9D"/>
    <w:rsid w:val="001E1F3B"/>
    <w:rsid w:val="001E1FCE"/>
    <w:rsid w:val="001E219E"/>
    <w:rsid w:val="001E22A9"/>
    <w:rsid w:val="001E234A"/>
    <w:rsid w:val="001E23C5"/>
    <w:rsid w:val="001E254E"/>
    <w:rsid w:val="001E2F68"/>
    <w:rsid w:val="001E365A"/>
    <w:rsid w:val="001E3B7B"/>
    <w:rsid w:val="001E4C93"/>
    <w:rsid w:val="001E51DC"/>
    <w:rsid w:val="001E587B"/>
    <w:rsid w:val="001E5DA2"/>
    <w:rsid w:val="001E609F"/>
    <w:rsid w:val="001E60D2"/>
    <w:rsid w:val="001E6134"/>
    <w:rsid w:val="001E6270"/>
    <w:rsid w:val="001E62E8"/>
    <w:rsid w:val="001E6532"/>
    <w:rsid w:val="001E6569"/>
    <w:rsid w:val="001E6853"/>
    <w:rsid w:val="001E6AB7"/>
    <w:rsid w:val="001E7503"/>
    <w:rsid w:val="001E7AD1"/>
    <w:rsid w:val="001E7B77"/>
    <w:rsid w:val="001E7FE1"/>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22"/>
    <w:rsid w:val="002011C7"/>
    <w:rsid w:val="0020125D"/>
    <w:rsid w:val="0020135E"/>
    <w:rsid w:val="00201385"/>
    <w:rsid w:val="002019B0"/>
    <w:rsid w:val="00201E47"/>
    <w:rsid w:val="00202013"/>
    <w:rsid w:val="00202118"/>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DB8"/>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6AA"/>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590"/>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0E5"/>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1C38"/>
    <w:rsid w:val="002525D6"/>
    <w:rsid w:val="002527B9"/>
    <w:rsid w:val="00252930"/>
    <w:rsid w:val="0025330D"/>
    <w:rsid w:val="00253690"/>
    <w:rsid w:val="00253714"/>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39"/>
    <w:rsid w:val="002573A0"/>
    <w:rsid w:val="002576DA"/>
    <w:rsid w:val="002578FE"/>
    <w:rsid w:val="002578FF"/>
    <w:rsid w:val="00257F65"/>
    <w:rsid w:val="0026001C"/>
    <w:rsid w:val="002600BB"/>
    <w:rsid w:val="0026035B"/>
    <w:rsid w:val="0026052C"/>
    <w:rsid w:val="002607EB"/>
    <w:rsid w:val="00260868"/>
    <w:rsid w:val="00260934"/>
    <w:rsid w:val="00260F42"/>
    <w:rsid w:val="00261AD0"/>
    <w:rsid w:val="00261D47"/>
    <w:rsid w:val="00262328"/>
    <w:rsid w:val="002624AA"/>
    <w:rsid w:val="00262601"/>
    <w:rsid w:val="00262D2E"/>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4B2C"/>
    <w:rsid w:val="002655C2"/>
    <w:rsid w:val="002656C8"/>
    <w:rsid w:val="00265B94"/>
    <w:rsid w:val="00265E08"/>
    <w:rsid w:val="00265E39"/>
    <w:rsid w:val="002660A9"/>
    <w:rsid w:val="002663FB"/>
    <w:rsid w:val="00266790"/>
    <w:rsid w:val="002668F8"/>
    <w:rsid w:val="00266B2F"/>
    <w:rsid w:val="00266EE0"/>
    <w:rsid w:val="002672CB"/>
    <w:rsid w:val="00270583"/>
    <w:rsid w:val="00271078"/>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BB4"/>
    <w:rsid w:val="00281F49"/>
    <w:rsid w:val="00281F5E"/>
    <w:rsid w:val="002822E8"/>
    <w:rsid w:val="002823CF"/>
    <w:rsid w:val="00282A65"/>
    <w:rsid w:val="002836D2"/>
    <w:rsid w:val="002836EB"/>
    <w:rsid w:val="002836ED"/>
    <w:rsid w:val="002838A9"/>
    <w:rsid w:val="00283B09"/>
    <w:rsid w:val="00283CB2"/>
    <w:rsid w:val="00283DBA"/>
    <w:rsid w:val="0028513C"/>
    <w:rsid w:val="00285706"/>
    <w:rsid w:val="002857DE"/>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18A9"/>
    <w:rsid w:val="002922D6"/>
    <w:rsid w:val="002925A9"/>
    <w:rsid w:val="00292842"/>
    <w:rsid w:val="00293047"/>
    <w:rsid w:val="0029308D"/>
    <w:rsid w:val="002930C9"/>
    <w:rsid w:val="0029318B"/>
    <w:rsid w:val="00293427"/>
    <w:rsid w:val="002935B5"/>
    <w:rsid w:val="00293BD8"/>
    <w:rsid w:val="00293F2D"/>
    <w:rsid w:val="002943F3"/>
    <w:rsid w:val="00294DCB"/>
    <w:rsid w:val="00295100"/>
    <w:rsid w:val="0029512C"/>
    <w:rsid w:val="00295F6E"/>
    <w:rsid w:val="0029650E"/>
    <w:rsid w:val="00296ACB"/>
    <w:rsid w:val="00296B46"/>
    <w:rsid w:val="00296E82"/>
    <w:rsid w:val="00297422"/>
    <w:rsid w:val="0029758C"/>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6E6"/>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4A4"/>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14F"/>
    <w:rsid w:val="002B62C4"/>
    <w:rsid w:val="002B6393"/>
    <w:rsid w:val="002B6466"/>
    <w:rsid w:val="002B6CF6"/>
    <w:rsid w:val="002B6EC3"/>
    <w:rsid w:val="002B7007"/>
    <w:rsid w:val="002B73A6"/>
    <w:rsid w:val="002B743F"/>
    <w:rsid w:val="002B7537"/>
    <w:rsid w:val="002B7715"/>
    <w:rsid w:val="002B7DD0"/>
    <w:rsid w:val="002C063F"/>
    <w:rsid w:val="002C0D29"/>
    <w:rsid w:val="002C0FFF"/>
    <w:rsid w:val="002C1047"/>
    <w:rsid w:val="002C116F"/>
    <w:rsid w:val="002C130C"/>
    <w:rsid w:val="002C1A2E"/>
    <w:rsid w:val="002C1AE8"/>
    <w:rsid w:val="002C1D16"/>
    <w:rsid w:val="002C26BF"/>
    <w:rsid w:val="002C28F0"/>
    <w:rsid w:val="002C2A61"/>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098"/>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CD8"/>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58DA"/>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006"/>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3014D"/>
    <w:rsid w:val="00330352"/>
    <w:rsid w:val="0033065F"/>
    <w:rsid w:val="00330B21"/>
    <w:rsid w:val="00330C6B"/>
    <w:rsid w:val="00330FC5"/>
    <w:rsid w:val="0033165E"/>
    <w:rsid w:val="00331906"/>
    <w:rsid w:val="003319FE"/>
    <w:rsid w:val="00331EBA"/>
    <w:rsid w:val="00331F77"/>
    <w:rsid w:val="00332122"/>
    <w:rsid w:val="003329E0"/>
    <w:rsid w:val="00332B32"/>
    <w:rsid w:val="00332C9F"/>
    <w:rsid w:val="00333482"/>
    <w:rsid w:val="003337F4"/>
    <w:rsid w:val="003338B1"/>
    <w:rsid w:val="00333DF8"/>
    <w:rsid w:val="00333F87"/>
    <w:rsid w:val="0033422F"/>
    <w:rsid w:val="00334980"/>
    <w:rsid w:val="00334D7E"/>
    <w:rsid w:val="00334DC0"/>
    <w:rsid w:val="00334E6C"/>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0E0F"/>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4938"/>
    <w:rsid w:val="00345712"/>
    <w:rsid w:val="0034611D"/>
    <w:rsid w:val="00346434"/>
    <w:rsid w:val="00346594"/>
    <w:rsid w:val="003469C8"/>
    <w:rsid w:val="00346C53"/>
    <w:rsid w:val="00346EB9"/>
    <w:rsid w:val="0034703B"/>
    <w:rsid w:val="00347118"/>
    <w:rsid w:val="00347536"/>
    <w:rsid w:val="00347F19"/>
    <w:rsid w:val="003503E7"/>
    <w:rsid w:val="003505FF"/>
    <w:rsid w:val="00350AD3"/>
    <w:rsid w:val="00351261"/>
    <w:rsid w:val="003512F4"/>
    <w:rsid w:val="00351B87"/>
    <w:rsid w:val="00351D39"/>
    <w:rsid w:val="003523B0"/>
    <w:rsid w:val="003528A3"/>
    <w:rsid w:val="00352AFE"/>
    <w:rsid w:val="00353048"/>
    <w:rsid w:val="003530B9"/>
    <w:rsid w:val="003530D2"/>
    <w:rsid w:val="00353386"/>
    <w:rsid w:val="003533D4"/>
    <w:rsid w:val="003533E6"/>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240"/>
    <w:rsid w:val="003614F4"/>
    <w:rsid w:val="0036188C"/>
    <w:rsid w:val="00361B37"/>
    <w:rsid w:val="00361ED8"/>
    <w:rsid w:val="00362083"/>
    <w:rsid w:val="00362A44"/>
    <w:rsid w:val="00362F00"/>
    <w:rsid w:val="00362F48"/>
    <w:rsid w:val="00363116"/>
    <w:rsid w:val="0036353E"/>
    <w:rsid w:val="00363758"/>
    <w:rsid w:val="00363F3C"/>
    <w:rsid w:val="003640E5"/>
    <w:rsid w:val="003642D7"/>
    <w:rsid w:val="003642E1"/>
    <w:rsid w:val="003645DB"/>
    <w:rsid w:val="00364BDD"/>
    <w:rsid w:val="00364F5A"/>
    <w:rsid w:val="00365377"/>
    <w:rsid w:val="0036567B"/>
    <w:rsid w:val="003659E4"/>
    <w:rsid w:val="00365A24"/>
    <w:rsid w:val="00365F15"/>
    <w:rsid w:val="00365FB5"/>
    <w:rsid w:val="0036619B"/>
    <w:rsid w:val="00366AC6"/>
    <w:rsid w:val="00366BCE"/>
    <w:rsid w:val="0036720F"/>
    <w:rsid w:val="003673D3"/>
    <w:rsid w:val="003676C4"/>
    <w:rsid w:val="00367D69"/>
    <w:rsid w:val="0037088D"/>
    <w:rsid w:val="00370ADB"/>
    <w:rsid w:val="003711F7"/>
    <w:rsid w:val="00371476"/>
    <w:rsid w:val="003719F8"/>
    <w:rsid w:val="00371C45"/>
    <w:rsid w:val="003721CD"/>
    <w:rsid w:val="00372550"/>
    <w:rsid w:val="003727EF"/>
    <w:rsid w:val="00372B34"/>
    <w:rsid w:val="00372F8C"/>
    <w:rsid w:val="00373412"/>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662B"/>
    <w:rsid w:val="0038720C"/>
    <w:rsid w:val="0038730C"/>
    <w:rsid w:val="00387633"/>
    <w:rsid w:val="00387CB0"/>
    <w:rsid w:val="00390456"/>
    <w:rsid w:val="0039057B"/>
    <w:rsid w:val="00390853"/>
    <w:rsid w:val="003908F1"/>
    <w:rsid w:val="00390AE6"/>
    <w:rsid w:val="003911A0"/>
    <w:rsid w:val="003912F3"/>
    <w:rsid w:val="0039138B"/>
    <w:rsid w:val="003914EC"/>
    <w:rsid w:val="00391722"/>
    <w:rsid w:val="00391B15"/>
    <w:rsid w:val="00391BDB"/>
    <w:rsid w:val="00391EA8"/>
    <w:rsid w:val="00392ABC"/>
    <w:rsid w:val="003931D6"/>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B04"/>
    <w:rsid w:val="00396FB2"/>
    <w:rsid w:val="003974E9"/>
    <w:rsid w:val="003A068C"/>
    <w:rsid w:val="003A0891"/>
    <w:rsid w:val="003A17B9"/>
    <w:rsid w:val="003A1ACF"/>
    <w:rsid w:val="003A1CA1"/>
    <w:rsid w:val="003A22C7"/>
    <w:rsid w:val="003A26BA"/>
    <w:rsid w:val="003A2969"/>
    <w:rsid w:val="003A2F4C"/>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54B"/>
    <w:rsid w:val="003C0925"/>
    <w:rsid w:val="003C0C00"/>
    <w:rsid w:val="003C18B1"/>
    <w:rsid w:val="003C1FBB"/>
    <w:rsid w:val="003C2D9B"/>
    <w:rsid w:val="003C394D"/>
    <w:rsid w:val="003C3B2C"/>
    <w:rsid w:val="003C3F3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0FCE"/>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6A38"/>
    <w:rsid w:val="003D7171"/>
    <w:rsid w:val="003D786A"/>
    <w:rsid w:val="003D78FF"/>
    <w:rsid w:val="003D7A0F"/>
    <w:rsid w:val="003D7D05"/>
    <w:rsid w:val="003E09C1"/>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19B"/>
    <w:rsid w:val="003E53E1"/>
    <w:rsid w:val="003E5951"/>
    <w:rsid w:val="003E652E"/>
    <w:rsid w:val="003E676E"/>
    <w:rsid w:val="003E6A88"/>
    <w:rsid w:val="003E6FDF"/>
    <w:rsid w:val="003E70DD"/>
    <w:rsid w:val="003E7698"/>
    <w:rsid w:val="003E7974"/>
    <w:rsid w:val="003E7B2B"/>
    <w:rsid w:val="003E7B95"/>
    <w:rsid w:val="003E7CFE"/>
    <w:rsid w:val="003F10A4"/>
    <w:rsid w:val="003F14E5"/>
    <w:rsid w:val="003F1B08"/>
    <w:rsid w:val="003F2DB9"/>
    <w:rsid w:val="003F32DA"/>
    <w:rsid w:val="003F3986"/>
    <w:rsid w:val="003F434D"/>
    <w:rsid w:val="003F4E97"/>
    <w:rsid w:val="003F55AF"/>
    <w:rsid w:val="003F5C87"/>
    <w:rsid w:val="003F5DED"/>
    <w:rsid w:val="003F622F"/>
    <w:rsid w:val="003F6233"/>
    <w:rsid w:val="003F6544"/>
    <w:rsid w:val="003F6B9E"/>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1E4C"/>
    <w:rsid w:val="004022C0"/>
    <w:rsid w:val="00402C5C"/>
    <w:rsid w:val="00403124"/>
    <w:rsid w:val="0040328E"/>
    <w:rsid w:val="004032B5"/>
    <w:rsid w:val="0040346E"/>
    <w:rsid w:val="0040472E"/>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D72"/>
    <w:rsid w:val="00413B0E"/>
    <w:rsid w:val="00413D35"/>
    <w:rsid w:val="00413D3D"/>
    <w:rsid w:val="00413E18"/>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17628"/>
    <w:rsid w:val="004202D6"/>
    <w:rsid w:val="00420B7B"/>
    <w:rsid w:val="00420F80"/>
    <w:rsid w:val="00421110"/>
    <w:rsid w:val="0042178E"/>
    <w:rsid w:val="004219AB"/>
    <w:rsid w:val="00422CEA"/>
    <w:rsid w:val="00422F4A"/>
    <w:rsid w:val="004231F7"/>
    <w:rsid w:val="004237BF"/>
    <w:rsid w:val="0042414D"/>
    <w:rsid w:val="004244DD"/>
    <w:rsid w:val="00424943"/>
    <w:rsid w:val="0042508D"/>
    <w:rsid w:val="004256CF"/>
    <w:rsid w:val="0042597B"/>
    <w:rsid w:val="004259C7"/>
    <w:rsid w:val="00425D73"/>
    <w:rsid w:val="00426135"/>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539"/>
    <w:rsid w:val="00431E08"/>
    <w:rsid w:val="00431F38"/>
    <w:rsid w:val="00432496"/>
    <w:rsid w:val="00432AF3"/>
    <w:rsid w:val="00432C90"/>
    <w:rsid w:val="00432D5E"/>
    <w:rsid w:val="004331A8"/>
    <w:rsid w:val="00433496"/>
    <w:rsid w:val="004336FD"/>
    <w:rsid w:val="00434236"/>
    <w:rsid w:val="004345C4"/>
    <w:rsid w:val="00434D0E"/>
    <w:rsid w:val="00434E6B"/>
    <w:rsid w:val="0043507D"/>
    <w:rsid w:val="0043538C"/>
    <w:rsid w:val="004354C4"/>
    <w:rsid w:val="00435F27"/>
    <w:rsid w:val="00436322"/>
    <w:rsid w:val="004365FF"/>
    <w:rsid w:val="00436C54"/>
    <w:rsid w:val="004370EF"/>
    <w:rsid w:val="00437661"/>
    <w:rsid w:val="00437801"/>
    <w:rsid w:val="00440622"/>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F2"/>
    <w:rsid w:val="00447A1B"/>
    <w:rsid w:val="0045014B"/>
    <w:rsid w:val="00450AB7"/>
    <w:rsid w:val="00451021"/>
    <w:rsid w:val="00451083"/>
    <w:rsid w:val="004511AC"/>
    <w:rsid w:val="00451791"/>
    <w:rsid w:val="004528B2"/>
    <w:rsid w:val="00453D78"/>
    <w:rsid w:val="00453F22"/>
    <w:rsid w:val="00454FDF"/>
    <w:rsid w:val="00455335"/>
    <w:rsid w:val="0045551F"/>
    <w:rsid w:val="0045554F"/>
    <w:rsid w:val="0045629B"/>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D0"/>
    <w:rsid w:val="004726F9"/>
    <w:rsid w:val="00472C80"/>
    <w:rsid w:val="00472E8F"/>
    <w:rsid w:val="00472F8F"/>
    <w:rsid w:val="0047327D"/>
    <w:rsid w:val="00473508"/>
    <w:rsid w:val="00473512"/>
    <w:rsid w:val="004735B0"/>
    <w:rsid w:val="00473A4B"/>
    <w:rsid w:val="00473C51"/>
    <w:rsid w:val="00473EFD"/>
    <w:rsid w:val="00473F3B"/>
    <w:rsid w:val="00474184"/>
    <w:rsid w:val="0047470D"/>
    <w:rsid w:val="00474908"/>
    <w:rsid w:val="004749ED"/>
    <w:rsid w:val="00474A2A"/>
    <w:rsid w:val="00474E95"/>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11"/>
    <w:rsid w:val="00481D38"/>
    <w:rsid w:val="00481F9E"/>
    <w:rsid w:val="00482334"/>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285"/>
    <w:rsid w:val="00492633"/>
    <w:rsid w:val="004926CF"/>
    <w:rsid w:val="00492A76"/>
    <w:rsid w:val="00492D58"/>
    <w:rsid w:val="00492EAB"/>
    <w:rsid w:val="00493321"/>
    <w:rsid w:val="004936E6"/>
    <w:rsid w:val="00493827"/>
    <w:rsid w:val="00493D85"/>
    <w:rsid w:val="00493E59"/>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29D"/>
    <w:rsid w:val="004A03A1"/>
    <w:rsid w:val="004A04A5"/>
    <w:rsid w:val="004A079B"/>
    <w:rsid w:val="004A0893"/>
    <w:rsid w:val="004A0933"/>
    <w:rsid w:val="004A0BD8"/>
    <w:rsid w:val="004A0C34"/>
    <w:rsid w:val="004A123A"/>
    <w:rsid w:val="004A12A5"/>
    <w:rsid w:val="004A15F8"/>
    <w:rsid w:val="004A1F6D"/>
    <w:rsid w:val="004A2710"/>
    <w:rsid w:val="004A2B7A"/>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913"/>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18C"/>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C90"/>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16E"/>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2C46"/>
    <w:rsid w:val="004D3454"/>
    <w:rsid w:val="004D345F"/>
    <w:rsid w:val="004D3471"/>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9A4"/>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B97"/>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E7FCA"/>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AD8"/>
    <w:rsid w:val="00502B77"/>
    <w:rsid w:val="00502D67"/>
    <w:rsid w:val="00503014"/>
    <w:rsid w:val="0050320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6AD"/>
    <w:rsid w:val="00514A1B"/>
    <w:rsid w:val="00515134"/>
    <w:rsid w:val="005157C2"/>
    <w:rsid w:val="00515F75"/>
    <w:rsid w:val="00516826"/>
    <w:rsid w:val="00516845"/>
    <w:rsid w:val="00516AA0"/>
    <w:rsid w:val="00516B4C"/>
    <w:rsid w:val="00516CA3"/>
    <w:rsid w:val="005174F1"/>
    <w:rsid w:val="005178C6"/>
    <w:rsid w:val="00520218"/>
    <w:rsid w:val="005209D9"/>
    <w:rsid w:val="00520A19"/>
    <w:rsid w:val="00520D70"/>
    <w:rsid w:val="00520E14"/>
    <w:rsid w:val="00520F47"/>
    <w:rsid w:val="0052112E"/>
    <w:rsid w:val="0052120D"/>
    <w:rsid w:val="0052183B"/>
    <w:rsid w:val="005218F3"/>
    <w:rsid w:val="00521D43"/>
    <w:rsid w:val="00521F73"/>
    <w:rsid w:val="00522312"/>
    <w:rsid w:val="00522586"/>
    <w:rsid w:val="005228BB"/>
    <w:rsid w:val="005228EF"/>
    <w:rsid w:val="005236EE"/>
    <w:rsid w:val="005239C5"/>
    <w:rsid w:val="0052481B"/>
    <w:rsid w:val="00524923"/>
    <w:rsid w:val="00524C30"/>
    <w:rsid w:val="00524E8F"/>
    <w:rsid w:val="005253E7"/>
    <w:rsid w:val="005255F7"/>
    <w:rsid w:val="00525DBE"/>
    <w:rsid w:val="005261D8"/>
    <w:rsid w:val="005263A8"/>
    <w:rsid w:val="005263CB"/>
    <w:rsid w:val="00526AEB"/>
    <w:rsid w:val="00526CE7"/>
    <w:rsid w:val="00526F08"/>
    <w:rsid w:val="00527236"/>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2C"/>
    <w:rsid w:val="0053667C"/>
    <w:rsid w:val="00536751"/>
    <w:rsid w:val="00536BF5"/>
    <w:rsid w:val="00536D6B"/>
    <w:rsid w:val="00536DCC"/>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21D"/>
    <w:rsid w:val="005468AA"/>
    <w:rsid w:val="00546D5B"/>
    <w:rsid w:val="00546DA0"/>
    <w:rsid w:val="005471BE"/>
    <w:rsid w:val="0054728D"/>
    <w:rsid w:val="0054793B"/>
    <w:rsid w:val="00547C49"/>
    <w:rsid w:val="00550164"/>
    <w:rsid w:val="00550689"/>
    <w:rsid w:val="005508A1"/>
    <w:rsid w:val="00551185"/>
    <w:rsid w:val="00551494"/>
    <w:rsid w:val="005515FE"/>
    <w:rsid w:val="00551859"/>
    <w:rsid w:val="00551DFD"/>
    <w:rsid w:val="00551FE5"/>
    <w:rsid w:val="00552C2A"/>
    <w:rsid w:val="005532CA"/>
    <w:rsid w:val="0055372B"/>
    <w:rsid w:val="00553DE5"/>
    <w:rsid w:val="005542DC"/>
    <w:rsid w:val="00554BAC"/>
    <w:rsid w:val="00554BD4"/>
    <w:rsid w:val="00554D2C"/>
    <w:rsid w:val="005554FC"/>
    <w:rsid w:val="0055584F"/>
    <w:rsid w:val="00555D2C"/>
    <w:rsid w:val="0055675D"/>
    <w:rsid w:val="00556E1B"/>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2EC"/>
    <w:rsid w:val="00562471"/>
    <w:rsid w:val="0056281C"/>
    <w:rsid w:val="00562867"/>
    <w:rsid w:val="005628EC"/>
    <w:rsid w:val="00563111"/>
    <w:rsid w:val="005637F9"/>
    <w:rsid w:val="00563A9C"/>
    <w:rsid w:val="00563C0F"/>
    <w:rsid w:val="00563D88"/>
    <w:rsid w:val="00563E68"/>
    <w:rsid w:val="00564316"/>
    <w:rsid w:val="00564618"/>
    <w:rsid w:val="00564BC2"/>
    <w:rsid w:val="00565169"/>
    <w:rsid w:val="00565BAC"/>
    <w:rsid w:val="00565DA4"/>
    <w:rsid w:val="00566375"/>
    <w:rsid w:val="00566B4E"/>
    <w:rsid w:val="00566BC0"/>
    <w:rsid w:val="00566CA3"/>
    <w:rsid w:val="00567580"/>
    <w:rsid w:val="00567F48"/>
    <w:rsid w:val="005700C0"/>
    <w:rsid w:val="00570117"/>
    <w:rsid w:val="00570D9F"/>
    <w:rsid w:val="00570F98"/>
    <w:rsid w:val="00571229"/>
    <w:rsid w:val="0057127D"/>
    <w:rsid w:val="00571A0F"/>
    <w:rsid w:val="00571B4A"/>
    <w:rsid w:val="00571BAC"/>
    <w:rsid w:val="00571BE9"/>
    <w:rsid w:val="0057217C"/>
    <w:rsid w:val="005721C6"/>
    <w:rsid w:val="005725FD"/>
    <w:rsid w:val="00572BB1"/>
    <w:rsid w:val="00572ECE"/>
    <w:rsid w:val="005731EF"/>
    <w:rsid w:val="005732BA"/>
    <w:rsid w:val="005738C9"/>
    <w:rsid w:val="00573EA4"/>
    <w:rsid w:val="0057416C"/>
    <w:rsid w:val="00574194"/>
    <w:rsid w:val="005742B2"/>
    <w:rsid w:val="00574377"/>
    <w:rsid w:val="005747A5"/>
    <w:rsid w:val="00574BD8"/>
    <w:rsid w:val="00574DD7"/>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E61"/>
    <w:rsid w:val="00591F3E"/>
    <w:rsid w:val="005922D0"/>
    <w:rsid w:val="00592530"/>
    <w:rsid w:val="00592810"/>
    <w:rsid w:val="005929EE"/>
    <w:rsid w:val="00592E6C"/>
    <w:rsid w:val="00592EF6"/>
    <w:rsid w:val="00593392"/>
    <w:rsid w:val="0059375B"/>
    <w:rsid w:val="005938C0"/>
    <w:rsid w:val="00593ADC"/>
    <w:rsid w:val="00593C88"/>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18"/>
    <w:rsid w:val="005A5B7F"/>
    <w:rsid w:val="005A61F1"/>
    <w:rsid w:val="005A6247"/>
    <w:rsid w:val="005A6352"/>
    <w:rsid w:val="005A67D1"/>
    <w:rsid w:val="005A6A37"/>
    <w:rsid w:val="005A6AC2"/>
    <w:rsid w:val="005A71AF"/>
    <w:rsid w:val="005A75D3"/>
    <w:rsid w:val="005A766C"/>
    <w:rsid w:val="005A7751"/>
    <w:rsid w:val="005A79D1"/>
    <w:rsid w:val="005B010C"/>
    <w:rsid w:val="005B021C"/>
    <w:rsid w:val="005B03B6"/>
    <w:rsid w:val="005B05B9"/>
    <w:rsid w:val="005B0632"/>
    <w:rsid w:val="005B07A0"/>
    <w:rsid w:val="005B084E"/>
    <w:rsid w:val="005B0964"/>
    <w:rsid w:val="005B0BCF"/>
    <w:rsid w:val="005B0F5D"/>
    <w:rsid w:val="005B1FB3"/>
    <w:rsid w:val="005B23B6"/>
    <w:rsid w:val="005B23F2"/>
    <w:rsid w:val="005B2690"/>
    <w:rsid w:val="005B27AB"/>
    <w:rsid w:val="005B2988"/>
    <w:rsid w:val="005B2FF7"/>
    <w:rsid w:val="005B3252"/>
    <w:rsid w:val="005B3332"/>
    <w:rsid w:val="005B34A0"/>
    <w:rsid w:val="005B361B"/>
    <w:rsid w:val="005B3CB3"/>
    <w:rsid w:val="005B3EBE"/>
    <w:rsid w:val="005B4AFD"/>
    <w:rsid w:val="005B4DB6"/>
    <w:rsid w:val="005B55C3"/>
    <w:rsid w:val="005B55EF"/>
    <w:rsid w:val="005B57F7"/>
    <w:rsid w:val="005B5911"/>
    <w:rsid w:val="005B5C79"/>
    <w:rsid w:val="005B618F"/>
    <w:rsid w:val="005B678E"/>
    <w:rsid w:val="005B6AD6"/>
    <w:rsid w:val="005B7069"/>
    <w:rsid w:val="005B7362"/>
    <w:rsid w:val="005B7A26"/>
    <w:rsid w:val="005B7D94"/>
    <w:rsid w:val="005C0049"/>
    <w:rsid w:val="005C0257"/>
    <w:rsid w:val="005C02E3"/>
    <w:rsid w:val="005C095E"/>
    <w:rsid w:val="005C0AB3"/>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B56"/>
    <w:rsid w:val="005E2B89"/>
    <w:rsid w:val="005E2C8A"/>
    <w:rsid w:val="005E2FC9"/>
    <w:rsid w:val="005E3001"/>
    <w:rsid w:val="005E345F"/>
    <w:rsid w:val="005E3699"/>
    <w:rsid w:val="005E36C6"/>
    <w:rsid w:val="005E40A7"/>
    <w:rsid w:val="005E411A"/>
    <w:rsid w:val="005E42C7"/>
    <w:rsid w:val="005E42D6"/>
    <w:rsid w:val="005E4398"/>
    <w:rsid w:val="005E4B37"/>
    <w:rsid w:val="005E4B4C"/>
    <w:rsid w:val="005E4CC1"/>
    <w:rsid w:val="005E51E9"/>
    <w:rsid w:val="005E5470"/>
    <w:rsid w:val="005E5AE5"/>
    <w:rsid w:val="005E5FCB"/>
    <w:rsid w:val="005E6171"/>
    <w:rsid w:val="005E657C"/>
    <w:rsid w:val="005E666E"/>
    <w:rsid w:val="005E683C"/>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0C3"/>
    <w:rsid w:val="00601B19"/>
    <w:rsid w:val="006025A0"/>
    <w:rsid w:val="00602867"/>
    <w:rsid w:val="00602F2C"/>
    <w:rsid w:val="00602FD1"/>
    <w:rsid w:val="006032F0"/>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5AC"/>
    <w:rsid w:val="00610A3A"/>
    <w:rsid w:val="00610C63"/>
    <w:rsid w:val="006111FD"/>
    <w:rsid w:val="00611A62"/>
    <w:rsid w:val="0061230C"/>
    <w:rsid w:val="00612453"/>
    <w:rsid w:val="0061263C"/>
    <w:rsid w:val="00612853"/>
    <w:rsid w:val="00612A9F"/>
    <w:rsid w:val="00612B20"/>
    <w:rsid w:val="00612D15"/>
    <w:rsid w:val="00612F4C"/>
    <w:rsid w:val="00613A0A"/>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6D79"/>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2F1"/>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5F7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06CC"/>
    <w:rsid w:val="00631023"/>
    <w:rsid w:val="006311F7"/>
    <w:rsid w:val="006316EA"/>
    <w:rsid w:val="0063173E"/>
    <w:rsid w:val="00631DE6"/>
    <w:rsid w:val="00631EBD"/>
    <w:rsid w:val="00632171"/>
    <w:rsid w:val="00632297"/>
    <w:rsid w:val="00632801"/>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AB0"/>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33"/>
    <w:rsid w:val="0068404D"/>
    <w:rsid w:val="00684190"/>
    <w:rsid w:val="00684393"/>
    <w:rsid w:val="006847F4"/>
    <w:rsid w:val="00684A6A"/>
    <w:rsid w:val="00684DF2"/>
    <w:rsid w:val="00684E58"/>
    <w:rsid w:val="00684F60"/>
    <w:rsid w:val="006854BC"/>
    <w:rsid w:val="00685613"/>
    <w:rsid w:val="006856FA"/>
    <w:rsid w:val="006859B8"/>
    <w:rsid w:val="00685B5F"/>
    <w:rsid w:val="006863E2"/>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730"/>
    <w:rsid w:val="00693A87"/>
    <w:rsid w:val="00693F47"/>
    <w:rsid w:val="00694896"/>
    <w:rsid w:val="00694D53"/>
    <w:rsid w:val="0069518D"/>
    <w:rsid w:val="00695347"/>
    <w:rsid w:val="00695452"/>
    <w:rsid w:val="00695537"/>
    <w:rsid w:val="0069563F"/>
    <w:rsid w:val="00695B8C"/>
    <w:rsid w:val="00695FB3"/>
    <w:rsid w:val="00696013"/>
    <w:rsid w:val="006961EE"/>
    <w:rsid w:val="0069636A"/>
    <w:rsid w:val="00696434"/>
    <w:rsid w:val="00696939"/>
    <w:rsid w:val="0069696B"/>
    <w:rsid w:val="00696A54"/>
    <w:rsid w:val="00696C1B"/>
    <w:rsid w:val="00696E92"/>
    <w:rsid w:val="00697278"/>
    <w:rsid w:val="006974FC"/>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63B"/>
    <w:rsid w:val="006A5E95"/>
    <w:rsid w:val="006A60B5"/>
    <w:rsid w:val="006A61EA"/>
    <w:rsid w:val="006A651F"/>
    <w:rsid w:val="006A67C7"/>
    <w:rsid w:val="006A7124"/>
    <w:rsid w:val="006A75D2"/>
    <w:rsid w:val="006A76C8"/>
    <w:rsid w:val="006A790A"/>
    <w:rsid w:val="006B006E"/>
    <w:rsid w:val="006B00DF"/>
    <w:rsid w:val="006B0127"/>
    <w:rsid w:val="006B0783"/>
    <w:rsid w:val="006B0B87"/>
    <w:rsid w:val="006B0CEF"/>
    <w:rsid w:val="006B100B"/>
    <w:rsid w:val="006B1DC4"/>
    <w:rsid w:val="006B23D9"/>
    <w:rsid w:val="006B25F1"/>
    <w:rsid w:val="006B292B"/>
    <w:rsid w:val="006B2946"/>
    <w:rsid w:val="006B2BF5"/>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5F17"/>
    <w:rsid w:val="006B620D"/>
    <w:rsid w:val="006B693B"/>
    <w:rsid w:val="006B6B6E"/>
    <w:rsid w:val="006B6B82"/>
    <w:rsid w:val="006B6DDB"/>
    <w:rsid w:val="006B6F90"/>
    <w:rsid w:val="006B7098"/>
    <w:rsid w:val="006B70AF"/>
    <w:rsid w:val="006B7D54"/>
    <w:rsid w:val="006B7E7E"/>
    <w:rsid w:val="006C00B0"/>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079"/>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43"/>
    <w:rsid w:val="006E1ABD"/>
    <w:rsid w:val="006E200C"/>
    <w:rsid w:val="006E23CE"/>
    <w:rsid w:val="006E275E"/>
    <w:rsid w:val="006E2F54"/>
    <w:rsid w:val="006E30CC"/>
    <w:rsid w:val="006E33BD"/>
    <w:rsid w:val="006E3A22"/>
    <w:rsid w:val="006E3ECB"/>
    <w:rsid w:val="006E3FE0"/>
    <w:rsid w:val="006E40C3"/>
    <w:rsid w:val="006E45F1"/>
    <w:rsid w:val="006E4984"/>
    <w:rsid w:val="006E4AA4"/>
    <w:rsid w:val="006E4E10"/>
    <w:rsid w:val="006E50CE"/>
    <w:rsid w:val="006E544F"/>
    <w:rsid w:val="006E5A04"/>
    <w:rsid w:val="006E5A59"/>
    <w:rsid w:val="006E60F3"/>
    <w:rsid w:val="006E6845"/>
    <w:rsid w:val="006E68BD"/>
    <w:rsid w:val="006E6D5D"/>
    <w:rsid w:val="006E730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4CD"/>
    <w:rsid w:val="00700AC5"/>
    <w:rsid w:val="00700AFB"/>
    <w:rsid w:val="00700D86"/>
    <w:rsid w:val="00700F34"/>
    <w:rsid w:val="00701080"/>
    <w:rsid w:val="007010F0"/>
    <w:rsid w:val="00701118"/>
    <w:rsid w:val="007014D5"/>
    <w:rsid w:val="00701BB1"/>
    <w:rsid w:val="00701EDA"/>
    <w:rsid w:val="00701FA6"/>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74D"/>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178B"/>
    <w:rsid w:val="00731E5C"/>
    <w:rsid w:val="00732066"/>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08"/>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3764D"/>
    <w:rsid w:val="007376EB"/>
    <w:rsid w:val="007402BB"/>
    <w:rsid w:val="007402E0"/>
    <w:rsid w:val="007404D1"/>
    <w:rsid w:val="0074106A"/>
    <w:rsid w:val="00741170"/>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5"/>
    <w:rsid w:val="00747818"/>
    <w:rsid w:val="00747940"/>
    <w:rsid w:val="00747C5F"/>
    <w:rsid w:val="00747F85"/>
    <w:rsid w:val="0075018F"/>
    <w:rsid w:val="00750EE9"/>
    <w:rsid w:val="007510D8"/>
    <w:rsid w:val="007511C5"/>
    <w:rsid w:val="007519A5"/>
    <w:rsid w:val="00751CF5"/>
    <w:rsid w:val="00752031"/>
    <w:rsid w:val="007521F9"/>
    <w:rsid w:val="0075250C"/>
    <w:rsid w:val="00752CF1"/>
    <w:rsid w:val="00753232"/>
    <w:rsid w:val="0075355C"/>
    <w:rsid w:val="007538B7"/>
    <w:rsid w:val="007540AB"/>
    <w:rsid w:val="007542B1"/>
    <w:rsid w:val="00754B57"/>
    <w:rsid w:val="0075521A"/>
    <w:rsid w:val="007552F7"/>
    <w:rsid w:val="007554B9"/>
    <w:rsid w:val="00755810"/>
    <w:rsid w:val="00755DA0"/>
    <w:rsid w:val="007566B5"/>
    <w:rsid w:val="00756AA4"/>
    <w:rsid w:val="00756C64"/>
    <w:rsid w:val="00757039"/>
    <w:rsid w:val="007571F7"/>
    <w:rsid w:val="00757391"/>
    <w:rsid w:val="00757464"/>
    <w:rsid w:val="0075758F"/>
    <w:rsid w:val="007579CB"/>
    <w:rsid w:val="00757DA3"/>
    <w:rsid w:val="00760032"/>
    <w:rsid w:val="007600C0"/>
    <w:rsid w:val="007600D1"/>
    <w:rsid w:val="0076018A"/>
    <w:rsid w:val="0076018B"/>
    <w:rsid w:val="00760234"/>
    <w:rsid w:val="00760288"/>
    <w:rsid w:val="007604FA"/>
    <w:rsid w:val="00760710"/>
    <w:rsid w:val="00760A2C"/>
    <w:rsid w:val="00760A3C"/>
    <w:rsid w:val="0076161B"/>
    <w:rsid w:val="00761BC5"/>
    <w:rsid w:val="00761C1D"/>
    <w:rsid w:val="00762059"/>
    <w:rsid w:val="00762110"/>
    <w:rsid w:val="007630AB"/>
    <w:rsid w:val="00763365"/>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62D"/>
    <w:rsid w:val="007B36E0"/>
    <w:rsid w:val="007B3C90"/>
    <w:rsid w:val="007B3D91"/>
    <w:rsid w:val="007B412D"/>
    <w:rsid w:val="007B4233"/>
    <w:rsid w:val="007B43B0"/>
    <w:rsid w:val="007B492D"/>
    <w:rsid w:val="007B4B07"/>
    <w:rsid w:val="007B5462"/>
    <w:rsid w:val="007B6278"/>
    <w:rsid w:val="007B64CF"/>
    <w:rsid w:val="007B656E"/>
    <w:rsid w:val="007B6AA4"/>
    <w:rsid w:val="007B6C34"/>
    <w:rsid w:val="007B6E17"/>
    <w:rsid w:val="007B746F"/>
    <w:rsid w:val="007B74E7"/>
    <w:rsid w:val="007B7591"/>
    <w:rsid w:val="007B765F"/>
    <w:rsid w:val="007B7809"/>
    <w:rsid w:val="007C061C"/>
    <w:rsid w:val="007C103D"/>
    <w:rsid w:val="007C1424"/>
    <w:rsid w:val="007C1426"/>
    <w:rsid w:val="007C1B81"/>
    <w:rsid w:val="007C20BC"/>
    <w:rsid w:val="007C21D0"/>
    <w:rsid w:val="007C2444"/>
    <w:rsid w:val="007C2655"/>
    <w:rsid w:val="007C26BF"/>
    <w:rsid w:val="007C27CC"/>
    <w:rsid w:val="007C2957"/>
    <w:rsid w:val="007C2E2D"/>
    <w:rsid w:val="007C35DB"/>
    <w:rsid w:val="007C3C72"/>
    <w:rsid w:val="007C3C9F"/>
    <w:rsid w:val="007C4917"/>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0FBD"/>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296"/>
    <w:rsid w:val="007E133D"/>
    <w:rsid w:val="007E1748"/>
    <w:rsid w:val="007E1D0A"/>
    <w:rsid w:val="007E298C"/>
    <w:rsid w:val="007E2C01"/>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611"/>
    <w:rsid w:val="00802AAF"/>
    <w:rsid w:val="00802AF3"/>
    <w:rsid w:val="00802F60"/>
    <w:rsid w:val="008034C9"/>
    <w:rsid w:val="00803554"/>
    <w:rsid w:val="008036EE"/>
    <w:rsid w:val="0080386D"/>
    <w:rsid w:val="008038EE"/>
    <w:rsid w:val="008045A5"/>
    <w:rsid w:val="00804B01"/>
    <w:rsid w:val="0080576C"/>
    <w:rsid w:val="00805B7D"/>
    <w:rsid w:val="00806A4A"/>
    <w:rsid w:val="00806ACB"/>
    <w:rsid w:val="00806E8B"/>
    <w:rsid w:val="008073D4"/>
    <w:rsid w:val="008076E8"/>
    <w:rsid w:val="00807B34"/>
    <w:rsid w:val="00807EB8"/>
    <w:rsid w:val="00807FFB"/>
    <w:rsid w:val="00810418"/>
    <w:rsid w:val="00810DA1"/>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6E1D"/>
    <w:rsid w:val="00827930"/>
    <w:rsid w:val="0083071E"/>
    <w:rsid w:val="008309D8"/>
    <w:rsid w:val="00830B43"/>
    <w:rsid w:val="00830D40"/>
    <w:rsid w:val="00831738"/>
    <w:rsid w:val="008318C4"/>
    <w:rsid w:val="00831CE3"/>
    <w:rsid w:val="00831D91"/>
    <w:rsid w:val="00831DD2"/>
    <w:rsid w:val="00831F14"/>
    <w:rsid w:val="00832D60"/>
    <w:rsid w:val="00832FA7"/>
    <w:rsid w:val="00833896"/>
    <w:rsid w:val="0083389B"/>
    <w:rsid w:val="00834ACC"/>
    <w:rsid w:val="00834EC8"/>
    <w:rsid w:val="008350EE"/>
    <w:rsid w:val="00835C7F"/>
    <w:rsid w:val="00836178"/>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35F"/>
    <w:rsid w:val="00843603"/>
    <w:rsid w:val="00843AAA"/>
    <w:rsid w:val="00843BA2"/>
    <w:rsid w:val="00843E97"/>
    <w:rsid w:val="00844509"/>
    <w:rsid w:val="00844899"/>
    <w:rsid w:val="008448A0"/>
    <w:rsid w:val="00844B12"/>
    <w:rsid w:val="00844CD5"/>
    <w:rsid w:val="00844E55"/>
    <w:rsid w:val="00844ED6"/>
    <w:rsid w:val="008453E5"/>
    <w:rsid w:val="00845610"/>
    <w:rsid w:val="00845FC5"/>
    <w:rsid w:val="00846361"/>
    <w:rsid w:val="00846612"/>
    <w:rsid w:val="00846761"/>
    <w:rsid w:val="00847260"/>
    <w:rsid w:val="0084740B"/>
    <w:rsid w:val="00847589"/>
    <w:rsid w:val="00847DDC"/>
    <w:rsid w:val="00847E0F"/>
    <w:rsid w:val="00847F80"/>
    <w:rsid w:val="0085014D"/>
    <w:rsid w:val="008503D1"/>
    <w:rsid w:val="0085043F"/>
    <w:rsid w:val="00850ABB"/>
    <w:rsid w:val="00850B03"/>
    <w:rsid w:val="00851399"/>
    <w:rsid w:val="008518D8"/>
    <w:rsid w:val="00851B0C"/>
    <w:rsid w:val="00851C1E"/>
    <w:rsid w:val="00851DDA"/>
    <w:rsid w:val="008521CF"/>
    <w:rsid w:val="00852BE3"/>
    <w:rsid w:val="00852C1A"/>
    <w:rsid w:val="00853608"/>
    <w:rsid w:val="0085449A"/>
    <w:rsid w:val="00854948"/>
    <w:rsid w:val="00854E1E"/>
    <w:rsid w:val="00855123"/>
    <w:rsid w:val="00855618"/>
    <w:rsid w:val="008558DE"/>
    <w:rsid w:val="00855C07"/>
    <w:rsid w:val="00855C12"/>
    <w:rsid w:val="008562DC"/>
    <w:rsid w:val="00856EB9"/>
    <w:rsid w:val="00856F84"/>
    <w:rsid w:val="008570AD"/>
    <w:rsid w:val="0085737F"/>
    <w:rsid w:val="008575DD"/>
    <w:rsid w:val="00857BE0"/>
    <w:rsid w:val="00860435"/>
    <w:rsid w:val="008608D2"/>
    <w:rsid w:val="00860AD3"/>
    <w:rsid w:val="00861014"/>
    <w:rsid w:val="00862A49"/>
    <w:rsid w:val="00862C30"/>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4EA"/>
    <w:rsid w:val="00870552"/>
    <w:rsid w:val="00870A74"/>
    <w:rsid w:val="00870E31"/>
    <w:rsid w:val="0087157A"/>
    <w:rsid w:val="00871874"/>
    <w:rsid w:val="00871F28"/>
    <w:rsid w:val="00871F52"/>
    <w:rsid w:val="0087218F"/>
    <w:rsid w:val="008723CC"/>
    <w:rsid w:val="0087257C"/>
    <w:rsid w:val="00872BAD"/>
    <w:rsid w:val="00872F8D"/>
    <w:rsid w:val="008730A1"/>
    <w:rsid w:val="00873406"/>
    <w:rsid w:val="00873AD3"/>
    <w:rsid w:val="00873B74"/>
    <w:rsid w:val="00873BD1"/>
    <w:rsid w:val="008749D2"/>
    <w:rsid w:val="00875578"/>
    <w:rsid w:val="008757B3"/>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8BF"/>
    <w:rsid w:val="00881EC9"/>
    <w:rsid w:val="0088200D"/>
    <w:rsid w:val="00882AB8"/>
    <w:rsid w:val="00883526"/>
    <w:rsid w:val="00883791"/>
    <w:rsid w:val="00883A3D"/>
    <w:rsid w:val="00883F5C"/>
    <w:rsid w:val="00884091"/>
    <w:rsid w:val="008842DC"/>
    <w:rsid w:val="00884507"/>
    <w:rsid w:val="008846A0"/>
    <w:rsid w:val="00884A7B"/>
    <w:rsid w:val="00884D9C"/>
    <w:rsid w:val="00885251"/>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82C"/>
    <w:rsid w:val="008A7843"/>
    <w:rsid w:val="008A7E01"/>
    <w:rsid w:val="008B055D"/>
    <w:rsid w:val="008B08C8"/>
    <w:rsid w:val="008B0F83"/>
    <w:rsid w:val="008B1915"/>
    <w:rsid w:val="008B213D"/>
    <w:rsid w:val="008B27FB"/>
    <w:rsid w:val="008B28FD"/>
    <w:rsid w:val="008B2A34"/>
    <w:rsid w:val="008B2ABF"/>
    <w:rsid w:val="008B2DED"/>
    <w:rsid w:val="008B2EF5"/>
    <w:rsid w:val="008B300D"/>
    <w:rsid w:val="008B307D"/>
    <w:rsid w:val="008B37D0"/>
    <w:rsid w:val="008B38F1"/>
    <w:rsid w:val="008B3C2B"/>
    <w:rsid w:val="008B3D0A"/>
    <w:rsid w:val="008B3D19"/>
    <w:rsid w:val="008B4432"/>
    <w:rsid w:val="008B4658"/>
    <w:rsid w:val="008B480A"/>
    <w:rsid w:val="008B490B"/>
    <w:rsid w:val="008B4A13"/>
    <w:rsid w:val="008B4B03"/>
    <w:rsid w:val="008B4DAC"/>
    <w:rsid w:val="008B5532"/>
    <w:rsid w:val="008B55BA"/>
    <w:rsid w:val="008B58FD"/>
    <w:rsid w:val="008B59C0"/>
    <w:rsid w:val="008B5FEC"/>
    <w:rsid w:val="008B60CC"/>
    <w:rsid w:val="008B61D2"/>
    <w:rsid w:val="008B6892"/>
    <w:rsid w:val="008B6CB4"/>
    <w:rsid w:val="008B74AF"/>
    <w:rsid w:val="008B7889"/>
    <w:rsid w:val="008B78D5"/>
    <w:rsid w:val="008B7AC8"/>
    <w:rsid w:val="008B7B31"/>
    <w:rsid w:val="008B7F5E"/>
    <w:rsid w:val="008C0BCD"/>
    <w:rsid w:val="008C0C58"/>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426"/>
    <w:rsid w:val="008C4A1C"/>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69E6"/>
    <w:rsid w:val="008C6D3C"/>
    <w:rsid w:val="008C72CD"/>
    <w:rsid w:val="008C779D"/>
    <w:rsid w:val="008C7899"/>
    <w:rsid w:val="008C7C46"/>
    <w:rsid w:val="008D02F6"/>
    <w:rsid w:val="008D056E"/>
    <w:rsid w:val="008D062F"/>
    <w:rsid w:val="008D09B1"/>
    <w:rsid w:val="008D124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59D1"/>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33A"/>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0FB8"/>
    <w:rsid w:val="0090104A"/>
    <w:rsid w:val="00901C73"/>
    <w:rsid w:val="00901CED"/>
    <w:rsid w:val="00901E32"/>
    <w:rsid w:val="0090207E"/>
    <w:rsid w:val="009023F0"/>
    <w:rsid w:val="009029E2"/>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B82"/>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2DD"/>
    <w:rsid w:val="009235ED"/>
    <w:rsid w:val="009237C3"/>
    <w:rsid w:val="00923CB8"/>
    <w:rsid w:val="00924A3C"/>
    <w:rsid w:val="00924FB5"/>
    <w:rsid w:val="00925812"/>
    <w:rsid w:val="0092588B"/>
    <w:rsid w:val="00925947"/>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758"/>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AEE"/>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700"/>
    <w:rsid w:val="00955BBA"/>
    <w:rsid w:val="0095619F"/>
    <w:rsid w:val="0095694C"/>
    <w:rsid w:val="0095698F"/>
    <w:rsid w:val="00956FA5"/>
    <w:rsid w:val="0095730A"/>
    <w:rsid w:val="00957370"/>
    <w:rsid w:val="00957574"/>
    <w:rsid w:val="00957916"/>
    <w:rsid w:val="00960845"/>
    <w:rsid w:val="00960869"/>
    <w:rsid w:val="0096094E"/>
    <w:rsid w:val="00960F10"/>
    <w:rsid w:val="00960F5D"/>
    <w:rsid w:val="009614D8"/>
    <w:rsid w:val="00961548"/>
    <w:rsid w:val="00961BAD"/>
    <w:rsid w:val="00961E2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1E7"/>
    <w:rsid w:val="009662BD"/>
    <w:rsid w:val="009662C5"/>
    <w:rsid w:val="009662FD"/>
    <w:rsid w:val="00966F77"/>
    <w:rsid w:val="009670F7"/>
    <w:rsid w:val="00967502"/>
    <w:rsid w:val="00967602"/>
    <w:rsid w:val="0096794A"/>
    <w:rsid w:val="00967A8E"/>
    <w:rsid w:val="009700A3"/>
    <w:rsid w:val="009702E6"/>
    <w:rsid w:val="00971089"/>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F8E"/>
    <w:rsid w:val="009809EC"/>
    <w:rsid w:val="00980A63"/>
    <w:rsid w:val="00980D0B"/>
    <w:rsid w:val="00981077"/>
    <w:rsid w:val="0098215D"/>
    <w:rsid w:val="00982B03"/>
    <w:rsid w:val="00982B7F"/>
    <w:rsid w:val="00982BE8"/>
    <w:rsid w:val="00982DEB"/>
    <w:rsid w:val="00982FC3"/>
    <w:rsid w:val="00983246"/>
    <w:rsid w:val="009835E0"/>
    <w:rsid w:val="00983B02"/>
    <w:rsid w:val="00983C1C"/>
    <w:rsid w:val="00983E29"/>
    <w:rsid w:val="00983F69"/>
    <w:rsid w:val="00984C2E"/>
    <w:rsid w:val="009850F7"/>
    <w:rsid w:val="0098592D"/>
    <w:rsid w:val="009859E3"/>
    <w:rsid w:val="00985BC1"/>
    <w:rsid w:val="00985C9D"/>
    <w:rsid w:val="00985DC7"/>
    <w:rsid w:val="0098612B"/>
    <w:rsid w:val="009868F6"/>
    <w:rsid w:val="00986E1C"/>
    <w:rsid w:val="0098707A"/>
    <w:rsid w:val="00987127"/>
    <w:rsid w:val="00987142"/>
    <w:rsid w:val="00987804"/>
    <w:rsid w:val="009878BE"/>
    <w:rsid w:val="009879CE"/>
    <w:rsid w:val="00987A06"/>
    <w:rsid w:val="00987C11"/>
    <w:rsid w:val="0099050F"/>
    <w:rsid w:val="00990678"/>
    <w:rsid w:val="009906FC"/>
    <w:rsid w:val="00990858"/>
    <w:rsid w:val="00990AEF"/>
    <w:rsid w:val="00990B63"/>
    <w:rsid w:val="009915A4"/>
    <w:rsid w:val="00991633"/>
    <w:rsid w:val="009918ED"/>
    <w:rsid w:val="00991F7C"/>
    <w:rsid w:val="00992CA0"/>
    <w:rsid w:val="00992D6D"/>
    <w:rsid w:val="00992EFB"/>
    <w:rsid w:val="00993662"/>
    <w:rsid w:val="0099388C"/>
    <w:rsid w:val="00993916"/>
    <w:rsid w:val="009939E2"/>
    <w:rsid w:val="00993F52"/>
    <w:rsid w:val="00994641"/>
    <w:rsid w:val="0099475E"/>
    <w:rsid w:val="00994A99"/>
    <w:rsid w:val="00994F8B"/>
    <w:rsid w:val="009950A5"/>
    <w:rsid w:val="0099542A"/>
    <w:rsid w:val="00995C42"/>
    <w:rsid w:val="00995D48"/>
    <w:rsid w:val="00995DB2"/>
    <w:rsid w:val="00995F6B"/>
    <w:rsid w:val="009960C5"/>
    <w:rsid w:val="0099619E"/>
    <w:rsid w:val="00996309"/>
    <w:rsid w:val="00996310"/>
    <w:rsid w:val="009963C3"/>
    <w:rsid w:val="009963D3"/>
    <w:rsid w:val="00996B98"/>
    <w:rsid w:val="00996C31"/>
    <w:rsid w:val="00996D2F"/>
    <w:rsid w:val="00997524"/>
    <w:rsid w:val="0099754F"/>
    <w:rsid w:val="009A0431"/>
    <w:rsid w:val="009A0AEE"/>
    <w:rsid w:val="009A13E5"/>
    <w:rsid w:val="009A17C9"/>
    <w:rsid w:val="009A17F1"/>
    <w:rsid w:val="009A211D"/>
    <w:rsid w:val="009A21BF"/>
    <w:rsid w:val="009A26F3"/>
    <w:rsid w:val="009A2AFE"/>
    <w:rsid w:val="009A2FE0"/>
    <w:rsid w:val="009A315A"/>
    <w:rsid w:val="009A31B6"/>
    <w:rsid w:val="009A33F7"/>
    <w:rsid w:val="009A3547"/>
    <w:rsid w:val="009A35EC"/>
    <w:rsid w:val="009A3648"/>
    <w:rsid w:val="009A36AE"/>
    <w:rsid w:val="009A3A58"/>
    <w:rsid w:val="009A3A77"/>
    <w:rsid w:val="009A3D59"/>
    <w:rsid w:val="009A3D8F"/>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453"/>
    <w:rsid w:val="009C1663"/>
    <w:rsid w:val="009C1975"/>
    <w:rsid w:val="009C1BC6"/>
    <w:rsid w:val="009C1E10"/>
    <w:rsid w:val="009C230C"/>
    <w:rsid w:val="009C2F1A"/>
    <w:rsid w:val="009C30FC"/>
    <w:rsid w:val="009C3347"/>
    <w:rsid w:val="009C431A"/>
    <w:rsid w:val="009C4756"/>
    <w:rsid w:val="009C47EE"/>
    <w:rsid w:val="009C4D39"/>
    <w:rsid w:val="009C5701"/>
    <w:rsid w:val="009C580C"/>
    <w:rsid w:val="009C58AD"/>
    <w:rsid w:val="009C6173"/>
    <w:rsid w:val="009C65E9"/>
    <w:rsid w:val="009C690C"/>
    <w:rsid w:val="009C6924"/>
    <w:rsid w:val="009C6CE5"/>
    <w:rsid w:val="009C71EC"/>
    <w:rsid w:val="009C724C"/>
    <w:rsid w:val="009C781B"/>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16F"/>
    <w:rsid w:val="009E16DF"/>
    <w:rsid w:val="009E17FE"/>
    <w:rsid w:val="009E208A"/>
    <w:rsid w:val="009E20BA"/>
    <w:rsid w:val="009E21BA"/>
    <w:rsid w:val="009E28D4"/>
    <w:rsid w:val="009E2A6C"/>
    <w:rsid w:val="009E2DDA"/>
    <w:rsid w:val="009E2DF8"/>
    <w:rsid w:val="009E3006"/>
    <w:rsid w:val="009E34CC"/>
    <w:rsid w:val="009E3912"/>
    <w:rsid w:val="009E41E6"/>
    <w:rsid w:val="009E443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69CB"/>
    <w:rsid w:val="009F703D"/>
    <w:rsid w:val="009F72AA"/>
    <w:rsid w:val="009F74D6"/>
    <w:rsid w:val="009F76BF"/>
    <w:rsid w:val="009F79FF"/>
    <w:rsid w:val="009F7AFA"/>
    <w:rsid w:val="009F7BFB"/>
    <w:rsid w:val="00A007FA"/>
    <w:rsid w:val="00A013EB"/>
    <w:rsid w:val="00A01648"/>
    <w:rsid w:val="00A01746"/>
    <w:rsid w:val="00A021B5"/>
    <w:rsid w:val="00A023FD"/>
    <w:rsid w:val="00A0286B"/>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070F4"/>
    <w:rsid w:val="00A100A0"/>
    <w:rsid w:val="00A10636"/>
    <w:rsid w:val="00A1064C"/>
    <w:rsid w:val="00A10A78"/>
    <w:rsid w:val="00A10A90"/>
    <w:rsid w:val="00A10C7C"/>
    <w:rsid w:val="00A10DFA"/>
    <w:rsid w:val="00A111B9"/>
    <w:rsid w:val="00A11594"/>
    <w:rsid w:val="00A11AC8"/>
    <w:rsid w:val="00A11BF7"/>
    <w:rsid w:val="00A11C56"/>
    <w:rsid w:val="00A11DA6"/>
    <w:rsid w:val="00A124DA"/>
    <w:rsid w:val="00A12E44"/>
    <w:rsid w:val="00A12F5C"/>
    <w:rsid w:val="00A12FE9"/>
    <w:rsid w:val="00A1308A"/>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6B"/>
    <w:rsid w:val="00A20FAD"/>
    <w:rsid w:val="00A210EB"/>
    <w:rsid w:val="00A214A8"/>
    <w:rsid w:val="00A21944"/>
    <w:rsid w:val="00A21C00"/>
    <w:rsid w:val="00A21C4B"/>
    <w:rsid w:val="00A21CC2"/>
    <w:rsid w:val="00A22AED"/>
    <w:rsid w:val="00A22D11"/>
    <w:rsid w:val="00A22EBC"/>
    <w:rsid w:val="00A23312"/>
    <w:rsid w:val="00A2361E"/>
    <w:rsid w:val="00A2376F"/>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03"/>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A7E"/>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258"/>
    <w:rsid w:val="00A536A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1A9"/>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A80"/>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0ED"/>
    <w:rsid w:val="00A863F3"/>
    <w:rsid w:val="00A8647E"/>
    <w:rsid w:val="00A868D7"/>
    <w:rsid w:val="00A869A2"/>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59E"/>
    <w:rsid w:val="00AB3648"/>
    <w:rsid w:val="00AB3C16"/>
    <w:rsid w:val="00AB4786"/>
    <w:rsid w:val="00AB49F0"/>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04A"/>
    <w:rsid w:val="00AC259B"/>
    <w:rsid w:val="00AC28AE"/>
    <w:rsid w:val="00AC2B7A"/>
    <w:rsid w:val="00AC2BEF"/>
    <w:rsid w:val="00AC2F65"/>
    <w:rsid w:val="00AC2FA7"/>
    <w:rsid w:val="00AC380F"/>
    <w:rsid w:val="00AC3879"/>
    <w:rsid w:val="00AC436C"/>
    <w:rsid w:val="00AC4A16"/>
    <w:rsid w:val="00AC5723"/>
    <w:rsid w:val="00AC5926"/>
    <w:rsid w:val="00AC5A64"/>
    <w:rsid w:val="00AC5B05"/>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35D7"/>
    <w:rsid w:val="00AD418E"/>
    <w:rsid w:val="00AD4753"/>
    <w:rsid w:val="00AD4888"/>
    <w:rsid w:val="00AD4A66"/>
    <w:rsid w:val="00AD4F72"/>
    <w:rsid w:val="00AD4F82"/>
    <w:rsid w:val="00AD577A"/>
    <w:rsid w:val="00AD5A40"/>
    <w:rsid w:val="00AD5C56"/>
    <w:rsid w:val="00AD6571"/>
    <w:rsid w:val="00AD6C51"/>
    <w:rsid w:val="00AD6C60"/>
    <w:rsid w:val="00AD6D67"/>
    <w:rsid w:val="00AD742F"/>
    <w:rsid w:val="00AD74E4"/>
    <w:rsid w:val="00AD784D"/>
    <w:rsid w:val="00AD7A01"/>
    <w:rsid w:val="00AD7D3F"/>
    <w:rsid w:val="00AE01A0"/>
    <w:rsid w:val="00AE0212"/>
    <w:rsid w:val="00AE0710"/>
    <w:rsid w:val="00AE0808"/>
    <w:rsid w:val="00AE1147"/>
    <w:rsid w:val="00AE19A0"/>
    <w:rsid w:val="00AE1A17"/>
    <w:rsid w:val="00AE1B78"/>
    <w:rsid w:val="00AE1CC4"/>
    <w:rsid w:val="00AE1E0A"/>
    <w:rsid w:val="00AE2351"/>
    <w:rsid w:val="00AE2376"/>
    <w:rsid w:val="00AE29AC"/>
    <w:rsid w:val="00AE2C0C"/>
    <w:rsid w:val="00AE3204"/>
    <w:rsid w:val="00AE3704"/>
    <w:rsid w:val="00AE3BB8"/>
    <w:rsid w:val="00AE41B3"/>
    <w:rsid w:val="00AE4283"/>
    <w:rsid w:val="00AE4596"/>
    <w:rsid w:val="00AE45F2"/>
    <w:rsid w:val="00AE4BEC"/>
    <w:rsid w:val="00AE4D04"/>
    <w:rsid w:val="00AE534C"/>
    <w:rsid w:val="00AE5944"/>
    <w:rsid w:val="00AE59AE"/>
    <w:rsid w:val="00AE6848"/>
    <w:rsid w:val="00AE6CCE"/>
    <w:rsid w:val="00AE6EC1"/>
    <w:rsid w:val="00AE7800"/>
    <w:rsid w:val="00AE7A07"/>
    <w:rsid w:val="00AE7E39"/>
    <w:rsid w:val="00AF003B"/>
    <w:rsid w:val="00AF0138"/>
    <w:rsid w:val="00AF051F"/>
    <w:rsid w:val="00AF0704"/>
    <w:rsid w:val="00AF0B2C"/>
    <w:rsid w:val="00AF0B48"/>
    <w:rsid w:val="00AF0C2F"/>
    <w:rsid w:val="00AF0ED6"/>
    <w:rsid w:val="00AF1228"/>
    <w:rsid w:val="00AF135E"/>
    <w:rsid w:val="00AF1905"/>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AF7BB1"/>
    <w:rsid w:val="00B002BC"/>
    <w:rsid w:val="00B01102"/>
    <w:rsid w:val="00B0115C"/>
    <w:rsid w:val="00B011CE"/>
    <w:rsid w:val="00B01590"/>
    <w:rsid w:val="00B01599"/>
    <w:rsid w:val="00B0187E"/>
    <w:rsid w:val="00B0233B"/>
    <w:rsid w:val="00B0248E"/>
    <w:rsid w:val="00B025C8"/>
    <w:rsid w:val="00B025FC"/>
    <w:rsid w:val="00B0272A"/>
    <w:rsid w:val="00B04B7A"/>
    <w:rsid w:val="00B04CBB"/>
    <w:rsid w:val="00B04DDB"/>
    <w:rsid w:val="00B04F7A"/>
    <w:rsid w:val="00B05A41"/>
    <w:rsid w:val="00B05B4C"/>
    <w:rsid w:val="00B05F53"/>
    <w:rsid w:val="00B06012"/>
    <w:rsid w:val="00B061D9"/>
    <w:rsid w:val="00B062EB"/>
    <w:rsid w:val="00B06394"/>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4B0"/>
    <w:rsid w:val="00B15602"/>
    <w:rsid w:val="00B15D85"/>
    <w:rsid w:val="00B15EBC"/>
    <w:rsid w:val="00B16B6B"/>
    <w:rsid w:val="00B16B77"/>
    <w:rsid w:val="00B16C13"/>
    <w:rsid w:val="00B16DED"/>
    <w:rsid w:val="00B16ECC"/>
    <w:rsid w:val="00B170D4"/>
    <w:rsid w:val="00B170F1"/>
    <w:rsid w:val="00B17130"/>
    <w:rsid w:val="00B172FF"/>
    <w:rsid w:val="00B173B5"/>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4E3A"/>
    <w:rsid w:val="00B251A4"/>
    <w:rsid w:val="00B251B2"/>
    <w:rsid w:val="00B25572"/>
    <w:rsid w:val="00B25992"/>
    <w:rsid w:val="00B26A0B"/>
    <w:rsid w:val="00B26C47"/>
    <w:rsid w:val="00B27059"/>
    <w:rsid w:val="00B27180"/>
    <w:rsid w:val="00B273E1"/>
    <w:rsid w:val="00B27778"/>
    <w:rsid w:val="00B27B94"/>
    <w:rsid w:val="00B27DB8"/>
    <w:rsid w:val="00B3088A"/>
    <w:rsid w:val="00B309B3"/>
    <w:rsid w:val="00B30F7E"/>
    <w:rsid w:val="00B30FC0"/>
    <w:rsid w:val="00B314C3"/>
    <w:rsid w:val="00B31592"/>
    <w:rsid w:val="00B31658"/>
    <w:rsid w:val="00B31D7F"/>
    <w:rsid w:val="00B31EF6"/>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424"/>
    <w:rsid w:val="00B524A8"/>
    <w:rsid w:val="00B52695"/>
    <w:rsid w:val="00B530F8"/>
    <w:rsid w:val="00B5316D"/>
    <w:rsid w:val="00B53199"/>
    <w:rsid w:val="00B5322F"/>
    <w:rsid w:val="00B53261"/>
    <w:rsid w:val="00B53481"/>
    <w:rsid w:val="00B534DC"/>
    <w:rsid w:val="00B536D6"/>
    <w:rsid w:val="00B53A56"/>
    <w:rsid w:val="00B53DE2"/>
    <w:rsid w:val="00B548D0"/>
    <w:rsid w:val="00B54DD8"/>
    <w:rsid w:val="00B55200"/>
    <w:rsid w:val="00B55202"/>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0F80"/>
    <w:rsid w:val="00B612D1"/>
    <w:rsid w:val="00B61646"/>
    <w:rsid w:val="00B619D4"/>
    <w:rsid w:val="00B61A62"/>
    <w:rsid w:val="00B61A92"/>
    <w:rsid w:val="00B6247E"/>
    <w:rsid w:val="00B62484"/>
    <w:rsid w:val="00B629DD"/>
    <w:rsid w:val="00B62B4E"/>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6D25"/>
    <w:rsid w:val="00B87090"/>
    <w:rsid w:val="00B87858"/>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CC2"/>
    <w:rsid w:val="00B92D51"/>
    <w:rsid w:val="00B9335D"/>
    <w:rsid w:val="00B943E7"/>
    <w:rsid w:val="00B94540"/>
    <w:rsid w:val="00B94759"/>
    <w:rsid w:val="00B94B48"/>
    <w:rsid w:val="00B94D62"/>
    <w:rsid w:val="00B94D8E"/>
    <w:rsid w:val="00B95472"/>
    <w:rsid w:val="00B95648"/>
    <w:rsid w:val="00B9572F"/>
    <w:rsid w:val="00B95743"/>
    <w:rsid w:val="00B95891"/>
    <w:rsid w:val="00B95A6B"/>
    <w:rsid w:val="00B96390"/>
    <w:rsid w:val="00B96872"/>
    <w:rsid w:val="00B96D5F"/>
    <w:rsid w:val="00B96F54"/>
    <w:rsid w:val="00B979BB"/>
    <w:rsid w:val="00B97C1D"/>
    <w:rsid w:val="00BA0177"/>
    <w:rsid w:val="00BA08EB"/>
    <w:rsid w:val="00BA093E"/>
    <w:rsid w:val="00BA11FF"/>
    <w:rsid w:val="00BA13E5"/>
    <w:rsid w:val="00BA15E1"/>
    <w:rsid w:val="00BA1672"/>
    <w:rsid w:val="00BA19E9"/>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157"/>
    <w:rsid w:val="00BA673D"/>
    <w:rsid w:val="00BA6C82"/>
    <w:rsid w:val="00BA6C87"/>
    <w:rsid w:val="00BA6F71"/>
    <w:rsid w:val="00BA7109"/>
    <w:rsid w:val="00BA7296"/>
    <w:rsid w:val="00BA7ADC"/>
    <w:rsid w:val="00BA7B14"/>
    <w:rsid w:val="00BA7D6C"/>
    <w:rsid w:val="00BA7EA7"/>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70"/>
    <w:rsid w:val="00BB429A"/>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099"/>
    <w:rsid w:val="00BC32E9"/>
    <w:rsid w:val="00BC34C9"/>
    <w:rsid w:val="00BC350B"/>
    <w:rsid w:val="00BC3CB5"/>
    <w:rsid w:val="00BC408C"/>
    <w:rsid w:val="00BC412A"/>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0FC"/>
    <w:rsid w:val="00BD1717"/>
    <w:rsid w:val="00BD18B9"/>
    <w:rsid w:val="00BD1CD2"/>
    <w:rsid w:val="00BD1F5F"/>
    <w:rsid w:val="00BD1F65"/>
    <w:rsid w:val="00BD2423"/>
    <w:rsid w:val="00BD2B70"/>
    <w:rsid w:val="00BD2E3B"/>
    <w:rsid w:val="00BD38CF"/>
    <w:rsid w:val="00BD3AB1"/>
    <w:rsid w:val="00BD3C23"/>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42D"/>
    <w:rsid w:val="00BE14AF"/>
    <w:rsid w:val="00BE16BC"/>
    <w:rsid w:val="00BE18F4"/>
    <w:rsid w:val="00BE1DC3"/>
    <w:rsid w:val="00BE1E23"/>
    <w:rsid w:val="00BE2337"/>
    <w:rsid w:val="00BE24E5"/>
    <w:rsid w:val="00BE2540"/>
    <w:rsid w:val="00BE27A6"/>
    <w:rsid w:val="00BE2B64"/>
    <w:rsid w:val="00BE2C44"/>
    <w:rsid w:val="00BE2C7E"/>
    <w:rsid w:val="00BE3198"/>
    <w:rsid w:val="00BE32A2"/>
    <w:rsid w:val="00BE3314"/>
    <w:rsid w:val="00BE331F"/>
    <w:rsid w:val="00BE383F"/>
    <w:rsid w:val="00BE389D"/>
    <w:rsid w:val="00BE393F"/>
    <w:rsid w:val="00BE3C95"/>
    <w:rsid w:val="00BE3E02"/>
    <w:rsid w:val="00BE4120"/>
    <w:rsid w:val="00BE4274"/>
    <w:rsid w:val="00BE4698"/>
    <w:rsid w:val="00BE4EDA"/>
    <w:rsid w:val="00BE5242"/>
    <w:rsid w:val="00BE528D"/>
    <w:rsid w:val="00BE5677"/>
    <w:rsid w:val="00BE5752"/>
    <w:rsid w:val="00BE6589"/>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202"/>
    <w:rsid w:val="00BF4801"/>
    <w:rsid w:val="00BF48AB"/>
    <w:rsid w:val="00BF4C44"/>
    <w:rsid w:val="00BF5100"/>
    <w:rsid w:val="00BF5624"/>
    <w:rsid w:val="00BF574E"/>
    <w:rsid w:val="00BF57BD"/>
    <w:rsid w:val="00BF5B44"/>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8C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0BA"/>
    <w:rsid w:val="00C06D7A"/>
    <w:rsid w:val="00C06FBC"/>
    <w:rsid w:val="00C06FD6"/>
    <w:rsid w:val="00C072E3"/>
    <w:rsid w:val="00C073E7"/>
    <w:rsid w:val="00C07487"/>
    <w:rsid w:val="00C0753B"/>
    <w:rsid w:val="00C100B0"/>
    <w:rsid w:val="00C1050D"/>
    <w:rsid w:val="00C10969"/>
    <w:rsid w:val="00C10CCF"/>
    <w:rsid w:val="00C10D6C"/>
    <w:rsid w:val="00C10E2B"/>
    <w:rsid w:val="00C110D8"/>
    <w:rsid w:val="00C111BD"/>
    <w:rsid w:val="00C113A9"/>
    <w:rsid w:val="00C115B1"/>
    <w:rsid w:val="00C115FA"/>
    <w:rsid w:val="00C1181E"/>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90C"/>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6FE1"/>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C57"/>
    <w:rsid w:val="00C61E3C"/>
    <w:rsid w:val="00C61F5A"/>
    <w:rsid w:val="00C61F9B"/>
    <w:rsid w:val="00C6223A"/>
    <w:rsid w:val="00C62650"/>
    <w:rsid w:val="00C62818"/>
    <w:rsid w:val="00C62B95"/>
    <w:rsid w:val="00C62D27"/>
    <w:rsid w:val="00C62F25"/>
    <w:rsid w:val="00C6362C"/>
    <w:rsid w:val="00C643B8"/>
    <w:rsid w:val="00C648A4"/>
    <w:rsid w:val="00C649B7"/>
    <w:rsid w:val="00C64BE3"/>
    <w:rsid w:val="00C6548D"/>
    <w:rsid w:val="00C65964"/>
    <w:rsid w:val="00C66579"/>
    <w:rsid w:val="00C668A7"/>
    <w:rsid w:val="00C66CFF"/>
    <w:rsid w:val="00C67326"/>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527"/>
    <w:rsid w:val="00C7483D"/>
    <w:rsid w:val="00C74ACC"/>
    <w:rsid w:val="00C74DD7"/>
    <w:rsid w:val="00C75656"/>
    <w:rsid w:val="00C75ED1"/>
    <w:rsid w:val="00C7649C"/>
    <w:rsid w:val="00C76B36"/>
    <w:rsid w:val="00C76DDB"/>
    <w:rsid w:val="00C76EE3"/>
    <w:rsid w:val="00C7709D"/>
    <w:rsid w:val="00C77B24"/>
    <w:rsid w:val="00C77DD7"/>
    <w:rsid w:val="00C80303"/>
    <w:rsid w:val="00C80405"/>
    <w:rsid w:val="00C81022"/>
    <w:rsid w:val="00C81124"/>
    <w:rsid w:val="00C81283"/>
    <w:rsid w:val="00C816A5"/>
    <w:rsid w:val="00C81749"/>
    <w:rsid w:val="00C81CA6"/>
    <w:rsid w:val="00C82096"/>
    <w:rsid w:val="00C82ED5"/>
    <w:rsid w:val="00C83067"/>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E6E"/>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598"/>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E4A"/>
    <w:rsid w:val="00C95FCB"/>
    <w:rsid w:val="00C96085"/>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4FDB"/>
    <w:rsid w:val="00CA5157"/>
    <w:rsid w:val="00CA57AE"/>
    <w:rsid w:val="00CA5BC5"/>
    <w:rsid w:val="00CA5D55"/>
    <w:rsid w:val="00CA5F44"/>
    <w:rsid w:val="00CA6070"/>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672"/>
    <w:rsid w:val="00CC1EB7"/>
    <w:rsid w:val="00CC2138"/>
    <w:rsid w:val="00CC2220"/>
    <w:rsid w:val="00CC2237"/>
    <w:rsid w:val="00CC25E7"/>
    <w:rsid w:val="00CC30E9"/>
    <w:rsid w:val="00CC32CD"/>
    <w:rsid w:val="00CC3354"/>
    <w:rsid w:val="00CC33F9"/>
    <w:rsid w:val="00CC4689"/>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3112"/>
    <w:rsid w:val="00CD31F9"/>
    <w:rsid w:val="00CD3571"/>
    <w:rsid w:val="00CD364A"/>
    <w:rsid w:val="00CD388B"/>
    <w:rsid w:val="00CD3D73"/>
    <w:rsid w:val="00CD3EEE"/>
    <w:rsid w:val="00CD42AA"/>
    <w:rsid w:val="00CD432E"/>
    <w:rsid w:val="00CD466A"/>
    <w:rsid w:val="00CD4732"/>
    <w:rsid w:val="00CD4880"/>
    <w:rsid w:val="00CD4930"/>
    <w:rsid w:val="00CD51C3"/>
    <w:rsid w:val="00CD53FD"/>
    <w:rsid w:val="00CD57EF"/>
    <w:rsid w:val="00CD5C6D"/>
    <w:rsid w:val="00CD5ECA"/>
    <w:rsid w:val="00CD6212"/>
    <w:rsid w:val="00CD658F"/>
    <w:rsid w:val="00CD65EE"/>
    <w:rsid w:val="00CD6B34"/>
    <w:rsid w:val="00CD707C"/>
    <w:rsid w:val="00CD70BF"/>
    <w:rsid w:val="00CD72EA"/>
    <w:rsid w:val="00CD76CC"/>
    <w:rsid w:val="00CD7B6F"/>
    <w:rsid w:val="00CD7C3C"/>
    <w:rsid w:val="00CD7E3D"/>
    <w:rsid w:val="00CE0441"/>
    <w:rsid w:val="00CE0A41"/>
    <w:rsid w:val="00CE0BBB"/>
    <w:rsid w:val="00CE0C67"/>
    <w:rsid w:val="00CE1743"/>
    <w:rsid w:val="00CE183A"/>
    <w:rsid w:val="00CE1C7B"/>
    <w:rsid w:val="00CE279E"/>
    <w:rsid w:val="00CE3773"/>
    <w:rsid w:val="00CE42FC"/>
    <w:rsid w:val="00CE4450"/>
    <w:rsid w:val="00CE4ADD"/>
    <w:rsid w:val="00CE54D4"/>
    <w:rsid w:val="00CE574D"/>
    <w:rsid w:val="00CE5948"/>
    <w:rsid w:val="00CE61E9"/>
    <w:rsid w:val="00CE6211"/>
    <w:rsid w:val="00CE6558"/>
    <w:rsid w:val="00CE66A2"/>
    <w:rsid w:val="00CE69AC"/>
    <w:rsid w:val="00CE6F95"/>
    <w:rsid w:val="00CE79C8"/>
    <w:rsid w:val="00CF0070"/>
    <w:rsid w:val="00CF00FB"/>
    <w:rsid w:val="00CF0674"/>
    <w:rsid w:val="00CF0C10"/>
    <w:rsid w:val="00CF1C86"/>
    <w:rsid w:val="00CF1CBC"/>
    <w:rsid w:val="00CF22D6"/>
    <w:rsid w:val="00CF23C7"/>
    <w:rsid w:val="00CF2982"/>
    <w:rsid w:val="00CF305E"/>
    <w:rsid w:val="00CF363D"/>
    <w:rsid w:val="00CF36B1"/>
    <w:rsid w:val="00CF36E4"/>
    <w:rsid w:val="00CF3C1E"/>
    <w:rsid w:val="00CF3D53"/>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5A4"/>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779"/>
    <w:rsid w:val="00D1677D"/>
    <w:rsid w:val="00D168DD"/>
    <w:rsid w:val="00D16B6C"/>
    <w:rsid w:val="00D17072"/>
    <w:rsid w:val="00D170A0"/>
    <w:rsid w:val="00D1737B"/>
    <w:rsid w:val="00D20C64"/>
    <w:rsid w:val="00D20E30"/>
    <w:rsid w:val="00D211B6"/>
    <w:rsid w:val="00D2146F"/>
    <w:rsid w:val="00D2176E"/>
    <w:rsid w:val="00D225BC"/>
    <w:rsid w:val="00D2273A"/>
    <w:rsid w:val="00D22860"/>
    <w:rsid w:val="00D228B1"/>
    <w:rsid w:val="00D22C7F"/>
    <w:rsid w:val="00D231DF"/>
    <w:rsid w:val="00D23413"/>
    <w:rsid w:val="00D23791"/>
    <w:rsid w:val="00D23FD4"/>
    <w:rsid w:val="00D240E4"/>
    <w:rsid w:val="00D2431D"/>
    <w:rsid w:val="00D248D7"/>
    <w:rsid w:val="00D24AFD"/>
    <w:rsid w:val="00D24F1F"/>
    <w:rsid w:val="00D24F34"/>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2E4"/>
    <w:rsid w:val="00D324F9"/>
    <w:rsid w:val="00D32746"/>
    <w:rsid w:val="00D33505"/>
    <w:rsid w:val="00D336AE"/>
    <w:rsid w:val="00D3372E"/>
    <w:rsid w:val="00D33D49"/>
    <w:rsid w:val="00D33DBF"/>
    <w:rsid w:val="00D33DCC"/>
    <w:rsid w:val="00D3444A"/>
    <w:rsid w:val="00D3488D"/>
    <w:rsid w:val="00D34BD4"/>
    <w:rsid w:val="00D34EBC"/>
    <w:rsid w:val="00D34FBF"/>
    <w:rsid w:val="00D353D9"/>
    <w:rsid w:val="00D357B9"/>
    <w:rsid w:val="00D361C4"/>
    <w:rsid w:val="00D369D6"/>
    <w:rsid w:val="00D373D2"/>
    <w:rsid w:val="00D375A8"/>
    <w:rsid w:val="00D37771"/>
    <w:rsid w:val="00D377A2"/>
    <w:rsid w:val="00D377B5"/>
    <w:rsid w:val="00D379FF"/>
    <w:rsid w:val="00D37BCB"/>
    <w:rsid w:val="00D37F96"/>
    <w:rsid w:val="00D40107"/>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3E28"/>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1DF2"/>
    <w:rsid w:val="00D5262C"/>
    <w:rsid w:val="00D53052"/>
    <w:rsid w:val="00D530D3"/>
    <w:rsid w:val="00D53C99"/>
    <w:rsid w:val="00D54288"/>
    <w:rsid w:val="00D5460D"/>
    <w:rsid w:val="00D548B7"/>
    <w:rsid w:val="00D55671"/>
    <w:rsid w:val="00D55CE1"/>
    <w:rsid w:val="00D563AF"/>
    <w:rsid w:val="00D565C6"/>
    <w:rsid w:val="00D5693C"/>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673D5"/>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401C"/>
    <w:rsid w:val="00D740D4"/>
    <w:rsid w:val="00D7425A"/>
    <w:rsid w:val="00D7432C"/>
    <w:rsid w:val="00D746BD"/>
    <w:rsid w:val="00D7547E"/>
    <w:rsid w:val="00D75683"/>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1FA2"/>
    <w:rsid w:val="00D81FC2"/>
    <w:rsid w:val="00D824C3"/>
    <w:rsid w:val="00D8283B"/>
    <w:rsid w:val="00D8296C"/>
    <w:rsid w:val="00D82ABD"/>
    <w:rsid w:val="00D82FB9"/>
    <w:rsid w:val="00D832BF"/>
    <w:rsid w:val="00D83CAF"/>
    <w:rsid w:val="00D83E58"/>
    <w:rsid w:val="00D8410F"/>
    <w:rsid w:val="00D841D6"/>
    <w:rsid w:val="00D843A2"/>
    <w:rsid w:val="00D84EA6"/>
    <w:rsid w:val="00D84EDE"/>
    <w:rsid w:val="00D859BE"/>
    <w:rsid w:val="00D85B56"/>
    <w:rsid w:val="00D860FF"/>
    <w:rsid w:val="00D862E5"/>
    <w:rsid w:val="00D86705"/>
    <w:rsid w:val="00D86749"/>
    <w:rsid w:val="00D8693C"/>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5D8"/>
    <w:rsid w:val="00D93603"/>
    <w:rsid w:val="00D938E2"/>
    <w:rsid w:val="00D93C2B"/>
    <w:rsid w:val="00D93E56"/>
    <w:rsid w:val="00D946DF"/>
    <w:rsid w:val="00D94B9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290"/>
    <w:rsid w:val="00DB1396"/>
    <w:rsid w:val="00DB1BA4"/>
    <w:rsid w:val="00DB2012"/>
    <w:rsid w:val="00DB242A"/>
    <w:rsid w:val="00DB24B1"/>
    <w:rsid w:val="00DB26EE"/>
    <w:rsid w:val="00DB2C88"/>
    <w:rsid w:val="00DB2D31"/>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24"/>
    <w:rsid w:val="00DB7F44"/>
    <w:rsid w:val="00DB7FC5"/>
    <w:rsid w:val="00DC0125"/>
    <w:rsid w:val="00DC0511"/>
    <w:rsid w:val="00DC057A"/>
    <w:rsid w:val="00DC06C5"/>
    <w:rsid w:val="00DC07CA"/>
    <w:rsid w:val="00DC0B35"/>
    <w:rsid w:val="00DC0D93"/>
    <w:rsid w:val="00DC1218"/>
    <w:rsid w:val="00DC1644"/>
    <w:rsid w:val="00DC1C93"/>
    <w:rsid w:val="00DC1DB6"/>
    <w:rsid w:val="00DC1E98"/>
    <w:rsid w:val="00DC2143"/>
    <w:rsid w:val="00DC23C1"/>
    <w:rsid w:val="00DC23DE"/>
    <w:rsid w:val="00DC2787"/>
    <w:rsid w:val="00DC2949"/>
    <w:rsid w:val="00DC2D86"/>
    <w:rsid w:val="00DC2ECC"/>
    <w:rsid w:val="00DC2FD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27D"/>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E3C"/>
    <w:rsid w:val="00DE1F7E"/>
    <w:rsid w:val="00DE1FEF"/>
    <w:rsid w:val="00DE2422"/>
    <w:rsid w:val="00DE24B1"/>
    <w:rsid w:val="00DE2573"/>
    <w:rsid w:val="00DE2C53"/>
    <w:rsid w:val="00DE2D19"/>
    <w:rsid w:val="00DE2E74"/>
    <w:rsid w:val="00DE3194"/>
    <w:rsid w:val="00DE31C2"/>
    <w:rsid w:val="00DE3241"/>
    <w:rsid w:val="00DE36CA"/>
    <w:rsid w:val="00DE379D"/>
    <w:rsid w:val="00DE39FE"/>
    <w:rsid w:val="00DE3DC0"/>
    <w:rsid w:val="00DE42EA"/>
    <w:rsid w:val="00DE4393"/>
    <w:rsid w:val="00DE46E5"/>
    <w:rsid w:val="00DE478A"/>
    <w:rsid w:val="00DE483A"/>
    <w:rsid w:val="00DE4B4C"/>
    <w:rsid w:val="00DE4E79"/>
    <w:rsid w:val="00DE4E80"/>
    <w:rsid w:val="00DE4EC2"/>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ADC"/>
    <w:rsid w:val="00DF4B22"/>
    <w:rsid w:val="00DF4EB3"/>
    <w:rsid w:val="00DF569C"/>
    <w:rsid w:val="00DF594C"/>
    <w:rsid w:val="00DF5E25"/>
    <w:rsid w:val="00DF648A"/>
    <w:rsid w:val="00DF67FF"/>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4F39"/>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2A0"/>
    <w:rsid w:val="00E13C2F"/>
    <w:rsid w:val="00E13C5C"/>
    <w:rsid w:val="00E13C8B"/>
    <w:rsid w:val="00E1430E"/>
    <w:rsid w:val="00E14F90"/>
    <w:rsid w:val="00E15BC1"/>
    <w:rsid w:val="00E15DC7"/>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98B"/>
    <w:rsid w:val="00E23BD2"/>
    <w:rsid w:val="00E23C99"/>
    <w:rsid w:val="00E23E26"/>
    <w:rsid w:val="00E240F7"/>
    <w:rsid w:val="00E24306"/>
    <w:rsid w:val="00E24397"/>
    <w:rsid w:val="00E244DB"/>
    <w:rsid w:val="00E249B9"/>
    <w:rsid w:val="00E25189"/>
    <w:rsid w:val="00E2636B"/>
    <w:rsid w:val="00E26646"/>
    <w:rsid w:val="00E2664B"/>
    <w:rsid w:val="00E26CF8"/>
    <w:rsid w:val="00E26E15"/>
    <w:rsid w:val="00E27226"/>
    <w:rsid w:val="00E2774D"/>
    <w:rsid w:val="00E2795F"/>
    <w:rsid w:val="00E30351"/>
    <w:rsid w:val="00E30511"/>
    <w:rsid w:val="00E3051E"/>
    <w:rsid w:val="00E306F5"/>
    <w:rsid w:val="00E30956"/>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3D21"/>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11"/>
    <w:rsid w:val="00E41935"/>
    <w:rsid w:val="00E41C57"/>
    <w:rsid w:val="00E41DE1"/>
    <w:rsid w:val="00E41FE7"/>
    <w:rsid w:val="00E42282"/>
    <w:rsid w:val="00E42343"/>
    <w:rsid w:val="00E424CA"/>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6E"/>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B28"/>
    <w:rsid w:val="00E51CDB"/>
    <w:rsid w:val="00E5216D"/>
    <w:rsid w:val="00E52483"/>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64"/>
    <w:rsid w:val="00E60D73"/>
    <w:rsid w:val="00E61B15"/>
    <w:rsid w:val="00E61F3F"/>
    <w:rsid w:val="00E62150"/>
    <w:rsid w:val="00E621D6"/>
    <w:rsid w:val="00E62717"/>
    <w:rsid w:val="00E62BFC"/>
    <w:rsid w:val="00E63024"/>
    <w:rsid w:val="00E633EC"/>
    <w:rsid w:val="00E6366D"/>
    <w:rsid w:val="00E636B7"/>
    <w:rsid w:val="00E637B5"/>
    <w:rsid w:val="00E6388E"/>
    <w:rsid w:val="00E63F5F"/>
    <w:rsid w:val="00E64016"/>
    <w:rsid w:val="00E6435B"/>
    <w:rsid w:val="00E64BB5"/>
    <w:rsid w:val="00E64C8C"/>
    <w:rsid w:val="00E64F47"/>
    <w:rsid w:val="00E650C0"/>
    <w:rsid w:val="00E6526F"/>
    <w:rsid w:val="00E65378"/>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0"/>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9BE"/>
    <w:rsid w:val="00E77C87"/>
    <w:rsid w:val="00E77DD6"/>
    <w:rsid w:val="00E77ECF"/>
    <w:rsid w:val="00E77EDB"/>
    <w:rsid w:val="00E8007C"/>
    <w:rsid w:val="00E80150"/>
    <w:rsid w:val="00E803A7"/>
    <w:rsid w:val="00E803F3"/>
    <w:rsid w:val="00E80B6D"/>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87E42"/>
    <w:rsid w:val="00E9052A"/>
    <w:rsid w:val="00E90706"/>
    <w:rsid w:val="00E909C1"/>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AA0"/>
    <w:rsid w:val="00E93D46"/>
    <w:rsid w:val="00E941E9"/>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1198"/>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3FB9"/>
    <w:rsid w:val="00EB46F8"/>
    <w:rsid w:val="00EB4E43"/>
    <w:rsid w:val="00EB4F20"/>
    <w:rsid w:val="00EB535C"/>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00A"/>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353"/>
    <w:rsid w:val="00EC4772"/>
    <w:rsid w:val="00EC48E7"/>
    <w:rsid w:val="00EC4984"/>
    <w:rsid w:val="00EC4B06"/>
    <w:rsid w:val="00EC4B4E"/>
    <w:rsid w:val="00EC4D07"/>
    <w:rsid w:val="00EC4E02"/>
    <w:rsid w:val="00EC5174"/>
    <w:rsid w:val="00EC5458"/>
    <w:rsid w:val="00EC54A6"/>
    <w:rsid w:val="00EC583B"/>
    <w:rsid w:val="00EC5906"/>
    <w:rsid w:val="00EC5914"/>
    <w:rsid w:val="00EC5948"/>
    <w:rsid w:val="00EC5B4F"/>
    <w:rsid w:val="00EC6313"/>
    <w:rsid w:val="00EC64F2"/>
    <w:rsid w:val="00EC6552"/>
    <w:rsid w:val="00EC673E"/>
    <w:rsid w:val="00EC6ADE"/>
    <w:rsid w:val="00EC7A0F"/>
    <w:rsid w:val="00EC7CFB"/>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AA2"/>
    <w:rsid w:val="00EE5EBA"/>
    <w:rsid w:val="00EE6080"/>
    <w:rsid w:val="00EE615C"/>
    <w:rsid w:val="00EE645B"/>
    <w:rsid w:val="00EE6FF3"/>
    <w:rsid w:val="00EE7646"/>
    <w:rsid w:val="00EE7FC0"/>
    <w:rsid w:val="00EF00D6"/>
    <w:rsid w:val="00EF02E6"/>
    <w:rsid w:val="00EF08A5"/>
    <w:rsid w:val="00EF1796"/>
    <w:rsid w:val="00EF2A08"/>
    <w:rsid w:val="00EF2E0C"/>
    <w:rsid w:val="00EF3339"/>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171"/>
    <w:rsid w:val="00F0054D"/>
    <w:rsid w:val="00F00AFF"/>
    <w:rsid w:val="00F01394"/>
    <w:rsid w:val="00F0143E"/>
    <w:rsid w:val="00F014B0"/>
    <w:rsid w:val="00F01541"/>
    <w:rsid w:val="00F0191C"/>
    <w:rsid w:val="00F01A1B"/>
    <w:rsid w:val="00F01B42"/>
    <w:rsid w:val="00F01E53"/>
    <w:rsid w:val="00F0246C"/>
    <w:rsid w:val="00F02B71"/>
    <w:rsid w:val="00F03070"/>
    <w:rsid w:val="00F031C4"/>
    <w:rsid w:val="00F0325A"/>
    <w:rsid w:val="00F033A1"/>
    <w:rsid w:val="00F03A20"/>
    <w:rsid w:val="00F04056"/>
    <w:rsid w:val="00F04284"/>
    <w:rsid w:val="00F04483"/>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DE9"/>
    <w:rsid w:val="00F10FCA"/>
    <w:rsid w:val="00F11008"/>
    <w:rsid w:val="00F113F9"/>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CC5"/>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340"/>
    <w:rsid w:val="00F21412"/>
    <w:rsid w:val="00F21431"/>
    <w:rsid w:val="00F21487"/>
    <w:rsid w:val="00F2150C"/>
    <w:rsid w:val="00F21AC2"/>
    <w:rsid w:val="00F21B41"/>
    <w:rsid w:val="00F21EC1"/>
    <w:rsid w:val="00F21FB3"/>
    <w:rsid w:val="00F21FC0"/>
    <w:rsid w:val="00F2225C"/>
    <w:rsid w:val="00F224D0"/>
    <w:rsid w:val="00F22A1A"/>
    <w:rsid w:val="00F22BAE"/>
    <w:rsid w:val="00F2323F"/>
    <w:rsid w:val="00F234E3"/>
    <w:rsid w:val="00F23735"/>
    <w:rsid w:val="00F2381A"/>
    <w:rsid w:val="00F23835"/>
    <w:rsid w:val="00F238EB"/>
    <w:rsid w:val="00F23E96"/>
    <w:rsid w:val="00F24C94"/>
    <w:rsid w:val="00F24FFB"/>
    <w:rsid w:val="00F25397"/>
    <w:rsid w:val="00F2565D"/>
    <w:rsid w:val="00F25B88"/>
    <w:rsid w:val="00F25D84"/>
    <w:rsid w:val="00F2625F"/>
    <w:rsid w:val="00F2641A"/>
    <w:rsid w:val="00F26843"/>
    <w:rsid w:val="00F26EB5"/>
    <w:rsid w:val="00F272E9"/>
    <w:rsid w:val="00F273D3"/>
    <w:rsid w:val="00F2796F"/>
    <w:rsid w:val="00F27DC9"/>
    <w:rsid w:val="00F30366"/>
    <w:rsid w:val="00F303F9"/>
    <w:rsid w:val="00F312A0"/>
    <w:rsid w:val="00F3168D"/>
    <w:rsid w:val="00F317A4"/>
    <w:rsid w:val="00F31B65"/>
    <w:rsid w:val="00F31C96"/>
    <w:rsid w:val="00F3205B"/>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BD"/>
    <w:rsid w:val="00F36F77"/>
    <w:rsid w:val="00F3700D"/>
    <w:rsid w:val="00F37465"/>
    <w:rsid w:val="00F3776E"/>
    <w:rsid w:val="00F379A3"/>
    <w:rsid w:val="00F40020"/>
    <w:rsid w:val="00F400E8"/>
    <w:rsid w:val="00F402CE"/>
    <w:rsid w:val="00F4037B"/>
    <w:rsid w:val="00F40518"/>
    <w:rsid w:val="00F406B3"/>
    <w:rsid w:val="00F414CC"/>
    <w:rsid w:val="00F418CC"/>
    <w:rsid w:val="00F418DF"/>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32B"/>
    <w:rsid w:val="00F5776C"/>
    <w:rsid w:val="00F577E8"/>
    <w:rsid w:val="00F57BB0"/>
    <w:rsid w:val="00F57D4D"/>
    <w:rsid w:val="00F57DA3"/>
    <w:rsid w:val="00F604D4"/>
    <w:rsid w:val="00F60535"/>
    <w:rsid w:val="00F605DC"/>
    <w:rsid w:val="00F6090A"/>
    <w:rsid w:val="00F60998"/>
    <w:rsid w:val="00F60B37"/>
    <w:rsid w:val="00F60F63"/>
    <w:rsid w:val="00F61870"/>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A46"/>
    <w:rsid w:val="00F71C31"/>
    <w:rsid w:val="00F71D4B"/>
    <w:rsid w:val="00F72007"/>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7D"/>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86"/>
    <w:rsid w:val="00F84CB1"/>
    <w:rsid w:val="00F852DD"/>
    <w:rsid w:val="00F855B5"/>
    <w:rsid w:val="00F85737"/>
    <w:rsid w:val="00F85B97"/>
    <w:rsid w:val="00F85C61"/>
    <w:rsid w:val="00F8611B"/>
    <w:rsid w:val="00F86253"/>
    <w:rsid w:val="00F865BA"/>
    <w:rsid w:val="00F872D9"/>
    <w:rsid w:val="00F87525"/>
    <w:rsid w:val="00F87797"/>
    <w:rsid w:val="00F8779F"/>
    <w:rsid w:val="00F878CA"/>
    <w:rsid w:val="00F900BD"/>
    <w:rsid w:val="00F9081E"/>
    <w:rsid w:val="00F90D7D"/>
    <w:rsid w:val="00F92AC4"/>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703"/>
    <w:rsid w:val="00FA0E3A"/>
    <w:rsid w:val="00FA0FCD"/>
    <w:rsid w:val="00FA1188"/>
    <w:rsid w:val="00FA121A"/>
    <w:rsid w:val="00FA148C"/>
    <w:rsid w:val="00FA14EF"/>
    <w:rsid w:val="00FA1573"/>
    <w:rsid w:val="00FA16C7"/>
    <w:rsid w:val="00FA1862"/>
    <w:rsid w:val="00FA1B38"/>
    <w:rsid w:val="00FA1C63"/>
    <w:rsid w:val="00FA1C85"/>
    <w:rsid w:val="00FA1FBD"/>
    <w:rsid w:val="00FA230C"/>
    <w:rsid w:val="00FA29C0"/>
    <w:rsid w:val="00FA2A07"/>
    <w:rsid w:val="00FA2AD9"/>
    <w:rsid w:val="00FA2C88"/>
    <w:rsid w:val="00FA2ED9"/>
    <w:rsid w:val="00FA30CA"/>
    <w:rsid w:val="00FA3436"/>
    <w:rsid w:val="00FA38FD"/>
    <w:rsid w:val="00FA3D7F"/>
    <w:rsid w:val="00FA403C"/>
    <w:rsid w:val="00FA4369"/>
    <w:rsid w:val="00FA441A"/>
    <w:rsid w:val="00FA4516"/>
    <w:rsid w:val="00FA45C9"/>
    <w:rsid w:val="00FA4750"/>
    <w:rsid w:val="00FA48D8"/>
    <w:rsid w:val="00FA4F79"/>
    <w:rsid w:val="00FA5ADF"/>
    <w:rsid w:val="00FA612E"/>
    <w:rsid w:val="00FA647D"/>
    <w:rsid w:val="00FA659B"/>
    <w:rsid w:val="00FA6B17"/>
    <w:rsid w:val="00FA6B42"/>
    <w:rsid w:val="00FA6CF1"/>
    <w:rsid w:val="00FA6FE9"/>
    <w:rsid w:val="00FA77C3"/>
    <w:rsid w:val="00FA7DF3"/>
    <w:rsid w:val="00FB02E2"/>
    <w:rsid w:val="00FB0FC0"/>
    <w:rsid w:val="00FB0FC2"/>
    <w:rsid w:val="00FB143E"/>
    <w:rsid w:val="00FB1553"/>
    <w:rsid w:val="00FB1B50"/>
    <w:rsid w:val="00FB1C05"/>
    <w:rsid w:val="00FB1CAB"/>
    <w:rsid w:val="00FB1D21"/>
    <w:rsid w:val="00FB1D37"/>
    <w:rsid w:val="00FB1DAD"/>
    <w:rsid w:val="00FB2213"/>
    <w:rsid w:val="00FB2E91"/>
    <w:rsid w:val="00FB310C"/>
    <w:rsid w:val="00FB31DD"/>
    <w:rsid w:val="00FB34D3"/>
    <w:rsid w:val="00FB358D"/>
    <w:rsid w:val="00FB3B6D"/>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34A"/>
    <w:rsid w:val="00FC3C0D"/>
    <w:rsid w:val="00FC3E7F"/>
    <w:rsid w:val="00FC4227"/>
    <w:rsid w:val="00FC45A2"/>
    <w:rsid w:val="00FC49AF"/>
    <w:rsid w:val="00FC5371"/>
    <w:rsid w:val="00FC558F"/>
    <w:rsid w:val="00FC5CB3"/>
    <w:rsid w:val="00FC5FBB"/>
    <w:rsid w:val="00FC635C"/>
    <w:rsid w:val="00FC64D7"/>
    <w:rsid w:val="00FC66F3"/>
    <w:rsid w:val="00FC6A9D"/>
    <w:rsid w:val="00FC6B54"/>
    <w:rsid w:val="00FC6BD8"/>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8E2"/>
    <w:rsid w:val="00FD19C3"/>
    <w:rsid w:val="00FD19EE"/>
    <w:rsid w:val="00FD2155"/>
    <w:rsid w:val="00FD219D"/>
    <w:rsid w:val="00FD2519"/>
    <w:rsid w:val="00FD26CD"/>
    <w:rsid w:val="00FD2737"/>
    <w:rsid w:val="00FD2FD5"/>
    <w:rsid w:val="00FD3529"/>
    <w:rsid w:val="00FD37A6"/>
    <w:rsid w:val="00FD38FF"/>
    <w:rsid w:val="00FD3A24"/>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5F0A"/>
    <w:rsid w:val="00FD61AF"/>
    <w:rsid w:val="00FD62DA"/>
    <w:rsid w:val="00FD650A"/>
    <w:rsid w:val="00FD68C0"/>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4EA"/>
    <w:rsid w:val="00FF677A"/>
    <w:rsid w:val="00FF6960"/>
    <w:rsid w:val="00FF6BE7"/>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362D"/>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84958991">
      <w:bodyDiv w:val="1"/>
      <w:marLeft w:val="0"/>
      <w:marRight w:val="0"/>
      <w:marTop w:val="0"/>
      <w:marBottom w:val="0"/>
      <w:divBdr>
        <w:top w:val="none" w:sz="0" w:space="0" w:color="auto"/>
        <w:left w:val="none" w:sz="0" w:space="0" w:color="auto"/>
        <w:bottom w:val="none" w:sz="0" w:space="0" w:color="auto"/>
        <w:right w:val="none" w:sz="0" w:space="0" w:color="auto"/>
      </w:divBdr>
      <w:divsChild>
        <w:div w:id="1709985655">
          <w:marLeft w:val="1166"/>
          <w:marRight w:val="0"/>
          <w:marTop w:val="12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3992039">
      <w:bodyDiv w:val="1"/>
      <w:marLeft w:val="0"/>
      <w:marRight w:val="0"/>
      <w:marTop w:val="0"/>
      <w:marBottom w:val="0"/>
      <w:divBdr>
        <w:top w:val="none" w:sz="0" w:space="0" w:color="auto"/>
        <w:left w:val="none" w:sz="0" w:space="0" w:color="auto"/>
        <w:bottom w:val="none" w:sz="0" w:space="0" w:color="auto"/>
        <w:right w:val="none" w:sz="0" w:space="0" w:color="auto"/>
      </w:divBdr>
      <w:divsChild>
        <w:div w:id="1111049151">
          <w:marLeft w:val="1166"/>
          <w:marRight w:val="0"/>
          <w:marTop w:val="12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62053212">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081325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035647">
      <w:bodyDiv w:val="1"/>
      <w:marLeft w:val="0"/>
      <w:marRight w:val="0"/>
      <w:marTop w:val="0"/>
      <w:marBottom w:val="0"/>
      <w:divBdr>
        <w:top w:val="none" w:sz="0" w:space="0" w:color="auto"/>
        <w:left w:val="none" w:sz="0" w:space="0" w:color="auto"/>
        <w:bottom w:val="none" w:sz="0" w:space="0" w:color="auto"/>
        <w:right w:val="none" w:sz="0" w:space="0" w:color="auto"/>
      </w:divBdr>
      <w:divsChild>
        <w:div w:id="2064329516">
          <w:marLeft w:val="547"/>
          <w:marRight w:val="0"/>
          <w:marTop w:val="120"/>
          <w:marBottom w:val="0"/>
          <w:divBdr>
            <w:top w:val="none" w:sz="0" w:space="0" w:color="auto"/>
            <w:left w:val="none" w:sz="0" w:space="0" w:color="auto"/>
            <w:bottom w:val="none" w:sz="0" w:space="0" w:color="auto"/>
            <w:right w:val="none" w:sz="0" w:space="0" w:color="auto"/>
          </w:divBdr>
        </w:div>
        <w:div w:id="1891380070">
          <w:marLeft w:val="547"/>
          <w:marRight w:val="0"/>
          <w:marTop w:val="120"/>
          <w:marBottom w:val="0"/>
          <w:divBdr>
            <w:top w:val="none" w:sz="0" w:space="0" w:color="auto"/>
            <w:left w:val="none" w:sz="0" w:space="0" w:color="auto"/>
            <w:bottom w:val="none" w:sz="0" w:space="0" w:color="auto"/>
            <w:right w:val="none" w:sz="0" w:space="0" w:color="auto"/>
          </w:divBdr>
        </w:div>
        <w:div w:id="322399006">
          <w:marLeft w:val="547"/>
          <w:marRight w:val="0"/>
          <w:marTop w:val="120"/>
          <w:marBottom w:val="0"/>
          <w:divBdr>
            <w:top w:val="none" w:sz="0" w:space="0" w:color="auto"/>
            <w:left w:val="none" w:sz="0" w:space="0" w:color="auto"/>
            <w:bottom w:val="none" w:sz="0" w:space="0" w:color="auto"/>
            <w:right w:val="none" w:sz="0" w:space="0" w:color="auto"/>
          </w:divBdr>
        </w:div>
        <w:div w:id="62997228">
          <w:marLeft w:val="547"/>
          <w:marRight w:val="0"/>
          <w:marTop w:val="120"/>
          <w:marBottom w:val="0"/>
          <w:divBdr>
            <w:top w:val="none" w:sz="0" w:space="0" w:color="auto"/>
            <w:left w:val="none" w:sz="0" w:space="0" w:color="auto"/>
            <w:bottom w:val="none" w:sz="0" w:space="0" w:color="auto"/>
            <w:right w:val="none" w:sz="0" w:space="0" w:color="auto"/>
          </w:divBdr>
        </w:div>
        <w:div w:id="1245188957">
          <w:marLeft w:val="547"/>
          <w:marRight w:val="0"/>
          <w:marTop w:val="12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TSG_RAN/TSGR_94e/Docs/RP-213598.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152693-0A89-4A83-8FF9-6F5C7C4690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238</TotalTime>
  <Pages>9</Pages>
  <Words>3588</Words>
  <Characters>20453</Characters>
  <Application>Microsoft Office Word</Application>
  <DocSecurity>0</DocSecurity>
  <Lines>170</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23994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27</cp:revision>
  <cp:lastPrinted>2019-01-31T12:19:00Z</cp:lastPrinted>
  <dcterms:created xsi:type="dcterms:W3CDTF">2022-09-28T02:57:00Z</dcterms:created>
  <dcterms:modified xsi:type="dcterms:W3CDTF">2022-09-30T05:36:00Z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0x010100B6A3FA8BDB20E243B54F73D0287F40B2</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