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8A947" w14:textId="3B2B7EBC" w:rsidR="00560EB8" w:rsidRPr="00D82A22" w:rsidRDefault="00560EB8" w:rsidP="00560EB8">
      <w:pPr>
        <w:pStyle w:val="a3"/>
        <w:tabs>
          <w:tab w:val="right" w:pos="10206"/>
        </w:tabs>
        <w:spacing w:after="0" w:afterAutospacing="0"/>
        <w:rPr>
          <w:rFonts w:cs="Arial"/>
          <w:noProof w:val="0"/>
          <w:sz w:val="28"/>
          <w:szCs w:val="28"/>
          <w:lang w:val="en-US"/>
        </w:rPr>
      </w:pPr>
      <w:bookmarkStart w:id="0" w:name="OLE_LINK3"/>
      <w:bookmarkStart w:id="1" w:name="_Ref133120545"/>
      <w:r w:rsidRPr="00871A0A">
        <w:rPr>
          <w:rFonts w:cs="Arial"/>
          <w:noProof w:val="0"/>
          <w:sz w:val="28"/>
          <w:szCs w:val="28"/>
          <w:lang w:val="en-US"/>
        </w:rPr>
        <w:t>3GPP TSG RAN WG</w:t>
      </w:r>
      <w:r w:rsidRPr="00402628">
        <w:rPr>
          <w:rFonts w:cs="Arial"/>
          <w:noProof w:val="0"/>
          <w:sz w:val="28"/>
          <w:szCs w:val="28"/>
          <w:lang w:val="en-US"/>
        </w:rPr>
        <w:t>1</w:t>
      </w:r>
      <w:r w:rsidRPr="00402628">
        <w:rPr>
          <w:rFonts w:cs="Arial" w:hint="eastAsia"/>
          <w:noProof w:val="0"/>
          <w:sz w:val="28"/>
          <w:szCs w:val="28"/>
          <w:lang w:val="en-US"/>
        </w:rPr>
        <w:t xml:space="preserve"> </w:t>
      </w:r>
      <w:r w:rsidRPr="00402628">
        <w:rPr>
          <w:rFonts w:cs="Arial"/>
          <w:noProof w:val="0"/>
          <w:sz w:val="28"/>
          <w:szCs w:val="28"/>
          <w:lang w:val="en-US"/>
        </w:rPr>
        <w:t>#1</w:t>
      </w:r>
      <w:r>
        <w:rPr>
          <w:rFonts w:cs="Arial"/>
          <w:noProof w:val="0"/>
          <w:sz w:val="28"/>
          <w:szCs w:val="28"/>
          <w:lang w:val="en-US"/>
        </w:rPr>
        <w:t>10</w:t>
      </w:r>
      <w:r>
        <w:rPr>
          <w:rFonts w:cs="Arial" w:hint="eastAsia"/>
          <w:noProof w:val="0"/>
          <w:sz w:val="28"/>
          <w:szCs w:val="28"/>
          <w:lang w:val="en-US"/>
        </w:rPr>
        <w:t>b</w:t>
      </w:r>
      <w:r>
        <w:rPr>
          <w:rFonts w:cs="Arial"/>
          <w:noProof w:val="0"/>
          <w:sz w:val="28"/>
          <w:szCs w:val="28"/>
          <w:lang w:val="en-US"/>
        </w:rPr>
        <w:t>is-e</w:t>
      </w:r>
      <w:r w:rsidRPr="00402628">
        <w:rPr>
          <w:rFonts w:cs="Arial"/>
          <w:noProof w:val="0"/>
          <w:sz w:val="28"/>
          <w:szCs w:val="28"/>
          <w:lang w:val="en-US"/>
        </w:rPr>
        <w:tab/>
      </w:r>
      <w:r w:rsidRPr="00D82A22">
        <w:rPr>
          <w:rFonts w:cs="Arial"/>
          <w:noProof w:val="0"/>
          <w:sz w:val="28"/>
          <w:szCs w:val="28"/>
          <w:lang w:val="en-US"/>
        </w:rPr>
        <w:t>R1-220</w:t>
      </w:r>
      <w:r w:rsidR="00D82A22" w:rsidRPr="00D82A22">
        <w:rPr>
          <w:rFonts w:cs="Arial"/>
          <w:noProof w:val="0"/>
          <w:sz w:val="28"/>
          <w:szCs w:val="28"/>
          <w:lang w:val="en-US"/>
        </w:rPr>
        <w:t>9380</w:t>
      </w:r>
    </w:p>
    <w:bookmarkEnd w:id="0"/>
    <w:p w14:paraId="4CB2FDC1" w14:textId="77777777" w:rsidR="00560EB8" w:rsidRPr="00D82A22" w:rsidRDefault="00560EB8" w:rsidP="00560EB8">
      <w:pPr>
        <w:pStyle w:val="a3"/>
        <w:rPr>
          <w:rFonts w:asciiTheme="majorHAnsi" w:hAnsiTheme="majorHAnsi" w:cstheme="majorHAnsi"/>
          <w:bCs/>
          <w:sz w:val="28"/>
          <w:lang w:val="en-US"/>
        </w:rPr>
      </w:pPr>
      <w:r w:rsidRPr="00D82A22">
        <w:rPr>
          <w:rFonts w:asciiTheme="majorHAnsi" w:eastAsia="SimSun" w:hAnsiTheme="majorHAnsi" w:cstheme="majorHAnsi"/>
          <w:sz w:val="28"/>
          <w:szCs w:val="28"/>
          <w:lang w:val="en-US" w:eastAsia="zh-CN"/>
        </w:rPr>
        <w:t>e-Meeting, October 10</w:t>
      </w:r>
      <w:r w:rsidRPr="00D82A22">
        <w:rPr>
          <w:rFonts w:asciiTheme="majorHAnsi" w:eastAsia="SimSun" w:hAnsiTheme="majorHAnsi" w:cstheme="majorHAnsi"/>
          <w:sz w:val="28"/>
          <w:szCs w:val="28"/>
          <w:vertAlign w:val="superscript"/>
          <w:lang w:val="en-US" w:eastAsia="zh-CN"/>
        </w:rPr>
        <w:t>th</w:t>
      </w:r>
      <w:r w:rsidRPr="00D82A22">
        <w:rPr>
          <w:rFonts w:asciiTheme="majorHAnsi" w:eastAsia="SimSun" w:hAnsiTheme="majorHAnsi" w:cstheme="majorHAnsi"/>
          <w:sz w:val="28"/>
          <w:szCs w:val="28"/>
          <w:lang w:val="en-US" w:eastAsia="zh-CN"/>
        </w:rPr>
        <w:t xml:space="preserve"> – October 19</w:t>
      </w:r>
      <w:r w:rsidRPr="00D82A22">
        <w:rPr>
          <w:rFonts w:asciiTheme="majorHAnsi" w:eastAsia="SimSun" w:hAnsiTheme="majorHAnsi" w:cstheme="majorHAnsi"/>
          <w:sz w:val="28"/>
          <w:szCs w:val="28"/>
          <w:vertAlign w:val="superscript"/>
          <w:lang w:val="en-US" w:eastAsia="zh-CN"/>
        </w:rPr>
        <w:t>th</w:t>
      </w:r>
      <w:r w:rsidRPr="00D82A22">
        <w:rPr>
          <w:rFonts w:asciiTheme="majorHAnsi" w:eastAsia="SimSun" w:hAnsiTheme="majorHAnsi" w:cstheme="majorHAnsi"/>
          <w:sz w:val="28"/>
          <w:szCs w:val="28"/>
          <w:lang w:val="en-US" w:eastAsia="zh-CN"/>
        </w:rPr>
        <w:t>, 2022</w:t>
      </w:r>
    </w:p>
    <w:p w14:paraId="2E7B3FD7" w14:textId="77777777" w:rsidR="00004B52" w:rsidRPr="004778E9" w:rsidRDefault="00004B52" w:rsidP="005544D4">
      <w:pPr>
        <w:tabs>
          <w:tab w:val="left" w:pos="1985"/>
        </w:tabs>
        <w:spacing w:after="0" w:afterAutospacing="0"/>
        <w:ind w:left="1985" w:hangingChars="706" w:hanging="1985"/>
        <w:rPr>
          <w:rFonts w:ascii="Arial" w:hAnsi="Arial" w:cs="Arial"/>
          <w:b/>
          <w:sz w:val="28"/>
          <w:szCs w:val="28"/>
          <w:lang w:val="en-US"/>
        </w:rPr>
      </w:pPr>
      <w:r w:rsidRPr="00D82A22">
        <w:rPr>
          <w:rFonts w:ascii="Arial" w:hAnsi="Arial" w:cs="Arial"/>
          <w:b/>
          <w:sz w:val="28"/>
          <w:szCs w:val="28"/>
          <w:lang w:val="en-US"/>
        </w:rPr>
        <w:t>Source:</w:t>
      </w:r>
      <w:r w:rsidRPr="00D82A22">
        <w:rPr>
          <w:rFonts w:ascii="Arial" w:hAnsi="Arial" w:cs="Arial"/>
          <w:b/>
          <w:sz w:val="28"/>
          <w:szCs w:val="28"/>
          <w:lang w:val="en-US"/>
        </w:rPr>
        <w:tab/>
        <w:t>Sharp</w:t>
      </w:r>
    </w:p>
    <w:p w14:paraId="494CEAE7" w14:textId="331DCC74" w:rsidR="00004B52" w:rsidRPr="004778E9" w:rsidRDefault="00004B52" w:rsidP="005544D4">
      <w:pPr>
        <w:spacing w:after="0" w:afterAutospacing="0"/>
        <w:ind w:left="1985" w:hangingChars="706" w:hanging="1985"/>
        <w:rPr>
          <w:rFonts w:ascii="Arial" w:eastAsiaTheme="minorEastAsia" w:hAnsi="Arial" w:cs="Arial"/>
          <w:b/>
          <w:sz w:val="28"/>
          <w:szCs w:val="28"/>
          <w:lang w:val="en-US"/>
        </w:rPr>
      </w:pPr>
      <w:r w:rsidRPr="004778E9">
        <w:rPr>
          <w:rFonts w:ascii="Arial" w:hAnsi="Arial" w:cs="Arial"/>
          <w:b/>
          <w:sz w:val="28"/>
          <w:szCs w:val="28"/>
          <w:lang w:val="en-US"/>
        </w:rPr>
        <w:t>Title:</w:t>
      </w:r>
      <w:r w:rsidRPr="004778E9">
        <w:rPr>
          <w:rFonts w:ascii="Arial" w:hAnsi="Arial" w:cs="Arial"/>
          <w:b/>
          <w:sz w:val="28"/>
          <w:szCs w:val="28"/>
          <w:lang w:val="en-US"/>
        </w:rPr>
        <w:tab/>
      </w:r>
      <w:r w:rsidR="001E0623">
        <w:rPr>
          <w:rFonts w:ascii="Arial" w:hAnsi="Arial" w:cs="Arial"/>
          <w:b/>
          <w:sz w:val="28"/>
          <w:szCs w:val="28"/>
          <w:lang w:val="en-US"/>
        </w:rPr>
        <w:t>Two TAs for multi-DCI</w:t>
      </w:r>
    </w:p>
    <w:p w14:paraId="26DC8AEB" w14:textId="4676439D" w:rsidR="00004B52" w:rsidRPr="004778E9" w:rsidRDefault="00004B52" w:rsidP="005544D4">
      <w:pPr>
        <w:spacing w:after="0" w:afterAutospacing="0"/>
        <w:ind w:left="1985" w:hangingChars="706" w:hanging="1985"/>
        <w:rPr>
          <w:rFonts w:ascii="Arial" w:eastAsiaTheme="minorEastAsia" w:hAnsi="Arial" w:cs="Arial"/>
          <w:b/>
          <w:sz w:val="28"/>
          <w:szCs w:val="28"/>
          <w:lang w:val="pt-BR"/>
        </w:rPr>
      </w:pPr>
      <w:r w:rsidRPr="004778E9">
        <w:rPr>
          <w:rFonts w:ascii="Arial" w:hAnsi="Arial" w:cs="Arial"/>
          <w:b/>
          <w:sz w:val="28"/>
          <w:szCs w:val="28"/>
          <w:lang w:val="pt-BR"/>
        </w:rPr>
        <w:t>Agenda Item:</w:t>
      </w:r>
      <w:r w:rsidRPr="004778E9">
        <w:rPr>
          <w:rFonts w:ascii="Arial" w:hAnsi="Arial" w:cs="Arial"/>
          <w:b/>
          <w:sz w:val="28"/>
          <w:szCs w:val="28"/>
          <w:lang w:val="pt-BR"/>
        </w:rPr>
        <w:tab/>
      </w:r>
      <w:r w:rsidR="001E0623">
        <w:rPr>
          <w:rFonts w:ascii="Arial" w:eastAsiaTheme="minorEastAsia" w:hAnsi="Arial" w:cs="Arial"/>
          <w:b/>
          <w:sz w:val="28"/>
          <w:szCs w:val="28"/>
          <w:lang w:val="pt-BR"/>
        </w:rPr>
        <w:t>9.1.1.2</w:t>
      </w:r>
    </w:p>
    <w:p w14:paraId="75CA1B88" w14:textId="77777777" w:rsidR="005E0A27" w:rsidRPr="0048166C" w:rsidRDefault="00004B52" w:rsidP="005544D4">
      <w:pPr>
        <w:pBdr>
          <w:bottom w:val="single" w:sz="12" w:space="1" w:color="auto"/>
        </w:pBdr>
        <w:ind w:left="1985" w:hangingChars="706" w:hanging="1985"/>
        <w:rPr>
          <w:rFonts w:ascii="Arial" w:hAnsi="Arial" w:cs="Arial"/>
          <w:b/>
          <w:sz w:val="28"/>
          <w:szCs w:val="28"/>
          <w:lang w:val="en-US"/>
        </w:rPr>
      </w:pPr>
      <w:r w:rsidRPr="004778E9">
        <w:rPr>
          <w:rFonts w:ascii="Arial" w:hAnsi="Arial" w:cs="Arial"/>
          <w:b/>
          <w:sz w:val="28"/>
          <w:szCs w:val="28"/>
          <w:lang w:val="en-US"/>
        </w:rPr>
        <w:t>Document for:</w:t>
      </w:r>
      <w:r w:rsidRPr="004778E9">
        <w:rPr>
          <w:rFonts w:ascii="Arial" w:hAnsi="Arial" w:cs="Arial"/>
          <w:b/>
          <w:sz w:val="28"/>
          <w:szCs w:val="28"/>
          <w:lang w:val="en-US"/>
        </w:rPr>
        <w:tab/>
        <w:t>Discussion</w:t>
      </w:r>
      <w:bookmarkStart w:id="2" w:name="DocumentFor"/>
      <w:bookmarkEnd w:id="2"/>
      <w:r w:rsidR="00DF7448" w:rsidRPr="004778E9">
        <w:rPr>
          <w:rFonts w:ascii="Arial" w:hAnsi="Arial" w:cs="Arial" w:hint="eastAsia"/>
          <w:b/>
          <w:sz w:val="28"/>
          <w:szCs w:val="28"/>
          <w:lang w:val="en-US"/>
        </w:rPr>
        <w:t xml:space="preserve"> a</w:t>
      </w:r>
      <w:r w:rsidR="00DF7448" w:rsidRPr="0048166C">
        <w:rPr>
          <w:rFonts w:ascii="Arial" w:hAnsi="Arial" w:cs="Arial" w:hint="eastAsia"/>
          <w:b/>
          <w:sz w:val="28"/>
          <w:szCs w:val="28"/>
          <w:lang w:val="en-US"/>
        </w:rPr>
        <w:t>nd Decision</w:t>
      </w:r>
    </w:p>
    <w:bookmarkEnd w:id="1"/>
    <w:p w14:paraId="658F1927" w14:textId="4D7985D2" w:rsidR="00004B52" w:rsidRPr="0048166C" w:rsidRDefault="00D74DC6" w:rsidP="005544D4">
      <w:pPr>
        <w:pStyle w:val="10"/>
        <w:adjustRightInd w:val="0"/>
        <w:spacing w:before="100" w:beforeAutospacing="1" w:afterLines="0"/>
        <w:rPr>
          <w:lang w:val="en-US"/>
        </w:rPr>
      </w:pPr>
      <w:r>
        <w:rPr>
          <w:lang w:val="en-US"/>
        </w:rPr>
        <w:t>Background</w:t>
      </w:r>
    </w:p>
    <w:p w14:paraId="4C59F44B" w14:textId="3E74CEB2" w:rsidR="001D1AAD" w:rsidRDefault="001D1AAD" w:rsidP="00A24545">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I</w:t>
      </w:r>
      <w:r>
        <w:rPr>
          <w:rFonts w:eastAsia="ＭＳ ゴシック"/>
          <w:sz w:val="24"/>
          <w:lang w:val="en-GB" w:eastAsia="ja-JP"/>
        </w:rPr>
        <w:t xml:space="preserve">n </w:t>
      </w:r>
      <w:r w:rsidR="00D74DC6">
        <w:rPr>
          <w:rFonts w:eastAsia="ＭＳ ゴシック"/>
          <w:sz w:val="24"/>
          <w:lang w:val="en-GB" w:eastAsia="ja-JP"/>
        </w:rPr>
        <w:t>RAN#94e, the working item to enhance both downlink and uplink MIMO operations</w:t>
      </w:r>
      <w:r w:rsidR="007B2436">
        <w:rPr>
          <w:rFonts w:eastAsia="ＭＳ ゴシック"/>
          <w:sz w:val="24"/>
          <w:lang w:val="en-GB" w:eastAsia="ja-JP"/>
        </w:rPr>
        <w:t xml:space="preserve"> in Rel-18</w:t>
      </w:r>
      <w:r w:rsidR="00285820">
        <w:rPr>
          <w:rFonts w:eastAsia="ＭＳ ゴシック"/>
          <w:sz w:val="24"/>
          <w:lang w:val="en-GB" w:eastAsia="ja-JP"/>
        </w:rPr>
        <w:t xml:space="preserve"> was agreed [1]</w:t>
      </w:r>
      <w:r w:rsidR="00D74DC6">
        <w:rPr>
          <w:rFonts w:eastAsia="ＭＳ ゴシック"/>
          <w:sz w:val="24"/>
          <w:lang w:val="en-GB" w:eastAsia="ja-JP"/>
        </w:rPr>
        <w:t>.</w:t>
      </w:r>
    </w:p>
    <w:p w14:paraId="3E461030" w14:textId="45165750" w:rsidR="002E5009" w:rsidRDefault="002E5009" w:rsidP="00A24545">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A</w:t>
      </w:r>
      <w:r>
        <w:rPr>
          <w:rFonts w:eastAsia="ＭＳ ゴシック"/>
          <w:sz w:val="24"/>
          <w:lang w:val="en-GB" w:eastAsia="ja-JP"/>
        </w:rPr>
        <w:t xml:space="preserve">ccording to the WID, the following item </w:t>
      </w:r>
      <w:r w:rsidR="007239CE">
        <w:rPr>
          <w:rFonts w:eastAsia="ＭＳ ゴシック"/>
          <w:sz w:val="24"/>
          <w:lang w:val="en-GB" w:eastAsia="ja-JP"/>
        </w:rPr>
        <w:t>needs to be studied, and if justified, specified:</w:t>
      </w:r>
    </w:p>
    <w:p w14:paraId="7D51FF5D" w14:textId="56D3FBED" w:rsidR="002E5009" w:rsidRPr="0048166C" w:rsidRDefault="002E5009" w:rsidP="002E5009">
      <w:pPr>
        <w:pStyle w:val="Style1"/>
        <w:numPr>
          <w:ilvl w:val="0"/>
          <w:numId w:val="26"/>
        </w:numPr>
        <w:snapToGrid w:val="0"/>
        <w:spacing w:line="240" w:lineRule="auto"/>
        <w:contextualSpacing w:val="0"/>
        <w:rPr>
          <w:rFonts w:eastAsia="ＭＳ ゴシック"/>
          <w:sz w:val="24"/>
          <w:lang w:val="en-GB" w:eastAsia="ja-JP"/>
        </w:rPr>
      </w:pPr>
      <w:r>
        <w:rPr>
          <w:rFonts w:eastAsia="ＭＳ ゴシック" w:hint="eastAsia"/>
          <w:sz w:val="24"/>
          <w:lang w:val="en-GB" w:eastAsia="ja-JP"/>
        </w:rPr>
        <w:t>T</w:t>
      </w:r>
      <w:r>
        <w:rPr>
          <w:rFonts w:eastAsia="ＭＳ ゴシック"/>
          <w:sz w:val="24"/>
          <w:lang w:val="en-GB" w:eastAsia="ja-JP"/>
        </w:rPr>
        <w:t>wo TAs for UL multi-DCI for multi-TRP operation</w:t>
      </w:r>
    </w:p>
    <w:p w14:paraId="343E489E" w14:textId="062DA756" w:rsidR="00F412E3" w:rsidRDefault="002C2DE4">
      <w:pPr>
        <w:pStyle w:val="10"/>
        <w:spacing w:after="180"/>
      </w:pPr>
      <w:r>
        <w:t>Discussions</w:t>
      </w:r>
    </w:p>
    <w:p w14:paraId="014DBBB2" w14:textId="0AD93A1C" w:rsidR="005034D3" w:rsidRDefault="009441F4" w:rsidP="00A80B9C">
      <w:r>
        <w:rPr>
          <w:rFonts w:hint="eastAsia"/>
        </w:rPr>
        <w:t>A</w:t>
      </w:r>
      <w:r>
        <w:t>t RAN1#1</w:t>
      </w:r>
      <w:r w:rsidR="00425A33">
        <w:rPr>
          <w:rFonts w:hint="eastAsia"/>
        </w:rPr>
        <w:t>1</w:t>
      </w:r>
      <w:r w:rsidR="00425A33">
        <w:t>0</w:t>
      </w:r>
      <w:r>
        <w:t xml:space="preserve"> meeting, </w:t>
      </w:r>
      <w:r w:rsidR="00647FF9">
        <w:t>some</w:t>
      </w:r>
      <w:r>
        <w:t xml:space="preserve"> agreements were made in AI 9.1.</w:t>
      </w:r>
      <w:r w:rsidR="007E10FA">
        <w:t>1</w:t>
      </w:r>
      <w:r>
        <w:t>.</w:t>
      </w:r>
      <w:r w:rsidR="007E10FA">
        <w:t>2</w:t>
      </w:r>
      <w:r>
        <w:t xml:space="preserve"> for </w:t>
      </w:r>
      <w:r w:rsidR="00B17ED7">
        <w:t>two TAs for multi-DCI [2].</w:t>
      </w:r>
    </w:p>
    <w:p w14:paraId="18815AC3" w14:textId="68914C95" w:rsidR="00C009A1" w:rsidRDefault="00C009A1" w:rsidP="00C009A1">
      <w:pPr>
        <w:pStyle w:val="20"/>
      </w:pPr>
      <w:r>
        <w:t>2.</w:t>
      </w:r>
      <w:r w:rsidR="00FB41A6">
        <w:t>1</w:t>
      </w:r>
      <w:r>
        <w:t xml:space="preserve"> TAG</w:t>
      </w:r>
    </w:p>
    <w:p w14:paraId="35839DDE" w14:textId="77777777" w:rsidR="00C009A1" w:rsidRDefault="00C009A1" w:rsidP="00C009A1">
      <w:r>
        <w:t xml:space="preserve">For TAG for two TAs, </w:t>
      </w:r>
      <w:r>
        <w:rPr>
          <w:rFonts w:hint="eastAsia"/>
        </w:rPr>
        <w:t>t</w:t>
      </w:r>
      <w:r>
        <w:t>he following agreement was made:</w:t>
      </w:r>
    </w:p>
    <w:tbl>
      <w:tblPr>
        <w:tblStyle w:val="af0"/>
        <w:tblW w:w="0" w:type="auto"/>
        <w:tblLook w:val="04A0" w:firstRow="1" w:lastRow="0" w:firstColumn="1" w:lastColumn="0" w:noHBand="0" w:noVBand="1"/>
      </w:tblPr>
      <w:tblGrid>
        <w:gridCol w:w="9954"/>
      </w:tblGrid>
      <w:tr w:rsidR="00C009A1" w14:paraId="2856199D" w14:textId="77777777" w:rsidTr="00767F99">
        <w:tc>
          <w:tcPr>
            <w:tcW w:w="9954" w:type="dxa"/>
          </w:tcPr>
          <w:p w14:paraId="154C1BE0" w14:textId="77777777" w:rsidR="00C009A1" w:rsidRPr="0029376E" w:rsidRDefault="00C009A1" w:rsidP="00767F99">
            <w:pPr>
              <w:snapToGrid/>
              <w:spacing w:after="0" w:afterAutospacing="0"/>
              <w:rPr>
                <w:rFonts w:ascii="Times" w:eastAsia="Times New Roman" w:hAnsi="Times" w:cs="Times"/>
                <w:b/>
                <w:bCs/>
                <w:sz w:val="20"/>
                <w:highlight w:val="green"/>
                <w:lang w:eastAsia="en-US"/>
              </w:rPr>
            </w:pPr>
            <w:r w:rsidRPr="0029376E">
              <w:rPr>
                <w:rFonts w:ascii="Times" w:eastAsia="Times New Roman" w:hAnsi="Times" w:cs="Times"/>
                <w:b/>
                <w:bCs/>
                <w:sz w:val="20"/>
                <w:highlight w:val="green"/>
                <w:lang w:eastAsia="en-US"/>
              </w:rPr>
              <w:t>Agreement</w:t>
            </w:r>
          </w:p>
          <w:p w14:paraId="23D62C21" w14:textId="77777777" w:rsidR="00C009A1" w:rsidRPr="0029376E" w:rsidRDefault="00C009A1" w:rsidP="00767F99">
            <w:pPr>
              <w:snapToGrid/>
              <w:spacing w:after="0" w:afterAutospacing="0"/>
              <w:rPr>
                <w:rFonts w:ascii="Times" w:eastAsia="Times New Roman" w:hAnsi="Times" w:cs="Times"/>
                <w:sz w:val="20"/>
                <w:lang w:eastAsia="en-US"/>
              </w:rPr>
            </w:pPr>
            <w:r w:rsidRPr="0029376E">
              <w:rPr>
                <w:rFonts w:ascii="Times" w:eastAsia="Times New Roman" w:hAnsi="Times" w:cs="Times"/>
                <w:sz w:val="20"/>
                <w:lang w:eastAsia="en-US"/>
              </w:rPr>
              <w:t>For multi-DCI based multi-TRP operation with two TAs, support configuring two TAGs belonging to a serving cell.</w:t>
            </w:r>
          </w:p>
          <w:p w14:paraId="6A67B9F7" w14:textId="77777777" w:rsidR="00C009A1" w:rsidRPr="001E0A92" w:rsidRDefault="00C009A1" w:rsidP="00767F99"/>
        </w:tc>
      </w:tr>
    </w:tbl>
    <w:p w14:paraId="0A21708F" w14:textId="77777777" w:rsidR="00C009A1" w:rsidRDefault="00C009A1" w:rsidP="00C009A1"/>
    <w:p w14:paraId="10722D2D" w14:textId="4655E8F0" w:rsidR="003B6AFB" w:rsidRDefault="00C009A1" w:rsidP="00D1437B">
      <w:r>
        <w:t>Although a TAG is defined as</w:t>
      </w:r>
      <w:r>
        <w:rPr>
          <w:rFonts w:hint="eastAsia"/>
        </w:rPr>
        <w:t xml:space="preserve"> </w:t>
      </w:r>
      <w:r>
        <w:t xml:space="preserve">a group of serving cells having the same TA, for Rel-18, a serving cell can belong to two TAGs. </w:t>
      </w:r>
      <w:r w:rsidR="00174B9B">
        <w:t xml:space="preserve">However, </w:t>
      </w:r>
      <w:r w:rsidR="00A57AB8">
        <w:t>a TA value from absolute TA command or RAR is indicated for the serving cell via MAC while an update TA value is associated with a TAG ID in MAC CE.</w:t>
      </w:r>
      <w:r w:rsidR="00103F16">
        <w:t xml:space="preserve"> That is,</w:t>
      </w:r>
      <w:r w:rsidR="00E10396">
        <w:t xml:space="preserve"> it is unknown that</w:t>
      </w:r>
      <w:r w:rsidR="00103F16">
        <w:t xml:space="preserve"> </w:t>
      </w:r>
      <w:r w:rsidR="00E10396">
        <w:t>a TA value from absolute TA command or RAR is associated with which TAG.</w:t>
      </w:r>
      <w:r w:rsidR="004B25D1">
        <w:t xml:space="preserve"> For this reason, </w:t>
      </w:r>
      <w:r w:rsidR="009C2F58">
        <w:t xml:space="preserve">we propose that </w:t>
      </w:r>
      <w:r w:rsidR="003B6AFB">
        <w:t xml:space="preserve">the TAG ID should be included in </w:t>
      </w:r>
      <w:r w:rsidR="00BB60E0">
        <w:t xml:space="preserve">the absolute TA command </w:t>
      </w:r>
      <w:r w:rsidR="00D1437B">
        <w:t>and</w:t>
      </w:r>
      <w:r w:rsidR="00BB60E0">
        <w:t xml:space="preserve"> RAR</w:t>
      </w:r>
      <w:r w:rsidR="003B6AFB">
        <w:t>.</w:t>
      </w:r>
    </w:p>
    <w:p w14:paraId="6D7765B3" w14:textId="5479F90F" w:rsidR="00A07680" w:rsidRDefault="00C009A1" w:rsidP="00C009A1">
      <w:pPr>
        <w:rPr>
          <w:b/>
          <w:bCs/>
        </w:rPr>
      </w:pPr>
      <w:r w:rsidRPr="008D3DD8">
        <w:rPr>
          <w:rFonts w:hint="eastAsia"/>
          <w:b/>
          <w:bCs/>
        </w:rPr>
        <w:t>P</w:t>
      </w:r>
      <w:r w:rsidRPr="008D3DD8">
        <w:rPr>
          <w:b/>
          <w:bCs/>
        </w:rPr>
        <w:t xml:space="preserve">roposal </w:t>
      </w:r>
      <w:r w:rsidR="004B1F7B">
        <w:rPr>
          <w:b/>
          <w:bCs/>
        </w:rPr>
        <w:t>1</w:t>
      </w:r>
      <w:r w:rsidRPr="008D3DD8">
        <w:rPr>
          <w:b/>
          <w:bCs/>
        </w:rPr>
        <w:t xml:space="preserve">: </w:t>
      </w:r>
      <w:r w:rsidR="00662AE2">
        <w:rPr>
          <w:b/>
          <w:bCs/>
        </w:rPr>
        <w:t>TAG ID should be included in t</w:t>
      </w:r>
      <w:r w:rsidR="00A07680">
        <w:rPr>
          <w:b/>
          <w:bCs/>
        </w:rPr>
        <w:t>he absolute TA command and RAR</w:t>
      </w:r>
      <w:r w:rsidR="00662AE2">
        <w:rPr>
          <w:b/>
          <w:bCs/>
        </w:rPr>
        <w:t>.</w:t>
      </w:r>
    </w:p>
    <w:p w14:paraId="35AB6D58" w14:textId="5B5CE9AC" w:rsidR="00674F6C" w:rsidRDefault="00E474C3" w:rsidP="00E474C3">
      <w:pPr>
        <w:pStyle w:val="20"/>
      </w:pPr>
      <w:r>
        <w:t>2.</w:t>
      </w:r>
      <w:r w:rsidR="004E688B">
        <w:t>2</w:t>
      </w:r>
      <w:r>
        <w:t xml:space="preserve"> </w:t>
      </w:r>
      <w:r w:rsidR="00674F6C">
        <w:rPr>
          <w:rFonts w:hint="eastAsia"/>
        </w:rPr>
        <w:t>T</w:t>
      </w:r>
      <w:r w:rsidR="00674F6C">
        <w:t>AC signaling</w:t>
      </w:r>
    </w:p>
    <w:p w14:paraId="04DEC7E6" w14:textId="1A66727C" w:rsidR="00136694" w:rsidRDefault="008C53B6" w:rsidP="00136694">
      <w:r>
        <w:rPr>
          <w:rFonts w:hint="eastAsia"/>
        </w:rPr>
        <w:t>F</w:t>
      </w:r>
      <w:r>
        <w:t xml:space="preserve">or </w:t>
      </w:r>
      <w:r w:rsidR="00136694">
        <w:t xml:space="preserve">TA command (TAC) signaling for </w:t>
      </w:r>
      <w:r>
        <w:t xml:space="preserve">two TAs, </w:t>
      </w:r>
      <w:r w:rsidR="00136694">
        <w:t>there are two alternatives:</w:t>
      </w:r>
    </w:p>
    <w:p w14:paraId="21E24324" w14:textId="07D689E3" w:rsidR="00136694" w:rsidRDefault="00136694" w:rsidP="00433586">
      <w:pPr>
        <w:pStyle w:val="aff5"/>
        <w:numPr>
          <w:ilvl w:val="0"/>
          <w:numId w:val="26"/>
        </w:numPr>
        <w:ind w:leftChars="0"/>
      </w:pPr>
      <w:r>
        <w:t xml:space="preserve">Alt </w:t>
      </w:r>
      <w:r w:rsidR="00E95FF2">
        <w:t>1</w:t>
      </w:r>
      <w:r>
        <w:t xml:space="preserve">a: </w:t>
      </w:r>
      <w:r w:rsidRPr="00136694">
        <w:t>the first TA and the second TA can be determined by different two TA commands</w:t>
      </w:r>
      <w:r w:rsidR="009C23D6">
        <w:t>.</w:t>
      </w:r>
    </w:p>
    <w:p w14:paraId="3DFA1E09" w14:textId="56D02824" w:rsidR="00136694" w:rsidRDefault="00136694" w:rsidP="00433586">
      <w:pPr>
        <w:pStyle w:val="aff5"/>
        <w:numPr>
          <w:ilvl w:val="0"/>
          <w:numId w:val="26"/>
        </w:numPr>
        <w:ind w:leftChars="0"/>
      </w:pPr>
      <w:r>
        <w:t xml:space="preserve">Alt </w:t>
      </w:r>
      <w:r w:rsidR="00E95FF2">
        <w:t>1</w:t>
      </w:r>
      <w:r>
        <w:t>b:</w:t>
      </w:r>
      <w:r w:rsidR="009C23D6">
        <w:t xml:space="preserve"> </w:t>
      </w:r>
      <w:r w:rsidR="009C23D6" w:rsidRPr="00136694">
        <w:t>both first TA and second TA can be simultaneously determined by single TAC</w:t>
      </w:r>
      <w:r w:rsidR="009C23D6">
        <w:t>.</w:t>
      </w:r>
    </w:p>
    <w:p w14:paraId="252DCF47" w14:textId="605F7E84" w:rsidR="00996561" w:rsidRDefault="00996561" w:rsidP="005E3D31">
      <w:r>
        <w:lastRenderedPageBreak/>
        <w:t>For Alt</w:t>
      </w:r>
      <w:r w:rsidR="006E1781">
        <w:t xml:space="preserve"> </w:t>
      </w:r>
      <w:r>
        <w:t>1a</w:t>
      </w:r>
      <w:r w:rsidR="00456546">
        <w:t xml:space="preserve">, </w:t>
      </w:r>
      <w:r w:rsidR="009B6C82">
        <w:t xml:space="preserve">each TAC can be given by </w:t>
      </w:r>
      <w:r w:rsidR="000245A5">
        <w:t xml:space="preserve">a </w:t>
      </w:r>
      <w:r w:rsidR="009B6C82">
        <w:t>MAC CE or RAR like up to Rel-17</w:t>
      </w:r>
      <w:r w:rsidR="002029AA">
        <w:t xml:space="preserve">, and we think it is </w:t>
      </w:r>
      <w:r w:rsidR="00CD4B08">
        <w:t xml:space="preserve">the </w:t>
      </w:r>
      <w:r w:rsidR="002029AA">
        <w:t>simplest.</w:t>
      </w:r>
      <w:r w:rsidR="00406C6E">
        <w:rPr>
          <w:rFonts w:hint="eastAsia"/>
        </w:rPr>
        <w:t xml:space="preserve"> </w:t>
      </w:r>
      <w:r w:rsidR="00820990">
        <w:t>For example</w:t>
      </w:r>
      <w:r w:rsidR="00D1132B">
        <w:t xml:space="preserve">, </w:t>
      </w:r>
      <w:r w:rsidR="00BC47AA">
        <w:t xml:space="preserve">the UE </w:t>
      </w:r>
      <w:r w:rsidR="00820990">
        <w:t>transmits a PRACH preamble to each TRP</w:t>
      </w:r>
      <w:r w:rsidR="002248C8">
        <w:t xml:space="preserve"> and receives a RAR with a TA</w:t>
      </w:r>
      <w:r w:rsidR="008369D9">
        <w:t xml:space="preserve"> from each TRP. </w:t>
      </w:r>
      <w:r w:rsidR="00970582">
        <w:t xml:space="preserve">For two TA </w:t>
      </w:r>
      <w:r w:rsidR="00390FC3">
        <w:t>signaling</w:t>
      </w:r>
      <w:r w:rsidR="00970582">
        <w:t xml:space="preserve">, </w:t>
      </w:r>
      <w:r w:rsidR="000E6B5C">
        <w:t>two legacy procedures can be</w:t>
      </w:r>
      <w:r w:rsidR="00682B45">
        <w:t xml:space="preserve"> independently</w:t>
      </w:r>
      <w:r w:rsidR="000E6B5C">
        <w:t xml:space="preserve"> reused.</w:t>
      </w:r>
    </w:p>
    <w:p w14:paraId="333581A6" w14:textId="5019E23B" w:rsidR="00CD4C15" w:rsidRDefault="00996561" w:rsidP="005E3D31">
      <w:r>
        <w:t>For Alt 1b</w:t>
      </w:r>
      <w:r w:rsidR="00406C6E">
        <w:t xml:space="preserve">, </w:t>
      </w:r>
      <w:r w:rsidR="00C36B60">
        <w:t xml:space="preserve">we think there are two cases. In </w:t>
      </w:r>
      <w:r w:rsidR="005707EB">
        <w:t>the first</w:t>
      </w:r>
      <w:r w:rsidR="00C36B60">
        <w:t xml:space="preserve"> case that </w:t>
      </w:r>
      <w:r w:rsidR="00067D36">
        <w:t>two TA values are included in single TAC</w:t>
      </w:r>
      <w:r w:rsidR="00AA5EE7">
        <w:t>.</w:t>
      </w:r>
      <w:r w:rsidR="00067D36">
        <w:t xml:space="preserve"> </w:t>
      </w:r>
      <w:r w:rsidR="00AA5EE7">
        <w:t>A</w:t>
      </w:r>
      <w:r w:rsidR="005707EB">
        <w:t>lthough two TAs are</w:t>
      </w:r>
      <w:r w:rsidR="00DE5439">
        <w:rPr>
          <w:rFonts w:hint="eastAsia"/>
        </w:rPr>
        <w:t xml:space="preserve"> </w:t>
      </w:r>
      <w:r w:rsidR="005707EB">
        <w:t xml:space="preserve">determined by one-step, gNB needs to wait for two </w:t>
      </w:r>
      <w:r w:rsidR="00EF7ACF">
        <w:t>UL</w:t>
      </w:r>
      <w:r w:rsidR="005707EB">
        <w:t xml:space="preserve"> transmissions</w:t>
      </w:r>
      <w:r w:rsidR="00EF7ACF">
        <w:t xml:space="preserve"> (e.g., two PRACH preambles)</w:t>
      </w:r>
      <w:r w:rsidR="005707EB">
        <w:t xml:space="preserve"> for TA calculation</w:t>
      </w:r>
      <w:r w:rsidR="00AA5EE7">
        <w:t>. Furthermore,</w:t>
      </w:r>
      <w:r w:rsidR="005707EB">
        <w:t xml:space="preserve"> second TA cannot be </w:t>
      </w:r>
      <w:r w:rsidR="00FF5738">
        <w:t xml:space="preserve">determined </w:t>
      </w:r>
      <w:r w:rsidR="00386D8D">
        <w:t>independently from</w:t>
      </w:r>
      <w:r w:rsidR="005707EB">
        <w:t xml:space="preserve"> first TA.</w:t>
      </w:r>
      <w:r w:rsidR="00386D8D">
        <w:t xml:space="preserve"> That is, the legacy procedure cannot be </w:t>
      </w:r>
      <w:r w:rsidR="00D044D6">
        <w:t>re</w:t>
      </w:r>
      <w:r w:rsidR="00386D8D">
        <w:t>used to determine the first TA.</w:t>
      </w:r>
    </w:p>
    <w:p w14:paraId="1C2D0EAB" w14:textId="7CE87031" w:rsidR="009353B1" w:rsidRDefault="00E42C49" w:rsidP="009E7856">
      <w:r>
        <w:t>T</w:t>
      </w:r>
      <w:r w:rsidR="00C63042">
        <w:t xml:space="preserve">he second case </w:t>
      </w:r>
      <w:r>
        <w:t xml:space="preserve">is </w:t>
      </w:r>
      <w:r w:rsidR="00C63042">
        <w:t xml:space="preserve">that </w:t>
      </w:r>
      <w:r w:rsidR="004525E8">
        <w:t>the second</w:t>
      </w:r>
      <w:r w:rsidR="00C63042">
        <w:t xml:space="preserve"> TA </w:t>
      </w:r>
      <w:r w:rsidR="004525E8">
        <w:t>is</w:t>
      </w:r>
      <w:r w:rsidR="00C63042">
        <w:t xml:space="preserve"> calculated </w:t>
      </w:r>
      <w:r w:rsidR="004525E8">
        <w:t>from</w:t>
      </w:r>
      <w:r w:rsidR="00C63042">
        <w:t xml:space="preserve"> </w:t>
      </w:r>
      <w:r w:rsidR="00CD4C15">
        <w:t>a</w:t>
      </w:r>
      <w:r w:rsidR="00C63042">
        <w:t xml:space="preserve"> TAC for the first TA</w:t>
      </w:r>
      <w:r>
        <w:t>.</w:t>
      </w:r>
      <w:r w:rsidR="00DF5502">
        <w:t xml:space="preserve"> </w:t>
      </w:r>
      <w:r w:rsidR="001D2AB7">
        <w:rPr>
          <w:rFonts w:hint="eastAsia"/>
        </w:rPr>
        <w:t>F</w:t>
      </w:r>
      <w:r w:rsidR="001D2AB7">
        <w:t xml:space="preserve">or this case, a UL channel (e.g., PRACH preamble) is transmitted to TRP#1, </w:t>
      </w:r>
      <w:r w:rsidR="005F367F">
        <w:rPr>
          <w:rFonts w:hint="eastAsia"/>
        </w:rPr>
        <w:t>a</w:t>
      </w:r>
      <w:r w:rsidR="005F367F">
        <w:t xml:space="preserve">nd then TRP#1 receives it as well as TRP#2 also implicitly receives it. </w:t>
      </w:r>
      <w:r w:rsidR="001D2AB7">
        <w:t xml:space="preserve">TRP#1 and TRP#2 </w:t>
      </w:r>
      <w:r w:rsidR="006F3810">
        <w:t xml:space="preserve">simultaneously </w:t>
      </w:r>
      <w:r w:rsidR="001D2AB7">
        <w:t>transmit</w:t>
      </w:r>
      <w:r w:rsidR="006F3810">
        <w:t xml:space="preserve"> DL channel#1 and DL channel#2</w:t>
      </w:r>
      <w:r w:rsidR="005F367F">
        <w:t>, respectively</w:t>
      </w:r>
      <w:r w:rsidR="006F3810">
        <w:t>.</w:t>
      </w:r>
      <w:r w:rsidR="001D2AB7">
        <w:t xml:space="preserve"> </w:t>
      </w:r>
      <w:r w:rsidR="004C2046">
        <w:t xml:space="preserve">The UE acquires TA#1 from </w:t>
      </w:r>
      <w:r w:rsidR="006F3810">
        <w:t xml:space="preserve">TAC#1 carried in </w:t>
      </w:r>
      <w:r w:rsidR="004C2046">
        <w:t>DL channel#1 and TA#2 from a propagation difference</w:t>
      </w:r>
      <w:r w:rsidR="004545B3">
        <w:t xml:space="preserve"> </w:t>
      </w:r>
      <m:oMath>
        <m:sSub>
          <m:sSubPr>
            <m:ctrlPr>
              <w:rPr>
                <w:rFonts w:ascii="Cambria Math" w:hAnsi="Cambria Math"/>
              </w:rPr>
            </m:ctrlPr>
          </m:sSubPr>
          <m:e>
            <m:r>
              <m:rPr>
                <m:sty m:val="p"/>
              </m:rPr>
              <w:rPr>
                <w:rFonts w:ascii="Cambria Math" w:hAnsi="Cambria Math"/>
              </w:rPr>
              <m:t>Δ</m:t>
            </m:r>
          </m:e>
          <m:sub>
            <m:r>
              <m:rPr>
                <m:sty m:val="p"/>
              </m:rPr>
              <w:rPr>
                <w:rFonts w:ascii="Cambria Math" w:hAnsi="Cambria Math"/>
              </w:rPr>
              <m:t>TA</m:t>
            </m:r>
          </m:sub>
        </m:sSub>
      </m:oMath>
      <w:r w:rsidR="004C2046">
        <w:t xml:space="preserve"> between DL channel#1 and DL channel#2</w:t>
      </w:r>
      <w:r w:rsidR="004545B3">
        <w:t xml:space="preserve"> (e.g., TA#2 = TA#1 +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TA</m:t>
            </m:r>
          </m:sub>
        </m:sSub>
      </m:oMath>
      <w:r w:rsidR="004545B3">
        <w:t>)</w:t>
      </w:r>
      <w:r w:rsidR="004C2046">
        <w:t>.</w:t>
      </w:r>
      <w:r w:rsidR="00A40F69">
        <w:t xml:space="preserve"> </w:t>
      </w:r>
      <w:r w:rsidR="00FE104E">
        <w:t xml:space="preserve">Although two TAs can be simultaneously determined by single TA, </w:t>
      </w:r>
      <w:r w:rsidR="004A44C3">
        <w:t xml:space="preserve">DL channel#1 and DL channel#2 need to be transmitted. For </w:t>
      </w:r>
      <w:r w:rsidR="009353B1">
        <w:t xml:space="preserve">example, the UE needs to receive two RARs after single PRACH preamble. That is, since the legacy procedure cannot be reused, </w:t>
      </w:r>
      <w:r w:rsidR="00DF1A3F">
        <w:t xml:space="preserve">some issues such as </w:t>
      </w:r>
      <w:r w:rsidR="009353B1">
        <w:t xml:space="preserve">collision handling of RARs, two RARs multiplexing, and </w:t>
      </w:r>
      <w:r w:rsidR="00DF1A3F">
        <w:t>backward compatibility need to be studied.</w:t>
      </w:r>
      <w:r w:rsidR="000F28FC">
        <w:t xml:space="preserve"> In our view, TA calculation is more complicated than Alt 1a.</w:t>
      </w:r>
    </w:p>
    <w:p w14:paraId="121980F0" w14:textId="68B38CD0" w:rsidR="00992FA3" w:rsidRDefault="00992FA3" w:rsidP="005E3D31">
      <w:pPr>
        <w:rPr>
          <w:b/>
          <w:bCs/>
        </w:rPr>
      </w:pPr>
      <w:r w:rsidRPr="00910B30">
        <w:rPr>
          <w:rFonts w:hint="eastAsia"/>
          <w:b/>
          <w:bCs/>
        </w:rPr>
        <w:t>P</w:t>
      </w:r>
      <w:r w:rsidRPr="00910B30">
        <w:rPr>
          <w:b/>
          <w:bCs/>
        </w:rPr>
        <w:t xml:space="preserve">roposal </w:t>
      </w:r>
      <w:r w:rsidR="001447E1">
        <w:rPr>
          <w:b/>
          <w:bCs/>
        </w:rPr>
        <w:t>2</w:t>
      </w:r>
      <w:r w:rsidRPr="00910B30">
        <w:rPr>
          <w:b/>
          <w:bCs/>
        </w:rPr>
        <w:t xml:space="preserve">: Two TACs should be </w:t>
      </w:r>
      <w:r w:rsidR="00BF6E4E">
        <w:rPr>
          <w:b/>
          <w:bCs/>
        </w:rPr>
        <w:t xml:space="preserve">used to </w:t>
      </w:r>
      <w:r w:rsidR="00F6086B" w:rsidRPr="00910B30">
        <w:rPr>
          <w:b/>
          <w:bCs/>
        </w:rPr>
        <w:t>indicate</w:t>
      </w:r>
      <w:r w:rsidRPr="00910B30">
        <w:rPr>
          <w:b/>
          <w:bCs/>
        </w:rPr>
        <w:t xml:space="preserve"> two </w:t>
      </w:r>
      <w:proofErr w:type="spellStart"/>
      <w:r w:rsidRPr="00910B30">
        <w:rPr>
          <w:b/>
          <w:bCs/>
        </w:rPr>
        <w:t>TAs</w:t>
      </w:r>
      <w:r w:rsidR="001412EC">
        <w:rPr>
          <w:b/>
          <w:bCs/>
        </w:rPr>
        <w:t>.</w:t>
      </w:r>
      <w:proofErr w:type="spellEnd"/>
    </w:p>
    <w:p w14:paraId="50DA0C1D" w14:textId="2003A51F" w:rsidR="00E474C3" w:rsidRDefault="00E474C3" w:rsidP="00E474C3">
      <w:pPr>
        <w:pStyle w:val="20"/>
      </w:pPr>
      <w:r>
        <w:t>2.</w:t>
      </w:r>
      <w:r w:rsidR="00C36FE5">
        <w:t>3</w:t>
      </w:r>
      <w:r>
        <w:t xml:space="preserve"> </w:t>
      </w:r>
      <w:r>
        <w:rPr>
          <w:rFonts w:hint="eastAsia"/>
        </w:rPr>
        <w:t>I</w:t>
      </w:r>
      <w:r>
        <w:t>nitial TAC signaling</w:t>
      </w:r>
    </w:p>
    <w:p w14:paraId="55E4A322" w14:textId="2D831815" w:rsidR="007C1FED" w:rsidRDefault="007C1FED" w:rsidP="00800E30">
      <w:r>
        <w:t>For initial TAC signaling, the following agreement was made:</w:t>
      </w:r>
    </w:p>
    <w:tbl>
      <w:tblPr>
        <w:tblStyle w:val="af0"/>
        <w:tblW w:w="0" w:type="auto"/>
        <w:tblLook w:val="04A0" w:firstRow="1" w:lastRow="0" w:firstColumn="1" w:lastColumn="0" w:noHBand="0" w:noVBand="1"/>
      </w:tblPr>
      <w:tblGrid>
        <w:gridCol w:w="9954"/>
      </w:tblGrid>
      <w:tr w:rsidR="007C1FED" w14:paraId="49D0A50C" w14:textId="77777777" w:rsidTr="007C1FED">
        <w:tc>
          <w:tcPr>
            <w:tcW w:w="9954" w:type="dxa"/>
          </w:tcPr>
          <w:p w14:paraId="64588896" w14:textId="77777777" w:rsidR="007C1FED" w:rsidRPr="0029376E" w:rsidRDefault="007C1FED" w:rsidP="007C1FED">
            <w:pPr>
              <w:snapToGrid/>
              <w:spacing w:after="0" w:afterAutospacing="0"/>
              <w:rPr>
                <w:rFonts w:ascii="Times" w:eastAsia="Times New Roman" w:hAnsi="Times" w:cs="Times"/>
                <w:b/>
                <w:bCs/>
                <w:sz w:val="20"/>
                <w:highlight w:val="green"/>
                <w:lang w:eastAsia="en-US"/>
              </w:rPr>
            </w:pPr>
            <w:r w:rsidRPr="0029376E">
              <w:rPr>
                <w:rFonts w:ascii="Times" w:eastAsia="Times New Roman" w:hAnsi="Times" w:cs="Times"/>
                <w:b/>
                <w:bCs/>
                <w:sz w:val="20"/>
                <w:highlight w:val="green"/>
                <w:lang w:eastAsia="en-US"/>
              </w:rPr>
              <w:t>Agreement</w:t>
            </w:r>
          </w:p>
          <w:p w14:paraId="337CCA6B" w14:textId="77777777" w:rsidR="007C1FED" w:rsidRPr="0029376E" w:rsidRDefault="007C1FED" w:rsidP="007C1FED">
            <w:pPr>
              <w:snapToGrid/>
              <w:spacing w:after="0" w:afterAutospacing="0"/>
              <w:jc w:val="left"/>
              <w:rPr>
                <w:rFonts w:ascii="Times" w:eastAsia="Batang" w:hAnsi="Times" w:cs="Times"/>
                <w:sz w:val="20"/>
                <w:lang w:eastAsia="x-none"/>
              </w:rPr>
            </w:pPr>
            <w:r w:rsidRPr="0029376E">
              <w:rPr>
                <w:rFonts w:ascii="Times" w:eastAsia="Batang" w:hAnsi="Times" w:cs="Times"/>
                <w:sz w:val="20"/>
                <w:lang w:eastAsia="x-none"/>
              </w:rPr>
              <w:t>For multi-DCI based multi-TRP operation with two TAs, study the impact of two TAs for the following:</w:t>
            </w:r>
          </w:p>
          <w:p w14:paraId="556E423D" w14:textId="77777777" w:rsidR="007C1FED" w:rsidRPr="0029376E" w:rsidRDefault="007C1FED" w:rsidP="007C1FED">
            <w:pPr>
              <w:numPr>
                <w:ilvl w:val="0"/>
                <w:numId w:val="42"/>
              </w:numPr>
              <w:snapToGrid/>
              <w:spacing w:after="0" w:afterAutospacing="0"/>
              <w:jc w:val="left"/>
              <w:rPr>
                <w:rFonts w:ascii="Times" w:eastAsia="Batang" w:hAnsi="Times" w:cs="Times"/>
                <w:sz w:val="20"/>
                <w:lang w:eastAsia="x-none"/>
              </w:rPr>
            </w:pPr>
            <w:r w:rsidRPr="0029376E">
              <w:rPr>
                <w:rFonts w:ascii="Times" w:eastAsia="Batang" w:hAnsi="Times" w:cs="Times"/>
                <w:sz w:val="20"/>
                <w:lang w:eastAsia="x-none"/>
              </w:rPr>
              <w:t xml:space="preserve">RACH triggered by PDCCH order in intra-cell MTRP case </w:t>
            </w:r>
          </w:p>
          <w:p w14:paraId="01EFF010" w14:textId="77777777" w:rsidR="007C1FED" w:rsidRPr="0029376E" w:rsidRDefault="007C1FED" w:rsidP="007C1FED">
            <w:pPr>
              <w:numPr>
                <w:ilvl w:val="0"/>
                <w:numId w:val="42"/>
              </w:numPr>
              <w:snapToGrid/>
              <w:spacing w:after="0" w:afterAutospacing="0"/>
              <w:jc w:val="left"/>
              <w:rPr>
                <w:rFonts w:ascii="Times" w:eastAsia="Batang" w:hAnsi="Times" w:cs="Times"/>
                <w:sz w:val="20"/>
                <w:lang w:eastAsia="x-none"/>
              </w:rPr>
            </w:pPr>
            <w:r w:rsidRPr="0029376E">
              <w:rPr>
                <w:rFonts w:ascii="Times" w:eastAsia="Batang" w:hAnsi="Times" w:cs="Times"/>
                <w:sz w:val="20"/>
                <w:lang w:eastAsia="x-none"/>
              </w:rPr>
              <w:t>RACH triggered by PDCCH order in inter-cell MTRP case</w:t>
            </w:r>
          </w:p>
          <w:p w14:paraId="6CD93761" w14:textId="77777777" w:rsidR="007C1FED" w:rsidRPr="0029376E" w:rsidRDefault="007C1FED" w:rsidP="007C1FED">
            <w:pPr>
              <w:numPr>
                <w:ilvl w:val="1"/>
                <w:numId w:val="42"/>
              </w:numPr>
              <w:snapToGrid/>
              <w:spacing w:after="0" w:afterAutospacing="0"/>
              <w:jc w:val="left"/>
              <w:rPr>
                <w:rFonts w:ascii="Times" w:eastAsia="Batang" w:hAnsi="Times" w:cs="Times"/>
                <w:sz w:val="20"/>
                <w:lang w:eastAsia="x-none"/>
              </w:rPr>
            </w:pPr>
            <w:r w:rsidRPr="0029376E">
              <w:rPr>
                <w:rFonts w:ascii="Times" w:eastAsia="Batang" w:hAnsi="Times" w:cs="Times"/>
                <w:sz w:val="20"/>
                <w:lang w:eastAsia="x-none"/>
              </w:rPr>
              <w:t xml:space="preserve">Which might require RACH enhancement as well </w:t>
            </w:r>
          </w:p>
          <w:p w14:paraId="642E6C77" w14:textId="77777777" w:rsidR="007C1FED" w:rsidRPr="0029376E" w:rsidRDefault="007C1FED" w:rsidP="007C1FED">
            <w:pPr>
              <w:numPr>
                <w:ilvl w:val="0"/>
                <w:numId w:val="42"/>
              </w:numPr>
              <w:snapToGrid/>
              <w:spacing w:after="0" w:afterAutospacing="0"/>
              <w:jc w:val="left"/>
              <w:rPr>
                <w:rFonts w:ascii="Times" w:eastAsia="Batang" w:hAnsi="Times" w:cs="Times"/>
                <w:sz w:val="20"/>
                <w:lang w:eastAsia="x-none"/>
              </w:rPr>
            </w:pPr>
            <w:r w:rsidRPr="0029376E">
              <w:rPr>
                <w:rFonts w:ascii="Times" w:eastAsia="Batang" w:hAnsi="Times" w:cs="Times"/>
                <w:sz w:val="20"/>
                <w:lang w:eastAsia="x-none"/>
              </w:rPr>
              <w:t>UE triggered RACH by CBRA or CFRA in RRC connected mode</w:t>
            </w:r>
          </w:p>
          <w:p w14:paraId="6403F51C" w14:textId="77777777" w:rsidR="007C1FED" w:rsidRPr="0029376E" w:rsidRDefault="007C1FED" w:rsidP="007C1FED">
            <w:pPr>
              <w:snapToGrid/>
              <w:spacing w:after="0" w:afterAutospacing="0"/>
              <w:jc w:val="left"/>
              <w:rPr>
                <w:rFonts w:ascii="Times" w:eastAsia="Batang" w:hAnsi="Times" w:cs="Times"/>
                <w:sz w:val="20"/>
                <w:lang w:eastAsia="x-none"/>
              </w:rPr>
            </w:pPr>
            <w:r w:rsidRPr="0029376E">
              <w:rPr>
                <w:rFonts w:ascii="Times" w:eastAsia="Batang" w:hAnsi="Times" w:cs="Times"/>
                <w:sz w:val="20"/>
                <w:lang w:eastAsia="x-none"/>
              </w:rPr>
              <w:t>Further details of enhancements needed (if any)</w:t>
            </w:r>
          </w:p>
          <w:p w14:paraId="404C4A71" w14:textId="77777777" w:rsidR="007C1FED" w:rsidRPr="007C1FED" w:rsidRDefault="007C1FED" w:rsidP="00800E30"/>
        </w:tc>
      </w:tr>
    </w:tbl>
    <w:p w14:paraId="75CD1E0C" w14:textId="77777777" w:rsidR="007C1FED" w:rsidRDefault="007C1FED" w:rsidP="00800E30"/>
    <w:p w14:paraId="6D8CB765" w14:textId="06DF11E3" w:rsidR="00A80CDA" w:rsidRDefault="00247153" w:rsidP="00800E30">
      <w:r>
        <w:t xml:space="preserve">When a time alignment timer is expired, the UE </w:t>
      </w:r>
      <w:r w:rsidR="00187241">
        <w:t xml:space="preserve">is </w:t>
      </w:r>
      <w:r w:rsidR="00975089">
        <w:t>expected</w:t>
      </w:r>
      <w:r w:rsidR="00187241">
        <w:t xml:space="preserve"> to</w:t>
      </w:r>
      <w:r>
        <w:t xml:space="preserve"> transmit only </w:t>
      </w:r>
      <w:r w:rsidR="00BC3EF4">
        <w:t xml:space="preserve">a </w:t>
      </w:r>
      <w:r w:rsidR="0081766F">
        <w:t>PRACH preamble</w:t>
      </w:r>
      <w:r w:rsidR="00BC3EF4">
        <w:t>, and initial TA</w:t>
      </w:r>
      <w:r w:rsidR="00201AE9">
        <w:t xml:space="preserve"> </w:t>
      </w:r>
      <w:r w:rsidR="00BC3EF4">
        <w:t xml:space="preserve">is determined based on initial TAC signaling (i.e., a RAR </w:t>
      </w:r>
      <w:r w:rsidR="00EB08C1">
        <w:t xml:space="preserve">in </w:t>
      </w:r>
      <w:r w:rsidR="00BC3EF4">
        <w:t>response to the PRACH preamble)</w:t>
      </w:r>
      <w:r w:rsidR="00317593">
        <w:t xml:space="preserve"> to restart the timer</w:t>
      </w:r>
      <w:r w:rsidR="00BC3EF4">
        <w:t>.</w:t>
      </w:r>
      <w:r w:rsidR="00635AE6">
        <w:t xml:space="preserve"> </w:t>
      </w:r>
    </w:p>
    <w:p w14:paraId="5902ED6B" w14:textId="7749A9DB" w:rsidR="00A94E8F" w:rsidRDefault="00A94E8F" w:rsidP="00A94E8F">
      <w:pPr>
        <w:rPr>
          <w:u w:val="single"/>
        </w:rPr>
      </w:pPr>
      <w:r w:rsidRPr="00A94E8F">
        <w:rPr>
          <w:rFonts w:hint="eastAsia"/>
          <w:u w:val="single"/>
        </w:rPr>
        <w:t>C</w:t>
      </w:r>
      <w:r w:rsidRPr="00A94E8F">
        <w:rPr>
          <w:u w:val="single"/>
        </w:rPr>
        <w:t>FRA enhancement</w:t>
      </w:r>
    </w:p>
    <w:p w14:paraId="60063A0E" w14:textId="15D7E087" w:rsidR="00A94E8F" w:rsidRDefault="000D59E7" w:rsidP="00A94E8F">
      <w:r>
        <w:t xml:space="preserve">If two TACs are </w:t>
      </w:r>
      <w:r w:rsidR="00427F00">
        <w:t>signalled</w:t>
      </w:r>
      <w:r>
        <w:t xml:space="preserve"> to get two TAs, </w:t>
      </w:r>
      <w:r w:rsidR="00B5201E">
        <w:t>a first TAC can be received by legacy procedure (e.g., CBRA)</w:t>
      </w:r>
      <w:r w:rsidR="00A44716">
        <w:t xml:space="preserve">. </w:t>
      </w:r>
      <w:r w:rsidR="00027B8C">
        <w:t xml:space="preserve">The UE </w:t>
      </w:r>
      <w:r w:rsidR="00DA0513">
        <w:t>can assume the first TAC is associated with the first TA for TRP</w:t>
      </w:r>
      <w:r w:rsidR="00972B01">
        <w:t>#1</w:t>
      </w:r>
      <w:r w:rsidR="0017437E">
        <w:t xml:space="preserve"> (i.e., legacy TA acquisition) </w:t>
      </w:r>
      <w:r w:rsidR="0017437E">
        <w:lastRenderedPageBreak/>
        <w:t>unless gNB</w:t>
      </w:r>
      <w:r w:rsidR="003A5F98">
        <w:t xml:space="preserve"> gives a</w:t>
      </w:r>
      <w:r w:rsidR="00427F00">
        <w:t xml:space="preserve"> new</w:t>
      </w:r>
      <w:r w:rsidR="003A5F98">
        <w:t xml:space="preserve"> indication differently from the legacy procedure</w:t>
      </w:r>
      <w:r w:rsidR="00DA0513">
        <w:t>.</w:t>
      </w:r>
      <w:r w:rsidR="00B53DBD">
        <w:t xml:space="preserve"> </w:t>
      </w:r>
      <w:r w:rsidR="00740428">
        <w:t>However, f</w:t>
      </w:r>
      <w:r w:rsidR="00B53DBD">
        <w:t xml:space="preserve">or the second TA acquisition, </w:t>
      </w:r>
      <w:r w:rsidR="008E067A">
        <w:t>random access procedure should be triggered with indication of the second TA acquisition.</w:t>
      </w:r>
    </w:p>
    <w:p w14:paraId="5E2E4F4A" w14:textId="6B920814" w:rsidR="000319AF" w:rsidRPr="000319AF" w:rsidRDefault="000319AF" w:rsidP="00A94E8F">
      <w:pPr>
        <w:rPr>
          <w:b/>
          <w:bCs/>
        </w:rPr>
      </w:pPr>
      <w:r w:rsidRPr="000319AF">
        <w:rPr>
          <w:rFonts w:hint="eastAsia"/>
          <w:b/>
          <w:bCs/>
        </w:rPr>
        <w:t>O</w:t>
      </w:r>
      <w:r w:rsidRPr="000319AF">
        <w:rPr>
          <w:b/>
          <w:bCs/>
        </w:rPr>
        <w:t>bservation</w:t>
      </w:r>
      <w:r w:rsidR="004B0118">
        <w:rPr>
          <w:b/>
          <w:bCs/>
        </w:rPr>
        <w:t xml:space="preserve"> 1</w:t>
      </w:r>
      <w:r w:rsidRPr="000319AF">
        <w:rPr>
          <w:b/>
          <w:bCs/>
        </w:rPr>
        <w:t xml:space="preserve">: The first TA can be acquired by using legacy </w:t>
      </w:r>
      <w:proofErr w:type="gramStart"/>
      <w:r w:rsidRPr="000319AF">
        <w:rPr>
          <w:b/>
          <w:bCs/>
        </w:rPr>
        <w:t>random access</w:t>
      </w:r>
      <w:proofErr w:type="gramEnd"/>
      <w:r w:rsidRPr="000319AF">
        <w:rPr>
          <w:b/>
          <w:bCs/>
        </w:rPr>
        <w:t xml:space="preserve"> procedure. The second TA can be acquired by using random access procedure triggered for the second TA acquisition.</w:t>
      </w:r>
    </w:p>
    <w:p w14:paraId="13F8E415" w14:textId="094B182C" w:rsidR="000319AF" w:rsidRDefault="00875F8A" w:rsidP="00875F8A">
      <w:pPr>
        <w:jc w:val="center"/>
      </w:pPr>
      <w:r w:rsidRPr="00875F8A">
        <w:rPr>
          <w:lang w:val="en-US"/>
        </w:rPr>
        <w:object w:dxaOrig="4031" w:dyaOrig="3331" w14:anchorId="695B3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66.5pt" o:ole="">
            <v:imagedata r:id="rId8" o:title=""/>
          </v:shape>
          <o:OLEObject Type="Embed" ProgID="Visio.Drawing.11" ShapeID="_x0000_i1025" DrawAspect="Content" ObjectID="_1726055716" r:id="rId9"/>
        </w:object>
      </w:r>
    </w:p>
    <w:p w14:paraId="20EB0676" w14:textId="295F4CDE" w:rsidR="00875F8A" w:rsidRDefault="00875F8A" w:rsidP="00875F8A">
      <w:pPr>
        <w:jc w:val="center"/>
      </w:pPr>
      <w:r>
        <w:rPr>
          <w:rFonts w:hint="eastAsia"/>
        </w:rPr>
        <w:t>F</w:t>
      </w:r>
      <w:r>
        <w:t>igure 1: CFRA procedure</w:t>
      </w:r>
      <w:r w:rsidR="00DF2A37">
        <w:t>.</w:t>
      </w:r>
    </w:p>
    <w:p w14:paraId="6C7D2B4D" w14:textId="4288C824" w:rsidR="009E6341" w:rsidRDefault="00A775FB" w:rsidP="00A94E8F">
      <w:r>
        <w:rPr>
          <w:rFonts w:hint="eastAsia"/>
        </w:rPr>
        <w:t>F</w:t>
      </w:r>
      <w:r>
        <w:t xml:space="preserve">or example, </w:t>
      </w:r>
      <w:r w:rsidR="000B6CBB">
        <w:t>TRP#1</w:t>
      </w:r>
      <w:r w:rsidR="00772871">
        <w:t xml:space="preserve"> can </w:t>
      </w:r>
      <w:r w:rsidR="00B834C2">
        <w:t>provide</w:t>
      </w:r>
      <w:r w:rsidR="00C542EC">
        <w:t xml:space="preserve"> the UE with</w:t>
      </w:r>
      <w:r w:rsidR="007F202F">
        <w:t xml:space="preserve"> </w:t>
      </w:r>
      <w:r w:rsidR="00B834C2">
        <w:t>preamble assignment for the second TA acquisition</w:t>
      </w:r>
      <w:r w:rsidR="00981F47">
        <w:t xml:space="preserve"> via PDCCH order</w:t>
      </w:r>
      <w:r w:rsidR="00534155">
        <w:t>.</w:t>
      </w:r>
      <w:r w:rsidR="00F12604">
        <w:t xml:space="preserve"> The UE </w:t>
      </w:r>
      <w:r w:rsidR="007F202F">
        <w:t>transmits the provided preamble to TRP#2</w:t>
      </w:r>
      <w:r w:rsidR="00733C54">
        <w:t xml:space="preserve">, not TRP#1, to calculate TA value between the UE and TRP#2. </w:t>
      </w:r>
      <w:r w:rsidR="009E6341">
        <w:t xml:space="preserve">For inter-cell MTRP, </w:t>
      </w:r>
      <w:r w:rsidR="00510AF1">
        <w:t>it cause</w:t>
      </w:r>
      <w:r w:rsidR="00D51A7C">
        <w:t>s</w:t>
      </w:r>
      <w:r w:rsidR="00510AF1">
        <w:t xml:space="preserve"> high burden that the UE monitors common search space </w:t>
      </w:r>
      <w:r w:rsidR="00AB5E01">
        <w:t>in</w:t>
      </w:r>
      <w:r w:rsidR="00510AF1">
        <w:t xml:space="preserve"> TRP#2</w:t>
      </w:r>
      <w:r w:rsidR="00D51A7C">
        <w:t xml:space="preserve"> in addition to common search space </w:t>
      </w:r>
      <w:r w:rsidR="00AB5E01">
        <w:t>in</w:t>
      </w:r>
      <w:r w:rsidR="00D51A7C">
        <w:t xml:space="preserve"> TRP#1</w:t>
      </w:r>
      <w:r w:rsidR="00510AF1">
        <w:t xml:space="preserve">. For this reason, </w:t>
      </w:r>
      <w:r w:rsidR="00DC3C22">
        <w:t xml:space="preserve">the UE should receive a RAR with </w:t>
      </w:r>
      <w:r w:rsidR="00BB2E9C">
        <w:t xml:space="preserve">the second </w:t>
      </w:r>
      <w:r w:rsidR="00DC3C22">
        <w:t>TA from TRP#1 like</w:t>
      </w:r>
      <w:r w:rsidR="00427F00">
        <w:t xml:space="preserve"> Rel-15</w:t>
      </w:r>
      <w:r w:rsidR="00DC3C22">
        <w:t xml:space="preserve"> secondary TAG establishment for </w:t>
      </w:r>
      <w:proofErr w:type="spellStart"/>
      <w:r w:rsidR="00DC3C22">
        <w:t>SCell</w:t>
      </w:r>
      <w:proofErr w:type="spellEnd"/>
      <w:r w:rsidR="00DC3C22">
        <w:t>.</w:t>
      </w:r>
      <w:r w:rsidR="007877A3">
        <w:t xml:space="preserve"> For intra-cell MTRP, </w:t>
      </w:r>
      <w:r w:rsidR="00F008AA">
        <w:t>the UE can receive a RAR with</w:t>
      </w:r>
      <w:r w:rsidR="00BB2E9C">
        <w:t xml:space="preserve"> the second</w:t>
      </w:r>
      <w:r w:rsidR="00F008AA">
        <w:t xml:space="preserve"> TA from either TRP#1 or TRP#2.</w:t>
      </w:r>
      <w:r w:rsidR="00BB2E9C">
        <w:t xml:space="preserve"> To summarize:</w:t>
      </w:r>
    </w:p>
    <w:p w14:paraId="56DA4762" w14:textId="3E410642" w:rsidR="00BB2E9C" w:rsidRPr="00EC0F63" w:rsidRDefault="00BB2E9C" w:rsidP="00A94E8F">
      <w:pPr>
        <w:rPr>
          <w:b/>
          <w:bCs/>
        </w:rPr>
      </w:pPr>
      <w:r w:rsidRPr="00EC0F63">
        <w:rPr>
          <w:rFonts w:hint="eastAsia"/>
          <w:b/>
          <w:bCs/>
        </w:rPr>
        <w:t>P</w:t>
      </w:r>
      <w:r w:rsidRPr="00EC0F63">
        <w:rPr>
          <w:b/>
          <w:bCs/>
        </w:rPr>
        <w:t>roposal</w:t>
      </w:r>
      <w:r w:rsidR="00A47A03" w:rsidRPr="00EC0F63">
        <w:rPr>
          <w:b/>
          <w:bCs/>
        </w:rPr>
        <w:t xml:space="preserve"> 3</w:t>
      </w:r>
      <w:r w:rsidRPr="00EC0F63">
        <w:rPr>
          <w:b/>
          <w:bCs/>
        </w:rPr>
        <w:t>: For inter-cell MTRP CFRA for the second TA acquisition,</w:t>
      </w:r>
    </w:p>
    <w:p w14:paraId="47542153" w14:textId="5F1AA3BA" w:rsidR="00BB2E9C" w:rsidRPr="00EC0F63" w:rsidRDefault="00BB2E9C" w:rsidP="00BB2E9C">
      <w:pPr>
        <w:pStyle w:val="aff5"/>
        <w:numPr>
          <w:ilvl w:val="0"/>
          <w:numId w:val="42"/>
        </w:numPr>
        <w:ind w:leftChars="0"/>
        <w:rPr>
          <w:b/>
          <w:bCs/>
        </w:rPr>
      </w:pPr>
      <w:r w:rsidRPr="00EC0F63">
        <w:rPr>
          <w:rFonts w:hint="eastAsia"/>
          <w:b/>
          <w:bCs/>
        </w:rPr>
        <w:t>S</w:t>
      </w:r>
      <w:r w:rsidRPr="00EC0F63">
        <w:rPr>
          <w:b/>
          <w:bCs/>
        </w:rPr>
        <w:t>tep 0: TRP#1 should provide the UE with preamble assignment for second TA acquisition via PDCCH order.</w:t>
      </w:r>
    </w:p>
    <w:p w14:paraId="1C07F26F" w14:textId="2E910BA3" w:rsidR="00BB2E9C" w:rsidRPr="00EC0F63" w:rsidRDefault="00BB2E9C" w:rsidP="00BB2E9C">
      <w:pPr>
        <w:pStyle w:val="aff5"/>
        <w:numPr>
          <w:ilvl w:val="0"/>
          <w:numId w:val="42"/>
        </w:numPr>
        <w:ind w:leftChars="0"/>
        <w:rPr>
          <w:b/>
          <w:bCs/>
        </w:rPr>
      </w:pPr>
      <w:r w:rsidRPr="00EC0F63">
        <w:rPr>
          <w:rFonts w:hint="eastAsia"/>
          <w:b/>
          <w:bCs/>
        </w:rPr>
        <w:t>S</w:t>
      </w:r>
      <w:r w:rsidRPr="00EC0F63">
        <w:rPr>
          <w:b/>
          <w:bCs/>
        </w:rPr>
        <w:t>tep 1: The UE should transmit the preamble to TRP#2.</w:t>
      </w:r>
    </w:p>
    <w:p w14:paraId="0D7834D3" w14:textId="516DD5AE" w:rsidR="00BB2E9C" w:rsidRPr="00EC0F63" w:rsidRDefault="00BB2E9C" w:rsidP="00BB2E9C">
      <w:pPr>
        <w:pStyle w:val="aff5"/>
        <w:numPr>
          <w:ilvl w:val="0"/>
          <w:numId w:val="42"/>
        </w:numPr>
        <w:ind w:leftChars="0"/>
        <w:rPr>
          <w:b/>
          <w:bCs/>
        </w:rPr>
      </w:pPr>
      <w:r w:rsidRPr="00EC0F63">
        <w:rPr>
          <w:rFonts w:hint="eastAsia"/>
          <w:b/>
          <w:bCs/>
        </w:rPr>
        <w:t>S</w:t>
      </w:r>
      <w:r w:rsidRPr="00EC0F63">
        <w:rPr>
          <w:b/>
          <w:bCs/>
        </w:rPr>
        <w:t>tep 2: The UE should receive the RAR including the second TA from TRP#1.</w:t>
      </w:r>
    </w:p>
    <w:p w14:paraId="36CE0004" w14:textId="2FA21AF8" w:rsidR="00A775FB" w:rsidRPr="00EC0F63" w:rsidRDefault="00D51A7C" w:rsidP="00A94E8F">
      <w:pPr>
        <w:rPr>
          <w:b/>
          <w:bCs/>
        </w:rPr>
      </w:pPr>
      <w:r w:rsidRPr="00EC0F63">
        <w:rPr>
          <w:rFonts w:hint="eastAsia"/>
          <w:b/>
          <w:bCs/>
        </w:rPr>
        <w:t>P</w:t>
      </w:r>
      <w:r w:rsidRPr="00EC0F63">
        <w:rPr>
          <w:b/>
          <w:bCs/>
        </w:rPr>
        <w:t>roposal</w:t>
      </w:r>
      <w:r w:rsidR="00A47A03" w:rsidRPr="00EC0F63">
        <w:rPr>
          <w:b/>
          <w:bCs/>
        </w:rPr>
        <w:t xml:space="preserve"> 4</w:t>
      </w:r>
      <w:r w:rsidRPr="00EC0F63">
        <w:rPr>
          <w:b/>
          <w:bCs/>
        </w:rPr>
        <w:t>: For intra-cell MTRP CFRA for the second TA acquisition,</w:t>
      </w:r>
    </w:p>
    <w:p w14:paraId="445B4CE6" w14:textId="53F05078" w:rsidR="00D51A7C" w:rsidRPr="00EC0F63" w:rsidRDefault="00D51A7C" w:rsidP="00D51A7C">
      <w:pPr>
        <w:pStyle w:val="aff5"/>
        <w:numPr>
          <w:ilvl w:val="0"/>
          <w:numId w:val="42"/>
        </w:numPr>
        <w:ind w:leftChars="0"/>
        <w:rPr>
          <w:b/>
          <w:bCs/>
        </w:rPr>
      </w:pPr>
      <w:r w:rsidRPr="00EC0F63">
        <w:rPr>
          <w:rFonts w:hint="eastAsia"/>
          <w:b/>
          <w:bCs/>
        </w:rPr>
        <w:t>S</w:t>
      </w:r>
      <w:r w:rsidRPr="00EC0F63">
        <w:rPr>
          <w:b/>
          <w:bCs/>
        </w:rPr>
        <w:t xml:space="preserve">tep 0: </w:t>
      </w:r>
      <w:r w:rsidR="00294474" w:rsidRPr="00EC0F63">
        <w:rPr>
          <w:b/>
          <w:bCs/>
        </w:rPr>
        <w:t xml:space="preserve">Either </w:t>
      </w:r>
      <w:r w:rsidRPr="00EC0F63">
        <w:rPr>
          <w:b/>
          <w:bCs/>
        </w:rPr>
        <w:t>TRP#</w:t>
      </w:r>
      <w:r w:rsidR="00294474" w:rsidRPr="00EC0F63">
        <w:rPr>
          <w:b/>
          <w:bCs/>
        </w:rPr>
        <w:t>1 or TRP#2 should provide the UE with preamble assignment for second TA acquisition via PDCCH order.</w:t>
      </w:r>
    </w:p>
    <w:p w14:paraId="454BF94A" w14:textId="502F840E" w:rsidR="00294474" w:rsidRPr="00EC0F63" w:rsidRDefault="00294474" w:rsidP="00D51A7C">
      <w:pPr>
        <w:pStyle w:val="aff5"/>
        <w:numPr>
          <w:ilvl w:val="0"/>
          <w:numId w:val="42"/>
        </w:numPr>
        <w:ind w:leftChars="0"/>
        <w:rPr>
          <w:b/>
          <w:bCs/>
        </w:rPr>
      </w:pPr>
      <w:r w:rsidRPr="00EC0F63">
        <w:rPr>
          <w:rFonts w:hint="eastAsia"/>
          <w:b/>
          <w:bCs/>
        </w:rPr>
        <w:t>S</w:t>
      </w:r>
      <w:r w:rsidRPr="00EC0F63">
        <w:rPr>
          <w:b/>
          <w:bCs/>
        </w:rPr>
        <w:t>tep 1: The UE should transmit the preamble to TRP#2.</w:t>
      </w:r>
    </w:p>
    <w:p w14:paraId="49E9E247" w14:textId="28587B84" w:rsidR="00294474" w:rsidRPr="00EC0F63" w:rsidRDefault="00294474" w:rsidP="00D51A7C">
      <w:pPr>
        <w:pStyle w:val="aff5"/>
        <w:numPr>
          <w:ilvl w:val="0"/>
          <w:numId w:val="42"/>
        </w:numPr>
        <w:ind w:leftChars="0"/>
        <w:rPr>
          <w:b/>
          <w:bCs/>
        </w:rPr>
      </w:pPr>
      <w:r w:rsidRPr="00EC0F63">
        <w:rPr>
          <w:rFonts w:hint="eastAsia"/>
          <w:b/>
          <w:bCs/>
        </w:rPr>
        <w:t>S</w:t>
      </w:r>
      <w:r w:rsidRPr="00EC0F63">
        <w:rPr>
          <w:b/>
          <w:bCs/>
        </w:rPr>
        <w:t>tep 2: The UE should receive the RAR including the second TA from either TRP#1 or TRP#2.</w:t>
      </w:r>
    </w:p>
    <w:p w14:paraId="0AC2718E" w14:textId="77777777" w:rsidR="00D51A7C" w:rsidRPr="00A94E8F" w:rsidRDefault="00D51A7C" w:rsidP="00A94E8F"/>
    <w:p w14:paraId="0D18BAEB" w14:textId="4A7DD937" w:rsidR="003B015D" w:rsidRDefault="003B015D" w:rsidP="00E474C3">
      <w:pPr>
        <w:pStyle w:val="20"/>
      </w:pPr>
      <w:r>
        <w:rPr>
          <w:rFonts w:hint="eastAsia"/>
        </w:rPr>
        <w:lastRenderedPageBreak/>
        <w:t>2</w:t>
      </w:r>
      <w:r>
        <w:t>.</w:t>
      </w:r>
      <w:r w:rsidR="00F1547F">
        <w:t>4</w:t>
      </w:r>
      <w:r w:rsidR="00793109">
        <w:t xml:space="preserve"> </w:t>
      </w:r>
      <w:r>
        <w:t>Reference timing</w:t>
      </w:r>
    </w:p>
    <w:p w14:paraId="05AB6CF4" w14:textId="3B2AB79A" w:rsidR="00F24223" w:rsidRDefault="00F24223" w:rsidP="0040322D">
      <w:r>
        <w:t xml:space="preserve">For </w:t>
      </w:r>
      <w:r w:rsidR="008A061E">
        <w:t>DL reference timing</w:t>
      </w:r>
      <w:r>
        <w:t xml:space="preserve">, </w:t>
      </w:r>
      <w:r w:rsidR="008A061E">
        <w:t xml:space="preserve">there are </w:t>
      </w:r>
      <w:r>
        <w:t>the following alternatives:</w:t>
      </w:r>
    </w:p>
    <w:p w14:paraId="48ADBA1D" w14:textId="1DE5AEC2" w:rsidR="00F24223" w:rsidRDefault="00F24223" w:rsidP="00F24223">
      <w:pPr>
        <w:pStyle w:val="aff5"/>
        <w:numPr>
          <w:ilvl w:val="0"/>
          <w:numId w:val="26"/>
        </w:numPr>
        <w:ind w:leftChars="0"/>
      </w:pPr>
      <w:r>
        <w:t>Alt 2</w:t>
      </w:r>
      <w:r w:rsidR="00F547DC">
        <w:t>a</w:t>
      </w:r>
      <w:r>
        <w:t xml:space="preserve">:  two </w:t>
      </w:r>
      <w:r w:rsidR="005B4E9B">
        <w:t xml:space="preserve">DL </w:t>
      </w:r>
      <w:r>
        <w:t>reference timings are considered</w:t>
      </w:r>
    </w:p>
    <w:p w14:paraId="0AE1B549" w14:textId="02F66766" w:rsidR="00F547DC" w:rsidRDefault="00F547DC" w:rsidP="00F547DC">
      <w:pPr>
        <w:pStyle w:val="aff5"/>
        <w:numPr>
          <w:ilvl w:val="1"/>
          <w:numId w:val="26"/>
        </w:numPr>
        <w:ind w:leftChars="0"/>
      </w:pPr>
      <w:r>
        <w:rPr>
          <w:rFonts w:hint="eastAsia"/>
        </w:rPr>
        <w:t>A</w:t>
      </w:r>
      <w:r>
        <w:t xml:space="preserve">lt 2a-1: gap of two DL reference timings </w:t>
      </w:r>
      <w:r w:rsidR="00F944CE">
        <w:t>is</w:t>
      </w:r>
      <w:r>
        <w:t xml:space="preserve"> no larger than CP length</w:t>
      </w:r>
    </w:p>
    <w:p w14:paraId="7555918F" w14:textId="524D99C8" w:rsidR="00F547DC" w:rsidRDefault="00F547DC" w:rsidP="00F547DC">
      <w:pPr>
        <w:pStyle w:val="aff5"/>
        <w:numPr>
          <w:ilvl w:val="1"/>
          <w:numId w:val="26"/>
        </w:numPr>
        <w:ind w:leftChars="0"/>
      </w:pPr>
      <w:r>
        <w:rPr>
          <w:rFonts w:hint="eastAsia"/>
        </w:rPr>
        <w:t>A</w:t>
      </w:r>
      <w:r>
        <w:t>lt 2a-2: no restriction</w:t>
      </w:r>
    </w:p>
    <w:p w14:paraId="4B8C4BB6" w14:textId="18AE685D" w:rsidR="00F24223" w:rsidRDefault="00F24223" w:rsidP="00F24223">
      <w:pPr>
        <w:pStyle w:val="aff5"/>
        <w:numPr>
          <w:ilvl w:val="0"/>
          <w:numId w:val="26"/>
        </w:numPr>
        <w:ind w:leftChars="0"/>
      </w:pPr>
      <w:r>
        <w:t xml:space="preserve">Alt 2b:  one </w:t>
      </w:r>
      <w:r w:rsidR="005B4E9B">
        <w:t xml:space="preserve">DL </w:t>
      </w:r>
      <w:r>
        <w:t>reference timing is considered</w:t>
      </w:r>
    </w:p>
    <w:p w14:paraId="18D6F1B7" w14:textId="0BE3E644" w:rsidR="00C415B9" w:rsidRPr="00F24223" w:rsidRDefault="00C415B9" w:rsidP="00C415B9">
      <w:pPr>
        <w:pStyle w:val="aff5"/>
        <w:numPr>
          <w:ilvl w:val="0"/>
          <w:numId w:val="26"/>
        </w:numPr>
        <w:ind w:leftChars="0"/>
      </w:pPr>
      <w:r>
        <w:t xml:space="preserve">Note: </w:t>
      </w:r>
      <w:r w:rsidR="005B4E9B">
        <w:t xml:space="preserve">DL </w:t>
      </w:r>
      <w:r>
        <w:t>reference timing above is the timing of the DL reception</w:t>
      </w:r>
    </w:p>
    <w:p w14:paraId="38F109FE" w14:textId="2A429017" w:rsidR="009E304F" w:rsidRDefault="009F4A95" w:rsidP="0040322D">
      <w:r>
        <w:t>First</w:t>
      </w:r>
      <w:r w:rsidR="0029000C">
        <w:t xml:space="preserve">, </w:t>
      </w:r>
      <w:r w:rsidR="006147D1">
        <w:t xml:space="preserve">UL </w:t>
      </w:r>
      <w:r w:rsidR="00F00047">
        <w:t>channels</w:t>
      </w:r>
      <w:r w:rsidR="00B336D0">
        <w:t xml:space="preserve"> </w:t>
      </w:r>
      <w:r>
        <w:t xml:space="preserve">are </w:t>
      </w:r>
      <w:r w:rsidR="00F00047">
        <w:t>transmitted by UE in advance</w:t>
      </w:r>
      <w:r>
        <w:t xml:space="preserve"> </w:t>
      </w:r>
      <w:r w:rsidR="00F00047">
        <w:t>to align with gNB frame.</w:t>
      </w:r>
      <w:r w:rsidR="002C635C">
        <w:t xml:space="preserve"> That is, </w:t>
      </w:r>
      <w:r w:rsidR="00BB2320">
        <w:t xml:space="preserve">reference point is </w:t>
      </w:r>
      <w:r w:rsidR="00302515">
        <w:t>DL transmission/UL reception</w:t>
      </w:r>
      <w:r w:rsidR="007A5CB0">
        <w:t xml:space="preserve"> and</w:t>
      </w:r>
      <w:r w:rsidR="00A428A6">
        <w:t xml:space="preserve"> frame structures of all UEs connecting a gNB are based on the frame structure of the gNB</w:t>
      </w:r>
      <w:r w:rsidR="007A5CB0">
        <w:t xml:space="preserve"> </w:t>
      </w:r>
      <w:r w:rsidR="0050589F">
        <w:t>to</w:t>
      </w:r>
      <w:r w:rsidR="00A428A6">
        <w:t xml:space="preserve"> suppress interference.</w:t>
      </w:r>
      <w:r w:rsidR="00470B7C">
        <w:t xml:space="preserve"> </w:t>
      </w:r>
      <w:r w:rsidR="00192B83">
        <w:t xml:space="preserve">Furthermore, in TDD case, DL transmission and UL reception need to be aligned between </w:t>
      </w:r>
      <w:proofErr w:type="spellStart"/>
      <w:r w:rsidR="00192B83">
        <w:t>gNBs</w:t>
      </w:r>
      <w:proofErr w:type="spellEnd"/>
      <w:r w:rsidR="00192B83">
        <w:t xml:space="preserve"> to suppress cross-link interference.</w:t>
      </w:r>
      <w:r w:rsidR="009E304F">
        <w:rPr>
          <w:rFonts w:hint="eastAsia"/>
        </w:rPr>
        <w:t xml:space="preserve"> </w:t>
      </w:r>
      <w:r w:rsidR="00470B7C">
        <w:t xml:space="preserve">For this reason, </w:t>
      </w:r>
      <w:r w:rsidR="009E304F">
        <w:t xml:space="preserve">as shown in Figure 2, </w:t>
      </w:r>
      <w:r w:rsidR="005537E6">
        <w:t>DL transmissions/UL receptions for multi TRP should be aligned at gNB side. Consequently, two DL reference timings are necessary.</w:t>
      </w:r>
    </w:p>
    <w:p w14:paraId="2F7E715F" w14:textId="4AB8C698" w:rsidR="006F3153" w:rsidRDefault="00FB5270" w:rsidP="006F3153">
      <w:pPr>
        <w:jc w:val="center"/>
      </w:pPr>
      <w:r w:rsidRPr="00FB5270">
        <w:rPr>
          <w:noProof/>
        </w:rPr>
        <w:drawing>
          <wp:inline distT="0" distB="0" distL="0" distR="0" wp14:anchorId="2DA79C65" wp14:editId="4BC15C2C">
            <wp:extent cx="4003813" cy="3094075"/>
            <wp:effectExtent l="0" t="0" r="0" b="0"/>
            <wp:docPr id="61" name="図 60">
              <a:extLst xmlns:a="http://schemas.openxmlformats.org/drawingml/2006/main">
                <a:ext uri="{FF2B5EF4-FFF2-40B4-BE49-F238E27FC236}">
                  <a16:creationId xmlns:a16="http://schemas.microsoft.com/office/drawing/2014/main" id="{19B038BE-129F-4EC6-B73A-158970F1F0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図 60">
                      <a:extLst>
                        <a:ext uri="{FF2B5EF4-FFF2-40B4-BE49-F238E27FC236}">
                          <a16:creationId xmlns:a16="http://schemas.microsoft.com/office/drawing/2014/main" id="{19B038BE-129F-4EC6-B73A-158970F1F09F}"/>
                        </a:ext>
                      </a:extLst>
                    </pic:cNvPr>
                    <pic:cNvPicPr>
                      <a:picLocks noChangeAspect="1"/>
                    </pic:cNvPicPr>
                  </pic:nvPicPr>
                  <pic:blipFill>
                    <a:blip r:embed="rId10"/>
                    <a:stretch>
                      <a:fillRect/>
                    </a:stretch>
                  </pic:blipFill>
                  <pic:spPr>
                    <a:xfrm>
                      <a:off x="0" y="0"/>
                      <a:ext cx="4016998" cy="3104264"/>
                    </a:xfrm>
                    <a:prstGeom prst="rect">
                      <a:avLst/>
                    </a:prstGeom>
                  </pic:spPr>
                </pic:pic>
              </a:graphicData>
            </a:graphic>
          </wp:inline>
        </w:drawing>
      </w:r>
    </w:p>
    <w:p w14:paraId="5CC2D833" w14:textId="524C4CCA" w:rsidR="00F91B70" w:rsidRDefault="00F91B70" w:rsidP="006F3153">
      <w:pPr>
        <w:jc w:val="center"/>
      </w:pPr>
      <w:r>
        <w:rPr>
          <w:rFonts w:hint="eastAsia"/>
        </w:rPr>
        <w:t>F</w:t>
      </w:r>
      <w:r>
        <w:t xml:space="preserve">igure </w:t>
      </w:r>
      <w:r w:rsidR="009E304F">
        <w:t>2</w:t>
      </w:r>
      <w:r>
        <w:t xml:space="preserve">: </w:t>
      </w:r>
      <w:r w:rsidR="0079439D">
        <w:t xml:space="preserve">DL/UL </w:t>
      </w:r>
      <w:r w:rsidR="008378DA">
        <w:t>transmission/reception</w:t>
      </w:r>
      <w:r w:rsidR="0079439D">
        <w:t xml:space="preserve"> at gNB/UE</w:t>
      </w:r>
      <w:r w:rsidR="008378DA">
        <w:t xml:space="preserve"> in multi-TRP</w:t>
      </w:r>
    </w:p>
    <w:p w14:paraId="1FD3938C" w14:textId="5FCA50F7" w:rsidR="000D37EF" w:rsidRDefault="0059262D" w:rsidP="0040322D">
      <w:pPr>
        <w:rPr>
          <w:b/>
          <w:bCs/>
        </w:rPr>
      </w:pPr>
      <w:r w:rsidRPr="004E3FEA">
        <w:rPr>
          <w:rFonts w:hint="eastAsia"/>
          <w:b/>
          <w:bCs/>
        </w:rPr>
        <w:t>P</w:t>
      </w:r>
      <w:r w:rsidRPr="004E3FEA">
        <w:rPr>
          <w:b/>
          <w:bCs/>
        </w:rPr>
        <w:t xml:space="preserve">roposal </w:t>
      </w:r>
      <w:r w:rsidR="00C251D1">
        <w:rPr>
          <w:b/>
          <w:bCs/>
        </w:rPr>
        <w:t>5</w:t>
      </w:r>
      <w:r w:rsidRPr="004E3FEA">
        <w:rPr>
          <w:b/>
          <w:bCs/>
        </w:rPr>
        <w:t xml:space="preserve">: Two </w:t>
      </w:r>
      <w:r w:rsidR="00D17BA7">
        <w:rPr>
          <w:b/>
          <w:bCs/>
        </w:rPr>
        <w:t xml:space="preserve">DL </w:t>
      </w:r>
      <w:r w:rsidRPr="004E3FEA">
        <w:rPr>
          <w:b/>
          <w:bCs/>
        </w:rPr>
        <w:t>reference timing should be considered.</w:t>
      </w:r>
    </w:p>
    <w:p w14:paraId="62D486F5" w14:textId="434E3A66" w:rsidR="003151DF" w:rsidRDefault="003151DF" w:rsidP="0040322D">
      <w:r w:rsidRPr="003151DF">
        <w:rPr>
          <w:rFonts w:hint="eastAsia"/>
        </w:rPr>
        <w:t>H</w:t>
      </w:r>
      <w:r w:rsidRPr="003151DF">
        <w:t>owever,</w:t>
      </w:r>
      <w:r>
        <w:t xml:space="preserve"> </w:t>
      </w:r>
      <w:r w:rsidR="00EB0729">
        <w:t xml:space="preserve">if the gap between two DL reference timing is larger than CP length, </w:t>
      </w:r>
      <w:r w:rsidR="00724513">
        <w:t>the DL reception at the UE side is more complicated due to misalignment of FFT window, switching of DL frames, etc.</w:t>
      </w:r>
      <w:r w:rsidR="00F8419D">
        <w:t xml:space="preserve"> For this reason, we can accept that the gap between two DL reference timings is no larger than CP length.</w:t>
      </w:r>
    </w:p>
    <w:p w14:paraId="2B232AC8" w14:textId="0A8ABF23" w:rsidR="00F8419D" w:rsidRPr="00EE7406" w:rsidRDefault="00F8419D" w:rsidP="0040322D">
      <w:pPr>
        <w:rPr>
          <w:b/>
          <w:bCs/>
        </w:rPr>
      </w:pPr>
      <w:r w:rsidRPr="00EE7406">
        <w:rPr>
          <w:rFonts w:hint="eastAsia"/>
          <w:b/>
          <w:bCs/>
        </w:rPr>
        <w:t>P</w:t>
      </w:r>
      <w:r w:rsidRPr="00EE7406">
        <w:rPr>
          <w:b/>
          <w:bCs/>
        </w:rPr>
        <w:t>roposal 6: The gap between two DL reference timings can be no larger than CP length.</w:t>
      </w:r>
    </w:p>
    <w:p w14:paraId="555EC7D7" w14:textId="77777777" w:rsidR="003151DF" w:rsidRDefault="003151DF" w:rsidP="0040322D">
      <w:pPr>
        <w:rPr>
          <w:b/>
          <w:bCs/>
        </w:rPr>
      </w:pPr>
    </w:p>
    <w:p w14:paraId="63C855C4" w14:textId="4CE44094" w:rsidR="0075076F" w:rsidRDefault="0075076F" w:rsidP="00E474C3">
      <w:pPr>
        <w:pStyle w:val="20"/>
      </w:pPr>
      <w:r>
        <w:rPr>
          <w:rFonts w:hint="eastAsia"/>
        </w:rPr>
        <w:lastRenderedPageBreak/>
        <w:t>2</w:t>
      </w:r>
      <w:r>
        <w:t>.</w:t>
      </w:r>
      <w:r w:rsidR="00F1547F">
        <w:t>5</w:t>
      </w:r>
      <w:r>
        <w:t xml:space="preserve"> TA offset</w:t>
      </w:r>
    </w:p>
    <w:p w14:paraId="394AAB22" w14:textId="1326BAE1" w:rsidR="00330BB3" w:rsidRDefault="008E0833" w:rsidP="008E0833">
      <w:r>
        <w:t>For TA offset, the following agreement was made:</w:t>
      </w:r>
    </w:p>
    <w:tbl>
      <w:tblPr>
        <w:tblStyle w:val="af0"/>
        <w:tblW w:w="0" w:type="auto"/>
        <w:tblLook w:val="04A0" w:firstRow="1" w:lastRow="0" w:firstColumn="1" w:lastColumn="0" w:noHBand="0" w:noVBand="1"/>
      </w:tblPr>
      <w:tblGrid>
        <w:gridCol w:w="9954"/>
      </w:tblGrid>
      <w:tr w:rsidR="008E0833" w14:paraId="66C5D614" w14:textId="77777777" w:rsidTr="008E0833">
        <w:tc>
          <w:tcPr>
            <w:tcW w:w="9954" w:type="dxa"/>
          </w:tcPr>
          <w:p w14:paraId="0925EEB5" w14:textId="77777777" w:rsidR="008E0833" w:rsidRPr="0029376E" w:rsidRDefault="008E0833" w:rsidP="008E0833">
            <w:pPr>
              <w:snapToGrid/>
              <w:spacing w:after="0" w:afterAutospacing="0"/>
              <w:jc w:val="left"/>
              <w:rPr>
                <w:rFonts w:ascii="Times" w:eastAsia="Batang" w:hAnsi="Times"/>
                <w:b/>
                <w:bCs/>
                <w:sz w:val="20"/>
                <w:szCs w:val="24"/>
                <w:highlight w:val="green"/>
                <w:lang w:eastAsia="x-none"/>
              </w:rPr>
            </w:pPr>
            <w:r w:rsidRPr="0029376E">
              <w:rPr>
                <w:rFonts w:ascii="Times" w:eastAsia="Batang" w:hAnsi="Times"/>
                <w:b/>
                <w:bCs/>
                <w:sz w:val="20"/>
                <w:szCs w:val="24"/>
                <w:highlight w:val="green"/>
                <w:lang w:eastAsia="x-none"/>
              </w:rPr>
              <w:t>Agreement</w:t>
            </w:r>
          </w:p>
          <w:p w14:paraId="0F4351B3" w14:textId="77777777" w:rsidR="008E0833" w:rsidRPr="0029376E" w:rsidRDefault="008E0833" w:rsidP="008E0833">
            <w:pPr>
              <w:snapToGrid/>
              <w:spacing w:after="0" w:afterAutospacing="0"/>
              <w:jc w:val="left"/>
              <w:rPr>
                <w:rFonts w:eastAsia="Batang"/>
                <w:color w:val="000000"/>
                <w:sz w:val="20"/>
                <w:lang w:val="en-US" w:eastAsia="en-US"/>
              </w:rPr>
            </w:pPr>
            <w:r w:rsidRPr="0029376E">
              <w:rPr>
                <w:rFonts w:eastAsia="Batang"/>
                <w:color w:val="000000"/>
                <w:sz w:val="20"/>
                <w:lang w:eastAsia="zh-CN"/>
              </w:rPr>
              <w:t>For multi-DCI multi-TRP operation with two TAs, u</w:t>
            </w:r>
            <w:r w:rsidRPr="0029376E">
              <w:rPr>
                <w:rFonts w:eastAsia="Batang"/>
                <w:color w:val="000000"/>
                <w:sz w:val="20"/>
                <w:lang w:val="en-US" w:eastAsia="en-US"/>
              </w:rPr>
              <w:t>p to two n-</w:t>
            </w:r>
            <w:proofErr w:type="spellStart"/>
            <w:r w:rsidRPr="0029376E">
              <w:rPr>
                <w:rFonts w:eastAsia="Batang"/>
                <w:color w:val="000000"/>
                <w:sz w:val="20"/>
                <w:lang w:val="en-US" w:eastAsia="en-US"/>
              </w:rPr>
              <w:t>TimingAdvanceOffset</w:t>
            </w:r>
            <w:proofErr w:type="spellEnd"/>
            <w:r w:rsidRPr="0029376E">
              <w:rPr>
                <w:rFonts w:eastAsia="Batang"/>
                <w:color w:val="000000"/>
                <w:sz w:val="20"/>
                <w:lang w:val="en-US" w:eastAsia="en-US"/>
              </w:rPr>
              <w:t xml:space="preserve"> value per serving cell is supported</w:t>
            </w:r>
          </w:p>
          <w:p w14:paraId="4AE5A3B3" w14:textId="0B66C4FC" w:rsidR="008E0833" w:rsidRPr="008E0833" w:rsidRDefault="008E0833" w:rsidP="008E0833">
            <w:pPr>
              <w:rPr>
                <w:lang w:val="en-US"/>
              </w:rPr>
            </w:pPr>
          </w:p>
        </w:tc>
      </w:tr>
    </w:tbl>
    <w:p w14:paraId="353648CF" w14:textId="77777777" w:rsidR="008E0833" w:rsidRDefault="008E0833" w:rsidP="008E0833"/>
    <w:p w14:paraId="5AA5B2B8" w14:textId="3838211B" w:rsidR="00C85B4A" w:rsidRDefault="00C85B4A" w:rsidP="00E474C3">
      <w:pPr>
        <w:pStyle w:val="20"/>
      </w:pPr>
      <w:r>
        <w:rPr>
          <w:rFonts w:hint="eastAsia"/>
        </w:rPr>
        <w:t>2</w:t>
      </w:r>
      <w:r>
        <w:t>.</w:t>
      </w:r>
      <w:r w:rsidR="00F1547F">
        <w:t>6</w:t>
      </w:r>
      <w:r>
        <w:t xml:space="preserve"> </w:t>
      </w:r>
      <w:r w:rsidR="00AE47DA">
        <w:t xml:space="preserve">Association between </w:t>
      </w:r>
      <w:r>
        <w:t>TA</w:t>
      </w:r>
      <w:r w:rsidR="00AE47DA">
        <w:t>G and target UL channel</w:t>
      </w:r>
    </w:p>
    <w:p w14:paraId="3FDED1C4" w14:textId="05F58F9B" w:rsidR="009C5F7C" w:rsidRDefault="009C5F7C" w:rsidP="002A3A30">
      <w:r>
        <w:rPr>
          <w:rFonts w:hint="eastAsia"/>
        </w:rPr>
        <w:t>F</w:t>
      </w:r>
      <w:r>
        <w:t>or association between TAG and target UL channel, the following agreement was made:</w:t>
      </w:r>
    </w:p>
    <w:tbl>
      <w:tblPr>
        <w:tblStyle w:val="af0"/>
        <w:tblW w:w="0" w:type="auto"/>
        <w:tblLook w:val="04A0" w:firstRow="1" w:lastRow="0" w:firstColumn="1" w:lastColumn="0" w:noHBand="0" w:noVBand="1"/>
      </w:tblPr>
      <w:tblGrid>
        <w:gridCol w:w="9954"/>
      </w:tblGrid>
      <w:tr w:rsidR="009C5F7C" w14:paraId="2B12A464" w14:textId="77777777" w:rsidTr="009C5F7C">
        <w:tc>
          <w:tcPr>
            <w:tcW w:w="9954" w:type="dxa"/>
          </w:tcPr>
          <w:p w14:paraId="053961DB" w14:textId="77777777" w:rsidR="009C5F7C" w:rsidRPr="0029376E" w:rsidRDefault="009C5F7C" w:rsidP="009C5F7C">
            <w:pPr>
              <w:snapToGrid/>
              <w:spacing w:after="0" w:afterAutospacing="0"/>
              <w:rPr>
                <w:rFonts w:ascii="Times" w:eastAsia="Times New Roman" w:hAnsi="Times" w:cs="Times"/>
                <w:b/>
                <w:bCs/>
                <w:sz w:val="20"/>
                <w:highlight w:val="green"/>
                <w:lang w:eastAsia="en-US"/>
              </w:rPr>
            </w:pPr>
            <w:r w:rsidRPr="0029376E">
              <w:rPr>
                <w:rFonts w:ascii="Times" w:eastAsia="Times New Roman" w:hAnsi="Times" w:cs="Times"/>
                <w:b/>
                <w:bCs/>
                <w:sz w:val="20"/>
                <w:highlight w:val="green"/>
                <w:lang w:eastAsia="en-US"/>
              </w:rPr>
              <w:t>Agreement</w:t>
            </w:r>
          </w:p>
          <w:p w14:paraId="056BB3A7" w14:textId="77777777" w:rsidR="009C5F7C" w:rsidRPr="0029376E" w:rsidRDefault="009C5F7C" w:rsidP="009C5F7C">
            <w:pPr>
              <w:snapToGrid/>
              <w:spacing w:after="0" w:afterAutospacing="0"/>
              <w:rPr>
                <w:rFonts w:eastAsia="Times New Roman"/>
                <w:sz w:val="20"/>
                <w:lang w:eastAsia="en-US"/>
              </w:rPr>
            </w:pPr>
            <w:r w:rsidRPr="0029376E">
              <w:rPr>
                <w:rFonts w:eastAsia="Times New Roman"/>
                <w:sz w:val="20"/>
                <w:lang w:eastAsia="en-US"/>
              </w:rPr>
              <w:t xml:space="preserve">For associating TAGs to target UL channels/signals for multi-DCI based multi-TRP operation, </w:t>
            </w:r>
            <w:proofErr w:type="spellStart"/>
            <w:r w:rsidRPr="0029376E">
              <w:rPr>
                <w:rFonts w:eastAsia="Times New Roman"/>
                <w:sz w:val="20"/>
                <w:lang w:eastAsia="en-US"/>
              </w:rPr>
              <w:t>downselect</w:t>
            </w:r>
            <w:proofErr w:type="spellEnd"/>
            <w:r w:rsidRPr="0029376E">
              <w:rPr>
                <w:rFonts w:eastAsia="Times New Roman"/>
                <w:sz w:val="20"/>
                <w:lang w:eastAsia="en-US"/>
              </w:rPr>
              <w:t xml:space="preserve"> one of the options in RAN1#110bis-e:</w:t>
            </w:r>
          </w:p>
          <w:p w14:paraId="0FD7BDC6" w14:textId="77777777" w:rsidR="009C5F7C" w:rsidRPr="0029376E" w:rsidRDefault="009C5F7C" w:rsidP="009C5F7C">
            <w:pPr>
              <w:snapToGrid/>
              <w:spacing w:after="0" w:afterAutospacing="0"/>
              <w:rPr>
                <w:rFonts w:eastAsia="Times New Roman"/>
                <w:sz w:val="20"/>
                <w:lang w:eastAsia="en-US"/>
              </w:rPr>
            </w:pPr>
          </w:p>
          <w:p w14:paraId="62981FEE" w14:textId="77777777" w:rsidR="009C5F7C" w:rsidRPr="0029376E" w:rsidRDefault="009C5F7C" w:rsidP="009C5F7C">
            <w:pPr>
              <w:numPr>
                <w:ilvl w:val="0"/>
                <w:numId w:val="41"/>
              </w:numPr>
              <w:snapToGrid/>
              <w:spacing w:after="0" w:afterAutospacing="0"/>
              <w:jc w:val="left"/>
              <w:rPr>
                <w:rFonts w:eastAsia="Times New Roman" w:cs="Times"/>
                <w:sz w:val="20"/>
                <w:lang w:eastAsia="x-none"/>
              </w:rPr>
            </w:pPr>
            <w:r w:rsidRPr="0029376E">
              <w:rPr>
                <w:rFonts w:eastAsia="Times New Roman" w:cs="Times"/>
                <w:sz w:val="20"/>
                <w:lang w:eastAsia="x-none"/>
              </w:rPr>
              <w:t>Option 1: Associate TAG to TCI-state/spatial relation</w:t>
            </w:r>
          </w:p>
          <w:p w14:paraId="010DE6D9" w14:textId="77777777" w:rsidR="009C5F7C" w:rsidRPr="0029376E" w:rsidRDefault="009C5F7C" w:rsidP="009C5F7C">
            <w:pPr>
              <w:numPr>
                <w:ilvl w:val="0"/>
                <w:numId w:val="41"/>
              </w:numPr>
              <w:snapToGrid/>
              <w:spacing w:after="0" w:afterAutospacing="0"/>
              <w:jc w:val="left"/>
              <w:rPr>
                <w:rFonts w:eastAsia="Times New Roman" w:cs="Times"/>
                <w:sz w:val="20"/>
                <w:lang w:eastAsia="x-none"/>
              </w:rPr>
            </w:pPr>
            <w:r w:rsidRPr="0029376E">
              <w:rPr>
                <w:rFonts w:eastAsia="Times New Roman" w:cs="Times"/>
                <w:sz w:val="20"/>
                <w:lang w:eastAsia="x-none"/>
              </w:rPr>
              <w:t xml:space="preserve">Option 2: Associate TAG to </w:t>
            </w:r>
            <w:proofErr w:type="spellStart"/>
            <w:r w:rsidRPr="0029376E">
              <w:rPr>
                <w:rFonts w:eastAsia="Times New Roman" w:cs="Times"/>
                <w:sz w:val="20"/>
                <w:lang w:eastAsia="x-none"/>
              </w:rPr>
              <w:t>CORESETPoolIndex</w:t>
            </w:r>
            <w:proofErr w:type="spellEnd"/>
          </w:p>
          <w:p w14:paraId="0D5DD034" w14:textId="77777777" w:rsidR="009C5F7C" w:rsidRPr="0029376E" w:rsidRDefault="009C5F7C" w:rsidP="009C5F7C">
            <w:pPr>
              <w:numPr>
                <w:ilvl w:val="0"/>
                <w:numId w:val="41"/>
              </w:numPr>
              <w:snapToGrid/>
              <w:spacing w:after="0" w:afterAutospacing="0"/>
              <w:jc w:val="left"/>
              <w:rPr>
                <w:rFonts w:eastAsia="DengXian" w:cs="Times"/>
                <w:sz w:val="20"/>
                <w:lang w:eastAsia="x-none"/>
              </w:rPr>
            </w:pPr>
            <w:r w:rsidRPr="0029376E">
              <w:rPr>
                <w:rFonts w:eastAsia="Times New Roman" w:cs="Times"/>
                <w:sz w:val="20"/>
                <w:lang w:eastAsia="x-none"/>
              </w:rPr>
              <w:t>Option 3: Associate TAG to DL RS group. For a UL transmission, UE adopts the TAG associated with the DL RS group to which the PL RS of the UL transmission belongs.</w:t>
            </w:r>
          </w:p>
          <w:p w14:paraId="6309054D" w14:textId="77777777" w:rsidR="009C5F7C" w:rsidRPr="0029376E" w:rsidRDefault="009C5F7C" w:rsidP="009C5F7C">
            <w:pPr>
              <w:numPr>
                <w:ilvl w:val="0"/>
                <w:numId w:val="41"/>
              </w:numPr>
              <w:snapToGrid/>
              <w:spacing w:after="0" w:afterAutospacing="0"/>
              <w:jc w:val="left"/>
              <w:rPr>
                <w:rFonts w:eastAsia="Batang" w:cs="Times"/>
                <w:sz w:val="20"/>
                <w:lang w:eastAsia="x-none"/>
              </w:rPr>
            </w:pPr>
            <w:r w:rsidRPr="0029376E">
              <w:rPr>
                <w:rFonts w:eastAsia="Batang" w:cs="Times"/>
                <w:sz w:val="20"/>
                <w:lang w:eastAsia="x-none"/>
              </w:rPr>
              <w:t>Option 4: Associate TAG to target UL channels/RSs directly for semi-static UL channels/RSs (e.g. P CSI PUCCH, P SRS, CG PUSCH), and further discuss how to associate TAG to dynamic UL channels/</w:t>
            </w:r>
            <w:proofErr w:type="gramStart"/>
            <w:r w:rsidRPr="0029376E">
              <w:rPr>
                <w:rFonts w:eastAsia="Batang" w:cs="Times"/>
                <w:sz w:val="20"/>
                <w:lang w:eastAsia="x-none"/>
              </w:rPr>
              <w:t>RSs(</w:t>
            </w:r>
            <w:proofErr w:type="gramEnd"/>
            <w:r w:rsidRPr="0029376E">
              <w:rPr>
                <w:rFonts w:eastAsia="Batang" w:cs="Times"/>
                <w:sz w:val="20"/>
                <w:lang w:eastAsia="x-none"/>
              </w:rPr>
              <w:t xml:space="preserve">e.g. via associating TAG to </w:t>
            </w:r>
            <w:proofErr w:type="spellStart"/>
            <w:r w:rsidRPr="0029376E">
              <w:rPr>
                <w:rFonts w:eastAsia="Batang" w:cs="Times"/>
                <w:sz w:val="20"/>
                <w:lang w:eastAsia="x-none"/>
              </w:rPr>
              <w:t>CORESETPoolIndex</w:t>
            </w:r>
            <w:proofErr w:type="spellEnd"/>
            <w:r w:rsidRPr="0029376E">
              <w:rPr>
                <w:rFonts w:eastAsia="Batang" w:cs="Times"/>
                <w:sz w:val="20"/>
                <w:lang w:eastAsia="x-none"/>
              </w:rPr>
              <w:t xml:space="preserve"> additionally, etc.)</w:t>
            </w:r>
          </w:p>
          <w:p w14:paraId="4BFFB013" w14:textId="77777777" w:rsidR="009C5F7C" w:rsidRPr="009C5F7C" w:rsidRDefault="009C5F7C" w:rsidP="002A3A30"/>
        </w:tc>
      </w:tr>
    </w:tbl>
    <w:p w14:paraId="51D29469" w14:textId="53E7EC68" w:rsidR="009C5F7C" w:rsidRDefault="009C5F7C" w:rsidP="002A3A30"/>
    <w:p w14:paraId="03652CE6" w14:textId="14271150" w:rsidR="00EC2BC5" w:rsidRDefault="00EC2BC5" w:rsidP="002A3A30">
      <w:r>
        <w:rPr>
          <w:rFonts w:hint="eastAsia"/>
        </w:rPr>
        <w:t>F</w:t>
      </w:r>
      <w:r>
        <w:t xml:space="preserve">or Option 1, </w:t>
      </w:r>
      <w:r w:rsidR="00A65F08">
        <w:t>if the UE supports UL TCI state, it can include TAG (or TAG ID)</w:t>
      </w:r>
      <w:r w:rsidR="00B81215">
        <w:t xml:space="preserve">. However, if the UE does not support UL TCI state, association between spatial relations for PUSCH/PUCCH/SRS and TAG needs to be defined. </w:t>
      </w:r>
      <w:r w:rsidR="00195139">
        <w:t>In our view, this is double effort.</w:t>
      </w:r>
    </w:p>
    <w:p w14:paraId="4662FF3A" w14:textId="64D6C324" w:rsidR="00F12B40" w:rsidRDefault="00B43ACA" w:rsidP="002A3A30">
      <w:r>
        <w:t xml:space="preserve">For the current spec, the difference between </w:t>
      </w:r>
      <w:r w:rsidR="00DB1569">
        <w:t>multi-DCI based MTRP</w:t>
      </w:r>
      <w:r>
        <w:t xml:space="preserve"> and single-DCI based MTRP is specified by using CORESET pool index</w:t>
      </w:r>
      <w:r w:rsidR="003E7188">
        <w:t xml:space="preserve">. </w:t>
      </w:r>
      <w:r w:rsidR="009B6557">
        <w:t xml:space="preserve">Furthermore, two TAs are supported only for multi-DCI based MTRP. Therefore, </w:t>
      </w:r>
      <w:r w:rsidR="00E05BA2">
        <w:t xml:space="preserve">it is reasonable </w:t>
      </w:r>
      <w:r w:rsidR="00810E95">
        <w:t xml:space="preserve">to associate TAG to CORESET pool index (Option 2). For </w:t>
      </w:r>
      <w:r w:rsidR="00D10261">
        <w:t xml:space="preserve">Option 1, </w:t>
      </w:r>
      <w:r w:rsidR="00F12B40">
        <w:t>even if UL TCI state indicates a TAG ID, there is a case that all CORESETs included in active BWP have the same CORESET pool index and the TAG ID is not used.</w:t>
      </w:r>
      <w:r w:rsidR="00512BA2">
        <w:t xml:space="preserve"> For this reason, we support Option 2.</w:t>
      </w:r>
    </w:p>
    <w:p w14:paraId="1E092714" w14:textId="7981FAB1" w:rsidR="00235DB0" w:rsidRPr="006131D3" w:rsidRDefault="00235DB0" w:rsidP="002A3A30">
      <w:pPr>
        <w:rPr>
          <w:b/>
          <w:bCs/>
        </w:rPr>
      </w:pPr>
      <w:r w:rsidRPr="006131D3">
        <w:rPr>
          <w:rFonts w:hint="eastAsia"/>
          <w:b/>
          <w:bCs/>
        </w:rPr>
        <w:t>P</w:t>
      </w:r>
      <w:r w:rsidRPr="006131D3">
        <w:rPr>
          <w:b/>
          <w:bCs/>
        </w:rPr>
        <w:t xml:space="preserve">roposal 7: </w:t>
      </w:r>
      <w:r w:rsidR="00385747" w:rsidRPr="006131D3">
        <w:rPr>
          <w:b/>
          <w:bCs/>
        </w:rPr>
        <w:t>TAG should be associated with CORESET pool index.</w:t>
      </w:r>
    </w:p>
    <w:p w14:paraId="48C7CEE0" w14:textId="3EA19353" w:rsidR="00E8032A" w:rsidRDefault="00E8032A">
      <w:pPr>
        <w:pStyle w:val="20"/>
      </w:pPr>
      <w:r>
        <w:rPr>
          <w:rFonts w:hint="eastAsia"/>
        </w:rPr>
        <w:t>2</w:t>
      </w:r>
      <w:r>
        <w:t>.7 Overlapping problem</w:t>
      </w:r>
    </w:p>
    <w:p w14:paraId="579DA4B4" w14:textId="1ED62812" w:rsidR="00071D6E" w:rsidRDefault="004F6389" w:rsidP="00071D6E">
      <w:r>
        <w:rPr>
          <w:rFonts w:hint="eastAsia"/>
        </w:rPr>
        <w:t>F</w:t>
      </w:r>
      <w:r>
        <w:t>or overlapping problem, the following agreement was made:</w:t>
      </w:r>
    </w:p>
    <w:tbl>
      <w:tblPr>
        <w:tblStyle w:val="af0"/>
        <w:tblW w:w="0" w:type="auto"/>
        <w:tblLook w:val="04A0" w:firstRow="1" w:lastRow="0" w:firstColumn="1" w:lastColumn="0" w:noHBand="0" w:noVBand="1"/>
      </w:tblPr>
      <w:tblGrid>
        <w:gridCol w:w="9954"/>
      </w:tblGrid>
      <w:tr w:rsidR="00071D6E" w14:paraId="0C706A1B" w14:textId="77777777" w:rsidTr="00071D6E">
        <w:tc>
          <w:tcPr>
            <w:tcW w:w="9954" w:type="dxa"/>
          </w:tcPr>
          <w:p w14:paraId="4FA33AEA" w14:textId="77777777" w:rsidR="00071D6E" w:rsidRPr="0029376E" w:rsidRDefault="00071D6E" w:rsidP="00071D6E">
            <w:pPr>
              <w:snapToGrid/>
              <w:spacing w:after="0" w:afterAutospacing="0"/>
              <w:rPr>
                <w:rFonts w:ascii="Times" w:eastAsia="Times New Roman" w:hAnsi="Times" w:cs="Times"/>
                <w:b/>
                <w:bCs/>
                <w:sz w:val="20"/>
                <w:highlight w:val="green"/>
                <w:lang w:eastAsia="en-US"/>
              </w:rPr>
            </w:pPr>
            <w:r w:rsidRPr="0029376E">
              <w:rPr>
                <w:rFonts w:ascii="Times" w:eastAsia="Times New Roman" w:hAnsi="Times" w:cs="Times"/>
                <w:b/>
                <w:bCs/>
                <w:sz w:val="20"/>
                <w:highlight w:val="green"/>
                <w:lang w:eastAsia="en-US"/>
              </w:rPr>
              <w:lastRenderedPageBreak/>
              <w:t>Agreement</w:t>
            </w:r>
          </w:p>
          <w:p w14:paraId="44180A2F" w14:textId="77777777" w:rsidR="00071D6E" w:rsidRPr="0029376E" w:rsidRDefault="00071D6E" w:rsidP="00071D6E">
            <w:pPr>
              <w:snapToGrid/>
              <w:spacing w:after="0" w:afterAutospacing="0"/>
              <w:rPr>
                <w:rFonts w:ascii="Times" w:eastAsia="Times New Roman" w:hAnsi="Times" w:cs="Times"/>
                <w:sz w:val="20"/>
                <w:lang w:eastAsia="en-US"/>
              </w:rPr>
            </w:pPr>
            <w:r w:rsidRPr="0029376E">
              <w:rPr>
                <w:rFonts w:ascii="Times" w:eastAsia="Times New Roman" w:hAnsi="Times" w:cs="Times"/>
                <w:sz w:val="20"/>
                <w:lang w:eastAsia="en-US"/>
              </w:rPr>
              <w:t>For multi-DCI based multi-TRP operation with two TAs, study how to handle overlapping part between two UL transmissions associated with two TAs, where the study includes:</w:t>
            </w:r>
          </w:p>
          <w:p w14:paraId="694B8B7B" w14:textId="77777777" w:rsidR="00071D6E" w:rsidRPr="0029376E" w:rsidRDefault="00071D6E" w:rsidP="00071D6E">
            <w:pPr>
              <w:numPr>
                <w:ilvl w:val="0"/>
                <w:numId w:val="41"/>
              </w:numPr>
              <w:snapToGrid/>
              <w:spacing w:after="0" w:afterAutospacing="0"/>
              <w:jc w:val="left"/>
              <w:rPr>
                <w:rFonts w:ascii="Times" w:eastAsia="Times New Roman" w:hAnsi="Times" w:cs="Times"/>
                <w:sz w:val="20"/>
                <w:lang w:eastAsia="x-none"/>
              </w:rPr>
            </w:pPr>
            <w:r w:rsidRPr="0029376E">
              <w:rPr>
                <w:rFonts w:ascii="Times" w:eastAsia="Times New Roman" w:hAnsi="Times" w:cs="Times"/>
                <w:sz w:val="20"/>
                <w:lang w:eastAsia="x-none"/>
              </w:rPr>
              <w:t>whether to introduce scheduling restriction in overlapping part</w:t>
            </w:r>
          </w:p>
          <w:p w14:paraId="1232E8CB" w14:textId="77777777" w:rsidR="00071D6E" w:rsidRPr="0029376E" w:rsidRDefault="00071D6E" w:rsidP="00071D6E">
            <w:pPr>
              <w:numPr>
                <w:ilvl w:val="0"/>
                <w:numId w:val="41"/>
              </w:numPr>
              <w:snapToGrid/>
              <w:spacing w:after="0" w:afterAutospacing="0"/>
              <w:jc w:val="left"/>
              <w:rPr>
                <w:rFonts w:ascii="Times" w:eastAsia="Times New Roman" w:hAnsi="Times" w:cs="Times"/>
                <w:sz w:val="20"/>
                <w:lang w:eastAsia="x-none"/>
              </w:rPr>
            </w:pPr>
            <w:r w:rsidRPr="0029376E">
              <w:rPr>
                <w:rFonts w:ascii="Times" w:eastAsia="Times New Roman" w:hAnsi="Times" w:cs="Times"/>
                <w:sz w:val="20"/>
                <w:lang w:eastAsia="x-none"/>
              </w:rPr>
              <w:t xml:space="preserve">whether to introduce dropping rules </w:t>
            </w:r>
          </w:p>
          <w:p w14:paraId="461977EE" w14:textId="77777777" w:rsidR="00071D6E" w:rsidRPr="0029376E" w:rsidRDefault="00071D6E" w:rsidP="00071D6E">
            <w:pPr>
              <w:numPr>
                <w:ilvl w:val="0"/>
                <w:numId w:val="41"/>
              </w:numPr>
              <w:snapToGrid/>
              <w:spacing w:after="0" w:afterAutospacing="0"/>
              <w:jc w:val="left"/>
              <w:rPr>
                <w:rFonts w:ascii="Times" w:eastAsia="Times New Roman" w:hAnsi="Times" w:cs="Times"/>
                <w:sz w:val="20"/>
                <w:lang w:eastAsia="x-none"/>
              </w:rPr>
            </w:pPr>
            <w:r w:rsidRPr="0029376E">
              <w:rPr>
                <w:rFonts w:ascii="Times" w:eastAsia="Times New Roman" w:hAnsi="Times" w:cs="Times"/>
                <w:sz w:val="20"/>
                <w:lang w:eastAsia="x-none"/>
              </w:rPr>
              <w:t>whether specification impact is needed, or if the issue can be handled via implementation</w:t>
            </w:r>
          </w:p>
          <w:p w14:paraId="47A47D86" w14:textId="1107DDF0" w:rsidR="00071D6E" w:rsidRPr="00071D6E" w:rsidRDefault="00071D6E" w:rsidP="00071D6E">
            <w:pPr>
              <w:numPr>
                <w:ilvl w:val="0"/>
                <w:numId w:val="41"/>
              </w:numPr>
              <w:snapToGrid/>
              <w:spacing w:after="0" w:afterAutospacing="0"/>
              <w:jc w:val="left"/>
              <w:rPr>
                <w:rFonts w:ascii="Times" w:eastAsia="Times New Roman" w:hAnsi="Times" w:cs="Times"/>
                <w:sz w:val="20"/>
                <w:lang w:eastAsia="x-none"/>
              </w:rPr>
            </w:pPr>
            <w:r w:rsidRPr="0029376E">
              <w:rPr>
                <w:rFonts w:ascii="Times" w:eastAsia="Times New Roman" w:hAnsi="Times" w:cs="Times"/>
                <w:sz w:val="20"/>
                <w:lang w:eastAsia="x-none"/>
              </w:rPr>
              <w:t xml:space="preserve">whether to allow overlapped transmission in case the UE supports </w:t>
            </w:r>
            <w:proofErr w:type="spellStart"/>
            <w:r w:rsidRPr="0029376E">
              <w:rPr>
                <w:rFonts w:ascii="Times" w:eastAsia="Times New Roman" w:hAnsi="Times" w:cs="Times"/>
                <w:sz w:val="20"/>
                <w:lang w:eastAsia="x-none"/>
              </w:rPr>
              <w:t>STxMP</w:t>
            </w:r>
            <w:proofErr w:type="spellEnd"/>
            <w:r w:rsidRPr="0029376E">
              <w:rPr>
                <w:rFonts w:ascii="Times" w:eastAsia="Times New Roman" w:hAnsi="Times" w:cs="Times"/>
                <w:sz w:val="20"/>
                <w:lang w:eastAsia="x-none"/>
              </w:rPr>
              <w:t xml:space="preserve"> transmission (if </w:t>
            </w:r>
            <w:proofErr w:type="spellStart"/>
            <w:r w:rsidRPr="0029376E">
              <w:rPr>
                <w:rFonts w:ascii="Times" w:eastAsia="Times New Roman" w:hAnsi="Times" w:cs="Times"/>
                <w:sz w:val="20"/>
                <w:lang w:eastAsia="x-none"/>
              </w:rPr>
              <w:t>STxMP</w:t>
            </w:r>
            <w:proofErr w:type="spellEnd"/>
            <w:r w:rsidRPr="0029376E">
              <w:rPr>
                <w:rFonts w:ascii="Times" w:eastAsia="Times New Roman" w:hAnsi="Times" w:cs="Times"/>
                <w:sz w:val="20"/>
                <w:lang w:eastAsia="x-none"/>
              </w:rPr>
              <w:t xml:space="preserve"> feature is agreed in NR Rel-18)</w:t>
            </w:r>
          </w:p>
        </w:tc>
      </w:tr>
    </w:tbl>
    <w:p w14:paraId="6AB6343C" w14:textId="09622E0D" w:rsidR="00071D6E" w:rsidRDefault="00071D6E" w:rsidP="00071D6E"/>
    <w:p w14:paraId="2D856DF1" w14:textId="3B84E043" w:rsidR="00413E23" w:rsidRDefault="00413E23" w:rsidP="00413E23">
      <w:pPr>
        <w:jc w:val="center"/>
      </w:pPr>
      <w:r>
        <w:rPr>
          <w:noProof/>
        </w:rPr>
        <w:drawing>
          <wp:inline distT="0" distB="0" distL="0" distR="0" wp14:anchorId="738BE6DC" wp14:editId="592488AC">
            <wp:extent cx="3497035" cy="1123950"/>
            <wp:effectExtent l="0" t="0" r="825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00551" cy="1125080"/>
                    </a:xfrm>
                    <a:prstGeom prst="rect">
                      <a:avLst/>
                    </a:prstGeom>
                    <a:noFill/>
                    <a:ln>
                      <a:noFill/>
                    </a:ln>
                  </pic:spPr>
                </pic:pic>
              </a:graphicData>
            </a:graphic>
          </wp:inline>
        </w:drawing>
      </w:r>
    </w:p>
    <w:p w14:paraId="739C4CA5" w14:textId="4E56B23E" w:rsidR="00413E23" w:rsidRDefault="00413E23" w:rsidP="00413E23">
      <w:pPr>
        <w:jc w:val="center"/>
      </w:pPr>
      <w:r>
        <w:rPr>
          <w:rFonts w:hint="eastAsia"/>
        </w:rPr>
        <w:t>F</w:t>
      </w:r>
      <w:r>
        <w:t>igure 3: Overlapping problem.</w:t>
      </w:r>
    </w:p>
    <w:p w14:paraId="23440367" w14:textId="64075937" w:rsidR="00491EFE" w:rsidRDefault="000F2B6E" w:rsidP="00071D6E">
      <w:r>
        <w:t>Even f</w:t>
      </w:r>
      <w:r w:rsidR="00413E23">
        <w:t xml:space="preserve">or </w:t>
      </w:r>
      <w:r>
        <w:t xml:space="preserve">two TDM PUSCHs, </w:t>
      </w:r>
      <w:r w:rsidR="007F21C0">
        <w:t>they are potentially overlapped due to different TA values</w:t>
      </w:r>
      <w:r w:rsidR="001472BF">
        <w:t xml:space="preserve"> as shown in Figure 3</w:t>
      </w:r>
      <w:r w:rsidR="007F21C0">
        <w:t>.</w:t>
      </w:r>
    </w:p>
    <w:p w14:paraId="3B1BF878" w14:textId="51F5FFB7" w:rsidR="00DE0D1B" w:rsidRDefault="006831A4" w:rsidP="00071D6E">
      <w:r w:rsidRPr="006831A4">
        <w:t xml:space="preserve">If </w:t>
      </w:r>
      <w:proofErr w:type="spellStart"/>
      <w:r w:rsidRPr="006831A4">
        <w:t>STxMP</w:t>
      </w:r>
      <w:proofErr w:type="spellEnd"/>
      <w:r w:rsidRPr="006831A4">
        <w:t xml:space="preserve"> is supported,</w:t>
      </w:r>
      <w:r>
        <w:t xml:space="preserve"> the UE is allowed to simultaneously transmit two overlapped PUSCHs</w:t>
      </w:r>
      <w:r w:rsidR="00D213FD">
        <w:t>.</w:t>
      </w:r>
      <w:r w:rsidR="00827B74">
        <w:t xml:space="preserve"> However, </w:t>
      </w:r>
      <w:r w:rsidR="0017066D">
        <w:t>according to</w:t>
      </w:r>
      <w:r w:rsidR="00B56A4A">
        <w:t xml:space="preserve"> AI9.1.4.1 </w:t>
      </w:r>
      <w:proofErr w:type="spellStart"/>
      <w:r w:rsidR="00B56A4A">
        <w:t>STxMP</w:t>
      </w:r>
      <w:proofErr w:type="spellEnd"/>
      <w:r w:rsidR="00B56A4A">
        <w:t xml:space="preserve">, </w:t>
      </w:r>
      <w:r w:rsidR="00DE0D1B">
        <w:t>there are potenti</w:t>
      </w:r>
      <w:r w:rsidR="0017066D">
        <w:t>ally conditions</w:t>
      </w:r>
      <w:r w:rsidR="00283E69">
        <w:t xml:space="preserve"> as below</w:t>
      </w:r>
      <w:r w:rsidR="0017066D">
        <w:t>:</w:t>
      </w:r>
    </w:p>
    <w:p w14:paraId="1FF10D84" w14:textId="3D7CC97F" w:rsidR="00DE0D1B" w:rsidRDefault="00DE0D1B" w:rsidP="00DE0D1B">
      <w:pPr>
        <w:pStyle w:val="aff5"/>
        <w:numPr>
          <w:ilvl w:val="0"/>
          <w:numId w:val="26"/>
        </w:numPr>
        <w:ind w:leftChars="0"/>
      </w:pPr>
      <w:r>
        <w:rPr>
          <w:rFonts w:hint="eastAsia"/>
        </w:rPr>
        <w:t>T</w:t>
      </w:r>
      <w:r>
        <w:t>wo PUSCHs are associated with the same UL frame</w:t>
      </w:r>
    </w:p>
    <w:p w14:paraId="774AD43E" w14:textId="28FF2467" w:rsidR="00DE0D1B" w:rsidRDefault="00DE0D1B" w:rsidP="00DE0D1B">
      <w:pPr>
        <w:pStyle w:val="aff5"/>
        <w:numPr>
          <w:ilvl w:val="0"/>
          <w:numId w:val="26"/>
        </w:numPr>
        <w:ind w:leftChars="0"/>
      </w:pPr>
      <w:r>
        <w:rPr>
          <w:rFonts w:hint="eastAsia"/>
        </w:rPr>
        <w:t>T</w:t>
      </w:r>
      <w:r>
        <w:t>wo PUSCHs are associated with 1 CW.</w:t>
      </w:r>
    </w:p>
    <w:p w14:paraId="6C15DA7C" w14:textId="46493AF6" w:rsidR="00283E69" w:rsidRDefault="00DE0D1B" w:rsidP="00283E69">
      <w:pPr>
        <w:pStyle w:val="aff5"/>
        <w:numPr>
          <w:ilvl w:val="0"/>
          <w:numId w:val="26"/>
        </w:numPr>
        <w:ind w:leftChars="0"/>
      </w:pPr>
      <w:r>
        <w:t>Difference</w:t>
      </w:r>
      <w:r w:rsidR="00DD2F27">
        <w:rPr>
          <w:rFonts w:hint="eastAsia"/>
        </w:rPr>
        <w:t xml:space="preserve"> </w:t>
      </w:r>
      <w:r w:rsidR="00DD2F27">
        <w:t xml:space="preserve">of the number </w:t>
      </w:r>
      <w:r w:rsidR="0017066D">
        <w:t xml:space="preserve">of </w:t>
      </w:r>
      <w:r w:rsidR="00DD2F27">
        <w:t>layers</w:t>
      </w:r>
      <w:r>
        <w:t xml:space="preserve"> between two PUSCHs</w:t>
      </w:r>
      <w:r w:rsidR="00C909B3">
        <w:t xml:space="preserve"> is up to 1</w:t>
      </w:r>
    </w:p>
    <w:p w14:paraId="0267C743" w14:textId="797A1C3D" w:rsidR="00FA4A08" w:rsidRDefault="00FA4A08" w:rsidP="00283E69">
      <w:pPr>
        <w:pStyle w:val="aff5"/>
        <w:numPr>
          <w:ilvl w:val="0"/>
          <w:numId w:val="26"/>
        </w:numPr>
        <w:ind w:leftChars="0"/>
      </w:pPr>
      <w:r>
        <w:rPr>
          <w:rFonts w:hint="eastAsia"/>
        </w:rPr>
        <w:t>T</w:t>
      </w:r>
      <w:r>
        <w:t>wo PUSCHs are fully overlapped.</w:t>
      </w:r>
    </w:p>
    <w:p w14:paraId="5C9A5994" w14:textId="1C46FF6E" w:rsidR="00FA4A08" w:rsidRDefault="00FA4A08" w:rsidP="00283E69">
      <w:pPr>
        <w:pStyle w:val="aff5"/>
        <w:numPr>
          <w:ilvl w:val="0"/>
          <w:numId w:val="26"/>
        </w:numPr>
        <w:ind w:leftChars="0"/>
      </w:pPr>
      <w:r>
        <w:rPr>
          <w:rFonts w:hint="eastAsia"/>
        </w:rPr>
        <w:t>T</w:t>
      </w:r>
      <w:r>
        <w:t>wo PUSCH have the same time-frequency resource (i.e., SDM).</w:t>
      </w:r>
    </w:p>
    <w:p w14:paraId="6AC1D38F" w14:textId="00047567" w:rsidR="001F123F" w:rsidRDefault="001F123F" w:rsidP="001F123F">
      <w:r>
        <w:t xml:space="preserve">Although all the above conditions are not agreed </w:t>
      </w:r>
      <w:r w:rsidR="00465BC2">
        <w:t>so</w:t>
      </w:r>
      <w:r>
        <w:t xml:space="preserve"> far, </w:t>
      </w:r>
      <w:r w:rsidR="00DF0828">
        <w:t xml:space="preserve">overlapping problem is completely not solved even if </w:t>
      </w:r>
      <w:proofErr w:type="spellStart"/>
      <w:r w:rsidR="00DF0828">
        <w:t>STxMP</w:t>
      </w:r>
      <w:proofErr w:type="spellEnd"/>
      <w:r w:rsidR="00DF0828">
        <w:t xml:space="preserve"> is supported. Furthermore, we prefer to strive simple design. Therefore, </w:t>
      </w:r>
      <w:r w:rsidR="001F2D57">
        <w:t xml:space="preserve">the overlapping problem due to two UL transmissions having different TA values should be solved regardless of whether </w:t>
      </w:r>
      <w:proofErr w:type="spellStart"/>
      <w:r w:rsidR="001F2D57">
        <w:t>STxMP</w:t>
      </w:r>
      <w:proofErr w:type="spellEnd"/>
      <w:r w:rsidR="001F2D57">
        <w:t xml:space="preserve"> is supported.</w:t>
      </w:r>
    </w:p>
    <w:p w14:paraId="453B3EEE" w14:textId="29831304" w:rsidR="001F2D57" w:rsidRPr="00417A1C" w:rsidRDefault="001F2D57" w:rsidP="001F123F">
      <w:pPr>
        <w:rPr>
          <w:b/>
          <w:bCs/>
        </w:rPr>
      </w:pPr>
      <w:r w:rsidRPr="00417A1C">
        <w:rPr>
          <w:rFonts w:hint="eastAsia"/>
          <w:b/>
          <w:bCs/>
        </w:rPr>
        <w:t>P</w:t>
      </w:r>
      <w:r w:rsidRPr="00417A1C">
        <w:rPr>
          <w:b/>
          <w:bCs/>
        </w:rPr>
        <w:t>roposal</w:t>
      </w:r>
      <w:r w:rsidR="00AF5C28">
        <w:rPr>
          <w:b/>
          <w:bCs/>
        </w:rPr>
        <w:t xml:space="preserve"> 8</w:t>
      </w:r>
      <w:r w:rsidRPr="00417A1C">
        <w:rPr>
          <w:b/>
          <w:bCs/>
        </w:rPr>
        <w:t xml:space="preserve">: The overlapping problem due to two UL transmissions having different TA values should be solved regardless of whether </w:t>
      </w:r>
      <w:proofErr w:type="spellStart"/>
      <w:r w:rsidRPr="00417A1C">
        <w:rPr>
          <w:b/>
          <w:bCs/>
        </w:rPr>
        <w:t>STxMP</w:t>
      </w:r>
      <w:proofErr w:type="spellEnd"/>
      <w:r w:rsidRPr="00417A1C">
        <w:rPr>
          <w:b/>
          <w:bCs/>
        </w:rPr>
        <w:t xml:space="preserve"> is supported.</w:t>
      </w:r>
    </w:p>
    <w:p w14:paraId="7C2A426B" w14:textId="75F1123C" w:rsidR="00DE3724" w:rsidRDefault="00DE3724" w:rsidP="00071D6E">
      <w:r>
        <w:rPr>
          <w:rFonts w:hint="eastAsia"/>
        </w:rPr>
        <w:t>I</w:t>
      </w:r>
      <w:r>
        <w:t xml:space="preserve">n our view, </w:t>
      </w:r>
      <w:r w:rsidR="007E3C21">
        <w:t>there are two options to solve the overlapping problem as the following:</w:t>
      </w:r>
    </w:p>
    <w:p w14:paraId="3C55872D" w14:textId="106BC739" w:rsidR="007E3C21" w:rsidRDefault="007E3C21" w:rsidP="007E3C21">
      <w:pPr>
        <w:pStyle w:val="aff5"/>
        <w:numPr>
          <w:ilvl w:val="0"/>
          <w:numId w:val="26"/>
        </w:numPr>
        <w:ind w:leftChars="0"/>
      </w:pPr>
      <w:r>
        <w:rPr>
          <w:rFonts w:hint="eastAsia"/>
        </w:rPr>
        <w:t>O</w:t>
      </w:r>
      <w:r>
        <w:t>ption 1: Introduce TA switching time</w:t>
      </w:r>
    </w:p>
    <w:p w14:paraId="11C68118" w14:textId="4204BF04" w:rsidR="007E3C21" w:rsidRDefault="007E3C21" w:rsidP="007E3C21">
      <w:pPr>
        <w:pStyle w:val="aff5"/>
        <w:numPr>
          <w:ilvl w:val="0"/>
          <w:numId w:val="26"/>
        </w:numPr>
        <w:ind w:leftChars="0"/>
      </w:pPr>
      <w:r>
        <w:rPr>
          <w:rFonts w:hint="eastAsia"/>
        </w:rPr>
        <w:t>O</w:t>
      </w:r>
      <w:r>
        <w:t>ption 2: Introduce dropping rule</w:t>
      </w:r>
    </w:p>
    <w:p w14:paraId="3F657FB5" w14:textId="6C4BAF9C" w:rsidR="00DD27C1" w:rsidRDefault="00C54782" w:rsidP="00071D6E">
      <w:r w:rsidRPr="00C54782">
        <w:rPr>
          <w:rFonts w:hint="eastAsia"/>
        </w:rPr>
        <w:lastRenderedPageBreak/>
        <w:t>I</w:t>
      </w:r>
      <w:r w:rsidRPr="00C54782">
        <w:t>n Figure 3</w:t>
      </w:r>
      <w:r>
        <w:t>, although two PUSCHs are</w:t>
      </w:r>
      <w:r w:rsidR="009011EF">
        <w:t xml:space="preserve"> consecutively</w:t>
      </w:r>
      <w:r>
        <w:t xml:space="preserve"> </w:t>
      </w:r>
      <w:proofErr w:type="spellStart"/>
      <w:r>
        <w:t>TDMed</w:t>
      </w:r>
      <w:proofErr w:type="spellEnd"/>
      <w:r>
        <w:t>, the overlapping problem occurs</w:t>
      </w:r>
      <w:r w:rsidR="009011EF">
        <w:t>. That is,</w:t>
      </w:r>
      <w:r w:rsidR="00DD27C1">
        <w:t xml:space="preserve"> </w:t>
      </w:r>
      <w:r w:rsidR="00704FBA">
        <w:t>from logical</w:t>
      </w:r>
      <w:r w:rsidR="001B3F81">
        <w:t>-</w:t>
      </w:r>
      <w:r w:rsidR="00A901F9">
        <w:t>time line</w:t>
      </w:r>
      <w:r w:rsidR="00704FBA">
        <w:t xml:space="preserve"> perspective, </w:t>
      </w:r>
      <w:r w:rsidR="00A63F06">
        <w:t>they are not overlapped.</w:t>
      </w:r>
      <w:r w:rsidR="005F0599">
        <w:t xml:space="preserve"> For this reason, </w:t>
      </w:r>
      <w:r w:rsidR="00A901F9">
        <w:t>it is not reasonable to introduce dropping rule based on logical</w:t>
      </w:r>
      <w:r w:rsidR="001B3F81">
        <w:t>-</w:t>
      </w:r>
      <w:r w:rsidR="00A901F9">
        <w:t>time line</w:t>
      </w:r>
      <w:r w:rsidR="00A31C43">
        <w:t xml:space="preserve"> and channel priority logically</w:t>
      </w:r>
      <w:r w:rsidR="00A901F9">
        <w:t>.</w:t>
      </w:r>
      <w:r w:rsidR="0094393B">
        <w:t xml:space="preserve"> If dropping rule is supported for overlapping part, the former part should be always transmitted and the latter part should be dropped</w:t>
      </w:r>
      <w:r w:rsidR="00333C17">
        <w:t>.</w:t>
      </w:r>
    </w:p>
    <w:p w14:paraId="73F571F4" w14:textId="49B0FF06" w:rsidR="00A901F9" w:rsidRPr="00E14799" w:rsidRDefault="00A901F9" w:rsidP="00071D6E">
      <w:pPr>
        <w:rPr>
          <w:b/>
          <w:bCs/>
        </w:rPr>
      </w:pPr>
      <w:r w:rsidRPr="00E14799">
        <w:rPr>
          <w:rFonts w:hint="eastAsia"/>
          <w:b/>
          <w:bCs/>
        </w:rPr>
        <w:t>P</w:t>
      </w:r>
      <w:r w:rsidRPr="00E14799">
        <w:rPr>
          <w:b/>
          <w:bCs/>
        </w:rPr>
        <w:t>roposal</w:t>
      </w:r>
      <w:r w:rsidR="00B01FA4" w:rsidRPr="00E14799">
        <w:rPr>
          <w:b/>
          <w:bCs/>
        </w:rPr>
        <w:t xml:space="preserve"> 9</w:t>
      </w:r>
      <w:r w:rsidRPr="00E14799">
        <w:rPr>
          <w:b/>
          <w:bCs/>
        </w:rPr>
        <w:t>: For supporting dropping rule for overlapping part, the latter part should be dropped.</w:t>
      </w:r>
    </w:p>
    <w:p w14:paraId="2F074A26" w14:textId="13EDEB09" w:rsidR="005E2FDB" w:rsidRDefault="004E62B9" w:rsidP="00071D6E">
      <w:r>
        <w:t xml:space="preserve">Furthermore, we think Option 1 is also reasonable and simple. </w:t>
      </w:r>
      <w:r w:rsidR="00A90035">
        <w:t xml:space="preserve">For example, </w:t>
      </w:r>
      <w:r w:rsidR="00386E38">
        <w:t xml:space="preserve">a gap of two UL transmissions having different TAs </w:t>
      </w:r>
      <w:r w:rsidR="002E07CE">
        <w:t>shall</w:t>
      </w:r>
      <w:r w:rsidR="00386E38">
        <w:t xml:space="preserve"> be larger than N symbols/slots</w:t>
      </w:r>
      <w:r w:rsidR="002E07CE">
        <w:t>. This N can be determined based on UE capability</w:t>
      </w:r>
      <w:r w:rsidR="00CE63B7">
        <w:t xml:space="preserve"> and/or the maximum difference</w:t>
      </w:r>
      <w:r w:rsidR="00A32E76">
        <w:t xml:space="preserve"> of</w:t>
      </w:r>
      <w:r w:rsidR="00CE63B7">
        <w:t xml:space="preserve"> the </w:t>
      </w:r>
      <w:proofErr w:type="spellStart"/>
      <w:r w:rsidR="00CE63B7">
        <w:t>TAs</w:t>
      </w:r>
      <w:r w:rsidR="002E07CE">
        <w:t>.</w:t>
      </w:r>
      <w:proofErr w:type="spellEnd"/>
    </w:p>
    <w:p w14:paraId="66E74593" w14:textId="789A198D" w:rsidR="00CE63B7" w:rsidRPr="00AF32FE" w:rsidRDefault="00CE63B7" w:rsidP="00071D6E">
      <w:pPr>
        <w:rPr>
          <w:b/>
          <w:bCs/>
        </w:rPr>
      </w:pPr>
      <w:r w:rsidRPr="00AF32FE">
        <w:rPr>
          <w:rFonts w:hint="eastAsia"/>
          <w:b/>
          <w:bCs/>
        </w:rPr>
        <w:t>P</w:t>
      </w:r>
      <w:r w:rsidRPr="00AF32FE">
        <w:rPr>
          <w:b/>
          <w:bCs/>
        </w:rPr>
        <w:t>roposal 10: For supporting TA switching time, a gap of two UL transmissions having different TA values should be larger than N symbols</w:t>
      </w:r>
      <w:r w:rsidRPr="00AF32FE">
        <w:rPr>
          <w:rFonts w:hint="eastAsia"/>
          <w:b/>
          <w:bCs/>
        </w:rPr>
        <w:t xml:space="preserve"> </w:t>
      </w:r>
      <w:r w:rsidRPr="00AF32FE">
        <w:rPr>
          <w:b/>
          <w:bCs/>
        </w:rPr>
        <w:t>based on UE capability and/or the maximum difference of the TA values.</w:t>
      </w:r>
    </w:p>
    <w:p w14:paraId="6C5CA83D" w14:textId="6A38C91F" w:rsidR="00AF5C28" w:rsidRDefault="00E07261" w:rsidP="00071D6E">
      <w:r w:rsidRPr="00E07261">
        <w:t>However,</w:t>
      </w:r>
      <w:r>
        <w:t xml:space="preserve"> if TA switching time is supported, </w:t>
      </w:r>
      <w:r w:rsidR="003B00AF">
        <w:t xml:space="preserve">we think unexpected </w:t>
      </w:r>
      <w:r w:rsidR="00AC0540">
        <w:t>error case</w:t>
      </w:r>
      <w:r w:rsidR="003B00AF">
        <w:t xml:space="preserve"> occurs. For example, </w:t>
      </w:r>
      <w:r w:rsidR="00AC0540">
        <w:t>there is a case that CG-PUSCH</w:t>
      </w:r>
      <w:r w:rsidR="00CA6773">
        <w:t xml:space="preserve"> with TA#1</w:t>
      </w:r>
      <w:r w:rsidR="00AC0540">
        <w:t xml:space="preserve"> is scheduled </w:t>
      </w:r>
      <w:r w:rsidR="00AC0540">
        <w:t>during TA switching</w:t>
      </w:r>
      <w:r w:rsidR="00CA6773">
        <w:t xml:space="preserve"> from TA#</w:t>
      </w:r>
      <w:r w:rsidR="00F06ECC">
        <w:t xml:space="preserve">2 </w:t>
      </w:r>
      <w:r w:rsidR="00CA6773">
        <w:t>to TA#</w:t>
      </w:r>
      <w:r w:rsidR="00F06ECC">
        <w:t>1</w:t>
      </w:r>
      <w:r w:rsidR="00AC0540">
        <w:t>.</w:t>
      </w:r>
      <w:r w:rsidR="00F06ECC">
        <w:t xml:space="preserve"> </w:t>
      </w:r>
      <w:r w:rsidR="000C46DC">
        <w:t xml:space="preserve">In the case, </w:t>
      </w:r>
      <w:r w:rsidR="00357DCB">
        <w:t xml:space="preserve">CG-PUSCH </w:t>
      </w:r>
      <w:r w:rsidR="002D5C30">
        <w:t>shall be dropped</w:t>
      </w:r>
      <w:r w:rsidR="00F110AD">
        <w:t xml:space="preserve"> because TA#1 cannot be used</w:t>
      </w:r>
      <w:r w:rsidR="00DA7130">
        <w:t xml:space="preserve">. Therefore, </w:t>
      </w:r>
      <w:r w:rsidR="00E66A14">
        <w:t>we support to introduce both TA switching time and dropping rule.</w:t>
      </w:r>
    </w:p>
    <w:p w14:paraId="1F889DE1" w14:textId="070678D7" w:rsidR="00CE6EF1" w:rsidRPr="00597C8F" w:rsidRDefault="00CE6EF1" w:rsidP="00071D6E">
      <w:pPr>
        <w:rPr>
          <w:b/>
          <w:bCs/>
        </w:rPr>
      </w:pPr>
      <w:r w:rsidRPr="00597C8F">
        <w:rPr>
          <w:rFonts w:hint="eastAsia"/>
          <w:b/>
          <w:bCs/>
        </w:rPr>
        <w:t>P</w:t>
      </w:r>
      <w:r w:rsidRPr="00597C8F">
        <w:rPr>
          <w:b/>
          <w:bCs/>
        </w:rPr>
        <w:t>roposal 11: Support to introduce both TA switching time and dropping rule.</w:t>
      </w:r>
    </w:p>
    <w:p w14:paraId="10B2F89F" w14:textId="77777777" w:rsidR="00AF5C28" w:rsidRPr="00071D6E" w:rsidRDefault="00AF5C28" w:rsidP="00071D6E"/>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54711E4F"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531850CC" w14:textId="77777777" w:rsidR="00E90995" w:rsidRDefault="00E90995" w:rsidP="00E90995">
      <w:pPr>
        <w:rPr>
          <w:b/>
          <w:bCs/>
        </w:rPr>
      </w:pPr>
      <w:r w:rsidRPr="008D3DD8">
        <w:rPr>
          <w:rFonts w:hint="eastAsia"/>
          <w:b/>
          <w:bCs/>
        </w:rPr>
        <w:t>P</w:t>
      </w:r>
      <w:r w:rsidRPr="008D3DD8">
        <w:rPr>
          <w:b/>
          <w:bCs/>
        </w:rPr>
        <w:t xml:space="preserve">roposal </w:t>
      </w:r>
      <w:r>
        <w:rPr>
          <w:b/>
          <w:bCs/>
        </w:rPr>
        <w:t>1</w:t>
      </w:r>
      <w:r w:rsidRPr="008D3DD8">
        <w:rPr>
          <w:b/>
          <w:bCs/>
        </w:rPr>
        <w:t xml:space="preserve">: </w:t>
      </w:r>
      <w:r>
        <w:rPr>
          <w:b/>
          <w:bCs/>
        </w:rPr>
        <w:t>TAG ID should be included in the absolute TA command and RAR.</w:t>
      </w:r>
    </w:p>
    <w:p w14:paraId="507B02DC" w14:textId="680815D5" w:rsidR="00E90995" w:rsidRDefault="00E90995" w:rsidP="00E90995">
      <w:pPr>
        <w:rPr>
          <w:b/>
          <w:bCs/>
        </w:rPr>
      </w:pPr>
      <w:r w:rsidRPr="00910B30">
        <w:rPr>
          <w:rFonts w:hint="eastAsia"/>
          <w:b/>
          <w:bCs/>
        </w:rPr>
        <w:t>P</w:t>
      </w:r>
      <w:r w:rsidRPr="00910B30">
        <w:rPr>
          <w:b/>
          <w:bCs/>
        </w:rPr>
        <w:t xml:space="preserve">roposal </w:t>
      </w:r>
      <w:r>
        <w:rPr>
          <w:b/>
          <w:bCs/>
        </w:rPr>
        <w:t>2</w:t>
      </w:r>
      <w:r w:rsidRPr="00910B30">
        <w:rPr>
          <w:b/>
          <w:bCs/>
        </w:rPr>
        <w:t xml:space="preserve">: Two TACs should be </w:t>
      </w:r>
      <w:r>
        <w:rPr>
          <w:b/>
          <w:bCs/>
        </w:rPr>
        <w:t xml:space="preserve">used to </w:t>
      </w:r>
      <w:r w:rsidRPr="00910B30">
        <w:rPr>
          <w:b/>
          <w:bCs/>
        </w:rPr>
        <w:t xml:space="preserve">indicate two </w:t>
      </w:r>
      <w:proofErr w:type="spellStart"/>
      <w:r w:rsidRPr="00910B30">
        <w:rPr>
          <w:b/>
          <w:bCs/>
        </w:rPr>
        <w:t>TAs</w:t>
      </w:r>
      <w:r>
        <w:rPr>
          <w:b/>
          <w:bCs/>
        </w:rPr>
        <w:t>.</w:t>
      </w:r>
      <w:proofErr w:type="spellEnd"/>
    </w:p>
    <w:p w14:paraId="73D45CF5" w14:textId="77777777" w:rsidR="00E90995" w:rsidRPr="00EC0F63" w:rsidRDefault="00E90995" w:rsidP="00E90995">
      <w:pPr>
        <w:rPr>
          <w:b/>
          <w:bCs/>
        </w:rPr>
      </w:pPr>
      <w:r w:rsidRPr="00EC0F63">
        <w:rPr>
          <w:rFonts w:hint="eastAsia"/>
          <w:b/>
          <w:bCs/>
        </w:rPr>
        <w:t>P</w:t>
      </w:r>
      <w:r w:rsidRPr="00EC0F63">
        <w:rPr>
          <w:b/>
          <w:bCs/>
        </w:rPr>
        <w:t>roposal 3: For inter-cell MTRP CFRA for the second TA acquisition,</w:t>
      </w:r>
    </w:p>
    <w:p w14:paraId="34FF11D3" w14:textId="77777777" w:rsidR="00E90995" w:rsidRPr="00EC0F63" w:rsidRDefault="00E90995" w:rsidP="00E90995">
      <w:pPr>
        <w:pStyle w:val="aff5"/>
        <w:numPr>
          <w:ilvl w:val="0"/>
          <w:numId w:val="42"/>
        </w:numPr>
        <w:ind w:leftChars="0"/>
        <w:rPr>
          <w:b/>
          <w:bCs/>
        </w:rPr>
      </w:pPr>
      <w:r w:rsidRPr="00EC0F63">
        <w:rPr>
          <w:rFonts w:hint="eastAsia"/>
          <w:b/>
          <w:bCs/>
        </w:rPr>
        <w:t>S</w:t>
      </w:r>
      <w:r w:rsidRPr="00EC0F63">
        <w:rPr>
          <w:b/>
          <w:bCs/>
        </w:rPr>
        <w:t>tep 0: TRP#1 should provide the UE with preamble assignment for second TA acquisition via PDCCH order.</w:t>
      </w:r>
    </w:p>
    <w:p w14:paraId="385B9801" w14:textId="77777777" w:rsidR="00E90995" w:rsidRPr="00EC0F63" w:rsidRDefault="00E90995" w:rsidP="00E90995">
      <w:pPr>
        <w:pStyle w:val="aff5"/>
        <w:numPr>
          <w:ilvl w:val="0"/>
          <w:numId w:val="42"/>
        </w:numPr>
        <w:ind w:leftChars="0"/>
        <w:rPr>
          <w:b/>
          <w:bCs/>
        </w:rPr>
      </w:pPr>
      <w:r w:rsidRPr="00EC0F63">
        <w:rPr>
          <w:rFonts w:hint="eastAsia"/>
          <w:b/>
          <w:bCs/>
        </w:rPr>
        <w:t>S</w:t>
      </w:r>
      <w:r w:rsidRPr="00EC0F63">
        <w:rPr>
          <w:b/>
          <w:bCs/>
        </w:rPr>
        <w:t>tep 1: The UE should transmit the preamble to TRP#2.</w:t>
      </w:r>
    </w:p>
    <w:p w14:paraId="2CE33BBA" w14:textId="77777777" w:rsidR="00E90995" w:rsidRPr="00EC0F63" w:rsidRDefault="00E90995" w:rsidP="00E90995">
      <w:pPr>
        <w:pStyle w:val="aff5"/>
        <w:numPr>
          <w:ilvl w:val="0"/>
          <w:numId w:val="42"/>
        </w:numPr>
        <w:ind w:leftChars="0"/>
        <w:rPr>
          <w:b/>
          <w:bCs/>
        </w:rPr>
      </w:pPr>
      <w:r w:rsidRPr="00EC0F63">
        <w:rPr>
          <w:rFonts w:hint="eastAsia"/>
          <w:b/>
          <w:bCs/>
        </w:rPr>
        <w:t>S</w:t>
      </w:r>
      <w:r w:rsidRPr="00EC0F63">
        <w:rPr>
          <w:b/>
          <w:bCs/>
        </w:rPr>
        <w:t>tep 2: The UE should receive the RAR including the second TA from TRP#1.</w:t>
      </w:r>
    </w:p>
    <w:p w14:paraId="24770E7C" w14:textId="77777777" w:rsidR="00E90995" w:rsidRPr="00EC0F63" w:rsidRDefault="00E90995" w:rsidP="00E90995">
      <w:pPr>
        <w:rPr>
          <w:b/>
          <w:bCs/>
        </w:rPr>
      </w:pPr>
      <w:r w:rsidRPr="00EC0F63">
        <w:rPr>
          <w:rFonts w:hint="eastAsia"/>
          <w:b/>
          <w:bCs/>
        </w:rPr>
        <w:t>P</w:t>
      </w:r>
      <w:r w:rsidRPr="00EC0F63">
        <w:rPr>
          <w:b/>
          <w:bCs/>
        </w:rPr>
        <w:t>roposal 4: For intra-cell MTRP CFRA for the second TA acquisition,</w:t>
      </w:r>
    </w:p>
    <w:p w14:paraId="06738291" w14:textId="77777777" w:rsidR="00E90995" w:rsidRPr="00EC0F63" w:rsidRDefault="00E90995" w:rsidP="00E90995">
      <w:pPr>
        <w:pStyle w:val="aff5"/>
        <w:numPr>
          <w:ilvl w:val="0"/>
          <w:numId w:val="42"/>
        </w:numPr>
        <w:ind w:leftChars="0"/>
        <w:rPr>
          <w:b/>
          <w:bCs/>
        </w:rPr>
      </w:pPr>
      <w:r w:rsidRPr="00EC0F63">
        <w:rPr>
          <w:rFonts w:hint="eastAsia"/>
          <w:b/>
          <w:bCs/>
        </w:rPr>
        <w:t>S</w:t>
      </w:r>
      <w:r w:rsidRPr="00EC0F63">
        <w:rPr>
          <w:b/>
          <w:bCs/>
        </w:rPr>
        <w:t>tep 0: Either TRP#1 or TRP#2 should provide the UE with preamble assignment for second TA acquisition via PDCCH order.</w:t>
      </w:r>
    </w:p>
    <w:p w14:paraId="1864AE26" w14:textId="77777777" w:rsidR="00E90995" w:rsidRPr="00EC0F63" w:rsidRDefault="00E90995" w:rsidP="00E90995">
      <w:pPr>
        <w:pStyle w:val="aff5"/>
        <w:numPr>
          <w:ilvl w:val="0"/>
          <w:numId w:val="42"/>
        </w:numPr>
        <w:ind w:leftChars="0"/>
        <w:rPr>
          <w:b/>
          <w:bCs/>
        </w:rPr>
      </w:pPr>
      <w:r w:rsidRPr="00EC0F63">
        <w:rPr>
          <w:rFonts w:hint="eastAsia"/>
          <w:b/>
          <w:bCs/>
        </w:rPr>
        <w:t>S</w:t>
      </w:r>
      <w:r w:rsidRPr="00EC0F63">
        <w:rPr>
          <w:b/>
          <w:bCs/>
        </w:rPr>
        <w:t>tep 1: The UE should transmit the preamble to TRP#2.</w:t>
      </w:r>
    </w:p>
    <w:p w14:paraId="61BD1879" w14:textId="49A3E9C2" w:rsidR="00E90995" w:rsidRPr="00E90995" w:rsidRDefault="00E90995" w:rsidP="00E90995">
      <w:pPr>
        <w:pStyle w:val="aff5"/>
        <w:numPr>
          <w:ilvl w:val="0"/>
          <w:numId w:val="42"/>
        </w:numPr>
        <w:ind w:leftChars="0"/>
        <w:rPr>
          <w:b/>
          <w:bCs/>
        </w:rPr>
      </w:pPr>
      <w:r w:rsidRPr="00EC0F63">
        <w:rPr>
          <w:rFonts w:hint="eastAsia"/>
          <w:b/>
          <w:bCs/>
        </w:rPr>
        <w:t>S</w:t>
      </w:r>
      <w:r w:rsidRPr="00EC0F63">
        <w:rPr>
          <w:b/>
          <w:bCs/>
        </w:rPr>
        <w:t>tep 2: The UE should receive the RAR including the second TA from either TRP#1 or TRP#2.</w:t>
      </w:r>
    </w:p>
    <w:p w14:paraId="722DB33F" w14:textId="77777777" w:rsidR="00E90995" w:rsidRDefault="00E90995" w:rsidP="00E90995">
      <w:pPr>
        <w:rPr>
          <w:b/>
          <w:bCs/>
        </w:rPr>
      </w:pPr>
      <w:r w:rsidRPr="004E3FEA">
        <w:rPr>
          <w:rFonts w:hint="eastAsia"/>
          <w:b/>
          <w:bCs/>
        </w:rPr>
        <w:lastRenderedPageBreak/>
        <w:t>P</w:t>
      </w:r>
      <w:r w:rsidRPr="004E3FEA">
        <w:rPr>
          <w:b/>
          <w:bCs/>
        </w:rPr>
        <w:t xml:space="preserve">roposal </w:t>
      </w:r>
      <w:r>
        <w:rPr>
          <w:b/>
          <w:bCs/>
        </w:rPr>
        <w:t>5</w:t>
      </w:r>
      <w:r w:rsidRPr="004E3FEA">
        <w:rPr>
          <w:b/>
          <w:bCs/>
        </w:rPr>
        <w:t xml:space="preserve">: Two </w:t>
      </w:r>
      <w:r>
        <w:rPr>
          <w:b/>
          <w:bCs/>
        </w:rPr>
        <w:t xml:space="preserve">DL </w:t>
      </w:r>
      <w:r w:rsidRPr="004E3FEA">
        <w:rPr>
          <w:b/>
          <w:bCs/>
        </w:rPr>
        <w:t>reference timing should be considered.</w:t>
      </w:r>
    </w:p>
    <w:p w14:paraId="5F7FB1AC" w14:textId="77777777" w:rsidR="00E90995" w:rsidRPr="00EE7406" w:rsidRDefault="00E90995" w:rsidP="00E90995">
      <w:pPr>
        <w:rPr>
          <w:b/>
          <w:bCs/>
        </w:rPr>
      </w:pPr>
      <w:r w:rsidRPr="00EE7406">
        <w:rPr>
          <w:rFonts w:hint="eastAsia"/>
          <w:b/>
          <w:bCs/>
        </w:rPr>
        <w:t>P</w:t>
      </w:r>
      <w:r w:rsidRPr="00EE7406">
        <w:rPr>
          <w:b/>
          <w:bCs/>
        </w:rPr>
        <w:t>roposal 6: The gap between two DL reference timings can be no larger than CP length.</w:t>
      </w:r>
    </w:p>
    <w:p w14:paraId="05CD23F0" w14:textId="77777777" w:rsidR="00E90995" w:rsidRPr="006131D3" w:rsidRDefault="00E90995" w:rsidP="00E90995">
      <w:pPr>
        <w:rPr>
          <w:b/>
          <w:bCs/>
        </w:rPr>
      </w:pPr>
      <w:r w:rsidRPr="006131D3">
        <w:rPr>
          <w:rFonts w:hint="eastAsia"/>
          <w:b/>
          <w:bCs/>
        </w:rPr>
        <w:t>P</w:t>
      </w:r>
      <w:r w:rsidRPr="006131D3">
        <w:rPr>
          <w:b/>
          <w:bCs/>
        </w:rPr>
        <w:t>roposal 7: TAG should be associated with CORESET pool index.</w:t>
      </w:r>
    </w:p>
    <w:p w14:paraId="52D22A1C" w14:textId="77777777" w:rsidR="00E90995" w:rsidRPr="00417A1C" w:rsidRDefault="00E90995" w:rsidP="00E90995">
      <w:pPr>
        <w:rPr>
          <w:b/>
          <w:bCs/>
        </w:rPr>
      </w:pPr>
      <w:r w:rsidRPr="00417A1C">
        <w:rPr>
          <w:rFonts w:hint="eastAsia"/>
          <w:b/>
          <w:bCs/>
        </w:rPr>
        <w:t>P</w:t>
      </w:r>
      <w:r w:rsidRPr="00417A1C">
        <w:rPr>
          <w:b/>
          <w:bCs/>
        </w:rPr>
        <w:t>roposal</w:t>
      </w:r>
      <w:r>
        <w:rPr>
          <w:b/>
          <w:bCs/>
        </w:rPr>
        <w:t xml:space="preserve"> 8</w:t>
      </w:r>
      <w:r w:rsidRPr="00417A1C">
        <w:rPr>
          <w:b/>
          <w:bCs/>
        </w:rPr>
        <w:t xml:space="preserve">: The overlapping problem due to two UL transmissions having different TA values should be solved regardless of whether </w:t>
      </w:r>
      <w:proofErr w:type="spellStart"/>
      <w:r w:rsidRPr="00417A1C">
        <w:rPr>
          <w:b/>
          <w:bCs/>
        </w:rPr>
        <w:t>STxMP</w:t>
      </w:r>
      <w:proofErr w:type="spellEnd"/>
      <w:r w:rsidRPr="00417A1C">
        <w:rPr>
          <w:b/>
          <w:bCs/>
        </w:rPr>
        <w:t xml:space="preserve"> is supported.</w:t>
      </w:r>
    </w:p>
    <w:p w14:paraId="0041E14A" w14:textId="77777777" w:rsidR="00E90995" w:rsidRPr="00E14799" w:rsidRDefault="00E90995" w:rsidP="00E90995">
      <w:pPr>
        <w:rPr>
          <w:b/>
          <w:bCs/>
        </w:rPr>
      </w:pPr>
      <w:r w:rsidRPr="00E14799">
        <w:rPr>
          <w:rFonts w:hint="eastAsia"/>
          <w:b/>
          <w:bCs/>
        </w:rPr>
        <w:t>P</w:t>
      </w:r>
      <w:r w:rsidRPr="00E14799">
        <w:rPr>
          <w:b/>
          <w:bCs/>
        </w:rPr>
        <w:t>roposal 9: For supporting dropping rule for overlapping part, the latter part should be dropped.</w:t>
      </w:r>
    </w:p>
    <w:p w14:paraId="70C289CF" w14:textId="016A1126" w:rsidR="00E90995" w:rsidRDefault="00E90995" w:rsidP="00E90995">
      <w:pPr>
        <w:rPr>
          <w:b/>
          <w:bCs/>
        </w:rPr>
      </w:pPr>
      <w:r w:rsidRPr="00AF32FE">
        <w:rPr>
          <w:rFonts w:hint="eastAsia"/>
          <w:b/>
          <w:bCs/>
        </w:rPr>
        <w:t>P</w:t>
      </w:r>
      <w:r w:rsidRPr="00AF32FE">
        <w:rPr>
          <w:b/>
          <w:bCs/>
        </w:rPr>
        <w:t>roposal 10: For supporting TA switching time, a gap of two UL transmissions having different TA values should be larger than N symbols</w:t>
      </w:r>
      <w:r w:rsidRPr="00AF32FE">
        <w:rPr>
          <w:rFonts w:hint="eastAsia"/>
          <w:b/>
          <w:bCs/>
        </w:rPr>
        <w:t xml:space="preserve"> </w:t>
      </w:r>
      <w:r w:rsidRPr="00AF32FE">
        <w:rPr>
          <w:b/>
          <w:bCs/>
        </w:rPr>
        <w:t>based on UE capability and/or the maximum difference of the TA values.</w:t>
      </w:r>
    </w:p>
    <w:p w14:paraId="5D209DF8" w14:textId="3F0721D0" w:rsidR="008D3BEC" w:rsidRPr="008D3BEC" w:rsidRDefault="008D3BEC" w:rsidP="00E90995">
      <w:pPr>
        <w:rPr>
          <w:rFonts w:hint="eastAsia"/>
          <w:b/>
          <w:bCs/>
        </w:rPr>
      </w:pPr>
      <w:r w:rsidRPr="00597C8F">
        <w:rPr>
          <w:rFonts w:hint="eastAsia"/>
          <w:b/>
          <w:bCs/>
        </w:rPr>
        <w:t>P</w:t>
      </w:r>
      <w:r w:rsidRPr="00597C8F">
        <w:rPr>
          <w:b/>
          <w:bCs/>
        </w:rPr>
        <w:t>roposal 11: Support to introduce both TA switching time and dropping rule.</w:t>
      </w:r>
    </w:p>
    <w:p w14:paraId="45179E34" w14:textId="15B87DC1" w:rsidR="00E90995" w:rsidRPr="000319AF" w:rsidRDefault="00E90995" w:rsidP="00E90995">
      <w:pPr>
        <w:rPr>
          <w:b/>
          <w:bCs/>
        </w:rPr>
      </w:pPr>
      <w:r w:rsidRPr="000319AF">
        <w:rPr>
          <w:rFonts w:hint="eastAsia"/>
          <w:b/>
          <w:bCs/>
        </w:rPr>
        <w:t>O</w:t>
      </w:r>
      <w:r w:rsidRPr="000319AF">
        <w:rPr>
          <w:b/>
          <w:bCs/>
        </w:rPr>
        <w:t>bservation</w:t>
      </w:r>
      <w:r>
        <w:rPr>
          <w:b/>
          <w:bCs/>
        </w:rPr>
        <w:t xml:space="preserve"> 1</w:t>
      </w:r>
      <w:r w:rsidRPr="000319AF">
        <w:rPr>
          <w:b/>
          <w:bCs/>
        </w:rPr>
        <w:t xml:space="preserve">: The first TA can be acquired by using legacy </w:t>
      </w:r>
      <w:proofErr w:type="gramStart"/>
      <w:r w:rsidRPr="000319AF">
        <w:rPr>
          <w:b/>
          <w:bCs/>
        </w:rPr>
        <w:t>random access</w:t>
      </w:r>
      <w:proofErr w:type="gramEnd"/>
      <w:r w:rsidRPr="000319AF">
        <w:rPr>
          <w:b/>
          <w:bCs/>
        </w:rPr>
        <w:t xml:space="preserve"> procedure. The second TA can be acquired by using random access procedure triggered for the second TA acquisition.</w:t>
      </w:r>
    </w:p>
    <w:p w14:paraId="12A4B09E" w14:textId="77777777" w:rsidR="00E90995" w:rsidRPr="00E90995" w:rsidRDefault="00E90995" w:rsidP="00F008B2">
      <w:pPr>
        <w:spacing w:line="276" w:lineRule="auto"/>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35738A7C"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 xml:space="preserve">RP-213598, New WID: MIMO Evolution for Downlink and Uplink, </w:t>
      </w:r>
      <w:proofErr w:type="gramStart"/>
      <w:r>
        <w:rPr>
          <w:szCs w:val="24"/>
          <w:lang w:eastAsia="ja-JP"/>
        </w:rPr>
        <w:t>Dec.,</w:t>
      </w:r>
      <w:proofErr w:type="gramEnd"/>
      <w:r>
        <w:rPr>
          <w:szCs w:val="24"/>
          <w:lang w:eastAsia="ja-JP"/>
        </w:rPr>
        <w:t xml:space="preserve"> 2021.</w:t>
      </w:r>
    </w:p>
    <w:p w14:paraId="5BA99014" w14:textId="246010B3" w:rsidR="00CF505B" w:rsidRDefault="00CF505B" w:rsidP="00CF505B">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2]</w:t>
      </w:r>
      <w:r>
        <w:rPr>
          <w:szCs w:val="24"/>
          <w:lang w:eastAsia="ja-JP"/>
        </w:rPr>
        <w:tab/>
        <w:t>RAN1 chair’s note, RAN1#1</w:t>
      </w:r>
      <w:r w:rsidR="00C0130F">
        <w:rPr>
          <w:szCs w:val="24"/>
          <w:lang w:eastAsia="ja-JP"/>
        </w:rPr>
        <w:t>10</w:t>
      </w:r>
      <w:r>
        <w:rPr>
          <w:szCs w:val="24"/>
          <w:lang w:eastAsia="ja-JP"/>
        </w:rPr>
        <w:t xml:space="preserve"> meeting, </w:t>
      </w:r>
      <w:r w:rsidR="00C0130F">
        <w:rPr>
          <w:szCs w:val="24"/>
          <w:lang w:eastAsia="ja-JP"/>
        </w:rPr>
        <w:t>Aug.</w:t>
      </w:r>
      <w:r>
        <w:rPr>
          <w:szCs w:val="24"/>
          <w:lang w:eastAsia="ja-JP"/>
        </w:rPr>
        <w:t xml:space="preserve"> 2022.</w:t>
      </w:r>
    </w:p>
    <w:p w14:paraId="2C949875" w14:textId="77777777" w:rsidR="00CF505B" w:rsidRPr="00CF505B" w:rsidRDefault="00CF505B" w:rsidP="00B00781">
      <w:pPr>
        <w:pStyle w:val="textintend2"/>
        <w:widowControl w:val="0"/>
        <w:numPr>
          <w:ilvl w:val="0"/>
          <w:numId w:val="0"/>
        </w:numPr>
        <w:spacing w:after="0"/>
        <w:ind w:left="420" w:hanging="420"/>
        <w:rPr>
          <w:szCs w:val="24"/>
          <w:lang w:eastAsia="ja-JP"/>
        </w:rPr>
      </w:pPr>
    </w:p>
    <w:sectPr w:rsidR="00CF505B" w:rsidRPr="00CF505B" w:rsidSect="008C6B64">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D8A93" w14:textId="77777777" w:rsidR="006B75FD" w:rsidRDefault="006B75FD">
      <w:r>
        <w:separator/>
      </w:r>
    </w:p>
  </w:endnote>
  <w:endnote w:type="continuationSeparator" w:id="0">
    <w:p w14:paraId="4882BAD7" w14:textId="77777777" w:rsidR="006B75FD" w:rsidRDefault="006B75FD">
      <w:r>
        <w:continuationSeparator/>
      </w:r>
    </w:p>
  </w:endnote>
  <w:endnote w:type="continuationNotice" w:id="1">
    <w:p w14:paraId="65EC2B7A" w14:textId="77777777" w:rsidR="006B75FD" w:rsidRDefault="006B75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7753B" w14:textId="77777777" w:rsidR="006B75FD" w:rsidRDefault="006B75FD">
      <w:r>
        <w:separator/>
      </w:r>
    </w:p>
  </w:footnote>
  <w:footnote w:type="continuationSeparator" w:id="0">
    <w:p w14:paraId="425B71DC" w14:textId="77777777" w:rsidR="006B75FD" w:rsidRDefault="006B75FD">
      <w:r>
        <w:continuationSeparator/>
      </w:r>
    </w:p>
  </w:footnote>
  <w:footnote w:type="continuationNotice" w:id="1">
    <w:p w14:paraId="32E57253" w14:textId="77777777" w:rsidR="006B75FD" w:rsidRDefault="006B75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912CB1"/>
    <w:multiLevelType w:val="hybridMultilevel"/>
    <w:tmpl w:val="F66406AE"/>
    <w:lvl w:ilvl="0" w:tplc="955EA074">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CF3AAA"/>
    <w:multiLevelType w:val="hybridMultilevel"/>
    <w:tmpl w:val="9E62C1BC"/>
    <w:lvl w:ilvl="0" w:tplc="85DE10A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3902363"/>
    <w:multiLevelType w:val="hybridMultilevel"/>
    <w:tmpl w:val="38068564"/>
    <w:lvl w:ilvl="0" w:tplc="F2486B28">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007E26"/>
    <w:multiLevelType w:val="hybridMultilevel"/>
    <w:tmpl w:val="59B00EEE"/>
    <w:lvl w:ilvl="0" w:tplc="D214E958">
      <w:start w:val="2"/>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1" w15:restartNumberingAfterBreak="0">
    <w:nsid w:val="27FB0B08"/>
    <w:multiLevelType w:val="hybridMultilevel"/>
    <w:tmpl w:val="384664E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01D7978"/>
    <w:multiLevelType w:val="hybridMultilevel"/>
    <w:tmpl w:val="90C0A56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73B1E5E"/>
    <w:multiLevelType w:val="hybridMultilevel"/>
    <w:tmpl w:val="A210CD98"/>
    <w:lvl w:ilvl="0" w:tplc="B6D454E8">
      <w:start w:val="2"/>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9395AA2"/>
    <w:multiLevelType w:val="multilevel"/>
    <w:tmpl w:val="9D2C4454"/>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5EC0E01"/>
    <w:multiLevelType w:val="hybridMultilevel"/>
    <w:tmpl w:val="E2740654"/>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7297BAF"/>
    <w:multiLevelType w:val="hybridMultilevel"/>
    <w:tmpl w:val="3F3424F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7645530"/>
    <w:multiLevelType w:val="hybridMultilevel"/>
    <w:tmpl w:val="BA8CFC00"/>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30" w15:restartNumberingAfterBreak="0">
    <w:nsid w:val="5DA427A4"/>
    <w:multiLevelType w:val="hybridMultilevel"/>
    <w:tmpl w:val="26782964"/>
    <w:lvl w:ilvl="0" w:tplc="00F642CE">
      <w:start w:val="5"/>
      <w:numFmt w:val="bullet"/>
      <w:lvlText w:val=""/>
      <w:lvlJc w:val="left"/>
      <w:pPr>
        <w:ind w:left="360" w:hanging="360"/>
      </w:pPr>
      <w:rPr>
        <w:rFonts w:ascii="Wingdings" w:eastAsia="ＭＳ ゴシック" w:hAnsi="Wingdings"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E8E0FC0"/>
    <w:multiLevelType w:val="hybridMultilevel"/>
    <w:tmpl w:val="F97A62E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15:restartNumberingAfterBreak="0">
    <w:nsid w:val="7145295F"/>
    <w:multiLevelType w:val="hybridMultilevel"/>
    <w:tmpl w:val="ABC64E56"/>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tentative="1">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3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EB23BA2"/>
    <w:multiLevelType w:val="hybridMultilevel"/>
    <w:tmpl w:val="E2CC5182"/>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3"/>
  </w:num>
  <w:num w:numId="2">
    <w:abstractNumId w:val="4"/>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19"/>
  </w:num>
  <w:num w:numId="6">
    <w:abstractNumId w:val="20"/>
  </w:num>
  <w:num w:numId="7">
    <w:abstractNumId w:val="17"/>
  </w:num>
  <w:num w:numId="8">
    <w:abstractNumId w:val="3"/>
  </w:num>
  <w:num w:numId="9">
    <w:abstractNumId w:val="37"/>
  </w:num>
  <w:num w:numId="10">
    <w:abstractNumId w:val="16"/>
  </w:num>
  <w:num w:numId="11">
    <w:abstractNumId w:val="0"/>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22"/>
  </w:num>
  <w:num w:numId="15">
    <w:abstractNumId w:val="29"/>
  </w:num>
  <w:num w:numId="16">
    <w:abstractNumId w:val="34"/>
  </w:num>
  <w:num w:numId="17">
    <w:abstractNumId w:val="1"/>
  </w:num>
  <w:num w:numId="18">
    <w:abstractNumId w:val="2"/>
  </w:num>
  <w:num w:numId="19">
    <w:abstractNumId w:val="38"/>
  </w:num>
  <w:num w:numId="20">
    <w:abstractNumId w:val="27"/>
  </w:num>
  <w:num w:numId="21">
    <w:abstractNumId w:val="6"/>
  </w:num>
  <w:num w:numId="22">
    <w:abstractNumId w:val="25"/>
  </w:num>
  <w:num w:numId="23">
    <w:abstractNumId w:val="30"/>
  </w:num>
  <w:num w:numId="24">
    <w:abstractNumId w:val="10"/>
  </w:num>
  <w:num w:numId="25">
    <w:abstractNumId w:val="21"/>
  </w:num>
  <w:num w:numId="26">
    <w:abstractNumId w:val="35"/>
  </w:num>
  <w:num w:numId="27">
    <w:abstractNumId w:val="32"/>
  </w:num>
  <w:num w:numId="28">
    <w:abstractNumId w:val="13"/>
  </w:num>
  <w:num w:numId="29">
    <w:abstractNumId w:val="11"/>
  </w:num>
  <w:num w:numId="30">
    <w:abstractNumId w:val="39"/>
  </w:num>
  <w:num w:numId="31">
    <w:abstractNumId w:val="31"/>
  </w:num>
  <w:num w:numId="32">
    <w:abstractNumId w:val="28"/>
  </w:num>
  <w:num w:numId="33">
    <w:abstractNumId w:val="8"/>
  </w:num>
  <w:num w:numId="34">
    <w:abstractNumId w:val="12"/>
  </w:num>
  <w:num w:numId="35">
    <w:abstractNumId w:val="14"/>
  </w:num>
  <w:num w:numId="36">
    <w:abstractNumId w:val="24"/>
  </w:num>
  <w:num w:numId="37">
    <w:abstractNumId w:val="7"/>
  </w:num>
  <w:num w:numId="38">
    <w:abstractNumId w:val="18"/>
  </w:num>
  <w:num w:numId="39">
    <w:abstractNumId w:val="9"/>
  </w:num>
  <w:num w:numId="40">
    <w:abstractNumId w:val="15"/>
  </w:num>
  <w:num w:numId="41">
    <w:abstractNumId w:val="5"/>
  </w:num>
  <w:num w:numId="42">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323"/>
    <w:rsid w:val="0000154E"/>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E00"/>
    <w:rsid w:val="00003160"/>
    <w:rsid w:val="000033E9"/>
    <w:rsid w:val="00003522"/>
    <w:rsid w:val="00003936"/>
    <w:rsid w:val="00003DC9"/>
    <w:rsid w:val="00003DDB"/>
    <w:rsid w:val="00004421"/>
    <w:rsid w:val="00004482"/>
    <w:rsid w:val="00004B52"/>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D29"/>
    <w:rsid w:val="00007D95"/>
    <w:rsid w:val="00010B67"/>
    <w:rsid w:val="00010E49"/>
    <w:rsid w:val="00011490"/>
    <w:rsid w:val="00011837"/>
    <w:rsid w:val="00011D2C"/>
    <w:rsid w:val="00011E67"/>
    <w:rsid w:val="0001212C"/>
    <w:rsid w:val="00012154"/>
    <w:rsid w:val="00012375"/>
    <w:rsid w:val="0001264D"/>
    <w:rsid w:val="00012676"/>
    <w:rsid w:val="00012B58"/>
    <w:rsid w:val="00013025"/>
    <w:rsid w:val="00013173"/>
    <w:rsid w:val="00013928"/>
    <w:rsid w:val="00014528"/>
    <w:rsid w:val="00014DFE"/>
    <w:rsid w:val="00014E62"/>
    <w:rsid w:val="00015075"/>
    <w:rsid w:val="00016699"/>
    <w:rsid w:val="00016A3C"/>
    <w:rsid w:val="00016FFB"/>
    <w:rsid w:val="0001720F"/>
    <w:rsid w:val="00017589"/>
    <w:rsid w:val="00017923"/>
    <w:rsid w:val="00017941"/>
    <w:rsid w:val="00017F54"/>
    <w:rsid w:val="00020071"/>
    <w:rsid w:val="000201F1"/>
    <w:rsid w:val="00020350"/>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5A5"/>
    <w:rsid w:val="00024765"/>
    <w:rsid w:val="0002486B"/>
    <w:rsid w:val="00024CAD"/>
    <w:rsid w:val="00024CC8"/>
    <w:rsid w:val="00024D73"/>
    <w:rsid w:val="0002573F"/>
    <w:rsid w:val="00025A82"/>
    <w:rsid w:val="0002624D"/>
    <w:rsid w:val="00026375"/>
    <w:rsid w:val="000264CE"/>
    <w:rsid w:val="00026754"/>
    <w:rsid w:val="00026A45"/>
    <w:rsid w:val="00026B1E"/>
    <w:rsid w:val="000271C5"/>
    <w:rsid w:val="000272ED"/>
    <w:rsid w:val="000273F8"/>
    <w:rsid w:val="00027524"/>
    <w:rsid w:val="00027B8C"/>
    <w:rsid w:val="00027F14"/>
    <w:rsid w:val="00027F2C"/>
    <w:rsid w:val="000305D8"/>
    <w:rsid w:val="0003072F"/>
    <w:rsid w:val="0003088A"/>
    <w:rsid w:val="00030BA1"/>
    <w:rsid w:val="00030D77"/>
    <w:rsid w:val="00031047"/>
    <w:rsid w:val="0003108F"/>
    <w:rsid w:val="0003119F"/>
    <w:rsid w:val="00031693"/>
    <w:rsid w:val="000319AF"/>
    <w:rsid w:val="00031D64"/>
    <w:rsid w:val="00031D6C"/>
    <w:rsid w:val="00032022"/>
    <w:rsid w:val="000325A3"/>
    <w:rsid w:val="000326E6"/>
    <w:rsid w:val="00032837"/>
    <w:rsid w:val="00032D1C"/>
    <w:rsid w:val="000334D9"/>
    <w:rsid w:val="000341DA"/>
    <w:rsid w:val="00034341"/>
    <w:rsid w:val="00034798"/>
    <w:rsid w:val="000347D2"/>
    <w:rsid w:val="00034872"/>
    <w:rsid w:val="000349B4"/>
    <w:rsid w:val="00034A31"/>
    <w:rsid w:val="00034E42"/>
    <w:rsid w:val="000354B6"/>
    <w:rsid w:val="000355C9"/>
    <w:rsid w:val="000356EC"/>
    <w:rsid w:val="0003604F"/>
    <w:rsid w:val="00036189"/>
    <w:rsid w:val="000366FC"/>
    <w:rsid w:val="00036890"/>
    <w:rsid w:val="00036DF4"/>
    <w:rsid w:val="00036E1B"/>
    <w:rsid w:val="00037050"/>
    <w:rsid w:val="00037236"/>
    <w:rsid w:val="000379A2"/>
    <w:rsid w:val="00040145"/>
    <w:rsid w:val="0004029F"/>
    <w:rsid w:val="00040407"/>
    <w:rsid w:val="000405DD"/>
    <w:rsid w:val="00040623"/>
    <w:rsid w:val="000406B8"/>
    <w:rsid w:val="000411FC"/>
    <w:rsid w:val="00041444"/>
    <w:rsid w:val="000416C8"/>
    <w:rsid w:val="00041D56"/>
    <w:rsid w:val="00041F25"/>
    <w:rsid w:val="00042102"/>
    <w:rsid w:val="000421DF"/>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BEF"/>
    <w:rsid w:val="00045C93"/>
    <w:rsid w:val="00045F87"/>
    <w:rsid w:val="0004629B"/>
    <w:rsid w:val="00046383"/>
    <w:rsid w:val="0004650E"/>
    <w:rsid w:val="00046886"/>
    <w:rsid w:val="00046AFB"/>
    <w:rsid w:val="00046B00"/>
    <w:rsid w:val="00046B44"/>
    <w:rsid w:val="00046D47"/>
    <w:rsid w:val="00047314"/>
    <w:rsid w:val="00047550"/>
    <w:rsid w:val="00047B0F"/>
    <w:rsid w:val="00047D0A"/>
    <w:rsid w:val="00050489"/>
    <w:rsid w:val="00050A57"/>
    <w:rsid w:val="00050B6F"/>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76"/>
    <w:rsid w:val="00053302"/>
    <w:rsid w:val="0005337C"/>
    <w:rsid w:val="000535E3"/>
    <w:rsid w:val="0005398C"/>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60304"/>
    <w:rsid w:val="000603B9"/>
    <w:rsid w:val="000604CB"/>
    <w:rsid w:val="000608DA"/>
    <w:rsid w:val="00060A0F"/>
    <w:rsid w:val="00060B1E"/>
    <w:rsid w:val="00061021"/>
    <w:rsid w:val="000611F8"/>
    <w:rsid w:val="00061964"/>
    <w:rsid w:val="00061A1C"/>
    <w:rsid w:val="00061A48"/>
    <w:rsid w:val="00061C34"/>
    <w:rsid w:val="00061CE6"/>
    <w:rsid w:val="00061ED4"/>
    <w:rsid w:val="00061F59"/>
    <w:rsid w:val="000625CF"/>
    <w:rsid w:val="00062EED"/>
    <w:rsid w:val="000630AD"/>
    <w:rsid w:val="00063196"/>
    <w:rsid w:val="0006344D"/>
    <w:rsid w:val="00063687"/>
    <w:rsid w:val="00063956"/>
    <w:rsid w:val="00063A65"/>
    <w:rsid w:val="00063E01"/>
    <w:rsid w:val="00064AA4"/>
    <w:rsid w:val="00064B7C"/>
    <w:rsid w:val="00065768"/>
    <w:rsid w:val="0006577C"/>
    <w:rsid w:val="000661B7"/>
    <w:rsid w:val="00066761"/>
    <w:rsid w:val="00066871"/>
    <w:rsid w:val="0006689C"/>
    <w:rsid w:val="00066D76"/>
    <w:rsid w:val="00067436"/>
    <w:rsid w:val="000674EA"/>
    <w:rsid w:val="0006757E"/>
    <w:rsid w:val="0006793D"/>
    <w:rsid w:val="00067BD9"/>
    <w:rsid w:val="00067C95"/>
    <w:rsid w:val="00067D36"/>
    <w:rsid w:val="00067E35"/>
    <w:rsid w:val="00067E3A"/>
    <w:rsid w:val="00067F48"/>
    <w:rsid w:val="000708DB"/>
    <w:rsid w:val="0007091D"/>
    <w:rsid w:val="000709BD"/>
    <w:rsid w:val="00070A34"/>
    <w:rsid w:val="00070AAA"/>
    <w:rsid w:val="0007112A"/>
    <w:rsid w:val="0007126C"/>
    <w:rsid w:val="00071B25"/>
    <w:rsid w:val="00071BC8"/>
    <w:rsid w:val="00071C41"/>
    <w:rsid w:val="00071C62"/>
    <w:rsid w:val="00071D6E"/>
    <w:rsid w:val="00071E7E"/>
    <w:rsid w:val="0007224C"/>
    <w:rsid w:val="00072281"/>
    <w:rsid w:val="00072379"/>
    <w:rsid w:val="000725FD"/>
    <w:rsid w:val="00072843"/>
    <w:rsid w:val="00072AE4"/>
    <w:rsid w:val="00072D56"/>
    <w:rsid w:val="00072E3F"/>
    <w:rsid w:val="000730D4"/>
    <w:rsid w:val="000731F0"/>
    <w:rsid w:val="00073208"/>
    <w:rsid w:val="000732D9"/>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8E9"/>
    <w:rsid w:val="00076AF8"/>
    <w:rsid w:val="00076C65"/>
    <w:rsid w:val="0007705E"/>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3011"/>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49F"/>
    <w:rsid w:val="000B0798"/>
    <w:rsid w:val="000B07DE"/>
    <w:rsid w:val="000B0A8C"/>
    <w:rsid w:val="000B0BD5"/>
    <w:rsid w:val="000B0E05"/>
    <w:rsid w:val="000B16A3"/>
    <w:rsid w:val="000B1900"/>
    <w:rsid w:val="000B1C38"/>
    <w:rsid w:val="000B222F"/>
    <w:rsid w:val="000B238F"/>
    <w:rsid w:val="000B249D"/>
    <w:rsid w:val="000B27B5"/>
    <w:rsid w:val="000B2ABE"/>
    <w:rsid w:val="000B2CFA"/>
    <w:rsid w:val="000B2D1F"/>
    <w:rsid w:val="000B30D3"/>
    <w:rsid w:val="000B32DC"/>
    <w:rsid w:val="000B379A"/>
    <w:rsid w:val="000B3834"/>
    <w:rsid w:val="000B38D4"/>
    <w:rsid w:val="000B3D0B"/>
    <w:rsid w:val="000B4578"/>
    <w:rsid w:val="000B487A"/>
    <w:rsid w:val="000B4AC4"/>
    <w:rsid w:val="000B4B5A"/>
    <w:rsid w:val="000B4C1C"/>
    <w:rsid w:val="000B4C2E"/>
    <w:rsid w:val="000B5933"/>
    <w:rsid w:val="000B6189"/>
    <w:rsid w:val="000B6CB2"/>
    <w:rsid w:val="000B6CBB"/>
    <w:rsid w:val="000B6E61"/>
    <w:rsid w:val="000B6E92"/>
    <w:rsid w:val="000B7041"/>
    <w:rsid w:val="000C00E0"/>
    <w:rsid w:val="000C015D"/>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DC"/>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BD0"/>
    <w:rsid w:val="000D0FC3"/>
    <w:rsid w:val="000D1198"/>
    <w:rsid w:val="000D1DD5"/>
    <w:rsid w:val="000D20DC"/>
    <w:rsid w:val="000D20FF"/>
    <w:rsid w:val="000D2283"/>
    <w:rsid w:val="000D251E"/>
    <w:rsid w:val="000D27F6"/>
    <w:rsid w:val="000D282D"/>
    <w:rsid w:val="000D2851"/>
    <w:rsid w:val="000D2FC9"/>
    <w:rsid w:val="000D370C"/>
    <w:rsid w:val="000D37EF"/>
    <w:rsid w:val="000D44FF"/>
    <w:rsid w:val="000D4A01"/>
    <w:rsid w:val="000D4A50"/>
    <w:rsid w:val="000D4BE6"/>
    <w:rsid w:val="000D4E2B"/>
    <w:rsid w:val="000D52A3"/>
    <w:rsid w:val="000D59E7"/>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DA4"/>
    <w:rsid w:val="000D6E0D"/>
    <w:rsid w:val="000D73CE"/>
    <w:rsid w:val="000D7517"/>
    <w:rsid w:val="000D7660"/>
    <w:rsid w:val="000D77A9"/>
    <w:rsid w:val="000D790F"/>
    <w:rsid w:val="000D7D82"/>
    <w:rsid w:val="000D7DB9"/>
    <w:rsid w:val="000E0B63"/>
    <w:rsid w:val="000E0BEE"/>
    <w:rsid w:val="000E0F2B"/>
    <w:rsid w:val="000E1291"/>
    <w:rsid w:val="000E147E"/>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64E"/>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C73"/>
    <w:rsid w:val="000E6E97"/>
    <w:rsid w:val="000E6F23"/>
    <w:rsid w:val="000E70A9"/>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186"/>
    <w:rsid w:val="000F2402"/>
    <w:rsid w:val="000F28FC"/>
    <w:rsid w:val="000F2925"/>
    <w:rsid w:val="000F2A3B"/>
    <w:rsid w:val="000F2B6E"/>
    <w:rsid w:val="000F2B79"/>
    <w:rsid w:val="000F2D05"/>
    <w:rsid w:val="000F374E"/>
    <w:rsid w:val="000F380E"/>
    <w:rsid w:val="000F3AD8"/>
    <w:rsid w:val="000F3D22"/>
    <w:rsid w:val="000F3E09"/>
    <w:rsid w:val="000F4070"/>
    <w:rsid w:val="000F4283"/>
    <w:rsid w:val="000F4708"/>
    <w:rsid w:val="000F473E"/>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52"/>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EF7"/>
    <w:rsid w:val="00103023"/>
    <w:rsid w:val="00103569"/>
    <w:rsid w:val="0010359B"/>
    <w:rsid w:val="00103709"/>
    <w:rsid w:val="00103E18"/>
    <w:rsid w:val="00103F16"/>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E3"/>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3F8"/>
    <w:rsid w:val="00112513"/>
    <w:rsid w:val="001127A2"/>
    <w:rsid w:val="00112A02"/>
    <w:rsid w:val="00112B68"/>
    <w:rsid w:val="0011306B"/>
    <w:rsid w:val="00113070"/>
    <w:rsid w:val="001131C5"/>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CE9"/>
    <w:rsid w:val="00117FAB"/>
    <w:rsid w:val="00120571"/>
    <w:rsid w:val="001205BE"/>
    <w:rsid w:val="001207E6"/>
    <w:rsid w:val="0012091F"/>
    <w:rsid w:val="00120B28"/>
    <w:rsid w:val="00120CFA"/>
    <w:rsid w:val="00121024"/>
    <w:rsid w:val="00122207"/>
    <w:rsid w:val="001224B1"/>
    <w:rsid w:val="0012251C"/>
    <w:rsid w:val="001229D7"/>
    <w:rsid w:val="00122BBA"/>
    <w:rsid w:val="00122DB8"/>
    <w:rsid w:val="00122E23"/>
    <w:rsid w:val="00122EB7"/>
    <w:rsid w:val="0012331E"/>
    <w:rsid w:val="00123816"/>
    <w:rsid w:val="00123880"/>
    <w:rsid w:val="00123F99"/>
    <w:rsid w:val="0012418B"/>
    <w:rsid w:val="00124394"/>
    <w:rsid w:val="00124816"/>
    <w:rsid w:val="00124ABF"/>
    <w:rsid w:val="00124E6E"/>
    <w:rsid w:val="00125327"/>
    <w:rsid w:val="00125721"/>
    <w:rsid w:val="001258D7"/>
    <w:rsid w:val="00125999"/>
    <w:rsid w:val="001261D7"/>
    <w:rsid w:val="00126228"/>
    <w:rsid w:val="00126482"/>
    <w:rsid w:val="00126519"/>
    <w:rsid w:val="001265FF"/>
    <w:rsid w:val="00126908"/>
    <w:rsid w:val="00126AD6"/>
    <w:rsid w:val="00126D13"/>
    <w:rsid w:val="00126FFA"/>
    <w:rsid w:val="001273FB"/>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4205"/>
    <w:rsid w:val="00134906"/>
    <w:rsid w:val="00134F65"/>
    <w:rsid w:val="00134FC7"/>
    <w:rsid w:val="001351C2"/>
    <w:rsid w:val="0013530A"/>
    <w:rsid w:val="00135849"/>
    <w:rsid w:val="00135C12"/>
    <w:rsid w:val="00135CC6"/>
    <w:rsid w:val="00135DBB"/>
    <w:rsid w:val="00135FF7"/>
    <w:rsid w:val="0013640E"/>
    <w:rsid w:val="00136694"/>
    <w:rsid w:val="00136762"/>
    <w:rsid w:val="001367A2"/>
    <w:rsid w:val="001368E8"/>
    <w:rsid w:val="00136BCF"/>
    <w:rsid w:val="0013713C"/>
    <w:rsid w:val="001374A6"/>
    <w:rsid w:val="0013771D"/>
    <w:rsid w:val="00137839"/>
    <w:rsid w:val="001401C2"/>
    <w:rsid w:val="001401C6"/>
    <w:rsid w:val="001402F2"/>
    <w:rsid w:val="00140466"/>
    <w:rsid w:val="001406CE"/>
    <w:rsid w:val="0014118F"/>
    <w:rsid w:val="001412EC"/>
    <w:rsid w:val="00141468"/>
    <w:rsid w:val="00141907"/>
    <w:rsid w:val="00141971"/>
    <w:rsid w:val="00141D1E"/>
    <w:rsid w:val="00141D89"/>
    <w:rsid w:val="00141E74"/>
    <w:rsid w:val="00142050"/>
    <w:rsid w:val="001421CA"/>
    <w:rsid w:val="001424CC"/>
    <w:rsid w:val="00142611"/>
    <w:rsid w:val="00142701"/>
    <w:rsid w:val="001429EF"/>
    <w:rsid w:val="00142C34"/>
    <w:rsid w:val="001433D1"/>
    <w:rsid w:val="0014340C"/>
    <w:rsid w:val="00143485"/>
    <w:rsid w:val="00143568"/>
    <w:rsid w:val="0014408C"/>
    <w:rsid w:val="001446BF"/>
    <w:rsid w:val="001447E1"/>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72BF"/>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679"/>
    <w:rsid w:val="001609FA"/>
    <w:rsid w:val="00160B02"/>
    <w:rsid w:val="001610FE"/>
    <w:rsid w:val="00161209"/>
    <w:rsid w:val="0016127D"/>
    <w:rsid w:val="001612D7"/>
    <w:rsid w:val="001612F4"/>
    <w:rsid w:val="001612F9"/>
    <w:rsid w:val="00161324"/>
    <w:rsid w:val="00161A06"/>
    <w:rsid w:val="00161FF4"/>
    <w:rsid w:val="00162332"/>
    <w:rsid w:val="00162520"/>
    <w:rsid w:val="00162695"/>
    <w:rsid w:val="001629A9"/>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4CF"/>
    <w:rsid w:val="00167656"/>
    <w:rsid w:val="0016773C"/>
    <w:rsid w:val="00167956"/>
    <w:rsid w:val="00167AD8"/>
    <w:rsid w:val="00167D39"/>
    <w:rsid w:val="001701FB"/>
    <w:rsid w:val="00170372"/>
    <w:rsid w:val="00170482"/>
    <w:rsid w:val="0017066D"/>
    <w:rsid w:val="00170814"/>
    <w:rsid w:val="0017083A"/>
    <w:rsid w:val="0017096E"/>
    <w:rsid w:val="00171226"/>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37E"/>
    <w:rsid w:val="0017461F"/>
    <w:rsid w:val="00174B9B"/>
    <w:rsid w:val="00174C7F"/>
    <w:rsid w:val="00174D33"/>
    <w:rsid w:val="001754A6"/>
    <w:rsid w:val="00175604"/>
    <w:rsid w:val="001758A9"/>
    <w:rsid w:val="00175C0D"/>
    <w:rsid w:val="00176726"/>
    <w:rsid w:val="0017680B"/>
    <w:rsid w:val="00176EF2"/>
    <w:rsid w:val="00176F91"/>
    <w:rsid w:val="0017707E"/>
    <w:rsid w:val="00177182"/>
    <w:rsid w:val="00177285"/>
    <w:rsid w:val="00177451"/>
    <w:rsid w:val="00177971"/>
    <w:rsid w:val="00177C16"/>
    <w:rsid w:val="00180032"/>
    <w:rsid w:val="0018010D"/>
    <w:rsid w:val="00180C91"/>
    <w:rsid w:val="00180D70"/>
    <w:rsid w:val="00180DA8"/>
    <w:rsid w:val="001815F6"/>
    <w:rsid w:val="001816B4"/>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947"/>
    <w:rsid w:val="00191A2E"/>
    <w:rsid w:val="00191B67"/>
    <w:rsid w:val="00191F39"/>
    <w:rsid w:val="0019231A"/>
    <w:rsid w:val="00192663"/>
    <w:rsid w:val="00192714"/>
    <w:rsid w:val="00192A3D"/>
    <w:rsid w:val="00192A4E"/>
    <w:rsid w:val="00192B83"/>
    <w:rsid w:val="00192CA1"/>
    <w:rsid w:val="00192E87"/>
    <w:rsid w:val="00193033"/>
    <w:rsid w:val="00193076"/>
    <w:rsid w:val="001931FF"/>
    <w:rsid w:val="00193213"/>
    <w:rsid w:val="00193AEE"/>
    <w:rsid w:val="00193FE1"/>
    <w:rsid w:val="0019405B"/>
    <w:rsid w:val="001941F4"/>
    <w:rsid w:val="0019481D"/>
    <w:rsid w:val="00194ED7"/>
    <w:rsid w:val="00195139"/>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60"/>
    <w:rsid w:val="00197D4D"/>
    <w:rsid w:val="001A0038"/>
    <w:rsid w:val="001A00CE"/>
    <w:rsid w:val="001A02A3"/>
    <w:rsid w:val="001A0824"/>
    <w:rsid w:val="001A0DB8"/>
    <w:rsid w:val="001A0E23"/>
    <w:rsid w:val="001A12F9"/>
    <w:rsid w:val="001A161D"/>
    <w:rsid w:val="001A1BC5"/>
    <w:rsid w:val="001A1E8C"/>
    <w:rsid w:val="001A1FD2"/>
    <w:rsid w:val="001A2307"/>
    <w:rsid w:val="001A271A"/>
    <w:rsid w:val="001A2971"/>
    <w:rsid w:val="001A2DC2"/>
    <w:rsid w:val="001A39BD"/>
    <w:rsid w:val="001A3C68"/>
    <w:rsid w:val="001A3ED2"/>
    <w:rsid w:val="001A406E"/>
    <w:rsid w:val="001A4299"/>
    <w:rsid w:val="001A43C2"/>
    <w:rsid w:val="001A4413"/>
    <w:rsid w:val="001A5210"/>
    <w:rsid w:val="001A54E9"/>
    <w:rsid w:val="001A55F3"/>
    <w:rsid w:val="001A57B9"/>
    <w:rsid w:val="001A59FB"/>
    <w:rsid w:val="001A5D19"/>
    <w:rsid w:val="001A5F92"/>
    <w:rsid w:val="001A5FFF"/>
    <w:rsid w:val="001A6116"/>
    <w:rsid w:val="001A61A1"/>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1E6A"/>
    <w:rsid w:val="001B2C18"/>
    <w:rsid w:val="001B2F9D"/>
    <w:rsid w:val="001B3317"/>
    <w:rsid w:val="001B3426"/>
    <w:rsid w:val="001B3811"/>
    <w:rsid w:val="001B39BC"/>
    <w:rsid w:val="001B3A4B"/>
    <w:rsid w:val="001B3A70"/>
    <w:rsid w:val="001B3AC1"/>
    <w:rsid w:val="001B3ADD"/>
    <w:rsid w:val="001B3CA7"/>
    <w:rsid w:val="001B3F81"/>
    <w:rsid w:val="001B4022"/>
    <w:rsid w:val="001B4290"/>
    <w:rsid w:val="001B42D5"/>
    <w:rsid w:val="001B4578"/>
    <w:rsid w:val="001B46EB"/>
    <w:rsid w:val="001B475F"/>
    <w:rsid w:val="001B49BD"/>
    <w:rsid w:val="001B4AE0"/>
    <w:rsid w:val="001B529D"/>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6839"/>
    <w:rsid w:val="001C7377"/>
    <w:rsid w:val="001C7737"/>
    <w:rsid w:val="001C7891"/>
    <w:rsid w:val="001C79DB"/>
    <w:rsid w:val="001C7AA8"/>
    <w:rsid w:val="001C7C7F"/>
    <w:rsid w:val="001C7F96"/>
    <w:rsid w:val="001D07C4"/>
    <w:rsid w:val="001D0A91"/>
    <w:rsid w:val="001D0FA5"/>
    <w:rsid w:val="001D107F"/>
    <w:rsid w:val="001D146C"/>
    <w:rsid w:val="001D1697"/>
    <w:rsid w:val="001D1A92"/>
    <w:rsid w:val="001D1AAD"/>
    <w:rsid w:val="001D1B8F"/>
    <w:rsid w:val="001D2174"/>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4FA2"/>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029"/>
    <w:rsid w:val="001E017E"/>
    <w:rsid w:val="001E02ED"/>
    <w:rsid w:val="001E0362"/>
    <w:rsid w:val="001E047A"/>
    <w:rsid w:val="001E0623"/>
    <w:rsid w:val="001E0A76"/>
    <w:rsid w:val="001E0A92"/>
    <w:rsid w:val="001E0AF1"/>
    <w:rsid w:val="001E13FD"/>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DF4"/>
    <w:rsid w:val="001E3EF0"/>
    <w:rsid w:val="001E4456"/>
    <w:rsid w:val="001E4762"/>
    <w:rsid w:val="001E50E0"/>
    <w:rsid w:val="001E544F"/>
    <w:rsid w:val="001E58C6"/>
    <w:rsid w:val="001E5B50"/>
    <w:rsid w:val="001E5F84"/>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23F"/>
    <w:rsid w:val="001F1C4F"/>
    <w:rsid w:val="001F1CC2"/>
    <w:rsid w:val="001F2023"/>
    <w:rsid w:val="001F207F"/>
    <w:rsid w:val="001F20E0"/>
    <w:rsid w:val="001F2133"/>
    <w:rsid w:val="001F25E9"/>
    <w:rsid w:val="001F2D57"/>
    <w:rsid w:val="001F3528"/>
    <w:rsid w:val="001F363F"/>
    <w:rsid w:val="001F3858"/>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18A"/>
    <w:rsid w:val="00201621"/>
    <w:rsid w:val="00201797"/>
    <w:rsid w:val="00201974"/>
    <w:rsid w:val="00201AE9"/>
    <w:rsid w:val="00201D0F"/>
    <w:rsid w:val="00201DAA"/>
    <w:rsid w:val="0020246A"/>
    <w:rsid w:val="002025F9"/>
    <w:rsid w:val="00202682"/>
    <w:rsid w:val="002029AA"/>
    <w:rsid w:val="00202D11"/>
    <w:rsid w:val="00202DFD"/>
    <w:rsid w:val="0020302E"/>
    <w:rsid w:val="00203660"/>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84"/>
    <w:rsid w:val="0021016C"/>
    <w:rsid w:val="00210299"/>
    <w:rsid w:val="0021037B"/>
    <w:rsid w:val="00210455"/>
    <w:rsid w:val="00210535"/>
    <w:rsid w:val="00210544"/>
    <w:rsid w:val="002106D9"/>
    <w:rsid w:val="00210F36"/>
    <w:rsid w:val="0021132B"/>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0D64"/>
    <w:rsid w:val="00221171"/>
    <w:rsid w:val="002217A9"/>
    <w:rsid w:val="0022181C"/>
    <w:rsid w:val="00221B67"/>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8C8"/>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A53"/>
    <w:rsid w:val="00233E80"/>
    <w:rsid w:val="00234B2C"/>
    <w:rsid w:val="00234B71"/>
    <w:rsid w:val="00234BAA"/>
    <w:rsid w:val="00234BB5"/>
    <w:rsid w:val="00234C28"/>
    <w:rsid w:val="00235114"/>
    <w:rsid w:val="00235729"/>
    <w:rsid w:val="002359FA"/>
    <w:rsid w:val="00235ABC"/>
    <w:rsid w:val="00235C1F"/>
    <w:rsid w:val="00235D1F"/>
    <w:rsid w:val="00235DB0"/>
    <w:rsid w:val="00235F66"/>
    <w:rsid w:val="0023607E"/>
    <w:rsid w:val="002360A8"/>
    <w:rsid w:val="00236CD1"/>
    <w:rsid w:val="00237062"/>
    <w:rsid w:val="00237691"/>
    <w:rsid w:val="002379AD"/>
    <w:rsid w:val="00237A75"/>
    <w:rsid w:val="00237BED"/>
    <w:rsid w:val="00237E17"/>
    <w:rsid w:val="00240437"/>
    <w:rsid w:val="002409A8"/>
    <w:rsid w:val="00240C35"/>
    <w:rsid w:val="002412A4"/>
    <w:rsid w:val="002423E6"/>
    <w:rsid w:val="002424BA"/>
    <w:rsid w:val="00242562"/>
    <w:rsid w:val="00242FC2"/>
    <w:rsid w:val="002430CE"/>
    <w:rsid w:val="00243130"/>
    <w:rsid w:val="002431DC"/>
    <w:rsid w:val="002432C0"/>
    <w:rsid w:val="002434E1"/>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153"/>
    <w:rsid w:val="00247620"/>
    <w:rsid w:val="002476B6"/>
    <w:rsid w:val="00247811"/>
    <w:rsid w:val="00247845"/>
    <w:rsid w:val="0024797B"/>
    <w:rsid w:val="00247D15"/>
    <w:rsid w:val="00250744"/>
    <w:rsid w:val="002512A3"/>
    <w:rsid w:val="0025152F"/>
    <w:rsid w:val="00251FCA"/>
    <w:rsid w:val="002522C7"/>
    <w:rsid w:val="002523DF"/>
    <w:rsid w:val="002526B6"/>
    <w:rsid w:val="002527F5"/>
    <w:rsid w:val="00252A6A"/>
    <w:rsid w:val="00252BC3"/>
    <w:rsid w:val="00252EDE"/>
    <w:rsid w:val="00252FFA"/>
    <w:rsid w:val="002532AF"/>
    <w:rsid w:val="00253518"/>
    <w:rsid w:val="0025364B"/>
    <w:rsid w:val="00253788"/>
    <w:rsid w:val="002537DD"/>
    <w:rsid w:val="00253DD9"/>
    <w:rsid w:val="00254862"/>
    <w:rsid w:val="00255714"/>
    <w:rsid w:val="0025573A"/>
    <w:rsid w:val="00255F45"/>
    <w:rsid w:val="002565E4"/>
    <w:rsid w:val="00256B50"/>
    <w:rsid w:val="002570FE"/>
    <w:rsid w:val="00257360"/>
    <w:rsid w:val="00257D09"/>
    <w:rsid w:val="00257F93"/>
    <w:rsid w:val="0026044A"/>
    <w:rsid w:val="00260555"/>
    <w:rsid w:val="00260956"/>
    <w:rsid w:val="002619A8"/>
    <w:rsid w:val="00261A3D"/>
    <w:rsid w:val="00262139"/>
    <w:rsid w:val="00262C66"/>
    <w:rsid w:val="00262E12"/>
    <w:rsid w:val="00262FA4"/>
    <w:rsid w:val="002630F9"/>
    <w:rsid w:val="00263222"/>
    <w:rsid w:val="00263252"/>
    <w:rsid w:val="002633B8"/>
    <w:rsid w:val="00263A00"/>
    <w:rsid w:val="00263AF4"/>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C6C"/>
    <w:rsid w:val="00270F0F"/>
    <w:rsid w:val="0027184B"/>
    <w:rsid w:val="00271AD3"/>
    <w:rsid w:val="00272107"/>
    <w:rsid w:val="00272342"/>
    <w:rsid w:val="002723F3"/>
    <w:rsid w:val="002732CF"/>
    <w:rsid w:val="00273602"/>
    <w:rsid w:val="00273606"/>
    <w:rsid w:val="0027365A"/>
    <w:rsid w:val="002739A8"/>
    <w:rsid w:val="00273F50"/>
    <w:rsid w:val="00273FEB"/>
    <w:rsid w:val="00274046"/>
    <w:rsid w:val="002742EE"/>
    <w:rsid w:val="0027440E"/>
    <w:rsid w:val="002745A3"/>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7641"/>
    <w:rsid w:val="002777C4"/>
    <w:rsid w:val="00277AC0"/>
    <w:rsid w:val="00277DE8"/>
    <w:rsid w:val="00277EDE"/>
    <w:rsid w:val="00277F24"/>
    <w:rsid w:val="002801A4"/>
    <w:rsid w:val="0028026F"/>
    <w:rsid w:val="0028029A"/>
    <w:rsid w:val="002803DB"/>
    <w:rsid w:val="00280538"/>
    <w:rsid w:val="002809F4"/>
    <w:rsid w:val="00280AD6"/>
    <w:rsid w:val="00280CEC"/>
    <w:rsid w:val="0028106B"/>
    <w:rsid w:val="0028127F"/>
    <w:rsid w:val="00281486"/>
    <w:rsid w:val="00282071"/>
    <w:rsid w:val="00282489"/>
    <w:rsid w:val="00282C02"/>
    <w:rsid w:val="00282F67"/>
    <w:rsid w:val="00282F90"/>
    <w:rsid w:val="00282FD5"/>
    <w:rsid w:val="0028362F"/>
    <w:rsid w:val="002837C5"/>
    <w:rsid w:val="0028389F"/>
    <w:rsid w:val="00283A7F"/>
    <w:rsid w:val="00283E69"/>
    <w:rsid w:val="00283F1B"/>
    <w:rsid w:val="00284204"/>
    <w:rsid w:val="0028430B"/>
    <w:rsid w:val="00284863"/>
    <w:rsid w:val="0028492D"/>
    <w:rsid w:val="00284BCD"/>
    <w:rsid w:val="00284C07"/>
    <w:rsid w:val="00285077"/>
    <w:rsid w:val="00285502"/>
    <w:rsid w:val="00285554"/>
    <w:rsid w:val="00285613"/>
    <w:rsid w:val="00285820"/>
    <w:rsid w:val="00285859"/>
    <w:rsid w:val="002859E6"/>
    <w:rsid w:val="00286037"/>
    <w:rsid w:val="002861A7"/>
    <w:rsid w:val="002866A6"/>
    <w:rsid w:val="002866C9"/>
    <w:rsid w:val="002868EF"/>
    <w:rsid w:val="00286F88"/>
    <w:rsid w:val="002870D6"/>
    <w:rsid w:val="00287286"/>
    <w:rsid w:val="002872E5"/>
    <w:rsid w:val="002874D2"/>
    <w:rsid w:val="00287CE1"/>
    <w:rsid w:val="0029000C"/>
    <w:rsid w:val="002900A5"/>
    <w:rsid w:val="00290242"/>
    <w:rsid w:val="00291217"/>
    <w:rsid w:val="00291857"/>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76E"/>
    <w:rsid w:val="00293955"/>
    <w:rsid w:val="002939B0"/>
    <w:rsid w:val="00293EC6"/>
    <w:rsid w:val="0029402D"/>
    <w:rsid w:val="002941E2"/>
    <w:rsid w:val="00294256"/>
    <w:rsid w:val="0029445D"/>
    <w:rsid w:val="00294474"/>
    <w:rsid w:val="002949ED"/>
    <w:rsid w:val="00295120"/>
    <w:rsid w:val="0029533A"/>
    <w:rsid w:val="0029591D"/>
    <w:rsid w:val="00295963"/>
    <w:rsid w:val="00295B8D"/>
    <w:rsid w:val="00295BC0"/>
    <w:rsid w:val="00295BD8"/>
    <w:rsid w:val="00295C36"/>
    <w:rsid w:val="00295FE7"/>
    <w:rsid w:val="00296047"/>
    <w:rsid w:val="002964F0"/>
    <w:rsid w:val="00296E15"/>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C2"/>
    <w:rsid w:val="002A32CE"/>
    <w:rsid w:val="002A34A1"/>
    <w:rsid w:val="002A353E"/>
    <w:rsid w:val="002A3588"/>
    <w:rsid w:val="002A3A30"/>
    <w:rsid w:val="002A3B29"/>
    <w:rsid w:val="002A4135"/>
    <w:rsid w:val="002A4766"/>
    <w:rsid w:val="002A47F7"/>
    <w:rsid w:val="002A47FD"/>
    <w:rsid w:val="002A4A01"/>
    <w:rsid w:val="002A4B5E"/>
    <w:rsid w:val="002A4C1F"/>
    <w:rsid w:val="002A5164"/>
    <w:rsid w:val="002A5269"/>
    <w:rsid w:val="002A5450"/>
    <w:rsid w:val="002A55E1"/>
    <w:rsid w:val="002A5691"/>
    <w:rsid w:val="002A5935"/>
    <w:rsid w:val="002A622D"/>
    <w:rsid w:val="002A6565"/>
    <w:rsid w:val="002A6701"/>
    <w:rsid w:val="002A678A"/>
    <w:rsid w:val="002A69AB"/>
    <w:rsid w:val="002A6EAA"/>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2BEC"/>
    <w:rsid w:val="002B314D"/>
    <w:rsid w:val="002B3963"/>
    <w:rsid w:val="002B3F10"/>
    <w:rsid w:val="002B43FB"/>
    <w:rsid w:val="002B4811"/>
    <w:rsid w:val="002B4F51"/>
    <w:rsid w:val="002B513B"/>
    <w:rsid w:val="002B51DB"/>
    <w:rsid w:val="002B564E"/>
    <w:rsid w:val="002B5EBE"/>
    <w:rsid w:val="002B5F37"/>
    <w:rsid w:val="002B6252"/>
    <w:rsid w:val="002B63DD"/>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925"/>
    <w:rsid w:val="002C39B5"/>
    <w:rsid w:val="002C3D6B"/>
    <w:rsid w:val="002C3DE2"/>
    <w:rsid w:val="002C457C"/>
    <w:rsid w:val="002C45F8"/>
    <w:rsid w:val="002C4651"/>
    <w:rsid w:val="002C47C0"/>
    <w:rsid w:val="002C4956"/>
    <w:rsid w:val="002C49C1"/>
    <w:rsid w:val="002C4BFB"/>
    <w:rsid w:val="002C4FB1"/>
    <w:rsid w:val="002C4FFF"/>
    <w:rsid w:val="002C530C"/>
    <w:rsid w:val="002C5B66"/>
    <w:rsid w:val="002C60B9"/>
    <w:rsid w:val="002C635C"/>
    <w:rsid w:val="002C648D"/>
    <w:rsid w:val="002C6534"/>
    <w:rsid w:val="002C74EA"/>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AC6"/>
    <w:rsid w:val="002D3B7F"/>
    <w:rsid w:val="002D3BFE"/>
    <w:rsid w:val="002D3D31"/>
    <w:rsid w:val="002D417F"/>
    <w:rsid w:val="002D41FF"/>
    <w:rsid w:val="002D4267"/>
    <w:rsid w:val="002D43C8"/>
    <w:rsid w:val="002D4AB3"/>
    <w:rsid w:val="002D4C58"/>
    <w:rsid w:val="002D4D47"/>
    <w:rsid w:val="002D5002"/>
    <w:rsid w:val="002D50AD"/>
    <w:rsid w:val="002D5238"/>
    <w:rsid w:val="002D54F8"/>
    <w:rsid w:val="002D581A"/>
    <w:rsid w:val="002D5976"/>
    <w:rsid w:val="002D5C30"/>
    <w:rsid w:val="002D5D63"/>
    <w:rsid w:val="002D60DC"/>
    <w:rsid w:val="002D65CB"/>
    <w:rsid w:val="002D66F6"/>
    <w:rsid w:val="002D6766"/>
    <w:rsid w:val="002D6847"/>
    <w:rsid w:val="002D6B61"/>
    <w:rsid w:val="002D6BE0"/>
    <w:rsid w:val="002D7196"/>
    <w:rsid w:val="002D7515"/>
    <w:rsid w:val="002D7867"/>
    <w:rsid w:val="002D7A00"/>
    <w:rsid w:val="002D7A13"/>
    <w:rsid w:val="002E0160"/>
    <w:rsid w:val="002E0220"/>
    <w:rsid w:val="002E0251"/>
    <w:rsid w:val="002E0369"/>
    <w:rsid w:val="002E05EE"/>
    <w:rsid w:val="002E0622"/>
    <w:rsid w:val="002E06F5"/>
    <w:rsid w:val="002E07CE"/>
    <w:rsid w:val="002E0EFC"/>
    <w:rsid w:val="002E1075"/>
    <w:rsid w:val="002E142B"/>
    <w:rsid w:val="002E14B7"/>
    <w:rsid w:val="002E1A2F"/>
    <w:rsid w:val="002E1BE0"/>
    <w:rsid w:val="002E1D21"/>
    <w:rsid w:val="002E1E4D"/>
    <w:rsid w:val="002E2046"/>
    <w:rsid w:val="002E2C7D"/>
    <w:rsid w:val="002E2D59"/>
    <w:rsid w:val="002E2FFB"/>
    <w:rsid w:val="002E3771"/>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A0F"/>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2052"/>
    <w:rsid w:val="002F23F6"/>
    <w:rsid w:val="002F2841"/>
    <w:rsid w:val="002F295A"/>
    <w:rsid w:val="002F296F"/>
    <w:rsid w:val="002F2C4D"/>
    <w:rsid w:val="002F3156"/>
    <w:rsid w:val="002F32CE"/>
    <w:rsid w:val="002F3874"/>
    <w:rsid w:val="002F3D1A"/>
    <w:rsid w:val="002F4029"/>
    <w:rsid w:val="002F4033"/>
    <w:rsid w:val="002F4174"/>
    <w:rsid w:val="002F41A9"/>
    <w:rsid w:val="002F4314"/>
    <w:rsid w:val="002F4548"/>
    <w:rsid w:val="002F485D"/>
    <w:rsid w:val="002F4E80"/>
    <w:rsid w:val="002F4F62"/>
    <w:rsid w:val="002F539B"/>
    <w:rsid w:val="002F59D4"/>
    <w:rsid w:val="002F5A2A"/>
    <w:rsid w:val="002F5AAC"/>
    <w:rsid w:val="002F5B73"/>
    <w:rsid w:val="002F5E99"/>
    <w:rsid w:val="002F5F21"/>
    <w:rsid w:val="002F5FB2"/>
    <w:rsid w:val="002F6006"/>
    <w:rsid w:val="002F6753"/>
    <w:rsid w:val="002F6B18"/>
    <w:rsid w:val="002F6B9B"/>
    <w:rsid w:val="002F70FB"/>
    <w:rsid w:val="002F727B"/>
    <w:rsid w:val="002F752D"/>
    <w:rsid w:val="002F77BA"/>
    <w:rsid w:val="002F7B82"/>
    <w:rsid w:val="00300139"/>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515C"/>
    <w:rsid w:val="003052AD"/>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BE2"/>
    <w:rsid w:val="00310C7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79F"/>
    <w:rsid w:val="003147D4"/>
    <w:rsid w:val="00314B8A"/>
    <w:rsid w:val="00314BC0"/>
    <w:rsid w:val="00314D7E"/>
    <w:rsid w:val="00315065"/>
    <w:rsid w:val="00315087"/>
    <w:rsid w:val="00315106"/>
    <w:rsid w:val="003151DF"/>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93"/>
    <w:rsid w:val="003175B5"/>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4129"/>
    <w:rsid w:val="0032436C"/>
    <w:rsid w:val="00324F94"/>
    <w:rsid w:val="003252F6"/>
    <w:rsid w:val="0032541F"/>
    <w:rsid w:val="003254E5"/>
    <w:rsid w:val="00325799"/>
    <w:rsid w:val="00325D1B"/>
    <w:rsid w:val="00326020"/>
    <w:rsid w:val="003266EA"/>
    <w:rsid w:val="00326720"/>
    <w:rsid w:val="00326755"/>
    <w:rsid w:val="00326C41"/>
    <w:rsid w:val="003270A8"/>
    <w:rsid w:val="0032755F"/>
    <w:rsid w:val="0032786A"/>
    <w:rsid w:val="00327897"/>
    <w:rsid w:val="003278C0"/>
    <w:rsid w:val="0032795B"/>
    <w:rsid w:val="0033000C"/>
    <w:rsid w:val="003304FD"/>
    <w:rsid w:val="00330BB3"/>
    <w:rsid w:val="00330BE0"/>
    <w:rsid w:val="00330BF6"/>
    <w:rsid w:val="00331528"/>
    <w:rsid w:val="00331819"/>
    <w:rsid w:val="00331932"/>
    <w:rsid w:val="00331AFC"/>
    <w:rsid w:val="00331E96"/>
    <w:rsid w:val="00332193"/>
    <w:rsid w:val="003333CA"/>
    <w:rsid w:val="003334E1"/>
    <w:rsid w:val="003335DF"/>
    <w:rsid w:val="00333805"/>
    <w:rsid w:val="00333C17"/>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991"/>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555C"/>
    <w:rsid w:val="003457D0"/>
    <w:rsid w:val="003459E9"/>
    <w:rsid w:val="00345E19"/>
    <w:rsid w:val="003461E4"/>
    <w:rsid w:val="0034644C"/>
    <w:rsid w:val="00346512"/>
    <w:rsid w:val="00346652"/>
    <w:rsid w:val="0034673E"/>
    <w:rsid w:val="0034711C"/>
    <w:rsid w:val="003471E1"/>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488"/>
    <w:rsid w:val="0035557B"/>
    <w:rsid w:val="003555FE"/>
    <w:rsid w:val="00356268"/>
    <w:rsid w:val="003562F2"/>
    <w:rsid w:val="00356579"/>
    <w:rsid w:val="0035659C"/>
    <w:rsid w:val="003565D9"/>
    <w:rsid w:val="00356859"/>
    <w:rsid w:val="003569F5"/>
    <w:rsid w:val="00356F9E"/>
    <w:rsid w:val="00357027"/>
    <w:rsid w:val="00357315"/>
    <w:rsid w:val="0035795B"/>
    <w:rsid w:val="00357B10"/>
    <w:rsid w:val="00357D0A"/>
    <w:rsid w:val="00357DCB"/>
    <w:rsid w:val="00357F15"/>
    <w:rsid w:val="003601C7"/>
    <w:rsid w:val="003602C3"/>
    <w:rsid w:val="00360848"/>
    <w:rsid w:val="003613B8"/>
    <w:rsid w:val="003615EA"/>
    <w:rsid w:val="003618F3"/>
    <w:rsid w:val="00361ACE"/>
    <w:rsid w:val="00361E6E"/>
    <w:rsid w:val="00361F49"/>
    <w:rsid w:val="00362056"/>
    <w:rsid w:val="003620AC"/>
    <w:rsid w:val="0036284B"/>
    <w:rsid w:val="00362D2F"/>
    <w:rsid w:val="0036316F"/>
    <w:rsid w:val="003631D8"/>
    <w:rsid w:val="0036359C"/>
    <w:rsid w:val="00363843"/>
    <w:rsid w:val="00363E1A"/>
    <w:rsid w:val="00364804"/>
    <w:rsid w:val="00364F89"/>
    <w:rsid w:val="00365CAE"/>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838"/>
    <w:rsid w:val="0037195C"/>
    <w:rsid w:val="00371D53"/>
    <w:rsid w:val="00371E2F"/>
    <w:rsid w:val="003720C5"/>
    <w:rsid w:val="00372265"/>
    <w:rsid w:val="003726B6"/>
    <w:rsid w:val="00372788"/>
    <w:rsid w:val="00372EDD"/>
    <w:rsid w:val="00372F5E"/>
    <w:rsid w:val="003730F2"/>
    <w:rsid w:val="00373223"/>
    <w:rsid w:val="00373996"/>
    <w:rsid w:val="003739A7"/>
    <w:rsid w:val="003739E9"/>
    <w:rsid w:val="00373C29"/>
    <w:rsid w:val="00373E0B"/>
    <w:rsid w:val="0037413D"/>
    <w:rsid w:val="00374235"/>
    <w:rsid w:val="0037441E"/>
    <w:rsid w:val="003747B4"/>
    <w:rsid w:val="003750D5"/>
    <w:rsid w:val="00375112"/>
    <w:rsid w:val="003752B2"/>
    <w:rsid w:val="003755CF"/>
    <w:rsid w:val="00375714"/>
    <w:rsid w:val="00375BF1"/>
    <w:rsid w:val="003760EC"/>
    <w:rsid w:val="0037611A"/>
    <w:rsid w:val="0037617F"/>
    <w:rsid w:val="00376293"/>
    <w:rsid w:val="003768F6"/>
    <w:rsid w:val="00376A14"/>
    <w:rsid w:val="00376A25"/>
    <w:rsid w:val="00376EC6"/>
    <w:rsid w:val="003770F5"/>
    <w:rsid w:val="00377582"/>
    <w:rsid w:val="003775F8"/>
    <w:rsid w:val="0037791D"/>
    <w:rsid w:val="00377B56"/>
    <w:rsid w:val="00377CE0"/>
    <w:rsid w:val="0038006B"/>
    <w:rsid w:val="003806A7"/>
    <w:rsid w:val="00380E71"/>
    <w:rsid w:val="00380F38"/>
    <w:rsid w:val="003814FF"/>
    <w:rsid w:val="00381581"/>
    <w:rsid w:val="003815B3"/>
    <w:rsid w:val="00381A21"/>
    <w:rsid w:val="00381F54"/>
    <w:rsid w:val="00381F94"/>
    <w:rsid w:val="00381FC1"/>
    <w:rsid w:val="00382287"/>
    <w:rsid w:val="0038253A"/>
    <w:rsid w:val="00382897"/>
    <w:rsid w:val="00382EC8"/>
    <w:rsid w:val="00382F01"/>
    <w:rsid w:val="003833DA"/>
    <w:rsid w:val="0038378D"/>
    <w:rsid w:val="00383A47"/>
    <w:rsid w:val="00383C24"/>
    <w:rsid w:val="0038404A"/>
    <w:rsid w:val="00384394"/>
    <w:rsid w:val="003843BC"/>
    <w:rsid w:val="003844EB"/>
    <w:rsid w:val="0038475C"/>
    <w:rsid w:val="00384BD1"/>
    <w:rsid w:val="00385607"/>
    <w:rsid w:val="00385747"/>
    <w:rsid w:val="00385D86"/>
    <w:rsid w:val="003869C1"/>
    <w:rsid w:val="003869DD"/>
    <w:rsid w:val="00386D8D"/>
    <w:rsid w:val="00386E38"/>
    <w:rsid w:val="00387192"/>
    <w:rsid w:val="0038754F"/>
    <w:rsid w:val="00387751"/>
    <w:rsid w:val="0038775E"/>
    <w:rsid w:val="00387BB5"/>
    <w:rsid w:val="00387E9C"/>
    <w:rsid w:val="00387FBF"/>
    <w:rsid w:val="0039016C"/>
    <w:rsid w:val="003902A3"/>
    <w:rsid w:val="0039072D"/>
    <w:rsid w:val="00390880"/>
    <w:rsid w:val="00390977"/>
    <w:rsid w:val="003909A6"/>
    <w:rsid w:val="00390FC3"/>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D95"/>
    <w:rsid w:val="003A312F"/>
    <w:rsid w:val="003A33B1"/>
    <w:rsid w:val="003A3AD6"/>
    <w:rsid w:val="003A3E97"/>
    <w:rsid w:val="003A3FB7"/>
    <w:rsid w:val="003A41A9"/>
    <w:rsid w:val="003A41FB"/>
    <w:rsid w:val="003A444A"/>
    <w:rsid w:val="003A448F"/>
    <w:rsid w:val="003A457F"/>
    <w:rsid w:val="003A4979"/>
    <w:rsid w:val="003A5243"/>
    <w:rsid w:val="003A5297"/>
    <w:rsid w:val="003A5822"/>
    <w:rsid w:val="003A5951"/>
    <w:rsid w:val="003A5C28"/>
    <w:rsid w:val="003A5F9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0AF"/>
    <w:rsid w:val="003B015D"/>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70B"/>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74C"/>
    <w:rsid w:val="003B6A22"/>
    <w:rsid w:val="003B6AFB"/>
    <w:rsid w:val="003B6F56"/>
    <w:rsid w:val="003B74A5"/>
    <w:rsid w:val="003B79D7"/>
    <w:rsid w:val="003B7D50"/>
    <w:rsid w:val="003C00BD"/>
    <w:rsid w:val="003C05C5"/>
    <w:rsid w:val="003C05F6"/>
    <w:rsid w:val="003C072F"/>
    <w:rsid w:val="003C1919"/>
    <w:rsid w:val="003C1CEC"/>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73"/>
    <w:rsid w:val="003D3D78"/>
    <w:rsid w:val="003D4126"/>
    <w:rsid w:val="003D41A5"/>
    <w:rsid w:val="003D438A"/>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7B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80C"/>
    <w:rsid w:val="003E5B1D"/>
    <w:rsid w:val="003E5B49"/>
    <w:rsid w:val="003E5C6A"/>
    <w:rsid w:val="003E5D66"/>
    <w:rsid w:val="003E6165"/>
    <w:rsid w:val="003E648F"/>
    <w:rsid w:val="003E64CA"/>
    <w:rsid w:val="003E6523"/>
    <w:rsid w:val="003E67C7"/>
    <w:rsid w:val="003E6846"/>
    <w:rsid w:val="003E6E7A"/>
    <w:rsid w:val="003E7104"/>
    <w:rsid w:val="003E7188"/>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D88"/>
    <w:rsid w:val="003F2DDF"/>
    <w:rsid w:val="003F2E06"/>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22D"/>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E42"/>
    <w:rsid w:val="00406E59"/>
    <w:rsid w:val="00406ED9"/>
    <w:rsid w:val="0040748E"/>
    <w:rsid w:val="0040786F"/>
    <w:rsid w:val="0040796E"/>
    <w:rsid w:val="00407B98"/>
    <w:rsid w:val="00407E0D"/>
    <w:rsid w:val="00407F39"/>
    <w:rsid w:val="00410059"/>
    <w:rsid w:val="0041010D"/>
    <w:rsid w:val="0041029E"/>
    <w:rsid w:val="004103D6"/>
    <w:rsid w:val="0041060D"/>
    <w:rsid w:val="0041089B"/>
    <w:rsid w:val="00410AD6"/>
    <w:rsid w:val="00410DFF"/>
    <w:rsid w:val="0041120D"/>
    <w:rsid w:val="004112B0"/>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67"/>
    <w:rsid w:val="00413702"/>
    <w:rsid w:val="00413797"/>
    <w:rsid w:val="00413885"/>
    <w:rsid w:val="00413B1E"/>
    <w:rsid w:val="00413D66"/>
    <w:rsid w:val="00413E23"/>
    <w:rsid w:val="0041464E"/>
    <w:rsid w:val="00414684"/>
    <w:rsid w:val="004146AE"/>
    <w:rsid w:val="00414724"/>
    <w:rsid w:val="0041488B"/>
    <w:rsid w:val="00414F3E"/>
    <w:rsid w:val="004151DE"/>
    <w:rsid w:val="00415213"/>
    <w:rsid w:val="0041574B"/>
    <w:rsid w:val="00415C99"/>
    <w:rsid w:val="00415DAF"/>
    <w:rsid w:val="00415F31"/>
    <w:rsid w:val="00416052"/>
    <w:rsid w:val="004160B9"/>
    <w:rsid w:val="004161E6"/>
    <w:rsid w:val="0041678F"/>
    <w:rsid w:val="00416C84"/>
    <w:rsid w:val="0041733C"/>
    <w:rsid w:val="004176FC"/>
    <w:rsid w:val="004177EB"/>
    <w:rsid w:val="0041797C"/>
    <w:rsid w:val="00417A1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7FA"/>
    <w:rsid w:val="0042304D"/>
    <w:rsid w:val="00423674"/>
    <w:rsid w:val="0042391C"/>
    <w:rsid w:val="004239DB"/>
    <w:rsid w:val="00423B73"/>
    <w:rsid w:val="00423ECE"/>
    <w:rsid w:val="00424432"/>
    <w:rsid w:val="00424453"/>
    <w:rsid w:val="00424A57"/>
    <w:rsid w:val="00424D13"/>
    <w:rsid w:val="00424F64"/>
    <w:rsid w:val="004252BE"/>
    <w:rsid w:val="00425321"/>
    <w:rsid w:val="00425667"/>
    <w:rsid w:val="00425709"/>
    <w:rsid w:val="00425905"/>
    <w:rsid w:val="00425A33"/>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825"/>
    <w:rsid w:val="00427B87"/>
    <w:rsid w:val="00427D2A"/>
    <w:rsid w:val="00427F00"/>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B9F"/>
    <w:rsid w:val="00432E5B"/>
    <w:rsid w:val="00432E64"/>
    <w:rsid w:val="004333F6"/>
    <w:rsid w:val="00433586"/>
    <w:rsid w:val="0043371F"/>
    <w:rsid w:val="0043395E"/>
    <w:rsid w:val="00433BA4"/>
    <w:rsid w:val="00433C02"/>
    <w:rsid w:val="00433C44"/>
    <w:rsid w:val="004343E0"/>
    <w:rsid w:val="004345DD"/>
    <w:rsid w:val="00434D05"/>
    <w:rsid w:val="00434D49"/>
    <w:rsid w:val="00435153"/>
    <w:rsid w:val="00435427"/>
    <w:rsid w:val="00435F40"/>
    <w:rsid w:val="0043611A"/>
    <w:rsid w:val="0043616F"/>
    <w:rsid w:val="00436296"/>
    <w:rsid w:val="004364B6"/>
    <w:rsid w:val="004366C4"/>
    <w:rsid w:val="0043682A"/>
    <w:rsid w:val="004369C0"/>
    <w:rsid w:val="00436AC5"/>
    <w:rsid w:val="00437106"/>
    <w:rsid w:val="00437109"/>
    <w:rsid w:val="004372D2"/>
    <w:rsid w:val="004374F5"/>
    <w:rsid w:val="00437D4E"/>
    <w:rsid w:val="00437D98"/>
    <w:rsid w:val="00437FBE"/>
    <w:rsid w:val="00437FD3"/>
    <w:rsid w:val="00440148"/>
    <w:rsid w:val="004403DB"/>
    <w:rsid w:val="00440557"/>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1A"/>
    <w:rsid w:val="004432BD"/>
    <w:rsid w:val="0044383E"/>
    <w:rsid w:val="00443A18"/>
    <w:rsid w:val="00443C19"/>
    <w:rsid w:val="0044449F"/>
    <w:rsid w:val="00444696"/>
    <w:rsid w:val="00444780"/>
    <w:rsid w:val="00444A32"/>
    <w:rsid w:val="00444A37"/>
    <w:rsid w:val="0044536C"/>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A91"/>
    <w:rsid w:val="00451C37"/>
    <w:rsid w:val="00451E25"/>
    <w:rsid w:val="004524CA"/>
    <w:rsid w:val="004525E8"/>
    <w:rsid w:val="00452672"/>
    <w:rsid w:val="00452686"/>
    <w:rsid w:val="00452DEA"/>
    <w:rsid w:val="0045382B"/>
    <w:rsid w:val="00453BA8"/>
    <w:rsid w:val="00453E10"/>
    <w:rsid w:val="00453EBE"/>
    <w:rsid w:val="00453F40"/>
    <w:rsid w:val="00454481"/>
    <w:rsid w:val="004545B3"/>
    <w:rsid w:val="004545FA"/>
    <w:rsid w:val="00454617"/>
    <w:rsid w:val="0045474A"/>
    <w:rsid w:val="004547D2"/>
    <w:rsid w:val="00454B14"/>
    <w:rsid w:val="0045505F"/>
    <w:rsid w:val="00455180"/>
    <w:rsid w:val="0045542F"/>
    <w:rsid w:val="004557E6"/>
    <w:rsid w:val="00455826"/>
    <w:rsid w:val="00455CC1"/>
    <w:rsid w:val="00455EF9"/>
    <w:rsid w:val="00455F9B"/>
    <w:rsid w:val="004560E5"/>
    <w:rsid w:val="00456546"/>
    <w:rsid w:val="004565CD"/>
    <w:rsid w:val="0045675B"/>
    <w:rsid w:val="004567D0"/>
    <w:rsid w:val="00456B68"/>
    <w:rsid w:val="004574E4"/>
    <w:rsid w:val="004576E3"/>
    <w:rsid w:val="00457737"/>
    <w:rsid w:val="00457AB0"/>
    <w:rsid w:val="00457BFB"/>
    <w:rsid w:val="00460D1E"/>
    <w:rsid w:val="00460D6D"/>
    <w:rsid w:val="00460F9B"/>
    <w:rsid w:val="004613FE"/>
    <w:rsid w:val="00461474"/>
    <w:rsid w:val="00461486"/>
    <w:rsid w:val="00461B30"/>
    <w:rsid w:val="00461D1A"/>
    <w:rsid w:val="00461EE7"/>
    <w:rsid w:val="0046255A"/>
    <w:rsid w:val="00462624"/>
    <w:rsid w:val="00462D95"/>
    <w:rsid w:val="00462E40"/>
    <w:rsid w:val="00462F57"/>
    <w:rsid w:val="00462FE3"/>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A85"/>
    <w:rsid w:val="00465BC2"/>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796"/>
    <w:rsid w:val="0047087D"/>
    <w:rsid w:val="0047092D"/>
    <w:rsid w:val="00470B7C"/>
    <w:rsid w:val="00470EF2"/>
    <w:rsid w:val="00471317"/>
    <w:rsid w:val="00471474"/>
    <w:rsid w:val="0047187E"/>
    <w:rsid w:val="00471BAC"/>
    <w:rsid w:val="00471CC6"/>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D2"/>
    <w:rsid w:val="00483ADD"/>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1EFE"/>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B99"/>
    <w:rsid w:val="004A3C56"/>
    <w:rsid w:val="004A3E2B"/>
    <w:rsid w:val="004A4445"/>
    <w:rsid w:val="004A44C3"/>
    <w:rsid w:val="004A4644"/>
    <w:rsid w:val="004A4874"/>
    <w:rsid w:val="004A48CB"/>
    <w:rsid w:val="004A49EA"/>
    <w:rsid w:val="004A4A1A"/>
    <w:rsid w:val="004A4B39"/>
    <w:rsid w:val="004A4B73"/>
    <w:rsid w:val="004A4DF0"/>
    <w:rsid w:val="004A4E0B"/>
    <w:rsid w:val="004A57FA"/>
    <w:rsid w:val="004A59AD"/>
    <w:rsid w:val="004A5D71"/>
    <w:rsid w:val="004A5FC5"/>
    <w:rsid w:val="004A62ED"/>
    <w:rsid w:val="004A67F8"/>
    <w:rsid w:val="004A6D99"/>
    <w:rsid w:val="004A6E59"/>
    <w:rsid w:val="004A729D"/>
    <w:rsid w:val="004A73F1"/>
    <w:rsid w:val="004A75C0"/>
    <w:rsid w:val="004A75CD"/>
    <w:rsid w:val="004A7F91"/>
    <w:rsid w:val="004B0118"/>
    <w:rsid w:val="004B05EF"/>
    <w:rsid w:val="004B080A"/>
    <w:rsid w:val="004B12EB"/>
    <w:rsid w:val="004B1BA0"/>
    <w:rsid w:val="004B1F7B"/>
    <w:rsid w:val="004B2107"/>
    <w:rsid w:val="004B2109"/>
    <w:rsid w:val="004B2124"/>
    <w:rsid w:val="004B25D1"/>
    <w:rsid w:val="004B27CC"/>
    <w:rsid w:val="004B2B96"/>
    <w:rsid w:val="004B2CAE"/>
    <w:rsid w:val="004B2F9A"/>
    <w:rsid w:val="004B308B"/>
    <w:rsid w:val="004B309F"/>
    <w:rsid w:val="004B3452"/>
    <w:rsid w:val="004B3682"/>
    <w:rsid w:val="004B37BD"/>
    <w:rsid w:val="004B3CC4"/>
    <w:rsid w:val="004B4154"/>
    <w:rsid w:val="004B421D"/>
    <w:rsid w:val="004B4382"/>
    <w:rsid w:val="004B44AB"/>
    <w:rsid w:val="004B48BD"/>
    <w:rsid w:val="004B48D9"/>
    <w:rsid w:val="004B4A84"/>
    <w:rsid w:val="004B4A94"/>
    <w:rsid w:val="004B4DD7"/>
    <w:rsid w:val="004B4F33"/>
    <w:rsid w:val="004B5083"/>
    <w:rsid w:val="004B5753"/>
    <w:rsid w:val="004B59C9"/>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046"/>
    <w:rsid w:val="004C214F"/>
    <w:rsid w:val="004C219D"/>
    <w:rsid w:val="004C264D"/>
    <w:rsid w:val="004C29B5"/>
    <w:rsid w:val="004C2DA3"/>
    <w:rsid w:val="004C2EF9"/>
    <w:rsid w:val="004C2F35"/>
    <w:rsid w:val="004C3099"/>
    <w:rsid w:val="004C309F"/>
    <w:rsid w:val="004C3149"/>
    <w:rsid w:val="004C3391"/>
    <w:rsid w:val="004C3614"/>
    <w:rsid w:val="004C3662"/>
    <w:rsid w:val="004C379C"/>
    <w:rsid w:val="004C391A"/>
    <w:rsid w:val="004C4083"/>
    <w:rsid w:val="004C42A5"/>
    <w:rsid w:val="004C4643"/>
    <w:rsid w:val="004C488A"/>
    <w:rsid w:val="004C53C1"/>
    <w:rsid w:val="004C58A1"/>
    <w:rsid w:val="004C5C07"/>
    <w:rsid w:val="004C69D6"/>
    <w:rsid w:val="004C6E7C"/>
    <w:rsid w:val="004C72DD"/>
    <w:rsid w:val="004C7EF0"/>
    <w:rsid w:val="004D067E"/>
    <w:rsid w:val="004D06A5"/>
    <w:rsid w:val="004D08CF"/>
    <w:rsid w:val="004D0B71"/>
    <w:rsid w:val="004D0E7D"/>
    <w:rsid w:val="004D112E"/>
    <w:rsid w:val="004D11C4"/>
    <w:rsid w:val="004D1665"/>
    <w:rsid w:val="004D1A39"/>
    <w:rsid w:val="004D1A9D"/>
    <w:rsid w:val="004D1C92"/>
    <w:rsid w:val="004D2166"/>
    <w:rsid w:val="004D2BFC"/>
    <w:rsid w:val="004D2F87"/>
    <w:rsid w:val="004D36D7"/>
    <w:rsid w:val="004D3770"/>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244"/>
    <w:rsid w:val="004E1246"/>
    <w:rsid w:val="004E154C"/>
    <w:rsid w:val="004E1D86"/>
    <w:rsid w:val="004E1E0C"/>
    <w:rsid w:val="004E207A"/>
    <w:rsid w:val="004E2214"/>
    <w:rsid w:val="004E2406"/>
    <w:rsid w:val="004E29D6"/>
    <w:rsid w:val="004E2F33"/>
    <w:rsid w:val="004E2F3D"/>
    <w:rsid w:val="004E30B0"/>
    <w:rsid w:val="004E37B1"/>
    <w:rsid w:val="004E3FEA"/>
    <w:rsid w:val="004E4053"/>
    <w:rsid w:val="004E4985"/>
    <w:rsid w:val="004E4CE7"/>
    <w:rsid w:val="004E4E58"/>
    <w:rsid w:val="004E50B2"/>
    <w:rsid w:val="004E515A"/>
    <w:rsid w:val="004E51AD"/>
    <w:rsid w:val="004E5503"/>
    <w:rsid w:val="004E5A3B"/>
    <w:rsid w:val="004E62B9"/>
    <w:rsid w:val="004E6423"/>
    <w:rsid w:val="004E6584"/>
    <w:rsid w:val="004E6614"/>
    <w:rsid w:val="004E6625"/>
    <w:rsid w:val="004E66FA"/>
    <w:rsid w:val="004E6724"/>
    <w:rsid w:val="004E688B"/>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1D"/>
    <w:rsid w:val="004F1B61"/>
    <w:rsid w:val="004F1BDF"/>
    <w:rsid w:val="004F2106"/>
    <w:rsid w:val="004F2A3A"/>
    <w:rsid w:val="004F2BA7"/>
    <w:rsid w:val="004F3664"/>
    <w:rsid w:val="004F36B4"/>
    <w:rsid w:val="004F36D6"/>
    <w:rsid w:val="004F3DBA"/>
    <w:rsid w:val="004F3E38"/>
    <w:rsid w:val="004F3FF1"/>
    <w:rsid w:val="004F404D"/>
    <w:rsid w:val="004F43A0"/>
    <w:rsid w:val="004F44D8"/>
    <w:rsid w:val="004F4662"/>
    <w:rsid w:val="004F46EB"/>
    <w:rsid w:val="004F4B9B"/>
    <w:rsid w:val="004F4D42"/>
    <w:rsid w:val="004F4DE1"/>
    <w:rsid w:val="004F5091"/>
    <w:rsid w:val="004F517B"/>
    <w:rsid w:val="004F5954"/>
    <w:rsid w:val="004F59E3"/>
    <w:rsid w:val="004F5B78"/>
    <w:rsid w:val="004F5F91"/>
    <w:rsid w:val="004F601A"/>
    <w:rsid w:val="004F6389"/>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C22"/>
    <w:rsid w:val="00501CD0"/>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8E"/>
    <w:rsid w:val="005049B0"/>
    <w:rsid w:val="00505030"/>
    <w:rsid w:val="00505117"/>
    <w:rsid w:val="00505154"/>
    <w:rsid w:val="0050589F"/>
    <w:rsid w:val="00506031"/>
    <w:rsid w:val="0050623F"/>
    <w:rsid w:val="0050741B"/>
    <w:rsid w:val="0050748D"/>
    <w:rsid w:val="00507498"/>
    <w:rsid w:val="00507638"/>
    <w:rsid w:val="005079E3"/>
    <w:rsid w:val="00507F1D"/>
    <w:rsid w:val="00510397"/>
    <w:rsid w:val="0051090A"/>
    <w:rsid w:val="00510AF1"/>
    <w:rsid w:val="00510CCD"/>
    <w:rsid w:val="00510F21"/>
    <w:rsid w:val="0051155C"/>
    <w:rsid w:val="005115A7"/>
    <w:rsid w:val="00511970"/>
    <w:rsid w:val="00511DA6"/>
    <w:rsid w:val="00511FA7"/>
    <w:rsid w:val="005125E8"/>
    <w:rsid w:val="00512983"/>
    <w:rsid w:val="005129EC"/>
    <w:rsid w:val="00512A6D"/>
    <w:rsid w:val="00512B0A"/>
    <w:rsid w:val="00512BA2"/>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63A7"/>
    <w:rsid w:val="005163ED"/>
    <w:rsid w:val="005165C9"/>
    <w:rsid w:val="00516709"/>
    <w:rsid w:val="00516FFA"/>
    <w:rsid w:val="0051727D"/>
    <w:rsid w:val="00517ACE"/>
    <w:rsid w:val="00517EBE"/>
    <w:rsid w:val="005201FB"/>
    <w:rsid w:val="005207C6"/>
    <w:rsid w:val="00520B61"/>
    <w:rsid w:val="00520BDD"/>
    <w:rsid w:val="00520BFD"/>
    <w:rsid w:val="00520CD4"/>
    <w:rsid w:val="00520EC6"/>
    <w:rsid w:val="0052106C"/>
    <w:rsid w:val="00521960"/>
    <w:rsid w:val="00521C73"/>
    <w:rsid w:val="005220C5"/>
    <w:rsid w:val="00522403"/>
    <w:rsid w:val="00522491"/>
    <w:rsid w:val="0052262A"/>
    <w:rsid w:val="00522E9A"/>
    <w:rsid w:val="00523BF6"/>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148"/>
    <w:rsid w:val="0053380E"/>
    <w:rsid w:val="00533F39"/>
    <w:rsid w:val="00534155"/>
    <w:rsid w:val="00534744"/>
    <w:rsid w:val="00534D1D"/>
    <w:rsid w:val="00534F84"/>
    <w:rsid w:val="00535038"/>
    <w:rsid w:val="00535182"/>
    <w:rsid w:val="00535190"/>
    <w:rsid w:val="00535846"/>
    <w:rsid w:val="005358DE"/>
    <w:rsid w:val="00535AA6"/>
    <w:rsid w:val="00535EAB"/>
    <w:rsid w:val="00535FD9"/>
    <w:rsid w:val="005369AB"/>
    <w:rsid w:val="00536CA4"/>
    <w:rsid w:val="00537265"/>
    <w:rsid w:val="00537500"/>
    <w:rsid w:val="0054042F"/>
    <w:rsid w:val="00540492"/>
    <w:rsid w:val="005407D7"/>
    <w:rsid w:val="00540B9A"/>
    <w:rsid w:val="00540E99"/>
    <w:rsid w:val="00540FA1"/>
    <w:rsid w:val="005410DB"/>
    <w:rsid w:val="005411F9"/>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99C"/>
    <w:rsid w:val="00550C9D"/>
    <w:rsid w:val="00551362"/>
    <w:rsid w:val="0055142B"/>
    <w:rsid w:val="00551A16"/>
    <w:rsid w:val="00551C07"/>
    <w:rsid w:val="00551FC7"/>
    <w:rsid w:val="005523E3"/>
    <w:rsid w:val="005526D0"/>
    <w:rsid w:val="00552A66"/>
    <w:rsid w:val="00552C75"/>
    <w:rsid w:val="00552FA7"/>
    <w:rsid w:val="00553711"/>
    <w:rsid w:val="00553732"/>
    <w:rsid w:val="005537E6"/>
    <w:rsid w:val="00553851"/>
    <w:rsid w:val="005540CC"/>
    <w:rsid w:val="00554287"/>
    <w:rsid w:val="005544D4"/>
    <w:rsid w:val="005544E4"/>
    <w:rsid w:val="005546C5"/>
    <w:rsid w:val="0055477D"/>
    <w:rsid w:val="00554EBB"/>
    <w:rsid w:val="00555703"/>
    <w:rsid w:val="00555889"/>
    <w:rsid w:val="00555AB8"/>
    <w:rsid w:val="00555C56"/>
    <w:rsid w:val="00555DE6"/>
    <w:rsid w:val="00556060"/>
    <w:rsid w:val="00556208"/>
    <w:rsid w:val="0055652F"/>
    <w:rsid w:val="005565B1"/>
    <w:rsid w:val="0055677C"/>
    <w:rsid w:val="00556920"/>
    <w:rsid w:val="00557078"/>
    <w:rsid w:val="005573AB"/>
    <w:rsid w:val="00557520"/>
    <w:rsid w:val="005575D0"/>
    <w:rsid w:val="005577A2"/>
    <w:rsid w:val="00557AD7"/>
    <w:rsid w:val="00557B11"/>
    <w:rsid w:val="00557BE6"/>
    <w:rsid w:val="00557E47"/>
    <w:rsid w:val="00557F46"/>
    <w:rsid w:val="00557F8B"/>
    <w:rsid w:val="005605F7"/>
    <w:rsid w:val="00560A2E"/>
    <w:rsid w:val="00560A45"/>
    <w:rsid w:val="00560E13"/>
    <w:rsid w:val="00560EB8"/>
    <w:rsid w:val="00561496"/>
    <w:rsid w:val="00561715"/>
    <w:rsid w:val="0056171C"/>
    <w:rsid w:val="00561901"/>
    <w:rsid w:val="00561B46"/>
    <w:rsid w:val="00561EBD"/>
    <w:rsid w:val="00562071"/>
    <w:rsid w:val="00562095"/>
    <w:rsid w:val="005623A5"/>
    <w:rsid w:val="00562780"/>
    <w:rsid w:val="00562EDF"/>
    <w:rsid w:val="005632D5"/>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7EB"/>
    <w:rsid w:val="00570916"/>
    <w:rsid w:val="00571186"/>
    <w:rsid w:val="005711FF"/>
    <w:rsid w:val="00571258"/>
    <w:rsid w:val="00571934"/>
    <w:rsid w:val="00571E86"/>
    <w:rsid w:val="00572448"/>
    <w:rsid w:val="005725AA"/>
    <w:rsid w:val="00572B70"/>
    <w:rsid w:val="00573200"/>
    <w:rsid w:val="005736C8"/>
    <w:rsid w:val="005738BF"/>
    <w:rsid w:val="00573B11"/>
    <w:rsid w:val="00573F08"/>
    <w:rsid w:val="0057406B"/>
    <w:rsid w:val="005742B2"/>
    <w:rsid w:val="00574D13"/>
    <w:rsid w:val="00574DDA"/>
    <w:rsid w:val="00574F1C"/>
    <w:rsid w:val="0057576A"/>
    <w:rsid w:val="00575AD3"/>
    <w:rsid w:val="00575C71"/>
    <w:rsid w:val="00575CD1"/>
    <w:rsid w:val="00575ECB"/>
    <w:rsid w:val="00576088"/>
    <w:rsid w:val="00576424"/>
    <w:rsid w:val="0057666A"/>
    <w:rsid w:val="0057696C"/>
    <w:rsid w:val="00576BFE"/>
    <w:rsid w:val="005771F4"/>
    <w:rsid w:val="00577224"/>
    <w:rsid w:val="005772C0"/>
    <w:rsid w:val="0057746D"/>
    <w:rsid w:val="005778E5"/>
    <w:rsid w:val="00577AC5"/>
    <w:rsid w:val="00577ECC"/>
    <w:rsid w:val="005807EF"/>
    <w:rsid w:val="005809E4"/>
    <w:rsid w:val="00580A79"/>
    <w:rsid w:val="00580DFD"/>
    <w:rsid w:val="00580E59"/>
    <w:rsid w:val="005812BE"/>
    <w:rsid w:val="0058138A"/>
    <w:rsid w:val="005814BF"/>
    <w:rsid w:val="00581724"/>
    <w:rsid w:val="00581847"/>
    <w:rsid w:val="00581BEA"/>
    <w:rsid w:val="00581C3A"/>
    <w:rsid w:val="00582005"/>
    <w:rsid w:val="00582296"/>
    <w:rsid w:val="005822E0"/>
    <w:rsid w:val="005828FB"/>
    <w:rsid w:val="00582906"/>
    <w:rsid w:val="00582A15"/>
    <w:rsid w:val="00582A1E"/>
    <w:rsid w:val="00582A63"/>
    <w:rsid w:val="00582B29"/>
    <w:rsid w:val="00582CA7"/>
    <w:rsid w:val="00582EC5"/>
    <w:rsid w:val="005830B1"/>
    <w:rsid w:val="005830BC"/>
    <w:rsid w:val="005830C6"/>
    <w:rsid w:val="005835DC"/>
    <w:rsid w:val="005836C3"/>
    <w:rsid w:val="005836F3"/>
    <w:rsid w:val="005838AD"/>
    <w:rsid w:val="00583E03"/>
    <w:rsid w:val="005841AE"/>
    <w:rsid w:val="00584268"/>
    <w:rsid w:val="00584556"/>
    <w:rsid w:val="005846C9"/>
    <w:rsid w:val="005847B8"/>
    <w:rsid w:val="00584CD0"/>
    <w:rsid w:val="00584DB6"/>
    <w:rsid w:val="00584F64"/>
    <w:rsid w:val="00584F84"/>
    <w:rsid w:val="0058540F"/>
    <w:rsid w:val="00585702"/>
    <w:rsid w:val="00585BD8"/>
    <w:rsid w:val="00585CCD"/>
    <w:rsid w:val="00585D10"/>
    <w:rsid w:val="00585FA6"/>
    <w:rsid w:val="00586231"/>
    <w:rsid w:val="0058634D"/>
    <w:rsid w:val="0058661A"/>
    <w:rsid w:val="005866BB"/>
    <w:rsid w:val="005866FF"/>
    <w:rsid w:val="005867E7"/>
    <w:rsid w:val="005868E6"/>
    <w:rsid w:val="00586B6B"/>
    <w:rsid w:val="00586BB2"/>
    <w:rsid w:val="005873F7"/>
    <w:rsid w:val="005875FC"/>
    <w:rsid w:val="00587FDC"/>
    <w:rsid w:val="0059079A"/>
    <w:rsid w:val="00590967"/>
    <w:rsid w:val="005909AF"/>
    <w:rsid w:val="00591283"/>
    <w:rsid w:val="00591534"/>
    <w:rsid w:val="0059174A"/>
    <w:rsid w:val="00591909"/>
    <w:rsid w:val="00591BB8"/>
    <w:rsid w:val="00591E71"/>
    <w:rsid w:val="0059257C"/>
    <w:rsid w:val="0059262D"/>
    <w:rsid w:val="00592649"/>
    <w:rsid w:val="00593567"/>
    <w:rsid w:val="005939A2"/>
    <w:rsid w:val="00593BDC"/>
    <w:rsid w:val="00593C80"/>
    <w:rsid w:val="00593CAA"/>
    <w:rsid w:val="00593F55"/>
    <w:rsid w:val="0059401C"/>
    <w:rsid w:val="005941E4"/>
    <w:rsid w:val="00594778"/>
    <w:rsid w:val="00594BAF"/>
    <w:rsid w:val="00594CF2"/>
    <w:rsid w:val="0059517C"/>
    <w:rsid w:val="00595516"/>
    <w:rsid w:val="005959D0"/>
    <w:rsid w:val="00595B2A"/>
    <w:rsid w:val="00595D75"/>
    <w:rsid w:val="00595EAC"/>
    <w:rsid w:val="005960F6"/>
    <w:rsid w:val="005965D3"/>
    <w:rsid w:val="005973CE"/>
    <w:rsid w:val="005974BD"/>
    <w:rsid w:val="005974DD"/>
    <w:rsid w:val="005975EB"/>
    <w:rsid w:val="00597B9D"/>
    <w:rsid w:val="00597C8F"/>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48"/>
    <w:rsid w:val="005A50C0"/>
    <w:rsid w:val="005A5212"/>
    <w:rsid w:val="005A5501"/>
    <w:rsid w:val="005A5D40"/>
    <w:rsid w:val="005A5ECA"/>
    <w:rsid w:val="005A61C7"/>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292"/>
    <w:rsid w:val="005B26D7"/>
    <w:rsid w:val="005B282B"/>
    <w:rsid w:val="005B29B0"/>
    <w:rsid w:val="005B30FE"/>
    <w:rsid w:val="005B3463"/>
    <w:rsid w:val="005B3631"/>
    <w:rsid w:val="005B36AA"/>
    <w:rsid w:val="005B3E3B"/>
    <w:rsid w:val="005B3F97"/>
    <w:rsid w:val="005B45B6"/>
    <w:rsid w:val="005B481A"/>
    <w:rsid w:val="005B4A61"/>
    <w:rsid w:val="005B4A6C"/>
    <w:rsid w:val="005B4D2C"/>
    <w:rsid w:val="005B4E9B"/>
    <w:rsid w:val="005B4F49"/>
    <w:rsid w:val="005B50FF"/>
    <w:rsid w:val="005B55BE"/>
    <w:rsid w:val="005B56B6"/>
    <w:rsid w:val="005B59A7"/>
    <w:rsid w:val="005B5A1C"/>
    <w:rsid w:val="005B5AE6"/>
    <w:rsid w:val="005B5E87"/>
    <w:rsid w:val="005B601B"/>
    <w:rsid w:val="005B60A8"/>
    <w:rsid w:val="005B6242"/>
    <w:rsid w:val="005B69FA"/>
    <w:rsid w:val="005B6F6A"/>
    <w:rsid w:val="005B6FF5"/>
    <w:rsid w:val="005B7399"/>
    <w:rsid w:val="005B771A"/>
    <w:rsid w:val="005B79B6"/>
    <w:rsid w:val="005B7E6E"/>
    <w:rsid w:val="005C00CF"/>
    <w:rsid w:val="005C01A3"/>
    <w:rsid w:val="005C027D"/>
    <w:rsid w:val="005C0838"/>
    <w:rsid w:val="005C0EDF"/>
    <w:rsid w:val="005C14BC"/>
    <w:rsid w:val="005C1747"/>
    <w:rsid w:val="005C2134"/>
    <w:rsid w:val="005C21AB"/>
    <w:rsid w:val="005C2717"/>
    <w:rsid w:val="005C2E85"/>
    <w:rsid w:val="005C2E93"/>
    <w:rsid w:val="005C31A5"/>
    <w:rsid w:val="005C32B7"/>
    <w:rsid w:val="005C34F8"/>
    <w:rsid w:val="005C39BA"/>
    <w:rsid w:val="005C3F78"/>
    <w:rsid w:val="005C45F2"/>
    <w:rsid w:val="005C4698"/>
    <w:rsid w:val="005C48B3"/>
    <w:rsid w:val="005C4909"/>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CA0"/>
    <w:rsid w:val="005C7FC1"/>
    <w:rsid w:val="005D0306"/>
    <w:rsid w:val="005D03AB"/>
    <w:rsid w:val="005D07B1"/>
    <w:rsid w:val="005D0C34"/>
    <w:rsid w:val="005D0CB5"/>
    <w:rsid w:val="005D0DF9"/>
    <w:rsid w:val="005D11E7"/>
    <w:rsid w:val="005D12AB"/>
    <w:rsid w:val="005D1338"/>
    <w:rsid w:val="005D136C"/>
    <w:rsid w:val="005D1496"/>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79D"/>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DB"/>
    <w:rsid w:val="005E2FF2"/>
    <w:rsid w:val="005E38E5"/>
    <w:rsid w:val="005E3CC6"/>
    <w:rsid w:val="005E3D31"/>
    <w:rsid w:val="005E3E77"/>
    <w:rsid w:val="005E4587"/>
    <w:rsid w:val="005E48B5"/>
    <w:rsid w:val="005E48FE"/>
    <w:rsid w:val="005E4EEC"/>
    <w:rsid w:val="005E50AC"/>
    <w:rsid w:val="005E51B8"/>
    <w:rsid w:val="005E67E6"/>
    <w:rsid w:val="005E686E"/>
    <w:rsid w:val="005E6CBA"/>
    <w:rsid w:val="005E6D10"/>
    <w:rsid w:val="005E7795"/>
    <w:rsid w:val="005E7C35"/>
    <w:rsid w:val="005E7DAD"/>
    <w:rsid w:val="005E7F13"/>
    <w:rsid w:val="005F0173"/>
    <w:rsid w:val="005F01A1"/>
    <w:rsid w:val="005F0516"/>
    <w:rsid w:val="005F0599"/>
    <w:rsid w:val="005F05E2"/>
    <w:rsid w:val="005F07AC"/>
    <w:rsid w:val="005F1110"/>
    <w:rsid w:val="005F12F1"/>
    <w:rsid w:val="005F15E6"/>
    <w:rsid w:val="005F18F0"/>
    <w:rsid w:val="005F1A48"/>
    <w:rsid w:val="005F1D45"/>
    <w:rsid w:val="005F1E31"/>
    <w:rsid w:val="005F1F06"/>
    <w:rsid w:val="005F200C"/>
    <w:rsid w:val="005F2029"/>
    <w:rsid w:val="005F26E9"/>
    <w:rsid w:val="005F311F"/>
    <w:rsid w:val="005F33F8"/>
    <w:rsid w:val="005F35DE"/>
    <w:rsid w:val="005F367F"/>
    <w:rsid w:val="005F3B21"/>
    <w:rsid w:val="005F3CD8"/>
    <w:rsid w:val="005F42DA"/>
    <w:rsid w:val="005F484A"/>
    <w:rsid w:val="005F49A3"/>
    <w:rsid w:val="005F4BD8"/>
    <w:rsid w:val="005F4E2F"/>
    <w:rsid w:val="005F510F"/>
    <w:rsid w:val="005F52CA"/>
    <w:rsid w:val="005F5417"/>
    <w:rsid w:val="005F5C99"/>
    <w:rsid w:val="005F6852"/>
    <w:rsid w:val="005F6AFD"/>
    <w:rsid w:val="005F6C25"/>
    <w:rsid w:val="005F6C9E"/>
    <w:rsid w:val="005F6CCC"/>
    <w:rsid w:val="005F6E78"/>
    <w:rsid w:val="005F7387"/>
    <w:rsid w:val="005F7900"/>
    <w:rsid w:val="005F7E0C"/>
    <w:rsid w:val="00600049"/>
    <w:rsid w:val="006002C1"/>
    <w:rsid w:val="006005D5"/>
    <w:rsid w:val="0060067F"/>
    <w:rsid w:val="00600880"/>
    <w:rsid w:val="0060090C"/>
    <w:rsid w:val="00600E57"/>
    <w:rsid w:val="006014AE"/>
    <w:rsid w:val="0060163B"/>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D25"/>
    <w:rsid w:val="00603D27"/>
    <w:rsid w:val="0060441A"/>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3D7"/>
    <w:rsid w:val="00610441"/>
    <w:rsid w:val="00610461"/>
    <w:rsid w:val="006105B1"/>
    <w:rsid w:val="0061071C"/>
    <w:rsid w:val="00610CB8"/>
    <w:rsid w:val="00610FF7"/>
    <w:rsid w:val="0061159E"/>
    <w:rsid w:val="006119B3"/>
    <w:rsid w:val="00611A04"/>
    <w:rsid w:val="00611CF4"/>
    <w:rsid w:val="006123BE"/>
    <w:rsid w:val="006131D3"/>
    <w:rsid w:val="00613715"/>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7182"/>
    <w:rsid w:val="006173FD"/>
    <w:rsid w:val="0061758A"/>
    <w:rsid w:val="00617B7A"/>
    <w:rsid w:val="00617BCA"/>
    <w:rsid w:val="00617C81"/>
    <w:rsid w:val="006200F7"/>
    <w:rsid w:val="00620407"/>
    <w:rsid w:val="00620473"/>
    <w:rsid w:val="00620632"/>
    <w:rsid w:val="00620FAE"/>
    <w:rsid w:val="006210A4"/>
    <w:rsid w:val="006213FC"/>
    <w:rsid w:val="006219BE"/>
    <w:rsid w:val="00621E94"/>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07D"/>
    <w:rsid w:val="00630297"/>
    <w:rsid w:val="006303C8"/>
    <w:rsid w:val="00630854"/>
    <w:rsid w:val="00630981"/>
    <w:rsid w:val="00630A94"/>
    <w:rsid w:val="00630BF1"/>
    <w:rsid w:val="00630D80"/>
    <w:rsid w:val="00631405"/>
    <w:rsid w:val="00631441"/>
    <w:rsid w:val="00631B09"/>
    <w:rsid w:val="006321EF"/>
    <w:rsid w:val="00632270"/>
    <w:rsid w:val="006323F9"/>
    <w:rsid w:val="00632746"/>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8DC"/>
    <w:rsid w:val="00635AE6"/>
    <w:rsid w:val="006362DD"/>
    <w:rsid w:val="0063636C"/>
    <w:rsid w:val="0063637D"/>
    <w:rsid w:val="00636447"/>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B80"/>
    <w:rsid w:val="00647CC6"/>
    <w:rsid w:val="00647DBF"/>
    <w:rsid w:val="00647FF9"/>
    <w:rsid w:val="0065009B"/>
    <w:rsid w:val="00650211"/>
    <w:rsid w:val="006503B5"/>
    <w:rsid w:val="00650BE0"/>
    <w:rsid w:val="00650DAF"/>
    <w:rsid w:val="00650EDB"/>
    <w:rsid w:val="00650EE1"/>
    <w:rsid w:val="00651185"/>
    <w:rsid w:val="0065141E"/>
    <w:rsid w:val="00651437"/>
    <w:rsid w:val="00651484"/>
    <w:rsid w:val="00651DE1"/>
    <w:rsid w:val="006520DA"/>
    <w:rsid w:val="00652643"/>
    <w:rsid w:val="00652810"/>
    <w:rsid w:val="0065292F"/>
    <w:rsid w:val="00652ADF"/>
    <w:rsid w:val="00652BC1"/>
    <w:rsid w:val="00652E60"/>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F61"/>
    <w:rsid w:val="00661693"/>
    <w:rsid w:val="00662879"/>
    <w:rsid w:val="0066293C"/>
    <w:rsid w:val="00662AE2"/>
    <w:rsid w:val="00662B68"/>
    <w:rsid w:val="00662D7C"/>
    <w:rsid w:val="0066322C"/>
    <w:rsid w:val="0066332C"/>
    <w:rsid w:val="00663636"/>
    <w:rsid w:val="00663796"/>
    <w:rsid w:val="006638E8"/>
    <w:rsid w:val="00663913"/>
    <w:rsid w:val="00663BA3"/>
    <w:rsid w:val="0066426C"/>
    <w:rsid w:val="00664845"/>
    <w:rsid w:val="006658C2"/>
    <w:rsid w:val="006659F9"/>
    <w:rsid w:val="00665FC6"/>
    <w:rsid w:val="006660F9"/>
    <w:rsid w:val="0066621E"/>
    <w:rsid w:val="00666316"/>
    <w:rsid w:val="0066650F"/>
    <w:rsid w:val="0066673D"/>
    <w:rsid w:val="00666D32"/>
    <w:rsid w:val="00666DE5"/>
    <w:rsid w:val="00666E9D"/>
    <w:rsid w:val="00667236"/>
    <w:rsid w:val="00667357"/>
    <w:rsid w:val="00667569"/>
    <w:rsid w:val="006675C6"/>
    <w:rsid w:val="00667702"/>
    <w:rsid w:val="00667B49"/>
    <w:rsid w:val="00667C82"/>
    <w:rsid w:val="00667E2D"/>
    <w:rsid w:val="00667ED9"/>
    <w:rsid w:val="00667F07"/>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6C"/>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4ED"/>
    <w:rsid w:val="006807AF"/>
    <w:rsid w:val="0068086E"/>
    <w:rsid w:val="00680CC7"/>
    <w:rsid w:val="00680E3F"/>
    <w:rsid w:val="00680EB7"/>
    <w:rsid w:val="00681717"/>
    <w:rsid w:val="0068174D"/>
    <w:rsid w:val="00681991"/>
    <w:rsid w:val="00681E05"/>
    <w:rsid w:val="0068203E"/>
    <w:rsid w:val="00682782"/>
    <w:rsid w:val="00682B45"/>
    <w:rsid w:val="00682EE8"/>
    <w:rsid w:val="006831A4"/>
    <w:rsid w:val="0068357C"/>
    <w:rsid w:val="006836FE"/>
    <w:rsid w:val="006837EC"/>
    <w:rsid w:val="00683907"/>
    <w:rsid w:val="00683B5A"/>
    <w:rsid w:val="00683E88"/>
    <w:rsid w:val="00684326"/>
    <w:rsid w:val="00684367"/>
    <w:rsid w:val="006844BE"/>
    <w:rsid w:val="00684520"/>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776"/>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EB4"/>
    <w:rsid w:val="006A017A"/>
    <w:rsid w:val="006A0690"/>
    <w:rsid w:val="006A0854"/>
    <w:rsid w:val="006A0991"/>
    <w:rsid w:val="006A0A75"/>
    <w:rsid w:val="006A0F09"/>
    <w:rsid w:val="006A0F53"/>
    <w:rsid w:val="006A0F95"/>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6C5"/>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5FD"/>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98F"/>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D022D"/>
    <w:rsid w:val="006D0294"/>
    <w:rsid w:val="006D0384"/>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09D"/>
    <w:rsid w:val="006D4786"/>
    <w:rsid w:val="006D4843"/>
    <w:rsid w:val="006D4E61"/>
    <w:rsid w:val="006D5098"/>
    <w:rsid w:val="006D51C0"/>
    <w:rsid w:val="006D51D5"/>
    <w:rsid w:val="006D533E"/>
    <w:rsid w:val="006D54DE"/>
    <w:rsid w:val="006D56FA"/>
    <w:rsid w:val="006D5CAA"/>
    <w:rsid w:val="006D5F29"/>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10E5"/>
    <w:rsid w:val="006E117E"/>
    <w:rsid w:val="006E1533"/>
    <w:rsid w:val="006E1781"/>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634"/>
    <w:rsid w:val="006E576B"/>
    <w:rsid w:val="006E5889"/>
    <w:rsid w:val="006E59E5"/>
    <w:rsid w:val="006E5A3D"/>
    <w:rsid w:val="006E5B73"/>
    <w:rsid w:val="006E5BCD"/>
    <w:rsid w:val="006E5CCC"/>
    <w:rsid w:val="006E6052"/>
    <w:rsid w:val="006E6750"/>
    <w:rsid w:val="006E6C9C"/>
    <w:rsid w:val="006E6EDF"/>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8FE"/>
    <w:rsid w:val="006F1A5B"/>
    <w:rsid w:val="006F1B99"/>
    <w:rsid w:val="006F1BAB"/>
    <w:rsid w:val="006F1DCE"/>
    <w:rsid w:val="006F281D"/>
    <w:rsid w:val="006F2E05"/>
    <w:rsid w:val="006F310C"/>
    <w:rsid w:val="006F3153"/>
    <w:rsid w:val="006F33F1"/>
    <w:rsid w:val="006F34DD"/>
    <w:rsid w:val="006F3810"/>
    <w:rsid w:val="006F3AD3"/>
    <w:rsid w:val="006F3E1C"/>
    <w:rsid w:val="006F40AC"/>
    <w:rsid w:val="006F422C"/>
    <w:rsid w:val="006F4253"/>
    <w:rsid w:val="006F479E"/>
    <w:rsid w:val="006F4A31"/>
    <w:rsid w:val="006F4E24"/>
    <w:rsid w:val="006F4E2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700334"/>
    <w:rsid w:val="007003DA"/>
    <w:rsid w:val="007004CF"/>
    <w:rsid w:val="00700639"/>
    <w:rsid w:val="00700F40"/>
    <w:rsid w:val="0070113F"/>
    <w:rsid w:val="00701390"/>
    <w:rsid w:val="007015D6"/>
    <w:rsid w:val="00701B75"/>
    <w:rsid w:val="0070212F"/>
    <w:rsid w:val="00702B4E"/>
    <w:rsid w:val="00702E74"/>
    <w:rsid w:val="00703282"/>
    <w:rsid w:val="00703310"/>
    <w:rsid w:val="00703509"/>
    <w:rsid w:val="00703695"/>
    <w:rsid w:val="007037D2"/>
    <w:rsid w:val="00703BF5"/>
    <w:rsid w:val="00703C7A"/>
    <w:rsid w:val="00704204"/>
    <w:rsid w:val="00704497"/>
    <w:rsid w:val="007048EB"/>
    <w:rsid w:val="00704AD0"/>
    <w:rsid w:val="00704DFD"/>
    <w:rsid w:val="00704FBA"/>
    <w:rsid w:val="007053AE"/>
    <w:rsid w:val="00705C67"/>
    <w:rsid w:val="00705DEC"/>
    <w:rsid w:val="0070625A"/>
    <w:rsid w:val="007062F5"/>
    <w:rsid w:val="007064CA"/>
    <w:rsid w:val="00706587"/>
    <w:rsid w:val="00706854"/>
    <w:rsid w:val="007068B5"/>
    <w:rsid w:val="007070E9"/>
    <w:rsid w:val="0070722E"/>
    <w:rsid w:val="007072DD"/>
    <w:rsid w:val="007072F2"/>
    <w:rsid w:val="0070789A"/>
    <w:rsid w:val="00707913"/>
    <w:rsid w:val="00707A0B"/>
    <w:rsid w:val="00707C49"/>
    <w:rsid w:val="00707EEF"/>
    <w:rsid w:val="00710130"/>
    <w:rsid w:val="00710310"/>
    <w:rsid w:val="007108F2"/>
    <w:rsid w:val="00710AD3"/>
    <w:rsid w:val="007115CE"/>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097"/>
    <w:rsid w:val="00716310"/>
    <w:rsid w:val="007165B0"/>
    <w:rsid w:val="007165EC"/>
    <w:rsid w:val="0071664A"/>
    <w:rsid w:val="0071671F"/>
    <w:rsid w:val="00716843"/>
    <w:rsid w:val="00716A05"/>
    <w:rsid w:val="00716D7F"/>
    <w:rsid w:val="00716E6B"/>
    <w:rsid w:val="0071707E"/>
    <w:rsid w:val="00717082"/>
    <w:rsid w:val="0071762A"/>
    <w:rsid w:val="0071783F"/>
    <w:rsid w:val="007178E6"/>
    <w:rsid w:val="00717B07"/>
    <w:rsid w:val="00717D69"/>
    <w:rsid w:val="00717E2B"/>
    <w:rsid w:val="00717FCD"/>
    <w:rsid w:val="007202CE"/>
    <w:rsid w:val="00720516"/>
    <w:rsid w:val="0072088A"/>
    <w:rsid w:val="00720C43"/>
    <w:rsid w:val="0072101A"/>
    <w:rsid w:val="00721108"/>
    <w:rsid w:val="00721201"/>
    <w:rsid w:val="0072137F"/>
    <w:rsid w:val="00721775"/>
    <w:rsid w:val="00721A2C"/>
    <w:rsid w:val="00721CC6"/>
    <w:rsid w:val="00722063"/>
    <w:rsid w:val="007220A8"/>
    <w:rsid w:val="00722534"/>
    <w:rsid w:val="0072280A"/>
    <w:rsid w:val="007230A7"/>
    <w:rsid w:val="007231FF"/>
    <w:rsid w:val="007236A5"/>
    <w:rsid w:val="007239C5"/>
    <w:rsid w:val="007239CE"/>
    <w:rsid w:val="00724513"/>
    <w:rsid w:val="0072465E"/>
    <w:rsid w:val="0072481B"/>
    <w:rsid w:val="007250D0"/>
    <w:rsid w:val="00725117"/>
    <w:rsid w:val="007252B9"/>
    <w:rsid w:val="0072548E"/>
    <w:rsid w:val="00725550"/>
    <w:rsid w:val="0072595A"/>
    <w:rsid w:val="00726379"/>
    <w:rsid w:val="0072658A"/>
    <w:rsid w:val="007266B4"/>
    <w:rsid w:val="00726D34"/>
    <w:rsid w:val="00726DA4"/>
    <w:rsid w:val="00727372"/>
    <w:rsid w:val="00727474"/>
    <w:rsid w:val="007275B8"/>
    <w:rsid w:val="007277CB"/>
    <w:rsid w:val="00727867"/>
    <w:rsid w:val="00727901"/>
    <w:rsid w:val="0072794C"/>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A39"/>
    <w:rsid w:val="00733A5D"/>
    <w:rsid w:val="00733C54"/>
    <w:rsid w:val="00733FEA"/>
    <w:rsid w:val="00734BB9"/>
    <w:rsid w:val="00734DF2"/>
    <w:rsid w:val="00734FDE"/>
    <w:rsid w:val="00735422"/>
    <w:rsid w:val="00735481"/>
    <w:rsid w:val="00735604"/>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428"/>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3F6D"/>
    <w:rsid w:val="0074486D"/>
    <w:rsid w:val="00744946"/>
    <w:rsid w:val="007449CE"/>
    <w:rsid w:val="00744B1B"/>
    <w:rsid w:val="00745630"/>
    <w:rsid w:val="00745AA0"/>
    <w:rsid w:val="00745E04"/>
    <w:rsid w:val="00745E86"/>
    <w:rsid w:val="00745F0E"/>
    <w:rsid w:val="00745F3D"/>
    <w:rsid w:val="0074636E"/>
    <w:rsid w:val="00746887"/>
    <w:rsid w:val="00746919"/>
    <w:rsid w:val="00746D07"/>
    <w:rsid w:val="007473CF"/>
    <w:rsid w:val="007500E0"/>
    <w:rsid w:val="007500E1"/>
    <w:rsid w:val="0075048D"/>
    <w:rsid w:val="00750703"/>
    <w:rsid w:val="0075076F"/>
    <w:rsid w:val="00750A29"/>
    <w:rsid w:val="007514E4"/>
    <w:rsid w:val="007517CC"/>
    <w:rsid w:val="00751AEF"/>
    <w:rsid w:val="00751D95"/>
    <w:rsid w:val="00752006"/>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DA1"/>
    <w:rsid w:val="00757F51"/>
    <w:rsid w:val="00757F62"/>
    <w:rsid w:val="0076036F"/>
    <w:rsid w:val="00760DF1"/>
    <w:rsid w:val="00760EEE"/>
    <w:rsid w:val="00760F0E"/>
    <w:rsid w:val="007610CF"/>
    <w:rsid w:val="0076170C"/>
    <w:rsid w:val="00761814"/>
    <w:rsid w:val="0076189D"/>
    <w:rsid w:val="007618D6"/>
    <w:rsid w:val="00761982"/>
    <w:rsid w:val="00761A46"/>
    <w:rsid w:val="00761F4F"/>
    <w:rsid w:val="00762101"/>
    <w:rsid w:val="0076276A"/>
    <w:rsid w:val="00762830"/>
    <w:rsid w:val="00762A2C"/>
    <w:rsid w:val="00762AAF"/>
    <w:rsid w:val="00762EA9"/>
    <w:rsid w:val="00763155"/>
    <w:rsid w:val="007635A9"/>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C92"/>
    <w:rsid w:val="007701BE"/>
    <w:rsid w:val="00770A67"/>
    <w:rsid w:val="00770B60"/>
    <w:rsid w:val="0077112E"/>
    <w:rsid w:val="0077128C"/>
    <w:rsid w:val="00771800"/>
    <w:rsid w:val="0077185F"/>
    <w:rsid w:val="00771AC8"/>
    <w:rsid w:val="007721B2"/>
    <w:rsid w:val="00772302"/>
    <w:rsid w:val="007723B1"/>
    <w:rsid w:val="007723B3"/>
    <w:rsid w:val="007723E2"/>
    <w:rsid w:val="00772547"/>
    <w:rsid w:val="007726AF"/>
    <w:rsid w:val="00772871"/>
    <w:rsid w:val="00772B27"/>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1345"/>
    <w:rsid w:val="0078139A"/>
    <w:rsid w:val="007813BE"/>
    <w:rsid w:val="00781B82"/>
    <w:rsid w:val="00781F7E"/>
    <w:rsid w:val="007822B1"/>
    <w:rsid w:val="00782395"/>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D2B"/>
    <w:rsid w:val="00785E66"/>
    <w:rsid w:val="0078624C"/>
    <w:rsid w:val="0078632F"/>
    <w:rsid w:val="0078677C"/>
    <w:rsid w:val="00786859"/>
    <w:rsid w:val="00786B62"/>
    <w:rsid w:val="00786C63"/>
    <w:rsid w:val="00786D2E"/>
    <w:rsid w:val="00786E8A"/>
    <w:rsid w:val="00786F43"/>
    <w:rsid w:val="007870FC"/>
    <w:rsid w:val="007877A3"/>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EA"/>
    <w:rsid w:val="007922C0"/>
    <w:rsid w:val="00792634"/>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E49"/>
    <w:rsid w:val="00795230"/>
    <w:rsid w:val="00795234"/>
    <w:rsid w:val="00795721"/>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BC"/>
    <w:rsid w:val="007A4440"/>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C0F"/>
    <w:rsid w:val="007A6DBF"/>
    <w:rsid w:val="007A6E5F"/>
    <w:rsid w:val="007A6F46"/>
    <w:rsid w:val="007A6FE5"/>
    <w:rsid w:val="007A70A3"/>
    <w:rsid w:val="007A7B2B"/>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935"/>
    <w:rsid w:val="007C1A59"/>
    <w:rsid w:val="007C1B37"/>
    <w:rsid w:val="007C1FED"/>
    <w:rsid w:val="007C215C"/>
    <w:rsid w:val="007C2535"/>
    <w:rsid w:val="007C28A4"/>
    <w:rsid w:val="007C310F"/>
    <w:rsid w:val="007C351B"/>
    <w:rsid w:val="007C3524"/>
    <w:rsid w:val="007C366C"/>
    <w:rsid w:val="007C38A1"/>
    <w:rsid w:val="007C3991"/>
    <w:rsid w:val="007C3BEE"/>
    <w:rsid w:val="007C3CBA"/>
    <w:rsid w:val="007C3D04"/>
    <w:rsid w:val="007C3E88"/>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A22"/>
    <w:rsid w:val="007D2C8E"/>
    <w:rsid w:val="007D2EE1"/>
    <w:rsid w:val="007D3171"/>
    <w:rsid w:val="007D3987"/>
    <w:rsid w:val="007D39FE"/>
    <w:rsid w:val="007D43DE"/>
    <w:rsid w:val="007D44C7"/>
    <w:rsid w:val="007D46A7"/>
    <w:rsid w:val="007D4780"/>
    <w:rsid w:val="007D4925"/>
    <w:rsid w:val="007D4929"/>
    <w:rsid w:val="007D49AC"/>
    <w:rsid w:val="007D4C72"/>
    <w:rsid w:val="007D4D90"/>
    <w:rsid w:val="007D4DEB"/>
    <w:rsid w:val="007D4FD5"/>
    <w:rsid w:val="007D507E"/>
    <w:rsid w:val="007D5403"/>
    <w:rsid w:val="007D54A7"/>
    <w:rsid w:val="007D56C1"/>
    <w:rsid w:val="007D58BE"/>
    <w:rsid w:val="007D6088"/>
    <w:rsid w:val="007D65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0FA"/>
    <w:rsid w:val="007E1B24"/>
    <w:rsid w:val="007E1F2B"/>
    <w:rsid w:val="007E1F72"/>
    <w:rsid w:val="007E1FE6"/>
    <w:rsid w:val="007E23FA"/>
    <w:rsid w:val="007E2545"/>
    <w:rsid w:val="007E2A50"/>
    <w:rsid w:val="007E2A7E"/>
    <w:rsid w:val="007E2BDA"/>
    <w:rsid w:val="007E2C53"/>
    <w:rsid w:val="007E2CB5"/>
    <w:rsid w:val="007E3015"/>
    <w:rsid w:val="007E3487"/>
    <w:rsid w:val="007E3671"/>
    <w:rsid w:val="007E386B"/>
    <w:rsid w:val="007E3C21"/>
    <w:rsid w:val="007E3C5F"/>
    <w:rsid w:val="007E3D8F"/>
    <w:rsid w:val="007E4150"/>
    <w:rsid w:val="007E4259"/>
    <w:rsid w:val="007E53A4"/>
    <w:rsid w:val="007E578F"/>
    <w:rsid w:val="007E5D74"/>
    <w:rsid w:val="007E5EA7"/>
    <w:rsid w:val="007E5F07"/>
    <w:rsid w:val="007E6635"/>
    <w:rsid w:val="007E6B60"/>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202F"/>
    <w:rsid w:val="007F20B0"/>
    <w:rsid w:val="007F21C0"/>
    <w:rsid w:val="007F2242"/>
    <w:rsid w:val="007F2386"/>
    <w:rsid w:val="007F2616"/>
    <w:rsid w:val="007F27E4"/>
    <w:rsid w:val="007F2842"/>
    <w:rsid w:val="007F2D74"/>
    <w:rsid w:val="007F32DB"/>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D0E"/>
    <w:rsid w:val="007F704A"/>
    <w:rsid w:val="007F731B"/>
    <w:rsid w:val="007F7570"/>
    <w:rsid w:val="007F788C"/>
    <w:rsid w:val="007F7AB7"/>
    <w:rsid w:val="007F7D40"/>
    <w:rsid w:val="007F7EA8"/>
    <w:rsid w:val="007F7F07"/>
    <w:rsid w:val="00800701"/>
    <w:rsid w:val="00800998"/>
    <w:rsid w:val="00800C05"/>
    <w:rsid w:val="00800C89"/>
    <w:rsid w:val="00800E30"/>
    <w:rsid w:val="008010DB"/>
    <w:rsid w:val="00801892"/>
    <w:rsid w:val="00801BEC"/>
    <w:rsid w:val="00801D04"/>
    <w:rsid w:val="00802351"/>
    <w:rsid w:val="0080270F"/>
    <w:rsid w:val="00802874"/>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E11"/>
    <w:rsid w:val="00806074"/>
    <w:rsid w:val="008063F0"/>
    <w:rsid w:val="0080659D"/>
    <w:rsid w:val="00806647"/>
    <w:rsid w:val="00806B4B"/>
    <w:rsid w:val="00806DAD"/>
    <w:rsid w:val="00807765"/>
    <w:rsid w:val="00807BBB"/>
    <w:rsid w:val="00807CA1"/>
    <w:rsid w:val="008100AC"/>
    <w:rsid w:val="008103B5"/>
    <w:rsid w:val="00810543"/>
    <w:rsid w:val="008105FA"/>
    <w:rsid w:val="0081066B"/>
    <w:rsid w:val="00810D1B"/>
    <w:rsid w:val="00810E95"/>
    <w:rsid w:val="00811287"/>
    <w:rsid w:val="008112F1"/>
    <w:rsid w:val="008113F2"/>
    <w:rsid w:val="008116C5"/>
    <w:rsid w:val="0081186A"/>
    <w:rsid w:val="00812317"/>
    <w:rsid w:val="008123CA"/>
    <w:rsid w:val="00812408"/>
    <w:rsid w:val="00812554"/>
    <w:rsid w:val="00812576"/>
    <w:rsid w:val="00812A65"/>
    <w:rsid w:val="00812D76"/>
    <w:rsid w:val="00812F00"/>
    <w:rsid w:val="008130E3"/>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C35"/>
    <w:rsid w:val="00816F27"/>
    <w:rsid w:val="008170B5"/>
    <w:rsid w:val="008171EE"/>
    <w:rsid w:val="008174A8"/>
    <w:rsid w:val="0081766F"/>
    <w:rsid w:val="00817827"/>
    <w:rsid w:val="00817D22"/>
    <w:rsid w:val="00817DF2"/>
    <w:rsid w:val="00817E95"/>
    <w:rsid w:val="00820070"/>
    <w:rsid w:val="008203C7"/>
    <w:rsid w:val="008204A8"/>
    <w:rsid w:val="008206C7"/>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B32"/>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B74"/>
    <w:rsid w:val="00827D7B"/>
    <w:rsid w:val="00827EE9"/>
    <w:rsid w:val="008301DA"/>
    <w:rsid w:val="008303B5"/>
    <w:rsid w:val="008308EA"/>
    <w:rsid w:val="00831046"/>
    <w:rsid w:val="008310DB"/>
    <w:rsid w:val="00831643"/>
    <w:rsid w:val="00831740"/>
    <w:rsid w:val="00831931"/>
    <w:rsid w:val="008320B9"/>
    <w:rsid w:val="008321A7"/>
    <w:rsid w:val="008322B3"/>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69D9"/>
    <w:rsid w:val="008370D2"/>
    <w:rsid w:val="0083725B"/>
    <w:rsid w:val="00837443"/>
    <w:rsid w:val="008378DA"/>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89E"/>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38"/>
    <w:rsid w:val="00861318"/>
    <w:rsid w:val="008619F8"/>
    <w:rsid w:val="00861AE4"/>
    <w:rsid w:val="00861FF7"/>
    <w:rsid w:val="008623F7"/>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E0A"/>
    <w:rsid w:val="00865AF4"/>
    <w:rsid w:val="00865B93"/>
    <w:rsid w:val="00865CF0"/>
    <w:rsid w:val="00866054"/>
    <w:rsid w:val="008667E1"/>
    <w:rsid w:val="008669BC"/>
    <w:rsid w:val="00866C77"/>
    <w:rsid w:val="00866E77"/>
    <w:rsid w:val="008671C0"/>
    <w:rsid w:val="0086733B"/>
    <w:rsid w:val="0086738E"/>
    <w:rsid w:val="00867458"/>
    <w:rsid w:val="008703FA"/>
    <w:rsid w:val="00870E61"/>
    <w:rsid w:val="0087109A"/>
    <w:rsid w:val="008712AB"/>
    <w:rsid w:val="008719B5"/>
    <w:rsid w:val="00871A0A"/>
    <w:rsid w:val="00871A4D"/>
    <w:rsid w:val="00871C08"/>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504B"/>
    <w:rsid w:val="008750B0"/>
    <w:rsid w:val="008751A3"/>
    <w:rsid w:val="00875555"/>
    <w:rsid w:val="008755BD"/>
    <w:rsid w:val="0087577D"/>
    <w:rsid w:val="008758F3"/>
    <w:rsid w:val="00875C6E"/>
    <w:rsid w:val="00875D97"/>
    <w:rsid w:val="00875D98"/>
    <w:rsid w:val="00875F8A"/>
    <w:rsid w:val="00876067"/>
    <w:rsid w:val="00876493"/>
    <w:rsid w:val="00876681"/>
    <w:rsid w:val="00876AEF"/>
    <w:rsid w:val="00876BCA"/>
    <w:rsid w:val="00876BED"/>
    <w:rsid w:val="00877643"/>
    <w:rsid w:val="00877B01"/>
    <w:rsid w:val="00877CD9"/>
    <w:rsid w:val="00877EBD"/>
    <w:rsid w:val="00877EC8"/>
    <w:rsid w:val="008803E5"/>
    <w:rsid w:val="00880405"/>
    <w:rsid w:val="008805B2"/>
    <w:rsid w:val="008807B9"/>
    <w:rsid w:val="00880A50"/>
    <w:rsid w:val="00880A6A"/>
    <w:rsid w:val="00880B9D"/>
    <w:rsid w:val="00881672"/>
    <w:rsid w:val="008818C2"/>
    <w:rsid w:val="00881A4D"/>
    <w:rsid w:val="00881A96"/>
    <w:rsid w:val="00881DD4"/>
    <w:rsid w:val="008821FB"/>
    <w:rsid w:val="00882241"/>
    <w:rsid w:val="008827B4"/>
    <w:rsid w:val="008828BB"/>
    <w:rsid w:val="00882C5B"/>
    <w:rsid w:val="00882F4D"/>
    <w:rsid w:val="008832DD"/>
    <w:rsid w:val="0088354A"/>
    <w:rsid w:val="008836F1"/>
    <w:rsid w:val="0088388E"/>
    <w:rsid w:val="00883DD7"/>
    <w:rsid w:val="00883F37"/>
    <w:rsid w:val="00883FFC"/>
    <w:rsid w:val="00884269"/>
    <w:rsid w:val="00884970"/>
    <w:rsid w:val="00884AB8"/>
    <w:rsid w:val="00884B2A"/>
    <w:rsid w:val="00884D4C"/>
    <w:rsid w:val="00884F0F"/>
    <w:rsid w:val="00885632"/>
    <w:rsid w:val="00885A3D"/>
    <w:rsid w:val="00886141"/>
    <w:rsid w:val="008862FD"/>
    <w:rsid w:val="00886463"/>
    <w:rsid w:val="00886597"/>
    <w:rsid w:val="008865E6"/>
    <w:rsid w:val="0088663E"/>
    <w:rsid w:val="00886D62"/>
    <w:rsid w:val="00886DB6"/>
    <w:rsid w:val="008872B9"/>
    <w:rsid w:val="0088744D"/>
    <w:rsid w:val="008875BC"/>
    <w:rsid w:val="008876D2"/>
    <w:rsid w:val="00887713"/>
    <w:rsid w:val="008877C7"/>
    <w:rsid w:val="00887815"/>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31CB"/>
    <w:rsid w:val="00893473"/>
    <w:rsid w:val="008938A9"/>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1E"/>
    <w:rsid w:val="008A06D8"/>
    <w:rsid w:val="008A0BDB"/>
    <w:rsid w:val="008A0DA2"/>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5079"/>
    <w:rsid w:val="008A5240"/>
    <w:rsid w:val="008A557F"/>
    <w:rsid w:val="008A5A36"/>
    <w:rsid w:val="008A5A55"/>
    <w:rsid w:val="008A5DA5"/>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54"/>
    <w:rsid w:val="008B03AF"/>
    <w:rsid w:val="008B0541"/>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757"/>
    <w:rsid w:val="008B4795"/>
    <w:rsid w:val="008B4910"/>
    <w:rsid w:val="008B514B"/>
    <w:rsid w:val="008B5302"/>
    <w:rsid w:val="008B55EF"/>
    <w:rsid w:val="008B5896"/>
    <w:rsid w:val="008B58DC"/>
    <w:rsid w:val="008B5AB0"/>
    <w:rsid w:val="008B62E9"/>
    <w:rsid w:val="008B6344"/>
    <w:rsid w:val="008B650C"/>
    <w:rsid w:val="008B67DD"/>
    <w:rsid w:val="008B6898"/>
    <w:rsid w:val="008B6BCB"/>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187"/>
    <w:rsid w:val="008C15C3"/>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9AC"/>
    <w:rsid w:val="008C5F94"/>
    <w:rsid w:val="008C6378"/>
    <w:rsid w:val="008C6466"/>
    <w:rsid w:val="008C648A"/>
    <w:rsid w:val="008C6648"/>
    <w:rsid w:val="008C67C2"/>
    <w:rsid w:val="008C6B64"/>
    <w:rsid w:val="008C6FDC"/>
    <w:rsid w:val="008C7147"/>
    <w:rsid w:val="008C72A0"/>
    <w:rsid w:val="008C736A"/>
    <w:rsid w:val="008C7C51"/>
    <w:rsid w:val="008C7CE0"/>
    <w:rsid w:val="008D0179"/>
    <w:rsid w:val="008D0B81"/>
    <w:rsid w:val="008D0D1D"/>
    <w:rsid w:val="008D128B"/>
    <w:rsid w:val="008D15E9"/>
    <w:rsid w:val="008D1C01"/>
    <w:rsid w:val="008D1F26"/>
    <w:rsid w:val="008D2277"/>
    <w:rsid w:val="008D2559"/>
    <w:rsid w:val="008D2ADA"/>
    <w:rsid w:val="008D2E08"/>
    <w:rsid w:val="008D3704"/>
    <w:rsid w:val="008D374E"/>
    <w:rsid w:val="008D3981"/>
    <w:rsid w:val="008D39C6"/>
    <w:rsid w:val="008D3BEC"/>
    <w:rsid w:val="008D3DD8"/>
    <w:rsid w:val="008D3FDC"/>
    <w:rsid w:val="008D4110"/>
    <w:rsid w:val="008D421F"/>
    <w:rsid w:val="008D4B73"/>
    <w:rsid w:val="008D51FF"/>
    <w:rsid w:val="008D5322"/>
    <w:rsid w:val="008D5452"/>
    <w:rsid w:val="008D56D8"/>
    <w:rsid w:val="008D575A"/>
    <w:rsid w:val="008D5A3A"/>
    <w:rsid w:val="008D5D45"/>
    <w:rsid w:val="008D608A"/>
    <w:rsid w:val="008D64A2"/>
    <w:rsid w:val="008D681A"/>
    <w:rsid w:val="008D6B14"/>
    <w:rsid w:val="008D6C30"/>
    <w:rsid w:val="008D6CAC"/>
    <w:rsid w:val="008D74F4"/>
    <w:rsid w:val="008D7762"/>
    <w:rsid w:val="008D7A3C"/>
    <w:rsid w:val="008D7E48"/>
    <w:rsid w:val="008E011C"/>
    <w:rsid w:val="008E0259"/>
    <w:rsid w:val="008E067A"/>
    <w:rsid w:val="008E0833"/>
    <w:rsid w:val="008E0947"/>
    <w:rsid w:val="008E098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75C"/>
    <w:rsid w:val="008F376B"/>
    <w:rsid w:val="008F3C63"/>
    <w:rsid w:val="008F3CA1"/>
    <w:rsid w:val="008F3F8B"/>
    <w:rsid w:val="008F40C8"/>
    <w:rsid w:val="008F43E3"/>
    <w:rsid w:val="008F51BB"/>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174"/>
    <w:rsid w:val="0090059C"/>
    <w:rsid w:val="00900658"/>
    <w:rsid w:val="009006C5"/>
    <w:rsid w:val="00900893"/>
    <w:rsid w:val="00901194"/>
    <w:rsid w:val="009011A8"/>
    <w:rsid w:val="009011EF"/>
    <w:rsid w:val="009012D0"/>
    <w:rsid w:val="00901551"/>
    <w:rsid w:val="00901906"/>
    <w:rsid w:val="00901AE0"/>
    <w:rsid w:val="009023D6"/>
    <w:rsid w:val="0090253C"/>
    <w:rsid w:val="00902806"/>
    <w:rsid w:val="00903038"/>
    <w:rsid w:val="00903640"/>
    <w:rsid w:val="0090412E"/>
    <w:rsid w:val="00904494"/>
    <w:rsid w:val="00904AA4"/>
    <w:rsid w:val="00904EB7"/>
    <w:rsid w:val="00905053"/>
    <w:rsid w:val="0090523F"/>
    <w:rsid w:val="00905352"/>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103BD"/>
    <w:rsid w:val="009103E0"/>
    <w:rsid w:val="00910942"/>
    <w:rsid w:val="00910B30"/>
    <w:rsid w:val="00910B94"/>
    <w:rsid w:val="00910FB7"/>
    <w:rsid w:val="00910FCA"/>
    <w:rsid w:val="00910FF1"/>
    <w:rsid w:val="00911004"/>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3B3"/>
    <w:rsid w:val="00917460"/>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8A3"/>
    <w:rsid w:val="00922A4F"/>
    <w:rsid w:val="00922BFF"/>
    <w:rsid w:val="00922F3E"/>
    <w:rsid w:val="00922F5B"/>
    <w:rsid w:val="00923224"/>
    <w:rsid w:val="00923404"/>
    <w:rsid w:val="0092356F"/>
    <w:rsid w:val="0092374F"/>
    <w:rsid w:val="00923E41"/>
    <w:rsid w:val="00924415"/>
    <w:rsid w:val="00924820"/>
    <w:rsid w:val="0092519E"/>
    <w:rsid w:val="0092520A"/>
    <w:rsid w:val="00925C8D"/>
    <w:rsid w:val="00925C97"/>
    <w:rsid w:val="00925F0C"/>
    <w:rsid w:val="009260F4"/>
    <w:rsid w:val="00926365"/>
    <w:rsid w:val="00926B22"/>
    <w:rsid w:val="00926EB4"/>
    <w:rsid w:val="0093039C"/>
    <w:rsid w:val="009304C8"/>
    <w:rsid w:val="00930712"/>
    <w:rsid w:val="00930920"/>
    <w:rsid w:val="00930938"/>
    <w:rsid w:val="00931050"/>
    <w:rsid w:val="009314C9"/>
    <w:rsid w:val="009319AD"/>
    <w:rsid w:val="00931D96"/>
    <w:rsid w:val="00931F93"/>
    <w:rsid w:val="00932327"/>
    <w:rsid w:val="009324F7"/>
    <w:rsid w:val="00932672"/>
    <w:rsid w:val="009326DA"/>
    <w:rsid w:val="00932783"/>
    <w:rsid w:val="009328CE"/>
    <w:rsid w:val="00932F3C"/>
    <w:rsid w:val="00932F87"/>
    <w:rsid w:val="00933F39"/>
    <w:rsid w:val="00934730"/>
    <w:rsid w:val="009347FF"/>
    <w:rsid w:val="009349C3"/>
    <w:rsid w:val="00934CD2"/>
    <w:rsid w:val="00934E37"/>
    <w:rsid w:val="00934FE2"/>
    <w:rsid w:val="0093504B"/>
    <w:rsid w:val="00935070"/>
    <w:rsid w:val="009353B1"/>
    <w:rsid w:val="00935421"/>
    <w:rsid w:val="00935791"/>
    <w:rsid w:val="00935815"/>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9AA"/>
    <w:rsid w:val="0094313E"/>
    <w:rsid w:val="0094360F"/>
    <w:rsid w:val="0094393B"/>
    <w:rsid w:val="009441F4"/>
    <w:rsid w:val="00944CA0"/>
    <w:rsid w:val="00944EDF"/>
    <w:rsid w:val="0094547C"/>
    <w:rsid w:val="009454D4"/>
    <w:rsid w:val="0094550F"/>
    <w:rsid w:val="00945565"/>
    <w:rsid w:val="009457A6"/>
    <w:rsid w:val="009459A8"/>
    <w:rsid w:val="00945B98"/>
    <w:rsid w:val="00945D1C"/>
    <w:rsid w:val="0094616A"/>
    <w:rsid w:val="0094618C"/>
    <w:rsid w:val="00946777"/>
    <w:rsid w:val="00946AE9"/>
    <w:rsid w:val="00946D37"/>
    <w:rsid w:val="009471A3"/>
    <w:rsid w:val="009479F6"/>
    <w:rsid w:val="00947A21"/>
    <w:rsid w:val="00947AC1"/>
    <w:rsid w:val="00947F2C"/>
    <w:rsid w:val="009504F9"/>
    <w:rsid w:val="00950546"/>
    <w:rsid w:val="009506E1"/>
    <w:rsid w:val="00950FE5"/>
    <w:rsid w:val="00951362"/>
    <w:rsid w:val="0095136B"/>
    <w:rsid w:val="0095139E"/>
    <w:rsid w:val="00951403"/>
    <w:rsid w:val="0095154B"/>
    <w:rsid w:val="00951920"/>
    <w:rsid w:val="00951AFF"/>
    <w:rsid w:val="00951BCB"/>
    <w:rsid w:val="009524CF"/>
    <w:rsid w:val="009528D1"/>
    <w:rsid w:val="00952A9D"/>
    <w:rsid w:val="009530E4"/>
    <w:rsid w:val="00953377"/>
    <w:rsid w:val="009537ED"/>
    <w:rsid w:val="00953CFB"/>
    <w:rsid w:val="00953EF9"/>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7B0"/>
    <w:rsid w:val="00957942"/>
    <w:rsid w:val="00957A02"/>
    <w:rsid w:val="00957D63"/>
    <w:rsid w:val="00957E38"/>
    <w:rsid w:val="009600B3"/>
    <w:rsid w:val="009600DF"/>
    <w:rsid w:val="00960564"/>
    <w:rsid w:val="00960E40"/>
    <w:rsid w:val="00961227"/>
    <w:rsid w:val="0096132D"/>
    <w:rsid w:val="00961547"/>
    <w:rsid w:val="009617DC"/>
    <w:rsid w:val="00961A0F"/>
    <w:rsid w:val="009624A0"/>
    <w:rsid w:val="00962CFA"/>
    <w:rsid w:val="009635E9"/>
    <w:rsid w:val="00963666"/>
    <w:rsid w:val="00963691"/>
    <w:rsid w:val="00963B35"/>
    <w:rsid w:val="00963D4B"/>
    <w:rsid w:val="00963E12"/>
    <w:rsid w:val="00963E7E"/>
    <w:rsid w:val="0096407B"/>
    <w:rsid w:val="00964394"/>
    <w:rsid w:val="009646D8"/>
    <w:rsid w:val="009647C7"/>
    <w:rsid w:val="00964DF8"/>
    <w:rsid w:val="00964EE9"/>
    <w:rsid w:val="00965250"/>
    <w:rsid w:val="00965402"/>
    <w:rsid w:val="00965576"/>
    <w:rsid w:val="009657BF"/>
    <w:rsid w:val="00965BB3"/>
    <w:rsid w:val="00966362"/>
    <w:rsid w:val="009663A4"/>
    <w:rsid w:val="00966BD9"/>
    <w:rsid w:val="0096772B"/>
    <w:rsid w:val="00967749"/>
    <w:rsid w:val="00967AA9"/>
    <w:rsid w:val="00967B7E"/>
    <w:rsid w:val="00967EC5"/>
    <w:rsid w:val="00970466"/>
    <w:rsid w:val="00970582"/>
    <w:rsid w:val="009705D0"/>
    <w:rsid w:val="00970908"/>
    <w:rsid w:val="00970C7E"/>
    <w:rsid w:val="00970D6C"/>
    <w:rsid w:val="00970DF7"/>
    <w:rsid w:val="00970E2D"/>
    <w:rsid w:val="00970F58"/>
    <w:rsid w:val="00971436"/>
    <w:rsid w:val="0097151C"/>
    <w:rsid w:val="009721F2"/>
    <w:rsid w:val="009729A3"/>
    <w:rsid w:val="00972B01"/>
    <w:rsid w:val="00972B6A"/>
    <w:rsid w:val="00972D78"/>
    <w:rsid w:val="009731D4"/>
    <w:rsid w:val="009733F5"/>
    <w:rsid w:val="00973446"/>
    <w:rsid w:val="009737ED"/>
    <w:rsid w:val="00973B19"/>
    <w:rsid w:val="00973F86"/>
    <w:rsid w:val="0097413F"/>
    <w:rsid w:val="009743E4"/>
    <w:rsid w:val="0097486B"/>
    <w:rsid w:val="009749F8"/>
    <w:rsid w:val="00974A5A"/>
    <w:rsid w:val="00974C53"/>
    <w:rsid w:val="0097505A"/>
    <w:rsid w:val="00975089"/>
    <w:rsid w:val="009751F8"/>
    <w:rsid w:val="009752EC"/>
    <w:rsid w:val="009754BC"/>
    <w:rsid w:val="009757E5"/>
    <w:rsid w:val="00975A77"/>
    <w:rsid w:val="00975C07"/>
    <w:rsid w:val="0097600C"/>
    <w:rsid w:val="0097609D"/>
    <w:rsid w:val="009761A5"/>
    <w:rsid w:val="00976678"/>
    <w:rsid w:val="0097698E"/>
    <w:rsid w:val="00976ACC"/>
    <w:rsid w:val="009772C7"/>
    <w:rsid w:val="00977F61"/>
    <w:rsid w:val="0098015F"/>
    <w:rsid w:val="009801DC"/>
    <w:rsid w:val="00980470"/>
    <w:rsid w:val="00980D93"/>
    <w:rsid w:val="00980FD0"/>
    <w:rsid w:val="00981155"/>
    <w:rsid w:val="009815B0"/>
    <w:rsid w:val="0098198B"/>
    <w:rsid w:val="00981F47"/>
    <w:rsid w:val="00981FB9"/>
    <w:rsid w:val="0098201C"/>
    <w:rsid w:val="00982201"/>
    <w:rsid w:val="0098270A"/>
    <w:rsid w:val="00982BE5"/>
    <w:rsid w:val="00982C1D"/>
    <w:rsid w:val="00982CC1"/>
    <w:rsid w:val="009835E3"/>
    <w:rsid w:val="00983A0E"/>
    <w:rsid w:val="00983C2E"/>
    <w:rsid w:val="00983E29"/>
    <w:rsid w:val="0098467C"/>
    <w:rsid w:val="00984789"/>
    <w:rsid w:val="00984B4F"/>
    <w:rsid w:val="0098508B"/>
    <w:rsid w:val="009852E9"/>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2FA3"/>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561"/>
    <w:rsid w:val="009967BE"/>
    <w:rsid w:val="009969FA"/>
    <w:rsid w:val="00996B3C"/>
    <w:rsid w:val="00997294"/>
    <w:rsid w:val="009972BE"/>
    <w:rsid w:val="00997349"/>
    <w:rsid w:val="009974D6"/>
    <w:rsid w:val="00997807"/>
    <w:rsid w:val="00997937"/>
    <w:rsid w:val="00997D4B"/>
    <w:rsid w:val="00997F94"/>
    <w:rsid w:val="009A03CA"/>
    <w:rsid w:val="009A073C"/>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A7E"/>
    <w:rsid w:val="009A3F78"/>
    <w:rsid w:val="009A42C2"/>
    <w:rsid w:val="009A436E"/>
    <w:rsid w:val="009A4838"/>
    <w:rsid w:val="009A4AA3"/>
    <w:rsid w:val="009A4CCD"/>
    <w:rsid w:val="009A5118"/>
    <w:rsid w:val="009A51BE"/>
    <w:rsid w:val="009A5329"/>
    <w:rsid w:val="009A53FF"/>
    <w:rsid w:val="009A574A"/>
    <w:rsid w:val="009A5A55"/>
    <w:rsid w:val="009A5B0F"/>
    <w:rsid w:val="009A621D"/>
    <w:rsid w:val="009A63CB"/>
    <w:rsid w:val="009A65F0"/>
    <w:rsid w:val="009A6859"/>
    <w:rsid w:val="009A69BC"/>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3EF5"/>
    <w:rsid w:val="009B3F04"/>
    <w:rsid w:val="009B4552"/>
    <w:rsid w:val="009B468B"/>
    <w:rsid w:val="009B4CAF"/>
    <w:rsid w:val="009B51C7"/>
    <w:rsid w:val="009B5ED2"/>
    <w:rsid w:val="009B5FFF"/>
    <w:rsid w:val="009B6018"/>
    <w:rsid w:val="009B615B"/>
    <w:rsid w:val="009B619D"/>
    <w:rsid w:val="009B6557"/>
    <w:rsid w:val="009B66A9"/>
    <w:rsid w:val="009B6953"/>
    <w:rsid w:val="009B6A2F"/>
    <w:rsid w:val="009B6C82"/>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3D6"/>
    <w:rsid w:val="009C27E1"/>
    <w:rsid w:val="009C2808"/>
    <w:rsid w:val="009C2E84"/>
    <w:rsid w:val="009C2F58"/>
    <w:rsid w:val="009C2F95"/>
    <w:rsid w:val="009C310E"/>
    <w:rsid w:val="009C32A1"/>
    <w:rsid w:val="009C32E0"/>
    <w:rsid w:val="009C34BF"/>
    <w:rsid w:val="009C34C5"/>
    <w:rsid w:val="009C38F5"/>
    <w:rsid w:val="009C3CCA"/>
    <w:rsid w:val="009C4576"/>
    <w:rsid w:val="009C4605"/>
    <w:rsid w:val="009C4801"/>
    <w:rsid w:val="009C499E"/>
    <w:rsid w:val="009C4AD9"/>
    <w:rsid w:val="009C4C9F"/>
    <w:rsid w:val="009C4E51"/>
    <w:rsid w:val="009C57DC"/>
    <w:rsid w:val="009C5EE9"/>
    <w:rsid w:val="009C5F7C"/>
    <w:rsid w:val="009C6184"/>
    <w:rsid w:val="009C67F2"/>
    <w:rsid w:val="009C6858"/>
    <w:rsid w:val="009C6BE7"/>
    <w:rsid w:val="009C6F82"/>
    <w:rsid w:val="009C6FDE"/>
    <w:rsid w:val="009C704E"/>
    <w:rsid w:val="009C714B"/>
    <w:rsid w:val="009C7377"/>
    <w:rsid w:val="009C78BF"/>
    <w:rsid w:val="009C7CF7"/>
    <w:rsid w:val="009C7EB6"/>
    <w:rsid w:val="009D0016"/>
    <w:rsid w:val="009D0110"/>
    <w:rsid w:val="009D0A1F"/>
    <w:rsid w:val="009D0A70"/>
    <w:rsid w:val="009D0CD9"/>
    <w:rsid w:val="009D15BE"/>
    <w:rsid w:val="009D1732"/>
    <w:rsid w:val="009D1867"/>
    <w:rsid w:val="009D1B9B"/>
    <w:rsid w:val="009D1D90"/>
    <w:rsid w:val="009D1E8B"/>
    <w:rsid w:val="009D275D"/>
    <w:rsid w:val="009D29CB"/>
    <w:rsid w:val="009D32C6"/>
    <w:rsid w:val="009D32CD"/>
    <w:rsid w:val="009D35E5"/>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78EA"/>
    <w:rsid w:val="009D7A61"/>
    <w:rsid w:val="009D7AEF"/>
    <w:rsid w:val="009D7E76"/>
    <w:rsid w:val="009E04F3"/>
    <w:rsid w:val="009E052D"/>
    <w:rsid w:val="009E08C3"/>
    <w:rsid w:val="009E0B11"/>
    <w:rsid w:val="009E0D2E"/>
    <w:rsid w:val="009E0F99"/>
    <w:rsid w:val="009E10B7"/>
    <w:rsid w:val="009E13D0"/>
    <w:rsid w:val="009E13EE"/>
    <w:rsid w:val="009E146E"/>
    <w:rsid w:val="009E1523"/>
    <w:rsid w:val="009E1B31"/>
    <w:rsid w:val="009E1C9C"/>
    <w:rsid w:val="009E1F1F"/>
    <w:rsid w:val="009E2034"/>
    <w:rsid w:val="009E26D7"/>
    <w:rsid w:val="009E2D3C"/>
    <w:rsid w:val="009E2F98"/>
    <w:rsid w:val="009E304F"/>
    <w:rsid w:val="009E337F"/>
    <w:rsid w:val="009E37C0"/>
    <w:rsid w:val="009E38D9"/>
    <w:rsid w:val="009E3B93"/>
    <w:rsid w:val="009E3D60"/>
    <w:rsid w:val="009E3E6E"/>
    <w:rsid w:val="009E43BA"/>
    <w:rsid w:val="009E4644"/>
    <w:rsid w:val="009E4922"/>
    <w:rsid w:val="009E4A9F"/>
    <w:rsid w:val="009E4CE2"/>
    <w:rsid w:val="009E4E38"/>
    <w:rsid w:val="009E5257"/>
    <w:rsid w:val="009E5522"/>
    <w:rsid w:val="009E5679"/>
    <w:rsid w:val="009E56FF"/>
    <w:rsid w:val="009E6093"/>
    <w:rsid w:val="009E6341"/>
    <w:rsid w:val="009E645E"/>
    <w:rsid w:val="009E6581"/>
    <w:rsid w:val="009E66C4"/>
    <w:rsid w:val="009E6AD8"/>
    <w:rsid w:val="009E6B7C"/>
    <w:rsid w:val="009E6CD7"/>
    <w:rsid w:val="009E75D5"/>
    <w:rsid w:val="009E7856"/>
    <w:rsid w:val="009E7B83"/>
    <w:rsid w:val="009F0406"/>
    <w:rsid w:val="009F0818"/>
    <w:rsid w:val="009F0DE7"/>
    <w:rsid w:val="009F0F76"/>
    <w:rsid w:val="009F145D"/>
    <w:rsid w:val="009F1665"/>
    <w:rsid w:val="009F1B01"/>
    <w:rsid w:val="009F1C21"/>
    <w:rsid w:val="009F253E"/>
    <w:rsid w:val="009F2578"/>
    <w:rsid w:val="009F2F35"/>
    <w:rsid w:val="009F2F69"/>
    <w:rsid w:val="009F36D7"/>
    <w:rsid w:val="009F4A95"/>
    <w:rsid w:val="009F4D17"/>
    <w:rsid w:val="009F4EBB"/>
    <w:rsid w:val="009F5148"/>
    <w:rsid w:val="009F51BD"/>
    <w:rsid w:val="009F52A6"/>
    <w:rsid w:val="009F582F"/>
    <w:rsid w:val="009F583F"/>
    <w:rsid w:val="009F5B06"/>
    <w:rsid w:val="009F5BE4"/>
    <w:rsid w:val="009F5FE4"/>
    <w:rsid w:val="009F6119"/>
    <w:rsid w:val="009F622D"/>
    <w:rsid w:val="009F62AB"/>
    <w:rsid w:val="009F662D"/>
    <w:rsid w:val="009F6A43"/>
    <w:rsid w:val="009F6EC0"/>
    <w:rsid w:val="009F704E"/>
    <w:rsid w:val="009F754B"/>
    <w:rsid w:val="009F75F4"/>
    <w:rsid w:val="009F7F36"/>
    <w:rsid w:val="009F7FD4"/>
    <w:rsid w:val="00A002D8"/>
    <w:rsid w:val="00A003A3"/>
    <w:rsid w:val="00A00C95"/>
    <w:rsid w:val="00A00CA9"/>
    <w:rsid w:val="00A0102E"/>
    <w:rsid w:val="00A01126"/>
    <w:rsid w:val="00A01474"/>
    <w:rsid w:val="00A014BA"/>
    <w:rsid w:val="00A01A21"/>
    <w:rsid w:val="00A01CDE"/>
    <w:rsid w:val="00A01DE0"/>
    <w:rsid w:val="00A02218"/>
    <w:rsid w:val="00A022A5"/>
    <w:rsid w:val="00A02AFE"/>
    <w:rsid w:val="00A02C41"/>
    <w:rsid w:val="00A02DF7"/>
    <w:rsid w:val="00A0320F"/>
    <w:rsid w:val="00A03477"/>
    <w:rsid w:val="00A03486"/>
    <w:rsid w:val="00A0354A"/>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680"/>
    <w:rsid w:val="00A0775C"/>
    <w:rsid w:val="00A077CC"/>
    <w:rsid w:val="00A078AA"/>
    <w:rsid w:val="00A10616"/>
    <w:rsid w:val="00A10CDF"/>
    <w:rsid w:val="00A10DBA"/>
    <w:rsid w:val="00A10F09"/>
    <w:rsid w:val="00A10F53"/>
    <w:rsid w:val="00A11233"/>
    <w:rsid w:val="00A11377"/>
    <w:rsid w:val="00A11B9F"/>
    <w:rsid w:val="00A11CC0"/>
    <w:rsid w:val="00A11FEF"/>
    <w:rsid w:val="00A12271"/>
    <w:rsid w:val="00A1235D"/>
    <w:rsid w:val="00A124EF"/>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EB5"/>
    <w:rsid w:val="00A15016"/>
    <w:rsid w:val="00A15185"/>
    <w:rsid w:val="00A15705"/>
    <w:rsid w:val="00A15B63"/>
    <w:rsid w:val="00A15D83"/>
    <w:rsid w:val="00A15D95"/>
    <w:rsid w:val="00A15DDD"/>
    <w:rsid w:val="00A16197"/>
    <w:rsid w:val="00A1619A"/>
    <w:rsid w:val="00A1663F"/>
    <w:rsid w:val="00A16CE4"/>
    <w:rsid w:val="00A16E3F"/>
    <w:rsid w:val="00A17065"/>
    <w:rsid w:val="00A1714E"/>
    <w:rsid w:val="00A175EB"/>
    <w:rsid w:val="00A17899"/>
    <w:rsid w:val="00A178C0"/>
    <w:rsid w:val="00A17AE4"/>
    <w:rsid w:val="00A17E16"/>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4545"/>
    <w:rsid w:val="00A246B9"/>
    <w:rsid w:val="00A24A99"/>
    <w:rsid w:val="00A24CD6"/>
    <w:rsid w:val="00A24D09"/>
    <w:rsid w:val="00A24DB3"/>
    <w:rsid w:val="00A24F43"/>
    <w:rsid w:val="00A25C9E"/>
    <w:rsid w:val="00A25CC1"/>
    <w:rsid w:val="00A25EF0"/>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C43"/>
    <w:rsid w:val="00A31DDA"/>
    <w:rsid w:val="00A32042"/>
    <w:rsid w:val="00A32049"/>
    <w:rsid w:val="00A32062"/>
    <w:rsid w:val="00A320D9"/>
    <w:rsid w:val="00A32121"/>
    <w:rsid w:val="00A32171"/>
    <w:rsid w:val="00A325C8"/>
    <w:rsid w:val="00A32704"/>
    <w:rsid w:val="00A32AFA"/>
    <w:rsid w:val="00A32B45"/>
    <w:rsid w:val="00A32C2C"/>
    <w:rsid w:val="00A32D70"/>
    <w:rsid w:val="00A32E76"/>
    <w:rsid w:val="00A332DD"/>
    <w:rsid w:val="00A3349F"/>
    <w:rsid w:val="00A33E77"/>
    <w:rsid w:val="00A33FAD"/>
    <w:rsid w:val="00A34586"/>
    <w:rsid w:val="00A35020"/>
    <w:rsid w:val="00A3546E"/>
    <w:rsid w:val="00A35562"/>
    <w:rsid w:val="00A35747"/>
    <w:rsid w:val="00A35B58"/>
    <w:rsid w:val="00A360A2"/>
    <w:rsid w:val="00A361CA"/>
    <w:rsid w:val="00A36443"/>
    <w:rsid w:val="00A36A1D"/>
    <w:rsid w:val="00A36FA1"/>
    <w:rsid w:val="00A372F4"/>
    <w:rsid w:val="00A37517"/>
    <w:rsid w:val="00A40C09"/>
    <w:rsid w:val="00A40EB4"/>
    <w:rsid w:val="00A40F69"/>
    <w:rsid w:val="00A41351"/>
    <w:rsid w:val="00A415E5"/>
    <w:rsid w:val="00A41719"/>
    <w:rsid w:val="00A41745"/>
    <w:rsid w:val="00A41841"/>
    <w:rsid w:val="00A41BFC"/>
    <w:rsid w:val="00A421A1"/>
    <w:rsid w:val="00A42764"/>
    <w:rsid w:val="00A428A6"/>
    <w:rsid w:val="00A42988"/>
    <w:rsid w:val="00A42C3D"/>
    <w:rsid w:val="00A42E19"/>
    <w:rsid w:val="00A42E9B"/>
    <w:rsid w:val="00A43578"/>
    <w:rsid w:val="00A43868"/>
    <w:rsid w:val="00A438ED"/>
    <w:rsid w:val="00A43C48"/>
    <w:rsid w:val="00A43F34"/>
    <w:rsid w:val="00A44098"/>
    <w:rsid w:val="00A440B3"/>
    <w:rsid w:val="00A44716"/>
    <w:rsid w:val="00A4495D"/>
    <w:rsid w:val="00A44A07"/>
    <w:rsid w:val="00A44AC5"/>
    <w:rsid w:val="00A44C27"/>
    <w:rsid w:val="00A44E9A"/>
    <w:rsid w:val="00A451F9"/>
    <w:rsid w:val="00A45272"/>
    <w:rsid w:val="00A454A2"/>
    <w:rsid w:val="00A4566B"/>
    <w:rsid w:val="00A45759"/>
    <w:rsid w:val="00A4590B"/>
    <w:rsid w:val="00A45B11"/>
    <w:rsid w:val="00A46497"/>
    <w:rsid w:val="00A464C6"/>
    <w:rsid w:val="00A46558"/>
    <w:rsid w:val="00A46573"/>
    <w:rsid w:val="00A46EC0"/>
    <w:rsid w:val="00A47396"/>
    <w:rsid w:val="00A477F4"/>
    <w:rsid w:val="00A47A03"/>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44E"/>
    <w:rsid w:val="00A565BD"/>
    <w:rsid w:val="00A56810"/>
    <w:rsid w:val="00A56CDD"/>
    <w:rsid w:val="00A57476"/>
    <w:rsid w:val="00A576D0"/>
    <w:rsid w:val="00A57AB8"/>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AD2"/>
    <w:rsid w:val="00A63DCD"/>
    <w:rsid w:val="00A63F06"/>
    <w:rsid w:val="00A6429B"/>
    <w:rsid w:val="00A642C0"/>
    <w:rsid w:val="00A644ED"/>
    <w:rsid w:val="00A645E1"/>
    <w:rsid w:val="00A647C7"/>
    <w:rsid w:val="00A64AC4"/>
    <w:rsid w:val="00A651AC"/>
    <w:rsid w:val="00A65241"/>
    <w:rsid w:val="00A6545D"/>
    <w:rsid w:val="00A65691"/>
    <w:rsid w:val="00A65693"/>
    <w:rsid w:val="00A658FF"/>
    <w:rsid w:val="00A65C3F"/>
    <w:rsid w:val="00A65CB6"/>
    <w:rsid w:val="00A65F08"/>
    <w:rsid w:val="00A66123"/>
    <w:rsid w:val="00A664EE"/>
    <w:rsid w:val="00A674A6"/>
    <w:rsid w:val="00A677A0"/>
    <w:rsid w:val="00A677B5"/>
    <w:rsid w:val="00A67CDC"/>
    <w:rsid w:val="00A70219"/>
    <w:rsid w:val="00A70275"/>
    <w:rsid w:val="00A702B5"/>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5FB"/>
    <w:rsid w:val="00A777EC"/>
    <w:rsid w:val="00A77982"/>
    <w:rsid w:val="00A77FCB"/>
    <w:rsid w:val="00A803AC"/>
    <w:rsid w:val="00A8057A"/>
    <w:rsid w:val="00A80748"/>
    <w:rsid w:val="00A807BF"/>
    <w:rsid w:val="00A8088D"/>
    <w:rsid w:val="00A80B91"/>
    <w:rsid w:val="00A80B9C"/>
    <w:rsid w:val="00A80CDA"/>
    <w:rsid w:val="00A80FA8"/>
    <w:rsid w:val="00A80FB1"/>
    <w:rsid w:val="00A81084"/>
    <w:rsid w:val="00A81199"/>
    <w:rsid w:val="00A81313"/>
    <w:rsid w:val="00A8179D"/>
    <w:rsid w:val="00A81809"/>
    <w:rsid w:val="00A81898"/>
    <w:rsid w:val="00A81CC2"/>
    <w:rsid w:val="00A823B1"/>
    <w:rsid w:val="00A82447"/>
    <w:rsid w:val="00A82461"/>
    <w:rsid w:val="00A826D5"/>
    <w:rsid w:val="00A82D7B"/>
    <w:rsid w:val="00A83767"/>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035"/>
    <w:rsid w:val="00A90154"/>
    <w:rsid w:val="00A901F9"/>
    <w:rsid w:val="00A90515"/>
    <w:rsid w:val="00A908D6"/>
    <w:rsid w:val="00A90C40"/>
    <w:rsid w:val="00A90C8E"/>
    <w:rsid w:val="00A911C5"/>
    <w:rsid w:val="00A912DD"/>
    <w:rsid w:val="00A91372"/>
    <w:rsid w:val="00A91398"/>
    <w:rsid w:val="00A915E6"/>
    <w:rsid w:val="00A91691"/>
    <w:rsid w:val="00A9182A"/>
    <w:rsid w:val="00A91DE4"/>
    <w:rsid w:val="00A91EF9"/>
    <w:rsid w:val="00A91F52"/>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4D7"/>
    <w:rsid w:val="00A946C9"/>
    <w:rsid w:val="00A949E1"/>
    <w:rsid w:val="00A94E8F"/>
    <w:rsid w:val="00A94EF4"/>
    <w:rsid w:val="00A95186"/>
    <w:rsid w:val="00A954DB"/>
    <w:rsid w:val="00A95733"/>
    <w:rsid w:val="00A95B3C"/>
    <w:rsid w:val="00A95E11"/>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AE7"/>
    <w:rsid w:val="00AA0D2E"/>
    <w:rsid w:val="00AA135C"/>
    <w:rsid w:val="00AA1498"/>
    <w:rsid w:val="00AA158B"/>
    <w:rsid w:val="00AA1DD9"/>
    <w:rsid w:val="00AA1EF5"/>
    <w:rsid w:val="00AA1FA1"/>
    <w:rsid w:val="00AA20BD"/>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5EE7"/>
    <w:rsid w:val="00AA631A"/>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0F6"/>
    <w:rsid w:val="00AB010F"/>
    <w:rsid w:val="00AB03A3"/>
    <w:rsid w:val="00AB0B23"/>
    <w:rsid w:val="00AB0C5C"/>
    <w:rsid w:val="00AB1766"/>
    <w:rsid w:val="00AB1889"/>
    <w:rsid w:val="00AB1A64"/>
    <w:rsid w:val="00AB2350"/>
    <w:rsid w:val="00AB23E1"/>
    <w:rsid w:val="00AB32E6"/>
    <w:rsid w:val="00AB3523"/>
    <w:rsid w:val="00AB39D2"/>
    <w:rsid w:val="00AB39F6"/>
    <w:rsid w:val="00AB3EE8"/>
    <w:rsid w:val="00AB4004"/>
    <w:rsid w:val="00AB40D2"/>
    <w:rsid w:val="00AB4386"/>
    <w:rsid w:val="00AB43C8"/>
    <w:rsid w:val="00AB4741"/>
    <w:rsid w:val="00AB49F3"/>
    <w:rsid w:val="00AB520D"/>
    <w:rsid w:val="00AB53B7"/>
    <w:rsid w:val="00AB56F4"/>
    <w:rsid w:val="00AB599C"/>
    <w:rsid w:val="00AB5C04"/>
    <w:rsid w:val="00AB5DFD"/>
    <w:rsid w:val="00AB5E01"/>
    <w:rsid w:val="00AB5F48"/>
    <w:rsid w:val="00AB5F71"/>
    <w:rsid w:val="00AB641B"/>
    <w:rsid w:val="00AB69E9"/>
    <w:rsid w:val="00AB6FFD"/>
    <w:rsid w:val="00AB782B"/>
    <w:rsid w:val="00AB790F"/>
    <w:rsid w:val="00AB7E5A"/>
    <w:rsid w:val="00AB7F94"/>
    <w:rsid w:val="00AC0540"/>
    <w:rsid w:val="00AC0B26"/>
    <w:rsid w:val="00AC10BC"/>
    <w:rsid w:val="00AC1EE3"/>
    <w:rsid w:val="00AC247B"/>
    <w:rsid w:val="00AC269D"/>
    <w:rsid w:val="00AC2C2D"/>
    <w:rsid w:val="00AC31CA"/>
    <w:rsid w:val="00AC3861"/>
    <w:rsid w:val="00AC388A"/>
    <w:rsid w:val="00AC38F9"/>
    <w:rsid w:val="00AC3B89"/>
    <w:rsid w:val="00AC3C91"/>
    <w:rsid w:val="00AC3F7C"/>
    <w:rsid w:val="00AC44D8"/>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DE6"/>
    <w:rsid w:val="00AD1E9F"/>
    <w:rsid w:val="00AD1F1A"/>
    <w:rsid w:val="00AD240A"/>
    <w:rsid w:val="00AD2922"/>
    <w:rsid w:val="00AD295C"/>
    <w:rsid w:val="00AD2A09"/>
    <w:rsid w:val="00AD2A27"/>
    <w:rsid w:val="00AD2A67"/>
    <w:rsid w:val="00AD2BA2"/>
    <w:rsid w:val="00AD2EC4"/>
    <w:rsid w:val="00AD2FDC"/>
    <w:rsid w:val="00AD31B5"/>
    <w:rsid w:val="00AD3A9A"/>
    <w:rsid w:val="00AD3C97"/>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2015"/>
    <w:rsid w:val="00AE2219"/>
    <w:rsid w:val="00AE2279"/>
    <w:rsid w:val="00AE23C9"/>
    <w:rsid w:val="00AE2B70"/>
    <w:rsid w:val="00AE3115"/>
    <w:rsid w:val="00AE319B"/>
    <w:rsid w:val="00AE31EB"/>
    <w:rsid w:val="00AE3439"/>
    <w:rsid w:val="00AE347B"/>
    <w:rsid w:val="00AE3B34"/>
    <w:rsid w:val="00AE3DA9"/>
    <w:rsid w:val="00AE3E72"/>
    <w:rsid w:val="00AE44F7"/>
    <w:rsid w:val="00AE47DA"/>
    <w:rsid w:val="00AE5296"/>
    <w:rsid w:val="00AE54C8"/>
    <w:rsid w:val="00AE54ED"/>
    <w:rsid w:val="00AE587C"/>
    <w:rsid w:val="00AE5A3A"/>
    <w:rsid w:val="00AE5F46"/>
    <w:rsid w:val="00AE664F"/>
    <w:rsid w:val="00AE6934"/>
    <w:rsid w:val="00AE6CB8"/>
    <w:rsid w:val="00AE6E44"/>
    <w:rsid w:val="00AE759A"/>
    <w:rsid w:val="00AE7885"/>
    <w:rsid w:val="00AE7D9B"/>
    <w:rsid w:val="00AF025C"/>
    <w:rsid w:val="00AF041B"/>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2D4"/>
    <w:rsid w:val="00AF32FE"/>
    <w:rsid w:val="00AF3A82"/>
    <w:rsid w:val="00AF3B77"/>
    <w:rsid w:val="00AF3D53"/>
    <w:rsid w:val="00AF3E9F"/>
    <w:rsid w:val="00AF3ED8"/>
    <w:rsid w:val="00AF4361"/>
    <w:rsid w:val="00AF47BD"/>
    <w:rsid w:val="00AF4B5A"/>
    <w:rsid w:val="00AF4F39"/>
    <w:rsid w:val="00AF5C28"/>
    <w:rsid w:val="00AF5E42"/>
    <w:rsid w:val="00AF65F6"/>
    <w:rsid w:val="00AF66EC"/>
    <w:rsid w:val="00AF6FCF"/>
    <w:rsid w:val="00AF70F6"/>
    <w:rsid w:val="00AF71D7"/>
    <w:rsid w:val="00AF7552"/>
    <w:rsid w:val="00AF76E0"/>
    <w:rsid w:val="00AF7947"/>
    <w:rsid w:val="00AF7953"/>
    <w:rsid w:val="00AF7A20"/>
    <w:rsid w:val="00AF7D92"/>
    <w:rsid w:val="00B00382"/>
    <w:rsid w:val="00B003D1"/>
    <w:rsid w:val="00B00639"/>
    <w:rsid w:val="00B00699"/>
    <w:rsid w:val="00B00781"/>
    <w:rsid w:val="00B00CB9"/>
    <w:rsid w:val="00B0110B"/>
    <w:rsid w:val="00B0115A"/>
    <w:rsid w:val="00B011A5"/>
    <w:rsid w:val="00B011BF"/>
    <w:rsid w:val="00B01746"/>
    <w:rsid w:val="00B01D69"/>
    <w:rsid w:val="00B01E92"/>
    <w:rsid w:val="00B01FA4"/>
    <w:rsid w:val="00B01FC0"/>
    <w:rsid w:val="00B0217E"/>
    <w:rsid w:val="00B02199"/>
    <w:rsid w:val="00B026FF"/>
    <w:rsid w:val="00B02805"/>
    <w:rsid w:val="00B02BFD"/>
    <w:rsid w:val="00B02D77"/>
    <w:rsid w:val="00B0367A"/>
    <w:rsid w:val="00B038EB"/>
    <w:rsid w:val="00B03A38"/>
    <w:rsid w:val="00B04005"/>
    <w:rsid w:val="00B040CA"/>
    <w:rsid w:val="00B042D8"/>
    <w:rsid w:val="00B04621"/>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23"/>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E"/>
    <w:rsid w:val="00B10DDB"/>
    <w:rsid w:val="00B10E5B"/>
    <w:rsid w:val="00B10FD2"/>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17ED7"/>
    <w:rsid w:val="00B204E4"/>
    <w:rsid w:val="00B20523"/>
    <w:rsid w:val="00B205C8"/>
    <w:rsid w:val="00B20B83"/>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EB3"/>
    <w:rsid w:val="00B247C6"/>
    <w:rsid w:val="00B24BAC"/>
    <w:rsid w:val="00B24C26"/>
    <w:rsid w:val="00B24DD5"/>
    <w:rsid w:val="00B2590D"/>
    <w:rsid w:val="00B25D68"/>
    <w:rsid w:val="00B25DBB"/>
    <w:rsid w:val="00B2605D"/>
    <w:rsid w:val="00B26344"/>
    <w:rsid w:val="00B264D9"/>
    <w:rsid w:val="00B268EA"/>
    <w:rsid w:val="00B26B58"/>
    <w:rsid w:val="00B26C72"/>
    <w:rsid w:val="00B27006"/>
    <w:rsid w:val="00B275D0"/>
    <w:rsid w:val="00B278A0"/>
    <w:rsid w:val="00B27902"/>
    <w:rsid w:val="00B27A32"/>
    <w:rsid w:val="00B30432"/>
    <w:rsid w:val="00B30935"/>
    <w:rsid w:val="00B30BCC"/>
    <w:rsid w:val="00B30FE5"/>
    <w:rsid w:val="00B3183B"/>
    <w:rsid w:val="00B318C4"/>
    <w:rsid w:val="00B31C81"/>
    <w:rsid w:val="00B31D5D"/>
    <w:rsid w:val="00B32036"/>
    <w:rsid w:val="00B32209"/>
    <w:rsid w:val="00B32375"/>
    <w:rsid w:val="00B3257C"/>
    <w:rsid w:val="00B327AF"/>
    <w:rsid w:val="00B328C9"/>
    <w:rsid w:val="00B32985"/>
    <w:rsid w:val="00B32AE5"/>
    <w:rsid w:val="00B32E42"/>
    <w:rsid w:val="00B336D0"/>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65D6"/>
    <w:rsid w:val="00B3680A"/>
    <w:rsid w:val="00B3681F"/>
    <w:rsid w:val="00B36854"/>
    <w:rsid w:val="00B36887"/>
    <w:rsid w:val="00B36E7D"/>
    <w:rsid w:val="00B3707C"/>
    <w:rsid w:val="00B3735E"/>
    <w:rsid w:val="00B3754C"/>
    <w:rsid w:val="00B37992"/>
    <w:rsid w:val="00B37B72"/>
    <w:rsid w:val="00B37E35"/>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CA"/>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01E"/>
    <w:rsid w:val="00B5224E"/>
    <w:rsid w:val="00B524C1"/>
    <w:rsid w:val="00B5259E"/>
    <w:rsid w:val="00B527DD"/>
    <w:rsid w:val="00B52887"/>
    <w:rsid w:val="00B52C48"/>
    <w:rsid w:val="00B52D50"/>
    <w:rsid w:val="00B53108"/>
    <w:rsid w:val="00B5330F"/>
    <w:rsid w:val="00B53760"/>
    <w:rsid w:val="00B53C00"/>
    <w:rsid w:val="00B53DBD"/>
    <w:rsid w:val="00B5400E"/>
    <w:rsid w:val="00B54494"/>
    <w:rsid w:val="00B5467D"/>
    <w:rsid w:val="00B5494F"/>
    <w:rsid w:val="00B54CA0"/>
    <w:rsid w:val="00B54D48"/>
    <w:rsid w:val="00B54E25"/>
    <w:rsid w:val="00B550E8"/>
    <w:rsid w:val="00B5523C"/>
    <w:rsid w:val="00B5534E"/>
    <w:rsid w:val="00B554A5"/>
    <w:rsid w:val="00B5599F"/>
    <w:rsid w:val="00B55A64"/>
    <w:rsid w:val="00B55FB1"/>
    <w:rsid w:val="00B55FFF"/>
    <w:rsid w:val="00B5671A"/>
    <w:rsid w:val="00B5691A"/>
    <w:rsid w:val="00B56A4A"/>
    <w:rsid w:val="00B56CD5"/>
    <w:rsid w:val="00B56F5C"/>
    <w:rsid w:val="00B570A2"/>
    <w:rsid w:val="00B577D4"/>
    <w:rsid w:val="00B57830"/>
    <w:rsid w:val="00B57837"/>
    <w:rsid w:val="00B5791C"/>
    <w:rsid w:val="00B579F1"/>
    <w:rsid w:val="00B601E2"/>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64C"/>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572"/>
    <w:rsid w:val="00B676BA"/>
    <w:rsid w:val="00B67A16"/>
    <w:rsid w:val="00B67A33"/>
    <w:rsid w:val="00B67A80"/>
    <w:rsid w:val="00B67AEF"/>
    <w:rsid w:val="00B67BC4"/>
    <w:rsid w:val="00B7128F"/>
    <w:rsid w:val="00B714FD"/>
    <w:rsid w:val="00B715AC"/>
    <w:rsid w:val="00B71AFC"/>
    <w:rsid w:val="00B71D4D"/>
    <w:rsid w:val="00B72453"/>
    <w:rsid w:val="00B72683"/>
    <w:rsid w:val="00B7275A"/>
    <w:rsid w:val="00B7278D"/>
    <w:rsid w:val="00B72980"/>
    <w:rsid w:val="00B72D87"/>
    <w:rsid w:val="00B73135"/>
    <w:rsid w:val="00B731DC"/>
    <w:rsid w:val="00B7328B"/>
    <w:rsid w:val="00B7362D"/>
    <w:rsid w:val="00B737BE"/>
    <w:rsid w:val="00B73958"/>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FF"/>
    <w:rsid w:val="00B77ABE"/>
    <w:rsid w:val="00B77B0A"/>
    <w:rsid w:val="00B77BED"/>
    <w:rsid w:val="00B77C43"/>
    <w:rsid w:val="00B77CB1"/>
    <w:rsid w:val="00B8036C"/>
    <w:rsid w:val="00B80A40"/>
    <w:rsid w:val="00B80C38"/>
    <w:rsid w:val="00B8105C"/>
    <w:rsid w:val="00B81215"/>
    <w:rsid w:val="00B812EE"/>
    <w:rsid w:val="00B813D8"/>
    <w:rsid w:val="00B81941"/>
    <w:rsid w:val="00B81AFC"/>
    <w:rsid w:val="00B81DD3"/>
    <w:rsid w:val="00B82104"/>
    <w:rsid w:val="00B82251"/>
    <w:rsid w:val="00B82323"/>
    <w:rsid w:val="00B82447"/>
    <w:rsid w:val="00B8277F"/>
    <w:rsid w:val="00B827E4"/>
    <w:rsid w:val="00B8283D"/>
    <w:rsid w:val="00B83409"/>
    <w:rsid w:val="00B834C2"/>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DA3"/>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660"/>
    <w:rsid w:val="00B87746"/>
    <w:rsid w:val="00B87FC8"/>
    <w:rsid w:val="00B90175"/>
    <w:rsid w:val="00B902AE"/>
    <w:rsid w:val="00B90724"/>
    <w:rsid w:val="00B90E13"/>
    <w:rsid w:val="00B90E65"/>
    <w:rsid w:val="00B9112D"/>
    <w:rsid w:val="00B91437"/>
    <w:rsid w:val="00B915C5"/>
    <w:rsid w:val="00B91A3F"/>
    <w:rsid w:val="00B91DCB"/>
    <w:rsid w:val="00B91E77"/>
    <w:rsid w:val="00B920CF"/>
    <w:rsid w:val="00B9254A"/>
    <w:rsid w:val="00B92E6C"/>
    <w:rsid w:val="00B93021"/>
    <w:rsid w:val="00B93120"/>
    <w:rsid w:val="00B93B04"/>
    <w:rsid w:val="00B941EC"/>
    <w:rsid w:val="00B9463E"/>
    <w:rsid w:val="00B94EE0"/>
    <w:rsid w:val="00B9514C"/>
    <w:rsid w:val="00B9529F"/>
    <w:rsid w:val="00B95904"/>
    <w:rsid w:val="00B95AEB"/>
    <w:rsid w:val="00B960C1"/>
    <w:rsid w:val="00B965C7"/>
    <w:rsid w:val="00B96789"/>
    <w:rsid w:val="00B96A14"/>
    <w:rsid w:val="00B96EBF"/>
    <w:rsid w:val="00B97207"/>
    <w:rsid w:val="00B972C5"/>
    <w:rsid w:val="00B976A7"/>
    <w:rsid w:val="00B978EE"/>
    <w:rsid w:val="00B979AD"/>
    <w:rsid w:val="00B97BE7"/>
    <w:rsid w:val="00BA01C1"/>
    <w:rsid w:val="00BA0274"/>
    <w:rsid w:val="00BA0384"/>
    <w:rsid w:val="00BA082A"/>
    <w:rsid w:val="00BA10A2"/>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4C"/>
    <w:rsid w:val="00BA4FE7"/>
    <w:rsid w:val="00BA534D"/>
    <w:rsid w:val="00BA5741"/>
    <w:rsid w:val="00BA5D24"/>
    <w:rsid w:val="00BA5F68"/>
    <w:rsid w:val="00BA622D"/>
    <w:rsid w:val="00BA626A"/>
    <w:rsid w:val="00BA6555"/>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D1C"/>
    <w:rsid w:val="00BB1FEF"/>
    <w:rsid w:val="00BB213F"/>
    <w:rsid w:val="00BB2320"/>
    <w:rsid w:val="00BB282D"/>
    <w:rsid w:val="00BB2946"/>
    <w:rsid w:val="00BB2ADD"/>
    <w:rsid w:val="00BB2DC7"/>
    <w:rsid w:val="00BB2E9C"/>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0E0"/>
    <w:rsid w:val="00BB6177"/>
    <w:rsid w:val="00BB6362"/>
    <w:rsid w:val="00BB660D"/>
    <w:rsid w:val="00BB69CF"/>
    <w:rsid w:val="00BB6DB5"/>
    <w:rsid w:val="00BB703C"/>
    <w:rsid w:val="00BB74A2"/>
    <w:rsid w:val="00BB7501"/>
    <w:rsid w:val="00BB7514"/>
    <w:rsid w:val="00BB76C4"/>
    <w:rsid w:val="00BB7714"/>
    <w:rsid w:val="00BB7838"/>
    <w:rsid w:val="00BB799B"/>
    <w:rsid w:val="00BB7C94"/>
    <w:rsid w:val="00BC0052"/>
    <w:rsid w:val="00BC0497"/>
    <w:rsid w:val="00BC062F"/>
    <w:rsid w:val="00BC06CE"/>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311"/>
    <w:rsid w:val="00BC347C"/>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29D7"/>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37F"/>
    <w:rsid w:val="00BD6514"/>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0F08"/>
    <w:rsid w:val="00BE1527"/>
    <w:rsid w:val="00BE22B0"/>
    <w:rsid w:val="00BE27EF"/>
    <w:rsid w:val="00BE2ED3"/>
    <w:rsid w:val="00BE31C9"/>
    <w:rsid w:val="00BE3A37"/>
    <w:rsid w:val="00BE3E90"/>
    <w:rsid w:val="00BE3EDC"/>
    <w:rsid w:val="00BE4515"/>
    <w:rsid w:val="00BE4665"/>
    <w:rsid w:val="00BE48D1"/>
    <w:rsid w:val="00BE4EBE"/>
    <w:rsid w:val="00BE574C"/>
    <w:rsid w:val="00BE57EE"/>
    <w:rsid w:val="00BE5BBD"/>
    <w:rsid w:val="00BE6206"/>
    <w:rsid w:val="00BE655C"/>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6E4E"/>
    <w:rsid w:val="00BF7296"/>
    <w:rsid w:val="00BF746D"/>
    <w:rsid w:val="00BF7842"/>
    <w:rsid w:val="00BF78A6"/>
    <w:rsid w:val="00C00059"/>
    <w:rsid w:val="00C00061"/>
    <w:rsid w:val="00C003A3"/>
    <w:rsid w:val="00C00781"/>
    <w:rsid w:val="00C009A1"/>
    <w:rsid w:val="00C00C49"/>
    <w:rsid w:val="00C00ECA"/>
    <w:rsid w:val="00C012F7"/>
    <w:rsid w:val="00C0130F"/>
    <w:rsid w:val="00C013F3"/>
    <w:rsid w:val="00C01788"/>
    <w:rsid w:val="00C0256A"/>
    <w:rsid w:val="00C02A57"/>
    <w:rsid w:val="00C02AE9"/>
    <w:rsid w:val="00C02E82"/>
    <w:rsid w:val="00C030D3"/>
    <w:rsid w:val="00C03283"/>
    <w:rsid w:val="00C03734"/>
    <w:rsid w:val="00C03C2D"/>
    <w:rsid w:val="00C040F3"/>
    <w:rsid w:val="00C041DD"/>
    <w:rsid w:val="00C0430C"/>
    <w:rsid w:val="00C0482E"/>
    <w:rsid w:val="00C0495C"/>
    <w:rsid w:val="00C04DF2"/>
    <w:rsid w:val="00C05674"/>
    <w:rsid w:val="00C061AD"/>
    <w:rsid w:val="00C063C6"/>
    <w:rsid w:val="00C06712"/>
    <w:rsid w:val="00C0675E"/>
    <w:rsid w:val="00C067C5"/>
    <w:rsid w:val="00C06B41"/>
    <w:rsid w:val="00C10B22"/>
    <w:rsid w:val="00C1104D"/>
    <w:rsid w:val="00C111E2"/>
    <w:rsid w:val="00C1120F"/>
    <w:rsid w:val="00C114A7"/>
    <w:rsid w:val="00C117A0"/>
    <w:rsid w:val="00C11AF5"/>
    <w:rsid w:val="00C1210C"/>
    <w:rsid w:val="00C123D4"/>
    <w:rsid w:val="00C12521"/>
    <w:rsid w:val="00C1276D"/>
    <w:rsid w:val="00C1286A"/>
    <w:rsid w:val="00C12918"/>
    <w:rsid w:val="00C13027"/>
    <w:rsid w:val="00C13179"/>
    <w:rsid w:val="00C137C5"/>
    <w:rsid w:val="00C141B0"/>
    <w:rsid w:val="00C1475A"/>
    <w:rsid w:val="00C1477D"/>
    <w:rsid w:val="00C1484A"/>
    <w:rsid w:val="00C14AE3"/>
    <w:rsid w:val="00C14D53"/>
    <w:rsid w:val="00C14DB1"/>
    <w:rsid w:val="00C15178"/>
    <w:rsid w:val="00C1529B"/>
    <w:rsid w:val="00C152D9"/>
    <w:rsid w:val="00C15597"/>
    <w:rsid w:val="00C1575A"/>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060"/>
    <w:rsid w:val="00C235A1"/>
    <w:rsid w:val="00C237A9"/>
    <w:rsid w:val="00C23B63"/>
    <w:rsid w:val="00C23C4C"/>
    <w:rsid w:val="00C23C7C"/>
    <w:rsid w:val="00C23D29"/>
    <w:rsid w:val="00C23D2E"/>
    <w:rsid w:val="00C249B3"/>
    <w:rsid w:val="00C24E48"/>
    <w:rsid w:val="00C251D1"/>
    <w:rsid w:val="00C25684"/>
    <w:rsid w:val="00C2597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529"/>
    <w:rsid w:val="00C35796"/>
    <w:rsid w:val="00C3589F"/>
    <w:rsid w:val="00C35AAD"/>
    <w:rsid w:val="00C35E64"/>
    <w:rsid w:val="00C36410"/>
    <w:rsid w:val="00C36660"/>
    <w:rsid w:val="00C36844"/>
    <w:rsid w:val="00C369B1"/>
    <w:rsid w:val="00C36B60"/>
    <w:rsid w:val="00C36B97"/>
    <w:rsid w:val="00C36DCF"/>
    <w:rsid w:val="00C36EFA"/>
    <w:rsid w:val="00C36F52"/>
    <w:rsid w:val="00C36F87"/>
    <w:rsid w:val="00C36FE5"/>
    <w:rsid w:val="00C371C9"/>
    <w:rsid w:val="00C371D2"/>
    <w:rsid w:val="00C37290"/>
    <w:rsid w:val="00C3770E"/>
    <w:rsid w:val="00C37710"/>
    <w:rsid w:val="00C37B56"/>
    <w:rsid w:val="00C4039F"/>
    <w:rsid w:val="00C4061B"/>
    <w:rsid w:val="00C40DFC"/>
    <w:rsid w:val="00C40E79"/>
    <w:rsid w:val="00C4126C"/>
    <w:rsid w:val="00C413EE"/>
    <w:rsid w:val="00C415B9"/>
    <w:rsid w:val="00C41705"/>
    <w:rsid w:val="00C41D30"/>
    <w:rsid w:val="00C41E2B"/>
    <w:rsid w:val="00C42112"/>
    <w:rsid w:val="00C42340"/>
    <w:rsid w:val="00C4290E"/>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2EC"/>
    <w:rsid w:val="00C54410"/>
    <w:rsid w:val="00C54782"/>
    <w:rsid w:val="00C5486F"/>
    <w:rsid w:val="00C54985"/>
    <w:rsid w:val="00C54A42"/>
    <w:rsid w:val="00C54ABE"/>
    <w:rsid w:val="00C54B6E"/>
    <w:rsid w:val="00C5525B"/>
    <w:rsid w:val="00C5547C"/>
    <w:rsid w:val="00C556AE"/>
    <w:rsid w:val="00C55AD9"/>
    <w:rsid w:val="00C55DC5"/>
    <w:rsid w:val="00C55FE9"/>
    <w:rsid w:val="00C560C3"/>
    <w:rsid w:val="00C56154"/>
    <w:rsid w:val="00C563B0"/>
    <w:rsid w:val="00C563E4"/>
    <w:rsid w:val="00C5675E"/>
    <w:rsid w:val="00C5684D"/>
    <w:rsid w:val="00C57084"/>
    <w:rsid w:val="00C57361"/>
    <w:rsid w:val="00C57518"/>
    <w:rsid w:val="00C57CDB"/>
    <w:rsid w:val="00C57F96"/>
    <w:rsid w:val="00C6015C"/>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042"/>
    <w:rsid w:val="00C63F87"/>
    <w:rsid w:val="00C641A7"/>
    <w:rsid w:val="00C643D9"/>
    <w:rsid w:val="00C64401"/>
    <w:rsid w:val="00C6450D"/>
    <w:rsid w:val="00C64556"/>
    <w:rsid w:val="00C64559"/>
    <w:rsid w:val="00C649A1"/>
    <w:rsid w:val="00C649F4"/>
    <w:rsid w:val="00C64A66"/>
    <w:rsid w:val="00C64F85"/>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9A1"/>
    <w:rsid w:val="00C70EDB"/>
    <w:rsid w:val="00C716FC"/>
    <w:rsid w:val="00C719D0"/>
    <w:rsid w:val="00C72389"/>
    <w:rsid w:val="00C723B4"/>
    <w:rsid w:val="00C7259F"/>
    <w:rsid w:val="00C72628"/>
    <w:rsid w:val="00C7267B"/>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DB"/>
    <w:rsid w:val="00C766F7"/>
    <w:rsid w:val="00C76B8C"/>
    <w:rsid w:val="00C76D56"/>
    <w:rsid w:val="00C772F9"/>
    <w:rsid w:val="00C7742A"/>
    <w:rsid w:val="00C7753F"/>
    <w:rsid w:val="00C7798E"/>
    <w:rsid w:val="00C77CE8"/>
    <w:rsid w:val="00C77E97"/>
    <w:rsid w:val="00C80047"/>
    <w:rsid w:val="00C80484"/>
    <w:rsid w:val="00C804FD"/>
    <w:rsid w:val="00C80C55"/>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8BF"/>
    <w:rsid w:val="00C83B07"/>
    <w:rsid w:val="00C843FC"/>
    <w:rsid w:val="00C8458B"/>
    <w:rsid w:val="00C84F87"/>
    <w:rsid w:val="00C85204"/>
    <w:rsid w:val="00C856E1"/>
    <w:rsid w:val="00C85A8E"/>
    <w:rsid w:val="00C85B4A"/>
    <w:rsid w:val="00C86051"/>
    <w:rsid w:val="00C86A92"/>
    <w:rsid w:val="00C86AC3"/>
    <w:rsid w:val="00C86CB8"/>
    <w:rsid w:val="00C86CFD"/>
    <w:rsid w:val="00C86D3E"/>
    <w:rsid w:val="00C870C6"/>
    <w:rsid w:val="00C871AD"/>
    <w:rsid w:val="00C87282"/>
    <w:rsid w:val="00C875DD"/>
    <w:rsid w:val="00C904E9"/>
    <w:rsid w:val="00C909B3"/>
    <w:rsid w:val="00C90A59"/>
    <w:rsid w:val="00C90B47"/>
    <w:rsid w:val="00C9150C"/>
    <w:rsid w:val="00C91A5C"/>
    <w:rsid w:val="00C91FFC"/>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896"/>
    <w:rsid w:val="00C94BC0"/>
    <w:rsid w:val="00C94D48"/>
    <w:rsid w:val="00C94E6A"/>
    <w:rsid w:val="00C950DF"/>
    <w:rsid w:val="00C951AB"/>
    <w:rsid w:val="00C95443"/>
    <w:rsid w:val="00C955BD"/>
    <w:rsid w:val="00C959F7"/>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00A"/>
    <w:rsid w:val="00CA03A0"/>
    <w:rsid w:val="00CA0AB7"/>
    <w:rsid w:val="00CA17CA"/>
    <w:rsid w:val="00CA185D"/>
    <w:rsid w:val="00CA1CF9"/>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773"/>
    <w:rsid w:val="00CA6942"/>
    <w:rsid w:val="00CA6AFC"/>
    <w:rsid w:val="00CA6C09"/>
    <w:rsid w:val="00CA6C48"/>
    <w:rsid w:val="00CA6F32"/>
    <w:rsid w:val="00CA705C"/>
    <w:rsid w:val="00CA70BD"/>
    <w:rsid w:val="00CA72C0"/>
    <w:rsid w:val="00CA72E8"/>
    <w:rsid w:val="00CA7487"/>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E"/>
    <w:rsid w:val="00CB2A64"/>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88E"/>
    <w:rsid w:val="00CB7364"/>
    <w:rsid w:val="00CB74B0"/>
    <w:rsid w:val="00CB7C62"/>
    <w:rsid w:val="00CC019F"/>
    <w:rsid w:val="00CC01D0"/>
    <w:rsid w:val="00CC0CA8"/>
    <w:rsid w:val="00CC1777"/>
    <w:rsid w:val="00CC18C3"/>
    <w:rsid w:val="00CC19ED"/>
    <w:rsid w:val="00CC1D0C"/>
    <w:rsid w:val="00CC1E75"/>
    <w:rsid w:val="00CC22B8"/>
    <w:rsid w:val="00CC22D5"/>
    <w:rsid w:val="00CC245C"/>
    <w:rsid w:val="00CC287C"/>
    <w:rsid w:val="00CC2A9B"/>
    <w:rsid w:val="00CC343D"/>
    <w:rsid w:val="00CC34BA"/>
    <w:rsid w:val="00CC34C2"/>
    <w:rsid w:val="00CC36FF"/>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10CB"/>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A2"/>
    <w:rsid w:val="00CD78D7"/>
    <w:rsid w:val="00CD7934"/>
    <w:rsid w:val="00CD798B"/>
    <w:rsid w:val="00CD799E"/>
    <w:rsid w:val="00CD7A2C"/>
    <w:rsid w:val="00CD7ECE"/>
    <w:rsid w:val="00CE010B"/>
    <w:rsid w:val="00CE0645"/>
    <w:rsid w:val="00CE06E8"/>
    <w:rsid w:val="00CE0BF1"/>
    <w:rsid w:val="00CE0D84"/>
    <w:rsid w:val="00CE0F1E"/>
    <w:rsid w:val="00CE109F"/>
    <w:rsid w:val="00CE1314"/>
    <w:rsid w:val="00CE15C2"/>
    <w:rsid w:val="00CE19BC"/>
    <w:rsid w:val="00CE19F7"/>
    <w:rsid w:val="00CE1AB8"/>
    <w:rsid w:val="00CE1F14"/>
    <w:rsid w:val="00CE2971"/>
    <w:rsid w:val="00CE2B36"/>
    <w:rsid w:val="00CE3097"/>
    <w:rsid w:val="00CE359F"/>
    <w:rsid w:val="00CE3903"/>
    <w:rsid w:val="00CE3F7B"/>
    <w:rsid w:val="00CE4513"/>
    <w:rsid w:val="00CE4871"/>
    <w:rsid w:val="00CE4963"/>
    <w:rsid w:val="00CE5021"/>
    <w:rsid w:val="00CE51C5"/>
    <w:rsid w:val="00CE5364"/>
    <w:rsid w:val="00CE5396"/>
    <w:rsid w:val="00CE557C"/>
    <w:rsid w:val="00CE5C4A"/>
    <w:rsid w:val="00CE5CCB"/>
    <w:rsid w:val="00CE5D2A"/>
    <w:rsid w:val="00CE5D4B"/>
    <w:rsid w:val="00CE5DAE"/>
    <w:rsid w:val="00CE63B7"/>
    <w:rsid w:val="00CE63BF"/>
    <w:rsid w:val="00CE6558"/>
    <w:rsid w:val="00CE6EF1"/>
    <w:rsid w:val="00CE73F2"/>
    <w:rsid w:val="00CE74B8"/>
    <w:rsid w:val="00CE78B0"/>
    <w:rsid w:val="00CE7910"/>
    <w:rsid w:val="00CE7DE7"/>
    <w:rsid w:val="00CE7F49"/>
    <w:rsid w:val="00CF0826"/>
    <w:rsid w:val="00CF0C4E"/>
    <w:rsid w:val="00CF0E9E"/>
    <w:rsid w:val="00CF12F8"/>
    <w:rsid w:val="00CF16FC"/>
    <w:rsid w:val="00CF197D"/>
    <w:rsid w:val="00CF1AC9"/>
    <w:rsid w:val="00CF1C75"/>
    <w:rsid w:val="00CF206D"/>
    <w:rsid w:val="00CF2204"/>
    <w:rsid w:val="00CF23FE"/>
    <w:rsid w:val="00CF286A"/>
    <w:rsid w:val="00CF29B3"/>
    <w:rsid w:val="00CF2BFF"/>
    <w:rsid w:val="00CF2CCB"/>
    <w:rsid w:val="00CF2D15"/>
    <w:rsid w:val="00CF2E73"/>
    <w:rsid w:val="00CF3139"/>
    <w:rsid w:val="00CF3377"/>
    <w:rsid w:val="00CF35DA"/>
    <w:rsid w:val="00CF3A7C"/>
    <w:rsid w:val="00CF3B16"/>
    <w:rsid w:val="00CF3BBE"/>
    <w:rsid w:val="00CF4007"/>
    <w:rsid w:val="00CF4369"/>
    <w:rsid w:val="00CF45C5"/>
    <w:rsid w:val="00CF4CCA"/>
    <w:rsid w:val="00CF505B"/>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4D6"/>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261"/>
    <w:rsid w:val="00D1039C"/>
    <w:rsid w:val="00D103B6"/>
    <w:rsid w:val="00D10687"/>
    <w:rsid w:val="00D109D5"/>
    <w:rsid w:val="00D10F9C"/>
    <w:rsid w:val="00D1132B"/>
    <w:rsid w:val="00D11854"/>
    <w:rsid w:val="00D11C96"/>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37B"/>
    <w:rsid w:val="00D14719"/>
    <w:rsid w:val="00D1491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BA7"/>
    <w:rsid w:val="00D17CAE"/>
    <w:rsid w:val="00D17E22"/>
    <w:rsid w:val="00D17E3F"/>
    <w:rsid w:val="00D17E85"/>
    <w:rsid w:val="00D20063"/>
    <w:rsid w:val="00D204EB"/>
    <w:rsid w:val="00D20A6E"/>
    <w:rsid w:val="00D21300"/>
    <w:rsid w:val="00D21313"/>
    <w:rsid w:val="00D213FD"/>
    <w:rsid w:val="00D217F2"/>
    <w:rsid w:val="00D218A4"/>
    <w:rsid w:val="00D218FA"/>
    <w:rsid w:val="00D2260C"/>
    <w:rsid w:val="00D229FA"/>
    <w:rsid w:val="00D22C7F"/>
    <w:rsid w:val="00D22E80"/>
    <w:rsid w:val="00D23226"/>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C7"/>
    <w:rsid w:val="00D3224D"/>
    <w:rsid w:val="00D32633"/>
    <w:rsid w:val="00D32754"/>
    <w:rsid w:val="00D327DA"/>
    <w:rsid w:val="00D32C7C"/>
    <w:rsid w:val="00D32CAB"/>
    <w:rsid w:val="00D32DD5"/>
    <w:rsid w:val="00D338F9"/>
    <w:rsid w:val="00D33E6F"/>
    <w:rsid w:val="00D34034"/>
    <w:rsid w:val="00D346A2"/>
    <w:rsid w:val="00D3490E"/>
    <w:rsid w:val="00D34AD6"/>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7F1"/>
    <w:rsid w:val="00D37872"/>
    <w:rsid w:val="00D37897"/>
    <w:rsid w:val="00D37B32"/>
    <w:rsid w:val="00D37DB9"/>
    <w:rsid w:val="00D37F20"/>
    <w:rsid w:val="00D40101"/>
    <w:rsid w:val="00D402C0"/>
    <w:rsid w:val="00D404C3"/>
    <w:rsid w:val="00D406FF"/>
    <w:rsid w:val="00D40884"/>
    <w:rsid w:val="00D410BB"/>
    <w:rsid w:val="00D4123E"/>
    <w:rsid w:val="00D41294"/>
    <w:rsid w:val="00D4149B"/>
    <w:rsid w:val="00D414D4"/>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51A8"/>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2ED"/>
    <w:rsid w:val="00D4752D"/>
    <w:rsid w:val="00D47560"/>
    <w:rsid w:val="00D479F5"/>
    <w:rsid w:val="00D47AD1"/>
    <w:rsid w:val="00D47B87"/>
    <w:rsid w:val="00D47BD8"/>
    <w:rsid w:val="00D47C7D"/>
    <w:rsid w:val="00D47EA3"/>
    <w:rsid w:val="00D50091"/>
    <w:rsid w:val="00D504D0"/>
    <w:rsid w:val="00D50C81"/>
    <w:rsid w:val="00D50F3A"/>
    <w:rsid w:val="00D510B6"/>
    <w:rsid w:val="00D51A7C"/>
    <w:rsid w:val="00D51B48"/>
    <w:rsid w:val="00D51D9F"/>
    <w:rsid w:val="00D520C1"/>
    <w:rsid w:val="00D520E6"/>
    <w:rsid w:val="00D52141"/>
    <w:rsid w:val="00D521DD"/>
    <w:rsid w:val="00D523DA"/>
    <w:rsid w:val="00D5281F"/>
    <w:rsid w:val="00D52A2A"/>
    <w:rsid w:val="00D52CA3"/>
    <w:rsid w:val="00D53858"/>
    <w:rsid w:val="00D53A58"/>
    <w:rsid w:val="00D53ABF"/>
    <w:rsid w:val="00D53F26"/>
    <w:rsid w:val="00D544CD"/>
    <w:rsid w:val="00D545D4"/>
    <w:rsid w:val="00D549BD"/>
    <w:rsid w:val="00D54ADD"/>
    <w:rsid w:val="00D54E80"/>
    <w:rsid w:val="00D55256"/>
    <w:rsid w:val="00D5598F"/>
    <w:rsid w:val="00D55B14"/>
    <w:rsid w:val="00D55BFF"/>
    <w:rsid w:val="00D55CF9"/>
    <w:rsid w:val="00D55D7C"/>
    <w:rsid w:val="00D565A8"/>
    <w:rsid w:val="00D56737"/>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82"/>
    <w:rsid w:val="00D610FB"/>
    <w:rsid w:val="00D61559"/>
    <w:rsid w:val="00D61AA8"/>
    <w:rsid w:val="00D61EF0"/>
    <w:rsid w:val="00D61F7F"/>
    <w:rsid w:val="00D620D7"/>
    <w:rsid w:val="00D623A9"/>
    <w:rsid w:val="00D62833"/>
    <w:rsid w:val="00D62DB3"/>
    <w:rsid w:val="00D6312C"/>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307C"/>
    <w:rsid w:val="00D73377"/>
    <w:rsid w:val="00D733F4"/>
    <w:rsid w:val="00D7356C"/>
    <w:rsid w:val="00D737EB"/>
    <w:rsid w:val="00D73BB8"/>
    <w:rsid w:val="00D73EBB"/>
    <w:rsid w:val="00D73FF9"/>
    <w:rsid w:val="00D74DC6"/>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FC1"/>
    <w:rsid w:val="00D8004F"/>
    <w:rsid w:val="00D80439"/>
    <w:rsid w:val="00D8057D"/>
    <w:rsid w:val="00D80E85"/>
    <w:rsid w:val="00D8141F"/>
    <w:rsid w:val="00D817BD"/>
    <w:rsid w:val="00D81B51"/>
    <w:rsid w:val="00D82493"/>
    <w:rsid w:val="00D824A7"/>
    <w:rsid w:val="00D824DA"/>
    <w:rsid w:val="00D82600"/>
    <w:rsid w:val="00D8287D"/>
    <w:rsid w:val="00D828BA"/>
    <w:rsid w:val="00D829A6"/>
    <w:rsid w:val="00D829B7"/>
    <w:rsid w:val="00D82A22"/>
    <w:rsid w:val="00D82C6F"/>
    <w:rsid w:val="00D82DE8"/>
    <w:rsid w:val="00D82E0A"/>
    <w:rsid w:val="00D830A3"/>
    <w:rsid w:val="00D83753"/>
    <w:rsid w:val="00D838C7"/>
    <w:rsid w:val="00D83A62"/>
    <w:rsid w:val="00D83ADA"/>
    <w:rsid w:val="00D83F71"/>
    <w:rsid w:val="00D84080"/>
    <w:rsid w:val="00D84161"/>
    <w:rsid w:val="00D848E8"/>
    <w:rsid w:val="00D84B88"/>
    <w:rsid w:val="00D85260"/>
    <w:rsid w:val="00D853F1"/>
    <w:rsid w:val="00D85569"/>
    <w:rsid w:val="00D859EA"/>
    <w:rsid w:val="00D85B05"/>
    <w:rsid w:val="00D85BF1"/>
    <w:rsid w:val="00D85FEF"/>
    <w:rsid w:val="00D8631F"/>
    <w:rsid w:val="00D8660F"/>
    <w:rsid w:val="00D8665C"/>
    <w:rsid w:val="00D86765"/>
    <w:rsid w:val="00D8686D"/>
    <w:rsid w:val="00D86B85"/>
    <w:rsid w:val="00D86B8B"/>
    <w:rsid w:val="00D86CBE"/>
    <w:rsid w:val="00D875F6"/>
    <w:rsid w:val="00D878CA"/>
    <w:rsid w:val="00D878D0"/>
    <w:rsid w:val="00D87A07"/>
    <w:rsid w:val="00D87A93"/>
    <w:rsid w:val="00D87AFA"/>
    <w:rsid w:val="00D87F43"/>
    <w:rsid w:val="00D90019"/>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E0A"/>
    <w:rsid w:val="00D93F22"/>
    <w:rsid w:val="00D93FF8"/>
    <w:rsid w:val="00D945DD"/>
    <w:rsid w:val="00D94966"/>
    <w:rsid w:val="00D94BC0"/>
    <w:rsid w:val="00D952F3"/>
    <w:rsid w:val="00D9565E"/>
    <w:rsid w:val="00D95A6D"/>
    <w:rsid w:val="00D95B3B"/>
    <w:rsid w:val="00D95E75"/>
    <w:rsid w:val="00D9619D"/>
    <w:rsid w:val="00D96F4B"/>
    <w:rsid w:val="00D9747A"/>
    <w:rsid w:val="00D976D0"/>
    <w:rsid w:val="00D97ADF"/>
    <w:rsid w:val="00D97B0B"/>
    <w:rsid w:val="00D97C58"/>
    <w:rsid w:val="00D97DD8"/>
    <w:rsid w:val="00D97E10"/>
    <w:rsid w:val="00DA011B"/>
    <w:rsid w:val="00DA04A5"/>
    <w:rsid w:val="00DA0513"/>
    <w:rsid w:val="00DA069E"/>
    <w:rsid w:val="00DA06B3"/>
    <w:rsid w:val="00DA0937"/>
    <w:rsid w:val="00DA12BE"/>
    <w:rsid w:val="00DA1357"/>
    <w:rsid w:val="00DA1A7E"/>
    <w:rsid w:val="00DA1D8E"/>
    <w:rsid w:val="00DA205D"/>
    <w:rsid w:val="00DA263E"/>
    <w:rsid w:val="00DA2C1A"/>
    <w:rsid w:val="00DA2D12"/>
    <w:rsid w:val="00DA2D79"/>
    <w:rsid w:val="00DA3151"/>
    <w:rsid w:val="00DA3234"/>
    <w:rsid w:val="00DA3675"/>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30"/>
    <w:rsid w:val="00DA7148"/>
    <w:rsid w:val="00DA71D6"/>
    <w:rsid w:val="00DA73D4"/>
    <w:rsid w:val="00DA7B31"/>
    <w:rsid w:val="00DA7E18"/>
    <w:rsid w:val="00DB00E9"/>
    <w:rsid w:val="00DB0867"/>
    <w:rsid w:val="00DB0A73"/>
    <w:rsid w:val="00DB0D42"/>
    <w:rsid w:val="00DB0EC1"/>
    <w:rsid w:val="00DB1045"/>
    <w:rsid w:val="00DB1569"/>
    <w:rsid w:val="00DB1C1F"/>
    <w:rsid w:val="00DB2295"/>
    <w:rsid w:val="00DB2683"/>
    <w:rsid w:val="00DB286D"/>
    <w:rsid w:val="00DB316F"/>
    <w:rsid w:val="00DB336B"/>
    <w:rsid w:val="00DB3387"/>
    <w:rsid w:val="00DB35ED"/>
    <w:rsid w:val="00DB3776"/>
    <w:rsid w:val="00DB38B4"/>
    <w:rsid w:val="00DB38E5"/>
    <w:rsid w:val="00DB3F18"/>
    <w:rsid w:val="00DB405F"/>
    <w:rsid w:val="00DB42AC"/>
    <w:rsid w:val="00DB4302"/>
    <w:rsid w:val="00DB43D5"/>
    <w:rsid w:val="00DB43E1"/>
    <w:rsid w:val="00DB447B"/>
    <w:rsid w:val="00DB4525"/>
    <w:rsid w:val="00DB4607"/>
    <w:rsid w:val="00DB4717"/>
    <w:rsid w:val="00DB486E"/>
    <w:rsid w:val="00DB4AA5"/>
    <w:rsid w:val="00DB575A"/>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3C22"/>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9F7"/>
    <w:rsid w:val="00DD1A8C"/>
    <w:rsid w:val="00DD1E84"/>
    <w:rsid w:val="00DD1F2F"/>
    <w:rsid w:val="00DD2063"/>
    <w:rsid w:val="00DD23A7"/>
    <w:rsid w:val="00DD25C0"/>
    <w:rsid w:val="00DD25D5"/>
    <w:rsid w:val="00DD2747"/>
    <w:rsid w:val="00DD279B"/>
    <w:rsid w:val="00DD27BC"/>
    <w:rsid w:val="00DD27C1"/>
    <w:rsid w:val="00DD2803"/>
    <w:rsid w:val="00DD285B"/>
    <w:rsid w:val="00DD2A4A"/>
    <w:rsid w:val="00DD2B64"/>
    <w:rsid w:val="00DD2BD6"/>
    <w:rsid w:val="00DD2D58"/>
    <w:rsid w:val="00DD2ECB"/>
    <w:rsid w:val="00DD2F27"/>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E0705"/>
    <w:rsid w:val="00DE0825"/>
    <w:rsid w:val="00DE0897"/>
    <w:rsid w:val="00DE0B96"/>
    <w:rsid w:val="00DE0CB0"/>
    <w:rsid w:val="00DE0CF7"/>
    <w:rsid w:val="00DE0D1B"/>
    <w:rsid w:val="00DE1024"/>
    <w:rsid w:val="00DE103D"/>
    <w:rsid w:val="00DE13B2"/>
    <w:rsid w:val="00DE1479"/>
    <w:rsid w:val="00DE1815"/>
    <w:rsid w:val="00DE19B4"/>
    <w:rsid w:val="00DE19B5"/>
    <w:rsid w:val="00DE1AEB"/>
    <w:rsid w:val="00DE1B22"/>
    <w:rsid w:val="00DE218C"/>
    <w:rsid w:val="00DE252A"/>
    <w:rsid w:val="00DE28B8"/>
    <w:rsid w:val="00DE28E0"/>
    <w:rsid w:val="00DE2D16"/>
    <w:rsid w:val="00DE2E42"/>
    <w:rsid w:val="00DE3071"/>
    <w:rsid w:val="00DE3724"/>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FF"/>
    <w:rsid w:val="00DE6163"/>
    <w:rsid w:val="00DE6885"/>
    <w:rsid w:val="00DE6A0B"/>
    <w:rsid w:val="00DE6C9A"/>
    <w:rsid w:val="00DE6FBF"/>
    <w:rsid w:val="00DE6FFB"/>
    <w:rsid w:val="00DE70D8"/>
    <w:rsid w:val="00DE71CC"/>
    <w:rsid w:val="00DF012A"/>
    <w:rsid w:val="00DF015C"/>
    <w:rsid w:val="00DF035D"/>
    <w:rsid w:val="00DF065E"/>
    <w:rsid w:val="00DF0689"/>
    <w:rsid w:val="00DF0741"/>
    <w:rsid w:val="00DF0812"/>
    <w:rsid w:val="00DF0823"/>
    <w:rsid w:val="00DF0828"/>
    <w:rsid w:val="00DF08A2"/>
    <w:rsid w:val="00DF08D1"/>
    <w:rsid w:val="00DF0BF1"/>
    <w:rsid w:val="00DF100E"/>
    <w:rsid w:val="00DF1355"/>
    <w:rsid w:val="00DF1582"/>
    <w:rsid w:val="00DF165A"/>
    <w:rsid w:val="00DF191E"/>
    <w:rsid w:val="00DF1925"/>
    <w:rsid w:val="00DF1A3F"/>
    <w:rsid w:val="00DF2279"/>
    <w:rsid w:val="00DF25ED"/>
    <w:rsid w:val="00DF26D7"/>
    <w:rsid w:val="00DF287F"/>
    <w:rsid w:val="00DF2A37"/>
    <w:rsid w:val="00DF32EA"/>
    <w:rsid w:val="00DF335D"/>
    <w:rsid w:val="00DF3585"/>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E24"/>
    <w:rsid w:val="00DF5EB8"/>
    <w:rsid w:val="00DF6365"/>
    <w:rsid w:val="00DF6429"/>
    <w:rsid w:val="00DF6802"/>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77"/>
    <w:rsid w:val="00E0580E"/>
    <w:rsid w:val="00E05BA2"/>
    <w:rsid w:val="00E05E03"/>
    <w:rsid w:val="00E0622C"/>
    <w:rsid w:val="00E06D46"/>
    <w:rsid w:val="00E06E2A"/>
    <w:rsid w:val="00E06EE0"/>
    <w:rsid w:val="00E07031"/>
    <w:rsid w:val="00E070F6"/>
    <w:rsid w:val="00E0724F"/>
    <w:rsid w:val="00E07261"/>
    <w:rsid w:val="00E07869"/>
    <w:rsid w:val="00E07918"/>
    <w:rsid w:val="00E07AAE"/>
    <w:rsid w:val="00E07F70"/>
    <w:rsid w:val="00E101D8"/>
    <w:rsid w:val="00E10396"/>
    <w:rsid w:val="00E10444"/>
    <w:rsid w:val="00E10C1D"/>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740"/>
    <w:rsid w:val="00E14799"/>
    <w:rsid w:val="00E1487D"/>
    <w:rsid w:val="00E149B3"/>
    <w:rsid w:val="00E14C18"/>
    <w:rsid w:val="00E14D17"/>
    <w:rsid w:val="00E14FA9"/>
    <w:rsid w:val="00E15395"/>
    <w:rsid w:val="00E1582B"/>
    <w:rsid w:val="00E15BAF"/>
    <w:rsid w:val="00E15F6E"/>
    <w:rsid w:val="00E15F9D"/>
    <w:rsid w:val="00E16273"/>
    <w:rsid w:val="00E166B8"/>
    <w:rsid w:val="00E17165"/>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609"/>
    <w:rsid w:val="00E2564A"/>
    <w:rsid w:val="00E25922"/>
    <w:rsid w:val="00E25C47"/>
    <w:rsid w:val="00E25C51"/>
    <w:rsid w:val="00E25EB0"/>
    <w:rsid w:val="00E26A68"/>
    <w:rsid w:val="00E26CCE"/>
    <w:rsid w:val="00E26DE0"/>
    <w:rsid w:val="00E26E8C"/>
    <w:rsid w:val="00E270F9"/>
    <w:rsid w:val="00E27354"/>
    <w:rsid w:val="00E273A5"/>
    <w:rsid w:val="00E27B36"/>
    <w:rsid w:val="00E27DBA"/>
    <w:rsid w:val="00E30783"/>
    <w:rsid w:val="00E30C3B"/>
    <w:rsid w:val="00E310E0"/>
    <w:rsid w:val="00E3112D"/>
    <w:rsid w:val="00E31396"/>
    <w:rsid w:val="00E319D5"/>
    <w:rsid w:val="00E31B12"/>
    <w:rsid w:val="00E32421"/>
    <w:rsid w:val="00E32492"/>
    <w:rsid w:val="00E324D3"/>
    <w:rsid w:val="00E32903"/>
    <w:rsid w:val="00E32E2E"/>
    <w:rsid w:val="00E332B6"/>
    <w:rsid w:val="00E33643"/>
    <w:rsid w:val="00E339CB"/>
    <w:rsid w:val="00E3427E"/>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401CA"/>
    <w:rsid w:val="00E4056F"/>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2C49"/>
    <w:rsid w:val="00E4312B"/>
    <w:rsid w:val="00E43741"/>
    <w:rsid w:val="00E439C1"/>
    <w:rsid w:val="00E43D43"/>
    <w:rsid w:val="00E43EE9"/>
    <w:rsid w:val="00E44023"/>
    <w:rsid w:val="00E4531A"/>
    <w:rsid w:val="00E4568E"/>
    <w:rsid w:val="00E45903"/>
    <w:rsid w:val="00E45A09"/>
    <w:rsid w:val="00E45DB7"/>
    <w:rsid w:val="00E461A4"/>
    <w:rsid w:val="00E461C1"/>
    <w:rsid w:val="00E461D0"/>
    <w:rsid w:val="00E46204"/>
    <w:rsid w:val="00E46326"/>
    <w:rsid w:val="00E463FE"/>
    <w:rsid w:val="00E4667D"/>
    <w:rsid w:val="00E46686"/>
    <w:rsid w:val="00E46D61"/>
    <w:rsid w:val="00E46DB5"/>
    <w:rsid w:val="00E46E84"/>
    <w:rsid w:val="00E46F30"/>
    <w:rsid w:val="00E46FE4"/>
    <w:rsid w:val="00E474C3"/>
    <w:rsid w:val="00E47B0A"/>
    <w:rsid w:val="00E47F64"/>
    <w:rsid w:val="00E500A4"/>
    <w:rsid w:val="00E50341"/>
    <w:rsid w:val="00E505C4"/>
    <w:rsid w:val="00E50631"/>
    <w:rsid w:val="00E50D7C"/>
    <w:rsid w:val="00E510A0"/>
    <w:rsid w:val="00E513A5"/>
    <w:rsid w:val="00E51A91"/>
    <w:rsid w:val="00E51B16"/>
    <w:rsid w:val="00E51B7B"/>
    <w:rsid w:val="00E51C43"/>
    <w:rsid w:val="00E522DA"/>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774"/>
    <w:rsid w:val="00E5561C"/>
    <w:rsid w:val="00E55638"/>
    <w:rsid w:val="00E557E9"/>
    <w:rsid w:val="00E55BF7"/>
    <w:rsid w:val="00E5610F"/>
    <w:rsid w:val="00E5616D"/>
    <w:rsid w:val="00E56261"/>
    <w:rsid w:val="00E5627C"/>
    <w:rsid w:val="00E56292"/>
    <w:rsid w:val="00E569CD"/>
    <w:rsid w:val="00E569D1"/>
    <w:rsid w:val="00E56AE0"/>
    <w:rsid w:val="00E56BA0"/>
    <w:rsid w:val="00E56DE3"/>
    <w:rsid w:val="00E57234"/>
    <w:rsid w:val="00E5755B"/>
    <w:rsid w:val="00E57675"/>
    <w:rsid w:val="00E57AAD"/>
    <w:rsid w:val="00E57B74"/>
    <w:rsid w:val="00E57D6F"/>
    <w:rsid w:val="00E60B16"/>
    <w:rsid w:val="00E60CBE"/>
    <w:rsid w:val="00E60D1E"/>
    <w:rsid w:val="00E60F00"/>
    <w:rsid w:val="00E60F06"/>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313"/>
    <w:rsid w:val="00E65650"/>
    <w:rsid w:val="00E65883"/>
    <w:rsid w:val="00E65C40"/>
    <w:rsid w:val="00E660DB"/>
    <w:rsid w:val="00E66326"/>
    <w:rsid w:val="00E6655A"/>
    <w:rsid w:val="00E66655"/>
    <w:rsid w:val="00E66A14"/>
    <w:rsid w:val="00E66E25"/>
    <w:rsid w:val="00E66F65"/>
    <w:rsid w:val="00E67150"/>
    <w:rsid w:val="00E673B8"/>
    <w:rsid w:val="00E674BC"/>
    <w:rsid w:val="00E676B0"/>
    <w:rsid w:val="00E676FF"/>
    <w:rsid w:val="00E67823"/>
    <w:rsid w:val="00E679D1"/>
    <w:rsid w:val="00E67DC1"/>
    <w:rsid w:val="00E700A1"/>
    <w:rsid w:val="00E700CA"/>
    <w:rsid w:val="00E70A13"/>
    <w:rsid w:val="00E70C6E"/>
    <w:rsid w:val="00E71034"/>
    <w:rsid w:val="00E71799"/>
    <w:rsid w:val="00E71969"/>
    <w:rsid w:val="00E71DEB"/>
    <w:rsid w:val="00E71E05"/>
    <w:rsid w:val="00E7200C"/>
    <w:rsid w:val="00E72386"/>
    <w:rsid w:val="00E727C7"/>
    <w:rsid w:val="00E727E7"/>
    <w:rsid w:val="00E72842"/>
    <w:rsid w:val="00E73139"/>
    <w:rsid w:val="00E7357F"/>
    <w:rsid w:val="00E74150"/>
    <w:rsid w:val="00E74163"/>
    <w:rsid w:val="00E744AA"/>
    <w:rsid w:val="00E744E2"/>
    <w:rsid w:val="00E74524"/>
    <w:rsid w:val="00E747D4"/>
    <w:rsid w:val="00E7491F"/>
    <w:rsid w:val="00E74959"/>
    <w:rsid w:val="00E74B92"/>
    <w:rsid w:val="00E74CB7"/>
    <w:rsid w:val="00E74DB3"/>
    <w:rsid w:val="00E74E6C"/>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F"/>
    <w:rsid w:val="00E80152"/>
    <w:rsid w:val="00E8032A"/>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283"/>
    <w:rsid w:val="00E9050E"/>
    <w:rsid w:val="00E90995"/>
    <w:rsid w:val="00E90F40"/>
    <w:rsid w:val="00E90FAA"/>
    <w:rsid w:val="00E91126"/>
    <w:rsid w:val="00E91165"/>
    <w:rsid w:val="00E91225"/>
    <w:rsid w:val="00E91280"/>
    <w:rsid w:val="00E91350"/>
    <w:rsid w:val="00E9143D"/>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5FF2"/>
    <w:rsid w:val="00E962C5"/>
    <w:rsid w:val="00E965D5"/>
    <w:rsid w:val="00E968D0"/>
    <w:rsid w:val="00E96A4A"/>
    <w:rsid w:val="00E96BE2"/>
    <w:rsid w:val="00E96E2B"/>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F3"/>
    <w:rsid w:val="00EA3854"/>
    <w:rsid w:val="00EA388A"/>
    <w:rsid w:val="00EA3AB1"/>
    <w:rsid w:val="00EA3E76"/>
    <w:rsid w:val="00EA3F3B"/>
    <w:rsid w:val="00EA402A"/>
    <w:rsid w:val="00EA4732"/>
    <w:rsid w:val="00EA47A9"/>
    <w:rsid w:val="00EA47E8"/>
    <w:rsid w:val="00EA4A58"/>
    <w:rsid w:val="00EA4F2C"/>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6"/>
    <w:rsid w:val="00EA7667"/>
    <w:rsid w:val="00EA77DE"/>
    <w:rsid w:val="00EA7BBB"/>
    <w:rsid w:val="00EB005B"/>
    <w:rsid w:val="00EB0148"/>
    <w:rsid w:val="00EB0729"/>
    <w:rsid w:val="00EB08C1"/>
    <w:rsid w:val="00EB0A62"/>
    <w:rsid w:val="00EB0D3F"/>
    <w:rsid w:val="00EB0DFA"/>
    <w:rsid w:val="00EB1390"/>
    <w:rsid w:val="00EB172C"/>
    <w:rsid w:val="00EB1A39"/>
    <w:rsid w:val="00EB1F35"/>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DE"/>
    <w:rsid w:val="00EB6161"/>
    <w:rsid w:val="00EB6322"/>
    <w:rsid w:val="00EB6490"/>
    <w:rsid w:val="00EB6C9E"/>
    <w:rsid w:val="00EB6E5C"/>
    <w:rsid w:val="00EB6F94"/>
    <w:rsid w:val="00EB71E8"/>
    <w:rsid w:val="00EB7336"/>
    <w:rsid w:val="00EB7735"/>
    <w:rsid w:val="00EB780E"/>
    <w:rsid w:val="00EC0247"/>
    <w:rsid w:val="00EC04B6"/>
    <w:rsid w:val="00EC0715"/>
    <w:rsid w:val="00EC084F"/>
    <w:rsid w:val="00EC0F62"/>
    <w:rsid w:val="00EC0F63"/>
    <w:rsid w:val="00EC14D2"/>
    <w:rsid w:val="00EC1811"/>
    <w:rsid w:val="00EC21FF"/>
    <w:rsid w:val="00EC2863"/>
    <w:rsid w:val="00EC2BC5"/>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883"/>
    <w:rsid w:val="00EC4942"/>
    <w:rsid w:val="00EC4CC1"/>
    <w:rsid w:val="00EC523C"/>
    <w:rsid w:val="00EC535E"/>
    <w:rsid w:val="00EC5D51"/>
    <w:rsid w:val="00EC60A4"/>
    <w:rsid w:val="00EC654E"/>
    <w:rsid w:val="00EC6E51"/>
    <w:rsid w:val="00EC6EF2"/>
    <w:rsid w:val="00EC716C"/>
    <w:rsid w:val="00EC71AE"/>
    <w:rsid w:val="00EC71FC"/>
    <w:rsid w:val="00EC7278"/>
    <w:rsid w:val="00EC7282"/>
    <w:rsid w:val="00EC769C"/>
    <w:rsid w:val="00EC7774"/>
    <w:rsid w:val="00EC78A2"/>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3772"/>
    <w:rsid w:val="00ED3919"/>
    <w:rsid w:val="00ED39D2"/>
    <w:rsid w:val="00ED3B44"/>
    <w:rsid w:val="00ED3CED"/>
    <w:rsid w:val="00ED3FC7"/>
    <w:rsid w:val="00ED4798"/>
    <w:rsid w:val="00ED495C"/>
    <w:rsid w:val="00ED4D34"/>
    <w:rsid w:val="00ED4E21"/>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20DD"/>
    <w:rsid w:val="00EE27D2"/>
    <w:rsid w:val="00EE29FF"/>
    <w:rsid w:val="00EE2A51"/>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CC"/>
    <w:rsid w:val="00EE4DF6"/>
    <w:rsid w:val="00EE54A5"/>
    <w:rsid w:val="00EE586C"/>
    <w:rsid w:val="00EE59E1"/>
    <w:rsid w:val="00EE5C3C"/>
    <w:rsid w:val="00EE5CDC"/>
    <w:rsid w:val="00EE5EE7"/>
    <w:rsid w:val="00EE638D"/>
    <w:rsid w:val="00EE6502"/>
    <w:rsid w:val="00EE6AE0"/>
    <w:rsid w:val="00EE6B4E"/>
    <w:rsid w:val="00EE7136"/>
    <w:rsid w:val="00EE73BD"/>
    <w:rsid w:val="00EE7406"/>
    <w:rsid w:val="00EE793C"/>
    <w:rsid w:val="00EF0438"/>
    <w:rsid w:val="00EF0653"/>
    <w:rsid w:val="00EF06C6"/>
    <w:rsid w:val="00EF0D0D"/>
    <w:rsid w:val="00EF113F"/>
    <w:rsid w:val="00EF164F"/>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EF7ACF"/>
    <w:rsid w:val="00F00047"/>
    <w:rsid w:val="00F00380"/>
    <w:rsid w:val="00F00604"/>
    <w:rsid w:val="00F0084B"/>
    <w:rsid w:val="00F008AA"/>
    <w:rsid w:val="00F008B2"/>
    <w:rsid w:val="00F00946"/>
    <w:rsid w:val="00F00CA2"/>
    <w:rsid w:val="00F00FFF"/>
    <w:rsid w:val="00F012D0"/>
    <w:rsid w:val="00F01388"/>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6ECC"/>
    <w:rsid w:val="00F0741A"/>
    <w:rsid w:val="00F07778"/>
    <w:rsid w:val="00F07B88"/>
    <w:rsid w:val="00F07C38"/>
    <w:rsid w:val="00F07F99"/>
    <w:rsid w:val="00F109A4"/>
    <w:rsid w:val="00F110AD"/>
    <w:rsid w:val="00F1115B"/>
    <w:rsid w:val="00F11446"/>
    <w:rsid w:val="00F11483"/>
    <w:rsid w:val="00F115BC"/>
    <w:rsid w:val="00F11906"/>
    <w:rsid w:val="00F119FF"/>
    <w:rsid w:val="00F11ACF"/>
    <w:rsid w:val="00F11CFA"/>
    <w:rsid w:val="00F121E3"/>
    <w:rsid w:val="00F125A2"/>
    <w:rsid w:val="00F12604"/>
    <w:rsid w:val="00F12AEF"/>
    <w:rsid w:val="00F12B40"/>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47F"/>
    <w:rsid w:val="00F158CC"/>
    <w:rsid w:val="00F158F7"/>
    <w:rsid w:val="00F16112"/>
    <w:rsid w:val="00F16430"/>
    <w:rsid w:val="00F16717"/>
    <w:rsid w:val="00F169ED"/>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C25"/>
    <w:rsid w:val="00F27D00"/>
    <w:rsid w:val="00F27D36"/>
    <w:rsid w:val="00F27E06"/>
    <w:rsid w:val="00F27F46"/>
    <w:rsid w:val="00F30529"/>
    <w:rsid w:val="00F3058B"/>
    <w:rsid w:val="00F30757"/>
    <w:rsid w:val="00F30AAB"/>
    <w:rsid w:val="00F30B5C"/>
    <w:rsid w:val="00F30E56"/>
    <w:rsid w:val="00F31AD4"/>
    <w:rsid w:val="00F31DA6"/>
    <w:rsid w:val="00F31DB4"/>
    <w:rsid w:val="00F31E5E"/>
    <w:rsid w:val="00F31F45"/>
    <w:rsid w:val="00F32392"/>
    <w:rsid w:val="00F32490"/>
    <w:rsid w:val="00F324CB"/>
    <w:rsid w:val="00F329F8"/>
    <w:rsid w:val="00F32C57"/>
    <w:rsid w:val="00F32C58"/>
    <w:rsid w:val="00F32F6F"/>
    <w:rsid w:val="00F33049"/>
    <w:rsid w:val="00F33077"/>
    <w:rsid w:val="00F333C6"/>
    <w:rsid w:val="00F33ABB"/>
    <w:rsid w:val="00F33EE0"/>
    <w:rsid w:val="00F33FCC"/>
    <w:rsid w:val="00F34AEE"/>
    <w:rsid w:val="00F34EC6"/>
    <w:rsid w:val="00F35240"/>
    <w:rsid w:val="00F35639"/>
    <w:rsid w:val="00F358F3"/>
    <w:rsid w:val="00F36235"/>
    <w:rsid w:val="00F3649C"/>
    <w:rsid w:val="00F368B5"/>
    <w:rsid w:val="00F36A5F"/>
    <w:rsid w:val="00F36D81"/>
    <w:rsid w:val="00F371F9"/>
    <w:rsid w:val="00F37475"/>
    <w:rsid w:val="00F37663"/>
    <w:rsid w:val="00F376A6"/>
    <w:rsid w:val="00F37930"/>
    <w:rsid w:val="00F401C9"/>
    <w:rsid w:val="00F40571"/>
    <w:rsid w:val="00F40774"/>
    <w:rsid w:val="00F4078B"/>
    <w:rsid w:val="00F40D71"/>
    <w:rsid w:val="00F4107F"/>
    <w:rsid w:val="00F412E3"/>
    <w:rsid w:val="00F41657"/>
    <w:rsid w:val="00F41DEB"/>
    <w:rsid w:val="00F42312"/>
    <w:rsid w:val="00F42344"/>
    <w:rsid w:val="00F42577"/>
    <w:rsid w:val="00F426BF"/>
    <w:rsid w:val="00F4292B"/>
    <w:rsid w:val="00F42C64"/>
    <w:rsid w:val="00F43596"/>
    <w:rsid w:val="00F43AD3"/>
    <w:rsid w:val="00F43E04"/>
    <w:rsid w:val="00F44335"/>
    <w:rsid w:val="00F44DB9"/>
    <w:rsid w:val="00F44F18"/>
    <w:rsid w:val="00F4505E"/>
    <w:rsid w:val="00F45193"/>
    <w:rsid w:val="00F454E4"/>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1F4A"/>
    <w:rsid w:val="00F521D6"/>
    <w:rsid w:val="00F522E1"/>
    <w:rsid w:val="00F52A90"/>
    <w:rsid w:val="00F52B2F"/>
    <w:rsid w:val="00F5364A"/>
    <w:rsid w:val="00F53773"/>
    <w:rsid w:val="00F53787"/>
    <w:rsid w:val="00F53B7F"/>
    <w:rsid w:val="00F53EB2"/>
    <w:rsid w:val="00F542AD"/>
    <w:rsid w:val="00F547DC"/>
    <w:rsid w:val="00F54D25"/>
    <w:rsid w:val="00F54D54"/>
    <w:rsid w:val="00F54F27"/>
    <w:rsid w:val="00F5523C"/>
    <w:rsid w:val="00F55245"/>
    <w:rsid w:val="00F55420"/>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025"/>
    <w:rsid w:val="00F601D9"/>
    <w:rsid w:val="00F6034B"/>
    <w:rsid w:val="00F60370"/>
    <w:rsid w:val="00F6076E"/>
    <w:rsid w:val="00F6086B"/>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C66"/>
    <w:rsid w:val="00F74D54"/>
    <w:rsid w:val="00F74DE9"/>
    <w:rsid w:val="00F74F3B"/>
    <w:rsid w:val="00F751D8"/>
    <w:rsid w:val="00F7520E"/>
    <w:rsid w:val="00F75934"/>
    <w:rsid w:val="00F764FE"/>
    <w:rsid w:val="00F7650A"/>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3E2"/>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19D"/>
    <w:rsid w:val="00F843DD"/>
    <w:rsid w:val="00F846F0"/>
    <w:rsid w:val="00F846F6"/>
    <w:rsid w:val="00F848C3"/>
    <w:rsid w:val="00F84AA0"/>
    <w:rsid w:val="00F84B46"/>
    <w:rsid w:val="00F851DC"/>
    <w:rsid w:val="00F8578C"/>
    <w:rsid w:val="00F857AE"/>
    <w:rsid w:val="00F85DA0"/>
    <w:rsid w:val="00F863DD"/>
    <w:rsid w:val="00F86510"/>
    <w:rsid w:val="00F8656E"/>
    <w:rsid w:val="00F86662"/>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A98"/>
    <w:rsid w:val="00F93BCD"/>
    <w:rsid w:val="00F94029"/>
    <w:rsid w:val="00F94430"/>
    <w:rsid w:val="00F944CE"/>
    <w:rsid w:val="00F9501E"/>
    <w:rsid w:val="00F954F1"/>
    <w:rsid w:val="00F95502"/>
    <w:rsid w:val="00F9585A"/>
    <w:rsid w:val="00F95918"/>
    <w:rsid w:val="00F95E4E"/>
    <w:rsid w:val="00F960BD"/>
    <w:rsid w:val="00F961D2"/>
    <w:rsid w:val="00F964BC"/>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419"/>
    <w:rsid w:val="00FA2099"/>
    <w:rsid w:val="00FA2193"/>
    <w:rsid w:val="00FA2570"/>
    <w:rsid w:val="00FA258A"/>
    <w:rsid w:val="00FA290E"/>
    <w:rsid w:val="00FA2D2D"/>
    <w:rsid w:val="00FA39BD"/>
    <w:rsid w:val="00FA3BC3"/>
    <w:rsid w:val="00FA3D95"/>
    <w:rsid w:val="00FA3F65"/>
    <w:rsid w:val="00FA3F6F"/>
    <w:rsid w:val="00FA3FC9"/>
    <w:rsid w:val="00FA40DA"/>
    <w:rsid w:val="00FA44ED"/>
    <w:rsid w:val="00FA47E9"/>
    <w:rsid w:val="00FA4A08"/>
    <w:rsid w:val="00FA52F6"/>
    <w:rsid w:val="00FA5336"/>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9F3"/>
    <w:rsid w:val="00FB3AC1"/>
    <w:rsid w:val="00FB3CF0"/>
    <w:rsid w:val="00FB3D8C"/>
    <w:rsid w:val="00FB3E74"/>
    <w:rsid w:val="00FB3F27"/>
    <w:rsid w:val="00FB4109"/>
    <w:rsid w:val="00FB41A6"/>
    <w:rsid w:val="00FB436F"/>
    <w:rsid w:val="00FB43C4"/>
    <w:rsid w:val="00FB4762"/>
    <w:rsid w:val="00FB4900"/>
    <w:rsid w:val="00FB4BFF"/>
    <w:rsid w:val="00FB4C6D"/>
    <w:rsid w:val="00FB4FAC"/>
    <w:rsid w:val="00FB5270"/>
    <w:rsid w:val="00FB5679"/>
    <w:rsid w:val="00FB5877"/>
    <w:rsid w:val="00FB5EC6"/>
    <w:rsid w:val="00FB5ECA"/>
    <w:rsid w:val="00FB5F96"/>
    <w:rsid w:val="00FB60BC"/>
    <w:rsid w:val="00FB63F2"/>
    <w:rsid w:val="00FB66C5"/>
    <w:rsid w:val="00FB78E6"/>
    <w:rsid w:val="00FB7AF1"/>
    <w:rsid w:val="00FB7B71"/>
    <w:rsid w:val="00FB7C1D"/>
    <w:rsid w:val="00FB7CF9"/>
    <w:rsid w:val="00FB7F12"/>
    <w:rsid w:val="00FC062A"/>
    <w:rsid w:val="00FC0EA9"/>
    <w:rsid w:val="00FC129C"/>
    <w:rsid w:val="00FC14A5"/>
    <w:rsid w:val="00FC14F6"/>
    <w:rsid w:val="00FC150F"/>
    <w:rsid w:val="00FC1A1B"/>
    <w:rsid w:val="00FC1D0C"/>
    <w:rsid w:val="00FC1E3B"/>
    <w:rsid w:val="00FC25D3"/>
    <w:rsid w:val="00FC2D2A"/>
    <w:rsid w:val="00FC2EB0"/>
    <w:rsid w:val="00FC32F2"/>
    <w:rsid w:val="00FC3829"/>
    <w:rsid w:val="00FC38F6"/>
    <w:rsid w:val="00FC3AE3"/>
    <w:rsid w:val="00FC3B08"/>
    <w:rsid w:val="00FC3D05"/>
    <w:rsid w:val="00FC3D4C"/>
    <w:rsid w:val="00FC4025"/>
    <w:rsid w:val="00FC4345"/>
    <w:rsid w:val="00FC4FA7"/>
    <w:rsid w:val="00FC50E1"/>
    <w:rsid w:val="00FC541D"/>
    <w:rsid w:val="00FC5536"/>
    <w:rsid w:val="00FC5761"/>
    <w:rsid w:val="00FC58DA"/>
    <w:rsid w:val="00FC5BDA"/>
    <w:rsid w:val="00FC5DB4"/>
    <w:rsid w:val="00FC6178"/>
    <w:rsid w:val="00FC61FD"/>
    <w:rsid w:val="00FC649F"/>
    <w:rsid w:val="00FC6852"/>
    <w:rsid w:val="00FC6B7C"/>
    <w:rsid w:val="00FC6BB2"/>
    <w:rsid w:val="00FC6D75"/>
    <w:rsid w:val="00FC6EC2"/>
    <w:rsid w:val="00FC7020"/>
    <w:rsid w:val="00FC765E"/>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30A0"/>
    <w:rsid w:val="00FD3E52"/>
    <w:rsid w:val="00FD3E9F"/>
    <w:rsid w:val="00FD3FE7"/>
    <w:rsid w:val="00FD4500"/>
    <w:rsid w:val="00FD4927"/>
    <w:rsid w:val="00FD4EC1"/>
    <w:rsid w:val="00FD4ED1"/>
    <w:rsid w:val="00FD5044"/>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902"/>
    <w:rsid w:val="00FE0AAC"/>
    <w:rsid w:val="00FE0BC3"/>
    <w:rsid w:val="00FE104E"/>
    <w:rsid w:val="00FE13CE"/>
    <w:rsid w:val="00FE177E"/>
    <w:rsid w:val="00FE1A8F"/>
    <w:rsid w:val="00FE1AAE"/>
    <w:rsid w:val="00FE22CD"/>
    <w:rsid w:val="00FE2768"/>
    <w:rsid w:val="00FE2B7A"/>
    <w:rsid w:val="00FE2BAE"/>
    <w:rsid w:val="00FE2E60"/>
    <w:rsid w:val="00FE310D"/>
    <w:rsid w:val="00FE335E"/>
    <w:rsid w:val="00FE36FA"/>
    <w:rsid w:val="00FE3956"/>
    <w:rsid w:val="00FE4196"/>
    <w:rsid w:val="00FE4435"/>
    <w:rsid w:val="00FE4D08"/>
    <w:rsid w:val="00FE598D"/>
    <w:rsid w:val="00FE5B1A"/>
    <w:rsid w:val="00FE5D35"/>
    <w:rsid w:val="00FE5D59"/>
    <w:rsid w:val="00FE5FCB"/>
    <w:rsid w:val="00FE602B"/>
    <w:rsid w:val="00FE62DC"/>
    <w:rsid w:val="00FE6471"/>
    <w:rsid w:val="00FE651B"/>
    <w:rsid w:val="00FE6696"/>
    <w:rsid w:val="00FE681B"/>
    <w:rsid w:val="00FE6C63"/>
    <w:rsid w:val="00FE6DB9"/>
    <w:rsid w:val="00FE6E9A"/>
    <w:rsid w:val="00FE6F04"/>
    <w:rsid w:val="00FE7232"/>
    <w:rsid w:val="00FE741A"/>
    <w:rsid w:val="00FE78F5"/>
    <w:rsid w:val="00FE7A41"/>
    <w:rsid w:val="00FE7D49"/>
    <w:rsid w:val="00FE7DE8"/>
    <w:rsid w:val="00FE7F11"/>
    <w:rsid w:val="00FF0122"/>
    <w:rsid w:val="00FF032E"/>
    <w:rsid w:val="00FF03CF"/>
    <w:rsid w:val="00FF05EB"/>
    <w:rsid w:val="00FF0981"/>
    <w:rsid w:val="00FF0DE0"/>
    <w:rsid w:val="00FF1747"/>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F5"/>
    <w:rsid w:val="00FF5738"/>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qFormat/>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link w:val="B4Char"/>
    <w:qFormat/>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qFormat/>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 w:type="character" w:customStyle="1" w:styleId="TFChar">
    <w:name w:val="TF Char"/>
    <w:link w:val="TF"/>
    <w:qFormat/>
    <w:locked/>
    <w:rsid w:val="00A57AB8"/>
    <w:rPr>
      <w:rFonts w:ascii="Arial" w:eastAsia="ＭＳ 明朝" w:hAnsi="Arial"/>
      <w:b/>
      <w:lang w:val="en-GB" w:eastAsia="en-GB"/>
    </w:rPr>
  </w:style>
  <w:style w:type="character" w:customStyle="1" w:styleId="B4Char">
    <w:name w:val="B4 Char"/>
    <w:link w:val="B4"/>
    <w:qFormat/>
    <w:locked/>
    <w:rsid w:val="007D6588"/>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97827707">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3684727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8706121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7785249">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7825725">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1634796">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8353704">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Microsoft_Visio_2003-2010___.vsd"/><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663</TotalTime>
  <Pages>8</Pages>
  <Words>2095</Words>
  <Characters>11945</Characters>
  <Application>Microsoft Office Word</Application>
  <DocSecurity>0</DocSecurity>
  <Lines>99</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14012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227</cp:revision>
  <cp:lastPrinted>2019-03-18T06:48:00Z</cp:lastPrinted>
  <dcterms:created xsi:type="dcterms:W3CDTF">2022-08-04T04:22:00Z</dcterms:created>
  <dcterms:modified xsi:type="dcterms:W3CDTF">2022-09-30T05:45:00Z</dcterms:modified>
</cp:coreProperties>
</file>