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F6417" w14:textId="65DBEA3D" w:rsidR="00A15F2C" w:rsidRPr="00D01D2A" w:rsidRDefault="00A15F2C" w:rsidP="00D01D2A">
      <w:pPr>
        <w:tabs>
          <w:tab w:val="left" w:pos="1985"/>
        </w:tabs>
        <w:spacing w:after="0"/>
        <w:ind w:left="1700" w:hangingChars="850" w:hanging="1700"/>
        <w:rPr>
          <w:b/>
        </w:rPr>
      </w:pPr>
      <w:r w:rsidRPr="00D01D2A">
        <w:rPr>
          <w:b/>
        </w:rPr>
        <w:t>3GPP TSG RAN WG1 #110bis-e</w:t>
      </w:r>
      <w:r w:rsidRPr="00D01D2A">
        <w:rPr>
          <w:b/>
        </w:rPr>
        <w:tab/>
      </w:r>
      <w:r w:rsidRPr="00D01D2A">
        <w:rPr>
          <w:b/>
        </w:rPr>
        <w:tab/>
      </w:r>
      <w:r w:rsidRPr="00D01D2A">
        <w:rPr>
          <w:b/>
        </w:rPr>
        <w:tab/>
      </w:r>
      <w:r w:rsidR="00C91665">
        <w:rPr>
          <w:b/>
        </w:rPr>
        <w:t xml:space="preserve">                                 </w:t>
      </w:r>
      <w:r w:rsidR="00A450FF" w:rsidRPr="00A450FF">
        <w:rPr>
          <w:b/>
        </w:rPr>
        <w:t>R1-2209321</w:t>
      </w:r>
    </w:p>
    <w:p w14:paraId="3EAFBBC5" w14:textId="77777777" w:rsidR="00A15F2C" w:rsidRPr="00D01D2A" w:rsidRDefault="00A15F2C" w:rsidP="00D01D2A">
      <w:pPr>
        <w:tabs>
          <w:tab w:val="left" w:pos="1985"/>
        </w:tabs>
        <w:spacing w:after="0"/>
        <w:ind w:left="1700" w:hangingChars="850" w:hanging="1700"/>
        <w:rPr>
          <w:b/>
        </w:rPr>
      </w:pPr>
      <w:r w:rsidRPr="00D01D2A">
        <w:rPr>
          <w:b/>
        </w:rPr>
        <w:t>e-Meeting, October 10</w:t>
      </w:r>
      <w:r w:rsidRPr="00D01D2A">
        <w:rPr>
          <w:rFonts w:hint="eastAsia"/>
          <w:b/>
        </w:rPr>
        <w:t>th</w:t>
      </w:r>
      <w:r w:rsidRPr="00D01D2A">
        <w:rPr>
          <w:b/>
        </w:rPr>
        <w:t xml:space="preserve"> – 19th, 2022</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600E61A7"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RAN1#1</w:t>
      </w:r>
      <w:r w:rsidR="00750342">
        <w:rPr>
          <w:lang w:val="en-US" w:eastAsia="zh-CN"/>
        </w:rPr>
        <w:t>10</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3DC4ECFB" w14:textId="46C439FE" w:rsidR="00BB763A" w:rsidRDefault="00BB763A" w:rsidP="00C41C37">
      <w:pPr>
        <w:adjustRightInd w:val="0"/>
        <w:snapToGrid w:val="0"/>
        <w:spacing w:after="0"/>
        <w:jc w:val="both"/>
        <w:rPr>
          <w:b/>
          <w:bCs/>
          <w:lang w:val="en-US" w:eastAsia="zh-CN"/>
        </w:rPr>
      </w:pPr>
    </w:p>
    <w:p w14:paraId="70F192D2" w14:textId="4063A756" w:rsidR="00BB763A" w:rsidRDefault="00BB763A" w:rsidP="00C41C37">
      <w:pPr>
        <w:adjustRightInd w:val="0"/>
        <w:snapToGrid w:val="0"/>
        <w:spacing w:after="0"/>
        <w:jc w:val="both"/>
        <w:rPr>
          <w:lang w:val="en-US" w:eastAsia="zh-CN"/>
        </w:rPr>
      </w:pPr>
      <w:r>
        <w:rPr>
          <w:lang w:val="en-US" w:eastAsia="zh-CN"/>
        </w:rPr>
        <w:t xml:space="preserve">The second </w:t>
      </w:r>
      <w:r w:rsidR="00B00BA0">
        <w:rPr>
          <w:lang w:val="en-US" w:eastAsia="zh-CN"/>
        </w:rPr>
        <w:t>set solutions</w:t>
      </w:r>
      <w:r>
        <w:rPr>
          <w:lang w:val="en-US" w:eastAsia="zh-CN"/>
        </w:rPr>
        <w:t xml:space="preserve"> </w:t>
      </w:r>
      <w:r w:rsidR="00B00BA0">
        <w:rPr>
          <w:lang w:val="en-US" w:eastAsia="zh-CN"/>
        </w:rPr>
        <w:t>are</w:t>
      </w:r>
      <w:r>
        <w:rPr>
          <w:lang w:val="en-US" w:eastAsia="zh-CN"/>
        </w:rPr>
        <w:t xml:space="preserve"> </w:t>
      </w:r>
      <w:r w:rsidR="00B00BA0">
        <w:rPr>
          <w:lang w:val="en-US" w:eastAsia="zh-CN"/>
        </w:rPr>
        <w:t>RACH based mechanisms. The details are as below.</w:t>
      </w:r>
    </w:p>
    <w:tbl>
      <w:tblPr>
        <w:tblStyle w:val="ad"/>
        <w:tblW w:w="0" w:type="auto"/>
        <w:tblLook w:val="04A0" w:firstRow="1" w:lastRow="0" w:firstColumn="1" w:lastColumn="0" w:noHBand="0" w:noVBand="1"/>
      </w:tblPr>
      <w:tblGrid>
        <w:gridCol w:w="8296"/>
      </w:tblGrid>
      <w:tr w:rsidR="00B00BA0" w14:paraId="4051A360" w14:textId="77777777" w:rsidTr="00B00BA0">
        <w:tc>
          <w:tcPr>
            <w:tcW w:w="8296" w:type="dxa"/>
          </w:tcPr>
          <w:p w14:paraId="48E2DE7B" w14:textId="77777777" w:rsidR="00B00BA0" w:rsidRPr="004A13B1" w:rsidRDefault="00B00BA0" w:rsidP="00C736CF">
            <w:pPr>
              <w:adjustRightInd w:val="0"/>
              <w:snapToGrid w:val="0"/>
              <w:spacing w:after="0"/>
              <w:jc w:val="both"/>
              <w:rPr>
                <w:rFonts w:eastAsia="Times New Roman" w:cs="Times"/>
                <w:b/>
                <w:bCs/>
                <w:highlight w:val="green"/>
              </w:rPr>
            </w:pPr>
            <w:r w:rsidRPr="004A13B1">
              <w:rPr>
                <w:rFonts w:eastAsia="Times New Roman" w:cs="Times"/>
                <w:b/>
                <w:bCs/>
                <w:highlight w:val="green"/>
              </w:rPr>
              <w:t>Agreement</w:t>
            </w:r>
          </w:p>
          <w:p w14:paraId="427DDFE9" w14:textId="77777777" w:rsidR="00B00BA0" w:rsidRPr="004A13B1" w:rsidRDefault="00B00BA0" w:rsidP="00C736CF">
            <w:pPr>
              <w:adjustRightInd w:val="0"/>
              <w:snapToGrid w:val="0"/>
              <w:spacing w:after="0"/>
              <w:rPr>
                <w:rFonts w:cs="Times"/>
                <w:lang w:eastAsia="x-none"/>
              </w:rPr>
            </w:pPr>
            <w:r w:rsidRPr="004A13B1">
              <w:rPr>
                <w:rFonts w:cs="Times"/>
                <w:lang w:eastAsia="x-none"/>
              </w:rPr>
              <w:t>For multi-DCI based multi-TRP operation with two TAs, study the impact of two TAs for the following:</w:t>
            </w:r>
          </w:p>
          <w:p w14:paraId="7203D591"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 xml:space="preserve">RACH triggered by PDCCH order in intra-cell MTRP case </w:t>
            </w:r>
          </w:p>
          <w:p w14:paraId="18251969"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RACH triggered by PDCCH order in inter-cell MTRP case</w:t>
            </w:r>
          </w:p>
          <w:p w14:paraId="624C7CD3" w14:textId="77777777" w:rsidR="00B00BA0" w:rsidRPr="004A13B1" w:rsidRDefault="00B00BA0" w:rsidP="00C736CF">
            <w:pPr>
              <w:numPr>
                <w:ilvl w:val="1"/>
                <w:numId w:val="29"/>
              </w:numPr>
              <w:adjustRightInd w:val="0"/>
              <w:snapToGrid w:val="0"/>
              <w:spacing w:after="0"/>
              <w:rPr>
                <w:rFonts w:cs="Times"/>
                <w:lang w:eastAsia="x-none"/>
              </w:rPr>
            </w:pPr>
            <w:r w:rsidRPr="004A13B1">
              <w:rPr>
                <w:rFonts w:cs="Times"/>
                <w:lang w:eastAsia="x-none"/>
              </w:rPr>
              <w:t xml:space="preserve">Which might require RACH enhancement as well </w:t>
            </w:r>
          </w:p>
          <w:p w14:paraId="2B5DA6E3"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UE triggered RACH by CBRA or CFRA in RRC connected mode</w:t>
            </w:r>
          </w:p>
          <w:p w14:paraId="42D80C16" w14:textId="77777777" w:rsidR="00B00BA0" w:rsidRPr="004A13B1" w:rsidRDefault="00B00BA0" w:rsidP="00C736CF">
            <w:pPr>
              <w:adjustRightInd w:val="0"/>
              <w:snapToGrid w:val="0"/>
              <w:spacing w:after="0"/>
              <w:rPr>
                <w:rFonts w:cs="Times"/>
                <w:lang w:eastAsia="x-none"/>
              </w:rPr>
            </w:pPr>
            <w:r w:rsidRPr="004A13B1">
              <w:rPr>
                <w:rFonts w:cs="Times"/>
                <w:lang w:eastAsia="x-none"/>
              </w:rPr>
              <w:t>Further details of enhancements needed (if any)</w:t>
            </w:r>
          </w:p>
          <w:p w14:paraId="012D4235" w14:textId="0C2F5BCA" w:rsidR="00B00BA0" w:rsidRDefault="00B00BA0" w:rsidP="00C41C37">
            <w:pPr>
              <w:adjustRightInd w:val="0"/>
              <w:snapToGrid w:val="0"/>
              <w:spacing w:after="0"/>
              <w:jc w:val="both"/>
              <w:rPr>
                <w:lang w:val="en-US" w:eastAsia="zh-CN"/>
              </w:rPr>
            </w:pPr>
          </w:p>
        </w:tc>
      </w:tr>
    </w:tbl>
    <w:p w14:paraId="4A1757E5" w14:textId="77777777" w:rsidR="00B00BA0" w:rsidRPr="00BB763A" w:rsidRDefault="00B00BA0" w:rsidP="00C41C37">
      <w:pPr>
        <w:adjustRightInd w:val="0"/>
        <w:snapToGrid w:val="0"/>
        <w:spacing w:after="0"/>
        <w:jc w:val="both"/>
        <w:rPr>
          <w:lang w:val="en-US" w:eastAsia="zh-CN"/>
        </w:rPr>
      </w:pPr>
    </w:p>
    <w:p w14:paraId="38235A14" w14:textId="048E230C" w:rsidR="00771A4F" w:rsidRDefault="00FC3926" w:rsidP="00C41C37">
      <w:pPr>
        <w:adjustRightInd w:val="0"/>
        <w:snapToGrid w:val="0"/>
        <w:spacing w:after="0"/>
        <w:jc w:val="both"/>
        <w:rPr>
          <w:lang w:val="en-US" w:eastAsia="zh-CN"/>
        </w:rPr>
      </w:pPr>
      <w:r>
        <w:rPr>
          <w:rFonts w:hint="eastAsia"/>
          <w:lang w:val="en-US" w:eastAsia="zh-CN"/>
        </w:rPr>
        <w:t>3</w:t>
      </w:r>
      <w:r>
        <w:rPr>
          <w:lang w:val="en-US" w:eastAsia="zh-CN"/>
        </w:rPr>
        <w:t xml:space="preserve"> </w:t>
      </w:r>
      <w:r>
        <w:rPr>
          <w:rFonts w:hint="eastAsia"/>
          <w:lang w:val="en-US" w:eastAsia="zh-CN"/>
        </w:rPr>
        <w:t>options</w:t>
      </w:r>
      <w:r>
        <w:rPr>
          <w:lang w:val="en-US" w:eastAsia="zh-CN"/>
        </w:rPr>
        <w:t xml:space="preserve"> </w:t>
      </w:r>
      <w:r>
        <w:rPr>
          <w:rFonts w:hint="eastAsia"/>
          <w:lang w:val="en-US" w:eastAsia="zh-CN"/>
        </w:rPr>
        <w:t>are</w:t>
      </w:r>
      <w:r>
        <w:rPr>
          <w:lang w:val="en-US" w:eastAsia="zh-CN"/>
        </w:rPr>
        <w:t xml:space="preserve"> listed. Two are PDCCH ordered RACH for UL synchronization. And the third one is UE triggered </w:t>
      </w:r>
      <w:r w:rsidR="00852BEB">
        <w:rPr>
          <w:lang w:val="en-US" w:eastAsia="zh-CN"/>
        </w:rPr>
        <w:t>RACH. There is a common issue for PDCCH ordered RACH by inter- and intra-cell MTRPs</w:t>
      </w:r>
      <w:r w:rsidR="00771A4F">
        <w:rPr>
          <w:lang w:val="en-US" w:eastAsia="zh-CN"/>
        </w:rPr>
        <w:t xml:space="preserve">. The inter and intra </w:t>
      </w:r>
      <w:proofErr w:type="spellStart"/>
      <w:r w:rsidR="00771A4F">
        <w:rPr>
          <w:lang w:val="en-US" w:eastAsia="zh-CN"/>
        </w:rPr>
        <w:t>mTRPs</w:t>
      </w:r>
      <w:proofErr w:type="spellEnd"/>
      <w:r w:rsidR="00771A4F">
        <w:rPr>
          <w:lang w:val="en-US" w:eastAsia="zh-CN"/>
        </w:rPr>
        <w:t xml:space="preserve"> do not have any knowledges that the TA to the 2</w:t>
      </w:r>
      <w:r w:rsidR="00771A4F" w:rsidRPr="00771A4F">
        <w:rPr>
          <w:vertAlign w:val="superscript"/>
          <w:lang w:val="en-US" w:eastAsia="zh-CN"/>
        </w:rPr>
        <w:t>nd</w:t>
      </w:r>
      <w:r w:rsidR="00771A4F">
        <w:rPr>
          <w:lang w:val="en-US" w:eastAsia="zh-CN"/>
        </w:rPr>
        <w:t xml:space="preserve"> TRPs is not correct and needs a RACH procedure to acquire the initial TA, since there is no uplink transmission</w:t>
      </w:r>
      <w:r w:rsidR="00BC0867">
        <w:rPr>
          <w:lang w:val="en-US" w:eastAsia="zh-CN"/>
        </w:rPr>
        <w:t xml:space="preserve"> </w:t>
      </w:r>
      <w:r w:rsidR="00771A4F">
        <w:rPr>
          <w:lang w:val="en-US" w:eastAsia="zh-CN"/>
        </w:rPr>
        <w:t>to the 2</w:t>
      </w:r>
      <w:r w:rsidR="00771A4F" w:rsidRPr="00771A4F">
        <w:rPr>
          <w:vertAlign w:val="superscript"/>
          <w:lang w:val="en-US" w:eastAsia="zh-CN"/>
        </w:rPr>
        <w:t>nd</w:t>
      </w:r>
      <w:r w:rsidR="00771A4F">
        <w:rPr>
          <w:lang w:val="en-US" w:eastAsia="zh-CN"/>
        </w:rPr>
        <w:t xml:space="preserve"> TRP</w:t>
      </w:r>
      <w:r w:rsidR="00BC0867">
        <w:rPr>
          <w:lang w:val="en-US" w:eastAsia="zh-CN"/>
        </w:rPr>
        <w:t xml:space="preserve"> before</w:t>
      </w:r>
      <w:r w:rsidR="00771A4F">
        <w:rPr>
          <w:lang w:val="en-US" w:eastAsia="zh-CN"/>
        </w:rPr>
        <w:t>.</w:t>
      </w:r>
      <w:r w:rsidR="00500CCF">
        <w:rPr>
          <w:lang w:val="en-US" w:eastAsia="zh-CN"/>
        </w:rPr>
        <w:t xml:space="preserve"> </w:t>
      </w:r>
      <w:r w:rsidR="001E44AA">
        <w:rPr>
          <w:lang w:val="en-US" w:eastAsia="zh-CN"/>
        </w:rPr>
        <w:t>An additional issue is that, an SSB index is indicated within the PDCCH when a PD</w:t>
      </w:r>
      <w:r w:rsidR="00152DF7">
        <w:rPr>
          <w:lang w:val="en-US" w:eastAsia="zh-CN"/>
        </w:rPr>
        <w:t xml:space="preserve">CCH ordered RACH is triggered. And the UE will determine the RACH occasions depending on both the SSB index and the mapping between SSB and </w:t>
      </w:r>
      <w:r w:rsidR="00041664">
        <w:rPr>
          <w:lang w:val="en-US" w:eastAsia="zh-CN"/>
        </w:rPr>
        <w:t>RACH occasions. But in the inter-cell MTRPs, UEs only detect and measure the SSB and do not read the system information get</w:t>
      </w:r>
      <w:r w:rsidR="00F316FC">
        <w:rPr>
          <w:lang w:val="en-US" w:eastAsia="zh-CN"/>
        </w:rPr>
        <w:t xml:space="preserve">ting the information of RACH configuration and </w:t>
      </w:r>
      <w:r w:rsidR="00041664">
        <w:rPr>
          <w:lang w:val="en-US" w:eastAsia="zh-CN"/>
        </w:rPr>
        <w:t>the mapping between SSBs and RACH occasions.</w:t>
      </w:r>
      <w:r w:rsidR="001C2D6F">
        <w:rPr>
          <w:lang w:val="en-US" w:eastAsia="zh-CN"/>
        </w:rPr>
        <w:t xml:space="preserve"> </w:t>
      </w:r>
    </w:p>
    <w:p w14:paraId="5BE3327D" w14:textId="61ABC842" w:rsidR="00A25118" w:rsidRDefault="00A25118" w:rsidP="00C41C37">
      <w:pPr>
        <w:adjustRightInd w:val="0"/>
        <w:snapToGrid w:val="0"/>
        <w:spacing w:after="0"/>
        <w:jc w:val="both"/>
        <w:rPr>
          <w:lang w:val="en-US" w:eastAsia="zh-CN"/>
        </w:rPr>
      </w:pPr>
    </w:p>
    <w:p w14:paraId="162E7015" w14:textId="0306A19D" w:rsidR="00A25118" w:rsidRPr="00BA59EF" w:rsidRDefault="00EB721B" w:rsidP="00C41C37">
      <w:pPr>
        <w:adjustRightInd w:val="0"/>
        <w:snapToGrid w:val="0"/>
        <w:spacing w:after="0"/>
        <w:jc w:val="both"/>
        <w:rPr>
          <w:b/>
          <w:bCs/>
          <w:lang w:val="en-US" w:eastAsia="zh-CN"/>
        </w:rPr>
      </w:pPr>
      <w:bookmarkStart w:id="1" w:name="_Hlk115362411"/>
      <w:r>
        <w:rPr>
          <w:b/>
          <w:bCs/>
          <w:lang w:val="en-US" w:eastAsia="zh-CN"/>
        </w:rPr>
        <w:t>Proposal</w:t>
      </w:r>
      <w:r w:rsidR="00A25118" w:rsidRPr="00BA59EF">
        <w:rPr>
          <w:b/>
          <w:bCs/>
          <w:lang w:val="en-US" w:eastAsia="zh-CN"/>
        </w:rPr>
        <w:t xml:space="preserve"> </w:t>
      </w:r>
      <w:r w:rsidR="00882A6B">
        <w:rPr>
          <w:b/>
          <w:bCs/>
          <w:lang w:val="en-US" w:eastAsia="zh-CN"/>
        </w:rPr>
        <w:t>2</w:t>
      </w:r>
      <w:r w:rsidR="00A25118" w:rsidRPr="00BA59EF">
        <w:rPr>
          <w:b/>
          <w:bCs/>
          <w:lang w:val="en-US" w:eastAsia="zh-CN"/>
        </w:rPr>
        <w:t>:</w:t>
      </w:r>
    </w:p>
    <w:p w14:paraId="54510A30" w14:textId="19AF98BB" w:rsidR="00A25118" w:rsidRPr="00BA59EF" w:rsidRDefault="00A25118" w:rsidP="00BA59EF">
      <w:pPr>
        <w:pStyle w:val="af"/>
        <w:numPr>
          <w:ilvl w:val="0"/>
          <w:numId w:val="30"/>
        </w:numPr>
        <w:adjustRightInd w:val="0"/>
        <w:snapToGrid w:val="0"/>
        <w:spacing w:after="0"/>
        <w:ind w:firstLineChars="0"/>
        <w:jc w:val="both"/>
        <w:rPr>
          <w:b/>
          <w:bCs/>
          <w:lang w:val="en-US" w:eastAsia="zh-CN"/>
        </w:rPr>
      </w:pPr>
      <w:r w:rsidRPr="00BA59EF">
        <w:rPr>
          <w:b/>
          <w:bCs/>
          <w:lang w:val="en-US" w:eastAsia="zh-CN"/>
        </w:rPr>
        <w:t>For inter-cell and intra-cell MTRP PDCCH ordered RACH, it should be clarified when will the TRP trigger the PDCCH ordered RACH.</w:t>
      </w:r>
    </w:p>
    <w:p w14:paraId="1BBA919D" w14:textId="7AC2A647" w:rsidR="00A25118" w:rsidRDefault="00A25118" w:rsidP="00BA59EF">
      <w:pPr>
        <w:pStyle w:val="af"/>
        <w:numPr>
          <w:ilvl w:val="0"/>
          <w:numId w:val="30"/>
        </w:numPr>
        <w:adjustRightInd w:val="0"/>
        <w:snapToGrid w:val="0"/>
        <w:spacing w:after="0"/>
        <w:ind w:firstLineChars="0"/>
        <w:jc w:val="both"/>
        <w:rPr>
          <w:b/>
          <w:bCs/>
          <w:lang w:val="en-US" w:eastAsia="zh-CN"/>
        </w:rPr>
      </w:pPr>
      <w:r w:rsidRPr="00BA59EF">
        <w:rPr>
          <w:b/>
          <w:bCs/>
          <w:lang w:val="en-US" w:eastAsia="zh-CN"/>
        </w:rPr>
        <w:t xml:space="preserve">For the inter-cell MTRP PDCCH ordered RACH, it should be clarified how could UEs get the RACH related information of the non-serving cell. </w:t>
      </w:r>
    </w:p>
    <w:bookmarkEnd w:id="1"/>
    <w:p w14:paraId="1871EF87" w14:textId="556714E2" w:rsidR="00F64D3E" w:rsidRDefault="00F64D3E" w:rsidP="00F64D3E">
      <w:pPr>
        <w:adjustRightInd w:val="0"/>
        <w:snapToGrid w:val="0"/>
        <w:spacing w:after="0"/>
        <w:jc w:val="both"/>
        <w:rPr>
          <w:b/>
          <w:bCs/>
          <w:lang w:val="en-US" w:eastAsia="zh-CN"/>
        </w:rPr>
      </w:pPr>
    </w:p>
    <w:p w14:paraId="55299051" w14:textId="77777777" w:rsidR="00EB721B" w:rsidRDefault="00F64D3E" w:rsidP="00F64D3E">
      <w:pPr>
        <w:adjustRightInd w:val="0"/>
        <w:snapToGrid w:val="0"/>
        <w:spacing w:after="0"/>
        <w:jc w:val="both"/>
        <w:rPr>
          <w:lang w:val="en-US" w:eastAsia="zh-CN"/>
        </w:rPr>
      </w:pPr>
      <w:r>
        <w:rPr>
          <w:lang w:val="en-US" w:eastAsia="zh-CN"/>
        </w:rPr>
        <w:t>For the 3</w:t>
      </w:r>
      <w:r w:rsidRPr="00F64D3E">
        <w:rPr>
          <w:vertAlign w:val="superscript"/>
          <w:lang w:val="en-US" w:eastAsia="zh-CN"/>
        </w:rPr>
        <w:t>rd</w:t>
      </w:r>
      <w:r>
        <w:rPr>
          <w:lang w:val="en-US" w:eastAsia="zh-CN"/>
        </w:rPr>
        <w:t xml:space="preserve"> bullet, UE have the information that the propagation delay or the DL signal receiving time are not aligned between the two TRPs. Then UE could trigger a RACH procedure to acquire the initial TA to the 2</w:t>
      </w:r>
      <w:r w:rsidRPr="00F64D3E">
        <w:rPr>
          <w:vertAlign w:val="superscript"/>
          <w:lang w:val="en-US" w:eastAsia="zh-CN"/>
        </w:rPr>
        <w:t>nd</w:t>
      </w:r>
      <w:r>
        <w:rPr>
          <w:lang w:val="en-US" w:eastAsia="zh-CN"/>
        </w:rPr>
        <w:t xml:space="preserve"> TRP.</w:t>
      </w:r>
      <w:r w:rsidR="00F9602A">
        <w:rPr>
          <w:lang w:val="en-US" w:eastAsia="zh-CN"/>
        </w:rPr>
        <w:t xml:space="preserve"> But in the current specification, when a UE is synchronized with one of the TRPs, UE will not trigger another RACH procedure.</w:t>
      </w:r>
    </w:p>
    <w:p w14:paraId="257FDD51" w14:textId="77777777" w:rsidR="00EB721B" w:rsidRDefault="00EB721B" w:rsidP="00F64D3E">
      <w:pPr>
        <w:adjustRightInd w:val="0"/>
        <w:snapToGrid w:val="0"/>
        <w:spacing w:after="0"/>
        <w:jc w:val="both"/>
        <w:rPr>
          <w:lang w:val="en-US" w:eastAsia="zh-CN"/>
        </w:rPr>
      </w:pPr>
    </w:p>
    <w:p w14:paraId="16A007D7" w14:textId="3BA39204" w:rsidR="00EB721B" w:rsidRPr="00EB721B" w:rsidRDefault="00EB721B" w:rsidP="00F64D3E">
      <w:pPr>
        <w:adjustRightInd w:val="0"/>
        <w:snapToGrid w:val="0"/>
        <w:spacing w:after="0"/>
        <w:jc w:val="both"/>
        <w:rPr>
          <w:b/>
          <w:bCs/>
          <w:lang w:val="en-US" w:eastAsia="zh-CN"/>
        </w:rPr>
      </w:pPr>
      <w:bookmarkStart w:id="2" w:name="_Hlk115362418"/>
      <w:r w:rsidRPr="00EB721B">
        <w:rPr>
          <w:b/>
          <w:bCs/>
          <w:lang w:val="en-US" w:eastAsia="zh-CN"/>
        </w:rPr>
        <w:t xml:space="preserve">Proposal </w:t>
      </w:r>
      <w:r w:rsidR="00882A6B">
        <w:rPr>
          <w:b/>
          <w:bCs/>
          <w:lang w:val="en-US" w:eastAsia="zh-CN"/>
        </w:rPr>
        <w:t>3</w:t>
      </w:r>
      <w:r w:rsidRPr="00EB721B">
        <w:rPr>
          <w:b/>
          <w:bCs/>
          <w:lang w:val="en-US" w:eastAsia="zh-CN"/>
        </w:rPr>
        <w:t>:</w:t>
      </w:r>
    </w:p>
    <w:p w14:paraId="6E990CF2" w14:textId="37B91D94" w:rsidR="00F64D3E" w:rsidRPr="00EB721B" w:rsidRDefault="00EB721B" w:rsidP="00F64D3E">
      <w:pPr>
        <w:adjustRightInd w:val="0"/>
        <w:snapToGrid w:val="0"/>
        <w:spacing w:after="0"/>
        <w:jc w:val="both"/>
        <w:rPr>
          <w:b/>
          <w:bCs/>
          <w:lang w:val="en-US" w:eastAsia="zh-CN"/>
        </w:rPr>
      </w:pPr>
      <w:r w:rsidRPr="00EB721B">
        <w:rPr>
          <w:b/>
          <w:bCs/>
          <w:lang w:val="en-US" w:eastAsia="zh-CN"/>
        </w:rPr>
        <w:t>It should be clarified that in which kind of situation or in any event the UE can trigger a RACH procedure when the UE is synchronized with one of the TRPs.</w:t>
      </w:r>
    </w:p>
    <w:bookmarkEnd w:id="2"/>
    <w:p w14:paraId="0E8D8B81" w14:textId="77777777" w:rsidR="00771A4F" w:rsidRDefault="00771A4F" w:rsidP="00C41C37">
      <w:pPr>
        <w:adjustRightInd w:val="0"/>
        <w:snapToGrid w:val="0"/>
        <w:spacing w:after="0"/>
        <w:jc w:val="both"/>
        <w:rPr>
          <w:lang w:val="en-US" w:eastAsia="zh-CN"/>
        </w:rPr>
      </w:pPr>
    </w:p>
    <w:p w14:paraId="2B97C3ED" w14:textId="542CE7B3" w:rsidR="0059242F" w:rsidRPr="00571DC1" w:rsidRDefault="0059242F" w:rsidP="0059242F">
      <w:pPr>
        <w:pStyle w:val="2"/>
      </w:pPr>
      <w:r>
        <w:t>TA updates</w:t>
      </w:r>
    </w:p>
    <w:p w14:paraId="057447D4" w14:textId="67D812B1" w:rsidR="0059242F" w:rsidRDefault="0059242F" w:rsidP="00C41C37">
      <w:pPr>
        <w:adjustRightInd w:val="0"/>
        <w:snapToGrid w:val="0"/>
        <w:spacing w:after="0"/>
        <w:jc w:val="both"/>
        <w:rPr>
          <w:b/>
          <w:bCs/>
          <w:lang w:val="en-US" w:eastAsia="zh-CN"/>
        </w:rPr>
      </w:pPr>
    </w:p>
    <w:p w14:paraId="1C49E710" w14:textId="77777777" w:rsidR="00B128F5" w:rsidRDefault="00B128F5" w:rsidP="00B128F5">
      <w:pPr>
        <w:adjustRightInd w:val="0"/>
        <w:snapToGrid w:val="0"/>
        <w:spacing w:after="0"/>
        <w:jc w:val="both"/>
        <w:rPr>
          <w:lang w:val="en-US" w:eastAsia="zh-CN"/>
        </w:rPr>
      </w:pPr>
      <w:r>
        <w:rPr>
          <w:lang w:val="en-US" w:eastAsia="zh-CN"/>
        </w:rPr>
        <w:t xml:space="preserve">If the realization of two TAs and UE to maintain two TAs updates is not an issue. Then two TA commands for the network is recommended. Since due to the movement of the UE, the TA updates to each TRP would not be aligned. Then to facilitate the uplink transmission to two TRP, two TAC should be supported. </w:t>
      </w:r>
    </w:p>
    <w:p w14:paraId="5A320B41" w14:textId="77777777" w:rsidR="00B128F5" w:rsidRDefault="00B128F5" w:rsidP="00B128F5">
      <w:pPr>
        <w:adjustRightInd w:val="0"/>
        <w:snapToGrid w:val="0"/>
        <w:spacing w:after="0"/>
        <w:jc w:val="both"/>
        <w:rPr>
          <w:lang w:val="en-US" w:eastAsia="zh-CN"/>
        </w:rPr>
      </w:pPr>
    </w:p>
    <w:p w14:paraId="4CE6B087" w14:textId="4CE7411E" w:rsidR="00B128F5" w:rsidRPr="008C6257" w:rsidRDefault="00B128F5" w:rsidP="00B128F5">
      <w:pPr>
        <w:adjustRightInd w:val="0"/>
        <w:snapToGrid w:val="0"/>
        <w:spacing w:after="0"/>
        <w:jc w:val="both"/>
        <w:rPr>
          <w:b/>
          <w:bCs/>
          <w:lang w:val="en-US" w:eastAsia="zh-CN"/>
        </w:rPr>
      </w:pPr>
      <w:bookmarkStart w:id="3" w:name="_Hlk115362428"/>
      <w:r w:rsidRPr="008C6257">
        <w:rPr>
          <w:b/>
          <w:bCs/>
          <w:lang w:val="en-US" w:eastAsia="zh-CN"/>
        </w:rPr>
        <w:t xml:space="preserve">Proposal </w:t>
      </w:r>
      <w:r w:rsidR="00882A6B">
        <w:rPr>
          <w:b/>
          <w:bCs/>
          <w:lang w:val="en-US" w:eastAsia="zh-CN"/>
        </w:rPr>
        <w:t>4</w:t>
      </w:r>
      <w:r w:rsidRPr="008C6257">
        <w:rPr>
          <w:b/>
          <w:bCs/>
          <w:lang w:val="en-US" w:eastAsia="zh-CN"/>
        </w:rPr>
        <w:t>:</w:t>
      </w:r>
    </w:p>
    <w:p w14:paraId="490F04CF" w14:textId="77777777" w:rsidR="00B128F5" w:rsidRDefault="00B128F5" w:rsidP="00B128F5">
      <w:pPr>
        <w:adjustRightInd w:val="0"/>
        <w:snapToGrid w:val="0"/>
        <w:spacing w:after="0"/>
        <w:jc w:val="both"/>
        <w:rPr>
          <w:b/>
          <w:bCs/>
          <w:lang w:val="en-US" w:eastAsia="zh-CN"/>
        </w:rPr>
      </w:pPr>
      <w:r w:rsidRPr="008C6257">
        <w:rPr>
          <w:rFonts w:hint="eastAsia"/>
          <w:b/>
          <w:bCs/>
          <w:lang w:val="en-US" w:eastAsia="zh-CN"/>
        </w:rPr>
        <w:t>T</w:t>
      </w:r>
      <w:r w:rsidRPr="008C6257">
        <w:rPr>
          <w:b/>
          <w:bCs/>
          <w:lang w:val="en-US" w:eastAsia="zh-CN"/>
        </w:rPr>
        <w:t>wo TACs could be supported to maintain the TAs between UE and two TRPs, considering the TA updates to both TRP may not be aligned.</w:t>
      </w:r>
    </w:p>
    <w:bookmarkEnd w:id="3"/>
    <w:p w14:paraId="69271B29" w14:textId="0D6A6B8C" w:rsidR="00B128F5" w:rsidRDefault="00B128F5" w:rsidP="00C41C37">
      <w:pPr>
        <w:adjustRightInd w:val="0"/>
        <w:snapToGrid w:val="0"/>
        <w:spacing w:after="0"/>
        <w:jc w:val="both"/>
        <w:rPr>
          <w:b/>
          <w:bCs/>
          <w:lang w:val="en-US" w:eastAsia="zh-CN"/>
        </w:rPr>
      </w:pPr>
    </w:p>
    <w:p w14:paraId="46AC93A1" w14:textId="287846A9" w:rsidR="006A2827" w:rsidRDefault="006A2827"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last meeting, two TAGs are supported within one serving cell.</w:t>
      </w:r>
    </w:p>
    <w:tbl>
      <w:tblPr>
        <w:tblStyle w:val="ad"/>
        <w:tblW w:w="0" w:type="auto"/>
        <w:tblLook w:val="04A0" w:firstRow="1" w:lastRow="0" w:firstColumn="1" w:lastColumn="0" w:noHBand="0" w:noVBand="1"/>
      </w:tblPr>
      <w:tblGrid>
        <w:gridCol w:w="8296"/>
      </w:tblGrid>
      <w:tr w:rsidR="006A2827" w14:paraId="4AD5B78D" w14:textId="77777777" w:rsidTr="006A2827">
        <w:tc>
          <w:tcPr>
            <w:tcW w:w="8296" w:type="dxa"/>
          </w:tcPr>
          <w:p w14:paraId="13D63DE5" w14:textId="7BB11172" w:rsidR="006A2827" w:rsidRDefault="006A2827" w:rsidP="004D30E6">
            <w:pPr>
              <w:adjustRightInd w:val="0"/>
              <w:snapToGrid w:val="0"/>
              <w:spacing w:after="0"/>
              <w:jc w:val="both"/>
              <w:rPr>
                <w:lang w:val="en-US" w:eastAsia="zh-CN"/>
              </w:rPr>
            </w:pPr>
          </w:p>
          <w:p w14:paraId="66E8FB07" w14:textId="77777777" w:rsidR="00EE36E7" w:rsidRPr="004A13B1" w:rsidRDefault="00EE36E7" w:rsidP="004D30E6">
            <w:pPr>
              <w:adjustRightInd w:val="0"/>
              <w:snapToGrid w:val="0"/>
              <w:spacing w:after="0"/>
              <w:jc w:val="both"/>
              <w:rPr>
                <w:rFonts w:eastAsia="Times New Roman" w:cs="Times"/>
                <w:b/>
                <w:bCs/>
                <w:highlight w:val="green"/>
              </w:rPr>
            </w:pPr>
            <w:r w:rsidRPr="004A13B1">
              <w:rPr>
                <w:rFonts w:eastAsia="Times New Roman" w:cs="Times"/>
                <w:b/>
                <w:bCs/>
                <w:highlight w:val="green"/>
              </w:rPr>
              <w:t>Agreement</w:t>
            </w:r>
          </w:p>
          <w:p w14:paraId="12F316F5" w14:textId="77777777" w:rsidR="00EE36E7" w:rsidRPr="004A13B1" w:rsidRDefault="00EE36E7" w:rsidP="004D30E6">
            <w:pPr>
              <w:adjustRightInd w:val="0"/>
              <w:snapToGrid w:val="0"/>
              <w:spacing w:after="0"/>
              <w:jc w:val="both"/>
              <w:rPr>
                <w:rFonts w:eastAsia="Times New Roman" w:cs="Times"/>
              </w:rPr>
            </w:pPr>
            <w:r w:rsidRPr="004A13B1">
              <w:rPr>
                <w:rFonts w:eastAsia="Times New Roman" w:cs="Times"/>
              </w:rPr>
              <w:t>For multi-DCI based multi-TRP operation with two TAs, support configuring two TAGs belonging to a serving cell.</w:t>
            </w:r>
          </w:p>
          <w:p w14:paraId="3AFD971F" w14:textId="77777777" w:rsidR="00EE36E7" w:rsidRDefault="00EE36E7" w:rsidP="004D30E6">
            <w:pPr>
              <w:adjustRightInd w:val="0"/>
              <w:snapToGrid w:val="0"/>
              <w:spacing w:after="0"/>
              <w:jc w:val="both"/>
              <w:rPr>
                <w:lang w:val="en-US" w:eastAsia="zh-CN"/>
              </w:rPr>
            </w:pPr>
          </w:p>
          <w:p w14:paraId="6D635E16" w14:textId="77777777" w:rsidR="006A2827" w:rsidRPr="004A13B1" w:rsidRDefault="006A2827" w:rsidP="001322E1">
            <w:pPr>
              <w:adjustRightInd w:val="0"/>
              <w:snapToGrid w:val="0"/>
              <w:spacing w:after="0"/>
              <w:jc w:val="both"/>
              <w:rPr>
                <w:rFonts w:eastAsia="Times New Roman" w:cs="Times"/>
                <w:b/>
                <w:bCs/>
                <w:highlight w:val="green"/>
              </w:rPr>
            </w:pPr>
            <w:r w:rsidRPr="004A13B1">
              <w:rPr>
                <w:rFonts w:eastAsia="Times New Roman" w:cs="Times"/>
                <w:b/>
                <w:bCs/>
                <w:highlight w:val="green"/>
              </w:rPr>
              <w:t>Agreement</w:t>
            </w:r>
          </w:p>
          <w:p w14:paraId="181D5A4C" w14:textId="77777777" w:rsidR="006A2827" w:rsidRPr="00447108" w:rsidRDefault="006A2827" w:rsidP="001322E1">
            <w:pPr>
              <w:adjustRightInd w:val="0"/>
              <w:snapToGrid w:val="0"/>
              <w:spacing w:after="0"/>
              <w:jc w:val="both"/>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391DC317" w14:textId="77777777" w:rsidR="006A2827" w:rsidRPr="00447108" w:rsidRDefault="006A2827" w:rsidP="001322E1">
            <w:pPr>
              <w:adjustRightInd w:val="0"/>
              <w:snapToGrid w:val="0"/>
              <w:spacing w:after="0"/>
              <w:jc w:val="both"/>
              <w:rPr>
                <w:rFonts w:eastAsia="Times New Roman"/>
              </w:rPr>
            </w:pPr>
          </w:p>
          <w:p w14:paraId="45D22D03" w14:textId="77777777" w:rsidR="006A2827" w:rsidRPr="00447108" w:rsidRDefault="006A2827" w:rsidP="001322E1">
            <w:pPr>
              <w:pStyle w:val="af"/>
              <w:numPr>
                <w:ilvl w:val="0"/>
                <w:numId w:val="32"/>
              </w:numPr>
              <w:adjustRightInd w:val="0"/>
              <w:snapToGrid w:val="0"/>
              <w:spacing w:after="0"/>
              <w:ind w:firstLineChars="0"/>
              <w:jc w:val="both"/>
              <w:rPr>
                <w:rFonts w:eastAsia="Times New Roman"/>
              </w:rPr>
            </w:pPr>
            <w:r w:rsidRPr="00447108">
              <w:rPr>
                <w:rFonts w:eastAsia="Times New Roman"/>
              </w:rPr>
              <w:lastRenderedPageBreak/>
              <w:t>Option 1: Associate TAG to TCI-state/spatial relation</w:t>
            </w:r>
          </w:p>
          <w:p w14:paraId="2B1595E5" w14:textId="77777777" w:rsidR="006A2827" w:rsidRPr="00447108" w:rsidRDefault="006A2827" w:rsidP="001322E1">
            <w:pPr>
              <w:pStyle w:val="af"/>
              <w:numPr>
                <w:ilvl w:val="0"/>
                <w:numId w:val="32"/>
              </w:numPr>
              <w:adjustRightInd w:val="0"/>
              <w:snapToGrid w:val="0"/>
              <w:spacing w:after="0"/>
              <w:ind w:firstLineChars="0"/>
              <w:jc w:val="both"/>
              <w:rPr>
                <w:rFonts w:eastAsia="Times New Roman"/>
              </w:rPr>
            </w:pPr>
            <w:r w:rsidRPr="00447108">
              <w:rPr>
                <w:rFonts w:eastAsia="Times New Roman"/>
              </w:rPr>
              <w:t xml:space="preserve">Option 2: Associate TAG to </w:t>
            </w:r>
            <w:proofErr w:type="spellStart"/>
            <w:r w:rsidRPr="00447108">
              <w:rPr>
                <w:rFonts w:eastAsia="Times New Roman"/>
              </w:rPr>
              <w:t>CORESETPoolIndex</w:t>
            </w:r>
            <w:proofErr w:type="spellEnd"/>
          </w:p>
          <w:p w14:paraId="762448CE" w14:textId="77777777" w:rsidR="006A2827" w:rsidRPr="00447108" w:rsidRDefault="006A2827" w:rsidP="001322E1">
            <w:pPr>
              <w:pStyle w:val="af"/>
              <w:numPr>
                <w:ilvl w:val="0"/>
                <w:numId w:val="32"/>
              </w:numPr>
              <w:adjustRightInd w:val="0"/>
              <w:snapToGrid w:val="0"/>
              <w:spacing w:after="0"/>
              <w:ind w:firstLineChars="0"/>
              <w:jc w:val="both"/>
              <w:rPr>
                <w:rFonts w:eastAsia="等线"/>
              </w:rPr>
            </w:pPr>
            <w:r w:rsidRPr="00447108">
              <w:rPr>
                <w:rFonts w:eastAsia="Times New Roman"/>
              </w:rPr>
              <w:t>Option 3: Associate TAG to DL RS group. For a UL transmission, UE adopts the TAG associated with the DL RS group to which the PL RS of the UL transmission belongs.</w:t>
            </w:r>
          </w:p>
          <w:p w14:paraId="690A0623" w14:textId="77777777" w:rsidR="006A2827" w:rsidRPr="00447108" w:rsidRDefault="006A2827" w:rsidP="001322E1">
            <w:pPr>
              <w:pStyle w:val="af"/>
              <w:numPr>
                <w:ilvl w:val="0"/>
                <w:numId w:val="32"/>
              </w:numPr>
              <w:adjustRightInd w:val="0"/>
              <w:snapToGrid w:val="0"/>
              <w:spacing w:after="0"/>
              <w:ind w:firstLineChars="0"/>
              <w:jc w:val="both"/>
            </w:pPr>
            <w:r w:rsidRPr="00447108">
              <w:t>Option 4: Associate TAG to target UL channels/RSs directly for semi-static UL channels/RSs (e.g. P CSI PUCCH, P SRS, CG PUSCH), and further discuss how to associate TAG to dynamic UL channels/</w:t>
            </w:r>
            <w:proofErr w:type="gramStart"/>
            <w:r w:rsidRPr="00447108">
              <w:t>RSs(</w:t>
            </w:r>
            <w:proofErr w:type="gramEnd"/>
            <w:r w:rsidRPr="00447108">
              <w:t xml:space="preserve">e.g. via associating TAG to </w:t>
            </w:r>
            <w:proofErr w:type="spellStart"/>
            <w:r w:rsidRPr="00447108">
              <w:t>CORESETPoolIndex</w:t>
            </w:r>
            <w:proofErr w:type="spellEnd"/>
            <w:r w:rsidRPr="00447108">
              <w:t xml:space="preserve"> additionally, etc.)</w:t>
            </w:r>
          </w:p>
          <w:p w14:paraId="0CCDB642" w14:textId="4A7D72C6" w:rsidR="006A2827" w:rsidRDefault="006A2827" w:rsidP="00C41C37">
            <w:pPr>
              <w:adjustRightInd w:val="0"/>
              <w:snapToGrid w:val="0"/>
              <w:spacing w:after="0"/>
              <w:jc w:val="both"/>
              <w:rPr>
                <w:lang w:val="en-US" w:eastAsia="zh-CN"/>
              </w:rPr>
            </w:pPr>
          </w:p>
        </w:tc>
      </w:tr>
    </w:tbl>
    <w:p w14:paraId="293B9265" w14:textId="6D6BEDBA" w:rsidR="006A2827" w:rsidRDefault="006A2827" w:rsidP="00C41C37">
      <w:pPr>
        <w:adjustRightInd w:val="0"/>
        <w:snapToGrid w:val="0"/>
        <w:spacing w:after="0"/>
        <w:jc w:val="both"/>
        <w:rPr>
          <w:lang w:val="en-US" w:eastAsia="zh-CN"/>
        </w:rPr>
      </w:pPr>
    </w:p>
    <w:p w14:paraId="298F3008" w14:textId="3BB164C0" w:rsidR="00D2641B" w:rsidRDefault="000E0955" w:rsidP="00C41C37">
      <w:pPr>
        <w:adjustRightInd w:val="0"/>
        <w:snapToGrid w:val="0"/>
        <w:spacing w:after="0"/>
        <w:jc w:val="both"/>
        <w:rPr>
          <w:lang w:val="en-US" w:eastAsia="zh-CN"/>
        </w:rPr>
      </w:pPr>
      <w:r>
        <w:rPr>
          <w:lang w:val="en-US" w:eastAsia="zh-CN"/>
        </w:rPr>
        <w:t>Not only the dynamic scheduled uplink transmission should be associated with the 2</w:t>
      </w:r>
      <w:r w:rsidRPr="000E0955">
        <w:rPr>
          <w:vertAlign w:val="superscript"/>
          <w:lang w:val="en-US" w:eastAsia="zh-CN"/>
        </w:rPr>
        <w:t>nd</w:t>
      </w:r>
      <w:r>
        <w:rPr>
          <w:lang w:val="en-US" w:eastAsia="zh-CN"/>
        </w:rPr>
        <w:t xml:space="preserve"> TA and TAG but also the semi-static configured UL transmissions. For the dynamic scheduled uplink transmission, it should be associated with </w:t>
      </w:r>
      <w:proofErr w:type="spellStart"/>
      <w:r>
        <w:rPr>
          <w:lang w:val="en-US" w:eastAsia="zh-CN"/>
        </w:rPr>
        <w:t>CORESETPoolIndex</w:t>
      </w:r>
      <w:proofErr w:type="spellEnd"/>
      <w:r>
        <w:rPr>
          <w:lang w:val="en-US" w:eastAsia="zh-CN"/>
        </w:rPr>
        <w:t xml:space="preserve"> which is used for the m-DCI transmission</w:t>
      </w:r>
      <w:r w:rsidR="00DC2C45">
        <w:rPr>
          <w:lang w:val="en-US" w:eastAsia="zh-CN"/>
        </w:rPr>
        <w:t>s</w:t>
      </w:r>
      <w:r>
        <w:rPr>
          <w:lang w:val="en-US" w:eastAsia="zh-CN"/>
        </w:rPr>
        <w:t xml:space="preserve"> in MTRPs. UEs could determine the TA or UL transmission timing according to the PDCCH scheduling. And for the other semi-stat</w:t>
      </w:r>
      <w:r w:rsidR="00DC2C45">
        <w:rPr>
          <w:lang w:val="en-US" w:eastAsia="zh-CN"/>
        </w:rPr>
        <w:t xml:space="preserve">ic configured transmissions, they should also be associated with the TAGs and use the right </w:t>
      </w:r>
      <w:proofErr w:type="spellStart"/>
      <w:r w:rsidR="00DC2C45">
        <w:rPr>
          <w:lang w:val="en-US" w:eastAsia="zh-CN"/>
        </w:rPr>
        <w:t>TAs.</w:t>
      </w:r>
      <w:proofErr w:type="spellEnd"/>
      <w:r w:rsidR="00BD138C">
        <w:rPr>
          <w:lang w:val="en-US" w:eastAsia="zh-CN"/>
        </w:rPr>
        <w:t xml:space="preserve"> B</w:t>
      </w:r>
      <w:r w:rsidR="00BD138C">
        <w:rPr>
          <w:rFonts w:hint="eastAsia"/>
          <w:lang w:val="en-US" w:eastAsia="zh-CN"/>
        </w:rPr>
        <w:t>ut</w:t>
      </w:r>
      <w:r w:rsidR="00BD138C">
        <w:rPr>
          <w:lang w:val="en-US" w:eastAsia="zh-CN"/>
        </w:rPr>
        <w:t xml:space="preserve"> the details should be further discussed. </w:t>
      </w:r>
    </w:p>
    <w:p w14:paraId="1F72E4D5" w14:textId="15C17302" w:rsidR="00BD138C" w:rsidRDefault="00BD138C" w:rsidP="00C41C37">
      <w:pPr>
        <w:adjustRightInd w:val="0"/>
        <w:snapToGrid w:val="0"/>
        <w:spacing w:after="0"/>
        <w:jc w:val="both"/>
        <w:rPr>
          <w:lang w:val="en-US" w:eastAsia="zh-CN"/>
        </w:rPr>
      </w:pPr>
    </w:p>
    <w:p w14:paraId="3965CCF9" w14:textId="07133CB2" w:rsidR="00BD138C" w:rsidRPr="00BD138C" w:rsidRDefault="00BD138C" w:rsidP="00C41C37">
      <w:pPr>
        <w:adjustRightInd w:val="0"/>
        <w:snapToGrid w:val="0"/>
        <w:spacing w:after="0"/>
        <w:jc w:val="both"/>
        <w:rPr>
          <w:b/>
          <w:bCs/>
          <w:lang w:val="en-US" w:eastAsia="zh-CN"/>
        </w:rPr>
      </w:pPr>
      <w:bookmarkStart w:id="4" w:name="_Hlk115362439"/>
      <w:r w:rsidRPr="00BD138C">
        <w:rPr>
          <w:b/>
          <w:bCs/>
          <w:lang w:val="en-US" w:eastAsia="zh-CN"/>
        </w:rPr>
        <w:t xml:space="preserve">Proposal </w:t>
      </w:r>
      <w:r w:rsidR="00882A6B">
        <w:rPr>
          <w:b/>
          <w:bCs/>
          <w:lang w:val="en-US" w:eastAsia="zh-CN"/>
        </w:rPr>
        <w:t>5</w:t>
      </w:r>
      <w:r w:rsidRPr="00BD138C">
        <w:rPr>
          <w:b/>
          <w:bCs/>
          <w:lang w:val="en-US" w:eastAsia="zh-CN"/>
        </w:rPr>
        <w:t>:</w:t>
      </w:r>
    </w:p>
    <w:p w14:paraId="7E103BDF" w14:textId="74901200" w:rsidR="00BD138C" w:rsidRPr="00BD138C" w:rsidRDefault="00BD138C" w:rsidP="00C41C37">
      <w:pPr>
        <w:adjustRightInd w:val="0"/>
        <w:snapToGrid w:val="0"/>
        <w:spacing w:after="0"/>
        <w:jc w:val="both"/>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And for the semi-static configured UL transmissions, the TAG should be associated with the targeted channels and signals. But more details should be discussed.</w:t>
      </w:r>
    </w:p>
    <w:bookmarkEnd w:id="4"/>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5ACD6EB9" w14:textId="117CAE95" w:rsidR="00DA6650" w:rsidRDefault="00E83591" w:rsidP="00C41C37">
      <w:pPr>
        <w:adjustRightInd w:val="0"/>
        <w:snapToGrid w:val="0"/>
        <w:spacing w:after="0"/>
        <w:jc w:val="both"/>
        <w:rPr>
          <w:lang w:val="en-US" w:eastAsia="zh-CN"/>
        </w:rPr>
      </w:pPr>
      <w:r>
        <w:rPr>
          <w:lang w:val="en-US" w:eastAsia="zh-CN"/>
        </w:rPr>
        <w:t>One or two reference timing was discussed and an agreement</w:t>
      </w:r>
      <w:r w:rsidR="0006612D">
        <w:rPr>
          <w:lang w:val="en-US" w:eastAsia="zh-CN"/>
        </w:rPr>
        <w:t xml:space="preserve"> was achieved.</w:t>
      </w: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6850DCB3" w14:textId="77777777" w:rsidR="0006612D" w:rsidRPr="0080295C" w:rsidRDefault="0006612D" w:rsidP="005D06FA">
            <w:pPr>
              <w:adjustRightInd w:val="0"/>
              <w:snapToGrid w:val="0"/>
              <w:spacing w:after="0"/>
              <w:rPr>
                <w:rFonts w:cs="Times"/>
                <w:b/>
                <w:bCs/>
                <w:highlight w:val="green"/>
                <w:lang w:eastAsia="x-none"/>
              </w:rPr>
            </w:pPr>
            <w:r w:rsidRPr="0080295C">
              <w:rPr>
                <w:rFonts w:cs="Times"/>
                <w:b/>
                <w:bCs/>
                <w:highlight w:val="green"/>
                <w:lang w:eastAsia="x-none"/>
              </w:rPr>
              <w:t>Agreement</w:t>
            </w:r>
          </w:p>
          <w:p w14:paraId="012FB9C4" w14:textId="77777777" w:rsidR="0006612D" w:rsidRPr="00556929" w:rsidRDefault="0006612D" w:rsidP="005D06FA">
            <w:pPr>
              <w:adjustRightInd w:val="0"/>
              <w:snapToGrid w:val="0"/>
              <w:spacing w:after="0"/>
              <w:jc w:val="both"/>
              <w:rPr>
                <w:rFonts w:cs="Times"/>
              </w:rPr>
            </w:pPr>
            <w:r w:rsidRPr="00556929">
              <w:rPr>
                <w:rFonts w:cs="Times"/>
              </w:rPr>
              <w:t>For multi-DCI multi-TRP operation with two TAs, study the following alternatives:</w:t>
            </w:r>
          </w:p>
          <w:p w14:paraId="1EF6358C" w14:textId="77777777" w:rsidR="0006612D" w:rsidRPr="00556929" w:rsidRDefault="0006612D" w:rsidP="005D06FA">
            <w:pPr>
              <w:pStyle w:val="af"/>
              <w:numPr>
                <w:ilvl w:val="0"/>
                <w:numId w:val="27"/>
              </w:numPr>
              <w:adjustRightInd w:val="0"/>
              <w:snapToGrid w:val="0"/>
              <w:spacing w:after="0"/>
              <w:ind w:firstLineChars="0"/>
              <w:jc w:val="both"/>
              <w:rPr>
                <w:rFonts w:cs="Times"/>
                <w:lang w:val="x-none"/>
              </w:rPr>
            </w:pPr>
            <w:r w:rsidRPr="00556929">
              <w:rPr>
                <w:rFonts w:cs="Times"/>
                <w:lang w:val="x-none"/>
              </w:rPr>
              <w:t>Alt 1:  two reference timings are considered</w:t>
            </w:r>
          </w:p>
          <w:p w14:paraId="66710F2E" w14:textId="77777777" w:rsidR="0006612D" w:rsidRPr="00556929" w:rsidRDefault="0006612D" w:rsidP="005D06FA">
            <w:pPr>
              <w:pStyle w:val="af"/>
              <w:numPr>
                <w:ilvl w:val="0"/>
                <w:numId w:val="27"/>
              </w:numPr>
              <w:adjustRightInd w:val="0"/>
              <w:snapToGrid w:val="0"/>
              <w:spacing w:after="0"/>
              <w:ind w:firstLineChars="0"/>
              <w:jc w:val="both"/>
              <w:rPr>
                <w:rFonts w:cs="Times"/>
                <w:lang w:val="x-none"/>
              </w:rPr>
            </w:pPr>
            <w:r w:rsidRPr="00556929">
              <w:rPr>
                <w:rFonts w:cs="Times"/>
                <w:lang w:val="x-none"/>
              </w:rPr>
              <w:t>Alt 2:  one reference timing is considered</w:t>
            </w:r>
          </w:p>
          <w:p w14:paraId="1A603C74" w14:textId="77777777" w:rsidR="0006612D" w:rsidRPr="00556929" w:rsidRDefault="0006612D" w:rsidP="005D06FA">
            <w:pPr>
              <w:adjustRightInd w:val="0"/>
              <w:snapToGrid w:val="0"/>
              <w:spacing w:after="0"/>
              <w:jc w:val="both"/>
              <w:rPr>
                <w:rFonts w:cs="Times"/>
                <w:lang w:val="en-US"/>
              </w:rPr>
            </w:pPr>
            <w:r w:rsidRPr="00556929">
              <w:rPr>
                <w:rFonts w:cs="Times"/>
              </w:rPr>
              <w:t xml:space="preserve">Note: reference timing above is the timing of the DL reception </w:t>
            </w:r>
          </w:p>
          <w:p w14:paraId="0DC47B14" w14:textId="77777777" w:rsidR="0006612D" w:rsidRPr="0006612D" w:rsidRDefault="0006612D" w:rsidP="005D06FA">
            <w:pPr>
              <w:adjustRightInd w:val="0"/>
              <w:snapToGrid w:val="0"/>
              <w:spacing w:after="0"/>
              <w:jc w:val="both"/>
              <w:rPr>
                <w:lang w:val="en-US"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lastRenderedPageBreak/>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7041503E" w14:textId="7D439FAD" w:rsidR="00E73281" w:rsidRPr="00606C69" w:rsidRDefault="00E73281" w:rsidP="00C41C37">
      <w:pPr>
        <w:adjustRightInd w:val="0"/>
        <w:snapToGrid w:val="0"/>
        <w:spacing w:after="0"/>
        <w:jc w:val="both"/>
        <w:rPr>
          <w:b/>
          <w:bCs/>
          <w:lang w:val="en-US" w:eastAsia="zh-CN"/>
        </w:rPr>
      </w:pPr>
      <w:bookmarkStart w:id="5" w:name="_Hlk115362453"/>
      <w:r w:rsidRPr="00606C69">
        <w:rPr>
          <w:b/>
          <w:bCs/>
          <w:lang w:val="en-US" w:eastAsia="zh-CN"/>
        </w:rPr>
        <w:t xml:space="preserve">Proposal </w:t>
      </w:r>
      <w:r w:rsidR="00882A6B">
        <w:rPr>
          <w:b/>
          <w:bCs/>
          <w:lang w:val="en-US" w:eastAsia="zh-CN"/>
        </w:rPr>
        <w:t>6</w:t>
      </w:r>
      <w:r w:rsidRPr="00606C69">
        <w:rPr>
          <w:b/>
          <w:bCs/>
          <w:lang w:val="en-US" w:eastAsia="zh-CN"/>
        </w:rPr>
        <w:t xml:space="preserve">: </w:t>
      </w:r>
    </w:p>
    <w:p w14:paraId="2EC758F0" w14:textId="670BCEE5" w:rsidR="00E73281" w:rsidRPr="00606C69" w:rsidRDefault="00E73281" w:rsidP="00C41C37">
      <w:pPr>
        <w:adjustRightInd w:val="0"/>
        <w:snapToGrid w:val="0"/>
        <w:spacing w:after="0"/>
        <w:jc w:val="both"/>
        <w:rPr>
          <w:b/>
          <w:bCs/>
          <w:lang w:val="en-US" w:eastAsia="zh-CN"/>
        </w:rPr>
      </w:pPr>
      <w:r w:rsidRPr="00606C69">
        <w:rPr>
          <w:b/>
          <w:bCs/>
          <w:lang w:val="en-US" w:eastAsia="zh-CN"/>
        </w:rPr>
        <w:t>Two reference timing</w:t>
      </w:r>
      <w:r w:rsidR="00622E41">
        <w:rPr>
          <w:b/>
          <w:bCs/>
          <w:lang w:val="en-US" w:eastAsia="zh-CN"/>
        </w:rPr>
        <w:t>s</w:t>
      </w:r>
      <w:r w:rsidRPr="00606C69">
        <w:rPr>
          <w:b/>
          <w:bCs/>
          <w:lang w:val="en-US" w:eastAsia="zh-CN"/>
        </w:rPr>
        <w:t xml:space="preserve"> should be considered in the </w:t>
      </w:r>
      <w:proofErr w:type="spellStart"/>
      <w:r w:rsidRPr="00606C69">
        <w:rPr>
          <w:b/>
          <w:bCs/>
          <w:lang w:val="en-US" w:eastAsia="zh-CN"/>
        </w:rPr>
        <w:t>mTRP</w:t>
      </w:r>
      <w:proofErr w:type="spellEnd"/>
      <w:r w:rsidRPr="00606C69">
        <w:rPr>
          <w:b/>
          <w:bCs/>
          <w:lang w:val="en-US" w:eastAsia="zh-CN"/>
        </w:rPr>
        <w:t xml:space="preserve"> scenari</w:t>
      </w:r>
      <w:r w:rsidR="00AC7D3A" w:rsidRPr="00606C69">
        <w:rPr>
          <w:b/>
          <w:bCs/>
          <w:lang w:val="en-US" w:eastAsia="zh-CN"/>
        </w:rPr>
        <w:t>o, considering that the two TAs are induced by different propagation delay</w:t>
      </w:r>
      <w:r w:rsidR="00622E41">
        <w:rPr>
          <w:b/>
          <w:bCs/>
          <w:lang w:val="en-US" w:eastAsia="zh-CN"/>
        </w:rPr>
        <w:t>s</w:t>
      </w:r>
      <w:r w:rsidR="00AC7D3A" w:rsidRPr="00606C69">
        <w:rPr>
          <w:b/>
          <w:bCs/>
          <w:lang w:val="en-US" w:eastAsia="zh-CN"/>
        </w:rPr>
        <w:t xml:space="preserve">. </w:t>
      </w:r>
    </w:p>
    <w:p w14:paraId="4AC89FDA" w14:textId="0DA95693" w:rsidR="00C44BF6" w:rsidRPr="00606C69" w:rsidRDefault="00C44BF6" w:rsidP="00C41C37">
      <w:pPr>
        <w:adjustRightInd w:val="0"/>
        <w:snapToGrid w:val="0"/>
        <w:spacing w:after="0"/>
        <w:jc w:val="both"/>
        <w:rPr>
          <w:b/>
          <w:bCs/>
          <w:lang w:val="en-US" w:eastAsia="zh-CN"/>
        </w:rPr>
      </w:pPr>
    </w:p>
    <w:p w14:paraId="6E7F039D" w14:textId="28BBBEF3" w:rsidR="002E0F9E" w:rsidRPr="00606C69" w:rsidRDefault="002E0F9E" w:rsidP="00C41C37">
      <w:pPr>
        <w:adjustRightInd w:val="0"/>
        <w:snapToGrid w:val="0"/>
        <w:spacing w:after="0"/>
        <w:jc w:val="both"/>
        <w:rPr>
          <w:b/>
          <w:bCs/>
          <w:lang w:val="en-US" w:eastAsia="zh-CN"/>
        </w:rPr>
      </w:pPr>
      <w:r w:rsidRPr="00606C69">
        <w:rPr>
          <w:b/>
          <w:bCs/>
          <w:lang w:val="en-US" w:eastAsia="zh-CN"/>
        </w:rPr>
        <w:t xml:space="preserve">Proposal </w:t>
      </w:r>
      <w:r w:rsidR="00882A6B">
        <w:rPr>
          <w:b/>
          <w:bCs/>
          <w:lang w:val="en-US" w:eastAsia="zh-CN"/>
        </w:rPr>
        <w:t>7</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5"/>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and overlapping issue</w:t>
      </w:r>
      <w:r w:rsidR="00282B20">
        <w:rPr>
          <w:rFonts w:eastAsiaTheme="minorEastAsia" w:hint="eastAsia"/>
          <w:lang w:eastAsia="zh-CN"/>
        </w:rPr>
        <w:t>s</w:t>
      </w:r>
    </w:p>
    <w:p w14:paraId="29414865" w14:textId="02A27D5B"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 xml:space="preserve">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361487A2" w14:textId="018AB356"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p>
    <w:p w14:paraId="60914E34" w14:textId="41721BFF" w:rsidR="000A0169" w:rsidRPr="00DA6BDE" w:rsidRDefault="000A0169" w:rsidP="00C41C37">
      <w:pPr>
        <w:adjustRightInd w:val="0"/>
        <w:snapToGrid w:val="0"/>
        <w:spacing w:after="0"/>
        <w:jc w:val="both"/>
        <w:rPr>
          <w:lang w:val="en-US" w:eastAsia="zh-CN"/>
        </w:rPr>
      </w:pPr>
    </w:p>
    <w:p w14:paraId="6D8589C4" w14:textId="227A6356" w:rsidR="00041E7B" w:rsidRDefault="00041E7B" w:rsidP="00C41C37">
      <w:pPr>
        <w:adjustRightInd w:val="0"/>
        <w:snapToGrid w:val="0"/>
        <w:spacing w:after="0"/>
        <w:jc w:val="both"/>
        <w:rPr>
          <w:lang w:val="en-US" w:eastAsia="zh-CN"/>
        </w:rPr>
      </w:pPr>
      <w:r w:rsidRPr="00041E7B">
        <w:rPr>
          <w:lang w:val="en-US" w:eastAsia="zh-CN"/>
        </w:rPr>
        <w:t xml:space="preserve">In the </w:t>
      </w:r>
      <w:r>
        <w:rPr>
          <w:lang w:val="en-US" w:eastAsia="zh-CN"/>
        </w:rPr>
        <w:t xml:space="preserve">last meeting, the handling of the overlapped part between two UL transmissions associated with two TAs was discussed. </w:t>
      </w:r>
    </w:p>
    <w:tbl>
      <w:tblPr>
        <w:tblStyle w:val="ad"/>
        <w:tblW w:w="0" w:type="auto"/>
        <w:tblLook w:val="04A0" w:firstRow="1" w:lastRow="0" w:firstColumn="1" w:lastColumn="0" w:noHBand="0" w:noVBand="1"/>
      </w:tblPr>
      <w:tblGrid>
        <w:gridCol w:w="8296"/>
      </w:tblGrid>
      <w:tr w:rsidR="00041E7B" w14:paraId="6DA2F61C" w14:textId="77777777" w:rsidTr="00041E7B">
        <w:tc>
          <w:tcPr>
            <w:tcW w:w="8296" w:type="dxa"/>
          </w:tcPr>
          <w:p w14:paraId="69F0604C" w14:textId="77777777" w:rsidR="00041E7B" w:rsidRDefault="00041E7B" w:rsidP="00C41C37">
            <w:pPr>
              <w:adjustRightInd w:val="0"/>
              <w:snapToGrid w:val="0"/>
              <w:spacing w:after="0"/>
              <w:jc w:val="both"/>
              <w:rPr>
                <w:lang w:val="en-US" w:eastAsia="zh-CN"/>
              </w:rPr>
            </w:pPr>
          </w:p>
          <w:p w14:paraId="67FB127A" w14:textId="77777777" w:rsidR="00032B5B" w:rsidRPr="004A13B1" w:rsidRDefault="00032B5B" w:rsidP="00221DCE">
            <w:pPr>
              <w:adjustRightInd w:val="0"/>
              <w:snapToGrid w:val="0"/>
              <w:spacing w:after="0"/>
              <w:jc w:val="both"/>
              <w:rPr>
                <w:rFonts w:eastAsia="Times New Roman" w:cs="Times"/>
                <w:b/>
                <w:bCs/>
                <w:highlight w:val="green"/>
              </w:rPr>
            </w:pPr>
            <w:r w:rsidRPr="004A13B1">
              <w:rPr>
                <w:rFonts w:eastAsia="Times New Roman" w:cs="Times"/>
                <w:b/>
                <w:bCs/>
                <w:highlight w:val="green"/>
              </w:rPr>
              <w:t>Agreement</w:t>
            </w:r>
          </w:p>
          <w:p w14:paraId="2600BD3F" w14:textId="77777777" w:rsidR="00032B5B" w:rsidRPr="004A13B1" w:rsidRDefault="00032B5B" w:rsidP="00221DCE">
            <w:pPr>
              <w:adjustRightInd w:val="0"/>
              <w:snapToGrid w:val="0"/>
              <w:spacing w:after="0"/>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0568D515" w14:textId="77777777" w:rsidR="00032B5B" w:rsidRPr="004A13B1" w:rsidRDefault="00032B5B" w:rsidP="00221DCE">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to introduce scheduling restriction in overlapping part</w:t>
            </w:r>
          </w:p>
          <w:p w14:paraId="21C34D23" w14:textId="77777777" w:rsidR="00032B5B" w:rsidRPr="004A13B1" w:rsidRDefault="00032B5B" w:rsidP="00221DCE">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 xml:space="preserve">whether to introduce dropping rules </w:t>
            </w:r>
          </w:p>
          <w:p w14:paraId="5C730EA1" w14:textId="77777777" w:rsidR="00032B5B" w:rsidRPr="004A13B1" w:rsidRDefault="00032B5B" w:rsidP="00221DCE">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specification impact is needed, or if the issue can be handled via implementation</w:t>
            </w:r>
          </w:p>
          <w:p w14:paraId="45052B4D" w14:textId="77777777" w:rsidR="00032B5B" w:rsidRPr="004A13B1" w:rsidRDefault="00032B5B" w:rsidP="00221DCE">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p w14:paraId="3F63AAF9" w14:textId="45AB2384" w:rsidR="00041E7B" w:rsidRDefault="00041E7B" w:rsidP="00C41C37">
            <w:pPr>
              <w:adjustRightInd w:val="0"/>
              <w:snapToGrid w:val="0"/>
              <w:spacing w:after="0"/>
              <w:jc w:val="both"/>
              <w:rPr>
                <w:lang w:val="en-US" w:eastAsia="zh-CN"/>
              </w:rPr>
            </w:pPr>
          </w:p>
        </w:tc>
      </w:tr>
    </w:tbl>
    <w:p w14:paraId="4C41A206" w14:textId="77777777" w:rsidR="00041E7B" w:rsidRPr="00041E7B" w:rsidRDefault="00041E7B" w:rsidP="00C41C37">
      <w:pPr>
        <w:adjustRightInd w:val="0"/>
        <w:snapToGrid w:val="0"/>
        <w:spacing w:after="0"/>
        <w:jc w:val="both"/>
        <w:rPr>
          <w:lang w:val="en-US" w:eastAsia="zh-CN"/>
        </w:rPr>
      </w:pPr>
    </w:p>
    <w:p w14:paraId="0D08ED6F" w14:textId="6330F42B" w:rsidR="00041E7B" w:rsidRDefault="00221DCE" w:rsidP="00C41C37">
      <w:pPr>
        <w:adjustRightInd w:val="0"/>
        <w:snapToGrid w:val="0"/>
        <w:spacing w:after="0"/>
        <w:jc w:val="both"/>
        <w:rPr>
          <w:lang w:val="en-US" w:eastAsia="zh-CN"/>
        </w:rPr>
      </w:pPr>
      <w:r>
        <w:rPr>
          <w:lang w:val="en-US" w:eastAsia="zh-CN"/>
        </w:rPr>
        <w:t xml:space="preserve">Due to limited communication between two TRPs under the non-ideal backhaul condition, </w:t>
      </w:r>
      <w:r w:rsidR="005A3F5D">
        <w:rPr>
          <w:lang w:val="en-US" w:eastAsia="zh-CN"/>
        </w:rPr>
        <w:t xml:space="preserve">two TRPs would schedule the UEs without any priori information. It is challenging and inefficient to restrict the scheduling of two TRPs. </w:t>
      </w:r>
      <w:r w:rsidR="005964D0">
        <w:rPr>
          <w:lang w:val="en-US" w:eastAsia="zh-CN"/>
        </w:rPr>
        <w:t>If dropping rule is introduced, the TRP receive</w:t>
      </w:r>
      <w:r w:rsidR="007D32EE">
        <w:rPr>
          <w:lang w:val="en-US" w:eastAsia="zh-CN"/>
        </w:rPr>
        <w:t>s</w:t>
      </w:r>
      <w:r w:rsidR="005964D0">
        <w:rPr>
          <w:lang w:val="en-US" w:eastAsia="zh-CN"/>
        </w:rPr>
        <w:t xml:space="preserve"> only parts of the UL transmission may have a</w:t>
      </w:r>
      <w:r w:rsidR="00885FB4">
        <w:rPr>
          <w:lang w:val="en-US" w:eastAsia="zh-CN"/>
        </w:rPr>
        <w:t>n</w:t>
      </w:r>
      <w:r w:rsidR="005964D0">
        <w:rPr>
          <w:lang w:val="en-US" w:eastAsia="zh-CN"/>
        </w:rPr>
        <w:t xml:space="preserve"> interpretation that </w:t>
      </w:r>
      <w:r w:rsidR="00885FB4">
        <w:rPr>
          <w:lang w:val="en-US" w:eastAsia="zh-CN"/>
        </w:rPr>
        <w:t xml:space="preserve">an overlapped transmission may have happened. But if no specification behavior is introduced, the UE behavior would be not clear. It will further impact </w:t>
      </w:r>
      <w:proofErr w:type="spellStart"/>
      <w:r w:rsidR="00885FB4">
        <w:rPr>
          <w:lang w:val="en-US" w:eastAsia="zh-CN"/>
        </w:rPr>
        <w:t>gNB’s</w:t>
      </w:r>
      <w:proofErr w:type="spellEnd"/>
      <w:r w:rsidR="00885FB4">
        <w:rPr>
          <w:lang w:val="en-US" w:eastAsia="zh-CN"/>
        </w:rPr>
        <w:t xml:space="preserve"> scheduling strategy.</w:t>
      </w:r>
      <w:r w:rsidR="00877DEB">
        <w:rPr>
          <w:lang w:val="en-US" w:eastAsia="zh-CN"/>
        </w:rPr>
        <w:t xml:space="preserve"> At last, if the </w:t>
      </w:r>
      <w:proofErr w:type="spellStart"/>
      <w:r w:rsidR="00877DEB">
        <w:rPr>
          <w:lang w:val="en-US" w:eastAsia="zh-CN"/>
        </w:rPr>
        <w:t>STxMP</w:t>
      </w:r>
      <w:proofErr w:type="spellEnd"/>
      <w:r w:rsidR="00877DEB">
        <w:rPr>
          <w:lang w:val="en-US" w:eastAsia="zh-CN"/>
        </w:rPr>
        <w:t xml:space="preserve"> transmission is supported, there is no need to drop any transmission since </w:t>
      </w:r>
      <w:proofErr w:type="gramStart"/>
      <w:r w:rsidR="00877DEB">
        <w:rPr>
          <w:lang w:val="en-US" w:eastAsia="zh-CN"/>
        </w:rPr>
        <w:t>the each</w:t>
      </w:r>
      <w:proofErr w:type="gramEnd"/>
      <w:r w:rsidR="00877DEB">
        <w:rPr>
          <w:lang w:val="en-US" w:eastAsia="zh-CN"/>
        </w:rPr>
        <w:t xml:space="preserve"> transmission could be handled by one panel. </w:t>
      </w:r>
    </w:p>
    <w:p w14:paraId="68140FC1" w14:textId="64AD3BCC" w:rsidR="00877DEB" w:rsidRDefault="00877DEB" w:rsidP="00C41C37">
      <w:pPr>
        <w:adjustRightInd w:val="0"/>
        <w:snapToGrid w:val="0"/>
        <w:spacing w:after="0"/>
        <w:jc w:val="both"/>
        <w:rPr>
          <w:lang w:val="en-US" w:eastAsia="zh-CN"/>
        </w:rPr>
      </w:pPr>
    </w:p>
    <w:p w14:paraId="52FA4D5E" w14:textId="1E3A2829" w:rsidR="00877DEB" w:rsidRPr="005B1994" w:rsidRDefault="00877DEB" w:rsidP="00877DEB">
      <w:pPr>
        <w:adjustRightInd w:val="0"/>
        <w:snapToGrid w:val="0"/>
        <w:spacing w:after="0"/>
        <w:jc w:val="both"/>
        <w:rPr>
          <w:b/>
          <w:bCs/>
          <w:lang w:val="en-US" w:eastAsia="zh-CN"/>
        </w:rPr>
      </w:pPr>
      <w:bookmarkStart w:id="6" w:name="_Hlk115362464"/>
      <w:r w:rsidRPr="005B1994">
        <w:rPr>
          <w:b/>
          <w:bCs/>
          <w:lang w:val="en-US" w:eastAsia="zh-CN"/>
        </w:rPr>
        <w:t xml:space="preserve">Proposal </w:t>
      </w:r>
      <w:r w:rsidR="00882A6B">
        <w:rPr>
          <w:b/>
          <w:bCs/>
          <w:lang w:val="en-US" w:eastAsia="zh-CN"/>
        </w:rPr>
        <w:t>8</w:t>
      </w:r>
      <w:r w:rsidRPr="005B1994">
        <w:rPr>
          <w:b/>
          <w:bCs/>
          <w:lang w:val="en-US" w:eastAsia="zh-CN"/>
        </w:rPr>
        <w:t>:</w:t>
      </w:r>
    </w:p>
    <w:p w14:paraId="64DBF565" w14:textId="647EA29B" w:rsidR="00877DEB" w:rsidRPr="005B1994" w:rsidRDefault="005B1994" w:rsidP="00C41C37">
      <w:pPr>
        <w:adjustRightInd w:val="0"/>
        <w:snapToGrid w:val="0"/>
        <w:spacing w:after="0"/>
        <w:jc w:val="both"/>
        <w:rPr>
          <w:b/>
          <w:bCs/>
          <w:lang w:val="en-US" w:eastAsia="zh-CN"/>
        </w:rPr>
      </w:pPr>
      <w:r w:rsidRPr="005B1994">
        <w:rPr>
          <w:b/>
          <w:bCs/>
          <w:lang w:val="en-US" w:eastAsia="zh-CN"/>
        </w:rPr>
        <w:t xml:space="preserve">Introducing a dropping rule could be a starting point for dealing with the overlapped transmissions. UE </w:t>
      </w:r>
      <w:proofErr w:type="gramStart"/>
      <w:r w:rsidRPr="005B1994">
        <w:rPr>
          <w:b/>
          <w:bCs/>
          <w:lang w:val="en-US" w:eastAsia="zh-CN"/>
        </w:rPr>
        <w:t>implementation based</w:t>
      </w:r>
      <w:proofErr w:type="gramEnd"/>
      <w:r w:rsidRPr="005B1994">
        <w:rPr>
          <w:b/>
          <w:bCs/>
          <w:lang w:val="en-US" w:eastAsia="zh-CN"/>
        </w:rPr>
        <w:t xml:space="preserve"> solutions are not preferred.</w:t>
      </w:r>
    </w:p>
    <w:bookmarkEnd w:id="6"/>
    <w:p w14:paraId="6743C6E2" w14:textId="2E31B2FB" w:rsidR="006A2A30" w:rsidRDefault="006A2A30" w:rsidP="00A844A1">
      <w:pPr>
        <w:adjustRightInd w:val="0"/>
        <w:snapToGrid w:val="0"/>
        <w:spacing w:after="0"/>
        <w:jc w:val="both"/>
        <w:rPr>
          <w:lang w:val="en-US"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31A528AC" w14:textId="77777777" w:rsidR="00882A6B" w:rsidRPr="0087508E" w:rsidRDefault="00882A6B" w:rsidP="00882A6B">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82A6B">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743B53A6" w14:textId="77777777" w:rsidR="00882A6B" w:rsidRPr="008E5059" w:rsidRDefault="00882A6B" w:rsidP="00882A6B">
      <w:pPr>
        <w:adjustRightInd w:val="0"/>
        <w:snapToGrid w:val="0"/>
        <w:spacing w:after="0"/>
        <w:jc w:val="both"/>
        <w:rPr>
          <w:b/>
          <w:bCs/>
          <w:lang w:val="en-US" w:eastAsia="zh-CN"/>
        </w:rPr>
      </w:pPr>
    </w:p>
    <w:p w14:paraId="23050D5A" w14:textId="77777777" w:rsidR="00882A6B" w:rsidRPr="00015B6E" w:rsidRDefault="00882A6B" w:rsidP="00882A6B">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13DE0DE4" w14:textId="77777777" w:rsidR="00882A6B" w:rsidRDefault="00882A6B" w:rsidP="00882A6B">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48C78F49" w14:textId="77777777" w:rsidR="00882A6B" w:rsidRDefault="00882A6B" w:rsidP="00882A6B">
      <w:pPr>
        <w:adjustRightInd w:val="0"/>
        <w:snapToGrid w:val="0"/>
        <w:spacing w:after="0"/>
        <w:jc w:val="both"/>
        <w:rPr>
          <w:b/>
          <w:bCs/>
          <w:lang w:val="en-US" w:eastAsia="zh-CN"/>
        </w:rPr>
      </w:pPr>
    </w:p>
    <w:p w14:paraId="2AD0CAD9" w14:textId="77777777" w:rsidR="00882A6B" w:rsidRPr="00BA59EF" w:rsidRDefault="00882A6B" w:rsidP="00882A6B">
      <w:pPr>
        <w:adjustRightInd w:val="0"/>
        <w:snapToGrid w:val="0"/>
        <w:spacing w:after="0"/>
        <w:jc w:val="both"/>
        <w:rPr>
          <w:b/>
          <w:bCs/>
          <w:lang w:val="en-US" w:eastAsia="zh-CN"/>
        </w:rPr>
      </w:pPr>
      <w:r>
        <w:rPr>
          <w:b/>
          <w:bCs/>
          <w:lang w:val="en-US" w:eastAsia="zh-CN"/>
        </w:rPr>
        <w:t>Proposal</w:t>
      </w:r>
      <w:r w:rsidRPr="00BA59EF">
        <w:rPr>
          <w:b/>
          <w:bCs/>
          <w:lang w:val="en-US" w:eastAsia="zh-CN"/>
        </w:rPr>
        <w:t xml:space="preserve"> </w:t>
      </w:r>
      <w:r>
        <w:rPr>
          <w:b/>
          <w:bCs/>
          <w:lang w:val="en-US" w:eastAsia="zh-CN"/>
        </w:rPr>
        <w:t>2</w:t>
      </w:r>
      <w:r w:rsidRPr="00BA59EF">
        <w:rPr>
          <w:b/>
          <w:bCs/>
          <w:lang w:val="en-US" w:eastAsia="zh-CN"/>
        </w:rPr>
        <w:t>:</w:t>
      </w:r>
    </w:p>
    <w:p w14:paraId="2702ACD1" w14:textId="77777777" w:rsidR="00882A6B" w:rsidRPr="00BA59EF" w:rsidRDefault="00882A6B" w:rsidP="00882A6B">
      <w:pPr>
        <w:pStyle w:val="af"/>
        <w:numPr>
          <w:ilvl w:val="0"/>
          <w:numId w:val="30"/>
        </w:numPr>
        <w:adjustRightInd w:val="0"/>
        <w:snapToGrid w:val="0"/>
        <w:spacing w:after="0"/>
        <w:ind w:firstLineChars="0"/>
        <w:jc w:val="both"/>
        <w:rPr>
          <w:b/>
          <w:bCs/>
          <w:lang w:val="en-US" w:eastAsia="zh-CN"/>
        </w:rPr>
      </w:pPr>
      <w:r w:rsidRPr="00BA59EF">
        <w:rPr>
          <w:b/>
          <w:bCs/>
          <w:lang w:val="en-US" w:eastAsia="zh-CN"/>
        </w:rPr>
        <w:t>For inter-cell and intra-cell MTRP PDCCH ordered RACH, it should be clarified when will the TRP trigger the PDCCH ordered RACH.</w:t>
      </w:r>
    </w:p>
    <w:p w14:paraId="2CAC9A6E" w14:textId="77777777" w:rsidR="00882A6B" w:rsidRDefault="00882A6B" w:rsidP="00882A6B">
      <w:pPr>
        <w:pStyle w:val="af"/>
        <w:numPr>
          <w:ilvl w:val="0"/>
          <w:numId w:val="30"/>
        </w:numPr>
        <w:adjustRightInd w:val="0"/>
        <w:snapToGrid w:val="0"/>
        <w:spacing w:after="0"/>
        <w:ind w:firstLineChars="0"/>
        <w:jc w:val="both"/>
        <w:rPr>
          <w:b/>
          <w:bCs/>
          <w:lang w:val="en-US" w:eastAsia="zh-CN"/>
        </w:rPr>
      </w:pPr>
      <w:r w:rsidRPr="00BA59EF">
        <w:rPr>
          <w:b/>
          <w:bCs/>
          <w:lang w:val="en-US" w:eastAsia="zh-CN"/>
        </w:rPr>
        <w:t xml:space="preserve">For the inter-cell MTRP PDCCH ordered RACH, it should be clarified how could UEs get the RACH related information of the non-serving cell. </w:t>
      </w:r>
    </w:p>
    <w:p w14:paraId="74AD32E4" w14:textId="77777777" w:rsidR="00882A6B" w:rsidRDefault="00882A6B" w:rsidP="00882A6B">
      <w:pPr>
        <w:adjustRightInd w:val="0"/>
        <w:snapToGrid w:val="0"/>
        <w:spacing w:after="0"/>
      </w:pPr>
    </w:p>
    <w:p w14:paraId="3386593A" w14:textId="77777777" w:rsidR="00882A6B" w:rsidRPr="00EB721B" w:rsidRDefault="00882A6B" w:rsidP="00882A6B">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3</w:t>
      </w:r>
      <w:r w:rsidRPr="00EB721B">
        <w:rPr>
          <w:b/>
          <w:bCs/>
          <w:lang w:val="en-US" w:eastAsia="zh-CN"/>
        </w:rPr>
        <w:t>:</w:t>
      </w:r>
    </w:p>
    <w:p w14:paraId="4419DE69" w14:textId="77777777" w:rsidR="00882A6B" w:rsidRPr="00EB721B" w:rsidRDefault="00882A6B" w:rsidP="00882A6B">
      <w:pPr>
        <w:adjustRightInd w:val="0"/>
        <w:snapToGrid w:val="0"/>
        <w:spacing w:after="0"/>
        <w:jc w:val="both"/>
        <w:rPr>
          <w:b/>
          <w:bCs/>
          <w:lang w:val="en-US" w:eastAsia="zh-CN"/>
        </w:rPr>
      </w:pPr>
      <w:r w:rsidRPr="00EB721B">
        <w:rPr>
          <w:b/>
          <w:bCs/>
          <w:lang w:val="en-US" w:eastAsia="zh-CN"/>
        </w:rPr>
        <w:t>It should be clarified that in which kind of situation or in any event the UE can trigger a RACH procedure when the UE is synchronized with one of the TRPs.</w:t>
      </w:r>
    </w:p>
    <w:p w14:paraId="2F7641E7" w14:textId="77777777" w:rsidR="00882A6B" w:rsidRDefault="00882A6B" w:rsidP="00882A6B">
      <w:pPr>
        <w:adjustRightInd w:val="0"/>
        <w:snapToGrid w:val="0"/>
        <w:spacing w:after="0"/>
      </w:pPr>
    </w:p>
    <w:p w14:paraId="66CB1A00" w14:textId="77777777" w:rsidR="00882A6B" w:rsidRPr="008C6257" w:rsidRDefault="00882A6B" w:rsidP="00882A6B">
      <w:pPr>
        <w:adjustRightInd w:val="0"/>
        <w:snapToGrid w:val="0"/>
        <w:spacing w:after="0"/>
        <w:jc w:val="both"/>
        <w:rPr>
          <w:b/>
          <w:bCs/>
          <w:lang w:val="en-US" w:eastAsia="zh-CN"/>
        </w:rPr>
      </w:pPr>
      <w:r w:rsidRPr="008C6257">
        <w:rPr>
          <w:b/>
          <w:bCs/>
          <w:lang w:val="en-US" w:eastAsia="zh-CN"/>
        </w:rPr>
        <w:t xml:space="preserve">Proposal </w:t>
      </w:r>
      <w:r>
        <w:rPr>
          <w:b/>
          <w:bCs/>
          <w:lang w:val="en-US" w:eastAsia="zh-CN"/>
        </w:rPr>
        <w:t>4</w:t>
      </w:r>
      <w:r w:rsidRPr="008C6257">
        <w:rPr>
          <w:b/>
          <w:bCs/>
          <w:lang w:val="en-US" w:eastAsia="zh-CN"/>
        </w:rPr>
        <w:t>:</w:t>
      </w:r>
    </w:p>
    <w:p w14:paraId="18B15F19" w14:textId="77777777" w:rsidR="00882A6B" w:rsidRDefault="00882A6B" w:rsidP="00882A6B">
      <w:pPr>
        <w:adjustRightInd w:val="0"/>
        <w:snapToGrid w:val="0"/>
        <w:spacing w:after="0"/>
        <w:jc w:val="both"/>
        <w:rPr>
          <w:b/>
          <w:bCs/>
          <w:lang w:val="en-US" w:eastAsia="zh-CN"/>
        </w:rPr>
      </w:pPr>
      <w:r w:rsidRPr="008C6257">
        <w:rPr>
          <w:rFonts w:hint="eastAsia"/>
          <w:b/>
          <w:bCs/>
          <w:lang w:val="en-US" w:eastAsia="zh-CN"/>
        </w:rPr>
        <w:t>T</w:t>
      </w:r>
      <w:r w:rsidRPr="008C6257">
        <w:rPr>
          <w:b/>
          <w:bCs/>
          <w:lang w:val="en-US" w:eastAsia="zh-CN"/>
        </w:rPr>
        <w:t>wo TACs could be supported to maintain the TAs between UE and two TRPs, considering the TA updates to both TRP may not be aligned.</w:t>
      </w:r>
    </w:p>
    <w:p w14:paraId="679A078A" w14:textId="77777777" w:rsidR="00882A6B" w:rsidRDefault="00882A6B" w:rsidP="00882A6B">
      <w:pPr>
        <w:adjustRightInd w:val="0"/>
        <w:snapToGrid w:val="0"/>
        <w:spacing w:after="0"/>
      </w:pPr>
    </w:p>
    <w:p w14:paraId="1B202196" w14:textId="77777777" w:rsidR="00882A6B" w:rsidRPr="00BD138C" w:rsidRDefault="00882A6B" w:rsidP="00882A6B">
      <w:pPr>
        <w:adjustRightInd w:val="0"/>
        <w:snapToGrid w:val="0"/>
        <w:spacing w:after="0"/>
        <w:jc w:val="both"/>
        <w:rPr>
          <w:b/>
          <w:bCs/>
          <w:lang w:val="en-US" w:eastAsia="zh-CN"/>
        </w:rPr>
      </w:pPr>
      <w:r w:rsidRPr="00BD138C">
        <w:rPr>
          <w:b/>
          <w:bCs/>
          <w:lang w:val="en-US" w:eastAsia="zh-CN"/>
        </w:rPr>
        <w:t xml:space="preserve">Proposal </w:t>
      </w:r>
      <w:r>
        <w:rPr>
          <w:b/>
          <w:bCs/>
          <w:lang w:val="en-US" w:eastAsia="zh-CN"/>
        </w:rPr>
        <w:t>5</w:t>
      </w:r>
      <w:r w:rsidRPr="00BD138C">
        <w:rPr>
          <w:b/>
          <w:bCs/>
          <w:lang w:val="en-US" w:eastAsia="zh-CN"/>
        </w:rPr>
        <w:t>:</w:t>
      </w:r>
    </w:p>
    <w:p w14:paraId="3AB532E9" w14:textId="77777777" w:rsidR="00882A6B" w:rsidRPr="00BD138C" w:rsidRDefault="00882A6B" w:rsidP="00882A6B">
      <w:pPr>
        <w:adjustRightInd w:val="0"/>
        <w:snapToGrid w:val="0"/>
        <w:spacing w:after="0"/>
        <w:jc w:val="both"/>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And for the semi-static configured UL transmissions, the TAG should be associated with the targeted channels and signals. But more details should be discussed.</w:t>
      </w:r>
    </w:p>
    <w:p w14:paraId="546EF00E" w14:textId="77777777" w:rsidR="00882A6B" w:rsidRDefault="00882A6B" w:rsidP="00882A6B">
      <w:pPr>
        <w:adjustRightInd w:val="0"/>
        <w:snapToGrid w:val="0"/>
        <w:spacing w:after="0"/>
      </w:pPr>
    </w:p>
    <w:p w14:paraId="3EFC3A01" w14:textId="77777777" w:rsidR="00882A6B" w:rsidRPr="00606C69" w:rsidRDefault="00882A6B" w:rsidP="00882A6B">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6</w:t>
      </w:r>
      <w:r w:rsidRPr="00606C69">
        <w:rPr>
          <w:b/>
          <w:bCs/>
          <w:lang w:val="en-US" w:eastAsia="zh-CN"/>
        </w:rPr>
        <w:t xml:space="preserve">: </w:t>
      </w:r>
    </w:p>
    <w:p w14:paraId="6D4A07EF" w14:textId="77777777" w:rsidR="00882A6B" w:rsidRPr="00606C69" w:rsidRDefault="00882A6B" w:rsidP="00882A6B">
      <w:pPr>
        <w:adjustRightInd w:val="0"/>
        <w:snapToGrid w:val="0"/>
        <w:spacing w:after="0"/>
        <w:jc w:val="both"/>
        <w:rPr>
          <w:b/>
          <w:bCs/>
          <w:lang w:val="en-US" w:eastAsia="zh-CN"/>
        </w:rPr>
      </w:pPr>
      <w:r w:rsidRPr="00606C69">
        <w:rPr>
          <w:b/>
          <w:bCs/>
          <w:lang w:val="en-US" w:eastAsia="zh-CN"/>
        </w:rPr>
        <w:t>Two reference timing</w:t>
      </w:r>
      <w:r>
        <w:rPr>
          <w:b/>
          <w:bCs/>
          <w:lang w:val="en-US" w:eastAsia="zh-CN"/>
        </w:rPr>
        <w:t>s</w:t>
      </w:r>
      <w:r w:rsidRPr="00606C69">
        <w:rPr>
          <w:b/>
          <w:bCs/>
          <w:lang w:val="en-US" w:eastAsia="zh-CN"/>
        </w:rPr>
        <w:t xml:space="preserve"> should be considered in the </w:t>
      </w:r>
      <w:proofErr w:type="spellStart"/>
      <w:r w:rsidRPr="00606C69">
        <w:rPr>
          <w:b/>
          <w:bCs/>
          <w:lang w:val="en-US" w:eastAsia="zh-CN"/>
        </w:rPr>
        <w:t>mTRP</w:t>
      </w:r>
      <w:proofErr w:type="spellEnd"/>
      <w:r w:rsidRPr="00606C69">
        <w:rPr>
          <w:b/>
          <w:bCs/>
          <w:lang w:val="en-US" w:eastAsia="zh-CN"/>
        </w:rPr>
        <w:t xml:space="preserve"> scenario, considering that the two TAs are induced by different propagation delay</w:t>
      </w:r>
      <w:r>
        <w:rPr>
          <w:b/>
          <w:bCs/>
          <w:lang w:val="en-US" w:eastAsia="zh-CN"/>
        </w:rPr>
        <w:t>s</w:t>
      </w:r>
      <w:r w:rsidRPr="00606C69">
        <w:rPr>
          <w:b/>
          <w:bCs/>
          <w:lang w:val="en-US" w:eastAsia="zh-CN"/>
        </w:rPr>
        <w:t xml:space="preserve">. </w:t>
      </w:r>
    </w:p>
    <w:p w14:paraId="4C1F5848" w14:textId="77777777" w:rsidR="00882A6B" w:rsidRPr="00606C69" w:rsidRDefault="00882A6B" w:rsidP="00882A6B">
      <w:pPr>
        <w:adjustRightInd w:val="0"/>
        <w:snapToGrid w:val="0"/>
        <w:spacing w:after="0"/>
        <w:jc w:val="both"/>
        <w:rPr>
          <w:b/>
          <w:bCs/>
          <w:lang w:val="en-US" w:eastAsia="zh-CN"/>
        </w:rPr>
      </w:pPr>
    </w:p>
    <w:p w14:paraId="698A90C1" w14:textId="77777777" w:rsidR="00882A6B" w:rsidRPr="00606C69" w:rsidRDefault="00882A6B" w:rsidP="00882A6B">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7</w:t>
      </w:r>
      <w:r w:rsidRPr="00606C69">
        <w:rPr>
          <w:rFonts w:hint="eastAsia"/>
          <w:b/>
          <w:bCs/>
          <w:lang w:val="en-US" w:eastAsia="zh-CN"/>
        </w:rPr>
        <w:t>:</w:t>
      </w:r>
    </w:p>
    <w:p w14:paraId="03E02AB6" w14:textId="77777777" w:rsidR="00882A6B" w:rsidRPr="00606C69" w:rsidRDefault="00882A6B" w:rsidP="00882A6B">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49D33F7D" w14:textId="77777777" w:rsidR="00882A6B" w:rsidRDefault="00882A6B" w:rsidP="00882A6B">
      <w:pPr>
        <w:adjustRightInd w:val="0"/>
        <w:snapToGrid w:val="0"/>
        <w:spacing w:after="0"/>
      </w:pPr>
    </w:p>
    <w:p w14:paraId="4837812A" w14:textId="77777777" w:rsidR="00882A6B" w:rsidRPr="005B1994" w:rsidRDefault="00882A6B" w:rsidP="00882A6B">
      <w:pPr>
        <w:adjustRightInd w:val="0"/>
        <w:snapToGrid w:val="0"/>
        <w:spacing w:after="0"/>
        <w:jc w:val="both"/>
        <w:rPr>
          <w:b/>
          <w:bCs/>
          <w:lang w:val="en-US" w:eastAsia="zh-CN"/>
        </w:rPr>
      </w:pPr>
      <w:r w:rsidRPr="005B1994">
        <w:rPr>
          <w:b/>
          <w:bCs/>
          <w:lang w:val="en-US" w:eastAsia="zh-CN"/>
        </w:rPr>
        <w:t xml:space="preserve">Proposal </w:t>
      </w:r>
      <w:r>
        <w:rPr>
          <w:b/>
          <w:bCs/>
          <w:lang w:val="en-US" w:eastAsia="zh-CN"/>
        </w:rPr>
        <w:t>8</w:t>
      </w:r>
      <w:r w:rsidRPr="005B1994">
        <w:rPr>
          <w:b/>
          <w:bCs/>
          <w:lang w:val="en-US" w:eastAsia="zh-CN"/>
        </w:rPr>
        <w:t>:</w:t>
      </w:r>
    </w:p>
    <w:p w14:paraId="14631189" w14:textId="77777777" w:rsidR="00882A6B" w:rsidRPr="005B1994" w:rsidRDefault="00882A6B" w:rsidP="00882A6B">
      <w:pPr>
        <w:adjustRightInd w:val="0"/>
        <w:snapToGrid w:val="0"/>
        <w:spacing w:after="0"/>
        <w:jc w:val="both"/>
        <w:rPr>
          <w:b/>
          <w:bCs/>
          <w:lang w:val="en-US" w:eastAsia="zh-CN"/>
        </w:rPr>
      </w:pPr>
      <w:r w:rsidRPr="005B1994">
        <w:rPr>
          <w:b/>
          <w:bCs/>
          <w:lang w:val="en-US" w:eastAsia="zh-CN"/>
        </w:rPr>
        <w:t xml:space="preserve">Introducing a dropping rule could be a starting point for dealing with the overlapped transmissions. UE </w:t>
      </w:r>
      <w:proofErr w:type="gramStart"/>
      <w:r w:rsidRPr="005B1994">
        <w:rPr>
          <w:b/>
          <w:bCs/>
          <w:lang w:val="en-US" w:eastAsia="zh-CN"/>
        </w:rPr>
        <w:t>implementation based</w:t>
      </w:r>
      <w:proofErr w:type="gramEnd"/>
      <w:r w:rsidRPr="005B1994">
        <w:rPr>
          <w:b/>
          <w:bCs/>
          <w:lang w:val="en-US" w:eastAsia="zh-CN"/>
        </w:rPr>
        <w:t xml:space="preserve"> solutions are not preferred.</w:t>
      </w:r>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lastRenderedPageBreak/>
        <w:t>References</w:t>
      </w:r>
    </w:p>
    <w:p w14:paraId="27A1A81E" w14:textId="38547C95" w:rsidR="00AF3291" w:rsidRDefault="00255133" w:rsidP="00AF3291">
      <w:pPr>
        <w:pStyle w:val="References"/>
        <w:numPr>
          <w:ilvl w:val="0"/>
          <w:numId w:val="0"/>
        </w:numPr>
        <w:ind w:leftChars="50" w:left="100"/>
      </w:pPr>
      <w:r w:rsidRPr="00557C05">
        <w:t xml:space="preserve">[1] </w:t>
      </w:r>
      <w:r w:rsidR="00AF3291">
        <w:t>Chair’s notes RAN1#1</w:t>
      </w:r>
      <w:r w:rsidR="009B3858">
        <w:t>10</w:t>
      </w:r>
      <w:r w:rsidR="00AF3291">
        <w:t xml:space="preserve">, </w:t>
      </w:r>
      <w:r w:rsidR="00AF3291" w:rsidRPr="00707958">
        <w:rPr>
          <w:rFonts w:hint="eastAsia"/>
        </w:rPr>
        <w:t>3GPP TSG RAN WG1 #1</w:t>
      </w:r>
      <w:r w:rsidR="009B3858">
        <w:t>10</w:t>
      </w:r>
      <w:r w:rsidR="00AF3291">
        <w:rPr>
          <w:rFonts w:hint="eastAsia"/>
          <w:lang w:eastAsia="zh-CN"/>
        </w:rPr>
        <w:t>,</w:t>
      </w:r>
      <w:r w:rsidR="00AF3291">
        <w:rPr>
          <w:lang w:eastAsia="zh-CN"/>
        </w:rPr>
        <w:t xml:space="preserve"> </w:t>
      </w:r>
      <w:r w:rsidR="00AB24FD" w:rsidRPr="00AB24FD">
        <w:t>Toulouse, France, August 22nd – 26th, 2022</w:t>
      </w: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5A64A" w14:textId="77777777" w:rsidR="000536CB" w:rsidRDefault="000536CB">
      <w:pPr>
        <w:spacing w:after="0"/>
      </w:pPr>
      <w:r>
        <w:separator/>
      </w:r>
    </w:p>
  </w:endnote>
  <w:endnote w:type="continuationSeparator" w:id="0">
    <w:p w14:paraId="15D4D5BD" w14:textId="77777777" w:rsidR="000536CB" w:rsidRDefault="00053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E50B" w14:textId="77777777" w:rsidR="000536CB" w:rsidRDefault="000536CB">
      <w:pPr>
        <w:spacing w:after="0"/>
      </w:pPr>
      <w:r>
        <w:separator/>
      </w:r>
    </w:p>
  </w:footnote>
  <w:footnote w:type="continuationSeparator" w:id="0">
    <w:p w14:paraId="2668E510" w14:textId="77777777" w:rsidR="000536CB" w:rsidRDefault="000536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9"/>
  </w:num>
  <w:num w:numId="2" w16cid:durableId="1836411211">
    <w:abstractNumId w:val="4"/>
  </w:num>
  <w:num w:numId="3" w16cid:durableId="40053744">
    <w:abstractNumId w:val="10"/>
  </w:num>
  <w:num w:numId="4" w16cid:durableId="883491775">
    <w:abstractNumId w:val="18"/>
  </w:num>
  <w:num w:numId="5" w16cid:durableId="2019188610">
    <w:abstractNumId w:val="0"/>
  </w:num>
  <w:num w:numId="6" w16cid:durableId="1824856746">
    <w:abstractNumId w:val="7"/>
  </w:num>
  <w:num w:numId="7" w16cid:durableId="1884322427">
    <w:abstractNumId w:val="12"/>
  </w:num>
  <w:num w:numId="8" w16cid:durableId="919829891">
    <w:abstractNumId w:val="12"/>
  </w:num>
  <w:num w:numId="9" w16cid:durableId="2041929303">
    <w:abstractNumId w:val="5"/>
  </w:num>
  <w:num w:numId="10" w16cid:durableId="186332829">
    <w:abstractNumId w:val="2"/>
  </w:num>
  <w:num w:numId="11" w16cid:durableId="1319184994">
    <w:abstractNumId w:val="20"/>
  </w:num>
  <w:num w:numId="12" w16cid:durableId="577322810">
    <w:abstractNumId w:val="23"/>
  </w:num>
  <w:num w:numId="13" w16cid:durableId="1771929286">
    <w:abstractNumId w:val="27"/>
  </w:num>
  <w:num w:numId="14" w16cid:durableId="1593008378">
    <w:abstractNumId w:val="8"/>
  </w:num>
  <w:num w:numId="15" w16cid:durableId="922105341">
    <w:abstractNumId w:val="11"/>
  </w:num>
  <w:num w:numId="16" w16cid:durableId="334380272">
    <w:abstractNumId w:val="14"/>
  </w:num>
  <w:num w:numId="17" w16cid:durableId="129249416">
    <w:abstractNumId w:val="26"/>
  </w:num>
  <w:num w:numId="18" w16cid:durableId="984747093">
    <w:abstractNumId w:val="10"/>
  </w:num>
  <w:num w:numId="19" w16cid:durableId="1390155061">
    <w:abstractNumId w:val="25"/>
  </w:num>
  <w:num w:numId="20" w16cid:durableId="187645500">
    <w:abstractNumId w:val="24"/>
  </w:num>
  <w:num w:numId="21" w16cid:durableId="445663329">
    <w:abstractNumId w:val="6"/>
  </w:num>
  <w:num w:numId="22" w16cid:durableId="293756253">
    <w:abstractNumId w:val="13"/>
  </w:num>
  <w:num w:numId="23" w16cid:durableId="1196501649">
    <w:abstractNumId w:val="17"/>
  </w:num>
  <w:num w:numId="24" w16cid:durableId="871959251">
    <w:abstractNumId w:val="1"/>
  </w:num>
  <w:num w:numId="25" w16cid:durableId="418138648">
    <w:abstractNumId w:val="22"/>
  </w:num>
  <w:num w:numId="26" w16cid:durableId="1499879328">
    <w:abstractNumId w:val="21"/>
  </w:num>
  <w:num w:numId="27" w16cid:durableId="104430378">
    <w:abstractNumId w:val="16"/>
  </w:num>
  <w:num w:numId="28" w16cid:durableId="1425808391">
    <w:abstractNumId w:val="9"/>
  </w:num>
  <w:num w:numId="29" w16cid:durableId="915556898">
    <w:abstractNumId w:val="15"/>
  </w:num>
  <w:num w:numId="30" w16cid:durableId="2112310175">
    <w:abstractNumId w:val="19"/>
  </w:num>
  <w:num w:numId="31" w16cid:durableId="948925531">
    <w:abstractNumId w:val="9"/>
  </w:num>
  <w:num w:numId="32" w16cid:durableId="237793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205B"/>
    <w:rsid w:val="00015B6E"/>
    <w:rsid w:val="000216CC"/>
    <w:rsid w:val="00027AB0"/>
    <w:rsid w:val="00027AD8"/>
    <w:rsid w:val="00032B5B"/>
    <w:rsid w:val="000342CC"/>
    <w:rsid w:val="0003663D"/>
    <w:rsid w:val="000410BC"/>
    <w:rsid w:val="00041664"/>
    <w:rsid w:val="00041D54"/>
    <w:rsid w:val="00041E7B"/>
    <w:rsid w:val="0005265D"/>
    <w:rsid w:val="00052787"/>
    <w:rsid w:val="000536CB"/>
    <w:rsid w:val="00063AF1"/>
    <w:rsid w:val="0006612D"/>
    <w:rsid w:val="000668E2"/>
    <w:rsid w:val="00070B8E"/>
    <w:rsid w:val="00073A93"/>
    <w:rsid w:val="000846F8"/>
    <w:rsid w:val="000849DA"/>
    <w:rsid w:val="000861F9"/>
    <w:rsid w:val="00086255"/>
    <w:rsid w:val="00092B1B"/>
    <w:rsid w:val="000934F7"/>
    <w:rsid w:val="00093EBE"/>
    <w:rsid w:val="000A0169"/>
    <w:rsid w:val="000A0643"/>
    <w:rsid w:val="000A5F7D"/>
    <w:rsid w:val="000A7EE8"/>
    <w:rsid w:val="000B08E1"/>
    <w:rsid w:val="000B1581"/>
    <w:rsid w:val="000B57BA"/>
    <w:rsid w:val="000C7DF4"/>
    <w:rsid w:val="000D1F2C"/>
    <w:rsid w:val="000D2071"/>
    <w:rsid w:val="000E073B"/>
    <w:rsid w:val="000E08DD"/>
    <w:rsid w:val="000E0955"/>
    <w:rsid w:val="000E0FBF"/>
    <w:rsid w:val="000E2AD6"/>
    <w:rsid w:val="000E5FE9"/>
    <w:rsid w:val="000F0476"/>
    <w:rsid w:val="000F1B8A"/>
    <w:rsid w:val="000F2420"/>
    <w:rsid w:val="000F437C"/>
    <w:rsid w:val="000F4969"/>
    <w:rsid w:val="000F4FF9"/>
    <w:rsid w:val="000F6A9C"/>
    <w:rsid w:val="0010245F"/>
    <w:rsid w:val="0010666D"/>
    <w:rsid w:val="0011127A"/>
    <w:rsid w:val="00121E47"/>
    <w:rsid w:val="001236BB"/>
    <w:rsid w:val="001258AA"/>
    <w:rsid w:val="001269BE"/>
    <w:rsid w:val="001270D7"/>
    <w:rsid w:val="00127D17"/>
    <w:rsid w:val="001322E1"/>
    <w:rsid w:val="0013329F"/>
    <w:rsid w:val="00134752"/>
    <w:rsid w:val="001348CE"/>
    <w:rsid w:val="0014420C"/>
    <w:rsid w:val="00145F72"/>
    <w:rsid w:val="00152DF7"/>
    <w:rsid w:val="001554AE"/>
    <w:rsid w:val="001557F1"/>
    <w:rsid w:val="00157586"/>
    <w:rsid w:val="00160299"/>
    <w:rsid w:val="0017198C"/>
    <w:rsid w:val="001739D3"/>
    <w:rsid w:val="001819D6"/>
    <w:rsid w:val="00182E91"/>
    <w:rsid w:val="00184526"/>
    <w:rsid w:val="001848AA"/>
    <w:rsid w:val="00185037"/>
    <w:rsid w:val="001851FF"/>
    <w:rsid w:val="00191593"/>
    <w:rsid w:val="00192157"/>
    <w:rsid w:val="001936C1"/>
    <w:rsid w:val="00193D04"/>
    <w:rsid w:val="00196918"/>
    <w:rsid w:val="001A05F6"/>
    <w:rsid w:val="001A13C3"/>
    <w:rsid w:val="001A1EB9"/>
    <w:rsid w:val="001A314D"/>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5381"/>
    <w:rsid w:val="00202CD1"/>
    <w:rsid w:val="00207210"/>
    <w:rsid w:val="00211707"/>
    <w:rsid w:val="0021188C"/>
    <w:rsid w:val="0021278A"/>
    <w:rsid w:val="0021725B"/>
    <w:rsid w:val="00221DCE"/>
    <w:rsid w:val="0022748E"/>
    <w:rsid w:val="002315FF"/>
    <w:rsid w:val="002321EB"/>
    <w:rsid w:val="00237A57"/>
    <w:rsid w:val="002426EC"/>
    <w:rsid w:val="00245136"/>
    <w:rsid w:val="0025028A"/>
    <w:rsid w:val="00250918"/>
    <w:rsid w:val="00255133"/>
    <w:rsid w:val="00255F65"/>
    <w:rsid w:val="00261987"/>
    <w:rsid w:val="00265A9E"/>
    <w:rsid w:val="002665F3"/>
    <w:rsid w:val="00271123"/>
    <w:rsid w:val="0027122D"/>
    <w:rsid w:val="00271964"/>
    <w:rsid w:val="00273A45"/>
    <w:rsid w:val="0027775D"/>
    <w:rsid w:val="0028273A"/>
    <w:rsid w:val="00282B20"/>
    <w:rsid w:val="00284A76"/>
    <w:rsid w:val="0028523D"/>
    <w:rsid w:val="00293269"/>
    <w:rsid w:val="0029609C"/>
    <w:rsid w:val="0029690B"/>
    <w:rsid w:val="002A22C7"/>
    <w:rsid w:val="002A28EB"/>
    <w:rsid w:val="002A4CD8"/>
    <w:rsid w:val="002B0EAF"/>
    <w:rsid w:val="002B14EC"/>
    <w:rsid w:val="002B6981"/>
    <w:rsid w:val="002B758D"/>
    <w:rsid w:val="002C224D"/>
    <w:rsid w:val="002C664E"/>
    <w:rsid w:val="002D4C5E"/>
    <w:rsid w:val="002E0F9E"/>
    <w:rsid w:val="002E3A92"/>
    <w:rsid w:val="002E7380"/>
    <w:rsid w:val="002E7AF5"/>
    <w:rsid w:val="002F09BA"/>
    <w:rsid w:val="002F0D9A"/>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7DEF"/>
    <w:rsid w:val="00361419"/>
    <w:rsid w:val="00364269"/>
    <w:rsid w:val="0036449C"/>
    <w:rsid w:val="0036654D"/>
    <w:rsid w:val="003676EA"/>
    <w:rsid w:val="003756CE"/>
    <w:rsid w:val="00376313"/>
    <w:rsid w:val="00377DB2"/>
    <w:rsid w:val="00377EF2"/>
    <w:rsid w:val="00380EFC"/>
    <w:rsid w:val="00383687"/>
    <w:rsid w:val="003968F0"/>
    <w:rsid w:val="003A745D"/>
    <w:rsid w:val="003A7B95"/>
    <w:rsid w:val="003B5877"/>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5B9C"/>
    <w:rsid w:val="004072A4"/>
    <w:rsid w:val="0041110F"/>
    <w:rsid w:val="00415C1F"/>
    <w:rsid w:val="00422622"/>
    <w:rsid w:val="00433D1C"/>
    <w:rsid w:val="004348FB"/>
    <w:rsid w:val="00435E59"/>
    <w:rsid w:val="004360B1"/>
    <w:rsid w:val="00444714"/>
    <w:rsid w:val="00446D8C"/>
    <w:rsid w:val="00451380"/>
    <w:rsid w:val="004534E4"/>
    <w:rsid w:val="004569C4"/>
    <w:rsid w:val="00457235"/>
    <w:rsid w:val="00461547"/>
    <w:rsid w:val="00463B43"/>
    <w:rsid w:val="0046468D"/>
    <w:rsid w:val="0046543C"/>
    <w:rsid w:val="004772AD"/>
    <w:rsid w:val="00480606"/>
    <w:rsid w:val="004824B5"/>
    <w:rsid w:val="0049501C"/>
    <w:rsid w:val="00495A9A"/>
    <w:rsid w:val="00495B88"/>
    <w:rsid w:val="0049730E"/>
    <w:rsid w:val="00497907"/>
    <w:rsid w:val="004A0EC8"/>
    <w:rsid w:val="004A1399"/>
    <w:rsid w:val="004A20FF"/>
    <w:rsid w:val="004A3838"/>
    <w:rsid w:val="004B50DC"/>
    <w:rsid w:val="004B540D"/>
    <w:rsid w:val="004B5828"/>
    <w:rsid w:val="004C35DB"/>
    <w:rsid w:val="004C66DD"/>
    <w:rsid w:val="004D1CA7"/>
    <w:rsid w:val="004D30E6"/>
    <w:rsid w:val="004D3DD2"/>
    <w:rsid w:val="004D50E5"/>
    <w:rsid w:val="004D6B67"/>
    <w:rsid w:val="004D6D47"/>
    <w:rsid w:val="004D7717"/>
    <w:rsid w:val="004D7D5F"/>
    <w:rsid w:val="004E3104"/>
    <w:rsid w:val="004E4B30"/>
    <w:rsid w:val="004F1E85"/>
    <w:rsid w:val="004F6F8C"/>
    <w:rsid w:val="00500CCF"/>
    <w:rsid w:val="00500D4B"/>
    <w:rsid w:val="005057B5"/>
    <w:rsid w:val="00510C4C"/>
    <w:rsid w:val="00511DAE"/>
    <w:rsid w:val="00521A39"/>
    <w:rsid w:val="00523102"/>
    <w:rsid w:val="00523452"/>
    <w:rsid w:val="00526341"/>
    <w:rsid w:val="00526F5D"/>
    <w:rsid w:val="00530C73"/>
    <w:rsid w:val="0053330F"/>
    <w:rsid w:val="005471C7"/>
    <w:rsid w:val="00547321"/>
    <w:rsid w:val="00553C3E"/>
    <w:rsid w:val="00557C05"/>
    <w:rsid w:val="005604F5"/>
    <w:rsid w:val="005605B6"/>
    <w:rsid w:val="005629F2"/>
    <w:rsid w:val="00563042"/>
    <w:rsid w:val="0056505E"/>
    <w:rsid w:val="00567E65"/>
    <w:rsid w:val="00570339"/>
    <w:rsid w:val="0057099E"/>
    <w:rsid w:val="00571DC1"/>
    <w:rsid w:val="00571FCB"/>
    <w:rsid w:val="00574E1C"/>
    <w:rsid w:val="00577D13"/>
    <w:rsid w:val="00581B83"/>
    <w:rsid w:val="00585CEA"/>
    <w:rsid w:val="005900B5"/>
    <w:rsid w:val="0059242F"/>
    <w:rsid w:val="00592454"/>
    <w:rsid w:val="00592989"/>
    <w:rsid w:val="00592FFF"/>
    <w:rsid w:val="0059500B"/>
    <w:rsid w:val="005964D0"/>
    <w:rsid w:val="005A0A84"/>
    <w:rsid w:val="005A1EDC"/>
    <w:rsid w:val="005A245A"/>
    <w:rsid w:val="005A29B5"/>
    <w:rsid w:val="005A2A24"/>
    <w:rsid w:val="005A3F5A"/>
    <w:rsid w:val="005A3F5D"/>
    <w:rsid w:val="005A749A"/>
    <w:rsid w:val="005B1994"/>
    <w:rsid w:val="005B35B9"/>
    <w:rsid w:val="005B4BC6"/>
    <w:rsid w:val="005B7C0E"/>
    <w:rsid w:val="005C19CE"/>
    <w:rsid w:val="005C1AB9"/>
    <w:rsid w:val="005C3C9E"/>
    <w:rsid w:val="005C693B"/>
    <w:rsid w:val="005D0132"/>
    <w:rsid w:val="005D06FA"/>
    <w:rsid w:val="005D13D3"/>
    <w:rsid w:val="005D4A60"/>
    <w:rsid w:val="005D671A"/>
    <w:rsid w:val="005E3F0A"/>
    <w:rsid w:val="005E470F"/>
    <w:rsid w:val="005E5829"/>
    <w:rsid w:val="00605B49"/>
    <w:rsid w:val="00606C69"/>
    <w:rsid w:val="0061353D"/>
    <w:rsid w:val="006138E1"/>
    <w:rsid w:val="00616515"/>
    <w:rsid w:val="00622E41"/>
    <w:rsid w:val="00627B1E"/>
    <w:rsid w:val="006300ED"/>
    <w:rsid w:val="00636856"/>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5C59"/>
    <w:rsid w:val="006963B3"/>
    <w:rsid w:val="006A1316"/>
    <w:rsid w:val="006A2827"/>
    <w:rsid w:val="006A2A30"/>
    <w:rsid w:val="006A43B9"/>
    <w:rsid w:val="006B0995"/>
    <w:rsid w:val="006B0AF5"/>
    <w:rsid w:val="006C2B1B"/>
    <w:rsid w:val="006C308B"/>
    <w:rsid w:val="006C464E"/>
    <w:rsid w:val="006C4C61"/>
    <w:rsid w:val="006C4F63"/>
    <w:rsid w:val="006C590E"/>
    <w:rsid w:val="006D0321"/>
    <w:rsid w:val="006D4BCE"/>
    <w:rsid w:val="006D7294"/>
    <w:rsid w:val="006D7A8C"/>
    <w:rsid w:val="006E1699"/>
    <w:rsid w:val="006E2C58"/>
    <w:rsid w:val="006F283A"/>
    <w:rsid w:val="006F613B"/>
    <w:rsid w:val="007103C1"/>
    <w:rsid w:val="007119D3"/>
    <w:rsid w:val="00715AC5"/>
    <w:rsid w:val="0072578A"/>
    <w:rsid w:val="00730C34"/>
    <w:rsid w:val="00730C6B"/>
    <w:rsid w:val="007345D2"/>
    <w:rsid w:val="00735191"/>
    <w:rsid w:val="007353D3"/>
    <w:rsid w:val="007357FF"/>
    <w:rsid w:val="00736898"/>
    <w:rsid w:val="00741AEF"/>
    <w:rsid w:val="007460BD"/>
    <w:rsid w:val="007463BA"/>
    <w:rsid w:val="007477ED"/>
    <w:rsid w:val="00750342"/>
    <w:rsid w:val="007524CD"/>
    <w:rsid w:val="0077001E"/>
    <w:rsid w:val="00771A4F"/>
    <w:rsid w:val="00771E59"/>
    <w:rsid w:val="00773103"/>
    <w:rsid w:val="00777483"/>
    <w:rsid w:val="007807C2"/>
    <w:rsid w:val="0078355C"/>
    <w:rsid w:val="007841C7"/>
    <w:rsid w:val="00791F10"/>
    <w:rsid w:val="0079367B"/>
    <w:rsid w:val="00794C71"/>
    <w:rsid w:val="007A2A41"/>
    <w:rsid w:val="007A6B66"/>
    <w:rsid w:val="007A719E"/>
    <w:rsid w:val="007B79B9"/>
    <w:rsid w:val="007C0132"/>
    <w:rsid w:val="007C58E0"/>
    <w:rsid w:val="007C78DC"/>
    <w:rsid w:val="007D0E2C"/>
    <w:rsid w:val="007D2D26"/>
    <w:rsid w:val="007D32EE"/>
    <w:rsid w:val="007D490F"/>
    <w:rsid w:val="007E0228"/>
    <w:rsid w:val="007E7B69"/>
    <w:rsid w:val="007F3014"/>
    <w:rsid w:val="00801ADA"/>
    <w:rsid w:val="00804475"/>
    <w:rsid w:val="00805519"/>
    <w:rsid w:val="00812424"/>
    <w:rsid w:val="0082174A"/>
    <w:rsid w:val="00821A6E"/>
    <w:rsid w:val="00825F41"/>
    <w:rsid w:val="00830024"/>
    <w:rsid w:val="00833C17"/>
    <w:rsid w:val="008377F3"/>
    <w:rsid w:val="008448C0"/>
    <w:rsid w:val="00844C69"/>
    <w:rsid w:val="008451B7"/>
    <w:rsid w:val="00847A96"/>
    <w:rsid w:val="00852BEB"/>
    <w:rsid w:val="00852D2F"/>
    <w:rsid w:val="00855FA2"/>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4D74"/>
    <w:rsid w:val="008C5155"/>
    <w:rsid w:val="008C5272"/>
    <w:rsid w:val="008C6257"/>
    <w:rsid w:val="008D0763"/>
    <w:rsid w:val="008D3C0C"/>
    <w:rsid w:val="008D7649"/>
    <w:rsid w:val="008E06EA"/>
    <w:rsid w:val="008E1DA0"/>
    <w:rsid w:val="008E1EB9"/>
    <w:rsid w:val="008E4C9E"/>
    <w:rsid w:val="008E4D78"/>
    <w:rsid w:val="008E5164"/>
    <w:rsid w:val="008E5F30"/>
    <w:rsid w:val="008F23BF"/>
    <w:rsid w:val="008F5734"/>
    <w:rsid w:val="009014A9"/>
    <w:rsid w:val="009026DB"/>
    <w:rsid w:val="00903519"/>
    <w:rsid w:val="009039B2"/>
    <w:rsid w:val="00905FBF"/>
    <w:rsid w:val="009262D7"/>
    <w:rsid w:val="00930B10"/>
    <w:rsid w:val="00931BFA"/>
    <w:rsid w:val="00934B99"/>
    <w:rsid w:val="00935C57"/>
    <w:rsid w:val="00940962"/>
    <w:rsid w:val="00941CF0"/>
    <w:rsid w:val="00942D00"/>
    <w:rsid w:val="009502F5"/>
    <w:rsid w:val="00961946"/>
    <w:rsid w:val="0096399C"/>
    <w:rsid w:val="009675A6"/>
    <w:rsid w:val="00973FDC"/>
    <w:rsid w:val="00974908"/>
    <w:rsid w:val="00980855"/>
    <w:rsid w:val="00986A9E"/>
    <w:rsid w:val="00990C39"/>
    <w:rsid w:val="00993A1F"/>
    <w:rsid w:val="009A00E5"/>
    <w:rsid w:val="009A637E"/>
    <w:rsid w:val="009A7CA4"/>
    <w:rsid w:val="009B1462"/>
    <w:rsid w:val="009B3858"/>
    <w:rsid w:val="009B72A1"/>
    <w:rsid w:val="009C0452"/>
    <w:rsid w:val="009C320E"/>
    <w:rsid w:val="009C6771"/>
    <w:rsid w:val="009D172C"/>
    <w:rsid w:val="009E0EC8"/>
    <w:rsid w:val="009E3EF7"/>
    <w:rsid w:val="009E4CFD"/>
    <w:rsid w:val="009F066E"/>
    <w:rsid w:val="009F0989"/>
    <w:rsid w:val="009F1A07"/>
    <w:rsid w:val="00A02FED"/>
    <w:rsid w:val="00A049EE"/>
    <w:rsid w:val="00A072A9"/>
    <w:rsid w:val="00A14F74"/>
    <w:rsid w:val="00A15F2C"/>
    <w:rsid w:val="00A16B3A"/>
    <w:rsid w:val="00A176FD"/>
    <w:rsid w:val="00A25118"/>
    <w:rsid w:val="00A2631E"/>
    <w:rsid w:val="00A26D09"/>
    <w:rsid w:val="00A32255"/>
    <w:rsid w:val="00A349D2"/>
    <w:rsid w:val="00A36531"/>
    <w:rsid w:val="00A40267"/>
    <w:rsid w:val="00A42238"/>
    <w:rsid w:val="00A450FF"/>
    <w:rsid w:val="00A505A9"/>
    <w:rsid w:val="00A5251C"/>
    <w:rsid w:val="00A54AD1"/>
    <w:rsid w:val="00A57890"/>
    <w:rsid w:val="00A67CD2"/>
    <w:rsid w:val="00A702B2"/>
    <w:rsid w:val="00A73096"/>
    <w:rsid w:val="00A82012"/>
    <w:rsid w:val="00A844A1"/>
    <w:rsid w:val="00A84986"/>
    <w:rsid w:val="00A953F1"/>
    <w:rsid w:val="00A95CB0"/>
    <w:rsid w:val="00A96A89"/>
    <w:rsid w:val="00A96D0B"/>
    <w:rsid w:val="00AA3B52"/>
    <w:rsid w:val="00AA7B1A"/>
    <w:rsid w:val="00AB24FD"/>
    <w:rsid w:val="00AB7AE1"/>
    <w:rsid w:val="00AC05B7"/>
    <w:rsid w:val="00AC09E4"/>
    <w:rsid w:val="00AC7940"/>
    <w:rsid w:val="00AC7D3A"/>
    <w:rsid w:val="00AD2735"/>
    <w:rsid w:val="00AD3D6F"/>
    <w:rsid w:val="00AE08B3"/>
    <w:rsid w:val="00AF3291"/>
    <w:rsid w:val="00AF3955"/>
    <w:rsid w:val="00AF4274"/>
    <w:rsid w:val="00B00BA0"/>
    <w:rsid w:val="00B01BF4"/>
    <w:rsid w:val="00B10919"/>
    <w:rsid w:val="00B11339"/>
    <w:rsid w:val="00B128F5"/>
    <w:rsid w:val="00B14AFD"/>
    <w:rsid w:val="00B15803"/>
    <w:rsid w:val="00B15BE4"/>
    <w:rsid w:val="00B16180"/>
    <w:rsid w:val="00B17573"/>
    <w:rsid w:val="00B20C09"/>
    <w:rsid w:val="00B22740"/>
    <w:rsid w:val="00B26FCD"/>
    <w:rsid w:val="00B32DB1"/>
    <w:rsid w:val="00B46849"/>
    <w:rsid w:val="00B46B65"/>
    <w:rsid w:val="00B47B37"/>
    <w:rsid w:val="00B522AB"/>
    <w:rsid w:val="00B526E7"/>
    <w:rsid w:val="00B52871"/>
    <w:rsid w:val="00B54559"/>
    <w:rsid w:val="00B60496"/>
    <w:rsid w:val="00B6723A"/>
    <w:rsid w:val="00B72D82"/>
    <w:rsid w:val="00B74277"/>
    <w:rsid w:val="00B74DCC"/>
    <w:rsid w:val="00B7546D"/>
    <w:rsid w:val="00B77911"/>
    <w:rsid w:val="00B82335"/>
    <w:rsid w:val="00B82CB5"/>
    <w:rsid w:val="00B869F5"/>
    <w:rsid w:val="00B86E84"/>
    <w:rsid w:val="00B90258"/>
    <w:rsid w:val="00B93167"/>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695C"/>
    <w:rsid w:val="00BD7126"/>
    <w:rsid w:val="00BE0DD8"/>
    <w:rsid w:val="00BF66EF"/>
    <w:rsid w:val="00BF7D04"/>
    <w:rsid w:val="00C015B8"/>
    <w:rsid w:val="00C026FE"/>
    <w:rsid w:val="00C02F09"/>
    <w:rsid w:val="00C10DB7"/>
    <w:rsid w:val="00C16734"/>
    <w:rsid w:val="00C23356"/>
    <w:rsid w:val="00C34EA6"/>
    <w:rsid w:val="00C409A4"/>
    <w:rsid w:val="00C4163E"/>
    <w:rsid w:val="00C41C37"/>
    <w:rsid w:val="00C43D47"/>
    <w:rsid w:val="00C44347"/>
    <w:rsid w:val="00C44BF6"/>
    <w:rsid w:val="00C551D4"/>
    <w:rsid w:val="00C6339C"/>
    <w:rsid w:val="00C638EC"/>
    <w:rsid w:val="00C63C9C"/>
    <w:rsid w:val="00C64D58"/>
    <w:rsid w:val="00C66424"/>
    <w:rsid w:val="00C736CF"/>
    <w:rsid w:val="00C7563C"/>
    <w:rsid w:val="00C76146"/>
    <w:rsid w:val="00C7778C"/>
    <w:rsid w:val="00C7797C"/>
    <w:rsid w:val="00C85C3A"/>
    <w:rsid w:val="00C91665"/>
    <w:rsid w:val="00C9348B"/>
    <w:rsid w:val="00C9531F"/>
    <w:rsid w:val="00C9670C"/>
    <w:rsid w:val="00C9677D"/>
    <w:rsid w:val="00C96854"/>
    <w:rsid w:val="00CA0F67"/>
    <w:rsid w:val="00CA643A"/>
    <w:rsid w:val="00CA6982"/>
    <w:rsid w:val="00CB0464"/>
    <w:rsid w:val="00CB317D"/>
    <w:rsid w:val="00CB3D30"/>
    <w:rsid w:val="00CB41D7"/>
    <w:rsid w:val="00CB4605"/>
    <w:rsid w:val="00CB4CAE"/>
    <w:rsid w:val="00CC2736"/>
    <w:rsid w:val="00CC4769"/>
    <w:rsid w:val="00CC6128"/>
    <w:rsid w:val="00CC7783"/>
    <w:rsid w:val="00CD1100"/>
    <w:rsid w:val="00CD5A8C"/>
    <w:rsid w:val="00CE1B39"/>
    <w:rsid w:val="00CE28FA"/>
    <w:rsid w:val="00CE3280"/>
    <w:rsid w:val="00CE548E"/>
    <w:rsid w:val="00CE5638"/>
    <w:rsid w:val="00CF1079"/>
    <w:rsid w:val="00CF21B8"/>
    <w:rsid w:val="00CF3D1F"/>
    <w:rsid w:val="00CF5C2C"/>
    <w:rsid w:val="00D012F7"/>
    <w:rsid w:val="00D01D2A"/>
    <w:rsid w:val="00D065DA"/>
    <w:rsid w:val="00D11D25"/>
    <w:rsid w:val="00D12E28"/>
    <w:rsid w:val="00D14396"/>
    <w:rsid w:val="00D15D98"/>
    <w:rsid w:val="00D16644"/>
    <w:rsid w:val="00D2262C"/>
    <w:rsid w:val="00D2641B"/>
    <w:rsid w:val="00D27C5D"/>
    <w:rsid w:val="00D325B6"/>
    <w:rsid w:val="00D32EBD"/>
    <w:rsid w:val="00D343C0"/>
    <w:rsid w:val="00D414F4"/>
    <w:rsid w:val="00D4595A"/>
    <w:rsid w:val="00D4604A"/>
    <w:rsid w:val="00D46500"/>
    <w:rsid w:val="00D57E81"/>
    <w:rsid w:val="00D63B0F"/>
    <w:rsid w:val="00D66650"/>
    <w:rsid w:val="00D74A5B"/>
    <w:rsid w:val="00D76CE5"/>
    <w:rsid w:val="00D77BFA"/>
    <w:rsid w:val="00D82E2E"/>
    <w:rsid w:val="00D83B82"/>
    <w:rsid w:val="00D8400A"/>
    <w:rsid w:val="00D92EE9"/>
    <w:rsid w:val="00DA1997"/>
    <w:rsid w:val="00DA3271"/>
    <w:rsid w:val="00DA426B"/>
    <w:rsid w:val="00DA4F7A"/>
    <w:rsid w:val="00DA6650"/>
    <w:rsid w:val="00DA6BDE"/>
    <w:rsid w:val="00DB143B"/>
    <w:rsid w:val="00DB4602"/>
    <w:rsid w:val="00DB75CA"/>
    <w:rsid w:val="00DC2C45"/>
    <w:rsid w:val="00DC5211"/>
    <w:rsid w:val="00DD25DC"/>
    <w:rsid w:val="00DD355B"/>
    <w:rsid w:val="00DD7C2F"/>
    <w:rsid w:val="00DE47D8"/>
    <w:rsid w:val="00DF2083"/>
    <w:rsid w:val="00DF393E"/>
    <w:rsid w:val="00E04875"/>
    <w:rsid w:val="00E139C6"/>
    <w:rsid w:val="00E16239"/>
    <w:rsid w:val="00E163E8"/>
    <w:rsid w:val="00E17AA6"/>
    <w:rsid w:val="00E208D2"/>
    <w:rsid w:val="00E22F8C"/>
    <w:rsid w:val="00E23CE7"/>
    <w:rsid w:val="00E27CC0"/>
    <w:rsid w:val="00E30C7F"/>
    <w:rsid w:val="00E3330B"/>
    <w:rsid w:val="00E35374"/>
    <w:rsid w:val="00E459A1"/>
    <w:rsid w:val="00E522C5"/>
    <w:rsid w:val="00E5377E"/>
    <w:rsid w:val="00E53C0C"/>
    <w:rsid w:val="00E54962"/>
    <w:rsid w:val="00E557E6"/>
    <w:rsid w:val="00E55E1B"/>
    <w:rsid w:val="00E6264F"/>
    <w:rsid w:val="00E66E1B"/>
    <w:rsid w:val="00E672D8"/>
    <w:rsid w:val="00E70447"/>
    <w:rsid w:val="00E710A8"/>
    <w:rsid w:val="00E73281"/>
    <w:rsid w:val="00E801F8"/>
    <w:rsid w:val="00E811EE"/>
    <w:rsid w:val="00E83591"/>
    <w:rsid w:val="00E84583"/>
    <w:rsid w:val="00E84699"/>
    <w:rsid w:val="00E856CF"/>
    <w:rsid w:val="00E90106"/>
    <w:rsid w:val="00E90211"/>
    <w:rsid w:val="00E96BED"/>
    <w:rsid w:val="00EA0B46"/>
    <w:rsid w:val="00EA0CBE"/>
    <w:rsid w:val="00EA32DD"/>
    <w:rsid w:val="00EB061F"/>
    <w:rsid w:val="00EB38A0"/>
    <w:rsid w:val="00EB6BFE"/>
    <w:rsid w:val="00EB721B"/>
    <w:rsid w:val="00EC161E"/>
    <w:rsid w:val="00EC36B8"/>
    <w:rsid w:val="00EC4A51"/>
    <w:rsid w:val="00EC64B2"/>
    <w:rsid w:val="00ED1FF8"/>
    <w:rsid w:val="00ED5439"/>
    <w:rsid w:val="00ED5594"/>
    <w:rsid w:val="00ED7816"/>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6FC"/>
    <w:rsid w:val="00F40CB6"/>
    <w:rsid w:val="00F42120"/>
    <w:rsid w:val="00F51DE9"/>
    <w:rsid w:val="00F53FD2"/>
    <w:rsid w:val="00F55903"/>
    <w:rsid w:val="00F5787D"/>
    <w:rsid w:val="00F6352B"/>
    <w:rsid w:val="00F64D3E"/>
    <w:rsid w:val="00F717C5"/>
    <w:rsid w:val="00F74B69"/>
    <w:rsid w:val="00F752AA"/>
    <w:rsid w:val="00F761EA"/>
    <w:rsid w:val="00F7759E"/>
    <w:rsid w:val="00F81350"/>
    <w:rsid w:val="00F83B58"/>
    <w:rsid w:val="00F84AE0"/>
    <w:rsid w:val="00F9055B"/>
    <w:rsid w:val="00F929D5"/>
    <w:rsid w:val="00F9602A"/>
    <w:rsid w:val="00FA49E1"/>
    <w:rsid w:val="00FA5BA1"/>
    <w:rsid w:val="00FA60A5"/>
    <w:rsid w:val="00FB3BB8"/>
    <w:rsid w:val="00FC3926"/>
    <w:rsid w:val="00FD2857"/>
    <w:rsid w:val="00FD33FF"/>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6</Pages>
  <Words>2118</Words>
  <Characters>12075</Characters>
  <Application>Microsoft Office Word</Application>
  <DocSecurity>0</DocSecurity>
  <Lines>100</Lines>
  <Paragraphs>28</Paragraphs>
  <ScaleCrop>false</ScaleCrop>
  <Company>CMCC</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65</cp:revision>
  <dcterms:created xsi:type="dcterms:W3CDTF">2022-08-12T09:48:00Z</dcterms:created>
  <dcterms:modified xsi:type="dcterms:W3CDTF">2022-09-29T12:37:00Z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