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67BB0694"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B8B8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110</w:t>
      </w:r>
      <w:r w:rsidR="000F55B1">
        <w:rPr>
          <w:rFonts w:ascii="Arial" w:hAnsi="Arial" w:cs="Arial"/>
          <w:b/>
          <w:bCs/>
          <w:sz w:val="28"/>
        </w:rPr>
        <w:t>-bis</w:t>
      </w:r>
      <w:r w:rsidR="00F420A6">
        <w:rPr>
          <w:rFonts w:ascii="Arial" w:hAnsi="Arial" w:cs="Arial"/>
          <w:b/>
          <w:bCs/>
          <w:sz w:val="28"/>
        </w:rPr>
        <w:t xml:space="preserve">                                       </w:t>
      </w:r>
      <w:r w:rsidR="00F420A6">
        <w:rPr>
          <w:rFonts w:ascii="Arial" w:hAnsi="Arial" w:cs="Arial"/>
          <w:b/>
          <w:bCs/>
          <w:sz w:val="28"/>
        </w:rPr>
        <w:tab/>
        <w:t xml:space="preserve">       </w:t>
      </w:r>
      <w:r w:rsidR="00D04831" w:rsidRPr="00D04831">
        <w:rPr>
          <w:rFonts w:ascii="Arial" w:hAnsi="Arial" w:cs="Arial"/>
          <w:b/>
          <w:bCs/>
          <w:sz w:val="28"/>
        </w:rPr>
        <w:t>R1-2209292</w:t>
      </w:r>
    </w:p>
    <w:p w14:paraId="297E339F" w14:textId="66B1D8FF" w:rsidR="009C10BC" w:rsidRPr="009513AC" w:rsidRDefault="000F55B1"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374228">
        <w:rPr>
          <w:rFonts w:ascii="Arial" w:eastAsia="MS Mincho" w:hAnsi="Arial" w:cs="Arial"/>
          <w:b/>
          <w:bCs/>
          <w:sz w:val="28"/>
          <w:lang w:eastAsia="ja-JP"/>
        </w:rPr>
        <w:t xml:space="preserve">Meeting, </w:t>
      </w:r>
      <w:r w:rsidR="00E85513">
        <w:rPr>
          <w:rFonts w:ascii="Arial" w:eastAsia="MS Mincho" w:hAnsi="Arial" w:cs="Arial"/>
          <w:b/>
          <w:bCs/>
          <w:sz w:val="28"/>
          <w:lang w:eastAsia="ja-JP"/>
        </w:rPr>
        <w:t>October</w:t>
      </w:r>
      <w:r w:rsidR="00F420A6">
        <w:rPr>
          <w:rFonts w:ascii="Arial" w:eastAsia="MS Mincho" w:hAnsi="Arial" w:cs="Arial"/>
          <w:b/>
          <w:bCs/>
          <w:sz w:val="28"/>
          <w:lang w:eastAsia="ja-JP"/>
        </w:rPr>
        <w:t xml:space="preserve"> </w:t>
      </w:r>
      <w:r>
        <w:rPr>
          <w:rFonts w:ascii="Arial" w:eastAsia="MS Mincho" w:hAnsi="Arial" w:cs="Arial"/>
          <w:b/>
          <w:bCs/>
          <w:sz w:val="28"/>
          <w:lang w:eastAsia="ja-JP"/>
        </w:rPr>
        <w:t>10</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19</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7D3177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93488">
        <w:rPr>
          <w:rFonts w:ascii="Arial" w:eastAsia="宋体" w:hAnsi="Arial" w:cs="Arial"/>
          <w:b/>
          <w:sz w:val="24"/>
          <w:szCs w:val="20"/>
          <w:lang w:val="en-GB"/>
        </w:rPr>
        <w:t>5.2</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66A977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5714C" w:rsidRPr="00A5714C">
        <w:rPr>
          <w:rFonts w:ascii="Arial" w:eastAsia="宋体" w:hAnsi="Arial" w:cs="Arial"/>
          <w:b/>
          <w:sz w:val="24"/>
          <w:szCs w:val="20"/>
          <w:lang w:val="en-GB"/>
        </w:rPr>
        <w:t>Error source</w:t>
      </w:r>
      <w:r w:rsidR="008264DA">
        <w:rPr>
          <w:rFonts w:ascii="Arial" w:eastAsia="宋体" w:hAnsi="Arial" w:cs="Arial"/>
          <w:b/>
          <w:sz w:val="24"/>
          <w:szCs w:val="20"/>
          <w:lang w:val="en-GB"/>
        </w:rPr>
        <w:t xml:space="preserve"> for</w:t>
      </w:r>
      <w:r w:rsidR="00A5714C" w:rsidRPr="00A5714C">
        <w:rPr>
          <w:rFonts w:ascii="Arial" w:eastAsia="宋体" w:hAnsi="Arial" w:cs="Arial"/>
          <w:b/>
          <w:sz w:val="24"/>
          <w:szCs w:val="20"/>
          <w:lang w:val="en-GB"/>
        </w:rPr>
        <w:t xml:space="preserve"> NR RAT-dependent positioning</w:t>
      </w:r>
      <w:r w:rsidR="008264DA" w:rsidRPr="008264DA">
        <w:t xml:space="preserve"> </w:t>
      </w:r>
      <w:r w:rsidR="008264DA" w:rsidRPr="008264DA">
        <w:rPr>
          <w:rFonts w:ascii="Arial" w:eastAsia="宋体" w:hAnsi="Arial" w:cs="Arial"/>
          <w:b/>
          <w:sz w:val="24"/>
          <w:szCs w:val="20"/>
          <w:lang w:val="en-GB"/>
        </w:rPr>
        <w:t>integrity</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39C55FF" w14:textId="4810BC2C" w:rsidR="007F0DEB" w:rsidRPr="007F0DEB" w:rsidRDefault="000B285C" w:rsidP="00C3608D">
      <w:pPr>
        <w:spacing w:after="0"/>
        <w:rPr>
          <w:rFonts w:eastAsia="Malgun Gothic"/>
          <w:lang w:eastAsia="ko-KR"/>
        </w:rPr>
      </w:pPr>
      <w:r>
        <w:t>In RAN 94</w:t>
      </w:r>
      <w:r w:rsidR="000F483B">
        <w:t>e</w:t>
      </w:r>
      <w:r w:rsidR="00171035">
        <w:t xml:space="preserve"> meeting, </w:t>
      </w:r>
      <w:r w:rsidR="00137FCD">
        <w:t xml:space="preserve">the </w:t>
      </w:r>
      <w:r w:rsidR="006A3E4A">
        <w:rPr>
          <w:lang w:eastAsia="ko-KR"/>
        </w:rPr>
        <w:t>study</w:t>
      </w:r>
      <w:r w:rsidR="00C3608D" w:rsidRPr="00401C76">
        <w:rPr>
          <w:lang w:eastAsia="ko-KR"/>
        </w:rPr>
        <w:t xml:space="preserve">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w:t>
      </w:r>
      <w:r w:rsidR="006A3E4A">
        <w:rPr>
          <w:rFonts w:eastAsia="Batang"/>
          <w:lang w:eastAsia="ko-KR"/>
        </w:rPr>
        <w:t>positioning</w:t>
      </w:r>
      <w:r w:rsidR="00137FCD" w:rsidRPr="00137FCD">
        <w:rPr>
          <w:rFonts w:eastAsia="Batang"/>
          <w:lang w:eastAsia="ko-KR"/>
        </w:rPr>
        <w:t xml:space="preserve"> for NR</w:t>
      </w:r>
      <w:r>
        <w:rPr>
          <w:rFonts w:eastAsia="Batang"/>
          <w:lang w:eastAsia="ko-KR"/>
        </w:rPr>
        <w:t xml:space="preserve"> with respect to </w:t>
      </w:r>
      <w:r w:rsidR="006A3E4A">
        <w:rPr>
          <w:rFonts w:eastAsia="Batang"/>
          <w:lang w:eastAsia="ko-KR"/>
        </w:rPr>
        <w:t>integrity</w:t>
      </w:r>
      <w:r>
        <w:rPr>
          <w:rFonts w:eastAsia="Batang"/>
          <w:lang w:eastAsia="ko-KR"/>
        </w:rPr>
        <w:t xml:space="preserve"> was </w:t>
      </w:r>
      <w:r w:rsidR="00E576E8">
        <w:t>proposed</w:t>
      </w:r>
      <w:r w:rsidR="000F483B">
        <w:t xml:space="preserve"> as f</w:t>
      </w:r>
      <w:r w:rsidR="001548DE">
        <w:t>ollows</w:t>
      </w:r>
      <w:r w:rsidR="007F0DEB">
        <w:t xml:space="preserve"> </w:t>
      </w:r>
      <w:r w:rsidR="007F0DEB" w:rsidRPr="007F0DEB">
        <w:rPr>
          <w:sz w:val="20"/>
        </w:rPr>
        <w:fldChar w:fldCharType="begin"/>
      </w:r>
      <w:r w:rsidR="007F0DEB" w:rsidRPr="007F0DEB">
        <w:rPr>
          <w:sz w:val="20"/>
        </w:rPr>
        <w:instrText xml:space="preserve"> REF _Ref108423219 \r \h  \* MERGEFORMAT </w:instrText>
      </w:r>
      <w:r w:rsidR="007F0DEB" w:rsidRPr="007F0DEB">
        <w:rPr>
          <w:sz w:val="20"/>
        </w:rPr>
      </w:r>
      <w:r w:rsidR="007F0DEB" w:rsidRPr="007F0DEB">
        <w:rPr>
          <w:sz w:val="20"/>
        </w:rPr>
        <w:fldChar w:fldCharType="separate"/>
      </w:r>
      <w:r w:rsidR="007F0DEB" w:rsidRPr="007F0DEB">
        <w:rPr>
          <w:sz w:val="20"/>
        </w:rPr>
        <w:t>[1]</w:t>
      </w:r>
      <w:r w:rsidR="007F0DEB" w:rsidRPr="007F0DEB">
        <w:rPr>
          <w:sz w:val="20"/>
        </w:rPr>
        <w:fldChar w:fldCharType="end"/>
      </w:r>
      <w:r w:rsidR="00C3608D">
        <w:rPr>
          <w:lang w:eastAsia="ko-KR"/>
        </w:rPr>
        <w:t>:</w:t>
      </w:r>
    </w:p>
    <w:p w14:paraId="1D173CA8" w14:textId="77777777" w:rsidR="00464A3B" w:rsidRPr="00464A3B" w:rsidRDefault="00464A3B" w:rsidP="00E16690">
      <w:pPr>
        <w:numPr>
          <w:ilvl w:val="0"/>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Study solutions for Integrity for RAT dependent positioning techniques [RAN2, RAN1]:</w:t>
      </w:r>
    </w:p>
    <w:p w14:paraId="1F7EB188" w14:textId="77777777" w:rsidR="00464A3B" w:rsidRPr="00464A3B"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Identify the error sources, [RAN1, RAN2].</w:t>
      </w:r>
    </w:p>
    <w:p w14:paraId="5A6D603B" w14:textId="77777777" w:rsidR="00464A3B" w:rsidRPr="00464A3B"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Study methodologies, procedures, signalling, etc for determination of positioning integrity for both UE-based and UE-assisted positioning [RAN2]</w:t>
      </w:r>
    </w:p>
    <w:p w14:paraId="21DDE782" w14:textId="2FEB91BF" w:rsidR="00464A3B" w:rsidRPr="00E25A7F" w:rsidRDefault="00464A3B" w:rsidP="00E16690">
      <w:pPr>
        <w:numPr>
          <w:ilvl w:val="1"/>
          <w:numId w:val="8"/>
        </w:numPr>
        <w:overflowPunct w:val="0"/>
        <w:snapToGrid/>
        <w:spacing w:after="0"/>
        <w:jc w:val="left"/>
        <w:textAlignment w:val="baseline"/>
        <w:rPr>
          <w:rFonts w:eastAsia="等线"/>
          <w:bCs/>
          <w:sz w:val="21"/>
          <w:szCs w:val="20"/>
          <w:lang w:val="en-GB" w:eastAsia="en-GB"/>
        </w:rPr>
      </w:pPr>
      <w:r w:rsidRPr="00464A3B">
        <w:rPr>
          <w:rFonts w:eastAsia="等线"/>
          <w:bCs/>
          <w:sz w:val="21"/>
          <w:szCs w:val="20"/>
          <w:lang w:val="en-GB" w:eastAsia="en-GB"/>
        </w:rPr>
        <w:t>Focus on reuse of concepts and principles being developed for RAT-Independent GNSS positioning integrity, where possible.</w:t>
      </w:r>
    </w:p>
    <w:p w14:paraId="5BB098E8" w14:textId="57069A0D" w:rsidR="00702AB4" w:rsidRPr="004239E9" w:rsidRDefault="00FD5709" w:rsidP="00FD5709">
      <w:pPr>
        <w:overflowPunct w:val="0"/>
        <w:spacing w:beforeLines="50" w:before="120" w:afterLines="50"/>
        <w:textAlignment w:val="baseline"/>
        <w:rPr>
          <w:rFonts w:eastAsia="Times New Roman"/>
        </w:rPr>
      </w:pPr>
      <w:r w:rsidRPr="00FD5709">
        <w:rPr>
          <w:rFonts w:eastAsia="Times New Roman"/>
        </w:rPr>
        <w:t xml:space="preserve">In </w:t>
      </w:r>
      <w:r w:rsidR="00E310F6">
        <w:rPr>
          <w:rFonts w:eastAsia="Times New Roman"/>
        </w:rPr>
        <w:t>this contribution</w:t>
      </w:r>
      <w:r w:rsidRPr="00FD5709">
        <w:rPr>
          <w:rFonts w:eastAsia="Times New Roman"/>
        </w:rPr>
        <w:t xml:space="preserve">, </w:t>
      </w:r>
      <w:r w:rsidR="00E310F6">
        <w:rPr>
          <w:rFonts w:eastAsia="Times New Roman"/>
        </w:rPr>
        <w:t xml:space="preserve">we </w:t>
      </w:r>
      <w:r w:rsidR="00AF42A7">
        <w:rPr>
          <w:rFonts w:eastAsia="Times New Roman"/>
        </w:rPr>
        <w:t>will</w:t>
      </w:r>
      <w:r w:rsidR="00E310F6">
        <w:rPr>
          <w:rFonts w:eastAsia="Times New Roman"/>
        </w:rPr>
        <w:t xml:space="preserve"> </w:t>
      </w:r>
      <w:r w:rsidR="005648C4">
        <w:rPr>
          <w:rFonts w:eastAsia="Times New Roman"/>
        </w:rPr>
        <w:t xml:space="preserve">further </w:t>
      </w:r>
      <w:r w:rsidR="00E310F6">
        <w:rPr>
          <w:rFonts w:eastAsia="Times New Roman"/>
        </w:rPr>
        <w:t>discuss</w:t>
      </w:r>
      <w:r w:rsidR="007F0DEB">
        <w:rPr>
          <w:rFonts w:eastAsia="Times New Roman"/>
        </w:rPr>
        <w:t xml:space="preserve"> the possible error source</w:t>
      </w:r>
      <w:r w:rsidR="00403663">
        <w:rPr>
          <w:rFonts w:eastAsia="Times New Roman"/>
        </w:rPr>
        <w:t>s</w:t>
      </w:r>
      <w:r w:rsidR="00CC36DE">
        <w:rPr>
          <w:rFonts w:eastAsia="Times New Roman"/>
        </w:rPr>
        <w:t xml:space="preserve"> for</w:t>
      </w:r>
      <w:r w:rsidR="007F0DEB">
        <w:rPr>
          <w:rFonts w:eastAsia="Times New Roman"/>
        </w:rPr>
        <w:t xml:space="preserve"> </w:t>
      </w:r>
      <w:r w:rsidR="00CC36DE">
        <w:rPr>
          <w:rFonts w:eastAsia="Times New Roman"/>
        </w:rPr>
        <w:t xml:space="preserve"> </w:t>
      </w:r>
      <w:r w:rsidR="00A76383">
        <w:rPr>
          <w:rFonts w:eastAsia="Times New Roman"/>
        </w:rPr>
        <w:t xml:space="preserve">integrity of </w:t>
      </w:r>
      <w:r w:rsidR="00CC36DE">
        <w:rPr>
          <w:rFonts w:eastAsia="Times New Roman"/>
        </w:rPr>
        <w:t>R</w:t>
      </w:r>
      <w:r w:rsidR="00403663">
        <w:rPr>
          <w:rFonts w:eastAsia="Times New Roman"/>
        </w:rPr>
        <w:t>AT-dependent positioning</w:t>
      </w:r>
      <w:r w:rsidR="00A76383">
        <w:rPr>
          <w:rFonts w:eastAsia="Times New Roman"/>
        </w:rPr>
        <w:t xml:space="preserve"> methods</w:t>
      </w:r>
      <w:r w:rsidR="007F0DEB">
        <w:rPr>
          <w:rFonts w:eastAsia="Times New Roman"/>
        </w:rPr>
        <w:t>.</w:t>
      </w:r>
    </w:p>
    <w:p w14:paraId="4BA6B152" w14:textId="77777777" w:rsidR="001106C3" w:rsidRPr="001106C3" w:rsidRDefault="001106C3" w:rsidP="00FD5709">
      <w:pPr>
        <w:overflowPunct w:val="0"/>
        <w:spacing w:beforeLines="50" w:before="120" w:afterLines="50"/>
        <w:textAlignment w:val="baseline"/>
        <w:rPr>
          <w:rFonts w:eastAsia="等线"/>
          <w:lang w:eastAsia="zh-CN"/>
        </w:rPr>
      </w:pPr>
    </w:p>
    <w:p w14:paraId="0AE56853" w14:textId="3CBF19F2" w:rsidR="00D5034A" w:rsidRDefault="00CF20CF" w:rsidP="007F0DEB">
      <w:pPr>
        <w:pStyle w:val="1"/>
        <w:rPr>
          <w:lang w:eastAsia="zh-CN"/>
        </w:rPr>
      </w:pPr>
      <w:r>
        <w:rPr>
          <w:lang w:eastAsia="zh-CN"/>
        </w:rPr>
        <w:t>Discussion</w:t>
      </w:r>
      <w:r w:rsidR="00EC5AF4">
        <w:rPr>
          <w:lang w:eastAsia="zh-CN"/>
        </w:rPr>
        <w:t xml:space="preserve"> on </w:t>
      </w:r>
      <w:r w:rsidR="00A5714C" w:rsidRPr="00A5714C">
        <w:rPr>
          <w:lang w:eastAsia="zh-CN"/>
        </w:rPr>
        <w:t>Error source for NR RAT-dependent positioning</w:t>
      </w:r>
      <w:r w:rsidR="00483BBD">
        <w:rPr>
          <w:lang w:eastAsia="zh-CN"/>
        </w:rPr>
        <w:t xml:space="preserve"> integrity</w:t>
      </w:r>
    </w:p>
    <w:p w14:paraId="33FF8C2E" w14:textId="702E72FD" w:rsidR="007B5D41" w:rsidRPr="005547CF" w:rsidRDefault="00A9042D" w:rsidP="007B5D41">
      <w:pPr>
        <w:pStyle w:val="2"/>
        <w:ind w:left="576"/>
        <w:rPr>
          <w:lang w:eastAsia="zh-CN"/>
        </w:rPr>
      </w:pPr>
      <w:r>
        <w:rPr>
          <w:lang w:eastAsia="zh-CN"/>
        </w:rPr>
        <w:t>Error source i</w:t>
      </w:r>
      <w:r w:rsidR="00397F15">
        <w:rPr>
          <w:lang w:eastAsia="zh-CN"/>
        </w:rPr>
        <w:t>dentification</w:t>
      </w:r>
    </w:p>
    <w:p w14:paraId="63302BD2" w14:textId="112A6620" w:rsidR="007B5D41" w:rsidRDefault="002730B8" w:rsidP="007B5D41">
      <w:pPr>
        <w:rPr>
          <w:lang w:eastAsia="zh-CN"/>
        </w:rPr>
      </w:pPr>
      <w:r w:rsidRPr="002730B8">
        <w:rPr>
          <w:lang w:eastAsia="zh-CN"/>
        </w:rPr>
        <w:t>In</w:t>
      </w:r>
      <w:r w:rsidR="001536B5">
        <w:rPr>
          <w:lang w:eastAsia="zh-CN"/>
        </w:rPr>
        <w:t xml:space="preserve"> RAN1 #11</w:t>
      </w:r>
      <w:r w:rsidR="005909BB">
        <w:rPr>
          <w:lang w:eastAsia="zh-CN"/>
        </w:rPr>
        <w:t>0</w:t>
      </w:r>
      <w:r w:rsidR="00B231DC">
        <w:rPr>
          <w:lang w:eastAsia="zh-CN"/>
        </w:rPr>
        <w:t xml:space="preserve"> meeting, we have </w:t>
      </w:r>
      <w:r w:rsidR="005909BB">
        <w:rPr>
          <w:lang w:eastAsia="zh-CN"/>
        </w:rPr>
        <w:t>recognized many error source</w:t>
      </w:r>
      <w:r w:rsidR="007F6E0B">
        <w:rPr>
          <w:lang w:eastAsia="zh-CN"/>
        </w:rPr>
        <w:t>s</w:t>
      </w:r>
      <w:r w:rsidR="005909BB">
        <w:rPr>
          <w:lang w:eastAsia="zh-CN"/>
        </w:rPr>
        <w:t xml:space="preserve"> based </w:t>
      </w:r>
      <w:r w:rsidR="00232812">
        <w:rPr>
          <w:lang w:eastAsia="zh-CN"/>
        </w:rPr>
        <w:t xml:space="preserve">on </w:t>
      </w:r>
      <w:r w:rsidR="005909BB">
        <w:rPr>
          <w:lang w:eastAsia="zh-CN"/>
        </w:rPr>
        <w:t>the following categories</w:t>
      </w:r>
      <w:r w:rsidR="00A829ED">
        <w:rPr>
          <w:lang w:eastAsia="zh-CN"/>
        </w:rPr>
        <w:fldChar w:fldCharType="begin"/>
      </w:r>
      <w:r w:rsidR="00A829ED">
        <w:rPr>
          <w:lang w:eastAsia="zh-CN"/>
        </w:rPr>
        <w:instrText xml:space="preserve"> REF _Ref115357026 \r \h </w:instrText>
      </w:r>
      <w:r w:rsidR="00A829ED">
        <w:rPr>
          <w:lang w:eastAsia="zh-CN"/>
        </w:rPr>
      </w:r>
      <w:r w:rsidR="00A829ED">
        <w:rPr>
          <w:lang w:eastAsia="zh-CN"/>
        </w:rPr>
        <w:fldChar w:fldCharType="separate"/>
      </w:r>
      <w:r w:rsidR="00A829ED">
        <w:rPr>
          <w:lang w:eastAsia="zh-CN"/>
        </w:rPr>
        <w:t>[2]</w:t>
      </w:r>
      <w:r w:rsidR="00A829ED">
        <w:rPr>
          <w:lang w:eastAsia="zh-CN"/>
        </w:rPr>
        <w:fldChar w:fldCharType="end"/>
      </w:r>
      <w:r w:rsidR="00483BBD">
        <w:rPr>
          <w:lang w:eastAsia="zh-CN"/>
        </w:rPr>
        <w:t>:</w:t>
      </w:r>
    </w:p>
    <w:p w14:paraId="02A1C47A" w14:textId="393E5B7E" w:rsidR="005909BB" w:rsidRDefault="007F6E0B" w:rsidP="00104D47">
      <w:pPr>
        <w:pStyle w:val="af2"/>
        <w:numPr>
          <w:ilvl w:val="0"/>
          <w:numId w:val="14"/>
        </w:numPr>
        <w:ind w:firstLineChars="0"/>
        <w:rPr>
          <w:lang w:eastAsia="zh-CN"/>
        </w:rPr>
      </w:pPr>
      <w:r w:rsidRPr="007F6E0B">
        <w:rPr>
          <w:lang w:eastAsia="zh-CN"/>
        </w:rPr>
        <w:t>Error sources related to assistance data</w:t>
      </w:r>
    </w:p>
    <w:p w14:paraId="0F8181EB" w14:textId="77777777" w:rsidR="00CD3ABB" w:rsidRPr="00CD3ABB" w:rsidRDefault="00CD3ABB" w:rsidP="00CD3ABB">
      <w:pPr>
        <w:spacing w:before="240"/>
        <w:jc w:val="left"/>
        <w:rPr>
          <w:rFonts w:ascii="Times" w:eastAsia="Batang" w:hAnsi="Times"/>
          <w:i/>
          <w:sz w:val="20"/>
          <w:szCs w:val="20"/>
          <w:lang w:val="en-CA"/>
        </w:rPr>
      </w:pPr>
      <w:r w:rsidRPr="00CD3ABB">
        <w:rPr>
          <w:rFonts w:ascii="Times" w:eastAsia="Batang" w:hAnsi="Times"/>
          <w:i/>
          <w:sz w:val="20"/>
          <w:szCs w:val="20"/>
          <w:highlight w:val="green"/>
          <w:lang w:val="en-CA"/>
        </w:rPr>
        <w:t>Agreement</w:t>
      </w:r>
    </w:p>
    <w:p w14:paraId="7661C60C" w14:textId="77777777" w:rsidR="00CD3ABB" w:rsidRPr="00CD3ABB" w:rsidRDefault="00CD3ABB" w:rsidP="00CD3ABB">
      <w:pPr>
        <w:jc w:val="left"/>
        <w:rPr>
          <w:rFonts w:ascii="Times" w:eastAsia="Batang" w:hAnsi="Times"/>
          <w:i/>
          <w:sz w:val="20"/>
          <w:szCs w:val="20"/>
          <w:lang w:val="en-CA"/>
        </w:rPr>
      </w:pPr>
      <w:r w:rsidRPr="00CD3ABB">
        <w:rPr>
          <w:rFonts w:ascii="Times" w:eastAsia="Batang" w:hAnsi="Times"/>
          <w:i/>
          <w:sz w:val="20"/>
          <w:szCs w:val="20"/>
          <w:lang w:val="en-CA"/>
        </w:rPr>
        <w:t xml:space="preserve">For UE-based positioning integrity mode, at least the following are error sources in assistance data : </w:t>
      </w:r>
    </w:p>
    <w:p w14:paraId="1FF7A49C"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TRP location (e.g., NR-TRP-LocationInfo in TS 37.355) and Inter-TRP synchronization (e.g., NR-RTD-Info in TS 37.355) are error sources for DL-TDOA</w:t>
      </w:r>
    </w:p>
    <w:p w14:paraId="7A72BE06"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TRP location (e.g., NR-TRP-LocationInfo in TS 37.355) is an error source for DL-AoD</w:t>
      </w:r>
    </w:p>
    <w:p w14:paraId="1EF0E5B7"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whether boresight direction of DL-PRS (e.g., NR-DL-PRS-BeamInfo in TS 37.355) is an error source</w:t>
      </w:r>
    </w:p>
    <w:p w14:paraId="1AA968F0"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 xml:space="preserve">FFS: whether beam information of DL-PRS (e.g., NR-TRP-BeamAntennaInfo in TS 37.355) is an error source </w:t>
      </w:r>
    </w:p>
    <w:p w14:paraId="702B6F4A"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Model of the error source (e.g., distribution, mean and/or standard deviation for integrity overbounding model, range)</w:t>
      </w:r>
    </w:p>
    <w:p w14:paraId="4D595B40"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Other error sources are not precluded</w:t>
      </w:r>
    </w:p>
    <w:p w14:paraId="780E7958"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Applicability of the above error sources to LMF-based positioning integrity mode</w:t>
      </w:r>
    </w:p>
    <w:p w14:paraId="5E520FAA"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Note : Definition of “UE-based positioning integrity mode” can be found in Table 9.4.1.1.1 in TR 38.857</w:t>
      </w:r>
    </w:p>
    <w:p w14:paraId="54BAD230" w14:textId="77777777" w:rsidR="00CD3ABB" w:rsidRPr="00CD3ABB" w:rsidRDefault="00CD3ABB" w:rsidP="00CD3ABB">
      <w:pPr>
        <w:spacing w:before="240"/>
        <w:jc w:val="left"/>
        <w:rPr>
          <w:rFonts w:ascii="Times" w:eastAsia="Batang" w:hAnsi="Times"/>
          <w:i/>
          <w:sz w:val="20"/>
          <w:szCs w:val="20"/>
          <w:lang w:val="en-CA"/>
        </w:rPr>
      </w:pPr>
      <w:r w:rsidRPr="00CD3ABB">
        <w:rPr>
          <w:rFonts w:ascii="Times" w:eastAsia="Batang" w:hAnsi="Times"/>
          <w:i/>
          <w:sz w:val="20"/>
          <w:szCs w:val="20"/>
          <w:highlight w:val="green"/>
          <w:lang w:val="en-CA"/>
        </w:rPr>
        <w:t>Agreement</w:t>
      </w:r>
    </w:p>
    <w:p w14:paraId="1E1E6550" w14:textId="77777777" w:rsidR="00CD3ABB" w:rsidRPr="00CD3ABB" w:rsidRDefault="00CD3ABB" w:rsidP="00CD3ABB">
      <w:pPr>
        <w:jc w:val="left"/>
        <w:rPr>
          <w:rFonts w:ascii="Times" w:eastAsia="Batang" w:hAnsi="Times"/>
          <w:i/>
          <w:sz w:val="20"/>
          <w:szCs w:val="20"/>
          <w:lang w:val="en-CA"/>
        </w:rPr>
      </w:pPr>
      <w:r w:rsidRPr="00CD3ABB">
        <w:rPr>
          <w:rFonts w:ascii="Times" w:eastAsia="Batang" w:hAnsi="Times"/>
          <w:i/>
          <w:sz w:val="20"/>
          <w:szCs w:val="20"/>
          <w:lang w:val="en-CA"/>
        </w:rPr>
        <w:t xml:space="preserve">For LMF-based positioning integrity mode, ARP location (e.g., </w:t>
      </w:r>
      <w:r w:rsidRPr="00CD3ABB">
        <w:rPr>
          <w:rFonts w:ascii="Times" w:eastAsia="Batang" w:hAnsi="Times"/>
          <w:i/>
          <w:snapToGrid w:val="0"/>
          <w:sz w:val="20"/>
          <w:szCs w:val="20"/>
          <w:lang w:val="en-GB"/>
        </w:rPr>
        <w:t>ARPLocationInformation </w:t>
      </w:r>
      <w:r w:rsidRPr="00CD3ABB">
        <w:rPr>
          <w:rFonts w:ascii="Times" w:eastAsia="Batang" w:hAnsi="Times"/>
          <w:i/>
          <w:sz w:val="20"/>
          <w:szCs w:val="20"/>
          <w:lang w:val="en-CA"/>
        </w:rPr>
        <w:t>in TS 38.455) is an error source for UL-AoA.</w:t>
      </w:r>
    </w:p>
    <w:p w14:paraId="0F217ACB"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Model of the error source (e.g., distribution, mean and/or standard deviation for integrity)</w:t>
      </w:r>
    </w:p>
    <w:p w14:paraId="1270713A"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Note : Definition of “LMF-based positioning integrity mode” can be found in Table 9.4.1.1.1 in TR 38.857</w:t>
      </w:r>
    </w:p>
    <w:p w14:paraId="7EB46960"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Whether the error statistics of ARP location is available at the gNB</w:t>
      </w:r>
    </w:p>
    <w:p w14:paraId="6A3B87A0"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Other error sources are not precluded</w:t>
      </w:r>
    </w:p>
    <w:p w14:paraId="66E394D4" w14:textId="77777777" w:rsidR="00CD3ABB" w:rsidRPr="00CD3ABB" w:rsidRDefault="00CD3ABB" w:rsidP="00CD3ABB">
      <w:pPr>
        <w:spacing w:before="240"/>
        <w:jc w:val="left"/>
        <w:rPr>
          <w:rFonts w:ascii="Times" w:eastAsia="Batang" w:hAnsi="Times"/>
          <w:i/>
          <w:sz w:val="20"/>
          <w:szCs w:val="20"/>
          <w:lang w:val="en-CA"/>
        </w:rPr>
      </w:pPr>
      <w:r w:rsidRPr="00CD3ABB">
        <w:rPr>
          <w:rFonts w:ascii="Times" w:eastAsia="Batang" w:hAnsi="Times"/>
          <w:i/>
          <w:sz w:val="20"/>
          <w:szCs w:val="20"/>
          <w:highlight w:val="green"/>
          <w:lang w:val="en-CA"/>
        </w:rPr>
        <w:lastRenderedPageBreak/>
        <w:t>Agreement</w:t>
      </w:r>
    </w:p>
    <w:p w14:paraId="43D17DD4" w14:textId="77777777" w:rsidR="00CD3ABB" w:rsidRPr="00CD3ABB" w:rsidRDefault="00CD3ABB" w:rsidP="00CD3ABB">
      <w:pPr>
        <w:jc w:val="left"/>
        <w:rPr>
          <w:rFonts w:ascii="Times" w:eastAsia="Batang" w:hAnsi="Times"/>
          <w:i/>
          <w:sz w:val="20"/>
          <w:szCs w:val="20"/>
          <w:lang w:val="en-CA"/>
        </w:rPr>
      </w:pPr>
      <w:r w:rsidRPr="00CD3ABB">
        <w:rPr>
          <w:rFonts w:ascii="Times" w:eastAsia="Batang" w:hAnsi="Times"/>
          <w:i/>
          <w:sz w:val="20"/>
          <w:szCs w:val="20"/>
          <w:lang w:val="en-CA"/>
        </w:rPr>
        <w:t xml:space="preserve">For LMF-based positioning integrity mode, at least inter-TRP synchronization is an error source for UL-TDOA. </w:t>
      </w:r>
    </w:p>
    <w:p w14:paraId="56D50EAC"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Specification impact of inter-TRP synchronization as an error source for UL-TDOA</w:t>
      </w:r>
    </w:p>
    <w:p w14:paraId="2848BB41" w14:textId="31CE2CC2"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Note : Definition of “LMF-based positioning integrity mode” can be found in Table 9.4.1.1.1 in TR 38.857</w:t>
      </w:r>
    </w:p>
    <w:p w14:paraId="78CCE113" w14:textId="77777777" w:rsidR="00CD3ABB" w:rsidRPr="00CD3ABB" w:rsidRDefault="00CD3ABB" w:rsidP="00CD3ABB">
      <w:pPr>
        <w:rPr>
          <w:lang w:val="en-CA" w:eastAsia="zh-CN"/>
        </w:rPr>
      </w:pPr>
    </w:p>
    <w:p w14:paraId="01EFB383" w14:textId="583A3389" w:rsidR="007F6E0B" w:rsidRDefault="007F6E0B" w:rsidP="00104D47">
      <w:pPr>
        <w:pStyle w:val="af2"/>
        <w:numPr>
          <w:ilvl w:val="0"/>
          <w:numId w:val="14"/>
        </w:numPr>
        <w:ind w:firstLineChars="0"/>
        <w:rPr>
          <w:lang w:eastAsia="zh-CN"/>
        </w:rPr>
      </w:pPr>
      <w:r w:rsidRPr="007F6E0B">
        <w:rPr>
          <w:lang w:eastAsia="zh-CN"/>
        </w:rPr>
        <w:t>Measurement error</w:t>
      </w:r>
    </w:p>
    <w:p w14:paraId="4ED084B5" w14:textId="77777777" w:rsidR="00CD3ABB" w:rsidRPr="00CD3ABB" w:rsidRDefault="00CD3ABB" w:rsidP="00CD3ABB">
      <w:pPr>
        <w:spacing w:before="240"/>
        <w:jc w:val="left"/>
        <w:rPr>
          <w:rFonts w:ascii="Times" w:eastAsia="Batang" w:hAnsi="Times"/>
          <w:b/>
          <w:i/>
          <w:sz w:val="20"/>
          <w:szCs w:val="20"/>
          <w:lang w:val="en-CA"/>
        </w:rPr>
      </w:pPr>
      <w:r w:rsidRPr="00CD3ABB">
        <w:rPr>
          <w:rFonts w:ascii="Times" w:eastAsia="Batang" w:hAnsi="Times"/>
          <w:b/>
          <w:i/>
          <w:sz w:val="20"/>
          <w:szCs w:val="20"/>
          <w:highlight w:val="green"/>
          <w:lang w:val="en-CA"/>
        </w:rPr>
        <w:t>Agreement</w:t>
      </w:r>
    </w:p>
    <w:p w14:paraId="307FE281"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For LMF-based positioning integrity mode, at least the followings are error sources for timing related measurements :</w:t>
      </w:r>
    </w:p>
    <w:p w14:paraId="35214508"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等线" w:hAnsi="Times" w:cs="Times"/>
          <w:i/>
          <w:sz w:val="20"/>
          <w:szCs w:val="20"/>
          <w:lang w:val="en-CA"/>
        </w:rPr>
        <w:t xml:space="preserve">RSTD measurement is an error source for DL-TDOA </w:t>
      </w:r>
    </w:p>
    <w:p w14:paraId="58621966"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 xml:space="preserve">RTOA </w:t>
      </w:r>
      <w:r w:rsidRPr="00CD3ABB">
        <w:rPr>
          <w:rFonts w:ascii="Times" w:eastAsia="等线" w:hAnsi="Times" w:cs="Times"/>
          <w:i/>
          <w:sz w:val="20"/>
          <w:szCs w:val="20"/>
          <w:lang w:val="en-CA"/>
        </w:rPr>
        <w:t xml:space="preserve">measurement is an error source for </w:t>
      </w:r>
      <w:r w:rsidRPr="00CD3ABB">
        <w:rPr>
          <w:rFonts w:ascii="Times" w:eastAsia="Batang" w:hAnsi="Times" w:cs="Times"/>
          <w:i/>
          <w:sz w:val="20"/>
          <w:szCs w:val="20"/>
          <w:lang w:val="en-CA"/>
        </w:rPr>
        <w:t>UL-TDOA</w:t>
      </w:r>
    </w:p>
    <w:p w14:paraId="4675418F"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 xml:space="preserve">UE Rx-Tx time difference </w:t>
      </w:r>
      <w:r w:rsidRPr="00CD3ABB">
        <w:rPr>
          <w:rFonts w:ascii="Times" w:eastAsia="等线" w:hAnsi="Times" w:cs="Times"/>
          <w:i/>
          <w:sz w:val="20"/>
          <w:szCs w:val="20"/>
          <w:lang w:val="en-CA"/>
        </w:rPr>
        <w:t xml:space="preserve">measurement is an error source for </w:t>
      </w:r>
      <w:r w:rsidRPr="00CD3ABB">
        <w:rPr>
          <w:rFonts w:ascii="Times" w:eastAsia="Batang" w:hAnsi="Times" w:cs="Times"/>
          <w:i/>
          <w:sz w:val="20"/>
          <w:szCs w:val="20"/>
          <w:lang w:val="en-CA"/>
        </w:rPr>
        <w:t>Multi-RTT</w:t>
      </w:r>
    </w:p>
    <w:p w14:paraId="1B60ED2F" w14:textId="77777777" w:rsidR="00CD3ABB" w:rsidRPr="00CD3ABB" w:rsidRDefault="00CD3ABB" w:rsidP="00CD3ABB">
      <w:pPr>
        <w:numPr>
          <w:ilvl w:val="1"/>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 xml:space="preserve">gNB Rx-Tx time difference </w:t>
      </w:r>
      <w:r w:rsidRPr="00CD3ABB">
        <w:rPr>
          <w:rFonts w:ascii="Times" w:eastAsia="等线" w:hAnsi="Times" w:cs="Times"/>
          <w:i/>
          <w:sz w:val="20"/>
          <w:szCs w:val="20"/>
          <w:lang w:val="en-CA"/>
        </w:rPr>
        <w:t xml:space="preserve">measurement is an error source for </w:t>
      </w:r>
      <w:r w:rsidRPr="00CD3ABB">
        <w:rPr>
          <w:rFonts w:ascii="Times" w:eastAsia="Batang" w:hAnsi="Times" w:cs="Times"/>
          <w:i/>
          <w:sz w:val="20"/>
          <w:szCs w:val="20"/>
          <w:lang w:val="en-CA"/>
        </w:rPr>
        <w:t>Multi-RTT</w:t>
      </w:r>
    </w:p>
    <w:p w14:paraId="7077DC91"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Model of the error source (e.g., distribution, mean and/or standard deviation for integrity overbounding model, range)</w:t>
      </w:r>
    </w:p>
    <w:p w14:paraId="4155A53B" w14:textId="77777777" w:rsidR="00CD3ABB" w:rsidRPr="00CD3ABB" w:rsidRDefault="00CD3ABB" w:rsidP="00CD3ABB">
      <w:pPr>
        <w:numPr>
          <w:ilvl w:val="0"/>
          <w:numId w:val="15"/>
        </w:numPr>
        <w:autoSpaceDE/>
        <w:autoSpaceDN/>
        <w:adjustRightInd/>
        <w:snapToGrid/>
        <w:spacing w:after="0"/>
        <w:jc w:val="left"/>
        <w:rPr>
          <w:rFonts w:ascii="Times" w:eastAsia="等线" w:hAnsi="Times" w:cs="Times"/>
          <w:i/>
          <w:sz w:val="20"/>
          <w:szCs w:val="20"/>
          <w:lang w:val="en-GB"/>
        </w:rPr>
      </w:pPr>
      <w:r w:rsidRPr="00CD3ABB">
        <w:rPr>
          <w:rFonts w:ascii="Times" w:eastAsia="Batang" w:hAnsi="Times" w:cs="Times"/>
          <w:i/>
          <w:sz w:val="20"/>
          <w:szCs w:val="20"/>
          <w:lang w:val="en-CA"/>
        </w:rPr>
        <w:t>Note : Definition of “LMF-based positioning integrity mode” can be found in Table 9.4.1.1.1 in TR 38.857</w:t>
      </w:r>
    </w:p>
    <w:p w14:paraId="4DA439EA" w14:textId="77777777" w:rsidR="00CD3ABB" w:rsidRPr="00CD3ABB" w:rsidRDefault="00CD3ABB" w:rsidP="00CD3ABB">
      <w:pPr>
        <w:spacing w:before="240"/>
        <w:jc w:val="left"/>
        <w:rPr>
          <w:rFonts w:ascii="Times" w:eastAsia="Batang" w:hAnsi="Times"/>
          <w:b/>
          <w:i/>
          <w:sz w:val="20"/>
          <w:szCs w:val="20"/>
          <w:lang w:val="en-CA"/>
        </w:rPr>
      </w:pPr>
      <w:r w:rsidRPr="00CD3ABB">
        <w:rPr>
          <w:rFonts w:ascii="Times" w:eastAsia="Batang" w:hAnsi="Times"/>
          <w:b/>
          <w:i/>
          <w:sz w:val="20"/>
          <w:szCs w:val="20"/>
          <w:highlight w:val="green"/>
          <w:lang w:val="en-CA"/>
        </w:rPr>
        <w:t>Agreement</w:t>
      </w:r>
    </w:p>
    <w:p w14:paraId="304EB68D"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For LMF-based positioning integrity mode, at least angle of arrival measurement is an error source for UL-AoA</w:t>
      </w:r>
    </w:p>
    <w:p w14:paraId="56BE1251"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FFS : Model of the error source (e.g., distribution, mean and/or standard deviation for integrity overbounding model, range)</w:t>
      </w:r>
    </w:p>
    <w:p w14:paraId="54D1981F"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等线" w:hAnsi="Times" w:cs="Times"/>
          <w:i/>
          <w:sz w:val="20"/>
          <w:szCs w:val="20"/>
          <w:lang w:val="en-CA"/>
        </w:rPr>
        <w:t>FFS: The error can be expressed as the error of the AoA/ZoA in LCS or GCS or the error of a defined function of AoA/ZoA in LCS.</w:t>
      </w:r>
    </w:p>
    <w:p w14:paraId="07C5D048" w14:textId="77777777" w:rsidR="00CD3ABB" w:rsidRPr="00CD3ABB" w:rsidRDefault="00CD3ABB" w:rsidP="00CD3ABB">
      <w:pPr>
        <w:numPr>
          <w:ilvl w:val="0"/>
          <w:numId w:val="15"/>
        </w:numPr>
        <w:autoSpaceDE/>
        <w:autoSpaceDN/>
        <w:adjustRightInd/>
        <w:snapToGrid/>
        <w:spacing w:after="0"/>
        <w:jc w:val="left"/>
        <w:rPr>
          <w:rFonts w:ascii="Times" w:eastAsia="Batang" w:hAnsi="Times" w:cs="Times"/>
          <w:i/>
          <w:sz w:val="20"/>
          <w:szCs w:val="20"/>
          <w:lang w:val="en-CA"/>
        </w:rPr>
      </w:pPr>
      <w:r w:rsidRPr="00CD3ABB">
        <w:rPr>
          <w:rFonts w:ascii="Times" w:eastAsia="Batang" w:hAnsi="Times" w:cs="Times"/>
          <w:i/>
          <w:sz w:val="20"/>
          <w:szCs w:val="20"/>
          <w:lang w:val="en-CA"/>
        </w:rPr>
        <w:t>Note : Definition of “LMF-based positioning integrity mode” can be found in Table 9.4.1.1.1 in TR 38.857</w:t>
      </w:r>
    </w:p>
    <w:p w14:paraId="67A4C3C7" w14:textId="77777777" w:rsidR="00CD3ABB" w:rsidRDefault="00CD3ABB" w:rsidP="00CD3ABB">
      <w:pPr>
        <w:rPr>
          <w:lang w:eastAsia="zh-CN"/>
        </w:rPr>
      </w:pPr>
    </w:p>
    <w:p w14:paraId="4BD7F75E" w14:textId="6EA2690B" w:rsidR="00CD3ABB" w:rsidRPr="00CD3ABB" w:rsidRDefault="00CD3ABB" w:rsidP="00CD3ABB">
      <w:pPr>
        <w:pStyle w:val="af2"/>
        <w:numPr>
          <w:ilvl w:val="0"/>
          <w:numId w:val="14"/>
        </w:numPr>
        <w:ind w:firstLineChars="0"/>
        <w:rPr>
          <w:lang w:eastAsia="zh-CN"/>
        </w:rPr>
      </w:pPr>
      <w:r w:rsidRPr="007F6E0B">
        <w:rPr>
          <w:lang w:eastAsia="zh-CN"/>
        </w:rPr>
        <w:t>UE/TRP timing error</w:t>
      </w:r>
    </w:p>
    <w:p w14:paraId="7CE3187F" w14:textId="56E76DFE" w:rsidR="007F6E0B" w:rsidRDefault="007F6E0B" w:rsidP="00104D47">
      <w:pPr>
        <w:pStyle w:val="af2"/>
        <w:numPr>
          <w:ilvl w:val="0"/>
          <w:numId w:val="14"/>
        </w:numPr>
        <w:ind w:firstLineChars="0"/>
        <w:rPr>
          <w:lang w:eastAsia="zh-CN"/>
        </w:rPr>
      </w:pPr>
      <w:r w:rsidRPr="007F6E0B">
        <w:rPr>
          <w:lang w:eastAsia="zh-CN"/>
        </w:rPr>
        <w:t>Channel error</w:t>
      </w:r>
    </w:p>
    <w:p w14:paraId="109A9F34" w14:textId="54C22C66" w:rsidR="00104D47" w:rsidRDefault="00104D47" w:rsidP="00FE27F0">
      <w:pPr>
        <w:rPr>
          <w:lang w:val="en-GB" w:eastAsia="zh-CN"/>
        </w:rPr>
      </w:pPr>
    </w:p>
    <w:p w14:paraId="382E214B" w14:textId="325687AD" w:rsidR="004F2734" w:rsidRDefault="004F2734" w:rsidP="00FE27F0">
      <w:pPr>
        <w:rPr>
          <w:lang w:val="en-GB" w:eastAsia="zh-CN"/>
        </w:rPr>
      </w:pPr>
      <w:r>
        <w:rPr>
          <w:lang w:val="en-GB" w:eastAsia="zh-CN"/>
        </w:rPr>
        <w:t xml:space="preserve">During the discussion in last meeting, it seemed that some companies thought there are some error sources are connected to each other. For example, the timing error might be reflected to measurement error, and the </w:t>
      </w:r>
      <w:r w:rsidRPr="004F2734">
        <w:rPr>
          <w:lang w:val="en-GB" w:eastAsia="zh-CN"/>
        </w:rPr>
        <w:t>inter-TRP time synchronization error</w:t>
      </w:r>
      <w:r>
        <w:rPr>
          <w:lang w:val="en-GB" w:eastAsia="zh-CN"/>
        </w:rPr>
        <w:t xml:space="preserve"> may result from </w:t>
      </w:r>
      <w:r w:rsidRPr="004F2734">
        <w:rPr>
          <w:lang w:val="en-GB" w:eastAsia="zh-CN"/>
        </w:rPr>
        <w:t>TRP timing error</w:t>
      </w:r>
      <w:r>
        <w:rPr>
          <w:lang w:val="en-GB" w:eastAsia="zh-CN"/>
        </w:rPr>
        <w:t xml:space="preserve">. When </w:t>
      </w:r>
      <w:r w:rsidRPr="004F2734">
        <w:rPr>
          <w:lang w:val="en-GB" w:eastAsia="zh-CN"/>
        </w:rPr>
        <w:t xml:space="preserve">we model </w:t>
      </w:r>
      <w:r>
        <w:rPr>
          <w:lang w:val="en-GB" w:eastAsia="zh-CN"/>
        </w:rPr>
        <w:t>one error source</w:t>
      </w:r>
      <w:r w:rsidRPr="004F2734">
        <w:rPr>
          <w:lang w:val="en-GB" w:eastAsia="zh-CN"/>
        </w:rPr>
        <w:t xml:space="preserve">, the impact of </w:t>
      </w:r>
      <w:r>
        <w:rPr>
          <w:lang w:val="en-GB" w:eastAsia="zh-CN"/>
        </w:rPr>
        <w:t>another</w:t>
      </w:r>
      <w:r w:rsidRPr="004F2734">
        <w:rPr>
          <w:lang w:val="en-GB" w:eastAsia="zh-CN"/>
        </w:rPr>
        <w:t xml:space="preserve"> error may be </w:t>
      </w:r>
      <w:r w:rsidR="009A6470">
        <w:rPr>
          <w:lang w:val="en-GB" w:eastAsia="zh-CN"/>
        </w:rPr>
        <w:t>reflected</w:t>
      </w:r>
      <w:r w:rsidRPr="004F2734">
        <w:rPr>
          <w:lang w:val="en-GB" w:eastAsia="zh-CN"/>
        </w:rPr>
        <w:t xml:space="preserve"> at the same time.</w:t>
      </w:r>
      <w:r w:rsidR="009A6470">
        <w:rPr>
          <w:lang w:val="en-GB" w:eastAsia="zh-CN"/>
        </w:rPr>
        <w:t xml:space="preserve"> This sort of connection between some error source is hard to be recognized and may leads to much difficulty to model these error sources. </w:t>
      </w:r>
      <w:r w:rsidR="009A6470">
        <w:rPr>
          <w:lang w:eastAsia="zh-CN"/>
        </w:rPr>
        <w:t>In the aviation field,</w:t>
      </w:r>
      <w:r w:rsidR="009A6470" w:rsidRPr="00273FFC">
        <w:rPr>
          <w:lang w:eastAsia="zh-CN"/>
        </w:rPr>
        <w:t xml:space="preserve"> the error sources</w:t>
      </w:r>
      <w:r w:rsidR="009A6470">
        <w:rPr>
          <w:lang w:eastAsia="zh-CN"/>
        </w:rPr>
        <w:t xml:space="preserve"> are assumed to be </w:t>
      </w:r>
      <w:r w:rsidR="009A6470" w:rsidRPr="00273FFC">
        <w:rPr>
          <w:lang w:eastAsia="zh-CN"/>
        </w:rPr>
        <w:t>independent</w:t>
      </w:r>
      <w:r w:rsidR="009A6470">
        <w:rPr>
          <w:lang w:eastAsia="zh-CN"/>
        </w:rPr>
        <w:t xml:space="preserve"> from each other to simplify the error m</w:t>
      </w:r>
      <w:r w:rsidR="009A6470" w:rsidRPr="00273FFC">
        <w:rPr>
          <w:lang w:eastAsia="zh-CN"/>
        </w:rPr>
        <w:t>odel</w:t>
      </w:r>
      <w:r w:rsidR="009A6470">
        <w:rPr>
          <w:lang w:eastAsia="zh-CN"/>
        </w:rPr>
        <w:t>ling. In NR-dependent positioning integrity, w</w:t>
      </w:r>
      <w:r w:rsidR="009A6470" w:rsidRPr="00D0242C">
        <w:rPr>
          <w:lang w:eastAsia="zh-CN"/>
        </w:rPr>
        <w:t>hether these error sources can be assumed to be in</w:t>
      </w:r>
      <w:r w:rsidR="009A6470">
        <w:rPr>
          <w:lang w:eastAsia="zh-CN"/>
        </w:rPr>
        <w:t>dependent needs to be discuss</w:t>
      </w:r>
      <w:r w:rsidR="009A6470">
        <w:rPr>
          <w:rFonts w:hint="eastAsia"/>
          <w:lang w:eastAsia="zh-CN"/>
        </w:rPr>
        <w:t>ed</w:t>
      </w:r>
      <w:r w:rsidR="009A6470">
        <w:rPr>
          <w:lang w:eastAsia="zh-CN"/>
        </w:rPr>
        <w:t xml:space="preserve">. From our understanding, similar with the aviation field, to simplify the identification and modelling of error source, </w:t>
      </w:r>
      <w:r w:rsidR="009A6470" w:rsidRPr="009A6470">
        <w:rPr>
          <w:lang w:eastAsia="zh-CN"/>
        </w:rPr>
        <w:t>these error sources can be assumed to be independent</w:t>
      </w:r>
      <w:r w:rsidR="009A6470">
        <w:rPr>
          <w:lang w:eastAsia="zh-CN"/>
        </w:rPr>
        <w:t xml:space="preserve">. </w:t>
      </w:r>
      <w:r w:rsidR="00E6671B">
        <w:rPr>
          <w:lang w:eastAsia="zh-CN"/>
        </w:rPr>
        <w:t>I</w:t>
      </w:r>
      <w:r w:rsidR="009A6470">
        <w:rPr>
          <w:lang w:eastAsia="zh-CN"/>
        </w:rPr>
        <w:t xml:space="preserve">f </w:t>
      </w:r>
      <w:r w:rsidR="00E6671B">
        <w:rPr>
          <w:lang w:eastAsia="zh-CN"/>
        </w:rPr>
        <w:t xml:space="preserve">there are some error sources do have strong </w:t>
      </w:r>
      <w:r w:rsidR="00E6671B" w:rsidRPr="00E6671B">
        <w:rPr>
          <w:lang w:eastAsia="zh-CN"/>
        </w:rPr>
        <w:t>correlation</w:t>
      </w:r>
      <w:r w:rsidR="00E6671B">
        <w:rPr>
          <w:lang w:eastAsia="zh-CN"/>
        </w:rPr>
        <w:t xml:space="preserve"> with each other, we can further discuss it after we identify the error sources.</w:t>
      </w:r>
    </w:p>
    <w:p w14:paraId="4D3523E0" w14:textId="13D0A21D" w:rsidR="004F2734" w:rsidRPr="007F5F1B" w:rsidRDefault="004F2734" w:rsidP="004F2734">
      <w:pPr>
        <w:rPr>
          <w:b/>
          <w:i/>
          <w:lang w:eastAsia="zh-CN"/>
        </w:rPr>
      </w:pPr>
      <w:r w:rsidRPr="007F5F1B">
        <w:rPr>
          <w:rFonts w:hint="eastAsia"/>
          <w:b/>
          <w:i/>
          <w:lang w:eastAsia="zh-CN"/>
        </w:rPr>
        <w:t>Proposal</w:t>
      </w:r>
      <w:r w:rsidR="00B91E5C">
        <w:rPr>
          <w:b/>
          <w:i/>
          <w:lang w:eastAsia="zh-CN"/>
        </w:rPr>
        <w:t xml:space="preserve"> 1</w:t>
      </w:r>
      <w:r w:rsidRPr="007F5F1B">
        <w:rPr>
          <w:b/>
          <w:i/>
          <w:lang w:eastAsia="zh-CN"/>
        </w:rPr>
        <w:t>:</w:t>
      </w:r>
      <w:bookmarkStart w:id="1" w:name="OLE_LINK11"/>
      <w:r w:rsidRPr="007F5F1B">
        <w:rPr>
          <w:b/>
          <w:i/>
          <w:lang w:eastAsia="zh-CN"/>
        </w:rPr>
        <w:t xml:space="preserve"> </w:t>
      </w:r>
      <w:r w:rsidR="009A6470">
        <w:rPr>
          <w:b/>
          <w:i/>
          <w:lang w:eastAsia="zh-CN"/>
        </w:rPr>
        <w:t>T</w:t>
      </w:r>
      <w:r w:rsidRPr="007F5F1B">
        <w:rPr>
          <w:b/>
          <w:i/>
          <w:lang w:eastAsia="zh-CN"/>
        </w:rPr>
        <w:t>hese error sources can be assumed to be independent</w:t>
      </w:r>
      <w:r w:rsidR="009A6470">
        <w:rPr>
          <w:b/>
          <w:i/>
          <w:lang w:eastAsia="zh-CN"/>
        </w:rPr>
        <w:t xml:space="preserve"> to</w:t>
      </w:r>
      <w:r w:rsidR="009A6470" w:rsidRPr="009A6470">
        <w:t xml:space="preserve"> </w:t>
      </w:r>
      <w:r w:rsidR="009A6470" w:rsidRPr="009A6470">
        <w:rPr>
          <w:b/>
          <w:i/>
          <w:lang w:eastAsia="zh-CN"/>
        </w:rPr>
        <w:t>simplify the identification and modelling of error source</w:t>
      </w:r>
      <w:r w:rsidRPr="007F5F1B">
        <w:rPr>
          <w:b/>
          <w:i/>
          <w:lang w:eastAsia="zh-CN"/>
        </w:rPr>
        <w:t>.</w:t>
      </w:r>
      <w:bookmarkEnd w:id="1"/>
    </w:p>
    <w:p w14:paraId="0D96297C" w14:textId="5CC72B7E" w:rsidR="004F2734" w:rsidRPr="004F2734" w:rsidRDefault="00F33098" w:rsidP="00FE27F0">
      <w:pPr>
        <w:rPr>
          <w:lang w:eastAsia="zh-CN"/>
        </w:rPr>
      </w:pPr>
      <w:r w:rsidRPr="00F33098">
        <w:rPr>
          <w:lang w:eastAsia="zh-CN"/>
        </w:rPr>
        <w:t xml:space="preserve">For </w:t>
      </w:r>
      <w:r>
        <w:rPr>
          <w:lang w:eastAsia="zh-CN"/>
        </w:rPr>
        <w:t xml:space="preserve">Channel error, which is </w:t>
      </w:r>
      <w:r w:rsidRPr="00F33098">
        <w:rPr>
          <w:lang w:eastAsia="zh-CN"/>
        </w:rPr>
        <w:t xml:space="preserve">the error caused by multipath/NLoS channel, </w:t>
      </w:r>
      <w:r>
        <w:rPr>
          <w:lang w:eastAsia="zh-CN"/>
        </w:rPr>
        <w:t>some companies preferred to classify it</w:t>
      </w:r>
      <w:r w:rsidRPr="00F33098">
        <w:rPr>
          <w:lang w:eastAsia="zh-CN"/>
        </w:rPr>
        <w:t xml:space="preserve"> as TRP/UE measurement error in last meeting. </w:t>
      </w:r>
      <w:r>
        <w:rPr>
          <w:lang w:eastAsia="zh-CN"/>
        </w:rPr>
        <w:t xml:space="preserve">The </w:t>
      </w:r>
      <w:r w:rsidRPr="00F33098">
        <w:rPr>
          <w:lang w:eastAsia="zh-CN"/>
        </w:rPr>
        <w:t>measurement error still exists because of other factors</w:t>
      </w:r>
      <w:r>
        <w:rPr>
          <w:lang w:eastAsia="zh-CN"/>
        </w:rPr>
        <w:t>,</w:t>
      </w:r>
      <w:r w:rsidRPr="00F33098">
        <w:rPr>
          <w:lang w:eastAsia="zh-CN"/>
        </w:rPr>
        <w:t xml:space="preserve"> like the noise</w:t>
      </w:r>
      <w:r>
        <w:rPr>
          <w:lang w:eastAsia="zh-CN"/>
        </w:rPr>
        <w:t xml:space="preserve">, even </w:t>
      </w:r>
      <w:r w:rsidRPr="00F33098">
        <w:rPr>
          <w:lang w:eastAsia="zh-CN"/>
        </w:rPr>
        <w:t>there is o</w:t>
      </w:r>
      <w:r>
        <w:rPr>
          <w:lang w:eastAsia="zh-CN"/>
        </w:rPr>
        <w:t>nly LOS channel</w:t>
      </w:r>
      <w:r w:rsidRPr="00F33098">
        <w:rPr>
          <w:lang w:eastAsia="zh-CN"/>
        </w:rPr>
        <w:t>.</w:t>
      </w:r>
      <w:r>
        <w:rPr>
          <w:lang w:eastAsia="zh-CN"/>
        </w:rPr>
        <w:t xml:space="preserve"> </w:t>
      </w:r>
      <w:r w:rsidRPr="00F33098">
        <w:rPr>
          <w:lang w:eastAsia="zh-CN"/>
        </w:rPr>
        <w:t xml:space="preserve">Then, </w:t>
      </w:r>
      <w:r>
        <w:rPr>
          <w:lang w:eastAsia="zh-CN"/>
        </w:rPr>
        <w:t xml:space="preserve">considering </w:t>
      </w:r>
      <w:r w:rsidRPr="00F33098">
        <w:rPr>
          <w:lang w:eastAsia="zh-CN"/>
        </w:rPr>
        <w:t>the multipath/NLoS as one of the factors that results in measurement error makes it more difficult to mod</w:t>
      </w:r>
      <w:r>
        <w:rPr>
          <w:lang w:eastAsia="zh-CN"/>
        </w:rPr>
        <w:t>el the TRP/UE measurement error. There</w:t>
      </w:r>
      <w:r w:rsidR="00AC1AE3">
        <w:rPr>
          <w:lang w:eastAsia="zh-CN"/>
        </w:rPr>
        <w:t>fore, we prefer to support taking</w:t>
      </w:r>
      <w:r>
        <w:rPr>
          <w:lang w:eastAsia="zh-CN"/>
        </w:rPr>
        <w:t xml:space="preserve"> the m</w:t>
      </w:r>
      <w:r w:rsidRPr="00F33098">
        <w:rPr>
          <w:lang w:eastAsia="zh-CN"/>
        </w:rPr>
        <w:t xml:space="preserve">ultipath/NLOS channel </w:t>
      </w:r>
      <w:r>
        <w:rPr>
          <w:lang w:eastAsia="zh-CN"/>
        </w:rPr>
        <w:t>as</w:t>
      </w:r>
      <w:r w:rsidRPr="00F33098">
        <w:rPr>
          <w:lang w:eastAsia="zh-CN"/>
        </w:rPr>
        <w:t xml:space="preserve"> an independent error source</w:t>
      </w:r>
      <w:r>
        <w:rPr>
          <w:lang w:eastAsia="zh-CN"/>
        </w:rPr>
        <w:t xml:space="preserve"> to simplify the modelling of measurement error source.</w:t>
      </w:r>
    </w:p>
    <w:p w14:paraId="088522FE" w14:textId="37929B8A" w:rsidR="00DC293C" w:rsidRPr="00AC1AE3" w:rsidRDefault="00F33098" w:rsidP="007F0DEB">
      <w:pPr>
        <w:rPr>
          <w:b/>
          <w:i/>
          <w:lang w:val="en-GB" w:eastAsia="zh-CN"/>
        </w:rPr>
      </w:pPr>
      <w:r w:rsidRPr="00AC1AE3">
        <w:rPr>
          <w:rFonts w:hint="eastAsia"/>
          <w:b/>
          <w:i/>
          <w:lang w:val="en-GB" w:eastAsia="zh-CN"/>
        </w:rPr>
        <w:t>P</w:t>
      </w:r>
      <w:r w:rsidRPr="00AC1AE3">
        <w:rPr>
          <w:b/>
          <w:i/>
          <w:lang w:val="en-GB" w:eastAsia="zh-CN"/>
        </w:rPr>
        <w:t>roposal</w:t>
      </w:r>
      <w:r w:rsidR="00AC1AE3">
        <w:rPr>
          <w:b/>
          <w:i/>
          <w:lang w:val="en-GB" w:eastAsia="zh-CN"/>
        </w:rPr>
        <w:t xml:space="preserve"> 2</w:t>
      </w:r>
      <w:r w:rsidRPr="00AC1AE3">
        <w:rPr>
          <w:b/>
          <w:i/>
          <w:lang w:val="en-GB" w:eastAsia="zh-CN"/>
        </w:rPr>
        <w:t xml:space="preserve">: </w:t>
      </w:r>
      <w:r w:rsidR="00AC1AE3" w:rsidRPr="00AC1AE3">
        <w:rPr>
          <w:b/>
          <w:i/>
          <w:lang w:val="en-GB" w:eastAsia="zh-CN"/>
        </w:rPr>
        <w:t>We prefer to support taking the multipath/NLOS channel as an independent error source to simplify the modelling of measurement error source.</w:t>
      </w:r>
    </w:p>
    <w:p w14:paraId="5FCC79AE" w14:textId="1F446E7F" w:rsidR="00397F15" w:rsidRPr="00397F15" w:rsidRDefault="00397F15" w:rsidP="00397F15">
      <w:pPr>
        <w:pStyle w:val="2"/>
        <w:ind w:left="576"/>
        <w:rPr>
          <w:lang w:eastAsia="zh-CN"/>
        </w:rPr>
      </w:pPr>
      <w:r w:rsidRPr="00397F15">
        <w:rPr>
          <w:rFonts w:hint="eastAsia"/>
          <w:lang w:eastAsia="zh-CN"/>
        </w:rPr>
        <w:lastRenderedPageBreak/>
        <w:t>T</w:t>
      </w:r>
      <w:r w:rsidRPr="00397F15">
        <w:rPr>
          <w:lang w:eastAsia="zh-CN"/>
        </w:rPr>
        <w:t>he distribution of error sources</w:t>
      </w:r>
    </w:p>
    <w:p w14:paraId="5D5D04D1" w14:textId="1F6999FF" w:rsidR="008D0847" w:rsidRDefault="00CE6B72" w:rsidP="008D0847">
      <w:pPr>
        <w:rPr>
          <w:color w:val="FF0000"/>
          <w:lang w:val="en-GB" w:eastAsia="zh-CN"/>
        </w:rPr>
      </w:pPr>
      <w:r>
        <w:rPr>
          <w:lang w:val="en-GB" w:eastAsia="zh-CN"/>
        </w:rPr>
        <w:t>For the modelling of measurement error, w</w:t>
      </w:r>
      <w:r w:rsidR="008D0847">
        <w:rPr>
          <w:lang w:val="en-GB" w:eastAsia="zh-CN"/>
        </w:rPr>
        <w:t xml:space="preserve">e can </w:t>
      </w:r>
      <w:r>
        <w:rPr>
          <w:lang w:val="en-GB" w:eastAsia="zh-CN"/>
        </w:rPr>
        <w:t xml:space="preserve">first </w:t>
      </w:r>
      <w:r w:rsidR="008D0847">
        <w:rPr>
          <w:lang w:val="en-GB" w:eastAsia="zh-CN"/>
        </w:rPr>
        <w:t>i</w:t>
      </w:r>
      <w:r w:rsidR="008D0847" w:rsidRPr="001001CF">
        <w:rPr>
          <w:lang w:val="en-GB" w:eastAsia="zh-CN"/>
        </w:rPr>
        <w:t>dentify</w:t>
      </w:r>
      <w:r w:rsidR="008D0847">
        <w:rPr>
          <w:lang w:val="en-GB" w:eastAsia="zh-CN"/>
        </w:rPr>
        <w:t xml:space="preserve"> some main factors</w:t>
      </w:r>
      <w:r>
        <w:rPr>
          <w:lang w:val="en-GB" w:eastAsia="zh-CN"/>
        </w:rPr>
        <w:t>,</w:t>
      </w:r>
      <w:r w:rsidR="008D0847">
        <w:rPr>
          <w:lang w:val="en-GB" w:eastAsia="zh-CN"/>
        </w:rPr>
        <w:t xml:space="preserve"> like </w:t>
      </w:r>
      <w:r>
        <w:rPr>
          <w:lang w:val="en-GB" w:eastAsia="zh-CN"/>
        </w:rPr>
        <w:t>noise and</w:t>
      </w:r>
      <w:r w:rsidR="008D0847">
        <w:rPr>
          <w:lang w:val="en-GB" w:eastAsia="zh-CN"/>
        </w:rPr>
        <w:t xml:space="preserve"> interference</w:t>
      </w:r>
      <w:r>
        <w:rPr>
          <w:lang w:val="en-GB" w:eastAsia="zh-CN"/>
        </w:rPr>
        <w:t>, that may cause the measurement error</w:t>
      </w:r>
      <w:r w:rsidR="008D0847">
        <w:rPr>
          <w:lang w:val="en-GB" w:eastAsia="zh-CN"/>
        </w:rPr>
        <w:t>. And then, the simulation</w:t>
      </w:r>
      <w:r>
        <w:rPr>
          <w:lang w:val="en-GB" w:eastAsia="zh-CN"/>
        </w:rPr>
        <w:t xml:space="preserve"> can be</w:t>
      </w:r>
      <w:r w:rsidRPr="009209DF">
        <w:rPr>
          <w:lang w:val="en-GB" w:eastAsia="zh-CN"/>
        </w:rPr>
        <w:t xml:space="preserve"> </w:t>
      </w:r>
      <w:r>
        <w:rPr>
          <w:lang w:val="en-GB" w:eastAsia="zh-CN"/>
        </w:rPr>
        <w:t>performed</w:t>
      </w:r>
      <w:r w:rsidR="008D0847">
        <w:rPr>
          <w:lang w:val="en-GB" w:eastAsia="zh-CN"/>
        </w:rPr>
        <w:t xml:space="preserve"> to find out the distribution of measurement error </w:t>
      </w:r>
      <w:r>
        <w:rPr>
          <w:lang w:val="en-GB" w:eastAsia="zh-CN"/>
        </w:rPr>
        <w:t>considering all these main factors</w:t>
      </w:r>
      <w:r w:rsidRPr="00CE6B72">
        <w:t xml:space="preserve"> </w:t>
      </w:r>
      <w:r w:rsidRPr="00CE6B72">
        <w:rPr>
          <w:lang w:val="en-GB" w:eastAsia="zh-CN"/>
        </w:rPr>
        <w:t>synthetically</w:t>
      </w:r>
      <w:r w:rsidR="008D0847">
        <w:rPr>
          <w:lang w:val="en-GB" w:eastAsia="zh-CN"/>
        </w:rPr>
        <w:t>.</w:t>
      </w:r>
      <w:r w:rsidR="008D0847" w:rsidRPr="00A37FC5">
        <w:rPr>
          <w:color w:val="FF0000"/>
          <w:lang w:val="en-GB" w:eastAsia="zh-CN"/>
        </w:rPr>
        <w:t xml:space="preserve"> </w:t>
      </w:r>
    </w:p>
    <w:p w14:paraId="548EA47C" w14:textId="78BF5370" w:rsidR="008D0847" w:rsidRPr="008F6D10" w:rsidRDefault="008D0847" w:rsidP="008D0847">
      <w:pPr>
        <w:rPr>
          <w:lang w:val="en-GB" w:eastAsia="zh-CN"/>
        </w:rPr>
      </w:pPr>
      <w:r>
        <w:rPr>
          <w:rFonts w:hint="eastAsia"/>
          <w:lang w:val="en-GB" w:eastAsia="zh-CN"/>
        </w:rPr>
        <w:t>In</w:t>
      </w:r>
      <w:r w:rsidR="00C05721">
        <w:rPr>
          <w:lang w:val="en-GB" w:eastAsia="zh-CN"/>
        </w:rPr>
        <w:t xml:space="preserve"> addition, some basic</w:t>
      </w:r>
      <w:r>
        <w:rPr>
          <w:lang w:val="en-GB" w:eastAsia="zh-CN"/>
        </w:rPr>
        <w:t xml:space="preserve"> simulation assumptions should be decided</w:t>
      </w:r>
      <w:r w:rsidR="00C05721">
        <w:rPr>
          <w:lang w:val="en-GB" w:eastAsia="zh-CN"/>
        </w:rPr>
        <w:t xml:space="preserve"> to align companies’ simulation results.</w:t>
      </w:r>
      <w:r>
        <w:rPr>
          <w:lang w:val="en-GB" w:eastAsia="zh-CN"/>
        </w:rPr>
        <w:t xml:space="preserve"> For example, TRPs and UE </w:t>
      </w:r>
      <w:r w:rsidRPr="00375D07">
        <w:rPr>
          <w:lang w:val="en-GB" w:eastAsia="zh-CN"/>
        </w:rPr>
        <w:t>antenna configuration</w:t>
      </w:r>
      <w:r>
        <w:rPr>
          <w:lang w:val="en-GB" w:eastAsia="zh-CN"/>
        </w:rPr>
        <w:t>,</w:t>
      </w:r>
      <w:r w:rsidR="00C05721">
        <w:rPr>
          <w:lang w:val="en-GB" w:eastAsia="zh-CN"/>
        </w:rPr>
        <w:t xml:space="preserve"> the </w:t>
      </w:r>
      <w:r>
        <w:rPr>
          <w:lang w:val="en-GB" w:eastAsia="zh-CN"/>
        </w:rPr>
        <w:t>model of the factors that have influence on measurement error, and so on.</w:t>
      </w:r>
    </w:p>
    <w:p w14:paraId="6745164B" w14:textId="40FDAACD" w:rsidR="001536B5" w:rsidRPr="00CD1A7F" w:rsidRDefault="008D0847" w:rsidP="007F0DEB">
      <w:pPr>
        <w:rPr>
          <w:b/>
          <w:i/>
          <w:color w:val="000000" w:themeColor="text1"/>
          <w:lang w:val="en-GB" w:eastAsia="zh-CN"/>
        </w:rPr>
      </w:pPr>
      <w:r>
        <w:rPr>
          <w:b/>
          <w:i/>
          <w:color w:val="000000" w:themeColor="text1"/>
          <w:lang w:val="en-GB" w:eastAsia="zh-CN"/>
        </w:rPr>
        <w:t>Proposal</w:t>
      </w:r>
      <w:r w:rsidR="00DC27C9">
        <w:rPr>
          <w:b/>
          <w:i/>
          <w:color w:val="000000" w:themeColor="text1"/>
          <w:lang w:val="en-GB" w:eastAsia="zh-CN"/>
        </w:rPr>
        <w:t xml:space="preserve"> 3</w:t>
      </w:r>
      <w:r w:rsidRPr="00EB6A29">
        <w:rPr>
          <w:b/>
          <w:i/>
          <w:color w:val="000000" w:themeColor="text1"/>
          <w:lang w:val="en-GB" w:eastAsia="zh-CN"/>
        </w:rPr>
        <w:t>: The model of UE/TRP measurement error</w:t>
      </w:r>
      <w:r>
        <w:rPr>
          <w:b/>
          <w:i/>
          <w:color w:val="000000" w:themeColor="text1"/>
          <w:lang w:val="en-GB" w:eastAsia="zh-CN"/>
        </w:rPr>
        <w:t>s</w:t>
      </w:r>
      <w:r w:rsidRPr="00EB6A29">
        <w:rPr>
          <w:b/>
          <w:i/>
          <w:color w:val="000000" w:themeColor="text1"/>
          <w:lang w:val="en-GB" w:eastAsia="zh-CN"/>
        </w:rPr>
        <w:t xml:space="preserve"> </w:t>
      </w:r>
      <w:r w:rsidR="00C05721">
        <w:rPr>
          <w:b/>
          <w:i/>
          <w:color w:val="000000" w:themeColor="text1"/>
          <w:lang w:val="en-GB" w:eastAsia="zh-CN"/>
        </w:rPr>
        <w:t>can</w:t>
      </w:r>
      <w:r w:rsidRPr="00EB6A29">
        <w:rPr>
          <w:b/>
          <w:i/>
          <w:color w:val="000000" w:themeColor="text1"/>
          <w:lang w:val="en-GB" w:eastAsia="zh-CN"/>
        </w:rPr>
        <w:t xml:space="preserve"> be obtained via simulation</w:t>
      </w:r>
      <w:r w:rsidR="00C05721">
        <w:rPr>
          <w:b/>
          <w:i/>
          <w:color w:val="000000" w:themeColor="text1"/>
          <w:lang w:val="en-GB" w:eastAsia="zh-CN"/>
        </w:rPr>
        <w:t xml:space="preserve"> and </w:t>
      </w:r>
      <w:r w:rsidR="00C05721" w:rsidRPr="00C05721">
        <w:rPr>
          <w:b/>
          <w:i/>
          <w:color w:val="000000" w:themeColor="text1"/>
          <w:lang w:val="en-GB" w:eastAsia="zh-CN"/>
        </w:rPr>
        <w:t>some basic simulation assumptions should be decided to align companies’ simulation results</w:t>
      </w:r>
      <w:r w:rsidRPr="00EB6A29">
        <w:rPr>
          <w:b/>
          <w:i/>
          <w:color w:val="000000" w:themeColor="text1"/>
          <w:lang w:val="en-GB" w:eastAsia="zh-CN"/>
        </w:rPr>
        <w:t>.</w:t>
      </w:r>
    </w:p>
    <w:p w14:paraId="63B52795" w14:textId="0529A266" w:rsidR="003D5DEA" w:rsidRPr="003D5DEA" w:rsidRDefault="00D87C57" w:rsidP="00CE6B72">
      <w:pPr>
        <w:rPr>
          <w:lang w:val="en-GB" w:eastAsia="zh-CN"/>
        </w:rPr>
      </w:pPr>
      <w:r w:rsidRPr="00D87C57">
        <w:rPr>
          <w:lang w:eastAsia="zh-CN"/>
        </w:rPr>
        <w:t>In UL-AoA or DL-AoD</w:t>
      </w:r>
      <w:r>
        <w:rPr>
          <w:lang w:eastAsia="zh-CN"/>
        </w:rPr>
        <w:t>,</w:t>
      </w:r>
      <w:r w:rsidRPr="00D87C57">
        <w:t xml:space="preserve"> </w:t>
      </w:r>
      <w:r w:rsidRPr="00D87C57">
        <w:rPr>
          <w:lang w:eastAsia="zh-CN"/>
        </w:rPr>
        <w:t>angle-based positioning methods, the gNB or UE makes RSRP measurements</w:t>
      </w:r>
      <w:r w:rsidRPr="00D87C57">
        <w:t xml:space="preserve"> </w:t>
      </w:r>
      <w:r>
        <w:t>as shown in f</w:t>
      </w:r>
      <w:r w:rsidRPr="00D87C57">
        <w:rPr>
          <w:lang w:eastAsia="zh-CN"/>
        </w:rPr>
        <w:t>igure</w:t>
      </w:r>
      <w:r>
        <w:rPr>
          <w:lang w:eastAsia="zh-CN"/>
        </w:rPr>
        <w:t xml:space="preserve"> 1, which considers </w:t>
      </w:r>
      <w:r w:rsidRPr="00D87C57">
        <w:rPr>
          <w:lang w:eastAsia="zh-CN"/>
        </w:rPr>
        <w:t>the effect of multipath/NLoS channels.</w:t>
      </w:r>
      <w:r>
        <w:rPr>
          <w:lang w:eastAsia="zh-CN"/>
        </w:rPr>
        <w:t>T</w:t>
      </w:r>
      <w:r>
        <w:rPr>
          <w:lang w:val="en-GB" w:eastAsia="zh-CN"/>
        </w:rPr>
        <w:t xml:space="preserve">there is </w:t>
      </w:r>
      <w:r w:rsidRPr="0049765D">
        <w:rPr>
          <w:lang w:val="en-GB" w:eastAsia="zh-CN"/>
        </w:rPr>
        <w:t xml:space="preserve">a strong path </w:t>
      </w:r>
      <w:r>
        <w:rPr>
          <w:lang w:val="en-GB" w:eastAsia="zh-CN"/>
        </w:rPr>
        <w:t xml:space="preserve">corresponding to LOS path and the </w:t>
      </w:r>
      <w:r w:rsidRPr="004F3C92">
        <w:rPr>
          <w:lang w:val="en-GB" w:eastAsia="zh-CN"/>
        </w:rPr>
        <w:t xml:space="preserve">amplitude </w:t>
      </w:r>
      <w:r>
        <w:rPr>
          <w:lang w:val="en-GB" w:eastAsia="zh-CN"/>
        </w:rPr>
        <w:t xml:space="preserve">of the receive signal in this path is denoted as </w:t>
      </w:r>
      <w:r w:rsidRPr="004F3C92">
        <w:rPr>
          <w:i/>
          <w:lang w:val="en-GB" w:eastAsia="zh-CN"/>
        </w:rPr>
        <w:t>C</w:t>
      </w:r>
      <w:r>
        <w:rPr>
          <w:lang w:val="en-GB" w:eastAsia="zh-CN"/>
        </w:rPr>
        <w:t xml:space="preserve">. Considering both multipath channel and LOS channel, </w:t>
      </w:r>
      <w:r w:rsidRPr="0049765D">
        <w:rPr>
          <w:lang w:val="en-GB" w:eastAsia="zh-CN"/>
        </w:rPr>
        <w:t>the amplitude</w:t>
      </w:r>
      <w:r>
        <w:rPr>
          <w:lang w:val="en-GB" w:eastAsia="zh-CN"/>
        </w:rPr>
        <w:t xml:space="preserve"> of the reference signal can be expressed as </w:t>
      </w:r>
      <m:oMath>
        <m:r>
          <m:rPr>
            <m:sty m:val="p"/>
          </m:rPr>
          <w:rPr>
            <w:rFonts w:ascii="Cambria Math" w:hAnsi="Cambria Math"/>
            <w:lang w:val="en-GB" w:eastAsia="zh-CN"/>
          </w:rPr>
          <m:t>X=C+</m:t>
        </m:r>
        <w:bookmarkStart w:id="2" w:name="OLE_LINK6"/>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jW</m:t>
            </m:r>
          </m:e>
          <m:sub>
            <m:r>
              <w:rPr>
                <w:rFonts w:ascii="Cambria Math" w:hAnsi="Cambria Math"/>
                <w:lang w:val="en-GB" w:eastAsia="zh-CN"/>
              </w:rPr>
              <m:t>2</m:t>
            </m:r>
          </m:sub>
        </m:sSub>
      </m:oMath>
      <w:bookmarkEnd w:id="2"/>
      <w:r w:rsidR="004E495A">
        <w:rPr>
          <w:rFonts w:hint="eastAsia"/>
          <w:lang w:val="en-GB" w:eastAsia="zh-CN"/>
        </w:rPr>
        <w:t xml:space="preserve"> </w:t>
      </w:r>
      <w:r w:rsidR="004E495A">
        <w:rPr>
          <w:lang w:val="en-GB" w:eastAsia="zh-CN"/>
        </w:rPr>
        <w:fldChar w:fldCharType="begin"/>
      </w:r>
      <w:r w:rsidR="004E495A">
        <w:rPr>
          <w:lang w:val="en-GB" w:eastAsia="zh-CN"/>
        </w:rPr>
        <w:instrText xml:space="preserve"> </w:instrText>
      </w:r>
      <w:r w:rsidR="004E495A">
        <w:rPr>
          <w:rFonts w:hint="eastAsia"/>
          <w:lang w:val="en-GB" w:eastAsia="zh-CN"/>
        </w:rPr>
        <w:instrText>REF _Ref115359618 \r \h</w:instrText>
      </w:r>
      <w:r w:rsidR="004E495A">
        <w:rPr>
          <w:lang w:val="en-GB" w:eastAsia="zh-CN"/>
        </w:rPr>
        <w:instrText xml:space="preserve"> </w:instrText>
      </w:r>
      <w:r w:rsidR="004E495A">
        <w:rPr>
          <w:lang w:val="en-GB" w:eastAsia="zh-CN"/>
        </w:rPr>
      </w:r>
      <w:r w:rsidR="004E495A">
        <w:rPr>
          <w:lang w:val="en-GB" w:eastAsia="zh-CN"/>
        </w:rPr>
        <w:fldChar w:fldCharType="separate"/>
      </w:r>
      <w:r w:rsidR="004E495A">
        <w:rPr>
          <w:lang w:val="en-GB" w:eastAsia="zh-CN"/>
        </w:rPr>
        <w:t>[3]</w:t>
      </w:r>
      <w:r w:rsidR="004E495A">
        <w:rPr>
          <w:lang w:val="en-GB" w:eastAsia="zh-CN"/>
        </w:rPr>
        <w:fldChar w:fldCharType="end"/>
      </w:r>
      <w:r>
        <w:rPr>
          <w:lang w:val="en-GB" w:eastAsia="zh-CN"/>
        </w:rPr>
        <w:t xml:space="preserve">. If C is considered as a </w:t>
      </w:r>
      <w:r w:rsidRPr="00994631">
        <w:rPr>
          <w:lang w:val="en-GB" w:eastAsia="zh-CN"/>
        </w:rPr>
        <w:t>constant</w:t>
      </w:r>
      <w:r>
        <w:rPr>
          <w:lang w:val="en-GB" w:eastAsia="zh-CN"/>
        </w:rPr>
        <w:t xml:space="preserve">, then X is the </w:t>
      </w:r>
      <w:r w:rsidRPr="00575101">
        <w:rPr>
          <w:lang w:val="en-GB" w:eastAsia="zh-CN"/>
        </w:rPr>
        <w:t>Rician random variable</w:t>
      </w:r>
      <w:r>
        <w:rPr>
          <w:lang w:val="en-GB" w:eastAsia="zh-CN"/>
        </w:rPr>
        <w:t xml:space="preserve"> </w:t>
      </w:r>
      <w:r>
        <w:rPr>
          <w:rFonts w:hint="eastAsia"/>
          <w:lang w:val="en-GB" w:eastAsia="zh-CN"/>
        </w:rPr>
        <w:t>be</w:t>
      </w:r>
      <w:r>
        <w:rPr>
          <w:lang w:val="en-GB" w:eastAsia="zh-CN"/>
        </w:rPr>
        <w:t xml:space="preserve">cause </w:t>
      </w:r>
      <m:oMath>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1</m:t>
            </m:r>
          </m:sub>
        </m:sSub>
      </m:oMath>
      <w:r>
        <w:rPr>
          <w:rFonts w:hint="eastAsia"/>
          <w:lang w:val="en-GB" w:eastAsia="zh-CN"/>
        </w:rPr>
        <w:t xml:space="preserve"> </w:t>
      </w:r>
      <w:r>
        <w:rPr>
          <w:lang w:val="en-GB" w:eastAsia="zh-CN"/>
        </w:rPr>
        <w:t xml:space="preserve">and </w:t>
      </w:r>
      <m:oMath>
        <m:sSub>
          <m:sSubPr>
            <m:ctrlPr>
              <w:rPr>
                <w:rFonts w:ascii="Cambria Math" w:hAnsi="Cambria Math"/>
                <w:lang w:val="en-GB" w:eastAsia="zh-CN"/>
              </w:rPr>
            </m:ctrlPr>
          </m:sSubPr>
          <m:e>
            <m:r>
              <w:rPr>
                <w:rFonts w:ascii="Cambria Math" w:hAnsi="Cambria Math"/>
                <w:lang w:val="en-GB" w:eastAsia="zh-CN"/>
              </w:rPr>
              <m:t>W</m:t>
            </m:r>
          </m:e>
          <m:sub>
            <m:r>
              <w:rPr>
                <w:rFonts w:ascii="Cambria Math" w:hAnsi="Cambria Math"/>
                <w:lang w:val="en-GB" w:eastAsia="zh-CN"/>
              </w:rPr>
              <m:t>2</m:t>
            </m:r>
          </m:sub>
        </m:sSub>
      </m:oMath>
      <w:r>
        <w:rPr>
          <w:rFonts w:hint="eastAsia"/>
          <w:lang w:val="en-GB" w:eastAsia="zh-CN"/>
        </w:rPr>
        <w:t xml:space="preserve"> </w:t>
      </w:r>
      <w:r>
        <w:rPr>
          <w:lang w:val="en-GB" w:eastAsia="zh-CN"/>
        </w:rPr>
        <w:t xml:space="preserve">are </w:t>
      </w:r>
      <w:r w:rsidRPr="0049765D">
        <w:rPr>
          <w:lang w:val="en-GB" w:eastAsia="zh-CN"/>
        </w:rPr>
        <w:t>Gaussian random variables</w:t>
      </w:r>
      <w:r>
        <w:rPr>
          <w:lang w:val="en-GB" w:eastAsia="zh-CN"/>
        </w:rPr>
        <w:t xml:space="preserve"> according to</w:t>
      </w:r>
      <w:r w:rsidRPr="004F3C92">
        <w:rPr>
          <w:lang w:val="en-GB" w:eastAsia="zh-CN"/>
        </w:rPr>
        <w:t xml:space="preserve"> the central</w:t>
      </w:r>
      <w:r>
        <w:rPr>
          <w:lang w:val="en-GB" w:eastAsia="zh-CN"/>
        </w:rPr>
        <w:t xml:space="preserve"> </w:t>
      </w:r>
      <w:r w:rsidRPr="004F3C92">
        <w:rPr>
          <w:lang w:val="en-GB" w:eastAsia="zh-CN"/>
        </w:rPr>
        <w:t>limit theorem</w:t>
      </w:r>
      <w:r>
        <w:rPr>
          <w:lang w:val="en-GB" w:eastAsia="zh-CN"/>
        </w:rPr>
        <w:t>. And if C is assumed to be a Gaussian random variable, then</w:t>
      </w:r>
      <w:r w:rsidRPr="0001770D">
        <w:rPr>
          <w:lang w:val="en-GB" w:eastAsia="zh-CN"/>
        </w:rPr>
        <w:t xml:space="preserve"> the</w:t>
      </w:r>
      <w:r>
        <w:rPr>
          <w:lang w:val="en-GB" w:eastAsia="zh-CN"/>
        </w:rPr>
        <w:t xml:space="preserve"> model of</w:t>
      </w:r>
      <w:r w:rsidRPr="0001770D">
        <w:t xml:space="preserve"> </w:t>
      </w:r>
      <w:r w:rsidRPr="0001770D">
        <w:rPr>
          <w:lang w:val="en-GB" w:eastAsia="zh-CN"/>
        </w:rPr>
        <w:t xml:space="preserve">amplitude </w:t>
      </w:r>
      <w:r>
        <w:rPr>
          <w:lang w:val="en-GB" w:eastAsia="zh-CN"/>
        </w:rPr>
        <w:t xml:space="preserve">is the </w:t>
      </w:r>
      <w:r w:rsidRPr="0001770D">
        <w:rPr>
          <w:lang w:val="en-GB" w:eastAsia="zh-CN"/>
        </w:rPr>
        <w:t>Gaussian Mixed Model</w:t>
      </w:r>
      <w:r>
        <w:rPr>
          <w:lang w:val="en-GB" w:eastAsia="zh-CN"/>
        </w:rPr>
        <w:t>.</w:t>
      </w:r>
      <w:r w:rsidRPr="0001770D">
        <w:rPr>
          <w:lang w:val="en-GB" w:eastAsia="zh-CN"/>
        </w:rPr>
        <w:t xml:space="preserve"> </w:t>
      </w:r>
      <w:r>
        <w:rPr>
          <w:lang w:val="en-GB" w:eastAsia="zh-CN"/>
        </w:rPr>
        <w:t xml:space="preserve">Accordingly, the model of the received power, that is the </w:t>
      </w:r>
      <w:r w:rsidRPr="0073307A">
        <w:rPr>
          <w:lang w:val="en-GB" w:eastAsia="zh-CN"/>
        </w:rPr>
        <w:t>integral</w:t>
      </w:r>
      <w:r>
        <w:rPr>
          <w:lang w:val="en-GB" w:eastAsia="zh-CN"/>
        </w:rPr>
        <w:t xml:space="preserve">/sum of square of </w:t>
      </w:r>
      <w:r w:rsidRPr="0049765D">
        <w:rPr>
          <w:lang w:val="en-GB" w:eastAsia="zh-CN"/>
        </w:rPr>
        <w:t>the amplitude</w:t>
      </w:r>
      <w:r>
        <w:rPr>
          <w:lang w:val="en-GB" w:eastAsia="zh-CN"/>
        </w:rPr>
        <w:t xml:space="preserve"> X, can be analysed. </w:t>
      </w:r>
      <w:r w:rsidR="004E495A">
        <w:rPr>
          <w:lang w:val="en-GB" w:eastAsia="zh-CN"/>
        </w:rPr>
        <w:t xml:space="preserve">Therefore, for the channel error, it can be modelled as the </w:t>
      </w:r>
      <w:r w:rsidR="004E495A" w:rsidRPr="004E495A">
        <w:rPr>
          <w:lang w:val="en-GB" w:eastAsia="zh-CN"/>
        </w:rPr>
        <w:t>integral/sum of square of</w:t>
      </w:r>
      <w:r w:rsidR="004E495A">
        <w:rPr>
          <w:lang w:val="en-GB" w:eastAsia="zh-CN"/>
        </w:rPr>
        <w:t xml:space="preserve"> </w:t>
      </w:r>
      <w:r w:rsidR="004E495A" w:rsidRPr="004E495A">
        <w:rPr>
          <w:lang w:val="en-GB" w:eastAsia="zh-CN"/>
        </w:rPr>
        <w:t>Rician random variable or the Gaussian Mixed variable</w:t>
      </w:r>
      <w:r w:rsidR="004E495A">
        <w:rPr>
          <w:lang w:val="en-GB" w:eastAsia="zh-CN"/>
        </w:rPr>
        <w:t>.</w:t>
      </w:r>
    </w:p>
    <w:p w14:paraId="49A0E631" w14:textId="0FE5C88C" w:rsidR="00D87C57" w:rsidRDefault="00D87C57" w:rsidP="00D87C57">
      <w:pPr>
        <w:jc w:val="center"/>
        <w:rPr>
          <w:lang w:val="en-GB" w:eastAsia="zh-CN"/>
        </w:rPr>
      </w:pPr>
      <w:r>
        <w:rPr>
          <w:lang w:val="en-GB" w:eastAsia="zh-CN"/>
        </w:rPr>
        <w:object w:dxaOrig="11597" w:dyaOrig="6541" w14:anchorId="4A08E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05pt;height:178.45pt" o:ole="">
            <v:imagedata r:id="rId8" o:title=""/>
          </v:shape>
          <o:OLEObject Type="Embed" ProgID="Visio.Drawing.15" ShapeID="_x0000_i1025" DrawAspect="Content" ObjectID="_1726059026" r:id="rId9"/>
        </w:object>
      </w:r>
    </w:p>
    <w:p w14:paraId="3179926B" w14:textId="40F1E3DB" w:rsidR="003D5DEA" w:rsidRDefault="003D5DEA" w:rsidP="003D5DEA">
      <w:pPr>
        <w:jc w:val="center"/>
        <w:rPr>
          <w:lang w:val="en-GB" w:eastAsia="zh-CN"/>
        </w:rPr>
      </w:pPr>
      <w:r>
        <w:rPr>
          <w:lang w:val="en-GB" w:eastAsia="zh-CN"/>
        </w:rPr>
        <w:t xml:space="preserve">Fig.1 </w:t>
      </w:r>
      <w:r w:rsidRPr="003D5DEA">
        <w:rPr>
          <w:lang w:val="en-GB" w:eastAsia="zh-CN"/>
        </w:rPr>
        <w:t>Effect of multipath channels</w:t>
      </w:r>
    </w:p>
    <w:p w14:paraId="43508C3B" w14:textId="3987493F" w:rsidR="003D5DEA" w:rsidRPr="00B53279" w:rsidRDefault="003D5DEA" w:rsidP="003D5DEA">
      <w:pPr>
        <w:rPr>
          <w:b/>
          <w:i/>
          <w:lang w:eastAsia="zh-CN"/>
        </w:rPr>
      </w:pPr>
      <w:r w:rsidRPr="003D5DEA">
        <w:rPr>
          <w:rFonts w:hint="eastAsia"/>
          <w:b/>
          <w:i/>
          <w:lang w:eastAsia="zh-CN"/>
        </w:rPr>
        <w:t>Observation</w:t>
      </w:r>
      <w:r w:rsidR="00DC27C9">
        <w:rPr>
          <w:b/>
          <w:i/>
          <w:lang w:eastAsia="zh-CN"/>
        </w:rPr>
        <w:t xml:space="preserve"> 1</w:t>
      </w:r>
      <w:r w:rsidRPr="003D5DEA">
        <w:rPr>
          <w:b/>
          <w:i/>
          <w:lang w:eastAsia="zh-CN"/>
        </w:rPr>
        <w:t xml:space="preserve">: </w:t>
      </w:r>
      <w:r w:rsidR="004E495A">
        <w:rPr>
          <w:b/>
          <w:i/>
          <w:lang w:eastAsia="zh-CN"/>
        </w:rPr>
        <w:t xml:space="preserve">For </w:t>
      </w:r>
      <w:r w:rsidR="004E495A" w:rsidRPr="004E495A">
        <w:rPr>
          <w:b/>
          <w:i/>
          <w:lang w:eastAsia="zh-CN"/>
        </w:rPr>
        <w:t>angle-based positioning methods</w:t>
      </w:r>
      <w:r w:rsidR="007C5A62">
        <w:rPr>
          <w:b/>
          <w:i/>
          <w:lang w:eastAsia="zh-CN"/>
        </w:rPr>
        <w:t>,</w:t>
      </w:r>
      <w:r w:rsidR="004E495A" w:rsidRPr="004E495A">
        <w:rPr>
          <w:b/>
          <w:i/>
          <w:lang w:eastAsia="zh-CN"/>
        </w:rPr>
        <w:t xml:space="preserve"> </w:t>
      </w:r>
      <w:r w:rsidR="007C5A62" w:rsidRPr="007C5A62">
        <w:rPr>
          <w:b/>
          <w:i/>
          <w:lang w:eastAsia="zh-CN"/>
        </w:rPr>
        <w:t>the channel error</w:t>
      </w:r>
      <w:r w:rsidR="007C5A62">
        <w:rPr>
          <w:b/>
          <w:i/>
          <w:lang w:eastAsia="zh-CN"/>
        </w:rPr>
        <w:t xml:space="preserve"> </w:t>
      </w:r>
      <w:r w:rsidR="007C5A62" w:rsidRPr="007C5A62">
        <w:rPr>
          <w:b/>
          <w:i/>
          <w:lang w:eastAsia="zh-CN"/>
        </w:rPr>
        <w:t>c</w:t>
      </w:r>
      <w:r w:rsidR="007C5A62">
        <w:rPr>
          <w:b/>
          <w:i/>
          <w:lang w:eastAsia="zh-CN"/>
        </w:rPr>
        <w:t>ould</w:t>
      </w:r>
      <w:r w:rsidR="007C5A62" w:rsidRPr="007C5A62">
        <w:rPr>
          <w:b/>
          <w:i/>
          <w:lang w:eastAsia="zh-CN"/>
        </w:rPr>
        <w:t xml:space="preserve"> be modelled as the integral/sum of square of Rician random variable or the Gaussian Mixed variable.</w:t>
      </w:r>
    </w:p>
    <w:p w14:paraId="5AB9323D" w14:textId="5634FB7E" w:rsidR="00CE6B72" w:rsidRPr="009308E6" w:rsidRDefault="004E603C" w:rsidP="00CE6B72">
      <w:pPr>
        <w:rPr>
          <w:lang w:eastAsia="zh-CN"/>
        </w:rPr>
      </w:pPr>
      <w:r>
        <w:rPr>
          <w:lang w:eastAsia="zh-CN"/>
        </w:rPr>
        <w:t>Usually, i</w:t>
      </w:r>
      <w:r w:rsidR="00CE6B72" w:rsidRPr="009308E6">
        <w:rPr>
          <w:lang w:eastAsia="zh-CN"/>
        </w:rPr>
        <w:t xml:space="preserve">t is hard to find out the model of many </w:t>
      </w:r>
      <w:r>
        <w:rPr>
          <w:lang w:eastAsia="zh-CN"/>
        </w:rPr>
        <w:t>of these</w:t>
      </w:r>
      <w:r w:rsidR="00CE6B72" w:rsidRPr="009308E6">
        <w:rPr>
          <w:lang w:eastAsia="zh-CN"/>
        </w:rPr>
        <w:t xml:space="preserve"> error sources. For simplicity, Gaussian distribution </w:t>
      </w:r>
      <w:r w:rsidR="00CE6B72">
        <w:rPr>
          <w:lang w:eastAsia="zh-CN"/>
        </w:rPr>
        <w:t>could</w:t>
      </w:r>
      <w:r w:rsidR="00CE6B72" w:rsidRPr="009308E6">
        <w:rPr>
          <w:lang w:eastAsia="zh-CN"/>
        </w:rPr>
        <w:t xml:space="preserve"> be assumed for </w:t>
      </w:r>
      <w:r>
        <w:rPr>
          <w:lang w:eastAsia="zh-CN"/>
        </w:rPr>
        <w:t>them</w:t>
      </w:r>
      <w:r w:rsidR="00CE6B72" w:rsidRPr="009308E6">
        <w:rPr>
          <w:lang w:eastAsia="zh-CN"/>
        </w:rPr>
        <w:t xml:space="preserve"> just like what we did in A-GNSS integrity</w:t>
      </w:r>
      <w:r>
        <w:rPr>
          <w:lang w:eastAsia="zh-CN"/>
        </w:rPr>
        <w:t xml:space="preserve"> operation</w:t>
      </w:r>
      <w:r w:rsidR="00CE6B72" w:rsidRPr="009308E6">
        <w:rPr>
          <w:lang w:eastAsia="zh-CN"/>
        </w:rPr>
        <w:t>.</w:t>
      </w:r>
    </w:p>
    <w:p w14:paraId="0B4B89E7" w14:textId="7B9184C0" w:rsidR="001536B5" w:rsidRPr="00960D97" w:rsidRDefault="00CE6B72" w:rsidP="007F0DEB">
      <w:pPr>
        <w:rPr>
          <w:b/>
          <w:i/>
          <w:lang w:eastAsia="zh-CN"/>
        </w:rPr>
      </w:pPr>
      <w:r w:rsidRPr="009308E6">
        <w:rPr>
          <w:b/>
          <w:i/>
          <w:lang w:eastAsia="zh-CN"/>
        </w:rPr>
        <w:t>Proposal</w:t>
      </w:r>
      <w:r w:rsidR="00DC27C9">
        <w:rPr>
          <w:b/>
          <w:i/>
          <w:lang w:eastAsia="zh-CN"/>
        </w:rPr>
        <w:t xml:space="preserve"> 4</w:t>
      </w:r>
      <w:r w:rsidRPr="009308E6">
        <w:rPr>
          <w:b/>
          <w:i/>
          <w:lang w:eastAsia="zh-CN"/>
        </w:rPr>
        <w:t>: For simplicity, Gaussian distribution can be assumed for these errors that are</w:t>
      </w:r>
      <w:r w:rsidRPr="009308E6">
        <w:t xml:space="preserve"> </w:t>
      </w:r>
      <w:r w:rsidRPr="009308E6">
        <w:rPr>
          <w:b/>
          <w:i/>
          <w:lang w:eastAsia="zh-CN"/>
        </w:rPr>
        <w:t xml:space="preserve">difficult to </w:t>
      </w:r>
      <w:r w:rsidR="00FB298D">
        <w:rPr>
          <w:b/>
          <w:i/>
          <w:lang w:eastAsia="zh-CN"/>
        </w:rPr>
        <w:t xml:space="preserve">find their </w:t>
      </w:r>
      <w:r w:rsidRPr="009308E6">
        <w:rPr>
          <w:b/>
          <w:i/>
          <w:lang w:eastAsia="zh-CN"/>
        </w:rPr>
        <w:t>model.</w:t>
      </w:r>
      <w:bookmarkStart w:id="3" w:name="_GoBack"/>
      <w:bookmarkEnd w:id="3"/>
    </w:p>
    <w:p w14:paraId="2180869E" w14:textId="77777777" w:rsidR="00CE6B72" w:rsidRPr="00A703AC" w:rsidRDefault="00CE6B72" w:rsidP="007F0DEB">
      <w:pPr>
        <w:rPr>
          <w:lang w:val="en-GB" w:eastAsia="zh-CN"/>
        </w:rPr>
      </w:pPr>
    </w:p>
    <w:p w14:paraId="7A8CB882" w14:textId="346E7412" w:rsidR="00372FAF" w:rsidRDefault="00372FAF" w:rsidP="00372FAF">
      <w:pPr>
        <w:pStyle w:val="1"/>
      </w:pPr>
      <w:r w:rsidRPr="00372FAF">
        <w:t>Conclusion</w:t>
      </w:r>
    </w:p>
    <w:p w14:paraId="3CB3146D" w14:textId="73312056" w:rsidR="00C91A64" w:rsidRPr="00AC6E99" w:rsidRDefault="00C91A64" w:rsidP="00C82B29">
      <w:r w:rsidRPr="00AC6E99">
        <w:t xml:space="preserve">In this contribution, we </w:t>
      </w:r>
      <w:r w:rsidR="000A3282" w:rsidRPr="00AC6E99">
        <w:t>discuss</w:t>
      </w:r>
      <w:r w:rsidR="00CE6B72">
        <w:t>ed</w:t>
      </w:r>
      <w:r w:rsidRPr="00AC6E99">
        <w:t xml:space="preserve"> </w:t>
      </w:r>
      <w:r w:rsidR="00850E17" w:rsidRPr="00AC6E99">
        <w:rPr>
          <w:rFonts w:eastAsia="Times New Roman"/>
        </w:rPr>
        <w:t>about</w:t>
      </w:r>
      <w:r w:rsidR="00357E5D" w:rsidRPr="00357E5D">
        <w:t xml:space="preserve"> </w:t>
      </w:r>
      <w:r w:rsidR="00357E5D" w:rsidRPr="00357E5D">
        <w:rPr>
          <w:rFonts w:eastAsia="Times New Roman"/>
        </w:rPr>
        <w:t>the error sources for NR RAT-dependent positioning integrity</w:t>
      </w:r>
      <w:r w:rsidR="00357E5D">
        <w:rPr>
          <w:rFonts w:eastAsia="Times New Roman"/>
        </w:rPr>
        <w:t>, and the proposals are summarized as follows:</w:t>
      </w:r>
    </w:p>
    <w:p w14:paraId="62BBDC9D" w14:textId="77777777" w:rsidR="00960D97" w:rsidRPr="00960D97" w:rsidRDefault="00960D97" w:rsidP="00960D97">
      <w:pPr>
        <w:rPr>
          <w:b/>
          <w:i/>
          <w:lang w:eastAsia="zh-CN"/>
        </w:rPr>
      </w:pPr>
      <w:r w:rsidRPr="00960D97">
        <w:rPr>
          <w:rFonts w:hint="eastAsia"/>
          <w:b/>
          <w:i/>
          <w:lang w:eastAsia="zh-CN"/>
        </w:rPr>
        <w:t>Proposal</w:t>
      </w:r>
      <w:r w:rsidRPr="00960D97">
        <w:rPr>
          <w:b/>
          <w:i/>
          <w:lang w:eastAsia="zh-CN"/>
        </w:rPr>
        <w:t xml:space="preserve"> 1: These error sources can be assumed to be independent to simplify the identification and modelling of error source.</w:t>
      </w:r>
    </w:p>
    <w:p w14:paraId="38C066EB" w14:textId="77777777" w:rsidR="00960D97" w:rsidRPr="00960D97" w:rsidRDefault="00960D97" w:rsidP="00960D97">
      <w:pPr>
        <w:rPr>
          <w:b/>
          <w:i/>
          <w:color w:val="000000" w:themeColor="text1"/>
          <w:lang w:val="en-GB" w:eastAsia="zh-CN"/>
        </w:rPr>
      </w:pPr>
      <w:r w:rsidRPr="00960D97">
        <w:rPr>
          <w:rFonts w:hint="eastAsia"/>
          <w:b/>
          <w:i/>
          <w:color w:val="000000" w:themeColor="text1"/>
          <w:lang w:val="en-GB" w:eastAsia="zh-CN"/>
        </w:rPr>
        <w:lastRenderedPageBreak/>
        <w:t>P</w:t>
      </w:r>
      <w:r w:rsidRPr="00960D97">
        <w:rPr>
          <w:b/>
          <w:i/>
          <w:color w:val="000000" w:themeColor="text1"/>
          <w:lang w:val="en-GB" w:eastAsia="zh-CN"/>
        </w:rPr>
        <w:t>roposal 2: We prefer to support taking the multipath/NLOS channel as an independent error source to simplify the modelling of measurement error source.</w:t>
      </w:r>
    </w:p>
    <w:p w14:paraId="5ABD0E02" w14:textId="258961FA" w:rsidR="00960D97" w:rsidRDefault="00960D97" w:rsidP="00960D97">
      <w:pPr>
        <w:rPr>
          <w:b/>
          <w:i/>
          <w:lang w:val="en-GB" w:eastAsia="zh-CN"/>
        </w:rPr>
      </w:pPr>
      <w:r w:rsidRPr="00960D97">
        <w:rPr>
          <w:b/>
          <w:i/>
          <w:lang w:val="en-GB" w:eastAsia="zh-CN"/>
        </w:rPr>
        <w:t>Proposal 3: The model of UE/TRP measurement errors can be obtained via simulation and some basic simulation assumptions should be decided to align companies’ simulation results.</w:t>
      </w:r>
    </w:p>
    <w:p w14:paraId="22808678" w14:textId="6308F46F" w:rsidR="00EB1B60" w:rsidRPr="00EB1B60" w:rsidRDefault="00EB1B60" w:rsidP="00960D97">
      <w:pPr>
        <w:rPr>
          <w:rFonts w:hint="eastAsia"/>
          <w:b/>
          <w:i/>
          <w:lang w:eastAsia="zh-CN"/>
        </w:rPr>
      </w:pPr>
      <w:r w:rsidRPr="00960D97">
        <w:rPr>
          <w:rFonts w:hint="eastAsia"/>
          <w:b/>
          <w:i/>
          <w:lang w:eastAsia="zh-CN"/>
        </w:rPr>
        <w:t>Observation</w:t>
      </w:r>
      <w:r w:rsidRPr="00960D97">
        <w:rPr>
          <w:b/>
          <w:i/>
          <w:lang w:eastAsia="zh-CN"/>
        </w:rPr>
        <w:t xml:space="preserve"> 1: For angle-based positioning methods, the channel error could be modelled as the integral/sum of square of Rician random variable or the Gaussian Mixed variable.</w:t>
      </w:r>
    </w:p>
    <w:p w14:paraId="2171B35A" w14:textId="0A958CD3" w:rsidR="00960D97" w:rsidRPr="00960D97" w:rsidRDefault="00960D97" w:rsidP="00960D97">
      <w:pPr>
        <w:rPr>
          <w:b/>
          <w:i/>
          <w:lang w:eastAsia="zh-CN"/>
        </w:rPr>
      </w:pPr>
      <w:r w:rsidRPr="00960D97">
        <w:rPr>
          <w:b/>
          <w:i/>
          <w:lang w:eastAsia="zh-CN"/>
        </w:rPr>
        <w:t>Proposal 4: For simplicity, Gaussian distribution can be assumed for these errors that are difficult to</w:t>
      </w:r>
      <w:r w:rsidR="00EB1B60">
        <w:rPr>
          <w:b/>
          <w:i/>
          <w:lang w:eastAsia="zh-CN"/>
        </w:rPr>
        <w:t xml:space="preserve"> find</w:t>
      </w:r>
      <w:r w:rsidRPr="00960D97">
        <w:rPr>
          <w:b/>
          <w:i/>
          <w:lang w:eastAsia="zh-CN"/>
        </w:rPr>
        <w:t xml:space="preserve"> </w:t>
      </w:r>
      <w:r w:rsidR="00EB1B60">
        <w:rPr>
          <w:b/>
          <w:i/>
          <w:lang w:eastAsia="zh-CN"/>
        </w:rPr>
        <w:t xml:space="preserve">their </w:t>
      </w:r>
      <w:r w:rsidRPr="00960D97">
        <w:rPr>
          <w:b/>
          <w:i/>
          <w:lang w:eastAsia="zh-CN"/>
        </w:rPr>
        <w:t>model.</w:t>
      </w:r>
    </w:p>
    <w:p w14:paraId="555CC6BA" w14:textId="6C0A179D" w:rsidR="006F6B6C" w:rsidRPr="00EB1B60" w:rsidRDefault="006F6B6C" w:rsidP="0046223A">
      <w:pPr>
        <w:rPr>
          <w:lang w:eastAsia="zh-CN"/>
        </w:rPr>
      </w:pPr>
    </w:p>
    <w:p w14:paraId="4C39E563" w14:textId="77777777" w:rsidR="001759C2" w:rsidRDefault="001759C2" w:rsidP="001759C2">
      <w:pPr>
        <w:pStyle w:val="1"/>
      </w:pPr>
      <w:r>
        <w:t>References</w:t>
      </w:r>
    </w:p>
    <w:p w14:paraId="21398C40" w14:textId="4A50A69A" w:rsidR="00C02B7B" w:rsidRDefault="006A3E4A" w:rsidP="006A3E4A">
      <w:pPr>
        <w:widowControl w:val="0"/>
        <w:numPr>
          <w:ilvl w:val="0"/>
          <w:numId w:val="6"/>
        </w:numPr>
        <w:autoSpaceDE/>
        <w:autoSpaceDN/>
        <w:adjustRightInd/>
        <w:snapToGrid/>
        <w:rPr>
          <w:sz w:val="20"/>
          <w:szCs w:val="20"/>
          <w:lang w:eastAsia="zh-CN"/>
        </w:rPr>
      </w:pPr>
      <w:bookmarkStart w:id="4" w:name="_Ref79080670"/>
      <w:bookmarkStart w:id="5" w:name="_Ref108423219"/>
      <w:r w:rsidRPr="006A3E4A">
        <w:rPr>
          <w:sz w:val="20"/>
          <w:szCs w:val="20"/>
          <w:lang w:eastAsia="zh-CN"/>
        </w:rPr>
        <w:t>RP-213588</w:t>
      </w:r>
      <w:r w:rsidR="001A1985">
        <w:rPr>
          <w:sz w:val="20"/>
          <w:szCs w:val="20"/>
          <w:lang w:eastAsia="zh-CN"/>
        </w:rPr>
        <w:t>, “</w:t>
      </w:r>
      <w:r w:rsidRPr="006A3E4A">
        <w:rPr>
          <w:sz w:val="20"/>
          <w:szCs w:val="20"/>
          <w:lang w:eastAsia="zh-CN"/>
        </w:rPr>
        <w:t>Revised SID on Study on expanded and improved NR positioning</w:t>
      </w:r>
      <w:r w:rsidR="001A1985" w:rsidRPr="001A1985">
        <w:rPr>
          <w:sz w:val="20"/>
          <w:szCs w:val="20"/>
          <w:lang w:eastAsia="zh-CN"/>
        </w:rPr>
        <w:t>”</w:t>
      </w:r>
      <w:bookmarkEnd w:id="4"/>
      <w:r w:rsidR="00A06ED9">
        <w:rPr>
          <w:sz w:val="20"/>
          <w:szCs w:val="20"/>
          <w:lang w:eastAsia="zh-CN"/>
        </w:rPr>
        <w:t xml:space="preserve">, </w:t>
      </w:r>
      <w:r w:rsidR="00A06ED9" w:rsidRPr="00A06ED9">
        <w:rPr>
          <w:sz w:val="20"/>
          <w:szCs w:val="20"/>
          <w:lang w:eastAsia="zh-CN"/>
        </w:rPr>
        <w:t>TSG RAN Meeting #94e</w:t>
      </w:r>
      <w:r w:rsidR="00A06ED9" w:rsidRPr="00A06ED9">
        <w:t xml:space="preserve"> </w:t>
      </w:r>
      <w:r w:rsidR="00A06ED9" w:rsidRPr="00A06ED9">
        <w:rPr>
          <w:sz w:val="20"/>
          <w:szCs w:val="20"/>
          <w:lang w:eastAsia="zh-CN"/>
        </w:rPr>
        <w:t>Electronic Meeting, Dec. 6 - 17, 2021</w:t>
      </w:r>
      <w:bookmarkEnd w:id="5"/>
    </w:p>
    <w:p w14:paraId="509BA41F" w14:textId="083320F9" w:rsidR="000842F7" w:rsidRDefault="00232812" w:rsidP="00BE4FD5">
      <w:pPr>
        <w:widowControl w:val="0"/>
        <w:numPr>
          <w:ilvl w:val="0"/>
          <w:numId w:val="6"/>
        </w:numPr>
        <w:autoSpaceDE/>
        <w:autoSpaceDN/>
        <w:adjustRightInd/>
        <w:snapToGrid/>
        <w:rPr>
          <w:sz w:val="20"/>
          <w:szCs w:val="20"/>
          <w:lang w:eastAsia="zh-CN"/>
        </w:rPr>
      </w:pPr>
      <w:bookmarkStart w:id="6" w:name="_Ref110332281"/>
      <w:bookmarkStart w:id="7" w:name="_Ref115357026"/>
      <w:r>
        <w:rPr>
          <w:sz w:val="20"/>
          <w:szCs w:val="20"/>
          <w:lang w:eastAsia="zh-CN"/>
        </w:rPr>
        <w:t>Chair’s Notes RAN1#110</w:t>
      </w:r>
      <w:r w:rsidR="0016522C" w:rsidRPr="00814A51">
        <w:rPr>
          <w:sz w:val="20"/>
          <w:szCs w:val="20"/>
          <w:lang w:eastAsia="zh-CN"/>
        </w:rPr>
        <w:t xml:space="preserve">, </w:t>
      </w:r>
      <w:bookmarkEnd w:id="6"/>
      <w:r w:rsidR="00BE4FD5">
        <w:rPr>
          <w:sz w:val="20"/>
          <w:szCs w:val="20"/>
          <w:lang w:eastAsia="zh-CN"/>
        </w:rPr>
        <w:t>Aug 22 – 26</w:t>
      </w:r>
      <w:r w:rsidR="00BE4FD5" w:rsidRPr="00BE4FD5">
        <w:rPr>
          <w:sz w:val="20"/>
          <w:szCs w:val="20"/>
          <w:lang w:eastAsia="zh-CN"/>
        </w:rPr>
        <w:t>, 2022</w:t>
      </w:r>
      <w:bookmarkEnd w:id="7"/>
    </w:p>
    <w:p w14:paraId="2C84AD3A" w14:textId="2C542D2E" w:rsidR="003D5DEA" w:rsidRPr="003D5DEA" w:rsidRDefault="003D5DEA" w:rsidP="003D5DEA">
      <w:pPr>
        <w:pStyle w:val="af2"/>
        <w:numPr>
          <w:ilvl w:val="0"/>
          <w:numId w:val="6"/>
        </w:numPr>
        <w:ind w:firstLineChars="0"/>
        <w:rPr>
          <w:sz w:val="20"/>
          <w:szCs w:val="20"/>
          <w:lang w:eastAsia="zh-CN"/>
        </w:rPr>
      </w:pPr>
      <w:bookmarkStart w:id="8" w:name="_Ref115359618"/>
      <w:r w:rsidRPr="003D5DEA">
        <w:rPr>
          <w:sz w:val="20"/>
          <w:szCs w:val="20"/>
          <w:lang w:eastAsia="zh-CN"/>
        </w:rPr>
        <w:t>Cho Y S, Kim J, Yang W Y, et al. “MIMO-OFDM wireless communications with MATLAB”. John Wiley &amp; Sons, 2010</w:t>
      </w:r>
      <w:bookmarkEnd w:id="8"/>
    </w:p>
    <w:sectPr w:rsidR="003D5DEA" w:rsidRPr="003D5D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B22E4" w14:textId="77777777" w:rsidR="003915DE" w:rsidRDefault="003915DE">
      <w:r>
        <w:separator/>
      </w:r>
    </w:p>
  </w:endnote>
  <w:endnote w:type="continuationSeparator" w:id="0">
    <w:p w14:paraId="31F2490D" w14:textId="77777777" w:rsidR="003915DE" w:rsidRDefault="0039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30" w:usb3="00000000" w:csb0="4008009F" w:csb1="DFD7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C8E4C" w14:textId="77777777" w:rsidR="003915DE" w:rsidRDefault="003915DE">
      <w:r>
        <w:separator/>
      </w:r>
    </w:p>
  </w:footnote>
  <w:footnote w:type="continuationSeparator" w:id="0">
    <w:p w14:paraId="1B1C3D22" w14:textId="77777777" w:rsidR="003915DE" w:rsidRDefault="00391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83EA3"/>
    <w:multiLevelType w:val="hybridMultilevel"/>
    <w:tmpl w:val="F3D8402C"/>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F41A36"/>
    <w:multiLevelType w:val="hybridMultilevel"/>
    <w:tmpl w:val="9EAEF6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B401D3"/>
    <w:multiLevelType w:val="hybridMultilevel"/>
    <w:tmpl w:val="E376E202"/>
    <w:lvl w:ilvl="0" w:tplc="229C1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F6FF6"/>
    <w:multiLevelType w:val="hybridMultilevel"/>
    <w:tmpl w:val="E376E202"/>
    <w:lvl w:ilvl="0" w:tplc="229C1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
  </w:num>
  <w:num w:numId="7">
    <w:abstractNumId w:val="13"/>
  </w:num>
  <w:num w:numId="8">
    <w:abstractNumId w:val="0"/>
  </w:num>
  <w:num w:numId="9">
    <w:abstractNumId w:val="7"/>
  </w:num>
  <w:num w:numId="10">
    <w:abstractNumId w:val="5"/>
  </w:num>
  <w:num w:numId="11">
    <w:abstractNumId w:val="8"/>
  </w:num>
  <w:num w:numId="12">
    <w:abstractNumId w:val="3"/>
  </w:num>
  <w:num w:numId="13">
    <w:abstractNumId w:val="6"/>
  </w:num>
  <w:num w:numId="14">
    <w:abstractNumId w:val="2"/>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522"/>
    <w:rsid w:val="00001BF7"/>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70D"/>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B55"/>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273"/>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2FFA"/>
    <w:rsid w:val="0008335B"/>
    <w:rsid w:val="00083379"/>
    <w:rsid w:val="00083587"/>
    <w:rsid w:val="00083601"/>
    <w:rsid w:val="00083838"/>
    <w:rsid w:val="00083A56"/>
    <w:rsid w:val="00083AE3"/>
    <w:rsid w:val="00083B6A"/>
    <w:rsid w:val="00084065"/>
    <w:rsid w:val="000842F7"/>
    <w:rsid w:val="000845C8"/>
    <w:rsid w:val="0008482A"/>
    <w:rsid w:val="00084E30"/>
    <w:rsid w:val="0008581C"/>
    <w:rsid w:val="00085E04"/>
    <w:rsid w:val="00085E2E"/>
    <w:rsid w:val="00085EA9"/>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19E1"/>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484"/>
    <w:rsid w:val="000C0680"/>
    <w:rsid w:val="000C0867"/>
    <w:rsid w:val="000C0AA9"/>
    <w:rsid w:val="000C0B59"/>
    <w:rsid w:val="000C0EA9"/>
    <w:rsid w:val="000C115D"/>
    <w:rsid w:val="000C1455"/>
    <w:rsid w:val="000C1535"/>
    <w:rsid w:val="000C1700"/>
    <w:rsid w:val="000C1920"/>
    <w:rsid w:val="000C1A48"/>
    <w:rsid w:val="000C1B59"/>
    <w:rsid w:val="000C1E66"/>
    <w:rsid w:val="000C252B"/>
    <w:rsid w:val="000C2A3D"/>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A30"/>
    <w:rsid w:val="000D7D6C"/>
    <w:rsid w:val="000E07D6"/>
    <w:rsid w:val="000E08BD"/>
    <w:rsid w:val="000E1380"/>
    <w:rsid w:val="000E156A"/>
    <w:rsid w:val="000E18DF"/>
    <w:rsid w:val="000E1EF6"/>
    <w:rsid w:val="000E209D"/>
    <w:rsid w:val="000E30A2"/>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5B1"/>
    <w:rsid w:val="000F5EFE"/>
    <w:rsid w:val="000F63B8"/>
    <w:rsid w:val="000F6581"/>
    <w:rsid w:val="000F680B"/>
    <w:rsid w:val="000F6815"/>
    <w:rsid w:val="000F68C8"/>
    <w:rsid w:val="000F6F67"/>
    <w:rsid w:val="000F6F8E"/>
    <w:rsid w:val="000F72A5"/>
    <w:rsid w:val="000F741D"/>
    <w:rsid w:val="000F7CAE"/>
    <w:rsid w:val="000F7F58"/>
    <w:rsid w:val="0010004E"/>
    <w:rsid w:val="00100128"/>
    <w:rsid w:val="001001CF"/>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D47"/>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6C3"/>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7FB"/>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1"/>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6B5"/>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22C"/>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1DE8"/>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73F"/>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7D2"/>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46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6ED"/>
    <w:rsid w:val="00232812"/>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990"/>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E53"/>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7CE"/>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0B8"/>
    <w:rsid w:val="002731DF"/>
    <w:rsid w:val="002733E2"/>
    <w:rsid w:val="00273A73"/>
    <w:rsid w:val="00273B73"/>
    <w:rsid w:val="00273CEC"/>
    <w:rsid w:val="00273DBD"/>
    <w:rsid w:val="00273F67"/>
    <w:rsid w:val="00273FFC"/>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677"/>
    <w:rsid w:val="002947D1"/>
    <w:rsid w:val="002948DF"/>
    <w:rsid w:val="002949B8"/>
    <w:rsid w:val="00294CA5"/>
    <w:rsid w:val="00294D62"/>
    <w:rsid w:val="00294D90"/>
    <w:rsid w:val="00294D97"/>
    <w:rsid w:val="00295391"/>
    <w:rsid w:val="002957EF"/>
    <w:rsid w:val="00295C25"/>
    <w:rsid w:val="00295C8D"/>
    <w:rsid w:val="00295FC5"/>
    <w:rsid w:val="002960A0"/>
    <w:rsid w:val="00296A1F"/>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803"/>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167"/>
    <w:rsid w:val="002E14B8"/>
    <w:rsid w:val="002E1513"/>
    <w:rsid w:val="002E153B"/>
    <w:rsid w:val="002E179B"/>
    <w:rsid w:val="002E1C2A"/>
    <w:rsid w:val="002E1C9E"/>
    <w:rsid w:val="002E1DBE"/>
    <w:rsid w:val="002E1E0B"/>
    <w:rsid w:val="002E24F0"/>
    <w:rsid w:val="002E257B"/>
    <w:rsid w:val="002E2C82"/>
    <w:rsid w:val="002E2D7D"/>
    <w:rsid w:val="002E3633"/>
    <w:rsid w:val="002E38CA"/>
    <w:rsid w:val="002E38F0"/>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39"/>
    <w:rsid w:val="00311674"/>
    <w:rsid w:val="00311680"/>
    <w:rsid w:val="00311B4B"/>
    <w:rsid w:val="00311C71"/>
    <w:rsid w:val="00312400"/>
    <w:rsid w:val="00312657"/>
    <w:rsid w:val="00312739"/>
    <w:rsid w:val="003127AB"/>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27D0D"/>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5FF"/>
    <w:rsid w:val="003346F8"/>
    <w:rsid w:val="0033474A"/>
    <w:rsid w:val="00334777"/>
    <w:rsid w:val="00334845"/>
    <w:rsid w:val="003349A0"/>
    <w:rsid w:val="00334AF1"/>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627"/>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57E5D"/>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ABB"/>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D07"/>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5DE"/>
    <w:rsid w:val="00391914"/>
    <w:rsid w:val="003919F3"/>
    <w:rsid w:val="00391B66"/>
    <w:rsid w:val="003923E7"/>
    <w:rsid w:val="003925F0"/>
    <w:rsid w:val="00392CE0"/>
    <w:rsid w:val="00392F33"/>
    <w:rsid w:val="00393400"/>
    <w:rsid w:val="00393C7A"/>
    <w:rsid w:val="00393D0B"/>
    <w:rsid w:val="00393DA8"/>
    <w:rsid w:val="00393EF0"/>
    <w:rsid w:val="003940BA"/>
    <w:rsid w:val="003940CE"/>
    <w:rsid w:val="00394362"/>
    <w:rsid w:val="003945BF"/>
    <w:rsid w:val="00394CD6"/>
    <w:rsid w:val="003952F4"/>
    <w:rsid w:val="00395405"/>
    <w:rsid w:val="003955C3"/>
    <w:rsid w:val="0039561B"/>
    <w:rsid w:val="00395805"/>
    <w:rsid w:val="00395A6D"/>
    <w:rsid w:val="00395E66"/>
    <w:rsid w:val="00395F58"/>
    <w:rsid w:val="00396234"/>
    <w:rsid w:val="00396350"/>
    <w:rsid w:val="00396737"/>
    <w:rsid w:val="00396998"/>
    <w:rsid w:val="00396C1C"/>
    <w:rsid w:val="00396C6A"/>
    <w:rsid w:val="00396F0D"/>
    <w:rsid w:val="00397C1D"/>
    <w:rsid w:val="00397D9E"/>
    <w:rsid w:val="00397F15"/>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3EE1"/>
    <w:rsid w:val="003D41A6"/>
    <w:rsid w:val="003D4363"/>
    <w:rsid w:val="003D441C"/>
    <w:rsid w:val="003D46A1"/>
    <w:rsid w:val="003D4E26"/>
    <w:rsid w:val="003D5100"/>
    <w:rsid w:val="003D542B"/>
    <w:rsid w:val="003D5CBF"/>
    <w:rsid w:val="003D5DE0"/>
    <w:rsid w:val="003D5DEA"/>
    <w:rsid w:val="003D61F1"/>
    <w:rsid w:val="003D647F"/>
    <w:rsid w:val="003D6508"/>
    <w:rsid w:val="003D6525"/>
    <w:rsid w:val="003D66D2"/>
    <w:rsid w:val="003D67F2"/>
    <w:rsid w:val="003D6C9D"/>
    <w:rsid w:val="003D7888"/>
    <w:rsid w:val="003D7D52"/>
    <w:rsid w:val="003D7F24"/>
    <w:rsid w:val="003E00B7"/>
    <w:rsid w:val="003E016B"/>
    <w:rsid w:val="003E01AD"/>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327"/>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176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C28"/>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663"/>
    <w:rsid w:val="00403701"/>
    <w:rsid w:val="004037BF"/>
    <w:rsid w:val="004037DB"/>
    <w:rsid w:val="00403967"/>
    <w:rsid w:val="00403A35"/>
    <w:rsid w:val="00403B62"/>
    <w:rsid w:val="00403BB9"/>
    <w:rsid w:val="00403C0D"/>
    <w:rsid w:val="004047C4"/>
    <w:rsid w:val="0040502F"/>
    <w:rsid w:val="0040516B"/>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4C0"/>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53"/>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9E9"/>
    <w:rsid w:val="00423EB0"/>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74A"/>
    <w:rsid w:val="00427F80"/>
    <w:rsid w:val="004303A3"/>
    <w:rsid w:val="004303B0"/>
    <w:rsid w:val="004306BC"/>
    <w:rsid w:val="004307F1"/>
    <w:rsid w:val="00430A2D"/>
    <w:rsid w:val="00431186"/>
    <w:rsid w:val="00431407"/>
    <w:rsid w:val="00431505"/>
    <w:rsid w:val="00431779"/>
    <w:rsid w:val="004319CE"/>
    <w:rsid w:val="00431AF0"/>
    <w:rsid w:val="00431B81"/>
    <w:rsid w:val="00431E12"/>
    <w:rsid w:val="00431EA9"/>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9FF"/>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3B"/>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3BBD"/>
    <w:rsid w:val="004843B2"/>
    <w:rsid w:val="00484A77"/>
    <w:rsid w:val="00485334"/>
    <w:rsid w:val="0048540F"/>
    <w:rsid w:val="00485662"/>
    <w:rsid w:val="00485970"/>
    <w:rsid w:val="00485C0D"/>
    <w:rsid w:val="00485C2F"/>
    <w:rsid w:val="00486575"/>
    <w:rsid w:val="004866D0"/>
    <w:rsid w:val="004866F9"/>
    <w:rsid w:val="00486777"/>
    <w:rsid w:val="00486B65"/>
    <w:rsid w:val="00486F13"/>
    <w:rsid w:val="00487897"/>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E0"/>
    <w:rsid w:val="0049338B"/>
    <w:rsid w:val="004935EC"/>
    <w:rsid w:val="0049384A"/>
    <w:rsid w:val="00494242"/>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5D"/>
    <w:rsid w:val="004976CA"/>
    <w:rsid w:val="00497904"/>
    <w:rsid w:val="004A03B8"/>
    <w:rsid w:val="004A0689"/>
    <w:rsid w:val="004A08F8"/>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86A"/>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9A0"/>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31B"/>
    <w:rsid w:val="004B49E6"/>
    <w:rsid w:val="004B4D69"/>
    <w:rsid w:val="004B54AF"/>
    <w:rsid w:val="004B557D"/>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0F6A"/>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0C57"/>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5A"/>
    <w:rsid w:val="004E49DB"/>
    <w:rsid w:val="004E4B93"/>
    <w:rsid w:val="004E50AD"/>
    <w:rsid w:val="004E5375"/>
    <w:rsid w:val="004E54B1"/>
    <w:rsid w:val="004E57F1"/>
    <w:rsid w:val="004E58A7"/>
    <w:rsid w:val="004E603C"/>
    <w:rsid w:val="004E625E"/>
    <w:rsid w:val="004E6459"/>
    <w:rsid w:val="004E651F"/>
    <w:rsid w:val="004E6D71"/>
    <w:rsid w:val="004E6FA0"/>
    <w:rsid w:val="004E72B1"/>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734"/>
    <w:rsid w:val="004F284E"/>
    <w:rsid w:val="004F2F7E"/>
    <w:rsid w:val="004F3195"/>
    <w:rsid w:val="004F3263"/>
    <w:rsid w:val="004F3276"/>
    <w:rsid w:val="004F32B5"/>
    <w:rsid w:val="004F365E"/>
    <w:rsid w:val="004F3C92"/>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14"/>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3F3"/>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4A8"/>
    <w:rsid w:val="005547A0"/>
    <w:rsid w:val="005547CF"/>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8C4"/>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01"/>
    <w:rsid w:val="0057511D"/>
    <w:rsid w:val="0057515F"/>
    <w:rsid w:val="0057526D"/>
    <w:rsid w:val="00575332"/>
    <w:rsid w:val="00575589"/>
    <w:rsid w:val="0057562C"/>
    <w:rsid w:val="00575640"/>
    <w:rsid w:val="00575718"/>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9BB"/>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0C8B"/>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99A"/>
    <w:rsid w:val="005A49FA"/>
    <w:rsid w:val="005A4D66"/>
    <w:rsid w:val="005A4E75"/>
    <w:rsid w:val="005A60F4"/>
    <w:rsid w:val="005A6445"/>
    <w:rsid w:val="005A65FC"/>
    <w:rsid w:val="005A68E8"/>
    <w:rsid w:val="005A69AA"/>
    <w:rsid w:val="005A71C1"/>
    <w:rsid w:val="005A7858"/>
    <w:rsid w:val="005A7F7B"/>
    <w:rsid w:val="005B00A4"/>
    <w:rsid w:val="005B0542"/>
    <w:rsid w:val="005B0A1E"/>
    <w:rsid w:val="005B0B8F"/>
    <w:rsid w:val="005B0E64"/>
    <w:rsid w:val="005B0E92"/>
    <w:rsid w:val="005B0F40"/>
    <w:rsid w:val="005B1267"/>
    <w:rsid w:val="005B15F2"/>
    <w:rsid w:val="005B19A6"/>
    <w:rsid w:val="005B1E25"/>
    <w:rsid w:val="005B200C"/>
    <w:rsid w:val="005B21D7"/>
    <w:rsid w:val="005B21EA"/>
    <w:rsid w:val="005B2225"/>
    <w:rsid w:val="005B2246"/>
    <w:rsid w:val="005B2799"/>
    <w:rsid w:val="005B2B77"/>
    <w:rsid w:val="005B31DA"/>
    <w:rsid w:val="005B31F7"/>
    <w:rsid w:val="005B3674"/>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5E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00C"/>
    <w:rsid w:val="005D3121"/>
    <w:rsid w:val="005D3169"/>
    <w:rsid w:val="005D351D"/>
    <w:rsid w:val="005D37C5"/>
    <w:rsid w:val="005D3CD9"/>
    <w:rsid w:val="005D3D76"/>
    <w:rsid w:val="005D4355"/>
    <w:rsid w:val="005D4578"/>
    <w:rsid w:val="005D46C7"/>
    <w:rsid w:val="005D46E5"/>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9AD"/>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90"/>
    <w:rsid w:val="006076AF"/>
    <w:rsid w:val="00607A2E"/>
    <w:rsid w:val="00607AB2"/>
    <w:rsid w:val="00607FD3"/>
    <w:rsid w:val="006107F2"/>
    <w:rsid w:val="00610982"/>
    <w:rsid w:val="00610A69"/>
    <w:rsid w:val="00610C61"/>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56C"/>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C27"/>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217"/>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10D9"/>
    <w:rsid w:val="00671354"/>
    <w:rsid w:val="006713D1"/>
    <w:rsid w:val="006714C7"/>
    <w:rsid w:val="006716DA"/>
    <w:rsid w:val="00671F43"/>
    <w:rsid w:val="00672219"/>
    <w:rsid w:val="0067223C"/>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77B9D"/>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6E80"/>
    <w:rsid w:val="0069749E"/>
    <w:rsid w:val="00697733"/>
    <w:rsid w:val="00697980"/>
    <w:rsid w:val="00697AE2"/>
    <w:rsid w:val="00697B84"/>
    <w:rsid w:val="00697FC9"/>
    <w:rsid w:val="006A0587"/>
    <w:rsid w:val="006A0C2A"/>
    <w:rsid w:val="006A0D6C"/>
    <w:rsid w:val="006A0D7D"/>
    <w:rsid w:val="006A130C"/>
    <w:rsid w:val="006A1510"/>
    <w:rsid w:val="006A167A"/>
    <w:rsid w:val="006A1791"/>
    <w:rsid w:val="006A2266"/>
    <w:rsid w:val="006A254E"/>
    <w:rsid w:val="006A2794"/>
    <w:rsid w:val="006A28C8"/>
    <w:rsid w:val="006A2BFC"/>
    <w:rsid w:val="006A2C30"/>
    <w:rsid w:val="006A2D0E"/>
    <w:rsid w:val="006A2DDE"/>
    <w:rsid w:val="006A2F3C"/>
    <w:rsid w:val="006A301C"/>
    <w:rsid w:val="006A3AC1"/>
    <w:rsid w:val="006A3E2B"/>
    <w:rsid w:val="006A3E4A"/>
    <w:rsid w:val="006A41AA"/>
    <w:rsid w:val="006A4654"/>
    <w:rsid w:val="006A4B01"/>
    <w:rsid w:val="006A4BD8"/>
    <w:rsid w:val="006A50B0"/>
    <w:rsid w:val="006A5403"/>
    <w:rsid w:val="006A555D"/>
    <w:rsid w:val="006A581C"/>
    <w:rsid w:val="006A59B2"/>
    <w:rsid w:val="006A5F57"/>
    <w:rsid w:val="006A63DF"/>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1BE"/>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14A"/>
    <w:rsid w:val="006F1437"/>
    <w:rsid w:val="006F150A"/>
    <w:rsid w:val="006F1550"/>
    <w:rsid w:val="006F15D7"/>
    <w:rsid w:val="006F1831"/>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AB4"/>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AF"/>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7A"/>
    <w:rsid w:val="0073327A"/>
    <w:rsid w:val="007334C3"/>
    <w:rsid w:val="00733C1D"/>
    <w:rsid w:val="00733C9D"/>
    <w:rsid w:val="007342CC"/>
    <w:rsid w:val="007344CA"/>
    <w:rsid w:val="00734B20"/>
    <w:rsid w:val="00734EBE"/>
    <w:rsid w:val="0073549F"/>
    <w:rsid w:val="007355D9"/>
    <w:rsid w:val="007357D1"/>
    <w:rsid w:val="00735B18"/>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355"/>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597"/>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A0"/>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BF9"/>
    <w:rsid w:val="00760C3F"/>
    <w:rsid w:val="0076101B"/>
    <w:rsid w:val="00761093"/>
    <w:rsid w:val="0076181B"/>
    <w:rsid w:val="0076193A"/>
    <w:rsid w:val="00761A8D"/>
    <w:rsid w:val="00761E47"/>
    <w:rsid w:val="00761FDA"/>
    <w:rsid w:val="0076205E"/>
    <w:rsid w:val="007621FF"/>
    <w:rsid w:val="007629A0"/>
    <w:rsid w:val="00762DF8"/>
    <w:rsid w:val="00763060"/>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4DA"/>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7"/>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5D41"/>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A62"/>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597"/>
    <w:rsid w:val="007E4AC3"/>
    <w:rsid w:val="007E4B16"/>
    <w:rsid w:val="007E4C88"/>
    <w:rsid w:val="007E5816"/>
    <w:rsid w:val="007E585E"/>
    <w:rsid w:val="007E5A4A"/>
    <w:rsid w:val="007E671D"/>
    <w:rsid w:val="007E6979"/>
    <w:rsid w:val="007E6CDB"/>
    <w:rsid w:val="007E7067"/>
    <w:rsid w:val="007E7717"/>
    <w:rsid w:val="007E781D"/>
    <w:rsid w:val="007E7DDF"/>
    <w:rsid w:val="007F00BC"/>
    <w:rsid w:val="007F02D2"/>
    <w:rsid w:val="007F036A"/>
    <w:rsid w:val="007F05B8"/>
    <w:rsid w:val="007F0832"/>
    <w:rsid w:val="007F0DEB"/>
    <w:rsid w:val="007F11C8"/>
    <w:rsid w:val="007F13F0"/>
    <w:rsid w:val="007F14C6"/>
    <w:rsid w:val="007F1A74"/>
    <w:rsid w:val="007F1CFB"/>
    <w:rsid w:val="007F213A"/>
    <w:rsid w:val="007F220B"/>
    <w:rsid w:val="007F2229"/>
    <w:rsid w:val="007F2237"/>
    <w:rsid w:val="007F27DD"/>
    <w:rsid w:val="007F288B"/>
    <w:rsid w:val="007F2919"/>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5F1B"/>
    <w:rsid w:val="007F61B9"/>
    <w:rsid w:val="007F622F"/>
    <w:rsid w:val="007F6880"/>
    <w:rsid w:val="007F698D"/>
    <w:rsid w:val="007F6B58"/>
    <w:rsid w:val="007F6C01"/>
    <w:rsid w:val="007F6E0B"/>
    <w:rsid w:val="007F6F13"/>
    <w:rsid w:val="007F76B4"/>
    <w:rsid w:val="007F7754"/>
    <w:rsid w:val="007F7A5B"/>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5F7"/>
    <w:rsid w:val="00806AAF"/>
    <w:rsid w:val="00806DE1"/>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A51"/>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04D"/>
    <w:rsid w:val="00824B5A"/>
    <w:rsid w:val="00824B8C"/>
    <w:rsid w:val="00824FDF"/>
    <w:rsid w:val="00825125"/>
    <w:rsid w:val="008257CC"/>
    <w:rsid w:val="00825C78"/>
    <w:rsid w:val="00826156"/>
    <w:rsid w:val="00826290"/>
    <w:rsid w:val="008264DA"/>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8B"/>
    <w:rsid w:val="008349FA"/>
    <w:rsid w:val="00835410"/>
    <w:rsid w:val="00835762"/>
    <w:rsid w:val="008358C1"/>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2FDB"/>
    <w:rsid w:val="00852FF9"/>
    <w:rsid w:val="00853744"/>
    <w:rsid w:val="00853746"/>
    <w:rsid w:val="00854876"/>
    <w:rsid w:val="00854940"/>
    <w:rsid w:val="008549EF"/>
    <w:rsid w:val="00854D21"/>
    <w:rsid w:val="00854E5E"/>
    <w:rsid w:val="00855711"/>
    <w:rsid w:val="00855827"/>
    <w:rsid w:val="00855914"/>
    <w:rsid w:val="00855CAD"/>
    <w:rsid w:val="00855CDE"/>
    <w:rsid w:val="0085619F"/>
    <w:rsid w:val="00856594"/>
    <w:rsid w:val="00856833"/>
    <w:rsid w:val="00856840"/>
    <w:rsid w:val="00856ABF"/>
    <w:rsid w:val="00856CFF"/>
    <w:rsid w:val="0085703F"/>
    <w:rsid w:val="0085769F"/>
    <w:rsid w:val="00857907"/>
    <w:rsid w:val="008579BB"/>
    <w:rsid w:val="00857AB7"/>
    <w:rsid w:val="00857B92"/>
    <w:rsid w:val="00857BD7"/>
    <w:rsid w:val="0086002B"/>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3FFD"/>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A60"/>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CE"/>
    <w:rsid w:val="008951DB"/>
    <w:rsid w:val="008952E6"/>
    <w:rsid w:val="00895865"/>
    <w:rsid w:val="00896168"/>
    <w:rsid w:val="00896322"/>
    <w:rsid w:val="008965DF"/>
    <w:rsid w:val="00896735"/>
    <w:rsid w:val="00896C81"/>
    <w:rsid w:val="00896D83"/>
    <w:rsid w:val="008970BF"/>
    <w:rsid w:val="0089715B"/>
    <w:rsid w:val="008975E6"/>
    <w:rsid w:val="00897612"/>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49"/>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0E87"/>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7"/>
    <w:rsid w:val="008D084E"/>
    <w:rsid w:val="008D0AFB"/>
    <w:rsid w:val="008D12F2"/>
    <w:rsid w:val="008D14F4"/>
    <w:rsid w:val="008D1511"/>
    <w:rsid w:val="008D1A81"/>
    <w:rsid w:val="008D1C9B"/>
    <w:rsid w:val="008D1E67"/>
    <w:rsid w:val="008D2048"/>
    <w:rsid w:val="008D210D"/>
    <w:rsid w:val="008D2171"/>
    <w:rsid w:val="008D24AD"/>
    <w:rsid w:val="008D25BD"/>
    <w:rsid w:val="008D2BBF"/>
    <w:rsid w:val="008D2E96"/>
    <w:rsid w:val="008D300A"/>
    <w:rsid w:val="008D32DF"/>
    <w:rsid w:val="008D33A8"/>
    <w:rsid w:val="008D35E9"/>
    <w:rsid w:val="008D38CA"/>
    <w:rsid w:val="008D3959"/>
    <w:rsid w:val="008D3966"/>
    <w:rsid w:val="008D3A2E"/>
    <w:rsid w:val="008D3CE4"/>
    <w:rsid w:val="008D3D13"/>
    <w:rsid w:val="008D4352"/>
    <w:rsid w:val="008D4825"/>
    <w:rsid w:val="008D4838"/>
    <w:rsid w:val="008D48EA"/>
    <w:rsid w:val="008D4AE8"/>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C85"/>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6D10"/>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E3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44"/>
    <w:rsid w:val="00911472"/>
    <w:rsid w:val="009115B4"/>
    <w:rsid w:val="00911E24"/>
    <w:rsid w:val="0091238F"/>
    <w:rsid w:val="009126DA"/>
    <w:rsid w:val="0091291A"/>
    <w:rsid w:val="00912B4C"/>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9DF"/>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E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CBE"/>
    <w:rsid w:val="00960D97"/>
    <w:rsid w:val="00960E4A"/>
    <w:rsid w:val="00960FD5"/>
    <w:rsid w:val="0096107C"/>
    <w:rsid w:val="00961288"/>
    <w:rsid w:val="009614CF"/>
    <w:rsid w:val="009618E4"/>
    <w:rsid w:val="00961E72"/>
    <w:rsid w:val="00962344"/>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91B"/>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631"/>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470"/>
    <w:rsid w:val="009A65FD"/>
    <w:rsid w:val="009A6A6B"/>
    <w:rsid w:val="009A6B08"/>
    <w:rsid w:val="009A6DA0"/>
    <w:rsid w:val="009A6FE5"/>
    <w:rsid w:val="009A7177"/>
    <w:rsid w:val="009A745C"/>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1BC"/>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8F8"/>
    <w:rsid w:val="009C395B"/>
    <w:rsid w:val="009C39BC"/>
    <w:rsid w:val="009C3CB5"/>
    <w:rsid w:val="009C3DDC"/>
    <w:rsid w:val="009C3FF9"/>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2F4"/>
    <w:rsid w:val="009D6416"/>
    <w:rsid w:val="009D66E9"/>
    <w:rsid w:val="009D6A0A"/>
    <w:rsid w:val="009D6B37"/>
    <w:rsid w:val="009D6F69"/>
    <w:rsid w:val="009D6FD7"/>
    <w:rsid w:val="009D7199"/>
    <w:rsid w:val="009D74ED"/>
    <w:rsid w:val="009D7518"/>
    <w:rsid w:val="009D758D"/>
    <w:rsid w:val="009D7C57"/>
    <w:rsid w:val="009D7F53"/>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5A5"/>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5E00"/>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652"/>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6AF"/>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FC5"/>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14C"/>
    <w:rsid w:val="00A5729D"/>
    <w:rsid w:val="00A576CE"/>
    <w:rsid w:val="00A579CC"/>
    <w:rsid w:val="00A57F1A"/>
    <w:rsid w:val="00A60163"/>
    <w:rsid w:val="00A6038D"/>
    <w:rsid w:val="00A6045C"/>
    <w:rsid w:val="00A608DE"/>
    <w:rsid w:val="00A60AB8"/>
    <w:rsid w:val="00A60BF4"/>
    <w:rsid w:val="00A60C0D"/>
    <w:rsid w:val="00A60C80"/>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3AC"/>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AA6"/>
    <w:rsid w:val="00A74B23"/>
    <w:rsid w:val="00A74E19"/>
    <w:rsid w:val="00A75778"/>
    <w:rsid w:val="00A75CC1"/>
    <w:rsid w:val="00A75E88"/>
    <w:rsid w:val="00A76383"/>
    <w:rsid w:val="00A7663F"/>
    <w:rsid w:val="00A7664A"/>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9ED"/>
    <w:rsid w:val="00A82D58"/>
    <w:rsid w:val="00A8307C"/>
    <w:rsid w:val="00A832CB"/>
    <w:rsid w:val="00A8336E"/>
    <w:rsid w:val="00A8395D"/>
    <w:rsid w:val="00A8399D"/>
    <w:rsid w:val="00A83B1B"/>
    <w:rsid w:val="00A83B3B"/>
    <w:rsid w:val="00A83DF6"/>
    <w:rsid w:val="00A83E3D"/>
    <w:rsid w:val="00A84411"/>
    <w:rsid w:val="00A8443A"/>
    <w:rsid w:val="00A8479C"/>
    <w:rsid w:val="00A84DE6"/>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42D"/>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CC9"/>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1F"/>
    <w:rsid w:val="00AC1498"/>
    <w:rsid w:val="00AC1AE3"/>
    <w:rsid w:val="00AC1C6E"/>
    <w:rsid w:val="00AC22FA"/>
    <w:rsid w:val="00AC268E"/>
    <w:rsid w:val="00AC2EC3"/>
    <w:rsid w:val="00AC32B0"/>
    <w:rsid w:val="00AC32FC"/>
    <w:rsid w:val="00AC349D"/>
    <w:rsid w:val="00AC3C38"/>
    <w:rsid w:val="00AC3D8B"/>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552"/>
    <w:rsid w:val="00AD6A9C"/>
    <w:rsid w:val="00AD71D5"/>
    <w:rsid w:val="00AD7305"/>
    <w:rsid w:val="00AD7397"/>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3C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AD3"/>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53D"/>
    <w:rsid w:val="00B2281F"/>
    <w:rsid w:val="00B22C0D"/>
    <w:rsid w:val="00B231DC"/>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74A"/>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6F3"/>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1B8"/>
    <w:rsid w:val="00B462D7"/>
    <w:rsid w:val="00B4655C"/>
    <w:rsid w:val="00B467AF"/>
    <w:rsid w:val="00B46A38"/>
    <w:rsid w:val="00B46A3A"/>
    <w:rsid w:val="00B46CBC"/>
    <w:rsid w:val="00B47235"/>
    <w:rsid w:val="00B47B2B"/>
    <w:rsid w:val="00B47CD7"/>
    <w:rsid w:val="00B505EB"/>
    <w:rsid w:val="00B50B58"/>
    <w:rsid w:val="00B50EB7"/>
    <w:rsid w:val="00B511CE"/>
    <w:rsid w:val="00B51378"/>
    <w:rsid w:val="00B51542"/>
    <w:rsid w:val="00B51BEA"/>
    <w:rsid w:val="00B51D1D"/>
    <w:rsid w:val="00B5262A"/>
    <w:rsid w:val="00B52A47"/>
    <w:rsid w:val="00B52FA9"/>
    <w:rsid w:val="00B5310E"/>
    <w:rsid w:val="00B53279"/>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9D5"/>
    <w:rsid w:val="00B62CC6"/>
    <w:rsid w:val="00B62E0B"/>
    <w:rsid w:val="00B633EF"/>
    <w:rsid w:val="00B63A44"/>
    <w:rsid w:val="00B63AF8"/>
    <w:rsid w:val="00B63C32"/>
    <w:rsid w:val="00B63F2C"/>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576"/>
    <w:rsid w:val="00B67675"/>
    <w:rsid w:val="00B676FC"/>
    <w:rsid w:val="00B67B0E"/>
    <w:rsid w:val="00B67F98"/>
    <w:rsid w:val="00B70204"/>
    <w:rsid w:val="00B702B1"/>
    <w:rsid w:val="00B70D59"/>
    <w:rsid w:val="00B70E08"/>
    <w:rsid w:val="00B70E3A"/>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0E92"/>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482"/>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1E5C"/>
    <w:rsid w:val="00B925DF"/>
    <w:rsid w:val="00B9290A"/>
    <w:rsid w:val="00B92EE1"/>
    <w:rsid w:val="00B93204"/>
    <w:rsid w:val="00B93261"/>
    <w:rsid w:val="00B93488"/>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491"/>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4FD5"/>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570"/>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8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8E2"/>
    <w:rsid w:val="00C0190D"/>
    <w:rsid w:val="00C01BE2"/>
    <w:rsid w:val="00C01F5A"/>
    <w:rsid w:val="00C02419"/>
    <w:rsid w:val="00C02554"/>
    <w:rsid w:val="00C02766"/>
    <w:rsid w:val="00C02AC1"/>
    <w:rsid w:val="00C02B7B"/>
    <w:rsid w:val="00C03419"/>
    <w:rsid w:val="00C03489"/>
    <w:rsid w:val="00C038B2"/>
    <w:rsid w:val="00C03CA8"/>
    <w:rsid w:val="00C03EE8"/>
    <w:rsid w:val="00C04205"/>
    <w:rsid w:val="00C04513"/>
    <w:rsid w:val="00C04839"/>
    <w:rsid w:val="00C04873"/>
    <w:rsid w:val="00C055E8"/>
    <w:rsid w:val="00C05721"/>
    <w:rsid w:val="00C0574C"/>
    <w:rsid w:val="00C0581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5E6"/>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39C"/>
    <w:rsid w:val="00C355A4"/>
    <w:rsid w:val="00C3563D"/>
    <w:rsid w:val="00C357F6"/>
    <w:rsid w:val="00C35D3B"/>
    <w:rsid w:val="00C36089"/>
    <w:rsid w:val="00C3608D"/>
    <w:rsid w:val="00C3654C"/>
    <w:rsid w:val="00C36BF5"/>
    <w:rsid w:val="00C36DBC"/>
    <w:rsid w:val="00C36E8F"/>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B7"/>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479"/>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764"/>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60F"/>
    <w:rsid w:val="00C666D5"/>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03F"/>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1A"/>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5A82"/>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3F4"/>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6DE"/>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A7F"/>
    <w:rsid w:val="00CD1C0B"/>
    <w:rsid w:val="00CD2155"/>
    <w:rsid w:val="00CD2225"/>
    <w:rsid w:val="00CD2396"/>
    <w:rsid w:val="00CD239A"/>
    <w:rsid w:val="00CD2688"/>
    <w:rsid w:val="00CD29E6"/>
    <w:rsid w:val="00CD2CB0"/>
    <w:rsid w:val="00CD34C5"/>
    <w:rsid w:val="00CD3508"/>
    <w:rsid w:val="00CD3548"/>
    <w:rsid w:val="00CD368D"/>
    <w:rsid w:val="00CD3ABB"/>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7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1F7E"/>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42C"/>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31"/>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F86"/>
    <w:rsid w:val="00D1204D"/>
    <w:rsid w:val="00D12293"/>
    <w:rsid w:val="00D12365"/>
    <w:rsid w:val="00D1241E"/>
    <w:rsid w:val="00D124DD"/>
    <w:rsid w:val="00D1253A"/>
    <w:rsid w:val="00D127AD"/>
    <w:rsid w:val="00D12F30"/>
    <w:rsid w:val="00D13C4A"/>
    <w:rsid w:val="00D13D26"/>
    <w:rsid w:val="00D13F9F"/>
    <w:rsid w:val="00D141A3"/>
    <w:rsid w:val="00D14236"/>
    <w:rsid w:val="00D14553"/>
    <w:rsid w:val="00D14655"/>
    <w:rsid w:val="00D1478A"/>
    <w:rsid w:val="00D14BC9"/>
    <w:rsid w:val="00D14DA1"/>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BB1"/>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4B9"/>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8F7"/>
    <w:rsid w:val="00D47DD0"/>
    <w:rsid w:val="00D50069"/>
    <w:rsid w:val="00D50183"/>
    <w:rsid w:val="00D5034A"/>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436"/>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76"/>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0EE0"/>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51B"/>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C57"/>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86"/>
    <w:rsid w:val="00D936E2"/>
    <w:rsid w:val="00D93D98"/>
    <w:rsid w:val="00D93F43"/>
    <w:rsid w:val="00D941D7"/>
    <w:rsid w:val="00D94439"/>
    <w:rsid w:val="00D94D6D"/>
    <w:rsid w:val="00D94DED"/>
    <w:rsid w:val="00D95034"/>
    <w:rsid w:val="00D95104"/>
    <w:rsid w:val="00D952B0"/>
    <w:rsid w:val="00D95473"/>
    <w:rsid w:val="00D95600"/>
    <w:rsid w:val="00D9566D"/>
    <w:rsid w:val="00D95E34"/>
    <w:rsid w:val="00D96219"/>
    <w:rsid w:val="00D96443"/>
    <w:rsid w:val="00D964F8"/>
    <w:rsid w:val="00D96630"/>
    <w:rsid w:val="00D9683C"/>
    <w:rsid w:val="00D96ECB"/>
    <w:rsid w:val="00D96FB7"/>
    <w:rsid w:val="00D97133"/>
    <w:rsid w:val="00D97166"/>
    <w:rsid w:val="00D9716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ACB"/>
    <w:rsid w:val="00DB7FD6"/>
    <w:rsid w:val="00DB7FDA"/>
    <w:rsid w:val="00DC09EA"/>
    <w:rsid w:val="00DC0A45"/>
    <w:rsid w:val="00DC11F5"/>
    <w:rsid w:val="00DC1327"/>
    <w:rsid w:val="00DC1350"/>
    <w:rsid w:val="00DC1446"/>
    <w:rsid w:val="00DC15D3"/>
    <w:rsid w:val="00DC16BC"/>
    <w:rsid w:val="00DC2405"/>
    <w:rsid w:val="00DC2406"/>
    <w:rsid w:val="00DC2474"/>
    <w:rsid w:val="00DC27C9"/>
    <w:rsid w:val="00DC293C"/>
    <w:rsid w:val="00DC30EE"/>
    <w:rsid w:val="00DC313B"/>
    <w:rsid w:val="00DC3237"/>
    <w:rsid w:val="00DC3508"/>
    <w:rsid w:val="00DC3B77"/>
    <w:rsid w:val="00DC3E7D"/>
    <w:rsid w:val="00DC4157"/>
    <w:rsid w:val="00DC41A4"/>
    <w:rsid w:val="00DC44A2"/>
    <w:rsid w:val="00DC46AB"/>
    <w:rsid w:val="00DC4866"/>
    <w:rsid w:val="00DC4B2B"/>
    <w:rsid w:val="00DC4CF0"/>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0B"/>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277"/>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690"/>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A7F"/>
    <w:rsid w:val="00E25C31"/>
    <w:rsid w:val="00E25CFA"/>
    <w:rsid w:val="00E25F89"/>
    <w:rsid w:val="00E26080"/>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02"/>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666"/>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253"/>
    <w:rsid w:val="00E564E4"/>
    <w:rsid w:val="00E5680D"/>
    <w:rsid w:val="00E56A77"/>
    <w:rsid w:val="00E56B05"/>
    <w:rsid w:val="00E56BCD"/>
    <w:rsid w:val="00E56DD6"/>
    <w:rsid w:val="00E5733D"/>
    <w:rsid w:val="00E576B5"/>
    <w:rsid w:val="00E576E8"/>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EF"/>
    <w:rsid w:val="00E6671B"/>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513"/>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993"/>
    <w:rsid w:val="00E97CAF"/>
    <w:rsid w:val="00E97D2F"/>
    <w:rsid w:val="00E97E3B"/>
    <w:rsid w:val="00EA0116"/>
    <w:rsid w:val="00EA0464"/>
    <w:rsid w:val="00EA0E4A"/>
    <w:rsid w:val="00EA1A54"/>
    <w:rsid w:val="00EA1B7A"/>
    <w:rsid w:val="00EA1C1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60"/>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B0C"/>
    <w:rsid w:val="00EB4CFF"/>
    <w:rsid w:val="00EB4EDE"/>
    <w:rsid w:val="00EB4F51"/>
    <w:rsid w:val="00EB5476"/>
    <w:rsid w:val="00EB54AF"/>
    <w:rsid w:val="00EB588A"/>
    <w:rsid w:val="00EB600D"/>
    <w:rsid w:val="00EB6039"/>
    <w:rsid w:val="00EB6A29"/>
    <w:rsid w:val="00EB6BC4"/>
    <w:rsid w:val="00EB6DA7"/>
    <w:rsid w:val="00EB6DAF"/>
    <w:rsid w:val="00EB70B0"/>
    <w:rsid w:val="00EB73DC"/>
    <w:rsid w:val="00EB7554"/>
    <w:rsid w:val="00EB7633"/>
    <w:rsid w:val="00EB7736"/>
    <w:rsid w:val="00EB7C17"/>
    <w:rsid w:val="00EB7CA8"/>
    <w:rsid w:val="00EC00F6"/>
    <w:rsid w:val="00EC0DC7"/>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392"/>
    <w:rsid w:val="00EC5636"/>
    <w:rsid w:val="00EC568D"/>
    <w:rsid w:val="00EC56E0"/>
    <w:rsid w:val="00EC5AF4"/>
    <w:rsid w:val="00EC5F13"/>
    <w:rsid w:val="00EC6057"/>
    <w:rsid w:val="00EC63FE"/>
    <w:rsid w:val="00EC64BA"/>
    <w:rsid w:val="00EC6577"/>
    <w:rsid w:val="00EC6847"/>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DB"/>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A64"/>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123"/>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32C"/>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7A8"/>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550"/>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098"/>
    <w:rsid w:val="00F3347D"/>
    <w:rsid w:val="00F335B4"/>
    <w:rsid w:val="00F336DE"/>
    <w:rsid w:val="00F33D4F"/>
    <w:rsid w:val="00F33EDB"/>
    <w:rsid w:val="00F33FA8"/>
    <w:rsid w:val="00F34691"/>
    <w:rsid w:val="00F346A0"/>
    <w:rsid w:val="00F34805"/>
    <w:rsid w:val="00F34BB7"/>
    <w:rsid w:val="00F34C94"/>
    <w:rsid w:val="00F34CD6"/>
    <w:rsid w:val="00F34E28"/>
    <w:rsid w:val="00F35873"/>
    <w:rsid w:val="00F35920"/>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033"/>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D9F"/>
    <w:rsid w:val="00F54F1A"/>
    <w:rsid w:val="00F5502A"/>
    <w:rsid w:val="00F55043"/>
    <w:rsid w:val="00F550C2"/>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8A"/>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2F3B"/>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A47"/>
    <w:rsid w:val="00F80E99"/>
    <w:rsid w:val="00F80EB3"/>
    <w:rsid w:val="00F812C8"/>
    <w:rsid w:val="00F8132D"/>
    <w:rsid w:val="00F814A5"/>
    <w:rsid w:val="00F8189F"/>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075"/>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1FDC"/>
    <w:rsid w:val="00FB2537"/>
    <w:rsid w:val="00FB2789"/>
    <w:rsid w:val="00FB298D"/>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B0"/>
    <w:rsid w:val="00FC1F11"/>
    <w:rsid w:val="00FC29F5"/>
    <w:rsid w:val="00FC2A5E"/>
    <w:rsid w:val="00FC2C46"/>
    <w:rsid w:val="00FC30B5"/>
    <w:rsid w:val="00FC33C6"/>
    <w:rsid w:val="00FC3C97"/>
    <w:rsid w:val="00FC3F09"/>
    <w:rsid w:val="00FC410B"/>
    <w:rsid w:val="00FC45D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745"/>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7F0"/>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5D8"/>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FB07DED-1755-4E89-BF01-39E538A0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C7AAE-3832-42D6-AAE2-51466B8C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6407</TotalTime>
  <Pages>4</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99</cp:revision>
  <cp:lastPrinted>2018-08-02T09:56:00Z</cp:lastPrinted>
  <dcterms:created xsi:type="dcterms:W3CDTF">2021-03-31T09:51:00Z</dcterms:created>
  <dcterms:modified xsi:type="dcterms:W3CDTF">2022-09-30T08:04:00Z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