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46C69639" w14:textId="44B4CE8F"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110</w:t>
      </w:r>
      <w:r w:rsidR="00144EDA">
        <w:rPr>
          <w:rFonts w:ascii="Arial" w:hAnsi="Arial" w:cs="Arial"/>
          <w:b/>
          <w:bCs/>
          <w:sz w:val="28"/>
        </w:rPr>
        <w:t>-bis</w:t>
      </w:r>
      <w:r w:rsidR="00F420A6">
        <w:rPr>
          <w:rFonts w:ascii="Arial" w:hAnsi="Arial" w:cs="Arial"/>
          <w:b/>
          <w:bCs/>
          <w:sz w:val="28"/>
        </w:rPr>
        <w:t xml:space="preserve">                  </w:t>
      </w:r>
      <w:r w:rsidR="00144EDA">
        <w:rPr>
          <w:rFonts w:ascii="Arial" w:hAnsi="Arial" w:cs="Arial"/>
          <w:b/>
          <w:bCs/>
          <w:sz w:val="28"/>
        </w:rPr>
        <w:t xml:space="preserve">                        </w:t>
      </w:r>
      <w:r w:rsidR="00144EDA">
        <w:rPr>
          <w:rFonts w:ascii="Arial" w:hAnsi="Arial" w:cs="Arial"/>
          <w:b/>
          <w:bCs/>
          <w:sz w:val="28"/>
        </w:rPr>
        <w:tab/>
        <w:t xml:space="preserve">      </w:t>
      </w:r>
      <w:r w:rsidR="00D50BFD">
        <w:rPr>
          <w:rFonts w:ascii="Arial" w:hAnsi="Arial" w:cs="Arial"/>
          <w:b/>
          <w:bCs/>
          <w:sz w:val="28"/>
        </w:rPr>
        <w:t>R1-2209269</w:t>
      </w:r>
    </w:p>
    <w:p w14:paraId="297E339F" w14:textId="19A7ADA7" w:rsidR="009C10BC" w:rsidRPr="009513AC" w:rsidRDefault="00144EDA"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w:t>
      </w:r>
      <w:r w:rsidR="00374228">
        <w:rPr>
          <w:rFonts w:ascii="Arial" w:eastAsia="MS Mincho" w:hAnsi="Arial" w:cs="Arial"/>
          <w:b/>
          <w:bCs/>
          <w:sz w:val="28"/>
          <w:lang w:eastAsia="ja-JP"/>
        </w:rPr>
        <w:t xml:space="preserve">Meeting, </w:t>
      </w:r>
      <w:r w:rsidR="003F5E39">
        <w:rPr>
          <w:rFonts w:ascii="Arial" w:eastAsia="MS Mincho" w:hAnsi="Arial" w:cs="Arial"/>
          <w:b/>
          <w:bCs/>
          <w:sz w:val="28"/>
          <w:lang w:eastAsia="ja-JP"/>
        </w:rPr>
        <w:t>October</w:t>
      </w:r>
      <w:r w:rsidR="00F420A6">
        <w:rPr>
          <w:rFonts w:ascii="Arial" w:eastAsia="MS Mincho" w:hAnsi="Arial" w:cs="Arial"/>
          <w:b/>
          <w:bCs/>
          <w:sz w:val="28"/>
          <w:lang w:eastAsia="ja-JP"/>
        </w:rPr>
        <w:t xml:space="preserve"> </w:t>
      </w:r>
      <w:r>
        <w:rPr>
          <w:rFonts w:ascii="Arial" w:eastAsia="MS Mincho" w:hAnsi="Arial" w:cs="Arial"/>
          <w:b/>
          <w:bCs/>
          <w:sz w:val="28"/>
          <w:lang w:eastAsia="ja-JP"/>
        </w:rPr>
        <w:t>10</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Pr>
          <w:rFonts w:ascii="Arial" w:eastAsia="MS Mincho" w:hAnsi="Arial" w:cs="Arial"/>
          <w:b/>
          <w:bCs/>
          <w:sz w:val="28"/>
          <w:lang w:eastAsia="ja-JP"/>
        </w:rPr>
        <w:t>19</w:t>
      </w:r>
      <w:r w:rsidR="00F420A6" w:rsidRPr="00F10A6D">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2022</w:t>
      </w:r>
    </w:p>
    <w:p w14:paraId="1177CBE0" w14:textId="77777777" w:rsidR="00055D29" w:rsidRDefault="00055D29" w:rsidP="001759C2">
      <w:pPr>
        <w:spacing w:after="60"/>
        <w:ind w:left="1555" w:hanging="1555"/>
        <w:jc w:val="left"/>
        <w:rPr>
          <w:b/>
        </w:rPr>
      </w:pPr>
    </w:p>
    <w:p w14:paraId="094B4113" w14:textId="425FC3A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976AF9">
        <w:rPr>
          <w:rFonts w:ascii="Arial" w:eastAsia="宋体" w:hAnsi="Arial" w:cs="Arial"/>
          <w:b/>
          <w:sz w:val="24"/>
          <w:szCs w:val="20"/>
          <w:lang w:val="en-GB"/>
        </w:rPr>
        <w:t>2</w:t>
      </w:r>
      <w:r w:rsidR="00FE3B08" w:rsidRPr="00082551">
        <w:rPr>
          <w:rFonts w:ascii="Arial" w:eastAsia="宋体" w:hAnsi="Arial" w:cs="Arial"/>
          <w:b/>
          <w:sz w:val="24"/>
          <w:szCs w:val="20"/>
          <w:lang w:val="en-GB"/>
        </w:rPr>
        <w:t>.</w:t>
      </w:r>
      <w:r w:rsidR="00A02F2E">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131A42A"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144EDA">
        <w:rPr>
          <w:rFonts w:ascii="Arial" w:eastAsia="宋体" w:hAnsi="Arial" w:cs="Arial"/>
          <w:b/>
          <w:sz w:val="24"/>
          <w:szCs w:val="20"/>
          <w:lang w:val="en-GB"/>
        </w:rPr>
        <w:t>cussion on Timing advance management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7EF285D" w:rsidR="00C3608D" w:rsidRDefault="000B285C" w:rsidP="00C3608D">
      <w:pPr>
        <w:spacing w:after="0"/>
        <w:rPr>
          <w:lang w:eastAsia="ko-KR"/>
        </w:rPr>
      </w:pPr>
      <w:r>
        <w:t>In RAN 94</w:t>
      </w:r>
      <w:r w:rsidR="000F483B">
        <w:t>e</w:t>
      </w:r>
      <w:r w:rsidR="00171035">
        <w:t xml:space="preserve"> meeting, </w:t>
      </w:r>
      <w:r w:rsidR="00137FCD">
        <w:t xml:space="preserve">the </w:t>
      </w:r>
      <w:r w:rsidR="00C3608D" w:rsidRPr="00401C76">
        <w:rPr>
          <w:lang w:eastAsia="ko-KR"/>
        </w:rPr>
        <w:t>work item</w:t>
      </w:r>
      <w:r w:rsidR="00137FCD">
        <w:t xml:space="preserve"> of </w:t>
      </w:r>
      <w:r w:rsidR="00EA354D" w:rsidRPr="00EA354D">
        <w:rPr>
          <w:lang w:eastAsia="zh-CN"/>
        </w:rPr>
        <w:t>f</w:t>
      </w:r>
      <w:r w:rsidR="00137FCD" w:rsidRPr="00EA354D">
        <w:rPr>
          <w:rFonts w:eastAsia="Batang"/>
          <w:lang w:eastAsia="ko-KR"/>
        </w:rPr>
        <w:t>urther</w:t>
      </w:r>
      <w:r w:rsidR="00137FCD" w:rsidRPr="00137FCD">
        <w:rPr>
          <w:rFonts w:eastAsia="Batang"/>
          <w:lang w:eastAsia="ko-KR"/>
        </w:rPr>
        <w:t xml:space="preserve"> enhancements on MIMO for NR</w:t>
      </w:r>
      <w:r>
        <w:rPr>
          <w:rFonts w:eastAsia="Batang"/>
          <w:lang w:eastAsia="ko-KR"/>
        </w:rPr>
        <w:t xml:space="preserve"> with respect to DMRS was </w:t>
      </w:r>
      <w:r w:rsidR="00E576E8">
        <w:t>proposed</w:t>
      </w:r>
      <w:r w:rsidR="000F483B">
        <w:t xml:space="preserve"> as f</w:t>
      </w:r>
      <w:r w:rsidR="001548DE">
        <w:t>ollows</w:t>
      </w:r>
      <w:r w:rsidR="00C56F51">
        <w:t xml:space="preserve"> </w:t>
      </w:r>
      <w:r w:rsidR="00C56F51">
        <w:rPr>
          <w:rFonts w:eastAsia="Batang"/>
          <w:lang w:eastAsia="ko-KR"/>
        </w:rPr>
        <w:fldChar w:fldCharType="begin"/>
      </w:r>
      <w:r w:rsidR="00C56F51">
        <w:rPr>
          <w:rFonts w:eastAsia="Batang"/>
          <w:lang w:eastAsia="ko-KR"/>
        </w:rPr>
        <w:instrText xml:space="preserve"> REF _Ref79080670 \r \h </w:instrText>
      </w:r>
      <w:r w:rsidR="00C56F51">
        <w:rPr>
          <w:rFonts w:eastAsia="Batang"/>
          <w:lang w:eastAsia="ko-KR"/>
        </w:rPr>
      </w:r>
      <w:r w:rsidR="00C56F51">
        <w:rPr>
          <w:rFonts w:eastAsia="Batang"/>
          <w:lang w:eastAsia="ko-KR"/>
        </w:rPr>
        <w:fldChar w:fldCharType="separate"/>
      </w:r>
      <w:r w:rsidR="00C56F51">
        <w:rPr>
          <w:rFonts w:eastAsia="Batang"/>
          <w:lang w:eastAsia="ko-KR"/>
        </w:rPr>
        <w:t>[1]</w:t>
      </w:r>
      <w:r w:rsidR="00C56F51">
        <w:rPr>
          <w:rFonts w:eastAsia="Batang"/>
          <w:lang w:eastAsia="ko-KR"/>
        </w:rPr>
        <w:fldChar w:fldCharType="end"/>
      </w:r>
      <w:r w:rsidR="00C3608D">
        <w:rPr>
          <w:lang w:eastAsia="ko-KR"/>
        </w:rPr>
        <w:t>:</w:t>
      </w:r>
    </w:p>
    <w:p w14:paraId="3CECF4C6" w14:textId="77777777" w:rsidR="00976AF9" w:rsidRPr="00833E8C" w:rsidRDefault="00976AF9" w:rsidP="00976AF9">
      <w:pPr>
        <w:numPr>
          <w:ilvl w:val="0"/>
          <w:numId w:val="2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697719F5"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192BB787"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Dynamic switch mechanism among candidate serving cells (including SpCell and SCell)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L2 signalling [RAN2, RAN1]</w:t>
      </w:r>
    </w:p>
    <w:p w14:paraId="3D2C829F"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6F9BD9A9" w14:textId="77777777" w:rsidR="00976AF9" w:rsidRPr="00833E8C" w:rsidRDefault="00976AF9" w:rsidP="00976AF9">
      <w:pPr>
        <w:numPr>
          <w:ilvl w:val="1"/>
          <w:numId w:val="2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48FA28AC" w14:textId="77777777" w:rsidR="00976AF9" w:rsidRPr="00DC4D36" w:rsidRDefault="00976AF9" w:rsidP="00976AF9">
      <w:pPr>
        <w:numPr>
          <w:ilvl w:val="0"/>
          <w:numId w:val="29"/>
        </w:numPr>
        <w:overflowPunct w:val="0"/>
        <w:snapToGrid/>
        <w:spacing w:after="0"/>
        <w:jc w:val="left"/>
        <w:textAlignment w:val="baseline"/>
        <w:rPr>
          <w:rFonts w:eastAsia="等线"/>
          <w:bCs/>
          <w:sz w:val="20"/>
          <w:szCs w:val="20"/>
          <w:lang w:eastAsia="en-GB"/>
        </w:rPr>
      </w:pPr>
      <w:bookmarkStart w:id="1" w:name="OLE_LINK4"/>
      <w:bookmarkStart w:id="2" w:name="OLE_LINK5"/>
      <w:r w:rsidRPr="00DC4D36">
        <w:rPr>
          <w:rFonts w:eastAsia="等线"/>
          <w:bCs/>
          <w:sz w:val="20"/>
          <w:szCs w:val="20"/>
          <w:lang w:eastAsia="en-GB"/>
        </w:rPr>
        <w:t>Timing Advance management</w:t>
      </w:r>
      <w:bookmarkEnd w:id="1"/>
      <w:bookmarkEnd w:id="2"/>
      <w:r w:rsidRPr="00DC4D36">
        <w:rPr>
          <w:rFonts w:eastAsia="等线"/>
          <w:bCs/>
          <w:sz w:val="20"/>
          <w:szCs w:val="20"/>
          <w:lang w:eastAsia="en-GB"/>
        </w:rPr>
        <w:t xml:space="preserve"> [RAN1, RAN2]</w:t>
      </w:r>
    </w:p>
    <w:p w14:paraId="3FF72720"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07A4CBE6" w14:textId="77777777" w:rsidR="00976AF9" w:rsidRPr="00833E8C" w:rsidRDefault="00976AF9" w:rsidP="00976AF9">
      <w:pPr>
        <w:overflowPunct w:val="0"/>
        <w:snapToGrid/>
        <w:spacing w:after="0"/>
        <w:textAlignment w:val="baseline"/>
        <w:rPr>
          <w:rFonts w:eastAsia="等线"/>
          <w:bCs/>
          <w:sz w:val="20"/>
          <w:szCs w:val="20"/>
          <w:lang w:eastAsia="en-GB"/>
        </w:rPr>
      </w:pPr>
    </w:p>
    <w:p w14:paraId="582EDECA"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1925D9FB"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C28298E"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BCF0F58"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218C65E2"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22D4A72"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6CEC3958" w14:textId="567464FE" w:rsidR="00976AF9" w:rsidRPr="00005BBB" w:rsidRDefault="00976AF9" w:rsidP="00C3608D">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520AFD5F" w14:textId="059DAF61" w:rsidR="002F65D6" w:rsidRDefault="00005BBB" w:rsidP="00FD5709">
      <w:pPr>
        <w:overflowPunct w:val="0"/>
        <w:spacing w:beforeLines="50" w:before="120" w:afterLines="50"/>
        <w:textAlignment w:val="baseline"/>
        <w:rPr>
          <w:rFonts w:eastAsia="等线"/>
          <w:lang w:eastAsia="zh-CN"/>
        </w:rPr>
      </w:pPr>
      <w:r w:rsidRPr="00005BBB">
        <w:rPr>
          <w:rFonts w:eastAsia="Times New Roman"/>
        </w:rPr>
        <w:t xml:space="preserve">In RAN #93 and #94 meeting, most of the companies </w:t>
      </w:r>
      <w:r w:rsidR="000E7104" w:rsidRPr="00005BBB">
        <w:rPr>
          <w:rFonts w:eastAsia="Times New Roman"/>
        </w:rPr>
        <w:t>prefer</w:t>
      </w:r>
      <w:r w:rsidR="000E7104">
        <w:rPr>
          <w:rFonts w:eastAsia="Times New Roman"/>
        </w:rPr>
        <w:t>red</w:t>
      </w:r>
      <w:r w:rsidRPr="00005BBB">
        <w:rPr>
          <w:rFonts w:eastAsia="Times New Roman"/>
        </w:rPr>
        <w:t xml:space="preserve"> to support L1/L2 based inter-cell mobility</w:t>
      </w:r>
      <w:r w:rsidR="00A36C06">
        <w:rPr>
          <w:rFonts w:eastAsia="Times New Roman"/>
        </w:rPr>
        <w:t>, L1/L2 mobility for short,</w:t>
      </w:r>
      <w:r w:rsidRPr="00005BBB">
        <w:rPr>
          <w:rFonts w:eastAsia="Times New Roman"/>
        </w:rPr>
        <w:t xml:space="preserve"> in Rel-18 to reduce mobility latency. In this contribution, we will discuss </w:t>
      </w:r>
      <w:r w:rsidR="005B762F">
        <w:rPr>
          <w:rFonts w:eastAsia="Times New Roman"/>
        </w:rPr>
        <w:t xml:space="preserve">the </w:t>
      </w:r>
      <w:r>
        <w:rPr>
          <w:rFonts w:eastAsia="Times New Roman"/>
        </w:rPr>
        <w:t>timing a</w:t>
      </w:r>
      <w:r w:rsidRPr="00005BBB">
        <w:rPr>
          <w:rFonts w:eastAsia="Times New Roman"/>
        </w:rPr>
        <w:t>dvance</w:t>
      </w:r>
      <w:r w:rsidR="006D5A37">
        <w:rPr>
          <w:rFonts w:eastAsia="Times New Roman"/>
        </w:rPr>
        <w:t xml:space="preserve"> (TA)</w:t>
      </w:r>
      <w:r w:rsidRPr="00005BBB">
        <w:rPr>
          <w:rFonts w:eastAsia="Times New Roman"/>
        </w:rPr>
        <w:t xml:space="preserve"> management</w:t>
      </w:r>
      <w:r w:rsidR="005B762F">
        <w:rPr>
          <w:rFonts w:eastAsia="Times New Roman"/>
        </w:rPr>
        <w:t xml:space="preserve"> to </w:t>
      </w:r>
      <w:r w:rsidR="003C4249">
        <w:rPr>
          <w:rFonts w:eastAsia="Times New Roman"/>
        </w:rPr>
        <w:t>reduce the</w:t>
      </w:r>
      <w:r w:rsidR="005B762F">
        <w:rPr>
          <w:rFonts w:eastAsia="Times New Roman"/>
        </w:rPr>
        <w:t xml:space="preserve"> dynamic handover</w:t>
      </w:r>
      <w:r w:rsidR="00EC50DF">
        <w:rPr>
          <w:rFonts w:eastAsia="Times New Roman"/>
        </w:rPr>
        <w:t>/switch</w:t>
      </w:r>
      <w:r w:rsidR="003C4249">
        <w:rPr>
          <w:rFonts w:eastAsia="Times New Roman"/>
        </w:rPr>
        <w:t>ing latency</w:t>
      </w:r>
      <w:r w:rsidRPr="00005BBB">
        <w:rPr>
          <w:rFonts w:eastAsia="Times New Roman"/>
        </w:rPr>
        <w:t>.</w:t>
      </w:r>
    </w:p>
    <w:p w14:paraId="6CB95060" w14:textId="6DD006FD" w:rsidR="00684D84" w:rsidRPr="00EC50DF" w:rsidRDefault="00EC50DF" w:rsidP="00EC50DF">
      <w:pPr>
        <w:pStyle w:val="1"/>
        <w:rPr>
          <w:lang w:eastAsia="zh-CN"/>
        </w:rPr>
      </w:pPr>
      <w:r w:rsidRPr="00EC50DF">
        <w:rPr>
          <w:lang w:eastAsia="zh-CN"/>
        </w:rPr>
        <w:t>Motivation of TA management</w:t>
      </w:r>
    </w:p>
    <w:p w14:paraId="727D9F5F" w14:textId="21C89783" w:rsidR="00A36C06" w:rsidRDefault="00CC4BA9" w:rsidP="00FD5709">
      <w:pPr>
        <w:overflowPunct w:val="0"/>
        <w:spacing w:beforeLines="50" w:before="120" w:afterLines="50"/>
        <w:textAlignment w:val="baseline"/>
        <w:rPr>
          <w:rFonts w:eastAsia="等线"/>
          <w:lang w:eastAsia="zh-CN"/>
        </w:rPr>
      </w:pPr>
      <w:r>
        <w:rPr>
          <w:rFonts w:eastAsia="等线" w:hint="eastAsia"/>
          <w:lang w:eastAsia="zh-CN"/>
        </w:rPr>
        <w:t>G</w:t>
      </w:r>
      <w:r w:rsidR="006E3777">
        <w:rPr>
          <w:rFonts w:eastAsia="等线"/>
          <w:lang w:eastAsia="zh-CN"/>
        </w:rPr>
        <w:t>eneral</w:t>
      </w:r>
      <w:r>
        <w:rPr>
          <w:rFonts w:eastAsia="等线"/>
          <w:lang w:eastAsia="zh-CN"/>
        </w:rPr>
        <w:t>ly</w:t>
      </w:r>
      <w:r w:rsidR="006E3777">
        <w:rPr>
          <w:rFonts w:eastAsia="等线"/>
          <w:lang w:eastAsia="zh-CN"/>
        </w:rPr>
        <w:t xml:space="preserve">, UE needs to perform RACH to </w:t>
      </w:r>
      <w:r>
        <w:rPr>
          <w:rFonts w:eastAsia="等线"/>
          <w:lang w:eastAsia="zh-CN"/>
        </w:rPr>
        <w:t>get uplink</w:t>
      </w:r>
      <w:r w:rsidRPr="00CC4BA9">
        <w:rPr>
          <w:rFonts w:eastAsia="等线"/>
          <w:lang w:eastAsia="zh-CN"/>
        </w:rPr>
        <w:t xml:space="preserve"> synchronization </w:t>
      </w:r>
      <w:r>
        <w:rPr>
          <w:rFonts w:eastAsia="等线"/>
          <w:lang w:eastAsia="zh-CN"/>
        </w:rPr>
        <w:t xml:space="preserve">to </w:t>
      </w:r>
      <w:r w:rsidR="006E3777">
        <w:rPr>
          <w:rFonts w:eastAsia="等线"/>
          <w:lang w:eastAsia="zh-CN"/>
        </w:rPr>
        <w:t>target cell</w:t>
      </w:r>
      <w:r w:rsidRPr="00CC4BA9">
        <w:t xml:space="preserve"> </w:t>
      </w:r>
      <w:r w:rsidR="00A36C06">
        <w:rPr>
          <w:rFonts w:eastAsia="等线"/>
          <w:lang w:eastAsia="zh-CN"/>
        </w:rPr>
        <w:t>during</w:t>
      </w:r>
      <w:r>
        <w:rPr>
          <w:rFonts w:eastAsia="等线"/>
          <w:lang w:eastAsia="zh-CN"/>
        </w:rPr>
        <w:t xml:space="preserve"> handover</w:t>
      </w:r>
      <w:r w:rsidR="00A36C06" w:rsidRPr="00A36C06">
        <w:t xml:space="preserve"> </w:t>
      </w:r>
      <w:r w:rsidR="00A36C06">
        <w:rPr>
          <w:rFonts w:eastAsia="等线"/>
          <w:lang w:eastAsia="zh-CN"/>
        </w:rPr>
        <w:t>as illustrated in Figure1</w:t>
      </w:r>
      <w:r>
        <w:rPr>
          <w:rFonts w:eastAsia="等线"/>
          <w:lang w:eastAsia="zh-CN"/>
        </w:rPr>
        <w:t>. In L1/L2 mobility, the same procedure</w:t>
      </w:r>
      <w:r w:rsidR="00426EE4">
        <w:rPr>
          <w:rFonts w:eastAsia="等线"/>
          <w:lang w:eastAsia="zh-CN"/>
        </w:rPr>
        <w:t xml:space="preserve"> which </w:t>
      </w:r>
      <w:r w:rsidR="00426EE4" w:rsidRPr="00426EE4">
        <w:rPr>
          <w:rFonts w:eastAsia="等线"/>
          <w:lang w:eastAsia="zh-CN"/>
        </w:rPr>
        <w:t>might take a few milliseconds</w:t>
      </w:r>
      <w:r>
        <w:rPr>
          <w:rFonts w:eastAsia="等线"/>
          <w:lang w:eastAsia="zh-CN"/>
        </w:rPr>
        <w:t xml:space="preserve"> may be needed because the TA of serving cell and candidate cell </w:t>
      </w:r>
      <w:r w:rsidR="00DC4D36">
        <w:rPr>
          <w:rFonts w:eastAsia="等线"/>
          <w:lang w:eastAsia="zh-CN"/>
        </w:rPr>
        <w:t>may</w:t>
      </w:r>
      <w:r>
        <w:rPr>
          <w:rFonts w:eastAsia="等线"/>
          <w:lang w:eastAsia="zh-CN"/>
        </w:rPr>
        <w:t xml:space="preserve"> be different</w:t>
      </w:r>
      <w:r w:rsidR="00A36C06">
        <w:rPr>
          <w:rFonts w:eastAsia="等线"/>
          <w:lang w:eastAsia="zh-CN"/>
        </w:rPr>
        <w:t xml:space="preserve">. </w:t>
      </w:r>
      <w:r w:rsidR="00426EE4">
        <w:rPr>
          <w:rFonts w:eastAsia="等线"/>
          <w:lang w:eastAsia="zh-CN"/>
        </w:rPr>
        <w:t xml:space="preserve">The </w:t>
      </w:r>
      <w:r w:rsidR="00E73D8A">
        <w:rPr>
          <w:rFonts w:eastAsia="等线"/>
          <w:lang w:eastAsia="zh-CN"/>
        </w:rPr>
        <w:t xml:space="preserve">handover </w:t>
      </w:r>
      <w:r w:rsidR="00426EE4">
        <w:rPr>
          <w:rFonts w:eastAsia="等线"/>
          <w:lang w:eastAsia="zh-CN"/>
        </w:rPr>
        <w:t xml:space="preserve">latency can be further reduced </w:t>
      </w:r>
      <w:r w:rsidR="00A36C06">
        <w:rPr>
          <w:rFonts w:eastAsia="等线"/>
          <w:lang w:eastAsia="zh-CN"/>
        </w:rPr>
        <w:t>if UE can get the TA of target cell</w:t>
      </w:r>
      <w:r w:rsidR="00E73D8A">
        <w:rPr>
          <w:rFonts w:eastAsia="等线"/>
          <w:lang w:eastAsia="zh-CN"/>
        </w:rPr>
        <w:t xml:space="preserve"> in advance. Hence</w:t>
      </w:r>
      <w:r w:rsidR="00426EE4">
        <w:rPr>
          <w:rFonts w:eastAsia="等线"/>
          <w:lang w:eastAsia="zh-CN"/>
        </w:rPr>
        <w:t xml:space="preserve">, </w:t>
      </w:r>
      <w:r w:rsidR="00E73D8A">
        <w:rPr>
          <w:rFonts w:eastAsia="等线"/>
          <w:lang w:eastAsia="zh-CN"/>
        </w:rPr>
        <w:t xml:space="preserve">the intention of TA management in this agenda is to measure </w:t>
      </w:r>
      <w:r w:rsidR="00426EE4">
        <w:rPr>
          <w:rFonts w:eastAsia="等线"/>
          <w:lang w:eastAsia="zh-CN"/>
        </w:rPr>
        <w:t>the TA</w:t>
      </w:r>
      <w:r w:rsidR="00AA3879">
        <w:rPr>
          <w:rFonts w:eastAsia="等线"/>
          <w:lang w:eastAsia="zh-CN"/>
        </w:rPr>
        <w:t>s</w:t>
      </w:r>
      <w:r w:rsidR="00426EE4">
        <w:rPr>
          <w:rFonts w:eastAsia="等线"/>
          <w:lang w:eastAsia="zh-CN"/>
        </w:rPr>
        <w:t xml:space="preserve"> of candidate </w:t>
      </w:r>
      <w:r w:rsidR="00AA3879">
        <w:rPr>
          <w:rFonts w:eastAsia="等线"/>
          <w:lang w:eastAsia="zh-CN"/>
        </w:rPr>
        <w:t xml:space="preserve">cells </w:t>
      </w:r>
      <w:r w:rsidR="00A62513" w:rsidRPr="00A62513">
        <w:rPr>
          <w:rFonts w:eastAsia="等线"/>
          <w:lang w:eastAsia="zh-CN"/>
        </w:rPr>
        <w:t xml:space="preserve">before </w:t>
      </w:r>
      <w:r w:rsidR="00A62513">
        <w:rPr>
          <w:rFonts w:eastAsia="等线"/>
          <w:lang w:eastAsia="zh-CN"/>
        </w:rPr>
        <w:t xml:space="preserve">the </w:t>
      </w:r>
      <w:r w:rsidR="00A62513" w:rsidRPr="00A62513">
        <w:rPr>
          <w:rFonts w:eastAsia="等线"/>
          <w:lang w:eastAsia="zh-CN"/>
        </w:rPr>
        <w:t>dynamic handover/switching</w:t>
      </w:r>
      <w:r w:rsidR="00BC1B39">
        <w:rPr>
          <w:rFonts w:eastAsia="等线"/>
          <w:lang w:eastAsia="zh-CN"/>
        </w:rPr>
        <w:t>.</w:t>
      </w:r>
    </w:p>
    <w:p w14:paraId="1611FB81" w14:textId="40EE6BBC" w:rsidR="00E34019" w:rsidRDefault="00780E4D" w:rsidP="00780E4D">
      <w:pPr>
        <w:overflowPunct w:val="0"/>
        <w:spacing w:beforeLines="50" w:before="120" w:afterLines="50"/>
        <w:jc w:val="center"/>
        <w:textAlignment w:val="baseline"/>
        <w:rPr>
          <w:rFonts w:eastAsia="等线"/>
          <w:lang w:eastAsia="zh-CN"/>
        </w:rPr>
      </w:pPr>
      <w:r>
        <w:rPr>
          <w:rFonts w:eastAsia="等线"/>
          <w:lang w:eastAsia="zh-CN"/>
        </w:rPr>
        <w:object w:dxaOrig="10352" w:dyaOrig="2281" w14:anchorId="79D8D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pt;height:83.5pt" o:ole="">
            <v:imagedata r:id="rId8" o:title=""/>
          </v:shape>
          <o:OLEObject Type="Embed" ProgID="Visio.Drawing.15" ShapeID="_x0000_i1025" DrawAspect="Content" ObjectID="_1726054550" r:id="rId9"/>
        </w:object>
      </w:r>
    </w:p>
    <w:p w14:paraId="15A7EA62" w14:textId="04F9C694" w:rsidR="00780E4D" w:rsidRPr="00CC4BA9" w:rsidRDefault="00780E4D" w:rsidP="00780E4D">
      <w:pPr>
        <w:overflowPunct w:val="0"/>
        <w:spacing w:beforeLines="50" w:before="120" w:afterLines="50"/>
        <w:jc w:val="center"/>
        <w:textAlignment w:val="baseline"/>
        <w:rPr>
          <w:rFonts w:eastAsia="等线"/>
          <w:lang w:eastAsia="zh-CN"/>
        </w:rPr>
      </w:pPr>
      <w:r>
        <w:rPr>
          <w:rFonts w:eastAsia="等线"/>
          <w:lang w:eastAsia="zh-CN"/>
        </w:rPr>
        <w:t>Fig.1 RACH in handover procedure</w:t>
      </w:r>
    </w:p>
    <w:p w14:paraId="08D3A98E" w14:textId="24BBC394" w:rsidR="006E3777" w:rsidRPr="00AF4773" w:rsidRDefault="006E3777" w:rsidP="00FD5709">
      <w:pPr>
        <w:overflowPunct w:val="0"/>
        <w:spacing w:beforeLines="50" w:before="120" w:afterLines="50"/>
        <w:textAlignment w:val="baseline"/>
        <w:rPr>
          <w:rFonts w:eastAsia="等线"/>
          <w:b/>
          <w:i/>
          <w:lang w:eastAsia="zh-CN"/>
        </w:rPr>
      </w:pPr>
      <w:r w:rsidRPr="00CC4BA9">
        <w:rPr>
          <w:rFonts w:eastAsia="等线" w:hint="eastAsia"/>
          <w:b/>
          <w:i/>
          <w:lang w:eastAsia="zh-CN"/>
        </w:rPr>
        <w:t>O</w:t>
      </w:r>
      <w:r w:rsidRPr="00CC4BA9">
        <w:rPr>
          <w:rFonts w:eastAsia="等线"/>
          <w:b/>
          <w:i/>
          <w:lang w:eastAsia="zh-CN"/>
        </w:rPr>
        <w:t>bservation</w:t>
      </w:r>
      <w:r w:rsidR="0036398D">
        <w:rPr>
          <w:rFonts w:eastAsia="等线"/>
          <w:b/>
          <w:i/>
          <w:lang w:eastAsia="zh-CN"/>
        </w:rPr>
        <w:t xml:space="preserve"> 1</w:t>
      </w:r>
      <w:r w:rsidRPr="00CC4BA9">
        <w:rPr>
          <w:rFonts w:eastAsia="等线"/>
          <w:b/>
          <w:i/>
          <w:lang w:eastAsia="zh-CN"/>
        </w:rPr>
        <w:t xml:space="preserve">: </w:t>
      </w:r>
      <w:r w:rsidR="00CC4BA9" w:rsidRPr="00CC4BA9">
        <w:rPr>
          <w:rFonts w:eastAsia="等线"/>
          <w:b/>
          <w:i/>
          <w:lang w:eastAsia="zh-CN"/>
        </w:rPr>
        <w:t xml:space="preserve">TA management </w:t>
      </w:r>
      <w:r w:rsidR="00EC50DF">
        <w:rPr>
          <w:rFonts w:eastAsia="等线"/>
          <w:b/>
          <w:i/>
          <w:lang w:eastAsia="zh-CN"/>
        </w:rPr>
        <w:t>in L1/L2 based inter-cell mobility</w:t>
      </w:r>
      <w:r w:rsidR="00CC4BA9" w:rsidRPr="00CC4BA9">
        <w:rPr>
          <w:rFonts w:eastAsia="等线"/>
          <w:b/>
          <w:i/>
          <w:lang w:eastAsia="zh-CN"/>
        </w:rPr>
        <w:t xml:space="preserve"> can further reduce handover latency.</w:t>
      </w:r>
    </w:p>
    <w:p w14:paraId="14FB260F" w14:textId="29ECBB58" w:rsidR="00E34019" w:rsidRDefault="00B5266A" w:rsidP="00FD5709">
      <w:pPr>
        <w:overflowPunct w:val="0"/>
        <w:spacing w:beforeLines="50" w:before="120" w:afterLines="50"/>
        <w:textAlignment w:val="baseline"/>
        <w:rPr>
          <w:rFonts w:eastAsia="等线"/>
          <w:lang w:eastAsia="zh-CN"/>
        </w:rPr>
      </w:pPr>
      <w:r>
        <w:rPr>
          <w:rFonts w:eastAsia="等线" w:hint="eastAsia"/>
          <w:lang w:eastAsia="zh-CN"/>
        </w:rPr>
        <w:lastRenderedPageBreak/>
        <w:t>I</w:t>
      </w:r>
      <w:r>
        <w:rPr>
          <w:rFonts w:eastAsia="等线"/>
          <w:lang w:eastAsia="zh-CN"/>
        </w:rPr>
        <w:t>n agenda 9.1</w:t>
      </w:r>
      <w:r w:rsidR="00180A80">
        <w:rPr>
          <w:rFonts w:eastAsia="等线"/>
          <w:lang w:eastAsia="zh-CN"/>
        </w:rPr>
        <w:t>.1</w:t>
      </w:r>
      <w:r>
        <w:rPr>
          <w:rFonts w:eastAsia="等线"/>
          <w:lang w:eastAsia="zh-CN"/>
        </w:rPr>
        <w:t xml:space="preserve">.2, </w:t>
      </w:r>
      <w:r w:rsidR="00180A80">
        <w:rPr>
          <w:rFonts w:eastAsia="等线"/>
          <w:lang w:eastAsia="zh-CN"/>
        </w:rPr>
        <w:t xml:space="preserve">the discussion on two TAs for </w:t>
      </w:r>
      <w:r w:rsidR="00AF4773">
        <w:rPr>
          <w:rFonts w:eastAsia="等线"/>
          <w:lang w:eastAsia="zh-CN"/>
        </w:rPr>
        <w:t xml:space="preserve">m-DCI based MTRP UL transmission, including both intra-cell MTRP and inter-cell MTRP, is </w:t>
      </w:r>
      <w:r w:rsidR="00AF4773" w:rsidRPr="00AF4773">
        <w:rPr>
          <w:rFonts w:eastAsia="等线"/>
          <w:lang w:eastAsia="zh-CN"/>
        </w:rPr>
        <w:t>in progress</w:t>
      </w:r>
      <w:r w:rsidR="00180A80">
        <w:rPr>
          <w:rFonts w:eastAsia="等线"/>
          <w:lang w:eastAsia="zh-CN"/>
        </w:rPr>
        <w:t xml:space="preserve">. </w:t>
      </w:r>
      <w:r w:rsidR="00AF4773">
        <w:rPr>
          <w:rFonts w:eastAsia="等线"/>
          <w:lang w:eastAsia="zh-CN"/>
        </w:rPr>
        <w:t>It</w:t>
      </w:r>
      <w:r w:rsidR="00180A80">
        <w:rPr>
          <w:rFonts w:eastAsia="等线"/>
          <w:lang w:eastAsia="zh-CN"/>
        </w:rPr>
        <w:t xml:space="preserve"> can be a good reference for the TA management in L1/</w:t>
      </w:r>
      <w:r w:rsidR="00180A80">
        <w:rPr>
          <w:rFonts w:eastAsia="等线" w:hint="eastAsia"/>
          <w:lang w:eastAsia="zh-CN"/>
        </w:rPr>
        <w:t>L</w:t>
      </w:r>
      <w:r w:rsidR="00180A80">
        <w:rPr>
          <w:rFonts w:eastAsia="等线"/>
          <w:lang w:eastAsia="zh-CN"/>
        </w:rPr>
        <w:t xml:space="preserve">2 </w:t>
      </w:r>
      <w:r w:rsidR="00180A80">
        <w:rPr>
          <w:rFonts w:eastAsia="等线" w:hint="eastAsia"/>
          <w:lang w:eastAsia="zh-CN"/>
        </w:rPr>
        <w:t>mobility</w:t>
      </w:r>
      <w:r w:rsidR="00180A80">
        <w:rPr>
          <w:rFonts w:eastAsia="等线"/>
          <w:lang w:eastAsia="zh-CN"/>
        </w:rPr>
        <w:t>.</w:t>
      </w:r>
    </w:p>
    <w:p w14:paraId="4504FF87" w14:textId="192BC172" w:rsidR="00366300" w:rsidRPr="00EC50DF" w:rsidRDefault="00AF4773" w:rsidP="00FD5709">
      <w:pPr>
        <w:overflowPunct w:val="0"/>
        <w:spacing w:beforeLines="50" w:before="120" w:afterLines="50"/>
        <w:textAlignment w:val="baseline"/>
        <w:rPr>
          <w:rFonts w:eastAsia="等线"/>
          <w:b/>
          <w:i/>
          <w:lang w:eastAsia="zh-CN"/>
        </w:rPr>
      </w:pPr>
      <w:r>
        <w:rPr>
          <w:rFonts w:eastAsia="等线"/>
          <w:b/>
          <w:i/>
          <w:lang w:eastAsia="zh-CN"/>
        </w:rPr>
        <w:t>Observation</w:t>
      </w:r>
      <w:r w:rsidR="0036398D">
        <w:rPr>
          <w:rFonts w:eastAsia="等线"/>
          <w:b/>
          <w:i/>
          <w:lang w:eastAsia="zh-CN"/>
        </w:rPr>
        <w:t xml:space="preserve"> 2</w:t>
      </w:r>
      <w:r w:rsidR="00DA7CEB" w:rsidRPr="00597444">
        <w:rPr>
          <w:rFonts w:eastAsia="等线"/>
          <w:b/>
          <w:i/>
          <w:lang w:eastAsia="zh-CN"/>
        </w:rPr>
        <w:t>:</w:t>
      </w:r>
      <w:r>
        <w:rPr>
          <w:rFonts w:eastAsia="等线"/>
          <w:b/>
          <w:i/>
          <w:lang w:eastAsia="zh-CN"/>
        </w:rPr>
        <w:t xml:space="preserve"> The </w:t>
      </w:r>
      <w:r w:rsidR="00D1770A">
        <w:rPr>
          <w:rFonts w:eastAsia="等线"/>
          <w:b/>
          <w:i/>
          <w:lang w:eastAsia="zh-CN"/>
        </w:rPr>
        <w:t xml:space="preserve">discussion in agenda 9.1.1.2 about </w:t>
      </w:r>
      <w:r>
        <w:rPr>
          <w:rFonts w:eastAsia="等线"/>
          <w:b/>
          <w:i/>
          <w:lang w:eastAsia="zh-CN"/>
        </w:rPr>
        <w:t>two TAs for MTRP</w:t>
      </w:r>
      <w:r w:rsidR="00D1770A">
        <w:rPr>
          <w:rFonts w:eastAsia="等线"/>
          <w:b/>
          <w:i/>
          <w:lang w:eastAsia="zh-CN"/>
        </w:rPr>
        <w:t xml:space="preserve"> UL transmission can be a good reference for the TA management in L1/L2 mobility</w:t>
      </w:r>
      <w:r>
        <w:rPr>
          <w:rFonts w:eastAsia="等线"/>
          <w:b/>
          <w:i/>
          <w:lang w:eastAsia="zh-CN"/>
        </w:rPr>
        <w:t>.</w:t>
      </w:r>
    </w:p>
    <w:p w14:paraId="05A98C96" w14:textId="77777777" w:rsidR="00366300" w:rsidRPr="002F65D6" w:rsidRDefault="00366300" w:rsidP="00FD5709">
      <w:pPr>
        <w:overflowPunct w:val="0"/>
        <w:spacing w:beforeLines="50" w:before="120" w:afterLines="50"/>
        <w:textAlignment w:val="baseline"/>
        <w:rPr>
          <w:rFonts w:eastAsia="等线"/>
          <w:lang w:eastAsia="zh-CN"/>
        </w:rPr>
      </w:pPr>
    </w:p>
    <w:p w14:paraId="53C8F8C1" w14:textId="0DB2522B" w:rsidR="006D5A37" w:rsidRPr="008C5D03" w:rsidRDefault="00CF20CF" w:rsidP="006B1144">
      <w:pPr>
        <w:pStyle w:val="1"/>
        <w:rPr>
          <w:lang w:eastAsia="zh-CN"/>
        </w:rPr>
      </w:pPr>
      <w:r>
        <w:rPr>
          <w:lang w:eastAsia="zh-CN"/>
        </w:rPr>
        <w:t>Discussion</w:t>
      </w:r>
      <w:r w:rsidR="00144EDA">
        <w:rPr>
          <w:lang w:eastAsia="zh-CN"/>
        </w:rPr>
        <w:t xml:space="preserve"> on TA management</w:t>
      </w:r>
    </w:p>
    <w:p w14:paraId="47A47ED5" w14:textId="0E644B4D" w:rsidR="000842F7" w:rsidRDefault="00AC6C1D" w:rsidP="00EC5AF4">
      <w:pPr>
        <w:pStyle w:val="2"/>
        <w:ind w:left="576"/>
      </w:pPr>
      <w:r>
        <w:rPr>
          <w:rFonts w:hint="eastAsia"/>
          <w:lang w:eastAsia="zh-CN"/>
        </w:rPr>
        <w:t>N</w:t>
      </w:r>
      <w:r>
        <w:rPr>
          <w:lang w:eastAsia="zh-CN"/>
        </w:rPr>
        <w:t>etwork based TA measurement</w:t>
      </w:r>
    </w:p>
    <w:p w14:paraId="371FAF62" w14:textId="2E4BB58D" w:rsidR="00A83DF8" w:rsidRDefault="006D5A37" w:rsidP="000842F7">
      <w:pPr>
        <w:rPr>
          <w:lang w:eastAsia="zh-CN"/>
        </w:rPr>
      </w:pPr>
      <w:r w:rsidRPr="006D5A37">
        <w:rPr>
          <w:lang w:eastAsia="zh-CN"/>
        </w:rPr>
        <w:t>In current specification</w:t>
      </w:r>
      <w:r>
        <w:rPr>
          <w:lang w:eastAsia="zh-CN"/>
        </w:rPr>
        <w:t>,</w:t>
      </w:r>
      <w:r w:rsidRPr="006D5A37">
        <w:rPr>
          <w:rFonts w:hint="eastAsia"/>
          <w:lang w:eastAsia="zh-CN"/>
        </w:rPr>
        <w:t xml:space="preserve"> </w:t>
      </w:r>
      <w:r w:rsidR="008C5C71">
        <w:rPr>
          <w:lang w:eastAsia="zh-CN"/>
        </w:rPr>
        <w:t xml:space="preserve">the TA used to UL transmission between UE and serving cell is measured </w:t>
      </w:r>
      <w:r w:rsidR="00C03EB7">
        <w:rPr>
          <w:lang w:eastAsia="zh-CN"/>
        </w:rPr>
        <w:t xml:space="preserve">by serving cell based on RACH or UL signal, which in denoted as Network based TA measurement. Then, the </w:t>
      </w:r>
      <w:r w:rsidR="007051E2">
        <w:rPr>
          <w:lang w:eastAsia="zh-CN"/>
        </w:rPr>
        <w:t xml:space="preserve">TA is indicated to UE via MAC CE. Similarly, the TA can be measured by candidate cell and indicated </w:t>
      </w:r>
      <w:r w:rsidR="003A585F">
        <w:rPr>
          <w:lang w:eastAsia="zh-CN"/>
        </w:rPr>
        <w:t xml:space="preserve">by </w:t>
      </w:r>
      <w:r w:rsidR="000D4D7B">
        <w:rPr>
          <w:lang w:eastAsia="zh-CN"/>
        </w:rPr>
        <w:t>network</w:t>
      </w:r>
      <w:r w:rsidR="007051E2">
        <w:rPr>
          <w:lang w:eastAsia="zh-CN"/>
        </w:rPr>
        <w:t>.</w:t>
      </w:r>
      <w:r w:rsidR="0070014D">
        <w:rPr>
          <w:lang w:eastAsia="zh-CN"/>
        </w:rPr>
        <w:t xml:space="preserve"> </w:t>
      </w:r>
      <w:r w:rsidR="000D4D7B">
        <w:rPr>
          <w:lang w:eastAsia="zh-CN"/>
        </w:rPr>
        <w:t>A</w:t>
      </w:r>
      <w:r w:rsidR="004412B3">
        <w:rPr>
          <w:lang w:eastAsia="zh-CN"/>
        </w:rPr>
        <w:t xml:space="preserve"> </w:t>
      </w:r>
      <w:r w:rsidR="004412B3" w:rsidRPr="004412B3">
        <w:rPr>
          <w:lang w:eastAsia="zh-CN"/>
        </w:rPr>
        <w:t>straightforward approach</w:t>
      </w:r>
      <w:r w:rsidR="00EB440D">
        <w:rPr>
          <w:lang w:eastAsia="zh-CN"/>
        </w:rPr>
        <w:t xml:space="preserve"> to measure the TA is to initiate a RACH to candidate cell</w:t>
      </w:r>
      <w:r w:rsidR="000D4D7B">
        <w:rPr>
          <w:lang w:eastAsia="zh-CN"/>
        </w:rPr>
        <w:t xml:space="preserve"> and the candidate cell calculate the TA based on the preamble s</w:t>
      </w:r>
      <w:r w:rsidR="000D4D7B" w:rsidRPr="000D4D7B">
        <w:rPr>
          <w:lang w:eastAsia="zh-CN"/>
        </w:rPr>
        <w:t>equence</w:t>
      </w:r>
      <w:r w:rsidR="00381649">
        <w:rPr>
          <w:lang w:eastAsia="zh-CN"/>
        </w:rPr>
        <w:t>,</w:t>
      </w:r>
      <w:r w:rsidR="0070014D">
        <w:rPr>
          <w:lang w:eastAsia="zh-CN"/>
        </w:rPr>
        <w:t xml:space="preserve"> as shown in Figure 2</w:t>
      </w:r>
      <w:r w:rsidR="000D4D7B">
        <w:rPr>
          <w:lang w:eastAsia="zh-CN"/>
        </w:rPr>
        <w:t>.</w:t>
      </w:r>
      <w:r w:rsidR="00CF04EA">
        <w:rPr>
          <w:lang w:eastAsia="zh-CN"/>
        </w:rPr>
        <w:t xml:space="preserve"> </w:t>
      </w:r>
      <w:r w:rsidR="00CF04EA">
        <w:rPr>
          <w:rFonts w:hint="eastAsia"/>
          <w:lang w:eastAsia="zh-CN"/>
        </w:rPr>
        <w:t>Or</w:t>
      </w:r>
      <w:r w:rsidR="00CF04EA">
        <w:rPr>
          <w:lang w:eastAsia="zh-CN"/>
        </w:rPr>
        <w:t xml:space="preserve">, </w:t>
      </w:r>
      <w:r w:rsidR="00381649">
        <w:rPr>
          <w:lang w:eastAsia="zh-CN"/>
        </w:rPr>
        <w:t>the TA</w:t>
      </w:r>
      <w:r w:rsidR="00765DAD">
        <w:rPr>
          <w:lang w:eastAsia="zh-CN"/>
        </w:rPr>
        <w:t xml:space="preserve"> can be measured based on SRS, of which the configuration can be sent to candidate cells.</w:t>
      </w:r>
    </w:p>
    <w:p w14:paraId="58DD82D6" w14:textId="4CD975A5" w:rsidR="000D4D7B" w:rsidRDefault="000D4D7B" w:rsidP="000D4D7B">
      <w:pPr>
        <w:jc w:val="center"/>
        <w:rPr>
          <w:lang w:eastAsia="zh-CN"/>
        </w:rPr>
      </w:pPr>
      <w:r>
        <w:rPr>
          <w:lang w:eastAsia="zh-CN"/>
        </w:rPr>
        <w:object w:dxaOrig="7591" w:dyaOrig="6331" w14:anchorId="44F142A7">
          <v:shape id="_x0000_i1026" type="#_x0000_t75" style="width:283.6pt;height:234.55pt" o:ole="">
            <v:imagedata r:id="rId10" o:title=""/>
          </v:shape>
          <o:OLEObject Type="Embed" ProgID="Visio.Drawing.15" ShapeID="_x0000_i1026" DrawAspect="Content" ObjectID="_1726054551" r:id="rId11"/>
        </w:object>
      </w:r>
    </w:p>
    <w:p w14:paraId="4D832B8F" w14:textId="3E1BB57B" w:rsidR="0070014D" w:rsidRDefault="0070014D" w:rsidP="000D4D7B">
      <w:pPr>
        <w:jc w:val="center"/>
        <w:rPr>
          <w:lang w:eastAsia="zh-CN"/>
        </w:rPr>
      </w:pPr>
      <w:r>
        <w:rPr>
          <w:lang w:eastAsia="zh-CN"/>
        </w:rPr>
        <w:t xml:space="preserve">Fig.2 </w:t>
      </w:r>
      <w:r w:rsidR="0051764F">
        <w:rPr>
          <w:lang w:eastAsia="zh-CN"/>
        </w:rPr>
        <w:t>TA management of candidate cell</w:t>
      </w:r>
    </w:p>
    <w:p w14:paraId="480E03E7" w14:textId="70C4658C" w:rsidR="008270CD" w:rsidRPr="008270CD" w:rsidRDefault="008270CD" w:rsidP="008270CD">
      <w:pPr>
        <w:overflowPunct w:val="0"/>
        <w:spacing w:beforeLines="50" w:before="120" w:afterLines="50"/>
        <w:textAlignment w:val="baseline"/>
        <w:rPr>
          <w:rFonts w:eastAsia="等线"/>
          <w:lang w:eastAsia="zh-CN"/>
        </w:rPr>
      </w:pPr>
      <w:r>
        <w:rPr>
          <w:rFonts w:eastAsia="等线"/>
          <w:lang w:eastAsia="zh-CN"/>
        </w:rPr>
        <w:t>However, the overhead to obtain the TAs of candidate cells is huge especially when there are many candidate cells.</w:t>
      </w:r>
      <w:r w:rsidR="00591020">
        <w:rPr>
          <w:rFonts w:eastAsia="等线"/>
          <w:lang w:eastAsia="zh-CN"/>
        </w:rPr>
        <w:t xml:space="preserve"> Therefore, whether to support measure the TAs of candidate cells in advance should be decided based on UE capability.</w:t>
      </w:r>
    </w:p>
    <w:p w14:paraId="0513A1AF" w14:textId="51D31FBB" w:rsidR="00D2171D" w:rsidRPr="00D2171D" w:rsidRDefault="008270CD" w:rsidP="000842F7">
      <w:pPr>
        <w:rPr>
          <w:b/>
          <w:i/>
          <w:color w:val="000000" w:themeColor="text1"/>
          <w:lang w:eastAsia="zh-CN"/>
        </w:rPr>
      </w:pPr>
      <w:r>
        <w:rPr>
          <w:b/>
          <w:i/>
          <w:color w:val="000000" w:themeColor="text1"/>
          <w:lang w:eastAsia="zh-CN"/>
        </w:rPr>
        <w:t>Proposal</w:t>
      </w:r>
      <w:r w:rsidR="00832911">
        <w:rPr>
          <w:b/>
          <w:i/>
          <w:color w:val="000000" w:themeColor="text1"/>
          <w:lang w:eastAsia="zh-CN"/>
        </w:rPr>
        <w:t xml:space="preserve"> 1</w:t>
      </w:r>
      <w:r w:rsidR="00D2171D" w:rsidRPr="00D2171D">
        <w:rPr>
          <w:b/>
          <w:i/>
          <w:color w:val="000000" w:themeColor="text1"/>
          <w:lang w:eastAsia="zh-CN"/>
        </w:rPr>
        <w:t xml:space="preserve">: </w:t>
      </w:r>
      <w:r>
        <w:rPr>
          <w:b/>
          <w:i/>
          <w:color w:val="000000" w:themeColor="text1"/>
          <w:lang w:eastAsia="zh-CN"/>
        </w:rPr>
        <w:t>Whether to support TA management in L1/L2 mobility can be decided based on UE capability.</w:t>
      </w:r>
    </w:p>
    <w:p w14:paraId="6A849E56" w14:textId="2F0439B1" w:rsidR="00170F64" w:rsidRPr="000061F6" w:rsidRDefault="00382A6B" w:rsidP="000842F7">
      <w:pPr>
        <w:rPr>
          <w:lang w:eastAsia="zh-CN"/>
        </w:rPr>
      </w:pPr>
      <w:r>
        <w:rPr>
          <w:lang w:eastAsia="zh-CN"/>
        </w:rPr>
        <w:t xml:space="preserve">For the TA </w:t>
      </w:r>
      <w:r w:rsidR="00403B03">
        <w:rPr>
          <w:lang w:eastAsia="zh-CN"/>
        </w:rPr>
        <w:t>m</w:t>
      </w:r>
      <w:r w:rsidR="00403B03" w:rsidRPr="00403B03">
        <w:rPr>
          <w:lang w:eastAsia="zh-CN"/>
        </w:rPr>
        <w:t xml:space="preserve">aintenance </w:t>
      </w:r>
      <w:r>
        <w:rPr>
          <w:lang w:eastAsia="zh-CN"/>
        </w:rPr>
        <w:t>of UE in serving cell, the T</w:t>
      </w:r>
      <w:r>
        <w:rPr>
          <w:rFonts w:hint="eastAsia"/>
          <w:lang w:eastAsia="zh-CN"/>
        </w:rPr>
        <w:t>A</w:t>
      </w:r>
      <w:r>
        <w:rPr>
          <w:lang w:eastAsia="zh-CN"/>
        </w:rPr>
        <w:t xml:space="preserve"> can be measured based on UL channel/signal. </w:t>
      </w:r>
      <w:r w:rsidR="00403B03">
        <w:rPr>
          <w:lang w:eastAsia="zh-CN"/>
        </w:rPr>
        <w:t xml:space="preserve">If needed, </w:t>
      </w:r>
      <w:r w:rsidR="002007D5">
        <w:rPr>
          <w:lang w:eastAsia="zh-CN"/>
        </w:rPr>
        <w:t>Network will send timing a</w:t>
      </w:r>
      <w:r w:rsidR="002007D5" w:rsidRPr="002007D5">
        <w:rPr>
          <w:lang w:eastAsia="zh-CN"/>
        </w:rPr>
        <w:t xml:space="preserve">dvance </w:t>
      </w:r>
      <w:r w:rsidR="002007D5">
        <w:rPr>
          <w:lang w:eastAsia="zh-CN"/>
        </w:rPr>
        <w:t>c</w:t>
      </w:r>
      <w:r w:rsidR="002007D5" w:rsidRPr="002007D5">
        <w:rPr>
          <w:lang w:eastAsia="zh-CN"/>
        </w:rPr>
        <w:t>ommand</w:t>
      </w:r>
      <w:r w:rsidR="002007D5">
        <w:rPr>
          <w:lang w:eastAsia="zh-CN"/>
        </w:rPr>
        <w:t xml:space="preserve"> to update the TA of UL transmission. However, in L1/L2 based inter-cell mobility, there is no uplink transmission between UE and candidate cell</w:t>
      </w:r>
      <w:r w:rsidR="009F09B1">
        <w:rPr>
          <w:lang w:eastAsia="zh-CN"/>
        </w:rPr>
        <w:t xml:space="preserve"> to further obtain the latest TA</w:t>
      </w:r>
      <w:r w:rsidR="002007D5">
        <w:rPr>
          <w:lang w:eastAsia="zh-CN"/>
        </w:rPr>
        <w:t>.</w:t>
      </w:r>
      <w:r w:rsidR="00EE4380">
        <w:rPr>
          <w:lang w:eastAsia="zh-CN"/>
        </w:rPr>
        <w:t xml:space="preserve"> After the TA of candidate cell is measured by network based on RACH/SRS, </w:t>
      </w:r>
      <w:r w:rsidR="009F09B1">
        <w:rPr>
          <w:lang w:eastAsia="zh-CN"/>
        </w:rPr>
        <w:t>b</w:t>
      </w:r>
      <w:r w:rsidR="00EE4380">
        <w:rPr>
          <w:lang w:eastAsia="zh-CN"/>
        </w:rPr>
        <w:t xml:space="preserve">ecause of the mobility, it cannot be considered to be </w:t>
      </w:r>
      <w:r w:rsidR="00EE4380" w:rsidRPr="00EE4380">
        <w:rPr>
          <w:lang w:eastAsia="zh-CN"/>
        </w:rPr>
        <w:t>effective</w:t>
      </w:r>
      <w:r w:rsidR="00EE4380">
        <w:rPr>
          <w:lang w:eastAsia="zh-CN"/>
        </w:rPr>
        <w:t xml:space="preserve"> all the time. </w:t>
      </w:r>
      <w:r w:rsidR="009F09B1">
        <w:rPr>
          <w:lang w:eastAsia="zh-CN"/>
        </w:rPr>
        <w:t>Therefore, the TA should be measured every once in a while</w:t>
      </w:r>
      <w:r w:rsidR="00DF2B20">
        <w:rPr>
          <w:lang w:eastAsia="zh-CN"/>
        </w:rPr>
        <w:t>. More specifically, t</w:t>
      </w:r>
      <w:r w:rsidR="009F09B1">
        <w:rPr>
          <w:lang w:eastAsia="zh-CN"/>
        </w:rPr>
        <w:t>he TA measurement can be perform</w:t>
      </w:r>
      <w:r w:rsidR="00DF2B20">
        <w:rPr>
          <w:lang w:eastAsia="zh-CN"/>
        </w:rPr>
        <w:t>ed</w:t>
      </w:r>
      <w:r w:rsidR="009F09B1">
        <w:rPr>
          <w:lang w:eastAsia="zh-CN"/>
        </w:rPr>
        <w:t xml:space="preserve"> periodically, which means the UE initiate a RACH</w:t>
      </w:r>
      <w:r w:rsidR="002A5404" w:rsidRPr="002A5404">
        <w:t xml:space="preserve"> </w:t>
      </w:r>
      <w:r w:rsidR="002A5404" w:rsidRPr="002A5404">
        <w:rPr>
          <w:lang w:eastAsia="zh-CN"/>
        </w:rPr>
        <w:t>periodically</w:t>
      </w:r>
      <w:r w:rsidR="009F09B1">
        <w:rPr>
          <w:lang w:eastAsia="zh-CN"/>
        </w:rPr>
        <w:t xml:space="preserve"> to candidate cell according to the period config</w:t>
      </w:r>
      <w:r w:rsidR="00DF2B20">
        <w:rPr>
          <w:lang w:eastAsia="zh-CN"/>
        </w:rPr>
        <w:t xml:space="preserve">ured by network. In addition, the RACH can </w:t>
      </w:r>
      <w:r w:rsidR="00DC4963">
        <w:rPr>
          <w:lang w:eastAsia="zh-CN"/>
        </w:rPr>
        <w:t xml:space="preserve">also </w:t>
      </w:r>
      <w:r w:rsidR="00DF2B20">
        <w:rPr>
          <w:lang w:eastAsia="zh-CN"/>
        </w:rPr>
        <w:t>be initiated by network</w:t>
      </w:r>
      <w:r w:rsidR="00DC4963">
        <w:rPr>
          <w:lang w:eastAsia="zh-CN"/>
        </w:rPr>
        <w:t xml:space="preserve">, then UE can only send </w:t>
      </w:r>
      <w:r w:rsidR="00DC4963" w:rsidRPr="00DC4963">
        <w:rPr>
          <w:lang w:eastAsia="zh-CN"/>
        </w:rPr>
        <w:t>preamble sequence</w:t>
      </w:r>
      <w:r w:rsidR="00DC4963">
        <w:rPr>
          <w:lang w:eastAsia="zh-CN"/>
        </w:rPr>
        <w:t xml:space="preserve"> when the network signaling to initiate RACH is received, which can be called as semi-persistent TA measurement. What’s more, </w:t>
      </w:r>
      <w:r w:rsidR="00DF2B20">
        <w:rPr>
          <w:lang w:eastAsia="zh-CN"/>
        </w:rPr>
        <w:t>if the TA measurement is based on SRS, then the SRS can be configured as periodic</w:t>
      </w:r>
      <w:r w:rsidR="00DC4963">
        <w:rPr>
          <w:lang w:eastAsia="zh-CN"/>
        </w:rPr>
        <w:t xml:space="preserve"> or semi-persistent</w:t>
      </w:r>
      <w:r w:rsidR="00DF2B20">
        <w:rPr>
          <w:lang w:eastAsia="zh-CN"/>
        </w:rPr>
        <w:t xml:space="preserve"> SRS.</w:t>
      </w:r>
    </w:p>
    <w:p w14:paraId="485A0CA9" w14:textId="4B6A0D92" w:rsidR="007051E2" w:rsidRPr="002A5404" w:rsidRDefault="007051E2" w:rsidP="000842F7">
      <w:pPr>
        <w:rPr>
          <w:b/>
          <w:i/>
          <w:lang w:eastAsia="zh-CN"/>
        </w:rPr>
      </w:pPr>
      <w:r w:rsidRPr="007051E2">
        <w:rPr>
          <w:b/>
          <w:i/>
          <w:lang w:eastAsia="zh-CN"/>
        </w:rPr>
        <w:lastRenderedPageBreak/>
        <w:t>Proposal</w:t>
      </w:r>
      <w:r w:rsidR="0036398D">
        <w:rPr>
          <w:b/>
          <w:i/>
          <w:lang w:eastAsia="zh-CN"/>
        </w:rPr>
        <w:t xml:space="preserve"> </w:t>
      </w:r>
      <w:r w:rsidR="00832911">
        <w:rPr>
          <w:b/>
          <w:i/>
          <w:lang w:eastAsia="zh-CN"/>
        </w:rPr>
        <w:t>2</w:t>
      </w:r>
      <w:r w:rsidRPr="007051E2">
        <w:rPr>
          <w:b/>
          <w:i/>
          <w:lang w:eastAsia="zh-CN"/>
        </w:rPr>
        <w:t>:</w:t>
      </w:r>
      <w:r w:rsidR="00D2171D">
        <w:rPr>
          <w:b/>
          <w:i/>
          <w:lang w:eastAsia="zh-CN"/>
        </w:rPr>
        <w:t xml:space="preserve"> TA measurement</w:t>
      </w:r>
      <w:r w:rsidR="00DC4963">
        <w:rPr>
          <w:b/>
          <w:i/>
          <w:lang w:eastAsia="zh-CN"/>
        </w:rPr>
        <w:t xml:space="preserve"> can be performed periodically or semi-persistently</w:t>
      </w:r>
      <w:r w:rsidR="000061F6">
        <w:rPr>
          <w:b/>
          <w:i/>
          <w:lang w:eastAsia="zh-CN"/>
        </w:rPr>
        <w:t xml:space="preserve"> to keep the TA </w:t>
      </w:r>
      <w:r w:rsidR="000061F6" w:rsidRPr="000061F6">
        <w:rPr>
          <w:b/>
          <w:i/>
          <w:lang w:eastAsia="zh-CN"/>
        </w:rPr>
        <w:t>effective</w:t>
      </w:r>
      <w:r w:rsidR="00DC4963">
        <w:rPr>
          <w:b/>
          <w:i/>
          <w:lang w:eastAsia="zh-CN"/>
        </w:rPr>
        <w:t>.</w:t>
      </w:r>
    </w:p>
    <w:p w14:paraId="3DBFFF0D" w14:textId="0ADA3763" w:rsidR="00F32ED5" w:rsidRDefault="00C64AC5" w:rsidP="00236838">
      <w:pPr>
        <w:rPr>
          <w:lang w:eastAsia="zh-CN"/>
        </w:rPr>
      </w:pPr>
      <w:r>
        <w:rPr>
          <w:lang w:eastAsia="zh-CN"/>
        </w:rPr>
        <w:t>After the netw</w:t>
      </w:r>
      <w:r w:rsidR="002F516C">
        <w:rPr>
          <w:lang w:eastAsia="zh-CN"/>
        </w:rPr>
        <w:t>ork get the TA</w:t>
      </w:r>
      <w:r>
        <w:rPr>
          <w:lang w:eastAsia="zh-CN"/>
        </w:rPr>
        <w:t>,</w:t>
      </w:r>
      <w:r w:rsidR="002F516C">
        <w:rPr>
          <w:lang w:eastAsia="zh-CN"/>
        </w:rPr>
        <w:t xml:space="preserve"> usually, network will indicate the latest TA via t</w:t>
      </w:r>
      <w:r w:rsidR="002F516C" w:rsidRPr="002F516C">
        <w:rPr>
          <w:lang w:eastAsia="zh-CN"/>
        </w:rPr>
        <w:t xml:space="preserve">iming </w:t>
      </w:r>
      <w:r w:rsidR="002F516C">
        <w:rPr>
          <w:lang w:eastAsia="zh-CN"/>
        </w:rPr>
        <w:t>advance c</w:t>
      </w:r>
      <w:r w:rsidR="002F516C" w:rsidRPr="002F516C">
        <w:rPr>
          <w:lang w:eastAsia="zh-CN"/>
        </w:rPr>
        <w:t>ommand</w:t>
      </w:r>
      <w:r w:rsidR="002F516C">
        <w:rPr>
          <w:lang w:eastAsia="zh-CN"/>
        </w:rPr>
        <w:t xml:space="preserve"> </w:t>
      </w:r>
      <w:r w:rsidR="00F32ED5">
        <w:rPr>
          <w:lang w:eastAsia="zh-CN"/>
        </w:rPr>
        <w:t>to UE to maintain</w:t>
      </w:r>
      <w:r w:rsidR="00F32ED5" w:rsidRPr="00F32ED5">
        <w:t xml:space="preserve"> </w:t>
      </w:r>
      <w:r w:rsidR="00F32ED5">
        <w:rPr>
          <w:lang w:eastAsia="zh-CN"/>
        </w:rPr>
        <w:t>uplink time a</w:t>
      </w:r>
      <w:r w:rsidR="00F32ED5" w:rsidRPr="00F32ED5">
        <w:rPr>
          <w:lang w:eastAsia="zh-CN"/>
        </w:rPr>
        <w:t>lignment</w:t>
      </w:r>
      <w:r w:rsidR="00F32ED5">
        <w:rPr>
          <w:lang w:eastAsia="zh-CN"/>
        </w:rPr>
        <w:t xml:space="preserve">. In the TA management of L1/L2 mobility, network can maintain the TA of candidate cell too to support RACH-less dynamic handover. Actually, </w:t>
      </w:r>
      <w:r w:rsidR="003E30BC">
        <w:rPr>
          <w:lang w:eastAsia="zh-CN"/>
        </w:rPr>
        <w:t xml:space="preserve">as we mentioned in section 2, how to maintain two TAs for MTRP UL transmission is discussed </w:t>
      </w:r>
      <w:r w:rsidR="00A67194">
        <w:rPr>
          <w:lang w:eastAsia="zh-CN"/>
        </w:rPr>
        <w:t xml:space="preserve">in MIMO session, which can be extend easily to the TA maintenance in L1/L2 mobility. </w:t>
      </w:r>
    </w:p>
    <w:p w14:paraId="1DCF98DC" w14:textId="38920E63" w:rsidR="00F32ED5" w:rsidRPr="00F300B1" w:rsidRDefault="00A67194" w:rsidP="00236838">
      <w:pPr>
        <w:rPr>
          <w:b/>
          <w:i/>
          <w:lang w:eastAsia="zh-CN"/>
        </w:rPr>
      </w:pPr>
      <w:r w:rsidRPr="00F300B1">
        <w:rPr>
          <w:rFonts w:hint="eastAsia"/>
          <w:b/>
          <w:i/>
          <w:lang w:eastAsia="zh-CN"/>
        </w:rPr>
        <w:t>P</w:t>
      </w:r>
      <w:r w:rsidRPr="00F300B1">
        <w:rPr>
          <w:b/>
          <w:i/>
          <w:lang w:eastAsia="zh-CN"/>
        </w:rPr>
        <w:t>roposal</w:t>
      </w:r>
      <w:r w:rsidR="00832911">
        <w:rPr>
          <w:b/>
          <w:i/>
          <w:lang w:eastAsia="zh-CN"/>
        </w:rPr>
        <w:t xml:space="preserve"> 3</w:t>
      </w:r>
      <w:r w:rsidRPr="00F300B1">
        <w:rPr>
          <w:b/>
          <w:i/>
          <w:lang w:eastAsia="zh-CN"/>
        </w:rPr>
        <w:t>: How to manage the TAs of candidate cells in L1/L2 mobility needs to be align</w:t>
      </w:r>
      <w:r w:rsidR="00F300B1" w:rsidRPr="00F300B1">
        <w:rPr>
          <w:b/>
          <w:i/>
          <w:lang w:eastAsia="zh-CN"/>
        </w:rPr>
        <w:t>ed</w:t>
      </w:r>
      <w:r w:rsidRPr="00F300B1">
        <w:rPr>
          <w:b/>
          <w:i/>
          <w:lang w:eastAsia="zh-CN"/>
        </w:rPr>
        <w:t xml:space="preserve"> with </w:t>
      </w:r>
      <w:r w:rsidR="00F300B1" w:rsidRPr="00F300B1">
        <w:rPr>
          <w:b/>
          <w:i/>
          <w:lang w:eastAsia="zh-CN"/>
        </w:rPr>
        <w:t xml:space="preserve">the way to </w:t>
      </w:r>
      <w:r w:rsidRPr="00F300B1">
        <w:rPr>
          <w:b/>
          <w:i/>
          <w:lang w:eastAsia="zh-CN"/>
        </w:rPr>
        <w:t>maintain two TAs for MTRP UL transmission</w:t>
      </w:r>
      <w:r w:rsidR="00F300B1" w:rsidRPr="00F300B1">
        <w:rPr>
          <w:b/>
          <w:i/>
          <w:lang w:eastAsia="zh-CN"/>
        </w:rPr>
        <w:t xml:space="preserve"> in MTRP UL t</w:t>
      </w:r>
      <w:r w:rsidR="00F300B1">
        <w:rPr>
          <w:b/>
          <w:i/>
          <w:lang w:eastAsia="zh-CN"/>
        </w:rPr>
        <w:t>r</w:t>
      </w:r>
      <w:r w:rsidR="00F300B1" w:rsidRPr="00F300B1">
        <w:rPr>
          <w:b/>
          <w:i/>
          <w:lang w:eastAsia="zh-CN"/>
        </w:rPr>
        <w:t>ansmission</w:t>
      </w:r>
      <w:r w:rsidR="007F38FA">
        <w:rPr>
          <w:b/>
          <w:i/>
          <w:lang w:eastAsia="zh-CN"/>
        </w:rPr>
        <w:t>.</w:t>
      </w:r>
    </w:p>
    <w:p w14:paraId="055B32CA" w14:textId="54980C82" w:rsidR="00463506" w:rsidRPr="00236838" w:rsidRDefault="00F32ED5" w:rsidP="000842F7">
      <w:pPr>
        <w:rPr>
          <w:lang w:eastAsia="zh-CN"/>
        </w:rPr>
      </w:pPr>
      <w:r>
        <w:rPr>
          <w:lang w:eastAsia="zh-CN"/>
        </w:rPr>
        <w:t>However,</w:t>
      </w:r>
      <w:r w:rsidR="002F516C">
        <w:rPr>
          <w:lang w:eastAsia="zh-CN"/>
        </w:rPr>
        <w:t xml:space="preserve"> </w:t>
      </w:r>
      <w:r w:rsidR="00F300B1">
        <w:rPr>
          <w:lang w:eastAsia="zh-CN"/>
        </w:rPr>
        <w:t xml:space="preserve">different from MTRP UL transmission, </w:t>
      </w:r>
      <w:r w:rsidR="002F516C">
        <w:rPr>
          <w:lang w:eastAsia="zh-CN"/>
        </w:rPr>
        <w:t xml:space="preserve">there is no UL transmission between UE and </w:t>
      </w:r>
      <w:r>
        <w:rPr>
          <w:lang w:eastAsia="zh-CN"/>
        </w:rPr>
        <w:t xml:space="preserve">any </w:t>
      </w:r>
      <w:r w:rsidR="002F516C">
        <w:rPr>
          <w:lang w:eastAsia="zh-CN"/>
        </w:rPr>
        <w:t>candidate cell</w:t>
      </w:r>
      <w:r>
        <w:rPr>
          <w:lang w:eastAsia="zh-CN"/>
        </w:rPr>
        <w:t xml:space="preserve"> </w:t>
      </w:r>
      <w:r w:rsidR="00F300B1">
        <w:rPr>
          <w:lang w:eastAsia="zh-CN"/>
        </w:rPr>
        <w:t xml:space="preserve">in L1/L2 mobility </w:t>
      </w:r>
      <w:r>
        <w:rPr>
          <w:lang w:eastAsia="zh-CN"/>
        </w:rPr>
        <w:t>unless the network decide to trigger dynamic handover to get connect to target cell selected among all these candidate cells</w:t>
      </w:r>
      <w:r w:rsidR="002F516C">
        <w:rPr>
          <w:lang w:eastAsia="zh-CN"/>
        </w:rPr>
        <w:t xml:space="preserve">. </w:t>
      </w:r>
      <w:r>
        <w:rPr>
          <w:lang w:eastAsia="zh-CN"/>
        </w:rPr>
        <w:t>Then, the TA is needed to perform UL transmission to target cell. Therefore, the TA of target cell can be indicated together with dynamic handover command.</w:t>
      </w:r>
    </w:p>
    <w:p w14:paraId="72503C34" w14:textId="74308999" w:rsidR="00236838" w:rsidRPr="00F300B1" w:rsidRDefault="00A67194" w:rsidP="000842F7">
      <w:pPr>
        <w:rPr>
          <w:b/>
          <w:i/>
          <w:lang w:eastAsia="zh-CN"/>
        </w:rPr>
      </w:pPr>
      <w:r w:rsidRPr="00F300B1">
        <w:rPr>
          <w:rFonts w:hint="eastAsia"/>
          <w:b/>
          <w:i/>
          <w:lang w:eastAsia="zh-CN"/>
        </w:rPr>
        <w:t>P</w:t>
      </w:r>
      <w:r w:rsidRPr="00F300B1">
        <w:rPr>
          <w:b/>
          <w:i/>
          <w:lang w:eastAsia="zh-CN"/>
        </w:rPr>
        <w:t>roposal</w:t>
      </w:r>
      <w:r w:rsidR="00832911">
        <w:rPr>
          <w:b/>
          <w:i/>
          <w:lang w:eastAsia="zh-CN"/>
        </w:rPr>
        <w:t xml:space="preserve"> 4</w:t>
      </w:r>
      <w:r w:rsidRPr="00F300B1">
        <w:rPr>
          <w:b/>
          <w:i/>
          <w:lang w:eastAsia="zh-CN"/>
        </w:rPr>
        <w:t>:</w:t>
      </w:r>
      <w:r w:rsidR="00F300B1">
        <w:rPr>
          <w:b/>
          <w:i/>
          <w:lang w:eastAsia="zh-CN"/>
        </w:rPr>
        <w:t xml:space="preserve"> T</w:t>
      </w:r>
      <w:r w:rsidR="00F300B1" w:rsidRPr="00F300B1">
        <w:rPr>
          <w:b/>
          <w:i/>
          <w:lang w:eastAsia="zh-CN"/>
        </w:rPr>
        <w:t>he TA of target cell can be indicated together with dynamic handover command</w:t>
      </w:r>
      <w:r w:rsidR="00F300B1">
        <w:rPr>
          <w:b/>
          <w:i/>
          <w:lang w:eastAsia="zh-CN"/>
        </w:rPr>
        <w:t>.</w:t>
      </w:r>
    </w:p>
    <w:p w14:paraId="49A95E6D" w14:textId="77777777" w:rsidR="00236838" w:rsidRPr="000842F7" w:rsidRDefault="00236838" w:rsidP="000842F7">
      <w:pPr>
        <w:rPr>
          <w:lang w:eastAsia="zh-CN"/>
        </w:rPr>
      </w:pPr>
    </w:p>
    <w:p w14:paraId="7F9A64A0" w14:textId="74F72459" w:rsidR="00AE0819" w:rsidRDefault="00AC6C1D" w:rsidP="00EC5AF4">
      <w:pPr>
        <w:pStyle w:val="2"/>
        <w:ind w:left="576"/>
      </w:pPr>
      <w:r>
        <w:t>UE based TA measurement</w:t>
      </w:r>
    </w:p>
    <w:p w14:paraId="60B35F0C" w14:textId="7F47683F" w:rsidR="00512FC4" w:rsidRDefault="006D5A37" w:rsidP="00512FC4">
      <w:pPr>
        <w:rPr>
          <w:lang w:eastAsia="zh-CN"/>
        </w:rPr>
      </w:pPr>
      <w:r>
        <w:rPr>
          <w:lang w:eastAsia="zh-CN"/>
        </w:rPr>
        <w:t>Usually, the TA of UL transmission is measured by network and then indicated to UE</w:t>
      </w:r>
      <w:r w:rsidR="008C5C71">
        <w:rPr>
          <w:lang w:eastAsia="zh-CN"/>
        </w:rPr>
        <w:t xml:space="preserve"> as we mentioned in section 3.1</w:t>
      </w:r>
      <w:r>
        <w:rPr>
          <w:rFonts w:hint="eastAsia"/>
          <w:lang w:eastAsia="zh-CN"/>
        </w:rPr>
        <w:t>.</w:t>
      </w:r>
      <w:r>
        <w:rPr>
          <w:lang w:eastAsia="zh-CN"/>
        </w:rPr>
        <w:t xml:space="preserve"> Actually, from our understanding, there is another way, we can call it UE based TA measurement, to get the TA of candidate cell. As shown in figure 1,  the TA can be calculated by UE itself if the </w:t>
      </w:r>
      <m:oMath>
        <m:r>
          <m:rPr>
            <m:sty m:val="p"/>
          </m:rPr>
          <w:rPr>
            <w:rFonts w:ascii="Cambria Math" w:hAnsi="Cambria Math"/>
            <w:lang w:eastAsia="zh-CN"/>
          </w:rPr>
          <m:t>∆T</m:t>
        </m:r>
      </m:oMath>
      <w:r>
        <w:rPr>
          <w:rFonts w:hint="eastAsia"/>
          <w:lang w:eastAsia="zh-CN"/>
        </w:rPr>
        <w:t xml:space="preserve"> </w:t>
      </w:r>
      <w:r>
        <w:rPr>
          <w:lang w:eastAsia="zh-CN"/>
        </w:rPr>
        <w:t>can be measured by UE</w:t>
      </w:r>
      <w:r w:rsidR="008C5C71">
        <w:rPr>
          <w:lang w:eastAsia="zh-CN"/>
        </w:rPr>
        <w:t xml:space="preserve"> and the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8C5C71">
        <w:rPr>
          <w:rFonts w:hint="eastAsia"/>
          <w:lang w:eastAsia="zh-CN"/>
        </w:rPr>
        <w:t xml:space="preserve"> </w:t>
      </w:r>
      <w:r w:rsidR="008C5C71">
        <w:rPr>
          <w:lang w:eastAsia="zh-CN"/>
        </w:rPr>
        <w:t>can be indicated in advance</w:t>
      </w:r>
      <w:r>
        <w:rPr>
          <w:lang w:eastAsia="zh-CN"/>
        </w:rPr>
        <w:t>.</w:t>
      </w:r>
      <w:r w:rsidR="007B1270">
        <w:rPr>
          <w:lang w:eastAsia="zh-CN"/>
        </w:rPr>
        <w:t xml:space="preserve"> </w:t>
      </w:r>
      <w:r w:rsidR="007B1270">
        <w:rPr>
          <w:rFonts w:hint="eastAsia"/>
          <w:lang w:eastAsia="zh-CN"/>
        </w:rPr>
        <w:t>More</w:t>
      </w:r>
      <w:r w:rsidR="007B1270">
        <w:rPr>
          <w:lang w:eastAsia="zh-CN"/>
        </w:rPr>
        <w:t xml:space="preserve"> specifically, </w:t>
      </w:r>
      <m:oMath>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23426F">
        <w:rPr>
          <w:rFonts w:hint="eastAsia"/>
          <w:lang w:eastAsia="zh-CN"/>
        </w:rPr>
        <w:t>,</w:t>
      </w:r>
      <w:r w:rsidR="0023426F">
        <w:rPr>
          <w:lang w:eastAsia="zh-CN"/>
        </w:rPr>
        <w:t xml:space="preserve"> </w:t>
      </w:r>
      <w:r w:rsidR="00512FC4">
        <w:rPr>
          <w:lang w:eastAsia="zh-CN"/>
        </w:rPr>
        <w:t>or</w:t>
      </w:r>
      <w:r w:rsidR="0023426F">
        <w:rPr>
          <w:lang w:eastAsia="zh-CN"/>
        </w:rPr>
        <w:t xml:space="preserve"> </w:t>
      </w:r>
      <m:oMath>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candidate cell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serving cell</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512FC4">
        <w:rPr>
          <w:rFonts w:hint="eastAsia"/>
          <w:lang w:eastAsia="zh-CN"/>
        </w:rPr>
        <w:t>.</w:t>
      </w:r>
      <w:r w:rsidR="00512FC4">
        <w:rPr>
          <w:lang w:eastAsia="zh-CN"/>
        </w:rPr>
        <w:t xml:space="preserve"> When serving cell and candidate cell is synchronous, the </w:t>
      </w:r>
      <m:oMath>
        <m:r>
          <m:rPr>
            <m:sty m:val="p"/>
          </m:rPr>
          <w:rPr>
            <w:rFonts w:ascii="Cambria Math" w:hAnsi="Cambria Math"/>
            <w:lang w:eastAsia="zh-CN"/>
          </w:rPr>
          <m:t>∆T</m:t>
        </m:r>
      </m:oMath>
      <w:r w:rsidR="00512FC4">
        <w:rPr>
          <w:lang w:eastAsia="zh-CN"/>
        </w:rPr>
        <w:t xml:space="preserve"> is equal to 0, otherwise </w:t>
      </w:r>
      <m:oMath>
        <m:r>
          <m:rPr>
            <m:sty m:val="p"/>
          </m:rPr>
          <w:rPr>
            <w:rFonts w:ascii="Cambria Math" w:hAnsi="Cambria Math"/>
            <w:lang w:eastAsia="zh-CN"/>
          </w:rPr>
          <m:t>∆T</m:t>
        </m:r>
      </m:oMath>
      <w:r w:rsidR="00512FC4">
        <w:rPr>
          <w:rFonts w:hint="eastAsia"/>
          <w:lang w:eastAsia="zh-CN"/>
        </w:rPr>
        <w:t xml:space="preserve"> </w:t>
      </w:r>
      <w:r w:rsidR="00C613B9">
        <w:rPr>
          <w:lang w:eastAsia="zh-CN"/>
        </w:rPr>
        <w:t>is needed</w:t>
      </w:r>
      <w:r w:rsidR="00512FC4">
        <w:rPr>
          <w:lang w:eastAsia="zh-CN"/>
        </w:rPr>
        <w:t xml:space="preserve"> </w:t>
      </w:r>
      <w:r w:rsidR="00C613B9">
        <w:rPr>
          <w:lang w:eastAsia="zh-CN"/>
        </w:rPr>
        <w:t>for</w:t>
      </w:r>
      <w:r w:rsidR="00512FC4">
        <w:rPr>
          <w:lang w:eastAsia="zh-CN"/>
        </w:rPr>
        <w:t xml:space="preserve"> UE to calculate the TA of candidate ce</w:t>
      </w:r>
      <w:r w:rsidR="00044725">
        <w:rPr>
          <w:lang w:eastAsia="zh-CN"/>
        </w:rPr>
        <w:t>ll based the TA of serving cell.</w:t>
      </w:r>
    </w:p>
    <w:p w14:paraId="6F667B33" w14:textId="4ED51C81" w:rsidR="006D5A37" w:rsidRPr="00512FC4" w:rsidRDefault="006D5A37" w:rsidP="006D5A37">
      <w:pPr>
        <w:rPr>
          <w:lang w:eastAsia="zh-CN"/>
        </w:rPr>
      </w:pPr>
    </w:p>
    <w:p w14:paraId="4D9E40E9" w14:textId="617C2912" w:rsidR="00F81C54" w:rsidRDefault="007B1270" w:rsidP="00044725">
      <w:pPr>
        <w:jc w:val="center"/>
        <w:rPr>
          <w:lang w:eastAsia="zh-CN"/>
        </w:rPr>
      </w:pPr>
      <w:r w:rsidRPr="006D5A37">
        <w:rPr>
          <w:lang w:eastAsia="zh-CN"/>
        </w:rPr>
        <w:object w:dxaOrig="4846" w:dyaOrig="2806" w14:anchorId="477BB1F2">
          <v:shape id="_x0000_i1027" type="#_x0000_t75" style="width:242.5pt;height:140.45pt" o:ole="">
            <v:imagedata r:id="rId12" o:title=""/>
          </v:shape>
          <o:OLEObject Type="Embed" ProgID="Visio.Drawing.11" ShapeID="_x0000_i1027" DrawAspect="Content" ObjectID="_1726054552" r:id="rId13"/>
        </w:object>
      </w:r>
    </w:p>
    <w:p w14:paraId="73408229" w14:textId="400BCF06" w:rsidR="00AC0156" w:rsidRDefault="00AC0156" w:rsidP="00044725">
      <w:pPr>
        <w:jc w:val="center"/>
        <w:rPr>
          <w:lang w:eastAsia="zh-CN"/>
        </w:rPr>
      </w:pPr>
      <w:r>
        <w:rPr>
          <w:lang w:eastAsia="zh-CN"/>
        </w:rPr>
        <w:t>Fig.4 UE based TA measurement</w:t>
      </w:r>
    </w:p>
    <w:p w14:paraId="3FF1299D" w14:textId="5D63665B" w:rsidR="00AD21C9" w:rsidRPr="00CD0BF4" w:rsidRDefault="00F81C54" w:rsidP="00372FAF">
      <w:pPr>
        <w:rPr>
          <w:b/>
          <w:i/>
          <w:lang w:eastAsia="zh-CN"/>
        </w:rPr>
      </w:pPr>
      <w:r w:rsidRPr="001326C4">
        <w:rPr>
          <w:b/>
          <w:i/>
          <w:lang w:eastAsia="zh-CN"/>
        </w:rPr>
        <w:t>Observation</w:t>
      </w:r>
      <w:r w:rsidR="00832911">
        <w:rPr>
          <w:b/>
          <w:i/>
          <w:lang w:eastAsia="zh-CN"/>
        </w:rPr>
        <w:t xml:space="preserve"> 3</w:t>
      </w:r>
      <w:r w:rsidRPr="001326C4">
        <w:rPr>
          <w:b/>
          <w:i/>
          <w:lang w:eastAsia="zh-CN"/>
        </w:rPr>
        <w:t>:</w:t>
      </w:r>
      <w:r w:rsidR="004412B3" w:rsidRPr="001326C4">
        <w:rPr>
          <w:b/>
          <w:i/>
          <w:lang w:eastAsia="zh-CN"/>
        </w:rPr>
        <w:t xml:space="preserve"> The TAs of candidate cells </w:t>
      </w:r>
      <w:r w:rsidR="00CD0BF4">
        <w:rPr>
          <w:rFonts w:hint="eastAsia"/>
          <w:b/>
          <w:i/>
          <w:lang w:eastAsia="zh-CN"/>
        </w:rPr>
        <w:t>might</w:t>
      </w:r>
      <w:r w:rsidR="004412B3" w:rsidRPr="001326C4">
        <w:rPr>
          <w:b/>
          <w:i/>
          <w:lang w:eastAsia="zh-CN"/>
        </w:rPr>
        <w:t xml:space="preserve"> be measured by UE itself</w:t>
      </w:r>
      <w:r w:rsidR="00AD21C9">
        <w:rPr>
          <w:b/>
          <w:i/>
          <w:lang w:eastAsia="zh-CN"/>
        </w:rPr>
        <w:t>.</w:t>
      </w:r>
    </w:p>
    <w:p w14:paraId="32DC2437" w14:textId="77777777" w:rsidR="00AD21C9" w:rsidRPr="00AD21C9" w:rsidRDefault="00AD21C9" w:rsidP="00372FAF">
      <w:pPr>
        <w:rPr>
          <w:lang w:eastAsia="zh-CN"/>
        </w:rPr>
      </w:pPr>
    </w:p>
    <w:p w14:paraId="7A8CB882" w14:textId="346E7412" w:rsidR="00372FAF" w:rsidRDefault="00372FAF" w:rsidP="00372FAF">
      <w:pPr>
        <w:pStyle w:val="1"/>
      </w:pPr>
      <w:r w:rsidRPr="00372FAF">
        <w:t>Conclusion</w:t>
      </w:r>
    </w:p>
    <w:p w14:paraId="3CB3146D" w14:textId="380FDF61" w:rsidR="00C91A64" w:rsidRPr="00AC6E99" w:rsidRDefault="00C91A64" w:rsidP="00C82B29">
      <w:r w:rsidRPr="00AC6E99">
        <w:t xml:space="preserve">In this contribution, we </w:t>
      </w:r>
      <w:r w:rsidR="000A3282" w:rsidRPr="00AC6E99">
        <w:t>discuss</w:t>
      </w:r>
      <w:r w:rsidR="003C4249">
        <w:t>ed</w:t>
      </w:r>
      <w:r w:rsidR="003C4249" w:rsidRPr="003C4249">
        <w:rPr>
          <w:rFonts w:eastAsia="Times New Roman"/>
        </w:rPr>
        <w:t xml:space="preserve"> the timing advance (TA) management</w:t>
      </w:r>
      <w:r w:rsidR="003C4249">
        <w:rPr>
          <w:rFonts w:eastAsia="Times New Roman"/>
        </w:rPr>
        <w:t xml:space="preserve"> in L1/L2 mobility</w:t>
      </w:r>
      <w:r w:rsidR="003B62F6" w:rsidRPr="00AC6E99">
        <w:t xml:space="preserve">. </w:t>
      </w:r>
      <w:r w:rsidR="00072575" w:rsidRPr="00072575">
        <w:t>Based on above discusses, we provide the following proposals:</w:t>
      </w:r>
    </w:p>
    <w:p w14:paraId="65C65597" w14:textId="77777777" w:rsidR="003C4249" w:rsidRDefault="003C4249" w:rsidP="0012651B">
      <w:pPr>
        <w:rPr>
          <w:b/>
          <w:i/>
          <w:lang w:eastAsia="zh-CN"/>
        </w:rPr>
      </w:pPr>
      <w:r w:rsidRPr="003C4249">
        <w:rPr>
          <w:b/>
          <w:i/>
          <w:lang w:eastAsia="zh-CN"/>
        </w:rPr>
        <w:t>Observation 1: TA management in L1/L2 based inter-cell mobility can further reduce handover latency.</w:t>
      </w:r>
    </w:p>
    <w:p w14:paraId="793BE73E" w14:textId="77777777" w:rsidR="003C4249" w:rsidRDefault="003C4249" w:rsidP="00E34019">
      <w:pPr>
        <w:rPr>
          <w:b/>
          <w:i/>
          <w:color w:val="000000" w:themeColor="text1"/>
          <w:lang w:eastAsia="zh-CN"/>
        </w:rPr>
      </w:pPr>
      <w:r w:rsidRPr="003C4249">
        <w:rPr>
          <w:b/>
          <w:i/>
          <w:color w:val="000000" w:themeColor="text1"/>
          <w:lang w:eastAsia="zh-CN"/>
        </w:rPr>
        <w:t>Observation 2: The discussion in agenda 9.1.1.2 about two TAs for MTRP UL transmission can be a good reference for the TA management in L1/L2 mobility.</w:t>
      </w:r>
    </w:p>
    <w:p w14:paraId="333E97D4" w14:textId="77777777" w:rsidR="00832911" w:rsidRPr="00D2171D" w:rsidRDefault="00832911" w:rsidP="00832911">
      <w:pPr>
        <w:rPr>
          <w:b/>
          <w:i/>
          <w:color w:val="000000" w:themeColor="text1"/>
          <w:lang w:eastAsia="zh-CN"/>
        </w:rPr>
      </w:pPr>
      <w:r>
        <w:rPr>
          <w:b/>
          <w:i/>
          <w:color w:val="000000" w:themeColor="text1"/>
          <w:lang w:eastAsia="zh-CN"/>
        </w:rPr>
        <w:t>Proposal 1</w:t>
      </w:r>
      <w:r w:rsidRPr="00D2171D">
        <w:rPr>
          <w:b/>
          <w:i/>
          <w:color w:val="000000" w:themeColor="text1"/>
          <w:lang w:eastAsia="zh-CN"/>
        </w:rPr>
        <w:t xml:space="preserve">: </w:t>
      </w:r>
      <w:r>
        <w:rPr>
          <w:b/>
          <w:i/>
          <w:color w:val="000000" w:themeColor="text1"/>
          <w:lang w:eastAsia="zh-CN"/>
        </w:rPr>
        <w:t>Whether to support TA management in L1/L2 mobility can be decided based on UE capability.</w:t>
      </w:r>
    </w:p>
    <w:p w14:paraId="12B6FB20" w14:textId="33206FD3" w:rsidR="003C4249" w:rsidRDefault="00832911" w:rsidP="0046223A">
      <w:pPr>
        <w:rPr>
          <w:b/>
          <w:i/>
          <w:lang w:eastAsia="zh-CN"/>
        </w:rPr>
      </w:pPr>
      <w:r>
        <w:rPr>
          <w:b/>
          <w:i/>
          <w:lang w:eastAsia="zh-CN"/>
        </w:rPr>
        <w:lastRenderedPageBreak/>
        <w:t>Proposal 2</w:t>
      </w:r>
      <w:r w:rsidR="003C4249" w:rsidRPr="003C4249">
        <w:rPr>
          <w:b/>
          <w:i/>
          <w:lang w:eastAsia="zh-CN"/>
        </w:rPr>
        <w:t>: TA measurement can be performed periodically or semi-persistently to keep the TA effective.</w:t>
      </w:r>
    </w:p>
    <w:p w14:paraId="48175DE1" w14:textId="0757D66C" w:rsidR="003C4249" w:rsidRDefault="003C4249" w:rsidP="0046223A">
      <w:pPr>
        <w:rPr>
          <w:b/>
          <w:i/>
          <w:lang w:eastAsia="zh-CN"/>
        </w:rPr>
      </w:pPr>
      <w:r w:rsidRPr="003C4249">
        <w:rPr>
          <w:b/>
          <w:i/>
          <w:lang w:eastAsia="zh-CN"/>
        </w:rPr>
        <w:t xml:space="preserve">Proposal </w:t>
      </w:r>
      <w:r w:rsidR="00832911">
        <w:rPr>
          <w:b/>
          <w:i/>
          <w:lang w:eastAsia="zh-CN"/>
        </w:rPr>
        <w:t>3</w:t>
      </w:r>
      <w:r w:rsidRPr="003C4249">
        <w:rPr>
          <w:b/>
          <w:i/>
          <w:lang w:eastAsia="zh-CN"/>
        </w:rPr>
        <w:t>: How to manage the TAs of candidate cells in L1/L2 mobility needs to be aligned with the way to maintain two TAs for MTRP UL transmission in MTRP UL transmission</w:t>
      </w:r>
      <w:r w:rsidR="002164D2">
        <w:rPr>
          <w:b/>
          <w:i/>
          <w:lang w:eastAsia="zh-CN"/>
        </w:rPr>
        <w:t>.</w:t>
      </w:r>
      <w:bookmarkStart w:id="3" w:name="_GoBack"/>
      <w:bookmarkEnd w:id="3"/>
    </w:p>
    <w:p w14:paraId="672224C4" w14:textId="6E6A8039" w:rsidR="003C4249" w:rsidRDefault="00832911" w:rsidP="0046223A">
      <w:pPr>
        <w:rPr>
          <w:b/>
          <w:i/>
          <w:lang w:eastAsia="zh-CN"/>
        </w:rPr>
      </w:pPr>
      <w:r>
        <w:rPr>
          <w:b/>
          <w:i/>
          <w:lang w:eastAsia="zh-CN"/>
        </w:rPr>
        <w:t>Proposal 4</w:t>
      </w:r>
      <w:r w:rsidR="003C4249" w:rsidRPr="003C4249">
        <w:rPr>
          <w:b/>
          <w:i/>
          <w:lang w:eastAsia="zh-CN"/>
        </w:rPr>
        <w:t>: The TA of target cell can be indicated together with dynamic handover command.</w:t>
      </w:r>
    </w:p>
    <w:p w14:paraId="37CC186B" w14:textId="0D539BC6" w:rsidR="003C4249" w:rsidRDefault="003C4249" w:rsidP="0046223A">
      <w:pPr>
        <w:rPr>
          <w:b/>
          <w:i/>
          <w:lang w:eastAsia="zh-CN"/>
        </w:rPr>
      </w:pPr>
      <w:r w:rsidRPr="003C4249">
        <w:rPr>
          <w:b/>
          <w:i/>
          <w:lang w:eastAsia="zh-CN"/>
        </w:rPr>
        <w:t>Observation 4: The TAs of candidate cells might be measured by UE itself.</w:t>
      </w:r>
    </w:p>
    <w:p w14:paraId="37E51730" w14:textId="77777777" w:rsidR="003C4249" w:rsidRPr="002238C4" w:rsidRDefault="003C4249" w:rsidP="0046223A">
      <w:pPr>
        <w:rPr>
          <w:b/>
          <w:i/>
          <w:lang w:eastAsia="zh-CN"/>
        </w:rPr>
      </w:pPr>
    </w:p>
    <w:p w14:paraId="4C39E563" w14:textId="77777777" w:rsidR="001759C2" w:rsidRDefault="001759C2" w:rsidP="001759C2">
      <w:pPr>
        <w:pStyle w:val="1"/>
      </w:pPr>
      <w:r>
        <w:t>References</w:t>
      </w:r>
    </w:p>
    <w:p w14:paraId="2725BB11" w14:textId="5170B509" w:rsidR="000842F7" w:rsidRPr="00976AF9" w:rsidRDefault="00976AF9" w:rsidP="00976AF9">
      <w:pPr>
        <w:pStyle w:val="af3"/>
        <w:numPr>
          <w:ilvl w:val="0"/>
          <w:numId w:val="6"/>
        </w:numPr>
        <w:ind w:firstLineChars="0"/>
        <w:rPr>
          <w:sz w:val="20"/>
          <w:szCs w:val="20"/>
          <w:lang w:eastAsia="zh-CN"/>
        </w:rPr>
      </w:pPr>
      <w:r w:rsidRPr="00976AF9">
        <w:rPr>
          <w:sz w:val="20"/>
          <w:szCs w:val="20"/>
          <w:lang w:eastAsia="zh-CN"/>
        </w:rPr>
        <w:t>RP-213565, “New WID on Further NR mobility enhancements”, TSG RAN Meeting #94e Electronic Meeting, Dec. 6 - 17, 2021</w:t>
      </w:r>
    </w:p>
    <w:p w14:paraId="509BA41F" w14:textId="7DF4266E" w:rsidR="000842F7" w:rsidRDefault="000842F7" w:rsidP="000842F7">
      <w:pPr>
        <w:widowControl w:val="0"/>
        <w:autoSpaceDE/>
        <w:autoSpaceDN/>
        <w:adjustRightInd/>
        <w:snapToGrid/>
        <w:rPr>
          <w:sz w:val="20"/>
          <w:szCs w:val="20"/>
          <w:lang w:eastAsia="zh-CN"/>
        </w:rPr>
      </w:pPr>
    </w:p>
    <w:sectPr w:rsidR="000842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B48E9" w14:textId="77777777" w:rsidR="000811D5" w:rsidRDefault="000811D5">
      <w:r>
        <w:separator/>
      </w:r>
    </w:p>
  </w:endnote>
  <w:endnote w:type="continuationSeparator" w:id="0">
    <w:p w14:paraId="2959FE82" w14:textId="77777777" w:rsidR="000811D5" w:rsidRDefault="00081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default"/>
    <w:sig w:usb0="00000000" w:usb1="00000000" w:usb2="00000030" w:usb3="00000000" w:csb0="4008009F" w:csb1="DFD7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1BA25" w14:textId="77777777" w:rsidR="000811D5" w:rsidRDefault="000811D5">
      <w:r>
        <w:separator/>
      </w:r>
    </w:p>
  </w:footnote>
  <w:footnote w:type="continuationSeparator" w:id="0">
    <w:p w14:paraId="70331CD5" w14:textId="77777777" w:rsidR="000811D5" w:rsidRDefault="00081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5"/>
  </w:num>
  <w:num w:numId="4">
    <w:abstractNumId w:val="26"/>
  </w:num>
  <w:num w:numId="5">
    <w:abstractNumId w:val="19"/>
  </w:num>
  <w:num w:numId="6">
    <w:abstractNumId w:val="6"/>
  </w:num>
  <w:num w:numId="7">
    <w:abstractNumId w:val="28"/>
  </w:num>
  <w:num w:numId="8">
    <w:abstractNumId w:val="7"/>
  </w:num>
  <w:num w:numId="9">
    <w:abstractNumId w:val="5"/>
  </w:num>
  <w:num w:numId="10">
    <w:abstractNumId w:val="8"/>
  </w:num>
  <w:num w:numId="11">
    <w:abstractNumId w:val="20"/>
  </w:num>
  <w:num w:numId="12">
    <w:abstractNumId w:val="0"/>
  </w:num>
  <w:num w:numId="13">
    <w:abstractNumId w:val="24"/>
  </w:num>
  <w:num w:numId="14">
    <w:abstractNumId w:val="12"/>
  </w:num>
  <w:num w:numId="15">
    <w:abstractNumId w:val="3"/>
  </w:num>
  <w:num w:numId="16">
    <w:abstractNumId w:val="23"/>
  </w:num>
  <w:num w:numId="17">
    <w:abstractNumId w:val="16"/>
  </w:num>
  <w:num w:numId="18">
    <w:abstractNumId w:val="14"/>
  </w:num>
  <w:num w:numId="19">
    <w:abstractNumId w:val="15"/>
  </w:num>
  <w:num w:numId="20">
    <w:abstractNumId w:val="14"/>
  </w:num>
  <w:num w:numId="21">
    <w:abstractNumId w:val="13"/>
  </w:num>
  <w:num w:numId="22">
    <w:abstractNumId w:val="1"/>
  </w:num>
  <w:num w:numId="23">
    <w:abstractNumId w:val="2"/>
  </w:num>
  <w:num w:numId="24">
    <w:abstractNumId w:val="18"/>
  </w:num>
  <w:num w:numId="25">
    <w:abstractNumId w:val="22"/>
  </w:num>
  <w:num w:numId="26">
    <w:abstractNumId w:val="9"/>
  </w:num>
  <w:num w:numId="27">
    <w:abstractNumId w:val="10"/>
  </w:num>
  <w:num w:numId="28">
    <w:abstractNumId w:val="17"/>
  </w:num>
  <w:num w:numId="29">
    <w:abstractNumId w:val="4"/>
  </w:num>
  <w:num w:numId="30">
    <w:abstractNumId w:val="21"/>
  </w:num>
  <w:num w:numId="31">
    <w:abstractNumId w:val="19"/>
  </w:num>
  <w:num w:numId="32">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BBB"/>
    <w:rsid w:val="00005D67"/>
    <w:rsid w:val="00005DBA"/>
    <w:rsid w:val="00005EA4"/>
    <w:rsid w:val="000061F6"/>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C12"/>
    <w:rsid w:val="000431EC"/>
    <w:rsid w:val="000433F0"/>
    <w:rsid w:val="000434B7"/>
    <w:rsid w:val="000435E4"/>
    <w:rsid w:val="000436F5"/>
    <w:rsid w:val="00043F26"/>
    <w:rsid w:val="0004404D"/>
    <w:rsid w:val="00044126"/>
    <w:rsid w:val="0004420D"/>
    <w:rsid w:val="000443C5"/>
    <w:rsid w:val="00044522"/>
    <w:rsid w:val="00044725"/>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1D5"/>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D0D"/>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4D7B"/>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104"/>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3F"/>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6C4"/>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4EDA"/>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F6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A80"/>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9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7D5"/>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4D2"/>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A5B"/>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26F"/>
    <w:rsid w:val="00234556"/>
    <w:rsid w:val="002345BE"/>
    <w:rsid w:val="002345DA"/>
    <w:rsid w:val="00234988"/>
    <w:rsid w:val="00234ADD"/>
    <w:rsid w:val="00234F8C"/>
    <w:rsid w:val="002352DC"/>
    <w:rsid w:val="0023550D"/>
    <w:rsid w:val="00235542"/>
    <w:rsid w:val="002360D8"/>
    <w:rsid w:val="00236454"/>
    <w:rsid w:val="00236789"/>
    <w:rsid w:val="00236838"/>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0F75"/>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404"/>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6C"/>
    <w:rsid w:val="002F519A"/>
    <w:rsid w:val="002F57F5"/>
    <w:rsid w:val="002F59E1"/>
    <w:rsid w:val="002F5DD6"/>
    <w:rsid w:val="002F5FEA"/>
    <w:rsid w:val="002F63E7"/>
    <w:rsid w:val="002F65D6"/>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F68"/>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0FD"/>
    <w:rsid w:val="00361816"/>
    <w:rsid w:val="00362149"/>
    <w:rsid w:val="00362569"/>
    <w:rsid w:val="003626CD"/>
    <w:rsid w:val="00362C20"/>
    <w:rsid w:val="00362D82"/>
    <w:rsid w:val="00362D91"/>
    <w:rsid w:val="003630CB"/>
    <w:rsid w:val="00363397"/>
    <w:rsid w:val="003636CD"/>
    <w:rsid w:val="0036398D"/>
    <w:rsid w:val="00363DAD"/>
    <w:rsid w:val="00364092"/>
    <w:rsid w:val="003642B2"/>
    <w:rsid w:val="003645F8"/>
    <w:rsid w:val="0036487C"/>
    <w:rsid w:val="00364FC3"/>
    <w:rsid w:val="0036512E"/>
    <w:rsid w:val="00365411"/>
    <w:rsid w:val="0036556D"/>
    <w:rsid w:val="00365FA2"/>
    <w:rsid w:val="003661E0"/>
    <w:rsid w:val="0036630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1649"/>
    <w:rsid w:val="00382229"/>
    <w:rsid w:val="00382261"/>
    <w:rsid w:val="003824C9"/>
    <w:rsid w:val="0038294F"/>
    <w:rsid w:val="00382A43"/>
    <w:rsid w:val="00382A6B"/>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C6A"/>
    <w:rsid w:val="00396F0D"/>
    <w:rsid w:val="00397C1D"/>
    <w:rsid w:val="00397D9E"/>
    <w:rsid w:val="00397F79"/>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85F"/>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49"/>
    <w:rsid w:val="003C4262"/>
    <w:rsid w:val="003C4267"/>
    <w:rsid w:val="003C42B0"/>
    <w:rsid w:val="003C42BF"/>
    <w:rsid w:val="003C4580"/>
    <w:rsid w:val="003C465E"/>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BC"/>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E39"/>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03"/>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6EE4"/>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ED"/>
    <w:rsid w:val="004412B3"/>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06"/>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4EE"/>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150"/>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2FC4"/>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64F"/>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244"/>
    <w:rsid w:val="0053424D"/>
    <w:rsid w:val="00534A9E"/>
    <w:rsid w:val="005351D9"/>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9B3"/>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0BB"/>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020"/>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44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D87"/>
    <w:rsid w:val="005B532C"/>
    <w:rsid w:val="005B5D56"/>
    <w:rsid w:val="005B6421"/>
    <w:rsid w:val="005B68CE"/>
    <w:rsid w:val="005B6CDA"/>
    <w:rsid w:val="005B7010"/>
    <w:rsid w:val="005B7120"/>
    <w:rsid w:val="005B762F"/>
    <w:rsid w:val="005B793E"/>
    <w:rsid w:val="005B7DD1"/>
    <w:rsid w:val="005B7F24"/>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413"/>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3E83"/>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A8A"/>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4D84"/>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B16"/>
    <w:rsid w:val="00696C5C"/>
    <w:rsid w:val="00696C9A"/>
    <w:rsid w:val="00697733"/>
    <w:rsid w:val="00697980"/>
    <w:rsid w:val="00697AE2"/>
    <w:rsid w:val="00697B84"/>
    <w:rsid w:val="00697CD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144"/>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5A37"/>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77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077"/>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4D"/>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1E2"/>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DF9"/>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845"/>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9D7"/>
    <w:rsid w:val="00765CDE"/>
    <w:rsid w:val="00765CE6"/>
    <w:rsid w:val="00765DAD"/>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1021"/>
    <w:rsid w:val="0077175C"/>
    <w:rsid w:val="00771870"/>
    <w:rsid w:val="0077187A"/>
    <w:rsid w:val="00771A63"/>
    <w:rsid w:val="00771BF9"/>
    <w:rsid w:val="00771D84"/>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E4D"/>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1266"/>
    <w:rsid w:val="00791302"/>
    <w:rsid w:val="0079162F"/>
    <w:rsid w:val="00791F8A"/>
    <w:rsid w:val="007922A2"/>
    <w:rsid w:val="00792657"/>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270"/>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2D0"/>
    <w:rsid w:val="007D2B32"/>
    <w:rsid w:val="007D2E0D"/>
    <w:rsid w:val="007D2F44"/>
    <w:rsid w:val="007D2F4D"/>
    <w:rsid w:val="007D34C5"/>
    <w:rsid w:val="007D3BEA"/>
    <w:rsid w:val="007D3E90"/>
    <w:rsid w:val="007D3EF9"/>
    <w:rsid w:val="007D4178"/>
    <w:rsid w:val="007D423C"/>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8FA"/>
    <w:rsid w:val="007F3E03"/>
    <w:rsid w:val="007F416C"/>
    <w:rsid w:val="007F45DF"/>
    <w:rsid w:val="007F46C1"/>
    <w:rsid w:val="007F4C43"/>
    <w:rsid w:val="007F4D88"/>
    <w:rsid w:val="007F4E3F"/>
    <w:rsid w:val="007F50E5"/>
    <w:rsid w:val="007F527B"/>
    <w:rsid w:val="007F5827"/>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92D"/>
    <w:rsid w:val="00826BA4"/>
    <w:rsid w:val="008270CD"/>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911"/>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AC6"/>
    <w:rsid w:val="00881FAC"/>
    <w:rsid w:val="008823E2"/>
    <w:rsid w:val="0088276C"/>
    <w:rsid w:val="00882A77"/>
    <w:rsid w:val="00882CDD"/>
    <w:rsid w:val="008833E8"/>
    <w:rsid w:val="008838D5"/>
    <w:rsid w:val="008839EB"/>
    <w:rsid w:val="00883AA5"/>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9D6"/>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C71"/>
    <w:rsid w:val="008C5D03"/>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7EF"/>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BA2"/>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AF9"/>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3E80"/>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25E"/>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9B1"/>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2F2E"/>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43F"/>
    <w:rsid w:val="00A35A98"/>
    <w:rsid w:val="00A35C22"/>
    <w:rsid w:val="00A35DA7"/>
    <w:rsid w:val="00A36039"/>
    <w:rsid w:val="00A3611D"/>
    <w:rsid w:val="00A36339"/>
    <w:rsid w:val="00A366E4"/>
    <w:rsid w:val="00A36C06"/>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25"/>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513"/>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94"/>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DF8"/>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879"/>
    <w:rsid w:val="00AA3DB7"/>
    <w:rsid w:val="00AA3E8D"/>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156"/>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827"/>
    <w:rsid w:val="00AC4903"/>
    <w:rsid w:val="00AC5144"/>
    <w:rsid w:val="00AC5243"/>
    <w:rsid w:val="00AC5548"/>
    <w:rsid w:val="00AC63D7"/>
    <w:rsid w:val="00AC63D8"/>
    <w:rsid w:val="00AC647C"/>
    <w:rsid w:val="00AC6A8E"/>
    <w:rsid w:val="00AC6B0F"/>
    <w:rsid w:val="00AC6C1D"/>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1C9"/>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3F23"/>
    <w:rsid w:val="00AE4026"/>
    <w:rsid w:val="00AE419E"/>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773"/>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416"/>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32E"/>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66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B39"/>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1FF"/>
    <w:rsid w:val="00BC67CB"/>
    <w:rsid w:val="00BC6A5F"/>
    <w:rsid w:val="00BC6A75"/>
    <w:rsid w:val="00BC6FD6"/>
    <w:rsid w:val="00BC707B"/>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26"/>
    <w:rsid w:val="00C03EB7"/>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5E5"/>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6E66"/>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3B9"/>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4AC5"/>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0FB7"/>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7D7"/>
    <w:rsid w:val="00CC481E"/>
    <w:rsid w:val="00CC4BA9"/>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BF4"/>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EA"/>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70A"/>
    <w:rsid w:val="00D17953"/>
    <w:rsid w:val="00D17AF2"/>
    <w:rsid w:val="00D17EBA"/>
    <w:rsid w:val="00D20004"/>
    <w:rsid w:val="00D20243"/>
    <w:rsid w:val="00D2084D"/>
    <w:rsid w:val="00D20B8B"/>
    <w:rsid w:val="00D20CB1"/>
    <w:rsid w:val="00D20D28"/>
    <w:rsid w:val="00D212E6"/>
    <w:rsid w:val="00D21463"/>
    <w:rsid w:val="00D2162C"/>
    <w:rsid w:val="00D2171D"/>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BFD"/>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A45"/>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702F"/>
    <w:rsid w:val="00DA7326"/>
    <w:rsid w:val="00DA7A85"/>
    <w:rsid w:val="00DA7C64"/>
    <w:rsid w:val="00DA7CEB"/>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963"/>
    <w:rsid w:val="00DC4B2B"/>
    <w:rsid w:val="00DC4D36"/>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20"/>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19"/>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A4A"/>
    <w:rsid w:val="00E47B71"/>
    <w:rsid w:val="00E47C38"/>
    <w:rsid w:val="00E47E31"/>
    <w:rsid w:val="00E500FB"/>
    <w:rsid w:val="00E501DD"/>
    <w:rsid w:val="00E50265"/>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96A"/>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685"/>
    <w:rsid w:val="00E72738"/>
    <w:rsid w:val="00E72C01"/>
    <w:rsid w:val="00E72D80"/>
    <w:rsid w:val="00E73065"/>
    <w:rsid w:val="00E733DD"/>
    <w:rsid w:val="00E734C5"/>
    <w:rsid w:val="00E73930"/>
    <w:rsid w:val="00E73982"/>
    <w:rsid w:val="00E73A3B"/>
    <w:rsid w:val="00E73B2E"/>
    <w:rsid w:val="00E73D8A"/>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EA6"/>
    <w:rsid w:val="00E80514"/>
    <w:rsid w:val="00E805FC"/>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703"/>
    <w:rsid w:val="00EB2ABA"/>
    <w:rsid w:val="00EB2B53"/>
    <w:rsid w:val="00EB2CF1"/>
    <w:rsid w:val="00EB3037"/>
    <w:rsid w:val="00EB321B"/>
    <w:rsid w:val="00EB3B30"/>
    <w:rsid w:val="00EB440D"/>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0DF"/>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380"/>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0B1"/>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ED5"/>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C54"/>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A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64FA0-521F-4DE8-893A-6063CB6D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6598</TotalTime>
  <Pages>4</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cp:lastModifiedBy>
  <cp:revision>439</cp:revision>
  <cp:lastPrinted>2018-08-02T09:56:00Z</cp:lastPrinted>
  <dcterms:created xsi:type="dcterms:W3CDTF">2021-03-31T09:51:00Z</dcterms:created>
  <dcterms:modified xsi:type="dcterms:W3CDTF">2022-09-30T06:49:00Z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