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57EFE29A" w14:textId="433D3C9C" w:rsidR="000027D9" w:rsidRPr="0052548E" w:rsidRDefault="001759C2" w:rsidP="00A6489C">
      <w:pPr>
        <w:tabs>
          <w:tab w:val="center" w:pos="4536"/>
          <w:tab w:val="right" w:pos="8280"/>
          <w:tab w:val="right" w:pos="9639"/>
        </w:tabs>
        <w:spacing w:beforeLines="50" w:before="120" w:afterLines="50"/>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DE1253">
        <w:rPr>
          <w:rFonts w:ascii="Arial" w:hAnsi="Arial" w:cs="Arial"/>
          <w:b/>
          <w:bCs/>
          <w:sz w:val="28"/>
        </w:rPr>
        <w:t>110</w:t>
      </w:r>
      <w:r w:rsidR="002B36B9">
        <w:rPr>
          <w:rFonts w:ascii="Arial" w:hAnsi="Arial" w:cs="Arial"/>
          <w:b/>
          <w:bCs/>
          <w:sz w:val="28"/>
        </w:rPr>
        <w:t>-</w:t>
      </w:r>
      <w:r w:rsidR="002B36B9">
        <w:rPr>
          <w:rFonts w:ascii="Arial" w:hAnsi="Arial" w:cs="Arial" w:hint="eastAsia"/>
          <w:b/>
          <w:bCs/>
          <w:sz w:val="28"/>
          <w:lang w:eastAsia="zh-CN"/>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D73713">
        <w:rPr>
          <w:rFonts w:ascii="Arial" w:hAnsi="Arial" w:cs="Arial"/>
          <w:b/>
          <w:bCs/>
          <w:sz w:val="28"/>
        </w:rPr>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84591C">
        <w:rPr>
          <w:rFonts w:ascii="Arial" w:hAnsi="Arial" w:cs="Arial"/>
          <w:b/>
          <w:bCs/>
          <w:sz w:val="28"/>
        </w:rPr>
        <w:t>9260</w:t>
      </w:r>
    </w:p>
    <w:p w14:paraId="28D50517" w14:textId="4EED5CB5" w:rsidR="000027D9" w:rsidRPr="009513AC" w:rsidRDefault="002B36B9"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e-</w:t>
      </w:r>
      <w:r w:rsidR="000027D9">
        <w:rPr>
          <w:rFonts w:ascii="Arial" w:eastAsia="MS Mincho" w:hAnsi="Arial" w:cs="Arial"/>
          <w:b/>
          <w:bCs/>
          <w:sz w:val="28"/>
          <w:lang w:eastAsia="ja-JP"/>
        </w:rPr>
        <w:t xml:space="preserve">Meeting, </w:t>
      </w:r>
      <w:r>
        <w:rPr>
          <w:rFonts w:ascii="Arial" w:eastAsia="MS Mincho" w:hAnsi="Arial" w:cs="Arial"/>
          <w:b/>
          <w:bCs/>
          <w:sz w:val="28"/>
          <w:lang w:eastAsia="ja-JP"/>
        </w:rPr>
        <w:t>Oct</w:t>
      </w:r>
      <w:r w:rsidR="00DE1253">
        <w:rPr>
          <w:rFonts w:ascii="Arial" w:eastAsia="MS Mincho" w:hAnsi="Arial" w:cs="Arial"/>
          <w:b/>
          <w:bCs/>
          <w:sz w:val="28"/>
          <w:lang w:eastAsia="ja-JP"/>
        </w:rPr>
        <w:t>.</w:t>
      </w:r>
      <w:r w:rsidR="005A7AFF" w:rsidRPr="005A7AFF">
        <w:rPr>
          <w:rFonts w:ascii="Arial" w:eastAsia="MS Mincho" w:hAnsi="Arial" w:cs="Arial"/>
          <w:b/>
          <w:bCs/>
          <w:sz w:val="28"/>
          <w:lang w:eastAsia="ja-JP"/>
        </w:rPr>
        <w:t xml:space="preserve"> </w:t>
      </w:r>
      <w:r>
        <w:rPr>
          <w:rFonts w:ascii="Arial" w:eastAsia="MS Mincho" w:hAnsi="Arial" w:cs="Arial"/>
          <w:b/>
          <w:bCs/>
          <w:sz w:val="28"/>
          <w:lang w:eastAsia="ja-JP"/>
        </w:rPr>
        <w:t>10</w:t>
      </w:r>
      <w:r w:rsidR="005A7AFF" w:rsidRPr="00CE658B">
        <w:rPr>
          <w:rFonts w:ascii="Arial" w:eastAsia="MS Mincho" w:hAnsi="Arial" w:cs="Arial"/>
          <w:b/>
          <w:bCs/>
          <w:sz w:val="28"/>
          <w:vertAlign w:val="superscript"/>
          <w:lang w:eastAsia="ja-JP"/>
        </w:rPr>
        <w:t>th</w:t>
      </w:r>
      <w:r w:rsidR="005A7AFF" w:rsidRPr="005A7AFF">
        <w:rPr>
          <w:rFonts w:ascii="Arial" w:eastAsia="MS Mincho" w:hAnsi="Arial" w:cs="Arial"/>
          <w:b/>
          <w:bCs/>
          <w:sz w:val="28"/>
          <w:lang w:eastAsia="ja-JP"/>
        </w:rPr>
        <w:t xml:space="preserve"> – </w:t>
      </w:r>
      <w:r>
        <w:rPr>
          <w:rFonts w:ascii="Arial" w:eastAsia="MS Mincho" w:hAnsi="Arial" w:cs="Arial"/>
          <w:b/>
          <w:bCs/>
          <w:sz w:val="28"/>
          <w:lang w:eastAsia="ja-JP"/>
        </w:rPr>
        <w:t>19</w:t>
      </w:r>
      <w:r w:rsidR="005A7AFF" w:rsidRPr="00CE658B">
        <w:rPr>
          <w:rFonts w:ascii="Arial" w:eastAsia="MS Mincho" w:hAnsi="Arial" w:cs="Arial"/>
          <w:b/>
          <w:bCs/>
          <w:sz w:val="28"/>
          <w:vertAlign w:val="superscript"/>
          <w:lang w:eastAsia="ja-JP"/>
        </w:rPr>
        <w:t>th</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0615E8">
        <w:rPr>
          <w:rFonts w:ascii="Arial" w:eastAsia="宋体" w:hAnsi="Arial" w:cs="Arial" w:hint="eastAsia"/>
          <w:b/>
          <w:sz w:val="24"/>
          <w:szCs w:val="20"/>
          <w:lang w:val="en-GB" w:eastAsia="zh-CN"/>
        </w:rPr>
        <w:t>.</w:t>
      </w:r>
      <w:r w:rsidR="000615E8">
        <w:rPr>
          <w:rFonts w:ascii="Arial" w:eastAsia="宋体" w:hAnsi="Arial" w:cs="Arial"/>
          <w:b/>
          <w:sz w:val="24"/>
          <w:szCs w:val="20"/>
          <w:lang w:val="en-GB" w:eastAsia="zh-CN"/>
        </w:rPr>
        <w:t>3</w:t>
      </w:r>
      <w:r w:rsidR="00FF23DC">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96D9B2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615E8" w:rsidRPr="000615E8">
        <w:rPr>
          <w:rFonts w:ascii="Arial" w:eastAsia="宋体" w:hAnsi="Arial" w:cs="Arial"/>
          <w:b/>
          <w:sz w:val="24"/>
          <w:szCs w:val="20"/>
          <w:lang w:val="en-GB"/>
        </w:rPr>
        <w:t>Discussion on SRS enhancement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5F0A2F08" w:rsidR="00977CB1" w:rsidRPr="000615E8" w:rsidRDefault="002B4D0C" w:rsidP="002B4D0C">
      <w:pPr>
        <w:pStyle w:val="1"/>
      </w:pPr>
      <w:r>
        <w:t xml:space="preserve"> </w:t>
      </w:r>
      <w:r w:rsidR="000615E8" w:rsidRPr="000615E8">
        <w:t>Di</w:t>
      </w:r>
      <w:r w:rsidR="00183F40">
        <w:t xml:space="preserve">scussion on SRS enhancement </w:t>
      </w:r>
      <w:r w:rsidR="00183F40" w:rsidRPr="00183F40">
        <w:rPr>
          <w:szCs w:val="20"/>
        </w:rPr>
        <w:t>TDD C-JT</w:t>
      </w:r>
    </w:p>
    <w:p w14:paraId="506F70EC" w14:textId="77777777" w:rsidR="00183F40" w:rsidRDefault="00183F40" w:rsidP="00183F40">
      <w:pPr>
        <w:rPr>
          <w:bCs/>
        </w:rPr>
      </w:pPr>
      <w:r w:rsidRPr="00F40994">
        <w:rPr>
          <w:bCs/>
        </w:rPr>
        <w:t>In RAN1 #109e meeting, we have come to an agreement with respect to candidate SRS enhancements to manage inter-TRP cross-SRS interference:</w:t>
      </w:r>
    </w:p>
    <w:p w14:paraId="2061AB30" w14:textId="77777777" w:rsidR="00183F40" w:rsidRDefault="00183F40" w:rsidP="00183F40">
      <w:pPr>
        <w:pStyle w:val="a3"/>
      </w:pPr>
      <w:r>
        <w:rPr>
          <w:noProof/>
          <w:lang w:eastAsia="zh-CN"/>
        </w:rPr>
        <mc:AlternateContent>
          <mc:Choice Requires="wps">
            <w:drawing>
              <wp:inline distT="0" distB="0" distL="0" distR="0" wp14:anchorId="156B3D44" wp14:editId="4E1A1532">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523A7B" w14:textId="77777777" w:rsidR="00EF24F5" w:rsidRPr="00F40994" w:rsidRDefault="00EF24F5" w:rsidP="00183F40">
                            <w:pPr>
                              <w:jc w:val="left"/>
                              <w:rPr>
                                <w:rFonts w:eastAsia="Batang"/>
                                <w:b/>
                                <w:bCs/>
                                <w:i/>
                                <w:sz w:val="20"/>
                                <w:szCs w:val="24"/>
                                <w:lang w:val="en-GB"/>
                              </w:rPr>
                            </w:pPr>
                            <w:r w:rsidRPr="00F40994">
                              <w:rPr>
                                <w:rFonts w:eastAsia="Batang"/>
                                <w:b/>
                                <w:bCs/>
                                <w:i/>
                                <w:sz w:val="20"/>
                                <w:szCs w:val="24"/>
                                <w:highlight w:val="green"/>
                                <w:lang w:val="en-GB"/>
                              </w:rPr>
                              <w:t>Agreement</w:t>
                            </w:r>
                            <w:r w:rsidRPr="00F40994">
                              <w:rPr>
                                <w:rFonts w:eastAsia="Batang"/>
                                <w:b/>
                                <w:bCs/>
                                <w:i/>
                                <w:sz w:val="20"/>
                                <w:szCs w:val="24"/>
                                <w:lang w:val="en-GB"/>
                              </w:rPr>
                              <w:t xml:space="preserve"> </w:t>
                            </w:r>
                          </w:p>
                          <w:p w14:paraId="6C9A3F2C" w14:textId="77777777" w:rsidR="00EF24F5" w:rsidRPr="00F40994" w:rsidRDefault="00EF24F5" w:rsidP="00183F40">
                            <w:pPr>
                              <w:rPr>
                                <w:rFonts w:eastAsia="Malgun Gothic"/>
                                <w:bCs/>
                                <w:i/>
                                <w:sz w:val="20"/>
                                <w:szCs w:val="20"/>
                              </w:rPr>
                            </w:pPr>
                            <w:r w:rsidRPr="00F40994">
                              <w:rPr>
                                <w:rFonts w:eastAsia="Batang"/>
                                <w:bCs/>
                                <w:i/>
                                <w:sz w:val="20"/>
                                <w:szCs w:val="20"/>
                                <w:lang w:val="en-GB"/>
                              </w:rPr>
                              <w:t>Study the following for SRS enhancement to manage inter-TRP cross-SRS interference targeting TDD CJT via SRS interference randomization and/or capacity enhancement</w:t>
                            </w:r>
                          </w:p>
                          <w:p w14:paraId="7476678D"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Scheme1: Randomized frequency-domain resource mapping for SRS transmission</w:t>
                            </w:r>
                          </w:p>
                          <w:p w14:paraId="7D6F9410"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further enhancements to frequency hopping, comb hopping</w:t>
                            </w:r>
                          </w:p>
                          <w:p w14:paraId="3C903627"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Scheme2: Randomized code-domain resource mapping for SRS transmission</w:t>
                            </w:r>
                          </w:p>
                          <w:p w14:paraId="037A5841"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cyclic shift hopping/randomization, sequence hopping/randomization, per-hop sequence from a long SRS sequence</w:t>
                            </w:r>
                          </w:p>
                          <w:p w14:paraId="0798602D"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Scheme3: Randomized transmission of SRS</w:t>
                            </w:r>
                          </w:p>
                          <w:p w14:paraId="7BAE586A" w14:textId="77777777" w:rsidR="00EF24F5" w:rsidRPr="00F40994" w:rsidRDefault="00EF24F5" w:rsidP="00BC4A6F">
                            <w:pPr>
                              <w:numPr>
                                <w:ilvl w:val="2"/>
                                <w:numId w:val="10"/>
                              </w:numPr>
                              <w:autoSpaceDE/>
                              <w:autoSpaceDN/>
                              <w:adjustRightInd/>
                              <w:snapToGrid/>
                              <w:spacing w:after="0"/>
                              <w:contextualSpacing/>
                              <w:jc w:val="left"/>
                              <w:rPr>
                                <w:rFonts w:eastAsia="Batang"/>
                                <w:bCs/>
                                <w:i/>
                                <w:sz w:val="20"/>
                                <w:szCs w:val="20"/>
                                <w:lang w:val="en-GB"/>
                              </w:rPr>
                            </w:pPr>
                            <w:r w:rsidRPr="00F40994">
                              <w:rPr>
                                <w:rFonts w:eastAsia="Batang"/>
                                <w:bCs/>
                                <w:i/>
                                <w:sz w:val="20"/>
                                <w:szCs w:val="20"/>
                                <w:lang w:val="en-GB"/>
                              </w:rPr>
                              <w:t>E.g., pseudo-random muting of SRS transmission for periodic and semi-persistent SRS</w:t>
                            </w:r>
                          </w:p>
                          <w:p w14:paraId="6A82D1F1"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Scheme4: Per-TRP power control and/or power control of one SRS towards to multiple TRPs</w:t>
                            </w:r>
                          </w:p>
                          <w:p w14:paraId="37BCF912"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Scheme5: SRS TD OCC</w:t>
                            </w:r>
                          </w:p>
                          <w:p w14:paraId="67ABFE4E"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Scheme6: Increasing the maximum number of cyclic shifts </w:t>
                            </w:r>
                          </w:p>
                          <w:p w14:paraId="4C47DD36"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multiplying mask sequence to the legacy SRS sequence to effectively increase the maximum cyclic shifts</w:t>
                            </w:r>
                          </w:p>
                          <w:p w14:paraId="7BFE4983"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Scheme7: Precoded SRS for DL CSI acquisition</w:t>
                            </w:r>
                          </w:p>
                          <w:p w14:paraId="6557322E"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Scheme8: Enhanced signaling for flexible SRS transmission</w:t>
                            </w:r>
                          </w:p>
                          <w:p w14:paraId="5D2CF7D5"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dynamic update of SRS parameters</w:t>
                            </w:r>
                          </w:p>
                          <w:p w14:paraId="212CA084"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Scheme9: Partial frequency sounding extensions</w:t>
                            </w:r>
                          </w:p>
                          <w:p w14:paraId="48169E47"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larger partial frequency sounding factor, starting RB location hopping enhancements, partial frequency hopping on other bandwidths corresponding to</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"cid:image001.png@01D86BDB.C85A2370"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"cid:image001.png@01D86BDB.C85A2370"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"cid:image001.png@01D86BDB.C85A2370"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sidR="000B2253">
                              <w:rPr>
                                <w:rFonts w:eastAsia="Batang"/>
                                <w:bCs/>
                                <w:i/>
                                <w:lang w:val="en-GB"/>
                              </w:rPr>
                              <w:fldChar w:fldCharType="begin"/>
                            </w:r>
                            <w:r w:rsidR="000B2253">
                              <w:rPr>
                                <w:rFonts w:eastAsia="Batang"/>
                                <w:bCs/>
                                <w:i/>
                                <w:lang w:val="en-GB"/>
                              </w:rPr>
                              <w:instrText xml:space="preserve"> </w:instrText>
                            </w:r>
                            <w:r w:rsidR="000B2253">
                              <w:rPr>
                                <w:rFonts w:eastAsia="Batang"/>
                                <w:bCs/>
                                <w:i/>
                                <w:lang w:val="en-GB"/>
                              </w:rPr>
                              <w:instrText>INCLUDEPICTURE  "cid:image001.png@01D86BDB.C85A2370" \* MERGEFORMATINET</w:instrText>
                            </w:r>
                            <w:r w:rsidR="000B2253">
                              <w:rPr>
                                <w:rFonts w:eastAsia="Batang"/>
                                <w:bCs/>
                                <w:i/>
                                <w:lang w:val="en-GB"/>
                              </w:rPr>
                              <w:instrText xml:space="preserve"> </w:instrText>
                            </w:r>
                            <w:r w:rsidR="000B2253">
                              <w:rPr>
                                <w:rFonts w:eastAsia="Batang"/>
                                <w:bCs/>
                                <w:i/>
                                <w:lang w:val="en-GB"/>
                              </w:rPr>
                              <w:fldChar w:fldCharType="separate"/>
                            </w:r>
                            <w:r w:rsidR="000B2253">
                              <w:rPr>
                                <w:rFonts w:eastAsia="Batang"/>
                                <w:bCs/>
                                <w:i/>
                                <w:lang w:val="en-GB"/>
                              </w:rPr>
                              <w:pict w14:anchorId="6340A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6" type="#_x0000_t75" alt="cid:image001.png@01D86BDB.C85A2370" style="width:9.4pt;height:12.5pt" o:ole="">
                                  <v:imagedata r:id="rId8" r:href="rId9"/>
                                </v:shape>
                              </w:pict>
                            </w:r>
                            <w:r w:rsidR="000B2253">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"cid:image002.png@01D86BDB.C85A2370"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"cid:image002.png@01D86BDB.C85A2370"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"cid:image002.png@01D86BDB.C85A2370"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sidR="000B2253">
                              <w:rPr>
                                <w:rFonts w:eastAsia="Batang"/>
                                <w:bCs/>
                                <w:i/>
                                <w:lang w:val="en-GB"/>
                              </w:rPr>
                              <w:fldChar w:fldCharType="begin"/>
                            </w:r>
                            <w:r w:rsidR="000B2253">
                              <w:rPr>
                                <w:rFonts w:eastAsia="Batang"/>
                                <w:bCs/>
                                <w:i/>
                                <w:lang w:val="en-GB"/>
                              </w:rPr>
                              <w:instrText xml:space="preserve"> </w:instrText>
                            </w:r>
                            <w:r w:rsidR="000B2253">
                              <w:rPr>
                                <w:rFonts w:eastAsia="Batang"/>
                                <w:bCs/>
                                <w:i/>
                                <w:lang w:val="en-GB"/>
                              </w:rPr>
                              <w:instrText>INCLUDEPICTURE  "cid:image002.png@01D86BDB.C85A2370" \* MERGEFORMATINET</w:instrText>
                            </w:r>
                            <w:r w:rsidR="000B2253">
                              <w:rPr>
                                <w:rFonts w:eastAsia="Batang"/>
                                <w:bCs/>
                                <w:i/>
                                <w:lang w:val="en-GB"/>
                              </w:rPr>
                              <w:instrText xml:space="preserve"> </w:instrText>
                            </w:r>
                            <w:r w:rsidR="000B2253">
                              <w:rPr>
                                <w:rFonts w:eastAsia="Batang"/>
                                <w:bCs/>
                                <w:i/>
                                <w:lang w:val="en-GB"/>
                              </w:rPr>
                              <w:fldChar w:fldCharType="separate"/>
                            </w:r>
                            <w:r w:rsidR="000B2253">
                              <w:rPr>
                                <w:rFonts w:eastAsia="Batang"/>
                                <w:bCs/>
                                <w:i/>
                                <w:lang w:val="en-GB"/>
                              </w:rPr>
                              <w:pict w14:anchorId="4185E745">
                                <v:shape id="Picture 9" o:spid="_x0000_i1028" type="#_x0000_t75" alt="cid:image002.png@01D86BDB.C85A2370" style="width:70.75pt;height:18.8pt" o:ole="">
                                  <v:imagedata r:id="rId10" r:href="rId11"/>
                                </v:shape>
                              </w:pict>
                            </w:r>
                            <w:r w:rsidR="000B2253">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besides the last bandwidth</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"cid:image003.png@01D86BDB.C85A2370"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"cid:image003.png@01D86BDB.C85A2370"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"cid:image003.png@01D86BDB.C85A2370"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sidR="000B2253">
                              <w:rPr>
                                <w:rFonts w:eastAsia="Batang"/>
                                <w:bCs/>
                                <w:i/>
                                <w:lang w:val="en-GB"/>
                              </w:rPr>
                              <w:fldChar w:fldCharType="begin"/>
                            </w:r>
                            <w:r w:rsidR="000B2253">
                              <w:rPr>
                                <w:rFonts w:eastAsia="Batang"/>
                                <w:bCs/>
                                <w:i/>
                                <w:lang w:val="en-GB"/>
                              </w:rPr>
                              <w:instrText xml:space="preserve"> </w:instrText>
                            </w:r>
                            <w:r w:rsidR="000B2253">
                              <w:rPr>
                                <w:rFonts w:eastAsia="Batang"/>
                                <w:bCs/>
                                <w:i/>
                                <w:lang w:val="en-GB"/>
                              </w:rPr>
                              <w:instrText>INCLUDEPICTURE  "cid:image003.png@01D86BDB.C85A2370" \* MERGEFORMATINET</w:instrText>
                            </w:r>
                            <w:r w:rsidR="000B2253">
                              <w:rPr>
                                <w:rFonts w:eastAsia="Batang"/>
                                <w:bCs/>
                                <w:i/>
                                <w:lang w:val="en-GB"/>
                              </w:rPr>
                              <w:instrText xml:space="preserve"> </w:instrText>
                            </w:r>
                            <w:r w:rsidR="000B2253">
                              <w:rPr>
                                <w:rFonts w:eastAsia="Batang"/>
                                <w:bCs/>
                                <w:i/>
                                <w:lang w:val="en-GB"/>
                              </w:rPr>
                              <w:fldChar w:fldCharType="separate"/>
                            </w:r>
                            <w:r w:rsidR="000B2253">
                              <w:rPr>
                                <w:rFonts w:eastAsia="Batang"/>
                                <w:bCs/>
                                <w:i/>
                                <w:lang w:val="en-GB"/>
                              </w:rPr>
                              <w:pict w14:anchorId="490621F9">
                                <v:shape id="Picture 5" o:spid="_x0000_i1030" type="#_x0000_t75" alt="cid:image003.png@01D86BDB.C85A2370" style="width:22.55pt;height:18.8pt" o:ole="">
                                  <v:imagedata r:id="rId12" r:href="rId13"/>
                                </v:shape>
                              </w:pict>
                            </w:r>
                            <w:r w:rsidR="000B2253">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w:t>
                            </w:r>
                          </w:p>
                          <w:p w14:paraId="26C2D7B8"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Scheme10: </w:t>
                            </w:r>
                            <w:r w:rsidRPr="00F40994">
                              <w:rPr>
                                <w:rFonts w:eastAsia="Batang"/>
                                <w:bCs/>
                                <w:i/>
                                <w:sz w:val="20"/>
                                <w:szCs w:val="20"/>
                                <w:lang w:val="en-GB"/>
                              </w:rPr>
                              <w:t>Enhanced configuration of SRS transmission to enable more efficient SRS parameter assignment</w:t>
                            </w:r>
                          </w:p>
                          <w:p w14:paraId="1BDA8417"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 xml:space="preserve">E.g., configuration of </w:t>
                            </w:r>
                            <m:oMath>
                              <m:r>
                                <w:rPr>
                                  <w:rFonts w:ascii="Cambria Math" w:hAnsi="Cambria Math"/>
                                  <w:szCs w:val="20"/>
                                </w:rPr>
                                <m:t>v</m:t>
                              </m:r>
                            </m:oMath>
                            <w:r w:rsidRPr="00F40994">
                              <w:rPr>
                                <w:rFonts w:eastAsia="Batang"/>
                                <w:bCs/>
                                <w:i/>
                                <w:sz w:val="20"/>
                                <w:szCs w:val="20"/>
                                <w:lang w:val="en-GB"/>
                              </w:rPr>
                              <w:t xml:space="preserve"> (sequence index within a group) per SRS resource</w:t>
                            </w:r>
                          </w:p>
                          <w:p w14:paraId="290A1C75"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configuration of cyclic shift per SRS port per SRS resource.</w:t>
                            </w:r>
                          </w:p>
                          <w:p w14:paraId="03F26D87"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Scheme11: </w:t>
                            </w:r>
                            <w:r w:rsidRPr="00F40994">
                              <w:rPr>
                                <w:rFonts w:eastAsia="Batang"/>
                                <w:bCs/>
                                <w:i/>
                                <w:sz w:val="20"/>
                                <w:szCs w:val="20"/>
                                <w:lang w:val="en-GB"/>
                              </w:rPr>
                              <w:t>Resource mapping for SRS transmission based on network-provided parameters or system parameters</w:t>
                            </w:r>
                          </w:p>
                          <w:p w14:paraId="0660904A"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SRS resource mapping based on network-provided parameters (e.g., configurable indexes) or system parameters (e.g., slot index)</w:t>
                            </w:r>
                          </w:p>
                          <w:p w14:paraId="418C1BDB" w14:textId="77777777" w:rsidR="00EF24F5" w:rsidRPr="00D30120" w:rsidRDefault="00EF24F5" w:rsidP="00183F40">
                            <w:pPr>
                              <w:rPr>
                                <w:rFonts w:eastAsia="等线"/>
                                <w:bCs/>
                                <w:i/>
                                <w:lang w:val="en-GB"/>
                              </w:rPr>
                            </w:pPr>
                            <w:r w:rsidRPr="00F40994">
                              <w:rPr>
                                <w:rFonts w:eastAsia="Batang"/>
                                <w:bCs/>
                                <w:i/>
                                <w:sz w:val="20"/>
                                <w:szCs w:val="20"/>
                                <w:lang w:val="en-GB"/>
                              </w:rPr>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6B3D44"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523A7B" w14:textId="77777777" w:rsidR="00EF24F5" w:rsidRPr="00F40994" w:rsidRDefault="00EF24F5" w:rsidP="00183F40">
                      <w:pPr>
                        <w:jc w:val="left"/>
                        <w:rPr>
                          <w:rFonts w:eastAsia="Batang"/>
                          <w:b/>
                          <w:bCs/>
                          <w:i/>
                          <w:sz w:val="20"/>
                          <w:szCs w:val="24"/>
                          <w:lang w:val="en-GB"/>
                        </w:rPr>
                      </w:pPr>
                      <w:r w:rsidRPr="00F40994">
                        <w:rPr>
                          <w:rFonts w:eastAsia="Batang"/>
                          <w:b/>
                          <w:bCs/>
                          <w:i/>
                          <w:sz w:val="20"/>
                          <w:szCs w:val="24"/>
                          <w:highlight w:val="green"/>
                          <w:lang w:val="en-GB"/>
                        </w:rPr>
                        <w:t>Agreement</w:t>
                      </w:r>
                      <w:r w:rsidRPr="00F40994">
                        <w:rPr>
                          <w:rFonts w:eastAsia="Batang"/>
                          <w:b/>
                          <w:bCs/>
                          <w:i/>
                          <w:sz w:val="20"/>
                          <w:szCs w:val="24"/>
                          <w:lang w:val="en-GB"/>
                        </w:rPr>
                        <w:t xml:space="preserve"> </w:t>
                      </w:r>
                    </w:p>
                    <w:p w14:paraId="6C9A3F2C" w14:textId="77777777" w:rsidR="00EF24F5" w:rsidRPr="00F40994" w:rsidRDefault="00EF24F5" w:rsidP="00183F40">
                      <w:pPr>
                        <w:rPr>
                          <w:rFonts w:eastAsia="Malgun Gothic"/>
                          <w:bCs/>
                          <w:i/>
                          <w:sz w:val="20"/>
                          <w:szCs w:val="20"/>
                        </w:rPr>
                      </w:pPr>
                      <w:r w:rsidRPr="00F40994">
                        <w:rPr>
                          <w:rFonts w:eastAsia="Batang"/>
                          <w:bCs/>
                          <w:i/>
                          <w:sz w:val="20"/>
                          <w:szCs w:val="20"/>
                          <w:lang w:val="en-GB"/>
                        </w:rPr>
                        <w:t>Study the following for SRS enhancement to manage inter-TRP cross-SRS interference targeting TDD CJT via SRS interference randomization and/or capacity enhancement</w:t>
                      </w:r>
                    </w:p>
                    <w:p w14:paraId="7476678D"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Scheme1: Randomized frequency-domain resource mapping for SRS transmission</w:t>
                      </w:r>
                    </w:p>
                    <w:p w14:paraId="7D6F9410"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further enhancements to frequency hopping, comb hopping</w:t>
                      </w:r>
                    </w:p>
                    <w:p w14:paraId="3C903627"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Scheme2: Randomized code-domain resource mapping for SRS transmission</w:t>
                      </w:r>
                    </w:p>
                    <w:p w14:paraId="037A5841"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cyclic shift hopping/randomization, sequence hopping/randomization, per-hop sequence from a long SRS sequence</w:t>
                      </w:r>
                    </w:p>
                    <w:p w14:paraId="0798602D"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Scheme3: Randomized transmission of SRS</w:t>
                      </w:r>
                    </w:p>
                    <w:p w14:paraId="7BAE586A" w14:textId="77777777" w:rsidR="00EF24F5" w:rsidRPr="00F40994" w:rsidRDefault="00EF24F5" w:rsidP="00BC4A6F">
                      <w:pPr>
                        <w:numPr>
                          <w:ilvl w:val="2"/>
                          <w:numId w:val="10"/>
                        </w:numPr>
                        <w:autoSpaceDE/>
                        <w:autoSpaceDN/>
                        <w:adjustRightInd/>
                        <w:snapToGrid/>
                        <w:spacing w:after="0"/>
                        <w:contextualSpacing/>
                        <w:jc w:val="left"/>
                        <w:rPr>
                          <w:rFonts w:eastAsia="Batang"/>
                          <w:bCs/>
                          <w:i/>
                          <w:sz w:val="20"/>
                          <w:szCs w:val="20"/>
                          <w:lang w:val="en-GB"/>
                        </w:rPr>
                      </w:pPr>
                      <w:r w:rsidRPr="00F40994">
                        <w:rPr>
                          <w:rFonts w:eastAsia="Batang"/>
                          <w:bCs/>
                          <w:i/>
                          <w:sz w:val="20"/>
                          <w:szCs w:val="20"/>
                          <w:lang w:val="en-GB"/>
                        </w:rPr>
                        <w:t>E.g., pseudo-random muting of SRS transmission for periodic and semi-persistent SRS</w:t>
                      </w:r>
                    </w:p>
                    <w:p w14:paraId="6A82D1F1"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Scheme4: Per-TRP power control and/or power control of one SRS towards to multiple TRPs</w:t>
                      </w:r>
                    </w:p>
                    <w:p w14:paraId="37BCF912"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Scheme5: SRS TD OCC</w:t>
                      </w:r>
                    </w:p>
                    <w:p w14:paraId="67ABFE4E"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Scheme6: Increasing the maximum number of cyclic shifts </w:t>
                      </w:r>
                    </w:p>
                    <w:p w14:paraId="4C47DD36"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multiplying mask sequence to the legacy SRS sequence to effectively increase the maximum cyclic shifts</w:t>
                      </w:r>
                    </w:p>
                    <w:p w14:paraId="7BFE4983"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Scheme7: Precoded SRS for DL CSI acquisition</w:t>
                      </w:r>
                    </w:p>
                    <w:p w14:paraId="6557322E"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Scheme8: Enhanced signaling for flexible SRS transmission</w:t>
                      </w:r>
                    </w:p>
                    <w:p w14:paraId="5D2CF7D5"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E.g., dynamic update of SRS parameters</w:t>
                      </w:r>
                    </w:p>
                    <w:p w14:paraId="212CA084"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Scheme9: Partial frequency sounding extensions</w:t>
                      </w:r>
                    </w:p>
                    <w:p w14:paraId="48169E47"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larger partial frequency sounding factor, starting RB location hopping enhancements, partial frequency hopping on other bandwidths corresponding to</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"cid:image001.png@01D86BDB.C85A2370"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"cid:image001.png@01D86BDB.C85A2370"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"cid:image001.png@01D86BDB.C85A2370"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"cid:image001.png@01D86BDB.C85A2370"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"cid:image001.png@01D86BDB.C85A2370" \* MERGEFORMATINET </w:instrText>
                      </w:r>
                      <w:r>
                        <w:rPr>
                          <w:rFonts w:eastAsia="Batang"/>
                          <w:bCs/>
                          <w:i/>
                          <w:lang w:val="en-GB"/>
                        </w:rPr>
                        <w:fldChar w:fldCharType="separate"/>
                      </w:r>
                      <w:r>
                        <w:rPr>
                          <w:rFonts w:eastAsia="Batang"/>
                          <w:bCs/>
                          <w:i/>
                          <w:lang w:val="en-GB"/>
                        </w:rPr>
                        <w:pict w14:anchorId="6340A1A3">
                          <v:shape id="Picture 10" o:spid="_x0000_i1026" type="#_x0000_t75" alt="cid:image001.png@01D86BDB.C85A2370" style="width:9.4pt;height:12.5pt" o:ole="">
                            <v:imagedata r:id="rId14" r:href="rId15"/>
                          </v:shape>
                        </w:pict>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"cid:image002.png@01D86BDB.C85A2370"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"cid:image002.png@01D86BDB.C85A2370"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"cid:image002.png@01D86BDB.C85A2370"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"cid:image002.png@01D86BDB.C85A2370"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"cid:image002.png@01D86BDB.C85A2370" \* MERGEFORMATINET </w:instrText>
                      </w:r>
                      <w:r>
                        <w:rPr>
                          <w:rFonts w:eastAsia="Batang"/>
                          <w:bCs/>
                          <w:i/>
                          <w:lang w:val="en-GB"/>
                        </w:rPr>
                        <w:fldChar w:fldCharType="separate"/>
                      </w:r>
                      <w:r>
                        <w:rPr>
                          <w:rFonts w:eastAsia="Batang"/>
                          <w:bCs/>
                          <w:i/>
                          <w:lang w:val="en-GB"/>
                        </w:rPr>
                        <w:pict w14:anchorId="4185E745">
                          <v:shape id="Picture 9" o:spid="_x0000_i1028" type="#_x0000_t75" alt="cid:image002.png@01D86BDB.C85A2370" style="width:70.75pt;height:18.8pt" o:ole="">
                            <v:imagedata r:id="rId16" r:href="rId17"/>
                          </v:shape>
                        </w:pict>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besides the last bandwidth</w:t>
                      </w:r>
                      <w:r w:rsidRPr="00F40994">
                        <w:rPr>
                          <w:rFonts w:eastAsia="Batang"/>
                          <w:bCs/>
                          <w:i/>
                          <w:sz w:val="20"/>
                          <w:szCs w:val="20"/>
                          <w:lang w:eastAsia="ko-KR"/>
                        </w:rPr>
                        <w:fldChar w:fldCharType="begin"/>
                      </w:r>
                      <w:r w:rsidRPr="00F40994">
                        <w:rPr>
                          <w:rFonts w:eastAsia="Batang"/>
                          <w:bCs/>
                          <w:i/>
                          <w:sz w:val="20"/>
                          <w:szCs w:val="20"/>
                          <w:lang w:eastAsia="ko-KR"/>
                        </w:rPr>
                        <w:instrText xml:space="preserve"> INCLUDEPICTURE  "cid:image003.png@01D86BDB.C85A2370" \* MERGEFORMATINET </w:instrText>
                      </w:r>
                      <w:r w:rsidRPr="00F40994">
                        <w:rPr>
                          <w:rFonts w:eastAsia="Batang"/>
                          <w:bCs/>
                          <w:i/>
                          <w:sz w:val="20"/>
                          <w:szCs w:val="20"/>
                          <w:lang w:eastAsia="ko-KR"/>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sidRPr="00F40994">
                        <w:rPr>
                          <w:rFonts w:eastAsia="Batang"/>
                          <w:bCs/>
                          <w:i/>
                          <w:sz w:val="20"/>
                          <w:szCs w:val="20"/>
                          <w:lang w:val="en-GB"/>
                        </w:rPr>
                        <w:fldChar w:fldCharType="begin"/>
                      </w:r>
                      <w:r w:rsidRPr="00F40994">
                        <w:rPr>
                          <w:rFonts w:eastAsia="Batang"/>
                          <w:bCs/>
                          <w:i/>
                          <w:sz w:val="20"/>
                          <w:szCs w:val="20"/>
                          <w:lang w:val="en-GB"/>
                        </w:rPr>
                        <w:instrText xml:space="preserve"> INCLUDEPICTURE  "cid:image003.png@01D86BDB.C85A2370" \* MERGEFORMATINET </w:instrText>
                      </w:r>
                      <w:r w:rsidRPr="00F40994">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"cid:image003.png@01D86BDB.C85A2370" \* MERGEFORMATINET </w:instrText>
                      </w:r>
                      <w:r>
                        <w:rPr>
                          <w:rFonts w:eastAsia="Batang"/>
                          <w:bCs/>
                          <w:i/>
                          <w:sz w:val="20"/>
                          <w:szCs w:val="20"/>
                          <w:lang w:val="en-GB"/>
                        </w:rPr>
                        <w:fldChar w:fldCharType="separate"/>
                      </w:r>
                      <w:r>
                        <w:rPr>
                          <w:rFonts w:eastAsia="Batang"/>
                          <w:bCs/>
                          <w:i/>
                          <w:sz w:val="20"/>
                          <w:szCs w:val="20"/>
                          <w:lang w:val="en-GB"/>
                        </w:rPr>
                        <w:fldChar w:fldCharType="begin"/>
                      </w:r>
                      <w:r>
                        <w:rPr>
                          <w:rFonts w:eastAsia="Batang"/>
                          <w:bCs/>
                          <w:i/>
                          <w:sz w:val="20"/>
                          <w:szCs w:val="20"/>
                          <w:lang w:val="en-GB"/>
                        </w:rPr>
                        <w:instrText xml:space="preserve"> INCLUDEPICTURE  "cid:image003.png@01D86BDB.C85A2370" \* MERGEFORMATINET </w:instrText>
                      </w:r>
                      <w:r>
                        <w:rPr>
                          <w:rFonts w:eastAsia="Batang"/>
                          <w:bCs/>
                          <w:i/>
                          <w:sz w:val="20"/>
                          <w:szCs w:val="20"/>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fldChar w:fldCharType="begin"/>
                      </w:r>
                      <w:r>
                        <w:rPr>
                          <w:rFonts w:eastAsia="Batang"/>
                          <w:bCs/>
                          <w:i/>
                          <w:lang w:val="en-GB"/>
                        </w:rPr>
                        <w:instrText xml:space="preserve"> INCLUDEPICTURE  "cid:image003.png@01D86BDB.C85A2370" \* MERGEFORMATINET </w:instrText>
                      </w:r>
                      <w:r>
                        <w:rPr>
                          <w:rFonts w:eastAsia="Batang"/>
                          <w:bCs/>
                          <w:i/>
                          <w:lang w:val="en-GB"/>
                        </w:rPr>
                        <w:fldChar w:fldCharType="separate"/>
                      </w:r>
                      <w:r>
                        <w:rPr>
                          <w:rFonts w:eastAsia="Batang"/>
                          <w:bCs/>
                          <w:i/>
                          <w:lang w:val="en-GB"/>
                        </w:rPr>
                        <w:pict w14:anchorId="490621F9">
                          <v:shape id="Picture 5" o:spid="_x0000_i1030" type="#_x0000_t75" alt="cid:image003.png@01D86BDB.C85A2370" style="width:22.55pt;height:18.8pt" o:ole="">
                            <v:imagedata r:id="rId18" r:href="rId19"/>
                          </v:shape>
                        </w:pict>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lang w:val="en-GB"/>
                        </w:rPr>
                        <w:fldChar w:fldCharType="end"/>
                      </w:r>
                      <w:r>
                        <w:rPr>
                          <w:rFonts w:eastAsia="Batang"/>
                          <w:bCs/>
                          <w:i/>
                          <w:sz w:val="20"/>
                          <w:szCs w:val="20"/>
                          <w:lang w:val="en-GB"/>
                        </w:rPr>
                        <w:fldChar w:fldCharType="end"/>
                      </w:r>
                      <w:r>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val="en-GB"/>
                        </w:rPr>
                        <w:fldChar w:fldCharType="end"/>
                      </w:r>
                      <w:r w:rsidRPr="00F40994">
                        <w:rPr>
                          <w:rFonts w:eastAsia="Batang"/>
                          <w:bCs/>
                          <w:i/>
                          <w:sz w:val="20"/>
                          <w:szCs w:val="20"/>
                          <w:lang w:eastAsia="ko-KR"/>
                        </w:rPr>
                        <w:fldChar w:fldCharType="end"/>
                      </w:r>
                      <w:r w:rsidRPr="00F40994">
                        <w:rPr>
                          <w:rFonts w:eastAsia="Batang"/>
                          <w:bCs/>
                          <w:i/>
                          <w:sz w:val="20"/>
                          <w:szCs w:val="20"/>
                          <w:lang w:val="en-GB"/>
                        </w:rPr>
                        <w:t xml:space="preserve"> </w:t>
                      </w:r>
                    </w:p>
                    <w:p w14:paraId="26C2D7B8"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Scheme10: </w:t>
                      </w:r>
                      <w:r w:rsidRPr="00F40994">
                        <w:rPr>
                          <w:rFonts w:eastAsia="Batang"/>
                          <w:bCs/>
                          <w:i/>
                          <w:sz w:val="20"/>
                          <w:szCs w:val="20"/>
                          <w:lang w:val="en-GB"/>
                        </w:rPr>
                        <w:t>Enhanced configuration of SRS transmission to enable more efficient SRS parameter assignment</w:t>
                      </w:r>
                    </w:p>
                    <w:p w14:paraId="1BDA8417"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 xml:space="preserve">E.g., configuration of </w:t>
                      </w:r>
                      <m:oMath>
                        <m:r>
                          <w:rPr>
                            <w:rFonts w:ascii="Cambria Math" w:hAnsi="Cambria Math"/>
                            <w:szCs w:val="20"/>
                          </w:rPr>
                          <m:t>v</m:t>
                        </m:r>
                      </m:oMath>
                      <w:r w:rsidRPr="00F40994">
                        <w:rPr>
                          <w:rFonts w:eastAsia="Batang"/>
                          <w:bCs/>
                          <w:i/>
                          <w:sz w:val="20"/>
                          <w:szCs w:val="20"/>
                          <w:lang w:val="en-GB"/>
                        </w:rPr>
                        <w:t xml:space="preserve"> (sequence index within a group) per SRS resource</w:t>
                      </w:r>
                    </w:p>
                    <w:p w14:paraId="290A1C75"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configuration of cyclic shift per SRS port per SRS resource.</w:t>
                      </w:r>
                    </w:p>
                    <w:p w14:paraId="03F26D87" w14:textId="77777777" w:rsidR="00EF24F5" w:rsidRPr="00F40994" w:rsidRDefault="00EF24F5" w:rsidP="00BC4A6F">
                      <w:pPr>
                        <w:numPr>
                          <w:ilvl w:val="0"/>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Times New Roman"/>
                          <w:bCs/>
                          <w:i/>
                          <w:color w:val="000000"/>
                          <w:sz w:val="20"/>
                          <w:szCs w:val="20"/>
                          <w:lang w:val="en-GB" w:eastAsia="ja-JP"/>
                        </w:rPr>
                        <w:t xml:space="preserve">Scheme11: </w:t>
                      </w:r>
                      <w:r w:rsidRPr="00F40994">
                        <w:rPr>
                          <w:rFonts w:eastAsia="Batang"/>
                          <w:bCs/>
                          <w:i/>
                          <w:sz w:val="20"/>
                          <w:szCs w:val="20"/>
                          <w:lang w:val="en-GB"/>
                        </w:rPr>
                        <w:t>Resource mapping for SRS transmission based on network-provided parameters or system parameters</w:t>
                      </w:r>
                    </w:p>
                    <w:p w14:paraId="0660904A" w14:textId="77777777" w:rsidR="00EF24F5" w:rsidRPr="00F40994" w:rsidRDefault="00EF24F5" w:rsidP="00BC4A6F">
                      <w:pPr>
                        <w:numPr>
                          <w:ilvl w:val="1"/>
                          <w:numId w:val="9"/>
                        </w:numPr>
                        <w:shd w:val="clear" w:color="auto" w:fill="FFFFFF"/>
                        <w:autoSpaceDE/>
                        <w:autoSpaceDN/>
                        <w:adjustRightInd/>
                        <w:snapToGrid/>
                        <w:spacing w:after="0"/>
                        <w:jc w:val="left"/>
                        <w:rPr>
                          <w:rFonts w:eastAsia="Times New Roman"/>
                          <w:bCs/>
                          <w:i/>
                          <w:color w:val="000000"/>
                          <w:sz w:val="20"/>
                          <w:szCs w:val="20"/>
                          <w:lang w:val="en-GB" w:eastAsia="ja-JP"/>
                        </w:rPr>
                      </w:pPr>
                      <w:r w:rsidRPr="00F40994">
                        <w:rPr>
                          <w:rFonts w:eastAsia="Batang"/>
                          <w:bCs/>
                          <w:i/>
                          <w:sz w:val="20"/>
                          <w:szCs w:val="20"/>
                          <w:lang w:val="en-GB"/>
                        </w:rPr>
                        <w:t>E.g., SRS resource mapping based on network-provided parameters (e.g., configurable indexes) or system parameters (e.g., slot index)</w:t>
                      </w:r>
                    </w:p>
                    <w:p w14:paraId="418C1BDB" w14:textId="77777777" w:rsidR="00EF24F5" w:rsidRPr="00D30120" w:rsidRDefault="00EF24F5" w:rsidP="00183F40">
                      <w:pPr>
                        <w:rPr>
                          <w:rFonts w:eastAsia="等线"/>
                          <w:bCs/>
                          <w:i/>
                          <w:lang w:val="en-GB"/>
                        </w:rPr>
                      </w:pPr>
                      <w:r w:rsidRPr="00F40994">
                        <w:rPr>
                          <w:rFonts w:eastAsia="Batang"/>
                          <w:bCs/>
                          <w:i/>
                          <w:sz w:val="20"/>
                          <w:szCs w:val="20"/>
                          <w:lang w:val="en-GB"/>
                        </w:rPr>
                        <w:t>Note: PAPR performance and maintaining DFT waveform property should be considered when deciding the enhancement for Rel-18.</w:t>
                      </w:r>
                    </w:p>
                  </w:txbxContent>
                </v:textbox>
                <w10:anchorlock/>
              </v:shape>
            </w:pict>
          </mc:Fallback>
        </mc:AlternateContent>
      </w:r>
    </w:p>
    <w:p w14:paraId="5750D7BD" w14:textId="345FE330" w:rsidR="00DE1CD2" w:rsidRDefault="00C53A06" w:rsidP="00DE1CD2">
      <w:pPr>
        <w:rPr>
          <w:bCs/>
          <w:lang w:eastAsia="zh-CN"/>
        </w:rPr>
      </w:pPr>
      <w:r>
        <w:rPr>
          <w:rFonts w:hint="eastAsia"/>
          <w:bCs/>
          <w:lang w:eastAsia="zh-CN"/>
        </w:rPr>
        <w:lastRenderedPageBreak/>
        <w:t>I</w:t>
      </w:r>
      <w:r>
        <w:rPr>
          <w:bCs/>
          <w:lang w:eastAsia="zh-CN"/>
        </w:rPr>
        <w:t>n the last meeting, these candidate schemes are discussed through offline</w:t>
      </w:r>
      <w:r w:rsidR="000A3369">
        <w:rPr>
          <w:bCs/>
          <w:lang w:eastAsia="zh-CN"/>
        </w:rPr>
        <w:t xml:space="preserve"> meeting</w:t>
      </w:r>
      <w:r w:rsidR="001D03AE">
        <w:rPr>
          <w:bCs/>
          <w:lang w:eastAsia="zh-CN"/>
        </w:rPr>
        <w:t>. S</w:t>
      </w:r>
      <w:r w:rsidR="004173EA">
        <w:rPr>
          <w:bCs/>
          <w:lang w:eastAsia="zh-CN"/>
        </w:rPr>
        <w:t xml:space="preserve">ome of them were further divided into multiple </w:t>
      </w:r>
      <w:r w:rsidR="00336B01">
        <w:rPr>
          <w:bCs/>
          <w:lang w:eastAsia="zh-CN"/>
        </w:rPr>
        <w:t>alternatives</w:t>
      </w:r>
      <w:r w:rsidR="004173EA">
        <w:rPr>
          <w:bCs/>
          <w:lang w:eastAsia="zh-CN"/>
        </w:rPr>
        <w:t xml:space="preserve"> </w:t>
      </w:r>
      <w:r w:rsidR="001D03AE">
        <w:rPr>
          <w:bCs/>
          <w:lang w:eastAsia="zh-CN"/>
        </w:rPr>
        <w:t xml:space="preserve">through different perspectives </w:t>
      </w:r>
      <w:r w:rsidR="00CD7043">
        <w:rPr>
          <w:bCs/>
          <w:lang w:eastAsia="zh-CN"/>
        </w:rPr>
        <w:t>and provided by feature leader as follows.</w:t>
      </w:r>
      <w:r w:rsidR="004173EA">
        <w:rPr>
          <w:bCs/>
          <w:lang w:eastAsia="zh-CN"/>
        </w:rPr>
        <w:t xml:space="preserve"> </w:t>
      </w:r>
      <w:r w:rsidR="00336B01">
        <w:rPr>
          <w:bCs/>
          <w:lang w:eastAsia="zh-CN"/>
        </w:rPr>
        <w:t>The Pros and Cons of different alternatives or schemes provided by different companies were also summarized. I</w:t>
      </w:r>
      <w:r w:rsidR="00336B01">
        <w:rPr>
          <w:rFonts w:hint="eastAsia"/>
          <w:bCs/>
          <w:lang w:eastAsia="zh-CN"/>
        </w:rPr>
        <w:t>n</w:t>
      </w:r>
      <w:r w:rsidR="00336B01">
        <w:rPr>
          <w:bCs/>
          <w:lang w:eastAsia="zh-CN"/>
        </w:rPr>
        <w:t xml:space="preserve"> this contribution, we further studies their Pros and Cons in the following subsection, and </w:t>
      </w:r>
      <w:r w:rsidR="00E07526">
        <w:rPr>
          <w:bCs/>
          <w:lang w:eastAsia="zh-CN"/>
        </w:rPr>
        <w:t>provide our proposal or preference.</w:t>
      </w:r>
    </w:p>
    <w:p w14:paraId="537161F3" w14:textId="553A1E1F" w:rsidR="00DE1CD2" w:rsidRDefault="00DE1CD2" w:rsidP="00336B01">
      <w:pPr>
        <w:pStyle w:val="2"/>
        <w:rPr>
          <w:lang w:eastAsia="ja-JP"/>
        </w:rPr>
      </w:pPr>
      <w:r w:rsidRPr="00E86F64">
        <w:rPr>
          <w:lang w:eastAsia="ja-JP"/>
        </w:rPr>
        <w:t>Randomized frequency-domain resource mapping for SRS transmission</w:t>
      </w:r>
    </w:p>
    <w:tbl>
      <w:tblPr>
        <w:tblStyle w:val="ad"/>
        <w:tblW w:w="0" w:type="auto"/>
        <w:tblInd w:w="760" w:type="dxa"/>
        <w:tblLook w:val="04A0" w:firstRow="1" w:lastRow="0" w:firstColumn="1" w:lastColumn="0" w:noHBand="0" w:noVBand="1"/>
      </w:tblPr>
      <w:tblGrid>
        <w:gridCol w:w="8296"/>
      </w:tblGrid>
      <w:tr w:rsidR="00DE1CD2" w14:paraId="1D1F9471" w14:textId="77777777" w:rsidTr="004173EA">
        <w:tc>
          <w:tcPr>
            <w:tcW w:w="8296" w:type="dxa"/>
          </w:tcPr>
          <w:p w14:paraId="3FC77D85" w14:textId="3D7869C3" w:rsidR="00DE1CD2" w:rsidRDefault="00DE1CD2" w:rsidP="004173EA">
            <w:pPr>
              <w:pStyle w:val="bullet1"/>
            </w:pPr>
            <w:r>
              <w:rPr>
                <w:b/>
                <w:bCs/>
              </w:rPr>
              <w:t>A1: Further enhancements to frequency hopping</w:t>
            </w:r>
          </w:p>
          <w:p w14:paraId="632733C7" w14:textId="4F7E379A" w:rsidR="00DE1CD2" w:rsidRDefault="00DE1CD2" w:rsidP="004173EA">
            <w:pPr>
              <w:pStyle w:val="bullet2"/>
            </w:pPr>
            <w:r>
              <w:t>A1.1: Different bandwidths in FH</w:t>
            </w:r>
          </w:p>
          <w:p w14:paraId="71FA38AD" w14:textId="77777777" w:rsidR="00DE1CD2" w:rsidRDefault="00DE1CD2" w:rsidP="004173EA">
            <w:pPr>
              <w:pStyle w:val="bullet3"/>
              <w:rPr>
                <w:color w:val="FF0000"/>
              </w:rPr>
            </w:pPr>
            <w:r>
              <w:rPr>
                <w:color w:val="FF0000"/>
              </w:rPr>
              <w:t>Pros: Interference randomization, SRS capacity enhancement</w:t>
            </w:r>
          </w:p>
          <w:p w14:paraId="275D2775" w14:textId="77777777" w:rsidR="00DE1CD2" w:rsidRDefault="00DE1CD2" w:rsidP="004173EA">
            <w:pPr>
              <w:pStyle w:val="bullet3"/>
              <w:rPr>
                <w:color w:val="FF0000"/>
              </w:rPr>
            </w:pPr>
            <w:r>
              <w:rPr>
                <w:color w:val="FF0000"/>
              </w:rPr>
              <w:t>Cons: N</w:t>
            </w:r>
            <w:r>
              <w:rPr>
                <w:rFonts w:eastAsia="微软雅黑"/>
                <w:color w:val="FF0000"/>
              </w:rPr>
              <w:t>on-uniform SRS sample pattern in time/frequency domain; additional NW coordination needed for multiplexing orthogonality</w:t>
            </w:r>
          </w:p>
          <w:p w14:paraId="3BBF687B" w14:textId="38280003" w:rsidR="00DE1CD2" w:rsidRDefault="00DE1CD2" w:rsidP="004173EA">
            <w:pPr>
              <w:pStyle w:val="bullet2"/>
            </w:pPr>
            <w:r>
              <w:t xml:space="preserve">A1.2: Additional parameters for FH </w:t>
            </w:r>
          </w:p>
          <w:p w14:paraId="3917FA45" w14:textId="77777777" w:rsidR="00DE1CD2" w:rsidRDefault="00DE1CD2" w:rsidP="004173EA">
            <w:pPr>
              <w:pStyle w:val="bullet3"/>
              <w:rPr>
                <w:color w:val="FF0000"/>
              </w:rPr>
            </w:pPr>
            <w:r>
              <w:rPr>
                <w:color w:val="FF0000"/>
              </w:rPr>
              <w:t>Pros: Interference randomization, SRS capacity enhancement</w:t>
            </w:r>
          </w:p>
          <w:p w14:paraId="67E8FCC2" w14:textId="77777777" w:rsidR="00DE1CD2" w:rsidRDefault="00DE1CD2" w:rsidP="004173EA">
            <w:pPr>
              <w:pStyle w:val="bullet3"/>
              <w:rPr>
                <w:color w:val="FF0000"/>
              </w:rPr>
            </w:pPr>
            <w:r>
              <w:rPr>
                <w:color w:val="FF0000"/>
              </w:rPr>
              <w:t>Cons: N</w:t>
            </w:r>
            <w:r>
              <w:rPr>
                <w:rFonts w:eastAsia="微软雅黑"/>
                <w:color w:val="FF0000"/>
              </w:rPr>
              <w:t>on-uniform SRS sample pattern in time/frequency domain; additional NW coordination needed for multiplexing orthogonality</w:t>
            </w:r>
          </w:p>
          <w:p w14:paraId="70359A8E" w14:textId="71955099" w:rsidR="00DE1CD2" w:rsidRDefault="00DE1CD2" w:rsidP="004173EA">
            <w:pPr>
              <w:pStyle w:val="bullet2"/>
            </w:pPr>
            <w:r>
              <w:t xml:space="preserve">A1.3: More SRS bandwidth configurations for FH </w:t>
            </w:r>
          </w:p>
          <w:p w14:paraId="537731FF" w14:textId="77777777" w:rsidR="00DE1CD2" w:rsidRDefault="00DE1CD2" w:rsidP="004173EA">
            <w:pPr>
              <w:pStyle w:val="bullet3"/>
              <w:rPr>
                <w:color w:val="FF0000"/>
              </w:rPr>
            </w:pPr>
            <w:r>
              <w:rPr>
                <w:color w:val="FF0000"/>
              </w:rPr>
              <w:t>Pros: Interference randomization, SRS capacity enhancement</w:t>
            </w:r>
          </w:p>
          <w:p w14:paraId="1EC5D995" w14:textId="244D1DAE" w:rsidR="00DE1CD2" w:rsidRDefault="00DE1CD2" w:rsidP="004173EA">
            <w:pPr>
              <w:pStyle w:val="bullet1"/>
              <w:rPr>
                <w:b/>
                <w:bCs/>
              </w:rPr>
            </w:pPr>
            <w:r>
              <w:rPr>
                <w:b/>
                <w:bCs/>
              </w:rPr>
              <w:t>A2: Comb hopping</w:t>
            </w:r>
          </w:p>
          <w:p w14:paraId="4D6B0159" w14:textId="0841F1CD" w:rsidR="00DE1CD2" w:rsidRPr="006156B7" w:rsidRDefault="00DE1CD2" w:rsidP="006156B7">
            <w:pPr>
              <w:pStyle w:val="bullet2"/>
            </w:pPr>
            <w:r>
              <w:t xml:space="preserve">A2.1: Comb offset hopping </w:t>
            </w:r>
          </w:p>
        </w:tc>
      </w:tr>
    </w:tbl>
    <w:p w14:paraId="7359DA13" w14:textId="7937B0F7" w:rsidR="00080E08" w:rsidRDefault="00BA20F3" w:rsidP="00BE4F9D">
      <w:pPr>
        <w:shd w:val="clear" w:color="auto" w:fill="FFFFFF"/>
        <w:rPr>
          <w:rFonts w:cs="Times"/>
          <w:bCs/>
          <w:color w:val="000000"/>
          <w:szCs w:val="20"/>
          <w:lang w:eastAsia="zh-CN"/>
        </w:rPr>
      </w:pPr>
      <w:r>
        <w:rPr>
          <w:rFonts w:cs="Times"/>
          <w:bCs/>
          <w:color w:val="000000"/>
          <w:szCs w:val="20"/>
          <w:lang w:eastAsia="zh-CN"/>
        </w:rPr>
        <w:t xml:space="preserve">For A1 and A2, </w:t>
      </w:r>
      <w:r w:rsidR="00080E08">
        <w:rPr>
          <w:rFonts w:cs="Times"/>
          <w:bCs/>
          <w:color w:val="000000"/>
          <w:szCs w:val="20"/>
          <w:lang w:eastAsia="zh-CN"/>
        </w:rPr>
        <w:t>both of them can be used to randomize inter-TRP SRS interference. W</w:t>
      </w:r>
      <w:r>
        <w:rPr>
          <w:rFonts w:cs="Times"/>
          <w:bCs/>
          <w:color w:val="000000"/>
          <w:szCs w:val="20"/>
          <w:lang w:eastAsia="zh-CN"/>
        </w:rPr>
        <w:t xml:space="preserve">e agree their Pros and Cons for the alternatives. In </w:t>
      </w:r>
      <w:r>
        <w:rPr>
          <w:rFonts w:cs="Times" w:hint="eastAsia"/>
          <w:bCs/>
          <w:color w:val="000000"/>
          <w:szCs w:val="20"/>
          <w:lang w:eastAsia="zh-CN"/>
        </w:rPr>
        <w:t>cur</w:t>
      </w:r>
      <w:r>
        <w:rPr>
          <w:rFonts w:cs="Times"/>
          <w:bCs/>
          <w:color w:val="000000"/>
          <w:szCs w:val="20"/>
          <w:lang w:eastAsia="zh-CN"/>
        </w:rPr>
        <w:t xml:space="preserve">rent specification, frequency hopping has been support, </w:t>
      </w:r>
      <w:r>
        <w:rPr>
          <w:rFonts w:cs="Times" w:hint="eastAsia"/>
          <w:bCs/>
          <w:color w:val="000000"/>
          <w:szCs w:val="20"/>
          <w:lang w:eastAsia="zh-CN"/>
        </w:rPr>
        <w:t>A1</w:t>
      </w:r>
      <w:r>
        <w:rPr>
          <w:rFonts w:cs="Times"/>
          <w:bCs/>
          <w:color w:val="000000"/>
          <w:szCs w:val="20"/>
          <w:lang w:eastAsia="zh-CN"/>
        </w:rPr>
        <w:t xml:space="preserve"> make</w:t>
      </w:r>
      <w:r w:rsidR="0077028B">
        <w:rPr>
          <w:rFonts w:cs="Times"/>
          <w:bCs/>
          <w:color w:val="000000"/>
          <w:szCs w:val="20"/>
          <w:lang w:eastAsia="zh-CN"/>
        </w:rPr>
        <w:t>s</w:t>
      </w:r>
      <w:r>
        <w:rPr>
          <w:rFonts w:cs="Times"/>
          <w:bCs/>
          <w:color w:val="000000"/>
          <w:szCs w:val="20"/>
          <w:lang w:eastAsia="zh-CN"/>
        </w:rPr>
        <w:t xml:space="preserve"> frequency hopping be more complexities as additional parameters or bandwidth configuration are introduced. </w:t>
      </w:r>
      <w:r w:rsidR="00080E08">
        <w:rPr>
          <w:rFonts w:cs="Times"/>
          <w:bCs/>
          <w:color w:val="000000"/>
          <w:szCs w:val="20"/>
          <w:lang w:eastAsia="zh-CN"/>
        </w:rPr>
        <w:t xml:space="preserve">Accordingly, A2 </w:t>
      </w:r>
      <w:r w:rsidR="00080E08">
        <w:rPr>
          <w:rFonts w:cs="Times" w:hint="eastAsia"/>
          <w:bCs/>
          <w:color w:val="000000"/>
          <w:szCs w:val="20"/>
          <w:lang w:eastAsia="zh-CN"/>
        </w:rPr>
        <w:t>is</w:t>
      </w:r>
      <w:r w:rsidR="00080E08">
        <w:rPr>
          <w:rFonts w:cs="Times"/>
          <w:bCs/>
          <w:color w:val="000000"/>
          <w:szCs w:val="20"/>
          <w:lang w:eastAsia="zh-CN"/>
        </w:rPr>
        <w:t xml:space="preserve"> easily implemented</w:t>
      </w:r>
      <w:r w:rsidR="00142A34">
        <w:rPr>
          <w:rFonts w:cs="Times"/>
          <w:bCs/>
          <w:color w:val="000000"/>
          <w:szCs w:val="20"/>
          <w:lang w:eastAsia="zh-CN"/>
        </w:rPr>
        <w:t xml:space="preserve">, and it cannot make the specification be more complexity. </w:t>
      </w:r>
      <w:r w:rsidR="00080E08">
        <w:rPr>
          <w:rFonts w:cs="Times"/>
          <w:bCs/>
          <w:color w:val="000000"/>
          <w:szCs w:val="20"/>
          <w:lang w:eastAsia="zh-CN"/>
        </w:rPr>
        <w:t xml:space="preserve"> </w:t>
      </w:r>
    </w:p>
    <w:p w14:paraId="174687D8" w14:textId="3B844772" w:rsidR="00626695" w:rsidRPr="006156B7" w:rsidRDefault="006156B7" w:rsidP="00BE4F9D">
      <w:pPr>
        <w:shd w:val="clear" w:color="auto" w:fill="FFFFFF"/>
        <w:jc w:val="left"/>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sidR="001A3646">
        <w:rPr>
          <w:rFonts w:cs="Times"/>
          <w:b/>
          <w:bCs/>
          <w:i/>
          <w:color w:val="000000"/>
          <w:szCs w:val="20"/>
          <w:lang w:eastAsia="zh-CN"/>
        </w:rPr>
        <w:t xml:space="preserve"> 1</w:t>
      </w:r>
      <w:r w:rsidRPr="006156B7">
        <w:rPr>
          <w:rFonts w:cs="Times"/>
          <w:b/>
          <w:bCs/>
          <w:i/>
          <w:color w:val="000000"/>
          <w:szCs w:val="20"/>
          <w:lang w:eastAsia="zh-CN"/>
        </w:rPr>
        <w:t xml:space="preserve">: </w:t>
      </w:r>
      <w:r>
        <w:rPr>
          <w:rFonts w:cs="Times"/>
          <w:b/>
          <w:bCs/>
          <w:i/>
          <w:color w:val="000000"/>
          <w:szCs w:val="20"/>
          <w:lang w:eastAsia="zh-CN"/>
        </w:rPr>
        <w:t xml:space="preserve">A2, i.e., comb hopping can be supported to randomize </w:t>
      </w:r>
      <w:r w:rsidR="00AA21AD">
        <w:rPr>
          <w:rFonts w:cs="Times"/>
          <w:b/>
          <w:bCs/>
          <w:i/>
          <w:color w:val="000000"/>
          <w:szCs w:val="20"/>
          <w:lang w:eastAsia="zh-CN"/>
        </w:rPr>
        <w:t xml:space="preserve">inter-TRP </w:t>
      </w:r>
      <w:r>
        <w:rPr>
          <w:rFonts w:cs="Times"/>
          <w:b/>
          <w:bCs/>
          <w:i/>
          <w:color w:val="000000"/>
          <w:szCs w:val="20"/>
          <w:lang w:eastAsia="zh-CN"/>
        </w:rPr>
        <w:t>SRS interference</w:t>
      </w:r>
      <w:r w:rsidR="00AA21AD">
        <w:rPr>
          <w:rFonts w:cs="Times"/>
          <w:b/>
          <w:bCs/>
          <w:i/>
          <w:color w:val="000000"/>
          <w:szCs w:val="20"/>
          <w:lang w:eastAsia="zh-CN"/>
        </w:rPr>
        <w:t>.</w:t>
      </w:r>
    </w:p>
    <w:p w14:paraId="7755FFD0" w14:textId="77777777" w:rsidR="00DE1CD2" w:rsidRPr="00336B01" w:rsidRDefault="00DE1CD2" w:rsidP="00336B01">
      <w:pPr>
        <w:pStyle w:val="2"/>
        <w:rPr>
          <w:lang w:eastAsia="ja-JP"/>
        </w:rPr>
      </w:pPr>
      <w:r w:rsidRPr="00336B01">
        <w:rPr>
          <w:lang w:eastAsia="ja-JP"/>
        </w:rPr>
        <w:t>Randomized code-domain resource mapping for SRS transmission</w:t>
      </w:r>
    </w:p>
    <w:tbl>
      <w:tblPr>
        <w:tblStyle w:val="ad"/>
        <w:tblW w:w="0" w:type="auto"/>
        <w:tblInd w:w="760" w:type="dxa"/>
        <w:tblLook w:val="04A0" w:firstRow="1" w:lastRow="0" w:firstColumn="1" w:lastColumn="0" w:noHBand="0" w:noVBand="1"/>
      </w:tblPr>
      <w:tblGrid>
        <w:gridCol w:w="8296"/>
      </w:tblGrid>
      <w:tr w:rsidR="00DE1CD2" w14:paraId="3F4D7B69" w14:textId="77777777" w:rsidTr="004173EA">
        <w:tc>
          <w:tcPr>
            <w:tcW w:w="8296" w:type="dxa"/>
          </w:tcPr>
          <w:p w14:paraId="3943C121" w14:textId="7B2A0226" w:rsidR="00DE1CD2" w:rsidRDefault="00DE1CD2" w:rsidP="004173EA">
            <w:pPr>
              <w:pStyle w:val="bullet1"/>
            </w:pPr>
            <w:r>
              <w:rPr>
                <w:b/>
                <w:bCs/>
              </w:rPr>
              <w:t xml:space="preserve">B1: Cyclic shift hopping / randomization </w:t>
            </w:r>
          </w:p>
          <w:p w14:paraId="7754DE7C" w14:textId="77777777" w:rsidR="00DE1CD2" w:rsidRPr="00470DED" w:rsidRDefault="00DE1CD2" w:rsidP="004173EA">
            <w:pPr>
              <w:pStyle w:val="bullet2"/>
            </w:pPr>
            <w:r>
              <w:rPr>
                <w:color w:val="FF0000"/>
              </w:rPr>
              <w:t>Pros: Interference randomization</w:t>
            </w:r>
            <w:r>
              <w:rPr>
                <w:color w:val="00B0F0"/>
              </w:rPr>
              <w:t>; one source shows throughput performance benefit</w:t>
            </w:r>
          </w:p>
          <w:p w14:paraId="0DE8308A" w14:textId="77777777" w:rsidR="00DE1CD2" w:rsidRDefault="00DE1CD2" w:rsidP="004173EA">
            <w:pPr>
              <w:pStyle w:val="bullet2"/>
            </w:pPr>
            <w:r w:rsidRPr="00064EC9">
              <w:rPr>
                <w:color w:val="00B050"/>
              </w:rPr>
              <w:t>Cons: potential multiplexing issue with legacy UE; restriction on scheduling flexibility; potential reduction of SRS capacity</w:t>
            </w:r>
          </w:p>
          <w:p w14:paraId="1F9ACA6B" w14:textId="1C40C09D" w:rsidR="00DE1CD2" w:rsidRDefault="00DE1CD2" w:rsidP="004173EA">
            <w:pPr>
              <w:pStyle w:val="bullet1"/>
              <w:rPr>
                <w:b/>
                <w:bCs/>
              </w:rPr>
            </w:pPr>
            <w:r>
              <w:rPr>
                <w:b/>
                <w:bCs/>
              </w:rPr>
              <w:t xml:space="preserve">B2: Sequence hopping / randomization </w:t>
            </w:r>
          </w:p>
          <w:p w14:paraId="10542BC3" w14:textId="77777777" w:rsidR="00DE1CD2" w:rsidRDefault="00DE1CD2" w:rsidP="004173EA">
            <w:pPr>
              <w:pStyle w:val="bullet2"/>
              <w:rPr>
                <w:b/>
                <w:bCs/>
                <w:color w:val="FF0000"/>
              </w:rPr>
            </w:pPr>
            <w:r>
              <w:rPr>
                <w:color w:val="FF0000"/>
              </w:rPr>
              <w:t>Pros: Interference randomization</w:t>
            </w:r>
          </w:p>
          <w:p w14:paraId="081F96DC" w14:textId="7F708F92" w:rsidR="00DE1CD2" w:rsidRDefault="00DE1CD2" w:rsidP="004173EA">
            <w:pPr>
              <w:pStyle w:val="bullet1"/>
              <w:rPr>
                <w:b/>
                <w:bCs/>
              </w:rPr>
            </w:pPr>
            <w:r>
              <w:rPr>
                <w:b/>
                <w:bCs/>
              </w:rPr>
              <w:t xml:space="preserve">B3: Per-hop sequence from a long SRS sequence </w:t>
            </w:r>
          </w:p>
          <w:p w14:paraId="3EEB202F" w14:textId="77777777" w:rsidR="00DE1CD2" w:rsidRDefault="00DE1CD2" w:rsidP="004173EA">
            <w:pPr>
              <w:pStyle w:val="bullet2"/>
            </w:pPr>
            <w:r>
              <w:rPr>
                <w:color w:val="FF0000"/>
              </w:rPr>
              <w:t>Pros: SRS multiplexing</w:t>
            </w:r>
            <w:r>
              <w:rPr>
                <w:color w:val="00B0F0"/>
              </w:rPr>
              <w:t>; one source shows cross-correlation performance benefit</w:t>
            </w:r>
          </w:p>
          <w:p w14:paraId="5D3E6FA2" w14:textId="77777777" w:rsidR="00DE1CD2" w:rsidRPr="00CC212E" w:rsidRDefault="00DE1CD2" w:rsidP="004173EA">
            <w:pPr>
              <w:pStyle w:val="bullet2"/>
            </w:pPr>
            <w:r>
              <w:rPr>
                <w:color w:val="FF0000"/>
              </w:rPr>
              <w:t>Cons: PAPR increased</w:t>
            </w:r>
          </w:p>
        </w:tc>
      </w:tr>
    </w:tbl>
    <w:p w14:paraId="1A8431A8" w14:textId="5403BB4D" w:rsidR="00DE1CD2" w:rsidRPr="00611922" w:rsidRDefault="00611922" w:rsidP="002E444B">
      <w:pPr>
        <w:shd w:val="clear" w:color="auto" w:fill="FFFFFF"/>
        <w:rPr>
          <w:rFonts w:cs="Times"/>
          <w:bCs/>
          <w:color w:val="000000"/>
          <w:szCs w:val="20"/>
          <w:lang w:eastAsia="zh-CN"/>
        </w:rPr>
      </w:pPr>
      <w:r w:rsidRPr="00611922">
        <w:rPr>
          <w:rFonts w:cs="Times"/>
          <w:bCs/>
          <w:color w:val="000000"/>
          <w:szCs w:val="20"/>
          <w:lang w:eastAsia="zh-CN"/>
        </w:rPr>
        <w:t>In current</w:t>
      </w:r>
      <w:r>
        <w:rPr>
          <w:rFonts w:cs="Times"/>
          <w:bCs/>
          <w:color w:val="000000"/>
          <w:szCs w:val="20"/>
          <w:lang w:eastAsia="zh-CN"/>
        </w:rPr>
        <w:t xml:space="preserve"> specification, group hopping or sequence hopping has been support.  It is straightforward to enhance sequence hopping for interference randomization.  </w:t>
      </w:r>
      <w:r>
        <w:rPr>
          <w:rFonts w:cs="Times" w:hint="eastAsia"/>
          <w:bCs/>
          <w:color w:val="000000"/>
          <w:szCs w:val="20"/>
          <w:lang w:eastAsia="zh-CN"/>
        </w:rPr>
        <w:t>F</w:t>
      </w:r>
      <w:r>
        <w:rPr>
          <w:rFonts w:cs="Times"/>
          <w:bCs/>
          <w:color w:val="000000"/>
          <w:szCs w:val="20"/>
          <w:lang w:eastAsia="zh-CN"/>
        </w:rPr>
        <w:t xml:space="preserve">or example, the sequence hopping depends on </w:t>
      </w:r>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Pr>
          <w:rFonts w:hint="eastAsia"/>
          <w:lang w:eastAsia="zh-CN"/>
        </w:rPr>
        <w:t xml:space="preserve"> </w:t>
      </w:r>
      <w:r>
        <w:rPr>
          <w:lang w:eastAsia="zh-CN"/>
        </w:rPr>
        <w:t xml:space="preserve">and </w:t>
      </w:r>
      <w:r>
        <w:t xml:space="preserve">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 If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Pr>
          <w:rFonts w:hint="eastAsia"/>
          <w:lang w:eastAsia="zh-CN"/>
        </w:rPr>
        <w:t xml:space="preserve"> </w:t>
      </w:r>
      <w:r>
        <w:rPr>
          <w:lang w:eastAsia="zh-CN"/>
        </w:rPr>
        <w:t xml:space="preserve">is </w:t>
      </w:r>
      <w:r w:rsidR="002E444B">
        <w:rPr>
          <w:lang w:eastAsia="zh-CN"/>
        </w:rPr>
        <w:t xml:space="preserve">assigned </w:t>
      </w:r>
      <w:r>
        <w:rPr>
          <w:lang w:eastAsia="zh-CN"/>
        </w:rPr>
        <w:t xml:space="preserve">to </w:t>
      </w:r>
      <w:r w:rsidR="002E444B">
        <w:rPr>
          <w:lang w:eastAsia="zh-CN"/>
        </w:rPr>
        <w:t>different values for different TRPs</w:t>
      </w:r>
      <w:r>
        <w:rPr>
          <w:lang w:eastAsia="zh-CN"/>
        </w:rPr>
        <w:t xml:space="preserve">, the sequence of SRS </w:t>
      </w:r>
      <w:r w:rsidR="002E444B">
        <w:rPr>
          <w:lang w:eastAsia="zh-CN"/>
        </w:rPr>
        <w:t>resource for different TRPs can be different, such that inter-TRP SRS interference is randomized. As to B1 and B3, both of them have disadvantages.</w:t>
      </w:r>
      <w:r w:rsidRPr="00611922">
        <w:rPr>
          <w:rFonts w:cs="Times"/>
          <w:bCs/>
          <w:color w:val="000000"/>
          <w:szCs w:val="20"/>
          <w:lang w:eastAsia="zh-CN"/>
        </w:rPr>
        <w:t xml:space="preserve"> </w:t>
      </w:r>
    </w:p>
    <w:p w14:paraId="72457E09" w14:textId="77552E8D" w:rsidR="004F3005" w:rsidRPr="001A3646" w:rsidRDefault="00E51C05" w:rsidP="001A3646">
      <w:pPr>
        <w:shd w:val="clear" w:color="auto" w:fill="FFFFFF"/>
        <w:jc w:val="left"/>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sidR="00BD5592">
        <w:rPr>
          <w:rFonts w:cs="Times"/>
          <w:b/>
          <w:bCs/>
          <w:i/>
          <w:color w:val="000000"/>
          <w:szCs w:val="20"/>
          <w:lang w:eastAsia="zh-CN"/>
        </w:rPr>
        <w:t xml:space="preserve"> 2</w:t>
      </w:r>
      <w:r w:rsidRPr="006156B7">
        <w:rPr>
          <w:rFonts w:cs="Times"/>
          <w:b/>
          <w:bCs/>
          <w:i/>
          <w:color w:val="000000"/>
          <w:szCs w:val="20"/>
          <w:lang w:eastAsia="zh-CN"/>
        </w:rPr>
        <w:t>:</w:t>
      </w:r>
      <w:r w:rsidR="002E444B" w:rsidRPr="002E444B">
        <w:rPr>
          <w:rFonts w:cs="Times"/>
          <w:b/>
          <w:bCs/>
          <w:i/>
          <w:color w:val="000000"/>
          <w:szCs w:val="20"/>
          <w:lang w:eastAsia="zh-CN"/>
        </w:rPr>
        <w:t xml:space="preserve"> Sequence hopping can be supported to randomize inter-TRP SRS interference.</w:t>
      </w:r>
    </w:p>
    <w:p w14:paraId="5C71AA95" w14:textId="77777777" w:rsidR="00DE1CD2" w:rsidRPr="00336B01" w:rsidRDefault="00DE1CD2" w:rsidP="00336B01">
      <w:pPr>
        <w:pStyle w:val="2"/>
        <w:rPr>
          <w:lang w:eastAsia="ja-JP"/>
        </w:rPr>
      </w:pPr>
      <w:r w:rsidRPr="00336B01">
        <w:rPr>
          <w:lang w:eastAsia="ja-JP"/>
        </w:rPr>
        <w:t>Randomized transmission of SRS</w:t>
      </w:r>
    </w:p>
    <w:tbl>
      <w:tblPr>
        <w:tblStyle w:val="ad"/>
        <w:tblW w:w="0" w:type="auto"/>
        <w:tblInd w:w="760" w:type="dxa"/>
        <w:tblLook w:val="04A0" w:firstRow="1" w:lastRow="0" w:firstColumn="1" w:lastColumn="0" w:noHBand="0" w:noVBand="1"/>
      </w:tblPr>
      <w:tblGrid>
        <w:gridCol w:w="8296"/>
      </w:tblGrid>
      <w:tr w:rsidR="00DE1CD2" w14:paraId="74B17470" w14:textId="77777777" w:rsidTr="004173EA">
        <w:tc>
          <w:tcPr>
            <w:tcW w:w="8296" w:type="dxa"/>
          </w:tcPr>
          <w:p w14:paraId="0FAA0AF2" w14:textId="7C2DF3C8" w:rsidR="00DE1CD2" w:rsidRDefault="00DE1CD2" w:rsidP="004173EA">
            <w:pPr>
              <w:pStyle w:val="bullet1"/>
            </w:pPr>
            <w:r>
              <w:rPr>
                <w:b/>
                <w:bCs/>
              </w:rPr>
              <w:t xml:space="preserve">C: Randomized transmission of SRS, e.g., pseudo-random muting of SRS transmission for periodic and semi-persistent SRS </w:t>
            </w:r>
          </w:p>
          <w:p w14:paraId="0972A036" w14:textId="77777777" w:rsidR="00DE1CD2" w:rsidRDefault="00DE1CD2" w:rsidP="004173EA">
            <w:pPr>
              <w:pStyle w:val="bullet2"/>
            </w:pPr>
            <w:r>
              <w:rPr>
                <w:color w:val="FF0000"/>
              </w:rPr>
              <w:t>Pros: Interference randomization</w:t>
            </w:r>
            <w:r>
              <w:rPr>
                <w:color w:val="00B0F0"/>
              </w:rPr>
              <w:t xml:space="preserve">; one source shows channel estimation </w:t>
            </w:r>
            <w:r>
              <w:rPr>
                <w:color w:val="00B0F0"/>
              </w:rPr>
              <w:lastRenderedPageBreak/>
              <w:t>performance benefit</w:t>
            </w:r>
          </w:p>
          <w:p w14:paraId="0D78F73C" w14:textId="77777777" w:rsidR="00DE1CD2" w:rsidRPr="00672DB4" w:rsidRDefault="00DE1CD2" w:rsidP="004173EA">
            <w:pPr>
              <w:pStyle w:val="bullet2"/>
            </w:pPr>
            <w:r>
              <w:rPr>
                <w:color w:val="FF0000"/>
              </w:rPr>
              <w:t>Cons: [Channel estimation accuracy; potential alternatives exist (long-periodicity P/SP SRS + AP SRS)]</w:t>
            </w:r>
          </w:p>
        </w:tc>
      </w:tr>
    </w:tbl>
    <w:p w14:paraId="562B2296" w14:textId="3E969FF5" w:rsidR="00702587" w:rsidRPr="00702587" w:rsidRDefault="00702587" w:rsidP="004F3005">
      <w:pPr>
        <w:rPr>
          <w:lang w:eastAsia="zh-CN"/>
        </w:rPr>
      </w:pPr>
      <w:r>
        <w:rPr>
          <w:lang w:eastAsia="zh-CN"/>
        </w:rPr>
        <w:lastRenderedPageBreak/>
        <w:t>We</w:t>
      </w:r>
      <w:r w:rsidR="009B21B8">
        <w:rPr>
          <w:lang w:eastAsia="zh-CN"/>
        </w:rPr>
        <w:t xml:space="preserve"> </w:t>
      </w:r>
      <w:r w:rsidR="006D3CC1">
        <w:rPr>
          <w:lang w:eastAsia="zh-CN"/>
        </w:rPr>
        <w:t>also have concern on the channel estimation accuracy. gNB can implement joint channel estimation for the receive</w:t>
      </w:r>
      <w:r w:rsidR="005074F7">
        <w:rPr>
          <w:lang w:eastAsia="zh-CN"/>
        </w:rPr>
        <w:t>d</w:t>
      </w:r>
      <w:r w:rsidR="006D3CC1">
        <w:rPr>
          <w:lang w:eastAsia="zh-CN"/>
        </w:rPr>
        <w:t xml:space="preserve"> SRS at different instance. </w:t>
      </w:r>
      <w:r w:rsidR="00C83E21">
        <w:rPr>
          <w:lang w:eastAsia="zh-CN"/>
        </w:rPr>
        <w:t>If SRS are transmitted on non-adjacent slot</w:t>
      </w:r>
      <w:r w:rsidR="009B6B92">
        <w:rPr>
          <w:lang w:eastAsia="zh-CN"/>
        </w:rPr>
        <w:t>,</w:t>
      </w:r>
      <w:r w:rsidR="00B97080">
        <w:rPr>
          <w:lang w:eastAsia="zh-CN"/>
        </w:rPr>
        <w:t xml:space="preserve"> </w:t>
      </w:r>
      <w:r w:rsidR="005074F7">
        <w:rPr>
          <w:lang w:eastAsia="zh-CN"/>
        </w:rPr>
        <w:t xml:space="preserve">joint channel estimation for SRS will not be effectively implemented. </w:t>
      </w:r>
    </w:p>
    <w:p w14:paraId="0E64570D" w14:textId="4C844194" w:rsidR="004F3005" w:rsidRDefault="007D75CF" w:rsidP="004F3005">
      <w:pPr>
        <w:rPr>
          <w:rFonts w:eastAsia="MS Mincho"/>
          <w:lang w:eastAsia="ja-JP"/>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3</w:t>
      </w:r>
      <w:r w:rsidRPr="006156B7">
        <w:rPr>
          <w:rFonts w:cs="Times"/>
          <w:b/>
          <w:bCs/>
          <w:i/>
          <w:color w:val="000000"/>
          <w:szCs w:val="20"/>
          <w:lang w:eastAsia="zh-CN"/>
        </w:rPr>
        <w:t>:</w:t>
      </w:r>
      <w:r w:rsidR="00702587">
        <w:rPr>
          <w:rFonts w:cs="Times"/>
          <w:b/>
          <w:bCs/>
          <w:i/>
          <w:color w:val="000000"/>
          <w:szCs w:val="20"/>
          <w:lang w:eastAsia="zh-CN"/>
        </w:rPr>
        <w:t xml:space="preserve"> Randomized transmission of SRS</w:t>
      </w:r>
      <w:r w:rsidR="00A77580">
        <w:rPr>
          <w:rFonts w:cs="Times"/>
          <w:b/>
          <w:bCs/>
          <w:i/>
          <w:color w:val="000000"/>
          <w:szCs w:val="20"/>
          <w:lang w:eastAsia="zh-CN"/>
        </w:rPr>
        <w:t xml:space="preserve"> is not supported</w:t>
      </w:r>
      <w:r w:rsidR="00552092">
        <w:rPr>
          <w:rFonts w:cs="Times"/>
          <w:b/>
          <w:bCs/>
          <w:i/>
          <w:color w:val="000000"/>
          <w:szCs w:val="20"/>
          <w:lang w:eastAsia="zh-CN"/>
        </w:rPr>
        <w:t xml:space="preserve"> considering channel estimation accuracy</w:t>
      </w:r>
      <w:r w:rsidR="00A77580">
        <w:rPr>
          <w:rFonts w:cs="Times"/>
          <w:b/>
          <w:bCs/>
          <w:i/>
          <w:color w:val="000000"/>
          <w:szCs w:val="20"/>
          <w:lang w:eastAsia="zh-CN"/>
        </w:rPr>
        <w:t>.</w:t>
      </w:r>
    </w:p>
    <w:p w14:paraId="56CCDD01" w14:textId="15F11625" w:rsidR="00DE1CD2" w:rsidRPr="00336B01" w:rsidRDefault="00DE1CD2" w:rsidP="00336B01">
      <w:pPr>
        <w:pStyle w:val="2"/>
        <w:rPr>
          <w:lang w:eastAsia="ja-JP"/>
        </w:rPr>
      </w:pPr>
      <w:r w:rsidRPr="00336B01">
        <w:rPr>
          <w:lang w:eastAsia="ja-JP"/>
        </w:rPr>
        <w:t>Per-TRP power control and/or power control of one SRS towards to multiple TRPs</w:t>
      </w:r>
    </w:p>
    <w:tbl>
      <w:tblPr>
        <w:tblStyle w:val="ad"/>
        <w:tblW w:w="0" w:type="auto"/>
        <w:tblInd w:w="760" w:type="dxa"/>
        <w:tblLook w:val="04A0" w:firstRow="1" w:lastRow="0" w:firstColumn="1" w:lastColumn="0" w:noHBand="0" w:noVBand="1"/>
      </w:tblPr>
      <w:tblGrid>
        <w:gridCol w:w="8296"/>
      </w:tblGrid>
      <w:tr w:rsidR="00DE1CD2" w14:paraId="02317F9A" w14:textId="77777777" w:rsidTr="004173EA">
        <w:tc>
          <w:tcPr>
            <w:tcW w:w="8296" w:type="dxa"/>
          </w:tcPr>
          <w:p w14:paraId="0C4753FF" w14:textId="3092E4BC" w:rsidR="00DE1CD2" w:rsidRDefault="00DE1CD2" w:rsidP="004173EA">
            <w:pPr>
              <w:pStyle w:val="bullet1"/>
            </w:pPr>
            <w:r>
              <w:rPr>
                <w:b/>
                <w:bCs/>
              </w:rPr>
              <w:t xml:space="preserve">D: Per-TRP power control and/or power control of one SRS towards to multiple TRPs </w:t>
            </w:r>
          </w:p>
          <w:p w14:paraId="276E0EF1" w14:textId="0E5DC742" w:rsidR="00DE1CD2" w:rsidRDefault="00DE1CD2" w:rsidP="004173EA">
            <w:pPr>
              <w:pStyle w:val="bullet2"/>
            </w:pPr>
            <w:r>
              <w:t xml:space="preserve">D1: Per-TRP power control </w:t>
            </w:r>
          </w:p>
          <w:p w14:paraId="443FFAF5" w14:textId="77777777" w:rsidR="00DE1CD2" w:rsidRDefault="00DE1CD2" w:rsidP="004173EA">
            <w:pPr>
              <w:pStyle w:val="bullet3"/>
              <w:rPr>
                <w:color w:val="FF0000"/>
              </w:rPr>
            </w:pPr>
            <w:r>
              <w:rPr>
                <w:color w:val="FF0000"/>
              </w:rPr>
              <w:t>Pros: No gNB receive power imbalance issue due to near-far problem</w:t>
            </w:r>
          </w:p>
          <w:p w14:paraId="658B66D0" w14:textId="77777777" w:rsidR="00DE1CD2" w:rsidRDefault="00DE1CD2" w:rsidP="004173EA">
            <w:pPr>
              <w:pStyle w:val="bullet3"/>
              <w:rPr>
                <w:color w:val="FF0000"/>
              </w:rPr>
            </w:pPr>
            <w:r>
              <w:rPr>
                <w:color w:val="FF0000"/>
              </w:rPr>
              <w:t>Cons: Higher SRS overhead</w:t>
            </w:r>
          </w:p>
          <w:p w14:paraId="2FF4234A" w14:textId="3EB1E2FA" w:rsidR="00DE1CD2" w:rsidRDefault="00DE1CD2" w:rsidP="004173EA">
            <w:pPr>
              <w:pStyle w:val="bullet2"/>
            </w:pPr>
            <w:r>
              <w:t xml:space="preserve">D2: Power control based on more than 1 DL pathloss RS </w:t>
            </w:r>
          </w:p>
          <w:p w14:paraId="43FA8CAC" w14:textId="77777777" w:rsidR="00DE1CD2" w:rsidRDefault="00DE1CD2" w:rsidP="004173EA">
            <w:pPr>
              <w:pStyle w:val="bullet3"/>
              <w:rPr>
                <w:color w:val="FF0000"/>
              </w:rPr>
            </w:pPr>
            <w:r>
              <w:rPr>
                <w:color w:val="FF0000"/>
              </w:rPr>
              <w:t>Pros: Low SRS overhead</w:t>
            </w:r>
            <w:r>
              <w:rPr>
                <w:color w:val="00B0F0"/>
              </w:rPr>
              <w:t>; one source shows throughput/channel estimation performance benefit</w:t>
            </w:r>
          </w:p>
          <w:p w14:paraId="7DF38490" w14:textId="77777777" w:rsidR="00DE1CD2" w:rsidRPr="000C3C49" w:rsidRDefault="00DE1CD2" w:rsidP="004173EA">
            <w:pPr>
              <w:pStyle w:val="bullet3"/>
              <w:rPr>
                <w:color w:val="FF0000"/>
              </w:rPr>
            </w:pPr>
            <w:r>
              <w:rPr>
                <w:color w:val="FF0000"/>
              </w:rPr>
              <w:t>Cons: gNB receive power imbalance issue due to near-far problem</w:t>
            </w:r>
          </w:p>
        </w:tc>
      </w:tr>
    </w:tbl>
    <w:p w14:paraId="2EFDD433" w14:textId="1B64D562" w:rsidR="00E51C05" w:rsidRPr="00A82C13" w:rsidRDefault="007D4EEC" w:rsidP="00E51C05">
      <w:pPr>
        <w:rPr>
          <w:color w:val="000000" w:themeColor="text1"/>
          <w:lang w:eastAsia="zh-CN"/>
        </w:rPr>
      </w:pPr>
      <w:r w:rsidRPr="00A82C13">
        <w:rPr>
          <w:color w:val="000000" w:themeColor="text1"/>
          <w:lang w:eastAsia="zh-CN"/>
        </w:rPr>
        <w:t>S</w:t>
      </w:r>
      <w:r w:rsidR="00E51C05" w:rsidRPr="00A82C13">
        <w:rPr>
          <w:color w:val="000000" w:themeColor="text1"/>
          <w:lang w:eastAsia="zh-CN"/>
        </w:rPr>
        <w:t xml:space="preserve">ome companies believe that Per-TRP power control or power control of one SRS towards to multiple TRPs can be used to mitigate the SRS interference. First, from our understanding, the channel is estimated based on one </w:t>
      </w:r>
      <w:r w:rsidR="00E51C05" w:rsidRPr="00A82C13">
        <w:rPr>
          <w:rFonts w:hint="eastAsia"/>
          <w:color w:val="000000" w:themeColor="text1"/>
          <w:lang w:eastAsia="zh-CN"/>
        </w:rPr>
        <w:t>SRS</w:t>
      </w:r>
      <w:r w:rsidR="00E51C05" w:rsidRPr="00A82C13">
        <w:rPr>
          <w:color w:val="000000" w:themeColor="text1"/>
          <w:lang w:eastAsia="zh-CN"/>
        </w:rPr>
        <w:t xml:space="preserve"> resource as shown in Figure 1, then how could it possible to apply different transmission power to one SRS resource. Secondly, </w:t>
      </w:r>
      <w:r w:rsidR="00241C23" w:rsidRPr="00A82C13">
        <w:rPr>
          <w:color w:val="000000" w:themeColor="text1"/>
          <w:lang w:eastAsia="zh-CN"/>
        </w:rPr>
        <w:t>one company</w:t>
      </w:r>
      <w:r w:rsidR="00E51C05" w:rsidRPr="00A82C13">
        <w:rPr>
          <w:color w:val="000000" w:themeColor="text1"/>
          <w:lang w:eastAsia="zh-CN"/>
        </w:rPr>
        <w:t xml:space="preserve"> supports to enhance the power control of SRS for CJT to ensure that each CJT TRP can accurately receive the SRS. We are OK to discuss this issue, but it has nothing to do with SRS capacity enhancement and interference randomization.</w:t>
      </w:r>
    </w:p>
    <w:p w14:paraId="5AC273AE" w14:textId="77777777" w:rsidR="00E51C05" w:rsidRPr="00BB519E" w:rsidRDefault="00E51C05" w:rsidP="00E51C05">
      <w:pPr>
        <w:jc w:val="center"/>
        <w:rPr>
          <w:color w:val="FF0000"/>
          <w:lang w:eastAsia="zh-CN"/>
        </w:rPr>
      </w:pPr>
      <w:r w:rsidRPr="00BB519E">
        <w:rPr>
          <w:color w:val="FF0000"/>
          <w:lang w:eastAsia="zh-CN"/>
        </w:rPr>
        <w:object w:dxaOrig="3601" w:dyaOrig="1726" w14:anchorId="095C24D6">
          <v:shape id="_x0000_i1031" type="#_x0000_t75" style="width:228.5pt;height:125.75pt" o:ole="">
            <v:imagedata r:id="rId20" o:title=""/>
          </v:shape>
          <o:OLEObject Type="Embed" ProgID="Visio.Drawing.15" ShapeID="_x0000_i1031" DrawAspect="Content" ObjectID="_1726085200" r:id="rId21"/>
        </w:object>
      </w:r>
    </w:p>
    <w:p w14:paraId="70DCBB2A" w14:textId="77777777" w:rsidR="00E51C05" w:rsidRPr="00A82C13" w:rsidRDefault="00E51C05" w:rsidP="00E51C05">
      <w:pPr>
        <w:jc w:val="center"/>
        <w:rPr>
          <w:color w:val="000000" w:themeColor="text1"/>
          <w:lang w:eastAsia="zh-CN"/>
        </w:rPr>
      </w:pPr>
      <w:r w:rsidRPr="00A82C13">
        <w:rPr>
          <w:color w:val="000000" w:themeColor="text1"/>
          <w:lang w:eastAsia="zh-CN"/>
        </w:rPr>
        <w:t>Fig. 1 Channel estimation based on SRS resource.</w:t>
      </w:r>
    </w:p>
    <w:p w14:paraId="0DBF924C" w14:textId="4641A9F5" w:rsidR="00E51C05" w:rsidRPr="00A82C13" w:rsidRDefault="00E51C05" w:rsidP="00E51C05">
      <w:pPr>
        <w:shd w:val="clear" w:color="auto" w:fill="FFFFFF"/>
        <w:jc w:val="left"/>
        <w:rPr>
          <w:b/>
          <w:i/>
          <w:color w:val="000000" w:themeColor="text1"/>
          <w:lang w:eastAsia="zh-CN"/>
        </w:rPr>
      </w:pPr>
      <w:r w:rsidRPr="00A82C13">
        <w:rPr>
          <w:rFonts w:hint="eastAsia"/>
          <w:b/>
          <w:i/>
          <w:color w:val="000000" w:themeColor="text1"/>
          <w:lang w:eastAsia="zh-CN"/>
        </w:rPr>
        <w:t>P</w:t>
      </w:r>
      <w:r w:rsidRPr="00A82C13">
        <w:rPr>
          <w:b/>
          <w:i/>
          <w:color w:val="000000" w:themeColor="text1"/>
          <w:lang w:eastAsia="zh-CN"/>
        </w:rPr>
        <w:t>roposal</w:t>
      </w:r>
      <w:r w:rsidR="00C62F3B" w:rsidRPr="00A82C13">
        <w:rPr>
          <w:b/>
          <w:i/>
          <w:color w:val="000000" w:themeColor="text1"/>
          <w:lang w:eastAsia="zh-CN"/>
        </w:rPr>
        <w:t xml:space="preserve"> 4</w:t>
      </w:r>
      <w:r w:rsidRPr="00A82C13">
        <w:rPr>
          <w:b/>
          <w:i/>
          <w:color w:val="000000" w:themeColor="text1"/>
          <w:lang w:eastAsia="zh-CN"/>
        </w:rPr>
        <w:t>: TRP-specific power control</w:t>
      </w:r>
      <w:r w:rsidR="00241C23" w:rsidRPr="00A82C13">
        <w:rPr>
          <w:b/>
          <w:i/>
          <w:color w:val="000000" w:themeColor="text1"/>
          <w:lang w:eastAsia="zh-CN"/>
        </w:rPr>
        <w:t xml:space="preserve"> is not supported,</w:t>
      </w:r>
      <w:r w:rsidRPr="00A82C13">
        <w:rPr>
          <w:b/>
          <w:i/>
          <w:color w:val="000000" w:themeColor="text1"/>
          <w:lang w:eastAsia="zh-CN"/>
        </w:rPr>
        <w:t xml:space="preserve"> and the power control of one SRS towards to multiple TRPs has nothing to do with</w:t>
      </w:r>
      <w:r w:rsidRPr="00A82C13">
        <w:rPr>
          <w:b/>
          <w:i/>
          <w:color w:val="000000" w:themeColor="text1"/>
        </w:rPr>
        <w:t xml:space="preserve"> </w:t>
      </w:r>
      <w:r w:rsidRPr="00A82C13">
        <w:rPr>
          <w:b/>
          <w:i/>
          <w:color w:val="000000" w:themeColor="text1"/>
          <w:lang w:eastAsia="zh-CN"/>
        </w:rPr>
        <w:t>SRS capacity enhancement and interference randomization.</w:t>
      </w:r>
    </w:p>
    <w:p w14:paraId="4C42F787" w14:textId="77777777" w:rsidR="00DE1CD2" w:rsidRPr="00336B01" w:rsidRDefault="00DE1CD2" w:rsidP="00336B01">
      <w:pPr>
        <w:pStyle w:val="2"/>
        <w:rPr>
          <w:lang w:eastAsia="ja-JP"/>
        </w:rPr>
      </w:pPr>
      <w:r w:rsidRPr="00336B01">
        <w:rPr>
          <w:lang w:eastAsia="ja-JP"/>
        </w:rPr>
        <w:t>SRS TD OCC</w:t>
      </w:r>
    </w:p>
    <w:tbl>
      <w:tblPr>
        <w:tblStyle w:val="ad"/>
        <w:tblW w:w="0" w:type="auto"/>
        <w:tblInd w:w="760" w:type="dxa"/>
        <w:tblLook w:val="04A0" w:firstRow="1" w:lastRow="0" w:firstColumn="1" w:lastColumn="0" w:noHBand="0" w:noVBand="1"/>
      </w:tblPr>
      <w:tblGrid>
        <w:gridCol w:w="8296"/>
      </w:tblGrid>
      <w:tr w:rsidR="00DE1CD2" w14:paraId="7C077927" w14:textId="77777777" w:rsidTr="004173EA">
        <w:tc>
          <w:tcPr>
            <w:tcW w:w="8296" w:type="dxa"/>
          </w:tcPr>
          <w:p w14:paraId="401ED50D" w14:textId="765D6E06" w:rsidR="00DE1CD2" w:rsidRDefault="00DE1CD2" w:rsidP="004173EA">
            <w:pPr>
              <w:pStyle w:val="bullet1"/>
            </w:pPr>
            <w:r>
              <w:rPr>
                <w:b/>
                <w:bCs/>
              </w:rPr>
              <w:t xml:space="preserve">E: TD OCC </w:t>
            </w:r>
          </w:p>
          <w:p w14:paraId="79E039D9" w14:textId="77777777" w:rsidR="00DE1CD2" w:rsidRDefault="00DE1CD2" w:rsidP="004173EA">
            <w:pPr>
              <w:pStyle w:val="bullet2"/>
              <w:rPr>
                <w:color w:val="FF0000"/>
              </w:rPr>
            </w:pPr>
            <w:r>
              <w:rPr>
                <w:color w:val="FF0000"/>
              </w:rPr>
              <w:t>Pros: Capacity enhancement (for SRS with repetition)</w:t>
            </w:r>
            <w:r>
              <w:rPr>
                <w:color w:val="00B0F0"/>
              </w:rPr>
              <w:t>; two sources show spectrum efficiency / channel estimation performance benefit</w:t>
            </w:r>
          </w:p>
          <w:p w14:paraId="2A1829C7" w14:textId="77777777" w:rsidR="00DE1CD2" w:rsidRPr="000A1CA3" w:rsidRDefault="00DE1CD2" w:rsidP="004173EA">
            <w:pPr>
              <w:pStyle w:val="bullet2"/>
              <w:rPr>
                <w:color w:val="FF0000"/>
              </w:rPr>
            </w:pPr>
            <w:r>
              <w:rPr>
                <w:color w:val="FF0000"/>
              </w:rPr>
              <w:t>Cons: High overhead (compared to SRS without repetition); FFS when SRS is dropped on one of the OFDM symbols</w:t>
            </w:r>
          </w:p>
        </w:tc>
      </w:tr>
    </w:tbl>
    <w:p w14:paraId="09224A5C" w14:textId="56AC2D4D" w:rsidR="004F3005" w:rsidRPr="001F3D6E" w:rsidRDefault="001F3D6E" w:rsidP="004F3005">
      <w:pPr>
        <w:rPr>
          <w:lang w:eastAsia="zh-CN"/>
        </w:rPr>
      </w:pPr>
      <w:r>
        <w:rPr>
          <w:rFonts w:hint="eastAsia"/>
          <w:lang w:eastAsia="zh-CN"/>
        </w:rPr>
        <w:t>S</w:t>
      </w:r>
      <w:r>
        <w:rPr>
          <w:lang w:eastAsia="zh-CN"/>
        </w:rPr>
        <w:t xml:space="preserve">RS capacity can be increased through TD OCC. </w:t>
      </w:r>
      <w:r w:rsidR="00F74C0B">
        <w:rPr>
          <w:lang w:eastAsia="zh-CN"/>
        </w:rPr>
        <w:t xml:space="preserve">However, </w:t>
      </w:r>
      <w:r w:rsidR="00965582">
        <w:rPr>
          <w:lang w:eastAsia="zh-CN"/>
        </w:rPr>
        <w:t xml:space="preserve">the application of SRS TD OCC has too much restriction. </w:t>
      </w:r>
      <w:r w:rsidR="00965582">
        <w:rPr>
          <w:rFonts w:hint="eastAsia"/>
          <w:lang w:eastAsia="zh-CN"/>
        </w:rPr>
        <w:t>Fo</w:t>
      </w:r>
      <w:r w:rsidR="00965582">
        <w:rPr>
          <w:lang w:eastAsia="zh-CN"/>
        </w:rPr>
        <w:t xml:space="preserve">r example, if four SRS resource are multiplexed through TD OCC. At least each SRS resource are configured on adjacent 4 OFDM symbols. At the same time, four SRS resource are simultaneously transmitted. Once one condition is not satisfied, TD OCC can not work well.   </w:t>
      </w:r>
    </w:p>
    <w:p w14:paraId="56019655" w14:textId="0D771B1E" w:rsidR="004F3005" w:rsidRPr="005335D0" w:rsidRDefault="003663FA" w:rsidP="004F3005">
      <w:pPr>
        <w:rPr>
          <w:rFonts w:eastAsia="MS Mincho"/>
          <w:color w:val="000000" w:themeColor="text1"/>
          <w:lang w:eastAsia="ja-JP"/>
        </w:rPr>
      </w:pPr>
      <w:r w:rsidRPr="005335D0">
        <w:rPr>
          <w:rFonts w:hint="eastAsia"/>
          <w:b/>
          <w:i/>
          <w:color w:val="000000" w:themeColor="text1"/>
          <w:lang w:eastAsia="zh-CN"/>
        </w:rPr>
        <w:t>P</w:t>
      </w:r>
      <w:r w:rsidRPr="005335D0">
        <w:rPr>
          <w:b/>
          <w:i/>
          <w:color w:val="000000" w:themeColor="text1"/>
          <w:lang w:eastAsia="zh-CN"/>
        </w:rPr>
        <w:t xml:space="preserve">roposal 5: SRS TD OCC is not supported considering its too restriction on application condition. </w:t>
      </w:r>
    </w:p>
    <w:p w14:paraId="45BFC068" w14:textId="5C92DC82" w:rsidR="00DE1CD2" w:rsidRPr="00336B01" w:rsidRDefault="00DE1CD2" w:rsidP="00336B01">
      <w:pPr>
        <w:pStyle w:val="2"/>
        <w:rPr>
          <w:lang w:eastAsia="ja-JP"/>
        </w:rPr>
      </w:pPr>
      <w:r w:rsidRPr="00336B01">
        <w:rPr>
          <w:lang w:eastAsia="ja-JP"/>
        </w:rPr>
        <w:lastRenderedPageBreak/>
        <w:t xml:space="preserve">Increasing the maximum number of cyclic shifts </w:t>
      </w:r>
    </w:p>
    <w:tbl>
      <w:tblPr>
        <w:tblStyle w:val="ad"/>
        <w:tblW w:w="0" w:type="auto"/>
        <w:tblInd w:w="760" w:type="dxa"/>
        <w:tblLook w:val="04A0" w:firstRow="1" w:lastRow="0" w:firstColumn="1" w:lastColumn="0" w:noHBand="0" w:noVBand="1"/>
      </w:tblPr>
      <w:tblGrid>
        <w:gridCol w:w="8296"/>
      </w:tblGrid>
      <w:tr w:rsidR="00DE1CD2" w14:paraId="207751E1" w14:textId="77777777" w:rsidTr="004173EA">
        <w:tc>
          <w:tcPr>
            <w:tcW w:w="8296" w:type="dxa"/>
          </w:tcPr>
          <w:p w14:paraId="68453DB4" w14:textId="5233A45A" w:rsidR="00DE1CD2" w:rsidRDefault="00DE1CD2" w:rsidP="004173EA">
            <w:pPr>
              <w:pStyle w:val="bullet1"/>
            </w:pPr>
            <w:r>
              <w:rPr>
                <w:b/>
                <w:bCs/>
              </w:rPr>
              <w:t xml:space="preserve">F: Increasing the maximum number of cyclic shifts </w:t>
            </w:r>
          </w:p>
          <w:p w14:paraId="435D201F" w14:textId="77777777" w:rsidR="00DE1CD2" w:rsidRDefault="00DE1CD2" w:rsidP="004173EA">
            <w:pPr>
              <w:pStyle w:val="bullet2"/>
              <w:rPr>
                <w:color w:val="FF0000"/>
              </w:rPr>
            </w:pPr>
            <w:r>
              <w:rPr>
                <w:color w:val="FF0000"/>
              </w:rPr>
              <w:t>Pros: Capacity enhancement</w:t>
            </w:r>
          </w:p>
          <w:p w14:paraId="66A61728" w14:textId="77777777" w:rsidR="00DE1CD2" w:rsidRDefault="00DE1CD2" w:rsidP="004173EA">
            <w:pPr>
              <w:pStyle w:val="bullet2"/>
              <w:rPr>
                <w:color w:val="FF0000"/>
              </w:rPr>
            </w:pPr>
            <w:r>
              <w:rPr>
                <w:color w:val="FF0000"/>
              </w:rPr>
              <w:t>Cons: Applicable only for cases with short enough delay spreads</w:t>
            </w:r>
          </w:p>
          <w:p w14:paraId="0CD347D4" w14:textId="77777777" w:rsidR="00DE1CD2" w:rsidRPr="000A1CA3" w:rsidRDefault="00DE1CD2" w:rsidP="004173EA">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tc>
      </w:tr>
    </w:tbl>
    <w:p w14:paraId="346B3DAF" w14:textId="671183FA" w:rsidR="00E51C05" w:rsidRPr="005335D0" w:rsidRDefault="00E51C05" w:rsidP="00E51C05">
      <w:pPr>
        <w:rPr>
          <w:color w:val="000000" w:themeColor="text1"/>
        </w:rPr>
      </w:pPr>
      <w:r w:rsidRPr="005335D0">
        <w:rPr>
          <w:color w:val="000000" w:themeColor="text1"/>
        </w:rPr>
        <w:t>increasing the maximum number of cyclic shifts for a certain SRS comb structure</w:t>
      </w:r>
      <w:r w:rsidR="00FB74B4">
        <w:rPr>
          <w:color w:val="000000" w:themeColor="text1"/>
        </w:rPr>
        <w:t xml:space="preserve"> </w:t>
      </w:r>
      <w:r w:rsidR="00FB74B4">
        <w:rPr>
          <w:rFonts w:hint="eastAsia"/>
          <w:color w:val="000000" w:themeColor="text1"/>
          <w:lang w:eastAsia="zh-CN"/>
        </w:rPr>
        <w:t>can</w:t>
      </w:r>
      <w:r w:rsidR="00FB74B4">
        <w:rPr>
          <w:color w:val="000000" w:themeColor="text1"/>
        </w:rPr>
        <w:t xml:space="preserve"> be</w:t>
      </w:r>
      <w:r w:rsidRPr="005335D0">
        <w:rPr>
          <w:color w:val="000000" w:themeColor="text1"/>
        </w:rPr>
        <w:t xml:space="preserve"> considered. For example, for comb value </w:t>
      </w:r>
      <w:r w:rsidRPr="005335D0">
        <w:rPr>
          <w:i/>
          <w:color w:val="000000" w:themeColor="text1"/>
        </w:rPr>
        <w:t>K</w:t>
      </w:r>
      <w:r w:rsidRPr="005335D0">
        <w:rPr>
          <w:color w:val="000000" w:themeColor="text1"/>
          <w:vertAlign w:val="subscript"/>
        </w:rPr>
        <w:t>TC</w:t>
      </w:r>
      <w:r w:rsidRPr="005335D0">
        <w:rPr>
          <w:color w:val="000000" w:themeColor="text1"/>
        </w:rPr>
        <w:t xml:space="preserve"> = 2, the maximum number of cyclic shifts is 8 in Rel15/16. Then, the number of SRS resources </w:t>
      </w:r>
      <w:bookmarkStart w:id="1" w:name="OLE_LINK3"/>
      <w:bookmarkStart w:id="2" w:name="OLE_LINK4"/>
      <w:r w:rsidRPr="005335D0">
        <w:rPr>
          <w:color w:val="000000" w:themeColor="text1"/>
        </w:rPr>
        <w:t>occupying the same time and frequency resources</w:t>
      </w:r>
      <w:bookmarkEnd w:id="1"/>
      <w:bookmarkEnd w:id="2"/>
      <w:r w:rsidRPr="005335D0">
        <w:rPr>
          <w:color w:val="000000" w:themeColor="text1"/>
        </w:rPr>
        <w:t xml:space="preserve"> with same base sequence is up to 8. If </w:t>
      </w:r>
      <w:bookmarkStart w:id="3" w:name="OLE_LINK2"/>
      <w:r w:rsidRPr="005335D0">
        <w:rPr>
          <w:color w:val="000000" w:themeColor="text1"/>
        </w:rPr>
        <w:t>the maximum number of cyclic shifts</w:t>
      </w:r>
      <w:bookmarkEnd w:id="3"/>
      <w:r w:rsidRPr="005335D0">
        <w:rPr>
          <w:color w:val="000000" w:themeColor="text1"/>
        </w:rPr>
        <w:t xml:space="preserve"> is set to 12/24, more SRS resources occupying the same time and frequency resources can be supported.</w:t>
      </w:r>
    </w:p>
    <w:p w14:paraId="112A23FD" w14:textId="77777777" w:rsidR="00E51C05" w:rsidRPr="005335D0" w:rsidRDefault="00E51C05" w:rsidP="00E51C05">
      <w:pPr>
        <w:rPr>
          <w:color w:val="000000" w:themeColor="text1"/>
        </w:rPr>
      </w:pPr>
      <w:r w:rsidRPr="005335D0">
        <w:rPr>
          <w:color w:val="000000" w:themeColor="text1"/>
        </w:rPr>
        <w:t>It should be noted that the maximum number of cyclic shifts is limited by the channel impulse response duration. Because the cyclic shift spacing should not become too small relative to the delay spread to ensure the orthogonality among SRSs with same base sequence. With smaller CS spacing, potential interference between SRSs in the same cell may be worse than before. But with an appropriate allocation method, this kind of situation could be avoided and the strong interference case, which means that, can be eliminated.</w:t>
      </w:r>
    </w:p>
    <w:p w14:paraId="18B36A58" w14:textId="77777777" w:rsidR="00E51C05" w:rsidRPr="005335D0" w:rsidRDefault="00E51C05" w:rsidP="00E51C05">
      <w:pPr>
        <w:rPr>
          <w:color w:val="000000" w:themeColor="text1"/>
        </w:rPr>
      </w:pPr>
      <w:r w:rsidRPr="005335D0">
        <w:rPr>
          <w:color w:val="000000" w:themeColor="text1"/>
        </w:rPr>
        <w:t xml:space="preserve">To further illustrate, assuming the maximum number of cyclic shifts is set to 12,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SRS</m:t>
            </m:r>
          </m:sub>
          <m:sup>
            <m:r>
              <w:rPr>
                <w:rFonts w:ascii="Cambria Math" w:hAnsi="Cambria Math"/>
                <w:color w:val="000000" w:themeColor="text1"/>
              </w:rPr>
              <m:t>cs</m:t>
            </m:r>
          </m:sup>
        </m:sSubSup>
      </m:oMath>
      <w:r w:rsidRPr="005335D0">
        <w:rPr>
          <w:color w:val="000000" w:themeColor="text1"/>
        </w:rPr>
        <w:t xml:space="preserve"> for first cell/TRP is selected form{0,2,4,6,8,10} and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SRS</m:t>
            </m:r>
          </m:sub>
          <m:sup>
            <m:r>
              <w:rPr>
                <w:rFonts w:ascii="Cambria Math" w:hAnsi="Cambria Math"/>
                <w:color w:val="000000" w:themeColor="text1"/>
              </w:rPr>
              <m:t>cs</m:t>
            </m:r>
          </m:sup>
        </m:sSubSup>
      </m:oMath>
      <w:r w:rsidRPr="005335D0">
        <w:rPr>
          <w:color w:val="000000" w:themeColor="text1"/>
        </w:rPr>
        <w:t xml:space="preserve"> for neighboring cell/TRP is selected form{1,3,5,7,9,11}. Then, the orthogonality for SRSs for different UE under the same cell/TRP with same RE</w:t>
      </w:r>
      <w:r w:rsidRPr="005335D0" w:rsidDel="00127DDF">
        <w:rPr>
          <w:color w:val="000000" w:themeColor="text1"/>
        </w:rPr>
        <w:t xml:space="preserve"> </w:t>
      </w:r>
      <w:r w:rsidRPr="005335D0">
        <w:rPr>
          <w:color w:val="000000" w:themeColor="text1"/>
        </w:rPr>
        <w:t xml:space="preserve">will not be worse than before because the cyclic shift spacing does not change. What’s more, the inner product of the SRS for UEs in different cell/TRP is 0 if the base sequence is the same, because it is ensured that the cyclic shifts are different. </w:t>
      </w:r>
    </w:p>
    <w:p w14:paraId="360365BF" w14:textId="0ACB0862" w:rsidR="00E51C05" w:rsidRPr="005335D0" w:rsidRDefault="00E51C05" w:rsidP="00E51C05">
      <w:pPr>
        <w:rPr>
          <w:b/>
          <w:i/>
          <w:color w:val="000000" w:themeColor="text1"/>
        </w:rPr>
      </w:pPr>
      <w:r w:rsidRPr="005335D0">
        <w:rPr>
          <w:b/>
          <w:i/>
          <w:color w:val="000000" w:themeColor="text1"/>
        </w:rPr>
        <w:t xml:space="preserve">Proposal </w:t>
      </w:r>
      <w:r w:rsidR="00020A02">
        <w:rPr>
          <w:b/>
          <w:i/>
          <w:color w:val="000000" w:themeColor="text1"/>
        </w:rPr>
        <w:t>6</w:t>
      </w:r>
      <w:r w:rsidRPr="005335D0">
        <w:rPr>
          <w:b/>
          <w:i/>
          <w:color w:val="000000" w:themeColor="text1"/>
        </w:rPr>
        <w:t xml:space="preserve">: </w:t>
      </w:r>
      <w:r w:rsidRPr="005335D0">
        <w:rPr>
          <w:rFonts w:eastAsia="Times New Roman"/>
          <w:b/>
          <w:bCs/>
          <w:i/>
          <w:color w:val="000000" w:themeColor="text1"/>
          <w:sz w:val="20"/>
          <w:szCs w:val="20"/>
          <w:lang w:val="en-GB" w:eastAsia="ja-JP"/>
        </w:rPr>
        <w:t>Increasing the maximum number of cyclic shifts</w:t>
      </w:r>
      <w:r w:rsidRPr="005335D0">
        <w:rPr>
          <w:b/>
          <w:i/>
          <w:color w:val="000000" w:themeColor="text1"/>
        </w:rPr>
        <w:t xml:space="preserve"> for a given comb value should be supported for SRS capacity enhancement and avoiding the inter-SRS interference via CDM for SRS transmission.</w:t>
      </w:r>
    </w:p>
    <w:p w14:paraId="1C8CF19E" w14:textId="223704C6" w:rsidR="00DE1CD2" w:rsidRPr="00336B01" w:rsidRDefault="00DE1CD2" w:rsidP="00336B01">
      <w:pPr>
        <w:pStyle w:val="2"/>
        <w:rPr>
          <w:lang w:eastAsia="ja-JP"/>
        </w:rPr>
      </w:pPr>
      <w:r w:rsidRPr="00336B01">
        <w:rPr>
          <w:lang w:eastAsia="ja-JP"/>
        </w:rPr>
        <w:t>Precoded SRS for DL CSI acquisition</w:t>
      </w:r>
    </w:p>
    <w:tbl>
      <w:tblPr>
        <w:tblStyle w:val="ad"/>
        <w:tblW w:w="0" w:type="auto"/>
        <w:tblInd w:w="760" w:type="dxa"/>
        <w:tblLook w:val="04A0" w:firstRow="1" w:lastRow="0" w:firstColumn="1" w:lastColumn="0" w:noHBand="0" w:noVBand="1"/>
      </w:tblPr>
      <w:tblGrid>
        <w:gridCol w:w="8296"/>
      </w:tblGrid>
      <w:tr w:rsidR="00DE1CD2" w14:paraId="2BAC26B1" w14:textId="77777777" w:rsidTr="004173EA">
        <w:tc>
          <w:tcPr>
            <w:tcW w:w="8296" w:type="dxa"/>
          </w:tcPr>
          <w:p w14:paraId="661DFBCF" w14:textId="3A92E152" w:rsidR="00DE1CD2" w:rsidRDefault="00DE1CD2" w:rsidP="004173EA">
            <w:pPr>
              <w:pStyle w:val="bullet1"/>
            </w:pPr>
            <w:r>
              <w:rPr>
                <w:b/>
                <w:bCs/>
              </w:rPr>
              <w:t>G: Precoded SRS for DL CSI acquisition</w:t>
            </w:r>
          </w:p>
          <w:p w14:paraId="275223FE" w14:textId="77777777" w:rsidR="00DE1CD2" w:rsidRDefault="00DE1CD2" w:rsidP="004173EA">
            <w:pPr>
              <w:pStyle w:val="bullet2"/>
              <w:rPr>
                <w:color w:val="FF0000"/>
              </w:rPr>
            </w:pPr>
            <w:r>
              <w:rPr>
                <w:color w:val="FF0000"/>
              </w:rPr>
              <w:t>Pros: Capacity enhancement</w:t>
            </w:r>
            <w:r>
              <w:rPr>
                <w:color w:val="00B0F0"/>
              </w:rPr>
              <w:t>; one source shows throughput performance benefit, and one source shows power reduction benefit</w:t>
            </w:r>
          </w:p>
          <w:p w14:paraId="153BA16A" w14:textId="77777777" w:rsidR="00DE1CD2" w:rsidRPr="000A1CA3" w:rsidRDefault="00DE1CD2" w:rsidP="004173EA">
            <w:pPr>
              <w:pStyle w:val="bullet2"/>
              <w:rPr>
                <w:color w:val="FF0000"/>
              </w:rPr>
            </w:pPr>
            <w:r>
              <w:rPr>
                <w:color w:val="FF0000"/>
              </w:rPr>
              <w:t>Cons: NW does not have full MIMO channel information; UE Tx/Rx calibration complexity</w:t>
            </w:r>
          </w:p>
        </w:tc>
      </w:tr>
    </w:tbl>
    <w:p w14:paraId="589D6D9C" w14:textId="750E0675" w:rsidR="00A81C9A" w:rsidRPr="005335D0" w:rsidRDefault="00657E00" w:rsidP="00A81C9A">
      <w:pPr>
        <w:rPr>
          <w:color w:val="000000" w:themeColor="text1"/>
          <w:lang w:eastAsia="zh-CN"/>
        </w:rPr>
      </w:pPr>
      <w:r>
        <w:rPr>
          <w:color w:val="000000" w:themeColor="text1"/>
          <w:lang w:eastAsia="zh-CN"/>
        </w:rPr>
        <w:t>W</w:t>
      </w:r>
      <w:r w:rsidR="00A81C9A" w:rsidRPr="005335D0">
        <w:rPr>
          <w:color w:val="000000" w:themeColor="text1"/>
          <w:lang w:eastAsia="zh-CN"/>
        </w:rPr>
        <w:t xml:space="preserve">e have concern about </w:t>
      </w:r>
      <w:r>
        <w:rPr>
          <w:color w:val="000000" w:themeColor="text1"/>
          <w:lang w:eastAsia="zh-CN"/>
        </w:rPr>
        <w:t>precoded SRS</w:t>
      </w:r>
      <w:r w:rsidR="00A81C9A" w:rsidRPr="005335D0">
        <w:rPr>
          <w:color w:val="000000" w:themeColor="text1"/>
          <w:lang w:eastAsia="zh-CN"/>
        </w:rPr>
        <w:t xml:space="preserve"> which supports to increase SRS capacity in spatial domain, in other word, the channel can be estimated via beamformed/Precoded SRS. At first, it might be difficult to get the accurate joint channel if precoded/beamformed SRS is used. As shown in Figure 1, we can get the separate channel H1 and H2 based on directional SRS1 and SRS2 while how can we obtain the joint/complete Channel H is an essential problem. </w:t>
      </w:r>
    </w:p>
    <w:p w14:paraId="2A82D1F0" w14:textId="77777777" w:rsidR="00A81C9A" w:rsidRPr="005335D0" w:rsidRDefault="00A81C9A" w:rsidP="00A81C9A">
      <w:pPr>
        <w:jc w:val="center"/>
        <w:rPr>
          <w:color w:val="000000" w:themeColor="text1"/>
        </w:rPr>
      </w:pPr>
      <w:r w:rsidRPr="005335D0">
        <w:rPr>
          <w:color w:val="000000" w:themeColor="text1"/>
        </w:rPr>
        <w:object w:dxaOrig="4141" w:dyaOrig="2115" w14:anchorId="3A33EC5E">
          <v:shape id="_x0000_i1032" type="#_x0000_t75" style="width:217.2pt;height:126.5pt" o:ole="">
            <v:imagedata r:id="rId22" o:title=""/>
          </v:shape>
          <o:OLEObject Type="Embed" ProgID="Visio.Drawing.15" ShapeID="_x0000_i1032" DrawAspect="Content" ObjectID="_1726085201" r:id="rId23"/>
        </w:object>
      </w:r>
    </w:p>
    <w:p w14:paraId="77BCBCF9" w14:textId="77777777" w:rsidR="00A81C9A" w:rsidRPr="005335D0" w:rsidRDefault="00A81C9A" w:rsidP="00A81C9A">
      <w:pPr>
        <w:jc w:val="center"/>
        <w:rPr>
          <w:color w:val="000000" w:themeColor="text1"/>
          <w:lang w:eastAsia="zh-CN"/>
        </w:rPr>
      </w:pPr>
      <w:r w:rsidRPr="005335D0">
        <w:rPr>
          <w:color w:val="000000" w:themeColor="text1"/>
        </w:rPr>
        <w:t>Fig.2 Channel estimation based on Precoded SRS</w:t>
      </w:r>
    </w:p>
    <w:p w14:paraId="1EAAA607" w14:textId="77777777" w:rsidR="00A81C9A" w:rsidRPr="005335D0" w:rsidRDefault="00A81C9A" w:rsidP="00A81C9A">
      <w:pPr>
        <w:rPr>
          <w:color w:val="000000" w:themeColor="text1"/>
          <w:lang w:eastAsia="zh-CN"/>
        </w:rPr>
      </w:pPr>
      <w:r w:rsidRPr="005335D0">
        <w:rPr>
          <w:rFonts w:hint="eastAsia"/>
          <w:color w:val="000000" w:themeColor="text1"/>
          <w:lang w:eastAsia="zh-CN"/>
        </w:rPr>
        <w:t>I</w:t>
      </w:r>
      <w:r w:rsidRPr="005335D0">
        <w:rPr>
          <w:color w:val="000000" w:themeColor="text1"/>
          <w:lang w:eastAsia="zh-CN"/>
        </w:rPr>
        <w:t xml:space="preserve">n addition, one SRS resource can be transmitted to two TRPs via two different beams simultaneously to get the joint/complete Channel H when precoded SRS is supported. However, form our understanding, </w:t>
      </w:r>
      <w:r w:rsidRPr="005335D0">
        <w:rPr>
          <w:color w:val="000000" w:themeColor="text1"/>
          <w:lang w:eastAsia="zh-CN"/>
        </w:rPr>
        <w:lastRenderedPageBreak/>
        <w:t>whether this is supported is based on UE capability. Therefore, we prefer to put the precoded SRS in low priority.</w:t>
      </w:r>
    </w:p>
    <w:p w14:paraId="13B020E7" w14:textId="5BC0E788" w:rsidR="00A81C9A" w:rsidRPr="00BB519E" w:rsidRDefault="00A81C9A" w:rsidP="00A81C9A">
      <w:pPr>
        <w:rPr>
          <w:b/>
          <w:i/>
          <w:color w:val="FF0000"/>
          <w:lang w:eastAsia="zh-CN"/>
        </w:rPr>
      </w:pPr>
      <w:r w:rsidRPr="005335D0">
        <w:rPr>
          <w:b/>
          <w:i/>
          <w:color w:val="000000" w:themeColor="text1"/>
          <w:lang w:eastAsia="zh-CN"/>
        </w:rPr>
        <w:t>Proposal</w:t>
      </w:r>
      <w:r w:rsidR="00020A02">
        <w:rPr>
          <w:b/>
          <w:i/>
          <w:color w:val="000000" w:themeColor="text1"/>
          <w:lang w:eastAsia="zh-CN"/>
        </w:rPr>
        <w:t xml:space="preserve"> 7</w:t>
      </w:r>
      <w:r w:rsidRPr="005335D0">
        <w:rPr>
          <w:b/>
          <w:i/>
          <w:color w:val="000000" w:themeColor="text1"/>
          <w:lang w:eastAsia="zh-CN"/>
        </w:rPr>
        <w:t xml:space="preserve">: </w:t>
      </w:r>
      <w:r w:rsidR="00657E00">
        <w:rPr>
          <w:b/>
          <w:i/>
          <w:color w:val="000000" w:themeColor="text1"/>
          <w:lang w:eastAsia="zh-CN"/>
        </w:rPr>
        <w:t>P</w:t>
      </w:r>
      <w:r w:rsidRPr="005335D0">
        <w:rPr>
          <w:b/>
          <w:i/>
          <w:color w:val="000000" w:themeColor="text1"/>
          <w:lang w:eastAsia="zh-CN"/>
        </w:rPr>
        <w:t>recoded SRS</w:t>
      </w:r>
      <w:r w:rsidR="00657E00">
        <w:rPr>
          <w:b/>
          <w:i/>
          <w:color w:val="000000" w:themeColor="text1"/>
          <w:lang w:eastAsia="zh-CN"/>
        </w:rPr>
        <w:t xml:space="preserve"> can be studied with </w:t>
      </w:r>
      <w:r w:rsidRPr="005335D0">
        <w:rPr>
          <w:b/>
          <w:i/>
          <w:color w:val="000000" w:themeColor="text1"/>
          <w:lang w:eastAsia="zh-CN"/>
        </w:rPr>
        <w:t>low priority.</w:t>
      </w:r>
    </w:p>
    <w:p w14:paraId="0A4E49FB" w14:textId="77777777" w:rsidR="00DE1CD2" w:rsidRPr="00336B01" w:rsidRDefault="00DE1CD2" w:rsidP="00336B01">
      <w:pPr>
        <w:pStyle w:val="2"/>
        <w:rPr>
          <w:lang w:eastAsia="ja-JP"/>
        </w:rPr>
      </w:pPr>
      <w:r w:rsidRPr="00336B01">
        <w:rPr>
          <w:lang w:eastAsia="ja-JP"/>
        </w:rPr>
        <w:t>Enhanced signaling for flexible SRS transmission</w:t>
      </w:r>
    </w:p>
    <w:tbl>
      <w:tblPr>
        <w:tblStyle w:val="ad"/>
        <w:tblW w:w="0" w:type="auto"/>
        <w:tblInd w:w="760" w:type="dxa"/>
        <w:tblLook w:val="04A0" w:firstRow="1" w:lastRow="0" w:firstColumn="1" w:lastColumn="0" w:noHBand="0" w:noVBand="1"/>
      </w:tblPr>
      <w:tblGrid>
        <w:gridCol w:w="8296"/>
      </w:tblGrid>
      <w:tr w:rsidR="00DE1CD2" w14:paraId="5C90FAC9" w14:textId="77777777" w:rsidTr="004173EA">
        <w:tc>
          <w:tcPr>
            <w:tcW w:w="8296" w:type="dxa"/>
          </w:tcPr>
          <w:p w14:paraId="7878DFD9" w14:textId="341C73E3" w:rsidR="00DE1CD2" w:rsidRDefault="00DE1CD2" w:rsidP="004173EA">
            <w:pPr>
              <w:pStyle w:val="bullet1"/>
            </w:pPr>
            <w:r>
              <w:rPr>
                <w:b/>
                <w:bCs/>
              </w:rPr>
              <w:t xml:space="preserve">H: Enhanced signaling for flexible SRS transmission, e.g., dynamic update of SRS parameters </w:t>
            </w:r>
          </w:p>
          <w:p w14:paraId="5030747A" w14:textId="77777777" w:rsidR="00DE1CD2" w:rsidRDefault="00DE1CD2" w:rsidP="004173EA">
            <w:pPr>
              <w:pStyle w:val="bullet2"/>
            </w:pPr>
            <w:r>
              <w:t xml:space="preserve">E.g, </w:t>
            </w:r>
            <w:r>
              <w:rPr>
                <w:rFonts w:ascii="Times" w:eastAsia="MS Mincho" w:hAnsi="Times" w:cs="Times"/>
                <w:bCs/>
                <w:color w:val="000000"/>
                <w:szCs w:val="20"/>
                <w:lang w:val="en-GB" w:eastAsia="ja-JP"/>
              </w:rPr>
              <w:t xml:space="preserve">frequency-domain parameter (e.g., BW change, comb change and/or hopping location change), power control parameter, activation by DCI for SP SRS, RPFS parameters, </w:t>
            </w:r>
            <w:r>
              <w:rPr>
                <w:rFonts w:ascii="Times" w:eastAsia="MS Mincho" w:hAnsi="Times" w:cs="Times"/>
                <w:bCs/>
                <w:color w:val="FF0000"/>
                <w:szCs w:val="20"/>
                <w:lang w:val="en-GB" w:eastAsia="ja-JP"/>
              </w:rPr>
              <w:t xml:space="preserve">number of antennas in antenna switching, cancellation indication in DCI format 2_4, </w:t>
            </w:r>
            <w:r>
              <w:rPr>
                <w:rFonts w:ascii="Times" w:eastAsia="MS Mincho" w:hAnsi="Times" w:cs="Times"/>
                <w:bCs/>
                <w:color w:val="000000"/>
                <w:szCs w:val="20"/>
                <w:lang w:val="en-GB" w:eastAsia="ja-JP"/>
              </w:rPr>
              <w:t>etc.</w:t>
            </w:r>
          </w:p>
          <w:p w14:paraId="6DF154D8" w14:textId="77777777" w:rsidR="00DE1CD2" w:rsidRDefault="00DE1CD2" w:rsidP="004173EA">
            <w:pPr>
              <w:pStyle w:val="bullet2"/>
              <w:rPr>
                <w:color w:val="FF0000"/>
              </w:rPr>
            </w:pPr>
            <w:r>
              <w:rPr>
                <w:color w:val="FF0000"/>
              </w:rPr>
              <w:t>Pros: Flexible SRS for interference randomization</w:t>
            </w:r>
          </w:p>
          <w:p w14:paraId="5E50CB38" w14:textId="77777777" w:rsidR="00DE1CD2" w:rsidRPr="00777D39" w:rsidRDefault="00DE1CD2" w:rsidP="004173EA">
            <w:pPr>
              <w:pStyle w:val="bullet2"/>
              <w:rPr>
                <w:color w:val="FF0000"/>
              </w:rPr>
            </w:pPr>
            <w:r>
              <w:rPr>
                <w:color w:val="FF0000"/>
              </w:rPr>
              <w:t>Cons: Higher signaling overhead</w:t>
            </w:r>
          </w:p>
        </w:tc>
      </w:tr>
    </w:tbl>
    <w:p w14:paraId="2E3CC52F" w14:textId="61F6D5A4" w:rsidR="00A7043F" w:rsidRPr="00563AE7" w:rsidRDefault="00563AE7" w:rsidP="00E51C05">
      <w:pPr>
        <w:rPr>
          <w:color w:val="000000" w:themeColor="text1"/>
          <w:lang w:eastAsia="zh-CN"/>
        </w:rPr>
      </w:pPr>
      <w:r w:rsidRPr="00563AE7">
        <w:rPr>
          <w:rFonts w:hint="eastAsia"/>
          <w:color w:val="000000" w:themeColor="text1"/>
          <w:lang w:eastAsia="zh-CN"/>
        </w:rPr>
        <w:t>I</w:t>
      </w:r>
      <w:r w:rsidRPr="00563AE7">
        <w:rPr>
          <w:color w:val="000000" w:themeColor="text1"/>
          <w:lang w:eastAsia="zh-CN"/>
        </w:rPr>
        <w:t xml:space="preserve">n order to </w:t>
      </w:r>
      <w:r w:rsidR="00BB1A7C">
        <w:rPr>
          <w:color w:val="000000" w:themeColor="text1"/>
          <w:lang w:eastAsia="zh-CN"/>
        </w:rPr>
        <w:t xml:space="preserve">make SRS interference randomize, SRS can be flexibly transmitted through enhanced signaling.  </w:t>
      </w:r>
      <w:r w:rsidR="00BB1A7C">
        <w:rPr>
          <w:rFonts w:hint="eastAsia"/>
          <w:color w:val="000000" w:themeColor="text1"/>
          <w:lang w:eastAsia="zh-CN"/>
        </w:rPr>
        <w:t>F</w:t>
      </w:r>
      <w:r w:rsidR="00BB1A7C">
        <w:rPr>
          <w:color w:val="000000" w:themeColor="text1"/>
          <w:lang w:eastAsia="zh-CN"/>
        </w:rPr>
        <w:t xml:space="preserve">or example, </w:t>
      </w:r>
      <w:r w:rsidR="006D445E">
        <w:rPr>
          <w:rFonts w:hint="eastAsia"/>
          <w:color w:val="000000" w:themeColor="text1"/>
          <w:lang w:eastAsia="zh-CN"/>
        </w:rPr>
        <w:t>the</w:t>
      </w:r>
      <w:r w:rsidR="006D445E">
        <w:rPr>
          <w:color w:val="000000" w:themeColor="text1"/>
          <w:lang w:eastAsia="zh-CN"/>
        </w:rPr>
        <w:t xml:space="preserve"> starting </w:t>
      </w:r>
      <w:r w:rsidR="00036522">
        <w:rPr>
          <w:color w:val="000000" w:themeColor="text1"/>
          <w:lang w:eastAsia="zh-CN"/>
        </w:rPr>
        <w:t>position</w:t>
      </w:r>
      <w:r w:rsidR="006D445E">
        <w:rPr>
          <w:color w:val="000000" w:themeColor="text1"/>
          <w:lang w:eastAsia="zh-CN"/>
        </w:rPr>
        <w:t xml:space="preserve"> of </w:t>
      </w:r>
      <w:r w:rsidR="00747932">
        <w:rPr>
          <w:color w:val="000000" w:themeColor="text1"/>
          <w:lang w:eastAsia="zh-CN"/>
        </w:rPr>
        <w:t xml:space="preserve">comb or hopping can be dynamically changed through high </w:t>
      </w:r>
      <w:r w:rsidR="00F423C4">
        <w:rPr>
          <w:color w:val="000000" w:themeColor="text1"/>
          <w:lang w:eastAsia="zh-CN"/>
        </w:rPr>
        <w:t>layer parameter</w:t>
      </w:r>
      <w:r w:rsidR="00747932">
        <w:rPr>
          <w:color w:val="000000" w:themeColor="text1"/>
          <w:lang w:eastAsia="zh-CN"/>
        </w:rPr>
        <w:t xml:space="preserve"> configuration.</w:t>
      </w:r>
      <w:r w:rsidR="00921E1B">
        <w:rPr>
          <w:color w:val="000000" w:themeColor="text1"/>
          <w:lang w:eastAsia="zh-CN"/>
        </w:rPr>
        <w:t xml:space="preserve"> It does not have much impact on specification. Hence, the specification efforts is limited compared with other schemes.</w:t>
      </w:r>
    </w:p>
    <w:p w14:paraId="497D98F5" w14:textId="6B4A74B1" w:rsidR="00E51C05" w:rsidRDefault="00020A02" w:rsidP="00E51C05">
      <w:pPr>
        <w:rPr>
          <w:b/>
          <w:i/>
          <w:color w:val="000000" w:themeColor="text1"/>
          <w:lang w:eastAsia="zh-CN"/>
        </w:rPr>
      </w:pPr>
      <w:r w:rsidRPr="005335D0">
        <w:rPr>
          <w:b/>
          <w:i/>
          <w:color w:val="000000" w:themeColor="text1"/>
          <w:lang w:eastAsia="zh-CN"/>
        </w:rPr>
        <w:t>Proposal</w:t>
      </w:r>
      <w:r>
        <w:rPr>
          <w:b/>
          <w:i/>
          <w:color w:val="000000" w:themeColor="text1"/>
          <w:lang w:eastAsia="zh-CN"/>
        </w:rPr>
        <w:t xml:space="preserve"> </w:t>
      </w:r>
      <w:r w:rsidR="002D56EE">
        <w:rPr>
          <w:b/>
          <w:i/>
          <w:color w:val="000000" w:themeColor="text1"/>
          <w:lang w:eastAsia="zh-CN"/>
        </w:rPr>
        <w:t>8</w:t>
      </w:r>
      <w:r w:rsidRPr="005335D0">
        <w:rPr>
          <w:b/>
          <w:i/>
          <w:color w:val="000000" w:themeColor="text1"/>
          <w:lang w:eastAsia="zh-CN"/>
        </w:rPr>
        <w:t>:</w:t>
      </w:r>
      <w:r w:rsidR="00A7043F">
        <w:rPr>
          <w:b/>
          <w:i/>
          <w:color w:val="000000" w:themeColor="text1"/>
          <w:lang w:eastAsia="zh-CN"/>
        </w:rPr>
        <w:t xml:space="preserve"> Enhanced signaling for flexible SRS transmission can be supported</w:t>
      </w:r>
      <w:r w:rsidR="00D92E87">
        <w:rPr>
          <w:b/>
          <w:i/>
          <w:color w:val="000000" w:themeColor="text1"/>
          <w:lang w:eastAsia="zh-CN"/>
        </w:rPr>
        <w:t xml:space="preserve"> due to its less specification efforts.</w:t>
      </w:r>
    </w:p>
    <w:p w14:paraId="40F1C9E2" w14:textId="48D4CE5A" w:rsidR="00DE1CD2" w:rsidRPr="00336B01" w:rsidRDefault="00DE1CD2" w:rsidP="00336B01">
      <w:pPr>
        <w:pStyle w:val="2"/>
        <w:rPr>
          <w:lang w:eastAsia="ja-JP"/>
        </w:rPr>
      </w:pPr>
      <w:r w:rsidRPr="00336B01">
        <w:rPr>
          <w:lang w:eastAsia="ja-JP"/>
        </w:rPr>
        <w:t>Partial frequency sounding extensions</w:t>
      </w:r>
    </w:p>
    <w:tbl>
      <w:tblPr>
        <w:tblStyle w:val="ad"/>
        <w:tblW w:w="0" w:type="auto"/>
        <w:tblInd w:w="760" w:type="dxa"/>
        <w:tblLook w:val="04A0" w:firstRow="1" w:lastRow="0" w:firstColumn="1" w:lastColumn="0" w:noHBand="0" w:noVBand="1"/>
      </w:tblPr>
      <w:tblGrid>
        <w:gridCol w:w="8296"/>
      </w:tblGrid>
      <w:tr w:rsidR="00DE1CD2" w14:paraId="6C80D5B9" w14:textId="77777777" w:rsidTr="004173EA">
        <w:tc>
          <w:tcPr>
            <w:tcW w:w="8296" w:type="dxa"/>
          </w:tcPr>
          <w:p w14:paraId="16DACD47" w14:textId="6A34CBEA" w:rsidR="00DE1CD2" w:rsidRDefault="00DE1CD2" w:rsidP="004173EA">
            <w:pPr>
              <w:pStyle w:val="bullet1"/>
            </w:pPr>
            <w:r>
              <w:rPr>
                <w:b/>
                <w:bCs/>
              </w:rPr>
              <w:t xml:space="preserve">I: Partial frequency sounding extensions </w:t>
            </w:r>
          </w:p>
          <w:p w14:paraId="6301DF07" w14:textId="067FBE28" w:rsidR="00DE1CD2" w:rsidRDefault="00DE1CD2" w:rsidP="004173EA">
            <w:pPr>
              <w:pStyle w:val="bullet2"/>
            </w:pPr>
            <w:r>
              <w:t xml:space="preserve">I1: </w:t>
            </w:r>
            <w:r>
              <w:rPr>
                <w:bCs/>
                <w:szCs w:val="22"/>
              </w:rPr>
              <w:t xml:space="preserve">Larger partial frequency sounding factor </w:t>
            </w:r>
          </w:p>
          <w:p w14:paraId="59D5FF43" w14:textId="6DAEB874" w:rsidR="00DE1CD2" w:rsidRDefault="00DE1CD2" w:rsidP="004173EA">
            <w:pPr>
              <w:pStyle w:val="bullet2"/>
            </w:pPr>
            <w:r>
              <w:rPr>
                <w:bCs/>
                <w:szCs w:val="22"/>
              </w:rPr>
              <w:t xml:space="preserve">I2: Starting RB location hopping enhancements </w:t>
            </w:r>
          </w:p>
          <w:p w14:paraId="01AE8084" w14:textId="62E7359F" w:rsidR="00DE1CD2" w:rsidRDefault="00DE1CD2" w:rsidP="004173EA">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p>
          <w:p w14:paraId="1E84ECE5" w14:textId="5B00FBC9" w:rsidR="00DE1CD2" w:rsidRPr="00777D39" w:rsidRDefault="00DE1CD2" w:rsidP="004173EA">
            <w:pPr>
              <w:pStyle w:val="bullet2"/>
            </w:pPr>
            <w:r>
              <w:rPr>
                <w:iCs/>
                <w:szCs w:val="22"/>
              </w:rPr>
              <w:t xml:space="preserve">I4: Dynamic changing partial sounding parameters </w:t>
            </w:r>
          </w:p>
        </w:tc>
      </w:tr>
    </w:tbl>
    <w:p w14:paraId="5E3C0D28" w14:textId="5C3F9EFE" w:rsidR="00E51C05" w:rsidRPr="00F40994" w:rsidRDefault="00032353" w:rsidP="00DF0C28">
      <w:pPr>
        <w:shd w:val="clear" w:color="auto" w:fill="FFFFFF"/>
        <w:jc w:val="left"/>
      </w:pPr>
      <w:r>
        <w:rPr>
          <w:rFonts w:hint="eastAsia"/>
          <w:bCs/>
          <w:lang w:eastAsia="zh-CN"/>
        </w:rPr>
        <w:t>P</w:t>
      </w:r>
      <w:r>
        <w:rPr>
          <w:bCs/>
          <w:lang w:eastAsia="zh-CN"/>
        </w:rPr>
        <w:t xml:space="preserve">artial frequency sounding has been supported in current specification. It is straightforward to </w:t>
      </w:r>
      <w:r w:rsidR="00DF0C28">
        <w:rPr>
          <w:bCs/>
          <w:lang w:eastAsia="zh-CN"/>
        </w:rPr>
        <w:t>enhance</w:t>
      </w:r>
      <w:r>
        <w:rPr>
          <w:bCs/>
          <w:lang w:eastAsia="zh-CN"/>
        </w:rPr>
        <w:t xml:space="preserve"> partial frequency sounding for SRS interference randomization. </w:t>
      </w:r>
      <w:r w:rsidR="00E51C05" w:rsidRPr="00F40994">
        <w:rPr>
          <w:bCs/>
        </w:rPr>
        <w:t xml:space="preserve">In Rel-17 SRS coverage and capacity enhancement, </w:t>
      </w:r>
      <w:bookmarkStart w:id="4" w:name="OLE_LINK1"/>
      <w:r w:rsidR="00E51C05" w:rsidRPr="00F40994">
        <w:t>frequency scaling factor</w:t>
      </w:r>
      <w:bookmarkEnd w:id="4"/>
      <w:r w:rsidR="00E51C05" w:rsidRPr="00F40994">
        <w:t xml:space="preserve"> </w:t>
      </w:r>
      <w:r w:rsidR="00E51C05" w:rsidRPr="00F40994">
        <w:rPr>
          <w:i/>
        </w:rPr>
        <w:t>P</w:t>
      </w:r>
      <w:r w:rsidR="00E51C05" w:rsidRPr="00F40994">
        <w:rPr>
          <w:i/>
          <w:vertAlign w:val="subscript"/>
        </w:rPr>
        <w:t>f</w:t>
      </w:r>
      <w:r w:rsidR="00E51C05" w:rsidRPr="00F40994">
        <w:t xml:space="preserve"> =2 or 4 is introduced for RB-level partial frequency sounding, and larger comb value </w:t>
      </w:r>
      <w:r w:rsidR="00E51C05" w:rsidRPr="00F40994">
        <w:rPr>
          <w:i/>
        </w:rPr>
        <w:t>K</w:t>
      </w:r>
      <w:r w:rsidR="00E51C05" w:rsidRPr="00F40994">
        <w:rPr>
          <w:vertAlign w:val="subscript"/>
        </w:rPr>
        <w:t>TC</w:t>
      </w:r>
      <w:r w:rsidR="00E51C05" w:rsidRPr="00F40994">
        <w:t xml:space="preserve"> = 8 is supported as well in addition comb value </w:t>
      </w:r>
      <w:r w:rsidR="00E51C05" w:rsidRPr="00F40994">
        <w:rPr>
          <w:i/>
        </w:rPr>
        <w:t>K</w:t>
      </w:r>
      <w:r w:rsidR="00E51C05" w:rsidRPr="00F40994">
        <w:rPr>
          <w:vertAlign w:val="subscript"/>
        </w:rPr>
        <w:t>TC</w:t>
      </w:r>
      <w:r w:rsidR="00E51C05" w:rsidRPr="00F40994">
        <w:t xml:space="preserve"> = 2 and 4.  For an SRS symbol, the location of SRS transmission depends on the starting point in frequency domain. In [</w:t>
      </w:r>
      <w:r w:rsidR="00C2529F">
        <w:t>1</w:t>
      </w:r>
      <w:r w:rsidR="00E51C05" w:rsidRPr="00F40994">
        <w:t>], the starting porting is defined as</w:t>
      </w:r>
    </w:p>
    <w:p w14:paraId="40D1AAB2" w14:textId="77777777" w:rsidR="00E51C05" w:rsidRPr="00F40994" w:rsidRDefault="00E51C05" w:rsidP="00E51C05">
      <w:pPr>
        <w:pStyle w:val="formula"/>
      </w:pPr>
      <w:r w:rsidRPr="00F40994">
        <w:tab/>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lang w:val="sv-SE"/>
              </w:rPr>
            </m:ctrlPr>
          </m:sSubSupPr>
          <m:e>
            <m:r>
              <w:rPr>
                <w:rFonts w:ascii="Cambria Math" w:hAnsi="Cambria Math"/>
                <w:lang w:val="sv-SE"/>
              </w:rPr>
              <m:t>n</m:t>
            </m:r>
          </m:e>
          <m:sub>
            <m:r>
              <m:rPr>
                <m:nor/>
              </m:rPr>
              <m:t>offset</m:t>
            </m:r>
          </m:sub>
          <m:sup>
            <m:r>
              <m:rPr>
                <m:nor/>
              </m:rPr>
              <m:t>FH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oMath>
      <w:r w:rsidRPr="00F40994">
        <w:t xml:space="preserve"> </w:t>
      </w:r>
      <w:r w:rsidRPr="00F40994">
        <w:tab/>
        <w:t>(1)</w:t>
      </w:r>
    </w:p>
    <w:p w14:paraId="468E4F79" w14:textId="77777777" w:rsidR="00E51C05" w:rsidRPr="0073189F" w:rsidRDefault="00E51C05" w:rsidP="00E51C05">
      <w:pPr>
        <w:jc w:val="left"/>
      </w:pPr>
      <w:r>
        <w:rPr>
          <w:rFonts w:hint="cs"/>
        </w:rPr>
        <w:t>w</w:t>
      </w:r>
      <w:r>
        <w:t>here</w:t>
      </w:r>
      <m:oMath>
        <m:r>
          <m:rPr>
            <m:sty m:val="p"/>
          </m:rPr>
          <w:rPr>
            <w:rFonts w:ascii="Cambria Math" w:hAnsi="Cambria Math"/>
          </w:rPr>
          <m:t xml:space="preserve"> </m:t>
        </m:r>
        <m:sSubSup>
          <m:sSubSupPr>
            <m:ctrlPr>
              <w:rPr>
                <w:rFonts w:ascii="Cambria Math" w:hAnsi="Cambria Math"/>
                <w:i/>
                <w:lang w:val="sv-SE"/>
              </w:rPr>
            </m:ctrlPr>
          </m:sSubSupPr>
          <m:e>
            <m:acc>
              <m:accPr>
                <m:chr m:val="̅"/>
                <m:ctrlPr>
                  <w:rPr>
                    <w:rFonts w:ascii="Cambria Math"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hAnsi="Cambria Math"/>
                <w:i/>
                <w:lang w:val="sv-SE"/>
              </w:rPr>
            </m:ctrlPr>
          </m:sSubPr>
          <m:e>
            <m:r>
              <w:rPr>
                <w:rFonts w:ascii="Cambria Math" w:hAnsi="Cambria Math"/>
              </w:rPr>
              <m:t>n</m:t>
            </m:r>
          </m:e>
          <m:sub>
            <m:r>
              <m:rPr>
                <m:nor/>
              </m:rPr>
              <m:t>shift</m:t>
            </m:r>
          </m:sub>
        </m:sSub>
        <m:sSubSup>
          <m:sSubSupPr>
            <m:ctrlPr>
              <w:rPr>
                <w:rFonts w:ascii="Cambria Math" w:hAnsi="Cambria Math"/>
                <w:i/>
                <w:lang w:val="sv-SE"/>
              </w:rPr>
            </m:ctrlPr>
          </m:sSubSupPr>
          <m:e>
            <m:r>
              <w:rPr>
                <w:rFonts w:ascii="Cambria Math" w:hAnsi="Cambria Math"/>
              </w:rPr>
              <m:t>N</m:t>
            </m:r>
          </m:e>
          <m:sub>
            <m:r>
              <m:rPr>
                <m:nor/>
              </m:rPr>
              <m:t>sc</m:t>
            </m:r>
          </m:sub>
          <m:sup>
            <m:r>
              <m:rPr>
                <m:nor/>
              </m:rPr>
              <m:t>RB</m:t>
            </m:r>
          </m:sup>
        </m:sSubSup>
        <m:r>
          <w:rPr>
            <w:rFonts w:ascii="Cambria Math" w:hAnsi="Cambria Math"/>
          </w:rPr>
          <m:t>+</m:t>
        </m:r>
        <m:d>
          <m:dPr>
            <m:ctrlPr>
              <w:rPr>
                <w:rFonts w:ascii="Cambria Math" w:hAnsi="Cambria Math"/>
                <w:i/>
                <w:lang w:val="sv-SE"/>
              </w:rPr>
            </m:ctrlPr>
          </m:dPr>
          <m:e>
            <m:sSubSup>
              <m:sSubSupPr>
                <m:ctrlPr>
                  <w:rPr>
                    <w:rFonts w:ascii="Cambria Math" w:hAnsi="Cambria Math"/>
                    <w:i/>
                    <w:lang w:val="sv-SE"/>
                  </w:rPr>
                </m:ctrlPr>
              </m:sSubSupPr>
              <m:e>
                <m:r>
                  <w:rPr>
                    <w:rFonts w:ascii="Cambria Math" w:hAnsi="Cambria Math"/>
                  </w:rPr>
                  <m:t>k</m:t>
                </m:r>
              </m:e>
              <m:sub>
                <m:r>
                  <m:rPr>
                    <m:nor/>
                  </m:rPr>
                  <m:t>TC</m:t>
                </m:r>
              </m:sub>
              <m:sup>
                <m:r>
                  <w:rPr>
                    <w:rFonts w:ascii="Cambria Math" w:hAnsi="Cambria Math"/>
                  </w:rPr>
                  <m:t>(</m:t>
                </m:r>
                <m:sSub>
                  <m:sSubPr>
                    <m:ctrlPr>
                      <w:rPr>
                        <w:rFonts w:ascii="Cambria Math"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k</m:t>
                </m:r>
              </m:e>
              <m:sub>
                <m:r>
                  <m:rPr>
                    <m:nor/>
                  </m:rPr>
                  <m:t>offset</m:t>
                </m:r>
              </m:sub>
              <m:sup>
                <m:sSup>
                  <m:sSupPr>
                    <m:ctrlPr>
                      <w:rPr>
                        <w:rFonts w:ascii="Cambria Math" w:hAnsi="Cambria Math"/>
                        <w:i/>
                      </w:rPr>
                    </m:ctrlPr>
                  </m:sSupPr>
                  <m:e>
                    <m:r>
                      <w:rPr>
                        <w:rFonts w:ascii="Cambria Math" w:hAnsi="Cambria Math"/>
                      </w:rPr>
                      <m:t>l</m:t>
                    </m:r>
                  </m:e>
                  <m:sup>
                    <m:r>
                      <w:rPr>
                        <w:rFonts w:ascii="Cambria Math" w:hAnsi="Cambria Math"/>
                      </w:rPr>
                      <m:t>'</m:t>
                    </m:r>
                  </m:sup>
                </m:sSup>
              </m:sup>
            </m:sSubSup>
          </m:e>
        </m:d>
        <m:r>
          <m:rPr>
            <m:nor/>
          </m:rPr>
          <m:t xml:space="preserve"> mod </m:t>
        </m:r>
        <m:sSub>
          <m:sSubPr>
            <m:ctrlPr>
              <w:rPr>
                <w:rFonts w:ascii="Cambria Math" w:hAnsi="Cambria Math"/>
                <w:i/>
              </w:rPr>
            </m:ctrlPr>
          </m:sSubPr>
          <m:e>
            <m:r>
              <w:rPr>
                <w:rFonts w:ascii="Cambria Math" w:hAnsi="Cambria Math"/>
              </w:rPr>
              <m:t>K</m:t>
            </m:r>
          </m:e>
          <m:sub>
            <m:r>
              <m:rPr>
                <m:nor/>
              </m:rPr>
              <m:t>TC</m:t>
            </m:r>
          </m:sub>
        </m:sSub>
        <m:r>
          <w:rPr>
            <w:rFonts w:ascii="Cambria Math" w:hAnsi="Cambria Math"/>
          </w:rPr>
          <m:t xml:space="preserve">,  </m:t>
        </m:r>
        <m:sSubSup>
          <m:sSubSupPr>
            <m:ctrlPr>
              <w:rPr>
                <w:rFonts w:ascii="Cambria Math" w:hAnsi="Cambria Math"/>
                <w:i/>
                <w:lang w:val="sv-SE"/>
              </w:rPr>
            </m:ctrlPr>
          </m:sSubSupPr>
          <m:e>
            <m:r>
              <w:rPr>
                <w:rFonts w:ascii="Cambria Math" w:hAnsi="Cambria Math"/>
                <w:lang w:val="sv-SE"/>
              </w:rPr>
              <m:t>n</m:t>
            </m:r>
          </m:e>
          <m:sub>
            <m:r>
              <m:rPr>
                <m:nor/>
              </m:rPr>
              <m:t>offset</m:t>
            </m:r>
          </m:sub>
          <m:sup>
            <m:r>
              <m:rPr>
                <m:nor/>
              </m: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m:t>SRS</m:t>
                </m:r>
              </m:sub>
            </m:sSub>
          </m:sup>
          <m:e>
            <m:sSub>
              <m:sSubPr>
                <m:ctrlPr>
                  <w:rPr>
                    <w:rFonts w:ascii="Cambria Math" w:hAnsi="Cambria Math"/>
                    <w:i/>
                    <w:lang w:val="sv-SE"/>
                  </w:rPr>
                </m:ctrlPr>
              </m:sSubPr>
              <m:e>
                <m:r>
                  <w:rPr>
                    <w:rFonts w:ascii="Cambria Math" w:hAnsi="Cambria Math"/>
                  </w:rPr>
                  <m:t>m</m:t>
                </m:r>
              </m:e>
              <m:sub>
                <m:r>
                  <m:rPr>
                    <m:nor/>
                  </m:rPr>
                  <m:t>SRS</m:t>
                </m:r>
                <m:r>
                  <w:rPr>
                    <w:rFonts w:ascii="Cambria Math" w:hAnsi="Cambria Math"/>
                  </w:rPr>
                  <m:t>,b</m:t>
                </m:r>
              </m:sub>
            </m:sSub>
            <m:sSubSup>
              <m:sSubSupPr>
                <m:ctrlPr>
                  <w:rPr>
                    <w:rFonts w:ascii="Cambria Math" w:hAnsi="Cambria Math"/>
                    <w:i/>
                    <w:lang w:val="sv-SE"/>
                  </w:rPr>
                </m:ctrlPr>
              </m:sSubSupPr>
              <m:e>
                <m:r>
                  <w:rPr>
                    <w:rFonts w:ascii="Cambria Math" w:hAnsi="Cambria Math"/>
                  </w:rPr>
                  <m:t>N</m:t>
                </m:r>
              </m:e>
              <m:sub>
                <m:r>
                  <m:rPr>
                    <m:nor/>
                  </m:rPr>
                  <m:t>sc</m:t>
                </m:r>
              </m:sub>
              <m:sup>
                <m:r>
                  <m:rPr>
                    <m:nor/>
                  </m: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offset</m:t>
            </m:r>
          </m:sub>
          <m:sup>
            <m:r>
              <m:rPr>
                <m:nor/>
              </m: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sc</m:t>
            </m:r>
          </m:sub>
          <m:sup>
            <m:r>
              <m:rPr>
                <m:nor/>
              </m: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m:t>hop</m:t>
                        </m:r>
                      </m:sub>
                    </m:sSub>
                  </m:e>
                </m:d>
                <m:r>
                  <m:rPr>
                    <m:nor/>
                  </m: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m:t>F</m:t>
                    </m:r>
                  </m:sub>
                </m:sSub>
              </m:e>
            </m:d>
          </m:num>
          <m:den>
            <m:sSub>
              <m:sSubPr>
                <m:ctrlPr>
                  <w:rPr>
                    <w:rFonts w:ascii="Cambria Math" w:hAnsi="Cambria Math"/>
                    <w:i/>
                    <w:lang w:val="sv-SE"/>
                  </w:rPr>
                </m:ctrlPr>
              </m:sSubPr>
              <m:e>
                <m:r>
                  <w:rPr>
                    <w:rFonts w:ascii="Cambria Math" w:hAnsi="Cambria Math"/>
                    <w:lang w:val="sv-SE"/>
                  </w:rPr>
                  <m:t>P</m:t>
                </m:r>
              </m:e>
              <m:sub>
                <m:r>
                  <m:rPr>
                    <m:nor/>
                  </m:rPr>
                  <m:t>F</m:t>
                </m:r>
              </m:sub>
            </m:sSub>
          </m:den>
        </m:f>
      </m:oMath>
      <w:r w:rsidRPr="0073189F">
        <w:rPr>
          <w:lang w:val="sv-SE"/>
        </w:rPr>
        <w:t>.</w:t>
      </w:r>
    </w:p>
    <w:p w14:paraId="5C8BA282" w14:textId="77777777" w:rsidR="00E51C05" w:rsidRPr="00F40994" w:rsidRDefault="00E51C05" w:rsidP="00E51C05">
      <w:pPr>
        <w:rPr>
          <w:bCs/>
        </w:rPr>
      </w:pPr>
      <w:r w:rsidRPr="00F40994">
        <w:t xml:space="preserve">In order to make users from different cells/TRPs transmit SRS on different domain location, the starting point should be different through SRS parameter configuration. E.g., different </w:t>
      </w:r>
      <m:oMath>
        <m:sSub>
          <m:sSubPr>
            <m:ctrlPr>
              <w:rPr>
                <w:rFonts w:ascii="Cambria Math" w:hAnsi="Cambria Math"/>
                <w:i/>
                <w:lang w:val="sv-SE"/>
              </w:rPr>
            </m:ctrlPr>
          </m:sSubPr>
          <m:e>
            <m:r>
              <w:rPr>
                <w:rFonts w:ascii="Cambria Math" w:hAnsi="Cambria Math"/>
                <w:lang w:val="sv-SE"/>
              </w:rPr>
              <m:t>k</m:t>
            </m:r>
          </m:e>
          <m:sub>
            <m:r>
              <m:rPr>
                <m:nor/>
              </m:rPr>
              <m:t>F</m:t>
            </m:r>
          </m:sub>
        </m:sSub>
      </m:oMath>
      <w:r w:rsidRPr="00F40994">
        <w:t xml:space="preserve"> is configured via RRC signaling. However, these parameters configured by different cells/TRPs may be same, which results that </w:t>
      </w:r>
      <w:r w:rsidRPr="00F40994">
        <w:rPr>
          <w:bCs/>
        </w:rPr>
        <w:t>inter-TRP cross-SRS interference is still existed. In order to address the issue, the starting point of SRS transmission for different cells/TRPs can be associated with serving cell ID. For example, the frequency domain offset for partial frequency sounding can be expressed by</w:t>
      </w:r>
    </w:p>
    <w:p w14:paraId="73E62EFD" w14:textId="77777777" w:rsidR="00E51C05" w:rsidRPr="00F40994" w:rsidRDefault="00E51C05" w:rsidP="00E51C05">
      <w:pPr>
        <w:pStyle w:val="formula"/>
        <w:rPr>
          <w:lang w:eastAsia="zh-CN"/>
        </w:rPr>
      </w:pPr>
      <w:r w:rsidRPr="00F40994">
        <w:tab/>
      </w:r>
      <m:oMath>
        <m:sSubSup>
          <m:sSubSupPr>
            <m:ctrlPr>
              <w:rPr>
                <w:rFonts w:ascii="Cambria Math" w:hAnsi="Cambria Math"/>
              </w:rPr>
            </m:ctrlPr>
          </m:sSubSupPr>
          <m:e>
            <m:r>
              <w:rPr>
                <w:rFonts w:ascii="Cambria Math" w:hAnsi="Cambria Math"/>
              </w:rPr>
              <m:t>n</m:t>
            </m:r>
          </m:e>
          <m:sub>
            <m:r>
              <m:rPr>
                <m:nor/>
              </m:rPr>
              <m:t>offset</m:t>
            </m:r>
          </m:sub>
          <m:sup>
            <m:r>
              <m:rPr>
                <m:nor/>
              </m:rPr>
              <m:t>RPFS</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sc</m:t>
            </m:r>
          </m:sub>
          <m:sup>
            <m:r>
              <m:rPr>
                <m:nor/>
              </m:rPr>
              <m:t>RB</m:t>
            </m:r>
          </m:sup>
        </m:sSubSup>
        <m:f>
          <m:fPr>
            <m:type m:val="lin"/>
            <m:ctrlPr>
              <w:rPr>
                <w:rFonts w:ascii="Cambria Math" w:hAnsi="Cambria Math"/>
                <w:lang w:val="sv-SE"/>
              </w:rPr>
            </m:ctrlPr>
          </m:fPr>
          <m:num>
            <m:sSub>
              <m:sSubPr>
                <m:ctrlPr>
                  <w:rPr>
                    <w:rFonts w:ascii="Cambria Math" w:hAnsi="Cambria Math"/>
                    <w:lang w:val="sv-SE"/>
                  </w:rPr>
                </m:ctrlPr>
              </m:sSubPr>
              <m:e>
                <m:r>
                  <w:rPr>
                    <w:rFonts w:ascii="Cambria Math" w:hAnsi="Cambria Math"/>
                    <w:lang w:val="sv-SE"/>
                  </w:rPr>
                  <m:t>m</m:t>
                </m:r>
              </m:e>
              <m:sub>
                <m:r>
                  <m:rPr>
                    <m:nor/>
                  </m:rPr>
                  <m:t>SRS</m:t>
                </m:r>
                <m:r>
                  <m:rPr>
                    <m:sty m:val="p"/>
                  </m:rPr>
                  <w:rPr>
                    <w:rFonts w:ascii="Cambria Math" w:hAnsi="Cambria Math"/>
                  </w:rPr>
                  <m:t>,</m:t>
                </m:r>
                <m:sSub>
                  <m:sSubPr>
                    <m:ctrlPr>
                      <w:rPr>
                        <w:rFonts w:ascii="Cambria Math" w:hAnsi="Cambria Math"/>
                        <w:lang w:val="sv-SE"/>
                      </w:rPr>
                    </m:ctrlPr>
                  </m:sSubPr>
                  <m:e>
                    <m:r>
                      <w:rPr>
                        <w:rFonts w:ascii="Cambria Math" w:hAnsi="Cambria Math"/>
                        <w:lang w:val="sv-SE"/>
                      </w:rPr>
                      <m:t>B</m:t>
                    </m:r>
                  </m:e>
                  <m:sub>
                    <m:r>
                      <m:rPr>
                        <m:nor/>
                      </m:rPr>
                      <m:t>SRS</m:t>
                    </m:r>
                  </m:sub>
                </m:sSub>
              </m:sub>
            </m:sSub>
            <m:d>
              <m:dPr>
                <m:ctrlPr>
                  <w:rPr>
                    <w:rFonts w:ascii="Cambria Math" w:hAnsi="Cambria Math"/>
                    <w:lang w:val="sv-SE"/>
                  </w:rPr>
                </m:ctrlPr>
              </m:dPr>
              <m:e>
                <m:d>
                  <m:dPr>
                    <m:ctrlPr>
                      <w:rPr>
                        <w:rFonts w:ascii="Cambria Math" w:hAnsi="Cambria Math"/>
                        <w:lang w:val="sv-SE"/>
                      </w:rPr>
                    </m:ctrlPr>
                  </m:dPr>
                  <m:e>
                    <m:sSub>
                      <m:sSubPr>
                        <m:ctrlPr>
                          <w:rPr>
                            <w:rFonts w:ascii="Cambria Math" w:hAnsi="Cambria Math"/>
                            <w:lang w:val="sv-SE"/>
                          </w:rPr>
                        </m:ctrlPr>
                      </m:sSubPr>
                      <m:e>
                        <m:r>
                          <w:rPr>
                            <w:rFonts w:ascii="Cambria Math" w:hAnsi="Cambria Math"/>
                            <w:lang w:val="sv-SE"/>
                          </w:rPr>
                          <m:t>k</m:t>
                        </m:r>
                      </m:e>
                      <m:sub>
                        <m:r>
                          <m:rPr>
                            <m:nor/>
                          </m:rPr>
                          <m:t>F</m:t>
                        </m:r>
                      </m:sub>
                    </m:sSub>
                    <m:r>
                      <m:rPr>
                        <m:sty m:val="p"/>
                      </m:rPr>
                      <w:rPr>
                        <w:rFonts w:ascii="Cambria Math" w:hAnsi="Cambria Math"/>
                      </w:rPr>
                      <m:t>+</m:t>
                    </m:r>
                    <m:sSub>
                      <m:sSubPr>
                        <m:ctrlPr>
                          <w:rPr>
                            <w:rFonts w:ascii="Cambria Math" w:hAnsi="Cambria Math"/>
                            <w:lang w:val="sv-SE"/>
                          </w:rPr>
                        </m:ctrlPr>
                      </m:sSubPr>
                      <m:e>
                        <m:r>
                          <w:rPr>
                            <w:rFonts w:ascii="Cambria Math" w:hAnsi="Cambria Math"/>
                            <w:lang w:val="sv-SE"/>
                          </w:rPr>
                          <m:t>k</m:t>
                        </m:r>
                      </m:e>
                      <m:sub>
                        <m:r>
                          <m:rPr>
                            <m:nor/>
                          </m:rPr>
                          <m:t>hop</m:t>
                        </m:r>
                      </m:sub>
                    </m:sSub>
                    <m:r>
                      <m:rPr>
                        <m:sty m:val="p"/>
                      </m:rPr>
                      <w:rPr>
                        <w:rFonts w:ascii="Cambria Math" w:hAnsi="Cambria Math"/>
                        <w:lang w:val="sv-SE"/>
                      </w:rPr>
                      <m:t>+</m:t>
                    </m:r>
                    <m:sSubSup>
                      <m:sSubSupPr>
                        <m:ctrlPr>
                          <w:rPr>
                            <w:rFonts w:ascii="Cambria Math" w:hAnsi="Cambria Math"/>
                            <w:lang w:val="sv-SE"/>
                          </w:rPr>
                        </m:ctrlPr>
                      </m:sSubSupPr>
                      <m:e>
                        <m:r>
                          <w:rPr>
                            <w:rFonts w:ascii="Cambria Math" w:hAnsi="Cambria Math"/>
                            <w:lang w:val="sv-SE"/>
                          </w:rPr>
                          <m:t>N</m:t>
                        </m:r>
                      </m:e>
                      <m:sub>
                        <m:r>
                          <w:rPr>
                            <w:rFonts w:ascii="Cambria Math" w:hAnsi="Cambria Math"/>
                            <w:lang w:val="sv-SE"/>
                          </w:rPr>
                          <m:t>ID</m:t>
                        </m:r>
                      </m:sub>
                      <m:sup>
                        <m:r>
                          <w:rPr>
                            <w:rFonts w:ascii="Cambria Math" w:hAnsi="Cambria Math"/>
                            <w:lang w:val="sv-SE"/>
                          </w:rPr>
                          <m:t>cell</m:t>
                        </m:r>
                      </m:sup>
                    </m:sSubSup>
                  </m:e>
                </m:d>
                <m:r>
                  <m:rPr>
                    <m:nor/>
                  </m:rPr>
                  <m:t>mod</m:t>
                </m:r>
                <m:r>
                  <m:rPr>
                    <m:sty m:val="p"/>
                  </m:rPr>
                  <w:rPr>
                    <w:rFonts w:ascii="Cambria Math" w:hAnsi="Cambria Math"/>
                  </w:rPr>
                  <m:t xml:space="preserve"> </m:t>
                </m:r>
                <m:sSub>
                  <m:sSubPr>
                    <m:ctrlPr>
                      <w:rPr>
                        <w:rFonts w:ascii="Cambria Math" w:hAnsi="Cambria Math"/>
                        <w:lang w:val="sv-SE"/>
                      </w:rPr>
                    </m:ctrlPr>
                  </m:sSubPr>
                  <m:e>
                    <m:r>
                      <w:rPr>
                        <w:rFonts w:ascii="Cambria Math" w:hAnsi="Cambria Math"/>
                        <w:lang w:val="sv-SE"/>
                      </w:rPr>
                      <m:t>P</m:t>
                    </m:r>
                  </m:e>
                  <m:sub>
                    <m:r>
                      <m:rPr>
                        <m:nor/>
                      </m:rPr>
                      <m:t>F</m:t>
                    </m:r>
                  </m:sub>
                </m:sSub>
              </m:e>
            </m:d>
          </m:num>
          <m:den>
            <m:sSub>
              <m:sSubPr>
                <m:ctrlPr>
                  <w:rPr>
                    <w:rFonts w:ascii="Cambria Math" w:hAnsi="Cambria Math"/>
                    <w:lang w:val="sv-SE"/>
                  </w:rPr>
                </m:ctrlPr>
              </m:sSubPr>
              <m:e>
                <m:r>
                  <w:rPr>
                    <w:rFonts w:ascii="Cambria Math" w:hAnsi="Cambria Math"/>
                    <w:lang w:val="sv-SE"/>
                  </w:rPr>
                  <m:t>P</m:t>
                </m:r>
              </m:e>
              <m:sub>
                <m:r>
                  <m:rPr>
                    <m:nor/>
                  </m:rPr>
                  <m:t>F</m:t>
                </m:r>
              </m:sub>
            </m:sSub>
          </m:den>
        </m:f>
      </m:oMath>
      <w:r w:rsidRPr="00F40994">
        <w:rPr>
          <w:lang w:val="sv-SE"/>
        </w:rPr>
        <w:tab/>
      </w:r>
      <w:r w:rsidRPr="00F40994">
        <w:rPr>
          <w:lang w:val="sv-SE" w:eastAsia="zh-CN"/>
        </w:rPr>
        <w:t>(2)</w:t>
      </w:r>
    </w:p>
    <w:p w14:paraId="60A590FA" w14:textId="3042CBC3" w:rsidR="00E51C05" w:rsidRPr="00F40994" w:rsidRDefault="00E51C05" w:rsidP="00E51C05">
      <w:r w:rsidRPr="00F40994">
        <w:rPr>
          <w:lang w:val="sv-SE"/>
        </w:rPr>
        <w:t xml:space="preserve">where </w:t>
      </w:r>
      <m:oMath>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ID</m:t>
            </m:r>
          </m:sub>
          <m:sup>
            <m:r>
              <w:rPr>
                <w:rFonts w:ascii="Cambria Math" w:hAnsi="Cambria Math"/>
                <w:lang w:val="sv-SE"/>
              </w:rPr>
              <m:t>cell</m:t>
            </m:r>
          </m:sup>
        </m:sSubSup>
      </m:oMath>
      <w:r w:rsidRPr="00F40994">
        <w:rPr>
          <w:lang w:val="sv-SE"/>
        </w:rPr>
        <w:t xml:space="preserve"> the cell ID. Assume </w:t>
      </w:r>
      <w:r w:rsidRPr="00F40994">
        <w:rPr>
          <w:i/>
        </w:rPr>
        <w:t>P</w:t>
      </w:r>
      <w:r w:rsidRPr="00F40994">
        <w:rPr>
          <w:i/>
          <w:vertAlign w:val="subscript"/>
        </w:rPr>
        <w:t>f</w:t>
      </w:r>
      <w:r w:rsidRPr="00F40994">
        <w:t xml:space="preserve"> </w:t>
      </w:r>
      <w:r w:rsidRPr="00F40994">
        <w:rPr>
          <w:lang w:val="sv-SE"/>
        </w:rPr>
        <w:t xml:space="preserve">is configred as 4, and there are four hops in a SRS peroid. Figure </w:t>
      </w:r>
      <w:r w:rsidR="00C2529F">
        <w:rPr>
          <w:lang w:val="sv-SE"/>
        </w:rPr>
        <w:t>3</w:t>
      </w:r>
      <w:r w:rsidRPr="00F40994">
        <w:rPr>
          <w:lang w:val="sv-SE"/>
        </w:rPr>
        <w:t xml:space="preserve">. shows the illustration of the calcualted starting point according to (2) in frequency doamin for each hop of both UE1 and UE2, where UE1 and UE 2 are located in the neighbouring cells/TRPs. Hence, the inter-SRS </w:t>
      </w:r>
      <w:r w:rsidRPr="00F40994">
        <w:t xml:space="preserve">interference of UE1 and UE2 is avoided. </w:t>
      </w:r>
    </w:p>
    <w:p w14:paraId="4AB7A468" w14:textId="77777777" w:rsidR="00E51C05" w:rsidRPr="00F40994" w:rsidRDefault="00E51C05" w:rsidP="00E51C05">
      <w:pPr>
        <w:jc w:val="center"/>
      </w:pPr>
      <w:r w:rsidRPr="00F40994">
        <w:rPr>
          <w:rFonts w:eastAsia="楷体"/>
        </w:rPr>
        <w:object w:dxaOrig="9330" w:dyaOrig="9930" w14:anchorId="48A417E4">
          <v:shape id="_x0000_i1033" type="#_x0000_t75" style="width:163.15pt;height:174.4pt" o:ole="">
            <v:imagedata r:id="rId24" o:title="" grayscale="t"/>
          </v:shape>
          <o:OLEObject Type="Embed" ProgID="Visio.Drawing.15" ShapeID="_x0000_i1033" DrawAspect="Content" ObjectID="_1726085202" r:id="rId25"/>
        </w:object>
      </w:r>
    </w:p>
    <w:p w14:paraId="022AFE9B" w14:textId="57BF0256" w:rsidR="00E51C05" w:rsidRPr="00F40994" w:rsidRDefault="00E51C05" w:rsidP="00E51C05">
      <w:pPr>
        <w:jc w:val="center"/>
      </w:pPr>
      <w:r w:rsidRPr="00F40994">
        <w:t>Fig.</w:t>
      </w:r>
      <w:r w:rsidR="00C2529F">
        <w:t>3</w:t>
      </w:r>
      <w:r w:rsidRPr="00F40994">
        <w:t xml:space="preserve"> the illustration of the starting point of SRS transmission for UE1 and UE2 when </w:t>
      </w:r>
      <m:oMath>
        <m:sSub>
          <m:sSubPr>
            <m:ctrlPr>
              <w:rPr>
                <w:rFonts w:ascii="Cambria Math" w:hAnsi="Cambria Math"/>
                <w:i/>
                <w:lang w:val="sv-SE"/>
              </w:rPr>
            </m:ctrlPr>
          </m:sSubPr>
          <m:e>
            <m:r>
              <w:rPr>
                <w:rFonts w:ascii="Cambria Math" w:hAnsi="Cambria Math"/>
                <w:lang w:val="sv-SE"/>
              </w:rPr>
              <m:t>P</m:t>
            </m:r>
          </m:e>
          <m:sub>
            <m:r>
              <m:rPr>
                <m:nor/>
              </m:rPr>
              <m:t>F</m:t>
            </m:r>
          </m:sub>
        </m:sSub>
        <m:r>
          <w:rPr>
            <w:rFonts w:ascii="Cambria Math" w:hAnsi="Cambria Math"/>
            <w:lang w:val="sv-SE"/>
          </w:rPr>
          <m:t>=4</m:t>
        </m:r>
      </m:oMath>
      <w:r w:rsidRPr="00F40994">
        <w:t xml:space="preserve"> </w:t>
      </w:r>
    </w:p>
    <w:p w14:paraId="46762519" w14:textId="77777777" w:rsidR="00E51C05" w:rsidRPr="00F40994" w:rsidRDefault="00E51C05" w:rsidP="00E51C05">
      <w:pPr>
        <w:jc w:val="center"/>
        <w:rPr>
          <w:rFonts w:eastAsia="等线"/>
        </w:rPr>
      </w:pPr>
    </w:p>
    <w:p w14:paraId="3D7A110B" w14:textId="60A79447" w:rsidR="00E51C05" w:rsidRPr="00F40994" w:rsidRDefault="00C2529F" w:rsidP="00E51C05">
      <w:r>
        <w:rPr>
          <w:bCs/>
        </w:rPr>
        <w:t>L</w:t>
      </w:r>
      <w:r w:rsidR="00E51C05" w:rsidRPr="00F40994">
        <w:rPr>
          <w:bCs/>
        </w:rPr>
        <w:t>arge</w:t>
      </w:r>
      <w:r w:rsidR="00E51C05" w:rsidRPr="00F40994">
        <w:t xml:space="preserve"> frequency scaling factor </w:t>
      </w:r>
      <w:r w:rsidR="00E51C05" w:rsidRPr="00F40994">
        <w:rPr>
          <w:i/>
        </w:rPr>
        <w:t>P</w:t>
      </w:r>
      <w:r w:rsidR="00E51C05" w:rsidRPr="00F40994">
        <w:rPr>
          <w:i/>
          <w:vertAlign w:val="subscript"/>
        </w:rPr>
        <w:t>f</w:t>
      </w:r>
      <w:r w:rsidR="00E51C05" w:rsidRPr="00F40994">
        <w:t xml:space="preserve"> , e.g., 8 </w:t>
      </w:r>
      <w:r>
        <w:t xml:space="preserve">can be </w:t>
      </w:r>
      <w:r w:rsidR="00E51C05" w:rsidRPr="00F40994">
        <w:t xml:space="preserve">supported. This scheme is not only to </w:t>
      </w:r>
      <w:r w:rsidR="00E51C05" w:rsidRPr="00F40994">
        <w:rPr>
          <w:bCs/>
        </w:rPr>
        <w:t>further enhance SRS coverage and capacity, but also can be used to avoid SRS interference</w:t>
      </w:r>
      <w:r w:rsidR="00E51C05" w:rsidRPr="00F40994">
        <w:t xml:space="preserve">. It can be regarded as the extension of scaling factor </w:t>
      </w:r>
      <w:r w:rsidR="00E51C05" w:rsidRPr="00F40994">
        <w:rPr>
          <w:i/>
        </w:rPr>
        <w:t>P</w:t>
      </w:r>
      <w:r w:rsidR="00E51C05" w:rsidRPr="00F40994">
        <w:rPr>
          <w:i/>
          <w:vertAlign w:val="subscript"/>
        </w:rPr>
        <w:t>f</w:t>
      </w:r>
      <w:r w:rsidR="00E51C05" w:rsidRPr="00F40994">
        <w:t xml:space="preserve">. </w:t>
      </w:r>
      <w:r>
        <w:t>H</w:t>
      </w:r>
      <w:r w:rsidR="00E51C05" w:rsidRPr="00F40994">
        <w:t>ence</w:t>
      </w:r>
      <w:r>
        <w:t>,</w:t>
      </w:r>
      <w:r w:rsidR="00E51C05" w:rsidRPr="00F40994">
        <w:t xml:space="preserve"> it does not have larger impact on specification so that the specification efforts can be saved.</w:t>
      </w:r>
    </w:p>
    <w:p w14:paraId="0EEC9F20" w14:textId="2D377076" w:rsidR="00E51C05" w:rsidRDefault="00E51C05" w:rsidP="00E51C05">
      <w:pPr>
        <w:rPr>
          <w:b/>
          <w:i/>
        </w:rPr>
      </w:pPr>
      <w:r w:rsidRPr="00F40994">
        <w:rPr>
          <w:b/>
          <w:i/>
        </w:rPr>
        <w:t xml:space="preserve">Proposal </w:t>
      </w:r>
      <w:r w:rsidR="008A00E5">
        <w:rPr>
          <w:b/>
          <w:i/>
        </w:rPr>
        <w:t>9</w:t>
      </w:r>
      <w:r w:rsidRPr="00F40994">
        <w:rPr>
          <w:b/>
          <w:i/>
        </w:rPr>
        <w:t xml:space="preserve">: </w:t>
      </w:r>
      <w:r w:rsidR="008752B5">
        <w:rPr>
          <w:b/>
          <w:i/>
        </w:rPr>
        <w:t>L</w:t>
      </w:r>
      <w:r w:rsidRPr="00F40994">
        <w:rPr>
          <w:b/>
          <w:i/>
        </w:rPr>
        <w:t>arger P</w:t>
      </w:r>
      <w:r w:rsidRPr="00E06266">
        <w:rPr>
          <w:b/>
          <w:i/>
          <w:vertAlign w:val="subscript"/>
        </w:rPr>
        <w:t>f</w:t>
      </w:r>
      <w:r w:rsidRPr="00F40994">
        <w:rPr>
          <w:b/>
          <w:i/>
        </w:rPr>
        <w:t xml:space="preserve"> value</w:t>
      </w:r>
      <w:r w:rsidR="00C2529F">
        <w:rPr>
          <w:b/>
          <w:i/>
        </w:rPr>
        <w:t xml:space="preserve"> and </w:t>
      </w:r>
      <w:r w:rsidR="00FC1BDD">
        <w:rPr>
          <w:b/>
          <w:i/>
        </w:rPr>
        <w:t>s</w:t>
      </w:r>
      <w:r w:rsidR="00C2529F" w:rsidRPr="008752B5">
        <w:rPr>
          <w:b/>
          <w:i/>
        </w:rPr>
        <w:t xml:space="preserve">tarting RB location hopping enhancements can be supported </w:t>
      </w:r>
      <w:r w:rsidRPr="00F40994">
        <w:rPr>
          <w:b/>
          <w:i/>
        </w:rPr>
        <w:t>to avoid inter-TRP cross-SRS interference and increase SRS capacity via FDM for SRS transmission.</w:t>
      </w:r>
    </w:p>
    <w:p w14:paraId="3A7BC5DC" w14:textId="77777777" w:rsidR="00DE1CD2" w:rsidRPr="00336B01" w:rsidRDefault="00DE1CD2" w:rsidP="00336B01">
      <w:pPr>
        <w:pStyle w:val="2"/>
        <w:rPr>
          <w:lang w:eastAsia="ja-JP"/>
        </w:rPr>
      </w:pPr>
      <w:r w:rsidRPr="00336B01">
        <w:rPr>
          <w:lang w:eastAsia="ja-JP"/>
        </w:rPr>
        <w:t>Enhanced configuration of SRS transmission to enable more efficient SRS parameter assignment</w:t>
      </w:r>
    </w:p>
    <w:tbl>
      <w:tblPr>
        <w:tblStyle w:val="ad"/>
        <w:tblW w:w="0" w:type="auto"/>
        <w:tblInd w:w="760" w:type="dxa"/>
        <w:tblLook w:val="04A0" w:firstRow="1" w:lastRow="0" w:firstColumn="1" w:lastColumn="0" w:noHBand="0" w:noVBand="1"/>
      </w:tblPr>
      <w:tblGrid>
        <w:gridCol w:w="8296"/>
      </w:tblGrid>
      <w:tr w:rsidR="00DE1CD2" w14:paraId="35F554DC" w14:textId="77777777" w:rsidTr="004173EA">
        <w:tc>
          <w:tcPr>
            <w:tcW w:w="8296" w:type="dxa"/>
          </w:tcPr>
          <w:p w14:paraId="39625C18" w14:textId="55719342" w:rsidR="00DE1CD2" w:rsidRDefault="00DE1CD2" w:rsidP="004173EA">
            <w:pPr>
              <w:pStyle w:val="bullet1"/>
            </w:pPr>
            <w:r>
              <w:rPr>
                <w:b/>
                <w:bCs/>
              </w:rPr>
              <w:t xml:space="preserve">J: Enhanced configuration of SRS transmission to enable more efficient SRS parameter assignment </w:t>
            </w:r>
          </w:p>
          <w:p w14:paraId="0D73D006" w14:textId="012B389A" w:rsidR="00DE1CD2" w:rsidRDefault="00DE1CD2" w:rsidP="004173EA">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w:t>
            </w:r>
          </w:p>
          <w:p w14:paraId="2F003EB6" w14:textId="77777777" w:rsidR="00DE1CD2" w:rsidRDefault="00DE1CD2" w:rsidP="004173EA">
            <w:pPr>
              <w:pStyle w:val="bullet3"/>
              <w:rPr>
                <w:color w:val="FF0000"/>
              </w:rPr>
            </w:pPr>
            <w:r>
              <w:rPr>
                <w:color w:val="FF0000"/>
              </w:rPr>
              <w:t>Pros: Improved reused factor</w:t>
            </w:r>
          </w:p>
          <w:p w14:paraId="37729F5D" w14:textId="72271574" w:rsidR="00DE1CD2" w:rsidRDefault="00DE1CD2" w:rsidP="004173EA">
            <w:pPr>
              <w:pStyle w:val="bullet2"/>
            </w:pPr>
            <w:r>
              <w:rPr>
                <w:bCs/>
                <w:szCs w:val="22"/>
              </w:rPr>
              <w:t xml:space="preserve">J2: </w:t>
            </w:r>
            <w:r>
              <w:t>Configuration of cyclic shift per SRS port per SRS resource</w:t>
            </w:r>
          </w:p>
          <w:p w14:paraId="4358850E" w14:textId="77777777" w:rsidR="00DE1CD2" w:rsidRPr="009F378F" w:rsidRDefault="00DE1CD2" w:rsidP="004173EA">
            <w:pPr>
              <w:pStyle w:val="bullet3"/>
            </w:pPr>
            <w:r>
              <w:rPr>
                <w:color w:val="FF0000"/>
              </w:rPr>
              <w:t>Pros: Optimized CS allocation</w:t>
            </w:r>
            <w:r>
              <w:rPr>
                <w:color w:val="00B0F0"/>
              </w:rPr>
              <w:t>; two sources show channel estimation performance benefit</w:t>
            </w:r>
          </w:p>
        </w:tc>
      </w:tr>
    </w:tbl>
    <w:p w14:paraId="4A27C4C4" w14:textId="256792A4" w:rsidR="00A81C9A" w:rsidRDefault="008120E6" w:rsidP="00930751">
      <w:pPr>
        <w:shd w:val="clear" w:color="auto" w:fill="FFFFFF"/>
      </w:pPr>
      <w:r w:rsidRPr="008120E6">
        <w:t>In our views,</w:t>
      </w:r>
      <w:r w:rsidR="00A5704E">
        <w:t xml:space="preserve"> J1 for enhanced configuration of SRS transmission is similar to </w:t>
      </w:r>
      <w:r w:rsidR="00A5704E" w:rsidRPr="00A5704E">
        <w:t>B2</w:t>
      </w:r>
      <w:r w:rsidR="00A5704E">
        <w:t xml:space="preserve"> for</w:t>
      </w:r>
      <w:r w:rsidR="00A5704E" w:rsidRPr="00A5704E">
        <w:t xml:space="preserve"> </w:t>
      </w:r>
      <w:r w:rsidR="00A5704E">
        <w:t>s</w:t>
      </w:r>
      <w:r w:rsidR="00A5704E" w:rsidRPr="00A5704E">
        <w:t>equence hopping / randomization</w:t>
      </w:r>
      <w:r w:rsidR="00A5704E">
        <w:t xml:space="preserve">. Both of them </w:t>
      </w:r>
      <w:r w:rsidR="00AF2D8E">
        <w:t>can be</w:t>
      </w:r>
      <w:r w:rsidR="00A5704E">
        <w:t xml:space="preserve"> used to make the SRS sequence randomize in different TRP</w:t>
      </w:r>
      <w:r w:rsidR="00403714">
        <w:t xml:space="preserve">. </w:t>
      </w:r>
      <w:r w:rsidR="00A5704E">
        <w:t xml:space="preserve"> </w:t>
      </w:r>
      <w:r w:rsidR="003E259D">
        <w:t xml:space="preserve">Thus, we suggest these alternatives can be discussed jointly. </w:t>
      </w:r>
    </w:p>
    <w:p w14:paraId="106E9DA9" w14:textId="06CD5A2F" w:rsidR="00A81C9A" w:rsidRDefault="00CE6CC3" w:rsidP="00930751">
      <w:pPr>
        <w:shd w:val="clear" w:color="auto" w:fill="FFFFFF"/>
        <w:rPr>
          <w:b/>
          <w:i/>
        </w:rPr>
      </w:pPr>
      <w:r>
        <w:rPr>
          <w:b/>
          <w:i/>
        </w:rPr>
        <w:t>Proposal 10</w:t>
      </w:r>
      <w:r w:rsidR="000D7D4A" w:rsidRPr="00F40994">
        <w:rPr>
          <w:b/>
          <w:i/>
        </w:rPr>
        <w:t>:</w:t>
      </w:r>
      <w:r w:rsidR="00A5704E">
        <w:rPr>
          <w:b/>
          <w:i/>
        </w:rPr>
        <w:t xml:space="preserve"> </w:t>
      </w:r>
      <w:r w:rsidR="00A5704E" w:rsidRPr="00403714">
        <w:rPr>
          <w:b/>
          <w:i/>
        </w:rPr>
        <w:t xml:space="preserve">Configuration of </w:t>
      </w:r>
      <m:oMath>
        <m:r>
          <m:rPr>
            <m:sty m:val="bi"/>
          </m:rPr>
          <w:rPr>
            <w:rFonts w:ascii="Cambria Math" w:hAnsi="Cambria Math"/>
          </w:rPr>
          <m:t>v</m:t>
        </m:r>
      </m:oMath>
      <w:r w:rsidR="00A5704E" w:rsidRPr="00403714">
        <w:rPr>
          <w:b/>
          <w:i/>
        </w:rPr>
        <w:t xml:space="preserve"> (sequence index within a group) per SRS resource</w:t>
      </w:r>
      <w:r w:rsidR="00403714" w:rsidRPr="00403714">
        <w:rPr>
          <w:b/>
          <w:i/>
        </w:rPr>
        <w:t xml:space="preserve"> can be jointly discussed with sequence hopping enhancement for randomized code-domain resource mapping.  </w:t>
      </w:r>
    </w:p>
    <w:p w14:paraId="6F89563E" w14:textId="77777777" w:rsidR="00DE1CD2" w:rsidRPr="00336B01" w:rsidRDefault="00DE1CD2" w:rsidP="00336B01">
      <w:pPr>
        <w:pStyle w:val="2"/>
        <w:rPr>
          <w:lang w:eastAsia="ja-JP"/>
        </w:rPr>
      </w:pPr>
      <w:r w:rsidRPr="00336B01">
        <w:rPr>
          <w:lang w:eastAsia="ja-JP"/>
        </w:rPr>
        <w:t>Resource mapping for SRS transmission based on network-provided parameters or system parameters</w:t>
      </w:r>
    </w:p>
    <w:tbl>
      <w:tblPr>
        <w:tblStyle w:val="ad"/>
        <w:tblW w:w="0" w:type="auto"/>
        <w:tblInd w:w="760" w:type="dxa"/>
        <w:tblLook w:val="04A0" w:firstRow="1" w:lastRow="0" w:firstColumn="1" w:lastColumn="0" w:noHBand="0" w:noVBand="1"/>
      </w:tblPr>
      <w:tblGrid>
        <w:gridCol w:w="8296"/>
      </w:tblGrid>
      <w:tr w:rsidR="00DE1CD2" w14:paraId="11CE781A" w14:textId="77777777" w:rsidTr="004173EA">
        <w:tc>
          <w:tcPr>
            <w:tcW w:w="8296" w:type="dxa"/>
          </w:tcPr>
          <w:p w14:paraId="02BE850F" w14:textId="13895039" w:rsidR="00DE1CD2" w:rsidRDefault="00DE1CD2" w:rsidP="004173EA">
            <w:pPr>
              <w:pStyle w:val="bullet1"/>
            </w:pPr>
            <w:r>
              <w:rPr>
                <w:b/>
                <w:bCs/>
              </w:rPr>
              <w:t xml:space="preserve">K: Resource mapping for SRS transmission based on network-provided parameters or system parameters </w:t>
            </w:r>
          </w:p>
          <w:p w14:paraId="62033FBA" w14:textId="3C1CE70D" w:rsidR="00DE1CD2" w:rsidRDefault="00DE1CD2" w:rsidP="004173EA">
            <w:pPr>
              <w:pStyle w:val="bullet2"/>
            </w:pPr>
            <w:r>
              <w:t xml:space="preserve">K1: Based on network-provided parameters, e.g., network-provided ID </w:t>
            </w:r>
          </w:p>
          <w:p w14:paraId="31B0B404" w14:textId="77777777" w:rsidR="00DE1CD2" w:rsidRDefault="00DE1CD2" w:rsidP="004173EA">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62F6C814" w14:textId="77777777" w:rsidR="00DE1CD2" w:rsidRDefault="00DE1CD2" w:rsidP="004173EA">
            <w:pPr>
              <w:pStyle w:val="bullet3"/>
              <w:rPr>
                <w:color w:val="FF0000"/>
              </w:rPr>
            </w:pPr>
            <w:r>
              <w:rPr>
                <w:color w:val="FF0000"/>
              </w:rPr>
              <w:t>Pros: Interference randomization</w:t>
            </w:r>
          </w:p>
          <w:p w14:paraId="3066A42C" w14:textId="3BD8BD8E" w:rsidR="00DE1CD2" w:rsidRDefault="00DE1CD2" w:rsidP="004173EA">
            <w:pPr>
              <w:pStyle w:val="bullet2"/>
            </w:pPr>
            <w:r>
              <w:rPr>
                <w:bCs/>
                <w:szCs w:val="22"/>
              </w:rPr>
              <w:t xml:space="preserve">K2: </w:t>
            </w:r>
            <w:r>
              <w:t xml:space="preserve">Based on system parameters, e.g., time indexes </w:t>
            </w:r>
          </w:p>
          <w:p w14:paraId="6CB4FDF4" w14:textId="77777777" w:rsidR="00DE1CD2" w:rsidRDefault="00DE1CD2" w:rsidP="004173EA">
            <w:pPr>
              <w:pStyle w:val="bullet3"/>
              <w:rPr>
                <w:szCs w:val="28"/>
              </w:rPr>
            </w:pPr>
            <w:r>
              <w:rPr>
                <w:sz w:val="22"/>
                <w:szCs w:val="28"/>
              </w:rPr>
              <w:t>E.g., based on OFDM symbol index, slot index, radio frame index, etc.</w:t>
            </w:r>
          </w:p>
          <w:p w14:paraId="767F6EE7" w14:textId="77777777" w:rsidR="00DE1CD2" w:rsidRPr="009F378F" w:rsidRDefault="00DE1CD2" w:rsidP="004173EA">
            <w:pPr>
              <w:pStyle w:val="bullet3"/>
              <w:rPr>
                <w:color w:val="FF0000"/>
              </w:rPr>
            </w:pPr>
            <w:r>
              <w:rPr>
                <w:color w:val="FF0000"/>
              </w:rPr>
              <w:t>Pros: Interference randomization</w:t>
            </w:r>
          </w:p>
        </w:tc>
      </w:tr>
    </w:tbl>
    <w:p w14:paraId="50F67465" w14:textId="188D0433" w:rsidR="00183F40" w:rsidRDefault="00FE3A9D" w:rsidP="00183F40">
      <w:pPr>
        <w:rPr>
          <w:b/>
          <w:i/>
        </w:rPr>
      </w:pPr>
      <w:r>
        <w:lastRenderedPageBreak/>
        <w:t>Resource mapping for</w:t>
      </w:r>
      <w:r w:rsidR="00267E63" w:rsidRPr="00267E63">
        <w:rPr>
          <w:lang w:eastAsia="ja-JP"/>
        </w:rPr>
        <w:t xml:space="preserve"> </w:t>
      </w:r>
      <w:r w:rsidR="00267E63" w:rsidRPr="00336B01">
        <w:rPr>
          <w:lang w:eastAsia="ja-JP"/>
        </w:rPr>
        <w:t>SRS transmission based on network-provided parameters or system parameters</w:t>
      </w:r>
      <w:r w:rsidR="00267E63">
        <w:rPr>
          <w:lang w:eastAsia="ja-JP"/>
        </w:rPr>
        <w:t xml:space="preserve"> </w:t>
      </w:r>
      <w:r w:rsidR="00D53D5A">
        <w:rPr>
          <w:lang w:eastAsia="ja-JP"/>
        </w:rPr>
        <w:t xml:space="preserve">is similar to enhanced signaling for flexible SRS transmission. Both of them does not require more specification efforts, since high layer parameter configuration can make SRS be flexible transmission.  Compared to K2, </w:t>
      </w:r>
      <w:r w:rsidR="00D53D5A">
        <w:rPr>
          <w:rFonts w:hint="eastAsia"/>
          <w:lang w:eastAsia="zh-CN"/>
        </w:rPr>
        <w:t>K</w:t>
      </w:r>
      <w:r w:rsidR="00D53D5A">
        <w:rPr>
          <w:lang w:eastAsia="zh-CN"/>
        </w:rPr>
        <w:t xml:space="preserve">1 is simple and straightforward. </w:t>
      </w:r>
    </w:p>
    <w:p w14:paraId="4B7E4C7F" w14:textId="25782B71" w:rsidR="00626695" w:rsidRDefault="000D7D4A" w:rsidP="00B93582">
      <w:pPr>
        <w:rPr>
          <w:b/>
          <w:i/>
        </w:rPr>
      </w:pPr>
      <w:r w:rsidRPr="00F40994">
        <w:rPr>
          <w:b/>
          <w:i/>
        </w:rPr>
        <w:t xml:space="preserve">Proposal </w:t>
      </w:r>
      <w:r w:rsidR="002A3D6F">
        <w:rPr>
          <w:b/>
          <w:i/>
        </w:rPr>
        <w:t>1</w:t>
      </w:r>
      <w:r>
        <w:rPr>
          <w:b/>
          <w:i/>
        </w:rPr>
        <w:t>1</w:t>
      </w:r>
      <w:r w:rsidRPr="00F40994">
        <w:rPr>
          <w:b/>
          <w:i/>
        </w:rPr>
        <w:t>:</w:t>
      </w:r>
      <w:r w:rsidR="008254BE" w:rsidRPr="008254BE">
        <w:rPr>
          <w:lang w:eastAsia="ja-JP"/>
        </w:rPr>
        <w:t xml:space="preserve"> </w:t>
      </w:r>
      <w:r w:rsidR="008254BE" w:rsidRPr="008254BE">
        <w:rPr>
          <w:b/>
          <w:i/>
        </w:rPr>
        <w:t>Resource mapping for SRS transmission based on network-provided parameters</w:t>
      </w:r>
      <w:r w:rsidR="004245F8">
        <w:rPr>
          <w:b/>
          <w:i/>
        </w:rPr>
        <w:t xml:space="preserve">, e.g., cell ID </w:t>
      </w:r>
      <w:r w:rsidR="007F076A">
        <w:rPr>
          <w:b/>
          <w:i/>
        </w:rPr>
        <w:t>can be supported due to</w:t>
      </w:r>
      <w:r w:rsidR="000C41C0">
        <w:rPr>
          <w:b/>
          <w:i/>
        </w:rPr>
        <w:t xml:space="preserve"> its simplicity and </w:t>
      </w:r>
      <w:r w:rsidR="007F076A">
        <w:rPr>
          <w:b/>
          <w:i/>
        </w:rPr>
        <w:t>less specification</w:t>
      </w:r>
      <w:r w:rsidR="00D53D5A">
        <w:rPr>
          <w:b/>
          <w:i/>
        </w:rPr>
        <w:t xml:space="preserve"> efforts</w:t>
      </w:r>
      <w:r w:rsidR="004245F8">
        <w:rPr>
          <w:b/>
          <w:i/>
        </w:rPr>
        <w:t>.</w:t>
      </w:r>
    </w:p>
    <w:p w14:paraId="0AACAF43" w14:textId="1932CE91" w:rsidR="002B4D0C" w:rsidRPr="00447E0C" w:rsidRDefault="002B4D0C" w:rsidP="002B4D0C">
      <w:pPr>
        <w:pBdr>
          <w:bottom w:val="single" w:sz="4" w:space="1" w:color="auto"/>
        </w:pBdr>
        <w:spacing w:beforeLines="50" w:before="120" w:afterLines="50"/>
        <w:jc w:val="left"/>
        <w:rPr>
          <w:b/>
          <w:sz w:val="16"/>
          <w:szCs w:val="16"/>
        </w:rPr>
      </w:pPr>
    </w:p>
    <w:p w14:paraId="6747F3D2" w14:textId="1DA861E9" w:rsidR="002B4D0C" w:rsidRPr="002B4D0C" w:rsidRDefault="002B4D0C" w:rsidP="002B4D0C">
      <w:pPr>
        <w:pStyle w:val="1"/>
      </w:pPr>
      <w:r>
        <w:t>SRS Enhancements on 8Tx UL SU-MIMO</w:t>
      </w:r>
      <w:r w:rsidRPr="000615E8">
        <w:t xml:space="preserve"> </w:t>
      </w:r>
    </w:p>
    <w:p w14:paraId="5616A462" w14:textId="7777777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p>
    <w:p w14:paraId="354989FB" w14:textId="3C4CAA9E" w:rsidR="002B4D0C" w:rsidRPr="00943672" w:rsidRDefault="002B4D0C" w:rsidP="00943672">
      <w:pPr>
        <w:pStyle w:val="a3"/>
        <w:rPr>
          <w:rFonts w:hint="eastAsia"/>
        </w:rPr>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2"/>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541207D"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2"/>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5E0AED81" w14:textId="7A0835BA" w:rsidR="003620F9" w:rsidRPr="00AF302D"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bookmarkStart w:id="5" w:name="_GoBack"/>
      <w:bookmarkEnd w:id="5"/>
    </w:p>
    <w:p w14:paraId="12E02038" w14:textId="77777777" w:rsidR="002B4D0C" w:rsidRPr="00AF302D" w:rsidRDefault="002B4D0C" w:rsidP="00BC4A6F">
      <w:pPr>
        <w:pStyle w:val="af2"/>
        <w:widowControl w:val="0"/>
        <w:numPr>
          <w:ilvl w:val="0"/>
          <w:numId w:val="18"/>
        </w:numPr>
        <w:autoSpaceDE/>
        <w:autoSpaceDN/>
        <w:adjustRightInd/>
        <w:snapToGrid/>
        <w:spacing w:after="0"/>
        <w:ind w:firstLineChars="0"/>
        <w:rPr>
          <w:rFonts w:eastAsia="等线"/>
          <w:u w:val="single"/>
        </w:rPr>
      </w:pPr>
      <w:r w:rsidRPr="00AF302D">
        <w:rPr>
          <w:rFonts w:eastAsia="等线" w:hint="eastAsia"/>
          <w:u w:val="single"/>
        </w:rPr>
        <w:t>S</w:t>
      </w:r>
      <w:r w:rsidRPr="00AF302D">
        <w:rPr>
          <w:rFonts w:eastAsia="等线"/>
          <w:u w:val="single"/>
        </w:rPr>
        <w:t>RS for codebook</w:t>
      </w:r>
    </w:p>
    <w:p w14:paraId="3B3237F9" w14:textId="739808D4" w:rsidR="002B4D0C" w:rsidRPr="00943672" w:rsidRDefault="002B4D0C" w:rsidP="00943672">
      <w:r w:rsidRPr="00AF302D">
        <w:t>In previous meetings, the following agreement</w:t>
      </w:r>
      <w:r>
        <w:t>s have</w:t>
      </w:r>
      <w:r w:rsidRPr="00AF302D">
        <w:t xml:space="preserve"> been made on SRS of 8Tx [2][3]:</w:t>
      </w:r>
    </w:p>
    <w:p w14:paraId="109A1CD5" w14:textId="77777777" w:rsidR="002B4D0C" w:rsidRPr="009F1902" w:rsidRDefault="002B4D0C" w:rsidP="002B4D0C">
      <w:pPr>
        <w:pStyle w:val="a3"/>
        <w:rPr>
          <w:rFonts w:eastAsia="等线"/>
        </w:rPr>
      </w:pPr>
      <w:r>
        <w:rPr>
          <w:noProof/>
          <w:lang w:eastAsia="zh-CN"/>
        </w:rPr>
        <mc:AlternateContent>
          <mc:Choice Requires="wps">
            <w:drawing>
              <wp:inline distT="0" distB="0" distL="0" distR="0" wp14:anchorId="67D4C7EC" wp14:editId="6906A57D">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3F134A" w14:textId="77777777" w:rsidR="00EF24F5" w:rsidRPr="00AF302D" w:rsidRDefault="00EF24F5" w:rsidP="002B4D0C">
                            <w:pPr>
                              <w:rPr>
                                <w:b/>
                                <w:bCs/>
                              </w:rPr>
                            </w:pPr>
                            <w:r w:rsidRPr="00AF302D">
                              <w:rPr>
                                <w:b/>
                                <w:bCs/>
                                <w:highlight w:val="green"/>
                              </w:rPr>
                              <w:t>Agreement</w:t>
                            </w:r>
                            <w:r w:rsidRPr="00AF302D">
                              <w:rPr>
                                <w:b/>
                                <w:bCs/>
                              </w:rPr>
                              <w:t xml:space="preserve"> </w:t>
                            </w:r>
                          </w:p>
                          <w:p w14:paraId="00D3C897" w14:textId="77777777" w:rsidR="00EF24F5" w:rsidRPr="00AF302D" w:rsidRDefault="00EF24F5" w:rsidP="002B4D0C">
                            <w:pPr>
                              <w:rPr>
                                <w:lang w:eastAsia="x-none"/>
                              </w:rPr>
                            </w:pPr>
                            <w:r w:rsidRPr="00AF302D">
                              <w:rPr>
                                <w:lang w:eastAsia="x-none"/>
                              </w:rPr>
                              <w:t>Study the potential enhancements for SRS for 8 Tx operation</w:t>
                            </w:r>
                          </w:p>
                          <w:p w14:paraId="57C30000"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SRS resource(s) with 8 ports are configured for codebook-based PUSCH</w:t>
                            </w:r>
                          </w:p>
                          <w:p w14:paraId="6EE3F436"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Up to 8 single-port SRS resources are configured for non-codebook-based PUSCH</w:t>
                            </w:r>
                          </w:p>
                          <w:p w14:paraId="3A1CBCB8" w14:textId="77777777" w:rsidR="00EF24F5" w:rsidRPr="00AF302D" w:rsidRDefault="00EF24F5" w:rsidP="002B4D0C">
                            <w:pPr>
                              <w:rPr>
                                <w:b/>
                                <w:bCs/>
                                <w:highlight w:val="green"/>
                              </w:rPr>
                            </w:pPr>
                          </w:p>
                          <w:p w14:paraId="7B80B77B" w14:textId="77777777" w:rsidR="00EF24F5" w:rsidRPr="00AF302D" w:rsidRDefault="00EF24F5" w:rsidP="002B4D0C">
                            <w:pPr>
                              <w:rPr>
                                <w:b/>
                                <w:bCs/>
                              </w:rPr>
                            </w:pPr>
                            <w:r w:rsidRPr="00AF302D">
                              <w:rPr>
                                <w:b/>
                                <w:bCs/>
                                <w:highlight w:val="green"/>
                              </w:rPr>
                              <w:t>Agreement</w:t>
                            </w:r>
                            <w:r w:rsidRPr="00AF302D">
                              <w:rPr>
                                <w:b/>
                                <w:bCs/>
                              </w:rPr>
                              <w:t xml:space="preserve"> </w:t>
                            </w:r>
                          </w:p>
                          <w:p w14:paraId="140BE551" w14:textId="77777777" w:rsidR="00EF24F5" w:rsidRPr="00AF302D" w:rsidRDefault="00EF24F5" w:rsidP="002B4D0C">
                            <w:pPr>
                              <w:rPr>
                                <w:rFonts w:eastAsia="宋体"/>
                                <w:bCs/>
                              </w:rPr>
                            </w:pPr>
                            <w:r w:rsidRPr="00AF302D">
                              <w:rPr>
                                <w:bCs/>
                              </w:rPr>
                              <w:t xml:space="preserve">For SRS enhancements to enable 8 Tx UL operation to support 4 and more layers per UE in UL targeting CPE/FWA/vehicle/Industrial devices, study aspects include, for SRS for CB/NCB/AS, </w:t>
                            </w:r>
                          </w:p>
                          <w:p w14:paraId="2769232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7774B85"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For the next decision point, study</w:t>
                            </w:r>
                          </w:p>
                          <w:p w14:paraId="0698DC73"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resources </w:t>
                            </w:r>
                          </w:p>
                          <w:p w14:paraId="314DE4EC"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OFDM symbols</w:t>
                            </w:r>
                          </w:p>
                          <w:p w14:paraId="1453ED9B"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The maximum number of SRS resource sets.</w:t>
                            </w:r>
                          </w:p>
                          <w:p w14:paraId="72CF0BC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Note: For SRS for NCB, number of ports per SRS resource is still 1 (same as R15)</w:t>
                            </w:r>
                          </w:p>
                          <w:p w14:paraId="0C04B608" w14:textId="77777777" w:rsidR="00EF24F5" w:rsidRPr="00AF302D" w:rsidRDefault="00EF24F5" w:rsidP="002B4D0C">
                            <w:pPr>
                              <w:rPr>
                                <w:b/>
                                <w:bCs/>
                                <w:highlight w:val="green"/>
                              </w:rPr>
                            </w:pPr>
                          </w:p>
                          <w:p w14:paraId="2BC7FC71" w14:textId="77777777" w:rsidR="00EF24F5" w:rsidRPr="00AF302D" w:rsidRDefault="00EF24F5" w:rsidP="002B4D0C">
                            <w:pPr>
                              <w:rPr>
                                <w:b/>
                                <w:bCs/>
                                <w:highlight w:val="green"/>
                              </w:rPr>
                            </w:pPr>
                            <w:r w:rsidRPr="00AF302D">
                              <w:rPr>
                                <w:b/>
                                <w:bCs/>
                                <w:highlight w:val="green"/>
                              </w:rPr>
                              <w:t>Agreement</w:t>
                            </w:r>
                          </w:p>
                          <w:p w14:paraId="322C42FC" w14:textId="77777777" w:rsidR="00EF24F5" w:rsidRPr="00AF302D" w:rsidRDefault="00EF24F5" w:rsidP="002B4D0C">
                            <w:pPr>
                              <w:rPr>
                                <w:bCs/>
                              </w:rPr>
                            </w:pPr>
                            <w:r w:rsidRPr="00AF302D">
                              <w:rPr>
                                <w:bCs/>
                              </w:rPr>
                              <w:t>For 8 Tx SRS, at least support</w:t>
                            </w:r>
                          </w:p>
                          <w:p w14:paraId="67127F68" w14:textId="77777777" w:rsidR="00EF24F5" w:rsidRPr="00AF302D" w:rsidRDefault="00EF24F5" w:rsidP="00BC4A6F">
                            <w:pPr>
                              <w:pStyle w:val="bullet1"/>
                              <w:numPr>
                                <w:ilvl w:val="0"/>
                                <w:numId w:val="20"/>
                              </w:numPr>
                              <w:rPr>
                                <w:rFonts w:ascii="Times New Roman" w:hAnsi="Times New Roman"/>
                                <w:bCs/>
                                <w:szCs w:val="22"/>
                              </w:rPr>
                            </w:pPr>
                            <w:r w:rsidRPr="00AF302D">
                              <w:rPr>
                                <w:rFonts w:ascii="Times New Roman" w:hAnsi="Times New Roman"/>
                                <w:bCs/>
                                <w:szCs w:val="22"/>
                              </w:rPr>
                              <w:t>8 ports in 1 SRS resource for ‘antennaSwitching’;</w:t>
                            </w:r>
                          </w:p>
                          <w:p w14:paraId="4BAEAC05" w14:textId="77777777" w:rsidR="00EF24F5" w:rsidRPr="00AF302D" w:rsidRDefault="00EF24F5" w:rsidP="00BC4A6F">
                            <w:pPr>
                              <w:pStyle w:val="bullet1"/>
                              <w:numPr>
                                <w:ilvl w:val="1"/>
                                <w:numId w:val="20"/>
                              </w:numPr>
                              <w:rPr>
                                <w:rFonts w:ascii="Times New Roman" w:hAnsi="Times New Roman"/>
                                <w:bCs/>
                                <w:szCs w:val="22"/>
                              </w:rPr>
                            </w:pPr>
                            <w:r w:rsidRPr="00AF302D">
                              <w:rPr>
                                <w:rFonts w:ascii="Times New Roman" w:hAnsi="Times New Roman"/>
                                <w:bCs/>
                                <w:szCs w:val="22"/>
                              </w:rPr>
                              <w:t xml:space="preserve">FFS 8 ports in one or multiple SRS resources for ‘codebook’ </w:t>
                            </w:r>
                          </w:p>
                          <w:p w14:paraId="2B0447A6" w14:textId="7C76F400" w:rsidR="00EF24F5" w:rsidRPr="00943672" w:rsidRDefault="00EF24F5" w:rsidP="00943672">
                            <w:pPr>
                              <w:rPr>
                                <w:bCs/>
                              </w:rPr>
                            </w:pPr>
                            <w:r w:rsidRPr="00AF302D">
                              <w:rPr>
                                <w:bCs/>
                              </w:rPr>
                              <w:t>Above does not imply support for 8 ports in one or multiple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D4C7EC" id="_x0000_t202" coordsize="21600,21600" o:spt="202" path="m,l,21600r21600,l21600,xe">
                <v:stroke joinstyle="miter"/>
                <v:path gradientshapeok="t" o:connecttype="rect"/>
              </v:shapetype>
              <v:shape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Aj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w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RnwI08CAACpBAAADgAAAAAAAAAAAAAAAAAuAgAAZHJzL2Uyb0RvYy54bWxQSwECLQAUAAYACAAA&#10;ACEA6g5JdNwAAAAFAQAADwAAAAAAAAAAAAAAAACpBAAAZHJzL2Rvd25yZXYueG1sUEsFBgAAAAAE&#10;AAQA8wAAALIFAAAAAA==&#10;" fillcolor="white [3201]" strokeweight=".5pt">
                <v:textbox style="mso-fit-shape-to-text:t">
                  <w:txbxContent>
                    <w:p w14:paraId="1A3F134A" w14:textId="77777777" w:rsidR="00EF24F5" w:rsidRPr="00AF302D" w:rsidRDefault="00EF24F5" w:rsidP="002B4D0C">
                      <w:pPr>
                        <w:rPr>
                          <w:b/>
                          <w:bCs/>
                        </w:rPr>
                      </w:pPr>
                      <w:r w:rsidRPr="00AF302D">
                        <w:rPr>
                          <w:b/>
                          <w:bCs/>
                          <w:highlight w:val="green"/>
                        </w:rPr>
                        <w:t>Agreement</w:t>
                      </w:r>
                      <w:r w:rsidRPr="00AF302D">
                        <w:rPr>
                          <w:b/>
                          <w:bCs/>
                        </w:rPr>
                        <w:t xml:space="preserve"> </w:t>
                      </w:r>
                    </w:p>
                    <w:p w14:paraId="00D3C897" w14:textId="77777777" w:rsidR="00EF24F5" w:rsidRPr="00AF302D" w:rsidRDefault="00EF24F5" w:rsidP="002B4D0C">
                      <w:pPr>
                        <w:rPr>
                          <w:lang w:eastAsia="x-none"/>
                        </w:rPr>
                      </w:pPr>
                      <w:r w:rsidRPr="00AF302D">
                        <w:rPr>
                          <w:lang w:eastAsia="x-none"/>
                        </w:rPr>
                        <w:t>Study the potential enhancements for SRS for 8 Tx operation</w:t>
                      </w:r>
                    </w:p>
                    <w:p w14:paraId="57C30000"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SRS resource(s) with 8 ports are configured for codebook-based PUSCH</w:t>
                      </w:r>
                    </w:p>
                    <w:p w14:paraId="6EE3F436"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Up to 8 single-port SRS resources are configured for non-codebook-based PUSCH</w:t>
                      </w:r>
                    </w:p>
                    <w:p w14:paraId="3A1CBCB8" w14:textId="77777777" w:rsidR="00EF24F5" w:rsidRPr="00AF302D" w:rsidRDefault="00EF24F5" w:rsidP="002B4D0C">
                      <w:pPr>
                        <w:rPr>
                          <w:b/>
                          <w:bCs/>
                          <w:highlight w:val="green"/>
                        </w:rPr>
                      </w:pPr>
                    </w:p>
                    <w:p w14:paraId="7B80B77B" w14:textId="77777777" w:rsidR="00EF24F5" w:rsidRPr="00AF302D" w:rsidRDefault="00EF24F5" w:rsidP="002B4D0C">
                      <w:pPr>
                        <w:rPr>
                          <w:b/>
                          <w:bCs/>
                        </w:rPr>
                      </w:pPr>
                      <w:r w:rsidRPr="00AF302D">
                        <w:rPr>
                          <w:b/>
                          <w:bCs/>
                          <w:highlight w:val="green"/>
                        </w:rPr>
                        <w:t>Agreement</w:t>
                      </w:r>
                      <w:r w:rsidRPr="00AF302D">
                        <w:rPr>
                          <w:b/>
                          <w:bCs/>
                        </w:rPr>
                        <w:t xml:space="preserve"> </w:t>
                      </w:r>
                    </w:p>
                    <w:p w14:paraId="140BE551" w14:textId="77777777" w:rsidR="00EF24F5" w:rsidRPr="00AF302D" w:rsidRDefault="00EF24F5" w:rsidP="002B4D0C">
                      <w:pPr>
                        <w:rPr>
                          <w:rFonts w:eastAsia="宋体"/>
                          <w:bCs/>
                        </w:rPr>
                      </w:pPr>
                      <w:r w:rsidRPr="00AF302D">
                        <w:rPr>
                          <w:bCs/>
                        </w:rPr>
                        <w:t xml:space="preserve">For SRS enhancements to enable 8 Tx UL operation to support 4 and more layers per UE in UL targeting CPE/FWA/vehicle/Industrial devices, study aspects include, for SRS for CB/NCB/AS, </w:t>
                      </w:r>
                    </w:p>
                    <w:p w14:paraId="2769232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7774B85"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For the next decision point, study</w:t>
                      </w:r>
                    </w:p>
                    <w:p w14:paraId="0698DC73"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resources </w:t>
                      </w:r>
                    </w:p>
                    <w:p w14:paraId="314DE4EC"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OFDM symbols</w:t>
                      </w:r>
                    </w:p>
                    <w:p w14:paraId="1453ED9B"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The maximum number of SRS resource sets.</w:t>
                      </w:r>
                    </w:p>
                    <w:p w14:paraId="72CF0BC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Note: For SRS for NCB, number of ports per SRS resource is still 1 (same as R15)</w:t>
                      </w:r>
                    </w:p>
                    <w:p w14:paraId="0C04B608" w14:textId="77777777" w:rsidR="00EF24F5" w:rsidRPr="00AF302D" w:rsidRDefault="00EF24F5" w:rsidP="002B4D0C">
                      <w:pPr>
                        <w:rPr>
                          <w:b/>
                          <w:bCs/>
                          <w:highlight w:val="green"/>
                        </w:rPr>
                      </w:pPr>
                    </w:p>
                    <w:p w14:paraId="2BC7FC71" w14:textId="77777777" w:rsidR="00EF24F5" w:rsidRPr="00AF302D" w:rsidRDefault="00EF24F5" w:rsidP="002B4D0C">
                      <w:pPr>
                        <w:rPr>
                          <w:b/>
                          <w:bCs/>
                          <w:highlight w:val="green"/>
                        </w:rPr>
                      </w:pPr>
                      <w:r w:rsidRPr="00AF302D">
                        <w:rPr>
                          <w:b/>
                          <w:bCs/>
                          <w:highlight w:val="green"/>
                        </w:rPr>
                        <w:t>Agreement</w:t>
                      </w:r>
                    </w:p>
                    <w:p w14:paraId="322C42FC" w14:textId="77777777" w:rsidR="00EF24F5" w:rsidRPr="00AF302D" w:rsidRDefault="00EF24F5" w:rsidP="002B4D0C">
                      <w:pPr>
                        <w:rPr>
                          <w:bCs/>
                        </w:rPr>
                      </w:pPr>
                      <w:r w:rsidRPr="00AF302D">
                        <w:rPr>
                          <w:bCs/>
                        </w:rPr>
                        <w:t>For 8 Tx SRS, at least support</w:t>
                      </w:r>
                    </w:p>
                    <w:p w14:paraId="67127F68" w14:textId="77777777" w:rsidR="00EF24F5" w:rsidRPr="00AF302D" w:rsidRDefault="00EF24F5" w:rsidP="00BC4A6F">
                      <w:pPr>
                        <w:pStyle w:val="bullet1"/>
                        <w:numPr>
                          <w:ilvl w:val="0"/>
                          <w:numId w:val="20"/>
                        </w:numPr>
                        <w:rPr>
                          <w:rFonts w:ascii="Times New Roman" w:hAnsi="Times New Roman"/>
                          <w:bCs/>
                          <w:szCs w:val="22"/>
                        </w:rPr>
                      </w:pPr>
                      <w:r w:rsidRPr="00AF302D">
                        <w:rPr>
                          <w:rFonts w:ascii="Times New Roman" w:hAnsi="Times New Roman"/>
                          <w:bCs/>
                          <w:szCs w:val="22"/>
                        </w:rPr>
                        <w:t>8 ports in 1 SRS resource for ‘antennaSwitching’;</w:t>
                      </w:r>
                    </w:p>
                    <w:p w14:paraId="4BAEAC05" w14:textId="77777777" w:rsidR="00EF24F5" w:rsidRPr="00AF302D" w:rsidRDefault="00EF24F5" w:rsidP="00BC4A6F">
                      <w:pPr>
                        <w:pStyle w:val="bullet1"/>
                        <w:numPr>
                          <w:ilvl w:val="1"/>
                          <w:numId w:val="20"/>
                        </w:numPr>
                        <w:rPr>
                          <w:rFonts w:ascii="Times New Roman" w:hAnsi="Times New Roman"/>
                          <w:bCs/>
                          <w:szCs w:val="22"/>
                        </w:rPr>
                      </w:pPr>
                      <w:r w:rsidRPr="00AF302D">
                        <w:rPr>
                          <w:rFonts w:ascii="Times New Roman" w:hAnsi="Times New Roman"/>
                          <w:bCs/>
                          <w:szCs w:val="22"/>
                        </w:rPr>
                        <w:t xml:space="preserve">FFS 8 ports in one or multiple SRS resources for ‘codebook’ </w:t>
                      </w:r>
                    </w:p>
                    <w:p w14:paraId="2B0447A6" w14:textId="7C76F400" w:rsidR="00EF24F5" w:rsidRPr="00943672" w:rsidRDefault="00EF24F5" w:rsidP="00943672">
                      <w:pPr>
                        <w:rPr>
                          <w:bCs/>
                        </w:rPr>
                      </w:pPr>
                      <w:r w:rsidRPr="00AF302D">
                        <w:rPr>
                          <w:bCs/>
                        </w:rPr>
                        <w:t>Above does not imply support for 8 ports in one or multiple OFDM symbols</w:t>
                      </w:r>
                    </w:p>
                  </w:txbxContent>
                </v:textbox>
                <w10:anchorlock/>
              </v:shape>
            </w:pict>
          </mc:Fallback>
        </mc:AlternateContent>
      </w:r>
    </w:p>
    <w:p w14:paraId="0350D4E6" w14:textId="77777777" w:rsidR="002B4D0C" w:rsidRPr="00943672" w:rsidRDefault="002B4D0C" w:rsidP="00943672">
      <w:pPr>
        <w:rPr>
          <w:rFonts w:eastAsia="等线"/>
          <w:u w:val="single"/>
        </w:rPr>
      </w:pPr>
    </w:p>
    <w:p w14:paraId="4F0433E6" w14:textId="77777777" w:rsidR="002B4D0C" w:rsidRDefault="002B4D0C" w:rsidP="002B4D0C">
      <w:pPr>
        <w:rPr>
          <w:rFonts w:eastAsia="等线"/>
        </w:rPr>
      </w:pPr>
      <w:r>
        <w:rPr>
          <w:rFonts w:eastAsia="等线"/>
        </w:rPr>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6F47EF2C" w14:textId="77777777" w:rsidR="002B4D0C" w:rsidRDefault="002B4D0C" w:rsidP="00BC4A6F">
      <w:pPr>
        <w:pStyle w:val="af2"/>
        <w:widowControl w:val="0"/>
        <w:numPr>
          <w:ilvl w:val="0"/>
          <w:numId w:val="17"/>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5AF5C0D" w14:textId="77777777" w:rsidR="002B4D0C" w:rsidRPr="002D78D2" w:rsidRDefault="002B4D0C" w:rsidP="00BC4A6F">
      <w:pPr>
        <w:pStyle w:val="af2"/>
        <w:widowControl w:val="0"/>
        <w:numPr>
          <w:ilvl w:val="0"/>
          <w:numId w:val="17"/>
        </w:numPr>
        <w:autoSpaceDE/>
        <w:autoSpaceDN/>
        <w:adjustRightInd/>
        <w:snapToGrid/>
        <w:spacing w:after="0"/>
        <w:ind w:firstLineChars="0"/>
        <w:rPr>
          <w:rFonts w:eastAsia="等线"/>
        </w:rPr>
      </w:pPr>
      <w:r>
        <w:rPr>
          <w:rFonts w:eastAsia="等线"/>
        </w:rPr>
        <w:t>multiple SRS resources of a sum of 8 ports;</w:t>
      </w:r>
    </w:p>
    <w:p w14:paraId="236B3C4F" w14:textId="77777777" w:rsidR="002B4D0C" w:rsidRDefault="002B4D0C" w:rsidP="002B4D0C">
      <w:pPr>
        <w:rPr>
          <w:rFonts w:eastAsia="等线"/>
        </w:rPr>
      </w:pPr>
    </w:p>
    <w:p w14:paraId="63F57784" w14:textId="77777777" w:rsidR="002B4D0C" w:rsidRPr="00D03D57" w:rsidRDefault="002B4D0C" w:rsidP="002B4D0C">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AF6F478" w14:textId="77777777" w:rsidR="002B4D0C" w:rsidRPr="000A23A2" w:rsidRDefault="002B4D0C" w:rsidP="00BC4A6F">
      <w:pPr>
        <w:pStyle w:val="af2"/>
        <w:widowControl w:val="0"/>
        <w:numPr>
          <w:ilvl w:val="0"/>
          <w:numId w:val="15"/>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4F0D808D" w14:textId="77777777" w:rsidR="002B4D0C" w:rsidRDefault="002B4D0C" w:rsidP="00BC4A6F">
      <w:pPr>
        <w:pStyle w:val="af2"/>
        <w:widowControl w:val="0"/>
        <w:numPr>
          <w:ilvl w:val="0"/>
          <w:numId w:val="15"/>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54097CB6" w14:textId="77777777" w:rsidR="002B4D0C" w:rsidRDefault="002B4D0C" w:rsidP="00BC4A6F">
      <w:pPr>
        <w:pStyle w:val="af2"/>
        <w:widowControl w:val="0"/>
        <w:numPr>
          <w:ilvl w:val="0"/>
          <w:numId w:val="15"/>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0B0223A5" w14:textId="77777777" w:rsidR="002B4D0C" w:rsidRDefault="002B4D0C" w:rsidP="002B4D0C">
      <w:pPr>
        <w:rPr>
          <w:rFonts w:eastAsia="等线"/>
        </w:rPr>
      </w:pPr>
    </w:p>
    <w:p w14:paraId="6C1E1607" w14:textId="77777777" w:rsidR="002B4D0C" w:rsidRDefault="002B4D0C" w:rsidP="002B4D0C">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5940075F" w14:textId="77777777" w:rsidR="002B4D0C" w:rsidRPr="00C72C84" w:rsidRDefault="002B4D0C" w:rsidP="002B4D0C">
      <w:pPr>
        <w:rPr>
          <w:rFonts w:eastAsia="等线"/>
        </w:rPr>
      </w:pPr>
    </w:p>
    <w:p w14:paraId="0867B908" w14:textId="216F61EE" w:rsidR="002B4D0C" w:rsidRDefault="002B4D0C" w:rsidP="002B4D0C">
      <w:pPr>
        <w:rPr>
          <w:rFonts w:eastAsia="等线"/>
          <w:b/>
          <w:i/>
        </w:rPr>
      </w:pPr>
      <w:r>
        <w:rPr>
          <w:rFonts w:eastAsia="等线"/>
          <w:b/>
          <w:i/>
        </w:rPr>
        <w:t>Proposal 1</w:t>
      </w:r>
      <w:r w:rsidR="00EF24F5">
        <w:rPr>
          <w:rFonts w:eastAsia="等线"/>
          <w:b/>
          <w:i/>
        </w:rPr>
        <w:t>2</w:t>
      </w:r>
      <w:r>
        <w:rPr>
          <w:rFonts w:eastAsia="等线"/>
          <w:b/>
          <w:i/>
        </w:rPr>
        <w:t xml:space="preserve">: 8-port SRS defined for AS can also be used for CB;    </w:t>
      </w:r>
    </w:p>
    <w:p w14:paraId="0E322281" w14:textId="231AFA46" w:rsidR="002B4D0C" w:rsidRDefault="002B4D0C" w:rsidP="002B4D0C">
      <w:pPr>
        <w:rPr>
          <w:rFonts w:eastAsia="等线"/>
          <w:b/>
          <w:i/>
        </w:rPr>
      </w:pPr>
      <w:r>
        <w:rPr>
          <w:rFonts w:eastAsia="等线"/>
          <w:b/>
          <w:i/>
        </w:rPr>
        <w:t xml:space="preserve">Proposal </w:t>
      </w:r>
      <w:r w:rsidR="00EF24F5">
        <w:rPr>
          <w:rFonts w:eastAsia="等线"/>
          <w:b/>
          <w:i/>
        </w:rPr>
        <w:t>13</w:t>
      </w:r>
      <w:r>
        <w:rPr>
          <w:rFonts w:eastAsia="等线"/>
          <w:b/>
          <w:i/>
        </w:rPr>
        <w:t>: Two approaches can be supported for SRS with usage “codebook”,</w:t>
      </w:r>
    </w:p>
    <w:p w14:paraId="346263FD" w14:textId="77777777" w:rsidR="002B4D0C" w:rsidRDefault="002B4D0C" w:rsidP="00BC4A6F">
      <w:pPr>
        <w:pStyle w:val="af2"/>
        <w:widowControl w:val="0"/>
        <w:numPr>
          <w:ilvl w:val="0"/>
          <w:numId w:val="19"/>
        </w:numPr>
        <w:autoSpaceDE/>
        <w:autoSpaceDN/>
        <w:adjustRightInd/>
        <w:snapToGrid/>
        <w:spacing w:after="0"/>
        <w:ind w:firstLineChars="0"/>
        <w:rPr>
          <w:rFonts w:eastAsia="等线"/>
          <w:b/>
          <w:i/>
        </w:rPr>
      </w:pPr>
      <w:r w:rsidRPr="00C72C84">
        <w:rPr>
          <w:rFonts w:eastAsia="等线"/>
          <w:b/>
          <w:i/>
        </w:rPr>
        <w:t xml:space="preserve">To sound a </w:t>
      </w:r>
      <w:r>
        <w:rPr>
          <w:rFonts w:eastAsia="等线"/>
          <w:b/>
          <w:i/>
        </w:rPr>
        <w:t xml:space="preserve">single </w:t>
      </w:r>
      <w:r w:rsidRPr="00C72C84">
        <w:rPr>
          <w:rFonts w:eastAsia="等线"/>
          <w:b/>
          <w:i/>
        </w:rPr>
        <w:t>8-port SRS resource over all Tx antennas;</w:t>
      </w:r>
      <w:r>
        <w:rPr>
          <w:rFonts w:eastAsia="等线"/>
          <w:b/>
          <w:i/>
        </w:rPr>
        <w:t xml:space="preserve"> </w:t>
      </w:r>
    </w:p>
    <w:p w14:paraId="3DA2B26F" w14:textId="77777777" w:rsidR="002B4D0C" w:rsidRDefault="002B4D0C" w:rsidP="00BC4A6F">
      <w:pPr>
        <w:pStyle w:val="af2"/>
        <w:widowControl w:val="0"/>
        <w:numPr>
          <w:ilvl w:val="0"/>
          <w:numId w:val="19"/>
        </w:numPr>
        <w:autoSpaceDE/>
        <w:autoSpaceDN/>
        <w:adjustRightInd/>
        <w:snapToGrid/>
        <w:spacing w:after="0"/>
        <w:ind w:firstLineChars="0"/>
        <w:rPr>
          <w:rFonts w:eastAsia="等线"/>
          <w:b/>
          <w:i/>
        </w:rPr>
      </w:pPr>
      <w:r w:rsidRPr="00806DA6">
        <w:rPr>
          <w:rFonts w:eastAsia="等线"/>
          <w:b/>
          <w:i/>
        </w:rPr>
        <w:t xml:space="preserve">To sound over multiple SRS resources of a sum of 8 ports; </w:t>
      </w:r>
    </w:p>
    <w:p w14:paraId="25A417C7" w14:textId="77777777" w:rsidR="002B4D0C" w:rsidRPr="007C6EAC" w:rsidRDefault="002B4D0C" w:rsidP="002B4D0C">
      <w:pPr>
        <w:rPr>
          <w:rFonts w:eastAsia="等线"/>
        </w:rPr>
      </w:pPr>
    </w:p>
    <w:p w14:paraId="233103C3" w14:textId="77777777" w:rsidR="002B4D0C" w:rsidRPr="00171B55" w:rsidRDefault="002B4D0C" w:rsidP="00BC4A6F">
      <w:pPr>
        <w:pStyle w:val="af2"/>
        <w:widowControl w:val="0"/>
        <w:numPr>
          <w:ilvl w:val="0"/>
          <w:numId w:val="18"/>
        </w:numPr>
        <w:autoSpaceDE/>
        <w:autoSpaceDN/>
        <w:adjustRightInd/>
        <w:snapToGrid/>
        <w:spacing w:after="0"/>
        <w:ind w:firstLineChars="0"/>
        <w:rPr>
          <w:rFonts w:eastAsia="等线"/>
          <w:b/>
          <w:u w:val="single"/>
        </w:rPr>
      </w:pPr>
      <w:r w:rsidRPr="00D32CCC">
        <w:rPr>
          <w:rFonts w:eastAsia="等线" w:hint="eastAsia"/>
          <w:u w:val="single"/>
        </w:rPr>
        <w:t>S</w:t>
      </w:r>
      <w:r w:rsidRPr="00D32CCC">
        <w:rPr>
          <w:rFonts w:eastAsia="等线"/>
          <w:u w:val="single"/>
        </w:rPr>
        <w:t>RS for non-codebook</w:t>
      </w:r>
    </w:p>
    <w:p w14:paraId="3850D624" w14:textId="69EAA9C1" w:rsidR="002B4D0C" w:rsidRPr="00EF24F5" w:rsidRDefault="002B4D0C" w:rsidP="00EF24F5">
      <w:r w:rsidRPr="00AF302D">
        <w:t>In RAN1#110 meeting, the following agreement has been made on SRS of 8Tx [3]:</w:t>
      </w:r>
    </w:p>
    <w:p w14:paraId="1033F3DB" w14:textId="77777777" w:rsidR="002B4D0C" w:rsidRPr="009F1902" w:rsidRDefault="002B4D0C" w:rsidP="002B4D0C">
      <w:pPr>
        <w:pStyle w:val="a3"/>
        <w:rPr>
          <w:rFonts w:eastAsia="等线"/>
        </w:rPr>
      </w:pPr>
      <w:r>
        <w:rPr>
          <w:noProof/>
          <w:lang w:eastAsia="zh-CN"/>
        </w:rPr>
        <mc:AlternateContent>
          <mc:Choice Requires="wps">
            <w:drawing>
              <wp:inline distT="0" distB="0" distL="0" distR="0" wp14:anchorId="3F0796CF" wp14:editId="21315A58">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9352D98" w14:textId="77777777" w:rsidR="00EF24F5" w:rsidRPr="00AF302D" w:rsidRDefault="00EF24F5" w:rsidP="002B4D0C">
                            <w:pPr>
                              <w:rPr>
                                <w:b/>
                                <w:bCs/>
                                <w:iCs/>
                                <w:highlight w:val="green"/>
                              </w:rPr>
                            </w:pPr>
                            <w:r w:rsidRPr="00AF302D">
                              <w:rPr>
                                <w:b/>
                                <w:bCs/>
                                <w:iCs/>
                                <w:highlight w:val="green"/>
                              </w:rPr>
                              <w:t>Agreement</w:t>
                            </w:r>
                          </w:p>
                          <w:p w14:paraId="08230F7E" w14:textId="77777777" w:rsidR="00EF24F5" w:rsidRPr="00AF302D" w:rsidRDefault="00EF24F5" w:rsidP="002B4D0C">
                            <w:pPr>
                              <w:contextualSpacing/>
                            </w:pPr>
                            <w:r w:rsidRPr="00AF302D">
                              <w:t>For SRS configuration for non-codebook UL transmission for an 8TX UE, down-select from</w:t>
                            </w:r>
                          </w:p>
                          <w:p w14:paraId="4415FE35"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Alt1: A single SRS resource set configured with up to 8 single-port SRS resources</w:t>
                            </w:r>
                          </w:p>
                          <w:p w14:paraId="1AC62241"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Alt2: Up to two SRS resource sets, each configured with up to 4 single-port SRS resources</w:t>
                            </w:r>
                          </w:p>
                          <w:p w14:paraId="3E1CD9C7"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 xml:space="preserve">Alt3: Support both alternatives. </w:t>
                            </w:r>
                          </w:p>
                          <w:p w14:paraId="73DB69AD" w14:textId="77777777" w:rsidR="00EF24F5" w:rsidRPr="000075C9" w:rsidRDefault="00EF24F5" w:rsidP="002B4D0C">
                            <w:pPr>
                              <w:overflowPunct w:val="0"/>
                              <w:spacing w:beforeLines="50" w:before="120"/>
                              <w:textAlignment w:val="baseline"/>
                              <w:rPr>
                                <w:rFonts w:eastAsia="等线"/>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F0796CF"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hd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fC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F6yF1QAgAAqQQAAA4AAAAAAAAAAAAAAAAALgIAAGRycy9lMm9Eb2MueG1sUEsBAi0AFAAGAAgA&#10;AAAhAOoOSXTcAAAABQEAAA8AAAAAAAAAAAAAAAAAqgQAAGRycy9kb3ducmV2LnhtbFBLBQYAAAAA&#10;BAAEAPMAAACzBQAAAAA=&#10;" fillcolor="white [3201]" strokeweight=".5pt">
                <v:textbox style="mso-fit-shape-to-text:t">
                  <w:txbxContent>
                    <w:p w14:paraId="79352D98" w14:textId="77777777" w:rsidR="00EF24F5" w:rsidRPr="00AF302D" w:rsidRDefault="00EF24F5" w:rsidP="002B4D0C">
                      <w:pPr>
                        <w:rPr>
                          <w:b/>
                          <w:bCs/>
                          <w:iCs/>
                          <w:highlight w:val="green"/>
                        </w:rPr>
                      </w:pPr>
                      <w:r w:rsidRPr="00AF302D">
                        <w:rPr>
                          <w:b/>
                          <w:bCs/>
                          <w:iCs/>
                          <w:highlight w:val="green"/>
                        </w:rPr>
                        <w:t>Agreement</w:t>
                      </w:r>
                    </w:p>
                    <w:p w14:paraId="08230F7E" w14:textId="77777777" w:rsidR="00EF24F5" w:rsidRPr="00AF302D" w:rsidRDefault="00EF24F5" w:rsidP="002B4D0C">
                      <w:pPr>
                        <w:contextualSpacing/>
                      </w:pPr>
                      <w:r w:rsidRPr="00AF302D">
                        <w:t>For SRS configuration for non-codebook UL transmission for an 8TX UE, down-select from</w:t>
                      </w:r>
                    </w:p>
                    <w:p w14:paraId="4415FE35"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Alt1: A single SRS resource set configured with up to 8 single-port SRS resources</w:t>
                      </w:r>
                    </w:p>
                    <w:p w14:paraId="1AC62241"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Alt2: Up to two SRS resource sets, each configured with up to 4 single-port SRS resources</w:t>
                      </w:r>
                    </w:p>
                    <w:p w14:paraId="3E1CD9C7" w14:textId="77777777" w:rsidR="00EF24F5" w:rsidRPr="00AF302D" w:rsidRDefault="00EF24F5" w:rsidP="00BC4A6F">
                      <w:pPr>
                        <w:pStyle w:val="af2"/>
                        <w:numPr>
                          <w:ilvl w:val="0"/>
                          <w:numId w:val="21"/>
                        </w:numPr>
                        <w:autoSpaceDE/>
                        <w:autoSpaceDN/>
                        <w:adjustRightInd/>
                        <w:snapToGrid/>
                        <w:spacing w:after="0"/>
                        <w:ind w:firstLineChars="0"/>
                        <w:contextualSpacing/>
                        <w:jc w:val="left"/>
                      </w:pPr>
                      <w:r w:rsidRPr="00AF302D">
                        <w:t xml:space="preserve">Alt3: Support both alternatives. </w:t>
                      </w:r>
                    </w:p>
                    <w:p w14:paraId="73DB69AD" w14:textId="77777777" w:rsidR="00EF24F5" w:rsidRPr="000075C9" w:rsidRDefault="00EF24F5" w:rsidP="002B4D0C">
                      <w:pPr>
                        <w:overflowPunct w:val="0"/>
                        <w:spacing w:beforeLines="50" w:before="120"/>
                        <w:textAlignment w:val="baseline"/>
                        <w:rPr>
                          <w:rFonts w:eastAsia="等线"/>
                          <w:bCs/>
                        </w:rPr>
                      </w:pPr>
                    </w:p>
                  </w:txbxContent>
                </v:textbox>
                <w10:anchorlock/>
              </v:shape>
            </w:pict>
          </mc:Fallback>
        </mc:AlternateContent>
      </w:r>
    </w:p>
    <w:p w14:paraId="341EC4B1" w14:textId="77777777" w:rsidR="002B4D0C" w:rsidRPr="00071BD6" w:rsidRDefault="002B4D0C" w:rsidP="002B4D0C">
      <w:pPr>
        <w:pStyle w:val="a3"/>
        <w:rPr>
          <w:rFonts w:eastAsia="等线"/>
        </w:rPr>
      </w:pPr>
      <w:r>
        <w:rPr>
          <w:rFonts w:eastAsia="等线"/>
          <w:sz w:val="22"/>
        </w:rPr>
        <w:t>To support the non-codebook based PUSCH transmission of up to RANK 8, the supported maximum number of SRS resources within a SRS resource set with usage of “non-codebook” need to be extended to 8.</w:t>
      </w:r>
    </w:p>
    <w:p w14:paraId="2F67DBA8" w14:textId="0FA0E427" w:rsidR="002B4D0C" w:rsidRDefault="002B4D0C" w:rsidP="002B4D0C">
      <w:pPr>
        <w:rPr>
          <w:rFonts w:eastAsia="等线"/>
        </w:rPr>
      </w:pPr>
      <w:r>
        <w:rPr>
          <w:rFonts w:eastAsia="等线"/>
        </w:rPr>
        <w:t>Also another approach can be considered that 8 single-port SRS resources can be configured into multiple SRS resource sets. And the related SRI design is required which would be discussed in AI9.1.4.2.</w:t>
      </w:r>
    </w:p>
    <w:p w14:paraId="3E628BE8" w14:textId="3A85BECC" w:rsidR="002B4D0C" w:rsidRDefault="002B4D0C" w:rsidP="002B4D0C">
      <w:pPr>
        <w:rPr>
          <w:rFonts w:eastAsia="等线"/>
          <w:b/>
          <w:i/>
        </w:rPr>
      </w:pPr>
      <w:r>
        <w:rPr>
          <w:rFonts w:eastAsia="等线"/>
          <w:b/>
          <w:i/>
        </w:rPr>
        <w:t xml:space="preserve">Proposal </w:t>
      </w:r>
      <w:r w:rsidR="00EF24F5">
        <w:rPr>
          <w:rFonts w:eastAsia="等线"/>
          <w:b/>
          <w:i/>
        </w:rPr>
        <w:t>14</w:t>
      </w:r>
      <w:r w:rsidRPr="004E231A">
        <w:rPr>
          <w:rFonts w:eastAsia="等线"/>
          <w:b/>
          <w:i/>
        </w:rPr>
        <w:t>:</w:t>
      </w:r>
      <w:r>
        <w:rPr>
          <w:rFonts w:eastAsia="等线"/>
          <w:b/>
          <w:i/>
        </w:rPr>
        <w:t xml:space="preserve"> Both alt.1 </w:t>
      </w:r>
      <w:r>
        <w:rPr>
          <w:rFonts w:eastAsia="等线" w:hint="eastAsia"/>
          <w:b/>
          <w:i/>
        </w:rPr>
        <w:t>and</w:t>
      </w:r>
      <w:r>
        <w:rPr>
          <w:rFonts w:eastAsia="等线"/>
          <w:b/>
          <w:i/>
        </w:rPr>
        <w:t xml:space="preserve"> alt.2 can be supported, we prefer Alt.3 for better scheduling flexibility, including following approaches,</w:t>
      </w:r>
    </w:p>
    <w:p w14:paraId="659E0EE2" w14:textId="77777777" w:rsidR="002B4D0C" w:rsidRPr="008E093D" w:rsidRDefault="002B4D0C" w:rsidP="00BC4A6F">
      <w:pPr>
        <w:pStyle w:val="af2"/>
        <w:widowControl w:val="0"/>
        <w:numPr>
          <w:ilvl w:val="0"/>
          <w:numId w:val="22"/>
        </w:numPr>
        <w:autoSpaceDE/>
        <w:autoSpaceDN/>
        <w:adjustRightInd/>
        <w:snapToGrid/>
        <w:spacing w:after="0"/>
        <w:ind w:firstLineChars="0"/>
        <w:rPr>
          <w:rFonts w:eastAsia="等线"/>
          <w:b/>
          <w:i/>
        </w:rPr>
      </w:pPr>
      <w:r w:rsidRPr="008E093D">
        <w:rPr>
          <w:b/>
          <w:i/>
        </w:rPr>
        <w:lastRenderedPageBreak/>
        <w:t>A single SRS resource set configured with up to 8 single-port SRS resources</w:t>
      </w:r>
    </w:p>
    <w:p w14:paraId="7BADD881" w14:textId="77777777" w:rsidR="002B4D0C" w:rsidRPr="008E093D" w:rsidRDefault="002B4D0C" w:rsidP="00BC4A6F">
      <w:pPr>
        <w:pStyle w:val="af2"/>
        <w:widowControl w:val="0"/>
        <w:numPr>
          <w:ilvl w:val="0"/>
          <w:numId w:val="22"/>
        </w:numPr>
        <w:autoSpaceDE/>
        <w:autoSpaceDN/>
        <w:adjustRightInd/>
        <w:snapToGrid/>
        <w:spacing w:after="0"/>
        <w:ind w:firstLineChars="0"/>
        <w:rPr>
          <w:rFonts w:eastAsia="等线"/>
          <w:b/>
          <w:i/>
        </w:rPr>
      </w:pPr>
      <w:r w:rsidRPr="008E093D">
        <w:rPr>
          <w:b/>
          <w:i/>
        </w:rPr>
        <w:t>Up to two SRS resource sets, each configured with up to 4 single-port SRS resources</w:t>
      </w:r>
    </w:p>
    <w:p w14:paraId="5757B5FD" w14:textId="77777777" w:rsidR="002B4D0C" w:rsidRPr="00512760" w:rsidRDefault="002B4D0C" w:rsidP="002B4D0C">
      <w:pPr>
        <w:rPr>
          <w:rFonts w:eastAsia="等线"/>
        </w:rPr>
      </w:pPr>
    </w:p>
    <w:p w14:paraId="642495C4" w14:textId="492B81DE" w:rsidR="002B4D0C" w:rsidRDefault="002B4D0C" w:rsidP="00BC4A6F">
      <w:pPr>
        <w:pStyle w:val="af2"/>
        <w:widowControl w:val="0"/>
        <w:numPr>
          <w:ilvl w:val="0"/>
          <w:numId w:val="18"/>
        </w:numPr>
        <w:autoSpaceDE/>
        <w:autoSpaceDN/>
        <w:adjustRightInd/>
        <w:snapToGrid/>
        <w:spacing w:after="0"/>
        <w:ind w:firstLineChars="0"/>
        <w:rPr>
          <w:rFonts w:eastAsia="等线"/>
          <w:u w:val="single"/>
        </w:rPr>
      </w:pPr>
      <w:r w:rsidRPr="00D32CCC">
        <w:rPr>
          <w:rFonts w:eastAsia="等线" w:hint="eastAsia"/>
          <w:u w:val="single"/>
        </w:rPr>
        <w:t>S</w:t>
      </w:r>
      <w:r w:rsidRPr="00D32CCC">
        <w:rPr>
          <w:rFonts w:eastAsia="等线"/>
          <w:u w:val="single"/>
        </w:rPr>
        <w:t>RS for antenna switching</w:t>
      </w:r>
    </w:p>
    <w:p w14:paraId="2521EC35" w14:textId="77777777" w:rsidR="00EF24F5" w:rsidRPr="00EF24F5" w:rsidRDefault="00EF24F5" w:rsidP="00EF24F5">
      <w:pPr>
        <w:pStyle w:val="af2"/>
        <w:widowControl w:val="0"/>
        <w:autoSpaceDE/>
        <w:autoSpaceDN/>
        <w:adjustRightInd/>
        <w:snapToGrid/>
        <w:spacing w:after="0"/>
        <w:ind w:left="420" w:firstLineChars="0" w:firstLine="0"/>
        <w:rPr>
          <w:rFonts w:eastAsia="等线"/>
          <w:u w:val="single"/>
        </w:rPr>
      </w:pPr>
    </w:p>
    <w:p w14:paraId="6A92705E" w14:textId="77777777" w:rsidR="002B4D0C" w:rsidRPr="0035554A" w:rsidRDefault="002B4D0C" w:rsidP="002B4D0C">
      <w:r w:rsidRPr="0035554A">
        <w:t>In RAN1#110 meeting, the following agreement has been made on SRS of 8Tx [3]:</w:t>
      </w:r>
    </w:p>
    <w:p w14:paraId="0EEDC322" w14:textId="77777777" w:rsidR="002B4D0C" w:rsidRPr="0035554A" w:rsidRDefault="002B4D0C" w:rsidP="002B4D0C">
      <w:pPr>
        <w:tabs>
          <w:tab w:val="num" w:pos="1800"/>
        </w:tabs>
        <w:rPr>
          <w:rFonts w:eastAsia="微软雅黑"/>
        </w:rPr>
      </w:pPr>
    </w:p>
    <w:p w14:paraId="5347F23D" w14:textId="34721697" w:rsidR="002B4D0C" w:rsidRPr="00943672" w:rsidRDefault="002B4D0C" w:rsidP="00943672">
      <w:pPr>
        <w:pStyle w:val="a3"/>
        <w:rPr>
          <w:rFonts w:eastAsia="等线"/>
          <w:sz w:val="22"/>
        </w:rPr>
      </w:pPr>
      <w:r w:rsidRPr="0035554A">
        <w:rPr>
          <w:noProof/>
          <w:sz w:val="22"/>
          <w:lang w:eastAsia="zh-CN"/>
        </w:rPr>
        <mc:AlternateContent>
          <mc:Choice Requires="wps">
            <w:drawing>
              <wp:inline distT="0" distB="0" distL="0" distR="0" wp14:anchorId="7D639EF5" wp14:editId="71D617A9">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C992DF" w14:textId="77777777" w:rsidR="00EF24F5" w:rsidRPr="0051773E" w:rsidRDefault="00EF24F5" w:rsidP="002B4D0C">
                            <w:pPr>
                              <w:rPr>
                                <w:b/>
                                <w:bCs/>
                                <w:szCs w:val="20"/>
                                <w:highlight w:val="green"/>
                              </w:rPr>
                            </w:pPr>
                            <w:r>
                              <w:rPr>
                                <w:b/>
                                <w:bCs/>
                                <w:szCs w:val="20"/>
                                <w:highlight w:val="green"/>
                              </w:rPr>
                              <w:t>Agreement</w:t>
                            </w:r>
                          </w:p>
                          <w:p w14:paraId="151421AC" w14:textId="77777777" w:rsidR="00EF24F5" w:rsidRPr="006F3B9F" w:rsidRDefault="00EF24F5" w:rsidP="002B4D0C">
                            <w:pPr>
                              <w:rPr>
                                <w:bCs/>
                                <w:szCs w:val="20"/>
                              </w:rPr>
                            </w:pPr>
                            <w:r w:rsidRPr="006F3B9F">
                              <w:rPr>
                                <w:bCs/>
                                <w:szCs w:val="20"/>
                              </w:rPr>
                              <w:t>For 8 Tx SRS, at least support</w:t>
                            </w:r>
                          </w:p>
                          <w:p w14:paraId="405C80DA" w14:textId="77777777" w:rsidR="00EF24F5" w:rsidRPr="00FE2569" w:rsidRDefault="00EF24F5" w:rsidP="00BC4A6F">
                            <w:pPr>
                              <w:pStyle w:val="bullet1"/>
                              <w:numPr>
                                <w:ilvl w:val="0"/>
                                <w:numId w:val="20"/>
                              </w:numPr>
                              <w:rPr>
                                <w:bCs/>
                                <w:sz w:val="20"/>
                                <w:szCs w:val="20"/>
                              </w:rPr>
                            </w:pPr>
                            <w:r w:rsidRPr="00FE2569">
                              <w:rPr>
                                <w:bCs/>
                                <w:sz w:val="20"/>
                                <w:szCs w:val="20"/>
                              </w:rPr>
                              <w:t>8 ports in 1 SRS resource for ‘antennaSwitching’;</w:t>
                            </w:r>
                          </w:p>
                          <w:p w14:paraId="37C7FBF8" w14:textId="77777777" w:rsidR="00EF24F5" w:rsidRPr="00FE2569" w:rsidRDefault="00EF24F5" w:rsidP="00BC4A6F">
                            <w:pPr>
                              <w:pStyle w:val="bullet1"/>
                              <w:numPr>
                                <w:ilvl w:val="1"/>
                                <w:numId w:val="20"/>
                              </w:numPr>
                              <w:rPr>
                                <w:bCs/>
                                <w:sz w:val="20"/>
                                <w:szCs w:val="20"/>
                              </w:rPr>
                            </w:pPr>
                            <w:r w:rsidRPr="00FE2569">
                              <w:rPr>
                                <w:bCs/>
                                <w:sz w:val="20"/>
                                <w:szCs w:val="20"/>
                              </w:rPr>
                              <w:t xml:space="preserve">FFS 8 ports in one or multiple SRS resources for ‘codebook’ </w:t>
                            </w:r>
                          </w:p>
                          <w:p w14:paraId="0E1A2B98" w14:textId="77777777" w:rsidR="00EF24F5" w:rsidRPr="006F3B9F" w:rsidRDefault="00EF24F5" w:rsidP="002B4D0C">
                            <w:pPr>
                              <w:rPr>
                                <w:bCs/>
                                <w:szCs w:val="20"/>
                              </w:rPr>
                            </w:pPr>
                            <w:r w:rsidRPr="006F3B9F">
                              <w:rPr>
                                <w:bCs/>
                                <w:szCs w:val="20"/>
                              </w:rPr>
                              <w:t>Above does not imply support for 8 ports in one or multiple OFDM symbols</w:t>
                            </w:r>
                          </w:p>
                          <w:p w14:paraId="1D07192C" w14:textId="77777777" w:rsidR="00EF24F5" w:rsidRPr="00FE2569" w:rsidRDefault="00EF24F5" w:rsidP="002B4D0C">
                            <w:pPr>
                              <w:rPr>
                                <w:bCs/>
                                <w:szCs w:val="20"/>
                              </w:rPr>
                            </w:pPr>
                          </w:p>
                          <w:p w14:paraId="345D743E" w14:textId="77777777" w:rsidR="00EF24F5" w:rsidRPr="0051773E" w:rsidRDefault="00EF24F5" w:rsidP="002B4D0C">
                            <w:pPr>
                              <w:rPr>
                                <w:b/>
                                <w:bCs/>
                                <w:szCs w:val="20"/>
                                <w:highlight w:val="green"/>
                              </w:rPr>
                            </w:pPr>
                            <w:r>
                              <w:rPr>
                                <w:b/>
                                <w:bCs/>
                                <w:szCs w:val="20"/>
                                <w:highlight w:val="green"/>
                              </w:rPr>
                              <w:t>Agreement</w:t>
                            </w:r>
                          </w:p>
                          <w:p w14:paraId="00413E67" w14:textId="77777777" w:rsidR="00EF24F5" w:rsidRDefault="00EF24F5" w:rsidP="002B4D0C">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62039AA8" w14:textId="77777777" w:rsidR="00EF24F5" w:rsidRDefault="00EF24F5" w:rsidP="002B4D0C">
                            <w:pPr>
                              <w:overflowPunct w:val="0"/>
                              <w:spacing w:beforeLines="50" w:before="120"/>
                              <w:textAlignment w:val="baseline"/>
                              <w:rPr>
                                <w:rFonts w:eastAsia="等线"/>
                                <w:bCs/>
                              </w:rPr>
                            </w:pPr>
                          </w:p>
                          <w:p w14:paraId="3F510370" w14:textId="77777777" w:rsidR="00EF24F5" w:rsidRPr="0051773E" w:rsidRDefault="00EF24F5" w:rsidP="002B4D0C">
                            <w:pPr>
                              <w:rPr>
                                <w:b/>
                                <w:bCs/>
                                <w:szCs w:val="20"/>
                                <w:highlight w:val="green"/>
                              </w:rPr>
                            </w:pPr>
                            <w:r>
                              <w:rPr>
                                <w:b/>
                                <w:bCs/>
                                <w:szCs w:val="20"/>
                                <w:highlight w:val="green"/>
                              </w:rPr>
                              <w:t>Agreement</w:t>
                            </w:r>
                          </w:p>
                          <w:p w14:paraId="21FDB0D6" w14:textId="77777777" w:rsidR="00EF24F5" w:rsidRPr="00751133" w:rsidRDefault="00EF24F5" w:rsidP="002B4D0C">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1C75D0B8" w14:textId="77777777" w:rsidR="00EF24F5" w:rsidRPr="00751133" w:rsidRDefault="00EF24F5" w:rsidP="002B4D0C">
                            <w:pPr>
                              <w:pStyle w:val="bullet1"/>
                              <w:rPr>
                                <w:bCs/>
                                <w:sz w:val="20"/>
                                <w:szCs w:val="22"/>
                                <w:lang w:eastAsia="zh-CN"/>
                              </w:rPr>
                            </w:pPr>
                            <w:r w:rsidRPr="00751133">
                              <w:rPr>
                                <w:bCs/>
                                <w:sz w:val="20"/>
                                <w:szCs w:val="22"/>
                              </w:rPr>
                              <w:t>FFS: the resource transmitted in multiple OFDM symbols where different ports are mapped to different symbols.</w:t>
                            </w:r>
                          </w:p>
                          <w:p w14:paraId="6ED4E78D" w14:textId="77777777" w:rsidR="00EF24F5" w:rsidRPr="0044600F" w:rsidRDefault="00EF24F5" w:rsidP="002B4D0C">
                            <w:pPr>
                              <w:overflowPunct w:val="0"/>
                              <w:spacing w:beforeLines="50" w:before="120"/>
                              <w:textAlignment w:val="baseline"/>
                              <w:rPr>
                                <w:rFonts w:eastAsia="等线"/>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639EF5"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3Z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fsGZ&#10;ES0kWqg+sC/Us/PITmf9GElPFmmhhxsqH/wezth0X7s2/qIdhjh4fjlyG8EknKNikF+O8Ih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KmfdlQAgAAqQQAAA4AAAAAAAAAAAAAAAAALgIAAGRycy9lMm9Eb2MueG1sUEsBAi0AFAAGAAgA&#10;AAAhAOoOSXTcAAAABQEAAA8AAAAAAAAAAAAAAAAAqgQAAGRycy9kb3ducmV2LnhtbFBLBQYAAAAA&#10;BAAEAPMAAACzBQAAAAA=&#10;" fillcolor="white [3201]" strokeweight=".5pt">
                <v:textbox style="mso-fit-shape-to-text:t">
                  <w:txbxContent>
                    <w:p w14:paraId="09C992DF" w14:textId="77777777" w:rsidR="00EF24F5" w:rsidRPr="0051773E" w:rsidRDefault="00EF24F5" w:rsidP="002B4D0C">
                      <w:pPr>
                        <w:rPr>
                          <w:b/>
                          <w:bCs/>
                          <w:szCs w:val="20"/>
                          <w:highlight w:val="green"/>
                        </w:rPr>
                      </w:pPr>
                      <w:r>
                        <w:rPr>
                          <w:b/>
                          <w:bCs/>
                          <w:szCs w:val="20"/>
                          <w:highlight w:val="green"/>
                        </w:rPr>
                        <w:t>Agreement</w:t>
                      </w:r>
                    </w:p>
                    <w:p w14:paraId="151421AC" w14:textId="77777777" w:rsidR="00EF24F5" w:rsidRPr="006F3B9F" w:rsidRDefault="00EF24F5" w:rsidP="002B4D0C">
                      <w:pPr>
                        <w:rPr>
                          <w:bCs/>
                          <w:szCs w:val="20"/>
                        </w:rPr>
                      </w:pPr>
                      <w:r w:rsidRPr="006F3B9F">
                        <w:rPr>
                          <w:bCs/>
                          <w:szCs w:val="20"/>
                        </w:rPr>
                        <w:t>For 8 Tx SRS, at least support</w:t>
                      </w:r>
                    </w:p>
                    <w:p w14:paraId="405C80DA" w14:textId="77777777" w:rsidR="00EF24F5" w:rsidRPr="00FE2569" w:rsidRDefault="00EF24F5" w:rsidP="00BC4A6F">
                      <w:pPr>
                        <w:pStyle w:val="bullet1"/>
                        <w:numPr>
                          <w:ilvl w:val="0"/>
                          <w:numId w:val="20"/>
                        </w:numPr>
                        <w:rPr>
                          <w:bCs/>
                          <w:sz w:val="20"/>
                          <w:szCs w:val="20"/>
                        </w:rPr>
                      </w:pPr>
                      <w:r w:rsidRPr="00FE2569">
                        <w:rPr>
                          <w:bCs/>
                          <w:sz w:val="20"/>
                          <w:szCs w:val="20"/>
                        </w:rPr>
                        <w:t>8 ports in 1 SRS resource for ‘antennaSwitching’;</w:t>
                      </w:r>
                    </w:p>
                    <w:p w14:paraId="37C7FBF8" w14:textId="77777777" w:rsidR="00EF24F5" w:rsidRPr="00FE2569" w:rsidRDefault="00EF24F5" w:rsidP="00BC4A6F">
                      <w:pPr>
                        <w:pStyle w:val="bullet1"/>
                        <w:numPr>
                          <w:ilvl w:val="1"/>
                          <w:numId w:val="20"/>
                        </w:numPr>
                        <w:rPr>
                          <w:bCs/>
                          <w:sz w:val="20"/>
                          <w:szCs w:val="20"/>
                        </w:rPr>
                      </w:pPr>
                      <w:r w:rsidRPr="00FE2569">
                        <w:rPr>
                          <w:bCs/>
                          <w:sz w:val="20"/>
                          <w:szCs w:val="20"/>
                        </w:rPr>
                        <w:t xml:space="preserve">FFS 8 ports in one or multiple SRS resources for ‘codebook’ </w:t>
                      </w:r>
                    </w:p>
                    <w:p w14:paraId="0E1A2B98" w14:textId="77777777" w:rsidR="00EF24F5" w:rsidRPr="006F3B9F" w:rsidRDefault="00EF24F5" w:rsidP="002B4D0C">
                      <w:pPr>
                        <w:rPr>
                          <w:bCs/>
                          <w:szCs w:val="20"/>
                        </w:rPr>
                      </w:pPr>
                      <w:r w:rsidRPr="006F3B9F">
                        <w:rPr>
                          <w:bCs/>
                          <w:szCs w:val="20"/>
                        </w:rPr>
                        <w:t>Above does not imply support for 8 ports in one or multiple OFDM symbols</w:t>
                      </w:r>
                    </w:p>
                    <w:p w14:paraId="1D07192C" w14:textId="77777777" w:rsidR="00EF24F5" w:rsidRPr="00FE2569" w:rsidRDefault="00EF24F5" w:rsidP="002B4D0C">
                      <w:pPr>
                        <w:rPr>
                          <w:bCs/>
                          <w:szCs w:val="20"/>
                        </w:rPr>
                      </w:pPr>
                    </w:p>
                    <w:p w14:paraId="345D743E" w14:textId="77777777" w:rsidR="00EF24F5" w:rsidRPr="0051773E" w:rsidRDefault="00EF24F5" w:rsidP="002B4D0C">
                      <w:pPr>
                        <w:rPr>
                          <w:b/>
                          <w:bCs/>
                          <w:szCs w:val="20"/>
                          <w:highlight w:val="green"/>
                        </w:rPr>
                      </w:pPr>
                      <w:r>
                        <w:rPr>
                          <w:b/>
                          <w:bCs/>
                          <w:szCs w:val="20"/>
                          <w:highlight w:val="green"/>
                        </w:rPr>
                        <w:t>Agreement</w:t>
                      </w:r>
                    </w:p>
                    <w:p w14:paraId="00413E67" w14:textId="77777777" w:rsidR="00EF24F5" w:rsidRDefault="00EF24F5" w:rsidP="002B4D0C">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62039AA8" w14:textId="77777777" w:rsidR="00EF24F5" w:rsidRDefault="00EF24F5" w:rsidP="002B4D0C">
                      <w:pPr>
                        <w:overflowPunct w:val="0"/>
                        <w:spacing w:beforeLines="50" w:before="120"/>
                        <w:textAlignment w:val="baseline"/>
                        <w:rPr>
                          <w:rFonts w:eastAsia="等线"/>
                          <w:bCs/>
                        </w:rPr>
                      </w:pPr>
                    </w:p>
                    <w:p w14:paraId="3F510370" w14:textId="77777777" w:rsidR="00EF24F5" w:rsidRPr="0051773E" w:rsidRDefault="00EF24F5" w:rsidP="002B4D0C">
                      <w:pPr>
                        <w:rPr>
                          <w:b/>
                          <w:bCs/>
                          <w:szCs w:val="20"/>
                          <w:highlight w:val="green"/>
                        </w:rPr>
                      </w:pPr>
                      <w:r>
                        <w:rPr>
                          <w:b/>
                          <w:bCs/>
                          <w:szCs w:val="20"/>
                          <w:highlight w:val="green"/>
                        </w:rPr>
                        <w:t>Agreement</w:t>
                      </w:r>
                    </w:p>
                    <w:p w14:paraId="21FDB0D6" w14:textId="77777777" w:rsidR="00EF24F5" w:rsidRPr="00751133" w:rsidRDefault="00EF24F5" w:rsidP="002B4D0C">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1C75D0B8" w14:textId="77777777" w:rsidR="00EF24F5" w:rsidRPr="00751133" w:rsidRDefault="00EF24F5" w:rsidP="002B4D0C">
                      <w:pPr>
                        <w:pStyle w:val="bullet1"/>
                        <w:rPr>
                          <w:bCs/>
                          <w:sz w:val="20"/>
                          <w:szCs w:val="22"/>
                          <w:lang w:eastAsia="zh-CN"/>
                        </w:rPr>
                      </w:pPr>
                      <w:r w:rsidRPr="00751133">
                        <w:rPr>
                          <w:bCs/>
                          <w:sz w:val="20"/>
                          <w:szCs w:val="22"/>
                        </w:rPr>
                        <w:t>FFS: the resource transmitted in multiple OFDM symbols where different ports are mapped to different symbols.</w:t>
                      </w:r>
                    </w:p>
                    <w:p w14:paraId="6ED4E78D" w14:textId="77777777" w:rsidR="00EF24F5" w:rsidRPr="0044600F" w:rsidRDefault="00EF24F5" w:rsidP="002B4D0C">
                      <w:pPr>
                        <w:overflowPunct w:val="0"/>
                        <w:spacing w:beforeLines="50" w:before="120"/>
                        <w:textAlignment w:val="baseline"/>
                        <w:rPr>
                          <w:rFonts w:eastAsia="等线"/>
                          <w:bCs/>
                        </w:rPr>
                      </w:pPr>
                    </w:p>
                  </w:txbxContent>
                </v:textbox>
                <w10:anchorlock/>
              </v:shape>
            </w:pict>
          </mc:Fallback>
        </mc:AlternateContent>
      </w:r>
    </w:p>
    <w:p w14:paraId="0A24F2A5" w14:textId="77777777" w:rsidR="002B4D0C" w:rsidRPr="0035554A" w:rsidRDefault="002B4D0C" w:rsidP="002B4D0C">
      <w:pPr>
        <w:rPr>
          <w:rFonts w:eastAsia="等线"/>
          <w:iCs/>
          <w:lang w:val="en-GB"/>
        </w:rPr>
      </w:pPr>
      <w:r w:rsidRPr="0035554A">
        <w:rPr>
          <w:rFonts w:eastAsia="等线"/>
        </w:rPr>
        <w:t xml:space="preserve">The SRS configured for antenna switching also needs to be enhanced for all SRS types including periodic, semi-persistent and aperiodic SRS. The antenna switching configuration </w:t>
      </w:r>
      <w:r w:rsidRPr="0035554A">
        <w:rPr>
          <w:rFonts w:eastAsia="等线" w:hint="eastAsia"/>
          <w:i/>
          <w:iCs/>
          <w:lang w:val="en-GB"/>
        </w:rPr>
        <w:t>supportedSRS-TxPortSwitch</w:t>
      </w:r>
      <w:r w:rsidRPr="0035554A">
        <w:rPr>
          <w:rFonts w:eastAsia="等线"/>
          <w:i/>
          <w:iCs/>
          <w:lang w:val="en-GB"/>
        </w:rPr>
        <w:t xml:space="preserve"> </w:t>
      </w:r>
      <w:r w:rsidRPr="0035554A">
        <w:rPr>
          <w:rFonts w:eastAsia="等线"/>
          <w:iCs/>
          <w:lang w:val="en-GB"/>
        </w:rPr>
        <w:t>of “8T8R” should be specified. UE reports a combo of antenna switching configurations as UE capabilities.</w:t>
      </w:r>
    </w:p>
    <w:p w14:paraId="467D474F" w14:textId="77777777" w:rsidR="002B4D0C" w:rsidRPr="0035554A" w:rsidRDefault="002B4D0C" w:rsidP="002B4D0C">
      <w:pPr>
        <w:rPr>
          <w:rFonts w:eastAsia="等线"/>
          <w:iCs/>
          <w:lang w:val="en-GB"/>
        </w:rPr>
      </w:pPr>
      <w:r w:rsidRPr="0035554A">
        <w:rPr>
          <w:rFonts w:eastAsia="等线"/>
          <w:iCs/>
          <w:lang w:val="en-GB"/>
        </w:rPr>
        <w:t>For 8Tx, SRS resources for antenna switching can also be sounded with different antenna groups in different symbols. Multiple SRS resource sets are needed for the sounding of different antenna groups.</w:t>
      </w:r>
    </w:p>
    <w:p w14:paraId="4F257159" w14:textId="77777777" w:rsidR="002B4D0C" w:rsidRPr="0035554A" w:rsidRDefault="002B4D0C" w:rsidP="002B4D0C">
      <w:pPr>
        <w:rPr>
          <w:rFonts w:eastAsia="等线"/>
          <w:iCs/>
          <w:lang w:val="en-GB"/>
        </w:rPr>
      </w:pPr>
    </w:p>
    <w:p w14:paraId="6F052D18" w14:textId="22DB7E59" w:rsidR="002B4D0C" w:rsidRPr="0035554A" w:rsidRDefault="002B4D0C" w:rsidP="002B4D0C">
      <w:pPr>
        <w:rPr>
          <w:rFonts w:eastAsia="等线"/>
          <w:b/>
          <w:i/>
          <w:iCs/>
          <w:lang w:val="en-GB"/>
        </w:rPr>
      </w:pPr>
      <w:r w:rsidRPr="0035554A">
        <w:rPr>
          <w:rFonts w:eastAsia="等线" w:hint="eastAsia"/>
          <w:b/>
          <w:i/>
          <w:iCs/>
          <w:lang w:val="en-GB"/>
        </w:rPr>
        <w:t>P</w:t>
      </w:r>
      <w:r w:rsidRPr="0035554A">
        <w:rPr>
          <w:rFonts w:eastAsia="等线"/>
          <w:b/>
          <w:i/>
          <w:iCs/>
          <w:lang w:val="en-GB"/>
        </w:rPr>
        <w:t xml:space="preserve">roposal </w:t>
      </w:r>
      <w:r w:rsidR="00EF24F5">
        <w:rPr>
          <w:rFonts w:eastAsia="等线"/>
          <w:b/>
          <w:i/>
          <w:iCs/>
          <w:lang w:val="en-GB"/>
        </w:rPr>
        <w:t>15</w:t>
      </w:r>
      <w:r w:rsidRPr="0035554A">
        <w:rPr>
          <w:rFonts w:eastAsia="等线"/>
          <w:b/>
          <w:i/>
          <w:iCs/>
          <w:lang w:val="en-GB"/>
        </w:rPr>
        <w:t>: Support SRS for AS transmitted in multiple symbols with different antenna port groups mapping to different symbols;</w:t>
      </w:r>
    </w:p>
    <w:p w14:paraId="349FD9B8" w14:textId="0FF721CD" w:rsidR="002B4D0C" w:rsidRPr="0035554A" w:rsidRDefault="002B4D0C" w:rsidP="002B4D0C">
      <w:pPr>
        <w:rPr>
          <w:rFonts w:eastAsia="等线"/>
          <w:b/>
          <w:i/>
          <w:iCs/>
          <w:lang w:val="en-GB"/>
        </w:rPr>
      </w:pPr>
      <w:r w:rsidRPr="0035554A">
        <w:rPr>
          <w:rFonts w:eastAsia="等线"/>
          <w:b/>
          <w:i/>
          <w:iCs/>
          <w:lang w:val="en-GB"/>
        </w:rPr>
        <w:t xml:space="preserve">Proposal </w:t>
      </w:r>
      <w:r w:rsidR="00EF24F5">
        <w:rPr>
          <w:rFonts w:eastAsia="等线"/>
          <w:b/>
          <w:i/>
          <w:iCs/>
          <w:lang w:val="en-GB"/>
        </w:rPr>
        <w:t>16</w:t>
      </w:r>
      <w:r w:rsidRPr="0035554A">
        <w:rPr>
          <w:rFonts w:eastAsia="等线"/>
          <w:b/>
          <w:i/>
          <w:iCs/>
          <w:lang w:val="en-GB"/>
        </w:rPr>
        <w:t>: The SRS resource enhancements for AS/CB/NCB can be applied to all P/SP/AP SRS.</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EC2F02">
      <w:pPr>
        <w:pStyle w:val="1"/>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52213780" w14:textId="77777777" w:rsidR="000063D0" w:rsidRPr="006156B7" w:rsidRDefault="000063D0" w:rsidP="00EF3C5D">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 xml:space="preserve">: </w:t>
      </w:r>
      <w:r>
        <w:rPr>
          <w:rFonts w:cs="Times"/>
          <w:b/>
          <w:bCs/>
          <w:i/>
          <w:color w:val="000000"/>
          <w:szCs w:val="20"/>
          <w:lang w:eastAsia="zh-CN"/>
        </w:rPr>
        <w:t>A2, i.e., comb hopping can be supported to randomize inter-TRP SRS interference.</w:t>
      </w:r>
    </w:p>
    <w:p w14:paraId="447AF77A" w14:textId="77777777" w:rsidR="00746F75" w:rsidRPr="001A3646" w:rsidRDefault="00746F75" w:rsidP="00EF3C5D">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w:t>
      </w:r>
      <w:r w:rsidRPr="002E444B">
        <w:rPr>
          <w:rFonts w:cs="Times"/>
          <w:b/>
          <w:bCs/>
          <w:i/>
          <w:color w:val="000000"/>
          <w:szCs w:val="20"/>
          <w:lang w:eastAsia="zh-CN"/>
        </w:rPr>
        <w:t xml:space="preserve"> Sequence hopping can be supported to randomize inter-TRP SRS interference.</w:t>
      </w:r>
    </w:p>
    <w:p w14:paraId="0F964ED0" w14:textId="77777777" w:rsidR="004F5D04" w:rsidRDefault="004F5D04" w:rsidP="00EF3C5D">
      <w:pPr>
        <w:rPr>
          <w:rFonts w:eastAsia="MS Mincho"/>
          <w:lang w:eastAsia="ja-JP"/>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3</w:t>
      </w:r>
      <w:r w:rsidRPr="006156B7">
        <w:rPr>
          <w:rFonts w:cs="Times"/>
          <w:b/>
          <w:bCs/>
          <w:i/>
          <w:color w:val="000000"/>
          <w:szCs w:val="20"/>
          <w:lang w:eastAsia="zh-CN"/>
        </w:rPr>
        <w:t>:</w:t>
      </w:r>
      <w:r>
        <w:rPr>
          <w:rFonts w:cs="Times"/>
          <w:b/>
          <w:bCs/>
          <w:i/>
          <w:color w:val="000000"/>
          <w:szCs w:val="20"/>
          <w:lang w:eastAsia="zh-CN"/>
        </w:rPr>
        <w:t xml:space="preserve"> Randomized transmission of SRS is not supported considering channel estimation accuracy.</w:t>
      </w:r>
    </w:p>
    <w:p w14:paraId="6375EB8F" w14:textId="77777777" w:rsidR="00C94BA8" w:rsidRPr="00A82C13" w:rsidRDefault="00C94BA8" w:rsidP="00EF3C5D">
      <w:pPr>
        <w:shd w:val="clear" w:color="auto" w:fill="FFFFFF"/>
        <w:rPr>
          <w:b/>
          <w:i/>
          <w:color w:val="000000" w:themeColor="text1"/>
          <w:lang w:eastAsia="zh-CN"/>
        </w:rPr>
      </w:pPr>
      <w:r w:rsidRPr="00A82C13">
        <w:rPr>
          <w:rFonts w:hint="eastAsia"/>
          <w:b/>
          <w:i/>
          <w:color w:val="000000" w:themeColor="text1"/>
          <w:lang w:eastAsia="zh-CN"/>
        </w:rPr>
        <w:lastRenderedPageBreak/>
        <w:t>P</w:t>
      </w:r>
      <w:r w:rsidRPr="00A82C13">
        <w:rPr>
          <w:b/>
          <w:i/>
          <w:color w:val="000000" w:themeColor="text1"/>
          <w:lang w:eastAsia="zh-CN"/>
        </w:rPr>
        <w:t>roposal 4: TRP-specific power control is not supported, and the power control of one SRS towards to multiple TRPs has nothing to do with</w:t>
      </w:r>
      <w:r w:rsidRPr="00A82C13">
        <w:rPr>
          <w:b/>
          <w:i/>
          <w:color w:val="000000" w:themeColor="text1"/>
        </w:rPr>
        <w:t xml:space="preserve"> </w:t>
      </w:r>
      <w:r w:rsidRPr="00A82C13">
        <w:rPr>
          <w:b/>
          <w:i/>
          <w:color w:val="000000" w:themeColor="text1"/>
          <w:lang w:eastAsia="zh-CN"/>
        </w:rPr>
        <w:t>SRS capacity enhancement and interference randomization.</w:t>
      </w:r>
    </w:p>
    <w:p w14:paraId="78CF64F0" w14:textId="77777777" w:rsidR="0054181B" w:rsidRPr="005335D0" w:rsidRDefault="0054181B" w:rsidP="00EF3C5D">
      <w:pPr>
        <w:rPr>
          <w:rFonts w:eastAsia="MS Mincho"/>
          <w:color w:val="000000" w:themeColor="text1"/>
          <w:lang w:eastAsia="ja-JP"/>
        </w:rPr>
      </w:pPr>
      <w:r w:rsidRPr="005335D0">
        <w:rPr>
          <w:rFonts w:hint="eastAsia"/>
          <w:b/>
          <w:i/>
          <w:color w:val="000000" w:themeColor="text1"/>
          <w:lang w:eastAsia="zh-CN"/>
        </w:rPr>
        <w:t>P</w:t>
      </w:r>
      <w:r w:rsidRPr="005335D0">
        <w:rPr>
          <w:b/>
          <w:i/>
          <w:color w:val="000000" w:themeColor="text1"/>
          <w:lang w:eastAsia="zh-CN"/>
        </w:rPr>
        <w:t xml:space="preserve">roposal 5: SRS TD OCC is not supported considering its too restriction on application condition. </w:t>
      </w:r>
    </w:p>
    <w:p w14:paraId="40B5ADAD" w14:textId="77777777" w:rsidR="00DA24D5" w:rsidRPr="005335D0" w:rsidRDefault="00DA24D5" w:rsidP="00EF3C5D">
      <w:pPr>
        <w:rPr>
          <w:b/>
          <w:i/>
          <w:color w:val="000000" w:themeColor="text1"/>
        </w:rPr>
      </w:pPr>
      <w:r w:rsidRPr="005335D0">
        <w:rPr>
          <w:b/>
          <w:i/>
          <w:color w:val="000000" w:themeColor="text1"/>
        </w:rPr>
        <w:t xml:space="preserve">Proposal </w:t>
      </w:r>
      <w:r>
        <w:rPr>
          <w:b/>
          <w:i/>
          <w:color w:val="000000" w:themeColor="text1"/>
        </w:rPr>
        <w:t>6</w:t>
      </w:r>
      <w:r w:rsidRPr="005335D0">
        <w:rPr>
          <w:b/>
          <w:i/>
          <w:color w:val="000000" w:themeColor="text1"/>
        </w:rPr>
        <w:t xml:space="preserve">: </w:t>
      </w:r>
      <w:r w:rsidRPr="005335D0">
        <w:rPr>
          <w:rFonts w:eastAsia="Times New Roman"/>
          <w:b/>
          <w:bCs/>
          <w:i/>
          <w:color w:val="000000" w:themeColor="text1"/>
          <w:sz w:val="20"/>
          <w:szCs w:val="20"/>
          <w:lang w:val="en-GB" w:eastAsia="ja-JP"/>
        </w:rPr>
        <w:t>Increasing the maximum number of cyclic shifts</w:t>
      </w:r>
      <w:r w:rsidRPr="005335D0">
        <w:rPr>
          <w:b/>
          <w:i/>
          <w:color w:val="000000" w:themeColor="text1"/>
        </w:rPr>
        <w:t xml:space="preserve"> for a given comb value should be supported for SRS capacity enhancement and avoiding the inter-SRS interference via CDM for SRS transmission.</w:t>
      </w:r>
    </w:p>
    <w:p w14:paraId="497FA608" w14:textId="77777777" w:rsidR="00CC6365" w:rsidRPr="00BB519E" w:rsidRDefault="00CC6365" w:rsidP="00EF3C5D">
      <w:pPr>
        <w:rPr>
          <w:b/>
          <w:i/>
          <w:color w:val="FF0000"/>
          <w:lang w:eastAsia="zh-CN"/>
        </w:rPr>
      </w:pPr>
      <w:r w:rsidRPr="005335D0">
        <w:rPr>
          <w:b/>
          <w:i/>
          <w:color w:val="000000" w:themeColor="text1"/>
          <w:lang w:eastAsia="zh-CN"/>
        </w:rPr>
        <w:t>Proposal</w:t>
      </w:r>
      <w:r>
        <w:rPr>
          <w:b/>
          <w:i/>
          <w:color w:val="000000" w:themeColor="text1"/>
          <w:lang w:eastAsia="zh-CN"/>
        </w:rPr>
        <w:t xml:space="preserve"> 7</w:t>
      </w:r>
      <w:r w:rsidRPr="005335D0">
        <w:rPr>
          <w:b/>
          <w:i/>
          <w:color w:val="000000" w:themeColor="text1"/>
          <w:lang w:eastAsia="zh-CN"/>
        </w:rPr>
        <w:t xml:space="preserve">: </w:t>
      </w:r>
      <w:r>
        <w:rPr>
          <w:b/>
          <w:i/>
          <w:color w:val="000000" w:themeColor="text1"/>
          <w:lang w:eastAsia="zh-CN"/>
        </w:rPr>
        <w:t>P</w:t>
      </w:r>
      <w:r w:rsidRPr="005335D0">
        <w:rPr>
          <w:b/>
          <w:i/>
          <w:color w:val="000000" w:themeColor="text1"/>
          <w:lang w:eastAsia="zh-CN"/>
        </w:rPr>
        <w:t>recoded SRS</w:t>
      </w:r>
      <w:r>
        <w:rPr>
          <w:b/>
          <w:i/>
          <w:color w:val="000000" w:themeColor="text1"/>
          <w:lang w:eastAsia="zh-CN"/>
        </w:rPr>
        <w:t xml:space="preserve"> can be studied with </w:t>
      </w:r>
      <w:r w:rsidRPr="005335D0">
        <w:rPr>
          <w:b/>
          <w:i/>
          <w:color w:val="000000" w:themeColor="text1"/>
          <w:lang w:eastAsia="zh-CN"/>
        </w:rPr>
        <w:t>low priority.</w:t>
      </w:r>
    </w:p>
    <w:p w14:paraId="111BE8FE" w14:textId="77777777" w:rsidR="006F3C4E" w:rsidRDefault="006F3C4E" w:rsidP="00EF3C5D">
      <w:pPr>
        <w:rPr>
          <w:b/>
          <w:i/>
          <w:color w:val="000000" w:themeColor="text1"/>
          <w:lang w:eastAsia="zh-CN"/>
        </w:rPr>
      </w:pPr>
      <w:r w:rsidRPr="005335D0">
        <w:rPr>
          <w:b/>
          <w:i/>
          <w:color w:val="000000" w:themeColor="text1"/>
          <w:lang w:eastAsia="zh-CN"/>
        </w:rPr>
        <w:t>Proposal</w:t>
      </w:r>
      <w:r>
        <w:rPr>
          <w:b/>
          <w:i/>
          <w:color w:val="000000" w:themeColor="text1"/>
          <w:lang w:eastAsia="zh-CN"/>
        </w:rPr>
        <w:t xml:space="preserve"> 8</w:t>
      </w:r>
      <w:r w:rsidRPr="005335D0">
        <w:rPr>
          <w:b/>
          <w:i/>
          <w:color w:val="000000" w:themeColor="text1"/>
          <w:lang w:eastAsia="zh-CN"/>
        </w:rPr>
        <w:t>:</w:t>
      </w:r>
      <w:r>
        <w:rPr>
          <w:b/>
          <w:i/>
          <w:color w:val="000000" w:themeColor="text1"/>
          <w:lang w:eastAsia="zh-CN"/>
        </w:rPr>
        <w:t xml:space="preserve"> Enhanced signaling for flexible SRS transmission can be supported due to its less specification efforts.</w:t>
      </w:r>
    </w:p>
    <w:p w14:paraId="1DAC969F" w14:textId="77777777" w:rsidR="00885694" w:rsidRDefault="00885694" w:rsidP="00EF3C5D">
      <w:pPr>
        <w:rPr>
          <w:b/>
          <w:i/>
        </w:rPr>
      </w:pPr>
      <w:r w:rsidRPr="00F40994">
        <w:rPr>
          <w:b/>
          <w:i/>
        </w:rPr>
        <w:t xml:space="preserve">Proposal </w:t>
      </w:r>
      <w:r>
        <w:rPr>
          <w:b/>
          <w:i/>
        </w:rPr>
        <w:t>9</w:t>
      </w:r>
      <w:r w:rsidRPr="00F40994">
        <w:rPr>
          <w:b/>
          <w:i/>
        </w:rPr>
        <w:t xml:space="preserve">: </w:t>
      </w:r>
      <w:r>
        <w:rPr>
          <w:b/>
          <w:i/>
        </w:rPr>
        <w:t>L</w:t>
      </w:r>
      <w:r w:rsidRPr="00F40994">
        <w:rPr>
          <w:b/>
          <w:i/>
        </w:rPr>
        <w:t>arger P</w:t>
      </w:r>
      <w:r w:rsidRPr="00E06266">
        <w:rPr>
          <w:b/>
          <w:i/>
          <w:vertAlign w:val="subscript"/>
        </w:rPr>
        <w:t>f</w:t>
      </w:r>
      <w:r w:rsidRPr="00F40994">
        <w:rPr>
          <w:b/>
          <w:i/>
        </w:rPr>
        <w:t xml:space="preserve"> value</w:t>
      </w:r>
      <w:r>
        <w:rPr>
          <w:b/>
          <w:i/>
        </w:rPr>
        <w:t xml:space="preserve"> and s</w:t>
      </w:r>
      <w:r w:rsidRPr="008752B5">
        <w:rPr>
          <w:b/>
          <w:i/>
        </w:rPr>
        <w:t xml:space="preserve">tarting RB location hopping enhancements can be supported </w:t>
      </w:r>
      <w:r w:rsidRPr="00F40994">
        <w:rPr>
          <w:b/>
          <w:i/>
        </w:rPr>
        <w:t>to avoid inter-TRP cross-SRS interference and increase SRS capacity via FDM for SRS transmission.</w:t>
      </w:r>
    </w:p>
    <w:p w14:paraId="6F335E9E" w14:textId="77777777" w:rsidR="00760500" w:rsidRDefault="00760500" w:rsidP="00EF3C5D">
      <w:pPr>
        <w:shd w:val="clear" w:color="auto" w:fill="FFFFFF"/>
        <w:rPr>
          <w:b/>
          <w:i/>
        </w:rPr>
      </w:pPr>
      <w:r>
        <w:rPr>
          <w:b/>
          <w:i/>
        </w:rPr>
        <w:t>Proposal 10</w:t>
      </w:r>
      <w:r w:rsidRPr="00F40994">
        <w:rPr>
          <w:b/>
          <w:i/>
        </w:rPr>
        <w:t>:</w:t>
      </w:r>
      <w:r>
        <w:rPr>
          <w:b/>
          <w:i/>
        </w:rPr>
        <w:t xml:space="preserve"> </w:t>
      </w:r>
      <w:r w:rsidRPr="00403714">
        <w:rPr>
          <w:b/>
          <w:i/>
        </w:rPr>
        <w:t xml:space="preserve">Configuration of </w:t>
      </w:r>
      <m:oMath>
        <m:r>
          <m:rPr>
            <m:sty m:val="bi"/>
          </m:rPr>
          <w:rPr>
            <w:rFonts w:ascii="Cambria Math" w:hAnsi="Cambria Math"/>
          </w:rPr>
          <m:t>v</m:t>
        </m:r>
      </m:oMath>
      <w:r w:rsidRPr="00403714">
        <w:rPr>
          <w:b/>
          <w:i/>
        </w:rPr>
        <w:t xml:space="preserve"> (sequence index within a group) per SRS resource can be jointly discussed with sequence hopping enhancement for randomized code-domain resource mapping.  </w:t>
      </w:r>
    </w:p>
    <w:p w14:paraId="32C515E5" w14:textId="77777777" w:rsidR="002B542D" w:rsidRPr="008254BE" w:rsidRDefault="002B542D" w:rsidP="00EF3C5D">
      <w:pPr>
        <w:rPr>
          <w:b/>
          <w:i/>
        </w:rPr>
      </w:pPr>
      <w:r w:rsidRPr="00F40994">
        <w:rPr>
          <w:b/>
          <w:i/>
        </w:rPr>
        <w:t xml:space="preserve">Proposal </w:t>
      </w:r>
      <w:r>
        <w:rPr>
          <w:b/>
          <w:i/>
        </w:rPr>
        <w:t>11</w:t>
      </w:r>
      <w:r w:rsidRPr="00F40994">
        <w:rPr>
          <w:b/>
          <w:i/>
        </w:rPr>
        <w:t>:</w:t>
      </w:r>
      <w:r w:rsidRPr="008254BE">
        <w:rPr>
          <w:lang w:eastAsia="ja-JP"/>
        </w:rPr>
        <w:t xml:space="preserve"> </w:t>
      </w:r>
      <w:r w:rsidRPr="008254BE">
        <w:rPr>
          <w:b/>
          <w:i/>
        </w:rPr>
        <w:t>Resource mapping for SRS transmission based on network-provided parameters</w:t>
      </w:r>
      <w:r>
        <w:rPr>
          <w:b/>
          <w:i/>
        </w:rPr>
        <w:t>, e.g., cell ID can be supported due to its simplicity and less specification efforts.</w:t>
      </w:r>
    </w:p>
    <w:p w14:paraId="5025783D" w14:textId="77777777" w:rsidR="004F228D" w:rsidRDefault="004F228D" w:rsidP="00646393">
      <w:pPr>
        <w:rPr>
          <w:rFonts w:eastAsia="等线"/>
          <w:sz w:val="24"/>
          <w:szCs w:val="24"/>
          <w:u w:val="single"/>
          <w:lang w:val="en-GB"/>
        </w:rPr>
      </w:pPr>
    </w:p>
    <w:p w14:paraId="2C2C56BB" w14:textId="45CC7807"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3C081B00" w14:textId="77777777" w:rsidR="00646393" w:rsidRPr="005F23D9" w:rsidRDefault="00646393" w:rsidP="00646393">
      <w:pPr>
        <w:rPr>
          <w:rFonts w:eastAsia="等线"/>
          <w:sz w:val="24"/>
          <w:szCs w:val="24"/>
          <w:lang w:val="en-GB"/>
        </w:rPr>
      </w:pPr>
      <w:r>
        <w:rPr>
          <w:rFonts w:eastAsia="等线" w:hint="eastAsia"/>
          <w:sz w:val="24"/>
          <w:szCs w:val="24"/>
          <w:lang w:val="en-GB"/>
        </w:rPr>
        <w:t>S</w:t>
      </w:r>
      <w:r>
        <w:rPr>
          <w:rFonts w:eastAsia="等线"/>
          <w:sz w:val="24"/>
          <w:szCs w:val="24"/>
          <w:lang w:val="en-GB"/>
        </w:rPr>
        <w:t>RS for CB:</w:t>
      </w:r>
    </w:p>
    <w:p w14:paraId="1E00AB64" w14:textId="16D8734B" w:rsidR="00646393" w:rsidRDefault="00646393" w:rsidP="00646393">
      <w:pPr>
        <w:rPr>
          <w:rFonts w:eastAsia="等线"/>
          <w:b/>
          <w:i/>
        </w:rPr>
      </w:pPr>
      <w:r>
        <w:rPr>
          <w:rFonts w:eastAsia="等线"/>
          <w:b/>
          <w:i/>
        </w:rPr>
        <w:t>Proposal 1</w:t>
      </w:r>
      <w:r w:rsidR="00EF24F5">
        <w:rPr>
          <w:rFonts w:eastAsia="等线"/>
          <w:b/>
          <w:i/>
        </w:rPr>
        <w:t>2</w:t>
      </w:r>
      <w:r>
        <w:rPr>
          <w:rFonts w:eastAsia="等线"/>
          <w:b/>
          <w:i/>
        </w:rPr>
        <w:t xml:space="preserve">: 8-port SRS defined for AS can also be used for CB;    </w:t>
      </w:r>
    </w:p>
    <w:p w14:paraId="1ABBCD62" w14:textId="4BCFDB01" w:rsidR="00646393" w:rsidRDefault="00EF24F5" w:rsidP="00646393">
      <w:pPr>
        <w:rPr>
          <w:rFonts w:eastAsia="等线"/>
          <w:b/>
          <w:i/>
        </w:rPr>
      </w:pPr>
      <w:r>
        <w:rPr>
          <w:rFonts w:eastAsia="等线"/>
          <w:b/>
          <w:i/>
        </w:rPr>
        <w:t>Proposal 13</w:t>
      </w:r>
      <w:r w:rsidR="00646393">
        <w:rPr>
          <w:rFonts w:eastAsia="等线"/>
          <w:b/>
          <w:i/>
        </w:rPr>
        <w:t>: Two approaches can be supported for SRS with usage “codebook”,</w:t>
      </w:r>
    </w:p>
    <w:p w14:paraId="31C2E8F7" w14:textId="77777777" w:rsidR="00646393" w:rsidRDefault="00646393" w:rsidP="00BC4A6F">
      <w:pPr>
        <w:pStyle w:val="af2"/>
        <w:widowControl w:val="0"/>
        <w:numPr>
          <w:ilvl w:val="0"/>
          <w:numId w:val="23"/>
        </w:numPr>
        <w:autoSpaceDE/>
        <w:autoSpaceDN/>
        <w:adjustRightInd/>
        <w:snapToGrid/>
        <w:spacing w:after="0"/>
        <w:ind w:firstLineChars="0"/>
        <w:rPr>
          <w:rFonts w:eastAsia="等线"/>
          <w:b/>
          <w:i/>
        </w:rPr>
      </w:pPr>
      <w:r w:rsidRPr="00C72C84">
        <w:rPr>
          <w:rFonts w:eastAsia="等线"/>
          <w:b/>
          <w:i/>
        </w:rPr>
        <w:t xml:space="preserve">To sound a </w:t>
      </w:r>
      <w:r>
        <w:rPr>
          <w:rFonts w:eastAsia="等线"/>
          <w:b/>
          <w:i/>
        </w:rPr>
        <w:t xml:space="preserve">single </w:t>
      </w:r>
      <w:r w:rsidRPr="00C72C84">
        <w:rPr>
          <w:rFonts w:eastAsia="等线"/>
          <w:b/>
          <w:i/>
        </w:rPr>
        <w:t>8-port SRS resource over all Tx antennas;</w:t>
      </w:r>
      <w:r>
        <w:rPr>
          <w:rFonts w:eastAsia="等线"/>
          <w:b/>
          <w:i/>
        </w:rPr>
        <w:t xml:space="preserve"> </w:t>
      </w:r>
    </w:p>
    <w:p w14:paraId="1D7026B2" w14:textId="77777777" w:rsidR="00646393" w:rsidRDefault="00646393" w:rsidP="00BC4A6F">
      <w:pPr>
        <w:pStyle w:val="af2"/>
        <w:widowControl w:val="0"/>
        <w:numPr>
          <w:ilvl w:val="0"/>
          <w:numId w:val="23"/>
        </w:numPr>
        <w:autoSpaceDE/>
        <w:autoSpaceDN/>
        <w:adjustRightInd/>
        <w:snapToGrid/>
        <w:spacing w:after="0"/>
        <w:ind w:firstLineChars="0"/>
        <w:rPr>
          <w:rFonts w:eastAsia="等线"/>
          <w:b/>
          <w:i/>
        </w:rPr>
      </w:pPr>
      <w:r w:rsidRPr="00806DA6">
        <w:rPr>
          <w:rFonts w:eastAsia="等线"/>
          <w:b/>
          <w:i/>
        </w:rPr>
        <w:t xml:space="preserve">To sound over multiple SRS resources of a sum of 8 ports; </w:t>
      </w:r>
    </w:p>
    <w:p w14:paraId="728941C5" w14:textId="77777777" w:rsidR="00646393" w:rsidRPr="005F23D9" w:rsidRDefault="00646393" w:rsidP="00646393">
      <w:pPr>
        <w:rPr>
          <w:rFonts w:eastAsia="等线"/>
        </w:rPr>
      </w:pPr>
      <w:r>
        <w:rPr>
          <w:rFonts w:eastAsia="等线"/>
        </w:rPr>
        <w:t>SRS for NCB:</w:t>
      </w:r>
    </w:p>
    <w:p w14:paraId="16AD0ADF" w14:textId="340A429B" w:rsidR="00646393" w:rsidRDefault="00113FA8" w:rsidP="00646393">
      <w:pPr>
        <w:rPr>
          <w:rFonts w:eastAsia="等线"/>
          <w:b/>
          <w:i/>
        </w:rPr>
      </w:pPr>
      <w:r>
        <w:rPr>
          <w:rFonts w:eastAsia="等线"/>
          <w:b/>
          <w:i/>
        </w:rPr>
        <w:t>Proposal 14</w:t>
      </w:r>
      <w:r w:rsidR="00646393" w:rsidRPr="004E231A">
        <w:rPr>
          <w:rFonts w:eastAsia="等线"/>
          <w:b/>
          <w:i/>
        </w:rPr>
        <w:t>:</w:t>
      </w:r>
      <w:r w:rsidR="00646393">
        <w:rPr>
          <w:rFonts w:eastAsia="等线"/>
          <w:b/>
          <w:i/>
        </w:rPr>
        <w:t xml:space="preserve"> Both alt.1 </w:t>
      </w:r>
      <w:r w:rsidR="00646393">
        <w:rPr>
          <w:rFonts w:eastAsia="等线" w:hint="eastAsia"/>
          <w:b/>
          <w:i/>
        </w:rPr>
        <w:t>and</w:t>
      </w:r>
      <w:r w:rsidR="00646393">
        <w:rPr>
          <w:rFonts w:eastAsia="等线"/>
          <w:b/>
          <w:i/>
        </w:rPr>
        <w:t xml:space="preserve"> alt.2 can be supported, we prefer Alt.3 for better scheduling flexibility, including following approaches,</w:t>
      </w:r>
    </w:p>
    <w:p w14:paraId="0786BA7F" w14:textId="77777777" w:rsidR="00646393" w:rsidRPr="008E093D" w:rsidRDefault="00646393" w:rsidP="00BC4A6F">
      <w:pPr>
        <w:pStyle w:val="af2"/>
        <w:widowControl w:val="0"/>
        <w:numPr>
          <w:ilvl w:val="0"/>
          <w:numId w:val="24"/>
        </w:numPr>
        <w:autoSpaceDE/>
        <w:autoSpaceDN/>
        <w:adjustRightInd/>
        <w:snapToGrid/>
        <w:spacing w:after="0"/>
        <w:ind w:firstLineChars="0"/>
        <w:rPr>
          <w:rFonts w:eastAsia="等线"/>
          <w:b/>
          <w:i/>
        </w:rPr>
      </w:pPr>
      <w:r w:rsidRPr="008E093D">
        <w:rPr>
          <w:b/>
          <w:i/>
        </w:rPr>
        <w:t>A single SRS resource set configured with up to 8 single-port SRS resources</w:t>
      </w:r>
    </w:p>
    <w:p w14:paraId="56AD576D" w14:textId="77777777" w:rsidR="00646393" w:rsidRPr="008E093D" w:rsidRDefault="00646393" w:rsidP="00BC4A6F">
      <w:pPr>
        <w:pStyle w:val="af2"/>
        <w:widowControl w:val="0"/>
        <w:numPr>
          <w:ilvl w:val="0"/>
          <w:numId w:val="24"/>
        </w:numPr>
        <w:autoSpaceDE/>
        <w:autoSpaceDN/>
        <w:adjustRightInd/>
        <w:snapToGrid/>
        <w:spacing w:after="0"/>
        <w:ind w:firstLineChars="0"/>
        <w:rPr>
          <w:rFonts w:eastAsia="等线"/>
          <w:b/>
          <w:i/>
        </w:rPr>
      </w:pPr>
      <w:r w:rsidRPr="008E093D">
        <w:rPr>
          <w:b/>
          <w:i/>
        </w:rPr>
        <w:t>Up to two SRS resource sets, each configured with up to 4 single-port SRS resources</w:t>
      </w:r>
    </w:p>
    <w:p w14:paraId="52FFE0C4" w14:textId="77777777" w:rsidR="00646393" w:rsidRPr="005F23D9" w:rsidRDefault="00646393" w:rsidP="00646393">
      <w:pPr>
        <w:rPr>
          <w:rFonts w:eastAsia="等线"/>
          <w:iCs/>
          <w:lang w:val="en-GB"/>
        </w:rPr>
      </w:pPr>
      <w:r>
        <w:rPr>
          <w:rFonts w:eastAsia="等线"/>
          <w:iCs/>
          <w:lang w:val="en-GB"/>
        </w:rPr>
        <w:t>SRS for AS:</w:t>
      </w:r>
    </w:p>
    <w:p w14:paraId="3D5E95D2" w14:textId="75C9662D" w:rsidR="00646393" w:rsidRPr="0035554A" w:rsidRDefault="00646393" w:rsidP="00646393">
      <w:pPr>
        <w:rPr>
          <w:rFonts w:eastAsia="等线"/>
          <w:b/>
          <w:i/>
          <w:iCs/>
          <w:lang w:val="en-GB"/>
        </w:rPr>
      </w:pPr>
      <w:r w:rsidRPr="0035554A">
        <w:rPr>
          <w:rFonts w:eastAsia="等线" w:hint="eastAsia"/>
          <w:b/>
          <w:i/>
          <w:iCs/>
          <w:lang w:val="en-GB"/>
        </w:rPr>
        <w:t>P</w:t>
      </w:r>
      <w:r w:rsidR="00113FA8">
        <w:rPr>
          <w:rFonts w:eastAsia="等线"/>
          <w:b/>
          <w:i/>
          <w:iCs/>
          <w:lang w:val="en-GB"/>
        </w:rPr>
        <w:t>roposal 15</w:t>
      </w:r>
      <w:r w:rsidRPr="0035554A">
        <w:rPr>
          <w:rFonts w:eastAsia="等线"/>
          <w:b/>
          <w:i/>
          <w:iCs/>
          <w:lang w:val="en-GB"/>
        </w:rPr>
        <w:t>: Support SRS for AS transmitted in multiple symbols with different antenna port groups mapping to different symbols;</w:t>
      </w:r>
    </w:p>
    <w:p w14:paraId="3E8280D5" w14:textId="0E7D6016" w:rsidR="00646393" w:rsidRDefault="00646393" w:rsidP="00646393">
      <w:pPr>
        <w:rPr>
          <w:rFonts w:eastAsia="等线"/>
          <w:b/>
          <w:i/>
          <w:iCs/>
          <w:lang w:val="en-GB"/>
        </w:rPr>
      </w:pPr>
      <w:r w:rsidRPr="0035554A">
        <w:rPr>
          <w:rFonts w:eastAsia="等线"/>
          <w:b/>
          <w:i/>
          <w:iCs/>
          <w:lang w:val="en-GB"/>
        </w:rPr>
        <w:t xml:space="preserve">Proposal </w:t>
      </w:r>
      <w:r w:rsidR="00113FA8">
        <w:rPr>
          <w:rFonts w:eastAsia="等线"/>
          <w:b/>
          <w:i/>
          <w:iCs/>
          <w:lang w:val="en-GB"/>
        </w:rPr>
        <w:t>16</w:t>
      </w:r>
      <w:r w:rsidRPr="0035554A">
        <w:rPr>
          <w:rFonts w:eastAsia="等线"/>
          <w:b/>
          <w:i/>
          <w:iCs/>
          <w:lang w:val="en-GB"/>
        </w:rPr>
        <w:t>: The SRS resource enhancements for AS/CB/NCB can be applied to all P/SP/AP SRS.</w:t>
      </w:r>
    </w:p>
    <w:p w14:paraId="09C7F78C" w14:textId="7F5E15A5" w:rsidR="00646393" w:rsidRPr="00447E0C" w:rsidRDefault="00646393" w:rsidP="00646393">
      <w:pPr>
        <w:pBdr>
          <w:bottom w:val="single" w:sz="4" w:space="1" w:color="auto"/>
        </w:pBdr>
        <w:spacing w:beforeLines="50" w:before="120" w:afterLines="50"/>
        <w:jc w:val="left"/>
        <w:rPr>
          <w:b/>
          <w:sz w:val="16"/>
          <w:szCs w:val="16"/>
        </w:rPr>
      </w:pPr>
    </w:p>
    <w:p w14:paraId="3C790C36" w14:textId="5DB4943C" w:rsidR="00646393" w:rsidRPr="00CE0424" w:rsidRDefault="00646393" w:rsidP="00646393">
      <w:pPr>
        <w:pStyle w:val="1"/>
        <w:numPr>
          <w:ilvl w:val="0"/>
          <w:numId w:val="0"/>
        </w:numPr>
      </w:pPr>
      <w:r w:rsidRPr="00CE0424">
        <w:t>References</w:t>
      </w:r>
    </w:p>
    <w:p w14:paraId="0AD65840"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bookmarkStart w:id="6" w:name="_Ref31185007"/>
      <w:bookmarkStart w:id="7" w:name="_Ref174151459"/>
      <w:bookmarkStart w:id="8" w:name="_Ref189809556"/>
      <w:r>
        <w:rPr>
          <w:sz w:val="22"/>
        </w:rPr>
        <w:t>RP-213598</w:t>
      </w:r>
      <w:r w:rsidRPr="00BB2AA3">
        <w:rPr>
          <w:sz w:val="22"/>
        </w:rPr>
        <w:t xml:space="preserve">, New WID: </w:t>
      </w:r>
      <w:r>
        <w:rPr>
          <w:sz w:val="22"/>
        </w:rPr>
        <w:t>MIMO Evolution for Downlink and Uplink</w:t>
      </w:r>
      <w:r w:rsidRPr="00BB2AA3">
        <w:rPr>
          <w:sz w:val="22"/>
        </w:rPr>
        <w:t xml:space="preserve">, Samsung, </w:t>
      </w:r>
      <w:r>
        <w:rPr>
          <w:sz w:val="22"/>
        </w:rPr>
        <w:t>RAN#94e</w:t>
      </w:r>
      <w:r w:rsidRPr="00BB2AA3">
        <w:rPr>
          <w:sz w:val="22"/>
        </w:rPr>
        <w:t>, December 20</w:t>
      </w:r>
      <w:bookmarkEnd w:id="6"/>
      <w:r>
        <w:rPr>
          <w:sz w:val="22"/>
        </w:rPr>
        <w:t>21</w:t>
      </w:r>
      <w:r w:rsidRPr="00BB2AA3">
        <w:rPr>
          <w:sz w:val="22"/>
        </w:rPr>
        <w:t xml:space="preserve"> </w:t>
      </w:r>
    </w:p>
    <w:p w14:paraId="5C04408D"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sidRPr="00A019BA">
        <w:rPr>
          <w:sz w:val="22"/>
        </w:rPr>
        <w:t>10</w:t>
      </w:r>
      <w:r>
        <w:rPr>
          <w:sz w:val="22"/>
        </w:rPr>
        <w:t>9</w:t>
      </w:r>
      <w:r w:rsidRPr="00A019BA">
        <w:rPr>
          <w:sz w:val="22"/>
        </w:rPr>
        <w:t>-e Meeting chairman notes</w:t>
      </w:r>
      <w:r>
        <w:rPr>
          <w:sz w:val="22"/>
        </w:rPr>
        <w:t>, May 2022</w:t>
      </w:r>
    </w:p>
    <w:p w14:paraId="2A2D4EFF"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w:t>
      </w:r>
      <w:r w:rsidRPr="00A019BA">
        <w:rPr>
          <w:sz w:val="22"/>
        </w:rPr>
        <w:t xml:space="preserve"> Meeting chairman notes</w:t>
      </w:r>
      <w:r>
        <w:rPr>
          <w:sz w:val="22"/>
        </w:rPr>
        <w:t>, August 2022</w:t>
      </w:r>
    </w:p>
    <w:bookmarkEnd w:id="7"/>
    <w:bookmarkEnd w:id="8"/>
    <w:p w14:paraId="5404CA26" w14:textId="77777777" w:rsidR="00DF0C28" w:rsidRPr="005621E8" w:rsidRDefault="00DF0C28" w:rsidP="00646393">
      <w:pPr>
        <w:widowControl w:val="0"/>
        <w:autoSpaceDE/>
        <w:autoSpaceDN/>
        <w:adjustRightInd/>
        <w:snapToGrid/>
        <w:spacing w:beforeLines="50" w:before="120" w:afterLines="50"/>
        <w:rPr>
          <w:sz w:val="20"/>
          <w:szCs w:val="20"/>
          <w:lang w:eastAsia="zh-CN"/>
        </w:rPr>
      </w:pPr>
    </w:p>
    <w:sectPr w:rsidR="00DF0C28" w:rsidRPr="005621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3E7AD" w14:textId="77777777" w:rsidR="000B2253" w:rsidRDefault="000B2253">
      <w:r>
        <w:separator/>
      </w:r>
    </w:p>
  </w:endnote>
  <w:endnote w:type="continuationSeparator" w:id="0">
    <w:p w14:paraId="5B58C543" w14:textId="77777777" w:rsidR="000B2253" w:rsidRDefault="000B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F7371" w14:textId="77777777" w:rsidR="000B2253" w:rsidRDefault="000B2253">
      <w:r>
        <w:separator/>
      </w:r>
    </w:p>
  </w:footnote>
  <w:footnote w:type="continuationSeparator" w:id="0">
    <w:p w14:paraId="79955915" w14:textId="77777777" w:rsidR="000B2253" w:rsidRDefault="000B2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FC5"/>
    <w:multiLevelType w:val="hybridMultilevel"/>
    <w:tmpl w:val="3B1CFF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D341789"/>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1164D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4B935CC"/>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F77786A"/>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0"/>
  </w:num>
  <w:num w:numId="4">
    <w:abstractNumId w:val="21"/>
  </w:num>
  <w:num w:numId="5">
    <w:abstractNumId w:val="15"/>
  </w:num>
  <w:num w:numId="6">
    <w:abstractNumId w:val="23"/>
  </w:num>
  <w:num w:numId="7">
    <w:abstractNumId w:val="3"/>
  </w:num>
  <w:num w:numId="8">
    <w:abstractNumId w:val="1"/>
  </w:num>
  <w:num w:numId="9">
    <w:abstractNumId w:val="11"/>
  </w:num>
  <w:num w:numId="10">
    <w:abstractNumId w:val="5"/>
  </w:num>
  <w:num w:numId="11">
    <w:abstractNumId w:val="16"/>
  </w:num>
  <w:num w:numId="12">
    <w:abstractNumId w:val="12"/>
  </w:num>
  <w:num w:numId="13">
    <w:abstractNumId w:val="13"/>
  </w:num>
  <w:num w:numId="14">
    <w:abstractNumId w:val="14"/>
  </w:num>
  <w:num w:numId="15">
    <w:abstractNumId w:val="17"/>
  </w:num>
  <w:num w:numId="16">
    <w:abstractNumId w:val="9"/>
  </w:num>
  <w:num w:numId="17">
    <w:abstractNumId w:val="4"/>
  </w:num>
  <w:num w:numId="18">
    <w:abstractNumId w:val="0"/>
  </w:num>
  <w:num w:numId="19">
    <w:abstractNumId w:val="18"/>
  </w:num>
  <w:num w:numId="20">
    <w:abstractNumId w:val="19"/>
  </w:num>
  <w:num w:numId="21">
    <w:abstractNumId w:val="6"/>
  </w:num>
  <w:num w:numId="22">
    <w:abstractNumId w:val="10"/>
  </w:num>
  <w:num w:numId="23">
    <w:abstractNumId w:val="8"/>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59D"/>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EF"/>
    <w:rsid w:val="007A2C25"/>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1AD"/>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uiPriority w:val="99"/>
    <w:qFormat/>
    <w:rsid w:val="00DE1CD2"/>
    <w:pPr>
      <w:numPr>
        <w:numId w:val="11"/>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1"/>
      </w:numPr>
      <w:autoSpaceDE/>
      <w:autoSpaceDN/>
      <w:adjustRightInd/>
      <w:snapToGrid/>
      <w:spacing w:after="0" w:line="259" w:lineRule="auto"/>
    </w:pPr>
    <w:rPr>
      <w:rFonts w:eastAsia="Batang"/>
      <w:szCs w:val="24"/>
    </w:rPr>
  </w:style>
  <w:style w:type="character" w:customStyle="1" w:styleId="bullet1Char">
    <w:name w:val="bullet1 Char"/>
    <w:link w:val="bullet1"/>
    <w:uiPriority w:val="99"/>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1"/>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1"/>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3"/>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6"/>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6"/>
      </w:numPr>
      <w:autoSpaceDE/>
      <w:autoSpaceDN/>
      <w:adjustRightInd/>
      <w:snapToGrid/>
      <w:spacing w:after="0" w:line="276" w:lineRule="auto"/>
      <w:ind w:left="990" w:hanging="540"/>
      <w:contextualSpacing/>
    </w:pPr>
    <w:rPr>
      <w:rFonts w:ascii="宋体" w:eastAsia="宋体" w:hAnsi="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18" Type="http://schemas.openxmlformats.org/officeDocument/2006/relationships/image" Target="media/image3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2.png@01D86BDB.C85A2370" TargetMode="External"/><Relationship Id="rId25"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20.png"/><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cid:image001.png@01D86BDB.C85A2370" TargetMode="External"/><Relationship Id="rId23"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image" Target="cid:image003.png@01D86BDB.C85A2370" TargetMode="External"/><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image" Target="media/image10.png"/><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EB51-B911-423C-B1BC-A4674386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3325</Words>
  <Characters>18954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3</cp:revision>
  <cp:lastPrinted>2018-08-02T09:56:00Z</cp:lastPrinted>
  <dcterms:created xsi:type="dcterms:W3CDTF">2022-09-30T15:18:00Z</dcterms:created>
  <dcterms:modified xsi:type="dcterms:W3CDTF">2022-09-30T15:18:00Z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ies>
</file>