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E1A6" w14:textId="337C3CD9" w:rsidR="00095B6A" w:rsidRPr="00EA160D" w:rsidRDefault="00095B6A" w:rsidP="00095B6A">
      <w:pPr>
        <w:tabs>
          <w:tab w:val="right" w:pos="9630"/>
        </w:tabs>
        <w:spacing w:after="0"/>
      </w:pPr>
      <w:r w:rsidRPr="00EA160D">
        <w:rPr>
          <w:rFonts w:ascii="Arial" w:hAnsi="Arial" w:cs="Arial"/>
          <w:b/>
          <w:sz w:val="24"/>
        </w:rPr>
        <w:t>3GPP TSG RAN WG1 Meeting #1</w:t>
      </w:r>
      <w:r w:rsidR="00EA48E5" w:rsidRPr="00EA160D">
        <w:rPr>
          <w:rFonts w:ascii="Arial" w:hAnsi="Arial" w:cs="Arial"/>
          <w:b/>
          <w:sz w:val="24"/>
        </w:rPr>
        <w:t>10</w:t>
      </w:r>
      <w:r w:rsidR="00EA160D" w:rsidRPr="00EA160D">
        <w:rPr>
          <w:rFonts w:ascii="Arial" w:hAnsi="Arial" w:cs="Arial"/>
          <w:b/>
          <w:sz w:val="24"/>
        </w:rPr>
        <w:t>-bis-e</w:t>
      </w:r>
      <w:r w:rsidRPr="00EA160D">
        <w:rPr>
          <w:rFonts w:ascii="Arial" w:hAnsi="Arial" w:cs="Arial"/>
          <w:b/>
          <w:sz w:val="24"/>
        </w:rPr>
        <w:tab/>
      </w:r>
      <w:r w:rsidR="00EA160D" w:rsidRPr="00EA160D">
        <w:rPr>
          <w:rFonts w:ascii="Arial" w:hAnsi="Arial" w:cs="Arial"/>
          <w:b/>
          <w:sz w:val="24"/>
        </w:rPr>
        <w:t>R1-2209118</w:t>
      </w:r>
    </w:p>
    <w:p w14:paraId="1131045E" w14:textId="35262774" w:rsidR="00E307C5" w:rsidRPr="00DA12F7" w:rsidRDefault="004E003F" w:rsidP="00095B6A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 w:rsidRPr="00EA160D">
        <w:rPr>
          <w:rFonts w:ascii="Arial" w:hAnsi="Arial" w:cs="Arial"/>
          <w:b/>
          <w:sz w:val="24"/>
          <w:szCs w:val="24"/>
        </w:rPr>
        <w:t>e-Meeting</w:t>
      </w:r>
      <w:r w:rsidR="00095B6A" w:rsidRPr="00EA160D">
        <w:rPr>
          <w:rFonts w:ascii="Arial" w:hAnsi="Arial" w:cs="Arial"/>
          <w:b/>
          <w:sz w:val="24"/>
          <w:szCs w:val="24"/>
        </w:rPr>
        <w:t xml:space="preserve">, </w:t>
      </w:r>
      <w:r w:rsidRPr="00EA160D">
        <w:rPr>
          <w:rFonts w:ascii="Arial" w:hAnsi="Arial" w:cs="Arial"/>
          <w:b/>
          <w:sz w:val="24"/>
          <w:szCs w:val="24"/>
        </w:rPr>
        <w:t>October</w:t>
      </w:r>
      <w:r w:rsidR="00095B6A" w:rsidRPr="00EA160D">
        <w:rPr>
          <w:rFonts w:ascii="Arial" w:hAnsi="Arial" w:cs="Arial"/>
          <w:b/>
          <w:sz w:val="24"/>
          <w:szCs w:val="24"/>
        </w:rPr>
        <w:t xml:space="preserve"> </w:t>
      </w:r>
      <w:r w:rsidRPr="00EA160D">
        <w:rPr>
          <w:rFonts w:ascii="Arial" w:hAnsi="Arial" w:cs="Arial"/>
          <w:b/>
          <w:sz w:val="24"/>
          <w:szCs w:val="24"/>
        </w:rPr>
        <w:t>10</w:t>
      </w:r>
      <w:r w:rsidRPr="00EA160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95B6A" w:rsidRPr="00EA160D">
        <w:rPr>
          <w:rFonts w:ascii="Arial" w:hAnsi="Arial" w:cs="Arial"/>
          <w:b/>
          <w:sz w:val="24"/>
          <w:szCs w:val="24"/>
        </w:rPr>
        <w:t xml:space="preserve"> – </w:t>
      </w:r>
      <w:r w:rsidRPr="00EA160D">
        <w:rPr>
          <w:rFonts w:ascii="Arial" w:hAnsi="Arial" w:cs="Arial"/>
          <w:b/>
          <w:sz w:val="24"/>
          <w:szCs w:val="24"/>
        </w:rPr>
        <w:t>19</w:t>
      </w:r>
      <w:r w:rsidR="001A4C0D" w:rsidRPr="00EA160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95B6A" w:rsidRPr="00EA160D">
        <w:rPr>
          <w:rFonts w:ascii="Arial" w:hAnsi="Arial" w:cs="Arial"/>
          <w:b/>
          <w:sz w:val="24"/>
          <w:szCs w:val="24"/>
        </w:rPr>
        <w:t xml:space="preserve"> 202</w:t>
      </w:r>
      <w:r w:rsidR="00C561AE" w:rsidRPr="00EA160D">
        <w:rPr>
          <w:rFonts w:ascii="Arial" w:hAnsi="Arial" w:cs="Arial"/>
          <w:b/>
          <w:sz w:val="24"/>
          <w:szCs w:val="24"/>
        </w:rPr>
        <w:t>2</w:t>
      </w:r>
    </w:p>
    <w:p w14:paraId="20814AD0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1B1FDE0A" w14:textId="25262476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6E610E">
        <w:rPr>
          <w:rFonts w:ascii="Arial" w:hAnsi="Arial"/>
          <w:sz w:val="24"/>
        </w:rPr>
        <w:t>8.10</w:t>
      </w:r>
    </w:p>
    <w:p w14:paraId="3095DC42" w14:textId="0531C5BB" w:rsidR="0068226B" w:rsidRPr="006E610E" w:rsidRDefault="0068226B" w:rsidP="00382B96">
      <w:pPr>
        <w:tabs>
          <w:tab w:val="left" w:pos="1985"/>
        </w:tabs>
        <w:rPr>
          <w:rFonts w:ascii="Arial" w:hAnsi="Arial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E610E" w:rsidRPr="00B92189">
        <w:rPr>
          <w:rFonts w:ascii="Arial" w:hAnsi="Arial"/>
          <w:sz w:val="24"/>
          <w:szCs w:val="24"/>
        </w:rPr>
        <w:t>Lenovo</w:t>
      </w:r>
    </w:p>
    <w:p w14:paraId="002F936B" w14:textId="26A05006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</w:rPr>
        <w:tab/>
      </w:r>
      <w:r w:rsidR="005412C8">
        <w:rPr>
          <w:rFonts w:ascii="Arial" w:hAnsi="Arial"/>
          <w:sz w:val="24"/>
          <w:szCs w:val="24"/>
        </w:rPr>
        <w:t>Resource multiplexing in enhanced IAB systems</w:t>
      </w:r>
    </w:p>
    <w:p w14:paraId="72689AAE" w14:textId="3202F77A" w:rsidR="006C6369" w:rsidRPr="00CC27F5" w:rsidRDefault="0068226B" w:rsidP="006C6369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275181AB" w14:textId="09ADE34E" w:rsidR="00491EEE" w:rsidRDefault="00FD6A3D" w:rsidP="00491EEE">
      <w:pPr>
        <w:pStyle w:val="Heading1"/>
      </w:pPr>
      <w:r w:rsidRPr="00CC27F5">
        <w:tab/>
      </w:r>
      <w:r w:rsidR="00B209B5" w:rsidRPr="00CC27F5">
        <w:t>Introduction</w:t>
      </w:r>
    </w:p>
    <w:p w14:paraId="2B43573C" w14:textId="6351F54D" w:rsidR="00164961" w:rsidRDefault="00384735" w:rsidP="00FF498A">
      <w:r w:rsidRPr="00AC295C">
        <w:t xml:space="preserve">In </w:t>
      </w:r>
      <w:r w:rsidR="00155593" w:rsidRPr="00AC295C">
        <w:t>this paper,</w:t>
      </w:r>
      <w:r w:rsidRPr="00AC295C">
        <w:t xml:space="preserve"> we </w:t>
      </w:r>
      <w:r w:rsidR="004E003F">
        <w:t>discuss</w:t>
      </w:r>
      <w:r w:rsidR="00727A8D" w:rsidRPr="00AC295C">
        <w:t xml:space="preserve"> </w:t>
      </w:r>
      <w:r w:rsidR="00EA160D">
        <w:t xml:space="preserve">whether to confirm </w:t>
      </w:r>
      <w:r w:rsidR="004E003F">
        <w:t>the following working assumption from RAN1#110</w:t>
      </w:r>
      <w:r w:rsidR="001D3D22" w:rsidRPr="00AC295C">
        <w:t xml:space="preserve"> </w:t>
      </w:r>
      <w:r w:rsidR="003322BE">
        <w:fldChar w:fldCharType="begin"/>
      </w:r>
      <w:r w:rsidR="003322BE">
        <w:instrText xml:space="preserve"> REF _Ref110949338 \r \h </w:instrText>
      </w:r>
      <w:r w:rsidR="003322BE">
        <w:fldChar w:fldCharType="separate"/>
      </w:r>
      <w:r w:rsidR="00E65819">
        <w:rPr>
          <w:cs/>
        </w:rPr>
        <w:t>‎</w:t>
      </w:r>
      <w:r w:rsidR="00E65819">
        <w:t>[1]</w:t>
      </w:r>
      <w:r w:rsidR="003322BE">
        <w:fldChar w:fldCharType="end"/>
      </w:r>
      <w:r w:rsidR="004E003F">
        <w:t>:</w:t>
      </w:r>
    </w:p>
    <w:p w14:paraId="308C2A68" w14:textId="77777777" w:rsidR="004E003F" w:rsidRPr="004E003F" w:rsidRDefault="004E003F" w:rsidP="004E003F">
      <w:pPr>
        <w:rPr>
          <w:rFonts w:ascii="Times" w:eastAsia="Times New Roman" w:hAnsi="Times" w:cs="Calibri"/>
          <w:bCs/>
          <w:i/>
          <w:iCs/>
          <w:szCs w:val="24"/>
          <w:highlight w:val="darkYellow"/>
          <w:lang w:eastAsia="zh-CN"/>
        </w:rPr>
      </w:pPr>
      <w:r w:rsidRPr="004E003F">
        <w:rPr>
          <w:rFonts w:eastAsia="Times New Roman" w:cs="Calibri"/>
          <w:bCs/>
          <w:i/>
          <w:iCs/>
          <w:highlight w:val="darkYellow"/>
          <w:lang w:eastAsia="zh-CN"/>
        </w:rPr>
        <w:t>Working Assumption</w:t>
      </w:r>
    </w:p>
    <w:p w14:paraId="0C43A9D5" w14:textId="77777777" w:rsidR="004E003F" w:rsidRPr="004E003F" w:rsidRDefault="004E003F" w:rsidP="004E003F">
      <w:pPr>
        <w:rPr>
          <w:rFonts w:eastAsia="Times New Roman" w:cs="Calibri"/>
          <w:i/>
          <w:iCs/>
          <w:lang w:eastAsia="zh-CN"/>
        </w:rPr>
      </w:pPr>
      <w:r w:rsidRPr="004E003F">
        <w:rPr>
          <w:rFonts w:eastAsia="Times New Roman" w:cs="Calibri"/>
          <w:i/>
          <w:iCs/>
          <w:lang w:eastAsia="zh-CN"/>
        </w:rPr>
        <w:t xml:space="preserve">If Rel-16 H/S/NA resource configuration and Rel-17 H/S/NA resource configuration are both provided for a given RB set within a slot: </w:t>
      </w:r>
    </w:p>
    <w:p w14:paraId="1AD6FFE3" w14:textId="77777777" w:rsidR="004E003F" w:rsidRPr="004E003F" w:rsidRDefault="004E003F" w:rsidP="004E003F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0" w:after="180" w:line="240" w:lineRule="auto"/>
        <w:rPr>
          <w:rFonts w:eastAsia="Times New Roman" w:cs="Times New Roman"/>
          <w:i/>
          <w:iCs/>
          <w:lang w:eastAsia="ja-JP"/>
        </w:rPr>
      </w:pPr>
      <w:r w:rsidRPr="004E003F">
        <w:rPr>
          <w:i/>
          <w:iCs/>
        </w:rPr>
        <w:t xml:space="preserve">Alt 3b. A resource configured with </w:t>
      </w:r>
      <w:r w:rsidRPr="004E003F">
        <w:rPr>
          <w:i/>
          <w:iCs/>
          <w:strike/>
          <w:color w:val="FF0000"/>
        </w:rPr>
        <w:t>Rel-16 H or</w:t>
      </w:r>
      <w:r w:rsidRPr="004E003F">
        <w:rPr>
          <w:i/>
          <w:iCs/>
        </w:rPr>
        <w:t xml:space="preserve"> Rel-16 S with dynamic indication of availability overrides the Rel-17 H/S/NA configuration, otherwise the child node follows the Rel-17 H/S/NA configuration for the resource.</w:t>
      </w:r>
    </w:p>
    <w:p w14:paraId="5DBB47D1" w14:textId="0919DACF" w:rsidR="00E3276B" w:rsidRPr="00E3276B" w:rsidRDefault="00E44BD8" w:rsidP="00E3276B">
      <w:pPr>
        <w:pStyle w:val="Heading1"/>
      </w:pPr>
      <w:bookmarkStart w:id="2" w:name="_Ref30491904"/>
      <w:bookmarkStart w:id="3" w:name="_Ref30492156"/>
      <w:bookmarkStart w:id="4" w:name="_Ref30491838"/>
      <w:r>
        <w:t>Discussion</w:t>
      </w:r>
    </w:p>
    <w:p w14:paraId="3584CCB3" w14:textId="46AADF83" w:rsidR="00E3276B" w:rsidRDefault="004E003F" w:rsidP="00E3276B">
      <w:pPr>
        <w:rPr>
          <w:lang w:val="en-GB"/>
        </w:rPr>
      </w:pPr>
      <w:r>
        <w:rPr>
          <w:lang w:val="en-GB"/>
        </w:rPr>
        <w:t xml:space="preserve">The working assumption in the previous meeting followed an extensive discussion on the IAB node </w:t>
      </w:r>
      <w:r w:rsidR="00CF380B">
        <w:rPr>
          <w:lang w:val="en-GB"/>
        </w:rPr>
        <w:t>behaviour</w:t>
      </w:r>
      <w:r>
        <w:rPr>
          <w:lang w:val="en-GB"/>
        </w:rPr>
        <w:t xml:space="preserve"> when both Rel-16 H/S/NA (time domain) and Rel-17 H/S/NA (frequency domain) are configured</w:t>
      </w:r>
      <w:r w:rsidR="00437CB6">
        <w:rPr>
          <w:lang w:val="en-GB"/>
        </w:rPr>
        <w:t>. The discussion had led to the following conclusion in RAN1#109-e</w:t>
      </w:r>
      <w:r w:rsidR="00E65819">
        <w:rPr>
          <w:lang w:val="en-GB"/>
        </w:rPr>
        <w:t xml:space="preserve"> </w:t>
      </w:r>
      <w:r w:rsidR="00E65819">
        <w:rPr>
          <w:lang w:val="en-GB"/>
        </w:rPr>
        <w:fldChar w:fldCharType="begin"/>
      </w:r>
      <w:r w:rsidR="00E65819">
        <w:rPr>
          <w:lang w:val="en-GB"/>
        </w:rPr>
        <w:instrText xml:space="preserve"> REF _Ref115343220 \r \h </w:instrText>
      </w:r>
      <w:r w:rsidR="00E65819">
        <w:rPr>
          <w:lang w:val="en-GB"/>
        </w:rPr>
      </w:r>
      <w:r w:rsidR="00E65819">
        <w:rPr>
          <w:lang w:val="en-GB"/>
        </w:rPr>
        <w:fldChar w:fldCharType="separate"/>
      </w:r>
      <w:r w:rsidR="00E65819">
        <w:rPr>
          <w:cs/>
          <w:lang w:val="en-GB"/>
        </w:rPr>
        <w:t>‎</w:t>
      </w:r>
      <w:r w:rsidR="00E65819">
        <w:rPr>
          <w:lang w:val="en-GB"/>
        </w:rPr>
        <w:t>[2]</w:t>
      </w:r>
      <w:r w:rsidR="00E65819">
        <w:rPr>
          <w:lang w:val="en-GB"/>
        </w:rPr>
        <w:fldChar w:fldCharType="end"/>
      </w:r>
      <w:r w:rsidR="00437CB6">
        <w:rPr>
          <w:lang w:val="en-GB"/>
        </w:rPr>
        <w:t>:</w:t>
      </w:r>
    </w:p>
    <w:p w14:paraId="34F35EC2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  <w:strike/>
          <w:color w:val="FF0000"/>
        </w:rPr>
      </w:pPr>
      <w:r w:rsidRPr="003322BE">
        <w:rPr>
          <w:i/>
          <w:iCs/>
          <w:strike/>
          <w:color w:val="FF0000"/>
        </w:rPr>
        <w:t>Alt. 1: the child node follows the Rel-16 H/S/NA configuration for the resource</w:t>
      </w:r>
    </w:p>
    <w:p w14:paraId="77870FC4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>Alt. 2: the child node follows the Rel-17 H/S/NA configuration for the resource</w:t>
      </w:r>
    </w:p>
    <w:p w14:paraId="1374C37F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>Alt. 3: A resource configured with Rel-16 H or Rel-16 S with dynamic indication of availability overrides the Rel-17 H/S/NA configuration, otherwise the child node follows the Rel-17 H/S/NA configuration for the resource</w:t>
      </w:r>
    </w:p>
    <w:p w14:paraId="017CAB31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 xml:space="preserve">Alt. 4 the child node follows the Rel-16 or Rel-17 H/S/NA based on implicit indication </w:t>
      </w:r>
      <w:r w:rsidRPr="003322BE">
        <w:rPr>
          <w:i/>
          <w:iCs/>
          <w:color w:val="FF0000"/>
        </w:rPr>
        <w:t>(e.g. Case 6 timing indication)</w:t>
      </w:r>
      <w:r w:rsidRPr="003322BE">
        <w:rPr>
          <w:i/>
          <w:iCs/>
        </w:rPr>
        <w:t xml:space="preserve"> between parent and child node.</w:t>
      </w:r>
    </w:p>
    <w:p w14:paraId="7B14B894" w14:textId="4D1786B3" w:rsidR="0017466C" w:rsidRDefault="00E65819" w:rsidP="00E65819">
      <w:pPr>
        <w:rPr>
          <w:lang w:val="en-GB"/>
        </w:rPr>
      </w:pPr>
      <w:r w:rsidRPr="00E65819">
        <w:rPr>
          <w:lang w:val="en-GB"/>
        </w:rPr>
        <w:t xml:space="preserve">In RAN#110, </w:t>
      </w:r>
      <w:r>
        <w:rPr>
          <w:lang w:val="en-GB"/>
        </w:rPr>
        <w:t>t</w:t>
      </w:r>
      <w:r w:rsidRPr="00E65819">
        <w:rPr>
          <w:lang w:val="en-GB"/>
        </w:rPr>
        <w:t xml:space="preserve">he options were narrowed down to </w:t>
      </w:r>
      <w:r w:rsidRPr="00E65819">
        <w:rPr>
          <w:b/>
          <w:bCs/>
          <w:lang w:val="en-GB"/>
        </w:rPr>
        <w:t>Alt. 2 versus Alt. 3</w:t>
      </w:r>
      <w:r w:rsidRPr="00E65819">
        <w:rPr>
          <w:lang w:val="en-GB"/>
        </w:rPr>
        <w:t>.</w:t>
      </w:r>
      <w:r>
        <w:rPr>
          <w:lang w:val="en-GB"/>
        </w:rPr>
        <w:t xml:space="preserve"> </w:t>
      </w:r>
      <w:r w:rsidR="0017466C" w:rsidRPr="00E65819">
        <w:rPr>
          <w:lang w:val="en-GB"/>
        </w:rPr>
        <w:t xml:space="preserve">Alt. 2 </w:t>
      </w:r>
      <w:r w:rsidRPr="00E65819">
        <w:rPr>
          <w:lang w:val="en-GB"/>
        </w:rPr>
        <w:t>is</w:t>
      </w:r>
      <w:r>
        <w:rPr>
          <w:lang w:val="en-GB"/>
        </w:rPr>
        <w:t xml:space="preserve"> </w:t>
      </w:r>
      <w:r w:rsidR="00D02949">
        <w:rPr>
          <w:lang w:val="en-GB"/>
        </w:rPr>
        <w:t>extremely</w:t>
      </w:r>
      <w:r w:rsidR="0017466C">
        <w:rPr>
          <w:lang w:val="en-GB"/>
        </w:rPr>
        <w:t xml:space="preserve"> constraining</w:t>
      </w:r>
      <w:r w:rsidR="00D02949">
        <w:rPr>
          <w:lang w:val="en-GB"/>
        </w:rPr>
        <w:t>,</w:t>
      </w:r>
      <w:r w:rsidR="0017466C">
        <w:rPr>
          <w:lang w:val="en-GB"/>
        </w:rPr>
        <w:t xml:space="preserve"> </w:t>
      </w:r>
      <w:r w:rsidR="00D02949">
        <w:rPr>
          <w:lang w:val="en-GB"/>
        </w:rPr>
        <w:t>because</w:t>
      </w:r>
      <w:r w:rsidR="0017466C">
        <w:rPr>
          <w:lang w:val="en-GB"/>
        </w:rPr>
        <w:t xml:space="preserve"> one resource configuration always overrides another for overlapping resources.</w:t>
      </w:r>
      <w:r w:rsidR="00437CB6">
        <w:rPr>
          <w:lang w:val="en-GB"/>
        </w:rPr>
        <w:t xml:space="preserve"> </w:t>
      </w:r>
      <w:r>
        <w:rPr>
          <w:lang w:val="en-GB"/>
        </w:rPr>
        <w:t xml:space="preserve">It </w:t>
      </w:r>
      <w:r w:rsidR="00437CB6">
        <w:rPr>
          <w:lang w:val="en-GB"/>
        </w:rPr>
        <w:t>lack</w:t>
      </w:r>
      <w:r>
        <w:rPr>
          <w:lang w:val="en-GB"/>
        </w:rPr>
        <w:t>s</w:t>
      </w:r>
      <w:r w:rsidR="00437CB6">
        <w:rPr>
          <w:lang w:val="en-GB"/>
        </w:rPr>
        <w:t xml:space="preserve"> flexibility in handling variable channel conditions that may or may not allow </w:t>
      </w:r>
      <w:r w:rsidR="00CF380B">
        <w:rPr>
          <w:lang w:val="en-GB"/>
        </w:rPr>
        <w:t>simultaneous</w:t>
      </w:r>
      <w:r w:rsidR="00437CB6">
        <w:rPr>
          <w:lang w:val="en-GB"/>
        </w:rPr>
        <w:t xml:space="preserve"> DU-MT operations at a specific point in time.</w:t>
      </w:r>
      <w:r>
        <w:rPr>
          <w:lang w:val="en-GB"/>
        </w:rPr>
        <w:t xml:space="preserve"> </w:t>
      </w:r>
      <w:r w:rsidR="0017466C">
        <w:rPr>
          <w:lang w:val="en-GB"/>
        </w:rPr>
        <w:t xml:space="preserve">Therefore, </w:t>
      </w:r>
      <w:r w:rsidR="00437CB6">
        <w:rPr>
          <w:lang w:val="en-GB"/>
        </w:rPr>
        <w:t>multiple companies argued</w:t>
      </w:r>
      <w:r w:rsidR="0017466C">
        <w:rPr>
          <w:lang w:val="en-GB"/>
        </w:rPr>
        <w:t xml:space="preserve"> in </w:t>
      </w:r>
      <w:r w:rsidR="00A1771C">
        <w:rPr>
          <w:lang w:val="en-GB"/>
        </w:rPr>
        <w:t>favour</w:t>
      </w:r>
      <w:r w:rsidR="0017466C">
        <w:rPr>
          <w:lang w:val="en-GB"/>
        </w:rPr>
        <w:t xml:space="preserve"> of joint application of T-HSNA and F-HSNA</w:t>
      </w:r>
      <w:r w:rsidR="00D02949">
        <w:rPr>
          <w:lang w:val="en-GB"/>
        </w:rPr>
        <w:t>, an instance of which being</w:t>
      </w:r>
      <w:r w:rsidR="009F6E8E" w:rsidRPr="00E65819">
        <w:rPr>
          <w:lang w:val="en-GB"/>
        </w:rPr>
        <w:t xml:space="preserve"> Alt. 3</w:t>
      </w:r>
      <w:r w:rsidR="00D02949">
        <w:rPr>
          <w:lang w:val="en-GB"/>
        </w:rPr>
        <w:t>, due to its flexibility</w:t>
      </w:r>
      <w:r w:rsidR="009F6E8E" w:rsidRPr="00E65819">
        <w:rPr>
          <w:lang w:val="en-GB"/>
        </w:rPr>
        <w:t>.</w:t>
      </w:r>
      <w:r w:rsidR="00437CB6" w:rsidRPr="00E65819">
        <w:rPr>
          <w:lang w:val="en-GB"/>
        </w:rPr>
        <w:t xml:space="preserve"> In RAN1#110</w:t>
      </w:r>
      <w:r w:rsidR="00437CB6">
        <w:rPr>
          <w:lang w:val="en-GB"/>
        </w:rPr>
        <w:t>, a modified</w:t>
      </w:r>
      <w:r>
        <w:rPr>
          <w:lang w:val="en-GB"/>
        </w:rPr>
        <w:t xml:space="preserve"> option dubbed</w:t>
      </w:r>
      <w:r w:rsidR="00437CB6">
        <w:rPr>
          <w:lang w:val="en-GB"/>
        </w:rPr>
        <w:t xml:space="preserve"> ‘</w:t>
      </w:r>
      <w:r w:rsidR="00437CB6" w:rsidRPr="00437CB6">
        <w:rPr>
          <w:b/>
          <w:bCs/>
          <w:lang w:val="en-GB"/>
        </w:rPr>
        <w:t>Alt. 3b</w:t>
      </w:r>
      <w:r w:rsidR="00437CB6">
        <w:rPr>
          <w:lang w:val="en-GB"/>
        </w:rPr>
        <w:t>’ was agreed as a working assumption as a compromise.</w:t>
      </w:r>
    </w:p>
    <w:p w14:paraId="75F202F7" w14:textId="0A29B105" w:rsidR="002C6384" w:rsidRDefault="00437CB6" w:rsidP="002C6384">
      <w:pPr>
        <w:rPr>
          <w:lang w:val="en-GB"/>
        </w:rPr>
      </w:pPr>
      <w:r>
        <w:rPr>
          <w:lang w:val="en-GB"/>
        </w:rPr>
        <w:t>As argued before, o</w:t>
      </w:r>
      <w:r w:rsidR="002C6384">
        <w:rPr>
          <w:lang w:val="en-GB"/>
        </w:rPr>
        <w:t xml:space="preserve">ne main benefit for joint application of </w:t>
      </w:r>
      <w:r w:rsidR="00B14E0A">
        <w:rPr>
          <w:lang w:val="en-GB"/>
        </w:rPr>
        <w:t>T-HSNA and F-HSNA</w:t>
      </w:r>
      <w:r w:rsidR="002C6384">
        <w:rPr>
          <w:lang w:val="en-GB"/>
        </w:rPr>
        <w:t xml:space="preserve"> attributes</w:t>
      </w:r>
      <w:r>
        <w:rPr>
          <w:lang w:val="en-GB"/>
        </w:rPr>
        <w:t>, e.g., Alt. 3b,</w:t>
      </w:r>
      <w:r w:rsidR="002C6384">
        <w:rPr>
          <w:lang w:val="en-GB"/>
        </w:rPr>
        <w:t xml:space="preserve"> is flexibility for a TDM fallback mode, which is a significant benefit in the face of variable conditions that may or may not allow simultaneous MT/DU operations over time, possibly over short time intervals. If the </w:t>
      </w:r>
      <w:r w:rsidR="00B14E0A">
        <w:rPr>
          <w:lang w:val="en-GB"/>
        </w:rPr>
        <w:t>two</w:t>
      </w:r>
      <w:r w:rsidR="002C6384">
        <w:rPr>
          <w:lang w:val="en-GB"/>
        </w:rPr>
        <w:t xml:space="preserve"> configurations are applied separately, that will require the IAB-CU to dedicate non-overlapping resources, such as slots, to either TDM or FDM. Then, each slot may be used for only one of TDM and FDM. That limits resource management significantly: if the IAB node is not capable of performing FDM at a moment, it does not have the option of using FDM slots as TDM, which may result in wasting all or a part of the bandwidth on those slots.</w:t>
      </w:r>
    </w:p>
    <w:p w14:paraId="13D4C2F9" w14:textId="77777777" w:rsidR="00E870A6" w:rsidRPr="00437CB6" w:rsidRDefault="00E870A6" w:rsidP="00E870A6">
      <w:pPr>
        <w:rPr>
          <w:b/>
          <w:bCs/>
          <w:i/>
          <w:iCs/>
        </w:rPr>
      </w:pPr>
      <w:r w:rsidRPr="00437CB6">
        <w:rPr>
          <w:b/>
          <w:bCs/>
          <w:i/>
          <w:iCs/>
        </w:rPr>
        <w:t xml:space="preserve">Observation 1: </w:t>
      </w:r>
      <w:r>
        <w:rPr>
          <w:b/>
          <w:bCs/>
          <w:i/>
          <w:iCs/>
        </w:rPr>
        <w:t>Compared to Al1. 2, Alt. 3b</w:t>
      </w:r>
      <w:r w:rsidRPr="00437CB6">
        <w:rPr>
          <w:b/>
          <w:bCs/>
          <w:i/>
          <w:iCs/>
        </w:rPr>
        <w:t xml:space="preserve"> facilitates a fallback mode</w:t>
      </w:r>
      <w:r>
        <w:rPr>
          <w:b/>
          <w:bCs/>
          <w:i/>
          <w:iCs/>
        </w:rPr>
        <w:t xml:space="preserve"> </w:t>
      </w:r>
      <w:r w:rsidRPr="00437CB6">
        <w:rPr>
          <w:b/>
          <w:bCs/>
          <w:i/>
          <w:iCs/>
        </w:rPr>
        <w:t>and provides higher resource efficiency if the IAB node is not capable of performing FDM at a particular moment.</w:t>
      </w:r>
    </w:p>
    <w:p w14:paraId="2C095A0F" w14:textId="7B2B2BE7" w:rsidR="002C6384" w:rsidRDefault="002C6384" w:rsidP="002C6384">
      <w:pPr>
        <w:rPr>
          <w:lang w:val="en-GB"/>
        </w:rPr>
      </w:pPr>
      <w:r>
        <w:rPr>
          <w:lang w:val="en-GB"/>
        </w:rPr>
        <w:t xml:space="preserve">Furthermore, separate application is a special case of joint application, e.g., IAB-CU may choose to configure IAB nodes with </w:t>
      </w:r>
      <w:r w:rsidR="00945F60">
        <w:rPr>
          <w:lang w:val="en-GB"/>
        </w:rPr>
        <w:t>T-HSNA and F-HSNA</w:t>
      </w:r>
      <w:r>
        <w:rPr>
          <w:lang w:val="en-GB"/>
        </w:rPr>
        <w:t xml:space="preserve"> on same slots for joint application, or alternatively, on separate slots for separate </w:t>
      </w:r>
      <w:r>
        <w:rPr>
          <w:lang w:val="en-GB"/>
        </w:rPr>
        <w:lastRenderedPageBreak/>
        <w:t xml:space="preserve">application. This approach maintains generality while allowing the IAB-CU to send configurations for overlapping resources, thus allowing a higher flexibility and improving resource efficiency in the presence of intermittent limitations for performing non-TDM multiplexing. This significant benefit comes at the small cost of </w:t>
      </w:r>
      <w:r w:rsidR="00945F60">
        <w:rPr>
          <w:lang w:val="en-GB"/>
        </w:rPr>
        <w:t xml:space="preserve">specifying </w:t>
      </w:r>
      <w:r w:rsidR="00244757">
        <w:rPr>
          <w:lang w:val="en-GB"/>
        </w:rPr>
        <w:t>behaviour</w:t>
      </w:r>
      <w:r>
        <w:rPr>
          <w:lang w:val="en-GB"/>
        </w:rPr>
        <w:t xml:space="preserve"> to obtain T-F attributes jointly based on separate configurations.</w:t>
      </w:r>
    </w:p>
    <w:p w14:paraId="7DD0ACA4" w14:textId="2D2EBA1A" w:rsidR="002C6384" w:rsidRPr="00437CB6" w:rsidRDefault="00437CB6" w:rsidP="00437CB6">
      <w:pPr>
        <w:rPr>
          <w:b/>
          <w:bCs/>
          <w:i/>
          <w:iCs/>
        </w:rPr>
      </w:pPr>
      <w:bookmarkStart w:id="5" w:name="_Toc83997373"/>
      <w:bookmarkStart w:id="6" w:name="_Toc84007469"/>
      <w:bookmarkStart w:id="7" w:name="_Toc84018528"/>
      <w:bookmarkStart w:id="8" w:name="_Toc87021757"/>
      <w:bookmarkStart w:id="9" w:name="_Toc87034774"/>
      <w:bookmarkStart w:id="10" w:name="_Toc87034928"/>
      <w:bookmarkStart w:id="11" w:name="_Toc87035708"/>
      <w:bookmarkStart w:id="12" w:name="_Toc87035733"/>
      <w:bookmarkStart w:id="13" w:name="_Toc87036432"/>
      <w:bookmarkStart w:id="14" w:name="_Toc87036775"/>
      <w:bookmarkStart w:id="15" w:name="_Toc87037751"/>
      <w:bookmarkStart w:id="16" w:name="_Toc87037947"/>
      <w:bookmarkStart w:id="17" w:name="_Toc87038100"/>
      <w:bookmarkStart w:id="18" w:name="_Toc87040005"/>
      <w:bookmarkStart w:id="19" w:name="_Toc87040169"/>
      <w:bookmarkStart w:id="20" w:name="_Toc87044998"/>
      <w:bookmarkStart w:id="21" w:name="_Toc95740353"/>
      <w:bookmarkStart w:id="22" w:name="_Toc95741072"/>
      <w:bookmarkStart w:id="23" w:name="_Toc95743514"/>
      <w:bookmarkStart w:id="24" w:name="_Toc95743577"/>
      <w:bookmarkStart w:id="25" w:name="_Toc95745807"/>
      <w:bookmarkStart w:id="26" w:name="_Toc95746052"/>
      <w:bookmarkStart w:id="27" w:name="_Toc95746133"/>
      <w:bookmarkStart w:id="28" w:name="_Toc95746377"/>
      <w:bookmarkStart w:id="29" w:name="_Toc95746899"/>
      <w:bookmarkStart w:id="30" w:name="_Toc101760991"/>
      <w:bookmarkStart w:id="31" w:name="_Toc101761248"/>
      <w:bookmarkStart w:id="32" w:name="_Toc101764395"/>
      <w:bookmarkStart w:id="33" w:name="_Toc101764755"/>
      <w:bookmarkStart w:id="34" w:name="_Toc101764866"/>
      <w:bookmarkStart w:id="35" w:name="_Toc101765054"/>
      <w:bookmarkStart w:id="36" w:name="_Toc110954144"/>
      <w:bookmarkStart w:id="37" w:name="_Toc110955090"/>
      <w:bookmarkStart w:id="38" w:name="_Toc110955109"/>
      <w:bookmarkStart w:id="39" w:name="_Toc110955427"/>
      <w:bookmarkStart w:id="40" w:name="_Toc111107870"/>
      <w:bookmarkStart w:id="41" w:name="_Toc111108409"/>
      <w:r>
        <w:rPr>
          <w:b/>
          <w:bCs/>
          <w:i/>
          <w:iCs/>
        </w:rPr>
        <w:t xml:space="preserve">Observation 2: </w:t>
      </w:r>
      <w:r w:rsidR="002C6384" w:rsidRPr="00437CB6">
        <w:rPr>
          <w:b/>
          <w:bCs/>
          <w:i/>
          <w:iCs/>
        </w:rPr>
        <w:t xml:space="preserve">Separate application of </w:t>
      </w:r>
      <w:r w:rsidR="00B14E0A" w:rsidRPr="00437CB6">
        <w:rPr>
          <w:b/>
          <w:bCs/>
          <w:i/>
          <w:iCs/>
        </w:rPr>
        <w:t>T-HSNA and F-HSNA</w:t>
      </w:r>
      <w:r w:rsidR="002C6384" w:rsidRPr="00437CB6">
        <w:rPr>
          <w:b/>
          <w:bCs/>
          <w:i/>
          <w:iCs/>
        </w:rPr>
        <w:t xml:space="preserve"> is a special case of joint application.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2C6384" w:rsidRPr="00437CB6">
        <w:rPr>
          <w:b/>
          <w:bCs/>
          <w:i/>
          <w:iCs/>
        </w:rPr>
        <w:t xml:space="preserve"> </w:t>
      </w:r>
      <w:r w:rsidR="00B14E0A" w:rsidRPr="00437CB6">
        <w:rPr>
          <w:b/>
          <w:bCs/>
          <w:i/>
          <w:iCs/>
        </w:rPr>
        <w:t xml:space="preserve">If joint application is agreed, the IAB-CU still has the possibility of separate (non-overlapping) configurations. </w:t>
      </w:r>
      <w:r>
        <w:rPr>
          <w:b/>
          <w:bCs/>
          <w:i/>
          <w:iCs/>
        </w:rPr>
        <w:t>Alt. 3b</w:t>
      </w:r>
      <w:r w:rsidR="00B14E0A" w:rsidRPr="00437CB6">
        <w:rPr>
          <w:b/>
          <w:bCs/>
          <w:i/>
          <w:iCs/>
        </w:rPr>
        <w:t xml:space="preserve"> </w:t>
      </w:r>
      <w:r w:rsidR="002C6384" w:rsidRPr="00437CB6">
        <w:rPr>
          <w:b/>
          <w:bCs/>
          <w:i/>
          <w:iCs/>
        </w:rPr>
        <w:t>allows higher flexibility for resource configuration by the IAB-CU without loss of generality for TDM-only or FDM-only configurations if desired in a specific implementation.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C50D44C" w14:textId="1FB359CF" w:rsidR="00437CB6" w:rsidRDefault="00437CB6" w:rsidP="002C6384">
      <w:pPr>
        <w:rPr>
          <w:lang w:val="en-GB"/>
        </w:rPr>
      </w:pPr>
      <w:r>
        <w:rPr>
          <w:lang w:val="en-GB"/>
        </w:rPr>
        <w:t xml:space="preserve">In contrast, due to lack of flexibility with Alt. 2, and since there is no </w:t>
      </w:r>
      <w:r w:rsidR="00D02949">
        <w:rPr>
          <w:lang w:val="en-GB"/>
        </w:rPr>
        <w:t>signalling</w:t>
      </w:r>
      <w:r>
        <w:rPr>
          <w:lang w:val="en-GB"/>
        </w:rPr>
        <w:t xml:space="preserve"> devised for informing </w:t>
      </w:r>
      <w:r w:rsidR="00E322ED">
        <w:rPr>
          <w:lang w:val="en-GB"/>
        </w:rPr>
        <w:t xml:space="preserve">the </w:t>
      </w:r>
      <w:r>
        <w:rPr>
          <w:lang w:val="en-GB"/>
        </w:rPr>
        <w:t xml:space="preserve">IAB-CU of whether </w:t>
      </w:r>
      <w:r w:rsidR="00E322ED">
        <w:rPr>
          <w:lang w:val="en-GB"/>
        </w:rPr>
        <w:t xml:space="preserve">an IAB node is capable of performing </w:t>
      </w:r>
      <w:r w:rsidR="00D02949">
        <w:rPr>
          <w:lang w:val="en-GB"/>
        </w:rPr>
        <w:t>simultaneous</w:t>
      </w:r>
      <w:r w:rsidR="00E322ED">
        <w:rPr>
          <w:lang w:val="en-GB"/>
        </w:rPr>
        <w:t xml:space="preserve"> DU-MT operations at a moment, the safe choice for the IAB-CU in terms of resource </w:t>
      </w:r>
      <w:r w:rsidR="00D02949">
        <w:rPr>
          <w:lang w:val="en-GB"/>
        </w:rPr>
        <w:t>utilization</w:t>
      </w:r>
      <w:r w:rsidR="00E322ED">
        <w:rPr>
          <w:lang w:val="en-GB"/>
        </w:rPr>
        <w:t xml:space="preserve"> could be to avoid Rel-17 H/S/NA altogether.</w:t>
      </w:r>
    </w:p>
    <w:p w14:paraId="634A8D14" w14:textId="20C13AB1" w:rsidR="00E322ED" w:rsidRPr="00437CB6" w:rsidRDefault="00E322ED" w:rsidP="00E322ED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3: Since the IAB-CU cannot be informed of </w:t>
      </w:r>
      <w:r w:rsidR="00D02949">
        <w:rPr>
          <w:b/>
          <w:bCs/>
          <w:i/>
          <w:iCs/>
        </w:rPr>
        <w:t xml:space="preserve">whether an IAB node’s channel conditions at a specific time allows simultaneous MT-DU operations, </w:t>
      </w:r>
      <w:r>
        <w:rPr>
          <w:b/>
          <w:bCs/>
          <w:i/>
          <w:iCs/>
        </w:rPr>
        <w:t xml:space="preserve">the safe choice for </w:t>
      </w:r>
      <w:r w:rsidR="00E870A6">
        <w:rPr>
          <w:b/>
          <w:bCs/>
          <w:i/>
          <w:iCs/>
        </w:rPr>
        <w:t xml:space="preserve">the </w:t>
      </w:r>
      <w:r>
        <w:rPr>
          <w:b/>
          <w:bCs/>
          <w:i/>
          <w:iCs/>
        </w:rPr>
        <w:t xml:space="preserve">IAB-CU </w:t>
      </w:r>
      <w:r w:rsidR="00D02949">
        <w:rPr>
          <w:b/>
          <w:bCs/>
          <w:i/>
          <w:iCs/>
        </w:rPr>
        <w:t xml:space="preserve">with Alt. 2 </w:t>
      </w:r>
      <w:r>
        <w:rPr>
          <w:b/>
          <w:bCs/>
          <w:i/>
          <w:iCs/>
        </w:rPr>
        <w:t xml:space="preserve">could be to avoid Rel-17 H/S/NA configuration, which </w:t>
      </w:r>
      <w:r w:rsidR="00E65819">
        <w:rPr>
          <w:b/>
          <w:bCs/>
          <w:i/>
          <w:iCs/>
        </w:rPr>
        <w:t>c</w:t>
      </w:r>
      <w:r>
        <w:rPr>
          <w:b/>
          <w:bCs/>
          <w:i/>
          <w:iCs/>
        </w:rPr>
        <w:t>ould make the new specification useless in practice</w:t>
      </w:r>
      <w:r w:rsidRPr="00437CB6">
        <w:rPr>
          <w:b/>
          <w:bCs/>
          <w:i/>
          <w:iCs/>
        </w:rPr>
        <w:t>.</w:t>
      </w:r>
    </w:p>
    <w:p w14:paraId="497BFC73" w14:textId="1E0E3EE0" w:rsidR="002C6384" w:rsidRPr="00050DDC" w:rsidRDefault="002C6384" w:rsidP="002C6384">
      <w:pPr>
        <w:rPr>
          <w:lang w:val="en-GB"/>
        </w:rPr>
      </w:pPr>
      <w:r>
        <w:rPr>
          <w:lang w:val="en-GB"/>
        </w:rPr>
        <w:t xml:space="preserve">Hence, we propose </w:t>
      </w:r>
      <w:r w:rsidR="00E322ED">
        <w:rPr>
          <w:lang w:val="en-GB"/>
        </w:rPr>
        <w:t>to confirm the working assumption as an appropriate comprise</w:t>
      </w:r>
      <w:r>
        <w:rPr>
          <w:lang w:val="en-GB"/>
        </w:rPr>
        <w:t>.</w:t>
      </w:r>
    </w:p>
    <w:p w14:paraId="232F27DF" w14:textId="2F18DF3E" w:rsidR="007170C6" w:rsidRPr="003322BE" w:rsidRDefault="00E322ED" w:rsidP="00E322ED">
      <w:pPr>
        <w:rPr>
          <w:rFonts w:eastAsia="Malgun Gothic" w:cs="Times"/>
          <w:i/>
          <w:iCs/>
          <w:szCs w:val="20"/>
        </w:rPr>
      </w:pPr>
      <w:bookmarkStart w:id="42" w:name="_Toc79157017"/>
      <w:bookmarkStart w:id="43" w:name="_Toc79157209"/>
      <w:bookmarkStart w:id="44" w:name="_Toc79159799"/>
      <w:bookmarkStart w:id="45" w:name="_Toc79177820"/>
      <w:bookmarkStart w:id="46" w:name="_Toc83997377"/>
      <w:bookmarkStart w:id="47" w:name="_Toc84007473"/>
      <w:bookmarkStart w:id="48" w:name="_Toc84018532"/>
      <w:bookmarkStart w:id="49" w:name="_Toc87021760"/>
      <w:bookmarkStart w:id="50" w:name="_Toc87034777"/>
      <w:bookmarkStart w:id="51" w:name="_Toc87034931"/>
      <w:bookmarkStart w:id="52" w:name="_Toc87035711"/>
      <w:bookmarkStart w:id="53" w:name="_Toc87035736"/>
      <w:bookmarkStart w:id="54" w:name="_Toc87036435"/>
      <w:bookmarkStart w:id="55" w:name="_Toc87036778"/>
      <w:bookmarkStart w:id="56" w:name="_Toc87037754"/>
      <w:bookmarkStart w:id="57" w:name="_Toc87037950"/>
      <w:bookmarkStart w:id="58" w:name="_Toc87038103"/>
      <w:bookmarkStart w:id="59" w:name="_Toc87040008"/>
      <w:bookmarkStart w:id="60" w:name="_Toc87040174"/>
      <w:bookmarkStart w:id="61" w:name="_Toc87045004"/>
      <w:bookmarkStart w:id="62" w:name="_Toc95740356"/>
      <w:bookmarkStart w:id="63" w:name="_Toc95741076"/>
      <w:bookmarkStart w:id="64" w:name="_Toc95741793"/>
      <w:bookmarkStart w:id="65" w:name="_Toc95742145"/>
      <w:bookmarkStart w:id="66" w:name="_Toc95743518"/>
      <w:bookmarkStart w:id="67" w:name="_Toc95743581"/>
      <w:bookmarkStart w:id="68" w:name="_Toc95743853"/>
      <w:bookmarkStart w:id="69" w:name="_Toc95745799"/>
      <w:bookmarkStart w:id="70" w:name="_Toc95746044"/>
      <w:bookmarkStart w:id="71" w:name="_Toc95746125"/>
      <w:bookmarkStart w:id="72" w:name="_Toc95746381"/>
      <w:bookmarkStart w:id="73" w:name="_Toc95747267"/>
      <w:bookmarkStart w:id="74" w:name="_Toc101760994"/>
      <w:bookmarkStart w:id="75" w:name="_Toc101761251"/>
      <w:bookmarkStart w:id="76" w:name="_Toc101761362"/>
      <w:bookmarkStart w:id="77" w:name="_Toc101764399"/>
      <w:bookmarkStart w:id="78" w:name="_Toc101764760"/>
      <w:bookmarkStart w:id="79" w:name="_Toc101764869"/>
      <w:bookmarkStart w:id="80" w:name="_Toc101765056"/>
      <w:bookmarkStart w:id="81" w:name="_Toc71627795"/>
      <w:bookmarkStart w:id="82" w:name="_Toc71627845"/>
      <w:bookmarkStart w:id="83" w:name="_Toc71631391"/>
      <w:bookmarkStart w:id="84" w:name="_Toc71634731"/>
      <w:bookmarkStart w:id="85" w:name="_Toc71639077"/>
      <w:bookmarkStart w:id="86" w:name="_Toc71642076"/>
      <w:bookmarkStart w:id="87" w:name="_Toc71648829"/>
      <w:bookmarkStart w:id="88" w:name="_Toc71649579"/>
      <w:bookmarkStart w:id="89" w:name="_Toc71665424"/>
      <w:bookmarkStart w:id="90" w:name="_Toc71665673"/>
      <w:bookmarkStart w:id="91" w:name="_Toc71666692"/>
      <w:bookmarkStart w:id="92" w:name="_Toc110954148"/>
      <w:bookmarkStart w:id="93" w:name="_Toc110955111"/>
      <w:bookmarkStart w:id="94" w:name="_Toc110955180"/>
      <w:bookmarkStart w:id="95" w:name="_Toc110955430"/>
      <w:bookmarkStart w:id="96" w:name="_Toc111107872"/>
      <w:bookmarkStart w:id="97" w:name="_Toc111108207"/>
      <w:bookmarkStart w:id="98" w:name="_Toc111108410"/>
      <w:r>
        <w:rPr>
          <w:b/>
          <w:bCs/>
          <w:i/>
          <w:iCs/>
        </w:rPr>
        <w:t>Proposal: Confirm the working assumption from RAN1#110, agenda item 8.10.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8AD3D8E" w14:textId="77777777" w:rsidR="00E44BD8" w:rsidRDefault="00E44BD8" w:rsidP="00E44BD8">
      <w:pPr>
        <w:pStyle w:val="Heading1"/>
      </w:pPr>
      <w:r>
        <w:t>Conclusions</w:t>
      </w:r>
    </w:p>
    <w:p w14:paraId="791F2BDA" w14:textId="03B9C811" w:rsidR="00E44BD8" w:rsidRDefault="00E44BD8" w:rsidP="00E44BD8">
      <w:r>
        <w:t xml:space="preserve">In this contribution, we discussed </w:t>
      </w:r>
      <w:r w:rsidR="00E322ED">
        <w:t xml:space="preserve">an </w:t>
      </w:r>
      <w:r w:rsidR="00730F52">
        <w:t>outstanding issue</w:t>
      </w:r>
      <w:r>
        <w:t xml:space="preserve"> and made the following observations and proposal:</w:t>
      </w:r>
    </w:p>
    <w:p w14:paraId="3286D44C" w14:textId="222E1A58" w:rsidR="00E870A6" w:rsidRPr="00437CB6" w:rsidRDefault="00E870A6" w:rsidP="00E870A6">
      <w:pPr>
        <w:rPr>
          <w:b/>
          <w:bCs/>
          <w:i/>
          <w:iCs/>
        </w:rPr>
      </w:pPr>
      <w:r w:rsidRPr="00437CB6">
        <w:rPr>
          <w:b/>
          <w:bCs/>
          <w:i/>
          <w:iCs/>
        </w:rPr>
        <w:t xml:space="preserve">Observation 1: </w:t>
      </w:r>
      <w:r>
        <w:rPr>
          <w:b/>
          <w:bCs/>
          <w:i/>
          <w:iCs/>
        </w:rPr>
        <w:t>Compared to Al1. 2, Alt. 3b</w:t>
      </w:r>
      <w:r w:rsidRPr="00437CB6">
        <w:rPr>
          <w:b/>
          <w:bCs/>
          <w:i/>
          <w:iCs/>
        </w:rPr>
        <w:t xml:space="preserve"> facilitates a fallback mode</w:t>
      </w:r>
      <w:r>
        <w:rPr>
          <w:b/>
          <w:bCs/>
          <w:i/>
          <w:iCs/>
        </w:rPr>
        <w:t xml:space="preserve"> </w:t>
      </w:r>
      <w:r w:rsidRPr="00437CB6">
        <w:rPr>
          <w:b/>
          <w:bCs/>
          <w:i/>
          <w:iCs/>
        </w:rPr>
        <w:t>and provides higher resource efficiency if the IAB node is not capable of performing FDM at a particular moment.</w:t>
      </w:r>
    </w:p>
    <w:p w14:paraId="4CFCE105" w14:textId="77777777" w:rsidR="00E870A6" w:rsidRPr="00437CB6" w:rsidRDefault="00E870A6" w:rsidP="00E870A6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2: </w:t>
      </w:r>
      <w:r w:rsidRPr="00437CB6">
        <w:rPr>
          <w:b/>
          <w:bCs/>
          <w:i/>
          <w:iCs/>
        </w:rPr>
        <w:t xml:space="preserve">Separate application of T-HSNA and F-HSNA is a special case of joint application. If joint application is agreed, the IAB-CU still has the possibility of separate (non-overlapping) configurations. </w:t>
      </w:r>
      <w:r>
        <w:rPr>
          <w:b/>
          <w:bCs/>
          <w:i/>
          <w:iCs/>
        </w:rPr>
        <w:t>Alt. 3b</w:t>
      </w:r>
      <w:r w:rsidRPr="00437CB6">
        <w:rPr>
          <w:b/>
          <w:bCs/>
          <w:i/>
          <w:iCs/>
        </w:rPr>
        <w:t xml:space="preserve"> allows higher flexibility for resource configuration by the IAB-CU without loss of generality for TDM-only or FDM-only configurations if desired in a specific implementation.</w:t>
      </w:r>
    </w:p>
    <w:p w14:paraId="7134F9C8" w14:textId="77777777" w:rsidR="00E870A6" w:rsidRPr="00437CB6" w:rsidRDefault="00E870A6" w:rsidP="00E870A6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3: Since the IAB-CU cannot be informed of whether an IAB node’s channel conditions at a specific time allows simultaneous MT-DU operations, the safe choice for the IAB-CU with Alt. 2 could be to avoid Rel-17 H/S/NA configuration, which could make the new specification useless in practice</w:t>
      </w:r>
      <w:r w:rsidRPr="00437CB6">
        <w:rPr>
          <w:b/>
          <w:bCs/>
          <w:i/>
          <w:iCs/>
        </w:rPr>
        <w:t>.</w:t>
      </w:r>
    </w:p>
    <w:p w14:paraId="0BEF4D18" w14:textId="77777777" w:rsidR="00E322ED" w:rsidRPr="003322BE" w:rsidRDefault="00E322ED" w:rsidP="00E322ED">
      <w:pPr>
        <w:rPr>
          <w:rFonts w:eastAsia="Malgun Gothic" w:cs="Times"/>
          <w:i/>
          <w:iCs/>
          <w:szCs w:val="20"/>
        </w:rPr>
      </w:pPr>
      <w:r>
        <w:rPr>
          <w:b/>
          <w:bCs/>
          <w:i/>
          <w:iCs/>
        </w:rPr>
        <w:t>Proposal: Confirm the working assumption from RAN1#110, agenda item 8.10.</w:t>
      </w:r>
    </w:p>
    <w:p w14:paraId="7FD71F80" w14:textId="77777777" w:rsidR="00E44BD8" w:rsidRDefault="00E44BD8" w:rsidP="00E44BD8">
      <w:pPr>
        <w:pStyle w:val="Heading1"/>
      </w:pPr>
      <w:r>
        <w:rPr>
          <w:lang w:val="en-US"/>
        </w:rPr>
        <w:t>References</w:t>
      </w:r>
    </w:p>
    <w:p w14:paraId="51BC361B" w14:textId="3EA83352" w:rsidR="00BC12E1" w:rsidRDefault="00BC12E1" w:rsidP="00EB3E68">
      <w:pPr>
        <w:pStyle w:val="References"/>
        <w:numPr>
          <w:ilvl w:val="0"/>
          <w:numId w:val="16"/>
        </w:numPr>
        <w:spacing w:line="256" w:lineRule="auto"/>
      </w:pPr>
      <w:bookmarkStart w:id="99" w:name="_Ref110949338"/>
      <w:bookmarkEnd w:id="2"/>
      <w:bookmarkEnd w:id="3"/>
      <w:bookmarkEnd w:id="4"/>
      <w:r>
        <w:t>RAN1#1</w:t>
      </w:r>
      <w:r w:rsidR="00E322ED">
        <w:t>10</w:t>
      </w:r>
      <w:r>
        <w:t xml:space="preserve"> Chair’s Notes.</w:t>
      </w:r>
      <w:bookmarkEnd w:id="99"/>
    </w:p>
    <w:p w14:paraId="55C5B15F" w14:textId="254F95EC" w:rsidR="00EA160D" w:rsidRDefault="00EA160D" w:rsidP="00EA160D">
      <w:pPr>
        <w:pStyle w:val="References"/>
        <w:numPr>
          <w:ilvl w:val="0"/>
          <w:numId w:val="16"/>
        </w:numPr>
        <w:spacing w:line="256" w:lineRule="auto"/>
      </w:pPr>
      <w:bookmarkStart w:id="100" w:name="_Ref115343220"/>
      <w:r>
        <w:t>RAN1#109-e Chair’s Notes.</w:t>
      </w:r>
      <w:bookmarkEnd w:id="100"/>
    </w:p>
    <w:sectPr w:rsidR="00EA160D" w:rsidSect="00E054B7">
      <w:headerReference w:type="even" r:id="rId7"/>
      <w:foot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2ADE3" w14:textId="77777777" w:rsidR="00541F00" w:rsidRDefault="00541F00">
      <w:r>
        <w:separator/>
      </w:r>
    </w:p>
  </w:endnote>
  <w:endnote w:type="continuationSeparator" w:id="0">
    <w:p w14:paraId="0F8E15D7" w14:textId="77777777" w:rsidR="00541F00" w:rsidRDefault="00541F00">
      <w:r>
        <w:continuationSeparator/>
      </w:r>
    </w:p>
  </w:endnote>
  <w:endnote w:type="continuationNotice" w:id="1">
    <w:p w14:paraId="6FEC9931" w14:textId="77777777" w:rsidR="00541F00" w:rsidRDefault="00541F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8AE7" w14:textId="77777777" w:rsidR="00A80CD6" w:rsidRDefault="00A80C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88AFDC" w14:textId="77777777" w:rsidR="00A80CD6" w:rsidRDefault="00A80C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45AE" w14:textId="2DA8EDFF" w:rsidR="00A80CD6" w:rsidRDefault="00A80C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E75BE" w14:textId="77777777" w:rsidR="00541F00" w:rsidRDefault="00541F00">
      <w:r>
        <w:separator/>
      </w:r>
    </w:p>
  </w:footnote>
  <w:footnote w:type="continuationSeparator" w:id="0">
    <w:p w14:paraId="15DADC94" w14:textId="77777777" w:rsidR="00541F00" w:rsidRDefault="00541F00">
      <w:r>
        <w:continuationSeparator/>
      </w:r>
    </w:p>
  </w:footnote>
  <w:footnote w:type="continuationNotice" w:id="1">
    <w:p w14:paraId="08F6EC55" w14:textId="77777777" w:rsidR="00541F00" w:rsidRDefault="00541F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A9B9" w14:textId="77777777" w:rsidR="00A80CD6" w:rsidRDefault="00A80C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C4EDE"/>
    <w:multiLevelType w:val="hybridMultilevel"/>
    <w:tmpl w:val="E2428F48"/>
    <w:lvl w:ilvl="0" w:tplc="5034678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93311"/>
    <w:multiLevelType w:val="hybridMultilevel"/>
    <w:tmpl w:val="BE963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3" w15:restartNumberingAfterBreak="0">
    <w:nsid w:val="1FD269EA"/>
    <w:multiLevelType w:val="hybridMultilevel"/>
    <w:tmpl w:val="6FEAE330"/>
    <w:lvl w:ilvl="0" w:tplc="6DCE1208">
      <w:start w:val="1"/>
      <w:numFmt w:val="decimal"/>
      <w:pStyle w:val="Proposal"/>
      <w:lvlText w:val="Proposal %1: "/>
      <w:lvlJc w:val="left"/>
      <w:pPr>
        <w:ind w:left="7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E596E"/>
    <w:multiLevelType w:val="multilevel"/>
    <w:tmpl w:val="E41207E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10A00EB"/>
    <w:multiLevelType w:val="hybridMultilevel"/>
    <w:tmpl w:val="40C402DC"/>
    <w:lvl w:ilvl="0" w:tplc="D7ECFDD0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733C8"/>
    <w:multiLevelType w:val="multilevel"/>
    <w:tmpl w:val="353733C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25745"/>
    <w:multiLevelType w:val="hybridMultilevel"/>
    <w:tmpl w:val="4A30838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C37A6"/>
    <w:multiLevelType w:val="hybridMultilevel"/>
    <w:tmpl w:val="6F2A1276"/>
    <w:lvl w:ilvl="0" w:tplc="14DC9786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47C8B"/>
    <w:multiLevelType w:val="hybridMultilevel"/>
    <w:tmpl w:val="AD26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1036B91"/>
    <w:multiLevelType w:val="multilevel"/>
    <w:tmpl w:val="61036B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E8B66B5"/>
    <w:multiLevelType w:val="hybridMultilevel"/>
    <w:tmpl w:val="F766CA0A"/>
    <w:lvl w:ilvl="0" w:tplc="5978E91A">
      <w:start w:val="1"/>
      <w:numFmt w:val="decimal"/>
      <w:pStyle w:val="Caption"/>
      <w:lvlText w:val="Figure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E83953"/>
    <w:multiLevelType w:val="hybridMultilevel"/>
    <w:tmpl w:val="A46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6"/>
  </w:num>
  <w:num w:numId="6">
    <w:abstractNumId w:val="3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"/>
  </w:num>
  <w:num w:numId="15">
    <w:abstractNumId w:val="14"/>
  </w:num>
  <w:num w:numId="16">
    <w:abstractNumId w:val="9"/>
    <w:lvlOverride w:ilvl="0">
      <w:startOverride w:val="1"/>
    </w:lvlOverride>
  </w:num>
  <w:num w:numId="17">
    <w:abstractNumId w:val="12"/>
  </w:num>
  <w:num w:numId="18">
    <w:abstractNumId w:val="0"/>
  </w:num>
  <w:num w:numId="19">
    <w:abstractNumId w:val="0"/>
  </w:num>
  <w:num w:numId="20">
    <w:abstractNumId w:val="0"/>
  </w:num>
  <w:num w:numId="21">
    <w:abstractNumId w:val="15"/>
  </w:num>
  <w:num w:numId="22">
    <w:abstractNumId w:val="11"/>
  </w:num>
  <w:num w:numId="23">
    <w:abstractNumId w:val="1"/>
  </w:num>
  <w:num w:numId="24">
    <w:abstractNumId w:val="8"/>
  </w:num>
  <w:num w:numId="25">
    <w:abstractNumId w:val="3"/>
  </w:num>
  <w:num w:numId="26">
    <w:abstractNumId w:val="3"/>
  </w:num>
  <w:num w:numId="27">
    <w:abstractNumId w:val="0"/>
  </w:num>
  <w:num w:numId="28">
    <w:abstractNumId w:val="13"/>
  </w:num>
  <w:num w:numId="2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0F"/>
    <w:rsid w:val="00000515"/>
    <w:rsid w:val="0000140A"/>
    <w:rsid w:val="00001D0A"/>
    <w:rsid w:val="00001FC3"/>
    <w:rsid w:val="000020FE"/>
    <w:rsid w:val="00003131"/>
    <w:rsid w:val="000032EA"/>
    <w:rsid w:val="000037FB"/>
    <w:rsid w:val="00003DAE"/>
    <w:rsid w:val="00003EF0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661"/>
    <w:rsid w:val="00016B4C"/>
    <w:rsid w:val="00017013"/>
    <w:rsid w:val="00017047"/>
    <w:rsid w:val="00017CBD"/>
    <w:rsid w:val="00017EA4"/>
    <w:rsid w:val="000205C1"/>
    <w:rsid w:val="00020D61"/>
    <w:rsid w:val="00021052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26ED0"/>
    <w:rsid w:val="0002735A"/>
    <w:rsid w:val="000276DF"/>
    <w:rsid w:val="000300FE"/>
    <w:rsid w:val="00030ACA"/>
    <w:rsid w:val="00030F08"/>
    <w:rsid w:val="00030F74"/>
    <w:rsid w:val="000319C1"/>
    <w:rsid w:val="00031EDD"/>
    <w:rsid w:val="00032D1E"/>
    <w:rsid w:val="00032DAB"/>
    <w:rsid w:val="00032E45"/>
    <w:rsid w:val="00033796"/>
    <w:rsid w:val="000349B7"/>
    <w:rsid w:val="000349E0"/>
    <w:rsid w:val="00034B9E"/>
    <w:rsid w:val="00034C07"/>
    <w:rsid w:val="00034CFE"/>
    <w:rsid w:val="00035400"/>
    <w:rsid w:val="0003540B"/>
    <w:rsid w:val="000357CA"/>
    <w:rsid w:val="00035BA3"/>
    <w:rsid w:val="000371DA"/>
    <w:rsid w:val="000377B8"/>
    <w:rsid w:val="00037A21"/>
    <w:rsid w:val="00037C88"/>
    <w:rsid w:val="000404F2"/>
    <w:rsid w:val="000417B6"/>
    <w:rsid w:val="000421A0"/>
    <w:rsid w:val="0004274B"/>
    <w:rsid w:val="000429D0"/>
    <w:rsid w:val="00042A50"/>
    <w:rsid w:val="00042C2A"/>
    <w:rsid w:val="0004428E"/>
    <w:rsid w:val="0004434E"/>
    <w:rsid w:val="00044AFB"/>
    <w:rsid w:val="00044EFE"/>
    <w:rsid w:val="000451E5"/>
    <w:rsid w:val="000453F6"/>
    <w:rsid w:val="00045AB2"/>
    <w:rsid w:val="000467AB"/>
    <w:rsid w:val="000469C6"/>
    <w:rsid w:val="00046CD6"/>
    <w:rsid w:val="00047127"/>
    <w:rsid w:val="000477BB"/>
    <w:rsid w:val="00047AA9"/>
    <w:rsid w:val="00050068"/>
    <w:rsid w:val="0005055B"/>
    <w:rsid w:val="00050DDC"/>
    <w:rsid w:val="00050E72"/>
    <w:rsid w:val="00051135"/>
    <w:rsid w:val="00051173"/>
    <w:rsid w:val="00051711"/>
    <w:rsid w:val="00051BDC"/>
    <w:rsid w:val="00052588"/>
    <w:rsid w:val="00053782"/>
    <w:rsid w:val="00053A47"/>
    <w:rsid w:val="00053AB5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19CC"/>
    <w:rsid w:val="00061AB1"/>
    <w:rsid w:val="00062551"/>
    <w:rsid w:val="00062963"/>
    <w:rsid w:val="00062CA8"/>
    <w:rsid w:val="00063E21"/>
    <w:rsid w:val="00063F57"/>
    <w:rsid w:val="00064E31"/>
    <w:rsid w:val="0006549C"/>
    <w:rsid w:val="0006633C"/>
    <w:rsid w:val="00066576"/>
    <w:rsid w:val="000665AA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C21"/>
    <w:rsid w:val="00077EB9"/>
    <w:rsid w:val="000801D8"/>
    <w:rsid w:val="00080783"/>
    <w:rsid w:val="00080C8B"/>
    <w:rsid w:val="0008115F"/>
    <w:rsid w:val="000814D9"/>
    <w:rsid w:val="00081546"/>
    <w:rsid w:val="000820C9"/>
    <w:rsid w:val="0008257A"/>
    <w:rsid w:val="000827E6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0D7"/>
    <w:rsid w:val="00090323"/>
    <w:rsid w:val="000913D5"/>
    <w:rsid w:val="00091978"/>
    <w:rsid w:val="000931C3"/>
    <w:rsid w:val="00093582"/>
    <w:rsid w:val="00093ED6"/>
    <w:rsid w:val="00094EF2"/>
    <w:rsid w:val="0009559C"/>
    <w:rsid w:val="00095B6A"/>
    <w:rsid w:val="000962D1"/>
    <w:rsid w:val="0009709B"/>
    <w:rsid w:val="000A0543"/>
    <w:rsid w:val="000A0D72"/>
    <w:rsid w:val="000A0E99"/>
    <w:rsid w:val="000A19B6"/>
    <w:rsid w:val="000A1D49"/>
    <w:rsid w:val="000A1FB3"/>
    <w:rsid w:val="000A2AA6"/>
    <w:rsid w:val="000A356B"/>
    <w:rsid w:val="000A3582"/>
    <w:rsid w:val="000A3ACB"/>
    <w:rsid w:val="000A4B74"/>
    <w:rsid w:val="000A6466"/>
    <w:rsid w:val="000A6788"/>
    <w:rsid w:val="000A6CFE"/>
    <w:rsid w:val="000B051F"/>
    <w:rsid w:val="000B1B68"/>
    <w:rsid w:val="000B1CD3"/>
    <w:rsid w:val="000B1E03"/>
    <w:rsid w:val="000B1FBE"/>
    <w:rsid w:val="000B219A"/>
    <w:rsid w:val="000B23E2"/>
    <w:rsid w:val="000B245F"/>
    <w:rsid w:val="000B247A"/>
    <w:rsid w:val="000B256B"/>
    <w:rsid w:val="000B3F37"/>
    <w:rsid w:val="000B441A"/>
    <w:rsid w:val="000B4F62"/>
    <w:rsid w:val="000B546F"/>
    <w:rsid w:val="000B58B7"/>
    <w:rsid w:val="000B5E4A"/>
    <w:rsid w:val="000B60DA"/>
    <w:rsid w:val="000B68FD"/>
    <w:rsid w:val="000B6D3D"/>
    <w:rsid w:val="000B7447"/>
    <w:rsid w:val="000B7B66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222"/>
    <w:rsid w:val="000C6447"/>
    <w:rsid w:val="000C64FB"/>
    <w:rsid w:val="000C657C"/>
    <w:rsid w:val="000C764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1B65"/>
    <w:rsid w:val="000D231C"/>
    <w:rsid w:val="000D2920"/>
    <w:rsid w:val="000D2E6D"/>
    <w:rsid w:val="000D3387"/>
    <w:rsid w:val="000D37FA"/>
    <w:rsid w:val="000D39FA"/>
    <w:rsid w:val="000D3D47"/>
    <w:rsid w:val="000D41F3"/>
    <w:rsid w:val="000D4324"/>
    <w:rsid w:val="000D4736"/>
    <w:rsid w:val="000D4BC5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0D31"/>
    <w:rsid w:val="000F1313"/>
    <w:rsid w:val="000F15E6"/>
    <w:rsid w:val="000F1CF3"/>
    <w:rsid w:val="000F2944"/>
    <w:rsid w:val="000F2AD9"/>
    <w:rsid w:val="000F3F1D"/>
    <w:rsid w:val="000F4734"/>
    <w:rsid w:val="000F4F44"/>
    <w:rsid w:val="000F6974"/>
    <w:rsid w:val="000F6AFA"/>
    <w:rsid w:val="000F6DDE"/>
    <w:rsid w:val="000F7452"/>
    <w:rsid w:val="000F75EB"/>
    <w:rsid w:val="000F794D"/>
    <w:rsid w:val="000F7ED4"/>
    <w:rsid w:val="00100E41"/>
    <w:rsid w:val="00101489"/>
    <w:rsid w:val="00101ACE"/>
    <w:rsid w:val="00102147"/>
    <w:rsid w:val="00102FE9"/>
    <w:rsid w:val="00103E0E"/>
    <w:rsid w:val="00104058"/>
    <w:rsid w:val="0010405D"/>
    <w:rsid w:val="00104228"/>
    <w:rsid w:val="0010458A"/>
    <w:rsid w:val="00104A80"/>
    <w:rsid w:val="00105328"/>
    <w:rsid w:val="00105820"/>
    <w:rsid w:val="001059E6"/>
    <w:rsid w:val="00105CEE"/>
    <w:rsid w:val="00105FC2"/>
    <w:rsid w:val="00106117"/>
    <w:rsid w:val="00106CC3"/>
    <w:rsid w:val="00106E7E"/>
    <w:rsid w:val="00107123"/>
    <w:rsid w:val="00107A94"/>
    <w:rsid w:val="00110030"/>
    <w:rsid w:val="00110086"/>
    <w:rsid w:val="0011051C"/>
    <w:rsid w:val="0011093D"/>
    <w:rsid w:val="00110AE3"/>
    <w:rsid w:val="00111011"/>
    <w:rsid w:val="001113DB"/>
    <w:rsid w:val="001115C0"/>
    <w:rsid w:val="00111AD9"/>
    <w:rsid w:val="00112B8F"/>
    <w:rsid w:val="00112CFB"/>
    <w:rsid w:val="001132E9"/>
    <w:rsid w:val="001133B5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0B2D"/>
    <w:rsid w:val="00121412"/>
    <w:rsid w:val="00123993"/>
    <w:rsid w:val="0012453C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17B"/>
    <w:rsid w:val="00130220"/>
    <w:rsid w:val="0013046D"/>
    <w:rsid w:val="00130BC9"/>
    <w:rsid w:val="00130D81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51A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082B"/>
    <w:rsid w:val="001410F1"/>
    <w:rsid w:val="0014161D"/>
    <w:rsid w:val="001418FE"/>
    <w:rsid w:val="00142093"/>
    <w:rsid w:val="0014244B"/>
    <w:rsid w:val="00142720"/>
    <w:rsid w:val="0014371C"/>
    <w:rsid w:val="001437AD"/>
    <w:rsid w:val="00143A51"/>
    <w:rsid w:val="00143FFE"/>
    <w:rsid w:val="0014452E"/>
    <w:rsid w:val="00144F22"/>
    <w:rsid w:val="001459EB"/>
    <w:rsid w:val="00145EA7"/>
    <w:rsid w:val="001461C2"/>
    <w:rsid w:val="00146540"/>
    <w:rsid w:val="00146B09"/>
    <w:rsid w:val="00146E5E"/>
    <w:rsid w:val="0014719D"/>
    <w:rsid w:val="001474D9"/>
    <w:rsid w:val="00147B5F"/>
    <w:rsid w:val="00147D67"/>
    <w:rsid w:val="00147E88"/>
    <w:rsid w:val="0015019F"/>
    <w:rsid w:val="00150577"/>
    <w:rsid w:val="00150616"/>
    <w:rsid w:val="0015135A"/>
    <w:rsid w:val="00151516"/>
    <w:rsid w:val="00151805"/>
    <w:rsid w:val="00151D5F"/>
    <w:rsid w:val="001529E0"/>
    <w:rsid w:val="00152BA8"/>
    <w:rsid w:val="00152D27"/>
    <w:rsid w:val="00153A6B"/>
    <w:rsid w:val="00153E38"/>
    <w:rsid w:val="001544AB"/>
    <w:rsid w:val="0015452C"/>
    <w:rsid w:val="00154BE2"/>
    <w:rsid w:val="00155593"/>
    <w:rsid w:val="00155732"/>
    <w:rsid w:val="00155E24"/>
    <w:rsid w:val="001560ED"/>
    <w:rsid w:val="001563F1"/>
    <w:rsid w:val="00156E79"/>
    <w:rsid w:val="001572A5"/>
    <w:rsid w:val="0015737A"/>
    <w:rsid w:val="00157847"/>
    <w:rsid w:val="00157A61"/>
    <w:rsid w:val="00160786"/>
    <w:rsid w:val="00160A67"/>
    <w:rsid w:val="00161AEB"/>
    <w:rsid w:val="00162262"/>
    <w:rsid w:val="00162BD5"/>
    <w:rsid w:val="001630E4"/>
    <w:rsid w:val="001639BC"/>
    <w:rsid w:val="00163EAD"/>
    <w:rsid w:val="0016465B"/>
    <w:rsid w:val="001647FA"/>
    <w:rsid w:val="00164961"/>
    <w:rsid w:val="00166868"/>
    <w:rsid w:val="001669CF"/>
    <w:rsid w:val="00167857"/>
    <w:rsid w:val="001678EF"/>
    <w:rsid w:val="00167C50"/>
    <w:rsid w:val="00167ECA"/>
    <w:rsid w:val="00170818"/>
    <w:rsid w:val="00172414"/>
    <w:rsid w:val="001724C5"/>
    <w:rsid w:val="00172C20"/>
    <w:rsid w:val="0017466C"/>
    <w:rsid w:val="001746E6"/>
    <w:rsid w:val="00174883"/>
    <w:rsid w:val="00174DDB"/>
    <w:rsid w:val="001752EC"/>
    <w:rsid w:val="001755CA"/>
    <w:rsid w:val="00175891"/>
    <w:rsid w:val="001758E7"/>
    <w:rsid w:val="00175989"/>
    <w:rsid w:val="00175B5A"/>
    <w:rsid w:val="00177A0D"/>
    <w:rsid w:val="00177EBD"/>
    <w:rsid w:val="0018016C"/>
    <w:rsid w:val="00181B3A"/>
    <w:rsid w:val="001820B2"/>
    <w:rsid w:val="001828E0"/>
    <w:rsid w:val="00183A98"/>
    <w:rsid w:val="00185559"/>
    <w:rsid w:val="00185E59"/>
    <w:rsid w:val="001901BA"/>
    <w:rsid w:val="001907C8"/>
    <w:rsid w:val="00191727"/>
    <w:rsid w:val="00191EBF"/>
    <w:rsid w:val="00191F2D"/>
    <w:rsid w:val="001925E5"/>
    <w:rsid w:val="001934FD"/>
    <w:rsid w:val="0019377B"/>
    <w:rsid w:val="00193B10"/>
    <w:rsid w:val="00193D91"/>
    <w:rsid w:val="00193F6D"/>
    <w:rsid w:val="0019403F"/>
    <w:rsid w:val="001943E8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0C40"/>
    <w:rsid w:val="001A0D8D"/>
    <w:rsid w:val="001A2438"/>
    <w:rsid w:val="001A3BAB"/>
    <w:rsid w:val="001A3FA5"/>
    <w:rsid w:val="001A4334"/>
    <w:rsid w:val="001A4439"/>
    <w:rsid w:val="001A4C0D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5AA8"/>
    <w:rsid w:val="001B6D3D"/>
    <w:rsid w:val="001B70CF"/>
    <w:rsid w:val="001B7460"/>
    <w:rsid w:val="001B78D5"/>
    <w:rsid w:val="001B7AB3"/>
    <w:rsid w:val="001C0085"/>
    <w:rsid w:val="001C04A8"/>
    <w:rsid w:val="001C063F"/>
    <w:rsid w:val="001C16A9"/>
    <w:rsid w:val="001C1AD0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3D22"/>
    <w:rsid w:val="001D497A"/>
    <w:rsid w:val="001D506F"/>
    <w:rsid w:val="001D539E"/>
    <w:rsid w:val="001D57BC"/>
    <w:rsid w:val="001D59DC"/>
    <w:rsid w:val="001D6EEB"/>
    <w:rsid w:val="001D6F30"/>
    <w:rsid w:val="001D7260"/>
    <w:rsid w:val="001D7816"/>
    <w:rsid w:val="001D784C"/>
    <w:rsid w:val="001D7B96"/>
    <w:rsid w:val="001E05A4"/>
    <w:rsid w:val="001E095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5A63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96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935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661"/>
    <w:rsid w:val="00201ACB"/>
    <w:rsid w:val="00201AFC"/>
    <w:rsid w:val="00202561"/>
    <w:rsid w:val="0020293F"/>
    <w:rsid w:val="002033CD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5A"/>
    <w:rsid w:val="002102DC"/>
    <w:rsid w:val="00210301"/>
    <w:rsid w:val="002106D1"/>
    <w:rsid w:val="00210812"/>
    <w:rsid w:val="00210A2E"/>
    <w:rsid w:val="00210C91"/>
    <w:rsid w:val="002116CA"/>
    <w:rsid w:val="00211895"/>
    <w:rsid w:val="00211976"/>
    <w:rsid w:val="002123E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B3C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5164"/>
    <w:rsid w:val="00226460"/>
    <w:rsid w:val="0022657F"/>
    <w:rsid w:val="00226BD3"/>
    <w:rsid w:val="002279D2"/>
    <w:rsid w:val="00227C76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3718"/>
    <w:rsid w:val="00235F2E"/>
    <w:rsid w:val="00236B4F"/>
    <w:rsid w:val="00236F71"/>
    <w:rsid w:val="00237779"/>
    <w:rsid w:val="00237D3F"/>
    <w:rsid w:val="00237E83"/>
    <w:rsid w:val="002400D6"/>
    <w:rsid w:val="002416E8"/>
    <w:rsid w:val="00241DAF"/>
    <w:rsid w:val="00242284"/>
    <w:rsid w:val="00242C9E"/>
    <w:rsid w:val="0024353D"/>
    <w:rsid w:val="0024379E"/>
    <w:rsid w:val="00243ACD"/>
    <w:rsid w:val="00244690"/>
    <w:rsid w:val="00244757"/>
    <w:rsid w:val="00244924"/>
    <w:rsid w:val="00244DF7"/>
    <w:rsid w:val="00244E50"/>
    <w:rsid w:val="0024511F"/>
    <w:rsid w:val="00245492"/>
    <w:rsid w:val="00245F7B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EA5"/>
    <w:rsid w:val="00254519"/>
    <w:rsid w:val="002562E9"/>
    <w:rsid w:val="00256B8F"/>
    <w:rsid w:val="00257A62"/>
    <w:rsid w:val="002605CB"/>
    <w:rsid w:val="0026075E"/>
    <w:rsid w:val="00260906"/>
    <w:rsid w:val="00260998"/>
    <w:rsid w:val="00261142"/>
    <w:rsid w:val="002612AF"/>
    <w:rsid w:val="00261D05"/>
    <w:rsid w:val="00262830"/>
    <w:rsid w:val="00262952"/>
    <w:rsid w:val="00263BC6"/>
    <w:rsid w:val="00263C17"/>
    <w:rsid w:val="002644D5"/>
    <w:rsid w:val="00264B50"/>
    <w:rsid w:val="00265701"/>
    <w:rsid w:val="00265996"/>
    <w:rsid w:val="00265A57"/>
    <w:rsid w:val="00265B7E"/>
    <w:rsid w:val="00266210"/>
    <w:rsid w:val="00266FF8"/>
    <w:rsid w:val="0026716C"/>
    <w:rsid w:val="002676D3"/>
    <w:rsid w:val="002676EA"/>
    <w:rsid w:val="00270087"/>
    <w:rsid w:val="0027074B"/>
    <w:rsid w:val="00271501"/>
    <w:rsid w:val="002727C8"/>
    <w:rsid w:val="00272FEB"/>
    <w:rsid w:val="00273165"/>
    <w:rsid w:val="002738C9"/>
    <w:rsid w:val="00273B2D"/>
    <w:rsid w:val="00273CFB"/>
    <w:rsid w:val="00273E2E"/>
    <w:rsid w:val="00273F80"/>
    <w:rsid w:val="00274B3C"/>
    <w:rsid w:val="002756D5"/>
    <w:rsid w:val="0027598E"/>
    <w:rsid w:val="00275AD2"/>
    <w:rsid w:val="00276AA1"/>
    <w:rsid w:val="0027702F"/>
    <w:rsid w:val="0027723B"/>
    <w:rsid w:val="0027731D"/>
    <w:rsid w:val="002777F5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426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3D29"/>
    <w:rsid w:val="002944CA"/>
    <w:rsid w:val="00295710"/>
    <w:rsid w:val="00295C43"/>
    <w:rsid w:val="0029639B"/>
    <w:rsid w:val="00296EDF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A67AD"/>
    <w:rsid w:val="002B03CD"/>
    <w:rsid w:val="002B07BF"/>
    <w:rsid w:val="002B0805"/>
    <w:rsid w:val="002B0FD5"/>
    <w:rsid w:val="002B11A0"/>
    <w:rsid w:val="002B26D2"/>
    <w:rsid w:val="002B2C92"/>
    <w:rsid w:val="002B318B"/>
    <w:rsid w:val="002B3AB3"/>
    <w:rsid w:val="002B3BD3"/>
    <w:rsid w:val="002B3D90"/>
    <w:rsid w:val="002B3FBA"/>
    <w:rsid w:val="002B475D"/>
    <w:rsid w:val="002B4B75"/>
    <w:rsid w:val="002B4FE2"/>
    <w:rsid w:val="002B643F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6EB"/>
    <w:rsid w:val="002C3AE4"/>
    <w:rsid w:val="002C4749"/>
    <w:rsid w:val="002C4CB7"/>
    <w:rsid w:val="002C5235"/>
    <w:rsid w:val="002C5620"/>
    <w:rsid w:val="002C57BB"/>
    <w:rsid w:val="002C61E0"/>
    <w:rsid w:val="002C6221"/>
    <w:rsid w:val="002C6374"/>
    <w:rsid w:val="002C6384"/>
    <w:rsid w:val="002C6BE0"/>
    <w:rsid w:val="002C7B03"/>
    <w:rsid w:val="002D0657"/>
    <w:rsid w:val="002D08DC"/>
    <w:rsid w:val="002D1294"/>
    <w:rsid w:val="002D13B7"/>
    <w:rsid w:val="002D1A21"/>
    <w:rsid w:val="002D20FC"/>
    <w:rsid w:val="002D26FA"/>
    <w:rsid w:val="002D2B4E"/>
    <w:rsid w:val="002D34F5"/>
    <w:rsid w:val="002D40D9"/>
    <w:rsid w:val="002D4746"/>
    <w:rsid w:val="002D47AE"/>
    <w:rsid w:val="002D4E37"/>
    <w:rsid w:val="002D52E0"/>
    <w:rsid w:val="002D5A7E"/>
    <w:rsid w:val="002D68CF"/>
    <w:rsid w:val="002E042F"/>
    <w:rsid w:val="002E0AC5"/>
    <w:rsid w:val="002E0D06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E7B4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6BD6"/>
    <w:rsid w:val="002F7D48"/>
    <w:rsid w:val="002F7D9F"/>
    <w:rsid w:val="0030000D"/>
    <w:rsid w:val="003005AC"/>
    <w:rsid w:val="00300A26"/>
    <w:rsid w:val="003011C0"/>
    <w:rsid w:val="0030121F"/>
    <w:rsid w:val="00301890"/>
    <w:rsid w:val="003024DE"/>
    <w:rsid w:val="00302701"/>
    <w:rsid w:val="00302CBE"/>
    <w:rsid w:val="0030305A"/>
    <w:rsid w:val="00303442"/>
    <w:rsid w:val="003044B9"/>
    <w:rsid w:val="00304F48"/>
    <w:rsid w:val="003073BB"/>
    <w:rsid w:val="00307683"/>
    <w:rsid w:val="003079DC"/>
    <w:rsid w:val="00307B27"/>
    <w:rsid w:val="00307D3F"/>
    <w:rsid w:val="0031013F"/>
    <w:rsid w:val="0031058E"/>
    <w:rsid w:val="00311941"/>
    <w:rsid w:val="003123EA"/>
    <w:rsid w:val="003125FA"/>
    <w:rsid w:val="00313982"/>
    <w:rsid w:val="00313C4F"/>
    <w:rsid w:val="00314280"/>
    <w:rsid w:val="003158FE"/>
    <w:rsid w:val="003159C8"/>
    <w:rsid w:val="00315DD9"/>
    <w:rsid w:val="00316717"/>
    <w:rsid w:val="00317050"/>
    <w:rsid w:val="00320B56"/>
    <w:rsid w:val="00320BED"/>
    <w:rsid w:val="00320F94"/>
    <w:rsid w:val="003230B0"/>
    <w:rsid w:val="00325F5C"/>
    <w:rsid w:val="003264D4"/>
    <w:rsid w:val="003268CF"/>
    <w:rsid w:val="00326974"/>
    <w:rsid w:val="003274C8"/>
    <w:rsid w:val="00327A0A"/>
    <w:rsid w:val="0033007D"/>
    <w:rsid w:val="0033027D"/>
    <w:rsid w:val="003308C4"/>
    <w:rsid w:val="00330DE8"/>
    <w:rsid w:val="00331EDC"/>
    <w:rsid w:val="00331FF4"/>
    <w:rsid w:val="003322BE"/>
    <w:rsid w:val="003323F3"/>
    <w:rsid w:val="0033306E"/>
    <w:rsid w:val="00333DC8"/>
    <w:rsid w:val="00335250"/>
    <w:rsid w:val="0033592C"/>
    <w:rsid w:val="00335B9C"/>
    <w:rsid w:val="00335C8D"/>
    <w:rsid w:val="00336164"/>
    <w:rsid w:val="0034150F"/>
    <w:rsid w:val="003415D0"/>
    <w:rsid w:val="0034298C"/>
    <w:rsid w:val="003429A7"/>
    <w:rsid w:val="0034305B"/>
    <w:rsid w:val="00343E84"/>
    <w:rsid w:val="003444EB"/>
    <w:rsid w:val="00344778"/>
    <w:rsid w:val="003448FF"/>
    <w:rsid w:val="00344E12"/>
    <w:rsid w:val="00344E58"/>
    <w:rsid w:val="00344F78"/>
    <w:rsid w:val="0034511B"/>
    <w:rsid w:val="00345740"/>
    <w:rsid w:val="00346871"/>
    <w:rsid w:val="00346F28"/>
    <w:rsid w:val="003504EC"/>
    <w:rsid w:val="00350996"/>
    <w:rsid w:val="003509B5"/>
    <w:rsid w:val="00350EF6"/>
    <w:rsid w:val="00351118"/>
    <w:rsid w:val="003523C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337"/>
    <w:rsid w:val="00355C3F"/>
    <w:rsid w:val="00355DD1"/>
    <w:rsid w:val="00356CEC"/>
    <w:rsid w:val="00357034"/>
    <w:rsid w:val="00357522"/>
    <w:rsid w:val="003576D7"/>
    <w:rsid w:val="00357712"/>
    <w:rsid w:val="00360C31"/>
    <w:rsid w:val="0036185C"/>
    <w:rsid w:val="00361AFA"/>
    <w:rsid w:val="003623E9"/>
    <w:rsid w:val="00362C5A"/>
    <w:rsid w:val="00362FFF"/>
    <w:rsid w:val="00364283"/>
    <w:rsid w:val="003643CE"/>
    <w:rsid w:val="00364C7A"/>
    <w:rsid w:val="003661C5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3D9A"/>
    <w:rsid w:val="003741D2"/>
    <w:rsid w:val="00374546"/>
    <w:rsid w:val="00374804"/>
    <w:rsid w:val="00374B96"/>
    <w:rsid w:val="00374F06"/>
    <w:rsid w:val="00375BD2"/>
    <w:rsid w:val="00375FC3"/>
    <w:rsid w:val="003762D5"/>
    <w:rsid w:val="003764FA"/>
    <w:rsid w:val="00376A34"/>
    <w:rsid w:val="00376AD6"/>
    <w:rsid w:val="00376BEF"/>
    <w:rsid w:val="00376C0D"/>
    <w:rsid w:val="0037709A"/>
    <w:rsid w:val="003773C7"/>
    <w:rsid w:val="00377569"/>
    <w:rsid w:val="00377A0F"/>
    <w:rsid w:val="00377A68"/>
    <w:rsid w:val="00377C91"/>
    <w:rsid w:val="00377CE8"/>
    <w:rsid w:val="003810EA"/>
    <w:rsid w:val="003811F7"/>
    <w:rsid w:val="0038166A"/>
    <w:rsid w:val="0038187D"/>
    <w:rsid w:val="003821E7"/>
    <w:rsid w:val="00382B96"/>
    <w:rsid w:val="00383130"/>
    <w:rsid w:val="003834C7"/>
    <w:rsid w:val="00383881"/>
    <w:rsid w:val="00383D4B"/>
    <w:rsid w:val="00384735"/>
    <w:rsid w:val="003848D9"/>
    <w:rsid w:val="00384A11"/>
    <w:rsid w:val="00385614"/>
    <w:rsid w:val="00385DBB"/>
    <w:rsid w:val="00386B71"/>
    <w:rsid w:val="003871D9"/>
    <w:rsid w:val="00387636"/>
    <w:rsid w:val="00387771"/>
    <w:rsid w:val="00387B4D"/>
    <w:rsid w:val="003908C2"/>
    <w:rsid w:val="00391021"/>
    <w:rsid w:val="0039178D"/>
    <w:rsid w:val="00392C0A"/>
    <w:rsid w:val="00392D4A"/>
    <w:rsid w:val="00393367"/>
    <w:rsid w:val="003939F6"/>
    <w:rsid w:val="00393AA5"/>
    <w:rsid w:val="00393B78"/>
    <w:rsid w:val="00393B7F"/>
    <w:rsid w:val="003942A4"/>
    <w:rsid w:val="00394E4F"/>
    <w:rsid w:val="003959A9"/>
    <w:rsid w:val="0039665F"/>
    <w:rsid w:val="00396D81"/>
    <w:rsid w:val="0039732D"/>
    <w:rsid w:val="003A0311"/>
    <w:rsid w:val="003A063F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A7AF7"/>
    <w:rsid w:val="003B0B4D"/>
    <w:rsid w:val="003B1041"/>
    <w:rsid w:val="003B1E84"/>
    <w:rsid w:val="003B2360"/>
    <w:rsid w:val="003B3CA9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A23"/>
    <w:rsid w:val="003C1F75"/>
    <w:rsid w:val="003C23C3"/>
    <w:rsid w:val="003C28E6"/>
    <w:rsid w:val="003C44F9"/>
    <w:rsid w:val="003C45D9"/>
    <w:rsid w:val="003C4F25"/>
    <w:rsid w:val="003C5113"/>
    <w:rsid w:val="003C5399"/>
    <w:rsid w:val="003C5FE4"/>
    <w:rsid w:val="003C6E9F"/>
    <w:rsid w:val="003C7776"/>
    <w:rsid w:val="003C78A0"/>
    <w:rsid w:val="003C7CE7"/>
    <w:rsid w:val="003D0246"/>
    <w:rsid w:val="003D09DA"/>
    <w:rsid w:val="003D0A1E"/>
    <w:rsid w:val="003D0AD2"/>
    <w:rsid w:val="003D12AF"/>
    <w:rsid w:val="003D132A"/>
    <w:rsid w:val="003D1529"/>
    <w:rsid w:val="003D2024"/>
    <w:rsid w:val="003D2339"/>
    <w:rsid w:val="003D26AA"/>
    <w:rsid w:val="003D26FE"/>
    <w:rsid w:val="003D3577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E9D"/>
    <w:rsid w:val="003E2FAF"/>
    <w:rsid w:val="003E3524"/>
    <w:rsid w:val="003E363C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617"/>
    <w:rsid w:val="003F7984"/>
    <w:rsid w:val="003F7DFF"/>
    <w:rsid w:val="00400429"/>
    <w:rsid w:val="0040042A"/>
    <w:rsid w:val="004009C5"/>
    <w:rsid w:val="00400E97"/>
    <w:rsid w:val="004024AB"/>
    <w:rsid w:val="00402657"/>
    <w:rsid w:val="0040303D"/>
    <w:rsid w:val="0040379F"/>
    <w:rsid w:val="00403883"/>
    <w:rsid w:val="00403F25"/>
    <w:rsid w:val="00404024"/>
    <w:rsid w:val="004041B2"/>
    <w:rsid w:val="004041BC"/>
    <w:rsid w:val="004051A4"/>
    <w:rsid w:val="004055EE"/>
    <w:rsid w:val="00405EFB"/>
    <w:rsid w:val="00406366"/>
    <w:rsid w:val="0040689B"/>
    <w:rsid w:val="00406E72"/>
    <w:rsid w:val="00406F4B"/>
    <w:rsid w:val="00406FEA"/>
    <w:rsid w:val="004073B0"/>
    <w:rsid w:val="004077CC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6DEC"/>
    <w:rsid w:val="00417232"/>
    <w:rsid w:val="004179D9"/>
    <w:rsid w:val="004201DE"/>
    <w:rsid w:val="00420CB7"/>
    <w:rsid w:val="00421192"/>
    <w:rsid w:val="0042156E"/>
    <w:rsid w:val="0042221A"/>
    <w:rsid w:val="004226D3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5C4"/>
    <w:rsid w:val="004276E3"/>
    <w:rsid w:val="0042795C"/>
    <w:rsid w:val="00427E67"/>
    <w:rsid w:val="00430178"/>
    <w:rsid w:val="00430250"/>
    <w:rsid w:val="004309F8"/>
    <w:rsid w:val="00431843"/>
    <w:rsid w:val="0043198C"/>
    <w:rsid w:val="004324D0"/>
    <w:rsid w:val="0043270B"/>
    <w:rsid w:val="00432E20"/>
    <w:rsid w:val="00432F8F"/>
    <w:rsid w:val="0043424B"/>
    <w:rsid w:val="00434364"/>
    <w:rsid w:val="0043480E"/>
    <w:rsid w:val="004352B4"/>
    <w:rsid w:val="004355EB"/>
    <w:rsid w:val="00435602"/>
    <w:rsid w:val="00435635"/>
    <w:rsid w:val="004356FA"/>
    <w:rsid w:val="00435CCF"/>
    <w:rsid w:val="004365C5"/>
    <w:rsid w:val="00437179"/>
    <w:rsid w:val="004371AB"/>
    <w:rsid w:val="00437CB6"/>
    <w:rsid w:val="0044035D"/>
    <w:rsid w:val="0044166C"/>
    <w:rsid w:val="00441F60"/>
    <w:rsid w:val="00441FE8"/>
    <w:rsid w:val="00442856"/>
    <w:rsid w:val="004429F5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465"/>
    <w:rsid w:val="00453B11"/>
    <w:rsid w:val="00453DEF"/>
    <w:rsid w:val="00453FE0"/>
    <w:rsid w:val="004543BB"/>
    <w:rsid w:val="004543E4"/>
    <w:rsid w:val="00454539"/>
    <w:rsid w:val="004548E5"/>
    <w:rsid w:val="004549AF"/>
    <w:rsid w:val="00454C27"/>
    <w:rsid w:val="00455B39"/>
    <w:rsid w:val="00456114"/>
    <w:rsid w:val="004562F8"/>
    <w:rsid w:val="00456971"/>
    <w:rsid w:val="00456DBF"/>
    <w:rsid w:val="0045742D"/>
    <w:rsid w:val="004574AB"/>
    <w:rsid w:val="0046027A"/>
    <w:rsid w:val="004607CD"/>
    <w:rsid w:val="004608A9"/>
    <w:rsid w:val="00460958"/>
    <w:rsid w:val="00460C5F"/>
    <w:rsid w:val="0046110A"/>
    <w:rsid w:val="004612C8"/>
    <w:rsid w:val="004616E5"/>
    <w:rsid w:val="00461899"/>
    <w:rsid w:val="0046194F"/>
    <w:rsid w:val="00461B3E"/>
    <w:rsid w:val="00461E80"/>
    <w:rsid w:val="00462420"/>
    <w:rsid w:val="004627B7"/>
    <w:rsid w:val="00462FE1"/>
    <w:rsid w:val="00463146"/>
    <w:rsid w:val="004641FE"/>
    <w:rsid w:val="0046434B"/>
    <w:rsid w:val="00465573"/>
    <w:rsid w:val="00465FF9"/>
    <w:rsid w:val="0046649C"/>
    <w:rsid w:val="004670B3"/>
    <w:rsid w:val="00467479"/>
    <w:rsid w:val="00467A56"/>
    <w:rsid w:val="00467B21"/>
    <w:rsid w:val="00470750"/>
    <w:rsid w:val="004707FD"/>
    <w:rsid w:val="00471856"/>
    <w:rsid w:val="004720EB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71D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543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2DEA"/>
    <w:rsid w:val="00493063"/>
    <w:rsid w:val="00493A0E"/>
    <w:rsid w:val="00493AC2"/>
    <w:rsid w:val="00493D08"/>
    <w:rsid w:val="004943E3"/>
    <w:rsid w:val="004945CB"/>
    <w:rsid w:val="00494A84"/>
    <w:rsid w:val="00494C33"/>
    <w:rsid w:val="00495AA2"/>
    <w:rsid w:val="004961DB"/>
    <w:rsid w:val="00496899"/>
    <w:rsid w:val="00496927"/>
    <w:rsid w:val="00496A97"/>
    <w:rsid w:val="00497E75"/>
    <w:rsid w:val="00497FF8"/>
    <w:rsid w:val="004A04B1"/>
    <w:rsid w:val="004A0C8F"/>
    <w:rsid w:val="004A11C3"/>
    <w:rsid w:val="004A15A9"/>
    <w:rsid w:val="004A201F"/>
    <w:rsid w:val="004A2CAC"/>
    <w:rsid w:val="004A2EF3"/>
    <w:rsid w:val="004A3394"/>
    <w:rsid w:val="004A366E"/>
    <w:rsid w:val="004A3CFF"/>
    <w:rsid w:val="004A4D38"/>
    <w:rsid w:val="004A4E7E"/>
    <w:rsid w:val="004A5312"/>
    <w:rsid w:val="004A57FC"/>
    <w:rsid w:val="004A587F"/>
    <w:rsid w:val="004A5A64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982"/>
    <w:rsid w:val="004B0FC0"/>
    <w:rsid w:val="004B1313"/>
    <w:rsid w:val="004B1C42"/>
    <w:rsid w:val="004B2B31"/>
    <w:rsid w:val="004B2BD5"/>
    <w:rsid w:val="004B3C3F"/>
    <w:rsid w:val="004B3CE9"/>
    <w:rsid w:val="004B4D0A"/>
    <w:rsid w:val="004B566D"/>
    <w:rsid w:val="004B5C0C"/>
    <w:rsid w:val="004B6301"/>
    <w:rsid w:val="004B71E9"/>
    <w:rsid w:val="004C0346"/>
    <w:rsid w:val="004C0405"/>
    <w:rsid w:val="004C0B5B"/>
    <w:rsid w:val="004C0F99"/>
    <w:rsid w:val="004C1220"/>
    <w:rsid w:val="004C130D"/>
    <w:rsid w:val="004C1E76"/>
    <w:rsid w:val="004C1F0C"/>
    <w:rsid w:val="004C20B1"/>
    <w:rsid w:val="004C255D"/>
    <w:rsid w:val="004C2D43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621"/>
    <w:rsid w:val="004D4968"/>
    <w:rsid w:val="004D5F40"/>
    <w:rsid w:val="004D6240"/>
    <w:rsid w:val="004D6794"/>
    <w:rsid w:val="004D7316"/>
    <w:rsid w:val="004E003F"/>
    <w:rsid w:val="004E0289"/>
    <w:rsid w:val="004E03BE"/>
    <w:rsid w:val="004E0821"/>
    <w:rsid w:val="004E0BDC"/>
    <w:rsid w:val="004E0CD0"/>
    <w:rsid w:val="004E0E39"/>
    <w:rsid w:val="004E12EB"/>
    <w:rsid w:val="004E1498"/>
    <w:rsid w:val="004E2463"/>
    <w:rsid w:val="004E2487"/>
    <w:rsid w:val="004E3FD8"/>
    <w:rsid w:val="004E4503"/>
    <w:rsid w:val="004E46BD"/>
    <w:rsid w:val="004E49DC"/>
    <w:rsid w:val="004E4FE3"/>
    <w:rsid w:val="004E53AE"/>
    <w:rsid w:val="004E58DF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1C8"/>
    <w:rsid w:val="004F2358"/>
    <w:rsid w:val="004F2826"/>
    <w:rsid w:val="004F2FC3"/>
    <w:rsid w:val="004F3155"/>
    <w:rsid w:val="004F359A"/>
    <w:rsid w:val="004F3DD1"/>
    <w:rsid w:val="004F3E85"/>
    <w:rsid w:val="004F4241"/>
    <w:rsid w:val="004F438E"/>
    <w:rsid w:val="004F485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42A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8AF"/>
    <w:rsid w:val="00506984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8A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3A4"/>
    <w:rsid w:val="00522592"/>
    <w:rsid w:val="00522D11"/>
    <w:rsid w:val="00522E36"/>
    <w:rsid w:val="005237E5"/>
    <w:rsid w:val="00523B71"/>
    <w:rsid w:val="00523F32"/>
    <w:rsid w:val="005251DA"/>
    <w:rsid w:val="00525515"/>
    <w:rsid w:val="005255CE"/>
    <w:rsid w:val="00525AA5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3B96"/>
    <w:rsid w:val="0053437E"/>
    <w:rsid w:val="0053476E"/>
    <w:rsid w:val="005349EB"/>
    <w:rsid w:val="00534B42"/>
    <w:rsid w:val="00534D96"/>
    <w:rsid w:val="0053542C"/>
    <w:rsid w:val="005408FD"/>
    <w:rsid w:val="00540EC8"/>
    <w:rsid w:val="005412C8"/>
    <w:rsid w:val="005417A0"/>
    <w:rsid w:val="00541F0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1F1"/>
    <w:rsid w:val="00547E9B"/>
    <w:rsid w:val="00550151"/>
    <w:rsid w:val="00551204"/>
    <w:rsid w:val="00552163"/>
    <w:rsid w:val="00552569"/>
    <w:rsid w:val="0055269F"/>
    <w:rsid w:val="005527EA"/>
    <w:rsid w:val="00552AC3"/>
    <w:rsid w:val="00552EC0"/>
    <w:rsid w:val="005533EA"/>
    <w:rsid w:val="0055348E"/>
    <w:rsid w:val="00553C13"/>
    <w:rsid w:val="00553D14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5D9A"/>
    <w:rsid w:val="0056710F"/>
    <w:rsid w:val="0056719E"/>
    <w:rsid w:val="00567D6E"/>
    <w:rsid w:val="00570859"/>
    <w:rsid w:val="00570B67"/>
    <w:rsid w:val="00570C83"/>
    <w:rsid w:val="0057137A"/>
    <w:rsid w:val="005717E0"/>
    <w:rsid w:val="00572583"/>
    <w:rsid w:val="00572A3E"/>
    <w:rsid w:val="00572B21"/>
    <w:rsid w:val="00573146"/>
    <w:rsid w:val="005735E8"/>
    <w:rsid w:val="0057380A"/>
    <w:rsid w:val="00573A84"/>
    <w:rsid w:val="00573B1B"/>
    <w:rsid w:val="00573BC0"/>
    <w:rsid w:val="00573E29"/>
    <w:rsid w:val="00573F24"/>
    <w:rsid w:val="00575248"/>
    <w:rsid w:val="00575716"/>
    <w:rsid w:val="005758CE"/>
    <w:rsid w:val="00575A18"/>
    <w:rsid w:val="00575E94"/>
    <w:rsid w:val="005770BC"/>
    <w:rsid w:val="00577BE7"/>
    <w:rsid w:val="00580760"/>
    <w:rsid w:val="00581367"/>
    <w:rsid w:val="005819D7"/>
    <w:rsid w:val="00582D3E"/>
    <w:rsid w:val="00582E3D"/>
    <w:rsid w:val="0058314F"/>
    <w:rsid w:val="005836D0"/>
    <w:rsid w:val="00583766"/>
    <w:rsid w:val="005840CB"/>
    <w:rsid w:val="005840E5"/>
    <w:rsid w:val="0058445A"/>
    <w:rsid w:val="005847CE"/>
    <w:rsid w:val="00584953"/>
    <w:rsid w:val="0058501F"/>
    <w:rsid w:val="00585DCE"/>
    <w:rsid w:val="0058602D"/>
    <w:rsid w:val="0058628A"/>
    <w:rsid w:val="005864D3"/>
    <w:rsid w:val="00586D6E"/>
    <w:rsid w:val="00587570"/>
    <w:rsid w:val="0058764D"/>
    <w:rsid w:val="005877A3"/>
    <w:rsid w:val="005903DF"/>
    <w:rsid w:val="00590C9A"/>
    <w:rsid w:val="00591331"/>
    <w:rsid w:val="00591781"/>
    <w:rsid w:val="00591921"/>
    <w:rsid w:val="00591B9C"/>
    <w:rsid w:val="00592A4A"/>
    <w:rsid w:val="005939E5"/>
    <w:rsid w:val="00594B20"/>
    <w:rsid w:val="00594F50"/>
    <w:rsid w:val="00595652"/>
    <w:rsid w:val="00595B80"/>
    <w:rsid w:val="00596788"/>
    <w:rsid w:val="005968C4"/>
    <w:rsid w:val="00596A82"/>
    <w:rsid w:val="00597605"/>
    <w:rsid w:val="00597C2C"/>
    <w:rsid w:val="005A05C6"/>
    <w:rsid w:val="005A0753"/>
    <w:rsid w:val="005A0789"/>
    <w:rsid w:val="005A167B"/>
    <w:rsid w:val="005A2219"/>
    <w:rsid w:val="005A2229"/>
    <w:rsid w:val="005A2832"/>
    <w:rsid w:val="005A320D"/>
    <w:rsid w:val="005A3468"/>
    <w:rsid w:val="005A35EA"/>
    <w:rsid w:val="005A36E3"/>
    <w:rsid w:val="005A4A64"/>
    <w:rsid w:val="005A50A0"/>
    <w:rsid w:val="005A50FE"/>
    <w:rsid w:val="005A59CF"/>
    <w:rsid w:val="005A6CB4"/>
    <w:rsid w:val="005A75BA"/>
    <w:rsid w:val="005A7ECD"/>
    <w:rsid w:val="005A7F72"/>
    <w:rsid w:val="005B0757"/>
    <w:rsid w:val="005B097C"/>
    <w:rsid w:val="005B1CC4"/>
    <w:rsid w:val="005B1D3E"/>
    <w:rsid w:val="005B2EB8"/>
    <w:rsid w:val="005B33A1"/>
    <w:rsid w:val="005B3946"/>
    <w:rsid w:val="005B4282"/>
    <w:rsid w:val="005B5251"/>
    <w:rsid w:val="005B54FE"/>
    <w:rsid w:val="005B5A55"/>
    <w:rsid w:val="005B5F56"/>
    <w:rsid w:val="005B67F6"/>
    <w:rsid w:val="005B717E"/>
    <w:rsid w:val="005B7D8A"/>
    <w:rsid w:val="005C0904"/>
    <w:rsid w:val="005C09BF"/>
    <w:rsid w:val="005C0D61"/>
    <w:rsid w:val="005C0E62"/>
    <w:rsid w:val="005C17D4"/>
    <w:rsid w:val="005C18B0"/>
    <w:rsid w:val="005C1B10"/>
    <w:rsid w:val="005C1F40"/>
    <w:rsid w:val="005C2EA8"/>
    <w:rsid w:val="005C33AD"/>
    <w:rsid w:val="005C3A28"/>
    <w:rsid w:val="005C4037"/>
    <w:rsid w:val="005C5849"/>
    <w:rsid w:val="005C5AA6"/>
    <w:rsid w:val="005C5E0A"/>
    <w:rsid w:val="005C5E4D"/>
    <w:rsid w:val="005C6866"/>
    <w:rsid w:val="005C7CAD"/>
    <w:rsid w:val="005D02CF"/>
    <w:rsid w:val="005D02FA"/>
    <w:rsid w:val="005D0790"/>
    <w:rsid w:val="005D0E4D"/>
    <w:rsid w:val="005D2043"/>
    <w:rsid w:val="005D20FC"/>
    <w:rsid w:val="005D2464"/>
    <w:rsid w:val="005D2EE8"/>
    <w:rsid w:val="005D2FC1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D7B01"/>
    <w:rsid w:val="005E0010"/>
    <w:rsid w:val="005E0EAD"/>
    <w:rsid w:val="005E0EB3"/>
    <w:rsid w:val="005E1F47"/>
    <w:rsid w:val="005E260D"/>
    <w:rsid w:val="005E35FD"/>
    <w:rsid w:val="005E383F"/>
    <w:rsid w:val="005E4972"/>
    <w:rsid w:val="005E5220"/>
    <w:rsid w:val="005E6DA7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001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382"/>
    <w:rsid w:val="0060031B"/>
    <w:rsid w:val="00600E33"/>
    <w:rsid w:val="006012E3"/>
    <w:rsid w:val="0060194F"/>
    <w:rsid w:val="00601FCD"/>
    <w:rsid w:val="00602949"/>
    <w:rsid w:val="00602CFB"/>
    <w:rsid w:val="00602F2F"/>
    <w:rsid w:val="00602FB5"/>
    <w:rsid w:val="0060342E"/>
    <w:rsid w:val="0060384D"/>
    <w:rsid w:val="006038AE"/>
    <w:rsid w:val="006039C5"/>
    <w:rsid w:val="0060515F"/>
    <w:rsid w:val="006055A3"/>
    <w:rsid w:val="00606C6F"/>
    <w:rsid w:val="00606FA6"/>
    <w:rsid w:val="00607079"/>
    <w:rsid w:val="00607ADE"/>
    <w:rsid w:val="00611C83"/>
    <w:rsid w:val="00612015"/>
    <w:rsid w:val="006120D1"/>
    <w:rsid w:val="006122CF"/>
    <w:rsid w:val="0061286E"/>
    <w:rsid w:val="00612C73"/>
    <w:rsid w:val="006133F5"/>
    <w:rsid w:val="006135B2"/>
    <w:rsid w:val="006144BB"/>
    <w:rsid w:val="00614CB4"/>
    <w:rsid w:val="00614EE6"/>
    <w:rsid w:val="006151F5"/>
    <w:rsid w:val="00615BDB"/>
    <w:rsid w:val="00615FB5"/>
    <w:rsid w:val="00616A04"/>
    <w:rsid w:val="0061717F"/>
    <w:rsid w:val="00617603"/>
    <w:rsid w:val="006179B1"/>
    <w:rsid w:val="00617D03"/>
    <w:rsid w:val="00617E9E"/>
    <w:rsid w:val="0062027C"/>
    <w:rsid w:val="00620686"/>
    <w:rsid w:val="006209E8"/>
    <w:rsid w:val="00621B11"/>
    <w:rsid w:val="00621C0B"/>
    <w:rsid w:val="00621CAD"/>
    <w:rsid w:val="00622A7E"/>
    <w:rsid w:val="0062317C"/>
    <w:rsid w:val="00623253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27B"/>
    <w:rsid w:val="00630549"/>
    <w:rsid w:val="00630829"/>
    <w:rsid w:val="00631826"/>
    <w:rsid w:val="00631D11"/>
    <w:rsid w:val="006326BC"/>
    <w:rsid w:val="006327DF"/>
    <w:rsid w:val="00632A0E"/>
    <w:rsid w:val="00633951"/>
    <w:rsid w:val="00633B5E"/>
    <w:rsid w:val="00633C0A"/>
    <w:rsid w:val="00633CB0"/>
    <w:rsid w:val="0063405E"/>
    <w:rsid w:val="00634767"/>
    <w:rsid w:val="00634B95"/>
    <w:rsid w:val="00635175"/>
    <w:rsid w:val="006352B0"/>
    <w:rsid w:val="00635CC3"/>
    <w:rsid w:val="00636041"/>
    <w:rsid w:val="00636094"/>
    <w:rsid w:val="006365A1"/>
    <w:rsid w:val="0063729A"/>
    <w:rsid w:val="006373C7"/>
    <w:rsid w:val="00637E00"/>
    <w:rsid w:val="00640222"/>
    <w:rsid w:val="00640C06"/>
    <w:rsid w:val="00640E17"/>
    <w:rsid w:val="00641061"/>
    <w:rsid w:val="006412CA"/>
    <w:rsid w:val="00641E4B"/>
    <w:rsid w:val="006427D6"/>
    <w:rsid w:val="006428E2"/>
    <w:rsid w:val="00642BE6"/>
    <w:rsid w:val="00642D10"/>
    <w:rsid w:val="006430B5"/>
    <w:rsid w:val="00643168"/>
    <w:rsid w:val="00644200"/>
    <w:rsid w:val="0064640A"/>
    <w:rsid w:val="006464A6"/>
    <w:rsid w:val="00646C3F"/>
    <w:rsid w:val="00647054"/>
    <w:rsid w:val="006478E6"/>
    <w:rsid w:val="00647D2D"/>
    <w:rsid w:val="00650854"/>
    <w:rsid w:val="00650A04"/>
    <w:rsid w:val="00650CAB"/>
    <w:rsid w:val="006510F4"/>
    <w:rsid w:val="006514E4"/>
    <w:rsid w:val="00651AD3"/>
    <w:rsid w:val="00651EAA"/>
    <w:rsid w:val="00651FA0"/>
    <w:rsid w:val="0065230F"/>
    <w:rsid w:val="006526F3"/>
    <w:rsid w:val="0065293D"/>
    <w:rsid w:val="006536FE"/>
    <w:rsid w:val="00653C67"/>
    <w:rsid w:val="00654348"/>
    <w:rsid w:val="006544F6"/>
    <w:rsid w:val="00655070"/>
    <w:rsid w:val="00655763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80F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3D8"/>
    <w:rsid w:val="0066797B"/>
    <w:rsid w:val="00667A27"/>
    <w:rsid w:val="0067016B"/>
    <w:rsid w:val="00670328"/>
    <w:rsid w:val="006704BF"/>
    <w:rsid w:val="00670AD8"/>
    <w:rsid w:val="00670ECD"/>
    <w:rsid w:val="006725EA"/>
    <w:rsid w:val="006730FA"/>
    <w:rsid w:val="00673D7C"/>
    <w:rsid w:val="00673FBF"/>
    <w:rsid w:val="00674460"/>
    <w:rsid w:val="006744FB"/>
    <w:rsid w:val="00675C2D"/>
    <w:rsid w:val="00676A4B"/>
    <w:rsid w:val="00676C9B"/>
    <w:rsid w:val="00676FFB"/>
    <w:rsid w:val="00677B01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3EA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072"/>
    <w:rsid w:val="00695E3A"/>
    <w:rsid w:val="00697076"/>
    <w:rsid w:val="0069728D"/>
    <w:rsid w:val="006979CD"/>
    <w:rsid w:val="00697FE2"/>
    <w:rsid w:val="006A05E8"/>
    <w:rsid w:val="006A0B49"/>
    <w:rsid w:val="006A1313"/>
    <w:rsid w:val="006A1C6F"/>
    <w:rsid w:val="006A2347"/>
    <w:rsid w:val="006A24B3"/>
    <w:rsid w:val="006A2A3D"/>
    <w:rsid w:val="006A3AC9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8EC"/>
    <w:rsid w:val="006B00C6"/>
    <w:rsid w:val="006B1229"/>
    <w:rsid w:val="006B183C"/>
    <w:rsid w:val="006B1938"/>
    <w:rsid w:val="006B19B2"/>
    <w:rsid w:val="006B1A7C"/>
    <w:rsid w:val="006B1DA2"/>
    <w:rsid w:val="006B1F5F"/>
    <w:rsid w:val="006B2064"/>
    <w:rsid w:val="006B2AAC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AD5"/>
    <w:rsid w:val="006C369C"/>
    <w:rsid w:val="006C36E8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69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2E97"/>
    <w:rsid w:val="006D493C"/>
    <w:rsid w:val="006D4959"/>
    <w:rsid w:val="006D5297"/>
    <w:rsid w:val="006D5FEE"/>
    <w:rsid w:val="006D5FEF"/>
    <w:rsid w:val="006D64D6"/>
    <w:rsid w:val="006D6A4C"/>
    <w:rsid w:val="006D6A95"/>
    <w:rsid w:val="006D6FC8"/>
    <w:rsid w:val="006E0240"/>
    <w:rsid w:val="006E0B10"/>
    <w:rsid w:val="006E0B16"/>
    <w:rsid w:val="006E22CC"/>
    <w:rsid w:val="006E3A2D"/>
    <w:rsid w:val="006E3B45"/>
    <w:rsid w:val="006E4066"/>
    <w:rsid w:val="006E512D"/>
    <w:rsid w:val="006E53A6"/>
    <w:rsid w:val="006E5C3A"/>
    <w:rsid w:val="006E610E"/>
    <w:rsid w:val="006E6F8F"/>
    <w:rsid w:val="006E6FC9"/>
    <w:rsid w:val="006E7093"/>
    <w:rsid w:val="006E72D1"/>
    <w:rsid w:val="006E7496"/>
    <w:rsid w:val="006E7969"/>
    <w:rsid w:val="006F0104"/>
    <w:rsid w:val="006F0B08"/>
    <w:rsid w:val="006F0C12"/>
    <w:rsid w:val="006F0EB1"/>
    <w:rsid w:val="006F0FC3"/>
    <w:rsid w:val="006F1636"/>
    <w:rsid w:val="006F16B4"/>
    <w:rsid w:val="006F16D6"/>
    <w:rsid w:val="006F2A5F"/>
    <w:rsid w:val="006F2CCB"/>
    <w:rsid w:val="006F2E9D"/>
    <w:rsid w:val="006F314D"/>
    <w:rsid w:val="006F4252"/>
    <w:rsid w:val="006F57A2"/>
    <w:rsid w:val="006F59D4"/>
    <w:rsid w:val="006F5CDF"/>
    <w:rsid w:val="006F5FAA"/>
    <w:rsid w:val="006F61B8"/>
    <w:rsid w:val="006F6BE1"/>
    <w:rsid w:val="006F719C"/>
    <w:rsid w:val="006F738F"/>
    <w:rsid w:val="006F7E42"/>
    <w:rsid w:val="0070023A"/>
    <w:rsid w:val="00700EC2"/>
    <w:rsid w:val="00700F47"/>
    <w:rsid w:val="00700F6E"/>
    <w:rsid w:val="00700FB8"/>
    <w:rsid w:val="007014E1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07C06"/>
    <w:rsid w:val="0071029D"/>
    <w:rsid w:val="00710815"/>
    <w:rsid w:val="00710994"/>
    <w:rsid w:val="00710D33"/>
    <w:rsid w:val="00710D4D"/>
    <w:rsid w:val="00710FF5"/>
    <w:rsid w:val="0071129C"/>
    <w:rsid w:val="00711AE4"/>
    <w:rsid w:val="0071240A"/>
    <w:rsid w:val="00712D0F"/>
    <w:rsid w:val="00713665"/>
    <w:rsid w:val="0071374D"/>
    <w:rsid w:val="007137DB"/>
    <w:rsid w:val="007146D9"/>
    <w:rsid w:val="00714D12"/>
    <w:rsid w:val="00714D3C"/>
    <w:rsid w:val="0071649C"/>
    <w:rsid w:val="007166A0"/>
    <w:rsid w:val="007167B9"/>
    <w:rsid w:val="0071705C"/>
    <w:rsid w:val="007170C6"/>
    <w:rsid w:val="00717267"/>
    <w:rsid w:val="007178EE"/>
    <w:rsid w:val="00717C8F"/>
    <w:rsid w:val="00717CA5"/>
    <w:rsid w:val="00720484"/>
    <w:rsid w:val="007214AF"/>
    <w:rsid w:val="007216B6"/>
    <w:rsid w:val="00721E1D"/>
    <w:rsid w:val="00722752"/>
    <w:rsid w:val="00722CD9"/>
    <w:rsid w:val="00723B7C"/>
    <w:rsid w:val="00723E10"/>
    <w:rsid w:val="00724357"/>
    <w:rsid w:val="00724426"/>
    <w:rsid w:val="00724685"/>
    <w:rsid w:val="00724A3E"/>
    <w:rsid w:val="00725CB6"/>
    <w:rsid w:val="00726281"/>
    <w:rsid w:val="00726C1B"/>
    <w:rsid w:val="00727A8D"/>
    <w:rsid w:val="00730B78"/>
    <w:rsid w:val="00730F52"/>
    <w:rsid w:val="0073128B"/>
    <w:rsid w:val="007312CB"/>
    <w:rsid w:val="00731566"/>
    <w:rsid w:val="0073171A"/>
    <w:rsid w:val="007324EA"/>
    <w:rsid w:val="0073278B"/>
    <w:rsid w:val="00733B78"/>
    <w:rsid w:val="00733FA0"/>
    <w:rsid w:val="00734049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0D4B"/>
    <w:rsid w:val="0074108B"/>
    <w:rsid w:val="0074179B"/>
    <w:rsid w:val="00741B54"/>
    <w:rsid w:val="007420C9"/>
    <w:rsid w:val="00743B7C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950"/>
    <w:rsid w:val="00755B06"/>
    <w:rsid w:val="0075603B"/>
    <w:rsid w:val="00756C09"/>
    <w:rsid w:val="007570E6"/>
    <w:rsid w:val="00757A61"/>
    <w:rsid w:val="00757C96"/>
    <w:rsid w:val="007600A8"/>
    <w:rsid w:val="0076015E"/>
    <w:rsid w:val="0076083D"/>
    <w:rsid w:val="00760D79"/>
    <w:rsid w:val="0076121D"/>
    <w:rsid w:val="007616CD"/>
    <w:rsid w:val="007619FB"/>
    <w:rsid w:val="00761C91"/>
    <w:rsid w:val="00762924"/>
    <w:rsid w:val="00762D30"/>
    <w:rsid w:val="00763339"/>
    <w:rsid w:val="00763355"/>
    <w:rsid w:val="00763522"/>
    <w:rsid w:val="00763FE8"/>
    <w:rsid w:val="00764A6B"/>
    <w:rsid w:val="00764E1D"/>
    <w:rsid w:val="00765327"/>
    <w:rsid w:val="007661E2"/>
    <w:rsid w:val="00766AE4"/>
    <w:rsid w:val="00766BFB"/>
    <w:rsid w:val="007678B6"/>
    <w:rsid w:val="00767DE2"/>
    <w:rsid w:val="00770CF3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1A"/>
    <w:rsid w:val="00777C3F"/>
    <w:rsid w:val="00777EE9"/>
    <w:rsid w:val="00780316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2F0"/>
    <w:rsid w:val="00784702"/>
    <w:rsid w:val="007847B9"/>
    <w:rsid w:val="00785381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BD5"/>
    <w:rsid w:val="007916D2"/>
    <w:rsid w:val="007920F6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9F5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A7AF0"/>
    <w:rsid w:val="007B0253"/>
    <w:rsid w:val="007B0E3D"/>
    <w:rsid w:val="007B1061"/>
    <w:rsid w:val="007B1306"/>
    <w:rsid w:val="007B1B64"/>
    <w:rsid w:val="007B2638"/>
    <w:rsid w:val="007B2D8B"/>
    <w:rsid w:val="007B3458"/>
    <w:rsid w:val="007B448A"/>
    <w:rsid w:val="007B4B0D"/>
    <w:rsid w:val="007B4C6D"/>
    <w:rsid w:val="007B4E3F"/>
    <w:rsid w:val="007B522A"/>
    <w:rsid w:val="007B7275"/>
    <w:rsid w:val="007C037A"/>
    <w:rsid w:val="007C09E4"/>
    <w:rsid w:val="007C0D95"/>
    <w:rsid w:val="007C0E3C"/>
    <w:rsid w:val="007C0F3A"/>
    <w:rsid w:val="007C1456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CB3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252"/>
    <w:rsid w:val="007E276E"/>
    <w:rsid w:val="007E27CC"/>
    <w:rsid w:val="007E2B64"/>
    <w:rsid w:val="007E3051"/>
    <w:rsid w:val="007E4238"/>
    <w:rsid w:val="007E43A4"/>
    <w:rsid w:val="007E491B"/>
    <w:rsid w:val="007E4E4F"/>
    <w:rsid w:val="007E6477"/>
    <w:rsid w:val="007E686B"/>
    <w:rsid w:val="007E6D46"/>
    <w:rsid w:val="007E6DA8"/>
    <w:rsid w:val="007E73ED"/>
    <w:rsid w:val="007E7A3E"/>
    <w:rsid w:val="007E7C75"/>
    <w:rsid w:val="007F03BC"/>
    <w:rsid w:val="007F04E6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22D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57D"/>
    <w:rsid w:val="007F7864"/>
    <w:rsid w:val="00800184"/>
    <w:rsid w:val="00801838"/>
    <w:rsid w:val="00801909"/>
    <w:rsid w:val="00801F82"/>
    <w:rsid w:val="008029DF"/>
    <w:rsid w:val="00802AC5"/>
    <w:rsid w:val="00803016"/>
    <w:rsid w:val="00804867"/>
    <w:rsid w:val="0080486F"/>
    <w:rsid w:val="00804B2F"/>
    <w:rsid w:val="008058D2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60"/>
    <w:rsid w:val="00811036"/>
    <w:rsid w:val="00811DF9"/>
    <w:rsid w:val="008122CD"/>
    <w:rsid w:val="008123D5"/>
    <w:rsid w:val="008127B0"/>
    <w:rsid w:val="00813B25"/>
    <w:rsid w:val="00813C7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C9E"/>
    <w:rsid w:val="00820E25"/>
    <w:rsid w:val="00820FE6"/>
    <w:rsid w:val="00821167"/>
    <w:rsid w:val="0082126F"/>
    <w:rsid w:val="00821737"/>
    <w:rsid w:val="00821B0B"/>
    <w:rsid w:val="00821D40"/>
    <w:rsid w:val="008233F8"/>
    <w:rsid w:val="008237B2"/>
    <w:rsid w:val="00827A8A"/>
    <w:rsid w:val="00830D11"/>
    <w:rsid w:val="008314F0"/>
    <w:rsid w:val="008319D3"/>
    <w:rsid w:val="00832C18"/>
    <w:rsid w:val="0083388D"/>
    <w:rsid w:val="00833A21"/>
    <w:rsid w:val="0083411C"/>
    <w:rsid w:val="008343CB"/>
    <w:rsid w:val="00834512"/>
    <w:rsid w:val="00835544"/>
    <w:rsid w:val="00835967"/>
    <w:rsid w:val="00835B82"/>
    <w:rsid w:val="00835D33"/>
    <w:rsid w:val="00836157"/>
    <w:rsid w:val="0083657B"/>
    <w:rsid w:val="00836762"/>
    <w:rsid w:val="00837D50"/>
    <w:rsid w:val="00837D87"/>
    <w:rsid w:val="0084059F"/>
    <w:rsid w:val="0084062D"/>
    <w:rsid w:val="00840634"/>
    <w:rsid w:val="008412CF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014"/>
    <w:rsid w:val="008451E6"/>
    <w:rsid w:val="0084554A"/>
    <w:rsid w:val="00845D97"/>
    <w:rsid w:val="00845F51"/>
    <w:rsid w:val="00846069"/>
    <w:rsid w:val="0084637B"/>
    <w:rsid w:val="00846467"/>
    <w:rsid w:val="00847499"/>
    <w:rsid w:val="0084760D"/>
    <w:rsid w:val="00847991"/>
    <w:rsid w:val="008479F4"/>
    <w:rsid w:val="00847C4E"/>
    <w:rsid w:val="00850590"/>
    <w:rsid w:val="0085172A"/>
    <w:rsid w:val="008517E2"/>
    <w:rsid w:val="008535B0"/>
    <w:rsid w:val="00853A21"/>
    <w:rsid w:val="00853BD0"/>
    <w:rsid w:val="008544D2"/>
    <w:rsid w:val="00854983"/>
    <w:rsid w:val="00854DBE"/>
    <w:rsid w:val="00855C75"/>
    <w:rsid w:val="00855D3E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0777"/>
    <w:rsid w:val="00860AD4"/>
    <w:rsid w:val="0086119E"/>
    <w:rsid w:val="008614CF"/>
    <w:rsid w:val="00861590"/>
    <w:rsid w:val="00861B0E"/>
    <w:rsid w:val="00861B16"/>
    <w:rsid w:val="00861B41"/>
    <w:rsid w:val="00861DA1"/>
    <w:rsid w:val="00862173"/>
    <w:rsid w:val="008621F7"/>
    <w:rsid w:val="008626B0"/>
    <w:rsid w:val="00864A2A"/>
    <w:rsid w:val="00864E86"/>
    <w:rsid w:val="00865DE1"/>
    <w:rsid w:val="0086711C"/>
    <w:rsid w:val="00870793"/>
    <w:rsid w:val="00870D41"/>
    <w:rsid w:val="00871EED"/>
    <w:rsid w:val="008723C5"/>
    <w:rsid w:val="008734E7"/>
    <w:rsid w:val="0087404E"/>
    <w:rsid w:val="008744DD"/>
    <w:rsid w:val="00874C48"/>
    <w:rsid w:val="0087504C"/>
    <w:rsid w:val="008751A1"/>
    <w:rsid w:val="00875394"/>
    <w:rsid w:val="00875905"/>
    <w:rsid w:val="00876538"/>
    <w:rsid w:val="00876B38"/>
    <w:rsid w:val="00876C1A"/>
    <w:rsid w:val="00877149"/>
    <w:rsid w:val="00877FA3"/>
    <w:rsid w:val="008810FA"/>
    <w:rsid w:val="0088124B"/>
    <w:rsid w:val="008813B7"/>
    <w:rsid w:val="00882A4C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87C39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3DE"/>
    <w:rsid w:val="0089549F"/>
    <w:rsid w:val="008954B3"/>
    <w:rsid w:val="008958EF"/>
    <w:rsid w:val="008959F1"/>
    <w:rsid w:val="00895EAA"/>
    <w:rsid w:val="00895F27"/>
    <w:rsid w:val="008970B5"/>
    <w:rsid w:val="008971D9"/>
    <w:rsid w:val="008A0473"/>
    <w:rsid w:val="008A16AE"/>
    <w:rsid w:val="008A23DF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3D6"/>
    <w:rsid w:val="008B07C0"/>
    <w:rsid w:val="008B0872"/>
    <w:rsid w:val="008B0DCC"/>
    <w:rsid w:val="008B1651"/>
    <w:rsid w:val="008B1EE6"/>
    <w:rsid w:val="008B27A6"/>
    <w:rsid w:val="008B2DEB"/>
    <w:rsid w:val="008B3537"/>
    <w:rsid w:val="008B3D4F"/>
    <w:rsid w:val="008B4B0D"/>
    <w:rsid w:val="008B4B33"/>
    <w:rsid w:val="008B511C"/>
    <w:rsid w:val="008B530B"/>
    <w:rsid w:val="008B5464"/>
    <w:rsid w:val="008B5578"/>
    <w:rsid w:val="008B5867"/>
    <w:rsid w:val="008B5A81"/>
    <w:rsid w:val="008B721D"/>
    <w:rsid w:val="008B7441"/>
    <w:rsid w:val="008B763A"/>
    <w:rsid w:val="008B767A"/>
    <w:rsid w:val="008C0743"/>
    <w:rsid w:val="008C084B"/>
    <w:rsid w:val="008C0DB5"/>
    <w:rsid w:val="008C1581"/>
    <w:rsid w:val="008C17CD"/>
    <w:rsid w:val="008C2453"/>
    <w:rsid w:val="008C2920"/>
    <w:rsid w:val="008C32F7"/>
    <w:rsid w:val="008C39B0"/>
    <w:rsid w:val="008C436D"/>
    <w:rsid w:val="008C4853"/>
    <w:rsid w:val="008C48F2"/>
    <w:rsid w:val="008C4C6E"/>
    <w:rsid w:val="008C5040"/>
    <w:rsid w:val="008C5BE7"/>
    <w:rsid w:val="008C74CC"/>
    <w:rsid w:val="008C7737"/>
    <w:rsid w:val="008C7C3C"/>
    <w:rsid w:val="008C7F77"/>
    <w:rsid w:val="008D095D"/>
    <w:rsid w:val="008D0EB5"/>
    <w:rsid w:val="008D1176"/>
    <w:rsid w:val="008D13DC"/>
    <w:rsid w:val="008D1980"/>
    <w:rsid w:val="008D1E23"/>
    <w:rsid w:val="008D2461"/>
    <w:rsid w:val="008D2C0B"/>
    <w:rsid w:val="008D3159"/>
    <w:rsid w:val="008D34B7"/>
    <w:rsid w:val="008D39AB"/>
    <w:rsid w:val="008D3CF6"/>
    <w:rsid w:val="008D4025"/>
    <w:rsid w:val="008D479A"/>
    <w:rsid w:val="008D4EA1"/>
    <w:rsid w:val="008D538D"/>
    <w:rsid w:val="008D5924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2EAD"/>
    <w:rsid w:val="008E303D"/>
    <w:rsid w:val="008E356A"/>
    <w:rsid w:val="008E3BCB"/>
    <w:rsid w:val="008E3BEB"/>
    <w:rsid w:val="008E3D50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6E01"/>
    <w:rsid w:val="008E76F3"/>
    <w:rsid w:val="008E7A59"/>
    <w:rsid w:val="008E7FDA"/>
    <w:rsid w:val="008F01AB"/>
    <w:rsid w:val="008F09AF"/>
    <w:rsid w:val="008F23C7"/>
    <w:rsid w:val="008F2A4E"/>
    <w:rsid w:val="008F2EB2"/>
    <w:rsid w:val="008F3DC9"/>
    <w:rsid w:val="008F4107"/>
    <w:rsid w:val="008F4807"/>
    <w:rsid w:val="008F4BFE"/>
    <w:rsid w:val="008F4F27"/>
    <w:rsid w:val="008F56B5"/>
    <w:rsid w:val="008F594D"/>
    <w:rsid w:val="008F595E"/>
    <w:rsid w:val="008F5B72"/>
    <w:rsid w:val="008F62E5"/>
    <w:rsid w:val="008F7697"/>
    <w:rsid w:val="008F7AEE"/>
    <w:rsid w:val="009003A0"/>
    <w:rsid w:val="009004AD"/>
    <w:rsid w:val="00900A18"/>
    <w:rsid w:val="00900BAA"/>
    <w:rsid w:val="00901845"/>
    <w:rsid w:val="00901AAA"/>
    <w:rsid w:val="0090242C"/>
    <w:rsid w:val="00902740"/>
    <w:rsid w:val="00902D62"/>
    <w:rsid w:val="00902EF7"/>
    <w:rsid w:val="00903281"/>
    <w:rsid w:val="009035F5"/>
    <w:rsid w:val="009037A0"/>
    <w:rsid w:val="009045C7"/>
    <w:rsid w:val="009046D9"/>
    <w:rsid w:val="00905641"/>
    <w:rsid w:val="009056A9"/>
    <w:rsid w:val="00905C55"/>
    <w:rsid w:val="00905DA5"/>
    <w:rsid w:val="009067B8"/>
    <w:rsid w:val="00906975"/>
    <w:rsid w:val="00906EED"/>
    <w:rsid w:val="009070C2"/>
    <w:rsid w:val="0090715C"/>
    <w:rsid w:val="009074D6"/>
    <w:rsid w:val="00907955"/>
    <w:rsid w:val="00907F41"/>
    <w:rsid w:val="009108A7"/>
    <w:rsid w:val="009114A5"/>
    <w:rsid w:val="00911E1A"/>
    <w:rsid w:val="009123B9"/>
    <w:rsid w:val="00912DDD"/>
    <w:rsid w:val="00913F4C"/>
    <w:rsid w:val="0091404B"/>
    <w:rsid w:val="0091423A"/>
    <w:rsid w:val="00914307"/>
    <w:rsid w:val="00914370"/>
    <w:rsid w:val="00914AD4"/>
    <w:rsid w:val="00914CA0"/>
    <w:rsid w:val="00914DE2"/>
    <w:rsid w:val="0091537E"/>
    <w:rsid w:val="00915DE0"/>
    <w:rsid w:val="009167FB"/>
    <w:rsid w:val="00916CCF"/>
    <w:rsid w:val="00920236"/>
    <w:rsid w:val="00920B65"/>
    <w:rsid w:val="00920BC8"/>
    <w:rsid w:val="00920D4C"/>
    <w:rsid w:val="00921169"/>
    <w:rsid w:val="009215FA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93E"/>
    <w:rsid w:val="00941A1C"/>
    <w:rsid w:val="00942CAE"/>
    <w:rsid w:val="00943048"/>
    <w:rsid w:val="0094335F"/>
    <w:rsid w:val="00943704"/>
    <w:rsid w:val="00943951"/>
    <w:rsid w:val="00943A08"/>
    <w:rsid w:val="00944202"/>
    <w:rsid w:val="009443FC"/>
    <w:rsid w:val="0094468A"/>
    <w:rsid w:val="00944A81"/>
    <w:rsid w:val="00944F9F"/>
    <w:rsid w:val="00945781"/>
    <w:rsid w:val="009459ED"/>
    <w:rsid w:val="00945DFF"/>
    <w:rsid w:val="00945E49"/>
    <w:rsid w:val="00945E7C"/>
    <w:rsid w:val="00945F60"/>
    <w:rsid w:val="009462D8"/>
    <w:rsid w:val="00946388"/>
    <w:rsid w:val="009470FD"/>
    <w:rsid w:val="009479EA"/>
    <w:rsid w:val="00947C1A"/>
    <w:rsid w:val="0095014D"/>
    <w:rsid w:val="00950267"/>
    <w:rsid w:val="00950890"/>
    <w:rsid w:val="009515E0"/>
    <w:rsid w:val="00951995"/>
    <w:rsid w:val="00951B63"/>
    <w:rsid w:val="00951C7E"/>
    <w:rsid w:val="00951CF6"/>
    <w:rsid w:val="00951D2A"/>
    <w:rsid w:val="00951EA3"/>
    <w:rsid w:val="00951FFF"/>
    <w:rsid w:val="009520A6"/>
    <w:rsid w:val="009526F7"/>
    <w:rsid w:val="009536DA"/>
    <w:rsid w:val="009537A7"/>
    <w:rsid w:val="009546CD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4DE"/>
    <w:rsid w:val="00960DC9"/>
    <w:rsid w:val="00960F93"/>
    <w:rsid w:val="009611EF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67EA6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3C0"/>
    <w:rsid w:val="009726F5"/>
    <w:rsid w:val="009728FB"/>
    <w:rsid w:val="0097298A"/>
    <w:rsid w:val="0097373B"/>
    <w:rsid w:val="00973BAF"/>
    <w:rsid w:val="00974182"/>
    <w:rsid w:val="00974519"/>
    <w:rsid w:val="00975236"/>
    <w:rsid w:val="0097579F"/>
    <w:rsid w:val="00975CBD"/>
    <w:rsid w:val="0097672C"/>
    <w:rsid w:val="009769BA"/>
    <w:rsid w:val="00976E39"/>
    <w:rsid w:val="009773CE"/>
    <w:rsid w:val="0097780F"/>
    <w:rsid w:val="009778AB"/>
    <w:rsid w:val="0097796A"/>
    <w:rsid w:val="00981CB6"/>
    <w:rsid w:val="00982AB4"/>
    <w:rsid w:val="00983061"/>
    <w:rsid w:val="0098312F"/>
    <w:rsid w:val="00983223"/>
    <w:rsid w:val="00984206"/>
    <w:rsid w:val="0098511E"/>
    <w:rsid w:val="00985135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344"/>
    <w:rsid w:val="00994D1C"/>
    <w:rsid w:val="00994F53"/>
    <w:rsid w:val="009950A1"/>
    <w:rsid w:val="009951BE"/>
    <w:rsid w:val="009952D9"/>
    <w:rsid w:val="009958D0"/>
    <w:rsid w:val="009961C9"/>
    <w:rsid w:val="00996354"/>
    <w:rsid w:val="00996A8B"/>
    <w:rsid w:val="009974A0"/>
    <w:rsid w:val="00997A5C"/>
    <w:rsid w:val="009A013B"/>
    <w:rsid w:val="009A0212"/>
    <w:rsid w:val="009A031F"/>
    <w:rsid w:val="009A0878"/>
    <w:rsid w:val="009A0E12"/>
    <w:rsid w:val="009A10D5"/>
    <w:rsid w:val="009A119C"/>
    <w:rsid w:val="009A2261"/>
    <w:rsid w:val="009A253A"/>
    <w:rsid w:val="009A2601"/>
    <w:rsid w:val="009A2968"/>
    <w:rsid w:val="009A3DBF"/>
    <w:rsid w:val="009A43FF"/>
    <w:rsid w:val="009A5032"/>
    <w:rsid w:val="009A637B"/>
    <w:rsid w:val="009A67CD"/>
    <w:rsid w:val="009A788B"/>
    <w:rsid w:val="009A7E1C"/>
    <w:rsid w:val="009A7FE7"/>
    <w:rsid w:val="009B003C"/>
    <w:rsid w:val="009B0A32"/>
    <w:rsid w:val="009B0DFC"/>
    <w:rsid w:val="009B114C"/>
    <w:rsid w:val="009B2465"/>
    <w:rsid w:val="009B285A"/>
    <w:rsid w:val="009B300F"/>
    <w:rsid w:val="009B3745"/>
    <w:rsid w:val="009B3C7E"/>
    <w:rsid w:val="009B3CC7"/>
    <w:rsid w:val="009B44C6"/>
    <w:rsid w:val="009B468E"/>
    <w:rsid w:val="009B46E0"/>
    <w:rsid w:val="009B521B"/>
    <w:rsid w:val="009B59A5"/>
    <w:rsid w:val="009B5DD5"/>
    <w:rsid w:val="009B5E49"/>
    <w:rsid w:val="009B629D"/>
    <w:rsid w:val="009B6970"/>
    <w:rsid w:val="009B6F7F"/>
    <w:rsid w:val="009B74E2"/>
    <w:rsid w:val="009C00EF"/>
    <w:rsid w:val="009C064F"/>
    <w:rsid w:val="009C12E5"/>
    <w:rsid w:val="009C1566"/>
    <w:rsid w:val="009C245B"/>
    <w:rsid w:val="009C26F1"/>
    <w:rsid w:val="009C281C"/>
    <w:rsid w:val="009C3440"/>
    <w:rsid w:val="009C4E6E"/>
    <w:rsid w:val="009C520B"/>
    <w:rsid w:val="009C5874"/>
    <w:rsid w:val="009C5A49"/>
    <w:rsid w:val="009C6768"/>
    <w:rsid w:val="009C6894"/>
    <w:rsid w:val="009C68C6"/>
    <w:rsid w:val="009C6B3B"/>
    <w:rsid w:val="009C6B7B"/>
    <w:rsid w:val="009C6DA9"/>
    <w:rsid w:val="009D14E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071"/>
    <w:rsid w:val="009D6245"/>
    <w:rsid w:val="009D62E7"/>
    <w:rsid w:val="009D6E3B"/>
    <w:rsid w:val="009D6F0D"/>
    <w:rsid w:val="009D7423"/>
    <w:rsid w:val="009D7576"/>
    <w:rsid w:val="009D7776"/>
    <w:rsid w:val="009D7C4F"/>
    <w:rsid w:val="009D7E3F"/>
    <w:rsid w:val="009D7E7F"/>
    <w:rsid w:val="009E0FF1"/>
    <w:rsid w:val="009E1546"/>
    <w:rsid w:val="009E1726"/>
    <w:rsid w:val="009E18DB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6E88"/>
    <w:rsid w:val="009E732A"/>
    <w:rsid w:val="009E73D9"/>
    <w:rsid w:val="009F01C9"/>
    <w:rsid w:val="009F0433"/>
    <w:rsid w:val="009F0BCF"/>
    <w:rsid w:val="009F0CD1"/>
    <w:rsid w:val="009F115A"/>
    <w:rsid w:val="009F15B3"/>
    <w:rsid w:val="009F187B"/>
    <w:rsid w:val="009F1B75"/>
    <w:rsid w:val="009F21DD"/>
    <w:rsid w:val="009F23DC"/>
    <w:rsid w:val="009F3CC3"/>
    <w:rsid w:val="009F3F25"/>
    <w:rsid w:val="009F42FA"/>
    <w:rsid w:val="009F4375"/>
    <w:rsid w:val="009F4637"/>
    <w:rsid w:val="009F4769"/>
    <w:rsid w:val="009F4F05"/>
    <w:rsid w:val="009F4FB7"/>
    <w:rsid w:val="009F5218"/>
    <w:rsid w:val="009F6420"/>
    <w:rsid w:val="009F68BE"/>
    <w:rsid w:val="009F6E8E"/>
    <w:rsid w:val="00A0004F"/>
    <w:rsid w:val="00A0039D"/>
    <w:rsid w:val="00A00574"/>
    <w:rsid w:val="00A00ABE"/>
    <w:rsid w:val="00A00B85"/>
    <w:rsid w:val="00A0101E"/>
    <w:rsid w:val="00A010FB"/>
    <w:rsid w:val="00A0196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2E4"/>
    <w:rsid w:val="00A157EC"/>
    <w:rsid w:val="00A17345"/>
    <w:rsid w:val="00A1771C"/>
    <w:rsid w:val="00A1789B"/>
    <w:rsid w:val="00A203ED"/>
    <w:rsid w:val="00A205BF"/>
    <w:rsid w:val="00A2089C"/>
    <w:rsid w:val="00A20997"/>
    <w:rsid w:val="00A20D0A"/>
    <w:rsid w:val="00A2104B"/>
    <w:rsid w:val="00A210E9"/>
    <w:rsid w:val="00A213B0"/>
    <w:rsid w:val="00A21AAA"/>
    <w:rsid w:val="00A21FEA"/>
    <w:rsid w:val="00A224A1"/>
    <w:rsid w:val="00A23979"/>
    <w:rsid w:val="00A23DD3"/>
    <w:rsid w:val="00A2470A"/>
    <w:rsid w:val="00A2481C"/>
    <w:rsid w:val="00A25FDF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5D17"/>
    <w:rsid w:val="00A3673E"/>
    <w:rsid w:val="00A37165"/>
    <w:rsid w:val="00A37F37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47B7B"/>
    <w:rsid w:val="00A5044D"/>
    <w:rsid w:val="00A50B00"/>
    <w:rsid w:val="00A50C99"/>
    <w:rsid w:val="00A50E51"/>
    <w:rsid w:val="00A514EB"/>
    <w:rsid w:val="00A51664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5EC6"/>
    <w:rsid w:val="00A5637C"/>
    <w:rsid w:val="00A564A4"/>
    <w:rsid w:val="00A565A9"/>
    <w:rsid w:val="00A566D2"/>
    <w:rsid w:val="00A568CE"/>
    <w:rsid w:val="00A56BEC"/>
    <w:rsid w:val="00A56C2C"/>
    <w:rsid w:val="00A6099F"/>
    <w:rsid w:val="00A60BD4"/>
    <w:rsid w:val="00A60ED7"/>
    <w:rsid w:val="00A611CB"/>
    <w:rsid w:val="00A61828"/>
    <w:rsid w:val="00A61E26"/>
    <w:rsid w:val="00A622E2"/>
    <w:rsid w:val="00A62B97"/>
    <w:rsid w:val="00A62F30"/>
    <w:rsid w:val="00A630C0"/>
    <w:rsid w:val="00A63872"/>
    <w:rsid w:val="00A63A37"/>
    <w:rsid w:val="00A648F2"/>
    <w:rsid w:val="00A64AF3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2824"/>
    <w:rsid w:val="00A7337F"/>
    <w:rsid w:val="00A7469D"/>
    <w:rsid w:val="00A74E04"/>
    <w:rsid w:val="00A74F6C"/>
    <w:rsid w:val="00A750D3"/>
    <w:rsid w:val="00A75212"/>
    <w:rsid w:val="00A75795"/>
    <w:rsid w:val="00A760AD"/>
    <w:rsid w:val="00A7634B"/>
    <w:rsid w:val="00A7647C"/>
    <w:rsid w:val="00A76A52"/>
    <w:rsid w:val="00A76BA5"/>
    <w:rsid w:val="00A7735F"/>
    <w:rsid w:val="00A80709"/>
    <w:rsid w:val="00A80CD6"/>
    <w:rsid w:val="00A81195"/>
    <w:rsid w:val="00A817F3"/>
    <w:rsid w:val="00A81DCD"/>
    <w:rsid w:val="00A8221B"/>
    <w:rsid w:val="00A82D80"/>
    <w:rsid w:val="00A82F10"/>
    <w:rsid w:val="00A83213"/>
    <w:rsid w:val="00A83430"/>
    <w:rsid w:val="00A8389D"/>
    <w:rsid w:val="00A839C4"/>
    <w:rsid w:val="00A83BF1"/>
    <w:rsid w:val="00A84298"/>
    <w:rsid w:val="00A842D6"/>
    <w:rsid w:val="00A844C6"/>
    <w:rsid w:val="00A8523D"/>
    <w:rsid w:val="00A85300"/>
    <w:rsid w:val="00A853A6"/>
    <w:rsid w:val="00A905F1"/>
    <w:rsid w:val="00A90CE4"/>
    <w:rsid w:val="00A90D4A"/>
    <w:rsid w:val="00A90E27"/>
    <w:rsid w:val="00A90F65"/>
    <w:rsid w:val="00A911C3"/>
    <w:rsid w:val="00A91218"/>
    <w:rsid w:val="00A913B4"/>
    <w:rsid w:val="00A92257"/>
    <w:rsid w:val="00A92A8E"/>
    <w:rsid w:val="00A92BA5"/>
    <w:rsid w:val="00A934FE"/>
    <w:rsid w:val="00A94B41"/>
    <w:rsid w:val="00A95933"/>
    <w:rsid w:val="00A959DF"/>
    <w:rsid w:val="00A96D7E"/>
    <w:rsid w:val="00A97060"/>
    <w:rsid w:val="00A973C7"/>
    <w:rsid w:val="00A9777F"/>
    <w:rsid w:val="00A97B8C"/>
    <w:rsid w:val="00A97BCD"/>
    <w:rsid w:val="00A97EB5"/>
    <w:rsid w:val="00AA0C88"/>
    <w:rsid w:val="00AA158B"/>
    <w:rsid w:val="00AA1D12"/>
    <w:rsid w:val="00AA2003"/>
    <w:rsid w:val="00AA216B"/>
    <w:rsid w:val="00AA2CD8"/>
    <w:rsid w:val="00AA30A2"/>
    <w:rsid w:val="00AA35D2"/>
    <w:rsid w:val="00AA37AC"/>
    <w:rsid w:val="00AA398E"/>
    <w:rsid w:val="00AA3CB1"/>
    <w:rsid w:val="00AA49B7"/>
    <w:rsid w:val="00AA5A48"/>
    <w:rsid w:val="00AA5F24"/>
    <w:rsid w:val="00AA61DD"/>
    <w:rsid w:val="00AA630A"/>
    <w:rsid w:val="00AA64FA"/>
    <w:rsid w:val="00AA6932"/>
    <w:rsid w:val="00AA69EF"/>
    <w:rsid w:val="00AA6F9A"/>
    <w:rsid w:val="00AA70B8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B95"/>
    <w:rsid w:val="00AB3E16"/>
    <w:rsid w:val="00AB3F97"/>
    <w:rsid w:val="00AB46A5"/>
    <w:rsid w:val="00AB5000"/>
    <w:rsid w:val="00AB52CF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1818"/>
    <w:rsid w:val="00AC2520"/>
    <w:rsid w:val="00AC2671"/>
    <w:rsid w:val="00AC27BD"/>
    <w:rsid w:val="00AC295C"/>
    <w:rsid w:val="00AC2D25"/>
    <w:rsid w:val="00AC2E78"/>
    <w:rsid w:val="00AC33F9"/>
    <w:rsid w:val="00AC3431"/>
    <w:rsid w:val="00AC34AE"/>
    <w:rsid w:val="00AC367D"/>
    <w:rsid w:val="00AC3727"/>
    <w:rsid w:val="00AC3AF7"/>
    <w:rsid w:val="00AC4379"/>
    <w:rsid w:val="00AC4D53"/>
    <w:rsid w:val="00AC4E7D"/>
    <w:rsid w:val="00AC52F4"/>
    <w:rsid w:val="00AC5521"/>
    <w:rsid w:val="00AC55D6"/>
    <w:rsid w:val="00AC6071"/>
    <w:rsid w:val="00AC62C7"/>
    <w:rsid w:val="00AC63F4"/>
    <w:rsid w:val="00AC7138"/>
    <w:rsid w:val="00AC7483"/>
    <w:rsid w:val="00AC755E"/>
    <w:rsid w:val="00AC7BC4"/>
    <w:rsid w:val="00AC7E9D"/>
    <w:rsid w:val="00AD067C"/>
    <w:rsid w:val="00AD163D"/>
    <w:rsid w:val="00AD1744"/>
    <w:rsid w:val="00AD1A8C"/>
    <w:rsid w:val="00AD1B03"/>
    <w:rsid w:val="00AD1D48"/>
    <w:rsid w:val="00AD1DFE"/>
    <w:rsid w:val="00AD1F3F"/>
    <w:rsid w:val="00AD2C1A"/>
    <w:rsid w:val="00AD2D96"/>
    <w:rsid w:val="00AD3328"/>
    <w:rsid w:val="00AD3B9D"/>
    <w:rsid w:val="00AD3BEC"/>
    <w:rsid w:val="00AD5B99"/>
    <w:rsid w:val="00AD6A20"/>
    <w:rsid w:val="00AD732B"/>
    <w:rsid w:val="00AD7927"/>
    <w:rsid w:val="00AD7E7F"/>
    <w:rsid w:val="00AE0B70"/>
    <w:rsid w:val="00AE0F2E"/>
    <w:rsid w:val="00AE1BB1"/>
    <w:rsid w:val="00AE2083"/>
    <w:rsid w:val="00AE2205"/>
    <w:rsid w:val="00AE26E7"/>
    <w:rsid w:val="00AE3128"/>
    <w:rsid w:val="00AE31D7"/>
    <w:rsid w:val="00AE3D1D"/>
    <w:rsid w:val="00AE4080"/>
    <w:rsid w:val="00AE40F7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4776"/>
    <w:rsid w:val="00AF5363"/>
    <w:rsid w:val="00AF5494"/>
    <w:rsid w:val="00AF5CB8"/>
    <w:rsid w:val="00AF5F78"/>
    <w:rsid w:val="00AF6600"/>
    <w:rsid w:val="00AF66F1"/>
    <w:rsid w:val="00AF6C00"/>
    <w:rsid w:val="00AF7C44"/>
    <w:rsid w:val="00B00306"/>
    <w:rsid w:val="00B00A5B"/>
    <w:rsid w:val="00B010D3"/>
    <w:rsid w:val="00B017CA"/>
    <w:rsid w:val="00B01CC2"/>
    <w:rsid w:val="00B01F0D"/>
    <w:rsid w:val="00B0238F"/>
    <w:rsid w:val="00B023CC"/>
    <w:rsid w:val="00B02A4C"/>
    <w:rsid w:val="00B0312E"/>
    <w:rsid w:val="00B03D26"/>
    <w:rsid w:val="00B03E14"/>
    <w:rsid w:val="00B04047"/>
    <w:rsid w:val="00B04D36"/>
    <w:rsid w:val="00B04F11"/>
    <w:rsid w:val="00B05155"/>
    <w:rsid w:val="00B055A9"/>
    <w:rsid w:val="00B05688"/>
    <w:rsid w:val="00B05A41"/>
    <w:rsid w:val="00B05C5E"/>
    <w:rsid w:val="00B06241"/>
    <w:rsid w:val="00B07988"/>
    <w:rsid w:val="00B07EDA"/>
    <w:rsid w:val="00B11AC8"/>
    <w:rsid w:val="00B11C22"/>
    <w:rsid w:val="00B11E9A"/>
    <w:rsid w:val="00B13818"/>
    <w:rsid w:val="00B13C59"/>
    <w:rsid w:val="00B14939"/>
    <w:rsid w:val="00B14DDF"/>
    <w:rsid w:val="00B14E0A"/>
    <w:rsid w:val="00B14E6C"/>
    <w:rsid w:val="00B14F21"/>
    <w:rsid w:val="00B151C6"/>
    <w:rsid w:val="00B15CC4"/>
    <w:rsid w:val="00B1741F"/>
    <w:rsid w:val="00B17793"/>
    <w:rsid w:val="00B17D79"/>
    <w:rsid w:val="00B17F5F"/>
    <w:rsid w:val="00B20057"/>
    <w:rsid w:val="00B208A5"/>
    <w:rsid w:val="00B209B5"/>
    <w:rsid w:val="00B20E2B"/>
    <w:rsid w:val="00B217EC"/>
    <w:rsid w:val="00B21CA7"/>
    <w:rsid w:val="00B21D24"/>
    <w:rsid w:val="00B22137"/>
    <w:rsid w:val="00B22651"/>
    <w:rsid w:val="00B22809"/>
    <w:rsid w:val="00B22CE2"/>
    <w:rsid w:val="00B2312F"/>
    <w:rsid w:val="00B23216"/>
    <w:rsid w:val="00B23960"/>
    <w:rsid w:val="00B23C80"/>
    <w:rsid w:val="00B24165"/>
    <w:rsid w:val="00B2484E"/>
    <w:rsid w:val="00B24C37"/>
    <w:rsid w:val="00B24F49"/>
    <w:rsid w:val="00B25064"/>
    <w:rsid w:val="00B255A7"/>
    <w:rsid w:val="00B25650"/>
    <w:rsid w:val="00B25A70"/>
    <w:rsid w:val="00B25F9A"/>
    <w:rsid w:val="00B263DD"/>
    <w:rsid w:val="00B265B9"/>
    <w:rsid w:val="00B27080"/>
    <w:rsid w:val="00B272D3"/>
    <w:rsid w:val="00B27F0A"/>
    <w:rsid w:val="00B303A2"/>
    <w:rsid w:val="00B315B1"/>
    <w:rsid w:val="00B31F85"/>
    <w:rsid w:val="00B3245C"/>
    <w:rsid w:val="00B32D9A"/>
    <w:rsid w:val="00B33105"/>
    <w:rsid w:val="00B336EB"/>
    <w:rsid w:val="00B3396B"/>
    <w:rsid w:val="00B33C09"/>
    <w:rsid w:val="00B34039"/>
    <w:rsid w:val="00B34464"/>
    <w:rsid w:val="00B34CA0"/>
    <w:rsid w:val="00B35846"/>
    <w:rsid w:val="00B35CD0"/>
    <w:rsid w:val="00B35E23"/>
    <w:rsid w:val="00B36447"/>
    <w:rsid w:val="00B364F3"/>
    <w:rsid w:val="00B36892"/>
    <w:rsid w:val="00B36993"/>
    <w:rsid w:val="00B36B4F"/>
    <w:rsid w:val="00B40294"/>
    <w:rsid w:val="00B40C22"/>
    <w:rsid w:val="00B40D73"/>
    <w:rsid w:val="00B411BF"/>
    <w:rsid w:val="00B415C1"/>
    <w:rsid w:val="00B41DFD"/>
    <w:rsid w:val="00B426FE"/>
    <w:rsid w:val="00B4281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55F9"/>
    <w:rsid w:val="00B46FB7"/>
    <w:rsid w:val="00B477AA"/>
    <w:rsid w:val="00B4783F"/>
    <w:rsid w:val="00B47CEF"/>
    <w:rsid w:val="00B50A13"/>
    <w:rsid w:val="00B50D90"/>
    <w:rsid w:val="00B5230B"/>
    <w:rsid w:val="00B52A20"/>
    <w:rsid w:val="00B52D01"/>
    <w:rsid w:val="00B530E7"/>
    <w:rsid w:val="00B54374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0F93"/>
    <w:rsid w:val="00B61AA8"/>
    <w:rsid w:val="00B61E14"/>
    <w:rsid w:val="00B63A2F"/>
    <w:rsid w:val="00B63CF7"/>
    <w:rsid w:val="00B64484"/>
    <w:rsid w:val="00B64FBD"/>
    <w:rsid w:val="00B65956"/>
    <w:rsid w:val="00B65E54"/>
    <w:rsid w:val="00B660A0"/>
    <w:rsid w:val="00B67D22"/>
    <w:rsid w:val="00B67E87"/>
    <w:rsid w:val="00B70068"/>
    <w:rsid w:val="00B701B4"/>
    <w:rsid w:val="00B70288"/>
    <w:rsid w:val="00B7049B"/>
    <w:rsid w:val="00B70EDB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1B6"/>
    <w:rsid w:val="00B77B01"/>
    <w:rsid w:val="00B77D8A"/>
    <w:rsid w:val="00B77E12"/>
    <w:rsid w:val="00B8041E"/>
    <w:rsid w:val="00B80D16"/>
    <w:rsid w:val="00B814AA"/>
    <w:rsid w:val="00B81684"/>
    <w:rsid w:val="00B817F4"/>
    <w:rsid w:val="00B821AB"/>
    <w:rsid w:val="00B82721"/>
    <w:rsid w:val="00B82BBC"/>
    <w:rsid w:val="00B830F7"/>
    <w:rsid w:val="00B8358C"/>
    <w:rsid w:val="00B83DF6"/>
    <w:rsid w:val="00B83FEF"/>
    <w:rsid w:val="00B84F7F"/>
    <w:rsid w:val="00B8620A"/>
    <w:rsid w:val="00B86A47"/>
    <w:rsid w:val="00B86DBB"/>
    <w:rsid w:val="00B86FC3"/>
    <w:rsid w:val="00B906D0"/>
    <w:rsid w:val="00B9086A"/>
    <w:rsid w:val="00B915BE"/>
    <w:rsid w:val="00B91AD7"/>
    <w:rsid w:val="00B91DBA"/>
    <w:rsid w:val="00B92037"/>
    <w:rsid w:val="00B92189"/>
    <w:rsid w:val="00B93093"/>
    <w:rsid w:val="00B93392"/>
    <w:rsid w:val="00B93412"/>
    <w:rsid w:val="00B93453"/>
    <w:rsid w:val="00B93664"/>
    <w:rsid w:val="00B93C36"/>
    <w:rsid w:val="00B93CF1"/>
    <w:rsid w:val="00B93DEE"/>
    <w:rsid w:val="00B94054"/>
    <w:rsid w:val="00B9422E"/>
    <w:rsid w:val="00B94253"/>
    <w:rsid w:val="00B94AC1"/>
    <w:rsid w:val="00B950E8"/>
    <w:rsid w:val="00B954FC"/>
    <w:rsid w:val="00B959B1"/>
    <w:rsid w:val="00B960B4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38E"/>
    <w:rsid w:val="00BA44AB"/>
    <w:rsid w:val="00BA48E0"/>
    <w:rsid w:val="00BA50DD"/>
    <w:rsid w:val="00BA5EFB"/>
    <w:rsid w:val="00BA659A"/>
    <w:rsid w:val="00BA6874"/>
    <w:rsid w:val="00BA68C1"/>
    <w:rsid w:val="00BA6E74"/>
    <w:rsid w:val="00BA715B"/>
    <w:rsid w:val="00BA73CD"/>
    <w:rsid w:val="00BA79BC"/>
    <w:rsid w:val="00BA7B45"/>
    <w:rsid w:val="00BA7EB0"/>
    <w:rsid w:val="00BB022B"/>
    <w:rsid w:val="00BB0528"/>
    <w:rsid w:val="00BB07FA"/>
    <w:rsid w:val="00BB0986"/>
    <w:rsid w:val="00BB1D67"/>
    <w:rsid w:val="00BB214E"/>
    <w:rsid w:val="00BB23BD"/>
    <w:rsid w:val="00BB301E"/>
    <w:rsid w:val="00BB3F4C"/>
    <w:rsid w:val="00BB5260"/>
    <w:rsid w:val="00BB5817"/>
    <w:rsid w:val="00BB5FEA"/>
    <w:rsid w:val="00BB724B"/>
    <w:rsid w:val="00BB72E6"/>
    <w:rsid w:val="00BB77DC"/>
    <w:rsid w:val="00BB797E"/>
    <w:rsid w:val="00BB7BA0"/>
    <w:rsid w:val="00BC06F8"/>
    <w:rsid w:val="00BC0F2D"/>
    <w:rsid w:val="00BC10AB"/>
    <w:rsid w:val="00BC12E1"/>
    <w:rsid w:val="00BC143A"/>
    <w:rsid w:val="00BC16BF"/>
    <w:rsid w:val="00BC1BFD"/>
    <w:rsid w:val="00BC1C3A"/>
    <w:rsid w:val="00BC201A"/>
    <w:rsid w:val="00BC2DEE"/>
    <w:rsid w:val="00BC2F5C"/>
    <w:rsid w:val="00BC38B8"/>
    <w:rsid w:val="00BC3CE9"/>
    <w:rsid w:val="00BC44F2"/>
    <w:rsid w:val="00BC532D"/>
    <w:rsid w:val="00BC5359"/>
    <w:rsid w:val="00BC5C95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33E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6DC"/>
    <w:rsid w:val="00BD5A65"/>
    <w:rsid w:val="00BD5D54"/>
    <w:rsid w:val="00BD689C"/>
    <w:rsid w:val="00BD68BE"/>
    <w:rsid w:val="00BD6EC0"/>
    <w:rsid w:val="00BD7F9E"/>
    <w:rsid w:val="00BE09DC"/>
    <w:rsid w:val="00BE0D74"/>
    <w:rsid w:val="00BE1378"/>
    <w:rsid w:val="00BE1A06"/>
    <w:rsid w:val="00BE20F7"/>
    <w:rsid w:val="00BE2BB7"/>
    <w:rsid w:val="00BE3FE8"/>
    <w:rsid w:val="00BE40F3"/>
    <w:rsid w:val="00BE65B3"/>
    <w:rsid w:val="00BE69FE"/>
    <w:rsid w:val="00BE6D95"/>
    <w:rsid w:val="00BE742D"/>
    <w:rsid w:val="00BE779A"/>
    <w:rsid w:val="00BE7BB6"/>
    <w:rsid w:val="00BE7D51"/>
    <w:rsid w:val="00BF0487"/>
    <w:rsid w:val="00BF0ACA"/>
    <w:rsid w:val="00BF0FD5"/>
    <w:rsid w:val="00BF10D2"/>
    <w:rsid w:val="00BF116C"/>
    <w:rsid w:val="00BF120B"/>
    <w:rsid w:val="00BF19D1"/>
    <w:rsid w:val="00BF22EE"/>
    <w:rsid w:val="00BF28C2"/>
    <w:rsid w:val="00BF2AF0"/>
    <w:rsid w:val="00BF31CB"/>
    <w:rsid w:val="00BF4881"/>
    <w:rsid w:val="00BF4B69"/>
    <w:rsid w:val="00BF4BB2"/>
    <w:rsid w:val="00BF51F0"/>
    <w:rsid w:val="00BF60E3"/>
    <w:rsid w:val="00BF67D2"/>
    <w:rsid w:val="00BF6ECD"/>
    <w:rsid w:val="00BF70A1"/>
    <w:rsid w:val="00BF72DF"/>
    <w:rsid w:val="00BF752F"/>
    <w:rsid w:val="00BF7D43"/>
    <w:rsid w:val="00C00B95"/>
    <w:rsid w:val="00C00D06"/>
    <w:rsid w:val="00C00D60"/>
    <w:rsid w:val="00C00E26"/>
    <w:rsid w:val="00C013A3"/>
    <w:rsid w:val="00C018D2"/>
    <w:rsid w:val="00C01B4D"/>
    <w:rsid w:val="00C023FF"/>
    <w:rsid w:val="00C02C93"/>
    <w:rsid w:val="00C0409F"/>
    <w:rsid w:val="00C045D1"/>
    <w:rsid w:val="00C04BF0"/>
    <w:rsid w:val="00C04D46"/>
    <w:rsid w:val="00C050A5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8DA"/>
    <w:rsid w:val="00C10F74"/>
    <w:rsid w:val="00C11183"/>
    <w:rsid w:val="00C118E4"/>
    <w:rsid w:val="00C11CA8"/>
    <w:rsid w:val="00C11FA5"/>
    <w:rsid w:val="00C11FE5"/>
    <w:rsid w:val="00C11FF6"/>
    <w:rsid w:val="00C120AE"/>
    <w:rsid w:val="00C122BF"/>
    <w:rsid w:val="00C124C4"/>
    <w:rsid w:val="00C12D59"/>
    <w:rsid w:val="00C13AD5"/>
    <w:rsid w:val="00C13C8A"/>
    <w:rsid w:val="00C14FE4"/>
    <w:rsid w:val="00C15135"/>
    <w:rsid w:val="00C17D89"/>
    <w:rsid w:val="00C20049"/>
    <w:rsid w:val="00C2068D"/>
    <w:rsid w:val="00C206C4"/>
    <w:rsid w:val="00C20D6F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25D2"/>
    <w:rsid w:val="00C337F3"/>
    <w:rsid w:val="00C33B98"/>
    <w:rsid w:val="00C33FF0"/>
    <w:rsid w:val="00C34751"/>
    <w:rsid w:val="00C34C05"/>
    <w:rsid w:val="00C34E0B"/>
    <w:rsid w:val="00C3566B"/>
    <w:rsid w:val="00C35A2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248E"/>
    <w:rsid w:val="00C42A8C"/>
    <w:rsid w:val="00C444D9"/>
    <w:rsid w:val="00C44500"/>
    <w:rsid w:val="00C4470F"/>
    <w:rsid w:val="00C447FB"/>
    <w:rsid w:val="00C45B4A"/>
    <w:rsid w:val="00C46095"/>
    <w:rsid w:val="00C460CA"/>
    <w:rsid w:val="00C46264"/>
    <w:rsid w:val="00C46896"/>
    <w:rsid w:val="00C477CC"/>
    <w:rsid w:val="00C479D8"/>
    <w:rsid w:val="00C47AE8"/>
    <w:rsid w:val="00C50066"/>
    <w:rsid w:val="00C5017F"/>
    <w:rsid w:val="00C5027B"/>
    <w:rsid w:val="00C51B51"/>
    <w:rsid w:val="00C51F1A"/>
    <w:rsid w:val="00C5218E"/>
    <w:rsid w:val="00C522F8"/>
    <w:rsid w:val="00C5256D"/>
    <w:rsid w:val="00C5257E"/>
    <w:rsid w:val="00C52BD9"/>
    <w:rsid w:val="00C52FE0"/>
    <w:rsid w:val="00C5337B"/>
    <w:rsid w:val="00C544CA"/>
    <w:rsid w:val="00C54C62"/>
    <w:rsid w:val="00C55231"/>
    <w:rsid w:val="00C561AE"/>
    <w:rsid w:val="00C563DF"/>
    <w:rsid w:val="00C57750"/>
    <w:rsid w:val="00C57CC6"/>
    <w:rsid w:val="00C604D8"/>
    <w:rsid w:val="00C60D3B"/>
    <w:rsid w:val="00C60EC1"/>
    <w:rsid w:val="00C61F3D"/>
    <w:rsid w:val="00C620E3"/>
    <w:rsid w:val="00C62997"/>
    <w:rsid w:val="00C62B6B"/>
    <w:rsid w:val="00C62DA9"/>
    <w:rsid w:val="00C62DEF"/>
    <w:rsid w:val="00C62F42"/>
    <w:rsid w:val="00C633AB"/>
    <w:rsid w:val="00C64849"/>
    <w:rsid w:val="00C65F58"/>
    <w:rsid w:val="00C661CD"/>
    <w:rsid w:val="00C66571"/>
    <w:rsid w:val="00C667F6"/>
    <w:rsid w:val="00C66941"/>
    <w:rsid w:val="00C66B7F"/>
    <w:rsid w:val="00C66C4B"/>
    <w:rsid w:val="00C66CA7"/>
    <w:rsid w:val="00C66E0C"/>
    <w:rsid w:val="00C67420"/>
    <w:rsid w:val="00C679BA"/>
    <w:rsid w:val="00C70551"/>
    <w:rsid w:val="00C7094D"/>
    <w:rsid w:val="00C71CB1"/>
    <w:rsid w:val="00C7296E"/>
    <w:rsid w:val="00C72AD3"/>
    <w:rsid w:val="00C73242"/>
    <w:rsid w:val="00C7357D"/>
    <w:rsid w:val="00C741B5"/>
    <w:rsid w:val="00C74467"/>
    <w:rsid w:val="00C74C3E"/>
    <w:rsid w:val="00C75004"/>
    <w:rsid w:val="00C755E8"/>
    <w:rsid w:val="00C75970"/>
    <w:rsid w:val="00C75A42"/>
    <w:rsid w:val="00C75C9D"/>
    <w:rsid w:val="00C77113"/>
    <w:rsid w:val="00C7719A"/>
    <w:rsid w:val="00C8009E"/>
    <w:rsid w:val="00C811D4"/>
    <w:rsid w:val="00C8128C"/>
    <w:rsid w:val="00C8198E"/>
    <w:rsid w:val="00C81A28"/>
    <w:rsid w:val="00C82AE6"/>
    <w:rsid w:val="00C82C71"/>
    <w:rsid w:val="00C82E5F"/>
    <w:rsid w:val="00C83234"/>
    <w:rsid w:val="00C8338A"/>
    <w:rsid w:val="00C83FEB"/>
    <w:rsid w:val="00C84103"/>
    <w:rsid w:val="00C8567F"/>
    <w:rsid w:val="00C8572A"/>
    <w:rsid w:val="00C85784"/>
    <w:rsid w:val="00C85BCA"/>
    <w:rsid w:val="00C8614D"/>
    <w:rsid w:val="00C8650D"/>
    <w:rsid w:val="00C8781D"/>
    <w:rsid w:val="00C87C97"/>
    <w:rsid w:val="00C87CCD"/>
    <w:rsid w:val="00C905AC"/>
    <w:rsid w:val="00C90B13"/>
    <w:rsid w:val="00C90F7A"/>
    <w:rsid w:val="00C917AD"/>
    <w:rsid w:val="00C91B3B"/>
    <w:rsid w:val="00C91CFB"/>
    <w:rsid w:val="00C91FAC"/>
    <w:rsid w:val="00C922C5"/>
    <w:rsid w:val="00C92DF0"/>
    <w:rsid w:val="00C93297"/>
    <w:rsid w:val="00C93600"/>
    <w:rsid w:val="00C93DE2"/>
    <w:rsid w:val="00C94BD7"/>
    <w:rsid w:val="00C95730"/>
    <w:rsid w:val="00C95962"/>
    <w:rsid w:val="00C95B1E"/>
    <w:rsid w:val="00C95DB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F84"/>
    <w:rsid w:val="00CA43BF"/>
    <w:rsid w:val="00CA43FB"/>
    <w:rsid w:val="00CA5DA1"/>
    <w:rsid w:val="00CA60CC"/>
    <w:rsid w:val="00CA68EC"/>
    <w:rsid w:val="00CA7692"/>
    <w:rsid w:val="00CA7769"/>
    <w:rsid w:val="00CB047F"/>
    <w:rsid w:val="00CB10AB"/>
    <w:rsid w:val="00CB11BD"/>
    <w:rsid w:val="00CB123B"/>
    <w:rsid w:val="00CB1EB9"/>
    <w:rsid w:val="00CB2BBD"/>
    <w:rsid w:val="00CB3010"/>
    <w:rsid w:val="00CB3BBE"/>
    <w:rsid w:val="00CB45C9"/>
    <w:rsid w:val="00CB4F8A"/>
    <w:rsid w:val="00CB4FA5"/>
    <w:rsid w:val="00CB5562"/>
    <w:rsid w:val="00CB58DD"/>
    <w:rsid w:val="00CB5CCA"/>
    <w:rsid w:val="00CB6206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3935"/>
    <w:rsid w:val="00CC3F83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C58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665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D37"/>
    <w:rsid w:val="00CF228E"/>
    <w:rsid w:val="00CF2304"/>
    <w:rsid w:val="00CF2639"/>
    <w:rsid w:val="00CF2C82"/>
    <w:rsid w:val="00CF2ED9"/>
    <w:rsid w:val="00CF35E4"/>
    <w:rsid w:val="00CF380B"/>
    <w:rsid w:val="00CF399F"/>
    <w:rsid w:val="00CF3F01"/>
    <w:rsid w:val="00CF4219"/>
    <w:rsid w:val="00CF4D18"/>
    <w:rsid w:val="00CF557C"/>
    <w:rsid w:val="00CF6AF3"/>
    <w:rsid w:val="00CF75C7"/>
    <w:rsid w:val="00CF7F01"/>
    <w:rsid w:val="00D014A9"/>
    <w:rsid w:val="00D017EE"/>
    <w:rsid w:val="00D02369"/>
    <w:rsid w:val="00D02621"/>
    <w:rsid w:val="00D02949"/>
    <w:rsid w:val="00D02AC8"/>
    <w:rsid w:val="00D02C36"/>
    <w:rsid w:val="00D03684"/>
    <w:rsid w:val="00D038A2"/>
    <w:rsid w:val="00D038F6"/>
    <w:rsid w:val="00D03B72"/>
    <w:rsid w:val="00D03FC3"/>
    <w:rsid w:val="00D04718"/>
    <w:rsid w:val="00D049E7"/>
    <w:rsid w:val="00D04FC8"/>
    <w:rsid w:val="00D05BC3"/>
    <w:rsid w:val="00D05FD4"/>
    <w:rsid w:val="00D06088"/>
    <w:rsid w:val="00D065A5"/>
    <w:rsid w:val="00D066CD"/>
    <w:rsid w:val="00D0675C"/>
    <w:rsid w:val="00D06800"/>
    <w:rsid w:val="00D06B75"/>
    <w:rsid w:val="00D06BB8"/>
    <w:rsid w:val="00D06EF9"/>
    <w:rsid w:val="00D0798F"/>
    <w:rsid w:val="00D07A46"/>
    <w:rsid w:val="00D07ADD"/>
    <w:rsid w:val="00D10199"/>
    <w:rsid w:val="00D10E49"/>
    <w:rsid w:val="00D10FB7"/>
    <w:rsid w:val="00D11683"/>
    <w:rsid w:val="00D11873"/>
    <w:rsid w:val="00D12BDB"/>
    <w:rsid w:val="00D12BF8"/>
    <w:rsid w:val="00D13880"/>
    <w:rsid w:val="00D14204"/>
    <w:rsid w:val="00D145AE"/>
    <w:rsid w:val="00D14A3B"/>
    <w:rsid w:val="00D14F37"/>
    <w:rsid w:val="00D1624D"/>
    <w:rsid w:val="00D164BF"/>
    <w:rsid w:val="00D16A3F"/>
    <w:rsid w:val="00D16D80"/>
    <w:rsid w:val="00D20083"/>
    <w:rsid w:val="00D20E2C"/>
    <w:rsid w:val="00D217CE"/>
    <w:rsid w:val="00D21FD2"/>
    <w:rsid w:val="00D22050"/>
    <w:rsid w:val="00D22D38"/>
    <w:rsid w:val="00D22EE4"/>
    <w:rsid w:val="00D22F97"/>
    <w:rsid w:val="00D231AF"/>
    <w:rsid w:val="00D23556"/>
    <w:rsid w:val="00D235F9"/>
    <w:rsid w:val="00D24DBB"/>
    <w:rsid w:val="00D25B79"/>
    <w:rsid w:val="00D26F41"/>
    <w:rsid w:val="00D272FD"/>
    <w:rsid w:val="00D27327"/>
    <w:rsid w:val="00D27695"/>
    <w:rsid w:val="00D27944"/>
    <w:rsid w:val="00D30320"/>
    <w:rsid w:val="00D30756"/>
    <w:rsid w:val="00D31502"/>
    <w:rsid w:val="00D31F1E"/>
    <w:rsid w:val="00D32B70"/>
    <w:rsid w:val="00D330E1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B89"/>
    <w:rsid w:val="00D40485"/>
    <w:rsid w:val="00D40494"/>
    <w:rsid w:val="00D40EFF"/>
    <w:rsid w:val="00D41054"/>
    <w:rsid w:val="00D41274"/>
    <w:rsid w:val="00D41284"/>
    <w:rsid w:val="00D41E9F"/>
    <w:rsid w:val="00D422E4"/>
    <w:rsid w:val="00D423C9"/>
    <w:rsid w:val="00D4277B"/>
    <w:rsid w:val="00D429B7"/>
    <w:rsid w:val="00D4357E"/>
    <w:rsid w:val="00D44862"/>
    <w:rsid w:val="00D44A5C"/>
    <w:rsid w:val="00D44B18"/>
    <w:rsid w:val="00D459DE"/>
    <w:rsid w:val="00D45E78"/>
    <w:rsid w:val="00D4611C"/>
    <w:rsid w:val="00D46E80"/>
    <w:rsid w:val="00D46F2D"/>
    <w:rsid w:val="00D475CC"/>
    <w:rsid w:val="00D50835"/>
    <w:rsid w:val="00D50931"/>
    <w:rsid w:val="00D50DBE"/>
    <w:rsid w:val="00D50F95"/>
    <w:rsid w:val="00D50FEE"/>
    <w:rsid w:val="00D51017"/>
    <w:rsid w:val="00D51565"/>
    <w:rsid w:val="00D52200"/>
    <w:rsid w:val="00D52F0F"/>
    <w:rsid w:val="00D52FAC"/>
    <w:rsid w:val="00D535D2"/>
    <w:rsid w:val="00D53768"/>
    <w:rsid w:val="00D54135"/>
    <w:rsid w:val="00D5456B"/>
    <w:rsid w:val="00D54BE3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354"/>
    <w:rsid w:val="00D63643"/>
    <w:rsid w:val="00D63D24"/>
    <w:rsid w:val="00D63D62"/>
    <w:rsid w:val="00D648E6"/>
    <w:rsid w:val="00D655BC"/>
    <w:rsid w:val="00D66022"/>
    <w:rsid w:val="00D66065"/>
    <w:rsid w:val="00D665A2"/>
    <w:rsid w:val="00D6670E"/>
    <w:rsid w:val="00D67947"/>
    <w:rsid w:val="00D7010A"/>
    <w:rsid w:val="00D7040B"/>
    <w:rsid w:val="00D70B79"/>
    <w:rsid w:val="00D70D46"/>
    <w:rsid w:val="00D70E81"/>
    <w:rsid w:val="00D70F5E"/>
    <w:rsid w:val="00D7116E"/>
    <w:rsid w:val="00D71968"/>
    <w:rsid w:val="00D71F01"/>
    <w:rsid w:val="00D72894"/>
    <w:rsid w:val="00D7293E"/>
    <w:rsid w:val="00D72DEB"/>
    <w:rsid w:val="00D7358C"/>
    <w:rsid w:val="00D7368A"/>
    <w:rsid w:val="00D737EE"/>
    <w:rsid w:val="00D73C09"/>
    <w:rsid w:val="00D73F90"/>
    <w:rsid w:val="00D74635"/>
    <w:rsid w:val="00D74977"/>
    <w:rsid w:val="00D75843"/>
    <w:rsid w:val="00D75999"/>
    <w:rsid w:val="00D76E83"/>
    <w:rsid w:val="00D77124"/>
    <w:rsid w:val="00D8036A"/>
    <w:rsid w:val="00D81307"/>
    <w:rsid w:val="00D8192C"/>
    <w:rsid w:val="00D81FF1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D5D"/>
    <w:rsid w:val="00D87E21"/>
    <w:rsid w:val="00D87E48"/>
    <w:rsid w:val="00D90446"/>
    <w:rsid w:val="00D90D31"/>
    <w:rsid w:val="00D9120D"/>
    <w:rsid w:val="00D912DF"/>
    <w:rsid w:val="00D9193D"/>
    <w:rsid w:val="00D91BD8"/>
    <w:rsid w:val="00D92265"/>
    <w:rsid w:val="00D9230B"/>
    <w:rsid w:val="00D92F6C"/>
    <w:rsid w:val="00D93307"/>
    <w:rsid w:val="00D93946"/>
    <w:rsid w:val="00D93FFD"/>
    <w:rsid w:val="00D94372"/>
    <w:rsid w:val="00D94456"/>
    <w:rsid w:val="00D9493F"/>
    <w:rsid w:val="00D94FF3"/>
    <w:rsid w:val="00D957C0"/>
    <w:rsid w:val="00D95B59"/>
    <w:rsid w:val="00D95BFF"/>
    <w:rsid w:val="00D96AF8"/>
    <w:rsid w:val="00D96F51"/>
    <w:rsid w:val="00DA0190"/>
    <w:rsid w:val="00DA019E"/>
    <w:rsid w:val="00DA0590"/>
    <w:rsid w:val="00DA0F8E"/>
    <w:rsid w:val="00DA0FC0"/>
    <w:rsid w:val="00DA1176"/>
    <w:rsid w:val="00DA12A3"/>
    <w:rsid w:val="00DA1985"/>
    <w:rsid w:val="00DA1B85"/>
    <w:rsid w:val="00DA1D80"/>
    <w:rsid w:val="00DA1E0F"/>
    <w:rsid w:val="00DA2046"/>
    <w:rsid w:val="00DA2597"/>
    <w:rsid w:val="00DA28A0"/>
    <w:rsid w:val="00DA2BCC"/>
    <w:rsid w:val="00DA2E53"/>
    <w:rsid w:val="00DA3048"/>
    <w:rsid w:val="00DA30FB"/>
    <w:rsid w:val="00DA39C6"/>
    <w:rsid w:val="00DA3F00"/>
    <w:rsid w:val="00DA45B9"/>
    <w:rsid w:val="00DA5C40"/>
    <w:rsid w:val="00DA631B"/>
    <w:rsid w:val="00DA6B1E"/>
    <w:rsid w:val="00DA6B8E"/>
    <w:rsid w:val="00DA7074"/>
    <w:rsid w:val="00DA727D"/>
    <w:rsid w:val="00DA773F"/>
    <w:rsid w:val="00DA7BC7"/>
    <w:rsid w:val="00DB0564"/>
    <w:rsid w:val="00DB1382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489"/>
    <w:rsid w:val="00DB4699"/>
    <w:rsid w:val="00DB4CA0"/>
    <w:rsid w:val="00DB4FD7"/>
    <w:rsid w:val="00DB518A"/>
    <w:rsid w:val="00DB533A"/>
    <w:rsid w:val="00DB5C4A"/>
    <w:rsid w:val="00DB5EE5"/>
    <w:rsid w:val="00DB67D0"/>
    <w:rsid w:val="00DB68AB"/>
    <w:rsid w:val="00DB6AEF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1EE"/>
    <w:rsid w:val="00DC3BC7"/>
    <w:rsid w:val="00DC4A29"/>
    <w:rsid w:val="00DC4B4C"/>
    <w:rsid w:val="00DC4E8D"/>
    <w:rsid w:val="00DC54B4"/>
    <w:rsid w:val="00DC5638"/>
    <w:rsid w:val="00DC5A5E"/>
    <w:rsid w:val="00DC5C23"/>
    <w:rsid w:val="00DC5E79"/>
    <w:rsid w:val="00DC60E1"/>
    <w:rsid w:val="00DC6A94"/>
    <w:rsid w:val="00DC76BA"/>
    <w:rsid w:val="00DD132F"/>
    <w:rsid w:val="00DD1521"/>
    <w:rsid w:val="00DD1C2A"/>
    <w:rsid w:val="00DD1C2F"/>
    <w:rsid w:val="00DD1ED7"/>
    <w:rsid w:val="00DD2221"/>
    <w:rsid w:val="00DD242B"/>
    <w:rsid w:val="00DD278D"/>
    <w:rsid w:val="00DD2C54"/>
    <w:rsid w:val="00DD3430"/>
    <w:rsid w:val="00DD35A0"/>
    <w:rsid w:val="00DD4568"/>
    <w:rsid w:val="00DD5312"/>
    <w:rsid w:val="00DD6396"/>
    <w:rsid w:val="00DD6C70"/>
    <w:rsid w:val="00DD6E8E"/>
    <w:rsid w:val="00DD70C8"/>
    <w:rsid w:val="00DD7F36"/>
    <w:rsid w:val="00DE0C03"/>
    <w:rsid w:val="00DE21CF"/>
    <w:rsid w:val="00DE2461"/>
    <w:rsid w:val="00DE265D"/>
    <w:rsid w:val="00DE273A"/>
    <w:rsid w:val="00DE285A"/>
    <w:rsid w:val="00DE334A"/>
    <w:rsid w:val="00DE3E7C"/>
    <w:rsid w:val="00DE4664"/>
    <w:rsid w:val="00DE5102"/>
    <w:rsid w:val="00DE5335"/>
    <w:rsid w:val="00DE562C"/>
    <w:rsid w:val="00DE67B4"/>
    <w:rsid w:val="00DE6DAE"/>
    <w:rsid w:val="00DE7524"/>
    <w:rsid w:val="00DE7BFA"/>
    <w:rsid w:val="00DF02EC"/>
    <w:rsid w:val="00DF098C"/>
    <w:rsid w:val="00DF1249"/>
    <w:rsid w:val="00DF24B9"/>
    <w:rsid w:val="00DF2DA0"/>
    <w:rsid w:val="00DF2EEE"/>
    <w:rsid w:val="00DF32AF"/>
    <w:rsid w:val="00DF3E4D"/>
    <w:rsid w:val="00DF42F3"/>
    <w:rsid w:val="00DF46CF"/>
    <w:rsid w:val="00DF4D70"/>
    <w:rsid w:val="00DF4DBC"/>
    <w:rsid w:val="00DF4F19"/>
    <w:rsid w:val="00DF5270"/>
    <w:rsid w:val="00DF5374"/>
    <w:rsid w:val="00DF5D97"/>
    <w:rsid w:val="00DF621B"/>
    <w:rsid w:val="00DF6B34"/>
    <w:rsid w:val="00DF6B69"/>
    <w:rsid w:val="00DF6C6F"/>
    <w:rsid w:val="00E00C18"/>
    <w:rsid w:val="00E012D8"/>
    <w:rsid w:val="00E0160D"/>
    <w:rsid w:val="00E0175D"/>
    <w:rsid w:val="00E01843"/>
    <w:rsid w:val="00E028E6"/>
    <w:rsid w:val="00E0293F"/>
    <w:rsid w:val="00E029BD"/>
    <w:rsid w:val="00E02DBD"/>
    <w:rsid w:val="00E035DE"/>
    <w:rsid w:val="00E03941"/>
    <w:rsid w:val="00E04424"/>
    <w:rsid w:val="00E046C1"/>
    <w:rsid w:val="00E049FD"/>
    <w:rsid w:val="00E04B41"/>
    <w:rsid w:val="00E0525C"/>
    <w:rsid w:val="00E052F4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0D3B"/>
    <w:rsid w:val="00E119CF"/>
    <w:rsid w:val="00E126D0"/>
    <w:rsid w:val="00E1296E"/>
    <w:rsid w:val="00E12B11"/>
    <w:rsid w:val="00E12C4F"/>
    <w:rsid w:val="00E131BE"/>
    <w:rsid w:val="00E1331F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405"/>
    <w:rsid w:val="00E175FF"/>
    <w:rsid w:val="00E176E8"/>
    <w:rsid w:val="00E17CFB"/>
    <w:rsid w:val="00E20661"/>
    <w:rsid w:val="00E209E6"/>
    <w:rsid w:val="00E20AD1"/>
    <w:rsid w:val="00E216A5"/>
    <w:rsid w:val="00E21F98"/>
    <w:rsid w:val="00E22222"/>
    <w:rsid w:val="00E222AC"/>
    <w:rsid w:val="00E224C9"/>
    <w:rsid w:val="00E2272F"/>
    <w:rsid w:val="00E229F7"/>
    <w:rsid w:val="00E22A2D"/>
    <w:rsid w:val="00E22EE3"/>
    <w:rsid w:val="00E23416"/>
    <w:rsid w:val="00E2391F"/>
    <w:rsid w:val="00E242E6"/>
    <w:rsid w:val="00E24B4A"/>
    <w:rsid w:val="00E24E3D"/>
    <w:rsid w:val="00E24EE2"/>
    <w:rsid w:val="00E250DB"/>
    <w:rsid w:val="00E2596F"/>
    <w:rsid w:val="00E2636F"/>
    <w:rsid w:val="00E263E4"/>
    <w:rsid w:val="00E26A77"/>
    <w:rsid w:val="00E271F0"/>
    <w:rsid w:val="00E30155"/>
    <w:rsid w:val="00E304DE"/>
    <w:rsid w:val="00E3069F"/>
    <w:rsid w:val="00E306A2"/>
    <w:rsid w:val="00E307C5"/>
    <w:rsid w:val="00E30967"/>
    <w:rsid w:val="00E3116C"/>
    <w:rsid w:val="00E31521"/>
    <w:rsid w:val="00E316C4"/>
    <w:rsid w:val="00E322ED"/>
    <w:rsid w:val="00E3276B"/>
    <w:rsid w:val="00E32964"/>
    <w:rsid w:val="00E32E0E"/>
    <w:rsid w:val="00E33222"/>
    <w:rsid w:val="00E337F6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37C82"/>
    <w:rsid w:val="00E40288"/>
    <w:rsid w:val="00E4080B"/>
    <w:rsid w:val="00E40D87"/>
    <w:rsid w:val="00E421CF"/>
    <w:rsid w:val="00E42782"/>
    <w:rsid w:val="00E42CC0"/>
    <w:rsid w:val="00E42FB4"/>
    <w:rsid w:val="00E42FD5"/>
    <w:rsid w:val="00E441CF"/>
    <w:rsid w:val="00E4455B"/>
    <w:rsid w:val="00E446BF"/>
    <w:rsid w:val="00E44BD8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3FAB"/>
    <w:rsid w:val="00E5413F"/>
    <w:rsid w:val="00E541D0"/>
    <w:rsid w:val="00E54231"/>
    <w:rsid w:val="00E543CA"/>
    <w:rsid w:val="00E54EC5"/>
    <w:rsid w:val="00E55241"/>
    <w:rsid w:val="00E55335"/>
    <w:rsid w:val="00E55D2A"/>
    <w:rsid w:val="00E57FA4"/>
    <w:rsid w:val="00E60ADA"/>
    <w:rsid w:val="00E61C29"/>
    <w:rsid w:val="00E624D8"/>
    <w:rsid w:val="00E62EED"/>
    <w:rsid w:val="00E63DB3"/>
    <w:rsid w:val="00E63F2E"/>
    <w:rsid w:val="00E645DC"/>
    <w:rsid w:val="00E649A5"/>
    <w:rsid w:val="00E6523D"/>
    <w:rsid w:val="00E65819"/>
    <w:rsid w:val="00E65967"/>
    <w:rsid w:val="00E65EF0"/>
    <w:rsid w:val="00E668E2"/>
    <w:rsid w:val="00E6767F"/>
    <w:rsid w:val="00E67F22"/>
    <w:rsid w:val="00E7048B"/>
    <w:rsid w:val="00E705E5"/>
    <w:rsid w:val="00E70B0C"/>
    <w:rsid w:val="00E713AC"/>
    <w:rsid w:val="00E71420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47"/>
    <w:rsid w:val="00E765F5"/>
    <w:rsid w:val="00E801FE"/>
    <w:rsid w:val="00E82560"/>
    <w:rsid w:val="00E825E3"/>
    <w:rsid w:val="00E828B0"/>
    <w:rsid w:val="00E82EF4"/>
    <w:rsid w:val="00E83280"/>
    <w:rsid w:val="00E832C9"/>
    <w:rsid w:val="00E833B2"/>
    <w:rsid w:val="00E8348E"/>
    <w:rsid w:val="00E837C2"/>
    <w:rsid w:val="00E83C3A"/>
    <w:rsid w:val="00E83D06"/>
    <w:rsid w:val="00E83D39"/>
    <w:rsid w:val="00E83E6E"/>
    <w:rsid w:val="00E83EA9"/>
    <w:rsid w:val="00E84279"/>
    <w:rsid w:val="00E85483"/>
    <w:rsid w:val="00E85515"/>
    <w:rsid w:val="00E8554D"/>
    <w:rsid w:val="00E859D0"/>
    <w:rsid w:val="00E85D85"/>
    <w:rsid w:val="00E85FB9"/>
    <w:rsid w:val="00E86072"/>
    <w:rsid w:val="00E86752"/>
    <w:rsid w:val="00E86D0D"/>
    <w:rsid w:val="00E86F8D"/>
    <w:rsid w:val="00E870A6"/>
    <w:rsid w:val="00E873F1"/>
    <w:rsid w:val="00E87AE6"/>
    <w:rsid w:val="00E87DBE"/>
    <w:rsid w:val="00E904A1"/>
    <w:rsid w:val="00E90519"/>
    <w:rsid w:val="00E90FE7"/>
    <w:rsid w:val="00E91551"/>
    <w:rsid w:val="00E91BF2"/>
    <w:rsid w:val="00E91E5F"/>
    <w:rsid w:val="00E92BD8"/>
    <w:rsid w:val="00E92D92"/>
    <w:rsid w:val="00E92F0A"/>
    <w:rsid w:val="00E93A7A"/>
    <w:rsid w:val="00E93B3D"/>
    <w:rsid w:val="00E94307"/>
    <w:rsid w:val="00E94762"/>
    <w:rsid w:val="00E94C76"/>
    <w:rsid w:val="00E9570D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60D"/>
    <w:rsid w:val="00EA1EE4"/>
    <w:rsid w:val="00EA20F1"/>
    <w:rsid w:val="00EA2730"/>
    <w:rsid w:val="00EA370E"/>
    <w:rsid w:val="00EA42BA"/>
    <w:rsid w:val="00EA48E5"/>
    <w:rsid w:val="00EA4F96"/>
    <w:rsid w:val="00EA531A"/>
    <w:rsid w:val="00EA54BC"/>
    <w:rsid w:val="00EA589B"/>
    <w:rsid w:val="00EA73FE"/>
    <w:rsid w:val="00EA7499"/>
    <w:rsid w:val="00EA74E3"/>
    <w:rsid w:val="00EA7744"/>
    <w:rsid w:val="00EB178A"/>
    <w:rsid w:val="00EB2435"/>
    <w:rsid w:val="00EB2A33"/>
    <w:rsid w:val="00EB2BC8"/>
    <w:rsid w:val="00EB2CF1"/>
    <w:rsid w:val="00EB3027"/>
    <w:rsid w:val="00EB306C"/>
    <w:rsid w:val="00EB313A"/>
    <w:rsid w:val="00EB3495"/>
    <w:rsid w:val="00EB3E68"/>
    <w:rsid w:val="00EB4A33"/>
    <w:rsid w:val="00EB534C"/>
    <w:rsid w:val="00EB5E7D"/>
    <w:rsid w:val="00EB688D"/>
    <w:rsid w:val="00EB6BC4"/>
    <w:rsid w:val="00EB7124"/>
    <w:rsid w:val="00EB74DD"/>
    <w:rsid w:val="00EB7E4D"/>
    <w:rsid w:val="00EC0B57"/>
    <w:rsid w:val="00EC12C0"/>
    <w:rsid w:val="00EC142C"/>
    <w:rsid w:val="00EC16D0"/>
    <w:rsid w:val="00EC2404"/>
    <w:rsid w:val="00EC2B11"/>
    <w:rsid w:val="00EC2FEB"/>
    <w:rsid w:val="00EC30C9"/>
    <w:rsid w:val="00EC314F"/>
    <w:rsid w:val="00EC36C9"/>
    <w:rsid w:val="00EC36DD"/>
    <w:rsid w:val="00EC39A2"/>
    <w:rsid w:val="00EC4604"/>
    <w:rsid w:val="00EC4B61"/>
    <w:rsid w:val="00EC555C"/>
    <w:rsid w:val="00EC60C0"/>
    <w:rsid w:val="00EC6337"/>
    <w:rsid w:val="00EC7326"/>
    <w:rsid w:val="00EC7756"/>
    <w:rsid w:val="00ED04EE"/>
    <w:rsid w:val="00ED0DE8"/>
    <w:rsid w:val="00ED0FAF"/>
    <w:rsid w:val="00ED0FB6"/>
    <w:rsid w:val="00ED16EF"/>
    <w:rsid w:val="00ED19F8"/>
    <w:rsid w:val="00ED1FB7"/>
    <w:rsid w:val="00ED3068"/>
    <w:rsid w:val="00ED3534"/>
    <w:rsid w:val="00ED3B7D"/>
    <w:rsid w:val="00ED6435"/>
    <w:rsid w:val="00ED675D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0D3"/>
    <w:rsid w:val="00EE211B"/>
    <w:rsid w:val="00EE24B7"/>
    <w:rsid w:val="00EE2759"/>
    <w:rsid w:val="00EE2862"/>
    <w:rsid w:val="00EE2AAB"/>
    <w:rsid w:val="00EE3354"/>
    <w:rsid w:val="00EE3A54"/>
    <w:rsid w:val="00EE459C"/>
    <w:rsid w:val="00EE62B4"/>
    <w:rsid w:val="00EE7024"/>
    <w:rsid w:val="00EF0E50"/>
    <w:rsid w:val="00EF1FE3"/>
    <w:rsid w:val="00EF20FD"/>
    <w:rsid w:val="00EF220D"/>
    <w:rsid w:val="00EF2337"/>
    <w:rsid w:val="00EF2439"/>
    <w:rsid w:val="00EF2883"/>
    <w:rsid w:val="00EF2A75"/>
    <w:rsid w:val="00EF3A4A"/>
    <w:rsid w:val="00EF3B82"/>
    <w:rsid w:val="00EF3D43"/>
    <w:rsid w:val="00EF3E49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E26"/>
    <w:rsid w:val="00F023A1"/>
    <w:rsid w:val="00F0301D"/>
    <w:rsid w:val="00F03891"/>
    <w:rsid w:val="00F046A4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2184"/>
    <w:rsid w:val="00F1352E"/>
    <w:rsid w:val="00F1416B"/>
    <w:rsid w:val="00F14351"/>
    <w:rsid w:val="00F154C5"/>
    <w:rsid w:val="00F15744"/>
    <w:rsid w:val="00F15A4F"/>
    <w:rsid w:val="00F15DE6"/>
    <w:rsid w:val="00F16565"/>
    <w:rsid w:val="00F165FE"/>
    <w:rsid w:val="00F16BB1"/>
    <w:rsid w:val="00F17689"/>
    <w:rsid w:val="00F17979"/>
    <w:rsid w:val="00F17E62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F88"/>
    <w:rsid w:val="00F23178"/>
    <w:rsid w:val="00F2357F"/>
    <w:rsid w:val="00F24A57"/>
    <w:rsid w:val="00F24F4D"/>
    <w:rsid w:val="00F25139"/>
    <w:rsid w:val="00F25166"/>
    <w:rsid w:val="00F2589C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0EE2"/>
    <w:rsid w:val="00F31234"/>
    <w:rsid w:val="00F317D4"/>
    <w:rsid w:val="00F3250F"/>
    <w:rsid w:val="00F328BD"/>
    <w:rsid w:val="00F33374"/>
    <w:rsid w:val="00F33655"/>
    <w:rsid w:val="00F3383E"/>
    <w:rsid w:val="00F338BC"/>
    <w:rsid w:val="00F346BC"/>
    <w:rsid w:val="00F3471B"/>
    <w:rsid w:val="00F3498B"/>
    <w:rsid w:val="00F3521B"/>
    <w:rsid w:val="00F35561"/>
    <w:rsid w:val="00F35865"/>
    <w:rsid w:val="00F36DC1"/>
    <w:rsid w:val="00F37702"/>
    <w:rsid w:val="00F37922"/>
    <w:rsid w:val="00F37F61"/>
    <w:rsid w:val="00F40036"/>
    <w:rsid w:val="00F40285"/>
    <w:rsid w:val="00F41605"/>
    <w:rsid w:val="00F41F9B"/>
    <w:rsid w:val="00F42049"/>
    <w:rsid w:val="00F4240E"/>
    <w:rsid w:val="00F42C2B"/>
    <w:rsid w:val="00F42C2D"/>
    <w:rsid w:val="00F42E32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9EB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2F4E"/>
    <w:rsid w:val="00F533DB"/>
    <w:rsid w:val="00F5376A"/>
    <w:rsid w:val="00F53E2D"/>
    <w:rsid w:val="00F542D8"/>
    <w:rsid w:val="00F54367"/>
    <w:rsid w:val="00F548C8"/>
    <w:rsid w:val="00F54986"/>
    <w:rsid w:val="00F54DEB"/>
    <w:rsid w:val="00F55A3B"/>
    <w:rsid w:val="00F563B2"/>
    <w:rsid w:val="00F5650B"/>
    <w:rsid w:val="00F56848"/>
    <w:rsid w:val="00F56FA3"/>
    <w:rsid w:val="00F5765A"/>
    <w:rsid w:val="00F57A26"/>
    <w:rsid w:val="00F57A55"/>
    <w:rsid w:val="00F57C72"/>
    <w:rsid w:val="00F600D0"/>
    <w:rsid w:val="00F60802"/>
    <w:rsid w:val="00F611F0"/>
    <w:rsid w:val="00F61564"/>
    <w:rsid w:val="00F61614"/>
    <w:rsid w:val="00F6190D"/>
    <w:rsid w:val="00F61D1B"/>
    <w:rsid w:val="00F61FDE"/>
    <w:rsid w:val="00F62BB8"/>
    <w:rsid w:val="00F63DE6"/>
    <w:rsid w:val="00F64966"/>
    <w:rsid w:val="00F65A43"/>
    <w:rsid w:val="00F65BC2"/>
    <w:rsid w:val="00F661A3"/>
    <w:rsid w:val="00F6652C"/>
    <w:rsid w:val="00F66544"/>
    <w:rsid w:val="00F669E3"/>
    <w:rsid w:val="00F670C3"/>
    <w:rsid w:val="00F67219"/>
    <w:rsid w:val="00F675AE"/>
    <w:rsid w:val="00F70225"/>
    <w:rsid w:val="00F703C3"/>
    <w:rsid w:val="00F703EE"/>
    <w:rsid w:val="00F709F5"/>
    <w:rsid w:val="00F711D2"/>
    <w:rsid w:val="00F71985"/>
    <w:rsid w:val="00F71F79"/>
    <w:rsid w:val="00F721A1"/>
    <w:rsid w:val="00F724E3"/>
    <w:rsid w:val="00F72654"/>
    <w:rsid w:val="00F72E2E"/>
    <w:rsid w:val="00F73FA0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9DD"/>
    <w:rsid w:val="00F81E4A"/>
    <w:rsid w:val="00F81F25"/>
    <w:rsid w:val="00F82A4B"/>
    <w:rsid w:val="00F82D1C"/>
    <w:rsid w:val="00F837DD"/>
    <w:rsid w:val="00F83912"/>
    <w:rsid w:val="00F83C07"/>
    <w:rsid w:val="00F83CC5"/>
    <w:rsid w:val="00F84059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14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382C"/>
    <w:rsid w:val="00F9419F"/>
    <w:rsid w:val="00F94683"/>
    <w:rsid w:val="00F9495D"/>
    <w:rsid w:val="00F94C7E"/>
    <w:rsid w:val="00F95013"/>
    <w:rsid w:val="00F9529E"/>
    <w:rsid w:val="00F952D8"/>
    <w:rsid w:val="00F95439"/>
    <w:rsid w:val="00F95663"/>
    <w:rsid w:val="00F9597B"/>
    <w:rsid w:val="00F96226"/>
    <w:rsid w:val="00F9632D"/>
    <w:rsid w:val="00F9650D"/>
    <w:rsid w:val="00F967D4"/>
    <w:rsid w:val="00F97645"/>
    <w:rsid w:val="00F976DD"/>
    <w:rsid w:val="00F9794E"/>
    <w:rsid w:val="00F97B15"/>
    <w:rsid w:val="00FA029F"/>
    <w:rsid w:val="00FA0509"/>
    <w:rsid w:val="00FA0E7C"/>
    <w:rsid w:val="00FA178C"/>
    <w:rsid w:val="00FA1D8F"/>
    <w:rsid w:val="00FA1E61"/>
    <w:rsid w:val="00FA2B5A"/>
    <w:rsid w:val="00FA2FA0"/>
    <w:rsid w:val="00FA35AF"/>
    <w:rsid w:val="00FA53C1"/>
    <w:rsid w:val="00FA5871"/>
    <w:rsid w:val="00FA5C32"/>
    <w:rsid w:val="00FA6225"/>
    <w:rsid w:val="00FA6686"/>
    <w:rsid w:val="00FA6AE1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1F59"/>
    <w:rsid w:val="00FB22E5"/>
    <w:rsid w:val="00FB2312"/>
    <w:rsid w:val="00FB27DF"/>
    <w:rsid w:val="00FB2A50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0C1F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680D"/>
    <w:rsid w:val="00FD0386"/>
    <w:rsid w:val="00FD04EB"/>
    <w:rsid w:val="00FD10D2"/>
    <w:rsid w:val="00FD20D2"/>
    <w:rsid w:val="00FD22B6"/>
    <w:rsid w:val="00FD2403"/>
    <w:rsid w:val="00FD2475"/>
    <w:rsid w:val="00FD2751"/>
    <w:rsid w:val="00FD282A"/>
    <w:rsid w:val="00FD2A71"/>
    <w:rsid w:val="00FD3618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2D3C"/>
    <w:rsid w:val="00FE38F3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98A"/>
    <w:rsid w:val="00FF4FC8"/>
    <w:rsid w:val="00FF51D0"/>
    <w:rsid w:val="00FF52CC"/>
    <w:rsid w:val="00FF5593"/>
    <w:rsid w:val="00FF5929"/>
    <w:rsid w:val="00FF6227"/>
    <w:rsid w:val="00FF62EF"/>
    <w:rsid w:val="00FF68C4"/>
    <w:rsid w:val="00FF6967"/>
    <w:rsid w:val="00FF6D3E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C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EA4"/>
    <w:pPr>
      <w:spacing w:after="160" w:line="259" w:lineRule="auto"/>
    </w:pPr>
    <w:rPr>
      <w:rFonts w:ascii="Times New Roman" w:eastAsiaTheme="minorHAnsi" w:hAnsi="Times New Roman" w:cstheme="minorBidi"/>
      <w:szCs w:val="22"/>
      <w:lang w:eastAsia="en-US"/>
    </w:rPr>
  </w:style>
  <w:style w:type="paragraph" w:styleId="Heading1">
    <w:name w:val="heading 1"/>
    <w:next w:val="Normal"/>
    <w:qFormat/>
    <w:rsid w:val="005B428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42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428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428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428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428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B428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B42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B42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7E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7EA4"/>
  </w:style>
  <w:style w:type="paragraph" w:styleId="TOC8">
    <w:name w:val="toc 8"/>
    <w:basedOn w:val="TOC1"/>
    <w:semiHidden/>
    <w:rsid w:val="005B42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B42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5B42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4282"/>
    <w:pPr>
      <w:ind w:left="1701" w:hanging="1701"/>
    </w:pPr>
  </w:style>
  <w:style w:type="paragraph" w:styleId="TOC4">
    <w:name w:val="toc 4"/>
    <w:basedOn w:val="TOC3"/>
    <w:semiHidden/>
    <w:rsid w:val="005B4282"/>
    <w:pPr>
      <w:ind w:left="1418" w:hanging="1418"/>
    </w:pPr>
  </w:style>
  <w:style w:type="paragraph" w:styleId="TOC3">
    <w:name w:val="toc 3"/>
    <w:basedOn w:val="TOC2"/>
    <w:uiPriority w:val="39"/>
    <w:rsid w:val="005B4282"/>
    <w:pPr>
      <w:ind w:left="1134" w:hanging="1134"/>
    </w:pPr>
  </w:style>
  <w:style w:type="paragraph" w:styleId="TOC2">
    <w:name w:val="toc 2"/>
    <w:basedOn w:val="TOC1"/>
    <w:uiPriority w:val="39"/>
    <w:rsid w:val="005B42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4282"/>
    <w:pPr>
      <w:ind w:left="284"/>
    </w:pPr>
  </w:style>
  <w:style w:type="paragraph" w:styleId="Index1">
    <w:name w:val="index 1"/>
    <w:basedOn w:val="Normal"/>
    <w:semiHidden/>
    <w:rsid w:val="005B4282"/>
    <w:pPr>
      <w:keepLines/>
      <w:spacing w:after="0"/>
    </w:pPr>
  </w:style>
  <w:style w:type="paragraph" w:customStyle="1" w:styleId="ZH">
    <w:name w:val="ZH"/>
    <w:rsid w:val="005B42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5B4282"/>
    <w:pPr>
      <w:outlineLvl w:val="9"/>
    </w:pPr>
  </w:style>
  <w:style w:type="paragraph" w:styleId="ListNumber2">
    <w:name w:val="List Number 2"/>
    <w:basedOn w:val="ListNumber"/>
    <w:rsid w:val="005B428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B42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B4282"/>
    <w:rPr>
      <w:b/>
      <w:position w:val="6"/>
      <w:sz w:val="16"/>
    </w:rPr>
  </w:style>
  <w:style w:type="paragraph" w:styleId="FootnoteText">
    <w:name w:val="footnote text"/>
    <w:basedOn w:val="Normal"/>
    <w:semiHidden/>
    <w:rsid w:val="005B42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B4282"/>
    <w:rPr>
      <w:b/>
    </w:rPr>
  </w:style>
  <w:style w:type="paragraph" w:customStyle="1" w:styleId="TAC">
    <w:name w:val="TAC"/>
    <w:basedOn w:val="TAL"/>
    <w:link w:val="TACChar"/>
    <w:qFormat/>
    <w:rsid w:val="005B4282"/>
    <w:pPr>
      <w:jc w:val="center"/>
    </w:pPr>
  </w:style>
  <w:style w:type="paragraph" w:customStyle="1" w:styleId="TF">
    <w:name w:val="TF"/>
    <w:basedOn w:val="TH"/>
    <w:rsid w:val="005B4282"/>
    <w:pPr>
      <w:keepNext w:val="0"/>
      <w:spacing w:before="0" w:after="240"/>
    </w:pPr>
  </w:style>
  <w:style w:type="paragraph" w:customStyle="1" w:styleId="NO">
    <w:name w:val="NO"/>
    <w:basedOn w:val="Normal"/>
    <w:rsid w:val="005B4282"/>
    <w:pPr>
      <w:keepLines/>
      <w:ind w:left="1135" w:hanging="851"/>
    </w:pPr>
  </w:style>
  <w:style w:type="paragraph" w:styleId="TOC9">
    <w:name w:val="toc 9"/>
    <w:basedOn w:val="TOC8"/>
    <w:semiHidden/>
    <w:rsid w:val="005B4282"/>
    <w:pPr>
      <w:ind w:left="1418" w:hanging="1418"/>
    </w:pPr>
  </w:style>
  <w:style w:type="paragraph" w:customStyle="1" w:styleId="EX">
    <w:name w:val="EX"/>
    <w:basedOn w:val="Normal"/>
    <w:rsid w:val="005B4282"/>
    <w:pPr>
      <w:keepLines/>
      <w:ind w:left="1702" w:hanging="1418"/>
    </w:pPr>
  </w:style>
  <w:style w:type="paragraph" w:customStyle="1" w:styleId="FP">
    <w:name w:val="FP"/>
    <w:basedOn w:val="Normal"/>
    <w:rsid w:val="005B4282"/>
    <w:pPr>
      <w:spacing w:after="0"/>
    </w:pPr>
  </w:style>
  <w:style w:type="paragraph" w:customStyle="1" w:styleId="LD">
    <w:name w:val="LD"/>
    <w:rsid w:val="005B42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5B4282"/>
    <w:pPr>
      <w:spacing w:after="0"/>
    </w:pPr>
  </w:style>
  <w:style w:type="paragraph" w:customStyle="1" w:styleId="EW">
    <w:name w:val="EW"/>
    <w:basedOn w:val="EX"/>
    <w:rsid w:val="005B4282"/>
    <w:pPr>
      <w:spacing w:after="0"/>
    </w:pPr>
  </w:style>
  <w:style w:type="paragraph" w:styleId="TOC6">
    <w:name w:val="toc 6"/>
    <w:basedOn w:val="TOC5"/>
    <w:next w:val="Normal"/>
    <w:semiHidden/>
    <w:rsid w:val="005B4282"/>
    <w:pPr>
      <w:ind w:left="1985" w:hanging="1985"/>
    </w:pPr>
  </w:style>
  <w:style w:type="paragraph" w:styleId="TOC7">
    <w:name w:val="toc 7"/>
    <w:basedOn w:val="TOC6"/>
    <w:next w:val="Normal"/>
    <w:semiHidden/>
    <w:rsid w:val="005B4282"/>
    <w:pPr>
      <w:ind w:left="2268" w:hanging="2268"/>
    </w:pPr>
  </w:style>
  <w:style w:type="paragraph" w:styleId="ListBullet2">
    <w:name w:val="List Bullet 2"/>
    <w:basedOn w:val="ListBullet"/>
    <w:rsid w:val="005B4282"/>
    <w:pPr>
      <w:ind w:left="851"/>
    </w:pPr>
  </w:style>
  <w:style w:type="paragraph" w:styleId="ListBullet3">
    <w:name w:val="List Bullet 3"/>
    <w:basedOn w:val="ListBullet2"/>
    <w:rsid w:val="005B4282"/>
    <w:pPr>
      <w:ind w:left="1135"/>
    </w:pPr>
  </w:style>
  <w:style w:type="paragraph" w:styleId="ListNumber">
    <w:name w:val="List Number"/>
    <w:basedOn w:val="List"/>
    <w:rsid w:val="005B4282"/>
  </w:style>
  <w:style w:type="paragraph" w:customStyle="1" w:styleId="EQ">
    <w:name w:val="EQ"/>
    <w:basedOn w:val="Normal"/>
    <w:next w:val="Normal"/>
    <w:rsid w:val="005B42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42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42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42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5B4282"/>
    <w:pPr>
      <w:jc w:val="right"/>
    </w:pPr>
  </w:style>
  <w:style w:type="paragraph" w:customStyle="1" w:styleId="H6">
    <w:name w:val="H6"/>
    <w:basedOn w:val="Heading5"/>
    <w:next w:val="Normal"/>
    <w:rsid w:val="005B42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4282"/>
    <w:pPr>
      <w:ind w:left="851" w:hanging="851"/>
    </w:pPr>
  </w:style>
  <w:style w:type="paragraph" w:customStyle="1" w:styleId="TAL">
    <w:name w:val="TAL"/>
    <w:basedOn w:val="Normal"/>
    <w:link w:val="TALChar"/>
    <w:qFormat/>
    <w:rsid w:val="005B42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42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5B42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5B42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5B42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5B4282"/>
    <w:pPr>
      <w:framePr w:wrap="notBeside" w:y="16161"/>
    </w:pPr>
  </w:style>
  <w:style w:type="character" w:customStyle="1" w:styleId="ZGSM">
    <w:name w:val="ZGSM"/>
    <w:rsid w:val="005B4282"/>
  </w:style>
  <w:style w:type="paragraph" w:styleId="List2">
    <w:name w:val="List 2"/>
    <w:basedOn w:val="List"/>
    <w:rsid w:val="005B4282"/>
    <w:pPr>
      <w:ind w:left="851"/>
    </w:pPr>
  </w:style>
  <w:style w:type="paragraph" w:customStyle="1" w:styleId="ZG">
    <w:name w:val="ZG"/>
    <w:rsid w:val="005B42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5B4282"/>
    <w:pPr>
      <w:ind w:left="1135"/>
    </w:pPr>
  </w:style>
  <w:style w:type="paragraph" w:styleId="List4">
    <w:name w:val="List 4"/>
    <w:basedOn w:val="List3"/>
    <w:rsid w:val="005B4282"/>
    <w:pPr>
      <w:ind w:left="1418"/>
    </w:pPr>
  </w:style>
  <w:style w:type="paragraph" w:styleId="List5">
    <w:name w:val="List 5"/>
    <w:basedOn w:val="List4"/>
    <w:rsid w:val="005B4282"/>
    <w:pPr>
      <w:ind w:left="1702"/>
    </w:pPr>
  </w:style>
  <w:style w:type="paragraph" w:customStyle="1" w:styleId="EditorsNote">
    <w:name w:val="Editor's Note"/>
    <w:basedOn w:val="NO"/>
    <w:rsid w:val="005B4282"/>
    <w:rPr>
      <w:color w:val="FF0000"/>
    </w:rPr>
  </w:style>
  <w:style w:type="paragraph" w:styleId="List">
    <w:name w:val="List"/>
    <w:basedOn w:val="Normal"/>
    <w:rsid w:val="005B4282"/>
    <w:pPr>
      <w:ind w:left="568" w:hanging="284"/>
    </w:pPr>
  </w:style>
  <w:style w:type="paragraph" w:styleId="ListBullet">
    <w:name w:val="List Bullet"/>
    <w:basedOn w:val="List"/>
    <w:rsid w:val="005B4282"/>
  </w:style>
  <w:style w:type="paragraph" w:styleId="ListBullet4">
    <w:name w:val="List Bullet 4"/>
    <w:basedOn w:val="ListBullet3"/>
    <w:rsid w:val="005B4282"/>
    <w:pPr>
      <w:ind w:left="1418"/>
    </w:pPr>
  </w:style>
  <w:style w:type="paragraph" w:styleId="ListBullet5">
    <w:name w:val="List Bullet 5"/>
    <w:basedOn w:val="ListBullet4"/>
    <w:rsid w:val="005B4282"/>
    <w:pPr>
      <w:ind w:left="1702"/>
    </w:pPr>
  </w:style>
  <w:style w:type="paragraph" w:customStyle="1" w:styleId="B1">
    <w:name w:val="B1"/>
    <w:basedOn w:val="List"/>
    <w:link w:val="B10"/>
    <w:qFormat/>
    <w:rsid w:val="005B4282"/>
  </w:style>
  <w:style w:type="paragraph" w:customStyle="1" w:styleId="B2">
    <w:name w:val="B2"/>
    <w:basedOn w:val="List2"/>
    <w:rsid w:val="005B4282"/>
  </w:style>
  <w:style w:type="paragraph" w:customStyle="1" w:styleId="B3">
    <w:name w:val="B3"/>
    <w:basedOn w:val="List3"/>
    <w:rsid w:val="005B4282"/>
  </w:style>
  <w:style w:type="paragraph" w:customStyle="1" w:styleId="B4">
    <w:name w:val="B4"/>
    <w:basedOn w:val="List4"/>
    <w:rsid w:val="005B4282"/>
  </w:style>
  <w:style w:type="paragraph" w:customStyle="1" w:styleId="B5">
    <w:name w:val="B5"/>
    <w:basedOn w:val="List5"/>
    <w:rsid w:val="005B4282"/>
  </w:style>
  <w:style w:type="paragraph" w:styleId="Footer">
    <w:name w:val="footer"/>
    <w:basedOn w:val="Header"/>
    <w:rsid w:val="005B4282"/>
    <w:pPr>
      <w:jc w:val="center"/>
    </w:pPr>
    <w:rPr>
      <w:i/>
    </w:rPr>
  </w:style>
  <w:style w:type="paragraph" w:customStyle="1" w:styleId="ZTD">
    <w:name w:val="ZTD"/>
    <w:basedOn w:val="ZB"/>
    <w:rsid w:val="005B428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C60D3B"/>
    <w:pPr>
      <w:numPr>
        <w:numId w:val="5"/>
      </w:numPr>
      <w:spacing w:before="120" w:after="240"/>
      <w:jc w:val="center"/>
    </w:pPr>
    <w:rPr>
      <w:b/>
      <w:bCs/>
      <w:lang w:val="en-GB"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spacing w:after="0"/>
    </w:pPr>
    <w:rPr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51173"/>
    <w:pPr>
      <w:spacing w:before="120" w:after="120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4024"/>
    <w:rPr>
      <w:rFonts w:ascii="Arial" w:eastAsia="Times New Roman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06366"/>
    <w:pPr>
      <w:numPr>
        <w:numId w:val="2"/>
      </w:numPr>
      <w:spacing w:after="120"/>
      <w:ind w:left="450" w:hanging="270"/>
    </w:pPr>
    <w:rPr>
      <w:lang w:eastAsia="ja-JP"/>
    </w:rPr>
  </w:style>
  <w:style w:type="character" w:customStyle="1" w:styleId="bulletChar">
    <w:name w:val="bullet Char"/>
    <w:basedOn w:val="B10"/>
    <w:link w:val="bullet"/>
    <w:rsid w:val="00406366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1173"/>
    <w:rPr>
      <w:rFonts w:asciiTheme="minorHAnsi" w:eastAsiaTheme="minorHAnsi" w:hAnsiTheme="minorHAnsi" w:cstheme="minorBidi"/>
      <w:sz w:val="22"/>
      <w:szCs w:val="24"/>
      <w:lang w:eastAsia="en-US"/>
    </w:rPr>
  </w:style>
  <w:style w:type="paragraph" w:customStyle="1" w:styleId="References">
    <w:name w:val="References"/>
    <w:basedOn w:val="Normal"/>
    <w:rsid w:val="00F9419F"/>
    <w:pPr>
      <w:numPr>
        <w:numId w:val="3"/>
      </w:numPr>
      <w:snapToGrid w:val="0"/>
      <w:spacing w:after="60"/>
      <w:jc w:val="both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2F7D9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igure">
    <w:name w:val="Figure"/>
    <w:basedOn w:val="Normal"/>
    <w:next w:val="Caption"/>
    <w:link w:val="FigureChar"/>
    <w:qFormat/>
    <w:rsid w:val="00DF2EEE"/>
    <w:pPr>
      <w:jc w:val="center"/>
    </w:pPr>
    <w:rPr>
      <w:lang w:val="en-GB"/>
    </w:rPr>
  </w:style>
  <w:style w:type="character" w:styleId="Strong">
    <w:name w:val="Strong"/>
    <w:basedOn w:val="DefaultParagraphFont"/>
    <w:uiPriority w:val="22"/>
    <w:qFormat/>
    <w:rsid w:val="007E43A4"/>
    <w:rPr>
      <w:b/>
      <w:bCs/>
    </w:rPr>
  </w:style>
  <w:style w:type="character" w:customStyle="1" w:styleId="FigureChar">
    <w:name w:val="Figure Char"/>
    <w:basedOn w:val="DefaultParagraphFont"/>
    <w:link w:val="Figure"/>
    <w:rsid w:val="00DF2EEE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Hyperlink">
    <w:name w:val="Hyperlink"/>
    <w:uiPriority w:val="99"/>
    <w:qFormat/>
    <w:rsid w:val="00076C21"/>
    <w:rPr>
      <w:color w:val="0000FF"/>
      <w:u w:val="single"/>
    </w:rPr>
  </w:style>
  <w:style w:type="paragraph" w:customStyle="1" w:styleId="Proposal">
    <w:name w:val="Proposal"/>
    <w:basedOn w:val="Normal"/>
    <w:next w:val="Normal"/>
    <w:link w:val="ProposalChar"/>
    <w:qFormat/>
    <w:rsid w:val="007920F6"/>
    <w:pPr>
      <w:numPr>
        <w:numId w:val="6"/>
      </w:numPr>
      <w:spacing w:line="256" w:lineRule="auto"/>
      <w:ind w:left="0" w:firstLine="0"/>
    </w:pPr>
    <w:rPr>
      <w:b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6E4066"/>
    <w:pPr>
      <w:tabs>
        <w:tab w:val="left" w:pos="1080"/>
        <w:tab w:val="left" w:pos="1411"/>
      </w:tabs>
    </w:pPr>
    <w:rPr>
      <w:rFonts w:cs="Times New Roman"/>
      <w:b/>
      <w:bCs/>
      <w:szCs w:val="24"/>
    </w:rPr>
  </w:style>
  <w:style w:type="character" w:customStyle="1" w:styleId="ProposalChar">
    <w:name w:val="Proposal Char"/>
    <w:basedOn w:val="DefaultParagraphFont"/>
    <w:link w:val="Proposal"/>
    <w:rsid w:val="007920F6"/>
    <w:rPr>
      <w:rFonts w:asciiTheme="minorHAnsi" w:eastAsiaTheme="minorEastAsia" w:hAnsiTheme="minorHAnsi" w:cstheme="minorBidi"/>
      <w:b/>
      <w:sz w:val="22"/>
      <w:szCs w:val="22"/>
      <w:lang w:val="en-GB"/>
    </w:rPr>
  </w:style>
  <w:style w:type="character" w:customStyle="1" w:styleId="B1Zchn">
    <w:name w:val="B1 Zchn"/>
    <w:qFormat/>
    <w:rsid w:val="005E4972"/>
    <w:rPr>
      <w:lang w:eastAsia="en-US"/>
    </w:rPr>
  </w:style>
  <w:style w:type="paragraph" w:customStyle="1" w:styleId="Observation">
    <w:name w:val="Observation"/>
    <w:basedOn w:val="Proposal"/>
    <w:next w:val="Normal"/>
    <w:link w:val="ObservationChar"/>
    <w:qFormat/>
    <w:rsid w:val="007920F6"/>
    <w:pPr>
      <w:numPr>
        <w:numId w:val="7"/>
      </w:numPr>
      <w:adjustRightInd w:val="0"/>
      <w:spacing w:line="257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F42C2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ObservationChar">
    <w:name w:val="Observation Char"/>
    <w:basedOn w:val="ProposalChar"/>
    <w:link w:val="Observation"/>
    <w:rsid w:val="007920F6"/>
    <w:rPr>
      <w:rFonts w:asciiTheme="minorHAnsi" w:eastAsiaTheme="minorEastAsia" w:hAnsiTheme="minorHAnsi" w:cstheme="minorBidi"/>
      <w:b/>
      <w:sz w:val="22"/>
      <w:szCs w:val="22"/>
      <w:lang w:val="en-GB"/>
    </w:rPr>
  </w:style>
  <w:style w:type="paragraph" w:customStyle="1" w:styleId="maintext">
    <w:name w:val="main text"/>
    <w:basedOn w:val="Normal"/>
    <w:link w:val="maintextChar"/>
    <w:qFormat/>
    <w:rsid w:val="00AD1A8C"/>
    <w:pPr>
      <w:spacing w:before="60" w:after="60" w:line="288" w:lineRule="auto"/>
      <w:ind w:firstLineChars="200" w:firstLine="200"/>
      <w:jc w:val="both"/>
    </w:pPr>
    <w:rPr>
      <w:rFonts w:eastAsia="Malgun Gothic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D1A8C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7166A0"/>
    <w:rPr>
      <w:rFonts w:asciiTheme="minorHAnsi" w:eastAsiaTheme="minorEastAsia" w:hAnsiTheme="minorHAnsi" w:cstheme="minorBidi"/>
      <w:sz w:val="22"/>
      <w:szCs w:val="22"/>
    </w:rPr>
  </w:style>
  <w:style w:type="character" w:customStyle="1" w:styleId="TALChar">
    <w:name w:val="TAL Char"/>
    <w:link w:val="TAL"/>
    <w:qFormat/>
    <w:locked/>
    <w:rsid w:val="007166A0"/>
    <w:rPr>
      <w:rFonts w:ascii="Arial" w:eastAsiaTheme="minorEastAsia" w:hAnsi="Arial" w:cstheme="minorBidi"/>
      <w:sz w:val="18"/>
      <w:szCs w:val="22"/>
    </w:rPr>
  </w:style>
  <w:style w:type="character" w:customStyle="1" w:styleId="apple-converted-space">
    <w:name w:val="apple-converted-space"/>
    <w:qFormat/>
    <w:rsid w:val="00130D81"/>
  </w:style>
  <w:style w:type="character" w:styleId="Emphasis">
    <w:name w:val="Emphasis"/>
    <w:uiPriority w:val="20"/>
    <w:qFormat/>
    <w:rsid w:val="00A80C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2021-04-07T04:50:00Z</dcterms:created>
  <dcterms:modified xsi:type="dcterms:W3CDTF">2022-09-30T20:34:00Z</dcterms:modified>
</cp:coreProperties>
</file>