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0B0C78DD" w:rsidR="00DD41BD" w:rsidRPr="00DD41BD" w:rsidRDefault="00B0677A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10bis</w:t>
      </w:r>
      <w:r w:rsidR="008F6E04">
        <w:rPr>
          <w:rFonts w:ascii="Arial" w:hAnsi="Arial" w:cs="Times New Roman" w:hint="eastAsia"/>
          <w:b/>
          <w:kern w:val="0"/>
          <w:sz w:val="22"/>
          <w:lang w:val="x-none"/>
        </w:rPr>
        <w:t>-e</w:t>
      </w:r>
      <w:r w:rsidR="00FB1E9D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FB1E9D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 xml:space="preserve">R1- </w:t>
      </w:r>
      <w:r w:rsidR="00F972C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DD41BD">
        <w:rPr>
          <w:rFonts w:ascii="Arial" w:hAnsi="Arial" w:cs="Times New Roman" w:hint="eastAsia"/>
          <w:b/>
          <w:kern w:val="0"/>
          <w:sz w:val="22"/>
          <w:lang w:val="x-none"/>
        </w:rPr>
        <w:t>20</w:t>
      </w:r>
      <w:r w:rsidR="00987602">
        <w:rPr>
          <w:rFonts w:ascii="Arial" w:hAnsi="Arial" w:cs="Times New Roman" w:hint="eastAsia"/>
          <w:b/>
          <w:kern w:val="0"/>
          <w:sz w:val="22"/>
          <w:lang w:val="x-none"/>
        </w:rPr>
        <w:t>8963</w:t>
      </w:r>
    </w:p>
    <w:p w14:paraId="48B0EEAA" w14:textId="2EFAD777" w:rsidR="00B0677A" w:rsidRPr="00404235" w:rsidRDefault="00B0677A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404235">
        <w:rPr>
          <w:rFonts w:ascii="Arial" w:eastAsia="MS Mincho" w:hAnsi="Arial" w:cs="Times New Roman" w:hint="eastAsia"/>
          <w:b/>
          <w:kern w:val="0"/>
          <w:sz w:val="22"/>
          <w:lang w:val="x-none" w:eastAsia="en-US"/>
        </w:rPr>
        <w:t>e-Meeting</w:t>
      </w:r>
      <w:r w:rsidRPr="00404235">
        <w:rPr>
          <w:rFonts w:ascii="Arial" w:eastAsia="MS Mincho" w:hAnsi="Arial" w:cs="Times New Roman"/>
          <w:b/>
          <w:kern w:val="0"/>
          <w:sz w:val="22"/>
          <w:lang w:val="x-none" w:eastAsia="en-US"/>
        </w:rPr>
        <w:t>,</w:t>
      </w:r>
      <w:r w:rsidRPr="00404235">
        <w:rPr>
          <w:rFonts w:ascii="Arial" w:eastAsia="MS Mincho" w:hAnsi="Arial" w:cs="Times New Roman" w:hint="eastAsia"/>
          <w:b/>
          <w:kern w:val="0"/>
          <w:sz w:val="22"/>
          <w:lang w:val="x-none" w:eastAsia="en-US"/>
        </w:rPr>
        <w:t xml:space="preserve"> October</w:t>
      </w:r>
      <w:r w:rsidRPr="00404235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</w:t>
      </w:r>
      <w:r w:rsidRPr="00404235">
        <w:rPr>
          <w:rFonts w:ascii="Arial" w:eastAsia="MS Mincho" w:hAnsi="Arial" w:cs="Times New Roman" w:hint="eastAsia"/>
          <w:b/>
          <w:kern w:val="0"/>
          <w:sz w:val="22"/>
          <w:lang w:val="x-none" w:eastAsia="en-US"/>
        </w:rPr>
        <w:t>10</w:t>
      </w:r>
      <w:r w:rsidRPr="008D3447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404235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–19</w:t>
      </w:r>
      <w:r w:rsidRPr="008D3447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404235">
        <w:rPr>
          <w:rFonts w:ascii="Arial" w:eastAsia="MS Mincho" w:hAnsi="Arial" w:cs="Times New Roman"/>
          <w:b/>
          <w:kern w:val="0"/>
          <w:sz w:val="22"/>
          <w:lang w:val="x-none" w:eastAsia="en-US"/>
        </w:rPr>
        <w:t>, 2022</w:t>
      </w:r>
    </w:p>
    <w:p w14:paraId="5AC77CF5" w14:textId="77777777" w:rsidR="00FB1E9D" w:rsidRPr="00B0677A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en-GB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1768A79C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013A87" w:rsidRPr="00013A87">
        <w:rPr>
          <w:rFonts w:ascii="Arial" w:eastAsia="等线" w:hAnsi="Arial" w:cs="Arial"/>
          <w:b/>
          <w:sz w:val="22"/>
        </w:rPr>
        <w:t>PRACH coverage enhancements</w:t>
      </w:r>
    </w:p>
    <w:p w14:paraId="558800D8" w14:textId="253C014A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9.1</w:t>
      </w:r>
      <w:r w:rsidR="00DC10DE">
        <w:rPr>
          <w:rFonts w:ascii="Arial" w:hAnsi="Arial" w:cs="Times New Roman" w:hint="eastAsia"/>
          <w:b/>
          <w:kern w:val="0"/>
          <w:sz w:val="22"/>
          <w:lang w:val="x-none"/>
        </w:rPr>
        <w:t>4</w:t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.1</w:t>
      </w:r>
    </w:p>
    <w:p w14:paraId="5D954365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n and 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38FA876D" w14:textId="76971177" w:rsidR="00D914EB" w:rsidRDefault="00D914EB" w:rsidP="00D914EB">
      <w:pPr>
        <w:snapToGrid w:val="0"/>
        <w:spacing w:after="100" w:afterAutospacing="1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 w:rsidR="00013A87">
        <w:rPr>
          <w:rFonts w:cs="Times New Roman" w:hint="eastAsia"/>
          <w:szCs w:val="21"/>
        </w:rPr>
        <w:t>n RAN#94-e meeting</w:t>
      </w:r>
      <w:r w:rsidR="009736A1">
        <w:rPr>
          <w:rFonts w:cs="Times New Roman" w:hint="eastAsia"/>
          <w:szCs w:val="21"/>
        </w:rPr>
        <w:t xml:space="preserve">, the following objective </w:t>
      </w:r>
      <w:r w:rsidR="00B414BC">
        <w:rPr>
          <w:rFonts w:cs="Times New Roman" w:hint="eastAsia"/>
          <w:szCs w:val="21"/>
        </w:rPr>
        <w:t xml:space="preserve">was </w:t>
      </w:r>
      <w:r w:rsidR="00F31119">
        <w:rPr>
          <w:rFonts w:cs="Times New Roman" w:hint="eastAsia"/>
          <w:szCs w:val="21"/>
        </w:rPr>
        <w:t xml:space="preserve">approved to specify coverage enhancement for PRACH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F31119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 w:rsidR="00F31119">
        <w:rPr>
          <w:rFonts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13A87" w14:paraId="70C37396" w14:textId="77777777" w:rsidTr="00013A87">
        <w:tc>
          <w:tcPr>
            <w:tcW w:w="9286" w:type="dxa"/>
          </w:tcPr>
          <w:p w14:paraId="5E0195B8" w14:textId="77777777" w:rsidR="00013A87" w:rsidRDefault="00013A87" w:rsidP="00013A87">
            <w:pPr>
              <w:widowControl/>
              <w:numPr>
                <w:ilvl w:val="0"/>
                <w:numId w:val="40"/>
              </w:numPr>
              <w:spacing w:before="120" w:line="276" w:lineRule="auto"/>
              <w:ind w:hanging="357"/>
              <w:jc w:val="both"/>
              <w:rPr>
                <w:rFonts w:eastAsia="宋体"/>
                <w:lang w:eastAsia="zh-CN"/>
              </w:rPr>
            </w:pPr>
            <w:r w:rsidRPr="007843FE">
              <w:rPr>
                <w:rFonts w:eastAsia="宋体" w:hint="eastAsia"/>
                <w:lang w:eastAsia="zh-CN"/>
              </w:rPr>
              <w:t>S</w:t>
            </w:r>
            <w:r w:rsidRPr="007843FE">
              <w:rPr>
                <w:rFonts w:eastAsia="宋体"/>
                <w:lang w:eastAsia="zh-CN"/>
              </w:rPr>
              <w:t>pecify following PRACH coverage enhancements (RAN1, RAN2)</w:t>
            </w:r>
          </w:p>
          <w:p w14:paraId="7DD99EB0" w14:textId="77777777" w:rsidR="00013A87" w:rsidRDefault="00013A87" w:rsidP="00013A87">
            <w:pPr>
              <w:widowControl/>
              <w:numPr>
                <w:ilvl w:val="1"/>
                <w:numId w:val="40"/>
              </w:numPr>
              <w:spacing w:before="120" w:line="276" w:lineRule="auto"/>
              <w:ind w:hanging="357"/>
              <w:jc w:val="both"/>
              <w:rPr>
                <w:rFonts w:eastAsia="宋体"/>
                <w:lang w:eastAsia="zh-CN"/>
              </w:rPr>
            </w:pPr>
            <w:r w:rsidRPr="007843FE">
              <w:rPr>
                <w:iCs/>
              </w:rPr>
              <w:t xml:space="preserve">Multiple PRACH transmissions with same beams </w:t>
            </w:r>
            <w:r w:rsidRPr="00E74766">
              <w:rPr>
                <w:rFonts w:eastAsia="宋体" w:hint="eastAsia"/>
                <w:iCs/>
                <w:lang w:eastAsia="zh-CN"/>
              </w:rPr>
              <w:t xml:space="preserve">for </w:t>
            </w:r>
            <w:r w:rsidRPr="007843FE">
              <w:rPr>
                <w:iCs/>
              </w:rPr>
              <w:t>4-step RACH procedure</w:t>
            </w:r>
          </w:p>
          <w:p w14:paraId="20A9C6E4" w14:textId="77777777" w:rsidR="00013A87" w:rsidRDefault="00013A87" w:rsidP="00013A87">
            <w:pPr>
              <w:widowControl/>
              <w:numPr>
                <w:ilvl w:val="1"/>
                <w:numId w:val="40"/>
              </w:numPr>
              <w:spacing w:before="120" w:line="276" w:lineRule="auto"/>
              <w:ind w:hanging="357"/>
              <w:jc w:val="both"/>
              <w:rPr>
                <w:rFonts w:eastAsia="宋体"/>
                <w:lang w:eastAsia="zh-CN"/>
              </w:rPr>
            </w:pPr>
            <w:r w:rsidRPr="007843FE">
              <w:rPr>
                <w:iCs/>
              </w:rPr>
              <w:t xml:space="preserve">Study, and if justified, specify PRACH transmissions with different beams </w:t>
            </w:r>
            <w:r w:rsidRPr="00E74766">
              <w:rPr>
                <w:rFonts w:eastAsia="宋体" w:hint="eastAsia"/>
                <w:iCs/>
                <w:lang w:eastAsia="zh-CN"/>
              </w:rPr>
              <w:t xml:space="preserve">for </w:t>
            </w:r>
            <w:r w:rsidRPr="007843FE">
              <w:rPr>
                <w:iCs/>
              </w:rPr>
              <w:t>4-step RACH procedure</w:t>
            </w:r>
          </w:p>
          <w:p w14:paraId="2C3FE388" w14:textId="77777777" w:rsidR="00013A87" w:rsidRPr="00013A87" w:rsidRDefault="00013A87" w:rsidP="00013A87">
            <w:pPr>
              <w:widowControl/>
              <w:numPr>
                <w:ilvl w:val="1"/>
                <w:numId w:val="40"/>
              </w:numPr>
              <w:spacing w:before="120" w:line="276" w:lineRule="auto"/>
              <w:ind w:hanging="357"/>
              <w:jc w:val="both"/>
              <w:rPr>
                <w:rFonts w:eastAsia="宋体"/>
                <w:lang w:eastAsia="zh-CN"/>
              </w:rPr>
            </w:pPr>
            <w:r w:rsidRPr="007843FE">
              <w:rPr>
                <w:iCs/>
              </w:rPr>
              <w:t>Note</w:t>
            </w:r>
            <w:r w:rsidRPr="00E74766">
              <w:rPr>
                <w:rFonts w:eastAsia="宋体" w:hint="eastAsia"/>
                <w:iCs/>
                <w:lang w:eastAsia="zh-CN"/>
              </w:rPr>
              <w:t xml:space="preserve"> 1</w:t>
            </w:r>
            <w:r w:rsidRPr="007843FE">
              <w:rPr>
                <w:iCs/>
              </w:rPr>
              <w:t xml:space="preserve">: The enhancements of PRACH are targeting for FR2, </w:t>
            </w:r>
            <w:r>
              <w:rPr>
                <w:iCs/>
              </w:rPr>
              <w:t>and</w:t>
            </w:r>
            <w:r w:rsidRPr="007843FE">
              <w:rPr>
                <w:iCs/>
              </w:rPr>
              <w:t xml:space="preserve"> can also apply to FR1 when applicable.</w:t>
            </w:r>
          </w:p>
          <w:p w14:paraId="104CE395" w14:textId="69F3AFB1" w:rsidR="00013A87" w:rsidRPr="009736A1" w:rsidRDefault="00013A87" w:rsidP="009736A1">
            <w:pPr>
              <w:widowControl/>
              <w:numPr>
                <w:ilvl w:val="1"/>
                <w:numId w:val="40"/>
              </w:numPr>
              <w:spacing w:before="120" w:line="276" w:lineRule="auto"/>
              <w:ind w:hanging="357"/>
              <w:jc w:val="both"/>
              <w:rPr>
                <w:rFonts w:eastAsia="宋体"/>
                <w:lang w:eastAsia="zh-CN"/>
              </w:rPr>
            </w:pPr>
            <w:r w:rsidRPr="007843FE">
              <w:rPr>
                <w:iCs/>
              </w:rPr>
              <w:t>Note</w:t>
            </w:r>
            <w:r w:rsidRPr="00E74766">
              <w:rPr>
                <w:rFonts w:eastAsia="宋体" w:hint="eastAsia"/>
                <w:iCs/>
                <w:lang w:eastAsia="zh-CN"/>
              </w:rPr>
              <w:t xml:space="preserve"> 2</w:t>
            </w:r>
            <w:r w:rsidRPr="007843FE">
              <w:rPr>
                <w:iCs/>
              </w:rPr>
              <w:t xml:space="preserve">: The enhancements of PRACH are targeting short </w:t>
            </w:r>
            <w:r w:rsidRPr="008F6BB8">
              <w:rPr>
                <w:rFonts w:eastAsia="宋体" w:hint="eastAsia"/>
                <w:iCs/>
                <w:lang w:eastAsia="zh-CN"/>
              </w:rPr>
              <w:t>PRACH</w:t>
            </w:r>
            <w:r w:rsidRPr="007843FE">
              <w:rPr>
                <w:iCs/>
              </w:rPr>
              <w:t xml:space="preserve"> formats</w:t>
            </w:r>
            <w:r w:rsidRPr="00E74766">
              <w:rPr>
                <w:rFonts w:eastAsia="宋体" w:hint="eastAsia"/>
                <w:iCs/>
                <w:lang w:eastAsia="zh-CN"/>
              </w:rPr>
              <w:t xml:space="preserve">, and </w:t>
            </w:r>
            <w:r w:rsidRPr="008E41E9">
              <w:rPr>
                <w:rFonts w:eastAsia="宋体"/>
                <w:szCs w:val="21"/>
              </w:rPr>
              <w:t>can also apply to other formats</w:t>
            </w:r>
            <w:r w:rsidRPr="007843FE">
              <w:rPr>
                <w:iCs/>
              </w:rPr>
              <w:t xml:space="preserve"> when applicable.</w:t>
            </w:r>
          </w:p>
        </w:tc>
      </w:tr>
    </w:tbl>
    <w:p w14:paraId="5AA0AFB7" w14:textId="76374FAB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provide our views on </w:t>
      </w:r>
      <w:r w:rsidR="00872905">
        <w:rPr>
          <w:rFonts w:cs="Times New Roman" w:hint="eastAsia"/>
          <w:szCs w:val="21"/>
        </w:rPr>
        <w:t xml:space="preserve">different aspects of </w:t>
      </w:r>
      <w:r w:rsidR="0005323B">
        <w:rPr>
          <w:rFonts w:cs="Times New Roman" w:hint="eastAsia"/>
          <w:szCs w:val="21"/>
        </w:rPr>
        <w:t xml:space="preserve">multiple </w:t>
      </w:r>
      <w:r w:rsidR="00872905">
        <w:rPr>
          <w:rFonts w:cs="Times New Roman" w:hint="eastAsia"/>
          <w:szCs w:val="21"/>
        </w:rPr>
        <w:t xml:space="preserve">PRACH </w:t>
      </w:r>
      <w:r w:rsidR="0005323B">
        <w:rPr>
          <w:rFonts w:cs="Times New Roman" w:hint="eastAsia"/>
          <w:szCs w:val="21"/>
        </w:rPr>
        <w:t>transmission</w:t>
      </w:r>
      <w:r w:rsidR="00B414BC">
        <w:rPr>
          <w:rFonts w:cs="Times New Roman" w:hint="eastAsia"/>
          <w:szCs w:val="21"/>
        </w:rPr>
        <w:t>s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039B4448" w14:textId="63662B95" w:rsidR="00C76C38" w:rsidRDefault="00C76C38" w:rsidP="008D3447">
      <w:pPr>
        <w:pStyle w:val="2"/>
        <w:spacing w:before="240"/>
        <w:ind w:left="723" w:hanging="723"/>
        <w:rPr>
          <w:lang w:val="en-GB"/>
        </w:rPr>
      </w:pPr>
      <w:r>
        <w:rPr>
          <w:lang w:val="en-GB"/>
        </w:rPr>
        <w:t>M</w:t>
      </w:r>
      <w:r>
        <w:rPr>
          <w:rFonts w:hint="eastAsia"/>
          <w:lang w:val="en-GB"/>
        </w:rPr>
        <w:t>ultiple PRACH transmissions with same beam</w:t>
      </w:r>
    </w:p>
    <w:p w14:paraId="38310C8B" w14:textId="5A98D4D9" w:rsidR="001000B7" w:rsidRDefault="009377E7" w:rsidP="000D389E">
      <w:pPr>
        <w:jc w:val="both"/>
      </w:pPr>
      <w:r>
        <w:t>A</w:t>
      </w:r>
      <w:r>
        <w:rPr>
          <w:rFonts w:hint="eastAsia"/>
        </w:rPr>
        <w:t xml:space="preserve">ccording to the WID, </w:t>
      </w:r>
      <w:r w:rsidR="00A01B4F">
        <w:rPr>
          <w:rFonts w:hint="eastAsia"/>
        </w:rPr>
        <w:t>multiple PRACH transmissions with same beam</w:t>
      </w:r>
      <w:r w:rsidR="00310A8D">
        <w:rPr>
          <w:rFonts w:hint="eastAsia"/>
        </w:rPr>
        <w:t xml:space="preserve"> for 4-step RACH </w:t>
      </w:r>
      <w:r w:rsidR="00310A8D">
        <w:t>are</w:t>
      </w:r>
      <w:r w:rsidR="00310A8D">
        <w:rPr>
          <w:rFonts w:hint="eastAsia"/>
        </w:rPr>
        <w:t xml:space="preserve"> to be specified</w:t>
      </w:r>
      <w:r w:rsidR="00A01B4F">
        <w:rPr>
          <w:rFonts w:hint="eastAsia"/>
        </w:rPr>
        <w:t xml:space="preserve">. </w:t>
      </w:r>
      <w:r w:rsidR="004D09BC">
        <w:rPr>
          <w:rFonts w:hint="eastAsia"/>
        </w:rPr>
        <w:t>It is expected that</w:t>
      </w:r>
      <w:r w:rsidR="000E04BF">
        <w:rPr>
          <w:rFonts w:hint="eastAsia"/>
        </w:rPr>
        <w:t xml:space="preserve"> PRACH performance </w:t>
      </w:r>
      <w:r w:rsidR="004D09BC">
        <w:rPr>
          <w:rFonts w:hint="eastAsia"/>
        </w:rPr>
        <w:t xml:space="preserve">can be </w:t>
      </w:r>
      <w:r w:rsidR="000E04BF">
        <w:rPr>
          <w:rFonts w:hint="eastAsia"/>
        </w:rPr>
        <w:t>improve</w:t>
      </w:r>
      <w:r w:rsidR="004D09BC">
        <w:rPr>
          <w:rFonts w:hint="eastAsia"/>
        </w:rPr>
        <w:t>d if multiple transmissions are combined at receiver side</w:t>
      </w:r>
      <w:r w:rsidR="000E04BF">
        <w:rPr>
          <w:rFonts w:hint="eastAsia"/>
        </w:rPr>
        <w:t xml:space="preserve">. </w:t>
      </w:r>
      <w:r w:rsidR="00EA51C9">
        <w:rPr>
          <w:rFonts w:hint="eastAsia"/>
        </w:rPr>
        <w:t>To that end, same preamble should be used for</w:t>
      </w:r>
      <w:r w:rsidR="00F378E1">
        <w:rPr>
          <w:rFonts w:hint="eastAsia"/>
        </w:rPr>
        <w:t xml:space="preserve"> the multiple PRACH transmissions. </w:t>
      </w:r>
      <w:r w:rsidR="001C5516">
        <w:rPr>
          <w:rFonts w:hint="eastAsia"/>
        </w:rPr>
        <w:t>In addition</w:t>
      </w:r>
      <w:r w:rsidR="00F378E1">
        <w:rPr>
          <w:rFonts w:hint="eastAsia"/>
        </w:rPr>
        <w:t xml:space="preserve">, although multiple frequency domain transmission </w:t>
      </w:r>
      <w:r w:rsidR="00F378E1">
        <w:t>occasions</w:t>
      </w:r>
      <w:r w:rsidR="00F378E1">
        <w:rPr>
          <w:rFonts w:hint="eastAsia"/>
        </w:rPr>
        <w:t xml:space="preserve"> can be configured by </w:t>
      </w:r>
      <w:r w:rsidR="00F378E1" w:rsidRPr="00F378E1">
        <w:rPr>
          <w:i/>
        </w:rPr>
        <w:t>msg1-FDM</w:t>
      </w:r>
      <w:r w:rsidR="00F378E1">
        <w:rPr>
          <w:rFonts w:hint="eastAsia"/>
        </w:rPr>
        <w:t xml:space="preserve">, </w:t>
      </w:r>
      <w:r w:rsidR="00111BA0">
        <w:rPr>
          <w:rFonts w:hint="eastAsia"/>
        </w:rPr>
        <w:t xml:space="preserve">UE may </w:t>
      </w:r>
      <w:r w:rsidR="001C5516">
        <w:rPr>
          <w:rFonts w:hint="eastAsia"/>
        </w:rPr>
        <w:t xml:space="preserve">not </w:t>
      </w:r>
      <w:r w:rsidR="00111BA0">
        <w:rPr>
          <w:rFonts w:hint="eastAsia"/>
        </w:rPr>
        <w:t xml:space="preserve">be able to transmit multiple PRACH transmissions </w:t>
      </w:r>
      <w:r w:rsidR="001C5516">
        <w:rPr>
          <w:rFonts w:hint="eastAsia"/>
        </w:rPr>
        <w:t>at the same time</w:t>
      </w:r>
      <w:r w:rsidR="00111BA0">
        <w:rPr>
          <w:rFonts w:hint="eastAsia"/>
        </w:rPr>
        <w:t xml:space="preserve">. </w:t>
      </w:r>
      <w:r w:rsidR="001000B7">
        <w:t>E</w:t>
      </w:r>
      <w:r w:rsidR="001000B7">
        <w:rPr>
          <w:rFonts w:hint="eastAsia"/>
        </w:rPr>
        <w:t>ven if it is possible, t</w:t>
      </w:r>
      <w:r w:rsidR="00111BA0">
        <w:rPr>
          <w:rFonts w:hint="eastAsia"/>
        </w:rPr>
        <w:t xml:space="preserve">he transmission power will be affected </w:t>
      </w:r>
      <w:r w:rsidR="001000B7">
        <w:rPr>
          <w:rFonts w:hint="eastAsia"/>
        </w:rPr>
        <w:t xml:space="preserve">which is not desired. </w:t>
      </w:r>
      <w:r w:rsidR="001000B7">
        <w:t>H</w:t>
      </w:r>
      <w:r w:rsidR="001000B7">
        <w:rPr>
          <w:rFonts w:hint="eastAsia"/>
        </w:rPr>
        <w:t xml:space="preserve">ence, we think that UE </w:t>
      </w:r>
      <w:r w:rsidR="001C5516">
        <w:rPr>
          <w:rFonts w:hint="eastAsia"/>
        </w:rPr>
        <w:t xml:space="preserve">should </w:t>
      </w:r>
      <w:r w:rsidR="001000B7">
        <w:rPr>
          <w:rFonts w:hint="eastAsia"/>
        </w:rPr>
        <w:t xml:space="preserve">repeat the same preamble for the multiple PRACH transmissions with same beam in different time occasions. </w:t>
      </w:r>
      <w:r w:rsidR="00A65B31">
        <w:rPr>
          <w:rFonts w:hint="eastAsia"/>
        </w:rPr>
        <w:t>Multiple PRACH transmissions with same beam can be regarded as PRACH repetitions in time domain</w:t>
      </w:r>
    </w:p>
    <w:p w14:paraId="6EA98EE2" w14:textId="2E24B6D6" w:rsidR="001000B7" w:rsidRDefault="00732942" w:rsidP="000D389E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1</w:t>
      </w:r>
      <w:r w:rsidR="001000B7" w:rsidRPr="001000B7">
        <w:rPr>
          <w:rFonts w:hint="eastAsia"/>
          <w:b/>
        </w:rPr>
        <w:t xml:space="preserve">: </w:t>
      </w:r>
      <w:r w:rsidR="00310A8D">
        <w:rPr>
          <w:rFonts w:hint="eastAsia"/>
          <w:b/>
        </w:rPr>
        <w:t xml:space="preserve">For multiple PRACH transmissions with same beam, </w:t>
      </w:r>
      <w:r w:rsidR="001000B7" w:rsidRPr="001000B7">
        <w:rPr>
          <w:rFonts w:hint="eastAsia"/>
          <w:b/>
        </w:rPr>
        <w:t>UE repeat</w:t>
      </w:r>
      <w:r w:rsidR="00310A8D">
        <w:rPr>
          <w:rFonts w:hint="eastAsia"/>
          <w:b/>
        </w:rPr>
        <w:t>s</w:t>
      </w:r>
      <w:r w:rsidR="001000B7" w:rsidRPr="001000B7">
        <w:rPr>
          <w:rFonts w:hint="eastAsia"/>
          <w:b/>
        </w:rPr>
        <w:t xml:space="preserve"> the same preamble for the multiple PRACH transmissions with same beam in different time occasions.</w:t>
      </w:r>
    </w:p>
    <w:p w14:paraId="074552EA" w14:textId="77777777" w:rsidR="001000B7" w:rsidRPr="001000B7" w:rsidRDefault="001000B7" w:rsidP="000D389E">
      <w:pPr>
        <w:jc w:val="both"/>
        <w:rPr>
          <w:b/>
        </w:rPr>
      </w:pPr>
    </w:p>
    <w:p w14:paraId="38CD2A61" w14:textId="1D8EE146" w:rsidR="000074EC" w:rsidRDefault="001C5516" w:rsidP="000074EC">
      <w:pPr>
        <w:jc w:val="both"/>
      </w:pPr>
      <w:r>
        <w:rPr>
          <w:rFonts w:hint="eastAsia"/>
        </w:rPr>
        <w:t>PRACH repetition</w:t>
      </w:r>
      <w:r w:rsidR="007101AB">
        <w:rPr>
          <w:rFonts w:hint="eastAsia"/>
        </w:rPr>
        <w:t>s are</w:t>
      </w:r>
      <w:r>
        <w:rPr>
          <w:rFonts w:hint="eastAsia"/>
        </w:rPr>
        <w:t xml:space="preserve"> to improve the coverage of PRACH and </w:t>
      </w:r>
      <w:r w:rsidR="000074EC">
        <w:rPr>
          <w:rFonts w:hint="eastAsia"/>
        </w:rPr>
        <w:t>should be triggered</w:t>
      </w:r>
      <w:r w:rsidR="007A338B">
        <w:rPr>
          <w:rFonts w:hint="eastAsia"/>
        </w:rPr>
        <w:t xml:space="preserve"> only when the</w:t>
      </w:r>
      <w:r>
        <w:rPr>
          <w:rFonts w:hint="eastAsia"/>
        </w:rPr>
        <w:t xml:space="preserve"> PRACH</w:t>
      </w:r>
      <w:r w:rsidR="007A338B">
        <w:rPr>
          <w:rFonts w:hint="eastAsia"/>
        </w:rPr>
        <w:t xml:space="preserve"> coverage is limited. </w:t>
      </w:r>
      <w:r w:rsidR="000074EC">
        <w:rPr>
          <w:rFonts w:hint="eastAsia"/>
        </w:rPr>
        <w:t xml:space="preserve">Similar as many other features, e.g. selection of 2-step and 4-step RACH, selection of NUL and SUL for RACH procedure, Msg3 PUSCH repetition etc., </w:t>
      </w:r>
      <w:r w:rsidR="007101AB">
        <w:rPr>
          <w:rFonts w:hint="eastAsia"/>
        </w:rPr>
        <w:t xml:space="preserve">it is straightforward that </w:t>
      </w:r>
      <w:r w:rsidR="000074EC">
        <w:rPr>
          <w:rFonts w:hint="eastAsia"/>
        </w:rPr>
        <w:t>PRACH repetition</w:t>
      </w:r>
      <w:r w:rsidR="007101AB">
        <w:rPr>
          <w:rFonts w:hint="eastAsia"/>
        </w:rPr>
        <w:t>s are</w:t>
      </w:r>
      <w:r w:rsidR="000074EC">
        <w:rPr>
          <w:rFonts w:hint="eastAsia"/>
        </w:rPr>
        <w:t xml:space="preserve"> triggered when the RSRP of the downlink pathloss reference is lower than an RSRP threshold provided by gNB. </w:t>
      </w:r>
    </w:p>
    <w:p w14:paraId="5BD24A1C" w14:textId="77777777" w:rsidR="00423BAC" w:rsidRDefault="00423BAC" w:rsidP="00423BAC">
      <w:pPr>
        <w:jc w:val="both"/>
        <w:rPr>
          <w:b/>
        </w:rPr>
      </w:pPr>
      <w:r w:rsidRPr="001B5C5B">
        <w:rPr>
          <w:b/>
        </w:rPr>
        <w:t>P</w:t>
      </w:r>
      <w:r w:rsidRPr="001B5C5B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1B5C5B">
        <w:rPr>
          <w:rFonts w:hint="eastAsia"/>
          <w:b/>
        </w:rPr>
        <w:t xml:space="preserve">: </w:t>
      </w:r>
      <w:r>
        <w:rPr>
          <w:rFonts w:hint="eastAsia"/>
          <w:b/>
        </w:rPr>
        <w:t>PRACH repetitions (i.e. m</w:t>
      </w:r>
      <w:r w:rsidRPr="001B5C5B">
        <w:rPr>
          <w:rFonts w:hint="eastAsia"/>
          <w:b/>
        </w:rPr>
        <w:t>ultiple PRACH transmissions</w:t>
      </w:r>
      <w:r>
        <w:rPr>
          <w:rFonts w:hint="eastAsia"/>
          <w:b/>
        </w:rPr>
        <w:t xml:space="preserve"> with same beam)</w:t>
      </w:r>
      <w:r w:rsidRPr="001B5C5B">
        <w:rPr>
          <w:rFonts w:hint="eastAsia"/>
          <w:b/>
        </w:rPr>
        <w:t xml:space="preserve"> are triggered when the RSRP </w:t>
      </w:r>
      <w:r>
        <w:rPr>
          <w:rFonts w:hint="eastAsia"/>
          <w:b/>
        </w:rPr>
        <w:t>of the downlink pathloss reference</w:t>
      </w:r>
      <w:r w:rsidRPr="001B5C5B">
        <w:rPr>
          <w:rFonts w:hint="eastAsia"/>
          <w:b/>
        </w:rPr>
        <w:t xml:space="preserve"> is lower than the RSRP threshold provided by gNB.</w:t>
      </w:r>
    </w:p>
    <w:p w14:paraId="75640A13" w14:textId="77777777" w:rsidR="00A65B31" w:rsidRDefault="00A65B31" w:rsidP="00287494">
      <w:pPr>
        <w:jc w:val="both"/>
      </w:pPr>
    </w:p>
    <w:p w14:paraId="6BEC378D" w14:textId="064B1000" w:rsidR="00094DAF" w:rsidRDefault="00094DAF" w:rsidP="00287494">
      <w:pPr>
        <w:jc w:val="both"/>
      </w:pPr>
      <w:r>
        <w:rPr>
          <w:rFonts w:hint="eastAsia"/>
        </w:rPr>
        <w:t>In addition, it needs to be discussed that whether only one or multiple</w:t>
      </w:r>
      <w:r w:rsidRPr="002A1CFF">
        <w:t xml:space="preserve"> numbers of PRACH repetitions are supported within a cell</w:t>
      </w:r>
      <w:r>
        <w:rPr>
          <w:rFonts w:hint="eastAsia"/>
        </w:rPr>
        <w:t xml:space="preserve">. If multiple numbers of PRACH repetitions </w:t>
      </w:r>
      <w:r>
        <w:t>are</w:t>
      </w:r>
      <w:r>
        <w:rPr>
          <w:rFonts w:hint="eastAsia"/>
        </w:rPr>
        <w:t xml:space="preserve"> supported within a cell, separate RSRP thresholds should be provided by gNB for UE to determine the number of PRACH repetitions.</w:t>
      </w:r>
    </w:p>
    <w:p w14:paraId="2B31A01E" w14:textId="33E72B4D" w:rsidR="00094DAF" w:rsidRDefault="00094DAF" w:rsidP="00094DAF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3: FFS whether one or multiple numbers of PRACH repetitions are supported within a cell.</w:t>
      </w:r>
    </w:p>
    <w:p w14:paraId="19E37A22" w14:textId="77777777" w:rsidR="00A65B31" w:rsidRDefault="00A65B31" w:rsidP="00A65B31">
      <w:pPr>
        <w:jc w:val="both"/>
      </w:pPr>
    </w:p>
    <w:p w14:paraId="17825B8B" w14:textId="28A2DE71" w:rsidR="00DD209A" w:rsidRPr="00DD209A" w:rsidRDefault="00A91E49" w:rsidP="00A65B31">
      <w:pPr>
        <w:jc w:val="both"/>
      </w:pPr>
      <w:r>
        <w:rPr>
          <w:rFonts w:hint="eastAsia"/>
        </w:rPr>
        <w:lastRenderedPageBreak/>
        <w:t xml:space="preserve">Furthermore, </w:t>
      </w:r>
      <w:r w:rsidR="00DD209A">
        <w:rPr>
          <w:rFonts w:hint="eastAsia"/>
        </w:rPr>
        <w:t>UE can perform multiple attempts during a RACH procedure</w:t>
      </w:r>
      <w:r w:rsidR="00A65B31">
        <w:rPr>
          <w:rFonts w:hint="eastAsia"/>
        </w:rPr>
        <w:t>.</w:t>
      </w:r>
      <w:r w:rsidR="00DD209A">
        <w:rPr>
          <w:rFonts w:hint="eastAsia"/>
        </w:rPr>
        <w:t xml:space="preserve"> </w:t>
      </w:r>
      <w:r w:rsidR="00A65B31">
        <w:rPr>
          <w:rFonts w:hint="eastAsia"/>
        </w:rPr>
        <w:t>I</w:t>
      </w:r>
      <w:r w:rsidR="00DD209A">
        <w:rPr>
          <w:rFonts w:hint="eastAsia"/>
        </w:rPr>
        <w:t xml:space="preserve">t </w:t>
      </w:r>
      <w:r>
        <w:rPr>
          <w:rFonts w:hint="eastAsia"/>
        </w:rPr>
        <w:t>needs to be discussed</w:t>
      </w:r>
      <w:r w:rsidR="00A65B31">
        <w:rPr>
          <w:rFonts w:hint="eastAsia"/>
        </w:rPr>
        <w:t xml:space="preserve"> that</w:t>
      </w:r>
      <w:r>
        <w:rPr>
          <w:rFonts w:hint="eastAsia"/>
        </w:rPr>
        <w:t xml:space="preserve"> </w:t>
      </w:r>
      <w:r w:rsidR="00DD209A" w:rsidRPr="00DD209A">
        <w:t>how UE determines whether to trigger PRACH repetitions</w:t>
      </w:r>
      <w:r w:rsidR="00EC3D42">
        <w:rPr>
          <w:rFonts w:hint="eastAsia"/>
        </w:rPr>
        <w:t xml:space="preserve"> </w:t>
      </w:r>
      <w:r w:rsidR="00DD209A" w:rsidRPr="00DD209A">
        <w:t>for each RACH attempt during RACH procedure</w:t>
      </w:r>
      <w:r>
        <w:rPr>
          <w:rFonts w:hint="eastAsia"/>
        </w:rPr>
        <w:t xml:space="preserve">. </w:t>
      </w:r>
      <w:r w:rsidR="00A65B31">
        <w:rPr>
          <w:rFonts w:hint="eastAsia"/>
        </w:rPr>
        <w:t>I</w:t>
      </w:r>
      <w:r w:rsidR="00EC3D42">
        <w:rPr>
          <w:rFonts w:hint="eastAsia"/>
        </w:rPr>
        <w:t xml:space="preserve">f multiple numbers of PRACH repetitions are </w:t>
      </w:r>
      <w:r w:rsidR="00EC3D42">
        <w:t>supported</w:t>
      </w:r>
      <w:r w:rsidR="00EC3D42">
        <w:rPr>
          <w:rFonts w:hint="eastAsia"/>
        </w:rPr>
        <w:t xml:space="preserve"> within a cell, it needs to be discussed that how UE determines the number of PRACH repetitions for each RACH attempt. </w:t>
      </w:r>
    </w:p>
    <w:p w14:paraId="70954751" w14:textId="6FD7A155" w:rsidR="003A74E4" w:rsidRPr="003A74E4" w:rsidRDefault="00A91E49" w:rsidP="00287494">
      <w:pPr>
        <w:jc w:val="both"/>
        <w:rPr>
          <w:b/>
        </w:rPr>
      </w:pPr>
      <w:r w:rsidRPr="00A91E49">
        <w:rPr>
          <w:rFonts w:hint="eastAsia"/>
          <w:b/>
        </w:rPr>
        <w:t xml:space="preserve">Proposal </w:t>
      </w:r>
      <w:r w:rsidR="00A65B31">
        <w:rPr>
          <w:rFonts w:hint="eastAsia"/>
          <w:b/>
        </w:rPr>
        <w:t>4</w:t>
      </w:r>
      <w:r w:rsidRPr="00A91E49">
        <w:rPr>
          <w:rFonts w:hint="eastAsia"/>
          <w:b/>
        </w:rPr>
        <w:t xml:space="preserve">: </w:t>
      </w:r>
      <w:r w:rsidR="00A65B31">
        <w:rPr>
          <w:rFonts w:hint="eastAsia"/>
          <w:b/>
        </w:rPr>
        <w:t>FFS</w:t>
      </w:r>
      <w:r w:rsidRPr="00A91E49">
        <w:rPr>
          <w:rFonts w:hint="eastAsia"/>
          <w:b/>
        </w:rPr>
        <w:t xml:space="preserve"> </w:t>
      </w:r>
      <w:r w:rsidR="003A74E4">
        <w:rPr>
          <w:rFonts w:hint="eastAsia"/>
          <w:b/>
        </w:rPr>
        <w:t>how</w:t>
      </w:r>
      <w:r w:rsidRPr="00A91E49">
        <w:rPr>
          <w:b/>
        </w:rPr>
        <w:t xml:space="preserve"> UE determine</w:t>
      </w:r>
      <w:r w:rsidR="003A74E4">
        <w:rPr>
          <w:rFonts w:hint="eastAsia"/>
          <w:b/>
        </w:rPr>
        <w:t>s</w:t>
      </w:r>
      <w:r w:rsidRPr="00A91E49">
        <w:rPr>
          <w:b/>
        </w:rPr>
        <w:t xml:space="preserve"> </w:t>
      </w:r>
      <w:r w:rsidR="00A65B31">
        <w:rPr>
          <w:rFonts w:hint="eastAsia"/>
          <w:b/>
        </w:rPr>
        <w:t>the number of</w:t>
      </w:r>
      <w:r w:rsidRPr="00A91E49">
        <w:rPr>
          <w:b/>
        </w:rPr>
        <w:t xml:space="preserve"> PRACH repetitions</w:t>
      </w:r>
      <w:r w:rsidR="00A65B31">
        <w:rPr>
          <w:rFonts w:hint="eastAsia"/>
          <w:b/>
        </w:rPr>
        <w:t xml:space="preserve"> (including number of PRACH repetitions=1)</w:t>
      </w:r>
      <w:r w:rsidR="003A74E4">
        <w:rPr>
          <w:rFonts w:hint="eastAsia"/>
          <w:b/>
        </w:rPr>
        <w:t xml:space="preserve"> for each RACH attempt during </w:t>
      </w:r>
      <w:r w:rsidR="00A65B31">
        <w:rPr>
          <w:rFonts w:hint="eastAsia"/>
          <w:b/>
        </w:rPr>
        <w:t xml:space="preserve">a </w:t>
      </w:r>
      <w:r w:rsidR="003A74E4">
        <w:rPr>
          <w:rFonts w:hint="eastAsia"/>
          <w:b/>
        </w:rPr>
        <w:t>RACH procedure</w:t>
      </w:r>
      <w:r w:rsidR="00A65B31">
        <w:rPr>
          <w:rFonts w:hint="eastAsia"/>
          <w:b/>
        </w:rPr>
        <w:t>.</w:t>
      </w:r>
    </w:p>
    <w:p w14:paraId="3A3657B3" w14:textId="77777777" w:rsidR="00A91E49" w:rsidRPr="00A91E49" w:rsidRDefault="00A91E49" w:rsidP="00287494">
      <w:pPr>
        <w:jc w:val="both"/>
        <w:rPr>
          <w:b/>
        </w:rPr>
      </w:pPr>
    </w:p>
    <w:p w14:paraId="37B8F153" w14:textId="0C9BA202" w:rsidR="00F403A7" w:rsidRDefault="00336114" w:rsidP="00287494">
      <w:pPr>
        <w:jc w:val="both"/>
      </w:pPr>
      <w:r>
        <w:rPr>
          <w:rFonts w:hint="eastAsia"/>
        </w:rPr>
        <w:t xml:space="preserve">Msg3 </w:t>
      </w:r>
      <w:r w:rsidR="00EC2F24">
        <w:rPr>
          <w:rFonts w:hint="eastAsia"/>
        </w:rPr>
        <w:t xml:space="preserve">PUSCH </w:t>
      </w:r>
      <w:r>
        <w:rPr>
          <w:rFonts w:hint="eastAsia"/>
        </w:rPr>
        <w:t>repetition has been supported in Rel-17</w:t>
      </w:r>
      <w:r w:rsidR="007101AB">
        <w:rPr>
          <w:rFonts w:hint="eastAsia"/>
        </w:rPr>
        <w:t xml:space="preserve"> to improve the coverage of Msg3</w:t>
      </w:r>
      <w:r w:rsidR="004932F4">
        <w:rPr>
          <w:rFonts w:hint="eastAsia"/>
        </w:rPr>
        <w:t xml:space="preserve"> PUSCH</w:t>
      </w:r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 xml:space="preserve">ccording to the simulation </w:t>
      </w:r>
      <w:r w:rsidR="00EC2F24">
        <w:rPr>
          <w:rFonts w:hint="eastAsia"/>
        </w:rPr>
        <w:t>result</w:t>
      </w:r>
      <w:r w:rsidR="00EC2F24" w:rsidRPr="00EC2F24">
        <w:t>s</w:t>
      </w:r>
      <w:r>
        <w:rPr>
          <w:rFonts w:hint="eastAsia"/>
        </w:rPr>
        <w:t xml:space="preserve"> </w:t>
      </w:r>
      <w:r w:rsidR="00EC2F24">
        <w:rPr>
          <w:rFonts w:hint="eastAsia"/>
        </w:rPr>
        <w:t xml:space="preserve">in </w:t>
      </w:r>
      <w:r w:rsidR="00EC2F24">
        <w:fldChar w:fldCharType="begin"/>
      </w:r>
      <w:r w:rsidR="00EC2F24">
        <w:instrText xml:space="preserve"> </w:instrText>
      </w:r>
      <w:r w:rsidR="00EC2F24">
        <w:rPr>
          <w:rFonts w:hint="eastAsia"/>
        </w:rPr>
        <w:instrText>REF _Ref114216498 \n \h</w:instrText>
      </w:r>
      <w:r w:rsidR="00EC2F24">
        <w:instrText xml:space="preserve"> </w:instrText>
      </w:r>
      <w:r w:rsidR="00EC2F24">
        <w:fldChar w:fldCharType="separate"/>
      </w:r>
      <w:r w:rsidR="00EC2F24">
        <w:t>[2]</w:t>
      </w:r>
      <w:r w:rsidR="00EC2F24">
        <w:fldChar w:fldCharType="end"/>
      </w:r>
      <w:r w:rsidR="00EC2F24">
        <w:rPr>
          <w:rFonts w:hint="eastAsia"/>
        </w:rPr>
        <w:t xml:space="preserve">, the coverage performance of PRACH is better than that of Msg3 PUSCH. </w:t>
      </w:r>
      <w:r w:rsidR="00973756">
        <w:t>I</w:t>
      </w:r>
      <w:r w:rsidR="00973756">
        <w:rPr>
          <w:rFonts w:hint="eastAsia"/>
        </w:rPr>
        <w:t>n other words,</w:t>
      </w:r>
      <w:r w:rsidR="00EC2F24">
        <w:rPr>
          <w:rFonts w:hint="eastAsia"/>
        </w:rPr>
        <w:t xml:space="preserve"> if </w:t>
      </w:r>
      <w:r w:rsidR="00F8606B">
        <w:rPr>
          <w:rFonts w:hint="eastAsia"/>
        </w:rPr>
        <w:t xml:space="preserve">coverage of </w:t>
      </w:r>
      <w:r w:rsidR="00EC2F24">
        <w:rPr>
          <w:rFonts w:hint="eastAsia"/>
        </w:rPr>
        <w:t>PRACH</w:t>
      </w:r>
      <w:r w:rsidR="00F8606B">
        <w:rPr>
          <w:rFonts w:hint="eastAsia"/>
        </w:rPr>
        <w:t xml:space="preserve"> is an issue</w:t>
      </w:r>
      <w:r w:rsidR="00EC2F24">
        <w:rPr>
          <w:rFonts w:hint="eastAsia"/>
        </w:rPr>
        <w:t xml:space="preserve">, </w:t>
      </w:r>
      <w:r w:rsidR="00F403A7">
        <w:rPr>
          <w:rFonts w:hint="eastAsia"/>
        </w:rPr>
        <w:t>coverage of Msg3</w:t>
      </w:r>
      <w:r w:rsidR="00F8606B">
        <w:rPr>
          <w:rFonts w:hint="eastAsia"/>
        </w:rPr>
        <w:t xml:space="preserve"> PUSCH</w:t>
      </w:r>
      <w:r w:rsidR="00F403A7">
        <w:rPr>
          <w:rFonts w:hint="eastAsia"/>
        </w:rPr>
        <w:t xml:space="preserve"> </w:t>
      </w:r>
      <w:r w:rsidR="003F33A3">
        <w:rPr>
          <w:rFonts w:hint="eastAsia"/>
        </w:rPr>
        <w:t xml:space="preserve">would be an issue </w:t>
      </w:r>
      <w:r w:rsidR="00F403A7">
        <w:rPr>
          <w:rFonts w:hint="eastAsia"/>
        </w:rPr>
        <w:t>as well</w:t>
      </w:r>
      <w:r w:rsidR="003F33A3">
        <w:rPr>
          <w:rFonts w:hint="eastAsia"/>
        </w:rPr>
        <w:t>.</w:t>
      </w:r>
      <w:r w:rsidR="00973756">
        <w:rPr>
          <w:rFonts w:hint="eastAsia"/>
        </w:rPr>
        <w:t xml:space="preserve"> </w:t>
      </w:r>
      <w:r w:rsidR="00F8606B">
        <w:rPr>
          <w:rFonts w:hint="eastAsia"/>
        </w:rPr>
        <w:t xml:space="preserve">Therefore, from coverage </w:t>
      </w:r>
      <w:r w:rsidR="00F8606B">
        <w:t>perspective</w:t>
      </w:r>
      <w:r w:rsidR="00F8606B">
        <w:rPr>
          <w:rFonts w:hint="eastAsia"/>
        </w:rPr>
        <w:t>, if PRACH repetitions are triggered for PRACH coverage improvement, Msg3 PUSCH repetitions should also be enabled. This could also simplify t</w:t>
      </w:r>
      <w:r w:rsidR="00DB3B72">
        <w:rPr>
          <w:rFonts w:hint="eastAsia"/>
        </w:rPr>
        <w:t xml:space="preserve">he interaction between PRACH repetitions and Msg3 </w:t>
      </w:r>
      <w:r w:rsidR="00423BAC">
        <w:rPr>
          <w:rFonts w:hint="eastAsia"/>
        </w:rPr>
        <w:t xml:space="preserve">PUSCH </w:t>
      </w:r>
      <w:r w:rsidR="00DB3B72">
        <w:rPr>
          <w:rFonts w:hint="eastAsia"/>
        </w:rPr>
        <w:t xml:space="preserve">repetitions, </w:t>
      </w:r>
      <w:r w:rsidR="00F8606B">
        <w:rPr>
          <w:rFonts w:hint="eastAsia"/>
        </w:rPr>
        <w:t xml:space="preserve">since </w:t>
      </w:r>
      <w:r w:rsidR="00DB3B72">
        <w:rPr>
          <w:rFonts w:hint="eastAsia"/>
        </w:rPr>
        <w:t>there is no need to distinguish between the two cases of Msg3</w:t>
      </w:r>
      <w:r w:rsidR="00F8606B">
        <w:rPr>
          <w:rFonts w:hint="eastAsia"/>
        </w:rPr>
        <w:t xml:space="preserve"> PUSCH</w:t>
      </w:r>
      <w:r w:rsidR="00DB3B72">
        <w:rPr>
          <w:rFonts w:hint="eastAsia"/>
        </w:rPr>
        <w:t xml:space="preserve"> with repetitions and Msg3</w:t>
      </w:r>
      <w:r w:rsidR="00F8606B">
        <w:rPr>
          <w:rFonts w:hint="eastAsia"/>
        </w:rPr>
        <w:t xml:space="preserve"> PUSCH</w:t>
      </w:r>
      <w:r w:rsidR="00DB3B72">
        <w:rPr>
          <w:rFonts w:hint="eastAsia"/>
        </w:rPr>
        <w:t xml:space="preserve"> without repetition</w:t>
      </w:r>
      <w:r w:rsidR="00F8606B">
        <w:rPr>
          <w:rFonts w:hint="eastAsia"/>
        </w:rPr>
        <w:t xml:space="preserve"> in case PRACH re</w:t>
      </w:r>
      <w:bookmarkStart w:id="4" w:name="_GoBack"/>
      <w:bookmarkEnd w:id="4"/>
      <w:r w:rsidR="00F8606B">
        <w:rPr>
          <w:rFonts w:hint="eastAsia"/>
        </w:rPr>
        <w:t>petitions are triggered, which avoids</w:t>
      </w:r>
      <w:r w:rsidR="00556352">
        <w:rPr>
          <w:rFonts w:hint="eastAsia"/>
        </w:rPr>
        <w:t xml:space="preserve"> </w:t>
      </w:r>
      <w:r w:rsidR="00556352">
        <w:t>further</w:t>
      </w:r>
      <w:r w:rsidR="00556352">
        <w:rPr>
          <w:rFonts w:hint="eastAsia"/>
        </w:rPr>
        <w:t xml:space="preserve"> </w:t>
      </w:r>
      <w:r w:rsidR="00F8606B">
        <w:rPr>
          <w:rFonts w:hint="eastAsia"/>
        </w:rPr>
        <w:t>P</w:t>
      </w:r>
      <w:r w:rsidR="00556352">
        <w:rPr>
          <w:rFonts w:hint="eastAsia"/>
        </w:rPr>
        <w:t>RACH partitioning.</w:t>
      </w:r>
      <w:r w:rsidR="00287494">
        <w:rPr>
          <w:rFonts w:hint="eastAsia"/>
        </w:rPr>
        <w:t xml:space="preserve"> </w:t>
      </w:r>
      <w:r w:rsidR="00287494">
        <w:t>I</w:t>
      </w:r>
      <w:r w:rsidR="00287494">
        <w:rPr>
          <w:rFonts w:hint="eastAsia"/>
        </w:rPr>
        <w:t>n addition,</w:t>
      </w:r>
      <w:r w:rsidR="00287494" w:rsidRPr="00287494">
        <w:t xml:space="preserve"> </w:t>
      </w:r>
      <w:r w:rsidR="00287494">
        <w:rPr>
          <w:rFonts w:hint="eastAsia"/>
        </w:rPr>
        <w:t xml:space="preserve">even if the Msg3 </w:t>
      </w:r>
      <w:r w:rsidR="004932F4">
        <w:rPr>
          <w:rFonts w:hint="eastAsia"/>
        </w:rPr>
        <w:t xml:space="preserve">PUSCH </w:t>
      </w:r>
      <w:r w:rsidR="00287494">
        <w:rPr>
          <w:rFonts w:hint="eastAsia"/>
        </w:rPr>
        <w:t xml:space="preserve">repetitions are always enabled if PRACH repetitions are triggered, </w:t>
      </w:r>
      <w:r w:rsidR="00040877">
        <w:rPr>
          <w:rFonts w:hint="eastAsia"/>
        </w:rPr>
        <w:t xml:space="preserve">four candidate </w:t>
      </w:r>
      <w:r w:rsidR="00F8606B">
        <w:rPr>
          <w:rFonts w:hint="eastAsia"/>
        </w:rPr>
        <w:t xml:space="preserve">numbers of </w:t>
      </w:r>
      <w:r w:rsidR="00287494">
        <w:rPr>
          <w:rFonts w:hint="eastAsia"/>
        </w:rPr>
        <w:t xml:space="preserve">Msg3 repetitions including the value </w:t>
      </w:r>
      <w:r w:rsidR="00287494">
        <w:t>‘</w:t>
      </w:r>
      <w:r w:rsidR="00287494">
        <w:rPr>
          <w:rFonts w:hint="eastAsia"/>
        </w:rPr>
        <w:t>1</w:t>
      </w:r>
      <w:r w:rsidR="00287494">
        <w:t>’</w:t>
      </w:r>
      <w:r w:rsidR="00287494" w:rsidRPr="00287494">
        <w:t xml:space="preserve"> </w:t>
      </w:r>
      <w:r w:rsidR="00287494">
        <w:rPr>
          <w:rFonts w:hint="eastAsia"/>
        </w:rPr>
        <w:t>r</w:t>
      </w:r>
      <w:r w:rsidR="00287494">
        <w:t>epresent</w:t>
      </w:r>
      <w:r w:rsidR="00287494">
        <w:rPr>
          <w:rFonts w:hint="eastAsia"/>
        </w:rPr>
        <w:t xml:space="preserve">ing no Msg3 </w:t>
      </w:r>
      <w:r w:rsidR="00F8606B">
        <w:rPr>
          <w:rFonts w:hint="eastAsia"/>
        </w:rPr>
        <w:t xml:space="preserve">PUSCH </w:t>
      </w:r>
      <w:r w:rsidR="00287494">
        <w:rPr>
          <w:rFonts w:hint="eastAsia"/>
        </w:rPr>
        <w:t xml:space="preserve">repetition can be dynamically indicated by gNB. Hence, </w:t>
      </w:r>
      <w:r w:rsidR="00F8606B">
        <w:rPr>
          <w:rFonts w:hint="eastAsia"/>
        </w:rPr>
        <w:t>it is still up to gNB to decide whether to</w:t>
      </w:r>
      <w:r w:rsidR="00287494" w:rsidRPr="00287494">
        <w:t xml:space="preserve"> </w:t>
      </w:r>
      <w:r w:rsidR="00287494">
        <w:rPr>
          <w:rFonts w:hint="eastAsia"/>
        </w:rPr>
        <w:t>perform</w:t>
      </w:r>
      <w:r w:rsidR="00287494" w:rsidRPr="00287494">
        <w:t xml:space="preserve"> </w:t>
      </w:r>
      <w:r w:rsidR="00287494">
        <w:rPr>
          <w:rFonts w:hint="eastAsia"/>
        </w:rPr>
        <w:t>M</w:t>
      </w:r>
      <w:r w:rsidR="00287494" w:rsidRPr="00287494">
        <w:t xml:space="preserve">sg3 </w:t>
      </w:r>
      <w:r w:rsidR="00F8606B">
        <w:rPr>
          <w:rFonts w:hint="eastAsia"/>
        </w:rPr>
        <w:t xml:space="preserve">PUSCH </w:t>
      </w:r>
      <w:r w:rsidR="00287494" w:rsidRPr="00287494">
        <w:t>repetition</w:t>
      </w:r>
      <w:r w:rsidR="00F8606B">
        <w:rPr>
          <w:rFonts w:hint="eastAsia"/>
        </w:rPr>
        <w:t>s</w:t>
      </w:r>
      <w:r w:rsidR="00287494">
        <w:rPr>
          <w:rFonts w:hint="eastAsia"/>
        </w:rPr>
        <w:t>.</w:t>
      </w:r>
    </w:p>
    <w:p w14:paraId="3B359CB9" w14:textId="259E67AC" w:rsidR="00B219CA" w:rsidRDefault="00B219CA" w:rsidP="000D389E">
      <w:pPr>
        <w:jc w:val="both"/>
        <w:rPr>
          <w:b/>
        </w:rPr>
      </w:pPr>
      <w:r>
        <w:rPr>
          <w:rFonts w:hint="eastAsia"/>
          <w:b/>
        </w:rPr>
        <w:t xml:space="preserve">Proposal </w:t>
      </w:r>
      <w:r w:rsidR="00A65B31">
        <w:rPr>
          <w:rFonts w:hint="eastAsia"/>
          <w:b/>
        </w:rPr>
        <w:t>5</w:t>
      </w:r>
      <w:r>
        <w:rPr>
          <w:rFonts w:hint="eastAsia"/>
          <w:b/>
        </w:rPr>
        <w:t>: If PRACH repetitions are triggered, Msg3 PUSCH repetition is enabled.</w:t>
      </w:r>
    </w:p>
    <w:p w14:paraId="2B9882DB" w14:textId="77777777" w:rsidR="00BB4722" w:rsidRPr="00BB4722" w:rsidRDefault="00BB4722" w:rsidP="000D389E">
      <w:pPr>
        <w:jc w:val="both"/>
      </w:pPr>
    </w:p>
    <w:p w14:paraId="387ADD07" w14:textId="4C270726" w:rsidR="002A52CD" w:rsidRDefault="00A65B31">
      <w:pPr>
        <w:jc w:val="both"/>
      </w:pPr>
      <w:r w:rsidRPr="004932F4">
        <w:t xml:space="preserve">In order to </w:t>
      </w:r>
      <w:r>
        <w:rPr>
          <w:rFonts w:hint="eastAsia"/>
        </w:rPr>
        <w:t>differentiate PRACH transmissions with repetitions and PRACH transmissions without repetition at gNB side, time/frequency/preamble resource</w:t>
      </w:r>
      <w:r w:rsidR="002A52CD">
        <w:rPr>
          <w:rFonts w:hint="eastAsia"/>
        </w:rPr>
        <w:t xml:space="preserve"> partitioning</w:t>
      </w:r>
      <w:r>
        <w:rPr>
          <w:rFonts w:hint="eastAsia"/>
        </w:rPr>
        <w:t xml:space="preserve"> </w:t>
      </w:r>
      <w:r w:rsidR="002A52CD">
        <w:rPr>
          <w:rFonts w:hint="eastAsia"/>
        </w:rPr>
        <w:t>is required</w:t>
      </w:r>
      <w:r>
        <w:rPr>
          <w:rFonts w:hint="eastAsia"/>
        </w:rPr>
        <w:t>.</w:t>
      </w:r>
      <w:r w:rsidR="00ED1FC3">
        <w:rPr>
          <w:rFonts w:hint="eastAsia"/>
        </w:rPr>
        <w:t xml:space="preserve"> </w:t>
      </w:r>
      <w:r w:rsidR="002A52CD">
        <w:rPr>
          <w:rFonts w:hint="eastAsia"/>
        </w:rPr>
        <w:t>Separate ROs</w:t>
      </w:r>
      <w:r w:rsidR="002A52CD">
        <w:t xml:space="preserve"> </w:t>
      </w:r>
      <w:r w:rsidR="002A52CD">
        <w:rPr>
          <w:rFonts w:hint="eastAsia"/>
        </w:rPr>
        <w:t>and shared RO</w:t>
      </w:r>
      <w:r w:rsidR="002A52CD">
        <w:t xml:space="preserve"> </w:t>
      </w:r>
      <w:r w:rsidR="002A52CD">
        <w:rPr>
          <w:rFonts w:hint="eastAsia"/>
        </w:rPr>
        <w:t>with</w:t>
      </w:r>
      <w:r w:rsidR="002A52CD">
        <w:t xml:space="preserve"> </w:t>
      </w:r>
      <w:r w:rsidR="002A52CD">
        <w:rPr>
          <w:rFonts w:hint="eastAsia"/>
        </w:rPr>
        <w:t>s</w:t>
      </w:r>
      <w:r w:rsidR="002A52CD">
        <w:t>eparate</w:t>
      </w:r>
      <w:r w:rsidR="002A52CD">
        <w:rPr>
          <w:rFonts w:hint="eastAsia"/>
        </w:rPr>
        <w:t xml:space="preserve"> </w:t>
      </w:r>
      <w:r w:rsidR="0075518B">
        <w:rPr>
          <w:rFonts w:hint="eastAsia"/>
        </w:rPr>
        <w:t xml:space="preserve">PRACH preambles </w:t>
      </w:r>
      <w:r w:rsidR="002656BA">
        <w:rPr>
          <w:rFonts w:hint="eastAsia"/>
        </w:rPr>
        <w:t>are</w:t>
      </w:r>
      <w:r w:rsidR="002A52CD">
        <w:rPr>
          <w:rFonts w:hint="eastAsia"/>
        </w:rPr>
        <w:t xml:space="preserve"> the</w:t>
      </w:r>
      <w:r w:rsidR="002656BA">
        <w:rPr>
          <w:rFonts w:hint="eastAsia"/>
        </w:rPr>
        <w:t xml:space="preserve"> two common methods</w:t>
      </w:r>
      <w:r w:rsidR="00ED1FC3">
        <w:rPr>
          <w:rFonts w:hint="eastAsia"/>
        </w:rPr>
        <w:t xml:space="preserve"> on resource partitioning</w:t>
      </w:r>
      <w:r w:rsidR="002656BA">
        <w:rPr>
          <w:rFonts w:hint="eastAsia"/>
        </w:rPr>
        <w:t>.</w:t>
      </w:r>
      <w:r w:rsidR="00132A7F">
        <w:rPr>
          <w:rFonts w:hint="eastAsia"/>
        </w:rPr>
        <w:t xml:space="preserve"> </w:t>
      </w:r>
    </w:p>
    <w:p w14:paraId="52A3D37B" w14:textId="11408622" w:rsidR="002A52CD" w:rsidRDefault="00132A7F" w:rsidP="004932F4">
      <w:pPr>
        <w:jc w:val="both"/>
      </w:pPr>
      <w:r>
        <w:t>F</w:t>
      </w:r>
      <w:r>
        <w:rPr>
          <w:rFonts w:hint="eastAsia"/>
        </w:rPr>
        <w:t>or shared RO</w:t>
      </w:r>
      <w:r w:rsidR="002A52CD">
        <w:rPr>
          <w:rFonts w:hint="eastAsia"/>
        </w:rPr>
        <w:t xml:space="preserve"> with separate </w:t>
      </w:r>
      <w:r>
        <w:rPr>
          <w:rFonts w:hint="eastAsia"/>
        </w:rPr>
        <w:t>preambles</w:t>
      </w:r>
      <w:r w:rsidR="002A52CD">
        <w:rPr>
          <w:rFonts w:hint="eastAsia"/>
        </w:rPr>
        <w:t>, the capacity for existing purpose would be further reduced and the capacity of PRACH repetition would be limited as well.</w:t>
      </w:r>
      <w:r w:rsidR="00FA1ABC">
        <w:rPr>
          <w:rFonts w:hint="eastAsia"/>
        </w:rPr>
        <w:t xml:space="preserve"> </w:t>
      </w:r>
      <w:r w:rsidR="00ED1FC3">
        <w:t>I</w:t>
      </w:r>
      <w:r w:rsidR="00ED1FC3">
        <w:rPr>
          <w:rFonts w:hint="eastAsia"/>
        </w:rPr>
        <w:t xml:space="preserve">n addition, </w:t>
      </w:r>
      <w:r w:rsidR="00F2270B">
        <w:rPr>
          <w:rFonts w:hint="eastAsia"/>
        </w:rPr>
        <w:t>transmission delay</w:t>
      </w:r>
      <w:r w:rsidR="002A52CD">
        <w:rPr>
          <w:rFonts w:hint="eastAsia"/>
        </w:rPr>
        <w:t xml:space="preserve"> of PRACH repetitions</w:t>
      </w:r>
      <w:r w:rsidR="00F2270B">
        <w:rPr>
          <w:rFonts w:hint="eastAsia"/>
        </w:rPr>
        <w:t xml:space="preserve"> </w:t>
      </w:r>
      <w:r w:rsidR="002A52CD">
        <w:t>will</w:t>
      </w:r>
      <w:r w:rsidR="00F2270B">
        <w:rPr>
          <w:rFonts w:hint="eastAsia"/>
        </w:rPr>
        <w:t xml:space="preserve"> </w:t>
      </w:r>
      <w:r w:rsidR="002A52CD">
        <w:rPr>
          <w:rFonts w:hint="eastAsia"/>
        </w:rPr>
        <w:t xml:space="preserve">be </w:t>
      </w:r>
      <w:r w:rsidR="00F2270B">
        <w:rPr>
          <w:rFonts w:hint="eastAsia"/>
        </w:rPr>
        <w:t>increase</w:t>
      </w:r>
      <w:r w:rsidR="002A52CD">
        <w:rPr>
          <w:rFonts w:hint="eastAsia"/>
        </w:rPr>
        <w:t>d</w:t>
      </w:r>
      <w:r w:rsidR="00F2270B">
        <w:rPr>
          <w:rFonts w:hint="eastAsia"/>
        </w:rPr>
        <w:t xml:space="preserve"> </w:t>
      </w:r>
      <w:r w:rsidR="002A52CD">
        <w:rPr>
          <w:rFonts w:hint="eastAsia"/>
        </w:rPr>
        <w:t>follow</w:t>
      </w:r>
      <w:r w:rsidR="004932F4">
        <w:rPr>
          <w:rFonts w:hint="eastAsia"/>
        </w:rPr>
        <w:t>ing</w:t>
      </w:r>
      <w:r w:rsidR="00ED1FC3">
        <w:rPr>
          <w:rFonts w:hint="eastAsia"/>
        </w:rPr>
        <w:t xml:space="preserve"> the existing SSB-to-RO mapping</w:t>
      </w:r>
      <w:r w:rsidR="002A52CD">
        <w:rPr>
          <w:rFonts w:hint="eastAsia"/>
        </w:rPr>
        <w:t xml:space="preserve"> as shown in </w:t>
      </w:r>
      <w:r w:rsidR="002A52CD">
        <w:fldChar w:fldCharType="begin"/>
      </w:r>
      <w:r w:rsidR="002A52CD">
        <w:instrText xml:space="preserve"> </w:instrText>
      </w:r>
      <w:r w:rsidR="002A52CD">
        <w:rPr>
          <w:rFonts w:hint="eastAsia"/>
        </w:rPr>
        <w:instrText>REF _Ref114752635 \h</w:instrText>
      </w:r>
      <w:r w:rsidR="002A52CD">
        <w:instrText xml:space="preserve"> </w:instrText>
      </w:r>
      <w:r w:rsidR="002A52CD">
        <w:fldChar w:fldCharType="separate"/>
      </w:r>
      <w:r w:rsidR="002A52CD" w:rsidRPr="00DA019E">
        <w:rPr>
          <w:rFonts w:cs="Times New Roman"/>
        </w:rPr>
        <w:t xml:space="preserve">Figure </w:t>
      </w:r>
      <w:r w:rsidR="002A52CD" w:rsidRPr="00DA019E">
        <w:rPr>
          <w:rFonts w:cs="Times New Roman"/>
          <w:noProof/>
        </w:rPr>
        <w:t>1</w:t>
      </w:r>
      <w:r w:rsidR="002A52CD">
        <w:fldChar w:fldCharType="end"/>
      </w:r>
      <w:r w:rsidR="002A52CD" w:rsidRPr="002A52CD">
        <w:rPr>
          <w:rFonts w:hint="eastAsia"/>
        </w:rPr>
        <w:t xml:space="preserve"> </w:t>
      </w:r>
      <w:r w:rsidR="002A52CD">
        <w:rPr>
          <w:rFonts w:hint="eastAsia"/>
        </w:rPr>
        <w:t>with four SSBs and four repetitions. Therefore, shared RO with separate preambles is not preferred.</w:t>
      </w:r>
    </w:p>
    <w:p w14:paraId="708F4782" w14:textId="254CA664" w:rsidR="00E70D5B" w:rsidRDefault="004932F4" w:rsidP="00C62B3B">
      <w:pPr>
        <w:jc w:val="center"/>
      </w:pPr>
      <w:r>
        <w:object w:dxaOrig="11678" w:dyaOrig="2125" w14:anchorId="2E0B50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2pt;height:74.3pt" o:ole="">
            <v:imagedata r:id="rId10" o:title=""/>
          </v:shape>
          <o:OLEObject Type="Embed" ProgID="Visio.Drawing.11" ShapeID="_x0000_i1025" DrawAspect="Content" ObjectID="_1726033032" r:id="rId11"/>
        </w:object>
      </w:r>
    </w:p>
    <w:p w14:paraId="62CF18B9" w14:textId="6B7F693D" w:rsidR="00DA019E" w:rsidRPr="00DA019E" w:rsidRDefault="00DA019E" w:rsidP="00DA019E">
      <w:pPr>
        <w:pStyle w:val="ab"/>
        <w:jc w:val="center"/>
        <w:rPr>
          <w:rFonts w:ascii="Times New Roman" w:hAnsi="Times New Roman" w:cs="Times New Roman"/>
        </w:rPr>
      </w:pPr>
      <w:bookmarkStart w:id="5" w:name="_Ref114752635"/>
      <w:r w:rsidRPr="00DA019E">
        <w:rPr>
          <w:rFonts w:ascii="Times New Roman" w:hAnsi="Times New Roman" w:cs="Times New Roman"/>
        </w:rPr>
        <w:t xml:space="preserve">Figure </w:t>
      </w:r>
      <w:r w:rsidRPr="00DA019E">
        <w:rPr>
          <w:rFonts w:ascii="Times New Roman" w:hAnsi="Times New Roman" w:cs="Times New Roman"/>
        </w:rPr>
        <w:fldChar w:fldCharType="begin"/>
      </w:r>
      <w:r w:rsidRPr="00DA019E">
        <w:rPr>
          <w:rFonts w:ascii="Times New Roman" w:hAnsi="Times New Roman" w:cs="Times New Roman"/>
        </w:rPr>
        <w:instrText xml:space="preserve"> SEQ Figure \* ARABIC </w:instrText>
      </w:r>
      <w:r w:rsidRPr="00DA019E">
        <w:rPr>
          <w:rFonts w:ascii="Times New Roman" w:hAnsi="Times New Roman" w:cs="Times New Roman"/>
        </w:rPr>
        <w:fldChar w:fldCharType="separate"/>
      </w:r>
      <w:r w:rsidRPr="00DA019E">
        <w:rPr>
          <w:rFonts w:ascii="Times New Roman" w:hAnsi="Times New Roman" w:cs="Times New Roman"/>
          <w:noProof/>
        </w:rPr>
        <w:t>1</w:t>
      </w:r>
      <w:r w:rsidRPr="00DA019E">
        <w:rPr>
          <w:rFonts w:ascii="Times New Roman" w:hAnsi="Times New Roman" w:cs="Times New Roman"/>
        </w:rPr>
        <w:fldChar w:fldCharType="end"/>
      </w:r>
      <w:bookmarkEnd w:id="5"/>
      <w:r w:rsidRPr="00DA019E">
        <w:rPr>
          <w:rFonts w:ascii="Times New Roman" w:hAnsi="Times New Roman" w:cs="Times New Roman"/>
        </w:rPr>
        <w:t>: Non-consecutive ROs for multiple PRACH transmissions.</w:t>
      </w:r>
    </w:p>
    <w:p w14:paraId="343E0B9D" w14:textId="736680DE" w:rsidR="00C62B3B" w:rsidRDefault="00C62B3B" w:rsidP="00C62B3B">
      <w:pPr>
        <w:jc w:val="center"/>
      </w:pPr>
    </w:p>
    <w:p w14:paraId="6E7C700D" w14:textId="77777777" w:rsidR="005F100E" w:rsidRDefault="005F100E" w:rsidP="005F100E">
      <w:pPr>
        <w:jc w:val="both"/>
      </w:pPr>
      <w:r>
        <w:rPr>
          <w:rFonts w:hint="eastAsia"/>
        </w:rPr>
        <w:t xml:space="preserve">For separate ROs, the transmission delay of PRACH repetitions can be largely decreased compared with shared RO as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_Ref114752836 \h</w:instrText>
      </w:r>
      <w:r>
        <w:instrText xml:space="preserve"> </w:instrText>
      </w:r>
      <w:r>
        <w:fldChar w:fldCharType="separate"/>
      </w:r>
      <w:r w:rsidRPr="00DA019E">
        <w:rPr>
          <w:rFonts w:cs="Times New Roman"/>
        </w:rPr>
        <w:t xml:space="preserve">Figure </w:t>
      </w:r>
      <w:r w:rsidRPr="00DA019E">
        <w:rPr>
          <w:rFonts w:cs="Times New Roman"/>
          <w:noProof/>
        </w:rPr>
        <w:t>2</w:t>
      </w:r>
      <w:r>
        <w:fldChar w:fldCharType="end"/>
      </w:r>
      <w:r>
        <w:rPr>
          <w:rFonts w:hint="eastAsia"/>
        </w:rPr>
        <w:t xml:space="preserve"> with new SSB-to-RO mapping. It is for illustration purpose and SSB-to-RO mapping design can be further discussed.</w:t>
      </w:r>
    </w:p>
    <w:p w14:paraId="3BDADD48" w14:textId="2DA3EEAF" w:rsidR="00E70D5B" w:rsidRDefault="00567BC8" w:rsidP="00C62B3B">
      <w:pPr>
        <w:jc w:val="center"/>
      </w:pPr>
      <w:r>
        <w:object w:dxaOrig="11678" w:dyaOrig="2125" w14:anchorId="2757E9C9">
          <v:shape id="_x0000_i1026" type="#_x0000_t75" style="width:426.1pt;height:77.45pt" o:ole="">
            <v:imagedata r:id="rId12" o:title=""/>
          </v:shape>
          <o:OLEObject Type="Embed" ProgID="Visio.Drawing.11" ShapeID="_x0000_i1026" DrawAspect="Content" ObjectID="_1726033033" r:id="rId13"/>
        </w:object>
      </w:r>
    </w:p>
    <w:p w14:paraId="3C72A3BA" w14:textId="09966BC3" w:rsidR="00DA019E" w:rsidRPr="00DA019E" w:rsidRDefault="00DA019E" w:rsidP="00DA019E">
      <w:pPr>
        <w:pStyle w:val="ab"/>
        <w:jc w:val="center"/>
        <w:rPr>
          <w:rFonts w:ascii="Times New Roman" w:hAnsi="Times New Roman" w:cs="Times New Roman"/>
        </w:rPr>
      </w:pPr>
      <w:bookmarkStart w:id="6" w:name="_Ref114752836"/>
      <w:r w:rsidRPr="00DA019E">
        <w:rPr>
          <w:rFonts w:ascii="Times New Roman" w:hAnsi="Times New Roman" w:cs="Times New Roman"/>
        </w:rPr>
        <w:t xml:space="preserve">Figure </w:t>
      </w:r>
      <w:r w:rsidRPr="00DA019E">
        <w:rPr>
          <w:rFonts w:ascii="Times New Roman" w:hAnsi="Times New Roman" w:cs="Times New Roman"/>
        </w:rPr>
        <w:fldChar w:fldCharType="begin"/>
      </w:r>
      <w:r w:rsidRPr="00DA019E">
        <w:rPr>
          <w:rFonts w:ascii="Times New Roman" w:hAnsi="Times New Roman" w:cs="Times New Roman"/>
        </w:rPr>
        <w:instrText xml:space="preserve"> SEQ Figure \* ARABIC </w:instrText>
      </w:r>
      <w:r w:rsidRPr="00DA019E">
        <w:rPr>
          <w:rFonts w:ascii="Times New Roman" w:hAnsi="Times New Roman" w:cs="Times New Roman"/>
        </w:rPr>
        <w:fldChar w:fldCharType="separate"/>
      </w:r>
      <w:r w:rsidRPr="00DA019E">
        <w:rPr>
          <w:rFonts w:ascii="Times New Roman" w:hAnsi="Times New Roman" w:cs="Times New Roman"/>
          <w:noProof/>
        </w:rPr>
        <w:t>2</w:t>
      </w:r>
      <w:r w:rsidRPr="00DA019E">
        <w:rPr>
          <w:rFonts w:ascii="Times New Roman" w:hAnsi="Times New Roman" w:cs="Times New Roman"/>
        </w:rPr>
        <w:fldChar w:fldCharType="end"/>
      </w:r>
      <w:bookmarkEnd w:id="6"/>
      <w:r w:rsidRPr="00DA019E">
        <w:rPr>
          <w:rFonts w:ascii="Times New Roman" w:hAnsi="Times New Roman" w:cs="Times New Roman"/>
        </w:rPr>
        <w:t>: Consecutive ROs for multiple PRACH transmissions.</w:t>
      </w:r>
    </w:p>
    <w:p w14:paraId="066C3C00" w14:textId="1136107D" w:rsidR="002A52CD" w:rsidRDefault="002A52CD" w:rsidP="002A52CD">
      <w:pPr>
        <w:jc w:val="both"/>
      </w:pPr>
      <w:r>
        <w:t>H</w:t>
      </w:r>
      <w:r>
        <w:rPr>
          <w:rFonts w:hint="eastAsia"/>
        </w:rPr>
        <w:t xml:space="preserve">ence, we think that at least </w:t>
      </w:r>
      <w:r>
        <w:t>separate</w:t>
      </w:r>
      <w:r>
        <w:rPr>
          <w:rFonts w:hint="eastAsia"/>
        </w:rPr>
        <w:t xml:space="preserve"> ROs for multiple PRACH transmissions should be supported</w:t>
      </w:r>
      <w:r w:rsidR="005F100E">
        <w:rPr>
          <w:rFonts w:hint="eastAsia"/>
        </w:rPr>
        <w:t xml:space="preserve"> and SSB-to-RO mapping should be further studied.</w:t>
      </w:r>
    </w:p>
    <w:p w14:paraId="014687A6" w14:textId="622354C3" w:rsidR="002A52CD" w:rsidRPr="00CC6650" w:rsidRDefault="002A52CD" w:rsidP="002A52CD">
      <w:pPr>
        <w:jc w:val="both"/>
        <w:rPr>
          <w:b/>
        </w:rPr>
      </w:pPr>
      <w:r w:rsidRPr="00CC6650">
        <w:rPr>
          <w:b/>
        </w:rPr>
        <w:t>P</w:t>
      </w:r>
      <w:r>
        <w:rPr>
          <w:rFonts w:hint="eastAsia"/>
          <w:b/>
        </w:rPr>
        <w:t xml:space="preserve">roposal </w:t>
      </w:r>
      <w:r w:rsidR="005F100E">
        <w:rPr>
          <w:rFonts w:hint="eastAsia"/>
          <w:b/>
        </w:rPr>
        <w:t>6</w:t>
      </w:r>
      <w:r w:rsidRPr="00CC6650">
        <w:rPr>
          <w:rFonts w:hint="eastAsia"/>
          <w:b/>
        </w:rPr>
        <w:t xml:space="preserve">: Support </w:t>
      </w:r>
      <w:r w:rsidRPr="00CC6650">
        <w:rPr>
          <w:b/>
        </w:rPr>
        <w:t>separate</w:t>
      </w:r>
      <w:r w:rsidRPr="00CC6650">
        <w:rPr>
          <w:rFonts w:hint="eastAsia"/>
          <w:b/>
        </w:rPr>
        <w:t xml:space="preserve"> ROs for PRACH transmissions with and without repetitions.</w:t>
      </w:r>
    </w:p>
    <w:p w14:paraId="09CE8EE6" w14:textId="77777777" w:rsidR="002A52CD" w:rsidRPr="00C31975" w:rsidRDefault="002A52CD" w:rsidP="002A52CD">
      <w:pPr>
        <w:pStyle w:val="a6"/>
        <w:numPr>
          <w:ilvl w:val="0"/>
          <w:numId w:val="41"/>
        </w:numPr>
        <w:ind w:firstLineChars="0"/>
        <w:jc w:val="both"/>
        <w:rPr>
          <w:b/>
        </w:rPr>
      </w:pPr>
      <w:r w:rsidRPr="00CC6650">
        <w:rPr>
          <w:rFonts w:hint="eastAsia"/>
          <w:b/>
        </w:rPr>
        <w:t>FFS: separate preambles with shared ROs.</w:t>
      </w:r>
    </w:p>
    <w:p w14:paraId="6F9FFAA1" w14:textId="12BDAE46" w:rsidR="0001223D" w:rsidRPr="00E345AA" w:rsidRDefault="00350BC0" w:rsidP="000D389E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5F100E">
        <w:rPr>
          <w:rFonts w:hint="eastAsia"/>
          <w:b/>
        </w:rPr>
        <w:t>7</w:t>
      </w:r>
      <w:r w:rsidR="00E345AA" w:rsidRPr="00E345AA">
        <w:rPr>
          <w:rFonts w:hint="eastAsia"/>
          <w:b/>
        </w:rPr>
        <w:t xml:space="preserve">: Further study the SSB-to-RO mapping for PRACH </w:t>
      </w:r>
      <w:r w:rsidR="001C6439">
        <w:rPr>
          <w:rFonts w:hint="eastAsia"/>
          <w:b/>
        </w:rPr>
        <w:t>repetition</w:t>
      </w:r>
      <w:r w:rsidR="001C6439" w:rsidRPr="00E345AA">
        <w:rPr>
          <w:rFonts w:hint="eastAsia"/>
          <w:b/>
        </w:rPr>
        <w:t>s</w:t>
      </w:r>
      <w:r w:rsidR="00E345AA" w:rsidRPr="00E345AA">
        <w:rPr>
          <w:rFonts w:hint="eastAsia"/>
          <w:b/>
        </w:rPr>
        <w:t>.</w:t>
      </w:r>
    </w:p>
    <w:p w14:paraId="4AB1AEA3" w14:textId="77777777" w:rsidR="002656BA" w:rsidRPr="002656BA" w:rsidRDefault="002656BA" w:rsidP="000D389E">
      <w:pPr>
        <w:jc w:val="both"/>
      </w:pPr>
    </w:p>
    <w:p w14:paraId="22EACCFA" w14:textId="26A713C6" w:rsidR="002656BA" w:rsidRDefault="00EC7DAC" w:rsidP="000D389E">
      <w:pPr>
        <w:jc w:val="both"/>
      </w:pPr>
      <w:r>
        <w:rPr>
          <w:rFonts w:hint="eastAsia"/>
        </w:rPr>
        <w:t>UE attempts to detect a DCI format 1_0 with CRC scrambled by a corresponding RA-RN</w:t>
      </w:r>
      <w:r w:rsidR="001D5B05">
        <w:rPr>
          <w:rFonts w:hint="eastAsia"/>
        </w:rPr>
        <w:t xml:space="preserve">TI during a RAR window in response to a PRACH transmission. </w:t>
      </w:r>
      <w:r w:rsidR="00071A82">
        <w:t>F</w:t>
      </w:r>
      <w:r w:rsidR="00071A82">
        <w:rPr>
          <w:rFonts w:hint="eastAsia"/>
        </w:rPr>
        <w:t xml:space="preserve">or PRACH transmission without repetition, a RAR window starts after the PRACH occasion corresponding to the PRACH transmission. </w:t>
      </w:r>
      <w:r w:rsidR="001C6439">
        <w:rPr>
          <w:rFonts w:hint="eastAsia"/>
        </w:rPr>
        <w:t>F</w:t>
      </w:r>
      <w:r w:rsidR="001D5B05">
        <w:rPr>
          <w:rFonts w:hint="eastAsia"/>
        </w:rPr>
        <w:t xml:space="preserve">or multiple PRACH transmissions, the following two </w:t>
      </w:r>
      <w:r w:rsidR="00071A82">
        <w:rPr>
          <w:rFonts w:hint="eastAsia"/>
        </w:rPr>
        <w:t>alternatives</w:t>
      </w:r>
      <w:r w:rsidR="001D5B05">
        <w:rPr>
          <w:rFonts w:hint="eastAsia"/>
        </w:rPr>
        <w:t xml:space="preserve"> </w:t>
      </w:r>
      <w:r w:rsidR="001C6439">
        <w:rPr>
          <w:rFonts w:hint="eastAsia"/>
        </w:rPr>
        <w:t>can be considered</w:t>
      </w:r>
      <w:r w:rsidR="00175BCD">
        <w:rPr>
          <w:rFonts w:hint="eastAsia"/>
        </w:rPr>
        <w:t xml:space="preserve"> </w:t>
      </w:r>
      <w:r w:rsidR="001D5B05">
        <w:rPr>
          <w:rFonts w:hint="eastAsia"/>
        </w:rPr>
        <w:t xml:space="preserve">to </w:t>
      </w:r>
      <w:r w:rsidR="001C6439">
        <w:rPr>
          <w:rFonts w:hint="eastAsia"/>
        </w:rPr>
        <w:t xml:space="preserve">determine </w:t>
      </w:r>
      <w:r w:rsidR="00071A82">
        <w:rPr>
          <w:rFonts w:hint="eastAsia"/>
        </w:rPr>
        <w:t>RAR window.</w:t>
      </w:r>
    </w:p>
    <w:p w14:paraId="44D990DD" w14:textId="6D84CAB2" w:rsidR="001D5B05" w:rsidRDefault="00071A82" w:rsidP="001D5B05">
      <w:pPr>
        <w:pStyle w:val="a6"/>
        <w:numPr>
          <w:ilvl w:val="0"/>
          <w:numId w:val="41"/>
        </w:numPr>
        <w:ind w:firstLineChars="0"/>
        <w:jc w:val="both"/>
      </w:pPr>
      <w:r>
        <w:rPr>
          <w:rFonts w:hint="eastAsia"/>
        </w:rPr>
        <w:t xml:space="preserve">Alt 1: </w:t>
      </w:r>
      <w:r w:rsidR="001D5B05">
        <w:t>D</w:t>
      </w:r>
      <w:r w:rsidR="001D5B05">
        <w:rPr>
          <w:rFonts w:hint="eastAsia"/>
        </w:rPr>
        <w:t xml:space="preserve">etermine multiple RAR windows </w:t>
      </w:r>
      <w:r w:rsidR="00C61CE0">
        <w:rPr>
          <w:rFonts w:hint="eastAsia"/>
        </w:rPr>
        <w:t>by reusing legacy RAR window after each RO corresponding to the multiple PRACH transmissions.</w:t>
      </w:r>
    </w:p>
    <w:p w14:paraId="2083291C" w14:textId="5DF6CFE7" w:rsidR="00C61CE0" w:rsidRDefault="00071A82" w:rsidP="001D5B05">
      <w:pPr>
        <w:pStyle w:val="a6"/>
        <w:numPr>
          <w:ilvl w:val="0"/>
          <w:numId w:val="41"/>
        </w:numPr>
        <w:ind w:firstLineChars="0"/>
        <w:jc w:val="both"/>
      </w:pPr>
      <w:r>
        <w:t>A</w:t>
      </w:r>
      <w:r>
        <w:rPr>
          <w:rFonts w:hint="eastAsia"/>
        </w:rPr>
        <w:t xml:space="preserve">lt 2: </w:t>
      </w:r>
      <w:r w:rsidR="00C61CE0">
        <w:rPr>
          <w:rFonts w:hint="eastAsia"/>
        </w:rPr>
        <w:t>Determine only one RAR window after the RO corresponding to the last PRACH transmission.</w:t>
      </w:r>
    </w:p>
    <w:p w14:paraId="193FFC66" w14:textId="05E4E7B8" w:rsidR="005D0CB9" w:rsidRDefault="00C62B3B" w:rsidP="005D0CB9">
      <w:pPr>
        <w:jc w:val="center"/>
      </w:pPr>
      <w:r>
        <w:object w:dxaOrig="5798" w:dyaOrig="3066" w14:anchorId="38D86B07">
          <v:shape id="_x0000_i1027" type="#_x0000_t75" style="width:303.5pt;height:159.95pt" o:ole="">
            <v:imagedata r:id="rId14" o:title=""/>
          </v:shape>
          <o:OLEObject Type="Embed" ProgID="Visio.Drawing.11" ShapeID="_x0000_i1027" DrawAspect="Content" ObjectID="_1726033034" r:id="rId15"/>
        </w:object>
      </w:r>
    </w:p>
    <w:p w14:paraId="39827CF4" w14:textId="1DB67A1B" w:rsidR="005D0CB9" w:rsidRDefault="005D0CB9" w:rsidP="005D0CB9">
      <w:pPr>
        <w:pStyle w:val="ab"/>
        <w:jc w:val="center"/>
        <w:rPr>
          <w:rFonts w:ascii="Times New Roman" w:eastAsiaTheme="minorEastAsia" w:hAnsi="Times New Roman" w:cstheme="minorBidi"/>
          <w:szCs w:val="22"/>
        </w:rPr>
      </w:pPr>
      <w:bookmarkStart w:id="7" w:name="_Ref114474364"/>
      <w:r w:rsidRPr="00DB5439">
        <w:rPr>
          <w:rFonts w:ascii="Times New Roman" w:eastAsiaTheme="minorEastAsia" w:hAnsi="Times New Roman" w:cstheme="minorBidi"/>
          <w:szCs w:val="22"/>
        </w:rPr>
        <w:t xml:space="preserve">Figure </w:t>
      </w:r>
      <w:r w:rsidRPr="00DB5439">
        <w:rPr>
          <w:rFonts w:ascii="Times New Roman" w:eastAsiaTheme="minorEastAsia" w:hAnsi="Times New Roman" w:cstheme="minorBidi"/>
          <w:szCs w:val="22"/>
        </w:rPr>
        <w:fldChar w:fldCharType="begin"/>
      </w:r>
      <w:r w:rsidRPr="00DB5439">
        <w:rPr>
          <w:rFonts w:ascii="Times New Roman" w:eastAsiaTheme="minorEastAsia" w:hAnsi="Times New Roman" w:cstheme="minorBidi"/>
          <w:szCs w:val="22"/>
        </w:rPr>
        <w:instrText xml:space="preserve"> SEQ Figure \* ARABIC </w:instrText>
      </w:r>
      <w:r w:rsidRPr="00DB5439">
        <w:rPr>
          <w:rFonts w:ascii="Times New Roman" w:eastAsiaTheme="minorEastAsia" w:hAnsi="Times New Roman" w:cstheme="minorBidi"/>
          <w:szCs w:val="22"/>
        </w:rPr>
        <w:fldChar w:fldCharType="separate"/>
      </w:r>
      <w:r w:rsidR="00DA019E">
        <w:rPr>
          <w:rFonts w:ascii="Times New Roman" w:eastAsiaTheme="minorEastAsia" w:hAnsi="Times New Roman" w:cstheme="minorBidi"/>
          <w:noProof/>
          <w:szCs w:val="22"/>
        </w:rPr>
        <w:t>3</w:t>
      </w:r>
      <w:r w:rsidRPr="00DB5439">
        <w:rPr>
          <w:rFonts w:ascii="Times New Roman" w:eastAsiaTheme="minorEastAsia" w:hAnsi="Times New Roman" w:cstheme="minorBidi"/>
          <w:szCs w:val="22"/>
        </w:rPr>
        <w:fldChar w:fldCharType="end"/>
      </w:r>
      <w:bookmarkEnd w:id="7"/>
      <w:r w:rsidRPr="00DB5439">
        <w:rPr>
          <w:rFonts w:ascii="Times New Roman" w:eastAsiaTheme="minorEastAsia" w:hAnsi="Times New Roman" w:cstheme="minorBidi" w:hint="eastAsia"/>
          <w:szCs w:val="22"/>
        </w:rPr>
        <w:t xml:space="preserve">: </w:t>
      </w:r>
      <w:r w:rsidR="00DA019E">
        <w:rPr>
          <w:rFonts w:ascii="Times New Roman" w:eastAsiaTheme="minorEastAsia" w:hAnsi="Times New Roman" w:cstheme="minorBidi" w:hint="eastAsia"/>
          <w:szCs w:val="22"/>
        </w:rPr>
        <w:t>D</w:t>
      </w:r>
      <w:r w:rsidR="00404D9B" w:rsidRPr="00DB5439">
        <w:rPr>
          <w:rFonts w:ascii="Times New Roman" w:eastAsiaTheme="minorEastAsia" w:hAnsi="Times New Roman" w:cstheme="minorBidi" w:hint="eastAsia"/>
          <w:szCs w:val="22"/>
        </w:rPr>
        <w:t>ifferent examples of RAR window determination</w:t>
      </w:r>
      <w:r w:rsidR="00DB5439">
        <w:rPr>
          <w:rFonts w:ascii="Times New Roman" w:eastAsiaTheme="minorEastAsia" w:hAnsi="Times New Roman" w:cstheme="minorBidi" w:hint="eastAsia"/>
          <w:szCs w:val="22"/>
        </w:rPr>
        <w:t>.</w:t>
      </w:r>
    </w:p>
    <w:p w14:paraId="0513D2C2" w14:textId="3F596004" w:rsidR="00F43F55" w:rsidRDefault="00F43F55" w:rsidP="00F43F55">
      <w:pPr>
        <w:jc w:val="both"/>
      </w:pPr>
      <w:r>
        <w:t>I</w:t>
      </w:r>
      <w:r>
        <w:rPr>
          <w:rFonts w:hint="eastAsia"/>
        </w:rPr>
        <w:t xml:space="preserve">n Rel-17, the RA-RNTI is determined </w:t>
      </w:r>
      <w:r w:rsidR="0086736C">
        <w:rPr>
          <w:rFonts w:hint="eastAsia"/>
        </w:rPr>
        <w:t xml:space="preserve">based on time and frequency location of PRACH </w:t>
      </w:r>
      <w:r>
        <w:rPr>
          <w:rFonts w:hint="eastAsia"/>
        </w:rPr>
        <w:t xml:space="preserve">as following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_Ref114237780 \n \h</w:instrText>
      </w:r>
      <w:r>
        <w:instrText xml:space="preserve"> </w:instrText>
      </w:r>
      <w:r>
        <w:fldChar w:fldCharType="separate"/>
      </w:r>
      <w:r>
        <w:t>[3]</w:t>
      </w:r>
      <w:r>
        <w:fldChar w:fldCharType="end"/>
      </w:r>
      <w:r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43F55" w14:paraId="22C23D53" w14:textId="77777777" w:rsidTr="001723B8">
        <w:tc>
          <w:tcPr>
            <w:tcW w:w="9286" w:type="dxa"/>
          </w:tcPr>
          <w:p w14:paraId="64892262" w14:textId="77777777" w:rsidR="00F43F55" w:rsidRPr="000B2AEF" w:rsidRDefault="00F43F55" w:rsidP="001723B8">
            <w:pPr>
              <w:rPr>
                <w:lang w:eastAsia="ko-KR"/>
              </w:rPr>
            </w:pPr>
            <w:r w:rsidRPr="000B2AEF">
              <w:rPr>
                <w:lang w:eastAsia="ko-KR"/>
              </w:rPr>
              <w:t>The RA-RNTI associated with the PRACH occasion in which the Random Access Preamble is transmitted, is computed as:</w:t>
            </w:r>
          </w:p>
          <w:p w14:paraId="7BF8F57F" w14:textId="77777777" w:rsidR="00F43F55" w:rsidRPr="000B2AEF" w:rsidRDefault="00F43F55" w:rsidP="001723B8">
            <w:pPr>
              <w:pStyle w:val="EQ"/>
              <w:rPr>
                <w:lang w:eastAsia="ko-KR"/>
              </w:rPr>
            </w:pPr>
            <w:r w:rsidRPr="000B2AEF">
              <w:rPr>
                <w:lang w:eastAsia="ko-KR"/>
              </w:rPr>
              <w:tab/>
              <w:t>RA-RNTI = 1 + s_id + 14 × t_id + 14 × 80 × f_id + 14 × 80 × 8 × ul_carrier_id</w:t>
            </w:r>
          </w:p>
          <w:p w14:paraId="18EEF88F" w14:textId="77777777" w:rsidR="00F43F55" w:rsidRPr="00D71575" w:rsidRDefault="00F43F55" w:rsidP="001723B8">
            <w:pPr>
              <w:rPr>
                <w:rFonts w:eastAsiaTheme="minorEastAsia"/>
                <w:lang w:eastAsia="zh-CN"/>
              </w:rPr>
            </w:pPr>
            <w:r w:rsidRPr="000B2AEF">
              <w:rPr>
                <w:lang w:eastAsia="ko-KR"/>
              </w:rPr>
              <w:t xml:space="preserve">where s_id is the index of the first OFDM symbol of the PRACH occasion (0 </w:t>
            </w:r>
            <w:r w:rsidRPr="000B2AEF">
              <w:rPr>
                <w:noProof/>
              </w:rPr>
              <w:t>≤</w:t>
            </w:r>
            <w:r w:rsidRPr="000B2AEF">
              <w:rPr>
                <w:noProof/>
                <w:lang w:eastAsia="ko-KR"/>
              </w:rPr>
              <w:t xml:space="preserve"> </w:t>
            </w:r>
            <w:r w:rsidRPr="000B2AEF">
              <w:rPr>
                <w:lang w:eastAsia="ko-KR"/>
              </w:rPr>
              <w:t xml:space="preserve">s_id &lt; 14), t_id is the index of the first slot of the PRACH occasion in a system frame (0 </w:t>
            </w:r>
            <w:r w:rsidRPr="000B2AEF">
              <w:rPr>
                <w:noProof/>
              </w:rPr>
              <w:t>≤</w:t>
            </w:r>
            <w:r w:rsidRPr="000B2AEF">
              <w:rPr>
                <w:lang w:eastAsia="ko-KR"/>
              </w:rPr>
              <w:t xml:space="preserve"> t_id &lt; 80), where the subcarrier spacing to determine t_id is based on the value of μ specified in clause 5.3.2 in TS 38.211 [8] for μ = {0, 1, 2, 3}, and for μ = {5, 6}, t_id is the index of the 120 kHz slot in a system frame that contains the PRACH occasion (0 </w:t>
            </w:r>
            <w:r w:rsidRPr="000B2AEF">
              <w:rPr>
                <w:noProof/>
              </w:rPr>
              <w:t>≤</w:t>
            </w:r>
            <w:r w:rsidRPr="000B2AEF">
              <w:rPr>
                <w:lang w:eastAsia="ko-KR"/>
              </w:rPr>
              <w:t xml:space="preserve"> t_id &lt; 80), f_id is the index of the PRACH occasion in the frequency domain (0 </w:t>
            </w:r>
            <w:r w:rsidRPr="000B2AEF">
              <w:rPr>
                <w:noProof/>
              </w:rPr>
              <w:t>≤</w:t>
            </w:r>
            <w:r w:rsidRPr="000B2AEF">
              <w:rPr>
                <w:lang w:eastAsia="ko-KR"/>
              </w:rPr>
              <w:t xml:space="preserve"> f_id &lt; 8), and ul_carrier_id is the UL carrier used for Random Access Preamble transmission (0 for NUL carrier, and 1 for SUL carrier).</w:t>
            </w:r>
          </w:p>
        </w:tc>
      </w:tr>
    </w:tbl>
    <w:p w14:paraId="10B7558C" w14:textId="77777777" w:rsidR="00F43F55" w:rsidRDefault="00F43F55" w:rsidP="00F43F55">
      <w:pPr>
        <w:jc w:val="both"/>
      </w:pPr>
    </w:p>
    <w:p w14:paraId="0A370BBD" w14:textId="6565AC39" w:rsidR="00F43F55" w:rsidRPr="00F43F55" w:rsidRDefault="00F43F55" w:rsidP="001318CE">
      <w:pPr>
        <w:jc w:val="both"/>
      </w:pPr>
      <w:r>
        <w:t>F</w:t>
      </w:r>
      <w:r>
        <w:rPr>
          <w:rFonts w:hint="eastAsia"/>
        </w:rPr>
        <w:t>or Alt</w:t>
      </w:r>
      <w:r w:rsidR="00F771C7">
        <w:rPr>
          <w:rFonts w:hint="eastAsia"/>
        </w:rPr>
        <w:t xml:space="preserve"> </w:t>
      </w:r>
      <w:r>
        <w:rPr>
          <w:rFonts w:hint="eastAsia"/>
        </w:rPr>
        <w:t xml:space="preserve">1, UE can calculate the RA-RNTI </w:t>
      </w:r>
      <w:r w:rsidR="0086736C">
        <w:rPr>
          <w:rFonts w:hint="eastAsia"/>
        </w:rPr>
        <w:t>in each</w:t>
      </w:r>
      <w:r>
        <w:rPr>
          <w:rFonts w:hint="eastAsia"/>
        </w:rPr>
        <w:t xml:space="preserve"> RAR window based on the corresponding RO by reusing the existing </w:t>
      </w:r>
      <w:r>
        <w:t>mechanism</w:t>
      </w:r>
      <w:r>
        <w:rPr>
          <w:rFonts w:hint="eastAsia"/>
        </w:rPr>
        <w:t>.</w:t>
      </w:r>
      <w:r w:rsidR="00F771C7">
        <w:rPr>
          <w:rFonts w:hint="eastAsia"/>
        </w:rPr>
        <w:t xml:space="preserve"> </w:t>
      </w:r>
      <w:r w:rsidR="00F771C7">
        <w:t>F</w:t>
      </w:r>
      <w:r w:rsidR="00F771C7">
        <w:rPr>
          <w:rFonts w:hint="eastAsia"/>
        </w:rPr>
        <w:t>or Alt 2, considering the RAR message is in response to multiple PRACH transmissions, the</w:t>
      </w:r>
      <w:r w:rsidR="0086736C">
        <w:rPr>
          <w:rFonts w:hint="eastAsia"/>
        </w:rPr>
        <w:t xml:space="preserve"> existing</w:t>
      </w:r>
      <w:r w:rsidR="00F771C7">
        <w:rPr>
          <w:rFonts w:hint="eastAsia"/>
        </w:rPr>
        <w:t xml:space="preserve"> RA-RNTI</w:t>
      </w:r>
      <w:r w:rsidR="0086736C">
        <w:rPr>
          <w:rFonts w:hint="eastAsia"/>
        </w:rPr>
        <w:t xml:space="preserve"> calculation</w:t>
      </w:r>
      <w:r w:rsidR="00F771C7">
        <w:rPr>
          <w:rFonts w:hint="eastAsia"/>
        </w:rPr>
        <w:t xml:space="preserve"> </w:t>
      </w:r>
      <w:r w:rsidR="0086736C">
        <w:rPr>
          <w:rFonts w:hint="eastAsia"/>
        </w:rPr>
        <w:t>cannot</w:t>
      </w:r>
      <w:r w:rsidR="00F771C7">
        <w:rPr>
          <w:rFonts w:hint="eastAsia"/>
        </w:rPr>
        <w:t xml:space="preserve"> be </w:t>
      </w:r>
      <w:r w:rsidR="0086736C">
        <w:rPr>
          <w:rFonts w:hint="eastAsia"/>
        </w:rPr>
        <w:t>appli</w:t>
      </w:r>
      <w:r w:rsidR="00F771C7">
        <w:rPr>
          <w:rFonts w:hint="eastAsia"/>
        </w:rPr>
        <w:t xml:space="preserve">ed. </w:t>
      </w:r>
      <w:r w:rsidR="00F771C7">
        <w:rPr>
          <w:rStyle w:val="q4iawc"/>
          <w:rFonts w:hint="eastAsia"/>
          <w:lang w:val="en"/>
        </w:rPr>
        <w:t xml:space="preserve">Similar as the RAR window </w:t>
      </w:r>
      <w:r w:rsidR="00F771C7">
        <w:rPr>
          <w:rFonts w:hint="eastAsia"/>
        </w:rPr>
        <w:t xml:space="preserve">for a BL/CE UE in LTE, a reference RO </w:t>
      </w:r>
      <w:r w:rsidR="0086736C">
        <w:rPr>
          <w:rFonts w:hint="eastAsia"/>
        </w:rPr>
        <w:t>can be</w:t>
      </w:r>
      <w:r w:rsidR="00F771C7">
        <w:rPr>
          <w:rFonts w:hint="eastAsia"/>
        </w:rPr>
        <w:t xml:space="preserve"> used to calculate the RA-RNTI, e.g. the RO corresponding to the first PRACH transmission.</w:t>
      </w:r>
    </w:p>
    <w:p w14:paraId="312F9748" w14:textId="067F99E7" w:rsidR="00500B8F" w:rsidRDefault="0086736C" w:rsidP="000D389E">
      <w:pPr>
        <w:jc w:val="both"/>
        <w:rPr>
          <w:rStyle w:val="q4iawc"/>
          <w:lang w:val="en"/>
        </w:rPr>
      </w:pPr>
      <w:r>
        <w:rPr>
          <w:rFonts w:hint="eastAsia"/>
        </w:rPr>
        <w:t>For</w:t>
      </w:r>
      <w:r w:rsidR="00AB0A81">
        <w:rPr>
          <w:rFonts w:hint="eastAsia"/>
        </w:rPr>
        <w:t xml:space="preserve"> </w:t>
      </w:r>
      <w:r w:rsidR="00175BCD">
        <w:rPr>
          <w:rFonts w:hint="eastAsia"/>
        </w:rPr>
        <w:t>Alt</w:t>
      </w:r>
      <w:r w:rsidR="00500B8F">
        <w:rPr>
          <w:rFonts w:hint="eastAsia"/>
        </w:rPr>
        <w:t xml:space="preserve"> </w:t>
      </w:r>
      <w:r w:rsidR="00175BCD">
        <w:rPr>
          <w:rFonts w:hint="eastAsia"/>
        </w:rPr>
        <w:t>1</w:t>
      </w:r>
      <w:r w:rsidR="00AB0A81">
        <w:rPr>
          <w:rFonts w:hint="eastAsia"/>
        </w:rPr>
        <w:t xml:space="preserve">, </w:t>
      </w:r>
      <w:r w:rsidR="00E800B3">
        <w:rPr>
          <w:rFonts w:hint="eastAsia"/>
        </w:rPr>
        <w:t xml:space="preserve">early termination can be achieved if UE successfully detects a DCI during one of the RAR windows. </w:t>
      </w:r>
      <w:r w:rsidR="000E2E72">
        <w:t>C</w:t>
      </w:r>
      <w:r w:rsidR="000E2E72">
        <w:rPr>
          <w:rFonts w:hint="eastAsia"/>
        </w:rPr>
        <w:t>orrespondingly</w:t>
      </w:r>
      <w:r w:rsidR="003D0061">
        <w:rPr>
          <w:rFonts w:hint="eastAsia"/>
        </w:rPr>
        <w:t xml:space="preserve">, gNB </w:t>
      </w:r>
      <w:r w:rsidR="001C6439">
        <w:rPr>
          <w:rFonts w:hint="eastAsia"/>
        </w:rPr>
        <w:t>is required</w:t>
      </w:r>
      <w:r w:rsidR="003D0061">
        <w:rPr>
          <w:rFonts w:hint="eastAsia"/>
        </w:rPr>
        <w:t xml:space="preserve"> to</w:t>
      </w:r>
      <w:r w:rsidR="003D0061">
        <w:rPr>
          <w:rStyle w:val="q4iawc"/>
          <w:lang w:val="en"/>
        </w:rPr>
        <w:t xml:space="preserve"> perform </w:t>
      </w:r>
      <w:r w:rsidR="001C6439">
        <w:rPr>
          <w:rStyle w:val="q4iawc"/>
          <w:rFonts w:hint="eastAsia"/>
          <w:lang w:val="en"/>
        </w:rPr>
        <w:t xml:space="preserve">detection upon reception of each PRACH repetition which </w:t>
      </w:r>
      <w:r w:rsidR="00F43F55">
        <w:rPr>
          <w:rStyle w:val="q4iawc"/>
          <w:lang w:val="en"/>
        </w:rPr>
        <w:t>complicates</w:t>
      </w:r>
      <w:r w:rsidR="001C6439">
        <w:rPr>
          <w:rStyle w:val="q4iawc"/>
          <w:rFonts w:hint="eastAsia"/>
          <w:lang w:val="en"/>
        </w:rPr>
        <w:t xml:space="preserve"> the gNB implementation</w:t>
      </w:r>
      <w:r w:rsidR="00AB0A81">
        <w:rPr>
          <w:rStyle w:val="q4iawc"/>
          <w:rFonts w:hint="eastAsia"/>
          <w:lang w:val="en"/>
        </w:rPr>
        <w:t xml:space="preserve"> and </w:t>
      </w:r>
      <w:r>
        <w:rPr>
          <w:rStyle w:val="q4iawc"/>
          <w:rFonts w:hint="eastAsia"/>
          <w:lang w:val="en"/>
        </w:rPr>
        <w:t>increase</w:t>
      </w:r>
      <w:r w:rsidR="00AB0A81">
        <w:rPr>
          <w:rStyle w:val="q4iawc"/>
          <w:rFonts w:hint="eastAsia"/>
          <w:lang w:val="en"/>
        </w:rPr>
        <w:t xml:space="preserve"> gNB power </w:t>
      </w:r>
      <w:r>
        <w:rPr>
          <w:rStyle w:val="q4iawc"/>
          <w:rFonts w:hint="eastAsia"/>
          <w:lang w:val="en"/>
        </w:rPr>
        <w:t>consumption</w:t>
      </w:r>
      <w:r w:rsidR="003D0061">
        <w:rPr>
          <w:rStyle w:val="q4iawc"/>
          <w:rFonts w:hint="eastAsia"/>
          <w:lang w:val="en"/>
        </w:rPr>
        <w:t>.</w:t>
      </w:r>
      <w:r>
        <w:rPr>
          <w:rStyle w:val="q4iawc"/>
          <w:rFonts w:hint="eastAsia"/>
          <w:lang w:val="en"/>
        </w:rPr>
        <w:t xml:space="preserve"> From UE perspective, UE may need to monitor RAR for longer time compared with Alt 2.</w:t>
      </w:r>
      <w:r w:rsidR="0062137D">
        <w:rPr>
          <w:rStyle w:val="q4iawc"/>
          <w:rFonts w:hint="eastAsia"/>
          <w:lang w:val="en"/>
        </w:rPr>
        <w:t xml:space="preserve"> </w:t>
      </w:r>
      <w:r w:rsidR="0062137D">
        <w:rPr>
          <w:rStyle w:val="q4iawc"/>
          <w:lang w:val="en"/>
        </w:rPr>
        <w:t>I</w:t>
      </w:r>
      <w:r w:rsidR="0062137D">
        <w:rPr>
          <w:rStyle w:val="q4iawc"/>
          <w:rFonts w:hint="eastAsia"/>
          <w:lang w:val="en"/>
        </w:rPr>
        <w:t xml:space="preserve">n addition, </w:t>
      </w:r>
      <w:r w:rsidR="00500B8F">
        <w:rPr>
          <w:rStyle w:val="q4iawc"/>
          <w:rFonts w:hint="eastAsia"/>
          <w:lang w:val="en"/>
        </w:rPr>
        <w:t xml:space="preserve">a RAR window may overlap with the </w:t>
      </w:r>
      <w:r w:rsidR="00D02FB2">
        <w:rPr>
          <w:rStyle w:val="q4iawc"/>
          <w:rFonts w:hint="eastAsia"/>
          <w:lang w:val="en"/>
        </w:rPr>
        <w:t xml:space="preserve">subsequent </w:t>
      </w:r>
      <w:r>
        <w:rPr>
          <w:rStyle w:val="q4iawc"/>
          <w:rFonts w:hint="eastAsia"/>
          <w:lang w:val="en"/>
        </w:rPr>
        <w:t xml:space="preserve">RAR </w:t>
      </w:r>
      <w:r w:rsidR="00D02FB2">
        <w:rPr>
          <w:rStyle w:val="q4iawc"/>
          <w:rFonts w:hint="eastAsia"/>
          <w:lang w:val="en"/>
        </w:rPr>
        <w:t>window</w:t>
      </w:r>
      <w:r w:rsidR="00500B8F">
        <w:rPr>
          <w:rStyle w:val="q4iawc"/>
          <w:rFonts w:hint="eastAsia"/>
          <w:lang w:val="en"/>
        </w:rPr>
        <w:t>(s)</w:t>
      </w:r>
      <w:r w:rsidR="00D02FB2">
        <w:rPr>
          <w:rStyle w:val="q4iawc"/>
          <w:rFonts w:hint="eastAsia"/>
          <w:lang w:val="en"/>
        </w:rPr>
        <w:t xml:space="preserve"> </w:t>
      </w:r>
      <w:r w:rsidR="001C6439">
        <w:rPr>
          <w:rStyle w:val="q4iawc"/>
          <w:rFonts w:hint="eastAsia"/>
          <w:lang w:val="en"/>
        </w:rPr>
        <w:t>depending on the window size and RO time locations</w:t>
      </w:r>
      <w:r w:rsidR="005D0CB9">
        <w:rPr>
          <w:rStyle w:val="q4iawc"/>
          <w:rFonts w:hint="eastAsia"/>
          <w:lang w:val="en"/>
        </w:rPr>
        <w:t xml:space="preserve"> as shown in </w:t>
      </w:r>
      <w:r w:rsidR="005D0CB9">
        <w:rPr>
          <w:rStyle w:val="q4iawc"/>
          <w:lang w:val="en"/>
        </w:rPr>
        <w:fldChar w:fldCharType="begin"/>
      </w:r>
      <w:r w:rsidR="005D0CB9">
        <w:rPr>
          <w:rStyle w:val="q4iawc"/>
          <w:lang w:val="en"/>
        </w:rPr>
        <w:instrText xml:space="preserve"> </w:instrText>
      </w:r>
      <w:r w:rsidR="005D0CB9">
        <w:rPr>
          <w:rStyle w:val="q4iawc"/>
          <w:rFonts w:hint="eastAsia"/>
          <w:lang w:val="en"/>
        </w:rPr>
        <w:instrText>REF _Ref114474364 \h</w:instrText>
      </w:r>
      <w:r w:rsidR="005D0CB9">
        <w:rPr>
          <w:rStyle w:val="q4iawc"/>
          <w:lang w:val="en"/>
        </w:rPr>
        <w:instrText xml:space="preserve"> </w:instrText>
      </w:r>
      <w:r w:rsidR="005D0CB9">
        <w:rPr>
          <w:rStyle w:val="q4iawc"/>
          <w:lang w:val="en"/>
        </w:rPr>
      </w:r>
      <w:r w:rsidR="005D0CB9">
        <w:rPr>
          <w:rStyle w:val="q4iawc"/>
          <w:lang w:val="en"/>
        </w:rPr>
        <w:fldChar w:fldCharType="separate"/>
      </w:r>
      <w:r w:rsidR="00DA019E" w:rsidRPr="00DB5439">
        <w:t xml:space="preserve">Figure </w:t>
      </w:r>
      <w:r w:rsidR="00DA019E">
        <w:rPr>
          <w:noProof/>
        </w:rPr>
        <w:t>3</w:t>
      </w:r>
      <w:r w:rsidR="005D0CB9">
        <w:rPr>
          <w:rStyle w:val="q4iawc"/>
          <w:lang w:val="en"/>
        </w:rPr>
        <w:fldChar w:fldCharType="end"/>
      </w:r>
      <w:r w:rsidR="00D02FB2">
        <w:rPr>
          <w:rStyle w:val="q4iawc"/>
          <w:rFonts w:hint="eastAsia"/>
          <w:lang w:val="en"/>
        </w:rPr>
        <w:t>.</w:t>
      </w:r>
      <w:r w:rsidR="00500B8F">
        <w:rPr>
          <w:rStyle w:val="q4iawc"/>
          <w:rFonts w:hint="eastAsia"/>
          <w:lang w:val="en"/>
        </w:rPr>
        <w:t xml:space="preserve"> </w:t>
      </w:r>
      <w:r w:rsidR="007F1AE2">
        <w:rPr>
          <w:rStyle w:val="q4iawc"/>
          <w:lang w:val="en"/>
        </w:rPr>
        <w:t>H</w:t>
      </w:r>
      <w:r w:rsidR="007F1AE2">
        <w:rPr>
          <w:rStyle w:val="q4iawc"/>
          <w:rFonts w:hint="eastAsia"/>
          <w:lang w:val="en"/>
        </w:rPr>
        <w:t>ow to deal with the DCI received in the overlapped time domain resource needs further study.</w:t>
      </w:r>
    </w:p>
    <w:p w14:paraId="4E7340CA" w14:textId="258B1BCF" w:rsidR="003D0061" w:rsidRDefault="0086736C" w:rsidP="00E72095">
      <w:pPr>
        <w:jc w:val="both"/>
      </w:pPr>
      <w:r>
        <w:rPr>
          <w:rFonts w:hint="eastAsia"/>
        </w:rPr>
        <w:t>For</w:t>
      </w:r>
      <w:r w:rsidR="007F1AE2">
        <w:rPr>
          <w:rFonts w:hint="eastAsia"/>
        </w:rPr>
        <w:t xml:space="preserve"> </w:t>
      </w:r>
      <w:r>
        <w:t>simplicity</w:t>
      </w:r>
      <w:r>
        <w:rPr>
          <w:rFonts w:hint="eastAsia"/>
        </w:rPr>
        <w:t xml:space="preserve">, </w:t>
      </w:r>
      <w:r w:rsidR="007F1AE2">
        <w:rPr>
          <w:rFonts w:hint="eastAsia"/>
        </w:rPr>
        <w:t>we prefer to support only one RAR window after the RO corresponding to the last PRACH transmission.</w:t>
      </w:r>
    </w:p>
    <w:p w14:paraId="1B499066" w14:textId="4C9645F4" w:rsidR="00615CA0" w:rsidRDefault="00615CA0" w:rsidP="000D389E">
      <w:pPr>
        <w:jc w:val="both"/>
        <w:rPr>
          <w:b/>
        </w:rPr>
      </w:pPr>
      <w:r w:rsidRPr="00615CA0">
        <w:rPr>
          <w:b/>
        </w:rPr>
        <w:t>P</w:t>
      </w:r>
      <w:r w:rsidR="00350BC0">
        <w:rPr>
          <w:rFonts w:hint="eastAsia"/>
          <w:b/>
        </w:rPr>
        <w:t xml:space="preserve">roposal </w:t>
      </w:r>
      <w:r w:rsidR="0086736C">
        <w:rPr>
          <w:rFonts w:hint="eastAsia"/>
          <w:b/>
        </w:rPr>
        <w:t>8</w:t>
      </w:r>
      <w:r w:rsidRPr="00615CA0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Pr="00615CA0">
        <w:rPr>
          <w:b/>
        </w:rPr>
        <w:t xml:space="preserve">UE monitors RAR after the PRACH occasion corresponding to the last PRACH </w:t>
      </w:r>
      <w:r w:rsidR="008256DF">
        <w:rPr>
          <w:rFonts w:hint="eastAsia"/>
          <w:b/>
        </w:rPr>
        <w:t>repetition</w:t>
      </w:r>
      <w:r>
        <w:rPr>
          <w:rFonts w:hint="eastAsia"/>
          <w:b/>
        </w:rPr>
        <w:t>.</w:t>
      </w:r>
    </w:p>
    <w:p w14:paraId="35398271" w14:textId="3C068CA4" w:rsidR="00615CA0" w:rsidRPr="00615CA0" w:rsidRDefault="00615CA0" w:rsidP="00615CA0">
      <w:pPr>
        <w:pStyle w:val="a6"/>
        <w:numPr>
          <w:ilvl w:val="0"/>
          <w:numId w:val="42"/>
        </w:numPr>
        <w:ind w:firstLineChars="0"/>
        <w:jc w:val="both"/>
        <w:rPr>
          <w:b/>
        </w:rPr>
      </w:pPr>
      <w:r w:rsidRPr="00615CA0">
        <w:rPr>
          <w:b/>
        </w:rPr>
        <w:t xml:space="preserve">RA-RNTI is calculated based on the PRACH occasion corresponding to the first PRACH </w:t>
      </w:r>
      <w:r w:rsidR="008256DF">
        <w:rPr>
          <w:rFonts w:hint="eastAsia"/>
          <w:b/>
        </w:rPr>
        <w:t>repetition</w:t>
      </w:r>
      <w:r>
        <w:rPr>
          <w:rFonts w:hint="eastAsia"/>
          <w:b/>
        </w:rPr>
        <w:t>.</w:t>
      </w:r>
    </w:p>
    <w:p w14:paraId="27ECBD4B" w14:textId="77777777" w:rsidR="00E345AA" w:rsidRDefault="00E345AA" w:rsidP="000D389E">
      <w:pPr>
        <w:jc w:val="both"/>
      </w:pPr>
    </w:p>
    <w:p w14:paraId="0C163D42" w14:textId="4B25E228" w:rsidR="00C76C38" w:rsidRDefault="00C76C38" w:rsidP="001318CE">
      <w:pPr>
        <w:pStyle w:val="2"/>
        <w:spacing w:before="240"/>
        <w:ind w:left="723" w:hangingChars="300" w:hanging="723"/>
        <w:rPr>
          <w:lang w:val="en-GB"/>
        </w:rPr>
      </w:pPr>
      <w:r>
        <w:rPr>
          <w:lang w:val="en-GB"/>
        </w:rPr>
        <w:lastRenderedPageBreak/>
        <w:t>M</w:t>
      </w:r>
      <w:r>
        <w:rPr>
          <w:rFonts w:hint="eastAsia"/>
          <w:lang w:val="en-GB"/>
        </w:rPr>
        <w:t>ultiple PRACH transmissions with different beams</w:t>
      </w:r>
    </w:p>
    <w:p w14:paraId="673F872C" w14:textId="1B3591D3" w:rsidR="00A14233" w:rsidRDefault="004612FF" w:rsidP="000D389E">
      <w:pPr>
        <w:jc w:val="both"/>
      </w:pPr>
      <w:r>
        <w:t>T</w:t>
      </w:r>
      <w:r>
        <w:rPr>
          <w:rFonts w:hint="eastAsia"/>
        </w:rPr>
        <w:t>he definition of different beams for multiple PRACH transmissions needs to be clarified before discussing whether to support the mechanism of multiple PRACH transmissions with different beams.</w:t>
      </w:r>
      <w:r w:rsidR="00BA3E7E" w:rsidRPr="00BA3E7E">
        <w:rPr>
          <w:rFonts w:hint="eastAsia"/>
        </w:rPr>
        <w:t xml:space="preserve"> </w:t>
      </w:r>
      <w:r w:rsidR="00BA3E7E">
        <w:rPr>
          <w:rFonts w:hint="eastAsia"/>
        </w:rPr>
        <w:t xml:space="preserve">There are two </w:t>
      </w:r>
      <w:r w:rsidR="00BA3E7E" w:rsidRPr="0038031B">
        <w:t>interpretation</w:t>
      </w:r>
      <w:r w:rsidR="00BA3E7E">
        <w:rPr>
          <w:rFonts w:hint="eastAsia"/>
        </w:rPr>
        <w:t>s of different beams for multiple PRACH transmissions.</w:t>
      </w:r>
    </w:p>
    <w:p w14:paraId="3EEA3010" w14:textId="43CEE507" w:rsidR="0038031B" w:rsidRDefault="0038031B" w:rsidP="0038031B">
      <w:pPr>
        <w:pStyle w:val="a6"/>
        <w:numPr>
          <w:ilvl w:val="0"/>
          <w:numId w:val="43"/>
        </w:numPr>
        <w:ind w:firstLineChars="0"/>
        <w:jc w:val="both"/>
      </w:pPr>
      <w:r>
        <w:t>I</w:t>
      </w:r>
      <w:r>
        <w:rPr>
          <w:rFonts w:hint="eastAsia"/>
        </w:rPr>
        <w:t xml:space="preserve">nterpretation 1: </w:t>
      </w:r>
      <w:r w:rsidR="009377E7">
        <w:rPr>
          <w:rFonts w:hint="eastAsia"/>
        </w:rPr>
        <w:t xml:space="preserve">Each of the different beams </w:t>
      </w:r>
      <w:r w:rsidR="00994247">
        <w:rPr>
          <w:rFonts w:hint="eastAsia"/>
        </w:rPr>
        <w:t xml:space="preserve">corresponds </w:t>
      </w:r>
      <w:r w:rsidR="009377E7">
        <w:rPr>
          <w:rFonts w:hint="eastAsia"/>
        </w:rPr>
        <w:t>to a separate SSB</w:t>
      </w:r>
      <w:r w:rsidR="00994247">
        <w:rPr>
          <w:rFonts w:hint="eastAsia"/>
        </w:rPr>
        <w:t xml:space="preserve"> beam</w:t>
      </w:r>
      <w:r w:rsidR="009377E7">
        <w:rPr>
          <w:rFonts w:hint="eastAsia"/>
        </w:rPr>
        <w:t>.</w:t>
      </w:r>
    </w:p>
    <w:p w14:paraId="6A5F62B0" w14:textId="54C693AE" w:rsidR="009377E7" w:rsidRDefault="009377E7" w:rsidP="009377E7">
      <w:pPr>
        <w:pStyle w:val="a6"/>
        <w:numPr>
          <w:ilvl w:val="0"/>
          <w:numId w:val="43"/>
        </w:numPr>
        <w:ind w:firstLineChars="0"/>
        <w:jc w:val="both"/>
      </w:pPr>
      <w:r>
        <w:t>I</w:t>
      </w:r>
      <w:r>
        <w:rPr>
          <w:rFonts w:hint="eastAsia"/>
        </w:rPr>
        <w:t xml:space="preserve">nterpretation 2: All of the different beams </w:t>
      </w:r>
      <w:r>
        <w:t>correspond</w:t>
      </w:r>
      <w:r>
        <w:rPr>
          <w:rFonts w:hint="eastAsia"/>
        </w:rPr>
        <w:t xml:space="preserve"> to a same SSB</w:t>
      </w:r>
      <w:r w:rsidR="00994247">
        <w:rPr>
          <w:rFonts w:hint="eastAsia"/>
        </w:rPr>
        <w:t xml:space="preserve"> beam</w:t>
      </w:r>
      <w:r>
        <w:rPr>
          <w:rFonts w:hint="eastAsia"/>
        </w:rPr>
        <w:t>.</w:t>
      </w:r>
    </w:p>
    <w:p w14:paraId="356E13E9" w14:textId="62D49300" w:rsidR="00876120" w:rsidRDefault="0086384A" w:rsidP="000D389E">
      <w:pPr>
        <w:jc w:val="both"/>
      </w:pPr>
      <w:r>
        <w:t>I</w:t>
      </w:r>
      <w:r>
        <w:rPr>
          <w:rFonts w:hint="eastAsia"/>
        </w:rPr>
        <w:t xml:space="preserve">n the current specification, UE </w:t>
      </w:r>
      <w:r w:rsidRPr="000B2AEF">
        <w:rPr>
          <w:lang w:eastAsia="ko-KR"/>
        </w:rPr>
        <w:t>select</w:t>
      </w:r>
      <w:r>
        <w:rPr>
          <w:rFonts w:hint="eastAsia"/>
        </w:rPr>
        <w:t>s</w:t>
      </w:r>
      <w:r w:rsidR="00C05629">
        <w:rPr>
          <w:lang w:eastAsia="ko-KR"/>
        </w:rPr>
        <w:t xml:space="preserve"> a</w:t>
      </w:r>
      <w:r w:rsidRPr="000B2AEF">
        <w:rPr>
          <w:lang w:eastAsia="ko-KR"/>
        </w:rPr>
        <w:t xml:space="preserve"> SSB with SS-RSRP above </w:t>
      </w:r>
      <w:r w:rsidRPr="000B2AEF">
        <w:rPr>
          <w:i/>
          <w:lang w:eastAsia="ko-KR"/>
        </w:rPr>
        <w:t>rsrp-ThresholdSSB</w:t>
      </w:r>
      <w:r>
        <w:rPr>
          <w:rFonts w:hint="eastAsia"/>
          <w:i/>
        </w:rPr>
        <w:t xml:space="preserve"> </w:t>
      </w:r>
      <w:r>
        <w:rPr>
          <w:rFonts w:hint="eastAsia"/>
        </w:rPr>
        <w:t xml:space="preserve">based on RSRP </w:t>
      </w:r>
      <w:r w:rsidR="004A20F0">
        <w:t>measurement</w:t>
      </w:r>
      <w:r>
        <w:rPr>
          <w:rFonts w:hint="eastAsia"/>
        </w:rPr>
        <w:t xml:space="preserve">. </w:t>
      </w:r>
      <w:r w:rsidR="004A20F0">
        <w:t>T</w:t>
      </w:r>
      <w:r w:rsidR="004A20F0">
        <w:rPr>
          <w:rFonts w:hint="eastAsia"/>
        </w:rPr>
        <w:t xml:space="preserve">he selected SSB </w:t>
      </w:r>
      <w:r w:rsidR="00866C47">
        <w:rPr>
          <w:rFonts w:hint="eastAsia"/>
        </w:rPr>
        <w:t xml:space="preserve">beam </w:t>
      </w:r>
      <w:r w:rsidR="004A20F0">
        <w:rPr>
          <w:rFonts w:hint="eastAsia"/>
        </w:rPr>
        <w:t xml:space="preserve">has relatively better performance among all </w:t>
      </w:r>
      <w:r w:rsidR="00BA3E7E">
        <w:rPr>
          <w:rFonts w:hint="eastAsia"/>
        </w:rPr>
        <w:t>the</w:t>
      </w:r>
      <w:r w:rsidR="004A20F0">
        <w:rPr>
          <w:rFonts w:hint="eastAsia"/>
        </w:rPr>
        <w:t xml:space="preserve"> candidate SSBs provided by gNB. Hence, f</w:t>
      </w:r>
      <w:r w:rsidR="00E65D50">
        <w:rPr>
          <w:rFonts w:hint="eastAsia"/>
        </w:rPr>
        <w:t xml:space="preserve">or </w:t>
      </w:r>
      <w:r w:rsidR="00BA3E7E">
        <w:rPr>
          <w:rFonts w:hint="eastAsia"/>
        </w:rPr>
        <w:t xml:space="preserve">interpretation </w:t>
      </w:r>
      <w:r w:rsidR="00E65D50">
        <w:rPr>
          <w:rFonts w:hint="eastAsia"/>
        </w:rPr>
        <w:t xml:space="preserve">1, </w:t>
      </w:r>
      <w:r w:rsidR="00C070DB" w:rsidRPr="00C070DB">
        <w:t xml:space="preserve">it is necessary to clarify why UE </w:t>
      </w:r>
      <w:r w:rsidR="00C070DB">
        <w:rPr>
          <w:rFonts w:hint="eastAsia"/>
        </w:rPr>
        <w:t>needs to</w:t>
      </w:r>
      <w:r w:rsidR="00C070DB" w:rsidRPr="00C070DB">
        <w:t xml:space="preserve"> use different SSB bea</w:t>
      </w:r>
      <w:r w:rsidR="00C070DB">
        <w:rPr>
          <w:rFonts w:hint="eastAsia"/>
        </w:rPr>
        <w:t>m</w:t>
      </w:r>
      <w:r w:rsidR="00C070DB" w:rsidRPr="00C070DB">
        <w:t xml:space="preserve">s </w:t>
      </w:r>
      <w:r w:rsidR="00876120">
        <w:rPr>
          <w:rFonts w:hint="eastAsia"/>
        </w:rPr>
        <w:t>to transmit multiple PRACH transmissions</w:t>
      </w:r>
      <w:r w:rsidR="00BA3E7E">
        <w:rPr>
          <w:rFonts w:hint="eastAsia"/>
        </w:rPr>
        <w:t xml:space="preserve"> which may include SSB beams with poor performance</w:t>
      </w:r>
      <w:r w:rsidR="00876120">
        <w:rPr>
          <w:rFonts w:hint="eastAsia"/>
        </w:rPr>
        <w:t xml:space="preserve"> </w:t>
      </w:r>
      <w:r w:rsidR="00C070DB" w:rsidRPr="00C070DB">
        <w:t>instead of using a better SSB</w:t>
      </w:r>
      <w:r w:rsidR="00C070DB">
        <w:rPr>
          <w:rFonts w:hint="eastAsia"/>
        </w:rPr>
        <w:t xml:space="preserve"> beam for </w:t>
      </w:r>
      <w:r w:rsidR="00876120">
        <w:rPr>
          <w:rFonts w:hint="eastAsia"/>
        </w:rPr>
        <w:t xml:space="preserve">PRACH </w:t>
      </w:r>
      <w:r w:rsidR="00876120">
        <w:t>repetitions</w:t>
      </w:r>
      <w:r w:rsidR="00C070DB">
        <w:rPr>
          <w:rFonts w:hint="eastAsia"/>
        </w:rPr>
        <w:t>.</w:t>
      </w:r>
      <w:r w:rsidR="00C070DB" w:rsidRPr="00C070DB" w:rsidDel="00C070DB">
        <w:rPr>
          <w:rFonts w:hint="eastAsia"/>
        </w:rPr>
        <w:t xml:space="preserve"> </w:t>
      </w:r>
    </w:p>
    <w:p w14:paraId="03181ACF" w14:textId="7BB37EF8" w:rsidR="000F12AB" w:rsidRDefault="00961DFB" w:rsidP="000D389E">
      <w:pPr>
        <w:jc w:val="both"/>
        <w:rPr>
          <w:iCs/>
          <w:szCs w:val="20"/>
        </w:rPr>
      </w:pPr>
      <w:r>
        <w:t>I</w:t>
      </w:r>
      <w:r>
        <w:rPr>
          <w:rFonts w:hint="eastAsia"/>
        </w:rPr>
        <w:t xml:space="preserve">n addition, if interpretation 1 is adopted, further discussion is needed on </w:t>
      </w:r>
      <w:r w:rsidR="000F12AB">
        <w:rPr>
          <w:rFonts w:hint="eastAsia"/>
        </w:rPr>
        <w:t xml:space="preserve">whether </w:t>
      </w:r>
      <w:r w:rsidR="00BA3E7E">
        <w:rPr>
          <w:rFonts w:hint="eastAsia"/>
        </w:rPr>
        <w:t xml:space="preserve">all of or </w:t>
      </w:r>
      <w:r w:rsidR="000F12AB">
        <w:rPr>
          <w:rFonts w:hint="eastAsia"/>
        </w:rPr>
        <w:t xml:space="preserve">only part of </w:t>
      </w:r>
      <w:r w:rsidR="00BA3E7E">
        <w:rPr>
          <w:rFonts w:hint="eastAsia"/>
        </w:rPr>
        <w:t xml:space="preserve">the </w:t>
      </w:r>
      <w:r w:rsidR="000F12AB">
        <w:rPr>
          <w:rFonts w:hint="eastAsia"/>
        </w:rPr>
        <w:t xml:space="preserve">beams corresponding to the SSB indexes </w:t>
      </w:r>
      <w:r w:rsidR="000F12AB">
        <w:rPr>
          <w:szCs w:val="20"/>
        </w:rPr>
        <w:t xml:space="preserve">provided by </w:t>
      </w:r>
      <w:r w:rsidR="000F12AB">
        <w:rPr>
          <w:i/>
          <w:iCs/>
          <w:szCs w:val="20"/>
        </w:rPr>
        <w:t xml:space="preserve">ssb-PositionsInBurst </w:t>
      </w:r>
      <w:r w:rsidR="000F12AB">
        <w:rPr>
          <w:szCs w:val="20"/>
        </w:rPr>
        <w:t xml:space="preserve">in </w:t>
      </w:r>
      <w:r w:rsidR="000F12AB">
        <w:rPr>
          <w:i/>
          <w:iCs/>
          <w:szCs w:val="20"/>
        </w:rPr>
        <w:t xml:space="preserve">SIB1 </w:t>
      </w:r>
      <w:r w:rsidR="000F12AB">
        <w:rPr>
          <w:szCs w:val="20"/>
        </w:rPr>
        <w:t xml:space="preserve">or in </w:t>
      </w:r>
      <w:r w:rsidR="000F12AB">
        <w:rPr>
          <w:i/>
          <w:iCs/>
          <w:szCs w:val="20"/>
        </w:rPr>
        <w:t>ServingCellConfigCommon</w:t>
      </w:r>
      <w:r w:rsidR="000F12AB">
        <w:rPr>
          <w:rFonts w:hint="eastAsia"/>
          <w:iCs/>
          <w:szCs w:val="20"/>
        </w:rPr>
        <w:t xml:space="preserve"> are used for multiple PRACH transmissions. </w:t>
      </w:r>
    </w:p>
    <w:p w14:paraId="49237DD5" w14:textId="2A9FED84" w:rsidR="005F3D46" w:rsidRDefault="00CD5822" w:rsidP="000D389E">
      <w:pPr>
        <w:jc w:val="both"/>
      </w:pPr>
      <w:r>
        <w:t>F</w:t>
      </w:r>
      <w:r>
        <w:rPr>
          <w:rFonts w:hint="eastAsia"/>
        </w:rPr>
        <w:t xml:space="preserve">or </w:t>
      </w:r>
      <w:r w:rsidR="00BA3E7E">
        <w:rPr>
          <w:rFonts w:hint="eastAsia"/>
        </w:rPr>
        <w:t xml:space="preserve">interpretation </w:t>
      </w:r>
      <w:r>
        <w:rPr>
          <w:rFonts w:hint="eastAsia"/>
        </w:rPr>
        <w:t>2,</w:t>
      </w:r>
      <w:r w:rsidR="00817839" w:rsidRPr="00817839">
        <w:t xml:space="preserve"> </w:t>
      </w:r>
      <w:r w:rsidR="006B3D96">
        <w:rPr>
          <w:rFonts w:hint="eastAsia"/>
        </w:rPr>
        <w:t xml:space="preserve">two different </w:t>
      </w:r>
      <w:r w:rsidR="006B3D96" w:rsidRPr="006B3D96">
        <w:t>implementations</w:t>
      </w:r>
      <w:r w:rsidR="006B3D96">
        <w:rPr>
          <w:rFonts w:hint="eastAsia"/>
        </w:rPr>
        <w:t xml:space="preserve"> can be consider</w:t>
      </w:r>
      <w:r w:rsidR="00BA3E7E">
        <w:rPr>
          <w:rFonts w:hint="eastAsia"/>
        </w:rPr>
        <w:t>ed</w:t>
      </w:r>
      <w:r w:rsidR="006B3D96">
        <w:rPr>
          <w:rFonts w:hint="eastAsia"/>
        </w:rPr>
        <w:t xml:space="preserve">. </w:t>
      </w:r>
      <w:r w:rsidR="006B3D96">
        <w:t>O</w:t>
      </w:r>
      <w:r w:rsidR="006B3D96">
        <w:rPr>
          <w:rFonts w:hint="eastAsia"/>
        </w:rPr>
        <w:t xml:space="preserve">ne is to assume that </w:t>
      </w:r>
      <w:r w:rsidR="003271CD">
        <w:rPr>
          <w:rFonts w:hint="eastAsia"/>
        </w:rPr>
        <w:t>different beams are narrow</w:t>
      </w:r>
      <w:r w:rsidR="00BA3E7E">
        <w:rPr>
          <w:rFonts w:hint="eastAsia"/>
        </w:rPr>
        <w:t>er</w:t>
      </w:r>
      <w:r w:rsidR="003271CD">
        <w:rPr>
          <w:rFonts w:hint="eastAsia"/>
        </w:rPr>
        <w:t xml:space="preserve"> beams correspond</w:t>
      </w:r>
      <w:r w:rsidR="00BA3E7E">
        <w:rPr>
          <w:rFonts w:hint="eastAsia"/>
        </w:rPr>
        <w:t>ing</w:t>
      </w:r>
      <w:r w:rsidR="003271CD">
        <w:rPr>
          <w:rFonts w:hint="eastAsia"/>
        </w:rPr>
        <w:t xml:space="preserve"> to a same SSB beam. Another </w:t>
      </w:r>
      <w:r w:rsidR="00817839">
        <w:rPr>
          <w:rFonts w:hint="eastAsia"/>
        </w:rPr>
        <w:t xml:space="preserve">is </w:t>
      </w:r>
      <w:r w:rsidR="003271CD">
        <w:rPr>
          <w:rFonts w:hint="eastAsia"/>
        </w:rPr>
        <w:t xml:space="preserve">to </w:t>
      </w:r>
      <w:r w:rsidR="00817839">
        <w:rPr>
          <w:rFonts w:hint="eastAsia"/>
        </w:rPr>
        <w:t>a</w:t>
      </w:r>
      <w:r w:rsidR="00817839" w:rsidRPr="00817839">
        <w:t>ssume that the direction of UE transmitting beam is slightly different from that of gNB receiving beam</w:t>
      </w:r>
      <w:r w:rsidR="00817839">
        <w:rPr>
          <w:rFonts w:hint="eastAsia"/>
        </w:rPr>
        <w:t xml:space="preserve">. </w:t>
      </w:r>
      <w:r w:rsidR="00817839">
        <w:t>I</w:t>
      </w:r>
      <w:r w:rsidR="00817839">
        <w:rPr>
          <w:rFonts w:hint="eastAsia"/>
        </w:rPr>
        <w:t>n this case,</w:t>
      </w:r>
      <w:r>
        <w:rPr>
          <w:rFonts w:hint="eastAsia"/>
        </w:rPr>
        <w:t xml:space="preserve"> the actual beam </w:t>
      </w:r>
      <w:r w:rsidR="00817839">
        <w:t>direction of different beams is</w:t>
      </w:r>
      <w:r w:rsidR="00817839">
        <w:rPr>
          <w:rFonts w:hint="eastAsia"/>
        </w:rPr>
        <w:t xml:space="preserve"> </w:t>
      </w:r>
      <w:r>
        <w:rPr>
          <w:rFonts w:hint="eastAsia"/>
        </w:rPr>
        <w:t>based on UE i</w:t>
      </w:r>
      <w:r w:rsidRPr="00CD5822">
        <w:t>mplementation</w:t>
      </w:r>
      <w:r w:rsidR="00817839">
        <w:rPr>
          <w:rFonts w:hint="eastAsia"/>
        </w:rPr>
        <w:t>, i.e. f</w:t>
      </w:r>
      <w:r w:rsidR="00817839" w:rsidRPr="00817839">
        <w:t xml:space="preserve">ine tune the </w:t>
      </w:r>
      <w:r w:rsidR="003271CD">
        <w:rPr>
          <w:rFonts w:hint="eastAsia"/>
        </w:rPr>
        <w:t xml:space="preserve">whole </w:t>
      </w:r>
      <w:r w:rsidR="00817839" w:rsidRPr="00817839">
        <w:t xml:space="preserve">beam direction corresponding to </w:t>
      </w:r>
      <w:r w:rsidR="003271CD">
        <w:rPr>
          <w:rFonts w:hint="eastAsia"/>
        </w:rPr>
        <w:t xml:space="preserve">a same </w:t>
      </w:r>
      <w:r w:rsidR="00817839" w:rsidRPr="00817839">
        <w:t>SS</w:t>
      </w:r>
      <w:r w:rsidR="00817839">
        <w:rPr>
          <w:rFonts w:hint="eastAsia"/>
        </w:rPr>
        <w:t>B</w:t>
      </w:r>
      <w:r w:rsidR="003341BC">
        <w:rPr>
          <w:rFonts w:hint="eastAsia"/>
        </w:rPr>
        <w:t xml:space="preserve"> </w:t>
      </w:r>
      <w:r w:rsidR="003271CD">
        <w:rPr>
          <w:rFonts w:hint="eastAsia"/>
        </w:rPr>
        <w:t>beam</w:t>
      </w:r>
      <w:r w:rsidR="00817839">
        <w:rPr>
          <w:rFonts w:hint="eastAsia"/>
        </w:rPr>
        <w:t xml:space="preserve">. </w:t>
      </w:r>
      <w:r w:rsidR="00BA3E7E">
        <w:rPr>
          <w:rFonts w:hint="eastAsia"/>
        </w:rPr>
        <w:t xml:space="preserve">Regardless, the target use case </w:t>
      </w:r>
      <w:r w:rsidR="00BA3E7E">
        <w:t>and</w:t>
      </w:r>
      <w:r w:rsidR="00BA3E7E">
        <w:rPr>
          <w:rFonts w:hint="eastAsia"/>
        </w:rPr>
        <w:t xml:space="preserve"> potential benefit for PRACH </w:t>
      </w:r>
      <w:r w:rsidR="00BA3E7E">
        <w:t>coverage</w:t>
      </w:r>
      <w:r w:rsidR="00BA3E7E">
        <w:rPr>
          <w:rFonts w:hint="eastAsia"/>
        </w:rPr>
        <w:t xml:space="preserve"> </w:t>
      </w:r>
      <w:r w:rsidR="00BA3E7E">
        <w:t>enhancement</w:t>
      </w:r>
      <w:r w:rsidR="00BA3E7E">
        <w:rPr>
          <w:rFonts w:hint="eastAsia"/>
        </w:rPr>
        <w:t xml:space="preserve"> should be provided</w:t>
      </w:r>
      <w:r w:rsidR="0068220C">
        <w:rPr>
          <w:rFonts w:hint="eastAsia"/>
        </w:rPr>
        <w:t>.</w:t>
      </w:r>
    </w:p>
    <w:p w14:paraId="627E52DA" w14:textId="0BDD20DB" w:rsidR="00F17D1B" w:rsidRPr="00206B02" w:rsidRDefault="00F17D1B" w:rsidP="000D389E">
      <w:pPr>
        <w:jc w:val="both"/>
        <w:rPr>
          <w:lang w:val="en-GB"/>
        </w:rPr>
      </w:pPr>
      <w:r>
        <w:rPr>
          <w:rFonts w:hint="eastAsia"/>
        </w:rPr>
        <w:t>I</w:t>
      </w:r>
      <w:r w:rsidRPr="00FE442C">
        <w:t>n general</w:t>
      </w:r>
      <w:r>
        <w:rPr>
          <w:rFonts w:hint="eastAsia"/>
        </w:rPr>
        <w:t xml:space="preserve">, the </w:t>
      </w:r>
      <w:r>
        <w:t>benefit</w:t>
      </w:r>
      <w:r>
        <w:rPr>
          <w:rFonts w:hint="eastAsia"/>
        </w:rPr>
        <w:t xml:space="preserve"> and target scenario of multiple PRACH transmissions with different beams </w:t>
      </w:r>
      <w:r w:rsidR="00B82EA6">
        <w:rPr>
          <w:rFonts w:hint="eastAsia"/>
        </w:rPr>
        <w:t xml:space="preserve">is unclear for us, which </w:t>
      </w:r>
      <w:r>
        <w:rPr>
          <w:rFonts w:hint="eastAsia"/>
        </w:rPr>
        <w:t>should be provided to justify the support of multiple PRACH transmissions with different beams.</w:t>
      </w:r>
    </w:p>
    <w:p w14:paraId="1D3656E5" w14:textId="6340E364" w:rsidR="00A35EB0" w:rsidRPr="00206B02" w:rsidRDefault="003B72D0" w:rsidP="000D389E">
      <w:pPr>
        <w:jc w:val="both"/>
        <w:rPr>
          <w:u w:val="single"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BA3E7E">
        <w:rPr>
          <w:rFonts w:hint="eastAsia"/>
          <w:b/>
        </w:rPr>
        <w:t>9</w:t>
      </w:r>
      <w:r w:rsidRPr="00045435">
        <w:rPr>
          <w:rFonts w:hint="eastAsia"/>
          <w:b/>
        </w:rPr>
        <w:t>:</w:t>
      </w:r>
      <w:r>
        <w:rPr>
          <w:rFonts w:hint="eastAsia"/>
          <w:b/>
        </w:rPr>
        <w:t xml:space="preserve"> T</w:t>
      </w:r>
      <w:r w:rsidRPr="00045435">
        <w:rPr>
          <w:b/>
        </w:rPr>
        <w:t>he benefit and target scenario of multiple PRACH transmissions with different beams should be provided to justify the support of multiple PRACH transmissions with different beams</w:t>
      </w:r>
      <w:r>
        <w:rPr>
          <w:rFonts w:hint="eastAsia"/>
          <w:b/>
        </w:rPr>
        <w:t>.</w:t>
      </w:r>
    </w:p>
    <w:p w14:paraId="0B319720" w14:textId="7792BF73" w:rsidR="00A14233" w:rsidRPr="000539C9" w:rsidRDefault="000539C9" w:rsidP="000D389E">
      <w:pPr>
        <w:jc w:val="both"/>
        <w:rPr>
          <w:b/>
        </w:rPr>
      </w:pPr>
      <w:r w:rsidRPr="000539C9">
        <w:rPr>
          <w:b/>
        </w:rPr>
        <w:t>P</w:t>
      </w:r>
      <w:r w:rsidRPr="000539C9">
        <w:rPr>
          <w:rFonts w:hint="eastAsia"/>
          <w:b/>
        </w:rPr>
        <w:t xml:space="preserve">roposal </w:t>
      </w:r>
      <w:r w:rsidR="00BA3E7E">
        <w:rPr>
          <w:rFonts w:hint="eastAsia"/>
          <w:b/>
        </w:rPr>
        <w:t>10</w:t>
      </w:r>
      <w:r w:rsidRPr="000539C9">
        <w:rPr>
          <w:rFonts w:hint="eastAsia"/>
          <w:b/>
        </w:rPr>
        <w:t>:</w:t>
      </w:r>
      <w:r>
        <w:rPr>
          <w:rFonts w:hint="eastAsia"/>
          <w:b/>
        </w:rPr>
        <w:t xml:space="preserve"> It should be clarified that whether the different beams use</w:t>
      </w:r>
      <w:r w:rsidR="00B3660F">
        <w:rPr>
          <w:rFonts w:hint="eastAsia"/>
          <w:b/>
        </w:rPr>
        <w:t>d</w:t>
      </w:r>
      <w:r>
        <w:rPr>
          <w:rFonts w:hint="eastAsia"/>
          <w:b/>
        </w:rPr>
        <w:t xml:space="preserve"> for multiple PRACH transmissions correspond to the different </w:t>
      </w:r>
      <w:r w:rsidR="00B3660F">
        <w:rPr>
          <w:rFonts w:hint="eastAsia"/>
          <w:b/>
        </w:rPr>
        <w:t xml:space="preserve">SSB </w:t>
      </w:r>
      <w:r>
        <w:rPr>
          <w:rFonts w:hint="eastAsia"/>
          <w:b/>
        </w:rPr>
        <w:t xml:space="preserve">beams or a </w:t>
      </w:r>
      <w:r w:rsidR="00B3660F">
        <w:rPr>
          <w:rFonts w:hint="eastAsia"/>
          <w:b/>
        </w:rPr>
        <w:t xml:space="preserve">same SSB </w:t>
      </w:r>
      <w:r>
        <w:rPr>
          <w:rFonts w:hint="eastAsia"/>
          <w:b/>
        </w:rPr>
        <w:t>beam.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39078316" w:rsidR="00BF07D6" w:rsidRPr="002C4F09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C76C38">
        <w:rPr>
          <w:rFonts w:eastAsia="宋体" w:cs="Times New Roman" w:hint="eastAsia"/>
          <w:kern w:val="0"/>
          <w:szCs w:val="21"/>
          <w:lang w:val="en-GB"/>
        </w:rPr>
        <w:t>PRACH coverage enhancement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51248B85" w14:textId="77777777" w:rsidR="00206B02" w:rsidRDefault="00206B02" w:rsidP="00206B02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1</w:t>
      </w:r>
      <w:r w:rsidRPr="001000B7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For multiple PRACH transmissions with same beam, </w:t>
      </w:r>
      <w:r w:rsidRPr="001000B7">
        <w:rPr>
          <w:rFonts w:hint="eastAsia"/>
          <w:b/>
        </w:rPr>
        <w:t>UE repeat</w:t>
      </w:r>
      <w:r>
        <w:rPr>
          <w:rFonts w:hint="eastAsia"/>
          <w:b/>
        </w:rPr>
        <w:t>s</w:t>
      </w:r>
      <w:r w:rsidRPr="001000B7">
        <w:rPr>
          <w:rFonts w:hint="eastAsia"/>
          <w:b/>
        </w:rPr>
        <w:t xml:space="preserve"> the same preamble for the multiple PRACH transmissions with same beam in different time occasions.</w:t>
      </w:r>
    </w:p>
    <w:p w14:paraId="0209440D" w14:textId="77777777" w:rsidR="00206B02" w:rsidRDefault="00206B02" w:rsidP="00206B02">
      <w:pPr>
        <w:jc w:val="both"/>
        <w:rPr>
          <w:b/>
        </w:rPr>
      </w:pPr>
      <w:r w:rsidRPr="001B5C5B">
        <w:rPr>
          <w:b/>
        </w:rPr>
        <w:t>P</w:t>
      </w:r>
      <w:r w:rsidRPr="001B5C5B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1B5C5B">
        <w:rPr>
          <w:rFonts w:hint="eastAsia"/>
          <w:b/>
        </w:rPr>
        <w:t xml:space="preserve">: </w:t>
      </w:r>
      <w:r>
        <w:rPr>
          <w:rFonts w:hint="eastAsia"/>
          <w:b/>
        </w:rPr>
        <w:t>PRACH repetitions (i.e. m</w:t>
      </w:r>
      <w:r w:rsidRPr="001B5C5B">
        <w:rPr>
          <w:rFonts w:hint="eastAsia"/>
          <w:b/>
        </w:rPr>
        <w:t>ultiple PRACH transmissions</w:t>
      </w:r>
      <w:r>
        <w:rPr>
          <w:rFonts w:hint="eastAsia"/>
          <w:b/>
        </w:rPr>
        <w:t xml:space="preserve"> with same beam)</w:t>
      </w:r>
      <w:r w:rsidRPr="001B5C5B">
        <w:rPr>
          <w:rFonts w:hint="eastAsia"/>
          <w:b/>
        </w:rPr>
        <w:t xml:space="preserve"> are triggered when the RSRP </w:t>
      </w:r>
      <w:r>
        <w:rPr>
          <w:rFonts w:hint="eastAsia"/>
          <w:b/>
        </w:rPr>
        <w:t>of the downlink pathloss reference</w:t>
      </w:r>
      <w:r w:rsidRPr="001B5C5B">
        <w:rPr>
          <w:rFonts w:hint="eastAsia"/>
          <w:b/>
        </w:rPr>
        <w:t xml:space="preserve"> is lower than the RSRP threshold provided by gNB.</w:t>
      </w:r>
    </w:p>
    <w:p w14:paraId="3884509C" w14:textId="77777777" w:rsidR="00206B02" w:rsidRDefault="00206B02" w:rsidP="00206B02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3: FFS whether one or multiple numbers of PRACH repetitions are supported within a cell.</w:t>
      </w:r>
    </w:p>
    <w:p w14:paraId="471538C1" w14:textId="77777777" w:rsidR="00206B02" w:rsidRPr="003A74E4" w:rsidRDefault="00206B02" w:rsidP="00206B02">
      <w:pPr>
        <w:jc w:val="both"/>
        <w:rPr>
          <w:b/>
        </w:rPr>
      </w:pPr>
      <w:r w:rsidRPr="00A91E49">
        <w:rPr>
          <w:rFonts w:hint="eastAsia"/>
          <w:b/>
        </w:rPr>
        <w:t xml:space="preserve">Proposal </w:t>
      </w:r>
      <w:r>
        <w:rPr>
          <w:rFonts w:hint="eastAsia"/>
          <w:b/>
        </w:rPr>
        <w:t>4</w:t>
      </w:r>
      <w:r w:rsidRPr="00A91E49">
        <w:rPr>
          <w:rFonts w:hint="eastAsia"/>
          <w:b/>
        </w:rPr>
        <w:t xml:space="preserve">: </w:t>
      </w:r>
      <w:r>
        <w:rPr>
          <w:rFonts w:hint="eastAsia"/>
          <w:b/>
        </w:rPr>
        <w:t>FFS</w:t>
      </w:r>
      <w:r w:rsidRPr="00A91E49">
        <w:rPr>
          <w:rFonts w:hint="eastAsia"/>
          <w:b/>
        </w:rPr>
        <w:t xml:space="preserve"> </w:t>
      </w:r>
      <w:r>
        <w:rPr>
          <w:rFonts w:hint="eastAsia"/>
          <w:b/>
        </w:rPr>
        <w:t>how</w:t>
      </w:r>
      <w:r w:rsidRPr="00A91E49">
        <w:rPr>
          <w:b/>
        </w:rPr>
        <w:t xml:space="preserve"> UE determine</w:t>
      </w:r>
      <w:r>
        <w:rPr>
          <w:rFonts w:hint="eastAsia"/>
          <w:b/>
        </w:rPr>
        <w:t>s</w:t>
      </w:r>
      <w:r w:rsidRPr="00A91E49">
        <w:rPr>
          <w:b/>
        </w:rPr>
        <w:t xml:space="preserve"> </w:t>
      </w:r>
      <w:r>
        <w:rPr>
          <w:rFonts w:hint="eastAsia"/>
          <w:b/>
        </w:rPr>
        <w:t>the number of</w:t>
      </w:r>
      <w:r w:rsidRPr="00A91E49">
        <w:rPr>
          <w:b/>
        </w:rPr>
        <w:t xml:space="preserve"> PRACH repetitions</w:t>
      </w:r>
      <w:r>
        <w:rPr>
          <w:rFonts w:hint="eastAsia"/>
          <w:b/>
        </w:rPr>
        <w:t xml:space="preserve"> (including number of PRACH repetitions=1) for each RACH attempt during a RACH procedure.</w:t>
      </w:r>
    </w:p>
    <w:p w14:paraId="142F2AEB" w14:textId="77777777" w:rsidR="00206B02" w:rsidRDefault="00206B02" w:rsidP="00206B02">
      <w:pPr>
        <w:jc w:val="both"/>
        <w:rPr>
          <w:b/>
        </w:rPr>
      </w:pPr>
      <w:r>
        <w:rPr>
          <w:rFonts w:hint="eastAsia"/>
          <w:b/>
        </w:rPr>
        <w:t>Proposal 5: If PRACH repetitions are triggered, Msg3 PUSCH repetition is enabled.</w:t>
      </w:r>
    </w:p>
    <w:p w14:paraId="708E34F0" w14:textId="77777777" w:rsidR="00206B02" w:rsidRPr="00CC6650" w:rsidRDefault="00206B02" w:rsidP="00206B02">
      <w:pPr>
        <w:jc w:val="both"/>
        <w:rPr>
          <w:b/>
        </w:rPr>
      </w:pPr>
      <w:r w:rsidRPr="00CC6650">
        <w:rPr>
          <w:b/>
        </w:rPr>
        <w:t>P</w:t>
      </w:r>
      <w:r>
        <w:rPr>
          <w:rFonts w:hint="eastAsia"/>
          <w:b/>
        </w:rPr>
        <w:t>roposal 6</w:t>
      </w:r>
      <w:r w:rsidRPr="00CC6650">
        <w:rPr>
          <w:rFonts w:hint="eastAsia"/>
          <w:b/>
        </w:rPr>
        <w:t xml:space="preserve">: Support </w:t>
      </w:r>
      <w:r w:rsidRPr="00CC6650">
        <w:rPr>
          <w:b/>
        </w:rPr>
        <w:t>separate</w:t>
      </w:r>
      <w:r w:rsidRPr="00CC6650">
        <w:rPr>
          <w:rFonts w:hint="eastAsia"/>
          <w:b/>
        </w:rPr>
        <w:t xml:space="preserve"> ROs for PRACH transmissions with and without repetitions.</w:t>
      </w:r>
    </w:p>
    <w:p w14:paraId="1A91C48A" w14:textId="77777777" w:rsidR="00206B02" w:rsidRPr="00C31975" w:rsidRDefault="00206B02" w:rsidP="00206B02">
      <w:pPr>
        <w:pStyle w:val="a6"/>
        <w:numPr>
          <w:ilvl w:val="0"/>
          <w:numId w:val="41"/>
        </w:numPr>
        <w:ind w:firstLineChars="0"/>
        <w:jc w:val="both"/>
        <w:rPr>
          <w:b/>
        </w:rPr>
      </w:pPr>
      <w:r w:rsidRPr="00CC6650">
        <w:rPr>
          <w:rFonts w:hint="eastAsia"/>
          <w:b/>
        </w:rPr>
        <w:t>FFS: separate preambles with shared ROs.</w:t>
      </w:r>
    </w:p>
    <w:p w14:paraId="652DA471" w14:textId="77777777" w:rsidR="00206B02" w:rsidRPr="00E345AA" w:rsidRDefault="00206B02" w:rsidP="00206B02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7</w:t>
      </w:r>
      <w:r w:rsidRPr="00E345AA">
        <w:rPr>
          <w:rFonts w:hint="eastAsia"/>
          <w:b/>
        </w:rPr>
        <w:t xml:space="preserve">: Further study the SSB-to-RO mapping for PRACH </w:t>
      </w:r>
      <w:r>
        <w:rPr>
          <w:rFonts w:hint="eastAsia"/>
          <w:b/>
        </w:rPr>
        <w:t>repetition</w:t>
      </w:r>
      <w:r w:rsidRPr="00E345AA">
        <w:rPr>
          <w:rFonts w:hint="eastAsia"/>
          <w:b/>
        </w:rPr>
        <w:t>s.</w:t>
      </w:r>
    </w:p>
    <w:p w14:paraId="230A79BD" w14:textId="77777777" w:rsidR="00206B02" w:rsidRDefault="00206B02" w:rsidP="00206B02">
      <w:pPr>
        <w:jc w:val="both"/>
        <w:rPr>
          <w:b/>
        </w:rPr>
      </w:pPr>
      <w:r w:rsidRPr="00615CA0">
        <w:rPr>
          <w:b/>
        </w:rPr>
        <w:t>P</w:t>
      </w:r>
      <w:r>
        <w:rPr>
          <w:rFonts w:hint="eastAsia"/>
          <w:b/>
        </w:rPr>
        <w:t>roposal 8</w:t>
      </w:r>
      <w:r w:rsidRPr="00615CA0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Pr="00615CA0">
        <w:rPr>
          <w:b/>
        </w:rPr>
        <w:t xml:space="preserve">UE monitors RAR after the PRACH occasion corresponding to the last PRACH </w:t>
      </w:r>
      <w:r>
        <w:rPr>
          <w:rFonts w:hint="eastAsia"/>
          <w:b/>
        </w:rPr>
        <w:t>repetition.</w:t>
      </w:r>
    </w:p>
    <w:p w14:paraId="63ED16B5" w14:textId="77777777" w:rsidR="00206B02" w:rsidRPr="00615CA0" w:rsidRDefault="00206B02" w:rsidP="00206B02">
      <w:pPr>
        <w:pStyle w:val="a6"/>
        <w:numPr>
          <w:ilvl w:val="0"/>
          <w:numId w:val="42"/>
        </w:numPr>
        <w:ind w:firstLineChars="0"/>
        <w:jc w:val="both"/>
        <w:rPr>
          <w:b/>
        </w:rPr>
      </w:pPr>
      <w:r w:rsidRPr="00615CA0">
        <w:rPr>
          <w:b/>
        </w:rPr>
        <w:t xml:space="preserve">RA-RNTI is calculated based on the PRACH occasion corresponding to the first PRACH </w:t>
      </w:r>
      <w:r>
        <w:rPr>
          <w:rFonts w:hint="eastAsia"/>
          <w:b/>
        </w:rPr>
        <w:t>repetition.</w:t>
      </w:r>
    </w:p>
    <w:p w14:paraId="198D0FCC" w14:textId="77777777" w:rsidR="00206B02" w:rsidRPr="00206B02" w:rsidRDefault="00206B02" w:rsidP="00206B02">
      <w:pPr>
        <w:jc w:val="both"/>
        <w:rPr>
          <w:u w:val="single"/>
        </w:rPr>
      </w:pPr>
      <w:r>
        <w:rPr>
          <w:b/>
        </w:rPr>
        <w:t>P</w:t>
      </w:r>
      <w:r>
        <w:rPr>
          <w:rFonts w:hint="eastAsia"/>
          <w:b/>
        </w:rPr>
        <w:t>roposal 9</w:t>
      </w:r>
      <w:r w:rsidRPr="00045435">
        <w:rPr>
          <w:rFonts w:hint="eastAsia"/>
          <w:b/>
        </w:rPr>
        <w:t>:</w:t>
      </w:r>
      <w:r>
        <w:rPr>
          <w:rFonts w:hint="eastAsia"/>
          <w:b/>
        </w:rPr>
        <w:t xml:space="preserve"> T</w:t>
      </w:r>
      <w:r w:rsidRPr="00045435">
        <w:rPr>
          <w:b/>
        </w:rPr>
        <w:t>he benefit and target scenario of multiple PRACH transmissions with different beams should be provided to justify the support of multiple PRACH transmissions with different beams</w:t>
      </w:r>
      <w:r>
        <w:rPr>
          <w:rFonts w:hint="eastAsia"/>
          <w:b/>
        </w:rPr>
        <w:t>.</w:t>
      </w:r>
    </w:p>
    <w:p w14:paraId="53A3CA1E" w14:textId="77777777" w:rsidR="00206B02" w:rsidRPr="000539C9" w:rsidRDefault="00206B02" w:rsidP="00206B02">
      <w:pPr>
        <w:jc w:val="both"/>
        <w:rPr>
          <w:b/>
        </w:rPr>
      </w:pPr>
      <w:r w:rsidRPr="000539C9">
        <w:rPr>
          <w:b/>
        </w:rPr>
        <w:t>P</w:t>
      </w:r>
      <w:r w:rsidRPr="000539C9">
        <w:rPr>
          <w:rFonts w:hint="eastAsia"/>
          <w:b/>
        </w:rPr>
        <w:t xml:space="preserve">roposal </w:t>
      </w:r>
      <w:r>
        <w:rPr>
          <w:rFonts w:hint="eastAsia"/>
          <w:b/>
        </w:rPr>
        <w:t>10</w:t>
      </w:r>
      <w:r w:rsidRPr="000539C9">
        <w:rPr>
          <w:rFonts w:hint="eastAsia"/>
          <w:b/>
        </w:rPr>
        <w:t>:</w:t>
      </w:r>
      <w:r>
        <w:rPr>
          <w:rFonts w:hint="eastAsia"/>
          <w:b/>
        </w:rPr>
        <w:t xml:space="preserve"> It should be clarified that whether the different beams used for multiple PRACH transmissions correspond to the different SSB beams or a same SSB beam.</w:t>
      </w:r>
    </w:p>
    <w:p w14:paraId="392BCA44" w14:textId="77777777" w:rsidR="007072C5" w:rsidRPr="001B57AB" w:rsidRDefault="007072C5" w:rsidP="007072C5">
      <w:pPr>
        <w:jc w:val="both"/>
        <w:rPr>
          <w:rFonts w:eastAsia="宋体" w:cs="Times New Roman"/>
          <w:b/>
          <w:color w:val="000000"/>
          <w:kern w:val="0"/>
          <w:szCs w:val="21"/>
          <w:shd w:val="clear" w:color="auto" w:fill="FFFFFF"/>
        </w:rPr>
      </w:pPr>
    </w:p>
    <w:p w14:paraId="19700D03" w14:textId="5C77DEF2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lastRenderedPageBreak/>
        <w:t>Reference</w:t>
      </w:r>
    </w:p>
    <w:p w14:paraId="6768A186" w14:textId="7763A5CF" w:rsidR="000471E2" w:rsidRPr="000471E2" w:rsidRDefault="000471E2" w:rsidP="00F31119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" w:name="_Ref114068667"/>
      <w:bookmarkStart w:id="9" w:name="_Ref114143752"/>
      <w:bookmarkStart w:id="10" w:name="_Ref411195401"/>
      <w:bookmarkStart w:id="11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 w:rsidR="00F31119"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-2</w:t>
      </w:r>
      <w:r w:rsidR="00F31119">
        <w:rPr>
          <w:rFonts w:eastAsia="宋体" w:cs="Times New Roman" w:hint="eastAsia"/>
          <w:kern w:val="0"/>
          <w:szCs w:val="21"/>
          <w:lang w:val="en-GB"/>
        </w:rPr>
        <w:t>13579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8"/>
      <w:r w:rsidR="00F31119" w:rsidRPr="00F31119">
        <w:rPr>
          <w:rFonts w:eastAsia="宋体" w:cs="Times New Roman"/>
          <w:kern w:val="0"/>
          <w:szCs w:val="21"/>
          <w:lang w:val="en-GB"/>
        </w:rPr>
        <w:t>New WI: Further NR coverage enhancements</w:t>
      </w:r>
      <w:r w:rsidR="00F31119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F31119" w:rsidRPr="00F31119">
        <w:rPr>
          <w:rFonts w:eastAsia="宋体" w:cs="Times New Roman"/>
          <w:kern w:val="0"/>
          <w:szCs w:val="21"/>
          <w:lang w:val="en-GB"/>
        </w:rPr>
        <w:t>China Telecom</w:t>
      </w:r>
      <w:r w:rsidR="00F31119">
        <w:rPr>
          <w:rFonts w:eastAsia="宋体" w:cs="Times New Roman"/>
          <w:kern w:val="0"/>
          <w:szCs w:val="21"/>
          <w:lang w:val="en-GB"/>
        </w:rPr>
        <w:t xml:space="preserve">, </w:t>
      </w:r>
      <w:r w:rsidR="00F31119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 w:rsidR="00F31119">
        <w:rPr>
          <w:rFonts w:eastAsia="宋体" w:cs="Times New Roman" w:hint="eastAsia"/>
          <w:kern w:val="0"/>
          <w:szCs w:val="21"/>
          <w:lang w:val="en-GB"/>
        </w:rPr>
        <w:t>94-e,</w:t>
      </w:r>
      <w:r w:rsidR="00F31119" w:rsidRPr="00FD339C">
        <w:t xml:space="preserve"> </w:t>
      </w:r>
      <w:r w:rsidR="00F31119">
        <w:rPr>
          <w:rFonts w:eastAsia="宋体" w:cs="Times New Roman" w:hint="eastAsia"/>
          <w:kern w:val="0"/>
          <w:szCs w:val="21"/>
          <w:lang w:val="en-GB"/>
        </w:rPr>
        <w:t>December</w:t>
      </w:r>
      <w:r w:rsidR="00F31119">
        <w:rPr>
          <w:rFonts w:eastAsia="宋体" w:cs="Times New Roman"/>
          <w:kern w:val="0"/>
          <w:szCs w:val="21"/>
          <w:lang w:val="en-GB"/>
        </w:rPr>
        <w:t xml:space="preserve"> </w:t>
      </w:r>
      <w:r w:rsidR="00F31119">
        <w:rPr>
          <w:rFonts w:eastAsia="宋体" w:cs="Times New Roman" w:hint="eastAsia"/>
          <w:kern w:val="0"/>
          <w:szCs w:val="21"/>
          <w:lang w:val="en-GB"/>
        </w:rPr>
        <w:t>6</w:t>
      </w:r>
      <w:r w:rsidR="00F31119" w:rsidRPr="00FD339C">
        <w:rPr>
          <w:rFonts w:eastAsia="宋体" w:cs="Times New Roman"/>
          <w:kern w:val="0"/>
          <w:szCs w:val="21"/>
          <w:lang w:val="en-GB"/>
        </w:rPr>
        <w:t xml:space="preserve">th – </w:t>
      </w:r>
      <w:r w:rsidR="00F31119">
        <w:rPr>
          <w:rFonts w:eastAsia="宋体" w:cs="Times New Roman" w:hint="eastAsia"/>
          <w:kern w:val="0"/>
          <w:szCs w:val="21"/>
          <w:lang w:val="en-GB"/>
        </w:rPr>
        <w:t>17</w:t>
      </w:r>
      <w:r w:rsidR="00F31119" w:rsidRPr="00FD339C">
        <w:rPr>
          <w:rFonts w:eastAsia="宋体" w:cs="Times New Roman"/>
          <w:kern w:val="0"/>
          <w:szCs w:val="21"/>
          <w:lang w:val="en-GB"/>
        </w:rPr>
        <w:t>th, 202</w:t>
      </w:r>
      <w:r w:rsidR="00F31119">
        <w:rPr>
          <w:rFonts w:eastAsia="宋体" w:cs="Times New Roman" w:hint="eastAsia"/>
          <w:kern w:val="0"/>
          <w:szCs w:val="21"/>
          <w:lang w:val="en-GB"/>
        </w:rPr>
        <w:t>1.</w:t>
      </w:r>
      <w:bookmarkEnd w:id="9"/>
    </w:p>
    <w:p w14:paraId="632026D6" w14:textId="219909E6" w:rsidR="00C73DC5" w:rsidRPr="00D47CF3" w:rsidRDefault="00EC2F24" w:rsidP="00D47CF3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2" w:name="_Ref114216498"/>
      <w:bookmarkEnd w:id="10"/>
      <w:bookmarkEnd w:id="11"/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TR38.830, </w:t>
      </w:r>
      <w:r w:rsidRPr="00D47CF3">
        <w:rPr>
          <w:rFonts w:eastAsia="宋体" w:cs="Times New Roman"/>
          <w:kern w:val="0"/>
          <w:szCs w:val="21"/>
          <w:lang w:val="en-GB"/>
        </w:rPr>
        <w:t>Study on NR coverage enhancements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v17.0.0.</w:t>
      </w:r>
      <w:bookmarkEnd w:id="12"/>
    </w:p>
    <w:p w14:paraId="17BEB707" w14:textId="3B1CD653" w:rsidR="00D71575" w:rsidRDefault="00D71575" w:rsidP="00D47CF3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3" w:name="_Ref114237780"/>
      <w:bookmarkEnd w:id="13"/>
      <w:r w:rsidRPr="00D47CF3">
        <w:rPr>
          <w:rFonts w:eastAsia="宋体" w:cs="Times New Roman" w:hint="eastAsia"/>
          <w:kern w:val="0"/>
          <w:szCs w:val="21"/>
          <w:lang w:val="en-GB"/>
        </w:rPr>
        <w:t>TR38.321,</w:t>
      </w:r>
      <w:r w:rsidRPr="00D47CF3">
        <w:rPr>
          <w:rFonts w:eastAsia="宋体" w:cs="Times New Roman"/>
          <w:kern w:val="0"/>
          <w:szCs w:val="21"/>
          <w:lang w:val="en-GB"/>
        </w:rPr>
        <w:t xml:space="preserve"> Medium Access Control (MAC) protocol specification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v17.1.0</w:t>
      </w:r>
      <w:r w:rsidR="00D47CF3" w:rsidRPr="00D47CF3">
        <w:rPr>
          <w:rFonts w:eastAsia="宋体" w:cs="Times New Roman" w:hint="eastAsia"/>
          <w:kern w:val="0"/>
          <w:szCs w:val="21"/>
          <w:lang w:val="en-GB"/>
        </w:rPr>
        <w:t>.</w:t>
      </w:r>
    </w:p>
    <w:p w14:paraId="74122077" w14:textId="07CD17E5" w:rsidR="00DC1DBC" w:rsidRPr="00DC1DBC" w:rsidRDefault="00DC1DBC" w:rsidP="00DC1DBC">
      <w:pPr>
        <w:pStyle w:val="a6"/>
        <w:numPr>
          <w:ilvl w:val="0"/>
          <w:numId w:val="2"/>
        </w:numPr>
        <w:spacing w:after="0"/>
        <w:ind w:firstLineChars="0"/>
        <w:jc w:val="both"/>
        <w:rPr>
          <w:rFonts w:eastAsia="宋体" w:cs="Times New Roman"/>
          <w:kern w:val="0"/>
          <w:szCs w:val="20"/>
        </w:rPr>
      </w:pPr>
      <w:bookmarkStart w:id="14" w:name="_Ref95480989"/>
      <w:r w:rsidRPr="00F72CF9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7bis</w:t>
      </w:r>
      <w:r w:rsidRPr="00F72CF9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7bis</w:t>
      </w:r>
      <w:r w:rsidRPr="00F72CF9">
        <w:rPr>
          <w:rFonts w:eastAsia="宋体" w:cs="Times New Roman"/>
          <w:kern w:val="0"/>
          <w:szCs w:val="21"/>
          <w:lang w:val="en-GB"/>
        </w:rPr>
        <w:t xml:space="preserve">-e, e-Meeting, </w:t>
      </w:r>
      <w:r w:rsidRPr="00DC1DBC">
        <w:rPr>
          <w:rFonts w:eastAsia="宋体" w:cs="Times New Roman"/>
          <w:kern w:val="0"/>
          <w:szCs w:val="21"/>
          <w:lang w:val="en-GB"/>
        </w:rPr>
        <w:t>January 17th – 25th, 2022</w:t>
      </w:r>
      <w:r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14"/>
    </w:p>
    <w:sectPr w:rsidR="00DC1DBC" w:rsidRPr="00DC1DBC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C7253" w14:textId="77777777" w:rsidR="00E62401" w:rsidRDefault="00E62401" w:rsidP="00A578C0">
      <w:r>
        <w:separator/>
      </w:r>
    </w:p>
  </w:endnote>
  <w:endnote w:type="continuationSeparator" w:id="0">
    <w:p w14:paraId="161435AE" w14:textId="77777777" w:rsidR="00E62401" w:rsidRDefault="00E62401" w:rsidP="00A578C0">
      <w:r>
        <w:continuationSeparator/>
      </w:r>
    </w:p>
  </w:endnote>
  <w:endnote w:type="continuationNotice" w:id="1">
    <w:p w14:paraId="0588BDA6" w14:textId="77777777" w:rsidR="00E62401" w:rsidRDefault="00E624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8307E" w14:textId="77777777" w:rsidR="00E62401" w:rsidRDefault="00E62401" w:rsidP="00A578C0">
      <w:r>
        <w:separator/>
      </w:r>
    </w:p>
  </w:footnote>
  <w:footnote w:type="continuationSeparator" w:id="0">
    <w:p w14:paraId="124D9B98" w14:textId="77777777" w:rsidR="00E62401" w:rsidRDefault="00E62401" w:rsidP="00A578C0">
      <w:r>
        <w:continuationSeparator/>
      </w:r>
    </w:p>
  </w:footnote>
  <w:footnote w:type="continuationNotice" w:id="1">
    <w:p w14:paraId="091773C4" w14:textId="77777777" w:rsidR="00E62401" w:rsidRDefault="00E624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7BBA"/>
    <w:multiLevelType w:val="hybridMultilevel"/>
    <w:tmpl w:val="B262F2CA"/>
    <w:lvl w:ilvl="0" w:tplc="4E5CA9E4">
      <w:numFmt w:val="bullet"/>
      <w:lvlText w:val="-"/>
      <w:lvlJc w:val="left"/>
      <w:pPr>
        <w:ind w:left="84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">
    <w:nsid w:val="04A97F74"/>
    <w:multiLevelType w:val="multilevel"/>
    <w:tmpl w:val="C5DE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AA69EA"/>
    <w:multiLevelType w:val="hybridMultilevel"/>
    <w:tmpl w:val="046616AA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876599"/>
    <w:multiLevelType w:val="multilevel"/>
    <w:tmpl w:val="0887659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B77A0C"/>
    <w:multiLevelType w:val="hybridMultilevel"/>
    <w:tmpl w:val="EB863B0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096017"/>
    <w:multiLevelType w:val="multilevel"/>
    <w:tmpl w:val="090960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6D1BED"/>
    <w:multiLevelType w:val="multilevel"/>
    <w:tmpl w:val="0E6D1BE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F5616EB"/>
    <w:multiLevelType w:val="multilevel"/>
    <w:tmpl w:val="0F5616EB"/>
    <w:lvl w:ilvl="0">
      <w:start w:val="1"/>
      <w:numFmt w:val="bullet"/>
      <w:lvlText w:val=""/>
      <w:lvlJc w:val="left"/>
      <w:pPr>
        <w:ind w:left="354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774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1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14" w:hanging="420"/>
      </w:pPr>
      <w:rPr>
        <w:rFonts w:ascii="Wingdings" w:hAnsi="Wingdings" w:hint="default"/>
      </w:rPr>
    </w:lvl>
  </w:abstractNum>
  <w:abstractNum w:abstractNumId="10">
    <w:nsid w:val="111C13C6"/>
    <w:multiLevelType w:val="multilevel"/>
    <w:tmpl w:val="111C1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0B1E0"/>
    <w:multiLevelType w:val="multilevel"/>
    <w:tmpl w:val="1700B1E0"/>
    <w:lvl w:ilvl="0">
      <w:start w:val="1"/>
      <w:numFmt w:val="bullet"/>
      <w:suff w:val="space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>
    <w:nsid w:val="20981EEE"/>
    <w:multiLevelType w:val="hybridMultilevel"/>
    <w:tmpl w:val="24CACA0C"/>
    <w:lvl w:ilvl="0" w:tplc="85DE10A6">
      <w:start w:val="1"/>
      <w:numFmt w:val="bullet"/>
      <w:lvlText w:val=""/>
      <w:lvlJc w:val="left"/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38143DF"/>
    <w:multiLevelType w:val="hybridMultilevel"/>
    <w:tmpl w:val="84ECD80E"/>
    <w:lvl w:ilvl="0" w:tplc="6302E1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99D18DE"/>
    <w:multiLevelType w:val="multilevel"/>
    <w:tmpl w:val="81BCAB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ACEDF8C"/>
    <w:multiLevelType w:val="singleLevel"/>
    <w:tmpl w:val="2ACEDF8C"/>
    <w:lvl w:ilvl="0">
      <w:start w:val="1"/>
      <w:numFmt w:val="bullet"/>
      <w:lvlText w:val="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8">
    <w:nsid w:val="2BD12FD3"/>
    <w:multiLevelType w:val="hybridMultilevel"/>
    <w:tmpl w:val="DF3816E8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>
    <w:nsid w:val="2E843688"/>
    <w:multiLevelType w:val="hybridMultilevel"/>
    <w:tmpl w:val="6516660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4F6952"/>
    <w:multiLevelType w:val="multilevel"/>
    <w:tmpl w:val="384F6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265EAF"/>
    <w:multiLevelType w:val="multilevel"/>
    <w:tmpl w:val="42265EA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3">
    <w:nsid w:val="48C144F8"/>
    <w:multiLevelType w:val="hybridMultilevel"/>
    <w:tmpl w:val="24A4025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3815AE"/>
    <w:multiLevelType w:val="multilevel"/>
    <w:tmpl w:val="CD1C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4ECD4559"/>
    <w:multiLevelType w:val="multilevel"/>
    <w:tmpl w:val="624C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FF4AC1"/>
    <w:multiLevelType w:val="multilevel"/>
    <w:tmpl w:val="0742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D55FF0"/>
    <w:multiLevelType w:val="multilevel"/>
    <w:tmpl w:val="57D55FF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3">
    <w:nsid w:val="5ED7171A"/>
    <w:multiLevelType w:val="hybridMultilevel"/>
    <w:tmpl w:val="E272C7B8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5DB4BF4"/>
    <w:multiLevelType w:val="multilevel"/>
    <w:tmpl w:val="65DB4B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922176B"/>
    <w:multiLevelType w:val="multilevel"/>
    <w:tmpl w:val="6922176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D0F179F"/>
    <w:multiLevelType w:val="multilevel"/>
    <w:tmpl w:val="6D0F179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FD46D7"/>
    <w:multiLevelType w:val="hybridMultilevel"/>
    <w:tmpl w:val="2C2622C0"/>
    <w:lvl w:ilvl="0" w:tplc="85DE10A6">
      <w:start w:val="1"/>
      <w:numFmt w:val="bullet"/>
      <w:lvlText w:val=""/>
      <w:lvlJc w:val="left"/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A880086"/>
    <w:multiLevelType w:val="multilevel"/>
    <w:tmpl w:val="7AFC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C657D2E"/>
    <w:multiLevelType w:val="multilevel"/>
    <w:tmpl w:val="7C657D2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D834C19"/>
    <w:multiLevelType w:val="multilevel"/>
    <w:tmpl w:val="7D834C1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2"/>
  </w:num>
  <w:num w:numId="5">
    <w:abstractNumId w:val="30"/>
  </w:num>
  <w:num w:numId="6">
    <w:abstractNumId w:val="5"/>
  </w:num>
  <w:num w:numId="7">
    <w:abstractNumId w:val="10"/>
  </w:num>
  <w:num w:numId="8">
    <w:abstractNumId w:val="16"/>
  </w:num>
  <w:num w:numId="9">
    <w:abstractNumId w:val="30"/>
  </w:num>
  <w:num w:numId="10">
    <w:abstractNumId w:val="19"/>
  </w:num>
  <w:num w:numId="11">
    <w:abstractNumId w:val="40"/>
  </w:num>
  <w:num w:numId="12">
    <w:abstractNumId w:val="32"/>
  </w:num>
  <w:num w:numId="13">
    <w:abstractNumId w:val="21"/>
  </w:num>
  <w:num w:numId="14">
    <w:abstractNumId w:val="42"/>
  </w:num>
  <w:num w:numId="15">
    <w:abstractNumId w:val="14"/>
  </w:num>
  <w:num w:numId="16">
    <w:abstractNumId w:val="38"/>
  </w:num>
  <w:num w:numId="17">
    <w:abstractNumId w:val="4"/>
  </w:num>
  <w:num w:numId="18">
    <w:abstractNumId w:val="29"/>
  </w:num>
  <w:num w:numId="19">
    <w:abstractNumId w:val="1"/>
  </w:num>
  <w:num w:numId="20">
    <w:abstractNumId w:val="25"/>
  </w:num>
  <w:num w:numId="21">
    <w:abstractNumId w:val="27"/>
  </w:num>
  <w:num w:numId="22">
    <w:abstractNumId w:val="41"/>
  </w:num>
  <w:num w:numId="23">
    <w:abstractNumId w:val="37"/>
  </w:num>
  <w:num w:numId="24">
    <w:abstractNumId w:val="9"/>
  </w:num>
  <w:num w:numId="25">
    <w:abstractNumId w:val="28"/>
  </w:num>
  <w:num w:numId="26">
    <w:abstractNumId w:val="26"/>
  </w:num>
  <w:num w:numId="27">
    <w:abstractNumId w:val="34"/>
  </w:num>
  <w:num w:numId="28">
    <w:abstractNumId w:val="30"/>
  </w:num>
  <w:num w:numId="29">
    <w:abstractNumId w:val="6"/>
  </w:num>
  <w:num w:numId="30">
    <w:abstractNumId w:val="0"/>
  </w:num>
  <w:num w:numId="31">
    <w:abstractNumId w:val="31"/>
  </w:num>
  <w:num w:numId="32">
    <w:abstractNumId w:val="39"/>
  </w:num>
  <w:num w:numId="33">
    <w:abstractNumId w:val="20"/>
  </w:num>
  <w:num w:numId="34">
    <w:abstractNumId w:val="36"/>
  </w:num>
  <w:num w:numId="35">
    <w:abstractNumId w:val="35"/>
  </w:num>
  <w:num w:numId="36">
    <w:abstractNumId w:val="8"/>
  </w:num>
  <w:num w:numId="37">
    <w:abstractNumId w:val="43"/>
  </w:num>
  <w:num w:numId="38">
    <w:abstractNumId w:val="17"/>
  </w:num>
  <w:num w:numId="39">
    <w:abstractNumId w:val="3"/>
  </w:num>
  <w:num w:numId="40">
    <w:abstractNumId w:val="7"/>
  </w:num>
  <w:num w:numId="41">
    <w:abstractNumId w:val="23"/>
  </w:num>
  <w:num w:numId="42">
    <w:abstractNumId w:val="2"/>
  </w:num>
  <w:num w:numId="43">
    <w:abstractNumId w:val="33"/>
  </w:num>
  <w:num w:numId="44">
    <w:abstractNumId w:val="11"/>
  </w:num>
  <w:num w:numId="45">
    <w:abstractNumId w:val="15"/>
  </w:num>
  <w:num w:numId="46">
    <w:abstractNumId w:val="22"/>
  </w:num>
  <w:num w:numId="47">
    <w:abstractNumId w:val="22"/>
  </w:num>
  <w:num w:numId="48">
    <w:abstractNumId w:val="22"/>
  </w:num>
  <w:num w:numId="49">
    <w:abstractNumId w:val="22"/>
  </w:num>
  <w:num w:numId="50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1A17"/>
    <w:rsid w:val="0000459E"/>
    <w:rsid w:val="00005726"/>
    <w:rsid w:val="00005768"/>
    <w:rsid w:val="0000705A"/>
    <w:rsid w:val="000074EC"/>
    <w:rsid w:val="00007ACD"/>
    <w:rsid w:val="00007C73"/>
    <w:rsid w:val="0001223D"/>
    <w:rsid w:val="0001390C"/>
    <w:rsid w:val="00013A87"/>
    <w:rsid w:val="00014B1E"/>
    <w:rsid w:val="00015940"/>
    <w:rsid w:val="00016806"/>
    <w:rsid w:val="00020D96"/>
    <w:rsid w:val="0002146B"/>
    <w:rsid w:val="0002238C"/>
    <w:rsid w:val="0002257B"/>
    <w:rsid w:val="00022670"/>
    <w:rsid w:val="00022F3F"/>
    <w:rsid w:val="00023020"/>
    <w:rsid w:val="00025CC3"/>
    <w:rsid w:val="0003481E"/>
    <w:rsid w:val="0003518E"/>
    <w:rsid w:val="0003625D"/>
    <w:rsid w:val="00040647"/>
    <w:rsid w:val="00040877"/>
    <w:rsid w:val="00041B87"/>
    <w:rsid w:val="000443E0"/>
    <w:rsid w:val="000447F5"/>
    <w:rsid w:val="00045435"/>
    <w:rsid w:val="000471E2"/>
    <w:rsid w:val="000474D9"/>
    <w:rsid w:val="000526FB"/>
    <w:rsid w:val="000530FF"/>
    <w:rsid w:val="0005323B"/>
    <w:rsid w:val="000539C9"/>
    <w:rsid w:val="00053E56"/>
    <w:rsid w:val="00055BD6"/>
    <w:rsid w:val="00055F21"/>
    <w:rsid w:val="000605E6"/>
    <w:rsid w:val="0006067F"/>
    <w:rsid w:val="00061BE4"/>
    <w:rsid w:val="00062847"/>
    <w:rsid w:val="00062958"/>
    <w:rsid w:val="00064A7E"/>
    <w:rsid w:val="00064CC8"/>
    <w:rsid w:val="00065802"/>
    <w:rsid w:val="0006638F"/>
    <w:rsid w:val="00066E6D"/>
    <w:rsid w:val="00070066"/>
    <w:rsid w:val="0007127D"/>
    <w:rsid w:val="0007142D"/>
    <w:rsid w:val="00071A82"/>
    <w:rsid w:val="0007496A"/>
    <w:rsid w:val="0007573E"/>
    <w:rsid w:val="000767A9"/>
    <w:rsid w:val="00076A0E"/>
    <w:rsid w:val="00076DA1"/>
    <w:rsid w:val="00077040"/>
    <w:rsid w:val="000842F7"/>
    <w:rsid w:val="00086611"/>
    <w:rsid w:val="0008719B"/>
    <w:rsid w:val="00087CF6"/>
    <w:rsid w:val="00090107"/>
    <w:rsid w:val="00091B2A"/>
    <w:rsid w:val="00093D5F"/>
    <w:rsid w:val="0009407E"/>
    <w:rsid w:val="00094DAF"/>
    <w:rsid w:val="00095ED5"/>
    <w:rsid w:val="00095F3D"/>
    <w:rsid w:val="00096071"/>
    <w:rsid w:val="000962D3"/>
    <w:rsid w:val="00096A3B"/>
    <w:rsid w:val="000A0B36"/>
    <w:rsid w:val="000A15A5"/>
    <w:rsid w:val="000A1D9C"/>
    <w:rsid w:val="000A2F8C"/>
    <w:rsid w:val="000A7776"/>
    <w:rsid w:val="000B02AF"/>
    <w:rsid w:val="000B0AA9"/>
    <w:rsid w:val="000B11C4"/>
    <w:rsid w:val="000B1352"/>
    <w:rsid w:val="000B3BC7"/>
    <w:rsid w:val="000B5383"/>
    <w:rsid w:val="000B7F9D"/>
    <w:rsid w:val="000C08ED"/>
    <w:rsid w:val="000C233D"/>
    <w:rsid w:val="000C3CDA"/>
    <w:rsid w:val="000D1FCB"/>
    <w:rsid w:val="000D300B"/>
    <w:rsid w:val="000D389E"/>
    <w:rsid w:val="000D4230"/>
    <w:rsid w:val="000D44D0"/>
    <w:rsid w:val="000D64EC"/>
    <w:rsid w:val="000D6E94"/>
    <w:rsid w:val="000D71B6"/>
    <w:rsid w:val="000D77C8"/>
    <w:rsid w:val="000E04BF"/>
    <w:rsid w:val="000E0D27"/>
    <w:rsid w:val="000E1EF6"/>
    <w:rsid w:val="000E2E72"/>
    <w:rsid w:val="000E349B"/>
    <w:rsid w:val="000E5F54"/>
    <w:rsid w:val="000E60E3"/>
    <w:rsid w:val="000E70BF"/>
    <w:rsid w:val="000F0D71"/>
    <w:rsid w:val="000F12AB"/>
    <w:rsid w:val="000F2E51"/>
    <w:rsid w:val="000F5918"/>
    <w:rsid w:val="000F64F0"/>
    <w:rsid w:val="000F679A"/>
    <w:rsid w:val="000F7827"/>
    <w:rsid w:val="000F7BD9"/>
    <w:rsid w:val="001000B7"/>
    <w:rsid w:val="00100475"/>
    <w:rsid w:val="00101CEE"/>
    <w:rsid w:val="00102819"/>
    <w:rsid w:val="0010365B"/>
    <w:rsid w:val="001037CC"/>
    <w:rsid w:val="0010450A"/>
    <w:rsid w:val="0010576F"/>
    <w:rsid w:val="00105878"/>
    <w:rsid w:val="00106504"/>
    <w:rsid w:val="00110CC6"/>
    <w:rsid w:val="00110ED6"/>
    <w:rsid w:val="00111303"/>
    <w:rsid w:val="00111BA0"/>
    <w:rsid w:val="001134CB"/>
    <w:rsid w:val="0011571C"/>
    <w:rsid w:val="00116A51"/>
    <w:rsid w:val="00116FAC"/>
    <w:rsid w:val="00117A7C"/>
    <w:rsid w:val="0012037D"/>
    <w:rsid w:val="0012242C"/>
    <w:rsid w:val="00123546"/>
    <w:rsid w:val="00123B6B"/>
    <w:rsid w:val="0013085F"/>
    <w:rsid w:val="00131733"/>
    <w:rsid w:val="001318CE"/>
    <w:rsid w:val="00131E98"/>
    <w:rsid w:val="0013288C"/>
    <w:rsid w:val="00132A7F"/>
    <w:rsid w:val="00133E59"/>
    <w:rsid w:val="00135A73"/>
    <w:rsid w:val="00135DF2"/>
    <w:rsid w:val="001365C1"/>
    <w:rsid w:val="0013716A"/>
    <w:rsid w:val="00140463"/>
    <w:rsid w:val="0014242B"/>
    <w:rsid w:val="00142825"/>
    <w:rsid w:val="00142D22"/>
    <w:rsid w:val="00142FAB"/>
    <w:rsid w:val="001467C0"/>
    <w:rsid w:val="00146A99"/>
    <w:rsid w:val="00152354"/>
    <w:rsid w:val="00154EAA"/>
    <w:rsid w:val="00154F85"/>
    <w:rsid w:val="001568D3"/>
    <w:rsid w:val="001603F9"/>
    <w:rsid w:val="001620FD"/>
    <w:rsid w:val="00163FA1"/>
    <w:rsid w:val="00164216"/>
    <w:rsid w:val="00165F4C"/>
    <w:rsid w:val="0016606B"/>
    <w:rsid w:val="0016668E"/>
    <w:rsid w:val="00166A40"/>
    <w:rsid w:val="00171879"/>
    <w:rsid w:val="00171E03"/>
    <w:rsid w:val="001723B8"/>
    <w:rsid w:val="00173760"/>
    <w:rsid w:val="00175BCD"/>
    <w:rsid w:val="001821B1"/>
    <w:rsid w:val="00182BEC"/>
    <w:rsid w:val="00182D44"/>
    <w:rsid w:val="00185C9C"/>
    <w:rsid w:val="001900B3"/>
    <w:rsid w:val="00192501"/>
    <w:rsid w:val="00193172"/>
    <w:rsid w:val="00193309"/>
    <w:rsid w:val="00194B13"/>
    <w:rsid w:val="00194E72"/>
    <w:rsid w:val="00195DC6"/>
    <w:rsid w:val="0019618E"/>
    <w:rsid w:val="001977AF"/>
    <w:rsid w:val="001A3112"/>
    <w:rsid w:val="001B0D94"/>
    <w:rsid w:val="001B2793"/>
    <w:rsid w:val="001B2AD2"/>
    <w:rsid w:val="001B4293"/>
    <w:rsid w:val="001B4AB4"/>
    <w:rsid w:val="001B57AB"/>
    <w:rsid w:val="001B5C5B"/>
    <w:rsid w:val="001B7342"/>
    <w:rsid w:val="001B7ACA"/>
    <w:rsid w:val="001B7D7F"/>
    <w:rsid w:val="001C0F37"/>
    <w:rsid w:val="001C5072"/>
    <w:rsid w:val="001C5344"/>
    <w:rsid w:val="001C5516"/>
    <w:rsid w:val="001C56F2"/>
    <w:rsid w:val="001C6439"/>
    <w:rsid w:val="001C6690"/>
    <w:rsid w:val="001C726B"/>
    <w:rsid w:val="001C73F6"/>
    <w:rsid w:val="001C7B45"/>
    <w:rsid w:val="001D24B4"/>
    <w:rsid w:val="001D5B05"/>
    <w:rsid w:val="001D7856"/>
    <w:rsid w:val="001E1477"/>
    <w:rsid w:val="001E1A4B"/>
    <w:rsid w:val="001E2AC0"/>
    <w:rsid w:val="001E2D0C"/>
    <w:rsid w:val="001E499A"/>
    <w:rsid w:val="001E59CC"/>
    <w:rsid w:val="001E683F"/>
    <w:rsid w:val="001E6F30"/>
    <w:rsid w:val="001E767B"/>
    <w:rsid w:val="001F0AE6"/>
    <w:rsid w:val="001F0E31"/>
    <w:rsid w:val="001F207E"/>
    <w:rsid w:val="001F299C"/>
    <w:rsid w:val="001F2E7D"/>
    <w:rsid w:val="001F42A7"/>
    <w:rsid w:val="001F56FD"/>
    <w:rsid w:val="001F5789"/>
    <w:rsid w:val="001F7D56"/>
    <w:rsid w:val="002001E4"/>
    <w:rsid w:val="00206226"/>
    <w:rsid w:val="00206B02"/>
    <w:rsid w:val="00207CF8"/>
    <w:rsid w:val="002106E8"/>
    <w:rsid w:val="00211F5F"/>
    <w:rsid w:val="00213F6C"/>
    <w:rsid w:val="00214A9F"/>
    <w:rsid w:val="0021533F"/>
    <w:rsid w:val="00215C94"/>
    <w:rsid w:val="00215E70"/>
    <w:rsid w:val="00216397"/>
    <w:rsid w:val="002208D6"/>
    <w:rsid w:val="00220C58"/>
    <w:rsid w:val="00221A66"/>
    <w:rsid w:val="00222260"/>
    <w:rsid w:val="00222845"/>
    <w:rsid w:val="00222E14"/>
    <w:rsid w:val="002237F3"/>
    <w:rsid w:val="00224DBF"/>
    <w:rsid w:val="00225276"/>
    <w:rsid w:val="002254FB"/>
    <w:rsid w:val="0022567B"/>
    <w:rsid w:val="00227F10"/>
    <w:rsid w:val="0023062F"/>
    <w:rsid w:val="00231230"/>
    <w:rsid w:val="0023439F"/>
    <w:rsid w:val="00237200"/>
    <w:rsid w:val="0023721B"/>
    <w:rsid w:val="0024124C"/>
    <w:rsid w:val="0024169A"/>
    <w:rsid w:val="00243C03"/>
    <w:rsid w:val="00243DC4"/>
    <w:rsid w:val="00243F34"/>
    <w:rsid w:val="00245AD4"/>
    <w:rsid w:val="002460C6"/>
    <w:rsid w:val="0024699D"/>
    <w:rsid w:val="0024734C"/>
    <w:rsid w:val="00247D8A"/>
    <w:rsid w:val="00250C47"/>
    <w:rsid w:val="002512A8"/>
    <w:rsid w:val="0025137F"/>
    <w:rsid w:val="00251BE0"/>
    <w:rsid w:val="0025388E"/>
    <w:rsid w:val="002542A0"/>
    <w:rsid w:val="002553F7"/>
    <w:rsid w:val="0025554D"/>
    <w:rsid w:val="00261049"/>
    <w:rsid w:val="00262DBE"/>
    <w:rsid w:val="00263A47"/>
    <w:rsid w:val="002644BD"/>
    <w:rsid w:val="002656BA"/>
    <w:rsid w:val="0026650D"/>
    <w:rsid w:val="00267188"/>
    <w:rsid w:val="00270325"/>
    <w:rsid w:val="0027131F"/>
    <w:rsid w:val="00275532"/>
    <w:rsid w:val="002760EE"/>
    <w:rsid w:val="00276DE8"/>
    <w:rsid w:val="0027774E"/>
    <w:rsid w:val="00282818"/>
    <w:rsid w:val="00282EF9"/>
    <w:rsid w:val="0028452B"/>
    <w:rsid w:val="00286A83"/>
    <w:rsid w:val="00287494"/>
    <w:rsid w:val="00290C3E"/>
    <w:rsid w:val="00290D8E"/>
    <w:rsid w:val="002925C8"/>
    <w:rsid w:val="00292BEE"/>
    <w:rsid w:val="0029322F"/>
    <w:rsid w:val="00293589"/>
    <w:rsid w:val="00295831"/>
    <w:rsid w:val="002975EC"/>
    <w:rsid w:val="00297842"/>
    <w:rsid w:val="002A1831"/>
    <w:rsid w:val="002A1CFF"/>
    <w:rsid w:val="002A338D"/>
    <w:rsid w:val="002A367C"/>
    <w:rsid w:val="002A3AA0"/>
    <w:rsid w:val="002A3F64"/>
    <w:rsid w:val="002A4465"/>
    <w:rsid w:val="002A4CCD"/>
    <w:rsid w:val="002A5072"/>
    <w:rsid w:val="002A52CD"/>
    <w:rsid w:val="002A6908"/>
    <w:rsid w:val="002B028C"/>
    <w:rsid w:val="002B1A99"/>
    <w:rsid w:val="002B4E48"/>
    <w:rsid w:val="002B69D8"/>
    <w:rsid w:val="002B738A"/>
    <w:rsid w:val="002C114A"/>
    <w:rsid w:val="002C3178"/>
    <w:rsid w:val="002C3DA2"/>
    <w:rsid w:val="002C4F09"/>
    <w:rsid w:val="002C5617"/>
    <w:rsid w:val="002C5647"/>
    <w:rsid w:val="002C7557"/>
    <w:rsid w:val="002D135A"/>
    <w:rsid w:val="002D345B"/>
    <w:rsid w:val="002D3B69"/>
    <w:rsid w:val="002D4D01"/>
    <w:rsid w:val="002D6E83"/>
    <w:rsid w:val="002D7F6F"/>
    <w:rsid w:val="002E1245"/>
    <w:rsid w:val="002E397E"/>
    <w:rsid w:val="002E4FB9"/>
    <w:rsid w:val="002E60ED"/>
    <w:rsid w:val="002F5DE2"/>
    <w:rsid w:val="002F6C42"/>
    <w:rsid w:val="002F73B0"/>
    <w:rsid w:val="002F7CC2"/>
    <w:rsid w:val="00301667"/>
    <w:rsid w:val="003020FD"/>
    <w:rsid w:val="00302E90"/>
    <w:rsid w:val="00304CFA"/>
    <w:rsid w:val="00305513"/>
    <w:rsid w:val="00310A8D"/>
    <w:rsid w:val="00313249"/>
    <w:rsid w:val="00313D37"/>
    <w:rsid w:val="003147E4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721"/>
    <w:rsid w:val="00326608"/>
    <w:rsid w:val="003271CD"/>
    <w:rsid w:val="00330B05"/>
    <w:rsid w:val="00330DC8"/>
    <w:rsid w:val="003341BC"/>
    <w:rsid w:val="00336114"/>
    <w:rsid w:val="00337D55"/>
    <w:rsid w:val="00340FD3"/>
    <w:rsid w:val="00343185"/>
    <w:rsid w:val="00343302"/>
    <w:rsid w:val="003434DC"/>
    <w:rsid w:val="003445E6"/>
    <w:rsid w:val="003452CA"/>
    <w:rsid w:val="00345686"/>
    <w:rsid w:val="00345FBE"/>
    <w:rsid w:val="003467CC"/>
    <w:rsid w:val="00346D1A"/>
    <w:rsid w:val="00346FF7"/>
    <w:rsid w:val="00347702"/>
    <w:rsid w:val="00350BC0"/>
    <w:rsid w:val="00350E57"/>
    <w:rsid w:val="00355A91"/>
    <w:rsid w:val="00356783"/>
    <w:rsid w:val="00357C78"/>
    <w:rsid w:val="00357CD0"/>
    <w:rsid w:val="0036081B"/>
    <w:rsid w:val="003611DF"/>
    <w:rsid w:val="00361AEB"/>
    <w:rsid w:val="003635EF"/>
    <w:rsid w:val="00363DB9"/>
    <w:rsid w:val="00364077"/>
    <w:rsid w:val="00364B55"/>
    <w:rsid w:val="00366B60"/>
    <w:rsid w:val="0036751F"/>
    <w:rsid w:val="00367AF4"/>
    <w:rsid w:val="00371BE3"/>
    <w:rsid w:val="00373636"/>
    <w:rsid w:val="003756A5"/>
    <w:rsid w:val="00375AD1"/>
    <w:rsid w:val="0038031B"/>
    <w:rsid w:val="00381D99"/>
    <w:rsid w:val="00383A3C"/>
    <w:rsid w:val="00384107"/>
    <w:rsid w:val="003849B6"/>
    <w:rsid w:val="0038641C"/>
    <w:rsid w:val="00386B9B"/>
    <w:rsid w:val="00387119"/>
    <w:rsid w:val="0038764A"/>
    <w:rsid w:val="00391D34"/>
    <w:rsid w:val="00391FA2"/>
    <w:rsid w:val="0039366D"/>
    <w:rsid w:val="0039474F"/>
    <w:rsid w:val="0039481F"/>
    <w:rsid w:val="00394A16"/>
    <w:rsid w:val="00394D6A"/>
    <w:rsid w:val="00396526"/>
    <w:rsid w:val="0039703E"/>
    <w:rsid w:val="003A1C15"/>
    <w:rsid w:val="003A1FA9"/>
    <w:rsid w:val="003A2802"/>
    <w:rsid w:val="003A34A5"/>
    <w:rsid w:val="003A74E4"/>
    <w:rsid w:val="003A78E4"/>
    <w:rsid w:val="003B1B81"/>
    <w:rsid w:val="003B2566"/>
    <w:rsid w:val="003B36AF"/>
    <w:rsid w:val="003B463F"/>
    <w:rsid w:val="003B4960"/>
    <w:rsid w:val="003B52F8"/>
    <w:rsid w:val="003B6DBE"/>
    <w:rsid w:val="003B72D0"/>
    <w:rsid w:val="003B758C"/>
    <w:rsid w:val="003C0CDB"/>
    <w:rsid w:val="003C2468"/>
    <w:rsid w:val="003C680A"/>
    <w:rsid w:val="003C7447"/>
    <w:rsid w:val="003C7574"/>
    <w:rsid w:val="003D0061"/>
    <w:rsid w:val="003D27A2"/>
    <w:rsid w:val="003D35EA"/>
    <w:rsid w:val="003D386C"/>
    <w:rsid w:val="003D4B88"/>
    <w:rsid w:val="003D4E61"/>
    <w:rsid w:val="003D557A"/>
    <w:rsid w:val="003D562C"/>
    <w:rsid w:val="003D5EFB"/>
    <w:rsid w:val="003D697F"/>
    <w:rsid w:val="003E2034"/>
    <w:rsid w:val="003E4045"/>
    <w:rsid w:val="003F2829"/>
    <w:rsid w:val="003F296A"/>
    <w:rsid w:val="003F33A3"/>
    <w:rsid w:val="003F3BD9"/>
    <w:rsid w:val="003F3DE5"/>
    <w:rsid w:val="003F43A1"/>
    <w:rsid w:val="003F6687"/>
    <w:rsid w:val="003F77EF"/>
    <w:rsid w:val="003F7C5B"/>
    <w:rsid w:val="0040136E"/>
    <w:rsid w:val="00401CA2"/>
    <w:rsid w:val="00401CF2"/>
    <w:rsid w:val="00401EDE"/>
    <w:rsid w:val="00402D66"/>
    <w:rsid w:val="0040382A"/>
    <w:rsid w:val="00404235"/>
    <w:rsid w:val="00404D9B"/>
    <w:rsid w:val="00404F3F"/>
    <w:rsid w:val="004063A1"/>
    <w:rsid w:val="0040775F"/>
    <w:rsid w:val="00412AAB"/>
    <w:rsid w:val="00413292"/>
    <w:rsid w:val="0041435B"/>
    <w:rsid w:val="00414897"/>
    <w:rsid w:val="00416765"/>
    <w:rsid w:val="004177B0"/>
    <w:rsid w:val="00417B70"/>
    <w:rsid w:val="00417EC0"/>
    <w:rsid w:val="004232F9"/>
    <w:rsid w:val="00423BAC"/>
    <w:rsid w:val="004246EE"/>
    <w:rsid w:val="0042473D"/>
    <w:rsid w:val="00426232"/>
    <w:rsid w:val="00426A5F"/>
    <w:rsid w:val="00430713"/>
    <w:rsid w:val="00431B25"/>
    <w:rsid w:val="00431E26"/>
    <w:rsid w:val="0043327A"/>
    <w:rsid w:val="004349D3"/>
    <w:rsid w:val="00434BDF"/>
    <w:rsid w:val="0043602D"/>
    <w:rsid w:val="00443F5F"/>
    <w:rsid w:val="00445506"/>
    <w:rsid w:val="00445DD1"/>
    <w:rsid w:val="00452C10"/>
    <w:rsid w:val="00455D16"/>
    <w:rsid w:val="00455D98"/>
    <w:rsid w:val="004564AA"/>
    <w:rsid w:val="004565FC"/>
    <w:rsid w:val="00456C2E"/>
    <w:rsid w:val="00457F8A"/>
    <w:rsid w:val="004612FF"/>
    <w:rsid w:val="00461EFA"/>
    <w:rsid w:val="004626AA"/>
    <w:rsid w:val="00463DAB"/>
    <w:rsid w:val="004646A3"/>
    <w:rsid w:val="00465A0A"/>
    <w:rsid w:val="0047211D"/>
    <w:rsid w:val="00473E9E"/>
    <w:rsid w:val="004752C2"/>
    <w:rsid w:val="0047575F"/>
    <w:rsid w:val="004758C5"/>
    <w:rsid w:val="00475ECF"/>
    <w:rsid w:val="0048086D"/>
    <w:rsid w:val="004818B7"/>
    <w:rsid w:val="00481E71"/>
    <w:rsid w:val="0048391A"/>
    <w:rsid w:val="0048532A"/>
    <w:rsid w:val="0048669F"/>
    <w:rsid w:val="00486938"/>
    <w:rsid w:val="0049120F"/>
    <w:rsid w:val="004932F4"/>
    <w:rsid w:val="004949D5"/>
    <w:rsid w:val="00497D68"/>
    <w:rsid w:val="00497DD5"/>
    <w:rsid w:val="004A20F0"/>
    <w:rsid w:val="004A3070"/>
    <w:rsid w:val="004A3771"/>
    <w:rsid w:val="004A417F"/>
    <w:rsid w:val="004A4A4E"/>
    <w:rsid w:val="004A4F6A"/>
    <w:rsid w:val="004A56F1"/>
    <w:rsid w:val="004A6E69"/>
    <w:rsid w:val="004B2C66"/>
    <w:rsid w:val="004B3BB4"/>
    <w:rsid w:val="004B5B9A"/>
    <w:rsid w:val="004B6F0F"/>
    <w:rsid w:val="004C086A"/>
    <w:rsid w:val="004C1D12"/>
    <w:rsid w:val="004C2E2E"/>
    <w:rsid w:val="004C2F0E"/>
    <w:rsid w:val="004C2F4C"/>
    <w:rsid w:val="004C3B14"/>
    <w:rsid w:val="004C3D6D"/>
    <w:rsid w:val="004C5B2F"/>
    <w:rsid w:val="004C7CEA"/>
    <w:rsid w:val="004D0859"/>
    <w:rsid w:val="004D09BC"/>
    <w:rsid w:val="004D0D82"/>
    <w:rsid w:val="004D0ED7"/>
    <w:rsid w:val="004D2443"/>
    <w:rsid w:val="004D758B"/>
    <w:rsid w:val="004E085C"/>
    <w:rsid w:val="004E22DB"/>
    <w:rsid w:val="004E2AAC"/>
    <w:rsid w:val="004E2FD1"/>
    <w:rsid w:val="004E6D59"/>
    <w:rsid w:val="004F0588"/>
    <w:rsid w:val="004F0870"/>
    <w:rsid w:val="004F0A84"/>
    <w:rsid w:val="004F0EC4"/>
    <w:rsid w:val="004F1AA4"/>
    <w:rsid w:val="004F2251"/>
    <w:rsid w:val="004F2971"/>
    <w:rsid w:val="004F3486"/>
    <w:rsid w:val="004F48ED"/>
    <w:rsid w:val="004F712D"/>
    <w:rsid w:val="00500B8F"/>
    <w:rsid w:val="005017E3"/>
    <w:rsid w:val="00502BEF"/>
    <w:rsid w:val="005038E6"/>
    <w:rsid w:val="005079A1"/>
    <w:rsid w:val="00507DFD"/>
    <w:rsid w:val="00510BDF"/>
    <w:rsid w:val="00511CDE"/>
    <w:rsid w:val="00517A7E"/>
    <w:rsid w:val="005220DA"/>
    <w:rsid w:val="005225EA"/>
    <w:rsid w:val="00522E52"/>
    <w:rsid w:val="00523632"/>
    <w:rsid w:val="00524C08"/>
    <w:rsid w:val="00531D08"/>
    <w:rsid w:val="00533FE1"/>
    <w:rsid w:val="00542083"/>
    <w:rsid w:val="0054353E"/>
    <w:rsid w:val="00544465"/>
    <w:rsid w:val="00544E26"/>
    <w:rsid w:val="005463BC"/>
    <w:rsid w:val="00547EA1"/>
    <w:rsid w:val="005516AB"/>
    <w:rsid w:val="0055199A"/>
    <w:rsid w:val="0055232D"/>
    <w:rsid w:val="00552381"/>
    <w:rsid w:val="00552FF1"/>
    <w:rsid w:val="00553410"/>
    <w:rsid w:val="00553A04"/>
    <w:rsid w:val="00553D27"/>
    <w:rsid w:val="00556352"/>
    <w:rsid w:val="00556EB8"/>
    <w:rsid w:val="00560CEA"/>
    <w:rsid w:val="0056480E"/>
    <w:rsid w:val="00564D41"/>
    <w:rsid w:val="005652E1"/>
    <w:rsid w:val="00566F38"/>
    <w:rsid w:val="00567BC8"/>
    <w:rsid w:val="0057358A"/>
    <w:rsid w:val="005747BB"/>
    <w:rsid w:val="0057526F"/>
    <w:rsid w:val="005769C1"/>
    <w:rsid w:val="00576FDA"/>
    <w:rsid w:val="00577F47"/>
    <w:rsid w:val="00580B8C"/>
    <w:rsid w:val="00581A94"/>
    <w:rsid w:val="00582031"/>
    <w:rsid w:val="005822D9"/>
    <w:rsid w:val="005824DA"/>
    <w:rsid w:val="0058449F"/>
    <w:rsid w:val="005858CB"/>
    <w:rsid w:val="00585EC9"/>
    <w:rsid w:val="0059163A"/>
    <w:rsid w:val="00593673"/>
    <w:rsid w:val="00594BFB"/>
    <w:rsid w:val="00595646"/>
    <w:rsid w:val="00595759"/>
    <w:rsid w:val="00595B89"/>
    <w:rsid w:val="00596FEA"/>
    <w:rsid w:val="005974D8"/>
    <w:rsid w:val="00597FB4"/>
    <w:rsid w:val="005A0705"/>
    <w:rsid w:val="005A1AE8"/>
    <w:rsid w:val="005A25C3"/>
    <w:rsid w:val="005A5FA2"/>
    <w:rsid w:val="005A643E"/>
    <w:rsid w:val="005B098B"/>
    <w:rsid w:val="005B0C37"/>
    <w:rsid w:val="005B4A44"/>
    <w:rsid w:val="005B6273"/>
    <w:rsid w:val="005B7B7A"/>
    <w:rsid w:val="005B7E3D"/>
    <w:rsid w:val="005B7F02"/>
    <w:rsid w:val="005C19D9"/>
    <w:rsid w:val="005C24F0"/>
    <w:rsid w:val="005C29A9"/>
    <w:rsid w:val="005C2BDC"/>
    <w:rsid w:val="005C4763"/>
    <w:rsid w:val="005C4E61"/>
    <w:rsid w:val="005C4E9D"/>
    <w:rsid w:val="005C5649"/>
    <w:rsid w:val="005C612B"/>
    <w:rsid w:val="005C67EB"/>
    <w:rsid w:val="005D0A26"/>
    <w:rsid w:val="005D0CB9"/>
    <w:rsid w:val="005D106D"/>
    <w:rsid w:val="005D134E"/>
    <w:rsid w:val="005D1CBF"/>
    <w:rsid w:val="005D2670"/>
    <w:rsid w:val="005D2822"/>
    <w:rsid w:val="005D3639"/>
    <w:rsid w:val="005D3A96"/>
    <w:rsid w:val="005D6360"/>
    <w:rsid w:val="005E1173"/>
    <w:rsid w:val="005E2AEC"/>
    <w:rsid w:val="005E41B2"/>
    <w:rsid w:val="005E4F70"/>
    <w:rsid w:val="005E61F6"/>
    <w:rsid w:val="005F0CCE"/>
    <w:rsid w:val="005F100E"/>
    <w:rsid w:val="005F259D"/>
    <w:rsid w:val="005F2F6D"/>
    <w:rsid w:val="005F3307"/>
    <w:rsid w:val="005F3D46"/>
    <w:rsid w:val="005F4A0C"/>
    <w:rsid w:val="005F753C"/>
    <w:rsid w:val="005F779B"/>
    <w:rsid w:val="006009DD"/>
    <w:rsid w:val="00601310"/>
    <w:rsid w:val="0060333B"/>
    <w:rsid w:val="006039D2"/>
    <w:rsid w:val="00604C92"/>
    <w:rsid w:val="00606A4E"/>
    <w:rsid w:val="00611ACC"/>
    <w:rsid w:val="006123EE"/>
    <w:rsid w:val="006127D7"/>
    <w:rsid w:val="00614F92"/>
    <w:rsid w:val="00615CA0"/>
    <w:rsid w:val="00615D3D"/>
    <w:rsid w:val="00616933"/>
    <w:rsid w:val="00617BFC"/>
    <w:rsid w:val="0062137D"/>
    <w:rsid w:val="00622568"/>
    <w:rsid w:val="00623F63"/>
    <w:rsid w:val="00625123"/>
    <w:rsid w:val="006331E1"/>
    <w:rsid w:val="006344F4"/>
    <w:rsid w:val="00635105"/>
    <w:rsid w:val="0063693C"/>
    <w:rsid w:val="00643200"/>
    <w:rsid w:val="00644A52"/>
    <w:rsid w:val="00646352"/>
    <w:rsid w:val="0065085C"/>
    <w:rsid w:val="006508C2"/>
    <w:rsid w:val="00657673"/>
    <w:rsid w:val="006578F6"/>
    <w:rsid w:val="00661B19"/>
    <w:rsid w:val="00663F0E"/>
    <w:rsid w:val="00667770"/>
    <w:rsid w:val="00677A64"/>
    <w:rsid w:val="0068108B"/>
    <w:rsid w:val="006817D0"/>
    <w:rsid w:val="0068220C"/>
    <w:rsid w:val="0068275A"/>
    <w:rsid w:val="00682FB6"/>
    <w:rsid w:val="00685118"/>
    <w:rsid w:val="0068749D"/>
    <w:rsid w:val="00687D4F"/>
    <w:rsid w:val="0069018B"/>
    <w:rsid w:val="006906FF"/>
    <w:rsid w:val="006907BA"/>
    <w:rsid w:val="00691CBB"/>
    <w:rsid w:val="00691E12"/>
    <w:rsid w:val="0069395E"/>
    <w:rsid w:val="00693A09"/>
    <w:rsid w:val="00693AFE"/>
    <w:rsid w:val="00694283"/>
    <w:rsid w:val="006952D4"/>
    <w:rsid w:val="0069568F"/>
    <w:rsid w:val="00695CD7"/>
    <w:rsid w:val="006A0CBF"/>
    <w:rsid w:val="006A26CA"/>
    <w:rsid w:val="006A3F7C"/>
    <w:rsid w:val="006A5132"/>
    <w:rsid w:val="006A5330"/>
    <w:rsid w:val="006A66A3"/>
    <w:rsid w:val="006A7BCB"/>
    <w:rsid w:val="006A7DA5"/>
    <w:rsid w:val="006B01C6"/>
    <w:rsid w:val="006B0D61"/>
    <w:rsid w:val="006B125B"/>
    <w:rsid w:val="006B2390"/>
    <w:rsid w:val="006B2A73"/>
    <w:rsid w:val="006B2CDD"/>
    <w:rsid w:val="006B3D96"/>
    <w:rsid w:val="006B483F"/>
    <w:rsid w:val="006B6A13"/>
    <w:rsid w:val="006B6A62"/>
    <w:rsid w:val="006B7952"/>
    <w:rsid w:val="006C7480"/>
    <w:rsid w:val="006C7C5C"/>
    <w:rsid w:val="006D06E3"/>
    <w:rsid w:val="006D4F55"/>
    <w:rsid w:val="006D7355"/>
    <w:rsid w:val="006D7388"/>
    <w:rsid w:val="006D7857"/>
    <w:rsid w:val="006E1DE9"/>
    <w:rsid w:val="006E1F5F"/>
    <w:rsid w:val="006E27B4"/>
    <w:rsid w:val="006E693B"/>
    <w:rsid w:val="006F064C"/>
    <w:rsid w:val="006F31D3"/>
    <w:rsid w:val="006F3D44"/>
    <w:rsid w:val="006F4B31"/>
    <w:rsid w:val="006F4E90"/>
    <w:rsid w:val="006F5A74"/>
    <w:rsid w:val="006F618F"/>
    <w:rsid w:val="006F696F"/>
    <w:rsid w:val="006F78F1"/>
    <w:rsid w:val="006F79B8"/>
    <w:rsid w:val="00700206"/>
    <w:rsid w:val="00703B1A"/>
    <w:rsid w:val="00703B3C"/>
    <w:rsid w:val="0070419D"/>
    <w:rsid w:val="00704AEE"/>
    <w:rsid w:val="00704B5D"/>
    <w:rsid w:val="007072C5"/>
    <w:rsid w:val="00707836"/>
    <w:rsid w:val="00707B3C"/>
    <w:rsid w:val="007101AB"/>
    <w:rsid w:val="00712C53"/>
    <w:rsid w:val="0071303C"/>
    <w:rsid w:val="007167BE"/>
    <w:rsid w:val="00716847"/>
    <w:rsid w:val="00721317"/>
    <w:rsid w:val="007234C8"/>
    <w:rsid w:val="0072793C"/>
    <w:rsid w:val="00730DAC"/>
    <w:rsid w:val="00731063"/>
    <w:rsid w:val="00732942"/>
    <w:rsid w:val="0073306E"/>
    <w:rsid w:val="0073380F"/>
    <w:rsid w:val="007356DE"/>
    <w:rsid w:val="007357AA"/>
    <w:rsid w:val="007405E0"/>
    <w:rsid w:val="00740F97"/>
    <w:rsid w:val="007414A0"/>
    <w:rsid w:val="0074166B"/>
    <w:rsid w:val="0074256C"/>
    <w:rsid w:val="00743B84"/>
    <w:rsid w:val="0074631B"/>
    <w:rsid w:val="00750473"/>
    <w:rsid w:val="007517A6"/>
    <w:rsid w:val="00752699"/>
    <w:rsid w:val="00753833"/>
    <w:rsid w:val="0075518B"/>
    <w:rsid w:val="007555D4"/>
    <w:rsid w:val="0075584C"/>
    <w:rsid w:val="0075600F"/>
    <w:rsid w:val="007572E0"/>
    <w:rsid w:val="007572FC"/>
    <w:rsid w:val="00757B01"/>
    <w:rsid w:val="00757E6C"/>
    <w:rsid w:val="00760383"/>
    <w:rsid w:val="00762761"/>
    <w:rsid w:val="0076324A"/>
    <w:rsid w:val="007637F9"/>
    <w:rsid w:val="00764E73"/>
    <w:rsid w:val="00764F75"/>
    <w:rsid w:val="0076606B"/>
    <w:rsid w:val="00766F68"/>
    <w:rsid w:val="007701FB"/>
    <w:rsid w:val="007717BC"/>
    <w:rsid w:val="007718DD"/>
    <w:rsid w:val="00774A53"/>
    <w:rsid w:val="00774EA5"/>
    <w:rsid w:val="00776568"/>
    <w:rsid w:val="007778E9"/>
    <w:rsid w:val="0078037A"/>
    <w:rsid w:val="00781CD4"/>
    <w:rsid w:val="00781DB3"/>
    <w:rsid w:val="0078217C"/>
    <w:rsid w:val="00782C29"/>
    <w:rsid w:val="00782C6E"/>
    <w:rsid w:val="0078421D"/>
    <w:rsid w:val="00792E64"/>
    <w:rsid w:val="00793707"/>
    <w:rsid w:val="00793E39"/>
    <w:rsid w:val="007A0F3F"/>
    <w:rsid w:val="007A21A5"/>
    <w:rsid w:val="007A338B"/>
    <w:rsid w:val="007A7DD2"/>
    <w:rsid w:val="007B2018"/>
    <w:rsid w:val="007B2BA0"/>
    <w:rsid w:val="007B62C6"/>
    <w:rsid w:val="007C4BBB"/>
    <w:rsid w:val="007C6006"/>
    <w:rsid w:val="007C66A6"/>
    <w:rsid w:val="007C795F"/>
    <w:rsid w:val="007D0408"/>
    <w:rsid w:val="007D2164"/>
    <w:rsid w:val="007D27B6"/>
    <w:rsid w:val="007D30C2"/>
    <w:rsid w:val="007D517C"/>
    <w:rsid w:val="007D7CD0"/>
    <w:rsid w:val="007E2474"/>
    <w:rsid w:val="007E3F04"/>
    <w:rsid w:val="007E4440"/>
    <w:rsid w:val="007E7AC0"/>
    <w:rsid w:val="007F1AE2"/>
    <w:rsid w:val="007F1DAE"/>
    <w:rsid w:val="007F3436"/>
    <w:rsid w:val="007F53E7"/>
    <w:rsid w:val="007F5A48"/>
    <w:rsid w:val="007F64AB"/>
    <w:rsid w:val="007F68AE"/>
    <w:rsid w:val="0080416D"/>
    <w:rsid w:val="0080597D"/>
    <w:rsid w:val="00806F86"/>
    <w:rsid w:val="00807418"/>
    <w:rsid w:val="00807523"/>
    <w:rsid w:val="008078EB"/>
    <w:rsid w:val="00807D7A"/>
    <w:rsid w:val="008134CC"/>
    <w:rsid w:val="00813640"/>
    <w:rsid w:val="00815209"/>
    <w:rsid w:val="00815788"/>
    <w:rsid w:val="00816C33"/>
    <w:rsid w:val="00817839"/>
    <w:rsid w:val="00824820"/>
    <w:rsid w:val="008256DF"/>
    <w:rsid w:val="00827AA5"/>
    <w:rsid w:val="00827C12"/>
    <w:rsid w:val="00831CE4"/>
    <w:rsid w:val="00831CF2"/>
    <w:rsid w:val="00832A06"/>
    <w:rsid w:val="00832C2D"/>
    <w:rsid w:val="00833D4A"/>
    <w:rsid w:val="008374EA"/>
    <w:rsid w:val="00843025"/>
    <w:rsid w:val="008438CE"/>
    <w:rsid w:val="00843D5F"/>
    <w:rsid w:val="00846D35"/>
    <w:rsid w:val="00850D43"/>
    <w:rsid w:val="00851459"/>
    <w:rsid w:val="0085319C"/>
    <w:rsid w:val="00853249"/>
    <w:rsid w:val="00853461"/>
    <w:rsid w:val="00853E71"/>
    <w:rsid w:val="00855F2C"/>
    <w:rsid w:val="00856006"/>
    <w:rsid w:val="00856562"/>
    <w:rsid w:val="008604E6"/>
    <w:rsid w:val="008608C7"/>
    <w:rsid w:val="0086108F"/>
    <w:rsid w:val="00861C81"/>
    <w:rsid w:val="00862C46"/>
    <w:rsid w:val="0086384A"/>
    <w:rsid w:val="00865F3F"/>
    <w:rsid w:val="008664FF"/>
    <w:rsid w:val="00866C47"/>
    <w:rsid w:val="008671C1"/>
    <w:rsid w:val="0086736C"/>
    <w:rsid w:val="00870E38"/>
    <w:rsid w:val="008716C2"/>
    <w:rsid w:val="00871739"/>
    <w:rsid w:val="00872905"/>
    <w:rsid w:val="0087371F"/>
    <w:rsid w:val="00873CA8"/>
    <w:rsid w:val="00875A20"/>
    <w:rsid w:val="00875E8B"/>
    <w:rsid w:val="00876120"/>
    <w:rsid w:val="0087658E"/>
    <w:rsid w:val="00877D6E"/>
    <w:rsid w:val="00881B82"/>
    <w:rsid w:val="008838AC"/>
    <w:rsid w:val="00883DCA"/>
    <w:rsid w:val="00884764"/>
    <w:rsid w:val="00884961"/>
    <w:rsid w:val="00886235"/>
    <w:rsid w:val="00886EFB"/>
    <w:rsid w:val="008877CB"/>
    <w:rsid w:val="00887ACE"/>
    <w:rsid w:val="0089274E"/>
    <w:rsid w:val="0089640A"/>
    <w:rsid w:val="00896AE8"/>
    <w:rsid w:val="008A0387"/>
    <w:rsid w:val="008A4CC5"/>
    <w:rsid w:val="008A5CD5"/>
    <w:rsid w:val="008A5DE5"/>
    <w:rsid w:val="008A7442"/>
    <w:rsid w:val="008B111D"/>
    <w:rsid w:val="008B12E7"/>
    <w:rsid w:val="008B2A48"/>
    <w:rsid w:val="008B4EE6"/>
    <w:rsid w:val="008B5065"/>
    <w:rsid w:val="008B5CAF"/>
    <w:rsid w:val="008C1BF7"/>
    <w:rsid w:val="008C1F25"/>
    <w:rsid w:val="008C71C4"/>
    <w:rsid w:val="008D3447"/>
    <w:rsid w:val="008D3D73"/>
    <w:rsid w:val="008D7039"/>
    <w:rsid w:val="008E0102"/>
    <w:rsid w:val="008E0FAC"/>
    <w:rsid w:val="008E231A"/>
    <w:rsid w:val="008E3CF5"/>
    <w:rsid w:val="008E5A28"/>
    <w:rsid w:val="008E7F28"/>
    <w:rsid w:val="008F0C2D"/>
    <w:rsid w:val="008F0F47"/>
    <w:rsid w:val="008F258F"/>
    <w:rsid w:val="008F56E1"/>
    <w:rsid w:val="008F5A3F"/>
    <w:rsid w:val="008F6E04"/>
    <w:rsid w:val="00902279"/>
    <w:rsid w:val="00906E8A"/>
    <w:rsid w:val="0091192A"/>
    <w:rsid w:val="009133A3"/>
    <w:rsid w:val="009151F2"/>
    <w:rsid w:val="00915B1A"/>
    <w:rsid w:val="009213CC"/>
    <w:rsid w:val="00924764"/>
    <w:rsid w:val="00924F0E"/>
    <w:rsid w:val="00925E91"/>
    <w:rsid w:val="00927344"/>
    <w:rsid w:val="009342EC"/>
    <w:rsid w:val="00934AB5"/>
    <w:rsid w:val="00935AF6"/>
    <w:rsid w:val="00935C04"/>
    <w:rsid w:val="00935CCA"/>
    <w:rsid w:val="009377E7"/>
    <w:rsid w:val="00941423"/>
    <w:rsid w:val="00941482"/>
    <w:rsid w:val="00941BCA"/>
    <w:rsid w:val="0094217D"/>
    <w:rsid w:val="00945246"/>
    <w:rsid w:val="00945DF0"/>
    <w:rsid w:val="00946284"/>
    <w:rsid w:val="009465DA"/>
    <w:rsid w:val="00946AFD"/>
    <w:rsid w:val="00947229"/>
    <w:rsid w:val="009519B1"/>
    <w:rsid w:val="00952CE2"/>
    <w:rsid w:val="0095468A"/>
    <w:rsid w:val="009550D7"/>
    <w:rsid w:val="00956B31"/>
    <w:rsid w:val="0095751C"/>
    <w:rsid w:val="0095765E"/>
    <w:rsid w:val="009616CA"/>
    <w:rsid w:val="00961DFB"/>
    <w:rsid w:val="009620BF"/>
    <w:rsid w:val="0096316B"/>
    <w:rsid w:val="009631F6"/>
    <w:rsid w:val="00964605"/>
    <w:rsid w:val="00965406"/>
    <w:rsid w:val="00965542"/>
    <w:rsid w:val="00967708"/>
    <w:rsid w:val="00967C6D"/>
    <w:rsid w:val="00972E20"/>
    <w:rsid w:val="009736A1"/>
    <w:rsid w:val="00973756"/>
    <w:rsid w:val="009772B4"/>
    <w:rsid w:val="00983517"/>
    <w:rsid w:val="00984FC2"/>
    <w:rsid w:val="00985D76"/>
    <w:rsid w:val="0098624F"/>
    <w:rsid w:val="009865FD"/>
    <w:rsid w:val="00986A92"/>
    <w:rsid w:val="00986E4F"/>
    <w:rsid w:val="009871AC"/>
    <w:rsid w:val="009875F6"/>
    <w:rsid w:val="00987602"/>
    <w:rsid w:val="00990163"/>
    <w:rsid w:val="00990ED9"/>
    <w:rsid w:val="009922C6"/>
    <w:rsid w:val="00994247"/>
    <w:rsid w:val="00996BDE"/>
    <w:rsid w:val="009A0382"/>
    <w:rsid w:val="009A0B5B"/>
    <w:rsid w:val="009A109A"/>
    <w:rsid w:val="009A10FF"/>
    <w:rsid w:val="009A1175"/>
    <w:rsid w:val="009A141F"/>
    <w:rsid w:val="009A2229"/>
    <w:rsid w:val="009A2FE2"/>
    <w:rsid w:val="009A5482"/>
    <w:rsid w:val="009A74A9"/>
    <w:rsid w:val="009B25E4"/>
    <w:rsid w:val="009B574C"/>
    <w:rsid w:val="009C12AD"/>
    <w:rsid w:val="009C1C09"/>
    <w:rsid w:val="009C2486"/>
    <w:rsid w:val="009C36F2"/>
    <w:rsid w:val="009C4B7D"/>
    <w:rsid w:val="009C74BD"/>
    <w:rsid w:val="009C7BC2"/>
    <w:rsid w:val="009D014C"/>
    <w:rsid w:val="009D27C0"/>
    <w:rsid w:val="009D4D45"/>
    <w:rsid w:val="009D7FAC"/>
    <w:rsid w:val="009E135C"/>
    <w:rsid w:val="009E2176"/>
    <w:rsid w:val="009E557F"/>
    <w:rsid w:val="009E6CD8"/>
    <w:rsid w:val="009F31BB"/>
    <w:rsid w:val="009F47F5"/>
    <w:rsid w:val="00A003F3"/>
    <w:rsid w:val="00A01B4F"/>
    <w:rsid w:val="00A0341C"/>
    <w:rsid w:val="00A03AFE"/>
    <w:rsid w:val="00A04D87"/>
    <w:rsid w:val="00A06CAD"/>
    <w:rsid w:val="00A07C8B"/>
    <w:rsid w:val="00A07DD1"/>
    <w:rsid w:val="00A10C38"/>
    <w:rsid w:val="00A1238C"/>
    <w:rsid w:val="00A12B89"/>
    <w:rsid w:val="00A12EB5"/>
    <w:rsid w:val="00A14038"/>
    <w:rsid w:val="00A14208"/>
    <w:rsid w:val="00A14233"/>
    <w:rsid w:val="00A14BB1"/>
    <w:rsid w:val="00A155A6"/>
    <w:rsid w:val="00A16375"/>
    <w:rsid w:val="00A17B18"/>
    <w:rsid w:val="00A17D85"/>
    <w:rsid w:val="00A2002A"/>
    <w:rsid w:val="00A20580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33A31"/>
    <w:rsid w:val="00A33B8B"/>
    <w:rsid w:val="00A34612"/>
    <w:rsid w:val="00A34617"/>
    <w:rsid w:val="00A35D43"/>
    <w:rsid w:val="00A35EB0"/>
    <w:rsid w:val="00A35F19"/>
    <w:rsid w:val="00A408CF"/>
    <w:rsid w:val="00A40E93"/>
    <w:rsid w:val="00A42180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295B"/>
    <w:rsid w:val="00A53F3F"/>
    <w:rsid w:val="00A55A5C"/>
    <w:rsid w:val="00A55AFD"/>
    <w:rsid w:val="00A55E82"/>
    <w:rsid w:val="00A578C0"/>
    <w:rsid w:val="00A60060"/>
    <w:rsid w:val="00A60A6F"/>
    <w:rsid w:val="00A612DF"/>
    <w:rsid w:val="00A65B31"/>
    <w:rsid w:val="00A65D4E"/>
    <w:rsid w:val="00A65FE9"/>
    <w:rsid w:val="00A67977"/>
    <w:rsid w:val="00A71713"/>
    <w:rsid w:val="00A71890"/>
    <w:rsid w:val="00A73EE2"/>
    <w:rsid w:val="00A800ED"/>
    <w:rsid w:val="00A80384"/>
    <w:rsid w:val="00A8056B"/>
    <w:rsid w:val="00A80B54"/>
    <w:rsid w:val="00A819A9"/>
    <w:rsid w:val="00A8365B"/>
    <w:rsid w:val="00A86A01"/>
    <w:rsid w:val="00A878ED"/>
    <w:rsid w:val="00A91E49"/>
    <w:rsid w:val="00A92A46"/>
    <w:rsid w:val="00A930D4"/>
    <w:rsid w:val="00A947E5"/>
    <w:rsid w:val="00A96099"/>
    <w:rsid w:val="00A960CF"/>
    <w:rsid w:val="00AA0696"/>
    <w:rsid w:val="00AA1AE9"/>
    <w:rsid w:val="00AA1B16"/>
    <w:rsid w:val="00AA1BD0"/>
    <w:rsid w:val="00AA4C01"/>
    <w:rsid w:val="00AA50C0"/>
    <w:rsid w:val="00AB0A81"/>
    <w:rsid w:val="00AB1AC6"/>
    <w:rsid w:val="00AB231A"/>
    <w:rsid w:val="00AB2417"/>
    <w:rsid w:val="00AB2704"/>
    <w:rsid w:val="00AB7453"/>
    <w:rsid w:val="00AC0D20"/>
    <w:rsid w:val="00AC16AF"/>
    <w:rsid w:val="00AC1D58"/>
    <w:rsid w:val="00AC3D27"/>
    <w:rsid w:val="00AC448C"/>
    <w:rsid w:val="00AC64A6"/>
    <w:rsid w:val="00AC7F63"/>
    <w:rsid w:val="00AD06C3"/>
    <w:rsid w:val="00AD22C9"/>
    <w:rsid w:val="00AD3009"/>
    <w:rsid w:val="00AD3230"/>
    <w:rsid w:val="00AD3D40"/>
    <w:rsid w:val="00AD5A62"/>
    <w:rsid w:val="00AD5DA2"/>
    <w:rsid w:val="00AD78AC"/>
    <w:rsid w:val="00AD7D8E"/>
    <w:rsid w:val="00AE1738"/>
    <w:rsid w:val="00AE4543"/>
    <w:rsid w:val="00AE46FF"/>
    <w:rsid w:val="00AE5039"/>
    <w:rsid w:val="00AE6451"/>
    <w:rsid w:val="00AF00E8"/>
    <w:rsid w:val="00AF0B9A"/>
    <w:rsid w:val="00AF146D"/>
    <w:rsid w:val="00AF15F7"/>
    <w:rsid w:val="00AF4F07"/>
    <w:rsid w:val="00B0247C"/>
    <w:rsid w:val="00B02BAD"/>
    <w:rsid w:val="00B0677A"/>
    <w:rsid w:val="00B10B72"/>
    <w:rsid w:val="00B1195D"/>
    <w:rsid w:val="00B152E2"/>
    <w:rsid w:val="00B219CA"/>
    <w:rsid w:val="00B22887"/>
    <w:rsid w:val="00B25DA3"/>
    <w:rsid w:val="00B2631A"/>
    <w:rsid w:val="00B26795"/>
    <w:rsid w:val="00B26E13"/>
    <w:rsid w:val="00B27455"/>
    <w:rsid w:val="00B304E6"/>
    <w:rsid w:val="00B31443"/>
    <w:rsid w:val="00B3165C"/>
    <w:rsid w:val="00B34993"/>
    <w:rsid w:val="00B34DF8"/>
    <w:rsid w:val="00B350B1"/>
    <w:rsid w:val="00B3660F"/>
    <w:rsid w:val="00B40813"/>
    <w:rsid w:val="00B414BC"/>
    <w:rsid w:val="00B41AE5"/>
    <w:rsid w:val="00B41B1F"/>
    <w:rsid w:val="00B421D7"/>
    <w:rsid w:val="00B4240A"/>
    <w:rsid w:val="00B435AB"/>
    <w:rsid w:val="00B44F5E"/>
    <w:rsid w:val="00B52147"/>
    <w:rsid w:val="00B543EF"/>
    <w:rsid w:val="00B54778"/>
    <w:rsid w:val="00B5583D"/>
    <w:rsid w:val="00B63246"/>
    <w:rsid w:val="00B63864"/>
    <w:rsid w:val="00B656CA"/>
    <w:rsid w:val="00B67739"/>
    <w:rsid w:val="00B7011F"/>
    <w:rsid w:val="00B70A86"/>
    <w:rsid w:val="00B72F53"/>
    <w:rsid w:val="00B73E51"/>
    <w:rsid w:val="00B743BB"/>
    <w:rsid w:val="00B7490D"/>
    <w:rsid w:val="00B77088"/>
    <w:rsid w:val="00B80DA3"/>
    <w:rsid w:val="00B81D20"/>
    <w:rsid w:val="00B82233"/>
    <w:rsid w:val="00B82EA6"/>
    <w:rsid w:val="00B8307E"/>
    <w:rsid w:val="00B8311A"/>
    <w:rsid w:val="00B8388E"/>
    <w:rsid w:val="00B8602F"/>
    <w:rsid w:val="00B86698"/>
    <w:rsid w:val="00B86D73"/>
    <w:rsid w:val="00B92B3F"/>
    <w:rsid w:val="00B932BA"/>
    <w:rsid w:val="00B94016"/>
    <w:rsid w:val="00B94BD6"/>
    <w:rsid w:val="00B95496"/>
    <w:rsid w:val="00B96ED5"/>
    <w:rsid w:val="00B974BC"/>
    <w:rsid w:val="00B97DAC"/>
    <w:rsid w:val="00BA1BB6"/>
    <w:rsid w:val="00BA3020"/>
    <w:rsid w:val="00BA3E7E"/>
    <w:rsid w:val="00BA4B25"/>
    <w:rsid w:val="00BA6BAB"/>
    <w:rsid w:val="00BA78FA"/>
    <w:rsid w:val="00BB0C42"/>
    <w:rsid w:val="00BB187C"/>
    <w:rsid w:val="00BB4722"/>
    <w:rsid w:val="00BB4DAB"/>
    <w:rsid w:val="00BB549F"/>
    <w:rsid w:val="00BB714F"/>
    <w:rsid w:val="00BC079F"/>
    <w:rsid w:val="00BC11A0"/>
    <w:rsid w:val="00BC19D6"/>
    <w:rsid w:val="00BC1B55"/>
    <w:rsid w:val="00BC25F4"/>
    <w:rsid w:val="00BC336F"/>
    <w:rsid w:val="00BC5DCB"/>
    <w:rsid w:val="00BC6194"/>
    <w:rsid w:val="00BC69A7"/>
    <w:rsid w:val="00BC6BFA"/>
    <w:rsid w:val="00BD0654"/>
    <w:rsid w:val="00BD0D00"/>
    <w:rsid w:val="00BD263D"/>
    <w:rsid w:val="00BD3D00"/>
    <w:rsid w:val="00BD4D3C"/>
    <w:rsid w:val="00BD550F"/>
    <w:rsid w:val="00BD6AD3"/>
    <w:rsid w:val="00BE1B3E"/>
    <w:rsid w:val="00BE1F16"/>
    <w:rsid w:val="00BE2310"/>
    <w:rsid w:val="00BE2C99"/>
    <w:rsid w:val="00BE4130"/>
    <w:rsid w:val="00BF0704"/>
    <w:rsid w:val="00BF07D6"/>
    <w:rsid w:val="00BF1A55"/>
    <w:rsid w:val="00BF1F30"/>
    <w:rsid w:val="00BF1FE8"/>
    <w:rsid w:val="00BF2C12"/>
    <w:rsid w:val="00C007F5"/>
    <w:rsid w:val="00C01972"/>
    <w:rsid w:val="00C038AE"/>
    <w:rsid w:val="00C042FF"/>
    <w:rsid w:val="00C04AD8"/>
    <w:rsid w:val="00C05629"/>
    <w:rsid w:val="00C063E6"/>
    <w:rsid w:val="00C070DB"/>
    <w:rsid w:val="00C07318"/>
    <w:rsid w:val="00C07A1A"/>
    <w:rsid w:val="00C117F0"/>
    <w:rsid w:val="00C120FB"/>
    <w:rsid w:val="00C12F10"/>
    <w:rsid w:val="00C154EC"/>
    <w:rsid w:val="00C16FCF"/>
    <w:rsid w:val="00C17161"/>
    <w:rsid w:val="00C200BF"/>
    <w:rsid w:val="00C20F76"/>
    <w:rsid w:val="00C22771"/>
    <w:rsid w:val="00C25276"/>
    <w:rsid w:val="00C25C35"/>
    <w:rsid w:val="00C27B52"/>
    <w:rsid w:val="00C3002E"/>
    <w:rsid w:val="00C30A39"/>
    <w:rsid w:val="00C31D29"/>
    <w:rsid w:val="00C3282B"/>
    <w:rsid w:val="00C33A9A"/>
    <w:rsid w:val="00C33CE6"/>
    <w:rsid w:val="00C360BF"/>
    <w:rsid w:val="00C37618"/>
    <w:rsid w:val="00C42295"/>
    <w:rsid w:val="00C44E4A"/>
    <w:rsid w:val="00C50036"/>
    <w:rsid w:val="00C501CD"/>
    <w:rsid w:val="00C5061B"/>
    <w:rsid w:val="00C53038"/>
    <w:rsid w:val="00C53D33"/>
    <w:rsid w:val="00C55F39"/>
    <w:rsid w:val="00C56946"/>
    <w:rsid w:val="00C604B6"/>
    <w:rsid w:val="00C61CE0"/>
    <w:rsid w:val="00C61E89"/>
    <w:rsid w:val="00C62B3B"/>
    <w:rsid w:val="00C635F6"/>
    <w:rsid w:val="00C6367C"/>
    <w:rsid w:val="00C63A04"/>
    <w:rsid w:val="00C66765"/>
    <w:rsid w:val="00C72A67"/>
    <w:rsid w:val="00C73D69"/>
    <w:rsid w:val="00C73DC5"/>
    <w:rsid w:val="00C73DCB"/>
    <w:rsid w:val="00C76C38"/>
    <w:rsid w:val="00C815C8"/>
    <w:rsid w:val="00C81E6D"/>
    <w:rsid w:val="00C83FA9"/>
    <w:rsid w:val="00C92826"/>
    <w:rsid w:val="00C930A7"/>
    <w:rsid w:val="00C94150"/>
    <w:rsid w:val="00C9484A"/>
    <w:rsid w:val="00C94AD1"/>
    <w:rsid w:val="00C95E3B"/>
    <w:rsid w:val="00C96BE4"/>
    <w:rsid w:val="00CA2692"/>
    <w:rsid w:val="00CA4C13"/>
    <w:rsid w:val="00CA6137"/>
    <w:rsid w:val="00CA6A66"/>
    <w:rsid w:val="00CB06A9"/>
    <w:rsid w:val="00CB136A"/>
    <w:rsid w:val="00CB3343"/>
    <w:rsid w:val="00CB45AB"/>
    <w:rsid w:val="00CB5066"/>
    <w:rsid w:val="00CB799C"/>
    <w:rsid w:val="00CB7EF1"/>
    <w:rsid w:val="00CC03DC"/>
    <w:rsid w:val="00CC19B0"/>
    <w:rsid w:val="00CC300B"/>
    <w:rsid w:val="00CC300E"/>
    <w:rsid w:val="00CC6650"/>
    <w:rsid w:val="00CC6EC8"/>
    <w:rsid w:val="00CC74C7"/>
    <w:rsid w:val="00CD0E4A"/>
    <w:rsid w:val="00CD1C1D"/>
    <w:rsid w:val="00CD2180"/>
    <w:rsid w:val="00CD241F"/>
    <w:rsid w:val="00CD2C02"/>
    <w:rsid w:val="00CD31B2"/>
    <w:rsid w:val="00CD5822"/>
    <w:rsid w:val="00CD5A8A"/>
    <w:rsid w:val="00CE052B"/>
    <w:rsid w:val="00CE0FDA"/>
    <w:rsid w:val="00CE1194"/>
    <w:rsid w:val="00CE1B82"/>
    <w:rsid w:val="00CE3A2A"/>
    <w:rsid w:val="00CE50E2"/>
    <w:rsid w:val="00CE601F"/>
    <w:rsid w:val="00CE736A"/>
    <w:rsid w:val="00CF1743"/>
    <w:rsid w:val="00CF40BF"/>
    <w:rsid w:val="00CF5482"/>
    <w:rsid w:val="00CF731A"/>
    <w:rsid w:val="00CF746E"/>
    <w:rsid w:val="00CF74D2"/>
    <w:rsid w:val="00D02FB2"/>
    <w:rsid w:val="00D0528A"/>
    <w:rsid w:val="00D0538E"/>
    <w:rsid w:val="00D056AB"/>
    <w:rsid w:val="00D07952"/>
    <w:rsid w:val="00D10B0F"/>
    <w:rsid w:val="00D111D2"/>
    <w:rsid w:val="00D11F3C"/>
    <w:rsid w:val="00D13128"/>
    <w:rsid w:val="00D145BB"/>
    <w:rsid w:val="00D15741"/>
    <w:rsid w:val="00D16658"/>
    <w:rsid w:val="00D16C48"/>
    <w:rsid w:val="00D17F8F"/>
    <w:rsid w:val="00D23D88"/>
    <w:rsid w:val="00D25087"/>
    <w:rsid w:val="00D27006"/>
    <w:rsid w:val="00D30F9C"/>
    <w:rsid w:val="00D321F3"/>
    <w:rsid w:val="00D35470"/>
    <w:rsid w:val="00D369BF"/>
    <w:rsid w:val="00D36FA1"/>
    <w:rsid w:val="00D37494"/>
    <w:rsid w:val="00D37D78"/>
    <w:rsid w:val="00D40048"/>
    <w:rsid w:val="00D40532"/>
    <w:rsid w:val="00D42A98"/>
    <w:rsid w:val="00D43FB3"/>
    <w:rsid w:val="00D47CF3"/>
    <w:rsid w:val="00D505B4"/>
    <w:rsid w:val="00D5277D"/>
    <w:rsid w:val="00D53B9A"/>
    <w:rsid w:val="00D561B0"/>
    <w:rsid w:val="00D56570"/>
    <w:rsid w:val="00D5776B"/>
    <w:rsid w:val="00D604EB"/>
    <w:rsid w:val="00D665AF"/>
    <w:rsid w:val="00D667DA"/>
    <w:rsid w:val="00D67FC5"/>
    <w:rsid w:val="00D70253"/>
    <w:rsid w:val="00D71575"/>
    <w:rsid w:val="00D72467"/>
    <w:rsid w:val="00D72993"/>
    <w:rsid w:val="00D74315"/>
    <w:rsid w:val="00D74A88"/>
    <w:rsid w:val="00D763D9"/>
    <w:rsid w:val="00D76448"/>
    <w:rsid w:val="00D80920"/>
    <w:rsid w:val="00D80AAB"/>
    <w:rsid w:val="00D81922"/>
    <w:rsid w:val="00D81C68"/>
    <w:rsid w:val="00D835B8"/>
    <w:rsid w:val="00D86BBC"/>
    <w:rsid w:val="00D90288"/>
    <w:rsid w:val="00D90C2B"/>
    <w:rsid w:val="00D914EB"/>
    <w:rsid w:val="00D91A46"/>
    <w:rsid w:val="00D92457"/>
    <w:rsid w:val="00D9266A"/>
    <w:rsid w:val="00D92AF2"/>
    <w:rsid w:val="00D92CB3"/>
    <w:rsid w:val="00D94A2F"/>
    <w:rsid w:val="00DA019E"/>
    <w:rsid w:val="00DA1C37"/>
    <w:rsid w:val="00DA426F"/>
    <w:rsid w:val="00DA577B"/>
    <w:rsid w:val="00DA79CB"/>
    <w:rsid w:val="00DB07C9"/>
    <w:rsid w:val="00DB3B72"/>
    <w:rsid w:val="00DB5121"/>
    <w:rsid w:val="00DB5439"/>
    <w:rsid w:val="00DB6AF4"/>
    <w:rsid w:val="00DB6CD1"/>
    <w:rsid w:val="00DC0054"/>
    <w:rsid w:val="00DC10DE"/>
    <w:rsid w:val="00DC1C10"/>
    <w:rsid w:val="00DC1DBC"/>
    <w:rsid w:val="00DC2E2F"/>
    <w:rsid w:val="00DC3075"/>
    <w:rsid w:val="00DC477C"/>
    <w:rsid w:val="00DC4A2C"/>
    <w:rsid w:val="00DC5048"/>
    <w:rsid w:val="00DC56F0"/>
    <w:rsid w:val="00DC5FD4"/>
    <w:rsid w:val="00DD0943"/>
    <w:rsid w:val="00DD171D"/>
    <w:rsid w:val="00DD209A"/>
    <w:rsid w:val="00DD41BD"/>
    <w:rsid w:val="00DD4940"/>
    <w:rsid w:val="00DE0474"/>
    <w:rsid w:val="00DE1D56"/>
    <w:rsid w:val="00DE2070"/>
    <w:rsid w:val="00DE26EA"/>
    <w:rsid w:val="00DE7551"/>
    <w:rsid w:val="00DF215D"/>
    <w:rsid w:val="00DF37C5"/>
    <w:rsid w:val="00E00DE7"/>
    <w:rsid w:val="00E031CE"/>
    <w:rsid w:val="00E05CD9"/>
    <w:rsid w:val="00E061FC"/>
    <w:rsid w:val="00E0672B"/>
    <w:rsid w:val="00E07CE9"/>
    <w:rsid w:val="00E10FC1"/>
    <w:rsid w:val="00E13EB1"/>
    <w:rsid w:val="00E16608"/>
    <w:rsid w:val="00E1786E"/>
    <w:rsid w:val="00E2153E"/>
    <w:rsid w:val="00E218FB"/>
    <w:rsid w:val="00E230BA"/>
    <w:rsid w:val="00E24839"/>
    <w:rsid w:val="00E273EC"/>
    <w:rsid w:val="00E27B0C"/>
    <w:rsid w:val="00E3033D"/>
    <w:rsid w:val="00E32D43"/>
    <w:rsid w:val="00E33A23"/>
    <w:rsid w:val="00E345AA"/>
    <w:rsid w:val="00E36BA1"/>
    <w:rsid w:val="00E3720A"/>
    <w:rsid w:val="00E413A3"/>
    <w:rsid w:val="00E46F5C"/>
    <w:rsid w:val="00E52F30"/>
    <w:rsid w:val="00E53EF6"/>
    <w:rsid w:val="00E556F2"/>
    <w:rsid w:val="00E60376"/>
    <w:rsid w:val="00E61EC8"/>
    <w:rsid w:val="00E62401"/>
    <w:rsid w:val="00E65D50"/>
    <w:rsid w:val="00E66748"/>
    <w:rsid w:val="00E669BB"/>
    <w:rsid w:val="00E70D5B"/>
    <w:rsid w:val="00E71031"/>
    <w:rsid w:val="00E712CB"/>
    <w:rsid w:val="00E72095"/>
    <w:rsid w:val="00E725E0"/>
    <w:rsid w:val="00E74421"/>
    <w:rsid w:val="00E74749"/>
    <w:rsid w:val="00E74DF4"/>
    <w:rsid w:val="00E756FE"/>
    <w:rsid w:val="00E800B3"/>
    <w:rsid w:val="00E8010D"/>
    <w:rsid w:val="00E807EC"/>
    <w:rsid w:val="00E80936"/>
    <w:rsid w:val="00E81839"/>
    <w:rsid w:val="00E828C6"/>
    <w:rsid w:val="00E832C5"/>
    <w:rsid w:val="00E84656"/>
    <w:rsid w:val="00E8610D"/>
    <w:rsid w:val="00E86B50"/>
    <w:rsid w:val="00E912DD"/>
    <w:rsid w:val="00E928B3"/>
    <w:rsid w:val="00E92B9E"/>
    <w:rsid w:val="00E95079"/>
    <w:rsid w:val="00E967B5"/>
    <w:rsid w:val="00E979AE"/>
    <w:rsid w:val="00EA0C4E"/>
    <w:rsid w:val="00EA14D5"/>
    <w:rsid w:val="00EA2D54"/>
    <w:rsid w:val="00EA364D"/>
    <w:rsid w:val="00EA476C"/>
    <w:rsid w:val="00EA4FD5"/>
    <w:rsid w:val="00EA51C9"/>
    <w:rsid w:val="00EA5650"/>
    <w:rsid w:val="00EA5690"/>
    <w:rsid w:val="00EA6BD9"/>
    <w:rsid w:val="00EA6EA9"/>
    <w:rsid w:val="00EA7D6B"/>
    <w:rsid w:val="00EB00F9"/>
    <w:rsid w:val="00EB0426"/>
    <w:rsid w:val="00EB1A04"/>
    <w:rsid w:val="00EB2592"/>
    <w:rsid w:val="00EB36D6"/>
    <w:rsid w:val="00EB3A28"/>
    <w:rsid w:val="00EC08D5"/>
    <w:rsid w:val="00EC2F24"/>
    <w:rsid w:val="00EC3552"/>
    <w:rsid w:val="00EC3D42"/>
    <w:rsid w:val="00EC71A3"/>
    <w:rsid w:val="00EC7DAC"/>
    <w:rsid w:val="00ED04B7"/>
    <w:rsid w:val="00ED0FCC"/>
    <w:rsid w:val="00ED1FC3"/>
    <w:rsid w:val="00ED477D"/>
    <w:rsid w:val="00ED49BA"/>
    <w:rsid w:val="00ED50A8"/>
    <w:rsid w:val="00ED5828"/>
    <w:rsid w:val="00ED6E6A"/>
    <w:rsid w:val="00ED7B5D"/>
    <w:rsid w:val="00EE05CB"/>
    <w:rsid w:val="00EE1A75"/>
    <w:rsid w:val="00EE1FB8"/>
    <w:rsid w:val="00EE3048"/>
    <w:rsid w:val="00EE45B8"/>
    <w:rsid w:val="00EE4DE0"/>
    <w:rsid w:val="00EE598E"/>
    <w:rsid w:val="00EE5B4D"/>
    <w:rsid w:val="00EE61B8"/>
    <w:rsid w:val="00EE777A"/>
    <w:rsid w:val="00EE7E96"/>
    <w:rsid w:val="00EF5513"/>
    <w:rsid w:val="00EF7E6E"/>
    <w:rsid w:val="00EF7EC2"/>
    <w:rsid w:val="00F00D2B"/>
    <w:rsid w:val="00F01BC7"/>
    <w:rsid w:val="00F02DF5"/>
    <w:rsid w:val="00F03A0C"/>
    <w:rsid w:val="00F06AA9"/>
    <w:rsid w:val="00F105D3"/>
    <w:rsid w:val="00F138C4"/>
    <w:rsid w:val="00F15C8C"/>
    <w:rsid w:val="00F17D1B"/>
    <w:rsid w:val="00F20498"/>
    <w:rsid w:val="00F20746"/>
    <w:rsid w:val="00F2109A"/>
    <w:rsid w:val="00F2250B"/>
    <w:rsid w:val="00F2270B"/>
    <w:rsid w:val="00F2324F"/>
    <w:rsid w:val="00F237EE"/>
    <w:rsid w:val="00F25190"/>
    <w:rsid w:val="00F273AE"/>
    <w:rsid w:val="00F30221"/>
    <w:rsid w:val="00F31119"/>
    <w:rsid w:val="00F31E14"/>
    <w:rsid w:val="00F31F3C"/>
    <w:rsid w:val="00F34BAA"/>
    <w:rsid w:val="00F36F22"/>
    <w:rsid w:val="00F378E1"/>
    <w:rsid w:val="00F403A7"/>
    <w:rsid w:val="00F43F55"/>
    <w:rsid w:val="00F55C3B"/>
    <w:rsid w:val="00F57009"/>
    <w:rsid w:val="00F62B87"/>
    <w:rsid w:val="00F62F4D"/>
    <w:rsid w:val="00F63025"/>
    <w:rsid w:val="00F63C64"/>
    <w:rsid w:val="00F64C15"/>
    <w:rsid w:val="00F64F8E"/>
    <w:rsid w:val="00F66916"/>
    <w:rsid w:val="00F67081"/>
    <w:rsid w:val="00F67429"/>
    <w:rsid w:val="00F71F8D"/>
    <w:rsid w:val="00F71FB6"/>
    <w:rsid w:val="00F721E2"/>
    <w:rsid w:val="00F72CF9"/>
    <w:rsid w:val="00F72F63"/>
    <w:rsid w:val="00F757A5"/>
    <w:rsid w:val="00F75C6A"/>
    <w:rsid w:val="00F76ACF"/>
    <w:rsid w:val="00F77127"/>
    <w:rsid w:val="00F771C7"/>
    <w:rsid w:val="00F816DF"/>
    <w:rsid w:val="00F828BE"/>
    <w:rsid w:val="00F84E5A"/>
    <w:rsid w:val="00F85275"/>
    <w:rsid w:val="00F8606B"/>
    <w:rsid w:val="00F8607C"/>
    <w:rsid w:val="00F86E1E"/>
    <w:rsid w:val="00F94102"/>
    <w:rsid w:val="00F94BBF"/>
    <w:rsid w:val="00F95D27"/>
    <w:rsid w:val="00F971BA"/>
    <w:rsid w:val="00F972C4"/>
    <w:rsid w:val="00FA0FEF"/>
    <w:rsid w:val="00FA124C"/>
    <w:rsid w:val="00FA1ABC"/>
    <w:rsid w:val="00FA296F"/>
    <w:rsid w:val="00FA46D8"/>
    <w:rsid w:val="00FA4F46"/>
    <w:rsid w:val="00FB029F"/>
    <w:rsid w:val="00FB064D"/>
    <w:rsid w:val="00FB0953"/>
    <w:rsid w:val="00FB1E9D"/>
    <w:rsid w:val="00FB3BEF"/>
    <w:rsid w:val="00FB43CE"/>
    <w:rsid w:val="00FB4898"/>
    <w:rsid w:val="00FB77E2"/>
    <w:rsid w:val="00FC3176"/>
    <w:rsid w:val="00FC362D"/>
    <w:rsid w:val="00FC4230"/>
    <w:rsid w:val="00FC4248"/>
    <w:rsid w:val="00FC6743"/>
    <w:rsid w:val="00FC6A32"/>
    <w:rsid w:val="00FD1CC8"/>
    <w:rsid w:val="00FD657A"/>
    <w:rsid w:val="00FD7678"/>
    <w:rsid w:val="00FE0324"/>
    <w:rsid w:val="00FE0C9A"/>
    <w:rsid w:val="00FE20A0"/>
    <w:rsid w:val="00FE2657"/>
    <w:rsid w:val="00FE3720"/>
    <w:rsid w:val="00FE442C"/>
    <w:rsid w:val="00FE4944"/>
    <w:rsid w:val="00FE6BE3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4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26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4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26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19F59-012B-4AAE-B546-C95B8D42A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20F3AE-59A9-4D42-BFD7-169D02EE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2018</Words>
  <Characters>11507</Characters>
  <Application>Microsoft Office Word</Application>
  <DocSecurity>0</DocSecurity>
  <Lines>95</Lines>
  <Paragraphs>26</Paragraphs>
  <ScaleCrop>false</ScaleCrop>
  <Company>CATT</Company>
  <LinksUpToDate>false</LinksUpToDate>
  <CharactersWithSpaces>13499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沈姝伶2</cp:lastModifiedBy>
  <cp:revision>7</cp:revision>
  <dcterms:created xsi:type="dcterms:W3CDTF">2022-09-28T02:16:00Z</dcterms:created>
  <dcterms:modified xsi:type="dcterms:W3CDTF">2022-09-30T00:51:00Z</dcterms:modified>
</cp:coreProperties>
</file>