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100340">
        <w:rPr>
          <w:rFonts w:ascii="Arial" w:eastAsia="MS Mincho" w:hAnsi="Arial" w:cs="Arial"/>
          <w:b/>
          <w:sz w:val="22"/>
          <w:lang w:val="x-none"/>
        </w:rPr>
        <w:t xml:space="preserve">Meeting </w:t>
      </w:r>
      <w:r w:rsidRPr="00817681">
        <w:rPr>
          <w:rFonts w:ascii="Arial" w:eastAsia="MS Mincho" w:hAnsi="Arial" w:cs="Arial"/>
          <w:b/>
          <w:bCs/>
          <w:sz w:val="22"/>
          <w:lang w:val="x-none"/>
        </w:rPr>
        <w:t>#1</w:t>
      </w:r>
      <w:r w:rsidR="00455640">
        <w:rPr>
          <w:rFonts w:ascii="Arial" w:eastAsia="MS Mincho" w:hAnsi="Arial" w:cs="Arial"/>
          <w:b/>
          <w:bCs/>
          <w:sz w:val="22"/>
          <w:lang w:val="x-none"/>
        </w:rPr>
        <w:t>10</w:t>
      </w:r>
      <w:r w:rsidR="00474864">
        <w:rPr>
          <w:rFonts w:ascii="Arial" w:eastAsia="MS Mincho" w:hAnsi="Arial" w:cs="Arial"/>
          <w:b/>
          <w:bCs/>
          <w:sz w:val="22"/>
          <w:lang w:val="x-none"/>
        </w:rPr>
        <w:t>bis-e</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FD027A" w:rsidRPr="00817681">
        <w:rPr>
          <w:rFonts w:ascii="Arial" w:eastAsia="MS Mincho" w:hAnsi="Arial" w:cs="Arial"/>
          <w:b/>
          <w:sz w:val="22"/>
          <w:lang w:val="x-none"/>
        </w:rPr>
        <w:t xml:space="preserve">           </w:t>
      </w:r>
      <w:r w:rsidR="008D3888" w:rsidRPr="00817681">
        <w:rPr>
          <w:rFonts w:ascii="Arial" w:eastAsia="MS Mincho" w:hAnsi="Arial" w:cs="Arial"/>
          <w:b/>
          <w:sz w:val="22"/>
          <w:lang w:val="x-none"/>
        </w:rPr>
        <w:t>R1-2</w:t>
      </w:r>
      <w:r w:rsidR="006F2DB7" w:rsidRPr="00817681">
        <w:rPr>
          <w:rFonts w:ascii="Arial" w:eastAsia="MS Mincho" w:hAnsi="Arial" w:cs="Arial"/>
          <w:b/>
          <w:sz w:val="22"/>
          <w:lang w:val="x-none"/>
        </w:rPr>
        <w:t>2</w:t>
      </w:r>
      <w:r w:rsidR="00FE68BA">
        <w:rPr>
          <w:rFonts w:ascii="Arial" w:eastAsia="MS Mincho" w:hAnsi="Arial" w:cs="Arial"/>
          <w:b/>
          <w:sz w:val="22"/>
          <w:lang w:val="x-none"/>
        </w:rPr>
        <w:t>08913</w:t>
      </w:r>
    </w:p>
    <w:p w:rsidR="009131FC" w:rsidRPr="00817681" w:rsidRDefault="00474864" w:rsidP="009131FC">
      <w:pPr>
        <w:tabs>
          <w:tab w:val="center" w:pos="4536"/>
          <w:tab w:val="right" w:pos="9072"/>
        </w:tabs>
        <w:rPr>
          <w:rFonts w:ascii="Arial" w:eastAsia="MS Mincho" w:hAnsi="Arial" w:cs="Arial"/>
          <w:b/>
          <w:sz w:val="22"/>
        </w:rPr>
      </w:pPr>
      <w:r>
        <w:rPr>
          <w:rFonts w:ascii="Arial" w:eastAsia="MS Mincho" w:hAnsi="Arial" w:cs="Arial"/>
          <w:b/>
          <w:sz w:val="22"/>
        </w:rPr>
        <w:t>e-Meeting</w:t>
      </w:r>
      <w:r w:rsidR="00455640" w:rsidRPr="00455640">
        <w:rPr>
          <w:rFonts w:ascii="Arial" w:eastAsia="MS Mincho" w:hAnsi="Arial" w:cs="Arial"/>
          <w:b/>
          <w:sz w:val="22"/>
        </w:rPr>
        <w:t xml:space="preserve">, </w:t>
      </w:r>
      <w:r>
        <w:rPr>
          <w:rFonts w:ascii="Arial" w:eastAsia="MS Mincho" w:hAnsi="Arial" w:cs="Arial"/>
          <w:b/>
          <w:sz w:val="22"/>
        </w:rPr>
        <w:t>October</w:t>
      </w:r>
      <w:r w:rsidR="00455640" w:rsidRPr="00455640">
        <w:rPr>
          <w:rFonts w:ascii="Arial" w:eastAsia="MS Mincho" w:hAnsi="Arial" w:cs="Arial"/>
          <w:b/>
          <w:sz w:val="22"/>
        </w:rPr>
        <w:t xml:space="preserve"> </w:t>
      </w:r>
      <w:r>
        <w:rPr>
          <w:rFonts w:ascii="Arial" w:eastAsia="MS Mincho" w:hAnsi="Arial" w:cs="Arial"/>
          <w:b/>
          <w:sz w:val="22"/>
        </w:rPr>
        <w:t>10</w:t>
      </w:r>
      <w:r w:rsidRPr="00474864">
        <w:rPr>
          <w:rFonts w:ascii="Arial" w:eastAsia="MS Mincho" w:hAnsi="Arial" w:cs="Arial"/>
          <w:b/>
          <w:sz w:val="22"/>
          <w:vertAlign w:val="superscript"/>
        </w:rPr>
        <w:t>th</w:t>
      </w:r>
      <w:r w:rsidR="00455640" w:rsidRPr="00455640">
        <w:rPr>
          <w:rFonts w:ascii="Arial" w:eastAsia="MS Mincho" w:hAnsi="Arial" w:cs="Arial"/>
          <w:b/>
          <w:sz w:val="22"/>
        </w:rPr>
        <w:t xml:space="preserve"> – </w:t>
      </w:r>
      <w:r>
        <w:rPr>
          <w:rFonts w:ascii="Arial" w:eastAsia="MS Mincho" w:hAnsi="Arial" w:cs="Arial"/>
          <w:b/>
          <w:sz w:val="22"/>
        </w:rPr>
        <w:t>19</w:t>
      </w:r>
      <w:r w:rsidRPr="00474864">
        <w:rPr>
          <w:rFonts w:ascii="Arial" w:eastAsia="MS Mincho" w:hAnsi="Arial" w:cs="Arial"/>
          <w:b/>
          <w:sz w:val="22"/>
          <w:vertAlign w:val="superscript"/>
        </w:rPr>
        <w:t>th</w:t>
      </w:r>
      <w:r w:rsidR="00455640" w:rsidRPr="00455640">
        <w:rPr>
          <w:rFonts w:ascii="Arial" w:eastAsia="MS Mincho" w:hAnsi="Arial" w:cs="Arial"/>
          <w:b/>
          <w:sz w:val="22"/>
        </w:rPr>
        <w:t>, 2022</w:t>
      </w:r>
    </w:p>
    <w:p w:rsidR="00FA7121" w:rsidRPr="00817681" w:rsidRDefault="00FA7121" w:rsidP="00FA7121">
      <w:pPr>
        <w:pStyle w:val="ad"/>
        <w:tabs>
          <w:tab w:val="left" w:pos="1800"/>
        </w:tabs>
        <w:ind w:left="1800" w:hanging="1800"/>
        <w:rPr>
          <w:rFonts w:ascii="Arial" w:eastAsia="宋体" w:hAnsi="Arial" w:cs="Arial"/>
          <w:b/>
          <w:sz w:val="22"/>
          <w:szCs w:val="22"/>
          <w:lang w:eastAsia="zh-CN"/>
        </w:rPr>
      </w:pPr>
    </w:p>
    <w:p w:rsidR="004E012B" w:rsidRPr="00817681" w:rsidRDefault="004E012B" w:rsidP="004E012B">
      <w:pPr>
        <w:tabs>
          <w:tab w:val="right" w:pos="9800"/>
        </w:tabs>
        <w:spacing w:after="60"/>
        <w:ind w:left="1985" w:hanging="1985"/>
        <w:rPr>
          <w:rFonts w:ascii="Arial" w:hAnsi="Arial" w:cs="Arial"/>
          <w:b/>
          <w:bCs/>
          <w:lang w:eastAsia="zh-CN"/>
        </w:rPr>
      </w:pPr>
    </w:p>
    <w:p w:rsidR="004E012B" w:rsidRPr="00474864" w:rsidRDefault="004E012B" w:rsidP="00474864">
      <w:pPr>
        <w:pStyle w:val="ad"/>
        <w:tabs>
          <w:tab w:val="left" w:pos="1800"/>
        </w:tabs>
        <w:ind w:left="1800" w:hanging="1800"/>
        <w:rPr>
          <w:rFonts w:ascii="Arial" w:hAnsi="Arial" w:cs="Arial"/>
          <w:sz w:val="22"/>
          <w:szCs w:val="22"/>
        </w:rPr>
      </w:pPr>
      <w:r w:rsidRPr="00817681">
        <w:rPr>
          <w:rFonts w:ascii="Arial" w:hAnsi="Arial" w:cs="Arial"/>
          <w:b/>
          <w:sz w:val="22"/>
          <w:szCs w:val="22"/>
        </w:rPr>
        <w:t>Title:</w:t>
      </w:r>
      <w:r w:rsidRPr="00817681">
        <w:rPr>
          <w:rFonts w:ascii="Arial" w:hAnsi="Arial" w:cs="Arial"/>
          <w:b/>
          <w:sz w:val="22"/>
          <w:szCs w:val="22"/>
        </w:rPr>
        <w:tab/>
      </w:r>
      <w:r w:rsidR="00455640" w:rsidRPr="00455640">
        <w:rPr>
          <w:rFonts w:ascii="Arial" w:hAnsi="Arial" w:cs="Arial"/>
          <w:sz w:val="22"/>
          <w:szCs w:val="22"/>
        </w:rPr>
        <w:t xml:space="preserve">Draft Reply LS on </w:t>
      </w:r>
      <w:r w:rsidR="00474864" w:rsidRPr="00474864">
        <w:rPr>
          <w:rFonts w:ascii="Arial" w:hAnsi="Arial" w:cs="Arial"/>
          <w:sz w:val="22"/>
          <w:szCs w:val="22"/>
        </w:rPr>
        <w:t>resource pool index in DCI Format 3_0</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741C88" w:rsidRPr="00817681">
        <w:rPr>
          <w:rFonts w:ascii="Arial" w:hAnsi="Arial" w:cs="Arial"/>
          <w:sz w:val="22"/>
          <w:szCs w:val="22"/>
        </w:rPr>
        <w:t>R1-2</w:t>
      </w:r>
      <w:r w:rsidR="007C7A30">
        <w:rPr>
          <w:rFonts w:ascii="Arial" w:hAnsi="Arial" w:cs="Arial"/>
          <w:sz w:val="22"/>
          <w:szCs w:val="22"/>
        </w:rPr>
        <w:t>208329</w:t>
      </w:r>
      <w:r w:rsidR="00916BED" w:rsidRPr="00817681">
        <w:rPr>
          <w:rFonts w:ascii="Arial" w:hAnsi="Arial" w:cs="Arial"/>
          <w:sz w:val="22"/>
          <w:szCs w:val="22"/>
        </w:rPr>
        <w:t xml:space="preserve"> /R2</w:t>
      </w:r>
      <w:r w:rsidR="00741C88" w:rsidRPr="00817681">
        <w:rPr>
          <w:rFonts w:ascii="Arial" w:hAnsi="Arial" w:cs="Arial"/>
          <w:sz w:val="22"/>
          <w:szCs w:val="22"/>
        </w:rPr>
        <w:t>-2</w:t>
      </w:r>
      <w:r w:rsidR="00916BED" w:rsidRPr="00817681">
        <w:rPr>
          <w:rFonts w:ascii="Arial" w:hAnsi="Arial" w:cs="Arial"/>
          <w:sz w:val="22"/>
          <w:szCs w:val="22"/>
        </w:rPr>
        <w:t>20</w:t>
      </w:r>
      <w:r w:rsidR="00474864">
        <w:rPr>
          <w:rFonts w:ascii="Arial" w:hAnsi="Arial" w:cs="Arial"/>
          <w:sz w:val="22"/>
          <w:szCs w:val="22"/>
        </w:rPr>
        <w:t>9207</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Release:</w:t>
      </w:r>
      <w:r w:rsidRPr="00817681">
        <w:rPr>
          <w:rFonts w:ascii="Arial" w:hAnsi="Arial" w:cs="Arial"/>
          <w:b/>
          <w:sz w:val="22"/>
          <w:szCs w:val="22"/>
        </w:rPr>
        <w:tab/>
      </w:r>
      <w:r w:rsidRPr="00817681">
        <w:rPr>
          <w:rFonts w:ascii="Arial" w:hAnsi="Arial" w:cs="Arial"/>
          <w:sz w:val="22"/>
          <w:szCs w:val="22"/>
        </w:rPr>
        <w:t>Rel-1</w:t>
      </w:r>
      <w:r w:rsidR="00916BED" w:rsidRPr="00817681">
        <w:rPr>
          <w:rFonts w:ascii="Arial" w:hAnsi="Arial" w:cs="Arial"/>
          <w:sz w:val="22"/>
          <w:szCs w:val="22"/>
        </w:rPr>
        <w:t>7</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Work Item:</w:t>
      </w:r>
      <w:r w:rsidRPr="00817681">
        <w:rPr>
          <w:rFonts w:ascii="Arial" w:hAnsi="Arial" w:cs="Arial"/>
          <w:b/>
          <w:sz w:val="22"/>
          <w:szCs w:val="22"/>
        </w:rPr>
        <w:tab/>
      </w:r>
      <w:bookmarkStart w:id="0" w:name="OLE_LINK1"/>
      <w:bookmarkStart w:id="1" w:name="OLE_LINK2"/>
      <w:proofErr w:type="spellStart"/>
      <w:r w:rsidR="00916BED" w:rsidRPr="00817681">
        <w:rPr>
          <w:rFonts w:ascii="Arial" w:hAnsi="Arial" w:cs="Arial"/>
          <w:sz w:val="22"/>
          <w:szCs w:val="22"/>
          <w:lang w:eastAsia="ja-JP"/>
        </w:rPr>
        <w:t>NR_SL_</w:t>
      </w:r>
      <w:proofErr w:type="gramStart"/>
      <w:r w:rsidR="00474864">
        <w:rPr>
          <w:rFonts w:ascii="Arial" w:hAnsi="Arial" w:cs="Arial"/>
          <w:sz w:val="22"/>
          <w:szCs w:val="22"/>
          <w:lang w:eastAsia="ja-JP"/>
        </w:rPr>
        <w:t>relay</w:t>
      </w:r>
      <w:proofErr w:type="spellEnd"/>
      <w:proofErr w:type="gramEnd"/>
      <w:r w:rsidR="00916BED" w:rsidRPr="00817681">
        <w:rPr>
          <w:rFonts w:ascii="Arial" w:hAnsi="Arial" w:cs="Arial"/>
          <w:sz w:val="22"/>
          <w:szCs w:val="22"/>
          <w:lang w:eastAsia="ja-JP"/>
        </w:rPr>
        <w:t>-Core</w:t>
      </w:r>
      <w:bookmarkEnd w:id="0"/>
      <w:bookmarkEnd w:id="1"/>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Source:</w:t>
      </w:r>
      <w:r w:rsidRPr="00817681">
        <w:rPr>
          <w:rFonts w:ascii="Arial" w:hAnsi="Arial" w:cs="Arial"/>
          <w:b/>
          <w:sz w:val="22"/>
          <w:szCs w:val="22"/>
        </w:rPr>
        <w:tab/>
      </w:r>
      <w:r w:rsidR="00F477CA" w:rsidRPr="00817681">
        <w:rPr>
          <w:rFonts w:ascii="Arial" w:hAnsi="Arial" w:cs="Arial"/>
          <w:sz w:val="22"/>
          <w:szCs w:val="22"/>
        </w:rPr>
        <w:t xml:space="preserve">[RAN1], </w:t>
      </w:r>
      <w:r w:rsidR="00F72173" w:rsidRPr="00817681">
        <w:rPr>
          <w:rFonts w:ascii="Arial" w:hAnsi="Arial" w:cs="Arial"/>
          <w:sz w:val="22"/>
          <w:szCs w:val="22"/>
        </w:rPr>
        <w:t>CATT, GOHIGH</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916BED" w:rsidRPr="00817681">
        <w:rPr>
          <w:rFonts w:ascii="Arial" w:hAnsi="Arial" w:cs="Arial"/>
          <w:sz w:val="22"/>
          <w:szCs w:val="22"/>
        </w:rPr>
        <w:t>2</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Cc:</w:t>
      </w:r>
      <w:r w:rsidRPr="00817681">
        <w:rPr>
          <w:rFonts w:ascii="Arial" w:hAnsi="Arial" w:cs="Arial"/>
          <w:b/>
          <w:sz w:val="22"/>
          <w:szCs w:val="22"/>
        </w:rPr>
        <w:tab/>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bookmarkStart w:id="2" w:name="_GoBack"/>
      <w:bookmarkEnd w:id="2"/>
    </w:p>
    <w:p w:rsidR="004E012B" w:rsidRPr="00817681" w:rsidRDefault="004E012B" w:rsidP="004E012B">
      <w:pPr>
        <w:tabs>
          <w:tab w:val="left" w:pos="2268"/>
        </w:tabs>
        <w:rPr>
          <w:rFonts w:ascii="Arial" w:hAnsi="Arial" w:cs="Arial"/>
          <w:b/>
          <w:sz w:val="22"/>
          <w:szCs w:val="22"/>
          <w:lang w:eastAsia="zh-CN"/>
        </w:rPr>
      </w:pPr>
    </w:p>
    <w:p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r w:rsidR="00455640">
        <w:rPr>
          <w:rFonts w:ascii="Arial" w:hAnsi="Arial" w:cs="Arial"/>
          <w:sz w:val="22"/>
          <w:szCs w:val="22"/>
        </w:rPr>
        <w:t>Xiaoran Wen</w:t>
      </w:r>
    </w:p>
    <w:p w:rsidR="004E012B" w:rsidRPr="00817681" w:rsidRDefault="004E012B" w:rsidP="004E012B">
      <w:pPr>
        <w:tabs>
          <w:tab w:val="left" w:pos="2268"/>
        </w:tabs>
        <w:ind w:firstLineChars="250" w:firstLine="552"/>
        <w:rPr>
          <w:rFonts w:ascii="Arial" w:hAnsi="Arial" w:cs="Arial"/>
          <w:bCs/>
          <w:sz w:val="22"/>
          <w:szCs w:val="22"/>
        </w:rPr>
      </w:pPr>
      <w:r w:rsidRPr="00817681">
        <w:rPr>
          <w:rFonts w:ascii="Arial" w:hAnsi="Arial" w:cs="Arial"/>
          <w:b/>
          <w:sz w:val="22"/>
          <w:szCs w:val="22"/>
        </w:rPr>
        <w:t>E-mail Address:</w:t>
      </w:r>
      <w:r w:rsidRPr="00817681">
        <w:rPr>
          <w:rFonts w:ascii="Arial" w:hAnsi="Arial" w:cs="Arial"/>
          <w:b/>
          <w:sz w:val="22"/>
          <w:szCs w:val="22"/>
        </w:rPr>
        <w:tab/>
      </w:r>
      <w:hyperlink r:id="rId9" w:history="1">
        <w:r w:rsidR="00455640" w:rsidRPr="00431829">
          <w:rPr>
            <w:rStyle w:val="af3"/>
            <w:rFonts w:ascii="Arial" w:hAnsi="Arial" w:cs="Arial"/>
            <w:sz w:val="22"/>
            <w:szCs w:val="22"/>
          </w:rPr>
          <w:t>wenxiaoran@gohigh.com.cn</w:t>
        </w:r>
      </w:hyperlink>
      <w:r w:rsidRPr="00817681">
        <w:rPr>
          <w:rFonts w:ascii="Arial" w:hAnsi="Arial" w:cs="Arial"/>
          <w:b/>
          <w:sz w:val="22"/>
          <w:szCs w:val="22"/>
        </w:rPr>
        <w:t xml:space="preserve"> </w:t>
      </w:r>
    </w:p>
    <w:p w:rsidR="00F84C97" w:rsidRPr="00455640"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Pr="00874B81" w:rsidRDefault="0023015C" w:rsidP="00874B81">
      <w:pPr>
        <w:spacing w:after="120" w:line="276" w:lineRule="auto"/>
        <w:rPr>
          <w:rFonts w:ascii="Arial" w:eastAsiaTheme="minorEastAsia" w:hAnsi="Arial" w:cs="Arial"/>
          <w:lang w:val="en-GB" w:eastAsia="zh-CN"/>
        </w:rPr>
      </w:pPr>
      <w:r w:rsidRPr="00874B81">
        <w:rPr>
          <w:rFonts w:ascii="Arial" w:eastAsiaTheme="minorEastAsia" w:hAnsi="Arial" w:cs="Arial"/>
          <w:lang w:val="en-GB" w:eastAsia="zh-CN"/>
        </w:rPr>
        <w:t>RAN1 thank</w:t>
      </w:r>
      <w:r w:rsidR="00C624D0" w:rsidRPr="00874B81">
        <w:rPr>
          <w:rFonts w:ascii="Arial" w:eastAsiaTheme="minorEastAsia" w:hAnsi="Arial" w:cs="Arial"/>
          <w:lang w:val="en-GB" w:eastAsia="zh-CN"/>
        </w:rPr>
        <w:t>s</w:t>
      </w:r>
      <w:r w:rsidRPr="00874B81">
        <w:rPr>
          <w:rFonts w:ascii="Arial" w:eastAsiaTheme="minorEastAsia" w:hAnsi="Arial" w:cs="Arial"/>
          <w:lang w:val="en-GB" w:eastAsia="zh-CN"/>
        </w:rPr>
        <w:t xml:space="preserve"> RAN</w:t>
      </w:r>
      <w:r w:rsidR="00916BED" w:rsidRPr="00874B81">
        <w:rPr>
          <w:rFonts w:ascii="Arial" w:eastAsiaTheme="minorEastAsia" w:hAnsi="Arial" w:cs="Arial"/>
          <w:lang w:val="en-GB" w:eastAsia="zh-CN"/>
        </w:rPr>
        <w:t>2</w:t>
      </w:r>
      <w:r w:rsidR="00DF10A0" w:rsidRPr="00874B81">
        <w:rPr>
          <w:rFonts w:ascii="Arial" w:eastAsiaTheme="minorEastAsia" w:hAnsi="Arial" w:cs="Arial"/>
          <w:lang w:val="en-GB" w:eastAsia="zh-CN"/>
        </w:rPr>
        <w:t xml:space="preserve"> for the LS on</w:t>
      </w:r>
      <w:r w:rsidR="00750677" w:rsidRPr="00750677">
        <w:t xml:space="preserve"> </w:t>
      </w:r>
      <w:r w:rsidR="00750677" w:rsidRPr="00750677">
        <w:rPr>
          <w:rFonts w:ascii="Arial" w:eastAsiaTheme="minorEastAsia" w:hAnsi="Arial" w:cs="Arial"/>
          <w:lang w:val="en-GB" w:eastAsia="zh-CN"/>
        </w:rPr>
        <w:t>resource pool index in DCI Format 3_0</w:t>
      </w:r>
      <w:r w:rsidR="00750677">
        <w:rPr>
          <w:rFonts w:ascii="Arial" w:eastAsiaTheme="minorEastAsia" w:hAnsi="Arial" w:cs="Arial"/>
          <w:lang w:val="en-GB" w:eastAsia="zh-CN"/>
        </w:rPr>
        <w:t xml:space="preserve"> for NR SL discovery resource pool configuration</w:t>
      </w:r>
      <w:r w:rsidR="00916BED" w:rsidRPr="00874B81">
        <w:rPr>
          <w:rFonts w:ascii="Arial" w:eastAsiaTheme="minorEastAsia" w:hAnsi="Arial" w:cs="Arial"/>
          <w:lang w:val="en-GB" w:eastAsia="zh-CN"/>
        </w:rPr>
        <w:t xml:space="preserve">. </w:t>
      </w:r>
      <w:r w:rsidR="000B0EA6" w:rsidRPr="00874B81">
        <w:rPr>
          <w:rFonts w:ascii="Arial" w:eastAsiaTheme="minorEastAsia" w:hAnsi="Arial" w:cs="Arial"/>
          <w:lang w:val="en-GB" w:eastAsia="zh-CN"/>
        </w:rPr>
        <w:t xml:space="preserve">RAN1 </w:t>
      </w:r>
      <w:r w:rsidR="00DF10A0" w:rsidRPr="00874B81">
        <w:rPr>
          <w:rFonts w:ascii="Arial" w:eastAsiaTheme="minorEastAsia" w:hAnsi="Arial" w:cs="Arial"/>
          <w:lang w:val="en-GB" w:eastAsia="zh-CN"/>
        </w:rPr>
        <w:t xml:space="preserve">would </w:t>
      </w:r>
      <w:r w:rsidR="00744221">
        <w:rPr>
          <w:rFonts w:ascii="Arial" w:eastAsiaTheme="minorEastAsia" w:hAnsi="Arial" w:cs="Arial"/>
          <w:lang w:val="en-GB" w:eastAsia="zh-CN"/>
        </w:rPr>
        <w:t xml:space="preserve">like to </w:t>
      </w:r>
      <w:r w:rsidR="00DF10A0" w:rsidRPr="00874B81">
        <w:rPr>
          <w:rFonts w:ascii="Arial" w:eastAsiaTheme="minorEastAsia" w:hAnsi="Arial" w:cs="Arial"/>
          <w:lang w:val="en-GB" w:eastAsia="zh-CN"/>
        </w:rPr>
        <w:t>provide</w:t>
      </w:r>
      <w:r w:rsidR="00750677">
        <w:rPr>
          <w:rFonts w:ascii="Arial" w:eastAsiaTheme="minorEastAsia" w:hAnsi="Arial" w:cs="Arial"/>
          <w:lang w:val="en-GB" w:eastAsia="zh-CN"/>
        </w:rPr>
        <w:t xml:space="preserve"> feedback</w:t>
      </w:r>
      <w:r w:rsidR="00DF10A0" w:rsidRPr="00874B81">
        <w:rPr>
          <w:rFonts w:ascii="Arial" w:eastAsiaTheme="minorEastAsia" w:hAnsi="Arial" w:cs="Arial"/>
          <w:lang w:val="en-GB" w:eastAsia="zh-CN"/>
        </w:rPr>
        <w:t xml:space="preserve"> to t</w:t>
      </w:r>
      <w:r w:rsidRPr="00874B81">
        <w:rPr>
          <w:rFonts w:ascii="Arial" w:eastAsiaTheme="minorEastAsia" w:hAnsi="Arial" w:cs="Arial"/>
          <w:lang w:val="en-GB" w:eastAsia="zh-CN"/>
        </w:rPr>
        <w:t xml:space="preserve">he following </w:t>
      </w:r>
      <w:r w:rsidR="00874B81">
        <w:rPr>
          <w:rFonts w:ascii="Arial" w:eastAsiaTheme="minorEastAsia" w:hAnsi="Arial" w:cs="Arial"/>
          <w:lang w:val="en-GB" w:eastAsia="zh-CN"/>
        </w:rPr>
        <w:t>understanding</w:t>
      </w:r>
      <w:r w:rsidRPr="00874B81">
        <w:rPr>
          <w:rFonts w:ascii="Arial" w:eastAsiaTheme="minorEastAsia" w:hAnsi="Arial" w:cs="Arial"/>
          <w:lang w:val="en-GB" w:eastAsia="zh-CN"/>
        </w:rPr>
        <w:t xml:space="preserve"> </w:t>
      </w:r>
      <w:r w:rsidR="00750677">
        <w:rPr>
          <w:rFonts w:ascii="Arial" w:eastAsiaTheme="minorEastAsia" w:hAnsi="Arial" w:cs="Arial"/>
          <w:lang w:val="en-GB" w:eastAsia="zh-CN"/>
        </w:rPr>
        <w:t xml:space="preserve">and agreement </w:t>
      </w:r>
      <w:r w:rsidR="00744221">
        <w:rPr>
          <w:rFonts w:ascii="Arial" w:eastAsiaTheme="minorEastAsia" w:hAnsi="Arial" w:cs="Arial"/>
          <w:lang w:val="en-GB" w:eastAsia="zh-CN"/>
        </w:rPr>
        <w:t>of</w:t>
      </w:r>
      <w:r w:rsidRPr="00874B81">
        <w:rPr>
          <w:rFonts w:ascii="Arial" w:eastAsiaTheme="minorEastAsia" w:hAnsi="Arial" w:cs="Arial"/>
          <w:lang w:val="en-GB" w:eastAsia="zh-CN"/>
        </w:rPr>
        <w:t xml:space="preserve"> RAN</w:t>
      </w:r>
      <w:r w:rsidR="000B0EA6" w:rsidRPr="00874B81">
        <w:rPr>
          <w:rFonts w:ascii="Arial" w:eastAsiaTheme="minorEastAsia" w:hAnsi="Arial" w:cs="Arial"/>
          <w:lang w:val="en-GB" w:eastAsia="zh-CN"/>
        </w:rPr>
        <w:t>2</w:t>
      </w:r>
      <w:r w:rsidR="00DF10A0" w:rsidRPr="00874B81">
        <w:rPr>
          <w:rFonts w:ascii="Arial" w:eastAsiaTheme="minorEastAsia" w:hAnsi="Arial" w:cs="Arial"/>
          <w:lang w:val="en-GB" w:eastAsia="zh-CN"/>
        </w:rPr>
        <w:t>.</w:t>
      </w:r>
    </w:p>
    <w:tbl>
      <w:tblPr>
        <w:tblStyle w:val="af5"/>
        <w:tblW w:w="0" w:type="auto"/>
        <w:tblLook w:val="04A0" w:firstRow="1" w:lastRow="0" w:firstColumn="1" w:lastColumn="0" w:noHBand="0" w:noVBand="1"/>
      </w:tblPr>
      <w:tblGrid>
        <w:gridCol w:w="10080"/>
      </w:tblGrid>
      <w:tr w:rsidR="000B0EA6" w:rsidTr="000B0EA6">
        <w:tc>
          <w:tcPr>
            <w:tcW w:w="10080" w:type="dxa"/>
          </w:tcPr>
          <w:p w:rsidR="000B0EA6" w:rsidRPr="00750677" w:rsidRDefault="00750677" w:rsidP="00750677">
            <w:pPr>
              <w:overflowPunct w:val="0"/>
              <w:autoSpaceDE w:val="0"/>
              <w:autoSpaceDN w:val="0"/>
              <w:adjustRightInd w:val="0"/>
              <w:spacing w:after="180"/>
              <w:textAlignment w:val="baseline"/>
              <w:rPr>
                <w:rFonts w:ascii="Arial" w:hAnsi="Arial" w:cs="Arial"/>
              </w:rPr>
            </w:pPr>
            <w:r w:rsidRPr="00750677">
              <w:rPr>
                <w:rFonts w:ascii="Arial" w:hAnsi="Arial" w:cs="Arial" w:hint="eastAsia"/>
                <w:lang w:eastAsia="zh-CN"/>
              </w:rPr>
              <w:t>R</w:t>
            </w:r>
            <w:r w:rsidRPr="00750677">
              <w:rPr>
                <w:rFonts w:ascii="Arial" w:hAnsi="Arial" w:cs="Arial"/>
                <w:lang w:eastAsia="zh-CN"/>
              </w:rPr>
              <w:t>AN2 discussed above issue and reached the agreement that the parameter “</w:t>
            </w:r>
            <w:r w:rsidRPr="00750677">
              <w:rPr>
                <w:rFonts w:ascii="Arial" w:hAnsi="Arial" w:cs="Arial"/>
                <w:i/>
                <w:lang w:eastAsia="zh-CN"/>
              </w:rPr>
              <w:t>I</w:t>
            </w:r>
            <w:r w:rsidRPr="00750677">
              <w:rPr>
                <w:rFonts w:ascii="Arial" w:hAnsi="Arial" w:cs="Arial"/>
                <w:lang w:eastAsia="zh-CN"/>
              </w:rPr>
              <w:t xml:space="preserve">” related to the “Resource pool index” field in DCI Format 3_0 in TS 38.212 is the number of resource pools for transmission configured by the higher layer parameter </w:t>
            </w:r>
            <w:proofErr w:type="spellStart"/>
            <w:r w:rsidRPr="00750677">
              <w:rPr>
                <w:rFonts w:ascii="Arial" w:hAnsi="Arial" w:cs="Arial"/>
                <w:i/>
                <w:lang w:eastAsia="zh-CN"/>
              </w:rPr>
              <w:t>sl-TxPoolScheduling</w:t>
            </w:r>
            <w:proofErr w:type="spellEnd"/>
            <w:r w:rsidRPr="00750677">
              <w:rPr>
                <w:rFonts w:ascii="Arial" w:hAnsi="Arial" w:cs="Arial"/>
                <w:lang w:eastAsia="zh-CN"/>
              </w:rPr>
              <w:t xml:space="preserve">, if configured, and </w:t>
            </w:r>
            <w:proofErr w:type="spellStart"/>
            <w:r w:rsidRPr="00750677">
              <w:rPr>
                <w:rFonts w:ascii="Arial" w:hAnsi="Arial" w:cs="Arial"/>
                <w:i/>
                <w:lang w:eastAsia="zh-CN"/>
              </w:rPr>
              <w:t>sl-DiscTxPoolScheduling</w:t>
            </w:r>
            <w:proofErr w:type="spellEnd"/>
            <w:r w:rsidRPr="00750677">
              <w:rPr>
                <w:rFonts w:ascii="Arial" w:hAnsi="Arial" w:cs="Arial"/>
                <w:lang w:eastAsia="zh-CN"/>
              </w:rPr>
              <w:t>, if configured. Also, a</w:t>
            </w:r>
            <w:r w:rsidRPr="00750677">
              <w:rPr>
                <w:rFonts w:ascii="Arial" w:hAnsi="Arial" w:cs="Arial" w:hint="eastAsia"/>
                <w:lang w:eastAsia="zh-CN"/>
              </w:rPr>
              <w:t>ccording t</w:t>
            </w:r>
            <w:r w:rsidRPr="00750677">
              <w:rPr>
                <w:rFonts w:ascii="Arial" w:hAnsi="Arial" w:cs="Arial"/>
                <w:lang w:eastAsia="zh-CN"/>
              </w:rPr>
              <w:t xml:space="preserve">o TS 38.331, the total number of the resource pools configured in </w:t>
            </w:r>
            <w:proofErr w:type="spellStart"/>
            <w:r w:rsidRPr="00750677">
              <w:rPr>
                <w:rFonts w:ascii="Arial" w:hAnsi="Arial" w:cs="Arial"/>
                <w:i/>
                <w:iCs/>
                <w:lang w:eastAsia="zh-CN"/>
              </w:rPr>
              <w:t>sl-TxPoolScheduling</w:t>
            </w:r>
            <w:proofErr w:type="spellEnd"/>
            <w:r w:rsidRPr="00750677">
              <w:rPr>
                <w:rFonts w:ascii="Arial" w:hAnsi="Arial" w:cs="Arial"/>
                <w:lang w:eastAsia="zh-CN"/>
              </w:rPr>
              <w:t xml:space="preserve"> and </w:t>
            </w:r>
            <w:proofErr w:type="spellStart"/>
            <w:r w:rsidRPr="00750677">
              <w:rPr>
                <w:rFonts w:ascii="Arial" w:hAnsi="Arial" w:cs="Arial"/>
                <w:i/>
                <w:iCs/>
                <w:lang w:eastAsia="zh-CN"/>
              </w:rPr>
              <w:t>sl-DiscTxPoolScheduling</w:t>
            </w:r>
            <w:proofErr w:type="spellEnd"/>
            <w:r w:rsidRPr="00750677">
              <w:rPr>
                <w:rFonts w:ascii="Arial" w:hAnsi="Arial" w:cs="Arial"/>
                <w:lang w:eastAsia="zh-CN"/>
              </w:rPr>
              <w:t xml:space="preserve"> is no </w:t>
            </w:r>
            <w:r w:rsidRPr="00750677">
              <w:rPr>
                <w:rFonts w:ascii="Arial" w:hAnsi="Arial" w:cs="Arial" w:hint="eastAsia"/>
                <w:lang w:eastAsia="zh-CN"/>
              </w:rPr>
              <w:t>larger</w:t>
            </w:r>
            <w:r w:rsidRPr="00750677">
              <w:rPr>
                <w:rFonts w:ascii="Arial" w:hAnsi="Arial" w:cs="Arial"/>
                <w:lang w:eastAsia="zh-CN"/>
              </w:rPr>
              <w:t xml:space="preserve"> than 8.</w:t>
            </w:r>
          </w:p>
        </w:tc>
      </w:tr>
    </w:tbl>
    <w:p w:rsidR="00F477CA" w:rsidRPr="00D55965" w:rsidRDefault="00F477CA" w:rsidP="00F477CA">
      <w:pPr>
        <w:pStyle w:val="ad"/>
        <w:rPr>
          <w:b/>
        </w:rPr>
      </w:pPr>
    </w:p>
    <w:p w:rsidR="00553F6D" w:rsidRPr="00177DF9" w:rsidRDefault="00F477CA" w:rsidP="00874B81">
      <w:pPr>
        <w:spacing w:before="120" w:after="120" w:line="276" w:lineRule="auto"/>
        <w:rPr>
          <w:rFonts w:ascii="Arial" w:eastAsia="Malgun Gothic" w:hAnsi="Arial" w:cs="Arial"/>
          <w:bCs/>
          <w:color w:val="0070C0"/>
          <w:lang w:val="en-GB" w:eastAsia="ko-KR"/>
        </w:rPr>
      </w:pPr>
      <w:r w:rsidRPr="00874B81">
        <w:rPr>
          <w:rFonts w:ascii="Arial" w:eastAsia="Malgun Gothic" w:hAnsi="Arial" w:cs="Arial" w:hint="eastAsia"/>
          <w:b/>
          <w:bCs/>
          <w:color w:val="0070C0"/>
          <w:lang w:val="en-GB" w:eastAsia="ko-KR"/>
        </w:rPr>
        <w:t>R</w:t>
      </w:r>
      <w:r w:rsidRPr="00874B81">
        <w:rPr>
          <w:rFonts w:ascii="Arial" w:eastAsia="Malgun Gothic" w:hAnsi="Arial" w:cs="Arial"/>
          <w:b/>
          <w:bCs/>
          <w:color w:val="0070C0"/>
          <w:lang w:val="en-GB" w:eastAsia="ko-KR"/>
        </w:rPr>
        <w:t>AN1 response:</w:t>
      </w:r>
      <w:r w:rsidRPr="00177DF9">
        <w:rPr>
          <w:rFonts w:ascii="Arial" w:eastAsia="Malgun Gothic" w:hAnsi="Arial" w:cs="Arial"/>
          <w:bCs/>
          <w:color w:val="0070C0"/>
          <w:lang w:val="en-GB" w:eastAsia="ko-KR"/>
        </w:rPr>
        <w:t xml:space="preserve"> </w:t>
      </w:r>
      <w:r w:rsidR="00525E70" w:rsidRPr="00177DF9">
        <w:rPr>
          <w:rFonts w:ascii="Arial" w:eastAsia="Malgun Gothic" w:hAnsi="Arial" w:cs="Arial"/>
          <w:bCs/>
          <w:color w:val="0070C0"/>
          <w:lang w:val="en-GB" w:eastAsia="ko-KR"/>
        </w:rPr>
        <w:t>RAN1 share the same view with RAN2 that</w:t>
      </w:r>
      <w:r w:rsidR="00750677">
        <w:rPr>
          <w:rFonts w:ascii="Arial" w:eastAsia="Malgun Gothic" w:hAnsi="Arial" w:cs="Arial"/>
          <w:bCs/>
          <w:color w:val="0070C0"/>
          <w:lang w:val="en-GB" w:eastAsia="ko-KR"/>
        </w:rPr>
        <w:t xml:space="preserve"> </w:t>
      </w:r>
      <w:r w:rsidR="00750677" w:rsidRPr="00750677">
        <w:rPr>
          <w:rFonts w:ascii="Arial" w:eastAsia="Malgun Gothic" w:hAnsi="Arial" w:cs="Arial"/>
          <w:bCs/>
          <w:color w:val="0070C0"/>
          <w:lang w:val="en-GB" w:eastAsia="ko-KR"/>
        </w:rPr>
        <w:t>the parameter “</w:t>
      </w:r>
      <w:r w:rsidR="00750677" w:rsidRPr="00750677">
        <w:rPr>
          <w:rFonts w:ascii="Arial" w:eastAsia="Malgun Gothic" w:hAnsi="Arial" w:cs="Arial"/>
          <w:bCs/>
          <w:i/>
          <w:color w:val="0070C0"/>
          <w:lang w:val="en-GB" w:eastAsia="ko-KR"/>
        </w:rPr>
        <w:t>I</w:t>
      </w:r>
      <w:r w:rsidR="00750677" w:rsidRPr="00750677">
        <w:rPr>
          <w:rFonts w:ascii="Arial" w:eastAsia="Malgun Gothic" w:hAnsi="Arial" w:cs="Arial"/>
          <w:bCs/>
          <w:color w:val="0070C0"/>
          <w:lang w:val="en-GB" w:eastAsia="ko-KR"/>
        </w:rPr>
        <w:t>” related to the “Resource pool index” field in DCI Format 3_0 in TS 38.212</w:t>
      </w:r>
      <w:r w:rsidR="00525E70" w:rsidRPr="00177DF9">
        <w:rPr>
          <w:rFonts w:ascii="Arial" w:eastAsia="Malgun Gothic" w:hAnsi="Arial" w:cs="Arial"/>
          <w:bCs/>
          <w:color w:val="0070C0"/>
          <w:lang w:val="en-GB" w:eastAsia="ko-KR"/>
        </w:rPr>
        <w:t xml:space="preserve"> </w:t>
      </w:r>
      <w:r w:rsidR="00750677">
        <w:rPr>
          <w:rFonts w:ascii="Arial" w:eastAsia="Malgun Gothic" w:hAnsi="Arial" w:cs="Arial"/>
          <w:bCs/>
          <w:color w:val="0070C0"/>
          <w:lang w:val="en-GB" w:eastAsia="ko-KR"/>
        </w:rPr>
        <w:t>can be revised to “</w:t>
      </w:r>
      <w:r w:rsidR="00750677" w:rsidRPr="00750677">
        <w:rPr>
          <w:rFonts w:ascii="Arial" w:eastAsia="Malgun Gothic" w:hAnsi="Arial" w:cs="Arial"/>
          <w:bCs/>
          <w:color w:val="0070C0"/>
          <w:lang w:val="en-GB" w:eastAsia="ko-KR"/>
        </w:rPr>
        <w:t xml:space="preserve">the number of resource pools for transmission configured by the higher layer parameter </w:t>
      </w:r>
      <w:proofErr w:type="spellStart"/>
      <w:r w:rsidR="00750677" w:rsidRPr="00750677">
        <w:rPr>
          <w:rFonts w:ascii="Arial" w:eastAsia="Malgun Gothic" w:hAnsi="Arial" w:cs="Arial"/>
          <w:bCs/>
          <w:i/>
          <w:color w:val="0070C0"/>
          <w:lang w:val="en-GB" w:eastAsia="ko-KR"/>
        </w:rPr>
        <w:t>sl-TxPoolScheduling</w:t>
      </w:r>
      <w:proofErr w:type="spellEnd"/>
      <w:r w:rsidR="00750677" w:rsidRPr="00750677">
        <w:rPr>
          <w:rFonts w:ascii="Arial" w:eastAsia="Malgun Gothic" w:hAnsi="Arial" w:cs="Arial"/>
          <w:bCs/>
          <w:color w:val="0070C0"/>
          <w:lang w:val="en-GB" w:eastAsia="ko-KR"/>
        </w:rPr>
        <w:t xml:space="preserve">, if configured, and </w:t>
      </w:r>
      <w:proofErr w:type="spellStart"/>
      <w:r w:rsidR="00750677" w:rsidRPr="00750677">
        <w:rPr>
          <w:rFonts w:ascii="Arial" w:eastAsia="Malgun Gothic" w:hAnsi="Arial" w:cs="Arial"/>
          <w:bCs/>
          <w:i/>
          <w:color w:val="0070C0"/>
          <w:lang w:val="en-GB" w:eastAsia="ko-KR"/>
        </w:rPr>
        <w:t>sl-DiscTxPoolScheduling</w:t>
      </w:r>
      <w:proofErr w:type="spellEnd"/>
      <w:r w:rsidR="00750677" w:rsidRPr="00750677">
        <w:rPr>
          <w:rFonts w:ascii="Arial" w:eastAsia="Malgun Gothic" w:hAnsi="Arial" w:cs="Arial"/>
          <w:bCs/>
          <w:color w:val="0070C0"/>
          <w:lang w:val="en-GB" w:eastAsia="ko-KR"/>
        </w:rPr>
        <w:t>, if configured</w:t>
      </w:r>
      <w:r w:rsidR="00C2506E">
        <w:rPr>
          <w:rFonts w:ascii="Arial" w:eastAsia="Malgun Gothic" w:hAnsi="Arial" w:cs="Arial"/>
          <w:bCs/>
          <w:color w:val="0070C0"/>
          <w:lang w:val="en-GB" w:eastAsia="ko-KR"/>
        </w:rPr>
        <w:t>”. O</w:t>
      </w:r>
      <w:r w:rsidR="00750677">
        <w:rPr>
          <w:rFonts w:ascii="Arial" w:eastAsia="Malgun Gothic" w:hAnsi="Arial" w:cs="Arial"/>
          <w:bCs/>
          <w:color w:val="0070C0"/>
          <w:lang w:val="en-GB" w:eastAsia="ko-KR"/>
        </w:rPr>
        <w:t xml:space="preserve">ther higher layer specification changes </w:t>
      </w:r>
      <w:r w:rsidR="00C2506E">
        <w:rPr>
          <w:rFonts w:ascii="Arial" w:eastAsia="Malgun Gothic" w:hAnsi="Arial" w:cs="Arial"/>
          <w:bCs/>
          <w:color w:val="0070C0"/>
          <w:lang w:val="en-GB" w:eastAsia="ko-KR"/>
        </w:rPr>
        <w:t>are</w:t>
      </w:r>
      <w:r w:rsidR="00750677">
        <w:rPr>
          <w:rFonts w:ascii="Arial" w:eastAsia="Malgun Gothic" w:hAnsi="Arial" w:cs="Arial"/>
          <w:bCs/>
          <w:color w:val="0070C0"/>
          <w:lang w:val="en-GB" w:eastAsia="ko-KR"/>
        </w:rPr>
        <w:t xml:space="preserve"> up to RAN2</w:t>
      </w:r>
      <w:r w:rsidR="00AA46D2">
        <w:rPr>
          <w:rFonts w:ascii="Arial" w:eastAsia="Malgun Gothic" w:hAnsi="Arial" w:cs="Arial"/>
          <w:bCs/>
          <w:color w:val="0070C0"/>
          <w:lang w:eastAsia="ko-KR"/>
        </w:rPr>
        <w:t>.</w:t>
      </w:r>
    </w:p>
    <w:p w:rsidR="005E40BF" w:rsidRPr="00750677" w:rsidRDefault="005E40BF" w:rsidP="00CF4AD8">
      <w:pPr>
        <w:spacing w:beforeLines="50" w:before="120" w:after="120"/>
        <w:rPr>
          <w:rFonts w:eastAsiaTheme="minorEastAsia"/>
          <w:lang w:val="en-GB"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rsidR="00263BEB" w:rsidRPr="00B9165E" w:rsidRDefault="00E45204" w:rsidP="00B9165E">
      <w:pPr>
        <w:autoSpaceDE w:val="0"/>
        <w:autoSpaceDN w:val="0"/>
        <w:adjustRightInd w:val="0"/>
        <w:snapToGrid w:val="0"/>
        <w:spacing w:before="120" w:after="120"/>
        <w:jc w:val="both"/>
        <w:rPr>
          <w:rFonts w:ascii="Arial" w:eastAsia="宋体" w:hAnsi="Arial" w:cs="Arial"/>
          <w:bCs/>
          <w:szCs w:val="22"/>
          <w:lang w:eastAsia="zh-CN"/>
        </w:rPr>
      </w:pPr>
      <w:r w:rsidRPr="00B9165E">
        <w:rPr>
          <w:rFonts w:ascii="Arial" w:eastAsia="宋体" w:hAnsi="Arial" w:cs="Arial"/>
          <w:bCs/>
          <w:szCs w:val="22"/>
          <w:lang w:eastAsia="zh-CN"/>
        </w:rPr>
        <w:t>RAN1 respectfully requests RAN</w:t>
      </w:r>
      <w:r w:rsidR="00713DA1" w:rsidRPr="00B9165E">
        <w:rPr>
          <w:rFonts w:ascii="Arial" w:eastAsia="宋体" w:hAnsi="Arial" w:cs="Arial"/>
          <w:bCs/>
          <w:szCs w:val="22"/>
          <w:lang w:eastAsia="zh-CN"/>
        </w:rPr>
        <w:t>2</w:t>
      </w:r>
      <w:r w:rsidR="00263BEB" w:rsidRPr="00B9165E">
        <w:rPr>
          <w:rFonts w:ascii="Arial" w:eastAsia="宋体" w:hAnsi="Arial" w:cs="Arial"/>
          <w:bCs/>
          <w:szCs w:val="22"/>
          <w:lang w:eastAsia="zh-CN"/>
        </w:rPr>
        <w:t xml:space="preserve"> </w:t>
      </w:r>
      <w:r w:rsidR="00263BEB" w:rsidRPr="00B9165E">
        <w:rPr>
          <w:rFonts w:ascii="Arial" w:eastAsia="宋体" w:hAnsi="Arial" w:cs="Arial" w:hint="eastAsia"/>
          <w:bCs/>
          <w:szCs w:val="22"/>
          <w:lang w:eastAsia="zh-CN"/>
        </w:rPr>
        <w:t>t</w:t>
      </w:r>
      <w:r w:rsidR="00263BEB" w:rsidRPr="00B9165E">
        <w:rPr>
          <w:rFonts w:ascii="Arial" w:eastAsia="宋体" w:hAnsi="Arial" w:cs="Arial"/>
          <w:bCs/>
          <w:szCs w:val="22"/>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455640" w:rsidRDefault="00455640" w:rsidP="00B9165E">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r w:rsidRPr="00B9165E">
        <w:rPr>
          <w:rFonts w:ascii="Arial" w:eastAsia="等线" w:hAnsi="Arial" w:cs="Arial"/>
          <w:lang w:val="en-GB" w:eastAsia="zh-CN"/>
        </w:rPr>
        <w:t>RAN1#110-bis-e</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t>10</w:t>
      </w:r>
      <w:r w:rsidRPr="00177DF9">
        <w:rPr>
          <w:rFonts w:ascii="Arial" w:eastAsia="等线" w:hAnsi="Arial" w:cs="Arial"/>
          <w:vertAlign w:val="superscript"/>
          <w:lang w:val="en-GB" w:eastAsia="zh-CN"/>
        </w:rPr>
        <w:t>th</w:t>
      </w:r>
      <w:r w:rsidRPr="00B9165E">
        <w:rPr>
          <w:rFonts w:ascii="Arial" w:eastAsia="等线" w:hAnsi="Arial" w:cs="Arial"/>
          <w:lang w:val="en-GB" w:eastAsia="zh-CN"/>
        </w:rPr>
        <w:t xml:space="preserve"> -19</w:t>
      </w:r>
      <w:r w:rsidRPr="00177DF9">
        <w:rPr>
          <w:rFonts w:ascii="Arial" w:eastAsia="等线" w:hAnsi="Arial" w:cs="Arial"/>
          <w:vertAlign w:val="superscript"/>
          <w:lang w:val="en-GB" w:eastAsia="zh-CN"/>
        </w:rPr>
        <w:t>th</w:t>
      </w:r>
      <w:r w:rsidRPr="00B9165E">
        <w:rPr>
          <w:rFonts w:ascii="Arial" w:eastAsia="等线" w:hAnsi="Arial" w:cs="Arial"/>
          <w:lang w:val="en-GB" w:eastAsia="zh-CN"/>
        </w:rPr>
        <w:t xml:space="preserve"> Oct 2022</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t>E-meeting</w:t>
      </w:r>
    </w:p>
    <w:p w:rsidR="00474864" w:rsidRPr="00B9165E" w:rsidRDefault="00474864" w:rsidP="00474864">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r w:rsidRPr="00B9165E">
        <w:rPr>
          <w:rFonts w:ascii="Arial" w:eastAsia="等线" w:hAnsi="Arial" w:cs="Arial" w:hint="eastAsia"/>
          <w:lang w:val="en-GB" w:eastAsia="zh-CN"/>
        </w:rPr>
        <w:t>R</w:t>
      </w:r>
      <w:r>
        <w:rPr>
          <w:rFonts w:ascii="Arial" w:eastAsia="等线" w:hAnsi="Arial" w:cs="Arial"/>
          <w:lang w:val="en-GB" w:eastAsia="zh-CN"/>
        </w:rPr>
        <w:t>AN1#111</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sidR="00257614">
        <w:rPr>
          <w:rFonts w:ascii="Arial" w:eastAsia="等线" w:hAnsi="Arial" w:cs="Arial"/>
          <w:lang w:val="en-GB" w:eastAsia="zh-CN"/>
        </w:rPr>
        <w:t>14</w:t>
      </w:r>
      <w:r w:rsidR="00257614" w:rsidRPr="00257614">
        <w:rPr>
          <w:rFonts w:ascii="Arial" w:eastAsia="等线" w:hAnsi="Arial" w:cs="Arial"/>
          <w:vertAlign w:val="superscript"/>
          <w:lang w:val="en-GB" w:eastAsia="zh-CN"/>
        </w:rPr>
        <w:t>th</w:t>
      </w:r>
      <w:r w:rsidRPr="00B9165E">
        <w:rPr>
          <w:rFonts w:ascii="Arial" w:eastAsia="等线" w:hAnsi="Arial" w:cs="Arial"/>
          <w:lang w:val="en-GB" w:eastAsia="zh-CN"/>
        </w:rPr>
        <w:t xml:space="preserve"> -</w:t>
      </w:r>
      <w:r w:rsidR="00257614">
        <w:rPr>
          <w:rFonts w:ascii="Arial" w:eastAsia="等线" w:hAnsi="Arial" w:cs="Arial"/>
          <w:lang w:val="en-GB" w:eastAsia="zh-CN"/>
        </w:rPr>
        <w:t>18</w:t>
      </w:r>
      <w:r w:rsidRPr="00177DF9">
        <w:rPr>
          <w:rFonts w:ascii="Arial" w:eastAsia="等线" w:hAnsi="Arial" w:cs="Arial"/>
          <w:vertAlign w:val="superscript"/>
          <w:lang w:val="en-GB" w:eastAsia="zh-CN"/>
        </w:rPr>
        <w:t>th</w:t>
      </w:r>
      <w:r w:rsidRPr="00B9165E">
        <w:rPr>
          <w:rFonts w:ascii="Arial" w:eastAsia="等线" w:hAnsi="Arial" w:cs="Arial"/>
          <w:lang w:val="en-GB" w:eastAsia="zh-CN"/>
        </w:rPr>
        <w:t xml:space="preserve"> </w:t>
      </w:r>
      <w:r w:rsidR="00257614">
        <w:rPr>
          <w:rFonts w:ascii="Arial" w:eastAsia="等线" w:hAnsi="Arial" w:cs="Arial"/>
          <w:lang w:val="en-GB" w:eastAsia="zh-CN"/>
        </w:rPr>
        <w:t>Nov</w:t>
      </w:r>
      <w:r w:rsidRPr="00B9165E">
        <w:rPr>
          <w:rFonts w:ascii="Arial" w:eastAsia="等线" w:hAnsi="Arial" w:cs="Arial"/>
          <w:lang w:val="en-GB" w:eastAsia="zh-CN"/>
        </w:rPr>
        <w:t xml:space="preserve"> 2022</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t>Toulouse, France</w:t>
      </w:r>
    </w:p>
    <w:p w:rsidR="00474864" w:rsidRPr="00257614" w:rsidRDefault="00474864" w:rsidP="00B9165E">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p>
    <w:sectPr w:rsidR="00474864" w:rsidRPr="00257614"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9EB" w:rsidRDefault="004B09EB">
      <w:r>
        <w:separator/>
      </w:r>
    </w:p>
  </w:endnote>
  <w:endnote w:type="continuationSeparator" w:id="0">
    <w:p w:rsidR="004B09EB" w:rsidRDefault="004B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9EB" w:rsidRDefault="004B09EB">
      <w:r>
        <w:separator/>
      </w:r>
    </w:p>
  </w:footnote>
  <w:footnote w:type="continuationSeparator" w:id="0">
    <w:p w:rsidR="004B09EB" w:rsidRDefault="004B09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2"/>
  </w:num>
  <w:num w:numId="2">
    <w:abstractNumId w:val="19"/>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7"/>
  </w:num>
  <w:num w:numId="11">
    <w:abstractNumId w:val="21"/>
  </w:num>
  <w:num w:numId="12">
    <w:abstractNumId w:val="13"/>
  </w:num>
  <w:num w:numId="13">
    <w:abstractNumId w:val="11"/>
  </w:num>
  <w:num w:numId="14">
    <w:abstractNumId w:val="23"/>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6"/>
  </w:num>
  <w:num w:numId="18">
    <w:abstractNumId w:val="14"/>
  </w:num>
  <w:num w:numId="19">
    <w:abstractNumId w:val="6"/>
  </w:num>
  <w:num w:numId="20">
    <w:abstractNumId w:val="4"/>
  </w:num>
  <w:num w:numId="21">
    <w:abstractNumId w:val="20"/>
  </w:num>
  <w:num w:numId="22">
    <w:abstractNumId w:val="12"/>
  </w:num>
  <w:num w:numId="23">
    <w:abstractNumId w:val="12"/>
  </w:num>
  <w:num w:numId="24">
    <w:abstractNumId w:val="24"/>
  </w:num>
  <w:num w:numId="25">
    <w:abstractNumId w:val="22"/>
  </w:num>
  <w:num w:numId="26">
    <w:abstractNumId w:val="15"/>
  </w:num>
  <w:num w:numId="2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340"/>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14FB"/>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77DF9"/>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0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57614"/>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585E"/>
    <w:rsid w:val="00356610"/>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640"/>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4864"/>
    <w:rsid w:val="00477B17"/>
    <w:rsid w:val="00480FA9"/>
    <w:rsid w:val="004816A0"/>
    <w:rsid w:val="00481CB6"/>
    <w:rsid w:val="00484134"/>
    <w:rsid w:val="004856E3"/>
    <w:rsid w:val="00491A62"/>
    <w:rsid w:val="004920F0"/>
    <w:rsid w:val="004922E7"/>
    <w:rsid w:val="00492B52"/>
    <w:rsid w:val="00492E78"/>
    <w:rsid w:val="0049478C"/>
    <w:rsid w:val="0049672A"/>
    <w:rsid w:val="00496CB9"/>
    <w:rsid w:val="004A27D4"/>
    <w:rsid w:val="004A39E9"/>
    <w:rsid w:val="004A3C5A"/>
    <w:rsid w:val="004A3CCD"/>
    <w:rsid w:val="004A4659"/>
    <w:rsid w:val="004A554C"/>
    <w:rsid w:val="004A55DE"/>
    <w:rsid w:val="004A6149"/>
    <w:rsid w:val="004B09EB"/>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84D"/>
    <w:rsid w:val="00505907"/>
    <w:rsid w:val="00505A0E"/>
    <w:rsid w:val="005076A9"/>
    <w:rsid w:val="00507986"/>
    <w:rsid w:val="00511484"/>
    <w:rsid w:val="00511AD9"/>
    <w:rsid w:val="005124A8"/>
    <w:rsid w:val="00512F7D"/>
    <w:rsid w:val="00513030"/>
    <w:rsid w:val="00515F35"/>
    <w:rsid w:val="00521CEC"/>
    <w:rsid w:val="00522D45"/>
    <w:rsid w:val="00523656"/>
    <w:rsid w:val="0052386F"/>
    <w:rsid w:val="00524506"/>
    <w:rsid w:val="005246B6"/>
    <w:rsid w:val="005247CA"/>
    <w:rsid w:val="00524A20"/>
    <w:rsid w:val="00524D6F"/>
    <w:rsid w:val="00525E70"/>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266"/>
    <w:rsid w:val="0057381B"/>
    <w:rsid w:val="00573D4E"/>
    <w:rsid w:val="00573E4B"/>
    <w:rsid w:val="00573E93"/>
    <w:rsid w:val="00576027"/>
    <w:rsid w:val="005823CB"/>
    <w:rsid w:val="005837A2"/>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81D"/>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221"/>
    <w:rsid w:val="00744FFD"/>
    <w:rsid w:val="00745151"/>
    <w:rsid w:val="007455BF"/>
    <w:rsid w:val="007456DA"/>
    <w:rsid w:val="00747029"/>
    <w:rsid w:val="00747486"/>
    <w:rsid w:val="007476FE"/>
    <w:rsid w:val="00750677"/>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C7A30"/>
    <w:rsid w:val="007D1B27"/>
    <w:rsid w:val="007D1F52"/>
    <w:rsid w:val="007D3450"/>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4B81"/>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0CFD"/>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6D2"/>
    <w:rsid w:val="00AA4707"/>
    <w:rsid w:val="00AA55E7"/>
    <w:rsid w:val="00AA5C9B"/>
    <w:rsid w:val="00AA7872"/>
    <w:rsid w:val="00AB03DF"/>
    <w:rsid w:val="00AB0D44"/>
    <w:rsid w:val="00AB1FC8"/>
    <w:rsid w:val="00AB1FFF"/>
    <w:rsid w:val="00AB2709"/>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D7A66"/>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1F00"/>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65E"/>
    <w:rsid w:val="00B91FA4"/>
    <w:rsid w:val="00B921BD"/>
    <w:rsid w:val="00B92AB4"/>
    <w:rsid w:val="00B92BB1"/>
    <w:rsid w:val="00B92E58"/>
    <w:rsid w:val="00B95871"/>
    <w:rsid w:val="00B966F7"/>
    <w:rsid w:val="00BA0A51"/>
    <w:rsid w:val="00BA0E7C"/>
    <w:rsid w:val="00BA1B09"/>
    <w:rsid w:val="00BA21D0"/>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06E"/>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E68BA"/>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47C94"/>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wenxiaoran@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CCE6F5-6B89-4B5E-9908-047686CC0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14</cp:revision>
  <cp:lastPrinted>2019-08-13T07:17:00Z</cp:lastPrinted>
  <dcterms:created xsi:type="dcterms:W3CDTF">2022-04-25T02:03:00Z</dcterms:created>
  <dcterms:modified xsi:type="dcterms:W3CDTF">2022-09-30T02:27:00Z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