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A2C9" w14:textId="627F4914" w:rsidR="00A7409C" w:rsidRPr="00F06030" w:rsidRDefault="00A5372F" w:rsidP="002E0A64">
      <w:pPr>
        <w:rPr>
          <w:rFonts w:ascii="Arial" w:hAnsi="Arial" w:cs="Arial"/>
          <w:b/>
          <w:sz w:val="24"/>
        </w:rPr>
      </w:pPr>
      <w:r>
        <w:rPr>
          <w:rFonts w:ascii="Arial" w:hAnsi="Arial" w:cs="Arial"/>
          <w:b/>
          <w:sz w:val="24"/>
        </w:rPr>
        <w:t>3GPP TSG RAN WG1 #110</w:t>
      </w:r>
      <w:r w:rsidR="00E30067">
        <w:rPr>
          <w:rFonts w:ascii="Arial" w:hAnsi="Arial" w:cs="Arial"/>
          <w:b/>
          <w:sz w:val="24"/>
        </w:rPr>
        <w:t>bis-e</w:t>
      </w:r>
      <w:r>
        <w:rPr>
          <w:rFonts w:ascii="Arial" w:hAnsi="Arial" w:cs="Arial"/>
          <w:b/>
          <w:sz w:val="24"/>
        </w:rPr>
        <w:t xml:space="preserve">  </w:t>
      </w:r>
      <w:r w:rsidR="00F06030" w:rsidRPr="00F06030">
        <w:rPr>
          <w:rFonts w:ascii="Arial" w:hAnsi="Arial" w:cs="Arial"/>
          <w:b/>
          <w:sz w:val="24"/>
        </w:rPr>
        <w:t xml:space="preserve"> </w:t>
      </w:r>
      <w:r w:rsidR="00F06030">
        <w:rPr>
          <w:rFonts w:ascii="Arial" w:hAnsi="Arial" w:cs="Arial"/>
          <w:b/>
          <w:sz w:val="24"/>
        </w:rPr>
        <w:t xml:space="preserve">                                </w:t>
      </w:r>
      <w:r w:rsidR="00F06030" w:rsidRPr="00F06030">
        <w:rPr>
          <w:rFonts w:ascii="Arial" w:hAnsi="Arial" w:cs="Arial"/>
          <w:b/>
          <w:sz w:val="24"/>
        </w:rPr>
        <w:t>R1-220</w:t>
      </w:r>
      <w:r w:rsidR="00F213C8">
        <w:rPr>
          <w:rFonts w:ascii="Arial" w:hAnsi="Arial" w:cs="Arial"/>
          <w:b/>
          <w:sz w:val="24"/>
        </w:rPr>
        <w:t>8895</w:t>
      </w:r>
    </w:p>
    <w:p w14:paraId="44C5F36E" w14:textId="77777777" w:rsidR="00E30067" w:rsidRPr="00E441A1" w:rsidRDefault="00E30067" w:rsidP="00E30067">
      <w:pPr>
        <w:pBdr>
          <w:bottom w:val="single" w:sz="12" w:space="1" w:color="auto"/>
        </w:pBdr>
        <w:spacing w:line="240" w:lineRule="atLeast"/>
        <w:rPr>
          <w:rFonts w:ascii="Arial" w:hAnsi="Arial" w:cs="Arial"/>
          <w:b/>
          <w:bCs/>
          <w:snapToGrid w:val="0"/>
          <w:sz w:val="24"/>
          <w:lang w:val="en-GB"/>
        </w:rPr>
      </w:pPr>
      <w:r>
        <w:rPr>
          <w:rFonts w:ascii="Arial" w:hAnsi="Arial" w:cs="Arial"/>
          <w:b/>
          <w:sz w:val="24"/>
        </w:rPr>
        <w:t>e-meeting</w:t>
      </w:r>
      <w:r w:rsidRPr="00177C54">
        <w:rPr>
          <w:rFonts w:ascii="Arial" w:hAnsi="Arial" w:cs="Arial"/>
          <w:b/>
          <w:sz w:val="24"/>
        </w:rPr>
        <w:t xml:space="preserve">, </w:t>
      </w:r>
      <w:r>
        <w:rPr>
          <w:rFonts w:ascii="Arial" w:hAnsi="Arial" w:cs="Arial"/>
          <w:b/>
          <w:sz w:val="24"/>
        </w:rPr>
        <w:t>October</w:t>
      </w:r>
      <w:r w:rsidRPr="00177C54">
        <w:rPr>
          <w:rFonts w:ascii="Arial" w:hAnsi="Arial" w:cs="Arial"/>
          <w:b/>
          <w:sz w:val="24"/>
        </w:rPr>
        <w:t xml:space="preserve"> </w:t>
      </w:r>
      <w:r>
        <w:rPr>
          <w:rFonts w:ascii="Arial" w:hAnsi="Arial" w:cs="Arial"/>
          <w:b/>
          <w:sz w:val="24"/>
        </w:rPr>
        <w:t>10</w:t>
      </w:r>
      <w:r>
        <w:rPr>
          <w:rFonts w:ascii="Arial" w:hAnsi="Arial" w:cs="Arial"/>
          <w:b/>
          <w:sz w:val="24"/>
          <w:vertAlign w:val="superscript"/>
        </w:rPr>
        <w:t>th</w:t>
      </w:r>
      <w:r>
        <w:rPr>
          <w:rFonts w:ascii="Arial" w:hAnsi="Arial" w:cs="Arial"/>
          <w:b/>
          <w:sz w:val="24"/>
        </w:rPr>
        <w:t xml:space="preserve"> – 19</w:t>
      </w:r>
      <w:r w:rsidRPr="00F06030">
        <w:rPr>
          <w:rFonts w:ascii="Arial" w:hAnsi="Arial" w:cs="Arial"/>
          <w:b/>
          <w:sz w:val="24"/>
          <w:vertAlign w:val="superscript"/>
        </w:rPr>
        <w:t>th</w:t>
      </w:r>
      <w:r w:rsidRPr="00F06030">
        <w:rPr>
          <w:rFonts w:ascii="Arial" w:hAnsi="Arial" w:cs="Arial"/>
          <w:b/>
          <w:sz w:val="24"/>
        </w:rPr>
        <w:t>, 2022</w:t>
      </w:r>
    </w:p>
    <w:p w14:paraId="506919B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ED2012">
        <w:rPr>
          <w:rFonts w:ascii="Arial" w:hAnsi="Arial" w:cs="Arial"/>
          <w:sz w:val="24"/>
        </w:rPr>
        <w:t>1</w:t>
      </w:r>
      <w:r w:rsidRPr="00F06030">
        <w:rPr>
          <w:rFonts w:ascii="Arial" w:hAnsi="Arial" w:cs="Arial"/>
          <w:sz w:val="24"/>
        </w:rPr>
        <w:t>.</w:t>
      </w:r>
      <w:r w:rsidR="00ED2012">
        <w:rPr>
          <w:rFonts w:ascii="Arial" w:hAnsi="Arial" w:cs="Arial"/>
          <w:sz w:val="24"/>
        </w:rPr>
        <w:t>3</w:t>
      </w:r>
      <w:r w:rsidRPr="00F06030">
        <w:rPr>
          <w:rFonts w:ascii="Arial" w:hAnsi="Arial" w:cs="Arial"/>
          <w:sz w:val="24"/>
        </w:rPr>
        <w:t>.2</w:t>
      </w:r>
    </w:p>
    <w:p w14:paraId="6B0D81DC"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03BCE16"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D2012" w:rsidRPr="00ED2012">
        <w:rPr>
          <w:rFonts w:ascii="Arial" w:hAnsi="Arial" w:cs="Arial"/>
          <w:sz w:val="24"/>
        </w:rPr>
        <w:t>SRS enhancement targeting TDD CJT and 8 TX operation</w:t>
      </w:r>
    </w:p>
    <w:p w14:paraId="115DCA88"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562F8126" w14:textId="77777777" w:rsidR="00F06030" w:rsidRDefault="00F06030" w:rsidP="00F06030">
      <w:pPr>
        <w:pStyle w:val="1"/>
      </w:pPr>
      <w:r w:rsidRPr="00F06030">
        <w:t>Introduction</w:t>
      </w:r>
    </w:p>
    <w:p w14:paraId="777A6A6C" w14:textId="729F2049" w:rsidR="00F06030" w:rsidRDefault="00C91A2D" w:rsidP="00F06030">
      <w:r>
        <w:t>In the</w:t>
      </w:r>
      <w:r w:rsidR="00ED2012" w:rsidRPr="00ED2012">
        <w:t xml:space="preserve"> scope of Rel-18 MIMO enhancement, </w:t>
      </w:r>
      <w:r>
        <w:t>t</w:t>
      </w:r>
      <w:r w:rsidR="00ED2012" w:rsidRPr="00ED2012">
        <w:t xml:space="preserve">wo aspects for SRS enhancement </w:t>
      </w:r>
      <w:r>
        <w:t>are</w:t>
      </w:r>
      <w:r w:rsidR="008A0ABC">
        <w:t xml:space="preserve"> </w:t>
      </w:r>
      <w:r>
        <w:t>included</w:t>
      </w:r>
      <w:r w:rsidR="00ED2012" w:rsidRPr="00ED2012">
        <w:t xml:space="preserve"> as follows [1].</w:t>
      </w:r>
    </w:p>
    <w:tbl>
      <w:tblPr>
        <w:tblStyle w:val="a5"/>
        <w:tblW w:w="0" w:type="auto"/>
        <w:tblLook w:val="04A0" w:firstRow="1" w:lastRow="0" w:firstColumn="1" w:lastColumn="0" w:noHBand="0" w:noVBand="1"/>
      </w:tblPr>
      <w:tblGrid>
        <w:gridCol w:w="9016"/>
      </w:tblGrid>
      <w:tr w:rsidR="00ED2012" w:rsidRPr="00FC7E1A" w14:paraId="2AA56BD0" w14:textId="77777777" w:rsidTr="00AA2697">
        <w:tc>
          <w:tcPr>
            <w:tcW w:w="9017" w:type="dxa"/>
          </w:tcPr>
          <w:p w14:paraId="2E519890"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Study, and if justified, specify enhancements of CSI acquisition for Coherent-JT targeting FR1 and up to 4 TRPs, assuming ideal backhaul and synchronization as well as the same number of antenna ports across TRPs, as follows:</w:t>
            </w:r>
          </w:p>
          <w:p w14:paraId="0B569260"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Rel-16/17 Type-II codebook refinement for CJT mTRP targeting FDD and its associated CSI reporting, taking into account throughput-overhead trade-off</w:t>
            </w:r>
          </w:p>
          <w:p w14:paraId="133A19FC" w14:textId="77777777" w:rsidR="00ED2012" w:rsidRPr="00E95206" w:rsidRDefault="00ED2012" w:rsidP="00ED2012">
            <w:pPr>
              <w:widowControl/>
              <w:numPr>
                <w:ilvl w:val="1"/>
                <w:numId w:val="3"/>
              </w:numPr>
              <w:wordWrap/>
              <w:autoSpaceDE/>
              <w:autoSpaceDN/>
              <w:spacing w:after="200" w:line="276" w:lineRule="auto"/>
              <w:jc w:val="both"/>
              <w:rPr>
                <w:bCs/>
              </w:rPr>
            </w:pPr>
            <w:r w:rsidRPr="007D4805">
              <w:rPr>
                <w:bCs/>
              </w:rPr>
              <w:t>SRS</w:t>
            </w:r>
            <w:r w:rsidRPr="008A1DFC">
              <w:rPr>
                <w:bCs/>
              </w:rPr>
              <w:t xml:space="preserve"> </w:t>
            </w:r>
            <w:r w:rsidRPr="00E95206">
              <w:rPr>
                <w:bCs/>
              </w:rPr>
              <w:t>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703995C"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Note: the maximum number of CSI-RS ports per resource remains the same as in Rel-17, i.e. 32</w:t>
            </w:r>
          </w:p>
          <w:p w14:paraId="201F3CD5"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 xml:space="preserve">Study, and if justified, specify UL DMRS, </w:t>
            </w:r>
            <w:r w:rsidRPr="007D4805">
              <w:rPr>
                <w:bCs/>
              </w:rPr>
              <w:t>SRS</w:t>
            </w:r>
            <w:r w:rsidRPr="008A1DFC">
              <w:rPr>
                <w:bCs/>
              </w:rPr>
              <w:t>,</w:t>
            </w:r>
            <w:r w:rsidRPr="00E95206">
              <w:rPr>
                <w:bCs/>
              </w:rPr>
              <w:t xml:space="preserve"> SRI, and TPMI (including codebook) enhancements to enable 8 Tx UL operation to support 4 and more layers per UE in UL targeting CPE/FWA/vehicle/Industrial devices</w:t>
            </w:r>
          </w:p>
          <w:p w14:paraId="696D8C1F" w14:textId="77777777" w:rsidR="00ED2012" w:rsidRPr="00E95206" w:rsidRDefault="00ED2012" w:rsidP="00ED2012">
            <w:pPr>
              <w:widowControl/>
              <w:numPr>
                <w:ilvl w:val="1"/>
                <w:numId w:val="4"/>
              </w:numPr>
              <w:wordWrap/>
              <w:autoSpaceDE/>
              <w:autoSpaceDN/>
              <w:spacing w:after="200" w:line="276" w:lineRule="auto"/>
              <w:jc w:val="both"/>
              <w:rPr>
                <w:bCs/>
              </w:rPr>
            </w:pPr>
            <w:r w:rsidRPr="00E95206">
              <w:rPr>
                <w:bCs/>
              </w:rPr>
              <w:t>Note: Potential restrictions on the scope of this objective (including coherence assumption, full/non-full power modes) will be identified as part of the study.</w:t>
            </w:r>
          </w:p>
        </w:tc>
      </w:tr>
    </w:tbl>
    <w:p w14:paraId="581E8606" w14:textId="77777777" w:rsidR="00654E4F" w:rsidRDefault="00654E4F" w:rsidP="00F06030"/>
    <w:p w14:paraId="2725C948" w14:textId="21F75DD8" w:rsidR="00ED2012" w:rsidRDefault="00ED2012" w:rsidP="00F06030">
      <w:r w:rsidRPr="00ED2012">
        <w:t>The first topic is SRS capacity and/or interference randomization enhancement targeting TDD CJT and the other is 8 TX operation. In this contribution, we provide our view</w:t>
      </w:r>
      <w:r w:rsidR="00C91A2D">
        <w:t xml:space="preserve"> on the two topics for SRS enhancement</w:t>
      </w:r>
      <w:r w:rsidRPr="00ED2012">
        <w:t>.</w:t>
      </w:r>
    </w:p>
    <w:p w14:paraId="6FA783E7" w14:textId="77777777" w:rsidR="00ED2012" w:rsidRDefault="00ED2012" w:rsidP="00F06030"/>
    <w:p w14:paraId="087C3054" w14:textId="77777777" w:rsidR="00F06030" w:rsidRDefault="00F06030" w:rsidP="00F06030">
      <w:pPr>
        <w:pStyle w:val="1"/>
      </w:pPr>
      <w:r w:rsidRPr="00F06030">
        <w:t>Discussion</w:t>
      </w:r>
    </w:p>
    <w:p w14:paraId="1F56C04A" w14:textId="77777777" w:rsidR="00F06030" w:rsidRDefault="00B70523" w:rsidP="00B70523">
      <w:pPr>
        <w:pStyle w:val="2"/>
      </w:pPr>
      <w:r w:rsidRPr="00B70523">
        <w:t>Enhancement for TDD CJT</w:t>
      </w:r>
    </w:p>
    <w:p w14:paraId="1A646845" w14:textId="4A9FD0B8" w:rsidR="00CC602E" w:rsidRDefault="00B70523" w:rsidP="00B70523">
      <w:r w:rsidRPr="00B70523">
        <w:rPr>
          <w:rFonts w:hint="eastAsia"/>
        </w:rPr>
        <w:t xml:space="preserve">In TDD system, gNB </w:t>
      </w:r>
      <w:r w:rsidRPr="00B70523">
        <w:t>may</w:t>
      </w:r>
      <w:r w:rsidRPr="00B70523">
        <w:rPr>
          <w:rFonts w:hint="eastAsia"/>
        </w:rPr>
        <w:t xml:space="preserve"> acquire the precoding matrix for DL transmission based on SRS from a UE.</w:t>
      </w:r>
      <w:r w:rsidRPr="00B70523">
        <w:t xml:space="preserve"> For this purpose, gNB may configure the UE with SRS resource set in which </w:t>
      </w:r>
      <w:r w:rsidRPr="00B70523">
        <w:rPr>
          <w:i/>
        </w:rPr>
        <w:t>usage</w:t>
      </w:r>
      <w:r w:rsidRPr="00B70523">
        <w:t xml:space="preserve"> is configured as </w:t>
      </w:r>
      <w:r w:rsidRPr="00B70523">
        <w:rPr>
          <w:i/>
        </w:rPr>
        <w:t>antennSwitching</w:t>
      </w:r>
      <w:r w:rsidRPr="00B70523">
        <w:t xml:space="preserve">. </w:t>
      </w:r>
      <w:r w:rsidR="00C91A2D">
        <w:t>From the UL measurement from SRS</w:t>
      </w:r>
      <w:r w:rsidRPr="00B70523">
        <w:t xml:space="preserve">, gNB may </w:t>
      </w:r>
      <w:r w:rsidR="00C91A2D">
        <w:t xml:space="preserve">determine DL precoder and can </w:t>
      </w:r>
      <w:r w:rsidRPr="00B70523">
        <w:lastRenderedPageBreak/>
        <w:t xml:space="preserve">transmit </w:t>
      </w:r>
      <w:r w:rsidR="00C91A2D">
        <w:t xml:space="preserve">precoded </w:t>
      </w:r>
      <w:r w:rsidRPr="00B70523">
        <w:t>CSI-RS</w:t>
      </w:r>
      <w:r w:rsidR="00C91A2D">
        <w:t>(s) for</w:t>
      </w:r>
      <w:r w:rsidRPr="00B70523">
        <w:t xml:space="preserve">  RI/CQI </w:t>
      </w:r>
      <w:r w:rsidR="00C91A2D">
        <w:t xml:space="preserve">report </w:t>
      </w:r>
      <w:r w:rsidRPr="00B70523">
        <w:t>from the UE</w:t>
      </w:r>
      <w:r w:rsidR="00C91A2D">
        <w:t>, e.g.,</w:t>
      </w:r>
      <w:r w:rsidRPr="00B70523">
        <w:t xml:space="preserve"> based on </w:t>
      </w:r>
      <w:r w:rsidRPr="00B70523">
        <w:rPr>
          <w:i/>
        </w:rPr>
        <w:t>CSI-ReportConfig</w:t>
      </w:r>
      <w:r w:rsidRPr="00B70523">
        <w:t xml:space="preserve"> in which </w:t>
      </w:r>
      <w:r w:rsidRPr="00B70523">
        <w:rPr>
          <w:i/>
        </w:rPr>
        <w:t>reportQuantity</w:t>
      </w:r>
      <w:r w:rsidRPr="00B70523">
        <w:t xml:space="preserve"> is configured as </w:t>
      </w:r>
      <w:r w:rsidRPr="008B08E7">
        <w:rPr>
          <w:i/>
        </w:rPr>
        <w:t>cri-RI-CQI</w:t>
      </w:r>
      <w:r w:rsidRPr="00B70523">
        <w:t xml:space="preserve">. Consequently, gNB can perform the appropriate data scheduling for the UE based on the precoding matrix and </w:t>
      </w:r>
      <w:r w:rsidR="00C91A2D">
        <w:t xml:space="preserve">the reported </w:t>
      </w:r>
      <w:r w:rsidRPr="00B70523">
        <w:t xml:space="preserve">CSI. Above procedure can </w:t>
      </w:r>
      <w:r w:rsidR="00CC602E">
        <w:t>well</w:t>
      </w:r>
      <w:r w:rsidR="00CC602E" w:rsidRPr="00B70523">
        <w:t xml:space="preserve"> </w:t>
      </w:r>
      <w:r w:rsidRPr="00B70523">
        <w:t xml:space="preserve">be used for the acquisition of the CSI </w:t>
      </w:r>
      <w:r w:rsidR="00CC602E">
        <w:t xml:space="preserve">acquisition </w:t>
      </w:r>
      <w:r w:rsidRPr="00B70523">
        <w:t xml:space="preserve">in </w:t>
      </w:r>
      <w:r w:rsidR="00CC602E">
        <w:t xml:space="preserve">single or </w:t>
      </w:r>
      <w:r w:rsidRPr="00B70523">
        <w:t xml:space="preserve">multi-TRP scenario. </w:t>
      </w:r>
      <w:r w:rsidR="00CC602E">
        <w:t>From SRS transmission perspective from UE side, ‘TRP’ would be transparent. It only requires information related to UL power control and spatial relation RS (for BM in FR2) for the SRS and do</w:t>
      </w:r>
      <w:r w:rsidR="008A0ABC">
        <w:t>es</w:t>
      </w:r>
      <w:r w:rsidR="00CC602E">
        <w:t xml:space="preserve">n’t need to know which TRP would receive which SRS. In this regard, it is unclear which enhancement is exactly needed for CJT inter-TRP cross-SRS interference mitigation, management or measurement. </w:t>
      </w:r>
      <w:r w:rsidR="00E52547">
        <w:t xml:space="preserve">Also, as mentioned above, specification-wise </w:t>
      </w:r>
      <w:r w:rsidR="00E52547">
        <w:rPr>
          <w:rFonts w:hint="eastAsia"/>
        </w:rPr>
        <w:t>definition of TRP-specific SRS doesn</w:t>
      </w:r>
      <w:r w:rsidR="00E52547">
        <w:t>’t exist since the configuration of SRS toward a specific TRP is specification transparent.</w:t>
      </w:r>
      <w:r w:rsidR="006B4F7E">
        <w:t xml:space="preserve"> So, it should be investigated how to support TRP-specific SRS for CJT TRP combination in specification transparent way or non-transparent way. It should be noted that there is a constraint in</w:t>
      </w:r>
      <w:r w:rsidR="00F05B1E">
        <w:t xml:space="preserve"> the</w:t>
      </w:r>
      <w:r w:rsidR="006B4F7E">
        <w:t xml:space="preserve"> WID of Rel-18 MIMO which is not to consuming additional resources for SRS. In the current specification, up to 2 SRS resource sets for different time domain behavior is allowed when the SRS is configured as </w:t>
      </w:r>
      <w:r w:rsidR="006B4F7E" w:rsidRPr="00510565">
        <w:rPr>
          <w:i/>
        </w:rPr>
        <w:t>antennaSwitching</w:t>
      </w:r>
      <w:r w:rsidR="006B4F7E">
        <w:t xml:space="preserve"> for a normal NR UE (which has no UE capability of Rel-17 SRS). From that perspective, an SRS resource set (with </w:t>
      </w:r>
      <w:r w:rsidR="006B4F7E" w:rsidRPr="006B4F7E">
        <w:rPr>
          <w:i/>
        </w:rPr>
        <w:t>antenna S</w:t>
      </w:r>
      <w:r w:rsidR="006B4F7E" w:rsidRPr="00510565">
        <w:rPr>
          <w:i/>
        </w:rPr>
        <w:t>witching</w:t>
      </w:r>
      <w:r w:rsidR="006B4F7E">
        <w:t xml:space="preserve">) needs to be sounded for multiple CJT TRPs with </w:t>
      </w:r>
      <w:r w:rsidR="006B4F7E">
        <w:rPr>
          <w:rFonts w:hint="eastAsia"/>
        </w:rPr>
        <w:t>a</w:t>
      </w:r>
      <w:r w:rsidR="006B4F7E">
        <w:t>ppropriate enhancements.</w:t>
      </w:r>
      <w:r w:rsidR="00104796">
        <w:t xml:space="preserve"> For example, more than 1 TCI state/spatialRelationInfo can be configured for a </w:t>
      </w:r>
      <w:r w:rsidR="00536E80">
        <w:rPr>
          <w:rFonts w:hint="eastAsia"/>
        </w:rPr>
        <w:t xml:space="preserve">periodic or semi-persistent </w:t>
      </w:r>
      <w:r w:rsidR="00104796">
        <w:t>SRS resource of SRS resource set</w:t>
      </w:r>
      <w:r w:rsidR="001A7D26">
        <w:t xml:space="preserve"> for </w:t>
      </w:r>
      <w:r w:rsidR="001A7D26" w:rsidRPr="00104796">
        <w:rPr>
          <w:i/>
        </w:rPr>
        <w:t>antennaSwitching</w:t>
      </w:r>
      <w:r w:rsidR="00104796">
        <w:t>, and more than 1 power control parameter set can be configured for an SRS resource set</w:t>
      </w:r>
      <w:r w:rsidR="001A7D26">
        <w:t xml:space="preserve"> for </w:t>
      </w:r>
      <w:r w:rsidR="001A7D26" w:rsidRPr="00104796">
        <w:rPr>
          <w:i/>
        </w:rPr>
        <w:t>antennaSwitching</w:t>
      </w:r>
      <w:r w:rsidR="00104796">
        <w:t xml:space="preserve">. In this case, for each transmission instance </w:t>
      </w:r>
      <w:r w:rsidR="00FB72CB">
        <w:t>of</w:t>
      </w:r>
      <w:r w:rsidR="00104796">
        <w:t xml:space="preserve"> the SRS resource set, UL beam/power control can be </w:t>
      </w:r>
      <w:r w:rsidR="008B12D6">
        <w:t>switched</w:t>
      </w:r>
      <w:r w:rsidR="00FB72CB">
        <w:t xml:space="preserve"> in time domain</w:t>
      </w:r>
      <w:r w:rsidR="00104796">
        <w:t xml:space="preserve"> in order to sound toward up to 4 C-JT TRPs.</w:t>
      </w:r>
    </w:p>
    <w:p w14:paraId="51D5F66E" w14:textId="4CA6F2D0" w:rsidR="00CC602E" w:rsidRPr="008A0ABC" w:rsidRDefault="00CC602E" w:rsidP="00B70523">
      <w:pPr>
        <w:rPr>
          <w:b/>
        </w:rPr>
      </w:pPr>
      <w:r w:rsidRPr="008A0ABC">
        <w:rPr>
          <w:b/>
        </w:rPr>
        <w:t xml:space="preserve">Proposal #1: </w:t>
      </w:r>
      <w:r w:rsidR="00104796">
        <w:rPr>
          <w:b/>
        </w:rPr>
        <w:t xml:space="preserve">In order to </w:t>
      </w:r>
      <w:r w:rsidR="008651DB">
        <w:rPr>
          <w:b/>
        </w:rPr>
        <w:t xml:space="preserve">support TRP-specific SRS without </w:t>
      </w:r>
      <w:r w:rsidR="008651DB" w:rsidRPr="008651DB">
        <w:rPr>
          <w:b/>
        </w:rPr>
        <w:t>consuming additional resources for SRS</w:t>
      </w:r>
      <w:r w:rsidR="008651DB">
        <w:rPr>
          <w:b/>
        </w:rPr>
        <w:t xml:space="preserve"> for </w:t>
      </w:r>
      <w:r w:rsidR="008651DB" w:rsidRPr="00510565">
        <w:rPr>
          <w:b/>
          <w:i/>
        </w:rPr>
        <w:t>antennaSwitching</w:t>
      </w:r>
      <w:r w:rsidR="00104796" w:rsidRPr="00104796">
        <w:rPr>
          <w:b/>
        </w:rPr>
        <w:t>,</w:t>
      </w:r>
      <w:r w:rsidR="00104796">
        <w:rPr>
          <w:b/>
        </w:rPr>
        <w:t xml:space="preserve"> multiple UL beams/power control parameter sets can be configured for</w:t>
      </w:r>
      <w:r w:rsidR="00FB72CB">
        <w:rPr>
          <w:b/>
        </w:rPr>
        <w:t xml:space="preserve"> a</w:t>
      </w:r>
      <w:r w:rsidR="00536E80">
        <w:rPr>
          <w:b/>
        </w:rPr>
        <w:t xml:space="preserve"> periodic or semi-persistent</w:t>
      </w:r>
      <w:r w:rsidR="00104796">
        <w:rPr>
          <w:b/>
        </w:rPr>
        <w:t xml:space="preserve"> </w:t>
      </w:r>
      <w:r w:rsidR="00FB72CB">
        <w:rPr>
          <w:b/>
        </w:rPr>
        <w:t>SRS resource (set)</w:t>
      </w:r>
      <w:r w:rsidR="0082150C">
        <w:rPr>
          <w:b/>
        </w:rPr>
        <w:t xml:space="preserve"> for </w:t>
      </w:r>
      <w:r w:rsidR="0082150C" w:rsidRPr="00510565">
        <w:rPr>
          <w:b/>
          <w:i/>
        </w:rPr>
        <w:t>antennaSwitching</w:t>
      </w:r>
      <w:r w:rsidR="008651DB">
        <w:rPr>
          <w:b/>
        </w:rPr>
        <w:t>.</w:t>
      </w:r>
    </w:p>
    <w:p w14:paraId="5DA6748C" w14:textId="77777777" w:rsidR="008A0ABC" w:rsidRDefault="008A0ABC" w:rsidP="00B70523"/>
    <w:p w14:paraId="21E60DEF" w14:textId="19604180" w:rsidR="00444629" w:rsidRDefault="00444629" w:rsidP="00B70523">
      <w:r>
        <w:t xml:space="preserve">In </w:t>
      </w:r>
      <w:r w:rsidR="00104796">
        <w:t>previous meetings</w:t>
      </w:r>
      <w:r>
        <w:t xml:space="preserve">, the following agreements </w:t>
      </w:r>
      <w:r w:rsidR="00970939">
        <w:t xml:space="preserve">had been </w:t>
      </w:r>
      <w:r>
        <w:t>made.</w:t>
      </w:r>
    </w:p>
    <w:tbl>
      <w:tblPr>
        <w:tblStyle w:val="a5"/>
        <w:tblW w:w="0" w:type="auto"/>
        <w:tblLook w:val="04A0" w:firstRow="1" w:lastRow="0" w:firstColumn="1" w:lastColumn="0" w:noHBand="0" w:noVBand="1"/>
      </w:tblPr>
      <w:tblGrid>
        <w:gridCol w:w="9016"/>
      </w:tblGrid>
      <w:tr w:rsidR="00444629" w14:paraId="154E898A" w14:textId="77777777" w:rsidTr="00444629">
        <w:tc>
          <w:tcPr>
            <w:tcW w:w="9016" w:type="dxa"/>
          </w:tcPr>
          <w:p w14:paraId="5FE2FE76" w14:textId="77777777" w:rsidR="00227FAB" w:rsidRPr="00227FAB" w:rsidRDefault="00227FAB" w:rsidP="00227FAB">
            <w:pPr>
              <w:widowControl/>
              <w:wordWrap/>
              <w:autoSpaceDE/>
              <w:autoSpaceDN/>
              <w:snapToGrid w:val="0"/>
              <w:rPr>
                <w:rFonts w:ascii="Times" w:eastAsia="바탕" w:hAnsi="Times"/>
                <w:b/>
                <w:bCs/>
                <w:sz w:val="20"/>
                <w:szCs w:val="24"/>
                <w:lang w:val="en-GB" w:eastAsia="en-US"/>
              </w:rPr>
            </w:pPr>
            <w:r w:rsidRPr="00227FAB">
              <w:rPr>
                <w:rFonts w:ascii="Times" w:eastAsia="바탕" w:hAnsi="Times"/>
                <w:b/>
                <w:bCs/>
                <w:sz w:val="20"/>
                <w:szCs w:val="24"/>
                <w:highlight w:val="green"/>
                <w:lang w:val="en-GB" w:eastAsia="en-US"/>
              </w:rPr>
              <w:t>Agreement</w:t>
            </w:r>
            <w:r w:rsidRPr="00227FAB">
              <w:rPr>
                <w:rFonts w:ascii="Times" w:eastAsia="바탕" w:hAnsi="Times"/>
                <w:b/>
                <w:bCs/>
                <w:sz w:val="20"/>
                <w:szCs w:val="24"/>
                <w:lang w:val="en-GB" w:eastAsia="en-US"/>
              </w:rPr>
              <w:t xml:space="preserve"> </w:t>
            </w:r>
          </w:p>
          <w:p w14:paraId="2248D24E" w14:textId="77777777" w:rsidR="00227FAB" w:rsidRPr="00227FAB" w:rsidRDefault="00227FAB" w:rsidP="00227FAB">
            <w:pPr>
              <w:widowControl/>
              <w:wordWrap/>
              <w:snapToGrid w:val="0"/>
              <w:rPr>
                <w:rFonts w:ascii="Times" w:hAnsi="Times" w:cs="Times"/>
                <w:bCs/>
                <w:sz w:val="20"/>
                <w:lang w:eastAsia="en-US"/>
              </w:rPr>
            </w:pPr>
            <w:r w:rsidRPr="00227FAB">
              <w:rPr>
                <w:rFonts w:ascii="Times" w:eastAsia="바탕" w:hAnsi="Times" w:cs="Times"/>
                <w:bCs/>
                <w:sz w:val="20"/>
                <w:lang w:val="en-GB" w:eastAsia="en-US"/>
              </w:rPr>
              <w:t>Study the following for SRS enhancement to manage inter-TRP cross-SRS interference targeting TDD CJT via SRS interference randomization and/or capacity enhancement</w:t>
            </w:r>
          </w:p>
          <w:p w14:paraId="5EB8C137"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frequency-domain resource mapping for SRS transmission</w:t>
            </w:r>
          </w:p>
          <w:p w14:paraId="70D954BC"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further enhancements to frequency hopping, comb hopping</w:t>
            </w:r>
          </w:p>
          <w:p w14:paraId="5C94B6DE"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code-domain resource mapping for SRS transmission</w:t>
            </w:r>
          </w:p>
          <w:p w14:paraId="5038452E"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cyclic shift hopping/randomization, sequence hopping/randomization, per-hop sequence from a long SRS sequence</w:t>
            </w:r>
          </w:p>
          <w:p w14:paraId="19C2CA15"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transmission of SRS</w:t>
            </w:r>
          </w:p>
          <w:p w14:paraId="60CF4F55" w14:textId="77777777" w:rsidR="00227FAB" w:rsidRPr="00227FAB" w:rsidRDefault="00227FAB" w:rsidP="00227FAB">
            <w:pPr>
              <w:widowControl/>
              <w:numPr>
                <w:ilvl w:val="2"/>
                <w:numId w:val="9"/>
              </w:numPr>
              <w:wordWrap/>
              <w:autoSpaceDE/>
              <w:autoSpaceDN/>
              <w:snapToGrid w:val="0"/>
              <w:contextualSpacing/>
              <w:rPr>
                <w:rFonts w:ascii="Times" w:eastAsia="바탕" w:hAnsi="Times" w:cs="Times"/>
                <w:bCs/>
                <w:sz w:val="20"/>
                <w:lang w:val="en-GB" w:eastAsia="en-US"/>
              </w:rPr>
            </w:pPr>
            <w:r w:rsidRPr="00227FAB">
              <w:rPr>
                <w:rFonts w:ascii="Times" w:eastAsia="바탕" w:hAnsi="Times" w:cs="Times"/>
                <w:bCs/>
                <w:sz w:val="20"/>
                <w:lang w:val="en-GB" w:eastAsia="en-US"/>
              </w:rPr>
              <w:t>E.g., pseudo-random muting of SRS transmission for periodic and semi-persistent SRS</w:t>
            </w:r>
          </w:p>
          <w:p w14:paraId="0C23699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Per-TRP power control and/or power control of one SRS towards to multiple TRPs</w:t>
            </w:r>
          </w:p>
          <w:p w14:paraId="4595928D"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SRS TD OCC</w:t>
            </w:r>
          </w:p>
          <w:p w14:paraId="162411E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 xml:space="preserve">Increasing the maximum number of cyclic shifts </w:t>
            </w:r>
          </w:p>
          <w:p w14:paraId="00CE9260"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multiplying mask sequence to the legacy SRS sequence to effectively increase the maximum cyclic shifts</w:t>
            </w:r>
          </w:p>
          <w:p w14:paraId="0FD211BE"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Precoded SRS for DL CSI acquisition</w:t>
            </w:r>
          </w:p>
          <w:p w14:paraId="08FF6797"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Enhanced signaling for flexible SRS transmission</w:t>
            </w:r>
          </w:p>
          <w:p w14:paraId="4935C85C"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dynamic update of SRS parameters</w:t>
            </w:r>
          </w:p>
          <w:p w14:paraId="2F5451F8"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Partial frequency sounding extensions</w:t>
            </w:r>
          </w:p>
          <w:p w14:paraId="50D95F79"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E.g., larger partial frequency sounding factor, starting RB location hopping enhancements, partial frequency hopping on other bandwidths corresponding to</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"cid:image001.png@01D86BDB.C85A2370"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"cid:image001.png@01D86BDB.C85A2370"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"cid:image001.png@01D86BDB.C85A2370"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"cid:image001.png@01D86BDB.C85A2370"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"cid:image001.png@01D86BDB.C85A2370"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INCLUDEPICTURE  "cid:image001.png@01D86BDB.C85A2370" \* MERGEFORMATINET </w:instrText>
            </w:r>
            <w:r w:rsidR="000F4AC3">
              <w:rPr>
                <w:rFonts w:ascii="Times" w:eastAsia="바탕" w:hAnsi="Times" w:cs="Times"/>
                <w:bCs/>
                <w:sz w:val="20"/>
                <w:lang w:val="en-GB" w:eastAsia="en-US"/>
              </w:rPr>
              <w:fldChar w:fldCharType="separate"/>
            </w:r>
            <w:r w:rsidR="001B2B38">
              <w:rPr>
                <w:rFonts w:ascii="Times" w:eastAsia="바탕" w:hAnsi="Times" w:cs="Times"/>
                <w:bCs/>
                <w:sz w:val="20"/>
                <w:lang w:val="en-GB" w:eastAsia="en-US"/>
              </w:rPr>
              <w:fldChar w:fldCharType="begin"/>
            </w:r>
            <w:r w:rsidR="001B2B38">
              <w:rPr>
                <w:rFonts w:ascii="Times" w:eastAsia="바탕" w:hAnsi="Times" w:cs="Times"/>
                <w:bCs/>
                <w:sz w:val="20"/>
                <w:lang w:val="en-GB" w:eastAsia="en-US"/>
              </w:rPr>
              <w:instrText xml:space="preserve"> INCLUDEPICTURE  "cid:image001.png@01D86BDB.C85A2370" \* MERGEFORMATINET </w:instrText>
            </w:r>
            <w:r w:rsidR="001B2B38">
              <w:rPr>
                <w:rFonts w:ascii="Times" w:eastAsia="바탕" w:hAnsi="Times" w:cs="Times"/>
                <w:bCs/>
                <w:sz w:val="20"/>
                <w:lang w:val="en-GB" w:eastAsia="en-US"/>
              </w:rPr>
              <w:fldChar w:fldCharType="separate"/>
            </w:r>
            <w:r w:rsidR="00B461FF">
              <w:rPr>
                <w:rFonts w:ascii="Times" w:eastAsia="바탕" w:hAnsi="Times" w:cs="Times"/>
                <w:bCs/>
                <w:sz w:val="20"/>
                <w:lang w:val="en-GB" w:eastAsia="en-US"/>
              </w:rPr>
              <w:fldChar w:fldCharType="begin"/>
            </w:r>
            <w:r w:rsidR="00B461FF">
              <w:rPr>
                <w:rFonts w:ascii="Times" w:eastAsia="바탕" w:hAnsi="Times" w:cs="Times"/>
                <w:bCs/>
                <w:sz w:val="20"/>
                <w:lang w:val="en-GB" w:eastAsia="en-US"/>
              </w:rPr>
              <w:instrText xml:space="preserve"> INCLUDEPICTURE  "cid:image001.png@01D86BDB.C85A2370" \* MERGEFORMATINET </w:instrText>
            </w:r>
            <w:r w:rsidR="00B461FF">
              <w:rPr>
                <w:rFonts w:ascii="Times" w:eastAsia="바탕" w:hAnsi="Times" w:cs="Times"/>
                <w:bCs/>
                <w:sz w:val="20"/>
                <w:lang w:val="en-GB" w:eastAsia="en-US"/>
              </w:rPr>
              <w:fldChar w:fldCharType="separate"/>
            </w:r>
            <w:r w:rsidR="00CE1A04">
              <w:rPr>
                <w:rFonts w:ascii="Times" w:eastAsia="바탕" w:hAnsi="Times" w:cs="Times"/>
                <w:bCs/>
                <w:sz w:val="20"/>
                <w:lang w:val="en-GB" w:eastAsia="en-US"/>
              </w:rPr>
              <w:fldChar w:fldCharType="begin"/>
            </w:r>
            <w:r w:rsidR="00CE1A04">
              <w:rPr>
                <w:rFonts w:ascii="Times" w:eastAsia="바탕" w:hAnsi="Times" w:cs="Times"/>
                <w:bCs/>
                <w:sz w:val="20"/>
                <w:lang w:val="en-GB" w:eastAsia="en-US"/>
              </w:rPr>
              <w:instrText xml:space="preserve"> INCLUDEPICTURE  "cid:image001.png@01D86BDB.C85A2370" \* MERGEFORMATINET </w:instrText>
            </w:r>
            <w:r w:rsidR="00CE1A04">
              <w:rPr>
                <w:rFonts w:ascii="Times" w:eastAsia="바탕" w:hAnsi="Times" w:cs="Times"/>
                <w:bCs/>
                <w:sz w:val="20"/>
                <w:lang w:val="en-GB" w:eastAsia="en-US"/>
              </w:rPr>
              <w:fldChar w:fldCharType="separate"/>
            </w:r>
            <w:r w:rsidR="00AF75D3">
              <w:rPr>
                <w:rFonts w:ascii="Times" w:eastAsia="바탕" w:hAnsi="Times" w:cs="Times"/>
                <w:bCs/>
                <w:sz w:val="20"/>
                <w:lang w:val="en-GB" w:eastAsia="en-US"/>
              </w:rPr>
              <w:fldChar w:fldCharType="begin"/>
            </w:r>
            <w:r w:rsidR="00AF75D3">
              <w:rPr>
                <w:rFonts w:ascii="Times" w:eastAsia="바탕" w:hAnsi="Times" w:cs="Times"/>
                <w:bCs/>
                <w:sz w:val="20"/>
                <w:lang w:val="en-GB" w:eastAsia="en-US"/>
              </w:rPr>
              <w:instrText xml:space="preserve"> INCLUDEPICTURE  "cid:image001.png@01D86BDB.C85A2370" \* MERGEFORMATINET </w:instrText>
            </w:r>
            <w:r w:rsidR="00AF75D3">
              <w:rPr>
                <w:rFonts w:ascii="Times" w:eastAsia="바탕" w:hAnsi="Times" w:cs="Times"/>
                <w:bCs/>
                <w:sz w:val="20"/>
                <w:lang w:val="en-GB" w:eastAsia="en-US"/>
              </w:rPr>
              <w:fldChar w:fldCharType="separate"/>
            </w:r>
            <w:r w:rsidR="009E5374">
              <w:rPr>
                <w:rFonts w:ascii="Times" w:eastAsia="바탕" w:hAnsi="Times" w:cs="Times"/>
                <w:bCs/>
                <w:sz w:val="20"/>
                <w:lang w:val="en-GB" w:eastAsia="en-US"/>
              </w:rPr>
              <w:fldChar w:fldCharType="begin"/>
            </w:r>
            <w:r w:rsidR="009E5374">
              <w:rPr>
                <w:rFonts w:ascii="Times" w:eastAsia="바탕" w:hAnsi="Times" w:cs="Times"/>
                <w:bCs/>
                <w:sz w:val="20"/>
                <w:lang w:val="en-GB" w:eastAsia="en-US"/>
              </w:rPr>
              <w:instrText xml:space="preserve"> INCLUDEPICTURE  "cid:image001.png@01D86BDB.C85A2370" \* MERGEFORMATINET </w:instrText>
            </w:r>
            <w:r w:rsidR="009E5374">
              <w:rPr>
                <w:rFonts w:ascii="Times" w:eastAsia="바탕" w:hAnsi="Times" w:cs="Times"/>
                <w:bCs/>
                <w:sz w:val="20"/>
                <w:lang w:val="en-GB" w:eastAsia="en-US"/>
              </w:rPr>
              <w:fldChar w:fldCharType="separate"/>
            </w:r>
            <w:r w:rsidR="00440D27">
              <w:rPr>
                <w:rFonts w:ascii="Times" w:eastAsia="바탕" w:hAnsi="Times" w:cs="Times"/>
                <w:bCs/>
                <w:sz w:val="20"/>
                <w:lang w:val="en-GB" w:eastAsia="en-US"/>
              </w:rPr>
              <w:fldChar w:fldCharType="begin"/>
            </w:r>
            <w:r w:rsidR="00440D27">
              <w:rPr>
                <w:rFonts w:ascii="Times" w:eastAsia="바탕" w:hAnsi="Times" w:cs="Times"/>
                <w:bCs/>
                <w:sz w:val="20"/>
                <w:lang w:val="en-GB" w:eastAsia="en-US"/>
              </w:rPr>
              <w:instrText xml:space="preserve"> INCLUDEPICTURE  "cid:image001.png@01D86BDB.C85A2370" \* MERGEFORMATINET </w:instrText>
            </w:r>
            <w:r w:rsidR="00440D27">
              <w:rPr>
                <w:rFonts w:ascii="Times" w:eastAsia="바탕" w:hAnsi="Times" w:cs="Times"/>
                <w:bCs/>
                <w:sz w:val="20"/>
                <w:lang w:val="en-GB" w:eastAsia="en-US"/>
              </w:rPr>
              <w:fldChar w:fldCharType="separate"/>
            </w:r>
            <w:r w:rsidR="000137E3">
              <w:rPr>
                <w:rFonts w:ascii="Times" w:eastAsia="바탕" w:hAnsi="Times" w:cs="Times"/>
                <w:bCs/>
                <w:sz w:val="20"/>
                <w:lang w:val="en-GB" w:eastAsia="en-US"/>
              </w:rPr>
              <w:fldChar w:fldCharType="begin"/>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instrText>INCLUDEPICTURE  "cid:image001.png@01D86BDB.C85A2370" \* MERGEFORMATINET</w:instrText>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fldChar w:fldCharType="separate"/>
            </w:r>
            <w:r w:rsidR="009E3B8F">
              <w:rPr>
                <w:rFonts w:ascii="Times" w:eastAsia="바탕" w:hAnsi="Times" w:cs="Times"/>
                <w:bCs/>
                <w:sz w:val="20"/>
                <w:lang w:val="en-GB" w:eastAsia="en-US"/>
              </w:rPr>
              <w:pict w14:anchorId="05033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8pt;height:12.65pt">
                  <v:imagedata r:id="rId8" r:href="rId9"/>
                </v:shape>
              </w:pict>
            </w:r>
            <w:r w:rsidR="000137E3">
              <w:rPr>
                <w:rFonts w:ascii="Times" w:eastAsia="바탕" w:hAnsi="Times" w:cs="Times"/>
                <w:bCs/>
                <w:kern w:val="2"/>
                <w:sz w:val="20"/>
                <w:szCs w:val="22"/>
                <w:lang w:val="en-GB" w:eastAsia="en-US"/>
              </w:rPr>
              <w:fldChar w:fldCharType="end"/>
            </w:r>
            <w:r w:rsidR="00440D27">
              <w:rPr>
                <w:rFonts w:ascii="Times" w:eastAsia="바탕" w:hAnsi="Times" w:cs="Times"/>
                <w:bCs/>
                <w:sz w:val="20"/>
                <w:lang w:val="en-GB" w:eastAsia="en-US"/>
              </w:rPr>
              <w:fldChar w:fldCharType="end"/>
            </w:r>
            <w:r w:rsidR="009E5374">
              <w:rPr>
                <w:rFonts w:ascii="Times" w:eastAsia="바탕" w:hAnsi="Times" w:cs="Times"/>
                <w:bCs/>
                <w:sz w:val="20"/>
                <w:lang w:val="en-GB" w:eastAsia="en-US"/>
              </w:rPr>
              <w:fldChar w:fldCharType="end"/>
            </w:r>
            <w:r w:rsidR="00AF75D3">
              <w:rPr>
                <w:rFonts w:ascii="Times" w:eastAsia="바탕" w:hAnsi="Times" w:cs="Times"/>
                <w:bCs/>
                <w:sz w:val="20"/>
                <w:lang w:val="en-GB" w:eastAsia="en-US"/>
              </w:rPr>
              <w:fldChar w:fldCharType="end"/>
            </w:r>
            <w:r w:rsidR="00CE1A04">
              <w:rPr>
                <w:rFonts w:ascii="Times" w:eastAsia="바탕" w:hAnsi="Times" w:cs="Times"/>
                <w:bCs/>
                <w:sz w:val="20"/>
                <w:lang w:val="en-GB" w:eastAsia="en-US"/>
              </w:rPr>
              <w:fldChar w:fldCharType="end"/>
            </w:r>
            <w:r w:rsidR="00B461FF">
              <w:rPr>
                <w:rFonts w:ascii="Times" w:eastAsia="바탕" w:hAnsi="Times" w:cs="Times"/>
                <w:bCs/>
                <w:sz w:val="20"/>
                <w:lang w:val="en-GB" w:eastAsia="en-US"/>
              </w:rPr>
              <w:fldChar w:fldCharType="end"/>
            </w:r>
            <w:r w:rsidR="001B2B38">
              <w:rPr>
                <w:rFonts w:ascii="Times" w:eastAsia="바탕" w:hAnsi="Times" w:cs="Times"/>
                <w:bCs/>
                <w:sz w:val="20"/>
                <w:lang w:val="en-GB" w:eastAsia="en-US"/>
              </w:rPr>
              <w:fldChar w:fldCharType="end"/>
            </w:r>
            <w:r w:rsidR="000F4AC3">
              <w:rPr>
                <w:rFonts w:ascii="Times" w:eastAsia="바탕" w:hAnsi="Times" w:cs="Times"/>
                <w:bCs/>
                <w:sz w:val="20"/>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"cid:image002.png@01D86BDB.C85A2370"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"cid:image002.png@01D86BDB.C85A2370"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"cid:image002.png@01D86BDB.C85A2370"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"cid:image002.png@01D86BDB.C85A2370"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"cid:image002.png@01D86BDB.C85A2370"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INCLUDEPICTURE  "cid:image002.png@01D86BDB.C85A2370" \* MERGEFORMATINET </w:instrText>
            </w:r>
            <w:r w:rsidR="000F4AC3">
              <w:rPr>
                <w:rFonts w:ascii="Times" w:eastAsia="바탕" w:hAnsi="Times" w:cs="Times"/>
                <w:bCs/>
                <w:sz w:val="20"/>
                <w:lang w:val="en-GB" w:eastAsia="en-US"/>
              </w:rPr>
              <w:fldChar w:fldCharType="separate"/>
            </w:r>
            <w:r w:rsidR="001B2B38">
              <w:rPr>
                <w:rFonts w:ascii="Times" w:eastAsia="바탕" w:hAnsi="Times" w:cs="Times"/>
                <w:bCs/>
                <w:sz w:val="20"/>
                <w:lang w:val="en-GB" w:eastAsia="en-US"/>
              </w:rPr>
              <w:fldChar w:fldCharType="begin"/>
            </w:r>
            <w:r w:rsidR="001B2B38">
              <w:rPr>
                <w:rFonts w:ascii="Times" w:eastAsia="바탕" w:hAnsi="Times" w:cs="Times"/>
                <w:bCs/>
                <w:sz w:val="20"/>
                <w:lang w:val="en-GB" w:eastAsia="en-US"/>
              </w:rPr>
              <w:instrText xml:space="preserve"> INCLUDEPICTURE  "cid:image002.png@01D86BDB.C85A2370" \* MERGEFORMATINET </w:instrText>
            </w:r>
            <w:r w:rsidR="001B2B38">
              <w:rPr>
                <w:rFonts w:ascii="Times" w:eastAsia="바탕" w:hAnsi="Times" w:cs="Times"/>
                <w:bCs/>
                <w:sz w:val="20"/>
                <w:lang w:val="en-GB" w:eastAsia="en-US"/>
              </w:rPr>
              <w:fldChar w:fldCharType="separate"/>
            </w:r>
            <w:r w:rsidR="00B461FF">
              <w:rPr>
                <w:rFonts w:ascii="Times" w:eastAsia="바탕" w:hAnsi="Times" w:cs="Times"/>
                <w:bCs/>
                <w:sz w:val="20"/>
                <w:lang w:val="en-GB" w:eastAsia="en-US"/>
              </w:rPr>
              <w:fldChar w:fldCharType="begin"/>
            </w:r>
            <w:r w:rsidR="00B461FF">
              <w:rPr>
                <w:rFonts w:ascii="Times" w:eastAsia="바탕" w:hAnsi="Times" w:cs="Times"/>
                <w:bCs/>
                <w:sz w:val="20"/>
                <w:lang w:val="en-GB" w:eastAsia="en-US"/>
              </w:rPr>
              <w:instrText xml:space="preserve"> INCLUDEPICTURE  "cid:image002.png@01D86BDB.C85A2370" \* MERGEFORMATINET </w:instrText>
            </w:r>
            <w:r w:rsidR="00B461FF">
              <w:rPr>
                <w:rFonts w:ascii="Times" w:eastAsia="바탕" w:hAnsi="Times" w:cs="Times"/>
                <w:bCs/>
                <w:sz w:val="20"/>
                <w:lang w:val="en-GB" w:eastAsia="en-US"/>
              </w:rPr>
              <w:fldChar w:fldCharType="separate"/>
            </w:r>
            <w:r w:rsidR="00CE1A04">
              <w:rPr>
                <w:rFonts w:ascii="Times" w:eastAsia="바탕" w:hAnsi="Times" w:cs="Times"/>
                <w:bCs/>
                <w:sz w:val="20"/>
                <w:lang w:val="en-GB" w:eastAsia="en-US"/>
              </w:rPr>
              <w:fldChar w:fldCharType="begin"/>
            </w:r>
            <w:r w:rsidR="00CE1A04">
              <w:rPr>
                <w:rFonts w:ascii="Times" w:eastAsia="바탕" w:hAnsi="Times" w:cs="Times"/>
                <w:bCs/>
                <w:sz w:val="20"/>
                <w:lang w:val="en-GB" w:eastAsia="en-US"/>
              </w:rPr>
              <w:instrText xml:space="preserve"> INCLUDEPICTURE  "cid:image002.png@01D86BDB.C85A2370" \* MERGEFORMATINET </w:instrText>
            </w:r>
            <w:r w:rsidR="00CE1A04">
              <w:rPr>
                <w:rFonts w:ascii="Times" w:eastAsia="바탕" w:hAnsi="Times" w:cs="Times"/>
                <w:bCs/>
                <w:sz w:val="20"/>
                <w:lang w:val="en-GB" w:eastAsia="en-US"/>
              </w:rPr>
              <w:fldChar w:fldCharType="separate"/>
            </w:r>
            <w:r w:rsidR="00AF75D3">
              <w:rPr>
                <w:rFonts w:ascii="Times" w:eastAsia="바탕" w:hAnsi="Times" w:cs="Times"/>
                <w:bCs/>
                <w:sz w:val="20"/>
                <w:lang w:val="en-GB" w:eastAsia="en-US"/>
              </w:rPr>
              <w:fldChar w:fldCharType="begin"/>
            </w:r>
            <w:r w:rsidR="00AF75D3">
              <w:rPr>
                <w:rFonts w:ascii="Times" w:eastAsia="바탕" w:hAnsi="Times" w:cs="Times"/>
                <w:bCs/>
                <w:sz w:val="20"/>
                <w:lang w:val="en-GB" w:eastAsia="en-US"/>
              </w:rPr>
              <w:instrText xml:space="preserve"> INCLUDEPICTURE  "cid:image002.png@01D86BDB.C85A2370" \* MERGEFORMATINET </w:instrText>
            </w:r>
            <w:r w:rsidR="00AF75D3">
              <w:rPr>
                <w:rFonts w:ascii="Times" w:eastAsia="바탕" w:hAnsi="Times" w:cs="Times"/>
                <w:bCs/>
                <w:sz w:val="20"/>
                <w:lang w:val="en-GB" w:eastAsia="en-US"/>
              </w:rPr>
              <w:fldChar w:fldCharType="separate"/>
            </w:r>
            <w:r w:rsidR="009E5374">
              <w:rPr>
                <w:rFonts w:ascii="Times" w:eastAsia="바탕" w:hAnsi="Times" w:cs="Times"/>
                <w:bCs/>
                <w:sz w:val="20"/>
                <w:lang w:val="en-GB" w:eastAsia="en-US"/>
              </w:rPr>
              <w:fldChar w:fldCharType="begin"/>
            </w:r>
            <w:r w:rsidR="009E5374">
              <w:rPr>
                <w:rFonts w:ascii="Times" w:eastAsia="바탕" w:hAnsi="Times" w:cs="Times"/>
                <w:bCs/>
                <w:sz w:val="20"/>
                <w:lang w:val="en-GB" w:eastAsia="en-US"/>
              </w:rPr>
              <w:instrText xml:space="preserve"> INCLUDEPICTURE  "cid:image002.png@01D86BDB.C85A2370" \* MERGEFORMATINET </w:instrText>
            </w:r>
            <w:r w:rsidR="009E5374">
              <w:rPr>
                <w:rFonts w:ascii="Times" w:eastAsia="바탕" w:hAnsi="Times" w:cs="Times"/>
                <w:bCs/>
                <w:sz w:val="20"/>
                <w:lang w:val="en-GB" w:eastAsia="en-US"/>
              </w:rPr>
              <w:fldChar w:fldCharType="separate"/>
            </w:r>
            <w:r w:rsidR="00440D27">
              <w:rPr>
                <w:rFonts w:ascii="Times" w:eastAsia="바탕" w:hAnsi="Times" w:cs="Times"/>
                <w:bCs/>
                <w:sz w:val="20"/>
                <w:lang w:val="en-GB" w:eastAsia="en-US"/>
              </w:rPr>
              <w:fldChar w:fldCharType="begin"/>
            </w:r>
            <w:r w:rsidR="00440D27">
              <w:rPr>
                <w:rFonts w:ascii="Times" w:eastAsia="바탕" w:hAnsi="Times" w:cs="Times"/>
                <w:bCs/>
                <w:sz w:val="20"/>
                <w:lang w:val="en-GB" w:eastAsia="en-US"/>
              </w:rPr>
              <w:instrText xml:space="preserve"> INCLUDEPICTURE  "cid:image002.png@01D86BDB.C85A2370" \* MERGEFORMATINET </w:instrText>
            </w:r>
            <w:r w:rsidR="00440D27">
              <w:rPr>
                <w:rFonts w:ascii="Times" w:eastAsia="바탕" w:hAnsi="Times" w:cs="Times"/>
                <w:bCs/>
                <w:sz w:val="20"/>
                <w:lang w:val="en-GB" w:eastAsia="en-US"/>
              </w:rPr>
              <w:fldChar w:fldCharType="separate"/>
            </w:r>
            <w:r w:rsidR="000137E3">
              <w:rPr>
                <w:rFonts w:ascii="Times" w:eastAsia="바탕" w:hAnsi="Times" w:cs="Times"/>
                <w:bCs/>
                <w:sz w:val="20"/>
                <w:lang w:val="en-GB" w:eastAsia="en-US"/>
              </w:rPr>
              <w:fldChar w:fldCharType="begin"/>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instrText>INCLUDEPICTURE  "cid:image002.png@01D86BDB.C85A2370" \* MERGEFORMATINET</w:instrText>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fldChar w:fldCharType="separate"/>
            </w:r>
            <w:r w:rsidR="009E3B8F">
              <w:rPr>
                <w:rFonts w:ascii="Times" w:eastAsia="바탕" w:hAnsi="Times" w:cs="Times"/>
                <w:bCs/>
                <w:sz w:val="20"/>
                <w:lang w:val="en-GB" w:eastAsia="en-US"/>
              </w:rPr>
              <w:pict w14:anchorId="68A3A2FC">
                <v:shape id="Picture 9" o:spid="_x0000_i1026" type="#_x0000_t75" alt="cid:image002.png@01D86BDB.C85A2370" style="width:69.7pt;height:17.85pt">
                  <v:imagedata r:id="rId10" r:href="rId11"/>
                </v:shape>
              </w:pict>
            </w:r>
            <w:r w:rsidR="000137E3">
              <w:rPr>
                <w:rFonts w:ascii="Times" w:eastAsia="바탕" w:hAnsi="Times" w:cs="Times"/>
                <w:bCs/>
                <w:kern w:val="2"/>
                <w:sz w:val="20"/>
                <w:szCs w:val="22"/>
                <w:lang w:val="en-GB" w:eastAsia="en-US"/>
              </w:rPr>
              <w:fldChar w:fldCharType="end"/>
            </w:r>
            <w:r w:rsidR="00440D27">
              <w:rPr>
                <w:rFonts w:ascii="Times" w:eastAsia="바탕" w:hAnsi="Times" w:cs="Times"/>
                <w:bCs/>
                <w:sz w:val="20"/>
                <w:lang w:val="en-GB" w:eastAsia="en-US"/>
              </w:rPr>
              <w:fldChar w:fldCharType="end"/>
            </w:r>
            <w:r w:rsidR="009E5374">
              <w:rPr>
                <w:rFonts w:ascii="Times" w:eastAsia="바탕" w:hAnsi="Times" w:cs="Times"/>
                <w:bCs/>
                <w:sz w:val="20"/>
                <w:lang w:val="en-GB" w:eastAsia="en-US"/>
              </w:rPr>
              <w:fldChar w:fldCharType="end"/>
            </w:r>
            <w:r w:rsidR="00AF75D3">
              <w:rPr>
                <w:rFonts w:ascii="Times" w:eastAsia="바탕" w:hAnsi="Times" w:cs="Times"/>
                <w:bCs/>
                <w:sz w:val="20"/>
                <w:lang w:val="en-GB" w:eastAsia="en-US"/>
              </w:rPr>
              <w:fldChar w:fldCharType="end"/>
            </w:r>
            <w:r w:rsidR="00CE1A04">
              <w:rPr>
                <w:rFonts w:ascii="Times" w:eastAsia="바탕" w:hAnsi="Times" w:cs="Times"/>
                <w:bCs/>
                <w:sz w:val="20"/>
                <w:lang w:val="en-GB" w:eastAsia="en-US"/>
              </w:rPr>
              <w:fldChar w:fldCharType="end"/>
            </w:r>
            <w:r w:rsidR="00B461FF">
              <w:rPr>
                <w:rFonts w:ascii="Times" w:eastAsia="바탕" w:hAnsi="Times" w:cs="Times"/>
                <w:bCs/>
                <w:sz w:val="20"/>
                <w:lang w:val="en-GB" w:eastAsia="en-US"/>
              </w:rPr>
              <w:fldChar w:fldCharType="end"/>
            </w:r>
            <w:r w:rsidR="001B2B38">
              <w:rPr>
                <w:rFonts w:ascii="Times" w:eastAsia="바탕" w:hAnsi="Times" w:cs="Times"/>
                <w:bCs/>
                <w:sz w:val="20"/>
                <w:lang w:val="en-GB" w:eastAsia="en-US"/>
              </w:rPr>
              <w:fldChar w:fldCharType="end"/>
            </w:r>
            <w:r w:rsidR="000F4AC3">
              <w:rPr>
                <w:rFonts w:ascii="Times" w:eastAsia="바탕" w:hAnsi="Times" w:cs="Times"/>
                <w:bCs/>
                <w:sz w:val="20"/>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besides the last bandwidth</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"cid:image003.png@01D86BDB.C85A2370"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"cid:image003.png@01D86BDB.C85A2370"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"cid:image003.png@01D86BDB.C85A2370"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"cid:image003.png@01D86BDB.C85A2370"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"cid:image003.png@01D86BDB.C85A2370"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INCLUDEPICTURE  "cid:image003.png@01D86BDB.C85A2370" \* MERGEFORMATINET </w:instrText>
            </w:r>
            <w:r w:rsidR="000F4AC3">
              <w:rPr>
                <w:rFonts w:ascii="Times" w:eastAsia="바탕" w:hAnsi="Times" w:cs="Times"/>
                <w:bCs/>
                <w:sz w:val="20"/>
                <w:lang w:val="en-GB" w:eastAsia="en-US"/>
              </w:rPr>
              <w:fldChar w:fldCharType="separate"/>
            </w:r>
            <w:r w:rsidR="001B2B38">
              <w:rPr>
                <w:rFonts w:ascii="Times" w:eastAsia="바탕" w:hAnsi="Times" w:cs="Times"/>
                <w:bCs/>
                <w:sz w:val="20"/>
                <w:lang w:val="en-GB" w:eastAsia="en-US"/>
              </w:rPr>
              <w:fldChar w:fldCharType="begin"/>
            </w:r>
            <w:r w:rsidR="001B2B38">
              <w:rPr>
                <w:rFonts w:ascii="Times" w:eastAsia="바탕" w:hAnsi="Times" w:cs="Times"/>
                <w:bCs/>
                <w:sz w:val="20"/>
                <w:lang w:val="en-GB" w:eastAsia="en-US"/>
              </w:rPr>
              <w:instrText xml:space="preserve"> INCLUDEPICTURE  "cid:image003.png@01D86BDB.C85A2370" \* MERGEFORMATINET </w:instrText>
            </w:r>
            <w:r w:rsidR="001B2B38">
              <w:rPr>
                <w:rFonts w:ascii="Times" w:eastAsia="바탕" w:hAnsi="Times" w:cs="Times"/>
                <w:bCs/>
                <w:sz w:val="20"/>
                <w:lang w:val="en-GB" w:eastAsia="en-US"/>
              </w:rPr>
              <w:fldChar w:fldCharType="separate"/>
            </w:r>
            <w:r w:rsidR="00B461FF">
              <w:rPr>
                <w:rFonts w:ascii="Times" w:eastAsia="바탕" w:hAnsi="Times" w:cs="Times"/>
                <w:bCs/>
                <w:sz w:val="20"/>
                <w:lang w:val="en-GB" w:eastAsia="en-US"/>
              </w:rPr>
              <w:fldChar w:fldCharType="begin"/>
            </w:r>
            <w:r w:rsidR="00B461FF">
              <w:rPr>
                <w:rFonts w:ascii="Times" w:eastAsia="바탕" w:hAnsi="Times" w:cs="Times"/>
                <w:bCs/>
                <w:sz w:val="20"/>
                <w:lang w:val="en-GB" w:eastAsia="en-US"/>
              </w:rPr>
              <w:instrText xml:space="preserve"> INCLUDEPICTURE  "cid:image003.png@01D86BDB.C85A2370" \* MERGEFORMATINET </w:instrText>
            </w:r>
            <w:r w:rsidR="00B461FF">
              <w:rPr>
                <w:rFonts w:ascii="Times" w:eastAsia="바탕" w:hAnsi="Times" w:cs="Times"/>
                <w:bCs/>
                <w:sz w:val="20"/>
                <w:lang w:val="en-GB" w:eastAsia="en-US"/>
              </w:rPr>
              <w:fldChar w:fldCharType="separate"/>
            </w:r>
            <w:r w:rsidR="00CE1A04">
              <w:rPr>
                <w:rFonts w:ascii="Times" w:eastAsia="바탕" w:hAnsi="Times" w:cs="Times"/>
                <w:bCs/>
                <w:sz w:val="20"/>
                <w:lang w:val="en-GB" w:eastAsia="en-US"/>
              </w:rPr>
              <w:fldChar w:fldCharType="begin"/>
            </w:r>
            <w:r w:rsidR="00CE1A04">
              <w:rPr>
                <w:rFonts w:ascii="Times" w:eastAsia="바탕" w:hAnsi="Times" w:cs="Times"/>
                <w:bCs/>
                <w:sz w:val="20"/>
                <w:lang w:val="en-GB" w:eastAsia="en-US"/>
              </w:rPr>
              <w:instrText xml:space="preserve"> INCLUDEPICTURE  "cid:image003.png@01D86BDB.C85A2370" \* MERGEFORMATINET </w:instrText>
            </w:r>
            <w:r w:rsidR="00CE1A04">
              <w:rPr>
                <w:rFonts w:ascii="Times" w:eastAsia="바탕" w:hAnsi="Times" w:cs="Times"/>
                <w:bCs/>
                <w:sz w:val="20"/>
                <w:lang w:val="en-GB" w:eastAsia="en-US"/>
              </w:rPr>
              <w:fldChar w:fldCharType="separate"/>
            </w:r>
            <w:r w:rsidR="00AF75D3">
              <w:rPr>
                <w:rFonts w:ascii="Times" w:eastAsia="바탕" w:hAnsi="Times" w:cs="Times"/>
                <w:bCs/>
                <w:sz w:val="20"/>
                <w:lang w:val="en-GB" w:eastAsia="en-US"/>
              </w:rPr>
              <w:fldChar w:fldCharType="begin"/>
            </w:r>
            <w:r w:rsidR="00AF75D3">
              <w:rPr>
                <w:rFonts w:ascii="Times" w:eastAsia="바탕" w:hAnsi="Times" w:cs="Times"/>
                <w:bCs/>
                <w:sz w:val="20"/>
                <w:lang w:val="en-GB" w:eastAsia="en-US"/>
              </w:rPr>
              <w:instrText xml:space="preserve"> INCLUDEPICTURE  "cid:image003.png@01D86BDB.C85A2370" \* MERGEFORMATINET </w:instrText>
            </w:r>
            <w:r w:rsidR="00AF75D3">
              <w:rPr>
                <w:rFonts w:ascii="Times" w:eastAsia="바탕" w:hAnsi="Times" w:cs="Times"/>
                <w:bCs/>
                <w:sz w:val="20"/>
                <w:lang w:val="en-GB" w:eastAsia="en-US"/>
              </w:rPr>
              <w:fldChar w:fldCharType="separate"/>
            </w:r>
            <w:r w:rsidR="009E5374">
              <w:rPr>
                <w:rFonts w:ascii="Times" w:eastAsia="바탕" w:hAnsi="Times" w:cs="Times"/>
                <w:bCs/>
                <w:sz w:val="20"/>
                <w:lang w:val="en-GB" w:eastAsia="en-US"/>
              </w:rPr>
              <w:fldChar w:fldCharType="begin"/>
            </w:r>
            <w:r w:rsidR="009E5374">
              <w:rPr>
                <w:rFonts w:ascii="Times" w:eastAsia="바탕" w:hAnsi="Times" w:cs="Times"/>
                <w:bCs/>
                <w:sz w:val="20"/>
                <w:lang w:val="en-GB" w:eastAsia="en-US"/>
              </w:rPr>
              <w:instrText xml:space="preserve"> INCLUDEPICTURE  "cid:image003.png@01D86BDB.C85A2370" \* MERGEFORMATINET </w:instrText>
            </w:r>
            <w:r w:rsidR="009E5374">
              <w:rPr>
                <w:rFonts w:ascii="Times" w:eastAsia="바탕" w:hAnsi="Times" w:cs="Times"/>
                <w:bCs/>
                <w:sz w:val="20"/>
                <w:lang w:val="en-GB" w:eastAsia="en-US"/>
              </w:rPr>
              <w:fldChar w:fldCharType="separate"/>
            </w:r>
            <w:r w:rsidR="00440D27">
              <w:rPr>
                <w:rFonts w:ascii="Times" w:eastAsia="바탕" w:hAnsi="Times" w:cs="Times"/>
                <w:bCs/>
                <w:sz w:val="20"/>
                <w:lang w:val="en-GB" w:eastAsia="en-US"/>
              </w:rPr>
              <w:fldChar w:fldCharType="begin"/>
            </w:r>
            <w:r w:rsidR="00440D27">
              <w:rPr>
                <w:rFonts w:ascii="Times" w:eastAsia="바탕" w:hAnsi="Times" w:cs="Times"/>
                <w:bCs/>
                <w:sz w:val="20"/>
                <w:lang w:val="en-GB" w:eastAsia="en-US"/>
              </w:rPr>
              <w:instrText xml:space="preserve"> INCLUDEPICTURE  "cid:image003.png@01D86BDB.C85A2370" \* MERGEFORMATINET </w:instrText>
            </w:r>
            <w:r w:rsidR="00440D27">
              <w:rPr>
                <w:rFonts w:ascii="Times" w:eastAsia="바탕" w:hAnsi="Times" w:cs="Times"/>
                <w:bCs/>
                <w:sz w:val="20"/>
                <w:lang w:val="en-GB" w:eastAsia="en-US"/>
              </w:rPr>
              <w:fldChar w:fldCharType="separate"/>
            </w:r>
            <w:r w:rsidR="000137E3">
              <w:rPr>
                <w:rFonts w:ascii="Times" w:eastAsia="바탕" w:hAnsi="Times" w:cs="Times"/>
                <w:bCs/>
                <w:sz w:val="20"/>
                <w:lang w:val="en-GB" w:eastAsia="en-US"/>
              </w:rPr>
              <w:fldChar w:fldCharType="begin"/>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instrText>INCLUDEPICTURE  "cid:image003.png@01D86BDB.C85A2370" \* MERGEFORMATINET</w:instrText>
            </w:r>
            <w:r w:rsidR="000137E3">
              <w:rPr>
                <w:rFonts w:ascii="Times" w:eastAsia="바탕" w:hAnsi="Times" w:cs="Times"/>
                <w:bCs/>
                <w:sz w:val="20"/>
                <w:lang w:val="en-GB" w:eastAsia="en-US"/>
              </w:rPr>
              <w:instrText xml:space="preserve"> </w:instrText>
            </w:r>
            <w:r w:rsidR="000137E3">
              <w:rPr>
                <w:rFonts w:ascii="Times" w:eastAsia="바탕" w:hAnsi="Times" w:cs="Times"/>
                <w:bCs/>
                <w:sz w:val="20"/>
                <w:lang w:val="en-GB" w:eastAsia="en-US"/>
              </w:rPr>
              <w:fldChar w:fldCharType="separate"/>
            </w:r>
            <w:r w:rsidR="009E3B8F">
              <w:rPr>
                <w:rFonts w:ascii="Times" w:eastAsia="바탕" w:hAnsi="Times" w:cs="Times"/>
                <w:bCs/>
                <w:sz w:val="20"/>
                <w:lang w:val="en-GB" w:eastAsia="en-US"/>
              </w:rPr>
              <w:pict w14:anchorId="68B09E92">
                <v:shape id="Picture 5" o:spid="_x0000_i1027" type="#_x0000_t75" alt="cid:image003.png@01D86BDB.C85A2370" style="width:22.45pt;height:17.85pt">
                  <v:imagedata r:id="rId12" r:href="rId13"/>
                </v:shape>
              </w:pict>
            </w:r>
            <w:r w:rsidR="000137E3">
              <w:rPr>
                <w:rFonts w:ascii="Times" w:eastAsia="바탕" w:hAnsi="Times" w:cs="Times"/>
                <w:bCs/>
                <w:kern w:val="2"/>
                <w:sz w:val="20"/>
                <w:szCs w:val="22"/>
                <w:lang w:val="en-GB" w:eastAsia="en-US"/>
              </w:rPr>
              <w:fldChar w:fldCharType="end"/>
            </w:r>
            <w:r w:rsidR="00440D27">
              <w:rPr>
                <w:rFonts w:ascii="Times" w:eastAsia="바탕" w:hAnsi="Times" w:cs="Times"/>
                <w:bCs/>
                <w:sz w:val="20"/>
                <w:lang w:val="en-GB" w:eastAsia="en-US"/>
              </w:rPr>
              <w:fldChar w:fldCharType="end"/>
            </w:r>
            <w:r w:rsidR="009E5374">
              <w:rPr>
                <w:rFonts w:ascii="Times" w:eastAsia="바탕" w:hAnsi="Times" w:cs="Times"/>
                <w:bCs/>
                <w:sz w:val="20"/>
                <w:lang w:val="en-GB" w:eastAsia="en-US"/>
              </w:rPr>
              <w:fldChar w:fldCharType="end"/>
            </w:r>
            <w:r w:rsidR="00AF75D3">
              <w:rPr>
                <w:rFonts w:ascii="Times" w:eastAsia="바탕" w:hAnsi="Times" w:cs="Times"/>
                <w:bCs/>
                <w:sz w:val="20"/>
                <w:lang w:val="en-GB" w:eastAsia="en-US"/>
              </w:rPr>
              <w:fldChar w:fldCharType="end"/>
            </w:r>
            <w:r w:rsidR="00CE1A04">
              <w:rPr>
                <w:rFonts w:ascii="Times" w:eastAsia="바탕" w:hAnsi="Times" w:cs="Times"/>
                <w:bCs/>
                <w:sz w:val="20"/>
                <w:lang w:val="en-GB" w:eastAsia="en-US"/>
              </w:rPr>
              <w:fldChar w:fldCharType="end"/>
            </w:r>
            <w:r w:rsidR="00B461FF">
              <w:rPr>
                <w:rFonts w:ascii="Times" w:eastAsia="바탕" w:hAnsi="Times" w:cs="Times"/>
                <w:bCs/>
                <w:sz w:val="20"/>
                <w:lang w:val="en-GB" w:eastAsia="en-US"/>
              </w:rPr>
              <w:fldChar w:fldCharType="end"/>
            </w:r>
            <w:r w:rsidR="001B2B38">
              <w:rPr>
                <w:rFonts w:ascii="Times" w:eastAsia="바탕" w:hAnsi="Times" w:cs="Times"/>
                <w:bCs/>
                <w:sz w:val="20"/>
                <w:lang w:val="en-GB" w:eastAsia="en-US"/>
              </w:rPr>
              <w:fldChar w:fldCharType="end"/>
            </w:r>
            <w:r w:rsidR="000F4AC3">
              <w:rPr>
                <w:rFonts w:ascii="Times" w:eastAsia="바탕" w:hAnsi="Times" w:cs="Times"/>
                <w:bCs/>
                <w:sz w:val="20"/>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w:t>
            </w:r>
          </w:p>
          <w:p w14:paraId="3E3090A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Enhanced configuration of SRS transmission to enable more efficient SRS parameter assignment</w:t>
            </w:r>
          </w:p>
          <w:p w14:paraId="68294B00" w14:textId="53C8C2E1"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 xml:space="preserve">E.g., configuration of </w:t>
            </w:r>
            <m:oMath>
              <m:r>
                <w:rPr>
                  <w:rFonts w:ascii="Cambria Math" w:hAnsi="Cambria Math" w:cs="Arial"/>
                </w:rPr>
                <m:t>v</m:t>
              </m:r>
            </m:oMath>
            <w:r w:rsidRPr="00227FAB">
              <w:rPr>
                <w:rFonts w:ascii="Times" w:eastAsia="바탕" w:hAnsi="Times" w:cs="Times"/>
                <w:bCs/>
                <w:sz w:val="20"/>
                <w:lang w:val="en-GB" w:eastAsia="en-US"/>
              </w:rPr>
              <w:t xml:space="preserve"> (sequence index within a group) per SRS resource</w:t>
            </w:r>
          </w:p>
          <w:p w14:paraId="132F2907"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lastRenderedPageBreak/>
              <w:t>E.g., configuration of cyclic shift per SRS port per SRS resource.</w:t>
            </w:r>
          </w:p>
          <w:p w14:paraId="1345A5D9"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Resource mapping for SRS transmission based on network-provided parameters or system parameters</w:t>
            </w:r>
          </w:p>
          <w:p w14:paraId="71F82110"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E.g., SRS resource mapping based on network-provided parameters (e.g., configurable indexes) or system parameters (e.g., slot index)</w:t>
            </w:r>
          </w:p>
          <w:p w14:paraId="57195B99" w14:textId="77777777" w:rsidR="00227FAB" w:rsidRPr="00227FAB" w:rsidRDefault="00227FAB" w:rsidP="00227FAB">
            <w:pPr>
              <w:widowControl/>
              <w:wordWrap/>
              <w:autoSpaceDE/>
              <w:autoSpaceDN/>
              <w:rPr>
                <w:rFonts w:ascii="Times" w:eastAsia="바탕" w:hAnsi="Times" w:cs="Times"/>
                <w:bCs/>
                <w:sz w:val="20"/>
                <w:lang w:val="en-GB"/>
              </w:rPr>
            </w:pPr>
            <w:r w:rsidRPr="00227FAB">
              <w:rPr>
                <w:rFonts w:ascii="Times" w:eastAsia="바탕" w:hAnsi="Times" w:cs="Times"/>
                <w:bCs/>
                <w:sz w:val="20"/>
                <w:lang w:val="en-GB" w:eastAsia="en-US"/>
              </w:rPr>
              <w:t>Note: PAPR performance and maintaining DFT waveform property should be considered when deciding the enhancement for Rel-18.</w:t>
            </w:r>
          </w:p>
          <w:p w14:paraId="02DBCEEF" w14:textId="77777777" w:rsidR="00227FAB" w:rsidRPr="00227FAB" w:rsidRDefault="00227FAB" w:rsidP="00227FAB">
            <w:pPr>
              <w:widowControl/>
              <w:wordWrap/>
              <w:autoSpaceDE/>
              <w:autoSpaceDN/>
              <w:rPr>
                <w:rFonts w:ascii="Times" w:eastAsia="바탕" w:hAnsi="Times" w:cs="Times"/>
                <w:color w:val="1F497D"/>
                <w:sz w:val="20"/>
                <w:lang w:val="en-GB" w:eastAsia="en-US"/>
              </w:rPr>
            </w:pPr>
          </w:p>
          <w:p w14:paraId="459E4BD7" w14:textId="77777777" w:rsidR="00227FAB" w:rsidRPr="00227FAB" w:rsidRDefault="00227FAB" w:rsidP="00227FAB">
            <w:pPr>
              <w:widowControl/>
              <w:wordWrap/>
              <w:autoSpaceDE/>
              <w:autoSpaceDN/>
              <w:snapToGrid w:val="0"/>
              <w:rPr>
                <w:rFonts w:ascii="Times" w:eastAsia="바탕" w:hAnsi="Times"/>
                <w:b/>
                <w:bCs/>
                <w:sz w:val="20"/>
                <w:szCs w:val="24"/>
                <w:lang w:val="en-GB" w:eastAsia="en-US"/>
              </w:rPr>
            </w:pPr>
            <w:r w:rsidRPr="00227FAB">
              <w:rPr>
                <w:rFonts w:ascii="Times" w:eastAsia="바탕" w:hAnsi="Times"/>
                <w:b/>
                <w:bCs/>
                <w:sz w:val="20"/>
                <w:szCs w:val="24"/>
                <w:highlight w:val="green"/>
                <w:lang w:val="en-GB" w:eastAsia="en-US"/>
              </w:rPr>
              <w:t>Agreement</w:t>
            </w:r>
            <w:r w:rsidRPr="00227FAB">
              <w:rPr>
                <w:rFonts w:ascii="Times" w:eastAsia="바탕" w:hAnsi="Times"/>
                <w:b/>
                <w:bCs/>
                <w:sz w:val="20"/>
                <w:szCs w:val="24"/>
                <w:lang w:val="en-GB" w:eastAsia="en-US"/>
              </w:rPr>
              <w:t xml:space="preserve"> </w:t>
            </w:r>
          </w:p>
          <w:p w14:paraId="64D0469B" w14:textId="77777777" w:rsidR="00227FAB" w:rsidRPr="00227FAB" w:rsidRDefault="00227FAB" w:rsidP="00227FAB">
            <w:pPr>
              <w:widowControl/>
              <w:wordWrap/>
              <w:snapToGrid w:val="0"/>
              <w:rPr>
                <w:rFonts w:ascii="Times" w:eastAsia="바탕" w:hAnsi="Times" w:cs="Times"/>
                <w:bCs/>
                <w:sz w:val="20"/>
                <w:szCs w:val="24"/>
                <w:lang w:eastAsia="en-US"/>
              </w:rPr>
            </w:pPr>
            <w:r w:rsidRPr="00227FAB">
              <w:rPr>
                <w:rFonts w:ascii="Times" w:eastAsia="바탕" w:hAnsi="Times" w:cs="Times"/>
                <w:bCs/>
                <w:sz w:val="20"/>
                <w:szCs w:val="24"/>
                <w:lang w:val="en-GB" w:eastAsia="en-US"/>
              </w:rPr>
              <w:t>Consider the scenario where there exists SRSs sent by a UE and utilized by multiple TRPs for channel estimation, and the pathlosses between the UE and the TRPs differ by at least x dB in Rel-18 SRS study</w:t>
            </w:r>
          </w:p>
          <w:p w14:paraId="1AF043F5" w14:textId="77777777" w:rsidR="00444629" w:rsidRDefault="00227FAB" w:rsidP="004709B9">
            <w:pPr>
              <w:widowControl/>
              <w:numPr>
                <w:ilvl w:val="0"/>
                <w:numId w:val="8"/>
              </w:numPr>
              <w:wordWrap/>
              <w:autoSpaceDE/>
              <w:autoSpaceDN/>
              <w:contextualSpacing/>
              <w:rPr>
                <w:rFonts w:ascii="Times" w:eastAsia="SimSun" w:hAnsi="Times" w:cs="Times"/>
                <w:bCs/>
                <w:sz w:val="20"/>
                <w:lang w:val="en-GB" w:eastAsia="en-US"/>
              </w:rPr>
            </w:pPr>
            <w:r w:rsidRPr="00227FAB">
              <w:rPr>
                <w:rFonts w:ascii="Times" w:eastAsia="SimSun" w:hAnsi="Times" w:cs="Times"/>
                <w:bCs/>
                <w:sz w:val="20"/>
                <w:lang w:eastAsia="zh-CN"/>
              </w:rPr>
              <w:t>x can be {3,6,10}, and other values can be used</w:t>
            </w:r>
            <w:r w:rsidRPr="00227FAB">
              <w:rPr>
                <w:rFonts w:ascii="Times" w:eastAsia="SimSun" w:hAnsi="Times" w:cs="Times"/>
                <w:bCs/>
                <w:sz w:val="20"/>
                <w:lang w:val="en-GB" w:eastAsia="en-US"/>
              </w:rPr>
              <w:t>.</w:t>
            </w:r>
          </w:p>
          <w:p w14:paraId="5FBD9F27" w14:textId="77777777" w:rsidR="00104796" w:rsidRDefault="00104796" w:rsidP="00104796">
            <w:pPr>
              <w:widowControl/>
              <w:wordWrap/>
              <w:autoSpaceDE/>
              <w:autoSpaceDN/>
              <w:contextualSpacing/>
              <w:rPr>
                <w:rFonts w:ascii="Times" w:eastAsia="SimSun" w:hAnsi="Times" w:cs="Times"/>
                <w:bCs/>
                <w:sz w:val="20"/>
                <w:lang w:val="en-GB" w:eastAsia="en-US"/>
              </w:rPr>
            </w:pPr>
          </w:p>
          <w:p w14:paraId="2A37ECB5" w14:textId="77777777" w:rsidR="00104796" w:rsidRPr="00104796" w:rsidRDefault="00104796" w:rsidP="00104796">
            <w:pPr>
              <w:widowControl/>
              <w:wordWrap/>
              <w:autoSpaceDE/>
              <w:autoSpaceDN/>
              <w:rPr>
                <w:rFonts w:ascii="Times" w:eastAsia="바탕" w:hAnsi="Times"/>
                <w:b/>
                <w:bCs/>
                <w:sz w:val="20"/>
                <w:highlight w:val="green"/>
                <w:lang w:val="en-GB" w:eastAsia="zh-CN"/>
              </w:rPr>
            </w:pPr>
            <w:r w:rsidRPr="00104796">
              <w:rPr>
                <w:rFonts w:ascii="Times" w:eastAsia="바탕" w:hAnsi="Times"/>
                <w:b/>
                <w:bCs/>
                <w:sz w:val="20"/>
                <w:highlight w:val="green"/>
                <w:lang w:val="en-GB" w:eastAsia="zh-CN"/>
              </w:rPr>
              <w:t>Agreement</w:t>
            </w:r>
          </w:p>
          <w:p w14:paraId="3E809EE4" w14:textId="77777777" w:rsidR="00104796" w:rsidRPr="00104796" w:rsidRDefault="00104796" w:rsidP="00104796">
            <w:pPr>
              <w:widowControl/>
              <w:wordWrap/>
              <w:autoSpaceDE/>
              <w:autoSpaceDN/>
              <w:rPr>
                <w:rFonts w:ascii="Times" w:eastAsia="바탕" w:hAnsi="Times"/>
                <w:sz w:val="20"/>
                <w:lang w:val="en-GB" w:eastAsia="zh-CN"/>
              </w:rPr>
            </w:pPr>
            <w:r w:rsidRPr="00104796">
              <w:rPr>
                <w:rFonts w:ascii="Times" w:eastAsia="바탕" w:hAnsi="Times"/>
                <w:sz w:val="20"/>
                <w:lang w:val="en-GB" w:eastAsia="en-US"/>
              </w:rPr>
              <w:t>For Rel-18 reference signal enhancements, support and specify the following features (the agreed WID scopes apply):</w:t>
            </w:r>
          </w:p>
          <w:p w14:paraId="675C6113" w14:textId="77777777" w:rsidR="00104796" w:rsidRPr="00104796" w:rsidRDefault="00104796" w:rsidP="00104796">
            <w:pPr>
              <w:widowControl/>
              <w:numPr>
                <w:ilvl w:val="0"/>
                <w:numId w:val="10"/>
              </w:numPr>
              <w:wordWrap/>
              <w:autoSpaceDE/>
              <w:autoSpaceDN/>
              <w:rPr>
                <w:rFonts w:eastAsia="바탕" w:cs="Times"/>
                <w:sz w:val="20"/>
                <w:lang w:eastAsia="en-US"/>
              </w:rPr>
            </w:pPr>
            <w:r w:rsidRPr="00104796">
              <w:rPr>
                <w:rFonts w:eastAsia="바탕" w:cs="Times"/>
                <w:sz w:val="20"/>
                <w:lang w:eastAsia="en-US"/>
              </w:rPr>
              <w:t>SRS enhancement to manage inter-TRP cross-SRS interference targeting TDD CJT via SRS capacity enhancement and/or interference randomization;</w:t>
            </w:r>
          </w:p>
          <w:p w14:paraId="5E050458" w14:textId="77777777" w:rsidR="00104796" w:rsidRPr="00104796" w:rsidRDefault="00104796" w:rsidP="00104796">
            <w:pPr>
              <w:widowControl/>
              <w:numPr>
                <w:ilvl w:val="1"/>
                <w:numId w:val="0"/>
              </w:numPr>
              <w:wordWrap/>
              <w:autoSpaceDE/>
              <w:autoSpaceDN/>
              <w:spacing w:line="256" w:lineRule="auto"/>
              <w:ind w:left="1440" w:hanging="360"/>
              <w:rPr>
                <w:rFonts w:eastAsia="바탕"/>
                <w:sz w:val="20"/>
                <w:lang w:eastAsia="en-US"/>
              </w:rPr>
            </w:pPr>
            <w:r w:rsidRPr="00104796">
              <w:rPr>
                <w:rFonts w:eastAsia="바탕"/>
                <w:sz w:val="20"/>
                <w:lang w:eastAsia="en-US"/>
              </w:rPr>
              <w:t>RAN1 should strive to minimize the number of schemes supported in Rel-18</w:t>
            </w:r>
          </w:p>
          <w:p w14:paraId="01849A23" w14:textId="77777777" w:rsidR="00104796" w:rsidRPr="00104796" w:rsidRDefault="00104796" w:rsidP="00104796">
            <w:pPr>
              <w:widowControl/>
              <w:numPr>
                <w:ilvl w:val="0"/>
                <w:numId w:val="10"/>
              </w:numPr>
              <w:wordWrap/>
              <w:autoSpaceDE/>
              <w:autoSpaceDN/>
              <w:rPr>
                <w:rFonts w:eastAsia="바탕" w:cs="Times"/>
                <w:sz w:val="20"/>
                <w:lang w:eastAsia="en-US"/>
              </w:rPr>
            </w:pPr>
            <w:r w:rsidRPr="00104796">
              <w:rPr>
                <w:rFonts w:eastAsia="바탕" w:cs="Times"/>
                <w:sz w:val="20"/>
                <w:lang w:eastAsia="en-US"/>
              </w:rPr>
              <w:t>SRS enhancements to enable 8 Tx UL operation and 8T8R SRS for DL operation.</w:t>
            </w:r>
          </w:p>
          <w:p w14:paraId="1BC5FB83" w14:textId="14268213" w:rsidR="00104796" w:rsidRPr="00104796" w:rsidRDefault="00104796" w:rsidP="00104796">
            <w:pPr>
              <w:widowControl/>
              <w:numPr>
                <w:ilvl w:val="1"/>
                <w:numId w:val="0"/>
              </w:numPr>
              <w:wordWrap/>
              <w:autoSpaceDE/>
              <w:autoSpaceDN/>
              <w:spacing w:line="256" w:lineRule="auto"/>
              <w:ind w:left="1440" w:hanging="360"/>
              <w:rPr>
                <w:rFonts w:eastAsia="SimSun"/>
                <w:sz w:val="20"/>
                <w:lang w:eastAsia="zh-CN"/>
              </w:rPr>
            </w:pPr>
            <w:r w:rsidRPr="00104796">
              <w:rPr>
                <w:rFonts w:eastAsia="바탕"/>
                <w:sz w:val="20"/>
                <w:lang w:eastAsia="zh-CN"/>
              </w:rPr>
              <w:t>Target usage includes antenna switching, codebook/non-codebook based SRS</w:t>
            </w:r>
          </w:p>
        </w:tc>
      </w:tr>
    </w:tbl>
    <w:p w14:paraId="5AD69E9F" w14:textId="77777777" w:rsidR="00444629" w:rsidRDefault="00444629" w:rsidP="00B70523"/>
    <w:p w14:paraId="25E971BA" w14:textId="1E8AC40F" w:rsidR="009706AF" w:rsidRDefault="009A712B" w:rsidP="00B70523">
      <w:r>
        <w:t xml:space="preserve">In the last meeting, </w:t>
      </w:r>
      <w:r w:rsidR="00FB72CB">
        <w:t xml:space="preserve">it was agreed to support </w:t>
      </w:r>
      <w:r w:rsidR="00FB72CB" w:rsidRPr="00FB72CB">
        <w:t>SRS enhancement to manage inter-TRP cross-SRS interference targeting TDD CJT via SRS capacity enhancement and/or interference randomization</w:t>
      </w:r>
      <w:r w:rsidR="00FB72CB">
        <w:t xml:space="preserve">. </w:t>
      </w:r>
      <w:r w:rsidR="009706AF">
        <w:t xml:space="preserve">For SRS interference randomization, </w:t>
      </w:r>
      <w:r w:rsidR="0031426C">
        <w:t xml:space="preserve">variety of frequency/time/code-domain SRS interference randomization skills </w:t>
      </w:r>
      <w:r w:rsidR="00FB72CB">
        <w:t xml:space="preserve">had been </w:t>
      </w:r>
      <w:r w:rsidR="0031426C">
        <w:t xml:space="preserve">discussed and captured to be studied. </w:t>
      </w:r>
      <w:r w:rsidR="007D7294">
        <w:t>In our view, r</w:t>
      </w:r>
      <w:r w:rsidR="007D7294" w:rsidRPr="007D7294">
        <w:t>andomized frequency-domain resource mapping</w:t>
      </w:r>
      <w:r w:rsidR="007D7294">
        <w:t>, r</w:t>
      </w:r>
      <w:r w:rsidR="007D7294" w:rsidRPr="007D7294">
        <w:t>andomized code-domain resource mapping</w:t>
      </w:r>
      <w:r w:rsidR="007D7294">
        <w:t>, and r</w:t>
      </w:r>
      <w:r w:rsidR="007D7294" w:rsidRPr="007D7294">
        <w:t xml:space="preserve">andomized transmission of SRS </w:t>
      </w:r>
      <w:r w:rsidR="007D7294">
        <w:t xml:space="preserve">are more suitable </w:t>
      </w:r>
      <w:r w:rsidR="007019D4">
        <w:rPr>
          <w:rFonts w:hint="eastAsia"/>
        </w:rPr>
        <w:t xml:space="preserve">for </w:t>
      </w:r>
      <w:r w:rsidR="007D7294">
        <w:t>non-ideal backhaul case wherein</w:t>
      </w:r>
      <w:r w:rsidR="007019D4">
        <w:t xml:space="preserve"> tight</w:t>
      </w:r>
      <w:r w:rsidR="007D7294">
        <w:t xml:space="preserve"> interference coordination of multiple TRPs is not possible. </w:t>
      </w:r>
      <w:r w:rsidR="00C87C24">
        <w:t>For CJT transmission, ideal backhaul between TRPs with tight coordination of SRS resource allocation should be assumed</w:t>
      </w:r>
      <w:r w:rsidR="008A1DFC">
        <w:t>. Therefore</w:t>
      </w:r>
      <w:r w:rsidR="00C87C24">
        <w:t>,</w:t>
      </w:r>
      <w:r w:rsidR="008A1DFC">
        <w:t xml:space="preserve"> such approaches are not fit into this WID objective. In ideal backhaul cases,</w:t>
      </w:r>
      <w:r w:rsidR="00C87C24">
        <w:t xml:space="preserve"> </w:t>
      </w:r>
      <w:r w:rsidR="008A1DFC">
        <w:t>inter-TRP inference can usually be handled by NW scheduling coordination</w:t>
      </w:r>
      <w:r w:rsidR="00C87C24">
        <w:t xml:space="preserve">. </w:t>
      </w:r>
      <w:r w:rsidR="0031426C">
        <w:t xml:space="preserve">It should </w:t>
      </w:r>
      <w:r w:rsidR="00C87C24">
        <w:t xml:space="preserve">also </w:t>
      </w:r>
      <w:r w:rsidR="0031426C">
        <w:t xml:space="preserve">be noted that </w:t>
      </w:r>
      <w:r w:rsidR="00F05B1E">
        <w:t>there are two restrictions</w:t>
      </w:r>
      <w:r w:rsidR="00F05B1E" w:rsidRPr="00F05B1E">
        <w:t xml:space="preserve"> </w:t>
      </w:r>
      <w:r w:rsidR="00F05B1E">
        <w:t xml:space="preserve">in the WID of Rel-18 MIMO, </w:t>
      </w:r>
      <w:r w:rsidR="008A1DFC">
        <w:rPr>
          <w:bCs/>
        </w:rPr>
        <w:t>1</w:t>
      </w:r>
      <w:r w:rsidR="00F05B1E" w:rsidRPr="00E95206">
        <w:rPr>
          <w:bCs/>
        </w:rPr>
        <w:t>) reuse existing SRS comb structure</w:t>
      </w:r>
      <w:r w:rsidR="00F05B1E">
        <w:rPr>
          <w:bCs/>
        </w:rPr>
        <w:t>, and</w:t>
      </w:r>
      <w:r w:rsidR="00F05B1E" w:rsidRPr="00E95206">
        <w:rPr>
          <w:bCs/>
        </w:rPr>
        <w:t xml:space="preserve"> </w:t>
      </w:r>
      <w:r w:rsidR="008A1DFC">
        <w:rPr>
          <w:bCs/>
        </w:rPr>
        <w:t>2</w:t>
      </w:r>
      <w:r w:rsidR="00F05B1E" w:rsidRPr="00E95206">
        <w:rPr>
          <w:bCs/>
        </w:rPr>
        <w:t>) without new SRS root sequences</w:t>
      </w:r>
      <w:r w:rsidR="00F05B1E">
        <w:rPr>
          <w:bCs/>
        </w:rPr>
        <w:t>.</w:t>
      </w:r>
      <w:r w:rsidR="00F05B1E">
        <w:t xml:space="preserve"> </w:t>
      </w:r>
      <w:r>
        <w:t xml:space="preserve">Furthermore, </w:t>
      </w:r>
      <w:r w:rsidR="009706AF">
        <w:t>current specification supports quasi-orthogonal SRS by configurable sequence initialization (i.e.</w:t>
      </w:r>
      <w:r w:rsidR="0031426C">
        <w:t>,</w:t>
      </w:r>
      <w:r w:rsidR="009706AF">
        <w:t xml:space="preserve"> virtual cell ID) per SRS</w:t>
      </w:r>
      <w:r w:rsidR="009C3C0A">
        <w:t xml:space="preserve"> resource</w:t>
      </w:r>
      <w:r w:rsidR="009706AF">
        <w:t>. So, it should be clarified which aspect needs to be enhanced and why</w:t>
      </w:r>
      <w:r w:rsidR="007D7294">
        <w:t xml:space="preserve"> the</w:t>
      </w:r>
      <w:r w:rsidR="009706AF">
        <w:t xml:space="preserve"> current specification is not sufficient.</w:t>
      </w:r>
    </w:p>
    <w:p w14:paraId="52305881" w14:textId="51ECFB5D" w:rsidR="00FB72CB" w:rsidRDefault="00FB72CB" w:rsidP="00B70523">
      <w:r>
        <w:t xml:space="preserve">For </w:t>
      </w:r>
      <w:r w:rsidRPr="009706AF">
        <w:t xml:space="preserve">SRS </w:t>
      </w:r>
      <w:r>
        <w:t xml:space="preserve">capacity enhancement, if specification provides sufficient number of orthogonal SRS resources, each TRP can assign orthogonal SRS for CJT. Thus, the only aspect that might cause a problem for UL/DL channel estimation from SRS is the deficiency of the number of orthogonal SRS resources. </w:t>
      </w:r>
      <w:r w:rsidRPr="00B70523">
        <w:t xml:space="preserve">During the Rel-17 SRS enhancement discussion, many schemes for </w:t>
      </w:r>
      <w:r>
        <w:t xml:space="preserve">SRS </w:t>
      </w:r>
      <w:r w:rsidRPr="00B70523">
        <w:t xml:space="preserve">capacity enhancement were discussed. </w:t>
      </w:r>
      <w:r>
        <w:t>In Rel-17</w:t>
      </w:r>
      <w:r w:rsidRPr="00B70523">
        <w:t>, enhanced schemes such as larger comb value and partial frequency sounding w</w:t>
      </w:r>
      <w:r>
        <w:t>ere</w:t>
      </w:r>
      <w:r w:rsidRPr="00B70523">
        <w:t xml:space="preserve"> introduced</w:t>
      </w:r>
      <w:r>
        <w:t xml:space="preserve"> as a result of the discussion</w:t>
      </w:r>
      <w:r w:rsidRPr="00B70523">
        <w:t>. If a UE supports Rel-17 SRS transmission, it can be used for single TRP or multi-TRP transmission in TDD system</w:t>
      </w:r>
      <w:r>
        <w:t xml:space="preserve"> in a UE transparent manner</w:t>
      </w:r>
      <w:r w:rsidRPr="00B70523">
        <w:t xml:space="preserve">. So, the need of any further </w:t>
      </w:r>
      <w:r>
        <w:t xml:space="preserve">capacity </w:t>
      </w:r>
      <w:r w:rsidRPr="00B70523">
        <w:t>enhancement is not clear.</w:t>
      </w:r>
    </w:p>
    <w:p w14:paraId="6C1249FC" w14:textId="03959190" w:rsidR="009706AF" w:rsidRPr="00291BDF" w:rsidRDefault="00291BDF" w:rsidP="00B70523">
      <w:r>
        <w:rPr>
          <w:b/>
        </w:rPr>
        <w:t>Proposal #2</w:t>
      </w:r>
      <w:r w:rsidRPr="00014E36">
        <w:rPr>
          <w:rFonts w:hint="eastAsia"/>
          <w:b/>
        </w:rPr>
        <w:t xml:space="preserve">: </w:t>
      </w:r>
      <w:r w:rsidR="009B0AF9">
        <w:rPr>
          <w:b/>
        </w:rPr>
        <w:t xml:space="preserve">Prefer </w:t>
      </w:r>
      <w:r w:rsidR="00830308">
        <w:rPr>
          <w:b/>
        </w:rPr>
        <w:t xml:space="preserve">not </w:t>
      </w:r>
      <w:r w:rsidR="009B0AF9">
        <w:rPr>
          <w:b/>
        </w:rPr>
        <w:t>to support</w:t>
      </w:r>
      <w:r w:rsidR="009B0AF9" w:rsidRPr="00014E36">
        <w:rPr>
          <w:b/>
        </w:rPr>
        <w:t xml:space="preserve"> </w:t>
      </w:r>
      <w:r w:rsidRPr="00014E36">
        <w:rPr>
          <w:b/>
        </w:rPr>
        <w:t>SRS interference randomization</w:t>
      </w:r>
      <w:r w:rsidR="00670588">
        <w:rPr>
          <w:b/>
        </w:rPr>
        <w:t xml:space="preserve"> </w:t>
      </w:r>
      <w:r w:rsidR="00830308">
        <w:rPr>
          <w:b/>
        </w:rPr>
        <w:t xml:space="preserve">for C-JT and further study </w:t>
      </w:r>
      <w:r w:rsidR="00670588">
        <w:rPr>
          <w:b/>
        </w:rPr>
        <w:t>SRS capacity enhancement</w:t>
      </w:r>
      <w:r w:rsidR="003C1349">
        <w:rPr>
          <w:b/>
        </w:rPr>
        <w:t xml:space="preserve"> for Rel-18 SRS enhancement</w:t>
      </w:r>
      <w:r w:rsidR="009B0AF9">
        <w:rPr>
          <w:b/>
        </w:rPr>
        <w:t xml:space="preserve">. </w:t>
      </w:r>
    </w:p>
    <w:p w14:paraId="2700AFAD" w14:textId="77777777" w:rsidR="00A72743" w:rsidRDefault="00A72743" w:rsidP="009706AF"/>
    <w:p w14:paraId="096B66E3" w14:textId="1BFE008E" w:rsidR="00291BDF" w:rsidRDefault="00670588" w:rsidP="009706AF">
      <w:r>
        <w:t xml:space="preserve">In our view, if sufficient SRS capacity is guaranteed, SRS interference problem can be resolved. </w:t>
      </w:r>
      <w:r w:rsidR="002B6F7A">
        <w:t xml:space="preserve">Also, dynamic update of SRS parameters can be useful for interference </w:t>
      </w:r>
      <w:r w:rsidR="00281530">
        <w:t xml:space="preserve">avoidance </w:t>
      </w:r>
      <w:r w:rsidR="002B6F7A">
        <w:t xml:space="preserve">since gNB can instantly </w:t>
      </w:r>
      <w:r w:rsidR="002B6F7A">
        <w:rPr>
          <w:rFonts w:hint="eastAsia"/>
        </w:rPr>
        <w:t xml:space="preserve">prevent </w:t>
      </w:r>
      <w:r w:rsidR="008B12D6">
        <w:t>inter</w:t>
      </w:r>
      <w:r w:rsidR="002B6F7A">
        <w:t xml:space="preserve">-UE SRS collision with dynamic update of SRS location/bandwidth. For example, </w:t>
      </w:r>
      <w:r w:rsidR="002B6F7A" w:rsidRPr="002B6F7A">
        <w:t xml:space="preserve">in the </w:t>
      </w:r>
      <w:r w:rsidR="002B6F7A" w:rsidRPr="002B6F7A">
        <w:lastRenderedPageBreak/>
        <w:t>current specification, sounding bandwidth can only be configured by RRC signaling per SRS resource so multiple SRS resource configuration is required to support dynamic switching of sounding band.</w:t>
      </w:r>
      <w:r w:rsidR="002B6F7A">
        <w:t xml:space="preserve"> </w:t>
      </w:r>
      <w:r w:rsidR="002B6F7A" w:rsidRPr="002B6F7A">
        <w:t>Dynamic indication of SRS band may require additional DCI bits. If we’d like to avoid this issue, it is considerable to align SRS band with PUSCH and/or PDSCH band. This approach has a clear benefit to reuse former sounded/scheduled bandwidth with good channel quality and to avoid multi-UE SRS collision based on the multi-UE PUSCH/PDSCH multiplexing. This can be realized by reusing PUSCH/PDSCH FDRA field in the SRS triggering DCI for SRS bandwidth.</w:t>
      </w:r>
      <w:r w:rsidR="002B6F7A">
        <w:t xml:space="preserve"> Furthermore, for RB-level partial sounding(RPFS), as we discussed in Rel-17 SRS enhancement </w:t>
      </w:r>
      <w:r w:rsidR="002B6F7A" w:rsidRPr="002B6F7A">
        <w:t>dynamic indication of RPFS parameter</w:t>
      </w:r>
      <w:r w:rsidR="002B6F7A">
        <w:t xml:space="preserve">s </w:t>
      </w:r>
      <w:r w:rsidR="00B8265D">
        <w:t xml:space="preserve">such as start RB index </w:t>
      </w:r>
      <w:r w:rsidR="002B6F7A">
        <w:t>can be easily considered, too.</w:t>
      </w:r>
    </w:p>
    <w:p w14:paraId="09EF3D55" w14:textId="76F43684" w:rsidR="00291BDF" w:rsidRPr="00291BDF" w:rsidRDefault="00291BDF" w:rsidP="00291BDF">
      <w:r>
        <w:rPr>
          <w:b/>
        </w:rPr>
        <w:t>Proposal #3</w:t>
      </w:r>
      <w:r w:rsidRPr="00014E36">
        <w:rPr>
          <w:rFonts w:hint="eastAsia"/>
          <w:b/>
        </w:rPr>
        <w:t xml:space="preserve">: </w:t>
      </w:r>
      <w:r w:rsidR="00970939">
        <w:rPr>
          <w:b/>
        </w:rPr>
        <w:t xml:space="preserve">Dynamic update of SRS parameters can be considered to avoid </w:t>
      </w:r>
      <w:r w:rsidR="0024027E">
        <w:rPr>
          <w:b/>
        </w:rPr>
        <w:t>inter</w:t>
      </w:r>
      <w:r w:rsidR="00970939">
        <w:rPr>
          <w:b/>
        </w:rPr>
        <w:t>-UE SRS collision</w:t>
      </w:r>
      <w:r>
        <w:rPr>
          <w:b/>
        </w:rPr>
        <w:t>.</w:t>
      </w:r>
    </w:p>
    <w:p w14:paraId="567E040F" w14:textId="77777777" w:rsidR="00B70523" w:rsidRPr="0024027E" w:rsidRDefault="00B70523" w:rsidP="00F06030"/>
    <w:p w14:paraId="3B6EA15F" w14:textId="77777777" w:rsidR="00F06030" w:rsidRDefault="00B70523" w:rsidP="00B70523">
      <w:pPr>
        <w:pStyle w:val="2"/>
      </w:pPr>
      <w:r w:rsidRPr="00B70523">
        <w:t>Enhancement for 8 TX operation</w:t>
      </w:r>
    </w:p>
    <w:p w14:paraId="64D39761" w14:textId="72129E6A" w:rsidR="00970939" w:rsidRDefault="00970939" w:rsidP="00B70523">
      <w:r>
        <w:t>I</w:t>
      </w:r>
      <w:r>
        <w:rPr>
          <w:rFonts w:hint="eastAsia"/>
        </w:rPr>
        <w:t xml:space="preserve">n </w:t>
      </w:r>
      <w:r>
        <w:t>the last meeting, the following agreements were made for SRS 8 Tx operation.</w:t>
      </w:r>
    </w:p>
    <w:tbl>
      <w:tblPr>
        <w:tblStyle w:val="a5"/>
        <w:tblW w:w="0" w:type="auto"/>
        <w:tblLook w:val="04A0" w:firstRow="1" w:lastRow="0" w:firstColumn="1" w:lastColumn="0" w:noHBand="0" w:noVBand="1"/>
      </w:tblPr>
      <w:tblGrid>
        <w:gridCol w:w="9016"/>
      </w:tblGrid>
      <w:tr w:rsidR="00970939" w14:paraId="7BB090B7" w14:textId="77777777" w:rsidTr="00970939">
        <w:tc>
          <w:tcPr>
            <w:tcW w:w="9016" w:type="dxa"/>
          </w:tcPr>
          <w:p w14:paraId="4AFA17AF" w14:textId="77777777" w:rsidR="00970939" w:rsidRPr="00970939" w:rsidRDefault="00970939" w:rsidP="00970939">
            <w:pPr>
              <w:widowControl/>
              <w:wordWrap/>
              <w:autoSpaceDE/>
              <w:autoSpaceDN/>
              <w:rPr>
                <w:rFonts w:ascii="Times" w:eastAsia="바탕" w:hAnsi="Times"/>
                <w:b/>
                <w:bCs/>
                <w:sz w:val="20"/>
                <w:highlight w:val="green"/>
                <w:lang w:val="en-GB" w:eastAsia="zh-CN"/>
              </w:rPr>
            </w:pPr>
            <w:r w:rsidRPr="00970939">
              <w:rPr>
                <w:rFonts w:ascii="Times" w:eastAsia="바탕" w:hAnsi="Times"/>
                <w:b/>
                <w:bCs/>
                <w:sz w:val="20"/>
                <w:highlight w:val="green"/>
                <w:lang w:val="en-GB" w:eastAsia="zh-CN"/>
              </w:rPr>
              <w:t>Agreement</w:t>
            </w:r>
          </w:p>
          <w:p w14:paraId="776B6C03" w14:textId="77777777" w:rsidR="00970939" w:rsidRPr="00970939" w:rsidRDefault="00970939" w:rsidP="00970939">
            <w:pPr>
              <w:widowControl/>
              <w:wordWrap/>
              <w:autoSpaceDE/>
              <w:autoSpaceDN/>
              <w:rPr>
                <w:rFonts w:ascii="Times" w:eastAsia="바탕" w:hAnsi="Times"/>
                <w:bCs/>
                <w:sz w:val="20"/>
                <w:lang w:val="en-GB" w:eastAsia="en-US"/>
              </w:rPr>
            </w:pPr>
            <w:r w:rsidRPr="00970939">
              <w:rPr>
                <w:rFonts w:ascii="Times" w:eastAsia="바탕" w:hAnsi="Times"/>
                <w:bCs/>
                <w:sz w:val="20"/>
                <w:lang w:val="en-GB" w:eastAsia="en-US"/>
              </w:rPr>
              <w:t>For 8 Tx SRS, at least support</w:t>
            </w:r>
          </w:p>
          <w:p w14:paraId="6F1BAE51" w14:textId="77777777" w:rsidR="00970939" w:rsidRPr="00970939" w:rsidRDefault="00970939" w:rsidP="00970939">
            <w:pPr>
              <w:widowControl/>
              <w:numPr>
                <w:ilvl w:val="0"/>
                <w:numId w:val="10"/>
              </w:numPr>
              <w:wordWrap/>
              <w:autoSpaceDE/>
              <w:autoSpaceDN/>
              <w:spacing w:line="256" w:lineRule="auto"/>
              <w:rPr>
                <w:rFonts w:ascii="Times" w:eastAsia="바탕" w:hAnsi="Times" w:cs="Times"/>
                <w:bCs/>
                <w:sz w:val="20"/>
                <w:lang w:eastAsia="en-US"/>
              </w:rPr>
            </w:pPr>
            <w:r w:rsidRPr="00970939">
              <w:rPr>
                <w:rFonts w:ascii="Times" w:eastAsia="바탕" w:hAnsi="Times" w:cs="Times"/>
                <w:bCs/>
                <w:sz w:val="20"/>
                <w:lang w:eastAsia="en-US"/>
              </w:rPr>
              <w:t>8 ports in 1 SRS resource for ‘antennaSwitching’;</w:t>
            </w:r>
          </w:p>
          <w:p w14:paraId="13FB43C1" w14:textId="77777777" w:rsidR="00970939" w:rsidRPr="00970939" w:rsidRDefault="00970939" w:rsidP="00970939">
            <w:pPr>
              <w:widowControl/>
              <w:numPr>
                <w:ilvl w:val="1"/>
                <w:numId w:val="10"/>
              </w:numPr>
              <w:wordWrap/>
              <w:autoSpaceDE/>
              <w:autoSpaceDN/>
              <w:spacing w:line="256" w:lineRule="auto"/>
              <w:rPr>
                <w:rFonts w:ascii="Times" w:eastAsia="바탕" w:hAnsi="Times" w:cs="Times"/>
                <w:bCs/>
                <w:sz w:val="20"/>
                <w:lang w:eastAsia="en-US"/>
              </w:rPr>
            </w:pPr>
            <w:r w:rsidRPr="00970939">
              <w:rPr>
                <w:rFonts w:ascii="Times" w:eastAsia="바탕" w:hAnsi="Times" w:cs="Times"/>
                <w:bCs/>
                <w:sz w:val="20"/>
                <w:lang w:eastAsia="en-US"/>
              </w:rPr>
              <w:t xml:space="preserve">FFS 8 ports in one or multiple SRS resources for ‘codebook’ </w:t>
            </w:r>
          </w:p>
          <w:p w14:paraId="2962ED00" w14:textId="77777777" w:rsidR="00970939" w:rsidRPr="00970939" w:rsidRDefault="00970939" w:rsidP="00970939">
            <w:pPr>
              <w:widowControl/>
              <w:wordWrap/>
              <w:autoSpaceDE/>
              <w:autoSpaceDN/>
              <w:rPr>
                <w:rFonts w:ascii="Times" w:eastAsia="바탕" w:hAnsi="Times"/>
                <w:bCs/>
                <w:sz w:val="20"/>
                <w:lang w:val="en-GB" w:eastAsia="en-US"/>
              </w:rPr>
            </w:pPr>
            <w:r w:rsidRPr="00970939">
              <w:rPr>
                <w:rFonts w:ascii="Times" w:eastAsia="바탕" w:hAnsi="Times"/>
                <w:bCs/>
                <w:sz w:val="20"/>
                <w:lang w:val="en-GB" w:eastAsia="en-US"/>
              </w:rPr>
              <w:t>Above does not imply support for 8 ports in one or multiple OFDM symbols</w:t>
            </w:r>
          </w:p>
          <w:p w14:paraId="532AE115" w14:textId="77777777" w:rsidR="00970939" w:rsidRPr="00970939" w:rsidRDefault="00970939" w:rsidP="00970939">
            <w:pPr>
              <w:widowControl/>
              <w:wordWrap/>
              <w:autoSpaceDE/>
              <w:autoSpaceDN/>
              <w:rPr>
                <w:rFonts w:ascii="Times" w:eastAsia="바탕" w:hAnsi="Times"/>
                <w:sz w:val="20"/>
                <w:szCs w:val="24"/>
                <w:lang w:val="en-GB" w:eastAsia="x-none"/>
              </w:rPr>
            </w:pPr>
          </w:p>
          <w:p w14:paraId="2F09B26E" w14:textId="77777777" w:rsidR="00970939" w:rsidRPr="00970939" w:rsidRDefault="00970939" w:rsidP="00970939">
            <w:pPr>
              <w:widowControl/>
              <w:wordWrap/>
              <w:autoSpaceDE/>
              <w:autoSpaceDN/>
              <w:rPr>
                <w:rFonts w:ascii="Times" w:eastAsia="바탕" w:hAnsi="Times"/>
                <w:b/>
                <w:bCs/>
                <w:sz w:val="20"/>
                <w:highlight w:val="green"/>
                <w:lang w:val="en-GB" w:eastAsia="zh-CN"/>
              </w:rPr>
            </w:pPr>
            <w:r w:rsidRPr="00970939">
              <w:rPr>
                <w:rFonts w:ascii="Times" w:eastAsia="바탕" w:hAnsi="Times"/>
                <w:b/>
                <w:bCs/>
                <w:sz w:val="20"/>
                <w:highlight w:val="green"/>
                <w:lang w:val="en-GB" w:eastAsia="zh-CN"/>
              </w:rPr>
              <w:t>Agreement</w:t>
            </w:r>
          </w:p>
          <w:p w14:paraId="220EEA99" w14:textId="77777777" w:rsidR="00970939" w:rsidRPr="00970939" w:rsidRDefault="00970939" w:rsidP="00970939">
            <w:pPr>
              <w:widowControl/>
              <w:wordWrap/>
              <w:autoSpaceDE/>
              <w:autoSpaceDN/>
              <w:rPr>
                <w:rFonts w:ascii="Times" w:eastAsia="바탕" w:hAnsi="Times"/>
                <w:bCs/>
                <w:sz w:val="20"/>
                <w:szCs w:val="24"/>
                <w:lang w:val="en-GB" w:eastAsia="en-US"/>
              </w:rPr>
            </w:pPr>
            <w:r w:rsidRPr="00970939">
              <w:rPr>
                <w:rFonts w:ascii="Times" w:eastAsia="바탕" w:hAnsi="Times"/>
                <w:bCs/>
                <w:sz w:val="20"/>
                <w:lang w:val="en-GB" w:eastAsia="en-US"/>
              </w:rPr>
              <w:t>For the maximum number of SRS resource sets for SRS with 8T8R with ‘</w:t>
            </w:r>
            <w:r w:rsidRPr="00970939">
              <w:rPr>
                <w:rFonts w:ascii="Times" w:eastAsia="바탕" w:hAnsi="Times"/>
                <w:bCs/>
                <w:i/>
                <w:iCs/>
                <w:sz w:val="20"/>
                <w:lang w:val="en-GB" w:eastAsia="en-US"/>
              </w:rPr>
              <w:t>antennaSwitching’</w:t>
            </w:r>
            <w:r w:rsidRPr="00970939">
              <w:rPr>
                <w:rFonts w:ascii="Times" w:eastAsia="바탕" w:hAnsi="Times"/>
                <w:bCs/>
                <w:sz w:val="20"/>
                <w:lang w:val="en-GB" w:eastAsia="en-US"/>
              </w:rPr>
              <w:t>,</w:t>
            </w:r>
            <w:r w:rsidRPr="00970939">
              <w:rPr>
                <w:rFonts w:ascii="Times" w:eastAsia="바탕" w:hAnsi="Times"/>
                <w:bCs/>
                <w:sz w:val="20"/>
                <w:szCs w:val="24"/>
                <w:lang w:val="en-GB" w:eastAsia="en-US"/>
              </w:rPr>
              <w:t xml:space="preserve"> keep the existing value of the maximum number of SRS resource sets (as provided in Rel-17 antenna switching nTnR)</w:t>
            </w:r>
          </w:p>
          <w:p w14:paraId="314AB1BF" w14:textId="77777777" w:rsidR="00970939" w:rsidRPr="00970939" w:rsidRDefault="00970939" w:rsidP="00970939">
            <w:pPr>
              <w:widowControl/>
              <w:wordWrap/>
              <w:autoSpaceDE/>
              <w:autoSpaceDN/>
              <w:rPr>
                <w:rFonts w:ascii="Times" w:eastAsia="바탕" w:hAnsi="Times"/>
                <w:bCs/>
                <w:sz w:val="20"/>
                <w:szCs w:val="24"/>
                <w:lang w:val="en-GB" w:eastAsia="en-US"/>
              </w:rPr>
            </w:pPr>
          </w:p>
          <w:p w14:paraId="3BD08AA3" w14:textId="77777777" w:rsidR="00970939" w:rsidRPr="00970939" w:rsidRDefault="00970939" w:rsidP="00970939">
            <w:pPr>
              <w:widowControl/>
              <w:wordWrap/>
              <w:autoSpaceDE/>
              <w:autoSpaceDN/>
              <w:rPr>
                <w:rFonts w:ascii="Times" w:eastAsia="바탕" w:hAnsi="Times"/>
                <w:b/>
                <w:bCs/>
                <w:sz w:val="20"/>
                <w:highlight w:val="green"/>
                <w:lang w:val="en-GB" w:eastAsia="zh-CN"/>
              </w:rPr>
            </w:pPr>
            <w:r w:rsidRPr="00970939">
              <w:rPr>
                <w:rFonts w:ascii="Times" w:eastAsia="바탕" w:hAnsi="Times"/>
                <w:b/>
                <w:bCs/>
                <w:sz w:val="20"/>
                <w:highlight w:val="green"/>
                <w:lang w:val="en-GB" w:eastAsia="zh-CN"/>
              </w:rPr>
              <w:t>Agreement</w:t>
            </w:r>
          </w:p>
          <w:p w14:paraId="4A635B44" w14:textId="77777777" w:rsidR="00970939" w:rsidRPr="00970939" w:rsidRDefault="00970939" w:rsidP="00970939">
            <w:pPr>
              <w:widowControl/>
              <w:wordWrap/>
              <w:autoSpaceDE/>
              <w:autoSpaceDN/>
              <w:rPr>
                <w:rFonts w:ascii="Times" w:eastAsia="바탕" w:hAnsi="Times"/>
                <w:bCs/>
                <w:sz w:val="20"/>
                <w:szCs w:val="18"/>
                <w:lang w:val="en-GB" w:eastAsia="en-US"/>
              </w:rPr>
            </w:pPr>
            <w:r w:rsidRPr="00970939">
              <w:rPr>
                <w:rFonts w:ascii="Times" w:eastAsia="바탕" w:hAnsi="Times"/>
                <w:bCs/>
                <w:sz w:val="20"/>
                <w:szCs w:val="18"/>
                <w:lang w:val="en-GB" w:eastAsia="en-US"/>
              </w:rPr>
              <w:t>For an 8-port SRS resource in an SRS resource set with usage antennaSwitching (i.e., for 8T8R antenna switching), the 8-port SRS resource is transmitted in at least one OFDM symbol.</w:t>
            </w:r>
          </w:p>
          <w:p w14:paraId="60B1278D" w14:textId="77777777" w:rsidR="00970939" w:rsidRPr="00970939" w:rsidRDefault="00970939" w:rsidP="00970939">
            <w:pPr>
              <w:widowControl/>
              <w:wordWrap/>
              <w:autoSpaceDE/>
              <w:autoSpaceDN/>
              <w:spacing w:line="256" w:lineRule="auto"/>
              <w:ind w:left="502" w:hanging="360"/>
              <w:rPr>
                <w:rFonts w:ascii="Times" w:eastAsia="바탕" w:hAnsi="Times" w:cs="Times"/>
                <w:bCs/>
                <w:sz w:val="20"/>
                <w:lang w:eastAsia="zh-CN"/>
              </w:rPr>
            </w:pPr>
            <w:r w:rsidRPr="00970939">
              <w:rPr>
                <w:rFonts w:ascii="Times" w:eastAsia="바탕" w:hAnsi="Times" w:cs="Times"/>
                <w:bCs/>
                <w:sz w:val="20"/>
                <w:lang w:eastAsia="en-US"/>
              </w:rPr>
              <w:t>FFS: the resource transmitted in multiple OFDM symbols where different ports are mapped to different symbols.</w:t>
            </w:r>
          </w:p>
          <w:p w14:paraId="074742FD" w14:textId="77777777" w:rsidR="00970939" w:rsidRPr="00970939" w:rsidRDefault="00970939" w:rsidP="00970939">
            <w:pPr>
              <w:widowControl/>
              <w:wordWrap/>
              <w:autoSpaceDE/>
              <w:autoSpaceDN/>
              <w:rPr>
                <w:rFonts w:ascii="Times" w:eastAsia="바탕" w:hAnsi="Times"/>
                <w:sz w:val="20"/>
                <w:szCs w:val="24"/>
                <w:lang w:eastAsia="x-none"/>
              </w:rPr>
            </w:pPr>
          </w:p>
          <w:p w14:paraId="53E19390" w14:textId="77777777" w:rsidR="00970939" w:rsidRPr="00970939" w:rsidRDefault="00970939" w:rsidP="00970939">
            <w:pPr>
              <w:widowControl/>
              <w:wordWrap/>
              <w:autoSpaceDE/>
              <w:autoSpaceDN/>
              <w:rPr>
                <w:rFonts w:ascii="Times" w:eastAsia="바탕" w:hAnsi="Times"/>
                <w:b/>
                <w:bCs/>
                <w:sz w:val="20"/>
                <w:highlight w:val="green"/>
                <w:lang w:val="en-GB" w:eastAsia="zh-CN"/>
              </w:rPr>
            </w:pPr>
            <w:r w:rsidRPr="00970939">
              <w:rPr>
                <w:rFonts w:ascii="Times" w:eastAsia="바탕" w:hAnsi="Times"/>
                <w:b/>
                <w:bCs/>
                <w:sz w:val="20"/>
                <w:highlight w:val="green"/>
                <w:lang w:val="en-GB" w:eastAsia="zh-CN"/>
              </w:rPr>
              <w:t>Agreement</w:t>
            </w:r>
          </w:p>
          <w:p w14:paraId="0FE6E93C" w14:textId="77777777" w:rsidR="00970939" w:rsidRPr="00970939" w:rsidRDefault="00970939" w:rsidP="00970939">
            <w:pPr>
              <w:widowControl/>
              <w:wordWrap/>
              <w:autoSpaceDE/>
              <w:autoSpaceDN/>
              <w:rPr>
                <w:rFonts w:ascii="Times" w:eastAsia="Microsoft YaHei" w:hAnsi="Times"/>
                <w:sz w:val="20"/>
                <w:szCs w:val="24"/>
                <w:lang w:val="en-GB" w:eastAsia="zh-CN"/>
              </w:rPr>
            </w:pPr>
            <w:r w:rsidRPr="00970939">
              <w:rPr>
                <w:rFonts w:ascii="Times" w:eastAsia="Microsoft YaHei" w:hAnsi="Times"/>
                <w:sz w:val="20"/>
                <w:szCs w:val="24"/>
                <w:lang w:val="en-GB" w:eastAsia="zh-CN"/>
              </w:rPr>
              <w:t xml:space="preserve">For SRS resource set(s) with usage ‘nonCodebook’ support 8 1-port SRS resources in one or multiple OFDM symbols. </w:t>
            </w:r>
          </w:p>
          <w:p w14:paraId="45196E7D" w14:textId="38D623E3" w:rsidR="00970939" w:rsidRPr="00970939" w:rsidRDefault="00970939" w:rsidP="00B70523">
            <w:pPr>
              <w:widowControl/>
              <w:numPr>
                <w:ilvl w:val="0"/>
                <w:numId w:val="11"/>
              </w:numPr>
              <w:wordWrap/>
              <w:autoSpaceDE/>
              <w:autoSpaceDN/>
              <w:contextualSpacing/>
              <w:rPr>
                <w:rFonts w:eastAsia="Microsoft YaHei" w:cs="Times"/>
                <w:sz w:val="20"/>
                <w:szCs w:val="24"/>
                <w:lang w:val="en-GB" w:eastAsia="zh-CN"/>
              </w:rPr>
            </w:pPr>
            <w:r w:rsidRPr="00970939">
              <w:rPr>
                <w:rFonts w:eastAsia="Microsoft YaHei" w:cs="Times"/>
                <w:sz w:val="20"/>
                <w:szCs w:val="24"/>
                <w:lang w:val="en-GB" w:eastAsia="zh-CN"/>
              </w:rPr>
              <w:t>Note: The maximum number of simultaneous SRS resources is determined via UE-capability signalling.</w:t>
            </w:r>
          </w:p>
        </w:tc>
      </w:tr>
    </w:tbl>
    <w:p w14:paraId="24634EDD" w14:textId="77777777" w:rsidR="00970939" w:rsidRDefault="00970939" w:rsidP="00B70523"/>
    <w:p w14:paraId="4F0FE501" w14:textId="4A01D9E9" w:rsidR="00B70523" w:rsidRPr="008A0ABC" w:rsidRDefault="00BE3895" w:rsidP="00B70523">
      <w:pPr>
        <w:numPr>
          <w:ilvl w:val="0"/>
          <w:numId w:val="6"/>
        </w:numPr>
        <w:rPr>
          <w:b/>
        </w:rPr>
      </w:pPr>
      <w:r w:rsidRPr="008A0ABC">
        <w:rPr>
          <w:b/>
        </w:rPr>
        <w:t>Codebook based UL transmission</w:t>
      </w:r>
    </w:p>
    <w:p w14:paraId="2FD12571" w14:textId="5B418AE0" w:rsidR="00B70523" w:rsidRDefault="00B8265D" w:rsidP="00B70523">
      <w:r>
        <w:t xml:space="preserve">Regarding SRS for </w:t>
      </w:r>
      <w:r w:rsidRPr="00566741">
        <w:rPr>
          <w:i/>
        </w:rPr>
        <w:t>codebook</w:t>
      </w:r>
      <w:r>
        <w:t>, it should be</w:t>
      </w:r>
      <w:r w:rsidR="006B0D20">
        <w:t xml:space="preserve"> firstly</w:t>
      </w:r>
      <w:r>
        <w:t xml:space="preserve"> discussed whether </w:t>
      </w:r>
      <w:r w:rsidRPr="00B8265D">
        <w:t xml:space="preserve">8 ports </w:t>
      </w:r>
      <w:r w:rsidR="00F3479C">
        <w:t xml:space="preserve">are supported </w:t>
      </w:r>
      <w:r w:rsidRPr="00B8265D">
        <w:t>i</w:t>
      </w:r>
      <w:r w:rsidR="00F3479C">
        <w:t>n one or multiple SRS resources</w:t>
      </w:r>
      <w:r>
        <w:t xml:space="preserve"> and whether </w:t>
      </w:r>
      <w:r w:rsidR="00F3479C" w:rsidRPr="00F3479C">
        <w:t xml:space="preserve">8 ports </w:t>
      </w:r>
      <w:r w:rsidR="00F3479C">
        <w:t xml:space="preserve">are supported </w:t>
      </w:r>
      <w:r w:rsidR="00F3479C" w:rsidRPr="00F3479C">
        <w:t>in one or multiple OFDM symbols</w:t>
      </w:r>
      <w:r w:rsidR="00F3479C">
        <w:t>.</w:t>
      </w:r>
      <w:r w:rsidR="00F3479C" w:rsidRPr="00F3479C">
        <w:t xml:space="preserve"> </w:t>
      </w:r>
      <w:r w:rsidR="00F3479C">
        <w:t xml:space="preserve">For the first issue, </w:t>
      </w:r>
      <w:r w:rsidR="00281530">
        <w:t>t</w:t>
      </w:r>
      <w:r w:rsidR="00281530" w:rsidRPr="00281530">
        <w:t>he issue of taking 8 ports in one resource v</w:t>
      </w:r>
      <w:r w:rsidR="00281530">
        <w:t>.</w:t>
      </w:r>
      <w:r w:rsidR="00281530" w:rsidRPr="00281530">
        <w:t>s</w:t>
      </w:r>
      <w:r w:rsidR="00281530">
        <w:t>.</w:t>
      </w:r>
      <w:r w:rsidR="00281530" w:rsidRPr="00281530">
        <w:t xml:space="preserve"> in two resources is technically equivalent to the </w:t>
      </w:r>
      <w:r w:rsidR="00281530">
        <w:t xml:space="preserve">latter </w:t>
      </w:r>
      <w:r w:rsidR="00281530" w:rsidRPr="00281530">
        <w:t xml:space="preserve">issue on whether to use </w:t>
      </w:r>
      <w:r w:rsidR="00E76494">
        <w:t>frequency domain</w:t>
      </w:r>
      <w:r w:rsidR="00E76494" w:rsidRPr="00281530">
        <w:t xml:space="preserve"> </w:t>
      </w:r>
      <w:r w:rsidR="00281530" w:rsidRPr="00281530">
        <w:t>v</w:t>
      </w:r>
      <w:r w:rsidR="00281530">
        <w:t>.</w:t>
      </w:r>
      <w:r w:rsidR="00281530" w:rsidRPr="00281530">
        <w:t>s</w:t>
      </w:r>
      <w:r w:rsidR="00281530">
        <w:t xml:space="preserve">. </w:t>
      </w:r>
      <w:r w:rsidR="00E76494">
        <w:t>time domain</w:t>
      </w:r>
      <w:r w:rsidR="00E76494" w:rsidRPr="00281530">
        <w:t xml:space="preserve"> </w:t>
      </w:r>
      <w:r w:rsidR="00281530" w:rsidRPr="00281530">
        <w:t>for 8 port</w:t>
      </w:r>
      <w:r w:rsidR="00E76494">
        <w:t>s</w:t>
      </w:r>
      <w:r w:rsidR="00281530" w:rsidRPr="00281530">
        <w:t xml:space="preserve"> multiplexing</w:t>
      </w:r>
      <w:r w:rsidR="00281530">
        <w:t xml:space="preserve">. In order to focus on </w:t>
      </w:r>
      <w:r w:rsidR="00E76494">
        <w:t xml:space="preserve">the latter issue, </w:t>
      </w:r>
      <w:r w:rsidR="00281530">
        <w:t>s</w:t>
      </w:r>
      <w:r w:rsidR="001717EA">
        <w:t>ince</w:t>
      </w:r>
      <w:r w:rsidR="002B66BD">
        <w:t xml:space="preserve"> 8 ports in one resource </w:t>
      </w:r>
      <w:r w:rsidR="0024027E">
        <w:t>wa</w:t>
      </w:r>
      <w:r w:rsidR="002B66BD">
        <w:t xml:space="preserve">s already </w:t>
      </w:r>
      <w:r w:rsidR="0024027E">
        <w:t>agre</w:t>
      </w:r>
      <w:r w:rsidR="002B66BD">
        <w:t xml:space="preserve">ed in SRS resource for </w:t>
      </w:r>
      <w:r w:rsidR="002B66BD" w:rsidRPr="00566741">
        <w:rPr>
          <w:i/>
        </w:rPr>
        <w:t>antenna switching</w:t>
      </w:r>
      <w:r w:rsidR="002B66BD">
        <w:t xml:space="preserve">, we support 8 ports in one resource for </w:t>
      </w:r>
      <w:r w:rsidR="002B66BD" w:rsidRPr="00566741">
        <w:rPr>
          <w:i/>
        </w:rPr>
        <w:t>codebook</w:t>
      </w:r>
      <w:r w:rsidR="00276C01" w:rsidRPr="00566741">
        <w:t>,</w:t>
      </w:r>
      <w:r w:rsidR="002B66BD">
        <w:t xml:space="preserve"> for the consistency. </w:t>
      </w:r>
      <w:r w:rsidR="006B0D20">
        <w:t>For the latter issue,</w:t>
      </w:r>
      <w:r w:rsidR="002B66BD">
        <w:t xml:space="preserve"> </w:t>
      </w:r>
      <w:r w:rsidR="00BE3895">
        <w:t xml:space="preserve">two </w:t>
      </w:r>
      <w:r w:rsidR="00B70523" w:rsidRPr="00B70523">
        <w:t xml:space="preserve">multiplexing </w:t>
      </w:r>
      <w:r w:rsidR="00BE3895">
        <w:rPr>
          <w:rFonts w:hint="eastAsia"/>
        </w:rPr>
        <w:t>approaches</w:t>
      </w:r>
      <w:r w:rsidR="00B70523" w:rsidRPr="00B70523">
        <w:t xml:space="preserve"> can be considered</w:t>
      </w:r>
      <w:r w:rsidR="00E76494" w:rsidRPr="00E76494">
        <w:t xml:space="preserve"> </w:t>
      </w:r>
      <w:r w:rsidR="00E76494">
        <w:t>as we mentioned above</w:t>
      </w:r>
      <w:r w:rsidR="00B70523" w:rsidRPr="00B70523">
        <w:t xml:space="preserve">. </w:t>
      </w:r>
      <w:r w:rsidR="00BE3895">
        <w:t>One is to use time domain multiplexing such as TDM or TD-OCC</w:t>
      </w:r>
      <w:r w:rsidR="006B0D20">
        <w:t xml:space="preserve"> in multiple OFDM symbols</w:t>
      </w:r>
      <w:r w:rsidR="00BE3895">
        <w:t>, and the other is to use frequency domain multiplexing such as CS</w:t>
      </w:r>
      <w:r w:rsidR="00A8386F">
        <w:t xml:space="preserve"> with FDM</w:t>
      </w:r>
      <w:r w:rsidR="006B0D20">
        <w:t xml:space="preserve"> in one OFDM symbol</w:t>
      </w:r>
      <w:r w:rsidR="00BE3895">
        <w:t xml:space="preserve">. </w:t>
      </w:r>
    </w:p>
    <w:p w14:paraId="7C79AA82" w14:textId="77777777" w:rsidR="009E3B8F" w:rsidRPr="00B70523" w:rsidRDefault="009E3B8F" w:rsidP="00B70523"/>
    <w:tbl>
      <w:tblPr>
        <w:tblStyle w:val="a5"/>
        <w:tblW w:w="0" w:type="auto"/>
        <w:tblLook w:val="04A0" w:firstRow="1" w:lastRow="0" w:firstColumn="1" w:lastColumn="0" w:noHBand="0" w:noVBand="1"/>
      </w:tblPr>
      <w:tblGrid>
        <w:gridCol w:w="1413"/>
        <w:gridCol w:w="7603"/>
      </w:tblGrid>
      <w:tr w:rsidR="00B70523" w:rsidRPr="00B70523" w14:paraId="2BC2A1C8" w14:textId="77777777" w:rsidTr="00B70523">
        <w:tc>
          <w:tcPr>
            <w:tcW w:w="1413" w:type="dxa"/>
            <w:shd w:val="clear" w:color="auto" w:fill="D9D9D9" w:themeFill="background1" w:themeFillShade="D9"/>
            <w:vAlign w:val="center"/>
          </w:tcPr>
          <w:p w14:paraId="05961DDF" w14:textId="065FDC6C" w:rsidR="00B70523" w:rsidRPr="00B70523" w:rsidRDefault="00BE3895" w:rsidP="00B70523">
            <w:pPr>
              <w:spacing w:after="160" w:line="259" w:lineRule="auto"/>
              <w:jc w:val="center"/>
              <w:rPr>
                <w:b/>
              </w:rPr>
            </w:pPr>
            <w:r>
              <w:rPr>
                <w:b/>
              </w:rPr>
              <w:lastRenderedPageBreak/>
              <w:t>Approach</w:t>
            </w:r>
          </w:p>
        </w:tc>
        <w:tc>
          <w:tcPr>
            <w:tcW w:w="7603" w:type="dxa"/>
            <w:shd w:val="clear" w:color="auto" w:fill="D9D9D9" w:themeFill="background1" w:themeFillShade="D9"/>
            <w:vAlign w:val="center"/>
          </w:tcPr>
          <w:p w14:paraId="6B04A1DE" w14:textId="1B64F2CD" w:rsidR="00B70523" w:rsidRPr="00B70523" w:rsidRDefault="00B70523" w:rsidP="008A0ABC">
            <w:pPr>
              <w:spacing w:after="160" w:line="259" w:lineRule="auto"/>
              <w:jc w:val="center"/>
              <w:rPr>
                <w:b/>
              </w:rPr>
            </w:pPr>
            <w:r w:rsidRPr="00B70523">
              <w:rPr>
                <w:rFonts w:hint="eastAsia"/>
                <w:b/>
              </w:rPr>
              <w:t xml:space="preserve">Pros </w:t>
            </w:r>
            <w:r w:rsidRPr="00B70523">
              <w:rPr>
                <w:b/>
              </w:rPr>
              <w:t>&amp; Cons</w:t>
            </w:r>
          </w:p>
        </w:tc>
      </w:tr>
      <w:tr w:rsidR="00B70523" w:rsidRPr="00B70523" w14:paraId="7EDA8AB3" w14:textId="77777777" w:rsidTr="00B70523">
        <w:tc>
          <w:tcPr>
            <w:tcW w:w="1413" w:type="dxa"/>
            <w:vAlign w:val="center"/>
          </w:tcPr>
          <w:p w14:paraId="44ECA0BD" w14:textId="0AC35F2B" w:rsidR="00BE3895" w:rsidRDefault="008A0ABC" w:rsidP="00B70523">
            <w:pPr>
              <w:spacing w:after="160" w:line="259" w:lineRule="auto"/>
              <w:jc w:val="center"/>
            </w:pPr>
            <w:r>
              <w:t>T-</w:t>
            </w:r>
            <w:r w:rsidR="00BE3895">
              <w:t>domain</w:t>
            </w:r>
          </w:p>
          <w:p w14:paraId="64C5514B" w14:textId="48387D22" w:rsidR="00B70523" w:rsidRPr="00B70523" w:rsidRDefault="00BE3895" w:rsidP="00B70523">
            <w:pPr>
              <w:spacing w:after="160" w:line="259" w:lineRule="auto"/>
              <w:jc w:val="center"/>
            </w:pPr>
            <w:r>
              <w:t>(</w:t>
            </w:r>
            <w:r w:rsidR="00B70523" w:rsidRPr="00B70523">
              <w:rPr>
                <w:rFonts w:hint="eastAsia"/>
              </w:rPr>
              <w:t>TDM</w:t>
            </w:r>
          </w:p>
          <w:p w14:paraId="00CC89B5" w14:textId="3A256322" w:rsidR="00B70523" w:rsidRPr="00B70523" w:rsidRDefault="00B70523" w:rsidP="00B70523">
            <w:pPr>
              <w:spacing w:after="160" w:line="259" w:lineRule="auto"/>
              <w:jc w:val="center"/>
            </w:pPr>
            <w:r w:rsidRPr="00B70523">
              <w:t xml:space="preserve">or </w:t>
            </w:r>
            <w:r w:rsidRPr="00B70523">
              <w:rPr>
                <w:rFonts w:hint="eastAsia"/>
              </w:rPr>
              <w:t>TD-OCC</w:t>
            </w:r>
            <w:r w:rsidR="00BE3895">
              <w:t>)</w:t>
            </w:r>
          </w:p>
        </w:tc>
        <w:tc>
          <w:tcPr>
            <w:tcW w:w="7603" w:type="dxa"/>
          </w:tcPr>
          <w:p w14:paraId="0911C92F" w14:textId="0426AD0C" w:rsidR="00BE3895" w:rsidRDefault="00BE3895" w:rsidP="00B70523">
            <w:pPr>
              <w:spacing w:after="160" w:line="259" w:lineRule="auto"/>
              <w:jc w:val="both"/>
            </w:pPr>
            <w:r>
              <w:t xml:space="preserve">Pros: </w:t>
            </w:r>
            <w:r w:rsidR="008A0ABC">
              <w:t xml:space="preserve">Higher </w:t>
            </w:r>
            <w:r>
              <w:t>port density than F-domain approaches</w:t>
            </w:r>
          </w:p>
          <w:p w14:paraId="3CF785F3" w14:textId="5AC95038" w:rsidR="00BE3895" w:rsidRPr="00B70523" w:rsidRDefault="00BE3895" w:rsidP="008A0ABC">
            <w:pPr>
              <w:spacing w:after="160" w:line="259" w:lineRule="auto"/>
              <w:jc w:val="both"/>
            </w:pPr>
            <w:r>
              <w:rPr>
                <w:rFonts w:hint="eastAsia"/>
              </w:rPr>
              <w:t xml:space="preserve">Cons: </w:t>
            </w:r>
            <w:r w:rsidR="008A0ABC">
              <w:t>V</w:t>
            </w:r>
            <w:r w:rsidR="008A0ABC">
              <w:rPr>
                <w:rFonts w:hint="eastAsia"/>
              </w:rPr>
              <w:t xml:space="preserve">ulnerable </w:t>
            </w:r>
            <w:r>
              <w:rPr>
                <w:rFonts w:hint="eastAsia"/>
              </w:rPr>
              <w:t xml:space="preserve">to </w:t>
            </w:r>
            <w:r w:rsidRPr="00B70523">
              <w:t>the impairment such as phase coherency or phase noise as well as large Doppler spread channel</w:t>
            </w:r>
          </w:p>
        </w:tc>
      </w:tr>
      <w:tr w:rsidR="00B70523" w:rsidRPr="00B70523" w14:paraId="7A7897C9" w14:textId="77777777" w:rsidTr="00B70523">
        <w:tc>
          <w:tcPr>
            <w:tcW w:w="1413" w:type="dxa"/>
            <w:vAlign w:val="center"/>
          </w:tcPr>
          <w:p w14:paraId="2107E38C" w14:textId="5CF8EFB7" w:rsidR="00B70523" w:rsidRPr="00B70523" w:rsidRDefault="00BE3895" w:rsidP="001A6DA0">
            <w:pPr>
              <w:spacing w:after="160" w:line="259" w:lineRule="auto"/>
              <w:jc w:val="center"/>
            </w:pPr>
            <w:r>
              <w:t>F</w:t>
            </w:r>
            <w:r w:rsidR="008A0ABC">
              <w:t>-</w:t>
            </w:r>
            <w:r>
              <w:t>domain (</w:t>
            </w:r>
            <w:r w:rsidR="001A6DA0">
              <w:t xml:space="preserve">CS with </w:t>
            </w:r>
            <w:r w:rsidR="00B70523" w:rsidRPr="00B70523">
              <w:rPr>
                <w:rFonts w:hint="eastAsia"/>
              </w:rPr>
              <w:t>FDM</w:t>
            </w:r>
            <w:r>
              <w:t>)</w:t>
            </w:r>
          </w:p>
        </w:tc>
        <w:tc>
          <w:tcPr>
            <w:tcW w:w="7603" w:type="dxa"/>
          </w:tcPr>
          <w:p w14:paraId="6FA2A274" w14:textId="551120A9" w:rsidR="009B43E2" w:rsidRDefault="009B43E2" w:rsidP="00B70523">
            <w:pPr>
              <w:spacing w:after="160" w:line="259" w:lineRule="auto"/>
              <w:jc w:val="both"/>
            </w:pPr>
            <w:r>
              <w:rPr>
                <w:rFonts w:hint="eastAsia"/>
              </w:rPr>
              <w:t xml:space="preserve">Pros: </w:t>
            </w:r>
            <w:r w:rsidR="008A0ABC">
              <w:t>Resistant</w:t>
            </w:r>
            <w:r>
              <w:rPr>
                <w:rFonts w:hint="eastAsia"/>
              </w:rPr>
              <w:t xml:space="preserve"> to </w:t>
            </w:r>
            <w:r w:rsidRPr="00B70523">
              <w:t>the impairment such as phase coherency or phase noise as well as large Doppler spread channel</w:t>
            </w:r>
          </w:p>
          <w:p w14:paraId="1A3EE8E0" w14:textId="7515818A" w:rsidR="00B70523" w:rsidRPr="00B70523" w:rsidRDefault="009B43E2" w:rsidP="008A0ABC">
            <w:pPr>
              <w:spacing w:after="160" w:line="259" w:lineRule="auto"/>
              <w:jc w:val="both"/>
            </w:pPr>
            <w:r>
              <w:t xml:space="preserve">Cons: </w:t>
            </w:r>
            <w:r w:rsidR="008A0ABC">
              <w:t xml:space="preserve">Lower </w:t>
            </w:r>
            <w:r>
              <w:t xml:space="preserve">port density, </w:t>
            </w:r>
            <w:r w:rsidR="00B70523" w:rsidRPr="00B70523">
              <w:t xml:space="preserve">vulnerable to the large delay spread channel. </w:t>
            </w:r>
          </w:p>
        </w:tc>
      </w:tr>
    </w:tbl>
    <w:p w14:paraId="2E6DD04A" w14:textId="77777777" w:rsidR="00B70523" w:rsidRDefault="00B70523" w:rsidP="00F06030"/>
    <w:p w14:paraId="45DC776E" w14:textId="310ADB36" w:rsidR="00B70523" w:rsidRPr="00B70523" w:rsidRDefault="00C72455" w:rsidP="00B70523">
      <w:r>
        <w:t xml:space="preserve">In addition to above, </w:t>
      </w:r>
      <w:r w:rsidR="00FC7E1A">
        <w:t xml:space="preserve">the performance of </w:t>
      </w:r>
      <w:r w:rsidRPr="00C72455">
        <w:t xml:space="preserve">port multiplexing based on TDM or TD-OCC </w:t>
      </w:r>
      <w:r w:rsidR="00FC7E1A">
        <w:t>could be more sensitive to channel variation between adjacent symbols compared to F-domain approaches so this would be related to target channel environment of 8Tx operation.</w:t>
      </w:r>
      <w:r w:rsidRPr="00C72455">
        <w:t xml:space="preserve"> </w:t>
      </w:r>
      <w:r>
        <w:t>F</w:t>
      </w:r>
      <w:r w:rsidR="00FC7E1A">
        <w:t>or TD-OCC</w:t>
      </w:r>
      <w:r w:rsidRPr="00C72455">
        <w:t xml:space="preserve">, multi-symbol based sequence/group hopping may be needed </w:t>
      </w:r>
      <w:r w:rsidR="00FC7E1A">
        <w:t xml:space="preserve">to prevent hopping between two symbols of </w:t>
      </w:r>
      <w:r w:rsidR="007546DD">
        <w:t>same</w:t>
      </w:r>
      <w:r w:rsidR="00FC7E1A">
        <w:t xml:space="preserve"> port</w:t>
      </w:r>
      <w:r w:rsidRPr="00C72455">
        <w:t>.</w:t>
      </w:r>
      <w:r>
        <w:t xml:space="preserve"> </w:t>
      </w:r>
      <w:r w:rsidR="00B70523" w:rsidRPr="00B70523">
        <w:t>B</w:t>
      </w:r>
      <w:r w:rsidR="00B70523" w:rsidRPr="00B70523">
        <w:rPr>
          <w:rFonts w:hint="eastAsia"/>
        </w:rPr>
        <w:t xml:space="preserve">ased </w:t>
      </w:r>
      <w:r w:rsidR="00B70523" w:rsidRPr="00B70523">
        <w:t xml:space="preserve">on the above analysis, we provide the following proposal. </w:t>
      </w:r>
    </w:p>
    <w:p w14:paraId="22CCE0F4" w14:textId="3EB05432" w:rsidR="002B66BD" w:rsidRDefault="00B70523" w:rsidP="00B70523">
      <w:pPr>
        <w:rPr>
          <w:b/>
        </w:rPr>
      </w:pPr>
      <w:r w:rsidRPr="0055019E">
        <w:rPr>
          <w:b/>
        </w:rPr>
        <w:t>Proposal #</w:t>
      </w:r>
      <w:r w:rsidR="00566741">
        <w:rPr>
          <w:b/>
        </w:rPr>
        <w:t>4</w:t>
      </w:r>
      <w:r w:rsidRPr="0055019E">
        <w:rPr>
          <w:b/>
        </w:rPr>
        <w:t xml:space="preserve">: </w:t>
      </w:r>
      <w:r w:rsidR="002B66BD" w:rsidRPr="002B66BD">
        <w:rPr>
          <w:b/>
        </w:rPr>
        <w:t>Su</w:t>
      </w:r>
      <w:r w:rsidR="002B66BD">
        <w:rPr>
          <w:b/>
        </w:rPr>
        <w:t>pport 8 ports in one SRS resource in SRS resource set</w:t>
      </w:r>
      <w:r w:rsidR="002B66BD" w:rsidRPr="002B66BD">
        <w:rPr>
          <w:b/>
        </w:rPr>
        <w:t xml:space="preserve"> for </w:t>
      </w:r>
      <w:r w:rsidR="002B66BD" w:rsidRPr="00566741">
        <w:rPr>
          <w:b/>
          <w:i/>
        </w:rPr>
        <w:t>codebook</w:t>
      </w:r>
    </w:p>
    <w:p w14:paraId="35DE9AEB" w14:textId="1A15E6E6" w:rsidR="00B70523" w:rsidRPr="00566741" w:rsidRDefault="00B70523" w:rsidP="002B66BD">
      <w:pPr>
        <w:pStyle w:val="aa"/>
        <w:numPr>
          <w:ilvl w:val="0"/>
          <w:numId w:val="10"/>
        </w:numPr>
        <w:ind w:leftChars="0"/>
        <w:rPr>
          <w:b/>
        </w:rPr>
      </w:pPr>
      <w:r w:rsidRPr="00566741">
        <w:rPr>
          <w:b/>
        </w:rPr>
        <w:t>Consider TDM/TD-OCC or CS</w:t>
      </w:r>
      <w:r w:rsidR="001A6DA0" w:rsidRPr="00566741">
        <w:rPr>
          <w:b/>
        </w:rPr>
        <w:t xml:space="preserve"> with FDM</w:t>
      </w:r>
      <w:r w:rsidRPr="00566741">
        <w:rPr>
          <w:b/>
        </w:rPr>
        <w:t xml:space="preserve"> for 8 port SRS transmission.</w:t>
      </w:r>
    </w:p>
    <w:p w14:paraId="37E9E8B0" w14:textId="77777777" w:rsidR="00B70523" w:rsidRPr="009B43E2" w:rsidRDefault="00B70523" w:rsidP="00F06030"/>
    <w:p w14:paraId="2900F3F5" w14:textId="61430CA9" w:rsidR="00BE3895" w:rsidRPr="00014E36" w:rsidRDefault="00BE3895" w:rsidP="00BE3895">
      <w:pPr>
        <w:numPr>
          <w:ilvl w:val="0"/>
          <w:numId w:val="6"/>
        </w:numPr>
        <w:rPr>
          <w:b/>
        </w:rPr>
      </w:pPr>
      <w:r>
        <w:rPr>
          <w:b/>
        </w:rPr>
        <w:t>Non-c</w:t>
      </w:r>
      <w:r w:rsidRPr="00014E36">
        <w:rPr>
          <w:b/>
        </w:rPr>
        <w:t>odebook based UL transmission</w:t>
      </w:r>
    </w:p>
    <w:p w14:paraId="18B69E94" w14:textId="56EC4F6C" w:rsidR="00566741" w:rsidRDefault="00566741" w:rsidP="00654E4F">
      <w:r w:rsidRPr="00566741">
        <w:t>In the last meeting, following agreement regarding SRS configuration for non-codebook UL transmission was made</w:t>
      </w:r>
      <w:r w:rsidR="00C144CC">
        <w:t xml:space="preserve"> in agenda 9.1.4.2</w:t>
      </w:r>
      <w:r w:rsidRPr="00566741">
        <w:t>.</w:t>
      </w:r>
    </w:p>
    <w:tbl>
      <w:tblPr>
        <w:tblStyle w:val="a5"/>
        <w:tblW w:w="0" w:type="auto"/>
        <w:tblLook w:val="04A0" w:firstRow="1" w:lastRow="0" w:firstColumn="1" w:lastColumn="0" w:noHBand="0" w:noVBand="1"/>
      </w:tblPr>
      <w:tblGrid>
        <w:gridCol w:w="9016"/>
      </w:tblGrid>
      <w:tr w:rsidR="00566741" w14:paraId="038FF7F6" w14:textId="77777777" w:rsidTr="00566741">
        <w:tc>
          <w:tcPr>
            <w:tcW w:w="9016" w:type="dxa"/>
          </w:tcPr>
          <w:p w14:paraId="5D3D0D48" w14:textId="77777777" w:rsidR="00566741" w:rsidRPr="00566741" w:rsidRDefault="00566741" w:rsidP="00566741">
            <w:pPr>
              <w:autoSpaceDE/>
              <w:autoSpaceDN/>
              <w:rPr>
                <w:rFonts w:ascii="Times" w:eastAsia="바탕" w:hAnsi="Times" w:cs="Times"/>
                <w:b/>
                <w:bCs/>
                <w:iCs/>
                <w:sz w:val="20"/>
                <w:highlight w:val="green"/>
                <w:lang w:eastAsia="en-US"/>
              </w:rPr>
            </w:pPr>
            <w:r w:rsidRPr="00566741">
              <w:rPr>
                <w:rFonts w:ascii="Times" w:eastAsia="바탕" w:hAnsi="Times" w:cs="Times"/>
                <w:b/>
                <w:bCs/>
                <w:iCs/>
                <w:sz w:val="20"/>
                <w:highlight w:val="green"/>
                <w:lang w:eastAsia="en-US"/>
              </w:rPr>
              <w:t>Agreement</w:t>
            </w:r>
          </w:p>
          <w:p w14:paraId="0A337640" w14:textId="77777777" w:rsidR="00566741" w:rsidRPr="00566741" w:rsidRDefault="00566741" w:rsidP="00566741">
            <w:pPr>
              <w:autoSpaceDE/>
              <w:autoSpaceDN/>
              <w:contextualSpacing/>
              <w:rPr>
                <w:rFonts w:ascii="Times" w:eastAsia="바탕" w:hAnsi="Times" w:cs="Times"/>
                <w:sz w:val="20"/>
                <w:lang w:eastAsia="en-US"/>
              </w:rPr>
            </w:pPr>
            <w:r w:rsidRPr="00566741">
              <w:rPr>
                <w:rFonts w:ascii="Times" w:eastAsia="바탕" w:hAnsi="Times" w:cs="Times"/>
                <w:sz w:val="20"/>
                <w:lang w:eastAsia="en-US"/>
              </w:rPr>
              <w:t>For SRS configuration for non-codebook UL transmission for an 8TX UE, down-select from</w:t>
            </w:r>
          </w:p>
          <w:p w14:paraId="734C28B9" w14:textId="77777777" w:rsidR="00566741" w:rsidRPr="00566741" w:rsidRDefault="00566741" w:rsidP="00566741">
            <w:pPr>
              <w:widowControl/>
              <w:numPr>
                <w:ilvl w:val="0"/>
                <w:numId w:val="12"/>
              </w:numPr>
              <w:wordWrap/>
              <w:autoSpaceDE/>
              <w:autoSpaceDN/>
              <w:contextualSpacing/>
              <w:rPr>
                <w:rFonts w:ascii="Times" w:eastAsia="바탕" w:hAnsi="Times" w:cs="Times"/>
                <w:sz w:val="20"/>
                <w:lang w:eastAsia="x-none"/>
              </w:rPr>
            </w:pPr>
            <w:r w:rsidRPr="00566741">
              <w:rPr>
                <w:rFonts w:ascii="Times" w:eastAsia="바탕" w:hAnsi="Times" w:cs="Times"/>
                <w:sz w:val="20"/>
                <w:lang w:eastAsia="x-none"/>
              </w:rPr>
              <w:t>Alt1: A single SRS resource set configured with up to 8 single-port SRS resources</w:t>
            </w:r>
          </w:p>
          <w:p w14:paraId="4BC3393E" w14:textId="77777777" w:rsidR="00566741" w:rsidRPr="00566741" w:rsidRDefault="00566741" w:rsidP="00566741">
            <w:pPr>
              <w:widowControl/>
              <w:numPr>
                <w:ilvl w:val="0"/>
                <w:numId w:val="12"/>
              </w:numPr>
              <w:wordWrap/>
              <w:autoSpaceDE/>
              <w:autoSpaceDN/>
              <w:contextualSpacing/>
              <w:rPr>
                <w:rFonts w:ascii="Times" w:eastAsia="바탕" w:hAnsi="Times" w:cs="Times"/>
                <w:sz w:val="20"/>
                <w:lang w:eastAsia="x-none"/>
              </w:rPr>
            </w:pPr>
            <w:r w:rsidRPr="00566741">
              <w:rPr>
                <w:rFonts w:ascii="Times" w:eastAsia="바탕" w:hAnsi="Times" w:cs="Times"/>
                <w:sz w:val="20"/>
                <w:lang w:eastAsia="x-none"/>
              </w:rPr>
              <w:t>Alt2: Up to two SRS resource sets, each configured with up to 4 single-port SRS resources</w:t>
            </w:r>
          </w:p>
          <w:p w14:paraId="43F75BF7" w14:textId="5823B194" w:rsidR="00566741" w:rsidRPr="00566741" w:rsidRDefault="00566741" w:rsidP="00654E4F">
            <w:pPr>
              <w:widowControl/>
              <w:numPr>
                <w:ilvl w:val="0"/>
                <w:numId w:val="12"/>
              </w:numPr>
              <w:wordWrap/>
              <w:autoSpaceDE/>
              <w:autoSpaceDN/>
              <w:contextualSpacing/>
              <w:rPr>
                <w:rFonts w:eastAsia="Times New Roman"/>
                <w:lang w:val="en-GB"/>
              </w:rPr>
            </w:pPr>
            <w:r w:rsidRPr="00566741">
              <w:rPr>
                <w:rFonts w:ascii="Times" w:eastAsia="바탕" w:hAnsi="Times" w:cs="Times"/>
                <w:sz w:val="20"/>
                <w:lang w:eastAsia="x-none"/>
              </w:rPr>
              <w:t xml:space="preserve">Alt3: Support both alternatives. </w:t>
            </w:r>
          </w:p>
        </w:tc>
      </w:tr>
    </w:tbl>
    <w:p w14:paraId="39519784" w14:textId="77777777" w:rsidR="00566741" w:rsidRDefault="00566741" w:rsidP="00566741"/>
    <w:p w14:paraId="7B136A90" w14:textId="77777777" w:rsidR="00566741" w:rsidRDefault="00566741" w:rsidP="00566741">
      <w:r>
        <w:rPr>
          <w:rFonts w:hint="eastAsia"/>
        </w:rPr>
        <w:t xml:space="preserve">In Alt1, the potential </w:t>
      </w:r>
      <w:r>
        <w:t>specification</w:t>
      </w:r>
      <w:r>
        <w:rPr>
          <w:rFonts w:hint="eastAsia"/>
        </w:rPr>
        <w:t xml:space="preserve"> </w:t>
      </w:r>
      <w:r>
        <w:t xml:space="preserve">impact is to define more SRS resources and corresponding SRI indication. It is straight forward approach and very flexible method to indicate up to 8 layer for non-codebook based UL transmission. The maximum number of combinatorial number can be </w:t>
      </w:r>
      <m:oMath>
        <m:nary>
          <m:naryPr>
            <m:chr m:val="∑"/>
            <m:limLoc m:val="undOvr"/>
            <m:ctrlPr>
              <w:rPr>
                <w:rFonts w:ascii="Cambria Math" w:hAnsi="Cambria Math"/>
              </w:rPr>
            </m:ctrlPr>
          </m:naryPr>
          <m:sub>
            <m:r>
              <w:rPr>
                <w:rFonts w:ascii="Cambria Math" w:hAnsi="Cambria Math"/>
              </w:rPr>
              <m:t>i=1</m:t>
            </m:r>
          </m:sub>
          <m:sup>
            <m:r>
              <w:rPr>
                <w:rFonts w:ascii="Cambria Math" w:hAnsi="Cambria Math"/>
              </w:rPr>
              <m:t>8</m:t>
            </m:r>
          </m:sup>
          <m:e>
            <m:d>
              <m:dPr>
                <m:ctrlPr>
                  <w:rPr>
                    <w:rFonts w:ascii="Cambria Math" w:hAnsi="Cambria Math"/>
                    <w:i/>
                  </w:rPr>
                </m:ctrlPr>
              </m:dPr>
              <m:e>
                <m:eqArr>
                  <m:eqArrPr>
                    <m:ctrlPr>
                      <w:rPr>
                        <w:rFonts w:ascii="Cambria Math" w:hAnsi="Cambria Math"/>
                        <w:i/>
                      </w:rPr>
                    </m:ctrlPr>
                  </m:eqArrPr>
                  <m:e>
                    <m:r>
                      <w:rPr>
                        <w:rFonts w:ascii="Cambria Math" w:hAnsi="Cambria Math"/>
                      </w:rPr>
                      <m:t>8</m:t>
                    </m:r>
                  </m:e>
                  <m:e>
                    <m:r>
                      <w:rPr>
                        <w:rFonts w:ascii="Cambria Math" w:hAnsi="Cambria Math"/>
                      </w:rPr>
                      <m:t>i</m:t>
                    </m:r>
                  </m:e>
                </m:eqArr>
              </m:e>
            </m:d>
            <m:r>
              <w:rPr>
                <w:rFonts w:ascii="Cambria Math" w:hAnsi="Cambria Math"/>
              </w:rPr>
              <m:t xml:space="preserve">= </m:t>
            </m:r>
          </m:e>
        </m:nary>
      </m:oMath>
      <w:r>
        <w:rPr>
          <w:rFonts w:hint="eastAsia"/>
        </w:rPr>
        <w:t xml:space="preserve">255. </w:t>
      </w:r>
      <w:r>
        <w:t xml:space="preserve">Then, the bit-width can be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255</m:t>
                </m:r>
              </m:e>
            </m:func>
          </m:e>
        </m:d>
        <m:r>
          <w:rPr>
            <w:rFonts w:ascii="Cambria Math" w:hAnsi="Cambria Math"/>
          </w:rPr>
          <m:t xml:space="preserve">=8 </m:t>
        </m:r>
      </m:oMath>
      <w:r>
        <w:rPr>
          <w:rFonts w:hint="eastAsia"/>
        </w:rPr>
        <w:t xml:space="preserve">bits. </w:t>
      </w:r>
      <w:r>
        <w:t xml:space="preserve">So, bit-map indication can be considered instead of combinatorial number indication. </w:t>
      </w:r>
      <w:r>
        <w:rPr>
          <w:rFonts w:hint="eastAsia"/>
        </w:rPr>
        <w:t xml:space="preserve">Note that in case of 4 Tx, the maximum </w:t>
      </w:r>
      <w:r>
        <w:t xml:space="preserve">combinatorial number can be 15 and its corresponding bit width is 4 bits. </w:t>
      </w:r>
    </w:p>
    <w:p w14:paraId="32EC14CB" w14:textId="6395ADD0" w:rsidR="00566741" w:rsidRDefault="00566741" w:rsidP="00566741">
      <w:r>
        <w:t>Alt2 can be considered as reusing Rel-17 S-DCI based M-TRP PUSCH mechanism. In Rel-17, two SRI fields are introduced where each field corresponds to different SRS resource set and can schedule up to 4 layers. The potential specification impact of this alternative can be how to map multiple SRS resources in a single SRS resource set to two SRS resource sets used for M-TRP PUSCH transmission. Also, in M-TRP PUSCH Tx, it considers two sets of parameters for power control, SRS set indicator, PTRS, etc. Thus, it needs to study how to configure such parameter sets for 8</w:t>
      </w:r>
      <w:r w:rsidR="00B56152">
        <w:t xml:space="preserve"> </w:t>
      </w:r>
      <w:r>
        <w:t xml:space="preserve">Tx non-codebook based UL transmission. </w:t>
      </w:r>
    </w:p>
    <w:p w14:paraId="25E67A9A" w14:textId="77777777" w:rsidR="00566741" w:rsidRDefault="00566741" w:rsidP="00566741">
      <w:r>
        <w:rPr>
          <w:rFonts w:hint="eastAsia"/>
        </w:rPr>
        <w:t>A</w:t>
      </w:r>
      <w:r>
        <w:t xml:space="preserve">lt3 supports both Alt1 and Alt2. In our view, it is not preferred to support both alternatives which provide the same functionality. Based on the above discussion, Alt2 is slightly preferred as it may have </w:t>
      </w:r>
      <w:r>
        <w:lastRenderedPageBreak/>
        <w:t xml:space="preserve">less specification impact. </w:t>
      </w:r>
    </w:p>
    <w:p w14:paraId="15FA2B08" w14:textId="5F07E014" w:rsidR="00566741" w:rsidRDefault="00566741" w:rsidP="00566741">
      <w:pPr>
        <w:rPr>
          <w:b/>
        </w:rPr>
      </w:pPr>
      <w:r w:rsidRPr="00C42A45">
        <w:rPr>
          <w:rFonts w:hint="eastAsia"/>
          <w:b/>
        </w:rPr>
        <w:t xml:space="preserve">Proposal </w:t>
      </w:r>
      <w:r w:rsidR="003A0BE7">
        <w:rPr>
          <w:b/>
        </w:rPr>
        <w:t>#</w:t>
      </w:r>
      <w:bookmarkStart w:id="0" w:name="_GoBack"/>
      <w:bookmarkEnd w:id="0"/>
      <w:r>
        <w:rPr>
          <w:b/>
        </w:rPr>
        <w:t>5</w:t>
      </w:r>
      <w:r w:rsidRPr="00C42A45">
        <w:rPr>
          <w:rFonts w:hint="eastAsia"/>
          <w:b/>
        </w:rPr>
        <w:t xml:space="preserve">. </w:t>
      </w:r>
      <w:r w:rsidRPr="00C42A45">
        <w:rPr>
          <w:b/>
        </w:rPr>
        <w:t xml:space="preserve">Consider </w:t>
      </w:r>
      <w:r>
        <w:rPr>
          <w:b/>
        </w:rPr>
        <w:t xml:space="preserve">Alt2 </w:t>
      </w:r>
      <w:r w:rsidRPr="00C42A45">
        <w:rPr>
          <w:b/>
        </w:rPr>
        <w:t xml:space="preserve">for </w:t>
      </w:r>
      <w:r>
        <w:rPr>
          <w:b/>
        </w:rPr>
        <w:t xml:space="preserve">SRS configuration of </w:t>
      </w:r>
      <w:r w:rsidRPr="00C42A45">
        <w:rPr>
          <w:b/>
        </w:rPr>
        <w:t>8</w:t>
      </w:r>
      <w:r w:rsidR="00B56152">
        <w:rPr>
          <w:b/>
        </w:rPr>
        <w:t xml:space="preserve"> </w:t>
      </w:r>
      <w:r w:rsidRPr="00C42A45">
        <w:rPr>
          <w:b/>
        </w:rPr>
        <w:t xml:space="preserve">Tx non-codebook based UL </w:t>
      </w:r>
      <w:r>
        <w:rPr>
          <w:b/>
        </w:rPr>
        <w:t>t</w:t>
      </w:r>
      <w:r w:rsidRPr="00C42A45">
        <w:rPr>
          <w:b/>
        </w:rPr>
        <w:t xml:space="preserve">ransmission. </w:t>
      </w:r>
    </w:p>
    <w:p w14:paraId="5A643312" w14:textId="77777777" w:rsidR="00566741" w:rsidRPr="00566741" w:rsidRDefault="00566741" w:rsidP="00654E4F"/>
    <w:p w14:paraId="64498CAE" w14:textId="02C3DD2A" w:rsidR="00BE3895" w:rsidRPr="00014E36" w:rsidRDefault="00BE3895" w:rsidP="00BE3895">
      <w:pPr>
        <w:numPr>
          <w:ilvl w:val="0"/>
          <w:numId w:val="6"/>
        </w:numPr>
        <w:rPr>
          <w:b/>
        </w:rPr>
      </w:pPr>
      <w:r>
        <w:rPr>
          <w:b/>
        </w:rPr>
        <w:t>Antenna switching</w:t>
      </w:r>
    </w:p>
    <w:p w14:paraId="4C9C1617" w14:textId="14039B53" w:rsidR="00654E4F" w:rsidRPr="00654E4F" w:rsidRDefault="002B66BD" w:rsidP="00654E4F">
      <w:r>
        <w:t xml:space="preserve">In the last meeting, it was agreed to support </w:t>
      </w:r>
      <w:r w:rsidRPr="002B66BD">
        <w:t xml:space="preserve">8 ports in </w:t>
      </w:r>
      <w:r>
        <w:t>one</w:t>
      </w:r>
      <w:r w:rsidRPr="002B66BD">
        <w:t xml:space="preserve"> SRS resource for </w:t>
      </w:r>
      <w:r w:rsidRPr="00566741">
        <w:rPr>
          <w:i/>
        </w:rPr>
        <w:t>antennaSwitching</w:t>
      </w:r>
      <w:r>
        <w:t xml:space="preserve"> wherein the </w:t>
      </w:r>
      <w:r w:rsidRPr="002B66BD">
        <w:t>SRS resource is transmitted in at least one OFDM symbol</w:t>
      </w:r>
      <w:r>
        <w:t xml:space="preserve">. </w:t>
      </w:r>
      <w:r w:rsidR="004E530F">
        <w:t>We think it is not needed to span 8 ports in one SRS resource to multiple OFDM symbols, since there was no such principle in the legacy antenna switching behavior. If UE is capable of 8 Tx transmission, 8 port</w:t>
      </w:r>
      <w:r w:rsidR="004B09AB">
        <w:t xml:space="preserve">s </w:t>
      </w:r>
      <w:r w:rsidR="004E530F">
        <w:t xml:space="preserve">SRS </w:t>
      </w:r>
      <w:r w:rsidR="004B09AB">
        <w:t xml:space="preserve">resource </w:t>
      </w:r>
      <w:r w:rsidR="004E530F">
        <w:t>can be sounded in one OFDM symbol, too.</w:t>
      </w:r>
    </w:p>
    <w:p w14:paraId="1B084CD2" w14:textId="1A8748D3" w:rsidR="00654E4F" w:rsidRDefault="00654E4F" w:rsidP="00654E4F">
      <w:pPr>
        <w:rPr>
          <w:b/>
          <w:i/>
        </w:rPr>
      </w:pPr>
      <w:r w:rsidRPr="0055019E">
        <w:rPr>
          <w:rFonts w:hint="eastAsia"/>
          <w:b/>
        </w:rPr>
        <w:t>Proposal #</w:t>
      </w:r>
      <w:r w:rsidR="00566741">
        <w:rPr>
          <w:b/>
        </w:rPr>
        <w:t>6</w:t>
      </w:r>
      <w:r w:rsidRPr="0055019E">
        <w:rPr>
          <w:rFonts w:hint="eastAsia"/>
          <w:b/>
        </w:rPr>
        <w:t xml:space="preserve">: </w:t>
      </w:r>
      <w:r w:rsidRPr="0055019E">
        <w:rPr>
          <w:b/>
        </w:rPr>
        <w:t xml:space="preserve">Support </w:t>
      </w:r>
      <w:r w:rsidR="0038758F" w:rsidRPr="0038758F">
        <w:rPr>
          <w:b/>
        </w:rPr>
        <w:t>8</w:t>
      </w:r>
      <w:r w:rsidR="00276C01">
        <w:rPr>
          <w:b/>
        </w:rPr>
        <w:t xml:space="preserve"> </w:t>
      </w:r>
      <w:r w:rsidR="0038758F" w:rsidRPr="0038758F">
        <w:rPr>
          <w:b/>
        </w:rPr>
        <w:t>port</w:t>
      </w:r>
      <w:r w:rsidR="00276C01">
        <w:rPr>
          <w:b/>
        </w:rPr>
        <w:t>s</w:t>
      </w:r>
      <w:r w:rsidR="004B09AB">
        <w:rPr>
          <w:b/>
        </w:rPr>
        <w:t xml:space="preserve"> SRS resource</w:t>
      </w:r>
      <w:r w:rsidR="0038758F" w:rsidRPr="0038758F">
        <w:rPr>
          <w:b/>
        </w:rPr>
        <w:t xml:space="preserve"> in one OFDM symbol for 8T8R</w:t>
      </w:r>
      <w:r w:rsidR="0038758F">
        <w:rPr>
          <w:b/>
        </w:rPr>
        <w:t xml:space="preserve"> configuration</w:t>
      </w:r>
      <w:r w:rsidRPr="0055019E">
        <w:rPr>
          <w:b/>
          <w:i/>
        </w:rPr>
        <w:t>.</w:t>
      </w:r>
    </w:p>
    <w:p w14:paraId="1E44EC02" w14:textId="68DFC545" w:rsidR="004B09AB" w:rsidRPr="00566741" w:rsidRDefault="004B09AB" w:rsidP="00566741">
      <w:pPr>
        <w:pStyle w:val="aa"/>
        <w:numPr>
          <w:ilvl w:val="0"/>
          <w:numId w:val="10"/>
        </w:numPr>
        <w:ind w:leftChars="0"/>
        <w:rPr>
          <w:b/>
        </w:rPr>
      </w:pPr>
      <w:r>
        <w:rPr>
          <w:b/>
        </w:rPr>
        <w:t>D</w:t>
      </w:r>
      <w:r>
        <w:rPr>
          <w:rFonts w:hint="eastAsia"/>
          <w:b/>
        </w:rPr>
        <w:t xml:space="preserve">o </w:t>
      </w:r>
      <w:r>
        <w:rPr>
          <w:b/>
        </w:rPr>
        <w:t xml:space="preserve">not support </w:t>
      </w:r>
      <w:r w:rsidRPr="004B09AB">
        <w:rPr>
          <w:b/>
        </w:rPr>
        <w:t>the resource transmitted in multiple OFDM symbols where different ports are mapped to different symbols</w:t>
      </w:r>
      <w:r>
        <w:rPr>
          <w:b/>
        </w:rPr>
        <w:t>.</w:t>
      </w:r>
    </w:p>
    <w:p w14:paraId="23906E13" w14:textId="77777777" w:rsidR="00B70523" w:rsidRDefault="00B70523" w:rsidP="00F06030"/>
    <w:p w14:paraId="76DB82F9" w14:textId="77777777" w:rsidR="00F06030" w:rsidRDefault="00F06030" w:rsidP="00F06030">
      <w:pPr>
        <w:pStyle w:val="1"/>
      </w:pPr>
      <w:r>
        <w:t>C</w:t>
      </w:r>
      <w:r>
        <w:rPr>
          <w:rFonts w:hint="eastAsia"/>
        </w:rPr>
        <w:t>onclusion</w:t>
      </w:r>
    </w:p>
    <w:p w14:paraId="2EA20E45" w14:textId="5AD9A5B6" w:rsidR="00654E4F" w:rsidRDefault="00654E4F" w:rsidP="00F06030">
      <w:r w:rsidRPr="00654E4F">
        <w:t>I</w:t>
      </w:r>
      <w:r w:rsidRPr="00654E4F">
        <w:rPr>
          <w:rFonts w:hint="eastAsia"/>
        </w:rPr>
        <w:t xml:space="preserve">n </w:t>
      </w:r>
      <w:r w:rsidRPr="00654E4F">
        <w:t xml:space="preserve">this contribution, we discuss about SRS enhancement targeting TDD CJT and 8 TX operation. We provide the following proposals. </w:t>
      </w:r>
    </w:p>
    <w:p w14:paraId="07EA76A4" w14:textId="77777777" w:rsidR="009662A8" w:rsidRPr="008A0ABC" w:rsidRDefault="009662A8" w:rsidP="009662A8">
      <w:pPr>
        <w:rPr>
          <w:b/>
        </w:rPr>
      </w:pPr>
      <w:r w:rsidRPr="008A0ABC">
        <w:rPr>
          <w:b/>
        </w:rPr>
        <w:t xml:space="preserve">Proposal #1: </w:t>
      </w:r>
      <w:r>
        <w:rPr>
          <w:b/>
        </w:rPr>
        <w:t xml:space="preserve">In order to support TRP-specific SRS without </w:t>
      </w:r>
      <w:r w:rsidRPr="008651DB">
        <w:rPr>
          <w:b/>
        </w:rPr>
        <w:t>consuming additional resources for SRS</w:t>
      </w:r>
      <w:r>
        <w:rPr>
          <w:b/>
        </w:rPr>
        <w:t xml:space="preserve"> for </w:t>
      </w:r>
      <w:r w:rsidRPr="00510565">
        <w:rPr>
          <w:b/>
          <w:i/>
        </w:rPr>
        <w:t>antennaSwitching</w:t>
      </w:r>
      <w:r w:rsidRPr="00104796">
        <w:rPr>
          <w:b/>
        </w:rPr>
        <w:t>,</w:t>
      </w:r>
      <w:r>
        <w:rPr>
          <w:b/>
        </w:rPr>
        <w:t xml:space="preserve"> multiple UL beams/power control parameter sets can be configured for a periodic or semi-persistent SRS resource (set) for </w:t>
      </w:r>
      <w:r w:rsidRPr="00510565">
        <w:rPr>
          <w:b/>
          <w:i/>
        </w:rPr>
        <w:t>antennaSwitching</w:t>
      </w:r>
      <w:r>
        <w:rPr>
          <w:b/>
        </w:rPr>
        <w:t>.</w:t>
      </w:r>
    </w:p>
    <w:p w14:paraId="0B28EF55" w14:textId="77777777" w:rsidR="009662A8" w:rsidRPr="00291BDF" w:rsidRDefault="009662A8" w:rsidP="009662A8">
      <w:r>
        <w:rPr>
          <w:b/>
        </w:rPr>
        <w:t>Proposal #2</w:t>
      </w:r>
      <w:r w:rsidRPr="00014E36">
        <w:rPr>
          <w:rFonts w:hint="eastAsia"/>
          <w:b/>
        </w:rPr>
        <w:t xml:space="preserve">: </w:t>
      </w:r>
      <w:r>
        <w:rPr>
          <w:b/>
        </w:rPr>
        <w:t>Prefer not to support</w:t>
      </w:r>
      <w:r w:rsidRPr="00014E36">
        <w:rPr>
          <w:b/>
        </w:rPr>
        <w:t xml:space="preserve"> SRS interference randomization</w:t>
      </w:r>
      <w:r>
        <w:rPr>
          <w:b/>
        </w:rPr>
        <w:t xml:space="preserve"> for C-JT and further study SRS capacity enhancement for Rel-18 SRS enhancement. </w:t>
      </w:r>
    </w:p>
    <w:p w14:paraId="69296362" w14:textId="77777777" w:rsidR="009662A8" w:rsidRPr="00291BDF" w:rsidRDefault="009662A8" w:rsidP="009662A8">
      <w:r>
        <w:rPr>
          <w:b/>
        </w:rPr>
        <w:t>Proposal #3</w:t>
      </w:r>
      <w:r w:rsidRPr="00014E36">
        <w:rPr>
          <w:rFonts w:hint="eastAsia"/>
          <w:b/>
        </w:rPr>
        <w:t xml:space="preserve">: </w:t>
      </w:r>
      <w:r>
        <w:rPr>
          <w:b/>
        </w:rPr>
        <w:t>Dynamic update of SRS parameters can be considered to avoid inter-UE SRS collision.</w:t>
      </w:r>
    </w:p>
    <w:p w14:paraId="1CCADC64" w14:textId="77777777" w:rsidR="00B56152" w:rsidRDefault="00B56152" w:rsidP="00B56152">
      <w:pPr>
        <w:rPr>
          <w:b/>
        </w:rPr>
      </w:pPr>
      <w:r w:rsidRPr="0055019E">
        <w:rPr>
          <w:b/>
        </w:rPr>
        <w:t>Proposal #</w:t>
      </w:r>
      <w:r>
        <w:rPr>
          <w:b/>
        </w:rPr>
        <w:t>4</w:t>
      </w:r>
      <w:r w:rsidRPr="0055019E">
        <w:rPr>
          <w:b/>
        </w:rPr>
        <w:t xml:space="preserve">: </w:t>
      </w:r>
      <w:r w:rsidRPr="002B66BD">
        <w:rPr>
          <w:b/>
        </w:rPr>
        <w:t>Su</w:t>
      </w:r>
      <w:r>
        <w:rPr>
          <w:b/>
        </w:rPr>
        <w:t>pport 8 ports in one SRS resource in SRS resource set</w:t>
      </w:r>
      <w:r w:rsidRPr="002B66BD">
        <w:rPr>
          <w:b/>
        </w:rPr>
        <w:t xml:space="preserve"> for </w:t>
      </w:r>
      <w:r w:rsidRPr="00566741">
        <w:rPr>
          <w:b/>
          <w:i/>
        </w:rPr>
        <w:t>codebook</w:t>
      </w:r>
    </w:p>
    <w:p w14:paraId="2D759FB4" w14:textId="77777777" w:rsidR="00B56152" w:rsidRPr="00566741" w:rsidRDefault="00B56152" w:rsidP="00B56152">
      <w:pPr>
        <w:pStyle w:val="aa"/>
        <w:numPr>
          <w:ilvl w:val="0"/>
          <w:numId w:val="10"/>
        </w:numPr>
        <w:ind w:leftChars="0"/>
        <w:rPr>
          <w:b/>
        </w:rPr>
      </w:pPr>
      <w:r w:rsidRPr="00566741">
        <w:rPr>
          <w:b/>
        </w:rPr>
        <w:t>Consider TDM/TD-OCC or CS with FDM for 8 port SRS transmission.</w:t>
      </w:r>
    </w:p>
    <w:p w14:paraId="1CAB6671" w14:textId="5BBF9018" w:rsidR="00B56152" w:rsidRDefault="00B56152" w:rsidP="00B56152">
      <w:pPr>
        <w:rPr>
          <w:b/>
        </w:rPr>
      </w:pPr>
      <w:r w:rsidRPr="00C42A45">
        <w:rPr>
          <w:rFonts w:hint="eastAsia"/>
          <w:b/>
        </w:rPr>
        <w:t xml:space="preserve">Proposal </w:t>
      </w:r>
      <w:r w:rsidR="003A0BE7">
        <w:rPr>
          <w:b/>
        </w:rPr>
        <w:t>#</w:t>
      </w:r>
      <w:r>
        <w:rPr>
          <w:b/>
        </w:rPr>
        <w:t>5</w:t>
      </w:r>
      <w:r w:rsidRPr="00C42A45">
        <w:rPr>
          <w:rFonts w:hint="eastAsia"/>
          <w:b/>
        </w:rPr>
        <w:t xml:space="preserve">. </w:t>
      </w:r>
      <w:r w:rsidRPr="00C42A45">
        <w:rPr>
          <w:b/>
        </w:rPr>
        <w:t xml:space="preserve">Consider </w:t>
      </w:r>
      <w:r>
        <w:rPr>
          <w:b/>
        </w:rPr>
        <w:t xml:space="preserve">Alt2 </w:t>
      </w:r>
      <w:r w:rsidRPr="00C42A45">
        <w:rPr>
          <w:b/>
        </w:rPr>
        <w:t xml:space="preserve">for </w:t>
      </w:r>
      <w:r>
        <w:rPr>
          <w:b/>
        </w:rPr>
        <w:t xml:space="preserve">SRS configuration of </w:t>
      </w:r>
      <w:r w:rsidRPr="00C42A45">
        <w:rPr>
          <w:b/>
        </w:rPr>
        <w:t>8</w:t>
      </w:r>
      <w:r>
        <w:rPr>
          <w:b/>
        </w:rPr>
        <w:t xml:space="preserve"> </w:t>
      </w:r>
      <w:r w:rsidRPr="00C42A45">
        <w:rPr>
          <w:b/>
        </w:rPr>
        <w:t xml:space="preserve">Tx non-codebook based UL </w:t>
      </w:r>
      <w:r>
        <w:rPr>
          <w:b/>
        </w:rPr>
        <w:t>t</w:t>
      </w:r>
      <w:r w:rsidRPr="00C42A45">
        <w:rPr>
          <w:b/>
        </w:rPr>
        <w:t xml:space="preserve">ransmission. </w:t>
      </w:r>
    </w:p>
    <w:p w14:paraId="218DD7C6" w14:textId="77777777" w:rsidR="00B56152" w:rsidRDefault="00B56152" w:rsidP="00B56152">
      <w:pPr>
        <w:rPr>
          <w:b/>
          <w:i/>
        </w:rPr>
      </w:pPr>
      <w:r w:rsidRPr="0055019E">
        <w:rPr>
          <w:rFonts w:hint="eastAsia"/>
          <w:b/>
        </w:rPr>
        <w:t>Proposal #</w:t>
      </w:r>
      <w:r>
        <w:rPr>
          <w:b/>
        </w:rPr>
        <w:t>6</w:t>
      </w:r>
      <w:r w:rsidRPr="0055019E">
        <w:rPr>
          <w:rFonts w:hint="eastAsia"/>
          <w:b/>
        </w:rPr>
        <w:t xml:space="preserve">: </w:t>
      </w:r>
      <w:r w:rsidRPr="0055019E">
        <w:rPr>
          <w:b/>
        </w:rPr>
        <w:t xml:space="preserve">Support </w:t>
      </w:r>
      <w:r w:rsidRPr="0038758F">
        <w:rPr>
          <w:b/>
        </w:rPr>
        <w:t>8</w:t>
      </w:r>
      <w:r>
        <w:rPr>
          <w:b/>
        </w:rPr>
        <w:t xml:space="preserve"> </w:t>
      </w:r>
      <w:r w:rsidRPr="0038758F">
        <w:rPr>
          <w:b/>
        </w:rPr>
        <w:t>port</w:t>
      </w:r>
      <w:r>
        <w:rPr>
          <w:b/>
        </w:rPr>
        <w:t>s SRS resource</w:t>
      </w:r>
      <w:r w:rsidRPr="0038758F">
        <w:rPr>
          <w:b/>
        </w:rPr>
        <w:t xml:space="preserve"> in one OFDM symbol for 8T8R</w:t>
      </w:r>
      <w:r>
        <w:rPr>
          <w:b/>
        </w:rPr>
        <w:t xml:space="preserve"> configuration</w:t>
      </w:r>
      <w:r w:rsidRPr="0055019E">
        <w:rPr>
          <w:b/>
          <w:i/>
        </w:rPr>
        <w:t>.</w:t>
      </w:r>
    </w:p>
    <w:p w14:paraId="599B7935" w14:textId="77777777" w:rsidR="00B56152" w:rsidRPr="00566741" w:rsidRDefault="00B56152" w:rsidP="00B56152">
      <w:pPr>
        <w:pStyle w:val="aa"/>
        <w:numPr>
          <w:ilvl w:val="0"/>
          <w:numId w:val="10"/>
        </w:numPr>
        <w:ind w:leftChars="0"/>
        <w:rPr>
          <w:b/>
        </w:rPr>
      </w:pPr>
      <w:r>
        <w:rPr>
          <w:b/>
        </w:rPr>
        <w:t>D</w:t>
      </w:r>
      <w:r>
        <w:rPr>
          <w:rFonts w:hint="eastAsia"/>
          <w:b/>
        </w:rPr>
        <w:t xml:space="preserve">o </w:t>
      </w:r>
      <w:r>
        <w:rPr>
          <w:b/>
        </w:rPr>
        <w:t xml:space="preserve">not support </w:t>
      </w:r>
      <w:r w:rsidRPr="004B09AB">
        <w:rPr>
          <w:b/>
        </w:rPr>
        <w:t>the resource transmitted in multiple OFDM symbols where different ports are mapped to different symbols</w:t>
      </w:r>
      <w:r>
        <w:rPr>
          <w:b/>
        </w:rPr>
        <w:t>.</w:t>
      </w:r>
    </w:p>
    <w:p w14:paraId="33FE5E2B" w14:textId="77777777" w:rsidR="0094295F" w:rsidRPr="00B56152" w:rsidRDefault="0094295F" w:rsidP="00F06030"/>
    <w:p w14:paraId="5501D74F" w14:textId="77777777" w:rsidR="00F06030" w:rsidRDefault="00F06030" w:rsidP="00265AA6">
      <w:pPr>
        <w:pStyle w:val="1"/>
      </w:pPr>
      <w:r>
        <w:rPr>
          <w:rFonts w:hint="eastAsia"/>
        </w:rPr>
        <w:t>Reference</w:t>
      </w:r>
    </w:p>
    <w:p w14:paraId="40415E23" w14:textId="77777777" w:rsidR="00654E4F" w:rsidRPr="00654E4F" w:rsidRDefault="00654E4F" w:rsidP="00654E4F">
      <w:r w:rsidRPr="00654E4F">
        <w:rPr>
          <w:rFonts w:hint="eastAsia"/>
        </w:rPr>
        <w:t xml:space="preserve">[1] </w:t>
      </w:r>
      <w:r w:rsidRPr="00654E4F">
        <w:t>RP-213598, New WID: MIMO Evolution for Downlink and Uplink, Samsung</w:t>
      </w:r>
    </w:p>
    <w:p w14:paraId="251B33DD" w14:textId="1BB2CB71" w:rsidR="00654E4F" w:rsidRPr="00654E4F" w:rsidRDefault="00654E4F" w:rsidP="00654E4F">
      <w:r w:rsidRPr="00654E4F">
        <w:t xml:space="preserve">[2] </w:t>
      </w:r>
      <w:r w:rsidR="00566741" w:rsidRPr="00566741">
        <w:t>R1-2208897</w:t>
      </w:r>
      <w:r w:rsidR="00E2128C">
        <w:t>,</w:t>
      </w:r>
      <w:r w:rsidRPr="00654E4F">
        <w:t xml:space="preserve"> SRI/TPMI enhancement for enabling 8 TX UL transmission, LG Electronics</w:t>
      </w:r>
    </w:p>
    <w:sectPr w:rsidR="00654E4F" w:rsidRPr="00654E4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1461A" w14:textId="77777777" w:rsidR="000137E3" w:rsidRDefault="000137E3" w:rsidP="00A730F4">
      <w:pPr>
        <w:spacing w:after="0" w:line="240" w:lineRule="auto"/>
      </w:pPr>
      <w:r>
        <w:separator/>
      </w:r>
    </w:p>
  </w:endnote>
  <w:endnote w:type="continuationSeparator" w:id="0">
    <w:p w14:paraId="29C4033B" w14:textId="77777777" w:rsidR="000137E3" w:rsidRDefault="000137E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D67D7" w14:textId="77777777" w:rsidR="000137E3" w:rsidRDefault="000137E3" w:rsidP="00A730F4">
      <w:pPr>
        <w:spacing w:after="0" w:line="240" w:lineRule="auto"/>
      </w:pPr>
      <w:r>
        <w:separator/>
      </w:r>
    </w:p>
  </w:footnote>
  <w:footnote w:type="continuationSeparator" w:id="0">
    <w:p w14:paraId="7F1AEFCF" w14:textId="77777777" w:rsidR="000137E3" w:rsidRDefault="000137E3"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EC9419A"/>
    <w:multiLevelType w:val="hybridMultilevel"/>
    <w:tmpl w:val="E32CC00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5E0B0516"/>
    <w:multiLevelType w:val="hybridMultilevel"/>
    <w:tmpl w:val="8FF88C16"/>
    <w:lvl w:ilvl="0" w:tplc="27F66B74">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04D0E5A"/>
    <w:multiLevelType w:val="hybridMultilevel"/>
    <w:tmpl w:val="AC4EBF82"/>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
  </w:num>
  <w:num w:numId="7">
    <w:abstractNumId w:val="6"/>
  </w:num>
  <w:num w:numId="8">
    <w:abstractNumId w:val="9"/>
  </w:num>
  <w:num w:numId="9">
    <w:abstractNumId w:val="5"/>
  </w:num>
  <w:num w:numId="10">
    <w:abstractNumId w:val="11"/>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7F3F"/>
    <w:rsid w:val="000137E3"/>
    <w:rsid w:val="0003323B"/>
    <w:rsid w:val="000562A1"/>
    <w:rsid w:val="000B33E3"/>
    <w:rsid w:val="000E1179"/>
    <w:rsid w:val="000F4AC3"/>
    <w:rsid w:val="00104796"/>
    <w:rsid w:val="0012267C"/>
    <w:rsid w:val="001717EA"/>
    <w:rsid w:val="00177C54"/>
    <w:rsid w:val="001A5B85"/>
    <w:rsid w:val="001A6DA0"/>
    <w:rsid w:val="001A7D26"/>
    <w:rsid w:val="001B2B38"/>
    <w:rsid w:val="001D0EFE"/>
    <w:rsid w:val="00202209"/>
    <w:rsid w:val="00227FAB"/>
    <w:rsid w:val="0024027E"/>
    <w:rsid w:val="00265AA6"/>
    <w:rsid w:val="00276C01"/>
    <w:rsid w:val="00281530"/>
    <w:rsid w:val="00291BDF"/>
    <w:rsid w:val="00297F9D"/>
    <w:rsid w:val="002B66BD"/>
    <w:rsid w:val="002B6F7A"/>
    <w:rsid w:val="002D4D07"/>
    <w:rsid w:val="002E0A64"/>
    <w:rsid w:val="002F253E"/>
    <w:rsid w:val="00304002"/>
    <w:rsid w:val="00311505"/>
    <w:rsid w:val="0031426C"/>
    <w:rsid w:val="0038758F"/>
    <w:rsid w:val="003A0BE7"/>
    <w:rsid w:val="003C1349"/>
    <w:rsid w:val="003D3804"/>
    <w:rsid w:val="00424667"/>
    <w:rsid w:val="004327F9"/>
    <w:rsid w:val="00440D27"/>
    <w:rsid w:val="00444629"/>
    <w:rsid w:val="004709B9"/>
    <w:rsid w:val="004716F6"/>
    <w:rsid w:val="004723BD"/>
    <w:rsid w:val="00480C71"/>
    <w:rsid w:val="00492501"/>
    <w:rsid w:val="004B09AB"/>
    <w:rsid w:val="004E530F"/>
    <w:rsid w:val="004E68E6"/>
    <w:rsid w:val="00510565"/>
    <w:rsid w:val="00536E80"/>
    <w:rsid w:val="00544EA0"/>
    <w:rsid w:val="0055019E"/>
    <w:rsid w:val="00566741"/>
    <w:rsid w:val="00586F3C"/>
    <w:rsid w:val="005D5B3C"/>
    <w:rsid w:val="00607732"/>
    <w:rsid w:val="006118B4"/>
    <w:rsid w:val="0061616C"/>
    <w:rsid w:val="00632DCA"/>
    <w:rsid w:val="00654E4F"/>
    <w:rsid w:val="00657B88"/>
    <w:rsid w:val="00670588"/>
    <w:rsid w:val="006A5BE6"/>
    <w:rsid w:val="006B0D20"/>
    <w:rsid w:val="006B4F7E"/>
    <w:rsid w:val="007019D4"/>
    <w:rsid w:val="007546DD"/>
    <w:rsid w:val="007D4805"/>
    <w:rsid w:val="007D7294"/>
    <w:rsid w:val="007E32ED"/>
    <w:rsid w:val="00803882"/>
    <w:rsid w:val="0082150C"/>
    <w:rsid w:val="00830308"/>
    <w:rsid w:val="008651DB"/>
    <w:rsid w:val="008A0ABC"/>
    <w:rsid w:val="008A1DFC"/>
    <w:rsid w:val="008B08E7"/>
    <w:rsid w:val="008B12D6"/>
    <w:rsid w:val="0094295F"/>
    <w:rsid w:val="009662A8"/>
    <w:rsid w:val="009706AF"/>
    <w:rsid w:val="00970939"/>
    <w:rsid w:val="009A712B"/>
    <w:rsid w:val="009B0AF9"/>
    <w:rsid w:val="009B43E2"/>
    <w:rsid w:val="009C3C0A"/>
    <w:rsid w:val="009E3B8F"/>
    <w:rsid w:val="009E5374"/>
    <w:rsid w:val="009F2317"/>
    <w:rsid w:val="00A37DA3"/>
    <w:rsid w:val="00A5372F"/>
    <w:rsid w:val="00A72743"/>
    <w:rsid w:val="00A730F4"/>
    <w:rsid w:val="00A7409C"/>
    <w:rsid w:val="00A8386F"/>
    <w:rsid w:val="00AA05C7"/>
    <w:rsid w:val="00AB04E7"/>
    <w:rsid w:val="00AF75D3"/>
    <w:rsid w:val="00B26101"/>
    <w:rsid w:val="00B461FF"/>
    <w:rsid w:val="00B56152"/>
    <w:rsid w:val="00B62331"/>
    <w:rsid w:val="00B70523"/>
    <w:rsid w:val="00B8265D"/>
    <w:rsid w:val="00BC5A38"/>
    <w:rsid w:val="00BE3895"/>
    <w:rsid w:val="00BF28C8"/>
    <w:rsid w:val="00C144CC"/>
    <w:rsid w:val="00C2127A"/>
    <w:rsid w:val="00C41A9C"/>
    <w:rsid w:val="00C545A7"/>
    <w:rsid w:val="00C72455"/>
    <w:rsid w:val="00C87C24"/>
    <w:rsid w:val="00C91A2D"/>
    <w:rsid w:val="00CA1AD7"/>
    <w:rsid w:val="00CC2022"/>
    <w:rsid w:val="00CC602E"/>
    <w:rsid w:val="00CE1A04"/>
    <w:rsid w:val="00D11E70"/>
    <w:rsid w:val="00D72CCA"/>
    <w:rsid w:val="00E20D2A"/>
    <w:rsid w:val="00E2128C"/>
    <w:rsid w:val="00E30067"/>
    <w:rsid w:val="00E52547"/>
    <w:rsid w:val="00E73A88"/>
    <w:rsid w:val="00E73F76"/>
    <w:rsid w:val="00E76494"/>
    <w:rsid w:val="00E848E7"/>
    <w:rsid w:val="00E95422"/>
    <w:rsid w:val="00EC6E08"/>
    <w:rsid w:val="00ED2012"/>
    <w:rsid w:val="00F05B1E"/>
    <w:rsid w:val="00F06030"/>
    <w:rsid w:val="00F213C8"/>
    <w:rsid w:val="00F3479C"/>
    <w:rsid w:val="00FB72CB"/>
    <w:rsid w:val="00FC7E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100EE"/>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qFormat/>
    <w:rsid w:val="00ED2012"/>
    <w:pPr>
      <w:spacing w:after="0" w:line="240" w:lineRule="auto"/>
      <w:jc w:val="left"/>
    </w:pPr>
    <w:rPr>
      <w:rFonts w:ascii="Calibri" w:eastAsia="맑은 고딕" w:hAnsi="Calibri"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7052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B70523"/>
    <w:rPr>
      <w:rFonts w:asciiTheme="majorHAnsi" w:eastAsiaTheme="majorEastAsia" w:hAnsiTheme="majorHAnsi" w:cstheme="majorBidi"/>
      <w:sz w:val="18"/>
      <w:szCs w:val="18"/>
    </w:rPr>
  </w:style>
  <w:style w:type="paragraph" w:styleId="a7">
    <w:name w:val="annotation text"/>
    <w:basedOn w:val="a"/>
    <w:link w:val="Char2"/>
    <w:uiPriority w:val="99"/>
    <w:qFormat/>
    <w:rsid w:val="00B70523"/>
    <w:pPr>
      <w:widowControl/>
      <w:wordWrap/>
      <w:autoSpaceDE/>
      <w:autoSpaceDN/>
      <w:spacing w:after="200" w:line="276" w:lineRule="auto"/>
      <w:jc w:val="left"/>
    </w:pPr>
    <w:rPr>
      <w:rFonts w:ascii="Calibri" w:eastAsia="PMingLiU" w:hAnsi="Calibri"/>
      <w:kern w:val="0"/>
      <w:lang w:val="x-none"/>
    </w:rPr>
  </w:style>
  <w:style w:type="character" w:customStyle="1" w:styleId="Char2">
    <w:name w:val="메모 텍스트 Char"/>
    <w:basedOn w:val="a0"/>
    <w:link w:val="a7"/>
    <w:uiPriority w:val="99"/>
    <w:rsid w:val="00B70523"/>
    <w:rPr>
      <w:rFonts w:ascii="Calibri" w:eastAsia="PMingLiU" w:hAnsi="Calibri" w:cs="Times New Roman"/>
      <w:kern w:val="0"/>
      <w:sz w:val="22"/>
      <w:lang w:val="x-none"/>
    </w:rPr>
  </w:style>
  <w:style w:type="character" w:styleId="a8">
    <w:name w:val="annotation reference"/>
    <w:unhideWhenUsed/>
    <w:qFormat/>
    <w:rsid w:val="00B70523"/>
    <w:rPr>
      <w:sz w:val="16"/>
      <w:szCs w:val="16"/>
    </w:rPr>
  </w:style>
  <w:style w:type="paragraph" w:styleId="a9">
    <w:name w:val="annotation subject"/>
    <w:basedOn w:val="a7"/>
    <w:next w:val="a7"/>
    <w:link w:val="Char3"/>
    <w:uiPriority w:val="99"/>
    <w:semiHidden/>
    <w:unhideWhenUsed/>
    <w:rsid w:val="00AA05C7"/>
    <w:pPr>
      <w:widowControl w:val="0"/>
      <w:wordWrap w:val="0"/>
      <w:autoSpaceDE w:val="0"/>
      <w:autoSpaceDN w:val="0"/>
      <w:spacing w:after="160" w:line="259" w:lineRule="auto"/>
    </w:pPr>
    <w:rPr>
      <w:rFonts w:ascii="Times New Roman" w:eastAsiaTheme="minorEastAsia" w:hAnsi="Times New Roman"/>
      <w:b/>
      <w:bCs/>
      <w:kern w:val="2"/>
      <w:lang w:val="en-US"/>
    </w:rPr>
  </w:style>
  <w:style w:type="character" w:customStyle="1" w:styleId="Char3">
    <w:name w:val="메모 주제 Char"/>
    <w:basedOn w:val="Char2"/>
    <w:link w:val="a9"/>
    <w:uiPriority w:val="99"/>
    <w:semiHidden/>
    <w:rsid w:val="00AA05C7"/>
    <w:rPr>
      <w:rFonts w:ascii="Times New Roman" w:eastAsia="PMingLiU" w:hAnsi="Times New Roman" w:cs="Times New Roman"/>
      <w:b/>
      <w:bCs/>
      <w:kern w:val="0"/>
      <w:sz w:val="22"/>
      <w:lang w:val="x-none"/>
    </w:rPr>
  </w:style>
  <w:style w:type="paragraph" w:styleId="aa">
    <w:name w:val="List Paragraph"/>
    <w:basedOn w:val="a"/>
    <w:uiPriority w:val="34"/>
    <w:qFormat/>
    <w:rsid w:val="0094295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14632">
      <w:bodyDiv w:val="1"/>
      <w:marLeft w:val="0"/>
      <w:marRight w:val="0"/>
      <w:marTop w:val="0"/>
      <w:marBottom w:val="0"/>
      <w:divBdr>
        <w:top w:val="none" w:sz="0" w:space="0" w:color="auto"/>
        <w:left w:val="none" w:sz="0" w:space="0" w:color="auto"/>
        <w:bottom w:val="none" w:sz="0" w:space="0" w:color="auto"/>
        <w:right w:val="none" w:sz="0" w:space="0" w:color="auto"/>
      </w:divBdr>
    </w:div>
    <w:div w:id="900139055">
      <w:bodyDiv w:val="1"/>
      <w:marLeft w:val="0"/>
      <w:marRight w:val="0"/>
      <w:marTop w:val="0"/>
      <w:marBottom w:val="0"/>
      <w:divBdr>
        <w:top w:val="none" w:sz="0" w:space="0" w:color="auto"/>
        <w:left w:val="none" w:sz="0" w:space="0" w:color="auto"/>
        <w:bottom w:val="none" w:sz="0" w:space="0" w:color="auto"/>
        <w:right w:val="none" w:sz="0" w:space="0" w:color="auto"/>
      </w:divBdr>
    </w:div>
    <w:div w:id="1151673559">
      <w:bodyDiv w:val="1"/>
      <w:marLeft w:val="0"/>
      <w:marRight w:val="0"/>
      <w:marTop w:val="0"/>
      <w:marBottom w:val="0"/>
      <w:divBdr>
        <w:top w:val="none" w:sz="0" w:space="0" w:color="auto"/>
        <w:left w:val="none" w:sz="0" w:space="0" w:color="auto"/>
        <w:bottom w:val="none" w:sz="0" w:space="0" w:color="auto"/>
        <w:right w:val="none" w:sz="0" w:space="0" w:color="auto"/>
      </w:divBdr>
    </w:div>
    <w:div w:id="1175925745">
      <w:bodyDiv w:val="1"/>
      <w:marLeft w:val="0"/>
      <w:marRight w:val="0"/>
      <w:marTop w:val="0"/>
      <w:marBottom w:val="0"/>
      <w:divBdr>
        <w:top w:val="none" w:sz="0" w:space="0" w:color="auto"/>
        <w:left w:val="none" w:sz="0" w:space="0" w:color="auto"/>
        <w:bottom w:val="none" w:sz="0" w:space="0" w:color="auto"/>
        <w:right w:val="none" w:sz="0" w:space="0" w:color="auto"/>
      </w:divBdr>
    </w:div>
    <w:div w:id="146558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4D186-3EAF-423D-9741-EA250195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3006</Words>
  <Characters>17139</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고성원/선임연구원/미래기술센터 C&amp;M표준(연)5G무선통신표준Task(sw.go@lge.com)</cp:lastModifiedBy>
  <cp:revision>6</cp:revision>
  <dcterms:created xsi:type="dcterms:W3CDTF">2022-09-30T01:59:00Z</dcterms:created>
  <dcterms:modified xsi:type="dcterms:W3CDTF">2022-09-30T06:27:00Z</dcterms:modified>
</cp:coreProperties>
</file>