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78D1EEDE" w:rsidR="00F94CAF" w:rsidRPr="00E441A1" w:rsidRDefault="00F94CAF"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w:t>
      </w:r>
      <w:r w:rsidR="001A0C92">
        <w:rPr>
          <w:rFonts w:ascii="Arial" w:hAnsi="Arial" w:cs="Arial"/>
          <w:b/>
          <w:bCs/>
          <w:snapToGrid w:val="0"/>
          <w:sz w:val="24"/>
          <w:lang w:val="en-GB"/>
        </w:rPr>
        <w:t>110</w:t>
      </w:r>
      <w:r w:rsidR="00E53843">
        <w:rPr>
          <w:rFonts w:ascii="Arial" w:hAnsi="Arial" w:cs="Arial"/>
          <w:b/>
          <w:bCs/>
          <w:snapToGrid w:val="0"/>
          <w:sz w:val="24"/>
          <w:lang w:val="en-GB"/>
        </w:rPr>
        <w:t>bis-e</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864FDC" w:rsidRPr="00864FDC">
        <w:rPr>
          <w:rFonts w:ascii="Arial" w:hAnsi="Arial" w:cs="Arial"/>
          <w:b/>
          <w:bCs/>
          <w:snapToGrid w:val="0"/>
          <w:sz w:val="24"/>
          <w:lang w:val="en-GB"/>
        </w:rPr>
        <w:t>R1-2208892</w:t>
      </w:r>
    </w:p>
    <w:p w14:paraId="461C0EE6" w14:textId="78516F5A" w:rsidR="00F94CAF" w:rsidRPr="00E441A1" w:rsidRDefault="00E53843" w:rsidP="00F94CAF">
      <w:pPr>
        <w:pBdr>
          <w:bottom w:val="single" w:sz="12" w:space="1" w:color="auto"/>
        </w:pBdr>
        <w:spacing w:line="240" w:lineRule="atLeast"/>
        <w:rPr>
          <w:rFonts w:ascii="Arial" w:hAnsi="Arial" w:cs="Arial"/>
          <w:b/>
          <w:bCs/>
          <w:snapToGrid w:val="0"/>
          <w:sz w:val="24"/>
          <w:lang w:val="en-GB"/>
        </w:rPr>
      </w:pPr>
      <w:proofErr w:type="gramStart"/>
      <w:r>
        <w:rPr>
          <w:rFonts w:ascii="Arial" w:hAnsi="Arial" w:cs="Arial"/>
          <w:b/>
          <w:sz w:val="24"/>
        </w:rPr>
        <w:t>e-meeting</w:t>
      </w:r>
      <w:proofErr w:type="gramEnd"/>
      <w:r w:rsidR="008B55CC" w:rsidRPr="00177C54">
        <w:rPr>
          <w:rFonts w:ascii="Arial" w:hAnsi="Arial" w:cs="Arial"/>
          <w:b/>
          <w:sz w:val="24"/>
        </w:rPr>
        <w:t xml:space="preserve">, </w:t>
      </w:r>
      <w:r>
        <w:rPr>
          <w:rFonts w:ascii="Arial" w:hAnsi="Arial" w:cs="Arial"/>
          <w:b/>
          <w:sz w:val="24"/>
        </w:rPr>
        <w:t>October</w:t>
      </w:r>
      <w:r w:rsidR="008B55CC" w:rsidRPr="00177C54">
        <w:rPr>
          <w:rFonts w:ascii="Arial" w:hAnsi="Arial" w:cs="Arial"/>
          <w:b/>
          <w:sz w:val="24"/>
        </w:rPr>
        <w:t xml:space="preserve"> </w:t>
      </w:r>
      <w:r>
        <w:rPr>
          <w:rFonts w:ascii="Arial" w:hAnsi="Arial" w:cs="Arial"/>
          <w:b/>
          <w:sz w:val="24"/>
        </w:rPr>
        <w:t>10</w:t>
      </w:r>
      <w:r w:rsidR="000623C6">
        <w:rPr>
          <w:rFonts w:ascii="Arial" w:hAnsi="Arial" w:cs="Arial"/>
          <w:b/>
          <w:sz w:val="24"/>
          <w:vertAlign w:val="superscript"/>
        </w:rPr>
        <w:t>th</w:t>
      </w:r>
      <w:r w:rsidR="008B55CC">
        <w:rPr>
          <w:rFonts w:ascii="Arial" w:hAnsi="Arial" w:cs="Arial"/>
          <w:b/>
          <w:sz w:val="24"/>
        </w:rPr>
        <w:t xml:space="preserve"> – </w:t>
      </w:r>
      <w:r>
        <w:rPr>
          <w:rFonts w:ascii="Arial" w:hAnsi="Arial" w:cs="Arial"/>
          <w:b/>
          <w:sz w:val="24"/>
        </w:rPr>
        <w:t>19</w:t>
      </w:r>
      <w:r w:rsidR="008B55CC" w:rsidRPr="00F06030">
        <w:rPr>
          <w:rFonts w:ascii="Arial" w:hAnsi="Arial" w:cs="Arial"/>
          <w:b/>
          <w:sz w:val="24"/>
          <w:vertAlign w:val="superscript"/>
        </w:rPr>
        <w:t>th</w:t>
      </w:r>
      <w:r w:rsidR="008B55CC" w:rsidRPr="00F06030">
        <w:rPr>
          <w:rFonts w:ascii="Arial" w:hAnsi="Arial" w:cs="Arial"/>
          <w:b/>
          <w:sz w:val="24"/>
        </w:rPr>
        <w:t>, 2022</w:t>
      </w:r>
    </w:p>
    <w:p w14:paraId="7FB91595" w14:textId="4DF99380"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731657">
        <w:rPr>
          <w:rFonts w:ascii="Times New Roman" w:hAnsi="Times New Roman"/>
          <w:sz w:val="24"/>
          <w:szCs w:val="24"/>
        </w:rPr>
        <w:t>9</w:t>
      </w:r>
      <w:r w:rsidR="002A1714">
        <w:rPr>
          <w:rFonts w:ascii="Times New Roman" w:hAnsi="Times New Roman"/>
          <w:sz w:val="24"/>
          <w:szCs w:val="24"/>
        </w:rPr>
        <w:t>.1.</w:t>
      </w:r>
      <w:r w:rsidR="00731657">
        <w:rPr>
          <w:rFonts w:ascii="Times New Roman" w:hAnsi="Times New Roman"/>
          <w:sz w:val="24"/>
          <w:szCs w:val="24"/>
        </w:rPr>
        <w:t>1.2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13FC09DC"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731657" w:rsidRPr="00731657">
        <w:rPr>
          <w:rFonts w:ascii="Times New Roman" w:hAnsi="Times New Roman"/>
          <w:sz w:val="24"/>
          <w:szCs w:val="24"/>
        </w:rPr>
        <w:t>Two TAs for multi-TRP/panel</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3CDBFBB2" w14:textId="443B8058" w:rsidR="00731657" w:rsidRDefault="00731657" w:rsidP="00731657">
      <w:pPr>
        <w:ind w:firstLineChars="193" w:firstLine="425"/>
        <w:jc w:val="both"/>
        <w:rPr>
          <w:rFonts w:ascii="Times New Roman" w:hAnsi="Times New Roman"/>
        </w:rPr>
      </w:pPr>
      <w:r w:rsidRPr="0042054D">
        <w:rPr>
          <w:rFonts w:ascii="Times New Roman" w:hAnsi="Times New Roman"/>
        </w:rPr>
        <w:t xml:space="preserve">The approved WID [1] includes </w:t>
      </w:r>
      <w:r>
        <w:rPr>
          <w:rFonts w:ascii="Times New Roman" w:hAnsi="Times New Roman"/>
        </w:rPr>
        <w:t>enhancements</w:t>
      </w:r>
      <w:r w:rsidRPr="0042054D">
        <w:rPr>
          <w:rFonts w:ascii="Times New Roman" w:hAnsi="Times New Roman"/>
        </w:rPr>
        <w:t xml:space="preserve"> </w:t>
      </w:r>
      <w:r>
        <w:rPr>
          <w:rFonts w:ascii="Times New Roman" w:hAnsi="Times New Roman"/>
        </w:rPr>
        <w:t>on</w:t>
      </w:r>
      <w:r w:rsidRPr="0042054D">
        <w:rPr>
          <w:rFonts w:ascii="Times New Roman" w:hAnsi="Times New Roman"/>
        </w:rPr>
        <w:t xml:space="preserve"> </w:t>
      </w:r>
      <w:r>
        <w:rPr>
          <w:rFonts w:ascii="Times New Roman" w:hAnsi="Times New Roman"/>
        </w:rPr>
        <w:t xml:space="preserve">MIMO for </w:t>
      </w:r>
      <w:r w:rsidR="009A145B">
        <w:rPr>
          <w:rFonts w:ascii="Times New Roman" w:hAnsi="Times New Roman" w:hint="eastAsia"/>
        </w:rPr>
        <w:t>Rel-18</w:t>
      </w:r>
      <w:r w:rsidRPr="0042054D">
        <w:rPr>
          <w:rFonts w:ascii="Times New Roman" w:hAnsi="Times New Roman"/>
        </w:rPr>
        <w:t xml:space="preserve">, </w:t>
      </w:r>
      <w:r w:rsidR="009A145B">
        <w:rPr>
          <w:rFonts w:ascii="Times New Roman" w:hAnsi="Times New Roman"/>
        </w:rPr>
        <w:t>including</w:t>
      </w:r>
      <w:r w:rsidRPr="0042054D">
        <w:rPr>
          <w:rFonts w:ascii="Times New Roman" w:hAnsi="Times New Roman"/>
        </w:rPr>
        <w:t xml:space="preserve"> </w:t>
      </w:r>
      <w:r>
        <w:rPr>
          <w:rFonts w:ascii="Times New Roman" w:hAnsi="Times New Roman"/>
        </w:rPr>
        <w:t xml:space="preserve">multi-TRP </w:t>
      </w:r>
      <w:r w:rsidR="009A145B">
        <w:rPr>
          <w:rFonts w:ascii="Times New Roman" w:hAnsi="Times New Roman"/>
        </w:rPr>
        <w:t>enhancement,</w:t>
      </w:r>
      <w:r>
        <w:rPr>
          <w:rFonts w:ascii="Times New Roman" w:hAnsi="Times New Roman"/>
        </w:rPr>
        <w:t xml:space="preserve"> CSI </w:t>
      </w:r>
      <w:r w:rsidR="009A145B">
        <w:rPr>
          <w:rFonts w:ascii="Times New Roman" w:hAnsi="Times New Roman"/>
        </w:rPr>
        <w:t>enhancement, reference signal enhancement, and uplink transmission enhancement</w:t>
      </w:r>
      <w:r w:rsidRPr="0042054D">
        <w:rPr>
          <w:rFonts w:ascii="Times New Roman" w:hAnsi="Times New Roman"/>
        </w:rPr>
        <w:t xml:space="preserve">. </w:t>
      </w:r>
      <w:r>
        <w:rPr>
          <w:rFonts w:ascii="Times New Roman" w:hAnsi="Times New Roman"/>
        </w:rPr>
        <w:t>Specifically for multi-TRP</w:t>
      </w:r>
      <w:r w:rsidR="009A145B">
        <w:rPr>
          <w:rFonts w:ascii="Times New Roman" w:hAnsi="Times New Roman"/>
        </w:rPr>
        <w:t xml:space="preserve"> enhancement</w:t>
      </w:r>
      <w:r w:rsidRPr="0042054D">
        <w:rPr>
          <w:rFonts w:ascii="Times New Roman" w:hAnsi="Times New Roman"/>
        </w:rPr>
        <w:t xml:space="preserve">, </w:t>
      </w:r>
      <w:r>
        <w:rPr>
          <w:rFonts w:ascii="Times New Roman" w:hAnsi="Times New Roman"/>
        </w:rPr>
        <w:t xml:space="preserve">there are </w:t>
      </w:r>
      <w:r w:rsidR="009A145B">
        <w:rPr>
          <w:rFonts w:ascii="Times New Roman" w:hAnsi="Times New Roman"/>
        </w:rPr>
        <w:t>for sub-topics</w:t>
      </w:r>
      <w:r>
        <w:rPr>
          <w:rFonts w:ascii="Times New Roman" w:hAnsi="Times New Roman"/>
        </w:rPr>
        <w:t xml:space="preserve">, regarding </w:t>
      </w:r>
      <w:r w:rsidR="009A145B">
        <w:rPr>
          <w:rFonts w:ascii="Times New Roman" w:hAnsi="Times New Roman"/>
        </w:rPr>
        <w:t>unified TCI frame work extension, simultaneous multi-panel UL transmission, power control for UL single DCI, and two TAs for multi DCI</w:t>
      </w:r>
      <w:r>
        <w:rPr>
          <w:rFonts w:ascii="Times New Roman" w:hAnsi="Times New Roman"/>
        </w:rPr>
        <w:t>, respectively</w:t>
      </w:r>
      <w:r w:rsidRPr="0042054D">
        <w:rPr>
          <w:rFonts w:ascii="Times New Roman" w:hAnsi="Times New Roman"/>
        </w:rPr>
        <w:t>.</w:t>
      </w:r>
    </w:p>
    <w:tbl>
      <w:tblPr>
        <w:tblStyle w:val="ad"/>
        <w:tblW w:w="0" w:type="auto"/>
        <w:tblLook w:val="04A0" w:firstRow="1" w:lastRow="0" w:firstColumn="1" w:lastColumn="0" w:noHBand="0" w:noVBand="1"/>
      </w:tblPr>
      <w:tblGrid>
        <w:gridCol w:w="9017"/>
      </w:tblGrid>
      <w:tr w:rsidR="00731657" w14:paraId="57CDC936" w14:textId="77777777" w:rsidTr="00881ECA">
        <w:tc>
          <w:tcPr>
            <w:tcW w:w="9017" w:type="dxa"/>
          </w:tcPr>
          <w:p w14:paraId="1164F3C2" w14:textId="77777777" w:rsidR="009A145B" w:rsidRPr="009A145B" w:rsidRDefault="009A145B" w:rsidP="00D45C95">
            <w:pPr>
              <w:numPr>
                <w:ilvl w:val="0"/>
                <w:numId w:val="10"/>
              </w:num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 xml:space="preserve">Study, and if justified, specify the following </w:t>
            </w:r>
          </w:p>
          <w:p w14:paraId="68E80156" w14:textId="77777777" w:rsidR="009A145B" w:rsidRPr="009A145B" w:rsidRDefault="009A145B" w:rsidP="00D45C95">
            <w:pPr>
              <w:numPr>
                <w:ilvl w:val="1"/>
                <w:numId w:val="11"/>
              </w:num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 xml:space="preserve">Two TAs for UL multi-DCI for multi-TRP operation </w:t>
            </w:r>
          </w:p>
          <w:p w14:paraId="2788325C" w14:textId="77777777" w:rsidR="009A145B" w:rsidRPr="009A145B" w:rsidRDefault="009A145B" w:rsidP="00D45C95">
            <w:pPr>
              <w:numPr>
                <w:ilvl w:val="1"/>
                <w:numId w:val="11"/>
              </w:num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Power control for UL single DCI for multi-TRP operation where unified TCI framework extension in objective 2 is assumed.</w:t>
            </w:r>
          </w:p>
          <w:p w14:paraId="0B47AD3E" w14:textId="4ABB8CF0" w:rsidR="00731657" w:rsidRPr="009A145B" w:rsidRDefault="009A145B" w:rsidP="009A145B">
            <w:pPr>
              <w:overflowPunct w:val="0"/>
              <w:autoSpaceDE w:val="0"/>
              <w:autoSpaceDN w:val="0"/>
              <w:adjustRightInd w:val="0"/>
              <w:snapToGrid w:val="0"/>
              <w:spacing w:beforeLines="50" w:before="120" w:after="0" w:line="240" w:lineRule="auto"/>
              <w:ind w:left="840"/>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For the case of simultaneous UL transmission from multiple panels, the operation will only be limited to the objective 6 scenarios.</w:t>
            </w:r>
          </w:p>
        </w:tc>
      </w:tr>
    </w:tbl>
    <w:p w14:paraId="7A9C6BAA" w14:textId="77777777" w:rsidR="00731657" w:rsidRPr="00731657" w:rsidRDefault="00731657" w:rsidP="00E344F9">
      <w:pPr>
        <w:ind w:firstLineChars="193" w:firstLine="425"/>
        <w:jc w:val="both"/>
        <w:rPr>
          <w:rFonts w:ascii="Times New Roman" w:hAnsi="Times New Roman"/>
        </w:rPr>
      </w:pPr>
    </w:p>
    <w:p w14:paraId="42D18828" w14:textId="73212E5C"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w:t>
      </w:r>
      <w:r w:rsidR="00EB3E76">
        <w:rPr>
          <w:rFonts w:ascii="Times New Roman" w:hAnsi="Times New Roman"/>
        </w:rPr>
        <w:t xml:space="preserve">discuss </w:t>
      </w:r>
      <w:r w:rsidR="009A145B">
        <w:rPr>
          <w:rFonts w:ascii="Times New Roman" w:hAnsi="Times New Roman"/>
        </w:rPr>
        <w:t>t</w:t>
      </w:r>
      <w:r w:rsidR="004D5CD8">
        <w:rPr>
          <w:rFonts w:ascii="Times New Roman" w:hAnsi="Times New Roman"/>
        </w:rPr>
        <w:t xml:space="preserve">he enhancement on </w:t>
      </w:r>
      <w:r w:rsidR="004D5CD8" w:rsidRPr="004D5CD8">
        <w:rPr>
          <w:rFonts w:ascii="Times New Roman" w:hAnsi="Times New Roman"/>
        </w:rPr>
        <w:t xml:space="preserve">two TAs for multi-DCI based M-TRP </w:t>
      </w:r>
      <w:proofErr w:type="gramStart"/>
      <w:r w:rsidR="004D5CD8" w:rsidRPr="004D5CD8">
        <w:rPr>
          <w:rFonts w:ascii="Times New Roman" w:hAnsi="Times New Roman"/>
        </w:rPr>
        <w:t>operation</w:t>
      </w:r>
      <w:proofErr w:type="gramEnd"/>
      <w:r w:rsidR="005B3665">
        <w:rPr>
          <w:rFonts w:ascii="Times New Roman" w:hAnsi="Times New Roman"/>
        </w:rPr>
        <w:t>.</w:t>
      </w: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50222EF8" w14:textId="20022EF8" w:rsidR="009348D4" w:rsidRDefault="009348D4" w:rsidP="009348D4">
      <w:pPr>
        <w:ind w:firstLineChars="193" w:firstLine="425"/>
        <w:jc w:val="both"/>
        <w:rPr>
          <w:rFonts w:ascii="Times New Roman" w:hAnsi="Times New Roman"/>
        </w:rPr>
      </w:pPr>
      <w:r w:rsidRPr="00D30777">
        <w:rPr>
          <w:rFonts w:ascii="Times New Roman" w:hAnsi="Times New Roman"/>
        </w:rPr>
        <w:t>T</w:t>
      </w:r>
      <w:r w:rsidRPr="00D30777">
        <w:rPr>
          <w:rFonts w:ascii="Times New Roman" w:hAnsi="Times New Roman" w:hint="eastAsia"/>
        </w:rPr>
        <w:t xml:space="preserve">he </w:t>
      </w:r>
      <w:r w:rsidRPr="00D30777">
        <w:rPr>
          <w:rFonts w:ascii="Times New Roman" w:hAnsi="Times New Roman"/>
        </w:rPr>
        <w:t>fo</w:t>
      </w:r>
      <w:r>
        <w:rPr>
          <w:rFonts w:ascii="Times New Roman" w:hAnsi="Times New Roman"/>
        </w:rPr>
        <w:t xml:space="preserve">llowing agreements were made in </w:t>
      </w:r>
      <w:r w:rsidR="000623C6">
        <w:rPr>
          <w:rFonts w:ascii="Times New Roman" w:hAnsi="Times New Roman"/>
        </w:rPr>
        <w:t>previous meetings</w:t>
      </w:r>
      <w:r>
        <w:rPr>
          <w:rFonts w:ascii="Times New Roman" w:hAnsi="Times New Roman"/>
        </w:rPr>
        <w:t>.</w:t>
      </w:r>
    </w:p>
    <w:tbl>
      <w:tblPr>
        <w:tblStyle w:val="ad"/>
        <w:tblW w:w="0" w:type="auto"/>
        <w:tblLook w:val="04A0" w:firstRow="1" w:lastRow="0" w:firstColumn="1" w:lastColumn="0" w:noHBand="0" w:noVBand="1"/>
      </w:tblPr>
      <w:tblGrid>
        <w:gridCol w:w="9017"/>
      </w:tblGrid>
      <w:tr w:rsidR="009348D4" w14:paraId="3472E803" w14:textId="77777777" w:rsidTr="009952A3">
        <w:tc>
          <w:tcPr>
            <w:tcW w:w="9017" w:type="dxa"/>
          </w:tcPr>
          <w:p w14:paraId="4A70AD58"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5FB6ED39" w14:textId="77777777" w:rsidR="009348D4" w:rsidRPr="00D30777" w:rsidRDefault="009348D4" w:rsidP="009952A3">
            <w:pPr>
              <w:spacing w:after="0" w:line="240" w:lineRule="auto"/>
              <w:jc w:val="both"/>
              <w:rPr>
                <w:rFonts w:ascii="Times" w:eastAsia="Times New Roman" w:hAnsi="Times" w:cs="Times"/>
                <w:sz w:val="20"/>
                <w:szCs w:val="20"/>
                <w:lang w:val="en-GB" w:eastAsia="en-US"/>
              </w:rPr>
            </w:pPr>
            <w:r w:rsidRPr="00D30777">
              <w:rPr>
                <w:rFonts w:ascii="Times" w:eastAsia="Times New Roman" w:hAnsi="Times" w:cs="Times"/>
                <w:sz w:val="20"/>
                <w:szCs w:val="20"/>
                <w:lang w:val="en-GB" w:eastAsia="en-US"/>
              </w:rPr>
              <w:t>Enhancement on two TAs for UL multi-DCI for multi-TRP operation is supported in Rel-18.</w:t>
            </w:r>
          </w:p>
          <w:p w14:paraId="07B77EE6" w14:textId="77777777" w:rsidR="009348D4" w:rsidRPr="00D30777" w:rsidRDefault="009348D4" w:rsidP="009952A3">
            <w:pPr>
              <w:tabs>
                <w:tab w:val="left" w:pos="0"/>
              </w:tabs>
              <w:spacing w:after="0" w:line="240" w:lineRule="auto"/>
              <w:jc w:val="both"/>
              <w:rPr>
                <w:rFonts w:ascii="Times" w:eastAsia="Times New Roman" w:hAnsi="Times" w:cs="Times"/>
                <w:sz w:val="20"/>
                <w:szCs w:val="20"/>
                <w:lang w:val="en-GB" w:eastAsia="x-none"/>
              </w:rPr>
            </w:pPr>
            <w:r w:rsidRPr="00D30777">
              <w:rPr>
                <w:rFonts w:ascii="Times" w:eastAsia="Times New Roman" w:hAnsi="Times" w:cs="Times"/>
                <w:sz w:val="20"/>
                <w:szCs w:val="20"/>
                <w:lang w:eastAsia="x-none"/>
              </w:rPr>
              <w:t>N</w:t>
            </w:r>
            <w:proofErr w:type="spellStart"/>
            <w:r w:rsidRPr="00D30777">
              <w:rPr>
                <w:rFonts w:ascii="Times" w:eastAsia="Times New Roman" w:hAnsi="Times" w:cs="Times"/>
                <w:sz w:val="20"/>
                <w:szCs w:val="20"/>
                <w:lang w:val="en-GB" w:eastAsia="x-none"/>
              </w:rPr>
              <w:t>ote</w:t>
            </w:r>
            <w:proofErr w:type="spellEnd"/>
            <w:r w:rsidRPr="00D30777">
              <w:rPr>
                <w:rFonts w:ascii="Times" w:eastAsia="Times New Roman" w:hAnsi="Times" w:cs="Times"/>
                <w:sz w:val="20"/>
                <w:szCs w:val="20"/>
                <w:lang w:val="en-GB" w:eastAsia="x-none"/>
              </w:rPr>
              <w:t xml:space="preserve"> 1: whether (1) the network signals two TACs or (2) the network signals one TAC and the UE deriving the second TA can be further studied</w:t>
            </w:r>
            <w:r w:rsidRPr="00D30777">
              <w:rPr>
                <w:rFonts w:ascii="Times" w:eastAsia="Times New Roman" w:hAnsi="Times" w:cs="Times"/>
                <w:sz w:val="20"/>
                <w:szCs w:val="20"/>
                <w:lang w:eastAsia="x-none"/>
              </w:rPr>
              <w:t>.</w:t>
            </w:r>
          </w:p>
          <w:p w14:paraId="258BF335" w14:textId="77777777" w:rsidR="009348D4" w:rsidRPr="00D30777" w:rsidRDefault="009348D4" w:rsidP="009952A3">
            <w:pPr>
              <w:tabs>
                <w:tab w:val="left" w:pos="0"/>
              </w:tabs>
              <w:spacing w:after="0" w:line="240" w:lineRule="auto"/>
              <w:jc w:val="both"/>
              <w:rPr>
                <w:rFonts w:ascii="Times" w:eastAsia="Times New Roman" w:hAnsi="Times" w:cs="Times"/>
                <w:sz w:val="20"/>
                <w:szCs w:val="20"/>
                <w:lang w:val="en-GB" w:eastAsia="x-none"/>
              </w:rPr>
            </w:pPr>
            <w:r w:rsidRPr="00D30777">
              <w:rPr>
                <w:rFonts w:ascii="Times" w:eastAsia="Times New Roman" w:hAnsi="Times" w:cs="Times"/>
                <w:sz w:val="20"/>
                <w:szCs w:val="20"/>
                <w:lang w:eastAsia="x-none"/>
              </w:rPr>
              <w:t>Note 2: evaluations can be considered on as-needed basis.</w:t>
            </w:r>
          </w:p>
          <w:p w14:paraId="04FDEDD5" w14:textId="77777777" w:rsidR="009348D4" w:rsidRPr="00D30777" w:rsidRDefault="009348D4" w:rsidP="009952A3">
            <w:pPr>
              <w:spacing w:after="0" w:line="240" w:lineRule="auto"/>
              <w:rPr>
                <w:rFonts w:ascii="Times" w:eastAsia="바탕" w:hAnsi="Times" w:cs="Times"/>
                <w:sz w:val="20"/>
                <w:szCs w:val="20"/>
                <w:lang w:val="en-GB" w:eastAsia="x-none"/>
              </w:rPr>
            </w:pPr>
          </w:p>
          <w:p w14:paraId="1C99B2FD"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4F7446A3" w14:textId="77777777" w:rsidR="009348D4" w:rsidRPr="00D30777" w:rsidRDefault="009348D4" w:rsidP="009952A3">
            <w:pPr>
              <w:spacing w:after="0" w:line="240" w:lineRule="auto"/>
              <w:jc w:val="both"/>
              <w:rPr>
                <w:rFonts w:ascii="Times" w:eastAsia="Times New Roman" w:hAnsi="Times" w:cs="Times"/>
                <w:sz w:val="20"/>
                <w:szCs w:val="20"/>
                <w:lang w:val="en-GB" w:eastAsia="en-US"/>
              </w:rPr>
            </w:pPr>
            <w:r w:rsidRPr="00D30777">
              <w:rPr>
                <w:rFonts w:ascii="Times" w:eastAsia="Times New Roman" w:hAnsi="Times" w:cs="Times"/>
                <w:sz w:val="20"/>
                <w:szCs w:val="20"/>
                <w:lang w:val="en-GB" w:eastAsia="en-US"/>
              </w:rPr>
              <w:t>For multi-DCI based multi-TRP operation, down-select one of the two alternatives:</w:t>
            </w:r>
          </w:p>
          <w:p w14:paraId="3AC6B3EE" w14:textId="77777777" w:rsidR="009348D4" w:rsidRPr="00D30777" w:rsidRDefault="009348D4" w:rsidP="009952A3">
            <w:pPr>
              <w:numPr>
                <w:ilvl w:val="0"/>
                <w:numId w:val="13"/>
              </w:numPr>
              <w:spacing w:after="0" w:line="240" w:lineRule="auto"/>
              <w:jc w:val="both"/>
              <w:rPr>
                <w:rFonts w:ascii="Times" w:eastAsia="Times New Roman" w:hAnsi="Times" w:cs="Times"/>
                <w:sz w:val="20"/>
                <w:szCs w:val="20"/>
                <w:lang w:val="en-GB" w:eastAsia="en-US"/>
              </w:rPr>
            </w:pPr>
            <w:r w:rsidRPr="00D30777">
              <w:rPr>
                <w:rFonts w:ascii="Times" w:eastAsia="Times New Roman" w:hAnsi="Times" w:cs="Times"/>
                <w:sz w:val="20"/>
                <w:szCs w:val="20"/>
                <w:lang w:val="en-GB" w:eastAsia="en-US"/>
              </w:rPr>
              <w:t>Alt 1: configure two TAGs within a serving cell</w:t>
            </w:r>
          </w:p>
          <w:p w14:paraId="73F18DB2" w14:textId="77777777" w:rsidR="009348D4" w:rsidRPr="00D30777" w:rsidRDefault="009348D4" w:rsidP="009952A3">
            <w:pPr>
              <w:numPr>
                <w:ilvl w:val="0"/>
                <w:numId w:val="13"/>
              </w:numPr>
              <w:spacing w:after="0" w:line="240" w:lineRule="auto"/>
              <w:jc w:val="both"/>
              <w:rPr>
                <w:rFonts w:ascii="Times" w:eastAsia="Times New Roman" w:hAnsi="Times" w:cs="Times"/>
                <w:sz w:val="20"/>
                <w:szCs w:val="20"/>
                <w:lang w:val="en-GB" w:eastAsia="en-US"/>
              </w:rPr>
            </w:pPr>
            <w:r w:rsidRPr="00D30777">
              <w:rPr>
                <w:rFonts w:ascii="Times" w:eastAsia="Times New Roman" w:hAnsi="Times" w:cs="Times"/>
                <w:sz w:val="20"/>
                <w:szCs w:val="20"/>
                <w:lang w:val="en-GB" w:eastAsia="en-US"/>
              </w:rPr>
              <w:t>Alt 2: consider two TAs within one TAG within a serving cell</w:t>
            </w:r>
          </w:p>
          <w:p w14:paraId="14D5D682" w14:textId="77777777" w:rsidR="009348D4" w:rsidRPr="00D30777" w:rsidRDefault="009348D4" w:rsidP="009952A3">
            <w:pPr>
              <w:spacing w:after="0" w:line="240" w:lineRule="auto"/>
              <w:rPr>
                <w:rFonts w:ascii="Times" w:eastAsia="바탕" w:hAnsi="Times" w:cs="Times"/>
                <w:sz w:val="20"/>
                <w:szCs w:val="20"/>
                <w:lang w:val="en-GB" w:eastAsia="x-none"/>
              </w:rPr>
            </w:pPr>
          </w:p>
          <w:p w14:paraId="6A9301FB"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24BFE256" w14:textId="77777777" w:rsidR="009348D4" w:rsidRPr="00D30777" w:rsidRDefault="009348D4" w:rsidP="009952A3">
            <w:pPr>
              <w:spacing w:after="0" w:line="240" w:lineRule="auto"/>
              <w:jc w:val="both"/>
              <w:rPr>
                <w:rFonts w:ascii="Times" w:eastAsia="Times New Roman" w:hAnsi="Times" w:cs="Times"/>
                <w:sz w:val="20"/>
                <w:szCs w:val="20"/>
                <w:lang w:val="en-GB" w:eastAsia="en-US"/>
              </w:rPr>
            </w:pPr>
            <w:r w:rsidRPr="00D30777">
              <w:rPr>
                <w:rFonts w:ascii="Times" w:eastAsia="Times New Roman" w:hAnsi="Times" w:cs="Times"/>
                <w:sz w:val="20"/>
                <w:szCs w:val="20"/>
                <w:lang w:val="en-GB" w:eastAsia="en-US"/>
              </w:rPr>
              <w:t>Support two TA enhancement for both intra-cell and inter-cell multi-DCI multi-TRP scenarios in Rel-18.</w:t>
            </w:r>
          </w:p>
          <w:p w14:paraId="705AC326" w14:textId="77777777" w:rsidR="009348D4" w:rsidRPr="00D30777" w:rsidRDefault="009348D4" w:rsidP="009952A3">
            <w:pPr>
              <w:spacing w:after="0" w:line="240" w:lineRule="auto"/>
              <w:rPr>
                <w:rFonts w:ascii="Times" w:eastAsia="바탕" w:hAnsi="Times"/>
                <w:sz w:val="20"/>
                <w:szCs w:val="24"/>
                <w:lang w:val="en-GB" w:eastAsia="x-none"/>
              </w:rPr>
            </w:pPr>
          </w:p>
          <w:p w14:paraId="64FD74B3"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6A72E672" w14:textId="77777777" w:rsidR="009348D4" w:rsidRPr="00D30777" w:rsidRDefault="009348D4" w:rsidP="009952A3">
            <w:pPr>
              <w:spacing w:after="0" w:line="240" w:lineRule="auto"/>
              <w:rPr>
                <w:rFonts w:ascii="Times" w:eastAsia="바탕" w:hAnsi="Times" w:cs="Times"/>
                <w:sz w:val="20"/>
                <w:szCs w:val="20"/>
                <w:lang w:val="en-GB" w:eastAsia="en-US"/>
              </w:rPr>
            </w:pPr>
            <w:r w:rsidRPr="00D30777">
              <w:rPr>
                <w:rFonts w:ascii="Times" w:eastAsia="바탕" w:hAnsi="Times" w:cs="Times"/>
                <w:sz w:val="20"/>
                <w:szCs w:val="20"/>
                <w:lang w:val="en-GB" w:eastAsia="en-US"/>
              </w:rPr>
              <w:t>Enhancements on two TAs for UL multi-DCI for multi-TRP operation are applicable to both FR1 and FR2.</w:t>
            </w:r>
          </w:p>
          <w:p w14:paraId="54FF8113" w14:textId="77777777" w:rsidR="009348D4" w:rsidRPr="00D30777" w:rsidRDefault="009348D4" w:rsidP="009952A3">
            <w:pPr>
              <w:spacing w:after="0" w:line="240" w:lineRule="auto"/>
              <w:rPr>
                <w:rFonts w:ascii="Times" w:eastAsia="바탕" w:hAnsi="Times" w:cs="Times"/>
                <w:b/>
                <w:bCs/>
                <w:sz w:val="20"/>
                <w:szCs w:val="20"/>
                <w:lang w:val="en-GB" w:eastAsia="en-US"/>
              </w:rPr>
            </w:pPr>
          </w:p>
          <w:p w14:paraId="690791B0"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626CFA55" w14:textId="77777777" w:rsidR="009348D4" w:rsidRPr="00D30777" w:rsidRDefault="009348D4" w:rsidP="009952A3">
            <w:pPr>
              <w:spacing w:after="0" w:line="240" w:lineRule="auto"/>
              <w:jc w:val="both"/>
              <w:rPr>
                <w:rFonts w:ascii="Times" w:eastAsia="바탕" w:hAnsi="Times" w:cs="Times"/>
                <w:sz w:val="20"/>
                <w:szCs w:val="20"/>
                <w:lang w:val="en-GB" w:eastAsia="en-US"/>
              </w:rPr>
            </w:pPr>
            <w:r w:rsidRPr="00D30777">
              <w:rPr>
                <w:rFonts w:ascii="Times" w:eastAsia="바탕" w:hAnsi="Times" w:cs="Times"/>
                <w:sz w:val="20"/>
                <w:szCs w:val="20"/>
                <w:lang w:val="en-GB" w:eastAsia="en-US"/>
              </w:rPr>
              <w:lastRenderedPageBreak/>
              <w:t>For multi-DCI multi-TRP operation with two TAs, study the following alternatives:</w:t>
            </w:r>
          </w:p>
          <w:p w14:paraId="09CC7037" w14:textId="77777777" w:rsidR="009348D4" w:rsidRPr="00D30777" w:rsidRDefault="009348D4" w:rsidP="009952A3">
            <w:pPr>
              <w:numPr>
                <w:ilvl w:val="0"/>
                <w:numId w:val="14"/>
              </w:numPr>
              <w:spacing w:after="0" w:line="240" w:lineRule="auto"/>
              <w:jc w:val="both"/>
              <w:rPr>
                <w:rFonts w:ascii="Times" w:eastAsia="바탕" w:hAnsi="Times" w:cs="Times"/>
                <w:sz w:val="20"/>
                <w:szCs w:val="20"/>
                <w:lang w:val="x-none" w:eastAsia="x-none"/>
              </w:rPr>
            </w:pPr>
            <w:r w:rsidRPr="00D30777">
              <w:rPr>
                <w:rFonts w:ascii="Times" w:eastAsia="바탕" w:hAnsi="Times" w:cs="Times"/>
                <w:sz w:val="20"/>
                <w:szCs w:val="20"/>
                <w:lang w:val="x-none" w:eastAsia="x-none"/>
              </w:rPr>
              <w:t>Alt 1:  two reference timings are considered</w:t>
            </w:r>
          </w:p>
          <w:p w14:paraId="02F99F96" w14:textId="77777777" w:rsidR="009348D4" w:rsidRPr="00D30777" w:rsidRDefault="009348D4" w:rsidP="009952A3">
            <w:pPr>
              <w:numPr>
                <w:ilvl w:val="0"/>
                <w:numId w:val="14"/>
              </w:numPr>
              <w:spacing w:after="0" w:line="240" w:lineRule="auto"/>
              <w:jc w:val="both"/>
              <w:rPr>
                <w:rFonts w:ascii="Times" w:eastAsia="바탕" w:hAnsi="Times" w:cs="Times"/>
                <w:sz w:val="20"/>
                <w:szCs w:val="20"/>
                <w:lang w:val="x-none" w:eastAsia="x-none"/>
              </w:rPr>
            </w:pPr>
            <w:r w:rsidRPr="00D30777">
              <w:rPr>
                <w:rFonts w:ascii="Times" w:eastAsia="바탕" w:hAnsi="Times" w:cs="Times"/>
                <w:sz w:val="20"/>
                <w:szCs w:val="20"/>
                <w:lang w:val="x-none" w:eastAsia="x-none"/>
              </w:rPr>
              <w:t>Alt 2:  one reference timing is considered</w:t>
            </w:r>
          </w:p>
          <w:p w14:paraId="3D6BFA69" w14:textId="77777777" w:rsidR="009348D4" w:rsidRPr="00D30777" w:rsidRDefault="009348D4" w:rsidP="009952A3">
            <w:pPr>
              <w:spacing w:after="0" w:line="240" w:lineRule="auto"/>
              <w:jc w:val="both"/>
              <w:rPr>
                <w:rFonts w:ascii="Times" w:eastAsia="바탕" w:hAnsi="Times" w:cs="Times"/>
                <w:sz w:val="20"/>
                <w:szCs w:val="20"/>
                <w:lang w:eastAsia="en-US"/>
              </w:rPr>
            </w:pPr>
            <w:r w:rsidRPr="00D30777">
              <w:rPr>
                <w:rFonts w:ascii="Times" w:eastAsia="바탕" w:hAnsi="Times" w:cs="Times"/>
                <w:sz w:val="20"/>
                <w:szCs w:val="20"/>
                <w:lang w:val="en-GB" w:eastAsia="en-US"/>
              </w:rPr>
              <w:t xml:space="preserve">Note: reference timing above is the timing of the DL reception </w:t>
            </w:r>
          </w:p>
          <w:p w14:paraId="72725B78" w14:textId="77777777" w:rsidR="009348D4" w:rsidRPr="00D30777" w:rsidRDefault="009348D4" w:rsidP="009952A3">
            <w:pPr>
              <w:spacing w:after="0" w:line="240" w:lineRule="auto"/>
              <w:rPr>
                <w:rFonts w:ascii="Times" w:eastAsia="바탕" w:hAnsi="Times"/>
                <w:sz w:val="20"/>
                <w:szCs w:val="24"/>
                <w:lang w:eastAsia="x-none"/>
              </w:rPr>
            </w:pPr>
          </w:p>
          <w:p w14:paraId="282C0CD2"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3CF4A271" w14:textId="77777777" w:rsidR="009348D4" w:rsidRPr="00D30777" w:rsidRDefault="009348D4" w:rsidP="009952A3">
            <w:pPr>
              <w:spacing w:after="0" w:line="240" w:lineRule="auto"/>
              <w:rPr>
                <w:rFonts w:ascii="Times" w:eastAsia="바탕" w:hAnsi="Times"/>
                <w:sz w:val="20"/>
                <w:szCs w:val="24"/>
                <w:lang w:val="en-GB" w:eastAsia="x-none"/>
              </w:rPr>
            </w:pPr>
            <w:r w:rsidRPr="00D30777">
              <w:rPr>
                <w:rFonts w:ascii="Times" w:eastAsia="바탕" w:hAnsi="Times"/>
                <w:sz w:val="20"/>
                <w:szCs w:val="24"/>
                <w:lang w:val="en-GB" w:eastAsia="x-none"/>
              </w:rPr>
              <w:t>For multi-DCI multi-TRP operation with two TAs, study the following alternatives further in Rel-18:</w:t>
            </w:r>
          </w:p>
          <w:p w14:paraId="10088DD7" w14:textId="77777777" w:rsidR="009348D4" w:rsidRPr="00D30777" w:rsidRDefault="009348D4" w:rsidP="009952A3">
            <w:pPr>
              <w:numPr>
                <w:ilvl w:val="0"/>
                <w:numId w:val="14"/>
              </w:numPr>
              <w:spacing w:after="0" w:line="240" w:lineRule="auto"/>
              <w:jc w:val="both"/>
              <w:rPr>
                <w:rFonts w:ascii="Times" w:eastAsia="바탕" w:hAnsi="Times" w:cs="Times"/>
                <w:sz w:val="20"/>
                <w:szCs w:val="20"/>
                <w:lang w:val="x-none" w:eastAsia="x-none"/>
              </w:rPr>
            </w:pPr>
            <w:r w:rsidRPr="00D30777">
              <w:rPr>
                <w:rFonts w:ascii="Times" w:eastAsia="바탕" w:hAnsi="Times" w:cs="Times"/>
                <w:sz w:val="20"/>
                <w:szCs w:val="20"/>
                <w:lang w:val="x-none" w:eastAsia="x-none"/>
              </w:rPr>
              <w:t xml:space="preserve">Alt 1:  one </w:t>
            </w:r>
            <w:r w:rsidRPr="00D30777">
              <w:rPr>
                <w:rFonts w:ascii="Times" w:eastAsia="바탕" w:hAnsi="Times" w:cs="Times"/>
                <w:i/>
                <w:sz w:val="20"/>
                <w:szCs w:val="20"/>
                <w:lang w:val="x-none" w:eastAsia="x-none"/>
              </w:rPr>
              <w:t>n-</w:t>
            </w:r>
            <w:proofErr w:type="spellStart"/>
            <w:r w:rsidRPr="00D30777">
              <w:rPr>
                <w:rFonts w:ascii="Times" w:eastAsia="바탕" w:hAnsi="Times" w:cs="Times"/>
                <w:i/>
                <w:sz w:val="20"/>
                <w:szCs w:val="20"/>
                <w:lang w:val="x-none" w:eastAsia="x-none"/>
              </w:rPr>
              <w:t>TimingAdvanceOffset</w:t>
            </w:r>
            <w:proofErr w:type="spellEnd"/>
            <w:r w:rsidRPr="00D30777">
              <w:rPr>
                <w:rFonts w:ascii="Times" w:eastAsia="바탕" w:hAnsi="Times" w:cs="Times"/>
                <w:sz w:val="20"/>
                <w:szCs w:val="20"/>
                <w:lang w:val="x-none" w:eastAsia="x-none"/>
              </w:rPr>
              <w:t xml:space="preserve"> value per serving cell</w:t>
            </w:r>
          </w:p>
          <w:p w14:paraId="33361AD7" w14:textId="77777777" w:rsidR="009348D4" w:rsidRPr="00D30777" w:rsidRDefault="009348D4" w:rsidP="009952A3">
            <w:pPr>
              <w:numPr>
                <w:ilvl w:val="0"/>
                <w:numId w:val="14"/>
              </w:numPr>
              <w:spacing w:after="0" w:line="240" w:lineRule="auto"/>
              <w:jc w:val="both"/>
              <w:rPr>
                <w:rFonts w:ascii="Times" w:eastAsia="바탕" w:hAnsi="Times" w:cs="Times"/>
                <w:sz w:val="20"/>
                <w:szCs w:val="20"/>
                <w:lang w:val="x-none" w:eastAsia="x-none"/>
              </w:rPr>
            </w:pPr>
            <w:r w:rsidRPr="00D30777">
              <w:rPr>
                <w:rFonts w:ascii="Times" w:eastAsia="바탕" w:hAnsi="Times" w:cs="Times"/>
                <w:sz w:val="20"/>
                <w:szCs w:val="20"/>
                <w:lang w:val="x-none" w:eastAsia="x-none"/>
              </w:rPr>
              <w:t xml:space="preserve">Alt 2:  two </w:t>
            </w:r>
            <w:r w:rsidRPr="00D30777">
              <w:rPr>
                <w:rFonts w:ascii="Times" w:eastAsia="바탕" w:hAnsi="Times" w:cs="Times"/>
                <w:i/>
                <w:sz w:val="20"/>
                <w:szCs w:val="20"/>
                <w:lang w:val="x-none" w:eastAsia="x-none"/>
              </w:rPr>
              <w:t>n-</w:t>
            </w:r>
            <w:proofErr w:type="spellStart"/>
            <w:r w:rsidRPr="00D30777">
              <w:rPr>
                <w:rFonts w:ascii="Times" w:eastAsia="바탕" w:hAnsi="Times" w:cs="Times"/>
                <w:i/>
                <w:sz w:val="20"/>
                <w:szCs w:val="20"/>
                <w:lang w:val="x-none" w:eastAsia="x-none"/>
              </w:rPr>
              <w:t>TimingAdvanceOffset</w:t>
            </w:r>
            <w:proofErr w:type="spellEnd"/>
            <w:r w:rsidRPr="00D30777">
              <w:rPr>
                <w:rFonts w:ascii="Times" w:eastAsia="바탕" w:hAnsi="Times" w:cs="Times"/>
                <w:sz w:val="20"/>
                <w:szCs w:val="20"/>
                <w:lang w:val="x-none" w:eastAsia="x-none"/>
              </w:rPr>
              <w:t xml:space="preserve"> value per serving cell</w:t>
            </w:r>
          </w:p>
          <w:p w14:paraId="3DB08A9D" w14:textId="77777777" w:rsidR="009348D4" w:rsidRPr="00D30777" w:rsidRDefault="009348D4" w:rsidP="009952A3">
            <w:pPr>
              <w:spacing w:after="0" w:line="240" w:lineRule="auto"/>
              <w:rPr>
                <w:rFonts w:ascii="Times" w:eastAsia="바탕" w:hAnsi="Times"/>
                <w:sz w:val="20"/>
                <w:szCs w:val="24"/>
                <w:lang w:eastAsia="x-none"/>
              </w:rPr>
            </w:pPr>
          </w:p>
          <w:p w14:paraId="38C28114" w14:textId="77777777" w:rsidR="009348D4" w:rsidRPr="00D30777" w:rsidRDefault="009348D4" w:rsidP="009952A3">
            <w:pPr>
              <w:spacing w:after="0" w:line="240" w:lineRule="auto"/>
              <w:rPr>
                <w:rFonts w:ascii="Times" w:eastAsia="바탕" w:hAnsi="Times" w:cs="Arial"/>
                <w:b/>
                <w:bCs/>
                <w:sz w:val="20"/>
                <w:szCs w:val="20"/>
                <w:lang w:val="en-GB" w:eastAsia="en-US"/>
              </w:rPr>
            </w:pPr>
            <w:r w:rsidRPr="00D30777">
              <w:rPr>
                <w:rFonts w:ascii="Times" w:eastAsia="바탕" w:hAnsi="Times" w:cs="Arial"/>
                <w:b/>
                <w:bCs/>
                <w:sz w:val="20"/>
                <w:szCs w:val="20"/>
                <w:lang w:val="en-GB" w:eastAsia="en-US"/>
              </w:rPr>
              <w:t>Conclusion</w:t>
            </w:r>
          </w:p>
          <w:p w14:paraId="18DEA027" w14:textId="77777777" w:rsidR="009348D4" w:rsidRPr="00D30777" w:rsidRDefault="009348D4" w:rsidP="009952A3">
            <w:pPr>
              <w:spacing w:after="0" w:line="240" w:lineRule="auto"/>
              <w:rPr>
                <w:rFonts w:ascii="Arial" w:eastAsia="바탕" w:hAnsi="Arial" w:cs="Arial"/>
                <w:b/>
                <w:sz w:val="20"/>
                <w:szCs w:val="20"/>
                <w:lang w:val="en-GB"/>
              </w:rPr>
            </w:pPr>
            <w:r w:rsidRPr="00D30777">
              <w:rPr>
                <w:rFonts w:ascii="Times" w:eastAsia="바탕" w:hAnsi="Times" w:cs="Arial"/>
                <w:bCs/>
                <w:sz w:val="20"/>
                <w:szCs w:val="20"/>
                <w:lang w:val="en-GB" w:eastAsia="en-US"/>
              </w:rPr>
              <w:t>For multi-DCI multi-TRP operation with two TAs, the decision on the maximum uplink timing difference is left up to RAN4.</w:t>
            </w:r>
          </w:p>
          <w:p w14:paraId="2FB2C160" w14:textId="77777777" w:rsidR="009348D4" w:rsidRPr="00D30777" w:rsidRDefault="009348D4" w:rsidP="009952A3">
            <w:pPr>
              <w:numPr>
                <w:ilvl w:val="0"/>
                <w:numId w:val="15"/>
              </w:numPr>
              <w:spacing w:after="0" w:line="240" w:lineRule="auto"/>
              <w:rPr>
                <w:rFonts w:ascii="Arial" w:eastAsia="Times New Roman" w:hAnsi="Arial" w:cs="Arial"/>
                <w:b/>
                <w:sz w:val="20"/>
                <w:szCs w:val="20"/>
                <w:lang w:val="en-GB" w:eastAsia="en-US"/>
              </w:rPr>
            </w:pPr>
            <w:r w:rsidRPr="00D30777">
              <w:rPr>
                <w:rFonts w:ascii="Times" w:eastAsia="Times New Roman" w:hAnsi="Times" w:cs="Arial"/>
                <w:bCs/>
                <w:sz w:val="20"/>
                <w:szCs w:val="20"/>
                <w:lang w:val="en-GB" w:eastAsia="en-US"/>
              </w:rPr>
              <w:t>Send an LS to RAN4 asking them</w:t>
            </w:r>
            <w:r w:rsidRPr="00D30777">
              <w:rPr>
                <w:rFonts w:ascii="Times" w:eastAsia="Times New Roman" w:hAnsi="Times" w:cs="Arial"/>
                <w:b/>
                <w:bCs/>
                <w:sz w:val="20"/>
                <w:szCs w:val="20"/>
                <w:lang w:val="en-GB" w:eastAsia="en-US"/>
              </w:rPr>
              <w:t> </w:t>
            </w:r>
            <w:r w:rsidRPr="00D30777">
              <w:rPr>
                <w:rFonts w:ascii="Times" w:eastAsia="Times New Roman" w:hAnsi="Times" w:cs="Arial"/>
                <w:bCs/>
                <w:sz w:val="20"/>
                <w:szCs w:val="20"/>
                <w:lang w:val="en-GB" w:eastAsia="en-US"/>
              </w:rPr>
              <w:t xml:space="preserve">the maximum uplink timing difference RAN1 can assume between the two TAs for multi-DCI multi-TRP operation. The LS is </w:t>
            </w:r>
            <w:r w:rsidRPr="00D30777">
              <w:rPr>
                <w:rFonts w:ascii="Times" w:eastAsia="Times New Roman" w:hAnsi="Times" w:cs="Arial"/>
                <w:bCs/>
                <w:sz w:val="20"/>
                <w:szCs w:val="20"/>
                <w:highlight w:val="green"/>
                <w:lang w:val="en-GB" w:eastAsia="en-US"/>
              </w:rPr>
              <w:t xml:space="preserve">endorsed </w:t>
            </w:r>
            <w:r w:rsidRPr="00D30777">
              <w:rPr>
                <w:rFonts w:ascii="Times" w:eastAsia="Times New Roman" w:hAnsi="Times" w:cs="Arial"/>
                <w:bCs/>
                <w:sz w:val="20"/>
                <w:szCs w:val="20"/>
                <w:lang w:val="en-GB" w:eastAsia="en-US"/>
              </w:rPr>
              <w:t>in R1-2205593.</w:t>
            </w:r>
          </w:p>
          <w:p w14:paraId="77B1451B" w14:textId="77777777" w:rsidR="009348D4" w:rsidRPr="00D30777" w:rsidRDefault="009348D4" w:rsidP="009952A3">
            <w:pPr>
              <w:spacing w:after="0" w:line="240" w:lineRule="auto"/>
              <w:rPr>
                <w:rFonts w:ascii="Times" w:eastAsia="바탕" w:hAnsi="Times"/>
                <w:sz w:val="20"/>
                <w:szCs w:val="24"/>
                <w:lang w:val="en-GB" w:eastAsia="x-none"/>
              </w:rPr>
            </w:pPr>
          </w:p>
          <w:p w14:paraId="66B516B7"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4C3558B3" w14:textId="77777777" w:rsidR="009348D4" w:rsidRPr="00D30777" w:rsidRDefault="009348D4" w:rsidP="009952A3">
            <w:pPr>
              <w:spacing w:after="0" w:line="240" w:lineRule="auto"/>
              <w:rPr>
                <w:rFonts w:ascii="Times" w:hAnsi="Times" w:cs="Times"/>
                <w:b/>
                <w:sz w:val="20"/>
                <w:szCs w:val="20"/>
              </w:rPr>
            </w:pPr>
            <w:r w:rsidRPr="00D30777">
              <w:rPr>
                <w:rFonts w:ascii="Times" w:eastAsia="SimSun" w:hAnsi="Times" w:cs="Times"/>
                <w:bCs/>
                <w:sz w:val="20"/>
                <w:szCs w:val="20"/>
                <w:lang w:eastAsia="zh-CN"/>
              </w:rPr>
              <w:t xml:space="preserve">Two TA enhancement for uplink multi-DCI based multi-TRP operation are applicable to </w:t>
            </w:r>
            <w:r w:rsidRPr="00D30777">
              <w:rPr>
                <w:rFonts w:ascii="Times" w:eastAsia="SimSun" w:hAnsi="Times" w:cs="Times"/>
                <w:b/>
                <w:i/>
                <w:iCs/>
                <w:sz w:val="20"/>
                <w:szCs w:val="20"/>
                <w:lang w:eastAsia="zh-CN"/>
              </w:rPr>
              <w:t>at least</w:t>
            </w:r>
            <w:r w:rsidRPr="00D30777">
              <w:rPr>
                <w:rFonts w:ascii="Times" w:eastAsia="SimSun" w:hAnsi="Times" w:cs="Times"/>
                <w:bCs/>
                <w:sz w:val="20"/>
                <w:szCs w:val="20"/>
                <w:lang w:eastAsia="zh-CN"/>
              </w:rPr>
              <w:t>:</w:t>
            </w:r>
          </w:p>
          <w:p w14:paraId="3598AC49" w14:textId="77777777" w:rsidR="009348D4" w:rsidRPr="00D30777" w:rsidRDefault="009348D4" w:rsidP="009952A3">
            <w:pPr>
              <w:numPr>
                <w:ilvl w:val="0"/>
                <w:numId w:val="16"/>
              </w:numPr>
              <w:spacing w:after="0" w:line="240" w:lineRule="auto"/>
              <w:rPr>
                <w:rFonts w:ascii="Times" w:eastAsia="Times New Roman" w:hAnsi="Times" w:cs="Times"/>
                <w:b/>
                <w:sz w:val="20"/>
                <w:szCs w:val="20"/>
                <w:lang w:val="en-GB" w:eastAsia="en-US"/>
              </w:rPr>
            </w:pPr>
            <w:r w:rsidRPr="00D30777">
              <w:rPr>
                <w:rFonts w:ascii="Times" w:eastAsia="Times New Roman" w:hAnsi="Times" w:cs="Times"/>
                <w:bCs/>
                <w:sz w:val="20"/>
                <w:szCs w:val="20"/>
                <w:lang w:val="en-GB" w:eastAsia="zh-CN"/>
              </w:rPr>
              <w:t>TDM based multi-DCI uplink transmission</w:t>
            </w:r>
          </w:p>
          <w:p w14:paraId="3D163D84" w14:textId="77777777" w:rsidR="009348D4" w:rsidRPr="00D30777" w:rsidRDefault="009348D4" w:rsidP="009952A3">
            <w:pPr>
              <w:numPr>
                <w:ilvl w:val="0"/>
                <w:numId w:val="17"/>
              </w:numPr>
              <w:spacing w:after="0" w:line="240" w:lineRule="auto"/>
              <w:rPr>
                <w:rFonts w:ascii="Times" w:eastAsia="Times New Roman" w:hAnsi="Times" w:cs="Times"/>
                <w:b/>
                <w:sz w:val="20"/>
                <w:szCs w:val="20"/>
                <w:lang w:val="en-GB" w:eastAsia="en-US"/>
              </w:rPr>
            </w:pPr>
            <w:r w:rsidRPr="00D30777">
              <w:rPr>
                <w:rFonts w:ascii="Times" w:eastAsia="Times New Roman" w:hAnsi="Times" w:cs="Times"/>
                <w:bCs/>
                <w:sz w:val="20"/>
                <w:szCs w:val="20"/>
                <w:lang w:val="en-GB" w:eastAsia="zh-CN"/>
              </w:rPr>
              <w:t>simultaneous multi-DCI uplink transmission (if simultaneous uplink multi-DCI uplink transmission is supported in Agenda 9.1.4.1)</w:t>
            </w:r>
          </w:p>
          <w:p w14:paraId="6FC652B9" w14:textId="77777777" w:rsidR="009348D4" w:rsidRPr="00ED08CB" w:rsidRDefault="009348D4" w:rsidP="009952A3">
            <w:pPr>
              <w:numPr>
                <w:ilvl w:val="0"/>
                <w:numId w:val="18"/>
              </w:numPr>
              <w:spacing w:after="0" w:line="240" w:lineRule="auto"/>
              <w:rPr>
                <w:rFonts w:ascii="Times" w:eastAsia="Times New Roman" w:hAnsi="Times" w:cs="Times"/>
                <w:b/>
                <w:sz w:val="20"/>
                <w:szCs w:val="20"/>
                <w:lang w:val="en-GB" w:eastAsia="en-US"/>
              </w:rPr>
            </w:pPr>
            <w:r w:rsidRPr="00D30777">
              <w:rPr>
                <w:rFonts w:ascii="Times" w:eastAsia="Times New Roman" w:hAnsi="Times" w:cs="Times"/>
                <w:bCs/>
                <w:sz w:val="20"/>
                <w:szCs w:val="20"/>
                <w:lang w:val="en-GB" w:eastAsia="zh-CN"/>
              </w:rPr>
              <w:t>Note: Whether two TA enhancement is applicable to other schemes is a separate discussion, which is not in the scope of AI 9.1.1.2.</w:t>
            </w:r>
          </w:p>
          <w:p w14:paraId="266087D5" w14:textId="77777777" w:rsidR="00ED08CB" w:rsidRDefault="00ED08CB" w:rsidP="00ED08CB">
            <w:pPr>
              <w:spacing w:after="0" w:line="240" w:lineRule="auto"/>
              <w:rPr>
                <w:rFonts w:ascii="Times" w:eastAsia="Times New Roman" w:hAnsi="Times" w:cs="Times"/>
                <w:bCs/>
                <w:sz w:val="20"/>
                <w:szCs w:val="20"/>
                <w:lang w:val="en-GB" w:eastAsia="zh-CN"/>
              </w:rPr>
            </w:pPr>
          </w:p>
          <w:p w14:paraId="027E0EB5" w14:textId="77777777" w:rsidR="00ED08CB" w:rsidRPr="00ED08CB" w:rsidRDefault="00ED08CB" w:rsidP="00ED08CB">
            <w:pPr>
              <w:spacing w:after="0" w:line="240" w:lineRule="auto"/>
              <w:jc w:val="both"/>
              <w:rPr>
                <w:rFonts w:ascii="Times" w:eastAsia="Times New Roman" w:hAnsi="Times" w:cs="Times"/>
                <w:b/>
                <w:bCs/>
                <w:sz w:val="20"/>
                <w:szCs w:val="20"/>
                <w:highlight w:val="green"/>
                <w:lang w:val="en-GB" w:eastAsia="en-US"/>
              </w:rPr>
            </w:pPr>
            <w:r w:rsidRPr="00ED08CB">
              <w:rPr>
                <w:rFonts w:ascii="Times" w:eastAsia="Times New Roman" w:hAnsi="Times" w:cs="Times"/>
                <w:b/>
                <w:bCs/>
                <w:sz w:val="20"/>
                <w:szCs w:val="20"/>
                <w:highlight w:val="green"/>
                <w:lang w:val="en-GB" w:eastAsia="en-US"/>
              </w:rPr>
              <w:t>Agreement</w:t>
            </w:r>
          </w:p>
          <w:p w14:paraId="3906DBF8" w14:textId="77777777" w:rsidR="00ED08CB" w:rsidRPr="00ED08CB" w:rsidRDefault="00ED08CB" w:rsidP="00ED08CB">
            <w:pPr>
              <w:spacing w:after="0" w:line="240" w:lineRule="auto"/>
              <w:jc w:val="both"/>
              <w:rPr>
                <w:rFonts w:ascii="Times" w:eastAsia="Times New Roman" w:hAnsi="Times" w:cs="Times"/>
                <w:sz w:val="20"/>
                <w:szCs w:val="20"/>
                <w:lang w:val="en-GB" w:eastAsia="en-US"/>
              </w:rPr>
            </w:pPr>
            <w:r w:rsidRPr="00ED08CB">
              <w:rPr>
                <w:rFonts w:ascii="Times" w:eastAsia="Times New Roman" w:hAnsi="Times" w:cs="Times"/>
                <w:sz w:val="20"/>
                <w:szCs w:val="20"/>
                <w:lang w:val="en-GB" w:eastAsia="en-US"/>
              </w:rPr>
              <w:t>For multi-DCI based multi-TRP operation with two TAs, study how to handle overlapping part between two UL transmissions associated with two TAs, where the study includes:</w:t>
            </w:r>
          </w:p>
          <w:p w14:paraId="573192A7" w14:textId="77777777" w:rsidR="00ED08CB" w:rsidRPr="00ED08CB" w:rsidRDefault="00ED08CB" w:rsidP="00ED08CB">
            <w:pPr>
              <w:numPr>
                <w:ilvl w:val="0"/>
                <w:numId w:val="19"/>
              </w:numPr>
              <w:spacing w:after="0" w:line="240" w:lineRule="auto"/>
              <w:jc w:val="both"/>
              <w:rPr>
                <w:rFonts w:ascii="Times" w:eastAsia="Times New Roman" w:hAnsi="Times" w:cs="Times"/>
                <w:sz w:val="20"/>
                <w:szCs w:val="20"/>
                <w:lang w:val="en-GB" w:eastAsia="x-none"/>
              </w:rPr>
            </w:pPr>
            <w:r w:rsidRPr="00ED08CB">
              <w:rPr>
                <w:rFonts w:ascii="Times" w:eastAsia="Times New Roman" w:hAnsi="Times" w:cs="Times"/>
                <w:sz w:val="20"/>
                <w:szCs w:val="20"/>
                <w:lang w:val="en-GB" w:eastAsia="x-none"/>
              </w:rPr>
              <w:t>whether to introduce scheduling restriction in overlapping part</w:t>
            </w:r>
          </w:p>
          <w:p w14:paraId="23D3E4F7" w14:textId="77777777" w:rsidR="00ED08CB" w:rsidRPr="00ED08CB" w:rsidRDefault="00ED08CB" w:rsidP="00ED08CB">
            <w:pPr>
              <w:numPr>
                <w:ilvl w:val="0"/>
                <w:numId w:val="19"/>
              </w:numPr>
              <w:spacing w:after="0" w:line="240" w:lineRule="auto"/>
              <w:jc w:val="both"/>
              <w:rPr>
                <w:rFonts w:ascii="Times" w:eastAsia="Times New Roman" w:hAnsi="Times" w:cs="Times"/>
                <w:sz w:val="20"/>
                <w:szCs w:val="20"/>
                <w:lang w:val="en-GB" w:eastAsia="x-none"/>
              </w:rPr>
            </w:pPr>
            <w:r w:rsidRPr="00ED08CB">
              <w:rPr>
                <w:rFonts w:ascii="Times" w:eastAsia="Times New Roman" w:hAnsi="Times" w:cs="Times"/>
                <w:sz w:val="20"/>
                <w:szCs w:val="20"/>
                <w:lang w:val="en-GB" w:eastAsia="x-none"/>
              </w:rPr>
              <w:t xml:space="preserve">whether to introduce dropping rules </w:t>
            </w:r>
          </w:p>
          <w:p w14:paraId="13039879" w14:textId="77777777" w:rsidR="00ED08CB" w:rsidRPr="00ED08CB" w:rsidRDefault="00ED08CB" w:rsidP="00ED08CB">
            <w:pPr>
              <w:numPr>
                <w:ilvl w:val="0"/>
                <w:numId w:val="19"/>
              </w:numPr>
              <w:spacing w:after="0" w:line="240" w:lineRule="auto"/>
              <w:jc w:val="both"/>
              <w:rPr>
                <w:rFonts w:ascii="Times" w:eastAsia="Times New Roman" w:hAnsi="Times" w:cs="Times"/>
                <w:sz w:val="20"/>
                <w:szCs w:val="20"/>
                <w:lang w:val="en-GB" w:eastAsia="x-none"/>
              </w:rPr>
            </w:pPr>
            <w:r w:rsidRPr="00ED08CB">
              <w:rPr>
                <w:rFonts w:ascii="Times" w:eastAsia="Times New Roman" w:hAnsi="Times" w:cs="Times"/>
                <w:sz w:val="20"/>
                <w:szCs w:val="20"/>
                <w:lang w:val="en-GB" w:eastAsia="x-none"/>
              </w:rPr>
              <w:t>whether specification impact is needed, or if the issue can be handled via implementation</w:t>
            </w:r>
          </w:p>
          <w:p w14:paraId="0BFD0B0A" w14:textId="77777777" w:rsidR="00ED08CB" w:rsidRPr="00ED08CB" w:rsidRDefault="00ED08CB" w:rsidP="00ED08CB">
            <w:pPr>
              <w:numPr>
                <w:ilvl w:val="0"/>
                <w:numId w:val="19"/>
              </w:numPr>
              <w:spacing w:after="0" w:line="240" w:lineRule="auto"/>
              <w:jc w:val="both"/>
              <w:rPr>
                <w:rFonts w:ascii="Times" w:eastAsia="Times New Roman" w:hAnsi="Times" w:cs="Times"/>
                <w:sz w:val="20"/>
                <w:szCs w:val="20"/>
                <w:lang w:val="en-GB" w:eastAsia="x-none"/>
              </w:rPr>
            </w:pPr>
            <w:r w:rsidRPr="00ED08CB">
              <w:rPr>
                <w:rFonts w:ascii="Times" w:eastAsia="Times New Roman" w:hAnsi="Times" w:cs="Times"/>
                <w:sz w:val="20"/>
                <w:szCs w:val="20"/>
                <w:lang w:val="en-GB" w:eastAsia="x-none"/>
              </w:rPr>
              <w:t xml:space="preserve">whether to allow overlapped transmission in case the UE supports </w:t>
            </w:r>
            <w:proofErr w:type="spellStart"/>
            <w:r w:rsidRPr="00ED08CB">
              <w:rPr>
                <w:rFonts w:ascii="Times" w:eastAsia="Times New Roman" w:hAnsi="Times" w:cs="Times"/>
                <w:sz w:val="20"/>
                <w:szCs w:val="20"/>
                <w:lang w:val="en-GB" w:eastAsia="x-none"/>
              </w:rPr>
              <w:t>STxMP</w:t>
            </w:r>
            <w:proofErr w:type="spellEnd"/>
            <w:r w:rsidRPr="00ED08CB">
              <w:rPr>
                <w:rFonts w:ascii="Times" w:eastAsia="Times New Roman" w:hAnsi="Times" w:cs="Times"/>
                <w:sz w:val="20"/>
                <w:szCs w:val="20"/>
                <w:lang w:val="en-GB" w:eastAsia="x-none"/>
              </w:rPr>
              <w:t xml:space="preserve"> transmission (if </w:t>
            </w:r>
            <w:proofErr w:type="spellStart"/>
            <w:r w:rsidRPr="00ED08CB">
              <w:rPr>
                <w:rFonts w:ascii="Times" w:eastAsia="Times New Roman" w:hAnsi="Times" w:cs="Times"/>
                <w:sz w:val="20"/>
                <w:szCs w:val="20"/>
                <w:lang w:val="en-GB" w:eastAsia="x-none"/>
              </w:rPr>
              <w:t>STxMP</w:t>
            </w:r>
            <w:proofErr w:type="spellEnd"/>
            <w:r w:rsidRPr="00ED08CB">
              <w:rPr>
                <w:rFonts w:ascii="Times" w:eastAsia="Times New Roman" w:hAnsi="Times" w:cs="Times"/>
                <w:sz w:val="20"/>
                <w:szCs w:val="20"/>
                <w:lang w:val="en-GB" w:eastAsia="x-none"/>
              </w:rPr>
              <w:t xml:space="preserve"> feature is agreed in NR Rel-18)</w:t>
            </w:r>
          </w:p>
          <w:p w14:paraId="059D3123" w14:textId="77777777" w:rsidR="00ED08CB" w:rsidRPr="00ED08CB" w:rsidRDefault="00ED08CB" w:rsidP="00ED08CB">
            <w:pPr>
              <w:spacing w:after="0" w:line="240" w:lineRule="auto"/>
              <w:rPr>
                <w:rFonts w:ascii="Times" w:eastAsia="바탕" w:hAnsi="Times" w:cs="Times"/>
                <w:sz w:val="20"/>
                <w:szCs w:val="20"/>
                <w:lang w:val="en-GB" w:eastAsia="x-none"/>
              </w:rPr>
            </w:pPr>
          </w:p>
          <w:p w14:paraId="7A72CF86" w14:textId="77777777" w:rsidR="00ED08CB" w:rsidRPr="00ED08CB" w:rsidRDefault="00ED08CB" w:rsidP="00ED08CB">
            <w:pPr>
              <w:spacing w:after="0" w:line="240" w:lineRule="auto"/>
              <w:jc w:val="both"/>
              <w:rPr>
                <w:rFonts w:ascii="Times" w:eastAsia="Times New Roman" w:hAnsi="Times" w:cs="Times"/>
                <w:b/>
                <w:bCs/>
                <w:sz w:val="20"/>
                <w:szCs w:val="20"/>
                <w:highlight w:val="green"/>
                <w:lang w:val="en-GB" w:eastAsia="en-US"/>
              </w:rPr>
            </w:pPr>
            <w:r w:rsidRPr="00ED08CB">
              <w:rPr>
                <w:rFonts w:ascii="Times" w:eastAsia="Times New Roman" w:hAnsi="Times" w:cs="Times"/>
                <w:b/>
                <w:bCs/>
                <w:sz w:val="20"/>
                <w:szCs w:val="20"/>
                <w:highlight w:val="green"/>
                <w:lang w:val="en-GB" w:eastAsia="en-US"/>
              </w:rPr>
              <w:t>Agreement</w:t>
            </w:r>
          </w:p>
          <w:p w14:paraId="21903048" w14:textId="77777777" w:rsidR="00ED08CB" w:rsidRPr="00ED08CB" w:rsidRDefault="00ED08CB" w:rsidP="00ED08CB">
            <w:pPr>
              <w:spacing w:after="0" w:line="240" w:lineRule="auto"/>
              <w:jc w:val="both"/>
              <w:rPr>
                <w:rFonts w:ascii="Times" w:eastAsia="Times New Roman" w:hAnsi="Times" w:cs="Times"/>
                <w:sz w:val="20"/>
                <w:szCs w:val="20"/>
                <w:lang w:val="en-GB" w:eastAsia="en-US"/>
              </w:rPr>
            </w:pPr>
            <w:r w:rsidRPr="00ED08CB">
              <w:rPr>
                <w:rFonts w:ascii="Times" w:eastAsia="Times New Roman" w:hAnsi="Times" w:cs="Times"/>
                <w:sz w:val="20"/>
                <w:szCs w:val="20"/>
                <w:lang w:val="en-GB" w:eastAsia="en-US"/>
              </w:rPr>
              <w:t>For multi-DCI based multi-TRP operation with two TAs, support configuring two TAGs belonging to a serving cell.</w:t>
            </w:r>
          </w:p>
          <w:p w14:paraId="33990383" w14:textId="77777777" w:rsidR="00ED08CB" w:rsidRPr="00ED08CB" w:rsidRDefault="00ED08CB" w:rsidP="00ED08CB">
            <w:pPr>
              <w:spacing w:after="0" w:line="240" w:lineRule="auto"/>
              <w:rPr>
                <w:rFonts w:ascii="Times" w:eastAsia="바탕" w:hAnsi="Times" w:cs="Times"/>
                <w:sz w:val="20"/>
                <w:szCs w:val="20"/>
                <w:lang w:val="en-GB" w:eastAsia="x-none"/>
              </w:rPr>
            </w:pPr>
          </w:p>
          <w:p w14:paraId="10288BC3" w14:textId="77777777" w:rsidR="00ED08CB" w:rsidRPr="00ED08CB" w:rsidRDefault="00ED08CB" w:rsidP="00ED08CB">
            <w:pPr>
              <w:spacing w:after="0" w:line="240" w:lineRule="auto"/>
              <w:jc w:val="both"/>
              <w:rPr>
                <w:rFonts w:ascii="Times" w:eastAsia="Times New Roman" w:hAnsi="Times" w:cs="Times"/>
                <w:b/>
                <w:bCs/>
                <w:sz w:val="20"/>
                <w:szCs w:val="20"/>
                <w:highlight w:val="green"/>
                <w:lang w:val="en-GB" w:eastAsia="en-US"/>
              </w:rPr>
            </w:pPr>
            <w:r w:rsidRPr="00ED08CB">
              <w:rPr>
                <w:rFonts w:ascii="Times" w:eastAsia="Times New Roman" w:hAnsi="Times" w:cs="Times"/>
                <w:b/>
                <w:bCs/>
                <w:sz w:val="20"/>
                <w:szCs w:val="20"/>
                <w:highlight w:val="green"/>
                <w:lang w:val="en-GB" w:eastAsia="en-US"/>
              </w:rPr>
              <w:t>Agreement</w:t>
            </w:r>
          </w:p>
          <w:p w14:paraId="7E868324" w14:textId="77777777" w:rsidR="00ED08CB" w:rsidRPr="00ED08CB" w:rsidRDefault="00ED08CB" w:rsidP="00ED08CB">
            <w:pPr>
              <w:spacing w:after="0" w:line="240" w:lineRule="auto"/>
              <w:rPr>
                <w:rFonts w:ascii="Times" w:eastAsia="바탕" w:hAnsi="Times" w:cs="Times"/>
                <w:sz w:val="20"/>
                <w:szCs w:val="20"/>
                <w:lang w:val="en-GB" w:eastAsia="x-none"/>
              </w:rPr>
            </w:pPr>
            <w:r w:rsidRPr="00ED08CB">
              <w:rPr>
                <w:rFonts w:ascii="Times" w:eastAsia="바탕" w:hAnsi="Times" w:cs="Times"/>
                <w:sz w:val="20"/>
                <w:szCs w:val="20"/>
                <w:lang w:val="en-GB" w:eastAsia="x-none"/>
              </w:rPr>
              <w:t>For multi-DCI based multi-TRP operation with two TAs, study the impact of two TAs for the following:</w:t>
            </w:r>
          </w:p>
          <w:p w14:paraId="0961EAFA" w14:textId="77777777" w:rsidR="00ED08CB" w:rsidRPr="00ED08CB" w:rsidRDefault="00ED08CB" w:rsidP="00ED08CB">
            <w:pPr>
              <w:numPr>
                <w:ilvl w:val="0"/>
                <w:numId w:val="20"/>
              </w:numPr>
              <w:spacing w:after="0" w:line="240" w:lineRule="auto"/>
              <w:rPr>
                <w:rFonts w:ascii="Times" w:eastAsia="바탕" w:hAnsi="Times" w:cs="Times"/>
                <w:sz w:val="20"/>
                <w:szCs w:val="20"/>
                <w:lang w:val="en-GB" w:eastAsia="x-none"/>
              </w:rPr>
            </w:pPr>
            <w:r w:rsidRPr="00ED08CB">
              <w:rPr>
                <w:rFonts w:ascii="Times" w:eastAsia="바탕" w:hAnsi="Times" w:cs="Times"/>
                <w:sz w:val="20"/>
                <w:szCs w:val="20"/>
                <w:lang w:val="en-GB" w:eastAsia="x-none"/>
              </w:rPr>
              <w:t xml:space="preserve">RACH triggered by PDCCH order in intra-cell MTRP case </w:t>
            </w:r>
          </w:p>
          <w:p w14:paraId="0C8025B5" w14:textId="77777777" w:rsidR="00ED08CB" w:rsidRPr="00ED08CB" w:rsidRDefault="00ED08CB" w:rsidP="00ED08CB">
            <w:pPr>
              <w:numPr>
                <w:ilvl w:val="0"/>
                <w:numId w:val="20"/>
              </w:numPr>
              <w:spacing w:after="0" w:line="240" w:lineRule="auto"/>
              <w:rPr>
                <w:rFonts w:ascii="Times" w:eastAsia="바탕" w:hAnsi="Times" w:cs="Times"/>
                <w:sz w:val="20"/>
                <w:szCs w:val="20"/>
                <w:lang w:val="en-GB" w:eastAsia="x-none"/>
              </w:rPr>
            </w:pPr>
            <w:r w:rsidRPr="00ED08CB">
              <w:rPr>
                <w:rFonts w:ascii="Times" w:eastAsia="바탕" w:hAnsi="Times" w:cs="Times"/>
                <w:sz w:val="20"/>
                <w:szCs w:val="20"/>
                <w:lang w:val="en-GB" w:eastAsia="x-none"/>
              </w:rPr>
              <w:t>RACH triggered by PDCCH order in inter-cell MTRP case</w:t>
            </w:r>
          </w:p>
          <w:p w14:paraId="2B333CAA" w14:textId="77777777" w:rsidR="00ED08CB" w:rsidRPr="00ED08CB" w:rsidRDefault="00ED08CB" w:rsidP="00ED08CB">
            <w:pPr>
              <w:numPr>
                <w:ilvl w:val="1"/>
                <w:numId w:val="20"/>
              </w:numPr>
              <w:spacing w:after="0" w:line="240" w:lineRule="auto"/>
              <w:rPr>
                <w:rFonts w:ascii="Times" w:eastAsia="바탕" w:hAnsi="Times" w:cs="Times"/>
                <w:sz w:val="20"/>
                <w:szCs w:val="20"/>
                <w:lang w:val="en-GB" w:eastAsia="x-none"/>
              </w:rPr>
            </w:pPr>
            <w:r w:rsidRPr="00ED08CB">
              <w:rPr>
                <w:rFonts w:ascii="Times" w:eastAsia="바탕" w:hAnsi="Times" w:cs="Times"/>
                <w:sz w:val="20"/>
                <w:szCs w:val="20"/>
                <w:lang w:val="en-GB" w:eastAsia="x-none"/>
              </w:rPr>
              <w:t xml:space="preserve">Which might require RACH enhancement as well </w:t>
            </w:r>
          </w:p>
          <w:p w14:paraId="67AB0A2A" w14:textId="77777777" w:rsidR="00ED08CB" w:rsidRPr="00ED08CB" w:rsidRDefault="00ED08CB" w:rsidP="00ED08CB">
            <w:pPr>
              <w:numPr>
                <w:ilvl w:val="0"/>
                <w:numId w:val="20"/>
              </w:numPr>
              <w:spacing w:after="0" w:line="240" w:lineRule="auto"/>
              <w:rPr>
                <w:rFonts w:ascii="Times" w:eastAsia="바탕" w:hAnsi="Times" w:cs="Times"/>
                <w:sz w:val="20"/>
                <w:szCs w:val="20"/>
                <w:lang w:val="en-GB" w:eastAsia="x-none"/>
              </w:rPr>
            </w:pPr>
            <w:r w:rsidRPr="00ED08CB">
              <w:rPr>
                <w:rFonts w:ascii="Times" w:eastAsia="바탕" w:hAnsi="Times" w:cs="Times"/>
                <w:sz w:val="20"/>
                <w:szCs w:val="20"/>
                <w:lang w:val="en-GB" w:eastAsia="x-none"/>
              </w:rPr>
              <w:t>UE triggered RACH by CBRA or CFRA in RRC connected mode</w:t>
            </w:r>
          </w:p>
          <w:p w14:paraId="27B1E73E" w14:textId="77777777" w:rsidR="00ED08CB" w:rsidRPr="00ED08CB" w:rsidRDefault="00ED08CB" w:rsidP="00ED08CB">
            <w:pPr>
              <w:spacing w:after="0" w:line="240" w:lineRule="auto"/>
              <w:rPr>
                <w:rFonts w:ascii="Times" w:eastAsia="바탕" w:hAnsi="Times" w:cs="Times"/>
                <w:sz w:val="20"/>
                <w:szCs w:val="20"/>
                <w:lang w:val="en-GB" w:eastAsia="x-none"/>
              </w:rPr>
            </w:pPr>
            <w:r w:rsidRPr="00ED08CB">
              <w:rPr>
                <w:rFonts w:ascii="Times" w:eastAsia="바탕" w:hAnsi="Times" w:cs="Times"/>
                <w:sz w:val="20"/>
                <w:szCs w:val="20"/>
                <w:lang w:val="en-GB" w:eastAsia="x-none"/>
              </w:rPr>
              <w:t>Further details of enhancements needed (if any)</w:t>
            </w:r>
          </w:p>
          <w:p w14:paraId="4CAF0E3A" w14:textId="77777777" w:rsidR="00ED08CB" w:rsidRPr="00ED08CB" w:rsidRDefault="00ED08CB" w:rsidP="00ED08CB">
            <w:pPr>
              <w:spacing w:after="0" w:line="240" w:lineRule="auto"/>
              <w:rPr>
                <w:rFonts w:ascii="Times" w:eastAsia="바탕" w:hAnsi="Times"/>
                <w:sz w:val="20"/>
                <w:szCs w:val="24"/>
                <w:lang w:val="en-GB" w:eastAsia="x-none"/>
              </w:rPr>
            </w:pPr>
          </w:p>
          <w:p w14:paraId="72C19225" w14:textId="77777777" w:rsidR="00ED08CB" w:rsidRPr="00ED08CB" w:rsidRDefault="00ED08CB" w:rsidP="00ED08CB">
            <w:pPr>
              <w:spacing w:after="0" w:line="240" w:lineRule="auto"/>
              <w:jc w:val="both"/>
              <w:rPr>
                <w:rFonts w:ascii="Times" w:eastAsia="Times New Roman" w:hAnsi="Times" w:cs="Times"/>
                <w:b/>
                <w:bCs/>
                <w:sz w:val="20"/>
                <w:szCs w:val="20"/>
                <w:highlight w:val="green"/>
                <w:lang w:val="en-GB" w:eastAsia="en-US"/>
              </w:rPr>
            </w:pPr>
            <w:r w:rsidRPr="00ED08CB">
              <w:rPr>
                <w:rFonts w:ascii="Times" w:eastAsia="Times New Roman" w:hAnsi="Times" w:cs="Times"/>
                <w:b/>
                <w:bCs/>
                <w:sz w:val="20"/>
                <w:szCs w:val="20"/>
                <w:highlight w:val="green"/>
                <w:lang w:val="en-GB" w:eastAsia="en-US"/>
              </w:rPr>
              <w:t>Agreement</w:t>
            </w:r>
          </w:p>
          <w:p w14:paraId="071095CC" w14:textId="77777777" w:rsidR="00ED08CB" w:rsidRPr="00ED08CB" w:rsidRDefault="00ED08CB" w:rsidP="00ED08CB">
            <w:pPr>
              <w:spacing w:after="0" w:line="240" w:lineRule="auto"/>
              <w:jc w:val="both"/>
              <w:rPr>
                <w:rFonts w:ascii="Times New Roman" w:eastAsia="Times New Roman" w:hAnsi="Times New Roman"/>
                <w:sz w:val="20"/>
                <w:szCs w:val="20"/>
                <w:lang w:val="en-GB" w:eastAsia="en-US"/>
              </w:rPr>
            </w:pPr>
            <w:r w:rsidRPr="00ED08CB">
              <w:rPr>
                <w:rFonts w:ascii="Times New Roman" w:eastAsia="Times New Roman" w:hAnsi="Times New Roman"/>
                <w:sz w:val="20"/>
                <w:szCs w:val="20"/>
                <w:lang w:val="en-GB" w:eastAsia="en-US"/>
              </w:rPr>
              <w:t xml:space="preserve">For associating TAGs to target UL channels/signals for multi-DCI based multi-TRP operation, </w:t>
            </w:r>
            <w:proofErr w:type="spellStart"/>
            <w:r w:rsidRPr="00ED08CB">
              <w:rPr>
                <w:rFonts w:ascii="Times New Roman" w:eastAsia="Times New Roman" w:hAnsi="Times New Roman"/>
                <w:sz w:val="20"/>
                <w:szCs w:val="20"/>
                <w:lang w:val="en-GB" w:eastAsia="en-US"/>
              </w:rPr>
              <w:t>downselect</w:t>
            </w:r>
            <w:proofErr w:type="spellEnd"/>
            <w:r w:rsidRPr="00ED08CB">
              <w:rPr>
                <w:rFonts w:ascii="Times New Roman" w:eastAsia="Times New Roman" w:hAnsi="Times New Roman"/>
                <w:sz w:val="20"/>
                <w:szCs w:val="20"/>
                <w:lang w:val="en-GB" w:eastAsia="en-US"/>
              </w:rPr>
              <w:t xml:space="preserve"> one of the options in RAN1#110bis-e:</w:t>
            </w:r>
          </w:p>
          <w:p w14:paraId="224F6C6F" w14:textId="77777777" w:rsidR="00ED08CB" w:rsidRPr="00ED08CB" w:rsidRDefault="00ED08CB" w:rsidP="00ED08CB">
            <w:pPr>
              <w:spacing w:after="0" w:line="240" w:lineRule="auto"/>
              <w:jc w:val="both"/>
              <w:rPr>
                <w:rFonts w:ascii="Times New Roman" w:eastAsia="Times New Roman" w:hAnsi="Times New Roman"/>
                <w:sz w:val="20"/>
                <w:szCs w:val="20"/>
                <w:lang w:val="en-GB" w:eastAsia="en-US"/>
              </w:rPr>
            </w:pPr>
          </w:p>
          <w:p w14:paraId="5BFF9013" w14:textId="77777777" w:rsidR="00ED08CB" w:rsidRPr="00ED08CB" w:rsidRDefault="00ED08CB" w:rsidP="00ED08CB">
            <w:pPr>
              <w:numPr>
                <w:ilvl w:val="0"/>
                <w:numId w:val="19"/>
              </w:numPr>
              <w:spacing w:after="0" w:line="240" w:lineRule="auto"/>
              <w:jc w:val="both"/>
              <w:rPr>
                <w:rFonts w:ascii="Times New Roman" w:eastAsia="Times New Roman" w:hAnsi="Times New Roman" w:cs="Times"/>
                <w:sz w:val="20"/>
                <w:szCs w:val="20"/>
                <w:lang w:val="en-GB" w:eastAsia="x-none"/>
              </w:rPr>
            </w:pPr>
            <w:r w:rsidRPr="00ED08CB">
              <w:rPr>
                <w:rFonts w:ascii="Times New Roman" w:eastAsia="Times New Roman" w:hAnsi="Times New Roman" w:cs="Times"/>
                <w:sz w:val="20"/>
                <w:szCs w:val="20"/>
                <w:lang w:val="en-GB" w:eastAsia="x-none"/>
              </w:rPr>
              <w:t>Option 1: Associate TAG to TCI-state/spatial relation</w:t>
            </w:r>
          </w:p>
          <w:p w14:paraId="76471A1E" w14:textId="77777777" w:rsidR="00ED08CB" w:rsidRPr="00ED08CB" w:rsidRDefault="00ED08CB" w:rsidP="00ED08CB">
            <w:pPr>
              <w:numPr>
                <w:ilvl w:val="0"/>
                <w:numId w:val="19"/>
              </w:numPr>
              <w:spacing w:after="0" w:line="240" w:lineRule="auto"/>
              <w:jc w:val="both"/>
              <w:rPr>
                <w:rFonts w:ascii="Times New Roman" w:eastAsia="Times New Roman" w:hAnsi="Times New Roman" w:cs="Times"/>
                <w:sz w:val="20"/>
                <w:szCs w:val="20"/>
                <w:lang w:val="en-GB" w:eastAsia="x-none"/>
              </w:rPr>
            </w:pPr>
            <w:r w:rsidRPr="00ED08CB">
              <w:rPr>
                <w:rFonts w:ascii="Times New Roman" w:eastAsia="Times New Roman" w:hAnsi="Times New Roman" w:cs="Times"/>
                <w:sz w:val="20"/>
                <w:szCs w:val="20"/>
                <w:lang w:val="en-GB" w:eastAsia="x-none"/>
              </w:rPr>
              <w:t xml:space="preserve">Option 2: Associate TAG to </w:t>
            </w:r>
            <w:proofErr w:type="spellStart"/>
            <w:r w:rsidRPr="00ED08CB">
              <w:rPr>
                <w:rFonts w:ascii="Times New Roman" w:eastAsia="Times New Roman" w:hAnsi="Times New Roman" w:cs="Times"/>
                <w:sz w:val="20"/>
                <w:szCs w:val="20"/>
                <w:lang w:val="en-GB" w:eastAsia="x-none"/>
              </w:rPr>
              <w:t>CORESETPoolIndex</w:t>
            </w:r>
            <w:proofErr w:type="spellEnd"/>
          </w:p>
          <w:p w14:paraId="20C1DC59" w14:textId="77777777" w:rsidR="00ED08CB" w:rsidRPr="00ED08CB" w:rsidRDefault="00ED08CB" w:rsidP="00ED08CB">
            <w:pPr>
              <w:numPr>
                <w:ilvl w:val="0"/>
                <w:numId w:val="19"/>
              </w:numPr>
              <w:spacing w:after="0" w:line="240" w:lineRule="auto"/>
              <w:jc w:val="both"/>
              <w:rPr>
                <w:rFonts w:ascii="Times New Roman" w:eastAsia="DengXian" w:hAnsi="Times New Roman" w:cs="Times"/>
                <w:sz w:val="20"/>
                <w:szCs w:val="20"/>
                <w:lang w:val="en-GB" w:eastAsia="x-none"/>
              </w:rPr>
            </w:pPr>
            <w:r w:rsidRPr="00ED08CB">
              <w:rPr>
                <w:rFonts w:ascii="Times New Roman" w:eastAsia="Times New Roman" w:hAnsi="Times New Roman" w:cs="Times"/>
                <w:sz w:val="20"/>
                <w:szCs w:val="20"/>
                <w:lang w:val="en-GB" w:eastAsia="x-none"/>
              </w:rPr>
              <w:t>Option 3: Associate TAG to DL RS group. For a UL transmission, UE adopts the TAG associated with the DL RS group to which the PL RS of the UL transmission belongs.</w:t>
            </w:r>
          </w:p>
          <w:p w14:paraId="482F0817" w14:textId="77777777" w:rsidR="00ED08CB" w:rsidRPr="00ED08CB" w:rsidRDefault="00ED08CB" w:rsidP="00ED08CB">
            <w:pPr>
              <w:numPr>
                <w:ilvl w:val="0"/>
                <w:numId w:val="19"/>
              </w:numPr>
              <w:spacing w:after="0" w:line="240" w:lineRule="auto"/>
              <w:jc w:val="both"/>
              <w:rPr>
                <w:rFonts w:ascii="Times New Roman" w:eastAsia="바탕" w:hAnsi="Times New Roman" w:cs="Times"/>
                <w:sz w:val="20"/>
                <w:szCs w:val="20"/>
                <w:lang w:val="en-GB" w:eastAsia="x-none"/>
              </w:rPr>
            </w:pPr>
            <w:r w:rsidRPr="00ED08CB">
              <w:rPr>
                <w:rFonts w:ascii="Times New Roman" w:eastAsia="바탕" w:hAnsi="Times New Roman" w:cs="Times"/>
                <w:sz w:val="20"/>
                <w:szCs w:val="20"/>
                <w:lang w:val="en-GB" w:eastAsia="x-none"/>
              </w:rPr>
              <w:t>Option 4: Associate TAG to target UL channels/RSs directly for semi-static UL channels/RSs (e.g. P CSI PUCCH, P SRS, CG PUSCH), and further discuss how to associate TAG to dynamic UL channels/</w:t>
            </w:r>
            <w:proofErr w:type="gramStart"/>
            <w:r w:rsidRPr="00ED08CB">
              <w:rPr>
                <w:rFonts w:ascii="Times New Roman" w:eastAsia="바탕" w:hAnsi="Times New Roman" w:cs="Times"/>
                <w:sz w:val="20"/>
                <w:szCs w:val="20"/>
                <w:lang w:val="en-GB" w:eastAsia="x-none"/>
              </w:rPr>
              <w:t>RSs(</w:t>
            </w:r>
            <w:proofErr w:type="gramEnd"/>
            <w:r w:rsidRPr="00ED08CB">
              <w:rPr>
                <w:rFonts w:ascii="Times New Roman" w:eastAsia="바탕" w:hAnsi="Times New Roman" w:cs="Times"/>
                <w:sz w:val="20"/>
                <w:szCs w:val="20"/>
                <w:lang w:val="en-GB" w:eastAsia="x-none"/>
              </w:rPr>
              <w:t xml:space="preserve">e.g. via associating TAG to </w:t>
            </w:r>
            <w:proofErr w:type="spellStart"/>
            <w:r w:rsidRPr="00ED08CB">
              <w:rPr>
                <w:rFonts w:ascii="Times New Roman" w:eastAsia="바탕" w:hAnsi="Times New Roman" w:cs="Times"/>
                <w:sz w:val="20"/>
                <w:szCs w:val="20"/>
                <w:lang w:val="en-GB" w:eastAsia="x-none"/>
              </w:rPr>
              <w:t>CORESETPoolIndex</w:t>
            </w:r>
            <w:proofErr w:type="spellEnd"/>
            <w:r w:rsidRPr="00ED08CB">
              <w:rPr>
                <w:rFonts w:ascii="Times New Roman" w:eastAsia="바탕" w:hAnsi="Times New Roman" w:cs="Times"/>
                <w:sz w:val="20"/>
                <w:szCs w:val="20"/>
                <w:lang w:val="en-GB" w:eastAsia="x-none"/>
              </w:rPr>
              <w:t xml:space="preserve"> additionally, etc.)</w:t>
            </w:r>
          </w:p>
          <w:p w14:paraId="4F563851" w14:textId="77777777" w:rsidR="00ED08CB" w:rsidRPr="00ED08CB" w:rsidRDefault="00ED08CB" w:rsidP="00ED08CB">
            <w:pPr>
              <w:spacing w:after="0" w:line="240" w:lineRule="auto"/>
              <w:rPr>
                <w:rFonts w:ascii="Times" w:eastAsia="바탕" w:hAnsi="Times"/>
                <w:sz w:val="20"/>
                <w:szCs w:val="24"/>
                <w:lang w:val="en-GB" w:eastAsia="x-none"/>
              </w:rPr>
            </w:pPr>
          </w:p>
          <w:p w14:paraId="39BB4CB9" w14:textId="77777777" w:rsidR="00ED08CB" w:rsidRPr="00ED08CB" w:rsidRDefault="00ED08CB" w:rsidP="00ED08CB">
            <w:pPr>
              <w:spacing w:after="0" w:line="240" w:lineRule="auto"/>
              <w:rPr>
                <w:rFonts w:ascii="Times" w:eastAsia="바탕" w:hAnsi="Times"/>
                <w:b/>
                <w:bCs/>
                <w:sz w:val="20"/>
                <w:szCs w:val="24"/>
                <w:highlight w:val="green"/>
                <w:lang w:val="en-GB" w:eastAsia="x-none"/>
              </w:rPr>
            </w:pPr>
            <w:r w:rsidRPr="00ED08CB">
              <w:rPr>
                <w:rFonts w:ascii="Times" w:eastAsia="바탕" w:hAnsi="Times"/>
                <w:b/>
                <w:bCs/>
                <w:sz w:val="20"/>
                <w:szCs w:val="24"/>
                <w:highlight w:val="green"/>
                <w:lang w:val="en-GB" w:eastAsia="x-none"/>
              </w:rPr>
              <w:t>Agreement</w:t>
            </w:r>
          </w:p>
          <w:p w14:paraId="1942D85B" w14:textId="4E3E8BBA" w:rsidR="00ED08CB" w:rsidRPr="00ED08CB" w:rsidRDefault="00ED08CB" w:rsidP="00ED08CB">
            <w:pPr>
              <w:spacing w:after="0" w:line="240" w:lineRule="auto"/>
              <w:rPr>
                <w:rFonts w:ascii="Times New Roman" w:eastAsia="바탕" w:hAnsi="Times New Roman"/>
                <w:color w:val="000000"/>
                <w:sz w:val="20"/>
                <w:szCs w:val="20"/>
                <w:lang w:eastAsia="en-US"/>
              </w:rPr>
            </w:pPr>
            <w:r w:rsidRPr="00ED08CB">
              <w:rPr>
                <w:rFonts w:ascii="Times New Roman" w:eastAsia="바탕" w:hAnsi="Times New Roman"/>
                <w:color w:val="000000"/>
                <w:sz w:val="20"/>
                <w:szCs w:val="20"/>
                <w:lang w:val="en-GB" w:eastAsia="zh-CN"/>
              </w:rPr>
              <w:lastRenderedPageBreak/>
              <w:t>For multi-DCI multi-TRP operation with two TAs, u</w:t>
            </w:r>
            <w:r w:rsidRPr="00ED08CB">
              <w:rPr>
                <w:rFonts w:ascii="Times New Roman" w:eastAsia="바탕" w:hAnsi="Times New Roman"/>
                <w:color w:val="000000"/>
                <w:sz w:val="20"/>
                <w:szCs w:val="20"/>
                <w:lang w:eastAsia="en-US"/>
              </w:rPr>
              <w:t>p to two n-</w:t>
            </w:r>
            <w:proofErr w:type="spellStart"/>
            <w:r w:rsidRPr="00ED08CB">
              <w:rPr>
                <w:rFonts w:ascii="Times New Roman" w:eastAsia="바탕" w:hAnsi="Times New Roman"/>
                <w:color w:val="000000"/>
                <w:sz w:val="20"/>
                <w:szCs w:val="20"/>
                <w:lang w:eastAsia="en-US"/>
              </w:rPr>
              <w:t>TimingAdvanceOffset</w:t>
            </w:r>
            <w:proofErr w:type="spellEnd"/>
            <w:r w:rsidRPr="00ED08CB">
              <w:rPr>
                <w:rFonts w:ascii="Times New Roman" w:eastAsia="바탕" w:hAnsi="Times New Roman"/>
                <w:color w:val="000000"/>
                <w:sz w:val="20"/>
                <w:szCs w:val="20"/>
                <w:lang w:eastAsia="en-US"/>
              </w:rPr>
              <w:t xml:space="preserve"> value per serving cell is supported</w:t>
            </w:r>
          </w:p>
        </w:tc>
      </w:tr>
    </w:tbl>
    <w:p w14:paraId="434ECF52" w14:textId="77777777" w:rsidR="00D30777" w:rsidRPr="009348D4" w:rsidRDefault="00D30777" w:rsidP="00D30777">
      <w:pPr>
        <w:ind w:firstLineChars="193" w:firstLine="425"/>
        <w:jc w:val="both"/>
        <w:rPr>
          <w:rFonts w:ascii="Times New Roman" w:hAnsi="Times New Roman"/>
        </w:rPr>
      </w:pPr>
    </w:p>
    <w:p w14:paraId="71162916" w14:textId="3280F631" w:rsidR="00C7048C" w:rsidRDefault="00C7048C" w:rsidP="003D4C1A">
      <w:pPr>
        <w:pStyle w:val="2"/>
        <w:rPr>
          <w:rFonts w:ascii="Times New Roman" w:hAnsi="Times New Roman"/>
          <w:i w:val="0"/>
        </w:rPr>
      </w:pPr>
      <w:r w:rsidRPr="008C1097">
        <w:rPr>
          <w:rFonts w:ascii="Times New Roman" w:hAnsi="Times New Roman"/>
          <w:i w:val="0"/>
        </w:rPr>
        <w:t>Use cases of two T</w:t>
      </w:r>
      <w:r>
        <w:rPr>
          <w:rFonts w:ascii="Times New Roman" w:hAnsi="Times New Roman"/>
          <w:i w:val="0"/>
        </w:rPr>
        <w:t>A</w:t>
      </w:r>
      <w:r w:rsidRPr="008C1097">
        <w:rPr>
          <w:rFonts w:ascii="Times New Roman" w:hAnsi="Times New Roman"/>
          <w:i w:val="0"/>
        </w:rPr>
        <w:t>s</w:t>
      </w:r>
    </w:p>
    <w:p w14:paraId="6E88DF74" w14:textId="40E5F214" w:rsidR="00C7048C" w:rsidRDefault="00C7048C" w:rsidP="00C7048C">
      <w:pPr>
        <w:ind w:firstLineChars="193" w:firstLine="425"/>
        <w:jc w:val="both"/>
        <w:rPr>
          <w:rFonts w:ascii="Times New Roman" w:hAnsi="Times New Roman"/>
        </w:rPr>
      </w:pPr>
      <w:r>
        <w:rPr>
          <w:rFonts w:ascii="Times New Roman" w:hAnsi="Times New Roman"/>
        </w:rPr>
        <w:t>When it comes to different TA per TRP/panel, there are three factors</w:t>
      </w:r>
      <w:r w:rsidR="008C1097">
        <w:rPr>
          <w:rFonts w:ascii="Times New Roman" w:hAnsi="Times New Roman"/>
        </w:rPr>
        <w:t xml:space="preserve"> to be considered</w:t>
      </w:r>
      <w:r>
        <w:rPr>
          <w:rFonts w:ascii="Times New Roman" w:hAnsi="Times New Roman"/>
        </w:rPr>
        <w:t>.</w:t>
      </w:r>
    </w:p>
    <w:p w14:paraId="3B13D071" w14:textId="19E1C57F" w:rsidR="00C7048C" w:rsidRDefault="00C7048C" w:rsidP="008C1097">
      <w:pPr>
        <w:pStyle w:val="a4"/>
        <w:numPr>
          <w:ilvl w:val="0"/>
          <w:numId w:val="12"/>
        </w:numPr>
        <w:jc w:val="both"/>
        <w:rPr>
          <w:rFonts w:ascii="Times New Roman" w:hAnsi="Times New Roman"/>
        </w:rPr>
      </w:pPr>
      <w:r>
        <w:rPr>
          <w:rFonts w:ascii="Times New Roman" w:hAnsi="Times New Roman"/>
        </w:rPr>
        <w:t>Difference of propagation delay between a UE and each TRP</w:t>
      </w:r>
    </w:p>
    <w:p w14:paraId="5F6B3FDC" w14:textId="3CC14DD9" w:rsidR="00C7048C" w:rsidRDefault="00D10FBC" w:rsidP="008C1097">
      <w:pPr>
        <w:pStyle w:val="a4"/>
        <w:numPr>
          <w:ilvl w:val="0"/>
          <w:numId w:val="12"/>
        </w:numPr>
        <w:jc w:val="both"/>
        <w:rPr>
          <w:rFonts w:ascii="Times New Roman" w:hAnsi="Times New Roman"/>
        </w:rPr>
      </w:pPr>
      <w:r>
        <w:rPr>
          <w:rFonts w:ascii="Times New Roman" w:hAnsi="Times New Roman"/>
        </w:rPr>
        <w:t>DL reference timing offset between TRPs</w:t>
      </w:r>
    </w:p>
    <w:p w14:paraId="056246C6" w14:textId="27866718" w:rsidR="00C7048C" w:rsidRDefault="00C7048C" w:rsidP="008C1097">
      <w:pPr>
        <w:pStyle w:val="a4"/>
        <w:numPr>
          <w:ilvl w:val="0"/>
          <w:numId w:val="12"/>
        </w:numPr>
        <w:jc w:val="both"/>
        <w:rPr>
          <w:rFonts w:ascii="Times New Roman" w:hAnsi="Times New Roman"/>
        </w:rPr>
      </w:pPr>
      <w:r>
        <w:rPr>
          <w:rFonts w:ascii="Times New Roman" w:hAnsi="Times New Roman"/>
        </w:rPr>
        <w:t>Inter-UE-panel delay</w:t>
      </w:r>
    </w:p>
    <w:p w14:paraId="15DC849D" w14:textId="75BB0733" w:rsidR="00E75901" w:rsidRDefault="00C7048C" w:rsidP="00E75901">
      <w:pPr>
        <w:ind w:firstLineChars="193" w:firstLine="425"/>
        <w:jc w:val="both"/>
        <w:rPr>
          <w:rFonts w:ascii="Times New Roman" w:hAnsi="Times New Roman"/>
        </w:rPr>
      </w:pPr>
      <w:r>
        <w:rPr>
          <w:rFonts w:ascii="Times New Roman" w:hAnsi="Times New Roman" w:hint="eastAsia"/>
        </w:rPr>
        <w:t xml:space="preserve">Especially, </w:t>
      </w:r>
      <w:r>
        <w:rPr>
          <w:rFonts w:ascii="Times New Roman" w:hAnsi="Times New Roman"/>
        </w:rPr>
        <w:t xml:space="preserve">UE distributed antenna </w:t>
      </w:r>
      <w:r w:rsidR="00E75901">
        <w:rPr>
          <w:rFonts w:ascii="Times New Roman" w:hAnsi="Times New Roman"/>
        </w:rPr>
        <w:t xml:space="preserve">system (DAS) </w:t>
      </w:r>
      <w:r>
        <w:rPr>
          <w:rFonts w:ascii="Times New Roman" w:hAnsi="Times New Roman"/>
        </w:rPr>
        <w:t xml:space="preserve">implementation is being attractive in automotive industry. As being requested by LS from </w:t>
      </w:r>
      <w:r w:rsidRPr="007572B1">
        <w:rPr>
          <w:rFonts w:ascii="Times New Roman" w:hAnsi="Times New Roman"/>
        </w:rPr>
        <w:t>5GAA</w:t>
      </w:r>
      <w:r w:rsidR="00E81904">
        <w:rPr>
          <w:rFonts w:ascii="Times New Roman" w:hAnsi="Times New Roman"/>
        </w:rPr>
        <w:t xml:space="preserve"> </w:t>
      </w:r>
      <w:r w:rsidRPr="007572B1">
        <w:rPr>
          <w:rFonts w:ascii="Times New Roman" w:hAnsi="Times New Roman"/>
        </w:rPr>
        <w:t>[</w:t>
      </w:r>
      <w:r w:rsidR="008C3F23">
        <w:rPr>
          <w:rFonts w:ascii="Times New Roman" w:hAnsi="Times New Roman"/>
        </w:rPr>
        <w:t>2</w:t>
      </w:r>
      <w:r>
        <w:rPr>
          <w:rFonts w:ascii="Times New Roman" w:hAnsi="Times New Roman"/>
        </w:rPr>
        <w:t xml:space="preserve">], </w:t>
      </w:r>
      <w:r w:rsidR="00E75901">
        <w:rPr>
          <w:rFonts w:ascii="Times New Roman" w:hAnsi="Times New Roman"/>
        </w:rPr>
        <w:t>two TA feature would be useful for vehicle DAS UE. For vehicle DAS UE, each TA value could be managed by each distributed antenna group or panel, and this could be used for S</w:t>
      </w:r>
      <w:r w:rsidR="008C1097">
        <w:rPr>
          <w:rFonts w:ascii="Times New Roman" w:hAnsi="Times New Roman"/>
        </w:rPr>
        <w:t>-</w:t>
      </w:r>
      <w:r w:rsidR="00E75901">
        <w:rPr>
          <w:rFonts w:ascii="Times New Roman" w:hAnsi="Times New Roman"/>
        </w:rPr>
        <w:t>TRP deployment scenario as well as M</w:t>
      </w:r>
      <w:r w:rsidR="008C1097">
        <w:rPr>
          <w:rFonts w:ascii="Times New Roman" w:hAnsi="Times New Roman"/>
        </w:rPr>
        <w:t>-</w:t>
      </w:r>
      <w:r w:rsidR="00E75901">
        <w:rPr>
          <w:rFonts w:ascii="Times New Roman" w:hAnsi="Times New Roman"/>
        </w:rPr>
        <w:t>TRP since ‘TRP’ can be transparent to UE.</w:t>
      </w:r>
    </w:p>
    <w:p w14:paraId="16355B9E" w14:textId="470E7C11" w:rsidR="00E75901" w:rsidRDefault="00E75901" w:rsidP="00E75901">
      <w:pPr>
        <w:ind w:firstLineChars="193" w:firstLine="425"/>
        <w:jc w:val="both"/>
        <w:rPr>
          <w:rFonts w:ascii="Times New Roman" w:hAnsi="Times New Roman"/>
          <w:b/>
        </w:rPr>
      </w:pPr>
      <w:r w:rsidRPr="008C1097">
        <w:rPr>
          <w:rFonts w:ascii="Times New Roman" w:hAnsi="Times New Roman"/>
          <w:b/>
        </w:rPr>
        <w:t>Proposal #1. Enhancements for two TA</w:t>
      </w:r>
      <w:r w:rsidR="00522888">
        <w:rPr>
          <w:rFonts w:ascii="Times New Roman" w:hAnsi="Times New Roman"/>
          <w:b/>
        </w:rPr>
        <w:t>s</w:t>
      </w:r>
      <w:r w:rsidRPr="008C1097">
        <w:rPr>
          <w:rFonts w:ascii="Times New Roman" w:hAnsi="Times New Roman"/>
          <w:b/>
        </w:rPr>
        <w:t xml:space="preserve"> should take vehicle DAS UE implementation into account, where each TA value </w:t>
      </w:r>
      <w:r>
        <w:rPr>
          <w:rFonts w:ascii="Times New Roman" w:hAnsi="Times New Roman"/>
          <w:b/>
        </w:rPr>
        <w:t>is</w:t>
      </w:r>
      <w:r w:rsidRPr="008C1097">
        <w:rPr>
          <w:rFonts w:ascii="Times New Roman" w:hAnsi="Times New Roman"/>
          <w:b/>
        </w:rPr>
        <w:t xml:space="preserve"> managed by each distributed antenna group or panel.</w:t>
      </w:r>
    </w:p>
    <w:p w14:paraId="556D649B" w14:textId="77777777" w:rsidR="000C3B12" w:rsidRPr="008C1097" w:rsidRDefault="000C3B12" w:rsidP="00E75901">
      <w:pPr>
        <w:ind w:firstLineChars="193" w:firstLine="425"/>
        <w:jc w:val="both"/>
        <w:rPr>
          <w:rFonts w:ascii="Times New Roman" w:hAnsi="Times New Roman"/>
          <w:b/>
        </w:rPr>
      </w:pPr>
    </w:p>
    <w:p w14:paraId="1F283ACD" w14:textId="63B34035" w:rsidR="00E839AE" w:rsidRPr="003D4C1A" w:rsidRDefault="003D4C1A" w:rsidP="003D4C1A">
      <w:pPr>
        <w:pStyle w:val="2"/>
        <w:rPr>
          <w:rFonts w:ascii="Times New Roman" w:hAnsi="Times New Roman"/>
        </w:rPr>
      </w:pPr>
      <w:r w:rsidRPr="003D4C1A">
        <w:rPr>
          <w:rFonts w:ascii="Times New Roman" w:hAnsi="Times New Roman"/>
          <w:i w:val="0"/>
        </w:rPr>
        <w:t>Analysis on TRP/panel-specific UL timing synchronization</w:t>
      </w:r>
    </w:p>
    <w:p w14:paraId="05B3F9CA" w14:textId="6D7BF20F" w:rsidR="004724AF" w:rsidRDefault="004724AF" w:rsidP="00E344F9">
      <w:pPr>
        <w:ind w:firstLineChars="193" w:firstLine="425"/>
        <w:jc w:val="both"/>
        <w:rPr>
          <w:rFonts w:ascii="Times New Roman" w:hAnsi="Times New Roman"/>
        </w:rPr>
      </w:pPr>
      <w:r w:rsidRPr="004724AF">
        <w:rPr>
          <w:rFonts w:ascii="Times New Roman" w:hAnsi="Times New Roman"/>
        </w:rPr>
        <w:t>In numerous results, it has been shown that UL performance degradation can be significant if UL timing error exceeds 0.1us (i.e., about 22% of the CP length) [</w:t>
      </w:r>
      <w:r w:rsidR="00D63C45">
        <w:rPr>
          <w:rFonts w:ascii="Times New Roman" w:hAnsi="Times New Roman"/>
        </w:rPr>
        <w:t>4</w:t>
      </w:r>
      <w:proofErr w:type="gramStart"/>
      <w:r w:rsidRPr="004724AF">
        <w:rPr>
          <w:rFonts w:ascii="Times New Roman" w:hAnsi="Times New Roman"/>
        </w:rPr>
        <w:t>][</w:t>
      </w:r>
      <w:proofErr w:type="gramEnd"/>
      <w:r w:rsidR="00D63C45">
        <w:rPr>
          <w:rFonts w:ascii="Times New Roman" w:hAnsi="Times New Roman"/>
        </w:rPr>
        <w:t>5</w:t>
      </w:r>
      <w:r w:rsidRPr="004724AF">
        <w:rPr>
          <w:rFonts w:ascii="Times New Roman" w:hAnsi="Times New Roman"/>
        </w:rPr>
        <w:t>]. It is obvious that if it exceeds the CP length, UL reception will</w:t>
      </w:r>
      <w:r w:rsidR="00C7048C">
        <w:rPr>
          <w:rFonts w:ascii="Times New Roman" w:hAnsi="Times New Roman"/>
        </w:rPr>
        <w:t xml:space="preserve"> not</w:t>
      </w:r>
      <w:r w:rsidRPr="004724AF">
        <w:rPr>
          <w:rFonts w:ascii="Times New Roman" w:hAnsi="Times New Roman"/>
        </w:rPr>
        <w:t xml:space="preserve"> be </w:t>
      </w:r>
      <w:r w:rsidR="00C7048C">
        <w:rPr>
          <w:rFonts w:ascii="Times New Roman" w:hAnsi="Times New Roman"/>
        </w:rPr>
        <w:t>completed successfully</w:t>
      </w:r>
      <w:r w:rsidRPr="004724AF">
        <w:rPr>
          <w:rFonts w:ascii="Times New Roman" w:hAnsi="Times New Roman"/>
        </w:rPr>
        <w:t>. Based on the fact, we show simulation results related to Rx timing offset between two TRPs for MTRP scheme in this contribution.</w:t>
      </w:r>
      <w:r>
        <w:rPr>
          <w:rFonts w:ascii="Times New Roman" w:hAnsi="Times New Roman"/>
        </w:rPr>
        <w:t xml:space="preserve"> </w:t>
      </w:r>
    </w:p>
    <w:p w14:paraId="3FD2E61C" w14:textId="3413F652" w:rsidR="004724AF" w:rsidRPr="00FC6BA8" w:rsidRDefault="004724AF" w:rsidP="004724AF">
      <w:pPr>
        <w:ind w:firstLineChars="193" w:firstLine="425"/>
        <w:jc w:val="both"/>
        <w:rPr>
          <w:rFonts w:ascii="Times New Roman" w:hAnsi="Times New Roman"/>
        </w:rPr>
      </w:pPr>
      <w:r>
        <w:rPr>
          <w:rFonts w:ascii="Times New Roman" w:hAnsi="Times New Roman"/>
        </w:rPr>
        <w:t xml:space="preserve">The following Table 1 shows a generalized formulation of Rx timing offset between two TRPs for the case that the same TA value is used for both TRPs, where </w:t>
      </w:r>
      <m:oMath>
        <m:sSub>
          <m:sSubPr>
            <m:ctrlPr>
              <w:rPr>
                <w:rFonts w:ascii="Cambria Math" w:hAnsi="Cambria Math"/>
                <w:i/>
              </w:rPr>
            </m:ctrlPr>
          </m:sSubPr>
          <m:e>
            <m:r>
              <w:rPr>
                <w:rFonts w:ascii="Cambria Math" w:hAnsi="Cambria Math"/>
              </w:rPr>
              <m:t>τ</m:t>
            </m:r>
          </m:e>
          <m:sub>
            <m:r>
              <w:rPr>
                <w:rFonts w:ascii="Cambria Math" w:hAnsi="Cambria Math"/>
              </w:rPr>
              <m:t>async</m:t>
            </m:r>
          </m:sub>
        </m:sSub>
      </m:oMath>
      <w:r>
        <w:rPr>
          <w:rFonts w:ascii="Times New Roman" w:hAnsi="Times New Roman"/>
        </w:rPr>
        <w:t xml:space="preserve"> represents relative timing offset of TRP2 and </w:t>
      </w:r>
      <m:oMath>
        <m:sSub>
          <m:sSubPr>
            <m:ctrlPr>
              <w:rPr>
                <w:rFonts w:ascii="Cambria Math" w:hAnsi="Cambria Math"/>
                <w:i/>
              </w:rPr>
            </m:ctrlPr>
          </m:sSubPr>
          <m:e>
            <m:r>
              <w:rPr>
                <w:rFonts w:ascii="Cambria Math" w:hAnsi="Cambria Math"/>
              </w:rPr>
              <m:t>τ</m:t>
            </m:r>
          </m:e>
          <m:sub>
            <m:r>
              <w:rPr>
                <w:rFonts w:ascii="Cambria Math" w:hAnsi="Cambria Math"/>
              </w:rPr>
              <m:t>IPD</m:t>
            </m:r>
          </m:sub>
        </m:sSub>
      </m:oMath>
      <w:r>
        <w:rPr>
          <w:rFonts w:ascii="Times New Roman" w:hAnsi="Times New Roman"/>
        </w:rPr>
        <w:t xml:space="preserve"> represents relative inter-panel timing offset of the UE where each UE panel is assumed to be associated to each TRP. Based on RAN4 requirements, the possible largest value of </w:t>
      </w:r>
      <m:oMath>
        <m:sSub>
          <m:sSubPr>
            <m:ctrlPr>
              <w:rPr>
                <w:rFonts w:ascii="Cambria Math" w:hAnsi="Cambria Math"/>
                <w:i/>
              </w:rPr>
            </m:ctrlPr>
          </m:sSubPr>
          <m:e>
            <m:r>
              <w:rPr>
                <w:rFonts w:ascii="Cambria Math" w:hAnsi="Cambria Math"/>
              </w:rPr>
              <m:t>τ</m:t>
            </m:r>
          </m:e>
          <m:sub>
            <m:r>
              <w:rPr>
                <w:rFonts w:ascii="Cambria Math" w:hAnsi="Cambria Math"/>
              </w:rPr>
              <m:t>async</m:t>
            </m:r>
          </m:sub>
        </m:sSub>
      </m:oMath>
      <w:r>
        <w:rPr>
          <w:rFonts w:ascii="Times New Roman" w:hAnsi="Times New Roman"/>
        </w:rPr>
        <w:t xml:space="preserve"> is </w:t>
      </w:r>
      <w:r w:rsidRPr="00551B79">
        <w:rPr>
          <w:rFonts w:ascii="Times New Roman" w:hAnsi="Times New Roman"/>
          <w:lang w:val="en-GB"/>
        </w:rPr>
        <w:t>3us</w:t>
      </w:r>
      <w:r>
        <w:rPr>
          <w:rFonts w:ascii="Times New Roman" w:hAnsi="Times New Roman"/>
          <w:lang w:val="en-GB"/>
        </w:rPr>
        <w:t xml:space="preserve"> and that of </w:t>
      </w:r>
      <m:oMath>
        <m:sSub>
          <m:sSubPr>
            <m:ctrlPr>
              <w:rPr>
                <w:rFonts w:ascii="Cambria Math" w:hAnsi="Cambria Math"/>
                <w:i/>
              </w:rPr>
            </m:ctrlPr>
          </m:sSubPr>
          <m:e>
            <m:r>
              <w:rPr>
                <w:rFonts w:ascii="Cambria Math" w:hAnsi="Cambria Math"/>
              </w:rPr>
              <m:t>τ</m:t>
            </m:r>
          </m:e>
          <m:sub>
            <m:r>
              <w:rPr>
                <w:rFonts w:ascii="Cambria Math" w:hAnsi="Cambria Math"/>
              </w:rPr>
              <m:t>IPD</m:t>
            </m:r>
          </m:sub>
        </m:sSub>
      </m:oMath>
      <w:r>
        <w:rPr>
          <w:rFonts w:ascii="Times New Roman" w:hAnsi="Times New Roman"/>
          <w:lang w:val="en-GB"/>
        </w:rPr>
        <w:t xml:space="preserve"> is 130ns [</w:t>
      </w:r>
      <w:r w:rsidR="00D63C45">
        <w:rPr>
          <w:rFonts w:ascii="Times New Roman" w:hAnsi="Times New Roman"/>
          <w:lang w:val="en-GB"/>
        </w:rPr>
        <w:t>6</w:t>
      </w:r>
      <w:proofErr w:type="gramStart"/>
      <w:r>
        <w:rPr>
          <w:rFonts w:ascii="Times New Roman" w:hAnsi="Times New Roman"/>
          <w:lang w:val="en-GB"/>
        </w:rPr>
        <w:t>][</w:t>
      </w:r>
      <w:proofErr w:type="gramEnd"/>
      <w:r w:rsidR="00D63C45">
        <w:rPr>
          <w:rFonts w:ascii="Times New Roman" w:hAnsi="Times New Roman"/>
          <w:lang w:val="en-GB"/>
        </w:rPr>
        <w:t>7</w:t>
      </w:r>
      <w:r>
        <w:rPr>
          <w:rFonts w:ascii="Times New Roman" w:hAnsi="Times New Roman"/>
          <w:lang w:val="en-GB"/>
        </w:rPr>
        <w:t xml:space="preserve">]. </w:t>
      </w:r>
    </w:p>
    <w:p w14:paraId="18D297B1" w14:textId="77777777" w:rsidR="004724AF" w:rsidRPr="00642E2C" w:rsidRDefault="004724AF" w:rsidP="004724AF">
      <w:pPr>
        <w:ind w:firstLineChars="193" w:firstLine="425"/>
        <w:jc w:val="center"/>
        <w:rPr>
          <w:rFonts w:ascii="Times New Roman" w:hAnsi="Times New Roman"/>
          <w:b/>
        </w:rPr>
      </w:pPr>
      <w:r w:rsidRPr="00642E2C">
        <w:rPr>
          <w:rFonts w:ascii="Times New Roman" w:hAnsi="Times New Roman"/>
          <w:b/>
        </w:rPr>
        <w:t xml:space="preserve">Table 1. Rx timing at each TRP with </w:t>
      </w:r>
      <w:proofErr w:type="spellStart"/>
      <w:proofErr w:type="gramStart"/>
      <w:r w:rsidRPr="00642E2C">
        <w:rPr>
          <w:rFonts w:ascii="Times New Roman" w:hAnsi="Times New Roman"/>
          <w:b/>
        </w:rPr>
        <w:t>Tx</w:t>
      </w:r>
      <w:proofErr w:type="spellEnd"/>
      <w:proofErr w:type="gramEnd"/>
      <w:r w:rsidRPr="00642E2C">
        <w:rPr>
          <w:rFonts w:ascii="Times New Roman" w:hAnsi="Times New Roman"/>
          <w:b/>
        </w:rPr>
        <w:t xml:space="preserve"> timing </w:t>
      </w:r>
      <w:proofErr w:type="spellStart"/>
      <w:r>
        <w:rPr>
          <w:rFonts w:ascii="Times New Roman" w:hAnsi="Times New Roman"/>
          <w:b/>
        </w:rPr>
        <w:t>asynchronization</w:t>
      </w:r>
      <w:proofErr w:type="spellEnd"/>
      <w:r>
        <w:rPr>
          <w:rFonts w:ascii="Times New Roman" w:hAnsi="Times New Roman"/>
          <w:b/>
        </w:rPr>
        <w:t xml:space="preserve"> between TRPs and inter-panel delay of MPUE</w:t>
      </w:r>
    </w:p>
    <w:tbl>
      <w:tblPr>
        <w:tblStyle w:val="ad"/>
        <w:tblW w:w="0" w:type="auto"/>
        <w:tblLook w:val="04A0" w:firstRow="1" w:lastRow="0" w:firstColumn="1" w:lastColumn="0" w:noHBand="0" w:noVBand="1"/>
      </w:tblPr>
      <w:tblGrid>
        <w:gridCol w:w="2095"/>
        <w:gridCol w:w="3461"/>
        <w:gridCol w:w="3461"/>
      </w:tblGrid>
      <w:tr w:rsidR="004724AF" w:rsidRPr="00642E2C" w14:paraId="5CA12BC8" w14:textId="77777777" w:rsidTr="00881ECA">
        <w:tc>
          <w:tcPr>
            <w:tcW w:w="2095" w:type="dxa"/>
            <w:vAlign w:val="center"/>
          </w:tcPr>
          <w:p w14:paraId="62121AC5" w14:textId="77777777" w:rsidR="004724AF" w:rsidRPr="00642E2C" w:rsidRDefault="004724AF" w:rsidP="00881ECA">
            <w:pPr>
              <w:ind w:firstLineChars="193" w:firstLine="425"/>
              <w:jc w:val="center"/>
              <w:rPr>
                <w:rFonts w:ascii="Times New Roman" w:hAnsi="Times New Roman"/>
              </w:rPr>
            </w:pPr>
          </w:p>
        </w:tc>
        <w:tc>
          <w:tcPr>
            <w:tcW w:w="3461" w:type="dxa"/>
            <w:vAlign w:val="center"/>
          </w:tcPr>
          <w:p w14:paraId="6B99DD9E"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TRP1</w:t>
            </w:r>
          </w:p>
        </w:tc>
        <w:tc>
          <w:tcPr>
            <w:tcW w:w="3461" w:type="dxa"/>
            <w:vAlign w:val="center"/>
          </w:tcPr>
          <w:p w14:paraId="08D7DF60"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TRP2</w:t>
            </w:r>
          </w:p>
        </w:tc>
      </w:tr>
      <w:tr w:rsidR="004724AF" w:rsidRPr="00642E2C" w14:paraId="37DC2BF3" w14:textId="77777777" w:rsidTr="00881ECA">
        <w:tc>
          <w:tcPr>
            <w:tcW w:w="2122" w:type="dxa"/>
            <w:vAlign w:val="center"/>
          </w:tcPr>
          <w:p w14:paraId="2E19838E"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TRP</w:t>
            </w:r>
            <w:r>
              <w:rPr>
                <w:rFonts w:ascii="Times New Roman" w:hAnsi="Times New Roman"/>
              </w:rPr>
              <w:t xml:space="preserve"> reference</w:t>
            </w:r>
            <w:r w:rsidRPr="00642E2C">
              <w:rPr>
                <w:rFonts w:ascii="Times New Roman" w:hAnsi="Times New Roman" w:hint="eastAsia"/>
              </w:rPr>
              <w:t xml:space="preserve"> timing</w:t>
            </w:r>
          </w:p>
        </w:tc>
        <w:tc>
          <w:tcPr>
            <w:tcW w:w="3614" w:type="dxa"/>
            <w:vAlign w:val="center"/>
          </w:tcPr>
          <w:p w14:paraId="23D8A7A5" w14:textId="77777777" w:rsidR="004724AF" w:rsidRPr="00642E2C" w:rsidRDefault="00ED4D16"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oMath>
            </m:oMathPara>
          </w:p>
        </w:tc>
        <w:tc>
          <w:tcPr>
            <w:tcW w:w="3614" w:type="dxa"/>
            <w:vAlign w:val="center"/>
          </w:tcPr>
          <w:p w14:paraId="49A41C3D" w14:textId="77777777" w:rsidR="004724AF" w:rsidRPr="00642E2C" w:rsidRDefault="00ED4D16"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oMath>
            </m:oMathPara>
          </w:p>
        </w:tc>
      </w:tr>
      <w:tr w:rsidR="004724AF" w:rsidRPr="00642E2C" w14:paraId="3C4E784B" w14:textId="77777777" w:rsidTr="00881ECA">
        <w:tc>
          <w:tcPr>
            <w:tcW w:w="2122" w:type="dxa"/>
            <w:vAlign w:val="center"/>
          </w:tcPr>
          <w:p w14:paraId="148ED050"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Propagation delay</w:t>
            </w:r>
          </w:p>
        </w:tc>
        <w:tc>
          <w:tcPr>
            <w:tcW w:w="3614" w:type="dxa"/>
            <w:vAlign w:val="center"/>
          </w:tcPr>
          <w:p w14:paraId="45DA4808" w14:textId="77777777" w:rsidR="004724AF" w:rsidRPr="00642E2C" w:rsidRDefault="00ED4D16" w:rsidP="00881ECA">
            <w:pPr>
              <w:ind w:firstLineChars="193" w:firstLine="425"/>
              <w:jc w:val="center"/>
              <w:rPr>
                <w:rFonts w:ascii="Times New Roman" w:hAnsi="Times New Roman"/>
              </w:rPr>
            </w:pPr>
            <m:oMathPara>
              <m:oMath>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1</m:t>
                        </m:r>
                      </m:sub>
                    </m:sSub>
                  </m:num>
                  <m:den>
                    <m:r>
                      <w:rPr>
                        <w:rFonts w:ascii="Cambria Math" w:hAnsi="Cambria Math"/>
                      </w:rPr>
                      <m:t>2</m:t>
                    </m:r>
                  </m:den>
                </m:f>
              </m:oMath>
            </m:oMathPara>
          </w:p>
        </w:tc>
        <w:tc>
          <w:tcPr>
            <w:tcW w:w="3614" w:type="dxa"/>
            <w:vAlign w:val="center"/>
          </w:tcPr>
          <w:p w14:paraId="620A32DF" w14:textId="77777777" w:rsidR="004724AF" w:rsidRPr="00642E2C" w:rsidRDefault="00ED4D16" w:rsidP="00881ECA">
            <w:pPr>
              <w:ind w:firstLineChars="193" w:firstLine="425"/>
              <w:jc w:val="center"/>
              <w:rPr>
                <w:rFonts w:ascii="Times New Roman" w:hAnsi="Times New Roman"/>
              </w:rPr>
            </w:pPr>
            <m:oMathPara>
              <m:oMath>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2</m:t>
                        </m:r>
                      </m:sub>
                    </m:sSub>
                  </m:num>
                  <m:den>
                    <m:r>
                      <w:rPr>
                        <w:rFonts w:ascii="Cambria Math" w:hAnsi="Cambria Math"/>
                      </w:rPr>
                      <m:t>2</m:t>
                    </m:r>
                  </m:den>
                </m:f>
              </m:oMath>
            </m:oMathPara>
          </w:p>
        </w:tc>
      </w:tr>
      <w:tr w:rsidR="004724AF" w:rsidRPr="00642E2C" w14:paraId="6660852A" w14:textId="77777777" w:rsidTr="00881ECA">
        <w:tc>
          <w:tcPr>
            <w:tcW w:w="2122" w:type="dxa"/>
            <w:vAlign w:val="center"/>
          </w:tcPr>
          <w:p w14:paraId="2969A293"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UE Rx timing</w:t>
            </w:r>
            <w:r>
              <w:rPr>
                <w:rFonts w:ascii="Times New Roman" w:hAnsi="Times New Roman"/>
              </w:rPr>
              <w:t xml:space="preserve"> &amp; TA reference timing</w:t>
            </w:r>
          </w:p>
        </w:tc>
        <w:tc>
          <w:tcPr>
            <w:tcW w:w="3614" w:type="dxa"/>
            <w:vAlign w:val="center"/>
          </w:tcPr>
          <w:p w14:paraId="548EA643" w14:textId="77777777" w:rsidR="004724AF" w:rsidRPr="00642E2C" w:rsidRDefault="00ED4D16"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1</m:t>
                        </m:r>
                      </m:sub>
                    </m:sSub>
                  </m:num>
                  <m:den>
                    <m:r>
                      <w:rPr>
                        <w:rFonts w:ascii="Cambria Math" w:hAnsi="Cambria Math"/>
                      </w:rPr>
                      <m:t>2</m:t>
                    </m:r>
                  </m:den>
                </m:f>
              </m:oMath>
            </m:oMathPara>
          </w:p>
        </w:tc>
        <w:tc>
          <w:tcPr>
            <w:tcW w:w="3614" w:type="dxa"/>
            <w:vAlign w:val="center"/>
          </w:tcPr>
          <w:p w14:paraId="7F8D2F67" w14:textId="77777777" w:rsidR="004724AF" w:rsidRPr="00642E2C" w:rsidRDefault="00ED4D16"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2</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IPD</m:t>
                    </m:r>
                  </m:sub>
                </m:sSub>
              </m:oMath>
            </m:oMathPara>
          </w:p>
        </w:tc>
      </w:tr>
      <w:tr w:rsidR="004724AF" w:rsidRPr="00642E2C" w14:paraId="79B5D640" w14:textId="77777777" w:rsidTr="00881ECA">
        <w:trPr>
          <w:trHeight w:val="70"/>
        </w:trPr>
        <w:tc>
          <w:tcPr>
            <w:tcW w:w="2122" w:type="dxa"/>
            <w:vAlign w:val="center"/>
          </w:tcPr>
          <w:p w14:paraId="1FE19B1D"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lastRenderedPageBreak/>
              <w:t>TRP Rx timing</w:t>
            </w:r>
          </w:p>
        </w:tc>
        <w:tc>
          <w:tcPr>
            <w:tcW w:w="3614" w:type="dxa"/>
            <w:vAlign w:val="center"/>
          </w:tcPr>
          <w:p w14:paraId="2D086EDE" w14:textId="77777777" w:rsidR="004724AF" w:rsidRPr="00642E2C" w:rsidRDefault="00ED4D16"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Rx,TRP1</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1</m:t>
                    </m:r>
                  </m:sub>
                </m:sSub>
                <m:r>
                  <w:rPr>
                    <w:rFonts w:ascii="Cambria Math" w:hAnsi="Cambria Math"/>
                  </w:rPr>
                  <m:t>-TA</m:t>
                </m:r>
              </m:oMath>
            </m:oMathPara>
          </w:p>
        </w:tc>
        <w:tc>
          <w:tcPr>
            <w:tcW w:w="3614" w:type="dxa"/>
            <w:vAlign w:val="center"/>
          </w:tcPr>
          <w:p w14:paraId="3792117E" w14:textId="77777777" w:rsidR="004724AF" w:rsidRPr="00642E2C" w:rsidRDefault="00ED4D16"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Rx,TRP2</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IPD</m:t>
                    </m:r>
                  </m:sub>
                </m:sSub>
                <m:r>
                  <w:rPr>
                    <w:rFonts w:ascii="Cambria Math" w:hAnsi="Cambria Math"/>
                  </w:rPr>
                  <m:t>-TA</m:t>
                </m:r>
              </m:oMath>
            </m:oMathPara>
          </w:p>
        </w:tc>
      </w:tr>
      <w:tr w:rsidR="004724AF" w:rsidRPr="00642E2C" w14:paraId="41D68CDC" w14:textId="77777777" w:rsidTr="00881ECA">
        <w:trPr>
          <w:trHeight w:val="70"/>
        </w:trPr>
        <w:tc>
          <w:tcPr>
            <w:tcW w:w="2122" w:type="dxa"/>
            <w:vAlign w:val="center"/>
          </w:tcPr>
          <w:p w14:paraId="4FE96064" w14:textId="77777777" w:rsidR="004724AF" w:rsidRPr="00642E2C" w:rsidRDefault="004724AF" w:rsidP="00881ECA">
            <w:pPr>
              <w:ind w:firstLineChars="193" w:firstLine="425"/>
              <w:jc w:val="center"/>
              <w:rPr>
                <w:rFonts w:ascii="Times New Roman" w:hAnsi="Times New Roman"/>
              </w:rPr>
            </w:pPr>
            <w:r>
              <w:rPr>
                <w:rFonts w:ascii="Times New Roman" w:hAnsi="Times New Roman" w:hint="eastAsia"/>
              </w:rPr>
              <w:t xml:space="preserve">Rx </w:t>
            </w:r>
            <w:r>
              <w:rPr>
                <w:rFonts w:ascii="Times New Roman" w:hAnsi="Times New Roman"/>
              </w:rPr>
              <w:t>timing offset between TRPs</w:t>
            </w:r>
          </w:p>
        </w:tc>
        <w:tc>
          <w:tcPr>
            <w:tcW w:w="6922" w:type="dxa"/>
            <w:gridSpan w:val="2"/>
            <w:vAlign w:val="center"/>
          </w:tcPr>
          <w:p w14:paraId="4723C201" w14:textId="77777777" w:rsidR="004724AF" w:rsidRPr="00642E2C" w:rsidRDefault="00ED4D16" w:rsidP="00881ECA">
            <w:pPr>
              <w:ind w:firstLineChars="193" w:firstLine="425"/>
              <w:jc w:val="both"/>
              <w:rPr>
                <w:rFonts w:ascii="Times New Roman" w:hAnsi="Times New Roman"/>
              </w:rPr>
            </w:pPr>
            <m:oMathPara>
              <m:oMath>
                <m:sSub>
                  <m:sSubPr>
                    <m:ctrlPr>
                      <w:rPr>
                        <w:rFonts w:ascii="Cambria Math" w:hAnsi="Cambria Math"/>
                        <w:i/>
                      </w:rPr>
                    </m:ctrlPr>
                  </m:sSubPr>
                  <m:e>
                    <m:r>
                      <w:rPr>
                        <w:rFonts w:ascii="Cambria Math" w:hAnsi="Cambria Math"/>
                      </w:rPr>
                      <m:t>T</m:t>
                    </m:r>
                  </m:e>
                  <m:sub>
                    <m:r>
                      <w:rPr>
                        <w:rFonts w:ascii="Cambria Math" w:hAnsi="Cambria Math"/>
                      </w:rPr>
                      <m:t>offset</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TA</m:t>
                        </m:r>
                      </m:e>
                      <m:sub>
                        <m:r>
                          <w:rPr>
                            <w:rFonts w:ascii="Cambria Math" w:hAnsi="Cambria Math"/>
                          </w:rPr>
                          <m:t>Rx,TRP1</m:t>
                        </m:r>
                      </m:sub>
                    </m:sSub>
                    <m:r>
                      <w:rPr>
                        <w:rFonts w:ascii="Cambria Math" w:hAnsi="Cambria Math"/>
                      </w:rPr>
                      <m:t>-</m:t>
                    </m:r>
                    <m:sSub>
                      <m:sSubPr>
                        <m:ctrlPr>
                          <w:rPr>
                            <w:rFonts w:ascii="Cambria Math" w:hAnsi="Cambria Math"/>
                            <w:i/>
                          </w:rPr>
                        </m:ctrlPr>
                      </m:sSubPr>
                      <m:e>
                        <m:r>
                          <w:rPr>
                            <w:rFonts w:ascii="Cambria Math" w:hAnsi="Cambria Math"/>
                          </w:rPr>
                          <m:t>TA</m:t>
                        </m:r>
                      </m:e>
                      <m:sub>
                        <m:r>
                          <w:rPr>
                            <w:rFonts w:ascii="Cambria Math" w:hAnsi="Cambria Math"/>
                          </w:rPr>
                          <m:t>Rx,TRP2</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IPD</m:t>
                        </m:r>
                      </m:sub>
                    </m:sSub>
                  </m:e>
                </m:d>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c</m:t>
                    </m:r>
                  </m:den>
                </m:f>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c</m:t>
                        </m:r>
                      </m:num>
                      <m:den>
                        <m:r>
                          <w:rPr>
                            <w:rFonts w:ascii="Cambria Math" w:hAnsi="Cambria Math"/>
                          </w:rPr>
                          <m:t>2</m:t>
                        </m:r>
                      </m:den>
                    </m:f>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async</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ISD</m:t>
                            </m:r>
                          </m:sub>
                        </m:sSub>
                      </m:e>
                    </m:d>
                  </m:e>
                </m:d>
              </m:oMath>
            </m:oMathPara>
          </w:p>
        </w:tc>
      </w:tr>
    </w:tbl>
    <w:p w14:paraId="5EE6AE5C" w14:textId="77777777" w:rsidR="004724AF" w:rsidRDefault="004724AF" w:rsidP="004724AF">
      <w:pPr>
        <w:ind w:firstLineChars="193" w:firstLine="425"/>
        <w:jc w:val="both"/>
        <w:rPr>
          <w:rFonts w:ascii="Times New Roman" w:hAnsi="Times New Roman"/>
        </w:rPr>
      </w:pPr>
    </w:p>
    <w:p w14:paraId="52BBE27A" w14:textId="55841489" w:rsidR="004724AF" w:rsidRDefault="004724AF" w:rsidP="004724AF">
      <w:pPr>
        <w:ind w:firstLineChars="193" w:firstLine="425"/>
        <w:jc w:val="both"/>
        <w:rPr>
          <w:rFonts w:ascii="Times New Roman" w:hAnsi="Times New Roman"/>
        </w:rPr>
      </w:pPr>
      <w:r>
        <w:rPr>
          <w:rFonts w:ascii="Times New Roman" w:hAnsi="Times New Roman"/>
        </w:rPr>
        <w:t xml:space="preserve">In Table 1, </w:t>
      </w:r>
      <m:oMath>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m:t>
        </m:r>
      </m:oMath>
      <w:r>
        <w:rPr>
          <w:rFonts w:ascii="Times New Roman" w:hAnsi="Times New Roman" w:hint="eastAsia"/>
        </w:rPr>
        <w:t>and</w:t>
      </w:r>
      <w:r>
        <w:rPr>
          <w:rFonts w:ascii="Times New Roman" w:hAnsi="Times New Roman"/>
        </w:rPr>
        <w:t xml:space="preserve"> </w:t>
      </w:r>
      <m:oMath>
        <m:r>
          <w:rPr>
            <w:rFonts w:ascii="Cambria Math" w:hAnsi="Cambria Math"/>
          </w:rPr>
          <m:t>c</m:t>
        </m:r>
      </m:oMath>
      <w:r>
        <w:rPr>
          <w:rFonts w:ascii="Times New Roman" w:hAnsi="Times New Roman"/>
        </w:rPr>
        <w:t xml:space="preserve"> represent distance between UE and TRP1/2, and the speed of light, respectively. </w:t>
      </w:r>
      <w:r>
        <w:rPr>
          <w:rFonts w:ascii="Times New Roman" w:hAnsi="Times New Roman" w:hint="eastAsia"/>
        </w:rPr>
        <w:t xml:space="preserve">As described in Table 1, </w:t>
      </w:r>
      <w:r>
        <w:rPr>
          <w:rFonts w:ascii="Times New Roman" w:hAnsi="Times New Roman"/>
        </w:rPr>
        <w:t xml:space="preserve">Rx timing offset between TRPs is determined by </w:t>
      </w:r>
      <w:r w:rsidRPr="00345B24">
        <w:rPr>
          <w:rFonts w:ascii="Times New Roman" w:hAnsi="Times New Roman"/>
        </w:rPr>
        <w:t>the difference in the distance between UE and each TRP</w:t>
      </w:r>
      <w:r>
        <w:rPr>
          <w:rFonts w:ascii="Times New Roman" w:hAnsi="Times New Roman"/>
        </w:rPr>
        <w:t xml:space="preserve">, </w:t>
      </w:r>
      <w:proofErr w:type="spellStart"/>
      <w:proofErr w:type="gramStart"/>
      <w:r w:rsidRPr="00345B24">
        <w:rPr>
          <w:rFonts w:ascii="Times New Roman" w:hAnsi="Times New Roman"/>
        </w:rPr>
        <w:t>Tx</w:t>
      </w:r>
      <w:proofErr w:type="spellEnd"/>
      <w:proofErr w:type="gramEnd"/>
      <w:r w:rsidRPr="00345B24">
        <w:rPr>
          <w:rFonts w:ascii="Times New Roman" w:hAnsi="Times New Roman"/>
        </w:rPr>
        <w:t xml:space="preserve"> timing </w:t>
      </w:r>
      <w:r>
        <w:rPr>
          <w:rFonts w:ascii="Times New Roman" w:hAnsi="Times New Roman" w:hint="eastAsia"/>
        </w:rPr>
        <w:t>offset</w:t>
      </w:r>
      <w:r w:rsidRPr="00345B24">
        <w:rPr>
          <w:rFonts w:ascii="Times New Roman" w:hAnsi="Times New Roman"/>
        </w:rPr>
        <w:t xml:space="preserve"> between TRPs</w:t>
      </w:r>
      <w:r>
        <w:rPr>
          <w:rFonts w:ascii="Times New Roman" w:hAnsi="Times New Roman"/>
        </w:rPr>
        <w:t>, and inter-panel delay of MPUE. I</w:t>
      </w:r>
      <w:r w:rsidRPr="00FC6BA8">
        <w:rPr>
          <w:rFonts w:ascii="Times New Roman" w:hAnsi="Times New Roman"/>
        </w:rPr>
        <w:t xml:space="preserve">f UE has to transmit UL signal based on one TA value, performance </w:t>
      </w:r>
      <w:r w:rsidR="007C7290">
        <w:rPr>
          <w:rFonts w:ascii="Times New Roman" w:hAnsi="Times New Roman"/>
        </w:rPr>
        <w:t>would</w:t>
      </w:r>
      <w:r w:rsidRPr="00FC6BA8">
        <w:rPr>
          <w:rFonts w:ascii="Times New Roman" w:hAnsi="Times New Roman"/>
        </w:rPr>
        <w:t xml:space="preserve"> be degraded due to</w:t>
      </w:r>
      <w:r>
        <w:rPr>
          <w:rFonts w:ascii="Times New Roman" w:hAnsi="Times New Roman"/>
        </w:rPr>
        <w:t xml:space="preserve"> such Rx timing offset between TRPs. Based on this formulation, we observed the ratio of UEs of which Rx timing offset </w:t>
      </w:r>
      <w:proofErr w:type="spellStart"/>
      <w:r w:rsidRPr="004F7A33">
        <w:rPr>
          <w:rFonts w:ascii="Times New Roman" w:hAnsi="Times New Roman"/>
          <w:i/>
        </w:rPr>
        <w:t>T</w:t>
      </w:r>
      <w:r w:rsidRPr="004F7A33">
        <w:rPr>
          <w:rFonts w:ascii="Times New Roman" w:hAnsi="Times New Roman"/>
          <w:i/>
          <w:vertAlign w:val="subscript"/>
        </w:rPr>
        <w:t>offset</w:t>
      </w:r>
      <w:proofErr w:type="spellEnd"/>
      <w:r>
        <w:rPr>
          <w:rFonts w:ascii="Times New Roman" w:hAnsi="Times New Roman"/>
        </w:rPr>
        <w:t xml:space="preserve"> exceeds the CP length via system level simulation. Simulation parameters are shown in Table 2. The parameters are set based on [</w:t>
      </w:r>
      <w:r w:rsidR="00D63C45">
        <w:rPr>
          <w:rFonts w:ascii="Times New Roman" w:hAnsi="Times New Roman"/>
        </w:rPr>
        <w:t>8</w:t>
      </w:r>
      <w:proofErr w:type="gramStart"/>
      <w:r>
        <w:rPr>
          <w:rFonts w:ascii="Times New Roman" w:hAnsi="Times New Roman"/>
        </w:rPr>
        <w:t>][</w:t>
      </w:r>
      <w:proofErr w:type="gramEnd"/>
      <w:r w:rsidR="00D63C45">
        <w:rPr>
          <w:rFonts w:ascii="Times New Roman" w:hAnsi="Times New Roman"/>
        </w:rPr>
        <w:t>9</w:t>
      </w:r>
      <w:r>
        <w:rPr>
          <w:rFonts w:ascii="Times New Roman" w:hAnsi="Times New Roman"/>
        </w:rPr>
        <w:t xml:space="preserve">].  </w:t>
      </w:r>
    </w:p>
    <w:p w14:paraId="0CEC411C" w14:textId="77777777" w:rsidR="004724AF" w:rsidRPr="00837158" w:rsidRDefault="004724AF" w:rsidP="004724AF">
      <w:pPr>
        <w:ind w:firstLineChars="193" w:firstLine="425"/>
        <w:jc w:val="center"/>
        <w:rPr>
          <w:rFonts w:ascii="Times New Roman" w:hAnsi="Times New Roman"/>
          <w:b/>
        </w:rPr>
      </w:pPr>
      <w:r w:rsidRPr="00837158">
        <w:rPr>
          <w:rFonts w:ascii="Times New Roman" w:hAnsi="Times New Roman" w:hint="eastAsia"/>
          <w:b/>
        </w:rPr>
        <w:t>Table</w:t>
      </w:r>
      <w:r w:rsidRPr="00837158">
        <w:rPr>
          <w:rFonts w:ascii="Times New Roman" w:hAnsi="Times New Roman"/>
          <w:b/>
        </w:rPr>
        <w:t xml:space="preserve"> 2</w:t>
      </w:r>
      <w:r w:rsidRPr="00837158">
        <w:rPr>
          <w:rFonts w:ascii="Times New Roman" w:hAnsi="Times New Roman" w:hint="eastAsia"/>
          <w:b/>
        </w:rPr>
        <w:t xml:space="preserve">. </w:t>
      </w:r>
      <w:r>
        <w:rPr>
          <w:rFonts w:ascii="Times New Roman" w:hAnsi="Times New Roman"/>
          <w:b/>
        </w:rPr>
        <w:t>S</w:t>
      </w:r>
      <w:r w:rsidRPr="00837158">
        <w:rPr>
          <w:rFonts w:ascii="Times New Roman" w:hAnsi="Times New Roman"/>
          <w:b/>
        </w:rPr>
        <w:t>imulation parameters</w:t>
      </w:r>
    </w:p>
    <w:tbl>
      <w:tblPr>
        <w:tblStyle w:val="ad"/>
        <w:tblW w:w="0" w:type="auto"/>
        <w:tblLook w:val="04A0" w:firstRow="1" w:lastRow="0" w:firstColumn="1" w:lastColumn="0" w:noHBand="0" w:noVBand="1"/>
      </w:tblPr>
      <w:tblGrid>
        <w:gridCol w:w="2830"/>
        <w:gridCol w:w="6187"/>
      </w:tblGrid>
      <w:tr w:rsidR="004724AF" w14:paraId="01421DCA" w14:textId="77777777" w:rsidTr="00881ECA">
        <w:tc>
          <w:tcPr>
            <w:tcW w:w="2830" w:type="dxa"/>
            <w:shd w:val="clear" w:color="auto" w:fill="D9D9D9" w:themeFill="background1" w:themeFillShade="D9"/>
            <w:vAlign w:val="center"/>
          </w:tcPr>
          <w:p w14:paraId="5E8A7A08" w14:textId="77777777" w:rsidR="004724AF" w:rsidRDefault="004724AF" w:rsidP="00881ECA">
            <w:pPr>
              <w:jc w:val="center"/>
              <w:rPr>
                <w:rFonts w:ascii="Times New Roman" w:hAnsi="Times New Roman"/>
              </w:rPr>
            </w:pPr>
            <w:r>
              <w:rPr>
                <w:rFonts w:ascii="Times New Roman" w:hAnsi="Times New Roman"/>
              </w:rPr>
              <w:t>P</w:t>
            </w:r>
            <w:r>
              <w:rPr>
                <w:rFonts w:ascii="Times New Roman" w:hAnsi="Times New Roman" w:hint="eastAsia"/>
              </w:rPr>
              <w:t>arameters</w:t>
            </w:r>
          </w:p>
        </w:tc>
        <w:tc>
          <w:tcPr>
            <w:tcW w:w="6187" w:type="dxa"/>
            <w:shd w:val="clear" w:color="auto" w:fill="D9D9D9" w:themeFill="background1" w:themeFillShade="D9"/>
            <w:vAlign w:val="center"/>
          </w:tcPr>
          <w:p w14:paraId="01785ADA" w14:textId="77777777" w:rsidR="004724AF" w:rsidRDefault="004724AF" w:rsidP="00881ECA">
            <w:pPr>
              <w:jc w:val="center"/>
              <w:rPr>
                <w:rFonts w:ascii="Times New Roman" w:hAnsi="Times New Roman"/>
              </w:rPr>
            </w:pPr>
            <w:r>
              <w:rPr>
                <w:rFonts w:ascii="Times New Roman" w:hAnsi="Times New Roman"/>
              </w:rPr>
              <w:t>Values</w:t>
            </w:r>
          </w:p>
        </w:tc>
      </w:tr>
      <w:tr w:rsidR="004724AF" w14:paraId="0A25E7A1" w14:textId="77777777" w:rsidTr="00881ECA">
        <w:tc>
          <w:tcPr>
            <w:tcW w:w="2830" w:type="dxa"/>
            <w:shd w:val="clear" w:color="auto" w:fill="auto"/>
            <w:vAlign w:val="center"/>
          </w:tcPr>
          <w:p w14:paraId="607D7186" w14:textId="77777777" w:rsidR="004724AF" w:rsidRDefault="004724AF" w:rsidP="00881ECA">
            <w:pPr>
              <w:jc w:val="center"/>
              <w:rPr>
                <w:rFonts w:ascii="Times New Roman" w:hAnsi="Times New Roman"/>
              </w:rPr>
            </w:pPr>
            <w:r>
              <w:rPr>
                <w:rFonts w:ascii="Times New Roman" w:hAnsi="Times New Roman" w:hint="eastAsia"/>
              </w:rPr>
              <w:t>Scenario</w:t>
            </w:r>
          </w:p>
        </w:tc>
        <w:tc>
          <w:tcPr>
            <w:tcW w:w="6187" w:type="dxa"/>
            <w:shd w:val="clear" w:color="auto" w:fill="auto"/>
            <w:vAlign w:val="center"/>
          </w:tcPr>
          <w:p w14:paraId="47790E49" w14:textId="318257B7" w:rsidR="004724AF" w:rsidRDefault="004724AF" w:rsidP="003B1ACA">
            <w:pPr>
              <w:jc w:val="center"/>
              <w:rPr>
                <w:rFonts w:ascii="Times New Roman" w:hAnsi="Times New Roman"/>
              </w:rPr>
            </w:pPr>
            <w:proofErr w:type="spellStart"/>
            <w:r>
              <w:rPr>
                <w:rFonts w:ascii="Times New Roman" w:hAnsi="Times New Roman" w:hint="eastAsia"/>
              </w:rPr>
              <w:t>UMa</w:t>
            </w:r>
            <w:proofErr w:type="spellEnd"/>
            <w:r>
              <w:rPr>
                <w:rFonts w:ascii="Times New Roman" w:hAnsi="Times New Roman" w:hint="eastAsia"/>
              </w:rPr>
              <w:t xml:space="preserve">, </w:t>
            </w:r>
            <w:proofErr w:type="spellStart"/>
            <w:r w:rsidRPr="009D7AAA">
              <w:rPr>
                <w:rFonts w:ascii="Times New Roman" w:hAnsi="Times New Roman"/>
              </w:rPr>
              <w:t>In</w:t>
            </w:r>
            <w:r>
              <w:rPr>
                <w:rFonts w:ascii="Times New Roman" w:hAnsi="Times New Roman"/>
              </w:rPr>
              <w:t>H</w:t>
            </w:r>
            <w:proofErr w:type="spellEnd"/>
            <w:r w:rsidRPr="009D7AAA">
              <w:rPr>
                <w:rFonts w:ascii="Times New Roman" w:hAnsi="Times New Roman"/>
              </w:rPr>
              <w:t>-office</w:t>
            </w:r>
          </w:p>
        </w:tc>
      </w:tr>
      <w:tr w:rsidR="004724AF" w14:paraId="1BF0E138" w14:textId="77777777" w:rsidTr="00881ECA">
        <w:tc>
          <w:tcPr>
            <w:tcW w:w="2830" w:type="dxa"/>
            <w:vAlign w:val="center"/>
          </w:tcPr>
          <w:p w14:paraId="6B33CE8C" w14:textId="77777777" w:rsidR="004724AF" w:rsidRDefault="004724AF" w:rsidP="00881ECA">
            <w:pPr>
              <w:jc w:val="center"/>
              <w:rPr>
                <w:rFonts w:ascii="Times New Roman" w:hAnsi="Times New Roman"/>
              </w:rPr>
            </w:pPr>
            <w:r>
              <w:rPr>
                <w:rFonts w:ascii="Times New Roman" w:hAnsi="Times New Roman" w:hint="eastAsia"/>
              </w:rPr>
              <w:t>Carrier frequency</w:t>
            </w:r>
          </w:p>
        </w:tc>
        <w:tc>
          <w:tcPr>
            <w:tcW w:w="6187" w:type="dxa"/>
            <w:vAlign w:val="center"/>
          </w:tcPr>
          <w:p w14:paraId="3D87C081" w14:textId="77777777" w:rsidR="004724AF" w:rsidRDefault="004724AF" w:rsidP="00881ECA">
            <w:pPr>
              <w:jc w:val="center"/>
              <w:rPr>
                <w:rFonts w:ascii="Times New Roman" w:hAnsi="Times New Roman"/>
              </w:rPr>
            </w:pPr>
            <w:r>
              <w:rPr>
                <w:rFonts w:ascii="Times New Roman" w:hAnsi="Times New Roman" w:hint="eastAsia"/>
              </w:rPr>
              <w:t>2GHz</w:t>
            </w:r>
            <w:r>
              <w:rPr>
                <w:rFonts w:ascii="Times New Roman" w:hAnsi="Times New Roman"/>
              </w:rPr>
              <w:t>, 30GHz, 60GHz</w:t>
            </w:r>
          </w:p>
        </w:tc>
      </w:tr>
      <w:tr w:rsidR="004724AF" w14:paraId="7912209E" w14:textId="77777777" w:rsidTr="00881ECA">
        <w:tc>
          <w:tcPr>
            <w:tcW w:w="2830" w:type="dxa"/>
            <w:vAlign w:val="center"/>
          </w:tcPr>
          <w:p w14:paraId="02FCD858" w14:textId="77777777" w:rsidR="004724AF" w:rsidRDefault="004724AF" w:rsidP="00881ECA">
            <w:pPr>
              <w:jc w:val="center"/>
              <w:rPr>
                <w:rFonts w:ascii="Times New Roman" w:hAnsi="Times New Roman"/>
              </w:rPr>
            </w:pPr>
            <w:r>
              <w:rPr>
                <w:rFonts w:ascii="Times New Roman" w:hAnsi="Times New Roman"/>
              </w:rPr>
              <w:t>Channel model</w:t>
            </w:r>
          </w:p>
        </w:tc>
        <w:tc>
          <w:tcPr>
            <w:tcW w:w="6187" w:type="dxa"/>
            <w:vAlign w:val="center"/>
          </w:tcPr>
          <w:p w14:paraId="390467E2" w14:textId="77777777" w:rsidR="004724AF" w:rsidRDefault="004724AF" w:rsidP="00881ECA">
            <w:pPr>
              <w:jc w:val="center"/>
              <w:rPr>
                <w:rFonts w:ascii="Times New Roman" w:hAnsi="Times New Roman"/>
              </w:rPr>
            </w:pPr>
            <w:r>
              <w:rPr>
                <w:rFonts w:ascii="Times New Roman" w:hAnsi="Times New Roman"/>
              </w:rPr>
              <w:t>TR38.901</w:t>
            </w:r>
          </w:p>
        </w:tc>
      </w:tr>
      <w:tr w:rsidR="004724AF" w14:paraId="6691E801" w14:textId="77777777" w:rsidTr="00881ECA">
        <w:tc>
          <w:tcPr>
            <w:tcW w:w="2830" w:type="dxa"/>
            <w:vAlign w:val="center"/>
          </w:tcPr>
          <w:p w14:paraId="477A443C" w14:textId="77777777" w:rsidR="004724AF" w:rsidRDefault="004724AF" w:rsidP="00881ECA">
            <w:pPr>
              <w:jc w:val="center"/>
              <w:rPr>
                <w:rFonts w:ascii="Times New Roman" w:hAnsi="Times New Roman"/>
              </w:rPr>
            </w:pPr>
            <w:r>
              <w:rPr>
                <w:rFonts w:ascii="Times New Roman" w:hAnsi="Times New Roman"/>
              </w:rPr>
              <w:t>TRP antenna configuration</w:t>
            </w:r>
          </w:p>
        </w:tc>
        <w:tc>
          <w:tcPr>
            <w:tcW w:w="6187" w:type="dxa"/>
            <w:vAlign w:val="center"/>
          </w:tcPr>
          <w:p w14:paraId="38988EEF" w14:textId="706BE836" w:rsidR="004724AF" w:rsidRPr="00522812" w:rsidRDefault="004724AF" w:rsidP="00881ECA">
            <w:pPr>
              <w:jc w:val="both"/>
              <w:rPr>
                <w:rFonts w:ascii="Times New Roman" w:hAnsi="Times New Roman"/>
                <w:lang w:val="en-GB"/>
              </w:rPr>
            </w:pPr>
            <w:r w:rsidRPr="00522812">
              <w:rPr>
                <w:rFonts w:ascii="Times New Roman" w:hAnsi="Times New Roman"/>
                <w:lang w:val="sv-SE"/>
              </w:rPr>
              <w:t>4 ports: (M, N, P, M</w:t>
            </w:r>
            <w:r w:rsidRPr="00522812">
              <w:rPr>
                <w:rFonts w:ascii="Times New Roman" w:hAnsi="Times New Roman"/>
                <w:vertAlign w:val="subscript"/>
                <w:lang w:val="sv-SE"/>
              </w:rPr>
              <w:t>g</w:t>
            </w:r>
            <w:r w:rsidRPr="00522812">
              <w:rPr>
                <w:rFonts w:ascii="Times New Roman" w:hAnsi="Times New Roman"/>
                <w:lang w:val="sv-SE"/>
              </w:rPr>
              <w:t>, N</w:t>
            </w:r>
            <w:r w:rsidRPr="00522812">
              <w:rPr>
                <w:rFonts w:ascii="Times New Roman" w:hAnsi="Times New Roman"/>
                <w:vertAlign w:val="subscript"/>
                <w:lang w:val="sv-SE"/>
              </w:rPr>
              <w:t xml:space="preserve">g, </w:t>
            </w:r>
            <w:r w:rsidRPr="00522812">
              <w:rPr>
                <w:rFonts w:ascii="Times New Roman" w:hAnsi="Times New Roman"/>
                <w:lang w:val="sv-SE"/>
              </w:rPr>
              <w:t>M</w:t>
            </w:r>
            <w:r w:rsidRPr="00522812">
              <w:rPr>
                <w:rFonts w:ascii="Times New Roman" w:hAnsi="Times New Roman"/>
                <w:vertAlign w:val="subscript"/>
                <w:lang w:val="sv-SE"/>
              </w:rPr>
              <w:t>p</w:t>
            </w:r>
            <w:r w:rsidRPr="00522812">
              <w:rPr>
                <w:rFonts w:ascii="Times New Roman" w:hAnsi="Times New Roman"/>
                <w:lang w:val="sv-SE"/>
              </w:rPr>
              <w:t>, N</w:t>
            </w:r>
            <w:r w:rsidRPr="00522812">
              <w:rPr>
                <w:rFonts w:ascii="Times New Roman" w:hAnsi="Times New Roman"/>
                <w:vertAlign w:val="subscript"/>
                <w:lang w:val="sv-SE"/>
              </w:rPr>
              <w:t>p</w:t>
            </w:r>
            <w:r w:rsidRPr="00522812">
              <w:rPr>
                <w:rFonts w:ascii="Times New Roman" w:hAnsi="Times New Roman"/>
                <w:lang w:val="sv-SE"/>
              </w:rPr>
              <w:t>) = (8,2,2,1,1,1,2)</w:t>
            </w:r>
            <w:r>
              <w:rPr>
                <w:rFonts w:ascii="Times New Roman" w:hAnsi="Times New Roman"/>
                <w:lang w:val="sv-SE"/>
              </w:rPr>
              <w:t xml:space="preserve">, </w:t>
            </w:r>
            <w:r w:rsidRPr="00522812">
              <w:rPr>
                <w:rFonts w:ascii="Times New Roman" w:hAnsi="Times New Roman"/>
                <w:lang w:val="sv-SE"/>
              </w:rPr>
              <w:t>(d</w:t>
            </w:r>
            <w:r w:rsidRPr="00522812">
              <w:rPr>
                <w:rFonts w:ascii="Times New Roman" w:hAnsi="Times New Roman"/>
                <w:vertAlign w:val="subscript"/>
                <w:lang w:val="sv-SE"/>
              </w:rPr>
              <w:t>H</w:t>
            </w:r>
            <w:r w:rsidRPr="00522812">
              <w:rPr>
                <w:rFonts w:ascii="Times New Roman" w:hAnsi="Times New Roman"/>
                <w:lang w:val="sv-SE"/>
              </w:rPr>
              <w:t>, d</w:t>
            </w:r>
            <w:r w:rsidRPr="00522812">
              <w:rPr>
                <w:rFonts w:ascii="Times New Roman" w:hAnsi="Times New Roman"/>
                <w:vertAlign w:val="subscript"/>
                <w:lang w:val="sv-SE"/>
              </w:rPr>
              <w:t>V</w:t>
            </w:r>
            <w:r w:rsidRPr="00522812">
              <w:rPr>
                <w:rFonts w:ascii="Times New Roman" w:hAnsi="Times New Roman"/>
                <w:lang w:val="sv-SE"/>
              </w:rPr>
              <w:t>) = (0.5, 0.8)</w:t>
            </w:r>
            <w:r w:rsidRPr="00522812">
              <w:rPr>
                <w:rFonts w:ascii="Times New Roman" w:hAnsi="Times New Roman"/>
                <w:lang w:val="en-GB"/>
              </w:rPr>
              <w:t>λ</w:t>
            </w:r>
            <w:r>
              <w:rPr>
                <w:rFonts w:ascii="Times New Roman" w:hAnsi="Times New Roman"/>
                <w:lang w:val="sv-SE"/>
              </w:rPr>
              <w:t xml:space="preserve"> for UMa 2GHz</w:t>
            </w:r>
          </w:p>
          <w:p w14:paraId="6AB616B4" w14:textId="7FEE89DE" w:rsidR="004724AF" w:rsidRPr="004F7A33" w:rsidRDefault="004724AF" w:rsidP="00881ECA">
            <w:pPr>
              <w:jc w:val="both"/>
              <w:rPr>
                <w:rFonts w:ascii="Times New Roman" w:hAnsi="Times New Roman"/>
                <w:lang w:val="en-GB"/>
              </w:rPr>
            </w:pPr>
            <w:r w:rsidRPr="00522812">
              <w:rPr>
                <w:rFonts w:ascii="Times New Roman" w:hAnsi="Times New Roman"/>
                <w:lang w:val="en-GB"/>
              </w:rPr>
              <w:t>2 ports</w:t>
            </w:r>
            <w:r>
              <w:rPr>
                <w:rFonts w:ascii="Times New Roman" w:hAnsi="Times New Roman"/>
                <w:lang w:val="en-GB"/>
              </w:rPr>
              <w:t>:</w:t>
            </w:r>
            <w:r w:rsidRPr="00522812">
              <w:rPr>
                <w:rFonts w:ascii="Times New Roman" w:hAnsi="Times New Roman"/>
                <w:lang w:val="en-GB"/>
              </w:rPr>
              <w:t xml:space="preserve"> (8,8,2,1,1)</w:t>
            </w:r>
            <w:r>
              <w:rPr>
                <w:rFonts w:ascii="Times New Roman" w:hAnsi="Times New Roman"/>
                <w:lang w:val="en-GB"/>
              </w:rPr>
              <w:t xml:space="preserve">, </w:t>
            </w:r>
            <w:r w:rsidRPr="00522812">
              <w:rPr>
                <w:rFonts w:ascii="Times New Roman" w:hAnsi="Times New Roman"/>
                <w:lang w:val="sv-SE"/>
              </w:rPr>
              <w:t>(d</w:t>
            </w:r>
            <w:r w:rsidRPr="00522812">
              <w:rPr>
                <w:rFonts w:ascii="Times New Roman" w:hAnsi="Times New Roman"/>
                <w:vertAlign w:val="subscript"/>
                <w:lang w:val="sv-SE"/>
              </w:rPr>
              <w:t>H</w:t>
            </w:r>
            <w:r w:rsidRPr="00522812">
              <w:rPr>
                <w:rFonts w:ascii="Times New Roman" w:hAnsi="Times New Roman"/>
                <w:lang w:val="sv-SE"/>
              </w:rPr>
              <w:t>, d</w:t>
            </w:r>
            <w:r w:rsidRPr="00522812">
              <w:rPr>
                <w:rFonts w:ascii="Times New Roman" w:hAnsi="Times New Roman"/>
                <w:vertAlign w:val="subscript"/>
                <w:lang w:val="sv-SE"/>
              </w:rPr>
              <w:t>V</w:t>
            </w:r>
            <w:r w:rsidRPr="00522812">
              <w:rPr>
                <w:rFonts w:ascii="Times New Roman" w:hAnsi="Times New Roman"/>
                <w:lang w:val="sv-SE"/>
              </w:rPr>
              <w:t>) = (0.5, 0.</w:t>
            </w:r>
            <w:r>
              <w:rPr>
                <w:rFonts w:ascii="Times New Roman" w:hAnsi="Times New Roman"/>
                <w:lang w:val="sv-SE"/>
              </w:rPr>
              <w:t>8</w:t>
            </w:r>
            <w:r w:rsidRPr="00522812">
              <w:rPr>
                <w:rFonts w:ascii="Times New Roman" w:hAnsi="Times New Roman"/>
                <w:lang w:val="sv-SE"/>
              </w:rPr>
              <w:t>)</w:t>
            </w:r>
            <w:r w:rsidRPr="00522812">
              <w:rPr>
                <w:rFonts w:ascii="Times New Roman" w:hAnsi="Times New Roman"/>
                <w:lang w:val="en-GB"/>
              </w:rPr>
              <w:t xml:space="preserve">λ for </w:t>
            </w:r>
            <w:proofErr w:type="spellStart"/>
            <w:r>
              <w:rPr>
                <w:rFonts w:ascii="Times New Roman" w:hAnsi="Times New Roman"/>
                <w:lang w:val="en-GB"/>
              </w:rPr>
              <w:t>UMa</w:t>
            </w:r>
            <w:proofErr w:type="spellEnd"/>
            <w:r>
              <w:rPr>
                <w:rFonts w:ascii="Times New Roman" w:hAnsi="Times New Roman"/>
                <w:lang w:val="en-GB"/>
              </w:rPr>
              <w:t xml:space="preserve"> </w:t>
            </w:r>
            <w:r w:rsidRPr="00522812">
              <w:rPr>
                <w:rFonts w:ascii="Times New Roman" w:hAnsi="Times New Roman"/>
                <w:lang w:val="en-GB"/>
              </w:rPr>
              <w:t>30GHz2 ports</w:t>
            </w:r>
            <w:r>
              <w:rPr>
                <w:rFonts w:ascii="Times New Roman" w:hAnsi="Times New Roman"/>
                <w:lang w:val="en-GB"/>
              </w:rPr>
              <w:t>:</w:t>
            </w:r>
            <w:r w:rsidRPr="00522812">
              <w:rPr>
                <w:rFonts w:ascii="Times New Roman" w:hAnsi="Times New Roman"/>
                <w:lang w:val="en-GB"/>
              </w:rPr>
              <w:t xml:space="preserve"> (</w:t>
            </w:r>
            <w:r>
              <w:rPr>
                <w:rFonts w:ascii="Times New Roman" w:hAnsi="Times New Roman"/>
                <w:lang w:val="en-GB"/>
              </w:rPr>
              <w:t>4</w:t>
            </w:r>
            <w:r w:rsidRPr="00522812">
              <w:rPr>
                <w:rFonts w:ascii="Times New Roman" w:hAnsi="Times New Roman"/>
                <w:lang w:val="en-GB"/>
              </w:rPr>
              <w:t>,</w:t>
            </w:r>
            <w:r>
              <w:rPr>
                <w:rFonts w:ascii="Times New Roman" w:hAnsi="Times New Roman"/>
                <w:lang w:val="en-GB"/>
              </w:rPr>
              <w:t>8</w:t>
            </w:r>
            <w:r w:rsidRPr="00522812">
              <w:rPr>
                <w:rFonts w:ascii="Times New Roman" w:hAnsi="Times New Roman"/>
                <w:lang w:val="en-GB"/>
              </w:rPr>
              <w:t>,2,1,1)</w:t>
            </w:r>
            <w:r>
              <w:rPr>
                <w:rFonts w:ascii="Times New Roman" w:hAnsi="Times New Roman"/>
                <w:lang w:val="en-GB"/>
              </w:rPr>
              <w:t xml:space="preserve">, </w:t>
            </w:r>
            <w:r w:rsidRPr="00522812">
              <w:rPr>
                <w:rFonts w:ascii="Times New Roman" w:hAnsi="Times New Roman"/>
                <w:lang w:val="sv-SE"/>
              </w:rPr>
              <w:t>(d</w:t>
            </w:r>
            <w:r w:rsidRPr="00522812">
              <w:rPr>
                <w:rFonts w:ascii="Times New Roman" w:hAnsi="Times New Roman"/>
                <w:vertAlign w:val="subscript"/>
                <w:lang w:val="sv-SE"/>
              </w:rPr>
              <w:t>H</w:t>
            </w:r>
            <w:r w:rsidRPr="00522812">
              <w:rPr>
                <w:rFonts w:ascii="Times New Roman" w:hAnsi="Times New Roman"/>
                <w:lang w:val="sv-SE"/>
              </w:rPr>
              <w:t>, d</w:t>
            </w:r>
            <w:r w:rsidRPr="00522812">
              <w:rPr>
                <w:rFonts w:ascii="Times New Roman" w:hAnsi="Times New Roman"/>
                <w:vertAlign w:val="subscript"/>
                <w:lang w:val="sv-SE"/>
              </w:rPr>
              <w:t>V</w:t>
            </w:r>
            <w:r w:rsidRPr="00522812">
              <w:rPr>
                <w:rFonts w:ascii="Times New Roman" w:hAnsi="Times New Roman"/>
                <w:lang w:val="sv-SE"/>
              </w:rPr>
              <w:t>) = (0.5, 0.</w:t>
            </w:r>
            <w:r>
              <w:rPr>
                <w:rFonts w:ascii="Times New Roman" w:hAnsi="Times New Roman"/>
                <w:lang w:val="sv-SE"/>
              </w:rPr>
              <w:t>5</w:t>
            </w:r>
            <w:r w:rsidRPr="00522812">
              <w:rPr>
                <w:rFonts w:ascii="Times New Roman" w:hAnsi="Times New Roman"/>
                <w:lang w:val="sv-SE"/>
              </w:rPr>
              <w:t>)</w:t>
            </w:r>
            <w:r w:rsidRPr="00522812">
              <w:rPr>
                <w:rFonts w:ascii="Times New Roman" w:hAnsi="Times New Roman"/>
                <w:lang w:val="en-GB"/>
              </w:rPr>
              <w:t xml:space="preserve">λ for </w:t>
            </w:r>
            <w:proofErr w:type="spellStart"/>
            <w:r>
              <w:rPr>
                <w:rFonts w:ascii="Times New Roman" w:hAnsi="Times New Roman"/>
                <w:lang w:val="en-GB"/>
              </w:rPr>
              <w:t>InH</w:t>
            </w:r>
            <w:proofErr w:type="spellEnd"/>
            <w:r>
              <w:rPr>
                <w:rFonts w:ascii="Times New Roman" w:hAnsi="Times New Roman"/>
                <w:lang w:val="en-GB"/>
              </w:rPr>
              <w:t xml:space="preserve"> 6</w:t>
            </w:r>
            <w:r w:rsidRPr="00522812">
              <w:rPr>
                <w:rFonts w:ascii="Times New Roman" w:hAnsi="Times New Roman"/>
                <w:lang w:val="en-GB"/>
              </w:rPr>
              <w:t>0GHz</w:t>
            </w:r>
          </w:p>
        </w:tc>
      </w:tr>
      <w:tr w:rsidR="004724AF" w:rsidRPr="00522812" w14:paraId="128B7030" w14:textId="77777777" w:rsidTr="00881ECA">
        <w:tc>
          <w:tcPr>
            <w:tcW w:w="2830" w:type="dxa"/>
            <w:vAlign w:val="center"/>
          </w:tcPr>
          <w:p w14:paraId="067E6ECB" w14:textId="77777777" w:rsidR="004724AF" w:rsidRDefault="004724AF" w:rsidP="00881ECA">
            <w:pPr>
              <w:jc w:val="center"/>
              <w:rPr>
                <w:rFonts w:ascii="Times New Roman" w:hAnsi="Times New Roman"/>
              </w:rPr>
            </w:pPr>
            <w:r>
              <w:rPr>
                <w:rFonts w:ascii="Times New Roman" w:hAnsi="Times New Roman"/>
              </w:rPr>
              <w:t>UE antenna configuration</w:t>
            </w:r>
          </w:p>
        </w:tc>
        <w:tc>
          <w:tcPr>
            <w:tcW w:w="6187" w:type="dxa"/>
            <w:vAlign w:val="center"/>
          </w:tcPr>
          <w:p w14:paraId="3B6D21F6" w14:textId="77777777" w:rsidR="004724AF" w:rsidRDefault="004724AF" w:rsidP="00881ECA">
            <w:pPr>
              <w:jc w:val="both"/>
              <w:rPr>
                <w:rFonts w:ascii="Times New Roman" w:hAnsi="Times New Roman"/>
                <w:lang w:val="sv-SE"/>
              </w:rPr>
            </w:pPr>
            <w:r w:rsidRPr="00522812">
              <w:rPr>
                <w:rFonts w:ascii="Times New Roman" w:hAnsi="Times New Roman"/>
                <w:lang w:val="sv-SE"/>
              </w:rPr>
              <w:t>4 ports: (M, N, P, M</w:t>
            </w:r>
            <w:r w:rsidRPr="00522812">
              <w:rPr>
                <w:rFonts w:ascii="Times New Roman" w:hAnsi="Times New Roman"/>
                <w:vertAlign w:val="subscript"/>
                <w:lang w:val="sv-SE"/>
              </w:rPr>
              <w:t>g</w:t>
            </w:r>
            <w:r w:rsidRPr="00522812">
              <w:rPr>
                <w:rFonts w:ascii="Times New Roman" w:hAnsi="Times New Roman"/>
                <w:lang w:val="sv-SE"/>
              </w:rPr>
              <w:t>, N</w:t>
            </w:r>
            <w:r w:rsidRPr="00522812">
              <w:rPr>
                <w:rFonts w:ascii="Times New Roman" w:hAnsi="Times New Roman"/>
                <w:vertAlign w:val="subscript"/>
                <w:lang w:val="sv-SE"/>
              </w:rPr>
              <w:t xml:space="preserve">g, </w:t>
            </w:r>
            <w:r w:rsidRPr="00522812">
              <w:rPr>
                <w:rFonts w:ascii="Times New Roman" w:hAnsi="Times New Roman"/>
                <w:lang w:val="sv-SE"/>
              </w:rPr>
              <w:t>M</w:t>
            </w:r>
            <w:r w:rsidRPr="00522812">
              <w:rPr>
                <w:rFonts w:ascii="Times New Roman" w:hAnsi="Times New Roman"/>
                <w:vertAlign w:val="subscript"/>
                <w:lang w:val="sv-SE"/>
              </w:rPr>
              <w:t>p</w:t>
            </w:r>
            <w:r w:rsidRPr="00522812">
              <w:rPr>
                <w:rFonts w:ascii="Times New Roman" w:hAnsi="Times New Roman"/>
                <w:lang w:val="sv-SE"/>
              </w:rPr>
              <w:t>, N</w:t>
            </w:r>
            <w:r w:rsidRPr="00522812">
              <w:rPr>
                <w:rFonts w:ascii="Times New Roman" w:hAnsi="Times New Roman"/>
                <w:vertAlign w:val="subscript"/>
                <w:lang w:val="sv-SE"/>
              </w:rPr>
              <w:t>p</w:t>
            </w:r>
            <w:r w:rsidRPr="00522812">
              <w:rPr>
                <w:rFonts w:ascii="Times New Roman" w:hAnsi="Times New Roman"/>
                <w:lang w:val="sv-SE"/>
              </w:rPr>
              <w:t>) = (8,2,2,1,1,1,2)</w:t>
            </w:r>
            <w:r>
              <w:rPr>
                <w:rFonts w:ascii="Times New Roman" w:hAnsi="Times New Roman"/>
                <w:lang w:val="sv-SE"/>
              </w:rPr>
              <w:t xml:space="preserve">, </w:t>
            </w:r>
            <w:r w:rsidRPr="00522812">
              <w:rPr>
                <w:rFonts w:ascii="Times New Roman" w:hAnsi="Times New Roman"/>
                <w:lang w:val="en-GB"/>
              </w:rPr>
              <w:t>(</w:t>
            </w:r>
            <w:proofErr w:type="spellStart"/>
            <w:r w:rsidRPr="00522812">
              <w:rPr>
                <w:rFonts w:ascii="Times New Roman" w:hAnsi="Times New Roman"/>
                <w:lang w:val="en-GB"/>
              </w:rPr>
              <w:t>dH,dV</w:t>
            </w:r>
            <w:proofErr w:type="spellEnd"/>
            <w:r w:rsidRPr="00522812">
              <w:rPr>
                <w:rFonts w:ascii="Times New Roman" w:hAnsi="Times New Roman"/>
                <w:lang w:val="en-GB"/>
              </w:rPr>
              <w:t>) = (0.5, 0.5)λ</w:t>
            </w:r>
            <w:r>
              <w:rPr>
                <w:rFonts w:ascii="Times New Roman" w:hAnsi="Times New Roman"/>
                <w:lang w:val="sv-SE"/>
              </w:rPr>
              <w:t xml:space="preserve"> for 2GHz</w:t>
            </w:r>
          </w:p>
          <w:p w14:paraId="64BCA764" w14:textId="77777777" w:rsidR="004724AF" w:rsidRDefault="004724AF" w:rsidP="00881ECA">
            <w:pPr>
              <w:jc w:val="both"/>
              <w:rPr>
                <w:rFonts w:ascii="Times New Roman" w:hAnsi="Times New Roman"/>
                <w:lang w:val="sv-SE"/>
              </w:rPr>
            </w:pPr>
            <w:r>
              <w:rPr>
                <w:rFonts w:ascii="Times New Roman" w:hAnsi="Times New Roman"/>
                <w:lang w:val="sv-SE"/>
              </w:rPr>
              <w:t>2 ports:</w:t>
            </w:r>
            <w:r w:rsidRPr="00522812">
              <w:rPr>
                <w:rFonts w:ascii="Times New Roman" w:hAnsi="Times New Roman"/>
                <w:lang w:val="sv-SE"/>
              </w:rPr>
              <w:t xml:space="preserve"> (2, 4, 2, 1, 2); (d</w:t>
            </w:r>
            <w:r w:rsidRPr="00522812">
              <w:rPr>
                <w:rFonts w:ascii="Times New Roman" w:hAnsi="Times New Roman"/>
                <w:vertAlign w:val="subscript"/>
                <w:lang w:val="sv-SE"/>
              </w:rPr>
              <w:t>V</w:t>
            </w:r>
            <w:r w:rsidRPr="00522812">
              <w:rPr>
                <w:rFonts w:ascii="Times New Roman" w:hAnsi="Times New Roman"/>
                <w:lang w:val="sv-SE"/>
              </w:rPr>
              <w:t>, d</w:t>
            </w:r>
            <w:r w:rsidRPr="00522812">
              <w:rPr>
                <w:rFonts w:ascii="Times New Roman" w:hAnsi="Times New Roman"/>
                <w:vertAlign w:val="subscript"/>
                <w:lang w:val="sv-SE"/>
              </w:rPr>
              <w:t>H</w:t>
            </w:r>
            <w:r w:rsidRPr="00522812">
              <w:rPr>
                <w:rFonts w:ascii="Times New Roman" w:hAnsi="Times New Roman"/>
                <w:lang w:val="sv-SE"/>
              </w:rPr>
              <w:t>) = (0.5, 0.5)</w:t>
            </w:r>
            <w:r w:rsidRPr="00522812">
              <w:rPr>
                <w:rFonts w:ascii="Times New Roman" w:hAnsi="Times New Roman"/>
                <w:lang w:val="en-GB"/>
              </w:rPr>
              <w:t>λ</w:t>
            </w:r>
            <w:r w:rsidRPr="00522812">
              <w:rPr>
                <w:rFonts w:ascii="Times New Roman" w:hAnsi="Times New Roman"/>
                <w:lang w:val="sv-SE"/>
              </w:rPr>
              <w:t>. (d</w:t>
            </w:r>
            <w:r w:rsidRPr="00522812">
              <w:rPr>
                <w:rFonts w:ascii="Times New Roman" w:hAnsi="Times New Roman"/>
                <w:vertAlign w:val="subscript"/>
                <w:lang w:val="sv-SE"/>
              </w:rPr>
              <w:t>g,V</w:t>
            </w:r>
            <w:r w:rsidRPr="00522812">
              <w:rPr>
                <w:rFonts w:ascii="Times New Roman" w:hAnsi="Times New Roman"/>
                <w:lang w:val="sv-SE"/>
              </w:rPr>
              <w:t>, d</w:t>
            </w:r>
            <w:r w:rsidRPr="00522812">
              <w:rPr>
                <w:rFonts w:ascii="Times New Roman" w:hAnsi="Times New Roman"/>
                <w:vertAlign w:val="subscript"/>
                <w:lang w:val="sv-SE"/>
              </w:rPr>
              <w:t>g,H</w:t>
            </w:r>
            <w:r w:rsidRPr="00522812">
              <w:rPr>
                <w:rFonts w:ascii="Times New Roman" w:hAnsi="Times New Roman"/>
                <w:lang w:val="sv-SE"/>
              </w:rPr>
              <w:t>) = (0, 0)</w:t>
            </w:r>
            <w:r w:rsidRPr="00522812">
              <w:rPr>
                <w:rFonts w:ascii="Times New Roman" w:hAnsi="Times New Roman"/>
                <w:lang w:val="en-GB"/>
              </w:rPr>
              <w:t>λ</w:t>
            </w:r>
            <w:r>
              <w:rPr>
                <w:rFonts w:ascii="Times New Roman" w:hAnsi="Times New Roman"/>
                <w:lang w:val="en-GB"/>
              </w:rPr>
              <w:t xml:space="preserve">, </w:t>
            </w:r>
            <w:r w:rsidRPr="00522812">
              <w:rPr>
                <w:rFonts w:ascii="Times New Roman" w:hAnsi="Times New Roman"/>
                <w:lang w:val="sv-SE"/>
              </w:rPr>
              <w:t xml:space="preserve"> </w:t>
            </w:r>
            <w:r w:rsidRPr="00522812">
              <w:rPr>
                <w:rFonts w:ascii="Times New Roman" w:hAnsi="Times New Roman"/>
                <w:lang w:val="en-GB"/>
              </w:rPr>
              <w:t>Ω</w:t>
            </w:r>
            <w:r w:rsidRPr="00522812">
              <w:rPr>
                <w:rFonts w:ascii="Times New Roman" w:hAnsi="Times New Roman"/>
                <w:vertAlign w:val="subscript"/>
                <w:lang w:val="sv-SE"/>
              </w:rPr>
              <w:t>0,1</w:t>
            </w:r>
            <w:r w:rsidRPr="00522812">
              <w:rPr>
                <w:rFonts w:ascii="Times New Roman" w:hAnsi="Times New Roman"/>
                <w:lang w:val="sv-SE"/>
              </w:rPr>
              <w:t>=</w:t>
            </w:r>
            <w:r w:rsidRPr="00522812">
              <w:rPr>
                <w:rFonts w:ascii="Times New Roman" w:hAnsi="Times New Roman"/>
                <w:lang w:val="en-GB"/>
              </w:rPr>
              <w:t>Ω</w:t>
            </w:r>
            <w:r w:rsidRPr="00522812">
              <w:rPr>
                <w:rFonts w:ascii="Times New Roman" w:hAnsi="Times New Roman"/>
                <w:vertAlign w:val="subscript"/>
                <w:lang w:val="sv-SE"/>
              </w:rPr>
              <w:t>0,0</w:t>
            </w:r>
            <w:r w:rsidRPr="00522812">
              <w:rPr>
                <w:rFonts w:ascii="Times New Roman" w:hAnsi="Times New Roman"/>
                <w:lang w:val="sv-SE"/>
              </w:rPr>
              <w:t>+180</w:t>
            </w:r>
            <w:r>
              <w:rPr>
                <w:rFonts w:ascii="Times New Roman" w:hAnsi="Times New Roman"/>
                <w:lang w:val="sv-SE"/>
              </w:rPr>
              <w:t xml:space="preserve"> for 30GHz</w:t>
            </w:r>
          </w:p>
          <w:p w14:paraId="346E9D0B" w14:textId="77777777" w:rsidR="004724AF" w:rsidRPr="00AC55A8" w:rsidRDefault="004724AF" w:rsidP="00881ECA">
            <w:pPr>
              <w:jc w:val="both"/>
              <w:rPr>
                <w:rFonts w:ascii="Times New Roman" w:hAnsi="Times New Roman"/>
                <w:lang w:val="sv-SE"/>
              </w:rPr>
            </w:pPr>
            <w:r>
              <w:rPr>
                <w:rFonts w:ascii="Times New Roman" w:hAnsi="Times New Roman"/>
                <w:lang w:val="sv-SE"/>
              </w:rPr>
              <w:t>2 ports:</w:t>
            </w:r>
            <w:r w:rsidRPr="00522812">
              <w:rPr>
                <w:rFonts w:ascii="Times New Roman" w:hAnsi="Times New Roman"/>
                <w:lang w:val="sv-SE"/>
              </w:rPr>
              <w:t xml:space="preserve"> (</w:t>
            </w:r>
            <w:r>
              <w:rPr>
                <w:rFonts w:ascii="Times New Roman" w:hAnsi="Times New Roman"/>
                <w:lang w:val="sv-SE"/>
              </w:rPr>
              <w:t>4</w:t>
            </w:r>
            <w:r w:rsidRPr="00522812">
              <w:rPr>
                <w:rFonts w:ascii="Times New Roman" w:hAnsi="Times New Roman"/>
                <w:lang w:val="sv-SE"/>
              </w:rPr>
              <w:t>, 4, 2, 1, 2); (d</w:t>
            </w:r>
            <w:r w:rsidRPr="00522812">
              <w:rPr>
                <w:rFonts w:ascii="Times New Roman" w:hAnsi="Times New Roman"/>
                <w:vertAlign w:val="subscript"/>
                <w:lang w:val="sv-SE"/>
              </w:rPr>
              <w:t>V</w:t>
            </w:r>
            <w:r w:rsidRPr="00522812">
              <w:rPr>
                <w:rFonts w:ascii="Times New Roman" w:hAnsi="Times New Roman"/>
                <w:lang w:val="sv-SE"/>
              </w:rPr>
              <w:t>, d</w:t>
            </w:r>
            <w:r w:rsidRPr="00522812">
              <w:rPr>
                <w:rFonts w:ascii="Times New Roman" w:hAnsi="Times New Roman"/>
                <w:vertAlign w:val="subscript"/>
                <w:lang w:val="sv-SE"/>
              </w:rPr>
              <w:t>H</w:t>
            </w:r>
            <w:r w:rsidRPr="00522812">
              <w:rPr>
                <w:rFonts w:ascii="Times New Roman" w:hAnsi="Times New Roman"/>
                <w:lang w:val="sv-SE"/>
              </w:rPr>
              <w:t>) = (0.5, 0.5)</w:t>
            </w:r>
            <w:r w:rsidRPr="00522812">
              <w:rPr>
                <w:rFonts w:ascii="Times New Roman" w:hAnsi="Times New Roman"/>
                <w:lang w:val="en-GB"/>
              </w:rPr>
              <w:t>λ</w:t>
            </w:r>
            <w:r w:rsidRPr="00522812">
              <w:rPr>
                <w:rFonts w:ascii="Times New Roman" w:hAnsi="Times New Roman"/>
                <w:lang w:val="sv-SE"/>
              </w:rPr>
              <w:t>. (d</w:t>
            </w:r>
            <w:r w:rsidRPr="00522812">
              <w:rPr>
                <w:rFonts w:ascii="Times New Roman" w:hAnsi="Times New Roman"/>
                <w:vertAlign w:val="subscript"/>
                <w:lang w:val="sv-SE"/>
              </w:rPr>
              <w:t>g,V</w:t>
            </w:r>
            <w:r w:rsidRPr="00522812">
              <w:rPr>
                <w:rFonts w:ascii="Times New Roman" w:hAnsi="Times New Roman"/>
                <w:lang w:val="sv-SE"/>
              </w:rPr>
              <w:t>, d</w:t>
            </w:r>
            <w:r w:rsidRPr="00522812">
              <w:rPr>
                <w:rFonts w:ascii="Times New Roman" w:hAnsi="Times New Roman"/>
                <w:vertAlign w:val="subscript"/>
                <w:lang w:val="sv-SE"/>
              </w:rPr>
              <w:t>g,H</w:t>
            </w:r>
            <w:r w:rsidRPr="00522812">
              <w:rPr>
                <w:rFonts w:ascii="Times New Roman" w:hAnsi="Times New Roman"/>
                <w:lang w:val="sv-SE"/>
              </w:rPr>
              <w:t>) = (0, 0)</w:t>
            </w:r>
            <w:r w:rsidRPr="00522812">
              <w:rPr>
                <w:rFonts w:ascii="Times New Roman" w:hAnsi="Times New Roman"/>
                <w:lang w:val="en-GB"/>
              </w:rPr>
              <w:t>λ</w:t>
            </w:r>
            <w:r>
              <w:rPr>
                <w:rFonts w:ascii="Times New Roman" w:hAnsi="Times New Roman"/>
                <w:lang w:val="en-GB"/>
              </w:rPr>
              <w:t xml:space="preserve">, </w:t>
            </w:r>
            <w:r w:rsidRPr="00522812">
              <w:rPr>
                <w:rFonts w:ascii="Times New Roman" w:hAnsi="Times New Roman"/>
                <w:lang w:val="sv-SE"/>
              </w:rPr>
              <w:t xml:space="preserve"> </w:t>
            </w:r>
            <w:r w:rsidRPr="00522812">
              <w:rPr>
                <w:rFonts w:ascii="Times New Roman" w:hAnsi="Times New Roman"/>
                <w:lang w:val="en-GB"/>
              </w:rPr>
              <w:t>Ω</w:t>
            </w:r>
            <w:r w:rsidRPr="00522812">
              <w:rPr>
                <w:rFonts w:ascii="Times New Roman" w:hAnsi="Times New Roman"/>
                <w:vertAlign w:val="subscript"/>
                <w:lang w:val="sv-SE"/>
              </w:rPr>
              <w:t>0,1</w:t>
            </w:r>
            <w:r w:rsidRPr="00522812">
              <w:rPr>
                <w:rFonts w:ascii="Times New Roman" w:hAnsi="Times New Roman"/>
                <w:lang w:val="sv-SE"/>
              </w:rPr>
              <w:t>=</w:t>
            </w:r>
            <w:r w:rsidRPr="00522812">
              <w:rPr>
                <w:rFonts w:ascii="Times New Roman" w:hAnsi="Times New Roman"/>
                <w:lang w:val="en-GB"/>
              </w:rPr>
              <w:t>Ω</w:t>
            </w:r>
            <w:r w:rsidRPr="00522812">
              <w:rPr>
                <w:rFonts w:ascii="Times New Roman" w:hAnsi="Times New Roman"/>
                <w:vertAlign w:val="subscript"/>
                <w:lang w:val="sv-SE"/>
              </w:rPr>
              <w:t>0,0</w:t>
            </w:r>
            <w:r w:rsidRPr="00522812">
              <w:rPr>
                <w:rFonts w:ascii="Times New Roman" w:hAnsi="Times New Roman"/>
                <w:lang w:val="sv-SE"/>
              </w:rPr>
              <w:t>+180</w:t>
            </w:r>
            <w:r>
              <w:rPr>
                <w:rFonts w:ascii="Times New Roman" w:hAnsi="Times New Roman"/>
                <w:lang w:val="sv-SE"/>
              </w:rPr>
              <w:t xml:space="preserve"> for 60GHz</w:t>
            </w:r>
          </w:p>
        </w:tc>
      </w:tr>
    </w:tbl>
    <w:p w14:paraId="0A5B95F7" w14:textId="77777777" w:rsidR="004724AF" w:rsidRDefault="004724AF" w:rsidP="004724AF">
      <w:pPr>
        <w:ind w:firstLineChars="193" w:firstLine="425"/>
        <w:jc w:val="both"/>
        <w:rPr>
          <w:rFonts w:ascii="Times New Roman" w:hAnsi="Times New Roman"/>
        </w:rPr>
      </w:pPr>
    </w:p>
    <w:p w14:paraId="7694E4DE" w14:textId="77777777" w:rsidR="004724AF" w:rsidRPr="00D22B27" w:rsidRDefault="004724AF" w:rsidP="004724AF">
      <w:pPr>
        <w:ind w:firstLineChars="193" w:firstLine="425"/>
        <w:jc w:val="center"/>
        <w:rPr>
          <w:rFonts w:ascii="Times New Roman" w:hAnsi="Times New Roman"/>
          <w:b/>
        </w:rPr>
      </w:pPr>
      <w:r w:rsidRPr="00D22B27">
        <w:rPr>
          <w:rFonts w:ascii="Times New Roman" w:hAnsi="Times New Roman" w:hint="eastAsia"/>
          <w:b/>
        </w:rPr>
        <w:t>Table 3</w:t>
      </w:r>
      <w:r w:rsidRPr="00D22B27">
        <w:rPr>
          <w:rFonts w:ascii="Times New Roman" w:hAnsi="Times New Roman"/>
          <w:b/>
        </w:rPr>
        <w:t>-1</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w:t>
      </w:r>
      <w:r w:rsidRPr="00D22B27">
        <w:rPr>
          <w:rFonts w:ascii="Times New Roman" w:hAnsi="Times New Roman"/>
          <w:b/>
        </w:rPr>
        <w:t xml:space="preserve"> </w:t>
      </w:r>
      <w:r>
        <w:rPr>
          <w:rFonts w:ascii="Times New Roman" w:hAnsi="Times New Roman"/>
          <w:b/>
        </w:rPr>
        <w:t>(</w:t>
      </w:r>
      <w:proofErr w:type="spellStart"/>
      <w:r>
        <w:rPr>
          <w:rFonts w:ascii="Times New Roman" w:hAnsi="Times New Roman"/>
          <w:b/>
        </w:rPr>
        <w:t>UMa</w:t>
      </w:r>
      <w:proofErr w:type="spellEnd"/>
      <w:r>
        <w:rPr>
          <w:rFonts w:ascii="Times New Roman" w:hAnsi="Times New Roman"/>
          <w:b/>
        </w:rPr>
        <w:t xml:space="preserve">, </w:t>
      </w:r>
      <w:r w:rsidRPr="00D22B27">
        <w:rPr>
          <w:rFonts w:ascii="Times New Roman" w:hAnsi="Times New Roman"/>
          <w:b/>
        </w:rPr>
        <w:t>2GHz</w:t>
      </w:r>
      <w:r>
        <w:rPr>
          <w:rFonts w:ascii="Times New Roman" w:hAnsi="Times New Roman"/>
          <w:b/>
        </w:rPr>
        <w:t>, without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4724AF" w14:paraId="76B65011" w14:textId="77777777" w:rsidTr="00881ECA">
        <w:tc>
          <w:tcPr>
            <w:tcW w:w="421" w:type="dxa"/>
            <w:vAlign w:val="center"/>
          </w:tcPr>
          <w:p w14:paraId="491D0512" w14:textId="77777777" w:rsidR="004724AF" w:rsidRDefault="004724AF" w:rsidP="00881ECA">
            <w:pPr>
              <w:jc w:val="center"/>
              <w:rPr>
                <w:rFonts w:ascii="Times New Roman" w:hAnsi="Times New Roman"/>
              </w:rPr>
            </w:pPr>
            <w:r w:rsidRPr="00551B79">
              <w:rPr>
                <w:rFonts w:ascii="Times New Roman" w:hAnsi="Times New Roman"/>
                <w:lang w:val="en-GB"/>
              </w:rPr>
              <w:t>μ</w:t>
            </w:r>
          </w:p>
        </w:tc>
        <w:tc>
          <w:tcPr>
            <w:tcW w:w="1275" w:type="dxa"/>
            <w:vAlign w:val="center"/>
          </w:tcPr>
          <w:p w14:paraId="79585715" w14:textId="77777777" w:rsidR="004724AF" w:rsidRDefault="004724AF" w:rsidP="00881ECA">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4D11AEC6" w14:textId="77777777" w:rsidR="004724AF" w:rsidRDefault="004724AF" w:rsidP="00881ECA">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3A6ABC5E" w14:textId="77777777" w:rsidR="004724AF" w:rsidRDefault="004724AF" w:rsidP="00881ECA">
            <w:pPr>
              <w:jc w:val="center"/>
              <w:rPr>
                <w:rFonts w:ascii="Times New Roman" w:hAnsi="Times New Roman"/>
              </w:rPr>
            </w:pPr>
            <w:proofErr w:type="spellStart"/>
            <w:r w:rsidRPr="00551B79">
              <w:rPr>
                <w:rFonts w:ascii="Times New Roman" w:hAnsi="Times New Roman"/>
                <w:lang w:val="en-GB"/>
              </w:rPr>
              <w:t>τ</w:t>
            </w:r>
            <w:r w:rsidRPr="00551B79">
              <w:rPr>
                <w:rFonts w:ascii="Times New Roman" w:hAnsi="Times New Roman"/>
                <w:vertAlign w:val="subscript"/>
                <w:lang w:val="en-GB"/>
              </w:rPr>
              <w:t>MAX</w:t>
            </w:r>
            <w:proofErr w:type="spellEnd"/>
            <w:r w:rsidRPr="00551B79">
              <w:rPr>
                <w:rFonts w:ascii="Times New Roman" w:hAnsi="Times New Roman"/>
                <w:lang w:val="en-GB"/>
              </w:rPr>
              <w:t>=0ns</w:t>
            </w:r>
          </w:p>
        </w:tc>
        <w:tc>
          <w:tcPr>
            <w:tcW w:w="1968" w:type="dxa"/>
            <w:vAlign w:val="center"/>
          </w:tcPr>
          <w:p w14:paraId="2BC94535" w14:textId="77777777" w:rsidR="004724AF" w:rsidRDefault="004724AF" w:rsidP="00881ECA">
            <w:pPr>
              <w:jc w:val="center"/>
              <w:rPr>
                <w:rFonts w:ascii="Times New Roman" w:hAnsi="Times New Roman"/>
              </w:rPr>
            </w:pPr>
            <w:proofErr w:type="spellStart"/>
            <w:r w:rsidRPr="00551B79">
              <w:rPr>
                <w:rFonts w:ascii="Times New Roman" w:hAnsi="Times New Roman"/>
                <w:lang w:val="en-GB"/>
              </w:rPr>
              <w:t>τ</w:t>
            </w:r>
            <w:r w:rsidRPr="00551B79">
              <w:rPr>
                <w:rFonts w:ascii="Times New Roman" w:hAnsi="Times New Roman"/>
                <w:vertAlign w:val="subscript"/>
                <w:lang w:val="en-GB"/>
              </w:rPr>
              <w:t>MAX</w:t>
            </w:r>
            <w:proofErr w:type="spellEnd"/>
            <w:r w:rsidRPr="00551B79">
              <w:rPr>
                <w:rFonts w:ascii="Times New Roman" w:hAnsi="Times New Roman"/>
                <w:lang w:val="en-GB"/>
              </w:rPr>
              <w:t>=130ns</w:t>
            </w:r>
          </w:p>
        </w:tc>
        <w:tc>
          <w:tcPr>
            <w:tcW w:w="1968" w:type="dxa"/>
            <w:vAlign w:val="center"/>
          </w:tcPr>
          <w:p w14:paraId="6370BAAC" w14:textId="77777777" w:rsidR="004724AF" w:rsidRDefault="004724AF" w:rsidP="00881ECA">
            <w:pPr>
              <w:jc w:val="center"/>
              <w:rPr>
                <w:rFonts w:ascii="Times New Roman" w:hAnsi="Times New Roman"/>
              </w:rPr>
            </w:pPr>
            <w:proofErr w:type="spellStart"/>
            <w:r w:rsidRPr="00551B79">
              <w:rPr>
                <w:rFonts w:ascii="Times New Roman" w:hAnsi="Times New Roman"/>
                <w:lang w:val="en-GB"/>
              </w:rPr>
              <w:t>τ</w:t>
            </w:r>
            <w:r w:rsidRPr="00551B79">
              <w:rPr>
                <w:rFonts w:ascii="Times New Roman" w:hAnsi="Times New Roman"/>
                <w:vertAlign w:val="subscript"/>
                <w:lang w:val="en-GB"/>
              </w:rPr>
              <w:t>MAX</w:t>
            </w:r>
            <w:proofErr w:type="spellEnd"/>
            <w:r w:rsidRPr="00551B79">
              <w:rPr>
                <w:rFonts w:ascii="Times New Roman" w:hAnsi="Times New Roman"/>
                <w:lang w:val="en-GB"/>
              </w:rPr>
              <w:t>=3us</w:t>
            </w:r>
          </w:p>
        </w:tc>
      </w:tr>
      <w:tr w:rsidR="004724AF" w14:paraId="62E5C27B" w14:textId="77777777" w:rsidTr="00881ECA">
        <w:tc>
          <w:tcPr>
            <w:tcW w:w="421" w:type="dxa"/>
            <w:vAlign w:val="center"/>
          </w:tcPr>
          <w:p w14:paraId="4B2A987B" w14:textId="77777777" w:rsidR="004724AF" w:rsidRDefault="004724AF" w:rsidP="00881ECA">
            <w:pPr>
              <w:jc w:val="center"/>
              <w:rPr>
                <w:rFonts w:ascii="Times New Roman" w:hAnsi="Times New Roman"/>
              </w:rPr>
            </w:pPr>
            <w:r w:rsidRPr="00551B79">
              <w:rPr>
                <w:rFonts w:ascii="Times New Roman" w:hAnsi="Times New Roman" w:hint="eastAsia"/>
                <w:lang w:val="en-GB"/>
              </w:rPr>
              <w:t>0</w:t>
            </w:r>
          </w:p>
        </w:tc>
        <w:tc>
          <w:tcPr>
            <w:tcW w:w="1275" w:type="dxa"/>
            <w:vAlign w:val="center"/>
          </w:tcPr>
          <w:p w14:paraId="3C288DB6" w14:textId="77777777" w:rsidR="004724AF" w:rsidRDefault="004724AF" w:rsidP="00881ECA">
            <w:pPr>
              <w:jc w:val="center"/>
              <w:rPr>
                <w:rFonts w:ascii="Times New Roman" w:hAnsi="Times New Roman"/>
              </w:rPr>
            </w:pPr>
            <w:r w:rsidRPr="00551B79">
              <w:rPr>
                <w:rFonts w:ascii="Times New Roman" w:hAnsi="Times New Roman" w:hint="eastAsia"/>
                <w:lang w:val="en-GB"/>
              </w:rPr>
              <w:t>15</w:t>
            </w:r>
            <w:r>
              <w:rPr>
                <w:rFonts w:ascii="Times New Roman" w:hAnsi="Times New Roman"/>
                <w:lang w:val="en-GB"/>
              </w:rPr>
              <w:t xml:space="preserve"> kHz</w:t>
            </w:r>
          </w:p>
        </w:tc>
        <w:tc>
          <w:tcPr>
            <w:tcW w:w="1418" w:type="dxa"/>
            <w:vAlign w:val="center"/>
          </w:tcPr>
          <w:p w14:paraId="7AD14F96" w14:textId="77777777" w:rsidR="004724AF" w:rsidRDefault="004724AF" w:rsidP="00881ECA">
            <w:pPr>
              <w:jc w:val="center"/>
              <w:rPr>
                <w:rFonts w:ascii="Times New Roman" w:hAnsi="Times New Roman"/>
              </w:rPr>
            </w:pPr>
            <w:r w:rsidRPr="00551B79">
              <w:rPr>
                <w:rFonts w:ascii="Times New Roman" w:hAnsi="Times New Roman" w:hint="eastAsia"/>
                <w:lang w:val="en-GB"/>
              </w:rPr>
              <w:t>4.68</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4AE730D7" w14:textId="77777777" w:rsidR="004724AF" w:rsidRPr="004F7A33" w:rsidRDefault="004724AF" w:rsidP="00881ECA">
            <w:pPr>
              <w:jc w:val="center"/>
              <w:rPr>
                <w:rFonts w:ascii="Times New Roman" w:hAnsi="Times New Roman"/>
                <w:b/>
              </w:rPr>
            </w:pPr>
            <w:r w:rsidRPr="004F7A33">
              <w:rPr>
                <w:rFonts w:ascii="Times New Roman" w:hAnsi="Times New Roman"/>
                <w:b/>
              </w:rPr>
              <w:t>1.8 %</w:t>
            </w:r>
            <w:r>
              <w:rPr>
                <w:rFonts w:ascii="Times New Roman" w:hAnsi="Times New Roman"/>
                <w:b/>
              </w:rPr>
              <w:t xml:space="preserve"> (3.7 %)</w:t>
            </w:r>
          </w:p>
        </w:tc>
        <w:tc>
          <w:tcPr>
            <w:tcW w:w="1968" w:type="dxa"/>
            <w:vAlign w:val="center"/>
          </w:tcPr>
          <w:p w14:paraId="224991FB" w14:textId="77777777" w:rsidR="004724AF" w:rsidRPr="004F7A33" w:rsidRDefault="004724AF" w:rsidP="00881ECA">
            <w:pPr>
              <w:jc w:val="center"/>
              <w:rPr>
                <w:rFonts w:ascii="Times New Roman" w:hAnsi="Times New Roman"/>
                <w:b/>
              </w:rPr>
            </w:pPr>
            <w:r w:rsidRPr="004F7A33">
              <w:rPr>
                <w:rFonts w:ascii="Times New Roman" w:hAnsi="Times New Roman"/>
                <w:b/>
              </w:rPr>
              <w:t>1.9 %</w:t>
            </w:r>
            <w:r>
              <w:rPr>
                <w:rFonts w:ascii="Times New Roman" w:hAnsi="Times New Roman"/>
                <w:b/>
              </w:rPr>
              <w:t xml:space="preserve"> (3.9 %)</w:t>
            </w:r>
          </w:p>
        </w:tc>
        <w:tc>
          <w:tcPr>
            <w:tcW w:w="1968" w:type="dxa"/>
            <w:vAlign w:val="center"/>
          </w:tcPr>
          <w:p w14:paraId="7B7216E8" w14:textId="77777777" w:rsidR="004724AF" w:rsidRPr="004F7A33" w:rsidRDefault="004724AF" w:rsidP="00881ECA">
            <w:pPr>
              <w:jc w:val="center"/>
              <w:rPr>
                <w:rFonts w:ascii="Times New Roman" w:hAnsi="Times New Roman"/>
                <w:b/>
              </w:rPr>
            </w:pPr>
            <w:r w:rsidRPr="004F7A33">
              <w:rPr>
                <w:rFonts w:ascii="Times New Roman" w:hAnsi="Times New Roman"/>
                <w:b/>
              </w:rPr>
              <w:t>2.9 %</w:t>
            </w:r>
            <w:r>
              <w:rPr>
                <w:rFonts w:ascii="Times New Roman" w:hAnsi="Times New Roman"/>
                <w:b/>
              </w:rPr>
              <w:t xml:space="preserve"> (5.9 %)</w:t>
            </w:r>
          </w:p>
        </w:tc>
      </w:tr>
      <w:tr w:rsidR="004724AF" w14:paraId="72E5059A" w14:textId="77777777" w:rsidTr="00881ECA">
        <w:tc>
          <w:tcPr>
            <w:tcW w:w="421" w:type="dxa"/>
            <w:vAlign w:val="center"/>
          </w:tcPr>
          <w:p w14:paraId="2362E0CC" w14:textId="77777777" w:rsidR="004724AF" w:rsidRDefault="004724AF" w:rsidP="00881ECA">
            <w:pPr>
              <w:jc w:val="center"/>
              <w:rPr>
                <w:rFonts w:ascii="Times New Roman" w:hAnsi="Times New Roman"/>
              </w:rPr>
            </w:pPr>
            <w:r w:rsidRPr="00551B79">
              <w:rPr>
                <w:rFonts w:ascii="Times New Roman" w:hAnsi="Times New Roman" w:hint="eastAsia"/>
                <w:lang w:val="en-GB"/>
              </w:rPr>
              <w:t>1</w:t>
            </w:r>
          </w:p>
        </w:tc>
        <w:tc>
          <w:tcPr>
            <w:tcW w:w="1275" w:type="dxa"/>
            <w:vAlign w:val="center"/>
          </w:tcPr>
          <w:p w14:paraId="2356AC1B" w14:textId="77777777" w:rsidR="004724AF" w:rsidRDefault="004724AF" w:rsidP="00881ECA">
            <w:pPr>
              <w:jc w:val="center"/>
              <w:rPr>
                <w:rFonts w:ascii="Times New Roman" w:hAnsi="Times New Roman"/>
              </w:rPr>
            </w:pPr>
            <w:r w:rsidRPr="00551B79">
              <w:rPr>
                <w:rFonts w:ascii="Times New Roman" w:hAnsi="Times New Roman" w:hint="eastAsia"/>
                <w:lang w:val="en-GB"/>
              </w:rPr>
              <w:t>30</w:t>
            </w:r>
            <w:r>
              <w:rPr>
                <w:rFonts w:ascii="Times New Roman" w:hAnsi="Times New Roman"/>
                <w:lang w:val="en-GB"/>
              </w:rPr>
              <w:t xml:space="preserve"> kHz</w:t>
            </w:r>
          </w:p>
        </w:tc>
        <w:tc>
          <w:tcPr>
            <w:tcW w:w="1418" w:type="dxa"/>
            <w:vAlign w:val="center"/>
          </w:tcPr>
          <w:p w14:paraId="4F1551E9" w14:textId="77777777" w:rsidR="004724AF" w:rsidRDefault="004724AF" w:rsidP="00881ECA">
            <w:pPr>
              <w:jc w:val="center"/>
              <w:rPr>
                <w:rFonts w:ascii="Times New Roman" w:hAnsi="Times New Roman"/>
              </w:rPr>
            </w:pPr>
            <w:r w:rsidRPr="00551B79">
              <w:rPr>
                <w:rFonts w:ascii="Times New Roman" w:hAnsi="Times New Roman" w:hint="eastAsia"/>
                <w:lang w:val="en-GB"/>
              </w:rPr>
              <w:t>2.34</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7FF44A22" w14:textId="77777777" w:rsidR="004724AF" w:rsidRPr="004F7A33" w:rsidRDefault="004724AF" w:rsidP="00881ECA">
            <w:pPr>
              <w:jc w:val="center"/>
              <w:rPr>
                <w:rFonts w:ascii="Times New Roman" w:hAnsi="Times New Roman"/>
                <w:b/>
              </w:rPr>
            </w:pPr>
            <w:r w:rsidRPr="004F7A33">
              <w:rPr>
                <w:rFonts w:ascii="Times New Roman" w:hAnsi="Times New Roman"/>
                <w:b/>
              </w:rPr>
              <w:t>7.8 %</w:t>
            </w:r>
            <w:r>
              <w:rPr>
                <w:rFonts w:ascii="Times New Roman" w:hAnsi="Times New Roman"/>
                <w:b/>
              </w:rPr>
              <w:t xml:space="preserve"> (16.1 %)</w:t>
            </w:r>
          </w:p>
        </w:tc>
        <w:tc>
          <w:tcPr>
            <w:tcW w:w="1968" w:type="dxa"/>
            <w:vAlign w:val="center"/>
          </w:tcPr>
          <w:p w14:paraId="59CCE92B" w14:textId="77777777" w:rsidR="004724AF" w:rsidRPr="004F7A33" w:rsidRDefault="004724AF" w:rsidP="00881ECA">
            <w:pPr>
              <w:jc w:val="center"/>
              <w:rPr>
                <w:rFonts w:ascii="Times New Roman" w:hAnsi="Times New Roman"/>
                <w:b/>
              </w:rPr>
            </w:pPr>
            <w:r w:rsidRPr="004F7A33">
              <w:rPr>
                <w:rFonts w:ascii="Times New Roman" w:hAnsi="Times New Roman"/>
                <w:b/>
              </w:rPr>
              <w:t>7.8 %</w:t>
            </w:r>
            <w:r>
              <w:rPr>
                <w:rFonts w:ascii="Times New Roman" w:hAnsi="Times New Roman"/>
                <w:b/>
              </w:rPr>
              <w:t xml:space="preserve"> (16.1 %)</w:t>
            </w:r>
          </w:p>
        </w:tc>
        <w:tc>
          <w:tcPr>
            <w:tcW w:w="1968" w:type="dxa"/>
            <w:vAlign w:val="center"/>
          </w:tcPr>
          <w:p w14:paraId="251A0957" w14:textId="77777777" w:rsidR="004724AF" w:rsidRPr="004F7A33" w:rsidRDefault="004724AF" w:rsidP="00881ECA">
            <w:pPr>
              <w:jc w:val="center"/>
              <w:rPr>
                <w:rFonts w:ascii="Times New Roman" w:hAnsi="Times New Roman"/>
                <w:b/>
              </w:rPr>
            </w:pPr>
            <w:r w:rsidRPr="004F7A33">
              <w:rPr>
                <w:rFonts w:ascii="Times New Roman" w:hAnsi="Times New Roman"/>
                <w:b/>
              </w:rPr>
              <w:t>15.7 %</w:t>
            </w:r>
            <w:r>
              <w:rPr>
                <w:rFonts w:ascii="Times New Roman" w:hAnsi="Times New Roman"/>
                <w:b/>
              </w:rPr>
              <w:t xml:space="preserve"> (32.4 %)</w:t>
            </w:r>
          </w:p>
        </w:tc>
      </w:tr>
      <w:tr w:rsidR="004724AF" w14:paraId="6A2A963C" w14:textId="77777777" w:rsidTr="00881ECA">
        <w:tc>
          <w:tcPr>
            <w:tcW w:w="421" w:type="dxa"/>
            <w:vAlign w:val="center"/>
          </w:tcPr>
          <w:p w14:paraId="5714CB39" w14:textId="77777777" w:rsidR="004724AF" w:rsidRDefault="004724AF" w:rsidP="00881ECA">
            <w:pPr>
              <w:jc w:val="center"/>
              <w:rPr>
                <w:rFonts w:ascii="Times New Roman" w:hAnsi="Times New Roman"/>
              </w:rPr>
            </w:pPr>
            <w:r w:rsidRPr="00551B79">
              <w:rPr>
                <w:rFonts w:ascii="Times New Roman" w:hAnsi="Times New Roman" w:hint="eastAsia"/>
                <w:lang w:val="en-GB"/>
              </w:rPr>
              <w:lastRenderedPageBreak/>
              <w:t>2</w:t>
            </w:r>
          </w:p>
        </w:tc>
        <w:tc>
          <w:tcPr>
            <w:tcW w:w="1275" w:type="dxa"/>
            <w:vAlign w:val="center"/>
          </w:tcPr>
          <w:p w14:paraId="53C5214C" w14:textId="77777777" w:rsidR="004724AF" w:rsidRDefault="004724AF" w:rsidP="00881ECA">
            <w:pPr>
              <w:jc w:val="center"/>
              <w:rPr>
                <w:rFonts w:ascii="Times New Roman" w:hAnsi="Times New Roman"/>
              </w:rPr>
            </w:pPr>
            <w:r w:rsidRPr="00551B79">
              <w:rPr>
                <w:rFonts w:ascii="Times New Roman" w:hAnsi="Times New Roman" w:hint="eastAsia"/>
                <w:lang w:val="en-GB"/>
              </w:rPr>
              <w:t>60</w:t>
            </w:r>
            <w:r>
              <w:rPr>
                <w:rFonts w:ascii="Times New Roman" w:hAnsi="Times New Roman"/>
                <w:lang w:val="en-GB"/>
              </w:rPr>
              <w:t xml:space="preserve"> kHz</w:t>
            </w:r>
          </w:p>
        </w:tc>
        <w:tc>
          <w:tcPr>
            <w:tcW w:w="1418" w:type="dxa"/>
            <w:vAlign w:val="center"/>
          </w:tcPr>
          <w:p w14:paraId="4C9B4769" w14:textId="77777777" w:rsidR="004724AF" w:rsidRDefault="004724AF" w:rsidP="00881ECA">
            <w:pPr>
              <w:jc w:val="center"/>
              <w:rPr>
                <w:rFonts w:ascii="Times New Roman" w:hAnsi="Times New Roman"/>
              </w:rPr>
            </w:pPr>
            <w:r w:rsidRPr="00551B79">
              <w:rPr>
                <w:rFonts w:ascii="Times New Roman" w:hAnsi="Times New Roman" w:hint="eastAsia"/>
                <w:lang w:val="en-GB"/>
              </w:rPr>
              <w:t>1.17</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7C0F6913" w14:textId="77777777" w:rsidR="004724AF" w:rsidRPr="004F7A33" w:rsidRDefault="004724AF" w:rsidP="00881ECA">
            <w:pPr>
              <w:jc w:val="center"/>
              <w:rPr>
                <w:rFonts w:ascii="Times New Roman" w:hAnsi="Times New Roman"/>
                <w:b/>
              </w:rPr>
            </w:pPr>
            <w:r w:rsidRPr="004F7A33">
              <w:rPr>
                <w:rFonts w:ascii="Times New Roman" w:hAnsi="Times New Roman"/>
                <w:b/>
              </w:rPr>
              <w:t>13.2 %</w:t>
            </w:r>
            <w:r>
              <w:rPr>
                <w:rFonts w:ascii="Times New Roman" w:hAnsi="Times New Roman"/>
                <w:b/>
              </w:rPr>
              <w:t xml:space="preserve"> (27.2 %)</w:t>
            </w:r>
          </w:p>
        </w:tc>
        <w:tc>
          <w:tcPr>
            <w:tcW w:w="1968" w:type="dxa"/>
            <w:vAlign w:val="center"/>
          </w:tcPr>
          <w:p w14:paraId="763EE740" w14:textId="77777777" w:rsidR="004724AF" w:rsidRPr="004F7A33" w:rsidRDefault="004724AF" w:rsidP="00881ECA">
            <w:pPr>
              <w:jc w:val="center"/>
              <w:rPr>
                <w:rFonts w:ascii="Times New Roman" w:hAnsi="Times New Roman"/>
                <w:b/>
              </w:rPr>
            </w:pPr>
            <w:r w:rsidRPr="004F7A33">
              <w:rPr>
                <w:rFonts w:ascii="Times New Roman" w:hAnsi="Times New Roman"/>
                <w:b/>
              </w:rPr>
              <w:t>13.2 %</w:t>
            </w:r>
            <w:r>
              <w:rPr>
                <w:rFonts w:ascii="Times New Roman" w:hAnsi="Times New Roman"/>
                <w:b/>
              </w:rPr>
              <w:t xml:space="preserve"> (27.2 %)</w:t>
            </w:r>
          </w:p>
        </w:tc>
        <w:tc>
          <w:tcPr>
            <w:tcW w:w="1968" w:type="dxa"/>
            <w:vAlign w:val="center"/>
          </w:tcPr>
          <w:p w14:paraId="663A6B13" w14:textId="77777777" w:rsidR="004724AF" w:rsidRPr="004F7A33" w:rsidRDefault="004724AF" w:rsidP="00881ECA">
            <w:pPr>
              <w:jc w:val="center"/>
              <w:rPr>
                <w:rFonts w:ascii="Times New Roman" w:hAnsi="Times New Roman"/>
                <w:b/>
              </w:rPr>
            </w:pPr>
            <w:r w:rsidRPr="004F7A33">
              <w:rPr>
                <w:rFonts w:ascii="Times New Roman" w:hAnsi="Times New Roman"/>
                <w:b/>
              </w:rPr>
              <w:t>31.7 %</w:t>
            </w:r>
            <w:r>
              <w:rPr>
                <w:rFonts w:ascii="Times New Roman" w:hAnsi="Times New Roman"/>
                <w:b/>
              </w:rPr>
              <w:t xml:space="preserve"> (65.4 %)</w:t>
            </w:r>
          </w:p>
        </w:tc>
      </w:tr>
    </w:tbl>
    <w:p w14:paraId="7ED26FEF" w14:textId="77777777" w:rsidR="004724AF" w:rsidRDefault="004724AF" w:rsidP="004724AF">
      <w:pPr>
        <w:ind w:firstLineChars="193" w:firstLine="425"/>
        <w:jc w:val="both"/>
        <w:rPr>
          <w:rFonts w:ascii="Times New Roman" w:hAnsi="Times New Roman"/>
        </w:rPr>
      </w:pPr>
    </w:p>
    <w:p w14:paraId="6A1D127E" w14:textId="77777777" w:rsidR="004724AF" w:rsidRPr="00D22B27" w:rsidRDefault="004724AF" w:rsidP="004724AF">
      <w:pPr>
        <w:ind w:firstLineChars="193" w:firstLine="425"/>
        <w:jc w:val="center"/>
        <w:rPr>
          <w:rFonts w:ascii="Times New Roman" w:hAnsi="Times New Roman"/>
        </w:rPr>
      </w:pPr>
      <w:r w:rsidRPr="00D22B27">
        <w:rPr>
          <w:rFonts w:ascii="Times New Roman" w:hAnsi="Times New Roman" w:hint="eastAsia"/>
          <w:b/>
        </w:rPr>
        <w:t>Table 3</w:t>
      </w:r>
      <w:r w:rsidRPr="00D22B27">
        <w:rPr>
          <w:rFonts w:ascii="Times New Roman" w:hAnsi="Times New Roman"/>
          <w:b/>
        </w:rPr>
        <w:t>-</w:t>
      </w:r>
      <w:r>
        <w:rPr>
          <w:rFonts w:ascii="Times New Roman" w:hAnsi="Times New Roman"/>
          <w:b/>
        </w:rPr>
        <w:t>2</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w:t>
      </w:r>
      <w:proofErr w:type="spellStart"/>
      <w:r>
        <w:rPr>
          <w:rFonts w:ascii="Times New Roman" w:hAnsi="Times New Roman"/>
          <w:b/>
        </w:rPr>
        <w:t>UMa</w:t>
      </w:r>
      <w:proofErr w:type="spellEnd"/>
      <w:r>
        <w:rPr>
          <w:rFonts w:ascii="Times New Roman" w:hAnsi="Times New Roman"/>
          <w:b/>
        </w:rPr>
        <w:t>, 30</w:t>
      </w:r>
      <w:r w:rsidRPr="00D22B27">
        <w:rPr>
          <w:rFonts w:ascii="Times New Roman" w:hAnsi="Times New Roman"/>
          <w:b/>
        </w:rPr>
        <w:t>GHz</w:t>
      </w:r>
      <w:r>
        <w:rPr>
          <w:rFonts w:ascii="Times New Roman" w:hAnsi="Times New Roman"/>
          <w:b/>
        </w:rPr>
        <w:t>, without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4724AF" w14:paraId="0DB2FB22" w14:textId="77777777" w:rsidTr="00881ECA">
        <w:tc>
          <w:tcPr>
            <w:tcW w:w="421" w:type="dxa"/>
            <w:vAlign w:val="center"/>
          </w:tcPr>
          <w:p w14:paraId="785B508D" w14:textId="77777777" w:rsidR="004724AF" w:rsidRDefault="004724AF" w:rsidP="00881ECA">
            <w:pPr>
              <w:jc w:val="center"/>
              <w:rPr>
                <w:rFonts w:ascii="Times New Roman" w:hAnsi="Times New Roman"/>
              </w:rPr>
            </w:pPr>
            <w:r w:rsidRPr="00551B79">
              <w:rPr>
                <w:rFonts w:ascii="Times New Roman" w:hAnsi="Times New Roman"/>
                <w:lang w:val="en-GB"/>
              </w:rPr>
              <w:t>μ</w:t>
            </w:r>
          </w:p>
        </w:tc>
        <w:tc>
          <w:tcPr>
            <w:tcW w:w="1275" w:type="dxa"/>
            <w:vAlign w:val="center"/>
          </w:tcPr>
          <w:p w14:paraId="622E16D3" w14:textId="77777777" w:rsidR="004724AF" w:rsidRDefault="004724AF" w:rsidP="00881ECA">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1D2E822F" w14:textId="77777777" w:rsidR="004724AF" w:rsidRDefault="004724AF" w:rsidP="00881ECA">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1C44FD46" w14:textId="77777777" w:rsidR="004724AF" w:rsidRDefault="004724AF" w:rsidP="00881ECA">
            <w:pPr>
              <w:jc w:val="center"/>
              <w:rPr>
                <w:rFonts w:ascii="Times New Roman" w:hAnsi="Times New Roman"/>
              </w:rPr>
            </w:pPr>
            <w:proofErr w:type="spellStart"/>
            <w:r w:rsidRPr="00551B79">
              <w:rPr>
                <w:rFonts w:ascii="Times New Roman" w:hAnsi="Times New Roman"/>
                <w:lang w:val="en-GB"/>
              </w:rPr>
              <w:t>τ</w:t>
            </w:r>
            <w:r w:rsidRPr="00551B79">
              <w:rPr>
                <w:rFonts w:ascii="Times New Roman" w:hAnsi="Times New Roman"/>
                <w:vertAlign w:val="subscript"/>
                <w:lang w:val="en-GB"/>
              </w:rPr>
              <w:t>MAX</w:t>
            </w:r>
            <w:proofErr w:type="spellEnd"/>
            <w:r w:rsidRPr="00551B79">
              <w:rPr>
                <w:rFonts w:ascii="Times New Roman" w:hAnsi="Times New Roman"/>
                <w:lang w:val="en-GB"/>
              </w:rPr>
              <w:t>=0ns</w:t>
            </w:r>
          </w:p>
        </w:tc>
        <w:tc>
          <w:tcPr>
            <w:tcW w:w="1968" w:type="dxa"/>
            <w:vAlign w:val="center"/>
          </w:tcPr>
          <w:p w14:paraId="1DB522C0" w14:textId="77777777" w:rsidR="004724AF" w:rsidRDefault="004724AF" w:rsidP="00881ECA">
            <w:pPr>
              <w:jc w:val="center"/>
              <w:rPr>
                <w:rFonts w:ascii="Times New Roman" w:hAnsi="Times New Roman"/>
              </w:rPr>
            </w:pPr>
            <w:proofErr w:type="spellStart"/>
            <w:r w:rsidRPr="00551B79">
              <w:rPr>
                <w:rFonts w:ascii="Times New Roman" w:hAnsi="Times New Roman"/>
                <w:lang w:val="en-GB"/>
              </w:rPr>
              <w:t>τ</w:t>
            </w:r>
            <w:r w:rsidRPr="00551B79">
              <w:rPr>
                <w:rFonts w:ascii="Times New Roman" w:hAnsi="Times New Roman"/>
                <w:vertAlign w:val="subscript"/>
                <w:lang w:val="en-GB"/>
              </w:rPr>
              <w:t>MAX</w:t>
            </w:r>
            <w:proofErr w:type="spellEnd"/>
            <w:r w:rsidRPr="00551B79">
              <w:rPr>
                <w:rFonts w:ascii="Times New Roman" w:hAnsi="Times New Roman"/>
                <w:lang w:val="en-GB"/>
              </w:rPr>
              <w:t>=130ns</w:t>
            </w:r>
          </w:p>
        </w:tc>
        <w:tc>
          <w:tcPr>
            <w:tcW w:w="1968" w:type="dxa"/>
            <w:vAlign w:val="center"/>
          </w:tcPr>
          <w:p w14:paraId="4902DBB1" w14:textId="77777777" w:rsidR="004724AF" w:rsidRDefault="004724AF" w:rsidP="00881ECA">
            <w:pPr>
              <w:jc w:val="center"/>
              <w:rPr>
                <w:rFonts w:ascii="Times New Roman" w:hAnsi="Times New Roman"/>
              </w:rPr>
            </w:pPr>
            <w:proofErr w:type="spellStart"/>
            <w:r w:rsidRPr="00551B79">
              <w:rPr>
                <w:rFonts w:ascii="Times New Roman" w:hAnsi="Times New Roman"/>
                <w:lang w:val="en-GB"/>
              </w:rPr>
              <w:t>τ</w:t>
            </w:r>
            <w:r w:rsidRPr="00551B79">
              <w:rPr>
                <w:rFonts w:ascii="Times New Roman" w:hAnsi="Times New Roman"/>
                <w:vertAlign w:val="subscript"/>
                <w:lang w:val="en-GB"/>
              </w:rPr>
              <w:t>MAX</w:t>
            </w:r>
            <w:proofErr w:type="spellEnd"/>
            <w:r w:rsidRPr="00551B79">
              <w:rPr>
                <w:rFonts w:ascii="Times New Roman" w:hAnsi="Times New Roman"/>
                <w:lang w:val="en-GB"/>
              </w:rPr>
              <w:t>=3us</w:t>
            </w:r>
          </w:p>
        </w:tc>
      </w:tr>
      <w:tr w:rsidR="004724AF" w14:paraId="7135FB0E" w14:textId="77777777" w:rsidTr="00881ECA">
        <w:tc>
          <w:tcPr>
            <w:tcW w:w="421" w:type="dxa"/>
            <w:vAlign w:val="center"/>
          </w:tcPr>
          <w:p w14:paraId="2658F50F" w14:textId="77777777" w:rsidR="004724AF" w:rsidRDefault="004724AF" w:rsidP="00881ECA">
            <w:pPr>
              <w:jc w:val="center"/>
              <w:rPr>
                <w:rFonts w:ascii="Times New Roman" w:hAnsi="Times New Roman"/>
              </w:rPr>
            </w:pPr>
            <w:r w:rsidRPr="00551B79">
              <w:rPr>
                <w:rFonts w:ascii="Times New Roman" w:hAnsi="Times New Roman" w:hint="eastAsia"/>
                <w:lang w:val="en-GB"/>
              </w:rPr>
              <w:t>2</w:t>
            </w:r>
          </w:p>
        </w:tc>
        <w:tc>
          <w:tcPr>
            <w:tcW w:w="1275" w:type="dxa"/>
            <w:vAlign w:val="center"/>
          </w:tcPr>
          <w:p w14:paraId="3DBE12A5" w14:textId="77777777" w:rsidR="004724AF" w:rsidRDefault="004724AF" w:rsidP="00881ECA">
            <w:pPr>
              <w:jc w:val="center"/>
              <w:rPr>
                <w:rFonts w:ascii="Times New Roman" w:hAnsi="Times New Roman"/>
              </w:rPr>
            </w:pPr>
            <w:r w:rsidRPr="00551B79">
              <w:rPr>
                <w:rFonts w:ascii="Times New Roman" w:hAnsi="Times New Roman" w:hint="eastAsia"/>
                <w:lang w:val="en-GB"/>
              </w:rPr>
              <w:t>60</w:t>
            </w:r>
            <w:r>
              <w:rPr>
                <w:rFonts w:ascii="Times New Roman" w:hAnsi="Times New Roman"/>
                <w:lang w:val="en-GB"/>
              </w:rPr>
              <w:t xml:space="preserve"> kHz</w:t>
            </w:r>
          </w:p>
        </w:tc>
        <w:tc>
          <w:tcPr>
            <w:tcW w:w="1418" w:type="dxa"/>
            <w:vAlign w:val="center"/>
          </w:tcPr>
          <w:p w14:paraId="3FDE27BF" w14:textId="77777777" w:rsidR="004724AF" w:rsidRDefault="004724AF" w:rsidP="00881ECA">
            <w:pPr>
              <w:jc w:val="center"/>
              <w:rPr>
                <w:rFonts w:ascii="Times New Roman" w:hAnsi="Times New Roman"/>
              </w:rPr>
            </w:pPr>
            <w:r w:rsidRPr="00551B79">
              <w:rPr>
                <w:rFonts w:ascii="Times New Roman" w:hAnsi="Times New Roman" w:hint="eastAsia"/>
                <w:lang w:val="en-GB"/>
              </w:rPr>
              <w:t>1.17</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48A7A221" w14:textId="77777777" w:rsidR="004724AF" w:rsidRPr="004F7A33" w:rsidRDefault="004724AF" w:rsidP="00881ECA">
            <w:pPr>
              <w:jc w:val="center"/>
              <w:rPr>
                <w:rFonts w:ascii="Times New Roman" w:hAnsi="Times New Roman"/>
                <w:b/>
              </w:rPr>
            </w:pPr>
            <w:r w:rsidRPr="004F7A33">
              <w:rPr>
                <w:rFonts w:ascii="Times New Roman" w:hAnsi="Times New Roman"/>
                <w:b/>
              </w:rPr>
              <w:t>13.0 %</w:t>
            </w:r>
            <w:r>
              <w:rPr>
                <w:rFonts w:ascii="Times New Roman" w:hAnsi="Times New Roman"/>
                <w:b/>
              </w:rPr>
              <w:t xml:space="preserve"> (38.4 %)</w:t>
            </w:r>
          </w:p>
        </w:tc>
        <w:tc>
          <w:tcPr>
            <w:tcW w:w="1968" w:type="dxa"/>
            <w:vAlign w:val="center"/>
          </w:tcPr>
          <w:p w14:paraId="62039A5D" w14:textId="77777777" w:rsidR="004724AF" w:rsidRPr="004F7A33" w:rsidRDefault="004724AF" w:rsidP="00881ECA">
            <w:pPr>
              <w:jc w:val="center"/>
              <w:rPr>
                <w:rFonts w:ascii="Times New Roman" w:hAnsi="Times New Roman"/>
                <w:b/>
              </w:rPr>
            </w:pPr>
            <w:r w:rsidRPr="004F7A33">
              <w:rPr>
                <w:rFonts w:ascii="Times New Roman" w:hAnsi="Times New Roman"/>
                <w:b/>
              </w:rPr>
              <w:t>13.0 %</w:t>
            </w:r>
            <w:r>
              <w:rPr>
                <w:rFonts w:ascii="Times New Roman" w:hAnsi="Times New Roman"/>
                <w:b/>
              </w:rPr>
              <w:t xml:space="preserve"> (38.4 %)</w:t>
            </w:r>
          </w:p>
        </w:tc>
        <w:tc>
          <w:tcPr>
            <w:tcW w:w="1968" w:type="dxa"/>
            <w:vAlign w:val="center"/>
          </w:tcPr>
          <w:p w14:paraId="3F45BB7A" w14:textId="77777777" w:rsidR="004724AF" w:rsidRPr="004F7A33" w:rsidRDefault="004724AF" w:rsidP="00881ECA">
            <w:pPr>
              <w:jc w:val="center"/>
              <w:rPr>
                <w:rFonts w:ascii="Times New Roman" w:hAnsi="Times New Roman"/>
                <w:b/>
              </w:rPr>
            </w:pPr>
            <w:r w:rsidRPr="004F7A33">
              <w:rPr>
                <w:rFonts w:ascii="Times New Roman" w:hAnsi="Times New Roman"/>
                <w:b/>
              </w:rPr>
              <w:t>22.4 %</w:t>
            </w:r>
            <w:r>
              <w:rPr>
                <w:rFonts w:ascii="Times New Roman" w:hAnsi="Times New Roman"/>
                <w:b/>
              </w:rPr>
              <w:t xml:space="preserve"> (66.2 %)</w:t>
            </w:r>
          </w:p>
        </w:tc>
      </w:tr>
      <w:tr w:rsidR="004724AF" w14:paraId="41813B5C" w14:textId="77777777" w:rsidTr="00881ECA">
        <w:tc>
          <w:tcPr>
            <w:tcW w:w="421" w:type="dxa"/>
            <w:vAlign w:val="center"/>
          </w:tcPr>
          <w:p w14:paraId="3EED29B8" w14:textId="77777777" w:rsidR="004724AF" w:rsidRDefault="004724AF" w:rsidP="00881ECA">
            <w:pPr>
              <w:jc w:val="center"/>
              <w:rPr>
                <w:rFonts w:ascii="Times New Roman" w:hAnsi="Times New Roman"/>
              </w:rPr>
            </w:pPr>
            <w:r w:rsidRPr="00551B79">
              <w:rPr>
                <w:rFonts w:ascii="Times New Roman" w:hAnsi="Times New Roman" w:hint="eastAsia"/>
                <w:lang w:val="en-GB"/>
              </w:rPr>
              <w:t>3</w:t>
            </w:r>
          </w:p>
        </w:tc>
        <w:tc>
          <w:tcPr>
            <w:tcW w:w="1275" w:type="dxa"/>
            <w:vAlign w:val="center"/>
          </w:tcPr>
          <w:p w14:paraId="2B664565" w14:textId="77777777" w:rsidR="004724AF" w:rsidRDefault="004724AF" w:rsidP="00881ECA">
            <w:pPr>
              <w:jc w:val="center"/>
              <w:rPr>
                <w:rFonts w:ascii="Times New Roman" w:hAnsi="Times New Roman"/>
              </w:rPr>
            </w:pPr>
            <w:r w:rsidRPr="00551B79">
              <w:rPr>
                <w:rFonts w:ascii="Times New Roman" w:hAnsi="Times New Roman" w:hint="eastAsia"/>
                <w:lang w:val="en-GB"/>
              </w:rPr>
              <w:t>120</w:t>
            </w:r>
            <w:r>
              <w:rPr>
                <w:rFonts w:ascii="Times New Roman" w:hAnsi="Times New Roman"/>
                <w:lang w:val="en-GB"/>
              </w:rPr>
              <w:t xml:space="preserve"> kHz</w:t>
            </w:r>
          </w:p>
        </w:tc>
        <w:tc>
          <w:tcPr>
            <w:tcW w:w="1418" w:type="dxa"/>
            <w:vAlign w:val="center"/>
          </w:tcPr>
          <w:p w14:paraId="0D810D75" w14:textId="77777777" w:rsidR="004724AF" w:rsidRDefault="004724AF" w:rsidP="00881ECA">
            <w:pPr>
              <w:jc w:val="center"/>
              <w:rPr>
                <w:rFonts w:ascii="Times New Roman" w:hAnsi="Times New Roman"/>
              </w:rPr>
            </w:pPr>
            <w:r w:rsidRPr="00551B79">
              <w:rPr>
                <w:rFonts w:ascii="Times New Roman" w:hAnsi="Times New Roman" w:hint="eastAsia"/>
                <w:lang w:val="en-GB"/>
              </w:rPr>
              <w:t>585</w:t>
            </w:r>
            <w:r w:rsidRPr="00551B79">
              <w:rPr>
                <w:rFonts w:ascii="Times New Roman" w:hAnsi="Times New Roman"/>
                <w:lang w:val="en-GB"/>
              </w:rPr>
              <w:t>.</w:t>
            </w:r>
            <w:r w:rsidRPr="00551B79">
              <w:rPr>
                <w:rFonts w:ascii="Times New Roman" w:hAnsi="Times New Roman" w:hint="eastAsia"/>
                <w:lang w:val="en-GB"/>
              </w:rPr>
              <w:t>93</w:t>
            </w:r>
            <w:r>
              <w:rPr>
                <w:rFonts w:ascii="Times New Roman" w:hAnsi="Times New Roman"/>
                <w:lang w:val="en-GB"/>
              </w:rPr>
              <w:t xml:space="preserve"> </w:t>
            </w:r>
            <w:r w:rsidRPr="00551B79">
              <w:rPr>
                <w:rFonts w:ascii="Times New Roman" w:hAnsi="Times New Roman"/>
                <w:lang w:val="en-GB"/>
              </w:rPr>
              <w:t>ns</w:t>
            </w:r>
          </w:p>
        </w:tc>
        <w:tc>
          <w:tcPr>
            <w:tcW w:w="1967" w:type="dxa"/>
            <w:vAlign w:val="center"/>
          </w:tcPr>
          <w:p w14:paraId="2AEE0C36" w14:textId="77777777" w:rsidR="004724AF" w:rsidRPr="004F7A33" w:rsidRDefault="004724AF" w:rsidP="00881ECA">
            <w:pPr>
              <w:jc w:val="center"/>
              <w:rPr>
                <w:rFonts w:ascii="Times New Roman" w:hAnsi="Times New Roman"/>
                <w:b/>
              </w:rPr>
            </w:pPr>
            <w:r w:rsidRPr="004F7A33">
              <w:rPr>
                <w:rFonts w:ascii="Times New Roman" w:hAnsi="Times New Roman"/>
                <w:b/>
              </w:rPr>
              <w:t>18.8 %</w:t>
            </w:r>
            <w:r>
              <w:rPr>
                <w:rFonts w:ascii="Times New Roman" w:hAnsi="Times New Roman"/>
                <w:b/>
              </w:rPr>
              <w:t xml:space="preserve"> (55.6 %)</w:t>
            </w:r>
          </w:p>
        </w:tc>
        <w:tc>
          <w:tcPr>
            <w:tcW w:w="1968" w:type="dxa"/>
            <w:vAlign w:val="center"/>
          </w:tcPr>
          <w:p w14:paraId="09572AC5" w14:textId="77777777" w:rsidR="004724AF" w:rsidRPr="004F7A33" w:rsidRDefault="004724AF" w:rsidP="00881ECA">
            <w:pPr>
              <w:jc w:val="center"/>
              <w:rPr>
                <w:rFonts w:ascii="Times New Roman" w:hAnsi="Times New Roman"/>
                <w:b/>
              </w:rPr>
            </w:pPr>
            <w:r w:rsidRPr="004F7A33">
              <w:rPr>
                <w:rFonts w:ascii="Times New Roman" w:hAnsi="Times New Roman"/>
                <w:b/>
              </w:rPr>
              <w:t>18.9 %</w:t>
            </w:r>
            <w:r>
              <w:rPr>
                <w:rFonts w:ascii="Times New Roman" w:hAnsi="Times New Roman"/>
                <w:b/>
              </w:rPr>
              <w:t xml:space="preserve"> (55.9%)</w:t>
            </w:r>
          </w:p>
        </w:tc>
        <w:tc>
          <w:tcPr>
            <w:tcW w:w="1968" w:type="dxa"/>
            <w:vAlign w:val="center"/>
          </w:tcPr>
          <w:p w14:paraId="70106F0D" w14:textId="77777777" w:rsidR="004724AF" w:rsidRPr="004F7A33" w:rsidRDefault="004724AF" w:rsidP="00881ECA">
            <w:pPr>
              <w:jc w:val="center"/>
              <w:rPr>
                <w:rFonts w:ascii="Times New Roman" w:hAnsi="Times New Roman"/>
                <w:b/>
              </w:rPr>
            </w:pPr>
            <w:r w:rsidRPr="004F7A33">
              <w:rPr>
                <w:rFonts w:ascii="Times New Roman" w:hAnsi="Times New Roman"/>
                <w:b/>
              </w:rPr>
              <w:t>28.1 %</w:t>
            </w:r>
            <w:r>
              <w:rPr>
                <w:rFonts w:ascii="Times New Roman" w:hAnsi="Times New Roman"/>
                <w:b/>
              </w:rPr>
              <w:t xml:space="preserve"> (83.1 %)</w:t>
            </w:r>
          </w:p>
        </w:tc>
      </w:tr>
    </w:tbl>
    <w:p w14:paraId="15CF1928" w14:textId="77777777" w:rsidR="004724AF" w:rsidRDefault="004724AF" w:rsidP="004724AF">
      <w:pPr>
        <w:ind w:firstLineChars="193" w:firstLine="425"/>
        <w:jc w:val="both"/>
        <w:rPr>
          <w:rFonts w:ascii="Times New Roman" w:hAnsi="Times New Roman"/>
        </w:rPr>
      </w:pPr>
    </w:p>
    <w:p w14:paraId="4504DA1D" w14:textId="77777777" w:rsidR="004724AF" w:rsidRPr="00D22B27" w:rsidRDefault="004724AF" w:rsidP="004724AF">
      <w:pPr>
        <w:ind w:firstLineChars="193" w:firstLine="425"/>
        <w:jc w:val="center"/>
        <w:rPr>
          <w:rFonts w:ascii="Times New Roman" w:hAnsi="Times New Roman"/>
        </w:rPr>
      </w:pPr>
      <w:r w:rsidRPr="00D22B27">
        <w:rPr>
          <w:rFonts w:ascii="Times New Roman" w:hAnsi="Times New Roman" w:hint="eastAsia"/>
          <w:b/>
        </w:rPr>
        <w:t>Table 3</w:t>
      </w:r>
      <w:r w:rsidRPr="00D22B27">
        <w:rPr>
          <w:rFonts w:ascii="Times New Roman" w:hAnsi="Times New Roman"/>
          <w:b/>
        </w:rPr>
        <w:t>-</w:t>
      </w:r>
      <w:r>
        <w:rPr>
          <w:rFonts w:ascii="Times New Roman" w:hAnsi="Times New Roman"/>
          <w:b/>
        </w:rPr>
        <w:t>3</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w:t>
      </w:r>
      <w:proofErr w:type="spellStart"/>
      <w:r>
        <w:rPr>
          <w:rFonts w:ascii="Times New Roman" w:hAnsi="Times New Roman"/>
          <w:b/>
        </w:rPr>
        <w:t>UMa</w:t>
      </w:r>
      <w:proofErr w:type="spellEnd"/>
      <w:r>
        <w:rPr>
          <w:rFonts w:ascii="Times New Roman" w:hAnsi="Times New Roman"/>
          <w:b/>
        </w:rPr>
        <w:t>, 30</w:t>
      </w:r>
      <w:r w:rsidRPr="00D22B27">
        <w:rPr>
          <w:rFonts w:ascii="Times New Roman" w:hAnsi="Times New Roman"/>
          <w:b/>
        </w:rPr>
        <w:t>GHz</w:t>
      </w:r>
      <w:r>
        <w:rPr>
          <w:rFonts w:ascii="Times New Roman" w:hAnsi="Times New Roman"/>
          <w:b/>
        </w:rPr>
        <w:t>, with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4724AF" w14:paraId="145B5DF7" w14:textId="77777777" w:rsidTr="00881ECA">
        <w:tc>
          <w:tcPr>
            <w:tcW w:w="421" w:type="dxa"/>
            <w:vAlign w:val="center"/>
          </w:tcPr>
          <w:p w14:paraId="6630686B" w14:textId="77777777" w:rsidR="004724AF" w:rsidRDefault="004724AF" w:rsidP="00881ECA">
            <w:pPr>
              <w:jc w:val="center"/>
              <w:rPr>
                <w:rFonts w:ascii="Times New Roman" w:hAnsi="Times New Roman"/>
              </w:rPr>
            </w:pPr>
            <w:r w:rsidRPr="00551B79">
              <w:rPr>
                <w:rFonts w:ascii="Times New Roman" w:hAnsi="Times New Roman"/>
                <w:lang w:val="en-GB"/>
              </w:rPr>
              <w:t>μ</w:t>
            </w:r>
          </w:p>
        </w:tc>
        <w:tc>
          <w:tcPr>
            <w:tcW w:w="1275" w:type="dxa"/>
            <w:vAlign w:val="center"/>
          </w:tcPr>
          <w:p w14:paraId="6A22C190" w14:textId="77777777" w:rsidR="004724AF" w:rsidRDefault="004724AF" w:rsidP="00881ECA">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52689258" w14:textId="77777777" w:rsidR="004724AF" w:rsidRDefault="004724AF" w:rsidP="00881ECA">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10C31C6D" w14:textId="77777777" w:rsidR="004724AF" w:rsidRDefault="004724AF" w:rsidP="00881ECA">
            <w:pPr>
              <w:jc w:val="center"/>
              <w:rPr>
                <w:rFonts w:ascii="Times New Roman" w:hAnsi="Times New Roman"/>
              </w:rPr>
            </w:pPr>
            <w:proofErr w:type="spellStart"/>
            <w:r w:rsidRPr="00551B79">
              <w:rPr>
                <w:rFonts w:ascii="Times New Roman" w:hAnsi="Times New Roman"/>
                <w:lang w:val="en-GB"/>
              </w:rPr>
              <w:t>τ</w:t>
            </w:r>
            <w:r w:rsidRPr="00551B79">
              <w:rPr>
                <w:rFonts w:ascii="Times New Roman" w:hAnsi="Times New Roman"/>
                <w:vertAlign w:val="subscript"/>
                <w:lang w:val="en-GB"/>
              </w:rPr>
              <w:t>MAX</w:t>
            </w:r>
            <w:proofErr w:type="spellEnd"/>
            <w:r w:rsidRPr="00551B79">
              <w:rPr>
                <w:rFonts w:ascii="Times New Roman" w:hAnsi="Times New Roman"/>
                <w:lang w:val="en-GB"/>
              </w:rPr>
              <w:t>=0ns</w:t>
            </w:r>
          </w:p>
        </w:tc>
        <w:tc>
          <w:tcPr>
            <w:tcW w:w="1968" w:type="dxa"/>
            <w:vAlign w:val="center"/>
          </w:tcPr>
          <w:p w14:paraId="28264F00" w14:textId="77777777" w:rsidR="004724AF" w:rsidRDefault="004724AF" w:rsidP="00881ECA">
            <w:pPr>
              <w:jc w:val="center"/>
              <w:rPr>
                <w:rFonts w:ascii="Times New Roman" w:hAnsi="Times New Roman"/>
              </w:rPr>
            </w:pPr>
            <w:proofErr w:type="spellStart"/>
            <w:r w:rsidRPr="00551B79">
              <w:rPr>
                <w:rFonts w:ascii="Times New Roman" w:hAnsi="Times New Roman"/>
                <w:lang w:val="en-GB"/>
              </w:rPr>
              <w:t>τ</w:t>
            </w:r>
            <w:r w:rsidRPr="00551B79">
              <w:rPr>
                <w:rFonts w:ascii="Times New Roman" w:hAnsi="Times New Roman"/>
                <w:vertAlign w:val="subscript"/>
                <w:lang w:val="en-GB"/>
              </w:rPr>
              <w:t>MAX</w:t>
            </w:r>
            <w:proofErr w:type="spellEnd"/>
            <w:r w:rsidRPr="00551B79">
              <w:rPr>
                <w:rFonts w:ascii="Times New Roman" w:hAnsi="Times New Roman"/>
                <w:lang w:val="en-GB"/>
              </w:rPr>
              <w:t>=130ns</w:t>
            </w:r>
          </w:p>
        </w:tc>
        <w:tc>
          <w:tcPr>
            <w:tcW w:w="1968" w:type="dxa"/>
            <w:vAlign w:val="center"/>
          </w:tcPr>
          <w:p w14:paraId="60B17ED3" w14:textId="77777777" w:rsidR="004724AF" w:rsidRDefault="004724AF" w:rsidP="00881ECA">
            <w:pPr>
              <w:jc w:val="center"/>
              <w:rPr>
                <w:rFonts w:ascii="Times New Roman" w:hAnsi="Times New Roman"/>
              </w:rPr>
            </w:pPr>
            <w:proofErr w:type="spellStart"/>
            <w:r w:rsidRPr="00551B79">
              <w:rPr>
                <w:rFonts w:ascii="Times New Roman" w:hAnsi="Times New Roman"/>
                <w:lang w:val="en-GB"/>
              </w:rPr>
              <w:t>τ</w:t>
            </w:r>
            <w:r w:rsidRPr="00551B79">
              <w:rPr>
                <w:rFonts w:ascii="Times New Roman" w:hAnsi="Times New Roman"/>
                <w:vertAlign w:val="subscript"/>
                <w:lang w:val="en-GB"/>
              </w:rPr>
              <w:t>MAX</w:t>
            </w:r>
            <w:proofErr w:type="spellEnd"/>
            <w:r w:rsidRPr="00551B79">
              <w:rPr>
                <w:rFonts w:ascii="Times New Roman" w:hAnsi="Times New Roman"/>
                <w:lang w:val="en-GB"/>
              </w:rPr>
              <w:t>=3us</w:t>
            </w:r>
          </w:p>
        </w:tc>
      </w:tr>
      <w:tr w:rsidR="004724AF" w14:paraId="406CE385" w14:textId="77777777" w:rsidTr="00881ECA">
        <w:tc>
          <w:tcPr>
            <w:tcW w:w="421" w:type="dxa"/>
            <w:vAlign w:val="center"/>
          </w:tcPr>
          <w:p w14:paraId="10308322" w14:textId="77777777" w:rsidR="004724AF" w:rsidRDefault="004724AF" w:rsidP="00881ECA">
            <w:pPr>
              <w:jc w:val="center"/>
              <w:rPr>
                <w:rFonts w:ascii="Times New Roman" w:hAnsi="Times New Roman"/>
              </w:rPr>
            </w:pPr>
            <w:r w:rsidRPr="00551B79">
              <w:rPr>
                <w:rFonts w:ascii="Times New Roman" w:hAnsi="Times New Roman" w:hint="eastAsia"/>
                <w:lang w:val="en-GB"/>
              </w:rPr>
              <w:t>2</w:t>
            </w:r>
          </w:p>
        </w:tc>
        <w:tc>
          <w:tcPr>
            <w:tcW w:w="1275" w:type="dxa"/>
            <w:vAlign w:val="center"/>
          </w:tcPr>
          <w:p w14:paraId="30235DE2" w14:textId="77777777" w:rsidR="004724AF" w:rsidRDefault="004724AF" w:rsidP="00881ECA">
            <w:pPr>
              <w:jc w:val="center"/>
              <w:rPr>
                <w:rFonts w:ascii="Times New Roman" w:hAnsi="Times New Roman"/>
              </w:rPr>
            </w:pPr>
            <w:r w:rsidRPr="00551B79">
              <w:rPr>
                <w:rFonts w:ascii="Times New Roman" w:hAnsi="Times New Roman" w:hint="eastAsia"/>
                <w:lang w:val="en-GB"/>
              </w:rPr>
              <w:t>60</w:t>
            </w:r>
            <w:r>
              <w:rPr>
                <w:rFonts w:ascii="Times New Roman" w:hAnsi="Times New Roman"/>
                <w:lang w:val="en-GB"/>
              </w:rPr>
              <w:t xml:space="preserve"> kHz</w:t>
            </w:r>
          </w:p>
        </w:tc>
        <w:tc>
          <w:tcPr>
            <w:tcW w:w="1418" w:type="dxa"/>
            <w:vAlign w:val="center"/>
          </w:tcPr>
          <w:p w14:paraId="57D57939" w14:textId="77777777" w:rsidR="004724AF" w:rsidRDefault="004724AF" w:rsidP="00881ECA">
            <w:pPr>
              <w:jc w:val="center"/>
              <w:rPr>
                <w:rFonts w:ascii="Times New Roman" w:hAnsi="Times New Roman"/>
              </w:rPr>
            </w:pPr>
            <w:r w:rsidRPr="00551B79">
              <w:rPr>
                <w:rFonts w:ascii="Times New Roman" w:hAnsi="Times New Roman" w:hint="eastAsia"/>
                <w:lang w:val="en-GB"/>
              </w:rPr>
              <w:t>1.17</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33985C8B" w14:textId="77777777" w:rsidR="004724AF" w:rsidRPr="004F7A33" w:rsidRDefault="004724AF" w:rsidP="00881ECA">
            <w:pPr>
              <w:jc w:val="center"/>
              <w:rPr>
                <w:rFonts w:ascii="Times New Roman" w:hAnsi="Times New Roman"/>
                <w:b/>
              </w:rPr>
            </w:pPr>
            <w:r w:rsidRPr="004F7A33">
              <w:rPr>
                <w:rFonts w:ascii="Times New Roman" w:hAnsi="Times New Roman"/>
                <w:b/>
              </w:rPr>
              <w:t>20.5 %</w:t>
            </w:r>
            <w:r>
              <w:rPr>
                <w:rFonts w:ascii="Times New Roman" w:hAnsi="Times New Roman"/>
                <w:b/>
              </w:rPr>
              <w:t xml:space="preserve"> (46.3 %)</w:t>
            </w:r>
          </w:p>
        </w:tc>
        <w:tc>
          <w:tcPr>
            <w:tcW w:w="1968" w:type="dxa"/>
            <w:vAlign w:val="center"/>
          </w:tcPr>
          <w:p w14:paraId="77231C5B" w14:textId="77777777" w:rsidR="004724AF" w:rsidRPr="004F7A33" w:rsidRDefault="004724AF" w:rsidP="00881ECA">
            <w:pPr>
              <w:jc w:val="center"/>
              <w:rPr>
                <w:rFonts w:ascii="Times New Roman" w:hAnsi="Times New Roman"/>
                <w:b/>
              </w:rPr>
            </w:pPr>
            <w:r w:rsidRPr="004F7A33">
              <w:rPr>
                <w:rFonts w:ascii="Times New Roman" w:hAnsi="Times New Roman"/>
                <w:b/>
              </w:rPr>
              <w:t>20.5 %</w:t>
            </w:r>
            <w:r>
              <w:rPr>
                <w:rFonts w:ascii="Times New Roman" w:hAnsi="Times New Roman"/>
                <w:b/>
              </w:rPr>
              <w:t xml:space="preserve"> (46.3 %)</w:t>
            </w:r>
          </w:p>
        </w:tc>
        <w:tc>
          <w:tcPr>
            <w:tcW w:w="1968" w:type="dxa"/>
            <w:vAlign w:val="center"/>
          </w:tcPr>
          <w:p w14:paraId="1903C36D" w14:textId="77777777" w:rsidR="004724AF" w:rsidRPr="004F7A33" w:rsidRDefault="004724AF" w:rsidP="00881ECA">
            <w:pPr>
              <w:jc w:val="center"/>
              <w:rPr>
                <w:rFonts w:ascii="Times New Roman" w:hAnsi="Times New Roman"/>
                <w:b/>
              </w:rPr>
            </w:pPr>
            <w:r w:rsidRPr="004F7A33">
              <w:rPr>
                <w:rFonts w:ascii="Times New Roman" w:hAnsi="Times New Roman"/>
                <w:b/>
              </w:rPr>
              <w:t>29.3 %</w:t>
            </w:r>
            <w:r>
              <w:rPr>
                <w:rFonts w:ascii="Times New Roman" w:hAnsi="Times New Roman"/>
                <w:b/>
              </w:rPr>
              <w:t xml:space="preserve"> (66.2%)</w:t>
            </w:r>
          </w:p>
        </w:tc>
      </w:tr>
      <w:tr w:rsidR="004724AF" w14:paraId="4D557E6D" w14:textId="77777777" w:rsidTr="00881ECA">
        <w:tc>
          <w:tcPr>
            <w:tcW w:w="421" w:type="dxa"/>
            <w:vAlign w:val="center"/>
          </w:tcPr>
          <w:p w14:paraId="2C6144A0" w14:textId="77777777" w:rsidR="004724AF" w:rsidRDefault="004724AF" w:rsidP="00881ECA">
            <w:pPr>
              <w:jc w:val="center"/>
              <w:rPr>
                <w:rFonts w:ascii="Times New Roman" w:hAnsi="Times New Roman"/>
              </w:rPr>
            </w:pPr>
            <w:r w:rsidRPr="00551B79">
              <w:rPr>
                <w:rFonts w:ascii="Times New Roman" w:hAnsi="Times New Roman" w:hint="eastAsia"/>
                <w:lang w:val="en-GB"/>
              </w:rPr>
              <w:t>3</w:t>
            </w:r>
          </w:p>
        </w:tc>
        <w:tc>
          <w:tcPr>
            <w:tcW w:w="1275" w:type="dxa"/>
            <w:vAlign w:val="center"/>
          </w:tcPr>
          <w:p w14:paraId="2A9289C4" w14:textId="77777777" w:rsidR="004724AF" w:rsidRDefault="004724AF" w:rsidP="00881ECA">
            <w:pPr>
              <w:jc w:val="center"/>
              <w:rPr>
                <w:rFonts w:ascii="Times New Roman" w:hAnsi="Times New Roman"/>
              </w:rPr>
            </w:pPr>
            <w:r w:rsidRPr="00551B79">
              <w:rPr>
                <w:rFonts w:ascii="Times New Roman" w:hAnsi="Times New Roman" w:hint="eastAsia"/>
                <w:lang w:val="en-GB"/>
              </w:rPr>
              <w:t>120</w:t>
            </w:r>
            <w:r>
              <w:rPr>
                <w:rFonts w:ascii="Times New Roman" w:hAnsi="Times New Roman"/>
                <w:lang w:val="en-GB"/>
              </w:rPr>
              <w:t xml:space="preserve"> kHz</w:t>
            </w:r>
          </w:p>
        </w:tc>
        <w:tc>
          <w:tcPr>
            <w:tcW w:w="1418" w:type="dxa"/>
            <w:vAlign w:val="center"/>
          </w:tcPr>
          <w:p w14:paraId="52BBDD4C" w14:textId="77777777" w:rsidR="004724AF" w:rsidRDefault="004724AF" w:rsidP="00881ECA">
            <w:pPr>
              <w:jc w:val="center"/>
              <w:rPr>
                <w:rFonts w:ascii="Times New Roman" w:hAnsi="Times New Roman"/>
              </w:rPr>
            </w:pPr>
            <w:r w:rsidRPr="00551B79">
              <w:rPr>
                <w:rFonts w:ascii="Times New Roman" w:hAnsi="Times New Roman" w:hint="eastAsia"/>
                <w:lang w:val="en-GB"/>
              </w:rPr>
              <w:t>585</w:t>
            </w:r>
            <w:r w:rsidRPr="00551B79">
              <w:rPr>
                <w:rFonts w:ascii="Times New Roman" w:hAnsi="Times New Roman"/>
                <w:lang w:val="en-GB"/>
              </w:rPr>
              <w:t>.</w:t>
            </w:r>
            <w:r w:rsidRPr="00551B79">
              <w:rPr>
                <w:rFonts w:ascii="Times New Roman" w:hAnsi="Times New Roman" w:hint="eastAsia"/>
                <w:lang w:val="en-GB"/>
              </w:rPr>
              <w:t>93</w:t>
            </w:r>
            <w:r>
              <w:rPr>
                <w:rFonts w:ascii="Times New Roman" w:hAnsi="Times New Roman"/>
                <w:lang w:val="en-GB"/>
              </w:rPr>
              <w:t xml:space="preserve"> </w:t>
            </w:r>
            <w:r w:rsidRPr="00551B79">
              <w:rPr>
                <w:rFonts w:ascii="Times New Roman" w:hAnsi="Times New Roman"/>
                <w:lang w:val="en-GB"/>
              </w:rPr>
              <w:t>ns</w:t>
            </w:r>
          </w:p>
        </w:tc>
        <w:tc>
          <w:tcPr>
            <w:tcW w:w="1967" w:type="dxa"/>
            <w:vAlign w:val="center"/>
          </w:tcPr>
          <w:p w14:paraId="0C259630" w14:textId="77777777" w:rsidR="004724AF" w:rsidRPr="004F7A33" w:rsidRDefault="004724AF" w:rsidP="00881ECA">
            <w:pPr>
              <w:jc w:val="center"/>
              <w:rPr>
                <w:rFonts w:ascii="Times New Roman" w:hAnsi="Times New Roman"/>
                <w:b/>
              </w:rPr>
            </w:pPr>
            <w:r w:rsidRPr="004F7A33">
              <w:rPr>
                <w:rFonts w:ascii="Times New Roman" w:hAnsi="Times New Roman"/>
                <w:b/>
              </w:rPr>
              <w:t>27.3 %</w:t>
            </w:r>
            <w:r>
              <w:rPr>
                <w:rFonts w:ascii="Times New Roman" w:hAnsi="Times New Roman"/>
                <w:b/>
              </w:rPr>
              <w:t xml:space="preserve"> (61.7 %)</w:t>
            </w:r>
          </w:p>
        </w:tc>
        <w:tc>
          <w:tcPr>
            <w:tcW w:w="1968" w:type="dxa"/>
            <w:vAlign w:val="center"/>
          </w:tcPr>
          <w:p w14:paraId="18FF604B" w14:textId="77777777" w:rsidR="004724AF" w:rsidRPr="004F7A33" w:rsidRDefault="004724AF" w:rsidP="00881ECA">
            <w:pPr>
              <w:jc w:val="center"/>
              <w:rPr>
                <w:rFonts w:ascii="Times New Roman" w:hAnsi="Times New Roman"/>
                <w:b/>
              </w:rPr>
            </w:pPr>
            <w:r w:rsidRPr="004F7A33">
              <w:rPr>
                <w:rFonts w:ascii="Times New Roman" w:hAnsi="Times New Roman"/>
                <w:b/>
              </w:rPr>
              <w:t>27.4 %</w:t>
            </w:r>
            <w:r>
              <w:rPr>
                <w:rFonts w:ascii="Times New Roman" w:hAnsi="Times New Roman"/>
                <w:b/>
              </w:rPr>
              <w:t xml:space="preserve"> (61.9 %)</w:t>
            </w:r>
          </w:p>
        </w:tc>
        <w:tc>
          <w:tcPr>
            <w:tcW w:w="1968" w:type="dxa"/>
            <w:vAlign w:val="center"/>
          </w:tcPr>
          <w:p w14:paraId="181DE135" w14:textId="77777777" w:rsidR="004724AF" w:rsidRPr="004F7A33" w:rsidRDefault="004724AF" w:rsidP="00881ECA">
            <w:pPr>
              <w:jc w:val="center"/>
              <w:rPr>
                <w:rFonts w:ascii="Times New Roman" w:hAnsi="Times New Roman"/>
                <w:b/>
              </w:rPr>
            </w:pPr>
            <w:r w:rsidRPr="004F7A33">
              <w:rPr>
                <w:rFonts w:ascii="Times New Roman" w:hAnsi="Times New Roman"/>
                <w:b/>
              </w:rPr>
              <w:t>36.7 %</w:t>
            </w:r>
            <w:r>
              <w:rPr>
                <w:rFonts w:ascii="Times New Roman" w:hAnsi="Times New Roman"/>
                <w:b/>
              </w:rPr>
              <w:t xml:space="preserve"> (83.0%)</w:t>
            </w:r>
          </w:p>
        </w:tc>
      </w:tr>
    </w:tbl>
    <w:p w14:paraId="63E00312" w14:textId="77777777" w:rsidR="004724AF" w:rsidRDefault="004724AF" w:rsidP="004724AF">
      <w:pPr>
        <w:ind w:firstLineChars="193" w:firstLine="425"/>
        <w:jc w:val="both"/>
        <w:rPr>
          <w:rFonts w:ascii="Times New Roman" w:hAnsi="Times New Roman"/>
        </w:rPr>
      </w:pPr>
    </w:p>
    <w:p w14:paraId="2DA16BA7" w14:textId="77777777" w:rsidR="00D92AE5" w:rsidRPr="00D22B27" w:rsidRDefault="00D92AE5" w:rsidP="00D92AE5">
      <w:pPr>
        <w:ind w:firstLineChars="193" w:firstLine="425"/>
        <w:jc w:val="center"/>
        <w:rPr>
          <w:rFonts w:ascii="Times New Roman" w:hAnsi="Times New Roman"/>
        </w:rPr>
      </w:pPr>
      <w:r w:rsidRPr="00D22B27">
        <w:rPr>
          <w:rFonts w:ascii="Times New Roman" w:hAnsi="Times New Roman" w:hint="eastAsia"/>
          <w:b/>
        </w:rPr>
        <w:t xml:space="preserve">Table </w:t>
      </w:r>
      <w:r>
        <w:rPr>
          <w:rFonts w:ascii="Times New Roman" w:hAnsi="Times New Roman"/>
          <w:b/>
        </w:rPr>
        <w:t>4</w:t>
      </w:r>
      <w:r w:rsidRPr="00D22B27">
        <w:rPr>
          <w:rFonts w:ascii="Times New Roman" w:hAnsi="Times New Roman"/>
          <w:b/>
        </w:rPr>
        <w:t>-</w:t>
      </w:r>
      <w:r>
        <w:rPr>
          <w:rFonts w:ascii="Times New Roman" w:hAnsi="Times New Roman"/>
          <w:b/>
        </w:rPr>
        <w:t>1</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w:t>
      </w:r>
      <w:proofErr w:type="spellStart"/>
      <w:proofErr w:type="gramStart"/>
      <w:r>
        <w:rPr>
          <w:rFonts w:ascii="Times New Roman" w:hAnsi="Times New Roman"/>
          <w:b/>
        </w:rPr>
        <w:t>InH</w:t>
      </w:r>
      <w:proofErr w:type="spellEnd"/>
      <w:proofErr w:type="gramEnd"/>
      <w:r>
        <w:rPr>
          <w:rFonts w:ascii="Times New Roman" w:hAnsi="Times New Roman"/>
          <w:b/>
        </w:rPr>
        <w:t>, 60</w:t>
      </w:r>
      <w:r w:rsidRPr="00D22B27">
        <w:rPr>
          <w:rFonts w:ascii="Times New Roman" w:hAnsi="Times New Roman"/>
          <w:b/>
        </w:rPr>
        <w:t>GHz</w:t>
      </w:r>
      <w:r>
        <w:rPr>
          <w:rFonts w:ascii="Times New Roman" w:hAnsi="Times New Roman"/>
          <w:b/>
        </w:rPr>
        <w:t>, without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D92AE5" w14:paraId="39E124F4" w14:textId="77777777" w:rsidTr="0044109C">
        <w:tc>
          <w:tcPr>
            <w:tcW w:w="421" w:type="dxa"/>
            <w:vAlign w:val="center"/>
          </w:tcPr>
          <w:p w14:paraId="24ABA4D6" w14:textId="77777777" w:rsidR="00D92AE5" w:rsidRDefault="00D92AE5" w:rsidP="0044109C">
            <w:pPr>
              <w:jc w:val="center"/>
              <w:rPr>
                <w:rFonts w:ascii="Times New Roman" w:hAnsi="Times New Roman"/>
              </w:rPr>
            </w:pPr>
            <w:r w:rsidRPr="00551B79">
              <w:rPr>
                <w:rFonts w:ascii="Times New Roman" w:hAnsi="Times New Roman"/>
                <w:lang w:val="en-GB"/>
              </w:rPr>
              <w:t>μ</w:t>
            </w:r>
          </w:p>
        </w:tc>
        <w:tc>
          <w:tcPr>
            <w:tcW w:w="1275" w:type="dxa"/>
            <w:vAlign w:val="center"/>
          </w:tcPr>
          <w:p w14:paraId="67DF5DF0" w14:textId="77777777" w:rsidR="00D92AE5" w:rsidRDefault="00D92AE5" w:rsidP="0044109C">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7F23A2DD" w14:textId="77777777" w:rsidR="00D92AE5" w:rsidRDefault="00D92AE5" w:rsidP="0044109C">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152C00F5" w14:textId="77777777" w:rsidR="00D92AE5" w:rsidRDefault="00D92AE5" w:rsidP="0044109C">
            <w:pPr>
              <w:jc w:val="center"/>
              <w:rPr>
                <w:rFonts w:ascii="Times New Roman" w:hAnsi="Times New Roman"/>
              </w:rPr>
            </w:pPr>
            <w:proofErr w:type="spellStart"/>
            <w:r w:rsidRPr="00551B79">
              <w:rPr>
                <w:rFonts w:ascii="Times New Roman" w:hAnsi="Times New Roman"/>
                <w:lang w:val="en-GB"/>
              </w:rPr>
              <w:t>τ</w:t>
            </w:r>
            <w:r w:rsidRPr="00551B79">
              <w:rPr>
                <w:rFonts w:ascii="Times New Roman" w:hAnsi="Times New Roman"/>
                <w:vertAlign w:val="subscript"/>
                <w:lang w:val="en-GB"/>
              </w:rPr>
              <w:t>MAX</w:t>
            </w:r>
            <w:proofErr w:type="spellEnd"/>
            <w:r w:rsidRPr="00551B79">
              <w:rPr>
                <w:rFonts w:ascii="Times New Roman" w:hAnsi="Times New Roman"/>
                <w:lang w:val="en-GB"/>
              </w:rPr>
              <w:t>=0ns</w:t>
            </w:r>
          </w:p>
        </w:tc>
        <w:tc>
          <w:tcPr>
            <w:tcW w:w="1968" w:type="dxa"/>
            <w:vAlign w:val="center"/>
          </w:tcPr>
          <w:p w14:paraId="542D7678" w14:textId="77777777" w:rsidR="00D92AE5" w:rsidRDefault="00D92AE5" w:rsidP="0044109C">
            <w:pPr>
              <w:jc w:val="center"/>
              <w:rPr>
                <w:rFonts w:ascii="Times New Roman" w:hAnsi="Times New Roman"/>
              </w:rPr>
            </w:pPr>
            <w:proofErr w:type="spellStart"/>
            <w:r w:rsidRPr="00551B79">
              <w:rPr>
                <w:rFonts w:ascii="Times New Roman" w:hAnsi="Times New Roman"/>
                <w:lang w:val="en-GB"/>
              </w:rPr>
              <w:t>τ</w:t>
            </w:r>
            <w:r w:rsidRPr="00551B79">
              <w:rPr>
                <w:rFonts w:ascii="Times New Roman" w:hAnsi="Times New Roman"/>
                <w:vertAlign w:val="subscript"/>
                <w:lang w:val="en-GB"/>
              </w:rPr>
              <w:t>MAX</w:t>
            </w:r>
            <w:proofErr w:type="spellEnd"/>
            <w:r w:rsidRPr="00551B79">
              <w:rPr>
                <w:rFonts w:ascii="Times New Roman" w:hAnsi="Times New Roman"/>
                <w:lang w:val="en-GB"/>
              </w:rPr>
              <w:t>=130ns</w:t>
            </w:r>
          </w:p>
        </w:tc>
        <w:tc>
          <w:tcPr>
            <w:tcW w:w="1968" w:type="dxa"/>
            <w:vAlign w:val="center"/>
          </w:tcPr>
          <w:p w14:paraId="6F26ADA9" w14:textId="77777777" w:rsidR="00D92AE5" w:rsidRDefault="00D92AE5" w:rsidP="0044109C">
            <w:pPr>
              <w:jc w:val="center"/>
              <w:rPr>
                <w:rFonts w:ascii="Times New Roman" w:hAnsi="Times New Roman"/>
              </w:rPr>
            </w:pPr>
            <w:proofErr w:type="spellStart"/>
            <w:r w:rsidRPr="00551B79">
              <w:rPr>
                <w:rFonts w:ascii="Times New Roman" w:hAnsi="Times New Roman"/>
                <w:lang w:val="en-GB"/>
              </w:rPr>
              <w:t>τ</w:t>
            </w:r>
            <w:r w:rsidRPr="00551B79">
              <w:rPr>
                <w:rFonts w:ascii="Times New Roman" w:hAnsi="Times New Roman"/>
                <w:vertAlign w:val="subscript"/>
                <w:lang w:val="en-GB"/>
              </w:rPr>
              <w:t>MAX</w:t>
            </w:r>
            <w:proofErr w:type="spellEnd"/>
            <w:r w:rsidRPr="00551B79">
              <w:rPr>
                <w:rFonts w:ascii="Times New Roman" w:hAnsi="Times New Roman"/>
                <w:lang w:val="en-GB"/>
              </w:rPr>
              <w:t>=3us</w:t>
            </w:r>
          </w:p>
        </w:tc>
      </w:tr>
      <w:tr w:rsidR="00D92AE5" w14:paraId="530EBABC" w14:textId="77777777" w:rsidTr="0044109C">
        <w:tc>
          <w:tcPr>
            <w:tcW w:w="421" w:type="dxa"/>
            <w:vAlign w:val="center"/>
          </w:tcPr>
          <w:p w14:paraId="0D538886" w14:textId="77777777" w:rsidR="00D92AE5" w:rsidRDefault="00D92AE5" w:rsidP="0044109C">
            <w:pPr>
              <w:jc w:val="center"/>
              <w:rPr>
                <w:rFonts w:ascii="Times New Roman" w:hAnsi="Times New Roman"/>
              </w:rPr>
            </w:pPr>
            <w:r>
              <w:rPr>
                <w:rFonts w:ascii="Times New Roman" w:hAnsi="Times New Roman" w:hint="eastAsia"/>
              </w:rPr>
              <w:t>5</w:t>
            </w:r>
          </w:p>
        </w:tc>
        <w:tc>
          <w:tcPr>
            <w:tcW w:w="1275" w:type="dxa"/>
            <w:vAlign w:val="center"/>
          </w:tcPr>
          <w:p w14:paraId="58A93506" w14:textId="77777777" w:rsidR="00D92AE5" w:rsidRDefault="00D92AE5" w:rsidP="0044109C">
            <w:pPr>
              <w:jc w:val="center"/>
              <w:rPr>
                <w:rFonts w:ascii="Times New Roman" w:hAnsi="Times New Roman"/>
              </w:rPr>
            </w:pPr>
            <w:r>
              <w:rPr>
                <w:rFonts w:ascii="Times New Roman" w:hAnsi="Times New Roman" w:hint="eastAsia"/>
              </w:rPr>
              <w:t>480 kHz</w:t>
            </w:r>
          </w:p>
        </w:tc>
        <w:tc>
          <w:tcPr>
            <w:tcW w:w="1418" w:type="dxa"/>
            <w:vAlign w:val="center"/>
          </w:tcPr>
          <w:p w14:paraId="6E6417CB" w14:textId="77777777" w:rsidR="00D92AE5" w:rsidRDefault="00D92AE5" w:rsidP="0044109C">
            <w:pPr>
              <w:jc w:val="center"/>
              <w:rPr>
                <w:rFonts w:ascii="Times New Roman" w:hAnsi="Times New Roman"/>
              </w:rPr>
            </w:pPr>
            <w:r>
              <w:rPr>
                <w:rFonts w:ascii="Times New Roman" w:hAnsi="Times New Roman" w:hint="eastAsia"/>
              </w:rPr>
              <w:t>146.48 ns</w:t>
            </w:r>
          </w:p>
        </w:tc>
        <w:tc>
          <w:tcPr>
            <w:tcW w:w="1967" w:type="dxa"/>
            <w:vAlign w:val="center"/>
          </w:tcPr>
          <w:p w14:paraId="10F1C72D" w14:textId="77777777" w:rsidR="00D92AE5" w:rsidRPr="005B69C9" w:rsidRDefault="00D92AE5" w:rsidP="0044109C">
            <w:pPr>
              <w:jc w:val="center"/>
              <w:rPr>
                <w:rFonts w:ascii="Times New Roman" w:hAnsi="Times New Roman"/>
                <w:b/>
              </w:rPr>
            </w:pPr>
            <w:r>
              <w:rPr>
                <w:rFonts w:ascii="Times New Roman" w:hAnsi="Times New Roman" w:hint="eastAsia"/>
                <w:b/>
              </w:rPr>
              <w:t>5.8</w:t>
            </w:r>
            <w:r>
              <w:rPr>
                <w:rFonts w:ascii="Times New Roman" w:hAnsi="Times New Roman"/>
                <w:b/>
              </w:rPr>
              <w:t xml:space="preserve"> % (19.7 %)</w:t>
            </w:r>
          </w:p>
        </w:tc>
        <w:tc>
          <w:tcPr>
            <w:tcW w:w="1968" w:type="dxa"/>
            <w:vAlign w:val="center"/>
          </w:tcPr>
          <w:p w14:paraId="2672C9B7" w14:textId="77777777" w:rsidR="00D92AE5" w:rsidRPr="005B69C9" w:rsidRDefault="00D92AE5" w:rsidP="0044109C">
            <w:pPr>
              <w:jc w:val="center"/>
              <w:rPr>
                <w:rFonts w:ascii="Times New Roman" w:hAnsi="Times New Roman"/>
                <w:b/>
              </w:rPr>
            </w:pPr>
            <w:r>
              <w:rPr>
                <w:rFonts w:ascii="Times New Roman" w:hAnsi="Times New Roman" w:hint="eastAsia"/>
                <w:b/>
              </w:rPr>
              <w:t>8.6</w:t>
            </w:r>
            <w:r>
              <w:rPr>
                <w:rFonts w:ascii="Times New Roman" w:hAnsi="Times New Roman"/>
                <w:b/>
              </w:rPr>
              <w:t xml:space="preserve"> % (29.2 %)</w:t>
            </w:r>
          </w:p>
        </w:tc>
        <w:tc>
          <w:tcPr>
            <w:tcW w:w="1968" w:type="dxa"/>
            <w:vAlign w:val="center"/>
          </w:tcPr>
          <w:p w14:paraId="1CB12615" w14:textId="77777777" w:rsidR="00D92AE5" w:rsidRPr="005B69C9" w:rsidRDefault="00D92AE5" w:rsidP="0044109C">
            <w:pPr>
              <w:jc w:val="center"/>
              <w:rPr>
                <w:rFonts w:ascii="Times New Roman" w:hAnsi="Times New Roman"/>
                <w:b/>
              </w:rPr>
            </w:pPr>
            <w:r>
              <w:rPr>
                <w:rFonts w:ascii="Times New Roman" w:hAnsi="Times New Roman" w:hint="eastAsia"/>
                <w:b/>
              </w:rPr>
              <w:t>28.1</w:t>
            </w:r>
            <w:r>
              <w:rPr>
                <w:rFonts w:ascii="Times New Roman" w:hAnsi="Times New Roman"/>
                <w:b/>
              </w:rPr>
              <w:t xml:space="preserve"> % (95.5 %)</w:t>
            </w:r>
          </w:p>
        </w:tc>
      </w:tr>
      <w:tr w:rsidR="00D92AE5" w14:paraId="6C2D591E" w14:textId="77777777" w:rsidTr="0044109C">
        <w:tc>
          <w:tcPr>
            <w:tcW w:w="421" w:type="dxa"/>
            <w:vAlign w:val="center"/>
          </w:tcPr>
          <w:p w14:paraId="771EA698" w14:textId="77777777" w:rsidR="00D92AE5" w:rsidRDefault="00D92AE5" w:rsidP="0044109C">
            <w:pPr>
              <w:jc w:val="center"/>
              <w:rPr>
                <w:rFonts w:ascii="Times New Roman" w:hAnsi="Times New Roman"/>
              </w:rPr>
            </w:pPr>
            <w:r>
              <w:rPr>
                <w:rFonts w:ascii="Times New Roman" w:hAnsi="Times New Roman" w:hint="eastAsia"/>
              </w:rPr>
              <w:t>6</w:t>
            </w:r>
          </w:p>
        </w:tc>
        <w:tc>
          <w:tcPr>
            <w:tcW w:w="1275" w:type="dxa"/>
            <w:vAlign w:val="center"/>
          </w:tcPr>
          <w:p w14:paraId="6DEA0F6D" w14:textId="77777777" w:rsidR="00D92AE5" w:rsidRDefault="00D92AE5" w:rsidP="0044109C">
            <w:pPr>
              <w:jc w:val="center"/>
              <w:rPr>
                <w:rFonts w:ascii="Times New Roman" w:hAnsi="Times New Roman"/>
              </w:rPr>
            </w:pPr>
            <w:r>
              <w:rPr>
                <w:rFonts w:ascii="Times New Roman" w:hAnsi="Times New Roman" w:hint="eastAsia"/>
              </w:rPr>
              <w:t>960 kHz</w:t>
            </w:r>
          </w:p>
        </w:tc>
        <w:tc>
          <w:tcPr>
            <w:tcW w:w="1418" w:type="dxa"/>
            <w:vAlign w:val="center"/>
          </w:tcPr>
          <w:p w14:paraId="475EAC54" w14:textId="77777777" w:rsidR="00D92AE5" w:rsidRDefault="00D92AE5" w:rsidP="0044109C">
            <w:pPr>
              <w:jc w:val="center"/>
              <w:rPr>
                <w:rFonts w:ascii="Times New Roman" w:hAnsi="Times New Roman"/>
              </w:rPr>
            </w:pPr>
            <w:r>
              <w:rPr>
                <w:rFonts w:ascii="Times New Roman" w:hAnsi="Times New Roman" w:hint="eastAsia"/>
              </w:rPr>
              <w:t>73.24 ns</w:t>
            </w:r>
          </w:p>
        </w:tc>
        <w:tc>
          <w:tcPr>
            <w:tcW w:w="1967" w:type="dxa"/>
            <w:vAlign w:val="center"/>
          </w:tcPr>
          <w:p w14:paraId="1605E35E" w14:textId="77777777" w:rsidR="00D92AE5" w:rsidRPr="005B69C9" w:rsidRDefault="00D92AE5" w:rsidP="0044109C">
            <w:pPr>
              <w:jc w:val="center"/>
              <w:rPr>
                <w:rFonts w:ascii="Times New Roman" w:hAnsi="Times New Roman"/>
                <w:b/>
              </w:rPr>
            </w:pPr>
            <w:r>
              <w:rPr>
                <w:rFonts w:ascii="Times New Roman" w:hAnsi="Times New Roman" w:hint="eastAsia"/>
                <w:b/>
              </w:rPr>
              <w:t>14.9</w:t>
            </w:r>
            <w:r>
              <w:rPr>
                <w:rFonts w:ascii="Times New Roman" w:hAnsi="Times New Roman"/>
                <w:b/>
              </w:rPr>
              <w:t xml:space="preserve"> % (50.6 %)</w:t>
            </w:r>
          </w:p>
        </w:tc>
        <w:tc>
          <w:tcPr>
            <w:tcW w:w="1968" w:type="dxa"/>
            <w:vAlign w:val="center"/>
          </w:tcPr>
          <w:p w14:paraId="7AF0403F" w14:textId="77777777" w:rsidR="00D92AE5" w:rsidRPr="005B69C9" w:rsidRDefault="00D92AE5" w:rsidP="0044109C">
            <w:pPr>
              <w:jc w:val="center"/>
              <w:rPr>
                <w:rFonts w:ascii="Times New Roman" w:hAnsi="Times New Roman"/>
                <w:b/>
              </w:rPr>
            </w:pPr>
            <w:r>
              <w:rPr>
                <w:rFonts w:ascii="Times New Roman" w:hAnsi="Times New Roman" w:hint="eastAsia"/>
                <w:b/>
              </w:rPr>
              <w:t>17.9</w:t>
            </w:r>
            <w:r>
              <w:rPr>
                <w:rFonts w:ascii="Times New Roman" w:hAnsi="Times New Roman"/>
                <w:b/>
              </w:rPr>
              <w:t xml:space="preserve"> % (60.8 %)</w:t>
            </w:r>
          </w:p>
        </w:tc>
        <w:tc>
          <w:tcPr>
            <w:tcW w:w="1968" w:type="dxa"/>
            <w:vAlign w:val="center"/>
          </w:tcPr>
          <w:p w14:paraId="6DDDAC71" w14:textId="77777777" w:rsidR="00D92AE5" w:rsidRPr="005B69C9" w:rsidRDefault="00D92AE5" w:rsidP="0044109C">
            <w:pPr>
              <w:jc w:val="center"/>
              <w:rPr>
                <w:rFonts w:ascii="Times New Roman" w:hAnsi="Times New Roman"/>
                <w:b/>
              </w:rPr>
            </w:pPr>
            <w:r>
              <w:rPr>
                <w:rFonts w:ascii="Times New Roman" w:hAnsi="Times New Roman" w:hint="eastAsia"/>
                <w:b/>
              </w:rPr>
              <w:t>28.8</w:t>
            </w:r>
            <w:r>
              <w:rPr>
                <w:rFonts w:ascii="Times New Roman" w:hAnsi="Times New Roman"/>
                <w:b/>
              </w:rPr>
              <w:t xml:space="preserve"> % (97.9%)</w:t>
            </w:r>
          </w:p>
        </w:tc>
      </w:tr>
    </w:tbl>
    <w:p w14:paraId="22C0CDA9" w14:textId="77777777" w:rsidR="00D92AE5" w:rsidRDefault="00D92AE5" w:rsidP="00D92AE5">
      <w:pPr>
        <w:ind w:firstLineChars="193" w:firstLine="425"/>
        <w:jc w:val="both"/>
        <w:rPr>
          <w:rFonts w:ascii="Times New Roman" w:hAnsi="Times New Roman"/>
        </w:rPr>
      </w:pPr>
    </w:p>
    <w:p w14:paraId="599E8650" w14:textId="77777777" w:rsidR="00D92AE5" w:rsidRPr="00D22B27" w:rsidRDefault="00D92AE5" w:rsidP="00D92AE5">
      <w:pPr>
        <w:ind w:firstLineChars="193" w:firstLine="425"/>
        <w:jc w:val="center"/>
        <w:rPr>
          <w:rFonts w:ascii="Times New Roman" w:hAnsi="Times New Roman"/>
        </w:rPr>
      </w:pPr>
      <w:r w:rsidRPr="00D22B27">
        <w:rPr>
          <w:rFonts w:ascii="Times New Roman" w:hAnsi="Times New Roman" w:hint="eastAsia"/>
          <w:b/>
        </w:rPr>
        <w:t xml:space="preserve">Table </w:t>
      </w:r>
      <w:r>
        <w:rPr>
          <w:rFonts w:ascii="Times New Roman" w:hAnsi="Times New Roman"/>
          <w:b/>
        </w:rPr>
        <w:t>4</w:t>
      </w:r>
      <w:r w:rsidRPr="00D22B27">
        <w:rPr>
          <w:rFonts w:ascii="Times New Roman" w:hAnsi="Times New Roman"/>
          <w:b/>
        </w:rPr>
        <w:t>-</w:t>
      </w:r>
      <w:r>
        <w:rPr>
          <w:rFonts w:ascii="Times New Roman" w:hAnsi="Times New Roman"/>
          <w:b/>
        </w:rPr>
        <w:t>2</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w:t>
      </w:r>
      <w:proofErr w:type="spellStart"/>
      <w:proofErr w:type="gramStart"/>
      <w:r>
        <w:rPr>
          <w:rFonts w:ascii="Times New Roman" w:hAnsi="Times New Roman"/>
          <w:b/>
        </w:rPr>
        <w:t>InH</w:t>
      </w:r>
      <w:proofErr w:type="spellEnd"/>
      <w:proofErr w:type="gramEnd"/>
      <w:r>
        <w:rPr>
          <w:rFonts w:ascii="Times New Roman" w:hAnsi="Times New Roman"/>
          <w:b/>
        </w:rPr>
        <w:t>, 60</w:t>
      </w:r>
      <w:r w:rsidRPr="00D22B27">
        <w:rPr>
          <w:rFonts w:ascii="Times New Roman" w:hAnsi="Times New Roman"/>
          <w:b/>
        </w:rPr>
        <w:t>GHz</w:t>
      </w:r>
      <w:r>
        <w:rPr>
          <w:rFonts w:ascii="Times New Roman" w:hAnsi="Times New Roman"/>
          <w:b/>
        </w:rPr>
        <w:t>, with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D92AE5" w14:paraId="7B2A9315" w14:textId="77777777" w:rsidTr="0044109C">
        <w:tc>
          <w:tcPr>
            <w:tcW w:w="421" w:type="dxa"/>
            <w:vAlign w:val="center"/>
          </w:tcPr>
          <w:p w14:paraId="31939490" w14:textId="77777777" w:rsidR="00D92AE5" w:rsidRDefault="00D92AE5" w:rsidP="0044109C">
            <w:pPr>
              <w:jc w:val="center"/>
              <w:rPr>
                <w:rFonts w:ascii="Times New Roman" w:hAnsi="Times New Roman"/>
              </w:rPr>
            </w:pPr>
            <w:r w:rsidRPr="00551B79">
              <w:rPr>
                <w:rFonts w:ascii="Times New Roman" w:hAnsi="Times New Roman"/>
                <w:lang w:val="en-GB"/>
              </w:rPr>
              <w:t>μ</w:t>
            </w:r>
          </w:p>
        </w:tc>
        <w:tc>
          <w:tcPr>
            <w:tcW w:w="1275" w:type="dxa"/>
            <w:vAlign w:val="center"/>
          </w:tcPr>
          <w:p w14:paraId="05B72891" w14:textId="77777777" w:rsidR="00D92AE5" w:rsidRDefault="00D92AE5" w:rsidP="0044109C">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5E9BE464" w14:textId="77777777" w:rsidR="00D92AE5" w:rsidRDefault="00D92AE5" w:rsidP="0044109C">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1D95C67E" w14:textId="77777777" w:rsidR="00D92AE5" w:rsidRDefault="00D92AE5" w:rsidP="0044109C">
            <w:pPr>
              <w:jc w:val="center"/>
              <w:rPr>
                <w:rFonts w:ascii="Times New Roman" w:hAnsi="Times New Roman"/>
              </w:rPr>
            </w:pPr>
            <w:proofErr w:type="spellStart"/>
            <w:r w:rsidRPr="00551B79">
              <w:rPr>
                <w:rFonts w:ascii="Times New Roman" w:hAnsi="Times New Roman"/>
                <w:lang w:val="en-GB"/>
              </w:rPr>
              <w:t>τ</w:t>
            </w:r>
            <w:r w:rsidRPr="00551B79">
              <w:rPr>
                <w:rFonts w:ascii="Times New Roman" w:hAnsi="Times New Roman"/>
                <w:vertAlign w:val="subscript"/>
                <w:lang w:val="en-GB"/>
              </w:rPr>
              <w:t>MAX</w:t>
            </w:r>
            <w:proofErr w:type="spellEnd"/>
            <w:r w:rsidRPr="00551B79">
              <w:rPr>
                <w:rFonts w:ascii="Times New Roman" w:hAnsi="Times New Roman"/>
                <w:lang w:val="en-GB"/>
              </w:rPr>
              <w:t>=0ns</w:t>
            </w:r>
          </w:p>
        </w:tc>
        <w:tc>
          <w:tcPr>
            <w:tcW w:w="1968" w:type="dxa"/>
            <w:vAlign w:val="center"/>
          </w:tcPr>
          <w:p w14:paraId="15EC9469" w14:textId="77777777" w:rsidR="00D92AE5" w:rsidRDefault="00D92AE5" w:rsidP="0044109C">
            <w:pPr>
              <w:jc w:val="center"/>
              <w:rPr>
                <w:rFonts w:ascii="Times New Roman" w:hAnsi="Times New Roman"/>
              </w:rPr>
            </w:pPr>
            <w:proofErr w:type="spellStart"/>
            <w:r w:rsidRPr="00551B79">
              <w:rPr>
                <w:rFonts w:ascii="Times New Roman" w:hAnsi="Times New Roman"/>
                <w:lang w:val="en-GB"/>
              </w:rPr>
              <w:t>τ</w:t>
            </w:r>
            <w:r w:rsidRPr="00551B79">
              <w:rPr>
                <w:rFonts w:ascii="Times New Roman" w:hAnsi="Times New Roman"/>
                <w:vertAlign w:val="subscript"/>
                <w:lang w:val="en-GB"/>
              </w:rPr>
              <w:t>MAX</w:t>
            </w:r>
            <w:proofErr w:type="spellEnd"/>
            <w:r w:rsidRPr="00551B79">
              <w:rPr>
                <w:rFonts w:ascii="Times New Roman" w:hAnsi="Times New Roman"/>
                <w:lang w:val="en-GB"/>
              </w:rPr>
              <w:t>=130ns</w:t>
            </w:r>
          </w:p>
        </w:tc>
        <w:tc>
          <w:tcPr>
            <w:tcW w:w="1968" w:type="dxa"/>
            <w:vAlign w:val="center"/>
          </w:tcPr>
          <w:p w14:paraId="3006424F" w14:textId="77777777" w:rsidR="00D92AE5" w:rsidRDefault="00D92AE5" w:rsidP="0044109C">
            <w:pPr>
              <w:jc w:val="center"/>
              <w:rPr>
                <w:rFonts w:ascii="Times New Roman" w:hAnsi="Times New Roman"/>
              </w:rPr>
            </w:pPr>
            <w:proofErr w:type="spellStart"/>
            <w:r w:rsidRPr="00551B79">
              <w:rPr>
                <w:rFonts w:ascii="Times New Roman" w:hAnsi="Times New Roman"/>
                <w:lang w:val="en-GB"/>
              </w:rPr>
              <w:t>τ</w:t>
            </w:r>
            <w:r w:rsidRPr="00551B79">
              <w:rPr>
                <w:rFonts w:ascii="Times New Roman" w:hAnsi="Times New Roman"/>
                <w:vertAlign w:val="subscript"/>
                <w:lang w:val="en-GB"/>
              </w:rPr>
              <w:t>MAX</w:t>
            </w:r>
            <w:proofErr w:type="spellEnd"/>
            <w:r w:rsidRPr="00551B79">
              <w:rPr>
                <w:rFonts w:ascii="Times New Roman" w:hAnsi="Times New Roman"/>
                <w:lang w:val="en-GB"/>
              </w:rPr>
              <w:t>=3us</w:t>
            </w:r>
          </w:p>
        </w:tc>
      </w:tr>
      <w:tr w:rsidR="00D92AE5" w14:paraId="004C96B5" w14:textId="77777777" w:rsidTr="0044109C">
        <w:tc>
          <w:tcPr>
            <w:tcW w:w="421" w:type="dxa"/>
            <w:vAlign w:val="center"/>
          </w:tcPr>
          <w:p w14:paraId="2B598A49" w14:textId="77777777" w:rsidR="00D92AE5" w:rsidRDefault="00D92AE5" w:rsidP="0044109C">
            <w:pPr>
              <w:jc w:val="center"/>
              <w:rPr>
                <w:rFonts w:ascii="Times New Roman" w:hAnsi="Times New Roman"/>
              </w:rPr>
            </w:pPr>
            <w:r>
              <w:rPr>
                <w:rFonts w:ascii="Times New Roman" w:hAnsi="Times New Roman" w:hint="eastAsia"/>
              </w:rPr>
              <w:t>5</w:t>
            </w:r>
          </w:p>
        </w:tc>
        <w:tc>
          <w:tcPr>
            <w:tcW w:w="1275" w:type="dxa"/>
            <w:vAlign w:val="center"/>
          </w:tcPr>
          <w:p w14:paraId="251ADD86" w14:textId="77777777" w:rsidR="00D92AE5" w:rsidRDefault="00D92AE5" w:rsidP="0044109C">
            <w:pPr>
              <w:jc w:val="center"/>
              <w:rPr>
                <w:rFonts w:ascii="Times New Roman" w:hAnsi="Times New Roman"/>
              </w:rPr>
            </w:pPr>
            <w:r>
              <w:rPr>
                <w:rFonts w:ascii="Times New Roman" w:hAnsi="Times New Roman" w:hint="eastAsia"/>
              </w:rPr>
              <w:t>480 kHz</w:t>
            </w:r>
          </w:p>
        </w:tc>
        <w:tc>
          <w:tcPr>
            <w:tcW w:w="1418" w:type="dxa"/>
            <w:vAlign w:val="center"/>
          </w:tcPr>
          <w:p w14:paraId="12B130B4" w14:textId="77777777" w:rsidR="00D92AE5" w:rsidRDefault="00D92AE5" w:rsidP="0044109C">
            <w:pPr>
              <w:jc w:val="center"/>
              <w:rPr>
                <w:rFonts w:ascii="Times New Roman" w:hAnsi="Times New Roman"/>
              </w:rPr>
            </w:pPr>
            <w:r>
              <w:rPr>
                <w:rFonts w:ascii="Times New Roman" w:hAnsi="Times New Roman" w:hint="eastAsia"/>
              </w:rPr>
              <w:t>146.48 ns</w:t>
            </w:r>
          </w:p>
        </w:tc>
        <w:tc>
          <w:tcPr>
            <w:tcW w:w="1967" w:type="dxa"/>
            <w:vAlign w:val="center"/>
          </w:tcPr>
          <w:p w14:paraId="32A626C2" w14:textId="77777777" w:rsidR="00D92AE5" w:rsidRPr="005B69C9" w:rsidRDefault="00D92AE5" w:rsidP="0044109C">
            <w:pPr>
              <w:jc w:val="center"/>
              <w:rPr>
                <w:rFonts w:ascii="Times New Roman" w:hAnsi="Times New Roman"/>
                <w:b/>
              </w:rPr>
            </w:pPr>
            <w:r>
              <w:rPr>
                <w:rFonts w:ascii="Times New Roman" w:hAnsi="Times New Roman" w:hint="eastAsia"/>
                <w:b/>
              </w:rPr>
              <w:t>9.3</w:t>
            </w:r>
            <w:r>
              <w:rPr>
                <w:rFonts w:ascii="Times New Roman" w:hAnsi="Times New Roman"/>
                <w:b/>
              </w:rPr>
              <w:t xml:space="preserve"> % (23.9 %)</w:t>
            </w:r>
          </w:p>
        </w:tc>
        <w:tc>
          <w:tcPr>
            <w:tcW w:w="1968" w:type="dxa"/>
            <w:vAlign w:val="center"/>
          </w:tcPr>
          <w:p w14:paraId="2B29B140" w14:textId="77777777" w:rsidR="00D92AE5" w:rsidRPr="005B69C9" w:rsidRDefault="00D92AE5" w:rsidP="0044109C">
            <w:pPr>
              <w:jc w:val="center"/>
              <w:rPr>
                <w:rFonts w:ascii="Times New Roman" w:hAnsi="Times New Roman"/>
                <w:b/>
              </w:rPr>
            </w:pPr>
            <w:r>
              <w:rPr>
                <w:rFonts w:ascii="Times New Roman" w:hAnsi="Times New Roman" w:hint="eastAsia"/>
                <w:b/>
              </w:rPr>
              <w:t>12.6</w:t>
            </w:r>
            <w:r>
              <w:rPr>
                <w:rFonts w:ascii="Times New Roman" w:hAnsi="Times New Roman"/>
                <w:b/>
              </w:rPr>
              <w:t xml:space="preserve"> % (32.3 %)</w:t>
            </w:r>
          </w:p>
        </w:tc>
        <w:tc>
          <w:tcPr>
            <w:tcW w:w="1968" w:type="dxa"/>
            <w:vAlign w:val="center"/>
          </w:tcPr>
          <w:p w14:paraId="7981B6BE" w14:textId="77777777" w:rsidR="00D92AE5" w:rsidRPr="005B69C9" w:rsidRDefault="00D92AE5" w:rsidP="0044109C">
            <w:pPr>
              <w:jc w:val="center"/>
              <w:rPr>
                <w:rFonts w:ascii="Times New Roman" w:hAnsi="Times New Roman"/>
                <w:b/>
              </w:rPr>
            </w:pPr>
            <w:r>
              <w:rPr>
                <w:rFonts w:ascii="Times New Roman" w:hAnsi="Times New Roman" w:hint="eastAsia"/>
                <w:b/>
              </w:rPr>
              <w:t>37.2</w:t>
            </w:r>
            <w:r>
              <w:rPr>
                <w:rFonts w:ascii="Times New Roman" w:hAnsi="Times New Roman"/>
                <w:b/>
              </w:rPr>
              <w:t xml:space="preserve"> % (95.6 %)</w:t>
            </w:r>
          </w:p>
        </w:tc>
      </w:tr>
      <w:tr w:rsidR="00D92AE5" w14:paraId="2F038C0D" w14:textId="77777777" w:rsidTr="0044109C">
        <w:tc>
          <w:tcPr>
            <w:tcW w:w="421" w:type="dxa"/>
            <w:vAlign w:val="center"/>
          </w:tcPr>
          <w:p w14:paraId="153E3EA6" w14:textId="77777777" w:rsidR="00D92AE5" w:rsidRDefault="00D92AE5" w:rsidP="0044109C">
            <w:pPr>
              <w:jc w:val="center"/>
              <w:rPr>
                <w:rFonts w:ascii="Times New Roman" w:hAnsi="Times New Roman"/>
              </w:rPr>
            </w:pPr>
            <w:r>
              <w:rPr>
                <w:rFonts w:ascii="Times New Roman" w:hAnsi="Times New Roman" w:hint="eastAsia"/>
              </w:rPr>
              <w:t>6</w:t>
            </w:r>
          </w:p>
        </w:tc>
        <w:tc>
          <w:tcPr>
            <w:tcW w:w="1275" w:type="dxa"/>
            <w:vAlign w:val="center"/>
          </w:tcPr>
          <w:p w14:paraId="0FF6362F" w14:textId="77777777" w:rsidR="00D92AE5" w:rsidRDefault="00D92AE5" w:rsidP="0044109C">
            <w:pPr>
              <w:jc w:val="center"/>
              <w:rPr>
                <w:rFonts w:ascii="Times New Roman" w:hAnsi="Times New Roman"/>
              </w:rPr>
            </w:pPr>
            <w:r>
              <w:rPr>
                <w:rFonts w:ascii="Times New Roman" w:hAnsi="Times New Roman" w:hint="eastAsia"/>
              </w:rPr>
              <w:t>960 kHz</w:t>
            </w:r>
          </w:p>
        </w:tc>
        <w:tc>
          <w:tcPr>
            <w:tcW w:w="1418" w:type="dxa"/>
            <w:vAlign w:val="center"/>
          </w:tcPr>
          <w:p w14:paraId="73895CAE" w14:textId="77777777" w:rsidR="00D92AE5" w:rsidRDefault="00D92AE5" w:rsidP="0044109C">
            <w:pPr>
              <w:jc w:val="center"/>
              <w:rPr>
                <w:rFonts w:ascii="Times New Roman" w:hAnsi="Times New Roman"/>
              </w:rPr>
            </w:pPr>
            <w:r>
              <w:rPr>
                <w:rFonts w:ascii="Times New Roman" w:hAnsi="Times New Roman" w:hint="eastAsia"/>
              </w:rPr>
              <w:t>73.24 ns</w:t>
            </w:r>
          </w:p>
        </w:tc>
        <w:tc>
          <w:tcPr>
            <w:tcW w:w="1967" w:type="dxa"/>
            <w:vAlign w:val="center"/>
          </w:tcPr>
          <w:p w14:paraId="77B566AA" w14:textId="77777777" w:rsidR="00D92AE5" w:rsidRPr="005B69C9" w:rsidRDefault="00D92AE5" w:rsidP="0044109C">
            <w:pPr>
              <w:jc w:val="center"/>
              <w:rPr>
                <w:rFonts w:ascii="Times New Roman" w:hAnsi="Times New Roman"/>
                <w:b/>
              </w:rPr>
            </w:pPr>
            <w:r>
              <w:rPr>
                <w:rFonts w:ascii="Times New Roman" w:hAnsi="Times New Roman" w:hint="eastAsia"/>
                <w:b/>
              </w:rPr>
              <w:t>21.1</w:t>
            </w:r>
            <w:r>
              <w:rPr>
                <w:rFonts w:ascii="Times New Roman" w:hAnsi="Times New Roman"/>
                <w:b/>
              </w:rPr>
              <w:t xml:space="preserve"> % (54.2 %)</w:t>
            </w:r>
          </w:p>
        </w:tc>
        <w:tc>
          <w:tcPr>
            <w:tcW w:w="1968" w:type="dxa"/>
            <w:vAlign w:val="center"/>
          </w:tcPr>
          <w:p w14:paraId="053089EA" w14:textId="77777777" w:rsidR="00D92AE5" w:rsidRPr="005B69C9" w:rsidRDefault="00D92AE5" w:rsidP="0044109C">
            <w:pPr>
              <w:jc w:val="center"/>
              <w:rPr>
                <w:rFonts w:ascii="Times New Roman" w:hAnsi="Times New Roman"/>
                <w:b/>
              </w:rPr>
            </w:pPr>
            <w:r>
              <w:rPr>
                <w:rFonts w:ascii="Times New Roman" w:hAnsi="Times New Roman" w:hint="eastAsia"/>
                <w:b/>
              </w:rPr>
              <w:t>24.0</w:t>
            </w:r>
            <w:r>
              <w:rPr>
                <w:rFonts w:ascii="Times New Roman" w:hAnsi="Times New Roman"/>
                <w:b/>
              </w:rPr>
              <w:t xml:space="preserve"> % (61.6 %)</w:t>
            </w:r>
          </w:p>
        </w:tc>
        <w:tc>
          <w:tcPr>
            <w:tcW w:w="1968" w:type="dxa"/>
            <w:vAlign w:val="center"/>
          </w:tcPr>
          <w:p w14:paraId="322776C1" w14:textId="77777777" w:rsidR="00D92AE5" w:rsidRPr="005B69C9" w:rsidRDefault="00D92AE5" w:rsidP="0044109C">
            <w:pPr>
              <w:jc w:val="center"/>
              <w:rPr>
                <w:rFonts w:ascii="Times New Roman" w:hAnsi="Times New Roman"/>
                <w:b/>
              </w:rPr>
            </w:pPr>
            <w:r>
              <w:rPr>
                <w:rFonts w:ascii="Times New Roman" w:hAnsi="Times New Roman" w:hint="eastAsia"/>
                <w:b/>
              </w:rPr>
              <w:t>38.0</w:t>
            </w:r>
            <w:r>
              <w:rPr>
                <w:rFonts w:ascii="Times New Roman" w:hAnsi="Times New Roman"/>
                <w:b/>
              </w:rPr>
              <w:t xml:space="preserve"> % (97.6 %)</w:t>
            </w:r>
          </w:p>
        </w:tc>
      </w:tr>
    </w:tbl>
    <w:p w14:paraId="3468A57D" w14:textId="77777777" w:rsidR="00D92AE5" w:rsidRDefault="00D92AE5" w:rsidP="004724AF">
      <w:pPr>
        <w:ind w:firstLineChars="193" w:firstLine="425"/>
        <w:jc w:val="both"/>
        <w:rPr>
          <w:rFonts w:ascii="Times New Roman" w:hAnsi="Times New Roman"/>
        </w:rPr>
      </w:pPr>
    </w:p>
    <w:p w14:paraId="23E2C3D3" w14:textId="08EB2B3A" w:rsidR="004724AF" w:rsidRDefault="004724AF" w:rsidP="004724AF">
      <w:pPr>
        <w:ind w:firstLineChars="193" w:firstLine="425"/>
        <w:jc w:val="both"/>
        <w:rPr>
          <w:rFonts w:ascii="Times New Roman" w:hAnsi="Times New Roman"/>
        </w:rPr>
      </w:pPr>
      <w:r>
        <w:rPr>
          <w:rFonts w:ascii="Times New Roman" w:hAnsi="Times New Roman" w:hint="eastAsia"/>
        </w:rPr>
        <w:t>Table 3-1</w:t>
      </w:r>
      <w:r>
        <w:rPr>
          <w:rFonts w:ascii="Times New Roman" w:hAnsi="Times New Roman"/>
        </w:rPr>
        <w:t>, 3-2, and 3-3</w:t>
      </w:r>
      <w:r>
        <w:rPr>
          <w:rFonts w:ascii="Times New Roman" w:hAnsi="Times New Roman" w:hint="eastAsia"/>
        </w:rPr>
        <w:t xml:space="preserve"> show simulation result</w:t>
      </w:r>
      <w:r>
        <w:rPr>
          <w:rFonts w:ascii="Times New Roman" w:hAnsi="Times New Roman"/>
        </w:rPr>
        <w:t>s</w:t>
      </w:r>
      <w:r>
        <w:rPr>
          <w:rFonts w:ascii="Times New Roman" w:hAnsi="Times New Roman" w:hint="eastAsia"/>
        </w:rPr>
        <w:t xml:space="preserve"> in </w:t>
      </w:r>
      <w:proofErr w:type="spellStart"/>
      <w:r>
        <w:rPr>
          <w:rFonts w:ascii="Times New Roman" w:hAnsi="Times New Roman"/>
        </w:rPr>
        <w:t>UMa</w:t>
      </w:r>
      <w:proofErr w:type="spellEnd"/>
      <w:r>
        <w:rPr>
          <w:rFonts w:ascii="Times New Roman" w:hAnsi="Times New Roman"/>
        </w:rPr>
        <w:t xml:space="preserve"> scenario</w:t>
      </w:r>
      <w:r w:rsidR="00F11235">
        <w:rPr>
          <w:rFonts w:ascii="Times New Roman" w:hAnsi="Times New Roman"/>
        </w:rPr>
        <w:t xml:space="preserve"> </w:t>
      </w:r>
      <w:r w:rsidR="00F11235">
        <w:rPr>
          <w:rFonts w:ascii="Times New Roman" w:hAnsi="Times New Roman" w:hint="eastAsia"/>
        </w:rPr>
        <w:t xml:space="preserve">at </w:t>
      </w:r>
      <w:r w:rsidR="00F11235">
        <w:rPr>
          <w:rFonts w:ascii="Times New Roman" w:hAnsi="Times New Roman"/>
        </w:rPr>
        <w:t>2GHz and 30GHz</w:t>
      </w:r>
      <w:r w:rsidR="00D92AE5">
        <w:rPr>
          <w:rFonts w:ascii="Times New Roman" w:hAnsi="Times New Roman"/>
        </w:rPr>
        <w:t xml:space="preserve">, </w:t>
      </w:r>
      <w:r w:rsidR="00F11235">
        <w:rPr>
          <w:rFonts w:ascii="Times New Roman" w:hAnsi="Times New Roman"/>
        </w:rPr>
        <w:t>T</w:t>
      </w:r>
      <w:r w:rsidR="00D92AE5">
        <w:rPr>
          <w:rFonts w:ascii="Times New Roman" w:hAnsi="Times New Roman"/>
        </w:rPr>
        <w:t xml:space="preserve">able 4-1 and 4-2 </w:t>
      </w:r>
      <w:r w:rsidR="00D92AE5">
        <w:rPr>
          <w:rFonts w:ascii="Times New Roman" w:hAnsi="Times New Roman" w:hint="eastAsia"/>
        </w:rPr>
        <w:t>show simulation result</w:t>
      </w:r>
      <w:r w:rsidR="00D92AE5">
        <w:rPr>
          <w:rFonts w:ascii="Times New Roman" w:hAnsi="Times New Roman"/>
        </w:rPr>
        <w:t>s</w:t>
      </w:r>
      <w:r w:rsidR="00D92AE5">
        <w:rPr>
          <w:rFonts w:ascii="Times New Roman" w:hAnsi="Times New Roman" w:hint="eastAsia"/>
        </w:rPr>
        <w:t xml:space="preserve"> </w:t>
      </w:r>
      <w:proofErr w:type="spellStart"/>
      <w:proofErr w:type="gramStart"/>
      <w:r w:rsidR="00D92AE5">
        <w:rPr>
          <w:rFonts w:ascii="Times New Roman" w:hAnsi="Times New Roman" w:hint="eastAsia"/>
        </w:rPr>
        <w:t>InH</w:t>
      </w:r>
      <w:proofErr w:type="spellEnd"/>
      <w:proofErr w:type="gramEnd"/>
      <w:r w:rsidR="00D92AE5">
        <w:rPr>
          <w:rFonts w:ascii="Times New Roman" w:hAnsi="Times New Roman"/>
        </w:rPr>
        <w:t xml:space="preserve"> scenario</w:t>
      </w:r>
      <w:r w:rsidR="00F11235">
        <w:rPr>
          <w:rFonts w:ascii="Times New Roman" w:hAnsi="Times New Roman"/>
        </w:rPr>
        <w:t xml:space="preserve"> at 60GHz</w:t>
      </w:r>
      <w:r>
        <w:rPr>
          <w:rFonts w:ascii="Times New Roman" w:hAnsi="Times New Roman"/>
        </w:rPr>
        <w:t xml:space="preserve">. In the simulation, we assume that MTRP transmission is done only for the UEs that </w:t>
      </w:r>
      <w:r w:rsidRPr="00D22B27">
        <w:rPr>
          <w:rFonts w:ascii="Times New Roman" w:hAnsi="Times New Roman"/>
        </w:rPr>
        <w:t>the</w:t>
      </w:r>
      <w:r>
        <w:rPr>
          <w:rFonts w:ascii="Times New Roman" w:hAnsi="Times New Roman"/>
        </w:rPr>
        <w:t xml:space="preserve"> RSRP</w:t>
      </w:r>
      <w:r w:rsidRPr="00D22B27">
        <w:rPr>
          <w:rFonts w:ascii="Times New Roman" w:hAnsi="Times New Roman"/>
        </w:rPr>
        <w:t xml:space="preserve"> difference between two TRPs having the best RSRP is </w:t>
      </w:r>
      <w:r>
        <w:rPr>
          <w:rFonts w:ascii="Times New Roman" w:hAnsi="Times New Roman"/>
        </w:rPr>
        <w:t xml:space="preserve">smaller than </w:t>
      </w:r>
      <w:r w:rsidRPr="00D22B27">
        <w:rPr>
          <w:rFonts w:ascii="Times New Roman" w:hAnsi="Times New Roman"/>
        </w:rPr>
        <w:t>6dB</w:t>
      </w:r>
      <w:r>
        <w:rPr>
          <w:rFonts w:ascii="Times New Roman" w:hAnsi="Times New Roman"/>
        </w:rPr>
        <w:t xml:space="preserve"> for the case without blockage or 10dB for the case with blockage, where blockage model </w:t>
      </w:r>
      <w:proofErr w:type="gramStart"/>
      <w:r>
        <w:rPr>
          <w:rFonts w:ascii="Times New Roman" w:hAnsi="Times New Roman"/>
        </w:rPr>
        <w:t>A</w:t>
      </w:r>
      <w:proofErr w:type="gramEnd"/>
      <w:r>
        <w:rPr>
          <w:rFonts w:ascii="Times New Roman" w:hAnsi="Times New Roman"/>
        </w:rPr>
        <w:t xml:space="preserve"> in TR38.901 is used, respectively. For other UEs, STRP transmission is assumed. We observed </w:t>
      </w:r>
      <w:r w:rsidRPr="00D22B27">
        <w:rPr>
          <w:rFonts w:ascii="Times New Roman" w:hAnsi="Times New Roman"/>
        </w:rPr>
        <w:t xml:space="preserve">the </w:t>
      </w:r>
      <w:r>
        <w:rPr>
          <w:rFonts w:ascii="Times New Roman" w:hAnsi="Times New Roman"/>
        </w:rPr>
        <w:t>portion</w:t>
      </w:r>
      <w:r w:rsidRPr="00D22B27">
        <w:rPr>
          <w:rFonts w:ascii="Times New Roman" w:hAnsi="Times New Roman"/>
        </w:rPr>
        <w:t xml:space="preserve"> of </w:t>
      </w:r>
      <w:r>
        <w:rPr>
          <w:rFonts w:ascii="Times New Roman" w:hAnsi="Times New Roman" w:hint="eastAsia"/>
        </w:rPr>
        <w:t xml:space="preserve">MTRP </w:t>
      </w:r>
      <w:r w:rsidRPr="00D22B27">
        <w:rPr>
          <w:rFonts w:ascii="Times New Roman" w:hAnsi="Times New Roman"/>
        </w:rPr>
        <w:t xml:space="preserve">UEs </w:t>
      </w:r>
      <w:r>
        <w:rPr>
          <w:rFonts w:ascii="Times New Roman" w:hAnsi="Times New Roman"/>
        </w:rPr>
        <w:t>of which timing offset exceeds the CP length among all UEs (</w:t>
      </w:r>
      <w:proofErr w:type="gramStart"/>
      <w:r>
        <w:rPr>
          <w:rFonts w:ascii="Times New Roman" w:hAnsi="Times New Roman"/>
        </w:rPr>
        <w:t>x%</w:t>
      </w:r>
      <w:proofErr w:type="gramEnd"/>
      <w:r>
        <w:rPr>
          <w:rFonts w:ascii="Times New Roman" w:hAnsi="Times New Roman"/>
        </w:rPr>
        <w:t>) or among all MTRP UEs (y%) in the deployment, where both x and y are present in the tables as ‘</w:t>
      </w:r>
      <w:r w:rsidRPr="004F7A33">
        <w:rPr>
          <w:rFonts w:ascii="Times New Roman" w:hAnsi="Times New Roman"/>
          <w:b/>
        </w:rPr>
        <w:t>x % (y %)</w:t>
      </w:r>
      <w:r>
        <w:rPr>
          <w:rFonts w:ascii="Times New Roman" w:hAnsi="Times New Roman"/>
        </w:rPr>
        <w:t xml:space="preserve">’. In the tables, the impact of timing offset/error of TRP or UE side is also observed, where the term </w:t>
      </w:r>
      <w:proofErr w:type="spellStart"/>
      <w:r w:rsidRPr="00551B79">
        <w:rPr>
          <w:rFonts w:ascii="Times New Roman" w:hAnsi="Times New Roman"/>
          <w:lang w:val="en-GB"/>
        </w:rPr>
        <w:t>τ</w:t>
      </w:r>
      <w:r>
        <w:rPr>
          <w:rFonts w:ascii="Times New Roman" w:hAnsi="Times New Roman"/>
          <w:vertAlign w:val="subscript"/>
          <w:lang w:val="en-GB"/>
        </w:rPr>
        <w:t>async</w:t>
      </w:r>
      <w:proofErr w:type="spellEnd"/>
      <w:r>
        <w:rPr>
          <w:rFonts w:ascii="Times New Roman" w:hAnsi="Times New Roman"/>
        </w:rPr>
        <w:t xml:space="preserve"> + </w:t>
      </w:r>
      <w:proofErr w:type="spellStart"/>
      <w:r w:rsidRPr="00551B79">
        <w:rPr>
          <w:rFonts w:ascii="Times New Roman" w:hAnsi="Times New Roman"/>
          <w:lang w:val="en-GB"/>
        </w:rPr>
        <w:t>τ</w:t>
      </w:r>
      <w:r>
        <w:rPr>
          <w:rFonts w:ascii="Times New Roman" w:hAnsi="Times New Roman"/>
          <w:vertAlign w:val="subscript"/>
          <w:lang w:val="en-GB"/>
        </w:rPr>
        <w:t>IPD</w:t>
      </w:r>
      <w:proofErr w:type="spellEnd"/>
      <w:r>
        <w:rPr>
          <w:rFonts w:ascii="Times New Roman" w:hAnsi="Times New Roman"/>
        </w:rPr>
        <w:t xml:space="preserve"> in Table 1 is randomly generated with uniform distribution in [-</w:t>
      </w:r>
      <w:proofErr w:type="spellStart"/>
      <w:r w:rsidRPr="00551B79">
        <w:rPr>
          <w:rFonts w:ascii="Times New Roman" w:hAnsi="Times New Roman"/>
          <w:lang w:val="en-GB"/>
        </w:rPr>
        <w:t>τ</w:t>
      </w:r>
      <w:r w:rsidRPr="00551B79">
        <w:rPr>
          <w:rFonts w:ascii="Times New Roman" w:hAnsi="Times New Roman"/>
          <w:vertAlign w:val="subscript"/>
          <w:lang w:val="en-GB"/>
        </w:rPr>
        <w:t>MAX</w:t>
      </w:r>
      <w:proofErr w:type="spellEnd"/>
      <w:r>
        <w:rPr>
          <w:rFonts w:ascii="Times New Roman" w:hAnsi="Times New Roman"/>
        </w:rPr>
        <w:t>,</w:t>
      </w:r>
      <w:r w:rsidRPr="001F22FA">
        <w:rPr>
          <w:rFonts w:ascii="Times New Roman" w:hAnsi="Times New Roman"/>
          <w:lang w:val="en-GB"/>
        </w:rPr>
        <w:t xml:space="preserve"> </w:t>
      </w:r>
      <w:proofErr w:type="spellStart"/>
      <w:r w:rsidRPr="00551B79">
        <w:rPr>
          <w:rFonts w:ascii="Times New Roman" w:hAnsi="Times New Roman"/>
          <w:lang w:val="en-GB"/>
        </w:rPr>
        <w:t>τ</w:t>
      </w:r>
      <w:r w:rsidRPr="00551B79">
        <w:rPr>
          <w:rFonts w:ascii="Times New Roman" w:hAnsi="Times New Roman"/>
          <w:vertAlign w:val="subscript"/>
          <w:lang w:val="en-GB"/>
        </w:rPr>
        <w:t>MAX</w:t>
      </w:r>
      <w:proofErr w:type="spellEnd"/>
      <w:r>
        <w:rPr>
          <w:rFonts w:ascii="Times New Roman" w:hAnsi="Times New Roman"/>
        </w:rPr>
        <w:t xml:space="preserve">]. Three </w:t>
      </w:r>
      <w:r>
        <w:rPr>
          <w:rFonts w:ascii="Times New Roman" w:hAnsi="Times New Roman"/>
        </w:rPr>
        <w:lastRenderedPageBreak/>
        <w:t xml:space="preserve">values of </w:t>
      </w:r>
      <w:proofErr w:type="spellStart"/>
      <w:r w:rsidRPr="00551B79">
        <w:rPr>
          <w:rFonts w:ascii="Times New Roman" w:hAnsi="Times New Roman"/>
          <w:lang w:val="en-GB"/>
        </w:rPr>
        <w:t>τ</w:t>
      </w:r>
      <w:r w:rsidRPr="00551B79">
        <w:rPr>
          <w:rFonts w:ascii="Times New Roman" w:hAnsi="Times New Roman"/>
          <w:vertAlign w:val="subscript"/>
          <w:lang w:val="en-GB"/>
        </w:rPr>
        <w:t>MAX</w:t>
      </w:r>
      <w:proofErr w:type="spellEnd"/>
      <w:r>
        <w:rPr>
          <w:rFonts w:ascii="Times New Roman" w:hAnsi="Times New Roman"/>
        </w:rPr>
        <w:t xml:space="preserve"> were tested, i.e. ideal timing offset (</w:t>
      </w:r>
      <w:proofErr w:type="spellStart"/>
      <w:r w:rsidRPr="00551B79">
        <w:rPr>
          <w:rFonts w:ascii="Times New Roman" w:hAnsi="Times New Roman"/>
          <w:lang w:val="en-GB"/>
        </w:rPr>
        <w:t>τ</w:t>
      </w:r>
      <w:r w:rsidRPr="00551B79">
        <w:rPr>
          <w:rFonts w:ascii="Times New Roman" w:hAnsi="Times New Roman"/>
          <w:vertAlign w:val="subscript"/>
          <w:lang w:val="en-GB"/>
        </w:rPr>
        <w:t>MAX</w:t>
      </w:r>
      <w:proofErr w:type="spellEnd"/>
      <w:r>
        <w:rPr>
          <w:rFonts w:ascii="Times New Roman" w:hAnsi="Times New Roman"/>
          <w:vertAlign w:val="subscript"/>
          <w:lang w:val="en-GB"/>
        </w:rPr>
        <w:t xml:space="preserve"> </w:t>
      </w:r>
      <w:r>
        <w:rPr>
          <w:rFonts w:ascii="Times New Roman" w:hAnsi="Times New Roman"/>
        </w:rPr>
        <w:t>=0), inter-panel delay at UE side (</w:t>
      </w:r>
      <w:proofErr w:type="spellStart"/>
      <w:r w:rsidRPr="00551B79">
        <w:rPr>
          <w:rFonts w:ascii="Times New Roman" w:hAnsi="Times New Roman"/>
          <w:lang w:val="en-GB"/>
        </w:rPr>
        <w:t>τ</w:t>
      </w:r>
      <w:r w:rsidRPr="00551B79">
        <w:rPr>
          <w:rFonts w:ascii="Times New Roman" w:hAnsi="Times New Roman"/>
          <w:vertAlign w:val="subscript"/>
          <w:lang w:val="en-GB"/>
        </w:rPr>
        <w:t>MAX</w:t>
      </w:r>
      <w:proofErr w:type="spellEnd"/>
      <w:r>
        <w:rPr>
          <w:rFonts w:ascii="Times New Roman" w:hAnsi="Times New Roman"/>
          <w:vertAlign w:val="subscript"/>
          <w:lang w:val="en-GB"/>
        </w:rPr>
        <w:t xml:space="preserve"> </w:t>
      </w:r>
      <w:r>
        <w:rPr>
          <w:rFonts w:ascii="Times New Roman" w:hAnsi="Times New Roman"/>
        </w:rPr>
        <w:t xml:space="preserve">=130ns), and inter-TRP </w:t>
      </w:r>
      <w:proofErr w:type="spellStart"/>
      <w:r>
        <w:rPr>
          <w:rFonts w:ascii="Times New Roman" w:hAnsi="Times New Roman"/>
        </w:rPr>
        <w:t>asynch</w:t>
      </w:r>
      <w:proofErr w:type="spellEnd"/>
      <w:r>
        <w:rPr>
          <w:rFonts w:ascii="Times New Roman" w:hAnsi="Times New Roman"/>
        </w:rPr>
        <w:t xml:space="preserve"> scenario (</w:t>
      </w:r>
      <w:proofErr w:type="spellStart"/>
      <w:r w:rsidRPr="00551B79">
        <w:rPr>
          <w:rFonts w:ascii="Times New Roman" w:hAnsi="Times New Roman"/>
          <w:lang w:val="en-GB"/>
        </w:rPr>
        <w:t>τ</w:t>
      </w:r>
      <w:r w:rsidRPr="00551B79">
        <w:rPr>
          <w:rFonts w:ascii="Times New Roman" w:hAnsi="Times New Roman"/>
          <w:vertAlign w:val="subscript"/>
          <w:lang w:val="en-GB"/>
        </w:rPr>
        <w:t>MAX</w:t>
      </w:r>
      <w:proofErr w:type="spellEnd"/>
      <w:r>
        <w:rPr>
          <w:rFonts w:ascii="Times New Roman" w:hAnsi="Times New Roman"/>
          <w:vertAlign w:val="subscript"/>
          <w:lang w:val="en-GB"/>
        </w:rPr>
        <w:t xml:space="preserve"> </w:t>
      </w:r>
      <w:r>
        <w:rPr>
          <w:rFonts w:ascii="Times New Roman" w:hAnsi="Times New Roman"/>
        </w:rPr>
        <w:t>=3us).</w:t>
      </w:r>
    </w:p>
    <w:p w14:paraId="4F61C074" w14:textId="5A80E1BD" w:rsidR="00F11235" w:rsidRDefault="00116341" w:rsidP="004724AF">
      <w:pPr>
        <w:ind w:firstLineChars="193" w:firstLine="425"/>
        <w:jc w:val="both"/>
        <w:rPr>
          <w:rFonts w:ascii="Times New Roman" w:hAnsi="Times New Roman"/>
        </w:rPr>
      </w:pPr>
      <w:r w:rsidRPr="006E581B">
        <w:rPr>
          <w:rFonts w:ascii="Times New Roman" w:hAnsi="Times New Roman"/>
        </w:rPr>
        <w:t>Based</w:t>
      </w:r>
      <w:r>
        <w:rPr>
          <w:rFonts w:ascii="Times New Roman" w:hAnsi="Times New Roman"/>
        </w:rPr>
        <w:t xml:space="preserve"> on the above simulation results, the ratio of UEs of which Rx timing offset </w:t>
      </w:r>
      <w:proofErr w:type="spellStart"/>
      <w:r w:rsidRPr="004F7A33">
        <w:rPr>
          <w:rFonts w:ascii="Times New Roman" w:hAnsi="Times New Roman"/>
          <w:i/>
        </w:rPr>
        <w:t>T</w:t>
      </w:r>
      <w:r w:rsidRPr="004F7A33">
        <w:rPr>
          <w:rFonts w:ascii="Times New Roman" w:hAnsi="Times New Roman"/>
          <w:i/>
          <w:vertAlign w:val="subscript"/>
        </w:rPr>
        <w:t>offset</w:t>
      </w:r>
      <w:proofErr w:type="spellEnd"/>
      <w:r>
        <w:rPr>
          <w:rFonts w:ascii="Times New Roman" w:hAnsi="Times New Roman"/>
        </w:rPr>
        <w:t xml:space="preserve"> exceeds the CP length is not negligible in various network deployment scenarios. The ratio becomes larger for higher carrier frequency, higher inter-TRP backhaul delay, and/or higher inter-UE-panel delay. </w:t>
      </w:r>
      <w:r w:rsidR="00F11235">
        <w:rPr>
          <w:rFonts w:ascii="Times New Roman" w:hAnsi="Times New Roman" w:hint="eastAsia"/>
        </w:rPr>
        <w:t xml:space="preserve">In Table 3-1/3-2/3-3, we can observe that dominant factors causing </w:t>
      </w:r>
      <w:r w:rsidR="00F11235">
        <w:rPr>
          <w:rFonts w:ascii="Times New Roman" w:hAnsi="Times New Roman"/>
        </w:rPr>
        <w:t xml:space="preserve">delay difference larger than CP are </w:t>
      </w:r>
      <w:r>
        <w:rPr>
          <w:rFonts w:ascii="Times New Roman" w:hAnsi="Times New Roman" w:hint="eastAsia"/>
        </w:rPr>
        <w:t xml:space="preserve">carrier frequency, </w:t>
      </w:r>
      <w:r w:rsidR="00F11235">
        <w:rPr>
          <w:rFonts w:ascii="Times New Roman" w:hAnsi="Times New Roman"/>
        </w:rPr>
        <w:t xml:space="preserve">sub-carrier spacing, difference on distance to each TRP, and inter-TRP </w:t>
      </w:r>
      <w:r w:rsidR="00FA4512">
        <w:rPr>
          <w:rFonts w:ascii="Times New Roman" w:hAnsi="Times New Roman"/>
        </w:rPr>
        <w:t>reference timing offset</w:t>
      </w:r>
      <w:r w:rsidR="00F11235">
        <w:rPr>
          <w:rFonts w:ascii="Times New Roman" w:hAnsi="Times New Roman"/>
        </w:rPr>
        <w:t>. In Table 4-1/4-2, we can also observe that inter-UE-panel delay causes delay difference larger than CP in addition to the above factors.</w:t>
      </w:r>
    </w:p>
    <w:p w14:paraId="1DB119F0" w14:textId="56317C13" w:rsidR="00BD6AC2" w:rsidRPr="00AC4D06" w:rsidRDefault="00BD6AC2" w:rsidP="004724AF">
      <w:pPr>
        <w:ind w:firstLineChars="193" w:firstLine="425"/>
        <w:jc w:val="both"/>
        <w:rPr>
          <w:rFonts w:ascii="Times New Roman" w:hAnsi="Times New Roman"/>
        </w:rPr>
      </w:pPr>
      <w:r>
        <w:rPr>
          <w:rFonts w:ascii="Times New Roman" w:hAnsi="Times New Roman"/>
          <w:b/>
        </w:rPr>
        <w:t>Observation</w:t>
      </w:r>
      <w:r w:rsidRPr="004724AF">
        <w:rPr>
          <w:rFonts w:ascii="Times New Roman" w:hAnsi="Times New Roman" w:hint="eastAsia"/>
          <w:b/>
        </w:rPr>
        <w:t xml:space="preserve"> </w:t>
      </w:r>
      <w:r w:rsidRPr="004724AF">
        <w:rPr>
          <w:rFonts w:ascii="Times New Roman" w:hAnsi="Times New Roman"/>
          <w:b/>
        </w:rPr>
        <w:t>#</w:t>
      </w:r>
      <w:r>
        <w:rPr>
          <w:rFonts w:ascii="Times New Roman" w:hAnsi="Times New Roman"/>
          <w:b/>
        </w:rPr>
        <w:t>1</w:t>
      </w:r>
      <w:r w:rsidRPr="004724AF">
        <w:rPr>
          <w:rFonts w:ascii="Times New Roman" w:hAnsi="Times New Roman"/>
          <w:b/>
        </w:rPr>
        <w:t xml:space="preserve">: </w:t>
      </w:r>
      <w:r w:rsidR="00FD4F44">
        <w:rPr>
          <w:rFonts w:ascii="Times New Roman" w:hAnsi="Times New Roman"/>
          <w:b/>
        </w:rPr>
        <w:t xml:space="preserve">In simulation results, </w:t>
      </w:r>
      <w:r w:rsidR="00116341">
        <w:rPr>
          <w:rFonts w:ascii="Times New Roman" w:hAnsi="Times New Roman"/>
          <w:b/>
        </w:rPr>
        <w:t xml:space="preserve">carrier frequency, subcarrier spacing, difference on distance to each TRP, </w:t>
      </w:r>
      <w:r w:rsidR="00F11235">
        <w:rPr>
          <w:rFonts w:ascii="Times New Roman" w:hAnsi="Times New Roman"/>
          <w:b/>
        </w:rPr>
        <w:t xml:space="preserve">inter-TRP </w:t>
      </w:r>
      <w:r w:rsidR="00FA4512" w:rsidRPr="00FA4512">
        <w:rPr>
          <w:rFonts w:ascii="Times New Roman" w:hAnsi="Times New Roman"/>
          <w:b/>
        </w:rPr>
        <w:t>refe</w:t>
      </w:r>
      <w:r w:rsidR="00FA4512">
        <w:rPr>
          <w:rFonts w:ascii="Times New Roman" w:hAnsi="Times New Roman"/>
          <w:b/>
        </w:rPr>
        <w:t xml:space="preserve">rence timing offset </w:t>
      </w:r>
      <w:r w:rsidR="00F11235">
        <w:rPr>
          <w:rFonts w:ascii="Times New Roman" w:hAnsi="Times New Roman"/>
          <w:b/>
        </w:rPr>
        <w:t xml:space="preserve">and </w:t>
      </w:r>
      <w:r w:rsidR="00FD4F44" w:rsidRPr="00FD4F44">
        <w:rPr>
          <w:rFonts w:ascii="Times New Roman" w:hAnsi="Times New Roman"/>
          <w:b/>
        </w:rPr>
        <w:t xml:space="preserve">inter-UE-panel delay </w:t>
      </w:r>
      <w:r w:rsidR="00116341">
        <w:rPr>
          <w:rFonts w:ascii="Times New Roman" w:hAnsi="Times New Roman"/>
          <w:b/>
        </w:rPr>
        <w:t xml:space="preserve">are dominant factors </w:t>
      </w:r>
      <w:r w:rsidR="00FD4F44" w:rsidRPr="00FD4F44">
        <w:rPr>
          <w:rFonts w:ascii="Times New Roman" w:hAnsi="Times New Roman"/>
          <w:b/>
        </w:rPr>
        <w:t>caus</w:t>
      </w:r>
      <w:r w:rsidR="00116341">
        <w:rPr>
          <w:rFonts w:ascii="Times New Roman" w:hAnsi="Times New Roman"/>
          <w:b/>
        </w:rPr>
        <w:t>ing</w:t>
      </w:r>
      <w:r w:rsidR="00FD4F44" w:rsidRPr="00FD4F44">
        <w:rPr>
          <w:rFonts w:ascii="Times New Roman" w:hAnsi="Times New Roman"/>
          <w:b/>
        </w:rPr>
        <w:t xml:space="preserve"> significant timing offset between TRPs</w:t>
      </w:r>
      <w:r>
        <w:rPr>
          <w:rFonts w:ascii="Times New Roman" w:hAnsi="Times New Roman"/>
          <w:b/>
        </w:rPr>
        <w:t>.</w:t>
      </w:r>
    </w:p>
    <w:p w14:paraId="236963FF" w14:textId="77777777" w:rsidR="006E581B" w:rsidRPr="006E581B" w:rsidRDefault="006E581B" w:rsidP="00E344F9">
      <w:pPr>
        <w:ind w:firstLineChars="193" w:firstLine="425"/>
        <w:jc w:val="both"/>
        <w:rPr>
          <w:rFonts w:ascii="Times New Roman" w:hAnsi="Times New Roman"/>
          <w:b/>
        </w:rPr>
      </w:pPr>
    </w:p>
    <w:p w14:paraId="1D2E03BB" w14:textId="687DCCC5" w:rsidR="006E581B" w:rsidRPr="006E581B" w:rsidRDefault="00990501" w:rsidP="00E344F9">
      <w:pPr>
        <w:ind w:firstLineChars="193" w:firstLine="425"/>
        <w:jc w:val="both"/>
        <w:rPr>
          <w:rFonts w:ascii="Times New Roman" w:hAnsi="Times New Roman"/>
        </w:rPr>
      </w:pPr>
      <w:r>
        <w:rPr>
          <w:rFonts w:ascii="Times New Roman" w:hAnsi="Times New Roman"/>
        </w:rPr>
        <w:t xml:space="preserve"> In this regard, TRP-specific two TAs should be managed/maintained not only TRP</w:t>
      </w:r>
      <w:r w:rsidR="007F7DEF">
        <w:rPr>
          <w:rFonts w:ascii="Times New Roman" w:hAnsi="Times New Roman"/>
        </w:rPr>
        <w:t xml:space="preserve"> </w:t>
      </w:r>
      <w:r>
        <w:rPr>
          <w:rFonts w:ascii="Times New Roman" w:hAnsi="Times New Roman"/>
        </w:rPr>
        <w:t>specifically but also UE-panel specifically, when we consider unified design of two TAs configuration</w:t>
      </w:r>
      <w:r w:rsidR="00CC2BB0">
        <w:rPr>
          <w:rFonts w:ascii="Times New Roman" w:hAnsi="Times New Roman"/>
        </w:rPr>
        <w:t xml:space="preserve"> across different frequency ranges</w:t>
      </w:r>
      <w:r>
        <w:rPr>
          <w:rFonts w:ascii="Times New Roman" w:hAnsi="Times New Roman"/>
        </w:rPr>
        <w:t>.</w:t>
      </w:r>
    </w:p>
    <w:p w14:paraId="15DDAF7D" w14:textId="2619E40C" w:rsidR="004724AF" w:rsidRPr="004724AF" w:rsidRDefault="004724AF" w:rsidP="00E344F9">
      <w:pPr>
        <w:ind w:firstLineChars="193" w:firstLine="425"/>
        <w:jc w:val="both"/>
        <w:rPr>
          <w:rFonts w:ascii="Times New Roman" w:hAnsi="Times New Roman"/>
          <w:b/>
        </w:rPr>
      </w:pPr>
      <w:r w:rsidRPr="004724AF">
        <w:rPr>
          <w:rFonts w:ascii="Times New Roman" w:hAnsi="Times New Roman"/>
          <w:b/>
        </w:rPr>
        <w:t>P</w:t>
      </w:r>
      <w:r w:rsidRPr="004724AF">
        <w:rPr>
          <w:rFonts w:ascii="Times New Roman" w:hAnsi="Times New Roman" w:hint="eastAsia"/>
          <w:b/>
        </w:rPr>
        <w:t xml:space="preserve">roposal </w:t>
      </w:r>
      <w:r w:rsidRPr="004724AF">
        <w:rPr>
          <w:rFonts w:ascii="Times New Roman" w:hAnsi="Times New Roman"/>
          <w:b/>
        </w:rPr>
        <w:t>#</w:t>
      </w:r>
      <w:r w:rsidR="001D61F8">
        <w:rPr>
          <w:rFonts w:ascii="Times New Roman" w:hAnsi="Times New Roman"/>
          <w:b/>
        </w:rPr>
        <w:t>2</w:t>
      </w:r>
      <w:r w:rsidRPr="004724AF">
        <w:rPr>
          <w:rFonts w:ascii="Times New Roman" w:hAnsi="Times New Roman"/>
          <w:b/>
        </w:rPr>
        <w:t xml:space="preserve">: </w:t>
      </w:r>
      <w:r w:rsidR="008A071C" w:rsidRPr="008C1097">
        <w:rPr>
          <w:rFonts w:ascii="Times New Roman" w:hAnsi="Times New Roman"/>
          <w:b/>
        </w:rPr>
        <w:t>Enhancements for two TA</w:t>
      </w:r>
      <w:r w:rsidR="00522888">
        <w:rPr>
          <w:rFonts w:ascii="Times New Roman" w:hAnsi="Times New Roman"/>
          <w:b/>
        </w:rPr>
        <w:t>s</w:t>
      </w:r>
      <w:r w:rsidR="008A071C" w:rsidRPr="008C1097">
        <w:rPr>
          <w:rFonts w:ascii="Times New Roman" w:hAnsi="Times New Roman"/>
          <w:b/>
        </w:rPr>
        <w:t xml:space="preserve"> should take </w:t>
      </w:r>
      <w:r w:rsidR="008A071C">
        <w:rPr>
          <w:rFonts w:ascii="Times New Roman" w:hAnsi="Times New Roman"/>
          <w:b/>
        </w:rPr>
        <w:t xml:space="preserve">the case that </w:t>
      </w:r>
      <w:r w:rsidR="008A071C" w:rsidRPr="008C1097">
        <w:rPr>
          <w:rFonts w:ascii="Times New Roman" w:hAnsi="Times New Roman"/>
          <w:b/>
        </w:rPr>
        <w:t xml:space="preserve">each TA value </w:t>
      </w:r>
      <w:r w:rsidR="008A071C">
        <w:rPr>
          <w:rFonts w:ascii="Times New Roman" w:hAnsi="Times New Roman"/>
          <w:b/>
        </w:rPr>
        <w:t>is</w:t>
      </w:r>
      <w:r w:rsidR="008A071C" w:rsidRPr="008C1097">
        <w:rPr>
          <w:rFonts w:ascii="Times New Roman" w:hAnsi="Times New Roman"/>
          <w:b/>
        </w:rPr>
        <w:t xml:space="preserve"> managed by each </w:t>
      </w:r>
      <w:r w:rsidR="00990501">
        <w:rPr>
          <w:rFonts w:ascii="Times New Roman" w:hAnsi="Times New Roman"/>
          <w:b/>
        </w:rPr>
        <w:t>UE-</w:t>
      </w:r>
      <w:r w:rsidR="008A071C" w:rsidRPr="008C1097">
        <w:rPr>
          <w:rFonts w:ascii="Times New Roman" w:hAnsi="Times New Roman"/>
          <w:b/>
        </w:rPr>
        <w:t>panel</w:t>
      </w:r>
      <w:r w:rsidR="008A071C">
        <w:rPr>
          <w:rFonts w:ascii="Times New Roman" w:hAnsi="Times New Roman"/>
          <w:b/>
        </w:rPr>
        <w:t xml:space="preserve"> into</w:t>
      </w:r>
      <w:r w:rsidR="008A071C" w:rsidRPr="008C1097">
        <w:rPr>
          <w:rFonts w:ascii="Times New Roman" w:hAnsi="Times New Roman"/>
          <w:b/>
        </w:rPr>
        <w:t xml:space="preserve"> account</w:t>
      </w:r>
      <w:r w:rsidR="008A071C">
        <w:rPr>
          <w:rFonts w:ascii="Times New Roman" w:hAnsi="Times New Roman"/>
          <w:b/>
        </w:rPr>
        <w:t>.</w:t>
      </w:r>
    </w:p>
    <w:p w14:paraId="1DEFD7FC" w14:textId="77777777" w:rsidR="004724AF" w:rsidRPr="004724AF" w:rsidRDefault="004724AF" w:rsidP="00E344F9">
      <w:pPr>
        <w:ind w:firstLineChars="193" w:firstLine="425"/>
        <w:jc w:val="both"/>
        <w:rPr>
          <w:rFonts w:ascii="Times New Roman" w:hAnsi="Times New Roman"/>
        </w:rPr>
      </w:pPr>
    </w:p>
    <w:p w14:paraId="4A970035" w14:textId="747BE456" w:rsidR="004724AF" w:rsidRPr="003D4C1A" w:rsidRDefault="00476E5F" w:rsidP="004724AF">
      <w:pPr>
        <w:pStyle w:val="2"/>
        <w:rPr>
          <w:rFonts w:ascii="Times New Roman" w:hAnsi="Times New Roman"/>
        </w:rPr>
      </w:pPr>
      <w:r>
        <w:rPr>
          <w:rFonts w:ascii="Times New Roman" w:hAnsi="Times New Roman"/>
          <w:i w:val="0"/>
        </w:rPr>
        <w:t>Configuration of two TAs for multi-DCI</w:t>
      </w:r>
      <w:r w:rsidR="001D61F8">
        <w:rPr>
          <w:rFonts w:ascii="Times New Roman" w:hAnsi="Times New Roman"/>
          <w:i w:val="0"/>
        </w:rPr>
        <w:t xml:space="preserve"> </w:t>
      </w:r>
      <w:proofErr w:type="spellStart"/>
      <w:r w:rsidR="001D61F8">
        <w:rPr>
          <w:rFonts w:ascii="Times New Roman" w:hAnsi="Times New Roman"/>
          <w:i w:val="0"/>
        </w:rPr>
        <w:t>mTRP</w:t>
      </w:r>
      <w:proofErr w:type="spellEnd"/>
    </w:p>
    <w:p w14:paraId="2F50FAD6" w14:textId="7F0063EA" w:rsidR="00ED08CB" w:rsidRPr="009224AC" w:rsidRDefault="00ED08CB" w:rsidP="00ED08CB">
      <w:pPr>
        <w:ind w:firstLineChars="193" w:firstLine="425"/>
        <w:jc w:val="both"/>
        <w:rPr>
          <w:rFonts w:ascii="Times New Roman" w:hAnsi="Times New Roman"/>
          <w:b/>
        </w:rPr>
      </w:pPr>
      <w:r w:rsidRPr="009224AC">
        <w:rPr>
          <w:rFonts w:ascii="Times New Roman" w:hAnsi="Times New Roman" w:hint="eastAsia"/>
          <w:b/>
        </w:rPr>
        <w:t xml:space="preserve">- </w:t>
      </w:r>
      <w:r w:rsidRPr="00ED08CB">
        <w:rPr>
          <w:rFonts w:ascii="Times New Roman" w:hAnsi="Times New Roman"/>
          <w:b/>
        </w:rPr>
        <w:t>Overlapping between two UL transmissions associated with two TAs</w:t>
      </w:r>
    </w:p>
    <w:p w14:paraId="48BA19BC" w14:textId="0EB28456" w:rsidR="009224AC" w:rsidRDefault="00ED08CB" w:rsidP="00E344F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RAN1 #109-e meeting, it was agreed for two TAs enhancement to consider </w:t>
      </w:r>
      <w:r w:rsidR="00723C98">
        <w:rPr>
          <w:rFonts w:ascii="Times New Roman" w:hAnsi="Times New Roman"/>
        </w:rPr>
        <w:t xml:space="preserve">both cases of </w:t>
      </w:r>
      <w:r w:rsidR="00723C98" w:rsidRPr="00723C98">
        <w:rPr>
          <w:rFonts w:ascii="Times New Roman" w:hAnsi="Times New Roman"/>
        </w:rPr>
        <w:t>TDM based multi-DCI uplink transmission</w:t>
      </w:r>
      <w:r w:rsidR="00723C98">
        <w:rPr>
          <w:rFonts w:ascii="Times New Roman" w:hAnsi="Times New Roman"/>
        </w:rPr>
        <w:t xml:space="preserve"> and </w:t>
      </w:r>
      <w:r w:rsidR="00723C98" w:rsidRPr="00723C98">
        <w:rPr>
          <w:rFonts w:ascii="Times New Roman" w:hAnsi="Times New Roman"/>
        </w:rPr>
        <w:t xml:space="preserve">simultaneous multi-DCI uplink </w:t>
      </w:r>
      <w:proofErr w:type="gramStart"/>
      <w:r w:rsidR="00723C98" w:rsidRPr="00723C98">
        <w:rPr>
          <w:rFonts w:ascii="Times New Roman" w:hAnsi="Times New Roman"/>
        </w:rPr>
        <w:t>transmission</w:t>
      </w:r>
      <w:r w:rsidR="00723C98">
        <w:rPr>
          <w:rFonts w:ascii="Times New Roman" w:hAnsi="Times New Roman"/>
        </w:rPr>
        <w:t>(</w:t>
      </w:r>
      <w:proofErr w:type="gramEnd"/>
      <w:r w:rsidR="00723C98">
        <w:rPr>
          <w:rFonts w:ascii="Times New Roman" w:hAnsi="Times New Roman"/>
        </w:rPr>
        <w:t xml:space="preserve">if supported). </w:t>
      </w:r>
      <w:r w:rsidR="00DC1182">
        <w:rPr>
          <w:rFonts w:ascii="Times New Roman" w:hAnsi="Times New Roman"/>
        </w:rPr>
        <w:t xml:space="preserve">Difference between two cases is whether different channels/RSs associated with two TAs can be simultaneously </w:t>
      </w:r>
      <w:proofErr w:type="gramStart"/>
      <w:r w:rsidR="00DC1182">
        <w:rPr>
          <w:rFonts w:ascii="Times New Roman" w:hAnsi="Times New Roman"/>
        </w:rPr>
        <w:t>transmitted(</w:t>
      </w:r>
      <w:proofErr w:type="gramEnd"/>
      <w:r w:rsidR="00DC1182">
        <w:rPr>
          <w:rFonts w:ascii="Times New Roman" w:hAnsi="Times New Roman"/>
        </w:rPr>
        <w:t xml:space="preserve">the latter) or not(the former). For TDM based multi-DCI uplink transmission, different channels/RSs associated with </w:t>
      </w:r>
      <w:r w:rsidR="00BB48E5">
        <w:rPr>
          <w:rFonts w:ascii="Times New Roman" w:hAnsi="Times New Roman"/>
        </w:rPr>
        <w:t>different</w:t>
      </w:r>
      <w:r w:rsidR="00DC1182">
        <w:rPr>
          <w:rFonts w:ascii="Times New Roman" w:hAnsi="Times New Roman"/>
        </w:rPr>
        <w:t xml:space="preserve"> TAs can </w:t>
      </w:r>
      <w:r w:rsidR="00BB48E5">
        <w:rPr>
          <w:rFonts w:ascii="Times New Roman" w:hAnsi="Times New Roman"/>
        </w:rPr>
        <w:t xml:space="preserve">still </w:t>
      </w:r>
      <w:r w:rsidR="00DC1182">
        <w:rPr>
          <w:rFonts w:ascii="Times New Roman" w:hAnsi="Times New Roman"/>
        </w:rPr>
        <w:t>be overlapped when the channels/RSs are scheduled in consecutive s</w:t>
      </w:r>
      <w:r w:rsidR="00BB48E5">
        <w:rPr>
          <w:rFonts w:ascii="Times New Roman" w:hAnsi="Times New Roman"/>
        </w:rPr>
        <w:t>ymbol</w:t>
      </w:r>
      <w:r w:rsidR="00DC1182">
        <w:rPr>
          <w:rFonts w:ascii="Times New Roman" w:hAnsi="Times New Roman"/>
        </w:rPr>
        <w:t xml:space="preserve">s. In this case, </w:t>
      </w:r>
      <w:r w:rsidR="00BB48E5">
        <w:rPr>
          <w:rFonts w:ascii="Times New Roman" w:hAnsi="Times New Roman"/>
        </w:rPr>
        <w:t>for non-</w:t>
      </w:r>
      <w:proofErr w:type="spellStart"/>
      <w:r w:rsidR="00BB48E5">
        <w:rPr>
          <w:rFonts w:ascii="Times New Roman" w:hAnsi="Times New Roman"/>
        </w:rPr>
        <w:t>STxMP</w:t>
      </w:r>
      <w:proofErr w:type="spellEnd"/>
      <w:r w:rsidR="00BB48E5">
        <w:rPr>
          <w:rFonts w:ascii="Times New Roman" w:hAnsi="Times New Roman"/>
        </w:rPr>
        <w:t xml:space="preserve">-capable UEs, </w:t>
      </w:r>
      <w:r w:rsidR="00DC1182">
        <w:rPr>
          <w:rFonts w:ascii="Times New Roman" w:hAnsi="Times New Roman"/>
        </w:rPr>
        <w:t xml:space="preserve">either last symbol of the first </w:t>
      </w:r>
      <w:r w:rsidR="00BB48E5">
        <w:rPr>
          <w:rFonts w:ascii="Times New Roman" w:hAnsi="Times New Roman"/>
        </w:rPr>
        <w:t>channel/RS</w:t>
      </w:r>
      <w:r w:rsidR="00DC1182">
        <w:rPr>
          <w:rFonts w:ascii="Times New Roman" w:hAnsi="Times New Roman"/>
        </w:rPr>
        <w:t xml:space="preserve"> or first symbol of the second </w:t>
      </w:r>
      <w:r w:rsidR="00BB48E5">
        <w:rPr>
          <w:rFonts w:ascii="Times New Roman" w:hAnsi="Times New Roman"/>
        </w:rPr>
        <w:t>channel/RS</w:t>
      </w:r>
      <w:r w:rsidR="00DC1182">
        <w:rPr>
          <w:rFonts w:ascii="Times New Roman" w:hAnsi="Times New Roman"/>
        </w:rPr>
        <w:t xml:space="preserve"> </w:t>
      </w:r>
      <w:r w:rsidR="00BB48E5">
        <w:rPr>
          <w:rFonts w:ascii="Times New Roman" w:hAnsi="Times New Roman"/>
        </w:rPr>
        <w:t>needs to</w:t>
      </w:r>
      <w:r w:rsidR="00DC1182">
        <w:rPr>
          <w:rFonts w:ascii="Times New Roman" w:hAnsi="Times New Roman"/>
        </w:rPr>
        <w:t xml:space="preserve"> b</w:t>
      </w:r>
      <w:r w:rsidR="00920051">
        <w:rPr>
          <w:rFonts w:ascii="Times New Roman" w:hAnsi="Times New Roman"/>
        </w:rPr>
        <w:t>e dropped</w:t>
      </w:r>
      <w:r w:rsidR="00BB48E5">
        <w:rPr>
          <w:rFonts w:ascii="Times New Roman" w:hAnsi="Times New Roman"/>
        </w:rPr>
        <w:t xml:space="preserve"> since the UE cannot transmit these two channels/RSs simultaneously in the overlapped symbol. </w:t>
      </w:r>
      <w:r w:rsidR="00F70A2A">
        <w:rPr>
          <w:rFonts w:ascii="Times New Roman" w:hAnsi="Times New Roman"/>
        </w:rPr>
        <w:t>F</w:t>
      </w:r>
      <w:r w:rsidR="00920051">
        <w:rPr>
          <w:rFonts w:ascii="Times New Roman" w:hAnsi="Times New Roman"/>
        </w:rPr>
        <w:t>or SRS</w:t>
      </w:r>
      <w:r w:rsidR="00F70A2A">
        <w:rPr>
          <w:rFonts w:ascii="Times New Roman" w:hAnsi="Times New Roman"/>
        </w:rPr>
        <w:t xml:space="preserve"> or </w:t>
      </w:r>
      <w:r w:rsidR="00920051">
        <w:rPr>
          <w:rFonts w:ascii="Times New Roman" w:hAnsi="Times New Roman"/>
        </w:rPr>
        <w:t>PUSCH, symbol-level dropping for</w:t>
      </w:r>
      <w:r w:rsidR="00920051" w:rsidRPr="00920051">
        <w:t xml:space="preserve"> </w:t>
      </w:r>
      <w:r w:rsidR="00920051">
        <w:rPr>
          <w:rFonts w:ascii="Times New Roman" w:hAnsi="Times New Roman"/>
        </w:rPr>
        <w:t>overlapped</w:t>
      </w:r>
      <w:r w:rsidR="00920051" w:rsidRPr="00920051">
        <w:rPr>
          <w:rFonts w:ascii="Times New Roman" w:hAnsi="Times New Roman"/>
        </w:rPr>
        <w:t xml:space="preserve"> part between two UL transmissions associated with </w:t>
      </w:r>
      <w:r w:rsidR="006111BC">
        <w:rPr>
          <w:rFonts w:ascii="Times New Roman" w:hAnsi="Times New Roman"/>
        </w:rPr>
        <w:t>different</w:t>
      </w:r>
      <w:r w:rsidR="00920051" w:rsidRPr="00920051">
        <w:rPr>
          <w:rFonts w:ascii="Times New Roman" w:hAnsi="Times New Roman"/>
        </w:rPr>
        <w:t xml:space="preserve"> TAs</w:t>
      </w:r>
      <w:r w:rsidR="00920051">
        <w:rPr>
          <w:rFonts w:ascii="Times New Roman" w:hAnsi="Times New Roman"/>
        </w:rPr>
        <w:t xml:space="preserve"> can be applied</w:t>
      </w:r>
      <w:r w:rsidR="006111BC">
        <w:rPr>
          <w:rFonts w:ascii="Times New Roman" w:hAnsi="Times New Roman"/>
        </w:rPr>
        <w:t xml:space="preserve">, </w:t>
      </w:r>
      <w:r w:rsidR="006111BC" w:rsidRPr="006111BC">
        <w:rPr>
          <w:rFonts w:ascii="Times New Roman" w:hAnsi="Times New Roman"/>
        </w:rPr>
        <w:t>since symbol-level dropping of SRS</w:t>
      </w:r>
      <w:r w:rsidR="006111BC">
        <w:rPr>
          <w:rFonts w:ascii="Times New Roman" w:hAnsi="Times New Roman"/>
        </w:rPr>
        <w:t xml:space="preserve"> and </w:t>
      </w:r>
      <w:r w:rsidR="006111BC" w:rsidRPr="006111BC">
        <w:rPr>
          <w:rFonts w:ascii="Times New Roman" w:hAnsi="Times New Roman"/>
        </w:rPr>
        <w:t>PUSCH</w:t>
      </w:r>
      <w:r w:rsidR="006111BC">
        <w:rPr>
          <w:rFonts w:ascii="Times New Roman" w:hAnsi="Times New Roman"/>
        </w:rPr>
        <w:t xml:space="preserve">(e.g., </w:t>
      </w:r>
      <w:r w:rsidR="006111BC">
        <w:rPr>
          <w:rFonts w:ascii="Times New Roman" w:hAnsi="Times New Roman" w:hint="eastAsia"/>
        </w:rPr>
        <w:t>rate matching procedure</w:t>
      </w:r>
      <w:r w:rsidR="006111BC">
        <w:rPr>
          <w:rFonts w:ascii="Times New Roman" w:hAnsi="Times New Roman"/>
        </w:rPr>
        <w:t xml:space="preserve"> for actual PUSCH in </w:t>
      </w:r>
      <w:r w:rsidR="004947CF">
        <w:rPr>
          <w:rFonts w:ascii="Times New Roman" w:hAnsi="Times New Roman"/>
        </w:rPr>
        <w:t xml:space="preserve">case of </w:t>
      </w:r>
      <w:r w:rsidR="006111BC">
        <w:rPr>
          <w:rFonts w:ascii="Times New Roman" w:hAnsi="Times New Roman"/>
        </w:rPr>
        <w:t>PUSCH repetition type B)</w:t>
      </w:r>
      <w:r w:rsidR="006111BC" w:rsidRPr="006111BC">
        <w:rPr>
          <w:rFonts w:ascii="Times New Roman" w:hAnsi="Times New Roman"/>
        </w:rPr>
        <w:t xml:space="preserve"> is already </w:t>
      </w:r>
      <w:r w:rsidR="00C00247">
        <w:rPr>
          <w:rFonts w:ascii="Times New Roman" w:hAnsi="Times New Roman"/>
        </w:rPr>
        <w:t>supported</w:t>
      </w:r>
      <w:r w:rsidR="006111BC" w:rsidRPr="006111BC">
        <w:rPr>
          <w:rFonts w:ascii="Times New Roman" w:hAnsi="Times New Roman"/>
        </w:rPr>
        <w:t xml:space="preserve"> in the </w:t>
      </w:r>
      <w:r w:rsidR="00C00247">
        <w:rPr>
          <w:rFonts w:ascii="Times New Roman" w:hAnsi="Times New Roman"/>
        </w:rPr>
        <w:t>current</w:t>
      </w:r>
      <w:r w:rsidR="006111BC" w:rsidRPr="006111BC">
        <w:rPr>
          <w:rFonts w:ascii="Times New Roman" w:hAnsi="Times New Roman"/>
        </w:rPr>
        <w:t xml:space="preserve"> specification</w:t>
      </w:r>
      <w:r w:rsidR="00920051">
        <w:rPr>
          <w:rFonts w:ascii="Times New Roman" w:hAnsi="Times New Roman"/>
        </w:rPr>
        <w:t>.</w:t>
      </w:r>
    </w:p>
    <w:p w14:paraId="39976F71" w14:textId="763A16E6" w:rsidR="00920051" w:rsidRDefault="00920051" w:rsidP="00920051">
      <w:pPr>
        <w:ind w:firstLineChars="193" w:firstLine="425"/>
        <w:jc w:val="both"/>
        <w:rPr>
          <w:rFonts w:ascii="Times New Roman" w:hAnsi="Times New Roman"/>
          <w:b/>
        </w:rPr>
      </w:pPr>
      <w:r w:rsidRPr="00920051">
        <w:rPr>
          <w:rFonts w:ascii="Times New Roman" w:hAnsi="Times New Roman"/>
          <w:b/>
        </w:rPr>
        <w:t xml:space="preserve">Proposal #3: </w:t>
      </w:r>
      <w:r w:rsidR="00F70A2A">
        <w:rPr>
          <w:rFonts w:ascii="Times New Roman" w:hAnsi="Times New Roman"/>
          <w:b/>
        </w:rPr>
        <w:t>S</w:t>
      </w:r>
      <w:r w:rsidRPr="00920051">
        <w:rPr>
          <w:rFonts w:ascii="Times New Roman" w:hAnsi="Times New Roman"/>
          <w:b/>
        </w:rPr>
        <w:t>upport symbol-level dropping</w:t>
      </w:r>
      <w:r>
        <w:rPr>
          <w:rFonts w:ascii="Times New Roman" w:hAnsi="Times New Roman"/>
          <w:b/>
        </w:rPr>
        <w:t xml:space="preserve"> </w:t>
      </w:r>
      <w:r w:rsidRPr="00920051">
        <w:rPr>
          <w:rFonts w:ascii="Times New Roman" w:hAnsi="Times New Roman"/>
          <w:b/>
        </w:rPr>
        <w:t xml:space="preserve">for overlapped part between two </w:t>
      </w:r>
      <w:r w:rsidR="00F70A2A">
        <w:rPr>
          <w:rFonts w:ascii="Times New Roman" w:hAnsi="Times New Roman"/>
          <w:b/>
        </w:rPr>
        <w:t xml:space="preserve">consecutive </w:t>
      </w:r>
      <w:r w:rsidRPr="00920051">
        <w:rPr>
          <w:rFonts w:ascii="Times New Roman" w:hAnsi="Times New Roman"/>
          <w:b/>
        </w:rPr>
        <w:t xml:space="preserve">UL transmissions associated with </w:t>
      </w:r>
      <w:r w:rsidR="00F70A2A">
        <w:rPr>
          <w:rFonts w:ascii="Times New Roman" w:hAnsi="Times New Roman"/>
          <w:b/>
        </w:rPr>
        <w:t xml:space="preserve">different </w:t>
      </w:r>
      <w:proofErr w:type="spellStart"/>
      <w:proofErr w:type="gramStart"/>
      <w:r w:rsidRPr="00920051">
        <w:rPr>
          <w:rFonts w:ascii="Times New Roman" w:hAnsi="Times New Roman"/>
          <w:b/>
        </w:rPr>
        <w:t>TAs</w:t>
      </w:r>
      <w:r>
        <w:rPr>
          <w:rFonts w:ascii="Times New Roman" w:hAnsi="Times New Roman"/>
          <w:b/>
        </w:rPr>
        <w:t>.</w:t>
      </w:r>
      <w:proofErr w:type="spellEnd"/>
      <w:proofErr w:type="gramEnd"/>
    </w:p>
    <w:p w14:paraId="5353130E" w14:textId="77777777" w:rsidR="00ED08CB" w:rsidRPr="00432C39" w:rsidRDefault="00ED08CB" w:rsidP="00E344F9">
      <w:pPr>
        <w:ind w:firstLineChars="193" w:firstLine="425"/>
        <w:jc w:val="both"/>
        <w:rPr>
          <w:rFonts w:ascii="Times New Roman" w:hAnsi="Times New Roman"/>
          <w:lang w:val="x-none"/>
        </w:rPr>
      </w:pPr>
    </w:p>
    <w:p w14:paraId="4D3C74DB" w14:textId="0E407E76" w:rsidR="009224AC" w:rsidRPr="009224AC" w:rsidRDefault="009224AC" w:rsidP="00E344F9">
      <w:pPr>
        <w:ind w:firstLineChars="193" w:firstLine="425"/>
        <w:jc w:val="both"/>
        <w:rPr>
          <w:rFonts w:ascii="Times New Roman" w:hAnsi="Times New Roman"/>
          <w:b/>
        </w:rPr>
      </w:pPr>
      <w:r w:rsidRPr="009224AC">
        <w:rPr>
          <w:rFonts w:ascii="Times New Roman" w:hAnsi="Times New Roman" w:hint="eastAsia"/>
          <w:b/>
        </w:rPr>
        <w:t xml:space="preserve">- </w:t>
      </w:r>
      <w:r w:rsidRPr="009224AC">
        <w:rPr>
          <w:rFonts w:ascii="Times New Roman" w:hAnsi="Times New Roman"/>
          <w:b/>
        </w:rPr>
        <w:t>Association of TA to UL channels/signal</w:t>
      </w:r>
    </w:p>
    <w:p w14:paraId="72F8BD6F" w14:textId="30C949CD" w:rsidR="00920051" w:rsidRDefault="00920051" w:rsidP="00C75FC4">
      <w:pPr>
        <w:ind w:firstLineChars="193" w:firstLine="425"/>
        <w:jc w:val="both"/>
        <w:rPr>
          <w:rFonts w:ascii="Times New Roman" w:hAnsi="Times New Roman"/>
        </w:rPr>
      </w:pPr>
      <w:r>
        <w:rPr>
          <w:rFonts w:ascii="Times New Roman" w:hAnsi="Times New Roman"/>
        </w:rPr>
        <w:lastRenderedPageBreak/>
        <w:t>In the last meeting, there was a</w:t>
      </w:r>
      <w:r w:rsidR="002A0D54">
        <w:rPr>
          <w:rFonts w:ascii="Times New Roman" w:hAnsi="Times New Roman"/>
        </w:rPr>
        <w:t>n</w:t>
      </w:r>
      <w:r>
        <w:rPr>
          <w:rFonts w:ascii="Times New Roman" w:hAnsi="Times New Roman"/>
        </w:rPr>
        <w:t xml:space="preserve"> intensive discuss</w:t>
      </w:r>
      <w:r w:rsidR="002A0D54">
        <w:rPr>
          <w:rFonts w:ascii="Times New Roman" w:hAnsi="Times New Roman"/>
        </w:rPr>
        <w:t>ion how to associate</w:t>
      </w:r>
      <w:r>
        <w:rPr>
          <w:rFonts w:ascii="Times New Roman" w:hAnsi="Times New Roman"/>
        </w:rPr>
        <w:t xml:space="preserve"> two TAs to UL channels/RSs, and four alternatives </w:t>
      </w:r>
      <w:r w:rsidR="002A0D54">
        <w:rPr>
          <w:rFonts w:ascii="Times New Roman" w:hAnsi="Times New Roman"/>
        </w:rPr>
        <w:t>were</w:t>
      </w:r>
      <w:r>
        <w:rPr>
          <w:rFonts w:ascii="Times New Roman" w:hAnsi="Times New Roman"/>
        </w:rPr>
        <w:t xml:space="preserve"> listed.</w:t>
      </w:r>
      <w:r w:rsidR="00261009">
        <w:rPr>
          <w:rFonts w:ascii="Times New Roman" w:hAnsi="Times New Roman"/>
        </w:rPr>
        <w:t xml:space="preserve"> </w:t>
      </w:r>
      <w:r w:rsidR="00415221">
        <w:rPr>
          <w:rFonts w:ascii="Times New Roman" w:hAnsi="Times New Roman"/>
        </w:rPr>
        <w:t xml:space="preserve">Based on the discussion, </w:t>
      </w:r>
      <w:r w:rsidR="00415221">
        <w:rPr>
          <w:rFonts w:ascii="Times New Roman" w:hAnsi="Times New Roman"/>
          <w:lang w:val="x-none"/>
        </w:rPr>
        <w:t xml:space="preserve">Option 1 has several issues, </w:t>
      </w:r>
      <w:r w:rsidR="00297B07">
        <w:rPr>
          <w:rFonts w:ascii="Times New Roman" w:hAnsi="Times New Roman"/>
          <w:lang w:val="x-none"/>
        </w:rPr>
        <w:t>such as</w:t>
      </w:r>
      <w:r w:rsidR="00415221">
        <w:rPr>
          <w:rFonts w:ascii="Times New Roman" w:hAnsi="Times New Roman"/>
          <w:lang w:val="x-none"/>
        </w:rPr>
        <w:t xml:space="preserve"> its applicability to FR1 where spatial relation is not applicable</w:t>
      </w:r>
      <w:r w:rsidR="00297B07">
        <w:rPr>
          <w:rFonts w:ascii="Times New Roman" w:hAnsi="Times New Roman"/>
          <w:lang w:val="x-none"/>
        </w:rPr>
        <w:t xml:space="preserve"> and its dependency on the progress of </w:t>
      </w:r>
      <w:r w:rsidR="00297B07">
        <w:rPr>
          <w:rFonts w:ascii="Times New Roman" w:hAnsi="Times New Roman"/>
        </w:rPr>
        <w:t>unified TCI extension in agenda 9.1.1.1.</w:t>
      </w:r>
      <w:r w:rsidR="00415221">
        <w:rPr>
          <w:rFonts w:ascii="Times New Roman" w:hAnsi="Times New Roman"/>
          <w:lang w:val="x-none"/>
        </w:rPr>
        <w:t xml:space="preserve"> Option 2 also has limitation about its forward compatibility, considering that multiple TA feature could be extended for S-DCI </w:t>
      </w:r>
      <w:proofErr w:type="spellStart"/>
      <w:r w:rsidR="00415221">
        <w:rPr>
          <w:rFonts w:ascii="Times New Roman" w:hAnsi="Times New Roman"/>
          <w:lang w:val="x-none"/>
        </w:rPr>
        <w:t>mTRP</w:t>
      </w:r>
      <w:proofErr w:type="spellEnd"/>
      <w:r w:rsidR="00415221">
        <w:rPr>
          <w:rFonts w:ascii="Times New Roman" w:hAnsi="Times New Roman"/>
          <w:lang w:val="x-none"/>
        </w:rPr>
        <w:t xml:space="preserve"> and for dynamic TRP selection, etc. that may be specified in the future releases. Option 4 can achieve intended functionality as Option 1 and Option 2 but more flexible and can resolve issues of Option 1 and Option 2 mentioned above. The key difference is to directly use TAG ID for the association rather than TCI state ID or CORESET pool </w:t>
      </w:r>
      <w:r w:rsidR="007E2CA8">
        <w:rPr>
          <w:rFonts w:ascii="Times New Roman" w:hAnsi="Times New Roman"/>
          <w:lang w:val="x-none"/>
        </w:rPr>
        <w:t>index</w:t>
      </w:r>
      <w:r w:rsidR="00297B07">
        <w:rPr>
          <w:rFonts w:ascii="Times New Roman" w:hAnsi="Times New Roman"/>
          <w:lang w:val="x-none"/>
        </w:rPr>
        <w:t xml:space="preserve">, which has no issue on FR1 applicability and much more forward compatible. </w:t>
      </w:r>
      <w:r w:rsidR="00261009">
        <w:rPr>
          <w:rFonts w:ascii="Times New Roman" w:hAnsi="Times New Roman"/>
        </w:rPr>
        <w:t xml:space="preserve">Option 2 </w:t>
      </w:r>
      <w:r w:rsidR="00297B07">
        <w:rPr>
          <w:rFonts w:ascii="Times New Roman" w:hAnsi="Times New Roman"/>
        </w:rPr>
        <w:t xml:space="preserve">can be considered as a special case of </w:t>
      </w:r>
      <w:r w:rsidR="00261009">
        <w:rPr>
          <w:rFonts w:ascii="Times New Roman" w:hAnsi="Times New Roman"/>
        </w:rPr>
        <w:t xml:space="preserve">Option 4 since CORESET pool index </w:t>
      </w:r>
      <w:r w:rsidR="00297B07">
        <w:rPr>
          <w:rFonts w:ascii="Times New Roman" w:hAnsi="Times New Roman"/>
        </w:rPr>
        <w:t>can</w:t>
      </w:r>
      <w:r w:rsidR="00261009">
        <w:rPr>
          <w:rFonts w:ascii="Times New Roman" w:hAnsi="Times New Roman"/>
        </w:rPr>
        <w:t xml:space="preserve"> be configured/associated </w:t>
      </w:r>
      <w:r w:rsidR="00297B07">
        <w:rPr>
          <w:rFonts w:ascii="Times New Roman" w:hAnsi="Times New Roman"/>
        </w:rPr>
        <w:t xml:space="preserve">with each TAG ID where any association rule between </w:t>
      </w:r>
      <w:r w:rsidR="00261009">
        <w:rPr>
          <w:rFonts w:ascii="Times New Roman" w:hAnsi="Times New Roman"/>
        </w:rPr>
        <w:t xml:space="preserve">CORESET pool index </w:t>
      </w:r>
      <w:r w:rsidR="00297B07">
        <w:rPr>
          <w:rFonts w:ascii="Times New Roman" w:hAnsi="Times New Roman"/>
        </w:rPr>
        <w:t>and</w:t>
      </w:r>
      <w:r w:rsidR="00261009">
        <w:rPr>
          <w:rFonts w:ascii="Times New Roman" w:hAnsi="Times New Roman"/>
        </w:rPr>
        <w:t xml:space="preserve"> </w:t>
      </w:r>
      <w:r w:rsidR="00297B07">
        <w:rPr>
          <w:rFonts w:ascii="Times New Roman" w:hAnsi="Times New Roman"/>
        </w:rPr>
        <w:t>semi-static/</w:t>
      </w:r>
      <w:r w:rsidR="00261009">
        <w:rPr>
          <w:rFonts w:ascii="Times New Roman" w:hAnsi="Times New Roman"/>
        </w:rPr>
        <w:t xml:space="preserve">dynamic resources </w:t>
      </w:r>
      <w:r w:rsidR="00297B07">
        <w:rPr>
          <w:rFonts w:ascii="Times New Roman" w:hAnsi="Times New Roman"/>
        </w:rPr>
        <w:t xml:space="preserve">can be applied </w:t>
      </w:r>
      <w:r w:rsidR="00261009">
        <w:rPr>
          <w:rFonts w:ascii="Times New Roman" w:hAnsi="Times New Roman"/>
        </w:rPr>
        <w:t xml:space="preserve">for Option 4, e.g., CORESET pool index </w:t>
      </w:r>
      <w:r w:rsidR="00261009" w:rsidRPr="00261009">
        <w:rPr>
          <w:rFonts w:ascii="Times New Roman" w:hAnsi="Times New Roman"/>
        </w:rPr>
        <w:sym w:font="Wingdings" w:char="F0E0"/>
      </w:r>
      <w:r w:rsidR="00261009">
        <w:rPr>
          <w:rFonts w:ascii="Times New Roman" w:hAnsi="Times New Roman"/>
        </w:rPr>
        <w:t xml:space="preserve"> TAG ID </w:t>
      </w:r>
      <w:r w:rsidR="00261009" w:rsidRPr="00261009">
        <w:rPr>
          <w:rFonts w:ascii="Times New Roman" w:hAnsi="Times New Roman"/>
        </w:rPr>
        <w:sym w:font="Wingdings" w:char="F0E0"/>
      </w:r>
      <w:r w:rsidR="00261009">
        <w:rPr>
          <w:rFonts w:ascii="Times New Roman" w:hAnsi="Times New Roman"/>
        </w:rPr>
        <w:t xml:space="preserve"> (configured) UL channels/RSs.</w:t>
      </w:r>
      <w:r w:rsidR="00EF5248">
        <w:rPr>
          <w:rFonts w:ascii="Times New Roman" w:hAnsi="Times New Roman"/>
        </w:rPr>
        <w:t xml:space="preserve"> And regarding Option </w:t>
      </w:r>
      <w:r w:rsidR="00297B07">
        <w:rPr>
          <w:rFonts w:ascii="Times New Roman" w:hAnsi="Times New Roman"/>
        </w:rPr>
        <w:t>3</w:t>
      </w:r>
      <w:r w:rsidR="00EF5248">
        <w:rPr>
          <w:rFonts w:ascii="Times New Roman" w:hAnsi="Times New Roman"/>
        </w:rPr>
        <w:t>,</w:t>
      </w:r>
      <w:r w:rsidR="00297B07">
        <w:rPr>
          <w:rFonts w:ascii="Times New Roman" w:hAnsi="Times New Roman"/>
        </w:rPr>
        <w:t xml:space="preserve"> PL-RS configuration mechanisms are quite diverse per channel/RS, which have been updated across releases. In addition, </w:t>
      </w:r>
      <w:r w:rsidR="00EF5248">
        <w:rPr>
          <w:rFonts w:ascii="Times New Roman" w:hAnsi="Times New Roman"/>
        </w:rPr>
        <w:t>PL-RS cannot be dynamically updated so dynamic TA update/switching of each UL channel/RS cannot be supported</w:t>
      </w:r>
      <w:r w:rsidR="00297B07">
        <w:rPr>
          <w:rFonts w:ascii="Times New Roman" w:hAnsi="Times New Roman"/>
        </w:rPr>
        <w:t xml:space="preserve"> with Option 3</w:t>
      </w:r>
      <w:r w:rsidR="00EF5248">
        <w:rPr>
          <w:rFonts w:ascii="Times New Roman" w:hAnsi="Times New Roman"/>
        </w:rPr>
        <w:t xml:space="preserve">. </w:t>
      </w:r>
    </w:p>
    <w:p w14:paraId="2673AC20" w14:textId="274A3455" w:rsidR="00EF5248" w:rsidRPr="00EF5248" w:rsidRDefault="00EF5248" w:rsidP="00EF5248">
      <w:pPr>
        <w:ind w:firstLineChars="193" w:firstLine="425"/>
        <w:jc w:val="both"/>
        <w:rPr>
          <w:rFonts w:ascii="Times New Roman" w:hAnsi="Times New Roman"/>
          <w:b/>
        </w:rPr>
      </w:pPr>
      <w:r w:rsidRPr="00EF5248">
        <w:rPr>
          <w:rFonts w:ascii="Times New Roman" w:hAnsi="Times New Roman"/>
          <w:b/>
        </w:rPr>
        <w:t>Proposal #</w:t>
      </w:r>
      <w:r>
        <w:rPr>
          <w:rFonts w:ascii="Times New Roman" w:hAnsi="Times New Roman"/>
          <w:b/>
        </w:rPr>
        <w:t>4</w:t>
      </w:r>
      <w:r w:rsidRPr="00EF5248">
        <w:rPr>
          <w:rFonts w:ascii="Times New Roman" w:hAnsi="Times New Roman"/>
          <w:b/>
        </w:rPr>
        <w:t>: Associate TAG</w:t>
      </w:r>
      <w:r>
        <w:rPr>
          <w:rFonts w:ascii="Times New Roman" w:hAnsi="Times New Roman"/>
          <w:b/>
        </w:rPr>
        <w:t xml:space="preserve"> ID</w:t>
      </w:r>
      <w:r w:rsidRPr="00EF5248">
        <w:rPr>
          <w:rFonts w:ascii="Times New Roman" w:hAnsi="Times New Roman"/>
          <w:b/>
        </w:rPr>
        <w:t xml:space="preserve"> to target UL channels/RSs directly for semi-static UL channels/RSs (e.g. P CSI PUCCH, P SRS, CG PUSCH)</w:t>
      </w:r>
    </w:p>
    <w:p w14:paraId="4E99D30E" w14:textId="5C4602B0" w:rsidR="00EF5248" w:rsidRPr="00EF5248" w:rsidRDefault="00EF5248" w:rsidP="00EF5248">
      <w:pPr>
        <w:ind w:firstLineChars="193" w:firstLine="425"/>
        <w:jc w:val="both"/>
        <w:rPr>
          <w:rFonts w:ascii="Times New Roman" w:hAnsi="Times New Roman"/>
          <w:b/>
        </w:rPr>
      </w:pPr>
      <w:r w:rsidRPr="00EF5248">
        <w:rPr>
          <w:rFonts w:ascii="Times New Roman" w:hAnsi="Times New Roman"/>
          <w:b/>
        </w:rPr>
        <w:t>-</w:t>
      </w:r>
      <w:r w:rsidRPr="00EF5248">
        <w:rPr>
          <w:rFonts w:ascii="Times New Roman" w:hAnsi="Times New Roman"/>
          <w:b/>
        </w:rPr>
        <w:tab/>
        <w:t xml:space="preserve">For dynamic UL channels/RSs, </w:t>
      </w:r>
      <w:r w:rsidR="00297B07">
        <w:rPr>
          <w:rFonts w:ascii="Times New Roman" w:hAnsi="Times New Roman"/>
          <w:b/>
        </w:rPr>
        <w:t xml:space="preserve">support </w:t>
      </w:r>
      <w:r w:rsidRPr="00EF5248">
        <w:rPr>
          <w:rFonts w:ascii="Times New Roman" w:hAnsi="Times New Roman"/>
          <w:b/>
        </w:rPr>
        <w:t>associat</w:t>
      </w:r>
      <w:r w:rsidR="00297B07">
        <w:rPr>
          <w:rFonts w:ascii="Times New Roman" w:hAnsi="Times New Roman"/>
          <w:b/>
        </w:rPr>
        <w:t>ion of</w:t>
      </w:r>
      <w:r w:rsidRPr="00EF5248">
        <w:rPr>
          <w:rFonts w:ascii="Times New Roman" w:hAnsi="Times New Roman"/>
          <w:b/>
        </w:rPr>
        <w:t xml:space="preserve"> TAG </w:t>
      </w:r>
      <w:r>
        <w:rPr>
          <w:rFonts w:ascii="Times New Roman" w:hAnsi="Times New Roman"/>
          <w:b/>
        </w:rPr>
        <w:t xml:space="preserve">ID </w:t>
      </w:r>
      <w:r w:rsidRPr="00EF5248">
        <w:rPr>
          <w:rFonts w:ascii="Times New Roman" w:hAnsi="Times New Roman"/>
          <w:b/>
        </w:rPr>
        <w:t xml:space="preserve">to </w:t>
      </w:r>
      <w:proofErr w:type="spellStart"/>
      <w:r w:rsidRPr="00645083">
        <w:rPr>
          <w:rFonts w:ascii="Times New Roman" w:hAnsi="Times New Roman"/>
          <w:b/>
          <w:i/>
        </w:rPr>
        <w:t>CORESETPoolIndex</w:t>
      </w:r>
      <w:proofErr w:type="spellEnd"/>
      <w:r w:rsidRPr="00EF5248">
        <w:rPr>
          <w:rFonts w:ascii="Times New Roman" w:hAnsi="Times New Roman"/>
          <w:b/>
        </w:rPr>
        <w:t>.</w:t>
      </w:r>
    </w:p>
    <w:p w14:paraId="08E0E4EB" w14:textId="77777777" w:rsidR="00A443FF" w:rsidRDefault="00A443FF" w:rsidP="00A443FF">
      <w:pPr>
        <w:ind w:firstLineChars="193" w:firstLine="425"/>
        <w:jc w:val="both"/>
        <w:rPr>
          <w:rFonts w:ascii="Times New Roman" w:hAnsi="Times New Roman"/>
        </w:rPr>
      </w:pPr>
    </w:p>
    <w:p w14:paraId="5948D53D" w14:textId="5E493090" w:rsidR="006448D5" w:rsidRPr="006448D5" w:rsidRDefault="006448D5" w:rsidP="00A443FF">
      <w:pPr>
        <w:ind w:firstLineChars="193" w:firstLine="425"/>
        <w:jc w:val="both"/>
        <w:rPr>
          <w:rFonts w:ascii="Times New Roman" w:hAnsi="Times New Roman"/>
          <w:b/>
        </w:rPr>
      </w:pPr>
      <w:r w:rsidRPr="006448D5">
        <w:rPr>
          <w:rFonts w:ascii="Times New Roman" w:hAnsi="Times New Roman" w:hint="eastAsia"/>
          <w:b/>
        </w:rPr>
        <w:t xml:space="preserve">- </w:t>
      </w:r>
      <w:r w:rsidRPr="006448D5">
        <w:rPr>
          <w:rFonts w:ascii="Times New Roman" w:hAnsi="Times New Roman"/>
          <w:b/>
        </w:rPr>
        <w:t>RACH enhancement</w:t>
      </w:r>
      <w:r>
        <w:rPr>
          <w:rFonts w:ascii="Times New Roman" w:hAnsi="Times New Roman"/>
          <w:b/>
        </w:rPr>
        <w:t xml:space="preserve"> for two TA a</w:t>
      </w:r>
      <w:r w:rsidR="00EF5248">
        <w:rPr>
          <w:rFonts w:ascii="Times New Roman" w:hAnsi="Times New Roman"/>
          <w:b/>
        </w:rPr>
        <w:t>c</w:t>
      </w:r>
      <w:r>
        <w:rPr>
          <w:rFonts w:ascii="Times New Roman" w:hAnsi="Times New Roman"/>
          <w:b/>
        </w:rPr>
        <w:t>quisition</w:t>
      </w:r>
    </w:p>
    <w:p w14:paraId="0F903278" w14:textId="6C15625D" w:rsidR="00743E4F" w:rsidRDefault="00743E4F" w:rsidP="00A443FF">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f </w:t>
      </w:r>
      <w:r>
        <w:rPr>
          <w:rFonts w:ascii="Times New Roman" w:hAnsi="Times New Roman"/>
        </w:rPr>
        <w:t>two TAs for M-DCI are supported</w:t>
      </w:r>
      <w:r w:rsidR="00100F91">
        <w:rPr>
          <w:rFonts w:ascii="Times New Roman" w:hAnsi="Times New Roman"/>
        </w:rPr>
        <w:t>, it should be investigated on</w:t>
      </w:r>
      <w:r>
        <w:rPr>
          <w:rFonts w:ascii="Times New Roman" w:hAnsi="Times New Roman"/>
        </w:rPr>
        <w:t xml:space="preserve"> </w:t>
      </w:r>
      <w:r w:rsidR="00100F91">
        <w:rPr>
          <w:rFonts w:ascii="Times New Roman" w:hAnsi="Times New Roman"/>
        </w:rPr>
        <w:t xml:space="preserve">how to measure the two TAs for M-TRP uplink transmission. </w:t>
      </w:r>
      <w:r w:rsidR="00C86642">
        <w:rPr>
          <w:rFonts w:ascii="Times New Roman" w:hAnsi="Times New Roman"/>
        </w:rPr>
        <w:t xml:space="preserve">In legacy behavior, PRACH is generally used for UL TA measurement and RAR MAC CE and/or TA command MAC CE </w:t>
      </w:r>
      <w:r w:rsidR="00C86642">
        <w:rPr>
          <w:rFonts w:ascii="Times New Roman" w:hAnsi="Times New Roman" w:hint="eastAsia"/>
        </w:rPr>
        <w:t>can</w:t>
      </w:r>
      <w:r w:rsidR="00517512">
        <w:rPr>
          <w:rFonts w:ascii="Times New Roman" w:hAnsi="Times New Roman"/>
        </w:rPr>
        <w:t xml:space="preserve"> be used to</w:t>
      </w:r>
      <w:r w:rsidR="00C86642">
        <w:rPr>
          <w:rFonts w:ascii="Times New Roman" w:hAnsi="Times New Roman" w:hint="eastAsia"/>
        </w:rPr>
        <w:t xml:space="preserve"> </w:t>
      </w:r>
      <w:r w:rsidR="00F6257D">
        <w:rPr>
          <w:rFonts w:ascii="Times New Roman" w:hAnsi="Times New Roman"/>
        </w:rPr>
        <w:t>indicate</w:t>
      </w:r>
      <w:r w:rsidR="00C86642">
        <w:rPr>
          <w:rFonts w:ascii="Times New Roman" w:hAnsi="Times New Roman"/>
        </w:rPr>
        <w:t>/update UL TA per TAG. First, PRACH could be enhanced to support TRP</w:t>
      </w:r>
      <w:r w:rsidR="00517512">
        <w:rPr>
          <w:rFonts w:ascii="Times New Roman" w:hAnsi="Times New Roman"/>
        </w:rPr>
        <w:t>/panel</w:t>
      </w:r>
      <w:r w:rsidR="00C86642">
        <w:rPr>
          <w:rFonts w:ascii="Times New Roman" w:hAnsi="Times New Roman"/>
        </w:rPr>
        <w:t xml:space="preserve">-specific PRACH transmission. </w:t>
      </w:r>
      <w:r w:rsidR="00517512">
        <w:rPr>
          <w:rFonts w:ascii="Times New Roman" w:hAnsi="Times New Roman"/>
        </w:rPr>
        <w:t xml:space="preserve">As mentioned above, each of two TAs can be associated with a specific CORESET pool index. </w:t>
      </w:r>
      <w:r w:rsidR="0022079F">
        <w:rPr>
          <w:rFonts w:ascii="Times New Roman" w:hAnsi="Times New Roman"/>
        </w:rPr>
        <w:t>Then, i</w:t>
      </w:r>
      <w:r w:rsidR="00517512">
        <w:rPr>
          <w:rFonts w:ascii="Times New Roman" w:hAnsi="Times New Roman"/>
        </w:rPr>
        <w:t xml:space="preserve">f association between CORESET pool index and PRACH is introduced, PRACH transmission with a TRP/panel specific TA related with the specific CORESET pool index can be supported for </w:t>
      </w:r>
      <w:proofErr w:type="spellStart"/>
      <w:r w:rsidR="00517512">
        <w:rPr>
          <w:rFonts w:ascii="Times New Roman" w:hAnsi="Times New Roman"/>
        </w:rPr>
        <w:t>gNB</w:t>
      </w:r>
      <w:proofErr w:type="spellEnd"/>
      <w:r w:rsidR="00517512">
        <w:rPr>
          <w:rFonts w:ascii="Times New Roman" w:hAnsi="Times New Roman"/>
        </w:rPr>
        <w:t xml:space="preserve"> to measure and configure TRP/panel-specific TA. After all, RAR MAC CE and/or TA command MAC CE can be enhanced to </w:t>
      </w:r>
      <w:r w:rsidR="00F6257D">
        <w:rPr>
          <w:rFonts w:ascii="Times New Roman" w:hAnsi="Times New Roman"/>
        </w:rPr>
        <w:t xml:space="preserve">indicate </w:t>
      </w:r>
      <w:r w:rsidR="00517512">
        <w:rPr>
          <w:rFonts w:ascii="Times New Roman" w:hAnsi="Times New Roman"/>
        </w:rPr>
        <w:t>TRP/panel-specific TA.</w:t>
      </w:r>
    </w:p>
    <w:p w14:paraId="230DBF58" w14:textId="0F7D4CEA" w:rsidR="00501E14" w:rsidRPr="00645083" w:rsidRDefault="00501E14" w:rsidP="00E344F9">
      <w:pPr>
        <w:ind w:firstLineChars="193" w:firstLine="425"/>
        <w:jc w:val="both"/>
        <w:rPr>
          <w:rFonts w:ascii="Times New Roman" w:hAnsi="Times New Roman"/>
          <w:b/>
          <w:bCs/>
          <w:color w:val="000000" w:themeColor="text1"/>
        </w:rPr>
      </w:pPr>
      <w:r>
        <w:rPr>
          <w:rFonts w:ascii="Times New Roman" w:hAnsi="Times New Roman" w:hint="eastAsia"/>
          <w:b/>
          <w:szCs w:val="24"/>
        </w:rPr>
        <w:t xml:space="preserve">Proposal #5: </w:t>
      </w:r>
      <w:r>
        <w:rPr>
          <w:rFonts w:ascii="Times New Roman" w:hAnsi="Times New Roman"/>
          <w:b/>
          <w:szCs w:val="24"/>
        </w:rPr>
        <w:t>Support enhancem</w:t>
      </w:r>
      <w:r w:rsidRPr="00645083">
        <w:rPr>
          <w:rFonts w:ascii="Times New Roman" w:hAnsi="Times New Roman"/>
          <w:b/>
          <w:color w:val="000000" w:themeColor="text1"/>
          <w:szCs w:val="24"/>
        </w:rPr>
        <w:t xml:space="preserve">ent on </w:t>
      </w:r>
      <w:r w:rsidRPr="00645083">
        <w:rPr>
          <w:rFonts w:ascii="Times New Roman" w:hAnsi="Times New Roman"/>
          <w:b/>
          <w:bCs/>
          <w:color w:val="000000" w:themeColor="text1"/>
        </w:rPr>
        <w:t>both PDCCH ordered RACH and UE triggered RACH</w:t>
      </w:r>
      <w:r w:rsidRPr="00645083">
        <w:rPr>
          <w:rFonts w:ascii="Times New Roman" w:hAnsi="Times New Roman"/>
          <w:b/>
          <w:color w:val="000000" w:themeColor="text1"/>
          <w:szCs w:val="24"/>
        </w:rPr>
        <w:t xml:space="preserve"> for measuring timing offset per TRP/panel and for indicating TA value per TRP/panel</w:t>
      </w:r>
      <w:r w:rsidRPr="00645083">
        <w:rPr>
          <w:rFonts w:ascii="Times New Roman" w:hAnsi="Times New Roman"/>
          <w:b/>
          <w:bCs/>
          <w:color w:val="000000" w:themeColor="text1"/>
        </w:rPr>
        <w:t>.</w:t>
      </w:r>
    </w:p>
    <w:p w14:paraId="54FC7683" w14:textId="60180531" w:rsidR="00501E14" w:rsidRPr="00645083" w:rsidRDefault="00501E14" w:rsidP="002A0D54">
      <w:pPr>
        <w:pStyle w:val="a4"/>
        <w:numPr>
          <w:ilvl w:val="0"/>
          <w:numId w:val="20"/>
        </w:numPr>
        <w:jc w:val="both"/>
        <w:rPr>
          <w:rFonts w:ascii="Times New Roman" w:hAnsi="Times New Roman"/>
          <w:b/>
          <w:color w:val="000000" w:themeColor="text1"/>
          <w:szCs w:val="24"/>
        </w:rPr>
      </w:pPr>
      <w:r w:rsidRPr="00645083">
        <w:rPr>
          <w:rFonts w:ascii="Times New Roman" w:hAnsi="Times New Roman"/>
          <w:b/>
          <w:bCs/>
          <w:color w:val="000000" w:themeColor="text1"/>
        </w:rPr>
        <w:t xml:space="preserve">In order to introduce TRP/panel-specific RACH transmission, RACH-related resources for CBRA/CFRA can be associated with </w:t>
      </w:r>
      <w:proofErr w:type="spellStart"/>
      <w:r w:rsidRPr="00645083">
        <w:rPr>
          <w:rFonts w:ascii="Times New Roman" w:hAnsi="Times New Roman"/>
          <w:b/>
          <w:bCs/>
          <w:i/>
          <w:color w:val="000000" w:themeColor="text1"/>
        </w:rPr>
        <w:t>CORESETPoolIndex</w:t>
      </w:r>
      <w:proofErr w:type="spellEnd"/>
      <w:r w:rsidRPr="00645083">
        <w:rPr>
          <w:rFonts w:ascii="Times New Roman" w:hAnsi="Times New Roman"/>
          <w:b/>
          <w:bCs/>
          <w:color w:val="000000" w:themeColor="text1"/>
        </w:rPr>
        <w:t>/TAG ID.</w:t>
      </w:r>
    </w:p>
    <w:p w14:paraId="54888582" w14:textId="77777777" w:rsidR="006A7ED9" w:rsidRDefault="006A7ED9" w:rsidP="00E344F9">
      <w:pPr>
        <w:ind w:firstLineChars="193" w:firstLine="425"/>
        <w:jc w:val="both"/>
        <w:rPr>
          <w:rFonts w:ascii="Times New Roman" w:hAnsi="Times New Roman"/>
        </w:rPr>
      </w:pPr>
    </w:p>
    <w:p w14:paraId="2BA5D117" w14:textId="04C991C2" w:rsidR="00B60089" w:rsidRPr="00B60089" w:rsidRDefault="00B60089" w:rsidP="00E344F9">
      <w:pPr>
        <w:ind w:firstLineChars="193" w:firstLine="425"/>
        <w:jc w:val="both"/>
        <w:rPr>
          <w:rFonts w:ascii="Times New Roman" w:hAnsi="Times New Roman"/>
          <w:b/>
        </w:rPr>
      </w:pPr>
      <w:r w:rsidRPr="00B60089">
        <w:rPr>
          <w:rFonts w:ascii="Times New Roman" w:hAnsi="Times New Roman" w:hint="eastAsia"/>
          <w:b/>
        </w:rPr>
        <w:t xml:space="preserve">- </w:t>
      </w:r>
      <w:r w:rsidRPr="00B60089">
        <w:rPr>
          <w:rFonts w:ascii="Times New Roman" w:hAnsi="Times New Roman"/>
          <w:b/>
        </w:rPr>
        <w:t>TA adjustment signaling (RAR/TAC MAC CE enhancement)</w:t>
      </w:r>
    </w:p>
    <w:p w14:paraId="43E96A8F" w14:textId="661B278E" w:rsidR="00B60089" w:rsidRPr="009C2FC3" w:rsidRDefault="00F6257D" w:rsidP="001D2720">
      <w:pPr>
        <w:ind w:firstLineChars="193" w:firstLine="425"/>
        <w:jc w:val="both"/>
        <w:rPr>
          <w:rFonts w:ascii="Times New Roman" w:hAnsi="Times New Roman"/>
          <w:lang w:val="x-none"/>
        </w:rPr>
      </w:pPr>
      <w:r>
        <w:rPr>
          <w:rFonts w:ascii="Times New Roman" w:hAnsi="Times New Roman"/>
        </w:rPr>
        <w:t>R</w:t>
      </w:r>
      <w:r>
        <w:rPr>
          <w:rFonts w:ascii="Times New Roman" w:hAnsi="Times New Roman" w:hint="eastAsia"/>
        </w:rPr>
        <w:t xml:space="preserve">egarding </w:t>
      </w:r>
      <w:r>
        <w:rPr>
          <w:rFonts w:ascii="Times New Roman" w:hAnsi="Times New Roman"/>
        </w:rPr>
        <w:t xml:space="preserve">TA adjustment signaling, there are too many variables </w:t>
      </w:r>
      <w:r w:rsidR="00E67F3B">
        <w:rPr>
          <w:rFonts w:ascii="Times New Roman" w:hAnsi="Times New Roman"/>
        </w:rPr>
        <w:t xml:space="preserve">to be considered </w:t>
      </w:r>
      <w:r>
        <w:rPr>
          <w:rFonts w:ascii="Times New Roman" w:hAnsi="Times New Roman"/>
        </w:rPr>
        <w:t xml:space="preserve">such as whether one or two reference timing is supported for two TAs within a single CC/BWP. If two reference timings with two TAGs are supported, it is better to introduce </w:t>
      </w:r>
      <w:r w:rsidR="001D2720">
        <w:rPr>
          <w:rFonts w:ascii="Times New Roman" w:hAnsi="Times New Roman"/>
        </w:rPr>
        <w:t>TRP/panel-</w:t>
      </w:r>
      <w:r>
        <w:rPr>
          <w:rFonts w:ascii="Times New Roman" w:hAnsi="Times New Roman"/>
        </w:rPr>
        <w:t>specific timing advance command MAC CE in order to indicate different TA values for TRPs with different reference timings.</w:t>
      </w:r>
      <w:r w:rsidR="001D2720">
        <w:rPr>
          <w:rFonts w:ascii="Times New Roman" w:hAnsi="Times New Roman"/>
        </w:rPr>
        <w:t xml:space="preserve"> </w:t>
      </w:r>
      <w:r w:rsidR="00A15ABB">
        <w:rPr>
          <w:rFonts w:ascii="Times New Roman" w:hAnsi="Times New Roman"/>
        </w:rPr>
        <w:t>Also</w:t>
      </w:r>
      <w:r w:rsidR="001D2720">
        <w:rPr>
          <w:rFonts w:ascii="Times New Roman" w:hAnsi="Times New Roman"/>
        </w:rPr>
        <w:t xml:space="preserve">, </w:t>
      </w:r>
      <w:r w:rsidR="009C2FC3">
        <w:rPr>
          <w:rFonts w:ascii="Times New Roman" w:hAnsi="Times New Roman"/>
        </w:rPr>
        <w:t xml:space="preserve">since </w:t>
      </w:r>
      <w:r w:rsidR="001D2720">
        <w:rPr>
          <w:rFonts w:ascii="Times New Roman" w:hAnsi="Times New Roman"/>
        </w:rPr>
        <w:t xml:space="preserve">the main scenario of M-DCI based M-TRP is non-ideal backhaul case, </w:t>
      </w:r>
      <w:r w:rsidR="00CA0721">
        <w:rPr>
          <w:rFonts w:ascii="Times New Roman" w:hAnsi="Times New Roman"/>
        </w:rPr>
        <w:t xml:space="preserve">it may be better to </w:t>
      </w:r>
      <w:r w:rsidR="009C2FC3">
        <w:rPr>
          <w:rFonts w:ascii="Times New Roman" w:hAnsi="Times New Roman"/>
        </w:rPr>
        <w:t>have</w:t>
      </w:r>
      <w:r w:rsidR="00CA0721">
        <w:rPr>
          <w:rFonts w:ascii="Times New Roman" w:hAnsi="Times New Roman"/>
        </w:rPr>
        <w:t xml:space="preserve"> </w:t>
      </w:r>
      <w:r w:rsidR="00CA0721">
        <w:rPr>
          <w:rFonts w:ascii="Times New Roman" w:hAnsi="Times New Roman" w:hint="eastAsia"/>
        </w:rPr>
        <w:lastRenderedPageBreak/>
        <w:t>CORESET pool</w:t>
      </w:r>
      <w:r w:rsidR="009C2FC3">
        <w:rPr>
          <w:rFonts w:ascii="Times New Roman" w:hAnsi="Times New Roman"/>
        </w:rPr>
        <w:t>-</w:t>
      </w:r>
      <w:r w:rsidR="00CA0721">
        <w:rPr>
          <w:rFonts w:ascii="Times New Roman" w:hAnsi="Times New Roman" w:hint="eastAsia"/>
        </w:rPr>
        <w:t xml:space="preserve">specific </w:t>
      </w:r>
      <w:r w:rsidR="009C2FC3">
        <w:rPr>
          <w:rFonts w:ascii="Times New Roman" w:hAnsi="Times New Roman"/>
        </w:rPr>
        <w:t xml:space="preserve">timing advance command </w:t>
      </w:r>
      <w:r w:rsidR="00CA0721">
        <w:rPr>
          <w:rFonts w:ascii="Times New Roman" w:hAnsi="Times New Roman"/>
        </w:rPr>
        <w:t>MAC CE</w:t>
      </w:r>
      <w:r w:rsidR="009C2FC3">
        <w:rPr>
          <w:rFonts w:ascii="Times New Roman" w:hAnsi="Times New Roman"/>
        </w:rPr>
        <w:t xml:space="preserve"> when backhaul delay between TRPs is considered</w:t>
      </w:r>
      <w:r w:rsidR="00C67843">
        <w:rPr>
          <w:rFonts w:ascii="Times New Roman" w:hAnsi="Times New Roman"/>
        </w:rPr>
        <w:t xml:space="preserve"> which causes TA indication</w:t>
      </w:r>
      <w:r w:rsidR="00662204">
        <w:rPr>
          <w:rFonts w:ascii="Times New Roman" w:hAnsi="Times New Roman"/>
        </w:rPr>
        <w:t>/update</w:t>
      </w:r>
      <w:r w:rsidR="00C67843">
        <w:rPr>
          <w:rFonts w:ascii="Times New Roman" w:hAnsi="Times New Roman"/>
        </w:rPr>
        <w:t xml:space="preserve"> delay from a TRP to another TRP</w:t>
      </w:r>
      <w:r w:rsidR="001D2720">
        <w:rPr>
          <w:rFonts w:ascii="Times New Roman" w:hAnsi="Times New Roman"/>
        </w:rPr>
        <w:t>.</w:t>
      </w:r>
    </w:p>
    <w:p w14:paraId="6CA9DACB" w14:textId="77777777" w:rsidR="00B60089" w:rsidRDefault="00B60089" w:rsidP="00E344F9">
      <w:pPr>
        <w:ind w:firstLineChars="193" w:firstLine="425"/>
        <w:jc w:val="both"/>
        <w:rPr>
          <w:rFonts w:ascii="Times New Roman" w:hAnsi="Times New Roman"/>
        </w:rPr>
      </w:pPr>
    </w:p>
    <w:p w14:paraId="4DB600DF" w14:textId="53A9A8B6" w:rsidR="00501E14" w:rsidRDefault="00501E14" w:rsidP="00E344F9">
      <w:pPr>
        <w:ind w:firstLineChars="193" w:firstLine="425"/>
        <w:jc w:val="both"/>
        <w:rPr>
          <w:rFonts w:ascii="Times New Roman" w:hAnsi="Times New Roman"/>
        </w:rPr>
      </w:pPr>
      <w:r w:rsidRPr="00B60089">
        <w:rPr>
          <w:rFonts w:ascii="Times New Roman" w:hAnsi="Times New Roman" w:hint="eastAsia"/>
          <w:b/>
        </w:rPr>
        <w:t xml:space="preserve">- </w:t>
      </w:r>
      <w:r w:rsidRPr="00501E14">
        <w:rPr>
          <w:rFonts w:ascii="Times New Roman" w:hAnsi="Times New Roman"/>
          <w:b/>
        </w:rPr>
        <w:t xml:space="preserve">TRP-specific timing alignment </w:t>
      </w:r>
      <w:proofErr w:type="gramStart"/>
      <w:r w:rsidRPr="00501E14">
        <w:rPr>
          <w:rFonts w:ascii="Times New Roman" w:hAnsi="Times New Roman"/>
          <w:b/>
        </w:rPr>
        <w:t>timer(</w:t>
      </w:r>
      <w:proofErr w:type="gramEnd"/>
      <w:r w:rsidRPr="00501E14">
        <w:rPr>
          <w:rFonts w:ascii="Times New Roman" w:hAnsi="Times New Roman"/>
          <w:b/>
        </w:rPr>
        <w:t>TAT)</w:t>
      </w:r>
    </w:p>
    <w:p w14:paraId="5A4C3976" w14:textId="3AC96F0B" w:rsidR="00501E14" w:rsidRDefault="008E5785" w:rsidP="00E344F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the last meeting, two TAs in different TAGs for a serving cell is agreed to be supported. From our understanding, since timing alignment </w:t>
      </w:r>
      <w:proofErr w:type="gramStart"/>
      <w:r>
        <w:rPr>
          <w:rFonts w:ascii="Times New Roman" w:hAnsi="Times New Roman"/>
        </w:rPr>
        <w:t>timer(</w:t>
      </w:r>
      <w:proofErr w:type="gramEnd"/>
      <w:r>
        <w:rPr>
          <w:rFonts w:ascii="Times New Roman" w:hAnsi="Times New Roman"/>
        </w:rPr>
        <w:t xml:space="preserve">TAT) is managed per TAG in legacy behavior, </w:t>
      </w:r>
      <w:r w:rsidR="00A15ABB">
        <w:rPr>
          <w:rFonts w:ascii="Times New Roman" w:hAnsi="Times New Roman"/>
        </w:rPr>
        <w:t xml:space="preserve">so </w:t>
      </w:r>
      <w:r>
        <w:rPr>
          <w:rFonts w:ascii="Times New Roman" w:hAnsi="Times New Roman"/>
        </w:rPr>
        <w:t xml:space="preserve">two TATs for a serving cell are naturally supported. The </w:t>
      </w:r>
      <w:r w:rsidR="00394661">
        <w:rPr>
          <w:rFonts w:ascii="Times New Roman" w:hAnsi="Times New Roman"/>
        </w:rPr>
        <w:t xml:space="preserve">remaining issue is UE behavior when </w:t>
      </w:r>
      <w:r w:rsidR="001E2D2B">
        <w:rPr>
          <w:rFonts w:ascii="Times New Roman" w:hAnsi="Times New Roman"/>
        </w:rPr>
        <w:t>either</w:t>
      </w:r>
      <w:r w:rsidR="00394661">
        <w:rPr>
          <w:rFonts w:ascii="Times New Roman" w:hAnsi="Times New Roman"/>
        </w:rPr>
        <w:t xml:space="preserve">/both TAT in a serving cell is/are </w:t>
      </w:r>
      <w:r w:rsidR="00A15ABB">
        <w:rPr>
          <w:rFonts w:ascii="Times New Roman" w:hAnsi="Times New Roman"/>
        </w:rPr>
        <w:t>expired. In the legacy MAC procedure regarding TA maintenance, when TAT for a TAG is expired semi-static DL/UL resources and SRS/PUCCH belonging to the TAG are cleared/</w:t>
      </w:r>
      <w:proofErr w:type="gramStart"/>
      <w:r w:rsidR="00A15ABB">
        <w:rPr>
          <w:rFonts w:ascii="Times New Roman" w:hAnsi="Times New Roman"/>
        </w:rPr>
        <w:t>released</w:t>
      </w:r>
      <w:r w:rsidR="001E2D2B">
        <w:rPr>
          <w:rFonts w:ascii="Times New Roman" w:hAnsi="Times New Roman"/>
        </w:rPr>
        <w:t>(</w:t>
      </w:r>
      <w:proofErr w:type="gramEnd"/>
      <w:r w:rsidR="001E2D2B">
        <w:rPr>
          <w:rFonts w:ascii="Times New Roman" w:hAnsi="Times New Roman"/>
        </w:rPr>
        <w:t>uplink Out-of-Synch behavior)</w:t>
      </w:r>
      <w:r w:rsidR="00A15ABB">
        <w:rPr>
          <w:rFonts w:ascii="Times New Roman" w:hAnsi="Times New Roman"/>
        </w:rPr>
        <w:t xml:space="preserve">. However, for two TAGs case in this agenda, two TAT of TAGs are concurrently managed for a serving cell so the legacy MAC procedure could be modified. </w:t>
      </w:r>
      <w:r w:rsidR="001E2D2B">
        <w:rPr>
          <w:rFonts w:ascii="Times New Roman" w:hAnsi="Times New Roman"/>
        </w:rPr>
        <w:t xml:space="preserve">In our view, if either TAT of two TATs is expired for a serving cell, UE doesn’t need to do uplink Out-of-Synch behavior because CORESET pool associated with </w:t>
      </w:r>
      <w:r w:rsidR="002A0D54">
        <w:rPr>
          <w:rFonts w:ascii="Times New Roman" w:hAnsi="Times New Roman"/>
        </w:rPr>
        <w:t>the other</w:t>
      </w:r>
      <w:r w:rsidR="001E2D2B">
        <w:rPr>
          <w:rFonts w:ascii="Times New Roman" w:hAnsi="Times New Roman"/>
        </w:rPr>
        <w:t xml:space="preserve"> </w:t>
      </w:r>
      <w:r w:rsidR="00BA1A13" w:rsidRPr="00BA1A13">
        <w:rPr>
          <w:rFonts w:ascii="Times New Roman" w:hAnsi="Times New Roman"/>
        </w:rPr>
        <w:t>unexpired</w:t>
      </w:r>
      <w:r w:rsidR="00BA1A13">
        <w:rPr>
          <w:rFonts w:ascii="Times New Roman" w:hAnsi="Times New Roman"/>
        </w:rPr>
        <w:t xml:space="preserve"> </w:t>
      </w:r>
      <w:r w:rsidR="001E2D2B">
        <w:rPr>
          <w:rFonts w:ascii="Times New Roman" w:hAnsi="Times New Roman"/>
        </w:rPr>
        <w:t xml:space="preserve">TAG can be used for DL/UL transmission. </w:t>
      </w:r>
      <w:r w:rsidR="00A15ABB">
        <w:rPr>
          <w:rFonts w:ascii="Times New Roman" w:hAnsi="Times New Roman"/>
        </w:rPr>
        <w:t xml:space="preserve">Furthermore, it should be investigated </w:t>
      </w:r>
      <w:r w:rsidR="001E2D2B">
        <w:rPr>
          <w:rFonts w:ascii="Times New Roman" w:hAnsi="Times New Roman"/>
        </w:rPr>
        <w:t xml:space="preserve">for </w:t>
      </w:r>
      <w:proofErr w:type="spellStart"/>
      <w:proofErr w:type="gramStart"/>
      <w:r w:rsidR="001E2D2B">
        <w:rPr>
          <w:rFonts w:ascii="Times New Roman" w:hAnsi="Times New Roman"/>
        </w:rPr>
        <w:t>SpCell</w:t>
      </w:r>
      <w:proofErr w:type="spellEnd"/>
      <w:r w:rsidR="001E2D2B">
        <w:rPr>
          <w:rFonts w:ascii="Times New Roman" w:hAnsi="Times New Roman"/>
        </w:rPr>
        <w:t>(</w:t>
      </w:r>
      <w:proofErr w:type="gramEnd"/>
      <w:r w:rsidR="001E2D2B">
        <w:rPr>
          <w:rFonts w:ascii="Times New Roman" w:hAnsi="Times New Roman" w:hint="eastAsia"/>
        </w:rPr>
        <w:t>i.</w:t>
      </w:r>
      <w:r w:rsidR="001E2D2B">
        <w:rPr>
          <w:rFonts w:ascii="Times New Roman" w:hAnsi="Times New Roman"/>
        </w:rPr>
        <w:t xml:space="preserve">e., </w:t>
      </w:r>
      <w:proofErr w:type="spellStart"/>
      <w:r w:rsidR="001E2D2B">
        <w:rPr>
          <w:rFonts w:ascii="Times New Roman" w:hAnsi="Times New Roman"/>
        </w:rPr>
        <w:t>PCell</w:t>
      </w:r>
      <w:proofErr w:type="spellEnd"/>
      <w:r w:rsidR="001E2D2B">
        <w:rPr>
          <w:rFonts w:ascii="Times New Roman" w:hAnsi="Times New Roman"/>
        </w:rPr>
        <w:t xml:space="preserve"> or </w:t>
      </w:r>
      <w:proofErr w:type="spellStart"/>
      <w:r w:rsidR="001E2D2B">
        <w:rPr>
          <w:rFonts w:ascii="Times New Roman" w:hAnsi="Times New Roman"/>
        </w:rPr>
        <w:t>PSCell</w:t>
      </w:r>
      <w:proofErr w:type="spellEnd"/>
      <w:r w:rsidR="001E2D2B">
        <w:rPr>
          <w:rFonts w:ascii="Times New Roman" w:hAnsi="Times New Roman"/>
        </w:rPr>
        <w:t xml:space="preserve">) that which combination of </w:t>
      </w:r>
      <w:r w:rsidR="00A15ABB">
        <w:rPr>
          <w:rFonts w:ascii="Times New Roman" w:hAnsi="Times New Roman"/>
        </w:rPr>
        <w:t>two TAGs</w:t>
      </w:r>
      <w:r w:rsidR="001E2D2B">
        <w:rPr>
          <w:rFonts w:ascii="Times New Roman" w:hAnsi="Times New Roman"/>
        </w:rPr>
        <w:t xml:space="preserve"> can be considered, e.g., PTAG + PTAG, PTAG + STAG.</w:t>
      </w:r>
    </w:p>
    <w:p w14:paraId="76E3F36A" w14:textId="6594FBC3" w:rsidR="008E5785" w:rsidRPr="002A0D54" w:rsidRDefault="002A0D54" w:rsidP="00E344F9">
      <w:pPr>
        <w:ind w:firstLineChars="193" w:firstLine="425"/>
        <w:jc w:val="both"/>
        <w:rPr>
          <w:rFonts w:ascii="Times New Roman" w:hAnsi="Times New Roman"/>
          <w:b/>
        </w:rPr>
      </w:pPr>
      <w:r w:rsidRPr="002A0D54">
        <w:rPr>
          <w:rFonts w:ascii="Times New Roman" w:hAnsi="Times New Roman" w:hint="eastAsia"/>
          <w:b/>
        </w:rPr>
        <w:t xml:space="preserve">Proposal </w:t>
      </w:r>
      <w:r w:rsidRPr="002A0D54">
        <w:rPr>
          <w:rFonts w:ascii="Times New Roman" w:hAnsi="Times New Roman"/>
          <w:b/>
        </w:rPr>
        <w:t>#6:</w:t>
      </w:r>
      <w:r>
        <w:rPr>
          <w:rFonts w:ascii="Times New Roman" w:hAnsi="Times New Roman"/>
          <w:b/>
        </w:rPr>
        <w:t xml:space="preserve"> Uplink Out-of-Synch behavior</w:t>
      </w:r>
      <w:r w:rsidR="007B72A8">
        <w:rPr>
          <w:rFonts w:ascii="Times New Roman" w:hAnsi="Times New Roman"/>
          <w:b/>
        </w:rPr>
        <w:t xml:space="preserve"> when TAT for TAG is expired</w:t>
      </w:r>
      <w:r>
        <w:rPr>
          <w:rFonts w:ascii="Times New Roman" w:hAnsi="Times New Roman"/>
          <w:b/>
        </w:rPr>
        <w:t xml:space="preserve"> should be studied for a serving cell</w:t>
      </w:r>
      <w:r w:rsidR="007B72A8">
        <w:rPr>
          <w:rFonts w:ascii="Times New Roman" w:hAnsi="Times New Roman"/>
          <w:b/>
        </w:rPr>
        <w:t xml:space="preserve"> with two TAGs</w:t>
      </w:r>
      <w:r>
        <w:rPr>
          <w:rFonts w:ascii="Times New Roman" w:hAnsi="Times New Roman"/>
          <w:b/>
        </w:rPr>
        <w:t>.</w:t>
      </w:r>
    </w:p>
    <w:p w14:paraId="1853E094" w14:textId="77777777" w:rsidR="002A0D54" w:rsidRPr="008F2378" w:rsidRDefault="002A0D54"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393885C7" w:rsidR="003F278A" w:rsidRDefault="009C390A"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990158">
        <w:rPr>
          <w:rFonts w:ascii="Times New Roman" w:hAnsi="Times New Roman"/>
        </w:rPr>
        <w:t xml:space="preserve">have discussed </w:t>
      </w:r>
      <w:r w:rsidR="004724AF">
        <w:rPr>
          <w:rFonts w:ascii="Times New Roman" w:hAnsi="Times New Roman"/>
        </w:rPr>
        <w:t xml:space="preserve">the enhancement on </w:t>
      </w:r>
      <w:r w:rsidR="004724AF" w:rsidRPr="004D5CD8">
        <w:rPr>
          <w:rFonts w:ascii="Times New Roman" w:hAnsi="Times New Roman"/>
        </w:rPr>
        <w:t>two TAs for multi-DCI based M-TRP operation</w:t>
      </w:r>
      <w:r>
        <w:rPr>
          <w:rFonts w:ascii="Times New Roman" w:hAnsi="Times New Roman"/>
        </w:rPr>
        <w:t xml:space="preserve">, </w:t>
      </w:r>
      <w:r w:rsidR="003F278A" w:rsidRPr="007706B7">
        <w:rPr>
          <w:rFonts w:ascii="Times New Roman" w:hAnsi="Times New Roman"/>
        </w:rPr>
        <w:t xml:space="preserve">and </w:t>
      </w:r>
      <w:r w:rsidR="004724AF">
        <w:rPr>
          <w:rFonts w:ascii="Times New Roman" w:hAnsi="Times New Roman"/>
        </w:rPr>
        <w:t>provided the following observations and proposals</w:t>
      </w:r>
      <w:r w:rsidR="003F278A" w:rsidRPr="007706B7">
        <w:rPr>
          <w:rFonts w:ascii="Times New Roman" w:hAnsi="Times New Roman"/>
        </w:rPr>
        <w:t>.</w:t>
      </w:r>
    </w:p>
    <w:p w14:paraId="1C69DFD1" w14:textId="77777777" w:rsidR="00232375" w:rsidRPr="007706B7" w:rsidRDefault="00232375" w:rsidP="003F278A">
      <w:pPr>
        <w:ind w:firstLineChars="193" w:firstLine="425"/>
        <w:jc w:val="both"/>
        <w:rPr>
          <w:rFonts w:ascii="Times New Roman" w:hAnsi="Times New Roman"/>
        </w:rPr>
      </w:pPr>
    </w:p>
    <w:p w14:paraId="309AA9E9" w14:textId="3DD59DAB" w:rsidR="008269D9" w:rsidRPr="008C1097" w:rsidRDefault="008269D9" w:rsidP="008269D9">
      <w:pPr>
        <w:ind w:firstLineChars="193" w:firstLine="425"/>
        <w:jc w:val="both"/>
        <w:rPr>
          <w:rFonts w:ascii="Times New Roman" w:hAnsi="Times New Roman"/>
          <w:b/>
        </w:rPr>
      </w:pPr>
      <w:r w:rsidRPr="008C1097">
        <w:rPr>
          <w:rFonts w:ascii="Times New Roman" w:hAnsi="Times New Roman"/>
          <w:b/>
        </w:rPr>
        <w:t>Proposal #1. Enhancements for two TA</w:t>
      </w:r>
      <w:r w:rsidR="00522888">
        <w:rPr>
          <w:rFonts w:ascii="Times New Roman" w:hAnsi="Times New Roman"/>
          <w:b/>
        </w:rPr>
        <w:t>s</w:t>
      </w:r>
      <w:r w:rsidRPr="008C1097">
        <w:rPr>
          <w:rFonts w:ascii="Times New Roman" w:hAnsi="Times New Roman"/>
          <w:b/>
        </w:rPr>
        <w:t xml:space="preserve"> should take vehicle DAS UE implementation into account, where each TA value </w:t>
      </w:r>
      <w:r>
        <w:rPr>
          <w:rFonts w:ascii="Times New Roman" w:hAnsi="Times New Roman"/>
          <w:b/>
        </w:rPr>
        <w:t>is</w:t>
      </w:r>
      <w:r w:rsidRPr="008C1097">
        <w:rPr>
          <w:rFonts w:ascii="Times New Roman" w:hAnsi="Times New Roman"/>
          <w:b/>
        </w:rPr>
        <w:t xml:space="preserve"> managed by each distributed antenna group or panel.</w:t>
      </w:r>
    </w:p>
    <w:p w14:paraId="3B0D98B1" w14:textId="62C0F44F" w:rsidR="00F44BB6" w:rsidRPr="00AC4D06" w:rsidRDefault="00F44BB6" w:rsidP="00F44BB6">
      <w:pPr>
        <w:ind w:firstLineChars="193" w:firstLine="425"/>
        <w:jc w:val="both"/>
        <w:rPr>
          <w:rFonts w:ascii="Times New Roman" w:hAnsi="Times New Roman"/>
        </w:rPr>
      </w:pPr>
      <w:r>
        <w:rPr>
          <w:rFonts w:ascii="Times New Roman" w:hAnsi="Times New Roman"/>
          <w:b/>
        </w:rPr>
        <w:t>Observation</w:t>
      </w:r>
      <w:r w:rsidRPr="004724AF">
        <w:rPr>
          <w:rFonts w:ascii="Times New Roman" w:hAnsi="Times New Roman" w:hint="eastAsia"/>
          <w:b/>
        </w:rPr>
        <w:t xml:space="preserve"> </w:t>
      </w:r>
      <w:r w:rsidRPr="004724AF">
        <w:rPr>
          <w:rFonts w:ascii="Times New Roman" w:hAnsi="Times New Roman"/>
          <w:b/>
        </w:rPr>
        <w:t>#</w:t>
      </w:r>
      <w:r>
        <w:rPr>
          <w:rFonts w:ascii="Times New Roman" w:hAnsi="Times New Roman"/>
          <w:b/>
        </w:rPr>
        <w:t>1</w:t>
      </w:r>
      <w:r w:rsidRPr="004724AF">
        <w:rPr>
          <w:rFonts w:ascii="Times New Roman" w:hAnsi="Times New Roman"/>
          <w:b/>
        </w:rPr>
        <w:t xml:space="preserve">: </w:t>
      </w:r>
      <w:r>
        <w:rPr>
          <w:rFonts w:ascii="Times New Roman" w:hAnsi="Times New Roman"/>
          <w:b/>
        </w:rPr>
        <w:t xml:space="preserve">In simulation results, carrier frequency, subcarrier spacing, difference on distance to each TRP, </w:t>
      </w:r>
      <w:r w:rsidR="007720B1">
        <w:rPr>
          <w:rFonts w:ascii="Times New Roman" w:hAnsi="Times New Roman"/>
          <w:b/>
        </w:rPr>
        <w:t xml:space="preserve">inter-TRP </w:t>
      </w:r>
      <w:r w:rsidR="007720B1" w:rsidRPr="00FA4512">
        <w:rPr>
          <w:rFonts w:ascii="Times New Roman" w:hAnsi="Times New Roman"/>
          <w:b/>
        </w:rPr>
        <w:t>refe</w:t>
      </w:r>
      <w:r w:rsidR="007720B1">
        <w:rPr>
          <w:rFonts w:ascii="Times New Roman" w:hAnsi="Times New Roman"/>
          <w:b/>
        </w:rPr>
        <w:t xml:space="preserve">rence timing offset </w:t>
      </w:r>
      <w:r>
        <w:rPr>
          <w:rFonts w:ascii="Times New Roman" w:hAnsi="Times New Roman"/>
          <w:b/>
        </w:rPr>
        <w:t xml:space="preserve">and </w:t>
      </w:r>
      <w:r w:rsidRPr="00FD4F44">
        <w:rPr>
          <w:rFonts w:ascii="Times New Roman" w:hAnsi="Times New Roman"/>
          <w:b/>
        </w:rPr>
        <w:t xml:space="preserve">inter-UE-panel delay </w:t>
      </w:r>
      <w:r>
        <w:rPr>
          <w:rFonts w:ascii="Times New Roman" w:hAnsi="Times New Roman"/>
          <w:b/>
        </w:rPr>
        <w:t xml:space="preserve">are dominant factors </w:t>
      </w:r>
      <w:r w:rsidRPr="00FD4F44">
        <w:rPr>
          <w:rFonts w:ascii="Times New Roman" w:hAnsi="Times New Roman"/>
          <w:b/>
        </w:rPr>
        <w:t>caus</w:t>
      </w:r>
      <w:r>
        <w:rPr>
          <w:rFonts w:ascii="Times New Roman" w:hAnsi="Times New Roman"/>
          <w:b/>
        </w:rPr>
        <w:t>ing</w:t>
      </w:r>
      <w:r w:rsidRPr="00FD4F44">
        <w:rPr>
          <w:rFonts w:ascii="Times New Roman" w:hAnsi="Times New Roman"/>
          <w:b/>
        </w:rPr>
        <w:t xml:space="preserve"> significant timing offset between TRPs</w:t>
      </w:r>
      <w:r>
        <w:rPr>
          <w:rFonts w:ascii="Times New Roman" w:hAnsi="Times New Roman"/>
          <w:b/>
        </w:rPr>
        <w:t>.</w:t>
      </w:r>
    </w:p>
    <w:p w14:paraId="6D8E1E6C" w14:textId="4A4E6DC3" w:rsidR="00F44BB6" w:rsidRPr="004724AF" w:rsidRDefault="00F44BB6" w:rsidP="00F44BB6">
      <w:pPr>
        <w:ind w:firstLineChars="193" w:firstLine="425"/>
        <w:jc w:val="both"/>
        <w:rPr>
          <w:rFonts w:ascii="Times New Roman" w:hAnsi="Times New Roman"/>
          <w:b/>
        </w:rPr>
      </w:pPr>
      <w:r w:rsidRPr="004724AF">
        <w:rPr>
          <w:rFonts w:ascii="Times New Roman" w:hAnsi="Times New Roman"/>
          <w:b/>
        </w:rPr>
        <w:t>P</w:t>
      </w:r>
      <w:r w:rsidRPr="004724AF">
        <w:rPr>
          <w:rFonts w:ascii="Times New Roman" w:hAnsi="Times New Roman" w:hint="eastAsia"/>
          <w:b/>
        </w:rPr>
        <w:t xml:space="preserve">roposal </w:t>
      </w:r>
      <w:r w:rsidRPr="004724AF">
        <w:rPr>
          <w:rFonts w:ascii="Times New Roman" w:hAnsi="Times New Roman"/>
          <w:b/>
        </w:rPr>
        <w:t>#</w:t>
      </w:r>
      <w:r>
        <w:rPr>
          <w:rFonts w:ascii="Times New Roman" w:hAnsi="Times New Roman"/>
          <w:b/>
        </w:rPr>
        <w:t>2</w:t>
      </w:r>
      <w:r w:rsidRPr="004724AF">
        <w:rPr>
          <w:rFonts w:ascii="Times New Roman" w:hAnsi="Times New Roman"/>
          <w:b/>
        </w:rPr>
        <w:t xml:space="preserve">: </w:t>
      </w:r>
      <w:r w:rsidRPr="008C1097">
        <w:rPr>
          <w:rFonts w:ascii="Times New Roman" w:hAnsi="Times New Roman"/>
          <w:b/>
        </w:rPr>
        <w:t>Enhancements for two TA</w:t>
      </w:r>
      <w:r w:rsidR="00522888">
        <w:rPr>
          <w:rFonts w:ascii="Times New Roman" w:hAnsi="Times New Roman"/>
          <w:b/>
        </w:rPr>
        <w:t>s</w:t>
      </w:r>
      <w:r w:rsidRPr="008C1097">
        <w:rPr>
          <w:rFonts w:ascii="Times New Roman" w:hAnsi="Times New Roman"/>
          <w:b/>
        </w:rPr>
        <w:t xml:space="preserve"> should take </w:t>
      </w:r>
      <w:r>
        <w:rPr>
          <w:rFonts w:ascii="Times New Roman" w:hAnsi="Times New Roman"/>
          <w:b/>
        </w:rPr>
        <w:t xml:space="preserve">the case that </w:t>
      </w:r>
      <w:r w:rsidRPr="008C1097">
        <w:rPr>
          <w:rFonts w:ascii="Times New Roman" w:hAnsi="Times New Roman"/>
          <w:b/>
        </w:rPr>
        <w:t xml:space="preserve">each TA value </w:t>
      </w:r>
      <w:r>
        <w:rPr>
          <w:rFonts w:ascii="Times New Roman" w:hAnsi="Times New Roman"/>
          <w:b/>
        </w:rPr>
        <w:t>is</w:t>
      </w:r>
      <w:r w:rsidRPr="008C1097">
        <w:rPr>
          <w:rFonts w:ascii="Times New Roman" w:hAnsi="Times New Roman"/>
          <w:b/>
        </w:rPr>
        <w:t xml:space="preserve"> managed by each </w:t>
      </w:r>
      <w:r>
        <w:rPr>
          <w:rFonts w:ascii="Times New Roman" w:hAnsi="Times New Roman"/>
          <w:b/>
        </w:rPr>
        <w:t>UE-</w:t>
      </w:r>
      <w:r w:rsidRPr="008C1097">
        <w:rPr>
          <w:rFonts w:ascii="Times New Roman" w:hAnsi="Times New Roman"/>
          <w:b/>
        </w:rPr>
        <w:t>panel</w:t>
      </w:r>
      <w:r>
        <w:rPr>
          <w:rFonts w:ascii="Times New Roman" w:hAnsi="Times New Roman"/>
          <w:b/>
        </w:rPr>
        <w:t xml:space="preserve"> into</w:t>
      </w:r>
      <w:r w:rsidRPr="008C1097">
        <w:rPr>
          <w:rFonts w:ascii="Times New Roman" w:hAnsi="Times New Roman"/>
          <w:b/>
        </w:rPr>
        <w:t xml:space="preserve"> account</w:t>
      </w:r>
      <w:r>
        <w:rPr>
          <w:rFonts w:ascii="Times New Roman" w:hAnsi="Times New Roman"/>
          <w:b/>
        </w:rPr>
        <w:t>.</w:t>
      </w:r>
    </w:p>
    <w:p w14:paraId="09A6FD19" w14:textId="77777777" w:rsidR="00E20532" w:rsidRDefault="00E20532" w:rsidP="00E20532">
      <w:pPr>
        <w:ind w:firstLineChars="193" w:firstLine="425"/>
        <w:jc w:val="both"/>
        <w:rPr>
          <w:rFonts w:ascii="Times New Roman" w:hAnsi="Times New Roman"/>
          <w:b/>
        </w:rPr>
      </w:pPr>
      <w:r w:rsidRPr="00920051">
        <w:rPr>
          <w:rFonts w:ascii="Times New Roman" w:hAnsi="Times New Roman"/>
          <w:b/>
        </w:rPr>
        <w:t xml:space="preserve">Proposal #3: </w:t>
      </w:r>
      <w:r>
        <w:rPr>
          <w:rFonts w:ascii="Times New Roman" w:hAnsi="Times New Roman"/>
          <w:b/>
        </w:rPr>
        <w:t>S</w:t>
      </w:r>
      <w:r w:rsidRPr="00920051">
        <w:rPr>
          <w:rFonts w:ascii="Times New Roman" w:hAnsi="Times New Roman"/>
          <w:b/>
        </w:rPr>
        <w:t>upport symbol-level dropping</w:t>
      </w:r>
      <w:r>
        <w:rPr>
          <w:rFonts w:ascii="Times New Roman" w:hAnsi="Times New Roman"/>
          <w:b/>
        </w:rPr>
        <w:t xml:space="preserve"> </w:t>
      </w:r>
      <w:r w:rsidRPr="00920051">
        <w:rPr>
          <w:rFonts w:ascii="Times New Roman" w:hAnsi="Times New Roman"/>
          <w:b/>
        </w:rPr>
        <w:t xml:space="preserve">for overlapped part between two </w:t>
      </w:r>
      <w:r>
        <w:rPr>
          <w:rFonts w:ascii="Times New Roman" w:hAnsi="Times New Roman"/>
          <w:b/>
        </w:rPr>
        <w:t xml:space="preserve">consecutive </w:t>
      </w:r>
      <w:r w:rsidRPr="00920051">
        <w:rPr>
          <w:rFonts w:ascii="Times New Roman" w:hAnsi="Times New Roman"/>
          <w:b/>
        </w:rPr>
        <w:t xml:space="preserve">UL transmissions associated with </w:t>
      </w:r>
      <w:r>
        <w:rPr>
          <w:rFonts w:ascii="Times New Roman" w:hAnsi="Times New Roman"/>
          <w:b/>
        </w:rPr>
        <w:t xml:space="preserve">different </w:t>
      </w:r>
      <w:proofErr w:type="spellStart"/>
      <w:proofErr w:type="gramStart"/>
      <w:r w:rsidRPr="00920051">
        <w:rPr>
          <w:rFonts w:ascii="Times New Roman" w:hAnsi="Times New Roman"/>
          <w:b/>
        </w:rPr>
        <w:t>TAs</w:t>
      </w:r>
      <w:r>
        <w:rPr>
          <w:rFonts w:ascii="Times New Roman" w:hAnsi="Times New Roman"/>
          <w:b/>
        </w:rPr>
        <w:t>.</w:t>
      </w:r>
      <w:proofErr w:type="spellEnd"/>
      <w:proofErr w:type="gramEnd"/>
    </w:p>
    <w:p w14:paraId="7C117E8C" w14:textId="77777777" w:rsidR="00E20532" w:rsidRPr="00EF5248" w:rsidRDefault="00E20532" w:rsidP="00E20532">
      <w:pPr>
        <w:ind w:firstLineChars="193" w:firstLine="425"/>
        <w:jc w:val="both"/>
        <w:rPr>
          <w:rFonts w:ascii="Times New Roman" w:hAnsi="Times New Roman"/>
          <w:b/>
        </w:rPr>
      </w:pPr>
      <w:r w:rsidRPr="00EF5248">
        <w:rPr>
          <w:rFonts w:ascii="Times New Roman" w:hAnsi="Times New Roman"/>
          <w:b/>
        </w:rPr>
        <w:t>Proposal #</w:t>
      </w:r>
      <w:r>
        <w:rPr>
          <w:rFonts w:ascii="Times New Roman" w:hAnsi="Times New Roman"/>
          <w:b/>
        </w:rPr>
        <w:t>4</w:t>
      </w:r>
      <w:r w:rsidRPr="00EF5248">
        <w:rPr>
          <w:rFonts w:ascii="Times New Roman" w:hAnsi="Times New Roman"/>
          <w:b/>
        </w:rPr>
        <w:t>: Associate TAG</w:t>
      </w:r>
      <w:r>
        <w:rPr>
          <w:rFonts w:ascii="Times New Roman" w:hAnsi="Times New Roman"/>
          <w:b/>
        </w:rPr>
        <w:t xml:space="preserve"> ID</w:t>
      </w:r>
      <w:r w:rsidRPr="00EF5248">
        <w:rPr>
          <w:rFonts w:ascii="Times New Roman" w:hAnsi="Times New Roman"/>
          <w:b/>
        </w:rPr>
        <w:t xml:space="preserve"> to target UL channels/RSs directly for semi-static UL channels/RSs (e.g. P CSI PUCCH, P SRS, CG PUSCH)</w:t>
      </w:r>
    </w:p>
    <w:p w14:paraId="15F5DAE4" w14:textId="50F306D3" w:rsidR="008269D9" w:rsidRPr="00C75FC4" w:rsidRDefault="00E20532" w:rsidP="00E20532">
      <w:pPr>
        <w:ind w:firstLineChars="193" w:firstLine="425"/>
        <w:jc w:val="both"/>
        <w:rPr>
          <w:rFonts w:ascii="Times New Roman" w:hAnsi="Times New Roman"/>
          <w:b/>
        </w:rPr>
      </w:pPr>
      <w:r w:rsidRPr="00EF5248">
        <w:rPr>
          <w:rFonts w:ascii="Times New Roman" w:hAnsi="Times New Roman"/>
          <w:b/>
        </w:rPr>
        <w:t>-</w:t>
      </w:r>
      <w:r w:rsidRPr="00EF5248">
        <w:rPr>
          <w:rFonts w:ascii="Times New Roman" w:hAnsi="Times New Roman"/>
          <w:b/>
        </w:rPr>
        <w:tab/>
        <w:t xml:space="preserve">For dynamic UL channels/RSs, </w:t>
      </w:r>
      <w:r>
        <w:rPr>
          <w:rFonts w:ascii="Times New Roman" w:hAnsi="Times New Roman"/>
          <w:b/>
        </w:rPr>
        <w:t xml:space="preserve">support </w:t>
      </w:r>
      <w:r w:rsidRPr="00EF5248">
        <w:rPr>
          <w:rFonts w:ascii="Times New Roman" w:hAnsi="Times New Roman"/>
          <w:b/>
        </w:rPr>
        <w:t>associat</w:t>
      </w:r>
      <w:r>
        <w:rPr>
          <w:rFonts w:ascii="Times New Roman" w:hAnsi="Times New Roman"/>
          <w:b/>
        </w:rPr>
        <w:t>ion of</w:t>
      </w:r>
      <w:r w:rsidRPr="00EF5248">
        <w:rPr>
          <w:rFonts w:ascii="Times New Roman" w:hAnsi="Times New Roman"/>
          <w:b/>
        </w:rPr>
        <w:t xml:space="preserve"> TAG </w:t>
      </w:r>
      <w:r>
        <w:rPr>
          <w:rFonts w:ascii="Times New Roman" w:hAnsi="Times New Roman"/>
          <w:b/>
        </w:rPr>
        <w:t xml:space="preserve">ID </w:t>
      </w:r>
      <w:r w:rsidRPr="00EF5248">
        <w:rPr>
          <w:rFonts w:ascii="Times New Roman" w:hAnsi="Times New Roman"/>
          <w:b/>
        </w:rPr>
        <w:t xml:space="preserve">to </w:t>
      </w:r>
      <w:proofErr w:type="spellStart"/>
      <w:r w:rsidRPr="00645083">
        <w:rPr>
          <w:rFonts w:ascii="Times New Roman" w:hAnsi="Times New Roman"/>
          <w:b/>
          <w:i/>
        </w:rPr>
        <w:t>CORESETPoolIndex</w:t>
      </w:r>
      <w:proofErr w:type="spellEnd"/>
    </w:p>
    <w:p w14:paraId="6E03BC37" w14:textId="77777777" w:rsidR="00E20532" w:rsidRPr="00645083" w:rsidRDefault="00E20532" w:rsidP="00E20532">
      <w:pPr>
        <w:ind w:firstLineChars="193" w:firstLine="425"/>
        <w:jc w:val="both"/>
        <w:rPr>
          <w:rFonts w:ascii="Times New Roman" w:hAnsi="Times New Roman"/>
          <w:b/>
          <w:bCs/>
          <w:color w:val="000000" w:themeColor="text1"/>
        </w:rPr>
      </w:pPr>
      <w:r>
        <w:rPr>
          <w:rFonts w:ascii="Times New Roman" w:hAnsi="Times New Roman" w:hint="eastAsia"/>
          <w:b/>
          <w:szCs w:val="24"/>
        </w:rPr>
        <w:lastRenderedPageBreak/>
        <w:t xml:space="preserve">Proposal #5: </w:t>
      </w:r>
      <w:r>
        <w:rPr>
          <w:rFonts w:ascii="Times New Roman" w:hAnsi="Times New Roman"/>
          <w:b/>
          <w:szCs w:val="24"/>
        </w:rPr>
        <w:t>Support enhancem</w:t>
      </w:r>
      <w:r w:rsidRPr="00645083">
        <w:rPr>
          <w:rFonts w:ascii="Times New Roman" w:hAnsi="Times New Roman"/>
          <w:b/>
          <w:color w:val="000000" w:themeColor="text1"/>
          <w:szCs w:val="24"/>
        </w:rPr>
        <w:t xml:space="preserve">ent on </w:t>
      </w:r>
      <w:r w:rsidRPr="00645083">
        <w:rPr>
          <w:rFonts w:ascii="Times New Roman" w:hAnsi="Times New Roman"/>
          <w:b/>
          <w:bCs/>
          <w:color w:val="000000" w:themeColor="text1"/>
        </w:rPr>
        <w:t>both PDCCH ordered RACH and UE triggered RACH</w:t>
      </w:r>
      <w:r w:rsidRPr="00645083">
        <w:rPr>
          <w:rFonts w:ascii="Times New Roman" w:hAnsi="Times New Roman"/>
          <w:b/>
          <w:color w:val="000000" w:themeColor="text1"/>
          <w:szCs w:val="24"/>
        </w:rPr>
        <w:t xml:space="preserve"> for measuring timing offset per TRP/panel and for indicating TA value per TRP/panel</w:t>
      </w:r>
      <w:r w:rsidRPr="00645083">
        <w:rPr>
          <w:rFonts w:ascii="Times New Roman" w:hAnsi="Times New Roman"/>
          <w:b/>
          <w:bCs/>
          <w:color w:val="000000" w:themeColor="text1"/>
        </w:rPr>
        <w:t>.</w:t>
      </w:r>
    </w:p>
    <w:p w14:paraId="20586BB1" w14:textId="77777777" w:rsidR="00E20532" w:rsidRPr="00645083" w:rsidRDefault="00E20532" w:rsidP="00E20532">
      <w:pPr>
        <w:pStyle w:val="a4"/>
        <w:numPr>
          <w:ilvl w:val="0"/>
          <w:numId w:val="20"/>
        </w:numPr>
        <w:jc w:val="both"/>
        <w:rPr>
          <w:rFonts w:ascii="Times New Roman" w:hAnsi="Times New Roman"/>
          <w:b/>
          <w:color w:val="000000" w:themeColor="text1"/>
          <w:szCs w:val="24"/>
        </w:rPr>
      </w:pPr>
      <w:r w:rsidRPr="00645083">
        <w:rPr>
          <w:rFonts w:ascii="Times New Roman" w:hAnsi="Times New Roman"/>
          <w:b/>
          <w:bCs/>
          <w:color w:val="000000" w:themeColor="text1"/>
        </w:rPr>
        <w:t xml:space="preserve">In order to introduce TRP/panel-specific RACH transmission, RACH-related resources for CBRA/CFRA can be associated with </w:t>
      </w:r>
      <w:proofErr w:type="spellStart"/>
      <w:r w:rsidRPr="00645083">
        <w:rPr>
          <w:rFonts w:ascii="Times New Roman" w:hAnsi="Times New Roman"/>
          <w:b/>
          <w:bCs/>
          <w:i/>
          <w:color w:val="000000" w:themeColor="text1"/>
        </w:rPr>
        <w:t>CORESETPoolIndex</w:t>
      </w:r>
      <w:proofErr w:type="spellEnd"/>
      <w:r w:rsidRPr="00645083">
        <w:rPr>
          <w:rFonts w:ascii="Times New Roman" w:hAnsi="Times New Roman"/>
          <w:b/>
          <w:bCs/>
          <w:color w:val="000000" w:themeColor="text1"/>
        </w:rPr>
        <w:t>/TAG ID.</w:t>
      </w:r>
    </w:p>
    <w:p w14:paraId="3E1E82B5" w14:textId="77777777" w:rsidR="00E20532" w:rsidRPr="002A0D54" w:rsidRDefault="00E20532" w:rsidP="00E20532">
      <w:pPr>
        <w:ind w:firstLineChars="193" w:firstLine="425"/>
        <w:jc w:val="both"/>
        <w:rPr>
          <w:rFonts w:ascii="Times New Roman" w:hAnsi="Times New Roman"/>
          <w:b/>
        </w:rPr>
      </w:pPr>
      <w:bookmarkStart w:id="0" w:name="_GoBack"/>
      <w:bookmarkEnd w:id="0"/>
      <w:r w:rsidRPr="002A0D54">
        <w:rPr>
          <w:rFonts w:ascii="Times New Roman" w:hAnsi="Times New Roman" w:hint="eastAsia"/>
          <w:b/>
        </w:rPr>
        <w:t xml:space="preserve">Proposal </w:t>
      </w:r>
      <w:r w:rsidRPr="002A0D54">
        <w:rPr>
          <w:rFonts w:ascii="Times New Roman" w:hAnsi="Times New Roman"/>
          <w:b/>
        </w:rPr>
        <w:t>#6:</w:t>
      </w:r>
      <w:r>
        <w:rPr>
          <w:rFonts w:ascii="Times New Roman" w:hAnsi="Times New Roman"/>
          <w:b/>
        </w:rPr>
        <w:t xml:space="preserve"> Uplink Out-of-Synch behavior when TAT for TAG is expired should be studied for a serving cell with two TAGs.</w:t>
      </w:r>
    </w:p>
    <w:p w14:paraId="273BD9C8" w14:textId="77777777" w:rsidR="00E20532" w:rsidRPr="00E20532" w:rsidRDefault="00E20532" w:rsidP="002A1714">
      <w:pPr>
        <w:ind w:firstLineChars="193" w:firstLine="425"/>
        <w:jc w:val="both"/>
        <w:rPr>
          <w:rFonts w:ascii="Times New Roman" w:hAnsi="Times New Roman" w:hint="eastAsia"/>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0609C841" w14:textId="45D901CC" w:rsidR="00B25FA2" w:rsidRDefault="006B0118" w:rsidP="00731657">
      <w:pPr>
        <w:pStyle w:val="LGTdoc"/>
        <w:spacing w:before="120" w:line="240" w:lineRule="auto"/>
        <w:ind w:firstLine="360"/>
      </w:pPr>
      <w:r>
        <w:t>[</w:t>
      </w:r>
      <w:r w:rsidR="007A25BE">
        <w:t>1</w:t>
      </w:r>
      <w:r>
        <w:t xml:space="preserve">] </w:t>
      </w:r>
      <w:r w:rsidR="00A7307E" w:rsidRPr="00A7307E">
        <w:t>RP-213598</w:t>
      </w:r>
      <w:r w:rsidR="00A7307E">
        <w:t xml:space="preserve">, </w:t>
      </w:r>
      <w:r w:rsidR="00A7307E" w:rsidRPr="00A7307E">
        <w:t>New WID: MIMO Evolution for Downlink and Uplink</w:t>
      </w:r>
    </w:p>
    <w:p w14:paraId="7E864AC4" w14:textId="014F0C19" w:rsidR="008C3F23" w:rsidRDefault="008C3F23" w:rsidP="00731657">
      <w:pPr>
        <w:pStyle w:val="LGTdoc"/>
        <w:spacing w:before="120" w:line="240" w:lineRule="auto"/>
        <w:ind w:firstLine="360"/>
      </w:pPr>
      <w:r>
        <w:t xml:space="preserve">[2] </w:t>
      </w:r>
      <w:r w:rsidR="007572B1" w:rsidRPr="007572B1">
        <w:t>R1-2205116</w:t>
      </w:r>
      <w:r w:rsidR="007572B1">
        <w:t>(</w:t>
      </w:r>
      <w:r w:rsidR="007572B1" w:rsidRPr="007572B1">
        <w:t>S-220026</w:t>
      </w:r>
      <w:r w:rsidR="007572B1">
        <w:t>)</w:t>
      </w:r>
      <w:r>
        <w:t xml:space="preserve">, </w:t>
      </w:r>
      <w:r w:rsidR="007572B1" w:rsidRPr="007572B1">
        <w:t>LS on Rel-18 WI related to vehicular distributed antenna systems</w:t>
      </w:r>
      <w:r w:rsidR="007572B1">
        <w:t xml:space="preserve">, </w:t>
      </w:r>
      <w:r w:rsidR="007572B1" w:rsidRPr="007572B1">
        <w:t>5GAA WG4, LG Electronics</w:t>
      </w:r>
    </w:p>
    <w:p w14:paraId="7C78C700" w14:textId="2577E731" w:rsidR="004724AF" w:rsidRDefault="004724AF" w:rsidP="00731657">
      <w:pPr>
        <w:pStyle w:val="LGTdoc"/>
        <w:spacing w:before="120" w:line="240" w:lineRule="auto"/>
        <w:ind w:firstLine="360"/>
      </w:pPr>
      <w:r>
        <w:t>[</w:t>
      </w:r>
      <w:r w:rsidR="008C3F23">
        <w:t>3</w:t>
      </w:r>
      <w:r>
        <w:t xml:space="preserve">] </w:t>
      </w:r>
      <w:r w:rsidRPr="004724AF">
        <w:t>R1-2103511</w:t>
      </w:r>
      <w:r>
        <w:t xml:space="preserve">, </w:t>
      </w:r>
      <w:r w:rsidRPr="004724AF">
        <w:t>Analysis on TRP- and/or UE panel-specific UL timing synchronization</w:t>
      </w:r>
      <w:r>
        <w:t>, LG Electronics</w:t>
      </w:r>
    </w:p>
    <w:p w14:paraId="387F70A4" w14:textId="03ECF6CE" w:rsidR="004724AF" w:rsidRDefault="004724AF" w:rsidP="00731657">
      <w:pPr>
        <w:pStyle w:val="LGTdoc"/>
        <w:spacing w:before="120" w:line="240" w:lineRule="auto"/>
        <w:ind w:firstLine="360"/>
      </w:pPr>
      <w:r>
        <w:t>[</w:t>
      </w:r>
      <w:r w:rsidR="008C3F23">
        <w:t>4</w:t>
      </w:r>
      <w:r>
        <w:t xml:space="preserve">] </w:t>
      </w:r>
      <w:r w:rsidRPr="004724AF">
        <w:t>R1-062834, UL Timing Control Accuracy and Update Rate, Nokia</w:t>
      </w:r>
    </w:p>
    <w:p w14:paraId="6B9704E9" w14:textId="34C4F28F" w:rsidR="004724AF" w:rsidRDefault="004724AF" w:rsidP="00731657">
      <w:pPr>
        <w:pStyle w:val="LGTdoc"/>
        <w:spacing w:before="120" w:line="240" w:lineRule="auto"/>
        <w:ind w:firstLine="360"/>
      </w:pPr>
      <w:r>
        <w:t>[</w:t>
      </w:r>
      <w:r w:rsidR="008C3F23">
        <w:t>5</w:t>
      </w:r>
      <w:r>
        <w:t xml:space="preserve">] </w:t>
      </w:r>
      <w:r w:rsidRPr="004724AF">
        <w:t>R1-071479, Simulation of Uplink Timing Error Impact on PUSCH, Texas Instruments</w:t>
      </w:r>
    </w:p>
    <w:p w14:paraId="63B13581" w14:textId="029A3ADC" w:rsidR="00476E5F" w:rsidRDefault="00476E5F" w:rsidP="00731657">
      <w:pPr>
        <w:pStyle w:val="LGTdoc"/>
        <w:spacing w:before="120" w:line="240" w:lineRule="auto"/>
        <w:ind w:firstLine="360"/>
      </w:pPr>
      <w:r>
        <w:t>[</w:t>
      </w:r>
      <w:r w:rsidR="008C3F23">
        <w:t>6</w:t>
      </w:r>
      <w:r>
        <w:t xml:space="preserve">] </w:t>
      </w:r>
      <w:r w:rsidRPr="00476E5F">
        <w:t>TS 38.133, Requirements for support of radio resource management</w:t>
      </w:r>
    </w:p>
    <w:p w14:paraId="095BCC8D" w14:textId="71D0B467" w:rsidR="00476E5F" w:rsidRDefault="00476E5F" w:rsidP="00731657">
      <w:pPr>
        <w:pStyle w:val="LGTdoc"/>
        <w:spacing w:before="120" w:line="240" w:lineRule="auto"/>
        <w:ind w:firstLine="360"/>
      </w:pPr>
      <w:r>
        <w:t>[</w:t>
      </w:r>
      <w:r w:rsidR="008C3F23">
        <w:t>7</w:t>
      </w:r>
      <w:r>
        <w:t xml:space="preserve">] </w:t>
      </w:r>
      <w:r w:rsidRPr="00476E5F">
        <w:t>TS 38.101-1, User Equipment (UE) radio transmission and reception</w:t>
      </w:r>
    </w:p>
    <w:p w14:paraId="1AAA4173" w14:textId="6EA5D33F" w:rsidR="00476E5F" w:rsidRDefault="00476E5F" w:rsidP="00731657">
      <w:pPr>
        <w:pStyle w:val="LGTdoc"/>
        <w:spacing w:before="120" w:line="240" w:lineRule="auto"/>
        <w:ind w:firstLine="360"/>
      </w:pPr>
      <w:r>
        <w:t>[</w:t>
      </w:r>
      <w:r w:rsidR="008C3F23">
        <w:t>8</w:t>
      </w:r>
      <w:r>
        <w:t xml:space="preserve">] </w:t>
      </w:r>
      <w:r w:rsidRPr="00476E5F">
        <w:rPr>
          <w:rFonts w:hint="eastAsia"/>
        </w:rPr>
        <w:t>“</w:t>
      </w:r>
      <w:r w:rsidRPr="00476E5F">
        <w:t>3GPP RAN1 #94bis Chairman’s Notes”, October 8th – 12th, 2018</w:t>
      </w:r>
    </w:p>
    <w:p w14:paraId="109DA176" w14:textId="6AA60428" w:rsidR="00476E5F" w:rsidRDefault="00476E5F" w:rsidP="00731657">
      <w:pPr>
        <w:pStyle w:val="LGTdoc"/>
        <w:spacing w:before="120" w:line="240" w:lineRule="auto"/>
        <w:ind w:firstLine="360"/>
      </w:pPr>
      <w:r>
        <w:t>[</w:t>
      </w:r>
      <w:r w:rsidR="008C3F23">
        <w:t>9</w:t>
      </w:r>
      <w:r>
        <w:t xml:space="preserve">] </w:t>
      </w:r>
      <w:r w:rsidRPr="00476E5F">
        <w:t>TR 38.808, Study on supporting NR from 52.6 GHz to 71 GHz</w:t>
      </w:r>
    </w:p>
    <w:sectPr w:rsidR="00476E5F"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37CEED" w14:textId="77777777" w:rsidR="00ED4D16" w:rsidRDefault="00ED4D16" w:rsidP="00C01439">
      <w:pPr>
        <w:spacing w:after="0" w:line="240" w:lineRule="auto"/>
      </w:pPr>
      <w:r>
        <w:separator/>
      </w:r>
    </w:p>
  </w:endnote>
  <w:endnote w:type="continuationSeparator" w:id="0">
    <w:p w14:paraId="0DD2F4B4" w14:textId="77777777" w:rsidR="00ED4D16" w:rsidRDefault="00ED4D16"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384B50" w:rsidRPr="00473EE7" w:rsidRDefault="00384B50"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E20532">
      <w:rPr>
        <w:b/>
        <w:noProof/>
        <w:sz w:val="20"/>
        <w:szCs w:val="20"/>
      </w:rPr>
      <w:t>9</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E20532" w:rsidRPr="00E20532">
      <w:rPr>
        <w:b/>
        <w:noProof/>
        <w:color w:val="595959"/>
        <w:sz w:val="20"/>
        <w:szCs w:val="20"/>
      </w:rPr>
      <w:t>9</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37295" w14:textId="77777777" w:rsidR="00ED4D16" w:rsidRDefault="00ED4D16" w:rsidP="00C01439">
      <w:pPr>
        <w:spacing w:after="0" w:line="240" w:lineRule="auto"/>
      </w:pPr>
      <w:r>
        <w:separator/>
      </w:r>
    </w:p>
  </w:footnote>
  <w:footnote w:type="continuationSeparator" w:id="0">
    <w:p w14:paraId="08AD5844" w14:textId="77777777" w:rsidR="00ED4D16" w:rsidRDefault="00ED4D16"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F830BE9"/>
    <w:multiLevelType w:val="hybridMultilevel"/>
    <w:tmpl w:val="11CAC15C"/>
    <w:lvl w:ilvl="0" w:tplc="FEF82508">
      <w:start w:val="7"/>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33365F4A"/>
    <w:multiLevelType w:val="hybridMultilevel"/>
    <w:tmpl w:val="84D43A52"/>
    <w:lvl w:ilvl="0" w:tplc="211A6678">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9">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52A25E34"/>
    <w:multiLevelType w:val="hybridMultilevel"/>
    <w:tmpl w:val="B66243FC"/>
    <w:lvl w:ilvl="0" w:tplc="EDB00074">
      <w:start w:val="1"/>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8A724F6"/>
    <w:multiLevelType w:val="hybridMultilevel"/>
    <w:tmpl w:val="C188192E"/>
    <w:lvl w:ilvl="0" w:tplc="AC968F4C">
      <w:start w:val="3"/>
      <w:numFmt w:val="bullet"/>
      <w:lvlText w:val="-"/>
      <w:lvlJc w:val="left"/>
      <w:pPr>
        <w:ind w:left="1225" w:hanging="400"/>
      </w:pPr>
      <w:rPr>
        <w:rFonts w:ascii="Times New Roman" w:eastAsia="맑은 고딕"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17"/>
  </w:num>
  <w:num w:numId="4">
    <w:abstractNumId w:val="19"/>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10"/>
  </w:num>
  <w:num w:numId="9">
    <w:abstractNumId w:val="15"/>
  </w:num>
  <w:num w:numId="10">
    <w:abstractNumId w:val="5"/>
  </w:num>
  <w:num w:numId="11">
    <w:abstractNumId w:val="9"/>
  </w:num>
  <w:num w:numId="12">
    <w:abstractNumId w:val="8"/>
  </w:num>
  <w:num w:numId="13">
    <w:abstractNumId w:val="14"/>
  </w:num>
  <w:num w:numId="14">
    <w:abstractNumId w:val="13"/>
  </w:num>
  <w:num w:numId="15">
    <w:abstractNumId w:val="4"/>
  </w:num>
  <w:num w:numId="16">
    <w:abstractNumId w:val="6"/>
  </w:num>
  <w:num w:numId="17">
    <w:abstractNumId w:val="7"/>
  </w:num>
  <w:num w:numId="18">
    <w:abstractNumId w:val="12"/>
  </w:num>
  <w:num w:numId="19">
    <w:abstractNumId w:val="3"/>
  </w:num>
  <w:num w:numId="20">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B73"/>
    <w:rsid w:val="000143C4"/>
    <w:rsid w:val="00014FFB"/>
    <w:rsid w:val="00015218"/>
    <w:rsid w:val="000152A1"/>
    <w:rsid w:val="00015801"/>
    <w:rsid w:val="00015856"/>
    <w:rsid w:val="00015B25"/>
    <w:rsid w:val="000167B4"/>
    <w:rsid w:val="00016853"/>
    <w:rsid w:val="00017176"/>
    <w:rsid w:val="00017177"/>
    <w:rsid w:val="00017391"/>
    <w:rsid w:val="00020230"/>
    <w:rsid w:val="000203B8"/>
    <w:rsid w:val="00020ACC"/>
    <w:rsid w:val="00020C18"/>
    <w:rsid w:val="00021034"/>
    <w:rsid w:val="0002117B"/>
    <w:rsid w:val="00021250"/>
    <w:rsid w:val="000213EC"/>
    <w:rsid w:val="00021743"/>
    <w:rsid w:val="00021829"/>
    <w:rsid w:val="00021E63"/>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6D4A"/>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AD"/>
    <w:rsid w:val="000477F3"/>
    <w:rsid w:val="00047974"/>
    <w:rsid w:val="00047E1A"/>
    <w:rsid w:val="00050026"/>
    <w:rsid w:val="0005046B"/>
    <w:rsid w:val="00050776"/>
    <w:rsid w:val="000509BA"/>
    <w:rsid w:val="00051AB5"/>
    <w:rsid w:val="00052C04"/>
    <w:rsid w:val="00052F40"/>
    <w:rsid w:val="00052F9F"/>
    <w:rsid w:val="00053067"/>
    <w:rsid w:val="000537E4"/>
    <w:rsid w:val="000549D0"/>
    <w:rsid w:val="00056171"/>
    <w:rsid w:val="00056913"/>
    <w:rsid w:val="00056D9D"/>
    <w:rsid w:val="0005740B"/>
    <w:rsid w:val="00057A4F"/>
    <w:rsid w:val="00057E5A"/>
    <w:rsid w:val="00061EC3"/>
    <w:rsid w:val="000623C6"/>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5408"/>
    <w:rsid w:val="00085609"/>
    <w:rsid w:val="00085F33"/>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67F"/>
    <w:rsid w:val="000A2781"/>
    <w:rsid w:val="000A2798"/>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7226"/>
    <w:rsid w:val="000A7F41"/>
    <w:rsid w:val="000B0B1B"/>
    <w:rsid w:val="000B1942"/>
    <w:rsid w:val="000B2822"/>
    <w:rsid w:val="000B2E01"/>
    <w:rsid w:val="000B3E8F"/>
    <w:rsid w:val="000B44E5"/>
    <w:rsid w:val="000B4C1E"/>
    <w:rsid w:val="000B4C80"/>
    <w:rsid w:val="000B517B"/>
    <w:rsid w:val="000B53C0"/>
    <w:rsid w:val="000B6313"/>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1346"/>
    <w:rsid w:val="000E1C78"/>
    <w:rsid w:val="000E1E9D"/>
    <w:rsid w:val="000E29B9"/>
    <w:rsid w:val="000E2BD5"/>
    <w:rsid w:val="000E3674"/>
    <w:rsid w:val="000E4090"/>
    <w:rsid w:val="000E4FF1"/>
    <w:rsid w:val="000E5298"/>
    <w:rsid w:val="000E53E1"/>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4FD"/>
    <w:rsid w:val="000F3884"/>
    <w:rsid w:val="000F398D"/>
    <w:rsid w:val="000F4008"/>
    <w:rsid w:val="000F4258"/>
    <w:rsid w:val="000F541A"/>
    <w:rsid w:val="000F58E4"/>
    <w:rsid w:val="000F5D0A"/>
    <w:rsid w:val="000F605A"/>
    <w:rsid w:val="000F643A"/>
    <w:rsid w:val="000F6453"/>
    <w:rsid w:val="000F74FE"/>
    <w:rsid w:val="000F7862"/>
    <w:rsid w:val="00100248"/>
    <w:rsid w:val="0010053B"/>
    <w:rsid w:val="00100F91"/>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6A06"/>
    <w:rsid w:val="0010760A"/>
    <w:rsid w:val="001076A7"/>
    <w:rsid w:val="00107B6D"/>
    <w:rsid w:val="001104B6"/>
    <w:rsid w:val="00111CC3"/>
    <w:rsid w:val="00111E06"/>
    <w:rsid w:val="00112461"/>
    <w:rsid w:val="00112E98"/>
    <w:rsid w:val="00114DA1"/>
    <w:rsid w:val="0011557F"/>
    <w:rsid w:val="001155C3"/>
    <w:rsid w:val="00115610"/>
    <w:rsid w:val="0011617B"/>
    <w:rsid w:val="00116341"/>
    <w:rsid w:val="00117B61"/>
    <w:rsid w:val="0012133A"/>
    <w:rsid w:val="00121E9E"/>
    <w:rsid w:val="00121EB1"/>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77"/>
    <w:rsid w:val="001453C4"/>
    <w:rsid w:val="0014540E"/>
    <w:rsid w:val="00146AAF"/>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89A"/>
    <w:rsid w:val="00166025"/>
    <w:rsid w:val="001669CA"/>
    <w:rsid w:val="00167213"/>
    <w:rsid w:val="001676C3"/>
    <w:rsid w:val="00170448"/>
    <w:rsid w:val="00170531"/>
    <w:rsid w:val="0017283D"/>
    <w:rsid w:val="00172B93"/>
    <w:rsid w:val="00173419"/>
    <w:rsid w:val="0017489B"/>
    <w:rsid w:val="00174AA5"/>
    <w:rsid w:val="00174E2B"/>
    <w:rsid w:val="001752F2"/>
    <w:rsid w:val="00175D34"/>
    <w:rsid w:val="00176805"/>
    <w:rsid w:val="001771F6"/>
    <w:rsid w:val="0017734C"/>
    <w:rsid w:val="001774DE"/>
    <w:rsid w:val="0017788B"/>
    <w:rsid w:val="00177EA6"/>
    <w:rsid w:val="00180A12"/>
    <w:rsid w:val="0018109F"/>
    <w:rsid w:val="0018269B"/>
    <w:rsid w:val="001826A8"/>
    <w:rsid w:val="00182914"/>
    <w:rsid w:val="00182FD6"/>
    <w:rsid w:val="0018336E"/>
    <w:rsid w:val="00184C11"/>
    <w:rsid w:val="001856F0"/>
    <w:rsid w:val="0018580E"/>
    <w:rsid w:val="001859AB"/>
    <w:rsid w:val="00185ADC"/>
    <w:rsid w:val="001868BA"/>
    <w:rsid w:val="00187448"/>
    <w:rsid w:val="001877DD"/>
    <w:rsid w:val="0019130B"/>
    <w:rsid w:val="0019225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7F1"/>
    <w:rsid w:val="001C2BEA"/>
    <w:rsid w:val="001C353B"/>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9C5"/>
    <w:rsid w:val="001D10A7"/>
    <w:rsid w:val="001D184C"/>
    <w:rsid w:val="001D1D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736D"/>
    <w:rsid w:val="001D7783"/>
    <w:rsid w:val="001D788D"/>
    <w:rsid w:val="001E1C2C"/>
    <w:rsid w:val="001E1FCF"/>
    <w:rsid w:val="001E2D2B"/>
    <w:rsid w:val="001E3523"/>
    <w:rsid w:val="001E48DA"/>
    <w:rsid w:val="001E4C9B"/>
    <w:rsid w:val="001E6451"/>
    <w:rsid w:val="001E6680"/>
    <w:rsid w:val="001E697D"/>
    <w:rsid w:val="001E727C"/>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5"/>
    <w:rsid w:val="001F69D3"/>
    <w:rsid w:val="001F6A76"/>
    <w:rsid w:val="002014BE"/>
    <w:rsid w:val="002015AA"/>
    <w:rsid w:val="00201EC7"/>
    <w:rsid w:val="0020275F"/>
    <w:rsid w:val="00202A7A"/>
    <w:rsid w:val="00202BA0"/>
    <w:rsid w:val="00202BD4"/>
    <w:rsid w:val="00202D98"/>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EDB"/>
    <w:rsid w:val="00216F23"/>
    <w:rsid w:val="00216FD8"/>
    <w:rsid w:val="00217943"/>
    <w:rsid w:val="00217A68"/>
    <w:rsid w:val="0022079F"/>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375"/>
    <w:rsid w:val="00232862"/>
    <w:rsid w:val="00232EED"/>
    <w:rsid w:val="002331B7"/>
    <w:rsid w:val="00234064"/>
    <w:rsid w:val="00234880"/>
    <w:rsid w:val="00234B79"/>
    <w:rsid w:val="00234CA4"/>
    <w:rsid w:val="002357DC"/>
    <w:rsid w:val="002359CB"/>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D99"/>
    <w:rsid w:val="00245978"/>
    <w:rsid w:val="002473CA"/>
    <w:rsid w:val="002474E1"/>
    <w:rsid w:val="00247CB3"/>
    <w:rsid w:val="00250670"/>
    <w:rsid w:val="00250820"/>
    <w:rsid w:val="002508F5"/>
    <w:rsid w:val="00250D44"/>
    <w:rsid w:val="00252DD8"/>
    <w:rsid w:val="002530A3"/>
    <w:rsid w:val="002541DD"/>
    <w:rsid w:val="00254D03"/>
    <w:rsid w:val="0025635D"/>
    <w:rsid w:val="002565FC"/>
    <w:rsid w:val="002569CD"/>
    <w:rsid w:val="002578D5"/>
    <w:rsid w:val="00257A31"/>
    <w:rsid w:val="00260D9E"/>
    <w:rsid w:val="00260DD1"/>
    <w:rsid w:val="00261009"/>
    <w:rsid w:val="00261B5F"/>
    <w:rsid w:val="00261DDD"/>
    <w:rsid w:val="0026204A"/>
    <w:rsid w:val="00262335"/>
    <w:rsid w:val="00263602"/>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30A"/>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B07"/>
    <w:rsid w:val="00297CBC"/>
    <w:rsid w:val="002A0102"/>
    <w:rsid w:val="002A0D54"/>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B0744"/>
    <w:rsid w:val="002B1A9C"/>
    <w:rsid w:val="002B21DD"/>
    <w:rsid w:val="002B2548"/>
    <w:rsid w:val="002B261B"/>
    <w:rsid w:val="002B2B5A"/>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29E1"/>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EF0"/>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89E"/>
    <w:rsid w:val="00306AE6"/>
    <w:rsid w:val="00306E5C"/>
    <w:rsid w:val="003075F6"/>
    <w:rsid w:val="00307FB7"/>
    <w:rsid w:val="003100EB"/>
    <w:rsid w:val="003101E0"/>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694"/>
    <w:rsid w:val="003228BB"/>
    <w:rsid w:val="00322D82"/>
    <w:rsid w:val="003230E4"/>
    <w:rsid w:val="00323491"/>
    <w:rsid w:val="00323620"/>
    <w:rsid w:val="00323F42"/>
    <w:rsid w:val="003240FD"/>
    <w:rsid w:val="003248A4"/>
    <w:rsid w:val="00324F19"/>
    <w:rsid w:val="00325111"/>
    <w:rsid w:val="00326B22"/>
    <w:rsid w:val="0032712E"/>
    <w:rsid w:val="00330566"/>
    <w:rsid w:val="00330814"/>
    <w:rsid w:val="003308D1"/>
    <w:rsid w:val="00330DE5"/>
    <w:rsid w:val="0033151C"/>
    <w:rsid w:val="00331700"/>
    <w:rsid w:val="00331985"/>
    <w:rsid w:val="00331E57"/>
    <w:rsid w:val="00331E98"/>
    <w:rsid w:val="00332693"/>
    <w:rsid w:val="00332873"/>
    <w:rsid w:val="0033299C"/>
    <w:rsid w:val="00332E19"/>
    <w:rsid w:val="0033312B"/>
    <w:rsid w:val="0033339B"/>
    <w:rsid w:val="003334BA"/>
    <w:rsid w:val="00333683"/>
    <w:rsid w:val="0033402E"/>
    <w:rsid w:val="00334B96"/>
    <w:rsid w:val="00335288"/>
    <w:rsid w:val="003356DD"/>
    <w:rsid w:val="003364C7"/>
    <w:rsid w:val="0034038D"/>
    <w:rsid w:val="00340516"/>
    <w:rsid w:val="00340CC6"/>
    <w:rsid w:val="0034145C"/>
    <w:rsid w:val="003416DA"/>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5E5"/>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7A"/>
    <w:rsid w:val="00364298"/>
    <w:rsid w:val="003646B9"/>
    <w:rsid w:val="00364752"/>
    <w:rsid w:val="00364DDD"/>
    <w:rsid w:val="00365079"/>
    <w:rsid w:val="00365A41"/>
    <w:rsid w:val="0036738C"/>
    <w:rsid w:val="00367C07"/>
    <w:rsid w:val="00367D39"/>
    <w:rsid w:val="00367EFA"/>
    <w:rsid w:val="003702CE"/>
    <w:rsid w:val="00370423"/>
    <w:rsid w:val="003705CF"/>
    <w:rsid w:val="00370AE4"/>
    <w:rsid w:val="00370CE1"/>
    <w:rsid w:val="003719F8"/>
    <w:rsid w:val="00371F96"/>
    <w:rsid w:val="003720BE"/>
    <w:rsid w:val="00372D2C"/>
    <w:rsid w:val="00372E5F"/>
    <w:rsid w:val="00372F61"/>
    <w:rsid w:val="00373115"/>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4B50"/>
    <w:rsid w:val="003850D2"/>
    <w:rsid w:val="0038541C"/>
    <w:rsid w:val="003858A6"/>
    <w:rsid w:val="003863DB"/>
    <w:rsid w:val="003874AD"/>
    <w:rsid w:val="00387522"/>
    <w:rsid w:val="00387E76"/>
    <w:rsid w:val="0039021C"/>
    <w:rsid w:val="00390F88"/>
    <w:rsid w:val="00390FB3"/>
    <w:rsid w:val="003910DD"/>
    <w:rsid w:val="003914A5"/>
    <w:rsid w:val="003915A0"/>
    <w:rsid w:val="00391B31"/>
    <w:rsid w:val="0039447B"/>
    <w:rsid w:val="00394661"/>
    <w:rsid w:val="0039480A"/>
    <w:rsid w:val="0039498F"/>
    <w:rsid w:val="00394B02"/>
    <w:rsid w:val="00394BFE"/>
    <w:rsid w:val="00396BE2"/>
    <w:rsid w:val="00396D37"/>
    <w:rsid w:val="00396F3E"/>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ACA"/>
    <w:rsid w:val="003B1FB4"/>
    <w:rsid w:val="003B2554"/>
    <w:rsid w:val="003B278E"/>
    <w:rsid w:val="003B30F0"/>
    <w:rsid w:val="003B3959"/>
    <w:rsid w:val="003B3BF2"/>
    <w:rsid w:val="003B466B"/>
    <w:rsid w:val="003B5ED4"/>
    <w:rsid w:val="003B5F99"/>
    <w:rsid w:val="003B66BE"/>
    <w:rsid w:val="003B6C29"/>
    <w:rsid w:val="003B6D4A"/>
    <w:rsid w:val="003B7380"/>
    <w:rsid w:val="003B794C"/>
    <w:rsid w:val="003B7EFB"/>
    <w:rsid w:val="003C11E2"/>
    <w:rsid w:val="003C16CF"/>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2380"/>
    <w:rsid w:val="003D2734"/>
    <w:rsid w:val="003D28B2"/>
    <w:rsid w:val="003D2B56"/>
    <w:rsid w:val="003D2C43"/>
    <w:rsid w:val="003D3164"/>
    <w:rsid w:val="003D33DF"/>
    <w:rsid w:val="003D37D3"/>
    <w:rsid w:val="003D3D7E"/>
    <w:rsid w:val="003D48AD"/>
    <w:rsid w:val="003D4C1A"/>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F86"/>
    <w:rsid w:val="004040C5"/>
    <w:rsid w:val="0040427F"/>
    <w:rsid w:val="00404EC0"/>
    <w:rsid w:val="00405438"/>
    <w:rsid w:val="00405871"/>
    <w:rsid w:val="00406CAE"/>
    <w:rsid w:val="00406FE7"/>
    <w:rsid w:val="0040727B"/>
    <w:rsid w:val="0040757C"/>
    <w:rsid w:val="004079EA"/>
    <w:rsid w:val="00407D99"/>
    <w:rsid w:val="004101C2"/>
    <w:rsid w:val="00410772"/>
    <w:rsid w:val="004107FD"/>
    <w:rsid w:val="00410BEF"/>
    <w:rsid w:val="004113EA"/>
    <w:rsid w:val="00411BF8"/>
    <w:rsid w:val="00411D33"/>
    <w:rsid w:val="00412193"/>
    <w:rsid w:val="0041243D"/>
    <w:rsid w:val="00412F5E"/>
    <w:rsid w:val="00413134"/>
    <w:rsid w:val="00413355"/>
    <w:rsid w:val="004134A2"/>
    <w:rsid w:val="004136A7"/>
    <w:rsid w:val="00413737"/>
    <w:rsid w:val="00413896"/>
    <w:rsid w:val="00414414"/>
    <w:rsid w:val="00415221"/>
    <w:rsid w:val="00415BE5"/>
    <w:rsid w:val="00416028"/>
    <w:rsid w:val="004164F6"/>
    <w:rsid w:val="0041660A"/>
    <w:rsid w:val="004167E5"/>
    <w:rsid w:val="00417D2A"/>
    <w:rsid w:val="004201DE"/>
    <w:rsid w:val="0042054D"/>
    <w:rsid w:val="00420937"/>
    <w:rsid w:val="00420B05"/>
    <w:rsid w:val="00420D68"/>
    <w:rsid w:val="004212FA"/>
    <w:rsid w:val="004225A5"/>
    <w:rsid w:val="00422942"/>
    <w:rsid w:val="0042299B"/>
    <w:rsid w:val="00422A7E"/>
    <w:rsid w:val="0042370D"/>
    <w:rsid w:val="00423C1E"/>
    <w:rsid w:val="00423F62"/>
    <w:rsid w:val="00424225"/>
    <w:rsid w:val="004246CD"/>
    <w:rsid w:val="004249F4"/>
    <w:rsid w:val="0042553F"/>
    <w:rsid w:val="00425BF1"/>
    <w:rsid w:val="00426A72"/>
    <w:rsid w:val="0042791D"/>
    <w:rsid w:val="00427E5C"/>
    <w:rsid w:val="004300B2"/>
    <w:rsid w:val="00430811"/>
    <w:rsid w:val="0043099C"/>
    <w:rsid w:val="00430CFA"/>
    <w:rsid w:val="0043185E"/>
    <w:rsid w:val="00432563"/>
    <w:rsid w:val="00432C39"/>
    <w:rsid w:val="0043339B"/>
    <w:rsid w:val="0043364F"/>
    <w:rsid w:val="004340CE"/>
    <w:rsid w:val="004350D8"/>
    <w:rsid w:val="00435780"/>
    <w:rsid w:val="004369B9"/>
    <w:rsid w:val="004373CE"/>
    <w:rsid w:val="004376AC"/>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EEA"/>
    <w:rsid w:val="004451E6"/>
    <w:rsid w:val="004452A3"/>
    <w:rsid w:val="00446183"/>
    <w:rsid w:val="004461FE"/>
    <w:rsid w:val="00446432"/>
    <w:rsid w:val="00446913"/>
    <w:rsid w:val="00446D8F"/>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0B1"/>
    <w:rsid w:val="004648BB"/>
    <w:rsid w:val="00465069"/>
    <w:rsid w:val="00465ACE"/>
    <w:rsid w:val="00465BDB"/>
    <w:rsid w:val="00465CB2"/>
    <w:rsid w:val="00465E8C"/>
    <w:rsid w:val="0046649C"/>
    <w:rsid w:val="004668AE"/>
    <w:rsid w:val="00467197"/>
    <w:rsid w:val="004673D0"/>
    <w:rsid w:val="0047023B"/>
    <w:rsid w:val="00470787"/>
    <w:rsid w:val="00470CDA"/>
    <w:rsid w:val="00471C16"/>
    <w:rsid w:val="00471D42"/>
    <w:rsid w:val="004721FA"/>
    <w:rsid w:val="004724AF"/>
    <w:rsid w:val="0047321B"/>
    <w:rsid w:val="0047382B"/>
    <w:rsid w:val="00473EE7"/>
    <w:rsid w:val="00474C66"/>
    <w:rsid w:val="00476172"/>
    <w:rsid w:val="00476482"/>
    <w:rsid w:val="00476541"/>
    <w:rsid w:val="00476E5F"/>
    <w:rsid w:val="00477E26"/>
    <w:rsid w:val="00480551"/>
    <w:rsid w:val="004809E4"/>
    <w:rsid w:val="004815DC"/>
    <w:rsid w:val="00481773"/>
    <w:rsid w:val="00481AEB"/>
    <w:rsid w:val="00481E5B"/>
    <w:rsid w:val="004824F1"/>
    <w:rsid w:val="00482D1E"/>
    <w:rsid w:val="004830C4"/>
    <w:rsid w:val="0048359E"/>
    <w:rsid w:val="00485CFC"/>
    <w:rsid w:val="00485EA5"/>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929"/>
    <w:rsid w:val="00497D3D"/>
    <w:rsid w:val="00497E2D"/>
    <w:rsid w:val="004A02E9"/>
    <w:rsid w:val="004A07EE"/>
    <w:rsid w:val="004A0930"/>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B0048"/>
    <w:rsid w:val="004B1170"/>
    <w:rsid w:val="004B1F29"/>
    <w:rsid w:val="004B3719"/>
    <w:rsid w:val="004B3932"/>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7AE"/>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47D1"/>
    <w:rsid w:val="004D5340"/>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D7D"/>
    <w:rsid w:val="004E73F6"/>
    <w:rsid w:val="004E7C75"/>
    <w:rsid w:val="004F015E"/>
    <w:rsid w:val="004F22BD"/>
    <w:rsid w:val="004F2AA4"/>
    <w:rsid w:val="004F2EAC"/>
    <w:rsid w:val="004F342C"/>
    <w:rsid w:val="004F375E"/>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1E1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512"/>
    <w:rsid w:val="00517DB4"/>
    <w:rsid w:val="00517F81"/>
    <w:rsid w:val="005202D7"/>
    <w:rsid w:val="0052047C"/>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20"/>
    <w:rsid w:val="00533B89"/>
    <w:rsid w:val="005341B6"/>
    <w:rsid w:val="005342F6"/>
    <w:rsid w:val="005358FE"/>
    <w:rsid w:val="00535B28"/>
    <w:rsid w:val="005361B1"/>
    <w:rsid w:val="005366E9"/>
    <w:rsid w:val="00537688"/>
    <w:rsid w:val="005378E3"/>
    <w:rsid w:val="00537B5E"/>
    <w:rsid w:val="00540AB6"/>
    <w:rsid w:val="00540D7F"/>
    <w:rsid w:val="00541468"/>
    <w:rsid w:val="005419F6"/>
    <w:rsid w:val="00542141"/>
    <w:rsid w:val="005434D5"/>
    <w:rsid w:val="0054371E"/>
    <w:rsid w:val="00543948"/>
    <w:rsid w:val="00543C79"/>
    <w:rsid w:val="00543C88"/>
    <w:rsid w:val="00544BDE"/>
    <w:rsid w:val="00545166"/>
    <w:rsid w:val="00545869"/>
    <w:rsid w:val="0054627E"/>
    <w:rsid w:val="005466EA"/>
    <w:rsid w:val="00546B56"/>
    <w:rsid w:val="005475F9"/>
    <w:rsid w:val="00547D63"/>
    <w:rsid w:val="005507B2"/>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EE7"/>
    <w:rsid w:val="005617E0"/>
    <w:rsid w:val="00561933"/>
    <w:rsid w:val="00561EAD"/>
    <w:rsid w:val="00561EBF"/>
    <w:rsid w:val="00562062"/>
    <w:rsid w:val="00562234"/>
    <w:rsid w:val="0056275B"/>
    <w:rsid w:val="005627A2"/>
    <w:rsid w:val="00562B1E"/>
    <w:rsid w:val="005630FB"/>
    <w:rsid w:val="00563CD6"/>
    <w:rsid w:val="00563DCD"/>
    <w:rsid w:val="00563EC6"/>
    <w:rsid w:val="00564003"/>
    <w:rsid w:val="005652AA"/>
    <w:rsid w:val="005656E5"/>
    <w:rsid w:val="00565769"/>
    <w:rsid w:val="00565996"/>
    <w:rsid w:val="00565ADE"/>
    <w:rsid w:val="005662AD"/>
    <w:rsid w:val="005666B8"/>
    <w:rsid w:val="00566A53"/>
    <w:rsid w:val="00566A89"/>
    <w:rsid w:val="00566E3C"/>
    <w:rsid w:val="00567054"/>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4F10"/>
    <w:rsid w:val="005753E3"/>
    <w:rsid w:val="00575AA2"/>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19BA"/>
    <w:rsid w:val="005923A6"/>
    <w:rsid w:val="00592862"/>
    <w:rsid w:val="00592C5F"/>
    <w:rsid w:val="00593BEB"/>
    <w:rsid w:val="00593F23"/>
    <w:rsid w:val="00594DAA"/>
    <w:rsid w:val="005954AA"/>
    <w:rsid w:val="00595781"/>
    <w:rsid w:val="00595B75"/>
    <w:rsid w:val="00595C52"/>
    <w:rsid w:val="005963DF"/>
    <w:rsid w:val="0059735D"/>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993"/>
    <w:rsid w:val="005B0D11"/>
    <w:rsid w:val="005B2D45"/>
    <w:rsid w:val="005B3665"/>
    <w:rsid w:val="005B42BD"/>
    <w:rsid w:val="005B494C"/>
    <w:rsid w:val="005B4A95"/>
    <w:rsid w:val="005B5875"/>
    <w:rsid w:val="005B58BF"/>
    <w:rsid w:val="005B5A3D"/>
    <w:rsid w:val="005B5B0E"/>
    <w:rsid w:val="005B67B6"/>
    <w:rsid w:val="005B76BB"/>
    <w:rsid w:val="005B7750"/>
    <w:rsid w:val="005B7F54"/>
    <w:rsid w:val="005C06E0"/>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8E6"/>
    <w:rsid w:val="005C7D84"/>
    <w:rsid w:val="005D0724"/>
    <w:rsid w:val="005D0E4E"/>
    <w:rsid w:val="005D2234"/>
    <w:rsid w:val="005D22AE"/>
    <w:rsid w:val="005D2B9B"/>
    <w:rsid w:val="005D31B5"/>
    <w:rsid w:val="005D3573"/>
    <w:rsid w:val="005D35C6"/>
    <w:rsid w:val="005D3918"/>
    <w:rsid w:val="005D43F4"/>
    <w:rsid w:val="005D4751"/>
    <w:rsid w:val="005D5882"/>
    <w:rsid w:val="005D6966"/>
    <w:rsid w:val="005D6B64"/>
    <w:rsid w:val="005D6EBF"/>
    <w:rsid w:val="005D6EFB"/>
    <w:rsid w:val="005D6F09"/>
    <w:rsid w:val="005D7BC0"/>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839"/>
    <w:rsid w:val="005E7A0C"/>
    <w:rsid w:val="005E7E56"/>
    <w:rsid w:val="005F0965"/>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5B7E"/>
    <w:rsid w:val="00606054"/>
    <w:rsid w:val="0060701F"/>
    <w:rsid w:val="00607309"/>
    <w:rsid w:val="00607EAF"/>
    <w:rsid w:val="00607EBA"/>
    <w:rsid w:val="006103F1"/>
    <w:rsid w:val="006104C9"/>
    <w:rsid w:val="00610716"/>
    <w:rsid w:val="00610A51"/>
    <w:rsid w:val="0061101D"/>
    <w:rsid w:val="006111BC"/>
    <w:rsid w:val="00611527"/>
    <w:rsid w:val="00611FBA"/>
    <w:rsid w:val="0061260A"/>
    <w:rsid w:val="00613E7F"/>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46E"/>
    <w:rsid w:val="00626C28"/>
    <w:rsid w:val="00626DAB"/>
    <w:rsid w:val="00626F5E"/>
    <w:rsid w:val="006274D6"/>
    <w:rsid w:val="00627586"/>
    <w:rsid w:val="0062780A"/>
    <w:rsid w:val="006303A4"/>
    <w:rsid w:val="00631832"/>
    <w:rsid w:val="00631D24"/>
    <w:rsid w:val="00631FC4"/>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8D5"/>
    <w:rsid w:val="00644AA8"/>
    <w:rsid w:val="00645083"/>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526"/>
    <w:rsid w:val="00654B9F"/>
    <w:rsid w:val="00654CCB"/>
    <w:rsid w:val="0065588A"/>
    <w:rsid w:val="0065610D"/>
    <w:rsid w:val="00657C48"/>
    <w:rsid w:val="006604C2"/>
    <w:rsid w:val="00660ED3"/>
    <w:rsid w:val="00662204"/>
    <w:rsid w:val="0066260C"/>
    <w:rsid w:val="00662E1C"/>
    <w:rsid w:val="0066314F"/>
    <w:rsid w:val="0066340B"/>
    <w:rsid w:val="00663594"/>
    <w:rsid w:val="00663605"/>
    <w:rsid w:val="00664186"/>
    <w:rsid w:val="006643B2"/>
    <w:rsid w:val="006646AC"/>
    <w:rsid w:val="006661AD"/>
    <w:rsid w:val="0066656E"/>
    <w:rsid w:val="00666619"/>
    <w:rsid w:val="00666DF7"/>
    <w:rsid w:val="006670FC"/>
    <w:rsid w:val="00667274"/>
    <w:rsid w:val="00667D9A"/>
    <w:rsid w:val="006702F3"/>
    <w:rsid w:val="006702FC"/>
    <w:rsid w:val="0067091C"/>
    <w:rsid w:val="00670FC9"/>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04E"/>
    <w:rsid w:val="00690627"/>
    <w:rsid w:val="00690AE8"/>
    <w:rsid w:val="00690D16"/>
    <w:rsid w:val="00690E3E"/>
    <w:rsid w:val="006913FA"/>
    <w:rsid w:val="0069163F"/>
    <w:rsid w:val="006917E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7A8A"/>
    <w:rsid w:val="006A7D7F"/>
    <w:rsid w:val="006A7ED9"/>
    <w:rsid w:val="006B0118"/>
    <w:rsid w:val="006B087B"/>
    <w:rsid w:val="006B0BB0"/>
    <w:rsid w:val="006B0C85"/>
    <w:rsid w:val="006B0CF9"/>
    <w:rsid w:val="006B10A4"/>
    <w:rsid w:val="006B2D98"/>
    <w:rsid w:val="006B3498"/>
    <w:rsid w:val="006B3748"/>
    <w:rsid w:val="006B377A"/>
    <w:rsid w:val="006B3CE7"/>
    <w:rsid w:val="006B4C38"/>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4154"/>
    <w:rsid w:val="006C41B3"/>
    <w:rsid w:val="006C4ED9"/>
    <w:rsid w:val="006C5733"/>
    <w:rsid w:val="006C5914"/>
    <w:rsid w:val="006C5DC5"/>
    <w:rsid w:val="006C71E3"/>
    <w:rsid w:val="006C754A"/>
    <w:rsid w:val="006D01F8"/>
    <w:rsid w:val="006D05BD"/>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4281"/>
    <w:rsid w:val="006E581B"/>
    <w:rsid w:val="006E68DA"/>
    <w:rsid w:val="006E6AB7"/>
    <w:rsid w:val="006E7CA8"/>
    <w:rsid w:val="006F05E3"/>
    <w:rsid w:val="006F1153"/>
    <w:rsid w:val="006F2B57"/>
    <w:rsid w:val="006F3B0D"/>
    <w:rsid w:val="006F40BC"/>
    <w:rsid w:val="006F4316"/>
    <w:rsid w:val="006F4A76"/>
    <w:rsid w:val="006F5418"/>
    <w:rsid w:val="006F5B02"/>
    <w:rsid w:val="006F5B5A"/>
    <w:rsid w:val="006F63B7"/>
    <w:rsid w:val="006F6786"/>
    <w:rsid w:val="006F6E92"/>
    <w:rsid w:val="00701542"/>
    <w:rsid w:val="00702718"/>
    <w:rsid w:val="00702BE8"/>
    <w:rsid w:val="00703127"/>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98"/>
    <w:rsid w:val="00723CF8"/>
    <w:rsid w:val="0072405E"/>
    <w:rsid w:val="00724266"/>
    <w:rsid w:val="00724356"/>
    <w:rsid w:val="00725B5E"/>
    <w:rsid w:val="00725CA0"/>
    <w:rsid w:val="00726086"/>
    <w:rsid w:val="007261C1"/>
    <w:rsid w:val="007265D4"/>
    <w:rsid w:val="007266FC"/>
    <w:rsid w:val="00726753"/>
    <w:rsid w:val="007267BB"/>
    <w:rsid w:val="007279FE"/>
    <w:rsid w:val="00727B13"/>
    <w:rsid w:val="0073017D"/>
    <w:rsid w:val="007305E2"/>
    <w:rsid w:val="00730D7D"/>
    <w:rsid w:val="00730EB1"/>
    <w:rsid w:val="007311E3"/>
    <w:rsid w:val="00731343"/>
    <w:rsid w:val="00731657"/>
    <w:rsid w:val="00731895"/>
    <w:rsid w:val="00731E5E"/>
    <w:rsid w:val="00732091"/>
    <w:rsid w:val="007326AA"/>
    <w:rsid w:val="0073317A"/>
    <w:rsid w:val="0073460F"/>
    <w:rsid w:val="00734D85"/>
    <w:rsid w:val="007354B8"/>
    <w:rsid w:val="00736563"/>
    <w:rsid w:val="007369CD"/>
    <w:rsid w:val="00736D35"/>
    <w:rsid w:val="00737333"/>
    <w:rsid w:val="00737384"/>
    <w:rsid w:val="00740587"/>
    <w:rsid w:val="007405E4"/>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72EE"/>
    <w:rsid w:val="007476F1"/>
    <w:rsid w:val="00747753"/>
    <w:rsid w:val="00747FA7"/>
    <w:rsid w:val="00750889"/>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2B1"/>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70169"/>
    <w:rsid w:val="007706B7"/>
    <w:rsid w:val="00771630"/>
    <w:rsid w:val="007716D6"/>
    <w:rsid w:val="0077187B"/>
    <w:rsid w:val="0077190C"/>
    <w:rsid w:val="007720B1"/>
    <w:rsid w:val="0077213A"/>
    <w:rsid w:val="00772E66"/>
    <w:rsid w:val="0077317A"/>
    <w:rsid w:val="007746C9"/>
    <w:rsid w:val="007747DA"/>
    <w:rsid w:val="0077525E"/>
    <w:rsid w:val="007754C1"/>
    <w:rsid w:val="00776246"/>
    <w:rsid w:val="0077629A"/>
    <w:rsid w:val="00776413"/>
    <w:rsid w:val="00776510"/>
    <w:rsid w:val="007769A1"/>
    <w:rsid w:val="00776EB2"/>
    <w:rsid w:val="00777502"/>
    <w:rsid w:val="00777BD0"/>
    <w:rsid w:val="00780251"/>
    <w:rsid w:val="00781F8D"/>
    <w:rsid w:val="007825E3"/>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67E"/>
    <w:rsid w:val="00792EE2"/>
    <w:rsid w:val="00792FAD"/>
    <w:rsid w:val="00793072"/>
    <w:rsid w:val="00793196"/>
    <w:rsid w:val="007938F1"/>
    <w:rsid w:val="007949AC"/>
    <w:rsid w:val="00794BAD"/>
    <w:rsid w:val="00794DC0"/>
    <w:rsid w:val="0079588E"/>
    <w:rsid w:val="007958BD"/>
    <w:rsid w:val="00795BE3"/>
    <w:rsid w:val="00796594"/>
    <w:rsid w:val="00796E80"/>
    <w:rsid w:val="007971E3"/>
    <w:rsid w:val="00797AA4"/>
    <w:rsid w:val="00797E24"/>
    <w:rsid w:val="007A09C6"/>
    <w:rsid w:val="007A0C6C"/>
    <w:rsid w:val="007A1050"/>
    <w:rsid w:val="007A1239"/>
    <w:rsid w:val="007A1676"/>
    <w:rsid w:val="007A1AC3"/>
    <w:rsid w:val="007A1CC2"/>
    <w:rsid w:val="007A25BE"/>
    <w:rsid w:val="007A32F3"/>
    <w:rsid w:val="007A3A15"/>
    <w:rsid w:val="007A3BE3"/>
    <w:rsid w:val="007A3E7E"/>
    <w:rsid w:val="007A40BA"/>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27F7"/>
    <w:rsid w:val="007B28B6"/>
    <w:rsid w:val="007B2D28"/>
    <w:rsid w:val="007B2F73"/>
    <w:rsid w:val="007B3782"/>
    <w:rsid w:val="007B3A15"/>
    <w:rsid w:val="007B3BCE"/>
    <w:rsid w:val="007B4DF5"/>
    <w:rsid w:val="007B5115"/>
    <w:rsid w:val="007B52AD"/>
    <w:rsid w:val="007B5BC2"/>
    <w:rsid w:val="007B720E"/>
    <w:rsid w:val="007B72A8"/>
    <w:rsid w:val="007B7B67"/>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C7290"/>
    <w:rsid w:val="007D1B56"/>
    <w:rsid w:val="007D1E18"/>
    <w:rsid w:val="007D2062"/>
    <w:rsid w:val="007D2444"/>
    <w:rsid w:val="007D26C4"/>
    <w:rsid w:val="007D2B6A"/>
    <w:rsid w:val="007D3003"/>
    <w:rsid w:val="007D3F78"/>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B9A"/>
    <w:rsid w:val="007E2BEF"/>
    <w:rsid w:val="007E2CA8"/>
    <w:rsid w:val="007E3103"/>
    <w:rsid w:val="007E318D"/>
    <w:rsid w:val="007E3337"/>
    <w:rsid w:val="007E34FB"/>
    <w:rsid w:val="007E39F3"/>
    <w:rsid w:val="007E40A0"/>
    <w:rsid w:val="007E42FE"/>
    <w:rsid w:val="007E4DF6"/>
    <w:rsid w:val="007E50F9"/>
    <w:rsid w:val="007E55CC"/>
    <w:rsid w:val="007E5B2C"/>
    <w:rsid w:val="007E6AE4"/>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7F7DEF"/>
    <w:rsid w:val="008007E9"/>
    <w:rsid w:val="00800F32"/>
    <w:rsid w:val="00801125"/>
    <w:rsid w:val="00801361"/>
    <w:rsid w:val="008013C2"/>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28E9"/>
    <w:rsid w:val="00843C3B"/>
    <w:rsid w:val="00843C45"/>
    <w:rsid w:val="008443CC"/>
    <w:rsid w:val="00844FDE"/>
    <w:rsid w:val="00846144"/>
    <w:rsid w:val="0084715B"/>
    <w:rsid w:val="00847203"/>
    <w:rsid w:val="00850087"/>
    <w:rsid w:val="0085029C"/>
    <w:rsid w:val="00850446"/>
    <w:rsid w:val="00850B48"/>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6A41"/>
    <w:rsid w:val="008574EA"/>
    <w:rsid w:val="008578FD"/>
    <w:rsid w:val="00860026"/>
    <w:rsid w:val="00860120"/>
    <w:rsid w:val="008609EE"/>
    <w:rsid w:val="00861093"/>
    <w:rsid w:val="008627D6"/>
    <w:rsid w:val="00862CE0"/>
    <w:rsid w:val="00862E30"/>
    <w:rsid w:val="00862ED8"/>
    <w:rsid w:val="008633C8"/>
    <w:rsid w:val="0086420F"/>
    <w:rsid w:val="00864FDC"/>
    <w:rsid w:val="00865414"/>
    <w:rsid w:val="0086567B"/>
    <w:rsid w:val="00865B2B"/>
    <w:rsid w:val="00865BFE"/>
    <w:rsid w:val="00867361"/>
    <w:rsid w:val="00867594"/>
    <w:rsid w:val="00867732"/>
    <w:rsid w:val="0086790C"/>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80B8D"/>
    <w:rsid w:val="00880F5E"/>
    <w:rsid w:val="0088148A"/>
    <w:rsid w:val="008817BA"/>
    <w:rsid w:val="00881E41"/>
    <w:rsid w:val="00881ECA"/>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D99"/>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7AD7"/>
    <w:rsid w:val="008C043A"/>
    <w:rsid w:val="008C0867"/>
    <w:rsid w:val="008C0A5A"/>
    <w:rsid w:val="008C1097"/>
    <w:rsid w:val="008C1509"/>
    <w:rsid w:val="008C1E63"/>
    <w:rsid w:val="008C264D"/>
    <w:rsid w:val="008C26B0"/>
    <w:rsid w:val="008C34B4"/>
    <w:rsid w:val="008C38A2"/>
    <w:rsid w:val="008C3F23"/>
    <w:rsid w:val="008C405E"/>
    <w:rsid w:val="008C4554"/>
    <w:rsid w:val="008C4EFF"/>
    <w:rsid w:val="008C5985"/>
    <w:rsid w:val="008C5AE6"/>
    <w:rsid w:val="008C5BEA"/>
    <w:rsid w:val="008C60CE"/>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753"/>
    <w:rsid w:val="008D3C6A"/>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785"/>
    <w:rsid w:val="008E580A"/>
    <w:rsid w:val="008E61BF"/>
    <w:rsid w:val="008E63E5"/>
    <w:rsid w:val="008E651F"/>
    <w:rsid w:val="008E6B66"/>
    <w:rsid w:val="008E6D35"/>
    <w:rsid w:val="008E7274"/>
    <w:rsid w:val="008E7722"/>
    <w:rsid w:val="008E7D24"/>
    <w:rsid w:val="008E7EE6"/>
    <w:rsid w:val="008F0527"/>
    <w:rsid w:val="008F0783"/>
    <w:rsid w:val="008F15E1"/>
    <w:rsid w:val="008F2378"/>
    <w:rsid w:val="008F238E"/>
    <w:rsid w:val="008F28A5"/>
    <w:rsid w:val="008F2A86"/>
    <w:rsid w:val="008F3500"/>
    <w:rsid w:val="008F4D90"/>
    <w:rsid w:val="008F4F46"/>
    <w:rsid w:val="008F53B5"/>
    <w:rsid w:val="008F5600"/>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6FC"/>
    <w:rsid w:val="00913F72"/>
    <w:rsid w:val="00914014"/>
    <w:rsid w:val="009142BA"/>
    <w:rsid w:val="0091475A"/>
    <w:rsid w:val="00914C47"/>
    <w:rsid w:val="00915969"/>
    <w:rsid w:val="00915B5D"/>
    <w:rsid w:val="00915EF2"/>
    <w:rsid w:val="00917A1E"/>
    <w:rsid w:val="00917C4F"/>
    <w:rsid w:val="00917DEC"/>
    <w:rsid w:val="00917E4D"/>
    <w:rsid w:val="00917E8E"/>
    <w:rsid w:val="00920051"/>
    <w:rsid w:val="0092065E"/>
    <w:rsid w:val="0092199E"/>
    <w:rsid w:val="009224AC"/>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1BF2"/>
    <w:rsid w:val="00932D1D"/>
    <w:rsid w:val="00932E8A"/>
    <w:rsid w:val="0093368B"/>
    <w:rsid w:val="00933753"/>
    <w:rsid w:val="009337A3"/>
    <w:rsid w:val="00933E26"/>
    <w:rsid w:val="009348D4"/>
    <w:rsid w:val="00934C27"/>
    <w:rsid w:val="00935E86"/>
    <w:rsid w:val="00937FD9"/>
    <w:rsid w:val="00940721"/>
    <w:rsid w:val="009407A5"/>
    <w:rsid w:val="009413B8"/>
    <w:rsid w:val="00942538"/>
    <w:rsid w:val="00942AAA"/>
    <w:rsid w:val="00942ABC"/>
    <w:rsid w:val="00942F66"/>
    <w:rsid w:val="0094313C"/>
    <w:rsid w:val="0094470E"/>
    <w:rsid w:val="00944D87"/>
    <w:rsid w:val="009452B8"/>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A4E"/>
    <w:rsid w:val="00971DC4"/>
    <w:rsid w:val="009720E4"/>
    <w:rsid w:val="009722C3"/>
    <w:rsid w:val="009724A6"/>
    <w:rsid w:val="00972A0B"/>
    <w:rsid w:val="009730ED"/>
    <w:rsid w:val="0097310C"/>
    <w:rsid w:val="009739A7"/>
    <w:rsid w:val="009742EA"/>
    <w:rsid w:val="00974A89"/>
    <w:rsid w:val="00974FCC"/>
    <w:rsid w:val="00976026"/>
    <w:rsid w:val="009766CF"/>
    <w:rsid w:val="00976967"/>
    <w:rsid w:val="0097711E"/>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8A1"/>
    <w:rsid w:val="00994BEF"/>
    <w:rsid w:val="00994F06"/>
    <w:rsid w:val="009952A3"/>
    <w:rsid w:val="0099581C"/>
    <w:rsid w:val="00995A4B"/>
    <w:rsid w:val="00995ACE"/>
    <w:rsid w:val="0099640F"/>
    <w:rsid w:val="0099686E"/>
    <w:rsid w:val="00996A6D"/>
    <w:rsid w:val="00996A99"/>
    <w:rsid w:val="00996B16"/>
    <w:rsid w:val="009977C5"/>
    <w:rsid w:val="009978EE"/>
    <w:rsid w:val="00997D79"/>
    <w:rsid w:val="00997E52"/>
    <w:rsid w:val="009A0568"/>
    <w:rsid w:val="009A0841"/>
    <w:rsid w:val="009A0911"/>
    <w:rsid w:val="009A0A70"/>
    <w:rsid w:val="009A0EC0"/>
    <w:rsid w:val="009A145B"/>
    <w:rsid w:val="009A1665"/>
    <w:rsid w:val="009A17E5"/>
    <w:rsid w:val="009A1AF4"/>
    <w:rsid w:val="009A1E96"/>
    <w:rsid w:val="009A2F5A"/>
    <w:rsid w:val="009A301C"/>
    <w:rsid w:val="009A337C"/>
    <w:rsid w:val="009A3812"/>
    <w:rsid w:val="009A38C1"/>
    <w:rsid w:val="009A50E7"/>
    <w:rsid w:val="009A513E"/>
    <w:rsid w:val="009A58B6"/>
    <w:rsid w:val="009A6504"/>
    <w:rsid w:val="009A7388"/>
    <w:rsid w:val="009B0003"/>
    <w:rsid w:val="009B01C1"/>
    <w:rsid w:val="009B032C"/>
    <w:rsid w:val="009B0348"/>
    <w:rsid w:val="009B0F0D"/>
    <w:rsid w:val="009B1539"/>
    <w:rsid w:val="009B38D6"/>
    <w:rsid w:val="009B3D5C"/>
    <w:rsid w:val="009B44AA"/>
    <w:rsid w:val="009B4A43"/>
    <w:rsid w:val="009B4A45"/>
    <w:rsid w:val="009B4A70"/>
    <w:rsid w:val="009B5BBF"/>
    <w:rsid w:val="009B5D2F"/>
    <w:rsid w:val="009B6868"/>
    <w:rsid w:val="009B7899"/>
    <w:rsid w:val="009B79A6"/>
    <w:rsid w:val="009B7AAF"/>
    <w:rsid w:val="009C0E90"/>
    <w:rsid w:val="009C1088"/>
    <w:rsid w:val="009C1103"/>
    <w:rsid w:val="009C14D5"/>
    <w:rsid w:val="009C16CF"/>
    <w:rsid w:val="009C1A87"/>
    <w:rsid w:val="009C2595"/>
    <w:rsid w:val="009C287A"/>
    <w:rsid w:val="009C2F92"/>
    <w:rsid w:val="009C2FC3"/>
    <w:rsid w:val="009C390A"/>
    <w:rsid w:val="009C3A49"/>
    <w:rsid w:val="009C4CE2"/>
    <w:rsid w:val="009C5AEE"/>
    <w:rsid w:val="009C5E74"/>
    <w:rsid w:val="009C6856"/>
    <w:rsid w:val="009C730F"/>
    <w:rsid w:val="009C7883"/>
    <w:rsid w:val="009D02EE"/>
    <w:rsid w:val="009D15B4"/>
    <w:rsid w:val="009D1836"/>
    <w:rsid w:val="009D185E"/>
    <w:rsid w:val="009D2655"/>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DA"/>
    <w:rsid w:val="009E1746"/>
    <w:rsid w:val="009E230E"/>
    <w:rsid w:val="009E25AC"/>
    <w:rsid w:val="009E2CEF"/>
    <w:rsid w:val="009E2EB2"/>
    <w:rsid w:val="009E3261"/>
    <w:rsid w:val="009E4BAF"/>
    <w:rsid w:val="009E5533"/>
    <w:rsid w:val="009E5BE1"/>
    <w:rsid w:val="009E78CF"/>
    <w:rsid w:val="009F0621"/>
    <w:rsid w:val="009F0ECD"/>
    <w:rsid w:val="009F197B"/>
    <w:rsid w:val="009F1D3C"/>
    <w:rsid w:val="009F1EEE"/>
    <w:rsid w:val="009F204F"/>
    <w:rsid w:val="009F2A4C"/>
    <w:rsid w:val="009F337E"/>
    <w:rsid w:val="009F35AC"/>
    <w:rsid w:val="009F49DC"/>
    <w:rsid w:val="009F53F9"/>
    <w:rsid w:val="009F5858"/>
    <w:rsid w:val="009F5BC0"/>
    <w:rsid w:val="009F6C9B"/>
    <w:rsid w:val="009F7EE5"/>
    <w:rsid w:val="00A00A2E"/>
    <w:rsid w:val="00A00A3A"/>
    <w:rsid w:val="00A00C85"/>
    <w:rsid w:val="00A0197B"/>
    <w:rsid w:val="00A01E0B"/>
    <w:rsid w:val="00A01F97"/>
    <w:rsid w:val="00A0233A"/>
    <w:rsid w:val="00A0241B"/>
    <w:rsid w:val="00A025AD"/>
    <w:rsid w:val="00A0265D"/>
    <w:rsid w:val="00A02D95"/>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5ABB"/>
    <w:rsid w:val="00A16A5E"/>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6BF1"/>
    <w:rsid w:val="00A270D9"/>
    <w:rsid w:val="00A272E7"/>
    <w:rsid w:val="00A275D9"/>
    <w:rsid w:val="00A27797"/>
    <w:rsid w:val="00A27E00"/>
    <w:rsid w:val="00A27F9E"/>
    <w:rsid w:val="00A309EF"/>
    <w:rsid w:val="00A31662"/>
    <w:rsid w:val="00A31797"/>
    <w:rsid w:val="00A3246C"/>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3FF"/>
    <w:rsid w:val="00A44692"/>
    <w:rsid w:val="00A44FFE"/>
    <w:rsid w:val="00A45061"/>
    <w:rsid w:val="00A45574"/>
    <w:rsid w:val="00A4578C"/>
    <w:rsid w:val="00A45E29"/>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C47"/>
    <w:rsid w:val="00A84FD0"/>
    <w:rsid w:val="00A85C28"/>
    <w:rsid w:val="00A901E4"/>
    <w:rsid w:val="00A90F4C"/>
    <w:rsid w:val="00A914BA"/>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0D6"/>
    <w:rsid w:val="00AB4180"/>
    <w:rsid w:val="00AB4325"/>
    <w:rsid w:val="00AB45E5"/>
    <w:rsid w:val="00AB4893"/>
    <w:rsid w:val="00AB4F9D"/>
    <w:rsid w:val="00AB548D"/>
    <w:rsid w:val="00AB5572"/>
    <w:rsid w:val="00AB559B"/>
    <w:rsid w:val="00AB5761"/>
    <w:rsid w:val="00AB6424"/>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6E2B"/>
    <w:rsid w:val="00AF714E"/>
    <w:rsid w:val="00AF7BC5"/>
    <w:rsid w:val="00AF7C3A"/>
    <w:rsid w:val="00AF7F00"/>
    <w:rsid w:val="00B0089A"/>
    <w:rsid w:val="00B00F16"/>
    <w:rsid w:val="00B0313B"/>
    <w:rsid w:val="00B05043"/>
    <w:rsid w:val="00B066C4"/>
    <w:rsid w:val="00B07308"/>
    <w:rsid w:val="00B07623"/>
    <w:rsid w:val="00B07E2B"/>
    <w:rsid w:val="00B1037D"/>
    <w:rsid w:val="00B119F9"/>
    <w:rsid w:val="00B11B9F"/>
    <w:rsid w:val="00B11CFF"/>
    <w:rsid w:val="00B122CF"/>
    <w:rsid w:val="00B125E4"/>
    <w:rsid w:val="00B12BBA"/>
    <w:rsid w:val="00B12CAA"/>
    <w:rsid w:val="00B13439"/>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083"/>
    <w:rsid w:val="00B36233"/>
    <w:rsid w:val="00B3722A"/>
    <w:rsid w:val="00B40424"/>
    <w:rsid w:val="00B40EDC"/>
    <w:rsid w:val="00B41BDC"/>
    <w:rsid w:val="00B41CFD"/>
    <w:rsid w:val="00B4278D"/>
    <w:rsid w:val="00B427E0"/>
    <w:rsid w:val="00B42991"/>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185"/>
    <w:rsid w:val="00B5679E"/>
    <w:rsid w:val="00B56F39"/>
    <w:rsid w:val="00B5705D"/>
    <w:rsid w:val="00B5718C"/>
    <w:rsid w:val="00B573B1"/>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698D"/>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906DC"/>
    <w:rsid w:val="00B90D0E"/>
    <w:rsid w:val="00B91E7A"/>
    <w:rsid w:val="00B92710"/>
    <w:rsid w:val="00B931B5"/>
    <w:rsid w:val="00B9360D"/>
    <w:rsid w:val="00B94E31"/>
    <w:rsid w:val="00B94EB9"/>
    <w:rsid w:val="00B955A8"/>
    <w:rsid w:val="00B95A79"/>
    <w:rsid w:val="00B95B1B"/>
    <w:rsid w:val="00B95D76"/>
    <w:rsid w:val="00B967C2"/>
    <w:rsid w:val="00B97359"/>
    <w:rsid w:val="00B97788"/>
    <w:rsid w:val="00B977A4"/>
    <w:rsid w:val="00B97E14"/>
    <w:rsid w:val="00BA006B"/>
    <w:rsid w:val="00BA025F"/>
    <w:rsid w:val="00BA07E7"/>
    <w:rsid w:val="00BA1721"/>
    <w:rsid w:val="00BA1A13"/>
    <w:rsid w:val="00BA1BAD"/>
    <w:rsid w:val="00BA2640"/>
    <w:rsid w:val="00BA2CED"/>
    <w:rsid w:val="00BA3C41"/>
    <w:rsid w:val="00BA41C5"/>
    <w:rsid w:val="00BA5140"/>
    <w:rsid w:val="00BA544A"/>
    <w:rsid w:val="00BA5AEB"/>
    <w:rsid w:val="00BA6454"/>
    <w:rsid w:val="00BA6C34"/>
    <w:rsid w:val="00BA7137"/>
    <w:rsid w:val="00BA7DB0"/>
    <w:rsid w:val="00BB0569"/>
    <w:rsid w:val="00BB148F"/>
    <w:rsid w:val="00BB1492"/>
    <w:rsid w:val="00BB17BB"/>
    <w:rsid w:val="00BB1BF8"/>
    <w:rsid w:val="00BB1CA2"/>
    <w:rsid w:val="00BB1E08"/>
    <w:rsid w:val="00BB2579"/>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C0090"/>
    <w:rsid w:val="00BC0209"/>
    <w:rsid w:val="00BC0805"/>
    <w:rsid w:val="00BC0F1B"/>
    <w:rsid w:val="00BC119E"/>
    <w:rsid w:val="00BC1BBA"/>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508"/>
    <w:rsid w:val="00BD6AC2"/>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5B0"/>
    <w:rsid w:val="00BE477A"/>
    <w:rsid w:val="00BE526E"/>
    <w:rsid w:val="00BE55BC"/>
    <w:rsid w:val="00BE5BAD"/>
    <w:rsid w:val="00BE63D9"/>
    <w:rsid w:val="00BE6900"/>
    <w:rsid w:val="00BE7D55"/>
    <w:rsid w:val="00BF07DE"/>
    <w:rsid w:val="00BF0840"/>
    <w:rsid w:val="00BF0919"/>
    <w:rsid w:val="00BF0AC2"/>
    <w:rsid w:val="00BF1221"/>
    <w:rsid w:val="00BF15D7"/>
    <w:rsid w:val="00BF1E3D"/>
    <w:rsid w:val="00BF26BA"/>
    <w:rsid w:val="00BF28B7"/>
    <w:rsid w:val="00BF2D7B"/>
    <w:rsid w:val="00BF30B4"/>
    <w:rsid w:val="00BF327C"/>
    <w:rsid w:val="00BF346C"/>
    <w:rsid w:val="00BF481B"/>
    <w:rsid w:val="00BF4986"/>
    <w:rsid w:val="00BF4D8B"/>
    <w:rsid w:val="00BF4E3A"/>
    <w:rsid w:val="00BF562A"/>
    <w:rsid w:val="00BF5727"/>
    <w:rsid w:val="00BF59B9"/>
    <w:rsid w:val="00BF792F"/>
    <w:rsid w:val="00C00247"/>
    <w:rsid w:val="00C00A10"/>
    <w:rsid w:val="00C010E0"/>
    <w:rsid w:val="00C01439"/>
    <w:rsid w:val="00C01AA1"/>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08E4"/>
    <w:rsid w:val="00C110C2"/>
    <w:rsid w:val="00C1119D"/>
    <w:rsid w:val="00C1192F"/>
    <w:rsid w:val="00C11D56"/>
    <w:rsid w:val="00C13865"/>
    <w:rsid w:val="00C13BE9"/>
    <w:rsid w:val="00C1487B"/>
    <w:rsid w:val="00C149B2"/>
    <w:rsid w:val="00C1533C"/>
    <w:rsid w:val="00C15B87"/>
    <w:rsid w:val="00C173F8"/>
    <w:rsid w:val="00C179BC"/>
    <w:rsid w:val="00C17B3B"/>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A0B"/>
    <w:rsid w:val="00C24D00"/>
    <w:rsid w:val="00C25DA8"/>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82F"/>
    <w:rsid w:val="00C3639B"/>
    <w:rsid w:val="00C36A1E"/>
    <w:rsid w:val="00C36F4B"/>
    <w:rsid w:val="00C3750A"/>
    <w:rsid w:val="00C37EA6"/>
    <w:rsid w:val="00C40795"/>
    <w:rsid w:val="00C40962"/>
    <w:rsid w:val="00C412F7"/>
    <w:rsid w:val="00C4166E"/>
    <w:rsid w:val="00C41CEF"/>
    <w:rsid w:val="00C4250E"/>
    <w:rsid w:val="00C42B0B"/>
    <w:rsid w:val="00C42EF6"/>
    <w:rsid w:val="00C43231"/>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AFC"/>
    <w:rsid w:val="00C551E9"/>
    <w:rsid w:val="00C55DE2"/>
    <w:rsid w:val="00C56041"/>
    <w:rsid w:val="00C57148"/>
    <w:rsid w:val="00C57238"/>
    <w:rsid w:val="00C57EA7"/>
    <w:rsid w:val="00C57EAC"/>
    <w:rsid w:val="00C6089C"/>
    <w:rsid w:val="00C60949"/>
    <w:rsid w:val="00C60C46"/>
    <w:rsid w:val="00C61021"/>
    <w:rsid w:val="00C6149C"/>
    <w:rsid w:val="00C61C7D"/>
    <w:rsid w:val="00C61FB7"/>
    <w:rsid w:val="00C621F1"/>
    <w:rsid w:val="00C62292"/>
    <w:rsid w:val="00C6242B"/>
    <w:rsid w:val="00C62FE8"/>
    <w:rsid w:val="00C63F83"/>
    <w:rsid w:val="00C641B3"/>
    <w:rsid w:val="00C643CD"/>
    <w:rsid w:val="00C65047"/>
    <w:rsid w:val="00C655CE"/>
    <w:rsid w:val="00C6573C"/>
    <w:rsid w:val="00C65EA4"/>
    <w:rsid w:val="00C66242"/>
    <w:rsid w:val="00C66272"/>
    <w:rsid w:val="00C662D1"/>
    <w:rsid w:val="00C66E2B"/>
    <w:rsid w:val="00C67166"/>
    <w:rsid w:val="00C67665"/>
    <w:rsid w:val="00C67843"/>
    <w:rsid w:val="00C7034B"/>
    <w:rsid w:val="00C7048C"/>
    <w:rsid w:val="00C71206"/>
    <w:rsid w:val="00C72E9F"/>
    <w:rsid w:val="00C73A73"/>
    <w:rsid w:val="00C73BF9"/>
    <w:rsid w:val="00C73D23"/>
    <w:rsid w:val="00C74603"/>
    <w:rsid w:val="00C74A40"/>
    <w:rsid w:val="00C74D90"/>
    <w:rsid w:val="00C7521C"/>
    <w:rsid w:val="00C753AD"/>
    <w:rsid w:val="00C7555A"/>
    <w:rsid w:val="00C75AC1"/>
    <w:rsid w:val="00C75E5B"/>
    <w:rsid w:val="00C75EC1"/>
    <w:rsid w:val="00C75FC4"/>
    <w:rsid w:val="00C760DB"/>
    <w:rsid w:val="00C76CB7"/>
    <w:rsid w:val="00C80397"/>
    <w:rsid w:val="00C804DF"/>
    <w:rsid w:val="00C80C5B"/>
    <w:rsid w:val="00C80E66"/>
    <w:rsid w:val="00C81A27"/>
    <w:rsid w:val="00C81A44"/>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A9F"/>
    <w:rsid w:val="00C93088"/>
    <w:rsid w:val="00C9398F"/>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689"/>
    <w:rsid w:val="00CA27ED"/>
    <w:rsid w:val="00CA2BE5"/>
    <w:rsid w:val="00CA379D"/>
    <w:rsid w:val="00CA4769"/>
    <w:rsid w:val="00CA48D0"/>
    <w:rsid w:val="00CA4D4B"/>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3335"/>
    <w:rsid w:val="00CB4838"/>
    <w:rsid w:val="00CB4DFD"/>
    <w:rsid w:val="00CB4E79"/>
    <w:rsid w:val="00CB5560"/>
    <w:rsid w:val="00CB5754"/>
    <w:rsid w:val="00CB5BE2"/>
    <w:rsid w:val="00CB6DD3"/>
    <w:rsid w:val="00CC085F"/>
    <w:rsid w:val="00CC1828"/>
    <w:rsid w:val="00CC1B03"/>
    <w:rsid w:val="00CC20B3"/>
    <w:rsid w:val="00CC295E"/>
    <w:rsid w:val="00CC2BB0"/>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1C6"/>
    <w:rsid w:val="00CD2FE8"/>
    <w:rsid w:val="00CD30B4"/>
    <w:rsid w:val="00CD33E1"/>
    <w:rsid w:val="00CD4908"/>
    <w:rsid w:val="00CD4B9E"/>
    <w:rsid w:val="00CD54D7"/>
    <w:rsid w:val="00CD5571"/>
    <w:rsid w:val="00CD5808"/>
    <w:rsid w:val="00CD58BE"/>
    <w:rsid w:val="00CD5BFA"/>
    <w:rsid w:val="00CD6614"/>
    <w:rsid w:val="00CD6CF9"/>
    <w:rsid w:val="00CD6DF6"/>
    <w:rsid w:val="00CD75FC"/>
    <w:rsid w:val="00CD7722"/>
    <w:rsid w:val="00CD7788"/>
    <w:rsid w:val="00CD797B"/>
    <w:rsid w:val="00CD7D11"/>
    <w:rsid w:val="00CE03B9"/>
    <w:rsid w:val="00CE0C20"/>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596"/>
    <w:rsid w:val="00D26B24"/>
    <w:rsid w:val="00D274BF"/>
    <w:rsid w:val="00D302CD"/>
    <w:rsid w:val="00D30777"/>
    <w:rsid w:val="00D316EE"/>
    <w:rsid w:val="00D318AF"/>
    <w:rsid w:val="00D31929"/>
    <w:rsid w:val="00D324B2"/>
    <w:rsid w:val="00D3264B"/>
    <w:rsid w:val="00D32970"/>
    <w:rsid w:val="00D32997"/>
    <w:rsid w:val="00D335DE"/>
    <w:rsid w:val="00D335EF"/>
    <w:rsid w:val="00D336D1"/>
    <w:rsid w:val="00D34EEB"/>
    <w:rsid w:val="00D34FB1"/>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4C9E"/>
    <w:rsid w:val="00D45C95"/>
    <w:rsid w:val="00D45CE1"/>
    <w:rsid w:val="00D46053"/>
    <w:rsid w:val="00D46BBA"/>
    <w:rsid w:val="00D47E15"/>
    <w:rsid w:val="00D50078"/>
    <w:rsid w:val="00D51124"/>
    <w:rsid w:val="00D51A26"/>
    <w:rsid w:val="00D51AA1"/>
    <w:rsid w:val="00D51B2F"/>
    <w:rsid w:val="00D51BA9"/>
    <w:rsid w:val="00D51F8B"/>
    <w:rsid w:val="00D52167"/>
    <w:rsid w:val="00D523E6"/>
    <w:rsid w:val="00D525B8"/>
    <w:rsid w:val="00D52924"/>
    <w:rsid w:val="00D52F6F"/>
    <w:rsid w:val="00D53BA2"/>
    <w:rsid w:val="00D54A87"/>
    <w:rsid w:val="00D54B58"/>
    <w:rsid w:val="00D552B7"/>
    <w:rsid w:val="00D55C3B"/>
    <w:rsid w:val="00D5766E"/>
    <w:rsid w:val="00D57BBD"/>
    <w:rsid w:val="00D60086"/>
    <w:rsid w:val="00D6016D"/>
    <w:rsid w:val="00D6058A"/>
    <w:rsid w:val="00D6062F"/>
    <w:rsid w:val="00D61E37"/>
    <w:rsid w:val="00D62F2B"/>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5CCC"/>
    <w:rsid w:val="00D763C6"/>
    <w:rsid w:val="00D77014"/>
    <w:rsid w:val="00D80071"/>
    <w:rsid w:val="00D80178"/>
    <w:rsid w:val="00D80729"/>
    <w:rsid w:val="00D80939"/>
    <w:rsid w:val="00D80FA6"/>
    <w:rsid w:val="00D818D7"/>
    <w:rsid w:val="00D81B80"/>
    <w:rsid w:val="00D82CE3"/>
    <w:rsid w:val="00D82EE1"/>
    <w:rsid w:val="00D83B20"/>
    <w:rsid w:val="00D84171"/>
    <w:rsid w:val="00D844FB"/>
    <w:rsid w:val="00D84871"/>
    <w:rsid w:val="00D84C8A"/>
    <w:rsid w:val="00D8535B"/>
    <w:rsid w:val="00D855B9"/>
    <w:rsid w:val="00D8576E"/>
    <w:rsid w:val="00D858DD"/>
    <w:rsid w:val="00D85DA3"/>
    <w:rsid w:val="00D865BB"/>
    <w:rsid w:val="00D869A8"/>
    <w:rsid w:val="00D86E7D"/>
    <w:rsid w:val="00D900E9"/>
    <w:rsid w:val="00D90346"/>
    <w:rsid w:val="00D91B3D"/>
    <w:rsid w:val="00D927B3"/>
    <w:rsid w:val="00D92AE5"/>
    <w:rsid w:val="00D92DC2"/>
    <w:rsid w:val="00D93891"/>
    <w:rsid w:val="00D944F6"/>
    <w:rsid w:val="00D95645"/>
    <w:rsid w:val="00D95941"/>
    <w:rsid w:val="00D9614C"/>
    <w:rsid w:val="00D962AB"/>
    <w:rsid w:val="00D96570"/>
    <w:rsid w:val="00D965E7"/>
    <w:rsid w:val="00D96D25"/>
    <w:rsid w:val="00D97129"/>
    <w:rsid w:val="00D971FB"/>
    <w:rsid w:val="00D97B3A"/>
    <w:rsid w:val="00DA11CF"/>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616"/>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182"/>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1791"/>
    <w:rsid w:val="00DD198E"/>
    <w:rsid w:val="00DD2188"/>
    <w:rsid w:val="00DD28F7"/>
    <w:rsid w:val="00DD291D"/>
    <w:rsid w:val="00DD3429"/>
    <w:rsid w:val="00DD3456"/>
    <w:rsid w:val="00DD45B9"/>
    <w:rsid w:val="00DD4A03"/>
    <w:rsid w:val="00DD5057"/>
    <w:rsid w:val="00DD5465"/>
    <w:rsid w:val="00DD6182"/>
    <w:rsid w:val="00DD647B"/>
    <w:rsid w:val="00DD6FD5"/>
    <w:rsid w:val="00DD76D5"/>
    <w:rsid w:val="00DE06A7"/>
    <w:rsid w:val="00DE076D"/>
    <w:rsid w:val="00DE07DB"/>
    <w:rsid w:val="00DE0E4C"/>
    <w:rsid w:val="00DE1841"/>
    <w:rsid w:val="00DE19A6"/>
    <w:rsid w:val="00DE273B"/>
    <w:rsid w:val="00DE3084"/>
    <w:rsid w:val="00DE34F7"/>
    <w:rsid w:val="00DE3795"/>
    <w:rsid w:val="00DE4430"/>
    <w:rsid w:val="00DE5581"/>
    <w:rsid w:val="00DE5C0C"/>
    <w:rsid w:val="00DE5D93"/>
    <w:rsid w:val="00DE6B1E"/>
    <w:rsid w:val="00DF0299"/>
    <w:rsid w:val="00DF272A"/>
    <w:rsid w:val="00DF2F64"/>
    <w:rsid w:val="00DF31B1"/>
    <w:rsid w:val="00DF544D"/>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079E4"/>
    <w:rsid w:val="00E107DB"/>
    <w:rsid w:val="00E10D71"/>
    <w:rsid w:val="00E1232E"/>
    <w:rsid w:val="00E123B7"/>
    <w:rsid w:val="00E12472"/>
    <w:rsid w:val="00E12E63"/>
    <w:rsid w:val="00E1371B"/>
    <w:rsid w:val="00E13F2A"/>
    <w:rsid w:val="00E14AD0"/>
    <w:rsid w:val="00E15B5F"/>
    <w:rsid w:val="00E16355"/>
    <w:rsid w:val="00E163F6"/>
    <w:rsid w:val="00E17751"/>
    <w:rsid w:val="00E17940"/>
    <w:rsid w:val="00E2023A"/>
    <w:rsid w:val="00E203FA"/>
    <w:rsid w:val="00E20532"/>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06"/>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843"/>
    <w:rsid w:val="00E53A27"/>
    <w:rsid w:val="00E549B0"/>
    <w:rsid w:val="00E54EC0"/>
    <w:rsid w:val="00E54F1F"/>
    <w:rsid w:val="00E55660"/>
    <w:rsid w:val="00E56D81"/>
    <w:rsid w:val="00E60145"/>
    <w:rsid w:val="00E604BF"/>
    <w:rsid w:val="00E605C4"/>
    <w:rsid w:val="00E60939"/>
    <w:rsid w:val="00E60C6E"/>
    <w:rsid w:val="00E60F65"/>
    <w:rsid w:val="00E611A8"/>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3D9"/>
    <w:rsid w:val="00E67ADE"/>
    <w:rsid w:val="00E67BD7"/>
    <w:rsid w:val="00E67C9C"/>
    <w:rsid w:val="00E67E0A"/>
    <w:rsid w:val="00E67F3B"/>
    <w:rsid w:val="00E70166"/>
    <w:rsid w:val="00E70381"/>
    <w:rsid w:val="00E717E4"/>
    <w:rsid w:val="00E7208D"/>
    <w:rsid w:val="00E7247B"/>
    <w:rsid w:val="00E730B5"/>
    <w:rsid w:val="00E7311C"/>
    <w:rsid w:val="00E7433A"/>
    <w:rsid w:val="00E74822"/>
    <w:rsid w:val="00E74B11"/>
    <w:rsid w:val="00E75331"/>
    <w:rsid w:val="00E75901"/>
    <w:rsid w:val="00E75E35"/>
    <w:rsid w:val="00E75EC9"/>
    <w:rsid w:val="00E76507"/>
    <w:rsid w:val="00E76A36"/>
    <w:rsid w:val="00E76DF6"/>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D68"/>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1B94"/>
    <w:rsid w:val="00EB2984"/>
    <w:rsid w:val="00EB2DDE"/>
    <w:rsid w:val="00EB2DF5"/>
    <w:rsid w:val="00EB3135"/>
    <w:rsid w:val="00EB327F"/>
    <w:rsid w:val="00EB3438"/>
    <w:rsid w:val="00EB3A08"/>
    <w:rsid w:val="00EB3E76"/>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80E"/>
    <w:rsid w:val="00EC59BB"/>
    <w:rsid w:val="00EC5C5F"/>
    <w:rsid w:val="00EC60F8"/>
    <w:rsid w:val="00EC6AC2"/>
    <w:rsid w:val="00EC6F60"/>
    <w:rsid w:val="00EC72BB"/>
    <w:rsid w:val="00EC73D5"/>
    <w:rsid w:val="00EC73FC"/>
    <w:rsid w:val="00ED08CB"/>
    <w:rsid w:val="00ED18D8"/>
    <w:rsid w:val="00ED2698"/>
    <w:rsid w:val="00ED270B"/>
    <w:rsid w:val="00ED270D"/>
    <w:rsid w:val="00ED292D"/>
    <w:rsid w:val="00ED2E5C"/>
    <w:rsid w:val="00ED30EB"/>
    <w:rsid w:val="00ED36C5"/>
    <w:rsid w:val="00ED38CA"/>
    <w:rsid w:val="00ED3CDA"/>
    <w:rsid w:val="00ED4216"/>
    <w:rsid w:val="00ED4794"/>
    <w:rsid w:val="00ED4CFB"/>
    <w:rsid w:val="00ED4D16"/>
    <w:rsid w:val="00ED5543"/>
    <w:rsid w:val="00ED5E5F"/>
    <w:rsid w:val="00ED6000"/>
    <w:rsid w:val="00ED605C"/>
    <w:rsid w:val="00ED6704"/>
    <w:rsid w:val="00EE06E0"/>
    <w:rsid w:val="00EE0EE7"/>
    <w:rsid w:val="00EE1660"/>
    <w:rsid w:val="00EE195F"/>
    <w:rsid w:val="00EE1AEF"/>
    <w:rsid w:val="00EE243F"/>
    <w:rsid w:val="00EE2889"/>
    <w:rsid w:val="00EE2BE9"/>
    <w:rsid w:val="00EE2E37"/>
    <w:rsid w:val="00EE2F32"/>
    <w:rsid w:val="00EE2FD7"/>
    <w:rsid w:val="00EE340B"/>
    <w:rsid w:val="00EE3461"/>
    <w:rsid w:val="00EE4062"/>
    <w:rsid w:val="00EE4B96"/>
    <w:rsid w:val="00EE5720"/>
    <w:rsid w:val="00EE5796"/>
    <w:rsid w:val="00EE6B12"/>
    <w:rsid w:val="00EE791D"/>
    <w:rsid w:val="00EE79A7"/>
    <w:rsid w:val="00EE7CAC"/>
    <w:rsid w:val="00EE7CFE"/>
    <w:rsid w:val="00EF078B"/>
    <w:rsid w:val="00EF0A70"/>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5248"/>
    <w:rsid w:val="00EF65A6"/>
    <w:rsid w:val="00EF6C93"/>
    <w:rsid w:val="00EF7A31"/>
    <w:rsid w:val="00EF7A7E"/>
    <w:rsid w:val="00F0086F"/>
    <w:rsid w:val="00F00901"/>
    <w:rsid w:val="00F01DE4"/>
    <w:rsid w:val="00F01F22"/>
    <w:rsid w:val="00F03091"/>
    <w:rsid w:val="00F03155"/>
    <w:rsid w:val="00F03A9F"/>
    <w:rsid w:val="00F054F1"/>
    <w:rsid w:val="00F05743"/>
    <w:rsid w:val="00F05847"/>
    <w:rsid w:val="00F05AD4"/>
    <w:rsid w:val="00F06123"/>
    <w:rsid w:val="00F06601"/>
    <w:rsid w:val="00F066E3"/>
    <w:rsid w:val="00F06C8C"/>
    <w:rsid w:val="00F07565"/>
    <w:rsid w:val="00F07DDC"/>
    <w:rsid w:val="00F101A9"/>
    <w:rsid w:val="00F11152"/>
    <w:rsid w:val="00F11235"/>
    <w:rsid w:val="00F1134F"/>
    <w:rsid w:val="00F1323A"/>
    <w:rsid w:val="00F1340D"/>
    <w:rsid w:val="00F134BA"/>
    <w:rsid w:val="00F14617"/>
    <w:rsid w:val="00F14B71"/>
    <w:rsid w:val="00F150AD"/>
    <w:rsid w:val="00F152DC"/>
    <w:rsid w:val="00F155AC"/>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1AF8"/>
    <w:rsid w:val="00F3228B"/>
    <w:rsid w:val="00F3230E"/>
    <w:rsid w:val="00F32BD3"/>
    <w:rsid w:val="00F330D5"/>
    <w:rsid w:val="00F33C7A"/>
    <w:rsid w:val="00F346A3"/>
    <w:rsid w:val="00F34BF2"/>
    <w:rsid w:val="00F357B7"/>
    <w:rsid w:val="00F35DEB"/>
    <w:rsid w:val="00F364B2"/>
    <w:rsid w:val="00F3654A"/>
    <w:rsid w:val="00F36714"/>
    <w:rsid w:val="00F37143"/>
    <w:rsid w:val="00F37680"/>
    <w:rsid w:val="00F40189"/>
    <w:rsid w:val="00F40259"/>
    <w:rsid w:val="00F40F6F"/>
    <w:rsid w:val="00F40FAB"/>
    <w:rsid w:val="00F42842"/>
    <w:rsid w:val="00F42B7E"/>
    <w:rsid w:val="00F43181"/>
    <w:rsid w:val="00F43886"/>
    <w:rsid w:val="00F43A5D"/>
    <w:rsid w:val="00F43D30"/>
    <w:rsid w:val="00F440FF"/>
    <w:rsid w:val="00F44BB6"/>
    <w:rsid w:val="00F4505F"/>
    <w:rsid w:val="00F4558B"/>
    <w:rsid w:val="00F45733"/>
    <w:rsid w:val="00F4628F"/>
    <w:rsid w:val="00F46437"/>
    <w:rsid w:val="00F466BB"/>
    <w:rsid w:val="00F468C8"/>
    <w:rsid w:val="00F46E50"/>
    <w:rsid w:val="00F470D1"/>
    <w:rsid w:val="00F474F0"/>
    <w:rsid w:val="00F509C5"/>
    <w:rsid w:val="00F5115D"/>
    <w:rsid w:val="00F51929"/>
    <w:rsid w:val="00F51AB8"/>
    <w:rsid w:val="00F52516"/>
    <w:rsid w:val="00F528F4"/>
    <w:rsid w:val="00F53F5D"/>
    <w:rsid w:val="00F54EAF"/>
    <w:rsid w:val="00F55713"/>
    <w:rsid w:val="00F563E9"/>
    <w:rsid w:val="00F5796B"/>
    <w:rsid w:val="00F601E6"/>
    <w:rsid w:val="00F60D5B"/>
    <w:rsid w:val="00F61F08"/>
    <w:rsid w:val="00F6257D"/>
    <w:rsid w:val="00F64AFC"/>
    <w:rsid w:val="00F652C8"/>
    <w:rsid w:val="00F653F7"/>
    <w:rsid w:val="00F654A0"/>
    <w:rsid w:val="00F65803"/>
    <w:rsid w:val="00F65FBD"/>
    <w:rsid w:val="00F66255"/>
    <w:rsid w:val="00F6729C"/>
    <w:rsid w:val="00F6776C"/>
    <w:rsid w:val="00F67AD6"/>
    <w:rsid w:val="00F70489"/>
    <w:rsid w:val="00F704B7"/>
    <w:rsid w:val="00F706D2"/>
    <w:rsid w:val="00F707D3"/>
    <w:rsid w:val="00F70A2A"/>
    <w:rsid w:val="00F70C52"/>
    <w:rsid w:val="00F70E02"/>
    <w:rsid w:val="00F70E13"/>
    <w:rsid w:val="00F7152E"/>
    <w:rsid w:val="00F720E0"/>
    <w:rsid w:val="00F729C0"/>
    <w:rsid w:val="00F72E41"/>
    <w:rsid w:val="00F73462"/>
    <w:rsid w:val="00F734EC"/>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1DD"/>
    <w:rsid w:val="00F914F1"/>
    <w:rsid w:val="00F91686"/>
    <w:rsid w:val="00F91704"/>
    <w:rsid w:val="00F92FB8"/>
    <w:rsid w:val="00F934B5"/>
    <w:rsid w:val="00F935FE"/>
    <w:rsid w:val="00F93A80"/>
    <w:rsid w:val="00F94914"/>
    <w:rsid w:val="00F94CAF"/>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18F0"/>
    <w:rsid w:val="00FA1991"/>
    <w:rsid w:val="00FA1B64"/>
    <w:rsid w:val="00FA217F"/>
    <w:rsid w:val="00FA3DAA"/>
    <w:rsid w:val="00FA4512"/>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E06"/>
    <w:rsid w:val="00FB456D"/>
    <w:rsid w:val="00FB45C8"/>
    <w:rsid w:val="00FB4C80"/>
    <w:rsid w:val="00FB507D"/>
    <w:rsid w:val="00FB5C67"/>
    <w:rsid w:val="00FB6A7D"/>
    <w:rsid w:val="00FC0290"/>
    <w:rsid w:val="00FC1709"/>
    <w:rsid w:val="00FC1815"/>
    <w:rsid w:val="00FC2555"/>
    <w:rsid w:val="00FC296F"/>
    <w:rsid w:val="00FC38BC"/>
    <w:rsid w:val="00FC397C"/>
    <w:rsid w:val="00FC45E4"/>
    <w:rsid w:val="00FC48D6"/>
    <w:rsid w:val="00FC4B22"/>
    <w:rsid w:val="00FC5984"/>
    <w:rsid w:val="00FC6146"/>
    <w:rsid w:val="00FC6AC1"/>
    <w:rsid w:val="00FC6C52"/>
    <w:rsid w:val="00FC77B0"/>
    <w:rsid w:val="00FC7E1B"/>
    <w:rsid w:val="00FD0635"/>
    <w:rsid w:val="00FD1ABB"/>
    <w:rsid w:val="00FD208C"/>
    <w:rsid w:val="00FD23BD"/>
    <w:rsid w:val="00FD25F6"/>
    <w:rsid w:val="00FD2E97"/>
    <w:rsid w:val="00FD37AD"/>
    <w:rsid w:val="00FD3CCE"/>
    <w:rsid w:val="00FD4ABF"/>
    <w:rsid w:val="00FD4F44"/>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
    <w:uiPriority w:val="99"/>
    <w:semiHidden/>
    <w:rsid w:val="00424225"/>
    <w:pPr>
      <w:spacing w:after="0" w:line="240" w:lineRule="auto"/>
    </w:pPr>
    <w:rPr>
      <w:rFonts w:eastAsia="굴림" w:cs="Calibri"/>
      <w:lang w:eastAsia="en-US"/>
    </w:rPr>
  </w:style>
  <w:style w:type="character" w:styleId="af3">
    <w:name w:val="Emphasis"/>
    <w:basedOn w:val="a0"/>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9D624-AE9D-4DF8-AD28-3B0E3EEF9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3064</Words>
  <Characters>17470</Characters>
  <Application>Microsoft Office Word</Application>
  <DocSecurity>0</DocSecurity>
  <Lines>145</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20494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4</cp:revision>
  <cp:lastPrinted>2019-08-16T06:32:00Z</cp:lastPrinted>
  <dcterms:created xsi:type="dcterms:W3CDTF">2022-09-30T01:52:00Z</dcterms:created>
  <dcterms:modified xsi:type="dcterms:W3CDTF">2022-09-30T06:07:00Z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