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EDFFC" w14:textId="3FE1E546" w:rsidR="00E27652" w:rsidRDefault="00E27652" w:rsidP="00E27652">
      <w:pPr>
        <w:tabs>
          <w:tab w:val="right" w:pos="9216"/>
        </w:tabs>
        <w:spacing w:after="0"/>
        <w:jc w:val="left"/>
        <w:rPr>
          <w:b/>
          <w:bCs/>
        </w:rPr>
      </w:pPr>
      <w:r>
        <w:rPr>
          <w:b/>
          <w:lang w:eastAsia="zh-CN"/>
        </w:rPr>
        <w:t>3GPP TSG</w:t>
      </w:r>
      <w:r w:rsidR="00A44D6E">
        <w:rPr>
          <w:b/>
          <w:lang w:eastAsia="zh-CN"/>
        </w:rPr>
        <w:t>-</w:t>
      </w:r>
      <w:r>
        <w:rPr>
          <w:b/>
          <w:lang w:eastAsia="zh-CN"/>
        </w:rPr>
        <w:t xml:space="preserve">RAN WG1 </w:t>
      </w:r>
      <w:r>
        <w:rPr>
          <w:b/>
          <w:bCs/>
        </w:rPr>
        <w:t>Meeting #110</w:t>
      </w:r>
      <w:r w:rsidR="00AA32C0">
        <w:rPr>
          <w:b/>
          <w:bCs/>
        </w:rPr>
        <w:t>bis</w:t>
      </w:r>
      <w:r w:rsidR="00AA32C0">
        <w:rPr>
          <w:rFonts w:hint="eastAsia"/>
          <w:b/>
          <w:bCs/>
          <w:lang w:eastAsia="zh-CN"/>
        </w:rPr>
        <w:t>-</w:t>
      </w:r>
      <w:r w:rsidR="00AA32C0">
        <w:rPr>
          <w:b/>
          <w:bCs/>
        </w:rPr>
        <w:t>e</w:t>
      </w:r>
      <w:r>
        <w:rPr>
          <w:b/>
          <w:lang w:eastAsia="zh-CN"/>
        </w:rPr>
        <w:t xml:space="preserve"> </w:t>
      </w:r>
      <w:r>
        <w:rPr>
          <w:b/>
          <w:lang w:eastAsia="zh-CN"/>
        </w:rPr>
        <w:tab/>
      </w:r>
      <w:r w:rsidR="0097344E" w:rsidRPr="0097344E">
        <w:rPr>
          <w:b/>
          <w:lang w:eastAsia="zh-CN"/>
        </w:rPr>
        <w:t>R1-220</w:t>
      </w:r>
      <w:r w:rsidR="00D3271E" w:rsidRPr="00D3271E">
        <w:rPr>
          <w:b/>
          <w:lang w:eastAsia="zh-CN"/>
        </w:rPr>
        <w:t>8450</w:t>
      </w:r>
    </w:p>
    <w:p w14:paraId="2F8A9662" w14:textId="2F759D23" w:rsidR="0097344E" w:rsidRPr="00127162" w:rsidRDefault="00AA32C0" w:rsidP="0097344E">
      <w:pPr>
        <w:rPr>
          <w:b/>
          <w:kern w:val="2"/>
          <w:lang w:eastAsia="zh-CN"/>
        </w:rPr>
      </w:pPr>
      <w:r>
        <w:rPr>
          <w:b/>
          <w:kern w:val="2"/>
          <w:lang w:eastAsia="zh-CN"/>
        </w:rPr>
        <w:t>e-Meeting</w:t>
      </w:r>
      <w:r w:rsidR="0097344E" w:rsidRPr="00F331C9">
        <w:rPr>
          <w:b/>
          <w:kern w:val="2"/>
          <w:lang w:eastAsia="zh-CN"/>
        </w:rPr>
        <w:t xml:space="preserve">, </w:t>
      </w:r>
      <w:r>
        <w:rPr>
          <w:b/>
          <w:kern w:val="2"/>
          <w:lang w:eastAsia="zh-CN"/>
        </w:rPr>
        <w:t>October 10</w:t>
      </w:r>
      <w:r w:rsidR="0097344E" w:rsidRPr="00F331C9">
        <w:rPr>
          <w:b/>
          <w:kern w:val="2"/>
          <w:lang w:eastAsia="zh-CN"/>
        </w:rPr>
        <w:t xml:space="preserve"> – </w:t>
      </w:r>
      <w:r>
        <w:rPr>
          <w:b/>
          <w:kern w:val="2"/>
          <w:lang w:eastAsia="zh-CN"/>
        </w:rPr>
        <w:t>19</w:t>
      </w:r>
      <w:r w:rsidR="0097344E" w:rsidRPr="00F331C9">
        <w:rPr>
          <w:b/>
          <w:kern w:val="2"/>
          <w:lang w:eastAsia="zh-CN"/>
        </w:rPr>
        <w:t>,</w:t>
      </w:r>
      <w:r w:rsidR="0097344E" w:rsidRPr="00D831CE">
        <w:rPr>
          <w:b/>
          <w:kern w:val="2"/>
          <w:lang w:eastAsia="zh-CN"/>
        </w:rPr>
        <w:t xml:space="preserve"> 2022</w:t>
      </w:r>
    </w:p>
    <w:p w14:paraId="6FAD6D21" w14:textId="77777777" w:rsidR="009C0564" w:rsidRPr="00690C37" w:rsidRDefault="009C0564" w:rsidP="008E0D0F">
      <w:pPr>
        <w:pBdr>
          <w:top w:val="single" w:sz="4" w:space="1" w:color="auto"/>
        </w:pBdr>
        <w:spacing w:after="0"/>
        <w:jc w:val="left"/>
        <w:rPr>
          <w:b/>
          <w:kern w:val="2"/>
          <w:sz w:val="16"/>
          <w:szCs w:val="16"/>
          <w:lang w:eastAsia="zh-CN"/>
        </w:rPr>
      </w:pPr>
    </w:p>
    <w:p w14:paraId="6B4079F4" w14:textId="614F11C0" w:rsidR="009C0564" w:rsidRPr="00690C37" w:rsidRDefault="009C0564" w:rsidP="008E0D0F">
      <w:pPr>
        <w:spacing w:after="60"/>
        <w:ind w:left="1555" w:hanging="1555"/>
        <w:jc w:val="left"/>
        <w:rPr>
          <w:b/>
          <w:lang w:eastAsia="zh-CN"/>
        </w:rPr>
      </w:pPr>
      <w:r w:rsidRPr="00690C37">
        <w:rPr>
          <w:b/>
          <w:lang w:eastAsia="zh-CN"/>
        </w:rPr>
        <w:t>Agenda Item:</w:t>
      </w:r>
      <w:r w:rsidR="00F31B49" w:rsidRPr="00690C37">
        <w:rPr>
          <w:b/>
          <w:lang w:eastAsia="zh-CN"/>
        </w:rPr>
        <w:tab/>
      </w:r>
      <w:r w:rsidR="004A4D4D" w:rsidRPr="004A4D4D">
        <w:rPr>
          <w:b/>
          <w:kern w:val="2"/>
          <w:lang w:eastAsia="zh-CN"/>
        </w:rPr>
        <w:t>9.4.2</w:t>
      </w:r>
    </w:p>
    <w:p w14:paraId="2393864B" w14:textId="77777777" w:rsidR="00BC1C3C" w:rsidRPr="00690C37" w:rsidRDefault="00305FF9" w:rsidP="008E0D0F">
      <w:pPr>
        <w:spacing w:after="60"/>
        <w:ind w:left="1555" w:hanging="1555"/>
        <w:jc w:val="left"/>
        <w:rPr>
          <w:b/>
          <w:kern w:val="2"/>
          <w:lang w:eastAsia="zh-CN"/>
        </w:rPr>
      </w:pPr>
      <w:r w:rsidRPr="00690C37">
        <w:rPr>
          <w:b/>
          <w:kern w:val="2"/>
          <w:lang w:eastAsia="zh-CN"/>
        </w:rPr>
        <w:t>Source:</w:t>
      </w:r>
      <w:r w:rsidRPr="00690C37">
        <w:rPr>
          <w:b/>
          <w:kern w:val="2"/>
          <w:lang w:eastAsia="zh-CN"/>
        </w:rPr>
        <w:tab/>
      </w:r>
      <w:r w:rsidR="009C0564" w:rsidRPr="00690C37">
        <w:rPr>
          <w:b/>
          <w:kern w:val="2"/>
          <w:lang w:eastAsia="zh-CN"/>
        </w:rPr>
        <w:t>Huawei</w:t>
      </w:r>
      <w:r w:rsidR="00D3312C" w:rsidRPr="00690C37">
        <w:rPr>
          <w:rFonts w:hint="eastAsia"/>
          <w:b/>
          <w:kern w:val="2"/>
          <w:lang w:eastAsia="zh-CN"/>
        </w:rPr>
        <w:t>, HiSilicon</w:t>
      </w:r>
    </w:p>
    <w:p w14:paraId="6D93C070" w14:textId="753F4B51" w:rsidR="0026538C" w:rsidRPr="00690C37" w:rsidRDefault="009C0564" w:rsidP="008E0D0F">
      <w:pPr>
        <w:spacing w:after="60"/>
        <w:ind w:left="1555" w:hanging="1555"/>
        <w:jc w:val="left"/>
        <w:rPr>
          <w:b/>
          <w:kern w:val="2"/>
          <w:lang w:eastAsia="zh-CN"/>
        </w:rPr>
      </w:pPr>
      <w:r w:rsidRPr="00690C37">
        <w:rPr>
          <w:b/>
          <w:kern w:val="2"/>
          <w:lang w:eastAsia="zh-CN"/>
        </w:rPr>
        <w:t>Title:</w:t>
      </w:r>
      <w:r w:rsidRPr="00690C37">
        <w:rPr>
          <w:b/>
          <w:kern w:val="2"/>
          <w:lang w:eastAsia="zh-CN"/>
        </w:rPr>
        <w:tab/>
      </w:r>
      <w:r w:rsidR="004A4D4D" w:rsidRPr="004A4D4D">
        <w:rPr>
          <w:b/>
          <w:kern w:val="2"/>
          <w:lang w:eastAsia="zh-CN"/>
        </w:rPr>
        <w:t>Co-channel coexistence for LTE sidelink and NR sidelink</w:t>
      </w:r>
    </w:p>
    <w:p w14:paraId="584A76AE" w14:textId="77777777" w:rsidR="009C0564" w:rsidRPr="00690C37" w:rsidRDefault="009C0564" w:rsidP="008E0D0F">
      <w:pPr>
        <w:spacing w:after="60"/>
        <w:ind w:left="1555" w:hanging="1555"/>
        <w:jc w:val="left"/>
        <w:rPr>
          <w:b/>
          <w:kern w:val="2"/>
          <w:lang w:eastAsia="zh-CN"/>
        </w:rPr>
      </w:pPr>
      <w:r w:rsidRPr="00690C37">
        <w:rPr>
          <w:b/>
          <w:kern w:val="2"/>
          <w:lang w:eastAsia="zh-CN"/>
        </w:rPr>
        <w:t>Document for:</w:t>
      </w:r>
      <w:r w:rsidRPr="00690C37">
        <w:rPr>
          <w:b/>
          <w:kern w:val="2"/>
          <w:lang w:eastAsia="zh-CN"/>
        </w:rPr>
        <w:tab/>
      </w:r>
      <w:r w:rsidR="001F7121" w:rsidRPr="00690C37">
        <w:rPr>
          <w:b/>
          <w:kern w:val="2"/>
          <w:lang w:eastAsia="zh-CN"/>
        </w:rPr>
        <w:t xml:space="preserve">Discussion and </w:t>
      </w:r>
      <w:r w:rsidR="00DF6B8B" w:rsidRPr="00690C37">
        <w:rPr>
          <w:b/>
          <w:kern w:val="2"/>
          <w:lang w:eastAsia="zh-CN"/>
        </w:rPr>
        <w:t>D</w:t>
      </w:r>
      <w:r w:rsidR="001F7121" w:rsidRPr="00690C37">
        <w:rPr>
          <w:b/>
          <w:kern w:val="2"/>
          <w:lang w:eastAsia="zh-CN"/>
        </w:rPr>
        <w:t>ecision</w:t>
      </w:r>
      <w:r w:rsidR="002D0439" w:rsidRPr="00690C37">
        <w:rPr>
          <w:b/>
          <w:kern w:val="2"/>
          <w:lang w:eastAsia="zh-CN"/>
        </w:rPr>
        <w:t xml:space="preserve"> </w:t>
      </w:r>
    </w:p>
    <w:p w14:paraId="3BB7E3ED" w14:textId="77777777" w:rsidR="009C0564" w:rsidRPr="00690C37" w:rsidRDefault="009C0564" w:rsidP="008E0D0F">
      <w:pPr>
        <w:pBdr>
          <w:bottom w:val="single" w:sz="4" w:space="1" w:color="auto"/>
        </w:pBdr>
        <w:spacing w:after="0"/>
        <w:jc w:val="left"/>
        <w:rPr>
          <w:b/>
          <w:kern w:val="2"/>
          <w:sz w:val="16"/>
          <w:szCs w:val="16"/>
          <w:lang w:eastAsia="zh-CN"/>
        </w:rPr>
      </w:pPr>
    </w:p>
    <w:p w14:paraId="18AFD876" w14:textId="77777777" w:rsidR="00E85BCB" w:rsidRPr="00690C37" w:rsidRDefault="009C0564" w:rsidP="00873BBD">
      <w:pPr>
        <w:pStyle w:val="1"/>
        <w:numPr>
          <w:ilvl w:val="0"/>
          <w:numId w:val="2"/>
        </w:numPr>
        <w:spacing w:before="240"/>
        <w:ind w:left="578" w:hanging="578"/>
        <w:rPr>
          <w:lang w:eastAsia="zh-CN"/>
        </w:rPr>
      </w:pPr>
      <w:bookmarkStart w:id="0" w:name="_Ref124589705"/>
      <w:bookmarkStart w:id="1" w:name="_Ref129681862"/>
      <w:r w:rsidRPr="00690C37">
        <w:rPr>
          <w:lang w:eastAsia="zh-CN"/>
        </w:rPr>
        <w:t>Introduction</w:t>
      </w:r>
      <w:bookmarkStart w:id="2" w:name="_Ref129681832"/>
      <w:bookmarkEnd w:id="0"/>
      <w:bookmarkEnd w:id="1"/>
    </w:p>
    <w:p w14:paraId="5ABFF94A" w14:textId="7456DFBF" w:rsidR="004A4D4D" w:rsidRDefault="007160D8" w:rsidP="00873BBD">
      <w:r>
        <w:t xml:space="preserve">The </w:t>
      </w:r>
      <w:r w:rsidR="00A852C9">
        <w:t>objective</w:t>
      </w:r>
      <w:r w:rsidR="004A4D4D">
        <w:t xml:space="preserve"> for </w:t>
      </w:r>
      <w:r w:rsidR="00294018">
        <w:t>co-channel coexistence for LTE sidelink and NR sidelink</w:t>
      </w:r>
      <w:r w:rsidR="00294018" w:rsidDel="00294018">
        <w:t xml:space="preserve"> </w:t>
      </w:r>
      <w:r w:rsidR="00A852C9">
        <w:t xml:space="preserve">has been </w:t>
      </w:r>
      <w:r w:rsidR="005E3F99">
        <w:t xml:space="preserve">updated </w:t>
      </w:r>
      <w:r w:rsidR="004A4D4D">
        <w:t>in RAN#</w:t>
      </w:r>
      <w:r w:rsidR="00C43A23">
        <w:t>9</w:t>
      </w:r>
      <w:r w:rsidR="006B53AC">
        <w:t>7</w:t>
      </w:r>
      <w:r w:rsidR="00A852C9">
        <w:t>-e [</w:t>
      </w:r>
      <w:r w:rsidR="00C43A23">
        <w:t>1]</w:t>
      </w:r>
      <w:r w:rsidR="00FC0F2C">
        <w:t xml:space="preserve"> as below</w:t>
      </w:r>
      <w:r w:rsidR="004A4D4D">
        <w:t>:</w:t>
      </w:r>
    </w:p>
    <w:p w14:paraId="54C5A52A" w14:textId="77777777" w:rsidR="004A4D4D" w:rsidRPr="001C3E1B" w:rsidRDefault="004A4D4D" w:rsidP="00873BBD">
      <w:pPr>
        <w:numPr>
          <w:ilvl w:val="0"/>
          <w:numId w:val="9"/>
        </w:numPr>
        <w:overflowPunct w:val="0"/>
        <w:snapToGrid/>
        <w:spacing w:before="120" w:after="0"/>
        <w:textAlignment w:val="baseline"/>
        <w:rPr>
          <w:rFonts w:ascii="Times" w:hAnsi="Times" w:cs="Times"/>
          <w:i/>
          <w:iCs/>
        </w:rPr>
      </w:pPr>
      <w:r w:rsidRPr="001C3E1B">
        <w:rPr>
          <w:rFonts w:ascii="Times" w:hAnsi="Times" w:cs="Times"/>
          <w:i/>
        </w:rPr>
        <w:t>Study and specify, if necessary, mechanism(s) for co-channel coexistence for LTE sidelink and NR sidelink including performance, necessity, feasibility, and potential specification impact if any [RAN1, RAN2, RAN4]</w:t>
      </w:r>
    </w:p>
    <w:p w14:paraId="3D5E1A71" w14:textId="77777777" w:rsidR="004A4D4D" w:rsidRPr="006B53AC" w:rsidRDefault="004A4D4D" w:rsidP="00873BBD">
      <w:pPr>
        <w:numPr>
          <w:ilvl w:val="0"/>
          <w:numId w:val="8"/>
        </w:numPr>
        <w:overflowPunct w:val="0"/>
        <w:snapToGrid/>
        <w:spacing w:before="60" w:after="60"/>
        <w:ind w:left="993" w:hanging="284"/>
        <w:textAlignment w:val="baseline"/>
        <w:rPr>
          <w:rFonts w:ascii="Times" w:hAnsi="Times" w:cs="Times"/>
          <w:i/>
          <w:iCs/>
          <w:lang w:eastAsia="ko-KR"/>
        </w:rPr>
      </w:pPr>
      <w:r w:rsidRPr="001C3E1B">
        <w:rPr>
          <w:rFonts w:ascii="Times" w:hAnsi="Times" w:cs="Times"/>
          <w:i/>
          <w:lang w:eastAsia="ko-KR"/>
        </w:rPr>
        <w:t>Reuse the in-device coexistence framework defined in Rel-16 as much as possible</w:t>
      </w:r>
    </w:p>
    <w:p w14:paraId="09865469" w14:textId="59138E04" w:rsidR="006B53AC" w:rsidRPr="00903771" w:rsidRDefault="006B53AC" w:rsidP="006B53AC">
      <w:pPr>
        <w:numPr>
          <w:ilvl w:val="0"/>
          <w:numId w:val="8"/>
        </w:numPr>
        <w:overflowPunct w:val="0"/>
        <w:snapToGrid/>
        <w:spacing w:before="60" w:after="60"/>
        <w:ind w:left="993" w:hanging="284"/>
        <w:textAlignment w:val="baseline"/>
        <w:rPr>
          <w:rFonts w:ascii="Times" w:hAnsi="Times" w:cs="Times"/>
          <w:i/>
          <w:lang w:eastAsia="ko-KR"/>
        </w:rPr>
      </w:pPr>
      <w:r w:rsidRPr="00903771">
        <w:rPr>
          <w:rFonts w:ascii="Times" w:hAnsi="Times" w:cs="Times"/>
          <w:i/>
          <w:lang w:eastAsia="ko-KR"/>
        </w:rPr>
        <w:t>Note, RAN1 continues the work on dynamic resource pool sharing based on existing agreements and WID with high priority for Type A devices and operating combination A</w:t>
      </w:r>
      <w:r w:rsidRPr="00903771">
        <w:rPr>
          <w:rFonts w:ascii="Times" w:hAnsi="Times" w:cs="Times"/>
          <w:i/>
          <w:lang w:eastAsia="zh-CN"/>
        </w:rPr>
        <w:t>.</w:t>
      </w:r>
    </w:p>
    <w:p w14:paraId="0A0031FB" w14:textId="356722CC" w:rsidR="00D058BA" w:rsidRDefault="00D058BA" w:rsidP="007B19A9">
      <w:pPr>
        <w:jc w:val="left"/>
        <w:rPr>
          <w:lang w:eastAsia="zh-CN"/>
        </w:rPr>
      </w:pPr>
      <w:r>
        <w:t>Band</w:t>
      </w:r>
      <w:r w:rsidR="0045594E">
        <w:t xml:space="preserve"> 47</w:t>
      </w:r>
      <w:r>
        <w:t xml:space="preserve"> for</w:t>
      </w:r>
      <w:r w:rsidRPr="00D058BA">
        <w:t xml:space="preserve"> </w:t>
      </w:r>
      <w:r>
        <w:t>LTE</w:t>
      </w:r>
      <w:r w:rsidRPr="001D386E">
        <w:t xml:space="preserve"> </w:t>
      </w:r>
      <w:r>
        <w:t>sidelink</w:t>
      </w:r>
      <w:r w:rsidR="0045594E">
        <w:t xml:space="preserve"> and band n47 </w:t>
      </w:r>
      <w:r>
        <w:t>for NR</w:t>
      </w:r>
      <w:r w:rsidRPr="001D386E">
        <w:t xml:space="preserve"> </w:t>
      </w:r>
      <w:r>
        <w:t>sidelink</w:t>
      </w:r>
      <w:r w:rsidRPr="001D386E">
        <w:t xml:space="preserve"> </w:t>
      </w:r>
      <w:r w:rsidR="0045594E">
        <w:t xml:space="preserve">share </w:t>
      </w:r>
      <w:r w:rsidR="00606F60">
        <w:t xml:space="preserve">the </w:t>
      </w:r>
      <w:r w:rsidR="0045594E">
        <w:t>same bandwidth range (i.e. 5855</w:t>
      </w:r>
      <w:r w:rsidR="00873BBD">
        <w:t xml:space="preserve"> </w:t>
      </w:r>
      <w:r w:rsidR="0045594E">
        <w:t>MHz</w:t>
      </w:r>
      <w:r w:rsidR="00873BBD">
        <w:t xml:space="preserve"> </w:t>
      </w:r>
      <w:r w:rsidR="0045594E">
        <w:t>~</w:t>
      </w:r>
      <w:r w:rsidR="00873BBD">
        <w:t xml:space="preserve"> </w:t>
      </w:r>
      <w:r w:rsidR="0045594E">
        <w:t>5925</w:t>
      </w:r>
      <w:r w:rsidR="00873BBD">
        <w:t xml:space="preserve"> </w:t>
      </w:r>
      <w:r w:rsidR="0045594E">
        <w:t>MHz)</w:t>
      </w:r>
      <w:r w:rsidR="0045594E">
        <w:rPr>
          <w:rFonts w:hint="eastAsia"/>
          <w:lang w:eastAsia="zh-CN"/>
        </w:rPr>
        <w:t>.</w:t>
      </w:r>
      <w:r w:rsidR="00FB6744">
        <w:rPr>
          <w:lang w:eastAsia="zh-CN"/>
        </w:rPr>
        <w:t xml:space="preserve"> Thus, </w:t>
      </w:r>
      <w:r w:rsidR="0083342E" w:rsidRPr="0083342E">
        <w:rPr>
          <w:lang w:eastAsia="zh-CN"/>
        </w:rPr>
        <w:t>LTE sidelink and NR sidelink</w:t>
      </w:r>
      <w:r w:rsidR="00973E51">
        <w:rPr>
          <w:lang w:eastAsia="zh-CN"/>
        </w:rPr>
        <w:t xml:space="preserve"> </w:t>
      </w:r>
      <w:r w:rsidR="00606F60">
        <w:rPr>
          <w:lang w:eastAsia="zh-CN"/>
        </w:rPr>
        <w:t xml:space="preserve">can </w:t>
      </w:r>
      <w:r w:rsidR="00973E51">
        <w:rPr>
          <w:lang w:eastAsia="zh-CN"/>
        </w:rPr>
        <w:t xml:space="preserve">coexist on the same </w:t>
      </w:r>
      <w:r w:rsidR="00606F60">
        <w:rPr>
          <w:lang w:eastAsia="zh-CN"/>
        </w:rPr>
        <w:t>spectrum, i.e. co-</w:t>
      </w:r>
      <w:r w:rsidR="00973E51">
        <w:rPr>
          <w:lang w:eastAsia="zh-CN"/>
        </w:rPr>
        <w:t>channel</w:t>
      </w:r>
      <w:r w:rsidR="00606F60">
        <w:rPr>
          <w:lang w:eastAsia="zh-CN"/>
        </w:rPr>
        <w:t xml:space="preserve"> coexistence</w:t>
      </w:r>
      <w:r w:rsidR="00973E51">
        <w:rPr>
          <w:lang w:eastAsia="zh-CN"/>
        </w:rPr>
        <w:t>.</w:t>
      </w:r>
      <w:r w:rsidR="00BE364E">
        <w:rPr>
          <w:lang w:eastAsia="zh-CN"/>
        </w:rPr>
        <w:t xml:space="preserve"> </w:t>
      </w:r>
      <w:r>
        <w:rPr>
          <w:lang w:eastAsia="zh-CN"/>
        </w:rPr>
        <w:t>RAN1 has concluded that the</w:t>
      </w:r>
      <w:r w:rsidRPr="006A2FB8">
        <w:rPr>
          <w:rFonts w:eastAsia="MS Mincho"/>
        </w:rPr>
        <w:t xml:space="preserve"> TDM-based semi-st</w:t>
      </w:r>
      <w:r>
        <w:rPr>
          <w:rFonts w:eastAsia="MS Mincho"/>
        </w:rPr>
        <w:t>atic resource pool partitioning</w:t>
      </w:r>
      <w:r w:rsidRPr="006A2FB8">
        <w:rPr>
          <w:rFonts w:eastAsia="MS Mincho"/>
        </w:rPr>
        <w:t xml:space="preserve"> is </w:t>
      </w:r>
      <w:r>
        <w:rPr>
          <w:rFonts w:eastAsia="MS Mincho"/>
        </w:rPr>
        <w:t>a</w:t>
      </w:r>
      <w:r w:rsidRPr="006A2FB8">
        <w:rPr>
          <w:rFonts w:eastAsia="MS Mincho"/>
        </w:rPr>
        <w:t xml:space="preserve"> solution to ensure co-channel coexistence between LTE-V UEs and NR-V UEs</w:t>
      </w:r>
      <w:r w:rsidR="009F41BD">
        <w:rPr>
          <w:rFonts w:eastAsia="MS Mincho"/>
        </w:rPr>
        <w:t xml:space="preserve"> </w:t>
      </w:r>
      <w:r>
        <w:rPr>
          <w:rFonts w:eastAsia="MS Mincho"/>
        </w:rPr>
        <w:fldChar w:fldCharType="begin"/>
      </w:r>
      <w:r>
        <w:rPr>
          <w:rFonts w:eastAsia="MS Mincho"/>
        </w:rPr>
        <w:instrText xml:space="preserve"> REF _Ref114144827 \r \h </w:instrText>
      </w:r>
      <w:r>
        <w:rPr>
          <w:rFonts w:eastAsia="MS Mincho"/>
        </w:rPr>
      </w:r>
      <w:r>
        <w:rPr>
          <w:rFonts w:eastAsia="MS Mincho"/>
        </w:rPr>
        <w:fldChar w:fldCharType="separate"/>
      </w:r>
      <w:r w:rsidR="00722144">
        <w:rPr>
          <w:rFonts w:eastAsia="MS Mincho"/>
        </w:rPr>
        <w:t>[2]</w:t>
      </w:r>
      <w:r>
        <w:rPr>
          <w:rFonts w:eastAsia="MS Mincho"/>
        </w:rPr>
        <w:fldChar w:fldCharType="end"/>
      </w:r>
      <w:r w:rsidRPr="006A2FB8">
        <w:rPr>
          <w:rFonts w:eastAsia="MS Mincho"/>
        </w:rPr>
        <w:t>.</w:t>
      </w:r>
    </w:p>
    <w:tbl>
      <w:tblPr>
        <w:tblStyle w:val="af0"/>
        <w:tblW w:w="0" w:type="auto"/>
        <w:tblLook w:val="04A0" w:firstRow="1" w:lastRow="0" w:firstColumn="1" w:lastColumn="0" w:noHBand="0" w:noVBand="1"/>
      </w:tblPr>
      <w:tblGrid>
        <w:gridCol w:w="9307"/>
      </w:tblGrid>
      <w:tr w:rsidR="00D058BA" w14:paraId="62A78313" w14:textId="77777777" w:rsidTr="00D058BA">
        <w:tc>
          <w:tcPr>
            <w:tcW w:w="9307" w:type="dxa"/>
          </w:tcPr>
          <w:p w14:paraId="4F5C5DAC" w14:textId="77777777" w:rsidR="00D058BA" w:rsidRPr="009D51DD" w:rsidRDefault="00D058BA" w:rsidP="002531FE">
            <w:pPr>
              <w:pStyle w:val="3GPPNormalText"/>
              <w:numPr>
                <w:ilvl w:val="0"/>
                <w:numId w:val="0"/>
              </w:numPr>
              <w:spacing w:after="0"/>
              <w:rPr>
                <w:b w:val="0"/>
                <w:sz w:val="20"/>
                <w:szCs w:val="20"/>
              </w:rPr>
            </w:pPr>
            <w:r w:rsidRPr="009D51DD">
              <w:rPr>
                <w:sz w:val="20"/>
                <w:szCs w:val="20"/>
                <w:lang w:val="en-GB"/>
              </w:rPr>
              <w:t>Conclusion</w:t>
            </w:r>
          </w:p>
          <w:p w14:paraId="25826D4C" w14:textId="77777777" w:rsidR="00D058BA" w:rsidRPr="009D51DD" w:rsidRDefault="00D058BA" w:rsidP="00355DB6">
            <w:pPr>
              <w:pStyle w:val="af5"/>
              <w:spacing w:after="0"/>
              <w:ind w:firstLineChars="0" w:firstLine="0"/>
              <w:rPr>
                <w:rFonts w:eastAsia="MS Mincho"/>
                <w:i/>
                <w:sz w:val="20"/>
                <w:szCs w:val="20"/>
              </w:rPr>
            </w:pPr>
            <w:r w:rsidRPr="009D51DD">
              <w:rPr>
                <w:rFonts w:eastAsia="MS Mincho"/>
                <w:i/>
                <w:sz w:val="20"/>
                <w:szCs w:val="20"/>
              </w:rPr>
              <w:t xml:space="preserve">For co-channel coexistence in Rel-18, RAN1 concludes that the TDM-based semi-static resource pool partitioning based on Rel-16/17 specifications </w:t>
            </w:r>
            <w:proofErr w:type="gramStart"/>
            <w:r w:rsidRPr="009D51DD">
              <w:rPr>
                <w:rFonts w:eastAsia="MS Mincho"/>
                <w:i/>
                <w:sz w:val="20"/>
                <w:szCs w:val="20"/>
              </w:rPr>
              <w:t>is</w:t>
            </w:r>
            <w:proofErr w:type="gramEnd"/>
            <w:r w:rsidRPr="009D51DD">
              <w:rPr>
                <w:rFonts w:eastAsia="MS Mincho"/>
                <w:i/>
                <w:sz w:val="20"/>
                <w:szCs w:val="20"/>
              </w:rPr>
              <w:t xml:space="preserve"> one possible solution to ensure co-channel coexistence between LTE-V UEs and NR-V UEs.</w:t>
            </w:r>
          </w:p>
          <w:p w14:paraId="17A7BFF9" w14:textId="77777777" w:rsidR="00D058BA" w:rsidRPr="009D51DD" w:rsidRDefault="00D058BA" w:rsidP="00D058BA">
            <w:pPr>
              <w:pStyle w:val="af5"/>
              <w:widowControl/>
              <w:numPr>
                <w:ilvl w:val="1"/>
                <w:numId w:val="17"/>
              </w:numPr>
              <w:autoSpaceDE/>
              <w:autoSpaceDN/>
              <w:adjustRightInd/>
              <w:snapToGrid/>
              <w:spacing w:after="0"/>
              <w:ind w:left="720" w:firstLineChars="0"/>
              <w:rPr>
                <w:rFonts w:eastAsia="MS Mincho"/>
                <w:i/>
                <w:sz w:val="20"/>
                <w:szCs w:val="20"/>
              </w:rPr>
            </w:pPr>
            <w:r w:rsidRPr="009D51DD">
              <w:rPr>
                <w:rFonts w:eastAsia="MS Mincho"/>
                <w:i/>
                <w:sz w:val="20"/>
                <w:szCs w:val="20"/>
              </w:rPr>
              <w:t>Note: The LTE and NR resource pools do not overlap in time with each other in the TDM-based semi-static resource pool partitioning.</w:t>
            </w:r>
          </w:p>
          <w:p w14:paraId="197C7240" w14:textId="77777777" w:rsidR="00D058BA" w:rsidRPr="009D51DD" w:rsidRDefault="00D058BA" w:rsidP="00D058BA">
            <w:pPr>
              <w:pStyle w:val="af5"/>
              <w:widowControl/>
              <w:numPr>
                <w:ilvl w:val="1"/>
                <w:numId w:val="17"/>
              </w:numPr>
              <w:autoSpaceDE/>
              <w:autoSpaceDN/>
              <w:adjustRightInd/>
              <w:snapToGrid/>
              <w:spacing w:after="0"/>
              <w:ind w:left="720" w:firstLineChars="0"/>
              <w:rPr>
                <w:rFonts w:eastAsia="MS Mincho"/>
                <w:i/>
                <w:sz w:val="20"/>
                <w:szCs w:val="20"/>
              </w:rPr>
            </w:pPr>
            <w:r w:rsidRPr="009D51DD">
              <w:rPr>
                <w:rFonts w:eastAsia="MS Mincho"/>
                <w:i/>
                <w:sz w:val="20"/>
                <w:szCs w:val="20"/>
              </w:rPr>
              <w:t>Note 2: Rel-16 in-device coexistence framework can ensure alignment between the slot boundary of the NR SL time slot and the subframe boundary of the LTE SL subframe</w:t>
            </w:r>
          </w:p>
          <w:p w14:paraId="3F48B07D" w14:textId="3A4D160E" w:rsidR="00D058BA" w:rsidRDefault="00D058BA" w:rsidP="00323948">
            <w:pPr>
              <w:pStyle w:val="af5"/>
              <w:widowControl/>
              <w:numPr>
                <w:ilvl w:val="1"/>
                <w:numId w:val="17"/>
              </w:numPr>
              <w:autoSpaceDE/>
              <w:autoSpaceDN/>
              <w:adjustRightInd/>
              <w:snapToGrid/>
              <w:ind w:left="720" w:firstLineChars="0"/>
              <w:rPr>
                <w:lang w:eastAsia="zh-CN"/>
              </w:rPr>
            </w:pPr>
            <w:r w:rsidRPr="009D51DD">
              <w:rPr>
                <w:rFonts w:eastAsia="MS Mincho"/>
                <w:i/>
                <w:sz w:val="20"/>
                <w:szCs w:val="20"/>
              </w:rPr>
              <w:t>FFS: potential enhancements for synchronization can be further investigated</w:t>
            </w:r>
          </w:p>
        </w:tc>
      </w:tr>
    </w:tbl>
    <w:p w14:paraId="10EBD96F" w14:textId="780A2B11" w:rsidR="00E27652" w:rsidRDefault="004601E9" w:rsidP="007B19A9">
      <w:pPr>
        <w:jc w:val="left"/>
      </w:pPr>
      <w:r>
        <w:t xml:space="preserve">In this contribution, </w:t>
      </w:r>
      <w:r w:rsidR="00D058BA">
        <w:t xml:space="preserve">issues about </w:t>
      </w:r>
      <w:r w:rsidR="00FB33C7">
        <w:t xml:space="preserve">how to support </w:t>
      </w:r>
      <w:r>
        <w:t xml:space="preserve">the </w:t>
      </w:r>
      <w:r w:rsidRPr="006D68C5">
        <w:rPr>
          <w:rFonts w:ascii="Times" w:hAnsi="Times" w:cs="Times"/>
        </w:rPr>
        <w:t xml:space="preserve">co-channel </w:t>
      </w:r>
      <w:r>
        <w:t xml:space="preserve">coexistence </w:t>
      </w:r>
      <w:r w:rsidR="00D058BA">
        <w:rPr>
          <w:rFonts w:hint="eastAsia"/>
          <w:lang w:eastAsia="zh-CN"/>
        </w:rPr>
        <w:t>b</w:t>
      </w:r>
      <w:r w:rsidR="00D058BA">
        <w:rPr>
          <w:lang w:eastAsia="zh-CN"/>
        </w:rPr>
        <w:t>y dynamic resource</w:t>
      </w:r>
      <w:r w:rsidR="00323948">
        <w:rPr>
          <w:lang w:eastAsia="zh-CN"/>
        </w:rPr>
        <w:t xml:space="preserve"> pool</w:t>
      </w:r>
      <w:r w:rsidR="00D058BA">
        <w:rPr>
          <w:lang w:eastAsia="zh-CN"/>
        </w:rPr>
        <w:t xml:space="preserve"> sharing</w:t>
      </w:r>
      <w:r w:rsidR="00D058BA">
        <w:t xml:space="preserve"> are </w:t>
      </w:r>
      <w:r w:rsidR="00D058BA">
        <w:rPr>
          <w:rFonts w:ascii="Times" w:hAnsi="Times" w:cs="Times"/>
        </w:rPr>
        <w:t>discussed, including</w:t>
      </w:r>
      <w:r w:rsidR="00D058BA" w:rsidRPr="00D058BA">
        <w:t xml:space="preserve"> </w:t>
      </w:r>
      <w:r w:rsidR="00D058BA">
        <w:t>potential</w:t>
      </w:r>
      <w:r w:rsidR="00D058BA" w:rsidRPr="001C3E1B">
        <w:t xml:space="preserve"> solutions</w:t>
      </w:r>
      <w:r w:rsidR="00D058BA">
        <w:t xml:space="preserve"> associated with higher SCS, resource allocation</w:t>
      </w:r>
      <w:r w:rsidR="00323948">
        <w:t xml:space="preserve"> and</w:t>
      </w:r>
      <w:r w:rsidR="00D058BA">
        <w:t xml:space="preserve"> PSFCH.</w:t>
      </w:r>
      <w:r w:rsidR="00D11A4A">
        <w:t xml:space="preserve"> Simulation</w:t>
      </w:r>
      <w:r w:rsidR="00D058BA" w:rsidRPr="001C3E1B">
        <w:t xml:space="preserve"> results</w:t>
      </w:r>
      <w:r w:rsidR="00D058BA">
        <w:rPr>
          <w:lang w:eastAsia="zh-CN"/>
        </w:rPr>
        <w:t xml:space="preserve"> for dynamic resource sharing</w:t>
      </w:r>
      <w:r w:rsidR="00D058BA">
        <w:t xml:space="preserve"> are also provided</w:t>
      </w:r>
      <w:r w:rsidR="00323948">
        <w:t xml:space="preserve"> in the section 4</w:t>
      </w:r>
      <w:r w:rsidR="00D058BA">
        <w:t>.</w:t>
      </w:r>
    </w:p>
    <w:p w14:paraId="2F452A63" w14:textId="1B30B8C3" w:rsidR="000C1DEB" w:rsidRDefault="000C1DEB" w:rsidP="000C1DEB">
      <w:pPr>
        <w:pStyle w:val="1"/>
        <w:numPr>
          <w:ilvl w:val="0"/>
          <w:numId w:val="2"/>
        </w:numPr>
        <w:spacing w:before="240"/>
        <w:ind w:left="578" w:hanging="578"/>
        <w:rPr>
          <w:lang w:eastAsia="zh-CN"/>
        </w:rPr>
      </w:pPr>
      <w:bookmarkStart w:id="3" w:name="_Ref111062683"/>
      <w:bookmarkStart w:id="4" w:name="_Ref114151556"/>
      <w:r w:rsidRPr="000C1DEB">
        <w:rPr>
          <w:lang w:eastAsia="zh-CN"/>
        </w:rPr>
        <w:t xml:space="preserve">Device types </w:t>
      </w:r>
      <w:r w:rsidR="00C85945">
        <w:rPr>
          <w:lang w:eastAsia="zh-CN"/>
        </w:rPr>
        <w:t xml:space="preserve">and </w:t>
      </w:r>
      <w:r w:rsidR="00567BB2">
        <w:rPr>
          <w:lang w:eastAsia="zh-CN"/>
        </w:rPr>
        <w:t>c</w:t>
      </w:r>
      <w:r w:rsidR="00C85945">
        <w:rPr>
          <w:lang w:eastAsia="zh-CN"/>
        </w:rPr>
        <w:t xml:space="preserve">ombination of </w:t>
      </w:r>
      <w:r w:rsidR="00C85945">
        <w:rPr>
          <w:rFonts w:hint="eastAsia"/>
          <w:lang w:eastAsia="zh-CN"/>
        </w:rPr>
        <w:t>r</w:t>
      </w:r>
      <w:r w:rsidR="00C85945">
        <w:rPr>
          <w:lang w:eastAsia="zh-CN"/>
        </w:rPr>
        <w:t>esource allocation modes</w:t>
      </w:r>
      <w:r w:rsidR="00C85945" w:rsidRPr="000C1DEB">
        <w:rPr>
          <w:lang w:eastAsia="zh-CN"/>
        </w:rPr>
        <w:t xml:space="preserve"> </w:t>
      </w:r>
      <w:bookmarkEnd w:id="3"/>
      <w:bookmarkEnd w:id="4"/>
    </w:p>
    <w:p w14:paraId="72EE7CC6" w14:textId="56AB9C15" w:rsidR="00283E0E" w:rsidRDefault="00283E0E" w:rsidP="003B539D">
      <w:pPr>
        <w:rPr>
          <w:lang w:eastAsia="zh-CN"/>
        </w:rPr>
      </w:pPr>
      <w:r>
        <w:rPr>
          <w:rFonts w:eastAsia="MS Mincho"/>
        </w:rPr>
        <w:t xml:space="preserve">In </w:t>
      </w:r>
      <w:r w:rsidR="00DA5F40">
        <w:rPr>
          <w:rFonts w:eastAsia="MS Mincho"/>
        </w:rPr>
        <w:t>RAN1#109-e</w:t>
      </w:r>
      <w:r w:rsidR="004B3EAF">
        <w:rPr>
          <w:rFonts w:eastAsia="MS Mincho"/>
        </w:rPr>
        <w:t>, the following agreement</w:t>
      </w:r>
      <w:r>
        <w:rPr>
          <w:rFonts w:eastAsia="MS Mincho"/>
        </w:rPr>
        <w:t xml:space="preserve"> on </w:t>
      </w:r>
      <w:r>
        <w:rPr>
          <w:rFonts w:hint="eastAsia"/>
          <w:lang w:eastAsia="zh-CN"/>
        </w:rPr>
        <w:t>r</w:t>
      </w:r>
      <w:r>
        <w:rPr>
          <w:lang w:eastAsia="zh-CN"/>
        </w:rPr>
        <w:t>esource allocation mode combination A was made.</w:t>
      </w:r>
      <w:r w:rsidR="00F1623E">
        <w:rPr>
          <w:lang w:eastAsia="zh-CN"/>
        </w:rPr>
        <w:t xml:space="preserve"> In </w:t>
      </w:r>
      <w:r w:rsidR="003B539D">
        <w:rPr>
          <w:lang w:eastAsia="zh-CN"/>
        </w:rPr>
        <w:t>RAN1#110, RAN1 made a working assumption that co</w:t>
      </w:r>
      <w:r w:rsidR="003B539D" w:rsidRPr="0089043C">
        <w:rPr>
          <w:rFonts w:eastAsia="MS Mincho"/>
        </w:rPr>
        <w:t>-channel coexistence between LTE SL and NR SL is supported for device type A</w:t>
      </w:r>
      <w:r w:rsidR="003B539D">
        <w:rPr>
          <w:rFonts w:eastAsia="MS Mincho"/>
        </w:rPr>
        <w:t>.</w:t>
      </w:r>
    </w:p>
    <w:tbl>
      <w:tblPr>
        <w:tblStyle w:val="af0"/>
        <w:tblW w:w="0" w:type="auto"/>
        <w:tblLook w:val="04A0" w:firstRow="1" w:lastRow="0" w:firstColumn="1" w:lastColumn="0" w:noHBand="0" w:noVBand="1"/>
      </w:tblPr>
      <w:tblGrid>
        <w:gridCol w:w="9307"/>
      </w:tblGrid>
      <w:tr w:rsidR="003B539D" w14:paraId="20838FBA" w14:textId="77777777" w:rsidTr="003B539D">
        <w:tc>
          <w:tcPr>
            <w:tcW w:w="9307" w:type="dxa"/>
          </w:tcPr>
          <w:p w14:paraId="59135E09" w14:textId="77777777" w:rsidR="00E9574B" w:rsidRPr="009D51DD" w:rsidRDefault="00E9574B" w:rsidP="00323948">
            <w:pPr>
              <w:autoSpaceDE/>
              <w:autoSpaceDN/>
              <w:adjustRightInd/>
              <w:snapToGrid/>
              <w:spacing w:before="120" w:after="0"/>
              <w:jc w:val="left"/>
              <w:rPr>
                <w:rFonts w:eastAsia="Batang"/>
                <w:b/>
                <w:i/>
                <w:sz w:val="20"/>
                <w:szCs w:val="20"/>
                <w:lang w:val="en-GB" w:eastAsia="x-none"/>
              </w:rPr>
            </w:pPr>
            <w:r w:rsidRPr="009D51DD">
              <w:rPr>
                <w:rFonts w:eastAsia="Batang"/>
                <w:b/>
                <w:i/>
                <w:sz w:val="20"/>
                <w:szCs w:val="20"/>
                <w:highlight w:val="green"/>
                <w:lang w:val="en-GB" w:eastAsia="x-none"/>
              </w:rPr>
              <w:t>Agreement</w:t>
            </w:r>
          </w:p>
          <w:p w14:paraId="570B70DC" w14:textId="77777777" w:rsidR="00E9574B" w:rsidRPr="009D51DD" w:rsidRDefault="00E9574B" w:rsidP="00E9574B">
            <w:pPr>
              <w:autoSpaceDE/>
              <w:autoSpaceDN/>
              <w:adjustRightInd/>
              <w:snapToGrid/>
              <w:spacing w:after="0"/>
              <w:jc w:val="left"/>
              <w:rPr>
                <w:rFonts w:eastAsia="Batang"/>
                <w:i/>
                <w:sz w:val="20"/>
                <w:szCs w:val="20"/>
                <w:lang w:val="en-GB" w:eastAsia="x-none"/>
              </w:rPr>
            </w:pPr>
            <w:r w:rsidRPr="009D51DD">
              <w:rPr>
                <w:rFonts w:eastAsia="Batang"/>
                <w:i/>
                <w:sz w:val="20"/>
                <w:szCs w:val="20"/>
                <w:lang w:val="en-GB" w:eastAsia="x-none"/>
              </w:rPr>
              <w:t>For the study of co-channel coexistence solutions in Rel-18, the combination of operational modes Mode 2 NR SL with Mode 4 LTE SL (Combination A) is considered with high priority.</w:t>
            </w:r>
          </w:p>
          <w:p w14:paraId="6CF58FD8" w14:textId="77777777" w:rsidR="00E9574B" w:rsidRPr="009D51DD" w:rsidRDefault="00E9574B" w:rsidP="00E9574B">
            <w:pPr>
              <w:numPr>
                <w:ilvl w:val="0"/>
                <w:numId w:val="16"/>
              </w:numPr>
              <w:autoSpaceDE/>
              <w:autoSpaceDN/>
              <w:adjustRightInd/>
              <w:snapToGrid/>
              <w:spacing w:after="0"/>
              <w:jc w:val="left"/>
              <w:rPr>
                <w:rFonts w:eastAsia="Batang"/>
                <w:bCs/>
                <w:i/>
                <w:sz w:val="20"/>
                <w:szCs w:val="20"/>
                <w:lang w:val="en-GB" w:eastAsia="ko-KR"/>
              </w:rPr>
            </w:pPr>
            <w:r w:rsidRPr="009D51DD">
              <w:rPr>
                <w:rFonts w:eastAsia="Batang"/>
                <w:bCs/>
                <w:i/>
                <w:sz w:val="20"/>
                <w:szCs w:val="20"/>
                <w:lang w:val="en-GB" w:eastAsia="ko-KR"/>
              </w:rPr>
              <w:t>FFS: Whether/how</w:t>
            </w:r>
            <w:r w:rsidRPr="009D51DD">
              <w:rPr>
                <w:rFonts w:eastAsia="Batang"/>
                <w:bCs/>
                <w:i/>
                <w:color w:val="5B9BD5"/>
                <w:sz w:val="20"/>
                <w:szCs w:val="20"/>
                <w:lang w:val="en-GB" w:eastAsia="ko-KR"/>
              </w:rPr>
              <w:t xml:space="preserve"> </w:t>
            </w:r>
            <w:r w:rsidRPr="009D51DD">
              <w:rPr>
                <w:rFonts w:eastAsia="Batang"/>
                <w:bCs/>
                <w:i/>
                <w:sz w:val="20"/>
                <w:szCs w:val="20"/>
                <w:lang w:val="en-GB" w:eastAsia="ko-KR"/>
              </w:rPr>
              <w:t>to support Mode 1 NR SL + Mode 4 LTE SL (Combination B) and/or Mode 2 NR SL + Mode 3 LTE SL (Combination C).</w:t>
            </w:r>
          </w:p>
          <w:p w14:paraId="722D952E" w14:textId="77777777" w:rsidR="003B539D" w:rsidRPr="00656EF6" w:rsidRDefault="003B539D" w:rsidP="003B539D">
            <w:pPr>
              <w:rPr>
                <w:b/>
                <w:i/>
                <w:sz w:val="20"/>
                <w:szCs w:val="20"/>
                <w:lang w:eastAsia="x-none"/>
              </w:rPr>
            </w:pPr>
            <w:r w:rsidRPr="00656EF6">
              <w:rPr>
                <w:b/>
                <w:i/>
                <w:sz w:val="20"/>
                <w:szCs w:val="20"/>
                <w:highlight w:val="darkYellow"/>
                <w:lang w:eastAsia="x-none"/>
              </w:rPr>
              <w:t>Working assumption</w:t>
            </w:r>
          </w:p>
          <w:p w14:paraId="0F35DD9D" w14:textId="5A0D3635" w:rsidR="003B539D" w:rsidRPr="009D51DD" w:rsidRDefault="003B539D" w:rsidP="003B539D">
            <w:pPr>
              <w:rPr>
                <w:i/>
                <w:sz w:val="20"/>
                <w:szCs w:val="20"/>
                <w:lang w:eastAsia="zh-CN"/>
              </w:rPr>
            </w:pPr>
            <w:r w:rsidRPr="009D51DD">
              <w:rPr>
                <w:rFonts w:eastAsia="MS Mincho"/>
                <w:i/>
                <w:sz w:val="20"/>
                <w:szCs w:val="20"/>
              </w:rPr>
              <w:t xml:space="preserve">Co-channel coexistence between LTE SL and NR SL is supported for device type A. Device type A contains both LTE SL and NR SL modules. </w:t>
            </w:r>
            <w:r w:rsidRPr="009D51DD">
              <w:rPr>
                <w:i/>
                <w:sz w:val="20"/>
                <w:szCs w:val="20"/>
                <w:lang w:eastAsia="ko-KR"/>
              </w:rPr>
              <w:t>For device type A, the NR SL module may use the sensing and resource reservation information shared by the LTE SL module.</w:t>
            </w:r>
          </w:p>
        </w:tc>
      </w:tr>
    </w:tbl>
    <w:p w14:paraId="23ADC995" w14:textId="6C6CB21A" w:rsidR="0011784E" w:rsidRDefault="003B539D" w:rsidP="00C85945">
      <w:r>
        <w:lastRenderedPageBreak/>
        <w:t>In RAN#97, it is</w:t>
      </w:r>
      <w:r w:rsidR="00F371A2" w:rsidRPr="00F371A2">
        <w:rPr>
          <w:color w:val="000000" w:themeColor="text1"/>
          <w:lang w:eastAsia="zh-CN"/>
        </w:rPr>
        <w:t xml:space="preserve"> </w:t>
      </w:r>
      <w:r w:rsidR="00F371A2">
        <w:rPr>
          <w:color w:val="000000" w:themeColor="text1"/>
          <w:lang w:eastAsia="zh-CN"/>
        </w:rPr>
        <w:t>further</w:t>
      </w:r>
      <w:r>
        <w:t xml:space="preserve"> agreed that </w:t>
      </w:r>
      <w:r w:rsidRPr="003B539D">
        <w:t>Type A devices</w:t>
      </w:r>
      <w:r>
        <w:t xml:space="preserve"> are considered with high priority </w:t>
      </w:r>
      <w:r w:rsidR="00F371A2">
        <w:rPr>
          <w:color w:val="000000" w:themeColor="text1"/>
          <w:lang w:eastAsia="zh-CN"/>
        </w:rPr>
        <w:t xml:space="preserve">due to its </w:t>
      </w:r>
      <w:r w:rsidR="00F371A2" w:rsidRPr="000E6E09">
        <w:rPr>
          <w:color w:val="000000" w:themeColor="text1"/>
          <w:lang w:eastAsia="zh-CN"/>
        </w:rPr>
        <w:t>characteristics</w:t>
      </w:r>
      <w:r w:rsidR="00F371A2" w:rsidRPr="00C7108A">
        <w:rPr>
          <w:color w:val="000000" w:themeColor="text1"/>
          <w:lang w:eastAsia="zh-CN"/>
        </w:rPr>
        <w:t xml:space="preserve"> </w:t>
      </w:r>
      <w:r w:rsidR="00F371A2">
        <w:rPr>
          <w:color w:val="000000" w:themeColor="text1"/>
          <w:lang w:eastAsia="zh-CN"/>
        </w:rPr>
        <w:t>that including both</w:t>
      </w:r>
      <w:r w:rsidR="00F371A2" w:rsidRPr="00C7108A">
        <w:rPr>
          <w:color w:val="000000" w:themeColor="text1"/>
          <w:lang w:eastAsia="zh-CN"/>
        </w:rPr>
        <w:t xml:space="preserve"> LTE sidelink </w:t>
      </w:r>
      <w:r w:rsidR="00F371A2">
        <w:rPr>
          <w:color w:val="000000" w:themeColor="text1"/>
          <w:lang w:eastAsia="zh-CN"/>
        </w:rPr>
        <w:t xml:space="preserve">and NR sidelink </w:t>
      </w:r>
      <w:r w:rsidR="00F371A2" w:rsidRPr="00C7108A">
        <w:rPr>
          <w:color w:val="000000" w:themeColor="text1"/>
          <w:lang w:eastAsia="zh-CN"/>
        </w:rPr>
        <w:t>module</w:t>
      </w:r>
      <w:r w:rsidR="00AB3C81" w:rsidRPr="00AB3C81">
        <w:t>.</w:t>
      </w:r>
      <w:r w:rsidR="00C85945" w:rsidRPr="00C85945">
        <w:t xml:space="preserve"> </w:t>
      </w:r>
      <w:r w:rsidR="00C85945">
        <w:t>It also agreed that</w:t>
      </w:r>
      <w:r w:rsidR="00C85945" w:rsidRPr="00AB3C81">
        <w:t xml:space="preserve"> </w:t>
      </w:r>
      <w:r w:rsidR="00F371A2">
        <w:rPr>
          <w:color w:val="000000" w:themeColor="text1"/>
          <w:lang w:eastAsia="zh-CN"/>
        </w:rPr>
        <w:t xml:space="preserve">operating </w:t>
      </w:r>
      <w:r w:rsidR="00C85945">
        <w:t>combination</w:t>
      </w:r>
      <w:r w:rsidR="00C85945" w:rsidRPr="003B539D">
        <w:t xml:space="preserve"> </w:t>
      </w:r>
      <w:r w:rsidR="00D11A4A" w:rsidRPr="003B539D">
        <w:t xml:space="preserve">A </w:t>
      </w:r>
      <w:r w:rsidR="00D11A4A" w:rsidRPr="00C7108A">
        <w:rPr>
          <w:color w:val="000000" w:themeColor="text1"/>
          <w:lang w:eastAsia="zh-CN"/>
        </w:rPr>
        <w:t>(</w:t>
      </w:r>
      <w:r w:rsidR="00F371A2">
        <w:rPr>
          <w:color w:val="000000" w:themeColor="text1"/>
          <w:lang w:eastAsia="zh-CN"/>
        </w:rPr>
        <w:t xml:space="preserve">i.e. LTE SL mode 4 + NR SL mode 2) </w:t>
      </w:r>
      <w:r w:rsidR="00C85945">
        <w:t xml:space="preserve">is </w:t>
      </w:r>
      <w:r w:rsidR="00F371A2">
        <w:rPr>
          <w:color w:val="000000" w:themeColor="text1"/>
          <w:lang w:eastAsia="zh-CN"/>
        </w:rPr>
        <w:t>treated</w:t>
      </w:r>
      <w:r w:rsidR="00F371A2" w:rsidRPr="00C7108A">
        <w:rPr>
          <w:color w:val="000000" w:themeColor="text1"/>
          <w:lang w:eastAsia="zh-CN"/>
        </w:rPr>
        <w:t xml:space="preserve"> </w:t>
      </w:r>
      <w:r w:rsidR="00C85945">
        <w:t>with high priority</w:t>
      </w:r>
      <w:r w:rsidR="00F371A2" w:rsidRPr="00F371A2">
        <w:rPr>
          <w:color w:val="000000" w:themeColor="text1"/>
          <w:lang w:eastAsia="zh-CN"/>
        </w:rPr>
        <w:t xml:space="preserve"> </w:t>
      </w:r>
      <w:r w:rsidR="00F371A2">
        <w:rPr>
          <w:color w:val="000000" w:themeColor="text1"/>
          <w:lang w:eastAsia="zh-CN"/>
        </w:rPr>
        <w:t>considering</w:t>
      </w:r>
      <w:r w:rsidR="00F371A2">
        <w:t xml:space="preserve"> </w:t>
      </w:r>
      <w:r w:rsidR="00F371A2">
        <w:rPr>
          <w:rFonts w:hint="eastAsia"/>
          <w:lang w:eastAsia="zh-CN"/>
        </w:rPr>
        <w:t>o</w:t>
      </w:r>
      <w:r w:rsidR="00C85945">
        <w:t xml:space="preserve">ther combinations </w:t>
      </w:r>
      <w:r w:rsidR="00F371A2">
        <w:rPr>
          <w:color w:val="000000" w:themeColor="text1"/>
          <w:lang w:eastAsia="zh-CN"/>
        </w:rPr>
        <w:t>may be</w:t>
      </w:r>
      <w:r w:rsidR="00F371A2" w:rsidRPr="00C7108A">
        <w:rPr>
          <w:color w:val="000000" w:themeColor="text1"/>
          <w:lang w:eastAsia="zh-CN"/>
        </w:rPr>
        <w:t xml:space="preserve"> </w:t>
      </w:r>
      <w:r w:rsidR="00C85945">
        <w:t>not</w:t>
      </w:r>
      <w:r w:rsidR="00C85945" w:rsidRPr="007B19A9">
        <w:t xml:space="preserve"> typical deployment</w:t>
      </w:r>
      <w:r w:rsidR="00F371A2" w:rsidRPr="00F371A2">
        <w:rPr>
          <w:color w:val="000000" w:themeColor="text1"/>
          <w:lang w:eastAsia="zh-CN"/>
        </w:rPr>
        <w:t xml:space="preserve"> </w:t>
      </w:r>
      <w:r w:rsidR="00F371A2">
        <w:rPr>
          <w:color w:val="000000" w:themeColor="text1"/>
          <w:lang w:eastAsia="zh-CN"/>
        </w:rPr>
        <w:t>s</w:t>
      </w:r>
      <w:r w:rsidR="00F371A2" w:rsidRPr="00C7108A">
        <w:rPr>
          <w:color w:val="000000" w:themeColor="text1"/>
          <w:lang w:eastAsia="zh-CN"/>
        </w:rPr>
        <w:t xml:space="preserve"> </w:t>
      </w:r>
      <w:r w:rsidR="00F371A2">
        <w:rPr>
          <w:color w:val="000000" w:themeColor="text1"/>
          <w:lang w:eastAsia="zh-CN"/>
        </w:rPr>
        <w:t>for</w:t>
      </w:r>
      <w:r w:rsidR="00C85945" w:rsidRPr="007B19A9">
        <w:t xml:space="preserve"> </w:t>
      </w:r>
      <w:r w:rsidR="00C85945" w:rsidRPr="008905FC">
        <w:t>co-channel co-existence</w:t>
      </w:r>
      <w:r w:rsidR="00C85945" w:rsidRPr="007B19A9">
        <w:t>.</w:t>
      </w:r>
      <w:r w:rsidR="00C85945" w:rsidRPr="008905FC">
        <w:t xml:space="preserve"> </w:t>
      </w:r>
      <w:r w:rsidR="00323948">
        <w:t>Thus, WID is updated to guide as following study in RAN1.</w:t>
      </w:r>
    </w:p>
    <w:tbl>
      <w:tblPr>
        <w:tblStyle w:val="af0"/>
        <w:tblW w:w="0" w:type="auto"/>
        <w:tblLook w:val="04A0" w:firstRow="1" w:lastRow="0" w:firstColumn="1" w:lastColumn="0" w:noHBand="0" w:noVBand="1"/>
      </w:tblPr>
      <w:tblGrid>
        <w:gridCol w:w="9307"/>
      </w:tblGrid>
      <w:tr w:rsidR="00323948" w14:paraId="7828EAED" w14:textId="77777777" w:rsidTr="00323948">
        <w:tc>
          <w:tcPr>
            <w:tcW w:w="9307" w:type="dxa"/>
          </w:tcPr>
          <w:p w14:paraId="54C97B49" w14:textId="77777777" w:rsidR="00323948" w:rsidRPr="009D51DD" w:rsidRDefault="00323948" w:rsidP="00323948">
            <w:pPr>
              <w:overflowPunct w:val="0"/>
              <w:snapToGrid/>
              <w:spacing w:before="120" w:after="0"/>
              <w:textAlignment w:val="baseline"/>
              <w:rPr>
                <w:rFonts w:ascii="Times" w:hAnsi="Times" w:cs="Times"/>
                <w:i/>
                <w:iCs/>
                <w:sz w:val="20"/>
                <w:szCs w:val="20"/>
              </w:rPr>
            </w:pPr>
            <w:r w:rsidRPr="009D51DD">
              <w:rPr>
                <w:rFonts w:ascii="Times" w:hAnsi="Times" w:cs="Times"/>
                <w:i/>
                <w:iCs/>
                <w:sz w:val="20"/>
                <w:szCs w:val="20"/>
              </w:rPr>
              <w:t xml:space="preserve">(WID for NR </w:t>
            </w:r>
            <w:proofErr w:type="spellStart"/>
            <w:r w:rsidRPr="009D51DD">
              <w:rPr>
                <w:rFonts w:ascii="Times" w:hAnsi="Times" w:cs="Times"/>
                <w:i/>
                <w:iCs/>
                <w:sz w:val="20"/>
                <w:szCs w:val="20"/>
              </w:rPr>
              <w:t>sidelink</w:t>
            </w:r>
            <w:proofErr w:type="spellEnd"/>
            <w:r w:rsidRPr="009D51DD">
              <w:rPr>
                <w:rFonts w:ascii="Times" w:hAnsi="Times" w:cs="Times"/>
                <w:i/>
                <w:iCs/>
                <w:sz w:val="20"/>
                <w:szCs w:val="20"/>
              </w:rPr>
              <w:t xml:space="preserve"> evolution</w:t>
            </w:r>
            <w:r w:rsidRPr="009D51DD">
              <w:rPr>
                <w:rFonts w:ascii="Times" w:hAnsi="Times" w:cs="Times"/>
                <w:i/>
                <w:iCs/>
                <w:sz w:val="20"/>
                <w:szCs w:val="20"/>
              </w:rPr>
              <w:fldChar w:fldCharType="begin"/>
            </w:r>
            <w:r w:rsidRPr="009D51DD">
              <w:rPr>
                <w:rFonts w:ascii="Times" w:hAnsi="Times" w:cs="Times"/>
                <w:i/>
                <w:iCs/>
                <w:sz w:val="20"/>
                <w:szCs w:val="20"/>
              </w:rPr>
              <w:instrText xml:space="preserve"> REF _Ref114735528 \r \h  \* MERGEFORMAT </w:instrText>
            </w:r>
            <w:r w:rsidRPr="009D51DD">
              <w:rPr>
                <w:rFonts w:ascii="Times" w:hAnsi="Times" w:cs="Times"/>
                <w:i/>
                <w:iCs/>
                <w:sz w:val="20"/>
                <w:szCs w:val="20"/>
              </w:rPr>
            </w:r>
            <w:r w:rsidRPr="009D51DD">
              <w:rPr>
                <w:rFonts w:ascii="Times" w:hAnsi="Times" w:cs="Times"/>
                <w:i/>
                <w:iCs/>
                <w:sz w:val="20"/>
                <w:szCs w:val="20"/>
              </w:rPr>
              <w:fldChar w:fldCharType="separate"/>
            </w:r>
            <w:r w:rsidR="00722144">
              <w:rPr>
                <w:rFonts w:ascii="Times" w:hAnsi="Times" w:cs="Times"/>
                <w:i/>
                <w:iCs/>
                <w:sz w:val="20"/>
                <w:szCs w:val="20"/>
              </w:rPr>
              <w:t>[1]</w:t>
            </w:r>
            <w:r w:rsidRPr="009D51DD">
              <w:rPr>
                <w:rFonts w:ascii="Times" w:hAnsi="Times" w:cs="Times"/>
                <w:i/>
                <w:iCs/>
                <w:sz w:val="20"/>
                <w:szCs w:val="20"/>
              </w:rPr>
              <w:fldChar w:fldCharType="end"/>
            </w:r>
            <w:r w:rsidRPr="009D51DD">
              <w:rPr>
                <w:rFonts w:ascii="Times" w:hAnsi="Times" w:cs="Times"/>
                <w:i/>
                <w:iCs/>
                <w:sz w:val="20"/>
                <w:szCs w:val="20"/>
              </w:rPr>
              <w:t>)</w:t>
            </w:r>
          </w:p>
          <w:p w14:paraId="508B7CA8" w14:textId="77777777" w:rsidR="00323948" w:rsidRPr="009D51DD" w:rsidRDefault="00323948" w:rsidP="00323948">
            <w:pPr>
              <w:numPr>
                <w:ilvl w:val="0"/>
                <w:numId w:val="9"/>
              </w:numPr>
              <w:overflowPunct w:val="0"/>
              <w:snapToGrid/>
              <w:spacing w:before="120" w:after="0"/>
              <w:ind w:left="0"/>
              <w:textAlignment w:val="baseline"/>
              <w:rPr>
                <w:rFonts w:ascii="Times" w:hAnsi="Times" w:cs="Times"/>
                <w:i/>
                <w:iCs/>
                <w:sz w:val="20"/>
                <w:szCs w:val="20"/>
              </w:rPr>
            </w:pPr>
            <w:r w:rsidRPr="009D51DD">
              <w:rPr>
                <w:rFonts w:ascii="Times" w:hAnsi="Times" w:cs="Times"/>
                <w:i/>
                <w:sz w:val="20"/>
                <w:szCs w:val="20"/>
              </w:rPr>
              <w:t>4. Study and specify, if necessary, mechanism(s) for co-channel coexistence for LTE sidelink and NR sidelink including performance, necessity, feasibility, and potential specification impact if any [RAN1, RAN2, RAN4]</w:t>
            </w:r>
          </w:p>
          <w:p w14:paraId="597DB1D7" w14:textId="77777777" w:rsidR="00323948" w:rsidRPr="00323948" w:rsidRDefault="00323948" w:rsidP="00323948">
            <w:pPr>
              <w:numPr>
                <w:ilvl w:val="0"/>
                <w:numId w:val="23"/>
              </w:numPr>
              <w:overflowPunct w:val="0"/>
              <w:snapToGrid/>
              <w:spacing w:before="60" w:after="60"/>
              <w:textAlignment w:val="baseline"/>
              <w:rPr>
                <w:rFonts w:ascii="Times" w:hAnsi="Times" w:cs="Times"/>
                <w:i/>
                <w:iCs/>
                <w:sz w:val="20"/>
                <w:szCs w:val="20"/>
                <w:lang w:eastAsia="ko-KR"/>
              </w:rPr>
            </w:pPr>
            <w:r w:rsidRPr="009D51DD">
              <w:rPr>
                <w:rFonts w:ascii="Times" w:hAnsi="Times" w:cs="Times"/>
                <w:i/>
                <w:sz w:val="20"/>
                <w:szCs w:val="20"/>
                <w:lang w:eastAsia="ko-KR"/>
              </w:rPr>
              <w:t>Reuse the in-device coexistence framework defined in Rel-16 as much as possible</w:t>
            </w:r>
          </w:p>
          <w:p w14:paraId="189A728B" w14:textId="34025B84" w:rsidR="00323948" w:rsidRPr="00323948" w:rsidRDefault="00323948" w:rsidP="00323948">
            <w:pPr>
              <w:numPr>
                <w:ilvl w:val="0"/>
                <w:numId w:val="23"/>
              </w:numPr>
              <w:overflowPunct w:val="0"/>
              <w:snapToGrid/>
              <w:spacing w:before="60" w:after="60"/>
              <w:textAlignment w:val="baseline"/>
              <w:rPr>
                <w:rFonts w:ascii="Times" w:hAnsi="Times" w:cs="Times"/>
                <w:i/>
                <w:iCs/>
                <w:sz w:val="20"/>
                <w:szCs w:val="20"/>
                <w:lang w:eastAsia="ko-KR"/>
              </w:rPr>
            </w:pPr>
            <w:r w:rsidRPr="00323948">
              <w:rPr>
                <w:rFonts w:ascii="Times" w:hAnsi="Times" w:cs="Times"/>
                <w:i/>
                <w:color w:val="C00000"/>
                <w:sz w:val="20"/>
                <w:szCs w:val="20"/>
                <w:lang w:eastAsia="ko-KR"/>
              </w:rPr>
              <w:t>Note, RAN1 continues the work on dynamic resource pool sharing based on existing agreements and WID with high priority for Type A devices and operating combination A</w:t>
            </w:r>
            <w:r w:rsidRPr="00323948">
              <w:rPr>
                <w:rFonts w:ascii="Times" w:hAnsi="Times" w:cs="Times" w:hint="eastAsia"/>
                <w:i/>
                <w:sz w:val="20"/>
                <w:szCs w:val="20"/>
                <w:lang w:eastAsia="zh-CN"/>
              </w:rPr>
              <w:t>.</w:t>
            </w:r>
          </w:p>
        </w:tc>
      </w:tr>
    </w:tbl>
    <w:p w14:paraId="66229D28" w14:textId="6AF70633" w:rsidR="00E6685B" w:rsidRDefault="00323948" w:rsidP="00E6685B">
      <w:pPr>
        <w:rPr>
          <w:lang w:eastAsia="zh-CN"/>
        </w:rPr>
      </w:pPr>
      <w:r>
        <w:rPr>
          <w:lang w:eastAsia="zh-CN"/>
        </w:rPr>
        <w:t>In addition, w</w:t>
      </w:r>
      <w:r w:rsidR="00E6685B">
        <w:rPr>
          <w:lang w:eastAsia="zh-CN"/>
        </w:rPr>
        <w:t xml:space="preserve">e give the simulation results in dynamic solution for type A device under </w:t>
      </w:r>
      <w:r w:rsidR="00E6685B">
        <w:t>combination</w:t>
      </w:r>
      <w:r w:rsidR="00E6685B" w:rsidRPr="003B539D">
        <w:t xml:space="preserve"> A</w:t>
      </w:r>
      <w:r w:rsidR="001241D3">
        <w:t xml:space="preserve"> in section </w:t>
      </w:r>
      <w:r w:rsidR="001241D3">
        <w:fldChar w:fldCharType="begin"/>
      </w:r>
      <w:r w:rsidR="001241D3">
        <w:instrText xml:space="preserve"> REF _Ref115339222 \r \h </w:instrText>
      </w:r>
      <w:r w:rsidR="001241D3">
        <w:fldChar w:fldCharType="separate"/>
      </w:r>
      <w:r w:rsidR="00722144">
        <w:t>4</w:t>
      </w:r>
      <w:r w:rsidR="001241D3">
        <w:fldChar w:fldCharType="end"/>
      </w:r>
      <w:r w:rsidR="00E6685B">
        <w:rPr>
          <w:lang w:eastAsia="zh-CN"/>
        </w:rPr>
        <w:t xml:space="preserve">. LTE-V’s reservations are shared to its in-device NR-V module. </w:t>
      </w:r>
      <w:r w:rsidR="00E6685B" w:rsidRPr="00E6685B">
        <w:rPr>
          <w:lang w:eastAsia="zh-CN"/>
        </w:rPr>
        <w:t xml:space="preserve">The simulation results show that the PRR performance of LTE-V can be protected whilst with a relatively small PRR performance impact </w:t>
      </w:r>
      <w:r>
        <w:rPr>
          <w:lang w:eastAsia="zh-CN"/>
        </w:rPr>
        <w:t>on</w:t>
      </w:r>
      <w:r w:rsidRPr="00E6685B">
        <w:rPr>
          <w:lang w:eastAsia="zh-CN"/>
        </w:rPr>
        <w:t xml:space="preserve"> </w:t>
      </w:r>
      <w:r w:rsidR="00E6685B" w:rsidRPr="00E6685B">
        <w:rPr>
          <w:lang w:eastAsia="zh-CN"/>
        </w:rPr>
        <w:t>NR-V in a shared resource pool.</w:t>
      </w:r>
      <w:r w:rsidR="00E6685B">
        <w:rPr>
          <w:lang w:eastAsia="zh-CN"/>
        </w:rPr>
        <w:t xml:space="preserve"> </w:t>
      </w:r>
    </w:p>
    <w:p w14:paraId="25145C60" w14:textId="24E65DFB" w:rsidR="00E6685B" w:rsidRDefault="00F371A2" w:rsidP="00E6685B">
      <w:r>
        <w:rPr>
          <w:color w:val="000000" w:themeColor="text1"/>
          <w:lang w:eastAsia="zh-CN"/>
        </w:rPr>
        <w:t>Therefore, b</w:t>
      </w:r>
      <w:r w:rsidR="00C85945" w:rsidRPr="008905FC">
        <w:t xml:space="preserve">ased on the </w:t>
      </w:r>
      <w:r>
        <w:rPr>
          <w:color w:val="000000" w:themeColor="text1"/>
          <w:lang w:eastAsia="zh-CN"/>
        </w:rPr>
        <w:t xml:space="preserve">WA reached </w:t>
      </w:r>
      <w:r w:rsidR="00C85945" w:rsidRPr="008905FC">
        <w:t xml:space="preserve">in earlier meetings and RAN guidance, </w:t>
      </w:r>
      <w:r>
        <w:rPr>
          <w:color w:val="000000" w:themeColor="text1"/>
          <w:lang w:eastAsia="zh-CN"/>
        </w:rPr>
        <w:t>there is no</w:t>
      </w:r>
      <w:r w:rsidRPr="00C7108A">
        <w:rPr>
          <w:color w:val="000000" w:themeColor="text1"/>
          <w:lang w:eastAsia="zh-CN"/>
        </w:rPr>
        <w:t xml:space="preserve"> </w:t>
      </w:r>
      <w:r w:rsidR="00C85945" w:rsidRPr="008905FC">
        <w:t xml:space="preserve">need to discuss other </w:t>
      </w:r>
      <w:r w:rsidR="00F726BB">
        <w:t xml:space="preserve">device </w:t>
      </w:r>
      <w:r w:rsidR="00C85945" w:rsidRPr="008905FC">
        <w:t xml:space="preserve">types nor </w:t>
      </w:r>
      <w:r w:rsidR="00323948">
        <w:t xml:space="preserve">operating </w:t>
      </w:r>
      <w:r w:rsidR="00C85945" w:rsidRPr="008905FC">
        <w:t>combination</w:t>
      </w:r>
      <w:r w:rsidR="00C85945">
        <w:t>s.</w:t>
      </w:r>
      <w:r w:rsidR="00E6685B">
        <w:t xml:space="preserve">  </w:t>
      </w:r>
    </w:p>
    <w:p w14:paraId="6EE9E402" w14:textId="7E4BA645" w:rsidR="0086146B" w:rsidRDefault="00781A80" w:rsidP="0086146B">
      <w:pPr>
        <w:pStyle w:val="1"/>
        <w:numPr>
          <w:ilvl w:val="0"/>
          <w:numId w:val="2"/>
        </w:numPr>
        <w:spacing w:before="240"/>
        <w:ind w:left="578" w:hanging="578"/>
        <w:rPr>
          <w:lang w:eastAsia="zh-CN"/>
        </w:rPr>
      </w:pPr>
      <w:r>
        <w:rPr>
          <w:lang w:eastAsia="zh-CN"/>
        </w:rPr>
        <w:t>D</w:t>
      </w:r>
      <w:r w:rsidRPr="00781A80">
        <w:t>ynamic resource pool sharing</w:t>
      </w:r>
      <w:r w:rsidR="0086146B" w:rsidRPr="007B19A9">
        <w:rPr>
          <w:lang w:eastAsia="zh-CN"/>
        </w:rPr>
        <w:t xml:space="preserve"> for co-channel coexistence</w:t>
      </w:r>
    </w:p>
    <w:p w14:paraId="2016A5E5" w14:textId="3CAAE8B7" w:rsidR="00BB1743" w:rsidRDefault="00231E5E" w:rsidP="00224CB6">
      <w:pPr>
        <w:tabs>
          <w:tab w:val="num" w:pos="1440"/>
        </w:tabs>
      </w:pPr>
      <w:r>
        <w:t>Based on the agreement in RAN1#1</w:t>
      </w:r>
      <w:r w:rsidR="00A475B3">
        <w:t>10</w:t>
      </w:r>
      <w:r>
        <w:t>, dynamic resource</w:t>
      </w:r>
      <w:r w:rsidR="00FE55F0">
        <w:t xml:space="preserve"> pool</w:t>
      </w:r>
      <w:r>
        <w:t xml:space="preserve"> sharing</w:t>
      </w:r>
      <w:r w:rsidR="00781A80">
        <w:t xml:space="preserve"> </w:t>
      </w:r>
      <w:r w:rsidR="00BB1743">
        <w:t>is</w:t>
      </w:r>
      <w:r>
        <w:t xml:space="preserve"> agreed for a possible solution to study the </w:t>
      </w:r>
      <w:r w:rsidR="006D57D9">
        <w:t>feasibility</w:t>
      </w:r>
      <w:r w:rsidR="00A475B3">
        <w:t xml:space="preserve"> </w:t>
      </w:r>
      <w:r w:rsidR="00A475B3">
        <w:fldChar w:fldCharType="begin"/>
      </w:r>
      <w:r w:rsidR="00A475B3">
        <w:instrText xml:space="preserve"> REF _Ref114144827 \r \h </w:instrText>
      </w:r>
      <w:r w:rsidR="00A475B3">
        <w:fldChar w:fldCharType="separate"/>
      </w:r>
      <w:r w:rsidR="00722144">
        <w:t>[2]</w:t>
      </w:r>
      <w:r w:rsidR="00A475B3">
        <w:fldChar w:fldCharType="end"/>
      </w:r>
      <w:r>
        <w:t xml:space="preserve">. </w:t>
      </w:r>
    </w:p>
    <w:tbl>
      <w:tblPr>
        <w:tblStyle w:val="af0"/>
        <w:tblW w:w="0" w:type="auto"/>
        <w:tblLook w:val="04A0" w:firstRow="1" w:lastRow="0" w:firstColumn="1" w:lastColumn="0" w:noHBand="0" w:noVBand="1"/>
      </w:tblPr>
      <w:tblGrid>
        <w:gridCol w:w="9307"/>
      </w:tblGrid>
      <w:tr w:rsidR="00BB1743" w14:paraId="45D13366" w14:textId="77777777" w:rsidTr="00BB1743">
        <w:tc>
          <w:tcPr>
            <w:tcW w:w="9307" w:type="dxa"/>
          </w:tcPr>
          <w:p w14:paraId="3883CC2D" w14:textId="77777777" w:rsidR="00A475B3" w:rsidRPr="009D51DD" w:rsidRDefault="00A475B3" w:rsidP="00A475B3">
            <w:pPr>
              <w:pStyle w:val="3GPPNormalText"/>
              <w:numPr>
                <w:ilvl w:val="0"/>
                <w:numId w:val="0"/>
              </w:numPr>
              <w:spacing w:after="0"/>
              <w:rPr>
                <w:b w:val="0"/>
                <w:sz w:val="20"/>
                <w:szCs w:val="20"/>
                <w:lang w:val="en-GB"/>
              </w:rPr>
            </w:pPr>
            <w:r w:rsidRPr="009D51DD">
              <w:rPr>
                <w:sz w:val="20"/>
                <w:szCs w:val="20"/>
                <w:highlight w:val="green"/>
                <w:lang w:val="en-GB"/>
              </w:rPr>
              <w:t>Agreement</w:t>
            </w:r>
          </w:p>
          <w:p w14:paraId="333C9C83" w14:textId="77777777" w:rsidR="00A475B3" w:rsidRPr="009D51DD" w:rsidRDefault="00A475B3" w:rsidP="00A475B3">
            <w:pPr>
              <w:pStyle w:val="af5"/>
              <w:ind w:firstLineChars="0" w:firstLine="0"/>
              <w:rPr>
                <w:rFonts w:eastAsia="MS Mincho"/>
                <w:i/>
                <w:sz w:val="20"/>
                <w:szCs w:val="20"/>
              </w:rPr>
            </w:pPr>
            <w:r w:rsidRPr="009D51DD">
              <w:rPr>
                <w:rFonts w:eastAsia="MS Mincho"/>
                <w:i/>
                <w:sz w:val="20"/>
                <w:szCs w:val="20"/>
              </w:rPr>
              <w:t>For co-channel coexistence in Rel-18, dynamic resource pool sharing is studied, with the following constraints:</w:t>
            </w:r>
          </w:p>
          <w:p w14:paraId="374D0FFA" w14:textId="77777777" w:rsidR="00A475B3" w:rsidRPr="009D51DD" w:rsidRDefault="00A475B3" w:rsidP="00063442">
            <w:pPr>
              <w:pStyle w:val="af5"/>
              <w:widowControl/>
              <w:numPr>
                <w:ilvl w:val="1"/>
                <w:numId w:val="17"/>
              </w:numPr>
              <w:autoSpaceDE/>
              <w:autoSpaceDN/>
              <w:adjustRightInd/>
              <w:snapToGrid/>
              <w:spacing w:after="0"/>
              <w:ind w:left="720" w:firstLineChars="0"/>
              <w:rPr>
                <w:rFonts w:eastAsia="MS Mincho"/>
                <w:i/>
                <w:sz w:val="20"/>
                <w:szCs w:val="20"/>
              </w:rPr>
            </w:pPr>
            <w:r w:rsidRPr="009D51DD">
              <w:rPr>
                <w:rFonts w:eastAsia="MS Mincho"/>
                <w:i/>
                <w:sz w:val="20"/>
                <w:szCs w:val="20"/>
              </w:rPr>
              <w:t>NR SL resource pool is configured with 15 kHz SCS.</w:t>
            </w:r>
          </w:p>
          <w:p w14:paraId="226AC11D" w14:textId="77777777" w:rsidR="00A475B3" w:rsidRPr="009D51DD" w:rsidRDefault="00A475B3" w:rsidP="00063442">
            <w:pPr>
              <w:pStyle w:val="af5"/>
              <w:widowControl/>
              <w:numPr>
                <w:ilvl w:val="2"/>
                <w:numId w:val="17"/>
              </w:numPr>
              <w:autoSpaceDE/>
              <w:autoSpaceDN/>
              <w:adjustRightInd/>
              <w:snapToGrid/>
              <w:spacing w:after="0"/>
              <w:ind w:left="1080" w:firstLineChars="0"/>
              <w:rPr>
                <w:rFonts w:eastAsia="MS Mincho"/>
                <w:i/>
                <w:sz w:val="20"/>
                <w:szCs w:val="20"/>
              </w:rPr>
            </w:pPr>
            <w:r w:rsidRPr="009D51DD">
              <w:rPr>
                <w:rFonts w:eastAsia="MS Mincho"/>
                <w:i/>
                <w:sz w:val="20"/>
                <w:szCs w:val="20"/>
              </w:rPr>
              <w:t>FFS support of NR SL resource pool configured with higher SCS, including other solutions to overcome the AGC issue caused by the differing SCSs between the NR SL and LTE SL resource pools</w:t>
            </w:r>
          </w:p>
          <w:p w14:paraId="747F4076" w14:textId="77777777" w:rsidR="00A475B3" w:rsidRPr="009D51DD" w:rsidRDefault="00A475B3" w:rsidP="00063442">
            <w:pPr>
              <w:pStyle w:val="af5"/>
              <w:widowControl/>
              <w:numPr>
                <w:ilvl w:val="1"/>
                <w:numId w:val="17"/>
              </w:numPr>
              <w:autoSpaceDE/>
              <w:autoSpaceDN/>
              <w:adjustRightInd/>
              <w:snapToGrid/>
              <w:spacing w:after="0"/>
              <w:ind w:left="720" w:firstLineChars="0"/>
              <w:rPr>
                <w:rFonts w:eastAsia="MS Mincho"/>
                <w:i/>
                <w:sz w:val="20"/>
                <w:szCs w:val="20"/>
              </w:rPr>
            </w:pPr>
            <w:r w:rsidRPr="009D51DD">
              <w:rPr>
                <w:rFonts w:eastAsia="MS Mincho"/>
                <w:i/>
                <w:sz w:val="20"/>
                <w:szCs w:val="20"/>
              </w:rPr>
              <w:t>For NR PSFCH (if configured), at least the following alternatives are studied:</w:t>
            </w:r>
          </w:p>
          <w:p w14:paraId="50D8E148" w14:textId="77777777" w:rsidR="00A475B3" w:rsidRPr="009D51DD" w:rsidRDefault="00A475B3" w:rsidP="00063442">
            <w:pPr>
              <w:pStyle w:val="af5"/>
              <w:widowControl/>
              <w:numPr>
                <w:ilvl w:val="2"/>
                <w:numId w:val="17"/>
              </w:numPr>
              <w:autoSpaceDE/>
              <w:autoSpaceDN/>
              <w:adjustRightInd/>
              <w:snapToGrid/>
              <w:spacing w:after="0"/>
              <w:ind w:left="1080" w:firstLineChars="0"/>
              <w:rPr>
                <w:rFonts w:eastAsia="MS Mincho"/>
                <w:i/>
                <w:sz w:val="20"/>
                <w:szCs w:val="20"/>
              </w:rPr>
            </w:pPr>
            <w:r w:rsidRPr="009D51DD">
              <w:rPr>
                <w:rFonts w:eastAsia="MS Mincho"/>
                <w:i/>
                <w:sz w:val="20"/>
                <w:szCs w:val="20"/>
              </w:rPr>
              <w:t>Alt 1: Avoid PSFCH transmission in time slots that overlap with subframes used for LTE SL transmissions.</w:t>
            </w:r>
          </w:p>
          <w:p w14:paraId="2B476F15" w14:textId="77777777" w:rsidR="00A475B3" w:rsidRPr="009D51DD" w:rsidRDefault="00A475B3" w:rsidP="00063442">
            <w:pPr>
              <w:pStyle w:val="af5"/>
              <w:widowControl/>
              <w:numPr>
                <w:ilvl w:val="3"/>
                <w:numId w:val="17"/>
              </w:numPr>
              <w:autoSpaceDE/>
              <w:autoSpaceDN/>
              <w:adjustRightInd/>
              <w:snapToGrid/>
              <w:spacing w:after="0"/>
              <w:ind w:left="1440" w:firstLineChars="0"/>
              <w:rPr>
                <w:rFonts w:eastAsia="MS Mincho"/>
                <w:i/>
                <w:sz w:val="20"/>
                <w:szCs w:val="20"/>
              </w:rPr>
            </w:pPr>
            <w:r w:rsidRPr="009D51DD">
              <w:rPr>
                <w:rFonts w:eastAsia="MS Mincho"/>
                <w:i/>
                <w:sz w:val="20"/>
                <w:szCs w:val="20"/>
              </w:rPr>
              <w:t>FFS: Avoiding PSFCH transmissions can be performed by the UE transmitting PSFCH and/or the UE transmitting PSSCH.</w:t>
            </w:r>
          </w:p>
          <w:p w14:paraId="6E7D4FFE" w14:textId="77777777" w:rsidR="00A475B3" w:rsidRPr="009D51DD" w:rsidRDefault="00A475B3" w:rsidP="00063442">
            <w:pPr>
              <w:pStyle w:val="af5"/>
              <w:widowControl/>
              <w:numPr>
                <w:ilvl w:val="2"/>
                <w:numId w:val="17"/>
              </w:numPr>
              <w:autoSpaceDE/>
              <w:autoSpaceDN/>
              <w:adjustRightInd/>
              <w:snapToGrid/>
              <w:spacing w:after="0"/>
              <w:ind w:left="1080" w:firstLineChars="0"/>
              <w:rPr>
                <w:rFonts w:eastAsia="MS Mincho"/>
                <w:i/>
                <w:sz w:val="20"/>
                <w:szCs w:val="20"/>
              </w:rPr>
            </w:pPr>
            <w:r w:rsidRPr="009D51DD">
              <w:rPr>
                <w:rFonts w:eastAsia="MS Mincho"/>
                <w:i/>
                <w:sz w:val="20"/>
                <w:szCs w:val="20"/>
              </w:rPr>
              <w:t>Alt 2: NR SL UEs use a periodically repeating set of PSFCH slots.</w:t>
            </w:r>
          </w:p>
          <w:p w14:paraId="2E9283A6" w14:textId="0527ED36" w:rsidR="00BB1743" w:rsidRDefault="00A475B3" w:rsidP="00063442">
            <w:pPr>
              <w:pStyle w:val="af5"/>
              <w:widowControl/>
              <w:numPr>
                <w:ilvl w:val="3"/>
                <w:numId w:val="17"/>
              </w:numPr>
              <w:autoSpaceDE/>
              <w:autoSpaceDN/>
              <w:adjustRightInd/>
              <w:snapToGrid/>
              <w:spacing w:after="0"/>
              <w:ind w:left="1440" w:firstLineChars="0"/>
            </w:pPr>
            <w:r w:rsidRPr="009D51DD">
              <w:rPr>
                <w:rFonts w:eastAsia="MS Mincho"/>
                <w:i/>
                <w:sz w:val="20"/>
                <w:szCs w:val="20"/>
              </w:rPr>
              <w:t>FFS: periodicities of the set.</w:t>
            </w:r>
          </w:p>
        </w:tc>
      </w:tr>
    </w:tbl>
    <w:p w14:paraId="2367179F" w14:textId="63CF4ED0" w:rsidR="00892449" w:rsidRDefault="008434F2" w:rsidP="001C3E1B">
      <w:pPr>
        <w:tabs>
          <w:tab w:val="num" w:pos="1440"/>
        </w:tabs>
        <w:rPr>
          <w:lang w:eastAsia="zh-CN"/>
        </w:rPr>
      </w:pPr>
      <w:r>
        <w:t xml:space="preserve">For </w:t>
      </w:r>
      <w:r w:rsidR="00231E5E">
        <w:t>the</w:t>
      </w:r>
      <w:r w:rsidR="00575EEC" w:rsidRPr="00575EEC">
        <w:t xml:space="preserve"> </w:t>
      </w:r>
      <w:r w:rsidR="00FE55F0">
        <w:t>dynamic resource pool sharing</w:t>
      </w:r>
      <w:r w:rsidR="002531FE">
        <w:rPr>
          <w:lang w:eastAsia="zh-CN"/>
        </w:rPr>
        <w:t xml:space="preserve">, </w:t>
      </w:r>
      <w:r w:rsidR="00321D67">
        <w:t xml:space="preserve">some </w:t>
      </w:r>
      <w:r w:rsidR="002359FE">
        <w:t xml:space="preserve">resources </w:t>
      </w:r>
      <w:r w:rsidR="00321D67">
        <w:t>configured to</w:t>
      </w:r>
      <w:r w:rsidR="002359FE">
        <w:t xml:space="preserve"> LTE-V</w:t>
      </w:r>
      <w:r w:rsidR="00321D67">
        <w:t xml:space="preserve"> are dynamically used by NR-V</w:t>
      </w:r>
      <w:r w:rsidR="002359FE">
        <w:t xml:space="preserve">. </w:t>
      </w:r>
      <w:r w:rsidR="00321D67">
        <w:t xml:space="preserve">Since </w:t>
      </w:r>
      <w:r w:rsidR="00E65AA0">
        <w:t>LTE-V</w:t>
      </w:r>
      <w:r w:rsidR="00A13186">
        <w:t xml:space="preserve"> </w:t>
      </w:r>
      <w:r w:rsidR="00323948">
        <w:t>devices</w:t>
      </w:r>
      <w:r w:rsidR="00E65AA0">
        <w:t xml:space="preserve"> are already commercially deployed in some countries/regions</w:t>
      </w:r>
      <w:r w:rsidR="00321D67">
        <w:t xml:space="preserve">, such kind of resource sharing shall not impact the </w:t>
      </w:r>
      <w:r w:rsidR="008226BF">
        <w:t>LTE-V</w:t>
      </w:r>
      <w:r w:rsidR="00E614E6">
        <w:t xml:space="preserve"> performance</w:t>
      </w:r>
      <w:r w:rsidR="008226BF">
        <w:t xml:space="preserve">, </w:t>
      </w:r>
      <w:r w:rsidR="003C5A56">
        <w:t>neither the</w:t>
      </w:r>
      <w:r w:rsidR="008226BF" w:rsidRPr="00933911">
        <w:t xml:space="preserve"> </w:t>
      </w:r>
      <w:r w:rsidR="00F5561A">
        <w:t>specification</w:t>
      </w:r>
      <w:r w:rsidR="008226BF" w:rsidRPr="00933911">
        <w:t xml:space="preserve"> of LTE-V</w:t>
      </w:r>
      <w:r w:rsidR="00E65AA0">
        <w:t>.</w:t>
      </w:r>
      <w:r w:rsidR="00255AFA">
        <w:rPr>
          <w:lang w:eastAsia="zh-CN"/>
        </w:rPr>
        <w:t xml:space="preserve"> </w:t>
      </w:r>
      <w:r w:rsidR="00F5561A">
        <w:rPr>
          <w:lang w:eastAsia="zh-CN"/>
        </w:rPr>
        <w:t>To study the feasibility of dynamic resource sharing</w:t>
      </w:r>
      <w:r w:rsidR="00892449" w:rsidRPr="00837C57">
        <w:rPr>
          <w:lang w:eastAsia="zh-CN"/>
        </w:rPr>
        <w:t xml:space="preserve">, </w:t>
      </w:r>
      <w:r w:rsidR="00F5561A">
        <w:rPr>
          <w:lang w:eastAsia="zh-CN"/>
        </w:rPr>
        <w:t>following</w:t>
      </w:r>
      <w:r w:rsidR="00892449" w:rsidRPr="00837C57">
        <w:rPr>
          <w:lang w:eastAsia="zh-CN"/>
        </w:rPr>
        <w:t xml:space="preserve"> </w:t>
      </w:r>
      <w:r w:rsidR="00892449">
        <w:rPr>
          <w:lang w:eastAsia="zh-CN"/>
        </w:rPr>
        <w:t xml:space="preserve">issues </w:t>
      </w:r>
      <w:r w:rsidR="00F5561A">
        <w:rPr>
          <w:lang w:eastAsia="zh-CN"/>
        </w:rPr>
        <w:t>should be discussed and clarified</w:t>
      </w:r>
      <w:r w:rsidR="006B313E">
        <w:rPr>
          <w:lang w:eastAsia="zh-CN"/>
        </w:rPr>
        <w:t>.</w:t>
      </w:r>
    </w:p>
    <w:p w14:paraId="770BB0EA" w14:textId="3EBFD241" w:rsidR="008C45E2" w:rsidRPr="00954834" w:rsidRDefault="004B5E25" w:rsidP="002531FE">
      <w:pPr>
        <w:pStyle w:val="af5"/>
        <w:numPr>
          <w:ilvl w:val="1"/>
          <w:numId w:val="2"/>
        </w:numPr>
        <w:ind w:firstLineChars="0"/>
        <w:outlineLvl w:val="1"/>
        <w:rPr>
          <w:sz w:val="24"/>
          <w:lang w:eastAsia="zh-CN"/>
        </w:rPr>
      </w:pPr>
      <w:bookmarkStart w:id="5" w:name="_Ref115206129"/>
      <w:r w:rsidRPr="00954834">
        <w:rPr>
          <w:b/>
          <w:sz w:val="24"/>
        </w:rPr>
        <w:t>Issues</w:t>
      </w:r>
      <w:r w:rsidR="00575EEC" w:rsidRPr="00954834">
        <w:rPr>
          <w:b/>
          <w:sz w:val="24"/>
        </w:rPr>
        <w:t xml:space="preserve"> due to different SCS </w:t>
      </w:r>
      <w:r w:rsidRPr="00954834">
        <w:rPr>
          <w:b/>
          <w:sz w:val="24"/>
        </w:rPr>
        <w:t>configured for</w:t>
      </w:r>
      <w:r w:rsidR="00575EEC" w:rsidRPr="00954834">
        <w:rPr>
          <w:b/>
          <w:sz w:val="24"/>
        </w:rPr>
        <w:t xml:space="preserve"> NR-V and LTE-V</w:t>
      </w:r>
      <w:bookmarkEnd w:id="5"/>
    </w:p>
    <w:p w14:paraId="353AD52C" w14:textId="50C4981F" w:rsidR="00FE55F0" w:rsidRPr="00C573A6" w:rsidRDefault="00FE55F0" w:rsidP="002531FE">
      <w:pPr>
        <w:tabs>
          <w:tab w:val="num" w:pos="1440"/>
        </w:tabs>
      </w:pPr>
      <w:r>
        <w:t xml:space="preserve">Based on design of Rel-16/17, </w:t>
      </w:r>
      <w:r w:rsidRPr="00C85945">
        <w:t xml:space="preserve">NR-V </w:t>
      </w:r>
      <w:r>
        <w:t xml:space="preserve">supports numerology with multiple subcarrier spacing including </w:t>
      </w:r>
      <w:r w:rsidRPr="00C85945">
        <w:t>15</w:t>
      </w:r>
      <w:r w:rsidR="002531FE">
        <w:t xml:space="preserve"> </w:t>
      </w:r>
      <w:r w:rsidRPr="00C85945">
        <w:t>kHz, 30</w:t>
      </w:r>
      <w:r w:rsidR="002531FE">
        <w:t xml:space="preserve"> </w:t>
      </w:r>
      <w:r w:rsidRPr="00C85945">
        <w:t xml:space="preserve">kHz, and </w:t>
      </w:r>
      <w:r w:rsidR="006B313E">
        <w:t>other higher SCS</w:t>
      </w:r>
      <w:r>
        <w:t xml:space="preserve">. To consider </w:t>
      </w:r>
      <w:r w:rsidR="001D38E8">
        <w:t xml:space="preserve">dynamic resource pool sharing for </w:t>
      </w:r>
      <w:r>
        <w:t xml:space="preserve">co-channel coexistence, which SCS is supported by NR-V for coexistence should be further investigated. According to the agreement reached in RAN1#110, </w:t>
      </w:r>
      <w:r w:rsidRPr="00A66D41">
        <w:t>dynamic resource pool sharing is studied</w:t>
      </w:r>
      <w:r w:rsidRPr="00A66D41" w:rsidDel="00A66D41">
        <w:t xml:space="preserve"> </w:t>
      </w:r>
      <w:r>
        <w:t xml:space="preserve">with constraint that </w:t>
      </w:r>
      <w:r w:rsidRPr="00E2602E">
        <w:t>NR SL resource pool is configured with 15 kHz SCS</w:t>
      </w:r>
      <w:r w:rsidR="002531FE">
        <w:t xml:space="preserve"> </w:t>
      </w:r>
      <w:r>
        <w:fldChar w:fldCharType="begin"/>
      </w:r>
      <w:r>
        <w:instrText xml:space="preserve"> REF _Ref114144827 \r \h </w:instrText>
      </w:r>
      <w:r>
        <w:fldChar w:fldCharType="separate"/>
      </w:r>
      <w:r w:rsidR="00722144">
        <w:t>[2]</w:t>
      </w:r>
      <w:r>
        <w:fldChar w:fldCharType="end"/>
      </w:r>
      <w:r w:rsidRPr="00E2602E">
        <w:t>.</w:t>
      </w:r>
    </w:p>
    <w:tbl>
      <w:tblPr>
        <w:tblStyle w:val="af0"/>
        <w:tblW w:w="0" w:type="auto"/>
        <w:tblLook w:val="04A0" w:firstRow="1" w:lastRow="0" w:firstColumn="1" w:lastColumn="0" w:noHBand="0" w:noVBand="1"/>
      </w:tblPr>
      <w:tblGrid>
        <w:gridCol w:w="9307"/>
      </w:tblGrid>
      <w:tr w:rsidR="00F371A2" w14:paraId="4BD1E87E" w14:textId="77777777" w:rsidTr="00D11A4A">
        <w:tc>
          <w:tcPr>
            <w:tcW w:w="9307" w:type="dxa"/>
          </w:tcPr>
          <w:p w14:paraId="5B2E554B" w14:textId="77777777" w:rsidR="00F371A2" w:rsidRPr="009D51DD" w:rsidRDefault="00F371A2" w:rsidP="00D11A4A">
            <w:pPr>
              <w:autoSpaceDE/>
              <w:autoSpaceDN/>
              <w:adjustRightInd/>
              <w:snapToGrid/>
              <w:spacing w:before="120" w:after="0"/>
              <w:rPr>
                <w:rFonts w:eastAsia="MS Mincho"/>
                <w:b/>
                <w:i/>
                <w:sz w:val="20"/>
                <w:szCs w:val="20"/>
                <w:lang w:val="en-GB" w:eastAsia="x-none"/>
              </w:rPr>
            </w:pPr>
            <w:r w:rsidRPr="009D51DD">
              <w:rPr>
                <w:rFonts w:eastAsia="MS Mincho"/>
                <w:b/>
                <w:i/>
                <w:sz w:val="20"/>
                <w:szCs w:val="20"/>
                <w:highlight w:val="green"/>
                <w:lang w:val="en-GB" w:eastAsia="x-none"/>
              </w:rPr>
              <w:t>Agreement</w:t>
            </w:r>
          </w:p>
          <w:p w14:paraId="1B8B0B58" w14:textId="77777777" w:rsidR="00F371A2" w:rsidRPr="009D51DD" w:rsidRDefault="00F371A2" w:rsidP="00D11A4A">
            <w:pPr>
              <w:autoSpaceDE/>
              <w:autoSpaceDN/>
              <w:adjustRightInd/>
              <w:snapToGrid/>
              <w:spacing w:after="0" w:line="256" w:lineRule="auto"/>
              <w:rPr>
                <w:rFonts w:eastAsia="MS Mincho" w:cs="Times"/>
                <w:i/>
                <w:sz w:val="20"/>
                <w:szCs w:val="20"/>
                <w:lang w:val="en-GB" w:eastAsia="x-none"/>
              </w:rPr>
            </w:pPr>
            <w:r w:rsidRPr="009D51DD">
              <w:rPr>
                <w:rFonts w:eastAsia="MS Mincho" w:cs="Times"/>
                <w:i/>
                <w:sz w:val="20"/>
                <w:szCs w:val="20"/>
                <w:lang w:val="en-GB" w:eastAsia="x-none"/>
              </w:rPr>
              <w:t>For co-channel coexistence in Rel-18, dynamic resource pool sharing is studied, with the following constraints:</w:t>
            </w:r>
          </w:p>
          <w:p w14:paraId="403EF46D" w14:textId="77777777" w:rsidR="00F371A2" w:rsidRPr="009D51DD" w:rsidRDefault="00F371A2" w:rsidP="00F371A2">
            <w:pPr>
              <w:numPr>
                <w:ilvl w:val="1"/>
                <w:numId w:val="17"/>
              </w:numPr>
              <w:autoSpaceDE/>
              <w:autoSpaceDN/>
              <w:adjustRightInd/>
              <w:snapToGrid/>
              <w:spacing w:after="0" w:line="256" w:lineRule="auto"/>
              <w:ind w:left="720"/>
              <w:rPr>
                <w:rFonts w:eastAsia="MS Mincho" w:cs="Times"/>
                <w:i/>
                <w:sz w:val="20"/>
                <w:szCs w:val="20"/>
                <w:lang w:val="en-GB" w:eastAsia="x-none"/>
              </w:rPr>
            </w:pPr>
            <w:r w:rsidRPr="009D51DD">
              <w:rPr>
                <w:rFonts w:eastAsia="MS Mincho" w:cs="Times"/>
                <w:i/>
                <w:sz w:val="20"/>
                <w:szCs w:val="20"/>
                <w:lang w:val="en-GB" w:eastAsia="x-none"/>
              </w:rPr>
              <w:t>NR SL resource pool is configured with 15 kHz SCS.</w:t>
            </w:r>
          </w:p>
          <w:p w14:paraId="4A33E20C" w14:textId="77777777" w:rsidR="00F371A2" w:rsidRPr="009D51DD" w:rsidRDefault="00F371A2" w:rsidP="00F371A2">
            <w:pPr>
              <w:numPr>
                <w:ilvl w:val="2"/>
                <w:numId w:val="17"/>
              </w:numPr>
              <w:autoSpaceDE/>
              <w:autoSpaceDN/>
              <w:adjustRightInd/>
              <w:snapToGrid/>
              <w:spacing w:after="0" w:line="256" w:lineRule="auto"/>
              <w:ind w:left="1080"/>
              <w:rPr>
                <w:rFonts w:eastAsia="MS Mincho" w:cs="Times"/>
                <w:i/>
                <w:sz w:val="20"/>
                <w:szCs w:val="20"/>
                <w:lang w:val="en-GB" w:eastAsia="x-none"/>
              </w:rPr>
            </w:pPr>
            <w:r w:rsidRPr="009D51DD">
              <w:rPr>
                <w:rFonts w:eastAsia="MS Mincho" w:cs="Times"/>
                <w:i/>
                <w:sz w:val="20"/>
                <w:szCs w:val="20"/>
                <w:lang w:val="en-GB" w:eastAsia="x-none"/>
              </w:rPr>
              <w:t>FFS support of NR SL resource pool configured with higher SCS, including other solutions to overcome the AGC issue caused by the differing SCSs between the NR SL and LTE SL resource pools</w:t>
            </w:r>
          </w:p>
          <w:p w14:paraId="4373C824" w14:textId="77777777" w:rsidR="00F371A2" w:rsidRPr="009D51DD" w:rsidRDefault="00F371A2" w:rsidP="00D11A4A">
            <w:pPr>
              <w:autoSpaceDE/>
              <w:autoSpaceDN/>
              <w:adjustRightInd/>
              <w:snapToGrid/>
              <w:spacing w:after="0" w:line="256" w:lineRule="auto"/>
              <w:rPr>
                <w:i/>
                <w:sz w:val="20"/>
                <w:szCs w:val="20"/>
                <w:lang w:val="en-GB"/>
              </w:rPr>
            </w:pPr>
            <w:r w:rsidRPr="009D51DD">
              <w:rPr>
                <w:i/>
                <w:sz w:val="20"/>
                <w:szCs w:val="20"/>
                <w:lang w:val="en-GB"/>
              </w:rPr>
              <w:t>…</w:t>
            </w:r>
          </w:p>
        </w:tc>
      </w:tr>
    </w:tbl>
    <w:p w14:paraId="7450F50E" w14:textId="3991A9F0" w:rsidR="00DE04F8" w:rsidRDefault="006B313E" w:rsidP="00360A80">
      <w:pPr>
        <w:tabs>
          <w:tab w:val="num" w:pos="1440"/>
        </w:tabs>
      </w:pPr>
      <w:r>
        <w:rPr>
          <w:rFonts w:eastAsia="MS Mincho"/>
        </w:rPr>
        <w:lastRenderedPageBreak/>
        <w:t xml:space="preserve">However, </w:t>
      </w:r>
      <w:r>
        <w:t>i</w:t>
      </w:r>
      <w:r w:rsidR="00DE04F8" w:rsidRPr="007B19A9">
        <w:t xml:space="preserve">n NR sidelink, SCS is </w:t>
      </w:r>
      <w:r w:rsidR="00C85945">
        <w:t>(pre-)</w:t>
      </w:r>
      <w:r w:rsidR="00DE04F8" w:rsidRPr="007B19A9">
        <w:t>configured per BWP</w:t>
      </w:r>
      <w:r>
        <w:t xml:space="preserve"> a</w:t>
      </w:r>
      <w:r w:rsidR="00DE04F8" w:rsidRPr="007B19A9">
        <w:t xml:space="preserve">nd only a single BWP is supported in NR-V. </w:t>
      </w:r>
      <w:r>
        <w:t>More critically,</w:t>
      </w:r>
      <w:r w:rsidR="00DE04F8" w:rsidRPr="007B19A9">
        <w:t xml:space="preserve"> </w:t>
      </w:r>
      <w:r w:rsidR="00DE04F8" w:rsidRPr="00360A80">
        <w:t>30 kHz</w:t>
      </w:r>
      <w:r>
        <w:t xml:space="preserve"> SCS </w:t>
      </w:r>
      <w:r w:rsidR="00E66BFE">
        <w:t xml:space="preserve">is </w:t>
      </w:r>
      <w:r w:rsidRPr="007B19A9">
        <w:t>mandatory</w:t>
      </w:r>
      <w:r>
        <w:t xml:space="preserve"> for Rel-16/17 UEs and all legacy UEs may support only such SCS</w:t>
      </w:r>
      <w:r w:rsidR="00DE04F8" w:rsidRPr="00360A80">
        <w:t>.</w:t>
      </w:r>
      <w:r>
        <w:t xml:space="preserve"> Hence,</w:t>
      </w:r>
      <w:r w:rsidR="00DE04F8" w:rsidRPr="00360A80">
        <w:t xml:space="preserve"> </w:t>
      </w:r>
      <w:r>
        <w:t>i</w:t>
      </w:r>
      <w:r w:rsidR="00DE04F8" w:rsidRPr="00360A80">
        <w:t>f the Rel-18 UE needs to support both co-existing with LTE-V and</w:t>
      </w:r>
      <w:r>
        <w:t xml:space="preserve"> meanwhile</w:t>
      </w:r>
      <w:r w:rsidR="00DE04F8" w:rsidRPr="00360A80">
        <w:t xml:space="preserve"> communicating with legacy Rel-16 UEs within </w:t>
      </w:r>
      <w:r>
        <w:t>one</w:t>
      </w:r>
      <w:r w:rsidRPr="00360A80">
        <w:t xml:space="preserve"> </w:t>
      </w:r>
      <w:r w:rsidR="00DE04F8" w:rsidRPr="00360A80">
        <w:t xml:space="preserve">BWP, 30 kHz SCS </w:t>
      </w:r>
      <w:r>
        <w:t xml:space="preserve">should be supported by </w:t>
      </w:r>
      <w:r>
        <w:rPr>
          <w:lang w:eastAsia="zh-CN"/>
        </w:rPr>
        <w:t>Rel-18 UEs</w:t>
      </w:r>
      <w:r w:rsidR="00DE04F8" w:rsidRPr="00360A80">
        <w:t>. Otherwise, the UE that supports co-existence cannot communicate with legacy Rel-16 UE. And vice versa.</w:t>
      </w:r>
    </w:p>
    <w:p w14:paraId="751559E5" w14:textId="14D9ED9F" w:rsidR="00946EF0" w:rsidRDefault="00946EF0" w:rsidP="00946EF0">
      <w:pPr>
        <w:tabs>
          <w:tab w:val="num" w:pos="1440"/>
        </w:tabs>
        <w:rPr>
          <w:b/>
          <w:i/>
        </w:rPr>
      </w:pPr>
      <w:r w:rsidRPr="002102E7">
        <w:rPr>
          <w:b/>
          <w:i/>
        </w:rPr>
        <w:t>Observation</w:t>
      </w:r>
      <w:r>
        <w:rPr>
          <w:b/>
          <w:i/>
        </w:rPr>
        <w:t xml:space="preserve"> </w:t>
      </w:r>
      <w:r w:rsidR="00373AFB">
        <w:rPr>
          <w:b/>
          <w:i/>
        </w:rPr>
        <w:t>1</w:t>
      </w:r>
      <w:r w:rsidRPr="002102E7">
        <w:rPr>
          <w:b/>
          <w:i/>
        </w:rPr>
        <w:t>:</w:t>
      </w:r>
      <w:r w:rsidRPr="00406AD0">
        <w:rPr>
          <w:b/>
          <w:i/>
        </w:rPr>
        <w:t xml:space="preserve"> 30 kHz SCS is necessary</w:t>
      </w:r>
      <w:r w:rsidRPr="004C74CC">
        <w:rPr>
          <w:b/>
          <w:i/>
        </w:rPr>
        <w:t xml:space="preserve"> </w:t>
      </w:r>
      <w:r>
        <w:rPr>
          <w:b/>
          <w:i/>
        </w:rPr>
        <w:t xml:space="preserve">for </w:t>
      </w:r>
      <w:r w:rsidRPr="00406AD0">
        <w:rPr>
          <w:b/>
          <w:i/>
        </w:rPr>
        <w:t>a Rel-18 UE to support both co-existing with LTE-V</w:t>
      </w:r>
      <w:r>
        <w:rPr>
          <w:b/>
          <w:i/>
        </w:rPr>
        <w:t xml:space="preserve"> UEs</w:t>
      </w:r>
      <w:r w:rsidRPr="00406AD0">
        <w:rPr>
          <w:b/>
          <w:i/>
        </w:rPr>
        <w:t xml:space="preserve"> and communicating with legacy Rel-16/Rel-17 UEs within the same </w:t>
      </w:r>
      <w:r>
        <w:rPr>
          <w:b/>
          <w:i/>
        </w:rPr>
        <w:t xml:space="preserve">SL </w:t>
      </w:r>
      <w:r w:rsidRPr="00406AD0">
        <w:rPr>
          <w:b/>
          <w:i/>
        </w:rPr>
        <w:t>BWP.</w:t>
      </w:r>
    </w:p>
    <w:p w14:paraId="7CBAB053" w14:textId="193DBAD8" w:rsidR="006B313E" w:rsidRDefault="006B313E" w:rsidP="006B313E">
      <w:pPr>
        <w:tabs>
          <w:tab w:val="num" w:pos="1440"/>
        </w:tabs>
      </w:pPr>
      <w:r>
        <w:t xml:space="preserve">Furthermore, supporting higher SCS would lead to much less latency and higher date rate, which is a significant advantage of NR-V beyond LTE-V. Therefore, when NR SL coexists with LTE-V using dynamic resource pool sharing, </w:t>
      </w:r>
      <w:r w:rsidRPr="00F3022E">
        <w:t xml:space="preserve">NR SL resource pool </w:t>
      </w:r>
      <w:r>
        <w:t>can be</w:t>
      </w:r>
      <w:r w:rsidRPr="00F3022E">
        <w:t xml:space="preserve"> configured with </w:t>
      </w:r>
      <w:r>
        <w:t xml:space="preserve">higher SCS in addition to </w:t>
      </w:r>
      <w:r w:rsidRPr="00F3022E">
        <w:t>15 kHz SCS</w:t>
      </w:r>
      <w:r>
        <w:t>.</w:t>
      </w:r>
    </w:p>
    <w:p w14:paraId="724E6CE1" w14:textId="0C323BE7" w:rsidR="00FB3E96" w:rsidRDefault="006B313E" w:rsidP="006B313E">
      <w:r>
        <w:t>In co-channel co-existence,</w:t>
      </w:r>
      <w:r w:rsidRPr="00DD6532">
        <w:t xml:space="preserve"> </w:t>
      </w:r>
      <w:r>
        <w:t xml:space="preserve">if the two RATs sharing the same resource pool have different numerologies, e.g. 15 kHz SCS for LTE-V and 30 kHz </w:t>
      </w:r>
      <w:r w:rsidRPr="007B19A9">
        <w:t xml:space="preserve">SCS of NR-V, AGC issue </w:t>
      </w:r>
      <w:r>
        <w:t xml:space="preserve">is </w:t>
      </w:r>
      <w:r w:rsidRPr="007B19A9">
        <w:t>caused by misaligned frame boundaries between LTE-V and NR-V</w:t>
      </w:r>
      <w:r w:rsidR="003C2E04">
        <w:rPr>
          <w:rFonts w:hint="eastAsia"/>
          <w:lang w:eastAsia="zh-CN"/>
        </w:rPr>
        <w:t>.</w:t>
      </w:r>
      <w:r>
        <w:t xml:space="preserve"> </w:t>
      </w:r>
      <w:r w:rsidR="003C2E04">
        <w:t>A</w:t>
      </w:r>
      <w:r>
        <w:t xml:space="preserve">nd </w:t>
      </w:r>
      <w:r w:rsidRPr="007B19A9">
        <w:t>LTE-V’s performance will be impacted by NR-V transmitted in the same subframe</w:t>
      </w:r>
      <w:r>
        <w:t xml:space="preserve">. As shown in </w:t>
      </w:r>
      <w:r>
        <w:fldChar w:fldCharType="begin"/>
      </w:r>
      <w:r>
        <w:instrText xml:space="preserve"> REF _Ref115205327 \h  \* MERGEFORMAT </w:instrText>
      </w:r>
      <w:r>
        <w:fldChar w:fldCharType="separate"/>
      </w:r>
      <w:r w:rsidR="00722144" w:rsidRPr="00A75346">
        <w:t xml:space="preserve">Figure </w:t>
      </w:r>
      <w:r w:rsidR="00722144">
        <w:rPr>
          <w:noProof/>
        </w:rPr>
        <w:t>1</w:t>
      </w:r>
      <w:r>
        <w:fldChar w:fldCharType="end"/>
      </w:r>
      <w:r w:rsidR="00FB3E96">
        <w:t xml:space="preserve"> case 2</w:t>
      </w:r>
      <w:r>
        <w:t xml:space="preserve">, </w:t>
      </w:r>
      <w:r w:rsidR="00FB3E96">
        <w:t xml:space="preserve">more NR-V transmission may occur at the second half subframe of LTE-V, where </w:t>
      </w:r>
      <w:r>
        <w:t>t</w:t>
      </w:r>
      <w:r w:rsidRPr="007B19A9">
        <w:t>he received power may exceed the maximum power threshold if the AGC result corresponding to the 1</w:t>
      </w:r>
      <w:r w:rsidRPr="007B19A9">
        <w:rPr>
          <w:vertAlign w:val="superscript"/>
        </w:rPr>
        <w:t>st</w:t>
      </w:r>
      <w:r w:rsidRPr="007B19A9">
        <w:t xml:space="preserve"> LTE-V symbol is still applied to the reception in the second half subframe. And thus, the </w:t>
      </w:r>
      <w:r w:rsidR="00FB3E96">
        <w:t xml:space="preserve">LTE-V </w:t>
      </w:r>
      <w:r w:rsidRPr="007B19A9">
        <w:t>data in the second half subframe cannot be decoded correctly.</w:t>
      </w:r>
    </w:p>
    <w:p w14:paraId="40362766" w14:textId="09E19A2A" w:rsidR="00C573A6" w:rsidRDefault="006B313E" w:rsidP="00954834">
      <w:r w:rsidRPr="007B19A9">
        <w:t xml:space="preserve"> </w:t>
      </w:r>
      <w:r w:rsidR="00C573A6">
        <w:rPr>
          <w:noProof/>
          <w:lang w:eastAsia="zh-CN"/>
        </w:rPr>
        <w:drawing>
          <wp:inline distT="0" distB="0" distL="0" distR="0" wp14:anchorId="1EE5C5D3" wp14:editId="6FE2ED2A">
            <wp:extent cx="5916295" cy="894715"/>
            <wp:effectExtent l="0" t="0" r="8255"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894715"/>
                    </a:xfrm>
                    <a:prstGeom prst="rect">
                      <a:avLst/>
                    </a:prstGeom>
                  </pic:spPr>
                </pic:pic>
              </a:graphicData>
            </a:graphic>
          </wp:inline>
        </w:drawing>
      </w:r>
    </w:p>
    <w:p w14:paraId="7892481F" w14:textId="031B3CDA" w:rsidR="00C573A6" w:rsidRPr="00A75346" w:rsidRDefault="00C573A6" w:rsidP="00C573A6">
      <w:pPr>
        <w:pStyle w:val="a7"/>
      </w:pPr>
      <w:bookmarkStart w:id="6" w:name="_Ref115205327"/>
      <w:r w:rsidRPr="00A75346">
        <w:t xml:space="preserve">Figure </w:t>
      </w:r>
      <w:r>
        <w:rPr>
          <w:noProof/>
        </w:rPr>
        <w:fldChar w:fldCharType="begin"/>
      </w:r>
      <w:r>
        <w:rPr>
          <w:noProof/>
        </w:rPr>
        <w:instrText xml:space="preserve"> SEQ Figure \* ARABIC </w:instrText>
      </w:r>
      <w:r>
        <w:rPr>
          <w:noProof/>
        </w:rPr>
        <w:fldChar w:fldCharType="separate"/>
      </w:r>
      <w:r w:rsidR="00722144">
        <w:rPr>
          <w:noProof/>
        </w:rPr>
        <w:t>1</w:t>
      </w:r>
      <w:r>
        <w:rPr>
          <w:noProof/>
        </w:rPr>
        <w:fldChar w:fldCharType="end"/>
      </w:r>
      <w:bookmarkEnd w:id="6"/>
      <w:r w:rsidRPr="00A75346">
        <w:t xml:space="preserve"> frame structure when NR SL BWP is configured with 15 kHz and 30k Hz SCS</w:t>
      </w:r>
    </w:p>
    <w:p w14:paraId="71D7E3E7" w14:textId="094FDE7A" w:rsidR="00C573A6" w:rsidRDefault="00C573A6" w:rsidP="00885AFD">
      <w:pPr>
        <w:tabs>
          <w:tab w:val="num" w:pos="1440"/>
        </w:tabs>
      </w:pPr>
      <w:r w:rsidRPr="001E16DE">
        <w:t xml:space="preserve">A simple method </w:t>
      </w:r>
      <w:r>
        <w:t>for</w:t>
      </w:r>
      <w:r w:rsidRPr="001E16DE">
        <w:t xml:space="preserve"> NR-V</w:t>
      </w:r>
      <w:r>
        <w:t xml:space="preserve"> module to</w:t>
      </w:r>
      <w:r w:rsidR="00FB3E96">
        <w:t xml:space="preserve"> handle this issue is</w:t>
      </w:r>
      <w:r>
        <w:t xml:space="preserve"> exclud</w:t>
      </w:r>
      <w:r w:rsidR="00FB3E96">
        <w:t>ing</w:t>
      </w:r>
      <w:r>
        <w:t xml:space="preserve"> all the resources overlapping with </w:t>
      </w:r>
      <w:r w:rsidRPr="001E16DE">
        <w:t>LTE-V</w:t>
      </w:r>
      <w:r>
        <w:t>’s</w:t>
      </w:r>
      <w:r w:rsidRPr="001E16DE">
        <w:t xml:space="preserve"> reservation</w:t>
      </w:r>
      <w:r>
        <w:t xml:space="preserve"> in time when</w:t>
      </w:r>
      <w:r w:rsidR="009E009D">
        <w:t xml:space="preserve"> SCS of</w:t>
      </w:r>
      <w:r>
        <w:t xml:space="preserve"> NR</w:t>
      </w:r>
      <w:r>
        <w:rPr>
          <w:rFonts w:hint="eastAsia"/>
          <w:lang w:eastAsia="zh-CN"/>
        </w:rPr>
        <w:t>-</w:t>
      </w:r>
      <w:r>
        <w:t xml:space="preserve">V BWP is (pre-)configured </w:t>
      </w:r>
      <w:r w:rsidR="009E009D">
        <w:t>higher than 15 kHz.</w:t>
      </w:r>
      <w:r w:rsidRPr="001E16DE">
        <w:t xml:space="preserve"> </w:t>
      </w:r>
      <w:r w:rsidRPr="007B19A9">
        <w:t xml:space="preserve">Thus, the </w:t>
      </w:r>
      <w:r w:rsidR="00FB3E96">
        <w:t>transmissions</w:t>
      </w:r>
      <w:r w:rsidR="00FB3E96" w:rsidRPr="007B19A9">
        <w:t xml:space="preserve"> </w:t>
      </w:r>
      <w:r w:rsidRPr="007B19A9">
        <w:t xml:space="preserve">from two RATs are </w:t>
      </w:r>
      <w:proofErr w:type="spellStart"/>
      <w:r w:rsidRPr="007B19A9">
        <w:t>TDMed</w:t>
      </w:r>
      <w:proofErr w:type="spellEnd"/>
      <w:r w:rsidRPr="007B19A9">
        <w:t xml:space="preserve"> in the same resource pool</w:t>
      </w:r>
      <w:r w:rsidR="00FB3E96">
        <w:t>, a</w:t>
      </w:r>
      <w:r w:rsidR="009E009D">
        <w:t>nd t</w:t>
      </w:r>
      <w:r w:rsidR="009E009D" w:rsidRPr="007B19A9">
        <w:t xml:space="preserve">he </w:t>
      </w:r>
      <w:r w:rsidRPr="007B19A9">
        <w:t xml:space="preserve">above </w:t>
      </w:r>
      <w:r w:rsidR="00284EBE">
        <w:t xml:space="preserve">AGC </w:t>
      </w:r>
      <w:r w:rsidRPr="007B19A9">
        <w:t xml:space="preserve">issue is avoided. </w:t>
      </w:r>
      <w:r>
        <w:t xml:space="preserve">Details </w:t>
      </w:r>
      <w:r w:rsidRPr="001E16DE">
        <w:t xml:space="preserve">will be </w:t>
      </w:r>
      <w:r>
        <w:t>discussed</w:t>
      </w:r>
      <w:r w:rsidRPr="001E16DE">
        <w:t xml:space="preserve"> in the </w:t>
      </w:r>
      <w:r>
        <w:t xml:space="preserve">subsection </w:t>
      </w:r>
      <w:r w:rsidR="002C7EB2">
        <w:fldChar w:fldCharType="begin"/>
      </w:r>
      <w:r w:rsidR="002C7EB2">
        <w:instrText xml:space="preserve"> REF _Ref115205498 \r \h </w:instrText>
      </w:r>
      <w:r w:rsidR="002C7EB2">
        <w:fldChar w:fldCharType="separate"/>
      </w:r>
      <w:r w:rsidR="00722144">
        <w:t>3.2</w:t>
      </w:r>
      <w:r w:rsidR="002C7EB2">
        <w:fldChar w:fldCharType="end"/>
      </w:r>
      <w:r>
        <w:t xml:space="preserve"> for s</w:t>
      </w:r>
      <w:r w:rsidRPr="001E16DE">
        <w:t>ensing and resource allocation.</w:t>
      </w:r>
    </w:p>
    <w:p w14:paraId="79D76D4B" w14:textId="4576B0EF" w:rsidR="00D26605" w:rsidRPr="00A442D8" w:rsidRDefault="00D26605" w:rsidP="00A442D8">
      <w:pPr>
        <w:rPr>
          <w:b/>
          <w:i/>
          <w:lang w:eastAsia="zh-CN"/>
        </w:rPr>
      </w:pPr>
      <w:r w:rsidRPr="007B19A9">
        <w:rPr>
          <w:b/>
          <w:i/>
          <w:lang w:eastAsia="zh-CN"/>
        </w:rPr>
        <w:t xml:space="preserve">Proposal </w:t>
      </w:r>
      <w:r w:rsidR="00A66097">
        <w:rPr>
          <w:b/>
          <w:i/>
          <w:lang w:eastAsia="zh-CN"/>
        </w:rPr>
        <w:t>1</w:t>
      </w:r>
      <w:r w:rsidRPr="007B19A9">
        <w:rPr>
          <w:b/>
          <w:i/>
          <w:lang w:eastAsia="zh-CN"/>
        </w:rPr>
        <w:t>: For NR-V and LTE-V co-channel co</w:t>
      </w:r>
      <w:r w:rsidRPr="00A442D8">
        <w:rPr>
          <w:b/>
          <w:i/>
          <w:lang w:eastAsia="zh-CN"/>
        </w:rPr>
        <w:t>-existence via dynamic resource sharing</w:t>
      </w:r>
      <w:r w:rsidR="003D630B" w:rsidRPr="00A442D8">
        <w:rPr>
          <w:b/>
          <w:i/>
          <w:lang w:eastAsia="zh-CN"/>
        </w:rPr>
        <w:t>,</w:t>
      </w:r>
    </w:p>
    <w:p w14:paraId="1CA42F7D" w14:textId="756E8861" w:rsidR="00D26605" w:rsidRDefault="00D26605" w:rsidP="00DA7314">
      <w:pPr>
        <w:pStyle w:val="3GPPNormalText"/>
      </w:pPr>
      <w:r w:rsidRPr="007B19A9">
        <w:t xml:space="preserve">Support </w:t>
      </w:r>
      <w:r w:rsidR="00E2602E">
        <w:t>30</w:t>
      </w:r>
      <w:r w:rsidRPr="007B19A9">
        <w:t xml:space="preserve"> kHz</w:t>
      </w:r>
      <w:r w:rsidR="00E2602E">
        <w:t xml:space="preserve"> and </w:t>
      </w:r>
      <w:r w:rsidR="004E18DF">
        <w:t>higher SCS</w:t>
      </w:r>
      <w:r w:rsidR="00C85945" w:rsidRPr="007B19A9">
        <w:t xml:space="preserve"> </w:t>
      </w:r>
      <w:r w:rsidR="00F371A2">
        <w:t>in addition to 15</w:t>
      </w:r>
      <w:r w:rsidR="001D38E8">
        <w:t xml:space="preserve"> </w:t>
      </w:r>
      <w:r w:rsidR="00F371A2">
        <w:t xml:space="preserve">kHz </w:t>
      </w:r>
      <w:r w:rsidRPr="007B19A9">
        <w:t>SCS for NR-V.</w:t>
      </w:r>
    </w:p>
    <w:p w14:paraId="610C634A" w14:textId="50664A2C" w:rsidR="001D38E8" w:rsidRDefault="00284EBE" w:rsidP="00E524B2">
      <w:pPr>
        <w:pStyle w:val="3GPPNormalText"/>
      </w:pPr>
      <w:r w:rsidRPr="002531FE">
        <w:t xml:space="preserve">To overcome the AGC issue </w:t>
      </w:r>
      <w:r w:rsidR="001D38E8">
        <w:t>when SCS</w:t>
      </w:r>
      <w:r w:rsidR="00FB3E96">
        <w:t xml:space="preserve"> of NR-V</w:t>
      </w:r>
      <w:r w:rsidR="001D38E8">
        <w:t xml:space="preserve"> is higher than 15 kHz, a</w:t>
      </w:r>
      <w:r w:rsidR="002C7EB2">
        <w:t xml:space="preserve">ll the resources overlapping with </w:t>
      </w:r>
      <w:r w:rsidR="002C7EB2" w:rsidRPr="001E16DE">
        <w:t>LTE-V</w:t>
      </w:r>
      <w:r w:rsidR="002C7EB2">
        <w:t>’s</w:t>
      </w:r>
      <w:r w:rsidR="002C7EB2" w:rsidRPr="001E16DE">
        <w:t xml:space="preserve"> reservation</w:t>
      </w:r>
      <w:r w:rsidR="002C7EB2">
        <w:t xml:space="preserve"> in time are excluded in resource allocation procedure at NR-V module.</w:t>
      </w:r>
      <w:r w:rsidR="00916776">
        <w:t xml:space="preserve"> </w:t>
      </w:r>
    </w:p>
    <w:p w14:paraId="1F2058DA" w14:textId="77777777" w:rsidR="00FE55F0" w:rsidRPr="002531FE" w:rsidRDefault="00FE55F0" w:rsidP="002531FE">
      <w:pPr>
        <w:pStyle w:val="af5"/>
        <w:numPr>
          <w:ilvl w:val="1"/>
          <w:numId w:val="2"/>
        </w:numPr>
        <w:ind w:firstLineChars="0"/>
        <w:outlineLvl w:val="1"/>
        <w:rPr>
          <w:b/>
        </w:rPr>
      </w:pPr>
      <w:bookmarkStart w:id="7" w:name="_Ref115205498"/>
      <w:r w:rsidRPr="002531FE">
        <w:rPr>
          <w:b/>
        </w:rPr>
        <w:t>Sensing and resource allocation</w:t>
      </w:r>
      <w:bookmarkEnd w:id="7"/>
    </w:p>
    <w:p w14:paraId="4E01AC8E" w14:textId="3150E40F" w:rsidR="00FE55F0" w:rsidRDefault="00FE55F0" w:rsidP="002531FE">
      <w:pPr>
        <w:jc w:val="left"/>
        <w:rPr>
          <w:lang w:eastAsia="zh-CN"/>
        </w:rPr>
      </w:pPr>
      <w:r w:rsidRPr="007B19A9">
        <w:t>F</w:t>
      </w:r>
      <w:r w:rsidR="00892C50">
        <w:t>rom RAN guidance</w:t>
      </w:r>
      <w:r>
        <w:t>, type A device is considered with high priority</w:t>
      </w:r>
      <w:r w:rsidR="002531FE">
        <w:t xml:space="preserve"> </w:t>
      </w:r>
      <w:r w:rsidR="00892C50">
        <w:fldChar w:fldCharType="begin"/>
      </w:r>
      <w:r w:rsidR="00892C50">
        <w:instrText xml:space="preserve"> REF _Ref114735528 \r \h </w:instrText>
      </w:r>
      <w:r w:rsidR="00892C50">
        <w:fldChar w:fldCharType="separate"/>
      </w:r>
      <w:r w:rsidR="00722144">
        <w:t>[1]</w:t>
      </w:r>
      <w:r w:rsidR="00892C50">
        <w:fldChar w:fldCharType="end"/>
      </w:r>
      <w:r>
        <w:t>. Thus, s</w:t>
      </w:r>
      <w:r w:rsidRPr="00EA7033">
        <w:t>haring LTE-V</w:t>
      </w:r>
      <w:r>
        <w:t>’s</w:t>
      </w:r>
      <w:r w:rsidRPr="00EA7033">
        <w:t xml:space="preserve"> </w:t>
      </w:r>
      <w:r>
        <w:rPr>
          <w:lang w:eastAsia="zh-CN"/>
        </w:rPr>
        <w:t xml:space="preserve">sensing results between </w:t>
      </w:r>
      <w:r w:rsidRPr="00EA7033">
        <w:t xml:space="preserve">two modules within </w:t>
      </w:r>
      <w:r>
        <w:t>a type A</w:t>
      </w:r>
      <w:r w:rsidRPr="00EA7033">
        <w:t xml:space="preserve"> device is a reasonable and simple way</w:t>
      </w:r>
      <w:r>
        <w:t xml:space="preserve"> for resource allocation.</w:t>
      </w:r>
      <w:r w:rsidRPr="00C85945">
        <w:t xml:space="preserve"> </w:t>
      </w:r>
      <w:r>
        <w:rPr>
          <w:rFonts w:eastAsiaTheme="minorEastAsia"/>
          <w:lang w:eastAsia="ko-KR"/>
        </w:rPr>
        <w:t xml:space="preserve">In RAN1#109-e meeting </w:t>
      </w:r>
      <w:r>
        <w:rPr>
          <w:rFonts w:eastAsiaTheme="minorEastAsia"/>
          <w:lang w:eastAsia="ko-KR"/>
        </w:rPr>
        <w:fldChar w:fldCharType="begin"/>
      </w:r>
      <w:r>
        <w:rPr>
          <w:rFonts w:eastAsiaTheme="minorEastAsia"/>
          <w:lang w:eastAsia="ko-KR"/>
        </w:rPr>
        <w:instrText xml:space="preserve"> REF _Ref109393511 \r \h </w:instrText>
      </w:r>
      <w:r>
        <w:rPr>
          <w:rFonts w:eastAsiaTheme="minorEastAsia"/>
          <w:lang w:eastAsia="ko-KR"/>
        </w:rPr>
      </w:r>
      <w:r>
        <w:rPr>
          <w:rFonts w:eastAsiaTheme="minorEastAsia"/>
          <w:lang w:eastAsia="ko-KR"/>
        </w:rPr>
        <w:fldChar w:fldCharType="separate"/>
      </w:r>
      <w:r w:rsidR="00722144">
        <w:rPr>
          <w:rFonts w:eastAsiaTheme="minorEastAsia"/>
          <w:lang w:eastAsia="ko-KR"/>
        </w:rPr>
        <w:t>[3]</w:t>
      </w:r>
      <w:r>
        <w:rPr>
          <w:rFonts w:eastAsiaTheme="minorEastAsia"/>
          <w:lang w:eastAsia="ko-KR"/>
        </w:rPr>
        <w:fldChar w:fldCharType="end"/>
      </w:r>
      <w:r>
        <w:rPr>
          <w:rFonts w:eastAsiaTheme="minorEastAsia"/>
          <w:lang w:eastAsia="ko-KR"/>
        </w:rPr>
        <w:t xml:space="preserve">, RAN1 has made an agreement for </w:t>
      </w:r>
      <w:r>
        <w:rPr>
          <w:lang w:eastAsia="zh-CN"/>
        </w:rPr>
        <w:t xml:space="preserve">resource allocation in </w:t>
      </w:r>
      <w:r>
        <w:t>dynamic solution</w:t>
      </w:r>
      <w:r>
        <w:rPr>
          <w:lang w:eastAsia="zh-CN"/>
        </w:rPr>
        <w:t xml:space="preserve"> as following. H</w:t>
      </w:r>
      <w:r>
        <w:t>owever, d</w:t>
      </w:r>
      <w:r w:rsidRPr="00610586">
        <w:t>etails have not been clarified</w:t>
      </w:r>
      <w:r>
        <w:t>.</w:t>
      </w:r>
    </w:p>
    <w:tbl>
      <w:tblPr>
        <w:tblStyle w:val="af0"/>
        <w:tblW w:w="0" w:type="auto"/>
        <w:tblLook w:val="04A0" w:firstRow="1" w:lastRow="0" w:firstColumn="1" w:lastColumn="0" w:noHBand="0" w:noVBand="1"/>
      </w:tblPr>
      <w:tblGrid>
        <w:gridCol w:w="9307"/>
      </w:tblGrid>
      <w:tr w:rsidR="00FE55F0" w14:paraId="3A6A3803" w14:textId="77777777" w:rsidTr="00E524B2">
        <w:tc>
          <w:tcPr>
            <w:tcW w:w="9307" w:type="dxa"/>
          </w:tcPr>
          <w:p w14:paraId="31459662" w14:textId="77777777" w:rsidR="00FE55F0" w:rsidRPr="009D51DD" w:rsidRDefault="00FE55F0" w:rsidP="00954834">
            <w:pPr>
              <w:spacing w:before="120" w:after="0"/>
              <w:rPr>
                <w:b/>
                <w:i/>
                <w:sz w:val="20"/>
                <w:szCs w:val="21"/>
                <w:lang w:eastAsia="x-none"/>
              </w:rPr>
            </w:pPr>
            <w:r w:rsidRPr="009D51DD">
              <w:rPr>
                <w:b/>
                <w:i/>
                <w:sz w:val="20"/>
                <w:highlight w:val="green"/>
                <w:lang w:eastAsia="x-none"/>
              </w:rPr>
              <w:t>Agreement</w:t>
            </w:r>
          </w:p>
          <w:p w14:paraId="55A6FC6D" w14:textId="77777777" w:rsidR="00FE55F0" w:rsidRPr="009D51DD" w:rsidRDefault="00FE55F0" w:rsidP="00954834">
            <w:pPr>
              <w:spacing w:after="0"/>
              <w:rPr>
                <w:i/>
                <w:sz w:val="20"/>
                <w:lang w:eastAsia="x-none"/>
              </w:rPr>
            </w:pPr>
            <w:r w:rsidRPr="009D51DD">
              <w:rPr>
                <w:i/>
                <w:sz w:val="20"/>
                <w:lang w:eastAsia="x-none"/>
              </w:rPr>
              <w:t xml:space="preserve">For studying the feasibility of dynamic resource sharing as a possible solution for co-channel coexistence, </w:t>
            </w:r>
          </w:p>
          <w:p w14:paraId="022EBEBD" w14:textId="77777777" w:rsidR="00FE55F0" w:rsidRPr="009D51DD" w:rsidRDefault="00FE55F0" w:rsidP="00E524B2">
            <w:pPr>
              <w:pStyle w:val="af5"/>
              <w:widowControl/>
              <w:numPr>
                <w:ilvl w:val="0"/>
                <w:numId w:val="16"/>
              </w:numPr>
              <w:spacing w:after="0"/>
              <w:ind w:firstLineChars="0" w:hanging="357"/>
              <w:rPr>
                <w:bCs/>
                <w:i/>
                <w:sz w:val="20"/>
                <w:lang w:eastAsia="ko-KR"/>
              </w:rPr>
            </w:pPr>
            <w:r w:rsidRPr="009D51DD">
              <w:rPr>
                <w:bCs/>
                <w:i/>
                <w:sz w:val="20"/>
                <w:lang w:eastAsia="ko-KR"/>
              </w:rPr>
              <w:t>For device type A, the NR SL module uses the sensing and resource reservation information shared by the LTE SL module.</w:t>
            </w:r>
          </w:p>
          <w:p w14:paraId="565803AB" w14:textId="77777777" w:rsidR="00FE55F0" w:rsidRPr="009D51DD" w:rsidRDefault="00FE55F0" w:rsidP="00E524B2">
            <w:pPr>
              <w:pStyle w:val="af5"/>
              <w:widowControl/>
              <w:numPr>
                <w:ilvl w:val="1"/>
                <w:numId w:val="16"/>
              </w:numPr>
              <w:spacing w:after="0"/>
              <w:ind w:firstLineChars="0"/>
              <w:rPr>
                <w:bCs/>
                <w:i/>
                <w:sz w:val="20"/>
                <w:lang w:eastAsia="ko-KR"/>
              </w:rPr>
            </w:pPr>
            <w:r w:rsidRPr="009D51DD">
              <w:rPr>
                <w:bCs/>
                <w:i/>
                <w:sz w:val="20"/>
                <w:lang w:eastAsia="ko-KR"/>
              </w:rPr>
              <w:t>FFS details on how the NR SL module uses this information.</w:t>
            </w:r>
          </w:p>
          <w:p w14:paraId="09919B02" w14:textId="77777777" w:rsidR="00FE55F0" w:rsidRPr="009D51DD" w:rsidRDefault="00FE55F0" w:rsidP="00E524B2">
            <w:pPr>
              <w:pStyle w:val="af5"/>
              <w:widowControl/>
              <w:numPr>
                <w:ilvl w:val="1"/>
                <w:numId w:val="16"/>
              </w:numPr>
              <w:spacing w:after="0"/>
              <w:ind w:firstLineChars="0"/>
              <w:rPr>
                <w:bCs/>
                <w:i/>
                <w:sz w:val="20"/>
                <w:lang w:eastAsia="ko-KR"/>
              </w:rPr>
            </w:pPr>
            <w:r w:rsidRPr="009D51DD">
              <w:rPr>
                <w:bCs/>
                <w:i/>
                <w:sz w:val="20"/>
                <w:lang w:eastAsia="ko-KR"/>
              </w:rPr>
              <w:t>FFS details on how the LTE SL module shares the information to the NR SL module, exact information shared, timeline etc.</w:t>
            </w:r>
          </w:p>
          <w:p w14:paraId="31F444B7" w14:textId="77777777" w:rsidR="00FE55F0" w:rsidRPr="009D51DD" w:rsidRDefault="00FE55F0" w:rsidP="00E524B2">
            <w:pPr>
              <w:pStyle w:val="af5"/>
              <w:widowControl/>
              <w:numPr>
                <w:ilvl w:val="0"/>
                <w:numId w:val="16"/>
              </w:numPr>
              <w:spacing w:after="0"/>
              <w:ind w:firstLineChars="0" w:hanging="357"/>
              <w:rPr>
                <w:bCs/>
                <w:i/>
                <w:sz w:val="20"/>
                <w:lang w:eastAsia="ko-KR"/>
              </w:rPr>
            </w:pPr>
            <w:r w:rsidRPr="009D51DD">
              <w:rPr>
                <w:bCs/>
                <w:i/>
                <w:sz w:val="20"/>
                <w:lang w:eastAsia="ko-KR"/>
              </w:rPr>
              <w:t>FFS: Whether/how to define other method(s) for device type A to be aware of resources being occupied by LTE SL.</w:t>
            </w:r>
          </w:p>
          <w:p w14:paraId="02FCE1AC" w14:textId="77777777" w:rsidR="00FE55F0" w:rsidRPr="000510BB" w:rsidRDefault="00FE55F0" w:rsidP="00954834">
            <w:pPr>
              <w:pStyle w:val="af5"/>
              <w:widowControl/>
              <w:numPr>
                <w:ilvl w:val="0"/>
                <w:numId w:val="16"/>
              </w:numPr>
              <w:ind w:firstLineChars="0"/>
              <w:rPr>
                <w:bCs/>
                <w:lang w:eastAsia="ko-KR"/>
              </w:rPr>
            </w:pPr>
            <w:r w:rsidRPr="009D51DD">
              <w:rPr>
                <w:bCs/>
                <w:i/>
                <w:sz w:val="20"/>
                <w:lang w:eastAsia="ko-KR"/>
              </w:rPr>
              <w:lastRenderedPageBreak/>
              <w:t>FFS: Whether/how device type B should be supported.</w:t>
            </w:r>
          </w:p>
        </w:tc>
      </w:tr>
    </w:tbl>
    <w:p w14:paraId="17F38B3C" w14:textId="77777777" w:rsidR="00FE55F0" w:rsidRDefault="00FE55F0" w:rsidP="00FE55F0">
      <w:pPr>
        <w:keepNext/>
        <w:jc w:val="center"/>
        <w:rPr>
          <w:noProof/>
          <w:lang w:eastAsia="zh-CN"/>
        </w:rPr>
      </w:pPr>
    </w:p>
    <w:p w14:paraId="7531337E" w14:textId="77777777" w:rsidR="00FE55F0" w:rsidRDefault="00FE55F0" w:rsidP="00FE55F0">
      <w:pPr>
        <w:keepNext/>
        <w:jc w:val="center"/>
      </w:pPr>
      <w:r>
        <w:rPr>
          <w:noProof/>
          <w:lang w:eastAsia="zh-CN"/>
        </w:rPr>
        <w:drawing>
          <wp:inline distT="0" distB="0" distL="0" distR="0" wp14:anchorId="1D1D5608" wp14:editId="097A231D">
            <wp:extent cx="3086100" cy="1120082"/>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00123" cy="1125172"/>
                    </a:xfrm>
                    <a:prstGeom prst="rect">
                      <a:avLst/>
                    </a:prstGeom>
                  </pic:spPr>
                </pic:pic>
              </a:graphicData>
            </a:graphic>
          </wp:inline>
        </w:drawing>
      </w:r>
    </w:p>
    <w:p w14:paraId="7B91598A" w14:textId="329907EE" w:rsidR="00FE55F0" w:rsidRDefault="00FE55F0" w:rsidP="00FE55F0">
      <w:pPr>
        <w:pStyle w:val="a7"/>
      </w:pPr>
      <w:r>
        <w:t xml:space="preserve">Figure </w:t>
      </w:r>
      <w:r>
        <w:rPr>
          <w:noProof/>
        </w:rPr>
        <w:fldChar w:fldCharType="begin"/>
      </w:r>
      <w:r>
        <w:rPr>
          <w:noProof/>
        </w:rPr>
        <w:instrText xml:space="preserve"> SEQ Figure \* ARABIC </w:instrText>
      </w:r>
      <w:r>
        <w:rPr>
          <w:noProof/>
        </w:rPr>
        <w:fldChar w:fldCharType="separate"/>
      </w:r>
      <w:r w:rsidR="00722144">
        <w:rPr>
          <w:noProof/>
        </w:rPr>
        <w:t>2</w:t>
      </w:r>
      <w:r>
        <w:rPr>
          <w:noProof/>
        </w:rPr>
        <w:fldChar w:fldCharType="end"/>
      </w:r>
      <w:r w:rsidRPr="00A75346">
        <w:t xml:space="preserve"> </w:t>
      </w:r>
      <w:r w:rsidRPr="00FE1A83">
        <w:t>candidate resource set based on LTE-V’s reservation is reported to NR-V’s MAC layer</w:t>
      </w:r>
    </w:p>
    <w:p w14:paraId="1224EB36" w14:textId="22C49321" w:rsidR="00FE55F0" w:rsidRDefault="00FE55F0" w:rsidP="00FE55F0">
      <w:pPr>
        <w:rPr>
          <w:lang w:eastAsia="zh-CN"/>
        </w:rPr>
      </w:pPr>
      <w:r>
        <w:rPr>
          <w:bCs/>
          <w:lang w:eastAsia="ko-KR"/>
        </w:rPr>
        <w:t xml:space="preserve">For the case when SL BWP is configured with 15 </w:t>
      </w:r>
      <w:r w:rsidRPr="00F11F6C">
        <w:rPr>
          <w:bCs/>
          <w:lang w:eastAsia="ko-KR"/>
        </w:rPr>
        <w:t xml:space="preserve">kHz SCS, </w:t>
      </w:r>
      <w:r w:rsidR="00A122FF" w:rsidRPr="00F11F6C">
        <w:rPr>
          <w:bCs/>
          <w:lang w:eastAsia="ko-KR"/>
        </w:rPr>
        <w:t>candidate resource set of LTE-V module is delivered to the NR-V module</w:t>
      </w:r>
      <w:r w:rsidR="001C77E8">
        <w:rPr>
          <w:bCs/>
          <w:lang w:eastAsia="ko-KR"/>
        </w:rPr>
        <w:t>.</w:t>
      </w:r>
      <w:r w:rsidRPr="00F11F6C">
        <w:rPr>
          <w:bCs/>
          <w:lang w:eastAsia="ko-KR"/>
        </w:rPr>
        <w:t xml:space="preserve"> NR-V MAC layer can select resources from intersection of candidate resource sets obtained from NR-V module and from LTE-V module</w:t>
      </w:r>
      <w:r>
        <w:rPr>
          <w:bCs/>
          <w:lang w:eastAsia="ko-KR"/>
        </w:rPr>
        <w:t>. Therefore, Rel-18 UE can avoid to select those resources which is assessed to be interfered to another LTE-V UEs</w:t>
      </w:r>
      <w:r w:rsidRPr="00610586">
        <w:rPr>
          <w:bCs/>
          <w:lang w:eastAsia="ko-KR"/>
        </w:rPr>
        <w:t>.</w:t>
      </w:r>
      <w:r>
        <w:rPr>
          <w:bCs/>
          <w:lang w:eastAsia="ko-KR"/>
        </w:rPr>
        <w:t xml:space="preserve"> This shares some similarities in terms of handling sensing results in Rel-17 IUC, where a UE has sensing results of its own and from a coordinating UE (UE-A), and thus we can reuse such “intersection” operation performed in MAC layer in Rel-17 IUC framework on handling of sensing results from two modules in Rel-18. </w:t>
      </w:r>
    </w:p>
    <w:p w14:paraId="281EF54E" w14:textId="19151E0E" w:rsidR="00A122FF" w:rsidRDefault="00FE55F0" w:rsidP="003D0EB8">
      <w:r w:rsidRPr="007B19A9">
        <w:rPr>
          <w:lang w:eastAsia="zh-CN"/>
        </w:rPr>
        <w:t>For the case when NR SL BWP is configured with</w:t>
      </w:r>
      <w:r w:rsidRPr="00C85945">
        <w:rPr>
          <w:lang w:eastAsia="zh-CN"/>
        </w:rPr>
        <w:t xml:space="preserve"> </w:t>
      </w:r>
      <w:r>
        <w:rPr>
          <w:lang w:eastAsia="zh-CN"/>
        </w:rPr>
        <w:t xml:space="preserve">SCS </w:t>
      </w:r>
      <w:r w:rsidR="004E18DF">
        <w:t xml:space="preserve">higher </w:t>
      </w:r>
      <w:r w:rsidR="00C9694C">
        <w:t>than 15 kHz</w:t>
      </w:r>
      <w:r w:rsidRPr="007B19A9">
        <w:rPr>
          <w:lang w:eastAsia="zh-CN"/>
        </w:rPr>
        <w:t>,</w:t>
      </w:r>
      <w:r w:rsidR="00990761" w:rsidRPr="00990761">
        <w:t xml:space="preserve"> </w:t>
      </w:r>
      <w:r w:rsidR="008D0F7E">
        <w:t>in addition to the procedure above,</w:t>
      </w:r>
      <w:r w:rsidR="009E009D">
        <w:t xml:space="preserve"> the NR-V module shall additionally </w:t>
      </w:r>
      <w:r w:rsidR="00990761">
        <w:t xml:space="preserve">exclude all the resources overlapping with </w:t>
      </w:r>
      <w:r w:rsidR="00990761" w:rsidRPr="001E16DE">
        <w:t>LTE-V</w:t>
      </w:r>
      <w:r w:rsidR="00990761">
        <w:t>’s</w:t>
      </w:r>
      <w:r w:rsidR="00990761" w:rsidRPr="001E16DE">
        <w:t xml:space="preserve"> reservation</w:t>
      </w:r>
      <w:r w:rsidR="00990761">
        <w:t xml:space="preserve"> in time</w:t>
      </w:r>
      <w:r w:rsidR="00274FA5">
        <w:t xml:space="preserve"> to avoid AGC impact to LTE-V</w:t>
      </w:r>
      <w:r w:rsidR="00A122FF">
        <w:t>, shown as</w:t>
      </w:r>
      <w:r w:rsidR="00F11F6C">
        <w:t xml:space="preserve"> in </w:t>
      </w:r>
      <w:r w:rsidR="00F11F6C">
        <w:fldChar w:fldCharType="begin"/>
      </w:r>
      <w:r w:rsidR="00F11F6C">
        <w:instrText xml:space="preserve"> REF _Ref115458402 \h </w:instrText>
      </w:r>
      <w:r w:rsidR="00F11F6C">
        <w:fldChar w:fldCharType="separate"/>
      </w:r>
      <w:r w:rsidR="00722144">
        <w:t xml:space="preserve">Figure </w:t>
      </w:r>
      <w:r w:rsidR="00722144">
        <w:rPr>
          <w:noProof/>
        </w:rPr>
        <w:t>3</w:t>
      </w:r>
      <w:r w:rsidR="00F11F6C">
        <w:fldChar w:fldCharType="end"/>
      </w:r>
      <w:r w:rsidR="00990761">
        <w:t>.</w:t>
      </w:r>
      <w:r w:rsidR="001568A0">
        <w:t xml:space="preserve"> </w:t>
      </w:r>
    </w:p>
    <w:p w14:paraId="3D61F5B8" w14:textId="77777777" w:rsidR="00A122FF" w:rsidRDefault="00A122FF" w:rsidP="00A122FF">
      <w:pPr>
        <w:keepNext/>
        <w:jc w:val="center"/>
      </w:pPr>
      <w:r>
        <w:rPr>
          <w:noProof/>
          <w:lang w:eastAsia="zh-CN"/>
        </w:rPr>
        <w:drawing>
          <wp:inline distT="0" distB="0" distL="0" distR="0" wp14:anchorId="45E5588D" wp14:editId="0A82ED85">
            <wp:extent cx="2681053" cy="1440000"/>
            <wp:effectExtent l="0" t="0" r="5080" b="8255"/>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81053" cy="1440000"/>
                    </a:xfrm>
                    <a:prstGeom prst="rect">
                      <a:avLst/>
                    </a:prstGeom>
                  </pic:spPr>
                </pic:pic>
              </a:graphicData>
            </a:graphic>
          </wp:inline>
        </w:drawing>
      </w:r>
    </w:p>
    <w:p w14:paraId="721C61EB" w14:textId="77777777" w:rsidR="00A122FF" w:rsidRDefault="00A122FF" w:rsidP="00A122FF">
      <w:pPr>
        <w:pStyle w:val="a7"/>
        <w:rPr>
          <w:lang w:eastAsia="zh-CN"/>
        </w:rPr>
      </w:pPr>
      <w:bookmarkStart w:id="8" w:name="_Ref115458402"/>
      <w:r>
        <w:t xml:space="preserve">Figure </w:t>
      </w:r>
      <w:r>
        <w:rPr>
          <w:noProof/>
        </w:rPr>
        <w:fldChar w:fldCharType="begin"/>
      </w:r>
      <w:r>
        <w:rPr>
          <w:noProof/>
        </w:rPr>
        <w:instrText xml:space="preserve"> SEQ Figure \* ARABIC </w:instrText>
      </w:r>
      <w:r>
        <w:rPr>
          <w:noProof/>
        </w:rPr>
        <w:fldChar w:fldCharType="separate"/>
      </w:r>
      <w:r w:rsidR="00722144">
        <w:rPr>
          <w:noProof/>
        </w:rPr>
        <w:t>3</w:t>
      </w:r>
      <w:r>
        <w:rPr>
          <w:noProof/>
        </w:rPr>
        <w:fldChar w:fldCharType="end"/>
      </w:r>
      <w:bookmarkEnd w:id="8"/>
      <w:r>
        <w:t xml:space="preserve"> exclude all the resources overlapping with </w:t>
      </w:r>
      <w:r w:rsidRPr="001E16DE">
        <w:t>LTE-V</w:t>
      </w:r>
      <w:r>
        <w:t>’s</w:t>
      </w:r>
      <w:r w:rsidRPr="001E16DE">
        <w:t xml:space="preserve"> reservation</w:t>
      </w:r>
      <w:r>
        <w:t xml:space="preserve"> in time</w:t>
      </w:r>
    </w:p>
    <w:p w14:paraId="5C1FA3EE" w14:textId="7A82A429" w:rsidR="00FA69E0" w:rsidRDefault="003C2E04" w:rsidP="003D0EB8">
      <w:r>
        <w:rPr>
          <w:lang w:eastAsia="zh-CN"/>
        </w:rPr>
        <w:t xml:space="preserve">As shown in </w:t>
      </w:r>
      <w:r>
        <w:rPr>
          <w:lang w:eastAsia="zh-CN"/>
        </w:rPr>
        <w:fldChar w:fldCharType="begin"/>
      </w:r>
      <w:r>
        <w:rPr>
          <w:lang w:eastAsia="zh-CN"/>
        </w:rPr>
        <w:instrText xml:space="preserve"> REF _Ref115458402 \h </w:instrText>
      </w:r>
      <w:r>
        <w:rPr>
          <w:lang w:eastAsia="zh-CN"/>
        </w:rPr>
      </w:r>
      <w:r>
        <w:rPr>
          <w:lang w:eastAsia="zh-CN"/>
        </w:rPr>
        <w:fldChar w:fldCharType="separate"/>
      </w:r>
      <w:r w:rsidR="00722144">
        <w:t xml:space="preserve">Figure </w:t>
      </w:r>
      <w:r w:rsidR="00722144">
        <w:rPr>
          <w:noProof/>
        </w:rPr>
        <w:t>3</w:t>
      </w:r>
      <w:r>
        <w:rPr>
          <w:lang w:eastAsia="zh-CN"/>
        </w:rPr>
        <w:fldChar w:fldCharType="end"/>
      </w:r>
      <w:r>
        <w:rPr>
          <w:lang w:eastAsia="zh-CN"/>
        </w:rPr>
        <w:t>, s</w:t>
      </w:r>
      <w:r w:rsidR="00FE55F0">
        <w:t xml:space="preserve">lot #0 and slot #1 are overlapped with subframe #0, from which an LTE-V’s reservation is detected. Then, the NR-V module </w:t>
      </w:r>
      <w:r w:rsidR="006A00BE">
        <w:t xml:space="preserve">shall </w:t>
      </w:r>
      <w:r w:rsidR="00FE55F0">
        <w:t>exclude all the resources in slot #0 and slot #1</w:t>
      </w:r>
      <w:r w:rsidR="004341F5">
        <w:t xml:space="preserve"> to</w:t>
      </w:r>
      <w:r w:rsidR="00FE55F0" w:rsidRPr="007B19A9">
        <w:rPr>
          <w:lang w:eastAsia="zh-CN"/>
        </w:rPr>
        <w:t xml:space="preserve"> avoid </w:t>
      </w:r>
      <w:r w:rsidR="00A7597A">
        <w:rPr>
          <w:lang w:eastAsia="zh-CN"/>
        </w:rPr>
        <w:t>AGC impact to LTE-V</w:t>
      </w:r>
      <w:r w:rsidR="00FE55F0">
        <w:t>.</w:t>
      </w:r>
      <w:r w:rsidR="009E009D">
        <w:t xml:space="preserve"> </w:t>
      </w:r>
      <w:r w:rsidR="00CC5E38">
        <w:t>A</w:t>
      </w:r>
      <w:r w:rsidR="00FA69E0">
        <w:t xml:space="preserve"> </w:t>
      </w:r>
      <w:r w:rsidR="000E4D5A">
        <w:t xml:space="preserve">new candidate resource </w:t>
      </w:r>
      <w:r w:rsidR="00FA69E0">
        <w:t>set</w:t>
      </w:r>
      <w:r w:rsidR="00E30C2A">
        <w:t xml:space="preserve">, which </w:t>
      </w:r>
      <w:r w:rsidR="00E30C2A" w:rsidRPr="00FA69E0">
        <w:t>exclude resources overlapping in time with LTE-V’s reservation</w:t>
      </w:r>
      <w:r w:rsidR="00E30C2A">
        <w:t>,</w:t>
      </w:r>
      <w:r w:rsidR="00FA69E0">
        <w:t xml:space="preserve"> shall be identified by the </w:t>
      </w:r>
      <w:r w:rsidR="00FA69E0" w:rsidRPr="00FA69E0">
        <w:t>NR-V module</w:t>
      </w:r>
      <w:r w:rsidR="00FA69E0">
        <w:t xml:space="preserve"> </w:t>
      </w:r>
      <w:r w:rsidR="00CC3D05">
        <w:t>to reflect this</w:t>
      </w:r>
      <w:r w:rsidR="00FA69E0">
        <w:t xml:space="preserve">. </w:t>
      </w:r>
      <w:r w:rsidR="00962DA1">
        <w:t>Based on the analysis, t</w:t>
      </w:r>
      <w:r w:rsidR="00CB3E6E">
        <w:t>he following proposal is given:</w:t>
      </w:r>
    </w:p>
    <w:p w14:paraId="4B0F10B7" w14:textId="77777777" w:rsidR="003C2E04" w:rsidRPr="009D51DD" w:rsidRDefault="003C2E04" w:rsidP="003C2E04">
      <w:pPr>
        <w:jc w:val="left"/>
        <w:rPr>
          <w:b/>
          <w:bCs/>
          <w:i/>
          <w:iCs/>
        </w:rPr>
      </w:pPr>
      <w:r w:rsidRPr="009D51DD">
        <w:rPr>
          <w:b/>
          <w:bCs/>
          <w:i/>
          <w:iCs/>
        </w:rPr>
        <w:t>Proposal 2: For resource allocation at NR-V module in Rel-18 co-channel co-existence via dynamic resource sharing,</w:t>
      </w:r>
    </w:p>
    <w:p w14:paraId="1C010756" w14:textId="77777777" w:rsidR="003C2E04" w:rsidRPr="009D51DD" w:rsidRDefault="003C2E04" w:rsidP="003C2E04">
      <w:pPr>
        <w:numPr>
          <w:ilvl w:val="0"/>
          <w:numId w:val="29"/>
        </w:numPr>
        <w:adjustRightInd/>
        <w:jc w:val="left"/>
        <w:rPr>
          <w:rFonts w:eastAsia="Times New Roman"/>
          <w:b/>
          <w:bCs/>
          <w:i/>
          <w:iCs/>
        </w:rPr>
      </w:pPr>
      <w:r w:rsidRPr="009D51DD">
        <w:rPr>
          <w:rFonts w:eastAsia="Times New Roman"/>
          <w:b/>
          <w:bCs/>
          <w:i/>
          <w:iCs/>
        </w:rPr>
        <w:t xml:space="preserve">In-device LTE-V module shares </w:t>
      </w:r>
      <w:r>
        <w:rPr>
          <w:rFonts w:eastAsia="Times New Roman"/>
          <w:b/>
          <w:bCs/>
          <w:i/>
          <w:iCs/>
        </w:rPr>
        <w:t>LTE-V</w:t>
      </w:r>
      <w:r w:rsidRPr="009D51DD">
        <w:rPr>
          <w:rFonts w:eastAsia="Times New Roman"/>
          <w:b/>
          <w:bCs/>
          <w:i/>
          <w:iCs/>
        </w:rPr>
        <w:t xml:space="preserve"> candidate resource set to NR-V module.</w:t>
      </w:r>
    </w:p>
    <w:p w14:paraId="6E833353" w14:textId="77777777" w:rsidR="003C2E04" w:rsidRDefault="003C2E04" w:rsidP="003C2E04">
      <w:pPr>
        <w:numPr>
          <w:ilvl w:val="0"/>
          <w:numId w:val="29"/>
        </w:numPr>
        <w:adjustRightInd/>
        <w:jc w:val="left"/>
        <w:rPr>
          <w:rFonts w:eastAsia="Times New Roman"/>
          <w:b/>
          <w:bCs/>
          <w:i/>
          <w:iCs/>
        </w:rPr>
      </w:pPr>
      <w:r w:rsidRPr="009D51DD">
        <w:rPr>
          <w:rFonts w:eastAsia="Times New Roman"/>
          <w:b/>
          <w:bCs/>
          <w:i/>
          <w:iCs/>
        </w:rPr>
        <w:t xml:space="preserve">NR-V module </w:t>
      </w:r>
      <w:r>
        <w:rPr>
          <w:rFonts w:eastAsia="Times New Roman"/>
          <w:b/>
          <w:bCs/>
          <w:i/>
          <w:iCs/>
        </w:rPr>
        <w:t>obtains</w:t>
      </w:r>
      <w:r w:rsidRPr="009D51DD">
        <w:rPr>
          <w:rFonts w:eastAsia="Times New Roman"/>
          <w:b/>
          <w:bCs/>
          <w:i/>
          <w:iCs/>
        </w:rPr>
        <w:t xml:space="preserve"> NR-V candidate resource set </w:t>
      </w:r>
      <w:r>
        <w:rPr>
          <w:rFonts w:eastAsia="Times New Roman"/>
          <w:b/>
          <w:bCs/>
          <w:i/>
          <w:iCs/>
        </w:rPr>
        <w:t>as per legacy NR-V design</w:t>
      </w:r>
      <w:r w:rsidRPr="009D51DD">
        <w:rPr>
          <w:rFonts w:eastAsia="Times New Roman"/>
          <w:b/>
          <w:bCs/>
          <w:i/>
          <w:iCs/>
        </w:rPr>
        <w:t>.</w:t>
      </w:r>
    </w:p>
    <w:p w14:paraId="3A54E320" w14:textId="77777777" w:rsidR="003C2E04" w:rsidRPr="009D51DD" w:rsidRDefault="003C2E04" w:rsidP="003C2E04">
      <w:pPr>
        <w:numPr>
          <w:ilvl w:val="0"/>
          <w:numId w:val="29"/>
        </w:numPr>
        <w:adjustRightInd/>
        <w:jc w:val="left"/>
        <w:rPr>
          <w:rFonts w:eastAsia="Times New Roman"/>
          <w:b/>
          <w:bCs/>
          <w:i/>
          <w:iCs/>
        </w:rPr>
      </w:pPr>
      <w:r w:rsidRPr="009D51DD">
        <w:rPr>
          <w:rFonts w:eastAsia="Times New Roman"/>
          <w:b/>
          <w:bCs/>
          <w:i/>
          <w:iCs/>
        </w:rPr>
        <w:t>When NR SL BWP is configured with SCS higher than 15 kHz,</w:t>
      </w:r>
    </w:p>
    <w:p w14:paraId="659A12B9" w14:textId="77777777" w:rsidR="003C2E04" w:rsidRPr="009D51DD" w:rsidRDefault="003C2E04" w:rsidP="003C2E04">
      <w:pPr>
        <w:pStyle w:val="af5"/>
        <w:numPr>
          <w:ilvl w:val="1"/>
          <w:numId w:val="18"/>
        </w:numPr>
        <w:ind w:firstLineChars="0"/>
        <w:rPr>
          <w:b/>
          <w:bCs/>
          <w:i/>
          <w:iCs/>
          <w:lang w:eastAsia="zh-CN"/>
        </w:rPr>
      </w:pPr>
      <w:r w:rsidRPr="009D51DD">
        <w:rPr>
          <w:rFonts w:eastAsia="Times New Roman"/>
          <w:b/>
          <w:bCs/>
          <w:i/>
          <w:iCs/>
        </w:rPr>
        <w:t xml:space="preserve">NR-V module </w:t>
      </w:r>
      <w:r>
        <w:rPr>
          <w:rFonts w:eastAsia="Times New Roman"/>
          <w:b/>
          <w:bCs/>
          <w:i/>
          <w:iCs/>
        </w:rPr>
        <w:t xml:space="preserve">updates the </w:t>
      </w:r>
      <w:r>
        <w:rPr>
          <w:b/>
          <w:bCs/>
          <w:i/>
          <w:iCs/>
          <w:lang w:eastAsia="zh-CN"/>
        </w:rPr>
        <w:t>LTE</w:t>
      </w:r>
      <w:r w:rsidRPr="009D51DD">
        <w:rPr>
          <w:b/>
          <w:bCs/>
          <w:i/>
          <w:iCs/>
          <w:lang w:eastAsia="zh-CN"/>
        </w:rPr>
        <w:t xml:space="preserve">-V </w:t>
      </w:r>
      <w:r w:rsidRPr="009D51DD">
        <w:rPr>
          <w:rFonts w:eastAsia="Times New Roman"/>
          <w:b/>
          <w:bCs/>
          <w:i/>
          <w:iCs/>
        </w:rPr>
        <w:t xml:space="preserve">candidate resource </w:t>
      </w:r>
      <w:r w:rsidRPr="009D51DD">
        <w:rPr>
          <w:b/>
          <w:bCs/>
          <w:i/>
          <w:iCs/>
          <w:lang w:eastAsia="zh-CN"/>
        </w:rPr>
        <w:t xml:space="preserve">set by excluding resources overlapping in time with LTE-V’s reservation. </w:t>
      </w:r>
    </w:p>
    <w:p w14:paraId="62CD23B6" w14:textId="77777777" w:rsidR="003C2E04" w:rsidRPr="009D51DD" w:rsidRDefault="003C2E04" w:rsidP="003C2E04">
      <w:pPr>
        <w:numPr>
          <w:ilvl w:val="0"/>
          <w:numId w:val="29"/>
        </w:numPr>
        <w:adjustRightInd/>
        <w:jc w:val="left"/>
        <w:rPr>
          <w:rFonts w:eastAsia="Times New Roman"/>
          <w:b/>
          <w:bCs/>
          <w:i/>
          <w:iCs/>
        </w:rPr>
      </w:pPr>
      <w:r w:rsidRPr="009D51DD">
        <w:rPr>
          <w:rFonts w:eastAsia="Times New Roman"/>
          <w:b/>
          <w:bCs/>
          <w:i/>
          <w:iCs/>
        </w:rPr>
        <w:t xml:space="preserve">NR-V module MAC layer takes intersection between LTE-V candidate resource set and NR-V candidate resource set to obtain a </w:t>
      </w:r>
      <w:r>
        <w:rPr>
          <w:rFonts w:eastAsia="Times New Roman"/>
          <w:b/>
          <w:bCs/>
          <w:i/>
          <w:iCs/>
        </w:rPr>
        <w:t xml:space="preserve">final </w:t>
      </w:r>
      <w:r w:rsidRPr="009D51DD">
        <w:rPr>
          <w:rFonts w:eastAsia="Times New Roman"/>
          <w:b/>
          <w:bCs/>
          <w:i/>
          <w:iCs/>
        </w:rPr>
        <w:t>candidate resource set.</w:t>
      </w:r>
    </w:p>
    <w:p w14:paraId="72DFFB85" w14:textId="77777777" w:rsidR="003C2E04" w:rsidRPr="009D51DD" w:rsidRDefault="003C2E04" w:rsidP="003C2E04">
      <w:pPr>
        <w:numPr>
          <w:ilvl w:val="0"/>
          <w:numId w:val="29"/>
        </w:numPr>
        <w:adjustRightInd/>
        <w:jc w:val="left"/>
        <w:rPr>
          <w:rFonts w:eastAsia="Times New Roman"/>
          <w:b/>
          <w:bCs/>
          <w:i/>
          <w:iCs/>
        </w:rPr>
      </w:pPr>
      <w:r w:rsidRPr="009D51DD">
        <w:rPr>
          <w:rFonts w:eastAsia="Times New Roman"/>
          <w:b/>
          <w:bCs/>
          <w:i/>
          <w:iCs/>
        </w:rPr>
        <w:t xml:space="preserve">NR-V module MAC layer selects resource from the </w:t>
      </w:r>
      <w:r>
        <w:rPr>
          <w:rFonts w:eastAsia="Times New Roman"/>
          <w:b/>
          <w:bCs/>
          <w:i/>
          <w:iCs/>
        </w:rPr>
        <w:t xml:space="preserve">final </w:t>
      </w:r>
      <w:r w:rsidRPr="009D51DD">
        <w:rPr>
          <w:rFonts w:eastAsia="Times New Roman"/>
          <w:b/>
          <w:bCs/>
          <w:i/>
          <w:iCs/>
        </w:rPr>
        <w:t>candidate resource set as per legacy</w:t>
      </w:r>
      <w:r>
        <w:rPr>
          <w:rFonts w:eastAsia="Times New Roman"/>
          <w:b/>
          <w:bCs/>
          <w:i/>
          <w:iCs/>
        </w:rPr>
        <w:t xml:space="preserve"> design</w:t>
      </w:r>
      <w:r w:rsidRPr="009D51DD">
        <w:rPr>
          <w:rFonts w:eastAsia="Times New Roman"/>
          <w:b/>
          <w:bCs/>
          <w:i/>
          <w:iCs/>
        </w:rPr>
        <w:t>.</w:t>
      </w:r>
    </w:p>
    <w:p w14:paraId="4E98AA90" w14:textId="77777777" w:rsidR="003C2E04" w:rsidRDefault="003C2E04" w:rsidP="003D0EB8">
      <w:pPr>
        <w:rPr>
          <w:lang w:eastAsia="zh-CN"/>
        </w:rPr>
      </w:pPr>
    </w:p>
    <w:p w14:paraId="2DE2B2EB" w14:textId="64036660" w:rsidR="00E454A7" w:rsidRDefault="00E3458E" w:rsidP="00FA4CBF">
      <w:pPr>
        <w:rPr>
          <w:lang w:eastAsia="zh-CN"/>
        </w:rPr>
      </w:pPr>
      <w:r>
        <w:rPr>
          <w:lang w:eastAsia="zh-CN"/>
        </w:rPr>
        <w:lastRenderedPageBreak/>
        <w:t xml:space="preserve">According to above analysis, it is important to </w:t>
      </w:r>
      <w:r w:rsidR="00DA75C1" w:rsidRPr="00DA75C1">
        <w:rPr>
          <w:lang w:eastAsia="zh-CN"/>
        </w:rPr>
        <w:t>exclud</w:t>
      </w:r>
      <w:r w:rsidR="00DA75C1">
        <w:rPr>
          <w:lang w:eastAsia="zh-CN"/>
        </w:rPr>
        <w:t>e</w:t>
      </w:r>
      <w:r w:rsidR="00DA75C1" w:rsidRPr="00DA75C1">
        <w:rPr>
          <w:lang w:eastAsia="zh-CN"/>
        </w:rPr>
        <w:t xml:space="preserve"> resources overlapping in time with LTE-V’s reservation</w:t>
      </w:r>
      <w:r w:rsidR="00E454A7">
        <w:rPr>
          <w:lang w:eastAsia="zh-CN"/>
        </w:rPr>
        <w:t xml:space="preserve"> to avoid AGC issue</w:t>
      </w:r>
      <w:r w:rsidR="00864019">
        <w:rPr>
          <w:lang w:eastAsia="zh-CN"/>
        </w:rPr>
        <w:t>, i.e., NR-V modules needs to determine</w:t>
      </w:r>
      <w:r w:rsidR="001D687D">
        <w:rPr>
          <w:lang w:eastAsia="zh-CN"/>
        </w:rPr>
        <w:t xml:space="preserve"> </w:t>
      </w:r>
      <w:r w:rsidR="00864019" w:rsidRPr="00864019">
        <w:rPr>
          <w:lang w:eastAsia="zh-CN"/>
        </w:rPr>
        <w:t>whether there is LTE-V’s reservation on a subframe</w:t>
      </w:r>
      <w:r w:rsidR="00E454A7">
        <w:rPr>
          <w:lang w:eastAsia="zh-CN"/>
        </w:rPr>
        <w:t>.</w:t>
      </w:r>
    </w:p>
    <w:p w14:paraId="59591A31" w14:textId="646930F5" w:rsidR="003C2E04" w:rsidRDefault="001D687D" w:rsidP="00864019">
      <w:pPr>
        <w:rPr>
          <w:lang w:eastAsia="zh-CN"/>
        </w:rPr>
      </w:pPr>
      <w:r>
        <w:rPr>
          <w:lang w:eastAsia="zh-CN"/>
        </w:rPr>
        <w:t xml:space="preserve">Considering </w:t>
      </w:r>
      <w:r w:rsidR="00A35427">
        <w:rPr>
          <w:lang w:eastAsia="zh-CN"/>
        </w:rPr>
        <w:t xml:space="preserve">resources reserved by LTE-V with lower RSRP measurement results </w:t>
      </w:r>
      <w:r w:rsidR="00FA4CBF">
        <w:rPr>
          <w:lang w:eastAsia="zh-CN"/>
        </w:rPr>
        <w:t>may still be</w:t>
      </w:r>
      <w:r w:rsidR="00A35427">
        <w:rPr>
          <w:lang w:eastAsia="zh-CN"/>
        </w:rPr>
        <w:t xml:space="preserve"> included </w:t>
      </w:r>
      <w:r w:rsidR="00FA4CBF">
        <w:rPr>
          <w:lang w:eastAsia="zh-CN"/>
        </w:rPr>
        <w:t>LTE-V’s</w:t>
      </w:r>
      <w:r w:rsidR="00A35427">
        <w:rPr>
          <w:lang w:eastAsia="zh-CN"/>
        </w:rPr>
        <w:t xml:space="preserve"> candidate resource set</w:t>
      </w:r>
      <w:r w:rsidR="00FA4CBF">
        <w:rPr>
          <w:lang w:eastAsia="zh-CN"/>
        </w:rPr>
        <w:t xml:space="preserve"> as per LTE-V sensing procedure, it is necessary to clarify </w:t>
      </w:r>
      <w:r w:rsidR="00314E60">
        <w:rPr>
          <w:lang w:eastAsia="zh-CN"/>
        </w:rPr>
        <w:t>“</w:t>
      </w:r>
      <w:r w:rsidR="009E7200">
        <w:rPr>
          <w:lang w:eastAsia="zh-CN"/>
        </w:rPr>
        <w:t xml:space="preserve">how to </w:t>
      </w:r>
      <w:r w:rsidR="00530B42">
        <w:rPr>
          <w:lang w:eastAsia="zh-CN"/>
        </w:rPr>
        <w:t xml:space="preserve">determine </w:t>
      </w:r>
      <w:r w:rsidR="009E7200" w:rsidRPr="00864019">
        <w:rPr>
          <w:lang w:eastAsia="zh-CN"/>
        </w:rPr>
        <w:t>whether there is LTE-V’s reservation on a subframe</w:t>
      </w:r>
      <w:r w:rsidR="00314E60">
        <w:rPr>
          <w:lang w:eastAsia="zh-CN"/>
        </w:rPr>
        <w:t>” to avoid ambiguity</w:t>
      </w:r>
      <w:r w:rsidR="00FA4CBF">
        <w:rPr>
          <w:lang w:eastAsia="zh-CN"/>
        </w:rPr>
        <w:t>.</w:t>
      </w:r>
      <w:r w:rsidR="003C2E04">
        <w:rPr>
          <w:lang w:eastAsia="zh-CN"/>
        </w:rPr>
        <w:t xml:space="preserve"> </w:t>
      </w:r>
      <w:r w:rsidR="007A3E6D">
        <w:rPr>
          <w:lang w:eastAsia="zh-CN"/>
        </w:rPr>
        <w:t xml:space="preserve">A straightforward </w:t>
      </w:r>
      <w:r w:rsidR="008D04F2">
        <w:rPr>
          <w:lang w:eastAsia="zh-CN"/>
        </w:rPr>
        <w:t>way to</w:t>
      </w:r>
      <w:r w:rsidR="007A3E6D">
        <w:rPr>
          <w:lang w:eastAsia="zh-CN"/>
        </w:rPr>
        <w:t xml:space="preserve"> determine this </w:t>
      </w:r>
      <w:r w:rsidR="008D04F2">
        <w:rPr>
          <w:lang w:eastAsia="zh-CN"/>
        </w:rPr>
        <w:t xml:space="preserve">is </w:t>
      </w:r>
      <w:r w:rsidR="007A3E6D">
        <w:rPr>
          <w:lang w:eastAsia="zh-CN"/>
        </w:rPr>
        <w:t xml:space="preserve">based on </w:t>
      </w:r>
      <w:r w:rsidR="0097512E">
        <w:rPr>
          <w:bCs/>
          <w:lang w:eastAsia="ko-KR"/>
        </w:rPr>
        <w:t>LTE-V’s candidate resource</w:t>
      </w:r>
      <w:r w:rsidR="0097512E" w:rsidDel="00FA4CBF">
        <w:rPr>
          <w:lang w:eastAsia="zh-CN"/>
        </w:rPr>
        <w:t xml:space="preserve"> </w:t>
      </w:r>
      <w:r w:rsidR="002376F5">
        <w:rPr>
          <w:lang w:eastAsia="zh-CN"/>
        </w:rPr>
        <w:t xml:space="preserve">set. </w:t>
      </w:r>
      <w:r w:rsidR="00B407C8">
        <w:rPr>
          <w:lang w:eastAsia="zh-CN"/>
        </w:rPr>
        <w:t xml:space="preserve">As shown in </w:t>
      </w:r>
      <w:r w:rsidR="00B407C8">
        <w:rPr>
          <w:lang w:eastAsia="zh-CN"/>
        </w:rPr>
        <w:fldChar w:fldCharType="begin"/>
      </w:r>
      <w:r w:rsidR="00B407C8">
        <w:rPr>
          <w:lang w:eastAsia="zh-CN"/>
        </w:rPr>
        <w:instrText xml:space="preserve"> REF _Ref115211185 \h </w:instrText>
      </w:r>
      <w:r w:rsidR="00B407C8">
        <w:rPr>
          <w:lang w:eastAsia="zh-CN"/>
        </w:rPr>
      </w:r>
      <w:r w:rsidR="00B407C8">
        <w:rPr>
          <w:lang w:eastAsia="zh-CN"/>
        </w:rPr>
        <w:fldChar w:fldCharType="separate"/>
      </w:r>
      <w:r w:rsidR="00722144">
        <w:t xml:space="preserve">Figure </w:t>
      </w:r>
      <w:r w:rsidR="00722144">
        <w:rPr>
          <w:noProof/>
        </w:rPr>
        <w:t>4</w:t>
      </w:r>
      <w:r w:rsidR="00B407C8">
        <w:rPr>
          <w:lang w:eastAsia="zh-CN"/>
        </w:rPr>
        <w:fldChar w:fldCharType="end"/>
      </w:r>
      <w:r w:rsidR="00B407C8">
        <w:rPr>
          <w:lang w:eastAsia="zh-CN"/>
        </w:rPr>
        <w:t xml:space="preserve">, assume </w:t>
      </w:r>
      <w:r w:rsidR="00B407C8" w:rsidRPr="002531FE">
        <w:rPr>
          <w:lang w:eastAsia="zh-CN"/>
        </w:rPr>
        <w:t>the maximum number of candidate resources</w:t>
      </w:r>
      <w:r w:rsidR="00B407C8" w:rsidRPr="004B2C55">
        <w:rPr>
          <w:lang w:eastAsia="zh-CN"/>
        </w:rPr>
        <w:t xml:space="preserve"> </w:t>
      </w:r>
      <w:r w:rsidR="00B407C8">
        <w:rPr>
          <w:lang w:eastAsia="zh-CN"/>
        </w:rPr>
        <w:t>in each</w:t>
      </w:r>
      <w:r w:rsidR="00B407C8" w:rsidRPr="00EF3906">
        <w:rPr>
          <w:lang w:eastAsia="zh-CN"/>
        </w:rPr>
        <w:t xml:space="preserve"> </w:t>
      </w:r>
      <w:r w:rsidR="00B407C8">
        <w:rPr>
          <w:lang w:eastAsia="zh-CN"/>
        </w:rPr>
        <w:t xml:space="preserve">LTE-V </w:t>
      </w:r>
      <w:r w:rsidR="00B407C8" w:rsidRPr="00EF3906">
        <w:rPr>
          <w:lang w:eastAsia="zh-CN"/>
        </w:rPr>
        <w:t>subframe</w:t>
      </w:r>
      <w:r w:rsidR="00B407C8">
        <w:rPr>
          <w:lang w:eastAsia="zh-CN"/>
        </w:rPr>
        <w:t xml:space="preserve"> is 4. </w:t>
      </w:r>
      <w:r w:rsidR="00EC2630">
        <w:rPr>
          <w:lang w:eastAsia="zh-CN"/>
        </w:rPr>
        <w:t>If</w:t>
      </w:r>
      <w:r w:rsidR="00A63DEC">
        <w:rPr>
          <w:lang w:eastAsia="zh-CN"/>
        </w:rPr>
        <w:t xml:space="preserve"> the </w:t>
      </w:r>
      <w:r w:rsidR="007F4345" w:rsidRPr="00945B7B">
        <w:rPr>
          <w:lang w:eastAsia="zh-CN"/>
        </w:rPr>
        <w:t>number of candidate resources</w:t>
      </w:r>
      <w:r w:rsidR="007F4345">
        <w:rPr>
          <w:lang w:eastAsia="zh-CN"/>
        </w:rPr>
        <w:t xml:space="preserve"> in </w:t>
      </w:r>
      <w:r w:rsidR="00EC2630">
        <w:rPr>
          <w:lang w:eastAsia="zh-CN"/>
        </w:rPr>
        <w:t>a</w:t>
      </w:r>
      <w:r w:rsidR="007F4345">
        <w:rPr>
          <w:lang w:eastAsia="zh-CN"/>
        </w:rPr>
        <w:t xml:space="preserve"> </w:t>
      </w:r>
      <w:r w:rsidR="007F4345" w:rsidRPr="00EF3906">
        <w:rPr>
          <w:lang w:eastAsia="zh-CN"/>
        </w:rPr>
        <w:t xml:space="preserve">subframe </w:t>
      </w:r>
      <w:r w:rsidR="00EC2630">
        <w:rPr>
          <w:lang w:eastAsia="zh-CN"/>
        </w:rPr>
        <w:t>is</w:t>
      </w:r>
      <w:r w:rsidR="007F4345">
        <w:rPr>
          <w:lang w:eastAsia="zh-CN"/>
        </w:rPr>
        <w:t xml:space="preserve"> </w:t>
      </w:r>
      <w:r w:rsidR="002A5911">
        <w:rPr>
          <w:lang w:eastAsia="zh-CN"/>
        </w:rPr>
        <w:t xml:space="preserve">3 (i.e., </w:t>
      </w:r>
      <w:r w:rsidR="007F4345" w:rsidRPr="00945B7B">
        <w:rPr>
          <w:lang w:eastAsia="zh-CN"/>
        </w:rPr>
        <w:t xml:space="preserve">less than </w:t>
      </w:r>
      <w:r w:rsidR="002A5911">
        <w:rPr>
          <w:lang w:eastAsia="zh-CN"/>
        </w:rPr>
        <w:t>4)</w:t>
      </w:r>
      <w:r w:rsidR="00EC2630">
        <w:rPr>
          <w:lang w:eastAsia="zh-CN"/>
        </w:rPr>
        <w:t xml:space="preserve">, </w:t>
      </w:r>
      <w:r w:rsidR="00044A2A">
        <w:rPr>
          <w:lang w:eastAsia="zh-CN"/>
        </w:rPr>
        <w:t xml:space="preserve">RAN1 can assume </w:t>
      </w:r>
      <w:r w:rsidR="00756BA3">
        <w:rPr>
          <w:lang w:eastAsia="zh-CN"/>
        </w:rPr>
        <w:t>there is LTE-V’s reservation on this</w:t>
      </w:r>
      <w:r w:rsidR="00044A2A" w:rsidRPr="00864019">
        <w:rPr>
          <w:lang w:eastAsia="zh-CN"/>
        </w:rPr>
        <w:t xml:space="preserve"> subframe</w:t>
      </w:r>
      <w:r w:rsidR="00756BA3">
        <w:rPr>
          <w:lang w:eastAsia="zh-CN"/>
        </w:rPr>
        <w:t>.</w:t>
      </w:r>
      <w:r w:rsidR="00044A2A" w:rsidDel="00FA4CBF">
        <w:rPr>
          <w:lang w:eastAsia="zh-CN"/>
        </w:rPr>
        <w:t xml:space="preserve"> </w:t>
      </w:r>
    </w:p>
    <w:p w14:paraId="27A10D4C" w14:textId="32880587" w:rsidR="00FE55F0" w:rsidRDefault="00C62C61" w:rsidP="00FE55F0">
      <w:pPr>
        <w:jc w:val="center"/>
      </w:pPr>
      <w:r w:rsidRPr="00C62C61">
        <w:rPr>
          <w:noProof/>
          <w:lang w:eastAsia="zh-CN"/>
        </w:rPr>
        <w:t xml:space="preserve"> </w:t>
      </w:r>
      <w:r>
        <w:rPr>
          <w:noProof/>
          <w:lang w:eastAsia="zh-CN"/>
        </w:rPr>
        <w:drawing>
          <wp:inline distT="0" distB="0" distL="0" distR="0" wp14:anchorId="1C54056C" wp14:editId="4034C0C9">
            <wp:extent cx="3041683" cy="1406902"/>
            <wp:effectExtent l="0" t="0" r="635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6200" cy="1418242"/>
                    </a:xfrm>
                    <a:prstGeom prst="rect">
                      <a:avLst/>
                    </a:prstGeom>
                  </pic:spPr>
                </pic:pic>
              </a:graphicData>
            </a:graphic>
          </wp:inline>
        </w:drawing>
      </w:r>
    </w:p>
    <w:p w14:paraId="6887E31D" w14:textId="17DA54DD" w:rsidR="00FE55F0" w:rsidRPr="00C7108A" w:rsidRDefault="00FE55F0" w:rsidP="00FE55F0">
      <w:pPr>
        <w:pStyle w:val="a7"/>
      </w:pPr>
      <w:bookmarkStart w:id="9" w:name="_Ref115211185"/>
      <w:r>
        <w:t xml:space="preserve">Figure </w:t>
      </w:r>
      <w:r w:rsidR="00930439">
        <w:rPr>
          <w:noProof/>
        </w:rPr>
        <w:fldChar w:fldCharType="begin"/>
      </w:r>
      <w:r w:rsidR="00930439">
        <w:rPr>
          <w:noProof/>
        </w:rPr>
        <w:instrText xml:space="preserve"> SEQ Figure \* ARABIC </w:instrText>
      </w:r>
      <w:r w:rsidR="00930439">
        <w:rPr>
          <w:noProof/>
        </w:rPr>
        <w:fldChar w:fldCharType="separate"/>
      </w:r>
      <w:r w:rsidR="00722144">
        <w:rPr>
          <w:noProof/>
        </w:rPr>
        <w:t>4</w:t>
      </w:r>
      <w:r w:rsidR="00930439">
        <w:rPr>
          <w:noProof/>
        </w:rPr>
        <w:fldChar w:fldCharType="end"/>
      </w:r>
      <w:bookmarkEnd w:id="9"/>
      <w:r>
        <w:t xml:space="preserve"> </w:t>
      </w:r>
      <w:r w:rsidR="00756BA7" w:rsidRPr="00756BA7">
        <w:t xml:space="preserve">E.g., assume the max and actual num of candidate resource is 4 and 3 in a subframe, </w:t>
      </w:r>
      <w:r w:rsidR="00756BA7">
        <w:t xml:space="preserve">then </w:t>
      </w:r>
      <w:r w:rsidR="00756BA7" w:rsidRPr="00756BA7">
        <w:t>RAN1 assumes there is LTE-V's reservation on this</w:t>
      </w:r>
      <w:r w:rsidR="00756BA7" w:rsidRPr="00756BA7" w:rsidDel="00756BA7">
        <w:t xml:space="preserve"> </w:t>
      </w:r>
      <w:r w:rsidR="00B04CC2">
        <w:t>subframe</w:t>
      </w:r>
    </w:p>
    <w:p w14:paraId="6BAD37BF" w14:textId="39C5B700" w:rsidR="0015504F" w:rsidRPr="009D51DD" w:rsidRDefault="0015504F" w:rsidP="0015504F">
      <w:pPr>
        <w:jc w:val="left"/>
        <w:rPr>
          <w:b/>
          <w:bCs/>
          <w:i/>
          <w:iCs/>
        </w:rPr>
      </w:pPr>
      <w:r w:rsidRPr="009D51DD">
        <w:rPr>
          <w:b/>
          <w:bCs/>
          <w:i/>
          <w:iCs/>
        </w:rPr>
        <w:t xml:space="preserve">Proposal 3: Regarding how to determine </w:t>
      </w:r>
      <w:r w:rsidR="00BC7A15">
        <w:rPr>
          <w:b/>
          <w:bCs/>
          <w:i/>
          <w:iCs/>
        </w:rPr>
        <w:t xml:space="preserve">whether </w:t>
      </w:r>
      <w:r w:rsidRPr="009D51DD">
        <w:rPr>
          <w:b/>
          <w:bCs/>
          <w:i/>
          <w:iCs/>
        </w:rPr>
        <w:t>there is LTE-V</w:t>
      </w:r>
      <w:r w:rsidR="000E4D5A" w:rsidRPr="009D51DD">
        <w:rPr>
          <w:b/>
          <w:bCs/>
          <w:i/>
          <w:iCs/>
        </w:rPr>
        <w:t>’s</w:t>
      </w:r>
      <w:r w:rsidRPr="009D51DD">
        <w:rPr>
          <w:b/>
          <w:bCs/>
          <w:i/>
          <w:iCs/>
        </w:rPr>
        <w:t xml:space="preserve"> reservation on a subframe</w:t>
      </w:r>
      <w:r w:rsidR="000E4D5A" w:rsidRPr="009D51DD">
        <w:rPr>
          <w:b/>
          <w:bCs/>
          <w:i/>
          <w:iCs/>
        </w:rPr>
        <w:t xml:space="preserve"> </w:t>
      </w:r>
      <w:r w:rsidR="005164B5">
        <w:rPr>
          <w:b/>
          <w:bCs/>
          <w:i/>
          <w:iCs/>
        </w:rPr>
        <w:t>based on</w:t>
      </w:r>
      <w:r w:rsidR="005164B5" w:rsidRPr="009D51DD">
        <w:rPr>
          <w:b/>
          <w:bCs/>
          <w:i/>
          <w:iCs/>
        </w:rPr>
        <w:t xml:space="preserve"> </w:t>
      </w:r>
      <w:r w:rsidR="000E4D5A" w:rsidRPr="009D51DD">
        <w:rPr>
          <w:b/>
          <w:bCs/>
          <w:i/>
          <w:iCs/>
        </w:rPr>
        <w:t xml:space="preserve">LTE-V </w:t>
      </w:r>
      <w:r w:rsidR="000E4D5A" w:rsidRPr="009D51DD">
        <w:rPr>
          <w:rFonts w:eastAsia="Times New Roman"/>
          <w:b/>
          <w:bCs/>
          <w:i/>
          <w:iCs/>
        </w:rPr>
        <w:t>candidate resource set,</w:t>
      </w:r>
    </w:p>
    <w:p w14:paraId="6F4089E1" w14:textId="17D5C390" w:rsidR="0015504F" w:rsidRPr="009D51DD" w:rsidRDefault="0015504F" w:rsidP="0015504F">
      <w:pPr>
        <w:numPr>
          <w:ilvl w:val="0"/>
          <w:numId w:val="30"/>
        </w:numPr>
        <w:autoSpaceDE/>
        <w:autoSpaceDN/>
        <w:adjustRightInd/>
        <w:snapToGrid/>
        <w:spacing w:after="0"/>
        <w:jc w:val="left"/>
        <w:rPr>
          <w:rFonts w:eastAsia="Times New Roman"/>
          <w:b/>
          <w:bCs/>
          <w:i/>
          <w:iCs/>
        </w:rPr>
      </w:pPr>
      <w:r w:rsidRPr="009D51DD">
        <w:rPr>
          <w:rFonts w:eastAsia="Times New Roman"/>
          <w:b/>
          <w:bCs/>
          <w:i/>
          <w:iCs/>
        </w:rPr>
        <w:t xml:space="preserve">If the number of LTE-V candidate resource in this subframe is less than the maximum number of candidate resources, </w:t>
      </w:r>
      <w:r w:rsidR="007D77DF">
        <w:rPr>
          <w:rFonts w:eastAsia="Times New Roman"/>
          <w:b/>
          <w:bCs/>
          <w:i/>
          <w:iCs/>
        </w:rPr>
        <w:t>it</w:t>
      </w:r>
      <w:r w:rsidR="007D77DF" w:rsidRPr="009D51DD">
        <w:rPr>
          <w:rFonts w:eastAsia="Times New Roman"/>
          <w:b/>
          <w:bCs/>
          <w:i/>
          <w:iCs/>
        </w:rPr>
        <w:t xml:space="preserve"> </w:t>
      </w:r>
      <w:r w:rsidR="007D77DF">
        <w:rPr>
          <w:rFonts w:eastAsia="Times New Roman"/>
          <w:b/>
          <w:bCs/>
          <w:i/>
          <w:iCs/>
        </w:rPr>
        <w:t xml:space="preserve">is </w:t>
      </w:r>
      <w:r w:rsidRPr="009D51DD">
        <w:rPr>
          <w:rFonts w:eastAsia="Times New Roman"/>
          <w:b/>
          <w:bCs/>
          <w:i/>
          <w:iCs/>
        </w:rPr>
        <w:t>assume</w:t>
      </w:r>
      <w:r w:rsidR="007D77DF">
        <w:rPr>
          <w:rFonts w:eastAsia="Times New Roman"/>
          <w:b/>
          <w:bCs/>
          <w:i/>
          <w:iCs/>
        </w:rPr>
        <w:t>d that</w:t>
      </w:r>
      <w:r w:rsidRPr="009D51DD">
        <w:rPr>
          <w:rFonts w:eastAsia="Times New Roman"/>
          <w:b/>
          <w:bCs/>
          <w:i/>
          <w:iCs/>
        </w:rPr>
        <w:t xml:space="preserve"> this subframe has LTE-V reservation; </w:t>
      </w:r>
    </w:p>
    <w:p w14:paraId="19F6615F" w14:textId="7EBC1CC3" w:rsidR="0015504F" w:rsidRPr="009D51DD" w:rsidRDefault="0015504F" w:rsidP="0015504F">
      <w:pPr>
        <w:numPr>
          <w:ilvl w:val="0"/>
          <w:numId w:val="30"/>
        </w:numPr>
        <w:autoSpaceDE/>
        <w:autoSpaceDN/>
        <w:adjustRightInd/>
        <w:snapToGrid/>
        <w:spacing w:after="0"/>
        <w:jc w:val="left"/>
        <w:rPr>
          <w:rFonts w:eastAsia="Times New Roman"/>
          <w:b/>
          <w:bCs/>
          <w:i/>
          <w:iCs/>
        </w:rPr>
      </w:pPr>
      <w:r w:rsidRPr="009D51DD">
        <w:rPr>
          <w:rFonts w:eastAsia="Times New Roman"/>
          <w:b/>
          <w:bCs/>
          <w:i/>
          <w:iCs/>
        </w:rPr>
        <w:t>Otherwise, this subframe has no LTE-V reservation.</w:t>
      </w:r>
    </w:p>
    <w:p w14:paraId="58111CD0" w14:textId="77777777" w:rsidR="001D38E8" w:rsidRDefault="001D38E8" w:rsidP="00FE55F0">
      <w:pPr>
        <w:rPr>
          <w:bCs/>
          <w:lang w:eastAsia="ko-KR"/>
        </w:rPr>
      </w:pPr>
    </w:p>
    <w:p w14:paraId="58BA17DA" w14:textId="58350E4E" w:rsidR="001D38E8" w:rsidRDefault="001D38E8" w:rsidP="00FE55F0">
      <w:pPr>
        <w:rPr>
          <w:lang w:eastAsia="zh-CN"/>
        </w:rPr>
      </w:pPr>
      <w:r>
        <w:rPr>
          <w:bCs/>
          <w:lang w:eastAsia="ko-KR"/>
        </w:rPr>
        <w:t>Information exchange and t</w:t>
      </w:r>
      <w:r w:rsidR="003D0EB8">
        <w:rPr>
          <w:bCs/>
          <w:lang w:eastAsia="ko-KR"/>
        </w:rPr>
        <w:t xml:space="preserve">imeline about NR SL module’s resource selection </w:t>
      </w:r>
      <w:r>
        <w:rPr>
          <w:bCs/>
          <w:lang w:eastAsia="ko-KR"/>
        </w:rPr>
        <w:t>were</w:t>
      </w:r>
      <w:r w:rsidR="003D0EB8">
        <w:rPr>
          <w:bCs/>
          <w:lang w:eastAsia="ko-KR"/>
        </w:rPr>
        <w:t xml:space="preserve"> discussed in </w:t>
      </w:r>
      <w:r w:rsidR="00E524B2">
        <w:rPr>
          <w:bCs/>
          <w:lang w:eastAsia="ko-KR"/>
        </w:rPr>
        <w:t>RAN1#109</w:t>
      </w:r>
      <w:r w:rsidR="003D0EB8">
        <w:rPr>
          <w:bCs/>
          <w:lang w:eastAsia="ko-KR"/>
        </w:rPr>
        <w:t xml:space="preserve"> </w:t>
      </w:r>
      <w:r w:rsidR="003D0EB8">
        <w:rPr>
          <w:bCs/>
          <w:lang w:eastAsia="ko-KR"/>
        </w:rPr>
        <w:fldChar w:fldCharType="begin"/>
      </w:r>
      <w:r w:rsidR="003D0EB8">
        <w:rPr>
          <w:bCs/>
          <w:lang w:eastAsia="ko-KR"/>
        </w:rPr>
        <w:instrText xml:space="preserve"> REF _Ref109393511 \r \h </w:instrText>
      </w:r>
      <w:r w:rsidR="003D0EB8">
        <w:rPr>
          <w:bCs/>
          <w:lang w:eastAsia="ko-KR"/>
        </w:rPr>
      </w:r>
      <w:r w:rsidR="003D0EB8">
        <w:rPr>
          <w:bCs/>
          <w:lang w:eastAsia="ko-KR"/>
        </w:rPr>
        <w:fldChar w:fldCharType="separate"/>
      </w:r>
      <w:r w:rsidR="00722144">
        <w:rPr>
          <w:bCs/>
          <w:lang w:eastAsia="ko-KR"/>
        </w:rPr>
        <w:t>[3]</w:t>
      </w:r>
      <w:r w:rsidR="003D0EB8">
        <w:rPr>
          <w:bCs/>
          <w:lang w:eastAsia="ko-KR"/>
        </w:rPr>
        <w:fldChar w:fldCharType="end"/>
      </w:r>
      <w:r w:rsidR="00E524B2">
        <w:rPr>
          <w:bCs/>
          <w:lang w:eastAsia="ko-KR"/>
        </w:rPr>
        <w:t xml:space="preserve">, and an FFS was left for </w:t>
      </w:r>
      <w:r w:rsidR="00E524B2" w:rsidRPr="00E524B2">
        <w:rPr>
          <w:bCs/>
          <w:lang w:eastAsia="ko-KR"/>
        </w:rPr>
        <w:t xml:space="preserve">further </w:t>
      </w:r>
      <w:r w:rsidR="00E524B2">
        <w:rPr>
          <w:bCs/>
          <w:lang w:eastAsia="ko-KR"/>
        </w:rPr>
        <w:t>study</w:t>
      </w:r>
      <w:r w:rsidR="003D0EB8">
        <w:rPr>
          <w:bCs/>
          <w:lang w:eastAsia="ko-KR"/>
        </w:rPr>
        <w:t xml:space="preserve">. </w:t>
      </w:r>
      <w:r>
        <w:rPr>
          <w:bCs/>
          <w:lang w:eastAsia="ko-KR"/>
        </w:rPr>
        <w:t xml:space="preserve">For information exchange issue, </w:t>
      </w:r>
      <w:r w:rsidR="00FE55F0" w:rsidRPr="007B19A9">
        <w:rPr>
          <w:lang w:eastAsia="zh-CN"/>
        </w:rPr>
        <w:t xml:space="preserve">information such as DFN, slot index, and priority are exchanged between LTE-V module and NR-V module to support </w:t>
      </w:r>
      <w:r w:rsidRPr="007B19A9">
        <w:rPr>
          <w:lang w:eastAsia="zh-CN"/>
        </w:rPr>
        <w:t xml:space="preserve">Rel-16 </w:t>
      </w:r>
      <w:r w:rsidR="00FE55F0" w:rsidRPr="007B19A9">
        <w:rPr>
          <w:lang w:eastAsia="zh-CN"/>
        </w:rPr>
        <w:t>short-term co-existence</w:t>
      </w:r>
      <w:r>
        <w:rPr>
          <w:lang w:eastAsia="zh-CN"/>
        </w:rPr>
        <w:t xml:space="preserve"> as specified in </w:t>
      </w:r>
      <w:r w:rsidRPr="001D38E8">
        <w:rPr>
          <w:lang w:eastAsia="zh-CN"/>
        </w:rPr>
        <w:t>TS 38.213</w:t>
      </w:r>
      <w:r>
        <w:rPr>
          <w:lang w:eastAsia="zh-CN"/>
        </w:rPr>
        <w:fldChar w:fldCharType="begin"/>
      </w:r>
      <w:r>
        <w:rPr>
          <w:lang w:eastAsia="zh-CN"/>
        </w:rPr>
        <w:instrText xml:space="preserve"> REF _Ref111063431 \r \h </w:instrText>
      </w:r>
      <w:r>
        <w:rPr>
          <w:lang w:eastAsia="zh-CN"/>
        </w:rPr>
      </w:r>
      <w:r>
        <w:rPr>
          <w:lang w:eastAsia="zh-CN"/>
        </w:rPr>
        <w:fldChar w:fldCharType="separate"/>
      </w:r>
      <w:r w:rsidR="00722144">
        <w:rPr>
          <w:lang w:eastAsia="zh-CN"/>
        </w:rPr>
        <w:t>[4]</w:t>
      </w:r>
      <w:r>
        <w:rPr>
          <w:lang w:eastAsia="zh-CN"/>
        </w:rPr>
        <w:fldChar w:fldCharType="end"/>
      </w:r>
      <w:r w:rsidR="00FE55F0" w:rsidRPr="007B19A9">
        <w:rPr>
          <w:lang w:eastAsia="zh-CN"/>
        </w:rPr>
        <w:t xml:space="preserve">. </w:t>
      </w:r>
    </w:p>
    <w:tbl>
      <w:tblPr>
        <w:tblStyle w:val="af0"/>
        <w:tblW w:w="0" w:type="auto"/>
        <w:tblLook w:val="04A0" w:firstRow="1" w:lastRow="0" w:firstColumn="1" w:lastColumn="0" w:noHBand="0" w:noVBand="1"/>
      </w:tblPr>
      <w:tblGrid>
        <w:gridCol w:w="9307"/>
      </w:tblGrid>
      <w:tr w:rsidR="00E524B2" w:rsidRPr="007B19A9" w14:paraId="6A76C473" w14:textId="77777777" w:rsidTr="00E524B2">
        <w:tc>
          <w:tcPr>
            <w:tcW w:w="9307" w:type="dxa"/>
          </w:tcPr>
          <w:p w14:paraId="79AA21B3" w14:textId="77777777" w:rsidR="00E524B2" w:rsidRPr="009D51DD" w:rsidRDefault="00E524B2" w:rsidP="00E524B2">
            <w:pPr>
              <w:rPr>
                <w:b/>
                <w:i/>
                <w:sz w:val="20"/>
                <w:szCs w:val="20"/>
                <w:lang w:eastAsia="x-none"/>
              </w:rPr>
            </w:pPr>
            <w:r w:rsidRPr="009D51DD">
              <w:rPr>
                <w:b/>
                <w:i/>
                <w:sz w:val="20"/>
                <w:szCs w:val="20"/>
                <w:highlight w:val="green"/>
                <w:lang w:eastAsia="x-none"/>
              </w:rPr>
              <w:t>Agreement</w:t>
            </w:r>
          </w:p>
          <w:p w14:paraId="0EDBDB06" w14:textId="77777777" w:rsidR="00E524B2" w:rsidRPr="009D51DD" w:rsidRDefault="00E524B2" w:rsidP="00E524B2">
            <w:pPr>
              <w:rPr>
                <w:i/>
                <w:sz w:val="20"/>
                <w:szCs w:val="20"/>
                <w:lang w:eastAsia="x-none"/>
              </w:rPr>
            </w:pPr>
            <w:r w:rsidRPr="009D51DD">
              <w:rPr>
                <w:i/>
                <w:sz w:val="20"/>
                <w:szCs w:val="20"/>
                <w:lang w:eastAsia="x-none"/>
              </w:rPr>
              <w:t xml:space="preserve">For studying the feasibility of dynamic resource sharing as a possible solution for co-channel coexistence, </w:t>
            </w:r>
          </w:p>
          <w:p w14:paraId="236E268F" w14:textId="77777777" w:rsidR="00E524B2" w:rsidRPr="009D51DD" w:rsidRDefault="00E524B2" w:rsidP="00E524B2">
            <w:pPr>
              <w:pStyle w:val="af5"/>
              <w:widowControl/>
              <w:numPr>
                <w:ilvl w:val="0"/>
                <w:numId w:val="16"/>
              </w:numPr>
              <w:spacing w:after="0"/>
              <w:ind w:firstLineChars="0" w:hanging="357"/>
              <w:rPr>
                <w:bCs/>
                <w:i/>
                <w:sz w:val="20"/>
                <w:szCs w:val="20"/>
                <w:lang w:eastAsia="ko-KR"/>
              </w:rPr>
            </w:pPr>
            <w:r w:rsidRPr="009D51DD">
              <w:rPr>
                <w:bCs/>
                <w:i/>
                <w:sz w:val="20"/>
                <w:szCs w:val="20"/>
                <w:lang w:eastAsia="ko-KR"/>
              </w:rPr>
              <w:t>For device type A, the NR SL module uses the sensing and resource reservation information shared by the LTE SL module.</w:t>
            </w:r>
          </w:p>
          <w:p w14:paraId="53CA0A53" w14:textId="7BA966C4" w:rsidR="00E524B2" w:rsidRPr="009D51DD" w:rsidRDefault="00E524B2" w:rsidP="00E524B2">
            <w:pPr>
              <w:pStyle w:val="af5"/>
              <w:widowControl/>
              <w:numPr>
                <w:ilvl w:val="1"/>
                <w:numId w:val="16"/>
              </w:numPr>
              <w:spacing w:after="0"/>
              <w:ind w:firstLineChars="0"/>
              <w:rPr>
                <w:bCs/>
                <w:i/>
                <w:sz w:val="20"/>
                <w:szCs w:val="20"/>
                <w:lang w:eastAsia="ko-KR"/>
              </w:rPr>
            </w:pPr>
            <w:r w:rsidRPr="009D51DD">
              <w:rPr>
                <w:bCs/>
                <w:i/>
                <w:sz w:val="20"/>
                <w:szCs w:val="20"/>
                <w:lang w:eastAsia="ko-KR"/>
              </w:rPr>
              <w:t>…</w:t>
            </w:r>
          </w:p>
          <w:p w14:paraId="08FAEBD8" w14:textId="77777777" w:rsidR="00E524B2" w:rsidRPr="009D51DD" w:rsidRDefault="00E524B2" w:rsidP="00E524B2">
            <w:pPr>
              <w:pStyle w:val="af5"/>
              <w:widowControl/>
              <w:numPr>
                <w:ilvl w:val="1"/>
                <w:numId w:val="16"/>
              </w:numPr>
              <w:spacing w:after="0"/>
              <w:ind w:firstLineChars="0"/>
              <w:rPr>
                <w:bCs/>
                <w:i/>
                <w:sz w:val="20"/>
                <w:szCs w:val="20"/>
                <w:lang w:eastAsia="ko-KR"/>
              </w:rPr>
            </w:pPr>
            <w:r w:rsidRPr="009D51DD">
              <w:rPr>
                <w:bCs/>
                <w:i/>
                <w:sz w:val="20"/>
                <w:szCs w:val="20"/>
                <w:lang w:eastAsia="ko-KR"/>
              </w:rPr>
              <w:t>FFS details on how the LTE SL module shares the information to the NR SL module, exact information shared, timeline etc.</w:t>
            </w:r>
          </w:p>
          <w:p w14:paraId="4FF44E90" w14:textId="4BCA969A" w:rsidR="00E524B2" w:rsidRPr="009D51DD" w:rsidRDefault="00E524B2" w:rsidP="002531FE">
            <w:pPr>
              <w:pStyle w:val="af5"/>
              <w:widowControl/>
              <w:numPr>
                <w:ilvl w:val="0"/>
                <w:numId w:val="16"/>
              </w:numPr>
              <w:spacing w:after="0"/>
              <w:ind w:firstLineChars="0" w:hanging="357"/>
              <w:rPr>
                <w:b/>
                <w:i/>
                <w:sz w:val="20"/>
                <w:szCs w:val="20"/>
              </w:rPr>
            </w:pPr>
            <w:r w:rsidRPr="009D51DD">
              <w:rPr>
                <w:bCs/>
                <w:i/>
                <w:sz w:val="20"/>
                <w:szCs w:val="20"/>
                <w:lang w:eastAsia="ko-KR"/>
              </w:rPr>
              <w:t>…</w:t>
            </w:r>
          </w:p>
        </w:tc>
      </w:tr>
      <w:tr w:rsidR="00FE55F0" w:rsidRPr="007B19A9" w14:paraId="57889FEA" w14:textId="77777777" w:rsidTr="00E524B2">
        <w:tc>
          <w:tcPr>
            <w:tcW w:w="9307" w:type="dxa"/>
          </w:tcPr>
          <w:p w14:paraId="4D43BA62" w14:textId="2D629671" w:rsidR="00FE55F0" w:rsidRPr="009D51DD" w:rsidRDefault="00FE55F0" w:rsidP="00E524B2">
            <w:pPr>
              <w:pStyle w:val="4"/>
              <w:outlineLvl w:val="3"/>
              <w:rPr>
                <w:b w:val="0"/>
                <w:i/>
                <w:sz w:val="20"/>
                <w:szCs w:val="20"/>
              </w:rPr>
            </w:pPr>
            <w:r w:rsidRPr="009D51DD">
              <w:rPr>
                <w:b w:val="0"/>
                <w:i/>
                <w:sz w:val="20"/>
                <w:szCs w:val="20"/>
              </w:rPr>
              <w:lastRenderedPageBreak/>
              <w:t>(Copied from TS 38.213 clause 16.2.4.1</w:t>
            </w:r>
            <w:r w:rsidRPr="009D51DD">
              <w:rPr>
                <w:b w:val="0"/>
                <w:i/>
                <w:sz w:val="20"/>
                <w:szCs w:val="20"/>
              </w:rPr>
              <w:fldChar w:fldCharType="begin"/>
            </w:r>
            <w:r w:rsidRPr="009D51DD">
              <w:rPr>
                <w:b w:val="0"/>
                <w:i/>
                <w:sz w:val="20"/>
                <w:szCs w:val="20"/>
              </w:rPr>
              <w:instrText xml:space="preserve"> REF _Ref111063431 \r \h  \* MERGEFORMAT </w:instrText>
            </w:r>
            <w:r w:rsidRPr="009D51DD">
              <w:rPr>
                <w:b w:val="0"/>
                <w:i/>
                <w:sz w:val="20"/>
                <w:szCs w:val="20"/>
              </w:rPr>
            </w:r>
            <w:r w:rsidRPr="009D51DD">
              <w:rPr>
                <w:b w:val="0"/>
                <w:i/>
                <w:sz w:val="20"/>
                <w:szCs w:val="20"/>
              </w:rPr>
              <w:fldChar w:fldCharType="separate"/>
            </w:r>
            <w:r w:rsidR="00722144">
              <w:rPr>
                <w:b w:val="0"/>
                <w:i/>
                <w:sz w:val="20"/>
                <w:szCs w:val="20"/>
              </w:rPr>
              <w:t>[4]</w:t>
            </w:r>
            <w:r w:rsidRPr="009D51DD">
              <w:rPr>
                <w:b w:val="0"/>
                <w:i/>
                <w:sz w:val="20"/>
                <w:szCs w:val="20"/>
              </w:rPr>
              <w:fldChar w:fldCharType="end"/>
            </w:r>
            <w:r w:rsidRPr="009D51DD">
              <w:rPr>
                <w:b w:val="0"/>
                <w:i/>
                <w:sz w:val="20"/>
                <w:szCs w:val="20"/>
              </w:rPr>
              <w:t>)</w:t>
            </w:r>
          </w:p>
          <w:p w14:paraId="3A52239C" w14:textId="77777777" w:rsidR="00FE55F0" w:rsidRPr="009D51DD" w:rsidRDefault="00FE55F0" w:rsidP="00E524B2">
            <w:pPr>
              <w:rPr>
                <w:i/>
                <w:sz w:val="20"/>
                <w:szCs w:val="20"/>
                <w:lang w:eastAsia="zh-CN"/>
              </w:rPr>
            </w:pPr>
            <w:r w:rsidRPr="009D51DD">
              <w:rPr>
                <w:i/>
                <w:sz w:val="20"/>
                <w:szCs w:val="20"/>
                <w:lang w:eastAsia="zh-CN"/>
              </w:rPr>
              <w:t xml:space="preserve">If a UE </w:t>
            </w:r>
          </w:p>
          <w:p w14:paraId="7C2CE19F" w14:textId="77777777" w:rsidR="00FE55F0" w:rsidRPr="009D51DD" w:rsidRDefault="00FE55F0" w:rsidP="00E524B2">
            <w:pPr>
              <w:pStyle w:val="B1"/>
              <w:rPr>
                <w:i/>
                <w:lang w:val="x-none"/>
              </w:rPr>
            </w:pPr>
            <w:r w:rsidRPr="009D51DD">
              <w:rPr>
                <w:i/>
              </w:rPr>
              <w:t>-</w:t>
            </w:r>
            <w:r w:rsidRPr="009D51DD">
              <w:rPr>
                <w:i/>
              </w:rPr>
              <w:tab/>
            </w:r>
            <w:r w:rsidRPr="009D51DD">
              <w:rPr>
                <w:bCs/>
                <w:i/>
                <w:kern w:val="32"/>
                <w:lang w:val="en-US" w:eastAsia="zh-CN"/>
              </w:rPr>
              <w:t>would transmit a first channel/signal using</w:t>
            </w:r>
            <w:r w:rsidRPr="009D51DD">
              <w:rPr>
                <w:i/>
              </w:rPr>
              <w:t xml:space="preserve"> E-UTRA radio access</w:t>
            </w:r>
            <w:r w:rsidRPr="009D51DD">
              <w:rPr>
                <w:bCs/>
                <w:i/>
                <w:kern w:val="32"/>
                <w:lang w:val="en-US" w:eastAsia="zh-CN"/>
              </w:rPr>
              <w:t xml:space="preserve"> and second channels/signals using NR radio access, and</w:t>
            </w:r>
          </w:p>
          <w:p w14:paraId="60D89BAD" w14:textId="77777777" w:rsidR="00FE55F0" w:rsidRPr="009D51DD" w:rsidRDefault="00FE55F0" w:rsidP="00E524B2">
            <w:pPr>
              <w:pStyle w:val="B1"/>
              <w:rPr>
                <w:bCs/>
                <w:i/>
                <w:kern w:val="32"/>
                <w:lang w:val="en-US" w:eastAsia="zh-CN"/>
              </w:rPr>
            </w:pPr>
            <w:r w:rsidRPr="009D51DD">
              <w:rPr>
                <w:i/>
              </w:rPr>
              <w:t>-</w:t>
            </w:r>
            <w:r w:rsidRPr="009D51DD">
              <w:rPr>
                <w:i/>
              </w:rPr>
              <w:tab/>
            </w:r>
            <w:r w:rsidRPr="009D51DD">
              <w:rPr>
                <w:bCs/>
                <w:i/>
                <w:kern w:val="32"/>
                <w:lang w:val="en-US" w:eastAsia="zh-CN"/>
              </w:rPr>
              <w:t>a transmission of the first channel/signal would overlap in time with a transmission of the second channels/signals, and</w:t>
            </w:r>
          </w:p>
          <w:p w14:paraId="70D9330E" w14:textId="42E25D70" w:rsidR="00FE55F0" w:rsidRPr="009D51DD" w:rsidRDefault="00FE55F0" w:rsidP="00E524B2">
            <w:pPr>
              <w:pStyle w:val="B1"/>
              <w:rPr>
                <w:i/>
                <w:lang w:eastAsia="zh-CN"/>
              </w:rPr>
            </w:pPr>
            <w:r w:rsidRPr="009D51DD">
              <w:rPr>
                <w:i/>
              </w:rPr>
              <w:t>-</w:t>
            </w:r>
            <w:r w:rsidRPr="009D51DD">
              <w:rPr>
                <w:i/>
              </w:rPr>
              <w:tab/>
            </w:r>
            <w:r w:rsidRPr="009D51DD">
              <w:rPr>
                <w:bCs/>
                <w:i/>
                <w:kern w:val="32"/>
                <w:lang w:val="en-US" w:eastAsia="zh-CN"/>
              </w:rPr>
              <w:t xml:space="preserve">the priorities of the channels/signals are known to both E-UTRA radio access and NR radio access at the UE </w:t>
            </w:r>
            <m:oMath>
              <m:r>
                <w:rPr>
                  <w:rFonts w:ascii="Cambria Math" w:hAnsi="Cambria Math"/>
                </w:rPr>
                <m:t>T</m:t>
              </m:r>
            </m:oMath>
            <w:r w:rsidRPr="009D51DD">
              <w:rPr>
                <w:i/>
              </w:rPr>
              <w:t xml:space="preserve"> </w:t>
            </w:r>
            <w:proofErr w:type="spellStart"/>
            <w:r w:rsidRPr="009D51DD">
              <w:rPr>
                <w:bCs/>
                <w:i/>
                <w:kern w:val="32"/>
                <w:lang w:val="en-US" w:eastAsia="zh-CN"/>
              </w:rPr>
              <w:t>msec</w:t>
            </w:r>
            <w:proofErr w:type="spellEnd"/>
            <w:r w:rsidRPr="009D51DD">
              <w:rPr>
                <w:bCs/>
                <w:i/>
                <w:kern w:val="32"/>
                <w:lang w:val="en-US" w:eastAsia="zh-CN"/>
              </w:rPr>
              <w:t xml:space="preserve"> prior to the start of the earliest of the two transmissions, where </w:t>
            </w:r>
            <m:oMath>
              <m:r>
                <w:rPr>
                  <w:rFonts w:ascii="Cambria Math" w:hAnsi="Cambria Math"/>
                  <w:kern w:val="32"/>
                  <w:lang w:val="en-US" w:eastAsia="zh-CN"/>
                </w:rPr>
                <m:t>T≤4</m:t>
              </m:r>
            </m:oMath>
            <w:r w:rsidRPr="009D51DD">
              <w:rPr>
                <w:bCs/>
                <w:i/>
                <w:kern w:val="32"/>
                <w:lang w:val="en-US" w:eastAsia="zh-CN"/>
              </w:rPr>
              <w:t xml:space="preserve"> and is based on UE implementation, </w:t>
            </w:r>
          </w:p>
        </w:tc>
      </w:tr>
    </w:tbl>
    <w:p w14:paraId="77E19191" w14:textId="728DE253" w:rsidR="001D38E8" w:rsidRDefault="001D38E8" w:rsidP="00FE55F0">
      <w:pPr>
        <w:rPr>
          <w:lang w:eastAsia="zh-CN"/>
        </w:rPr>
      </w:pPr>
      <w:r w:rsidRPr="007B19A9">
        <w:rPr>
          <w:lang w:eastAsia="zh-CN"/>
        </w:rPr>
        <w:t xml:space="preserve">Similar with </w:t>
      </w:r>
      <w:r>
        <w:rPr>
          <w:lang w:eastAsia="zh-CN"/>
        </w:rPr>
        <w:t xml:space="preserve">that in </w:t>
      </w:r>
      <w:r w:rsidRPr="007B19A9">
        <w:rPr>
          <w:lang w:eastAsia="zh-CN"/>
        </w:rPr>
        <w:t>Rel-16, candidate resource set from in-device LTE-V module will be further exchanged</w:t>
      </w:r>
      <w:r>
        <w:rPr>
          <w:lang w:eastAsia="zh-CN"/>
        </w:rPr>
        <w:t xml:space="preserve"> in the same way</w:t>
      </w:r>
      <w:r w:rsidRPr="007B19A9">
        <w:rPr>
          <w:lang w:eastAsia="zh-CN"/>
        </w:rPr>
        <w:t>.</w:t>
      </w:r>
      <w:r>
        <w:rPr>
          <w:lang w:eastAsia="zh-CN"/>
        </w:rPr>
        <w:t xml:space="preserve"> </w:t>
      </w:r>
      <w:r w:rsidRPr="007B19A9">
        <w:rPr>
          <w:lang w:eastAsia="zh-CN"/>
        </w:rPr>
        <w:t>Thus, there would be no issue on the interaction between LTE-V module and NR-V module within a given processing latency.</w:t>
      </w:r>
    </w:p>
    <w:p w14:paraId="2F6BA95A" w14:textId="3A32319C" w:rsidR="00FE55F0" w:rsidRPr="007B19A9" w:rsidRDefault="00FE55F0" w:rsidP="00FE55F0">
      <w:pPr>
        <w:rPr>
          <w:lang w:eastAsia="zh-CN"/>
        </w:rPr>
      </w:pPr>
      <w:r w:rsidRPr="007B19A9">
        <w:rPr>
          <w:lang w:eastAsia="zh-CN"/>
        </w:rPr>
        <w:t xml:space="preserve">For the timeline issue in the resource allocation of NR-V module, no additional specification is necessary in RAN1. In Rel-16, information from LTE-V are delivered to in-device NR-V module in advance of T </w:t>
      </w:r>
      <w:proofErr w:type="spellStart"/>
      <w:r w:rsidRPr="007B19A9">
        <w:rPr>
          <w:lang w:eastAsia="zh-CN"/>
        </w:rPr>
        <w:t>ms</w:t>
      </w:r>
      <w:proofErr w:type="spellEnd"/>
      <w:r w:rsidRPr="007B19A9">
        <w:rPr>
          <w:lang w:eastAsia="zh-CN"/>
        </w:rPr>
        <w:t>, where T</w:t>
      </w:r>
      <w:r w:rsidRPr="007B19A9">
        <w:rPr>
          <w:rFonts w:hint="eastAsia"/>
          <w:lang w:eastAsia="zh-CN"/>
        </w:rPr>
        <w:t>≤</w:t>
      </w:r>
      <w:r w:rsidRPr="007B19A9">
        <w:rPr>
          <w:lang w:eastAsia="zh-CN"/>
        </w:rPr>
        <w:t xml:space="preserve">4 and is based on UE implementation </w:t>
      </w:r>
      <w:r w:rsidRPr="007B19A9">
        <w:rPr>
          <w:lang w:eastAsia="zh-CN"/>
        </w:rPr>
        <w:fldChar w:fldCharType="begin"/>
      </w:r>
      <w:r w:rsidRPr="007B19A9">
        <w:rPr>
          <w:lang w:eastAsia="zh-CN"/>
        </w:rPr>
        <w:instrText xml:space="preserve"> REF _Ref111063431 \r \h </w:instrText>
      </w:r>
      <w:r>
        <w:rPr>
          <w:lang w:eastAsia="zh-CN"/>
        </w:rPr>
        <w:instrText xml:space="preserve"> \* MERGEFORMAT </w:instrText>
      </w:r>
      <w:r w:rsidRPr="007B19A9">
        <w:rPr>
          <w:lang w:eastAsia="zh-CN"/>
        </w:rPr>
      </w:r>
      <w:r w:rsidRPr="007B19A9">
        <w:rPr>
          <w:lang w:eastAsia="zh-CN"/>
        </w:rPr>
        <w:fldChar w:fldCharType="separate"/>
      </w:r>
      <w:r w:rsidR="00722144">
        <w:rPr>
          <w:lang w:eastAsia="zh-CN"/>
        </w:rPr>
        <w:t>[4]</w:t>
      </w:r>
      <w:r w:rsidRPr="007B19A9">
        <w:rPr>
          <w:lang w:eastAsia="zh-CN"/>
        </w:rPr>
        <w:fldChar w:fldCharType="end"/>
      </w:r>
      <w:r w:rsidRPr="007B19A9">
        <w:rPr>
          <w:lang w:eastAsia="zh-CN"/>
        </w:rPr>
        <w:t>. The same timeline can be reused in Rel-18 and no further modification is necessary.</w:t>
      </w:r>
    </w:p>
    <w:p w14:paraId="504CB743" w14:textId="32A60F3B" w:rsidR="00FE55F0" w:rsidRDefault="00FE55F0" w:rsidP="00FE55F0">
      <w:pPr>
        <w:rPr>
          <w:b/>
          <w:bCs/>
          <w:i/>
          <w:iCs/>
          <w:lang w:eastAsia="zh-CN"/>
        </w:rPr>
      </w:pPr>
      <w:r w:rsidRPr="007B19A9">
        <w:rPr>
          <w:b/>
          <w:bCs/>
          <w:i/>
          <w:iCs/>
          <w:lang w:eastAsia="zh-CN"/>
        </w:rPr>
        <w:t xml:space="preserve">Proposal </w:t>
      </w:r>
      <w:r w:rsidR="009C089B">
        <w:rPr>
          <w:b/>
          <w:bCs/>
          <w:i/>
          <w:iCs/>
          <w:lang w:eastAsia="zh-CN"/>
        </w:rPr>
        <w:t>4</w:t>
      </w:r>
      <w:r w:rsidRPr="007B19A9">
        <w:rPr>
          <w:b/>
          <w:bCs/>
          <w:i/>
          <w:iCs/>
          <w:lang w:eastAsia="zh-CN"/>
        </w:rPr>
        <w:t>: For Rel-18 co-channel co-existence via dynamic resource</w:t>
      </w:r>
      <w:r w:rsidRPr="00413D35">
        <w:rPr>
          <w:b/>
          <w:bCs/>
          <w:i/>
          <w:iCs/>
          <w:lang w:eastAsia="zh-CN"/>
        </w:rPr>
        <w:t xml:space="preserve"> sharing,</w:t>
      </w:r>
      <w:r>
        <w:rPr>
          <w:b/>
          <w:bCs/>
          <w:i/>
          <w:iCs/>
          <w:lang w:eastAsia="zh-CN"/>
        </w:rPr>
        <w:t xml:space="preserve"> </w:t>
      </w:r>
    </w:p>
    <w:p w14:paraId="0E3EDFD3" w14:textId="4059987F" w:rsidR="00FE55F0" w:rsidRPr="003B672A" w:rsidRDefault="00FE55F0" w:rsidP="004B2C55">
      <w:pPr>
        <w:pStyle w:val="af5"/>
        <w:numPr>
          <w:ilvl w:val="0"/>
          <w:numId w:val="18"/>
        </w:numPr>
        <w:ind w:firstLineChars="0"/>
        <w:rPr>
          <w:b/>
          <w:bCs/>
          <w:i/>
          <w:iCs/>
          <w:lang w:eastAsia="zh-CN"/>
        </w:rPr>
      </w:pPr>
      <w:r>
        <w:rPr>
          <w:b/>
          <w:bCs/>
          <w:i/>
          <w:lang w:eastAsia="ko-KR"/>
        </w:rPr>
        <w:t xml:space="preserve">Rel-16 NR-V timeline for in-device coexistence is reused, i.e., </w:t>
      </w:r>
      <w:r w:rsidRPr="00EA7033">
        <w:rPr>
          <w:rFonts w:hint="eastAsia"/>
          <w:b/>
          <w:bCs/>
          <w:i/>
          <w:lang w:eastAsia="ko-KR"/>
        </w:rPr>
        <w:t xml:space="preserve">information from LTE-V are delivered to in-device NR-V module in advance of T </w:t>
      </w:r>
      <w:proofErr w:type="spellStart"/>
      <w:r w:rsidRPr="00EA7033">
        <w:rPr>
          <w:rFonts w:hint="eastAsia"/>
          <w:b/>
          <w:bCs/>
          <w:i/>
          <w:lang w:eastAsia="ko-KR"/>
        </w:rPr>
        <w:t>ms</w:t>
      </w:r>
      <w:proofErr w:type="spellEnd"/>
      <w:r w:rsidRPr="00EA7033">
        <w:rPr>
          <w:rFonts w:hint="eastAsia"/>
          <w:b/>
          <w:bCs/>
          <w:i/>
          <w:lang w:eastAsia="ko-KR"/>
        </w:rPr>
        <w:t>, where T</w:t>
      </w:r>
      <w:r w:rsidRPr="00EA7033">
        <w:rPr>
          <w:rFonts w:hint="eastAsia"/>
          <w:b/>
          <w:bCs/>
          <w:i/>
          <w:lang w:eastAsia="ko-KR"/>
        </w:rPr>
        <w:t>≤</w:t>
      </w:r>
      <w:r w:rsidRPr="00EA7033">
        <w:rPr>
          <w:rFonts w:hint="eastAsia"/>
          <w:b/>
          <w:bCs/>
          <w:i/>
          <w:lang w:eastAsia="ko-KR"/>
        </w:rPr>
        <w:t>4 and is based on UE implementation</w:t>
      </w:r>
      <w:r>
        <w:rPr>
          <w:b/>
          <w:bCs/>
          <w:i/>
          <w:lang w:eastAsia="ko-KR"/>
        </w:rPr>
        <w:t>.</w:t>
      </w:r>
    </w:p>
    <w:p w14:paraId="3F2E991E" w14:textId="602FE0F3" w:rsidR="002F0901" w:rsidRPr="002531FE" w:rsidRDefault="002F0901" w:rsidP="002531FE">
      <w:pPr>
        <w:pStyle w:val="af5"/>
        <w:numPr>
          <w:ilvl w:val="1"/>
          <w:numId w:val="2"/>
        </w:numPr>
        <w:ind w:firstLineChars="0"/>
        <w:outlineLvl w:val="1"/>
        <w:rPr>
          <w:b/>
        </w:rPr>
      </w:pPr>
      <w:r w:rsidRPr="002531FE">
        <w:rPr>
          <w:b/>
        </w:rPr>
        <w:t xml:space="preserve">NR-V PSFCH occasion </w:t>
      </w:r>
    </w:p>
    <w:p w14:paraId="6C39431E" w14:textId="77777777" w:rsidR="00EE0E90" w:rsidRDefault="00EE0E90" w:rsidP="00EE0E90">
      <w:pPr>
        <w:keepNext/>
        <w:tabs>
          <w:tab w:val="num" w:pos="1440"/>
        </w:tabs>
        <w:jc w:val="center"/>
      </w:pPr>
      <w:r>
        <w:rPr>
          <w:noProof/>
          <w:lang w:eastAsia="zh-CN"/>
        </w:rPr>
        <w:drawing>
          <wp:inline distT="0" distB="0" distL="0" distR="0" wp14:anchorId="4353F068" wp14:editId="063A9270">
            <wp:extent cx="3960000" cy="983311"/>
            <wp:effectExtent l="0" t="0" r="2540" b="762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0000" cy="983311"/>
                    </a:xfrm>
                    <a:prstGeom prst="rect">
                      <a:avLst/>
                    </a:prstGeom>
                  </pic:spPr>
                </pic:pic>
              </a:graphicData>
            </a:graphic>
          </wp:inline>
        </w:drawing>
      </w:r>
    </w:p>
    <w:p w14:paraId="6BD0C64A" w14:textId="548C8406" w:rsidR="00EE0E90" w:rsidRDefault="00EE0E90" w:rsidP="00EE0E90">
      <w:pPr>
        <w:pStyle w:val="a7"/>
      </w:pPr>
      <w:bookmarkStart w:id="10" w:name="_Ref111227794"/>
      <w:r>
        <w:t xml:space="preserve">Figure </w:t>
      </w:r>
      <w:r w:rsidR="007455A0">
        <w:rPr>
          <w:noProof/>
        </w:rPr>
        <w:fldChar w:fldCharType="begin"/>
      </w:r>
      <w:r w:rsidR="007455A0">
        <w:rPr>
          <w:noProof/>
        </w:rPr>
        <w:instrText xml:space="preserve"> SEQ Figure \* ARABIC </w:instrText>
      </w:r>
      <w:r w:rsidR="007455A0">
        <w:rPr>
          <w:noProof/>
        </w:rPr>
        <w:fldChar w:fldCharType="separate"/>
      </w:r>
      <w:r w:rsidR="00722144">
        <w:rPr>
          <w:noProof/>
        </w:rPr>
        <w:t>5</w:t>
      </w:r>
      <w:r w:rsidR="007455A0">
        <w:rPr>
          <w:noProof/>
        </w:rPr>
        <w:fldChar w:fldCharType="end"/>
      </w:r>
      <w:bookmarkEnd w:id="10"/>
      <w:r>
        <w:t xml:space="preserve"> PSFCH from NR-V is not allowed in any shared resource reserved by</w:t>
      </w:r>
      <w:r w:rsidRPr="00837C57">
        <w:t xml:space="preserve"> LTE</w:t>
      </w:r>
      <w:r>
        <w:t>-</w:t>
      </w:r>
      <w:r w:rsidRPr="00837C57">
        <w:t>V</w:t>
      </w:r>
    </w:p>
    <w:p w14:paraId="0956870B" w14:textId="2AA71E12" w:rsidR="00990761" w:rsidRDefault="00990761" w:rsidP="00990761">
      <w:pPr>
        <w:tabs>
          <w:tab w:val="num" w:pos="1440"/>
        </w:tabs>
      </w:pPr>
      <w:r>
        <w:t xml:space="preserve">The configuration of PSFCH on the resource pool shared from LTE-V would lead to impact on the LTE-V transmissions. Following the Rel-16 procedure, the PSFCH resource is configured semi-statically in a resource pool and not overlapped </w:t>
      </w:r>
      <w:r w:rsidR="00500DC0">
        <w:t xml:space="preserve">with </w:t>
      </w:r>
      <w:r>
        <w:t xml:space="preserve">any resources for NR-V PSCCH/PSSCH transmission. However, in the resource pool shared from LTE-V, the resource of </w:t>
      </w:r>
      <w:r w:rsidRPr="000B3524">
        <w:t>PSFCH may</w:t>
      </w:r>
      <w:r>
        <w:t xml:space="preserve"> be</w:t>
      </w:r>
      <w:r w:rsidRPr="000B3524">
        <w:t xml:space="preserve"> overlap</w:t>
      </w:r>
      <w:r>
        <w:t>ped</w:t>
      </w:r>
      <w:r w:rsidRPr="000B3524">
        <w:t xml:space="preserve"> with</w:t>
      </w:r>
      <w:r>
        <w:t xml:space="preserve"> a</w:t>
      </w:r>
      <w:r w:rsidRPr="000B3524">
        <w:t xml:space="preserve"> </w:t>
      </w:r>
      <w:r>
        <w:t xml:space="preserve">resource carrying </w:t>
      </w:r>
      <w:r w:rsidRPr="000B3524">
        <w:t xml:space="preserve">LTE-V </w:t>
      </w:r>
      <w:r>
        <w:t>PSCCH</w:t>
      </w:r>
      <w:r>
        <w:rPr>
          <w:lang w:eastAsia="zh-CN"/>
        </w:rPr>
        <w:t xml:space="preserve">/PSSCH, as shown in </w:t>
      </w:r>
      <w:r>
        <w:rPr>
          <w:lang w:eastAsia="zh-CN"/>
        </w:rPr>
        <w:fldChar w:fldCharType="begin"/>
      </w:r>
      <w:r>
        <w:rPr>
          <w:lang w:eastAsia="zh-CN"/>
        </w:rPr>
        <w:instrText xml:space="preserve"> REF _Ref111227794 \h </w:instrText>
      </w:r>
      <w:r>
        <w:rPr>
          <w:lang w:eastAsia="zh-CN"/>
        </w:rPr>
      </w:r>
      <w:r>
        <w:rPr>
          <w:lang w:eastAsia="zh-CN"/>
        </w:rPr>
        <w:fldChar w:fldCharType="separate"/>
      </w:r>
      <w:r w:rsidR="00722144">
        <w:t xml:space="preserve">Figure </w:t>
      </w:r>
      <w:r w:rsidR="00722144">
        <w:rPr>
          <w:noProof/>
        </w:rPr>
        <w:t>5</w:t>
      </w:r>
      <w:r>
        <w:rPr>
          <w:lang w:eastAsia="zh-CN"/>
        </w:rPr>
        <w:fldChar w:fldCharType="end"/>
      </w:r>
      <w:r w:rsidRPr="000B3524">
        <w:t>.</w:t>
      </w:r>
      <w:r w:rsidRPr="007B4C33">
        <w:t xml:space="preserve"> </w:t>
      </w:r>
      <w:r>
        <w:t>T</w:t>
      </w:r>
      <w:r>
        <w:rPr>
          <w:rFonts w:hint="eastAsia"/>
          <w:lang w:eastAsia="zh-CN"/>
        </w:rPr>
        <w:t>h</w:t>
      </w:r>
      <w:r>
        <w:t>us, decoding r</w:t>
      </w:r>
      <w:r w:rsidRPr="005274E3">
        <w:t xml:space="preserve">eliability </w:t>
      </w:r>
      <w:r>
        <w:t>at</w:t>
      </w:r>
      <w:r w:rsidRPr="005274E3">
        <w:t xml:space="preserve"> </w:t>
      </w:r>
      <w:r>
        <w:t xml:space="preserve">both LTE-V and NR-V sides will be </w:t>
      </w:r>
      <w:r w:rsidRPr="00933911">
        <w:t>affected</w:t>
      </w:r>
      <w:r>
        <w:t xml:space="preserve">. </w:t>
      </w:r>
    </w:p>
    <w:p w14:paraId="57876991" w14:textId="77777777" w:rsidR="00990761" w:rsidRPr="007B19A9" w:rsidRDefault="00990761" w:rsidP="00990761">
      <w:pPr>
        <w:tabs>
          <w:tab w:val="num" w:pos="1440"/>
        </w:tabs>
      </w:pPr>
      <w:r>
        <w:t xml:space="preserve">In additional to resource conflict, AGC issues on LTE-V also occurs when the PSFCH is </w:t>
      </w:r>
      <w:proofErr w:type="spellStart"/>
      <w:r>
        <w:t>FDMed</w:t>
      </w:r>
      <w:proofErr w:type="spellEnd"/>
      <w:r>
        <w:t xml:space="preserve"> with LTE-V PSCCH/PSSCH. Too many PSFCH transmissions in the last three symbols of a subframe may invalidate the AGC of </w:t>
      </w:r>
      <w:r w:rsidRPr="007B19A9">
        <w:t>LTE-V adjusted on the first symbol of the subframe.</w:t>
      </w:r>
    </w:p>
    <w:p w14:paraId="00E9BED7" w14:textId="59D2CCD8" w:rsidR="00990761" w:rsidRDefault="00990761" w:rsidP="00990761">
      <w:pPr>
        <w:tabs>
          <w:tab w:val="num" w:pos="1440"/>
        </w:tabs>
        <w:rPr>
          <w:b/>
          <w:i/>
          <w:lang w:eastAsia="zh-CN"/>
        </w:rPr>
      </w:pPr>
      <w:r w:rsidRPr="00AB4AF0">
        <w:rPr>
          <w:b/>
          <w:i/>
        </w:rPr>
        <w:t>Observ</w:t>
      </w:r>
      <w:r w:rsidRPr="00AB4AF0">
        <w:rPr>
          <w:b/>
          <w:i/>
          <w:lang w:eastAsia="zh-CN"/>
        </w:rPr>
        <w:t>ation</w:t>
      </w:r>
      <w:r>
        <w:rPr>
          <w:b/>
          <w:i/>
          <w:lang w:eastAsia="zh-CN"/>
        </w:rPr>
        <w:t xml:space="preserve"> </w:t>
      </w:r>
      <w:r w:rsidR="00F11F6C">
        <w:rPr>
          <w:b/>
          <w:i/>
          <w:lang w:eastAsia="zh-CN"/>
        </w:rPr>
        <w:t>2</w:t>
      </w:r>
      <w:r w:rsidRPr="00AB4AF0">
        <w:rPr>
          <w:b/>
          <w:i/>
          <w:lang w:eastAsia="zh-CN"/>
        </w:rPr>
        <w:t xml:space="preserve">: </w:t>
      </w:r>
      <w:r w:rsidRPr="007B19A9">
        <w:rPr>
          <w:b/>
          <w:i/>
          <w:lang w:eastAsia="zh-CN"/>
        </w:rPr>
        <w:t xml:space="preserve">For </w:t>
      </w:r>
      <w:r w:rsidRPr="007B19A9">
        <w:rPr>
          <w:b/>
          <w:i/>
        </w:rPr>
        <w:t>dynamic resource sharing</w:t>
      </w:r>
      <w:r>
        <w:rPr>
          <w:b/>
          <w:i/>
          <w:lang w:eastAsia="zh-CN"/>
        </w:rPr>
        <w:t>,</w:t>
      </w:r>
      <w:r>
        <w:rPr>
          <w:b/>
          <w:i/>
        </w:rPr>
        <w:t xml:space="preserve"> resource c</w:t>
      </w:r>
      <w:r w:rsidRPr="00AB4AF0">
        <w:rPr>
          <w:b/>
          <w:i/>
        </w:rPr>
        <w:t>ollision</w:t>
      </w:r>
      <w:r>
        <w:rPr>
          <w:b/>
          <w:i/>
        </w:rPr>
        <w:t xml:space="preserve"> issue</w:t>
      </w:r>
      <w:r w:rsidRPr="00AB4AF0">
        <w:rPr>
          <w:b/>
          <w:i/>
        </w:rPr>
        <w:t xml:space="preserve"> </w:t>
      </w:r>
      <w:r>
        <w:rPr>
          <w:b/>
          <w:i/>
        </w:rPr>
        <w:t>and AGC issue</w:t>
      </w:r>
      <w:r w:rsidRPr="00AB4AF0">
        <w:rPr>
          <w:b/>
          <w:i/>
        </w:rPr>
        <w:t xml:space="preserve"> </w:t>
      </w:r>
      <w:r>
        <w:rPr>
          <w:b/>
          <w:i/>
        </w:rPr>
        <w:t xml:space="preserve">may </w:t>
      </w:r>
      <w:r w:rsidRPr="00AB4AF0">
        <w:rPr>
          <w:b/>
          <w:i/>
        </w:rPr>
        <w:t>occur when LTE-V PSCCH</w:t>
      </w:r>
      <w:r w:rsidRPr="00AB4AF0">
        <w:rPr>
          <w:rFonts w:hint="eastAsia"/>
          <w:b/>
          <w:i/>
          <w:lang w:eastAsia="zh-CN"/>
        </w:rPr>
        <w:t>/</w:t>
      </w:r>
      <w:r w:rsidRPr="00AB4AF0">
        <w:rPr>
          <w:b/>
          <w:i/>
          <w:lang w:eastAsia="zh-CN"/>
        </w:rPr>
        <w:t xml:space="preserve">PSSCH and NR-V PSFCH are transmitted in </w:t>
      </w:r>
      <w:r>
        <w:rPr>
          <w:b/>
          <w:i/>
          <w:lang w:eastAsia="zh-CN"/>
        </w:rPr>
        <w:t>the</w:t>
      </w:r>
      <w:r w:rsidRPr="00AB4AF0">
        <w:rPr>
          <w:b/>
          <w:i/>
          <w:lang w:eastAsia="zh-CN"/>
        </w:rPr>
        <w:t xml:space="preserve"> </w:t>
      </w:r>
      <w:r>
        <w:rPr>
          <w:b/>
          <w:i/>
          <w:lang w:eastAsia="zh-CN"/>
        </w:rPr>
        <w:t xml:space="preserve">shared </w:t>
      </w:r>
      <w:r w:rsidRPr="00AB4AF0">
        <w:rPr>
          <w:b/>
          <w:i/>
          <w:lang w:eastAsia="zh-CN"/>
        </w:rPr>
        <w:t>resource.</w:t>
      </w:r>
    </w:p>
    <w:p w14:paraId="0A3551FE" w14:textId="324842F2" w:rsidR="00F371A2" w:rsidRDefault="00F371A2" w:rsidP="00F371A2">
      <w:pPr>
        <w:tabs>
          <w:tab w:val="num" w:pos="1440"/>
        </w:tabs>
      </w:pPr>
      <w:r>
        <w:t xml:space="preserve">To resolve the above issues and allow PSFCH transmitted in shared resources, two alternatives on PSFCH are listed for studying </w:t>
      </w:r>
      <w:r w:rsidRPr="00DD7E55">
        <w:t>dynamic resource pool sharing</w:t>
      </w:r>
      <w:r>
        <w:t xml:space="preserve"> in </w:t>
      </w:r>
      <w:r w:rsidR="001D38E8">
        <w:t>RAN1#</w:t>
      </w:r>
      <w:proofErr w:type="gramStart"/>
      <w:r w:rsidR="001D38E8">
        <w:t xml:space="preserve">110 </w:t>
      </w:r>
      <w:r>
        <w:t>.</w:t>
      </w:r>
      <w:proofErr w:type="gramEnd"/>
    </w:p>
    <w:tbl>
      <w:tblPr>
        <w:tblStyle w:val="af0"/>
        <w:tblW w:w="0" w:type="auto"/>
        <w:tblLook w:val="04A0" w:firstRow="1" w:lastRow="0" w:firstColumn="1" w:lastColumn="0" w:noHBand="0" w:noVBand="1"/>
      </w:tblPr>
      <w:tblGrid>
        <w:gridCol w:w="9307"/>
      </w:tblGrid>
      <w:tr w:rsidR="00F371A2" w14:paraId="27B537EE" w14:textId="77777777" w:rsidTr="00D11A4A">
        <w:tc>
          <w:tcPr>
            <w:tcW w:w="9307" w:type="dxa"/>
          </w:tcPr>
          <w:p w14:paraId="3A973937" w14:textId="77777777" w:rsidR="00F371A2" w:rsidRPr="009D51DD" w:rsidRDefault="00F371A2" w:rsidP="00D11A4A">
            <w:pPr>
              <w:autoSpaceDE/>
              <w:autoSpaceDN/>
              <w:adjustRightInd/>
              <w:snapToGrid/>
              <w:spacing w:before="120" w:after="0"/>
              <w:rPr>
                <w:rFonts w:eastAsia="MS Mincho"/>
                <w:b/>
                <w:i/>
                <w:sz w:val="20"/>
                <w:szCs w:val="20"/>
                <w:lang w:val="en-GB" w:eastAsia="x-none"/>
              </w:rPr>
            </w:pPr>
            <w:r w:rsidRPr="009D51DD">
              <w:rPr>
                <w:rFonts w:eastAsia="MS Mincho"/>
                <w:b/>
                <w:i/>
                <w:sz w:val="20"/>
                <w:szCs w:val="20"/>
                <w:highlight w:val="green"/>
                <w:lang w:val="en-GB" w:eastAsia="x-none"/>
              </w:rPr>
              <w:t>Agreement</w:t>
            </w:r>
          </w:p>
          <w:p w14:paraId="567AD8CF" w14:textId="77777777" w:rsidR="00F371A2" w:rsidRPr="009D51DD" w:rsidRDefault="00F371A2" w:rsidP="00D11A4A">
            <w:pPr>
              <w:autoSpaceDE/>
              <w:autoSpaceDN/>
              <w:adjustRightInd/>
              <w:snapToGrid/>
              <w:spacing w:after="0" w:line="256" w:lineRule="auto"/>
              <w:rPr>
                <w:rFonts w:eastAsia="MS Mincho" w:cs="Times"/>
                <w:i/>
                <w:sz w:val="20"/>
                <w:szCs w:val="20"/>
                <w:lang w:val="en-GB" w:eastAsia="x-none"/>
              </w:rPr>
            </w:pPr>
            <w:r w:rsidRPr="009D51DD">
              <w:rPr>
                <w:rFonts w:eastAsia="MS Mincho" w:cs="Times"/>
                <w:i/>
                <w:sz w:val="20"/>
                <w:szCs w:val="20"/>
                <w:lang w:val="en-GB" w:eastAsia="x-none"/>
              </w:rPr>
              <w:t>For co-channel coexistence in Rel-18, dynamic resource pool sharing is studied, with the following constraints:</w:t>
            </w:r>
          </w:p>
          <w:p w14:paraId="41DC5145" w14:textId="77777777" w:rsidR="00F371A2" w:rsidRPr="009D51DD" w:rsidRDefault="00F371A2" w:rsidP="00D11A4A">
            <w:pPr>
              <w:autoSpaceDE/>
              <w:autoSpaceDN/>
              <w:adjustRightInd/>
              <w:snapToGrid/>
              <w:spacing w:after="0" w:line="256" w:lineRule="auto"/>
              <w:rPr>
                <w:rFonts w:eastAsia="MS Mincho" w:cs="Times"/>
                <w:i/>
                <w:sz w:val="20"/>
                <w:szCs w:val="20"/>
                <w:lang w:val="en-GB" w:eastAsia="x-none"/>
              </w:rPr>
            </w:pPr>
            <w:r w:rsidRPr="009D51DD">
              <w:rPr>
                <w:rFonts w:eastAsia="MS Mincho" w:cs="Times"/>
                <w:i/>
                <w:sz w:val="20"/>
                <w:szCs w:val="20"/>
                <w:lang w:val="en-GB" w:eastAsia="x-none"/>
              </w:rPr>
              <w:t>…</w:t>
            </w:r>
          </w:p>
          <w:p w14:paraId="3C269643" w14:textId="77777777" w:rsidR="00F371A2" w:rsidRPr="009D51DD" w:rsidRDefault="00F371A2" w:rsidP="00F371A2">
            <w:pPr>
              <w:pStyle w:val="af5"/>
              <w:numPr>
                <w:ilvl w:val="1"/>
                <w:numId w:val="17"/>
              </w:numPr>
              <w:autoSpaceDE/>
              <w:autoSpaceDN/>
              <w:adjustRightInd/>
              <w:snapToGrid/>
              <w:spacing w:after="0" w:line="256" w:lineRule="auto"/>
              <w:ind w:left="720" w:firstLineChars="0"/>
              <w:rPr>
                <w:rFonts w:eastAsia="MS Mincho"/>
                <w:i/>
                <w:sz w:val="20"/>
                <w:szCs w:val="20"/>
              </w:rPr>
            </w:pPr>
            <w:r w:rsidRPr="009D51DD">
              <w:rPr>
                <w:rFonts w:eastAsia="MS Mincho"/>
                <w:i/>
                <w:sz w:val="20"/>
                <w:szCs w:val="20"/>
              </w:rPr>
              <w:t>For NR PSFCH (if configured), at least the following alternatives are studied:</w:t>
            </w:r>
          </w:p>
          <w:p w14:paraId="2F5F6C25" w14:textId="77777777" w:rsidR="00F371A2" w:rsidRPr="009D51DD" w:rsidRDefault="00F371A2" w:rsidP="00F371A2">
            <w:pPr>
              <w:pStyle w:val="af5"/>
              <w:numPr>
                <w:ilvl w:val="2"/>
                <w:numId w:val="17"/>
              </w:numPr>
              <w:autoSpaceDE/>
              <w:autoSpaceDN/>
              <w:adjustRightInd/>
              <w:snapToGrid/>
              <w:spacing w:after="0" w:line="256" w:lineRule="auto"/>
              <w:ind w:left="1080" w:firstLineChars="0"/>
              <w:rPr>
                <w:rFonts w:eastAsia="MS Mincho"/>
                <w:i/>
                <w:sz w:val="20"/>
                <w:szCs w:val="20"/>
              </w:rPr>
            </w:pPr>
            <w:r w:rsidRPr="009D51DD">
              <w:rPr>
                <w:rFonts w:eastAsia="MS Mincho"/>
                <w:i/>
                <w:sz w:val="20"/>
                <w:szCs w:val="20"/>
              </w:rPr>
              <w:t xml:space="preserve">Alt 1: Avoid PSFCH transmission in time slots that overlap with subframes used for LTE SL </w:t>
            </w:r>
            <w:r w:rsidRPr="009D51DD">
              <w:rPr>
                <w:rFonts w:eastAsia="MS Mincho"/>
                <w:i/>
                <w:sz w:val="20"/>
                <w:szCs w:val="20"/>
              </w:rPr>
              <w:lastRenderedPageBreak/>
              <w:t>transmissions.</w:t>
            </w:r>
          </w:p>
          <w:p w14:paraId="7AC49F2E" w14:textId="77777777" w:rsidR="00F371A2" w:rsidRPr="009D51DD" w:rsidRDefault="00F371A2" w:rsidP="00F371A2">
            <w:pPr>
              <w:pStyle w:val="af5"/>
              <w:numPr>
                <w:ilvl w:val="3"/>
                <w:numId w:val="17"/>
              </w:numPr>
              <w:autoSpaceDE/>
              <w:autoSpaceDN/>
              <w:adjustRightInd/>
              <w:snapToGrid/>
              <w:spacing w:after="0" w:line="256" w:lineRule="auto"/>
              <w:ind w:left="1440" w:firstLineChars="0"/>
              <w:rPr>
                <w:rFonts w:eastAsia="MS Mincho"/>
                <w:i/>
                <w:sz w:val="20"/>
                <w:szCs w:val="20"/>
              </w:rPr>
            </w:pPr>
            <w:r w:rsidRPr="009D51DD">
              <w:rPr>
                <w:rFonts w:eastAsia="MS Mincho"/>
                <w:i/>
                <w:sz w:val="20"/>
                <w:szCs w:val="20"/>
              </w:rPr>
              <w:t>FFS: Avoiding PSFCH transmissions can be performed by the UE transmitting PSFCH and/or the UE transmitting PSSCH.</w:t>
            </w:r>
          </w:p>
          <w:p w14:paraId="641B9C73" w14:textId="77777777" w:rsidR="00F371A2" w:rsidRPr="009D51DD" w:rsidRDefault="00F371A2" w:rsidP="00F371A2">
            <w:pPr>
              <w:pStyle w:val="af5"/>
              <w:numPr>
                <w:ilvl w:val="2"/>
                <w:numId w:val="17"/>
              </w:numPr>
              <w:autoSpaceDE/>
              <w:autoSpaceDN/>
              <w:adjustRightInd/>
              <w:snapToGrid/>
              <w:spacing w:after="0" w:line="256" w:lineRule="auto"/>
              <w:ind w:left="1080" w:firstLineChars="0"/>
              <w:rPr>
                <w:rFonts w:eastAsia="MS Mincho"/>
                <w:i/>
                <w:sz w:val="20"/>
                <w:szCs w:val="20"/>
              </w:rPr>
            </w:pPr>
            <w:r w:rsidRPr="009D51DD">
              <w:rPr>
                <w:rFonts w:eastAsia="MS Mincho"/>
                <w:i/>
                <w:sz w:val="20"/>
                <w:szCs w:val="20"/>
              </w:rPr>
              <w:t>Alt 2: NR SL UEs use a periodically repeating set of PSFCH slots.</w:t>
            </w:r>
          </w:p>
          <w:p w14:paraId="124DC19F" w14:textId="77777777" w:rsidR="00F371A2" w:rsidRPr="009D51DD" w:rsidRDefault="00F371A2" w:rsidP="00F371A2">
            <w:pPr>
              <w:pStyle w:val="af5"/>
              <w:numPr>
                <w:ilvl w:val="3"/>
                <w:numId w:val="17"/>
              </w:numPr>
              <w:autoSpaceDE/>
              <w:autoSpaceDN/>
              <w:adjustRightInd/>
              <w:snapToGrid/>
              <w:spacing w:after="0" w:line="256" w:lineRule="auto"/>
              <w:ind w:left="1440" w:firstLineChars="0"/>
              <w:rPr>
                <w:rFonts w:eastAsia="MS Mincho"/>
                <w:i/>
                <w:sz w:val="20"/>
                <w:szCs w:val="20"/>
              </w:rPr>
            </w:pPr>
            <w:r w:rsidRPr="009D51DD">
              <w:rPr>
                <w:rFonts w:eastAsia="MS Mincho"/>
                <w:i/>
                <w:sz w:val="20"/>
                <w:szCs w:val="20"/>
              </w:rPr>
              <w:t>FFS: periodicities of the set.</w:t>
            </w:r>
          </w:p>
          <w:p w14:paraId="4C099C12" w14:textId="77777777" w:rsidR="00F371A2" w:rsidRDefault="00F371A2" w:rsidP="00D11A4A">
            <w:pPr>
              <w:tabs>
                <w:tab w:val="num" w:pos="1440"/>
              </w:tabs>
            </w:pPr>
            <w:r w:rsidRPr="009D51DD">
              <w:rPr>
                <w:i/>
                <w:sz w:val="20"/>
                <w:szCs w:val="20"/>
                <w:lang w:val="en-GB"/>
              </w:rPr>
              <w:t>…</w:t>
            </w:r>
          </w:p>
        </w:tc>
      </w:tr>
    </w:tbl>
    <w:p w14:paraId="6E2F73AF" w14:textId="77777777" w:rsidR="00F371A2" w:rsidRDefault="00F371A2" w:rsidP="002F0901">
      <w:pPr>
        <w:tabs>
          <w:tab w:val="num" w:pos="1440"/>
        </w:tabs>
      </w:pPr>
    </w:p>
    <w:p w14:paraId="7EEF7E47" w14:textId="75454B2D" w:rsidR="001568A0" w:rsidRDefault="00AC0B86" w:rsidP="00AC0B86">
      <w:pPr>
        <w:tabs>
          <w:tab w:val="num" w:pos="1440"/>
        </w:tabs>
      </w:pPr>
      <w:r>
        <w:t xml:space="preserve">For Alt 1, </w:t>
      </w:r>
      <w:r w:rsidR="00C445AE">
        <w:t>a</w:t>
      </w:r>
      <w:r w:rsidR="008602E0">
        <w:rPr>
          <w:rFonts w:eastAsia="MS Mincho"/>
        </w:rPr>
        <w:t xml:space="preserve"> possible </w:t>
      </w:r>
      <w:r w:rsidR="00CD7819">
        <w:rPr>
          <w:rFonts w:eastAsia="MS Mincho"/>
        </w:rPr>
        <w:t xml:space="preserve">way is </w:t>
      </w:r>
      <w:r w:rsidR="008602E0">
        <w:rPr>
          <w:rFonts w:eastAsia="MS Mincho"/>
        </w:rPr>
        <w:t>to</w:t>
      </w:r>
      <w:r w:rsidR="008602E0" w:rsidRPr="008602E0">
        <w:t xml:space="preserve"> </w:t>
      </w:r>
      <w:r w:rsidR="008602E0">
        <w:t xml:space="preserve">disable the HARQ </w:t>
      </w:r>
      <w:r w:rsidR="008602E0" w:rsidRPr="00ED329C">
        <w:t>feedback</w:t>
      </w:r>
      <w:r w:rsidR="008602E0">
        <w:t xml:space="preserve"> in the SCI when the corresponding PSFCH is overlapped with any LTE-V’s reservation</w:t>
      </w:r>
      <w:r w:rsidR="008602E0">
        <w:rPr>
          <w:rFonts w:eastAsia="MS Mincho"/>
        </w:rPr>
        <w:t xml:space="preserve">. </w:t>
      </w:r>
      <w:r w:rsidR="00D96C7C">
        <w:rPr>
          <w:rFonts w:eastAsia="MS Mincho"/>
        </w:rPr>
        <w:t xml:space="preserve">However, it’s possible that the PSSCH Tx UE may not be able to detect some LTE-V reservations. E.g., as shown in </w:t>
      </w:r>
      <w:r w:rsidR="00AD3F82">
        <w:fldChar w:fldCharType="begin"/>
      </w:r>
      <w:r w:rsidR="00AD3F82">
        <w:instrText xml:space="preserve"> REF _Ref115269953 \h </w:instrText>
      </w:r>
      <w:r w:rsidR="00AD3F82">
        <w:fldChar w:fldCharType="separate"/>
      </w:r>
      <w:r w:rsidR="00AD3F82">
        <w:t xml:space="preserve">Figure </w:t>
      </w:r>
      <w:r w:rsidR="00AD3F82">
        <w:rPr>
          <w:noProof/>
        </w:rPr>
        <w:t>6</w:t>
      </w:r>
      <w:r w:rsidR="00AD3F82">
        <w:fldChar w:fldCharType="end"/>
      </w:r>
      <w:r w:rsidR="00AD3F82">
        <w:t>,</w:t>
      </w:r>
      <w:r w:rsidR="00AD3F82" w:rsidRPr="00F975D8">
        <w:t xml:space="preserve"> the LTE-V SCIs between </w:t>
      </w:r>
      <w:r w:rsidR="00406AC3">
        <w:t>NR-V’s PSSCH</w:t>
      </w:r>
      <w:r w:rsidR="00AD3F82" w:rsidRPr="00F975D8">
        <w:t xml:space="preserve"> and PSFCH</w:t>
      </w:r>
      <w:r w:rsidR="00AD3F82">
        <w:t xml:space="preserve"> </w:t>
      </w:r>
      <w:proofErr w:type="spellStart"/>
      <w:r w:rsidR="00AD3F82">
        <w:t xml:space="preserve">can </w:t>
      </w:r>
      <w:r w:rsidR="00406AC3">
        <w:t>not</w:t>
      </w:r>
      <w:proofErr w:type="spellEnd"/>
      <w:r w:rsidR="00406AC3">
        <w:t xml:space="preserve"> </w:t>
      </w:r>
      <w:r w:rsidR="00AD3F82">
        <w:t xml:space="preserve">be </w:t>
      </w:r>
      <w:r w:rsidR="00AD3F82" w:rsidRPr="00F975D8">
        <w:t>detected</w:t>
      </w:r>
      <w:r w:rsidR="00AD3F82">
        <w:t xml:space="preserve"> </w:t>
      </w:r>
      <w:r w:rsidR="00406AC3">
        <w:t>by PSSCH Tx UE</w:t>
      </w:r>
      <w:r w:rsidR="00AD3F82" w:rsidRPr="00F975D8">
        <w:t>.</w:t>
      </w:r>
      <w:r w:rsidR="00406AC3">
        <w:t xml:space="preserve"> To address this, a straightforward way is that </w:t>
      </w:r>
      <w:r w:rsidR="00BB3D95">
        <w:rPr>
          <w:rFonts w:eastAsia="MS Mincho"/>
        </w:rPr>
        <w:t>t</w:t>
      </w:r>
      <w:r w:rsidR="00BB3D95" w:rsidRPr="0089043C">
        <w:rPr>
          <w:rFonts w:eastAsia="MS Mincho"/>
        </w:rPr>
        <w:t xml:space="preserve">he </w:t>
      </w:r>
      <w:r w:rsidR="00BF3861">
        <w:rPr>
          <w:rFonts w:eastAsia="MS Mincho"/>
        </w:rPr>
        <w:t xml:space="preserve">PSFCH Tx </w:t>
      </w:r>
      <w:r w:rsidR="00BB3D95" w:rsidRPr="0089043C">
        <w:rPr>
          <w:rFonts w:eastAsia="MS Mincho"/>
        </w:rPr>
        <w:t xml:space="preserve">UE </w:t>
      </w:r>
      <w:r w:rsidR="00E12F0D">
        <w:t>does</w:t>
      </w:r>
      <w:r w:rsidR="00BB3D95" w:rsidRPr="00F975D8">
        <w:t xml:space="preserve"> not transmit the HARQ feedback when the PSFCH is overlapped with any </w:t>
      </w:r>
      <w:r w:rsidR="00BB3D95">
        <w:t>subframes of</w:t>
      </w:r>
      <w:r w:rsidR="00BB3D95" w:rsidRPr="00F975D8">
        <w:t xml:space="preserve"> LTE-V’s reservation</w:t>
      </w:r>
      <w:r w:rsidR="007D093D">
        <w:t>.</w:t>
      </w:r>
    </w:p>
    <w:p w14:paraId="0B000B2F" w14:textId="5B5BAC28" w:rsidR="00B62C66" w:rsidRDefault="00475BCA" w:rsidP="00B62C66">
      <w:pPr>
        <w:keepNext/>
        <w:tabs>
          <w:tab w:val="num" w:pos="1440"/>
        </w:tabs>
        <w:jc w:val="center"/>
      </w:pPr>
      <w:r>
        <w:rPr>
          <w:noProof/>
          <w:lang w:eastAsia="zh-CN"/>
        </w:rPr>
        <w:drawing>
          <wp:inline distT="0" distB="0" distL="0" distR="0" wp14:anchorId="604E9BB5" wp14:editId="1A21965C">
            <wp:extent cx="3364173" cy="1422565"/>
            <wp:effectExtent l="0" t="0" r="8255"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90554" cy="1433720"/>
                    </a:xfrm>
                    <a:prstGeom prst="rect">
                      <a:avLst/>
                    </a:prstGeom>
                  </pic:spPr>
                </pic:pic>
              </a:graphicData>
            </a:graphic>
          </wp:inline>
        </w:drawing>
      </w:r>
      <w:r w:rsidR="00F975D8">
        <w:rPr>
          <w:noProof/>
          <w:lang w:eastAsia="zh-CN"/>
        </w:rPr>
        <w:t xml:space="preserve"> </w:t>
      </w:r>
    </w:p>
    <w:p w14:paraId="762BE187" w14:textId="0E425CD0" w:rsidR="00B62C66" w:rsidRDefault="00B62C66" w:rsidP="00B62C66">
      <w:pPr>
        <w:pStyle w:val="a7"/>
      </w:pPr>
      <w:bookmarkStart w:id="11" w:name="_Ref115269953"/>
      <w:r>
        <w:t xml:space="preserve">Figure </w:t>
      </w:r>
      <w:r w:rsidR="005F65EC">
        <w:rPr>
          <w:noProof/>
        </w:rPr>
        <w:fldChar w:fldCharType="begin"/>
      </w:r>
      <w:r w:rsidR="005F65EC">
        <w:rPr>
          <w:noProof/>
        </w:rPr>
        <w:instrText xml:space="preserve"> SEQ Figure \* ARABIC </w:instrText>
      </w:r>
      <w:r w:rsidR="005F65EC">
        <w:rPr>
          <w:noProof/>
        </w:rPr>
        <w:fldChar w:fldCharType="separate"/>
      </w:r>
      <w:r w:rsidR="00722144">
        <w:rPr>
          <w:noProof/>
        </w:rPr>
        <w:t>6</w:t>
      </w:r>
      <w:r w:rsidR="005F65EC">
        <w:rPr>
          <w:noProof/>
        </w:rPr>
        <w:fldChar w:fldCharType="end"/>
      </w:r>
      <w:bookmarkEnd w:id="11"/>
      <w:r>
        <w:t xml:space="preserve"> T</w:t>
      </w:r>
      <w:r w:rsidRPr="00B62C66">
        <w:t xml:space="preserve">he UE transmitting PSFCH can determine the collision </w:t>
      </w:r>
      <w:r>
        <w:t>m</w:t>
      </w:r>
      <w:r w:rsidRPr="00B62C66">
        <w:t>ore accurate</w:t>
      </w:r>
    </w:p>
    <w:p w14:paraId="70780FA9" w14:textId="25AD389A" w:rsidR="00B66DF5" w:rsidRDefault="00B66DF5" w:rsidP="00B66DF5">
      <w:pPr>
        <w:tabs>
          <w:tab w:val="num" w:pos="1440"/>
        </w:tabs>
      </w:pPr>
      <w:r>
        <w:t xml:space="preserve">For Alt 2, one company proposed that </w:t>
      </w:r>
      <w:r w:rsidR="000E7319">
        <w:t xml:space="preserve">the collision of </w:t>
      </w:r>
      <w:r w:rsidRPr="00D60FAA">
        <w:t>LTE-V</w:t>
      </w:r>
      <w:r w:rsidR="000E7319">
        <w:t xml:space="preserve"> and NR-V PSFCH transmissions</w:t>
      </w:r>
      <w:r w:rsidRPr="00D60FAA">
        <w:t xml:space="preserve"> </w:t>
      </w:r>
      <w:r>
        <w:t>can</w:t>
      </w:r>
      <w:r w:rsidR="000E7319">
        <w:t xml:space="preserve"> be avoided </w:t>
      </w:r>
      <w:r w:rsidRPr="00D60FAA">
        <w:t xml:space="preserve">based on </w:t>
      </w:r>
      <w:r w:rsidR="000E7319">
        <w:t xml:space="preserve">introducing a new set of PSFCH periodicities and rely on </w:t>
      </w:r>
      <w:r w:rsidRPr="00D60FAA">
        <w:t xml:space="preserve">RSSI </w:t>
      </w:r>
      <w:r>
        <w:t xml:space="preserve">ranking procedure </w:t>
      </w:r>
      <w:r w:rsidRPr="00D60FAA">
        <w:t>in R</w:t>
      </w:r>
      <w:r>
        <w:t>el-</w:t>
      </w:r>
      <w:r w:rsidRPr="00D60FAA">
        <w:t>14</w:t>
      </w:r>
      <w:r w:rsidR="000E7319">
        <w:t xml:space="preserve"> performed by LTE-V UE</w:t>
      </w:r>
      <w:r w:rsidRPr="00D60FAA">
        <w:t>.</w:t>
      </w:r>
      <w:r w:rsidRPr="00326184">
        <w:t xml:space="preserve"> </w:t>
      </w:r>
      <w:r>
        <w:t xml:space="preserve">However, Alt2 </w:t>
      </w:r>
      <w:r w:rsidR="00A813DE">
        <w:t>is still infeasible</w:t>
      </w:r>
      <w:r>
        <w:t xml:space="preserve"> because of following reasons. </w:t>
      </w:r>
    </w:p>
    <w:p w14:paraId="7258409F" w14:textId="61220C30" w:rsidR="00B47335" w:rsidRDefault="00475BCA" w:rsidP="00927FE6">
      <w:pPr>
        <w:keepNext/>
        <w:tabs>
          <w:tab w:val="num" w:pos="1440"/>
        </w:tabs>
        <w:jc w:val="center"/>
      </w:pPr>
      <w:r>
        <w:rPr>
          <w:noProof/>
          <w:lang w:eastAsia="zh-CN"/>
        </w:rPr>
        <w:drawing>
          <wp:inline distT="0" distB="0" distL="0" distR="0" wp14:anchorId="7A014F52" wp14:editId="50CBE7EF">
            <wp:extent cx="4606119" cy="950194"/>
            <wp:effectExtent l="0" t="0" r="4445" b="254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45724" cy="958364"/>
                    </a:xfrm>
                    <a:prstGeom prst="rect">
                      <a:avLst/>
                    </a:prstGeom>
                  </pic:spPr>
                </pic:pic>
              </a:graphicData>
            </a:graphic>
          </wp:inline>
        </w:drawing>
      </w:r>
      <w:r w:rsidR="00533EBB">
        <w:rPr>
          <w:noProof/>
          <w:lang w:eastAsia="zh-CN"/>
        </w:rPr>
        <w:t xml:space="preserve">  </w:t>
      </w:r>
    </w:p>
    <w:p w14:paraId="7E47008D" w14:textId="3291268B" w:rsidR="00B66DF5" w:rsidRDefault="00B47335" w:rsidP="00B66DF5">
      <w:pPr>
        <w:pStyle w:val="a7"/>
      </w:pPr>
      <w:bookmarkStart w:id="12" w:name="_Ref114163190"/>
      <w:r>
        <w:t xml:space="preserve">Figure </w:t>
      </w:r>
      <w:r w:rsidR="007455A0">
        <w:rPr>
          <w:noProof/>
        </w:rPr>
        <w:fldChar w:fldCharType="begin"/>
      </w:r>
      <w:r w:rsidR="007455A0">
        <w:rPr>
          <w:noProof/>
        </w:rPr>
        <w:instrText xml:space="preserve"> SEQ Figure \* ARABIC </w:instrText>
      </w:r>
      <w:r w:rsidR="007455A0">
        <w:rPr>
          <w:noProof/>
        </w:rPr>
        <w:fldChar w:fldCharType="separate"/>
      </w:r>
      <w:r w:rsidR="00722144">
        <w:rPr>
          <w:noProof/>
        </w:rPr>
        <w:t>7</w:t>
      </w:r>
      <w:r w:rsidR="007455A0">
        <w:rPr>
          <w:noProof/>
        </w:rPr>
        <w:fldChar w:fldCharType="end"/>
      </w:r>
      <w:bookmarkEnd w:id="12"/>
      <w:r w:rsidR="00927FE6">
        <w:t xml:space="preserve"> </w:t>
      </w:r>
      <w:r w:rsidR="00B66DF5" w:rsidRPr="00B66DF5">
        <w:t>Period of PSFCH cannot be identified by LTE-V by current Rel-14 spec</w:t>
      </w:r>
      <w:r w:rsidR="00B66DF5">
        <w:t>ification</w:t>
      </w:r>
    </w:p>
    <w:p w14:paraId="697C52B7" w14:textId="1F811BCE" w:rsidR="00661D15" w:rsidRDefault="00661D15" w:rsidP="00355DB6">
      <w:pPr>
        <w:tabs>
          <w:tab w:val="num" w:pos="1440"/>
        </w:tabs>
      </w:pPr>
      <w:r>
        <w:t xml:space="preserve">Firstly, </w:t>
      </w:r>
      <w:r w:rsidR="00A813DE">
        <w:t xml:space="preserve">LTE-V UE cannot recognize the configuration of PSFCH periodicity, so it cannot perform exclusion periodically even it detects a resource with high RSSI. </w:t>
      </w:r>
      <w:r w:rsidRPr="00E51BD1">
        <w:t>As shown in</w:t>
      </w:r>
      <w:r>
        <w:t xml:space="preserve"> </w:t>
      </w:r>
      <w:r>
        <w:fldChar w:fldCharType="begin"/>
      </w:r>
      <w:r>
        <w:instrText xml:space="preserve"> REF _Ref114163190 \h </w:instrText>
      </w:r>
      <w:r>
        <w:fldChar w:fldCharType="separate"/>
      </w:r>
      <w:r w:rsidR="00722144">
        <w:t xml:space="preserve">Figure </w:t>
      </w:r>
      <w:r w:rsidR="00722144">
        <w:rPr>
          <w:noProof/>
        </w:rPr>
        <w:t>7</w:t>
      </w:r>
      <w:r>
        <w:fldChar w:fldCharType="end"/>
      </w:r>
      <w:r w:rsidRPr="00E51BD1">
        <w:t>,</w:t>
      </w:r>
      <w:r>
        <w:t xml:space="preserve"> even if </w:t>
      </w:r>
      <w:r w:rsidRPr="00E51BD1">
        <w:t>a resource</w:t>
      </w:r>
      <w:r>
        <w:t xml:space="preserve">, marked as R1, occupied by </w:t>
      </w:r>
      <w:r w:rsidRPr="00E51BD1">
        <w:t xml:space="preserve">PSFCH with high RSSI is detected in </w:t>
      </w:r>
      <w:r>
        <w:t xml:space="preserve">a Rel-14 </w:t>
      </w:r>
      <w:r w:rsidRPr="00E51BD1">
        <w:t xml:space="preserve">LTE-V </w:t>
      </w:r>
      <w:r>
        <w:t>device</w:t>
      </w:r>
      <w:r w:rsidRPr="00E51BD1">
        <w:t xml:space="preserve">’s sensing window. The LTE-V </w:t>
      </w:r>
      <w:r>
        <w:t xml:space="preserve">device </w:t>
      </w:r>
      <w:r w:rsidRPr="00E51BD1">
        <w:t xml:space="preserve">cannot </w:t>
      </w:r>
      <w:r>
        <w:t>derive the period of PSFCH (pre-)configured in NR-V’s resource pool</w:t>
      </w:r>
      <w:r w:rsidRPr="00E51BD1">
        <w:t xml:space="preserve">. Thus, </w:t>
      </w:r>
      <w:r>
        <w:t>the periodically corresponding resource, marked as R2,</w:t>
      </w:r>
      <w:r w:rsidRPr="00E51BD1">
        <w:t xml:space="preserve"> </w:t>
      </w:r>
      <w:r>
        <w:t xml:space="preserve">in the selection is not identified as a reserved resource with high RSSI. Then, the </w:t>
      </w:r>
      <w:r w:rsidRPr="00E51BD1">
        <w:t xml:space="preserve">LTE-V </w:t>
      </w:r>
      <w:r>
        <w:t>device will not</w:t>
      </w:r>
      <w:r w:rsidRPr="00E51BD1">
        <w:t xml:space="preserve"> exclude </w:t>
      </w:r>
      <w:r>
        <w:t xml:space="preserve">this resource </w:t>
      </w:r>
      <w:r w:rsidRPr="00E51BD1">
        <w:t>using current R</w:t>
      </w:r>
      <w:r>
        <w:t>el-</w:t>
      </w:r>
      <w:r w:rsidRPr="00E51BD1">
        <w:t>14 RSSI based resource avoidance.</w:t>
      </w:r>
    </w:p>
    <w:p w14:paraId="39CF8612" w14:textId="56EAC4BF" w:rsidR="00661D15" w:rsidRDefault="00B66DF5" w:rsidP="00E51BD1">
      <w:pPr>
        <w:tabs>
          <w:tab w:val="num" w:pos="1440"/>
        </w:tabs>
      </w:pPr>
      <w:r w:rsidRPr="00F11F6C">
        <w:t>Secondly, resource</w:t>
      </w:r>
      <w:r w:rsidR="00BE26E4">
        <w:t>s</w:t>
      </w:r>
      <w:r w:rsidRPr="00F11F6C">
        <w:t xml:space="preserve"> with PSFCH may also </w:t>
      </w:r>
      <w:r w:rsidR="00BE26E4">
        <w:t xml:space="preserve">be </w:t>
      </w:r>
      <w:r w:rsidRPr="00F11F6C">
        <w:t>include</w:t>
      </w:r>
      <w:r w:rsidR="00BE26E4">
        <w:t>d</w:t>
      </w:r>
      <w:r w:rsidRPr="00F11F6C">
        <w:t xml:space="preserve"> in the S</w:t>
      </w:r>
      <w:r w:rsidRPr="00F11F6C">
        <w:rPr>
          <w:vertAlign w:val="subscript"/>
        </w:rPr>
        <w:t>B</w:t>
      </w:r>
      <w:r w:rsidRPr="00F11F6C">
        <w:t xml:space="preserve"> after RSSI ranking. RSSI measurement</w:t>
      </w:r>
      <w:r w:rsidR="00AA1081" w:rsidRPr="00F11F6C">
        <w:t xml:space="preserve"> results</w:t>
      </w:r>
      <w:r w:rsidRPr="00F11F6C">
        <w:t xml:space="preserve"> of PSFCH </w:t>
      </w:r>
      <w:r w:rsidR="00AA1081" w:rsidRPr="00F11F6C">
        <w:t xml:space="preserve">slot </w:t>
      </w:r>
      <w:r w:rsidRPr="00F11F6C">
        <w:t xml:space="preserve">is more likely lower than </w:t>
      </w:r>
      <w:r w:rsidR="00AA1081" w:rsidRPr="00F11F6C">
        <w:t xml:space="preserve">other candidate resource </w:t>
      </w:r>
      <w:r w:rsidRPr="00F11F6C">
        <w:t>PSCCH</w:t>
      </w:r>
      <w:r w:rsidRPr="00F11F6C">
        <w:rPr>
          <w:lang w:eastAsia="zh-CN"/>
        </w:rPr>
        <w:t>/PSSCH</w:t>
      </w:r>
      <w:r w:rsidR="00AA1081" w:rsidRPr="00F11F6C">
        <w:rPr>
          <w:lang w:eastAsia="zh-CN"/>
        </w:rPr>
        <w:t xml:space="preserve"> </w:t>
      </w:r>
      <w:r w:rsidR="00FD478D" w:rsidRPr="00F11F6C">
        <w:rPr>
          <w:lang w:eastAsia="zh-CN"/>
        </w:rPr>
        <w:t>transmissions</w:t>
      </w:r>
      <w:r w:rsidRPr="00F11F6C">
        <w:rPr>
          <w:lang w:eastAsia="zh-CN"/>
        </w:rPr>
        <w:t xml:space="preserve">. Because PSCCH/PSSCH occupies 13 </w:t>
      </w:r>
      <w:r w:rsidR="008F5C4E" w:rsidRPr="00F11F6C">
        <w:t>symbols</w:t>
      </w:r>
      <w:r w:rsidRPr="00F11F6C">
        <w:rPr>
          <w:lang w:eastAsia="zh-CN"/>
        </w:rPr>
        <w:t xml:space="preserve">, but </w:t>
      </w:r>
      <w:r w:rsidRPr="00F11F6C">
        <w:t xml:space="preserve">PSFCH only occupies 2 </w:t>
      </w:r>
      <w:r w:rsidR="00AA1081" w:rsidRPr="00F11F6C">
        <w:t>symbols</w:t>
      </w:r>
      <w:r w:rsidRPr="00F11F6C">
        <w:t>. The resource corresponding to the PSFCH may still belong to the candidate resource set of the LTE-V after RSSI ranking. If this resource is selected by LTE-V, the performance will be affected.</w:t>
      </w:r>
      <w:r w:rsidR="009C089B">
        <w:t xml:space="preserve"> </w:t>
      </w:r>
    </w:p>
    <w:p w14:paraId="27C8914F" w14:textId="0B861A38" w:rsidR="00B66DF5" w:rsidRDefault="00B66DF5" w:rsidP="00E51BD1">
      <w:pPr>
        <w:tabs>
          <w:tab w:val="num" w:pos="1440"/>
        </w:tabs>
      </w:pPr>
      <w:r>
        <w:t xml:space="preserve">Thirdly, </w:t>
      </w:r>
      <w:r>
        <w:rPr>
          <w:rFonts w:eastAsia="MS Mincho"/>
        </w:rPr>
        <w:t>l</w:t>
      </w:r>
      <w:r w:rsidRPr="00B66DF5">
        <w:rPr>
          <w:rFonts w:eastAsia="MS Mincho"/>
        </w:rPr>
        <w:t xml:space="preserve">arge PSFCH period </w:t>
      </w:r>
      <w:r>
        <w:rPr>
          <w:rFonts w:eastAsia="MS Mincho"/>
        </w:rPr>
        <w:t xml:space="preserve">will </w:t>
      </w:r>
      <w:r w:rsidRPr="00B66DF5">
        <w:rPr>
          <w:rFonts w:eastAsia="MS Mincho"/>
        </w:rPr>
        <w:t>result in higher HARQ latency of NR-V</w:t>
      </w:r>
      <w:r>
        <w:rPr>
          <w:rFonts w:eastAsia="MS Mincho"/>
        </w:rPr>
        <w:t xml:space="preserve">. For </w:t>
      </w:r>
      <w:r w:rsidRPr="00E51BD1">
        <w:t xml:space="preserve">LTE-V </w:t>
      </w:r>
      <w:r>
        <w:t xml:space="preserve">device, </w:t>
      </w:r>
      <w:r w:rsidRPr="00446E46">
        <w:t>period value ranging from 100</w:t>
      </w:r>
      <w:r>
        <w:t xml:space="preserve"> </w:t>
      </w:r>
      <w:proofErr w:type="spellStart"/>
      <w:r>
        <w:t>ms</w:t>
      </w:r>
      <w:proofErr w:type="spellEnd"/>
      <w:r w:rsidRPr="00446E46">
        <w:t xml:space="preserve"> to 1000</w:t>
      </w:r>
      <w:r>
        <w:t xml:space="preserve"> </w:t>
      </w:r>
      <w:proofErr w:type="spellStart"/>
      <w:r>
        <w:t>ms</w:t>
      </w:r>
      <w:proofErr w:type="spellEnd"/>
      <w:r w:rsidRPr="00446E46">
        <w:t xml:space="preserve"> </w:t>
      </w:r>
      <w:r>
        <w:t>can</w:t>
      </w:r>
      <w:r w:rsidRPr="00446E46">
        <w:t xml:space="preserve"> be detected</w:t>
      </w:r>
      <w:r>
        <w:t xml:space="preserve"> in an LTE-V SCI</w:t>
      </w:r>
      <w:r w:rsidRPr="00446E46">
        <w:t>.</w:t>
      </w:r>
      <w:r>
        <w:t xml:space="preserve"> If the period of PSFCH is set as </w:t>
      </w:r>
      <w:r w:rsidRPr="00446E46">
        <w:t>100</w:t>
      </w:r>
      <w:r>
        <w:t xml:space="preserve"> </w:t>
      </w:r>
      <w:proofErr w:type="spellStart"/>
      <w:r>
        <w:t>ms</w:t>
      </w:r>
      <w:proofErr w:type="spellEnd"/>
      <w:r w:rsidR="00570EC8">
        <w:t xml:space="preserve"> (which is not supported yet)</w:t>
      </w:r>
      <w:r>
        <w:t xml:space="preserve">, </w:t>
      </w:r>
      <w:r w:rsidRPr="00B66DF5">
        <w:t xml:space="preserve">the interval between initial transmission and retransmission </w:t>
      </w:r>
      <w:r>
        <w:t>will</w:t>
      </w:r>
      <w:r w:rsidRPr="00B66DF5">
        <w:t xml:space="preserve"> be greater than 100 </w:t>
      </w:r>
      <w:proofErr w:type="spellStart"/>
      <w:r w:rsidRPr="00B66DF5">
        <w:t>ms</w:t>
      </w:r>
      <w:proofErr w:type="spellEnd"/>
      <w:r w:rsidR="00AA1081">
        <w:t>, which could beyond the PDB of NR-V</w:t>
      </w:r>
      <w:r w:rsidRPr="00B66DF5">
        <w:t>.</w:t>
      </w:r>
      <w:r w:rsidR="002531FE">
        <w:t xml:space="preserve"> </w:t>
      </w:r>
    </w:p>
    <w:p w14:paraId="7559A34F" w14:textId="0CDB4460" w:rsidR="00B66DF5" w:rsidRDefault="00B66DF5" w:rsidP="002531FE">
      <w:r w:rsidRPr="00C7108A">
        <w:rPr>
          <w:b/>
          <w:bCs/>
          <w:i/>
          <w:iCs/>
          <w:lang w:eastAsia="zh-CN"/>
        </w:rPr>
        <w:lastRenderedPageBreak/>
        <w:t>Observation</w:t>
      </w:r>
      <w:r w:rsidR="00E058EC">
        <w:rPr>
          <w:b/>
          <w:bCs/>
          <w:i/>
          <w:iCs/>
          <w:lang w:eastAsia="zh-CN"/>
        </w:rPr>
        <w:t xml:space="preserve"> </w:t>
      </w:r>
      <w:r w:rsidR="00F11F6C">
        <w:rPr>
          <w:b/>
          <w:bCs/>
          <w:i/>
          <w:iCs/>
          <w:lang w:eastAsia="zh-CN"/>
        </w:rPr>
        <w:t>3</w:t>
      </w:r>
      <w:r w:rsidRPr="00C7108A">
        <w:rPr>
          <w:b/>
          <w:bCs/>
          <w:i/>
          <w:iCs/>
          <w:lang w:eastAsia="zh-CN"/>
        </w:rPr>
        <w:t xml:space="preserve">: </w:t>
      </w:r>
      <w:r>
        <w:rPr>
          <w:b/>
          <w:bCs/>
          <w:i/>
          <w:iCs/>
          <w:lang w:eastAsia="zh-CN"/>
        </w:rPr>
        <w:t xml:space="preserve">For Alt2, </w:t>
      </w:r>
      <w:r w:rsidRPr="00C7108A">
        <w:rPr>
          <w:b/>
          <w:bCs/>
          <w:i/>
          <w:iCs/>
          <w:lang w:eastAsia="zh-CN"/>
        </w:rPr>
        <w:t>LTE-V cannot exclude the</w:t>
      </w:r>
      <w:r w:rsidRPr="00C7108A">
        <w:rPr>
          <w:rFonts w:eastAsia="MS Mincho"/>
          <w:b/>
          <w:i/>
        </w:rPr>
        <w:t xml:space="preserve"> periodically repeating</w:t>
      </w:r>
      <w:r w:rsidRPr="00C7108A">
        <w:rPr>
          <w:b/>
          <w:bCs/>
          <w:i/>
          <w:iCs/>
          <w:lang w:eastAsia="zh-CN"/>
        </w:rPr>
        <w:t xml:space="preserve"> PSFCH based on the RSSI ranking procedure in Rel-14.</w:t>
      </w:r>
    </w:p>
    <w:p w14:paraId="6AA9FA16" w14:textId="4C7EFFAF" w:rsidR="00DF4D0D" w:rsidRPr="007B19A9" w:rsidRDefault="0066011E" w:rsidP="006165B4">
      <w:pPr>
        <w:rPr>
          <w:b/>
          <w:bCs/>
          <w:i/>
          <w:iCs/>
          <w:lang w:eastAsia="zh-CN"/>
        </w:rPr>
      </w:pPr>
      <w:r w:rsidRPr="00DE3F5B">
        <w:rPr>
          <w:b/>
          <w:bCs/>
          <w:i/>
          <w:iCs/>
          <w:lang w:eastAsia="zh-CN"/>
        </w:rPr>
        <w:t xml:space="preserve">Proposal </w:t>
      </w:r>
      <w:r w:rsidR="009C089B">
        <w:rPr>
          <w:b/>
          <w:bCs/>
          <w:i/>
          <w:iCs/>
          <w:lang w:eastAsia="zh-CN"/>
        </w:rPr>
        <w:t>5</w:t>
      </w:r>
      <w:r w:rsidRPr="00DE3F5B">
        <w:rPr>
          <w:b/>
          <w:bCs/>
          <w:i/>
          <w:iCs/>
          <w:lang w:eastAsia="zh-CN"/>
        </w:rPr>
        <w:t xml:space="preserve">: </w:t>
      </w:r>
      <w:r w:rsidR="002C7CDA" w:rsidRPr="002C7CDA">
        <w:rPr>
          <w:b/>
          <w:bCs/>
          <w:i/>
          <w:iCs/>
          <w:lang w:eastAsia="zh-CN"/>
        </w:rPr>
        <w:t xml:space="preserve"> </w:t>
      </w:r>
      <w:r w:rsidR="002C7CDA">
        <w:rPr>
          <w:b/>
          <w:bCs/>
          <w:i/>
          <w:iCs/>
          <w:lang w:eastAsia="zh-CN"/>
        </w:rPr>
        <w:t xml:space="preserve">Support Alt1 for </w:t>
      </w:r>
      <w:r w:rsidRPr="00DE3F5B">
        <w:rPr>
          <w:b/>
          <w:bCs/>
          <w:i/>
          <w:iCs/>
          <w:lang w:eastAsia="zh-CN"/>
        </w:rPr>
        <w:t xml:space="preserve">NR-V and LTE-V </w:t>
      </w:r>
      <w:r w:rsidRPr="007B19A9">
        <w:rPr>
          <w:b/>
          <w:bCs/>
          <w:i/>
          <w:iCs/>
          <w:lang w:eastAsia="zh-CN"/>
        </w:rPr>
        <w:t>co-channel co-existence via dynamic resource sharing</w:t>
      </w:r>
      <w:r w:rsidR="003D630B" w:rsidRPr="007B19A9">
        <w:rPr>
          <w:b/>
          <w:bCs/>
          <w:i/>
          <w:iCs/>
          <w:lang w:eastAsia="zh-CN"/>
        </w:rPr>
        <w:t xml:space="preserve">, </w:t>
      </w:r>
    </w:p>
    <w:p w14:paraId="1CC5678E" w14:textId="00A73DF3" w:rsidR="00DF4D0D" w:rsidRPr="007B19A9" w:rsidRDefault="00DF4D0D" w:rsidP="00063442">
      <w:pPr>
        <w:pStyle w:val="af5"/>
        <w:numPr>
          <w:ilvl w:val="0"/>
          <w:numId w:val="19"/>
        </w:numPr>
        <w:ind w:firstLineChars="0"/>
        <w:rPr>
          <w:b/>
          <w:bCs/>
          <w:i/>
          <w:iCs/>
          <w:lang w:eastAsia="zh-CN"/>
        </w:rPr>
      </w:pPr>
      <w:r w:rsidRPr="007B19A9">
        <w:rPr>
          <w:b/>
          <w:bCs/>
          <w:i/>
          <w:iCs/>
          <w:lang w:eastAsia="zh-CN"/>
        </w:rPr>
        <w:t xml:space="preserve">PSFCH occasions are (pre-)configured in the </w:t>
      </w:r>
      <w:r w:rsidR="00A47D3A" w:rsidRPr="007B19A9">
        <w:rPr>
          <w:b/>
          <w:bCs/>
          <w:i/>
          <w:iCs/>
          <w:lang w:eastAsia="zh-CN"/>
        </w:rPr>
        <w:t xml:space="preserve">shared </w:t>
      </w:r>
      <w:r w:rsidRPr="007B19A9">
        <w:rPr>
          <w:b/>
          <w:bCs/>
          <w:i/>
          <w:iCs/>
          <w:lang w:eastAsia="zh-CN"/>
        </w:rPr>
        <w:t xml:space="preserve">resource pool </w:t>
      </w:r>
      <w:r w:rsidR="00A47D3A" w:rsidRPr="007B19A9">
        <w:rPr>
          <w:b/>
          <w:bCs/>
          <w:i/>
          <w:iCs/>
          <w:lang w:eastAsia="zh-CN"/>
        </w:rPr>
        <w:t>as in Rel-16 NR-V</w:t>
      </w:r>
      <w:r w:rsidRPr="007B19A9">
        <w:rPr>
          <w:b/>
          <w:bCs/>
          <w:i/>
          <w:iCs/>
          <w:lang w:eastAsia="zh-CN"/>
        </w:rPr>
        <w:t>.</w:t>
      </w:r>
    </w:p>
    <w:p w14:paraId="5B032924" w14:textId="5C3F8F75" w:rsidR="00B66DF5" w:rsidRPr="00B66DF5" w:rsidRDefault="00B66DF5" w:rsidP="00B66DF5">
      <w:pPr>
        <w:pStyle w:val="af5"/>
        <w:numPr>
          <w:ilvl w:val="0"/>
          <w:numId w:val="19"/>
        </w:numPr>
        <w:ind w:firstLineChars="0"/>
        <w:rPr>
          <w:rFonts w:eastAsia="MS Mincho"/>
          <w:b/>
          <w:i/>
        </w:rPr>
      </w:pPr>
      <w:r w:rsidRPr="00B66DF5">
        <w:rPr>
          <w:rFonts w:eastAsia="MS Mincho"/>
          <w:b/>
          <w:i/>
        </w:rPr>
        <w:t>For the UE transmitting a PSFCH, the PSFCH is transmitted only if the PSFCH resource is not overlapped with LTE-V’s reservation</w:t>
      </w:r>
      <w:r w:rsidR="005F3022">
        <w:rPr>
          <w:rFonts w:eastAsia="MS Mincho"/>
          <w:b/>
          <w:i/>
        </w:rPr>
        <w:t xml:space="preserve"> in time</w:t>
      </w:r>
      <w:r w:rsidRPr="00B66DF5">
        <w:rPr>
          <w:rFonts w:eastAsia="MS Mincho"/>
          <w:b/>
          <w:i/>
        </w:rPr>
        <w:t>.</w:t>
      </w:r>
    </w:p>
    <w:p w14:paraId="2533FA73" w14:textId="7F51F049" w:rsidR="008C5F19" w:rsidRDefault="008C5F19" w:rsidP="0086146B">
      <w:pPr>
        <w:pStyle w:val="1"/>
        <w:numPr>
          <w:ilvl w:val="0"/>
          <w:numId w:val="2"/>
        </w:numPr>
        <w:spacing w:before="240"/>
        <w:ind w:left="578" w:hanging="578"/>
        <w:rPr>
          <w:lang w:eastAsia="zh-CN"/>
        </w:rPr>
      </w:pPr>
      <w:bookmarkStart w:id="13" w:name="_Ref115339222"/>
      <w:r>
        <w:rPr>
          <w:lang w:eastAsia="zh-CN"/>
        </w:rPr>
        <w:t xml:space="preserve">Simulation </w:t>
      </w:r>
      <w:r w:rsidR="00177ACE">
        <w:rPr>
          <w:lang w:eastAsia="zh-CN"/>
        </w:rPr>
        <w:t>results</w:t>
      </w:r>
      <w:bookmarkEnd w:id="13"/>
    </w:p>
    <w:p w14:paraId="5AD9C77E" w14:textId="6D1EC782" w:rsidR="00F8112B" w:rsidRDefault="00F8112B" w:rsidP="00F8112B">
      <w:bookmarkStart w:id="14" w:name="_Ref520964094"/>
      <w:bookmarkStart w:id="15" w:name="_Ref521488396"/>
      <w:r>
        <w:t>In order to check</w:t>
      </w:r>
      <w:r w:rsidRPr="000F7154">
        <w:t xml:space="preserve"> whether the presence of NR-V</w:t>
      </w:r>
      <w:r>
        <w:t xml:space="preserve"> UEs</w:t>
      </w:r>
      <w:r w:rsidRPr="000F7154">
        <w:t xml:space="preserve"> </w:t>
      </w:r>
      <w:r>
        <w:t>will affect</w:t>
      </w:r>
      <w:r w:rsidRPr="000F7154">
        <w:t xml:space="preserve"> LTE-V </w:t>
      </w:r>
      <w:r>
        <w:t xml:space="preserve">UEs’ </w:t>
      </w:r>
      <w:r w:rsidRPr="000F7154">
        <w:t>performance</w:t>
      </w:r>
      <w:r>
        <w:t>, d</w:t>
      </w:r>
      <w:r w:rsidRPr="000F7154">
        <w:t xml:space="preserve">ynamic </w:t>
      </w:r>
      <w:r>
        <w:t xml:space="preserve">resource sharing under </w:t>
      </w:r>
      <w:r w:rsidRPr="000F7154">
        <w:t xml:space="preserve">different </w:t>
      </w:r>
      <w:r>
        <w:t>number of LTE-V and NR-V</w:t>
      </w:r>
      <w:r w:rsidRPr="000F7154">
        <w:t xml:space="preserve"> UEs </w:t>
      </w:r>
      <w:r>
        <w:t>are simulated.</w:t>
      </w:r>
      <w:r>
        <w:rPr>
          <w:rFonts w:hint="eastAsia"/>
          <w:lang w:eastAsia="zh-CN"/>
        </w:rPr>
        <w:t xml:space="preserve"> </w:t>
      </w:r>
      <w:r>
        <w:t>Different UE are simulated with same medium traffic density.</w:t>
      </w:r>
      <w:r w:rsidRPr="0029165F">
        <w:t xml:space="preserve"> </w:t>
      </w:r>
      <w:r>
        <w:t xml:space="preserve">The simulation results under periodic traffic in urban scenario are shown in the following. For </w:t>
      </w:r>
      <w:r w:rsidRPr="00EC2C38">
        <w:t>simplification</w:t>
      </w:r>
      <w:r>
        <w:rPr>
          <w:rFonts w:hint="eastAsia"/>
        </w:rPr>
        <w:t>,</w:t>
      </w:r>
      <w:r>
        <w:t xml:space="preserve"> we reuse the parameters of Rel-17 NR sidelink power consumption model with some necessary modifications as shown in </w:t>
      </w:r>
      <w:r>
        <w:fldChar w:fldCharType="begin"/>
      </w:r>
      <w:r>
        <w:instrText xml:space="preserve"> REF _Ref100764077 \h </w:instrText>
      </w:r>
      <w:r>
        <w:fldChar w:fldCharType="separate"/>
      </w:r>
      <w:r w:rsidR="00722144" w:rsidRPr="00D3528B">
        <w:t xml:space="preserve">Table </w:t>
      </w:r>
      <w:r w:rsidR="00722144">
        <w:rPr>
          <w:noProof/>
        </w:rPr>
        <w:t>1</w:t>
      </w:r>
      <w:r>
        <w:fldChar w:fldCharType="end"/>
      </w:r>
      <w:r>
        <w:t xml:space="preserve"> in Appendix A. </w:t>
      </w:r>
      <w:bookmarkEnd w:id="14"/>
      <w:bookmarkEnd w:id="15"/>
    </w:p>
    <w:p w14:paraId="6FC70855" w14:textId="20D33BCC" w:rsidR="00F8112B" w:rsidRDefault="00F8112B" w:rsidP="00F8112B">
      <w:r w:rsidRPr="000579BF">
        <w:t xml:space="preserve">In this section, the simulation results of PRR for </w:t>
      </w:r>
      <w:r>
        <w:t>the different number of LTE-V UEs and NR-V UEs in the shared resource pool are shown.</w:t>
      </w:r>
      <w:r>
        <w:rPr>
          <w:rFonts w:hint="eastAsia"/>
          <w:lang w:eastAsia="zh-CN"/>
        </w:rPr>
        <w:t xml:space="preserve"> </w:t>
      </w:r>
      <w:r w:rsidRPr="00EE67AA">
        <w:t>Based on the simulation results</w:t>
      </w:r>
      <w:r>
        <w:t xml:space="preserve"> of the following 3 cases</w:t>
      </w:r>
      <w:r w:rsidRPr="00EE67AA">
        <w:t xml:space="preserve">, </w:t>
      </w:r>
      <w:r>
        <w:t xml:space="preserve">it can be seen that the existence of NR-V UE </w:t>
      </w:r>
      <w:proofErr w:type="gramStart"/>
      <w:r>
        <w:t>have</w:t>
      </w:r>
      <w:proofErr w:type="gramEnd"/>
      <w:r>
        <w:t xml:space="preserve"> no impact to LTE-V’s performance.</w:t>
      </w:r>
      <w:r w:rsidRPr="007432FD">
        <w:t xml:space="preserve"> On the contrary</w:t>
      </w:r>
      <w:r w:rsidR="009A5AE1">
        <w:t>,</w:t>
      </w:r>
      <w:r>
        <w:t xml:space="preserve"> the PRR</w:t>
      </w:r>
      <w:r w:rsidRPr="007432FD">
        <w:t xml:space="preserve"> </w:t>
      </w:r>
      <w:r>
        <w:t>performance of LTE-V is improved.</w:t>
      </w:r>
    </w:p>
    <w:p w14:paraId="4197A3BC" w14:textId="52292BC5" w:rsidR="00F8112B" w:rsidRPr="00A026B3" w:rsidRDefault="00F8112B" w:rsidP="00063442">
      <w:pPr>
        <w:pStyle w:val="af5"/>
        <w:numPr>
          <w:ilvl w:val="0"/>
          <w:numId w:val="15"/>
        </w:numPr>
        <w:ind w:firstLineChars="0"/>
        <w:rPr>
          <w:rFonts w:eastAsia="宋体"/>
        </w:rPr>
      </w:pPr>
      <w:r w:rsidRPr="00A026B3">
        <w:rPr>
          <w:rFonts w:eastAsia="宋体"/>
        </w:rPr>
        <w:t>Case</w:t>
      </w:r>
      <w:r>
        <w:rPr>
          <w:rFonts w:eastAsia="宋体"/>
        </w:rPr>
        <w:t xml:space="preserve"> </w:t>
      </w:r>
      <w:r w:rsidRPr="00A026B3">
        <w:rPr>
          <w:rFonts w:eastAsia="宋体"/>
        </w:rPr>
        <w:t xml:space="preserve">1: </w:t>
      </w:r>
      <w:r>
        <w:rPr>
          <w:rFonts w:eastAsia="宋体"/>
        </w:rPr>
        <w:t>Only</w:t>
      </w:r>
      <w:r>
        <w:rPr>
          <w:rFonts w:eastAsia="宋体"/>
          <w:lang w:eastAsia="zh-CN"/>
        </w:rPr>
        <w:t xml:space="preserve"> 500 LTE-V UE </w:t>
      </w:r>
      <w:r>
        <w:rPr>
          <w:rFonts w:eastAsia="宋体"/>
        </w:rPr>
        <w:t>in the shared resource pool</w:t>
      </w:r>
    </w:p>
    <w:p w14:paraId="71712AB3" w14:textId="77777777" w:rsidR="00F8112B" w:rsidRPr="00A026B3" w:rsidRDefault="00F8112B" w:rsidP="00063442">
      <w:pPr>
        <w:pStyle w:val="af5"/>
        <w:numPr>
          <w:ilvl w:val="0"/>
          <w:numId w:val="15"/>
        </w:numPr>
        <w:ind w:firstLineChars="0"/>
        <w:rPr>
          <w:rFonts w:eastAsia="宋体"/>
        </w:rPr>
      </w:pPr>
      <w:r w:rsidRPr="00A026B3">
        <w:rPr>
          <w:rFonts w:eastAsia="宋体"/>
        </w:rPr>
        <w:t xml:space="preserve">Case 2: </w:t>
      </w:r>
      <w:r>
        <w:rPr>
          <w:rFonts w:eastAsia="宋体"/>
        </w:rPr>
        <w:t>Only</w:t>
      </w:r>
      <w:r>
        <w:rPr>
          <w:rFonts w:eastAsia="宋体"/>
          <w:lang w:eastAsia="zh-CN"/>
        </w:rPr>
        <w:t xml:space="preserve"> 500 NR-V UE with dual-module </w:t>
      </w:r>
      <w:r>
        <w:rPr>
          <w:rFonts w:eastAsia="宋体"/>
        </w:rPr>
        <w:t>in the shared resource pool</w:t>
      </w:r>
      <w:r w:rsidRPr="00A026B3" w:rsidDel="00FE6D57">
        <w:rPr>
          <w:rFonts w:eastAsia="宋体"/>
        </w:rPr>
        <w:t xml:space="preserve"> </w:t>
      </w:r>
    </w:p>
    <w:p w14:paraId="1D801934" w14:textId="77777777" w:rsidR="00F8112B" w:rsidRDefault="00F8112B" w:rsidP="00063442">
      <w:pPr>
        <w:pStyle w:val="af5"/>
        <w:numPr>
          <w:ilvl w:val="0"/>
          <w:numId w:val="15"/>
        </w:numPr>
        <w:ind w:firstLineChars="0"/>
        <w:rPr>
          <w:rFonts w:eastAsia="宋体"/>
        </w:rPr>
      </w:pPr>
      <w:r w:rsidRPr="00A026B3">
        <w:rPr>
          <w:rFonts w:eastAsia="宋体"/>
        </w:rPr>
        <w:t xml:space="preserve">Case 3: </w:t>
      </w:r>
      <w:r>
        <w:rPr>
          <w:rFonts w:eastAsia="宋体"/>
        </w:rPr>
        <w:t>250</w:t>
      </w:r>
      <w:r w:rsidRPr="00A026B3">
        <w:rPr>
          <w:rFonts w:eastAsia="宋体"/>
        </w:rPr>
        <w:t xml:space="preserve"> NR-V</w:t>
      </w:r>
      <w:r w:rsidRPr="000E0527">
        <w:rPr>
          <w:rFonts w:eastAsia="宋体"/>
          <w:lang w:eastAsia="zh-CN"/>
        </w:rPr>
        <w:t xml:space="preserve"> </w:t>
      </w:r>
      <w:r>
        <w:rPr>
          <w:rFonts w:eastAsia="宋体"/>
          <w:lang w:eastAsia="zh-CN"/>
        </w:rPr>
        <w:t>with dual-module</w:t>
      </w:r>
      <w:r w:rsidRPr="00A026B3">
        <w:rPr>
          <w:rFonts w:eastAsia="宋体"/>
        </w:rPr>
        <w:t xml:space="preserve"> and</w:t>
      </w:r>
      <w:r>
        <w:rPr>
          <w:rFonts w:eastAsia="宋体"/>
        </w:rPr>
        <w:t xml:space="preserve"> 250</w:t>
      </w:r>
      <w:r w:rsidRPr="00A026B3">
        <w:rPr>
          <w:rFonts w:eastAsia="宋体"/>
        </w:rPr>
        <w:t xml:space="preserve"> LTE-V </w:t>
      </w:r>
      <w:r>
        <w:rPr>
          <w:rFonts w:eastAsia="宋体"/>
        </w:rPr>
        <w:t xml:space="preserve">UE </w:t>
      </w:r>
      <w:r w:rsidRPr="00A026B3">
        <w:rPr>
          <w:rFonts w:eastAsia="宋体"/>
        </w:rPr>
        <w:t xml:space="preserve">in a shared resource pool </w:t>
      </w:r>
    </w:p>
    <w:p w14:paraId="61AAB367" w14:textId="77777777" w:rsidR="00F8112B" w:rsidRPr="00A62367" w:rsidRDefault="00F8112B" w:rsidP="00063442">
      <w:pPr>
        <w:pStyle w:val="af5"/>
        <w:numPr>
          <w:ilvl w:val="0"/>
          <w:numId w:val="10"/>
        </w:numPr>
        <w:tabs>
          <w:tab w:val="num" w:pos="1440"/>
        </w:tabs>
        <w:spacing w:before="120"/>
        <w:ind w:left="357" w:firstLineChars="0" w:hanging="357"/>
        <w:rPr>
          <w:b/>
          <w:u w:val="single"/>
          <w:lang w:eastAsia="zh-CN"/>
        </w:rPr>
      </w:pPr>
      <w:r>
        <w:rPr>
          <w:b/>
          <w:u w:val="single"/>
          <w:lang w:eastAsia="zh-CN"/>
        </w:rPr>
        <w:t>The impact of coexistence on LTE-V UEs</w:t>
      </w:r>
    </w:p>
    <w:p w14:paraId="22CCCAAB" w14:textId="545FD433" w:rsidR="00F8112B" w:rsidRDefault="00F8112B" w:rsidP="00F8112B">
      <w:pPr>
        <w:keepNext/>
        <w:jc w:val="center"/>
      </w:pPr>
      <w:r>
        <w:rPr>
          <w:noProof/>
          <w:lang w:eastAsia="zh-CN"/>
        </w:rPr>
        <w:drawing>
          <wp:inline distT="0" distB="0" distL="0" distR="0" wp14:anchorId="6DCEFA73" wp14:editId="386B0DAE">
            <wp:extent cx="3771783" cy="2092556"/>
            <wp:effectExtent l="0" t="0" r="63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80842" cy="2097582"/>
                    </a:xfrm>
                    <a:prstGeom prst="rect">
                      <a:avLst/>
                    </a:prstGeom>
                  </pic:spPr>
                </pic:pic>
              </a:graphicData>
            </a:graphic>
          </wp:inline>
        </w:drawing>
      </w:r>
    </w:p>
    <w:p w14:paraId="2587D332" w14:textId="7CD6BA3C" w:rsidR="00F8112B" w:rsidRDefault="00F8112B" w:rsidP="00F8112B">
      <w:pPr>
        <w:pStyle w:val="a7"/>
      </w:pPr>
      <w:bookmarkStart w:id="16" w:name="_Ref100687469"/>
      <w:r w:rsidRPr="00350EB7">
        <w:t xml:space="preserve">Figure </w:t>
      </w:r>
      <w:r w:rsidRPr="00350EB7">
        <w:rPr>
          <w:noProof/>
        </w:rPr>
        <w:fldChar w:fldCharType="begin"/>
      </w:r>
      <w:r w:rsidRPr="00350EB7">
        <w:rPr>
          <w:bCs w:val="0"/>
          <w:noProof/>
          <w:sz w:val="22"/>
          <w:szCs w:val="22"/>
        </w:rPr>
        <w:instrText xml:space="preserve"> SEQ Figure \* ARABIC </w:instrText>
      </w:r>
      <w:r w:rsidRPr="00350EB7">
        <w:rPr>
          <w:noProof/>
        </w:rPr>
        <w:fldChar w:fldCharType="separate"/>
      </w:r>
      <w:r w:rsidR="00722144">
        <w:rPr>
          <w:bCs w:val="0"/>
          <w:noProof/>
          <w:sz w:val="22"/>
          <w:szCs w:val="22"/>
        </w:rPr>
        <w:t>8</w:t>
      </w:r>
      <w:r w:rsidRPr="00350EB7">
        <w:rPr>
          <w:noProof/>
        </w:rPr>
        <w:fldChar w:fldCharType="end"/>
      </w:r>
      <w:bookmarkEnd w:id="16"/>
      <w:r w:rsidRPr="00350EB7">
        <w:t>: LTE</w:t>
      </w:r>
      <w:r>
        <w:t>-V’s PRR</w:t>
      </w:r>
      <w:r w:rsidRPr="0029165F">
        <w:t xml:space="preserve"> </w:t>
      </w:r>
      <w:r>
        <w:t>performance in shared resource pool with periodic traffic</w:t>
      </w:r>
    </w:p>
    <w:p w14:paraId="7B5C8A75" w14:textId="09775FC6" w:rsidR="00350EB7" w:rsidRDefault="00350EB7" w:rsidP="00350EB7">
      <w:r>
        <w:t xml:space="preserve">To begin with, simulation results of </w:t>
      </w:r>
      <w:r w:rsidR="00673934">
        <w:t>C</w:t>
      </w:r>
      <w:r>
        <w:t>ase1 and</w:t>
      </w:r>
      <w:r w:rsidRPr="000E0527">
        <w:t xml:space="preserve"> </w:t>
      </w:r>
      <w:r w:rsidR="0046001D">
        <w:t>C</w:t>
      </w:r>
      <w:r>
        <w:t>ase</w:t>
      </w:r>
      <w:r w:rsidR="0046001D">
        <w:t xml:space="preserve"> </w:t>
      </w:r>
      <w:r>
        <w:t xml:space="preserve">3 in </w:t>
      </w:r>
      <w:r>
        <w:fldChar w:fldCharType="begin"/>
      </w:r>
      <w:r>
        <w:instrText xml:space="preserve"> REF _Ref100687469 \h </w:instrText>
      </w:r>
      <w:r>
        <w:fldChar w:fldCharType="separate"/>
      </w:r>
      <w:r w:rsidR="00722144" w:rsidRPr="00350EB7">
        <w:t xml:space="preserve">Figure </w:t>
      </w:r>
      <w:r w:rsidR="00722144">
        <w:rPr>
          <w:bCs/>
          <w:noProof/>
        </w:rPr>
        <w:t>8</w:t>
      </w:r>
      <w:r>
        <w:fldChar w:fldCharType="end"/>
      </w:r>
      <w:r>
        <w:t xml:space="preserve"> are used to </w:t>
      </w:r>
      <w:r w:rsidRPr="00FE6D57">
        <w:t xml:space="preserve">evaluate </w:t>
      </w:r>
      <w:r>
        <w:t xml:space="preserve">whether </w:t>
      </w:r>
      <w:r w:rsidRPr="00FE6D57">
        <w:t xml:space="preserve">the presence of NR-V </w:t>
      </w:r>
      <w:r>
        <w:t xml:space="preserve">has impact </w:t>
      </w:r>
      <w:r w:rsidRPr="00FE6D57">
        <w:t>on LTE-V</w:t>
      </w:r>
      <w:r>
        <w:t xml:space="preserve">’s performance. For </w:t>
      </w:r>
      <w:r w:rsidR="0046001D">
        <w:t xml:space="preserve">Case </w:t>
      </w:r>
      <w:r>
        <w:t xml:space="preserve">3 the NR-V UE performs sensing and resource exclusion based on reservation information from both LTE-V </w:t>
      </w:r>
      <w:r>
        <w:rPr>
          <w:lang w:eastAsia="zh-CN"/>
        </w:rPr>
        <w:t xml:space="preserve">and </w:t>
      </w:r>
      <w:r>
        <w:t xml:space="preserve">NR-V via its dual-module, i.e. a NR-V UE can avoid resource reservation potentially collide with LTE-V. </w:t>
      </w:r>
      <w:r w:rsidRPr="000C7ED0">
        <w:t>Re-evaluation</w:t>
      </w:r>
      <w:r>
        <w:t xml:space="preserve"> and pre-emption checking are also performed by NR-V UE.</w:t>
      </w:r>
    </w:p>
    <w:p w14:paraId="63C394B6" w14:textId="64264C65" w:rsidR="008944FA" w:rsidRPr="008944FA" w:rsidRDefault="00350EB7" w:rsidP="008944FA">
      <w:r w:rsidRPr="00467423">
        <w:t>Compared with</w:t>
      </w:r>
      <w:r>
        <w:t xml:space="preserve"> the</w:t>
      </w:r>
      <w:r w:rsidRPr="00467423">
        <w:t xml:space="preserve"> </w:t>
      </w:r>
      <w:r>
        <w:t>case</w:t>
      </w:r>
      <w:r w:rsidRPr="00467423">
        <w:t xml:space="preserve"> </w:t>
      </w:r>
      <w:r>
        <w:t xml:space="preserve">of </w:t>
      </w:r>
      <w:r w:rsidRPr="00467423">
        <w:t xml:space="preserve">LTE-V only, </w:t>
      </w:r>
      <w:r>
        <w:t>PRR</w:t>
      </w:r>
      <w:r w:rsidRPr="00F965BA">
        <w:t xml:space="preserve"> </w:t>
      </w:r>
      <w:r>
        <w:t>performance of LTE-V</w:t>
      </w:r>
      <w:r w:rsidRPr="00467423">
        <w:t xml:space="preserve"> </w:t>
      </w:r>
      <w:r>
        <w:t xml:space="preserve">is improved when </w:t>
      </w:r>
      <w:r w:rsidRPr="00467423">
        <w:t>co-exist</w:t>
      </w:r>
      <w:r>
        <w:t xml:space="preserve">ing with NR-V. Considering </w:t>
      </w:r>
      <w:r>
        <w:rPr>
          <w:lang w:eastAsia="zh-CN"/>
        </w:rPr>
        <w:t>there are more</w:t>
      </w:r>
      <w:r w:rsidR="003504BA">
        <w:rPr>
          <w:lang w:eastAsia="zh-CN"/>
        </w:rPr>
        <w:t xml:space="preserve"> available</w:t>
      </w:r>
      <w:r>
        <w:rPr>
          <w:lang w:eastAsia="zh-CN"/>
        </w:rPr>
        <w:t xml:space="preserve"> resources can be selected by </w:t>
      </w:r>
      <w:r w:rsidR="0046001D">
        <w:rPr>
          <w:lang w:eastAsia="zh-CN"/>
        </w:rPr>
        <w:t xml:space="preserve">a </w:t>
      </w:r>
      <w:r>
        <w:t xml:space="preserve">LTE-V </w:t>
      </w:r>
      <w:r w:rsidR="0046001D">
        <w:t xml:space="preserve">UE </w:t>
      </w:r>
      <w:r>
        <w:t xml:space="preserve">in </w:t>
      </w:r>
      <w:r w:rsidR="0046001D">
        <w:t>C</w:t>
      </w:r>
      <w:r>
        <w:t>ase</w:t>
      </w:r>
      <w:r w:rsidR="0046001D">
        <w:t xml:space="preserve"> </w:t>
      </w:r>
      <w:r>
        <w:t>3</w:t>
      </w:r>
      <w:r w:rsidR="0046001D">
        <w:t xml:space="preserve"> (250 LTE-V + 250 NR-V) compared to Case 1 (500 LTE-V only) </w:t>
      </w:r>
      <w:r w:rsidR="003504BA">
        <w:t xml:space="preserve">due to that </w:t>
      </w:r>
      <w:r w:rsidR="0046001D">
        <w:t xml:space="preserve">a </w:t>
      </w:r>
      <w:r w:rsidR="003504BA">
        <w:t xml:space="preserve">LTE-V </w:t>
      </w:r>
      <w:r w:rsidR="0046001D">
        <w:t xml:space="preserve">UE </w:t>
      </w:r>
      <w:r w:rsidR="003504BA">
        <w:t>can only sense those reserved by LTE-V</w:t>
      </w:r>
      <w:r w:rsidR="0046001D">
        <w:t xml:space="preserve"> UEs</w:t>
      </w:r>
      <w:r w:rsidR="003504BA">
        <w:t xml:space="preserve">, </w:t>
      </w:r>
      <w:r w:rsidR="0046001D">
        <w:t>where</w:t>
      </w:r>
      <w:r w:rsidR="003504BA">
        <w:t xml:space="preserve"> there are 250 UEs in total in this case down from 500 UEs in total in the baseline case</w:t>
      </w:r>
      <w:r>
        <w:t xml:space="preserve">. </w:t>
      </w:r>
      <w:r w:rsidR="0046001D">
        <w:t xml:space="preserve">Whilst a </w:t>
      </w:r>
      <w:r>
        <w:t>NR-V</w:t>
      </w:r>
      <w:r w:rsidR="0046001D">
        <w:t xml:space="preserve"> UE</w:t>
      </w:r>
      <w:r>
        <w:t xml:space="preserve"> </w:t>
      </w:r>
      <w:r w:rsidR="0046001D">
        <w:t xml:space="preserve">still have to </w:t>
      </w:r>
      <w:r>
        <w:t xml:space="preserve">avoid </w:t>
      </w:r>
      <w:r w:rsidR="0046001D">
        <w:t xml:space="preserve">collisions due to </w:t>
      </w:r>
      <w:r>
        <w:t>resource reserv</w:t>
      </w:r>
      <w:r w:rsidR="0046001D">
        <w:t>ation from both</w:t>
      </w:r>
      <w:r>
        <w:t xml:space="preserve"> by LTE-V</w:t>
      </w:r>
      <w:r w:rsidR="0046001D">
        <w:t xml:space="preserve"> and NR-V UEs, i.e. a NR-V still needs to consider 500 UEs in total when it performs sensing</w:t>
      </w:r>
      <w:r>
        <w:t>.</w:t>
      </w:r>
      <w:r w:rsidRPr="00325D54">
        <w:t xml:space="preserve"> It’s reasonable that the PRR performance </w:t>
      </w:r>
      <w:r>
        <w:t>of LTE-V</w:t>
      </w:r>
      <w:r w:rsidRPr="00325D54">
        <w:t xml:space="preserve"> is </w:t>
      </w:r>
      <w:r>
        <w:t xml:space="preserve">better in </w:t>
      </w:r>
      <w:r w:rsidR="0046001D">
        <w:t>C</w:t>
      </w:r>
      <w:r>
        <w:t>ase 3</w:t>
      </w:r>
      <w:r w:rsidR="0046001D">
        <w:t xml:space="preserve"> at the cost of additional sensing and selection efforts by NR-V UEs</w:t>
      </w:r>
      <w:r w:rsidRPr="00325D54">
        <w:t>.</w:t>
      </w:r>
    </w:p>
    <w:p w14:paraId="70096815" w14:textId="10A36312" w:rsidR="00F8112B" w:rsidRPr="00A62367" w:rsidRDefault="00F8112B" w:rsidP="00063442">
      <w:pPr>
        <w:pStyle w:val="af5"/>
        <w:numPr>
          <w:ilvl w:val="0"/>
          <w:numId w:val="10"/>
        </w:numPr>
        <w:tabs>
          <w:tab w:val="num" w:pos="1440"/>
        </w:tabs>
        <w:spacing w:before="120"/>
        <w:ind w:left="357" w:firstLineChars="0" w:hanging="357"/>
        <w:rPr>
          <w:b/>
          <w:u w:val="single"/>
          <w:lang w:eastAsia="zh-CN"/>
        </w:rPr>
      </w:pPr>
      <w:r>
        <w:rPr>
          <w:b/>
          <w:u w:val="single"/>
          <w:lang w:eastAsia="zh-CN"/>
        </w:rPr>
        <w:lastRenderedPageBreak/>
        <w:t>The impact of coexistence on NR-V UEs</w:t>
      </w:r>
    </w:p>
    <w:p w14:paraId="078E0FAF" w14:textId="5B067376" w:rsidR="00F8112B" w:rsidRDefault="00F8112B" w:rsidP="00F8112B">
      <w:pPr>
        <w:keepNext/>
        <w:jc w:val="center"/>
      </w:pPr>
      <w:r>
        <w:rPr>
          <w:noProof/>
          <w:lang w:eastAsia="zh-CN"/>
        </w:rPr>
        <w:drawing>
          <wp:inline distT="0" distB="0" distL="0" distR="0" wp14:anchorId="7DF8A872" wp14:editId="0DB3EB3C">
            <wp:extent cx="3965942" cy="2208362"/>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88657" cy="2221011"/>
                    </a:xfrm>
                    <a:prstGeom prst="rect">
                      <a:avLst/>
                    </a:prstGeom>
                  </pic:spPr>
                </pic:pic>
              </a:graphicData>
            </a:graphic>
          </wp:inline>
        </w:drawing>
      </w:r>
    </w:p>
    <w:p w14:paraId="6FFC6E5C" w14:textId="666CA20B" w:rsidR="00F8112B" w:rsidRDefault="00F8112B" w:rsidP="00F8112B">
      <w:pPr>
        <w:pStyle w:val="a7"/>
      </w:pPr>
      <w:bookmarkStart w:id="17" w:name="_Ref100688180"/>
      <w:r w:rsidRPr="00350EB7">
        <w:t xml:space="preserve">Figure </w:t>
      </w:r>
      <w:r w:rsidRPr="00350EB7">
        <w:rPr>
          <w:noProof/>
        </w:rPr>
        <w:fldChar w:fldCharType="begin"/>
      </w:r>
      <w:r w:rsidRPr="00350EB7">
        <w:rPr>
          <w:bCs w:val="0"/>
          <w:noProof/>
          <w:sz w:val="22"/>
          <w:szCs w:val="22"/>
        </w:rPr>
        <w:instrText xml:space="preserve"> SEQ Figure \* ARABIC </w:instrText>
      </w:r>
      <w:r w:rsidRPr="00350EB7">
        <w:rPr>
          <w:noProof/>
        </w:rPr>
        <w:fldChar w:fldCharType="separate"/>
      </w:r>
      <w:r w:rsidR="00722144">
        <w:rPr>
          <w:bCs w:val="0"/>
          <w:noProof/>
          <w:sz w:val="22"/>
          <w:szCs w:val="22"/>
        </w:rPr>
        <w:t>9</w:t>
      </w:r>
      <w:r w:rsidRPr="00350EB7">
        <w:rPr>
          <w:noProof/>
        </w:rPr>
        <w:fldChar w:fldCharType="end"/>
      </w:r>
      <w:bookmarkEnd w:id="17"/>
      <w:r w:rsidRPr="00350EB7">
        <w:t>: NR-V’s</w:t>
      </w:r>
      <w:r>
        <w:t xml:space="preserve"> PRR</w:t>
      </w:r>
      <w:r w:rsidRPr="0029165F">
        <w:t xml:space="preserve"> </w:t>
      </w:r>
      <w:r>
        <w:t xml:space="preserve">performance in shared resource pool with </w:t>
      </w:r>
      <w:r w:rsidRPr="00BA55D0">
        <w:t>periodic traffic</w:t>
      </w:r>
    </w:p>
    <w:p w14:paraId="21885C4C" w14:textId="35017B3F" w:rsidR="00350EB7" w:rsidRDefault="00350EB7" w:rsidP="00350EB7">
      <w:r>
        <w:t xml:space="preserve">In addition, we also simulate the case that there are only NR-V UEs in the resource pool (i.e. Case 2). The simulation results of </w:t>
      </w:r>
      <w:r w:rsidR="0046001D">
        <w:t>C</w:t>
      </w:r>
      <w:r>
        <w:t>ase</w:t>
      </w:r>
      <w:r w:rsidR="0046001D">
        <w:t xml:space="preserve"> </w:t>
      </w:r>
      <w:r>
        <w:t xml:space="preserve">2 and </w:t>
      </w:r>
      <w:r w:rsidR="0046001D">
        <w:t>C</w:t>
      </w:r>
      <w:r>
        <w:t>ase</w:t>
      </w:r>
      <w:r w:rsidR="0046001D">
        <w:t xml:space="preserve"> </w:t>
      </w:r>
      <w:r>
        <w:t>3</w:t>
      </w:r>
      <w:r w:rsidRPr="0029165F">
        <w:t xml:space="preserve"> </w:t>
      </w:r>
      <w:r>
        <w:t xml:space="preserve">are compared in </w:t>
      </w:r>
      <w:r w:rsidRPr="00C95C40">
        <w:fldChar w:fldCharType="begin"/>
      </w:r>
      <w:r w:rsidRPr="00C95C40">
        <w:instrText xml:space="preserve"> REF _Ref100688180 \h  \* MERGEFORMAT </w:instrText>
      </w:r>
      <w:r w:rsidRPr="00C95C40">
        <w:fldChar w:fldCharType="separate"/>
      </w:r>
      <w:r w:rsidR="00722144" w:rsidRPr="00350EB7">
        <w:t xml:space="preserve">Figure </w:t>
      </w:r>
      <w:r w:rsidR="00722144">
        <w:rPr>
          <w:bCs/>
          <w:noProof/>
        </w:rPr>
        <w:t>9</w:t>
      </w:r>
      <w:r w:rsidRPr="00C95C40">
        <w:fldChar w:fldCharType="end"/>
      </w:r>
      <w:r w:rsidRPr="00C95C40">
        <w:rPr>
          <w:rFonts w:hint="eastAsia"/>
          <w:lang w:eastAsia="zh-CN"/>
        </w:rPr>
        <w:t>.</w:t>
      </w:r>
      <w:r w:rsidRPr="00C95C40">
        <w:rPr>
          <w:lang w:eastAsia="zh-CN"/>
        </w:rPr>
        <w:t xml:space="preserve"> </w:t>
      </w:r>
      <w:r w:rsidRPr="00C95C40">
        <w:t>It</w:t>
      </w:r>
      <w:r>
        <w:t xml:space="preserve"> can be observed that the PRR</w:t>
      </w:r>
      <w:r w:rsidRPr="0029165F">
        <w:t xml:space="preserve"> </w:t>
      </w:r>
      <w:r>
        <w:t xml:space="preserve">performance of NR-V is </w:t>
      </w:r>
      <w:r w:rsidRPr="0084729C">
        <w:t>decrease</w:t>
      </w:r>
      <w:r>
        <w:t>d</w:t>
      </w:r>
      <w:r w:rsidRPr="0084729C">
        <w:t xml:space="preserve"> </w:t>
      </w:r>
      <w:r>
        <w:t xml:space="preserve">when coexisting with LTE-V, compared with the NR-V only case. Because </w:t>
      </w:r>
      <w:r w:rsidRPr="001A7622">
        <w:t>NR-V cann</w:t>
      </w:r>
      <w:r>
        <w:t>ot use</w:t>
      </w:r>
      <w:r w:rsidRPr="001A7622">
        <w:t xml:space="preserve"> </w:t>
      </w:r>
      <w:r>
        <w:t>the resource reserved by LTE-V.</w:t>
      </w:r>
      <w:r w:rsidR="00D3271E">
        <w:t xml:space="preserve"> </w:t>
      </w:r>
    </w:p>
    <w:p w14:paraId="4222ABB2" w14:textId="77777777" w:rsidR="00F8112B" w:rsidRDefault="00F8112B" w:rsidP="00F8112B">
      <w:r w:rsidRPr="00EE67AA">
        <w:t>Based on all the simulation results</w:t>
      </w:r>
      <w:r>
        <w:t xml:space="preserve"> above</w:t>
      </w:r>
      <w:r w:rsidRPr="00EE67AA">
        <w:t xml:space="preserve">, </w:t>
      </w:r>
      <w:r>
        <w:t>the existence of NR-V UEs in the shared resource pool can increase the average PRR of LTE-V UEs.</w:t>
      </w:r>
    </w:p>
    <w:p w14:paraId="47219146" w14:textId="4B03C027" w:rsidR="00F8112B" w:rsidRPr="00912A98" w:rsidRDefault="00F8112B" w:rsidP="00F8112B">
      <w:pPr>
        <w:rPr>
          <w:b/>
          <w:i/>
        </w:rPr>
      </w:pPr>
      <w:r w:rsidRPr="00912A98">
        <w:rPr>
          <w:b/>
          <w:i/>
        </w:rPr>
        <w:t>Observation</w:t>
      </w:r>
      <w:r>
        <w:rPr>
          <w:b/>
          <w:i/>
        </w:rPr>
        <w:t xml:space="preserve"> </w:t>
      </w:r>
      <w:r w:rsidR="00634E07">
        <w:rPr>
          <w:b/>
          <w:i/>
        </w:rPr>
        <w:t>4</w:t>
      </w:r>
      <w:r w:rsidRPr="00912A98">
        <w:rPr>
          <w:b/>
          <w:i/>
        </w:rPr>
        <w:t>: Based on simulation results,</w:t>
      </w:r>
      <w:r>
        <w:rPr>
          <w:b/>
          <w:i/>
        </w:rPr>
        <w:t xml:space="preserve"> </w:t>
      </w:r>
      <w:r w:rsidR="0046001D">
        <w:rPr>
          <w:b/>
          <w:i/>
        </w:rPr>
        <w:t xml:space="preserve">with LTE-V sensing </w:t>
      </w:r>
      <w:r w:rsidR="00C476D7">
        <w:rPr>
          <w:b/>
          <w:i/>
        </w:rPr>
        <w:t>and resource selection information</w:t>
      </w:r>
      <w:r w:rsidR="0046001D">
        <w:rPr>
          <w:b/>
          <w:i/>
        </w:rPr>
        <w:t xml:space="preserve"> shared via in-device module</w:t>
      </w:r>
      <w:r w:rsidR="00C476D7">
        <w:rPr>
          <w:b/>
          <w:i/>
        </w:rPr>
        <w:t>s</w:t>
      </w:r>
      <w:r w:rsidR="0046001D">
        <w:rPr>
          <w:b/>
          <w:i/>
        </w:rPr>
        <w:t xml:space="preserve"> to its NR-V for </w:t>
      </w:r>
      <w:r w:rsidR="00C476D7">
        <w:rPr>
          <w:b/>
          <w:i/>
        </w:rPr>
        <w:t xml:space="preserve">a </w:t>
      </w:r>
      <w:r w:rsidR="0046001D">
        <w:rPr>
          <w:b/>
          <w:i/>
        </w:rPr>
        <w:t xml:space="preserve">Type-A UE, </w:t>
      </w:r>
      <w:r>
        <w:rPr>
          <w:b/>
          <w:i/>
        </w:rPr>
        <w:t xml:space="preserve">the PRR </w:t>
      </w:r>
      <w:r w:rsidRPr="001A7622">
        <w:rPr>
          <w:b/>
          <w:i/>
        </w:rPr>
        <w:t xml:space="preserve">performance </w:t>
      </w:r>
      <w:r>
        <w:rPr>
          <w:b/>
          <w:i/>
        </w:rPr>
        <w:t>of LTE-V</w:t>
      </w:r>
      <w:r w:rsidR="00C476D7">
        <w:rPr>
          <w:b/>
          <w:i/>
        </w:rPr>
        <w:t xml:space="preserve"> </w:t>
      </w:r>
      <w:r w:rsidR="0046001D">
        <w:rPr>
          <w:b/>
          <w:i/>
        </w:rPr>
        <w:t xml:space="preserve">can be protected whilst with </w:t>
      </w:r>
      <w:r w:rsidR="00C476D7">
        <w:rPr>
          <w:b/>
          <w:i/>
        </w:rPr>
        <w:t xml:space="preserve">a </w:t>
      </w:r>
      <w:r w:rsidR="0046001D">
        <w:rPr>
          <w:b/>
          <w:i/>
        </w:rPr>
        <w:t xml:space="preserve">relatively small PRR performance impact for NR-V </w:t>
      </w:r>
      <w:r>
        <w:rPr>
          <w:b/>
          <w:i/>
        </w:rPr>
        <w:t>in a shared resource pool.</w:t>
      </w:r>
    </w:p>
    <w:p w14:paraId="1D912411" w14:textId="77777777" w:rsidR="00F8112B" w:rsidRPr="00C476D7" w:rsidRDefault="00F8112B" w:rsidP="00F8112B">
      <w:pPr>
        <w:rPr>
          <w:lang w:eastAsia="zh-CN"/>
        </w:rPr>
      </w:pPr>
    </w:p>
    <w:p w14:paraId="5156D07A" w14:textId="77777777" w:rsidR="00E85BCB" w:rsidRPr="00690C37" w:rsidRDefault="00D3312C">
      <w:pPr>
        <w:pStyle w:val="1"/>
        <w:numPr>
          <w:ilvl w:val="0"/>
          <w:numId w:val="2"/>
        </w:numPr>
        <w:spacing w:before="240"/>
        <w:ind w:left="578" w:hanging="578"/>
        <w:rPr>
          <w:lang w:eastAsia="zh-CN"/>
        </w:rPr>
      </w:pPr>
      <w:r w:rsidRPr="00690C37">
        <w:rPr>
          <w:lang w:eastAsia="zh-CN"/>
        </w:rPr>
        <w:t xml:space="preserve">Conclusions </w:t>
      </w:r>
    </w:p>
    <w:p w14:paraId="012EA870" w14:textId="40EB1173" w:rsidR="00161101" w:rsidRDefault="00D3312C" w:rsidP="001000EB">
      <w:pPr>
        <w:rPr>
          <w:lang w:eastAsia="zh-CN"/>
        </w:rPr>
      </w:pPr>
      <w:r w:rsidRPr="00690C37">
        <w:rPr>
          <w:lang w:eastAsia="zh-CN"/>
        </w:rPr>
        <w:t xml:space="preserve">In this contribution, </w:t>
      </w:r>
      <w:r w:rsidR="00FC5ED5">
        <w:t xml:space="preserve">we discuss the </w:t>
      </w:r>
      <w:r w:rsidR="00FC5ED5" w:rsidRPr="006D68C5">
        <w:rPr>
          <w:rFonts w:ascii="Times" w:hAnsi="Times" w:cs="Times"/>
        </w:rPr>
        <w:t xml:space="preserve">co-channel </w:t>
      </w:r>
      <w:r w:rsidR="00FC5ED5">
        <w:t xml:space="preserve">coexistence issues between </w:t>
      </w:r>
      <w:r w:rsidR="00FC5ED5" w:rsidRPr="006D68C5">
        <w:rPr>
          <w:rFonts w:ascii="Times" w:hAnsi="Times" w:cs="Times"/>
        </w:rPr>
        <w:t>LTE sidelink and NR sidelink</w:t>
      </w:r>
      <w:r w:rsidR="00FC5ED5" w:rsidRPr="00690C37">
        <w:rPr>
          <w:lang w:eastAsia="zh-CN"/>
        </w:rPr>
        <w:t xml:space="preserve"> </w:t>
      </w:r>
      <w:r w:rsidR="00432F56" w:rsidRPr="00690C37">
        <w:rPr>
          <w:lang w:eastAsia="zh-CN"/>
        </w:rPr>
        <w:t xml:space="preserve">in </w:t>
      </w:r>
      <w:r w:rsidR="0055746F" w:rsidRPr="00690C37">
        <w:rPr>
          <w:lang w:eastAsia="zh-CN"/>
        </w:rPr>
        <w:t>Rel-1</w:t>
      </w:r>
      <w:r w:rsidR="00FC5ED5">
        <w:rPr>
          <w:lang w:eastAsia="zh-CN"/>
        </w:rPr>
        <w:t>8</w:t>
      </w:r>
      <w:r w:rsidR="00CD58D4">
        <w:rPr>
          <w:lang w:eastAsia="zh-CN"/>
        </w:rPr>
        <w:t xml:space="preserve"> </w:t>
      </w:r>
      <w:r w:rsidR="00FC5ED5" w:rsidRPr="00FC5ED5">
        <w:rPr>
          <w:lang w:eastAsia="zh-CN"/>
        </w:rPr>
        <w:t>sidelink evolution</w:t>
      </w:r>
      <w:r w:rsidR="00EC340B" w:rsidRPr="00690C37">
        <w:rPr>
          <w:lang w:eastAsia="zh-CN"/>
        </w:rPr>
        <w:t>.</w:t>
      </w:r>
      <w:r w:rsidR="00EC340B">
        <w:rPr>
          <w:lang w:eastAsia="zh-CN"/>
        </w:rPr>
        <w:t xml:space="preserve"> </w:t>
      </w:r>
      <w:r w:rsidR="00046116">
        <w:rPr>
          <w:lang w:eastAsia="zh-CN"/>
        </w:rPr>
        <w:t xml:space="preserve">For </w:t>
      </w:r>
      <w:r w:rsidR="00FE55F0">
        <w:t>dynamic resource pool sharing</w:t>
      </w:r>
      <w:r w:rsidR="00046116">
        <w:rPr>
          <w:rFonts w:hint="eastAsia"/>
          <w:lang w:eastAsia="zh-CN"/>
        </w:rPr>
        <w:t>,</w:t>
      </w:r>
      <w:r w:rsidR="00046116">
        <w:rPr>
          <w:lang w:eastAsia="zh-CN"/>
        </w:rPr>
        <w:t xml:space="preserve"> behavior</w:t>
      </w:r>
      <w:r w:rsidR="00DC6BC6">
        <w:rPr>
          <w:lang w:eastAsia="zh-CN"/>
        </w:rPr>
        <w:t xml:space="preserve"> and performance </w:t>
      </w:r>
      <w:r w:rsidR="00046116">
        <w:rPr>
          <w:lang w:eastAsia="zh-CN"/>
        </w:rPr>
        <w:t xml:space="preserve">of LTE-V </w:t>
      </w:r>
      <w:r w:rsidR="00DC6BC6">
        <w:rPr>
          <w:lang w:eastAsia="zh-CN"/>
        </w:rPr>
        <w:t>should not be impacted</w:t>
      </w:r>
      <w:r w:rsidR="00046116">
        <w:rPr>
          <w:lang w:eastAsia="zh-CN"/>
        </w:rPr>
        <w:t>.</w:t>
      </w:r>
      <w:r w:rsidR="00161101">
        <w:rPr>
          <w:lang w:eastAsia="zh-CN"/>
        </w:rPr>
        <w:t xml:space="preserve"> </w:t>
      </w:r>
      <w:r w:rsidR="00D3271E">
        <w:rPr>
          <w:lang w:eastAsia="zh-CN"/>
        </w:rPr>
        <w:t>We discussed the solutions for higher SCS, resource allocation, and PSFCH transmission. O</w:t>
      </w:r>
      <w:r w:rsidR="00735D4A">
        <w:rPr>
          <w:lang w:eastAsia="zh-CN"/>
        </w:rPr>
        <w:t>bservation</w:t>
      </w:r>
      <w:r w:rsidR="00B219FF">
        <w:rPr>
          <w:lang w:eastAsia="zh-CN"/>
        </w:rPr>
        <w:t>s</w:t>
      </w:r>
      <w:r w:rsidR="00735D4A">
        <w:rPr>
          <w:lang w:eastAsia="zh-CN"/>
        </w:rPr>
        <w:t xml:space="preserve"> and</w:t>
      </w:r>
      <w:r w:rsidR="00DC4263" w:rsidRPr="00690C37">
        <w:rPr>
          <w:lang w:eastAsia="zh-CN"/>
        </w:rPr>
        <w:t xml:space="preserve"> proposals</w:t>
      </w:r>
      <w:r w:rsidR="00D3271E">
        <w:rPr>
          <w:lang w:eastAsia="zh-CN"/>
        </w:rPr>
        <w:t xml:space="preserve"> are shown as following</w:t>
      </w:r>
      <w:r w:rsidR="00DC4263" w:rsidRPr="00690C37">
        <w:rPr>
          <w:lang w:eastAsia="zh-CN"/>
        </w:rPr>
        <w:t>:</w:t>
      </w:r>
      <w:r w:rsidRPr="00690C37">
        <w:rPr>
          <w:lang w:eastAsia="zh-CN"/>
        </w:rPr>
        <w:t xml:space="preserve"> </w:t>
      </w:r>
    </w:p>
    <w:p w14:paraId="42C6E505" w14:textId="77777777" w:rsidR="00F11F6C" w:rsidRDefault="00F11F6C" w:rsidP="00F11F6C">
      <w:pPr>
        <w:tabs>
          <w:tab w:val="num" w:pos="1440"/>
        </w:tabs>
        <w:rPr>
          <w:b/>
          <w:i/>
        </w:rPr>
      </w:pPr>
      <w:r w:rsidRPr="002102E7">
        <w:rPr>
          <w:b/>
          <w:i/>
        </w:rPr>
        <w:t>Observation</w:t>
      </w:r>
      <w:r>
        <w:rPr>
          <w:b/>
          <w:i/>
        </w:rPr>
        <w:t xml:space="preserve"> 1</w:t>
      </w:r>
      <w:r w:rsidRPr="002102E7">
        <w:rPr>
          <w:b/>
          <w:i/>
        </w:rPr>
        <w:t>:</w:t>
      </w:r>
      <w:r w:rsidRPr="00406AD0">
        <w:rPr>
          <w:b/>
          <w:i/>
        </w:rPr>
        <w:t xml:space="preserve"> 30 kHz SCS is necessary</w:t>
      </w:r>
      <w:r w:rsidRPr="004C74CC">
        <w:rPr>
          <w:b/>
          <w:i/>
        </w:rPr>
        <w:t xml:space="preserve"> </w:t>
      </w:r>
      <w:r>
        <w:rPr>
          <w:b/>
          <w:i/>
        </w:rPr>
        <w:t xml:space="preserve">for </w:t>
      </w:r>
      <w:r w:rsidRPr="00406AD0">
        <w:rPr>
          <w:b/>
          <w:i/>
        </w:rPr>
        <w:t>a Rel-18 UE to support both co-existing with LTE-V</w:t>
      </w:r>
      <w:r>
        <w:rPr>
          <w:b/>
          <w:i/>
        </w:rPr>
        <w:t xml:space="preserve"> UEs</w:t>
      </w:r>
      <w:r w:rsidRPr="00406AD0">
        <w:rPr>
          <w:b/>
          <w:i/>
        </w:rPr>
        <w:t xml:space="preserve"> and communicating with legacy Rel-16/Rel-17 UEs within the same </w:t>
      </w:r>
      <w:r>
        <w:rPr>
          <w:b/>
          <w:i/>
        </w:rPr>
        <w:t xml:space="preserve">SL </w:t>
      </w:r>
      <w:r w:rsidRPr="00406AD0">
        <w:rPr>
          <w:b/>
          <w:i/>
        </w:rPr>
        <w:t>BWP.</w:t>
      </w:r>
    </w:p>
    <w:p w14:paraId="095E91C2" w14:textId="09DD0CCF" w:rsidR="00F11F6C" w:rsidRDefault="00F11F6C" w:rsidP="00F11F6C">
      <w:pPr>
        <w:tabs>
          <w:tab w:val="num" w:pos="1440"/>
        </w:tabs>
        <w:rPr>
          <w:b/>
          <w:i/>
          <w:lang w:eastAsia="zh-CN"/>
        </w:rPr>
      </w:pPr>
      <w:r w:rsidRPr="00AB4AF0">
        <w:rPr>
          <w:b/>
          <w:i/>
        </w:rPr>
        <w:t>Observ</w:t>
      </w:r>
      <w:r w:rsidRPr="00AB4AF0">
        <w:rPr>
          <w:b/>
          <w:i/>
          <w:lang w:eastAsia="zh-CN"/>
        </w:rPr>
        <w:t>ation</w:t>
      </w:r>
      <w:r>
        <w:rPr>
          <w:b/>
          <w:i/>
          <w:lang w:eastAsia="zh-CN"/>
        </w:rPr>
        <w:t xml:space="preserve"> 2</w:t>
      </w:r>
      <w:r w:rsidRPr="00AB4AF0">
        <w:rPr>
          <w:b/>
          <w:i/>
          <w:lang w:eastAsia="zh-CN"/>
        </w:rPr>
        <w:t xml:space="preserve">: </w:t>
      </w:r>
      <w:r w:rsidRPr="007B19A9">
        <w:rPr>
          <w:b/>
          <w:i/>
          <w:lang w:eastAsia="zh-CN"/>
        </w:rPr>
        <w:t xml:space="preserve">For </w:t>
      </w:r>
      <w:r w:rsidRPr="007B19A9">
        <w:rPr>
          <w:b/>
          <w:i/>
        </w:rPr>
        <w:t>dynamic resource sharing</w:t>
      </w:r>
      <w:r>
        <w:rPr>
          <w:b/>
          <w:i/>
          <w:lang w:eastAsia="zh-CN"/>
        </w:rPr>
        <w:t>,</w:t>
      </w:r>
      <w:r>
        <w:rPr>
          <w:b/>
          <w:i/>
        </w:rPr>
        <w:t xml:space="preserve"> resource c</w:t>
      </w:r>
      <w:r w:rsidRPr="00AB4AF0">
        <w:rPr>
          <w:b/>
          <w:i/>
        </w:rPr>
        <w:t>ollision</w:t>
      </w:r>
      <w:r>
        <w:rPr>
          <w:b/>
          <w:i/>
        </w:rPr>
        <w:t xml:space="preserve"> issue</w:t>
      </w:r>
      <w:r w:rsidRPr="00AB4AF0">
        <w:rPr>
          <w:b/>
          <w:i/>
        </w:rPr>
        <w:t xml:space="preserve"> </w:t>
      </w:r>
      <w:r>
        <w:rPr>
          <w:b/>
          <w:i/>
        </w:rPr>
        <w:t>and AGC issue</w:t>
      </w:r>
      <w:r w:rsidRPr="00AB4AF0">
        <w:rPr>
          <w:b/>
          <w:i/>
        </w:rPr>
        <w:t xml:space="preserve"> </w:t>
      </w:r>
      <w:r>
        <w:rPr>
          <w:b/>
          <w:i/>
        </w:rPr>
        <w:t xml:space="preserve">may </w:t>
      </w:r>
      <w:r w:rsidRPr="00AB4AF0">
        <w:rPr>
          <w:b/>
          <w:i/>
        </w:rPr>
        <w:t>occur when LTE-V PSCCH</w:t>
      </w:r>
      <w:r w:rsidRPr="00AB4AF0">
        <w:rPr>
          <w:rFonts w:hint="eastAsia"/>
          <w:b/>
          <w:i/>
          <w:lang w:eastAsia="zh-CN"/>
        </w:rPr>
        <w:t>/</w:t>
      </w:r>
      <w:r w:rsidRPr="00AB4AF0">
        <w:rPr>
          <w:b/>
          <w:i/>
          <w:lang w:eastAsia="zh-CN"/>
        </w:rPr>
        <w:t xml:space="preserve">PSSCH and NR-V PSFCH are transmitted in </w:t>
      </w:r>
      <w:r>
        <w:rPr>
          <w:b/>
          <w:i/>
          <w:lang w:eastAsia="zh-CN"/>
        </w:rPr>
        <w:t>the</w:t>
      </w:r>
      <w:r w:rsidRPr="00AB4AF0">
        <w:rPr>
          <w:b/>
          <w:i/>
          <w:lang w:eastAsia="zh-CN"/>
        </w:rPr>
        <w:t xml:space="preserve"> </w:t>
      </w:r>
      <w:r>
        <w:rPr>
          <w:b/>
          <w:i/>
          <w:lang w:eastAsia="zh-CN"/>
        </w:rPr>
        <w:t xml:space="preserve">shared </w:t>
      </w:r>
      <w:r w:rsidRPr="00AB4AF0">
        <w:rPr>
          <w:b/>
          <w:i/>
          <w:lang w:eastAsia="zh-CN"/>
        </w:rPr>
        <w:t>resource.</w:t>
      </w:r>
    </w:p>
    <w:p w14:paraId="30047FAF" w14:textId="77777777" w:rsidR="00F11F6C" w:rsidRDefault="00F11F6C" w:rsidP="00F11F6C">
      <w:pPr>
        <w:rPr>
          <w:b/>
          <w:bCs/>
          <w:i/>
          <w:iCs/>
          <w:lang w:eastAsia="zh-CN"/>
        </w:rPr>
      </w:pPr>
      <w:r w:rsidRPr="00C7108A">
        <w:rPr>
          <w:b/>
          <w:bCs/>
          <w:i/>
          <w:iCs/>
          <w:lang w:eastAsia="zh-CN"/>
        </w:rPr>
        <w:t>Observation</w:t>
      </w:r>
      <w:r>
        <w:rPr>
          <w:b/>
          <w:bCs/>
          <w:i/>
          <w:iCs/>
          <w:lang w:eastAsia="zh-CN"/>
        </w:rPr>
        <w:t xml:space="preserve"> 3</w:t>
      </w:r>
      <w:r w:rsidRPr="00C7108A">
        <w:rPr>
          <w:b/>
          <w:bCs/>
          <w:i/>
          <w:iCs/>
          <w:lang w:eastAsia="zh-CN"/>
        </w:rPr>
        <w:t xml:space="preserve">: </w:t>
      </w:r>
      <w:r>
        <w:rPr>
          <w:b/>
          <w:bCs/>
          <w:i/>
          <w:iCs/>
          <w:lang w:eastAsia="zh-CN"/>
        </w:rPr>
        <w:t xml:space="preserve">For Alt2, </w:t>
      </w:r>
      <w:r w:rsidRPr="00C7108A">
        <w:rPr>
          <w:b/>
          <w:bCs/>
          <w:i/>
          <w:iCs/>
          <w:lang w:eastAsia="zh-CN"/>
        </w:rPr>
        <w:t>LTE-V cannot exclude the</w:t>
      </w:r>
      <w:r w:rsidRPr="00C7108A">
        <w:rPr>
          <w:rFonts w:eastAsia="MS Mincho"/>
          <w:b/>
          <w:i/>
        </w:rPr>
        <w:t xml:space="preserve"> periodically repeating</w:t>
      </w:r>
      <w:r w:rsidRPr="00C7108A">
        <w:rPr>
          <w:b/>
          <w:bCs/>
          <w:i/>
          <w:iCs/>
          <w:lang w:eastAsia="zh-CN"/>
        </w:rPr>
        <w:t xml:space="preserve"> PSFCH based on the RSSI ranking procedure in Rel-14.</w:t>
      </w:r>
    </w:p>
    <w:p w14:paraId="6AD26610" w14:textId="77777777" w:rsidR="00634E07" w:rsidRPr="00912A98" w:rsidRDefault="00634E07" w:rsidP="00634E07">
      <w:pPr>
        <w:rPr>
          <w:b/>
          <w:i/>
        </w:rPr>
      </w:pPr>
      <w:r w:rsidRPr="00912A98">
        <w:rPr>
          <w:b/>
          <w:i/>
        </w:rPr>
        <w:t>Observation</w:t>
      </w:r>
      <w:r>
        <w:rPr>
          <w:b/>
          <w:i/>
        </w:rPr>
        <w:t xml:space="preserve"> 4</w:t>
      </w:r>
      <w:r w:rsidRPr="00912A98">
        <w:rPr>
          <w:b/>
          <w:i/>
        </w:rPr>
        <w:t>: Based on simulation results,</w:t>
      </w:r>
      <w:r>
        <w:rPr>
          <w:b/>
          <w:i/>
        </w:rPr>
        <w:t xml:space="preserve"> with LTE-V sensing and resource selection information shared via in-device modules to its NR-V for a Type-A UE, the PRR </w:t>
      </w:r>
      <w:r w:rsidRPr="001A7622">
        <w:rPr>
          <w:b/>
          <w:i/>
        </w:rPr>
        <w:t xml:space="preserve">performance </w:t>
      </w:r>
      <w:r>
        <w:rPr>
          <w:b/>
          <w:i/>
        </w:rPr>
        <w:t>of LTE-V can be protected whilst with a relatively small PRR performance impact for NR-V in a shared resource pool.</w:t>
      </w:r>
    </w:p>
    <w:p w14:paraId="0866CCFB" w14:textId="77777777" w:rsidR="00634E07" w:rsidRDefault="00634E07" w:rsidP="00F11F6C">
      <w:bookmarkStart w:id="18" w:name="_GoBack"/>
      <w:bookmarkEnd w:id="18"/>
    </w:p>
    <w:p w14:paraId="5DB0B41B" w14:textId="77777777" w:rsidR="00F11F6C" w:rsidRPr="00A442D8" w:rsidRDefault="00F11F6C" w:rsidP="00F11F6C">
      <w:pPr>
        <w:rPr>
          <w:b/>
          <w:i/>
          <w:lang w:eastAsia="zh-CN"/>
        </w:rPr>
      </w:pPr>
      <w:r w:rsidRPr="007B19A9">
        <w:rPr>
          <w:b/>
          <w:i/>
          <w:lang w:eastAsia="zh-CN"/>
        </w:rPr>
        <w:t xml:space="preserve">Proposal </w:t>
      </w:r>
      <w:r>
        <w:rPr>
          <w:b/>
          <w:i/>
          <w:lang w:eastAsia="zh-CN"/>
        </w:rPr>
        <w:t>1</w:t>
      </w:r>
      <w:r w:rsidRPr="007B19A9">
        <w:rPr>
          <w:b/>
          <w:i/>
          <w:lang w:eastAsia="zh-CN"/>
        </w:rPr>
        <w:t>: For NR-V and LTE-V co-channel co</w:t>
      </w:r>
      <w:r w:rsidRPr="00A442D8">
        <w:rPr>
          <w:b/>
          <w:i/>
          <w:lang w:eastAsia="zh-CN"/>
        </w:rPr>
        <w:t>-existence via dynamic resource sharing,</w:t>
      </w:r>
    </w:p>
    <w:p w14:paraId="5EFA599B" w14:textId="77777777" w:rsidR="00F11F6C" w:rsidRDefault="00F11F6C" w:rsidP="00F11F6C">
      <w:pPr>
        <w:pStyle w:val="3GPPNormalText"/>
      </w:pPr>
      <w:r w:rsidRPr="007B19A9">
        <w:t xml:space="preserve">Support </w:t>
      </w:r>
      <w:r>
        <w:t>30</w:t>
      </w:r>
      <w:r w:rsidRPr="007B19A9">
        <w:t xml:space="preserve"> kHz</w:t>
      </w:r>
      <w:r>
        <w:t xml:space="preserve"> and higher SCS</w:t>
      </w:r>
      <w:r w:rsidRPr="007B19A9">
        <w:t xml:space="preserve"> </w:t>
      </w:r>
      <w:r>
        <w:t xml:space="preserve">in addition to 15 kHz </w:t>
      </w:r>
      <w:r w:rsidRPr="007B19A9">
        <w:t>SCS for NR-V.</w:t>
      </w:r>
    </w:p>
    <w:p w14:paraId="454C7B6E" w14:textId="77777777" w:rsidR="00F11F6C" w:rsidRDefault="00F11F6C" w:rsidP="00F11F6C">
      <w:pPr>
        <w:pStyle w:val="3GPPNormalText"/>
      </w:pPr>
      <w:r w:rsidRPr="002531FE">
        <w:t xml:space="preserve">To overcome the AGC issue </w:t>
      </w:r>
      <w:r>
        <w:t xml:space="preserve">when SCS of NR-V is higher than 15 kHz, all the resources overlapping with </w:t>
      </w:r>
      <w:r w:rsidRPr="001E16DE">
        <w:t>LTE-V</w:t>
      </w:r>
      <w:r>
        <w:t>’s</w:t>
      </w:r>
      <w:r w:rsidRPr="001E16DE">
        <w:t xml:space="preserve"> reservation</w:t>
      </w:r>
      <w:r>
        <w:t xml:space="preserve"> in time are excluded in resource allocation procedure at NR-V module. </w:t>
      </w:r>
    </w:p>
    <w:p w14:paraId="5FDE4C32" w14:textId="77777777" w:rsidR="00F11F6C" w:rsidRPr="009D51DD" w:rsidRDefault="00F11F6C" w:rsidP="00F11F6C">
      <w:pPr>
        <w:jc w:val="left"/>
        <w:rPr>
          <w:b/>
          <w:bCs/>
          <w:i/>
          <w:iCs/>
        </w:rPr>
      </w:pPr>
      <w:r w:rsidRPr="009D51DD">
        <w:rPr>
          <w:b/>
          <w:bCs/>
          <w:i/>
          <w:iCs/>
        </w:rPr>
        <w:lastRenderedPageBreak/>
        <w:t>Proposal 2: For resource allocation at NR-V module in Rel-18 co-channel co-existence via dynamic resource sharing,</w:t>
      </w:r>
    </w:p>
    <w:p w14:paraId="6E1DF799" w14:textId="77777777" w:rsidR="00F11F6C" w:rsidRPr="009D51DD" w:rsidRDefault="00F11F6C" w:rsidP="00F11F6C">
      <w:pPr>
        <w:numPr>
          <w:ilvl w:val="0"/>
          <w:numId w:val="29"/>
        </w:numPr>
        <w:adjustRightInd/>
        <w:jc w:val="left"/>
        <w:rPr>
          <w:rFonts w:eastAsia="Times New Roman"/>
          <w:b/>
          <w:bCs/>
          <w:i/>
          <w:iCs/>
        </w:rPr>
      </w:pPr>
      <w:r w:rsidRPr="009D51DD">
        <w:rPr>
          <w:rFonts w:eastAsia="Times New Roman"/>
          <w:b/>
          <w:bCs/>
          <w:i/>
          <w:iCs/>
        </w:rPr>
        <w:t xml:space="preserve">In-device LTE-V module shares </w:t>
      </w:r>
      <w:r>
        <w:rPr>
          <w:rFonts w:eastAsia="Times New Roman"/>
          <w:b/>
          <w:bCs/>
          <w:i/>
          <w:iCs/>
        </w:rPr>
        <w:t>LTE-V</w:t>
      </w:r>
      <w:r w:rsidRPr="009D51DD">
        <w:rPr>
          <w:rFonts w:eastAsia="Times New Roman"/>
          <w:b/>
          <w:bCs/>
          <w:i/>
          <w:iCs/>
        </w:rPr>
        <w:t xml:space="preserve"> candidate resource set to NR-V module.</w:t>
      </w:r>
    </w:p>
    <w:p w14:paraId="0EB095D5" w14:textId="77777777" w:rsidR="00F11F6C" w:rsidRDefault="00F11F6C" w:rsidP="00F11F6C">
      <w:pPr>
        <w:numPr>
          <w:ilvl w:val="0"/>
          <w:numId w:val="29"/>
        </w:numPr>
        <w:adjustRightInd/>
        <w:jc w:val="left"/>
        <w:rPr>
          <w:rFonts w:eastAsia="Times New Roman"/>
          <w:b/>
          <w:bCs/>
          <w:i/>
          <w:iCs/>
        </w:rPr>
      </w:pPr>
      <w:r w:rsidRPr="009D51DD">
        <w:rPr>
          <w:rFonts w:eastAsia="Times New Roman"/>
          <w:b/>
          <w:bCs/>
          <w:i/>
          <w:iCs/>
        </w:rPr>
        <w:t xml:space="preserve">NR-V module </w:t>
      </w:r>
      <w:r>
        <w:rPr>
          <w:rFonts w:eastAsia="Times New Roman"/>
          <w:b/>
          <w:bCs/>
          <w:i/>
          <w:iCs/>
        </w:rPr>
        <w:t>obtains</w:t>
      </w:r>
      <w:r w:rsidRPr="009D51DD">
        <w:rPr>
          <w:rFonts w:eastAsia="Times New Roman"/>
          <w:b/>
          <w:bCs/>
          <w:i/>
          <w:iCs/>
        </w:rPr>
        <w:t xml:space="preserve"> NR-V candidate resource set </w:t>
      </w:r>
      <w:r>
        <w:rPr>
          <w:rFonts w:eastAsia="Times New Roman"/>
          <w:b/>
          <w:bCs/>
          <w:i/>
          <w:iCs/>
        </w:rPr>
        <w:t>as per legacy NR-V design</w:t>
      </w:r>
      <w:r w:rsidRPr="009D51DD">
        <w:rPr>
          <w:rFonts w:eastAsia="Times New Roman"/>
          <w:b/>
          <w:bCs/>
          <w:i/>
          <w:iCs/>
        </w:rPr>
        <w:t>.</w:t>
      </w:r>
    </w:p>
    <w:p w14:paraId="2770B990" w14:textId="77777777" w:rsidR="00F11F6C" w:rsidRPr="009D51DD" w:rsidRDefault="00F11F6C" w:rsidP="00F11F6C">
      <w:pPr>
        <w:numPr>
          <w:ilvl w:val="0"/>
          <w:numId w:val="29"/>
        </w:numPr>
        <w:adjustRightInd/>
        <w:jc w:val="left"/>
        <w:rPr>
          <w:rFonts w:eastAsia="Times New Roman"/>
          <w:b/>
          <w:bCs/>
          <w:i/>
          <w:iCs/>
        </w:rPr>
      </w:pPr>
      <w:r w:rsidRPr="009D51DD">
        <w:rPr>
          <w:rFonts w:eastAsia="Times New Roman"/>
          <w:b/>
          <w:bCs/>
          <w:i/>
          <w:iCs/>
        </w:rPr>
        <w:t>When NR SL BWP is configured with SCS higher than 15 kHz,</w:t>
      </w:r>
    </w:p>
    <w:p w14:paraId="2A8B9118" w14:textId="77777777" w:rsidR="00F11F6C" w:rsidRPr="009D51DD" w:rsidRDefault="00F11F6C" w:rsidP="00F11F6C">
      <w:pPr>
        <w:pStyle w:val="af5"/>
        <w:numPr>
          <w:ilvl w:val="1"/>
          <w:numId w:val="18"/>
        </w:numPr>
        <w:ind w:firstLineChars="0"/>
        <w:rPr>
          <w:b/>
          <w:bCs/>
          <w:i/>
          <w:iCs/>
          <w:lang w:eastAsia="zh-CN"/>
        </w:rPr>
      </w:pPr>
      <w:r w:rsidRPr="009D51DD">
        <w:rPr>
          <w:rFonts w:eastAsia="Times New Roman"/>
          <w:b/>
          <w:bCs/>
          <w:i/>
          <w:iCs/>
        </w:rPr>
        <w:t xml:space="preserve">NR-V module </w:t>
      </w:r>
      <w:r>
        <w:rPr>
          <w:rFonts w:eastAsia="Times New Roman"/>
          <w:b/>
          <w:bCs/>
          <w:i/>
          <w:iCs/>
        </w:rPr>
        <w:t xml:space="preserve">updates the </w:t>
      </w:r>
      <w:r>
        <w:rPr>
          <w:b/>
          <w:bCs/>
          <w:i/>
          <w:iCs/>
          <w:lang w:eastAsia="zh-CN"/>
        </w:rPr>
        <w:t>LTE</w:t>
      </w:r>
      <w:r w:rsidRPr="009D51DD">
        <w:rPr>
          <w:b/>
          <w:bCs/>
          <w:i/>
          <w:iCs/>
          <w:lang w:eastAsia="zh-CN"/>
        </w:rPr>
        <w:t xml:space="preserve">-V </w:t>
      </w:r>
      <w:r w:rsidRPr="009D51DD">
        <w:rPr>
          <w:rFonts w:eastAsia="Times New Roman"/>
          <w:b/>
          <w:bCs/>
          <w:i/>
          <w:iCs/>
        </w:rPr>
        <w:t xml:space="preserve">candidate resource </w:t>
      </w:r>
      <w:r w:rsidRPr="009D51DD">
        <w:rPr>
          <w:b/>
          <w:bCs/>
          <w:i/>
          <w:iCs/>
          <w:lang w:eastAsia="zh-CN"/>
        </w:rPr>
        <w:t xml:space="preserve">set by excluding resources overlapping in time with LTE-V’s reservation. </w:t>
      </w:r>
    </w:p>
    <w:p w14:paraId="474A2002" w14:textId="77777777" w:rsidR="00F11F6C" w:rsidRPr="009D51DD" w:rsidRDefault="00F11F6C" w:rsidP="00F11F6C">
      <w:pPr>
        <w:numPr>
          <w:ilvl w:val="0"/>
          <w:numId w:val="29"/>
        </w:numPr>
        <w:adjustRightInd/>
        <w:jc w:val="left"/>
        <w:rPr>
          <w:rFonts w:eastAsia="Times New Roman"/>
          <w:b/>
          <w:bCs/>
          <w:i/>
          <w:iCs/>
        </w:rPr>
      </w:pPr>
      <w:r w:rsidRPr="009D51DD">
        <w:rPr>
          <w:rFonts w:eastAsia="Times New Roman"/>
          <w:b/>
          <w:bCs/>
          <w:i/>
          <w:iCs/>
        </w:rPr>
        <w:t xml:space="preserve">NR-V module MAC layer takes intersection between LTE-V candidate resource set and NR-V candidate resource set to obtain a </w:t>
      </w:r>
      <w:r>
        <w:rPr>
          <w:rFonts w:eastAsia="Times New Roman"/>
          <w:b/>
          <w:bCs/>
          <w:i/>
          <w:iCs/>
        </w:rPr>
        <w:t xml:space="preserve">final </w:t>
      </w:r>
      <w:r w:rsidRPr="009D51DD">
        <w:rPr>
          <w:rFonts w:eastAsia="Times New Roman"/>
          <w:b/>
          <w:bCs/>
          <w:i/>
          <w:iCs/>
        </w:rPr>
        <w:t>candidate resource set.</w:t>
      </w:r>
    </w:p>
    <w:p w14:paraId="01BAC1D9" w14:textId="77777777" w:rsidR="00F11F6C" w:rsidRPr="009D51DD" w:rsidRDefault="00F11F6C" w:rsidP="00F11F6C">
      <w:pPr>
        <w:numPr>
          <w:ilvl w:val="0"/>
          <w:numId w:val="29"/>
        </w:numPr>
        <w:adjustRightInd/>
        <w:jc w:val="left"/>
        <w:rPr>
          <w:rFonts w:eastAsia="Times New Roman"/>
          <w:b/>
          <w:bCs/>
          <w:i/>
          <w:iCs/>
        </w:rPr>
      </w:pPr>
      <w:r w:rsidRPr="009D51DD">
        <w:rPr>
          <w:rFonts w:eastAsia="Times New Roman"/>
          <w:b/>
          <w:bCs/>
          <w:i/>
          <w:iCs/>
        </w:rPr>
        <w:t xml:space="preserve">NR-V module MAC layer selects resource from the </w:t>
      </w:r>
      <w:r>
        <w:rPr>
          <w:rFonts w:eastAsia="Times New Roman"/>
          <w:b/>
          <w:bCs/>
          <w:i/>
          <w:iCs/>
        </w:rPr>
        <w:t xml:space="preserve">final </w:t>
      </w:r>
      <w:r w:rsidRPr="009D51DD">
        <w:rPr>
          <w:rFonts w:eastAsia="Times New Roman"/>
          <w:b/>
          <w:bCs/>
          <w:i/>
          <w:iCs/>
        </w:rPr>
        <w:t>candidate resource set as per legacy</w:t>
      </w:r>
      <w:r>
        <w:rPr>
          <w:rFonts w:eastAsia="Times New Roman"/>
          <w:b/>
          <w:bCs/>
          <w:i/>
          <w:iCs/>
        </w:rPr>
        <w:t xml:space="preserve"> design</w:t>
      </w:r>
      <w:r w:rsidRPr="009D51DD">
        <w:rPr>
          <w:rFonts w:eastAsia="Times New Roman"/>
          <w:b/>
          <w:bCs/>
          <w:i/>
          <w:iCs/>
        </w:rPr>
        <w:t>.</w:t>
      </w:r>
    </w:p>
    <w:p w14:paraId="44351A13" w14:textId="77777777" w:rsidR="00F11F6C" w:rsidRPr="009D51DD" w:rsidRDefault="00F11F6C" w:rsidP="00F11F6C">
      <w:pPr>
        <w:jc w:val="left"/>
        <w:rPr>
          <w:b/>
          <w:bCs/>
          <w:i/>
          <w:iCs/>
        </w:rPr>
      </w:pPr>
      <w:r w:rsidRPr="009D51DD">
        <w:rPr>
          <w:b/>
          <w:bCs/>
          <w:i/>
          <w:iCs/>
        </w:rPr>
        <w:t xml:space="preserve">Proposal 3: Regarding how to determine </w:t>
      </w:r>
      <w:r>
        <w:rPr>
          <w:b/>
          <w:bCs/>
          <w:i/>
          <w:iCs/>
        </w:rPr>
        <w:t xml:space="preserve">whether </w:t>
      </w:r>
      <w:r w:rsidRPr="009D51DD">
        <w:rPr>
          <w:b/>
          <w:bCs/>
          <w:i/>
          <w:iCs/>
        </w:rPr>
        <w:t xml:space="preserve">there is LTE-V’s reservation on a subframe </w:t>
      </w:r>
      <w:r>
        <w:rPr>
          <w:b/>
          <w:bCs/>
          <w:i/>
          <w:iCs/>
        </w:rPr>
        <w:t>based on</w:t>
      </w:r>
      <w:r w:rsidRPr="009D51DD">
        <w:rPr>
          <w:b/>
          <w:bCs/>
          <w:i/>
          <w:iCs/>
        </w:rPr>
        <w:t xml:space="preserve"> LTE-V </w:t>
      </w:r>
      <w:r w:rsidRPr="009D51DD">
        <w:rPr>
          <w:rFonts w:eastAsia="Times New Roman"/>
          <w:b/>
          <w:bCs/>
          <w:i/>
          <w:iCs/>
        </w:rPr>
        <w:t>candidate resource set,</w:t>
      </w:r>
    </w:p>
    <w:p w14:paraId="44361468" w14:textId="77777777" w:rsidR="00F11F6C" w:rsidRPr="009D51DD" w:rsidRDefault="00F11F6C" w:rsidP="00F11F6C">
      <w:pPr>
        <w:numPr>
          <w:ilvl w:val="0"/>
          <w:numId w:val="30"/>
        </w:numPr>
        <w:autoSpaceDE/>
        <w:autoSpaceDN/>
        <w:adjustRightInd/>
        <w:snapToGrid/>
        <w:spacing w:after="0"/>
        <w:jc w:val="left"/>
        <w:rPr>
          <w:rFonts w:eastAsia="Times New Roman"/>
          <w:b/>
          <w:bCs/>
          <w:i/>
          <w:iCs/>
        </w:rPr>
      </w:pPr>
      <w:r w:rsidRPr="009D51DD">
        <w:rPr>
          <w:rFonts w:eastAsia="Times New Roman"/>
          <w:b/>
          <w:bCs/>
          <w:i/>
          <w:iCs/>
        </w:rPr>
        <w:t xml:space="preserve">If the number of LTE-V candidate resource in this subframe is less than the maximum number of candidate resources, </w:t>
      </w:r>
      <w:r>
        <w:rPr>
          <w:rFonts w:eastAsia="Times New Roman"/>
          <w:b/>
          <w:bCs/>
          <w:i/>
          <w:iCs/>
        </w:rPr>
        <w:t>it</w:t>
      </w:r>
      <w:r w:rsidRPr="009D51DD">
        <w:rPr>
          <w:rFonts w:eastAsia="Times New Roman"/>
          <w:b/>
          <w:bCs/>
          <w:i/>
          <w:iCs/>
        </w:rPr>
        <w:t xml:space="preserve"> </w:t>
      </w:r>
      <w:r>
        <w:rPr>
          <w:rFonts w:eastAsia="Times New Roman"/>
          <w:b/>
          <w:bCs/>
          <w:i/>
          <w:iCs/>
        </w:rPr>
        <w:t xml:space="preserve">is </w:t>
      </w:r>
      <w:r w:rsidRPr="009D51DD">
        <w:rPr>
          <w:rFonts w:eastAsia="Times New Roman"/>
          <w:b/>
          <w:bCs/>
          <w:i/>
          <w:iCs/>
        </w:rPr>
        <w:t>assume</w:t>
      </w:r>
      <w:r>
        <w:rPr>
          <w:rFonts w:eastAsia="Times New Roman"/>
          <w:b/>
          <w:bCs/>
          <w:i/>
          <w:iCs/>
        </w:rPr>
        <w:t>d that</w:t>
      </w:r>
      <w:r w:rsidRPr="009D51DD">
        <w:rPr>
          <w:rFonts w:eastAsia="Times New Roman"/>
          <w:b/>
          <w:bCs/>
          <w:i/>
          <w:iCs/>
        </w:rPr>
        <w:t xml:space="preserve"> this subframe has LTE-V reservation; </w:t>
      </w:r>
    </w:p>
    <w:p w14:paraId="69B9BAE3" w14:textId="77777777" w:rsidR="00F11F6C" w:rsidRPr="009D51DD" w:rsidRDefault="00F11F6C" w:rsidP="00F11F6C">
      <w:pPr>
        <w:numPr>
          <w:ilvl w:val="0"/>
          <w:numId w:val="30"/>
        </w:numPr>
        <w:autoSpaceDE/>
        <w:autoSpaceDN/>
        <w:adjustRightInd/>
        <w:snapToGrid/>
        <w:spacing w:after="0"/>
        <w:jc w:val="left"/>
        <w:rPr>
          <w:rFonts w:eastAsia="Times New Roman"/>
          <w:b/>
          <w:bCs/>
          <w:i/>
          <w:iCs/>
        </w:rPr>
      </w:pPr>
      <w:r w:rsidRPr="009D51DD">
        <w:rPr>
          <w:rFonts w:eastAsia="Times New Roman"/>
          <w:b/>
          <w:bCs/>
          <w:i/>
          <w:iCs/>
        </w:rPr>
        <w:t>Otherwise, this subframe has no LTE-V reservation.</w:t>
      </w:r>
    </w:p>
    <w:p w14:paraId="3B195960" w14:textId="77777777" w:rsidR="00F11F6C" w:rsidRDefault="00F11F6C" w:rsidP="00F11F6C">
      <w:pPr>
        <w:rPr>
          <w:b/>
          <w:bCs/>
          <w:i/>
          <w:iCs/>
          <w:lang w:eastAsia="zh-CN"/>
        </w:rPr>
      </w:pPr>
      <w:r w:rsidRPr="007B19A9">
        <w:rPr>
          <w:b/>
          <w:bCs/>
          <w:i/>
          <w:iCs/>
          <w:lang w:eastAsia="zh-CN"/>
        </w:rPr>
        <w:t xml:space="preserve">Proposal </w:t>
      </w:r>
      <w:r>
        <w:rPr>
          <w:b/>
          <w:bCs/>
          <w:i/>
          <w:iCs/>
          <w:lang w:eastAsia="zh-CN"/>
        </w:rPr>
        <w:t>4</w:t>
      </w:r>
      <w:r w:rsidRPr="007B19A9">
        <w:rPr>
          <w:b/>
          <w:bCs/>
          <w:i/>
          <w:iCs/>
          <w:lang w:eastAsia="zh-CN"/>
        </w:rPr>
        <w:t>: For Rel-18 co-channel co-existence via dynamic resource</w:t>
      </w:r>
      <w:r w:rsidRPr="00413D35">
        <w:rPr>
          <w:b/>
          <w:bCs/>
          <w:i/>
          <w:iCs/>
          <w:lang w:eastAsia="zh-CN"/>
        </w:rPr>
        <w:t xml:space="preserve"> sharing,</w:t>
      </w:r>
      <w:r>
        <w:rPr>
          <w:b/>
          <w:bCs/>
          <w:i/>
          <w:iCs/>
          <w:lang w:eastAsia="zh-CN"/>
        </w:rPr>
        <w:t xml:space="preserve"> </w:t>
      </w:r>
    </w:p>
    <w:p w14:paraId="5686874C" w14:textId="77777777" w:rsidR="00F11F6C" w:rsidRPr="003B672A" w:rsidRDefault="00F11F6C" w:rsidP="00F11F6C">
      <w:pPr>
        <w:pStyle w:val="af5"/>
        <w:numPr>
          <w:ilvl w:val="0"/>
          <w:numId w:val="18"/>
        </w:numPr>
        <w:ind w:firstLineChars="0"/>
        <w:rPr>
          <w:b/>
          <w:bCs/>
          <w:i/>
          <w:iCs/>
          <w:lang w:eastAsia="zh-CN"/>
        </w:rPr>
      </w:pPr>
      <w:r>
        <w:rPr>
          <w:b/>
          <w:bCs/>
          <w:i/>
          <w:lang w:eastAsia="ko-KR"/>
        </w:rPr>
        <w:t xml:space="preserve">Rel-16 NR-V timeline for in-device coexistence is reused, i.e., </w:t>
      </w:r>
      <w:r w:rsidRPr="00EA7033">
        <w:rPr>
          <w:rFonts w:hint="eastAsia"/>
          <w:b/>
          <w:bCs/>
          <w:i/>
          <w:lang w:eastAsia="ko-KR"/>
        </w:rPr>
        <w:t xml:space="preserve">information from LTE-V are delivered to in-device NR-V module in advance of T </w:t>
      </w:r>
      <w:proofErr w:type="spellStart"/>
      <w:r w:rsidRPr="00EA7033">
        <w:rPr>
          <w:rFonts w:hint="eastAsia"/>
          <w:b/>
          <w:bCs/>
          <w:i/>
          <w:lang w:eastAsia="ko-KR"/>
        </w:rPr>
        <w:t>ms</w:t>
      </w:r>
      <w:proofErr w:type="spellEnd"/>
      <w:r w:rsidRPr="00EA7033">
        <w:rPr>
          <w:rFonts w:hint="eastAsia"/>
          <w:b/>
          <w:bCs/>
          <w:i/>
          <w:lang w:eastAsia="ko-KR"/>
        </w:rPr>
        <w:t>, where T</w:t>
      </w:r>
      <w:r w:rsidRPr="00EA7033">
        <w:rPr>
          <w:rFonts w:hint="eastAsia"/>
          <w:b/>
          <w:bCs/>
          <w:i/>
          <w:lang w:eastAsia="ko-KR"/>
        </w:rPr>
        <w:t>≤</w:t>
      </w:r>
      <w:r w:rsidRPr="00EA7033">
        <w:rPr>
          <w:rFonts w:hint="eastAsia"/>
          <w:b/>
          <w:bCs/>
          <w:i/>
          <w:lang w:eastAsia="ko-KR"/>
        </w:rPr>
        <w:t>4 and is based on UE implementation</w:t>
      </w:r>
      <w:r>
        <w:rPr>
          <w:b/>
          <w:bCs/>
          <w:i/>
          <w:lang w:eastAsia="ko-KR"/>
        </w:rPr>
        <w:t>.</w:t>
      </w:r>
    </w:p>
    <w:p w14:paraId="1D371942" w14:textId="77777777" w:rsidR="00F11F6C" w:rsidRPr="007B19A9" w:rsidRDefault="00F11F6C" w:rsidP="00F11F6C">
      <w:pPr>
        <w:rPr>
          <w:b/>
          <w:bCs/>
          <w:i/>
          <w:iCs/>
          <w:lang w:eastAsia="zh-CN"/>
        </w:rPr>
      </w:pPr>
      <w:r w:rsidRPr="00DE3F5B">
        <w:rPr>
          <w:b/>
          <w:bCs/>
          <w:i/>
          <w:iCs/>
          <w:lang w:eastAsia="zh-CN"/>
        </w:rPr>
        <w:t xml:space="preserve">Proposal </w:t>
      </w:r>
      <w:r>
        <w:rPr>
          <w:b/>
          <w:bCs/>
          <w:i/>
          <w:iCs/>
          <w:lang w:eastAsia="zh-CN"/>
        </w:rPr>
        <w:t>5</w:t>
      </w:r>
      <w:r w:rsidRPr="00DE3F5B">
        <w:rPr>
          <w:b/>
          <w:bCs/>
          <w:i/>
          <w:iCs/>
          <w:lang w:eastAsia="zh-CN"/>
        </w:rPr>
        <w:t xml:space="preserve">: </w:t>
      </w:r>
      <w:r w:rsidRPr="002C7CDA">
        <w:rPr>
          <w:b/>
          <w:bCs/>
          <w:i/>
          <w:iCs/>
          <w:lang w:eastAsia="zh-CN"/>
        </w:rPr>
        <w:t xml:space="preserve"> </w:t>
      </w:r>
      <w:r>
        <w:rPr>
          <w:b/>
          <w:bCs/>
          <w:i/>
          <w:iCs/>
          <w:lang w:eastAsia="zh-CN"/>
        </w:rPr>
        <w:t xml:space="preserve">Support Alt1 for </w:t>
      </w:r>
      <w:r w:rsidRPr="00DE3F5B">
        <w:rPr>
          <w:b/>
          <w:bCs/>
          <w:i/>
          <w:iCs/>
          <w:lang w:eastAsia="zh-CN"/>
        </w:rPr>
        <w:t xml:space="preserve">NR-V and LTE-V </w:t>
      </w:r>
      <w:r w:rsidRPr="007B19A9">
        <w:rPr>
          <w:b/>
          <w:bCs/>
          <w:i/>
          <w:iCs/>
          <w:lang w:eastAsia="zh-CN"/>
        </w:rPr>
        <w:t xml:space="preserve">co-channel co-existence via dynamic resource sharing, </w:t>
      </w:r>
    </w:p>
    <w:p w14:paraId="65D0BEF5" w14:textId="77777777" w:rsidR="00F11F6C" w:rsidRPr="007B19A9" w:rsidRDefault="00F11F6C" w:rsidP="00F11F6C">
      <w:pPr>
        <w:pStyle w:val="af5"/>
        <w:numPr>
          <w:ilvl w:val="0"/>
          <w:numId w:val="19"/>
        </w:numPr>
        <w:ind w:firstLineChars="0"/>
        <w:rPr>
          <w:b/>
          <w:bCs/>
          <w:i/>
          <w:iCs/>
          <w:lang w:eastAsia="zh-CN"/>
        </w:rPr>
      </w:pPr>
      <w:r w:rsidRPr="007B19A9">
        <w:rPr>
          <w:b/>
          <w:bCs/>
          <w:i/>
          <w:iCs/>
          <w:lang w:eastAsia="zh-CN"/>
        </w:rPr>
        <w:t>PSFCH occasions are (pre-)configured in the shared resource pool as in Rel-16 NR-V.</w:t>
      </w:r>
    </w:p>
    <w:p w14:paraId="143AAFDF" w14:textId="77777777" w:rsidR="00F11F6C" w:rsidRPr="00B66DF5" w:rsidRDefault="00F11F6C" w:rsidP="00F11F6C">
      <w:pPr>
        <w:pStyle w:val="af5"/>
        <w:numPr>
          <w:ilvl w:val="0"/>
          <w:numId w:val="19"/>
        </w:numPr>
        <w:ind w:firstLineChars="0"/>
        <w:rPr>
          <w:rFonts w:eastAsia="MS Mincho"/>
          <w:b/>
          <w:i/>
        </w:rPr>
      </w:pPr>
      <w:r w:rsidRPr="00B66DF5">
        <w:rPr>
          <w:rFonts w:eastAsia="MS Mincho"/>
          <w:b/>
          <w:i/>
        </w:rPr>
        <w:t>For the UE transmitting a PSFCH, the PSFCH is transmitted only if the PSFCH resource is not overlapped with LTE-V’s reservation</w:t>
      </w:r>
      <w:r>
        <w:rPr>
          <w:rFonts w:eastAsia="MS Mincho"/>
          <w:b/>
          <w:i/>
        </w:rPr>
        <w:t xml:space="preserve"> in time</w:t>
      </w:r>
      <w:r w:rsidRPr="00B66DF5">
        <w:rPr>
          <w:rFonts w:eastAsia="MS Mincho"/>
          <w:b/>
          <w:i/>
        </w:rPr>
        <w:t>.</w:t>
      </w:r>
    </w:p>
    <w:p w14:paraId="32F3C148" w14:textId="77777777" w:rsidR="00373AFB" w:rsidRPr="006561A8" w:rsidRDefault="00373AFB" w:rsidP="001000EB">
      <w:pPr>
        <w:rPr>
          <w:b/>
          <w:i/>
          <w:lang w:eastAsia="zh-CN"/>
        </w:rPr>
      </w:pPr>
    </w:p>
    <w:p w14:paraId="608F9A27" w14:textId="77777777" w:rsidR="00D3312C" w:rsidRPr="00690C37" w:rsidRDefault="00D3312C" w:rsidP="00FE2A4E">
      <w:pPr>
        <w:pStyle w:val="1"/>
        <w:spacing w:before="240"/>
        <w:ind w:left="431" w:hanging="431"/>
      </w:pPr>
      <w:r w:rsidRPr="00690C37">
        <w:t>References</w:t>
      </w:r>
    </w:p>
    <w:p w14:paraId="1CCF1CCF" w14:textId="03F257AB" w:rsidR="00C85945" w:rsidRPr="00690C37" w:rsidRDefault="00C85945" w:rsidP="00C85945">
      <w:pPr>
        <w:pStyle w:val="References"/>
        <w:numPr>
          <w:ilvl w:val="0"/>
          <w:numId w:val="4"/>
        </w:numPr>
        <w:rPr>
          <w:szCs w:val="20"/>
        </w:rPr>
      </w:pPr>
      <w:bookmarkStart w:id="19" w:name="_Ref114735528"/>
      <w:bookmarkStart w:id="20" w:name="_Ref503170572"/>
      <w:bookmarkStart w:id="21" w:name="_Ref501547084"/>
      <w:bookmarkStart w:id="22" w:name="_Ref518562038"/>
      <w:r w:rsidRPr="00961526">
        <w:rPr>
          <w:szCs w:val="20"/>
        </w:rPr>
        <w:t>RP-221938</w:t>
      </w:r>
      <w:r w:rsidRPr="00690C37">
        <w:rPr>
          <w:szCs w:val="20"/>
        </w:rPr>
        <w:t>, “</w:t>
      </w:r>
      <w:r w:rsidRPr="00961526">
        <w:rPr>
          <w:szCs w:val="20"/>
        </w:rPr>
        <w:t>WID revision: NR sidelink evolution</w:t>
      </w:r>
      <w:r w:rsidRPr="00690C37">
        <w:rPr>
          <w:szCs w:val="20"/>
        </w:rPr>
        <w:t xml:space="preserve">”, </w:t>
      </w:r>
      <w:r w:rsidRPr="00E666C4">
        <w:rPr>
          <w:szCs w:val="20"/>
        </w:rPr>
        <w:t xml:space="preserve">OPPO, </w:t>
      </w:r>
      <w:r w:rsidRPr="00690C37">
        <w:rPr>
          <w:szCs w:val="20"/>
        </w:rPr>
        <w:t>RAN#9</w:t>
      </w:r>
      <w:r>
        <w:rPr>
          <w:szCs w:val="20"/>
        </w:rPr>
        <w:t>7</w:t>
      </w:r>
      <w:r w:rsidRPr="00690C37">
        <w:rPr>
          <w:szCs w:val="20"/>
        </w:rPr>
        <w:t xml:space="preserve">e, </w:t>
      </w:r>
      <w:r w:rsidRPr="00961526">
        <w:rPr>
          <w:szCs w:val="20"/>
        </w:rPr>
        <w:t>September 12 – 16, 2022</w:t>
      </w:r>
      <w:r>
        <w:rPr>
          <w:szCs w:val="20"/>
        </w:rPr>
        <w:t>.</w:t>
      </w:r>
      <w:bookmarkEnd w:id="19"/>
    </w:p>
    <w:p w14:paraId="482D7F4F" w14:textId="690AAA08" w:rsidR="003B539D" w:rsidRPr="00E666C4" w:rsidRDefault="00CD2D13" w:rsidP="00CE0F39">
      <w:pPr>
        <w:pStyle w:val="References"/>
        <w:numPr>
          <w:ilvl w:val="0"/>
          <w:numId w:val="4"/>
        </w:numPr>
        <w:rPr>
          <w:lang w:eastAsia="zh-CN"/>
        </w:rPr>
      </w:pPr>
      <w:bookmarkStart w:id="23" w:name="_Ref114144827"/>
      <w:r>
        <w:rPr>
          <w:lang w:eastAsia="zh-CN"/>
        </w:rPr>
        <w:t>RAN1#110 chair notes</w:t>
      </w:r>
      <w:r w:rsidR="00CE0F39">
        <w:rPr>
          <w:szCs w:val="20"/>
        </w:rPr>
        <w:t>.</w:t>
      </w:r>
      <w:bookmarkEnd w:id="23"/>
    </w:p>
    <w:p w14:paraId="037F02D2" w14:textId="5BB8AA15" w:rsidR="000C1DEB" w:rsidRDefault="00CD2D13" w:rsidP="000C1DEB">
      <w:pPr>
        <w:pStyle w:val="References"/>
        <w:numPr>
          <w:ilvl w:val="0"/>
          <w:numId w:val="4"/>
        </w:numPr>
        <w:rPr>
          <w:szCs w:val="20"/>
        </w:rPr>
      </w:pPr>
      <w:bookmarkStart w:id="24" w:name="_Ref109393511"/>
      <w:bookmarkStart w:id="25" w:name="_Ref101209564"/>
      <w:r>
        <w:rPr>
          <w:szCs w:val="20"/>
        </w:rPr>
        <w:t>RAN1#109-e chair notes</w:t>
      </w:r>
      <w:r w:rsidR="000C1DEB">
        <w:rPr>
          <w:szCs w:val="20"/>
        </w:rPr>
        <w:t>.</w:t>
      </w:r>
      <w:bookmarkEnd w:id="24"/>
    </w:p>
    <w:p w14:paraId="00AEDF55" w14:textId="2E1C6A2E" w:rsidR="00360A80" w:rsidRPr="00690C37" w:rsidRDefault="00360A80" w:rsidP="00360A80">
      <w:pPr>
        <w:pStyle w:val="References"/>
        <w:numPr>
          <w:ilvl w:val="0"/>
          <w:numId w:val="4"/>
        </w:numPr>
        <w:rPr>
          <w:lang w:eastAsia="zh-CN"/>
        </w:rPr>
      </w:pPr>
      <w:bookmarkStart w:id="26" w:name="_Ref111063431"/>
      <w:bookmarkEnd w:id="25"/>
      <w:r>
        <w:t>TS 38.213, “NR; Physical layer procedures for control”.</w:t>
      </w:r>
      <w:bookmarkEnd w:id="26"/>
    </w:p>
    <w:bookmarkEnd w:id="2"/>
    <w:bookmarkEnd w:id="20"/>
    <w:bookmarkEnd w:id="21"/>
    <w:bookmarkEnd w:id="22"/>
    <w:p w14:paraId="0119AA33" w14:textId="5825C05B" w:rsidR="00176629" w:rsidRPr="00176629" w:rsidRDefault="00176629" w:rsidP="00176629">
      <w:pPr>
        <w:pStyle w:val="1"/>
        <w:spacing w:before="240"/>
        <w:ind w:left="431" w:hanging="431"/>
      </w:pPr>
      <w:r w:rsidRPr="00176629">
        <w:t xml:space="preserve">Appendix A: </w:t>
      </w:r>
      <w:r w:rsidRPr="00C05DF5">
        <w:t>Evaluation Assumptions</w:t>
      </w:r>
    </w:p>
    <w:p w14:paraId="13CBEA9A" w14:textId="7A291E7F" w:rsidR="00575EEC" w:rsidRPr="00D3528B" w:rsidRDefault="00575EEC" w:rsidP="00AC6881">
      <w:pPr>
        <w:jc w:val="center"/>
      </w:pPr>
      <w:bookmarkStart w:id="27" w:name="_Ref100764077"/>
      <w:r w:rsidRPr="00D3528B">
        <w:t xml:space="preserve">Table </w:t>
      </w:r>
      <w:r w:rsidR="00725F81">
        <w:rPr>
          <w:noProof/>
        </w:rPr>
        <w:fldChar w:fldCharType="begin"/>
      </w:r>
      <w:r w:rsidR="00725F81">
        <w:rPr>
          <w:noProof/>
        </w:rPr>
        <w:instrText xml:space="preserve"> SEQ Table \* ARABIC </w:instrText>
      </w:r>
      <w:r w:rsidR="00725F81">
        <w:rPr>
          <w:noProof/>
        </w:rPr>
        <w:fldChar w:fldCharType="separate"/>
      </w:r>
      <w:r w:rsidR="00722144">
        <w:rPr>
          <w:noProof/>
        </w:rPr>
        <w:t>1</w:t>
      </w:r>
      <w:r w:rsidR="00725F81">
        <w:rPr>
          <w:noProof/>
        </w:rPr>
        <w:fldChar w:fldCharType="end"/>
      </w:r>
      <w:bookmarkEnd w:id="27"/>
      <w:r w:rsidRPr="00D3528B">
        <w:t xml:space="preserve">: Basic simulation assumptions for </w:t>
      </w:r>
      <w:r>
        <w:t>NR-V and LTE-V co-channel coexistence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575EEC" w:rsidRPr="00130E19" w14:paraId="6096CE06"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hideMark/>
          </w:tcPr>
          <w:p w14:paraId="10F3DD0E" w14:textId="77777777" w:rsidR="00575EEC" w:rsidRPr="00130E19" w:rsidRDefault="00575EEC" w:rsidP="00B10F75">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76742405" w14:textId="77777777" w:rsidR="00575EEC" w:rsidRPr="00130E19" w:rsidRDefault="00575EEC" w:rsidP="00B10F75">
            <w:pPr>
              <w:pStyle w:val="tablecell"/>
              <w:jc w:val="center"/>
              <w:rPr>
                <w:b/>
                <w:kern w:val="2"/>
                <w:lang w:eastAsia="zh-CN"/>
              </w:rPr>
            </w:pPr>
            <w:r w:rsidRPr="00130E19">
              <w:rPr>
                <w:b/>
                <w:kern w:val="2"/>
                <w:lang w:eastAsia="zh-CN"/>
              </w:rPr>
              <w:t>Assumption</w:t>
            </w:r>
          </w:p>
        </w:tc>
      </w:tr>
      <w:tr w:rsidR="00575EEC" w:rsidRPr="00130E19" w14:paraId="714FA15D"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46A9FEA"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Frequency</w:t>
            </w:r>
          </w:p>
        </w:tc>
        <w:tc>
          <w:tcPr>
            <w:tcW w:w="5529" w:type="dxa"/>
            <w:tcBorders>
              <w:top w:val="single" w:sz="4" w:space="0" w:color="auto"/>
              <w:left w:val="single" w:sz="4" w:space="0" w:color="auto"/>
              <w:bottom w:val="single" w:sz="4" w:space="0" w:color="auto"/>
              <w:right w:val="single" w:sz="4" w:space="0" w:color="auto"/>
            </w:tcBorders>
          </w:tcPr>
          <w:p w14:paraId="59857E6A"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6</w:t>
            </w:r>
            <w:r w:rsidRPr="0040603B">
              <w:rPr>
                <w:b w:val="0"/>
                <w:kern w:val="2"/>
                <w:sz w:val="20"/>
                <w:szCs w:val="20"/>
                <w:lang w:eastAsia="zh-CN"/>
              </w:rPr>
              <w:t xml:space="preserve"> </w:t>
            </w:r>
            <w:r w:rsidRPr="0040603B">
              <w:rPr>
                <w:rFonts w:hint="eastAsia"/>
                <w:b w:val="0"/>
                <w:kern w:val="2"/>
                <w:sz w:val="20"/>
                <w:szCs w:val="20"/>
                <w:lang w:eastAsia="zh-CN"/>
              </w:rPr>
              <w:t>GHz</w:t>
            </w:r>
          </w:p>
        </w:tc>
      </w:tr>
      <w:tr w:rsidR="00575EEC" w:rsidRPr="00130E19" w14:paraId="1B550349"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6EE6C77"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Simulation bandwidth</w:t>
            </w:r>
          </w:p>
        </w:tc>
        <w:tc>
          <w:tcPr>
            <w:tcW w:w="5529" w:type="dxa"/>
            <w:tcBorders>
              <w:top w:val="single" w:sz="4" w:space="0" w:color="auto"/>
              <w:left w:val="single" w:sz="4" w:space="0" w:color="auto"/>
              <w:bottom w:val="single" w:sz="4" w:space="0" w:color="auto"/>
              <w:right w:val="single" w:sz="4" w:space="0" w:color="auto"/>
            </w:tcBorders>
          </w:tcPr>
          <w:p w14:paraId="53C3D87D" w14:textId="77777777" w:rsidR="00575EEC" w:rsidRPr="0040603B" w:rsidRDefault="00575EEC" w:rsidP="00B10F75">
            <w:pPr>
              <w:pStyle w:val="tablecol"/>
              <w:jc w:val="left"/>
              <w:rPr>
                <w:b w:val="0"/>
                <w:kern w:val="2"/>
                <w:sz w:val="20"/>
                <w:szCs w:val="20"/>
                <w:lang w:eastAsia="zh-CN"/>
              </w:rPr>
            </w:pPr>
            <w:r w:rsidRPr="0040603B">
              <w:rPr>
                <w:b w:val="0"/>
                <w:kern w:val="2"/>
                <w:sz w:val="20"/>
                <w:szCs w:val="20"/>
                <w:lang w:eastAsia="zh-CN"/>
              </w:rPr>
              <w:t>4</w:t>
            </w:r>
            <w:r w:rsidRPr="0040603B">
              <w:rPr>
                <w:rFonts w:hint="eastAsia"/>
                <w:b w:val="0"/>
                <w:kern w:val="2"/>
                <w:sz w:val="20"/>
                <w:szCs w:val="20"/>
                <w:lang w:eastAsia="zh-CN"/>
              </w:rPr>
              <w:t>0</w:t>
            </w:r>
            <w:r w:rsidRPr="0040603B">
              <w:rPr>
                <w:b w:val="0"/>
                <w:kern w:val="2"/>
                <w:sz w:val="20"/>
                <w:szCs w:val="20"/>
                <w:lang w:eastAsia="zh-CN"/>
              </w:rPr>
              <w:t xml:space="preserve"> </w:t>
            </w:r>
            <w:r w:rsidRPr="0040603B">
              <w:rPr>
                <w:rFonts w:hint="eastAsia"/>
                <w:b w:val="0"/>
                <w:kern w:val="2"/>
                <w:sz w:val="20"/>
                <w:szCs w:val="20"/>
                <w:lang w:eastAsia="zh-CN"/>
              </w:rPr>
              <w:t>MHz</w:t>
            </w:r>
          </w:p>
        </w:tc>
      </w:tr>
      <w:tr w:rsidR="00575EEC" w:rsidRPr="00130E19" w14:paraId="064AD2E3"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6BD320"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RP configuration</w:t>
            </w:r>
          </w:p>
        </w:tc>
        <w:tc>
          <w:tcPr>
            <w:tcW w:w="5529" w:type="dxa"/>
            <w:tcBorders>
              <w:top w:val="single" w:sz="4" w:space="0" w:color="auto"/>
              <w:left w:val="single" w:sz="4" w:space="0" w:color="auto"/>
              <w:bottom w:val="single" w:sz="4" w:space="0" w:color="auto"/>
              <w:right w:val="single" w:sz="4" w:space="0" w:color="auto"/>
            </w:tcBorders>
          </w:tcPr>
          <w:p w14:paraId="6E8F30AA" w14:textId="1CA88E19"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One RP, where 5 sub-CHs are configured, each consists of 10 PRBs. One PSSCH consists of 2 sub-CH</w:t>
            </w:r>
            <w:r w:rsidR="00B32BBF">
              <w:rPr>
                <w:b w:val="0"/>
                <w:kern w:val="2"/>
                <w:sz w:val="20"/>
                <w:szCs w:val="20"/>
                <w:lang w:eastAsia="zh-CN"/>
              </w:rPr>
              <w:t>s</w:t>
            </w:r>
          </w:p>
        </w:tc>
      </w:tr>
      <w:tr w:rsidR="00575EEC" w:rsidRPr="00130E19" w14:paraId="50A3E8FE"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88FBF1"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Resource allocation</w:t>
            </w:r>
          </w:p>
        </w:tc>
        <w:tc>
          <w:tcPr>
            <w:tcW w:w="5529" w:type="dxa"/>
            <w:tcBorders>
              <w:top w:val="single" w:sz="4" w:space="0" w:color="auto"/>
              <w:left w:val="single" w:sz="4" w:space="0" w:color="auto"/>
              <w:bottom w:val="single" w:sz="4" w:space="0" w:color="auto"/>
              <w:right w:val="single" w:sz="4" w:space="0" w:color="auto"/>
            </w:tcBorders>
            <w:hideMark/>
          </w:tcPr>
          <w:p w14:paraId="3108263B" w14:textId="77777777" w:rsidR="00575EEC" w:rsidRDefault="00575EEC" w:rsidP="00B10F75">
            <w:pPr>
              <w:pStyle w:val="tablecol"/>
              <w:jc w:val="left"/>
              <w:rPr>
                <w:b w:val="0"/>
                <w:kern w:val="2"/>
                <w:sz w:val="20"/>
                <w:szCs w:val="20"/>
                <w:lang w:eastAsia="zh-CN"/>
              </w:rPr>
            </w:pPr>
            <w:r w:rsidRPr="0040603B">
              <w:rPr>
                <w:rFonts w:hint="eastAsia"/>
                <w:b w:val="0"/>
                <w:kern w:val="2"/>
                <w:sz w:val="20"/>
                <w:szCs w:val="20"/>
                <w:lang w:eastAsia="zh-CN"/>
              </w:rPr>
              <w:t>Full-sensing mode 2</w:t>
            </w:r>
          </w:p>
          <w:p w14:paraId="45365692" w14:textId="7DC554ED" w:rsidR="00BA038F" w:rsidRPr="0040603B" w:rsidRDefault="00BA038F" w:rsidP="009D51DD">
            <w:pPr>
              <w:pStyle w:val="tablecol"/>
              <w:jc w:val="left"/>
              <w:rPr>
                <w:b w:val="0"/>
                <w:kern w:val="2"/>
                <w:sz w:val="20"/>
                <w:szCs w:val="20"/>
                <w:lang w:eastAsia="zh-CN"/>
              </w:rPr>
            </w:pPr>
            <w:r>
              <w:rPr>
                <w:b w:val="0"/>
                <w:kern w:val="2"/>
                <w:sz w:val="20"/>
                <w:szCs w:val="20"/>
                <w:lang w:eastAsia="zh-CN"/>
              </w:rPr>
              <w:t>For dynamic</w:t>
            </w:r>
            <w:r w:rsidR="009D51DD">
              <w:rPr>
                <w:b w:val="0"/>
                <w:kern w:val="2"/>
                <w:sz w:val="20"/>
                <w:szCs w:val="20"/>
                <w:lang w:eastAsia="zh-CN"/>
              </w:rPr>
              <w:t xml:space="preserve"> solution</w:t>
            </w:r>
            <w:r>
              <w:rPr>
                <w:b w:val="0"/>
                <w:kern w:val="2"/>
                <w:sz w:val="20"/>
                <w:szCs w:val="20"/>
                <w:lang w:eastAsia="zh-CN"/>
              </w:rPr>
              <w:t>, assuming Rel-18 UE select resource based on the reservation information from both LTE-V and NR-V.</w:t>
            </w:r>
          </w:p>
        </w:tc>
      </w:tr>
      <w:tr w:rsidR="00575EEC" w:rsidRPr="00130E19" w14:paraId="76117501"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E3CD4"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tcPr>
          <w:p w14:paraId="77E061B6"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Ideal time frequency synchronization</w:t>
            </w:r>
          </w:p>
        </w:tc>
      </w:tr>
      <w:tr w:rsidR="00575EEC" w:rsidRPr="00130E19" w14:paraId="71C5E557"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C2AB2A"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Link &amp; cast type</w:t>
            </w:r>
          </w:p>
        </w:tc>
        <w:tc>
          <w:tcPr>
            <w:tcW w:w="5529" w:type="dxa"/>
            <w:tcBorders>
              <w:top w:val="single" w:sz="4" w:space="0" w:color="auto"/>
              <w:left w:val="single" w:sz="4" w:space="0" w:color="auto"/>
              <w:bottom w:val="single" w:sz="4" w:space="0" w:color="auto"/>
              <w:right w:val="single" w:sz="4" w:space="0" w:color="auto"/>
            </w:tcBorders>
            <w:hideMark/>
          </w:tcPr>
          <w:p w14:paraId="452D3137"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Direct vehicle-to-vehicle link, unicast; Interference is</w:t>
            </w:r>
            <w:r w:rsidRPr="0040603B">
              <w:rPr>
                <w:b w:val="0"/>
                <w:kern w:val="2"/>
                <w:sz w:val="20"/>
                <w:szCs w:val="20"/>
                <w:lang w:eastAsia="zh-CN"/>
              </w:rPr>
              <w:t xml:space="preserve"> </w:t>
            </w:r>
            <w:r w:rsidRPr="0040603B">
              <w:rPr>
                <w:rFonts w:hint="eastAsia"/>
                <w:b w:val="0"/>
                <w:kern w:val="2"/>
                <w:sz w:val="20"/>
                <w:szCs w:val="20"/>
                <w:lang w:eastAsia="zh-CN"/>
              </w:rPr>
              <w:t>considered among V2V links.</w:t>
            </w:r>
          </w:p>
        </w:tc>
      </w:tr>
      <w:tr w:rsidR="00575EEC" w:rsidRPr="00130E19" w14:paraId="31FDD4FE"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FFC3D0E"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lastRenderedPageBreak/>
              <w:t>Antenna model</w:t>
            </w:r>
          </w:p>
        </w:tc>
        <w:tc>
          <w:tcPr>
            <w:tcW w:w="5529" w:type="dxa"/>
            <w:tcBorders>
              <w:top w:val="single" w:sz="4" w:space="0" w:color="auto"/>
              <w:left w:val="single" w:sz="4" w:space="0" w:color="auto"/>
              <w:bottom w:val="single" w:sz="4" w:space="0" w:color="auto"/>
              <w:right w:val="single" w:sz="4" w:space="0" w:color="auto"/>
            </w:tcBorders>
          </w:tcPr>
          <w:p w14:paraId="1ABF2512"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TR 37.885 Option 1</w:t>
            </w:r>
          </w:p>
        </w:tc>
      </w:tr>
      <w:tr w:rsidR="00575EEC" w:rsidRPr="00130E19" w14:paraId="2F5D195B"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E0E99D"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5C6F27F7"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Urban-A as defined in TR 37.885 for 500 V-UEs.</w:t>
            </w:r>
          </w:p>
        </w:tc>
      </w:tr>
      <w:tr w:rsidR="00575EEC" w:rsidRPr="00130E19" w14:paraId="35D348A1"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1A27DBE"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Traffic model</w:t>
            </w:r>
          </w:p>
        </w:tc>
        <w:tc>
          <w:tcPr>
            <w:tcW w:w="5529" w:type="dxa"/>
            <w:tcBorders>
              <w:top w:val="single" w:sz="4" w:space="0" w:color="auto"/>
              <w:left w:val="single" w:sz="4" w:space="0" w:color="auto"/>
              <w:bottom w:val="single" w:sz="4" w:space="0" w:color="auto"/>
              <w:right w:val="single" w:sz="4" w:space="0" w:color="auto"/>
            </w:tcBorders>
            <w:vAlign w:val="center"/>
          </w:tcPr>
          <w:p w14:paraId="71BEB903" w14:textId="77777777" w:rsidR="00575EEC" w:rsidRPr="00036062" w:rsidRDefault="00575EEC" w:rsidP="00B10F75">
            <w:pPr>
              <w:pStyle w:val="tablecol"/>
              <w:jc w:val="left"/>
              <w:rPr>
                <w:b w:val="0"/>
                <w:kern w:val="2"/>
                <w:sz w:val="20"/>
                <w:szCs w:val="20"/>
                <w:u w:val="single"/>
                <w:lang w:eastAsia="zh-CN"/>
              </w:rPr>
            </w:pPr>
            <w:r w:rsidRPr="00036062">
              <w:rPr>
                <w:rFonts w:hint="eastAsia"/>
                <w:b w:val="0"/>
                <w:kern w:val="2"/>
                <w:sz w:val="20"/>
                <w:szCs w:val="20"/>
                <w:u w:val="single"/>
                <w:lang w:eastAsia="zh-CN"/>
              </w:rPr>
              <w:t>For both LTE-V and NR-V:</w:t>
            </w:r>
          </w:p>
          <w:p w14:paraId="3CCCA3DF" w14:textId="77777777" w:rsidR="00575EEC" w:rsidRPr="00036062" w:rsidRDefault="00575EEC" w:rsidP="00B10F75">
            <w:pPr>
              <w:pStyle w:val="tablecol"/>
              <w:jc w:val="left"/>
              <w:rPr>
                <w:b w:val="0"/>
                <w:kern w:val="2"/>
                <w:sz w:val="20"/>
                <w:szCs w:val="20"/>
                <w:u w:val="single"/>
                <w:lang w:eastAsia="zh-CN"/>
              </w:rPr>
            </w:pPr>
            <w:r w:rsidRPr="00036062">
              <w:rPr>
                <w:rFonts w:hint="eastAsia"/>
                <w:b w:val="0"/>
                <w:kern w:val="2"/>
                <w:sz w:val="20"/>
                <w:szCs w:val="20"/>
                <w:u w:val="single"/>
                <w:lang w:eastAsia="zh-CN"/>
              </w:rPr>
              <w:t>For periodic traffic:</w:t>
            </w:r>
          </w:p>
          <w:p w14:paraId="11B77E8D"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Low traffic intensity</w:t>
            </w:r>
          </w:p>
          <w:p w14:paraId="477EA736" w14:textId="77777777" w:rsidR="00575EEC" w:rsidRPr="0040603B" w:rsidRDefault="00575EEC" w:rsidP="00063442">
            <w:pPr>
              <w:pStyle w:val="tablecol"/>
              <w:numPr>
                <w:ilvl w:val="0"/>
                <w:numId w:val="11"/>
              </w:numPr>
              <w:jc w:val="left"/>
              <w:rPr>
                <w:b w:val="0"/>
                <w:kern w:val="2"/>
                <w:sz w:val="20"/>
                <w:szCs w:val="20"/>
                <w:lang w:eastAsia="zh-CN"/>
              </w:rPr>
            </w:pPr>
            <w:r w:rsidRPr="0040603B">
              <w:rPr>
                <w:rFonts w:hint="eastAsia"/>
                <w:b w:val="0"/>
                <w:kern w:val="2"/>
                <w:sz w:val="20"/>
                <w:szCs w:val="20"/>
                <w:lang w:eastAsia="zh-CN"/>
              </w:rPr>
              <w:t xml:space="preserve">Inter-packet arrival time: 100 </w:t>
            </w:r>
            <w:proofErr w:type="spellStart"/>
            <w:r w:rsidRPr="0040603B">
              <w:rPr>
                <w:rFonts w:hint="eastAsia"/>
                <w:b w:val="0"/>
                <w:kern w:val="2"/>
                <w:sz w:val="20"/>
                <w:szCs w:val="20"/>
                <w:lang w:eastAsia="zh-CN"/>
              </w:rPr>
              <w:t>ms</w:t>
            </w:r>
            <w:proofErr w:type="spellEnd"/>
          </w:p>
          <w:p w14:paraId="60E1A11A" w14:textId="77777777" w:rsidR="00575EEC" w:rsidRPr="0040603B" w:rsidRDefault="00575EEC" w:rsidP="00063442">
            <w:pPr>
              <w:pStyle w:val="tablecol"/>
              <w:numPr>
                <w:ilvl w:val="0"/>
                <w:numId w:val="11"/>
              </w:numPr>
              <w:jc w:val="left"/>
              <w:rPr>
                <w:b w:val="0"/>
                <w:kern w:val="2"/>
                <w:sz w:val="20"/>
                <w:szCs w:val="20"/>
                <w:lang w:eastAsia="zh-CN"/>
              </w:rPr>
            </w:pPr>
            <w:r w:rsidRPr="0040603B">
              <w:rPr>
                <w:rFonts w:hint="eastAsia"/>
                <w:b w:val="0"/>
                <w:kern w:val="2"/>
                <w:sz w:val="20"/>
                <w:szCs w:val="20"/>
                <w:lang w:eastAsia="zh-CN"/>
              </w:rPr>
              <w:t>Packet size: Pattern of {300 bytes, 190 bytes, 190 bytes, 190 bytes, 190 bytes} with random starting point for each UE</w:t>
            </w:r>
          </w:p>
          <w:p w14:paraId="4AEE3E28" w14:textId="77777777" w:rsidR="00575EEC" w:rsidRPr="0040603B" w:rsidRDefault="00575EEC" w:rsidP="00063442">
            <w:pPr>
              <w:pStyle w:val="tablecol"/>
              <w:numPr>
                <w:ilvl w:val="0"/>
                <w:numId w:val="11"/>
              </w:numPr>
              <w:jc w:val="left"/>
              <w:rPr>
                <w:b w:val="0"/>
                <w:kern w:val="2"/>
                <w:sz w:val="20"/>
                <w:szCs w:val="20"/>
                <w:lang w:eastAsia="zh-CN"/>
              </w:rPr>
            </w:pPr>
            <w:r w:rsidRPr="0040603B">
              <w:rPr>
                <w:rFonts w:hint="eastAsia"/>
                <w:b w:val="0"/>
                <w:kern w:val="2"/>
                <w:sz w:val="20"/>
                <w:szCs w:val="20"/>
                <w:lang w:eastAsia="zh-CN"/>
              </w:rPr>
              <w:t xml:space="preserve">Latency requirement: 100 </w:t>
            </w:r>
            <w:proofErr w:type="spellStart"/>
            <w:r w:rsidRPr="0040603B">
              <w:rPr>
                <w:rFonts w:hint="eastAsia"/>
                <w:b w:val="0"/>
                <w:kern w:val="2"/>
                <w:sz w:val="20"/>
                <w:szCs w:val="20"/>
                <w:lang w:eastAsia="zh-CN"/>
              </w:rPr>
              <w:t>ms</w:t>
            </w:r>
            <w:proofErr w:type="spellEnd"/>
          </w:p>
          <w:p w14:paraId="30D36AF6"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Medium traffic intensity</w:t>
            </w:r>
          </w:p>
          <w:p w14:paraId="39BB1E75" w14:textId="77777777" w:rsidR="00575EEC" w:rsidRPr="0040603B" w:rsidRDefault="00575EEC" w:rsidP="00063442">
            <w:pPr>
              <w:pStyle w:val="tablecol"/>
              <w:numPr>
                <w:ilvl w:val="0"/>
                <w:numId w:val="12"/>
              </w:numPr>
              <w:jc w:val="left"/>
              <w:rPr>
                <w:b w:val="0"/>
                <w:kern w:val="2"/>
                <w:sz w:val="20"/>
                <w:szCs w:val="20"/>
                <w:lang w:eastAsia="zh-CN"/>
              </w:rPr>
            </w:pPr>
            <w:r w:rsidRPr="0040603B">
              <w:rPr>
                <w:rFonts w:hint="eastAsia"/>
                <w:b w:val="0"/>
                <w:kern w:val="2"/>
                <w:sz w:val="20"/>
                <w:szCs w:val="20"/>
                <w:lang w:eastAsia="zh-CN"/>
              </w:rPr>
              <w:t xml:space="preserve">Inter-packet arrival time: 50 </w:t>
            </w:r>
            <w:proofErr w:type="spellStart"/>
            <w:r w:rsidRPr="0040603B">
              <w:rPr>
                <w:rFonts w:hint="eastAsia"/>
                <w:b w:val="0"/>
                <w:kern w:val="2"/>
                <w:sz w:val="20"/>
                <w:szCs w:val="20"/>
                <w:lang w:eastAsia="zh-CN"/>
              </w:rPr>
              <w:t>ms</w:t>
            </w:r>
            <w:proofErr w:type="spellEnd"/>
          </w:p>
          <w:p w14:paraId="5A8C4618" w14:textId="77777777" w:rsidR="00575EEC" w:rsidRPr="0040603B" w:rsidRDefault="00575EEC" w:rsidP="00063442">
            <w:pPr>
              <w:pStyle w:val="tablecol"/>
              <w:numPr>
                <w:ilvl w:val="0"/>
                <w:numId w:val="12"/>
              </w:numPr>
              <w:jc w:val="left"/>
              <w:rPr>
                <w:b w:val="0"/>
                <w:kern w:val="2"/>
                <w:sz w:val="20"/>
                <w:szCs w:val="20"/>
                <w:lang w:eastAsia="zh-CN"/>
              </w:rPr>
            </w:pPr>
            <w:r w:rsidRPr="0040603B">
              <w:rPr>
                <w:rFonts w:hint="eastAsia"/>
                <w:b w:val="0"/>
                <w:kern w:val="2"/>
                <w:sz w:val="20"/>
                <w:szCs w:val="20"/>
                <w:lang w:eastAsia="zh-CN"/>
              </w:rPr>
              <w:t>Packet size: 1200 bytes with probability of 0.2 and 800 bytes with probability of 0.8</w:t>
            </w:r>
          </w:p>
          <w:p w14:paraId="5269ED85" w14:textId="77777777" w:rsidR="00575EEC" w:rsidRPr="0040603B" w:rsidRDefault="00575EEC" w:rsidP="00063442">
            <w:pPr>
              <w:pStyle w:val="tablecol"/>
              <w:numPr>
                <w:ilvl w:val="0"/>
                <w:numId w:val="12"/>
              </w:numPr>
              <w:jc w:val="left"/>
              <w:rPr>
                <w:b w:val="0"/>
                <w:kern w:val="2"/>
                <w:sz w:val="20"/>
                <w:szCs w:val="20"/>
                <w:lang w:eastAsia="zh-CN"/>
              </w:rPr>
            </w:pPr>
            <w:r w:rsidRPr="0040603B">
              <w:rPr>
                <w:rFonts w:hint="eastAsia"/>
                <w:b w:val="0"/>
                <w:kern w:val="2"/>
                <w:sz w:val="20"/>
                <w:szCs w:val="20"/>
                <w:lang w:eastAsia="zh-CN"/>
              </w:rPr>
              <w:t xml:space="preserve">Latency requirement: 50 </w:t>
            </w:r>
            <w:proofErr w:type="spellStart"/>
            <w:r w:rsidRPr="0040603B">
              <w:rPr>
                <w:rFonts w:hint="eastAsia"/>
                <w:b w:val="0"/>
                <w:kern w:val="2"/>
                <w:sz w:val="20"/>
                <w:szCs w:val="20"/>
                <w:lang w:eastAsia="zh-CN"/>
              </w:rPr>
              <w:t>ms</w:t>
            </w:r>
            <w:proofErr w:type="spellEnd"/>
          </w:p>
          <w:p w14:paraId="7300BAE9" w14:textId="77777777" w:rsidR="00D7362F" w:rsidRDefault="00D7362F" w:rsidP="00B10F75">
            <w:pPr>
              <w:pStyle w:val="tablecol"/>
              <w:jc w:val="left"/>
              <w:rPr>
                <w:b w:val="0"/>
                <w:kern w:val="2"/>
                <w:sz w:val="20"/>
                <w:szCs w:val="20"/>
                <w:u w:val="single"/>
                <w:lang w:eastAsia="zh-CN"/>
              </w:rPr>
            </w:pPr>
          </w:p>
          <w:p w14:paraId="44C9E93F" w14:textId="77777777" w:rsidR="00575EEC" w:rsidRPr="00036062" w:rsidRDefault="00575EEC" w:rsidP="00B10F75">
            <w:pPr>
              <w:pStyle w:val="tablecol"/>
              <w:jc w:val="left"/>
              <w:rPr>
                <w:b w:val="0"/>
                <w:kern w:val="2"/>
                <w:sz w:val="20"/>
                <w:szCs w:val="20"/>
                <w:u w:val="single"/>
                <w:lang w:eastAsia="zh-CN"/>
              </w:rPr>
            </w:pPr>
            <w:r w:rsidRPr="00036062">
              <w:rPr>
                <w:rFonts w:hint="eastAsia"/>
                <w:b w:val="0"/>
                <w:kern w:val="2"/>
                <w:sz w:val="20"/>
                <w:szCs w:val="20"/>
                <w:u w:val="single"/>
                <w:lang w:eastAsia="zh-CN"/>
              </w:rPr>
              <w:t>For aperiodic traffic:</w:t>
            </w:r>
          </w:p>
          <w:p w14:paraId="1105FF3D"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Low traffic intensity</w:t>
            </w:r>
          </w:p>
          <w:p w14:paraId="2E1D8979" w14:textId="77777777" w:rsidR="00575EEC" w:rsidRPr="0040603B" w:rsidRDefault="00575EEC" w:rsidP="00063442">
            <w:pPr>
              <w:pStyle w:val="tablecol"/>
              <w:numPr>
                <w:ilvl w:val="0"/>
                <w:numId w:val="13"/>
              </w:numPr>
              <w:jc w:val="left"/>
              <w:rPr>
                <w:b w:val="0"/>
                <w:kern w:val="2"/>
                <w:sz w:val="20"/>
                <w:szCs w:val="20"/>
                <w:lang w:eastAsia="zh-CN"/>
              </w:rPr>
            </w:pPr>
            <w:r w:rsidRPr="0040603B">
              <w:rPr>
                <w:rFonts w:hint="eastAsia"/>
                <w:b w:val="0"/>
                <w:kern w:val="2"/>
                <w:sz w:val="20"/>
                <w:szCs w:val="20"/>
                <w:lang w:eastAsia="zh-CN"/>
              </w:rPr>
              <w:t xml:space="preserve">Inter-packet arrival time: 100 </w:t>
            </w:r>
            <w:proofErr w:type="spellStart"/>
            <w:r w:rsidRPr="0040603B">
              <w:rPr>
                <w:rFonts w:hint="eastAsia"/>
                <w:b w:val="0"/>
                <w:kern w:val="2"/>
                <w:sz w:val="20"/>
                <w:szCs w:val="20"/>
                <w:lang w:eastAsia="zh-CN"/>
              </w:rPr>
              <w:t>ms</w:t>
            </w:r>
            <w:proofErr w:type="spellEnd"/>
            <w:r w:rsidRPr="0040603B">
              <w:rPr>
                <w:rFonts w:hint="eastAsia"/>
                <w:b w:val="0"/>
                <w:kern w:val="2"/>
                <w:sz w:val="20"/>
                <w:szCs w:val="20"/>
                <w:lang w:eastAsia="zh-CN"/>
              </w:rPr>
              <w:t xml:space="preserve"> + an exponential random variable with the mean of 100 </w:t>
            </w:r>
            <w:proofErr w:type="spellStart"/>
            <w:r w:rsidRPr="0040603B">
              <w:rPr>
                <w:rFonts w:hint="eastAsia"/>
                <w:b w:val="0"/>
                <w:kern w:val="2"/>
                <w:sz w:val="20"/>
                <w:szCs w:val="20"/>
                <w:lang w:eastAsia="zh-CN"/>
              </w:rPr>
              <w:t>ms</w:t>
            </w:r>
            <w:proofErr w:type="spellEnd"/>
          </w:p>
          <w:p w14:paraId="3E2FB748" w14:textId="77777777" w:rsidR="00575EEC" w:rsidRPr="0040603B" w:rsidRDefault="00575EEC" w:rsidP="00063442">
            <w:pPr>
              <w:pStyle w:val="tablecol"/>
              <w:numPr>
                <w:ilvl w:val="0"/>
                <w:numId w:val="13"/>
              </w:numPr>
              <w:jc w:val="left"/>
              <w:rPr>
                <w:b w:val="0"/>
                <w:kern w:val="2"/>
                <w:sz w:val="20"/>
                <w:szCs w:val="20"/>
                <w:lang w:eastAsia="zh-CN"/>
              </w:rPr>
            </w:pPr>
            <w:r w:rsidRPr="0040603B">
              <w:rPr>
                <w:rFonts w:hint="eastAsia"/>
                <w:b w:val="0"/>
                <w:kern w:val="2"/>
                <w:sz w:val="20"/>
                <w:szCs w:val="20"/>
                <w:lang w:eastAsia="zh-CN"/>
              </w:rPr>
              <w:t>Packet size: Pattern of {300 bytes, 190 bytes, 190 bytes, 190 bytes, 190 bytes} with random starting point for each UE</w:t>
            </w:r>
          </w:p>
          <w:p w14:paraId="47971435" w14:textId="77777777" w:rsidR="00575EEC" w:rsidRPr="0040603B" w:rsidRDefault="00575EEC" w:rsidP="00063442">
            <w:pPr>
              <w:pStyle w:val="tablecol"/>
              <w:numPr>
                <w:ilvl w:val="0"/>
                <w:numId w:val="13"/>
              </w:numPr>
              <w:jc w:val="left"/>
              <w:rPr>
                <w:b w:val="0"/>
                <w:kern w:val="2"/>
                <w:sz w:val="20"/>
                <w:szCs w:val="20"/>
                <w:lang w:eastAsia="zh-CN"/>
              </w:rPr>
            </w:pPr>
            <w:r w:rsidRPr="0040603B">
              <w:rPr>
                <w:rFonts w:hint="eastAsia"/>
                <w:b w:val="0"/>
                <w:kern w:val="2"/>
                <w:sz w:val="20"/>
                <w:szCs w:val="20"/>
                <w:lang w:eastAsia="zh-CN"/>
              </w:rPr>
              <w:t xml:space="preserve">Latency requirement: 100 </w:t>
            </w:r>
            <w:proofErr w:type="spellStart"/>
            <w:r w:rsidRPr="0040603B">
              <w:rPr>
                <w:rFonts w:hint="eastAsia"/>
                <w:b w:val="0"/>
                <w:kern w:val="2"/>
                <w:sz w:val="20"/>
                <w:szCs w:val="20"/>
                <w:lang w:eastAsia="zh-CN"/>
              </w:rPr>
              <w:t>ms</w:t>
            </w:r>
            <w:proofErr w:type="spellEnd"/>
          </w:p>
          <w:p w14:paraId="09EF00EF"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Medium traffic intensity</w:t>
            </w:r>
          </w:p>
          <w:p w14:paraId="310395D6" w14:textId="77777777" w:rsidR="00575EEC" w:rsidRPr="0040603B" w:rsidRDefault="00575EEC" w:rsidP="00063442">
            <w:pPr>
              <w:pStyle w:val="tablecol"/>
              <w:numPr>
                <w:ilvl w:val="0"/>
                <w:numId w:val="14"/>
              </w:numPr>
              <w:jc w:val="left"/>
              <w:rPr>
                <w:b w:val="0"/>
                <w:kern w:val="2"/>
                <w:sz w:val="20"/>
                <w:szCs w:val="20"/>
                <w:lang w:eastAsia="zh-CN"/>
              </w:rPr>
            </w:pPr>
            <w:r w:rsidRPr="0040603B">
              <w:rPr>
                <w:rFonts w:hint="eastAsia"/>
                <w:b w:val="0"/>
                <w:kern w:val="2"/>
                <w:sz w:val="20"/>
                <w:szCs w:val="20"/>
                <w:lang w:eastAsia="zh-CN"/>
              </w:rPr>
              <w:t xml:space="preserve">Inter-packet arrival time: 50 </w:t>
            </w:r>
            <w:proofErr w:type="spellStart"/>
            <w:r w:rsidRPr="0040603B">
              <w:rPr>
                <w:rFonts w:hint="eastAsia"/>
                <w:b w:val="0"/>
                <w:kern w:val="2"/>
                <w:sz w:val="20"/>
                <w:szCs w:val="20"/>
                <w:lang w:eastAsia="zh-CN"/>
              </w:rPr>
              <w:t>ms</w:t>
            </w:r>
            <w:proofErr w:type="spellEnd"/>
            <w:r w:rsidRPr="0040603B">
              <w:rPr>
                <w:rFonts w:hint="eastAsia"/>
                <w:b w:val="0"/>
                <w:kern w:val="2"/>
                <w:sz w:val="20"/>
                <w:szCs w:val="20"/>
                <w:lang w:eastAsia="zh-CN"/>
              </w:rPr>
              <w:t xml:space="preserve"> + an exponential random variable with the mean of 50 </w:t>
            </w:r>
            <w:proofErr w:type="spellStart"/>
            <w:r w:rsidRPr="0040603B">
              <w:rPr>
                <w:rFonts w:hint="eastAsia"/>
                <w:b w:val="0"/>
                <w:kern w:val="2"/>
                <w:sz w:val="20"/>
                <w:szCs w:val="20"/>
                <w:lang w:eastAsia="zh-CN"/>
              </w:rPr>
              <w:t>ms</w:t>
            </w:r>
            <w:proofErr w:type="spellEnd"/>
          </w:p>
          <w:p w14:paraId="7197F161" w14:textId="77777777" w:rsidR="00575EEC" w:rsidRPr="0040603B" w:rsidRDefault="00575EEC" w:rsidP="00063442">
            <w:pPr>
              <w:pStyle w:val="tablecol"/>
              <w:numPr>
                <w:ilvl w:val="0"/>
                <w:numId w:val="14"/>
              </w:numPr>
              <w:jc w:val="left"/>
              <w:rPr>
                <w:b w:val="0"/>
                <w:kern w:val="2"/>
                <w:sz w:val="20"/>
                <w:szCs w:val="20"/>
                <w:lang w:eastAsia="zh-CN"/>
              </w:rPr>
            </w:pPr>
            <w:r w:rsidRPr="0040603B">
              <w:rPr>
                <w:rFonts w:hint="eastAsia"/>
                <w:b w:val="0"/>
                <w:kern w:val="2"/>
                <w:sz w:val="20"/>
                <w:szCs w:val="20"/>
                <w:lang w:eastAsia="zh-CN"/>
              </w:rPr>
              <w:t>Packet size: 1200 bytes with probability of 0.2 and 800 bytes with probability of 0.8</w:t>
            </w:r>
          </w:p>
          <w:p w14:paraId="6D1410BE" w14:textId="77777777" w:rsidR="00575EEC" w:rsidRPr="0040603B" w:rsidRDefault="00575EEC" w:rsidP="00063442">
            <w:pPr>
              <w:pStyle w:val="tablecol"/>
              <w:numPr>
                <w:ilvl w:val="0"/>
                <w:numId w:val="14"/>
              </w:numPr>
              <w:jc w:val="left"/>
              <w:rPr>
                <w:b w:val="0"/>
                <w:kern w:val="2"/>
                <w:sz w:val="20"/>
                <w:szCs w:val="20"/>
                <w:lang w:eastAsia="zh-CN"/>
              </w:rPr>
            </w:pPr>
            <w:r w:rsidRPr="0040603B">
              <w:rPr>
                <w:rFonts w:hint="eastAsia"/>
                <w:b w:val="0"/>
                <w:kern w:val="2"/>
                <w:sz w:val="20"/>
                <w:szCs w:val="20"/>
                <w:lang w:eastAsia="zh-CN"/>
              </w:rPr>
              <w:t xml:space="preserve">Latency requirement: 50 </w:t>
            </w:r>
            <w:proofErr w:type="spellStart"/>
            <w:r w:rsidRPr="0040603B">
              <w:rPr>
                <w:rFonts w:hint="eastAsia"/>
                <w:b w:val="0"/>
                <w:kern w:val="2"/>
                <w:sz w:val="20"/>
                <w:szCs w:val="20"/>
                <w:lang w:eastAsia="zh-CN"/>
              </w:rPr>
              <w:t>ms</w:t>
            </w:r>
            <w:proofErr w:type="spellEnd"/>
          </w:p>
        </w:tc>
      </w:tr>
      <w:tr w:rsidR="00575EEC" w:rsidRPr="00130E19" w14:paraId="5B34E200"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59608DB" w14:textId="27B0B2C6" w:rsidR="00575EEC" w:rsidRPr="0040603B" w:rsidRDefault="00BA038F" w:rsidP="00B10F75">
            <w:pPr>
              <w:pStyle w:val="tablecol"/>
              <w:rPr>
                <w:b w:val="0"/>
                <w:kern w:val="2"/>
                <w:sz w:val="20"/>
                <w:szCs w:val="20"/>
                <w:lang w:eastAsia="zh-CN"/>
              </w:rPr>
            </w:pPr>
            <w:r>
              <w:rPr>
                <w:b w:val="0"/>
                <w:kern w:val="2"/>
                <w:sz w:val="20"/>
                <w:szCs w:val="20"/>
                <w:lang w:eastAsia="zh-CN"/>
              </w:rPr>
              <w:t>Retransmission</w:t>
            </w:r>
          </w:p>
        </w:tc>
        <w:tc>
          <w:tcPr>
            <w:tcW w:w="5529" w:type="dxa"/>
            <w:tcBorders>
              <w:top w:val="single" w:sz="4" w:space="0" w:color="auto"/>
              <w:left w:val="single" w:sz="4" w:space="0" w:color="auto"/>
              <w:bottom w:val="single" w:sz="4" w:space="0" w:color="auto"/>
              <w:right w:val="single" w:sz="4" w:space="0" w:color="auto"/>
            </w:tcBorders>
          </w:tcPr>
          <w:p w14:paraId="67DE6E28" w14:textId="40C70C8D" w:rsidR="00575EEC" w:rsidRPr="0040603B" w:rsidRDefault="00BA038F" w:rsidP="00B10F75">
            <w:pPr>
              <w:pStyle w:val="tablecol"/>
              <w:jc w:val="left"/>
              <w:rPr>
                <w:b w:val="0"/>
                <w:kern w:val="2"/>
                <w:sz w:val="20"/>
                <w:szCs w:val="20"/>
                <w:lang w:eastAsia="zh-CN"/>
              </w:rPr>
            </w:pPr>
            <w:r>
              <w:rPr>
                <w:b w:val="0"/>
                <w:kern w:val="2"/>
                <w:sz w:val="20"/>
                <w:szCs w:val="20"/>
                <w:lang w:eastAsia="zh-CN"/>
              </w:rPr>
              <w:t>Blind-retransmission</w:t>
            </w:r>
          </w:p>
        </w:tc>
      </w:tr>
      <w:tr w:rsidR="00575EEC" w:rsidRPr="00130E19" w14:paraId="4BD69094"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6CF024E"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tcPr>
          <w:p w14:paraId="1E9817D2"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Ideal time frequency synchronization</w:t>
            </w:r>
          </w:p>
        </w:tc>
      </w:tr>
      <w:tr w:rsidR="00575EEC" w:rsidRPr="00130E19" w14:paraId="5E4007FE"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756DF0"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Link &amp; cast type</w:t>
            </w:r>
          </w:p>
        </w:tc>
        <w:tc>
          <w:tcPr>
            <w:tcW w:w="5529" w:type="dxa"/>
            <w:tcBorders>
              <w:top w:val="single" w:sz="4" w:space="0" w:color="auto"/>
              <w:left w:val="single" w:sz="4" w:space="0" w:color="auto"/>
              <w:bottom w:val="single" w:sz="4" w:space="0" w:color="auto"/>
              <w:right w:val="single" w:sz="4" w:space="0" w:color="auto"/>
            </w:tcBorders>
          </w:tcPr>
          <w:p w14:paraId="11074072"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Direct vehicle-to-vehicle link, unicast; Interference is considered among V2V links.</w:t>
            </w:r>
          </w:p>
        </w:tc>
      </w:tr>
      <w:tr w:rsidR="00575EEC" w:rsidRPr="00130E19" w14:paraId="2FEED3E7"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7F718D"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Antenna model</w:t>
            </w:r>
          </w:p>
        </w:tc>
        <w:tc>
          <w:tcPr>
            <w:tcW w:w="5529" w:type="dxa"/>
            <w:tcBorders>
              <w:top w:val="single" w:sz="4" w:space="0" w:color="auto"/>
              <w:left w:val="single" w:sz="4" w:space="0" w:color="auto"/>
              <w:bottom w:val="single" w:sz="4" w:space="0" w:color="auto"/>
              <w:right w:val="single" w:sz="4" w:space="0" w:color="auto"/>
            </w:tcBorders>
          </w:tcPr>
          <w:p w14:paraId="09342151"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TR 37.885 Option 1</w:t>
            </w:r>
          </w:p>
        </w:tc>
      </w:tr>
    </w:tbl>
    <w:p w14:paraId="78441696" w14:textId="77777777" w:rsidR="00575EEC" w:rsidRDefault="00575EEC" w:rsidP="00575EEC">
      <w:pPr>
        <w:pStyle w:val="af5"/>
        <w:ind w:left="360" w:firstLineChars="0" w:firstLine="0"/>
      </w:pPr>
    </w:p>
    <w:p w14:paraId="62A5D596" w14:textId="07DB3F57" w:rsidR="00BD32CB" w:rsidRPr="00690C37" w:rsidRDefault="00BD32CB" w:rsidP="00177ACE">
      <w:pPr>
        <w:pStyle w:val="References"/>
        <w:numPr>
          <w:ilvl w:val="0"/>
          <w:numId w:val="0"/>
        </w:numPr>
        <w:rPr>
          <w:szCs w:val="20"/>
        </w:rPr>
      </w:pPr>
    </w:p>
    <w:sectPr w:rsidR="00BD32CB" w:rsidRPr="00690C37"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887F5" w14:textId="77777777" w:rsidR="00457094" w:rsidRDefault="00457094">
      <w:r>
        <w:separator/>
      </w:r>
    </w:p>
  </w:endnote>
  <w:endnote w:type="continuationSeparator" w:id="0">
    <w:p w14:paraId="1E92694E" w14:textId="77777777" w:rsidR="00457094" w:rsidRDefault="0045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452DA" w14:textId="77777777" w:rsidR="00457094" w:rsidRDefault="00457094">
      <w:r>
        <w:separator/>
      </w:r>
    </w:p>
  </w:footnote>
  <w:footnote w:type="continuationSeparator" w:id="0">
    <w:p w14:paraId="54FB8AF2" w14:textId="77777777" w:rsidR="00457094" w:rsidRDefault="00457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D85832"/>
    <w:multiLevelType w:val="hybridMultilevel"/>
    <w:tmpl w:val="802EC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819E8"/>
    <w:multiLevelType w:val="hybridMultilevel"/>
    <w:tmpl w:val="09206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72CDD"/>
    <w:multiLevelType w:val="hybridMultilevel"/>
    <w:tmpl w:val="945652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4E5C48"/>
    <w:multiLevelType w:val="hybridMultilevel"/>
    <w:tmpl w:val="DE34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91476"/>
    <w:multiLevelType w:val="hybridMultilevel"/>
    <w:tmpl w:val="42368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227653"/>
    <w:multiLevelType w:val="hybridMultilevel"/>
    <w:tmpl w:val="202E0F6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4A1C65"/>
    <w:multiLevelType w:val="hybridMultilevel"/>
    <w:tmpl w:val="C3122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C428DCA8"/>
    <w:lvl w:ilvl="0">
      <w:start w:val="1"/>
      <w:numFmt w:val="decimal"/>
      <w:lvlText w:val="%1"/>
      <w:lvlJc w:val="left"/>
      <w:pPr>
        <w:tabs>
          <w:tab w:val="num" w:pos="432"/>
        </w:tabs>
        <w:ind w:left="432" w:hanging="432"/>
      </w:pPr>
      <w:rPr>
        <w:rFonts w:hint="default"/>
        <w:b/>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676B3"/>
    <w:multiLevelType w:val="hybridMultilevel"/>
    <w:tmpl w:val="1032AF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FA0484"/>
    <w:multiLevelType w:val="hybridMultilevel"/>
    <w:tmpl w:val="544EC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8D0C0A"/>
    <w:multiLevelType w:val="hybridMultilevel"/>
    <w:tmpl w:val="AF305D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71F25"/>
    <w:multiLevelType w:val="hybridMultilevel"/>
    <w:tmpl w:val="15BE8468"/>
    <w:lvl w:ilvl="0" w:tplc="58587A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A64D70"/>
    <w:multiLevelType w:val="hybridMultilevel"/>
    <w:tmpl w:val="15C44C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AC19C5"/>
    <w:multiLevelType w:val="hybridMultilevel"/>
    <w:tmpl w:val="AB5A3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124B6C"/>
    <w:multiLevelType w:val="hybridMultilevel"/>
    <w:tmpl w:val="2E84F5B8"/>
    <w:lvl w:ilvl="0" w:tplc="3B46688C">
      <w:start w:val="1"/>
      <w:numFmt w:val="bullet"/>
      <w:pStyle w:val="3GPPNorm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622DE"/>
    <w:multiLevelType w:val="hybridMultilevel"/>
    <w:tmpl w:val="BB728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1B1C3B"/>
    <w:multiLevelType w:val="hybridMultilevel"/>
    <w:tmpl w:val="94AAB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440E9B"/>
    <w:multiLevelType w:val="hybridMultilevel"/>
    <w:tmpl w:val="ECCA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B9227F"/>
    <w:multiLevelType w:val="hybridMultilevel"/>
    <w:tmpl w:val="16F88ECC"/>
    <w:lvl w:ilvl="0" w:tplc="B7D04E4C">
      <w:numFmt w:val="bullet"/>
      <w:lvlText w:val="•"/>
      <w:lvlJc w:val="left"/>
      <w:pPr>
        <w:ind w:left="630" w:hanging="420"/>
      </w:pPr>
      <w:rPr>
        <w:rFonts w:ascii="Times New Roman" w:hAnsi="Times New Roman"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74BAF"/>
    <w:multiLevelType w:val="hybridMultilevel"/>
    <w:tmpl w:val="858A7D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1"/>
  </w:num>
  <w:num w:numId="4">
    <w:abstractNumId w:val="27"/>
  </w:num>
  <w:num w:numId="5">
    <w:abstractNumId w:val="9"/>
  </w:num>
  <w:num w:numId="6">
    <w:abstractNumId w:val="0"/>
  </w:num>
  <w:num w:numId="7">
    <w:abstractNumId w:val="17"/>
  </w:num>
  <w:num w:numId="8">
    <w:abstractNumId w:val="3"/>
  </w:num>
  <w:num w:numId="9">
    <w:abstractNumId w:val="18"/>
  </w:num>
  <w:num w:numId="10">
    <w:abstractNumId w:val="20"/>
  </w:num>
  <w:num w:numId="11">
    <w:abstractNumId w:val="16"/>
  </w:num>
  <w:num w:numId="12">
    <w:abstractNumId w:val="28"/>
  </w:num>
  <w:num w:numId="13">
    <w:abstractNumId w:val="11"/>
  </w:num>
  <w:num w:numId="14">
    <w:abstractNumId w:val="13"/>
  </w:num>
  <w:num w:numId="15">
    <w:abstractNumId w:val="26"/>
  </w:num>
  <w:num w:numId="16">
    <w:abstractNumId w:val="8"/>
  </w:num>
  <w:num w:numId="17">
    <w:abstractNumId w:val="19"/>
  </w:num>
  <w:num w:numId="18">
    <w:abstractNumId w:val="23"/>
  </w:num>
  <w:num w:numId="19">
    <w:abstractNumId w:val="21"/>
  </w:num>
  <w:num w:numId="20">
    <w:abstractNumId w:val="4"/>
  </w:num>
  <w:num w:numId="21">
    <w:abstractNumId w:val="24"/>
  </w:num>
  <w:num w:numId="22">
    <w:abstractNumId w:val="22"/>
  </w:num>
  <w:num w:numId="23">
    <w:abstractNumId w:val="10"/>
  </w:num>
  <w:num w:numId="24">
    <w:abstractNumId w:val="14"/>
  </w:num>
  <w:num w:numId="25">
    <w:abstractNumId w:val="2"/>
  </w:num>
  <w:num w:numId="26">
    <w:abstractNumId w:val="5"/>
  </w:num>
  <w:num w:numId="27">
    <w:abstractNumId w:val="7"/>
  </w:num>
  <w:num w:numId="28">
    <w:abstractNumId w:val="6"/>
  </w:num>
  <w:num w:numId="29">
    <w:abstractNumId w:val="23"/>
  </w:num>
  <w:num w:numId="30">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D04"/>
    <w:rsid w:val="00000DB2"/>
    <w:rsid w:val="00000DB5"/>
    <w:rsid w:val="00001027"/>
    <w:rsid w:val="000010D7"/>
    <w:rsid w:val="00001155"/>
    <w:rsid w:val="000013A2"/>
    <w:rsid w:val="000014C5"/>
    <w:rsid w:val="00001509"/>
    <w:rsid w:val="00001597"/>
    <w:rsid w:val="00001715"/>
    <w:rsid w:val="00001814"/>
    <w:rsid w:val="00001BFD"/>
    <w:rsid w:val="00001D43"/>
    <w:rsid w:val="0000206A"/>
    <w:rsid w:val="000020F6"/>
    <w:rsid w:val="00002269"/>
    <w:rsid w:val="00002309"/>
    <w:rsid w:val="00002507"/>
    <w:rsid w:val="00002893"/>
    <w:rsid w:val="00002A65"/>
    <w:rsid w:val="00002B8F"/>
    <w:rsid w:val="00002EED"/>
    <w:rsid w:val="00003131"/>
    <w:rsid w:val="000032C1"/>
    <w:rsid w:val="000032F0"/>
    <w:rsid w:val="000033A3"/>
    <w:rsid w:val="00003605"/>
    <w:rsid w:val="0000365F"/>
    <w:rsid w:val="0000385C"/>
    <w:rsid w:val="000038B2"/>
    <w:rsid w:val="00003A06"/>
    <w:rsid w:val="00003C48"/>
    <w:rsid w:val="00003C56"/>
    <w:rsid w:val="00003C9E"/>
    <w:rsid w:val="00003DCE"/>
    <w:rsid w:val="00003EC2"/>
    <w:rsid w:val="00003EEE"/>
    <w:rsid w:val="000040A9"/>
    <w:rsid w:val="00004279"/>
    <w:rsid w:val="00004355"/>
    <w:rsid w:val="00004357"/>
    <w:rsid w:val="000043E1"/>
    <w:rsid w:val="0000458E"/>
    <w:rsid w:val="00004C1A"/>
    <w:rsid w:val="00004CB8"/>
    <w:rsid w:val="00004E70"/>
    <w:rsid w:val="00004F52"/>
    <w:rsid w:val="000051E0"/>
    <w:rsid w:val="00005315"/>
    <w:rsid w:val="000057C1"/>
    <w:rsid w:val="00005988"/>
    <w:rsid w:val="00005BE7"/>
    <w:rsid w:val="00005DA8"/>
    <w:rsid w:val="00005E00"/>
    <w:rsid w:val="00005F5A"/>
    <w:rsid w:val="0000604F"/>
    <w:rsid w:val="0000637A"/>
    <w:rsid w:val="00006415"/>
    <w:rsid w:val="0000649F"/>
    <w:rsid w:val="000064A9"/>
    <w:rsid w:val="00006656"/>
    <w:rsid w:val="000066B3"/>
    <w:rsid w:val="000068AD"/>
    <w:rsid w:val="00006B41"/>
    <w:rsid w:val="00006BD5"/>
    <w:rsid w:val="000072B6"/>
    <w:rsid w:val="00007658"/>
    <w:rsid w:val="000076DC"/>
    <w:rsid w:val="00007813"/>
    <w:rsid w:val="00010284"/>
    <w:rsid w:val="000104CE"/>
    <w:rsid w:val="0001050D"/>
    <w:rsid w:val="000105CA"/>
    <w:rsid w:val="00010698"/>
    <w:rsid w:val="00010760"/>
    <w:rsid w:val="00010820"/>
    <w:rsid w:val="00010905"/>
    <w:rsid w:val="000109E6"/>
    <w:rsid w:val="00010B9D"/>
    <w:rsid w:val="00010D8D"/>
    <w:rsid w:val="00010F80"/>
    <w:rsid w:val="000110FA"/>
    <w:rsid w:val="00011BE4"/>
    <w:rsid w:val="00011F67"/>
    <w:rsid w:val="0001242F"/>
    <w:rsid w:val="0001257F"/>
    <w:rsid w:val="00012862"/>
    <w:rsid w:val="000128E6"/>
    <w:rsid w:val="000129E4"/>
    <w:rsid w:val="00012AF9"/>
    <w:rsid w:val="00012CB4"/>
    <w:rsid w:val="00012CF6"/>
    <w:rsid w:val="000131D4"/>
    <w:rsid w:val="00013382"/>
    <w:rsid w:val="00013789"/>
    <w:rsid w:val="00013918"/>
    <w:rsid w:val="00013AFB"/>
    <w:rsid w:val="00013C33"/>
    <w:rsid w:val="00013C96"/>
    <w:rsid w:val="00013D0B"/>
    <w:rsid w:val="00013E5B"/>
    <w:rsid w:val="00014195"/>
    <w:rsid w:val="00014244"/>
    <w:rsid w:val="000144E1"/>
    <w:rsid w:val="000146AA"/>
    <w:rsid w:val="0001470C"/>
    <w:rsid w:val="00014740"/>
    <w:rsid w:val="00014B7A"/>
    <w:rsid w:val="00014D08"/>
    <w:rsid w:val="00015079"/>
    <w:rsid w:val="00015093"/>
    <w:rsid w:val="0001531E"/>
    <w:rsid w:val="00015535"/>
    <w:rsid w:val="00015B25"/>
    <w:rsid w:val="00015C39"/>
    <w:rsid w:val="00015E74"/>
    <w:rsid w:val="00015EEB"/>
    <w:rsid w:val="00015EFB"/>
    <w:rsid w:val="00015F24"/>
    <w:rsid w:val="00016001"/>
    <w:rsid w:val="000161BB"/>
    <w:rsid w:val="00016356"/>
    <w:rsid w:val="000164B1"/>
    <w:rsid w:val="000164F5"/>
    <w:rsid w:val="0001659A"/>
    <w:rsid w:val="000165A0"/>
    <w:rsid w:val="000165E2"/>
    <w:rsid w:val="0001663C"/>
    <w:rsid w:val="00016762"/>
    <w:rsid w:val="00016868"/>
    <w:rsid w:val="000168D4"/>
    <w:rsid w:val="00016930"/>
    <w:rsid w:val="00016A1C"/>
    <w:rsid w:val="00016C0D"/>
    <w:rsid w:val="00016C9F"/>
    <w:rsid w:val="00016F27"/>
    <w:rsid w:val="000170C4"/>
    <w:rsid w:val="0001722C"/>
    <w:rsid w:val="000172B6"/>
    <w:rsid w:val="000172BE"/>
    <w:rsid w:val="0001732F"/>
    <w:rsid w:val="000174FB"/>
    <w:rsid w:val="0001766C"/>
    <w:rsid w:val="0001768C"/>
    <w:rsid w:val="00017A59"/>
    <w:rsid w:val="00017C2F"/>
    <w:rsid w:val="00017D8A"/>
    <w:rsid w:val="00017ED0"/>
    <w:rsid w:val="00017F91"/>
    <w:rsid w:val="00017FD7"/>
    <w:rsid w:val="0002019B"/>
    <w:rsid w:val="00020340"/>
    <w:rsid w:val="000203BE"/>
    <w:rsid w:val="00020899"/>
    <w:rsid w:val="0002095A"/>
    <w:rsid w:val="000209C0"/>
    <w:rsid w:val="00020B90"/>
    <w:rsid w:val="00020B9D"/>
    <w:rsid w:val="00020BB1"/>
    <w:rsid w:val="000210A9"/>
    <w:rsid w:val="000210B7"/>
    <w:rsid w:val="0002111E"/>
    <w:rsid w:val="00021440"/>
    <w:rsid w:val="0002149A"/>
    <w:rsid w:val="0002168D"/>
    <w:rsid w:val="000218A8"/>
    <w:rsid w:val="000218C4"/>
    <w:rsid w:val="00021AC1"/>
    <w:rsid w:val="00021B80"/>
    <w:rsid w:val="00021F0E"/>
    <w:rsid w:val="00021F82"/>
    <w:rsid w:val="00021F8D"/>
    <w:rsid w:val="00022194"/>
    <w:rsid w:val="00022341"/>
    <w:rsid w:val="0002274F"/>
    <w:rsid w:val="000228D1"/>
    <w:rsid w:val="00022C41"/>
    <w:rsid w:val="0002307D"/>
    <w:rsid w:val="00023091"/>
    <w:rsid w:val="000231CF"/>
    <w:rsid w:val="0002321C"/>
    <w:rsid w:val="00023273"/>
    <w:rsid w:val="00023388"/>
    <w:rsid w:val="000233AE"/>
    <w:rsid w:val="00023425"/>
    <w:rsid w:val="0002361B"/>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11F"/>
    <w:rsid w:val="0002512A"/>
    <w:rsid w:val="000254B6"/>
    <w:rsid w:val="000254C4"/>
    <w:rsid w:val="000254D9"/>
    <w:rsid w:val="0002560A"/>
    <w:rsid w:val="00025AFC"/>
    <w:rsid w:val="00025CC9"/>
    <w:rsid w:val="00026178"/>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24C"/>
    <w:rsid w:val="00030382"/>
    <w:rsid w:val="00030399"/>
    <w:rsid w:val="000303C4"/>
    <w:rsid w:val="000304EC"/>
    <w:rsid w:val="000306F1"/>
    <w:rsid w:val="00030C40"/>
    <w:rsid w:val="00030E93"/>
    <w:rsid w:val="00030F43"/>
    <w:rsid w:val="0003113B"/>
    <w:rsid w:val="00031190"/>
    <w:rsid w:val="000313A2"/>
    <w:rsid w:val="0003151B"/>
    <w:rsid w:val="00031598"/>
    <w:rsid w:val="000316E8"/>
    <w:rsid w:val="00031ADB"/>
    <w:rsid w:val="00032056"/>
    <w:rsid w:val="000320F0"/>
    <w:rsid w:val="0003211A"/>
    <w:rsid w:val="000321FE"/>
    <w:rsid w:val="000322B2"/>
    <w:rsid w:val="0003242E"/>
    <w:rsid w:val="00032473"/>
    <w:rsid w:val="000327B5"/>
    <w:rsid w:val="000327FB"/>
    <w:rsid w:val="00032851"/>
    <w:rsid w:val="000328CA"/>
    <w:rsid w:val="00032964"/>
    <w:rsid w:val="000329ED"/>
    <w:rsid w:val="00032E40"/>
    <w:rsid w:val="00032EA6"/>
    <w:rsid w:val="00032EC2"/>
    <w:rsid w:val="00033045"/>
    <w:rsid w:val="0003337E"/>
    <w:rsid w:val="00033541"/>
    <w:rsid w:val="0003376B"/>
    <w:rsid w:val="00033B88"/>
    <w:rsid w:val="00033D76"/>
    <w:rsid w:val="00034174"/>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8"/>
    <w:rsid w:val="000353AF"/>
    <w:rsid w:val="0003541F"/>
    <w:rsid w:val="000354CE"/>
    <w:rsid w:val="00035540"/>
    <w:rsid w:val="000355C5"/>
    <w:rsid w:val="0003565A"/>
    <w:rsid w:val="000359E5"/>
    <w:rsid w:val="00035DB1"/>
    <w:rsid w:val="00036062"/>
    <w:rsid w:val="0003607D"/>
    <w:rsid w:val="00036206"/>
    <w:rsid w:val="00036300"/>
    <w:rsid w:val="00036874"/>
    <w:rsid w:val="00036933"/>
    <w:rsid w:val="000369B3"/>
    <w:rsid w:val="000371F9"/>
    <w:rsid w:val="00037297"/>
    <w:rsid w:val="00037483"/>
    <w:rsid w:val="0003758D"/>
    <w:rsid w:val="000377F8"/>
    <w:rsid w:val="000378AC"/>
    <w:rsid w:val="000379F3"/>
    <w:rsid w:val="00037A82"/>
    <w:rsid w:val="00037D4A"/>
    <w:rsid w:val="00037E91"/>
    <w:rsid w:val="00037F22"/>
    <w:rsid w:val="00040128"/>
    <w:rsid w:val="0004014A"/>
    <w:rsid w:val="0004023E"/>
    <w:rsid w:val="0004024B"/>
    <w:rsid w:val="000402CF"/>
    <w:rsid w:val="000402F5"/>
    <w:rsid w:val="00040346"/>
    <w:rsid w:val="000403BF"/>
    <w:rsid w:val="00040429"/>
    <w:rsid w:val="000405E2"/>
    <w:rsid w:val="00040689"/>
    <w:rsid w:val="00040907"/>
    <w:rsid w:val="000409D3"/>
    <w:rsid w:val="00040BD2"/>
    <w:rsid w:val="00040D1B"/>
    <w:rsid w:val="00040EFC"/>
    <w:rsid w:val="000410E9"/>
    <w:rsid w:val="000410F9"/>
    <w:rsid w:val="000412B9"/>
    <w:rsid w:val="00041518"/>
    <w:rsid w:val="0004177A"/>
    <w:rsid w:val="0004177E"/>
    <w:rsid w:val="00041BB3"/>
    <w:rsid w:val="00041C15"/>
    <w:rsid w:val="00041C57"/>
    <w:rsid w:val="00041DE6"/>
    <w:rsid w:val="00041EDB"/>
    <w:rsid w:val="00041F99"/>
    <w:rsid w:val="0004223B"/>
    <w:rsid w:val="000423ED"/>
    <w:rsid w:val="0004246C"/>
    <w:rsid w:val="000424EB"/>
    <w:rsid w:val="00042544"/>
    <w:rsid w:val="00042671"/>
    <w:rsid w:val="000427AA"/>
    <w:rsid w:val="000428D5"/>
    <w:rsid w:val="00042994"/>
    <w:rsid w:val="000429FD"/>
    <w:rsid w:val="00042B20"/>
    <w:rsid w:val="00042B5A"/>
    <w:rsid w:val="00042E01"/>
    <w:rsid w:val="00042FC5"/>
    <w:rsid w:val="00043137"/>
    <w:rsid w:val="000434B7"/>
    <w:rsid w:val="000435AF"/>
    <w:rsid w:val="000435E4"/>
    <w:rsid w:val="0004395C"/>
    <w:rsid w:val="00043994"/>
    <w:rsid w:val="00043AF0"/>
    <w:rsid w:val="00043EF7"/>
    <w:rsid w:val="00044053"/>
    <w:rsid w:val="00044202"/>
    <w:rsid w:val="00044239"/>
    <w:rsid w:val="0004429F"/>
    <w:rsid w:val="00044587"/>
    <w:rsid w:val="000445A2"/>
    <w:rsid w:val="000446DD"/>
    <w:rsid w:val="00044776"/>
    <w:rsid w:val="0004496C"/>
    <w:rsid w:val="0004497B"/>
    <w:rsid w:val="000449A2"/>
    <w:rsid w:val="00044A2A"/>
    <w:rsid w:val="00044BC6"/>
    <w:rsid w:val="00044CE0"/>
    <w:rsid w:val="00044F8D"/>
    <w:rsid w:val="000451A7"/>
    <w:rsid w:val="00045227"/>
    <w:rsid w:val="0004524E"/>
    <w:rsid w:val="0004539A"/>
    <w:rsid w:val="0004543E"/>
    <w:rsid w:val="00045591"/>
    <w:rsid w:val="000455D1"/>
    <w:rsid w:val="00045ACE"/>
    <w:rsid w:val="00045B39"/>
    <w:rsid w:val="00045CE7"/>
    <w:rsid w:val="00045D45"/>
    <w:rsid w:val="00045E16"/>
    <w:rsid w:val="00045FD4"/>
    <w:rsid w:val="00046116"/>
    <w:rsid w:val="00046125"/>
    <w:rsid w:val="00046182"/>
    <w:rsid w:val="00046334"/>
    <w:rsid w:val="0004652F"/>
    <w:rsid w:val="0004665B"/>
    <w:rsid w:val="00046788"/>
    <w:rsid w:val="00046796"/>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E60"/>
    <w:rsid w:val="00050017"/>
    <w:rsid w:val="000501B1"/>
    <w:rsid w:val="000501C2"/>
    <w:rsid w:val="00050238"/>
    <w:rsid w:val="000502B3"/>
    <w:rsid w:val="00050366"/>
    <w:rsid w:val="000510BB"/>
    <w:rsid w:val="00051B4A"/>
    <w:rsid w:val="00051CD2"/>
    <w:rsid w:val="00051F07"/>
    <w:rsid w:val="00051FF5"/>
    <w:rsid w:val="000521AB"/>
    <w:rsid w:val="00052209"/>
    <w:rsid w:val="000523C1"/>
    <w:rsid w:val="0005266A"/>
    <w:rsid w:val="000527A8"/>
    <w:rsid w:val="000528CB"/>
    <w:rsid w:val="00052A39"/>
    <w:rsid w:val="00052A58"/>
    <w:rsid w:val="00052AD2"/>
    <w:rsid w:val="00052DDD"/>
    <w:rsid w:val="00052EF0"/>
    <w:rsid w:val="00052F44"/>
    <w:rsid w:val="00052FA8"/>
    <w:rsid w:val="000530DF"/>
    <w:rsid w:val="00053360"/>
    <w:rsid w:val="00053414"/>
    <w:rsid w:val="00053507"/>
    <w:rsid w:val="00053689"/>
    <w:rsid w:val="00053781"/>
    <w:rsid w:val="00053832"/>
    <w:rsid w:val="00053849"/>
    <w:rsid w:val="0005391A"/>
    <w:rsid w:val="00053ABF"/>
    <w:rsid w:val="00053C6E"/>
    <w:rsid w:val="00053C73"/>
    <w:rsid w:val="00053CF9"/>
    <w:rsid w:val="00053DCF"/>
    <w:rsid w:val="00053E1A"/>
    <w:rsid w:val="00053EA8"/>
    <w:rsid w:val="00053FAA"/>
    <w:rsid w:val="000541B8"/>
    <w:rsid w:val="00054250"/>
    <w:rsid w:val="00054942"/>
    <w:rsid w:val="00054991"/>
    <w:rsid w:val="00054B65"/>
    <w:rsid w:val="00054C59"/>
    <w:rsid w:val="00054E0C"/>
    <w:rsid w:val="00054E4B"/>
    <w:rsid w:val="00055053"/>
    <w:rsid w:val="000551EC"/>
    <w:rsid w:val="0005541D"/>
    <w:rsid w:val="00055475"/>
    <w:rsid w:val="000555CE"/>
    <w:rsid w:val="000556E9"/>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72"/>
    <w:rsid w:val="00062B84"/>
    <w:rsid w:val="00062B9A"/>
    <w:rsid w:val="00062E71"/>
    <w:rsid w:val="0006322A"/>
    <w:rsid w:val="00063442"/>
    <w:rsid w:val="0006350F"/>
    <w:rsid w:val="000635EF"/>
    <w:rsid w:val="00063BC3"/>
    <w:rsid w:val="00063CA2"/>
    <w:rsid w:val="00063FA5"/>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D38"/>
    <w:rsid w:val="00065F11"/>
    <w:rsid w:val="00066059"/>
    <w:rsid w:val="000662BD"/>
    <w:rsid w:val="000665C4"/>
    <w:rsid w:val="00066780"/>
    <w:rsid w:val="000669EB"/>
    <w:rsid w:val="00066C8C"/>
    <w:rsid w:val="00066FDA"/>
    <w:rsid w:val="0006711C"/>
    <w:rsid w:val="00067132"/>
    <w:rsid w:val="000671CD"/>
    <w:rsid w:val="0006734E"/>
    <w:rsid w:val="000673D3"/>
    <w:rsid w:val="0006749A"/>
    <w:rsid w:val="000676CC"/>
    <w:rsid w:val="00067DD1"/>
    <w:rsid w:val="00067E54"/>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E9A"/>
    <w:rsid w:val="00071F29"/>
    <w:rsid w:val="00072155"/>
    <w:rsid w:val="0007217D"/>
    <w:rsid w:val="00072190"/>
    <w:rsid w:val="0007220A"/>
    <w:rsid w:val="0007225A"/>
    <w:rsid w:val="00072320"/>
    <w:rsid w:val="00072491"/>
    <w:rsid w:val="0007269F"/>
    <w:rsid w:val="0007283B"/>
    <w:rsid w:val="0007288E"/>
    <w:rsid w:val="000729CD"/>
    <w:rsid w:val="00072A80"/>
    <w:rsid w:val="00072AB7"/>
    <w:rsid w:val="00072B96"/>
    <w:rsid w:val="00072CED"/>
    <w:rsid w:val="00072DF0"/>
    <w:rsid w:val="00072F68"/>
    <w:rsid w:val="00073051"/>
    <w:rsid w:val="000731A0"/>
    <w:rsid w:val="00073383"/>
    <w:rsid w:val="00073439"/>
    <w:rsid w:val="000734D4"/>
    <w:rsid w:val="000735E1"/>
    <w:rsid w:val="000736C1"/>
    <w:rsid w:val="000736DB"/>
    <w:rsid w:val="00073797"/>
    <w:rsid w:val="00073882"/>
    <w:rsid w:val="00073AAB"/>
    <w:rsid w:val="00073ABB"/>
    <w:rsid w:val="00073BA5"/>
    <w:rsid w:val="00073DC2"/>
    <w:rsid w:val="00073DEC"/>
    <w:rsid w:val="0007412A"/>
    <w:rsid w:val="0007427E"/>
    <w:rsid w:val="00074368"/>
    <w:rsid w:val="000743CD"/>
    <w:rsid w:val="000745AA"/>
    <w:rsid w:val="000746AF"/>
    <w:rsid w:val="000749D1"/>
    <w:rsid w:val="00074C3D"/>
    <w:rsid w:val="00074E05"/>
    <w:rsid w:val="00074E37"/>
    <w:rsid w:val="00074E58"/>
    <w:rsid w:val="00074E86"/>
    <w:rsid w:val="00074FFA"/>
    <w:rsid w:val="00075298"/>
    <w:rsid w:val="000755F2"/>
    <w:rsid w:val="000756F0"/>
    <w:rsid w:val="00075850"/>
    <w:rsid w:val="000758A8"/>
    <w:rsid w:val="000758B9"/>
    <w:rsid w:val="00075C96"/>
    <w:rsid w:val="00075CAB"/>
    <w:rsid w:val="00075FA4"/>
    <w:rsid w:val="00076097"/>
    <w:rsid w:val="00076541"/>
    <w:rsid w:val="00076684"/>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B3"/>
    <w:rsid w:val="000808E4"/>
    <w:rsid w:val="0008092A"/>
    <w:rsid w:val="00080C07"/>
    <w:rsid w:val="00080E0D"/>
    <w:rsid w:val="00080E38"/>
    <w:rsid w:val="00081360"/>
    <w:rsid w:val="00081733"/>
    <w:rsid w:val="00081B3F"/>
    <w:rsid w:val="00081B5D"/>
    <w:rsid w:val="00081C38"/>
    <w:rsid w:val="00081E4F"/>
    <w:rsid w:val="00082074"/>
    <w:rsid w:val="000823B0"/>
    <w:rsid w:val="00082563"/>
    <w:rsid w:val="0008276B"/>
    <w:rsid w:val="0008286F"/>
    <w:rsid w:val="0008335B"/>
    <w:rsid w:val="00083379"/>
    <w:rsid w:val="00083587"/>
    <w:rsid w:val="00083653"/>
    <w:rsid w:val="00083817"/>
    <w:rsid w:val="00083838"/>
    <w:rsid w:val="00083997"/>
    <w:rsid w:val="000839A1"/>
    <w:rsid w:val="00083B6A"/>
    <w:rsid w:val="00083C24"/>
    <w:rsid w:val="00083D4D"/>
    <w:rsid w:val="00083FBE"/>
    <w:rsid w:val="00083FDD"/>
    <w:rsid w:val="00084266"/>
    <w:rsid w:val="000842EC"/>
    <w:rsid w:val="000844FF"/>
    <w:rsid w:val="000845B6"/>
    <w:rsid w:val="000846FA"/>
    <w:rsid w:val="00084798"/>
    <w:rsid w:val="0008493B"/>
    <w:rsid w:val="00084974"/>
    <w:rsid w:val="00084999"/>
    <w:rsid w:val="00084B89"/>
    <w:rsid w:val="00084DDE"/>
    <w:rsid w:val="00084ED4"/>
    <w:rsid w:val="00085210"/>
    <w:rsid w:val="000852CC"/>
    <w:rsid w:val="000853E4"/>
    <w:rsid w:val="000855BE"/>
    <w:rsid w:val="000857EE"/>
    <w:rsid w:val="0008587D"/>
    <w:rsid w:val="00085BA1"/>
    <w:rsid w:val="00085E04"/>
    <w:rsid w:val="00086012"/>
    <w:rsid w:val="000866ED"/>
    <w:rsid w:val="00086800"/>
    <w:rsid w:val="00086991"/>
    <w:rsid w:val="00086AC5"/>
    <w:rsid w:val="00086ED5"/>
    <w:rsid w:val="00086EEA"/>
    <w:rsid w:val="00086FDE"/>
    <w:rsid w:val="00087014"/>
    <w:rsid w:val="00087299"/>
    <w:rsid w:val="000873AC"/>
    <w:rsid w:val="00087559"/>
    <w:rsid w:val="00087913"/>
    <w:rsid w:val="00087A53"/>
    <w:rsid w:val="00087A73"/>
    <w:rsid w:val="00087A80"/>
    <w:rsid w:val="00087E86"/>
    <w:rsid w:val="00087F29"/>
    <w:rsid w:val="000900AA"/>
    <w:rsid w:val="000902DC"/>
    <w:rsid w:val="000903F6"/>
    <w:rsid w:val="00090464"/>
    <w:rsid w:val="00090719"/>
    <w:rsid w:val="00090770"/>
    <w:rsid w:val="000907F9"/>
    <w:rsid w:val="0009080B"/>
    <w:rsid w:val="00090AA4"/>
    <w:rsid w:val="00090B34"/>
    <w:rsid w:val="00090B3F"/>
    <w:rsid w:val="00090BD4"/>
    <w:rsid w:val="00090C60"/>
    <w:rsid w:val="000911AE"/>
    <w:rsid w:val="0009148A"/>
    <w:rsid w:val="00091716"/>
    <w:rsid w:val="00091AAE"/>
    <w:rsid w:val="00092585"/>
    <w:rsid w:val="0009281B"/>
    <w:rsid w:val="00092A5F"/>
    <w:rsid w:val="00092C8F"/>
    <w:rsid w:val="00092F6B"/>
    <w:rsid w:val="0009305C"/>
    <w:rsid w:val="00093564"/>
    <w:rsid w:val="00093603"/>
    <w:rsid w:val="00093697"/>
    <w:rsid w:val="00093AEF"/>
    <w:rsid w:val="00093CC8"/>
    <w:rsid w:val="00093D42"/>
    <w:rsid w:val="00093DD0"/>
    <w:rsid w:val="00093DE7"/>
    <w:rsid w:val="00093F35"/>
    <w:rsid w:val="0009401E"/>
    <w:rsid w:val="00094319"/>
    <w:rsid w:val="000945E9"/>
    <w:rsid w:val="00094952"/>
    <w:rsid w:val="00094A16"/>
    <w:rsid w:val="00094A34"/>
    <w:rsid w:val="00094B0E"/>
    <w:rsid w:val="00094DE6"/>
    <w:rsid w:val="000950B1"/>
    <w:rsid w:val="0009557B"/>
    <w:rsid w:val="000955CD"/>
    <w:rsid w:val="000957C7"/>
    <w:rsid w:val="00095BA6"/>
    <w:rsid w:val="000960A1"/>
    <w:rsid w:val="000961C1"/>
    <w:rsid w:val="000961D3"/>
    <w:rsid w:val="0009621F"/>
    <w:rsid w:val="00096223"/>
    <w:rsid w:val="000962F5"/>
    <w:rsid w:val="00096356"/>
    <w:rsid w:val="00096E27"/>
    <w:rsid w:val="00096E47"/>
    <w:rsid w:val="00096E4C"/>
    <w:rsid w:val="00096F24"/>
    <w:rsid w:val="00097312"/>
    <w:rsid w:val="000973E1"/>
    <w:rsid w:val="00097505"/>
    <w:rsid w:val="0009777F"/>
    <w:rsid w:val="00097A00"/>
    <w:rsid w:val="00097A60"/>
    <w:rsid w:val="00097C99"/>
    <w:rsid w:val="00097F8E"/>
    <w:rsid w:val="000A024F"/>
    <w:rsid w:val="000A03F7"/>
    <w:rsid w:val="000A046B"/>
    <w:rsid w:val="000A04CD"/>
    <w:rsid w:val="000A069D"/>
    <w:rsid w:val="000A0733"/>
    <w:rsid w:val="000A0CE8"/>
    <w:rsid w:val="000A0D04"/>
    <w:rsid w:val="000A0E03"/>
    <w:rsid w:val="000A0F14"/>
    <w:rsid w:val="000A1100"/>
    <w:rsid w:val="000A119A"/>
    <w:rsid w:val="000A122A"/>
    <w:rsid w:val="000A139C"/>
    <w:rsid w:val="000A1441"/>
    <w:rsid w:val="000A14C8"/>
    <w:rsid w:val="000A1643"/>
    <w:rsid w:val="000A1756"/>
    <w:rsid w:val="000A186A"/>
    <w:rsid w:val="000A1A01"/>
    <w:rsid w:val="000A1A06"/>
    <w:rsid w:val="000A1B60"/>
    <w:rsid w:val="000A1C0D"/>
    <w:rsid w:val="000A1D91"/>
    <w:rsid w:val="000A1FDB"/>
    <w:rsid w:val="000A2177"/>
    <w:rsid w:val="000A21B4"/>
    <w:rsid w:val="000A2250"/>
    <w:rsid w:val="000A2344"/>
    <w:rsid w:val="000A25A6"/>
    <w:rsid w:val="000A28DE"/>
    <w:rsid w:val="000A2A33"/>
    <w:rsid w:val="000A2A69"/>
    <w:rsid w:val="000A2CC7"/>
    <w:rsid w:val="000A2D6B"/>
    <w:rsid w:val="000A2ED6"/>
    <w:rsid w:val="000A31D2"/>
    <w:rsid w:val="000A3259"/>
    <w:rsid w:val="000A3766"/>
    <w:rsid w:val="000A3887"/>
    <w:rsid w:val="000A3C2A"/>
    <w:rsid w:val="000A4205"/>
    <w:rsid w:val="000A4286"/>
    <w:rsid w:val="000A47C2"/>
    <w:rsid w:val="000A4A19"/>
    <w:rsid w:val="000A4F00"/>
    <w:rsid w:val="000A540D"/>
    <w:rsid w:val="000A54F2"/>
    <w:rsid w:val="000A5B91"/>
    <w:rsid w:val="000A5BD2"/>
    <w:rsid w:val="000A5FDF"/>
    <w:rsid w:val="000A6351"/>
    <w:rsid w:val="000A63D6"/>
    <w:rsid w:val="000A68FF"/>
    <w:rsid w:val="000A6941"/>
    <w:rsid w:val="000A6C1F"/>
    <w:rsid w:val="000A6CBC"/>
    <w:rsid w:val="000A703E"/>
    <w:rsid w:val="000A723A"/>
    <w:rsid w:val="000A747B"/>
    <w:rsid w:val="000A74DE"/>
    <w:rsid w:val="000A754D"/>
    <w:rsid w:val="000A782C"/>
    <w:rsid w:val="000A7B38"/>
    <w:rsid w:val="000A7D07"/>
    <w:rsid w:val="000A7F1D"/>
    <w:rsid w:val="000B0099"/>
    <w:rsid w:val="000B0343"/>
    <w:rsid w:val="000B07D1"/>
    <w:rsid w:val="000B07D9"/>
    <w:rsid w:val="000B0AB9"/>
    <w:rsid w:val="000B0B40"/>
    <w:rsid w:val="000B0FA6"/>
    <w:rsid w:val="000B1140"/>
    <w:rsid w:val="000B114A"/>
    <w:rsid w:val="000B1278"/>
    <w:rsid w:val="000B12E8"/>
    <w:rsid w:val="000B1531"/>
    <w:rsid w:val="000B1730"/>
    <w:rsid w:val="000B1D95"/>
    <w:rsid w:val="000B1F37"/>
    <w:rsid w:val="000B1F8E"/>
    <w:rsid w:val="000B2311"/>
    <w:rsid w:val="000B2380"/>
    <w:rsid w:val="000B2765"/>
    <w:rsid w:val="000B27BF"/>
    <w:rsid w:val="000B2860"/>
    <w:rsid w:val="000B2985"/>
    <w:rsid w:val="000B29FE"/>
    <w:rsid w:val="000B2BF4"/>
    <w:rsid w:val="000B2C88"/>
    <w:rsid w:val="000B3263"/>
    <w:rsid w:val="000B3342"/>
    <w:rsid w:val="000B3524"/>
    <w:rsid w:val="000B3626"/>
    <w:rsid w:val="000B363D"/>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CC6"/>
    <w:rsid w:val="000B5F30"/>
    <w:rsid w:val="000B6074"/>
    <w:rsid w:val="000B6085"/>
    <w:rsid w:val="000B60D9"/>
    <w:rsid w:val="000B62F1"/>
    <w:rsid w:val="000B6350"/>
    <w:rsid w:val="000B667D"/>
    <w:rsid w:val="000B67CD"/>
    <w:rsid w:val="000B68C9"/>
    <w:rsid w:val="000B6CFB"/>
    <w:rsid w:val="000B6E2C"/>
    <w:rsid w:val="000B6EB8"/>
    <w:rsid w:val="000B70AA"/>
    <w:rsid w:val="000B7396"/>
    <w:rsid w:val="000B7409"/>
    <w:rsid w:val="000B74F4"/>
    <w:rsid w:val="000B76C5"/>
    <w:rsid w:val="000B76F1"/>
    <w:rsid w:val="000B7A10"/>
    <w:rsid w:val="000B7A35"/>
    <w:rsid w:val="000B7D5C"/>
    <w:rsid w:val="000C0160"/>
    <w:rsid w:val="000C0336"/>
    <w:rsid w:val="000C03ED"/>
    <w:rsid w:val="000C0882"/>
    <w:rsid w:val="000C08B2"/>
    <w:rsid w:val="000C0C07"/>
    <w:rsid w:val="000C0C76"/>
    <w:rsid w:val="000C1011"/>
    <w:rsid w:val="000C10D6"/>
    <w:rsid w:val="000C115D"/>
    <w:rsid w:val="000C131D"/>
    <w:rsid w:val="000C1535"/>
    <w:rsid w:val="000C1997"/>
    <w:rsid w:val="000C1B8C"/>
    <w:rsid w:val="000C1B9D"/>
    <w:rsid w:val="000C1C34"/>
    <w:rsid w:val="000C1DBB"/>
    <w:rsid w:val="000C1DEB"/>
    <w:rsid w:val="000C1EB0"/>
    <w:rsid w:val="000C1F84"/>
    <w:rsid w:val="000C22D7"/>
    <w:rsid w:val="000C24AD"/>
    <w:rsid w:val="000C24CB"/>
    <w:rsid w:val="000C252B"/>
    <w:rsid w:val="000C263B"/>
    <w:rsid w:val="000C2A27"/>
    <w:rsid w:val="000C2FBD"/>
    <w:rsid w:val="000C3280"/>
    <w:rsid w:val="000C32E0"/>
    <w:rsid w:val="000C33B8"/>
    <w:rsid w:val="000C3621"/>
    <w:rsid w:val="000C3815"/>
    <w:rsid w:val="000C3934"/>
    <w:rsid w:val="000C3AA1"/>
    <w:rsid w:val="000C3B0C"/>
    <w:rsid w:val="000C3C22"/>
    <w:rsid w:val="000C3EDA"/>
    <w:rsid w:val="000C3EF1"/>
    <w:rsid w:val="000C4132"/>
    <w:rsid w:val="000C422D"/>
    <w:rsid w:val="000C4271"/>
    <w:rsid w:val="000C43BD"/>
    <w:rsid w:val="000C43C6"/>
    <w:rsid w:val="000C456D"/>
    <w:rsid w:val="000C48CA"/>
    <w:rsid w:val="000C4A0D"/>
    <w:rsid w:val="000C4B51"/>
    <w:rsid w:val="000C4C35"/>
    <w:rsid w:val="000C4E11"/>
    <w:rsid w:val="000C4EC6"/>
    <w:rsid w:val="000C513B"/>
    <w:rsid w:val="000C561B"/>
    <w:rsid w:val="000C56D4"/>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6F82"/>
    <w:rsid w:val="000C76B0"/>
    <w:rsid w:val="000C7857"/>
    <w:rsid w:val="000C790E"/>
    <w:rsid w:val="000C7C77"/>
    <w:rsid w:val="000C7CBB"/>
    <w:rsid w:val="000C7E99"/>
    <w:rsid w:val="000D0265"/>
    <w:rsid w:val="000D04CE"/>
    <w:rsid w:val="000D04DF"/>
    <w:rsid w:val="000D0565"/>
    <w:rsid w:val="000D057B"/>
    <w:rsid w:val="000D0812"/>
    <w:rsid w:val="000D0A88"/>
    <w:rsid w:val="000D0AD3"/>
    <w:rsid w:val="000D0BE1"/>
    <w:rsid w:val="000D0E4E"/>
    <w:rsid w:val="000D113C"/>
    <w:rsid w:val="000D12D1"/>
    <w:rsid w:val="000D1302"/>
    <w:rsid w:val="000D147D"/>
    <w:rsid w:val="000D159A"/>
    <w:rsid w:val="000D1696"/>
    <w:rsid w:val="000D1796"/>
    <w:rsid w:val="000D180E"/>
    <w:rsid w:val="000D184A"/>
    <w:rsid w:val="000D18BA"/>
    <w:rsid w:val="000D18C1"/>
    <w:rsid w:val="000D1C7E"/>
    <w:rsid w:val="000D22B2"/>
    <w:rsid w:val="000D22CC"/>
    <w:rsid w:val="000D2348"/>
    <w:rsid w:val="000D23CD"/>
    <w:rsid w:val="000D23DA"/>
    <w:rsid w:val="000D2612"/>
    <w:rsid w:val="000D2B18"/>
    <w:rsid w:val="000D2C38"/>
    <w:rsid w:val="000D30EE"/>
    <w:rsid w:val="000D3162"/>
    <w:rsid w:val="000D33C2"/>
    <w:rsid w:val="000D345B"/>
    <w:rsid w:val="000D35CB"/>
    <w:rsid w:val="000D36AE"/>
    <w:rsid w:val="000D3738"/>
    <w:rsid w:val="000D38A1"/>
    <w:rsid w:val="000D3BFA"/>
    <w:rsid w:val="000D3C40"/>
    <w:rsid w:val="000D3C56"/>
    <w:rsid w:val="000D415D"/>
    <w:rsid w:val="000D449F"/>
    <w:rsid w:val="000D4744"/>
    <w:rsid w:val="000D4956"/>
    <w:rsid w:val="000D49B3"/>
    <w:rsid w:val="000D4A9D"/>
    <w:rsid w:val="000D4C4E"/>
    <w:rsid w:val="000D4DE5"/>
    <w:rsid w:val="000D5077"/>
    <w:rsid w:val="000D5162"/>
    <w:rsid w:val="000D5362"/>
    <w:rsid w:val="000D53E0"/>
    <w:rsid w:val="000D5431"/>
    <w:rsid w:val="000D5483"/>
    <w:rsid w:val="000D57F8"/>
    <w:rsid w:val="000D5802"/>
    <w:rsid w:val="000D5851"/>
    <w:rsid w:val="000D5C60"/>
    <w:rsid w:val="000D618D"/>
    <w:rsid w:val="000D62DD"/>
    <w:rsid w:val="000D64BD"/>
    <w:rsid w:val="000D662B"/>
    <w:rsid w:val="000D67F8"/>
    <w:rsid w:val="000D6802"/>
    <w:rsid w:val="000D6C46"/>
    <w:rsid w:val="000D6CE7"/>
    <w:rsid w:val="000D70B4"/>
    <w:rsid w:val="000D71E2"/>
    <w:rsid w:val="000D7265"/>
    <w:rsid w:val="000D73A5"/>
    <w:rsid w:val="000D73AA"/>
    <w:rsid w:val="000D785C"/>
    <w:rsid w:val="000D7990"/>
    <w:rsid w:val="000D7D28"/>
    <w:rsid w:val="000E024C"/>
    <w:rsid w:val="000E0328"/>
    <w:rsid w:val="000E0384"/>
    <w:rsid w:val="000E0625"/>
    <w:rsid w:val="000E0784"/>
    <w:rsid w:val="000E07D6"/>
    <w:rsid w:val="000E08A2"/>
    <w:rsid w:val="000E0B3F"/>
    <w:rsid w:val="000E0E08"/>
    <w:rsid w:val="000E0FED"/>
    <w:rsid w:val="000E10F3"/>
    <w:rsid w:val="000E118A"/>
    <w:rsid w:val="000E1380"/>
    <w:rsid w:val="000E1501"/>
    <w:rsid w:val="000E1874"/>
    <w:rsid w:val="000E18A7"/>
    <w:rsid w:val="000E18DF"/>
    <w:rsid w:val="000E1C81"/>
    <w:rsid w:val="000E1D03"/>
    <w:rsid w:val="000E1FAF"/>
    <w:rsid w:val="000E200C"/>
    <w:rsid w:val="000E204E"/>
    <w:rsid w:val="000E2428"/>
    <w:rsid w:val="000E28B3"/>
    <w:rsid w:val="000E2994"/>
    <w:rsid w:val="000E2998"/>
    <w:rsid w:val="000E29B9"/>
    <w:rsid w:val="000E2B0B"/>
    <w:rsid w:val="000E2B17"/>
    <w:rsid w:val="000E2CD3"/>
    <w:rsid w:val="000E2CF5"/>
    <w:rsid w:val="000E2D60"/>
    <w:rsid w:val="000E314A"/>
    <w:rsid w:val="000E3757"/>
    <w:rsid w:val="000E395C"/>
    <w:rsid w:val="000E3EA8"/>
    <w:rsid w:val="000E4183"/>
    <w:rsid w:val="000E42E1"/>
    <w:rsid w:val="000E46C7"/>
    <w:rsid w:val="000E47EB"/>
    <w:rsid w:val="000E4833"/>
    <w:rsid w:val="000E4B16"/>
    <w:rsid w:val="000E4B60"/>
    <w:rsid w:val="000E4B68"/>
    <w:rsid w:val="000E4BDE"/>
    <w:rsid w:val="000E4D35"/>
    <w:rsid w:val="000E4D5A"/>
    <w:rsid w:val="000E55D7"/>
    <w:rsid w:val="000E5763"/>
    <w:rsid w:val="000E577D"/>
    <w:rsid w:val="000E59A0"/>
    <w:rsid w:val="000E59F1"/>
    <w:rsid w:val="000E5C3C"/>
    <w:rsid w:val="000E5E22"/>
    <w:rsid w:val="000E61E1"/>
    <w:rsid w:val="000E6516"/>
    <w:rsid w:val="000E66AF"/>
    <w:rsid w:val="000E67E2"/>
    <w:rsid w:val="000E6ECB"/>
    <w:rsid w:val="000E7082"/>
    <w:rsid w:val="000E72D5"/>
    <w:rsid w:val="000E72E2"/>
    <w:rsid w:val="000E7319"/>
    <w:rsid w:val="000E7570"/>
    <w:rsid w:val="000E75D8"/>
    <w:rsid w:val="000E76DA"/>
    <w:rsid w:val="000E77C6"/>
    <w:rsid w:val="000E7805"/>
    <w:rsid w:val="000E7A0D"/>
    <w:rsid w:val="000E7A84"/>
    <w:rsid w:val="000E7E4F"/>
    <w:rsid w:val="000F0099"/>
    <w:rsid w:val="000F0160"/>
    <w:rsid w:val="000F01F1"/>
    <w:rsid w:val="000F0527"/>
    <w:rsid w:val="000F076D"/>
    <w:rsid w:val="000F07EC"/>
    <w:rsid w:val="000F0927"/>
    <w:rsid w:val="000F094C"/>
    <w:rsid w:val="000F099B"/>
    <w:rsid w:val="000F0DD3"/>
    <w:rsid w:val="000F0FE1"/>
    <w:rsid w:val="000F10A7"/>
    <w:rsid w:val="000F1302"/>
    <w:rsid w:val="000F1487"/>
    <w:rsid w:val="000F14A1"/>
    <w:rsid w:val="000F15BC"/>
    <w:rsid w:val="000F180A"/>
    <w:rsid w:val="000F1A8B"/>
    <w:rsid w:val="000F1B6B"/>
    <w:rsid w:val="000F1C92"/>
    <w:rsid w:val="000F1C95"/>
    <w:rsid w:val="000F1E50"/>
    <w:rsid w:val="000F21E7"/>
    <w:rsid w:val="000F284C"/>
    <w:rsid w:val="000F2905"/>
    <w:rsid w:val="000F2C2D"/>
    <w:rsid w:val="000F2C55"/>
    <w:rsid w:val="000F2D5E"/>
    <w:rsid w:val="000F2E58"/>
    <w:rsid w:val="000F2EEE"/>
    <w:rsid w:val="000F3140"/>
    <w:rsid w:val="000F3161"/>
    <w:rsid w:val="000F33DE"/>
    <w:rsid w:val="000F3697"/>
    <w:rsid w:val="000F3D86"/>
    <w:rsid w:val="000F3DAD"/>
    <w:rsid w:val="000F3E4F"/>
    <w:rsid w:val="000F3FEC"/>
    <w:rsid w:val="000F40BD"/>
    <w:rsid w:val="000F4472"/>
    <w:rsid w:val="000F450F"/>
    <w:rsid w:val="000F461B"/>
    <w:rsid w:val="000F4737"/>
    <w:rsid w:val="000F4740"/>
    <w:rsid w:val="000F4CE2"/>
    <w:rsid w:val="000F4E9B"/>
    <w:rsid w:val="000F50B0"/>
    <w:rsid w:val="000F517C"/>
    <w:rsid w:val="000F5211"/>
    <w:rsid w:val="000F57BF"/>
    <w:rsid w:val="000F5A6B"/>
    <w:rsid w:val="000F5E0D"/>
    <w:rsid w:val="000F62FE"/>
    <w:rsid w:val="000F64DE"/>
    <w:rsid w:val="000F662E"/>
    <w:rsid w:val="000F66FA"/>
    <w:rsid w:val="000F6C11"/>
    <w:rsid w:val="000F6CD7"/>
    <w:rsid w:val="000F6E4C"/>
    <w:rsid w:val="000F731E"/>
    <w:rsid w:val="000F7444"/>
    <w:rsid w:val="000F7D12"/>
    <w:rsid w:val="000F7DEF"/>
    <w:rsid w:val="000F7F58"/>
    <w:rsid w:val="0010000B"/>
    <w:rsid w:val="00100055"/>
    <w:rsid w:val="001000EB"/>
    <w:rsid w:val="00100128"/>
    <w:rsid w:val="0010016C"/>
    <w:rsid w:val="001001E5"/>
    <w:rsid w:val="00100278"/>
    <w:rsid w:val="0010046F"/>
    <w:rsid w:val="00100742"/>
    <w:rsid w:val="0010090A"/>
    <w:rsid w:val="001009F1"/>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E03"/>
    <w:rsid w:val="00101F0D"/>
    <w:rsid w:val="00102417"/>
    <w:rsid w:val="0010252B"/>
    <w:rsid w:val="001026CA"/>
    <w:rsid w:val="001027CD"/>
    <w:rsid w:val="00102C0F"/>
    <w:rsid w:val="00102DBC"/>
    <w:rsid w:val="00102F11"/>
    <w:rsid w:val="001034B0"/>
    <w:rsid w:val="00103538"/>
    <w:rsid w:val="00103626"/>
    <w:rsid w:val="0010391F"/>
    <w:rsid w:val="00103A96"/>
    <w:rsid w:val="00103B90"/>
    <w:rsid w:val="00103D9C"/>
    <w:rsid w:val="00103FF5"/>
    <w:rsid w:val="00104139"/>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93E"/>
    <w:rsid w:val="00105A3A"/>
    <w:rsid w:val="00105BFE"/>
    <w:rsid w:val="00105CC7"/>
    <w:rsid w:val="0010600F"/>
    <w:rsid w:val="00106104"/>
    <w:rsid w:val="00106699"/>
    <w:rsid w:val="00106742"/>
    <w:rsid w:val="001068A4"/>
    <w:rsid w:val="001069BC"/>
    <w:rsid w:val="001069D2"/>
    <w:rsid w:val="00106C28"/>
    <w:rsid w:val="00106D79"/>
    <w:rsid w:val="00106F4A"/>
    <w:rsid w:val="00107092"/>
    <w:rsid w:val="001074DF"/>
    <w:rsid w:val="001076CB"/>
    <w:rsid w:val="001076FD"/>
    <w:rsid w:val="0010771A"/>
    <w:rsid w:val="00107779"/>
    <w:rsid w:val="001078C2"/>
    <w:rsid w:val="00107911"/>
    <w:rsid w:val="00107A60"/>
    <w:rsid w:val="00107E1C"/>
    <w:rsid w:val="00107EF8"/>
    <w:rsid w:val="00110243"/>
    <w:rsid w:val="001102AD"/>
    <w:rsid w:val="001103DC"/>
    <w:rsid w:val="0011090A"/>
    <w:rsid w:val="00110C25"/>
    <w:rsid w:val="00110D24"/>
    <w:rsid w:val="00110D40"/>
    <w:rsid w:val="00110EDF"/>
    <w:rsid w:val="001112C4"/>
    <w:rsid w:val="00111444"/>
    <w:rsid w:val="0011146F"/>
    <w:rsid w:val="001115E3"/>
    <w:rsid w:val="001115E8"/>
    <w:rsid w:val="00111645"/>
    <w:rsid w:val="00111723"/>
    <w:rsid w:val="0011193C"/>
    <w:rsid w:val="0011198C"/>
    <w:rsid w:val="00111A1B"/>
    <w:rsid w:val="00111D03"/>
    <w:rsid w:val="00111EC7"/>
    <w:rsid w:val="001124DF"/>
    <w:rsid w:val="001129A3"/>
    <w:rsid w:val="001129B5"/>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D0A"/>
    <w:rsid w:val="00114D58"/>
    <w:rsid w:val="00114DA0"/>
    <w:rsid w:val="001150DC"/>
    <w:rsid w:val="001150E3"/>
    <w:rsid w:val="00115105"/>
    <w:rsid w:val="001151DA"/>
    <w:rsid w:val="0011557B"/>
    <w:rsid w:val="001155AA"/>
    <w:rsid w:val="00115601"/>
    <w:rsid w:val="00115A5A"/>
    <w:rsid w:val="00115B56"/>
    <w:rsid w:val="00115BF0"/>
    <w:rsid w:val="00115D61"/>
    <w:rsid w:val="00116000"/>
    <w:rsid w:val="001161F6"/>
    <w:rsid w:val="001163FF"/>
    <w:rsid w:val="0011659C"/>
    <w:rsid w:val="001166D3"/>
    <w:rsid w:val="001168A8"/>
    <w:rsid w:val="001168D8"/>
    <w:rsid w:val="00116AA2"/>
    <w:rsid w:val="00116AF9"/>
    <w:rsid w:val="00116F68"/>
    <w:rsid w:val="00117056"/>
    <w:rsid w:val="001171BB"/>
    <w:rsid w:val="00117367"/>
    <w:rsid w:val="0011740A"/>
    <w:rsid w:val="0011741C"/>
    <w:rsid w:val="0011784E"/>
    <w:rsid w:val="001178BF"/>
    <w:rsid w:val="00117C85"/>
    <w:rsid w:val="00117D80"/>
    <w:rsid w:val="00120777"/>
    <w:rsid w:val="00120B13"/>
    <w:rsid w:val="00120B33"/>
    <w:rsid w:val="00120CB5"/>
    <w:rsid w:val="00120D52"/>
    <w:rsid w:val="00120DE8"/>
    <w:rsid w:val="00120EF0"/>
    <w:rsid w:val="00120F77"/>
    <w:rsid w:val="00120F7A"/>
    <w:rsid w:val="00121011"/>
    <w:rsid w:val="00121172"/>
    <w:rsid w:val="00121263"/>
    <w:rsid w:val="001213BD"/>
    <w:rsid w:val="001218E7"/>
    <w:rsid w:val="00121CF6"/>
    <w:rsid w:val="00121DCC"/>
    <w:rsid w:val="001220FC"/>
    <w:rsid w:val="0012214A"/>
    <w:rsid w:val="001221FA"/>
    <w:rsid w:val="001224E8"/>
    <w:rsid w:val="00122714"/>
    <w:rsid w:val="001228A8"/>
    <w:rsid w:val="00122D35"/>
    <w:rsid w:val="00122EDF"/>
    <w:rsid w:val="00122F3E"/>
    <w:rsid w:val="001231A9"/>
    <w:rsid w:val="001231EF"/>
    <w:rsid w:val="00123593"/>
    <w:rsid w:val="001235B8"/>
    <w:rsid w:val="001236DC"/>
    <w:rsid w:val="001237FD"/>
    <w:rsid w:val="001238C6"/>
    <w:rsid w:val="00123A8E"/>
    <w:rsid w:val="00123C37"/>
    <w:rsid w:val="001241D3"/>
    <w:rsid w:val="00124205"/>
    <w:rsid w:val="0012420B"/>
    <w:rsid w:val="00124300"/>
    <w:rsid w:val="00124986"/>
    <w:rsid w:val="00124D84"/>
    <w:rsid w:val="001250DD"/>
    <w:rsid w:val="001252CB"/>
    <w:rsid w:val="001253B8"/>
    <w:rsid w:val="001253BC"/>
    <w:rsid w:val="0012549C"/>
    <w:rsid w:val="00125688"/>
    <w:rsid w:val="001256B5"/>
    <w:rsid w:val="00125733"/>
    <w:rsid w:val="001257F8"/>
    <w:rsid w:val="00125817"/>
    <w:rsid w:val="00125932"/>
    <w:rsid w:val="00125BB9"/>
    <w:rsid w:val="00126288"/>
    <w:rsid w:val="001262E8"/>
    <w:rsid w:val="00126328"/>
    <w:rsid w:val="001263A3"/>
    <w:rsid w:val="001263AA"/>
    <w:rsid w:val="00126437"/>
    <w:rsid w:val="0012643F"/>
    <w:rsid w:val="00126831"/>
    <w:rsid w:val="00126BDA"/>
    <w:rsid w:val="00126E5A"/>
    <w:rsid w:val="00126FE4"/>
    <w:rsid w:val="00127063"/>
    <w:rsid w:val="001274D0"/>
    <w:rsid w:val="00127525"/>
    <w:rsid w:val="0012771F"/>
    <w:rsid w:val="00127725"/>
    <w:rsid w:val="00127B8C"/>
    <w:rsid w:val="00127C0C"/>
    <w:rsid w:val="00127DB8"/>
    <w:rsid w:val="00130059"/>
    <w:rsid w:val="0013022D"/>
    <w:rsid w:val="001302B1"/>
    <w:rsid w:val="00130779"/>
    <w:rsid w:val="001307A1"/>
    <w:rsid w:val="00130857"/>
    <w:rsid w:val="00130C60"/>
    <w:rsid w:val="00130F15"/>
    <w:rsid w:val="00131256"/>
    <w:rsid w:val="0013131F"/>
    <w:rsid w:val="00131411"/>
    <w:rsid w:val="0013150A"/>
    <w:rsid w:val="0013176B"/>
    <w:rsid w:val="00131B52"/>
    <w:rsid w:val="00131CDF"/>
    <w:rsid w:val="00131F1D"/>
    <w:rsid w:val="001321D3"/>
    <w:rsid w:val="0013226D"/>
    <w:rsid w:val="001324C3"/>
    <w:rsid w:val="001329BF"/>
    <w:rsid w:val="00132A5E"/>
    <w:rsid w:val="00132A8B"/>
    <w:rsid w:val="00132DFD"/>
    <w:rsid w:val="00133599"/>
    <w:rsid w:val="00133829"/>
    <w:rsid w:val="00133BF7"/>
    <w:rsid w:val="00134043"/>
    <w:rsid w:val="00134743"/>
    <w:rsid w:val="0013496C"/>
    <w:rsid w:val="00134997"/>
    <w:rsid w:val="00134B88"/>
    <w:rsid w:val="001350F1"/>
    <w:rsid w:val="0013513F"/>
    <w:rsid w:val="00135232"/>
    <w:rsid w:val="00135267"/>
    <w:rsid w:val="0013542E"/>
    <w:rsid w:val="00135683"/>
    <w:rsid w:val="00135784"/>
    <w:rsid w:val="00135A29"/>
    <w:rsid w:val="00135EE6"/>
    <w:rsid w:val="00135FB3"/>
    <w:rsid w:val="00136080"/>
    <w:rsid w:val="001361F2"/>
    <w:rsid w:val="001366EA"/>
    <w:rsid w:val="00136A23"/>
    <w:rsid w:val="00136B69"/>
    <w:rsid w:val="00136B99"/>
    <w:rsid w:val="00136DA7"/>
    <w:rsid w:val="00136EC5"/>
    <w:rsid w:val="00136EF8"/>
    <w:rsid w:val="0013710C"/>
    <w:rsid w:val="001372A4"/>
    <w:rsid w:val="001373F7"/>
    <w:rsid w:val="00137411"/>
    <w:rsid w:val="00137469"/>
    <w:rsid w:val="0013777B"/>
    <w:rsid w:val="001378A6"/>
    <w:rsid w:val="00137A8C"/>
    <w:rsid w:val="00137DF4"/>
    <w:rsid w:val="0014063E"/>
    <w:rsid w:val="00140856"/>
    <w:rsid w:val="0014087D"/>
    <w:rsid w:val="00140964"/>
    <w:rsid w:val="00140BE9"/>
    <w:rsid w:val="00140CB8"/>
    <w:rsid w:val="00140EE9"/>
    <w:rsid w:val="00140F74"/>
    <w:rsid w:val="00140F7D"/>
    <w:rsid w:val="00141191"/>
    <w:rsid w:val="00141448"/>
    <w:rsid w:val="0014159C"/>
    <w:rsid w:val="0014167E"/>
    <w:rsid w:val="00141B2D"/>
    <w:rsid w:val="00141B7E"/>
    <w:rsid w:val="00141BD1"/>
    <w:rsid w:val="00141BDB"/>
    <w:rsid w:val="00141C38"/>
    <w:rsid w:val="00141CC3"/>
    <w:rsid w:val="00142141"/>
    <w:rsid w:val="00142665"/>
    <w:rsid w:val="001426B9"/>
    <w:rsid w:val="0014271A"/>
    <w:rsid w:val="001429AA"/>
    <w:rsid w:val="00142AF8"/>
    <w:rsid w:val="00142C37"/>
    <w:rsid w:val="00142C50"/>
    <w:rsid w:val="00142CA3"/>
    <w:rsid w:val="0014308A"/>
    <w:rsid w:val="00143120"/>
    <w:rsid w:val="0014319E"/>
    <w:rsid w:val="0014384A"/>
    <w:rsid w:val="00143901"/>
    <w:rsid w:val="00143B4F"/>
    <w:rsid w:val="00143F20"/>
    <w:rsid w:val="001440E5"/>
    <w:rsid w:val="0014421A"/>
    <w:rsid w:val="0014450F"/>
    <w:rsid w:val="00144627"/>
    <w:rsid w:val="00144AD8"/>
    <w:rsid w:val="00144D4D"/>
    <w:rsid w:val="00144D8F"/>
    <w:rsid w:val="0014518B"/>
    <w:rsid w:val="001451B0"/>
    <w:rsid w:val="0014523C"/>
    <w:rsid w:val="001452FE"/>
    <w:rsid w:val="001455D2"/>
    <w:rsid w:val="00145661"/>
    <w:rsid w:val="00145713"/>
    <w:rsid w:val="00145C3E"/>
    <w:rsid w:val="00145C74"/>
    <w:rsid w:val="00145EF8"/>
    <w:rsid w:val="00146153"/>
    <w:rsid w:val="00146239"/>
    <w:rsid w:val="001462E9"/>
    <w:rsid w:val="00146313"/>
    <w:rsid w:val="001466DC"/>
    <w:rsid w:val="00146817"/>
    <w:rsid w:val="0014696E"/>
    <w:rsid w:val="00146A90"/>
    <w:rsid w:val="00146AA8"/>
    <w:rsid w:val="00146BDB"/>
    <w:rsid w:val="00146E32"/>
    <w:rsid w:val="00147396"/>
    <w:rsid w:val="001476C0"/>
    <w:rsid w:val="00147D5A"/>
    <w:rsid w:val="00147D63"/>
    <w:rsid w:val="00150110"/>
    <w:rsid w:val="00150526"/>
    <w:rsid w:val="00150888"/>
    <w:rsid w:val="001508C5"/>
    <w:rsid w:val="00150900"/>
    <w:rsid w:val="00150934"/>
    <w:rsid w:val="00150E12"/>
    <w:rsid w:val="00151010"/>
    <w:rsid w:val="001510A4"/>
    <w:rsid w:val="0015123E"/>
    <w:rsid w:val="00151615"/>
    <w:rsid w:val="00151619"/>
    <w:rsid w:val="001516E9"/>
    <w:rsid w:val="0015175F"/>
    <w:rsid w:val="001518ED"/>
    <w:rsid w:val="00151920"/>
    <w:rsid w:val="0015194A"/>
    <w:rsid w:val="00151A7D"/>
    <w:rsid w:val="00151C9A"/>
    <w:rsid w:val="001520FA"/>
    <w:rsid w:val="0015216D"/>
    <w:rsid w:val="0015229B"/>
    <w:rsid w:val="00152598"/>
    <w:rsid w:val="001525F4"/>
    <w:rsid w:val="00152733"/>
    <w:rsid w:val="0015276B"/>
    <w:rsid w:val="00152835"/>
    <w:rsid w:val="0015289E"/>
    <w:rsid w:val="00152A35"/>
    <w:rsid w:val="00152A6F"/>
    <w:rsid w:val="00152D10"/>
    <w:rsid w:val="00152D34"/>
    <w:rsid w:val="00153253"/>
    <w:rsid w:val="00153483"/>
    <w:rsid w:val="00153609"/>
    <w:rsid w:val="001537E4"/>
    <w:rsid w:val="00153CC2"/>
    <w:rsid w:val="00153E28"/>
    <w:rsid w:val="00153F79"/>
    <w:rsid w:val="00154268"/>
    <w:rsid w:val="00154343"/>
    <w:rsid w:val="001544A7"/>
    <w:rsid w:val="00154582"/>
    <w:rsid w:val="00154778"/>
    <w:rsid w:val="00154C49"/>
    <w:rsid w:val="00154EA2"/>
    <w:rsid w:val="0015504F"/>
    <w:rsid w:val="00155095"/>
    <w:rsid w:val="001550F7"/>
    <w:rsid w:val="001552A8"/>
    <w:rsid w:val="001555E7"/>
    <w:rsid w:val="001556CA"/>
    <w:rsid w:val="001559D4"/>
    <w:rsid w:val="001559FA"/>
    <w:rsid w:val="00155AD2"/>
    <w:rsid w:val="00155B2B"/>
    <w:rsid w:val="00155EA6"/>
    <w:rsid w:val="00155FFA"/>
    <w:rsid w:val="00156374"/>
    <w:rsid w:val="00156750"/>
    <w:rsid w:val="001568A0"/>
    <w:rsid w:val="00156C62"/>
    <w:rsid w:val="00157069"/>
    <w:rsid w:val="001571A0"/>
    <w:rsid w:val="001571D1"/>
    <w:rsid w:val="00157386"/>
    <w:rsid w:val="00157416"/>
    <w:rsid w:val="00157700"/>
    <w:rsid w:val="001577D8"/>
    <w:rsid w:val="00157AE7"/>
    <w:rsid w:val="00157B5F"/>
    <w:rsid w:val="00157C59"/>
    <w:rsid w:val="00157CD4"/>
    <w:rsid w:val="00157FC3"/>
    <w:rsid w:val="0016056E"/>
    <w:rsid w:val="00160739"/>
    <w:rsid w:val="001607E9"/>
    <w:rsid w:val="00160868"/>
    <w:rsid w:val="00160918"/>
    <w:rsid w:val="00160A70"/>
    <w:rsid w:val="00160ABF"/>
    <w:rsid w:val="00160EFA"/>
    <w:rsid w:val="00160F90"/>
    <w:rsid w:val="00160FB1"/>
    <w:rsid w:val="00161101"/>
    <w:rsid w:val="00161908"/>
    <w:rsid w:val="00161B13"/>
    <w:rsid w:val="00161B9E"/>
    <w:rsid w:val="00161CCE"/>
    <w:rsid w:val="00161E32"/>
    <w:rsid w:val="00161E79"/>
    <w:rsid w:val="00162405"/>
    <w:rsid w:val="00162407"/>
    <w:rsid w:val="001624A9"/>
    <w:rsid w:val="0016250D"/>
    <w:rsid w:val="0016271E"/>
    <w:rsid w:val="00162727"/>
    <w:rsid w:val="00162D7A"/>
    <w:rsid w:val="00162E7B"/>
    <w:rsid w:val="00162FE9"/>
    <w:rsid w:val="00163066"/>
    <w:rsid w:val="00163701"/>
    <w:rsid w:val="00163E30"/>
    <w:rsid w:val="00163E3A"/>
    <w:rsid w:val="00164414"/>
    <w:rsid w:val="0016455B"/>
    <w:rsid w:val="00164621"/>
    <w:rsid w:val="001648F7"/>
    <w:rsid w:val="00164951"/>
    <w:rsid w:val="00164A19"/>
    <w:rsid w:val="00164AF8"/>
    <w:rsid w:val="00164B8C"/>
    <w:rsid w:val="00164DAB"/>
    <w:rsid w:val="00164F00"/>
    <w:rsid w:val="00164F28"/>
    <w:rsid w:val="00165046"/>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2D"/>
    <w:rsid w:val="0016668E"/>
    <w:rsid w:val="001668BF"/>
    <w:rsid w:val="00166929"/>
    <w:rsid w:val="00166B6C"/>
    <w:rsid w:val="00166BCC"/>
    <w:rsid w:val="00166C2F"/>
    <w:rsid w:val="0016738E"/>
    <w:rsid w:val="001674BA"/>
    <w:rsid w:val="00167678"/>
    <w:rsid w:val="001678AF"/>
    <w:rsid w:val="00167950"/>
    <w:rsid w:val="001679DF"/>
    <w:rsid w:val="00167DE9"/>
    <w:rsid w:val="001701F0"/>
    <w:rsid w:val="0017040E"/>
    <w:rsid w:val="0017043E"/>
    <w:rsid w:val="0017061C"/>
    <w:rsid w:val="001706CD"/>
    <w:rsid w:val="00170716"/>
    <w:rsid w:val="00170A09"/>
    <w:rsid w:val="00170AFE"/>
    <w:rsid w:val="00170CA1"/>
    <w:rsid w:val="00170D2A"/>
    <w:rsid w:val="00170D4E"/>
    <w:rsid w:val="00170E9D"/>
    <w:rsid w:val="00170ED2"/>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864"/>
    <w:rsid w:val="0017292E"/>
    <w:rsid w:val="00172AAD"/>
    <w:rsid w:val="00172AD1"/>
    <w:rsid w:val="00172B82"/>
    <w:rsid w:val="00172D91"/>
    <w:rsid w:val="00172E74"/>
    <w:rsid w:val="00172EFA"/>
    <w:rsid w:val="00173041"/>
    <w:rsid w:val="0017317B"/>
    <w:rsid w:val="00173208"/>
    <w:rsid w:val="001732E1"/>
    <w:rsid w:val="00173608"/>
    <w:rsid w:val="00173FB5"/>
    <w:rsid w:val="00174188"/>
    <w:rsid w:val="001743CA"/>
    <w:rsid w:val="00174450"/>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A8"/>
    <w:rsid w:val="00175AF2"/>
    <w:rsid w:val="00175B2B"/>
    <w:rsid w:val="00175BF1"/>
    <w:rsid w:val="00175C30"/>
    <w:rsid w:val="00175FFC"/>
    <w:rsid w:val="00176087"/>
    <w:rsid w:val="001760D6"/>
    <w:rsid w:val="00176199"/>
    <w:rsid w:val="001764DB"/>
    <w:rsid w:val="001765EC"/>
    <w:rsid w:val="00176629"/>
    <w:rsid w:val="00176689"/>
    <w:rsid w:val="0017687A"/>
    <w:rsid w:val="001768F8"/>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ACE"/>
    <w:rsid w:val="00177B8E"/>
    <w:rsid w:val="00177CF7"/>
    <w:rsid w:val="00177D14"/>
    <w:rsid w:val="00177FC1"/>
    <w:rsid w:val="00180005"/>
    <w:rsid w:val="0018005A"/>
    <w:rsid w:val="00180077"/>
    <w:rsid w:val="0018029C"/>
    <w:rsid w:val="00180731"/>
    <w:rsid w:val="00180FFA"/>
    <w:rsid w:val="00181128"/>
    <w:rsid w:val="00181167"/>
    <w:rsid w:val="00181235"/>
    <w:rsid w:val="001815A2"/>
    <w:rsid w:val="001817EE"/>
    <w:rsid w:val="00181A1C"/>
    <w:rsid w:val="00181FC1"/>
    <w:rsid w:val="00182108"/>
    <w:rsid w:val="00182246"/>
    <w:rsid w:val="001824D0"/>
    <w:rsid w:val="0018258B"/>
    <w:rsid w:val="001828DD"/>
    <w:rsid w:val="00182ABA"/>
    <w:rsid w:val="00183034"/>
    <w:rsid w:val="001830F7"/>
    <w:rsid w:val="00183184"/>
    <w:rsid w:val="0018387F"/>
    <w:rsid w:val="00183C38"/>
    <w:rsid w:val="00183C7A"/>
    <w:rsid w:val="00183E2C"/>
    <w:rsid w:val="00183EE6"/>
    <w:rsid w:val="00183FD4"/>
    <w:rsid w:val="001840EB"/>
    <w:rsid w:val="001841F5"/>
    <w:rsid w:val="0018434C"/>
    <w:rsid w:val="001846E1"/>
    <w:rsid w:val="00184C25"/>
    <w:rsid w:val="00184D1E"/>
    <w:rsid w:val="00184F99"/>
    <w:rsid w:val="00185071"/>
    <w:rsid w:val="00185307"/>
    <w:rsid w:val="00185364"/>
    <w:rsid w:val="00185463"/>
    <w:rsid w:val="0018548C"/>
    <w:rsid w:val="00185494"/>
    <w:rsid w:val="00185585"/>
    <w:rsid w:val="0018558D"/>
    <w:rsid w:val="001855B3"/>
    <w:rsid w:val="0018588A"/>
    <w:rsid w:val="0018589D"/>
    <w:rsid w:val="00185A8A"/>
    <w:rsid w:val="00185BD4"/>
    <w:rsid w:val="00185F60"/>
    <w:rsid w:val="0018630C"/>
    <w:rsid w:val="0018649D"/>
    <w:rsid w:val="0018675E"/>
    <w:rsid w:val="00186CE3"/>
    <w:rsid w:val="00187252"/>
    <w:rsid w:val="0018749E"/>
    <w:rsid w:val="00187581"/>
    <w:rsid w:val="00187CC8"/>
    <w:rsid w:val="00187CCD"/>
    <w:rsid w:val="00187D10"/>
    <w:rsid w:val="00187F62"/>
    <w:rsid w:val="00187FB4"/>
    <w:rsid w:val="00190019"/>
    <w:rsid w:val="001900CE"/>
    <w:rsid w:val="00190498"/>
    <w:rsid w:val="001904F1"/>
    <w:rsid w:val="0019105A"/>
    <w:rsid w:val="00191088"/>
    <w:rsid w:val="0019125C"/>
    <w:rsid w:val="00191348"/>
    <w:rsid w:val="00191467"/>
    <w:rsid w:val="001918AF"/>
    <w:rsid w:val="00191A72"/>
    <w:rsid w:val="00191A76"/>
    <w:rsid w:val="00191B9E"/>
    <w:rsid w:val="00191C91"/>
    <w:rsid w:val="00191E82"/>
    <w:rsid w:val="00192212"/>
    <w:rsid w:val="0019226E"/>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A26"/>
    <w:rsid w:val="001941FF"/>
    <w:rsid w:val="0019424D"/>
    <w:rsid w:val="00194291"/>
    <w:rsid w:val="00194339"/>
    <w:rsid w:val="00194555"/>
    <w:rsid w:val="001946F4"/>
    <w:rsid w:val="001946F8"/>
    <w:rsid w:val="00194848"/>
    <w:rsid w:val="00194ABF"/>
    <w:rsid w:val="00194BCA"/>
    <w:rsid w:val="00194BE5"/>
    <w:rsid w:val="00194D3A"/>
    <w:rsid w:val="00194EBE"/>
    <w:rsid w:val="001950AD"/>
    <w:rsid w:val="00195543"/>
    <w:rsid w:val="001958EA"/>
    <w:rsid w:val="00195906"/>
    <w:rsid w:val="00195D6D"/>
    <w:rsid w:val="00195E0E"/>
    <w:rsid w:val="00195ED7"/>
    <w:rsid w:val="00195F54"/>
    <w:rsid w:val="00195FAA"/>
    <w:rsid w:val="001960A6"/>
    <w:rsid w:val="001960CF"/>
    <w:rsid w:val="00196325"/>
    <w:rsid w:val="00196339"/>
    <w:rsid w:val="001966F6"/>
    <w:rsid w:val="001967C6"/>
    <w:rsid w:val="00196CC5"/>
    <w:rsid w:val="00196CCB"/>
    <w:rsid w:val="00196CEC"/>
    <w:rsid w:val="00196D7F"/>
    <w:rsid w:val="00196ECE"/>
    <w:rsid w:val="00196F9F"/>
    <w:rsid w:val="0019711B"/>
    <w:rsid w:val="00197181"/>
    <w:rsid w:val="001971D4"/>
    <w:rsid w:val="001972C0"/>
    <w:rsid w:val="001972D0"/>
    <w:rsid w:val="00197633"/>
    <w:rsid w:val="001979E6"/>
    <w:rsid w:val="00197E8B"/>
    <w:rsid w:val="001A006F"/>
    <w:rsid w:val="001A0099"/>
    <w:rsid w:val="001A0452"/>
    <w:rsid w:val="001A05B2"/>
    <w:rsid w:val="001A077F"/>
    <w:rsid w:val="001A079E"/>
    <w:rsid w:val="001A0AB1"/>
    <w:rsid w:val="001A0D1C"/>
    <w:rsid w:val="001A0D59"/>
    <w:rsid w:val="001A11DD"/>
    <w:rsid w:val="001A136F"/>
    <w:rsid w:val="001A1463"/>
    <w:rsid w:val="001A157C"/>
    <w:rsid w:val="001A17F9"/>
    <w:rsid w:val="001A180D"/>
    <w:rsid w:val="001A1B4F"/>
    <w:rsid w:val="001A1B57"/>
    <w:rsid w:val="001A1BAC"/>
    <w:rsid w:val="001A1CE6"/>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79D"/>
    <w:rsid w:val="001A38FE"/>
    <w:rsid w:val="001A3FBD"/>
    <w:rsid w:val="001A420A"/>
    <w:rsid w:val="001A4312"/>
    <w:rsid w:val="001A4353"/>
    <w:rsid w:val="001A4567"/>
    <w:rsid w:val="001A47C1"/>
    <w:rsid w:val="001A4AA5"/>
    <w:rsid w:val="001A4B3D"/>
    <w:rsid w:val="001A4BB2"/>
    <w:rsid w:val="001A4BD8"/>
    <w:rsid w:val="001A4D06"/>
    <w:rsid w:val="001A4D17"/>
    <w:rsid w:val="001A4D24"/>
    <w:rsid w:val="001A4DEC"/>
    <w:rsid w:val="001A5129"/>
    <w:rsid w:val="001A51B4"/>
    <w:rsid w:val="001A54DA"/>
    <w:rsid w:val="001A5768"/>
    <w:rsid w:val="001A5968"/>
    <w:rsid w:val="001A5ACF"/>
    <w:rsid w:val="001A5BF2"/>
    <w:rsid w:val="001A5C9C"/>
    <w:rsid w:val="001A5DB5"/>
    <w:rsid w:val="001A5EE6"/>
    <w:rsid w:val="001A5F9A"/>
    <w:rsid w:val="001A5FAD"/>
    <w:rsid w:val="001A60DE"/>
    <w:rsid w:val="001A6278"/>
    <w:rsid w:val="001A62BA"/>
    <w:rsid w:val="001A673E"/>
    <w:rsid w:val="001A679F"/>
    <w:rsid w:val="001A68B9"/>
    <w:rsid w:val="001A6907"/>
    <w:rsid w:val="001A6B83"/>
    <w:rsid w:val="001A71DF"/>
    <w:rsid w:val="001A73A3"/>
    <w:rsid w:val="001A74BC"/>
    <w:rsid w:val="001A7763"/>
    <w:rsid w:val="001A797A"/>
    <w:rsid w:val="001A7A06"/>
    <w:rsid w:val="001A7E04"/>
    <w:rsid w:val="001B0057"/>
    <w:rsid w:val="001B0718"/>
    <w:rsid w:val="001B0A4D"/>
    <w:rsid w:val="001B0C83"/>
    <w:rsid w:val="001B0D01"/>
    <w:rsid w:val="001B0DD1"/>
    <w:rsid w:val="001B0E54"/>
    <w:rsid w:val="001B0EB9"/>
    <w:rsid w:val="001B0ECC"/>
    <w:rsid w:val="001B10FB"/>
    <w:rsid w:val="001B142B"/>
    <w:rsid w:val="001B159B"/>
    <w:rsid w:val="001B1E3B"/>
    <w:rsid w:val="001B2047"/>
    <w:rsid w:val="001B2111"/>
    <w:rsid w:val="001B23F3"/>
    <w:rsid w:val="001B2502"/>
    <w:rsid w:val="001B2664"/>
    <w:rsid w:val="001B2906"/>
    <w:rsid w:val="001B2A4E"/>
    <w:rsid w:val="001B32C9"/>
    <w:rsid w:val="001B3356"/>
    <w:rsid w:val="001B335A"/>
    <w:rsid w:val="001B3561"/>
    <w:rsid w:val="001B367F"/>
    <w:rsid w:val="001B3964"/>
    <w:rsid w:val="001B3968"/>
    <w:rsid w:val="001B3CBC"/>
    <w:rsid w:val="001B3D84"/>
    <w:rsid w:val="001B3F01"/>
    <w:rsid w:val="001B400F"/>
    <w:rsid w:val="001B4086"/>
    <w:rsid w:val="001B4452"/>
    <w:rsid w:val="001B466C"/>
    <w:rsid w:val="001B47F9"/>
    <w:rsid w:val="001B495F"/>
    <w:rsid w:val="001B4B7D"/>
    <w:rsid w:val="001B4F34"/>
    <w:rsid w:val="001B52EC"/>
    <w:rsid w:val="001B54A3"/>
    <w:rsid w:val="001B554A"/>
    <w:rsid w:val="001B5596"/>
    <w:rsid w:val="001B560D"/>
    <w:rsid w:val="001B571C"/>
    <w:rsid w:val="001B58C5"/>
    <w:rsid w:val="001B59E2"/>
    <w:rsid w:val="001B5A81"/>
    <w:rsid w:val="001B5CF0"/>
    <w:rsid w:val="001B5EA6"/>
    <w:rsid w:val="001B5F3B"/>
    <w:rsid w:val="001B60C4"/>
    <w:rsid w:val="001B61AB"/>
    <w:rsid w:val="001B6312"/>
    <w:rsid w:val="001B63F8"/>
    <w:rsid w:val="001B6564"/>
    <w:rsid w:val="001B66B9"/>
    <w:rsid w:val="001B6756"/>
    <w:rsid w:val="001B682B"/>
    <w:rsid w:val="001B691A"/>
    <w:rsid w:val="001B6963"/>
    <w:rsid w:val="001B6BC0"/>
    <w:rsid w:val="001B6C65"/>
    <w:rsid w:val="001B73B3"/>
    <w:rsid w:val="001B75F2"/>
    <w:rsid w:val="001B7629"/>
    <w:rsid w:val="001B7878"/>
    <w:rsid w:val="001B7B31"/>
    <w:rsid w:val="001B7FCF"/>
    <w:rsid w:val="001C0081"/>
    <w:rsid w:val="001C02D8"/>
    <w:rsid w:val="001C0424"/>
    <w:rsid w:val="001C04CC"/>
    <w:rsid w:val="001C04E3"/>
    <w:rsid w:val="001C06AC"/>
    <w:rsid w:val="001C088F"/>
    <w:rsid w:val="001C0903"/>
    <w:rsid w:val="001C0BE3"/>
    <w:rsid w:val="001C0BE8"/>
    <w:rsid w:val="001C1063"/>
    <w:rsid w:val="001C134C"/>
    <w:rsid w:val="001C15C8"/>
    <w:rsid w:val="001C1690"/>
    <w:rsid w:val="001C1761"/>
    <w:rsid w:val="001C187F"/>
    <w:rsid w:val="001C1C48"/>
    <w:rsid w:val="001C1CA9"/>
    <w:rsid w:val="001C1E02"/>
    <w:rsid w:val="001C1EE1"/>
    <w:rsid w:val="001C202D"/>
    <w:rsid w:val="001C21AC"/>
    <w:rsid w:val="001C2378"/>
    <w:rsid w:val="001C24F2"/>
    <w:rsid w:val="001C26D7"/>
    <w:rsid w:val="001C285F"/>
    <w:rsid w:val="001C292C"/>
    <w:rsid w:val="001C30A3"/>
    <w:rsid w:val="001C30BE"/>
    <w:rsid w:val="001C3315"/>
    <w:rsid w:val="001C36E1"/>
    <w:rsid w:val="001C381C"/>
    <w:rsid w:val="001C38E7"/>
    <w:rsid w:val="001C39EE"/>
    <w:rsid w:val="001C3D01"/>
    <w:rsid w:val="001C3D83"/>
    <w:rsid w:val="001C3E1B"/>
    <w:rsid w:val="001C3EE9"/>
    <w:rsid w:val="001C3FA4"/>
    <w:rsid w:val="001C40A3"/>
    <w:rsid w:val="001C40F9"/>
    <w:rsid w:val="001C424A"/>
    <w:rsid w:val="001C458B"/>
    <w:rsid w:val="001C4ACB"/>
    <w:rsid w:val="001C4AD6"/>
    <w:rsid w:val="001C4DC1"/>
    <w:rsid w:val="001C4E1A"/>
    <w:rsid w:val="001C4E5F"/>
    <w:rsid w:val="001C4E65"/>
    <w:rsid w:val="001C4F1D"/>
    <w:rsid w:val="001C50A1"/>
    <w:rsid w:val="001C52ED"/>
    <w:rsid w:val="001C577D"/>
    <w:rsid w:val="001C5C5B"/>
    <w:rsid w:val="001C5D4F"/>
    <w:rsid w:val="001C5D71"/>
    <w:rsid w:val="001C6068"/>
    <w:rsid w:val="001C61A3"/>
    <w:rsid w:val="001C61B0"/>
    <w:rsid w:val="001C64C0"/>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7E8"/>
    <w:rsid w:val="001C791F"/>
    <w:rsid w:val="001C79E1"/>
    <w:rsid w:val="001C7A0C"/>
    <w:rsid w:val="001C7AC2"/>
    <w:rsid w:val="001C7DFF"/>
    <w:rsid w:val="001D03E8"/>
    <w:rsid w:val="001D03F4"/>
    <w:rsid w:val="001D0BF3"/>
    <w:rsid w:val="001D0FC9"/>
    <w:rsid w:val="001D12BC"/>
    <w:rsid w:val="001D139C"/>
    <w:rsid w:val="001D1652"/>
    <w:rsid w:val="001D167C"/>
    <w:rsid w:val="001D1A73"/>
    <w:rsid w:val="001D1D03"/>
    <w:rsid w:val="001D1E38"/>
    <w:rsid w:val="001D1EB2"/>
    <w:rsid w:val="001D2360"/>
    <w:rsid w:val="001D2425"/>
    <w:rsid w:val="001D2779"/>
    <w:rsid w:val="001D2798"/>
    <w:rsid w:val="001D27EC"/>
    <w:rsid w:val="001D2980"/>
    <w:rsid w:val="001D2E3A"/>
    <w:rsid w:val="001D30F5"/>
    <w:rsid w:val="001D3109"/>
    <w:rsid w:val="001D332E"/>
    <w:rsid w:val="001D334F"/>
    <w:rsid w:val="001D3403"/>
    <w:rsid w:val="001D3532"/>
    <w:rsid w:val="001D38E8"/>
    <w:rsid w:val="001D3A9A"/>
    <w:rsid w:val="001D3C35"/>
    <w:rsid w:val="001D4041"/>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779"/>
    <w:rsid w:val="001D5987"/>
    <w:rsid w:val="001D59DB"/>
    <w:rsid w:val="001D5AA5"/>
    <w:rsid w:val="001D5C88"/>
    <w:rsid w:val="001D6011"/>
    <w:rsid w:val="001D6176"/>
    <w:rsid w:val="001D6432"/>
    <w:rsid w:val="001D646C"/>
    <w:rsid w:val="001D6567"/>
    <w:rsid w:val="001D658A"/>
    <w:rsid w:val="001D6621"/>
    <w:rsid w:val="001D687D"/>
    <w:rsid w:val="001D695C"/>
    <w:rsid w:val="001D6B8A"/>
    <w:rsid w:val="001D6DEF"/>
    <w:rsid w:val="001D6FD9"/>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D7FF2"/>
    <w:rsid w:val="001E0050"/>
    <w:rsid w:val="001E021C"/>
    <w:rsid w:val="001E0420"/>
    <w:rsid w:val="001E044A"/>
    <w:rsid w:val="001E05C3"/>
    <w:rsid w:val="001E0796"/>
    <w:rsid w:val="001E0A5D"/>
    <w:rsid w:val="001E0A61"/>
    <w:rsid w:val="001E0AB7"/>
    <w:rsid w:val="001E0AD3"/>
    <w:rsid w:val="001E0C79"/>
    <w:rsid w:val="001E0D1C"/>
    <w:rsid w:val="001E0D75"/>
    <w:rsid w:val="001E0FAA"/>
    <w:rsid w:val="001E0FAD"/>
    <w:rsid w:val="001E1013"/>
    <w:rsid w:val="001E1833"/>
    <w:rsid w:val="001E1B4B"/>
    <w:rsid w:val="001E1CE9"/>
    <w:rsid w:val="001E206F"/>
    <w:rsid w:val="001E2096"/>
    <w:rsid w:val="001E27F7"/>
    <w:rsid w:val="001E2CB3"/>
    <w:rsid w:val="001E2E17"/>
    <w:rsid w:val="001E2F5F"/>
    <w:rsid w:val="001E2F7F"/>
    <w:rsid w:val="001E3199"/>
    <w:rsid w:val="001E3299"/>
    <w:rsid w:val="001E3493"/>
    <w:rsid w:val="001E3524"/>
    <w:rsid w:val="001E3667"/>
    <w:rsid w:val="001E36E4"/>
    <w:rsid w:val="001E379D"/>
    <w:rsid w:val="001E3A3C"/>
    <w:rsid w:val="001E3AE0"/>
    <w:rsid w:val="001E3FEE"/>
    <w:rsid w:val="001E430D"/>
    <w:rsid w:val="001E4590"/>
    <w:rsid w:val="001E47C5"/>
    <w:rsid w:val="001E494C"/>
    <w:rsid w:val="001E56FE"/>
    <w:rsid w:val="001E57E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F0407"/>
    <w:rsid w:val="001F056C"/>
    <w:rsid w:val="001F0918"/>
    <w:rsid w:val="001F09BA"/>
    <w:rsid w:val="001F0BEA"/>
    <w:rsid w:val="001F0D30"/>
    <w:rsid w:val="001F1308"/>
    <w:rsid w:val="001F1525"/>
    <w:rsid w:val="001F15F6"/>
    <w:rsid w:val="001F1706"/>
    <w:rsid w:val="001F172E"/>
    <w:rsid w:val="001F1899"/>
    <w:rsid w:val="001F1CE2"/>
    <w:rsid w:val="001F1E38"/>
    <w:rsid w:val="001F1E87"/>
    <w:rsid w:val="001F1EB6"/>
    <w:rsid w:val="001F21BB"/>
    <w:rsid w:val="001F2280"/>
    <w:rsid w:val="001F23F6"/>
    <w:rsid w:val="001F278C"/>
    <w:rsid w:val="001F28E4"/>
    <w:rsid w:val="001F29B1"/>
    <w:rsid w:val="001F29E8"/>
    <w:rsid w:val="001F2B10"/>
    <w:rsid w:val="001F2C2A"/>
    <w:rsid w:val="001F2C34"/>
    <w:rsid w:val="001F2DDC"/>
    <w:rsid w:val="001F2E23"/>
    <w:rsid w:val="001F2E70"/>
    <w:rsid w:val="001F2F21"/>
    <w:rsid w:val="001F3142"/>
    <w:rsid w:val="001F317C"/>
    <w:rsid w:val="001F3181"/>
    <w:rsid w:val="001F341F"/>
    <w:rsid w:val="001F379F"/>
    <w:rsid w:val="001F3911"/>
    <w:rsid w:val="001F3A47"/>
    <w:rsid w:val="001F3ACA"/>
    <w:rsid w:val="001F3AF1"/>
    <w:rsid w:val="001F3BDD"/>
    <w:rsid w:val="001F3D82"/>
    <w:rsid w:val="001F3E47"/>
    <w:rsid w:val="001F3F1A"/>
    <w:rsid w:val="001F3F4A"/>
    <w:rsid w:val="001F3F8C"/>
    <w:rsid w:val="001F401A"/>
    <w:rsid w:val="001F4828"/>
    <w:rsid w:val="001F4851"/>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650"/>
    <w:rsid w:val="001F7653"/>
    <w:rsid w:val="001F767B"/>
    <w:rsid w:val="001F76EC"/>
    <w:rsid w:val="001F7784"/>
    <w:rsid w:val="001F7C78"/>
    <w:rsid w:val="001F7D43"/>
    <w:rsid w:val="001F7FA8"/>
    <w:rsid w:val="00200505"/>
    <w:rsid w:val="002005D8"/>
    <w:rsid w:val="002005FB"/>
    <w:rsid w:val="00200CA8"/>
    <w:rsid w:val="00200D2C"/>
    <w:rsid w:val="00200DC2"/>
    <w:rsid w:val="00201136"/>
    <w:rsid w:val="002012E8"/>
    <w:rsid w:val="0020130F"/>
    <w:rsid w:val="00201313"/>
    <w:rsid w:val="00201337"/>
    <w:rsid w:val="0020147E"/>
    <w:rsid w:val="00201660"/>
    <w:rsid w:val="00201826"/>
    <w:rsid w:val="002019D8"/>
    <w:rsid w:val="00201AC1"/>
    <w:rsid w:val="00201C99"/>
    <w:rsid w:val="00201EC7"/>
    <w:rsid w:val="00201EF8"/>
    <w:rsid w:val="0020200C"/>
    <w:rsid w:val="0020203B"/>
    <w:rsid w:val="00202259"/>
    <w:rsid w:val="002023FA"/>
    <w:rsid w:val="00202455"/>
    <w:rsid w:val="00202A69"/>
    <w:rsid w:val="00202BAE"/>
    <w:rsid w:val="00202D13"/>
    <w:rsid w:val="00202D46"/>
    <w:rsid w:val="00202D69"/>
    <w:rsid w:val="00202F0A"/>
    <w:rsid w:val="00203162"/>
    <w:rsid w:val="002031D1"/>
    <w:rsid w:val="00203265"/>
    <w:rsid w:val="0020349A"/>
    <w:rsid w:val="002034B4"/>
    <w:rsid w:val="002034F8"/>
    <w:rsid w:val="00203B22"/>
    <w:rsid w:val="00203C0E"/>
    <w:rsid w:val="00203FF9"/>
    <w:rsid w:val="00204032"/>
    <w:rsid w:val="002042DA"/>
    <w:rsid w:val="002047BE"/>
    <w:rsid w:val="00204865"/>
    <w:rsid w:val="00204958"/>
    <w:rsid w:val="00204B52"/>
    <w:rsid w:val="00204BAD"/>
    <w:rsid w:val="00204BF2"/>
    <w:rsid w:val="00204C71"/>
    <w:rsid w:val="00204D60"/>
    <w:rsid w:val="00205092"/>
    <w:rsid w:val="00205302"/>
    <w:rsid w:val="0020550D"/>
    <w:rsid w:val="00205514"/>
    <w:rsid w:val="0020561D"/>
    <w:rsid w:val="00205627"/>
    <w:rsid w:val="0020568B"/>
    <w:rsid w:val="002056D0"/>
    <w:rsid w:val="0020597C"/>
    <w:rsid w:val="00205ACD"/>
    <w:rsid w:val="00205F26"/>
    <w:rsid w:val="00205F63"/>
    <w:rsid w:val="00206146"/>
    <w:rsid w:val="00206212"/>
    <w:rsid w:val="00206742"/>
    <w:rsid w:val="0020677C"/>
    <w:rsid w:val="00206946"/>
    <w:rsid w:val="00206B7A"/>
    <w:rsid w:val="00206D5E"/>
    <w:rsid w:val="002070AF"/>
    <w:rsid w:val="00207379"/>
    <w:rsid w:val="002073A3"/>
    <w:rsid w:val="00207407"/>
    <w:rsid w:val="00207416"/>
    <w:rsid w:val="002074CE"/>
    <w:rsid w:val="002074F3"/>
    <w:rsid w:val="002074F9"/>
    <w:rsid w:val="00207751"/>
    <w:rsid w:val="002079AF"/>
    <w:rsid w:val="00207BF2"/>
    <w:rsid w:val="00207C24"/>
    <w:rsid w:val="00207E42"/>
    <w:rsid w:val="00207F02"/>
    <w:rsid w:val="00210018"/>
    <w:rsid w:val="00210287"/>
    <w:rsid w:val="00210577"/>
    <w:rsid w:val="0021069F"/>
    <w:rsid w:val="0021071B"/>
    <w:rsid w:val="00210774"/>
    <w:rsid w:val="00210860"/>
    <w:rsid w:val="00210AD2"/>
    <w:rsid w:val="00210B6A"/>
    <w:rsid w:val="00210DAC"/>
    <w:rsid w:val="00210E99"/>
    <w:rsid w:val="002110B5"/>
    <w:rsid w:val="002114B2"/>
    <w:rsid w:val="0021169E"/>
    <w:rsid w:val="002116E2"/>
    <w:rsid w:val="00211767"/>
    <w:rsid w:val="00211845"/>
    <w:rsid w:val="00211FD3"/>
    <w:rsid w:val="0021241F"/>
    <w:rsid w:val="00212B17"/>
    <w:rsid w:val="00212C36"/>
    <w:rsid w:val="00212C95"/>
    <w:rsid w:val="00212CB6"/>
    <w:rsid w:val="00212D19"/>
    <w:rsid w:val="00212E37"/>
    <w:rsid w:val="00212F44"/>
    <w:rsid w:val="00212F63"/>
    <w:rsid w:val="00213013"/>
    <w:rsid w:val="002130AB"/>
    <w:rsid w:val="0021327B"/>
    <w:rsid w:val="00213281"/>
    <w:rsid w:val="00213336"/>
    <w:rsid w:val="0021361A"/>
    <w:rsid w:val="0021363D"/>
    <w:rsid w:val="00213767"/>
    <w:rsid w:val="002137BA"/>
    <w:rsid w:val="00213915"/>
    <w:rsid w:val="00213D7D"/>
    <w:rsid w:val="00213D91"/>
    <w:rsid w:val="002140FF"/>
    <w:rsid w:val="002142BB"/>
    <w:rsid w:val="002144DE"/>
    <w:rsid w:val="0021458B"/>
    <w:rsid w:val="002146E7"/>
    <w:rsid w:val="002149D0"/>
    <w:rsid w:val="00214D3D"/>
    <w:rsid w:val="00214E30"/>
    <w:rsid w:val="00214E5A"/>
    <w:rsid w:val="002155C3"/>
    <w:rsid w:val="00215700"/>
    <w:rsid w:val="0021574B"/>
    <w:rsid w:val="00215752"/>
    <w:rsid w:val="00215BC1"/>
    <w:rsid w:val="00215BD4"/>
    <w:rsid w:val="00215EBE"/>
    <w:rsid w:val="0021614E"/>
    <w:rsid w:val="0021692F"/>
    <w:rsid w:val="00216CF0"/>
    <w:rsid w:val="00216D6D"/>
    <w:rsid w:val="002174DB"/>
    <w:rsid w:val="0021758D"/>
    <w:rsid w:val="00217743"/>
    <w:rsid w:val="00217A51"/>
    <w:rsid w:val="00217C24"/>
    <w:rsid w:val="00217C77"/>
    <w:rsid w:val="00217D22"/>
    <w:rsid w:val="00217F1E"/>
    <w:rsid w:val="00220134"/>
    <w:rsid w:val="002201ED"/>
    <w:rsid w:val="002204D8"/>
    <w:rsid w:val="00220894"/>
    <w:rsid w:val="00220924"/>
    <w:rsid w:val="002209C9"/>
    <w:rsid w:val="00220CAC"/>
    <w:rsid w:val="00220F04"/>
    <w:rsid w:val="002213D8"/>
    <w:rsid w:val="002217CF"/>
    <w:rsid w:val="00221A61"/>
    <w:rsid w:val="00221B3E"/>
    <w:rsid w:val="00221BDD"/>
    <w:rsid w:val="00221C19"/>
    <w:rsid w:val="0022204C"/>
    <w:rsid w:val="0022263D"/>
    <w:rsid w:val="00222658"/>
    <w:rsid w:val="0022275B"/>
    <w:rsid w:val="00222876"/>
    <w:rsid w:val="0022288A"/>
    <w:rsid w:val="002229EA"/>
    <w:rsid w:val="00223187"/>
    <w:rsid w:val="002233F3"/>
    <w:rsid w:val="00223688"/>
    <w:rsid w:val="00223D05"/>
    <w:rsid w:val="00223D86"/>
    <w:rsid w:val="00223ED2"/>
    <w:rsid w:val="00224117"/>
    <w:rsid w:val="002242C5"/>
    <w:rsid w:val="00224383"/>
    <w:rsid w:val="002246FC"/>
    <w:rsid w:val="00224952"/>
    <w:rsid w:val="002249E2"/>
    <w:rsid w:val="00224CB6"/>
    <w:rsid w:val="00224DA4"/>
    <w:rsid w:val="00224DD2"/>
    <w:rsid w:val="00224E0E"/>
    <w:rsid w:val="00224E95"/>
    <w:rsid w:val="00224F39"/>
    <w:rsid w:val="00224FDB"/>
    <w:rsid w:val="00225535"/>
    <w:rsid w:val="0022559B"/>
    <w:rsid w:val="002255E2"/>
    <w:rsid w:val="002256A0"/>
    <w:rsid w:val="00225997"/>
    <w:rsid w:val="00225A6A"/>
    <w:rsid w:val="00225AC7"/>
    <w:rsid w:val="00225ACC"/>
    <w:rsid w:val="00226123"/>
    <w:rsid w:val="002262A7"/>
    <w:rsid w:val="0022630C"/>
    <w:rsid w:val="0022645F"/>
    <w:rsid w:val="00226499"/>
    <w:rsid w:val="00226580"/>
    <w:rsid w:val="002266C2"/>
    <w:rsid w:val="002266C4"/>
    <w:rsid w:val="00226CE5"/>
    <w:rsid w:val="00226E23"/>
    <w:rsid w:val="00226E5E"/>
    <w:rsid w:val="002271A3"/>
    <w:rsid w:val="002275A8"/>
    <w:rsid w:val="00227640"/>
    <w:rsid w:val="00227746"/>
    <w:rsid w:val="002277F7"/>
    <w:rsid w:val="002278C1"/>
    <w:rsid w:val="00227BCC"/>
    <w:rsid w:val="00227E3A"/>
    <w:rsid w:val="00230009"/>
    <w:rsid w:val="00230024"/>
    <w:rsid w:val="002304FB"/>
    <w:rsid w:val="002305D5"/>
    <w:rsid w:val="00230A7E"/>
    <w:rsid w:val="00230CBC"/>
    <w:rsid w:val="00230DE5"/>
    <w:rsid w:val="00230E43"/>
    <w:rsid w:val="00230E9B"/>
    <w:rsid w:val="00231690"/>
    <w:rsid w:val="00231C1B"/>
    <w:rsid w:val="00231C25"/>
    <w:rsid w:val="00231C6F"/>
    <w:rsid w:val="00231E5E"/>
    <w:rsid w:val="00231FEC"/>
    <w:rsid w:val="00232424"/>
    <w:rsid w:val="002326E0"/>
    <w:rsid w:val="002328C1"/>
    <w:rsid w:val="00232A26"/>
    <w:rsid w:val="00232A90"/>
    <w:rsid w:val="00232CCA"/>
    <w:rsid w:val="00232D4E"/>
    <w:rsid w:val="00232D8B"/>
    <w:rsid w:val="00233634"/>
    <w:rsid w:val="002336F7"/>
    <w:rsid w:val="00233AE9"/>
    <w:rsid w:val="0023403C"/>
    <w:rsid w:val="002340BC"/>
    <w:rsid w:val="00234151"/>
    <w:rsid w:val="002342C1"/>
    <w:rsid w:val="0023460D"/>
    <w:rsid w:val="00234661"/>
    <w:rsid w:val="00234A14"/>
    <w:rsid w:val="00234BED"/>
    <w:rsid w:val="00234ED5"/>
    <w:rsid w:val="00234F8C"/>
    <w:rsid w:val="0023528F"/>
    <w:rsid w:val="002354CE"/>
    <w:rsid w:val="00235542"/>
    <w:rsid w:val="0023557E"/>
    <w:rsid w:val="002355BF"/>
    <w:rsid w:val="002357AA"/>
    <w:rsid w:val="002359FE"/>
    <w:rsid w:val="00235EA1"/>
    <w:rsid w:val="00235EA3"/>
    <w:rsid w:val="00236046"/>
    <w:rsid w:val="002361EE"/>
    <w:rsid w:val="002363FC"/>
    <w:rsid w:val="002364A1"/>
    <w:rsid w:val="00236610"/>
    <w:rsid w:val="0023678F"/>
    <w:rsid w:val="002369B0"/>
    <w:rsid w:val="00236A43"/>
    <w:rsid w:val="00236AD8"/>
    <w:rsid w:val="00236CC9"/>
    <w:rsid w:val="00236F4F"/>
    <w:rsid w:val="00237047"/>
    <w:rsid w:val="00237565"/>
    <w:rsid w:val="002376F5"/>
    <w:rsid w:val="00237850"/>
    <w:rsid w:val="00237A7E"/>
    <w:rsid w:val="00237B89"/>
    <w:rsid w:val="00237E2E"/>
    <w:rsid w:val="00237EC1"/>
    <w:rsid w:val="00237F3A"/>
    <w:rsid w:val="0024008C"/>
    <w:rsid w:val="002400CA"/>
    <w:rsid w:val="00240198"/>
    <w:rsid w:val="002401F5"/>
    <w:rsid w:val="0024029A"/>
    <w:rsid w:val="002402E8"/>
    <w:rsid w:val="00240422"/>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486"/>
    <w:rsid w:val="002424AA"/>
    <w:rsid w:val="002425FD"/>
    <w:rsid w:val="0024271E"/>
    <w:rsid w:val="00242AF3"/>
    <w:rsid w:val="00242AFB"/>
    <w:rsid w:val="00242B37"/>
    <w:rsid w:val="00242BAC"/>
    <w:rsid w:val="00242E02"/>
    <w:rsid w:val="00243010"/>
    <w:rsid w:val="00243248"/>
    <w:rsid w:val="00243497"/>
    <w:rsid w:val="0024357F"/>
    <w:rsid w:val="00243722"/>
    <w:rsid w:val="00243E8B"/>
    <w:rsid w:val="00243FD4"/>
    <w:rsid w:val="00244021"/>
    <w:rsid w:val="002445C2"/>
    <w:rsid w:val="00244610"/>
    <w:rsid w:val="00244616"/>
    <w:rsid w:val="00244632"/>
    <w:rsid w:val="00244C7B"/>
    <w:rsid w:val="00244DFA"/>
    <w:rsid w:val="00244F31"/>
    <w:rsid w:val="0024505D"/>
    <w:rsid w:val="00245086"/>
    <w:rsid w:val="002451C5"/>
    <w:rsid w:val="0024528D"/>
    <w:rsid w:val="002454CE"/>
    <w:rsid w:val="002454DC"/>
    <w:rsid w:val="0024572B"/>
    <w:rsid w:val="00245858"/>
    <w:rsid w:val="00245A0D"/>
    <w:rsid w:val="00245A1B"/>
    <w:rsid w:val="00245BD5"/>
    <w:rsid w:val="00245C66"/>
    <w:rsid w:val="00245F1F"/>
    <w:rsid w:val="002460AE"/>
    <w:rsid w:val="0024644B"/>
    <w:rsid w:val="0024647E"/>
    <w:rsid w:val="00246509"/>
    <w:rsid w:val="0024663B"/>
    <w:rsid w:val="00246A0D"/>
    <w:rsid w:val="00247103"/>
    <w:rsid w:val="002472C0"/>
    <w:rsid w:val="0024748B"/>
    <w:rsid w:val="00247519"/>
    <w:rsid w:val="0024760A"/>
    <w:rsid w:val="002477A3"/>
    <w:rsid w:val="002477C0"/>
    <w:rsid w:val="0024792B"/>
    <w:rsid w:val="00247DBB"/>
    <w:rsid w:val="00250067"/>
    <w:rsid w:val="002500C4"/>
    <w:rsid w:val="00250167"/>
    <w:rsid w:val="00250955"/>
    <w:rsid w:val="00250BCB"/>
    <w:rsid w:val="00250E3A"/>
    <w:rsid w:val="002513F7"/>
    <w:rsid w:val="002516DE"/>
    <w:rsid w:val="0025188B"/>
    <w:rsid w:val="002519E4"/>
    <w:rsid w:val="00251A0E"/>
    <w:rsid w:val="00251B79"/>
    <w:rsid w:val="00251C1D"/>
    <w:rsid w:val="00251C51"/>
    <w:rsid w:val="00251D4D"/>
    <w:rsid w:val="00251E13"/>
    <w:rsid w:val="00251F1C"/>
    <w:rsid w:val="00251F81"/>
    <w:rsid w:val="00251F8F"/>
    <w:rsid w:val="002520F3"/>
    <w:rsid w:val="002521BB"/>
    <w:rsid w:val="00252668"/>
    <w:rsid w:val="002529B7"/>
    <w:rsid w:val="00252BE0"/>
    <w:rsid w:val="00252BF8"/>
    <w:rsid w:val="00252C71"/>
    <w:rsid w:val="00252F40"/>
    <w:rsid w:val="0025311E"/>
    <w:rsid w:val="002531FE"/>
    <w:rsid w:val="00253268"/>
    <w:rsid w:val="00253588"/>
    <w:rsid w:val="002535C2"/>
    <w:rsid w:val="00253824"/>
    <w:rsid w:val="00253927"/>
    <w:rsid w:val="00253A94"/>
    <w:rsid w:val="00253BA9"/>
    <w:rsid w:val="00253DDE"/>
    <w:rsid w:val="00254185"/>
    <w:rsid w:val="0025418C"/>
    <w:rsid w:val="0025441D"/>
    <w:rsid w:val="00254423"/>
    <w:rsid w:val="002545DD"/>
    <w:rsid w:val="0025461F"/>
    <w:rsid w:val="002546F4"/>
    <w:rsid w:val="002547F9"/>
    <w:rsid w:val="00254A0B"/>
    <w:rsid w:val="00254C58"/>
    <w:rsid w:val="00254C8C"/>
    <w:rsid w:val="002551D0"/>
    <w:rsid w:val="00255252"/>
    <w:rsid w:val="00255318"/>
    <w:rsid w:val="00255374"/>
    <w:rsid w:val="00255422"/>
    <w:rsid w:val="002556AF"/>
    <w:rsid w:val="00255AFA"/>
    <w:rsid w:val="00255DFF"/>
    <w:rsid w:val="00255E0F"/>
    <w:rsid w:val="00255E8D"/>
    <w:rsid w:val="0025636F"/>
    <w:rsid w:val="002563A6"/>
    <w:rsid w:val="0025648A"/>
    <w:rsid w:val="00256862"/>
    <w:rsid w:val="00256920"/>
    <w:rsid w:val="00256972"/>
    <w:rsid w:val="00256FCC"/>
    <w:rsid w:val="002572C2"/>
    <w:rsid w:val="002572C7"/>
    <w:rsid w:val="002572D1"/>
    <w:rsid w:val="00257755"/>
    <w:rsid w:val="00257872"/>
    <w:rsid w:val="00257BF4"/>
    <w:rsid w:val="00257C1E"/>
    <w:rsid w:val="00257E77"/>
    <w:rsid w:val="00257F41"/>
    <w:rsid w:val="00260003"/>
    <w:rsid w:val="0026035D"/>
    <w:rsid w:val="00260541"/>
    <w:rsid w:val="002606D6"/>
    <w:rsid w:val="0026090A"/>
    <w:rsid w:val="0026095E"/>
    <w:rsid w:val="00260D6D"/>
    <w:rsid w:val="00261036"/>
    <w:rsid w:val="00261313"/>
    <w:rsid w:val="00261401"/>
    <w:rsid w:val="002616CE"/>
    <w:rsid w:val="002618A2"/>
    <w:rsid w:val="00261970"/>
    <w:rsid w:val="00261A2F"/>
    <w:rsid w:val="00261C28"/>
    <w:rsid w:val="00261C98"/>
    <w:rsid w:val="00261D2F"/>
    <w:rsid w:val="00261F12"/>
    <w:rsid w:val="00261FAF"/>
    <w:rsid w:val="00261FF6"/>
    <w:rsid w:val="0026248E"/>
    <w:rsid w:val="002624C0"/>
    <w:rsid w:val="00262786"/>
    <w:rsid w:val="00262824"/>
    <w:rsid w:val="00262855"/>
    <w:rsid w:val="0026288C"/>
    <w:rsid w:val="00262914"/>
    <w:rsid w:val="00262925"/>
    <w:rsid w:val="00262C3C"/>
    <w:rsid w:val="00262D07"/>
    <w:rsid w:val="00262D28"/>
    <w:rsid w:val="00262F7E"/>
    <w:rsid w:val="00262FE8"/>
    <w:rsid w:val="00263330"/>
    <w:rsid w:val="002635E5"/>
    <w:rsid w:val="00263790"/>
    <w:rsid w:val="0026385D"/>
    <w:rsid w:val="002638AC"/>
    <w:rsid w:val="00263D80"/>
    <w:rsid w:val="00263D93"/>
    <w:rsid w:val="00263E6D"/>
    <w:rsid w:val="00263FB0"/>
    <w:rsid w:val="002640EC"/>
    <w:rsid w:val="0026423A"/>
    <w:rsid w:val="00264679"/>
    <w:rsid w:val="002646EB"/>
    <w:rsid w:val="0026475B"/>
    <w:rsid w:val="002647BF"/>
    <w:rsid w:val="002647D5"/>
    <w:rsid w:val="00264F60"/>
    <w:rsid w:val="00265032"/>
    <w:rsid w:val="002651DD"/>
    <w:rsid w:val="002651FB"/>
    <w:rsid w:val="0026538C"/>
    <w:rsid w:val="00265475"/>
    <w:rsid w:val="0026553B"/>
    <w:rsid w:val="00265781"/>
    <w:rsid w:val="002657C9"/>
    <w:rsid w:val="00265A20"/>
    <w:rsid w:val="00265A4E"/>
    <w:rsid w:val="00265CB4"/>
    <w:rsid w:val="00265CC6"/>
    <w:rsid w:val="00265CFB"/>
    <w:rsid w:val="00265D01"/>
    <w:rsid w:val="00266412"/>
    <w:rsid w:val="002664BC"/>
    <w:rsid w:val="00266595"/>
    <w:rsid w:val="0026670A"/>
    <w:rsid w:val="002667A1"/>
    <w:rsid w:val="002667E1"/>
    <w:rsid w:val="00266895"/>
    <w:rsid w:val="002669CF"/>
    <w:rsid w:val="00266B13"/>
    <w:rsid w:val="00266B5C"/>
    <w:rsid w:val="00266DEC"/>
    <w:rsid w:val="0026711B"/>
    <w:rsid w:val="00267150"/>
    <w:rsid w:val="002672E3"/>
    <w:rsid w:val="0026770D"/>
    <w:rsid w:val="00267821"/>
    <w:rsid w:val="00267A73"/>
    <w:rsid w:val="0027000E"/>
    <w:rsid w:val="002700AB"/>
    <w:rsid w:val="002702EC"/>
    <w:rsid w:val="00270449"/>
    <w:rsid w:val="00270481"/>
    <w:rsid w:val="002704D3"/>
    <w:rsid w:val="0027063C"/>
    <w:rsid w:val="00270728"/>
    <w:rsid w:val="00270D42"/>
    <w:rsid w:val="00270EB5"/>
    <w:rsid w:val="00270F4E"/>
    <w:rsid w:val="00271087"/>
    <w:rsid w:val="00271132"/>
    <w:rsid w:val="002711E5"/>
    <w:rsid w:val="002711EE"/>
    <w:rsid w:val="0027135E"/>
    <w:rsid w:val="002713D0"/>
    <w:rsid w:val="002714B7"/>
    <w:rsid w:val="0027167D"/>
    <w:rsid w:val="00271680"/>
    <w:rsid w:val="0027195D"/>
    <w:rsid w:val="00271B9B"/>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D46"/>
    <w:rsid w:val="00274E7D"/>
    <w:rsid w:val="00274FA5"/>
    <w:rsid w:val="00274FDF"/>
    <w:rsid w:val="002750A1"/>
    <w:rsid w:val="002750B1"/>
    <w:rsid w:val="0027516C"/>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6C8"/>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49"/>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77E"/>
    <w:rsid w:val="00282887"/>
    <w:rsid w:val="002829E3"/>
    <w:rsid w:val="00282B82"/>
    <w:rsid w:val="00282E2D"/>
    <w:rsid w:val="00282FED"/>
    <w:rsid w:val="002830A3"/>
    <w:rsid w:val="00283148"/>
    <w:rsid w:val="002831D8"/>
    <w:rsid w:val="00283285"/>
    <w:rsid w:val="0028351A"/>
    <w:rsid w:val="00283723"/>
    <w:rsid w:val="00283DCE"/>
    <w:rsid w:val="00283E0E"/>
    <w:rsid w:val="0028426E"/>
    <w:rsid w:val="002842B2"/>
    <w:rsid w:val="0028430E"/>
    <w:rsid w:val="002844DF"/>
    <w:rsid w:val="002845EB"/>
    <w:rsid w:val="0028494A"/>
    <w:rsid w:val="00284B63"/>
    <w:rsid w:val="00284BAE"/>
    <w:rsid w:val="00284D42"/>
    <w:rsid w:val="00284E5D"/>
    <w:rsid w:val="00284EBE"/>
    <w:rsid w:val="00285137"/>
    <w:rsid w:val="002857F1"/>
    <w:rsid w:val="002859AF"/>
    <w:rsid w:val="00285C3D"/>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744"/>
    <w:rsid w:val="0028785F"/>
    <w:rsid w:val="002878B4"/>
    <w:rsid w:val="00287916"/>
    <w:rsid w:val="0028793D"/>
    <w:rsid w:val="00287D84"/>
    <w:rsid w:val="00287FDC"/>
    <w:rsid w:val="00290120"/>
    <w:rsid w:val="002902DC"/>
    <w:rsid w:val="00290513"/>
    <w:rsid w:val="00290538"/>
    <w:rsid w:val="00290647"/>
    <w:rsid w:val="002906BB"/>
    <w:rsid w:val="00290843"/>
    <w:rsid w:val="00290D5B"/>
    <w:rsid w:val="00290E1E"/>
    <w:rsid w:val="00290F91"/>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A"/>
    <w:rsid w:val="00292363"/>
    <w:rsid w:val="0029237F"/>
    <w:rsid w:val="00292635"/>
    <w:rsid w:val="0029268C"/>
    <w:rsid w:val="00292715"/>
    <w:rsid w:val="00292875"/>
    <w:rsid w:val="00292994"/>
    <w:rsid w:val="00292EC7"/>
    <w:rsid w:val="00293025"/>
    <w:rsid w:val="002931B9"/>
    <w:rsid w:val="002931F5"/>
    <w:rsid w:val="002932AE"/>
    <w:rsid w:val="0029332A"/>
    <w:rsid w:val="00293388"/>
    <w:rsid w:val="002934FA"/>
    <w:rsid w:val="00293927"/>
    <w:rsid w:val="00293B17"/>
    <w:rsid w:val="00293D7A"/>
    <w:rsid w:val="00293E37"/>
    <w:rsid w:val="00293E57"/>
    <w:rsid w:val="00293EE1"/>
    <w:rsid w:val="00294018"/>
    <w:rsid w:val="002943F5"/>
    <w:rsid w:val="002947D1"/>
    <w:rsid w:val="002948CB"/>
    <w:rsid w:val="002948DF"/>
    <w:rsid w:val="00294D63"/>
    <w:rsid w:val="00294D90"/>
    <w:rsid w:val="00295247"/>
    <w:rsid w:val="00295480"/>
    <w:rsid w:val="002954F9"/>
    <w:rsid w:val="0029557F"/>
    <w:rsid w:val="00295633"/>
    <w:rsid w:val="00295B56"/>
    <w:rsid w:val="00295BB3"/>
    <w:rsid w:val="00295ECA"/>
    <w:rsid w:val="00295EE8"/>
    <w:rsid w:val="00295F7F"/>
    <w:rsid w:val="00296A69"/>
    <w:rsid w:val="00296A92"/>
    <w:rsid w:val="00296CEB"/>
    <w:rsid w:val="002972B3"/>
    <w:rsid w:val="002974A3"/>
    <w:rsid w:val="00297895"/>
    <w:rsid w:val="002978CC"/>
    <w:rsid w:val="002978D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C9"/>
    <w:rsid w:val="002A204D"/>
    <w:rsid w:val="002A21B7"/>
    <w:rsid w:val="002A2211"/>
    <w:rsid w:val="002A2616"/>
    <w:rsid w:val="002A26C6"/>
    <w:rsid w:val="002A26CF"/>
    <w:rsid w:val="002A26E1"/>
    <w:rsid w:val="002A29F6"/>
    <w:rsid w:val="002A2C54"/>
    <w:rsid w:val="002A2EB3"/>
    <w:rsid w:val="002A2EE1"/>
    <w:rsid w:val="002A2F4F"/>
    <w:rsid w:val="002A2F5E"/>
    <w:rsid w:val="002A312F"/>
    <w:rsid w:val="002A3206"/>
    <w:rsid w:val="002A3252"/>
    <w:rsid w:val="002A32AB"/>
    <w:rsid w:val="002A35CF"/>
    <w:rsid w:val="002A368A"/>
    <w:rsid w:val="002A3A3F"/>
    <w:rsid w:val="002A3B9B"/>
    <w:rsid w:val="002A3C92"/>
    <w:rsid w:val="002A3F9C"/>
    <w:rsid w:val="002A4065"/>
    <w:rsid w:val="002A407D"/>
    <w:rsid w:val="002A427C"/>
    <w:rsid w:val="002A4370"/>
    <w:rsid w:val="002A43B2"/>
    <w:rsid w:val="002A464A"/>
    <w:rsid w:val="002A46A1"/>
    <w:rsid w:val="002A4C7D"/>
    <w:rsid w:val="002A4E49"/>
    <w:rsid w:val="002A4EA1"/>
    <w:rsid w:val="002A4F46"/>
    <w:rsid w:val="002A5057"/>
    <w:rsid w:val="002A50C7"/>
    <w:rsid w:val="002A53B7"/>
    <w:rsid w:val="002A5442"/>
    <w:rsid w:val="002A5464"/>
    <w:rsid w:val="002A54F9"/>
    <w:rsid w:val="002A5595"/>
    <w:rsid w:val="002A56D0"/>
    <w:rsid w:val="002A56D9"/>
    <w:rsid w:val="002A57AF"/>
    <w:rsid w:val="002A57F0"/>
    <w:rsid w:val="002A5911"/>
    <w:rsid w:val="002A5973"/>
    <w:rsid w:val="002A59F0"/>
    <w:rsid w:val="002A5BA3"/>
    <w:rsid w:val="002A626C"/>
    <w:rsid w:val="002A6402"/>
    <w:rsid w:val="002A6432"/>
    <w:rsid w:val="002A64B0"/>
    <w:rsid w:val="002A6D56"/>
    <w:rsid w:val="002A6F25"/>
    <w:rsid w:val="002A6FD3"/>
    <w:rsid w:val="002A6FFE"/>
    <w:rsid w:val="002A7102"/>
    <w:rsid w:val="002A7247"/>
    <w:rsid w:val="002A7945"/>
    <w:rsid w:val="002A7DC9"/>
    <w:rsid w:val="002A7EFA"/>
    <w:rsid w:val="002B01BB"/>
    <w:rsid w:val="002B02D2"/>
    <w:rsid w:val="002B065F"/>
    <w:rsid w:val="002B07AB"/>
    <w:rsid w:val="002B07C2"/>
    <w:rsid w:val="002B09E7"/>
    <w:rsid w:val="002B0A7D"/>
    <w:rsid w:val="002B0C28"/>
    <w:rsid w:val="002B0D7F"/>
    <w:rsid w:val="002B0D90"/>
    <w:rsid w:val="002B1222"/>
    <w:rsid w:val="002B13C3"/>
    <w:rsid w:val="002B144A"/>
    <w:rsid w:val="002B1599"/>
    <w:rsid w:val="002B16CC"/>
    <w:rsid w:val="002B1736"/>
    <w:rsid w:val="002B1A69"/>
    <w:rsid w:val="002B1BB0"/>
    <w:rsid w:val="002B1F1D"/>
    <w:rsid w:val="002B21AE"/>
    <w:rsid w:val="002B21B0"/>
    <w:rsid w:val="002B21EF"/>
    <w:rsid w:val="002B252F"/>
    <w:rsid w:val="002B2723"/>
    <w:rsid w:val="002B294C"/>
    <w:rsid w:val="002B2A34"/>
    <w:rsid w:val="002B2ECE"/>
    <w:rsid w:val="002B303A"/>
    <w:rsid w:val="002B336F"/>
    <w:rsid w:val="002B341E"/>
    <w:rsid w:val="002B34B9"/>
    <w:rsid w:val="002B34CD"/>
    <w:rsid w:val="002B35CC"/>
    <w:rsid w:val="002B373A"/>
    <w:rsid w:val="002B377B"/>
    <w:rsid w:val="002B38B1"/>
    <w:rsid w:val="002B39E3"/>
    <w:rsid w:val="002B3C7F"/>
    <w:rsid w:val="002B3CE0"/>
    <w:rsid w:val="002B40E4"/>
    <w:rsid w:val="002B450E"/>
    <w:rsid w:val="002B46CA"/>
    <w:rsid w:val="002B4A7F"/>
    <w:rsid w:val="002B4B61"/>
    <w:rsid w:val="002B4C99"/>
    <w:rsid w:val="002B4FAF"/>
    <w:rsid w:val="002B50B4"/>
    <w:rsid w:val="002B5232"/>
    <w:rsid w:val="002B52D8"/>
    <w:rsid w:val="002B538D"/>
    <w:rsid w:val="002B538E"/>
    <w:rsid w:val="002B5490"/>
    <w:rsid w:val="002B5855"/>
    <w:rsid w:val="002B5DCA"/>
    <w:rsid w:val="002B5E8A"/>
    <w:rsid w:val="002B6013"/>
    <w:rsid w:val="002B6384"/>
    <w:rsid w:val="002B63C5"/>
    <w:rsid w:val="002B64D7"/>
    <w:rsid w:val="002B66B8"/>
    <w:rsid w:val="002B67D6"/>
    <w:rsid w:val="002B694A"/>
    <w:rsid w:val="002B6A75"/>
    <w:rsid w:val="002B6BAE"/>
    <w:rsid w:val="002B6BDC"/>
    <w:rsid w:val="002B6CF6"/>
    <w:rsid w:val="002B6D4A"/>
    <w:rsid w:val="002B71B1"/>
    <w:rsid w:val="002B723E"/>
    <w:rsid w:val="002B75B0"/>
    <w:rsid w:val="002B7ABB"/>
    <w:rsid w:val="002B7EAF"/>
    <w:rsid w:val="002C0089"/>
    <w:rsid w:val="002C0282"/>
    <w:rsid w:val="002C033D"/>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20CC"/>
    <w:rsid w:val="002C20F2"/>
    <w:rsid w:val="002C21F1"/>
    <w:rsid w:val="002C2316"/>
    <w:rsid w:val="002C23F1"/>
    <w:rsid w:val="002C2410"/>
    <w:rsid w:val="002C256A"/>
    <w:rsid w:val="002C26BC"/>
    <w:rsid w:val="002C2941"/>
    <w:rsid w:val="002C2A13"/>
    <w:rsid w:val="002C2A63"/>
    <w:rsid w:val="002C2CF2"/>
    <w:rsid w:val="002C2DFE"/>
    <w:rsid w:val="002C2E4B"/>
    <w:rsid w:val="002C2EF9"/>
    <w:rsid w:val="002C2FC0"/>
    <w:rsid w:val="002C2FDC"/>
    <w:rsid w:val="002C300D"/>
    <w:rsid w:val="002C3117"/>
    <w:rsid w:val="002C311E"/>
    <w:rsid w:val="002C379D"/>
    <w:rsid w:val="002C38B2"/>
    <w:rsid w:val="002C3A26"/>
    <w:rsid w:val="002C3BE3"/>
    <w:rsid w:val="002C3D2F"/>
    <w:rsid w:val="002C3DF9"/>
    <w:rsid w:val="002C3E38"/>
    <w:rsid w:val="002C3F9C"/>
    <w:rsid w:val="002C42FD"/>
    <w:rsid w:val="002C47D2"/>
    <w:rsid w:val="002C4B17"/>
    <w:rsid w:val="002C4E08"/>
    <w:rsid w:val="002C4EF8"/>
    <w:rsid w:val="002C502F"/>
    <w:rsid w:val="002C52AF"/>
    <w:rsid w:val="002C54AE"/>
    <w:rsid w:val="002C5544"/>
    <w:rsid w:val="002C5618"/>
    <w:rsid w:val="002C57BE"/>
    <w:rsid w:val="002C57C7"/>
    <w:rsid w:val="002C581D"/>
    <w:rsid w:val="002C5AFA"/>
    <w:rsid w:val="002C5B5F"/>
    <w:rsid w:val="002C5CB7"/>
    <w:rsid w:val="002C5D75"/>
    <w:rsid w:val="002C6398"/>
    <w:rsid w:val="002C67E7"/>
    <w:rsid w:val="002C68E9"/>
    <w:rsid w:val="002C6AE5"/>
    <w:rsid w:val="002C6B14"/>
    <w:rsid w:val="002C6F16"/>
    <w:rsid w:val="002C7309"/>
    <w:rsid w:val="002C739D"/>
    <w:rsid w:val="002C73AD"/>
    <w:rsid w:val="002C7595"/>
    <w:rsid w:val="002C764D"/>
    <w:rsid w:val="002C7722"/>
    <w:rsid w:val="002C7CA9"/>
    <w:rsid w:val="002C7CDA"/>
    <w:rsid w:val="002C7EB2"/>
    <w:rsid w:val="002C7F1F"/>
    <w:rsid w:val="002C7FFD"/>
    <w:rsid w:val="002D0127"/>
    <w:rsid w:val="002D03FA"/>
    <w:rsid w:val="002D0439"/>
    <w:rsid w:val="002D04E9"/>
    <w:rsid w:val="002D0662"/>
    <w:rsid w:val="002D06EB"/>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1FE5"/>
    <w:rsid w:val="002D2006"/>
    <w:rsid w:val="002D228E"/>
    <w:rsid w:val="002D244B"/>
    <w:rsid w:val="002D28EE"/>
    <w:rsid w:val="002D2958"/>
    <w:rsid w:val="002D2A40"/>
    <w:rsid w:val="002D2D64"/>
    <w:rsid w:val="002D2DC3"/>
    <w:rsid w:val="002D2E61"/>
    <w:rsid w:val="002D2EE1"/>
    <w:rsid w:val="002D2FE5"/>
    <w:rsid w:val="002D3141"/>
    <w:rsid w:val="002D38F7"/>
    <w:rsid w:val="002D397E"/>
    <w:rsid w:val="002D3B25"/>
    <w:rsid w:val="002D3B91"/>
    <w:rsid w:val="002D3BBC"/>
    <w:rsid w:val="002D3C6C"/>
    <w:rsid w:val="002D3E1A"/>
    <w:rsid w:val="002D438A"/>
    <w:rsid w:val="002D43DB"/>
    <w:rsid w:val="002D455D"/>
    <w:rsid w:val="002D4F01"/>
    <w:rsid w:val="002D4F19"/>
    <w:rsid w:val="002D51D8"/>
    <w:rsid w:val="002D5380"/>
    <w:rsid w:val="002D53EF"/>
    <w:rsid w:val="002D5494"/>
    <w:rsid w:val="002D559C"/>
    <w:rsid w:val="002D5738"/>
    <w:rsid w:val="002D5858"/>
    <w:rsid w:val="002D59A2"/>
    <w:rsid w:val="002D5B8E"/>
    <w:rsid w:val="002D5BAF"/>
    <w:rsid w:val="002D5D91"/>
    <w:rsid w:val="002D5E53"/>
    <w:rsid w:val="002D60AC"/>
    <w:rsid w:val="002D61F9"/>
    <w:rsid w:val="002D6484"/>
    <w:rsid w:val="002D6546"/>
    <w:rsid w:val="002D6573"/>
    <w:rsid w:val="002D6664"/>
    <w:rsid w:val="002D6AEA"/>
    <w:rsid w:val="002D6C32"/>
    <w:rsid w:val="002D6CBC"/>
    <w:rsid w:val="002D6CCC"/>
    <w:rsid w:val="002D71A7"/>
    <w:rsid w:val="002D7201"/>
    <w:rsid w:val="002D7233"/>
    <w:rsid w:val="002D74D9"/>
    <w:rsid w:val="002D7915"/>
    <w:rsid w:val="002D7C2A"/>
    <w:rsid w:val="002E0062"/>
    <w:rsid w:val="002E0319"/>
    <w:rsid w:val="002E04BC"/>
    <w:rsid w:val="002E04FA"/>
    <w:rsid w:val="002E081A"/>
    <w:rsid w:val="002E08C5"/>
    <w:rsid w:val="002E0985"/>
    <w:rsid w:val="002E0AB5"/>
    <w:rsid w:val="002E0C17"/>
    <w:rsid w:val="002E128A"/>
    <w:rsid w:val="002E1458"/>
    <w:rsid w:val="002E1485"/>
    <w:rsid w:val="002E14ED"/>
    <w:rsid w:val="002E1636"/>
    <w:rsid w:val="002E167F"/>
    <w:rsid w:val="002E179B"/>
    <w:rsid w:val="002E187C"/>
    <w:rsid w:val="002E19A5"/>
    <w:rsid w:val="002E1A8B"/>
    <w:rsid w:val="002E1BA0"/>
    <w:rsid w:val="002E1C9E"/>
    <w:rsid w:val="002E1FD6"/>
    <w:rsid w:val="002E220A"/>
    <w:rsid w:val="002E2435"/>
    <w:rsid w:val="002E24CD"/>
    <w:rsid w:val="002E257B"/>
    <w:rsid w:val="002E2914"/>
    <w:rsid w:val="002E2B3E"/>
    <w:rsid w:val="002E2B58"/>
    <w:rsid w:val="002E2C23"/>
    <w:rsid w:val="002E2E23"/>
    <w:rsid w:val="002E2EEB"/>
    <w:rsid w:val="002E315B"/>
    <w:rsid w:val="002E3639"/>
    <w:rsid w:val="002E3887"/>
    <w:rsid w:val="002E3A24"/>
    <w:rsid w:val="002E3C65"/>
    <w:rsid w:val="002E3F5B"/>
    <w:rsid w:val="002E41A8"/>
    <w:rsid w:val="002E4362"/>
    <w:rsid w:val="002E45CD"/>
    <w:rsid w:val="002E4937"/>
    <w:rsid w:val="002E4A71"/>
    <w:rsid w:val="002E4E69"/>
    <w:rsid w:val="002E4EFD"/>
    <w:rsid w:val="002E52A3"/>
    <w:rsid w:val="002E5309"/>
    <w:rsid w:val="002E53F9"/>
    <w:rsid w:val="002E5610"/>
    <w:rsid w:val="002E5AE0"/>
    <w:rsid w:val="002E5B47"/>
    <w:rsid w:val="002E5E23"/>
    <w:rsid w:val="002E5E74"/>
    <w:rsid w:val="002E5F86"/>
    <w:rsid w:val="002E6006"/>
    <w:rsid w:val="002E6295"/>
    <w:rsid w:val="002E62F0"/>
    <w:rsid w:val="002E63D9"/>
    <w:rsid w:val="002E640E"/>
    <w:rsid w:val="002E667D"/>
    <w:rsid w:val="002E674C"/>
    <w:rsid w:val="002E676C"/>
    <w:rsid w:val="002E6A01"/>
    <w:rsid w:val="002E6C0B"/>
    <w:rsid w:val="002E6E16"/>
    <w:rsid w:val="002E7411"/>
    <w:rsid w:val="002E74B5"/>
    <w:rsid w:val="002E78AA"/>
    <w:rsid w:val="002E79CA"/>
    <w:rsid w:val="002E7D7E"/>
    <w:rsid w:val="002E7DD4"/>
    <w:rsid w:val="002F008D"/>
    <w:rsid w:val="002F011A"/>
    <w:rsid w:val="002F0134"/>
    <w:rsid w:val="002F033A"/>
    <w:rsid w:val="002F05E4"/>
    <w:rsid w:val="002F0634"/>
    <w:rsid w:val="002F0741"/>
    <w:rsid w:val="002F084E"/>
    <w:rsid w:val="002F0901"/>
    <w:rsid w:val="002F0C28"/>
    <w:rsid w:val="002F0E5F"/>
    <w:rsid w:val="002F0EA1"/>
    <w:rsid w:val="002F0F80"/>
    <w:rsid w:val="002F107B"/>
    <w:rsid w:val="002F10B4"/>
    <w:rsid w:val="002F14F0"/>
    <w:rsid w:val="002F1611"/>
    <w:rsid w:val="002F16A8"/>
    <w:rsid w:val="002F1789"/>
    <w:rsid w:val="002F18EA"/>
    <w:rsid w:val="002F1988"/>
    <w:rsid w:val="002F1A61"/>
    <w:rsid w:val="002F1A6C"/>
    <w:rsid w:val="002F1AB8"/>
    <w:rsid w:val="002F1B30"/>
    <w:rsid w:val="002F1FF4"/>
    <w:rsid w:val="002F206C"/>
    <w:rsid w:val="002F2070"/>
    <w:rsid w:val="002F23FA"/>
    <w:rsid w:val="002F24B2"/>
    <w:rsid w:val="002F27FC"/>
    <w:rsid w:val="002F2A6C"/>
    <w:rsid w:val="002F329C"/>
    <w:rsid w:val="002F33C6"/>
    <w:rsid w:val="002F3CDE"/>
    <w:rsid w:val="002F3D06"/>
    <w:rsid w:val="002F3D73"/>
    <w:rsid w:val="002F3E68"/>
    <w:rsid w:val="002F3F92"/>
    <w:rsid w:val="002F3FD4"/>
    <w:rsid w:val="002F4131"/>
    <w:rsid w:val="002F469D"/>
    <w:rsid w:val="002F4A2E"/>
    <w:rsid w:val="002F4F84"/>
    <w:rsid w:val="002F4FE3"/>
    <w:rsid w:val="002F5380"/>
    <w:rsid w:val="002F5459"/>
    <w:rsid w:val="002F5650"/>
    <w:rsid w:val="002F568E"/>
    <w:rsid w:val="002F5859"/>
    <w:rsid w:val="002F5A3A"/>
    <w:rsid w:val="002F5AFF"/>
    <w:rsid w:val="002F5DD6"/>
    <w:rsid w:val="002F5F37"/>
    <w:rsid w:val="002F5FEA"/>
    <w:rsid w:val="002F5FFD"/>
    <w:rsid w:val="002F609A"/>
    <w:rsid w:val="002F60AC"/>
    <w:rsid w:val="002F63E7"/>
    <w:rsid w:val="002F6591"/>
    <w:rsid w:val="002F65EF"/>
    <w:rsid w:val="002F6633"/>
    <w:rsid w:val="002F6948"/>
    <w:rsid w:val="002F7054"/>
    <w:rsid w:val="002F7BE3"/>
    <w:rsid w:val="002F7D92"/>
    <w:rsid w:val="002F7E6A"/>
    <w:rsid w:val="003000B5"/>
    <w:rsid w:val="00300165"/>
    <w:rsid w:val="00300234"/>
    <w:rsid w:val="00300314"/>
    <w:rsid w:val="00300392"/>
    <w:rsid w:val="003006AE"/>
    <w:rsid w:val="00300C17"/>
    <w:rsid w:val="00300E19"/>
    <w:rsid w:val="00300E3B"/>
    <w:rsid w:val="0030106A"/>
    <w:rsid w:val="003010CF"/>
    <w:rsid w:val="0030114D"/>
    <w:rsid w:val="0030146B"/>
    <w:rsid w:val="0030149D"/>
    <w:rsid w:val="00301615"/>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4D"/>
    <w:rsid w:val="00302FB9"/>
    <w:rsid w:val="00303094"/>
    <w:rsid w:val="003031FB"/>
    <w:rsid w:val="00303440"/>
    <w:rsid w:val="0030349C"/>
    <w:rsid w:val="003034B4"/>
    <w:rsid w:val="0030368C"/>
    <w:rsid w:val="003036EE"/>
    <w:rsid w:val="00303BA9"/>
    <w:rsid w:val="003040DF"/>
    <w:rsid w:val="003040F6"/>
    <w:rsid w:val="0030420F"/>
    <w:rsid w:val="00304355"/>
    <w:rsid w:val="003046B1"/>
    <w:rsid w:val="00304ABD"/>
    <w:rsid w:val="00304C21"/>
    <w:rsid w:val="00304D9B"/>
    <w:rsid w:val="003056AD"/>
    <w:rsid w:val="00305A76"/>
    <w:rsid w:val="00305B2F"/>
    <w:rsid w:val="00305FF9"/>
    <w:rsid w:val="003062DE"/>
    <w:rsid w:val="0030630B"/>
    <w:rsid w:val="00306338"/>
    <w:rsid w:val="003067CD"/>
    <w:rsid w:val="003067E6"/>
    <w:rsid w:val="003067EA"/>
    <w:rsid w:val="003069CA"/>
    <w:rsid w:val="00306D05"/>
    <w:rsid w:val="00306DFC"/>
    <w:rsid w:val="00306E6B"/>
    <w:rsid w:val="003070E0"/>
    <w:rsid w:val="0030716B"/>
    <w:rsid w:val="0030741C"/>
    <w:rsid w:val="00307935"/>
    <w:rsid w:val="003100C8"/>
    <w:rsid w:val="0031028F"/>
    <w:rsid w:val="003103B0"/>
    <w:rsid w:val="003104AB"/>
    <w:rsid w:val="00310537"/>
    <w:rsid w:val="00310597"/>
    <w:rsid w:val="00310875"/>
    <w:rsid w:val="00311139"/>
    <w:rsid w:val="00311161"/>
    <w:rsid w:val="003114D4"/>
    <w:rsid w:val="00311554"/>
    <w:rsid w:val="0031173B"/>
    <w:rsid w:val="00311881"/>
    <w:rsid w:val="00311CB1"/>
    <w:rsid w:val="00311CC6"/>
    <w:rsid w:val="00311D46"/>
    <w:rsid w:val="00311E1F"/>
    <w:rsid w:val="00312030"/>
    <w:rsid w:val="003120CC"/>
    <w:rsid w:val="0031231B"/>
    <w:rsid w:val="00312400"/>
    <w:rsid w:val="00312401"/>
    <w:rsid w:val="00312539"/>
    <w:rsid w:val="003126FC"/>
    <w:rsid w:val="00312739"/>
    <w:rsid w:val="003128B4"/>
    <w:rsid w:val="00312A55"/>
    <w:rsid w:val="00312B5F"/>
    <w:rsid w:val="00312D10"/>
    <w:rsid w:val="00312E12"/>
    <w:rsid w:val="00313307"/>
    <w:rsid w:val="00313636"/>
    <w:rsid w:val="00313689"/>
    <w:rsid w:val="00313702"/>
    <w:rsid w:val="003138B0"/>
    <w:rsid w:val="00313A2F"/>
    <w:rsid w:val="00313B23"/>
    <w:rsid w:val="00313B56"/>
    <w:rsid w:val="00313DA3"/>
    <w:rsid w:val="00313EBD"/>
    <w:rsid w:val="0031403C"/>
    <w:rsid w:val="003144A7"/>
    <w:rsid w:val="00314B7F"/>
    <w:rsid w:val="00314C9A"/>
    <w:rsid w:val="00314E60"/>
    <w:rsid w:val="00314E92"/>
    <w:rsid w:val="00314EDD"/>
    <w:rsid w:val="00315097"/>
    <w:rsid w:val="003151A0"/>
    <w:rsid w:val="00315409"/>
    <w:rsid w:val="0031574D"/>
    <w:rsid w:val="00315997"/>
    <w:rsid w:val="00315A7D"/>
    <w:rsid w:val="00315ACF"/>
    <w:rsid w:val="00315B25"/>
    <w:rsid w:val="00315DD2"/>
    <w:rsid w:val="0031613D"/>
    <w:rsid w:val="0031618A"/>
    <w:rsid w:val="003162E7"/>
    <w:rsid w:val="003163D2"/>
    <w:rsid w:val="0031658E"/>
    <w:rsid w:val="00316855"/>
    <w:rsid w:val="00316C7B"/>
    <w:rsid w:val="00316EDB"/>
    <w:rsid w:val="003173B0"/>
    <w:rsid w:val="00317612"/>
    <w:rsid w:val="0031764D"/>
    <w:rsid w:val="003176E1"/>
    <w:rsid w:val="0031772A"/>
    <w:rsid w:val="003178DA"/>
    <w:rsid w:val="00317B68"/>
    <w:rsid w:val="00317C1E"/>
    <w:rsid w:val="00317CF4"/>
    <w:rsid w:val="00317DB8"/>
    <w:rsid w:val="00317EA7"/>
    <w:rsid w:val="003200C0"/>
    <w:rsid w:val="003201D1"/>
    <w:rsid w:val="003203B4"/>
    <w:rsid w:val="00320471"/>
    <w:rsid w:val="00320618"/>
    <w:rsid w:val="003206FB"/>
    <w:rsid w:val="00320739"/>
    <w:rsid w:val="0032099D"/>
    <w:rsid w:val="00320D14"/>
    <w:rsid w:val="00320E77"/>
    <w:rsid w:val="00320FAC"/>
    <w:rsid w:val="0032100B"/>
    <w:rsid w:val="00321183"/>
    <w:rsid w:val="0032154E"/>
    <w:rsid w:val="003216A1"/>
    <w:rsid w:val="003217D3"/>
    <w:rsid w:val="003217E6"/>
    <w:rsid w:val="0032183A"/>
    <w:rsid w:val="00321903"/>
    <w:rsid w:val="0032196A"/>
    <w:rsid w:val="00321981"/>
    <w:rsid w:val="0032198E"/>
    <w:rsid w:val="00321BD7"/>
    <w:rsid w:val="00321C08"/>
    <w:rsid w:val="00321D67"/>
    <w:rsid w:val="00321F07"/>
    <w:rsid w:val="0032260F"/>
    <w:rsid w:val="003226FF"/>
    <w:rsid w:val="00322737"/>
    <w:rsid w:val="003228DA"/>
    <w:rsid w:val="003228DD"/>
    <w:rsid w:val="00322AF2"/>
    <w:rsid w:val="00322C8E"/>
    <w:rsid w:val="00322D2E"/>
    <w:rsid w:val="00322E3C"/>
    <w:rsid w:val="00322F3E"/>
    <w:rsid w:val="003233AE"/>
    <w:rsid w:val="0032353E"/>
    <w:rsid w:val="003238D8"/>
    <w:rsid w:val="00323948"/>
    <w:rsid w:val="00323D6B"/>
    <w:rsid w:val="00323FA6"/>
    <w:rsid w:val="00324094"/>
    <w:rsid w:val="00324158"/>
    <w:rsid w:val="00324513"/>
    <w:rsid w:val="00324542"/>
    <w:rsid w:val="003245EA"/>
    <w:rsid w:val="00324A9E"/>
    <w:rsid w:val="003250C5"/>
    <w:rsid w:val="003252A5"/>
    <w:rsid w:val="003253D2"/>
    <w:rsid w:val="0032551E"/>
    <w:rsid w:val="00325988"/>
    <w:rsid w:val="003259A1"/>
    <w:rsid w:val="00325A4C"/>
    <w:rsid w:val="00325BFB"/>
    <w:rsid w:val="00325D54"/>
    <w:rsid w:val="00325E11"/>
    <w:rsid w:val="00326184"/>
    <w:rsid w:val="0032666D"/>
    <w:rsid w:val="00326802"/>
    <w:rsid w:val="0032689A"/>
    <w:rsid w:val="003268E6"/>
    <w:rsid w:val="00326957"/>
    <w:rsid w:val="003269E7"/>
    <w:rsid w:val="00326AE2"/>
    <w:rsid w:val="00326B41"/>
    <w:rsid w:val="00326B8A"/>
    <w:rsid w:val="00326F33"/>
    <w:rsid w:val="00327183"/>
    <w:rsid w:val="0032736B"/>
    <w:rsid w:val="003275AD"/>
    <w:rsid w:val="003277DC"/>
    <w:rsid w:val="00327904"/>
    <w:rsid w:val="003279A9"/>
    <w:rsid w:val="00327B4B"/>
    <w:rsid w:val="00327C45"/>
    <w:rsid w:val="00327C49"/>
    <w:rsid w:val="00327F6C"/>
    <w:rsid w:val="0033004A"/>
    <w:rsid w:val="00330564"/>
    <w:rsid w:val="0033067C"/>
    <w:rsid w:val="003308A8"/>
    <w:rsid w:val="003308AF"/>
    <w:rsid w:val="00330B1C"/>
    <w:rsid w:val="00330C52"/>
    <w:rsid w:val="00330C89"/>
    <w:rsid w:val="00330F70"/>
    <w:rsid w:val="00331248"/>
    <w:rsid w:val="00331426"/>
    <w:rsid w:val="003316AB"/>
    <w:rsid w:val="0033171D"/>
    <w:rsid w:val="0033173C"/>
    <w:rsid w:val="0033192C"/>
    <w:rsid w:val="00331EAF"/>
    <w:rsid w:val="00331F00"/>
    <w:rsid w:val="00331F08"/>
    <w:rsid w:val="00331FC0"/>
    <w:rsid w:val="00331FC3"/>
    <w:rsid w:val="00332060"/>
    <w:rsid w:val="00332131"/>
    <w:rsid w:val="00332183"/>
    <w:rsid w:val="0033218A"/>
    <w:rsid w:val="00332556"/>
    <w:rsid w:val="003326B8"/>
    <w:rsid w:val="003329B6"/>
    <w:rsid w:val="00332B36"/>
    <w:rsid w:val="00332B60"/>
    <w:rsid w:val="00332D0F"/>
    <w:rsid w:val="00333566"/>
    <w:rsid w:val="00333669"/>
    <w:rsid w:val="003336B3"/>
    <w:rsid w:val="003337BB"/>
    <w:rsid w:val="00333A5B"/>
    <w:rsid w:val="00333B6B"/>
    <w:rsid w:val="00333D70"/>
    <w:rsid w:val="00333FBC"/>
    <w:rsid w:val="0033402A"/>
    <w:rsid w:val="003343D2"/>
    <w:rsid w:val="003345F1"/>
    <w:rsid w:val="00334869"/>
    <w:rsid w:val="00334909"/>
    <w:rsid w:val="00334A20"/>
    <w:rsid w:val="00334AFD"/>
    <w:rsid w:val="00334BE3"/>
    <w:rsid w:val="00334E16"/>
    <w:rsid w:val="0033505A"/>
    <w:rsid w:val="00335087"/>
    <w:rsid w:val="00335360"/>
    <w:rsid w:val="00335513"/>
    <w:rsid w:val="00335568"/>
    <w:rsid w:val="00335829"/>
    <w:rsid w:val="00335982"/>
    <w:rsid w:val="00335B75"/>
    <w:rsid w:val="00335D8C"/>
    <w:rsid w:val="00335EA4"/>
    <w:rsid w:val="00336072"/>
    <w:rsid w:val="0033628C"/>
    <w:rsid w:val="00336370"/>
    <w:rsid w:val="003363A1"/>
    <w:rsid w:val="003363C8"/>
    <w:rsid w:val="003363F3"/>
    <w:rsid w:val="00336721"/>
    <w:rsid w:val="003367C9"/>
    <w:rsid w:val="00336800"/>
    <w:rsid w:val="003370D4"/>
    <w:rsid w:val="003374EE"/>
    <w:rsid w:val="00337628"/>
    <w:rsid w:val="003378BF"/>
    <w:rsid w:val="00337BAF"/>
    <w:rsid w:val="00337CAF"/>
    <w:rsid w:val="00337F88"/>
    <w:rsid w:val="00337F8A"/>
    <w:rsid w:val="00340012"/>
    <w:rsid w:val="0034002E"/>
    <w:rsid w:val="00340197"/>
    <w:rsid w:val="003404F3"/>
    <w:rsid w:val="003406F1"/>
    <w:rsid w:val="00340A68"/>
    <w:rsid w:val="00340C7E"/>
    <w:rsid w:val="00340DCF"/>
    <w:rsid w:val="00340F9F"/>
    <w:rsid w:val="0034104B"/>
    <w:rsid w:val="00341061"/>
    <w:rsid w:val="00341068"/>
    <w:rsid w:val="00341220"/>
    <w:rsid w:val="00341485"/>
    <w:rsid w:val="003416A7"/>
    <w:rsid w:val="0034176D"/>
    <w:rsid w:val="0034179F"/>
    <w:rsid w:val="00341D1B"/>
    <w:rsid w:val="00341E29"/>
    <w:rsid w:val="00341F83"/>
    <w:rsid w:val="00341F9A"/>
    <w:rsid w:val="00342058"/>
    <w:rsid w:val="0034222F"/>
    <w:rsid w:val="0034226D"/>
    <w:rsid w:val="00342473"/>
    <w:rsid w:val="00342972"/>
    <w:rsid w:val="00342AF0"/>
    <w:rsid w:val="00342C03"/>
    <w:rsid w:val="00342CA0"/>
    <w:rsid w:val="00342F8B"/>
    <w:rsid w:val="00342FDD"/>
    <w:rsid w:val="003432C1"/>
    <w:rsid w:val="00343509"/>
    <w:rsid w:val="00343C25"/>
    <w:rsid w:val="00343EF4"/>
    <w:rsid w:val="00343F18"/>
    <w:rsid w:val="00343FFE"/>
    <w:rsid w:val="0034429B"/>
    <w:rsid w:val="00344340"/>
    <w:rsid w:val="0034458F"/>
    <w:rsid w:val="0034464F"/>
    <w:rsid w:val="003446B4"/>
    <w:rsid w:val="00344823"/>
    <w:rsid w:val="00344854"/>
    <w:rsid w:val="00344865"/>
    <w:rsid w:val="00344866"/>
    <w:rsid w:val="003448DC"/>
    <w:rsid w:val="00344C52"/>
    <w:rsid w:val="003450D4"/>
    <w:rsid w:val="003451D5"/>
    <w:rsid w:val="003453E8"/>
    <w:rsid w:val="003457B1"/>
    <w:rsid w:val="00345887"/>
    <w:rsid w:val="00345CA0"/>
    <w:rsid w:val="00345E97"/>
    <w:rsid w:val="00345ECD"/>
    <w:rsid w:val="00345ED6"/>
    <w:rsid w:val="00345F29"/>
    <w:rsid w:val="00346031"/>
    <w:rsid w:val="00346051"/>
    <w:rsid w:val="00346099"/>
    <w:rsid w:val="00346142"/>
    <w:rsid w:val="00346152"/>
    <w:rsid w:val="00346197"/>
    <w:rsid w:val="00346279"/>
    <w:rsid w:val="0034638C"/>
    <w:rsid w:val="0034656A"/>
    <w:rsid w:val="0034657D"/>
    <w:rsid w:val="003465DE"/>
    <w:rsid w:val="00346A9C"/>
    <w:rsid w:val="00346C59"/>
    <w:rsid w:val="00346F7F"/>
    <w:rsid w:val="003470D6"/>
    <w:rsid w:val="0034713B"/>
    <w:rsid w:val="00347408"/>
    <w:rsid w:val="0034754C"/>
    <w:rsid w:val="003475A9"/>
    <w:rsid w:val="00347672"/>
    <w:rsid w:val="003477CA"/>
    <w:rsid w:val="00347913"/>
    <w:rsid w:val="00347947"/>
    <w:rsid w:val="00350108"/>
    <w:rsid w:val="00350158"/>
    <w:rsid w:val="0035017C"/>
    <w:rsid w:val="00350181"/>
    <w:rsid w:val="00350275"/>
    <w:rsid w:val="003504BA"/>
    <w:rsid w:val="00350509"/>
    <w:rsid w:val="00350762"/>
    <w:rsid w:val="003507C4"/>
    <w:rsid w:val="00350874"/>
    <w:rsid w:val="0035087A"/>
    <w:rsid w:val="003509B6"/>
    <w:rsid w:val="00350D3B"/>
    <w:rsid w:val="00350EB7"/>
    <w:rsid w:val="00351036"/>
    <w:rsid w:val="003512D4"/>
    <w:rsid w:val="003513E7"/>
    <w:rsid w:val="00351539"/>
    <w:rsid w:val="003515B9"/>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233"/>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5AF"/>
    <w:rsid w:val="00354660"/>
    <w:rsid w:val="0035469A"/>
    <w:rsid w:val="003548D8"/>
    <w:rsid w:val="00354A18"/>
    <w:rsid w:val="00354DA8"/>
    <w:rsid w:val="00355125"/>
    <w:rsid w:val="00355369"/>
    <w:rsid w:val="00355478"/>
    <w:rsid w:val="003554CA"/>
    <w:rsid w:val="00355578"/>
    <w:rsid w:val="00355633"/>
    <w:rsid w:val="00355758"/>
    <w:rsid w:val="00355A1E"/>
    <w:rsid w:val="00355D12"/>
    <w:rsid w:val="00355DB6"/>
    <w:rsid w:val="00355DC6"/>
    <w:rsid w:val="003562E8"/>
    <w:rsid w:val="0035664A"/>
    <w:rsid w:val="00356721"/>
    <w:rsid w:val="003567CF"/>
    <w:rsid w:val="003568AC"/>
    <w:rsid w:val="00356B7A"/>
    <w:rsid w:val="00356D78"/>
    <w:rsid w:val="00356D9A"/>
    <w:rsid w:val="00356DD2"/>
    <w:rsid w:val="00356F25"/>
    <w:rsid w:val="003570C5"/>
    <w:rsid w:val="003570F0"/>
    <w:rsid w:val="003572FC"/>
    <w:rsid w:val="003572FF"/>
    <w:rsid w:val="003573B3"/>
    <w:rsid w:val="003575F1"/>
    <w:rsid w:val="00357864"/>
    <w:rsid w:val="003578F9"/>
    <w:rsid w:val="00357A28"/>
    <w:rsid w:val="00357DF6"/>
    <w:rsid w:val="0036016D"/>
    <w:rsid w:val="00360232"/>
    <w:rsid w:val="003602E0"/>
    <w:rsid w:val="0036049C"/>
    <w:rsid w:val="003605EB"/>
    <w:rsid w:val="00360A80"/>
    <w:rsid w:val="00360BA5"/>
    <w:rsid w:val="00360D01"/>
    <w:rsid w:val="00360EE4"/>
    <w:rsid w:val="003611D4"/>
    <w:rsid w:val="003612F9"/>
    <w:rsid w:val="00361321"/>
    <w:rsid w:val="0036153F"/>
    <w:rsid w:val="0036163E"/>
    <w:rsid w:val="00361670"/>
    <w:rsid w:val="00361700"/>
    <w:rsid w:val="0036177D"/>
    <w:rsid w:val="0036184C"/>
    <w:rsid w:val="003618A0"/>
    <w:rsid w:val="00361ADD"/>
    <w:rsid w:val="00361B18"/>
    <w:rsid w:val="00361C94"/>
    <w:rsid w:val="00361CBE"/>
    <w:rsid w:val="00361F5E"/>
    <w:rsid w:val="00362569"/>
    <w:rsid w:val="00362659"/>
    <w:rsid w:val="00362718"/>
    <w:rsid w:val="003627FF"/>
    <w:rsid w:val="00362C3E"/>
    <w:rsid w:val="0036306E"/>
    <w:rsid w:val="003631D0"/>
    <w:rsid w:val="00363288"/>
    <w:rsid w:val="003636CD"/>
    <w:rsid w:val="00363A1B"/>
    <w:rsid w:val="00363A24"/>
    <w:rsid w:val="00363C1C"/>
    <w:rsid w:val="00363CB8"/>
    <w:rsid w:val="00363F3F"/>
    <w:rsid w:val="00364219"/>
    <w:rsid w:val="0036487C"/>
    <w:rsid w:val="00364FE8"/>
    <w:rsid w:val="00365411"/>
    <w:rsid w:val="0036552C"/>
    <w:rsid w:val="003658FD"/>
    <w:rsid w:val="00365C4F"/>
    <w:rsid w:val="00365C56"/>
    <w:rsid w:val="00365F54"/>
    <w:rsid w:val="00365FA2"/>
    <w:rsid w:val="003660C2"/>
    <w:rsid w:val="0036611A"/>
    <w:rsid w:val="0036635A"/>
    <w:rsid w:val="00366C69"/>
    <w:rsid w:val="00366CD7"/>
    <w:rsid w:val="00366EFC"/>
    <w:rsid w:val="00366F3C"/>
    <w:rsid w:val="00367028"/>
    <w:rsid w:val="00367137"/>
    <w:rsid w:val="00367441"/>
    <w:rsid w:val="0036761A"/>
    <w:rsid w:val="0036762A"/>
    <w:rsid w:val="0036767A"/>
    <w:rsid w:val="0036796D"/>
    <w:rsid w:val="00367AEC"/>
    <w:rsid w:val="00367AFA"/>
    <w:rsid w:val="00367B1D"/>
    <w:rsid w:val="00367D4C"/>
    <w:rsid w:val="0037007D"/>
    <w:rsid w:val="003700E5"/>
    <w:rsid w:val="003705E6"/>
    <w:rsid w:val="003709CC"/>
    <w:rsid w:val="00370ADE"/>
    <w:rsid w:val="00370AFA"/>
    <w:rsid w:val="00370D28"/>
    <w:rsid w:val="00370DF5"/>
    <w:rsid w:val="00370E4F"/>
    <w:rsid w:val="0037113D"/>
    <w:rsid w:val="00371215"/>
    <w:rsid w:val="00371252"/>
    <w:rsid w:val="003715F6"/>
    <w:rsid w:val="00371633"/>
    <w:rsid w:val="003716F4"/>
    <w:rsid w:val="003717ED"/>
    <w:rsid w:val="003718A8"/>
    <w:rsid w:val="00371BE0"/>
    <w:rsid w:val="00371D21"/>
    <w:rsid w:val="00371F97"/>
    <w:rsid w:val="0037219E"/>
    <w:rsid w:val="003729AD"/>
    <w:rsid w:val="00372CAD"/>
    <w:rsid w:val="00372F0D"/>
    <w:rsid w:val="00372F14"/>
    <w:rsid w:val="0037304C"/>
    <w:rsid w:val="00373172"/>
    <w:rsid w:val="003732B6"/>
    <w:rsid w:val="003733A6"/>
    <w:rsid w:val="003736DB"/>
    <w:rsid w:val="00373913"/>
    <w:rsid w:val="00373AFB"/>
    <w:rsid w:val="00374059"/>
    <w:rsid w:val="00374077"/>
    <w:rsid w:val="00374118"/>
    <w:rsid w:val="003744C7"/>
    <w:rsid w:val="0037492F"/>
    <w:rsid w:val="00374F16"/>
    <w:rsid w:val="0037535B"/>
    <w:rsid w:val="00375506"/>
    <w:rsid w:val="0037552D"/>
    <w:rsid w:val="00375540"/>
    <w:rsid w:val="003756DB"/>
    <w:rsid w:val="003756DE"/>
    <w:rsid w:val="003757EC"/>
    <w:rsid w:val="00375956"/>
    <w:rsid w:val="00375AAE"/>
    <w:rsid w:val="00375B60"/>
    <w:rsid w:val="0037619D"/>
    <w:rsid w:val="0037647B"/>
    <w:rsid w:val="003765E1"/>
    <w:rsid w:val="00376675"/>
    <w:rsid w:val="00376682"/>
    <w:rsid w:val="0037680A"/>
    <w:rsid w:val="0037683F"/>
    <w:rsid w:val="00376B8D"/>
    <w:rsid w:val="00376C21"/>
    <w:rsid w:val="00376CB6"/>
    <w:rsid w:val="00376D5D"/>
    <w:rsid w:val="003770BB"/>
    <w:rsid w:val="003773EF"/>
    <w:rsid w:val="0037771A"/>
    <w:rsid w:val="0037783B"/>
    <w:rsid w:val="003778B7"/>
    <w:rsid w:val="00377A6C"/>
    <w:rsid w:val="00377B58"/>
    <w:rsid w:val="00377BE5"/>
    <w:rsid w:val="00377CB7"/>
    <w:rsid w:val="0038000C"/>
    <w:rsid w:val="003801BD"/>
    <w:rsid w:val="003802DC"/>
    <w:rsid w:val="003804AE"/>
    <w:rsid w:val="00380500"/>
    <w:rsid w:val="00380505"/>
    <w:rsid w:val="003806CE"/>
    <w:rsid w:val="0038079D"/>
    <w:rsid w:val="00380E4E"/>
    <w:rsid w:val="00380FBF"/>
    <w:rsid w:val="0038121E"/>
    <w:rsid w:val="00381230"/>
    <w:rsid w:val="00381384"/>
    <w:rsid w:val="0038153C"/>
    <w:rsid w:val="00381A0F"/>
    <w:rsid w:val="00381ABB"/>
    <w:rsid w:val="00381F15"/>
    <w:rsid w:val="0038219B"/>
    <w:rsid w:val="003821F4"/>
    <w:rsid w:val="003824AA"/>
    <w:rsid w:val="0038255B"/>
    <w:rsid w:val="003825B9"/>
    <w:rsid w:val="00382744"/>
    <w:rsid w:val="0038274F"/>
    <w:rsid w:val="0038278C"/>
    <w:rsid w:val="003828E2"/>
    <w:rsid w:val="003828ED"/>
    <w:rsid w:val="00382A43"/>
    <w:rsid w:val="00382A74"/>
    <w:rsid w:val="00382B68"/>
    <w:rsid w:val="00382BDD"/>
    <w:rsid w:val="00382D5F"/>
    <w:rsid w:val="00382D60"/>
    <w:rsid w:val="00382DAB"/>
    <w:rsid w:val="00382F29"/>
    <w:rsid w:val="00383013"/>
    <w:rsid w:val="00383221"/>
    <w:rsid w:val="003833C8"/>
    <w:rsid w:val="0038382B"/>
    <w:rsid w:val="00383A83"/>
    <w:rsid w:val="00383AC9"/>
    <w:rsid w:val="00383C8D"/>
    <w:rsid w:val="0038407A"/>
    <w:rsid w:val="00384300"/>
    <w:rsid w:val="00384376"/>
    <w:rsid w:val="00384478"/>
    <w:rsid w:val="00384B02"/>
    <w:rsid w:val="00384CA8"/>
    <w:rsid w:val="00384DD8"/>
    <w:rsid w:val="00384E04"/>
    <w:rsid w:val="00384F50"/>
    <w:rsid w:val="00384F6F"/>
    <w:rsid w:val="00385038"/>
    <w:rsid w:val="003850C6"/>
    <w:rsid w:val="00385118"/>
    <w:rsid w:val="003852FB"/>
    <w:rsid w:val="00385429"/>
    <w:rsid w:val="00385503"/>
    <w:rsid w:val="00385985"/>
    <w:rsid w:val="00385A51"/>
    <w:rsid w:val="00385B05"/>
    <w:rsid w:val="00385C47"/>
    <w:rsid w:val="00385CCF"/>
    <w:rsid w:val="00385CE0"/>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EB3"/>
    <w:rsid w:val="00387FB6"/>
    <w:rsid w:val="00387FBE"/>
    <w:rsid w:val="00390017"/>
    <w:rsid w:val="0039004C"/>
    <w:rsid w:val="003901A3"/>
    <w:rsid w:val="00390285"/>
    <w:rsid w:val="003903E1"/>
    <w:rsid w:val="003904D8"/>
    <w:rsid w:val="0039072F"/>
    <w:rsid w:val="003909EB"/>
    <w:rsid w:val="00390A0A"/>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EE9"/>
    <w:rsid w:val="0039308F"/>
    <w:rsid w:val="003930CC"/>
    <w:rsid w:val="00393222"/>
    <w:rsid w:val="00393376"/>
    <w:rsid w:val="00393449"/>
    <w:rsid w:val="0039351D"/>
    <w:rsid w:val="003937CE"/>
    <w:rsid w:val="0039383B"/>
    <w:rsid w:val="00393BBE"/>
    <w:rsid w:val="00393E06"/>
    <w:rsid w:val="00393F4A"/>
    <w:rsid w:val="003940C4"/>
    <w:rsid w:val="003940CE"/>
    <w:rsid w:val="0039414D"/>
    <w:rsid w:val="0039426B"/>
    <w:rsid w:val="00394410"/>
    <w:rsid w:val="00394831"/>
    <w:rsid w:val="0039483A"/>
    <w:rsid w:val="00394AAC"/>
    <w:rsid w:val="00394BB0"/>
    <w:rsid w:val="00394C4F"/>
    <w:rsid w:val="00394D85"/>
    <w:rsid w:val="0039525B"/>
    <w:rsid w:val="003952F4"/>
    <w:rsid w:val="003953F8"/>
    <w:rsid w:val="003954B6"/>
    <w:rsid w:val="0039556D"/>
    <w:rsid w:val="003958FB"/>
    <w:rsid w:val="003958FF"/>
    <w:rsid w:val="00395C5C"/>
    <w:rsid w:val="00395DDF"/>
    <w:rsid w:val="00396016"/>
    <w:rsid w:val="00396063"/>
    <w:rsid w:val="00396148"/>
    <w:rsid w:val="0039644C"/>
    <w:rsid w:val="0039677D"/>
    <w:rsid w:val="0039678F"/>
    <w:rsid w:val="00396823"/>
    <w:rsid w:val="00396916"/>
    <w:rsid w:val="00396B97"/>
    <w:rsid w:val="00396EA5"/>
    <w:rsid w:val="00396F46"/>
    <w:rsid w:val="003970C5"/>
    <w:rsid w:val="003970D4"/>
    <w:rsid w:val="003975AB"/>
    <w:rsid w:val="00397880"/>
    <w:rsid w:val="00397A2A"/>
    <w:rsid w:val="00397B39"/>
    <w:rsid w:val="00397C08"/>
    <w:rsid w:val="00397C1D"/>
    <w:rsid w:val="00397C65"/>
    <w:rsid w:val="00397D9C"/>
    <w:rsid w:val="00397FCB"/>
    <w:rsid w:val="003A002F"/>
    <w:rsid w:val="003A0270"/>
    <w:rsid w:val="003A0314"/>
    <w:rsid w:val="003A059D"/>
    <w:rsid w:val="003A113A"/>
    <w:rsid w:val="003A115E"/>
    <w:rsid w:val="003A1187"/>
    <w:rsid w:val="003A1218"/>
    <w:rsid w:val="003A180F"/>
    <w:rsid w:val="003A18DD"/>
    <w:rsid w:val="003A192F"/>
    <w:rsid w:val="003A1A61"/>
    <w:rsid w:val="003A1C8C"/>
    <w:rsid w:val="003A1CA5"/>
    <w:rsid w:val="003A1F1E"/>
    <w:rsid w:val="003A20C8"/>
    <w:rsid w:val="003A2196"/>
    <w:rsid w:val="003A2273"/>
    <w:rsid w:val="003A228A"/>
    <w:rsid w:val="003A237D"/>
    <w:rsid w:val="003A2428"/>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7CD"/>
    <w:rsid w:val="003A3873"/>
    <w:rsid w:val="003A3950"/>
    <w:rsid w:val="003A3B78"/>
    <w:rsid w:val="003A3B87"/>
    <w:rsid w:val="003A3CB0"/>
    <w:rsid w:val="003A3D35"/>
    <w:rsid w:val="003A3D39"/>
    <w:rsid w:val="003A3EC7"/>
    <w:rsid w:val="003A3F5F"/>
    <w:rsid w:val="003A40B4"/>
    <w:rsid w:val="003A427C"/>
    <w:rsid w:val="003A4593"/>
    <w:rsid w:val="003A45BA"/>
    <w:rsid w:val="003A464B"/>
    <w:rsid w:val="003A4652"/>
    <w:rsid w:val="003A46A5"/>
    <w:rsid w:val="003A46C7"/>
    <w:rsid w:val="003A4C61"/>
    <w:rsid w:val="003A4C7C"/>
    <w:rsid w:val="003A4D7B"/>
    <w:rsid w:val="003A4DD6"/>
    <w:rsid w:val="003A4E82"/>
    <w:rsid w:val="003A4FCC"/>
    <w:rsid w:val="003A514D"/>
    <w:rsid w:val="003A538E"/>
    <w:rsid w:val="003A5444"/>
    <w:rsid w:val="003A5559"/>
    <w:rsid w:val="003A5777"/>
    <w:rsid w:val="003A5A36"/>
    <w:rsid w:val="003A5A9A"/>
    <w:rsid w:val="003A6098"/>
    <w:rsid w:val="003A62BB"/>
    <w:rsid w:val="003A64FB"/>
    <w:rsid w:val="003A6739"/>
    <w:rsid w:val="003A6806"/>
    <w:rsid w:val="003A6C2E"/>
    <w:rsid w:val="003A6DDE"/>
    <w:rsid w:val="003A7153"/>
    <w:rsid w:val="003A7199"/>
    <w:rsid w:val="003A72F5"/>
    <w:rsid w:val="003A7534"/>
    <w:rsid w:val="003A7834"/>
    <w:rsid w:val="003A7ED0"/>
    <w:rsid w:val="003A7EF9"/>
    <w:rsid w:val="003A7F07"/>
    <w:rsid w:val="003A7FAA"/>
    <w:rsid w:val="003A7FBB"/>
    <w:rsid w:val="003B0160"/>
    <w:rsid w:val="003B0167"/>
    <w:rsid w:val="003B02CD"/>
    <w:rsid w:val="003B035C"/>
    <w:rsid w:val="003B03E9"/>
    <w:rsid w:val="003B067A"/>
    <w:rsid w:val="003B07A5"/>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237"/>
    <w:rsid w:val="003B225E"/>
    <w:rsid w:val="003B2480"/>
    <w:rsid w:val="003B24ED"/>
    <w:rsid w:val="003B273A"/>
    <w:rsid w:val="003B283B"/>
    <w:rsid w:val="003B2961"/>
    <w:rsid w:val="003B2B12"/>
    <w:rsid w:val="003B2BDF"/>
    <w:rsid w:val="003B2BE7"/>
    <w:rsid w:val="003B2C6F"/>
    <w:rsid w:val="003B2D0A"/>
    <w:rsid w:val="003B2E67"/>
    <w:rsid w:val="003B33D3"/>
    <w:rsid w:val="003B3575"/>
    <w:rsid w:val="003B37D1"/>
    <w:rsid w:val="003B382A"/>
    <w:rsid w:val="003B3903"/>
    <w:rsid w:val="003B392A"/>
    <w:rsid w:val="003B3CFE"/>
    <w:rsid w:val="003B4075"/>
    <w:rsid w:val="003B419A"/>
    <w:rsid w:val="003B41C2"/>
    <w:rsid w:val="003B4295"/>
    <w:rsid w:val="003B42C3"/>
    <w:rsid w:val="003B4317"/>
    <w:rsid w:val="003B449E"/>
    <w:rsid w:val="003B462E"/>
    <w:rsid w:val="003B47C8"/>
    <w:rsid w:val="003B493D"/>
    <w:rsid w:val="003B4A1A"/>
    <w:rsid w:val="003B4B19"/>
    <w:rsid w:val="003B4BB7"/>
    <w:rsid w:val="003B4D3C"/>
    <w:rsid w:val="003B4E67"/>
    <w:rsid w:val="003B502F"/>
    <w:rsid w:val="003B50BC"/>
    <w:rsid w:val="003B518D"/>
    <w:rsid w:val="003B539D"/>
    <w:rsid w:val="003B5592"/>
    <w:rsid w:val="003B561A"/>
    <w:rsid w:val="003B564F"/>
    <w:rsid w:val="003B5725"/>
    <w:rsid w:val="003B57DE"/>
    <w:rsid w:val="003B5939"/>
    <w:rsid w:val="003B59DC"/>
    <w:rsid w:val="003B5D97"/>
    <w:rsid w:val="003B6067"/>
    <w:rsid w:val="003B606F"/>
    <w:rsid w:val="003B63A4"/>
    <w:rsid w:val="003B672A"/>
    <w:rsid w:val="003B681E"/>
    <w:rsid w:val="003B68FE"/>
    <w:rsid w:val="003B6D10"/>
    <w:rsid w:val="003B6D7D"/>
    <w:rsid w:val="003B6DBC"/>
    <w:rsid w:val="003B6F91"/>
    <w:rsid w:val="003B71C4"/>
    <w:rsid w:val="003B7328"/>
    <w:rsid w:val="003B7592"/>
    <w:rsid w:val="003B77D5"/>
    <w:rsid w:val="003B7849"/>
    <w:rsid w:val="003B7C86"/>
    <w:rsid w:val="003B7D7E"/>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915"/>
    <w:rsid w:val="003C1A0C"/>
    <w:rsid w:val="003C1DAF"/>
    <w:rsid w:val="003C1FD4"/>
    <w:rsid w:val="003C213D"/>
    <w:rsid w:val="003C22FA"/>
    <w:rsid w:val="003C236C"/>
    <w:rsid w:val="003C23D1"/>
    <w:rsid w:val="003C24A3"/>
    <w:rsid w:val="003C25AD"/>
    <w:rsid w:val="003C2614"/>
    <w:rsid w:val="003C2844"/>
    <w:rsid w:val="003C2855"/>
    <w:rsid w:val="003C2954"/>
    <w:rsid w:val="003C295C"/>
    <w:rsid w:val="003C29C4"/>
    <w:rsid w:val="003C2A33"/>
    <w:rsid w:val="003C2BDB"/>
    <w:rsid w:val="003C2D21"/>
    <w:rsid w:val="003C2E04"/>
    <w:rsid w:val="003C305F"/>
    <w:rsid w:val="003C3302"/>
    <w:rsid w:val="003C35C2"/>
    <w:rsid w:val="003C3A95"/>
    <w:rsid w:val="003C3BD2"/>
    <w:rsid w:val="003C3EBB"/>
    <w:rsid w:val="003C417E"/>
    <w:rsid w:val="003C431E"/>
    <w:rsid w:val="003C4AB5"/>
    <w:rsid w:val="003C4CEB"/>
    <w:rsid w:val="003C4D79"/>
    <w:rsid w:val="003C4DD8"/>
    <w:rsid w:val="003C4DF7"/>
    <w:rsid w:val="003C4FB9"/>
    <w:rsid w:val="003C50E8"/>
    <w:rsid w:val="003C511E"/>
    <w:rsid w:val="003C524E"/>
    <w:rsid w:val="003C5355"/>
    <w:rsid w:val="003C540C"/>
    <w:rsid w:val="003C57FA"/>
    <w:rsid w:val="003C581C"/>
    <w:rsid w:val="003C587F"/>
    <w:rsid w:val="003C5A25"/>
    <w:rsid w:val="003C5A56"/>
    <w:rsid w:val="003C5B2A"/>
    <w:rsid w:val="003C5E6B"/>
    <w:rsid w:val="003C5F71"/>
    <w:rsid w:val="003C60FD"/>
    <w:rsid w:val="003C6219"/>
    <w:rsid w:val="003C648B"/>
    <w:rsid w:val="003C6B07"/>
    <w:rsid w:val="003C6C62"/>
    <w:rsid w:val="003C6FF1"/>
    <w:rsid w:val="003C71E8"/>
    <w:rsid w:val="003C75BD"/>
    <w:rsid w:val="003C75EB"/>
    <w:rsid w:val="003C76CB"/>
    <w:rsid w:val="003C76E6"/>
    <w:rsid w:val="003C781D"/>
    <w:rsid w:val="003C7832"/>
    <w:rsid w:val="003C7995"/>
    <w:rsid w:val="003C7AD7"/>
    <w:rsid w:val="003C7F62"/>
    <w:rsid w:val="003D03BF"/>
    <w:rsid w:val="003D03FD"/>
    <w:rsid w:val="003D0440"/>
    <w:rsid w:val="003D08AF"/>
    <w:rsid w:val="003D0900"/>
    <w:rsid w:val="003D0EB8"/>
    <w:rsid w:val="003D0FC3"/>
    <w:rsid w:val="003D187C"/>
    <w:rsid w:val="003D18A6"/>
    <w:rsid w:val="003D1DCD"/>
    <w:rsid w:val="003D23BE"/>
    <w:rsid w:val="003D2947"/>
    <w:rsid w:val="003D2A6B"/>
    <w:rsid w:val="003D2B11"/>
    <w:rsid w:val="003D2BC0"/>
    <w:rsid w:val="003D2C1D"/>
    <w:rsid w:val="003D2C34"/>
    <w:rsid w:val="003D2E04"/>
    <w:rsid w:val="003D3058"/>
    <w:rsid w:val="003D318E"/>
    <w:rsid w:val="003D31E6"/>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5728"/>
    <w:rsid w:val="003D5A35"/>
    <w:rsid w:val="003D5B47"/>
    <w:rsid w:val="003D5CBF"/>
    <w:rsid w:val="003D60D3"/>
    <w:rsid w:val="003D6194"/>
    <w:rsid w:val="003D630B"/>
    <w:rsid w:val="003D633A"/>
    <w:rsid w:val="003D65F3"/>
    <w:rsid w:val="003D66D2"/>
    <w:rsid w:val="003D6960"/>
    <w:rsid w:val="003D69B7"/>
    <w:rsid w:val="003D6A69"/>
    <w:rsid w:val="003D6AE7"/>
    <w:rsid w:val="003D6C67"/>
    <w:rsid w:val="003D6D59"/>
    <w:rsid w:val="003D6F41"/>
    <w:rsid w:val="003D7349"/>
    <w:rsid w:val="003D73FE"/>
    <w:rsid w:val="003D77A0"/>
    <w:rsid w:val="003D7BBD"/>
    <w:rsid w:val="003D7D15"/>
    <w:rsid w:val="003D7D7E"/>
    <w:rsid w:val="003E017E"/>
    <w:rsid w:val="003E018A"/>
    <w:rsid w:val="003E025F"/>
    <w:rsid w:val="003E0312"/>
    <w:rsid w:val="003E070F"/>
    <w:rsid w:val="003E07AE"/>
    <w:rsid w:val="003E083B"/>
    <w:rsid w:val="003E084F"/>
    <w:rsid w:val="003E0A24"/>
    <w:rsid w:val="003E0B73"/>
    <w:rsid w:val="003E0C78"/>
    <w:rsid w:val="003E0DC5"/>
    <w:rsid w:val="003E12F3"/>
    <w:rsid w:val="003E1494"/>
    <w:rsid w:val="003E14FC"/>
    <w:rsid w:val="003E1692"/>
    <w:rsid w:val="003E17D6"/>
    <w:rsid w:val="003E184A"/>
    <w:rsid w:val="003E1AB9"/>
    <w:rsid w:val="003E1C1D"/>
    <w:rsid w:val="003E1EA5"/>
    <w:rsid w:val="003E2017"/>
    <w:rsid w:val="003E2374"/>
    <w:rsid w:val="003E24DA"/>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E71"/>
    <w:rsid w:val="003E409D"/>
    <w:rsid w:val="003E4575"/>
    <w:rsid w:val="003E4581"/>
    <w:rsid w:val="003E459F"/>
    <w:rsid w:val="003E4858"/>
    <w:rsid w:val="003E4B38"/>
    <w:rsid w:val="003E4CC6"/>
    <w:rsid w:val="003E4D61"/>
    <w:rsid w:val="003E53EC"/>
    <w:rsid w:val="003E5565"/>
    <w:rsid w:val="003E5663"/>
    <w:rsid w:val="003E5AE6"/>
    <w:rsid w:val="003E6316"/>
    <w:rsid w:val="003E6693"/>
    <w:rsid w:val="003E6884"/>
    <w:rsid w:val="003E6AC5"/>
    <w:rsid w:val="003E6AED"/>
    <w:rsid w:val="003E6C9C"/>
    <w:rsid w:val="003E6CEF"/>
    <w:rsid w:val="003E6E90"/>
    <w:rsid w:val="003E71ED"/>
    <w:rsid w:val="003E732D"/>
    <w:rsid w:val="003E7510"/>
    <w:rsid w:val="003E7563"/>
    <w:rsid w:val="003E76CD"/>
    <w:rsid w:val="003E7A7F"/>
    <w:rsid w:val="003E7BA4"/>
    <w:rsid w:val="003E7C86"/>
    <w:rsid w:val="003F0096"/>
    <w:rsid w:val="003F011D"/>
    <w:rsid w:val="003F0215"/>
    <w:rsid w:val="003F030D"/>
    <w:rsid w:val="003F0850"/>
    <w:rsid w:val="003F08B4"/>
    <w:rsid w:val="003F0C07"/>
    <w:rsid w:val="003F0CDC"/>
    <w:rsid w:val="003F0CE6"/>
    <w:rsid w:val="003F0D12"/>
    <w:rsid w:val="003F0E3B"/>
    <w:rsid w:val="003F0F25"/>
    <w:rsid w:val="003F104E"/>
    <w:rsid w:val="003F137E"/>
    <w:rsid w:val="003F15E3"/>
    <w:rsid w:val="003F160C"/>
    <w:rsid w:val="003F1672"/>
    <w:rsid w:val="003F1A4E"/>
    <w:rsid w:val="003F1FB7"/>
    <w:rsid w:val="003F269E"/>
    <w:rsid w:val="003F2727"/>
    <w:rsid w:val="003F2808"/>
    <w:rsid w:val="003F2846"/>
    <w:rsid w:val="003F29C1"/>
    <w:rsid w:val="003F2ACF"/>
    <w:rsid w:val="003F324F"/>
    <w:rsid w:val="003F3290"/>
    <w:rsid w:val="003F33BC"/>
    <w:rsid w:val="003F38B8"/>
    <w:rsid w:val="003F392D"/>
    <w:rsid w:val="003F3D4E"/>
    <w:rsid w:val="003F3D79"/>
    <w:rsid w:val="003F4693"/>
    <w:rsid w:val="003F46B1"/>
    <w:rsid w:val="003F477E"/>
    <w:rsid w:val="003F47A0"/>
    <w:rsid w:val="003F47B1"/>
    <w:rsid w:val="003F47DA"/>
    <w:rsid w:val="003F49CA"/>
    <w:rsid w:val="003F4A48"/>
    <w:rsid w:val="003F4B97"/>
    <w:rsid w:val="003F4E04"/>
    <w:rsid w:val="003F505D"/>
    <w:rsid w:val="003F56BB"/>
    <w:rsid w:val="003F5CE2"/>
    <w:rsid w:val="003F5F32"/>
    <w:rsid w:val="003F5FCC"/>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50"/>
    <w:rsid w:val="003F7ACC"/>
    <w:rsid w:val="003F7D7C"/>
    <w:rsid w:val="00400205"/>
    <w:rsid w:val="004004AF"/>
    <w:rsid w:val="00400641"/>
    <w:rsid w:val="0040072F"/>
    <w:rsid w:val="004007EA"/>
    <w:rsid w:val="00400B64"/>
    <w:rsid w:val="00400EF3"/>
    <w:rsid w:val="0040126E"/>
    <w:rsid w:val="0040136E"/>
    <w:rsid w:val="0040140B"/>
    <w:rsid w:val="004015EA"/>
    <w:rsid w:val="00401653"/>
    <w:rsid w:val="004016E7"/>
    <w:rsid w:val="00401902"/>
    <w:rsid w:val="00401DE7"/>
    <w:rsid w:val="004020D4"/>
    <w:rsid w:val="004021B6"/>
    <w:rsid w:val="004029EE"/>
    <w:rsid w:val="00403122"/>
    <w:rsid w:val="0040314F"/>
    <w:rsid w:val="004031AC"/>
    <w:rsid w:val="0040328D"/>
    <w:rsid w:val="00403606"/>
    <w:rsid w:val="004039D2"/>
    <w:rsid w:val="00403B13"/>
    <w:rsid w:val="00403BD0"/>
    <w:rsid w:val="00403D51"/>
    <w:rsid w:val="00403D73"/>
    <w:rsid w:val="00403EA7"/>
    <w:rsid w:val="00404134"/>
    <w:rsid w:val="004045AE"/>
    <w:rsid w:val="004045E8"/>
    <w:rsid w:val="0040466A"/>
    <w:rsid w:val="004047C4"/>
    <w:rsid w:val="00404A3F"/>
    <w:rsid w:val="00404C6B"/>
    <w:rsid w:val="00404D06"/>
    <w:rsid w:val="00404D09"/>
    <w:rsid w:val="00405138"/>
    <w:rsid w:val="00405190"/>
    <w:rsid w:val="00405326"/>
    <w:rsid w:val="004054C6"/>
    <w:rsid w:val="0040570B"/>
    <w:rsid w:val="004059C0"/>
    <w:rsid w:val="00405CE5"/>
    <w:rsid w:val="00405EDB"/>
    <w:rsid w:val="00405FB1"/>
    <w:rsid w:val="00406012"/>
    <w:rsid w:val="00406062"/>
    <w:rsid w:val="0040629C"/>
    <w:rsid w:val="0040639D"/>
    <w:rsid w:val="00406418"/>
    <w:rsid w:val="00406460"/>
    <w:rsid w:val="00406851"/>
    <w:rsid w:val="00406931"/>
    <w:rsid w:val="00406AC3"/>
    <w:rsid w:val="00406AD0"/>
    <w:rsid w:val="00406B09"/>
    <w:rsid w:val="00406BBE"/>
    <w:rsid w:val="00406F76"/>
    <w:rsid w:val="004071D7"/>
    <w:rsid w:val="00407311"/>
    <w:rsid w:val="00407329"/>
    <w:rsid w:val="00407519"/>
    <w:rsid w:val="004076F3"/>
    <w:rsid w:val="00407703"/>
    <w:rsid w:val="00407802"/>
    <w:rsid w:val="00407A1B"/>
    <w:rsid w:val="00407AB7"/>
    <w:rsid w:val="00407B33"/>
    <w:rsid w:val="00407C75"/>
    <w:rsid w:val="00407CD1"/>
    <w:rsid w:val="00407E06"/>
    <w:rsid w:val="004109EE"/>
    <w:rsid w:val="00410B5B"/>
    <w:rsid w:val="00410D22"/>
    <w:rsid w:val="00410E75"/>
    <w:rsid w:val="00410FAF"/>
    <w:rsid w:val="0041130E"/>
    <w:rsid w:val="00411336"/>
    <w:rsid w:val="00411758"/>
    <w:rsid w:val="00411B05"/>
    <w:rsid w:val="00411C0A"/>
    <w:rsid w:val="00411C65"/>
    <w:rsid w:val="00411C6A"/>
    <w:rsid w:val="00411ED4"/>
    <w:rsid w:val="00411FD7"/>
    <w:rsid w:val="00412137"/>
    <w:rsid w:val="00412255"/>
    <w:rsid w:val="00412410"/>
    <w:rsid w:val="00412436"/>
    <w:rsid w:val="00412461"/>
    <w:rsid w:val="00412546"/>
    <w:rsid w:val="0041278F"/>
    <w:rsid w:val="00412912"/>
    <w:rsid w:val="00413053"/>
    <w:rsid w:val="0041308C"/>
    <w:rsid w:val="0041319C"/>
    <w:rsid w:val="0041332A"/>
    <w:rsid w:val="004134F1"/>
    <w:rsid w:val="00413680"/>
    <w:rsid w:val="004137B6"/>
    <w:rsid w:val="004137BF"/>
    <w:rsid w:val="00413A50"/>
    <w:rsid w:val="00413A54"/>
    <w:rsid w:val="00413C10"/>
    <w:rsid w:val="00413CD9"/>
    <w:rsid w:val="00413D35"/>
    <w:rsid w:val="00413F0B"/>
    <w:rsid w:val="00413F9A"/>
    <w:rsid w:val="00414042"/>
    <w:rsid w:val="00414048"/>
    <w:rsid w:val="004140CA"/>
    <w:rsid w:val="004142A6"/>
    <w:rsid w:val="00414650"/>
    <w:rsid w:val="00414A87"/>
    <w:rsid w:val="00414A97"/>
    <w:rsid w:val="00414C65"/>
    <w:rsid w:val="00414E1C"/>
    <w:rsid w:val="00414EED"/>
    <w:rsid w:val="0041511A"/>
    <w:rsid w:val="00415519"/>
    <w:rsid w:val="004155B6"/>
    <w:rsid w:val="004155D5"/>
    <w:rsid w:val="00415690"/>
    <w:rsid w:val="004158D3"/>
    <w:rsid w:val="004158F8"/>
    <w:rsid w:val="00415D76"/>
    <w:rsid w:val="00415FC8"/>
    <w:rsid w:val="004160ED"/>
    <w:rsid w:val="00416355"/>
    <w:rsid w:val="00416546"/>
    <w:rsid w:val="0041654B"/>
    <w:rsid w:val="00416665"/>
    <w:rsid w:val="004166A3"/>
    <w:rsid w:val="004167BB"/>
    <w:rsid w:val="00416A67"/>
    <w:rsid w:val="00416ACB"/>
    <w:rsid w:val="00416D1B"/>
    <w:rsid w:val="00416F42"/>
    <w:rsid w:val="004174C9"/>
    <w:rsid w:val="004175B0"/>
    <w:rsid w:val="004175CA"/>
    <w:rsid w:val="00417752"/>
    <w:rsid w:val="004178C4"/>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70E"/>
    <w:rsid w:val="0042190A"/>
    <w:rsid w:val="0042194E"/>
    <w:rsid w:val="004219F3"/>
    <w:rsid w:val="00421C10"/>
    <w:rsid w:val="00421DCF"/>
    <w:rsid w:val="00421FBB"/>
    <w:rsid w:val="00421FD8"/>
    <w:rsid w:val="00422271"/>
    <w:rsid w:val="0042230A"/>
    <w:rsid w:val="00422341"/>
    <w:rsid w:val="0042268B"/>
    <w:rsid w:val="0042289B"/>
    <w:rsid w:val="00422CE4"/>
    <w:rsid w:val="00422FC5"/>
    <w:rsid w:val="0042307D"/>
    <w:rsid w:val="004230C9"/>
    <w:rsid w:val="00423158"/>
    <w:rsid w:val="004232D0"/>
    <w:rsid w:val="00423536"/>
    <w:rsid w:val="00423641"/>
    <w:rsid w:val="004239BA"/>
    <w:rsid w:val="00423AE4"/>
    <w:rsid w:val="00423BC7"/>
    <w:rsid w:val="00423DA8"/>
    <w:rsid w:val="00423E73"/>
    <w:rsid w:val="0042404C"/>
    <w:rsid w:val="004241FB"/>
    <w:rsid w:val="00424ADD"/>
    <w:rsid w:val="00424C68"/>
    <w:rsid w:val="00424EFA"/>
    <w:rsid w:val="004253C9"/>
    <w:rsid w:val="004253DB"/>
    <w:rsid w:val="004254CD"/>
    <w:rsid w:val="004257B7"/>
    <w:rsid w:val="0042582A"/>
    <w:rsid w:val="00425B2E"/>
    <w:rsid w:val="00425BDF"/>
    <w:rsid w:val="00425D96"/>
    <w:rsid w:val="00426266"/>
    <w:rsid w:val="004269D4"/>
    <w:rsid w:val="00426B1F"/>
    <w:rsid w:val="00426B7A"/>
    <w:rsid w:val="00426C87"/>
    <w:rsid w:val="00426D28"/>
    <w:rsid w:val="00427144"/>
    <w:rsid w:val="00427580"/>
    <w:rsid w:val="0042759B"/>
    <w:rsid w:val="00427711"/>
    <w:rsid w:val="00427BED"/>
    <w:rsid w:val="00427C01"/>
    <w:rsid w:val="00427CD9"/>
    <w:rsid w:val="00427EB4"/>
    <w:rsid w:val="004301C6"/>
    <w:rsid w:val="00430209"/>
    <w:rsid w:val="004302EE"/>
    <w:rsid w:val="0043037C"/>
    <w:rsid w:val="004303CA"/>
    <w:rsid w:val="004305B0"/>
    <w:rsid w:val="004305BA"/>
    <w:rsid w:val="0043088D"/>
    <w:rsid w:val="00430A2D"/>
    <w:rsid w:val="00430BF6"/>
    <w:rsid w:val="00430CC0"/>
    <w:rsid w:val="00431505"/>
    <w:rsid w:val="0043165B"/>
    <w:rsid w:val="004317AB"/>
    <w:rsid w:val="00431AF0"/>
    <w:rsid w:val="00431B1C"/>
    <w:rsid w:val="00431C7E"/>
    <w:rsid w:val="00431CEB"/>
    <w:rsid w:val="00431F08"/>
    <w:rsid w:val="004320A7"/>
    <w:rsid w:val="0043213A"/>
    <w:rsid w:val="004322FB"/>
    <w:rsid w:val="004323F7"/>
    <w:rsid w:val="00432972"/>
    <w:rsid w:val="00432AC3"/>
    <w:rsid w:val="00432C6E"/>
    <w:rsid w:val="00432DCD"/>
    <w:rsid w:val="00432F56"/>
    <w:rsid w:val="004330F4"/>
    <w:rsid w:val="00433128"/>
    <w:rsid w:val="0043316D"/>
    <w:rsid w:val="004333E7"/>
    <w:rsid w:val="004334CE"/>
    <w:rsid w:val="00433590"/>
    <w:rsid w:val="0043393D"/>
    <w:rsid w:val="00433CEE"/>
    <w:rsid w:val="004341D5"/>
    <w:rsid w:val="004341F5"/>
    <w:rsid w:val="004344C7"/>
    <w:rsid w:val="0043465E"/>
    <w:rsid w:val="00434A09"/>
    <w:rsid w:val="00434F9F"/>
    <w:rsid w:val="00435186"/>
    <w:rsid w:val="004351D3"/>
    <w:rsid w:val="00435274"/>
    <w:rsid w:val="004352AD"/>
    <w:rsid w:val="0043545D"/>
    <w:rsid w:val="004356FD"/>
    <w:rsid w:val="00435722"/>
    <w:rsid w:val="0043584C"/>
    <w:rsid w:val="00435C5F"/>
    <w:rsid w:val="00435C9E"/>
    <w:rsid w:val="00435FE2"/>
    <w:rsid w:val="00436051"/>
    <w:rsid w:val="00436155"/>
    <w:rsid w:val="00436282"/>
    <w:rsid w:val="004363B4"/>
    <w:rsid w:val="00436716"/>
    <w:rsid w:val="004367C6"/>
    <w:rsid w:val="00436CFB"/>
    <w:rsid w:val="00436E2F"/>
    <w:rsid w:val="00436EAB"/>
    <w:rsid w:val="00436FDF"/>
    <w:rsid w:val="00437116"/>
    <w:rsid w:val="004372FD"/>
    <w:rsid w:val="0043784E"/>
    <w:rsid w:val="00437B44"/>
    <w:rsid w:val="00440184"/>
    <w:rsid w:val="004403BC"/>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3AF"/>
    <w:rsid w:val="0044242B"/>
    <w:rsid w:val="004428FA"/>
    <w:rsid w:val="00442AD1"/>
    <w:rsid w:val="00442E4C"/>
    <w:rsid w:val="00442F14"/>
    <w:rsid w:val="00443231"/>
    <w:rsid w:val="0044355D"/>
    <w:rsid w:val="004438CF"/>
    <w:rsid w:val="00443C12"/>
    <w:rsid w:val="00443D47"/>
    <w:rsid w:val="004442EC"/>
    <w:rsid w:val="00444680"/>
    <w:rsid w:val="004447A4"/>
    <w:rsid w:val="0044480D"/>
    <w:rsid w:val="004448D5"/>
    <w:rsid w:val="004449E9"/>
    <w:rsid w:val="00444AD9"/>
    <w:rsid w:val="00444AF5"/>
    <w:rsid w:val="0044536A"/>
    <w:rsid w:val="0044551F"/>
    <w:rsid w:val="004456A3"/>
    <w:rsid w:val="0044576E"/>
    <w:rsid w:val="00445A17"/>
    <w:rsid w:val="00445B0E"/>
    <w:rsid w:val="00445BBF"/>
    <w:rsid w:val="00445D11"/>
    <w:rsid w:val="00445FEE"/>
    <w:rsid w:val="0044617D"/>
    <w:rsid w:val="004461D9"/>
    <w:rsid w:val="004462C5"/>
    <w:rsid w:val="004463DF"/>
    <w:rsid w:val="00446946"/>
    <w:rsid w:val="00446A9F"/>
    <w:rsid w:val="00446AC6"/>
    <w:rsid w:val="00446B58"/>
    <w:rsid w:val="00446BDA"/>
    <w:rsid w:val="00446D68"/>
    <w:rsid w:val="00446E46"/>
    <w:rsid w:val="00446E49"/>
    <w:rsid w:val="00446F7F"/>
    <w:rsid w:val="00446FBC"/>
    <w:rsid w:val="004472B0"/>
    <w:rsid w:val="0044732A"/>
    <w:rsid w:val="004473CD"/>
    <w:rsid w:val="00447583"/>
    <w:rsid w:val="0044759B"/>
    <w:rsid w:val="00447700"/>
    <w:rsid w:val="00447761"/>
    <w:rsid w:val="0044785F"/>
    <w:rsid w:val="00447C71"/>
    <w:rsid w:val="00447C88"/>
    <w:rsid w:val="00447DA1"/>
    <w:rsid w:val="00447F54"/>
    <w:rsid w:val="0045006D"/>
    <w:rsid w:val="00450207"/>
    <w:rsid w:val="00450349"/>
    <w:rsid w:val="0045037B"/>
    <w:rsid w:val="00450492"/>
    <w:rsid w:val="0045050B"/>
    <w:rsid w:val="0045059C"/>
    <w:rsid w:val="004507AD"/>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68A"/>
    <w:rsid w:val="00453AA3"/>
    <w:rsid w:val="00453BB6"/>
    <w:rsid w:val="00453CAA"/>
    <w:rsid w:val="00453DA8"/>
    <w:rsid w:val="00453E5D"/>
    <w:rsid w:val="00453F45"/>
    <w:rsid w:val="0045420A"/>
    <w:rsid w:val="004544EA"/>
    <w:rsid w:val="00454570"/>
    <w:rsid w:val="00454809"/>
    <w:rsid w:val="004548DA"/>
    <w:rsid w:val="00454A50"/>
    <w:rsid w:val="00454AA7"/>
    <w:rsid w:val="00454AD0"/>
    <w:rsid w:val="00454B9C"/>
    <w:rsid w:val="00454BEB"/>
    <w:rsid w:val="00454C06"/>
    <w:rsid w:val="00454FEE"/>
    <w:rsid w:val="00455113"/>
    <w:rsid w:val="004553E7"/>
    <w:rsid w:val="00455466"/>
    <w:rsid w:val="00455610"/>
    <w:rsid w:val="0045594E"/>
    <w:rsid w:val="00455BE1"/>
    <w:rsid w:val="00455D2F"/>
    <w:rsid w:val="00456233"/>
    <w:rsid w:val="00456421"/>
    <w:rsid w:val="00456690"/>
    <w:rsid w:val="00456784"/>
    <w:rsid w:val="004569FA"/>
    <w:rsid w:val="00456C0B"/>
    <w:rsid w:val="00456D76"/>
    <w:rsid w:val="00456DAB"/>
    <w:rsid w:val="00457094"/>
    <w:rsid w:val="0045722F"/>
    <w:rsid w:val="004572A8"/>
    <w:rsid w:val="0045742A"/>
    <w:rsid w:val="00457553"/>
    <w:rsid w:val="00457734"/>
    <w:rsid w:val="00457A52"/>
    <w:rsid w:val="00457D2F"/>
    <w:rsid w:val="00457D9A"/>
    <w:rsid w:val="00457E32"/>
    <w:rsid w:val="00457F7A"/>
    <w:rsid w:val="0046001D"/>
    <w:rsid w:val="00460058"/>
    <w:rsid w:val="004601E9"/>
    <w:rsid w:val="00460BF6"/>
    <w:rsid w:val="00460CC3"/>
    <w:rsid w:val="00460D2F"/>
    <w:rsid w:val="00460E86"/>
    <w:rsid w:val="00460EAE"/>
    <w:rsid w:val="00460F29"/>
    <w:rsid w:val="00461121"/>
    <w:rsid w:val="00461400"/>
    <w:rsid w:val="00461771"/>
    <w:rsid w:val="0046188A"/>
    <w:rsid w:val="004619FB"/>
    <w:rsid w:val="00461A36"/>
    <w:rsid w:val="00461C2B"/>
    <w:rsid w:val="00461EDF"/>
    <w:rsid w:val="0046205B"/>
    <w:rsid w:val="004622CD"/>
    <w:rsid w:val="004623E5"/>
    <w:rsid w:val="004624DE"/>
    <w:rsid w:val="00462569"/>
    <w:rsid w:val="00462577"/>
    <w:rsid w:val="00462A5C"/>
    <w:rsid w:val="00462B55"/>
    <w:rsid w:val="00462D1B"/>
    <w:rsid w:val="00462F20"/>
    <w:rsid w:val="004632DF"/>
    <w:rsid w:val="004634E0"/>
    <w:rsid w:val="0046350C"/>
    <w:rsid w:val="00463548"/>
    <w:rsid w:val="00463620"/>
    <w:rsid w:val="00463813"/>
    <w:rsid w:val="00463878"/>
    <w:rsid w:val="00463A06"/>
    <w:rsid w:val="00463D20"/>
    <w:rsid w:val="00463E21"/>
    <w:rsid w:val="00463FC4"/>
    <w:rsid w:val="0046416C"/>
    <w:rsid w:val="004644E7"/>
    <w:rsid w:val="00464511"/>
    <w:rsid w:val="00464593"/>
    <w:rsid w:val="00464659"/>
    <w:rsid w:val="0046468D"/>
    <w:rsid w:val="004646B4"/>
    <w:rsid w:val="00464A88"/>
    <w:rsid w:val="00464CED"/>
    <w:rsid w:val="00465007"/>
    <w:rsid w:val="0046515E"/>
    <w:rsid w:val="0046517B"/>
    <w:rsid w:val="004651A0"/>
    <w:rsid w:val="004652A0"/>
    <w:rsid w:val="0046569D"/>
    <w:rsid w:val="00465906"/>
    <w:rsid w:val="00465A13"/>
    <w:rsid w:val="00465F8C"/>
    <w:rsid w:val="0046607F"/>
    <w:rsid w:val="0046615A"/>
    <w:rsid w:val="00466532"/>
    <w:rsid w:val="00466C04"/>
    <w:rsid w:val="00466C14"/>
    <w:rsid w:val="00466D29"/>
    <w:rsid w:val="00466F3D"/>
    <w:rsid w:val="00466FB1"/>
    <w:rsid w:val="004671DD"/>
    <w:rsid w:val="00467488"/>
    <w:rsid w:val="004674F3"/>
    <w:rsid w:val="00467626"/>
    <w:rsid w:val="0046785E"/>
    <w:rsid w:val="00467960"/>
    <w:rsid w:val="00467B21"/>
    <w:rsid w:val="00467EF6"/>
    <w:rsid w:val="00467F48"/>
    <w:rsid w:val="00467F59"/>
    <w:rsid w:val="00467FDF"/>
    <w:rsid w:val="00467FEF"/>
    <w:rsid w:val="0047035A"/>
    <w:rsid w:val="00470378"/>
    <w:rsid w:val="004705DF"/>
    <w:rsid w:val="00470680"/>
    <w:rsid w:val="004706AC"/>
    <w:rsid w:val="004707DA"/>
    <w:rsid w:val="0047083E"/>
    <w:rsid w:val="00470B9F"/>
    <w:rsid w:val="00470CA0"/>
    <w:rsid w:val="00470EB5"/>
    <w:rsid w:val="00471041"/>
    <w:rsid w:val="0047116D"/>
    <w:rsid w:val="00471500"/>
    <w:rsid w:val="004717B2"/>
    <w:rsid w:val="00471A27"/>
    <w:rsid w:val="00471A48"/>
    <w:rsid w:val="00471A7F"/>
    <w:rsid w:val="00471B28"/>
    <w:rsid w:val="00471C69"/>
    <w:rsid w:val="00471FA9"/>
    <w:rsid w:val="00472064"/>
    <w:rsid w:val="00472255"/>
    <w:rsid w:val="0047238C"/>
    <w:rsid w:val="004723D8"/>
    <w:rsid w:val="0047286B"/>
    <w:rsid w:val="004728DB"/>
    <w:rsid w:val="00472A40"/>
    <w:rsid w:val="00472E27"/>
    <w:rsid w:val="00472F5E"/>
    <w:rsid w:val="00472F6F"/>
    <w:rsid w:val="00472F76"/>
    <w:rsid w:val="00473241"/>
    <w:rsid w:val="00473322"/>
    <w:rsid w:val="0047367E"/>
    <w:rsid w:val="004736B9"/>
    <w:rsid w:val="00473B28"/>
    <w:rsid w:val="00473B2A"/>
    <w:rsid w:val="00473C46"/>
    <w:rsid w:val="0047402E"/>
    <w:rsid w:val="0047420C"/>
    <w:rsid w:val="00474220"/>
    <w:rsid w:val="00474318"/>
    <w:rsid w:val="00474330"/>
    <w:rsid w:val="00474369"/>
    <w:rsid w:val="00474970"/>
    <w:rsid w:val="0047497C"/>
    <w:rsid w:val="00474A17"/>
    <w:rsid w:val="00474D82"/>
    <w:rsid w:val="004752D3"/>
    <w:rsid w:val="00475339"/>
    <w:rsid w:val="004754E1"/>
    <w:rsid w:val="004755E1"/>
    <w:rsid w:val="00475BCA"/>
    <w:rsid w:val="00475CE0"/>
    <w:rsid w:val="0047622B"/>
    <w:rsid w:val="00476230"/>
    <w:rsid w:val="004764DA"/>
    <w:rsid w:val="0047662F"/>
    <w:rsid w:val="00476827"/>
    <w:rsid w:val="00476BD4"/>
    <w:rsid w:val="00476FB4"/>
    <w:rsid w:val="00476FD0"/>
    <w:rsid w:val="004770E8"/>
    <w:rsid w:val="00477114"/>
    <w:rsid w:val="004772E2"/>
    <w:rsid w:val="00477409"/>
    <w:rsid w:val="004774E2"/>
    <w:rsid w:val="004775C5"/>
    <w:rsid w:val="00477A89"/>
    <w:rsid w:val="00477AC9"/>
    <w:rsid w:val="00477C35"/>
    <w:rsid w:val="00477F03"/>
    <w:rsid w:val="00480785"/>
    <w:rsid w:val="004808EE"/>
    <w:rsid w:val="00480922"/>
    <w:rsid w:val="00480988"/>
    <w:rsid w:val="004809A1"/>
    <w:rsid w:val="00480C28"/>
    <w:rsid w:val="00480E05"/>
    <w:rsid w:val="00480E55"/>
    <w:rsid w:val="00480ED3"/>
    <w:rsid w:val="004811F2"/>
    <w:rsid w:val="00481264"/>
    <w:rsid w:val="00481321"/>
    <w:rsid w:val="00481390"/>
    <w:rsid w:val="004813E8"/>
    <w:rsid w:val="004814B7"/>
    <w:rsid w:val="00481675"/>
    <w:rsid w:val="00481698"/>
    <w:rsid w:val="0048174B"/>
    <w:rsid w:val="00481CBB"/>
    <w:rsid w:val="00481DE8"/>
    <w:rsid w:val="00481F68"/>
    <w:rsid w:val="00481F9A"/>
    <w:rsid w:val="00482157"/>
    <w:rsid w:val="0048216E"/>
    <w:rsid w:val="00482502"/>
    <w:rsid w:val="0048260B"/>
    <w:rsid w:val="004826B8"/>
    <w:rsid w:val="0048270C"/>
    <w:rsid w:val="004829CF"/>
    <w:rsid w:val="00482AB5"/>
    <w:rsid w:val="00482BBE"/>
    <w:rsid w:val="00482C7A"/>
    <w:rsid w:val="00482E5C"/>
    <w:rsid w:val="004830BB"/>
    <w:rsid w:val="00483146"/>
    <w:rsid w:val="0048351E"/>
    <w:rsid w:val="004835BF"/>
    <w:rsid w:val="0048390D"/>
    <w:rsid w:val="004839B6"/>
    <w:rsid w:val="00483A12"/>
    <w:rsid w:val="00483AA5"/>
    <w:rsid w:val="00483C4B"/>
    <w:rsid w:val="00483EA1"/>
    <w:rsid w:val="00484059"/>
    <w:rsid w:val="004840E4"/>
    <w:rsid w:val="004842A0"/>
    <w:rsid w:val="0048467A"/>
    <w:rsid w:val="004848BC"/>
    <w:rsid w:val="00484A77"/>
    <w:rsid w:val="00484A9D"/>
    <w:rsid w:val="00484B3B"/>
    <w:rsid w:val="0048540F"/>
    <w:rsid w:val="00485497"/>
    <w:rsid w:val="00485755"/>
    <w:rsid w:val="00485970"/>
    <w:rsid w:val="00485AE7"/>
    <w:rsid w:val="00485C0D"/>
    <w:rsid w:val="00485F29"/>
    <w:rsid w:val="004860B5"/>
    <w:rsid w:val="004862C9"/>
    <w:rsid w:val="00486476"/>
    <w:rsid w:val="004864BB"/>
    <w:rsid w:val="00486575"/>
    <w:rsid w:val="004866D0"/>
    <w:rsid w:val="00486936"/>
    <w:rsid w:val="00486971"/>
    <w:rsid w:val="004869DF"/>
    <w:rsid w:val="00486D30"/>
    <w:rsid w:val="00486FA8"/>
    <w:rsid w:val="00487169"/>
    <w:rsid w:val="00487183"/>
    <w:rsid w:val="00487269"/>
    <w:rsid w:val="0048726E"/>
    <w:rsid w:val="00487385"/>
    <w:rsid w:val="00487732"/>
    <w:rsid w:val="00487E4F"/>
    <w:rsid w:val="0049004C"/>
    <w:rsid w:val="0049012A"/>
    <w:rsid w:val="004907E8"/>
    <w:rsid w:val="00490A1E"/>
    <w:rsid w:val="00490B6B"/>
    <w:rsid w:val="00490BA9"/>
    <w:rsid w:val="00490EDB"/>
    <w:rsid w:val="004912CD"/>
    <w:rsid w:val="00491507"/>
    <w:rsid w:val="00491AAB"/>
    <w:rsid w:val="00491C1E"/>
    <w:rsid w:val="00491E0D"/>
    <w:rsid w:val="00491E61"/>
    <w:rsid w:val="00491FFF"/>
    <w:rsid w:val="00492743"/>
    <w:rsid w:val="00492798"/>
    <w:rsid w:val="00492B97"/>
    <w:rsid w:val="00492C4E"/>
    <w:rsid w:val="00492D4C"/>
    <w:rsid w:val="00492FF9"/>
    <w:rsid w:val="00493148"/>
    <w:rsid w:val="004931DC"/>
    <w:rsid w:val="0049328A"/>
    <w:rsid w:val="0049331A"/>
    <w:rsid w:val="0049365D"/>
    <w:rsid w:val="004937A9"/>
    <w:rsid w:val="004938C7"/>
    <w:rsid w:val="00493964"/>
    <w:rsid w:val="00493A88"/>
    <w:rsid w:val="00493BFA"/>
    <w:rsid w:val="00493F36"/>
    <w:rsid w:val="00494242"/>
    <w:rsid w:val="00494617"/>
    <w:rsid w:val="0049467E"/>
    <w:rsid w:val="00494839"/>
    <w:rsid w:val="00494882"/>
    <w:rsid w:val="00494966"/>
    <w:rsid w:val="00494E8E"/>
    <w:rsid w:val="004953F9"/>
    <w:rsid w:val="00495598"/>
    <w:rsid w:val="004955BC"/>
    <w:rsid w:val="004955DD"/>
    <w:rsid w:val="004956EB"/>
    <w:rsid w:val="0049573E"/>
    <w:rsid w:val="00495D63"/>
    <w:rsid w:val="00495DE3"/>
    <w:rsid w:val="004960D2"/>
    <w:rsid w:val="0049648F"/>
    <w:rsid w:val="00496606"/>
    <w:rsid w:val="00496642"/>
    <w:rsid w:val="004966A5"/>
    <w:rsid w:val="00496980"/>
    <w:rsid w:val="00496C8F"/>
    <w:rsid w:val="00496CE8"/>
    <w:rsid w:val="00496F05"/>
    <w:rsid w:val="004971BA"/>
    <w:rsid w:val="004972C3"/>
    <w:rsid w:val="004972E1"/>
    <w:rsid w:val="00497370"/>
    <w:rsid w:val="004974C5"/>
    <w:rsid w:val="004977A6"/>
    <w:rsid w:val="0049783A"/>
    <w:rsid w:val="004978B4"/>
    <w:rsid w:val="004A025E"/>
    <w:rsid w:val="004A0342"/>
    <w:rsid w:val="004A0467"/>
    <w:rsid w:val="004A051B"/>
    <w:rsid w:val="004A05A1"/>
    <w:rsid w:val="004A0B51"/>
    <w:rsid w:val="004A0B90"/>
    <w:rsid w:val="004A0F39"/>
    <w:rsid w:val="004A102C"/>
    <w:rsid w:val="004A1130"/>
    <w:rsid w:val="004A11D0"/>
    <w:rsid w:val="004A19C6"/>
    <w:rsid w:val="004A1B07"/>
    <w:rsid w:val="004A1C18"/>
    <w:rsid w:val="004A1CC9"/>
    <w:rsid w:val="004A1D27"/>
    <w:rsid w:val="004A1F0F"/>
    <w:rsid w:val="004A2435"/>
    <w:rsid w:val="004A251F"/>
    <w:rsid w:val="004A2789"/>
    <w:rsid w:val="004A27B1"/>
    <w:rsid w:val="004A28E2"/>
    <w:rsid w:val="004A294F"/>
    <w:rsid w:val="004A29BB"/>
    <w:rsid w:val="004A2B89"/>
    <w:rsid w:val="004A2EB8"/>
    <w:rsid w:val="004A2EFD"/>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381"/>
    <w:rsid w:val="004A4715"/>
    <w:rsid w:val="004A4778"/>
    <w:rsid w:val="004A487C"/>
    <w:rsid w:val="004A4D4D"/>
    <w:rsid w:val="004A4E39"/>
    <w:rsid w:val="004A4FF9"/>
    <w:rsid w:val="004A5046"/>
    <w:rsid w:val="004A5061"/>
    <w:rsid w:val="004A51F3"/>
    <w:rsid w:val="004A5403"/>
    <w:rsid w:val="004A5418"/>
    <w:rsid w:val="004A5598"/>
    <w:rsid w:val="004A565E"/>
    <w:rsid w:val="004A5D21"/>
    <w:rsid w:val="004A5D4C"/>
    <w:rsid w:val="004A5DF3"/>
    <w:rsid w:val="004A5E37"/>
    <w:rsid w:val="004A60CC"/>
    <w:rsid w:val="004A6134"/>
    <w:rsid w:val="004A64BC"/>
    <w:rsid w:val="004A6529"/>
    <w:rsid w:val="004A675F"/>
    <w:rsid w:val="004A68CE"/>
    <w:rsid w:val="004A6F7A"/>
    <w:rsid w:val="004A702D"/>
    <w:rsid w:val="004A7092"/>
    <w:rsid w:val="004A716B"/>
    <w:rsid w:val="004A7A50"/>
    <w:rsid w:val="004A7AC0"/>
    <w:rsid w:val="004A7C88"/>
    <w:rsid w:val="004A7CC2"/>
    <w:rsid w:val="004A7CE8"/>
    <w:rsid w:val="004A7F9C"/>
    <w:rsid w:val="004B0A0C"/>
    <w:rsid w:val="004B0E9F"/>
    <w:rsid w:val="004B116F"/>
    <w:rsid w:val="004B128E"/>
    <w:rsid w:val="004B12BF"/>
    <w:rsid w:val="004B13FC"/>
    <w:rsid w:val="004B161E"/>
    <w:rsid w:val="004B172F"/>
    <w:rsid w:val="004B17E4"/>
    <w:rsid w:val="004B18F2"/>
    <w:rsid w:val="004B1A9B"/>
    <w:rsid w:val="004B1AA6"/>
    <w:rsid w:val="004B1C4F"/>
    <w:rsid w:val="004B1CBD"/>
    <w:rsid w:val="004B1E0D"/>
    <w:rsid w:val="004B1E9D"/>
    <w:rsid w:val="004B20F2"/>
    <w:rsid w:val="004B2294"/>
    <w:rsid w:val="004B279A"/>
    <w:rsid w:val="004B29C3"/>
    <w:rsid w:val="004B2A9C"/>
    <w:rsid w:val="004B2AB1"/>
    <w:rsid w:val="004B2B97"/>
    <w:rsid w:val="004B2C55"/>
    <w:rsid w:val="004B2D43"/>
    <w:rsid w:val="004B2DB5"/>
    <w:rsid w:val="004B2EB8"/>
    <w:rsid w:val="004B3076"/>
    <w:rsid w:val="004B327B"/>
    <w:rsid w:val="004B32E7"/>
    <w:rsid w:val="004B33B3"/>
    <w:rsid w:val="004B3596"/>
    <w:rsid w:val="004B3798"/>
    <w:rsid w:val="004B38F1"/>
    <w:rsid w:val="004B3D7E"/>
    <w:rsid w:val="004B3E6D"/>
    <w:rsid w:val="004B3E6F"/>
    <w:rsid w:val="004B3EAF"/>
    <w:rsid w:val="004B40B7"/>
    <w:rsid w:val="004B4117"/>
    <w:rsid w:val="004B4308"/>
    <w:rsid w:val="004B43B1"/>
    <w:rsid w:val="004B48E6"/>
    <w:rsid w:val="004B49E6"/>
    <w:rsid w:val="004B4ACC"/>
    <w:rsid w:val="004B4D69"/>
    <w:rsid w:val="004B4EA0"/>
    <w:rsid w:val="004B5297"/>
    <w:rsid w:val="004B52B1"/>
    <w:rsid w:val="004B53D4"/>
    <w:rsid w:val="004B55C2"/>
    <w:rsid w:val="004B56FA"/>
    <w:rsid w:val="004B5E04"/>
    <w:rsid w:val="004B5E25"/>
    <w:rsid w:val="004B5F3C"/>
    <w:rsid w:val="004B6397"/>
    <w:rsid w:val="004B6455"/>
    <w:rsid w:val="004B6476"/>
    <w:rsid w:val="004B647A"/>
    <w:rsid w:val="004B64B0"/>
    <w:rsid w:val="004B64CF"/>
    <w:rsid w:val="004B64D0"/>
    <w:rsid w:val="004B64ED"/>
    <w:rsid w:val="004B6795"/>
    <w:rsid w:val="004B6A4E"/>
    <w:rsid w:val="004B6B4F"/>
    <w:rsid w:val="004B6C9A"/>
    <w:rsid w:val="004B701F"/>
    <w:rsid w:val="004B7366"/>
    <w:rsid w:val="004B7401"/>
    <w:rsid w:val="004B7566"/>
    <w:rsid w:val="004B7679"/>
    <w:rsid w:val="004B786D"/>
    <w:rsid w:val="004B7C12"/>
    <w:rsid w:val="004B7D39"/>
    <w:rsid w:val="004B7FB5"/>
    <w:rsid w:val="004C0066"/>
    <w:rsid w:val="004C01A8"/>
    <w:rsid w:val="004C025B"/>
    <w:rsid w:val="004C02A0"/>
    <w:rsid w:val="004C0313"/>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86"/>
    <w:rsid w:val="004C1CB3"/>
    <w:rsid w:val="004C1E04"/>
    <w:rsid w:val="004C1EF9"/>
    <w:rsid w:val="004C1F36"/>
    <w:rsid w:val="004C20C3"/>
    <w:rsid w:val="004C20C6"/>
    <w:rsid w:val="004C22E7"/>
    <w:rsid w:val="004C2382"/>
    <w:rsid w:val="004C24C9"/>
    <w:rsid w:val="004C2529"/>
    <w:rsid w:val="004C2613"/>
    <w:rsid w:val="004C2BDD"/>
    <w:rsid w:val="004C2E2B"/>
    <w:rsid w:val="004C2FE0"/>
    <w:rsid w:val="004C30CC"/>
    <w:rsid w:val="004C31B6"/>
    <w:rsid w:val="004C3286"/>
    <w:rsid w:val="004C3518"/>
    <w:rsid w:val="004C3A10"/>
    <w:rsid w:val="004C3CE9"/>
    <w:rsid w:val="004C44C0"/>
    <w:rsid w:val="004C44DD"/>
    <w:rsid w:val="004C49CE"/>
    <w:rsid w:val="004C4AD1"/>
    <w:rsid w:val="004C4D06"/>
    <w:rsid w:val="004C4F9A"/>
    <w:rsid w:val="004C5185"/>
    <w:rsid w:val="004C5319"/>
    <w:rsid w:val="004C5513"/>
    <w:rsid w:val="004C5734"/>
    <w:rsid w:val="004C5A31"/>
    <w:rsid w:val="004C5EC5"/>
    <w:rsid w:val="004C621F"/>
    <w:rsid w:val="004C62B2"/>
    <w:rsid w:val="004C6545"/>
    <w:rsid w:val="004C66D6"/>
    <w:rsid w:val="004C671E"/>
    <w:rsid w:val="004C6BD3"/>
    <w:rsid w:val="004C7009"/>
    <w:rsid w:val="004C7050"/>
    <w:rsid w:val="004C72AC"/>
    <w:rsid w:val="004C7340"/>
    <w:rsid w:val="004C74CC"/>
    <w:rsid w:val="004C7729"/>
    <w:rsid w:val="004C775D"/>
    <w:rsid w:val="004C78C8"/>
    <w:rsid w:val="004C793B"/>
    <w:rsid w:val="004C7948"/>
    <w:rsid w:val="004C7AFD"/>
    <w:rsid w:val="004C7BB8"/>
    <w:rsid w:val="004C7C60"/>
    <w:rsid w:val="004C7F84"/>
    <w:rsid w:val="004D05B4"/>
    <w:rsid w:val="004D06B3"/>
    <w:rsid w:val="004D073F"/>
    <w:rsid w:val="004D098E"/>
    <w:rsid w:val="004D09B4"/>
    <w:rsid w:val="004D0A96"/>
    <w:rsid w:val="004D0BA1"/>
    <w:rsid w:val="004D0D9C"/>
    <w:rsid w:val="004D0DFE"/>
    <w:rsid w:val="004D0F53"/>
    <w:rsid w:val="004D1049"/>
    <w:rsid w:val="004D1338"/>
    <w:rsid w:val="004D14AD"/>
    <w:rsid w:val="004D15B3"/>
    <w:rsid w:val="004D1604"/>
    <w:rsid w:val="004D187C"/>
    <w:rsid w:val="004D1CE3"/>
    <w:rsid w:val="004D1D91"/>
    <w:rsid w:val="004D1DC3"/>
    <w:rsid w:val="004D1DEB"/>
    <w:rsid w:val="004D1EC6"/>
    <w:rsid w:val="004D2071"/>
    <w:rsid w:val="004D2267"/>
    <w:rsid w:val="004D22C3"/>
    <w:rsid w:val="004D235A"/>
    <w:rsid w:val="004D2A39"/>
    <w:rsid w:val="004D2AFB"/>
    <w:rsid w:val="004D2E6C"/>
    <w:rsid w:val="004D2FCF"/>
    <w:rsid w:val="004D2FE3"/>
    <w:rsid w:val="004D34B4"/>
    <w:rsid w:val="004D35BC"/>
    <w:rsid w:val="004D3900"/>
    <w:rsid w:val="004D3B23"/>
    <w:rsid w:val="004D3E0D"/>
    <w:rsid w:val="004D410F"/>
    <w:rsid w:val="004D41CF"/>
    <w:rsid w:val="004D433D"/>
    <w:rsid w:val="004D4455"/>
    <w:rsid w:val="004D45F3"/>
    <w:rsid w:val="004D484F"/>
    <w:rsid w:val="004D488F"/>
    <w:rsid w:val="004D4BD4"/>
    <w:rsid w:val="004D4F55"/>
    <w:rsid w:val="004D51AB"/>
    <w:rsid w:val="004D5249"/>
    <w:rsid w:val="004D58DE"/>
    <w:rsid w:val="004D5B7B"/>
    <w:rsid w:val="004D5BE1"/>
    <w:rsid w:val="004D5BE6"/>
    <w:rsid w:val="004D5DAE"/>
    <w:rsid w:val="004D5EDD"/>
    <w:rsid w:val="004D61A8"/>
    <w:rsid w:val="004D61FC"/>
    <w:rsid w:val="004D67C6"/>
    <w:rsid w:val="004D6955"/>
    <w:rsid w:val="004D696D"/>
    <w:rsid w:val="004D6AA3"/>
    <w:rsid w:val="004D6AEE"/>
    <w:rsid w:val="004D6C97"/>
    <w:rsid w:val="004D6CE9"/>
    <w:rsid w:val="004D6F4D"/>
    <w:rsid w:val="004D6F6F"/>
    <w:rsid w:val="004D6F95"/>
    <w:rsid w:val="004D72FE"/>
    <w:rsid w:val="004D75C2"/>
    <w:rsid w:val="004D7A92"/>
    <w:rsid w:val="004D7CC9"/>
    <w:rsid w:val="004D7E91"/>
    <w:rsid w:val="004E003A"/>
    <w:rsid w:val="004E0078"/>
    <w:rsid w:val="004E037B"/>
    <w:rsid w:val="004E0584"/>
    <w:rsid w:val="004E05D3"/>
    <w:rsid w:val="004E0768"/>
    <w:rsid w:val="004E08BC"/>
    <w:rsid w:val="004E0C77"/>
    <w:rsid w:val="004E0CBE"/>
    <w:rsid w:val="004E0D05"/>
    <w:rsid w:val="004E0E08"/>
    <w:rsid w:val="004E0FE0"/>
    <w:rsid w:val="004E14DA"/>
    <w:rsid w:val="004E17B6"/>
    <w:rsid w:val="004E1862"/>
    <w:rsid w:val="004E1865"/>
    <w:rsid w:val="004E18DF"/>
    <w:rsid w:val="004E1A31"/>
    <w:rsid w:val="004E1D60"/>
    <w:rsid w:val="004E1DB3"/>
    <w:rsid w:val="004E1E2E"/>
    <w:rsid w:val="004E1E86"/>
    <w:rsid w:val="004E1EE2"/>
    <w:rsid w:val="004E1F1D"/>
    <w:rsid w:val="004E1F5B"/>
    <w:rsid w:val="004E207D"/>
    <w:rsid w:val="004E2424"/>
    <w:rsid w:val="004E25C6"/>
    <w:rsid w:val="004E2866"/>
    <w:rsid w:val="004E2AAA"/>
    <w:rsid w:val="004E2BE2"/>
    <w:rsid w:val="004E2D10"/>
    <w:rsid w:val="004E2D5A"/>
    <w:rsid w:val="004E2DE0"/>
    <w:rsid w:val="004E2DE9"/>
    <w:rsid w:val="004E344F"/>
    <w:rsid w:val="004E364A"/>
    <w:rsid w:val="004E368B"/>
    <w:rsid w:val="004E3752"/>
    <w:rsid w:val="004E3956"/>
    <w:rsid w:val="004E3A19"/>
    <w:rsid w:val="004E3B7C"/>
    <w:rsid w:val="004E3C0D"/>
    <w:rsid w:val="004E3CBC"/>
    <w:rsid w:val="004E3D00"/>
    <w:rsid w:val="004E3EDD"/>
    <w:rsid w:val="004E4060"/>
    <w:rsid w:val="004E409A"/>
    <w:rsid w:val="004E4407"/>
    <w:rsid w:val="004E44F3"/>
    <w:rsid w:val="004E46D1"/>
    <w:rsid w:val="004E48ED"/>
    <w:rsid w:val="004E4AC5"/>
    <w:rsid w:val="004E4AD3"/>
    <w:rsid w:val="004E4B2B"/>
    <w:rsid w:val="004E4C23"/>
    <w:rsid w:val="004E4E24"/>
    <w:rsid w:val="004E4EDE"/>
    <w:rsid w:val="004E5049"/>
    <w:rsid w:val="004E529B"/>
    <w:rsid w:val="004E562E"/>
    <w:rsid w:val="004E5EA8"/>
    <w:rsid w:val="004E6164"/>
    <w:rsid w:val="004E62E0"/>
    <w:rsid w:val="004E641A"/>
    <w:rsid w:val="004E6599"/>
    <w:rsid w:val="004E65F3"/>
    <w:rsid w:val="004E66BE"/>
    <w:rsid w:val="004E6770"/>
    <w:rsid w:val="004E6809"/>
    <w:rsid w:val="004E6A78"/>
    <w:rsid w:val="004E6E7C"/>
    <w:rsid w:val="004E6F41"/>
    <w:rsid w:val="004E7164"/>
    <w:rsid w:val="004E7606"/>
    <w:rsid w:val="004E770E"/>
    <w:rsid w:val="004E77EB"/>
    <w:rsid w:val="004E793C"/>
    <w:rsid w:val="004E79F4"/>
    <w:rsid w:val="004E7DCE"/>
    <w:rsid w:val="004E7F4A"/>
    <w:rsid w:val="004F0151"/>
    <w:rsid w:val="004F01DF"/>
    <w:rsid w:val="004F03FA"/>
    <w:rsid w:val="004F0A34"/>
    <w:rsid w:val="004F0E03"/>
    <w:rsid w:val="004F0E42"/>
    <w:rsid w:val="004F0FB9"/>
    <w:rsid w:val="004F102B"/>
    <w:rsid w:val="004F127B"/>
    <w:rsid w:val="004F1791"/>
    <w:rsid w:val="004F194D"/>
    <w:rsid w:val="004F19BA"/>
    <w:rsid w:val="004F1A50"/>
    <w:rsid w:val="004F1B72"/>
    <w:rsid w:val="004F1F55"/>
    <w:rsid w:val="004F2704"/>
    <w:rsid w:val="004F27F8"/>
    <w:rsid w:val="004F2884"/>
    <w:rsid w:val="004F297A"/>
    <w:rsid w:val="004F2A6E"/>
    <w:rsid w:val="004F2A74"/>
    <w:rsid w:val="004F2BE7"/>
    <w:rsid w:val="004F2F7E"/>
    <w:rsid w:val="004F3194"/>
    <w:rsid w:val="004F3223"/>
    <w:rsid w:val="004F32A0"/>
    <w:rsid w:val="004F32B5"/>
    <w:rsid w:val="004F3334"/>
    <w:rsid w:val="004F35C6"/>
    <w:rsid w:val="004F3628"/>
    <w:rsid w:val="004F3783"/>
    <w:rsid w:val="004F37F4"/>
    <w:rsid w:val="004F39F6"/>
    <w:rsid w:val="004F3E55"/>
    <w:rsid w:val="004F407E"/>
    <w:rsid w:val="004F43FB"/>
    <w:rsid w:val="004F44EF"/>
    <w:rsid w:val="004F4539"/>
    <w:rsid w:val="004F4604"/>
    <w:rsid w:val="004F48FF"/>
    <w:rsid w:val="004F4965"/>
    <w:rsid w:val="004F4B7E"/>
    <w:rsid w:val="004F4BBB"/>
    <w:rsid w:val="004F4CEB"/>
    <w:rsid w:val="004F4E1D"/>
    <w:rsid w:val="004F4EC3"/>
    <w:rsid w:val="004F4F6B"/>
    <w:rsid w:val="004F52D0"/>
    <w:rsid w:val="004F5438"/>
    <w:rsid w:val="004F5479"/>
    <w:rsid w:val="004F5593"/>
    <w:rsid w:val="004F5861"/>
    <w:rsid w:val="004F5C9F"/>
    <w:rsid w:val="004F5F4A"/>
    <w:rsid w:val="004F5FC8"/>
    <w:rsid w:val="004F6256"/>
    <w:rsid w:val="004F62B4"/>
    <w:rsid w:val="004F6506"/>
    <w:rsid w:val="004F6988"/>
    <w:rsid w:val="004F69B5"/>
    <w:rsid w:val="004F6B16"/>
    <w:rsid w:val="004F6EBF"/>
    <w:rsid w:val="004F7388"/>
    <w:rsid w:val="004F7455"/>
    <w:rsid w:val="004F7490"/>
    <w:rsid w:val="004F7528"/>
    <w:rsid w:val="004F7AB8"/>
    <w:rsid w:val="004F7BCA"/>
    <w:rsid w:val="004F7BCF"/>
    <w:rsid w:val="004F7D60"/>
    <w:rsid w:val="004F7D89"/>
    <w:rsid w:val="004F7F36"/>
    <w:rsid w:val="005000AE"/>
    <w:rsid w:val="005000C1"/>
    <w:rsid w:val="00500608"/>
    <w:rsid w:val="005006A9"/>
    <w:rsid w:val="00500868"/>
    <w:rsid w:val="00500DC0"/>
    <w:rsid w:val="00500F3B"/>
    <w:rsid w:val="00500FEB"/>
    <w:rsid w:val="005011D3"/>
    <w:rsid w:val="00501597"/>
    <w:rsid w:val="00501715"/>
    <w:rsid w:val="00501981"/>
    <w:rsid w:val="00501A85"/>
    <w:rsid w:val="00501ADB"/>
    <w:rsid w:val="00501BB3"/>
    <w:rsid w:val="00501C14"/>
    <w:rsid w:val="00502075"/>
    <w:rsid w:val="005021DD"/>
    <w:rsid w:val="00502256"/>
    <w:rsid w:val="005026CA"/>
    <w:rsid w:val="00502A9E"/>
    <w:rsid w:val="00502B72"/>
    <w:rsid w:val="00502D95"/>
    <w:rsid w:val="00502EE4"/>
    <w:rsid w:val="005031DE"/>
    <w:rsid w:val="0050320A"/>
    <w:rsid w:val="00503497"/>
    <w:rsid w:val="005035D1"/>
    <w:rsid w:val="00503601"/>
    <w:rsid w:val="0050370C"/>
    <w:rsid w:val="00503744"/>
    <w:rsid w:val="00503923"/>
    <w:rsid w:val="00503A0D"/>
    <w:rsid w:val="00503B2F"/>
    <w:rsid w:val="00503BB9"/>
    <w:rsid w:val="00503D55"/>
    <w:rsid w:val="00503F55"/>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6DD3"/>
    <w:rsid w:val="0050709A"/>
    <w:rsid w:val="005070F9"/>
    <w:rsid w:val="00507138"/>
    <w:rsid w:val="005071D7"/>
    <w:rsid w:val="00507255"/>
    <w:rsid w:val="00507480"/>
    <w:rsid w:val="005074E2"/>
    <w:rsid w:val="005077D2"/>
    <w:rsid w:val="005078C5"/>
    <w:rsid w:val="00507910"/>
    <w:rsid w:val="00507A61"/>
    <w:rsid w:val="00507B99"/>
    <w:rsid w:val="00507D0D"/>
    <w:rsid w:val="00510016"/>
    <w:rsid w:val="0051019B"/>
    <w:rsid w:val="00510884"/>
    <w:rsid w:val="005108A1"/>
    <w:rsid w:val="005108E2"/>
    <w:rsid w:val="00510B80"/>
    <w:rsid w:val="00510D24"/>
    <w:rsid w:val="00510FD5"/>
    <w:rsid w:val="00511073"/>
    <w:rsid w:val="005112D0"/>
    <w:rsid w:val="0051138B"/>
    <w:rsid w:val="0051153F"/>
    <w:rsid w:val="00511940"/>
    <w:rsid w:val="00511A1D"/>
    <w:rsid w:val="00511C2D"/>
    <w:rsid w:val="00511CD4"/>
    <w:rsid w:val="00511D1B"/>
    <w:rsid w:val="00511F15"/>
    <w:rsid w:val="005121F7"/>
    <w:rsid w:val="00512383"/>
    <w:rsid w:val="005123AF"/>
    <w:rsid w:val="0051245B"/>
    <w:rsid w:val="00512893"/>
    <w:rsid w:val="005129B5"/>
    <w:rsid w:val="00512B76"/>
    <w:rsid w:val="00512FC9"/>
    <w:rsid w:val="00513047"/>
    <w:rsid w:val="0051318C"/>
    <w:rsid w:val="0051324D"/>
    <w:rsid w:val="0051325C"/>
    <w:rsid w:val="0051343B"/>
    <w:rsid w:val="0051365C"/>
    <w:rsid w:val="005139A8"/>
    <w:rsid w:val="00513C72"/>
    <w:rsid w:val="00513F22"/>
    <w:rsid w:val="0051408F"/>
    <w:rsid w:val="005142CD"/>
    <w:rsid w:val="005143C9"/>
    <w:rsid w:val="005145C4"/>
    <w:rsid w:val="005146BD"/>
    <w:rsid w:val="0051486C"/>
    <w:rsid w:val="0051486D"/>
    <w:rsid w:val="0051489D"/>
    <w:rsid w:val="00515005"/>
    <w:rsid w:val="00515027"/>
    <w:rsid w:val="0051512B"/>
    <w:rsid w:val="005153E6"/>
    <w:rsid w:val="0051561E"/>
    <w:rsid w:val="00515650"/>
    <w:rsid w:val="005157A9"/>
    <w:rsid w:val="005157CD"/>
    <w:rsid w:val="0051583F"/>
    <w:rsid w:val="005159C6"/>
    <w:rsid w:val="00515A7C"/>
    <w:rsid w:val="00515F16"/>
    <w:rsid w:val="0051606C"/>
    <w:rsid w:val="005160ED"/>
    <w:rsid w:val="00516154"/>
    <w:rsid w:val="00516189"/>
    <w:rsid w:val="005161AE"/>
    <w:rsid w:val="00516292"/>
    <w:rsid w:val="005164B5"/>
    <w:rsid w:val="005165E1"/>
    <w:rsid w:val="00516643"/>
    <w:rsid w:val="005167FB"/>
    <w:rsid w:val="0051680B"/>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C0A"/>
    <w:rsid w:val="00520DB4"/>
    <w:rsid w:val="00521546"/>
    <w:rsid w:val="005215EC"/>
    <w:rsid w:val="005216D8"/>
    <w:rsid w:val="005218B6"/>
    <w:rsid w:val="005219D9"/>
    <w:rsid w:val="00521B82"/>
    <w:rsid w:val="00521BDB"/>
    <w:rsid w:val="00521CE0"/>
    <w:rsid w:val="00521D15"/>
    <w:rsid w:val="00521E71"/>
    <w:rsid w:val="00521FBE"/>
    <w:rsid w:val="005221F9"/>
    <w:rsid w:val="005223E1"/>
    <w:rsid w:val="00522589"/>
    <w:rsid w:val="00522761"/>
    <w:rsid w:val="005229A6"/>
    <w:rsid w:val="005229F5"/>
    <w:rsid w:val="00522CF8"/>
    <w:rsid w:val="00522E62"/>
    <w:rsid w:val="0052416D"/>
    <w:rsid w:val="005242F9"/>
    <w:rsid w:val="00524545"/>
    <w:rsid w:val="0052457E"/>
    <w:rsid w:val="00524879"/>
    <w:rsid w:val="00524D19"/>
    <w:rsid w:val="00525004"/>
    <w:rsid w:val="00525211"/>
    <w:rsid w:val="00525281"/>
    <w:rsid w:val="005252C8"/>
    <w:rsid w:val="005253FA"/>
    <w:rsid w:val="00525591"/>
    <w:rsid w:val="005255BF"/>
    <w:rsid w:val="00525632"/>
    <w:rsid w:val="005256C3"/>
    <w:rsid w:val="00525787"/>
    <w:rsid w:val="005257DE"/>
    <w:rsid w:val="00525A26"/>
    <w:rsid w:val="00525F0D"/>
    <w:rsid w:val="00526A2E"/>
    <w:rsid w:val="00526AC7"/>
    <w:rsid w:val="00526EBD"/>
    <w:rsid w:val="00527200"/>
    <w:rsid w:val="005274E3"/>
    <w:rsid w:val="005277F5"/>
    <w:rsid w:val="00527903"/>
    <w:rsid w:val="00530157"/>
    <w:rsid w:val="005302E0"/>
    <w:rsid w:val="00530335"/>
    <w:rsid w:val="00530585"/>
    <w:rsid w:val="005305A8"/>
    <w:rsid w:val="005305AD"/>
    <w:rsid w:val="00530965"/>
    <w:rsid w:val="00530B42"/>
    <w:rsid w:val="00530B4A"/>
    <w:rsid w:val="00530BC2"/>
    <w:rsid w:val="00530FF2"/>
    <w:rsid w:val="00531259"/>
    <w:rsid w:val="005312E5"/>
    <w:rsid w:val="005315FF"/>
    <w:rsid w:val="00531997"/>
    <w:rsid w:val="005319DE"/>
    <w:rsid w:val="00531E49"/>
    <w:rsid w:val="00531E5F"/>
    <w:rsid w:val="00531EBE"/>
    <w:rsid w:val="00532147"/>
    <w:rsid w:val="005325F5"/>
    <w:rsid w:val="005327E2"/>
    <w:rsid w:val="005328F8"/>
    <w:rsid w:val="00532BCF"/>
    <w:rsid w:val="00532CF4"/>
    <w:rsid w:val="00532F8B"/>
    <w:rsid w:val="00533347"/>
    <w:rsid w:val="00533599"/>
    <w:rsid w:val="00533652"/>
    <w:rsid w:val="005336DC"/>
    <w:rsid w:val="00533737"/>
    <w:rsid w:val="0053393B"/>
    <w:rsid w:val="005339F1"/>
    <w:rsid w:val="00533C3F"/>
    <w:rsid w:val="00533C6E"/>
    <w:rsid w:val="00533CE3"/>
    <w:rsid w:val="00533D10"/>
    <w:rsid w:val="00533D3E"/>
    <w:rsid w:val="00533DD1"/>
    <w:rsid w:val="00533EBB"/>
    <w:rsid w:val="00533ED7"/>
    <w:rsid w:val="00534458"/>
    <w:rsid w:val="00534517"/>
    <w:rsid w:val="00534713"/>
    <w:rsid w:val="0053475D"/>
    <w:rsid w:val="005348B3"/>
    <w:rsid w:val="00534977"/>
    <w:rsid w:val="00534B69"/>
    <w:rsid w:val="005355EF"/>
    <w:rsid w:val="0053560B"/>
    <w:rsid w:val="00535B79"/>
    <w:rsid w:val="00535C4E"/>
    <w:rsid w:val="00535D7C"/>
    <w:rsid w:val="00535E5C"/>
    <w:rsid w:val="00536579"/>
    <w:rsid w:val="00536662"/>
    <w:rsid w:val="005368C2"/>
    <w:rsid w:val="00536B2B"/>
    <w:rsid w:val="00536C1E"/>
    <w:rsid w:val="00536F21"/>
    <w:rsid w:val="00536FCB"/>
    <w:rsid w:val="005370A7"/>
    <w:rsid w:val="005372F3"/>
    <w:rsid w:val="005373B9"/>
    <w:rsid w:val="005373C9"/>
    <w:rsid w:val="0053763B"/>
    <w:rsid w:val="00537702"/>
    <w:rsid w:val="00537C11"/>
    <w:rsid w:val="00537DBF"/>
    <w:rsid w:val="00537E8C"/>
    <w:rsid w:val="0054012A"/>
    <w:rsid w:val="00540201"/>
    <w:rsid w:val="005406DC"/>
    <w:rsid w:val="00540702"/>
    <w:rsid w:val="00540883"/>
    <w:rsid w:val="0054088A"/>
    <w:rsid w:val="005408D8"/>
    <w:rsid w:val="0054094E"/>
    <w:rsid w:val="00540999"/>
    <w:rsid w:val="00540A4C"/>
    <w:rsid w:val="00540A63"/>
    <w:rsid w:val="00540C15"/>
    <w:rsid w:val="00540C57"/>
    <w:rsid w:val="00540CD6"/>
    <w:rsid w:val="00540F03"/>
    <w:rsid w:val="00541019"/>
    <w:rsid w:val="005413C7"/>
    <w:rsid w:val="005414A5"/>
    <w:rsid w:val="00541586"/>
    <w:rsid w:val="005415F6"/>
    <w:rsid w:val="00541A2A"/>
    <w:rsid w:val="00541C4D"/>
    <w:rsid w:val="00541EA7"/>
    <w:rsid w:val="00542011"/>
    <w:rsid w:val="0054237A"/>
    <w:rsid w:val="0054247E"/>
    <w:rsid w:val="0054292C"/>
    <w:rsid w:val="00542D50"/>
    <w:rsid w:val="0054306C"/>
    <w:rsid w:val="00543199"/>
    <w:rsid w:val="005431D4"/>
    <w:rsid w:val="005432FE"/>
    <w:rsid w:val="0054343A"/>
    <w:rsid w:val="00543460"/>
    <w:rsid w:val="00543951"/>
    <w:rsid w:val="00543974"/>
    <w:rsid w:val="00543975"/>
    <w:rsid w:val="00543DF1"/>
    <w:rsid w:val="00543EBF"/>
    <w:rsid w:val="00543ED7"/>
    <w:rsid w:val="00543F9B"/>
    <w:rsid w:val="0054409A"/>
    <w:rsid w:val="00544384"/>
    <w:rsid w:val="005445CD"/>
    <w:rsid w:val="0054470B"/>
    <w:rsid w:val="00544854"/>
    <w:rsid w:val="0054496F"/>
    <w:rsid w:val="00544ABA"/>
    <w:rsid w:val="00544B87"/>
    <w:rsid w:val="00544E27"/>
    <w:rsid w:val="00545040"/>
    <w:rsid w:val="0054508B"/>
    <w:rsid w:val="0054536E"/>
    <w:rsid w:val="005454F7"/>
    <w:rsid w:val="0054557F"/>
    <w:rsid w:val="0054593A"/>
    <w:rsid w:val="005459AB"/>
    <w:rsid w:val="00545BE6"/>
    <w:rsid w:val="00545C0C"/>
    <w:rsid w:val="00545C3C"/>
    <w:rsid w:val="00546206"/>
    <w:rsid w:val="00546280"/>
    <w:rsid w:val="005467FB"/>
    <w:rsid w:val="005468A9"/>
    <w:rsid w:val="00546A8D"/>
    <w:rsid w:val="00546A93"/>
    <w:rsid w:val="00546AE9"/>
    <w:rsid w:val="00546B9F"/>
    <w:rsid w:val="0054701C"/>
    <w:rsid w:val="0054708B"/>
    <w:rsid w:val="005470D3"/>
    <w:rsid w:val="00547138"/>
    <w:rsid w:val="00547285"/>
    <w:rsid w:val="00547418"/>
    <w:rsid w:val="00547711"/>
    <w:rsid w:val="0054774A"/>
    <w:rsid w:val="005478BA"/>
    <w:rsid w:val="0054791C"/>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1D7"/>
    <w:rsid w:val="00551320"/>
    <w:rsid w:val="005518A4"/>
    <w:rsid w:val="00551C22"/>
    <w:rsid w:val="005521EE"/>
    <w:rsid w:val="005521F4"/>
    <w:rsid w:val="005523D6"/>
    <w:rsid w:val="005525F0"/>
    <w:rsid w:val="005526A2"/>
    <w:rsid w:val="00552768"/>
    <w:rsid w:val="00552935"/>
    <w:rsid w:val="00552AD5"/>
    <w:rsid w:val="00552BAF"/>
    <w:rsid w:val="00552E4C"/>
    <w:rsid w:val="00553127"/>
    <w:rsid w:val="00553196"/>
    <w:rsid w:val="005532EC"/>
    <w:rsid w:val="00553371"/>
    <w:rsid w:val="00553588"/>
    <w:rsid w:val="005535BC"/>
    <w:rsid w:val="00553773"/>
    <w:rsid w:val="005537D5"/>
    <w:rsid w:val="00553863"/>
    <w:rsid w:val="005538FA"/>
    <w:rsid w:val="00553979"/>
    <w:rsid w:val="00553B20"/>
    <w:rsid w:val="00553DCA"/>
    <w:rsid w:val="00553E04"/>
    <w:rsid w:val="00553E5D"/>
    <w:rsid w:val="005540FC"/>
    <w:rsid w:val="00554134"/>
    <w:rsid w:val="00554167"/>
    <w:rsid w:val="00554414"/>
    <w:rsid w:val="0055465A"/>
    <w:rsid w:val="005546D8"/>
    <w:rsid w:val="0055492F"/>
    <w:rsid w:val="00554A01"/>
    <w:rsid w:val="00554AD9"/>
    <w:rsid w:val="00554BE7"/>
    <w:rsid w:val="00554D5F"/>
    <w:rsid w:val="00554D93"/>
    <w:rsid w:val="00554E29"/>
    <w:rsid w:val="00554E6A"/>
    <w:rsid w:val="00554F0A"/>
    <w:rsid w:val="00554FC3"/>
    <w:rsid w:val="0055510E"/>
    <w:rsid w:val="0055516B"/>
    <w:rsid w:val="005554DA"/>
    <w:rsid w:val="00555657"/>
    <w:rsid w:val="0055574D"/>
    <w:rsid w:val="005557F1"/>
    <w:rsid w:val="00555A8C"/>
    <w:rsid w:val="00555D15"/>
    <w:rsid w:val="00555EF2"/>
    <w:rsid w:val="00556148"/>
    <w:rsid w:val="005564D7"/>
    <w:rsid w:val="00556913"/>
    <w:rsid w:val="00556B20"/>
    <w:rsid w:val="00556B91"/>
    <w:rsid w:val="00556BBB"/>
    <w:rsid w:val="00556D68"/>
    <w:rsid w:val="005570BB"/>
    <w:rsid w:val="00557173"/>
    <w:rsid w:val="00557415"/>
    <w:rsid w:val="0055746F"/>
    <w:rsid w:val="005576A1"/>
    <w:rsid w:val="005577E0"/>
    <w:rsid w:val="005578B7"/>
    <w:rsid w:val="00557A64"/>
    <w:rsid w:val="00557BA5"/>
    <w:rsid w:val="00557BD9"/>
    <w:rsid w:val="00557DE3"/>
    <w:rsid w:val="00560140"/>
    <w:rsid w:val="005602FD"/>
    <w:rsid w:val="005605C0"/>
    <w:rsid w:val="005605D8"/>
    <w:rsid w:val="00560D23"/>
    <w:rsid w:val="00560DE5"/>
    <w:rsid w:val="00560DEB"/>
    <w:rsid w:val="00560F5E"/>
    <w:rsid w:val="00561269"/>
    <w:rsid w:val="005612CD"/>
    <w:rsid w:val="00561371"/>
    <w:rsid w:val="005615D8"/>
    <w:rsid w:val="0056167F"/>
    <w:rsid w:val="00561933"/>
    <w:rsid w:val="00561B78"/>
    <w:rsid w:val="005620B2"/>
    <w:rsid w:val="005621DD"/>
    <w:rsid w:val="00562255"/>
    <w:rsid w:val="0056236C"/>
    <w:rsid w:val="005623BE"/>
    <w:rsid w:val="0056258C"/>
    <w:rsid w:val="005625C3"/>
    <w:rsid w:val="005625F6"/>
    <w:rsid w:val="00562609"/>
    <w:rsid w:val="005626D6"/>
    <w:rsid w:val="005628C8"/>
    <w:rsid w:val="00562B6F"/>
    <w:rsid w:val="00562D30"/>
    <w:rsid w:val="00562F65"/>
    <w:rsid w:val="00563008"/>
    <w:rsid w:val="005630C0"/>
    <w:rsid w:val="00563121"/>
    <w:rsid w:val="005631F2"/>
    <w:rsid w:val="00563645"/>
    <w:rsid w:val="0056372D"/>
    <w:rsid w:val="0056373F"/>
    <w:rsid w:val="005638D4"/>
    <w:rsid w:val="00563D68"/>
    <w:rsid w:val="00563FDD"/>
    <w:rsid w:val="00564415"/>
    <w:rsid w:val="00564517"/>
    <w:rsid w:val="0056459C"/>
    <w:rsid w:val="00564691"/>
    <w:rsid w:val="005646EC"/>
    <w:rsid w:val="005649D3"/>
    <w:rsid w:val="00564AC9"/>
    <w:rsid w:val="00564DD9"/>
    <w:rsid w:val="0056544E"/>
    <w:rsid w:val="00565659"/>
    <w:rsid w:val="005656ED"/>
    <w:rsid w:val="00565A6C"/>
    <w:rsid w:val="00565C26"/>
    <w:rsid w:val="00565C52"/>
    <w:rsid w:val="00565D61"/>
    <w:rsid w:val="00565D68"/>
    <w:rsid w:val="00565F72"/>
    <w:rsid w:val="00566128"/>
    <w:rsid w:val="00566216"/>
    <w:rsid w:val="00566422"/>
    <w:rsid w:val="005664D4"/>
    <w:rsid w:val="00566544"/>
    <w:rsid w:val="00566608"/>
    <w:rsid w:val="005669DE"/>
    <w:rsid w:val="00566C83"/>
    <w:rsid w:val="00566DD3"/>
    <w:rsid w:val="00567026"/>
    <w:rsid w:val="005673B2"/>
    <w:rsid w:val="005675B6"/>
    <w:rsid w:val="00567633"/>
    <w:rsid w:val="00567BB2"/>
    <w:rsid w:val="00567BEB"/>
    <w:rsid w:val="00567CF6"/>
    <w:rsid w:val="005700F4"/>
    <w:rsid w:val="005700FE"/>
    <w:rsid w:val="00570233"/>
    <w:rsid w:val="005703DA"/>
    <w:rsid w:val="00570895"/>
    <w:rsid w:val="00570A3F"/>
    <w:rsid w:val="00570B97"/>
    <w:rsid w:val="00570C88"/>
    <w:rsid w:val="00570E24"/>
    <w:rsid w:val="00570EC8"/>
    <w:rsid w:val="00571035"/>
    <w:rsid w:val="005711C7"/>
    <w:rsid w:val="005711F1"/>
    <w:rsid w:val="00571297"/>
    <w:rsid w:val="00571380"/>
    <w:rsid w:val="005713BD"/>
    <w:rsid w:val="00571530"/>
    <w:rsid w:val="00571959"/>
    <w:rsid w:val="00571ADB"/>
    <w:rsid w:val="00571B48"/>
    <w:rsid w:val="00571C05"/>
    <w:rsid w:val="00572127"/>
    <w:rsid w:val="00572388"/>
    <w:rsid w:val="0057260B"/>
    <w:rsid w:val="005726F2"/>
    <w:rsid w:val="00572760"/>
    <w:rsid w:val="00572F55"/>
    <w:rsid w:val="0057311B"/>
    <w:rsid w:val="0057313C"/>
    <w:rsid w:val="005734FD"/>
    <w:rsid w:val="005743DE"/>
    <w:rsid w:val="00574460"/>
    <w:rsid w:val="005745AE"/>
    <w:rsid w:val="00574639"/>
    <w:rsid w:val="0057479F"/>
    <w:rsid w:val="00574902"/>
    <w:rsid w:val="005749D0"/>
    <w:rsid w:val="00574C8A"/>
    <w:rsid w:val="00574D80"/>
    <w:rsid w:val="00574EE8"/>
    <w:rsid w:val="00574F01"/>
    <w:rsid w:val="00574F3F"/>
    <w:rsid w:val="00575265"/>
    <w:rsid w:val="0057562C"/>
    <w:rsid w:val="005759F6"/>
    <w:rsid w:val="00575E3E"/>
    <w:rsid w:val="00575EEC"/>
    <w:rsid w:val="00575F13"/>
    <w:rsid w:val="00575FCB"/>
    <w:rsid w:val="00576089"/>
    <w:rsid w:val="00576093"/>
    <w:rsid w:val="005765F5"/>
    <w:rsid w:val="005766CB"/>
    <w:rsid w:val="00576B4B"/>
    <w:rsid w:val="00576C0B"/>
    <w:rsid w:val="00576C70"/>
    <w:rsid w:val="00576D6C"/>
    <w:rsid w:val="005771BA"/>
    <w:rsid w:val="005773CD"/>
    <w:rsid w:val="0057742E"/>
    <w:rsid w:val="00577457"/>
    <w:rsid w:val="005774F2"/>
    <w:rsid w:val="0057772B"/>
    <w:rsid w:val="00577A2E"/>
    <w:rsid w:val="00577B27"/>
    <w:rsid w:val="00577BDA"/>
    <w:rsid w:val="00577BF5"/>
    <w:rsid w:val="00577C25"/>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9DC"/>
    <w:rsid w:val="00581A6D"/>
    <w:rsid w:val="00581B37"/>
    <w:rsid w:val="00581C26"/>
    <w:rsid w:val="00581C80"/>
    <w:rsid w:val="00581EC8"/>
    <w:rsid w:val="00582192"/>
    <w:rsid w:val="00582432"/>
    <w:rsid w:val="00582847"/>
    <w:rsid w:val="00582A87"/>
    <w:rsid w:val="00582B8A"/>
    <w:rsid w:val="00582C3A"/>
    <w:rsid w:val="00582E1A"/>
    <w:rsid w:val="00582E63"/>
    <w:rsid w:val="00582FE7"/>
    <w:rsid w:val="00583147"/>
    <w:rsid w:val="005833F8"/>
    <w:rsid w:val="005837FC"/>
    <w:rsid w:val="00583932"/>
    <w:rsid w:val="0058396F"/>
    <w:rsid w:val="00584132"/>
    <w:rsid w:val="005843CB"/>
    <w:rsid w:val="00584416"/>
    <w:rsid w:val="0058444A"/>
    <w:rsid w:val="00584500"/>
    <w:rsid w:val="005846EC"/>
    <w:rsid w:val="005847A6"/>
    <w:rsid w:val="00584942"/>
    <w:rsid w:val="005849C0"/>
    <w:rsid w:val="00584B39"/>
    <w:rsid w:val="00584E25"/>
    <w:rsid w:val="00584ED4"/>
    <w:rsid w:val="00585002"/>
    <w:rsid w:val="00585028"/>
    <w:rsid w:val="0058508D"/>
    <w:rsid w:val="005851CB"/>
    <w:rsid w:val="005854D1"/>
    <w:rsid w:val="005855BC"/>
    <w:rsid w:val="00585674"/>
    <w:rsid w:val="00585A0A"/>
    <w:rsid w:val="00585C51"/>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C8F"/>
    <w:rsid w:val="00586C93"/>
    <w:rsid w:val="00586E6E"/>
    <w:rsid w:val="00586FB2"/>
    <w:rsid w:val="005870BB"/>
    <w:rsid w:val="00587498"/>
    <w:rsid w:val="005876AA"/>
    <w:rsid w:val="00587887"/>
    <w:rsid w:val="00587914"/>
    <w:rsid w:val="00587D8D"/>
    <w:rsid w:val="00587DAA"/>
    <w:rsid w:val="00587E25"/>
    <w:rsid w:val="00587ED2"/>
    <w:rsid w:val="00587FC0"/>
    <w:rsid w:val="00590344"/>
    <w:rsid w:val="00590397"/>
    <w:rsid w:val="005906AD"/>
    <w:rsid w:val="005906B3"/>
    <w:rsid w:val="005906E3"/>
    <w:rsid w:val="0059078B"/>
    <w:rsid w:val="00590828"/>
    <w:rsid w:val="00590894"/>
    <w:rsid w:val="00590A38"/>
    <w:rsid w:val="00590D69"/>
    <w:rsid w:val="00590DA6"/>
    <w:rsid w:val="00590E86"/>
    <w:rsid w:val="00590FA6"/>
    <w:rsid w:val="0059104B"/>
    <w:rsid w:val="00591257"/>
    <w:rsid w:val="00591654"/>
    <w:rsid w:val="00591841"/>
    <w:rsid w:val="00591AA3"/>
    <w:rsid w:val="00591C7D"/>
    <w:rsid w:val="00591CFB"/>
    <w:rsid w:val="00591EA8"/>
    <w:rsid w:val="00591EE2"/>
    <w:rsid w:val="0059210F"/>
    <w:rsid w:val="005921CD"/>
    <w:rsid w:val="00592206"/>
    <w:rsid w:val="005922C7"/>
    <w:rsid w:val="00592366"/>
    <w:rsid w:val="0059242C"/>
    <w:rsid w:val="005924BA"/>
    <w:rsid w:val="005925B7"/>
    <w:rsid w:val="00592AA8"/>
    <w:rsid w:val="00592B03"/>
    <w:rsid w:val="00592E1C"/>
    <w:rsid w:val="00592E61"/>
    <w:rsid w:val="00593630"/>
    <w:rsid w:val="00593821"/>
    <w:rsid w:val="00593855"/>
    <w:rsid w:val="005938E4"/>
    <w:rsid w:val="005938E8"/>
    <w:rsid w:val="00593933"/>
    <w:rsid w:val="00593A56"/>
    <w:rsid w:val="00593AB9"/>
    <w:rsid w:val="00593ACF"/>
    <w:rsid w:val="00593C58"/>
    <w:rsid w:val="00593C62"/>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DA6"/>
    <w:rsid w:val="00597F37"/>
    <w:rsid w:val="005A054D"/>
    <w:rsid w:val="005A06E8"/>
    <w:rsid w:val="005A0813"/>
    <w:rsid w:val="005A09F0"/>
    <w:rsid w:val="005A0A37"/>
    <w:rsid w:val="005A0A46"/>
    <w:rsid w:val="005A0B69"/>
    <w:rsid w:val="005A0D34"/>
    <w:rsid w:val="005A0E11"/>
    <w:rsid w:val="005A0F11"/>
    <w:rsid w:val="005A10B9"/>
    <w:rsid w:val="005A117C"/>
    <w:rsid w:val="005A118B"/>
    <w:rsid w:val="005A11EA"/>
    <w:rsid w:val="005A1464"/>
    <w:rsid w:val="005A1543"/>
    <w:rsid w:val="005A180F"/>
    <w:rsid w:val="005A186D"/>
    <w:rsid w:val="005A235C"/>
    <w:rsid w:val="005A25EC"/>
    <w:rsid w:val="005A269F"/>
    <w:rsid w:val="005A2E72"/>
    <w:rsid w:val="005A2EA3"/>
    <w:rsid w:val="005A2F49"/>
    <w:rsid w:val="005A305E"/>
    <w:rsid w:val="005A30BB"/>
    <w:rsid w:val="005A34E1"/>
    <w:rsid w:val="005A358F"/>
    <w:rsid w:val="005A364F"/>
    <w:rsid w:val="005A3887"/>
    <w:rsid w:val="005A3944"/>
    <w:rsid w:val="005A3C5E"/>
    <w:rsid w:val="005A3D3D"/>
    <w:rsid w:val="005A3DE0"/>
    <w:rsid w:val="005A3E4D"/>
    <w:rsid w:val="005A4057"/>
    <w:rsid w:val="005A4433"/>
    <w:rsid w:val="005A45A4"/>
    <w:rsid w:val="005A46A2"/>
    <w:rsid w:val="005A4B59"/>
    <w:rsid w:val="005A5107"/>
    <w:rsid w:val="005A520C"/>
    <w:rsid w:val="005A5528"/>
    <w:rsid w:val="005A55CD"/>
    <w:rsid w:val="005A5635"/>
    <w:rsid w:val="005A5791"/>
    <w:rsid w:val="005A588E"/>
    <w:rsid w:val="005A5BA2"/>
    <w:rsid w:val="005A608C"/>
    <w:rsid w:val="005A633B"/>
    <w:rsid w:val="005A635D"/>
    <w:rsid w:val="005A656F"/>
    <w:rsid w:val="005A690E"/>
    <w:rsid w:val="005A6921"/>
    <w:rsid w:val="005A6AB7"/>
    <w:rsid w:val="005A6DCC"/>
    <w:rsid w:val="005A7059"/>
    <w:rsid w:val="005A71FA"/>
    <w:rsid w:val="005A7206"/>
    <w:rsid w:val="005A72C9"/>
    <w:rsid w:val="005A7892"/>
    <w:rsid w:val="005A7974"/>
    <w:rsid w:val="005A7C24"/>
    <w:rsid w:val="005A7C66"/>
    <w:rsid w:val="005B00E2"/>
    <w:rsid w:val="005B0100"/>
    <w:rsid w:val="005B01F1"/>
    <w:rsid w:val="005B0277"/>
    <w:rsid w:val="005B034F"/>
    <w:rsid w:val="005B0542"/>
    <w:rsid w:val="005B0660"/>
    <w:rsid w:val="005B07CC"/>
    <w:rsid w:val="005B0896"/>
    <w:rsid w:val="005B09DA"/>
    <w:rsid w:val="005B0AE7"/>
    <w:rsid w:val="005B0C7E"/>
    <w:rsid w:val="005B0C81"/>
    <w:rsid w:val="005B0FB8"/>
    <w:rsid w:val="005B0FF5"/>
    <w:rsid w:val="005B10B7"/>
    <w:rsid w:val="005B13D6"/>
    <w:rsid w:val="005B181D"/>
    <w:rsid w:val="005B19DF"/>
    <w:rsid w:val="005B1C7E"/>
    <w:rsid w:val="005B1D13"/>
    <w:rsid w:val="005B1FC3"/>
    <w:rsid w:val="005B2225"/>
    <w:rsid w:val="005B256D"/>
    <w:rsid w:val="005B25D4"/>
    <w:rsid w:val="005B267D"/>
    <w:rsid w:val="005B2799"/>
    <w:rsid w:val="005B2B77"/>
    <w:rsid w:val="005B2BDA"/>
    <w:rsid w:val="005B2E31"/>
    <w:rsid w:val="005B2F19"/>
    <w:rsid w:val="005B2FD9"/>
    <w:rsid w:val="005B3317"/>
    <w:rsid w:val="005B365D"/>
    <w:rsid w:val="005B3717"/>
    <w:rsid w:val="005B39EC"/>
    <w:rsid w:val="005B3D4A"/>
    <w:rsid w:val="005B4036"/>
    <w:rsid w:val="005B4337"/>
    <w:rsid w:val="005B434C"/>
    <w:rsid w:val="005B4559"/>
    <w:rsid w:val="005B4A5C"/>
    <w:rsid w:val="005B4D87"/>
    <w:rsid w:val="005B4EE5"/>
    <w:rsid w:val="005B500F"/>
    <w:rsid w:val="005B50D2"/>
    <w:rsid w:val="005B52D0"/>
    <w:rsid w:val="005B5390"/>
    <w:rsid w:val="005B5533"/>
    <w:rsid w:val="005B553F"/>
    <w:rsid w:val="005B58AA"/>
    <w:rsid w:val="005B58C6"/>
    <w:rsid w:val="005B58CF"/>
    <w:rsid w:val="005B58DD"/>
    <w:rsid w:val="005B5994"/>
    <w:rsid w:val="005B5996"/>
    <w:rsid w:val="005B5E45"/>
    <w:rsid w:val="005B5F17"/>
    <w:rsid w:val="005B6424"/>
    <w:rsid w:val="005B64E9"/>
    <w:rsid w:val="005B6879"/>
    <w:rsid w:val="005B69BA"/>
    <w:rsid w:val="005B6A1C"/>
    <w:rsid w:val="005B6D08"/>
    <w:rsid w:val="005B6D1A"/>
    <w:rsid w:val="005B6FBD"/>
    <w:rsid w:val="005B7233"/>
    <w:rsid w:val="005B7324"/>
    <w:rsid w:val="005B7453"/>
    <w:rsid w:val="005B74FF"/>
    <w:rsid w:val="005B754C"/>
    <w:rsid w:val="005B76F7"/>
    <w:rsid w:val="005B780D"/>
    <w:rsid w:val="005B789B"/>
    <w:rsid w:val="005B7932"/>
    <w:rsid w:val="005B7A11"/>
    <w:rsid w:val="005B7AEA"/>
    <w:rsid w:val="005B7C6C"/>
    <w:rsid w:val="005B7DD1"/>
    <w:rsid w:val="005B7EB9"/>
    <w:rsid w:val="005C00A0"/>
    <w:rsid w:val="005C0251"/>
    <w:rsid w:val="005C040B"/>
    <w:rsid w:val="005C0827"/>
    <w:rsid w:val="005C0870"/>
    <w:rsid w:val="005C089E"/>
    <w:rsid w:val="005C09C2"/>
    <w:rsid w:val="005C0B18"/>
    <w:rsid w:val="005C0D07"/>
    <w:rsid w:val="005C0E09"/>
    <w:rsid w:val="005C0E3F"/>
    <w:rsid w:val="005C1093"/>
    <w:rsid w:val="005C12EA"/>
    <w:rsid w:val="005C14A2"/>
    <w:rsid w:val="005C175B"/>
    <w:rsid w:val="005C1818"/>
    <w:rsid w:val="005C18AD"/>
    <w:rsid w:val="005C1B70"/>
    <w:rsid w:val="005C1C3D"/>
    <w:rsid w:val="005C1DA9"/>
    <w:rsid w:val="005C1ED5"/>
    <w:rsid w:val="005C2211"/>
    <w:rsid w:val="005C2261"/>
    <w:rsid w:val="005C24A9"/>
    <w:rsid w:val="005C2614"/>
    <w:rsid w:val="005C2781"/>
    <w:rsid w:val="005C28FA"/>
    <w:rsid w:val="005C2A52"/>
    <w:rsid w:val="005C2EC1"/>
    <w:rsid w:val="005C334F"/>
    <w:rsid w:val="005C364B"/>
    <w:rsid w:val="005C3720"/>
    <w:rsid w:val="005C3834"/>
    <w:rsid w:val="005C4081"/>
    <w:rsid w:val="005C40F4"/>
    <w:rsid w:val="005C4156"/>
    <w:rsid w:val="005C41FB"/>
    <w:rsid w:val="005C42F0"/>
    <w:rsid w:val="005C43BE"/>
    <w:rsid w:val="005C44F3"/>
    <w:rsid w:val="005C4776"/>
    <w:rsid w:val="005C4856"/>
    <w:rsid w:val="005C491B"/>
    <w:rsid w:val="005C49B0"/>
    <w:rsid w:val="005C4A8E"/>
    <w:rsid w:val="005C4AC5"/>
    <w:rsid w:val="005C4C7A"/>
    <w:rsid w:val="005C4D65"/>
    <w:rsid w:val="005C4F78"/>
    <w:rsid w:val="005C504A"/>
    <w:rsid w:val="005C5055"/>
    <w:rsid w:val="005C53F4"/>
    <w:rsid w:val="005C5423"/>
    <w:rsid w:val="005C55C0"/>
    <w:rsid w:val="005C582C"/>
    <w:rsid w:val="005C594C"/>
    <w:rsid w:val="005C59CF"/>
    <w:rsid w:val="005C5D11"/>
    <w:rsid w:val="005C6221"/>
    <w:rsid w:val="005C62D0"/>
    <w:rsid w:val="005C65E2"/>
    <w:rsid w:val="005C6906"/>
    <w:rsid w:val="005C6A25"/>
    <w:rsid w:val="005C6B0C"/>
    <w:rsid w:val="005C6C9C"/>
    <w:rsid w:val="005C6CFF"/>
    <w:rsid w:val="005C6DDB"/>
    <w:rsid w:val="005C6F9D"/>
    <w:rsid w:val="005C712D"/>
    <w:rsid w:val="005C74BB"/>
    <w:rsid w:val="005C7628"/>
    <w:rsid w:val="005C7643"/>
    <w:rsid w:val="005C7ABB"/>
    <w:rsid w:val="005C7C75"/>
    <w:rsid w:val="005C7CE2"/>
    <w:rsid w:val="005C7DB3"/>
    <w:rsid w:val="005C7F3D"/>
    <w:rsid w:val="005C7FE3"/>
    <w:rsid w:val="005D0146"/>
    <w:rsid w:val="005D0429"/>
    <w:rsid w:val="005D049B"/>
    <w:rsid w:val="005D0BF7"/>
    <w:rsid w:val="005D0C06"/>
    <w:rsid w:val="005D0E3C"/>
    <w:rsid w:val="005D0E4F"/>
    <w:rsid w:val="005D0EC1"/>
    <w:rsid w:val="005D133A"/>
    <w:rsid w:val="005D1716"/>
    <w:rsid w:val="005D1875"/>
    <w:rsid w:val="005D18DF"/>
    <w:rsid w:val="005D1A29"/>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259"/>
    <w:rsid w:val="005D35BE"/>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849"/>
    <w:rsid w:val="005D4864"/>
    <w:rsid w:val="005D48DC"/>
    <w:rsid w:val="005D4BC0"/>
    <w:rsid w:val="005D4EFA"/>
    <w:rsid w:val="005D55BA"/>
    <w:rsid w:val="005D59C2"/>
    <w:rsid w:val="005D5ADB"/>
    <w:rsid w:val="005D5C2B"/>
    <w:rsid w:val="005D5E51"/>
    <w:rsid w:val="005D6228"/>
    <w:rsid w:val="005D6247"/>
    <w:rsid w:val="005D6270"/>
    <w:rsid w:val="005D648A"/>
    <w:rsid w:val="005D665B"/>
    <w:rsid w:val="005D6678"/>
    <w:rsid w:val="005D67B9"/>
    <w:rsid w:val="005D6837"/>
    <w:rsid w:val="005D6B39"/>
    <w:rsid w:val="005D6C2F"/>
    <w:rsid w:val="005D6CE7"/>
    <w:rsid w:val="005D6FBE"/>
    <w:rsid w:val="005D7355"/>
    <w:rsid w:val="005D751B"/>
    <w:rsid w:val="005D7563"/>
    <w:rsid w:val="005D7B0D"/>
    <w:rsid w:val="005D7B98"/>
    <w:rsid w:val="005D7C44"/>
    <w:rsid w:val="005D7DD3"/>
    <w:rsid w:val="005D7E0D"/>
    <w:rsid w:val="005D7EDB"/>
    <w:rsid w:val="005E05D0"/>
    <w:rsid w:val="005E06C9"/>
    <w:rsid w:val="005E070F"/>
    <w:rsid w:val="005E0757"/>
    <w:rsid w:val="005E0993"/>
    <w:rsid w:val="005E09D9"/>
    <w:rsid w:val="005E0D9F"/>
    <w:rsid w:val="005E0F77"/>
    <w:rsid w:val="005E10C2"/>
    <w:rsid w:val="005E11CB"/>
    <w:rsid w:val="005E1202"/>
    <w:rsid w:val="005E1296"/>
    <w:rsid w:val="005E12E8"/>
    <w:rsid w:val="005E1536"/>
    <w:rsid w:val="005E1543"/>
    <w:rsid w:val="005E16FD"/>
    <w:rsid w:val="005E1C79"/>
    <w:rsid w:val="005E1F1E"/>
    <w:rsid w:val="005E1FF3"/>
    <w:rsid w:val="005E2119"/>
    <w:rsid w:val="005E2293"/>
    <w:rsid w:val="005E230B"/>
    <w:rsid w:val="005E234A"/>
    <w:rsid w:val="005E2383"/>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99"/>
    <w:rsid w:val="005E3FCB"/>
    <w:rsid w:val="005E4056"/>
    <w:rsid w:val="005E42B3"/>
    <w:rsid w:val="005E432C"/>
    <w:rsid w:val="005E43A0"/>
    <w:rsid w:val="005E43A6"/>
    <w:rsid w:val="005E468A"/>
    <w:rsid w:val="005E4703"/>
    <w:rsid w:val="005E4CCA"/>
    <w:rsid w:val="005E5021"/>
    <w:rsid w:val="005E53B4"/>
    <w:rsid w:val="005E53F9"/>
    <w:rsid w:val="005E54EC"/>
    <w:rsid w:val="005E5552"/>
    <w:rsid w:val="005E5793"/>
    <w:rsid w:val="005E58CD"/>
    <w:rsid w:val="005E6180"/>
    <w:rsid w:val="005E6367"/>
    <w:rsid w:val="005E644B"/>
    <w:rsid w:val="005E6BD4"/>
    <w:rsid w:val="005E6FF4"/>
    <w:rsid w:val="005E74B1"/>
    <w:rsid w:val="005E74DB"/>
    <w:rsid w:val="005E775D"/>
    <w:rsid w:val="005E7B65"/>
    <w:rsid w:val="005E7B91"/>
    <w:rsid w:val="005E7DED"/>
    <w:rsid w:val="005E7DFB"/>
    <w:rsid w:val="005F0010"/>
    <w:rsid w:val="005F03F7"/>
    <w:rsid w:val="005F0671"/>
    <w:rsid w:val="005F0A43"/>
    <w:rsid w:val="005F0B6A"/>
    <w:rsid w:val="005F115B"/>
    <w:rsid w:val="005F12CB"/>
    <w:rsid w:val="005F13AA"/>
    <w:rsid w:val="005F1401"/>
    <w:rsid w:val="005F1558"/>
    <w:rsid w:val="005F1805"/>
    <w:rsid w:val="005F1863"/>
    <w:rsid w:val="005F1B18"/>
    <w:rsid w:val="005F1C43"/>
    <w:rsid w:val="005F1E4B"/>
    <w:rsid w:val="005F1E6F"/>
    <w:rsid w:val="005F2236"/>
    <w:rsid w:val="005F229A"/>
    <w:rsid w:val="005F2452"/>
    <w:rsid w:val="005F24D7"/>
    <w:rsid w:val="005F2556"/>
    <w:rsid w:val="005F27BF"/>
    <w:rsid w:val="005F2816"/>
    <w:rsid w:val="005F2AED"/>
    <w:rsid w:val="005F2D18"/>
    <w:rsid w:val="005F2D60"/>
    <w:rsid w:val="005F3022"/>
    <w:rsid w:val="005F3124"/>
    <w:rsid w:val="005F317E"/>
    <w:rsid w:val="005F318D"/>
    <w:rsid w:val="005F3231"/>
    <w:rsid w:val="005F32A0"/>
    <w:rsid w:val="005F32A1"/>
    <w:rsid w:val="005F349C"/>
    <w:rsid w:val="005F3556"/>
    <w:rsid w:val="005F3801"/>
    <w:rsid w:val="005F3B75"/>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EB8"/>
    <w:rsid w:val="005F5F1E"/>
    <w:rsid w:val="005F62CA"/>
    <w:rsid w:val="005F6496"/>
    <w:rsid w:val="005F65EC"/>
    <w:rsid w:val="005F6688"/>
    <w:rsid w:val="005F66CC"/>
    <w:rsid w:val="005F6746"/>
    <w:rsid w:val="005F6A59"/>
    <w:rsid w:val="005F6B6F"/>
    <w:rsid w:val="005F6B77"/>
    <w:rsid w:val="005F731F"/>
    <w:rsid w:val="005F73AB"/>
    <w:rsid w:val="005F73B8"/>
    <w:rsid w:val="005F7487"/>
    <w:rsid w:val="005F75DD"/>
    <w:rsid w:val="005F7700"/>
    <w:rsid w:val="005F7719"/>
    <w:rsid w:val="005F7752"/>
    <w:rsid w:val="005F7D22"/>
    <w:rsid w:val="00600060"/>
    <w:rsid w:val="00600090"/>
    <w:rsid w:val="0060023D"/>
    <w:rsid w:val="006002C7"/>
    <w:rsid w:val="00600338"/>
    <w:rsid w:val="00600862"/>
    <w:rsid w:val="00600866"/>
    <w:rsid w:val="00600D2C"/>
    <w:rsid w:val="00600EA1"/>
    <w:rsid w:val="00600F95"/>
    <w:rsid w:val="00601108"/>
    <w:rsid w:val="0060127C"/>
    <w:rsid w:val="0060137F"/>
    <w:rsid w:val="0060165C"/>
    <w:rsid w:val="00601839"/>
    <w:rsid w:val="00601854"/>
    <w:rsid w:val="0060187D"/>
    <w:rsid w:val="0060198A"/>
    <w:rsid w:val="006021C9"/>
    <w:rsid w:val="00602281"/>
    <w:rsid w:val="0060229A"/>
    <w:rsid w:val="00602759"/>
    <w:rsid w:val="0060277A"/>
    <w:rsid w:val="006027FC"/>
    <w:rsid w:val="00602834"/>
    <w:rsid w:val="00602A62"/>
    <w:rsid w:val="00602B7C"/>
    <w:rsid w:val="00602C20"/>
    <w:rsid w:val="00602EE6"/>
    <w:rsid w:val="00602F7E"/>
    <w:rsid w:val="006030D5"/>
    <w:rsid w:val="00603312"/>
    <w:rsid w:val="00603367"/>
    <w:rsid w:val="006033A8"/>
    <w:rsid w:val="006035D1"/>
    <w:rsid w:val="006036F9"/>
    <w:rsid w:val="0060375F"/>
    <w:rsid w:val="0060379F"/>
    <w:rsid w:val="00603BFD"/>
    <w:rsid w:val="00603D9A"/>
    <w:rsid w:val="006040CC"/>
    <w:rsid w:val="00604309"/>
    <w:rsid w:val="0060447D"/>
    <w:rsid w:val="00604773"/>
    <w:rsid w:val="00604A86"/>
    <w:rsid w:val="00604D42"/>
    <w:rsid w:val="00604DC7"/>
    <w:rsid w:val="00604E41"/>
    <w:rsid w:val="00604E47"/>
    <w:rsid w:val="00604E8A"/>
    <w:rsid w:val="006050C2"/>
    <w:rsid w:val="00605441"/>
    <w:rsid w:val="00605484"/>
    <w:rsid w:val="00605573"/>
    <w:rsid w:val="006057B3"/>
    <w:rsid w:val="00605910"/>
    <w:rsid w:val="00605916"/>
    <w:rsid w:val="00605A32"/>
    <w:rsid w:val="006063BA"/>
    <w:rsid w:val="00606684"/>
    <w:rsid w:val="006066DD"/>
    <w:rsid w:val="006067C8"/>
    <w:rsid w:val="00606970"/>
    <w:rsid w:val="006069F0"/>
    <w:rsid w:val="00606A20"/>
    <w:rsid w:val="00606A68"/>
    <w:rsid w:val="00606DB5"/>
    <w:rsid w:val="00606E02"/>
    <w:rsid w:val="00606EEB"/>
    <w:rsid w:val="00606F60"/>
    <w:rsid w:val="00607148"/>
    <w:rsid w:val="006072C6"/>
    <w:rsid w:val="00607874"/>
    <w:rsid w:val="00607A2E"/>
    <w:rsid w:val="00607CAC"/>
    <w:rsid w:val="00607E1F"/>
    <w:rsid w:val="00610257"/>
    <w:rsid w:val="00610330"/>
    <w:rsid w:val="00610586"/>
    <w:rsid w:val="0061058B"/>
    <w:rsid w:val="006105CC"/>
    <w:rsid w:val="006106C1"/>
    <w:rsid w:val="00610A39"/>
    <w:rsid w:val="00610A6B"/>
    <w:rsid w:val="00610C77"/>
    <w:rsid w:val="00610D29"/>
    <w:rsid w:val="00610D83"/>
    <w:rsid w:val="00610F0E"/>
    <w:rsid w:val="006110BB"/>
    <w:rsid w:val="006112D6"/>
    <w:rsid w:val="006113FE"/>
    <w:rsid w:val="0061148C"/>
    <w:rsid w:val="00611645"/>
    <w:rsid w:val="0061166B"/>
    <w:rsid w:val="00611919"/>
    <w:rsid w:val="00611C6E"/>
    <w:rsid w:val="00611D43"/>
    <w:rsid w:val="006123B3"/>
    <w:rsid w:val="00612494"/>
    <w:rsid w:val="006127D4"/>
    <w:rsid w:val="00612B79"/>
    <w:rsid w:val="00612CED"/>
    <w:rsid w:val="00612ECB"/>
    <w:rsid w:val="006130F7"/>
    <w:rsid w:val="00613492"/>
    <w:rsid w:val="0061361D"/>
    <w:rsid w:val="00613789"/>
    <w:rsid w:val="0061388D"/>
    <w:rsid w:val="0061394C"/>
    <w:rsid w:val="00613AF8"/>
    <w:rsid w:val="00613BD1"/>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5B4"/>
    <w:rsid w:val="006167C8"/>
    <w:rsid w:val="0061685B"/>
    <w:rsid w:val="006168F2"/>
    <w:rsid w:val="00616F1C"/>
    <w:rsid w:val="006171A3"/>
    <w:rsid w:val="00617319"/>
    <w:rsid w:val="00617747"/>
    <w:rsid w:val="00617E89"/>
    <w:rsid w:val="00617F9D"/>
    <w:rsid w:val="00620188"/>
    <w:rsid w:val="0062051F"/>
    <w:rsid w:val="006205CA"/>
    <w:rsid w:val="00620C9C"/>
    <w:rsid w:val="00621072"/>
    <w:rsid w:val="006210FC"/>
    <w:rsid w:val="006213FD"/>
    <w:rsid w:val="0062141C"/>
    <w:rsid w:val="00621431"/>
    <w:rsid w:val="00621465"/>
    <w:rsid w:val="0062177E"/>
    <w:rsid w:val="006219E8"/>
    <w:rsid w:val="00621A1D"/>
    <w:rsid w:val="00621C0E"/>
    <w:rsid w:val="00621EDA"/>
    <w:rsid w:val="00621F53"/>
    <w:rsid w:val="00621FDD"/>
    <w:rsid w:val="006225DA"/>
    <w:rsid w:val="00622669"/>
    <w:rsid w:val="0062270A"/>
    <w:rsid w:val="006227BF"/>
    <w:rsid w:val="006228D2"/>
    <w:rsid w:val="00622E2A"/>
    <w:rsid w:val="00622FA7"/>
    <w:rsid w:val="00622FBD"/>
    <w:rsid w:val="00623089"/>
    <w:rsid w:val="0062308E"/>
    <w:rsid w:val="0062335F"/>
    <w:rsid w:val="006233DD"/>
    <w:rsid w:val="006234C4"/>
    <w:rsid w:val="0062377A"/>
    <w:rsid w:val="0062388E"/>
    <w:rsid w:val="00623E86"/>
    <w:rsid w:val="00624037"/>
    <w:rsid w:val="0062410B"/>
    <w:rsid w:val="0062416B"/>
    <w:rsid w:val="006244C9"/>
    <w:rsid w:val="006245F6"/>
    <w:rsid w:val="0062475D"/>
    <w:rsid w:val="006248D5"/>
    <w:rsid w:val="00624922"/>
    <w:rsid w:val="0062495F"/>
    <w:rsid w:val="006249CF"/>
    <w:rsid w:val="00624D43"/>
    <w:rsid w:val="00624F40"/>
    <w:rsid w:val="00624F83"/>
    <w:rsid w:val="0062529F"/>
    <w:rsid w:val="0062559D"/>
    <w:rsid w:val="00625ECA"/>
    <w:rsid w:val="00625F50"/>
    <w:rsid w:val="00626091"/>
    <w:rsid w:val="006260BB"/>
    <w:rsid w:val="0062644B"/>
    <w:rsid w:val="00626453"/>
    <w:rsid w:val="006265C4"/>
    <w:rsid w:val="0062660B"/>
    <w:rsid w:val="00626923"/>
    <w:rsid w:val="00626AD1"/>
    <w:rsid w:val="00626C65"/>
    <w:rsid w:val="0062708E"/>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50B"/>
    <w:rsid w:val="00631585"/>
    <w:rsid w:val="006315B9"/>
    <w:rsid w:val="006315D2"/>
    <w:rsid w:val="00631839"/>
    <w:rsid w:val="00631852"/>
    <w:rsid w:val="00631881"/>
    <w:rsid w:val="00631A2E"/>
    <w:rsid w:val="00631AB0"/>
    <w:rsid w:val="00631DC1"/>
    <w:rsid w:val="00631E5E"/>
    <w:rsid w:val="006325BD"/>
    <w:rsid w:val="0063286E"/>
    <w:rsid w:val="006329D9"/>
    <w:rsid w:val="006329DF"/>
    <w:rsid w:val="00632FC9"/>
    <w:rsid w:val="00633033"/>
    <w:rsid w:val="006331A3"/>
    <w:rsid w:val="0063327D"/>
    <w:rsid w:val="006332B1"/>
    <w:rsid w:val="0063346D"/>
    <w:rsid w:val="006334B3"/>
    <w:rsid w:val="006339AF"/>
    <w:rsid w:val="00633A2A"/>
    <w:rsid w:val="00633BEE"/>
    <w:rsid w:val="00633D05"/>
    <w:rsid w:val="00633FA5"/>
    <w:rsid w:val="00634202"/>
    <w:rsid w:val="0063441C"/>
    <w:rsid w:val="00634451"/>
    <w:rsid w:val="00634621"/>
    <w:rsid w:val="00634AC6"/>
    <w:rsid w:val="00634ACF"/>
    <w:rsid w:val="00634D2B"/>
    <w:rsid w:val="00634E07"/>
    <w:rsid w:val="00634FF9"/>
    <w:rsid w:val="00635035"/>
    <w:rsid w:val="006354DD"/>
    <w:rsid w:val="0063580D"/>
    <w:rsid w:val="00635858"/>
    <w:rsid w:val="006358EB"/>
    <w:rsid w:val="00635C07"/>
    <w:rsid w:val="00635CAE"/>
    <w:rsid w:val="00635D48"/>
    <w:rsid w:val="00636059"/>
    <w:rsid w:val="006360F3"/>
    <w:rsid w:val="00636142"/>
    <w:rsid w:val="00636D24"/>
    <w:rsid w:val="00636E93"/>
    <w:rsid w:val="00636FB7"/>
    <w:rsid w:val="006371C0"/>
    <w:rsid w:val="00637240"/>
    <w:rsid w:val="006373A6"/>
    <w:rsid w:val="006376F6"/>
    <w:rsid w:val="0063774F"/>
    <w:rsid w:val="00637798"/>
    <w:rsid w:val="006378CA"/>
    <w:rsid w:val="00637C9A"/>
    <w:rsid w:val="00637DFE"/>
    <w:rsid w:val="00640262"/>
    <w:rsid w:val="0064026E"/>
    <w:rsid w:val="00640276"/>
    <w:rsid w:val="0064028A"/>
    <w:rsid w:val="006402C0"/>
    <w:rsid w:val="0064057C"/>
    <w:rsid w:val="006407CF"/>
    <w:rsid w:val="006409E2"/>
    <w:rsid w:val="00640A7C"/>
    <w:rsid w:val="00640CEC"/>
    <w:rsid w:val="00640E65"/>
    <w:rsid w:val="00641181"/>
    <w:rsid w:val="00641276"/>
    <w:rsid w:val="00641322"/>
    <w:rsid w:val="00641CB6"/>
    <w:rsid w:val="00641E42"/>
    <w:rsid w:val="00642142"/>
    <w:rsid w:val="0064220D"/>
    <w:rsid w:val="0064230A"/>
    <w:rsid w:val="006424BD"/>
    <w:rsid w:val="00642F3D"/>
    <w:rsid w:val="0064319C"/>
    <w:rsid w:val="0064343D"/>
    <w:rsid w:val="00643457"/>
    <w:rsid w:val="00643660"/>
    <w:rsid w:val="00643A1A"/>
    <w:rsid w:val="00643B75"/>
    <w:rsid w:val="00643C07"/>
    <w:rsid w:val="00643F18"/>
    <w:rsid w:val="00644106"/>
    <w:rsid w:val="0064429F"/>
    <w:rsid w:val="00644374"/>
    <w:rsid w:val="006447C5"/>
    <w:rsid w:val="00644DB3"/>
    <w:rsid w:val="0064502A"/>
    <w:rsid w:val="006452FD"/>
    <w:rsid w:val="006453E2"/>
    <w:rsid w:val="0064567E"/>
    <w:rsid w:val="00645A69"/>
    <w:rsid w:val="00645C7B"/>
    <w:rsid w:val="00645F60"/>
    <w:rsid w:val="00646016"/>
    <w:rsid w:val="0064625B"/>
    <w:rsid w:val="0064629E"/>
    <w:rsid w:val="00646313"/>
    <w:rsid w:val="0064643F"/>
    <w:rsid w:val="00646496"/>
    <w:rsid w:val="00646700"/>
    <w:rsid w:val="00646817"/>
    <w:rsid w:val="0064684D"/>
    <w:rsid w:val="00646999"/>
    <w:rsid w:val="00646CB6"/>
    <w:rsid w:val="00646D06"/>
    <w:rsid w:val="00646F85"/>
    <w:rsid w:val="00646F8C"/>
    <w:rsid w:val="00647026"/>
    <w:rsid w:val="006470CC"/>
    <w:rsid w:val="00647415"/>
    <w:rsid w:val="006475E7"/>
    <w:rsid w:val="00647725"/>
    <w:rsid w:val="00647790"/>
    <w:rsid w:val="00647AD6"/>
    <w:rsid w:val="00647B8C"/>
    <w:rsid w:val="00647E7F"/>
    <w:rsid w:val="00647EB1"/>
    <w:rsid w:val="00647F60"/>
    <w:rsid w:val="0065011C"/>
    <w:rsid w:val="00650139"/>
    <w:rsid w:val="006502BD"/>
    <w:rsid w:val="00650573"/>
    <w:rsid w:val="0065067A"/>
    <w:rsid w:val="0065082B"/>
    <w:rsid w:val="00650892"/>
    <w:rsid w:val="00650974"/>
    <w:rsid w:val="006509C8"/>
    <w:rsid w:val="00650ADB"/>
    <w:rsid w:val="00650BD6"/>
    <w:rsid w:val="00650E4A"/>
    <w:rsid w:val="00650F81"/>
    <w:rsid w:val="006512DA"/>
    <w:rsid w:val="006513C3"/>
    <w:rsid w:val="00651470"/>
    <w:rsid w:val="00651525"/>
    <w:rsid w:val="00651566"/>
    <w:rsid w:val="0065177A"/>
    <w:rsid w:val="00651E15"/>
    <w:rsid w:val="0065203B"/>
    <w:rsid w:val="00652069"/>
    <w:rsid w:val="0065225F"/>
    <w:rsid w:val="00652316"/>
    <w:rsid w:val="00652581"/>
    <w:rsid w:val="00652756"/>
    <w:rsid w:val="0065275E"/>
    <w:rsid w:val="00652AD8"/>
    <w:rsid w:val="00652B79"/>
    <w:rsid w:val="00652B91"/>
    <w:rsid w:val="00652EB5"/>
    <w:rsid w:val="00652F85"/>
    <w:rsid w:val="006530ED"/>
    <w:rsid w:val="00653278"/>
    <w:rsid w:val="0065339E"/>
    <w:rsid w:val="006533C3"/>
    <w:rsid w:val="0065346F"/>
    <w:rsid w:val="0065393F"/>
    <w:rsid w:val="00653CCB"/>
    <w:rsid w:val="00654068"/>
    <w:rsid w:val="00654135"/>
    <w:rsid w:val="0065422D"/>
    <w:rsid w:val="0065472D"/>
    <w:rsid w:val="006547A0"/>
    <w:rsid w:val="006547A3"/>
    <w:rsid w:val="00654950"/>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1A8"/>
    <w:rsid w:val="006564B2"/>
    <w:rsid w:val="006565E4"/>
    <w:rsid w:val="00656966"/>
    <w:rsid w:val="00656DD4"/>
    <w:rsid w:val="00656EF6"/>
    <w:rsid w:val="006571F6"/>
    <w:rsid w:val="006577D3"/>
    <w:rsid w:val="006578FC"/>
    <w:rsid w:val="006579FF"/>
    <w:rsid w:val="00657C41"/>
    <w:rsid w:val="0066004F"/>
    <w:rsid w:val="0066011E"/>
    <w:rsid w:val="0066025F"/>
    <w:rsid w:val="00660364"/>
    <w:rsid w:val="00660597"/>
    <w:rsid w:val="00660763"/>
    <w:rsid w:val="006609D2"/>
    <w:rsid w:val="00660C13"/>
    <w:rsid w:val="00660EE4"/>
    <w:rsid w:val="00660F02"/>
    <w:rsid w:val="006618CC"/>
    <w:rsid w:val="00661CE0"/>
    <w:rsid w:val="00661D15"/>
    <w:rsid w:val="00662103"/>
    <w:rsid w:val="00662111"/>
    <w:rsid w:val="00662118"/>
    <w:rsid w:val="00662278"/>
    <w:rsid w:val="006625D6"/>
    <w:rsid w:val="006625E7"/>
    <w:rsid w:val="0066289D"/>
    <w:rsid w:val="00662BE0"/>
    <w:rsid w:val="00662FDF"/>
    <w:rsid w:val="006630E5"/>
    <w:rsid w:val="00663212"/>
    <w:rsid w:val="00663390"/>
    <w:rsid w:val="0066342E"/>
    <w:rsid w:val="006634B1"/>
    <w:rsid w:val="006634C7"/>
    <w:rsid w:val="006635EE"/>
    <w:rsid w:val="00663637"/>
    <w:rsid w:val="006637CE"/>
    <w:rsid w:val="00663843"/>
    <w:rsid w:val="00663867"/>
    <w:rsid w:val="006638AD"/>
    <w:rsid w:val="00663A53"/>
    <w:rsid w:val="00663B81"/>
    <w:rsid w:val="00663C37"/>
    <w:rsid w:val="00663CFA"/>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5CFB"/>
    <w:rsid w:val="00666487"/>
    <w:rsid w:val="00666493"/>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E7"/>
    <w:rsid w:val="00667B77"/>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B4A"/>
    <w:rsid w:val="00671BC5"/>
    <w:rsid w:val="00671C98"/>
    <w:rsid w:val="00671E2B"/>
    <w:rsid w:val="00671E4D"/>
    <w:rsid w:val="00672048"/>
    <w:rsid w:val="00672286"/>
    <w:rsid w:val="00672316"/>
    <w:rsid w:val="00672371"/>
    <w:rsid w:val="006724A9"/>
    <w:rsid w:val="006726DB"/>
    <w:rsid w:val="006728ED"/>
    <w:rsid w:val="00672B54"/>
    <w:rsid w:val="00672C43"/>
    <w:rsid w:val="0067304F"/>
    <w:rsid w:val="00673108"/>
    <w:rsid w:val="006732B1"/>
    <w:rsid w:val="0067333F"/>
    <w:rsid w:val="0067348A"/>
    <w:rsid w:val="006734EA"/>
    <w:rsid w:val="0067350C"/>
    <w:rsid w:val="0067383D"/>
    <w:rsid w:val="00673934"/>
    <w:rsid w:val="006739F9"/>
    <w:rsid w:val="00673C99"/>
    <w:rsid w:val="00673CB6"/>
    <w:rsid w:val="00673E60"/>
    <w:rsid w:val="006740D5"/>
    <w:rsid w:val="0067446F"/>
    <w:rsid w:val="0067448D"/>
    <w:rsid w:val="006746A4"/>
    <w:rsid w:val="00674937"/>
    <w:rsid w:val="00674CC8"/>
    <w:rsid w:val="00675558"/>
    <w:rsid w:val="00675611"/>
    <w:rsid w:val="0067573E"/>
    <w:rsid w:val="00675961"/>
    <w:rsid w:val="00675A60"/>
    <w:rsid w:val="00675BCB"/>
    <w:rsid w:val="0067680C"/>
    <w:rsid w:val="0067683F"/>
    <w:rsid w:val="0067697E"/>
    <w:rsid w:val="0067698D"/>
    <w:rsid w:val="00676B96"/>
    <w:rsid w:val="00676DA1"/>
    <w:rsid w:val="00676F80"/>
    <w:rsid w:val="0067702C"/>
    <w:rsid w:val="00677381"/>
    <w:rsid w:val="00677443"/>
    <w:rsid w:val="0067769A"/>
    <w:rsid w:val="0067782F"/>
    <w:rsid w:val="00677982"/>
    <w:rsid w:val="00677A4D"/>
    <w:rsid w:val="00677AC6"/>
    <w:rsid w:val="00677EA3"/>
    <w:rsid w:val="00677F0E"/>
    <w:rsid w:val="00677F41"/>
    <w:rsid w:val="00680227"/>
    <w:rsid w:val="00680618"/>
    <w:rsid w:val="00680676"/>
    <w:rsid w:val="006806A3"/>
    <w:rsid w:val="006806A6"/>
    <w:rsid w:val="00680709"/>
    <w:rsid w:val="006808F5"/>
    <w:rsid w:val="006809B5"/>
    <w:rsid w:val="006809D2"/>
    <w:rsid w:val="00680AF5"/>
    <w:rsid w:val="00680C2F"/>
    <w:rsid w:val="00680C67"/>
    <w:rsid w:val="00680D44"/>
    <w:rsid w:val="00680E31"/>
    <w:rsid w:val="00681211"/>
    <w:rsid w:val="00681446"/>
    <w:rsid w:val="00681655"/>
    <w:rsid w:val="00681797"/>
    <w:rsid w:val="00681883"/>
    <w:rsid w:val="00681A88"/>
    <w:rsid w:val="00681B36"/>
    <w:rsid w:val="00681B76"/>
    <w:rsid w:val="00681C68"/>
    <w:rsid w:val="0068214D"/>
    <w:rsid w:val="0068299D"/>
    <w:rsid w:val="00682E14"/>
    <w:rsid w:val="00683145"/>
    <w:rsid w:val="0068322B"/>
    <w:rsid w:val="00683235"/>
    <w:rsid w:val="0068335D"/>
    <w:rsid w:val="006834C7"/>
    <w:rsid w:val="00683592"/>
    <w:rsid w:val="006838E8"/>
    <w:rsid w:val="00683A96"/>
    <w:rsid w:val="00683AB4"/>
    <w:rsid w:val="00683B43"/>
    <w:rsid w:val="00683FBF"/>
    <w:rsid w:val="006840C6"/>
    <w:rsid w:val="00684250"/>
    <w:rsid w:val="0068436C"/>
    <w:rsid w:val="0068443F"/>
    <w:rsid w:val="00684451"/>
    <w:rsid w:val="00684590"/>
    <w:rsid w:val="006845D4"/>
    <w:rsid w:val="00684A4C"/>
    <w:rsid w:val="00684DBD"/>
    <w:rsid w:val="00684F0F"/>
    <w:rsid w:val="00685014"/>
    <w:rsid w:val="00685026"/>
    <w:rsid w:val="006850C4"/>
    <w:rsid w:val="006852DC"/>
    <w:rsid w:val="00685381"/>
    <w:rsid w:val="0068545E"/>
    <w:rsid w:val="006854CF"/>
    <w:rsid w:val="00685723"/>
    <w:rsid w:val="00685860"/>
    <w:rsid w:val="00685CFF"/>
    <w:rsid w:val="00685E1C"/>
    <w:rsid w:val="00685FD4"/>
    <w:rsid w:val="00685FF4"/>
    <w:rsid w:val="0068617A"/>
    <w:rsid w:val="00686612"/>
    <w:rsid w:val="0068661E"/>
    <w:rsid w:val="0068675D"/>
    <w:rsid w:val="00686901"/>
    <w:rsid w:val="00686AE4"/>
    <w:rsid w:val="00686D29"/>
    <w:rsid w:val="00686D3D"/>
    <w:rsid w:val="00686DAD"/>
    <w:rsid w:val="0068707E"/>
    <w:rsid w:val="006870E0"/>
    <w:rsid w:val="006871BC"/>
    <w:rsid w:val="0068741C"/>
    <w:rsid w:val="00687469"/>
    <w:rsid w:val="00687585"/>
    <w:rsid w:val="006875F4"/>
    <w:rsid w:val="0068764C"/>
    <w:rsid w:val="0068773A"/>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583"/>
    <w:rsid w:val="00690602"/>
    <w:rsid w:val="006907CE"/>
    <w:rsid w:val="0069092D"/>
    <w:rsid w:val="00690A49"/>
    <w:rsid w:val="00690A91"/>
    <w:rsid w:val="00690AF9"/>
    <w:rsid w:val="00690B06"/>
    <w:rsid w:val="00690BB6"/>
    <w:rsid w:val="00690C37"/>
    <w:rsid w:val="00690D78"/>
    <w:rsid w:val="00690F06"/>
    <w:rsid w:val="006910A2"/>
    <w:rsid w:val="006911FB"/>
    <w:rsid w:val="0069122B"/>
    <w:rsid w:val="00691321"/>
    <w:rsid w:val="006917DC"/>
    <w:rsid w:val="00691B2D"/>
    <w:rsid w:val="00691B30"/>
    <w:rsid w:val="00691DCA"/>
    <w:rsid w:val="00692223"/>
    <w:rsid w:val="006927B3"/>
    <w:rsid w:val="00692B53"/>
    <w:rsid w:val="00692D1F"/>
    <w:rsid w:val="00693423"/>
    <w:rsid w:val="00693BD5"/>
    <w:rsid w:val="00693C42"/>
    <w:rsid w:val="00693CDF"/>
    <w:rsid w:val="00693DAC"/>
    <w:rsid w:val="00693E1F"/>
    <w:rsid w:val="00693ECB"/>
    <w:rsid w:val="0069401D"/>
    <w:rsid w:val="006940B7"/>
    <w:rsid w:val="00694302"/>
    <w:rsid w:val="00694303"/>
    <w:rsid w:val="006943E4"/>
    <w:rsid w:val="006945E5"/>
    <w:rsid w:val="0069472C"/>
    <w:rsid w:val="0069478B"/>
    <w:rsid w:val="00694797"/>
    <w:rsid w:val="006948CD"/>
    <w:rsid w:val="00695156"/>
    <w:rsid w:val="006953AB"/>
    <w:rsid w:val="006954BD"/>
    <w:rsid w:val="00695887"/>
    <w:rsid w:val="00695BCA"/>
    <w:rsid w:val="00695CA8"/>
    <w:rsid w:val="00695E36"/>
    <w:rsid w:val="00695F09"/>
    <w:rsid w:val="006961DD"/>
    <w:rsid w:val="00696213"/>
    <w:rsid w:val="0069648B"/>
    <w:rsid w:val="0069652A"/>
    <w:rsid w:val="00696932"/>
    <w:rsid w:val="00697073"/>
    <w:rsid w:val="00697213"/>
    <w:rsid w:val="00697390"/>
    <w:rsid w:val="00697676"/>
    <w:rsid w:val="00697733"/>
    <w:rsid w:val="00697B18"/>
    <w:rsid w:val="00697FD5"/>
    <w:rsid w:val="006A003F"/>
    <w:rsid w:val="006A00BE"/>
    <w:rsid w:val="006A0167"/>
    <w:rsid w:val="006A0199"/>
    <w:rsid w:val="006A02B9"/>
    <w:rsid w:val="006A04FA"/>
    <w:rsid w:val="006A05DA"/>
    <w:rsid w:val="006A06B5"/>
    <w:rsid w:val="006A0997"/>
    <w:rsid w:val="006A09B7"/>
    <w:rsid w:val="006A0E3B"/>
    <w:rsid w:val="006A0F55"/>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D53"/>
    <w:rsid w:val="006A2E04"/>
    <w:rsid w:val="006A2F96"/>
    <w:rsid w:val="006A301C"/>
    <w:rsid w:val="006A309A"/>
    <w:rsid w:val="006A3119"/>
    <w:rsid w:val="006A32FA"/>
    <w:rsid w:val="006A344C"/>
    <w:rsid w:val="006A355E"/>
    <w:rsid w:val="006A364D"/>
    <w:rsid w:val="006A3D5E"/>
    <w:rsid w:val="006A3E2B"/>
    <w:rsid w:val="006A42AA"/>
    <w:rsid w:val="006A4425"/>
    <w:rsid w:val="006A4A55"/>
    <w:rsid w:val="006A4CD2"/>
    <w:rsid w:val="006A4DF3"/>
    <w:rsid w:val="006A4E6B"/>
    <w:rsid w:val="006A4F7F"/>
    <w:rsid w:val="006A4FD6"/>
    <w:rsid w:val="006A5088"/>
    <w:rsid w:val="006A50BD"/>
    <w:rsid w:val="006A5195"/>
    <w:rsid w:val="006A52E7"/>
    <w:rsid w:val="006A5361"/>
    <w:rsid w:val="006A5521"/>
    <w:rsid w:val="006A5612"/>
    <w:rsid w:val="006A5D1D"/>
    <w:rsid w:val="006A5D68"/>
    <w:rsid w:val="006A5DF0"/>
    <w:rsid w:val="006A5DF3"/>
    <w:rsid w:val="006A5ED4"/>
    <w:rsid w:val="006A5F8E"/>
    <w:rsid w:val="006A602F"/>
    <w:rsid w:val="006A6847"/>
    <w:rsid w:val="006A69E5"/>
    <w:rsid w:val="006A6BE7"/>
    <w:rsid w:val="006A6E17"/>
    <w:rsid w:val="006A6ED9"/>
    <w:rsid w:val="006A6F67"/>
    <w:rsid w:val="006A71C1"/>
    <w:rsid w:val="006A7319"/>
    <w:rsid w:val="006A7549"/>
    <w:rsid w:val="006A758E"/>
    <w:rsid w:val="006A75F8"/>
    <w:rsid w:val="006A79A4"/>
    <w:rsid w:val="006A7A01"/>
    <w:rsid w:val="006A7A04"/>
    <w:rsid w:val="006A7C32"/>
    <w:rsid w:val="006A7D28"/>
    <w:rsid w:val="006A7F94"/>
    <w:rsid w:val="006B0209"/>
    <w:rsid w:val="006B081D"/>
    <w:rsid w:val="006B095A"/>
    <w:rsid w:val="006B0A5D"/>
    <w:rsid w:val="006B0A90"/>
    <w:rsid w:val="006B0C7F"/>
    <w:rsid w:val="006B1020"/>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A67"/>
    <w:rsid w:val="006B2B22"/>
    <w:rsid w:val="006B2F18"/>
    <w:rsid w:val="006B2F1E"/>
    <w:rsid w:val="006B313E"/>
    <w:rsid w:val="006B326C"/>
    <w:rsid w:val="006B3435"/>
    <w:rsid w:val="006B3563"/>
    <w:rsid w:val="006B37A6"/>
    <w:rsid w:val="006B3AB2"/>
    <w:rsid w:val="006B4161"/>
    <w:rsid w:val="006B4168"/>
    <w:rsid w:val="006B4311"/>
    <w:rsid w:val="006B44B6"/>
    <w:rsid w:val="006B44E8"/>
    <w:rsid w:val="006B4BDF"/>
    <w:rsid w:val="006B4C62"/>
    <w:rsid w:val="006B4D00"/>
    <w:rsid w:val="006B50E8"/>
    <w:rsid w:val="006B51CA"/>
    <w:rsid w:val="006B53AC"/>
    <w:rsid w:val="006B555A"/>
    <w:rsid w:val="006B55C1"/>
    <w:rsid w:val="006B55CA"/>
    <w:rsid w:val="006B56C9"/>
    <w:rsid w:val="006B56CA"/>
    <w:rsid w:val="006B5729"/>
    <w:rsid w:val="006B5B00"/>
    <w:rsid w:val="006B5B08"/>
    <w:rsid w:val="006B5CA2"/>
    <w:rsid w:val="006B5F63"/>
    <w:rsid w:val="006B600A"/>
    <w:rsid w:val="006B6234"/>
    <w:rsid w:val="006B62E4"/>
    <w:rsid w:val="006B6496"/>
    <w:rsid w:val="006B6635"/>
    <w:rsid w:val="006B6672"/>
    <w:rsid w:val="006B67FA"/>
    <w:rsid w:val="006B683F"/>
    <w:rsid w:val="006B6CF4"/>
    <w:rsid w:val="006B6D2B"/>
    <w:rsid w:val="006B6E29"/>
    <w:rsid w:val="006B700F"/>
    <w:rsid w:val="006B705C"/>
    <w:rsid w:val="006B71EA"/>
    <w:rsid w:val="006B7244"/>
    <w:rsid w:val="006B72F7"/>
    <w:rsid w:val="006B7344"/>
    <w:rsid w:val="006B7523"/>
    <w:rsid w:val="006B7754"/>
    <w:rsid w:val="006B78B9"/>
    <w:rsid w:val="006B7AD9"/>
    <w:rsid w:val="006B7D22"/>
    <w:rsid w:val="006B7D2C"/>
    <w:rsid w:val="006B7F7B"/>
    <w:rsid w:val="006C034D"/>
    <w:rsid w:val="006C044E"/>
    <w:rsid w:val="006C0491"/>
    <w:rsid w:val="006C05EE"/>
    <w:rsid w:val="006C0844"/>
    <w:rsid w:val="006C0B21"/>
    <w:rsid w:val="006C0C50"/>
    <w:rsid w:val="006C0CD8"/>
    <w:rsid w:val="006C0E7A"/>
    <w:rsid w:val="006C1019"/>
    <w:rsid w:val="006C11A2"/>
    <w:rsid w:val="006C132C"/>
    <w:rsid w:val="006C132D"/>
    <w:rsid w:val="006C1601"/>
    <w:rsid w:val="006C1D6A"/>
    <w:rsid w:val="006C1E62"/>
    <w:rsid w:val="006C22AE"/>
    <w:rsid w:val="006C24A1"/>
    <w:rsid w:val="006C24DE"/>
    <w:rsid w:val="006C27D4"/>
    <w:rsid w:val="006C2BB5"/>
    <w:rsid w:val="006C2BEE"/>
    <w:rsid w:val="006C2C0C"/>
    <w:rsid w:val="006C2C0E"/>
    <w:rsid w:val="006C2D53"/>
    <w:rsid w:val="006C304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AF"/>
    <w:rsid w:val="006C4516"/>
    <w:rsid w:val="006C455E"/>
    <w:rsid w:val="006C48C3"/>
    <w:rsid w:val="006C48D9"/>
    <w:rsid w:val="006C4AFC"/>
    <w:rsid w:val="006C4B89"/>
    <w:rsid w:val="006C4BB2"/>
    <w:rsid w:val="006C4BD1"/>
    <w:rsid w:val="006C4DF3"/>
    <w:rsid w:val="006C500E"/>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D0E"/>
    <w:rsid w:val="006C6D70"/>
    <w:rsid w:val="006C6E3A"/>
    <w:rsid w:val="006C6FAC"/>
    <w:rsid w:val="006C6FD7"/>
    <w:rsid w:val="006C71FB"/>
    <w:rsid w:val="006C71FD"/>
    <w:rsid w:val="006C75CF"/>
    <w:rsid w:val="006C79A5"/>
    <w:rsid w:val="006C7BED"/>
    <w:rsid w:val="006C7C8E"/>
    <w:rsid w:val="006C7D12"/>
    <w:rsid w:val="006C7DC1"/>
    <w:rsid w:val="006D00BC"/>
    <w:rsid w:val="006D00DB"/>
    <w:rsid w:val="006D01F4"/>
    <w:rsid w:val="006D020A"/>
    <w:rsid w:val="006D0361"/>
    <w:rsid w:val="006D0468"/>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CA6"/>
    <w:rsid w:val="006D1DAE"/>
    <w:rsid w:val="006D2182"/>
    <w:rsid w:val="006D22E6"/>
    <w:rsid w:val="006D234B"/>
    <w:rsid w:val="006D23A3"/>
    <w:rsid w:val="006D23D8"/>
    <w:rsid w:val="006D242A"/>
    <w:rsid w:val="006D243F"/>
    <w:rsid w:val="006D2444"/>
    <w:rsid w:val="006D2497"/>
    <w:rsid w:val="006D254B"/>
    <w:rsid w:val="006D26B1"/>
    <w:rsid w:val="006D270B"/>
    <w:rsid w:val="006D274E"/>
    <w:rsid w:val="006D289B"/>
    <w:rsid w:val="006D29F7"/>
    <w:rsid w:val="006D2D95"/>
    <w:rsid w:val="006D2ED8"/>
    <w:rsid w:val="006D31A1"/>
    <w:rsid w:val="006D35CA"/>
    <w:rsid w:val="006D366C"/>
    <w:rsid w:val="006D3921"/>
    <w:rsid w:val="006D3BE1"/>
    <w:rsid w:val="006D3D08"/>
    <w:rsid w:val="006D3E88"/>
    <w:rsid w:val="006D4032"/>
    <w:rsid w:val="006D4129"/>
    <w:rsid w:val="006D42F6"/>
    <w:rsid w:val="006D4340"/>
    <w:rsid w:val="006D43A4"/>
    <w:rsid w:val="006D46AC"/>
    <w:rsid w:val="006D47BE"/>
    <w:rsid w:val="006D48FC"/>
    <w:rsid w:val="006D4A9B"/>
    <w:rsid w:val="006D4C99"/>
    <w:rsid w:val="006D4CAE"/>
    <w:rsid w:val="006D4D8A"/>
    <w:rsid w:val="006D57D9"/>
    <w:rsid w:val="006D59AF"/>
    <w:rsid w:val="006D5A16"/>
    <w:rsid w:val="006D5B85"/>
    <w:rsid w:val="006D5D95"/>
    <w:rsid w:val="006D5E51"/>
    <w:rsid w:val="006D606A"/>
    <w:rsid w:val="006D6190"/>
    <w:rsid w:val="006D62BC"/>
    <w:rsid w:val="006D6450"/>
    <w:rsid w:val="006D6569"/>
    <w:rsid w:val="006D668C"/>
    <w:rsid w:val="006D6939"/>
    <w:rsid w:val="006D6BF4"/>
    <w:rsid w:val="006D6CA0"/>
    <w:rsid w:val="006D6CF5"/>
    <w:rsid w:val="006D70E1"/>
    <w:rsid w:val="006D7278"/>
    <w:rsid w:val="006D72C7"/>
    <w:rsid w:val="006D76C3"/>
    <w:rsid w:val="006D77DF"/>
    <w:rsid w:val="006D7BE5"/>
    <w:rsid w:val="006D7DF5"/>
    <w:rsid w:val="006D7EB0"/>
    <w:rsid w:val="006D7F2B"/>
    <w:rsid w:val="006D7F6A"/>
    <w:rsid w:val="006D7FD7"/>
    <w:rsid w:val="006E0138"/>
    <w:rsid w:val="006E0226"/>
    <w:rsid w:val="006E026C"/>
    <w:rsid w:val="006E038F"/>
    <w:rsid w:val="006E0490"/>
    <w:rsid w:val="006E06E6"/>
    <w:rsid w:val="006E09E1"/>
    <w:rsid w:val="006E0B50"/>
    <w:rsid w:val="006E0BB0"/>
    <w:rsid w:val="006E0DD2"/>
    <w:rsid w:val="006E0E48"/>
    <w:rsid w:val="006E0E61"/>
    <w:rsid w:val="006E0EEA"/>
    <w:rsid w:val="006E105B"/>
    <w:rsid w:val="006E1247"/>
    <w:rsid w:val="006E12C3"/>
    <w:rsid w:val="006E1314"/>
    <w:rsid w:val="006E1A0A"/>
    <w:rsid w:val="006E1AB3"/>
    <w:rsid w:val="006E1B4F"/>
    <w:rsid w:val="006E1B60"/>
    <w:rsid w:val="006E1E67"/>
    <w:rsid w:val="006E1E88"/>
    <w:rsid w:val="006E2244"/>
    <w:rsid w:val="006E22B1"/>
    <w:rsid w:val="006E2503"/>
    <w:rsid w:val="006E2529"/>
    <w:rsid w:val="006E27FA"/>
    <w:rsid w:val="006E28B2"/>
    <w:rsid w:val="006E28FB"/>
    <w:rsid w:val="006E29FE"/>
    <w:rsid w:val="006E2A3A"/>
    <w:rsid w:val="006E2F0F"/>
    <w:rsid w:val="006E307E"/>
    <w:rsid w:val="006E3797"/>
    <w:rsid w:val="006E3DDB"/>
    <w:rsid w:val="006E42DE"/>
    <w:rsid w:val="006E43EA"/>
    <w:rsid w:val="006E4498"/>
    <w:rsid w:val="006E45F3"/>
    <w:rsid w:val="006E4A2F"/>
    <w:rsid w:val="006E4A7F"/>
    <w:rsid w:val="006E4D11"/>
    <w:rsid w:val="006E4ED4"/>
    <w:rsid w:val="006E525F"/>
    <w:rsid w:val="006E5279"/>
    <w:rsid w:val="006E53C0"/>
    <w:rsid w:val="006E56DF"/>
    <w:rsid w:val="006E57CA"/>
    <w:rsid w:val="006E59F1"/>
    <w:rsid w:val="006E5A2D"/>
    <w:rsid w:val="006E5AC5"/>
    <w:rsid w:val="006E5AC7"/>
    <w:rsid w:val="006E5BF5"/>
    <w:rsid w:val="006E5D82"/>
    <w:rsid w:val="006E5D8B"/>
    <w:rsid w:val="006E5E19"/>
    <w:rsid w:val="006E61C3"/>
    <w:rsid w:val="006E61E8"/>
    <w:rsid w:val="006E636E"/>
    <w:rsid w:val="006E6517"/>
    <w:rsid w:val="006E6A0D"/>
    <w:rsid w:val="006E6C7B"/>
    <w:rsid w:val="006E6E79"/>
    <w:rsid w:val="006E6E7E"/>
    <w:rsid w:val="006E6EAE"/>
    <w:rsid w:val="006E6ED4"/>
    <w:rsid w:val="006E791E"/>
    <w:rsid w:val="006E799D"/>
    <w:rsid w:val="006E7B82"/>
    <w:rsid w:val="006E7C7E"/>
    <w:rsid w:val="006E7D32"/>
    <w:rsid w:val="006F014E"/>
    <w:rsid w:val="006F04AE"/>
    <w:rsid w:val="006F0593"/>
    <w:rsid w:val="006F072B"/>
    <w:rsid w:val="006F097A"/>
    <w:rsid w:val="006F0A88"/>
    <w:rsid w:val="006F0ADF"/>
    <w:rsid w:val="006F0CC2"/>
    <w:rsid w:val="006F0E29"/>
    <w:rsid w:val="006F1064"/>
    <w:rsid w:val="006F113F"/>
    <w:rsid w:val="006F19A2"/>
    <w:rsid w:val="006F1D38"/>
    <w:rsid w:val="006F1D42"/>
    <w:rsid w:val="006F1D83"/>
    <w:rsid w:val="006F1EB7"/>
    <w:rsid w:val="006F1F5A"/>
    <w:rsid w:val="006F228F"/>
    <w:rsid w:val="006F2600"/>
    <w:rsid w:val="006F2603"/>
    <w:rsid w:val="006F27A9"/>
    <w:rsid w:val="006F2816"/>
    <w:rsid w:val="006F2990"/>
    <w:rsid w:val="006F2C28"/>
    <w:rsid w:val="006F2F47"/>
    <w:rsid w:val="006F32AC"/>
    <w:rsid w:val="006F3502"/>
    <w:rsid w:val="006F37CC"/>
    <w:rsid w:val="006F3889"/>
    <w:rsid w:val="006F39F4"/>
    <w:rsid w:val="006F3A9D"/>
    <w:rsid w:val="006F3AB9"/>
    <w:rsid w:val="006F3B05"/>
    <w:rsid w:val="006F3BB3"/>
    <w:rsid w:val="006F3DE7"/>
    <w:rsid w:val="006F3E2D"/>
    <w:rsid w:val="006F3F98"/>
    <w:rsid w:val="006F4179"/>
    <w:rsid w:val="006F41FB"/>
    <w:rsid w:val="006F4270"/>
    <w:rsid w:val="006F44F2"/>
    <w:rsid w:val="006F4600"/>
    <w:rsid w:val="006F46AF"/>
    <w:rsid w:val="006F4B88"/>
    <w:rsid w:val="006F4D8C"/>
    <w:rsid w:val="006F4DC5"/>
    <w:rsid w:val="006F52DD"/>
    <w:rsid w:val="006F52E5"/>
    <w:rsid w:val="006F52E8"/>
    <w:rsid w:val="006F53EC"/>
    <w:rsid w:val="006F599E"/>
    <w:rsid w:val="006F5A53"/>
    <w:rsid w:val="006F5CA3"/>
    <w:rsid w:val="006F5E5D"/>
    <w:rsid w:val="006F5E62"/>
    <w:rsid w:val="006F6066"/>
    <w:rsid w:val="006F6608"/>
    <w:rsid w:val="006F6850"/>
    <w:rsid w:val="006F68B0"/>
    <w:rsid w:val="006F695F"/>
    <w:rsid w:val="006F6DDB"/>
    <w:rsid w:val="006F6F0C"/>
    <w:rsid w:val="006F707E"/>
    <w:rsid w:val="006F73DE"/>
    <w:rsid w:val="006F751D"/>
    <w:rsid w:val="006F7687"/>
    <w:rsid w:val="006F7935"/>
    <w:rsid w:val="006F7FEB"/>
    <w:rsid w:val="0070006F"/>
    <w:rsid w:val="007001DC"/>
    <w:rsid w:val="00700759"/>
    <w:rsid w:val="007008A3"/>
    <w:rsid w:val="00700A5D"/>
    <w:rsid w:val="00700E40"/>
    <w:rsid w:val="007010A8"/>
    <w:rsid w:val="00701262"/>
    <w:rsid w:val="0070177E"/>
    <w:rsid w:val="007018EC"/>
    <w:rsid w:val="00701A5C"/>
    <w:rsid w:val="00701B4A"/>
    <w:rsid w:val="00701FB2"/>
    <w:rsid w:val="00702041"/>
    <w:rsid w:val="0070225C"/>
    <w:rsid w:val="007022F9"/>
    <w:rsid w:val="007024B6"/>
    <w:rsid w:val="007025CB"/>
    <w:rsid w:val="00702A12"/>
    <w:rsid w:val="00702DC9"/>
    <w:rsid w:val="00702E08"/>
    <w:rsid w:val="007030E2"/>
    <w:rsid w:val="00703319"/>
    <w:rsid w:val="007033DF"/>
    <w:rsid w:val="007034AA"/>
    <w:rsid w:val="007034EB"/>
    <w:rsid w:val="00703966"/>
    <w:rsid w:val="00703B5D"/>
    <w:rsid w:val="00703C40"/>
    <w:rsid w:val="00703C9D"/>
    <w:rsid w:val="00703EF9"/>
    <w:rsid w:val="00704202"/>
    <w:rsid w:val="007047C6"/>
    <w:rsid w:val="00704898"/>
    <w:rsid w:val="0070490C"/>
    <w:rsid w:val="00704F4B"/>
    <w:rsid w:val="00704FAC"/>
    <w:rsid w:val="0070502C"/>
    <w:rsid w:val="007050A1"/>
    <w:rsid w:val="007052C0"/>
    <w:rsid w:val="007052DF"/>
    <w:rsid w:val="00705767"/>
    <w:rsid w:val="0070594A"/>
    <w:rsid w:val="00705C38"/>
    <w:rsid w:val="00706329"/>
    <w:rsid w:val="0070637E"/>
    <w:rsid w:val="00706465"/>
    <w:rsid w:val="00706486"/>
    <w:rsid w:val="00706529"/>
    <w:rsid w:val="0070658D"/>
    <w:rsid w:val="007067FC"/>
    <w:rsid w:val="0070695A"/>
    <w:rsid w:val="00706D8C"/>
    <w:rsid w:val="0070782D"/>
    <w:rsid w:val="00707BEC"/>
    <w:rsid w:val="00707E5B"/>
    <w:rsid w:val="0071003E"/>
    <w:rsid w:val="00710131"/>
    <w:rsid w:val="007104C4"/>
    <w:rsid w:val="007109C2"/>
    <w:rsid w:val="00710B0C"/>
    <w:rsid w:val="00710CC7"/>
    <w:rsid w:val="00710F3C"/>
    <w:rsid w:val="0071101C"/>
    <w:rsid w:val="00711269"/>
    <w:rsid w:val="00711340"/>
    <w:rsid w:val="00711373"/>
    <w:rsid w:val="0071149F"/>
    <w:rsid w:val="0071156E"/>
    <w:rsid w:val="00711685"/>
    <w:rsid w:val="0071224A"/>
    <w:rsid w:val="00712354"/>
    <w:rsid w:val="007124A5"/>
    <w:rsid w:val="00712625"/>
    <w:rsid w:val="00712887"/>
    <w:rsid w:val="00712BAF"/>
    <w:rsid w:val="00712C42"/>
    <w:rsid w:val="00712CED"/>
    <w:rsid w:val="00712D1B"/>
    <w:rsid w:val="00712D8E"/>
    <w:rsid w:val="00712DE9"/>
    <w:rsid w:val="00712EE8"/>
    <w:rsid w:val="007131EE"/>
    <w:rsid w:val="00713232"/>
    <w:rsid w:val="0071354E"/>
    <w:rsid w:val="00713B7A"/>
    <w:rsid w:val="00713BF3"/>
    <w:rsid w:val="00713DE4"/>
    <w:rsid w:val="00713EA8"/>
    <w:rsid w:val="0071405F"/>
    <w:rsid w:val="00714390"/>
    <w:rsid w:val="007143B6"/>
    <w:rsid w:val="00714516"/>
    <w:rsid w:val="007147E1"/>
    <w:rsid w:val="007148C0"/>
    <w:rsid w:val="007148F4"/>
    <w:rsid w:val="00714A08"/>
    <w:rsid w:val="00714BA6"/>
    <w:rsid w:val="00714C20"/>
    <w:rsid w:val="00714C47"/>
    <w:rsid w:val="00714E60"/>
    <w:rsid w:val="007152E3"/>
    <w:rsid w:val="00715993"/>
    <w:rsid w:val="00715B07"/>
    <w:rsid w:val="00715E04"/>
    <w:rsid w:val="007160D8"/>
    <w:rsid w:val="00716135"/>
    <w:rsid w:val="00716136"/>
    <w:rsid w:val="007163D0"/>
    <w:rsid w:val="00716462"/>
    <w:rsid w:val="0071652F"/>
    <w:rsid w:val="00716929"/>
    <w:rsid w:val="00716A08"/>
    <w:rsid w:val="00716B39"/>
    <w:rsid w:val="00716E02"/>
    <w:rsid w:val="0071700A"/>
    <w:rsid w:val="00717025"/>
    <w:rsid w:val="0071703C"/>
    <w:rsid w:val="0071728C"/>
    <w:rsid w:val="00717776"/>
    <w:rsid w:val="0071784E"/>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0F8F"/>
    <w:rsid w:val="00721084"/>
    <w:rsid w:val="00721224"/>
    <w:rsid w:val="00721262"/>
    <w:rsid w:val="007214EB"/>
    <w:rsid w:val="0072152F"/>
    <w:rsid w:val="007217E4"/>
    <w:rsid w:val="00721D9B"/>
    <w:rsid w:val="00721E22"/>
    <w:rsid w:val="00722121"/>
    <w:rsid w:val="00722144"/>
    <w:rsid w:val="007221E0"/>
    <w:rsid w:val="007224B9"/>
    <w:rsid w:val="0072253D"/>
    <w:rsid w:val="00722672"/>
    <w:rsid w:val="00722968"/>
    <w:rsid w:val="00722A37"/>
    <w:rsid w:val="00722C15"/>
    <w:rsid w:val="00722DF0"/>
    <w:rsid w:val="00722F94"/>
    <w:rsid w:val="007230C9"/>
    <w:rsid w:val="007230FC"/>
    <w:rsid w:val="0072326E"/>
    <w:rsid w:val="00723314"/>
    <w:rsid w:val="007233AD"/>
    <w:rsid w:val="00723534"/>
    <w:rsid w:val="007236F9"/>
    <w:rsid w:val="00723827"/>
    <w:rsid w:val="0072397E"/>
    <w:rsid w:val="007239BB"/>
    <w:rsid w:val="00723AA7"/>
    <w:rsid w:val="00723B4C"/>
    <w:rsid w:val="00723D47"/>
    <w:rsid w:val="00723E18"/>
    <w:rsid w:val="00723F10"/>
    <w:rsid w:val="00723FAD"/>
    <w:rsid w:val="00723FF3"/>
    <w:rsid w:val="00724015"/>
    <w:rsid w:val="0072423F"/>
    <w:rsid w:val="00724255"/>
    <w:rsid w:val="0072432E"/>
    <w:rsid w:val="0072435B"/>
    <w:rsid w:val="007243E7"/>
    <w:rsid w:val="00724501"/>
    <w:rsid w:val="007247A0"/>
    <w:rsid w:val="007249A3"/>
    <w:rsid w:val="00724B4D"/>
    <w:rsid w:val="0072502D"/>
    <w:rsid w:val="00725331"/>
    <w:rsid w:val="007253C9"/>
    <w:rsid w:val="00725583"/>
    <w:rsid w:val="007255BA"/>
    <w:rsid w:val="00725A3D"/>
    <w:rsid w:val="00725A53"/>
    <w:rsid w:val="00725C44"/>
    <w:rsid w:val="00725F81"/>
    <w:rsid w:val="00725F9E"/>
    <w:rsid w:val="00726036"/>
    <w:rsid w:val="00726055"/>
    <w:rsid w:val="007260D4"/>
    <w:rsid w:val="00726279"/>
    <w:rsid w:val="007265F2"/>
    <w:rsid w:val="007269CA"/>
    <w:rsid w:val="00726A58"/>
    <w:rsid w:val="00726A9B"/>
    <w:rsid w:val="00726B06"/>
    <w:rsid w:val="00726B23"/>
    <w:rsid w:val="00726F0F"/>
    <w:rsid w:val="007270BD"/>
    <w:rsid w:val="00727530"/>
    <w:rsid w:val="00727721"/>
    <w:rsid w:val="007279B9"/>
    <w:rsid w:val="00727AEF"/>
    <w:rsid w:val="00727BC1"/>
    <w:rsid w:val="00727EBA"/>
    <w:rsid w:val="00727F8A"/>
    <w:rsid w:val="00730002"/>
    <w:rsid w:val="007305D4"/>
    <w:rsid w:val="007306E2"/>
    <w:rsid w:val="0073080A"/>
    <w:rsid w:val="0073089A"/>
    <w:rsid w:val="00730A5C"/>
    <w:rsid w:val="00730B20"/>
    <w:rsid w:val="00730C44"/>
    <w:rsid w:val="00730C4E"/>
    <w:rsid w:val="00730CF6"/>
    <w:rsid w:val="007313B7"/>
    <w:rsid w:val="007315ED"/>
    <w:rsid w:val="007316E5"/>
    <w:rsid w:val="00731777"/>
    <w:rsid w:val="00731AE4"/>
    <w:rsid w:val="00731E69"/>
    <w:rsid w:val="00731E7C"/>
    <w:rsid w:val="007320A6"/>
    <w:rsid w:val="00732245"/>
    <w:rsid w:val="0073228C"/>
    <w:rsid w:val="00732658"/>
    <w:rsid w:val="0073268D"/>
    <w:rsid w:val="00732749"/>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43FF"/>
    <w:rsid w:val="00734438"/>
    <w:rsid w:val="0073476B"/>
    <w:rsid w:val="00734C04"/>
    <w:rsid w:val="00734C61"/>
    <w:rsid w:val="00734CD3"/>
    <w:rsid w:val="00734CE1"/>
    <w:rsid w:val="00734EBE"/>
    <w:rsid w:val="00734F29"/>
    <w:rsid w:val="00734FC4"/>
    <w:rsid w:val="00735143"/>
    <w:rsid w:val="00735238"/>
    <w:rsid w:val="00735316"/>
    <w:rsid w:val="00735513"/>
    <w:rsid w:val="00735701"/>
    <w:rsid w:val="007357AB"/>
    <w:rsid w:val="00735D4A"/>
    <w:rsid w:val="00735F28"/>
    <w:rsid w:val="00736467"/>
    <w:rsid w:val="0073659F"/>
    <w:rsid w:val="00736DD8"/>
    <w:rsid w:val="00736DD9"/>
    <w:rsid w:val="00736E12"/>
    <w:rsid w:val="00736F44"/>
    <w:rsid w:val="00737056"/>
    <w:rsid w:val="00737110"/>
    <w:rsid w:val="00737451"/>
    <w:rsid w:val="007374EC"/>
    <w:rsid w:val="0073762F"/>
    <w:rsid w:val="00737BC6"/>
    <w:rsid w:val="00737C13"/>
    <w:rsid w:val="00737D0A"/>
    <w:rsid w:val="00737E43"/>
    <w:rsid w:val="00737F21"/>
    <w:rsid w:val="007400F1"/>
    <w:rsid w:val="007402A7"/>
    <w:rsid w:val="0074048B"/>
    <w:rsid w:val="007406DD"/>
    <w:rsid w:val="0074076A"/>
    <w:rsid w:val="0074088B"/>
    <w:rsid w:val="00740B8E"/>
    <w:rsid w:val="00740D1D"/>
    <w:rsid w:val="00740E14"/>
    <w:rsid w:val="00740E56"/>
    <w:rsid w:val="00740F57"/>
    <w:rsid w:val="00740F8F"/>
    <w:rsid w:val="0074104E"/>
    <w:rsid w:val="007411D3"/>
    <w:rsid w:val="007417D5"/>
    <w:rsid w:val="0074182B"/>
    <w:rsid w:val="00741AF4"/>
    <w:rsid w:val="00741B95"/>
    <w:rsid w:val="00741DCC"/>
    <w:rsid w:val="0074203A"/>
    <w:rsid w:val="0074229B"/>
    <w:rsid w:val="00742412"/>
    <w:rsid w:val="00742418"/>
    <w:rsid w:val="00742738"/>
    <w:rsid w:val="007427B5"/>
    <w:rsid w:val="007427F3"/>
    <w:rsid w:val="00742865"/>
    <w:rsid w:val="0074296C"/>
    <w:rsid w:val="00742ABF"/>
    <w:rsid w:val="00742C32"/>
    <w:rsid w:val="00742C83"/>
    <w:rsid w:val="00742C92"/>
    <w:rsid w:val="00743111"/>
    <w:rsid w:val="0074360F"/>
    <w:rsid w:val="00743CF7"/>
    <w:rsid w:val="00743DBB"/>
    <w:rsid w:val="00744199"/>
    <w:rsid w:val="007443E0"/>
    <w:rsid w:val="00744413"/>
    <w:rsid w:val="00744464"/>
    <w:rsid w:val="007447F8"/>
    <w:rsid w:val="00744886"/>
    <w:rsid w:val="0074491B"/>
    <w:rsid w:val="00744A64"/>
    <w:rsid w:val="00744CAF"/>
    <w:rsid w:val="00744D47"/>
    <w:rsid w:val="00744EA0"/>
    <w:rsid w:val="0074534F"/>
    <w:rsid w:val="0074537B"/>
    <w:rsid w:val="007454D6"/>
    <w:rsid w:val="00745554"/>
    <w:rsid w:val="00745597"/>
    <w:rsid w:val="007455A0"/>
    <w:rsid w:val="00745A57"/>
    <w:rsid w:val="00745B48"/>
    <w:rsid w:val="00745EB8"/>
    <w:rsid w:val="0074638D"/>
    <w:rsid w:val="00746425"/>
    <w:rsid w:val="00746484"/>
    <w:rsid w:val="0074660F"/>
    <w:rsid w:val="007466C3"/>
    <w:rsid w:val="00746925"/>
    <w:rsid w:val="00746C40"/>
    <w:rsid w:val="00746C47"/>
    <w:rsid w:val="00746C54"/>
    <w:rsid w:val="00746CF7"/>
    <w:rsid w:val="00746FDE"/>
    <w:rsid w:val="0074704F"/>
    <w:rsid w:val="0074747F"/>
    <w:rsid w:val="00747A77"/>
    <w:rsid w:val="00747C45"/>
    <w:rsid w:val="00747E1F"/>
    <w:rsid w:val="00747F48"/>
    <w:rsid w:val="00747F4C"/>
    <w:rsid w:val="00747F80"/>
    <w:rsid w:val="00747FD4"/>
    <w:rsid w:val="00750020"/>
    <w:rsid w:val="00750233"/>
    <w:rsid w:val="00750697"/>
    <w:rsid w:val="007506F0"/>
    <w:rsid w:val="00750821"/>
    <w:rsid w:val="00750897"/>
    <w:rsid w:val="00750AA9"/>
    <w:rsid w:val="00750DE7"/>
    <w:rsid w:val="00751091"/>
    <w:rsid w:val="0075126C"/>
    <w:rsid w:val="007516EC"/>
    <w:rsid w:val="007518CC"/>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552"/>
    <w:rsid w:val="00753747"/>
    <w:rsid w:val="00753B68"/>
    <w:rsid w:val="0075401B"/>
    <w:rsid w:val="00754359"/>
    <w:rsid w:val="00754368"/>
    <w:rsid w:val="00754411"/>
    <w:rsid w:val="00754985"/>
    <w:rsid w:val="00754BD9"/>
    <w:rsid w:val="00754E7A"/>
    <w:rsid w:val="007550A5"/>
    <w:rsid w:val="007552FE"/>
    <w:rsid w:val="0075540C"/>
    <w:rsid w:val="0075542E"/>
    <w:rsid w:val="00755635"/>
    <w:rsid w:val="0075565A"/>
    <w:rsid w:val="0075585C"/>
    <w:rsid w:val="007558CB"/>
    <w:rsid w:val="00755AF4"/>
    <w:rsid w:val="00755C63"/>
    <w:rsid w:val="00755C9B"/>
    <w:rsid w:val="00755DB1"/>
    <w:rsid w:val="00756192"/>
    <w:rsid w:val="00756305"/>
    <w:rsid w:val="00756390"/>
    <w:rsid w:val="0075648E"/>
    <w:rsid w:val="0075651A"/>
    <w:rsid w:val="00756576"/>
    <w:rsid w:val="0075662D"/>
    <w:rsid w:val="0075679A"/>
    <w:rsid w:val="00756BA3"/>
    <w:rsid w:val="00756BA7"/>
    <w:rsid w:val="00756CDF"/>
    <w:rsid w:val="00756D40"/>
    <w:rsid w:val="00756D9F"/>
    <w:rsid w:val="00757409"/>
    <w:rsid w:val="00757457"/>
    <w:rsid w:val="007574FC"/>
    <w:rsid w:val="0075772D"/>
    <w:rsid w:val="00757932"/>
    <w:rsid w:val="00757D6C"/>
    <w:rsid w:val="00757DA3"/>
    <w:rsid w:val="00757DE4"/>
    <w:rsid w:val="00757EEF"/>
    <w:rsid w:val="00757FF8"/>
    <w:rsid w:val="007601B2"/>
    <w:rsid w:val="0076032C"/>
    <w:rsid w:val="0076058E"/>
    <w:rsid w:val="00760617"/>
    <w:rsid w:val="00760622"/>
    <w:rsid w:val="00760975"/>
    <w:rsid w:val="0076097B"/>
    <w:rsid w:val="00760B0B"/>
    <w:rsid w:val="00760C36"/>
    <w:rsid w:val="00760DBD"/>
    <w:rsid w:val="0076112B"/>
    <w:rsid w:val="0076134D"/>
    <w:rsid w:val="00761378"/>
    <w:rsid w:val="007613DB"/>
    <w:rsid w:val="0076190F"/>
    <w:rsid w:val="00761A84"/>
    <w:rsid w:val="00761E75"/>
    <w:rsid w:val="00761FCC"/>
    <w:rsid w:val="00761FDA"/>
    <w:rsid w:val="00762055"/>
    <w:rsid w:val="007621D8"/>
    <w:rsid w:val="007621FF"/>
    <w:rsid w:val="007623BD"/>
    <w:rsid w:val="007624E0"/>
    <w:rsid w:val="00762B7F"/>
    <w:rsid w:val="00762B90"/>
    <w:rsid w:val="00762BB6"/>
    <w:rsid w:val="00762E14"/>
    <w:rsid w:val="00762F28"/>
    <w:rsid w:val="00763123"/>
    <w:rsid w:val="007633B7"/>
    <w:rsid w:val="007634E3"/>
    <w:rsid w:val="00763550"/>
    <w:rsid w:val="0076379F"/>
    <w:rsid w:val="007637C2"/>
    <w:rsid w:val="007639D8"/>
    <w:rsid w:val="00763A42"/>
    <w:rsid w:val="00764130"/>
    <w:rsid w:val="00764194"/>
    <w:rsid w:val="0076461E"/>
    <w:rsid w:val="00764635"/>
    <w:rsid w:val="0076480D"/>
    <w:rsid w:val="00764DD7"/>
    <w:rsid w:val="00764E45"/>
    <w:rsid w:val="007652F7"/>
    <w:rsid w:val="00765348"/>
    <w:rsid w:val="007653C4"/>
    <w:rsid w:val="007653FC"/>
    <w:rsid w:val="00765438"/>
    <w:rsid w:val="00765717"/>
    <w:rsid w:val="00765791"/>
    <w:rsid w:val="00765A86"/>
    <w:rsid w:val="00765DB7"/>
    <w:rsid w:val="00765ED3"/>
    <w:rsid w:val="00765F55"/>
    <w:rsid w:val="0076602D"/>
    <w:rsid w:val="007662C1"/>
    <w:rsid w:val="0076658B"/>
    <w:rsid w:val="007667D2"/>
    <w:rsid w:val="0076681D"/>
    <w:rsid w:val="00766A3B"/>
    <w:rsid w:val="00766A65"/>
    <w:rsid w:val="00766DDA"/>
    <w:rsid w:val="00766E99"/>
    <w:rsid w:val="00766F9B"/>
    <w:rsid w:val="007671F5"/>
    <w:rsid w:val="00767258"/>
    <w:rsid w:val="007676B8"/>
    <w:rsid w:val="00767915"/>
    <w:rsid w:val="00767EE5"/>
    <w:rsid w:val="007702C3"/>
    <w:rsid w:val="00770A26"/>
    <w:rsid w:val="00770A77"/>
    <w:rsid w:val="00770AE3"/>
    <w:rsid w:val="00770B41"/>
    <w:rsid w:val="00770BED"/>
    <w:rsid w:val="00770C0A"/>
    <w:rsid w:val="00771041"/>
    <w:rsid w:val="00771131"/>
    <w:rsid w:val="007711CE"/>
    <w:rsid w:val="0077122E"/>
    <w:rsid w:val="007714E8"/>
    <w:rsid w:val="0077170A"/>
    <w:rsid w:val="0077175C"/>
    <w:rsid w:val="007717F8"/>
    <w:rsid w:val="00771870"/>
    <w:rsid w:val="00771927"/>
    <w:rsid w:val="00771A79"/>
    <w:rsid w:val="00771B4D"/>
    <w:rsid w:val="00771BF9"/>
    <w:rsid w:val="00771C30"/>
    <w:rsid w:val="00771CA6"/>
    <w:rsid w:val="00771D09"/>
    <w:rsid w:val="00771F30"/>
    <w:rsid w:val="00771F6E"/>
    <w:rsid w:val="00772068"/>
    <w:rsid w:val="007722D3"/>
    <w:rsid w:val="007726C6"/>
    <w:rsid w:val="00772B2B"/>
    <w:rsid w:val="00772D57"/>
    <w:rsid w:val="00772DB5"/>
    <w:rsid w:val="00772DC8"/>
    <w:rsid w:val="00772DF8"/>
    <w:rsid w:val="00772F0D"/>
    <w:rsid w:val="00772F8A"/>
    <w:rsid w:val="00773055"/>
    <w:rsid w:val="007731EC"/>
    <w:rsid w:val="00773682"/>
    <w:rsid w:val="00773759"/>
    <w:rsid w:val="007739C6"/>
    <w:rsid w:val="00773A05"/>
    <w:rsid w:val="00773B2E"/>
    <w:rsid w:val="00773E9C"/>
    <w:rsid w:val="00773FC2"/>
    <w:rsid w:val="00774057"/>
    <w:rsid w:val="00774247"/>
    <w:rsid w:val="007742E7"/>
    <w:rsid w:val="007743F1"/>
    <w:rsid w:val="007744FA"/>
    <w:rsid w:val="007745D1"/>
    <w:rsid w:val="00774889"/>
    <w:rsid w:val="00774AAF"/>
    <w:rsid w:val="00774BD9"/>
    <w:rsid w:val="00774C6F"/>
    <w:rsid w:val="00774EFC"/>
    <w:rsid w:val="00774FF5"/>
    <w:rsid w:val="007750B3"/>
    <w:rsid w:val="007751BF"/>
    <w:rsid w:val="00775299"/>
    <w:rsid w:val="0077592B"/>
    <w:rsid w:val="0077593B"/>
    <w:rsid w:val="007759FB"/>
    <w:rsid w:val="00775B1F"/>
    <w:rsid w:val="00775DE1"/>
    <w:rsid w:val="00775E90"/>
    <w:rsid w:val="00775F76"/>
    <w:rsid w:val="00776844"/>
    <w:rsid w:val="00776AEA"/>
    <w:rsid w:val="00776C5A"/>
    <w:rsid w:val="00776D7C"/>
    <w:rsid w:val="00777193"/>
    <w:rsid w:val="00777504"/>
    <w:rsid w:val="00777506"/>
    <w:rsid w:val="00777508"/>
    <w:rsid w:val="00777736"/>
    <w:rsid w:val="00777B8E"/>
    <w:rsid w:val="00777BA0"/>
    <w:rsid w:val="00777C0E"/>
    <w:rsid w:val="00777C69"/>
    <w:rsid w:val="00777E4E"/>
    <w:rsid w:val="00777F88"/>
    <w:rsid w:val="007800D5"/>
    <w:rsid w:val="00780141"/>
    <w:rsid w:val="007803BD"/>
    <w:rsid w:val="00780471"/>
    <w:rsid w:val="007805DC"/>
    <w:rsid w:val="0078066D"/>
    <w:rsid w:val="00780876"/>
    <w:rsid w:val="00780AE3"/>
    <w:rsid w:val="00780AEC"/>
    <w:rsid w:val="00780BF6"/>
    <w:rsid w:val="00780EBF"/>
    <w:rsid w:val="00781191"/>
    <w:rsid w:val="007811DC"/>
    <w:rsid w:val="0078144D"/>
    <w:rsid w:val="00781492"/>
    <w:rsid w:val="00781841"/>
    <w:rsid w:val="00781931"/>
    <w:rsid w:val="00781A80"/>
    <w:rsid w:val="00781C01"/>
    <w:rsid w:val="00781C0E"/>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CFB"/>
    <w:rsid w:val="00783D24"/>
    <w:rsid w:val="00783E1D"/>
    <w:rsid w:val="00783F2B"/>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97"/>
    <w:rsid w:val="007853E1"/>
    <w:rsid w:val="0078563C"/>
    <w:rsid w:val="00785900"/>
    <w:rsid w:val="00785999"/>
    <w:rsid w:val="00785A24"/>
    <w:rsid w:val="00785A66"/>
    <w:rsid w:val="00785A68"/>
    <w:rsid w:val="00785BDB"/>
    <w:rsid w:val="00785EDE"/>
    <w:rsid w:val="00785FBE"/>
    <w:rsid w:val="0078633B"/>
    <w:rsid w:val="007863E6"/>
    <w:rsid w:val="007866F8"/>
    <w:rsid w:val="00786782"/>
    <w:rsid w:val="00786958"/>
    <w:rsid w:val="00786CC3"/>
    <w:rsid w:val="00786D93"/>
    <w:rsid w:val="00786E71"/>
    <w:rsid w:val="00787029"/>
    <w:rsid w:val="00787182"/>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93"/>
    <w:rsid w:val="007901A0"/>
    <w:rsid w:val="00790451"/>
    <w:rsid w:val="00790496"/>
    <w:rsid w:val="007906C4"/>
    <w:rsid w:val="00790842"/>
    <w:rsid w:val="0079089D"/>
    <w:rsid w:val="00790988"/>
    <w:rsid w:val="007909D0"/>
    <w:rsid w:val="00790AAE"/>
    <w:rsid w:val="00790D16"/>
    <w:rsid w:val="00790DA4"/>
    <w:rsid w:val="00790E08"/>
    <w:rsid w:val="00790F3D"/>
    <w:rsid w:val="00791358"/>
    <w:rsid w:val="00791557"/>
    <w:rsid w:val="0079162F"/>
    <w:rsid w:val="00791800"/>
    <w:rsid w:val="00791CCE"/>
    <w:rsid w:val="00791E5F"/>
    <w:rsid w:val="00791EF9"/>
    <w:rsid w:val="00791FDC"/>
    <w:rsid w:val="0079212E"/>
    <w:rsid w:val="0079222C"/>
    <w:rsid w:val="00792260"/>
    <w:rsid w:val="00792391"/>
    <w:rsid w:val="007924A3"/>
    <w:rsid w:val="00792560"/>
    <w:rsid w:val="00792564"/>
    <w:rsid w:val="00792C8A"/>
    <w:rsid w:val="00792D65"/>
    <w:rsid w:val="00792DDA"/>
    <w:rsid w:val="00792DE1"/>
    <w:rsid w:val="0079306F"/>
    <w:rsid w:val="00793082"/>
    <w:rsid w:val="007930B6"/>
    <w:rsid w:val="00793257"/>
    <w:rsid w:val="00793261"/>
    <w:rsid w:val="00793306"/>
    <w:rsid w:val="007936CD"/>
    <w:rsid w:val="00793986"/>
    <w:rsid w:val="00793AB7"/>
    <w:rsid w:val="00793D0C"/>
    <w:rsid w:val="00793E53"/>
    <w:rsid w:val="00794016"/>
    <w:rsid w:val="0079423D"/>
    <w:rsid w:val="007943CC"/>
    <w:rsid w:val="00794487"/>
    <w:rsid w:val="007944DB"/>
    <w:rsid w:val="00794777"/>
    <w:rsid w:val="00794924"/>
    <w:rsid w:val="00794955"/>
    <w:rsid w:val="00794A3A"/>
    <w:rsid w:val="00794A54"/>
    <w:rsid w:val="007950C1"/>
    <w:rsid w:val="0079527C"/>
    <w:rsid w:val="0079573A"/>
    <w:rsid w:val="0079579C"/>
    <w:rsid w:val="007957D1"/>
    <w:rsid w:val="007958A2"/>
    <w:rsid w:val="007959BC"/>
    <w:rsid w:val="00795A30"/>
    <w:rsid w:val="00795A6B"/>
    <w:rsid w:val="00795EB8"/>
    <w:rsid w:val="007963A0"/>
    <w:rsid w:val="00796BA7"/>
    <w:rsid w:val="00796C01"/>
    <w:rsid w:val="00797310"/>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E82"/>
    <w:rsid w:val="007A10D1"/>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B76"/>
    <w:rsid w:val="007A2D83"/>
    <w:rsid w:val="007A2DD0"/>
    <w:rsid w:val="007A2EAD"/>
    <w:rsid w:val="007A3269"/>
    <w:rsid w:val="007A3317"/>
    <w:rsid w:val="007A3424"/>
    <w:rsid w:val="007A3494"/>
    <w:rsid w:val="007A35EF"/>
    <w:rsid w:val="007A3799"/>
    <w:rsid w:val="007A394E"/>
    <w:rsid w:val="007A3971"/>
    <w:rsid w:val="007A3E0A"/>
    <w:rsid w:val="007A3E4B"/>
    <w:rsid w:val="007A3E6D"/>
    <w:rsid w:val="007A3F82"/>
    <w:rsid w:val="007A43A2"/>
    <w:rsid w:val="007A4423"/>
    <w:rsid w:val="007A4B94"/>
    <w:rsid w:val="007A4D04"/>
    <w:rsid w:val="007A4E88"/>
    <w:rsid w:val="007A4F20"/>
    <w:rsid w:val="007A512B"/>
    <w:rsid w:val="007A532D"/>
    <w:rsid w:val="007A578F"/>
    <w:rsid w:val="007A58EF"/>
    <w:rsid w:val="007A5F11"/>
    <w:rsid w:val="007A60DB"/>
    <w:rsid w:val="007A6276"/>
    <w:rsid w:val="007A627A"/>
    <w:rsid w:val="007A6355"/>
    <w:rsid w:val="007A65D1"/>
    <w:rsid w:val="007A674A"/>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AF"/>
    <w:rsid w:val="007B053D"/>
    <w:rsid w:val="007B09B2"/>
    <w:rsid w:val="007B0E90"/>
    <w:rsid w:val="007B11C4"/>
    <w:rsid w:val="007B127A"/>
    <w:rsid w:val="007B137C"/>
    <w:rsid w:val="007B1514"/>
    <w:rsid w:val="007B1543"/>
    <w:rsid w:val="007B15CC"/>
    <w:rsid w:val="007B17D9"/>
    <w:rsid w:val="007B195D"/>
    <w:rsid w:val="007B19A9"/>
    <w:rsid w:val="007B1A06"/>
    <w:rsid w:val="007B1ABA"/>
    <w:rsid w:val="007B1AC0"/>
    <w:rsid w:val="007B1B29"/>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766"/>
    <w:rsid w:val="007B39DC"/>
    <w:rsid w:val="007B3BBE"/>
    <w:rsid w:val="007B3C4C"/>
    <w:rsid w:val="007B403E"/>
    <w:rsid w:val="007B4121"/>
    <w:rsid w:val="007B4279"/>
    <w:rsid w:val="007B4332"/>
    <w:rsid w:val="007B45C7"/>
    <w:rsid w:val="007B489B"/>
    <w:rsid w:val="007B48BD"/>
    <w:rsid w:val="007B48CD"/>
    <w:rsid w:val="007B4AA0"/>
    <w:rsid w:val="007B4B00"/>
    <w:rsid w:val="007B4C33"/>
    <w:rsid w:val="007B4E31"/>
    <w:rsid w:val="007B4E78"/>
    <w:rsid w:val="007B51F1"/>
    <w:rsid w:val="007B52CD"/>
    <w:rsid w:val="007B52FA"/>
    <w:rsid w:val="007B56DE"/>
    <w:rsid w:val="007B5702"/>
    <w:rsid w:val="007B571C"/>
    <w:rsid w:val="007B5738"/>
    <w:rsid w:val="007B5B94"/>
    <w:rsid w:val="007B5C94"/>
    <w:rsid w:val="007B5E5D"/>
    <w:rsid w:val="007B61EA"/>
    <w:rsid w:val="007B62D9"/>
    <w:rsid w:val="007B642B"/>
    <w:rsid w:val="007B6482"/>
    <w:rsid w:val="007B67D5"/>
    <w:rsid w:val="007B6892"/>
    <w:rsid w:val="007B6B89"/>
    <w:rsid w:val="007B6FE7"/>
    <w:rsid w:val="007B703D"/>
    <w:rsid w:val="007B7927"/>
    <w:rsid w:val="007B7987"/>
    <w:rsid w:val="007B7B6A"/>
    <w:rsid w:val="007B7C60"/>
    <w:rsid w:val="007B7DC1"/>
    <w:rsid w:val="007B7EDB"/>
    <w:rsid w:val="007C0098"/>
    <w:rsid w:val="007C0139"/>
    <w:rsid w:val="007C039F"/>
    <w:rsid w:val="007C03C3"/>
    <w:rsid w:val="007C0420"/>
    <w:rsid w:val="007C048D"/>
    <w:rsid w:val="007C05BB"/>
    <w:rsid w:val="007C0C09"/>
    <w:rsid w:val="007C0EC0"/>
    <w:rsid w:val="007C13CE"/>
    <w:rsid w:val="007C13F3"/>
    <w:rsid w:val="007C14DC"/>
    <w:rsid w:val="007C1902"/>
    <w:rsid w:val="007C1956"/>
    <w:rsid w:val="007C19AD"/>
    <w:rsid w:val="007C1A01"/>
    <w:rsid w:val="007C1A32"/>
    <w:rsid w:val="007C21B7"/>
    <w:rsid w:val="007C2564"/>
    <w:rsid w:val="007C26FC"/>
    <w:rsid w:val="007C2816"/>
    <w:rsid w:val="007C296A"/>
    <w:rsid w:val="007C29D0"/>
    <w:rsid w:val="007C2B0F"/>
    <w:rsid w:val="007C2BD3"/>
    <w:rsid w:val="007C2BF8"/>
    <w:rsid w:val="007C3029"/>
    <w:rsid w:val="007C3347"/>
    <w:rsid w:val="007C3439"/>
    <w:rsid w:val="007C3598"/>
    <w:rsid w:val="007C35E2"/>
    <w:rsid w:val="007C3C4F"/>
    <w:rsid w:val="007C3FA8"/>
    <w:rsid w:val="007C4047"/>
    <w:rsid w:val="007C4062"/>
    <w:rsid w:val="007C40F8"/>
    <w:rsid w:val="007C4136"/>
    <w:rsid w:val="007C41C5"/>
    <w:rsid w:val="007C42FB"/>
    <w:rsid w:val="007C439F"/>
    <w:rsid w:val="007C46F9"/>
    <w:rsid w:val="007C4F14"/>
    <w:rsid w:val="007C4FAD"/>
    <w:rsid w:val="007C50C4"/>
    <w:rsid w:val="007C533E"/>
    <w:rsid w:val="007C53DB"/>
    <w:rsid w:val="007C5753"/>
    <w:rsid w:val="007C57DA"/>
    <w:rsid w:val="007C5857"/>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327"/>
    <w:rsid w:val="007C747E"/>
    <w:rsid w:val="007C775A"/>
    <w:rsid w:val="007C77C2"/>
    <w:rsid w:val="007C786B"/>
    <w:rsid w:val="007C78E9"/>
    <w:rsid w:val="007C7C44"/>
    <w:rsid w:val="007C7D6A"/>
    <w:rsid w:val="007D0032"/>
    <w:rsid w:val="007D00A6"/>
    <w:rsid w:val="007D0213"/>
    <w:rsid w:val="007D02A3"/>
    <w:rsid w:val="007D04DA"/>
    <w:rsid w:val="007D07B7"/>
    <w:rsid w:val="007D093D"/>
    <w:rsid w:val="007D09EB"/>
    <w:rsid w:val="007D0CD2"/>
    <w:rsid w:val="007D0CD6"/>
    <w:rsid w:val="007D0E55"/>
    <w:rsid w:val="007D10E3"/>
    <w:rsid w:val="007D1135"/>
    <w:rsid w:val="007D1303"/>
    <w:rsid w:val="007D14D6"/>
    <w:rsid w:val="007D16A9"/>
    <w:rsid w:val="007D1AFF"/>
    <w:rsid w:val="007D1CEC"/>
    <w:rsid w:val="007D1D79"/>
    <w:rsid w:val="007D1DCB"/>
    <w:rsid w:val="007D20F1"/>
    <w:rsid w:val="007D229A"/>
    <w:rsid w:val="007D24F3"/>
    <w:rsid w:val="007D25F7"/>
    <w:rsid w:val="007D2950"/>
    <w:rsid w:val="007D296C"/>
    <w:rsid w:val="007D2DD1"/>
    <w:rsid w:val="007D2F44"/>
    <w:rsid w:val="007D2F4D"/>
    <w:rsid w:val="007D303B"/>
    <w:rsid w:val="007D332D"/>
    <w:rsid w:val="007D3431"/>
    <w:rsid w:val="007D3648"/>
    <w:rsid w:val="007D37AD"/>
    <w:rsid w:val="007D386E"/>
    <w:rsid w:val="007D3CFD"/>
    <w:rsid w:val="007D3F2B"/>
    <w:rsid w:val="007D3FD4"/>
    <w:rsid w:val="007D4178"/>
    <w:rsid w:val="007D424A"/>
    <w:rsid w:val="007D453E"/>
    <w:rsid w:val="007D460B"/>
    <w:rsid w:val="007D46A7"/>
    <w:rsid w:val="007D49E5"/>
    <w:rsid w:val="007D4A2B"/>
    <w:rsid w:val="007D4B83"/>
    <w:rsid w:val="007D4CAE"/>
    <w:rsid w:val="007D4D33"/>
    <w:rsid w:val="007D4F14"/>
    <w:rsid w:val="007D5077"/>
    <w:rsid w:val="007D51D5"/>
    <w:rsid w:val="007D5234"/>
    <w:rsid w:val="007D5251"/>
    <w:rsid w:val="007D5284"/>
    <w:rsid w:val="007D53AF"/>
    <w:rsid w:val="007D53F2"/>
    <w:rsid w:val="007D54D4"/>
    <w:rsid w:val="007D596F"/>
    <w:rsid w:val="007D5D06"/>
    <w:rsid w:val="007D5D3A"/>
    <w:rsid w:val="007D6123"/>
    <w:rsid w:val="007D6844"/>
    <w:rsid w:val="007D6903"/>
    <w:rsid w:val="007D7056"/>
    <w:rsid w:val="007D70D6"/>
    <w:rsid w:val="007D7175"/>
    <w:rsid w:val="007D7531"/>
    <w:rsid w:val="007D75F0"/>
    <w:rsid w:val="007D7691"/>
    <w:rsid w:val="007D77DF"/>
    <w:rsid w:val="007D7812"/>
    <w:rsid w:val="007D78A4"/>
    <w:rsid w:val="007D7D5E"/>
    <w:rsid w:val="007D7DCF"/>
    <w:rsid w:val="007D7E23"/>
    <w:rsid w:val="007D7E9D"/>
    <w:rsid w:val="007E0196"/>
    <w:rsid w:val="007E05C0"/>
    <w:rsid w:val="007E06C7"/>
    <w:rsid w:val="007E06E1"/>
    <w:rsid w:val="007E0B3D"/>
    <w:rsid w:val="007E0E0B"/>
    <w:rsid w:val="007E0F86"/>
    <w:rsid w:val="007E0FD3"/>
    <w:rsid w:val="007E1078"/>
    <w:rsid w:val="007E1369"/>
    <w:rsid w:val="007E14F8"/>
    <w:rsid w:val="007E15DA"/>
    <w:rsid w:val="007E194D"/>
    <w:rsid w:val="007E1A1B"/>
    <w:rsid w:val="007E1A88"/>
    <w:rsid w:val="007E1B9B"/>
    <w:rsid w:val="007E1C56"/>
    <w:rsid w:val="007E1DC4"/>
    <w:rsid w:val="007E1E27"/>
    <w:rsid w:val="007E1E73"/>
    <w:rsid w:val="007E208A"/>
    <w:rsid w:val="007E25A6"/>
    <w:rsid w:val="007E2778"/>
    <w:rsid w:val="007E2A5B"/>
    <w:rsid w:val="007E3056"/>
    <w:rsid w:val="007E3207"/>
    <w:rsid w:val="007E322D"/>
    <w:rsid w:val="007E32AD"/>
    <w:rsid w:val="007E3455"/>
    <w:rsid w:val="007E35CB"/>
    <w:rsid w:val="007E3798"/>
    <w:rsid w:val="007E395E"/>
    <w:rsid w:val="007E39D7"/>
    <w:rsid w:val="007E3B20"/>
    <w:rsid w:val="007E3B3C"/>
    <w:rsid w:val="007E3E84"/>
    <w:rsid w:val="007E3F7A"/>
    <w:rsid w:val="007E3FCA"/>
    <w:rsid w:val="007E3FCC"/>
    <w:rsid w:val="007E4380"/>
    <w:rsid w:val="007E43ED"/>
    <w:rsid w:val="007E4458"/>
    <w:rsid w:val="007E4475"/>
    <w:rsid w:val="007E47D9"/>
    <w:rsid w:val="007E4C88"/>
    <w:rsid w:val="007E4DB5"/>
    <w:rsid w:val="007E4DB6"/>
    <w:rsid w:val="007E4FA8"/>
    <w:rsid w:val="007E55C1"/>
    <w:rsid w:val="007E55FB"/>
    <w:rsid w:val="007E57CF"/>
    <w:rsid w:val="007E57E6"/>
    <w:rsid w:val="007E585E"/>
    <w:rsid w:val="007E5BB1"/>
    <w:rsid w:val="007E5EBE"/>
    <w:rsid w:val="007E5EF3"/>
    <w:rsid w:val="007E5F48"/>
    <w:rsid w:val="007E60AB"/>
    <w:rsid w:val="007E680D"/>
    <w:rsid w:val="007E6BC8"/>
    <w:rsid w:val="007E7654"/>
    <w:rsid w:val="007E7858"/>
    <w:rsid w:val="007E78D9"/>
    <w:rsid w:val="007E7948"/>
    <w:rsid w:val="007E7DAA"/>
    <w:rsid w:val="007E7DDF"/>
    <w:rsid w:val="007E7E0F"/>
    <w:rsid w:val="007E7F40"/>
    <w:rsid w:val="007F00BE"/>
    <w:rsid w:val="007F00C8"/>
    <w:rsid w:val="007F02B5"/>
    <w:rsid w:val="007F036D"/>
    <w:rsid w:val="007F03AD"/>
    <w:rsid w:val="007F03BB"/>
    <w:rsid w:val="007F0442"/>
    <w:rsid w:val="007F08E0"/>
    <w:rsid w:val="007F0A7C"/>
    <w:rsid w:val="007F0BAF"/>
    <w:rsid w:val="007F0BD1"/>
    <w:rsid w:val="007F0BE4"/>
    <w:rsid w:val="007F0C82"/>
    <w:rsid w:val="007F0DA1"/>
    <w:rsid w:val="007F11C8"/>
    <w:rsid w:val="007F138D"/>
    <w:rsid w:val="007F14E8"/>
    <w:rsid w:val="007F1856"/>
    <w:rsid w:val="007F1ACD"/>
    <w:rsid w:val="007F1B2E"/>
    <w:rsid w:val="007F1CC5"/>
    <w:rsid w:val="007F1CFB"/>
    <w:rsid w:val="007F1D38"/>
    <w:rsid w:val="007F1DEA"/>
    <w:rsid w:val="007F20B8"/>
    <w:rsid w:val="007F21CF"/>
    <w:rsid w:val="007F220B"/>
    <w:rsid w:val="007F25A9"/>
    <w:rsid w:val="007F27DD"/>
    <w:rsid w:val="007F2AA9"/>
    <w:rsid w:val="007F2CCF"/>
    <w:rsid w:val="007F2F46"/>
    <w:rsid w:val="007F2F87"/>
    <w:rsid w:val="007F30C7"/>
    <w:rsid w:val="007F3553"/>
    <w:rsid w:val="007F35A6"/>
    <w:rsid w:val="007F38A4"/>
    <w:rsid w:val="007F3D91"/>
    <w:rsid w:val="007F3DFA"/>
    <w:rsid w:val="007F3F81"/>
    <w:rsid w:val="007F4257"/>
    <w:rsid w:val="007F425E"/>
    <w:rsid w:val="007F430F"/>
    <w:rsid w:val="007F4345"/>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931"/>
    <w:rsid w:val="007F5A00"/>
    <w:rsid w:val="007F5BF7"/>
    <w:rsid w:val="007F6045"/>
    <w:rsid w:val="007F61C6"/>
    <w:rsid w:val="007F61FF"/>
    <w:rsid w:val="007F66D2"/>
    <w:rsid w:val="007F673D"/>
    <w:rsid w:val="007F6880"/>
    <w:rsid w:val="007F6A28"/>
    <w:rsid w:val="007F6BFD"/>
    <w:rsid w:val="007F6C76"/>
    <w:rsid w:val="007F6CF9"/>
    <w:rsid w:val="007F6D8B"/>
    <w:rsid w:val="007F6D9A"/>
    <w:rsid w:val="007F6EBC"/>
    <w:rsid w:val="007F73AC"/>
    <w:rsid w:val="007F76B4"/>
    <w:rsid w:val="007F76DE"/>
    <w:rsid w:val="007F784C"/>
    <w:rsid w:val="007F798A"/>
    <w:rsid w:val="007F7C38"/>
    <w:rsid w:val="007F7D29"/>
    <w:rsid w:val="008001A6"/>
    <w:rsid w:val="008001B4"/>
    <w:rsid w:val="0080040A"/>
    <w:rsid w:val="00800588"/>
    <w:rsid w:val="00800590"/>
    <w:rsid w:val="00800769"/>
    <w:rsid w:val="00800ED2"/>
    <w:rsid w:val="00800FCB"/>
    <w:rsid w:val="00801373"/>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E74"/>
    <w:rsid w:val="00803148"/>
    <w:rsid w:val="0080345C"/>
    <w:rsid w:val="0080362B"/>
    <w:rsid w:val="00803B23"/>
    <w:rsid w:val="00803E84"/>
    <w:rsid w:val="00804144"/>
    <w:rsid w:val="00804208"/>
    <w:rsid w:val="008042C6"/>
    <w:rsid w:val="0080453C"/>
    <w:rsid w:val="008045B1"/>
    <w:rsid w:val="008045DE"/>
    <w:rsid w:val="00804710"/>
    <w:rsid w:val="00804783"/>
    <w:rsid w:val="008048FB"/>
    <w:rsid w:val="00804B92"/>
    <w:rsid w:val="00804CDA"/>
    <w:rsid w:val="00804E21"/>
    <w:rsid w:val="00804E59"/>
    <w:rsid w:val="00804ECB"/>
    <w:rsid w:val="0080504B"/>
    <w:rsid w:val="00805092"/>
    <w:rsid w:val="008056DC"/>
    <w:rsid w:val="00805716"/>
    <w:rsid w:val="00805792"/>
    <w:rsid w:val="0080587A"/>
    <w:rsid w:val="00805A06"/>
    <w:rsid w:val="00805A0F"/>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A5A"/>
    <w:rsid w:val="00807D7F"/>
    <w:rsid w:val="00807FC2"/>
    <w:rsid w:val="008101FD"/>
    <w:rsid w:val="008104B3"/>
    <w:rsid w:val="008105B9"/>
    <w:rsid w:val="00810659"/>
    <w:rsid w:val="0081067F"/>
    <w:rsid w:val="00810764"/>
    <w:rsid w:val="00810ADD"/>
    <w:rsid w:val="00810B44"/>
    <w:rsid w:val="00810D3F"/>
    <w:rsid w:val="00810D8D"/>
    <w:rsid w:val="008110B9"/>
    <w:rsid w:val="0081140B"/>
    <w:rsid w:val="00811788"/>
    <w:rsid w:val="00811813"/>
    <w:rsid w:val="00811835"/>
    <w:rsid w:val="008119D9"/>
    <w:rsid w:val="00811B43"/>
    <w:rsid w:val="00811E8D"/>
    <w:rsid w:val="00812187"/>
    <w:rsid w:val="0081232B"/>
    <w:rsid w:val="00812442"/>
    <w:rsid w:val="008124CF"/>
    <w:rsid w:val="00812657"/>
    <w:rsid w:val="008126B8"/>
    <w:rsid w:val="008126DC"/>
    <w:rsid w:val="0081290D"/>
    <w:rsid w:val="00812C4B"/>
    <w:rsid w:val="00813091"/>
    <w:rsid w:val="0081354D"/>
    <w:rsid w:val="00813617"/>
    <w:rsid w:val="008136C2"/>
    <w:rsid w:val="008137A5"/>
    <w:rsid w:val="0081398B"/>
    <w:rsid w:val="00814069"/>
    <w:rsid w:val="0081438B"/>
    <w:rsid w:val="008149DF"/>
    <w:rsid w:val="00814A0B"/>
    <w:rsid w:val="00814D1C"/>
    <w:rsid w:val="00814D44"/>
    <w:rsid w:val="008150C2"/>
    <w:rsid w:val="0081536B"/>
    <w:rsid w:val="0081553E"/>
    <w:rsid w:val="008155F5"/>
    <w:rsid w:val="0081581D"/>
    <w:rsid w:val="0081589B"/>
    <w:rsid w:val="00815CF7"/>
    <w:rsid w:val="00815D24"/>
    <w:rsid w:val="00816095"/>
    <w:rsid w:val="008166C5"/>
    <w:rsid w:val="00816735"/>
    <w:rsid w:val="00816B45"/>
    <w:rsid w:val="00816CEA"/>
    <w:rsid w:val="00817056"/>
    <w:rsid w:val="0081705A"/>
    <w:rsid w:val="008170FC"/>
    <w:rsid w:val="008172B0"/>
    <w:rsid w:val="008172BE"/>
    <w:rsid w:val="008175F8"/>
    <w:rsid w:val="008176AF"/>
    <w:rsid w:val="00817741"/>
    <w:rsid w:val="00817B04"/>
    <w:rsid w:val="00817B71"/>
    <w:rsid w:val="00817BE5"/>
    <w:rsid w:val="00817DE0"/>
    <w:rsid w:val="00817E60"/>
    <w:rsid w:val="00820244"/>
    <w:rsid w:val="008204FE"/>
    <w:rsid w:val="008205CA"/>
    <w:rsid w:val="00820929"/>
    <w:rsid w:val="00820D49"/>
    <w:rsid w:val="00821429"/>
    <w:rsid w:val="008214D3"/>
    <w:rsid w:val="00821511"/>
    <w:rsid w:val="00821514"/>
    <w:rsid w:val="00821CF2"/>
    <w:rsid w:val="00822088"/>
    <w:rsid w:val="0082210E"/>
    <w:rsid w:val="008221B3"/>
    <w:rsid w:val="00822371"/>
    <w:rsid w:val="00822475"/>
    <w:rsid w:val="0082248E"/>
    <w:rsid w:val="008224D0"/>
    <w:rsid w:val="008226BF"/>
    <w:rsid w:val="00822977"/>
    <w:rsid w:val="00822E41"/>
    <w:rsid w:val="00822EE6"/>
    <w:rsid w:val="00822EF7"/>
    <w:rsid w:val="008230C7"/>
    <w:rsid w:val="008235AC"/>
    <w:rsid w:val="00823A36"/>
    <w:rsid w:val="00823C00"/>
    <w:rsid w:val="00823C7F"/>
    <w:rsid w:val="00823F73"/>
    <w:rsid w:val="008240D1"/>
    <w:rsid w:val="00824144"/>
    <w:rsid w:val="008241F1"/>
    <w:rsid w:val="00824204"/>
    <w:rsid w:val="008245F2"/>
    <w:rsid w:val="008246BC"/>
    <w:rsid w:val="00824737"/>
    <w:rsid w:val="008247CF"/>
    <w:rsid w:val="00824928"/>
    <w:rsid w:val="00824C8F"/>
    <w:rsid w:val="00824CE1"/>
    <w:rsid w:val="00824D2D"/>
    <w:rsid w:val="00824F94"/>
    <w:rsid w:val="00824FDF"/>
    <w:rsid w:val="00825030"/>
    <w:rsid w:val="00825057"/>
    <w:rsid w:val="00825078"/>
    <w:rsid w:val="0082509E"/>
    <w:rsid w:val="008250A6"/>
    <w:rsid w:val="00825125"/>
    <w:rsid w:val="008253D3"/>
    <w:rsid w:val="008257CC"/>
    <w:rsid w:val="008258A6"/>
    <w:rsid w:val="008259DE"/>
    <w:rsid w:val="00825A78"/>
    <w:rsid w:val="00825ACF"/>
    <w:rsid w:val="00825D4D"/>
    <w:rsid w:val="00825F5D"/>
    <w:rsid w:val="00825FC2"/>
    <w:rsid w:val="008264DE"/>
    <w:rsid w:val="00826652"/>
    <w:rsid w:val="0082676D"/>
    <w:rsid w:val="00826859"/>
    <w:rsid w:val="00826918"/>
    <w:rsid w:val="00826B45"/>
    <w:rsid w:val="00826C70"/>
    <w:rsid w:val="00826ED1"/>
    <w:rsid w:val="0082731B"/>
    <w:rsid w:val="008273FB"/>
    <w:rsid w:val="008274BF"/>
    <w:rsid w:val="00827545"/>
    <w:rsid w:val="008275A8"/>
    <w:rsid w:val="008276A6"/>
    <w:rsid w:val="00827730"/>
    <w:rsid w:val="0082779F"/>
    <w:rsid w:val="008279A2"/>
    <w:rsid w:val="00827D0A"/>
    <w:rsid w:val="00827E45"/>
    <w:rsid w:val="00830053"/>
    <w:rsid w:val="0083054E"/>
    <w:rsid w:val="008308B8"/>
    <w:rsid w:val="00830AF9"/>
    <w:rsid w:val="00830C31"/>
    <w:rsid w:val="00830DC3"/>
    <w:rsid w:val="00830DFD"/>
    <w:rsid w:val="00830E20"/>
    <w:rsid w:val="00831003"/>
    <w:rsid w:val="0083112C"/>
    <w:rsid w:val="008312A0"/>
    <w:rsid w:val="008313D5"/>
    <w:rsid w:val="0083144B"/>
    <w:rsid w:val="00831452"/>
    <w:rsid w:val="008314BD"/>
    <w:rsid w:val="00831555"/>
    <w:rsid w:val="0083170D"/>
    <w:rsid w:val="008318C3"/>
    <w:rsid w:val="00831930"/>
    <w:rsid w:val="00831EB9"/>
    <w:rsid w:val="00831F48"/>
    <w:rsid w:val="00831F52"/>
    <w:rsid w:val="00831FAE"/>
    <w:rsid w:val="00832057"/>
    <w:rsid w:val="00832154"/>
    <w:rsid w:val="00832236"/>
    <w:rsid w:val="008322DE"/>
    <w:rsid w:val="00832448"/>
    <w:rsid w:val="008324AD"/>
    <w:rsid w:val="00832706"/>
    <w:rsid w:val="00832F5C"/>
    <w:rsid w:val="00833425"/>
    <w:rsid w:val="0083342E"/>
    <w:rsid w:val="0083347D"/>
    <w:rsid w:val="0083352F"/>
    <w:rsid w:val="008338B8"/>
    <w:rsid w:val="00833A12"/>
    <w:rsid w:val="00833B2B"/>
    <w:rsid w:val="00833D8A"/>
    <w:rsid w:val="00834060"/>
    <w:rsid w:val="00834103"/>
    <w:rsid w:val="0083411F"/>
    <w:rsid w:val="008343B0"/>
    <w:rsid w:val="0083458A"/>
    <w:rsid w:val="00834759"/>
    <w:rsid w:val="00834B16"/>
    <w:rsid w:val="008350AB"/>
    <w:rsid w:val="00835157"/>
    <w:rsid w:val="00835970"/>
    <w:rsid w:val="008359E0"/>
    <w:rsid w:val="00835AEE"/>
    <w:rsid w:val="00835D0E"/>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F6"/>
    <w:rsid w:val="00837751"/>
    <w:rsid w:val="0083781E"/>
    <w:rsid w:val="00837827"/>
    <w:rsid w:val="008379A9"/>
    <w:rsid w:val="00837A4B"/>
    <w:rsid w:val="00837C57"/>
    <w:rsid w:val="00837CA1"/>
    <w:rsid w:val="00837D5B"/>
    <w:rsid w:val="00837E4D"/>
    <w:rsid w:val="0084003A"/>
    <w:rsid w:val="00840330"/>
    <w:rsid w:val="00840607"/>
    <w:rsid w:val="008407B5"/>
    <w:rsid w:val="00840B8B"/>
    <w:rsid w:val="00840F2C"/>
    <w:rsid w:val="00840F37"/>
    <w:rsid w:val="0084104F"/>
    <w:rsid w:val="00841590"/>
    <w:rsid w:val="00841695"/>
    <w:rsid w:val="008416A5"/>
    <w:rsid w:val="00841CD2"/>
    <w:rsid w:val="00841DD1"/>
    <w:rsid w:val="0084225C"/>
    <w:rsid w:val="00842914"/>
    <w:rsid w:val="00842ADF"/>
    <w:rsid w:val="00842B77"/>
    <w:rsid w:val="0084309F"/>
    <w:rsid w:val="0084343C"/>
    <w:rsid w:val="008434F2"/>
    <w:rsid w:val="008435A1"/>
    <w:rsid w:val="008437FD"/>
    <w:rsid w:val="00843897"/>
    <w:rsid w:val="00843AE7"/>
    <w:rsid w:val="00843F78"/>
    <w:rsid w:val="00844312"/>
    <w:rsid w:val="00844452"/>
    <w:rsid w:val="00844670"/>
    <w:rsid w:val="008446D1"/>
    <w:rsid w:val="00844886"/>
    <w:rsid w:val="00844988"/>
    <w:rsid w:val="00844A0B"/>
    <w:rsid w:val="00844BC4"/>
    <w:rsid w:val="00844EE0"/>
    <w:rsid w:val="00844F3A"/>
    <w:rsid w:val="0084510C"/>
    <w:rsid w:val="0084524B"/>
    <w:rsid w:val="008455B2"/>
    <w:rsid w:val="008456EA"/>
    <w:rsid w:val="008456ED"/>
    <w:rsid w:val="00845887"/>
    <w:rsid w:val="00845C12"/>
    <w:rsid w:val="00845F4C"/>
    <w:rsid w:val="008462C9"/>
    <w:rsid w:val="008463EA"/>
    <w:rsid w:val="00846468"/>
    <w:rsid w:val="00846508"/>
    <w:rsid w:val="00846521"/>
    <w:rsid w:val="0084656C"/>
    <w:rsid w:val="008466BA"/>
    <w:rsid w:val="008466D0"/>
    <w:rsid w:val="008467E9"/>
    <w:rsid w:val="0084690D"/>
    <w:rsid w:val="00846961"/>
    <w:rsid w:val="008469D9"/>
    <w:rsid w:val="00846AB5"/>
    <w:rsid w:val="00846DC0"/>
    <w:rsid w:val="00846EED"/>
    <w:rsid w:val="0084711C"/>
    <w:rsid w:val="008471C5"/>
    <w:rsid w:val="0084734C"/>
    <w:rsid w:val="00847399"/>
    <w:rsid w:val="008473E7"/>
    <w:rsid w:val="008474A7"/>
    <w:rsid w:val="00847B19"/>
    <w:rsid w:val="00847BFE"/>
    <w:rsid w:val="00847DA2"/>
    <w:rsid w:val="00847DE6"/>
    <w:rsid w:val="00847E72"/>
    <w:rsid w:val="00850324"/>
    <w:rsid w:val="008506B6"/>
    <w:rsid w:val="0085073F"/>
    <w:rsid w:val="00850821"/>
    <w:rsid w:val="00850975"/>
    <w:rsid w:val="00850A20"/>
    <w:rsid w:val="00850AE0"/>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E43"/>
    <w:rsid w:val="00851F82"/>
    <w:rsid w:val="00851FCD"/>
    <w:rsid w:val="008520F8"/>
    <w:rsid w:val="00852176"/>
    <w:rsid w:val="008523A7"/>
    <w:rsid w:val="008524AE"/>
    <w:rsid w:val="008524D2"/>
    <w:rsid w:val="00852699"/>
    <w:rsid w:val="008527F5"/>
    <w:rsid w:val="008529F7"/>
    <w:rsid w:val="00852E19"/>
    <w:rsid w:val="00852FF5"/>
    <w:rsid w:val="00853026"/>
    <w:rsid w:val="008530F7"/>
    <w:rsid w:val="00853508"/>
    <w:rsid w:val="00853713"/>
    <w:rsid w:val="00853935"/>
    <w:rsid w:val="00853A9E"/>
    <w:rsid w:val="00853B98"/>
    <w:rsid w:val="0085409E"/>
    <w:rsid w:val="008541AF"/>
    <w:rsid w:val="008542BA"/>
    <w:rsid w:val="00854463"/>
    <w:rsid w:val="00854593"/>
    <w:rsid w:val="008545C0"/>
    <w:rsid w:val="0085463E"/>
    <w:rsid w:val="00854888"/>
    <w:rsid w:val="0085490E"/>
    <w:rsid w:val="00854B9A"/>
    <w:rsid w:val="00854EC4"/>
    <w:rsid w:val="0085506C"/>
    <w:rsid w:val="0085518B"/>
    <w:rsid w:val="00855246"/>
    <w:rsid w:val="00855348"/>
    <w:rsid w:val="008557C2"/>
    <w:rsid w:val="00855CFE"/>
    <w:rsid w:val="00855DDE"/>
    <w:rsid w:val="00855F0D"/>
    <w:rsid w:val="0085615D"/>
    <w:rsid w:val="00856833"/>
    <w:rsid w:val="00856840"/>
    <w:rsid w:val="0085720F"/>
    <w:rsid w:val="0085721D"/>
    <w:rsid w:val="00857522"/>
    <w:rsid w:val="008577AD"/>
    <w:rsid w:val="00857F06"/>
    <w:rsid w:val="00857FCE"/>
    <w:rsid w:val="00860178"/>
    <w:rsid w:val="008602E0"/>
    <w:rsid w:val="0086087C"/>
    <w:rsid w:val="0086094A"/>
    <w:rsid w:val="00860B3F"/>
    <w:rsid w:val="00860CE3"/>
    <w:rsid w:val="00860D8E"/>
    <w:rsid w:val="00860F80"/>
    <w:rsid w:val="0086108B"/>
    <w:rsid w:val="00861154"/>
    <w:rsid w:val="008611DD"/>
    <w:rsid w:val="0086146B"/>
    <w:rsid w:val="008615F1"/>
    <w:rsid w:val="0086172A"/>
    <w:rsid w:val="00861974"/>
    <w:rsid w:val="008619B0"/>
    <w:rsid w:val="00861BE3"/>
    <w:rsid w:val="00861C68"/>
    <w:rsid w:val="00861E04"/>
    <w:rsid w:val="00861E31"/>
    <w:rsid w:val="00861E99"/>
    <w:rsid w:val="008625B5"/>
    <w:rsid w:val="008626C6"/>
    <w:rsid w:val="0086270A"/>
    <w:rsid w:val="0086275E"/>
    <w:rsid w:val="00862998"/>
    <w:rsid w:val="00862B78"/>
    <w:rsid w:val="00862D53"/>
    <w:rsid w:val="00862E5A"/>
    <w:rsid w:val="00862FF7"/>
    <w:rsid w:val="00863057"/>
    <w:rsid w:val="0086311D"/>
    <w:rsid w:val="008632E3"/>
    <w:rsid w:val="00863834"/>
    <w:rsid w:val="00863928"/>
    <w:rsid w:val="00863935"/>
    <w:rsid w:val="00863B9A"/>
    <w:rsid w:val="00864019"/>
    <w:rsid w:val="0086401B"/>
    <w:rsid w:val="008640DF"/>
    <w:rsid w:val="008642A9"/>
    <w:rsid w:val="00864440"/>
    <w:rsid w:val="00864514"/>
    <w:rsid w:val="00864C07"/>
    <w:rsid w:val="00864D76"/>
    <w:rsid w:val="00864E0C"/>
    <w:rsid w:val="008650FC"/>
    <w:rsid w:val="00865261"/>
    <w:rsid w:val="0086564C"/>
    <w:rsid w:val="00865AB4"/>
    <w:rsid w:val="00865B19"/>
    <w:rsid w:val="00865F3D"/>
    <w:rsid w:val="008660D5"/>
    <w:rsid w:val="00866136"/>
    <w:rsid w:val="008666BF"/>
    <w:rsid w:val="008669FE"/>
    <w:rsid w:val="00866EB3"/>
    <w:rsid w:val="00866FD1"/>
    <w:rsid w:val="0086701A"/>
    <w:rsid w:val="0086781E"/>
    <w:rsid w:val="00867BD2"/>
    <w:rsid w:val="00867ED4"/>
    <w:rsid w:val="00867F71"/>
    <w:rsid w:val="0087005F"/>
    <w:rsid w:val="0087008D"/>
    <w:rsid w:val="00870182"/>
    <w:rsid w:val="008705E8"/>
    <w:rsid w:val="0087064C"/>
    <w:rsid w:val="00870C44"/>
    <w:rsid w:val="00870E04"/>
    <w:rsid w:val="00870E6D"/>
    <w:rsid w:val="00871089"/>
    <w:rsid w:val="0087110F"/>
    <w:rsid w:val="00871189"/>
    <w:rsid w:val="008712FD"/>
    <w:rsid w:val="008713CA"/>
    <w:rsid w:val="00871444"/>
    <w:rsid w:val="008716A1"/>
    <w:rsid w:val="0087170F"/>
    <w:rsid w:val="0087187C"/>
    <w:rsid w:val="008718A8"/>
    <w:rsid w:val="00871CA3"/>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A76"/>
    <w:rsid w:val="00873B30"/>
    <w:rsid w:val="00873BBD"/>
    <w:rsid w:val="00873C20"/>
    <w:rsid w:val="00873DA7"/>
    <w:rsid w:val="00873DE9"/>
    <w:rsid w:val="00873E6F"/>
    <w:rsid w:val="00873F15"/>
    <w:rsid w:val="00874096"/>
    <w:rsid w:val="008746E2"/>
    <w:rsid w:val="008752A7"/>
    <w:rsid w:val="008752D4"/>
    <w:rsid w:val="008752E3"/>
    <w:rsid w:val="008752F6"/>
    <w:rsid w:val="00875361"/>
    <w:rsid w:val="0087552E"/>
    <w:rsid w:val="0087568A"/>
    <w:rsid w:val="008756A4"/>
    <w:rsid w:val="0087593C"/>
    <w:rsid w:val="00875D51"/>
    <w:rsid w:val="00875EB4"/>
    <w:rsid w:val="00875F73"/>
    <w:rsid w:val="008767E4"/>
    <w:rsid w:val="00876899"/>
    <w:rsid w:val="008769B8"/>
    <w:rsid w:val="00876B07"/>
    <w:rsid w:val="00876C73"/>
    <w:rsid w:val="00876C9F"/>
    <w:rsid w:val="00876D19"/>
    <w:rsid w:val="00876EA6"/>
    <w:rsid w:val="00876EC5"/>
    <w:rsid w:val="00876F59"/>
    <w:rsid w:val="00876F7F"/>
    <w:rsid w:val="0087706D"/>
    <w:rsid w:val="00877317"/>
    <w:rsid w:val="00877409"/>
    <w:rsid w:val="008775FD"/>
    <w:rsid w:val="008778F9"/>
    <w:rsid w:val="00877A65"/>
    <w:rsid w:val="00877BFD"/>
    <w:rsid w:val="00877D9F"/>
    <w:rsid w:val="00877DE9"/>
    <w:rsid w:val="00880003"/>
    <w:rsid w:val="00880119"/>
    <w:rsid w:val="008801CB"/>
    <w:rsid w:val="008804B9"/>
    <w:rsid w:val="00880593"/>
    <w:rsid w:val="008808E6"/>
    <w:rsid w:val="008809B4"/>
    <w:rsid w:val="00880AE9"/>
    <w:rsid w:val="00880F30"/>
    <w:rsid w:val="008810C3"/>
    <w:rsid w:val="0088124E"/>
    <w:rsid w:val="00881655"/>
    <w:rsid w:val="0088180C"/>
    <w:rsid w:val="008818F2"/>
    <w:rsid w:val="00881AD2"/>
    <w:rsid w:val="00881B8E"/>
    <w:rsid w:val="00881CD4"/>
    <w:rsid w:val="008820DC"/>
    <w:rsid w:val="008821AC"/>
    <w:rsid w:val="008827F1"/>
    <w:rsid w:val="00882848"/>
    <w:rsid w:val="00882936"/>
    <w:rsid w:val="00882C7D"/>
    <w:rsid w:val="008833C1"/>
    <w:rsid w:val="008833E8"/>
    <w:rsid w:val="0088356C"/>
    <w:rsid w:val="00883654"/>
    <w:rsid w:val="00883ABA"/>
    <w:rsid w:val="00883BC4"/>
    <w:rsid w:val="00883E3F"/>
    <w:rsid w:val="00883F30"/>
    <w:rsid w:val="00883FBE"/>
    <w:rsid w:val="008840CE"/>
    <w:rsid w:val="008841F7"/>
    <w:rsid w:val="008843AE"/>
    <w:rsid w:val="008847B0"/>
    <w:rsid w:val="00884CE7"/>
    <w:rsid w:val="00884DAD"/>
    <w:rsid w:val="00884E2E"/>
    <w:rsid w:val="00884F50"/>
    <w:rsid w:val="0088530D"/>
    <w:rsid w:val="008855E4"/>
    <w:rsid w:val="008859BA"/>
    <w:rsid w:val="008859E1"/>
    <w:rsid w:val="00885A70"/>
    <w:rsid w:val="00885AFD"/>
    <w:rsid w:val="00885BD2"/>
    <w:rsid w:val="00885F4C"/>
    <w:rsid w:val="00886241"/>
    <w:rsid w:val="008863D2"/>
    <w:rsid w:val="008863D6"/>
    <w:rsid w:val="0088676C"/>
    <w:rsid w:val="0088676D"/>
    <w:rsid w:val="008868A2"/>
    <w:rsid w:val="00886951"/>
    <w:rsid w:val="008869BB"/>
    <w:rsid w:val="00886B14"/>
    <w:rsid w:val="00886C84"/>
    <w:rsid w:val="00886D75"/>
    <w:rsid w:val="008871E0"/>
    <w:rsid w:val="00887325"/>
    <w:rsid w:val="008875BE"/>
    <w:rsid w:val="00887848"/>
    <w:rsid w:val="00887A40"/>
    <w:rsid w:val="00887AEC"/>
    <w:rsid w:val="00887B48"/>
    <w:rsid w:val="00887E9C"/>
    <w:rsid w:val="00887F35"/>
    <w:rsid w:val="00890069"/>
    <w:rsid w:val="00890274"/>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2109"/>
    <w:rsid w:val="0089219C"/>
    <w:rsid w:val="00892365"/>
    <w:rsid w:val="00892449"/>
    <w:rsid w:val="00892607"/>
    <w:rsid w:val="0089265A"/>
    <w:rsid w:val="00892761"/>
    <w:rsid w:val="00892BE5"/>
    <w:rsid w:val="00892C50"/>
    <w:rsid w:val="00892FCA"/>
    <w:rsid w:val="00892FEF"/>
    <w:rsid w:val="00893126"/>
    <w:rsid w:val="008932F4"/>
    <w:rsid w:val="0089355F"/>
    <w:rsid w:val="00893686"/>
    <w:rsid w:val="0089387C"/>
    <w:rsid w:val="00893A34"/>
    <w:rsid w:val="00893B51"/>
    <w:rsid w:val="00893B5C"/>
    <w:rsid w:val="00893CBC"/>
    <w:rsid w:val="00893CE1"/>
    <w:rsid w:val="00894022"/>
    <w:rsid w:val="0089409B"/>
    <w:rsid w:val="0089444E"/>
    <w:rsid w:val="008944FA"/>
    <w:rsid w:val="0089462A"/>
    <w:rsid w:val="0089466D"/>
    <w:rsid w:val="00894903"/>
    <w:rsid w:val="00894987"/>
    <w:rsid w:val="008949DF"/>
    <w:rsid w:val="00894A51"/>
    <w:rsid w:val="00894AFD"/>
    <w:rsid w:val="00894CB6"/>
    <w:rsid w:val="00894D65"/>
    <w:rsid w:val="008951DB"/>
    <w:rsid w:val="0089522E"/>
    <w:rsid w:val="0089530D"/>
    <w:rsid w:val="00895311"/>
    <w:rsid w:val="00895410"/>
    <w:rsid w:val="008955AD"/>
    <w:rsid w:val="00895753"/>
    <w:rsid w:val="008957E6"/>
    <w:rsid w:val="008959EA"/>
    <w:rsid w:val="008959F8"/>
    <w:rsid w:val="00895C6E"/>
    <w:rsid w:val="00895D39"/>
    <w:rsid w:val="00895D55"/>
    <w:rsid w:val="00895E1D"/>
    <w:rsid w:val="00895F22"/>
    <w:rsid w:val="00896180"/>
    <w:rsid w:val="00896267"/>
    <w:rsid w:val="008963B2"/>
    <w:rsid w:val="008965CC"/>
    <w:rsid w:val="008968BC"/>
    <w:rsid w:val="00896C81"/>
    <w:rsid w:val="00896C91"/>
    <w:rsid w:val="00896D83"/>
    <w:rsid w:val="00896E69"/>
    <w:rsid w:val="008971D3"/>
    <w:rsid w:val="008971ED"/>
    <w:rsid w:val="0089724B"/>
    <w:rsid w:val="008972A3"/>
    <w:rsid w:val="00897650"/>
    <w:rsid w:val="008977DF"/>
    <w:rsid w:val="00897BB8"/>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A46"/>
    <w:rsid w:val="008A1B2E"/>
    <w:rsid w:val="008A1BB7"/>
    <w:rsid w:val="008A1CC5"/>
    <w:rsid w:val="008A1E3A"/>
    <w:rsid w:val="008A1EB3"/>
    <w:rsid w:val="008A20C6"/>
    <w:rsid w:val="008A24D9"/>
    <w:rsid w:val="008A27CE"/>
    <w:rsid w:val="008A27D2"/>
    <w:rsid w:val="008A283C"/>
    <w:rsid w:val="008A28B6"/>
    <w:rsid w:val="008A29D0"/>
    <w:rsid w:val="008A2B94"/>
    <w:rsid w:val="008A2BB1"/>
    <w:rsid w:val="008A2EA4"/>
    <w:rsid w:val="008A31DF"/>
    <w:rsid w:val="008A32B1"/>
    <w:rsid w:val="008A3328"/>
    <w:rsid w:val="008A3466"/>
    <w:rsid w:val="008A35C9"/>
    <w:rsid w:val="008A36C6"/>
    <w:rsid w:val="008A36DF"/>
    <w:rsid w:val="008A375E"/>
    <w:rsid w:val="008A389F"/>
    <w:rsid w:val="008A3B3A"/>
    <w:rsid w:val="008A3D02"/>
    <w:rsid w:val="008A4014"/>
    <w:rsid w:val="008A40FD"/>
    <w:rsid w:val="008A40FF"/>
    <w:rsid w:val="008A431C"/>
    <w:rsid w:val="008A47D1"/>
    <w:rsid w:val="008A49E8"/>
    <w:rsid w:val="008A4AC7"/>
    <w:rsid w:val="008A4D08"/>
    <w:rsid w:val="008A4EC1"/>
    <w:rsid w:val="008A51E2"/>
    <w:rsid w:val="008A5256"/>
    <w:rsid w:val="008A5646"/>
    <w:rsid w:val="008A5877"/>
    <w:rsid w:val="008A5940"/>
    <w:rsid w:val="008A5B6B"/>
    <w:rsid w:val="008A5D7A"/>
    <w:rsid w:val="008A5E0D"/>
    <w:rsid w:val="008A5FF2"/>
    <w:rsid w:val="008A635B"/>
    <w:rsid w:val="008A6459"/>
    <w:rsid w:val="008A6863"/>
    <w:rsid w:val="008A68A3"/>
    <w:rsid w:val="008A6B69"/>
    <w:rsid w:val="008A73B2"/>
    <w:rsid w:val="008A74F5"/>
    <w:rsid w:val="008A7540"/>
    <w:rsid w:val="008A75F4"/>
    <w:rsid w:val="008A76E6"/>
    <w:rsid w:val="008A77A0"/>
    <w:rsid w:val="008A7950"/>
    <w:rsid w:val="008A7DBD"/>
    <w:rsid w:val="008A7EA0"/>
    <w:rsid w:val="008A7F74"/>
    <w:rsid w:val="008B043F"/>
    <w:rsid w:val="008B0808"/>
    <w:rsid w:val="008B0AEC"/>
    <w:rsid w:val="008B0B12"/>
    <w:rsid w:val="008B0E5C"/>
    <w:rsid w:val="008B12BE"/>
    <w:rsid w:val="008B1385"/>
    <w:rsid w:val="008B14EA"/>
    <w:rsid w:val="008B162C"/>
    <w:rsid w:val="008B179E"/>
    <w:rsid w:val="008B1857"/>
    <w:rsid w:val="008B186E"/>
    <w:rsid w:val="008B1936"/>
    <w:rsid w:val="008B1B52"/>
    <w:rsid w:val="008B1BEC"/>
    <w:rsid w:val="008B1BFE"/>
    <w:rsid w:val="008B1C00"/>
    <w:rsid w:val="008B1E53"/>
    <w:rsid w:val="008B1E5B"/>
    <w:rsid w:val="008B223A"/>
    <w:rsid w:val="008B2586"/>
    <w:rsid w:val="008B25F2"/>
    <w:rsid w:val="008B26CE"/>
    <w:rsid w:val="008B29E5"/>
    <w:rsid w:val="008B2C5B"/>
    <w:rsid w:val="008B30A9"/>
    <w:rsid w:val="008B330D"/>
    <w:rsid w:val="008B37F1"/>
    <w:rsid w:val="008B389D"/>
    <w:rsid w:val="008B38CA"/>
    <w:rsid w:val="008B39F2"/>
    <w:rsid w:val="008B3A1C"/>
    <w:rsid w:val="008B3AFF"/>
    <w:rsid w:val="008B3C2E"/>
    <w:rsid w:val="008B3C5C"/>
    <w:rsid w:val="008B3DB2"/>
    <w:rsid w:val="008B3E1E"/>
    <w:rsid w:val="008B3E2D"/>
    <w:rsid w:val="008B3E5B"/>
    <w:rsid w:val="008B413F"/>
    <w:rsid w:val="008B4A17"/>
    <w:rsid w:val="008B4AD3"/>
    <w:rsid w:val="008B4E5A"/>
    <w:rsid w:val="008B4FA0"/>
    <w:rsid w:val="008B4FA2"/>
    <w:rsid w:val="008B505B"/>
    <w:rsid w:val="008B5299"/>
    <w:rsid w:val="008B533A"/>
    <w:rsid w:val="008B5809"/>
    <w:rsid w:val="008B5A5F"/>
    <w:rsid w:val="008B5AB0"/>
    <w:rsid w:val="008B5D7B"/>
    <w:rsid w:val="008B601A"/>
    <w:rsid w:val="008B6054"/>
    <w:rsid w:val="008B614A"/>
    <w:rsid w:val="008B62EB"/>
    <w:rsid w:val="008B6684"/>
    <w:rsid w:val="008B6A93"/>
    <w:rsid w:val="008B6FAB"/>
    <w:rsid w:val="008B6FCE"/>
    <w:rsid w:val="008B7085"/>
    <w:rsid w:val="008B7752"/>
    <w:rsid w:val="008B7791"/>
    <w:rsid w:val="008B788C"/>
    <w:rsid w:val="008B7981"/>
    <w:rsid w:val="008B7A65"/>
    <w:rsid w:val="008B7B08"/>
    <w:rsid w:val="008B7BD1"/>
    <w:rsid w:val="008B7D3E"/>
    <w:rsid w:val="008C06B6"/>
    <w:rsid w:val="008C07E9"/>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1FDC"/>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CA"/>
    <w:rsid w:val="008C390A"/>
    <w:rsid w:val="008C3995"/>
    <w:rsid w:val="008C3DEB"/>
    <w:rsid w:val="008C4055"/>
    <w:rsid w:val="008C4377"/>
    <w:rsid w:val="008C45E2"/>
    <w:rsid w:val="008C486A"/>
    <w:rsid w:val="008C48BD"/>
    <w:rsid w:val="008C4945"/>
    <w:rsid w:val="008C4A33"/>
    <w:rsid w:val="008C4AB3"/>
    <w:rsid w:val="008C4C7E"/>
    <w:rsid w:val="008C4E7D"/>
    <w:rsid w:val="008C4FF9"/>
    <w:rsid w:val="008C50D8"/>
    <w:rsid w:val="008C524D"/>
    <w:rsid w:val="008C5306"/>
    <w:rsid w:val="008C575D"/>
    <w:rsid w:val="008C5848"/>
    <w:rsid w:val="008C59F6"/>
    <w:rsid w:val="008C5C46"/>
    <w:rsid w:val="008C5E47"/>
    <w:rsid w:val="008C5F19"/>
    <w:rsid w:val="008C6184"/>
    <w:rsid w:val="008C666F"/>
    <w:rsid w:val="008C6757"/>
    <w:rsid w:val="008C69A4"/>
    <w:rsid w:val="008C6ADA"/>
    <w:rsid w:val="008C6C89"/>
    <w:rsid w:val="008C7003"/>
    <w:rsid w:val="008C70A3"/>
    <w:rsid w:val="008C7578"/>
    <w:rsid w:val="008C772E"/>
    <w:rsid w:val="008C7747"/>
    <w:rsid w:val="008C785E"/>
    <w:rsid w:val="008C79CD"/>
    <w:rsid w:val="008C7C89"/>
    <w:rsid w:val="008D0286"/>
    <w:rsid w:val="008D0322"/>
    <w:rsid w:val="008D0364"/>
    <w:rsid w:val="008D04EF"/>
    <w:rsid w:val="008D04F2"/>
    <w:rsid w:val="008D0502"/>
    <w:rsid w:val="008D0516"/>
    <w:rsid w:val="008D093C"/>
    <w:rsid w:val="008D097F"/>
    <w:rsid w:val="008D0AFB"/>
    <w:rsid w:val="008D0C68"/>
    <w:rsid w:val="008D0CE5"/>
    <w:rsid w:val="008D0D79"/>
    <w:rsid w:val="008D0DEE"/>
    <w:rsid w:val="008D0F0B"/>
    <w:rsid w:val="008D0F7E"/>
    <w:rsid w:val="008D1005"/>
    <w:rsid w:val="008D1419"/>
    <w:rsid w:val="008D142E"/>
    <w:rsid w:val="008D14A5"/>
    <w:rsid w:val="008D1511"/>
    <w:rsid w:val="008D1639"/>
    <w:rsid w:val="008D1737"/>
    <w:rsid w:val="008D17D6"/>
    <w:rsid w:val="008D1993"/>
    <w:rsid w:val="008D1A2C"/>
    <w:rsid w:val="008D1B87"/>
    <w:rsid w:val="008D1E16"/>
    <w:rsid w:val="008D1E9A"/>
    <w:rsid w:val="008D1EC1"/>
    <w:rsid w:val="008D1EE2"/>
    <w:rsid w:val="008D1F7E"/>
    <w:rsid w:val="008D2240"/>
    <w:rsid w:val="008D252A"/>
    <w:rsid w:val="008D2755"/>
    <w:rsid w:val="008D2B3F"/>
    <w:rsid w:val="008D2D8D"/>
    <w:rsid w:val="008D319B"/>
    <w:rsid w:val="008D32C2"/>
    <w:rsid w:val="008D32DF"/>
    <w:rsid w:val="008D3327"/>
    <w:rsid w:val="008D33B5"/>
    <w:rsid w:val="008D35E9"/>
    <w:rsid w:val="008D37A7"/>
    <w:rsid w:val="008D3959"/>
    <w:rsid w:val="008D3966"/>
    <w:rsid w:val="008D3967"/>
    <w:rsid w:val="008D39C0"/>
    <w:rsid w:val="008D39DF"/>
    <w:rsid w:val="008D3A6E"/>
    <w:rsid w:val="008D3ABE"/>
    <w:rsid w:val="008D3ADA"/>
    <w:rsid w:val="008D3B36"/>
    <w:rsid w:val="008D3B47"/>
    <w:rsid w:val="008D3EDB"/>
    <w:rsid w:val="008D3F29"/>
    <w:rsid w:val="008D3FCA"/>
    <w:rsid w:val="008D4226"/>
    <w:rsid w:val="008D4352"/>
    <w:rsid w:val="008D4558"/>
    <w:rsid w:val="008D460E"/>
    <w:rsid w:val="008D4786"/>
    <w:rsid w:val="008D4C88"/>
    <w:rsid w:val="008D4D73"/>
    <w:rsid w:val="008D4DF1"/>
    <w:rsid w:val="008D4EEB"/>
    <w:rsid w:val="008D4F74"/>
    <w:rsid w:val="008D4FB3"/>
    <w:rsid w:val="008D5183"/>
    <w:rsid w:val="008D538A"/>
    <w:rsid w:val="008D57D5"/>
    <w:rsid w:val="008D580E"/>
    <w:rsid w:val="008D58BB"/>
    <w:rsid w:val="008D5917"/>
    <w:rsid w:val="008D5939"/>
    <w:rsid w:val="008D59F9"/>
    <w:rsid w:val="008D5A21"/>
    <w:rsid w:val="008D5ADA"/>
    <w:rsid w:val="008D5B72"/>
    <w:rsid w:val="008D5D9F"/>
    <w:rsid w:val="008D5F4C"/>
    <w:rsid w:val="008D6076"/>
    <w:rsid w:val="008D60BC"/>
    <w:rsid w:val="008D60E8"/>
    <w:rsid w:val="008D6167"/>
    <w:rsid w:val="008D64F8"/>
    <w:rsid w:val="008D6692"/>
    <w:rsid w:val="008D695C"/>
    <w:rsid w:val="008D6A07"/>
    <w:rsid w:val="008D6B62"/>
    <w:rsid w:val="008D6D7B"/>
    <w:rsid w:val="008D6F4D"/>
    <w:rsid w:val="008D7228"/>
    <w:rsid w:val="008D76BA"/>
    <w:rsid w:val="008D7833"/>
    <w:rsid w:val="008D78D0"/>
    <w:rsid w:val="008D7D38"/>
    <w:rsid w:val="008D7E85"/>
    <w:rsid w:val="008D7EB7"/>
    <w:rsid w:val="008E01FE"/>
    <w:rsid w:val="008E035D"/>
    <w:rsid w:val="008E038F"/>
    <w:rsid w:val="008E04C8"/>
    <w:rsid w:val="008E0787"/>
    <w:rsid w:val="008E07B4"/>
    <w:rsid w:val="008E08C3"/>
    <w:rsid w:val="008E0959"/>
    <w:rsid w:val="008E09B1"/>
    <w:rsid w:val="008E0AE9"/>
    <w:rsid w:val="008E0D0F"/>
    <w:rsid w:val="008E0E05"/>
    <w:rsid w:val="008E0EB8"/>
    <w:rsid w:val="008E0EC3"/>
    <w:rsid w:val="008E0F56"/>
    <w:rsid w:val="008E0FCE"/>
    <w:rsid w:val="008E10A6"/>
    <w:rsid w:val="008E11C0"/>
    <w:rsid w:val="008E1271"/>
    <w:rsid w:val="008E1275"/>
    <w:rsid w:val="008E13D4"/>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AC8"/>
    <w:rsid w:val="008E2ED6"/>
    <w:rsid w:val="008E2F6E"/>
    <w:rsid w:val="008E3357"/>
    <w:rsid w:val="008E352A"/>
    <w:rsid w:val="008E35D6"/>
    <w:rsid w:val="008E3758"/>
    <w:rsid w:val="008E3843"/>
    <w:rsid w:val="008E38AD"/>
    <w:rsid w:val="008E3A10"/>
    <w:rsid w:val="008E3E1F"/>
    <w:rsid w:val="008E3EEC"/>
    <w:rsid w:val="008E3F22"/>
    <w:rsid w:val="008E3F6D"/>
    <w:rsid w:val="008E41BD"/>
    <w:rsid w:val="008E4376"/>
    <w:rsid w:val="008E43F6"/>
    <w:rsid w:val="008E4425"/>
    <w:rsid w:val="008E492F"/>
    <w:rsid w:val="008E4BD3"/>
    <w:rsid w:val="008E4D7C"/>
    <w:rsid w:val="008E4E47"/>
    <w:rsid w:val="008E4EFF"/>
    <w:rsid w:val="008E51BA"/>
    <w:rsid w:val="008E52F9"/>
    <w:rsid w:val="008E5862"/>
    <w:rsid w:val="008E5906"/>
    <w:rsid w:val="008E591E"/>
    <w:rsid w:val="008E5BF2"/>
    <w:rsid w:val="008E5C59"/>
    <w:rsid w:val="008E5C6F"/>
    <w:rsid w:val="008E5C81"/>
    <w:rsid w:val="008E5DA1"/>
    <w:rsid w:val="008E5E22"/>
    <w:rsid w:val="008E5FA7"/>
    <w:rsid w:val="008E6108"/>
    <w:rsid w:val="008E6342"/>
    <w:rsid w:val="008E667B"/>
    <w:rsid w:val="008E68CE"/>
    <w:rsid w:val="008E69DF"/>
    <w:rsid w:val="008E6ACB"/>
    <w:rsid w:val="008E6EF4"/>
    <w:rsid w:val="008E735E"/>
    <w:rsid w:val="008E75BA"/>
    <w:rsid w:val="008E7825"/>
    <w:rsid w:val="008E79A7"/>
    <w:rsid w:val="008E79B8"/>
    <w:rsid w:val="008E7CE1"/>
    <w:rsid w:val="008E7EC9"/>
    <w:rsid w:val="008F01E0"/>
    <w:rsid w:val="008F059C"/>
    <w:rsid w:val="008F05C3"/>
    <w:rsid w:val="008F070C"/>
    <w:rsid w:val="008F0A38"/>
    <w:rsid w:val="008F0A89"/>
    <w:rsid w:val="008F0EC5"/>
    <w:rsid w:val="008F0F84"/>
    <w:rsid w:val="008F1014"/>
    <w:rsid w:val="008F11C9"/>
    <w:rsid w:val="008F13C7"/>
    <w:rsid w:val="008F1592"/>
    <w:rsid w:val="008F15BF"/>
    <w:rsid w:val="008F180C"/>
    <w:rsid w:val="008F19CC"/>
    <w:rsid w:val="008F1ABB"/>
    <w:rsid w:val="008F1CC3"/>
    <w:rsid w:val="008F1DF7"/>
    <w:rsid w:val="008F1E25"/>
    <w:rsid w:val="008F1F09"/>
    <w:rsid w:val="008F2002"/>
    <w:rsid w:val="008F203A"/>
    <w:rsid w:val="008F2117"/>
    <w:rsid w:val="008F2177"/>
    <w:rsid w:val="008F23D8"/>
    <w:rsid w:val="008F2F9F"/>
    <w:rsid w:val="008F2FD5"/>
    <w:rsid w:val="008F308C"/>
    <w:rsid w:val="008F32F1"/>
    <w:rsid w:val="008F352E"/>
    <w:rsid w:val="008F3708"/>
    <w:rsid w:val="008F37E5"/>
    <w:rsid w:val="008F39D8"/>
    <w:rsid w:val="008F3C59"/>
    <w:rsid w:val="008F3CA5"/>
    <w:rsid w:val="008F421B"/>
    <w:rsid w:val="008F42F5"/>
    <w:rsid w:val="008F45D1"/>
    <w:rsid w:val="008F47A2"/>
    <w:rsid w:val="008F48C2"/>
    <w:rsid w:val="008F4AF3"/>
    <w:rsid w:val="008F4B23"/>
    <w:rsid w:val="008F4F4A"/>
    <w:rsid w:val="008F4FA3"/>
    <w:rsid w:val="008F527F"/>
    <w:rsid w:val="008F52B2"/>
    <w:rsid w:val="008F52F8"/>
    <w:rsid w:val="008F57D3"/>
    <w:rsid w:val="008F5840"/>
    <w:rsid w:val="008F587B"/>
    <w:rsid w:val="008F59F4"/>
    <w:rsid w:val="008F5ACC"/>
    <w:rsid w:val="008F5C4E"/>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CAD"/>
    <w:rsid w:val="008F6F43"/>
    <w:rsid w:val="008F6F84"/>
    <w:rsid w:val="008F7136"/>
    <w:rsid w:val="008F72CC"/>
    <w:rsid w:val="008F72CD"/>
    <w:rsid w:val="008F74DE"/>
    <w:rsid w:val="008F7699"/>
    <w:rsid w:val="008F79CA"/>
    <w:rsid w:val="008F7D50"/>
    <w:rsid w:val="008F7DC0"/>
    <w:rsid w:val="008F7E2A"/>
    <w:rsid w:val="00900451"/>
    <w:rsid w:val="0090045C"/>
    <w:rsid w:val="00900712"/>
    <w:rsid w:val="00900783"/>
    <w:rsid w:val="009008A8"/>
    <w:rsid w:val="00900AD8"/>
    <w:rsid w:val="00900C4C"/>
    <w:rsid w:val="00900D0A"/>
    <w:rsid w:val="00900D13"/>
    <w:rsid w:val="00900DD8"/>
    <w:rsid w:val="009012FA"/>
    <w:rsid w:val="0090152F"/>
    <w:rsid w:val="00901540"/>
    <w:rsid w:val="0090161A"/>
    <w:rsid w:val="0090170B"/>
    <w:rsid w:val="0090199F"/>
    <w:rsid w:val="00901A6E"/>
    <w:rsid w:val="00901B0E"/>
    <w:rsid w:val="00901C0E"/>
    <w:rsid w:val="00901E34"/>
    <w:rsid w:val="00901FBA"/>
    <w:rsid w:val="00902043"/>
    <w:rsid w:val="0090234E"/>
    <w:rsid w:val="00902A75"/>
    <w:rsid w:val="00902B7A"/>
    <w:rsid w:val="00902BA8"/>
    <w:rsid w:val="00902BF4"/>
    <w:rsid w:val="00902F49"/>
    <w:rsid w:val="00902FD2"/>
    <w:rsid w:val="00902FFA"/>
    <w:rsid w:val="009030BC"/>
    <w:rsid w:val="009030D4"/>
    <w:rsid w:val="00903131"/>
    <w:rsid w:val="00903135"/>
    <w:rsid w:val="0090315C"/>
    <w:rsid w:val="00903262"/>
    <w:rsid w:val="0090339A"/>
    <w:rsid w:val="0090340D"/>
    <w:rsid w:val="0090371B"/>
    <w:rsid w:val="00903771"/>
    <w:rsid w:val="00903802"/>
    <w:rsid w:val="009039C6"/>
    <w:rsid w:val="00903A1B"/>
    <w:rsid w:val="00903ADC"/>
    <w:rsid w:val="00903AFA"/>
    <w:rsid w:val="00903C3B"/>
    <w:rsid w:val="00903C7E"/>
    <w:rsid w:val="00903DED"/>
    <w:rsid w:val="00904079"/>
    <w:rsid w:val="009041FF"/>
    <w:rsid w:val="0090421B"/>
    <w:rsid w:val="00904231"/>
    <w:rsid w:val="00904491"/>
    <w:rsid w:val="009044AB"/>
    <w:rsid w:val="00904606"/>
    <w:rsid w:val="00904BEE"/>
    <w:rsid w:val="00905263"/>
    <w:rsid w:val="009052AB"/>
    <w:rsid w:val="0090565A"/>
    <w:rsid w:val="00905B18"/>
    <w:rsid w:val="00905D6D"/>
    <w:rsid w:val="00905E11"/>
    <w:rsid w:val="00905F22"/>
    <w:rsid w:val="00906081"/>
    <w:rsid w:val="00906187"/>
    <w:rsid w:val="00906249"/>
    <w:rsid w:val="0090656E"/>
    <w:rsid w:val="009066D1"/>
    <w:rsid w:val="009068FD"/>
    <w:rsid w:val="0090696D"/>
    <w:rsid w:val="00906CD6"/>
    <w:rsid w:val="00906E4D"/>
    <w:rsid w:val="00906F31"/>
    <w:rsid w:val="0090708B"/>
    <w:rsid w:val="00907126"/>
    <w:rsid w:val="00907198"/>
    <w:rsid w:val="00907233"/>
    <w:rsid w:val="009073D0"/>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EF"/>
    <w:rsid w:val="0091272E"/>
    <w:rsid w:val="0091276D"/>
    <w:rsid w:val="0091291A"/>
    <w:rsid w:val="00912A98"/>
    <w:rsid w:val="00912B4A"/>
    <w:rsid w:val="00912BB5"/>
    <w:rsid w:val="00913155"/>
    <w:rsid w:val="00913305"/>
    <w:rsid w:val="009134DE"/>
    <w:rsid w:val="009135B5"/>
    <w:rsid w:val="00913612"/>
    <w:rsid w:val="0091366A"/>
    <w:rsid w:val="00913824"/>
    <w:rsid w:val="00913A6A"/>
    <w:rsid w:val="00913DFB"/>
    <w:rsid w:val="00913FD1"/>
    <w:rsid w:val="0091405C"/>
    <w:rsid w:val="009143E9"/>
    <w:rsid w:val="0091473D"/>
    <w:rsid w:val="00914BD2"/>
    <w:rsid w:val="00914CE0"/>
    <w:rsid w:val="00914E24"/>
    <w:rsid w:val="00915195"/>
    <w:rsid w:val="009151A6"/>
    <w:rsid w:val="00915448"/>
    <w:rsid w:val="009154E6"/>
    <w:rsid w:val="0091550E"/>
    <w:rsid w:val="0091559B"/>
    <w:rsid w:val="009156FF"/>
    <w:rsid w:val="00915719"/>
    <w:rsid w:val="00915757"/>
    <w:rsid w:val="009157F8"/>
    <w:rsid w:val="009159B3"/>
    <w:rsid w:val="00915A74"/>
    <w:rsid w:val="0091602D"/>
    <w:rsid w:val="0091605D"/>
    <w:rsid w:val="00916181"/>
    <w:rsid w:val="009161F7"/>
    <w:rsid w:val="0091625A"/>
    <w:rsid w:val="009162D4"/>
    <w:rsid w:val="00916648"/>
    <w:rsid w:val="00916776"/>
    <w:rsid w:val="009169B8"/>
    <w:rsid w:val="00916A6E"/>
    <w:rsid w:val="00916D7A"/>
    <w:rsid w:val="00916DDB"/>
    <w:rsid w:val="00917045"/>
    <w:rsid w:val="00917228"/>
    <w:rsid w:val="00917290"/>
    <w:rsid w:val="0091786C"/>
    <w:rsid w:val="009179A9"/>
    <w:rsid w:val="00917EF0"/>
    <w:rsid w:val="00917FA2"/>
    <w:rsid w:val="009203A7"/>
    <w:rsid w:val="009204C5"/>
    <w:rsid w:val="00920852"/>
    <w:rsid w:val="00920C04"/>
    <w:rsid w:val="00920C93"/>
    <w:rsid w:val="00920D23"/>
    <w:rsid w:val="00920E4B"/>
    <w:rsid w:val="00920ED1"/>
    <w:rsid w:val="00920F09"/>
    <w:rsid w:val="00921255"/>
    <w:rsid w:val="0092137F"/>
    <w:rsid w:val="009217D6"/>
    <w:rsid w:val="0092180D"/>
    <w:rsid w:val="009218F7"/>
    <w:rsid w:val="00921B1D"/>
    <w:rsid w:val="00921D2E"/>
    <w:rsid w:val="00921DEE"/>
    <w:rsid w:val="00921E7E"/>
    <w:rsid w:val="00922025"/>
    <w:rsid w:val="00922731"/>
    <w:rsid w:val="0092311F"/>
    <w:rsid w:val="00923213"/>
    <w:rsid w:val="009232C9"/>
    <w:rsid w:val="009234C1"/>
    <w:rsid w:val="00923608"/>
    <w:rsid w:val="009238E5"/>
    <w:rsid w:val="00923988"/>
    <w:rsid w:val="00923A0A"/>
    <w:rsid w:val="00923B26"/>
    <w:rsid w:val="00923F12"/>
    <w:rsid w:val="00923F4A"/>
    <w:rsid w:val="0092401B"/>
    <w:rsid w:val="0092409A"/>
    <w:rsid w:val="009241F8"/>
    <w:rsid w:val="00924370"/>
    <w:rsid w:val="00924C99"/>
    <w:rsid w:val="00924DC6"/>
    <w:rsid w:val="00924F77"/>
    <w:rsid w:val="00924FF8"/>
    <w:rsid w:val="00925305"/>
    <w:rsid w:val="009254EF"/>
    <w:rsid w:val="0092562D"/>
    <w:rsid w:val="00925968"/>
    <w:rsid w:val="00925A32"/>
    <w:rsid w:val="00925A7B"/>
    <w:rsid w:val="00925BA6"/>
    <w:rsid w:val="00925BA8"/>
    <w:rsid w:val="00925C42"/>
    <w:rsid w:val="00925D4B"/>
    <w:rsid w:val="00925E24"/>
    <w:rsid w:val="0092618C"/>
    <w:rsid w:val="009262D2"/>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A4E"/>
    <w:rsid w:val="00927AEA"/>
    <w:rsid w:val="00927CE6"/>
    <w:rsid w:val="00927E83"/>
    <w:rsid w:val="00927F8B"/>
    <w:rsid w:val="00927FE6"/>
    <w:rsid w:val="00930293"/>
    <w:rsid w:val="009302F0"/>
    <w:rsid w:val="00930322"/>
    <w:rsid w:val="00930340"/>
    <w:rsid w:val="00930439"/>
    <w:rsid w:val="00930715"/>
    <w:rsid w:val="0093076D"/>
    <w:rsid w:val="00930813"/>
    <w:rsid w:val="0093094D"/>
    <w:rsid w:val="00930A21"/>
    <w:rsid w:val="00930A74"/>
    <w:rsid w:val="00930F87"/>
    <w:rsid w:val="00930FC3"/>
    <w:rsid w:val="00931231"/>
    <w:rsid w:val="009316AD"/>
    <w:rsid w:val="009316B1"/>
    <w:rsid w:val="0093178A"/>
    <w:rsid w:val="00931B1C"/>
    <w:rsid w:val="00931BFE"/>
    <w:rsid w:val="00931CB0"/>
    <w:rsid w:val="00931F00"/>
    <w:rsid w:val="009324A9"/>
    <w:rsid w:val="00932522"/>
    <w:rsid w:val="00932687"/>
    <w:rsid w:val="009328C7"/>
    <w:rsid w:val="009328EE"/>
    <w:rsid w:val="009329A9"/>
    <w:rsid w:val="00932A7E"/>
    <w:rsid w:val="00932BE0"/>
    <w:rsid w:val="00932DE2"/>
    <w:rsid w:val="00932DE3"/>
    <w:rsid w:val="00932EAA"/>
    <w:rsid w:val="00932EFB"/>
    <w:rsid w:val="00932F82"/>
    <w:rsid w:val="0093308D"/>
    <w:rsid w:val="009330FC"/>
    <w:rsid w:val="00933329"/>
    <w:rsid w:val="009336EC"/>
    <w:rsid w:val="00933727"/>
    <w:rsid w:val="009337F7"/>
    <w:rsid w:val="00933911"/>
    <w:rsid w:val="0093399D"/>
    <w:rsid w:val="00933B4B"/>
    <w:rsid w:val="00933B56"/>
    <w:rsid w:val="00933D18"/>
    <w:rsid w:val="00933ED3"/>
    <w:rsid w:val="00933F56"/>
    <w:rsid w:val="00933FB1"/>
    <w:rsid w:val="00934155"/>
    <w:rsid w:val="00934268"/>
    <w:rsid w:val="009342B2"/>
    <w:rsid w:val="00934340"/>
    <w:rsid w:val="00934387"/>
    <w:rsid w:val="009344EB"/>
    <w:rsid w:val="009346D2"/>
    <w:rsid w:val="00934798"/>
    <w:rsid w:val="00934933"/>
    <w:rsid w:val="00934C13"/>
    <w:rsid w:val="00934E4C"/>
    <w:rsid w:val="009350C2"/>
    <w:rsid w:val="00935228"/>
    <w:rsid w:val="0093541A"/>
    <w:rsid w:val="009355A2"/>
    <w:rsid w:val="009355E7"/>
    <w:rsid w:val="00935653"/>
    <w:rsid w:val="0093566B"/>
    <w:rsid w:val="00935907"/>
    <w:rsid w:val="00935C96"/>
    <w:rsid w:val="00935CA3"/>
    <w:rsid w:val="00935CDC"/>
    <w:rsid w:val="00935CEE"/>
    <w:rsid w:val="00935EBA"/>
    <w:rsid w:val="00935F9E"/>
    <w:rsid w:val="00936089"/>
    <w:rsid w:val="00936552"/>
    <w:rsid w:val="009367C4"/>
    <w:rsid w:val="00936C7C"/>
    <w:rsid w:val="00936D85"/>
    <w:rsid w:val="00936D98"/>
    <w:rsid w:val="0093704E"/>
    <w:rsid w:val="009372A1"/>
    <w:rsid w:val="00937313"/>
    <w:rsid w:val="009373E1"/>
    <w:rsid w:val="009374F0"/>
    <w:rsid w:val="00937804"/>
    <w:rsid w:val="00937CAB"/>
    <w:rsid w:val="00937CDD"/>
    <w:rsid w:val="009403AC"/>
    <w:rsid w:val="00940516"/>
    <w:rsid w:val="009405A4"/>
    <w:rsid w:val="009405CF"/>
    <w:rsid w:val="00940642"/>
    <w:rsid w:val="0094064F"/>
    <w:rsid w:val="009406AF"/>
    <w:rsid w:val="00940B24"/>
    <w:rsid w:val="00940C49"/>
    <w:rsid w:val="00940D60"/>
    <w:rsid w:val="009410DC"/>
    <w:rsid w:val="00941150"/>
    <w:rsid w:val="00941178"/>
    <w:rsid w:val="009412EF"/>
    <w:rsid w:val="009413DF"/>
    <w:rsid w:val="00941538"/>
    <w:rsid w:val="009415E8"/>
    <w:rsid w:val="0094171F"/>
    <w:rsid w:val="009417D0"/>
    <w:rsid w:val="009418AE"/>
    <w:rsid w:val="009418E6"/>
    <w:rsid w:val="00941D8C"/>
    <w:rsid w:val="009424C5"/>
    <w:rsid w:val="009427EF"/>
    <w:rsid w:val="00942B32"/>
    <w:rsid w:val="00942B4B"/>
    <w:rsid w:val="00942C0D"/>
    <w:rsid w:val="00942C80"/>
    <w:rsid w:val="00942F40"/>
    <w:rsid w:val="00943197"/>
    <w:rsid w:val="009431B4"/>
    <w:rsid w:val="009432F9"/>
    <w:rsid w:val="0094336B"/>
    <w:rsid w:val="00943373"/>
    <w:rsid w:val="00943423"/>
    <w:rsid w:val="009435BC"/>
    <w:rsid w:val="009435F2"/>
    <w:rsid w:val="0094383E"/>
    <w:rsid w:val="009439AD"/>
    <w:rsid w:val="00943A57"/>
    <w:rsid w:val="00943A80"/>
    <w:rsid w:val="00943F00"/>
    <w:rsid w:val="00943F42"/>
    <w:rsid w:val="009440A6"/>
    <w:rsid w:val="009441E3"/>
    <w:rsid w:val="00944210"/>
    <w:rsid w:val="009444B3"/>
    <w:rsid w:val="0094471F"/>
    <w:rsid w:val="009448BD"/>
    <w:rsid w:val="009448DE"/>
    <w:rsid w:val="00944AA3"/>
    <w:rsid w:val="00944ADD"/>
    <w:rsid w:val="00944FD0"/>
    <w:rsid w:val="00945180"/>
    <w:rsid w:val="009451DB"/>
    <w:rsid w:val="0094522A"/>
    <w:rsid w:val="0094550D"/>
    <w:rsid w:val="0094553A"/>
    <w:rsid w:val="00945586"/>
    <w:rsid w:val="00945726"/>
    <w:rsid w:val="0094590C"/>
    <w:rsid w:val="0094632B"/>
    <w:rsid w:val="00946355"/>
    <w:rsid w:val="0094688E"/>
    <w:rsid w:val="0094688F"/>
    <w:rsid w:val="009468B7"/>
    <w:rsid w:val="00946C99"/>
    <w:rsid w:val="00946E8B"/>
    <w:rsid w:val="00946EF0"/>
    <w:rsid w:val="00946F1F"/>
    <w:rsid w:val="0094707F"/>
    <w:rsid w:val="0094724E"/>
    <w:rsid w:val="009475D1"/>
    <w:rsid w:val="00947678"/>
    <w:rsid w:val="0094788C"/>
    <w:rsid w:val="00947973"/>
    <w:rsid w:val="00947AB1"/>
    <w:rsid w:val="00947BE6"/>
    <w:rsid w:val="00947D96"/>
    <w:rsid w:val="009501A0"/>
    <w:rsid w:val="009501FC"/>
    <w:rsid w:val="00950302"/>
    <w:rsid w:val="00950457"/>
    <w:rsid w:val="0095048D"/>
    <w:rsid w:val="00950804"/>
    <w:rsid w:val="00950B0B"/>
    <w:rsid w:val="00950B6A"/>
    <w:rsid w:val="00950E36"/>
    <w:rsid w:val="00950E8F"/>
    <w:rsid w:val="00950EFB"/>
    <w:rsid w:val="00950F54"/>
    <w:rsid w:val="00951122"/>
    <w:rsid w:val="009512CF"/>
    <w:rsid w:val="0095166A"/>
    <w:rsid w:val="0095179D"/>
    <w:rsid w:val="00951ADB"/>
    <w:rsid w:val="00951BF0"/>
    <w:rsid w:val="00951D34"/>
    <w:rsid w:val="00951E6B"/>
    <w:rsid w:val="00951F64"/>
    <w:rsid w:val="00952259"/>
    <w:rsid w:val="009523B4"/>
    <w:rsid w:val="00952553"/>
    <w:rsid w:val="00952557"/>
    <w:rsid w:val="009526B1"/>
    <w:rsid w:val="009527EB"/>
    <w:rsid w:val="00952A65"/>
    <w:rsid w:val="00952ABE"/>
    <w:rsid w:val="00952AEB"/>
    <w:rsid w:val="00952CC0"/>
    <w:rsid w:val="00952FEA"/>
    <w:rsid w:val="009532E5"/>
    <w:rsid w:val="009533A5"/>
    <w:rsid w:val="00953594"/>
    <w:rsid w:val="009536FE"/>
    <w:rsid w:val="0095380C"/>
    <w:rsid w:val="00953A66"/>
    <w:rsid w:val="00953CA1"/>
    <w:rsid w:val="00953EF6"/>
    <w:rsid w:val="00954251"/>
    <w:rsid w:val="00954353"/>
    <w:rsid w:val="009543D4"/>
    <w:rsid w:val="0095450B"/>
    <w:rsid w:val="00954834"/>
    <w:rsid w:val="00954B15"/>
    <w:rsid w:val="00954E1D"/>
    <w:rsid w:val="00954EC4"/>
    <w:rsid w:val="009551B9"/>
    <w:rsid w:val="00955211"/>
    <w:rsid w:val="00955216"/>
    <w:rsid w:val="009553A1"/>
    <w:rsid w:val="009554D2"/>
    <w:rsid w:val="0095575B"/>
    <w:rsid w:val="00955A37"/>
    <w:rsid w:val="00955C0A"/>
    <w:rsid w:val="00955C4F"/>
    <w:rsid w:val="00955DAF"/>
    <w:rsid w:val="00956183"/>
    <w:rsid w:val="00956299"/>
    <w:rsid w:val="00956591"/>
    <w:rsid w:val="009565E5"/>
    <w:rsid w:val="009567FC"/>
    <w:rsid w:val="00956C4E"/>
    <w:rsid w:val="00956E1C"/>
    <w:rsid w:val="00957052"/>
    <w:rsid w:val="00957345"/>
    <w:rsid w:val="00957679"/>
    <w:rsid w:val="0095771B"/>
    <w:rsid w:val="009579C1"/>
    <w:rsid w:val="00957A03"/>
    <w:rsid w:val="00957A49"/>
    <w:rsid w:val="0096002C"/>
    <w:rsid w:val="009600D5"/>
    <w:rsid w:val="00960261"/>
    <w:rsid w:val="0096026B"/>
    <w:rsid w:val="009602A9"/>
    <w:rsid w:val="009603AE"/>
    <w:rsid w:val="00960432"/>
    <w:rsid w:val="009605A0"/>
    <w:rsid w:val="009608FD"/>
    <w:rsid w:val="00960A96"/>
    <w:rsid w:val="00960AC3"/>
    <w:rsid w:val="00960FB0"/>
    <w:rsid w:val="0096123D"/>
    <w:rsid w:val="0096138B"/>
    <w:rsid w:val="009613DB"/>
    <w:rsid w:val="00961698"/>
    <w:rsid w:val="00961B58"/>
    <w:rsid w:val="00961BDD"/>
    <w:rsid w:val="00961D65"/>
    <w:rsid w:val="00962022"/>
    <w:rsid w:val="009620F2"/>
    <w:rsid w:val="009620FC"/>
    <w:rsid w:val="009621B5"/>
    <w:rsid w:val="00962A3D"/>
    <w:rsid w:val="00962A51"/>
    <w:rsid w:val="00962B4A"/>
    <w:rsid w:val="00962CCB"/>
    <w:rsid w:val="00962DA1"/>
    <w:rsid w:val="00962ED3"/>
    <w:rsid w:val="00963545"/>
    <w:rsid w:val="00963901"/>
    <w:rsid w:val="00963D7F"/>
    <w:rsid w:val="00963EFC"/>
    <w:rsid w:val="00964086"/>
    <w:rsid w:val="0096448F"/>
    <w:rsid w:val="009646B5"/>
    <w:rsid w:val="00964732"/>
    <w:rsid w:val="009648B0"/>
    <w:rsid w:val="00964950"/>
    <w:rsid w:val="00964A44"/>
    <w:rsid w:val="00964A65"/>
    <w:rsid w:val="00964D3E"/>
    <w:rsid w:val="00964D50"/>
    <w:rsid w:val="00964E50"/>
    <w:rsid w:val="00965647"/>
    <w:rsid w:val="009657BB"/>
    <w:rsid w:val="009657F1"/>
    <w:rsid w:val="009658CA"/>
    <w:rsid w:val="00965DB4"/>
    <w:rsid w:val="00965E53"/>
    <w:rsid w:val="00965FFF"/>
    <w:rsid w:val="0096614B"/>
    <w:rsid w:val="0096625D"/>
    <w:rsid w:val="009665A6"/>
    <w:rsid w:val="00966871"/>
    <w:rsid w:val="00966ABF"/>
    <w:rsid w:val="00966B17"/>
    <w:rsid w:val="00966D6D"/>
    <w:rsid w:val="00966E0C"/>
    <w:rsid w:val="00966F72"/>
    <w:rsid w:val="0096711A"/>
    <w:rsid w:val="00967194"/>
    <w:rsid w:val="0096725B"/>
    <w:rsid w:val="00967383"/>
    <w:rsid w:val="009673BF"/>
    <w:rsid w:val="00967518"/>
    <w:rsid w:val="009676AB"/>
    <w:rsid w:val="00967795"/>
    <w:rsid w:val="009678C8"/>
    <w:rsid w:val="009679F7"/>
    <w:rsid w:val="00967AD0"/>
    <w:rsid w:val="00967B8A"/>
    <w:rsid w:val="00967E98"/>
    <w:rsid w:val="0097006E"/>
    <w:rsid w:val="00970108"/>
    <w:rsid w:val="00970197"/>
    <w:rsid w:val="00970224"/>
    <w:rsid w:val="0097027C"/>
    <w:rsid w:val="0097054C"/>
    <w:rsid w:val="009709F8"/>
    <w:rsid w:val="00970A20"/>
    <w:rsid w:val="00970C56"/>
    <w:rsid w:val="00970CBB"/>
    <w:rsid w:val="00970F22"/>
    <w:rsid w:val="00970F50"/>
    <w:rsid w:val="00971047"/>
    <w:rsid w:val="0097119C"/>
    <w:rsid w:val="0097130B"/>
    <w:rsid w:val="00971555"/>
    <w:rsid w:val="0097176E"/>
    <w:rsid w:val="00971AF3"/>
    <w:rsid w:val="00971C7B"/>
    <w:rsid w:val="00971C9F"/>
    <w:rsid w:val="0097281B"/>
    <w:rsid w:val="00972929"/>
    <w:rsid w:val="00972F91"/>
    <w:rsid w:val="00973273"/>
    <w:rsid w:val="0097327E"/>
    <w:rsid w:val="0097340C"/>
    <w:rsid w:val="0097344E"/>
    <w:rsid w:val="009736F3"/>
    <w:rsid w:val="00973827"/>
    <w:rsid w:val="0097397F"/>
    <w:rsid w:val="00973C17"/>
    <w:rsid w:val="00973E51"/>
    <w:rsid w:val="00973E69"/>
    <w:rsid w:val="00973FBE"/>
    <w:rsid w:val="009741DB"/>
    <w:rsid w:val="00974291"/>
    <w:rsid w:val="009742D3"/>
    <w:rsid w:val="0097448B"/>
    <w:rsid w:val="0097455D"/>
    <w:rsid w:val="0097475D"/>
    <w:rsid w:val="009747CD"/>
    <w:rsid w:val="00974E2E"/>
    <w:rsid w:val="00974EC3"/>
    <w:rsid w:val="00974F40"/>
    <w:rsid w:val="0097500D"/>
    <w:rsid w:val="0097512E"/>
    <w:rsid w:val="009752D9"/>
    <w:rsid w:val="00975300"/>
    <w:rsid w:val="00975375"/>
    <w:rsid w:val="00975402"/>
    <w:rsid w:val="0097596F"/>
    <w:rsid w:val="00975A7D"/>
    <w:rsid w:val="00975BAA"/>
    <w:rsid w:val="00975C31"/>
    <w:rsid w:val="00975D57"/>
    <w:rsid w:val="0097600F"/>
    <w:rsid w:val="009760F7"/>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2241"/>
    <w:rsid w:val="009822A5"/>
    <w:rsid w:val="009822BC"/>
    <w:rsid w:val="0098236B"/>
    <w:rsid w:val="009826C8"/>
    <w:rsid w:val="00982BC8"/>
    <w:rsid w:val="00982D14"/>
    <w:rsid w:val="00982E4D"/>
    <w:rsid w:val="00982F86"/>
    <w:rsid w:val="00982FCB"/>
    <w:rsid w:val="00983066"/>
    <w:rsid w:val="00983177"/>
    <w:rsid w:val="00983183"/>
    <w:rsid w:val="009831B7"/>
    <w:rsid w:val="00983602"/>
    <w:rsid w:val="009836E4"/>
    <w:rsid w:val="009837F4"/>
    <w:rsid w:val="0098387C"/>
    <w:rsid w:val="009838EA"/>
    <w:rsid w:val="00983980"/>
    <w:rsid w:val="0098412F"/>
    <w:rsid w:val="00984132"/>
    <w:rsid w:val="00984700"/>
    <w:rsid w:val="00984865"/>
    <w:rsid w:val="00984C8B"/>
    <w:rsid w:val="00984E97"/>
    <w:rsid w:val="00985086"/>
    <w:rsid w:val="0098525A"/>
    <w:rsid w:val="00985693"/>
    <w:rsid w:val="00985EF6"/>
    <w:rsid w:val="00985F28"/>
    <w:rsid w:val="00986101"/>
    <w:rsid w:val="00986149"/>
    <w:rsid w:val="00986176"/>
    <w:rsid w:val="009862AA"/>
    <w:rsid w:val="00986330"/>
    <w:rsid w:val="009863BB"/>
    <w:rsid w:val="009864B9"/>
    <w:rsid w:val="00986540"/>
    <w:rsid w:val="0098677E"/>
    <w:rsid w:val="009869F2"/>
    <w:rsid w:val="00986D2B"/>
    <w:rsid w:val="00986D92"/>
    <w:rsid w:val="00986E7F"/>
    <w:rsid w:val="00987338"/>
    <w:rsid w:val="00987536"/>
    <w:rsid w:val="009875E4"/>
    <w:rsid w:val="00987681"/>
    <w:rsid w:val="00987DD3"/>
    <w:rsid w:val="00987E67"/>
    <w:rsid w:val="00987E94"/>
    <w:rsid w:val="00990235"/>
    <w:rsid w:val="00990258"/>
    <w:rsid w:val="00990403"/>
    <w:rsid w:val="00990761"/>
    <w:rsid w:val="009908DF"/>
    <w:rsid w:val="00990A05"/>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F64"/>
    <w:rsid w:val="00992F70"/>
    <w:rsid w:val="0099304C"/>
    <w:rsid w:val="00993218"/>
    <w:rsid w:val="00993363"/>
    <w:rsid w:val="00993533"/>
    <w:rsid w:val="0099356E"/>
    <w:rsid w:val="0099359F"/>
    <w:rsid w:val="009935C8"/>
    <w:rsid w:val="009936E3"/>
    <w:rsid w:val="0099373C"/>
    <w:rsid w:val="009937D4"/>
    <w:rsid w:val="009938AB"/>
    <w:rsid w:val="009939F9"/>
    <w:rsid w:val="00993A2E"/>
    <w:rsid w:val="00993C37"/>
    <w:rsid w:val="00993CC3"/>
    <w:rsid w:val="00993E8C"/>
    <w:rsid w:val="00993EA1"/>
    <w:rsid w:val="00994065"/>
    <w:rsid w:val="00994228"/>
    <w:rsid w:val="009942CA"/>
    <w:rsid w:val="009945F8"/>
    <w:rsid w:val="00994671"/>
    <w:rsid w:val="00994871"/>
    <w:rsid w:val="00994ADE"/>
    <w:rsid w:val="00994AFD"/>
    <w:rsid w:val="00994C54"/>
    <w:rsid w:val="00994E08"/>
    <w:rsid w:val="00994F5C"/>
    <w:rsid w:val="009951F9"/>
    <w:rsid w:val="009952CC"/>
    <w:rsid w:val="0099562F"/>
    <w:rsid w:val="00995649"/>
    <w:rsid w:val="0099579D"/>
    <w:rsid w:val="009958EF"/>
    <w:rsid w:val="0099593F"/>
    <w:rsid w:val="009959BF"/>
    <w:rsid w:val="009959E2"/>
    <w:rsid w:val="00995A6B"/>
    <w:rsid w:val="00995C45"/>
    <w:rsid w:val="00995C95"/>
    <w:rsid w:val="00995DE6"/>
    <w:rsid w:val="00995E85"/>
    <w:rsid w:val="00995EFF"/>
    <w:rsid w:val="00995F18"/>
    <w:rsid w:val="00996073"/>
    <w:rsid w:val="009961B4"/>
    <w:rsid w:val="00996445"/>
    <w:rsid w:val="00996452"/>
    <w:rsid w:val="00996468"/>
    <w:rsid w:val="009967D5"/>
    <w:rsid w:val="00996825"/>
    <w:rsid w:val="00996876"/>
    <w:rsid w:val="00996C41"/>
    <w:rsid w:val="00996E75"/>
    <w:rsid w:val="00996FFA"/>
    <w:rsid w:val="0099710A"/>
    <w:rsid w:val="009971CD"/>
    <w:rsid w:val="009973F1"/>
    <w:rsid w:val="009973F3"/>
    <w:rsid w:val="00997493"/>
    <w:rsid w:val="00997727"/>
    <w:rsid w:val="009977A0"/>
    <w:rsid w:val="00997855"/>
    <w:rsid w:val="00997A80"/>
    <w:rsid w:val="00997EEB"/>
    <w:rsid w:val="009A00D1"/>
    <w:rsid w:val="009A010D"/>
    <w:rsid w:val="009A0564"/>
    <w:rsid w:val="009A0609"/>
    <w:rsid w:val="009A0644"/>
    <w:rsid w:val="009A0728"/>
    <w:rsid w:val="009A09DA"/>
    <w:rsid w:val="009A0C6F"/>
    <w:rsid w:val="009A0E7C"/>
    <w:rsid w:val="009A0E99"/>
    <w:rsid w:val="009A11EB"/>
    <w:rsid w:val="009A14D1"/>
    <w:rsid w:val="009A14EF"/>
    <w:rsid w:val="009A156E"/>
    <w:rsid w:val="009A160E"/>
    <w:rsid w:val="009A1A83"/>
    <w:rsid w:val="009A1FE1"/>
    <w:rsid w:val="009A212E"/>
    <w:rsid w:val="009A21D0"/>
    <w:rsid w:val="009A286C"/>
    <w:rsid w:val="009A29F0"/>
    <w:rsid w:val="009A2BE9"/>
    <w:rsid w:val="009A2DAE"/>
    <w:rsid w:val="009A2DF9"/>
    <w:rsid w:val="009A312F"/>
    <w:rsid w:val="009A3468"/>
    <w:rsid w:val="009A34D0"/>
    <w:rsid w:val="009A3533"/>
    <w:rsid w:val="009A3786"/>
    <w:rsid w:val="009A37D6"/>
    <w:rsid w:val="009A3822"/>
    <w:rsid w:val="009A396B"/>
    <w:rsid w:val="009A3A86"/>
    <w:rsid w:val="009A3B3A"/>
    <w:rsid w:val="009A3BB8"/>
    <w:rsid w:val="009A3E5E"/>
    <w:rsid w:val="009A4024"/>
    <w:rsid w:val="009A40A9"/>
    <w:rsid w:val="009A425B"/>
    <w:rsid w:val="009A432D"/>
    <w:rsid w:val="009A4502"/>
    <w:rsid w:val="009A4633"/>
    <w:rsid w:val="009A47A7"/>
    <w:rsid w:val="009A4869"/>
    <w:rsid w:val="009A4989"/>
    <w:rsid w:val="009A49A7"/>
    <w:rsid w:val="009A49E0"/>
    <w:rsid w:val="009A4CD1"/>
    <w:rsid w:val="009A4DAB"/>
    <w:rsid w:val="009A4EAC"/>
    <w:rsid w:val="009A4ECE"/>
    <w:rsid w:val="009A5037"/>
    <w:rsid w:val="009A5238"/>
    <w:rsid w:val="009A5253"/>
    <w:rsid w:val="009A528F"/>
    <w:rsid w:val="009A5365"/>
    <w:rsid w:val="009A5516"/>
    <w:rsid w:val="009A5536"/>
    <w:rsid w:val="009A5AE1"/>
    <w:rsid w:val="009A5BD4"/>
    <w:rsid w:val="009A5DF8"/>
    <w:rsid w:val="009A5E37"/>
    <w:rsid w:val="009A5FB6"/>
    <w:rsid w:val="009A602A"/>
    <w:rsid w:val="009A6179"/>
    <w:rsid w:val="009A6183"/>
    <w:rsid w:val="009A61C1"/>
    <w:rsid w:val="009A6249"/>
    <w:rsid w:val="009A65B6"/>
    <w:rsid w:val="009A6639"/>
    <w:rsid w:val="009A681D"/>
    <w:rsid w:val="009A6A6B"/>
    <w:rsid w:val="009A6BEB"/>
    <w:rsid w:val="009A6CB5"/>
    <w:rsid w:val="009A6D3D"/>
    <w:rsid w:val="009A6F57"/>
    <w:rsid w:val="009A6F9E"/>
    <w:rsid w:val="009A72B7"/>
    <w:rsid w:val="009A75CE"/>
    <w:rsid w:val="009A7A2D"/>
    <w:rsid w:val="009A7AFD"/>
    <w:rsid w:val="009A7C8E"/>
    <w:rsid w:val="009A7CB9"/>
    <w:rsid w:val="009A7FAF"/>
    <w:rsid w:val="009B0155"/>
    <w:rsid w:val="009B06D8"/>
    <w:rsid w:val="009B07C2"/>
    <w:rsid w:val="009B086F"/>
    <w:rsid w:val="009B0A7B"/>
    <w:rsid w:val="009B0A9A"/>
    <w:rsid w:val="009B0F07"/>
    <w:rsid w:val="009B10A5"/>
    <w:rsid w:val="009B1147"/>
    <w:rsid w:val="009B13E7"/>
    <w:rsid w:val="009B150D"/>
    <w:rsid w:val="009B1624"/>
    <w:rsid w:val="009B1728"/>
    <w:rsid w:val="009B1910"/>
    <w:rsid w:val="009B1E8F"/>
    <w:rsid w:val="009B1EF9"/>
    <w:rsid w:val="009B2080"/>
    <w:rsid w:val="009B239B"/>
    <w:rsid w:val="009B2546"/>
    <w:rsid w:val="009B26AC"/>
    <w:rsid w:val="009B2BB9"/>
    <w:rsid w:val="009B2E67"/>
    <w:rsid w:val="009B2EB1"/>
    <w:rsid w:val="009B2F54"/>
    <w:rsid w:val="009B3410"/>
    <w:rsid w:val="009B37E2"/>
    <w:rsid w:val="009B3BDA"/>
    <w:rsid w:val="009B3EAE"/>
    <w:rsid w:val="009B400F"/>
    <w:rsid w:val="009B405E"/>
    <w:rsid w:val="009B41F3"/>
    <w:rsid w:val="009B42C5"/>
    <w:rsid w:val="009B440D"/>
    <w:rsid w:val="009B4513"/>
    <w:rsid w:val="009B4519"/>
    <w:rsid w:val="009B4556"/>
    <w:rsid w:val="009B48C1"/>
    <w:rsid w:val="009B4EA7"/>
    <w:rsid w:val="009B506B"/>
    <w:rsid w:val="009B5097"/>
    <w:rsid w:val="009B53DE"/>
    <w:rsid w:val="009B54D4"/>
    <w:rsid w:val="009B5614"/>
    <w:rsid w:val="009B5745"/>
    <w:rsid w:val="009B57EF"/>
    <w:rsid w:val="009B58FE"/>
    <w:rsid w:val="009B5986"/>
    <w:rsid w:val="009B5A73"/>
    <w:rsid w:val="009B5B85"/>
    <w:rsid w:val="009B635D"/>
    <w:rsid w:val="009B690B"/>
    <w:rsid w:val="009B6B74"/>
    <w:rsid w:val="009B6BC8"/>
    <w:rsid w:val="009B6D67"/>
    <w:rsid w:val="009B6ECA"/>
    <w:rsid w:val="009B6FB8"/>
    <w:rsid w:val="009B7204"/>
    <w:rsid w:val="009B7442"/>
    <w:rsid w:val="009B772C"/>
    <w:rsid w:val="009B7994"/>
    <w:rsid w:val="009B7D59"/>
    <w:rsid w:val="009C0074"/>
    <w:rsid w:val="009C03AE"/>
    <w:rsid w:val="009C0564"/>
    <w:rsid w:val="009C06D4"/>
    <w:rsid w:val="009C089B"/>
    <w:rsid w:val="009C0A4B"/>
    <w:rsid w:val="009C0AF3"/>
    <w:rsid w:val="009C0D0C"/>
    <w:rsid w:val="009C1002"/>
    <w:rsid w:val="009C1083"/>
    <w:rsid w:val="009C11CD"/>
    <w:rsid w:val="009C12E1"/>
    <w:rsid w:val="009C13F5"/>
    <w:rsid w:val="009C152E"/>
    <w:rsid w:val="009C19C5"/>
    <w:rsid w:val="009C1CCB"/>
    <w:rsid w:val="009C1DAF"/>
    <w:rsid w:val="009C262D"/>
    <w:rsid w:val="009C2685"/>
    <w:rsid w:val="009C295D"/>
    <w:rsid w:val="009C2C36"/>
    <w:rsid w:val="009C2D56"/>
    <w:rsid w:val="009C2D8A"/>
    <w:rsid w:val="009C2DAC"/>
    <w:rsid w:val="009C2EDB"/>
    <w:rsid w:val="009C3432"/>
    <w:rsid w:val="009C379D"/>
    <w:rsid w:val="009C37DA"/>
    <w:rsid w:val="009C39BC"/>
    <w:rsid w:val="009C39CA"/>
    <w:rsid w:val="009C3B98"/>
    <w:rsid w:val="009C3D37"/>
    <w:rsid w:val="009C3DE6"/>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E9F"/>
    <w:rsid w:val="009C6F0A"/>
    <w:rsid w:val="009C7320"/>
    <w:rsid w:val="009C7861"/>
    <w:rsid w:val="009C7BD2"/>
    <w:rsid w:val="009C7EAA"/>
    <w:rsid w:val="009C7F9D"/>
    <w:rsid w:val="009D00A7"/>
    <w:rsid w:val="009D01CD"/>
    <w:rsid w:val="009D0729"/>
    <w:rsid w:val="009D0CA2"/>
    <w:rsid w:val="009D0D74"/>
    <w:rsid w:val="009D0D8F"/>
    <w:rsid w:val="009D0F66"/>
    <w:rsid w:val="009D105A"/>
    <w:rsid w:val="009D1135"/>
    <w:rsid w:val="009D115C"/>
    <w:rsid w:val="009D129F"/>
    <w:rsid w:val="009D155C"/>
    <w:rsid w:val="009D163B"/>
    <w:rsid w:val="009D16D4"/>
    <w:rsid w:val="009D1851"/>
    <w:rsid w:val="009D1A06"/>
    <w:rsid w:val="009D1AA2"/>
    <w:rsid w:val="009D1BA4"/>
    <w:rsid w:val="009D1C1E"/>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727"/>
    <w:rsid w:val="009D280C"/>
    <w:rsid w:val="009D2896"/>
    <w:rsid w:val="009D2B6E"/>
    <w:rsid w:val="009D2C84"/>
    <w:rsid w:val="009D2E18"/>
    <w:rsid w:val="009D2FBE"/>
    <w:rsid w:val="009D319C"/>
    <w:rsid w:val="009D33F0"/>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5A"/>
    <w:rsid w:val="009D4CA3"/>
    <w:rsid w:val="009D4F1D"/>
    <w:rsid w:val="009D4F70"/>
    <w:rsid w:val="009D51DD"/>
    <w:rsid w:val="009D5663"/>
    <w:rsid w:val="009D57E7"/>
    <w:rsid w:val="009D5879"/>
    <w:rsid w:val="009D5AA1"/>
    <w:rsid w:val="009D5AC8"/>
    <w:rsid w:val="009D5B0D"/>
    <w:rsid w:val="009D5BAB"/>
    <w:rsid w:val="009D637E"/>
    <w:rsid w:val="009D6409"/>
    <w:rsid w:val="009D655F"/>
    <w:rsid w:val="009D66FB"/>
    <w:rsid w:val="009D6A0A"/>
    <w:rsid w:val="009D6A29"/>
    <w:rsid w:val="009D6A2C"/>
    <w:rsid w:val="009D6B47"/>
    <w:rsid w:val="009D6C1D"/>
    <w:rsid w:val="009D6D35"/>
    <w:rsid w:val="009D7393"/>
    <w:rsid w:val="009D73BA"/>
    <w:rsid w:val="009D7522"/>
    <w:rsid w:val="009D76C2"/>
    <w:rsid w:val="009D7A64"/>
    <w:rsid w:val="009D7A75"/>
    <w:rsid w:val="009D7AAB"/>
    <w:rsid w:val="009D7C63"/>
    <w:rsid w:val="009D7DE0"/>
    <w:rsid w:val="009D7E51"/>
    <w:rsid w:val="009D7F99"/>
    <w:rsid w:val="009E009D"/>
    <w:rsid w:val="009E00F6"/>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44B"/>
    <w:rsid w:val="009E1540"/>
    <w:rsid w:val="009E155E"/>
    <w:rsid w:val="009E16FE"/>
    <w:rsid w:val="009E19A2"/>
    <w:rsid w:val="009E1A15"/>
    <w:rsid w:val="009E1E6F"/>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AEF"/>
    <w:rsid w:val="009E3AFD"/>
    <w:rsid w:val="009E3B53"/>
    <w:rsid w:val="009E3B6F"/>
    <w:rsid w:val="009E3C83"/>
    <w:rsid w:val="009E3CDD"/>
    <w:rsid w:val="009E3D56"/>
    <w:rsid w:val="009E423D"/>
    <w:rsid w:val="009E4651"/>
    <w:rsid w:val="009E470F"/>
    <w:rsid w:val="009E47BB"/>
    <w:rsid w:val="009E4B16"/>
    <w:rsid w:val="009E4DC1"/>
    <w:rsid w:val="009E4E17"/>
    <w:rsid w:val="009E4E87"/>
    <w:rsid w:val="009E4F26"/>
    <w:rsid w:val="009E4F86"/>
    <w:rsid w:val="009E51DB"/>
    <w:rsid w:val="009E5407"/>
    <w:rsid w:val="009E5488"/>
    <w:rsid w:val="009E551F"/>
    <w:rsid w:val="009E5592"/>
    <w:rsid w:val="009E5B56"/>
    <w:rsid w:val="009E5C50"/>
    <w:rsid w:val="009E5C60"/>
    <w:rsid w:val="009E61EB"/>
    <w:rsid w:val="009E6229"/>
    <w:rsid w:val="009E62CA"/>
    <w:rsid w:val="009E648A"/>
    <w:rsid w:val="009E64DB"/>
    <w:rsid w:val="009E662D"/>
    <w:rsid w:val="009E6794"/>
    <w:rsid w:val="009E69B0"/>
    <w:rsid w:val="009E6D28"/>
    <w:rsid w:val="009E6F36"/>
    <w:rsid w:val="009E7189"/>
    <w:rsid w:val="009E7200"/>
    <w:rsid w:val="009E72A7"/>
    <w:rsid w:val="009E748D"/>
    <w:rsid w:val="009E7514"/>
    <w:rsid w:val="009E77EC"/>
    <w:rsid w:val="009E77FB"/>
    <w:rsid w:val="009E7E46"/>
    <w:rsid w:val="009E7F2C"/>
    <w:rsid w:val="009E7FC1"/>
    <w:rsid w:val="009F003D"/>
    <w:rsid w:val="009F01E1"/>
    <w:rsid w:val="009F03EE"/>
    <w:rsid w:val="009F0419"/>
    <w:rsid w:val="009F0615"/>
    <w:rsid w:val="009F07B2"/>
    <w:rsid w:val="009F08CA"/>
    <w:rsid w:val="009F0922"/>
    <w:rsid w:val="009F0B23"/>
    <w:rsid w:val="009F0B4D"/>
    <w:rsid w:val="009F0D0C"/>
    <w:rsid w:val="009F1096"/>
    <w:rsid w:val="009F144C"/>
    <w:rsid w:val="009F150E"/>
    <w:rsid w:val="009F16B0"/>
    <w:rsid w:val="009F1BDE"/>
    <w:rsid w:val="009F1C7B"/>
    <w:rsid w:val="009F1C83"/>
    <w:rsid w:val="009F1D31"/>
    <w:rsid w:val="009F1EA0"/>
    <w:rsid w:val="009F25A9"/>
    <w:rsid w:val="009F279F"/>
    <w:rsid w:val="009F27AD"/>
    <w:rsid w:val="009F297C"/>
    <w:rsid w:val="009F2A66"/>
    <w:rsid w:val="009F2DC1"/>
    <w:rsid w:val="009F3000"/>
    <w:rsid w:val="009F309F"/>
    <w:rsid w:val="009F335F"/>
    <w:rsid w:val="009F34C2"/>
    <w:rsid w:val="009F3688"/>
    <w:rsid w:val="009F36B5"/>
    <w:rsid w:val="009F3732"/>
    <w:rsid w:val="009F3DC9"/>
    <w:rsid w:val="009F3E05"/>
    <w:rsid w:val="009F3E23"/>
    <w:rsid w:val="009F3FB5"/>
    <w:rsid w:val="009F41BD"/>
    <w:rsid w:val="009F4493"/>
    <w:rsid w:val="009F4838"/>
    <w:rsid w:val="009F4E99"/>
    <w:rsid w:val="009F51C0"/>
    <w:rsid w:val="009F521F"/>
    <w:rsid w:val="009F5510"/>
    <w:rsid w:val="009F553C"/>
    <w:rsid w:val="009F56EF"/>
    <w:rsid w:val="009F5921"/>
    <w:rsid w:val="009F5968"/>
    <w:rsid w:val="009F59F8"/>
    <w:rsid w:val="009F6077"/>
    <w:rsid w:val="009F60F9"/>
    <w:rsid w:val="009F627D"/>
    <w:rsid w:val="009F650B"/>
    <w:rsid w:val="009F65A5"/>
    <w:rsid w:val="009F6796"/>
    <w:rsid w:val="009F68BB"/>
    <w:rsid w:val="009F6AF1"/>
    <w:rsid w:val="009F6B66"/>
    <w:rsid w:val="009F6F19"/>
    <w:rsid w:val="009F72D8"/>
    <w:rsid w:val="009F744F"/>
    <w:rsid w:val="009F77EA"/>
    <w:rsid w:val="009F7A22"/>
    <w:rsid w:val="009F7B33"/>
    <w:rsid w:val="00A00191"/>
    <w:rsid w:val="00A00388"/>
    <w:rsid w:val="00A003E0"/>
    <w:rsid w:val="00A004D9"/>
    <w:rsid w:val="00A005B0"/>
    <w:rsid w:val="00A005BE"/>
    <w:rsid w:val="00A00B2B"/>
    <w:rsid w:val="00A00B48"/>
    <w:rsid w:val="00A00D08"/>
    <w:rsid w:val="00A011E5"/>
    <w:rsid w:val="00A013C0"/>
    <w:rsid w:val="00A013E0"/>
    <w:rsid w:val="00A01A23"/>
    <w:rsid w:val="00A01AFD"/>
    <w:rsid w:val="00A01B51"/>
    <w:rsid w:val="00A01EDD"/>
    <w:rsid w:val="00A01F17"/>
    <w:rsid w:val="00A01F79"/>
    <w:rsid w:val="00A01FAC"/>
    <w:rsid w:val="00A020A0"/>
    <w:rsid w:val="00A0214F"/>
    <w:rsid w:val="00A0216B"/>
    <w:rsid w:val="00A022A5"/>
    <w:rsid w:val="00A02327"/>
    <w:rsid w:val="00A02337"/>
    <w:rsid w:val="00A02527"/>
    <w:rsid w:val="00A0265E"/>
    <w:rsid w:val="00A026BC"/>
    <w:rsid w:val="00A02734"/>
    <w:rsid w:val="00A02AA5"/>
    <w:rsid w:val="00A02AAE"/>
    <w:rsid w:val="00A02BB1"/>
    <w:rsid w:val="00A02D3A"/>
    <w:rsid w:val="00A032B5"/>
    <w:rsid w:val="00A032E9"/>
    <w:rsid w:val="00A035EC"/>
    <w:rsid w:val="00A0369D"/>
    <w:rsid w:val="00A03A22"/>
    <w:rsid w:val="00A03A42"/>
    <w:rsid w:val="00A03AC0"/>
    <w:rsid w:val="00A03BB7"/>
    <w:rsid w:val="00A03C6F"/>
    <w:rsid w:val="00A03C84"/>
    <w:rsid w:val="00A03D83"/>
    <w:rsid w:val="00A03E28"/>
    <w:rsid w:val="00A04460"/>
    <w:rsid w:val="00A044F6"/>
    <w:rsid w:val="00A04634"/>
    <w:rsid w:val="00A0475D"/>
    <w:rsid w:val="00A04785"/>
    <w:rsid w:val="00A04875"/>
    <w:rsid w:val="00A04C61"/>
    <w:rsid w:val="00A04D55"/>
    <w:rsid w:val="00A051AC"/>
    <w:rsid w:val="00A052E3"/>
    <w:rsid w:val="00A052E7"/>
    <w:rsid w:val="00A05397"/>
    <w:rsid w:val="00A05500"/>
    <w:rsid w:val="00A05607"/>
    <w:rsid w:val="00A056FE"/>
    <w:rsid w:val="00A05774"/>
    <w:rsid w:val="00A057B8"/>
    <w:rsid w:val="00A05C61"/>
    <w:rsid w:val="00A06119"/>
    <w:rsid w:val="00A06309"/>
    <w:rsid w:val="00A0646E"/>
    <w:rsid w:val="00A0650F"/>
    <w:rsid w:val="00A06651"/>
    <w:rsid w:val="00A066B6"/>
    <w:rsid w:val="00A066FB"/>
    <w:rsid w:val="00A0690B"/>
    <w:rsid w:val="00A06C8D"/>
    <w:rsid w:val="00A06D27"/>
    <w:rsid w:val="00A06FF9"/>
    <w:rsid w:val="00A0719B"/>
    <w:rsid w:val="00A07529"/>
    <w:rsid w:val="00A07A48"/>
    <w:rsid w:val="00A07BF0"/>
    <w:rsid w:val="00A07CDC"/>
    <w:rsid w:val="00A07EDA"/>
    <w:rsid w:val="00A1016D"/>
    <w:rsid w:val="00A101F9"/>
    <w:rsid w:val="00A102B8"/>
    <w:rsid w:val="00A10328"/>
    <w:rsid w:val="00A10695"/>
    <w:rsid w:val="00A108EE"/>
    <w:rsid w:val="00A10BB8"/>
    <w:rsid w:val="00A1105F"/>
    <w:rsid w:val="00A11336"/>
    <w:rsid w:val="00A1143C"/>
    <w:rsid w:val="00A1160D"/>
    <w:rsid w:val="00A118AC"/>
    <w:rsid w:val="00A1194E"/>
    <w:rsid w:val="00A11AC6"/>
    <w:rsid w:val="00A11B18"/>
    <w:rsid w:val="00A11C3D"/>
    <w:rsid w:val="00A1200D"/>
    <w:rsid w:val="00A1200E"/>
    <w:rsid w:val="00A122FF"/>
    <w:rsid w:val="00A12764"/>
    <w:rsid w:val="00A128B2"/>
    <w:rsid w:val="00A12DC1"/>
    <w:rsid w:val="00A1304C"/>
    <w:rsid w:val="00A13074"/>
    <w:rsid w:val="00A13186"/>
    <w:rsid w:val="00A132C6"/>
    <w:rsid w:val="00A1367E"/>
    <w:rsid w:val="00A1375A"/>
    <w:rsid w:val="00A137E4"/>
    <w:rsid w:val="00A13BCF"/>
    <w:rsid w:val="00A13DDC"/>
    <w:rsid w:val="00A1418D"/>
    <w:rsid w:val="00A14362"/>
    <w:rsid w:val="00A143EC"/>
    <w:rsid w:val="00A1454F"/>
    <w:rsid w:val="00A14813"/>
    <w:rsid w:val="00A1495E"/>
    <w:rsid w:val="00A14B9F"/>
    <w:rsid w:val="00A14F70"/>
    <w:rsid w:val="00A15106"/>
    <w:rsid w:val="00A15393"/>
    <w:rsid w:val="00A15482"/>
    <w:rsid w:val="00A15529"/>
    <w:rsid w:val="00A15537"/>
    <w:rsid w:val="00A155AA"/>
    <w:rsid w:val="00A1566A"/>
    <w:rsid w:val="00A1572E"/>
    <w:rsid w:val="00A15781"/>
    <w:rsid w:val="00A15A28"/>
    <w:rsid w:val="00A1654C"/>
    <w:rsid w:val="00A165BF"/>
    <w:rsid w:val="00A1673A"/>
    <w:rsid w:val="00A168D1"/>
    <w:rsid w:val="00A16D1B"/>
    <w:rsid w:val="00A16D2A"/>
    <w:rsid w:val="00A16DBA"/>
    <w:rsid w:val="00A16EE4"/>
    <w:rsid w:val="00A172E8"/>
    <w:rsid w:val="00A17458"/>
    <w:rsid w:val="00A179FF"/>
    <w:rsid w:val="00A17E7E"/>
    <w:rsid w:val="00A17E90"/>
    <w:rsid w:val="00A20029"/>
    <w:rsid w:val="00A20411"/>
    <w:rsid w:val="00A20697"/>
    <w:rsid w:val="00A20847"/>
    <w:rsid w:val="00A209D7"/>
    <w:rsid w:val="00A20BDD"/>
    <w:rsid w:val="00A20F02"/>
    <w:rsid w:val="00A20F06"/>
    <w:rsid w:val="00A2112F"/>
    <w:rsid w:val="00A2138D"/>
    <w:rsid w:val="00A21914"/>
    <w:rsid w:val="00A2194E"/>
    <w:rsid w:val="00A21A29"/>
    <w:rsid w:val="00A21A36"/>
    <w:rsid w:val="00A21DB7"/>
    <w:rsid w:val="00A21DCE"/>
    <w:rsid w:val="00A21F89"/>
    <w:rsid w:val="00A21FF6"/>
    <w:rsid w:val="00A2205C"/>
    <w:rsid w:val="00A2206E"/>
    <w:rsid w:val="00A220E7"/>
    <w:rsid w:val="00A223A0"/>
    <w:rsid w:val="00A22A5F"/>
    <w:rsid w:val="00A22D6D"/>
    <w:rsid w:val="00A22F03"/>
    <w:rsid w:val="00A2311D"/>
    <w:rsid w:val="00A23523"/>
    <w:rsid w:val="00A235B8"/>
    <w:rsid w:val="00A23613"/>
    <w:rsid w:val="00A23708"/>
    <w:rsid w:val="00A23718"/>
    <w:rsid w:val="00A2373E"/>
    <w:rsid w:val="00A239FA"/>
    <w:rsid w:val="00A23F69"/>
    <w:rsid w:val="00A240BC"/>
    <w:rsid w:val="00A242A3"/>
    <w:rsid w:val="00A244A7"/>
    <w:rsid w:val="00A24588"/>
    <w:rsid w:val="00A24858"/>
    <w:rsid w:val="00A2493C"/>
    <w:rsid w:val="00A24B94"/>
    <w:rsid w:val="00A24CD2"/>
    <w:rsid w:val="00A24D45"/>
    <w:rsid w:val="00A25294"/>
    <w:rsid w:val="00A252BF"/>
    <w:rsid w:val="00A2540D"/>
    <w:rsid w:val="00A2542D"/>
    <w:rsid w:val="00A2546F"/>
    <w:rsid w:val="00A254EE"/>
    <w:rsid w:val="00A25657"/>
    <w:rsid w:val="00A25873"/>
    <w:rsid w:val="00A25BE7"/>
    <w:rsid w:val="00A25F6E"/>
    <w:rsid w:val="00A26038"/>
    <w:rsid w:val="00A2636C"/>
    <w:rsid w:val="00A2647F"/>
    <w:rsid w:val="00A2659C"/>
    <w:rsid w:val="00A269DC"/>
    <w:rsid w:val="00A26C76"/>
    <w:rsid w:val="00A26CC3"/>
    <w:rsid w:val="00A26DF2"/>
    <w:rsid w:val="00A26FC2"/>
    <w:rsid w:val="00A27008"/>
    <w:rsid w:val="00A2749C"/>
    <w:rsid w:val="00A27805"/>
    <w:rsid w:val="00A2794C"/>
    <w:rsid w:val="00A27C32"/>
    <w:rsid w:val="00A27CDF"/>
    <w:rsid w:val="00A27FBB"/>
    <w:rsid w:val="00A3016F"/>
    <w:rsid w:val="00A303A6"/>
    <w:rsid w:val="00A30760"/>
    <w:rsid w:val="00A3081A"/>
    <w:rsid w:val="00A309C6"/>
    <w:rsid w:val="00A30AC9"/>
    <w:rsid w:val="00A30D13"/>
    <w:rsid w:val="00A30E04"/>
    <w:rsid w:val="00A3108F"/>
    <w:rsid w:val="00A310B0"/>
    <w:rsid w:val="00A314F9"/>
    <w:rsid w:val="00A319D0"/>
    <w:rsid w:val="00A319D8"/>
    <w:rsid w:val="00A3203D"/>
    <w:rsid w:val="00A32316"/>
    <w:rsid w:val="00A323F0"/>
    <w:rsid w:val="00A3246F"/>
    <w:rsid w:val="00A324F9"/>
    <w:rsid w:val="00A3257A"/>
    <w:rsid w:val="00A32DEE"/>
    <w:rsid w:val="00A3316B"/>
    <w:rsid w:val="00A33172"/>
    <w:rsid w:val="00A3333D"/>
    <w:rsid w:val="00A33443"/>
    <w:rsid w:val="00A334F9"/>
    <w:rsid w:val="00A336B6"/>
    <w:rsid w:val="00A33721"/>
    <w:rsid w:val="00A33AD4"/>
    <w:rsid w:val="00A33C1B"/>
    <w:rsid w:val="00A33E9D"/>
    <w:rsid w:val="00A34021"/>
    <w:rsid w:val="00A3403D"/>
    <w:rsid w:val="00A34200"/>
    <w:rsid w:val="00A34312"/>
    <w:rsid w:val="00A3432B"/>
    <w:rsid w:val="00A345DC"/>
    <w:rsid w:val="00A346BA"/>
    <w:rsid w:val="00A34955"/>
    <w:rsid w:val="00A34A8E"/>
    <w:rsid w:val="00A34C18"/>
    <w:rsid w:val="00A34C42"/>
    <w:rsid w:val="00A34C67"/>
    <w:rsid w:val="00A34D0B"/>
    <w:rsid w:val="00A34D62"/>
    <w:rsid w:val="00A353DA"/>
    <w:rsid w:val="00A35427"/>
    <w:rsid w:val="00A35455"/>
    <w:rsid w:val="00A35C41"/>
    <w:rsid w:val="00A35DCF"/>
    <w:rsid w:val="00A35E3C"/>
    <w:rsid w:val="00A36013"/>
    <w:rsid w:val="00A3611D"/>
    <w:rsid w:val="00A362EE"/>
    <w:rsid w:val="00A3630F"/>
    <w:rsid w:val="00A36339"/>
    <w:rsid w:val="00A3648A"/>
    <w:rsid w:val="00A364F0"/>
    <w:rsid w:val="00A366E4"/>
    <w:rsid w:val="00A3684E"/>
    <w:rsid w:val="00A3698E"/>
    <w:rsid w:val="00A36B44"/>
    <w:rsid w:val="00A36CFC"/>
    <w:rsid w:val="00A36EE1"/>
    <w:rsid w:val="00A36EF6"/>
    <w:rsid w:val="00A36F70"/>
    <w:rsid w:val="00A37135"/>
    <w:rsid w:val="00A37206"/>
    <w:rsid w:val="00A372DC"/>
    <w:rsid w:val="00A373AE"/>
    <w:rsid w:val="00A37831"/>
    <w:rsid w:val="00A379F0"/>
    <w:rsid w:val="00A37BA4"/>
    <w:rsid w:val="00A37BBF"/>
    <w:rsid w:val="00A37DB9"/>
    <w:rsid w:val="00A37E19"/>
    <w:rsid w:val="00A400CC"/>
    <w:rsid w:val="00A40333"/>
    <w:rsid w:val="00A4034D"/>
    <w:rsid w:val="00A4045F"/>
    <w:rsid w:val="00A40616"/>
    <w:rsid w:val="00A40C90"/>
    <w:rsid w:val="00A40DD3"/>
    <w:rsid w:val="00A40ED7"/>
    <w:rsid w:val="00A40F14"/>
    <w:rsid w:val="00A41044"/>
    <w:rsid w:val="00A4129A"/>
    <w:rsid w:val="00A412E1"/>
    <w:rsid w:val="00A413B0"/>
    <w:rsid w:val="00A41946"/>
    <w:rsid w:val="00A41A12"/>
    <w:rsid w:val="00A41AA0"/>
    <w:rsid w:val="00A41D6F"/>
    <w:rsid w:val="00A42A27"/>
    <w:rsid w:val="00A42AF6"/>
    <w:rsid w:val="00A42B15"/>
    <w:rsid w:val="00A42E20"/>
    <w:rsid w:val="00A42EB4"/>
    <w:rsid w:val="00A42FF9"/>
    <w:rsid w:val="00A430AC"/>
    <w:rsid w:val="00A433C1"/>
    <w:rsid w:val="00A43496"/>
    <w:rsid w:val="00A435E2"/>
    <w:rsid w:val="00A436A2"/>
    <w:rsid w:val="00A4376F"/>
    <w:rsid w:val="00A438DF"/>
    <w:rsid w:val="00A4393E"/>
    <w:rsid w:val="00A43CA4"/>
    <w:rsid w:val="00A43CFB"/>
    <w:rsid w:val="00A43CFE"/>
    <w:rsid w:val="00A442D8"/>
    <w:rsid w:val="00A44555"/>
    <w:rsid w:val="00A44B21"/>
    <w:rsid w:val="00A44B54"/>
    <w:rsid w:val="00A44B5B"/>
    <w:rsid w:val="00A44D6E"/>
    <w:rsid w:val="00A44EB7"/>
    <w:rsid w:val="00A44ED2"/>
    <w:rsid w:val="00A44FFE"/>
    <w:rsid w:val="00A45059"/>
    <w:rsid w:val="00A451F1"/>
    <w:rsid w:val="00A45349"/>
    <w:rsid w:val="00A4549F"/>
    <w:rsid w:val="00A456FB"/>
    <w:rsid w:val="00A457BE"/>
    <w:rsid w:val="00A45AC7"/>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61"/>
    <w:rsid w:val="00A46B6F"/>
    <w:rsid w:val="00A46B8F"/>
    <w:rsid w:val="00A46C59"/>
    <w:rsid w:val="00A46D41"/>
    <w:rsid w:val="00A46D47"/>
    <w:rsid w:val="00A47115"/>
    <w:rsid w:val="00A47210"/>
    <w:rsid w:val="00A4725A"/>
    <w:rsid w:val="00A47394"/>
    <w:rsid w:val="00A4748E"/>
    <w:rsid w:val="00A475A7"/>
    <w:rsid w:val="00A475B3"/>
    <w:rsid w:val="00A47866"/>
    <w:rsid w:val="00A47981"/>
    <w:rsid w:val="00A47B94"/>
    <w:rsid w:val="00A47C2E"/>
    <w:rsid w:val="00A47D1A"/>
    <w:rsid w:val="00A47D23"/>
    <w:rsid w:val="00A47D3A"/>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C46"/>
    <w:rsid w:val="00A51DCA"/>
    <w:rsid w:val="00A51FB9"/>
    <w:rsid w:val="00A51FF8"/>
    <w:rsid w:val="00A52077"/>
    <w:rsid w:val="00A520B6"/>
    <w:rsid w:val="00A52109"/>
    <w:rsid w:val="00A5225B"/>
    <w:rsid w:val="00A523C9"/>
    <w:rsid w:val="00A526AE"/>
    <w:rsid w:val="00A526C2"/>
    <w:rsid w:val="00A52A84"/>
    <w:rsid w:val="00A52CE7"/>
    <w:rsid w:val="00A52E73"/>
    <w:rsid w:val="00A52F44"/>
    <w:rsid w:val="00A531AF"/>
    <w:rsid w:val="00A5385F"/>
    <w:rsid w:val="00A53E40"/>
    <w:rsid w:val="00A53F55"/>
    <w:rsid w:val="00A5417B"/>
    <w:rsid w:val="00A542B2"/>
    <w:rsid w:val="00A54599"/>
    <w:rsid w:val="00A5469F"/>
    <w:rsid w:val="00A5481C"/>
    <w:rsid w:val="00A549A5"/>
    <w:rsid w:val="00A54A57"/>
    <w:rsid w:val="00A54AE2"/>
    <w:rsid w:val="00A54AE8"/>
    <w:rsid w:val="00A54B53"/>
    <w:rsid w:val="00A54B82"/>
    <w:rsid w:val="00A54C58"/>
    <w:rsid w:val="00A54E1D"/>
    <w:rsid w:val="00A5502E"/>
    <w:rsid w:val="00A55094"/>
    <w:rsid w:val="00A55280"/>
    <w:rsid w:val="00A5531B"/>
    <w:rsid w:val="00A554C1"/>
    <w:rsid w:val="00A55646"/>
    <w:rsid w:val="00A5568F"/>
    <w:rsid w:val="00A5585E"/>
    <w:rsid w:val="00A55AB9"/>
    <w:rsid w:val="00A56464"/>
    <w:rsid w:val="00A564BC"/>
    <w:rsid w:val="00A56576"/>
    <w:rsid w:val="00A566AA"/>
    <w:rsid w:val="00A568B9"/>
    <w:rsid w:val="00A56902"/>
    <w:rsid w:val="00A569D4"/>
    <w:rsid w:val="00A56DA6"/>
    <w:rsid w:val="00A572C6"/>
    <w:rsid w:val="00A5733E"/>
    <w:rsid w:val="00A57611"/>
    <w:rsid w:val="00A57B28"/>
    <w:rsid w:val="00A57F1A"/>
    <w:rsid w:val="00A60157"/>
    <w:rsid w:val="00A60163"/>
    <w:rsid w:val="00A601AB"/>
    <w:rsid w:val="00A6038D"/>
    <w:rsid w:val="00A603B1"/>
    <w:rsid w:val="00A60434"/>
    <w:rsid w:val="00A60518"/>
    <w:rsid w:val="00A605B0"/>
    <w:rsid w:val="00A608B7"/>
    <w:rsid w:val="00A60B23"/>
    <w:rsid w:val="00A60C73"/>
    <w:rsid w:val="00A60C88"/>
    <w:rsid w:val="00A60CF0"/>
    <w:rsid w:val="00A611C3"/>
    <w:rsid w:val="00A6121B"/>
    <w:rsid w:val="00A612C2"/>
    <w:rsid w:val="00A6134C"/>
    <w:rsid w:val="00A61429"/>
    <w:rsid w:val="00A6146A"/>
    <w:rsid w:val="00A61514"/>
    <w:rsid w:val="00A61645"/>
    <w:rsid w:val="00A61860"/>
    <w:rsid w:val="00A61928"/>
    <w:rsid w:val="00A6199D"/>
    <w:rsid w:val="00A61E30"/>
    <w:rsid w:val="00A62080"/>
    <w:rsid w:val="00A62092"/>
    <w:rsid w:val="00A62301"/>
    <w:rsid w:val="00A62367"/>
    <w:rsid w:val="00A6243B"/>
    <w:rsid w:val="00A625E1"/>
    <w:rsid w:val="00A6274E"/>
    <w:rsid w:val="00A62E83"/>
    <w:rsid w:val="00A630A2"/>
    <w:rsid w:val="00A63208"/>
    <w:rsid w:val="00A632B8"/>
    <w:rsid w:val="00A634D7"/>
    <w:rsid w:val="00A639CC"/>
    <w:rsid w:val="00A63A4D"/>
    <w:rsid w:val="00A63BF3"/>
    <w:rsid w:val="00A63DEC"/>
    <w:rsid w:val="00A63E3F"/>
    <w:rsid w:val="00A64110"/>
    <w:rsid w:val="00A642A0"/>
    <w:rsid w:val="00A6479C"/>
    <w:rsid w:val="00A648F1"/>
    <w:rsid w:val="00A64942"/>
    <w:rsid w:val="00A6499E"/>
    <w:rsid w:val="00A64A6B"/>
    <w:rsid w:val="00A64B65"/>
    <w:rsid w:val="00A64DB1"/>
    <w:rsid w:val="00A65198"/>
    <w:rsid w:val="00A6519C"/>
    <w:rsid w:val="00A651AB"/>
    <w:rsid w:val="00A65494"/>
    <w:rsid w:val="00A654C8"/>
    <w:rsid w:val="00A656A6"/>
    <w:rsid w:val="00A65781"/>
    <w:rsid w:val="00A65911"/>
    <w:rsid w:val="00A65AAB"/>
    <w:rsid w:val="00A65B53"/>
    <w:rsid w:val="00A65C42"/>
    <w:rsid w:val="00A65D04"/>
    <w:rsid w:val="00A65E8C"/>
    <w:rsid w:val="00A66097"/>
    <w:rsid w:val="00A660B2"/>
    <w:rsid w:val="00A6643C"/>
    <w:rsid w:val="00A664F5"/>
    <w:rsid w:val="00A6662B"/>
    <w:rsid w:val="00A666DC"/>
    <w:rsid w:val="00A668A0"/>
    <w:rsid w:val="00A6716F"/>
    <w:rsid w:val="00A674C7"/>
    <w:rsid w:val="00A67544"/>
    <w:rsid w:val="00A6763C"/>
    <w:rsid w:val="00A6764E"/>
    <w:rsid w:val="00A67756"/>
    <w:rsid w:val="00A6784D"/>
    <w:rsid w:val="00A67B77"/>
    <w:rsid w:val="00A67BE0"/>
    <w:rsid w:val="00A67F33"/>
    <w:rsid w:val="00A67FC2"/>
    <w:rsid w:val="00A701FD"/>
    <w:rsid w:val="00A70476"/>
    <w:rsid w:val="00A706CA"/>
    <w:rsid w:val="00A7075B"/>
    <w:rsid w:val="00A70937"/>
    <w:rsid w:val="00A70FE9"/>
    <w:rsid w:val="00A7104B"/>
    <w:rsid w:val="00A71118"/>
    <w:rsid w:val="00A71234"/>
    <w:rsid w:val="00A7131F"/>
    <w:rsid w:val="00A71573"/>
    <w:rsid w:val="00A717C3"/>
    <w:rsid w:val="00A717CD"/>
    <w:rsid w:val="00A71B58"/>
    <w:rsid w:val="00A71CE6"/>
    <w:rsid w:val="00A71D23"/>
    <w:rsid w:val="00A71EDE"/>
    <w:rsid w:val="00A71F6E"/>
    <w:rsid w:val="00A71FCD"/>
    <w:rsid w:val="00A721FB"/>
    <w:rsid w:val="00A72511"/>
    <w:rsid w:val="00A7254B"/>
    <w:rsid w:val="00A728CC"/>
    <w:rsid w:val="00A72921"/>
    <w:rsid w:val="00A72AD6"/>
    <w:rsid w:val="00A72B5C"/>
    <w:rsid w:val="00A72C25"/>
    <w:rsid w:val="00A72E7F"/>
    <w:rsid w:val="00A72F3E"/>
    <w:rsid w:val="00A7333A"/>
    <w:rsid w:val="00A73555"/>
    <w:rsid w:val="00A73BDB"/>
    <w:rsid w:val="00A73D0D"/>
    <w:rsid w:val="00A73EEF"/>
    <w:rsid w:val="00A74008"/>
    <w:rsid w:val="00A74123"/>
    <w:rsid w:val="00A7454F"/>
    <w:rsid w:val="00A7457A"/>
    <w:rsid w:val="00A74966"/>
    <w:rsid w:val="00A74A92"/>
    <w:rsid w:val="00A74CEE"/>
    <w:rsid w:val="00A74E32"/>
    <w:rsid w:val="00A75126"/>
    <w:rsid w:val="00A75227"/>
    <w:rsid w:val="00A75275"/>
    <w:rsid w:val="00A75346"/>
    <w:rsid w:val="00A75353"/>
    <w:rsid w:val="00A7554F"/>
    <w:rsid w:val="00A757B2"/>
    <w:rsid w:val="00A75970"/>
    <w:rsid w:val="00A7597A"/>
    <w:rsid w:val="00A759B7"/>
    <w:rsid w:val="00A75C1C"/>
    <w:rsid w:val="00A75CC1"/>
    <w:rsid w:val="00A75E88"/>
    <w:rsid w:val="00A75F4B"/>
    <w:rsid w:val="00A76066"/>
    <w:rsid w:val="00A76367"/>
    <w:rsid w:val="00A76C1F"/>
    <w:rsid w:val="00A76C94"/>
    <w:rsid w:val="00A76E4D"/>
    <w:rsid w:val="00A7751F"/>
    <w:rsid w:val="00A7768C"/>
    <w:rsid w:val="00A777B6"/>
    <w:rsid w:val="00A777E4"/>
    <w:rsid w:val="00A777E7"/>
    <w:rsid w:val="00A77867"/>
    <w:rsid w:val="00A7793B"/>
    <w:rsid w:val="00A77ACE"/>
    <w:rsid w:val="00A77C06"/>
    <w:rsid w:val="00A77E40"/>
    <w:rsid w:val="00A77FE6"/>
    <w:rsid w:val="00A804CD"/>
    <w:rsid w:val="00A80561"/>
    <w:rsid w:val="00A8056E"/>
    <w:rsid w:val="00A80761"/>
    <w:rsid w:val="00A809FB"/>
    <w:rsid w:val="00A80A45"/>
    <w:rsid w:val="00A80DBE"/>
    <w:rsid w:val="00A81150"/>
    <w:rsid w:val="00A8137E"/>
    <w:rsid w:val="00A813DE"/>
    <w:rsid w:val="00A81651"/>
    <w:rsid w:val="00A81A2D"/>
    <w:rsid w:val="00A81C18"/>
    <w:rsid w:val="00A81CA6"/>
    <w:rsid w:val="00A81FE0"/>
    <w:rsid w:val="00A82046"/>
    <w:rsid w:val="00A82267"/>
    <w:rsid w:val="00A824CD"/>
    <w:rsid w:val="00A824E9"/>
    <w:rsid w:val="00A8261F"/>
    <w:rsid w:val="00A82721"/>
    <w:rsid w:val="00A82D58"/>
    <w:rsid w:val="00A82D60"/>
    <w:rsid w:val="00A82EC4"/>
    <w:rsid w:val="00A831AC"/>
    <w:rsid w:val="00A83269"/>
    <w:rsid w:val="00A83616"/>
    <w:rsid w:val="00A83722"/>
    <w:rsid w:val="00A83771"/>
    <w:rsid w:val="00A8385E"/>
    <w:rsid w:val="00A8399D"/>
    <w:rsid w:val="00A83B01"/>
    <w:rsid w:val="00A83C2B"/>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5019"/>
    <w:rsid w:val="00A8512F"/>
    <w:rsid w:val="00A852C9"/>
    <w:rsid w:val="00A852EC"/>
    <w:rsid w:val="00A85457"/>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F8F"/>
    <w:rsid w:val="00A87427"/>
    <w:rsid w:val="00A876BC"/>
    <w:rsid w:val="00A87797"/>
    <w:rsid w:val="00A879D6"/>
    <w:rsid w:val="00A87AE9"/>
    <w:rsid w:val="00A87C38"/>
    <w:rsid w:val="00A87CDB"/>
    <w:rsid w:val="00A87F53"/>
    <w:rsid w:val="00A9042B"/>
    <w:rsid w:val="00A9091E"/>
    <w:rsid w:val="00A90B4D"/>
    <w:rsid w:val="00A90DFA"/>
    <w:rsid w:val="00A90E72"/>
    <w:rsid w:val="00A90F43"/>
    <w:rsid w:val="00A910B3"/>
    <w:rsid w:val="00A9126C"/>
    <w:rsid w:val="00A912C9"/>
    <w:rsid w:val="00A912FD"/>
    <w:rsid w:val="00A9131D"/>
    <w:rsid w:val="00A913C6"/>
    <w:rsid w:val="00A91450"/>
    <w:rsid w:val="00A91B17"/>
    <w:rsid w:val="00A91C67"/>
    <w:rsid w:val="00A91DD9"/>
    <w:rsid w:val="00A922A2"/>
    <w:rsid w:val="00A9234F"/>
    <w:rsid w:val="00A92546"/>
    <w:rsid w:val="00A9254D"/>
    <w:rsid w:val="00A92551"/>
    <w:rsid w:val="00A925E3"/>
    <w:rsid w:val="00A92696"/>
    <w:rsid w:val="00A92B8A"/>
    <w:rsid w:val="00A92F19"/>
    <w:rsid w:val="00A930B6"/>
    <w:rsid w:val="00A93128"/>
    <w:rsid w:val="00A93176"/>
    <w:rsid w:val="00A9327B"/>
    <w:rsid w:val="00A932E6"/>
    <w:rsid w:val="00A9337A"/>
    <w:rsid w:val="00A93391"/>
    <w:rsid w:val="00A9374B"/>
    <w:rsid w:val="00A9399E"/>
    <w:rsid w:val="00A939F4"/>
    <w:rsid w:val="00A93B69"/>
    <w:rsid w:val="00A93B9B"/>
    <w:rsid w:val="00A93CB1"/>
    <w:rsid w:val="00A93D0D"/>
    <w:rsid w:val="00A93EC8"/>
    <w:rsid w:val="00A943B3"/>
    <w:rsid w:val="00A9448A"/>
    <w:rsid w:val="00A94500"/>
    <w:rsid w:val="00A94E38"/>
    <w:rsid w:val="00A94FF7"/>
    <w:rsid w:val="00A9528B"/>
    <w:rsid w:val="00A95305"/>
    <w:rsid w:val="00A96028"/>
    <w:rsid w:val="00A96349"/>
    <w:rsid w:val="00A963C7"/>
    <w:rsid w:val="00A96678"/>
    <w:rsid w:val="00A967F4"/>
    <w:rsid w:val="00A96BD9"/>
    <w:rsid w:val="00A96C1E"/>
    <w:rsid w:val="00A96F0D"/>
    <w:rsid w:val="00A970F5"/>
    <w:rsid w:val="00A97668"/>
    <w:rsid w:val="00A976D1"/>
    <w:rsid w:val="00AA0195"/>
    <w:rsid w:val="00AA0274"/>
    <w:rsid w:val="00AA0340"/>
    <w:rsid w:val="00AA03D5"/>
    <w:rsid w:val="00AA0628"/>
    <w:rsid w:val="00AA0C40"/>
    <w:rsid w:val="00AA0D15"/>
    <w:rsid w:val="00AA0DDE"/>
    <w:rsid w:val="00AA1031"/>
    <w:rsid w:val="00AA1081"/>
    <w:rsid w:val="00AA1626"/>
    <w:rsid w:val="00AA19E8"/>
    <w:rsid w:val="00AA19F5"/>
    <w:rsid w:val="00AA1C25"/>
    <w:rsid w:val="00AA1F88"/>
    <w:rsid w:val="00AA2064"/>
    <w:rsid w:val="00AA23F3"/>
    <w:rsid w:val="00AA28EE"/>
    <w:rsid w:val="00AA2961"/>
    <w:rsid w:val="00AA2A41"/>
    <w:rsid w:val="00AA2B1D"/>
    <w:rsid w:val="00AA2BBA"/>
    <w:rsid w:val="00AA2D26"/>
    <w:rsid w:val="00AA2DA2"/>
    <w:rsid w:val="00AA2F92"/>
    <w:rsid w:val="00AA31FF"/>
    <w:rsid w:val="00AA32C0"/>
    <w:rsid w:val="00AA38C9"/>
    <w:rsid w:val="00AA3959"/>
    <w:rsid w:val="00AA3DB7"/>
    <w:rsid w:val="00AA3FAC"/>
    <w:rsid w:val="00AA4452"/>
    <w:rsid w:val="00AA44F9"/>
    <w:rsid w:val="00AA454A"/>
    <w:rsid w:val="00AA471A"/>
    <w:rsid w:val="00AA47DE"/>
    <w:rsid w:val="00AA4957"/>
    <w:rsid w:val="00AA4BC4"/>
    <w:rsid w:val="00AA4EEF"/>
    <w:rsid w:val="00AA5141"/>
    <w:rsid w:val="00AA51F5"/>
    <w:rsid w:val="00AA52E9"/>
    <w:rsid w:val="00AA53C0"/>
    <w:rsid w:val="00AA5435"/>
    <w:rsid w:val="00AA5560"/>
    <w:rsid w:val="00AA5697"/>
    <w:rsid w:val="00AA57ED"/>
    <w:rsid w:val="00AA587B"/>
    <w:rsid w:val="00AA5B24"/>
    <w:rsid w:val="00AA5BA0"/>
    <w:rsid w:val="00AA5E05"/>
    <w:rsid w:val="00AA5E3B"/>
    <w:rsid w:val="00AA5E8C"/>
    <w:rsid w:val="00AA5F69"/>
    <w:rsid w:val="00AA6077"/>
    <w:rsid w:val="00AA6199"/>
    <w:rsid w:val="00AA6497"/>
    <w:rsid w:val="00AA66AF"/>
    <w:rsid w:val="00AA68B4"/>
    <w:rsid w:val="00AA6AE0"/>
    <w:rsid w:val="00AA6AF8"/>
    <w:rsid w:val="00AA6BBB"/>
    <w:rsid w:val="00AA6C5F"/>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C9"/>
    <w:rsid w:val="00AB0D39"/>
    <w:rsid w:val="00AB0E0C"/>
    <w:rsid w:val="00AB10BB"/>
    <w:rsid w:val="00AB12B0"/>
    <w:rsid w:val="00AB154A"/>
    <w:rsid w:val="00AB15DE"/>
    <w:rsid w:val="00AB15F7"/>
    <w:rsid w:val="00AB185A"/>
    <w:rsid w:val="00AB18F7"/>
    <w:rsid w:val="00AB1A50"/>
    <w:rsid w:val="00AB1BA7"/>
    <w:rsid w:val="00AB1DBE"/>
    <w:rsid w:val="00AB1E04"/>
    <w:rsid w:val="00AB1E3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C81"/>
    <w:rsid w:val="00AB3E40"/>
    <w:rsid w:val="00AB3ECA"/>
    <w:rsid w:val="00AB3F38"/>
    <w:rsid w:val="00AB41A4"/>
    <w:rsid w:val="00AB43AF"/>
    <w:rsid w:val="00AB43C0"/>
    <w:rsid w:val="00AB43EC"/>
    <w:rsid w:val="00AB44C8"/>
    <w:rsid w:val="00AB45D0"/>
    <w:rsid w:val="00AB4605"/>
    <w:rsid w:val="00AB46DA"/>
    <w:rsid w:val="00AB47DE"/>
    <w:rsid w:val="00AB4A43"/>
    <w:rsid w:val="00AB4AF0"/>
    <w:rsid w:val="00AB4B5B"/>
    <w:rsid w:val="00AB4BF4"/>
    <w:rsid w:val="00AB4CA8"/>
    <w:rsid w:val="00AB4E51"/>
    <w:rsid w:val="00AB4E84"/>
    <w:rsid w:val="00AB4F99"/>
    <w:rsid w:val="00AB52BD"/>
    <w:rsid w:val="00AB541E"/>
    <w:rsid w:val="00AB5494"/>
    <w:rsid w:val="00AB5692"/>
    <w:rsid w:val="00AB579D"/>
    <w:rsid w:val="00AB584E"/>
    <w:rsid w:val="00AB58BE"/>
    <w:rsid w:val="00AB5ADF"/>
    <w:rsid w:val="00AB5C86"/>
    <w:rsid w:val="00AB5E57"/>
    <w:rsid w:val="00AB5E5E"/>
    <w:rsid w:val="00AB5F30"/>
    <w:rsid w:val="00AB60FE"/>
    <w:rsid w:val="00AB63F5"/>
    <w:rsid w:val="00AB64F0"/>
    <w:rsid w:val="00AB65B3"/>
    <w:rsid w:val="00AB6688"/>
    <w:rsid w:val="00AB68EB"/>
    <w:rsid w:val="00AB6B7E"/>
    <w:rsid w:val="00AB6B85"/>
    <w:rsid w:val="00AB6C9F"/>
    <w:rsid w:val="00AB6D19"/>
    <w:rsid w:val="00AB7197"/>
    <w:rsid w:val="00AB71B5"/>
    <w:rsid w:val="00AB725F"/>
    <w:rsid w:val="00AB768D"/>
    <w:rsid w:val="00AB77E8"/>
    <w:rsid w:val="00AB7AC6"/>
    <w:rsid w:val="00AB7B49"/>
    <w:rsid w:val="00AB7BA9"/>
    <w:rsid w:val="00AC02C2"/>
    <w:rsid w:val="00AC0561"/>
    <w:rsid w:val="00AC0705"/>
    <w:rsid w:val="00AC0B86"/>
    <w:rsid w:val="00AC0BD4"/>
    <w:rsid w:val="00AC0C0E"/>
    <w:rsid w:val="00AC0C20"/>
    <w:rsid w:val="00AC0F64"/>
    <w:rsid w:val="00AC0FF7"/>
    <w:rsid w:val="00AC109B"/>
    <w:rsid w:val="00AC120C"/>
    <w:rsid w:val="00AC123F"/>
    <w:rsid w:val="00AC12E1"/>
    <w:rsid w:val="00AC12FD"/>
    <w:rsid w:val="00AC142F"/>
    <w:rsid w:val="00AC1980"/>
    <w:rsid w:val="00AC1D84"/>
    <w:rsid w:val="00AC1FF4"/>
    <w:rsid w:val="00AC2140"/>
    <w:rsid w:val="00AC2241"/>
    <w:rsid w:val="00AC2299"/>
    <w:rsid w:val="00AC23A5"/>
    <w:rsid w:val="00AC2534"/>
    <w:rsid w:val="00AC2714"/>
    <w:rsid w:val="00AC2843"/>
    <w:rsid w:val="00AC288E"/>
    <w:rsid w:val="00AC28A9"/>
    <w:rsid w:val="00AC2B22"/>
    <w:rsid w:val="00AC2D70"/>
    <w:rsid w:val="00AC2DA3"/>
    <w:rsid w:val="00AC2E97"/>
    <w:rsid w:val="00AC3036"/>
    <w:rsid w:val="00AC3077"/>
    <w:rsid w:val="00AC3177"/>
    <w:rsid w:val="00AC32AE"/>
    <w:rsid w:val="00AC392E"/>
    <w:rsid w:val="00AC3943"/>
    <w:rsid w:val="00AC39A1"/>
    <w:rsid w:val="00AC39AE"/>
    <w:rsid w:val="00AC3A36"/>
    <w:rsid w:val="00AC3B41"/>
    <w:rsid w:val="00AC3C91"/>
    <w:rsid w:val="00AC3D94"/>
    <w:rsid w:val="00AC4031"/>
    <w:rsid w:val="00AC423A"/>
    <w:rsid w:val="00AC458A"/>
    <w:rsid w:val="00AC484F"/>
    <w:rsid w:val="00AC48E4"/>
    <w:rsid w:val="00AC4C9F"/>
    <w:rsid w:val="00AC4D81"/>
    <w:rsid w:val="00AC4D90"/>
    <w:rsid w:val="00AC4D94"/>
    <w:rsid w:val="00AC525E"/>
    <w:rsid w:val="00AC5347"/>
    <w:rsid w:val="00AC534C"/>
    <w:rsid w:val="00AC5604"/>
    <w:rsid w:val="00AC5673"/>
    <w:rsid w:val="00AC57CC"/>
    <w:rsid w:val="00AC58AC"/>
    <w:rsid w:val="00AC58C9"/>
    <w:rsid w:val="00AC59C6"/>
    <w:rsid w:val="00AC5EE1"/>
    <w:rsid w:val="00AC6020"/>
    <w:rsid w:val="00AC60E5"/>
    <w:rsid w:val="00AC668B"/>
    <w:rsid w:val="00AC6881"/>
    <w:rsid w:val="00AC6923"/>
    <w:rsid w:val="00AC6D3B"/>
    <w:rsid w:val="00AC6D51"/>
    <w:rsid w:val="00AC6DDC"/>
    <w:rsid w:val="00AC6ED3"/>
    <w:rsid w:val="00AC6EFC"/>
    <w:rsid w:val="00AC74DA"/>
    <w:rsid w:val="00AC7594"/>
    <w:rsid w:val="00AC7649"/>
    <w:rsid w:val="00AC7691"/>
    <w:rsid w:val="00AC76D5"/>
    <w:rsid w:val="00AC7983"/>
    <w:rsid w:val="00AC7A00"/>
    <w:rsid w:val="00AC7A2B"/>
    <w:rsid w:val="00AC7C25"/>
    <w:rsid w:val="00AC7C38"/>
    <w:rsid w:val="00AC7FFD"/>
    <w:rsid w:val="00AD0545"/>
    <w:rsid w:val="00AD0632"/>
    <w:rsid w:val="00AD0816"/>
    <w:rsid w:val="00AD08F0"/>
    <w:rsid w:val="00AD096F"/>
    <w:rsid w:val="00AD0A51"/>
    <w:rsid w:val="00AD0B37"/>
    <w:rsid w:val="00AD0CA9"/>
    <w:rsid w:val="00AD0CAC"/>
    <w:rsid w:val="00AD0ED2"/>
    <w:rsid w:val="00AD0FC1"/>
    <w:rsid w:val="00AD1132"/>
    <w:rsid w:val="00AD11F7"/>
    <w:rsid w:val="00AD14AD"/>
    <w:rsid w:val="00AD16CC"/>
    <w:rsid w:val="00AD198D"/>
    <w:rsid w:val="00AD1BE6"/>
    <w:rsid w:val="00AD1D3D"/>
    <w:rsid w:val="00AD1DB7"/>
    <w:rsid w:val="00AD1EA7"/>
    <w:rsid w:val="00AD2079"/>
    <w:rsid w:val="00AD20DE"/>
    <w:rsid w:val="00AD2285"/>
    <w:rsid w:val="00AD24F2"/>
    <w:rsid w:val="00AD24F7"/>
    <w:rsid w:val="00AD2520"/>
    <w:rsid w:val="00AD2572"/>
    <w:rsid w:val="00AD266B"/>
    <w:rsid w:val="00AD2852"/>
    <w:rsid w:val="00AD297B"/>
    <w:rsid w:val="00AD2A21"/>
    <w:rsid w:val="00AD2A42"/>
    <w:rsid w:val="00AD2C1A"/>
    <w:rsid w:val="00AD2CB7"/>
    <w:rsid w:val="00AD2D60"/>
    <w:rsid w:val="00AD30AC"/>
    <w:rsid w:val="00AD31C7"/>
    <w:rsid w:val="00AD32A7"/>
    <w:rsid w:val="00AD33C9"/>
    <w:rsid w:val="00AD33D4"/>
    <w:rsid w:val="00AD3576"/>
    <w:rsid w:val="00AD3721"/>
    <w:rsid w:val="00AD396D"/>
    <w:rsid w:val="00AD3976"/>
    <w:rsid w:val="00AD3ADB"/>
    <w:rsid w:val="00AD3BB9"/>
    <w:rsid w:val="00AD3C76"/>
    <w:rsid w:val="00AD3F82"/>
    <w:rsid w:val="00AD4387"/>
    <w:rsid w:val="00AD4524"/>
    <w:rsid w:val="00AD4569"/>
    <w:rsid w:val="00AD45A7"/>
    <w:rsid w:val="00AD4713"/>
    <w:rsid w:val="00AD473F"/>
    <w:rsid w:val="00AD495A"/>
    <w:rsid w:val="00AD4A83"/>
    <w:rsid w:val="00AD4B11"/>
    <w:rsid w:val="00AD4B8B"/>
    <w:rsid w:val="00AD4D2A"/>
    <w:rsid w:val="00AD4DDE"/>
    <w:rsid w:val="00AD4E8D"/>
    <w:rsid w:val="00AD4EEF"/>
    <w:rsid w:val="00AD4F64"/>
    <w:rsid w:val="00AD50E1"/>
    <w:rsid w:val="00AD50E8"/>
    <w:rsid w:val="00AD51AB"/>
    <w:rsid w:val="00AD53E9"/>
    <w:rsid w:val="00AD542F"/>
    <w:rsid w:val="00AD5913"/>
    <w:rsid w:val="00AD5914"/>
    <w:rsid w:val="00AD59B6"/>
    <w:rsid w:val="00AD5C46"/>
    <w:rsid w:val="00AD5D09"/>
    <w:rsid w:val="00AD5DD9"/>
    <w:rsid w:val="00AD5E91"/>
    <w:rsid w:val="00AD60DD"/>
    <w:rsid w:val="00AD6227"/>
    <w:rsid w:val="00AD636B"/>
    <w:rsid w:val="00AD63DD"/>
    <w:rsid w:val="00AD63EE"/>
    <w:rsid w:val="00AD6503"/>
    <w:rsid w:val="00AD676D"/>
    <w:rsid w:val="00AD6B53"/>
    <w:rsid w:val="00AD6B75"/>
    <w:rsid w:val="00AD6C58"/>
    <w:rsid w:val="00AD6E8A"/>
    <w:rsid w:val="00AD6EFE"/>
    <w:rsid w:val="00AD6F5F"/>
    <w:rsid w:val="00AD7059"/>
    <w:rsid w:val="00AD7147"/>
    <w:rsid w:val="00AD727B"/>
    <w:rsid w:val="00AD7305"/>
    <w:rsid w:val="00AD7576"/>
    <w:rsid w:val="00AD76F9"/>
    <w:rsid w:val="00AD7797"/>
    <w:rsid w:val="00AD779E"/>
    <w:rsid w:val="00AD7A55"/>
    <w:rsid w:val="00AD7A87"/>
    <w:rsid w:val="00AD7D46"/>
    <w:rsid w:val="00AD7E64"/>
    <w:rsid w:val="00AD7FD2"/>
    <w:rsid w:val="00AE025E"/>
    <w:rsid w:val="00AE0490"/>
    <w:rsid w:val="00AE068C"/>
    <w:rsid w:val="00AE06AC"/>
    <w:rsid w:val="00AE06FD"/>
    <w:rsid w:val="00AE083B"/>
    <w:rsid w:val="00AE087D"/>
    <w:rsid w:val="00AE0C56"/>
    <w:rsid w:val="00AE0EEC"/>
    <w:rsid w:val="00AE0FC0"/>
    <w:rsid w:val="00AE128C"/>
    <w:rsid w:val="00AE12D1"/>
    <w:rsid w:val="00AE149E"/>
    <w:rsid w:val="00AE16F2"/>
    <w:rsid w:val="00AE18F7"/>
    <w:rsid w:val="00AE1B7C"/>
    <w:rsid w:val="00AE1BC9"/>
    <w:rsid w:val="00AE1C2D"/>
    <w:rsid w:val="00AE1EC8"/>
    <w:rsid w:val="00AE21E8"/>
    <w:rsid w:val="00AE22F2"/>
    <w:rsid w:val="00AE2356"/>
    <w:rsid w:val="00AE238F"/>
    <w:rsid w:val="00AE2400"/>
    <w:rsid w:val="00AE2443"/>
    <w:rsid w:val="00AE24F4"/>
    <w:rsid w:val="00AE25BF"/>
    <w:rsid w:val="00AE25F4"/>
    <w:rsid w:val="00AE28B7"/>
    <w:rsid w:val="00AE29FC"/>
    <w:rsid w:val="00AE2A0C"/>
    <w:rsid w:val="00AE2D27"/>
    <w:rsid w:val="00AE2F3F"/>
    <w:rsid w:val="00AE301F"/>
    <w:rsid w:val="00AE3051"/>
    <w:rsid w:val="00AE3156"/>
    <w:rsid w:val="00AE3194"/>
    <w:rsid w:val="00AE3727"/>
    <w:rsid w:val="00AE37E0"/>
    <w:rsid w:val="00AE37F6"/>
    <w:rsid w:val="00AE385D"/>
    <w:rsid w:val="00AE3962"/>
    <w:rsid w:val="00AE3985"/>
    <w:rsid w:val="00AE3AB7"/>
    <w:rsid w:val="00AE3AC4"/>
    <w:rsid w:val="00AE3AED"/>
    <w:rsid w:val="00AE3B4E"/>
    <w:rsid w:val="00AE3D1C"/>
    <w:rsid w:val="00AE3D20"/>
    <w:rsid w:val="00AE40F2"/>
    <w:rsid w:val="00AE47D5"/>
    <w:rsid w:val="00AE4B31"/>
    <w:rsid w:val="00AE4C5A"/>
    <w:rsid w:val="00AE4D1D"/>
    <w:rsid w:val="00AE4DDD"/>
    <w:rsid w:val="00AE51A2"/>
    <w:rsid w:val="00AE56CB"/>
    <w:rsid w:val="00AE5859"/>
    <w:rsid w:val="00AE58BB"/>
    <w:rsid w:val="00AE5958"/>
    <w:rsid w:val="00AE59EC"/>
    <w:rsid w:val="00AE5C23"/>
    <w:rsid w:val="00AE5FC5"/>
    <w:rsid w:val="00AE6739"/>
    <w:rsid w:val="00AE67B3"/>
    <w:rsid w:val="00AE6919"/>
    <w:rsid w:val="00AE6AE5"/>
    <w:rsid w:val="00AE72C6"/>
    <w:rsid w:val="00AE7487"/>
    <w:rsid w:val="00AE77B2"/>
    <w:rsid w:val="00AE77BA"/>
    <w:rsid w:val="00AE7864"/>
    <w:rsid w:val="00AE78DD"/>
    <w:rsid w:val="00AE7949"/>
    <w:rsid w:val="00AE79DE"/>
    <w:rsid w:val="00AF0168"/>
    <w:rsid w:val="00AF0181"/>
    <w:rsid w:val="00AF0207"/>
    <w:rsid w:val="00AF0314"/>
    <w:rsid w:val="00AF039B"/>
    <w:rsid w:val="00AF0886"/>
    <w:rsid w:val="00AF0915"/>
    <w:rsid w:val="00AF099F"/>
    <w:rsid w:val="00AF0C94"/>
    <w:rsid w:val="00AF0D24"/>
    <w:rsid w:val="00AF0DE1"/>
    <w:rsid w:val="00AF0FD0"/>
    <w:rsid w:val="00AF10D2"/>
    <w:rsid w:val="00AF1340"/>
    <w:rsid w:val="00AF13B4"/>
    <w:rsid w:val="00AF1455"/>
    <w:rsid w:val="00AF15E9"/>
    <w:rsid w:val="00AF1644"/>
    <w:rsid w:val="00AF1962"/>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558"/>
    <w:rsid w:val="00AF6573"/>
    <w:rsid w:val="00AF6888"/>
    <w:rsid w:val="00AF693C"/>
    <w:rsid w:val="00AF6985"/>
    <w:rsid w:val="00AF6B3F"/>
    <w:rsid w:val="00AF6CBE"/>
    <w:rsid w:val="00AF73C3"/>
    <w:rsid w:val="00AF7636"/>
    <w:rsid w:val="00AF795C"/>
    <w:rsid w:val="00AF79B7"/>
    <w:rsid w:val="00AF7A89"/>
    <w:rsid w:val="00AF7B07"/>
    <w:rsid w:val="00AF7BE9"/>
    <w:rsid w:val="00AF7DCA"/>
    <w:rsid w:val="00B00278"/>
    <w:rsid w:val="00B003DE"/>
    <w:rsid w:val="00B006F7"/>
    <w:rsid w:val="00B00752"/>
    <w:rsid w:val="00B007CF"/>
    <w:rsid w:val="00B008C6"/>
    <w:rsid w:val="00B00A3C"/>
    <w:rsid w:val="00B00C92"/>
    <w:rsid w:val="00B01359"/>
    <w:rsid w:val="00B01616"/>
    <w:rsid w:val="00B0164D"/>
    <w:rsid w:val="00B01782"/>
    <w:rsid w:val="00B018F1"/>
    <w:rsid w:val="00B01A69"/>
    <w:rsid w:val="00B01D94"/>
    <w:rsid w:val="00B01F7C"/>
    <w:rsid w:val="00B01F94"/>
    <w:rsid w:val="00B023E9"/>
    <w:rsid w:val="00B026C1"/>
    <w:rsid w:val="00B02937"/>
    <w:rsid w:val="00B02B8F"/>
    <w:rsid w:val="00B02B9C"/>
    <w:rsid w:val="00B02E29"/>
    <w:rsid w:val="00B02FB4"/>
    <w:rsid w:val="00B0339E"/>
    <w:rsid w:val="00B0353B"/>
    <w:rsid w:val="00B03691"/>
    <w:rsid w:val="00B03724"/>
    <w:rsid w:val="00B03C9B"/>
    <w:rsid w:val="00B03DEB"/>
    <w:rsid w:val="00B03E6A"/>
    <w:rsid w:val="00B040B2"/>
    <w:rsid w:val="00B04190"/>
    <w:rsid w:val="00B0428E"/>
    <w:rsid w:val="00B0434B"/>
    <w:rsid w:val="00B043D4"/>
    <w:rsid w:val="00B04404"/>
    <w:rsid w:val="00B04435"/>
    <w:rsid w:val="00B0453F"/>
    <w:rsid w:val="00B04566"/>
    <w:rsid w:val="00B04636"/>
    <w:rsid w:val="00B04649"/>
    <w:rsid w:val="00B04863"/>
    <w:rsid w:val="00B04A6A"/>
    <w:rsid w:val="00B04CC2"/>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BD9"/>
    <w:rsid w:val="00B07DA1"/>
    <w:rsid w:val="00B07ECB"/>
    <w:rsid w:val="00B10218"/>
    <w:rsid w:val="00B1027D"/>
    <w:rsid w:val="00B10558"/>
    <w:rsid w:val="00B105E4"/>
    <w:rsid w:val="00B1075D"/>
    <w:rsid w:val="00B10C40"/>
    <w:rsid w:val="00B10D4B"/>
    <w:rsid w:val="00B10F75"/>
    <w:rsid w:val="00B11045"/>
    <w:rsid w:val="00B11178"/>
    <w:rsid w:val="00B1117A"/>
    <w:rsid w:val="00B1158A"/>
    <w:rsid w:val="00B11981"/>
    <w:rsid w:val="00B11AC9"/>
    <w:rsid w:val="00B12121"/>
    <w:rsid w:val="00B12518"/>
    <w:rsid w:val="00B125A3"/>
    <w:rsid w:val="00B1273E"/>
    <w:rsid w:val="00B1279A"/>
    <w:rsid w:val="00B1289E"/>
    <w:rsid w:val="00B12E41"/>
    <w:rsid w:val="00B130A6"/>
    <w:rsid w:val="00B131DB"/>
    <w:rsid w:val="00B133AD"/>
    <w:rsid w:val="00B139C6"/>
    <w:rsid w:val="00B13B2B"/>
    <w:rsid w:val="00B13CEF"/>
    <w:rsid w:val="00B140A2"/>
    <w:rsid w:val="00B14137"/>
    <w:rsid w:val="00B14188"/>
    <w:rsid w:val="00B141DB"/>
    <w:rsid w:val="00B142D2"/>
    <w:rsid w:val="00B144AE"/>
    <w:rsid w:val="00B14579"/>
    <w:rsid w:val="00B1481A"/>
    <w:rsid w:val="00B14AA6"/>
    <w:rsid w:val="00B14B83"/>
    <w:rsid w:val="00B14E03"/>
    <w:rsid w:val="00B14EA1"/>
    <w:rsid w:val="00B14F21"/>
    <w:rsid w:val="00B1519D"/>
    <w:rsid w:val="00B156A9"/>
    <w:rsid w:val="00B15723"/>
    <w:rsid w:val="00B1587B"/>
    <w:rsid w:val="00B15921"/>
    <w:rsid w:val="00B159A1"/>
    <w:rsid w:val="00B15A06"/>
    <w:rsid w:val="00B15B59"/>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D19"/>
    <w:rsid w:val="00B16D4F"/>
    <w:rsid w:val="00B1724F"/>
    <w:rsid w:val="00B173AC"/>
    <w:rsid w:val="00B17468"/>
    <w:rsid w:val="00B1762B"/>
    <w:rsid w:val="00B17A61"/>
    <w:rsid w:val="00B17A7F"/>
    <w:rsid w:val="00B17BA3"/>
    <w:rsid w:val="00B17C70"/>
    <w:rsid w:val="00B17DFD"/>
    <w:rsid w:val="00B17E1F"/>
    <w:rsid w:val="00B17E89"/>
    <w:rsid w:val="00B17E93"/>
    <w:rsid w:val="00B17FDB"/>
    <w:rsid w:val="00B20212"/>
    <w:rsid w:val="00B206BD"/>
    <w:rsid w:val="00B208EA"/>
    <w:rsid w:val="00B20952"/>
    <w:rsid w:val="00B20956"/>
    <w:rsid w:val="00B20B19"/>
    <w:rsid w:val="00B20D74"/>
    <w:rsid w:val="00B20E46"/>
    <w:rsid w:val="00B20F71"/>
    <w:rsid w:val="00B21151"/>
    <w:rsid w:val="00B2116A"/>
    <w:rsid w:val="00B21303"/>
    <w:rsid w:val="00B21399"/>
    <w:rsid w:val="00B213F5"/>
    <w:rsid w:val="00B21756"/>
    <w:rsid w:val="00B2186F"/>
    <w:rsid w:val="00B218C5"/>
    <w:rsid w:val="00B21955"/>
    <w:rsid w:val="00B219FF"/>
    <w:rsid w:val="00B21A27"/>
    <w:rsid w:val="00B21AAB"/>
    <w:rsid w:val="00B22A1E"/>
    <w:rsid w:val="00B22C0D"/>
    <w:rsid w:val="00B2305C"/>
    <w:rsid w:val="00B23187"/>
    <w:rsid w:val="00B231D8"/>
    <w:rsid w:val="00B235E1"/>
    <w:rsid w:val="00B238EB"/>
    <w:rsid w:val="00B23952"/>
    <w:rsid w:val="00B23AF4"/>
    <w:rsid w:val="00B23C15"/>
    <w:rsid w:val="00B23C9D"/>
    <w:rsid w:val="00B23EA3"/>
    <w:rsid w:val="00B23F0C"/>
    <w:rsid w:val="00B242C4"/>
    <w:rsid w:val="00B2434C"/>
    <w:rsid w:val="00B24590"/>
    <w:rsid w:val="00B249AB"/>
    <w:rsid w:val="00B24AEB"/>
    <w:rsid w:val="00B24B07"/>
    <w:rsid w:val="00B24BB4"/>
    <w:rsid w:val="00B25045"/>
    <w:rsid w:val="00B25762"/>
    <w:rsid w:val="00B25B40"/>
    <w:rsid w:val="00B25FDE"/>
    <w:rsid w:val="00B2616B"/>
    <w:rsid w:val="00B26279"/>
    <w:rsid w:val="00B2629E"/>
    <w:rsid w:val="00B26476"/>
    <w:rsid w:val="00B26562"/>
    <w:rsid w:val="00B26AB0"/>
    <w:rsid w:val="00B26AD2"/>
    <w:rsid w:val="00B26CA2"/>
    <w:rsid w:val="00B26E38"/>
    <w:rsid w:val="00B26E86"/>
    <w:rsid w:val="00B2721F"/>
    <w:rsid w:val="00B2724F"/>
    <w:rsid w:val="00B27270"/>
    <w:rsid w:val="00B272F1"/>
    <w:rsid w:val="00B27613"/>
    <w:rsid w:val="00B27644"/>
    <w:rsid w:val="00B277E2"/>
    <w:rsid w:val="00B27A3D"/>
    <w:rsid w:val="00B27BF5"/>
    <w:rsid w:val="00B27C6D"/>
    <w:rsid w:val="00B307DD"/>
    <w:rsid w:val="00B30983"/>
    <w:rsid w:val="00B30B4E"/>
    <w:rsid w:val="00B30E35"/>
    <w:rsid w:val="00B30E50"/>
    <w:rsid w:val="00B31246"/>
    <w:rsid w:val="00B31353"/>
    <w:rsid w:val="00B31820"/>
    <w:rsid w:val="00B31B62"/>
    <w:rsid w:val="00B31BB2"/>
    <w:rsid w:val="00B31C44"/>
    <w:rsid w:val="00B31DDF"/>
    <w:rsid w:val="00B324A6"/>
    <w:rsid w:val="00B326AD"/>
    <w:rsid w:val="00B326FF"/>
    <w:rsid w:val="00B32943"/>
    <w:rsid w:val="00B32A02"/>
    <w:rsid w:val="00B32BBF"/>
    <w:rsid w:val="00B32D08"/>
    <w:rsid w:val="00B32D6E"/>
    <w:rsid w:val="00B32E55"/>
    <w:rsid w:val="00B33199"/>
    <w:rsid w:val="00B333A1"/>
    <w:rsid w:val="00B333CE"/>
    <w:rsid w:val="00B33490"/>
    <w:rsid w:val="00B334B8"/>
    <w:rsid w:val="00B33526"/>
    <w:rsid w:val="00B33548"/>
    <w:rsid w:val="00B33B4C"/>
    <w:rsid w:val="00B33DA6"/>
    <w:rsid w:val="00B33EBA"/>
    <w:rsid w:val="00B340AA"/>
    <w:rsid w:val="00B34404"/>
    <w:rsid w:val="00B3468C"/>
    <w:rsid w:val="00B346BE"/>
    <w:rsid w:val="00B34A9F"/>
    <w:rsid w:val="00B34B49"/>
    <w:rsid w:val="00B34B64"/>
    <w:rsid w:val="00B34B80"/>
    <w:rsid w:val="00B34B89"/>
    <w:rsid w:val="00B34CD5"/>
    <w:rsid w:val="00B34EED"/>
    <w:rsid w:val="00B352CC"/>
    <w:rsid w:val="00B35346"/>
    <w:rsid w:val="00B3537A"/>
    <w:rsid w:val="00B357EC"/>
    <w:rsid w:val="00B35974"/>
    <w:rsid w:val="00B35C17"/>
    <w:rsid w:val="00B35CDA"/>
    <w:rsid w:val="00B35D51"/>
    <w:rsid w:val="00B36121"/>
    <w:rsid w:val="00B36262"/>
    <w:rsid w:val="00B36587"/>
    <w:rsid w:val="00B366EB"/>
    <w:rsid w:val="00B36AFC"/>
    <w:rsid w:val="00B36FA4"/>
    <w:rsid w:val="00B3749E"/>
    <w:rsid w:val="00B377DC"/>
    <w:rsid w:val="00B37831"/>
    <w:rsid w:val="00B378A6"/>
    <w:rsid w:val="00B37952"/>
    <w:rsid w:val="00B37C4A"/>
    <w:rsid w:val="00B37D97"/>
    <w:rsid w:val="00B37EE0"/>
    <w:rsid w:val="00B37F00"/>
    <w:rsid w:val="00B401B0"/>
    <w:rsid w:val="00B401D5"/>
    <w:rsid w:val="00B401F4"/>
    <w:rsid w:val="00B40387"/>
    <w:rsid w:val="00B4072C"/>
    <w:rsid w:val="00B407C8"/>
    <w:rsid w:val="00B409F7"/>
    <w:rsid w:val="00B40BD0"/>
    <w:rsid w:val="00B40D4A"/>
    <w:rsid w:val="00B40ED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A4D"/>
    <w:rsid w:val="00B42A66"/>
    <w:rsid w:val="00B42C56"/>
    <w:rsid w:val="00B431D8"/>
    <w:rsid w:val="00B435B1"/>
    <w:rsid w:val="00B4367F"/>
    <w:rsid w:val="00B43796"/>
    <w:rsid w:val="00B438BA"/>
    <w:rsid w:val="00B43B56"/>
    <w:rsid w:val="00B43F0C"/>
    <w:rsid w:val="00B441E3"/>
    <w:rsid w:val="00B443CA"/>
    <w:rsid w:val="00B44451"/>
    <w:rsid w:val="00B44695"/>
    <w:rsid w:val="00B4480A"/>
    <w:rsid w:val="00B4495F"/>
    <w:rsid w:val="00B44A23"/>
    <w:rsid w:val="00B44A62"/>
    <w:rsid w:val="00B44B7B"/>
    <w:rsid w:val="00B44E15"/>
    <w:rsid w:val="00B44EE6"/>
    <w:rsid w:val="00B44F99"/>
    <w:rsid w:val="00B4515C"/>
    <w:rsid w:val="00B45411"/>
    <w:rsid w:val="00B454AE"/>
    <w:rsid w:val="00B45590"/>
    <w:rsid w:val="00B45876"/>
    <w:rsid w:val="00B45CA3"/>
    <w:rsid w:val="00B45CF3"/>
    <w:rsid w:val="00B45D6B"/>
    <w:rsid w:val="00B45EB4"/>
    <w:rsid w:val="00B4640E"/>
    <w:rsid w:val="00B46444"/>
    <w:rsid w:val="00B46486"/>
    <w:rsid w:val="00B464A5"/>
    <w:rsid w:val="00B465E7"/>
    <w:rsid w:val="00B466AE"/>
    <w:rsid w:val="00B466F3"/>
    <w:rsid w:val="00B46734"/>
    <w:rsid w:val="00B467AD"/>
    <w:rsid w:val="00B46B79"/>
    <w:rsid w:val="00B46DB7"/>
    <w:rsid w:val="00B46DC3"/>
    <w:rsid w:val="00B470F6"/>
    <w:rsid w:val="00B47144"/>
    <w:rsid w:val="00B47247"/>
    <w:rsid w:val="00B47288"/>
    <w:rsid w:val="00B47335"/>
    <w:rsid w:val="00B47339"/>
    <w:rsid w:val="00B47407"/>
    <w:rsid w:val="00B4775F"/>
    <w:rsid w:val="00B479FC"/>
    <w:rsid w:val="00B47A2A"/>
    <w:rsid w:val="00B47A5A"/>
    <w:rsid w:val="00B47C33"/>
    <w:rsid w:val="00B47C48"/>
    <w:rsid w:val="00B47C76"/>
    <w:rsid w:val="00B47DDD"/>
    <w:rsid w:val="00B47FED"/>
    <w:rsid w:val="00B50027"/>
    <w:rsid w:val="00B5025C"/>
    <w:rsid w:val="00B50408"/>
    <w:rsid w:val="00B50504"/>
    <w:rsid w:val="00B508E1"/>
    <w:rsid w:val="00B509FC"/>
    <w:rsid w:val="00B50B33"/>
    <w:rsid w:val="00B50BC4"/>
    <w:rsid w:val="00B50DCF"/>
    <w:rsid w:val="00B50E03"/>
    <w:rsid w:val="00B51278"/>
    <w:rsid w:val="00B514D7"/>
    <w:rsid w:val="00B51542"/>
    <w:rsid w:val="00B5157A"/>
    <w:rsid w:val="00B51754"/>
    <w:rsid w:val="00B517DB"/>
    <w:rsid w:val="00B5191C"/>
    <w:rsid w:val="00B51D1D"/>
    <w:rsid w:val="00B51DB8"/>
    <w:rsid w:val="00B51E8A"/>
    <w:rsid w:val="00B51F4A"/>
    <w:rsid w:val="00B52172"/>
    <w:rsid w:val="00B522FE"/>
    <w:rsid w:val="00B5253F"/>
    <w:rsid w:val="00B52566"/>
    <w:rsid w:val="00B52723"/>
    <w:rsid w:val="00B52833"/>
    <w:rsid w:val="00B529A9"/>
    <w:rsid w:val="00B52AEA"/>
    <w:rsid w:val="00B52F54"/>
    <w:rsid w:val="00B52F92"/>
    <w:rsid w:val="00B530E0"/>
    <w:rsid w:val="00B5310E"/>
    <w:rsid w:val="00B534CD"/>
    <w:rsid w:val="00B536D3"/>
    <w:rsid w:val="00B5417F"/>
    <w:rsid w:val="00B541C3"/>
    <w:rsid w:val="00B541EF"/>
    <w:rsid w:val="00B5421C"/>
    <w:rsid w:val="00B54304"/>
    <w:rsid w:val="00B54352"/>
    <w:rsid w:val="00B54385"/>
    <w:rsid w:val="00B545BF"/>
    <w:rsid w:val="00B54ACC"/>
    <w:rsid w:val="00B54DCB"/>
    <w:rsid w:val="00B55126"/>
    <w:rsid w:val="00B55209"/>
    <w:rsid w:val="00B55697"/>
    <w:rsid w:val="00B558FA"/>
    <w:rsid w:val="00B55AC2"/>
    <w:rsid w:val="00B55DB2"/>
    <w:rsid w:val="00B560C9"/>
    <w:rsid w:val="00B561DC"/>
    <w:rsid w:val="00B56217"/>
    <w:rsid w:val="00B562A3"/>
    <w:rsid w:val="00B564FA"/>
    <w:rsid w:val="00B56533"/>
    <w:rsid w:val="00B56670"/>
    <w:rsid w:val="00B56AE7"/>
    <w:rsid w:val="00B56CFC"/>
    <w:rsid w:val="00B56D6E"/>
    <w:rsid w:val="00B56E55"/>
    <w:rsid w:val="00B571A4"/>
    <w:rsid w:val="00B573B8"/>
    <w:rsid w:val="00B57643"/>
    <w:rsid w:val="00B57777"/>
    <w:rsid w:val="00B5778F"/>
    <w:rsid w:val="00B57A17"/>
    <w:rsid w:val="00B57A8F"/>
    <w:rsid w:val="00B57E4B"/>
    <w:rsid w:val="00B57F0F"/>
    <w:rsid w:val="00B60055"/>
    <w:rsid w:val="00B601DF"/>
    <w:rsid w:val="00B60423"/>
    <w:rsid w:val="00B604A4"/>
    <w:rsid w:val="00B607C1"/>
    <w:rsid w:val="00B60AFD"/>
    <w:rsid w:val="00B60F2B"/>
    <w:rsid w:val="00B60F86"/>
    <w:rsid w:val="00B61126"/>
    <w:rsid w:val="00B611CE"/>
    <w:rsid w:val="00B6170F"/>
    <w:rsid w:val="00B61749"/>
    <w:rsid w:val="00B61B64"/>
    <w:rsid w:val="00B61BE2"/>
    <w:rsid w:val="00B61D1F"/>
    <w:rsid w:val="00B61DF8"/>
    <w:rsid w:val="00B620A7"/>
    <w:rsid w:val="00B62244"/>
    <w:rsid w:val="00B6229F"/>
    <w:rsid w:val="00B624E9"/>
    <w:rsid w:val="00B62586"/>
    <w:rsid w:val="00B6266F"/>
    <w:rsid w:val="00B6285B"/>
    <w:rsid w:val="00B62B81"/>
    <w:rsid w:val="00B62C66"/>
    <w:rsid w:val="00B62DE7"/>
    <w:rsid w:val="00B62E0B"/>
    <w:rsid w:val="00B62F15"/>
    <w:rsid w:val="00B62FDE"/>
    <w:rsid w:val="00B6332F"/>
    <w:rsid w:val="00B63589"/>
    <w:rsid w:val="00B6364E"/>
    <w:rsid w:val="00B639A4"/>
    <w:rsid w:val="00B63B1D"/>
    <w:rsid w:val="00B63BC7"/>
    <w:rsid w:val="00B63C32"/>
    <w:rsid w:val="00B63CB5"/>
    <w:rsid w:val="00B63E86"/>
    <w:rsid w:val="00B63EEE"/>
    <w:rsid w:val="00B64434"/>
    <w:rsid w:val="00B6445A"/>
    <w:rsid w:val="00B6449E"/>
    <w:rsid w:val="00B645EE"/>
    <w:rsid w:val="00B6489F"/>
    <w:rsid w:val="00B64A9D"/>
    <w:rsid w:val="00B64AA1"/>
    <w:rsid w:val="00B64BE5"/>
    <w:rsid w:val="00B64CEF"/>
    <w:rsid w:val="00B64DD0"/>
    <w:rsid w:val="00B64DD1"/>
    <w:rsid w:val="00B64DE1"/>
    <w:rsid w:val="00B65048"/>
    <w:rsid w:val="00B6538E"/>
    <w:rsid w:val="00B653E9"/>
    <w:rsid w:val="00B656C0"/>
    <w:rsid w:val="00B658CE"/>
    <w:rsid w:val="00B65A10"/>
    <w:rsid w:val="00B65BB3"/>
    <w:rsid w:val="00B65F68"/>
    <w:rsid w:val="00B65F7E"/>
    <w:rsid w:val="00B65FF8"/>
    <w:rsid w:val="00B66044"/>
    <w:rsid w:val="00B6605A"/>
    <w:rsid w:val="00B6606F"/>
    <w:rsid w:val="00B66081"/>
    <w:rsid w:val="00B660BE"/>
    <w:rsid w:val="00B661FA"/>
    <w:rsid w:val="00B663D3"/>
    <w:rsid w:val="00B663F7"/>
    <w:rsid w:val="00B66666"/>
    <w:rsid w:val="00B6667E"/>
    <w:rsid w:val="00B66C6E"/>
    <w:rsid w:val="00B66DF5"/>
    <w:rsid w:val="00B66E79"/>
    <w:rsid w:val="00B67024"/>
    <w:rsid w:val="00B67141"/>
    <w:rsid w:val="00B6733D"/>
    <w:rsid w:val="00B67436"/>
    <w:rsid w:val="00B67BCB"/>
    <w:rsid w:val="00B67CE5"/>
    <w:rsid w:val="00B67D95"/>
    <w:rsid w:val="00B67E16"/>
    <w:rsid w:val="00B67E19"/>
    <w:rsid w:val="00B67E34"/>
    <w:rsid w:val="00B67FEC"/>
    <w:rsid w:val="00B7013A"/>
    <w:rsid w:val="00B7091A"/>
    <w:rsid w:val="00B70923"/>
    <w:rsid w:val="00B709DE"/>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20B8"/>
    <w:rsid w:val="00B7233A"/>
    <w:rsid w:val="00B7234A"/>
    <w:rsid w:val="00B7264B"/>
    <w:rsid w:val="00B72B05"/>
    <w:rsid w:val="00B7306D"/>
    <w:rsid w:val="00B730C0"/>
    <w:rsid w:val="00B730CD"/>
    <w:rsid w:val="00B7311B"/>
    <w:rsid w:val="00B731E3"/>
    <w:rsid w:val="00B7365E"/>
    <w:rsid w:val="00B738A1"/>
    <w:rsid w:val="00B738AC"/>
    <w:rsid w:val="00B7395F"/>
    <w:rsid w:val="00B73B85"/>
    <w:rsid w:val="00B73C62"/>
    <w:rsid w:val="00B7406F"/>
    <w:rsid w:val="00B741E9"/>
    <w:rsid w:val="00B7420E"/>
    <w:rsid w:val="00B74596"/>
    <w:rsid w:val="00B74631"/>
    <w:rsid w:val="00B74659"/>
    <w:rsid w:val="00B746C6"/>
    <w:rsid w:val="00B746CD"/>
    <w:rsid w:val="00B7478B"/>
    <w:rsid w:val="00B7489F"/>
    <w:rsid w:val="00B752B5"/>
    <w:rsid w:val="00B756BB"/>
    <w:rsid w:val="00B7571D"/>
    <w:rsid w:val="00B75998"/>
    <w:rsid w:val="00B75A1E"/>
    <w:rsid w:val="00B75B3A"/>
    <w:rsid w:val="00B7604C"/>
    <w:rsid w:val="00B7652C"/>
    <w:rsid w:val="00B766BF"/>
    <w:rsid w:val="00B766F8"/>
    <w:rsid w:val="00B7693F"/>
    <w:rsid w:val="00B769E3"/>
    <w:rsid w:val="00B76B3F"/>
    <w:rsid w:val="00B76D28"/>
    <w:rsid w:val="00B76F92"/>
    <w:rsid w:val="00B76FA6"/>
    <w:rsid w:val="00B76FC0"/>
    <w:rsid w:val="00B7713F"/>
    <w:rsid w:val="00B77427"/>
    <w:rsid w:val="00B7758C"/>
    <w:rsid w:val="00B7762E"/>
    <w:rsid w:val="00B777AA"/>
    <w:rsid w:val="00B77FC7"/>
    <w:rsid w:val="00B807B1"/>
    <w:rsid w:val="00B80910"/>
    <w:rsid w:val="00B8098E"/>
    <w:rsid w:val="00B80AED"/>
    <w:rsid w:val="00B80AFA"/>
    <w:rsid w:val="00B80BE4"/>
    <w:rsid w:val="00B80D5F"/>
    <w:rsid w:val="00B80E88"/>
    <w:rsid w:val="00B80E93"/>
    <w:rsid w:val="00B80F95"/>
    <w:rsid w:val="00B81207"/>
    <w:rsid w:val="00B8127A"/>
    <w:rsid w:val="00B81426"/>
    <w:rsid w:val="00B815DE"/>
    <w:rsid w:val="00B816F8"/>
    <w:rsid w:val="00B818F4"/>
    <w:rsid w:val="00B81BC9"/>
    <w:rsid w:val="00B81BED"/>
    <w:rsid w:val="00B81F86"/>
    <w:rsid w:val="00B82052"/>
    <w:rsid w:val="00B8222F"/>
    <w:rsid w:val="00B82518"/>
    <w:rsid w:val="00B82615"/>
    <w:rsid w:val="00B8278B"/>
    <w:rsid w:val="00B829B3"/>
    <w:rsid w:val="00B829F8"/>
    <w:rsid w:val="00B82A2B"/>
    <w:rsid w:val="00B82A3C"/>
    <w:rsid w:val="00B82C88"/>
    <w:rsid w:val="00B82E7A"/>
    <w:rsid w:val="00B82F88"/>
    <w:rsid w:val="00B830A1"/>
    <w:rsid w:val="00B832BF"/>
    <w:rsid w:val="00B833D2"/>
    <w:rsid w:val="00B83444"/>
    <w:rsid w:val="00B834B7"/>
    <w:rsid w:val="00B836ED"/>
    <w:rsid w:val="00B837C0"/>
    <w:rsid w:val="00B83CEB"/>
    <w:rsid w:val="00B83CF4"/>
    <w:rsid w:val="00B83E22"/>
    <w:rsid w:val="00B83E5C"/>
    <w:rsid w:val="00B83F26"/>
    <w:rsid w:val="00B84382"/>
    <w:rsid w:val="00B84562"/>
    <w:rsid w:val="00B84861"/>
    <w:rsid w:val="00B84928"/>
    <w:rsid w:val="00B84A75"/>
    <w:rsid w:val="00B84EDE"/>
    <w:rsid w:val="00B84F16"/>
    <w:rsid w:val="00B850AE"/>
    <w:rsid w:val="00B85163"/>
    <w:rsid w:val="00B853BE"/>
    <w:rsid w:val="00B8544B"/>
    <w:rsid w:val="00B854D2"/>
    <w:rsid w:val="00B856EF"/>
    <w:rsid w:val="00B85A35"/>
    <w:rsid w:val="00B85B2B"/>
    <w:rsid w:val="00B85B43"/>
    <w:rsid w:val="00B85C8B"/>
    <w:rsid w:val="00B85F94"/>
    <w:rsid w:val="00B85FBC"/>
    <w:rsid w:val="00B86120"/>
    <w:rsid w:val="00B86172"/>
    <w:rsid w:val="00B86476"/>
    <w:rsid w:val="00B86538"/>
    <w:rsid w:val="00B8655A"/>
    <w:rsid w:val="00B865A2"/>
    <w:rsid w:val="00B865E4"/>
    <w:rsid w:val="00B8689A"/>
    <w:rsid w:val="00B868A4"/>
    <w:rsid w:val="00B86916"/>
    <w:rsid w:val="00B86A3D"/>
    <w:rsid w:val="00B86D7F"/>
    <w:rsid w:val="00B86F9E"/>
    <w:rsid w:val="00B873EB"/>
    <w:rsid w:val="00B875C7"/>
    <w:rsid w:val="00B879D6"/>
    <w:rsid w:val="00B87BB1"/>
    <w:rsid w:val="00B87F89"/>
    <w:rsid w:val="00B87FBA"/>
    <w:rsid w:val="00B904B1"/>
    <w:rsid w:val="00B904B7"/>
    <w:rsid w:val="00B90D10"/>
    <w:rsid w:val="00B90FE5"/>
    <w:rsid w:val="00B9100B"/>
    <w:rsid w:val="00B9136E"/>
    <w:rsid w:val="00B91545"/>
    <w:rsid w:val="00B91823"/>
    <w:rsid w:val="00B91827"/>
    <w:rsid w:val="00B9187E"/>
    <w:rsid w:val="00B9188F"/>
    <w:rsid w:val="00B91908"/>
    <w:rsid w:val="00B919AD"/>
    <w:rsid w:val="00B91A0C"/>
    <w:rsid w:val="00B91A2B"/>
    <w:rsid w:val="00B91AEB"/>
    <w:rsid w:val="00B91F4C"/>
    <w:rsid w:val="00B9271D"/>
    <w:rsid w:val="00B92914"/>
    <w:rsid w:val="00B92972"/>
    <w:rsid w:val="00B92A71"/>
    <w:rsid w:val="00B92A86"/>
    <w:rsid w:val="00B92C02"/>
    <w:rsid w:val="00B92E3B"/>
    <w:rsid w:val="00B92EA2"/>
    <w:rsid w:val="00B92F00"/>
    <w:rsid w:val="00B92F42"/>
    <w:rsid w:val="00B93171"/>
    <w:rsid w:val="00B93204"/>
    <w:rsid w:val="00B93217"/>
    <w:rsid w:val="00B93243"/>
    <w:rsid w:val="00B9330B"/>
    <w:rsid w:val="00B93320"/>
    <w:rsid w:val="00B93579"/>
    <w:rsid w:val="00B9359D"/>
    <w:rsid w:val="00B935BA"/>
    <w:rsid w:val="00B93656"/>
    <w:rsid w:val="00B9375C"/>
    <w:rsid w:val="00B939CD"/>
    <w:rsid w:val="00B93B2A"/>
    <w:rsid w:val="00B93ED0"/>
    <w:rsid w:val="00B93F55"/>
    <w:rsid w:val="00B941B5"/>
    <w:rsid w:val="00B94690"/>
    <w:rsid w:val="00B946DD"/>
    <w:rsid w:val="00B946DE"/>
    <w:rsid w:val="00B94D10"/>
    <w:rsid w:val="00B94DB9"/>
    <w:rsid w:val="00B94E17"/>
    <w:rsid w:val="00B94F24"/>
    <w:rsid w:val="00B9502B"/>
    <w:rsid w:val="00B951C1"/>
    <w:rsid w:val="00B95295"/>
    <w:rsid w:val="00B9531F"/>
    <w:rsid w:val="00B95404"/>
    <w:rsid w:val="00B95666"/>
    <w:rsid w:val="00B9567F"/>
    <w:rsid w:val="00B95727"/>
    <w:rsid w:val="00B957FE"/>
    <w:rsid w:val="00B9583D"/>
    <w:rsid w:val="00B9598A"/>
    <w:rsid w:val="00B95AB7"/>
    <w:rsid w:val="00B95D65"/>
    <w:rsid w:val="00B95F02"/>
    <w:rsid w:val="00B9604F"/>
    <w:rsid w:val="00B96AE4"/>
    <w:rsid w:val="00B96BEF"/>
    <w:rsid w:val="00B96D49"/>
    <w:rsid w:val="00B96FC0"/>
    <w:rsid w:val="00B9704D"/>
    <w:rsid w:val="00B97184"/>
    <w:rsid w:val="00B97260"/>
    <w:rsid w:val="00B9729E"/>
    <w:rsid w:val="00B975BB"/>
    <w:rsid w:val="00B97714"/>
    <w:rsid w:val="00B97A69"/>
    <w:rsid w:val="00B97D76"/>
    <w:rsid w:val="00B97DB9"/>
    <w:rsid w:val="00B97EF8"/>
    <w:rsid w:val="00BA02A1"/>
    <w:rsid w:val="00BA030A"/>
    <w:rsid w:val="00BA0317"/>
    <w:rsid w:val="00BA0386"/>
    <w:rsid w:val="00BA038F"/>
    <w:rsid w:val="00BA042C"/>
    <w:rsid w:val="00BA0632"/>
    <w:rsid w:val="00BA065A"/>
    <w:rsid w:val="00BA073C"/>
    <w:rsid w:val="00BA0AAA"/>
    <w:rsid w:val="00BA0DFB"/>
    <w:rsid w:val="00BA0E92"/>
    <w:rsid w:val="00BA1167"/>
    <w:rsid w:val="00BA119A"/>
    <w:rsid w:val="00BA137F"/>
    <w:rsid w:val="00BA1863"/>
    <w:rsid w:val="00BA1B06"/>
    <w:rsid w:val="00BA1F68"/>
    <w:rsid w:val="00BA2184"/>
    <w:rsid w:val="00BA222F"/>
    <w:rsid w:val="00BA247A"/>
    <w:rsid w:val="00BA2727"/>
    <w:rsid w:val="00BA283A"/>
    <w:rsid w:val="00BA296F"/>
    <w:rsid w:val="00BA2A88"/>
    <w:rsid w:val="00BA2B66"/>
    <w:rsid w:val="00BA2F06"/>
    <w:rsid w:val="00BA2FEF"/>
    <w:rsid w:val="00BA3557"/>
    <w:rsid w:val="00BA387A"/>
    <w:rsid w:val="00BA3A1B"/>
    <w:rsid w:val="00BA3A24"/>
    <w:rsid w:val="00BA3CB8"/>
    <w:rsid w:val="00BA3FA7"/>
    <w:rsid w:val="00BA40D7"/>
    <w:rsid w:val="00BA4103"/>
    <w:rsid w:val="00BA414F"/>
    <w:rsid w:val="00BA417A"/>
    <w:rsid w:val="00BA4364"/>
    <w:rsid w:val="00BA47E9"/>
    <w:rsid w:val="00BA4915"/>
    <w:rsid w:val="00BA4992"/>
    <w:rsid w:val="00BA4E7C"/>
    <w:rsid w:val="00BA5059"/>
    <w:rsid w:val="00BA51AD"/>
    <w:rsid w:val="00BA544F"/>
    <w:rsid w:val="00BA547A"/>
    <w:rsid w:val="00BA5723"/>
    <w:rsid w:val="00BA584F"/>
    <w:rsid w:val="00BA59E2"/>
    <w:rsid w:val="00BA5BC7"/>
    <w:rsid w:val="00BA5BD3"/>
    <w:rsid w:val="00BA5DC3"/>
    <w:rsid w:val="00BA607A"/>
    <w:rsid w:val="00BA61AF"/>
    <w:rsid w:val="00BA6464"/>
    <w:rsid w:val="00BA6531"/>
    <w:rsid w:val="00BA66E7"/>
    <w:rsid w:val="00BA68E2"/>
    <w:rsid w:val="00BA6AF6"/>
    <w:rsid w:val="00BA6E93"/>
    <w:rsid w:val="00BA6ECF"/>
    <w:rsid w:val="00BA70A7"/>
    <w:rsid w:val="00BA782D"/>
    <w:rsid w:val="00BA7CE9"/>
    <w:rsid w:val="00BA7EEB"/>
    <w:rsid w:val="00BB0100"/>
    <w:rsid w:val="00BB035C"/>
    <w:rsid w:val="00BB03AC"/>
    <w:rsid w:val="00BB0588"/>
    <w:rsid w:val="00BB059A"/>
    <w:rsid w:val="00BB06F7"/>
    <w:rsid w:val="00BB080A"/>
    <w:rsid w:val="00BB0845"/>
    <w:rsid w:val="00BB1019"/>
    <w:rsid w:val="00BB114E"/>
    <w:rsid w:val="00BB13CD"/>
    <w:rsid w:val="00BB14C0"/>
    <w:rsid w:val="00BB151A"/>
    <w:rsid w:val="00BB1548"/>
    <w:rsid w:val="00BB1743"/>
    <w:rsid w:val="00BB1919"/>
    <w:rsid w:val="00BB1B2F"/>
    <w:rsid w:val="00BB1B3F"/>
    <w:rsid w:val="00BB1CE7"/>
    <w:rsid w:val="00BB1DEB"/>
    <w:rsid w:val="00BB2005"/>
    <w:rsid w:val="00BB2118"/>
    <w:rsid w:val="00BB215E"/>
    <w:rsid w:val="00BB2243"/>
    <w:rsid w:val="00BB226F"/>
    <w:rsid w:val="00BB2880"/>
    <w:rsid w:val="00BB293A"/>
    <w:rsid w:val="00BB2FD3"/>
    <w:rsid w:val="00BB2FDF"/>
    <w:rsid w:val="00BB2FFF"/>
    <w:rsid w:val="00BB3573"/>
    <w:rsid w:val="00BB3675"/>
    <w:rsid w:val="00BB36F4"/>
    <w:rsid w:val="00BB3CCE"/>
    <w:rsid w:val="00BB3D95"/>
    <w:rsid w:val="00BB3DF1"/>
    <w:rsid w:val="00BB4327"/>
    <w:rsid w:val="00BB44F9"/>
    <w:rsid w:val="00BB4540"/>
    <w:rsid w:val="00BB45DD"/>
    <w:rsid w:val="00BB48D0"/>
    <w:rsid w:val="00BB49DB"/>
    <w:rsid w:val="00BB4BB5"/>
    <w:rsid w:val="00BB4C61"/>
    <w:rsid w:val="00BB4C94"/>
    <w:rsid w:val="00BB4EE9"/>
    <w:rsid w:val="00BB543C"/>
    <w:rsid w:val="00BB5585"/>
    <w:rsid w:val="00BB56A9"/>
    <w:rsid w:val="00BB5982"/>
    <w:rsid w:val="00BB5A6C"/>
    <w:rsid w:val="00BB5C39"/>
    <w:rsid w:val="00BB5EC1"/>
    <w:rsid w:val="00BB5FCB"/>
    <w:rsid w:val="00BB604B"/>
    <w:rsid w:val="00BB605B"/>
    <w:rsid w:val="00BB60BA"/>
    <w:rsid w:val="00BB60FA"/>
    <w:rsid w:val="00BB6996"/>
    <w:rsid w:val="00BB6B23"/>
    <w:rsid w:val="00BB6C71"/>
    <w:rsid w:val="00BB6D9F"/>
    <w:rsid w:val="00BB6DB8"/>
    <w:rsid w:val="00BB71EB"/>
    <w:rsid w:val="00BB752C"/>
    <w:rsid w:val="00BC00EC"/>
    <w:rsid w:val="00BC0288"/>
    <w:rsid w:val="00BC02FF"/>
    <w:rsid w:val="00BC084E"/>
    <w:rsid w:val="00BC08C5"/>
    <w:rsid w:val="00BC0948"/>
    <w:rsid w:val="00BC0C02"/>
    <w:rsid w:val="00BC0EBC"/>
    <w:rsid w:val="00BC12FB"/>
    <w:rsid w:val="00BC1849"/>
    <w:rsid w:val="00BC1B9C"/>
    <w:rsid w:val="00BC1C0F"/>
    <w:rsid w:val="00BC1C3C"/>
    <w:rsid w:val="00BC1D52"/>
    <w:rsid w:val="00BC22EC"/>
    <w:rsid w:val="00BC2371"/>
    <w:rsid w:val="00BC2389"/>
    <w:rsid w:val="00BC23C2"/>
    <w:rsid w:val="00BC26C3"/>
    <w:rsid w:val="00BC27EF"/>
    <w:rsid w:val="00BC2A7B"/>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416D"/>
    <w:rsid w:val="00BC420B"/>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62F"/>
    <w:rsid w:val="00BC6712"/>
    <w:rsid w:val="00BC67F2"/>
    <w:rsid w:val="00BC6A3C"/>
    <w:rsid w:val="00BC6EB5"/>
    <w:rsid w:val="00BC6F3C"/>
    <w:rsid w:val="00BC6F6F"/>
    <w:rsid w:val="00BC6F9B"/>
    <w:rsid w:val="00BC6FD6"/>
    <w:rsid w:val="00BC7067"/>
    <w:rsid w:val="00BC7275"/>
    <w:rsid w:val="00BC7469"/>
    <w:rsid w:val="00BC75BE"/>
    <w:rsid w:val="00BC75E6"/>
    <w:rsid w:val="00BC7746"/>
    <w:rsid w:val="00BC7758"/>
    <w:rsid w:val="00BC7A15"/>
    <w:rsid w:val="00BD008E"/>
    <w:rsid w:val="00BD020D"/>
    <w:rsid w:val="00BD0449"/>
    <w:rsid w:val="00BD04B8"/>
    <w:rsid w:val="00BD04C3"/>
    <w:rsid w:val="00BD052E"/>
    <w:rsid w:val="00BD0789"/>
    <w:rsid w:val="00BD0B73"/>
    <w:rsid w:val="00BD0D7E"/>
    <w:rsid w:val="00BD11FC"/>
    <w:rsid w:val="00BD15E1"/>
    <w:rsid w:val="00BD16E8"/>
    <w:rsid w:val="00BD1A38"/>
    <w:rsid w:val="00BD1DF5"/>
    <w:rsid w:val="00BD1F62"/>
    <w:rsid w:val="00BD283B"/>
    <w:rsid w:val="00BD2AEA"/>
    <w:rsid w:val="00BD2AED"/>
    <w:rsid w:val="00BD2F3B"/>
    <w:rsid w:val="00BD3092"/>
    <w:rsid w:val="00BD31B6"/>
    <w:rsid w:val="00BD3239"/>
    <w:rsid w:val="00BD327D"/>
    <w:rsid w:val="00BD3296"/>
    <w:rsid w:val="00BD32CB"/>
    <w:rsid w:val="00BD3372"/>
    <w:rsid w:val="00BD34AA"/>
    <w:rsid w:val="00BD36A7"/>
    <w:rsid w:val="00BD3895"/>
    <w:rsid w:val="00BD38AD"/>
    <w:rsid w:val="00BD3B3A"/>
    <w:rsid w:val="00BD3B65"/>
    <w:rsid w:val="00BD3C20"/>
    <w:rsid w:val="00BD3C4F"/>
    <w:rsid w:val="00BD3C57"/>
    <w:rsid w:val="00BD40E5"/>
    <w:rsid w:val="00BD4120"/>
    <w:rsid w:val="00BD423C"/>
    <w:rsid w:val="00BD46B6"/>
    <w:rsid w:val="00BD473C"/>
    <w:rsid w:val="00BD4773"/>
    <w:rsid w:val="00BD497D"/>
    <w:rsid w:val="00BD49C5"/>
    <w:rsid w:val="00BD50AA"/>
    <w:rsid w:val="00BD5135"/>
    <w:rsid w:val="00BD5764"/>
    <w:rsid w:val="00BD57FD"/>
    <w:rsid w:val="00BD586A"/>
    <w:rsid w:val="00BD5AC3"/>
    <w:rsid w:val="00BD5C3A"/>
    <w:rsid w:val="00BD5F1B"/>
    <w:rsid w:val="00BD6304"/>
    <w:rsid w:val="00BD6376"/>
    <w:rsid w:val="00BD663F"/>
    <w:rsid w:val="00BD681B"/>
    <w:rsid w:val="00BD6829"/>
    <w:rsid w:val="00BD6838"/>
    <w:rsid w:val="00BD697D"/>
    <w:rsid w:val="00BD7291"/>
    <w:rsid w:val="00BD7687"/>
    <w:rsid w:val="00BD7772"/>
    <w:rsid w:val="00BD7782"/>
    <w:rsid w:val="00BD78D0"/>
    <w:rsid w:val="00BD7A42"/>
    <w:rsid w:val="00BD7B88"/>
    <w:rsid w:val="00BD7E1E"/>
    <w:rsid w:val="00BD7EA3"/>
    <w:rsid w:val="00BD7F3B"/>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B9"/>
    <w:rsid w:val="00BE17C9"/>
    <w:rsid w:val="00BE17D3"/>
    <w:rsid w:val="00BE191F"/>
    <w:rsid w:val="00BE1A80"/>
    <w:rsid w:val="00BE1A92"/>
    <w:rsid w:val="00BE1AA9"/>
    <w:rsid w:val="00BE1D62"/>
    <w:rsid w:val="00BE1D82"/>
    <w:rsid w:val="00BE1D8A"/>
    <w:rsid w:val="00BE1EE4"/>
    <w:rsid w:val="00BE1F8B"/>
    <w:rsid w:val="00BE1FC2"/>
    <w:rsid w:val="00BE217C"/>
    <w:rsid w:val="00BE26E4"/>
    <w:rsid w:val="00BE2834"/>
    <w:rsid w:val="00BE29FE"/>
    <w:rsid w:val="00BE2A07"/>
    <w:rsid w:val="00BE2B26"/>
    <w:rsid w:val="00BE2B4F"/>
    <w:rsid w:val="00BE2E61"/>
    <w:rsid w:val="00BE2E7E"/>
    <w:rsid w:val="00BE2EBA"/>
    <w:rsid w:val="00BE2F39"/>
    <w:rsid w:val="00BE2F3A"/>
    <w:rsid w:val="00BE31BA"/>
    <w:rsid w:val="00BE329B"/>
    <w:rsid w:val="00BE332D"/>
    <w:rsid w:val="00BE364E"/>
    <w:rsid w:val="00BE3655"/>
    <w:rsid w:val="00BE3AC5"/>
    <w:rsid w:val="00BE3CE7"/>
    <w:rsid w:val="00BE3CF1"/>
    <w:rsid w:val="00BE3DA0"/>
    <w:rsid w:val="00BE3E95"/>
    <w:rsid w:val="00BE3ED1"/>
    <w:rsid w:val="00BE3F48"/>
    <w:rsid w:val="00BE4491"/>
    <w:rsid w:val="00BE465B"/>
    <w:rsid w:val="00BE4A4E"/>
    <w:rsid w:val="00BE4B20"/>
    <w:rsid w:val="00BE4C9D"/>
    <w:rsid w:val="00BE4F1D"/>
    <w:rsid w:val="00BE4F6E"/>
    <w:rsid w:val="00BE4FF0"/>
    <w:rsid w:val="00BE5001"/>
    <w:rsid w:val="00BE5399"/>
    <w:rsid w:val="00BE5420"/>
    <w:rsid w:val="00BE5505"/>
    <w:rsid w:val="00BE567D"/>
    <w:rsid w:val="00BE57E6"/>
    <w:rsid w:val="00BE593D"/>
    <w:rsid w:val="00BE5B11"/>
    <w:rsid w:val="00BE5B57"/>
    <w:rsid w:val="00BE5FC4"/>
    <w:rsid w:val="00BE5FE8"/>
    <w:rsid w:val="00BE60FB"/>
    <w:rsid w:val="00BE6231"/>
    <w:rsid w:val="00BE64C8"/>
    <w:rsid w:val="00BE6649"/>
    <w:rsid w:val="00BE67C5"/>
    <w:rsid w:val="00BE6849"/>
    <w:rsid w:val="00BE6DCF"/>
    <w:rsid w:val="00BE71D9"/>
    <w:rsid w:val="00BE73C1"/>
    <w:rsid w:val="00BE74A4"/>
    <w:rsid w:val="00BE77A2"/>
    <w:rsid w:val="00BE78F8"/>
    <w:rsid w:val="00BE7921"/>
    <w:rsid w:val="00BE7B93"/>
    <w:rsid w:val="00BE7C4D"/>
    <w:rsid w:val="00BE7F6A"/>
    <w:rsid w:val="00BF0274"/>
    <w:rsid w:val="00BF030A"/>
    <w:rsid w:val="00BF039D"/>
    <w:rsid w:val="00BF0462"/>
    <w:rsid w:val="00BF0795"/>
    <w:rsid w:val="00BF08C4"/>
    <w:rsid w:val="00BF0BAF"/>
    <w:rsid w:val="00BF0CB1"/>
    <w:rsid w:val="00BF0EDC"/>
    <w:rsid w:val="00BF0F80"/>
    <w:rsid w:val="00BF1044"/>
    <w:rsid w:val="00BF141C"/>
    <w:rsid w:val="00BF16AE"/>
    <w:rsid w:val="00BF16C1"/>
    <w:rsid w:val="00BF181B"/>
    <w:rsid w:val="00BF18C1"/>
    <w:rsid w:val="00BF19CE"/>
    <w:rsid w:val="00BF19E6"/>
    <w:rsid w:val="00BF1A87"/>
    <w:rsid w:val="00BF1BB0"/>
    <w:rsid w:val="00BF1DA5"/>
    <w:rsid w:val="00BF2745"/>
    <w:rsid w:val="00BF2908"/>
    <w:rsid w:val="00BF2928"/>
    <w:rsid w:val="00BF2ABA"/>
    <w:rsid w:val="00BF2B6F"/>
    <w:rsid w:val="00BF2C00"/>
    <w:rsid w:val="00BF2C97"/>
    <w:rsid w:val="00BF2EB0"/>
    <w:rsid w:val="00BF30E7"/>
    <w:rsid w:val="00BF3105"/>
    <w:rsid w:val="00BF3136"/>
    <w:rsid w:val="00BF3274"/>
    <w:rsid w:val="00BF3345"/>
    <w:rsid w:val="00BF338A"/>
    <w:rsid w:val="00BF351A"/>
    <w:rsid w:val="00BF3861"/>
    <w:rsid w:val="00BF38E4"/>
    <w:rsid w:val="00BF3914"/>
    <w:rsid w:val="00BF39A3"/>
    <w:rsid w:val="00BF3C8F"/>
    <w:rsid w:val="00BF3D76"/>
    <w:rsid w:val="00BF3EBA"/>
    <w:rsid w:val="00BF4176"/>
    <w:rsid w:val="00BF4285"/>
    <w:rsid w:val="00BF42A4"/>
    <w:rsid w:val="00BF48A8"/>
    <w:rsid w:val="00BF49B1"/>
    <w:rsid w:val="00BF4A44"/>
    <w:rsid w:val="00BF4A70"/>
    <w:rsid w:val="00BF4CC0"/>
    <w:rsid w:val="00BF4DAE"/>
    <w:rsid w:val="00BF4E01"/>
    <w:rsid w:val="00BF4EC3"/>
    <w:rsid w:val="00BF4FA0"/>
    <w:rsid w:val="00BF5031"/>
    <w:rsid w:val="00BF54AF"/>
    <w:rsid w:val="00BF554E"/>
    <w:rsid w:val="00BF5552"/>
    <w:rsid w:val="00BF5701"/>
    <w:rsid w:val="00BF5744"/>
    <w:rsid w:val="00BF5818"/>
    <w:rsid w:val="00BF5958"/>
    <w:rsid w:val="00BF5A24"/>
    <w:rsid w:val="00BF5A4F"/>
    <w:rsid w:val="00BF5FD4"/>
    <w:rsid w:val="00BF6185"/>
    <w:rsid w:val="00BF6687"/>
    <w:rsid w:val="00BF6697"/>
    <w:rsid w:val="00BF68BF"/>
    <w:rsid w:val="00BF69A1"/>
    <w:rsid w:val="00BF6EC5"/>
    <w:rsid w:val="00BF6F02"/>
    <w:rsid w:val="00BF6F13"/>
    <w:rsid w:val="00BF6F59"/>
    <w:rsid w:val="00BF6F63"/>
    <w:rsid w:val="00BF733E"/>
    <w:rsid w:val="00BF73F2"/>
    <w:rsid w:val="00BF74EA"/>
    <w:rsid w:val="00BF79E1"/>
    <w:rsid w:val="00BF7BAF"/>
    <w:rsid w:val="00BF7D6F"/>
    <w:rsid w:val="00BF7EF1"/>
    <w:rsid w:val="00C00372"/>
    <w:rsid w:val="00C004EE"/>
    <w:rsid w:val="00C0051D"/>
    <w:rsid w:val="00C005E5"/>
    <w:rsid w:val="00C00C9D"/>
    <w:rsid w:val="00C00EA9"/>
    <w:rsid w:val="00C00EF5"/>
    <w:rsid w:val="00C00F65"/>
    <w:rsid w:val="00C0100E"/>
    <w:rsid w:val="00C01011"/>
    <w:rsid w:val="00C011F9"/>
    <w:rsid w:val="00C012D0"/>
    <w:rsid w:val="00C014B5"/>
    <w:rsid w:val="00C01566"/>
    <w:rsid w:val="00C01671"/>
    <w:rsid w:val="00C016CE"/>
    <w:rsid w:val="00C01926"/>
    <w:rsid w:val="00C01944"/>
    <w:rsid w:val="00C01CC5"/>
    <w:rsid w:val="00C01D57"/>
    <w:rsid w:val="00C01E7F"/>
    <w:rsid w:val="00C023AC"/>
    <w:rsid w:val="00C02419"/>
    <w:rsid w:val="00C02546"/>
    <w:rsid w:val="00C026ED"/>
    <w:rsid w:val="00C026F5"/>
    <w:rsid w:val="00C0271C"/>
    <w:rsid w:val="00C02766"/>
    <w:rsid w:val="00C02941"/>
    <w:rsid w:val="00C02999"/>
    <w:rsid w:val="00C02AE9"/>
    <w:rsid w:val="00C02CB7"/>
    <w:rsid w:val="00C02D06"/>
    <w:rsid w:val="00C03014"/>
    <w:rsid w:val="00C030EE"/>
    <w:rsid w:val="00C033BC"/>
    <w:rsid w:val="00C036B2"/>
    <w:rsid w:val="00C0375D"/>
    <w:rsid w:val="00C03BCF"/>
    <w:rsid w:val="00C03D0B"/>
    <w:rsid w:val="00C03E76"/>
    <w:rsid w:val="00C03ED0"/>
    <w:rsid w:val="00C03EE8"/>
    <w:rsid w:val="00C03FD5"/>
    <w:rsid w:val="00C04347"/>
    <w:rsid w:val="00C04435"/>
    <w:rsid w:val="00C04770"/>
    <w:rsid w:val="00C04A5E"/>
    <w:rsid w:val="00C04B8F"/>
    <w:rsid w:val="00C05143"/>
    <w:rsid w:val="00C05399"/>
    <w:rsid w:val="00C053EC"/>
    <w:rsid w:val="00C054AF"/>
    <w:rsid w:val="00C056BB"/>
    <w:rsid w:val="00C05779"/>
    <w:rsid w:val="00C058DA"/>
    <w:rsid w:val="00C05A3A"/>
    <w:rsid w:val="00C05AC8"/>
    <w:rsid w:val="00C05BEC"/>
    <w:rsid w:val="00C05C0C"/>
    <w:rsid w:val="00C06073"/>
    <w:rsid w:val="00C06087"/>
    <w:rsid w:val="00C06125"/>
    <w:rsid w:val="00C065E4"/>
    <w:rsid w:val="00C06701"/>
    <w:rsid w:val="00C0676E"/>
    <w:rsid w:val="00C06E7D"/>
    <w:rsid w:val="00C0738A"/>
    <w:rsid w:val="00C07461"/>
    <w:rsid w:val="00C0748C"/>
    <w:rsid w:val="00C074BA"/>
    <w:rsid w:val="00C076B3"/>
    <w:rsid w:val="00C076CF"/>
    <w:rsid w:val="00C07AEB"/>
    <w:rsid w:val="00C07C9F"/>
    <w:rsid w:val="00C07F49"/>
    <w:rsid w:val="00C1001C"/>
    <w:rsid w:val="00C10131"/>
    <w:rsid w:val="00C105BA"/>
    <w:rsid w:val="00C108DA"/>
    <w:rsid w:val="00C10B57"/>
    <w:rsid w:val="00C10B97"/>
    <w:rsid w:val="00C10DB9"/>
    <w:rsid w:val="00C10DF8"/>
    <w:rsid w:val="00C10EBA"/>
    <w:rsid w:val="00C1103E"/>
    <w:rsid w:val="00C11093"/>
    <w:rsid w:val="00C1111B"/>
    <w:rsid w:val="00C1112B"/>
    <w:rsid w:val="00C1127B"/>
    <w:rsid w:val="00C112FD"/>
    <w:rsid w:val="00C1135A"/>
    <w:rsid w:val="00C11597"/>
    <w:rsid w:val="00C11749"/>
    <w:rsid w:val="00C11A88"/>
    <w:rsid w:val="00C11DF4"/>
    <w:rsid w:val="00C12012"/>
    <w:rsid w:val="00C12068"/>
    <w:rsid w:val="00C12115"/>
    <w:rsid w:val="00C12653"/>
    <w:rsid w:val="00C1281D"/>
    <w:rsid w:val="00C12874"/>
    <w:rsid w:val="00C12ABD"/>
    <w:rsid w:val="00C12BC1"/>
    <w:rsid w:val="00C12BE9"/>
    <w:rsid w:val="00C12EA0"/>
    <w:rsid w:val="00C12FCA"/>
    <w:rsid w:val="00C1307E"/>
    <w:rsid w:val="00C132B7"/>
    <w:rsid w:val="00C13310"/>
    <w:rsid w:val="00C13470"/>
    <w:rsid w:val="00C1348C"/>
    <w:rsid w:val="00C13A74"/>
    <w:rsid w:val="00C13B13"/>
    <w:rsid w:val="00C13BDA"/>
    <w:rsid w:val="00C13FFD"/>
    <w:rsid w:val="00C14142"/>
    <w:rsid w:val="00C14374"/>
    <w:rsid w:val="00C14378"/>
    <w:rsid w:val="00C1454A"/>
    <w:rsid w:val="00C14632"/>
    <w:rsid w:val="00C147BA"/>
    <w:rsid w:val="00C14A36"/>
    <w:rsid w:val="00C14AF2"/>
    <w:rsid w:val="00C14C82"/>
    <w:rsid w:val="00C14D0E"/>
    <w:rsid w:val="00C14FBA"/>
    <w:rsid w:val="00C15228"/>
    <w:rsid w:val="00C15321"/>
    <w:rsid w:val="00C158BE"/>
    <w:rsid w:val="00C1597A"/>
    <w:rsid w:val="00C15BBB"/>
    <w:rsid w:val="00C15C5A"/>
    <w:rsid w:val="00C15DEA"/>
    <w:rsid w:val="00C15F8B"/>
    <w:rsid w:val="00C15FD4"/>
    <w:rsid w:val="00C161A9"/>
    <w:rsid w:val="00C161E0"/>
    <w:rsid w:val="00C165D7"/>
    <w:rsid w:val="00C165DC"/>
    <w:rsid w:val="00C16759"/>
    <w:rsid w:val="00C16C30"/>
    <w:rsid w:val="00C16D8E"/>
    <w:rsid w:val="00C16F21"/>
    <w:rsid w:val="00C173D6"/>
    <w:rsid w:val="00C1786E"/>
    <w:rsid w:val="00C179BC"/>
    <w:rsid w:val="00C179C1"/>
    <w:rsid w:val="00C17AD0"/>
    <w:rsid w:val="00C17B23"/>
    <w:rsid w:val="00C200B7"/>
    <w:rsid w:val="00C20196"/>
    <w:rsid w:val="00C20232"/>
    <w:rsid w:val="00C204A0"/>
    <w:rsid w:val="00C2050B"/>
    <w:rsid w:val="00C2069E"/>
    <w:rsid w:val="00C206C0"/>
    <w:rsid w:val="00C20820"/>
    <w:rsid w:val="00C2088A"/>
    <w:rsid w:val="00C2090B"/>
    <w:rsid w:val="00C20914"/>
    <w:rsid w:val="00C20A00"/>
    <w:rsid w:val="00C20A17"/>
    <w:rsid w:val="00C20DD2"/>
    <w:rsid w:val="00C20DE7"/>
    <w:rsid w:val="00C20EDA"/>
    <w:rsid w:val="00C210BC"/>
    <w:rsid w:val="00C21127"/>
    <w:rsid w:val="00C2121A"/>
    <w:rsid w:val="00C21253"/>
    <w:rsid w:val="00C21296"/>
    <w:rsid w:val="00C21416"/>
    <w:rsid w:val="00C214DE"/>
    <w:rsid w:val="00C21562"/>
    <w:rsid w:val="00C215A9"/>
    <w:rsid w:val="00C21673"/>
    <w:rsid w:val="00C21817"/>
    <w:rsid w:val="00C21B96"/>
    <w:rsid w:val="00C21C7A"/>
    <w:rsid w:val="00C21D4B"/>
    <w:rsid w:val="00C220A0"/>
    <w:rsid w:val="00C221BD"/>
    <w:rsid w:val="00C22442"/>
    <w:rsid w:val="00C224C7"/>
    <w:rsid w:val="00C225C0"/>
    <w:rsid w:val="00C22A04"/>
    <w:rsid w:val="00C22E4D"/>
    <w:rsid w:val="00C23130"/>
    <w:rsid w:val="00C231BA"/>
    <w:rsid w:val="00C239D4"/>
    <w:rsid w:val="00C23B15"/>
    <w:rsid w:val="00C240CD"/>
    <w:rsid w:val="00C24369"/>
    <w:rsid w:val="00C243E5"/>
    <w:rsid w:val="00C24803"/>
    <w:rsid w:val="00C24F22"/>
    <w:rsid w:val="00C24F62"/>
    <w:rsid w:val="00C24F6E"/>
    <w:rsid w:val="00C251A1"/>
    <w:rsid w:val="00C253E1"/>
    <w:rsid w:val="00C255A5"/>
    <w:rsid w:val="00C255DD"/>
    <w:rsid w:val="00C25673"/>
    <w:rsid w:val="00C25718"/>
    <w:rsid w:val="00C2584B"/>
    <w:rsid w:val="00C25942"/>
    <w:rsid w:val="00C25DD9"/>
    <w:rsid w:val="00C264B1"/>
    <w:rsid w:val="00C264B3"/>
    <w:rsid w:val="00C264FD"/>
    <w:rsid w:val="00C2663F"/>
    <w:rsid w:val="00C2674F"/>
    <w:rsid w:val="00C267DF"/>
    <w:rsid w:val="00C2695D"/>
    <w:rsid w:val="00C26AC1"/>
    <w:rsid w:val="00C26DB8"/>
    <w:rsid w:val="00C2703A"/>
    <w:rsid w:val="00C27189"/>
    <w:rsid w:val="00C27238"/>
    <w:rsid w:val="00C272AF"/>
    <w:rsid w:val="00C2749E"/>
    <w:rsid w:val="00C274ED"/>
    <w:rsid w:val="00C2753A"/>
    <w:rsid w:val="00C2787F"/>
    <w:rsid w:val="00C27B2B"/>
    <w:rsid w:val="00C27CD8"/>
    <w:rsid w:val="00C27F4B"/>
    <w:rsid w:val="00C3018C"/>
    <w:rsid w:val="00C30294"/>
    <w:rsid w:val="00C30456"/>
    <w:rsid w:val="00C304AE"/>
    <w:rsid w:val="00C30796"/>
    <w:rsid w:val="00C30AF3"/>
    <w:rsid w:val="00C30F0C"/>
    <w:rsid w:val="00C30F46"/>
    <w:rsid w:val="00C30F6B"/>
    <w:rsid w:val="00C31038"/>
    <w:rsid w:val="00C310E4"/>
    <w:rsid w:val="00C31118"/>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BBA"/>
    <w:rsid w:val="00C32C12"/>
    <w:rsid w:val="00C32D42"/>
    <w:rsid w:val="00C32DBB"/>
    <w:rsid w:val="00C32DDD"/>
    <w:rsid w:val="00C32EA7"/>
    <w:rsid w:val="00C32F33"/>
    <w:rsid w:val="00C33031"/>
    <w:rsid w:val="00C331F6"/>
    <w:rsid w:val="00C33212"/>
    <w:rsid w:val="00C3329D"/>
    <w:rsid w:val="00C3331A"/>
    <w:rsid w:val="00C334D6"/>
    <w:rsid w:val="00C334F2"/>
    <w:rsid w:val="00C338A4"/>
    <w:rsid w:val="00C338CB"/>
    <w:rsid w:val="00C3397B"/>
    <w:rsid w:val="00C33A46"/>
    <w:rsid w:val="00C3400F"/>
    <w:rsid w:val="00C34021"/>
    <w:rsid w:val="00C3408E"/>
    <w:rsid w:val="00C34104"/>
    <w:rsid w:val="00C342E3"/>
    <w:rsid w:val="00C3430B"/>
    <w:rsid w:val="00C34683"/>
    <w:rsid w:val="00C3485A"/>
    <w:rsid w:val="00C34874"/>
    <w:rsid w:val="00C34B64"/>
    <w:rsid w:val="00C34C36"/>
    <w:rsid w:val="00C34C7A"/>
    <w:rsid w:val="00C35170"/>
    <w:rsid w:val="00C352B3"/>
    <w:rsid w:val="00C35330"/>
    <w:rsid w:val="00C3548D"/>
    <w:rsid w:val="00C3550D"/>
    <w:rsid w:val="00C357B0"/>
    <w:rsid w:val="00C35901"/>
    <w:rsid w:val="00C359F2"/>
    <w:rsid w:val="00C35A40"/>
    <w:rsid w:val="00C35AAB"/>
    <w:rsid w:val="00C35B28"/>
    <w:rsid w:val="00C35C62"/>
    <w:rsid w:val="00C36102"/>
    <w:rsid w:val="00C3654C"/>
    <w:rsid w:val="00C36B28"/>
    <w:rsid w:val="00C36BD4"/>
    <w:rsid w:val="00C36BF5"/>
    <w:rsid w:val="00C36D35"/>
    <w:rsid w:val="00C36DBC"/>
    <w:rsid w:val="00C36DCB"/>
    <w:rsid w:val="00C36FB2"/>
    <w:rsid w:val="00C372D5"/>
    <w:rsid w:val="00C3748B"/>
    <w:rsid w:val="00C374EA"/>
    <w:rsid w:val="00C376BA"/>
    <w:rsid w:val="00C37737"/>
    <w:rsid w:val="00C37BD3"/>
    <w:rsid w:val="00C40221"/>
    <w:rsid w:val="00C4022C"/>
    <w:rsid w:val="00C40373"/>
    <w:rsid w:val="00C40682"/>
    <w:rsid w:val="00C4082D"/>
    <w:rsid w:val="00C40951"/>
    <w:rsid w:val="00C40A3D"/>
    <w:rsid w:val="00C40A56"/>
    <w:rsid w:val="00C40AE6"/>
    <w:rsid w:val="00C40FBB"/>
    <w:rsid w:val="00C411AF"/>
    <w:rsid w:val="00C4138D"/>
    <w:rsid w:val="00C41421"/>
    <w:rsid w:val="00C417EF"/>
    <w:rsid w:val="00C41860"/>
    <w:rsid w:val="00C41945"/>
    <w:rsid w:val="00C41E3A"/>
    <w:rsid w:val="00C4209F"/>
    <w:rsid w:val="00C420C4"/>
    <w:rsid w:val="00C42306"/>
    <w:rsid w:val="00C42313"/>
    <w:rsid w:val="00C42A43"/>
    <w:rsid w:val="00C4304C"/>
    <w:rsid w:val="00C43315"/>
    <w:rsid w:val="00C43482"/>
    <w:rsid w:val="00C4348E"/>
    <w:rsid w:val="00C43A23"/>
    <w:rsid w:val="00C43A45"/>
    <w:rsid w:val="00C43ECA"/>
    <w:rsid w:val="00C43ECB"/>
    <w:rsid w:val="00C43F20"/>
    <w:rsid w:val="00C44276"/>
    <w:rsid w:val="00C44487"/>
    <w:rsid w:val="00C444A3"/>
    <w:rsid w:val="00C445AE"/>
    <w:rsid w:val="00C446EC"/>
    <w:rsid w:val="00C447C8"/>
    <w:rsid w:val="00C4483F"/>
    <w:rsid w:val="00C45015"/>
    <w:rsid w:val="00C450F4"/>
    <w:rsid w:val="00C452F5"/>
    <w:rsid w:val="00C455AE"/>
    <w:rsid w:val="00C45835"/>
    <w:rsid w:val="00C4599E"/>
    <w:rsid w:val="00C45E4D"/>
    <w:rsid w:val="00C46369"/>
    <w:rsid w:val="00C464B3"/>
    <w:rsid w:val="00C464B6"/>
    <w:rsid w:val="00C46555"/>
    <w:rsid w:val="00C4659E"/>
    <w:rsid w:val="00C468D7"/>
    <w:rsid w:val="00C46A67"/>
    <w:rsid w:val="00C46AC5"/>
    <w:rsid w:val="00C46B15"/>
    <w:rsid w:val="00C46F7D"/>
    <w:rsid w:val="00C4754F"/>
    <w:rsid w:val="00C4755B"/>
    <w:rsid w:val="00C476D7"/>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B67"/>
    <w:rsid w:val="00C50E9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75E"/>
    <w:rsid w:val="00C52809"/>
    <w:rsid w:val="00C528F2"/>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0F"/>
    <w:rsid w:val="00C542D4"/>
    <w:rsid w:val="00C5479F"/>
    <w:rsid w:val="00C54A9B"/>
    <w:rsid w:val="00C54AE4"/>
    <w:rsid w:val="00C54BCF"/>
    <w:rsid w:val="00C54CFF"/>
    <w:rsid w:val="00C54D71"/>
    <w:rsid w:val="00C54DB9"/>
    <w:rsid w:val="00C54F0F"/>
    <w:rsid w:val="00C551A2"/>
    <w:rsid w:val="00C55339"/>
    <w:rsid w:val="00C55512"/>
    <w:rsid w:val="00C5553D"/>
    <w:rsid w:val="00C556A5"/>
    <w:rsid w:val="00C55701"/>
    <w:rsid w:val="00C557F3"/>
    <w:rsid w:val="00C558B5"/>
    <w:rsid w:val="00C55DB1"/>
    <w:rsid w:val="00C56186"/>
    <w:rsid w:val="00C563F5"/>
    <w:rsid w:val="00C565E5"/>
    <w:rsid w:val="00C56623"/>
    <w:rsid w:val="00C56700"/>
    <w:rsid w:val="00C56909"/>
    <w:rsid w:val="00C56B41"/>
    <w:rsid w:val="00C570B7"/>
    <w:rsid w:val="00C570D7"/>
    <w:rsid w:val="00C570F7"/>
    <w:rsid w:val="00C571E2"/>
    <w:rsid w:val="00C571FB"/>
    <w:rsid w:val="00C573A6"/>
    <w:rsid w:val="00C57438"/>
    <w:rsid w:val="00C57A32"/>
    <w:rsid w:val="00C57B4C"/>
    <w:rsid w:val="00C57BDD"/>
    <w:rsid w:val="00C57C48"/>
    <w:rsid w:val="00C57D67"/>
    <w:rsid w:val="00C57E7A"/>
    <w:rsid w:val="00C57F1D"/>
    <w:rsid w:val="00C57FCA"/>
    <w:rsid w:val="00C601F5"/>
    <w:rsid w:val="00C60344"/>
    <w:rsid w:val="00C606BE"/>
    <w:rsid w:val="00C60747"/>
    <w:rsid w:val="00C607DB"/>
    <w:rsid w:val="00C6087C"/>
    <w:rsid w:val="00C60A5E"/>
    <w:rsid w:val="00C60E4B"/>
    <w:rsid w:val="00C60FF6"/>
    <w:rsid w:val="00C61088"/>
    <w:rsid w:val="00C61093"/>
    <w:rsid w:val="00C610E3"/>
    <w:rsid w:val="00C61332"/>
    <w:rsid w:val="00C61396"/>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C61"/>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73C"/>
    <w:rsid w:val="00C647FB"/>
    <w:rsid w:val="00C649B3"/>
    <w:rsid w:val="00C64AB1"/>
    <w:rsid w:val="00C64EEF"/>
    <w:rsid w:val="00C64F3E"/>
    <w:rsid w:val="00C6528B"/>
    <w:rsid w:val="00C654E0"/>
    <w:rsid w:val="00C655C0"/>
    <w:rsid w:val="00C65810"/>
    <w:rsid w:val="00C659E1"/>
    <w:rsid w:val="00C66189"/>
    <w:rsid w:val="00C66229"/>
    <w:rsid w:val="00C66628"/>
    <w:rsid w:val="00C66640"/>
    <w:rsid w:val="00C66705"/>
    <w:rsid w:val="00C667FB"/>
    <w:rsid w:val="00C66803"/>
    <w:rsid w:val="00C66B2F"/>
    <w:rsid w:val="00C66D64"/>
    <w:rsid w:val="00C671B1"/>
    <w:rsid w:val="00C671DC"/>
    <w:rsid w:val="00C671FA"/>
    <w:rsid w:val="00C67443"/>
    <w:rsid w:val="00C6756A"/>
    <w:rsid w:val="00C67D3D"/>
    <w:rsid w:val="00C67DB3"/>
    <w:rsid w:val="00C67EAB"/>
    <w:rsid w:val="00C70114"/>
    <w:rsid w:val="00C705B9"/>
    <w:rsid w:val="00C70B1E"/>
    <w:rsid w:val="00C70DFF"/>
    <w:rsid w:val="00C710CE"/>
    <w:rsid w:val="00C7115B"/>
    <w:rsid w:val="00C71331"/>
    <w:rsid w:val="00C71811"/>
    <w:rsid w:val="00C71D87"/>
    <w:rsid w:val="00C71E39"/>
    <w:rsid w:val="00C71F43"/>
    <w:rsid w:val="00C72244"/>
    <w:rsid w:val="00C722F1"/>
    <w:rsid w:val="00C722F4"/>
    <w:rsid w:val="00C72668"/>
    <w:rsid w:val="00C727AA"/>
    <w:rsid w:val="00C72947"/>
    <w:rsid w:val="00C72957"/>
    <w:rsid w:val="00C73205"/>
    <w:rsid w:val="00C73454"/>
    <w:rsid w:val="00C7348B"/>
    <w:rsid w:val="00C734F4"/>
    <w:rsid w:val="00C73572"/>
    <w:rsid w:val="00C735FB"/>
    <w:rsid w:val="00C737D6"/>
    <w:rsid w:val="00C737F4"/>
    <w:rsid w:val="00C73B69"/>
    <w:rsid w:val="00C73FB2"/>
    <w:rsid w:val="00C7408C"/>
    <w:rsid w:val="00C7417F"/>
    <w:rsid w:val="00C742C2"/>
    <w:rsid w:val="00C742D3"/>
    <w:rsid w:val="00C743AF"/>
    <w:rsid w:val="00C7442E"/>
    <w:rsid w:val="00C745BA"/>
    <w:rsid w:val="00C74634"/>
    <w:rsid w:val="00C747CA"/>
    <w:rsid w:val="00C7486F"/>
    <w:rsid w:val="00C74A95"/>
    <w:rsid w:val="00C74B79"/>
    <w:rsid w:val="00C74D6E"/>
    <w:rsid w:val="00C74E00"/>
    <w:rsid w:val="00C74E59"/>
    <w:rsid w:val="00C74FA7"/>
    <w:rsid w:val="00C750D4"/>
    <w:rsid w:val="00C75217"/>
    <w:rsid w:val="00C752DB"/>
    <w:rsid w:val="00C75637"/>
    <w:rsid w:val="00C75766"/>
    <w:rsid w:val="00C757C9"/>
    <w:rsid w:val="00C757EE"/>
    <w:rsid w:val="00C7586F"/>
    <w:rsid w:val="00C75A1C"/>
    <w:rsid w:val="00C75A6B"/>
    <w:rsid w:val="00C7600B"/>
    <w:rsid w:val="00C7606A"/>
    <w:rsid w:val="00C76177"/>
    <w:rsid w:val="00C761E5"/>
    <w:rsid w:val="00C762AA"/>
    <w:rsid w:val="00C7631C"/>
    <w:rsid w:val="00C763B6"/>
    <w:rsid w:val="00C7644F"/>
    <w:rsid w:val="00C7651B"/>
    <w:rsid w:val="00C768F6"/>
    <w:rsid w:val="00C7694E"/>
    <w:rsid w:val="00C76D20"/>
    <w:rsid w:val="00C76E3A"/>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FF1"/>
    <w:rsid w:val="00C81016"/>
    <w:rsid w:val="00C810AF"/>
    <w:rsid w:val="00C81125"/>
    <w:rsid w:val="00C812F0"/>
    <w:rsid w:val="00C8176E"/>
    <w:rsid w:val="00C8176F"/>
    <w:rsid w:val="00C81810"/>
    <w:rsid w:val="00C8184A"/>
    <w:rsid w:val="00C81928"/>
    <w:rsid w:val="00C819E0"/>
    <w:rsid w:val="00C81A33"/>
    <w:rsid w:val="00C81ACB"/>
    <w:rsid w:val="00C81AED"/>
    <w:rsid w:val="00C81CBB"/>
    <w:rsid w:val="00C81FFE"/>
    <w:rsid w:val="00C82057"/>
    <w:rsid w:val="00C820CC"/>
    <w:rsid w:val="00C820ED"/>
    <w:rsid w:val="00C821FC"/>
    <w:rsid w:val="00C824B0"/>
    <w:rsid w:val="00C8275A"/>
    <w:rsid w:val="00C829A6"/>
    <w:rsid w:val="00C82A73"/>
    <w:rsid w:val="00C83156"/>
    <w:rsid w:val="00C83197"/>
    <w:rsid w:val="00C832DC"/>
    <w:rsid w:val="00C83459"/>
    <w:rsid w:val="00C835A2"/>
    <w:rsid w:val="00C836C2"/>
    <w:rsid w:val="00C8377F"/>
    <w:rsid w:val="00C83A4C"/>
    <w:rsid w:val="00C83C90"/>
    <w:rsid w:val="00C83CA0"/>
    <w:rsid w:val="00C83CF1"/>
    <w:rsid w:val="00C83DE7"/>
    <w:rsid w:val="00C83DEA"/>
    <w:rsid w:val="00C83E0F"/>
    <w:rsid w:val="00C83E5E"/>
    <w:rsid w:val="00C840B5"/>
    <w:rsid w:val="00C84299"/>
    <w:rsid w:val="00C84642"/>
    <w:rsid w:val="00C8480E"/>
    <w:rsid w:val="00C84D07"/>
    <w:rsid w:val="00C84E73"/>
    <w:rsid w:val="00C84EBE"/>
    <w:rsid w:val="00C851AD"/>
    <w:rsid w:val="00C851B0"/>
    <w:rsid w:val="00C8529F"/>
    <w:rsid w:val="00C85596"/>
    <w:rsid w:val="00C855B9"/>
    <w:rsid w:val="00C8562D"/>
    <w:rsid w:val="00C85647"/>
    <w:rsid w:val="00C8583E"/>
    <w:rsid w:val="00C8586D"/>
    <w:rsid w:val="00C858E0"/>
    <w:rsid w:val="00C85945"/>
    <w:rsid w:val="00C85E41"/>
    <w:rsid w:val="00C85FBB"/>
    <w:rsid w:val="00C860C8"/>
    <w:rsid w:val="00C861E3"/>
    <w:rsid w:val="00C8646D"/>
    <w:rsid w:val="00C86568"/>
    <w:rsid w:val="00C8667D"/>
    <w:rsid w:val="00C867EE"/>
    <w:rsid w:val="00C86CDD"/>
    <w:rsid w:val="00C8708B"/>
    <w:rsid w:val="00C87146"/>
    <w:rsid w:val="00C8724C"/>
    <w:rsid w:val="00C8725E"/>
    <w:rsid w:val="00C872E7"/>
    <w:rsid w:val="00C874AE"/>
    <w:rsid w:val="00C874C3"/>
    <w:rsid w:val="00C874DC"/>
    <w:rsid w:val="00C87618"/>
    <w:rsid w:val="00C8761A"/>
    <w:rsid w:val="00C879C6"/>
    <w:rsid w:val="00C879E1"/>
    <w:rsid w:val="00C87AB9"/>
    <w:rsid w:val="00C87BD0"/>
    <w:rsid w:val="00C87BF9"/>
    <w:rsid w:val="00C87DF6"/>
    <w:rsid w:val="00C904CD"/>
    <w:rsid w:val="00C909C4"/>
    <w:rsid w:val="00C90B19"/>
    <w:rsid w:val="00C91134"/>
    <w:rsid w:val="00C91266"/>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A0E"/>
    <w:rsid w:val="00C92C7F"/>
    <w:rsid w:val="00C92C9C"/>
    <w:rsid w:val="00C92DA9"/>
    <w:rsid w:val="00C92E80"/>
    <w:rsid w:val="00C92F3E"/>
    <w:rsid w:val="00C92F60"/>
    <w:rsid w:val="00C9369D"/>
    <w:rsid w:val="00C936B0"/>
    <w:rsid w:val="00C93CB2"/>
    <w:rsid w:val="00C93F09"/>
    <w:rsid w:val="00C93F12"/>
    <w:rsid w:val="00C94204"/>
    <w:rsid w:val="00C942C2"/>
    <w:rsid w:val="00C944FA"/>
    <w:rsid w:val="00C94501"/>
    <w:rsid w:val="00C945E1"/>
    <w:rsid w:val="00C945E9"/>
    <w:rsid w:val="00C94666"/>
    <w:rsid w:val="00C94695"/>
    <w:rsid w:val="00C94CED"/>
    <w:rsid w:val="00C95609"/>
    <w:rsid w:val="00C95743"/>
    <w:rsid w:val="00C95854"/>
    <w:rsid w:val="00C95B17"/>
    <w:rsid w:val="00C95C40"/>
    <w:rsid w:val="00C95EFF"/>
    <w:rsid w:val="00C95FDD"/>
    <w:rsid w:val="00C960C8"/>
    <w:rsid w:val="00C963CE"/>
    <w:rsid w:val="00C9694C"/>
    <w:rsid w:val="00C96E6F"/>
    <w:rsid w:val="00C96F14"/>
    <w:rsid w:val="00C971A2"/>
    <w:rsid w:val="00C972FF"/>
    <w:rsid w:val="00C974C3"/>
    <w:rsid w:val="00C975F5"/>
    <w:rsid w:val="00C97617"/>
    <w:rsid w:val="00C976FC"/>
    <w:rsid w:val="00C9773C"/>
    <w:rsid w:val="00C97872"/>
    <w:rsid w:val="00C97BC0"/>
    <w:rsid w:val="00C97CA5"/>
    <w:rsid w:val="00CA00B0"/>
    <w:rsid w:val="00CA046E"/>
    <w:rsid w:val="00CA0498"/>
    <w:rsid w:val="00CA0532"/>
    <w:rsid w:val="00CA06AF"/>
    <w:rsid w:val="00CA07AF"/>
    <w:rsid w:val="00CA0B95"/>
    <w:rsid w:val="00CA0E4F"/>
    <w:rsid w:val="00CA11C1"/>
    <w:rsid w:val="00CA15D7"/>
    <w:rsid w:val="00CA165B"/>
    <w:rsid w:val="00CA1711"/>
    <w:rsid w:val="00CA172A"/>
    <w:rsid w:val="00CA173F"/>
    <w:rsid w:val="00CA19D9"/>
    <w:rsid w:val="00CA1B30"/>
    <w:rsid w:val="00CA1D2C"/>
    <w:rsid w:val="00CA1D7A"/>
    <w:rsid w:val="00CA1E95"/>
    <w:rsid w:val="00CA2241"/>
    <w:rsid w:val="00CA2A7B"/>
    <w:rsid w:val="00CA2DD5"/>
    <w:rsid w:val="00CA2F4B"/>
    <w:rsid w:val="00CA2FB2"/>
    <w:rsid w:val="00CA3225"/>
    <w:rsid w:val="00CA33A8"/>
    <w:rsid w:val="00CA346C"/>
    <w:rsid w:val="00CA35DA"/>
    <w:rsid w:val="00CA3792"/>
    <w:rsid w:val="00CA3981"/>
    <w:rsid w:val="00CA3A8D"/>
    <w:rsid w:val="00CA3B08"/>
    <w:rsid w:val="00CA3CDD"/>
    <w:rsid w:val="00CA3D70"/>
    <w:rsid w:val="00CA403B"/>
    <w:rsid w:val="00CA4189"/>
    <w:rsid w:val="00CA4679"/>
    <w:rsid w:val="00CA48A4"/>
    <w:rsid w:val="00CA49B2"/>
    <w:rsid w:val="00CA4B41"/>
    <w:rsid w:val="00CA4CE1"/>
    <w:rsid w:val="00CA4FEC"/>
    <w:rsid w:val="00CA505A"/>
    <w:rsid w:val="00CA52AC"/>
    <w:rsid w:val="00CA5354"/>
    <w:rsid w:val="00CA5688"/>
    <w:rsid w:val="00CA574E"/>
    <w:rsid w:val="00CA57ED"/>
    <w:rsid w:val="00CA5822"/>
    <w:rsid w:val="00CA5881"/>
    <w:rsid w:val="00CA58E4"/>
    <w:rsid w:val="00CA5979"/>
    <w:rsid w:val="00CA59DD"/>
    <w:rsid w:val="00CA5A5E"/>
    <w:rsid w:val="00CA5BFD"/>
    <w:rsid w:val="00CA5ECE"/>
    <w:rsid w:val="00CA5F85"/>
    <w:rsid w:val="00CA6043"/>
    <w:rsid w:val="00CA6054"/>
    <w:rsid w:val="00CA60A2"/>
    <w:rsid w:val="00CA63C7"/>
    <w:rsid w:val="00CA6427"/>
    <w:rsid w:val="00CA66D4"/>
    <w:rsid w:val="00CA6891"/>
    <w:rsid w:val="00CA69C3"/>
    <w:rsid w:val="00CA6A97"/>
    <w:rsid w:val="00CA6B47"/>
    <w:rsid w:val="00CA7075"/>
    <w:rsid w:val="00CA70A8"/>
    <w:rsid w:val="00CA72C2"/>
    <w:rsid w:val="00CA73EB"/>
    <w:rsid w:val="00CA743A"/>
    <w:rsid w:val="00CA74D9"/>
    <w:rsid w:val="00CA7839"/>
    <w:rsid w:val="00CA7866"/>
    <w:rsid w:val="00CA7A00"/>
    <w:rsid w:val="00CA7A35"/>
    <w:rsid w:val="00CA7FDA"/>
    <w:rsid w:val="00CB008E"/>
    <w:rsid w:val="00CB00E1"/>
    <w:rsid w:val="00CB01FA"/>
    <w:rsid w:val="00CB03B8"/>
    <w:rsid w:val="00CB0737"/>
    <w:rsid w:val="00CB07ED"/>
    <w:rsid w:val="00CB097A"/>
    <w:rsid w:val="00CB0A0F"/>
    <w:rsid w:val="00CB0D78"/>
    <w:rsid w:val="00CB0DC4"/>
    <w:rsid w:val="00CB1089"/>
    <w:rsid w:val="00CB1150"/>
    <w:rsid w:val="00CB12E3"/>
    <w:rsid w:val="00CB165D"/>
    <w:rsid w:val="00CB17D9"/>
    <w:rsid w:val="00CB1899"/>
    <w:rsid w:val="00CB1981"/>
    <w:rsid w:val="00CB1B89"/>
    <w:rsid w:val="00CB2038"/>
    <w:rsid w:val="00CB223F"/>
    <w:rsid w:val="00CB26EC"/>
    <w:rsid w:val="00CB2801"/>
    <w:rsid w:val="00CB2916"/>
    <w:rsid w:val="00CB2ADF"/>
    <w:rsid w:val="00CB2BEF"/>
    <w:rsid w:val="00CB2D2A"/>
    <w:rsid w:val="00CB2FD4"/>
    <w:rsid w:val="00CB3200"/>
    <w:rsid w:val="00CB3416"/>
    <w:rsid w:val="00CB392F"/>
    <w:rsid w:val="00CB3B2B"/>
    <w:rsid w:val="00CB3D1D"/>
    <w:rsid w:val="00CB3D64"/>
    <w:rsid w:val="00CB3E23"/>
    <w:rsid w:val="00CB3E6E"/>
    <w:rsid w:val="00CB3E85"/>
    <w:rsid w:val="00CB3FA1"/>
    <w:rsid w:val="00CB415F"/>
    <w:rsid w:val="00CB4279"/>
    <w:rsid w:val="00CB4519"/>
    <w:rsid w:val="00CB48F8"/>
    <w:rsid w:val="00CB4A4B"/>
    <w:rsid w:val="00CB4A8E"/>
    <w:rsid w:val="00CB4FB4"/>
    <w:rsid w:val="00CB5080"/>
    <w:rsid w:val="00CB53DB"/>
    <w:rsid w:val="00CB5619"/>
    <w:rsid w:val="00CB566A"/>
    <w:rsid w:val="00CB5A22"/>
    <w:rsid w:val="00CB5B1E"/>
    <w:rsid w:val="00CB5BA4"/>
    <w:rsid w:val="00CB5E91"/>
    <w:rsid w:val="00CB5F1F"/>
    <w:rsid w:val="00CB676F"/>
    <w:rsid w:val="00CB6B6D"/>
    <w:rsid w:val="00CB6C76"/>
    <w:rsid w:val="00CB6E46"/>
    <w:rsid w:val="00CB6F43"/>
    <w:rsid w:val="00CB70F9"/>
    <w:rsid w:val="00CB710D"/>
    <w:rsid w:val="00CB71FA"/>
    <w:rsid w:val="00CB7502"/>
    <w:rsid w:val="00CB7530"/>
    <w:rsid w:val="00CB77AF"/>
    <w:rsid w:val="00CB77D4"/>
    <w:rsid w:val="00CB787A"/>
    <w:rsid w:val="00CB7973"/>
    <w:rsid w:val="00CB7B57"/>
    <w:rsid w:val="00CB7BC5"/>
    <w:rsid w:val="00CB7CDB"/>
    <w:rsid w:val="00CB7DB6"/>
    <w:rsid w:val="00CB7F2C"/>
    <w:rsid w:val="00CB7F9A"/>
    <w:rsid w:val="00CC020A"/>
    <w:rsid w:val="00CC026F"/>
    <w:rsid w:val="00CC02D9"/>
    <w:rsid w:val="00CC07A4"/>
    <w:rsid w:val="00CC07A6"/>
    <w:rsid w:val="00CC07B0"/>
    <w:rsid w:val="00CC0A27"/>
    <w:rsid w:val="00CC0C4A"/>
    <w:rsid w:val="00CC1185"/>
    <w:rsid w:val="00CC1279"/>
    <w:rsid w:val="00CC17F0"/>
    <w:rsid w:val="00CC1853"/>
    <w:rsid w:val="00CC1A32"/>
    <w:rsid w:val="00CC1C97"/>
    <w:rsid w:val="00CC1FAE"/>
    <w:rsid w:val="00CC231D"/>
    <w:rsid w:val="00CC2376"/>
    <w:rsid w:val="00CC2422"/>
    <w:rsid w:val="00CC2494"/>
    <w:rsid w:val="00CC25D2"/>
    <w:rsid w:val="00CC2942"/>
    <w:rsid w:val="00CC2BDA"/>
    <w:rsid w:val="00CC2E32"/>
    <w:rsid w:val="00CC2F23"/>
    <w:rsid w:val="00CC2F34"/>
    <w:rsid w:val="00CC2F43"/>
    <w:rsid w:val="00CC30FA"/>
    <w:rsid w:val="00CC3122"/>
    <w:rsid w:val="00CC3334"/>
    <w:rsid w:val="00CC34AE"/>
    <w:rsid w:val="00CC38B2"/>
    <w:rsid w:val="00CC3941"/>
    <w:rsid w:val="00CC3A23"/>
    <w:rsid w:val="00CC3AF6"/>
    <w:rsid w:val="00CC3B93"/>
    <w:rsid w:val="00CC3D05"/>
    <w:rsid w:val="00CC3D6D"/>
    <w:rsid w:val="00CC3FA9"/>
    <w:rsid w:val="00CC4121"/>
    <w:rsid w:val="00CC4147"/>
    <w:rsid w:val="00CC420B"/>
    <w:rsid w:val="00CC4360"/>
    <w:rsid w:val="00CC4423"/>
    <w:rsid w:val="00CC4509"/>
    <w:rsid w:val="00CC492E"/>
    <w:rsid w:val="00CC4C54"/>
    <w:rsid w:val="00CC4D48"/>
    <w:rsid w:val="00CC4E81"/>
    <w:rsid w:val="00CC4FC2"/>
    <w:rsid w:val="00CC5CF2"/>
    <w:rsid w:val="00CC5D69"/>
    <w:rsid w:val="00CC5DA3"/>
    <w:rsid w:val="00CC5E38"/>
    <w:rsid w:val="00CC5E50"/>
    <w:rsid w:val="00CC605B"/>
    <w:rsid w:val="00CC6367"/>
    <w:rsid w:val="00CC63E6"/>
    <w:rsid w:val="00CC68A5"/>
    <w:rsid w:val="00CC6909"/>
    <w:rsid w:val="00CC69A1"/>
    <w:rsid w:val="00CC6C1B"/>
    <w:rsid w:val="00CC6DC2"/>
    <w:rsid w:val="00CC6E31"/>
    <w:rsid w:val="00CC6FA4"/>
    <w:rsid w:val="00CC737C"/>
    <w:rsid w:val="00CC74AE"/>
    <w:rsid w:val="00CC7A0A"/>
    <w:rsid w:val="00CC7C28"/>
    <w:rsid w:val="00CC7D8B"/>
    <w:rsid w:val="00CC7DD8"/>
    <w:rsid w:val="00CC7E00"/>
    <w:rsid w:val="00CC7E67"/>
    <w:rsid w:val="00CD054D"/>
    <w:rsid w:val="00CD0607"/>
    <w:rsid w:val="00CD0716"/>
    <w:rsid w:val="00CD087D"/>
    <w:rsid w:val="00CD08B5"/>
    <w:rsid w:val="00CD09D8"/>
    <w:rsid w:val="00CD0A89"/>
    <w:rsid w:val="00CD0AFD"/>
    <w:rsid w:val="00CD0CF2"/>
    <w:rsid w:val="00CD0D54"/>
    <w:rsid w:val="00CD0D91"/>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2039"/>
    <w:rsid w:val="00CD239A"/>
    <w:rsid w:val="00CD28A0"/>
    <w:rsid w:val="00CD28A1"/>
    <w:rsid w:val="00CD2B92"/>
    <w:rsid w:val="00CD2D13"/>
    <w:rsid w:val="00CD2E42"/>
    <w:rsid w:val="00CD2FB3"/>
    <w:rsid w:val="00CD3249"/>
    <w:rsid w:val="00CD33A1"/>
    <w:rsid w:val="00CD35CA"/>
    <w:rsid w:val="00CD37F1"/>
    <w:rsid w:val="00CD39BA"/>
    <w:rsid w:val="00CD3CA7"/>
    <w:rsid w:val="00CD3DB9"/>
    <w:rsid w:val="00CD3F91"/>
    <w:rsid w:val="00CD444B"/>
    <w:rsid w:val="00CD458C"/>
    <w:rsid w:val="00CD4610"/>
    <w:rsid w:val="00CD4658"/>
    <w:rsid w:val="00CD46D7"/>
    <w:rsid w:val="00CD4954"/>
    <w:rsid w:val="00CD4980"/>
    <w:rsid w:val="00CD49B7"/>
    <w:rsid w:val="00CD49D7"/>
    <w:rsid w:val="00CD4E6C"/>
    <w:rsid w:val="00CD50D4"/>
    <w:rsid w:val="00CD5363"/>
    <w:rsid w:val="00CD54AA"/>
    <w:rsid w:val="00CD5512"/>
    <w:rsid w:val="00CD5663"/>
    <w:rsid w:val="00CD580C"/>
    <w:rsid w:val="00CD58D4"/>
    <w:rsid w:val="00CD5A27"/>
    <w:rsid w:val="00CD5B5B"/>
    <w:rsid w:val="00CD5CCA"/>
    <w:rsid w:val="00CD60E1"/>
    <w:rsid w:val="00CD61F4"/>
    <w:rsid w:val="00CD6205"/>
    <w:rsid w:val="00CD627E"/>
    <w:rsid w:val="00CD682E"/>
    <w:rsid w:val="00CD68E2"/>
    <w:rsid w:val="00CD6D9E"/>
    <w:rsid w:val="00CD6E3D"/>
    <w:rsid w:val="00CD71AB"/>
    <w:rsid w:val="00CD71AE"/>
    <w:rsid w:val="00CD724A"/>
    <w:rsid w:val="00CD726F"/>
    <w:rsid w:val="00CD7545"/>
    <w:rsid w:val="00CD7776"/>
    <w:rsid w:val="00CD7819"/>
    <w:rsid w:val="00CD7A52"/>
    <w:rsid w:val="00CD7F29"/>
    <w:rsid w:val="00CE0109"/>
    <w:rsid w:val="00CE0350"/>
    <w:rsid w:val="00CE03E6"/>
    <w:rsid w:val="00CE0457"/>
    <w:rsid w:val="00CE0792"/>
    <w:rsid w:val="00CE07C7"/>
    <w:rsid w:val="00CE097A"/>
    <w:rsid w:val="00CE0B9F"/>
    <w:rsid w:val="00CE0F39"/>
    <w:rsid w:val="00CE1227"/>
    <w:rsid w:val="00CE1272"/>
    <w:rsid w:val="00CE136E"/>
    <w:rsid w:val="00CE144B"/>
    <w:rsid w:val="00CE15A4"/>
    <w:rsid w:val="00CE18F7"/>
    <w:rsid w:val="00CE19A7"/>
    <w:rsid w:val="00CE1BC2"/>
    <w:rsid w:val="00CE1C4B"/>
    <w:rsid w:val="00CE1D51"/>
    <w:rsid w:val="00CE1FC5"/>
    <w:rsid w:val="00CE1FD0"/>
    <w:rsid w:val="00CE202E"/>
    <w:rsid w:val="00CE20AE"/>
    <w:rsid w:val="00CE21C8"/>
    <w:rsid w:val="00CE23CF"/>
    <w:rsid w:val="00CE2624"/>
    <w:rsid w:val="00CE2626"/>
    <w:rsid w:val="00CE26D9"/>
    <w:rsid w:val="00CE26F2"/>
    <w:rsid w:val="00CE283B"/>
    <w:rsid w:val="00CE2D1B"/>
    <w:rsid w:val="00CE2D50"/>
    <w:rsid w:val="00CE2D67"/>
    <w:rsid w:val="00CE2EB9"/>
    <w:rsid w:val="00CE3170"/>
    <w:rsid w:val="00CE32B0"/>
    <w:rsid w:val="00CE3592"/>
    <w:rsid w:val="00CE3B34"/>
    <w:rsid w:val="00CE3CBE"/>
    <w:rsid w:val="00CE3F9F"/>
    <w:rsid w:val="00CE4017"/>
    <w:rsid w:val="00CE40DB"/>
    <w:rsid w:val="00CE4185"/>
    <w:rsid w:val="00CE4683"/>
    <w:rsid w:val="00CE46DF"/>
    <w:rsid w:val="00CE46E5"/>
    <w:rsid w:val="00CE485A"/>
    <w:rsid w:val="00CE4A21"/>
    <w:rsid w:val="00CE4CA0"/>
    <w:rsid w:val="00CE4D9C"/>
    <w:rsid w:val="00CE4F48"/>
    <w:rsid w:val="00CE50A7"/>
    <w:rsid w:val="00CE5175"/>
    <w:rsid w:val="00CE5279"/>
    <w:rsid w:val="00CE52DA"/>
    <w:rsid w:val="00CE5380"/>
    <w:rsid w:val="00CE55D4"/>
    <w:rsid w:val="00CE5795"/>
    <w:rsid w:val="00CE5858"/>
    <w:rsid w:val="00CE591C"/>
    <w:rsid w:val="00CE5A78"/>
    <w:rsid w:val="00CE6356"/>
    <w:rsid w:val="00CE653F"/>
    <w:rsid w:val="00CE686D"/>
    <w:rsid w:val="00CE6898"/>
    <w:rsid w:val="00CE6995"/>
    <w:rsid w:val="00CE6F5C"/>
    <w:rsid w:val="00CE6FA3"/>
    <w:rsid w:val="00CE7109"/>
    <w:rsid w:val="00CE7524"/>
    <w:rsid w:val="00CE7628"/>
    <w:rsid w:val="00CE7685"/>
    <w:rsid w:val="00CE78AE"/>
    <w:rsid w:val="00CE78FC"/>
    <w:rsid w:val="00CE7B10"/>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B88"/>
    <w:rsid w:val="00CF2D39"/>
    <w:rsid w:val="00CF30A0"/>
    <w:rsid w:val="00CF3161"/>
    <w:rsid w:val="00CF32EA"/>
    <w:rsid w:val="00CF39D6"/>
    <w:rsid w:val="00CF3D35"/>
    <w:rsid w:val="00CF3E1B"/>
    <w:rsid w:val="00CF418E"/>
    <w:rsid w:val="00CF4247"/>
    <w:rsid w:val="00CF4300"/>
    <w:rsid w:val="00CF44A2"/>
    <w:rsid w:val="00CF4583"/>
    <w:rsid w:val="00CF4F5F"/>
    <w:rsid w:val="00CF5070"/>
    <w:rsid w:val="00CF5263"/>
    <w:rsid w:val="00CF5581"/>
    <w:rsid w:val="00CF573D"/>
    <w:rsid w:val="00CF5912"/>
    <w:rsid w:val="00CF5939"/>
    <w:rsid w:val="00CF5D5A"/>
    <w:rsid w:val="00CF5E8A"/>
    <w:rsid w:val="00CF5EF6"/>
    <w:rsid w:val="00CF60B5"/>
    <w:rsid w:val="00CF615F"/>
    <w:rsid w:val="00CF62D6"/>
    <w:rsid w:val="00CF6581"/>
    <w:rsid w:val="00CF6742"/>
    <w:rsid w:val="00CF67DC"/>
    <w:rsid w:val="00CF6A8D"/>
    <w:rsid w:val="00CF6DBE"/>
    <w:rsid w:val="00CF6F1B"/>
    <w:rsid w:val="00CF6F85"/>
    <w:rsid w:val="00CF6FBC"/>
    <w:rsid w:val="00CF70FE"/>
    <w:rsid w:val="00CF7314"/>
    <w:rsid w:val="00CF7446"/>
    <w:rsid w:val="00CF744D"/>
    <w:rsid w:val="00CF7532"/>
    <w:rsid w:val="00CF75FB"/>
    <w:rsid w:val="00CF763B"/>
    <w:rsid w:val="00CF7671"/>
    <w:rsid w:val="00CF786E"/>
    <w:rsid w:val="00CF794F"/>
    <w:rsid w:val="00CF7A6A"/>
    <w:rsid w:val="00CF7B25"/>
    <w:rsid w:val="00CF7F71"/>
    <w:rsid w:val="00D00123"/>
    <w:rsid w:val="00D00241"/>
    <w:rsid w:val="00D004FA"/>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CC0"/>
    <w:rsid w:val="00D01D59"/>
    <w:rsid w:val="00D01E2F"/>
    <w:rsid w:val="00D0207E"/>
    <w:rsid w:val="00D0236C"/>
    <w:rsid w:val="00D02579"/>
    <w:rsid w:val="00D025C1"/>
    <w:rsid w:val="00D026D0"/>
    <w:rsid w:val="00D02C87"/>
    <w:rsid w:val="00D03036"/>
    <w:rsid w:val="00D03102"/>
    <w:rsid w:val="00D03225"/>
    <w:rsid w:val="00D0327D"/>
    <w:rsid w:val="00D032B4"/>
    <w:rsid w:val="00D033EF"/>
    <w:rsid w:val="00D0351B"/>
    <w:rsid w:val="00D03727"/>
    <w:rsid w:val="00D0378A"/>
    <w:rsid w:val="00D03EA4"/>
    <w:rsid w:val="00D03FA5"/>
    <w:rsid w:val="00D040CB"/>
    <w:rsid w:val="00D04251"/>
    <w:rsid w:val="00D04292"/>
    <w:rsid w:val="00D042FA"/>
    <w:rsid w:val="00D044F3"/>
    <w:rsid w:val="00D045B9"/>
    <w:rsid w:val="00D04704"/>
    <w:rsid w:val="00D0482C"/>
    <w:rsid w:val="00D04A98"/>
    <w:rsid w:val="00D04EB2"/>
    <w:rsid w:val="00D05132"/>
    <w:rsid w:val="00D05343"/>
    <w:rsid w:val="00D05427"/>
    <w:rsid w:val="00D0571A"/>
    <w:rsid w:val="00D058BA"/>
    <w:rsid w:val="00D05905"/>
    <w:rsid w:val="00D059CC"/>
    <w:rsid w:val="00D05A55"/>
    <w:rsid w:val="00D05C22"/>
    <w:rsid w:val="00D05C71"/>
    <w:rsid w:val="00D05E53"/>
    <w:rsid w:val="00D05EA9"/>
    <w:rsid w:val="00D06047"/>
    <w:rsid w:val="00D0634C"/>
    <w:rsid w:val="00D06421"/>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61E"/>
    <w:rsid w:val="00D107CF"/>
    <w:rsid w:val="00D10C43"/>
    <w:rsid w:val="00D10FD0"/>
    <w:rsid w:val="00D111F4"/>
    <w:rsid w:val="00D113ED"/>
    <w:rsid w:val="00D1141C"/>
    <w:rsid w:val="00D115B3"/>
    <w:rsid w:val="00D119FB"/>
    <w:rsid w:val="00D11A4A"/>
    <w:rsid w:val="00D11B0B"/>
    <w:rsid w:val="00D11FFC"/>
    <w:rsid w:val="00D1208E"/>
    <w:rsid w:val="00D121ED"/>
    <w:rsid w:val="00D12225"/>
    <w:rsid w:val="00D12293"/>
    <w:rsid w:val="00D122E3"/>
    <w:rsid w:val="00D1261F"/>
    <w:rsid w:val="00D128F4"/>
    <w:rsid w:val="00D12EDE"/>
    <w:rsid w:val="00D133B3"/>
    <w:rsid w:val="00D134A6"/>
    <w:rsid w:val="00D13804"/>
    <w:rsid w:val="00D13922"/>
    <w:rsid w:val="00D13927"/>
    <w:rsid w:val="00D13BE0"/>
    <w:rsid w:val="00D13E2A"/>
    <w:rsid w:val="00D13E87"/>
    <w:rsid w:val="00D13F54"/>
    <w:rsid w:val="00D1404C"/>
    <w:rsid w:val="00D141A6"/>
    <w:rsid w:val="00D14236"/>
    <w:rsid w:val="00D143A0"/>
    <w:rsid w:val="00D1453A"/>
    <w:rsid w:val="00D14553"/>
    <w:rsid w:val="00D147F7"/>
    <w:rsid w:val="00D149CF"/>
    <w:rsid w:val="00D14DB1"/>
    <w:rsid w:val="00D14DB3"/>
    <w:rsid w:val="00D14FA2"/>
    <w:rsid w:val="00D15129"/>
    <w:rsid w:val="00D15314"/>
    <w:rsid w:val="00D1557A"/>
    <w:rsid w:val="00D15C16"/>
    <w:rsid w:val="00D15CA4"/>
    <w:rsid w:val="00D15EE3"/>
    <w:rsid w:val="00D15F43"/>
    <w:rsid w:val="00D15F90"/>
    <w:rsid w:val="00D16018"/>
    <w:rsid w:val="00D1616D"/>
    <w:rsid w:val="00D16191"/>
    <w:rsid w:val="00D161B4"/>
    <w:rsid w:val="00D162E5"/>
    <w:rsid w:val="00D16626"/>
    <w:rsid w:val="00D166D3"/>
    <w:rsid w:val="00D16A5D"/>
    <w:rsid w:val="00D16C4D"/>
    <w:rsid w:val="00D16CC7"/>
    <w:rsid w:val="00D16E87"/>
    <w:rsid w:val="00D16EF8"/>
    <w:rsid w:val="00D1743E"/>
    <w:rsid w:val="00D179F3"/>
    <w:rsid w:val="00D17BA8"/>
    <w:rsid w:val="00D17D0D"/>
    <w:rsid w:val="00D17D8E"/>
    <w:rsid w:val="00D2004C"/>
    <w:rsid w:val="00D20082"/>
    <w:rsid w:val="00D20083"/>
    <w:rsid w:val="00D205D3"/>
    <w:rsid w:val="00D205F8"/>
    <w:rsid w:val="00D20822"/>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E59"/>
    <w:rsid w:val="00D23E5E"/>
    <w:rsid w:val="00D23EA3"/>
    <w:rsid w:val="00D24077"/>
    <w:rsid w:val="00D240FD"/>
    <w:rsid w:val="00D245F5"/>
    <w:rsid w:val="00D2486C"/>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61C2"/>
    <w:rsid w:val="00D26447"/>
    <w:rsid w:val="00D265D2"/>
    <w:rsid w:val="00D26605"/>
    <w:rsid w:val="00D2685C"/>
    <w:rsid w:val="00D26A3B"/>
    <w:rsid w:val="00D26A73"/>
    <w:rsid w:val="00D26B1B"/>
    <w:rsid w:val="00D26E5B"/>
    <w:rsid w:val="00D27012"/>
    <w:rsid w:val="00D2719A"/>
    <w:rsid w:val="00D271A8"/>
    <w:rsid w:val="00D27449"/>
    <w:rsid w:val="00D274BB"/>
    <w:rsid w:val="00D275F9"/>
    <w:rsid w:val="00D27851"/>
    <w:rsid w:val="00D27B9A"/>
    <w:rsid w:val="00D30142"/>
    <w:rsid w:val="00D30189"/>
    <w:rsid w:val="00D302FD"/>
    <w:rsid w:val="00D3038A"/>
    <w:rsid w:val="00D306F1"/>
    <w:rsid w:val="00D3076C"/>
    <w:rsid w:val="00D308CA"/>
    <w:rsid w:val="00D3098D"/>
    <w:rsid w:val="00D30BD1"/>
    <w:rsid w:val="00D30C4C"/>
    <w:rsid w:val="00D30D9C"/>
    <w:rsid w:val="00D30F6E"/>
    <w:rsid w:val="00D30F73"/>
    <w:rsid w:val="00D312F7"/>
    <w:rsid w:val="00D31727"/>
    <w:rsid w:val="00D31A02"/>
    <w:rsid w:val="00D31A48"/>
    <w:rsid w:val="00D31C6C"/>
    <w:rsid w:val="00D31CC0"/>
    <w:rsid w:val="00D31FB4"/>
    <w:rsid w:val="00D322AF"/>
    <w:rsid w:val="00D325ED"/>
    <w:rsid w:val="00D3271E"/>
    <w:rsid w:val="00D327D0"/>
    <w:rsid w:val="00D32CE8"/>
    <w:rsid w:val="00D32D93"/>
    <w:rsid w:val="00D32E3E"/>
    <w:rsid w:val="00D32E43"/>
    <w:rsid w:val="00D32F47"/>
    <w:rsid w:val="00D32FDA"/>
    <w:rsid w:val="00D3312C"/>
    <w:rsid w:val="00D33209"/>
    <w:rsid w:val="00D3323C"/>
    <w:rsid w:val="00D332DA"/>
    <w:rsid w:val="00D3342B"/>
    <w:rsid w:val="00D33456"/>
    <w:rsid w:val="00D3396F"/>
    <w:rsid w:val="00D33C4F"/>
    <w:rsid w:val="00D33CA4"/>
    <w:rsid w:val="00D33D4D"/>
    <w:rsid w:val="00D33D76"/>
    <w:rsid w:val="00D3443A"/>
    <w:rsid w:val="00D34556"/>
    <w:rsid w:val="00D345BB"/>
    <w:rsid w:val="00D3487A"/>
    <w:rsid w:val="00D349A6"/>
    <w:rsid w:val="00D349F0"/>
    <w:rsid w:val="00D34A0B"/>
    <w:rsid w:val="00D34DBC"/>
    <w:rsid w:val="00D34E0C"/>
    <w:rsid w:val="00D3552B"/>
    <w:rsid w:val="00D35DE9"/>
    <w:rsid w:val="00D35EB5"/>
    <w:rsid w:val="00D36234"/>
    <w:rsid w:val="00D36371"/>
    <w:rsid w:val="00D364AF"/>
    <w:rsid w:val="00D36620"/>
    <w:rsid w:val="00D36F7E"/>
    <w:rsid w:val="00D373D7"/>
    <w:rsid w:val="00D374FC"/>
    <w:rsid w:val="00D37500"/>
    <w:rsid w:val="00D3771D"/>
    <w:rsid w:val="00D37865"/>
    <w:rsid w:val="00D379F2"/>
    <w:rsid w:val="00D379F4"/>
    <w:rsid w:val="00D37E28"/>
    <w:rsid w:val="00D40047"/>
    <w:rsid w:val="00D40167"/>
    <w:rsid w:val="00D40405"/>
    <w:rsid w:val="00D4055E"/>
    <w:rsid w:val="00D405A5"/>
    <w:rsid w:val="00D407D7"/>
    <w:rsid w:val="00D40913"/>
    <w:rsid w:val="00D4093F"/>
    <w:rsid w:val="00D40AC7"/>
    <w:rsid w:val="00D40AE8"/>
    <w:rsid w:val="00D40B7B"/>
    <w:rsid w:val="00D40B8D"/>
    <w:rsid w:val="00D40D88"/>
    <w:rsid w:val="00D40DCB"/>
    <w:rsid w:val="00D40ECD"/>
    <w:rsid w:val="00D40ED7"/>
    <w:rsid w:val="00D41184"/>
    <w:rsid w:val="00D415E2"/>
    <w:rsid w:val="00D41B48"/>
    <w:rsid w:val="00D41CB9"/>
    <w:rsid w:val="00D41E6E"/>
    <w:rsid w:val="00D41E81"/>
    <w:rsid w:val="00D4247A"/>
    <w:rsid w:val="00D424E3"/>
    <w:rsid w:val="00D429A1"/>
    <w:rsid w:val="00D42A31"/>
    <w:rsid w:val="00D42D95"/>
    <w:rsid w:val="00D42E38"/>
    <w:rsid w:val="00D42FC8"/>
    <w:rsid w:val="00D43070"/>
    <w:rsid w:val="00D4337C"/>
    <w:rsid w:val="00D435EE"/>
    <w:rsid w:val="00D437AA"/>
    <w:rsid w:val="00D437D8"/>
    <w:rsid w:val="00D43AC9"/>
    <w:rsid w:val="00D43C36"/>
    <w:rsid w:val="00D43D45"/>
    <w:rsid w:val="00D43DF6"/>
    <w:rsid w:val="00D43E23"/>
    <w:rsid w:val="00D43F5D"/>
    <w:rsid w:val="00D4406A"/>
    <w:rsid w:val="00D44160"/>
    <w:rsid w:val="00D442B9"/>
    <w:rsid w:val="00D44374"/>
    <w:rsid w:val="00D446A6"/>
    <w:rsid w:val="00D4477A"/>
    <w:rsid w:val="00D44994"/>
    <w:rsid w:val="00D44A49"/>
    <w:rsid w:val="00D44B8C"/>
    <w:rsid w:val="00D44C07"/>
    <w:rsid w:val="00D44F39"/>
    <w:rsid w:val="00D4512E"/>
    <w:rsid w:val="00D45155"/>
    <w:rsid w:val="00D45523"/>
    <w:rsid w:val="00D4580B"/>
    <w:rsid w:val="00D4593A"/>
    <w:rsid w:val="00D45948"/>
    <w:rsid w:val="00D45BB5"/>
    <w:rsid w:val="00D45CD5"/>
    <w:rsid w:val="00D45DF3"/>
    <w:rsid w:val="00D45E66"/>
    <w:rsid w:val="00D46060"/>
    <w:rsid w:val="00D46115"/>
    <w:rsid w:val="00D46174"/>
    <w:rsid w:val="00D462CD"/>
    <w:rsid w:val="00D466BF"/>
    <w:rsid w:val="00D468FE"/>
    <w:rsid w:val="00D469FA"/>
    <w:rsid w:val="00D46A49"/>
    <w:rsid w:val="00D46B16"/>
    <w:rsid w:val="00D46B58"/>
    <w:rsid w:val="00D46B86"/>
    <w:rsid w:val="00D46CAE"/>
    <w:rsid w:val="00D46F1A"/>
    <w:rsid w:val="00D47193"/>
    <w:rsid w:val="00D47454"/>
    <w:rsid w:val="00D474D0"/>
    <w:rsid w:val="00D474FC"/>
    <w:rsid w:val="00D47760"/>
    <w:rsid w:val="00D477C8"/>
    <w:rsid w:val="00D477E8"/>
    <w:rsid w:val="00D478FE"/>
    <w:rsid w:val="00D479E3"/>
    <w:rsid w:val="00D47C6E"/>
    <w:rsid w:val="00D47DD0"/>
    <w:rsid w:val="00D47E0D"/>
    <w:rsid w:val="00D5006A"/>
    <w:rsid w:val="00D5006D"/>
    <w:rsid w:val="00D50095"/>
    <w:rsid w:val="00D50183"/>
    <w:rsid w:val="00D50294"/>
    <w:rsid w:val="00D50398"/>
    <w:rsid w:val="00D5039B"/>
    <w:rsid w:val="00D503A6"/>
    <w:rsid w:val="00D50553"/>
    <w:rsid w:val="00D507B3"/>
    <w:rsid w:val="00D50915"/>
    <w:rsid w:val="00D50CD8"/>
    <w:rsid w:val="00D51606"/>
    <w:rsid w:val="00D5170F"/>
    <w:rsid w:val="00D51876"/>
    <w:rsid w:val="00D519C1"/>
    <w:rsid w:val="00D51CBD"/>
    <w:rsid w:val="00D51D12"/>
    <w:rsid w:val="00D52016"/>
    <w:rsid w:val="00D5215D"/>
    <w:rsid w:val="00D523A2"/>
    <w:rsid w:val="00D52C14"/>
    <w:rsid w:val="00D52F70"/>
    <w:rsid w:val="00D53044"/>
    <w:rsid w:val="00D53394"/>
    <w:rsid w:val="00D534E2"/>
    <w:rsid w:val="00D535D9"/>
    <w:rsid w:val="00D5362B"/>
    <w:rsid w:val="00D53827"/>
    <w:rsid w:val="00D53A3F"/>
    <w:rsid w:val="00D53CFA"/>
    <w:rsid w:val="00D54028"/>
    <w:rsid w:val="00D542B7"/>
    <w:rsid w:val="00D54346"/>
    <w:rsid w:val="00D5435A"/>
    <w:rsid w:val="00D54410"/>
    <w:rsid w:val="00D54541"/>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278"/>
    <w:rsid w:val="00D573BD"/>
    <w:rsid w:val="00D57419"/>
    <w:rsid w:val="00D5747F"/>
    <w:rsid w:val="00D57495"/>
    <w:rsid w:val="00D574FA"/>
    <w:rsid w:val="00D575E2"/>
    <w:rsid w:val="00D57626"/>
    <w:rsid w:val="00D5782E"/>
    <w:rsid w:val="00D57ABD"/>
    <w:rsid w:val="00D57C92"/>
    <w:rsid w:val="00D60676"/>
    <w:rsid w:val="00D60970"/>
    <w:rsid w:val="00D60972"/>
    <w:rsid w:val="00D60C8D"/>
    <w:rsid w:val="00D60F1E"/>
    <w:rsid w:val="00D61027"/>
    <w:rsid w:val="00D6103F"/>
    <w:rsid w:val="00D610DC"/>
    <w:rsid w:val="00D61222"/>
    <w:rsid w:val="00D612F8"/>
    <w:rsid w:val="00D61374"/>
    <w:rsid w:val="00D61478"/>
    <w:rsid w:val="00D61529"/>
    <w:rsid w:val="00D61666"/>
    <w:rsid w:val="00D6168A"/>
    <w:rsid w:val="00D616A5"/>
    <w:rsid w:val="00D61BB4"/>
    <w:rsid w:val="00D61C0C"/>
    <w:rsid w:val="00D61D14"/>
    <w:rsid w:val="00D61FF0"/>
    <w:rsid w:val="00D61FF8"/>
    <w:rsid w:val="00D6200D"/>
    <w:rsid w:val="00D62046"/>
    <w:rsid w:val="00D6211D"/>
    <w:rsid w:val="00D62327"/>
    <w:rsid w:val="00D6252B"/>
    <w:rsid w:val="00D6274B"/>
    <w:rsid w:val="00D6280E"/>
    <w:rsid w:val="00D62B1A"/>
    <w:rsid w:val="00D62C97"/>
    <w:rsid w:val="00D62D09"/>
    <w:rsid w:val="00D62D2B"/>
    <w:rsid w:val="00D62D55"/>
    <w:rsid w:val="00D63186"/>
    <w:rsid w:val="00D631AF"/>
    <w:rsid w:val="00D632EF"/>
    <w:rsid w:val="00D63517"/>
    <w:rsid w:val="00D63B75"/>
    <w:rsid w:val="00D63B7D"/>
    <w:rsid w:val="00D63CE5"/>
    <w:rsid w:val="00D63EB2"/>
    <w:rsid w:val="00D63F20"/>
    <w:rsid w:val="00D64095"/>
    <w:rsid w:val="00D64268"/>
    <w:rsid w:val="00D6452D"/>
    <w:rsid w:val="00D645EA"/>
    <w:rsid w:val="00D64AA6"/>
    <w:rsid w:val="00D6513B"/>
    <w:rsid w:val="00D65180"/>
    <w:rsid w:val="00D651D6"/>
    <w:rsid w:val="00D65450"/>
    <w:rsid w:val="00D657F9"/>
    <w:rsid w:val="00D65890"/>
    <w:rsid w:val="00D658A5"/>
    <w:rsid w:val="00D659B1"/>
    <w:rsid w:val="00D65A52"/>
    <w:rsid w:val="00D65FC6"/>
    <w:rsid w:val="00D666D7"/>
    <w:rsid w:val="00D66ADF"/>
    <w:rsid w:val="00D66BC6"/>
    <w:rsid w:val="00D66BF2"/>
    <w:rsid w:val="00D66E18"/>
    <w:rsid w:val="00D66FEC"/>
    <w:rsid w:val="00D670A5"/>
    <w:rsid w:val="00D67133"/>
    <w:rsid w:val="00D67314"/>
    <w:rsid w:val="00D67336"/>
    <w:rsid w:val="00D6734D"/>
    <w:rsid w:val="00D67376"/>
    <w:rsid w:val="00D674E1"/>
    <w:rsid w:val="00D6772F"/>
    <w:rsid w:val="00D6793A"/>
    <w:rsid w:val="00D679CF"/>
    <w:rsid w:val="00D679D3"/>
    <w:rsid w:val="00D67A66"/>
    <w:rsid w:val="00D67B5E"/>
    <w:rsid w:val="00D67B84"/>
    <w:rsid w:val="00D67BF8"/>
    <w:rsid w:val="00D67E0E"/>
    <w:rsid w:val="00D705DA"/>
    <w:rsid w:val="00D70B23"/>
    <w:rsid w:val="00D70BF6"/>
    <w:rsid w:val="00D70F1C"/>
    <w:rsid w:val="00D70F84"/>
    <w:rsid w:val="00D7104B"/>
    <w:rsid w:val="00D71053"/>
    <w:rsid w:val="00D71207"/>
    <w:rsid w:val="00D71339"/>
    <w:rsid w:val="00D71640"/>
    <w:rsid w:val="00D71AFC"/>
    <w:rsid w:val="00D71FEF"/>
    <w:rsid w:val="00D721E8"/>
    <w:rsid w:val="00D722F4"/>
    <w:rsid w:val="00D723E5"/>
    <w:rsid w:val="00D723E8"/>
    <w:rsid w:val="00D72558"/>
    <w:rsid w:val="00D7272F"/>
    <w:rsid w:val="00D72B72"/>
    <w:rsid w:val="00D72B95"/>
    <w:rsid w:val="00D72BD3"/>
    <w:rsid w:val="00D72C1F"/>
    <w:rsid w:val="00D72E6F"/>
    <w:rsid w:val="00D7307F"/>
    <w:rsid w:val="00D731DE"/>
    <w:rsid w:val="00D73371"/>
    <w:rsid w:val="00D7356F"/>
    <w:rsid w:val="00D73587"/>
    <w:rsid w:val="00D7362F"/>
    <w:rsid w:val="00D73839"/>
    <w:rsid w:val="00D73BDB"/>
    <w:rsid w:val="00D73EBB"/>
    <w:rsid w:val="00D73F67"/>
    <w:rsid w:val="00D73F86"/>
    <w:rsid w:val="00D74007"/>
    <w:rsid w:val="00D740EE"/>
    <w:rsid w:val="00D741C8"/>
    <w:rsid w:val="00D741F5"/>
    <w:rsid w:val="00D74551"/>
    <w:rsid w:val="00D74626"/>
    <w:rsid w:val="00D74653"/>
    <w:rsid w:val="00D747AC"/>
    <w:rsid w:val="00D748FC"/>
    <w:rsid w:val="00D749A2"/>
    <w:rsid w:val="00D74BCA"/>
    <w:rsid w:val="00D74D1C"/>
    <w:rsid w:val="00D74D80"/>
    <w:rsid w:val="00D74ECA"/>
    <w:rsid w:val="00D74FFF"/>
    <w:rsid w:val="00D751DA"/>
    <w:rsid w:val="00D751FB"/>
    <w:rsid w:val="00D752DD"/>
    <w:rsid w:val="00D752FC"/>
    <w:rsid w:val="00D754D6"/>
    <w:rsid w:val="00D755AA"/>
    <w:rsid w:val="00D75655"/>
    <w:rsid w:val="00D7565F"/>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7E4"/>
    <w:rsid w:val="00D76BBF"/>
    <w:rsid w:val="00D76FAE"/>
    <w:rsid w:val="00D77299"/>
    <w:rsid w:val="00D773B5"/>
    <w:rsid w:val="00D77436"/>
    <w:rsid w:val="00D774B3"/>
    <w:rsid w:val="00D774D7"/>
    <w:rsid w:val="00D77596"/>
    <w:rsid w:val="00D775AD"/>
    <w:rsid w:val="00D775C7"/>
    <w:rsid w:val="00D777D7"/>
    <w:rsid w:val="00D77963"/>
    <w:rsid w:val="00D77CFE"/>
    <w:rsid w:val="00D77D12"/>
    <w:rsid w:val="00D77D62"/>
    <w:rsid w:val="00D77EE7"/>
    <w:rsid w:val="00D80028"/>
    <w:rsid w:val="00D802F6"/>
    <w:rsid w:val="00D805CF"/>
    <w:rsid w:val="00D8081F"/>
    <w:rsid w:val="00D80AB8"/>
    <w:rsid w:val="00D80B01"/>
    <w:rsid w:val="00D80CD6"/>
    <w:rsid w:val="00D80D86"/>
    <w:rsid w:val="00D81339"/>
    <w:rsid w:val="00D813C5"/>
    <w:rsid w:val="00D814FD"/>
    <w:rsid w:val="00D81570"/>
    <w:rsid w:val="00D81792"/>
    <w:rsid w:val="00D818E6"/>
    <w:rsid w:val="00D819B1"/>
    <w:rsid w:val="00D81C89"/>
    <w:rsid w:val="00D81E5F"/>
    <w:rsid w:val="00D81FD8"/>
    <w:rsid w:val="00D8201A"/>
    <w:rsid w:val="00D82215"/>
    <w:rsid w:val="00D82494"/>
    <w:rsid w:val="00D82D48"/>
    <w:rsid w:val="00D8314B"/>
    <w:rsid w:val="00D8318C"/>
    <w:rsid w:val="00D832CA"/>
    <w:rsid w:val="00D837DB"/>
    <w:rsid w:val="00D837E6"/>
    <w:rsid w:val="00D837E9"/>
    <w:rsid w:val="00D83916"/>
    <w:rsid w:val="00D8393D"/>
    <w:rsid w:val="00D83947"/>
    <w:rsid w:val="00D83971"/>
    <w:rsid w:val="00D83A23"/>
    <w:rsid w:val="00D83AD3"/>
    <w:rsid w:val="00D83AE9"/>
    <w:rsid w:val="00D83BB4"/>
    <w:rsid w:val="00D84242"/>
    <w:rsid w:val="00D846B9"/>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DFC"/>
    <w:rsid w:val="00D85E9A"/>
    <w:rsid w:val="00D85F64"/>
    <w:rsid w:val="00D85F93"/>
    <w:rsid w:val="00D861D9"/>
    <w:rsid w:val="00D86525"/>
    <w:rsid w:val="00D8691E"/>
    <w:rsid w:val="00D86A1C"/>
    <w:rsid w:val="00D86A98"/>
    <w:rsid w:val="00D86DBD"/>
    <w:rsid w:val="00D86F5B"/>
    <w:rsid w:val="00D87175"/>
    <w:rsid w:val="00D87352"/>
    <w:rsid w:val="00D87763"/>
    <w:rsid w:val="00D87ABF"/>
    <w:rsid w:val="00D87C53"/>
    <w:rsid w:val="00D9013D"/>
    <w:rsid w:val="00D901A7"/>
    <w:rsid w:val="00D9020C"/>
    <w:rsid w:val="00D902D5"/>
    <w:rsid w:val="00D90503"/>
    <w:rsid w:val="00D9081B"/>
    <w:rsid w:val="00D90A5D"/>
    <w:rsid w:val="00D90B0F"/>
    <w:rsid w:val="00D90CCA"/>
    <w:rsid w:val="00D90CD3"/>
    <w:rsid w:val="00D90E05"/>
    <w:rsid w:val="00D90F0E"/>
    <w:rsid w:val="00D9104F"/>
    <w:rsid w:val="00D911C2"/>
    <w:rsid w:val="00D91766"/>
    <w:rsid w:val="00D91856"/>
    <w:rsid w:val="00D91860"/>
    <w:rsid w:val="00D919E6"/>
    <w:rsid w:val="00D91B7D"/>
    <w:rsid w:val="00D91B85"/>
    <w:rsid w:val="00D91BE1"/>
    <w:rsid w:val="00D91C02"/>
    <w:rsid w:val="00D91C23"/>
    <w:rsid w:val="00D91E6A"/>
    <w:rsid w:val="00D91E6E"/>
    <w:rsid w:val="00D91EB8"/>
    <w:rsid w:val="00D9208D"/>
    <w:rsid w:val="00D9212B"/>
    <w:rsid w:val="00D92148"/>
    <w:rsid w:val="00D922EB"/>
    <w:rsid w:val="00D92510"/>
    <w:rsid w:val="00D92656"/>
    <w:rsid w:val="00D92662"/>
    <w:rsid w:val="00D92A30"/>
    <w:rsid w:val="00D92C29"/>
    <w:rsid w:val="00D92F18"/>
    <w:rsid w:val="00D933A7"/>
    <w:rsid w:val="00D934D6"/>
    <w:rsid w:val="00D9358B"/>
    <w:rsid w:val="00D93690"/>
    <w:rsid w:val="00D936E2"/>
    <w:rsid w:val="00D93823"/>
    <w:rsid w:val="00D93B84"/>
    <w:rsid w:val="00D93C36"/>
    <w:rsid w:val="00D93DEE"/>
    <w:rsid w:val="00D93E42"/>
    <w:rsid w:val="00D93F15"/>
    <w:rsid w:val="00D94166"/>
    <w:rsid w:val="00D942EE"/>
    <w:rsid w:val="00D94630"/>
    <w:rsid w:val="00D946F6"/>
    <w:rsid w:val="00D94AC6"/>
    <w:rsid w:val="00D94E05"/>
    <w:rsid w:val="00D94EC0"/>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A05"/>
    <w:rsid w:val="00D95DEC"/>
    <w:rsid w:val="00D95EC4"/>
    <w:rsid w:val="00D96067"/>
    <w:rsid w:val="00D960D2"/>
    <w:rsid w:val="00D96127"/>
    <w:rsid w:val="00D96388"/>
    <w:rsid w:val="00D966D7"/>
    <w:rsid w:val="00D9683C"/>
    <w:rsid w:val="00D969E1"/>
    <w:rsid w:val="00D96B94"/>
    <w:rsid w:val="00D96C7C"/>
    <w:rsid w:val="00D96D1E"/>
    <w:rsid w:val="00D96F49"/>
    <w:rsid w:val="00D97004"/>
    <w:rsid w:val="00D972EB"/>
    <w:rsid w:val="00D97452"/>
    <w:rsid w:val="00D9749B"/>
    <w:rsid w:val="00D97884"/>
    <w:rsid w:val="00D978F1"/>
    <w:rsid w:val="00D978F8"/>
    <w:rsid w:val="00D97941"/>
    <w:rsid w:val="00D97D92"/>
    <w:rsid w:val="00D97D9C"/>
    <w:rsid w:val="00DA0004"/>
    <w:rsid w:val="00DA0346"/>
    <w:rsid w:val="00DA055B"/>
    <w:rsid w:val="00DA05EA"/>
    <w:rsid w:val="00DA08B7"/>
    <w:rsid w:val="00DA0A7F"/>
    <w:rsid w:val="00DA0CB8"/>
    <w:rsid w:val="00DA0CE8"/>
    <w:rsid w:val="00DA0D15"/>
    <w:rsid w:val="00DA1300"/>
    <w:rsid w:val="00DA133B"/>
    <w:rsid w:val="00DA1602"/>
    <w:rsid w:val="00DA1C31"/>
    <w:rsid w:val="00DA1F3D"/>
    <w:rsid w:val="00DA1F63"/>
    <w:rsid w:val="00DA20BC"/>
    <w:rsid w:val="00DA20E1"/>
    <w:rsid w:val="00DA24D7"/>
    <w:rsid w:val="00DA25C6"/>
    <w:rsid w:val="00DA26E9"/>
    <w:rsid w:val="00DA2A98"/>
    <w:rsid w:val="00DA2B57"/>
    <w:rsid w:val="00DA2C0C"/>
    <w:rsid w:val="00DA2ED7"/>
    <w:rsid w:val="00DA2F2E"/>
    <w:rsid w:val="00DA3193"/>
    <w:rsid w:val="00DA32E9"/>
    <w:rsid w:val="00DA334C"/>
    <w:rsid w:val="00DA3757"/>
    <w:rsid w:val="00DA3782"/>
    <w:rsid w:val="00DA3CFD"/>
    <w:rsid w:val="00DA3D34"/>
    <w:rsid w:val="00DA3D50"/>
    <w:rsid w:val="00DA3E7A"/>
    <w:rsid w:val="00DA4083"/>
    <w:rsid w:val="00DA411B"/>
    <w:rsid w:val="00DA4266"/>
    <w:rsid w:val="00DA430C"/>
    <w:rsid w:val="00DA4602"/>
    <w:rsid w:val="00DA4656"/>
    <w:rsid w:val="00DA4657"/>
    <w:rsid w:val="00DA4917"/>
    <w:rsid w:val="00DA4B0C"/>
    <w:rsid w:val="00DA4BF9"/>
    <w:rsid w:val="00DA5117"/>
    <w:rsid w:val="00DA51EC"/>
    <w:rsid w:val="00DA5B3C"/>
    <w:rsid w:val="00DA5B48"/>
    <w:rsid w:val="00DA5E1B"/>
    <w:rsid w:val="00DA5EB1"/>
    <w:rsid w:val="00DA5F40"/>
    <w:rsid w:val="00DA615D"/>
    <w:rsid w:val="00DA6319"/>
    <w:rsid w:val="00DA649E"/>
    <w:rsid w:val="00DA6598"/>
    <w:rsid w:val="00DA6654"/>
    <w:rsid w:val="00DA694B"/>
    <w:rsid w:val="00DA6BC2"/>
    <w:rsid w:val="00DA6C0F"/>
    <w:rsid w:val="00DA6C87"/>
    <w:rsid w:val="00DA6F3A"/>
    <w:rsid w:val="00DA702F"/>
    <w:rsid w:val="00DA70EF"/>
    <w:rsid w:val="00DA7314"/>
    <w:rsid w:val="00DA7566"/>
    <w:rsid w:val="00DA75C1"/>
    <w:rsid w:val="00DA7741"/>
    <w:rsid w:val="00DA7C61"/>
    <w:rsid w:val="00DA7D2F"/>
    <w:rsid w:val="00DA7DB8"/>
    <w:rsid w:val="00DA7F8A"/>
    <w:rsid w:val="00DA7FB7"/>
    <w:rsid w:val="00DB0176"/>
    <w:rsid w:val="00DB01FA"/>
    <w:rsid w:val="00DB0364"/>
    <w:rsid w:val="00DB0404"/>
    <w:rsid w:val="00DB047F"/>
    <w:rsid w:val="00DB05AD"/>
    <w:rsid w:val="00DB0883"/>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7E8"/>
    <w:rsid w:val="00DB3A5C"/>
    <w:rsid w:val="00DB3B82"/>
    <w:rsid w:val="00DB3E42"/>
    <w:rsid w:val="00DB3E7B"/>
    <w:rsid w:val="00DB3F53"/>
    <w:rsid w:val="00DB42C4"/>
    <w:rsid w:val="00DB4644"/>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7B9"/>
    <w:rsid w:val="00DB6A50"/>
    <w:rsid w:val="00DB6A86"/>
    <w:rsid w:val="00DB6AF0"/>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B1F"/>
    <w:rsid w:val="00DC1B28"/>
    <w:rsid w:val="00DC1E4A"/>
    <w:rsid w:val="00DC216A"/>
    <w:rsid w:val="00DC21EE"/>
    <w:rsid w:val="00DC2383"/>
    <w:rsid w:val="00DC238A"/>
    <w:rsid w:val="00DC261B"/>
    <w:rsid w:val="00DC28EA"/>
    <w:rsid w:val="00DC2986"/>
    <w:rsid w:val="00DC2B35"/>
    <w:rsid w:val="00DC2C82"/>
    <w:rsid w:val="00DC2D23"/>
    <w:rsid w:val="00DC321F"/>
    <w:rsid w:val="00DC3237"/>
    <w:rsid w:val="00DC342F"/>
    <w:rsid w:val="00DC38D8"/>
    <w:rsid w:val="00DC3AEB"/>
    <w:rsid w:val="00DC41A4"/>
    <w:rsid w:val="00DC4263"/>
    <w:rsid w:val="00DC42DC"/>
    <w:rsid w:val="00DC4520"/>
    <w:rsid w:val="00DC4B77"/>
    <w:rsid w:val="00DC4C97"/>
    <w:rsid w:val="00DC4DEB"/>
    <w:rsid w:val="00DC50A3"/>
    <w:rsid w:val="00DC512E"/>
    <w:rsid w:val="00DC5175"/>
    <w:rsid w:val="00DC5672"/>
    <w:rsid w:val="00DC5EB8"/>
    <w:rsid w:val="00DC60A2"/>
    <w:rsid w:val="00DC621C"/>
    <w:rsid w:val="00DC6578"/>
    <w:rsid w:val="00DC6600"/>
    <w:rsid w:val="00DC66E0"/>
    <w:rsid w:val="00DC66E9"/>
    <w:rsid w:val="00DC6777"/>
    <w:rsid w:val="00DC67BD"/>
    <w:rsid w:val="00DC6924"/>
    <w:rsid w:val="00DC6B96"/>
    <w:rsid w:val="00DC6BC6"/>
    <w:rsid w:val="00DC6F41"/>
    <w:rsid w:val="00DC71F2"/>
    <w:rsid w:val="00DC7382"/>
    <w:rsid w:val="00DC7434"/>
    <w:rsid w:val="00DC74D9"/>
    <w:rsid w:val="00DC7526"/>
    <w:rsid w:val="00DC7737"/>
    <w:rsid w:val="00DC7C1C"/>
    <w:rsid w:val="00DC7C7D"/>
    <w:rsid w:val="00DC7CD8"/>
    <w:rsid w:val="00DC7D4B"/>
    <w:rsid w:val="00DC7D99"/>
    <w:rsid w:val="00DC7DDA"/>
    <w:rsid w:val="00DC7EE8"/>
    <w:rsid w:val="00DC7F44"/>
    <w:rsid w:val="00DD03D4"/>
    <w:rsid w:val="00DD081D"/>
    <w:rsid w:val="00DD0A75"/>
    <w:rsid w:val="00DD0AF2"/>
    <w:rsid w:val="00DD0BAB"/>
    <w:rsid w:val="00DD0CA2"/>
    <w:rsid w:val="00DD0CB9"/>
    <w:rsid w:val="00DD0D59"/>
    <w:rsid w:val="00DD10A8"/>
    <w:rsid w:val="00DD11CF"/>
    <w:rsid w:val="00DD11D0"/>
    <w:rsid w:val="00DD121A"/>
    <w:rsid w:val="00DD1285"/>
    <w:rsid w:val="00DD14CC"/>
    <w:rsid w:val="00DD158C"/>
    <w:rsid w:val="00DD1C8B"/>
    <w:rsid w:val="00DD1F25"/>
    <w:rsid w:val="00DD2025"/>
    <w:rsid w:val="00DD2060"/>
    <w:rsid w:val="00DD2156"/>
    <w:rsid w:val="00DD226F"/>
    <w:rsid w:val="00DD22EA"/>
    <w:rsid w:val="00DD2382"/>
    <w:rsid w:val="00DD23A0"/>
    <w:rsid w:val="00DD24E6"/>
    <w:rsid w:val="00DD28A6"/>
    <w:rsid w:val="00DD28AF"/>
    <w:rsid w:val="00DD29E9"/>
    <w:rsid w:val="00DD29FF"/>
    <w:rsid w:val="00DD2A18"/>
    <w:rsid w:val="00DD2AD5"/>
    <w:rsid w:val="00DD319C"/>
    <w:rsid w:val="00DD3224"/>
    <w:rsid w:val="00DD34BE"/>
    <w:rsid w:val="00DD34C2"/>
    <w:rsid w:val="00DD3874"/>
    <w:rsid w:val="00DD3889"/>
    <w:rsid w:val="00DD3ADF"/>
    <w:rsid w:val="00DD3C0B"/>
    <w:rsid w:val="00DD3EF5"/>
    <w:rsid w:val="00DD3F25"/>
    <w:rsid w:val="00DD406E"/>
    <w:rsid w:val="00DD43BA"/>
    <w:rsid w:val="00DD4552"/>
    <w:rsid w:val="00DD48BF"/>
    <w:rsid w:val="00DD4934"/>
    <w:rsid w:val="00DD494B"/>
    <w:rsid w:val="00DD4987"/>
    <w:rsid w:val="00DD4B39"/>
    <w:rsid w:val="00DD4E3A"/>
    <w:rsid w:val="00DD508E"/>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14B"/>
    <w:rsid w:val="00DD617B"/>
    <w:rsid w:val="00DD624E"/>
    <w:rsid w:val="00DD6472"/>
    <w:rsid w:val="00DD6532"/>
    <w:rsid w:val="00DD65F1"/>
    <w:rsid w:val="00DD6798"/>
    <w:rsid w:val="00DD68DE"/>
    <w:rsid w:val="00DD69F3"/>
    <w:rsid w:val="00DD6B67"/>
    <w:rsid w:val="00DD6BE0"/>
    <w:rsid w:val="00DD6DAB"/>
    <w:rsid w:val="00DD6DAD"/>
    <w:rsid w:val="00DD6F4E"/>
    <w:rsid w:val="00DD6FDF"/>
    <w:rsid w:val="00DD70AB"/>
    <w:rsid w:val="00DD7412"/>
    <w:rsid w:val="00DD7430"/>
    <w:rsid w:val="00DD7773"/>
    <w:rsid w:val="00DD78E9"/>
    <w:rsid w:val="00DD799C"/>
    <w:rsid w:val="00DD79A6"/>
    <w:rsid w:val="00DD7D14"/>
    <w:rsid w:val="00DD7DC7"/>
    <w:rsid w:val="00DD7F10"/>
    <w:rsid w:val="00DE00F7"/>
    <w:rsid w:val="00DE0242"/>
    <w:rsid w:val="00DE03E9"/>
    <w:rsid w:val="00DE04F8"/>
    <w:rsid w:val="00DE05EE"/>
    <w:rsid w:val="00DE0AF9"/>
    <w:rsid w:val="00DE0B1A"/>
    <w:rsid w:val="00DE0B8D"/>
    <w:rsid w:val="00DE0E59"/>
    <w:rsid w:val="00DE0F04"/>
    <w:rsid w:val="00DE0F55"/>
    <w:rsid w:val="00DE0F6C"/>
    <w:rsid w:val="00DE12DB"/>
    <w:rsid w:val="00DE1339"/>
    <w:rsid w:val="00DE139E"/>
    <w:rsid w:val="00DE1414"/>
    <w:rsid w:val="00DE16EC"/>
    <w:rsid w:val="00DE1782"/>
    <w:rsid w:val="00DE17F1"/>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396"/>
    <w:rsid w:val="00DE362F"/>
    <w:rsid w:val="00DE380E"/>
    <w:rsid w:val="00DE3B92"/>
    <w:rsid w:val="00DE3DDC"/>
    <w:rsid w:val="00DE3F5B"/>
    <w:rsid w:val="00DE419B"/>
    <w:rsid w:val="00DE4898"/>
    <w:rsid w:val="00DE48E2"/>
    <w:rsid w:val="00DE48EE"/>
    <w:rsid w:val="00DE52E3"/>
    <w:rsid w:val="00DE5300"/>
    <w:rsid w:val="00DE5482"/>
    <w:rsid w:val="00DE582D"/>
    <w:rsid w:val="00DE583A"/>
    <w:rsid w:val="00DE589B"/>
    <w:rsid w:val="00DE5982"/>
    <w:rsid w:val="00DE5F35"/>
    <w:rsid w:val="00DE5FDE"/>
    <w:rsid w:val="00DE6006"/>
    <w:rsid w:val="00DE6034"/>
    <w:rsid w:val="00DE65A7"/>
    <w:rsid w:val="00DE65B3"/>
    <w:rsid w:val="00DE6724"/>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92A"/>
    <w:rsid w:val="00DF1CC5"/>
    <w:rsid w:val="00DF1DA4"/>
    <w:rsid w:val="00DF1DDA"/>
    <w:rsid w:val="00DF1E9C"/>
    <w:rsid w:val="00DF232C"/>
    <w:rsid w:val="00DF238A"/>
    <w:rsid w:val="00DF2416"/>
    <w:rsid w:val="00DF24DC"/>
    <w:rsid w:val="00DF27BA"/>
    <w:rsid w:val="00DF2A96"/>
    <w:rsid w:val="00DF2E9A"/>
    <w:rsid w:val="00DF2EFB"/>
    <w:rsid w:val="00DF3175"/>
    <w:rsid w:val="00DF320D"/>
    <w:rsid w:val="00DF3363"/>
    <w:rsid w:val="00DF35D1"/>
    <w:rsid w:val="00DF3B4D"/>
    <w:rsid w:val="00DF3C70"/>
    <w:rsid w:val="00DF3D68"/>
    <w:rsid w:val="00DF3DFF"/>
    <w:rsid w:val="00DF3F18"/>
    <w:rsid w:val="00DF4349"/>
    <w:rsid w:val="00DF443F"/>
    <w:rsid w:val="00DF44F6"/>
    <w:rsid w:val="00DF4572"/>
    <w:rsid w:val="00DF4658"/>
    <w:rsid w:val="00DF4662"/>
    <w:rsid w:val="00DF48FD"/>
    <w:rsid w:val="00DF4919"/>
    <w:rsid w:val="00DF493E"/>
    <w:rsid w:val="00DF4B50"/>
    <w:rsid w:val="00DF4C49"/>
    <w:rsid w:val="00DF4D0D"/>
    <w:rsid w:val="00DF4D49"/>
    <w:rsid w:val="00DF4DC6"/>
    <w:rsid w:val="00DF4E69"/>
    <w:rsid w:val="00DF4EAC"/>
    <w:rsid w:val="00DF4EBF"/>
    <w:rsid w:val="00DF50C5"/>
    <w:rsid w:val="00DF5190"/>
    <w:rsid w:val="00DF5264"/>
    <w:rsid w:val="00DF537E"/>
    <w:rsid w:val="00DF55A2"/>
    <w:rsid w:val="00DF57CF"/>
    <w:rsid w:val="00DF5A35"/>
    <w:rsid w:val="00DF5E30"/>
    <w:rsid w:val="00DF5FB7"/>
    <w:rsid w:val="00DF5FD3"/>
    <w:rsid w:val="00DF5FF2"/>
    <w:rsid w:val="00DF6064"/>
    <w:rsid w:val="00DF6223"/>
    <w:rsid w:val="00DF63F9"/>
    <w:rsid w:val="00DF67B9"/>
    <w:rsid w:val="00DF6927"/>
    <w:rsid w:val="00DF6B30"/>
    <w:rsid w:val="00DF6B76"/>
    <w:rsid w:val="00DF6B8B"/>
    <w:rsid w:val="00DF6C8B"/>
    <w:rsid w:val="00DF6D9B"/>
    <w:rsid w:val="00DF6F17"/>
    <w:rsid w:val="00DF6F1C"/>
    <w:rsid w:val="00DF6F4A"/>
    <w:rsid w:val="00DF720D"/>
    <w:rsid w:val="00DF72D8"/>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88C"/>
    <w:rsid w:val="00E02DED"/>
    <w:rsid w:val="00E02E85"/>
    <w:rsid w:val="00E0336E"/>
    <w:rsid w:val="00E033C8"/>
    <w:rsid w:val="00E0382C"/>
    <w:rsid w:val="00E03EE3"/>
    <w:rsid w:val="00E04022"/>
    <w:rsid w:val="00E04037"/>
    <w:rsid w:val="00E0423E"/>
    <w:rsid w:val="00E046FA"/>
    <w:rsid w:val="00E04B92"/>
    <w:rsid w:val="00E04F9B"/>
    <w:rsid w:val="00E05111"/>
    <w:rsid w:val="00E051EF"/>
    <w:rsid w:val="00E05261"/>
    <w:rsid w:val="00E0565E"/>
    <w:rsid w:val="00E05735"/>
    <w:rsid w:val="00E058EC"/>
    <w:rsid w:val="00E0591F"/>
    <w:rsid w:val="00E059A2"/>
    <w:rsid w:val="00E05C58"/>
    <w:rsid w:val="00E05CF5"/>
    <w:rsid w:val="00E05E02"/>
    <w:rsid w:val="00E06185"/>
    <w:rsid w:val="00E06373"/>
    <w:rsid w:val="00E06ED1"/>
    <w:rsid w:val="00E07046"/>
    <w:rsid w:val="00E0728F"/>
    <w:rsid w:val="00E073E9"/>
    <w:rsid w:val="00E07461"/>
    <w:rsid w:val="00E0755C"/>
    <w:rsid w:val="00E075CC"/>
    <w:rsid w:val="00E0763A"/>
    <w:rsid w:val="00E079D6"/>
    <w:rsid w:val="00E079FB"/>
    <w:rsid w:val="00E07EA0"/>
    <w:rsid w:val="00E10606"/>
    <w:rsid w:val="00E10673"/>
    <w:rsid w:val="00E10BB9"/>
    <w:rsid w:val="00E10C6E"/>
    <w:rsid w:val="00E10FFD"/>
    <w:rsid w:val="00E11099"/>
    <w:rsid w:val="00E11253"/>
    <w:rsid w:val="00E11377"/>
    <w:rsid w:val="00E113DD"/>
    <w:rsid w:val="00E1142C"/>
    <w:rsid w:val="00E11488"/>
    <w:rsid w:val="00E1159E"/>
    <w:rsid w:val="00E11747"/>
    <w:rsid w:val="00E12082"/>
    <w:rsid w:val="00E1209E"/>
    <w:rsid w:val="00E12154"/>
    <w:rsid w:val="00E12415"/>
    <w:rsid w:val="00E1249C"/>
    <w:rsid w:val="00E1276D"/>
    <w:rsid w:val="00E127BC"/>
    <w:rsid w:val="00E12B04"/>
    <w:rsid w:val="00E12B77"/>
    <w:rsid w:val="00E12D9D"/>
    <w:rsid w:val="00E12E46"/>
    <w:rsid w:val="00E12F0D"/>
    <w:rsid w:val="00E13186"/>
    <w:rsid w:val="00E13450"/>
    <w:rsid w:val="00E137F5"/>
    <w:rsid w:val="00E13A3D"/>
    <w:rsid w:val="00E13AF4"/>
    <w:rsid w:val="00E1402A"/>
    <w:rsid w:val="00E1406A"/>
    <w:rsid w:val="00E14102"/>
    <w:rsid w:val="00E142D0"/>
    <w:rsid w:val="00E14391"/>
    <w:rsid w:val="00E149AB"/>
    <w:rsid w:val="00E14A5C"/>
    <w:rsid w:val="00E14A7E"/>
    <w:rsid w:val="00E14E23"/>
    <w:rsid w:val="00E14E67"/>
    <w:rsid w:val="00E15053"/>
    <w:rsid w:val="00E151E1"/>
    <w:rsid w:val="00E155A1"/>
    <w:rsid w:val="00E15783"/>
    <w:rsid w:val="00E158E0"/>
    <w:rsid w:val="00E15901"/>
    <w:rsid w:val="00E15A76"/>
    <w:rsid w:val="00E15BAA"/>
    <w:rsid w:val="00E16036"/>
    <w:rsid w:val="00E16572"/>
    <w:rsid w:val="00E16644"/>
    <w:rsid w:val="00E16C60"/>
    <w:rsid w:val="00E17276"/>
    <w:rsid w:val="00E1756D"/>
    <w:rsid w:val="00E17619"/>
    <w:rsid w:val="00E177F4"/>
    <w:rsid w:val="00E17805"/>
    <w:rsid w:val="00E1792C"/>
    <w:rsid w:val="00E179AF"/>
    <w:rsid w:val="00E179BE"/>
    <w:rsid w:val="00E17B6D"/>
    <w:rsid w:val="00E17DD6"/>
    <w:rsid w:val="00E17FB8"/>
    <w:rsid w:val="00E200C8"/>
    <w:rsid w:val="00E20223"/>
    <w:rsid w:val="00E203A2"/>
    <w:rsid w:val="00E203CF"/>
    <w:rsid w:val="00E204AD"/>
    <w:rsid w:val="00E20570"/>
    <w:rsid w:val="00E205DD"/>
    <w:rsid w:val="00E20612"/>
    <w:rsid w:val="00E20E19"/>
    <w:rsid w:val="00E20F79"/>
    <w:rsid w:val="00E210F5"/>
    <w:rsid w:val="00E21250"/>
    <w:rsid w:val="00E21278"/>
    <w:rsid w:val="00E212F8"/>
    <w:rsid w:val="00E213A7"/>
    <w:rsid w:val="00E213D3"/>
    <w:rsid w:val="00E21721"/>
    <w:rsid w:val="00E21922"/>
    <w:rsid w:val="00E2194F"/>
    <w:rsid w:val="00E21EC1"/>
    <w:rsid w:val="00E221F7"/>
    <w:rsid w:val="00E228C0"/>
    <w:rsid w:val="00E228C4"/>
    <w:rsid w:val="00E22C82"/>
    <w:rsid w:val="00E22CAB"/>
    <w:rsid w:val="00E22CCD"/>
    <w:rsid w:val="00E22EB4"/>
    <w:rsid w:val="00E23374"/>
    <w:rsid w:val="00E2349F"/>
    <w:rsid w:val="00E2355C"/>
    <w:rsid w:val="00E236C1"/>
    <w:rsid w:val="00E23A11"/>
    <w:rsid w:val="00E23AD2"/>
    <w:rsid w:val="00E23B17"/>
    <w:rsid w:val="00E23B48"/>
    <w:rsid w:val="00E23C30"/>
    <w:rsid w:val="00E23C3D"/>
    <w:rsid w:val="00E23D50"/>
    <w:rsid w:val="00E23E50"/>
    <w:rsid w:val="00E23FB7"/>
    <w:rsid w:val="00E2415F"/>
    <w:rsid w:val="00E241B6"/>
    <w:rsid w:val="00E24418"/>
    <w:rsid w:val="00E246FC"/>
    <w:rsid w:val="00E2473C"/>
    <w:rsid w:val="00E24A27"/>
    <w:rsid w:val="00E24A31"/>
    <w:rsid w:val="00E24D50"/>
    <w:rsid w:val="00E24E96"/>
    <w:rsid w:val="00E2549F"/>
    <w:rsid w:val="00E254C0"/>
    <w:rsid w:val="00E255F6"/>
    <w:rsid w:val="00E259C1"/>
    <w:rsid w:val="00E25A9B"/>
    <w:rsid w:val="00E25D19"/>
    <w:rsid w:val="00E25D53"/>
    <w:rsid w:val="00E25E90"/>
    <w:rsid w:val="00E25F89"/>
    <w:rsid w:val="00E2602E"/>
    <w:rsid w:val="00E26117"/>
    <w:rsid w:val="00E262C7"/>
    <w:rsid w:val="00E262CF"/>
    <w:rsid w:val="00E26656"/>
    <w:rsid w:val="00E266CB"/>
    <w:rsid w:val="00E26B57"/>
    <w:rsid w:val="00E26DDD"/>
    <w:rsid w:val="00E26F0D"/>
    <w:rsid w:val="00E26FFF"/>
    <w:rsid w:val="00E27014"/>
    <w:rsid w:val="00E27021"/>
    <w:rsid w:val="00E27105"/>
    <w:rsid w:val="00E271A3"/>
    <w:rsid w:val="00E272F4"/>
    <w:rsid w:val="00E27601"/>
    <w:rsid w:val="00E27652"/>
    <w:rsid w:val="00E2769E"/>
    <w:rsid w:val="00E27799"/>
    <w:rsid w:val="00E27819"/>
    <w:rsid w:val="00E27D09"/>
    <w:rsid w:val="00E302BE"/>
    <w:rsid w:val="00E306D6"/>
    <w:rsid w:val="00E3087E"/>
    <w:rsid w:val="00E309D3"/>
    <w:rsid w:val="00E30A18"/>
    <w:rsid w:val="00E30B49"/>
    <w:rsid w:val="00E30C2A"/>
    <w:rsid w:val="00E30E92"/>
    <w:rsid w:val="00E31025"/>
    <w:rsid w:val="00E310CC"/>
    <w:rsid w:val="00E3129A"/>
    <w:rsid w:val="00E316DE"/>
    <w:rsid w:val="00E318D6"/>
    <w:rsid w:val="00E31D66"/>
    <w:rsid w:val="00E32396"/>
    <w:rsid w:val="00E324D5"/>
    <w:rsid w:val="00E327D9"/>
    <w:rsid w:val="00E32ABC"/>
    <w:rsid w:val="00E32AFE"/>
    <w:rsid w:val="00E32D62"/>
    <w:rsid w:val="00E331AD"/>
    <w:rsid w:val="00E33555"/>
    <w:rsid w:val="00E335EB"/>
    <w:rsid w:val="00E338EF"/>
    <w:rsid w:val="00E339BA"/>
    <w:rsid w:val="00E339DC"/>
    <w:rsid w:val="00E33A34"/>
    <w:rsid w:val="00E33B54"/>
    <w:rsid w:val="00E33C0D"/>
    <w:rsid w:val="00E33C3F"/>
    <w:rsid w:val="00E33D58"/>
    <w:rsid w:val="00E33E15"/>
    <w:rsid w:val="00E33F23"/>
    <w:rsid w:val="00E34078"/>
    <w:rsid w:val="00E3448E"/>
    <w:rsid w:val="00E3458E"/>
    <w:rsid w:val="00E34F1A"/>
    <w:rsid w:val="00E34FB6"/>
    <w:rsid w:val="00E350CC"/>
    <w:rsid w:val="00E35427"/>
    <w:rsid w:val="00E35565"/>
    <w:rsid w:val="00E355AD"/>
    <w:rsid w:val="00E35871"/>
    <w:rsid w:val="00E35B60"/>
    <w:rsid w:val="00E35B71"/>
    <w:rsid w:val="00E35C6E"/>
    <w:rsid w:val="00E35F3B"/>
    <w:rsid w:val="00E35F9A"/>
    <w:rsid w:val="00E35FDC"/>
    <w:rsid w:val="00E3613F"/>
    <w:rsid w:val="00E361B8"/>
    <w:rsid w:val="00E362E4"/>
    <w:rsid w:val="00E364F3"/>
    <w:rsid w:val="00E3659B"/>
    <w:rsid w:val="00E365C9"/>
    <w:rsid w:val="00E366D2"/>
    <w:rsid w:val="00E367A8"/>
    <w:rsid w:val="00E36A07"/>
    <w:rsid w:val="00E36A1B"/>
    <w:rsid w:val="00E37060"/>
    <w:rsid w:val="00E37397"/>
    <w:rsid w:val="00E37418"/>
    <w:rsid w:val="00E37451"/>
    <w:rsid w:val="00E374BA"/>
    <w:rsid w:val="00E37562"/>
    <w:rsid w:val="00E3764C"/>
    <w:rsid w:val="00E37869"/>
    <w:rsid w:val="00E37B59"/>
    <w:rsid w:val="00E37C5D"/>
    <w:rsid w:val="00E37E17"/>
    <w:rsid w:val="00E37F68"/>
    <w:rsid w:val="00E400A0"/>
    <w:rsid w:val="00E4011D"/>
    <w:rsid w:val="00E4020A"/>
    <w:rsid w:val="00E406C3"/>
    <w:rsid w:val="00E40A28"/>
    <w:rsid w:val="00E40ABD"/>
    <w:rsid w:val="00E40E8B"/>
    <w:rsid w:val="00E41092"/>
    <w:rsid w:val="00E4134A"/>
    <w:rsid w:val="00E414E0"/>
    <w:rsid w:val="00E414ED"/>
    <w:rsid w:val="00E4187F"/>
    <w:rsid w:val="00E41A80"/>
    <w:rsid w:val="00E41EA5"/>
    <w:rsid w:val="00E41FC1"/>
    <w:rsid w:val="00E4213A"/>
    <w:rsid w:val="00E421C4"/>
    <w:rsid w:val="00E42200"/>
    <w:rsid w:val="00E42437"/>
    <w:rsid w:val="00E4250F"/>
    <w:rsid w:val="00E425B9"/>
    <w:rsid w:val="00E429ED"/>
    <w:rsid w:val="00E42BB5"/>
    <w:rsid w:val="00E42D43"/>
    <w:rsid w:val="00E42FE6"/>
    <w:rsid w:val="00E43151"/>
    <w:rsid w:val="00E43196"/>
    <w:rsid w:val="00E43414"/>
    <w:rsid w:val="00E434A7"/>
    <w:rsid w:val="00E43640"/>
    <w:rsid w:val="00E4386F"/>
    <w:rsid w:val="00E438EE"/>
    <w:rsid w:val="00E43A22"/>
    <w:rsid w:val="00E43B21"/>
    <w:rsid w:val="00E43E08"/>
    <w:rsid w:val="00E43E77"/>
    <w:rsid w:val="00E43F37"/>
    <w:rsid w:val="00E43F53"/>
    <w:rsid w:val="00E440B4"/>
    <w:rsid w:val="00E4444A"/>
    <w:rsid w:val="00E4491A"/>
    <w:rsid w:val="00E44AA4"/>
    <w:rsid w:val="00E44C2C"/>
    <w:rsid w:val="00E4509E"/>
    <w:rsid w:val="00E450BF"/>
    <w:rsid w:val="00E450ED"/>
    <w:rsid w:val="00E451CB"/>
    <w:rsid w:val="00E452C9"/>
    <w:rsid w:val="00E45359"/>
    <w:rsid w:val="00E454A7"/>
    <w:rsid w:val="00E459D3"/>
    <w:rsid w:val="00E45A03"/>
    <w:rsid w:val="00E45B49"/>
    <w:rsid w:val="00E45C16"/>
    <w:rsid w:val="00E45C68"/>
    <w:rsid w:val="00E45E0D"/>
    <w:rsid w:val="00E46002"/>
    <w:rsid w:val="00E460F0"/>
    <w:rsid w:val="00E460F1"/>
    <w:rsid w:val="00E4621C"/>
    <w:rsid w:val="00E46365"/>
    <w:rsid w:val="00E46447"/>
    <w:rsid w:val="00E46598"/>
    <w:rsid w:val="00E46924"/>
    <w:rsid w:val="00E46C4B"/>
    <w:rsid w:val="00E46CD4"/>
    <w:rsid w:val="00E4704A"/>
    <w:rsid w:val="00E471CB"/>
    <w:rsid w:val="00E47320"/>
    <w:rsid w:val="00E4738C"/>
    <w:rsid w:val="00E477CA"/>
    <w:rsid w:val="00E4791B"/>
    <w:rsid w:val="00E47D73"/>
    <w:rsid w:val="00E47E31"/>
    <w:rsid w:val="00E47E65"/>
    <w:rsid w:val="00E500AE"/>
    <w:rsid w:val="00E50347"/>
    <w:rsid w:val="00E50978"/>
    <w:rsid w:val="00E50983"/>
    <w:rsid w:val="00E50AA2"/>
    <w:rsid w:val="00E50AC6"/>
    <w:rsid w:val="00E50D6E"/>
    <w:rsid w:val="00E50F21"/>
    <w:rsid w:val="00E50FE8"/>
    <w:rsid w:val="00E51396"/>
    <w:rsid w:val="00E514E1"/>
    <w:rsid w:val="00E514EB"/>
    <w:rsid w:val="00E5163E"/>
    <w:rsid w:val="00E51BD1"/>
    <w:rsid w:val="00E51DDD"/>
    <w:rsid w:val="00E51DE6"/>
    <w:rsid w:val="00E51FDD"/>
    <w:rsid w:val="00E52152"/>
    <w:rsid w:val="00E52230"/>
    <w:rsid w:val="00E5227F"/>
    <w:rsid w:val="00E52435"/>
    <w:rsid w:val="00E524B2"/>
    <w:rsid w:val="00E52675"/>
    <w:rsid w:val="00E52770"/>
    <w:rsid w:val="00E52B76"/>
    <w:rsid w:val="00E52E09"/>
    <w:rsid w:val="00E52E90"/>
    <w:rsid w:val="00E52F3D"/>
    <w:rsid w:val="00E53052"/>
    <w:rsid w:val="00E53122"/>
    <w:rsid w:val="00E53463"/>
    <w:rsid w:val="00E5351B"/>
    <w:rsid w:val="00E536D0"/>
    <w:rsid w:val="00E53B14"/>
    <w:rsid w:val="00E53B3D"/>
    <w:rsid w:val="00E53DFB"/>
    <w:rsid w:val="00E53E11"/>
    <w:rsid w:val="00E53F22"/>
    <w:rsid w:val="00E53FA9"/>
    <w:rsid w:val="00E5411B"/>
    <w:rsid w:val="00E5414C"/>
    <w:rsid w:val="00E542B1"/>
    <w:rsid w:val="00E547B3"/>
    <w:rsid w:val="00E547CA"/>
    <w:rsid w:val="00E54942"/>
    <w:rsid w:val="00E54B91"/>
    <w:rsid w:val="00E55081"/>
    <w:rsid w:val="00E550CE"/>
    <w:rsid w:val="00E55312"/>
    <w:rsid w:val="00E554A7"/>
    <w:rsid w:val="00E558CC"/>
    <w:rsid w:val="00E5599C"/>
    <w:rsid w:val="00E55B56"/>
    <w:rsid w:val="00E55D07"/>
    <w:rsid w:val="00E55E66"/>
    <w:rsid w:val="00E55E85"/>
    <w:rsid w:val="00E55F58"/>
    <w:rsid w:val="00E560A8"/>
    <w:rsid w:val="00E562B4"/>
    <w:rsid w:val="00E564D2"/>
    <w:rsid w:val="00E56518"/>
    <w:rsid w:val="00E5673A"/>
    <w:rsid w:val="00E56B47"/>
    <w:rsid w:val="00E56DB0"/>
    <w:rsid w:val="00E5713B"/>
    <w:rsid w:val="00E57163"/>
    <w:rsid w:val="00E5733D"/>
    <w:rsid w:val="00E5762F"/>
    <w:rsid w:val="00E577CD"/>
    <w:rsid w:val="00E579DA"/>
    <w:rsid w:val="00E57C51"/>
    <w:rsid w:val="00E57D19"/>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47E"/>
    <w:rsid w:val="00E614E6"/>
    <w:rsid w:val="00E617CB"/>
    <w:rsid w:val="00E61942"/>
    <w:rsid w:val="00E619CD"/>
    <w:rsid w:val="00E61A4A"/>
    <w:rsid w:val="00E61A8B"/>
    <w:rsid w:val="00E61BCD"/>
    <w:rsid w:val="00E61C8E"/>
    <w:rsid w:val="00E61CC0"/>
    <w:rsid w:val="00E61CCF"/>
    <w:rsid w:val="00E61E15"/>
    <w:rsid w:val="00E61EEC"/>
    <w:rsid w:val="00E61F9B"/>
    <w:rsid w:val="00E620D6"/>
    <w:rsid w:val="00E62102"/>
    <w:rsid w:val="00E62376"/>
    <w:rsid w:val="00E62443"/>
    <w:rsid w:val="00E624BF"/>
    <w:rsid w:val="00E62748"/>
    <w:rsid w:val="00E62771"/>
    <w:rsid w:val="00E6277B"/>
    <w:rsid w:val="00E62808"/>
    <w:rsid w:val="00E62BA7"/>
    <w:rsid w:val="00E62C95"/>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B24"/>
    <w:rsid w:val="00E64C70"/>
    <w:rsid w:val="00E64C99"/>
    <w:rsid w:val="00E64CD3"/>
    <w:rsid w:val="00E64D4F"/>
    <w:rsid w:val="00E64E30"/>
    <w:rsid w:val="00E64F45"/>
    <w:rsid w:val="00E64F7E"/>
    <w:rsid w:val="00E6516B"/>
    <w:rsid w:val="00E65324"/>
    <w:rsid w:val="00E65515"/>
    <w:rsid w:val="00E657E4"/>
    <w:rsid w:val="00E65AA0"/>
    <w:rsid w:val="00E65AB0"/>
    <w:rsid w:val="00E65D31"/>
    <w:rsid w:val="00E65D6A"/>
    <w:rsid w:val="00E660B1"/>
    <w:rsid w:val="00E6625C"/>
    <w:rsid w:val="00E66599"/>
    <w:rsid w:val="00E666C4"/>
    <w:rsid w:val="00E6682F"/>
    <w:rsid w:val="00E6685B"/>
    <w:rsid w:val="00E6692F"/>
    <w:rsid w:val="00E6697C"/>
    <w:rsid w:val="00E669D2"/>
    <w:rsid w:val="00E66ADF"/>
    <w:rsid w:val="00E66BFE"/>
    <w:rsid w:val="00E66DA5"/>
    <w:rsid w:val="00E66F2C"/>
    <w:rsid w:val="00E671C9"/>
    <w:rsid w:val="00E672CA"/>
    <w:rsid w:val="00E6743F"/>
    <w:rsid w:val="00E6758E"/>
    <w:rsid w:val="00E67726"/>
    <w:rsid w:val="00E6772C"/>
    <w:rsid w:val="00E67857"/>
    <w:rsid w:val="00E678FE"/>
    <w:rsid w:val="00E67E23"/>
    <w:rsid w:val="00E67E5C"/>
    <w:rsid w:val="00E70016"/>
    <w:rsid w:val="00E7006F"/>
    <w:rsid w:val="00E70116"/>
    <w:rsid w:val="00E70327"/>
    <w:rsid w:val="00E70331"/>
    <w:rsid w:val="00E7035B"/>
    <w:rsid w:val="00E7037E"/>
    <w:rsid w:val="00E70382"/>
    <w:rsid w:val="00E70BC7"/>
    <w:rsid w:val="00E70C3B"/>
    <w:rsid w:val="00E70C48"/>
    <w:rsid w:val="00E70EFC"/>
    <w:rsid w:val="00E70FA0"/>
    <w:rsid w:val="00E70FBC"/>
    <w:rsid w:val="00E70FD3"/>
    <w:rsid w:val="00E7106A"/>
    <w:rsid w:val="00E71167"/>
    <w:rsid w:val="00E714F0"/>
    <w:rsid w:val="00E7160A"/>
    <w:rsid w:val="00E71A2E"/>
    <w:rsid w:val="00E71F10"/>
    <w:rsid w:val="00E721A8"/>
    <w:rsid w:val="00E72261"/>
    <w:rsid w:val="00E72653"/>
    <w:rsid w:val="00E72777"/>
    <w:rsid w:val="00E7287A"/>
    <w:rsid w:val="00E72C01"/>
    <w:rsid w:val="00E72DC7"/>
    <w:rsid w:val="00E72E08"/>
    <w:rsid w:val="00E72E75"/>
    <w:rsid w:val="00E73054"/>
    <w:rsid w:val="00E731E1"/>
    <w:rsid w:val="00E7320F"/>
    <w:rsid w:val="00E732CC"/>
    <w:rsid w:val="00E7348A"/>
    <w:rsid w:val="00E734FC"/>
    <w:rsid w:val="00E735E0"/>
    <w:rsid w:val="00E73A79"/>
    <w:rsid w:val="00E73A84"/>
    <w:rsid w:val="00E73E70"/>
    <w:rsid w:val="00E73E90"/>
    <w:rsid w:val="00E74019"/>
    <w:rsid w:val="00E741AC"/>
    <w:rsid w:val="00E7427B"/>
    <w:rsid w:val="00E747EA"/>
    <w:rsid w:val="00E7484B"/>
    <w:rsid w:val="00E74CF8"/>
    <w:rsid w:val="00E74DF4"/>
    <w:rsid w:val="00E750D3"/>
    <w:rsid w:val="00E750DC"/>
    <w:rsid w:val="00E75174"/>
    <w:rsid w:val="00E757F3"/>
    <w:rsid w:val="00E758CC"/>
    <w:rsid w:val="00E758CF"/>
    <w:rsid w:val="00E75CDF"/>
    <w:rsid w:val="00E75D1B"/>
    <w:rsid w:val="00E75DE2"/>
    <w:rsid w:val="00E75EBA"/>
    <w:rsid w:val="00E75FE4"/>
    <w:rsid w:val="00E75FEF"/>
    <w:rsid w:val="00E76080"/>
    <w:rsid w:val="00E763B4"/>
    <w:rsid w:val="00E763B6"/>
    <w:rsid w:val="00E76493"/>
    <w:rsid w:val="00E766B9"/>
    <w:rsid w:val="00E7674F"/>
    <w:rsid w:val="00E76B71"/>
    <w:rsid w:val="00E77331"/>
    <w:rsid w:val="00E7740B"/>
    <w:rsid w:val="00E77681"/>
    <w:rsid w:val="00E776F0"/>
    <w:rsid w:val="00E7771F"/>
    <w:rsid w:val="00E7772F"/>
    <w:rsid w:val="00E77848"/>
    <w:rsid w:val="00E77A67"/>
    <w:rsid w:val="00E77DAA"/>
    <w:rsid w:val="00E80036"/>
    <w:rsid w:val="00E801D0"/>
    <w:rsid w:val="00E803E8"/>
    <w:rsid w:val="00E80514"/>
    <w:rsid w:val="00E80649"/>
    <w:rsid w:val="00E808B7"/>
    <w:rsid w:val="00E809EB"/>
    <w:rsid w:val="00E80B00"/>
    <w:rsid w:val="00E80C43"/>
    <w:rsid w:val="00E80C70"/>
    <w:rsid w:val="00E80CB4"/>
    <w:rsid w:val="00E80DA4"/>
    <w:rsid w:val="00E80E5B"/>
    <w:rsid w:val="00E80F5A"/>
    <w:rsid w:val="00E81108"/>
    <w:rsid w:val="00E811FF"/>
    <w:rsid w:val="00E81250"/>
    <w:rsid w:val="00E8135C"/>
    <w:rsid w:val="00E815A7"/>
    <w:rsid w:val="00E81658"/>
    <w:rsid w:val="00E816C5"/>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C2"/>
    <w:rsid w:val="00E83D00"/>
    <w:rsid w:val="00E83E45"/>
    <w:rsid w:val="00E83EC4"/>
    <w:rsid w:val="00E840E5"/>
    <w:rsid w:val="00E844BC"/>
    <w:rsid w:val="00E8450F"/>
    <w:rsid w:val="00E84553"/>
    <w:rsid w:val="00E84623"/>
    <w:rsid w:val="00E84793"/>
    <w:rsid w:val="00E8490A"/>
    <w:rsid w:val="00E84A4A"/>
    <w:rsid w:val="00E84C14"/>
    <w:rsid w:val="00E84DE0"/>
    <w:rsid w:val="00E84E1F"/>
    <w:rsid w:val="00E84E3E"/>
    <w:rsid w:val="00E84F36"/>
    <w:rsid w:val="00E8519F"/>
    <w:rsid w:val="00E85380"/>
    <w:rsid w:val="00E853D2"/>
    <w:rsid w:val="00E8552E"/>
    <w:rsid w:val="00E855B4"/>
    <w:rsid w:val="00E85881"/>
    <w:rsid w:val="00E85B3D"/>
    <w:rsid w:val="00E85BAB"/>
    <w:rsid w:val="00E85BCB"/>
    <w:rsid w:val="00E85CC3"/>
    <w:rsid w:val="00E85EDB"/>
    <w:rsid w:val="00E85EE6"/>
    <w:rsid w:val="00E85FB2"/>
    <w:rsid w:val="00E862A5"/>
    <w:rsid w:val="00E8644A"/>
    <w:rsid w:val="00E864F0"/>
    <w:rsid w:val="00E86520"/>
    <w:rsid w:val="00E86591"/>
    <w:rsid w:val="00E866DD"/>
    <w:rsid w:val="00E87251"/>
    <w:rsid w:val="00E8730A"/>
    <w:rsid w:val="00E874FD"/>
    <w:rsid w:val="00E87602"/>
    <w:rsid w:val="00E877C4"/>
    <w:rsid w:val="00E8782E"/>
    <w:rsid w:val="00E90152"/>
    <w:rsid w:val="00E90279"/>
    <w:rsid w:val="00E90403"/>
    <w:rsid w:val="00E90635"/>
    <w:rsid w:val="00E90746"/>
    <w:rsid w:val="00E90859"/>
    <w:rsid w:val="00E90929"/>
    <w:rsid w:val="00E9092D"/>
    <w:rsid w:val="00E909A1"/>
    <w:rsid w:val="00E909AD"/>
    <w:rsid w:val="00E909D1"/>
    <w:rsid w:val="00E90A02"/>
    <w:rsid w:val="00E90AAD"/>
    <w:rsid w:val="00E90BFF"/>
    <w:rsid w:val="00E90DF4"/>
    <w:rsid w:val="00E90E8E"/>
    <w:rsid w:val="00E91289"/>
    <w:rsid w:val="00E9147C"/>
    <w:rsid w:val="00E918C3"/>
    <w:rsid w:val="00E91C6A"/>
    <w:rsid w:val="00E91E46"/>
    <w:rsid w:val="00E91F04"/>
    <w:rsid w:val="00E91F35"/>
    <w:rsid w:val="00E91F4E"/>
    <w:rsid w:val="00E9207B"/>
    <w:rsid w:val="00E925BF"/>
    <w:rsid w:val="00E9290F"/>
    <w:rsid w:val="00E9293F"/>
    <w:rsid w:val="00E92B40"/>
    <w:rsid w:val="00E92BBF"/>
    <w:rsid w:val="00E92C47"/>
    <w:rsid w:val="00E93470"/>
    <w:rsid w:val="00E935A7"/>
    <w:rsid w:val="00E9397B"/>
    <w:rsid w:val="00E93A05"/>
    <w:rsid w:val="00E93A85"/>
    <w:rsid w:val="00E93A9A"/>
    <w:rsid w:val="00E93BE1"/>
    <w:rsid w:val="00E93C72"/>
    <w:rsid w:val="00E940AF"/>
    <w:rsid w:val="00E941DA"/>
    <w:rsid w:val="00E944C5"/>
    <w:rsid w:val="00E94667"/>
    <w:rsid w:val="00E9476A"/>
    <w:rsid w:val="00E94809"/>
    <w:rsid w:val="00E9553D"/>
    <w:rsid w:val="00E9574B"/>
    <w:rsid w:val="00E95ABA"/>
    <w:rsid w:val="00E95BA6"/>
    <w:rsid w:val="00E95C64"/>
    <w:rsid w:val="00E95CF7"/>
    <w:rsid w:val="00E95D0A"/>
    <w:rsid w:val="00E95E0F"/>
    <w:rsid w:val="00E95E8B"/>
    <w:rsid w:val="00E96059"/>
    <w:rsid w:val="00E961F3"/>
    <w:rsid w:val="00E9630B"/>
    <w:rsid w:val="00E963E5"/>
    <w:rsid w:val="00E96628"/>
    <w:rsid w:val="00E96DAA"/>
    <w:rsid w:val="00E96E37"/>
    <w:rsid w:val="00E96F34"/>
    <w:rsid w:val="00E9717A"/>
    <w:rsid w:val="00E9724A"/>
    <w:rsid w:val="00E9742A"/>
    <w:rsid w:val="00E97648"/>
    <w:rsid w:val="00E9771B"/>
    <w:rsid w:val="00E9787A"/>
    <w:rsid w:val="00EA01E8"/>
    <w:rsid w:val="00EA0267"/>
    <w:rsid w:val="00EA0856"/>
    <w:rsid w:val="00EA0BE9"/>
    <w:rsid w:val="00EA0E4A"/>
    <w:rsid w:val="00EA1091"/>
    <w:rsid w:val="00EA1102"/>
    <w:rsid w:val="00EA1144"/>
    <w:rsid w:val="00EA12F7"/>
    <w:rsid w:val="00EA13BB"/>
    <w:rsid w:val="00EA178C"/>
    <w:rsid w:val="00EA17C1"/>
    <w:rsid w:val="00EA19B0"/>
    <w:rsid w:val="00EA1A54"/>
    <w:rsid w:val="00EA1B45"/>
    <w:rsid w:val="00EA1D1B"/>
    <w:rsid w:val="00EA1DC2"/>
    <w:rsid w:val="00EA2226"/>
    <w:rsid w:val="00EA2295"/>
    <w:rsid w:val="00EA2311"/>
    <w:rsid w:val="00EA23CB"/>
    <w:rsid w:val="00EA2477"/>
    <w:rsid w:val="00EA26FC"/>
    <w:rsid w:val="00EA2A2E"/>
    <w:rsid w:val="00EA2A44"/>
    <w:rsid w:val="00EA2CD1"/>
    <w:rsid w:val="00EA2D76"/>
    <w:rsid w:val="00EA30EC"/>
    <w:rsid w:val="00EA32FA"/>
    <w:rsid w:val="00EA33E0"/>
    <w:rsid w:val="00EA33F2"/>
    <w:rsid w:val="00EA360D"/>
    <w:rsid w:val="00EA36FE"/>
    <w:rsid w:val="00EA3750"/>
    <w:rsid w:val="00EA383E"/>
    <w:rsid w:val="00EA3956"/>
    <w:rsid w:val="00EA39DA"/>
    <w:rsid w:val="00EA3B5A"/>
    <w:rsid w:val="00EA3BB6"/>
    <w:rsid w:val="00EA3BD0"/>
    <w:rsid w:val="00EA3CB4"/>
    <w:rsid w:val="00EA406F"/>
    <w:rsid w:val="00EA410E"/>
    <w:rsid w:val="00EA42B3"/>
    <w:rsid w:val="00EA42FD"/>
    <w:rsid w:val="00EA4654"/>
    <w:rsid w:val="00EA4C5B"/>
    <w:rsid w:val="00EA4FD1"/>
    <w:rsid w:val="00EA4FD2"/>
    <w:rsid w:val="00EA535F"/>
    <w:rsid w:val="00EA53C2"/>
    <w:rsid w:val="00EA5405"/>
    <w:rsid w:val="00EA558A"/>
    <w:rsid w:val="00EA5695"/>
    <w:rsid w:val="00EA599D"/>
    <w:rsid w:val="00EA5B0A"/>
    <w:rsid w:val="00EA5B36"/>
    <w:rsid w:val="00EA5B8B"/>
    <w:rsid w:val="00EA5CBA"/>
    <w:rsid w:val="00EA5FE4"/>
    <w:rsid w:val="00EA60B5"/>
    <w:rsid w:val="00EA62C0"/>
    <w:rsid w:val="00EA65AD"/>
    <w:rsid w:val="00EA6625"/>
    <w:rsid w:val="00EA6651"/>
    <w:rsid w:val="00EA67AD"/>
    <w:rsid w:val="00EA68F4"/>
    <w:rsid w:val="00EA6A82"/>
    <w:rsid w:val="00EA6D0D"/>
    <w:rsid w:val="00EA6F74"/>
    <w:rsid w:val="00EA7033"/>
    <w:rsid w:val="00EA70D5"/>
    <w:rsid w:val="00EA72E2"/>
    <w:rsid w:val="00EA7314"/>
    <w:rsid w:val="00EA78E4"/>
    <w:rsid w:val="00EA7932"/>
    <w:rsid w:val="00EA794E"/>
    <w:rsid w:val="00EA7C2D"/>
    <w:rsid w:val="00EA7D9C"/>
    <w:rsid w:val="00EA7FCF"/>
    <w:rsid w:val="00EB02D4"/>
    <w:rsid w:val="00EB0351"/>
    <w:rsid w:val="00EB03B0"/>
    <w:rsid w:val="00EB0425"/>
    <w:rsid w:val="00EB05C4"/>
    <w:rsid w:val="00EB0670"/>
    <w:rsid w:val="00EB0815"/>
    <w:rsid w:val="00EB088E"/>
    <w:rsid w:val="00EB094E"/>
    <w:rsid w:val="00EB0B86"/>
    <w:rsid w:val="00EB0CA3"/>
    <w:rsid w:val="00EB0D26"/>
    <w:rsid w:val="00EB0DA1"/>
    <w:rsid w:val="00EB0F51"/>
    <w:rsid w:val="00EB1045"/>
    <w:rsid w:val="00EB104F"/>
    <w:rsid w:val="00EB154F"/>
    <w:rsid w:val="00EB155D"/>
    <w:rsid w:val="00EB1B27"/>
    <w:rsid w:val="00EB1BA7"/>
    <w:rsid w:val="00EB1DA8"/>
    <w:rsid w:val="00EB225C"/>
    <w:rsid w:val="00EB2556"/>
    <w:rsid w:val="00EB2596"/>
    <w:rsid w:val="00EB25A5"/>
    <w:rsid w:val="00EB27D6"/>
    <w:rsid w:val="00EB2822"/>
    <w:rsid w:val="00EB29F2"/>
    <w:rsid w:val="00EB2AA6"/>
    <w:rsid w:val="00EB2E05"/>
    <w:rsid w:val="00EB3210"/>
    <w:rsid w:val="00EB335E"/>
    <w:rsid w:val="00EB35A6"/>
    <w:rsid w:val="00EB35A8"/>
    <w:rsid w:val="00EB3631"/>
    <w:rsid w:val="00EB36F0"/>
    <w:rsid w:val="00EB3809"/>
    <w:rsid w:val="00EB382D"/>
    <w:rsid w:val="00EB385F"/>
    <w:rsid w:val="00EB38A2"/>
    <w:rsid w:val="00EB38BF"/>
    <w:rsid w:val="00EB3C03"/>
    <w:rsid w:val="00EB3FD2"/>
    <w:rsid w:val="00EB3FF6"/>
    <w:rsid w:val="00EB403A"/>
    <w:rsid w:val="00EB4209"/>
    <w:rsid w:val="00EB4222"/>
    <w:rsid w:val="00EB4703"/>
    <w:rsid w:val="00EB47AF"/>
    <w:rsid w:val="00EB4934"/>
    <w:rsid w:val="00EB4B6B"/>
    <w:rsid w:val="00EB4CFF"/>
    <w:rsid w:val="00EB4F3F"/>
    <w:rsid w:val="00EB506D"/>
    <w:rsid w:val="00EB50B2"/>
    <w:rsid w:val="00EB53BD"/>
    <w:rsid w:val="00EB5476"/>
    <w:rsid w:val="00EB577C"/>
    <w:rsid w:val="00EB594B"/>
    <w:rsid w:val="00EB5A1B"/>
    <w:rsid w:val="00EB6375"/>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6FA"/>
    <w:rsid w:val="00EB7736"/>
    <w:rsid w:val="00EB774C"/>
    <w:rsid w:val="00EB7778"/>
    <w:rsid w:val="00EB7922"/>
    <w:rsid w:val="00EB7ABF"/>
    <w:rsid w:val="00EB7D83"/>
    <w:rsid w:val="00EB7E04"/>
    <w:rsid w:val="00EB7F03"/>
    <w:rsid w:val="00EC03D0"/>
    <w:rsid w:val="00EC04F0"/>
    <w:rsid w:val="00EC0697"/>
    <w:rsid w:val="00EC0741"/>
    <w:rsid w:val="00EC07A6"/>
    <w:rsid w:val="00EC0A0E"/>
    <w:rsid w:val="00EC0D1E"/>
    <w:rsid w:val="00EC0E36"/>
    <w:rsid w:val="00EC1102"/>
    <w:rsid w:val="00EC1456"/>
    <w:rsid w:val="00EC1524"/>
    <w:rsid w:val="00EC1B62"/>
    <w:rsid w:val="00EC1C92"/>
    <w:rsid w:val="00EC242A"/>
    <w:rsid w:val="00EC244F"/>
    <w:rsid w:val="00EC2630"/>
    <w:rsid w:val="00EC2633"/>
    <w:rsid w:val="00EC2665"/>
    <w:rsid w:val="00EC26AD"/>
    <w:rsid w:val="00EC2BFB"/>
    <w:rsid w:val="00EC2C7D"/>
    <w:rsid w:val="00EC2E2D"/>
    <w:rsid w:val="00EC30CD"/>
    <w:rsid w:val="00EC3222"/>
    <w:rsid w:val="00EC3316"/>
    <w:rsid w:val="00EC3363"/>
    <w:rsid w:val="00EC340B"/>
    <w:rsid w:val="00EC3455"/>
    <w:rsid w:val="00EC391B"/>
    <w:rsid w:val="00EC3B5A"/>
    <w:rsid w:val="00EC3E60"/>
    <w:rsid w:val="00EC40D8"/>
    <w:rsid w:val="00EC4147"/>
    <w:rsid w:val="00EC44EC"/>
    <w:rsid w:val="00EC462B"/>
    <w:rsid w:val="00EC4723"/>
    <w:rsid w:val="00EC496A"/>
    <w:rsid w:val="00EC49CB"/>
    <w:rsid w:val="00EC4C51"/>
    <w:rsid w:val="00EC4CAC"/>
    <w:rsid w:val="00EC4CC6"/>
    <w:rsid w:val="00EC4DB8"/>
    <w:rsid w:val="00EC50C2"/>
    <w:rsid w:val="00EC50F5"/>
    <w:rsid w:val="00EC51D0"/>
    <w:rsid w:val="00EC558E"/>
    <w:rsid w:val="00EC56E0"/>
    <w:rsid w:val="00EC57FB"/>
    <w:rsid w:val="00EC58AA"/>
    <w:rsid w:val="00EC5AA0"/>
    <w:rsid w:val="00EC5CC4"/>
    <w:rsid w:val="00EC5E04"/>
    <w:rsid w:val="00EC6049"/>
    <w:rsid w:val="00EC6057"/>
    <w:rsid w:val="00EC62DE"/>
    <w:rsid w:val="00EC63E6"/>
    <w:rsid w:val="00EC6478"/>
    <w:rsid w:val="00EC654B"/>
    <w:rsid w:val="00EC67D5"/>
    <w:rsid w:val="00EC6847"/>
    <w:rsid w:val="00EC68D0"/>
    <w:rsid w:val="00EC6930"/>
    <w:rsid w:val="00EC6D51"/>
    <w:rsid w:val="00EC6F00"/>
    <w:rsid w:val="00EC6F74"/>
    <w:rsid w:val="00EC718B"/>
    <w:rsid w:val="00EC7259"/>
    <w:rsid w:val="00EC72D3"/>
    <w:rsid w:val="00EC730F"/>
    <w:rsid w:val="00EC767F"/>
    <w:rsid w:val="00EC7B51"/>
    <w:rsid w:val="00EC7CAF"/>
    <w:rsid w:val="00EC7DB6"/>
    <w:rsid w:val="00EC7E43"/>
    <w:rsid w:val="00ED0089"/>
    <w:rsid w:val="00ED0260"/>
    <w:rsid w:val="00ED029E"/>
    <w:rsid w:val="00ED02BF"/>
    <w:rsid w:val="00ED03AE"/>
    <w:rsid w:val="00ED048E"/>
    <w:rsid w:val="00ED049F"/>
    <w:rsid w:val="00ED0582"/>
    <w:rsid w:val="00ED0A4F"/>
    <w:rsid w:val="00ED0B49"/>
    <w:rsid w:val="00ED0E3F"/>
    <w:rsid w:val="00ED0FE8"/>
    <w:rsid w:val="00ED1086"/>
    <w:rsid w:val="00ED12BE"/>
    <w:rsid w:val="00ED137E"/>
    <w:rsid w:val="00ED162F"/>
    <w:rsid w:val="00ED177B"/>
    <w:rsid w:val="00ED18BB"/>
    <w:rsid w:val="00ED18DA"/>
    <w:rsid w:val="00ED18E1"/>
    <w:rsid w:val="00ED1912"/>
    <w:rsid w:val="00ED19F4"/>
    <w:rsid w:val="00ED20D5"/>
    <w:rsid w:val="00ED2334"/>
    <w:rsid w:val="00ED2578"/>
    <w:rsid w:val="00ED2766"/>
    <w:rsid w:val="00ED27E8"/>
    <w:rsid w:val="00ED2AF4"/>
    <w:rsid w:val="00ED2B00"/>
    <w:rsid w:val="00ED2DCF"/>
    <w:rsid w:val="00ED2E52"/>
    <w:rsid w:val="00ED2E8B"/>
    <w:rsid w:val="00ED3024"/>
    <w:rsid w:val="00ED329C"/>
    <w:rsid w:val="00ED32E2"/>
    <w:rsid w:val="00ED33E1"/>
    <w:rsid w:val="00ED3443"/>
    <w:rsid w:val="00ED361B"/>
    <w:rsid w:val="00ED3898"/>
    <w:rsid w:val="00ED3B97"/>
    <w:rsid w:val="00ED3D01"/>
    <w:rsid w:val="00ED3D0D"/>
    <w:rsid w:val="00ED3EB7"/>
    <w:rsid w:val="00ED4486"/>
    <w:rsid w:val="00ED46C4"/>
    <w:rsid w:val="00ED4862"/>
    <w:rsid w:val="00ED48D2"/>
    <w:rsid w:val="00ED4C20"/>
    <w:rsid w:val="00ED4E0D"/>
    <w:rsid w:val="00ED545E"/>
    <w:rsid w:val="00ED54DD"/>
    <w:rsid w:val="00ED58DA"/>
    <w:rsid w:val="00ED5C87"/>
    <w:rsid w:val="00ED5C9B"/>
    <w:rsid w:val="00ED5D01"/>
    <w:rsid w:val="00ED5FE4"/>
    <w:rsid w:val="00ED5FEC"/>
    <w:rsid w:val="00ED61C8"/>
    <w:rsid w:val="00ED650A"/>
    <w:rsid w:val="00ED65A8"/>
    <w:rsid w:val="00ED65E0"/>
    <w:rsid w:val="00ED6653"/>
    <w:rsid w:val="00ED6728"/>
    <w:rsid w:val="00ED6805"/>
    <w:rsid w:val="00ED6B1B"/>
    <w:rsid w:val="00ED6BE9"/>
    <w:rsid w:val="00ED6DCE"/>
    <w:rsid w:val="00ED6E2A"/>
    <w:rsid w:val="00ED6FB2"/>
    <w:rsid w:val="00ED71C5"/>
    <w:rsid w:val="00ED71E0"/>
    <w:rsid w:val="00ED77FD"/>
    <w:rsid w:val="00ED7858"/>
    <w:rsid w:val="00ED7D08"/>
    <w:rsid w:val="00EE02E9"/>
    <w:rsid w:val="00EE0445"/>
    <w:rsid w:val="00EE04E0"/>
    <w:rsid w:val="00EE07B8"/>
    <w:rsid w:val="00EE0AAD"/>
    <w:rsid w:val="00EE0B9A"/>
    <w:rsid w:val="00EE0CD8"/>
    <w:rsid w:val="00EE0D64"/>
    <w:rsid w:val="00EE0E59"/>
    <w:rsid w:val="00EE0E90"/>
    <w:rsid w:val="00EE116F"/>
    <w:rsid w:val="00EE1449"/>
    <w:rsid w:val="00EE14AE"/>
    <w:rsid w:val="00EE159E"/>
    <w:rsid w:val="00EE16FA"/>
    <w:rsid w:val="00EE1792"/>
    <w:rsid w:val="00EE1EB0"/>
    <w:rsid w:val="00EE2013"/>
    <w:rsid w:val="00EE2033"/>
    <w:rsid w:val="00EE20E1"/>
    <w:rsid w:val="00EE21FA"/>
    <w:rsid w:val="00EE2226"/>
    <w:rsid w:val="00EE2244"/>
    <w:rsid w:val="00EE2423"/>
    <w:rsid w:val="00EE2A81"/>
    <w:rsid w:val="00EE2CF1"/>
    <w:rsid w:val="00EE3208"/>
    <w:rsid w:val="00EE329D"/>
    <w:rsid w:val="00EE3412"/>
    <w:rsid w:val="00EE3525"/>
    <w:rsid w:val="00EE3558"/>
    <w:rsid w:val="00EE3581"/>
    <w:rsid w:val="00EE3815"/>
    <w:rsid w:val="00EE3C42"/>
    <w:rsid w:val="00EE3CF4"/>
    <w:rsid w:val="00EE3D4F"/>
    <w:rsid w:val="00EE4A5B"/>
    <w:rsid w:val="00EE4A96"/>
    <w:rsid w:val="00EE4AA8"/>
    <w:rsid w:val="00EE522A"/>
    <w:rsid w:val="00EE5319"/>
    <w:rsid w:val="00EE534D"/>
    <w:rsid w:val="00EE53E2"/>
    <w:rsid w:val="00EE554B"/>
    <w:rsid w:val="00EE5560"/>
    <w:rsid w:val="00EE5B0B"/>
    <w:rsid w:val="00EE5F56"/>
    <w:rsid w:val="00EE5FB8"/>
    <w:rsid w:val="00EE5FD6"/>
    <w:rsid w:val="00EE6208"/>
    <w:rsid w:val="00EE6245"/>
    <w:rsid w:val="00EE63CE"/>
    <w:rsid w:val="00EE63F5"/>
    <w:rsid w:val="00EE64BE"/>
    <w:rsid w:val="00EE66DE"/>
    <w:rsid w:val="00EE6863"/>
    <w:rsid w:val="00EE6C8D"/>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10EA"/>
    <w:rsid w:val="00EF12E1"/>
    <w:rsid w:val="00EF14CC"/>
    <w:rsid w:val="00EF152E"/>
    <w:rsid w:val="00EF18C4"/>
    <w:rsid w:val="00EF1BD6"/>
    <w:rsid w:val="00EF1DBA"/>
    <w:rsid w:val="00EF1DCC"/>
    <w:rsid w:val="00EF1F29"/>
    <w:rsid w:val="00EF1F9C"/>
    <w:rsid w:val="00EF202F"/>
    <w:rsid w:val="00EF2304"/>
    <w:rsid w:val="00EF2364"/>
    <w:rsid w:val="00EF250C"/>
    <w:rsid w:val="00EF2666"/>
    <w:rsid w:val="00EF2C3B"/>
    <w:rsid w:val="00EF2C77"/>
    <w:rsid w:val="00EF30F4"/>
    <w:rsid w:val="00EF31AC"/>
    <w:rsid w:val="00EF326F"/>
    <w:rsid w:val="00EF32C8"/>
    <w:rsid w:val="00EF32C9"/>
    <w:rsid w:val="00EF3409"/>
    <w:rsid w:val="00EF34E3"/>
    <w:rsid w:val="00EF3636"/>
    <w:rsid w:val="00EF3806"/>
    <w:rsid w:val="00EF3906"/>
    <w:rsid w:val="00EF3A81"/>
    <w:rsid w:val="00EF3E80"/>
    <w:rsid w:val="00EF407C"/>
    <w:rsid w:val="00EF4125"/>
    <w:rsid w:val="00EF4133"/>
    <w:rsid w:val="00EF4366"/>
    <w:rsid w:val="00EF46E1"/>
    <w:rsid w:val="00EF48F9"/>
    <w:rsid w:val="00EF4CD6"/>
    <w:rsid w:val="00EF4CF2"/>
    <w:rsid w:val="00EF4DB2"/>
    <w:rsid w:val="00EF4F72"/>
    <w:rsid w:val="00EF55A0"/>
    <w:rsid w:val="00EF5639"/>
    <w:rsid w:val="00EF5652"/>
    <w:rsid w:val="00EF56AA"/>
    <w:rsid w:val="00EF572C"/>
    <w:rsid w:val="00EF591E"/>
    <w:rsid w:val="00EF59BD"/>
    <w:rsid w:val="00EF5E74"/>
    <w:rsid w:val="00EF63D1"/>
    <w:rsid w:val="00EF6513"/>
    <w:rsid w:val="00EF6683"/>
    <w:rsid w:val="00EF66D0"/>
    <w:rsid w:val="00EF68FA"/>
    <w:rsid w:val="00EF6A61"/>
    <w:rsid w:val="00EF6BFF"/>
    <w:rsid w:val="00EF6D08"/>
    <w:rsid w:val="00EF6F73"/>
    <w:rsid w:val="00EF7002"/>
    <w:rsid w:val="00EF704B"/>
    <w:rsid w:val="00EF71EC"/>
    <w:rsid w:val="00EF737B"/>
    <w:rsid w:val="00EF7393"/>
    <w:rsid w:val="00EF73DD"/>
    <w:rsid w:val="00EF7485"/>
    <w:rsid w:val="00EF7608"/>
    <w:rsid w:val="00EF769B"/>
    <w:rsid w:val="00EF790E"/>
    <w:rsid w:val="00F004CB"/>
    <w:rsid w:val="00F00642"/>
    <w:rsid w:val="00F0067A"/>
    <w:rsid w:val="00F0092D"/>
    <w:rsid w:val="00F00CBB"/>
    <w:rsid w:val="00F010CB"/>
    <w:rsid w:val="00F01255"/>
    <w:rsid w:val="00F01362"/>
    <w:rsid w:val="00F01375"/>
    <w:rsid w:val="00F016F8"/>
    <w:rsid w:val="00F018FA"/>
    <w:rsid w:val="00F0198D"/>
    <w:rsid w:val="00F01CC5"/>
    <w:rsid w:val="00F01CDE"/>
    <w:rsid w:val="00F02449"/>
    <w:rsid w:val="00F0276A"/>
    <w:rsid w:val="00F027BA"/>
    <w:rsid w:val="00F0373D"/>
    <w:rsid w:val="00F03B92"/>
    <w:rsid w:val="00F03DE4"/>
    <w:rsid w:val="00F03E79"/>
    <w:rsid w:val="00F03EB9"/>
    <w:rsid w:val="00F041F7"/>
    <w:rsid w:val="00F04569"/>
    <w:rsid w:val="00F04584"/>
    <w:rsid w:val="00F045AC"/>
    <w:rsid w:val="00F046E7"/>
    <w:rsid w:val="00F0473C"/>
    <w:rsid w:val="00F0479F"/>
    <w:rsid w:val="00F04A06"/>
    <w:rsid w:val="00F04C6F"/>
    <w:rsid w:val="00F04D1F"/>
    <w:rsid w:val="00F04F07"/>
    <w:rsid w:val="00F051B1"/>
    <w:rsid w:val="00F053B7"/>
    <w:rsid w:val="00F055BF"/>
    <w:rsid w:val="00F05792"/>
    <w:rsid w:val="00F05A02"/>
    <w:rsid w:val="00F05A25"/>
    <w:rsid w:val="00F05A65"/>
    <w:rsid w:val="00F05B5C"/>
    <w:rsid w:val="00F0628D"/>
    <w:rsid w:val="00F06417"/>
    <w:rsid w:val="00F06547"/>
    <w:rsid w:val="00F065CF"/>
    <w:rsid w:val="00F06651"/>
    <w:rsid w:val="00F06864"/>
    <w:rsid w:val="00F06A06"/>
    <w:rsid w:val="00F06A08"/>
    <w:rsid w:val="00F06A38"/>
    <w:rsid w:val="00F06A61"/>
    <w:rsid w:val="00F06CC9"/>
    <w:rsid w:val="00F07044"/>
    <w:rsid w:val="00F0716D"/>
    <w:rsid w:val="00F073FA"/>
    <w:rsid w:val="00F07BDA"/>
    <w:rsid w:val="00F07DE6"/>
    <w:rsid w:val="00F1042D"/>
    <w:rsid w:val="00F1043A"/>
    <w:rsid w:val="00F104FC"/>
    <w:rsid w:val="00F1051D"/>
    <w:rsid w:val="00F1056C"/>
    <w:rsid w:val="00F107F1"/>
    <w:rsid w:val="00F1081C"/>
    <w:rsid w:val="00F10A37"/>
    <w:rsid w:val="00F10F22"/>
    <w:rsid w:val="00F10F66"/>
    <w:rsid w:val="00F10FC1"/>
    <w:rsid w:val="00F112FD"/>
    <w:rsid w:val="00F11775"/>
    <w:rsid w:val="00F118AE"/>
    <w:rsid w:val="00F11969"/>
    <w:rsid w:val="00F119A7"/>
    <w:rsid w:val="00F11AE0"/>
    <w:rsid w:val="00F11F6C"/>
    <w:rsid w:val="00F12119"/>
    <w:rsid w:val="00F1213C"/>
    <w:rsid w:val="00F121DF"/>
    <w:rsid w:val="00F124C0"/>
    <w:rsid w:val="00F1259C"/>
    <w:rsid w:val="00F12739"/>
    <w:rsid w:val="00F129C4"/>
    <w:rsid w:val="00F12DA7"/>
    <w:rsid w:val="00F12E14"/>
    <w:rsid w:val="00F13064"/>
    <w:rsid w:val="00F1337C"/>
    <w:rsid w:val="00F133A1"/>
    <w:rsid w:val="00F133D9"/>
    <w:rsid w:val="00F136E6"/>
    <w:rsid w:val="00F1382B"/>
    <w:rsid w:val="00F1393B"/>
    <w:rsid w:val="00F13A15"/>
    <w:rsid w:val="00F13A5B"/>
    <w:rsid w:val="00F13A6C"/>
    <w:rsid w:val="00F13AE9"/>
    <w:rsid w:val="00F13ECD"/>
    <w:rsid w:val="00F1421D"/>
    <w:rsid w:val="00F1430A"/>
    <w:rsid w:val="00F14338"/>
    <w:rsid w:val="00F145D9"/>
    <w:rsid w:val="00F146AF"/>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23E"/>
    <w:rsid w:val="00F1628B"/>
    <w:rsid w:val="00F16820"/>
    <w:rsid w:val="00F1687D"/>
    <w:rsid w:val="00F169DD"/>
    <w:rsid w:val="00F16B8B"/>
    <w:rsid w:val="00F16BF2"/>
    <w:rsid w:val="00F17341"/>
    <w:rsid w:val="00F1786E"/>
    <w:rsid w:val="00F1787F"/>
    <w:rsid w:val="00F178FD"/>
    <w:rsid w:val="00F17BB7"/>
    <w:rsid w:val="00F17D1D"/>
    <w:rsid w:val="00F17EAE"/>
    <w:rsid w:val="00F20154"/>
    <w:rsid w:val="00F20225"/>
    <w:rsid w:val="00F20377"/>
    <w:rsid w:val="00F203D3"/>
    <w:rsid w:val="00F203E0"/>
    <w:rsid w:val="00F20651"/>
    <w:rsid w:val="00F207E0"/>
    <w:rsid w:val="00F2081A"/>
    <w:rsid w:val="00F2084F"/>
    <w:rsid w:val="00F20953"/>
    <w:rsid w:val="00F209B3"/>
    <w:rsid w:val="00F20EF6"/>
    <w:rsid w:val="00F20F94"/>
    <w:rsid w:val="00F213E2"/>
    <w:rsid w:val="00F214E5"/>
    <w:rsid w:val="00F215F9"/>
    <w:rsid w:val="00F218D4"/>
    <w:rsid w:val="00F21A38"/>
    <w:rsid w:val="00F21A41"/>
    <w:rsid w:val="00F21A53"/>
    <w:rsid w:val="00F21A95"/>
    <w:rsid w:val="00F2230E"/>
    <w:rsid w:val="00F224B3"/>
    <w:rsid w:val="00F2250A"/>
    <w:rsid w:val="00F227B5"/>
    <w:rsid w:val="00F22938"/>
    <w:rsid w:val="00F229B2"/>
    <w:rsid w:val="00F22D13"/>
    <w:rsid w:val="00F22DDB"/>
    <w:rsid w:val="00F232E2"/>
    <w:rsid w:val="00F2330E"/>
    <w:rsid w:val="00F233CF"/>
    <w:rsid w:val="00F23731"/>
    <w:rsid w:val="00F23928"/>
    <w:rsid w:val="00F23B46"/>
    <w:rsid w:val="00F23B52"/>
    <w:rsid w:val="00F23EDA"/>
    <w:rsid w:val="00F23F07"/>
    <w:rsid w:val="00F23FA3"/>
    <w:rsid w:val="00F2404B"/>
    <w:rsid w:val="00F24171"/>
    <w:rsid w:val="00F242DB"/>
    <w:rsid w:val="00F24408"/>
    <w:rsid w:val="00F24602"/>
    <w:rsid w:val="00F24788"/>
    <w:rsid w:val="00F24A08"/>
    <w:rsid w:val="00F24A31"/>
    <w:rsid w:val="00F24B56"/>
    <w:rsid w:val="00F24C25"/>
    <w:rsid w:val="00F24F6E"/>
    <w:rsid w:val="00F250EF"/>
    <w:rsid w:val="00F25209"/>
    <w:rsid w:val="00F254F9"/>
    <w:rsid w:val="00F255DF"/>
    <w:rsid w:val="00F255E2"/>
    <w:rsid w:val="00F25801"/>
    <w:rsid w:val="00F2583D"/>
    <w:rsid w:val="00F258BF"/>
    <w:rsid w:val="00F25904"/>
    <w:rsid w:val="00F25A93"/>
    <w:rsid w:val="00F25B78"/>
    <w:rsid w:val="00F25C83"/>
    <w:rsid w:val="00F25CC2"/>
    <w:rsid w:val="00F25F67"/>
    <w:rsid w:val="00F2621E"/>
    <w:rsid w:val="00F2640F"/>
    <w:rsid w:val="00F264AA"/>
    <w:rsid w:val="00F26773"/>
    <w:rsid w:val="00F267D7"/>
    <w:rsid w:val="00F26A19"/>
    <w:rsid w:val="00F26A9F"/>
    <w:rsid w:val="00F26C7A"/>
    <w:rsid w:val="00F26CA5"/>
    <w:rsid w:val="00F26E96"/>
    <w:rsid w:val="00F27260"/>
    <w:rsid w:val="00F273EF"/>
    <w:rsid w:val="00F278FC"/>
    <w:rsid w:val="00F27C34"/>
    <w:rsid w:val="00F27C6D"/>
    <w:rsid w:val="00F27CE6"/>
    <w:rsid w:val="00F27E46"/>
    <w:rsid w:val="00F27EB0"/>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8C1"/>
    <w:rsid w:val="00F33BF3"/>
    <w:rsid w:val="00F33D4F"/>
    <w:rsid w:val="00F3408D"/>
    <w:rsid w:val="00F34288"/>
    <w:rsid w:val="00F344AD"/>
    <w:rsid w:val="00F34CD6"/>
    <w:rsid w:val="00F34D11"/>
    <w:rsid w:val="00F34DD6"/>
    <w:rsid w:val="00F356E7"/>
    <w:rsid w:val="00F3583F"/>
    <w:rsid w:val="00F35873"/>
    <w:rsid w:val="00F35920"/>
    <w:rsid w:val="00F35BB7"/>
    <w:rsid w:val="00F35C52"/>
    <w:rsid w:val="00F35D32"/>
    <w:rsid w:val="00F35D85"/>
    <w:rsid w:val="00F35E3D"/>
    <w:rsid w:val="00F35FCC"/>
    <w:rsid w:val="00F3616D"/>
    <w:rsid w:val="00F361D3"/>
    <w:rsid w:val="00F36389"/>
    <w:rsid w:val="00F3669C"/>
    <w:rsid w:val="00F366A5"/>
    <w:rsid w:val="00F369F6"/>
    <w:rsid w:val="00F36C5F"/>
    <w:rsid w:val="00F36D77"/>
    <w:rsid w:val="00F37068"/>
    <w:rsid w:val="00F371A2"/>
    <w:rsid w:val="00F37259"/>
    <w:rsid w:val="00F3745D"/>
    <w:rsid w:val="00F37478"/>
    <w:rsid w:val="00F37A6F"/>
    <w:rsid w:val="00F37E12"/>
    <w:rsid w:val="00F4036A"/>
    <w:rsid w:val="00F4048C"/>
    <w:rsid w:val="00F40584"/>
    <w:rsid w:val="00F405A4"/>
    <w:rsid w:val="00F406F1"/>
    <w:rsid w:val="00F40A25"/>
    <w:rsid w:val="00F40BF1"/>
    <w:rsid w:val="00F40EAC"/>
    <w:rsid w:val="00F417CD"/>
    <w:rsid w:val="00F4183F"/>
    <w:rsid w:val="00F418C1"/>
    <w:rsid w:val="00F41C9B"/>
    <w:rsid w:val="00F41EEC"/>
    <w:rsid w:val="00F41F05"/>
    <w:rsid w:val="00F4219A"/>
    <w:rsid w:val="00F4253B"/>
    <w:rsid w:val="00F426FC"/>
    <w:rsid w:val="00F429DE"/>
    <w:rsid w:val="00F42C9B"/>
    <w:rsid w:val="00F433BD"/>
    <w:rsid w:val="00F435E2"/>
    <w:rsid w:val="00F43621"/>
    <w:rsid w:val="00F437B0"/>
    <w:rsid w:val="00F437F2"/>
    <w:rsid w:val="00F43A10"/>
    <w:rsid w:val="00F43C97"/>
    <w:rsid w:val="00F43D95"/>
    <w:rsid w:val="00F43F80"/>
    <w:rsid w:val="00F44072"/>
    <w:rsid w:val="00F443CC"/>
    <w:rsid w:val="00F44443"/>
    <w:rsid w:val="00F444DE"/>
    <w:rsid w:val="00F44686"/>
    <w:rsid w:val="00F44692"/>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62DE"/>
    <w:rsid w:val="00F46551"/>
    <w:rsid w:val="00F46816"/>
    <w:rsid w:val="00F46D38"/>
    <w:rsid w:val="00F46DEA"/>
    <w:rsid w:val="00F46FCA"/>
    <w:rsid w:val="00F470E5"/>
    <w:rsid w:val="00F473C8"/>
    <w:rsid w:val="00F47490"/>
    <w:rsid w:val="00F47498"/>
    <w:rsid w:val="00F4751F"/>
    <w:rsid w:val="00F4765C"/>
    <w:rsid w:val="00F47BC7"/>
    <w:rsid w:val="00F47C07"/>
    <w:rsid w:val="00F47D44"/>
    <w:rsid w:val="00F47E8B"/>
    <w:rsid w:val="00F5002F"/>
    <w:rsid w:val="00F5028B"/>
    <w:rsid w:val="00F5029D"/>
    <w:rsid w:val="00F5051F"/>
    <w:rsid w:val="00F505E0"/>
    <w:rsid w:val="00F50D8B"/>
    <w:rsid w:val="00F50EC4"/>
    <w:rsid w:val="00F50EDF"/>
    <w:rsid w:val="00F50F4E"/>
    <w:rsid w:val="00F51202"/>
    <w:rsid w:val="00F512B2"/>
    <w:rsid w:val="00F51470"/>
    <w:rsid w:val="00F5156F"/>
    <w:rsid w:val="00F516A7"/>
    <w:rsid w:val="00F519B7"/>
    <w:rsid w:val="00F519D6"/>
    <w:rsid w:val="00F51C00"/>
    <w:rsid w:val="00F51EFE"/>
    <w:rsid w:val="00F51F28"/>
    <w:rsid w:val="00F51F54"/>
    <w:rsid w:val="00F522A3"/>
    <w:rsid w:val="00F5242B"/>
    <w:rsid w:val="00F524BC"/>
    <w:rsid w:val="00F524F3"/>
    <w:rsid w:val="00F5283D"/>
    <w:rsid w:val="00F528B2"/>
    <w:rsid w:val="00F52974"/>
    <w:rsid w:val="00F5297B"/>
    <w:rsid w:val="00F52A8E"/>
    <w:rsid w:val="00F52A93"/>
    <w:rsid w:val="00F52ABA"/>
    <w:rsid w:val="00F52BC7"/>
    <w:rsid w:val="00F52CB5"/>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4E6E"/>
    <w:rsid w:val="00F55043"/>
    <w:rsid w:val="00F55192"/>
    <w:rsid w:val="00F55340"/>
    <w:rsid w:val="00F5561A"/>
    <w:rsid w:val="00F55D9E"/>
    <w:rsid w:val="00F55DDE"/>
    <w:rsid w:val="00F55E2C"/>
    <w:rsid w:val="00F55F13"/>
    <w:rsid w:val="00F55F60"/>
    <w:rsid w:val="00F55F70"/>
    <w:rsid w:val="00F56486"/>
    <w:rsid w:val="00F5659D"/>
    <w:rsid w:val="00F568BB"/>
    <w:rsid w:val="00F5698D"/>
    <w:rsid w:val="00F56D5B"/>
    <w:rsid w:val="00F56DCF"/>
    <w:rsid w:val="00F56E2D"/>
    <w:rsid w:val="00F57034"/>
    <w:rsid w:val="00F5718E"/>
    <w:rsid w:val="00F575CC"/>
    <w:rsid w:val="00F5798E"/>
    <w:rsid w:val="00F57CAB"/>
    <w:rsid w:val="00F57E7C"/>
    <w:rsid w:val="00F600DB"/>
    <w:rsid w:val="00F601EC"/>
    <w:rsid w:val="00F6039B"/>
    <w:rsid w:val="00F6068C"/>
    <w:rsid w:val="00F6079D"/>
    <w:rsid w:val="00F607A7"/>
    <w:rsid w:val="00F60988"/>
    <w:rsid w:val="00F609BE"/>
    <w:rsid w:val="00F60B1E"/>
    <w:rsid w:val="00F60BE9"/>
    <w:rsid w:val="00F60F57"/>
    <w:rsid w:val="00F60F5E"/>
    <w:rsid w:val="00F60FB8"/>
    <w:rsid w:val="00F6112E"/>
    <w:rsid w:val="00F61872"/>
    <w:rsid w:val="00F61FD8"/>
    <w:rsid w:val="00F62270"/>
    <w:rsid w:val="00F62298"/>
    <w:rsid w:val="00F623D0"/>
    <w:rsid w:val="00F6241E"/>
    <w:rsid w:val="00F62473"/>
    <w:rsid w:val="00F62878"/>
    <w:rsid w:val="00F6290A"/>
    <w:rsid w:val="00F62D5E"/>
    <w:rsid w:val="00F62DBF"/>
    <w:rsid w:val="00F62FAD"/>
    <w:rsid w:val="00F632FE"/>
    <w:rsid w:val="00F633BD"/>
    <w:rsid w:val="00F634D0"/>
    <w:rsid w:val="00F6354B"/>
    <w:rsid w:val="00F636A9"/>
    <w:rsid w:val="00F637CF"/>
    <w:rsid w:val="00F63995"/>
    <w:rsid w:val="00F639B3"/>
    <w:rsid w:val="00F63E62"/>
    <w:rsid w:val="00F641FC"/>
    <w:rsid w:val="00F64205"/>
    <w:rsid w:val="00F64249"/>
    <w:rsid w:val="00F644F3"/>
    <w:rsid w:val="00F64750"/>
    <w:rsid w:val="00F64757"/>
    <w:rsid w:val="00F647F7"/>
    <w:rsid w:val="00F64B04"/>
    <w:rsid w:val="00F64B44"/>
    <w:rsid w:val="00F64F79"/>
    <w:rsid w:val="00F6520F"/>
    <w:rsid w:val="00F65661"/>
    <w:rsid w:val="00F6583A"/>
    <w:rsid w:val="00F6583C"/>
    <w:rsid w:val="00F6589A"/>
    <w:rsid w:val="00F65AE5"/>
    <w:rsid w:val="00F65C84"/>
    <w:rsid w:val="00F65CDD"/>
    <w:rsid w:val="00F65F7B"/>
    <w:rsid w:val="00F660DA"/>
    <w:rsid w:val="00F66317"/>
    <w:rsid w:val="00F666F6"/>
    <w:rsid w:val="00F66791"/>
    <w:rsid w:val="00F667AD"/>
    <w:rsid w:val="00F66B56"/>
    <w:rsid w:val="00F66BD2"/>
    <w:rsid w:val="00F66D7A"/>
    <w:rsid w:val="00F67037"/>
    <w:rsid w:val="00F6710B"/>
    <w:rsid w:val="00F671D5"/>
    <w:rsid w:val="00F6725D"/>
    <w:rsid w:val="00F6783E"/>
    <w:rsid w:val="00F67912"/>
    <w:rsid w:val="00F6791B"/>
    <w:rsid w:val="00F67B6B"/>
    <w:rsid w:val="00F70061"/>
    <w:rsid w:val="00F7038D"/>
    <w:rsid w:val="00F7040A"/>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6BB"/>
    <w:rsid w:val="00F727E8"/>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57"/>
    <w:rsid w:val="00F745A4"/>
    <w:rsid w:val="00F7478D"/>
    <w:rsid w:val="00F74825"/>
    <w:rsid w:val="00F74844"/>
    <w:rsid w:val="00F749C9"/>
    <w:rsid w:val="00F74DAF"/>
    <w:rsid w:val="00F75584"/>
    <w:rsid w:val="00F75630"/>
    <w:rsid w:val="00F7586B"/>
    <w:rsid w:val="00F75967"/>
    <w:rsid w:val="00F75BFA"/>
    <w:rsid w:val="00F75E8A"/>
    <w:rsid w:val="00F75F2F"/>
    <w:rsid w:val="00F75FBF"/>
    <w:rsid w:val="00F76004"/>
    <w:rsid w:val="00F76445"/>
    <w:rsid w:val="00F76712"/>
    <w:rsid w:val="00F76DFC"/>
    <w:rsid w:val="00F76ECC"/>
    <w:rsid w:val="00F77051"/>
    <w:rsid w:val="00F77095"/>
    <w:rsid w:val="00F7716E"/>
    <w:rsid w:val="00F77AC5"/>
    <w:rsid w:val="00F77BA6"/>
    <w:rsid w:val="00F77D40"/>
    <w:rsid w:val="00F77EBE"/>
    <w:rsid w:val="00F80224"/>
    <w:rsid w:val="00F80399"/>
    <w:rsid w:val="00F80424"/>
    <w:rsid w:val="00F80783"/>
    <w:rsid w:val="00F80905"/>
    <w:rsid w:val="00F80943"/>
    <w:rsid w:val="00F80AD6"/>
    <w:rsid w:val="00F80CFD"/>
    <w:rsid w:val="00F80ED7"/>
    <w:rsid w:val="00F81032"/>
    <w:rsid w:val="00F8112B"/>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84"/>
    <w:rsid w:val="00F82717"/>
    <w:rsid w:val="00F8277B"/>
    <w:rsid w:val="00F82DA7"/>
    <w:rsid w:val="00F82DCF"/>
    <w:rsid w:val="00F832E3"/>
    <w:rsid w:val="00F83337"/>
    <w:rsid w:val="00F8345F"/>
    <w:rsid w:val="00F836CB"/>
    <w:rsid w:val="00F83829"/>
    <w:rsid w:val="00F8389C"/>
    <w:rsid w:val="00F8393F"/>
    <w:rsid w:val="00F83BF8"/>
    <w:rsid w:val="00F83C06"/>
    <w:rsid w:val="00F83C94"/>
    <w:rsid w:val="00F83CF8"/>
    <w:rsid w:val="00F83E07"/>
    <w:rsid w:val="00F83EDF"/>
    <w:rsid w:val="00F84069"/>
    <w:rsid w:val="00F84165"/>
    <w:rsid w:val="00F84185"/>
    <w:rsid w:val="00F843D7"/>
    <w:rsid w:val="00F84578"/>
    <w:rsid w:val="00F845FD"/>
    <w:rsid w:val="00F8473C"/>
    <w:rsid w:val="00F84874"/>
    <w:rsid w:val="00F84CF0"/>
    <w:rsid w:val="00F84D91"/>
    <w:rsid w:val="00F852C6"/>
    <w:rsid w:val="00F85536"/>
    <w:rsid w:val="00F85AA6"/>
    <w:rsid w:val="00F85C06"/>
    <w:rsid w:val="00F85C72"/>
    <w:rsid w:val="00F85F0C"/>
    <w:rsid w:val="00F8617C"/>
    <w:rsid w:val="00F8630B"/>
    <w:rsid w:val="00F863C7"/>
    <w:rsid w:val="00F8657A"/>
    <w:rsid w:val="00F8679A"/>
    <w:rsid w:val="00F868C7"/>
    <w:rsid w:val="00F869EA"/>
    <w:rsid w:val="00F86E8E"/>
    <w:rsid w:val="00F86F1F"/>
    <w:rsid w:val="00F87117"/>
    <w:rsid w:val="00F8736C"/>
    <w:rsid w:val="00F875D8"/>
    <w:rsid w:val="00F875E5"/>
    <w:rsid w:val="00F877DB"/>
    <w:rsid w:val="00F879B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CC4"/>
    <w:rsid w:val="00F90E10"/>
    <w:rsid w:val="00F90E78"/>
    <w:rsid w:val="00F91009"/>
    <w:rsid w:val="00F911C6"/>
    <w:rsid w:val="00F91209"/>
    <w:rsid w:val="00F919D7"/>
    <w:rsid w:val="00F91EEE"/>
    <w:rsid w:val="00F9201A"/>
    <w:rsid w:val="00F9221F"/>
    <w:rsid w:val="00F922E4"/>
    <w:rsid w:val="00F92424"/>
    <w:rsid w:val="00F9258E"/>
    <w:rsid w:val="00F925D4"/>
    <w:rsid w:val="00F926D8"/>
    <w:rsid w:val="00F926EC"/>
    <w:rsid w:val="00F9279E"/>
    <w:rsid w:val="00F92841"/>
    <w:rsid w:val="00F9284C"/>
    <w:rsid w:val="00F92A49"/>
    <w:rsid w:val="00F92BA7"/>
    <w:rsid w:val="00F92F1F"/>
    <w:rsid w:val="00F931C7"/>
    <w:rsid w:val="00F93559"/>
    <w:rsid w:val="00F93B39"/>
    <w:rsid w:val="00F93D72"/>
    <w:rsid w:val="00F93D8A"/>
    <w:rsid w:val="00F93E65"/>
    <w:rsid w:val="00F93F0F"/>
    <w:rsid w:val="00F94070"/>
    <w:rsid w:val="00F94088"/>
    <w:rsid w:val="00F940C5"/>
    <w:rsid w:val="00F9447A"/>
    <w:rsid w:val="00F947F9"/>
    <w:rsid w:val="00F9480B"/>
    <w:rsid w:val="00F94BE8"/>
    <w:rsid w:val="00F94DDC"/>
    <w:rsid w:val="00F94E51"/>
    <w:rsid w:val="00F9504C"/>
    <w:rsid w:val="00F950B5"/>
    <w:rsid w:val="00F9513F"/>
    <w:rsid w:val="00F95243"/>
    <w:rsid w:val="00F954B9"/>
    <w:rsid w:val="00F956A8"/>
    <w:rsid w:val="00F957AB"/>
    <w:rsid w:val="00F95B3A"/>
    <w:rsid w:val="00F95CF9"/>
    <w:rsid w:val="00F95D1E"/>
    <w:rsid w:val="00F96582"/>
    <w:rsid w:val="00F96614"/>
    <w:rsid w:val="00F966A9"/>
    <w:rsid w:val="00F96A0C"/>
    <w:rsid w:val="00F96BAB"/>
    <w:rsid w:val="00F96CD3"/>
    <w:rsid w:val="00F97396"/>
    <w:rsid w:val="00F973A5"/>
    <w:rsid w:val="00F973C2"/>
    <w:rsid w:val="00F97568"/>
    <w:rsid w:val="00F975D8"/>
    <w:rsid w:val="00F97908"/>
    <w:rsid w:val="00F97B43"/>
    <w:rsid w:val="00F97BA2"/>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7EB"/>
    <w:rsid w:val="00FA1854"/>
    <w:rsid w:val="00FA1F6D"/>
    <w:rsid w:val="00FA2148"/>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C6"/>
    <w:rsid w:val="00FA3FE7"/>
    <w:rsid w:val="00FA414A"/>
    <w:rsid w:val="00FA4A8C"/>
    <w:rsid w:val="00FA4CBF"/>
    <w:rsid w:val="00FA4D62"/>
    <w:rsid w:val="00FA4D66"/>
    <w:rsid w:val="00FA503A"/>
    <w:rsid w:val="00FA50D4"/>
    <w:rsid w:val="00FA511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63E"/>
    <w:rsid w:val="00FA69E0"/>
    <w:rsid w:val="00FA6A2F"/>
    <w:rsid w:val="00FA6A6F"/>
    <w:rsid w:val="00FA6A8F"/>
    <w:rsid w:val="00FA6B9E"/>
    <w:rsid w:val="00FA6D50"/>
    <w:rsid w:val="00FA7321"/>
    <w:rsid w:val="00FA7570"/>
    <w:rsid w:val="00FA787C"/>
    <w:rsid w:val="00FA7A2A"/>
    <w:rsid w:val="00FA7B96"/>
    <w:rsid w:val="00FA7E1F"/>
    <w:rsid w:val="00FB0082"/>
    <w:rsid w:val="00FB0243"/>
    <w:rsid w:val="00FB0542"/>
    <w:rsid w:val="00FB075C"/>
    <w:rsid w:val="00FB07A6"/>
    <w:rsid w:val="00FB07A7"/>
    <w:rsid w:val="00FB07EF"/>
    <w:rsid w:val="00FB082E"/>
    <w:rsid w:val="00FB0EBC"/>
    <w:rsid w:val="00FB10AE"/>
    <w:rsid w:val="00FB1160"/>
    <w:rsid w:val="00FB11B6"/>
    <w:rsid w:val="00FB1339"/>
    <w:rsid w:val="00FB1354"/>
    <w:rsid w:val="00FB1527"/>
    <w:rsid w:val="00FB153F"/>
    <w:rsid w:val="00FB17DB"/>
    <w:rsid w:val="00FB1C4B"/>
    <w:rsid w:val="00FB2011"/>
    <w:rsid w:val="00FB2537"/>
    <w:rsid w:val="00FB25D2"/>
    <w:rsid w:val="00FB2618"/>
    <w:rsid w:val="00FB275A"/>
    <w:rsid w:val="00FB29F5"/>
    <w:rsid w:val="00FB2ABB"/>
    <w:rsid w:val="00FB2E02"/>
    <w:rsid w:val="00FB2FF7"/>
    <w:rsid w:val="00FB32C8"/>
    <w:rsid w:val="00FB33C7"/>
    <w:rsid w:val="00FB33CA"/>
    <w:rsid w:val="00FB33DC"/>
    <w:rsid w:val="00FB3434"/>
    <w:rsid w:val="00FB3A50"/>
    <w:rsid w:val="00FB3DE3"/>
    <w:rsid w:val="00FB3E96"/>
    <w:rsid w:val="00FB4080"/>
    <w:rsid w:val="00FB4338"/>
    <w:rsid w:val="00FB4358"/>
    <w:rsid w:val="00FB477E"/>
    <w:rsid w:val="00FB47A0"/>
    <w:rsid w:val="00FB4A3D"/>
    <w:rsid w:val="00FB4BDF"/>
    <w:rsid w:val="00FB4C9C"/>
    <w:rsid w:val="00FB4F88"/>
    <w:rsid w:val="00FB52B5"/>
    <w:rsid w:val="00FB5401"/>
    <w:rsid w:val="00FB5BBD"/>
    <w:rsid w:val="00FB5D38"/>
    <w:rsid w:val="00FB5F48"/>
    <w:rsid w:val="00FB608A"/>
    <w:rsid w:val="00FB6165"/>
    <w:rsid w:val="00FB62A5"/>
    <w:rsid w:val="00FB65D8"/>
    <w:rsid w:val="00FB660A"/>
    <w:rsid w:val="00FB6744"/>
    <w:rsid w:val="00FB6D8D"/>
    <w:rsid w:val="00FB6DE8"/>
    <w:rsid w:val="00FB6E4D"/>
    <w:rsid w:val="00FB7053"/>
    <w:rsid w:val="00FB720D"/>
    <w:rsid w:val="00FB7216"/>
    <w:rsid w:val="00FB7307"/>
    <w:rsid w:val="00FB7530"/>
    <w:rsid w:val="00FB7730"/>
    <w:rsid w:val="00FB7A1B"/>
    <w:rsid w:val="00FB7D00"/>
    <w:rsid w:val="00FB7D08"/>
    <w:rsid w:val="00FB7F22"/>
    <w:rsid w:val="00FC0150"/>
    <w:rsid w:val="00FC01E9"/>
    <w:rsid w:val="00FC03AB"/>
    <w:rsid w:val="00FC0586"/>
    <w:rsid w:val="00FC075A"/>
    <w:rsid w:val="00FC07EE"/>
    <w:rsid w:val="00FC0916"/>
    <w:rsid w:val="00FC0AE2"/>
    <w:rsid w:val="00FC0E40"/>
    <w:rsid w:val="00FC0F2C"/>
    <w:rsid w:val="00FC1185"/>
    <w:rsid w:val="00FC122C"/>
    <w:rsid w:val="00FC1341"/>
    <w:rsid w:val="00FC13B5"/>
    <w:rsid w:val="00FC14F7"/>
    <w:rsid w:val="00FC16C2"/>
    <w:rsid w:val="00FC17C0"/>
    <w:rsid w:val="00FC1976"/>
    <w:rsid w:val="00FC1A2C"/>
    <w:rsid w:val="00FC1DB1"/>
    <w:rsid w:val="00FC1FE6"/>
    <w:rsid w:val="00FC2342"/>
    <w:rsid w:val="00FC27A8"/>
    <w:rsid w:val="00FC27BC"/>
    <w:rsid w:val="00FC2872"/>
    <w:rsid w:val="00FC2952"/>
    <w:rsid w:val="00FC2A4D"/>
    <w:rsid w:val="00FC2A60"/>
    <w:rsid w:val="00FC2B9F"/>
    <w:rsid w:val="00FC2C28"/>
    <w:rsid w:val="00FC2EED"/>
    <w:rsid w:val="00FC3300"/>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302"/>
    <w:rsid w:val="00FC53DB"/>
    <w:rsid w:val="00FC5628"/>
    <w:rsid w:val="00FC571C"/>
    <w:rsid w:val="00FC5827"/>
    <w:rsid w:val="00FC5830"/>
    <w:rsid w:val="00FC5DE1"/>
    <w:rsid w:val="00FC5ED5"/>
    <w:rsid w:val="00FC5F62"/>
    <w:rsid w:val="00FC5FC2"/>
    <w:rsid w:val="00FC609B"/>
    <w:rsid w:val="00FC6177"/>
    <w:rsid w:val="00FC61B8"/>
    <w:rsid w:val="00FC63D1"/>
    <w:rsid w:val="00FC6533"/>
    <w:rsid w:val="00FC67E7"/>
    <w:rsid w:val="00FC699A"/>
    <w:rsid w:val="00FC6B64"/>
    <w:rsid w:val="00FC70D7"/>
    <w:rsid w:val="00FC71CA"/>
    <w:rsid w:val="00FC72E7"/>
    <w:rsid w:val="00FC7528"/>
    <w:rsid w:val="00FC7562"/>
    <w:rsid w:val="00FC7644"/>
    <w:rsid w:val="00FC783E"/>
    <w:rsid w:val="00FC79D8"/>
    <w:rsid w:val="00FC7AAB"/>
    <w:rsid w:val="00FC7AD7"/>
    <w:rsid w:val="00FC7B9B"/>
    <w:rsid w:val="00FC7BB4"/>
    <w:rsid w:val="00FC7CED"/>
    <w:rsid w:val="00FC7DD5"/>
    <w:rsid w:val="00FD0393"/>
    <w:rsid w:val="00FD0572"/>
    <w:rsid w:val="00FD0789"/>
    <w:rsid w:val="00FD0943"/>
    <w:rsid w:val="00FD0CA6"/>
    <w:rsid w:val="00FD0D43"/>
    <w:rsid w:val="00FD0D53"/>
    <w:rsid w:val="00FD0D61"/>
    <w:rsid w:val="00FD0E7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233"/>
    <w:rsid w:val="00FD2245"/>
    <w:rsid w:val="00FD23A0"/>
    <w:rsid w:val="00FD2486"/>
    <w:rsid w:val="00FD253D"/>
    <w:rsid w:val="00FD2649"/>
    <w:rsid w:val="00FD2879"/>
    <w:rsid w:val="00FD2A72"/>
    <w:rsid w:val="00FD2C0E"/>
    <w:rsid w:val="00FD2D4D"/>
    <w:rsid w:val="00FD2D7B"/>
    <w:rsid w:val="00FD2E74"/>
    <w:rsid w:val="00FD3233"/>
    <w:rsid w:val="00FD349D"/>
    <w:rsid w:val="00FD37F6"/>
    <w:rsid w:val="00FD38C9"/>
    <w:rsid w:val="00FD4093"/>
    <w:rsid w:val="00FD4302"/>
    <w:rsid w:val="00FD4318"/>
    <w:rsid w:val="00FD443B"/>
    <w:rsid w:val="00FD444E"/>
    <w:rsid w:val="00FD4589"/>
    <w:rsid w:val="00FD473E"/>
    <w:rsid w:val="00FD478D"/>
    <w:rsid w:val="00FD4CAA"/>
    <w:rsid w:val="00FD4DB6"/>
    <w:rsid w:val="00FD4E05"/>
    <w:rsid w:val="00FD50E0"/>
    <w:rsid w:val="00FD531F"/>
    <w:rsid w:val="00FD5418"/>
    <w:rsid w:val="00FD557E"/>
    <w:rsid w:val="00FD56B0"/>
    <w:rsid w:val="00FD57D1"/>
    <w:rsid w:val="00FD5C15"/>
    <w:rsid w:val="00FD5C23"/>
    <w:rsid w:val="00FD63D0"/>
    <w:rsid w:val="00FD6660"/>
    <w:rsid w:val="00FD68FF"/>
    <w:rsid w:val="00FD6925"/>
    <w:rsid w:val="00FD69BB"/>
    <w:rsid w:val="00FD6C76"/>
    <w:rsid w:val="00FD6E84"/>
    <w:rsid w:val="00FD6F29"/>
    <w:rsid w:val="00FD7219"/>
    <w:rsid w:val="00FD72BD"/>
    <w:rsid w:val="00FD732B"/>
    <w:rsid w:val="00FD737D"/>
    <w:rsid w:val="00FD7527"/>
    <w:rsid w:val="00FD776D"/>
    <w:rsid w:val="00FD7A27"/>
    <w:rsid w:val="00FD7CFB"/>
    <w:rsid w:val="00FD7DF9"/>
    <w:rsid w:val="00FE0060"/>
    <w:rsid w:val="00FE028B"/>
    <w:rsid w:val="00FE02A1"/>
    <w:rsid w:val="00FE02A6"/>
    <w:rsid w:val="00FE0308"/>
    <w:rsid w:val="00FE03C3"/>
    <w:rsid w:val="00FE0450"/>
    <w:rsid w:val="00FE04AB"/>
    <w:rsid w:val="00FE04C7"/>
    <w:rsid w:val="00FE08F4"/>
    <w:rsid w:val="00FE090C"/>
    <w:rsid w:val="00FE0B11"/>
    <w:rsid w:val="00FE0B51"/>
    <w:rsid w:val="00FE0B78"/>
    <w:rsid w:val="00FE0BCA"/>
    <w:rsid w:val="00FE0ED4"/>
    <w:rsid w:val="00FE111E"/>
    <w:rsid w:val="00FE1289"/>
    <w:rsid w:val="00FE1483"/>
    <w:rsid w:val="00FE1587"/>
    <w:rsid w:val="00FE1697"/>
    <w:rsid w:val="00FE1850"/>
    <w:rsid w:val="00FE18BA"/>
    <w:rsid w:val="00FE190E"/>
    <w:rsid w:val="00FE1A83"/>
    <w:rsid w:val="00FE1B7E"/>
    <w:rsid w:val="00FE1BB3"/>
    <w:rsid w:val="00FE1EAB"/>
    <w:rsid w:val="00FE20FA"/>
    <w:rsid w:val="00FE2513"/>
    <w:rsid w:val="00FE253F"/>
    <w:rsid w:val="00FE28A6"/>
    <w:rsid w:val="00FE28E9"/>
    <w:rsid w:val="00FE2A4E"/>
    <w:rsid w:val="00FE2AF9"/>
    <w:rsid w:val="00FE2D0A"/>
    <w:rsid w:val="00FE2EDE"/>
    <w:rsid w:val="00FE30AA"/>
    <w:rsid w:val="00FE3359"/>
    <w:rsid w:val="00FE3465"/>
    <w:rsid w:val="00FE34B9"/>
    <w:rsid w:val="00FE35B3"/>
    <w:rsid w:val="00FE3730"/>
    <w:rsid w:val="00FE39AC"/>
    <w:rsid w:val="00FE3A3C"/>
    <w:rsid w:val="00FE3D84"/>
    <w:rsid w:val="00FE3E8B"/>
    <w:rsid w:val="00FE3F0E"/>
    <w:rsid w:val="00FE414B"/>
    <w:rsid w:val="00FE42D2"/>
    <w:rsid w:val="00FE4730"/>
    <w:rsid w:val="00FE4790"/>
    <w:rsid w:val="00FE499E"/>
    <w:rsid w:val="00FE4A27"/>
    <w:rsid w:val="00FE5207"/>
    <w:rsid w:val="00FE5341"/>
    <w:rsid w:val="00FE542C"/>
    <w:rsid w:val="00FE5457"/>
    <w:rsid w:val="00FE55F0"/>
    <w:rsid w:val="00FE561F"/>
    <w:rsid w:val="00FE57EE"/>
    <w:rsid w:val="00FE5A50"/>
    <w:rsid w:val="00FE6109"/>
    <w:rsid w:val="00FE622D"/>
    <w:rsid w:val="00FE6657"/>
    <w:rsid w:val="00FE6761"/>
    <w:rsid w:val="00FE67CF"/>
    <w:rsid w:val="00FE688C"/>
    <w:rsid w:val="00FE6A30"/>
    <w:rsid w:val="00FE6B2F"/>
    <w:rsid w:val="00FE6CA5"/>
    <w:rsid w:val="00FE6CCB"/>
    <w:rsid w:val="00FE6D20"/>
    <w:rsid w:val="00FE6FB9"/>
    <w:rsid w:val="00FE703F"/>
    <w:rsid w:val="00FE706F"/>
    <w:rsid w:val="00FE7191"/>
    <w:rsid w:val="00FE7549"/>
    <w:rsid w:val="00FE7ADF"/>
    <w:rsid w:val="00FE7B62"/>
    <w:rsid w:val="00FE7BCC"/>
    <w:rsid w:val="00FE7D5C"/>
    <w:rsid w:val="00FE7F0B"/>
    <w:rsid w:val="00FF0264"/>
    <w:rsid w:val="00FF04A2"/>
    <w:rsid w:val="00FF062F"/>
    <w:rsid w:val="00FF0693"/>
    <w:rsid w:val="00FF0D96"/>
    <w:rsid w:val="00FF0DA1"/>
    <w:rsid w:val="00FF0DEA"/>
    <w:rsid w:val="00FF0E72"/>
    <w:rsid w:val="00FF0F34"/>
    <w:rsid w:val="00FF0F41"/>
    <w:rsid w:val="00FF101F"/>
    <w:rsid w:val="00FF1199"/>
    <w:rsid w:val="00FF126D"/>
    <w:rsid w:val="00FF173B"/>
    <w:rsid w:val="00FF189D"/>
    <w:rsid w:val="00FF19C0"/>
    <w:rsid w:val="00FF1AE0"/>
    <w:rsid w:val="00FF1BC0"/>
    <w:rsid w:val="00FF1ED1"/>
    <w:rsid w:val="00FF1F1F"/>
    <w:rsid w:val="00FF1F8C"/>
    <w:rsid w:val="00FF2310"/>
    <w:rsid w:val="00FF2561"/>
    <w:rsid w:val="00FF263B"/>
    <w:rsid w:val="00FF27EE"/>
    <w:rsid w:val="00FF2932"/>
    <w:rsid w:val="00FF2ADD"/>
    <w:rsid w:val="00FF2E73"/>
    <w:rsid w:val="00FF3349"/>
    <w:rsid w:val="00FF348E"/>
    <w:rsid w:val="00FF376B"/>
    <w:rsid w:val="00FF3A74"/>
    <w:rsid w:val="00FF3AD2"/>
    <w:rsid w:val="00FF3C1A"/>
    <w:rsid w:val="00FF4093"/>
    <w:rsid w:val="00FF40B2"/>
    <w:rsid w:val="00FF4388"/>
    <w:rsid w:val="00FF456B"/>
    <w:rsid w:val="00FF470E"/>
    <w:rsid w:val="00FF4772"/>
    <w:rsid w:val="00FF48D8"/>
    <w:rsid w:val="00FF4AE2"/>
    <w:rsid w:val="00FF4B11"/>
    <w:rsid w:val="00FF4DD4"/>
    <w:rsid w:val="00FF4E59"/>
    <w:rsid w:val="00FF50A8"/>
    <w:rsid w:val="00FF52D5"/>
    <w:rsid w:val="00FF571E"/>
    <w:rsid w:val="00FF59FD"/>
    <w:rsid w:val="00FF5E52"/>
    <w:rsid w:val="00FF606D"/>
    <w:rsid w:val="00FF617B"/>
    <w:rsid w:val="00FF6292"/>
    <w:rsid w:val="00FF63D5"/>
    <w:rsid w:val="00FF659E"/>
    <w:rsid w:val="00FF6BD1"/>
    <w:rsid w:val="00FF6CC0"/>
    <w:rsid w:val="00FF7074"/>
    <w:rsid w:val="00FF70B5"/>
    <w:rsid w:val="00FF733F"/>
    <w:rsid w:val="00FF74CB"/>
    <w:rsid w:val="00FF74D7"/>
    <w:rsid w:val="00FF7512"/>
    <w:rsid w:val="00FF7563"/>
    <w:rsid w:val="00FF761E"/>
    <w:rsid w:val="00FF7675"/>
    <w:rsid w:val="00FF76E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AAC9D9E3-CDB4-4D32-9B8B-40A7C83D6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D7E1E"/>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0"/>
    <w:qFormat/>
    <w:rsid w:val="006A5DF3"/>
    <w:pPr>
      <w:keepNext/>
      <w:spacing w:before="120"/>
      <w:ind w:left="576" w:hanging="576"/>
      <w:outlineLvl w:val="1"/>
    </w:pPr>
    <w:rPr>
      <w:b/>
      <w:bCs/>
      <w:sz w:val="24"/>
    </w:rPr>
  </w:style>
  <w:style w:type="paragraph" w:styleId="3">
    <w:name w:val="heading 3"/>
    <w:basedOn w:val="a0"/>
    <w:next w:val="a0"/>
    <w:link w:val="30"/>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6A5DF3"/>
    <w:rPr>
      <w:sz w:val="20"/>
      <w:szCs w:val="20"/>
    </w:rPr>
  </w:style>
  <w:style w:type="character" w:customStyle="1" w:styleId="a5">
    <w:name w:val="正文文本 字符"/>
    <w:basedOn w:val="a1"/>
    <w:link w:val="a4"/>
    <w:rsid w:val="00CF195E"/>
  </w:style>
  <w:style w:type="character" w:styleId="a6">
    <w:name w:val="Hyperlink"/>
    <w:basedOn w:val="a1"/>
    <w:uiPriority w:val="99"/>
    <w:rsid w:val="006A5DF3"/>
    <w:rPr>
      <w:color w:val="0000FF"/>
      <w:u w:val="single"/>
    </w:rPr>
  </w:style>
  <w:style w:type="paragraph" w:styleId="a7">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a8"/>
    <w:qFormat/>
    <w:rsid w:val="006A5DF3"/>
    <w:pPr>
      <w:jc w:val="center"/>
    </w:pPr>
    <w:rPr>
      <w:b/>
      <w:bCs/>
      <w:sz w:val="20"/>
      <w:szCs w:val="20"/>
    </w:rPr>
  </w:style>
  <w:style w:type="character" w:customStyle="1" w:styleId="a8">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basedOn w:val="a1"/>
    <w:link w:val="a7"/>
    <w:qFormat/>
    <w:rsid w:val="00C411AF"/>
    <w:rPr>
      <w:b/>
      <w:bCs/>
    </w:rPr>
  </w:style>
  <w:style w:type="paragraph" w:styleId="a9">
    <w:name w:val="List Bullet"/>
    <w:basedOn w:val="aa"/>
    <w:rsid w:val="006A5DF3"/>
    <w:pPr>
      <w:autoSpaceDE/>
      <w:autoSpaceDN/>
      <w:adjustRightInd/>
      <w:spacing w:after="180"/>
      <w:ind w:left="568" w:hanging="284"/>
      <w:jc w:val="left"/>
    </w:pPr>
    <w:rPr>
      <w:sz w:val="20"/>
      <w:szCs w:val="20"/>
      <w:lang w:val="en-GB"/>
    </w:rPr>
  </w:style>
  <w:style w:type="paragraph" w:styleId="aa">
    <w:name w:val="List"/>
    <w:basedOn w:val="a0"/>
    <w:rsid w:val="006A5DF3"/>
    <w:pPr>
      <w:ind w:left="360" w:hanging="360"/>
    </w:pPr>
  </w:style>
  <w:style w:type="paragraph" w:styleId="21">
    <w:name w:val="Body Text 2"/>
    <w:basedOn w:val="a0"/>
    <w:rsid w:val="006A5DF3"/>
    <w:pPr>
      <w:spacing w:after="0"/>
      <w:jc w:val="left"/>
    </w:pPr>
    <w:rPr>
      <w:szCs w:val="20"/>
    </w:rPr>
  </w:style>
  <w:style w:type="paragraph" w:styleId="ab">
    <w:name w:val="Balloon Text"/>
    <w:basedOn w:val="a0"/>
    <w:link w:val="ac"/>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sid w:val="006A5DF3"/>
    <w:rPr>
      <w:color w:val="800080"/>
      <w:u w:val="single"/>
    </w:rPr>
  </w:style>
  <w:style w:type="paragraph" w:styleId="ae">
    <w:name w:val="footnote text"/>
    <w:basedOn w:val="a0"/>
    <w:semiHidden/>
    <w:rsid w:val="006A5DF3"/>
    <w:rPr>
      <w:sz w:val="20"/>
      <w:szCs w:val="20"/>
    </w:rPr>
  </w:style>
  <w:style w:type="character" w:styleId="af">
    <w:name w:val="footnote reference"/>
    <w:basedOn w:val="a1"/>
    <w:semiHidden/>
    <w:rsid w:val="006A5DF3"/>
    <w:rPr>
      <w:vertAlign w:val="superscript"/>
    </w:rPr>
  </w:style>
  <w:style w:type="table" w:styleId="af0">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a0"/>
    <w:link w:val="af6"/>
    <w:uiPriority w:val="34"/>
    <w:qFormat/>
    <w:rsid w:val="00D3312C"/>
    <w:pPr>
      <w:ind w:firstLineChars="200" w:firstLine="420"/>
    </w:pPr>
    <w:rPr>
      <w:rFonts w:eastAsiaTheme="minorEastAsia"/>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7">
    <w:name w:val="annotation reference"/>
    <w:basedOn w:val="a1"/>
    <w:unhideWhenUsed/>
    <w:qFormat/>
    <w:rsid w:val="006027FC"/>
    <w:rPr>
      <w:sz w:val="16"/>
      <w:szCs w:val="16"/>
    </w:rPr>
  </w:style>
  <w:style w:type="paragraph" w:styleId="af8">
    <w:name w:val="annotation text"/>
    <w:basedOn w:val="a0"/>
    <w:link w:val="af9"/>
    <w:unhideWhenUsed/>
    <w:qFormat/>
    <w:rsid w:val="006027FC"/>
    <w:rPr>
      <w:sz w:val="20"/>
      <w:szCs w:val="20"/>
    </w:rPr>
  </w:style>
  <w:style w:type="character" w:customStyle="1" w:styleId="af9">
    <w:name w:val="批注文字 字符"/>
    <w:basedOn w:val="a1"/>
    <w:link w:val="af8"/>
    <w:qFormat/>
    <w:rsid w:val="006027FC"/>
  </w:style>
  <w:style w:type="paragraph" w:styleId="afa">
    <w:name w:val="annotation subject"/>
    <w:basedOn w:val="af8"/>
    <w:next w:val="af8"/>
    <w:link w:val="afb"/>
    <w:unhideWhenUsed/>
    <w:rsid w:val="006027FC"/>
    <w:rPr>
      <w:b/>
      <w:bCs/>
    </w:rPr>
  </w:style>
  <w:style w:type="character" w:customStyle="1" w:styleId="afb">
    <w:name w:val="批注主题 字符"/>
    <w:basedOn w:val="af9"/>
    <w:link w:val="afa"/>
    <w:rsid w:val="006027FC"/>
    <w:rPr>
      <w:b/>
      <w:bCs/>
    </w:rPr>
  </w:style>
  <w:style w:type="character" w:customStyle="1" w:styleId="20">
    <w:name w:val="标题 2 字符"/>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c">
    <w:name w:val="Document Map"/>
    <w:basedOn w:val="a0"/>
    <w:link w:val="afd"/>
    <w:rsid w:val="00BE5B57"/>
    <w:rPr>
      <w:rFonts w:ascii="宋体" w:eastAsiaTheme="minorEastAsia"/>
      <w:sz w:val="18"/>
      <w:szCs w:val="18"/>
    </w:rPr>
  </w:style>
  <w:style w:type="character" w:customStyle="1" w:styleId="afd">
    <w:name w:val="文档结构图 字符"/>
    <w:basedOn w:val="a1"/>
    <w:link w:val="afc"/>
    <w:rsid w:val="00BE5B57"/>
    <w:rPr>
      <w:rFonts w:ascii="宋体" w:eastAsiaTheme="minorEastAsia"/>
      <w:sz w:val="18"/>
      <w:szCs w:val="18"/>
    </w:rPr>
  </w:style>
  <w:style w:type="paragraph" w:styleId="afe">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f">
    <w:name w:val="Title"/>
    <w:basedOn w:val="a0"/>
    <w:next w:val="a0"/>
    <w:link w:val="aff0"/>
    <w:qFormat/>
    <w:rsid w:val="00BE5B57"/>
    <w:pPr>
      <w:spacing w:before="240" w:after="60"/>
      <w:jc w:val="center"/>
      <w:outlineLvl w:val="0"/>
    </w:pPr>
    <w:rPr>
      <w:rFonts w:ascii="Cambria" w:eastAsiaTheme="minorEastAsia" w:hAnsi="Cambria"/>
      <w:b/>
      <w:bCs/>
      <w:sz w:val="32"/>
      <w:szCs w:val="32"/>
    </w:rPr>
  </w:style>
  <w:style w:type="character" w:customStyle="1" w:styleId="aff0">
    <w:name w:val="标题 字符"/>
    <w:basedOn w:val="a1"/>
    <w:link w:val="aff"/>
    <w:rsid w:val="00BE5B57"/>
    <w:rPr>
      <w:rFonts w:ascii="Cambria" w:eastAsiaTheme="minorEastAsia" w:hAnsi="Cambria"/>
      <w:b/>
      <w:bCs/>
      <w:sz w:val="32"/>
      <w:szCs w:val="32"/>
    </w:rPr>
  </w:style>
  <w:style w:type="character" w:styleId="aff1">
    <w:name w:val="Placeholder Text"/>
    <w:uiPriority w:val="99"/>
    <w:semiHidden/>
    <w:rsid w:val="00BE5B57"/>
    <w:rPr>
      <w:color w:val="808080"/>
    </w:rPr>
  </w:style>
  <w:style w:type="paragraph" w:customStyle="1" w:styleId="aff2">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DA7314"/>
    <w:pPr>
      <w:numPr>
        <w:numId w:val="22"/>
      </w:numPr>
      <w:autoSpaceDE/>
      <w:autoSpaceDN/>
      <w:adjustRightInd/>
      <w:snapToGrid/>
      <w:spacing w:before="120"/>
    </w:pPr>
    <w:rPr>
      <w:rFonts w:eastAsia="MS Mincho"/>
      <w:b/>
      <w:i/>
      <w:sz w:val="22"/>
      <w:szCs w:val="22"/>
      <w:lang w:eastAsia="zh-CN"/>
    </w:rPr>
  </w:style>
  <w:style w:type="character" w:customStyle="1" w:styleId="3GPPNormalTextChar">
    <w:name w:val="3GPP Normal Text Char"/>
    <w:link w:val="3GPPNormalText"/>
    <w:qFormat/>
    <w:rsid w:val="00DA7314"/>
    <w:rPr>
      <w:rFonts w:eastAsia="MS Mincho"/>
      <w:b/>
      <w:i/>
      <w:sz w:val="22"/>
      <w:szCs w:val="22"/>
      <w:lang w:eastAsia="zh-CN"/>
    </w:rPr>
  </w:style>
  <w:style w:type="paragraph" w:customStyle="1" w:styleId="CRCoverPage">
    <w:name w:val="CR Cover Page"/>
    <w:rsid w:val="00BE5B57"/>
    <w:pPr>
      <w:spacing w:after="120"/>
    </w:pPr>
    <w:rPr>
      <w:rFonts w:ascii="Arial" w:eastAsia="MS Mincho" w:hAnsi="Arial"/>
      <w:lang w:val="en-GB"/>
    </w:rPr>
  </w:style>
  <w:style w:type="paragraph" w:styleId="aff3">
    <w:name w:val="Revision"/>
    <w:hidden/>
    <w:uiPriority w:val="99"/>
    <w:semiHidden/>
    <w:rsid w:val="00BE5B57"/>
    <w:rPr>
      <w:rFonts w:eastAsiaTheme="minorEastAsia"/>
      <w:sz w:val="22"/>
      <w:szCs w:val="22"/>
    </w:rPr>
  </w:style>
  <w:style w:type="character" w:customStyle="1" w:styleId="30">
    <w:name w:val="标题 3 字符"/>
    <w:link w:val="3"/>
    <w:rsid w:val="00BE5B57"/>
    <w:rPr>
      <w:b/>
      <w:sz w:val="22"/>
      <w:szCs w:val="22"/>
    </w:rPr>
  </w:style>
  <w:style w:type="character" w:styleId="aff4">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f5">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5"/>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ac">
    <w:name w:val="批注框文本 字符"/>
    <w:basedOn w:val="a1"/>
    <w:link w:val="ab"/>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1">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3"/>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2"/>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3">
    <w:name w:val="List 2"/>
    <w:basedOn w:val="a0"/>
    <w:semiHidden/>
    <w:unhideWhenUsed/>
    <w:rsid w:val="00BD0B73"/>
    <w:pPr>
      <w:ind w:leftChars="200" w:left="100" w:hangingChars="200" w:hanging="200"/>
      <w:contextualSpacing/>
    </w:pPr>
  </w:style>
  <w:style w:type="paragraph" w:styleId="32">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f6">
    <w:name w:val="Emphasis"/>
    <w:basedOn w:val="a1"/>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0"/>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aff7">
    <w:name w:val="Strong"/>
    <w:basedOn w:val="a1"/>
    <w:uiPriority w:val="22"/>
    <w:qFormat/>
    <w:rsid w:val="005E1C79"/>
    <w:rPr>
      <w:b/>
      <w:bCs/>
    </w:rPr>
  </w:style>
  <w:style w:type="paragraph" w:customStyle="1" w:styleId="TAR">
    <w:name w:val="TAR"/>
    <w:basedOn w:val="TAL"/>
    <w:qFormat/>
    <w:rsid w:val="00E666C4"/>
    <w:pPr>
      <w:jc w:val="right"/>
    </w:pPr>
  </w:style>
  <w:style w:type="paragraph" w:customStyle="1" w:styleId="TAL">
    <w:name w:val="TAL"/>
    <w:basedOn w:val="a0"/>
    <w:link w:val="TALCar"/>
    <w:qFormat/>
    <w:rsid w:val="00E666C4"/>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TAC"/>
    <w:link w:val="TAHCar"/>
    <w:qFormat/>
    <w:rsid w:val="00E666C4"/>
    <w:rPr>
      <w:b/>
    </w:rPr>
  </w:style>
  <w:style w:type="paragraph" w:customStyle="1" w:styleId="TAC">
    <w:name w:val="TAC"/>
    <w:basedOn w:val="TAL"/>
    <w:link w:val="TACChar"/>
    <w:qFormat/>
    <w:rsid w:val="00E666C4"/>
    <w:pPr>
      <w:jc w:val="center"/>
    </w:pPr>
  </w:style>
  <w:style w:type="character" w:customStyle="1" w:styleId="TACChar">
    <w:name w:val="TAC Char"/>
    <w:link w:val="TAC"/>
    <w:qFormat/>
    <w:rsid w:val="00E666C4"/>
    <w:rPr>
      <w:rFonts w:ascii="Arial" w:eastAsia="Times New Roman" w:hAnsi="Arial"/>
      <w:sz w:val="18"/>
      <w:lang w:val="en-GB"/>
    </w:rPr>
  </w:style>
  <w:style w:type="character" w:customStyle="1" w:styleId="THChar">
    <w:name w:val="TH Char"/>
    <w:link w:val="TH"/>
    <w:qFormat/>
    <w:rsid w:val="00E666C4"/>
    <w:rPr>
      <w:rFonts w:ascii="Arial" w:eastAsiaTheme="minorEastAsia" w:hAnsi="Arial"/>
      <w:b/>
      <w:lang w:val="en-GB"/>
    </w:rPr>
  </w:style>
  <w:style w:type="character" w:customStyle="1" w:styleId="TAHCar">
    <w:name w:val="TAH Car"/>
    <w:link w:val="TAH"/>
    <w:qFormat/>
    <w:rsid w:val="00E666C4"/>
    <w:rPr>
      <w:rFonts w:ascii="Arial" w:eastAsia="Times New Roman" w:hAnsi="Arial"/>
      <w:b/>
      <w:sz w:val="18"/>
      <w:lang w:val="en-GB"/>
    </w:rPr>
  </w:style>
  <w:style w:type="character" w:customStyle="1" w:styleId="TALCar">
    <w:name w:val="TAL Car"/>
    <w:link w:val="TAL"/>
    <w:qFormat/>
    <w:rsid w:val="00E666C4"/>
    <w:rPr>
      <w:rFonts w:ascii="Arial" w:eastAsia="Times New Roman" w:hAnsi="Arial"/>
      <w:sz w:val="18"/>
      <w:lang w:val="en-GB"/>
    </w:rPr>
  </w:style>
  <w:style w:type="paragraph" w:customStyle="1" w:styleId="TAN">
    <w:name w:val="TAN"/>
    <w:basedOn w:val="TAL"/>
    <w:link w:val="TANChar"/>
    <w:qFormat/>
    <w:rsid w:val="005A6921"/>
    <w:pPr>
      <w:ind w:left="851" w:hanging="851"/>
    </w:pPr>
    <w:rPr>
      <w:rFonts w:eastAsia="宋体"/>
    </w:rPr>
  </w:style>
  <w:style w:type="character" w:customStyle="1" w:styleId="TANChar">
    <w:name w:val="TAN Char"/>
    <w:link w:val="TAN"/>
    <w:qFormat/>
    <w:rsid w:val="005A692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883">
      <w:bodyDiv w:val="1"/>
      <w:marLeft w:val="0"/>
      <w:marRight w:val="0"/>
      <w:marTop w:val="0"/>
      <w:marBottom w:val="0"/>
      <w:divBdr>
        <w:top w:val="none" w:sz="0" w:space="0" w:color="auto"/>
        <w:left w:val="none" w:sz="0" w:space="0" w:color="auto"/>
        <w:bottom w:val="none" w:sz="0" w:space="0" w:color="auto"/>
        <w:right w:val="none" w:sz="0" w:space="0" w:color="auto"/>
      </w:divBdr>
    </w:div>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79644926">
      <w:bodyDiv w:val="1"/>
      <w:marLeft w:val="0"/>
      <w:marRight w:val="0"/>
      <w:marTop w:val="0"/>
      <w:marBottom w:val="0"/>
      <w:divBdr>
        <w:top w:val="none" w:sz="0" w:space="0" w:color="auto"/>
        <w:left w:val="none" w:sz="0" w:space="0" w:color="auto"/>
        <w:bottom w:val="none" w:sz="0" w:space="0" w:color="auto"/>
        <w:right w:val="none" w:sz="0" w:space="0" w:color="auto"/>
      </w:divBdr>
    </w:div>
    <w:div w:id="84083068">
      <w:bodyDiv w:val="1"/>
      <w:marLeft w:val="0"/>
      <w:marRight w:val="0"/>
      <w:marTop w:val="0"/>
      <w:marBottom w:val="0"/>
      <w:divBdr>
        <w:top w:val="none" w:sz="0" w:space="0" w:color="auto"/>
        <w:left w:val="none" w:sz="0" w:space="0" w:color="auto"/>
        <w:bottom w:val="none" w:sz="0" w:space="0" w:color="auto"/>
        <w:right w:val="none" w:sz="0" w:space="0" w:color="auto"/>
      </w:divBdr>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19495002">
      <w:bodyDiv w:val="1"/>
      <w:marLeft w:val="0"/>
      <w:marRight w:val="0"/>
      <w:marTop w:val="0"/>
      <w:marBottom w:val="0"/>
      <w:divBdr>
        <w:top w:val="none" w:sz="0" w:space="0" w:color="auto"/>
        <w:left w:val="none" w:sz="0" w:space="0" w:color="auto"/>
        <w:bottom w:val="none" w:sz="0" w:space="0" w:color="auto"/>
        <w:right w:val="none" w:sz="0" w:space="0" w:color="auto"/>
      </w:divBdr>
      <w:divsChild>
        <w:div w:id="1779329942">
          <w:marLeft w:val="1267"/>
          <w:marRight w:val="0"/>
          <w:marTop w:val="0"/>
          <w:marBottom w:val="0"/>
          <w:divBdr>
            <w:top w:val="none" w:sz="0" w:space="0" w:color="auto"/>
            <w:left w:val="none" w:sz="0" w:space="0" w:color="auto"/>
            <w:bottom w:val="none" w:sz="0" w:space="0" w:color="auto"/>
            <w:right w:val="none" w:sz="0" w:space="0" w:color="auto"/>
          </w:divBdr>
        </w:div>
        <w:div w:id="537474072">
          <w:marLeft w:val="1267"/>
          <w:marRight w:val="0"/>
          <w:marTop w:val="0"/>
          <w:marBottom w:val="0"/>
          <w:divBdr>
            <w:top w:val="none" w:sz="0" w:space="0" w:color="auto"/>
            <w:left w:val="none" w:sz="0" w:space="0" w:color="auto"/>
            <w:bottom w:val="none" w:sz="0" w:space="0" w:color="auto"/>
            <w:right w:val="none" w:sz="0" w:space="0" w:color="auto"/>
          </w:divBdr>
        </w:div>
      </w:divsChild>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0127148">
      <w:bodyDiv w:val="1"/>
      <w:marLeft w:val="0"/>
      <w:marRight w:val="0"/>
      <w:marTop w:val="0"/>
      <w:marBottom w:val="0"/>
      <w:divBdr>
        <w:top w:val="none" w:sz="0" w:space="0" w:color="auto"/>
        <w:left w:val="none" w:sz="0" w:space="0" w:color="auto"/>
        <w:bottom w:val="none" w:sz="0" w:space="0" w:color="auto"/>
        <w:right w:val="none" w:sz="0" w:space="0" w:color="auto"/>
      </w:divBdr>
      <w:divsChild>
        <w:div w:id="989332681">
          <w:marLeft w:val="446"/>
          <w:marRight w:val="0"/>
          <w:marTop w:val="0"/>
          <w:marBottom w:val="0"/>
          <w:divBdr>
            <w:top w:val="none" w:sz="0" w:space="0" w:color="auto"/>
            <w:left w:val="none" w:sz="0" w:space="0" w:color="auto"/>
            <w:bottom w:val="none" w:sz="0" w:space="0" w:color="auto"/>
            <w:right w:val="none" w:sz="0" w:space="0" w:color="auto"/>
          </w:divBdr>
        </w:div>
      </w:divsChild>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2377127">
      <w:bodyDiv w:val="1"/>
      <w:marLeft w:val="0"/>
      <w:marRight w:val="0"/>
      <w:marTop w:val="0"/>
      <w:marBottom w:val="0"/>
      <w:divBdr>
        <w:top w:val="none" w:sz="0" w:space="0" w:color="auto"/>
        <w:left w:val="none" w:sz="0" w:space="0" w:color="auto"/>
        <w:bottom w:val="none" w:sz="0" w:space="0" w:color="auto"/>
        <w:right w:val="none" w:sz="0" w:space="0" w:color="auto"/>
      </w:divBdr>
      <w:divsChild>
        <w:div w:id="1297837938">
          <w:marLeft w:val="446"/>
          <w:marRight w:val="0"/>
          <w:marTop w:val="0"/>
          <w:marBottom w:val="0"/>
          <w:divBdr>
            <w:top w:val="none" w:sz="0" w:space="0" w:color="auto"/>
            <w:left w:val="none" w:sz="0" w:space="0" w:color="auto"/>
            <w:bottom w:val="none" w:sz="0" w:space="0" w:color="auto"/>
            <w:right w:val="none" w:sz="0" w:space="0" w:color="auto"/>
          </w:divBdr>
        </w:div>
      </w:divsChild>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82982237">
      <w:bodyDiv w:val="1"/>
      <w:marLeft w:val="0"/>
      <w:marRight w:val="0"/>
      <w:marTop w:val="0"/>
      <w:marBottom w:val="0"/>
      <w:divBdr>
        <w:top w:val="none" w:sz="0" w:space="0" w:color="auto"/>
        <w:left w:val="none" w:sz="0" w:space="0" w:color="auto"/>
        <w:bottom w:val="none" w:sz="0" w:space="0" w:color="auto"/>
        <w:right w:val="none" w:sz="0" w:space="0" w:color="auto"/>
      </w:divBdr>
    </w:div>
    <w:div w:id="205486197">
      <w:bodyDiv w:val="1"/>
      <w:marLeft w:val="0"/>
      <w:marRight w:val="0"/>
      <w:marTop w:val="0"/>
      <w:marBottom w:val="0"/>
      <w:divBdr>
        <w:top w:val="none" w:sz="0" w:space="0" w:color="auto"/>
        <w:left w:val="none" w:sz="0" w:space="0" w:color="auto"/>
        <w:bottom w:val="none" w:sz="0" w:space="0" w:color="auto"/>
        <w:right w:val="none" w:sz="0" w:space="0" w:color="auto"/>
      </w:divBdr>
      <w:divsChild>
        <w:div w:id="1631548214">
          <w:marLeft w:val="1138"/>
          <w:marRight w:val="0"/>
          <w:marTop w:val="0"/>
          <w:marBottom w:val="0"/>
          <w:divBdr>
            <w:top w:val="none" w:sz="0" w:space="0" w:color="auto"/>
            <w:left w:val="none" w:sz="0" w:space="0" w:color="auto"/>
            <w:bottom w:val="none" w:sz="0" w:space="0" w:color="auto"/>
            <w:right w:val="none" w:sz="0" w:space="0" w:color="auto"/>
          </w:divBdr>
        </w:div>
      </w:divsChild>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2687302">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11445899">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8681147">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33790735">
      <w:bodyDiv w:val="1"/>
      <w:marLeft w:val="0"/>
      <w:marRight w:val="0"/>
      <w:marTop w:val="0"/>
      <w:marBottom w:val="0"/>
      <w:divBdr>
        <w:top w:val="none" w:sz="0" w:space="0" w:color="auto"/>
        <w:left w:val="none" w:sz="0" w:space="0" w:color="auto"/>
        <w:bottom w:val="none" w:sz="0" w:space="0" w:color="auto"/>
        <w:right w:val="none" w:sz="0" w:space="0" w:color="auto"/>
      </w:divBdr>
    </w:div>
    <w:div w:id="433791729">
      <w:bodyDiv w:val="1"/>
      <w:marLeft w:val="0"/>
      <w:marRight w:val="0"/>
      <w:marTop w:val="0"/>
      <w:marBottom w:val="0"/>
      <w:divBdr>
        <w:top w:val="none" w:sz="0" w:space="0" w:color="auto"/>
        <w:left w:val="none" w:sz="0" w:space="0" w:color="auto"/>
        <w:bottom w:val="none" w:sz="0" w:space="0" w:color="auto"/>
        <w:right w:val="none" w:sz="0" w:space="0" w:color="auto"/>
      </w:divBdr>
    </w:div>
    <w:div w:id="443694762">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58182027">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93450295">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7087678">
      <w:bodyDiv w:val="1"/>
      <w:marLeft w:val="0"/>
      <w:marRight w:val="0"/>
      <w:marTop w:val="0"/>
      <w:marBottom w:val="0"/>
      <w:divBdr>
        <w:top w:val="none" w:sz="0" w:space="0" w:color="auto"/>
        <w:left w:val="none" w:sz="0" w:space="0" w:color="auto"/>
        <w:bottom w:val="none" w:sz="0" w:space="0" w:color="auto"/>
        <w:right w:val="none" w:sz="0" w:space="0" w:color="auto"/>
      </w:divBdr>
      <w:divsChild>
        <w:div w:id="421491927">
          <w:marLeft w:val="0"/>
          <w:marRight w:val="0"/>
          <w:marTop w:val="0"/>
          <w:marBottom w:val="0"/>
          <w:divBdr>
            <w:top w:val="none" w:sz="0" w:space="0" w:color="auto"/>
            <w:left w:val="none" w:sz="0" w:space="0" w:color="auto"/>
            <w:bottom w:val="none" w:sz="0" w:space="0" w:color="auto"/>
            <w:right w:val="none" w:sz="0" w:space="0" w:color="auto"/>
          </w:divBdr>
          <w:divsChild>
            <w:div w:id="4885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28521">
      <w:bodyDiv w:val="1"/>
      <w:marLeft w:val="0"/>
      <w:marRight w:val="0"/>
      <w:marTop w:val="0"/>
      <w:marBottom w:val="0"/>
      <w:divBdr>
        <w:top w:val="none" w:sz="0" w:space="0" w:color="auto"/>
        <w:left w:val="none" w:sz="0" w:space="0" w:color="auto"/>
        <w:bottom w:val="none" w:sz="0" w:space="0" w:color="auto"/>
        <w:right w:val="none" w:sz="0" w:space="0" w:color="auto"/>
      </w:divBdr>
      <w:divsChild>
        <w:div w:id="1315836293">
          <w:marLeft w:val="1267"/>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32618055">
      <w:bodyDiv w:val="1"/>
      <w:marLeft w:val="0"/>
      <w:marRight w:val="0"/>
      <w:marTop w:val="0"/>
      <w:marBottom w:val="0"/>
      <w:divBdr>
        <w:top w:val="none" w:sz="0" w:space="0" w:color="auto"/>
        <w:left w:val="none" w:sz="0" w:space="0" w:color="auto"/>
        <w:bottom w:val="none" w:sz="0" w:space="0" w:color="auto"/>
        <w:right w:val="none" w:sz="0" w:space="0" w:color="auto"/>
      </w:divBdr>
    </w:div>
    <w:div w:id="548340040">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678447">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001619">
      <w:bodyDiv w:val="1"/>
      <w:marLeft w:val="0"/>
      <w:marRight w:val="0"/>
      <w:marTop w:val="0"/>
      <w:marBottom w:val="0"/>
      <w:divBdr>
        <w:top w:val="none" w:sz="0" w:space="0" w:color="auto"/>
        <w:left w:val="none" w:sz="0" w:space="0" w:color="auto"/>
        <w:bottom w:val="none" w:sz="0" w:space="0" w:color="auto"/>
        <w:right w:val="none" w:sz="0" w:space="0" w:color="auto"/>
      </w:divBdr>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43198">
      <w:bodyDiv w:val="1"/>
      <w:marLeft w:val="0"/>
      <w:marRight w:val="0"/>
      <w:marTop w:val="0"/>
      <w:marBottom w:val="0"/>
      <w:divBdr>
        <w:top w:val="none" w:sz="0" w:space="0" w:color="auto"/>
        <w:left w:val="none" w:sz="0" w:space="0" w:color="auto"/>
        <w:bottom w:val="none" w:sz="0" w:space="0" w:color="auto"/>
        <w:right w:val="none" w:sz="0" w:space="0" w:color="auto"/>
      </w:divBdr>
    </w:div>
    <w:div w:id="79752563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29979796">
      <w:bodyDiv w:val="1"/>
      <w:marLeft w:val="0"/>
      <w:marRight w:val="0"/>
      <w:marTop w:val="0"/>
      <w:marBottom w:val="0"/>
      <w:divBdr>
        <w:top w:val="none" w:sz="0" w:space="0" w:color="auto"/>
        <w:left w:val="none" w:sz="0" w:space="0" w:color="auto"/>
        <w:bottom w:val="none" w:sz="0" w:space="0" w:color="auto"/>
        <w:right w:val="none" w:sz="0" w:space="0" w:color="auto"/>
      </w:divBdr>
    </w:div>
    <w:div w:id="838348164">
      <w:bodyDiv w:val="1"/>
      <w:marLeft w:val="0"/>
      <w:marRight w:val="0"/>
      <w:marTop w:val="0"/>
      <w:marBottom w:val="0"/>
      <w:divBdr>
        <w:top w:val="none" w:sz="0" w:space="0" w:color="auto"/>
        <w:left w:val="none" w:sz="0" w:space="0" w:color="auto"/>
        <w:bottom w:val="none" w:sz="0" w:space="0" w:color="auto"/>
        <w:right w:val="none" w:sz="0" w:space="0" w:color="auto"/>
      </w:divBdr>
      <w:divsChild>
        <w:div w:id="1337419925">
          <w:marLeft w:val="677"/>
          <w:marRight w:val="0"/>
          <w:marTop w:val="120"/>
          <w:marBottom w:val="0"/>
          <w:divBdr>
            <w:top w:val="none" w:sz="0" w:space="0" w:color="auto"/>
            <w:left w:val="none" w:sz="0" w:space="0" w:color="auto"/>
            <w:bottom w:val="none" w:sz="0" w:space="0" w:color="auto"/>
            <w:right w:val="none" w:sz="0" w:space="0" w:color="auto"/>
          </w:divBdr>
        </w:div>
      </w:divsChild>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1359022">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1077687">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214584">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3359769">
      <w:bodyDiv w:val="1"/>
      <w:marLeft w:val="0"/>
      <w:marRight w:val="0"/>
      <w:marTop w:val="0"/>
      <w:marBottom w:val="0"/>
      <w:divBdr>
        <w:top w:val="none" w:sz="0" w:space="0" w:color="auto"/>
        <w:left w:val="none" w:sz="0" w:space="0" w:color="auto"/>
        <w:bottom w:val="none" w:sz="0" w:space="0" w:color="auto"/>
        <w:right w:val="none" w:sz="0" w:space="0" w:color="auto"/>
      </w:divBdr>
      <w:divsChild>
        <w:div w:id="358825426">
          <w:marLeft w:val="446"/>
          <w:marRight w:val="0"/>
          <w:marTop w:val="120"/>
          <w:marBottom w:val="0"/>
          <w:divBdr>
            <w:top w:val="none" w:sz="0" w:space="0" w:color="auto"/>
            <w:left w:val="none" w:sz="0" w:space="0" w:color="auto"/>
            <w:bottom w:val="none" w:sz="0" w:space="0" w:color="auto"/>
            <w:right w:val="none" w:sz="0" w:space="0" w:color="auto"/>
          </w:divBdr>
        </w:div>
        <w:div w:id="730033990">
          <w:marLeft w:val="446"/>
          <w:marRight w:val="0"/>
          <w:marTop w:val="120"/>
          <w:marBottom w:val="0"/>
          <w:divBdr>
            <w:top w:val="none" w:sz="0" w:space="0" w:color="auto"/>
            <w:left w:val="none" w:sz="0" w:space="0" w:color="auto"/>
            <w:bottom w:val="none" w:sz="0" w:space="0" w:color="auto"/>
            <w:right w:val="none" w:sz="0" w:space="0" w:color="auto"/>
          </w:divBdr>
        </w:div>
        <w:div w:id="819662877">
          <w:marLeft w:val="446"/>
          <w:marRight w:val="0"/>
          <w:marTop w:val="120"/>
          <w:marBottom w:val="0"/>
          <w:divBdr>
            <w:top w:val="none" w:sz="0" w:space="0" w:color="auto"/>
            <w:left w:val="none" w:sz="0" w:space="0" w:color="auto"/>
            <w:bottom w:val="none" w:sz="0" w:space="0" w:color="auto"/>
            <w:right w:val="none" w:sz="0" w:space="0" w:color="auto"/>
          </w:divBdr>
        </w:div>
        <w:div w:id="1385636718">
          <w:marLeft w:val="1166"/>
          <w:marRight w:val="0"/>
          <w:marTop w:val="120"/>
          <w:marBottom w:val="0"/>
          <w:divBdr>
            <w:top w:val="none" w:sz="0" w:space="0" w:color="auto"/>
            <w:left w:val="none" w:sz="0" w:space="0" w:color="auto"/>
            <w:bottom w:val="none" w:sz="0" w:space="0" w:color="auto"/>
            <w:right w:val="none" w:sz="0" w:space="0" w:color="auto"/>
          </w:divBdr>
        </w:div>
        <w:div w:id="2021158645">
          <w:marLeft w:val="1166"/>
          <w:marRight w:val="0"/>
          <w:marTop w:val="120"/>
          <w:marBottom w:val="0"/>
          <w:divBdr>
            <w:top w:val="none" w:sz="0" w:space="0" w:color="auto"/>
            <w:left w:val="none" w:sz="0" w:space="0" w:color="auto"/>
            <w:bottom w:val="none" w:sz="0" w:space="0" w:color="auto"/>
            <w:right w:val="none" w:sz="0" w:space="0" w:color="auto"/>
          </w:divBdr>
        </w:div>
      </w:divsChild>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098520303">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81762725">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4945441">
      <w:bodyDiv w:val="1"/>
      <w:marLeft w:val="0"/>
      <w:marRight w:val="0"/>
      <w:marTop w:val="0"/>
      <w:marBottom w:val="0"/>
      <w:divBdr>
        <w:top w:val="none" w:sz="0" w:space="0" w:color="auto"/>
        <w:left w:val="none" w:sz="0" w:space="0" w:color="auto"/>
        <w:bottom w:val="none" w:sz="0" w:space="0" w:color="auto"/>
        <w:right w:val="none" w:sz="0" w:space="0" w:color="auto"/>
      </w:divBdr>
    </w:div>
    <w:div w:id="1295795307">
      <w:bodyDiv w:val="1"/>
      <w:marLeft w:val="0"/>
      <w:marRight w:val="0"/>
      <w:marTop w:val="0"/>
      <w:marBottom w:val="0"/>
      <w:divBdr>
        <w:top w:val="none" w:sz="0" w:space="0" w:color="auto"/>
        <w:left w:val="none" w:sz="0" w:space="0" w:color="auto"/>
        <w:bottom w:val="none" w:sz="0" w:space="0" w:color="auto"/>
        <w:right w:val="none" w:sz="0" w:space="0" w:color="auto"/>
      </w:divBdr>
      <w:divsChild>
        <w:div w:id="842816590">
          <w:marLeft w:val="1267"/>
          <w:marRight w:val="0"/>
          <w:marTop w:val="0"/>
          <w:marBottom w:val="0"/>
          <w:divBdr>
            <w:top w:val="none" w:sz="0" w:space="0" w:color="auto"/>
            <w:left w:val="none" w:sz="0" w:space="0" w:color="auto"/>
            <w:bottom w:val="none" w:sz="0" w:space="0" w:color="auto"/>
            <w:right w:val="none" w:sz="0" w:space="0" w:color="auto"/>
          </w:divBdr>
        </w:div>
      </w:divsChild>
    </w:div>
    <w:div w:id="1298141664">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34457336">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605792">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61800698">
      <w:bodyDiv w:val="1"/>
      <w:marLeft w:val="0"/>
      <w:marRight w:val="0"/>
      <w:marTop w:val="0"/>
      <w:marBottom w:val="0"/>
      <w:divBdr>
        <w:top w:val="none" w:sz="0" w:space="0" w:color="auto"/>
        <w:left w:val="none" w:sz="0" w:space="0" w:color="auto"/>
        <w:bottom w:val="none" w:sz="0" w:space="0" w:color="auto"/>
        <w:right w:val="none" w:sz="0" w:space="0" w:color="auto"/>
      </w:divBdr>
      <w:divsChild>
        <w:div w:id="1535927909">
          <w:marLeft w:val="446"/>
          <w:marRight w:val="0"/>
          <w:marTop w:val="0"/>
          <w:marBottom w:val="0"/>
          <w:divBdr>
            <w:top w:val="none" w:sz="0" w:space="0" w:color="auto"/>
            <w:left w:val="none" w:sz="0" w:space="0" w:color="auto"/>
            <w:bottom w:val="none" w:sz="0" w:space="0" w:color="auto"/>
            <w:right w:val="none" w:sz="0" w:space="0" w:color="auto"/>
          </w:divBdr>
        </w:div>
      </w:divsChild>
    </w:div>
    <w:div w:id="147783795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393335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13371178">
      <w:bodyDiv w:val="1"/>
      <w:marLeft w:val="0"/>
      <w:marRight w:val="0"/>
      <w:marTop w:val="0"/>
      <w:marBottom w:val="0"/>
      <w:divBdr>
        <w:top w:val="none" w:sz="0" w:space="0" w:color="auto"/>
        <w:left w:val="none" w:sz="0" w:space="0" w:color="auto"/>
        <w:bottom w:val="none" w:sz="0" w:space="0" w:color="auto"/>
        <w:right w:val="none" w:sz="0" w:space="0" w:color="auto"/>
      </w:divBdr>
      <w:divsChild>
        <w:div w:id="37706437">
          <w:marLeft w:val="1166"/>
          <w:marRight w:val="0"/>
          <w:marTop w:val="0"/>
          <w:marBottom w:val="0"/>
          <w:divBdr>
            <w:top w:val="none" w:sz="0" w:space="0" w:color="auto"/>
            <w:left w:val="none" w:sz="0" w:space="0" w:color="auto"/>
            <w:bottom w:val="none" w:sz="0" w:space="0" w:color="auto"/>
            <w:right w:val="none" w:sz="0" w:space="0" w:color="auto"/>
          </w:divBdr>
        </w:div>
        <w:div w:id="565341819">
          <w:marLeft w:val="1166"/>
          <w:marRight w:val="0"/>
          <w:marTop w:val="0"/>
          <w:marBottom w:val="0"/>
          <w:divBdr>
            <w:top w:val="none" w:sz="0" w:space="0" w:color="auto"/>
            <w:left w:val="none" w:sz="0" w:space="0" w:color="auto"/>
            <w:bottom w:val="none" w:sz="0" w:space="0" w:color="auto"/>
            <w:right w:val="none" w:sz="0" w:space="0" w:color="auto"/>
          </w:divBdr>
        </w:div>
        <w:div w:id="782116680">
          <w:marLeft w:val="1886"/>
          <w:marRight w:val="0"/>
          <w:marTop w:val="0"/>
          <w:marBottom w:val="0"/>
          <w:divBdr>
            <w:top w:val="none" w:sz="0" w:space="0" w:color="auto"/>
            <w:left w:val="none" w:sz="0" w:space="0" w:color="auto"/>
            <w:bottom w:val="none" w:sz="0" w:space="0" w:color="auto"/>
            <w:right w:val="none" w:sz="0" w:space="0" w:color="auto"/>
          </w:divBdr>
        </w:div>
        <w:div w:id="837766971">
          <w:marLeft w:val="446"/>
          <w:marRight w:val="0"/>
          <w:marTop w:val="0"/>
          <w:marBottom w:val="0"/>
          <w:divBdr>
            <w:top w:val="none" w:sz="0" w:space="0" w:color="auto"/>
            <w:left w:val="none" w:sz="0" w:space="0" w:color="auto"/>
            <w:bottom w:val="none" w:sz="0" w:space="0" w:color="auto"/>
            <w:right w:val="none" w:sz="0" w:space="0" w:color="auto"/>
          </w:divBdr>
        </w:div>
        <w:div w:id="930040144">
          <w:marLeft w:val="1166"/>
          <w:marRight w:val="0"/>
          <w:marTop w:val="0"/>
          <w:marBottom w:val="0"/>
          <w:divBdr>
            <w:top w:val="none" w:sz="0" w:space="0" w:color="auto"/>
            <w:left w:val="none" w:sz="0" w:space="0" w:color="auto"/>
            <w:bottom w:val="none" w:sz="0" w:space="0" w:color="auto"/>
            <w:right w:val="none" w:sz="0" w:space="0" w:color="auto"/>
          </w:divBdr>
        </w:div>
        <w:div w:id="2033218420">
          <w:marLeft w:val="446"/>
          <w:marRight w:val="0"/>
          <w:marTop w:val="0"/>
          <w:marBottom w:val="0"/>
          <w:divBdr>
            <w:top w:val="none" w:sz="0" w:space="0" w:color="auto"/>
            <w:left w:val="none" w:sz="0" w:space="0" w:color="auto"/>
            <w:bottom w:val="none" w:sz="0" w:space="0" w:color="auto"/>
            <w:right w:val="none" w:sz="0" w:space="0" w:color="auto"/>
          </w:divBdr>
        </w:div>
        <w:div w:id="2033724658">
          <w:marLeft w:val="1166"/>
          <w:marRight w:val="0"/>
          <w:marTop w:val="0"/>
          <w:marBottom w:val="0"/>
          <w:divBdr>
            <w:top w:val="none" w:sz="0" w:space="0" w:color="auto"/>
            <w:left w:val="none" w:sz="0" w:space="0" w:color="auto"/>
            <w:bottom w:val="none" w:sz="0" w:space="0" w:color="auto"/>
            <w:right w:val="none" w:sz="0" w:space="0" w:color="auto"/>
          </w:divBdr>
        </w:div>
      </w:divsChild>
    </w:div>
    <w:div w:id="1516267171">
      <w:bodyDiv w:val="1"/>
      <w:marLeft w:val="0"/>
      <w:marRight w:val="0"/>
      <w:marTop w:val="0"/>
      <w:marBottom w:val="0"/>
      <w:divBdr>
        <w:top w:val="none" w:sz="0" w:space="0" w:color="auto"/>
        <w:left w:val="none" w:sz="0" w:space="0" w:color="auto"/>
        <w:bottom w:val="none" w:sz="0" w:space="0" w:color="auto"/>
        <w:right w:val="none" w:sz="0" w:space="0" w:color="auto"/>
      </w:divBdr>
      <w:divsChild>
        <w:div w:id="520707554">
          <w:marLeft w:val="446"/>
          <w:marRight w:val="0"/>
          <w:marTop w:val="0"/>
          <w:marBottom w:val="0"/>
          <w:divBdr>
            <w:top w:val="none" w:sz="0" w:space="0" w:color="auto"/>
            <w:left w:val="none" w:sz="0" w:space="0" w:color="auto"/>
            <w:bottom w:val="none" w:sz="0" w:space="0" w:color="auto"/>
            <w:right w:val="none" w:sz="0" w:space="0" w:color="auto"/>
          </w:divBdr>
        </w:div>
        <w:div w:id="743377256">
          <w:marLeft w:val="1267"/>
          <w:marRight w:val="0"/>
          <w:marTop w:val="0"/>
          <w:marBottom w:val="0"/>
          <w:divBdr>
            <w:top w:val="none" w:sz="0" w:space="0" w:color="auto"/>
            <w:left w:val="none" w:sz="0" w:space="0" w:color="auto"/>
            <w:bottom w:val="none" w:sz="0" w:space="0" w:color="auto"/>
            <w:right w:val="none" w:sz="0" w:space="0" w:color="auto"/>
          </w:divBdr>
        </w:div>
      </w:divsChild>
    </w:div>
    <w:div w:id="1519852208">
      <w:bodyDiv w:val="1"/>
      <w:marLeft w:val="0"/>
      <w:marRight w:val="0"/>
      <w:marTop w:val="0"/>
      <w:marBottom w:val="0"/>
      <w:divBdr>
        <w:top w:val="none" w:sz="0" w:space="0" w:color="auto"/>
        <w:left w:val="none" w:sz="0" w:space="0" w:color="auto"/>
        <w:bottom w:val="none" w:sz="0" w:space="0" w:color="auto"/>
        <w:right w:val="none" w:sz="0" w:space="0" w:color="auto"/>
      </w:divBdr>
      <w:divsChild>
        <w:div w:id="100077327">
          <w:marLeft w:val="1166"/>
          <w:marRight w:val="0"/>
          <w:marTop w:val="40"/>
          <w:marBottom w:val="0"/>
          <w:divBdr>
            <w:top w:val="none" w:sz="0" w:space="0" w:color="auto"/>
            <w:left w:val="none" w:sz="0" w:space="0" w:color="auto"/>
            <w:bottom w:val="none" w:sz="0" w:space="0" w:color="auto"/>
            <w:right w:val="none" w:sz="0" w:space="0" w:color="auto"/>
          </w:divBdr>
        </w:div>
        <w:div w:id="543911417">
          <w:marLeft w:val="1166"/>
          <w:marRight w:val="0"/>
          <w:marTop w:val="40"/>
          <w:marBottom w:val="0"/>
          <w:divBdr>
            <w:top w:val="none" w:sz="0" w:space="0" w:color="auto"/>
            <w:left w:val="none" w:sz="0" w:space="0" w:color="auto"/>
            <w:bottom w:val="none" w:sz="0" w:space="0" w:color="auto"/>
            <w:right w:val="none" w:sz="0" w:space="0" w:color="auto"/>
          </w:divBdr>
        </w:div>
        <w:div w:id="685056773">
          <w:marLeft w:val="1166"/>
          <w:marRight w:val="0"/>
          <w:marTop w:val="40"/>
          <w:marBottom w:val="0"/>
          <w:divBdr>
            <w:top w:val="none" w:sz="0" w:space="0" w:color="auto"/>
            <w:left w:val="none" w:sz="0" w:space="0" w:color="auto"/>
            <w:bottom w:val="none" w:sz="0" w:space="0" w:color="auto"/>
            <w:right w:val="none" w:sz="0" w:space="0" w:color="auto"/>
          </w:divBdr>
        </w:div>
        <w:div w:id="724791987">
          <w:marLeft w:val="1166"/>
          <w:marRight w:val="0"/>
          <w:marTop w:val="40"/>
          <w:marBottom w:val="0"/>
          <w:divBdr>
            <w:top w:val="none" w:sz="0" w:space="0" w:color="auto"/>
            <w:left w:val="none" w:sz="0" w:space="0" w:color="auto"/>
            <w:bottom w:val="none" w:sz="0" w:space="0" w:color="auto"/>
            <w:right w:val="none" w:sz="0" w:space="0" w:color="auto"/>
          </w:divBdr>
        </w:div>
        <w:div w:id="725488031">
          <w:marLeft w:val="1166"/>
          <w:marRight w:val="0"/>
          <w:marTop w:val="40"/>
          <w:marBottom w:val="0"/>
          <w:divBdr>
            <w:top w:val="none" w:sz="0" w:space="0" w:color="auto"/>
            <w:left w:val="none" w:sz="0" w:space="0" w:color="auto"/>
            <w:bottom w:val="none" w:sz="0" w:space="0" w:color="auto"/>
            <w:right w:val="none" w:sz="0" w:space="0" w:color="auto"/>
          </w:divBdr>
        </w:div>
        <w:div w:id="813840104">
          <w:marLeft w:val="1166"/>
          <w:marRight w:val="0"/>
          <w:marTop w:val="40"/>
          <w:marBottom w:val="0"/>
          <w:divBdr>
            <w:top w:val="none" w:sz="0" w:space="0" w:color="auto"/>
            <w:left w:val="none" w:sz="0" w:space="0" w:color="auto"/>
            <w:bottom w:val="none" w:sz="0" w:space="0" w:color="auto"/>
            <w:right w:val="none" w:sz="0" w:space="0" w:color="auto"/>
          </w:divBdr>
        </w:div>
        <w:div w:id="1200361535">
          <w:marLeft w:val="1166"/>
          <w:marRight w:val="0"/>
          <w:marTop w:val="40"/>
          <w:marBottom w:val="0"/>
          <w:divBdr>
            <w:top w:val="none" w:sz="0" w:space="0" w:color="auto"/>
            <w:left w:val="none" w:sz="0" w:space="0" w:color="auto"/>
            <w:bottom w:val="none" w:sz="0" w:space="0" w:color="auto"/>
            <w:right w:val="none" w:sz="0" w:space="0" w:color="auto"/>
          </w:divBdr>
        </w:div>
        <w:div w:id="1232041959">
          <w:marLeft w:val="1166"/>
          <w:marRight w:val="0"/>
          <w:marTop w:val="40"/>
          <w:marBottom w:val="0"/>
          <w:divBdr>
            <w:top w:val="none" w:sz="0" w:space="0" w:color="auto"/>
            <w:left w:val="none" w:sz="0" w:space="0" w:color="auto"/>
            <w:bottom w:val="none" w:sz="0" w:space="0" w:color="auto"/>
            <w:right w:val="none" w:sz="0" w:space="0" w:color="auto"/>
          </w:divBdr>
        </w:div>
        <w:div w:id="1245069639">
          <w:marLeft w:val="1166"/>
          <w:marRight w:val="0"/>
          <w:marTop w:val="40"/>
          <w:marBottom w:val="0"/>
          <w:divBdr>
            <w:top w:val="none" w:sz="0" w:space="0" w:color="auto"/>
            <w:left w:val="none" w:sz="0" w:space="0" w:color="auto"/>
            <w:bottom w:val="none" w:sz="0" w:space="0" w:color="auto"/>
            <w:right w:val="none" w:sz="0" w:space="0" w:color="auto"/>
          </w:divBdr>
        </w:div>
        <w:div w:id="1468206252">
          <w:marLeft w:val="1166"/>
          <w:marRight w:val="0"/>
          <w:marTop w:val="40"/>
          <w:marBottom w:val="0"/>
          <w:divBdr>
            <w:top w:val="none" w:sz="0" w:space="0" w:color="auto"/>
            <w:left w:val="none" w:sz="0" w:space="0" w:color="auto"/>
            <w:bottom w:val="none" w:sz="0" w:space="0" w:color="auto"/>
            <w:right w:val="none" w:sz="0" w:space="0" w:color="auto"/>
          </w:divBdr>
        </w:div>
        <w:div w:id="1703481897">
          <w:marLeft w:val="1166"/>
          <w:marRight w:val="0"/>
          <w:marTop w:val="40"/>
          <w:marBottom w:val="0"/>
          <w:divBdr>
            <w:top w:val="none" w:sz="0" w:space="0" w:color="auto"/>
            <w:left w:val="none" w:sz="0" w:space="0" w:color="auto"/>
            <w:bottom w:val="none" w:sz="0" w:space="0" w:color="auto"/>
            <w:right w:val="none" w:sz="0" w:space="0" w:color="auto"/>
          </w:divBdr>
        </w:div>
        <w:div w:id="1784226913">
          <w:marLeft w:val="1166"/>
          <w:marRight w:val="0"/>
          <w:marTop w:val="40"/>
          <w:marBottom w:val="0"/>
          <w:divBdr>
            <w:top w:val="none" w:sz="0" w:space="0" w:color="auto"/>
            <w:left w:val="none" w:sz="0" w:space="0" w:color="auto"/>
            <w:bottom w:val="none" w:sz="0" w:space="0" w:color="auto"/>
            <w:right w:val="none" w:sz="0" w:space="0" w:color="auto"/>
          </w:divBdr>
        </w:div>
      </w:divsChild>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64870941">
      <w:bodyDiv w:val="1"/>
      <w:marLeft w:val="0"/>
      <w:marRight w:val="0"/>
      <w:marTop w:val="0"/>
      <w:marBottom w:val="0"/>
      <w:divBdr>
        <w:top w:val="none" w:sz="0" w:space="0" w:color="auto"/>
        <w:left w:val="none" w:sz="0" w:space="0" w:color="auto"/>
        <w:bottom w:val="none" w:sz="0" w:space="0" w:color="auto"/>
        <w:right w:val="none" w:sz="0" w:space="0" w:color="auto"/>
      </w:divBdr>
    </w:div>
    <w:div w:id="1572543266">
      <w:bodyDiv w:val="1"/>
      <w:marLeft w:val="0"/>
      <w:marRight w:val="0"/>
      <w:marTop w:val="0"/>
      <w:marBottom w:val="0"/>
      <w:divBdr>
        <w:top w:val="none" w:sz="0" w:space="0" w:color="auto"/>
        <w:left w:val="none" w:sz="0" w:space="0" w:color="auto"/>
        <w:bottom w:val="none" w:sz="0" w:space="0" w:color="auto"/>
        <w:right w:val="none" w:sz="0" w:space="0" w:color="auto"/>
      </w:divBdr>
      <w:divsChild>
        <w:div w:id="1887180851">
          <w:marLeft w:val="677"/>
          <w:marRight w:val="0"/>
          <w:marTop w:val="120"/>
          <w:marBottom w:val="0"/>
          <w:divBdr>
            <w:top w:val="none" w:sz="0" w:space="0" w:color="auto"/>
            <w:left w:val="none" w:sz="0" w:space="0" w:color="auto"/>
            <w:bottom w:val="none" w:sz="0" w:space="0" w:color="auto"/>
            <w:right w:val="none" w:sz="0" w:space="0" w:color="auto"/>
          </w:divBdr>
        </w:div>
      </w:divsChild>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4076468">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0525838">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60565308">
      <w:bodyDiv w:val="1"/>
      <w:marLeft w:val="0"/>
      <w:marRight w:val="0"/>
      <w:marTop w:val="0"/>
      <w:marBottom w:val="0"/>
      <w:divBdr>
        <w:top w:val="none" w:sz="0" w:space="0" w:color="auto"/>
        <w:left w:val="none" w:sz="0" w:space="0" w:color="auto"/>
        <w:bottom w:val="none" w:sz="0" w:space="0" w:color="auto"/>
        <w:right w:val="none" w:sz="0" w:space="0" w:color="auto"/>
      </w:divBdr>
      <w:divsChild>
        <w:div w:id="2072920692">
          <w:marLeft w:val="446"/>
          <w:marRight w:val="0"/>
          <w:marTop w:val="0"/>
          <w:marBottom w:val="0"/>
          <w:divBdr>
            <w:top w:val="none" w:sz="0" w:space="0" w:color="auto"/>
            <w:left w:val="none" w:sz="0" w:space="0" w:color="auto"/>
            <w:bottom w:val="none" w:sz="0" w:space="0" w:color="auto"/>
            <w:right w:val="none" w:sz="0" w:space="0" w:color="auto"/>
          </w:divBdr>
        </w:div>
      </w:divsChild>
    </w:div>
    <w:div w:id="1764959393">
      <w:bodyDiv w:val="1"/>
      <w:marLeft w:val="0"/>
      <w:marRight w:val="0"/>
      <w:marTop w:val="0"/>
      <w:marBottom w:val="0"/>
      <w:divBdr>
        <w:top w:val="none" w:sz="0" w:space="0" w:color="auto"/>
        <w:left w:val="none" w:sz="0" w:space="0" w:color="auto"/>
        <w:bottom w:val="none" w:sz="0" w:space="0" w:color="auto"/>
        <w:right w:val="none" w:sz="0" w:space="0" w:color="auto"/>
      </w:divBdr>
    </w:div>
    <w:div w:id="1765686953">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4740380">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85215761">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41571059">
      <w:bodyDiv w:val="1"/>
      <w:marLeft w:val="0"/>
      <w:marRight w:val="0"/>
      <w:marTop w:val="0"/>
      <w:marBottom w:val="0"/>
      <w:divBdr>
        <w:top w:val="none" w:sz="0" w:space="0" w:color="auto"/>
        <w:left w:val="none" w:sz="0" w:space="0" w:color="auto"/>
        <w:bottom w:val="none" w:sz="0" w:space="0" w:color="auto"/>
        <w:right w:val="none" w:sz="0" w:space="0" w:color="auto"/>
      </w:divBdr>
    </w:div>
    <w:div w:id="1953047266">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936AB-F258-44D1-813D-8DD591FAB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Pages>
  <Words>4897</Words>
  <Characters>24928</Characters>
  <Application>Microsoft Office Word</Application>
  <DocSecurity>0</DocSecurity>
  <Lines>541</Lines>
  <Paragraphs>432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Huawei</cp:lastModifiedBy>
  <cp:revision>169</cp:revision>
  <dcterms:created xsi:type="dcterms:W3CDTF">2022-09-30T11:43:00Z</dcterms:created>
  <dcterms:modified xsi:type="dcterms:W3CDTF">2022-09-30T18:07:00Z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(3)uHPLzhz06BYN/jKmnYu0h2wYdl4EjK/nLp+LyNqBCPdgj3xu1qujwr0066gY3dJMDLtcEgwG
XP4bJn8IqhGjL5+EnO82dvVb/Hc1B6Y0gt/6ZuWrB37siJX3ZKpyVZZjGcDacoYU/QxB3xt5
YvA0FfnZ+rGSvmnBxeYi4g58t7fx+0SUfMx/T/TaSPIsTvP7lkOfVKxashF5uW347/PKHJ6+
5bbvI8fKmC/xKqu9Ug</vt:lpwstr>
  </property>
  <property fmtid="{D5CDD505-2E9C-101B-9397-08002B2CF9AE}" pid="3" name="_2015_ms_pID_7253431">
    <vt:lpwstr>Mf4sxoeRqPmE+9JjNZ3ZPXu/Pg6XeyGfHCZ5kZcQqYwkMxTxDEfcst
v4jegT+JXh3HS1nAxUISmLWJV54BeU+4TV5B3G3llPjkHuiyJtMfJge0mETvpW1+PRjeA07N
JHBWV0nBtDmWAQwxTCqOwq0CCcx5yR64wlbs8FplFzVDczSURY6HgLbVkmYYahjh1Dv/QqAz
mJ7+J3X4KJajRYVWncUh3YzfgTG8meLVg2Rd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1664501365</vt:lpwstr>
  </property>
</Properties>
</file>