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Hlk109030159"/>
    <w:bookmarkStart w:id="1" w:name="_Ref129681832"/>
    <w:bookmarkStart w:id="2" w:name="_GoBack"/>
    <w:bookmarkEnd w:id="2"/>
    <w:p w14:paraId="3A43EC4C" w14:textId="438C36F4" w:rsidR="00897C9B" w:rsidRPr="000C55FD" w:rsidRDefault="00897C9B" w:rsidP="00897C9B">
      <w:pPr>
        <w:tabs>
          <w:tab w:val="right" w:pos="9216"/>
        </w:tabs>
        <w:spacing w:after="0"/>
        <w:rPr>
          <w:b/>
          <w:kern w:val="2"/>
          <w:lang w:eastAsia="zh-CN"/>
        </w:rPr>
      </w:pPr>
      <w:r w:rsidRPr="000C55FD">
        <w:rPr>
          <w:b/>
          <w:noProof/>
          <w:kern w:val="2"/>
          <w:lang w:eastAsia="zh-CN"/>
        </w:rPr>
        <mc:AlternateContent>
          <mc:Choice Requires="wps">
            <w:drawing>
              <wp:anchor distT="0" distB="0" distL="114300" distR="114300" simplePos="0" relativeHeight="251659264" behindDoc="0" locked="1" layoutInCell="1" allowOverlap="1" wp14:anchorId="0342D132" wp14:editId="356027A2">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62288A52"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Pr>
          <w:b/>
          <w:kern w:val="2"/>
          <w:lang w:eastAsia="zh-CN"/>
        </w:rPr>
        <w:t>3GPP TSG</w:t>
      </w:r>
      <w:r w:rsidR="00054FCD">
        <w:rPr>
          <w:b/>
          <w:kern w:val="2"/>
          <w:lang w:eastAsia="zh-CN"/>
        </w:rPr>
        <w:t xml:space="preserve"> </w:t>
      </w:r>
      <w:r w:rsidRPr="000C55FD">
        <w:rPr>
          <w:b/>
          <w:kern w:val="2"/>
          <w:lang w:eastAsia="zh-CN"/>
        </w:rPr>
        <w:t>RAN WG1</w:t>
      </w:r>
      <w:r>
        <w:rPr>
          <w:b/>
          <w:kern w:val="2"/>
          <w:lang w:eastAsia="zh-CN"/>
        </w:rPr>
        <w:t xml:space="preserve"> Meeting </w:t>
      </w:r>
      <w:r w:rsidRPr="000C55FD">
        <w:rPr>
          <w:b/>
          <w:kern w:val="2"/>
          <w:lang w:eastAsia="zh-CN"/>
        </w:rPr>
        <w:t>#1</w:t>
      </w:r>
      <w:r>
        <w:rPr>
          <w:b/>
          <w:kern w:val="2"/>
          <w:lang w:eastAsia="zh-CN"/>
        </w:rPr>
        <w:t>10</w:t>
      </w:r>
      <w:r w:rsidR="00215521">
        <w:rPr>
          <w:b/>
          <w:kern w:val="2"/>
          <w:lang w:eastAsia="zh-CN"/>
        </w:rPr>
        <w:t>bis-e</w:t>
      </w:r>
      <w:r w:rsidRPr="000C55FD">
        <w:rPr>
          <w:b/>
          <w:kern w:val="2"/>
          <w:lang w:eastAsia="zh-CN"/>
        </w:rPr>
        <w:tab/>
      </w:r>
      <w:r w:rsidR="00B15FA2">
        <w:rPr>
          <w:b/>
          <w:kern w:val="2"/>
          <w:lang w:eastAsia="zh-CN"/>
        </w:rPr>
        <w:t xml:space="preserve"> </w:t>
      </w:r>
      <w:r w:rsidR="00B15FA2" w:rsidRPr="00B15FA2">
        <w:rPr>
          <w:b/>
          <w:kern w:val="2"/>
          <w:lang w:eastAsia="zh-CN"/>
        </w:rPr>
        <w:t>R1-2208421</w:t>
      </w:r>
    </w:p>
    <w:p w14:paraId="5ACCF0E8" w14:textId="1E0FDCB0" w:rsidR="00897C9B" w:rsidRPr="000C55FD" w:rsidRDefault="00215521" w:rsidP="00897C9B">
      <w:pPr>
        <w:rPr>
          <w:b/>
          <w:kern w:val="2"/>
          <w:lang w:eastAsia="zh-CN"/>
        </w:rPr>
      </w:pPr>
      <w:r w:rsidRPr="00203B02">
        <w:rPr>
          <w:b/>
          <w:kern w:val="2"/>
          <w:lang w:eastAsia="zh-CN"/>
        </w:rPr>
        <w:t>e-Meeting</w:t>
      </w:r>
      <w:bookmarkStart w:id="3" w:name="OLE_LINK129"/>
      <w:bookmarkStart w:id="4" w:name="OLE_LINK130"/>
      <w:bookmarkStart w:id="5" w:name="OLE_LINK60"/>
      <w:r w:rsidR="00A405E1">
        <w:rPr>
          <w:b/>
          <w:kern w:val="2"/>
          <w:lang w:eastAsia="zh-CN"/>
        </w:rPr>
        <w:t xml:space="preserve">, </w:t>
      </w:r>
      <w:r>
        <w:rPr>
          <w:b/>
          <w:kern w:val="2"/>
          <w:lang w:eastAsia="zh-CN"/>
        </w:rPr>
        <w:t xml:space="preserve">October </w:t>
      </w:r>
      <w:bookmarkEnd w:id="3"/>
      <w:bookmarkEnd w:id="4"/>
      <w:bookmarkEnd w:id="5"/>
      <w:r>
        <w:rPr>
          <w:b/>
          <w:kern w:val="2"/>
          <w:lang w:eastAsia="zh-CN"/>
        </w:rPr>
        <w:t>10</w:t>
      </w:r>
      <w:r w:rsidR="00897C9B">
        <w:rPr>
          <w:b/>
          <w:kern w:val="2"/>
          <w:lang w:eastAsia="zh-CN"/>
        </w:rPr>
        <w:t xml:space="preserve"> - </w:t>
      </w:r>
      <w:r>
        <w:rPr>
          <w:b/>
          <w:kern w:val="2"/>
          <w:lang w:eastAsia="zh-CN"/>
        </w:rPr>
        <w:t>19</w:t>
      </w:r>
      <w:r w:rsidR="00897C9B" w:rsidRPr="00203B02">
        <w:rPr>
          <w:b/>
          <w:kern w:val="2"/>
          <w:lang w:eastAsia="zh-CN"/>
        </w:rPr>
        <w:t>, 202</w:t>
      </w:r>
      <w:r w:rsidR="00897C9B">
        <w:rPr>
          <w:b/>
          <w:kern w:val="2"/>
          <w:lang w:eastAsia="zh-CN"/>
        </w:rPr>
        <w:t>2</w:t>
      </w:r>
    </w:p>
    <w:bookmarkEnd w:id="0"/>
    <w:p w14:paraId="55ECDAE6" w14:textId="69F94676" w:rsidR="007D092E" w:rsidRPr="009617AB" w:rsidRDefault="007D092E" w:rsidP="009427BB">
      <w:pPr>
        <w:pBdr>
          <w:top w:val="single" w:sz="4" w:space="1" w:color="auto"/>
        </w:pBdr>
        <w:spacing w:after="0"/>
        <w:rPr>
          <w:b/>
          <w:kern w:val="2"/>
          <w:sz w:val="16"/>
          <w:szCs w:val="16"/>
          <w:lang w:eastAsia="zh-CN"/>
        </w:rPr>
      </w:pPr>
    </w:p>
    <w:p w14:paraId="4987D81C" w14:textId="2D4D9726" w:rsidR="002969A0" w:rsidRPr="000C55FD" w:rsidRDefault="002969A0" w:rsidP="009427BB">
      <w:pPr>
        <w:spacing w:after="60"/>
        <w:ind w:left="1555" w:hanging="1555"/>
        <w:rPr>
          <w:b/>
          <w:kern w:val="2"/>
          <w:lang w:eastAsia="zh-CN"/>
        </w:rPr>
      </w:pPr>
      <w:r w:rsidRPr="000C55FD">
        <w:rPr>
          <w:b/>
          <w:kern w:val="2"/>
          <w:lang w:eastAsia="zh-CN"/>
        </w:rPr>
        <w:t>Agenda Item:</w:t>
      </w:r>
      <w:r w:rsidRPr="000C55FD">
        <w:rPr>
          <w:b/>
          <w:kern w:val="2"/>
          <w:lang w:eastAsia="zh-CN"/>
        </w:rPr>
        <w:tab/>
      </w:r>
      <w:r w:rsidR="009427BB">
        <w:rPr>
          <w:b/>
          <w:kern w:val="2"/>
          <w:lang w:eastAsia="zh-CN"/>
        </w:rPr>
        <w:t>9</w:t>
      </w:r>
      <w:r w:rsidRPr="000C55FD">
        <w:rPr>
          <w:b/>
          <w:kern w:val="2"/>
          <w:lang w:eastAsia="zh-CN"/>
        </w:rPr>
        <w:t>.</w:t>
      </w:r>
      <w:r>
        <w:rPr>
          <w:b/>
          <w:kern w:val="2"/>
          <w:lang w:eastAsia="zh-CN"/>
        </w:rPr>
        <w:t>1</w:t>
      </w:r>
      <w:r w:rsidR="0094649F">
        <w:rPr>
          <w:b/>
          <w:kern w:val="2"/>
          <w:lang w:eastAsia="zh-CN"/>
        </w:rPr>
        <w:t>0</w:t>
      </w:r>
      <w:r>
        <w:rPr>
          <w:b/>
          <w:kern w:val="2"/>
          <w:lang w:eastAsia="zh-CN"/>
        </w:rPr>
        <w:t>.</w:t>
      </w:r>
      <w:r w:rsidR="001031A9">
        <w:rPr>
          <w:b/>
          <w:kern w:val="2"/>
          <w:lang w:eastAsia="zh-CN"/>
        </w:rPr>
        <w:t>2</w:t>
      </w:r>
    </w:p>
    <w:p w14:paraId="7B7A850E" w14:textId="77777777" w:rsidR="002969A0" w:rsidRPr="000C55FD" w:rsidRDefault="002969A0" w:rsidP="009427BB">
      <w:pPr>
        <w:spacing w:after="60"/>
        <w:ind w:left="1555" w:hanging="1555"/>
        <w:rPr>
          <w:b/>
          <w:kern w:val="2"/>
          <w:lang w:eastAsia="zh-CN"/>
        </w:rPr>
      </w:pPr>
      <w:r w:rsidRPr="000C55FD">
        <w:rPr>
          <w:b/>
          <w:kern w:val="2"/>
          <w:lang w:eastAsia="zh-CN"/>
        </w:rPr>
        <w:t>Source:</w:t>
      </w:r>
      <w:r w:rsidRPr="000C55FD">
        <w:rPr>
          <w:b/>
          <w:kern w:val="2"/>
          <w:lang w:eastAsia="zh-CN"/>
        </w:rPr>
        <w:tab/>
        <w:t>Huawei, HiSilicon</w:t>
      </w:r>
    </w:p>
    <w:p w14:paraId="264F76F4" w14:textId="294AEC78" w:rsidR="002969A0" w:rsidRPr="000C55FD" w:rsidRDefault="002969A0" w:rsidP="009427BB">
      <w:pPr>
        <w:spacing w:after="60"/>
        <w:ind w:left="1555" w:hanging="1555"/>
        <w:rPr>
          <w:b/>
          <w:kern w:val="2"/>
          <w:lang w:eastAsia="zh-CN"/>
        </w:rPr>
      </w:pPr>
      <w:r w:rsidRPr="000C55FD">
        <w:rPr>
          <w:b/>
          <w:kern w:val="2"/>
          <w:lang w:eastAsia="zh-CN"/>
        </w:rPr>
        <w:t>Title:</w:t>
      </w:r>
      <w:r w:rsidRPr="000C55FD">
        <w:rPr>
          <w:b/>
          <w:kern w:val="2"/>
          <w:lang w:eastAsia="zh-CN"/>
        </w:rPr>
        <w:tab/>
      </w:r>
      <w:r w:rsidR="008376FF" w:rsidRPr="008376FF">
        <w:rPr>
          <w:b/>
          <w:kern w:val="2"/>
          <w:lang w:eastAsia="zh-CN"/>
        </w:rPr>
        <w:t>Disc</w:t>
      </w:r>
      <w:r w:rsidR="008376FF">
        <w:rPr>
          <w:b/>
          <w:kern w:val="2"/>
          <w:lang w:eastAsia="zh-CN"/>
        </w:rPr>
        <w:t xml:space="preserve">ussion on XR-specific capacity </w:t>
      </w:r>
      <w:r w:rsidR="008376FF" w:rsidRPr="008376FF">
        <w:rPr>
          <w:b/>
          <w:kern w:val="2"/>
          <w:lang w:eastAsia="zh-CN"/>
        </w:rPr>
        <w:t>enhancements techniques</w:t>
      </w:r>
    </w:p>
    <w:p w14:paraId="519334B3" w14:textId="14D177CF" w:rsidR="002969A0" w:rsidRPr="000C55FD" w:rsidRDefault="00571CA5" w:rsidP="009427BB">
      <w:pPr>
        <w:spacing w:after="60"/>
        <w:ind w:left="1555" w:hanging="1555"/>
        <w:rPr>
          <w:b/>
          <w:kern w:val="2"/>
          <w:lang w:eastAsia="zh-CN"/>
        </w:rPr>
      </w:pPr>
      <w:r>
        <w:rPr>
          <w:b/>
          <w:kern w:val="2"/>
          <w:lang w:eastAsia="zh-CN"/>
        </w:rPr>
        <w:t>Document for:</w:t>
      </w:r>
      <w:r>
        <w:rPr>
          <w:b/>
          <w:kern w:val="2"/>
          <w:lang w:eastAsia="zh-CN"/>
        </w:rPr>
        <w:tab/>
        <w:t>Discussion and D</w:t>
      </w:r>
      <w:r w:rsidR="002969A0" w:rsidRPr="000C55FD">
        <w:rPr>
          <w:b/>
          <w:kern w:val="2"/>
          <w:lang w:eastAsia="zh-CN"/>
        </w:rPr>
        <w:t>ecision</w:t>
      </w:r>
    </w:p>
    <w:p w14:paraId="42A7BF2D" w14:textId="77777777" w:rsidR="007D092E" w:rsidRPr="000C55FD" w:rsidRDefault="007D092E" w:rsidP="009427BB">
      <w:pPr>
        <w:pBdr>
          <w:bottom w:val="single" w:sz="4" w:space="1" w:color="auto"/>
        </w:pBdr>
        <w:spacing w:after="0"/>
        <w:rPr>
          <w:b/>
          <w:kern w:val="2"/>
          <w:sz w:val="16"/>
          <w:szCs w:val="16"/>
          <w:lang w:eastAsia="zh-CN"/>
        </w:rPr>
      </w:pPr>
    </w:p>
    <w:p w14:paraId="385DE65B" w14:textId="27258EA6" w:rsidR="007D092E" w:rsidRPr="000C55FD" w:rsidRDefault="007D092E" w:rsidP="009427BB">
      <w:pPr>
        <w:pStyle w:val="Heading1"/>
      </w:pPr>
      <w:bookmarkStart w:id="6" w:name="_Ref124589705"/>
      <w:bookmarkStart w:id="7" w:name="_Ref129681862"/>
      <w:r w:rsidRPr="000C55FD">
        <w:t>Introduction</w:t>
      </w:r>
      <w:bookmarkEnd w:id="6"/>
      <w:bookmarkEnd w:id="7"/>
    </w:p>
    <w:p w14:paraId="40114A85" w14:textId="5E2783E4" w:rsidR="004815F8" w:rsidRDefault="004815F8" w:rsidP="004815F8">
      <w:pPr>
        <w:spacing w:line="264" w:lineRule="auto"/>
        <w:rPr>
          <w:bCs/>
          <w:lang w:eastAsia="zh-CN"/>
        </w:rPr>
      </w:pPr>
      <w:bookmarkStart w:id="8" w:name="OLE_LINK43"/>
      <w:bookmarkStart w:id="9" w:name="OLE_LINK44"/>
      <w:r>
        <w:rPr>
          <w:bCs/>
          <w:lang w:eastAsia="zh-CN"/>
        </w:rPr>
        <w:t>In 3GPP</w:t>
      </w:r>
      <w:r w:rsidRPr="009427BB">
        <w:rPr>
          <w:bCs/>
          <w:lang w:eastAsia="zh-CN"/>
        </w:rPr>
        <w:t xml:space="preserve"> Rel-17 </w:t>
      </w:r>
      <w:r>
        <w:rPr>
          <w:bCs/>
          <w:lang w:eastAsia="zh-CN"/>
        </w:rPr>
        <w:t>s</w:t>
      </w:r>
      <w:r w:rsidRPr="009427BB">
        <w:rPr>
          <w:bCs/>
          <w:lang w:eastAsia="zh-CN"/>
        </w:rPr>
        <w:t xml:space="preserve">tudy </w:t>
      </w:r>
      <w:r>
        <w:rPr>
          <w:bCs/>
          <w:lang w:eastAsia="zh-CN"/>
        </w:rPr>
        <w:t>i</w:t>
      </w:r>
      <w:r w:rsidRPr="009427BB">
        <w:rPr>
          <w:bCs/>
          <w:lang w:eastAsia="zh-CN"/>
        </w:rPr>
        <w:t>tem “Study on XR Evaluations for NR”</w:t>
      </w:r>
      <w:r>
        <w:rPr>
          <w:bCs/>
          <w:lang w:eastAsia="zh-CN"/>
        </w:rPr>
        <w:t>, progress</w:t>
      </w:r>
      <w:r w:rsidRPr="001C63D7">
        <w:rPr>
          <w:bCs/>
          <w:lang w:eastAsia="zh-CN"/>
        </w:rPr>
        <w:t xml:space="preserve"> ha</w:t>
      </w:r>
      <w:r>
        <w:rPr>
          <w:bCs/>
          <w:lang w:eastAsia="zh-CN"/>
        </w:rPr>
        <w:t>s</w:t>
      </w:r>
      <w:r w:rsidRPr="001C63D7">
        <w:rPr>
          <w:bCs/>
          <w:lang w:eastAsia="zh-CN"/>
        </w:rPr>
        <w:t xml:space="preserve"> been made on many aspects, e.g. applications, KPIs, evaluation assumptions/methodologies</w:t>
      </w:r>
      <w:r>
        <w:rPr>
          <w:bCs/>
          <w:lang w:eastAsia="zh-CN"/>
        </w:rPr>
        <w:t>, and performance evaluations</w:t>
      </w:r>
      <w:r w:rsidRPr="001C63D7">
        <w:rPr>
          <w:bCs/>
          <w:lang w:eastAsia="zh-CN"/>
        </w:rPr>
        <w:t>.</w:t>
      </w:r>
      <w:r>
        <w:rPr>
          <w:bCs/>
          <w:lang w:eastAsia="zh-CN"/>
        </w:rPr>
        <w:t xml:space="preserve"> </w:t>
      </w:r>
      <w:r>
        <w:rPr>
          <w:rFonts w:hint="eastAsia"/>
          <w:bCs/>
          <w:lang w:eastAsia="zh-CN"/>
        </w:rPr>
        <w:t>The</w:t>
      </w:r>
      <w:r>
        <w:rPr>
          <w:bCs/>
          <w:lang w:eastAsia="zh-CN"/>
        </w:rPr>
        <w:t xml:space="preserve"> </w:t>
      </w:r>
      <w:r>
        <w:rPr>
          <w:rFonts w:hint="eastAsia"/>
          <w:bCs/>
          <w:lang w:eastAsia="zh-CN"/>
        </w:rPr>
        <w:t>results</w:t>
      </w:r>
      <w:r>
        <w:rPr>
          <w:bCs/>
          <w:lang w:eastAsia="zh-CN"/>
        </w:rPr>
        <w:t xml:space="preserve"> have been summarized in TR 38.838 </w:t>
      </w:r>
      <w:r>
        <w:rPr>
          <w:bCs/>
          <w:lang w:eastAsia="zh-CN"/>
        </w:rPr>
        <w:fldChar w:fldCharType="begin"/>
      </w:r>
      <w:r>
        <w:rPr>
          <w:bCs/>
          <w:lang w:eastAsia="zh-CN"/>
        </w:rPr>
        <w:instrText xml:space="preserve"> REF _Ref100139785 \r \h  \* MERGEFORMAT </w:instrText>
      </w:r>
      <w:r>
        <w:rPr>
          <w:bCs/>
          <w:lang w:eastAsia="zh-CN"/>
        </w:rPr>
      </w:r>
      <w:r>
        <w:rPr>
          <w:bCs/>
          <w:lang w:eastAsia="zh-CN"/>
        </w:rPr>
        <w:fldChar w:fldCharType="separate"/>
      </w:r>
      <w:r w:rsidR="00D8711F">
        <w:rPr>
          <w:bCs/>
          <w:lang w:eastAsia="zh-CN"/>
        </w:rPr>
        <w:t>[1]</w:t>
      </w:r>
      <w:r>
        <w:rPr>
          <w:bCs/>
          <w:lang w:eastAsia="zh-CN"/>
        </w:rPr>
        <w:fldChar w:fldCharType="end"/>
      </w:r>
      <w:r>
        <w:rPr>
          <w:bCs/>
          <w:lang w:eastAsia="zh-CN"/>
        </w:rPr>
        <w:t>.</w:t>
      </w:r>
      <w:r w:rsidRPr="001C63D7">
        <w:rPr>
          <w:bCs/>
          <w:lang w:eastAsia="zh-CN"/>
        </w:rPr>
        <w:t xml:space="preserve"> </w:t>
      </w:r>
      <w:r>
        <w:rPr>
          <w:bCs/>
          <w:lang w:eastAsia="zh-CN"/>
        </w:rPr>
        <w:t>In Rel-18, a new SID “</w:t>
      </w:r>
      <w:r w:rsidRPr="009427BB">
        <w:rPr>
          <w:bCs/>
          <w:lang w:eastAsia="zh-CN"/>
        </w:rPr>
        <w:t>Study on XR Enhancements for NR”</w:t>
      </w:r>
      <w:r>
        <w:rPr>
          <w:bCs/>
          <w:lang w:eastAsia="zh-CN"/>
        </w:rPr>
        <w:t xml:space="preserve"> has been approved in </w:t>
      </w:r>
      <w:r w:rsidRPr="009427BB">
        <w:rPr>
          <w:bCs/>
          <w:lang w:eastAsia="zh-CN"/>
        </w:rPr>
        <w:t>RAN#94e</w:t>
      </w:r>
      <w:r>
        <w:rPr>
          <w:bCs/>
          <w:lang w:eastAsia="zh-CN"/>
        </w:rPr>
        <w:t xml:space="preserve"> </w:t>
      </w:r>
      <w:r w:rsidRPr="00CD2840">
        <w:rPr>
          <w:bCs/>
          <w:lang w:eastAsia="zh-CN"/>
        </w:rPr>
        <w:t>wi</w:t>
      </w:r>
      <w:r>
        <w:rPr>
          <w:bCs/>
          <w:lang w:eastAsia="zh-CN"/>
        </w:rPr>
        <w:t xml:space="preserve">th the following areas: </w:t>
      </w:r>
      <w:r w:rsidRPr="009427BB">
        <w:rPr>
          <w:bCs/>
          <w:lang w:eastAsia="zh-CN"/>
        </w:rPr>
        <w:t>XR-awareness in RAN</w:t>
      </w:r>
      <w:r w:rsidRPr="00CD2840">
        <w:rPr>
          <w:bCs/>
          <w:lang w:eastAsia="zh-CN"/>
        </w:rPr>
        <w:t xml:space="preserve">, </w:t>
      </w:r>
      <w:r w:rsidRPr="009427BB">
        <w:rPr>
          <w:bCs/>
          <w:lang w:eastAsia="zh-CN"/>
        </w:rPr>
        <w:t xml:space="preserve">XR-specific </w:t>
      </w:r>
      <w:r>
        <w:rPr>
          <w:bCs/>
          <w:lang w:eastAsia="zh-CN"/>
        </w:rPr>
        <w:t>p</w:t>
      </w:r>
      <w:r w:rsidRPr="009427BB">
        <w:rPr>
          <w:bCs/>
          <w:lang w:eastAsia="zh-CN"/>
        </w:rPr>
        <w:t xml:space="preserve">ower </w:t>
      </w:r>
      <w:r>
        <w:rPr>
          <w:bCs/>
          <w:lang w:eastAsia="zh-CN"/>
        </w:rPr>
        <w:t>s</w:t>
      </w:r>
      <w:r w:rsidRPr="009427BB">
        <w:rPr>
          <w:bCs/>
          <w:lang w:eastAsia="zh-CN"/>
        </w:rPr>
        <w:t>aving</w:t>
      </w:r>
      <w:r>
        <w:rPr>
          <w:bCs/>
          <w:lang w:eastAsia="zh-CN"/>
        </w:rPr>
        <w:t>,</w:t>
      </w:r>
      <w:r w:rsidRPr="009427BB">
        <w:rPr>
          <w:bCs/>
          <w:lang w:eastAsia="zh-CN"/>
        </w:rPr>
        <w:t xml:space="preserve"> </w:t>
      </w:r>
      <w:r w:rsidRPr="00CD2840">
        <w:rPr>
          <w:bCs/>
          <w:lang w:eastAsia="zh-CN"/>
        </w:rPr>
        <w:t xml:space="preserve">and </w:t>
      </w:r>
      <w:r w:rsidRPr="009427BB">
        <w:rPr>
          <w:bCs/>
          <w:lang w:eastAsia="zh-CN"/>
        </w:rPr>
        <w:t>XR-specific capacity improvements</w:t>
      </w:r>
      <w:r w:rsidR="00892BF5">
        <w:rPr>
          <w:bCs/>
          <w:lang w:eastAsia="zh-CN"/>
        </w:rPr>
        <w:t xml:space="preserve"> </w:t>
      </w:r>
      <w:r w:rsidR="00892BF5">
        <w:rPr>
          <w:bCs/>
          <w:lang w:eastAsia="zh-CN"/>
        </w:rPr>
        <w:fldChar w:fldCharType="begin"/>
      </w:r>
      <w:r w:rsidR="00892BF5">
        <w:rPr>
          <w:bCs/>
          <w:lang w:eastAsia="zh-CN"/>
        </w:rPr>
        <w:instrText xml:space="preserve"> REF _Ref100505738 \r \h </w:instrText>
      </w:r>
      <w:r w:rsidR="00892BF5">
        <w:rPr>
          <w:bCs/>
          <w:lang w:eastAsia="zh-CN"/>
        </w:rPr>
      </w:r>
      <w:r w:rsidR="00892BF5">
        <w:rPr>
          <w:bCs/>
          <w:lang w:eastAsia="zh-CN"/>
        </w:rPr>
        <w:fldChar w:fldCharType="separate"/>
      </w:r>
      <w:r w:rsidR="00D8711F">
        <w:rPr>
          <w:bCs/>
          <w:lang w:eastAsia="zh-CN"/>
        </w:rPr>
        <w:t>[2]</w:t>
      </w:r>
      <w:r w:rsidR="00892BF5">
        <w:rPr>
          <w:bCs/>
          <w:lang w:eastAsia="zh-CN"/>
        </w:rPr>
        <w:fldChar w:fldCharType="end"/>
      </w:r>
      <w:r>
        <w:rPr>
          <w:bCs/>
          <w:lang w:eastAsia="zh-CN"/>
        </w:rPr>
        <w:t xml:space="preserve">. </w:t>
      </w:r>
    </w:p>
    <w:p w14:paraId="520FDEF1" w14:textId="63657C86" w:rsidR="00E57D8C" w:rsidRPr="00BC1802" w:rsidRDefault="00E57D8C" w:rsidP="00E57D8C">
      <w:pPr>
        <w:spacing w:line="264" w:lineRule="auto"/>
        <w:rPr>
          <w:lang w:eastAsia="zh-CN"/>
        </w:rPr>
      </w:pPr>
      <w:r w:rsidRPr="00D81BE1">
        <w:rPr>
          <w:lang w:eastAsia="zh-CN"/>
        </w:rPr>
        <w:t xml:space="preserve">In this contribution, we </w:t>
      </w:r>
      <w:r>
        <w:rPr>
          <w:lang w:eastAsia="zh-CN"/>
        </w:rPr>
        <w:t xml:space="preserve">will provide our </w:t>
      </w:r>
      <w:r w:rsidR="00C52B48">
        <w:rPr>
          <w:lang w:eastAsia="zh-CN"/>
        </w:rPr>
        <w:t>views</w:t>
      </w:r>
      <w:r>
        <w:rPr>
          <w:lang w:eastAsia="zh-CN"/>
        </w:rPr>
        <w:t xml:space="preserve"> </w:t>
      </w:r>
      <w:r>
        <w:rPr>
          <w:rFonts w:hint="eastAsia"/>
          <w:lang w:eastAsia="zh-CN"/>
        </w:rPr>
        <w:t>for</w:t>
      </w:r>
      <w:r>
        <w:rPr>
          <w:lang w:eastAsia="zh-CN"/>
        </w:rPr>
        <w:t xml:space="preserve"> </w:t>
      </w:r>
      <w:r w:rsidRPr="009427BB">
        <w:rPr>
          <w:bCs/>
          <w:lang w:eastAsia="zh-CN"/>
        </w:rPr>
        <w:t xml:space="preserve">XR-specific </w:t>
      </w:r>
      <w:r w:rsidR="00BB3D75" w:rsidRPr="00BB3D75">
        <w:rPr>
          <w:bCs/>
          <w:lang w:eastAsia="zh-CN"/>
        </w:rPr>
        <w:t>capacity enhancements</w:t>
      </w:r>
      <w:r>
        <w:rPr>
          <w:lang w:eastAsia="zh-CN"/>
        </w:rPr>
        <w:t xml:space="preserve">, including </w:t>
      </w:r>
      <w:r w:rsidRPr="007F5A76">
        <w:rPr>
          <w:lang w:eastAsia="zh-CN"/>
        </w:rPr>
        <w:t>C</w:t>
      </w:r>
      <w:r w:rsidR="00E96D8A">
        <w:rPr>
          <w:lang w:eastAsia="zh-CN"/>
        </w:rPr>
        <w:t>G</w:t>
      </w:r>
      <w:r w:rsidRPr="007F5A76">
        <w:rPr>
          <w:lang w:eastAsia="zh-CN"/>
        </w:rPr>
        <w:t xml:space="preserve"> </w:t>
      </w:r>
      <w:bookmarkStart w:id="10" w:name="_Hlk110523681"/>
      <w:r w:rsidRPr="007F5A76">
        <w:rPr>
          <w:lang w:eastAsia="zh-CN"/>
        </w:rPr>
        <w:t>enhancements</w:t>
      </w:r>
      <w:r>
        <w:rPr>
          <w:lang w:eastAsia="zh-CN"/>
        </w:rPr>
        <w:t xml:space="preserve"> </w:t>
      </w:r>
      <w:bookmarkEnd w:id="10"/>
      <w:r>
        <w:rPr>
          <w:lang w:eastAsia="zh-CN"/>
        </w:rPr>
        <w:t xml:space="preserve">to </w:t>
      </w:r>
      <w:r w:rsidR="00BB3D75" w:rsidRPr="00BB3D75">
        <w:rPr>
          <w:lang w:eastAsia="zh-CN"/>
        </w:rPr>
        <w:t>handle variable frame size</w:t>
      </w:r>
      <w:r w:rsidR="00880F60">
        <w:rPr>
          <w:rFonts w:hint="eastAsia"/>
          <w:lang w:eastAsia="zh-CN"/>
        </w:rPr>
        <w:t>,</w:t>
      </w:r>
      <w:r w:rsidR="00880F60">
        <w:rPr>
          <w:lang w:eastAsia="zh-CN"/>
        </w:rPr>
        <w:t xml:space="preserve"> </w:t>
      </w:r>
      <w:r w:rsidR="00BB3D75" w:rsidRPr="00BB3D75">
        <w:rPr>
          <w:lang w:eastAsia="zh-CN"/>
        </w:rPr>
        <w:t xml:space="preserve">SR </w:t>
      </w:r>
      <w:r w:rsidRPr="002F3581">
        <w:rPr>
          <w:lang w:eastAsia="zh-CN"/>
        </w:rPr>
        <w:t xml:space="preserve">enhancements </w:t>
      </w:r>
      <w:r w:rsidR="00BB3D75">
        <w:rPr>
          <w:lang w:eastAsia="zh-CN"/>
        </w:rPr>
        <w:t>for d</w:t>
      </w:r>
      <w:r w:rsidR="00BB3D75" w:rsidRPr="00BB3D75">
        <w:rPr>
          <w:lang w:eastAsia="zh-CN"/>
        </w:rPr>
        <w:t>ynamic scheduling/grant</w:t>
      </w:r>
      <w:r w:rsidR="00880F60">
        <w:rPr>
          <w:lang w:eastAsia="zh-CN"/>
        </w:rPr>
        <w:t>, etc</w:t>
      </w:r>
      <w:r w:rsidR="00BB3D75">
        <w:rPr>
          <w:lang w:eastAsia="zh-CN"/>
        </w:rPr>
        <w:t>.</w:t>
      </w:r>
    </w:p>
    <w:p w14:paraId="188F1FD9" w14:textId="3F24BA66" w:rsidR="009427BB" w:rsidRDefault="00E15894" w:rsidP="009427BB">
      <w:pPr>
        <w:pStyle w:val="Heading1"/>
        <w:tabs>
          <w:tab w:val="clear" w:pos="432"/>
        </w:tabs>
      </w:pPr>
      <w:bookmarkStart w:id="11" w:name="OLE_LINK15"/>
      <w:bookmarkStart w:id="12" w:name="OLE_LINK77"/>
      <w:bookmarkStart w:id="13" w:name="OLE_LINK79"/>
      <w:bookmarkEnd w:id="8"/>
      <w:bookmarkEnd w:id="9"/>
      <w:r w:rsidRPr="00E15894">
        <w:t>CG enhancements</w:t>
      </w:r>
    </w:p>
    <w:p w14:paraId="4F8A0E5B" w14:textId="02ACC63D" w:rsidR="00BA2168" w:rsidRPr="00FC68BC" w:rsidRDefault="00BA2168" w:rsidP="00BA2168">
      <w:pPr>
        <w:spacing w:before="120" w:line="264" w:lineRule="auto"/>
        <w:rPr>
          <w:i/>
        </w:rPr>
      </w:pPr>
      <w:bookmarkStart w:id="14" w:name="_Ref111139861"/>
      <w:r w:rsidRPr="009F39A4">
        <w:t>In RAN1#109-e</w:t>
      </w:r>
      <w:r w:rsidR="00BD5456">
        <w:t xml:space="preserve"> </w:t>
      </w:r>
      <w:r w:rsidR="00BD5456">
        <w:fldChar w:fldCharType="begin"/>
      </w:r>
      <w:r w:rsidR="00BD5456">
        <w:instrText xml:space="preserve"> REF _Ref115211049 \n \h </w:instrText>
      </w:r>
      <w:r w:rsidR="00BD5456">
        <w:fldChar w:fldCharType="separate"/>
      </w:r>
      <w:r w:rsidR="00D8711F">
        <w:t>[3]</w:t>
      </w:r>
      <w:r w:rsidR="00BD5456">
        <w:fldChar w:fldCharType="end"/>
      </w:r>
      <w:r w:rsidRPr="009F39A4">
        <w:t xml:space="preserve">, the following agreement on </w:t>
      </w:r>
      <w:r w:rsidRPr="00466A00">
        <w:t xml:space="preserve">SPS/CG </w:t>
      </w:r>
      <w:r w:rsidRPr="009F39A4">
        <w:t>enhancements was achieved.</w:t>
      </w:r>
    </w:p>
    <w:tbl>
      <w:tblPr>
        <w:tblStyle w:val="TableGrid"/>
        <w:tblW w:w="0" w:type="auto"/>
        <w:tblLook w:val="04A0" w:firstRow="1" w:lastRow="0" w:firstColumn="1" w:lastColumn="0" w:noHBand="0" w:noVBand="1"/>
      </w:tblPr>
      <w:tblGrid>
        <w:gridCol w:w="9307"/>
      </w:tblGrid>
      <w:tr w:rsidR="00BA2168" w14:paraId="578049DE" w14:textId="77777777" w:rsidTr="007B2F79">
        <w:trPr>
          <w:trHeight w:val="2481"/>
        </w:trPr>
        <w:tc>
          <w:tcPr>
            <w:tcW w:w="9307" w:type="dxa"/>
          </w:tcPr>
          <w:p w14:paraId="7E558A0D" w14:textId="77777777" w:rsidR="00BA2168" w:rsidRPr="00147D32" w:rsidRDefault="00BA2168" w:rsidP="007B2F79">
            <w:pPr>
              <w:widowControl/>
              <w:autoSpaceDE/>
              <w:autoSpaceDN/>
              <w:jc w:val="left"/>
              <w:rPr>
                <w:rFonts w:ascii="Times" w:hAnsi="Times" w:cs="Times"/>
                <w:highlight w:val="green"/>
                <w:lang w:val="en-GB" w:eastAsia="x-none"/>
              </w:rPr>
            </w:pPr>
            <w:r w:rsidRPr="00147D32">
              <w:rPr>
                <w:rFonts w:ascii="Times" w:hAnsi="Times" w:cs="Times"/>
                <w:highlight w:val="green"/>
                <w:lang w:val="en-GB" w:eastAsia="x-none"/>
              </w:rPr>
              <w:t>Agreement</w:t>
            </w:r>
          </w:p>
          <w:p w14:paraId="329E227D" w14:textId="77777777" w:rsidR="00BA2168" w:rsidRPr="00147D32" w:rsidRDefault="00BA2168" w:rsidP="007B2F79">
            <w:pPr>
              <w:widowControl/>
              <w:overflowPunct w:val="0"/>
              <w:spacing w:after="180"/>
              <w:contextualSpacing/>
              <w:jc w:val="left"/>
              <w:textAlignment w:val="baseline"/>
              <w:rPr>
                <w:rFonts w:cs="Times"/>
                <w:szCs w:val="20"/>
                <w:lang w:val="en-GB" w:eastAsia="ja-JP"/>
              </w:rPr>
            </w:pPr>
            <w:r w:rsidRPr="00147D32">
              <w:rPr>
                <w:rFonts w:cs="Times"/>
                <w:szCs w:val="20"/>
                <w:lang w:val="en-GB" w:eastAsia="ja-JP"/>
              </w:rPr>
              <w:t>To study whether/how to support a candidate capacity enhancement technique for XR traffic based SPS/CG transmissions, companies are encouraged to consider the following studies:</w:t>
            </w:r>
          </w:p>
          <w:p w14:paraId="779DE25C" w14:textId="77777777" w:rsidR="00BA2168" w:rsidRPr="00147D32" w:rsidRDefault="00BA2168" w:rsidP="007B2F79">
            <w:pPr>
              <w:widowControl/>
              <w:numPr>
                <w:ilvl w:val="0"/>
                <w:numId w:val="6"/>
              </w:numPr>
              <w:autoSpaceDE/>
              <w:autoSpaceDN/>
              <w:adjustRightInd/>
              <w:snapToGrid/>
              <w:spacing w:after="0"/>
              <w:jc w:val="left"/>
              <w:rPr>
                <w:rFonts w:cs="Times"/>
                <w:szCs w:val="20"/>
                <w:lang w:val="en-GB" w:eastAsia="ja-JP"/>
              </w:rPr>
            </w:pPr>
            <w:r w:rsidRPr="00147D32">
              <w:rPr>
                <w:rFonts w:cs="Times"/>
                <w:szCs w:val="20"/>
                <w:lang w:val="en-GB" w:eastAsia="ja-JP"/>
              </w:rPr>
              <w:t>Study enhancements related to m</w:t>
            </w:r>
            <w:r w:rsidRPr="00147D32">
              <w:rPr>
                <w:rFonts w:cs="Times"/>
                <w:szCs w:val="20"/>
                <w:lang w:val="en-GB" w:eastAsia="zh-CN"/>
              </w:rPr>
              <w:t>ultiple P</w:t>
            </w:r>
            <w:r w:rsidRPr="00147D32">
              <w:rPr>
                <w:rFonts w:cs="Times"/>
                <w:szCs w:val="20"/>
                <w:lang w:val="en-GB" w:eastAsia="ja-JP"/>
              </w:rPr>
              <w:t>D</w:t>
            </w:r>
            <w:r w:rsidRPr="00147D32">
              <w:rPr>
                <w:rFonts w:cs="Times"/>
                <w:szCs w:val="20"/>
                <w:lang w:val="en-GB" w:eastAsia="zh-CN"/>
              </w:rPr>
              <w:t>SCHs</w:t>
            </w:r>
            <w:r w:rsidRPr="00147D32">
              <w:rPr>
                <w:rFonts w:cs="Times"/>
                <w:szCs w:val="20"/>
                <w:lang w:val="en-GB" w:eastAsia="ja-JP"/>
              </w:rPr>
              <w:t xml:space="preserve"> SPS</w:t>
            </w:r>
            <w:r w:rsidRPr="00147D32">
              <w:rPr>
                <w:rFonts w:cs="Times"/>
                <w:strike/>
                <w:szCs w:val="20"/>
                <w:lang w:val="en-GB" w:eastAsia="ja-JP"/>
              </w:rPr>
              <w:t xml:space="preserve"> </w:t>
            </w:r>
            <w:r w:rsidRPr="00147D32">
              <w:rPr>
                <w:rFonts w:cs="Times"/>
                <w:szCs w:val="20"/>
                <w:lang w:val="en-GB" w:eastAsia="ja-JP"/>
              </w:rPr>
              <w:t>transmission occasions in a period</w:t>
            </w:r>
          </w:p>
          <w:p w14:paraId="7F01D22A" w14:textId="77777777" w:rsidR="00BA2168" w:rsidRPr="00147D32" w:rsidRDefault="00BA2168" w:rsidP="007B2F79">
            <w:pPr>
              <w:widowControl/>
              <w:numPr>
                <w:ilvl w:val="0"/>
                <w:numId w:val="6"/>
              </w:numPr>
              <w:autoSpaceDE/>
              <w:autoSpaceDN/>
              <w:adjustRightInd/>
              <w:snapToGrid/>
              <w:spacing w:after="0"/>
              <w:jc w:val="left"/>
              <w:rPr>
                <w:rFonts w:cs="Times"/>
                <w:szCs w:val="20"/>
                <w:lang w:val="en-GB" w:eastAsia="ja-JP"/>
              </w:rPr>
            </w:pPr>
            <w:r w:rsidRPr="00147D32">
              <w:rPr>
                <w:rFonts w:cs="Times"/>
                <w:szCs w:val="20"/>
                <w:lang w:val="en-GB" w:eastAsia="ja-JP"/>
              </w:rPr>
              <w:t>Study enhancements related to m</w:t>
            </w:r>
            <w:r w:rsidRPr="00147D32">
              <w:rPr>
                <w:rFonts w:cs="Times"/>
                <w:szCs w:val="20"/>
                <w:lang w:val="en-GB" w:eastAsia="zh-CN"/>
              </w:rPr>
              <w:t>ultiple P</w:t>
            </w:r>
            <w:r w:rsidRPr="00147D32">
              <w:rPr>
                <w:rFonts w:cs="Times"/>
                <w:szCs w:val="20"/>
                <w:lang w:val="en-GB" w:eastAsia="ja-JP"/>
              </w:rPr>
              <w:t>U</w:t>
            </w:r>
            <w:r w:rsidRPr="00147D32">
              <w:rPr>
                <w:rFonts w:cs="Times"/>
                <w:szCs w:val="20"/>
                <w:lang w:val="en-GB" w:eastAsia="zh-CN"/>
              </w:rPr>
              <w:t>SCHs</w:t>
            </w:r>
            <w:r w:rsidRPr="00147D32">
              <w:rPr>
                <w:rFonts w:cs="Times"/>
                <w:szCs w:val="20"/>
                <w:lang w:val="en-GB" w:eastAsia="ja-JP"/>
              </w:rPr>
              <w:t xml:space="preserve"> CG transmission occasions in a period</w:t>
            </w:r>
          </w:p>
          <w:p w14:paraId="03E88115" w14:textId="77777777" w:rsidR="00BA2168" w:rsidRPr="00147D32" w:rsidRDefault="00BA2168" w:rsidP="007B2F79">
            <w:pPr>
              <w:widowControl/>
              <w:numPr>
                <w:ilvl w:val="0"/>
                <w:numId w:val="6"/>
              </w:numPr>
              <w:autoSpaceDE/>
              <w:autoSpaceDN/>
              <w:adjustRightInd/>
              <w:snapToGrid/>
              <w:spacing w:after="0"/>
              <w:jc w:val="left"/>
              <w:rPr>
                <w:rFonts w:cs="Times"/>
                <w:szCs w:val="20"/>
                <w:lang w:val="en-GB" w:eastAsia="ja-JP"/>
              </w:rPr>
            </w:pPr>
            <w:r w:rsidRPr="00147D32">
              <w:rPr>
                <w:rFonts w:cs="Times"/>
                <w:szCs w:val="20"/>
                <w:lang w:val="en-GB" w:eastAsia="ja-JP"/>
              </w:rPr>
              <w:t>Study enhancements related to dynamic adaptation of SPS/CG parameters/configurations</w:t>
            </w:r>
          </w:p>
          <w:p w14:paraId="09ACC4CB" w14:textId="77777777" w:rsidR="00BA2168" w:rsidRPr="00147D32" w:rsidRDefault="00BA2168" w:rsidP="007B2F79">
            <w:pPr>
              <w:widowControl/>
              <w:numPr>
                <w:ilvl w:val="0"/>
                <w:numId w:val="6"/>
              </w:numPr>
              <w:autoSpaceDE/>
              <w:autoSpaceDN/>
              <w:adjustRightInd/>
              <w:snapToGrid/>
              <w:spacing w:after="0"/>
              <w:jc w:val="left"/>
              <w:rPr>
                <w:rFonts w:cs="Times"/>
                <w:szCs w:val="20"/>
                <w:lang w:val="en-GB" w:eastAsia="ja-JP"/>
              </w:rPr>
            </w:pPr>
            <w:r w:rsidRPr="00147D32">
              <w:rPr>
                <w:rFonts w:cs="Times"/>
                <w:szCs w:val="20"/>
                <w:lang w:val="en-GB" w:eastAsia="ja-JP"/>
              </w:rPr>
              <w:t xml:space="preserve">Study enhancements related to </w:t>
            </w:r>
            <w:r w:rsidRPr="00147D32">
              <w:rPr>
                <w:rFonts w:cs="Times"/>
                <w:szCs w:val="20"/>
                <w:lang w:val="en-GB" w:eastAsia="zh-CN"/>
              </w:rPr>
              <w:t>non-integer periodicity for SPS/C</w:t>
            </w:r>
            <w:r w:rsidRPr="00147D32">
              <w:rPr>
                <w:rFonts w:cs="Times"/>
                <w:szCs w:val="20"/>
                <w:lang w:val="en-GB" w:eastAsia="ja-JP"/>
              </w:rPr>
              <w:t>G transmissions</w:t>
            </w:r>
            <w:r w:rsidRPr="00147D32">
              <w:rPr>
                <w:rFonts w:cs="Times"/>
                <w:szCs w:val="20"/>
                <w:lang w:val="en-GB" w:eastAsia="zh-CN"/>
              </w:rPr>
              <w:t>.</w:t>
            </w:r>
          </w:p>
          <w:p w14:paraId="44066222" w14:textId="77777777" w:rsidR="00BA2168" w:rsidRPr="00147D32" w:rsidRDefault="00BA2168" w:rsidP="007B2F79">
            <w:pPr>
              <w:widowControl/>
              <w:numPr>
                <w:ilvl w:val="0"/>
                <w:numId w:val="6"/>
              </w:numPr>
              <w:autoSpaceDE/>
              <w:autoSpaceDN/>
              <w:adjustRightInd/>
              <w:snapToGrid/>
              <w:spacing w:after="0"/>
              <w:jc w:val="left"/>
              <w:rPr>
                <w:rFonts w:cs="Times"/>
                <w:szCs w:val="20"/>
                <w:lang w:val="en-GB" w:eastAsia="ja-JP"/>
              </w:rPr>
            </w:pPr>
            <w:r w:rsidRPr="00147D32">
              <w:rPr>
                <w:rFonts w:cs="Times"/>
                <w:szCs w:val="20"/>
                <w:lang w:val="en-GB" w:eastAsia="ja-JP"/>
              </w:rPr>
              <w:t>Note: Other studies are not precluded, as well as the combination of the above studies.</w:t>
            </w:r>
          </w:p>
          <w:p w14:paraId="43EF89A5" w14:textId="77777777" w:rsidR="00BA2168" w:rsidRPr="00A3580C" w:rsidRDefault="00BA2168" w:rsidP="007B2F79">
            <w:pPr>
              <w:widowControl/>
              <w:overflowPunct w:val="0"/>
              <w:spacing w:after="180"/>
              <w:contextualSpacing/>
              <w:textAlignment w:val="baseline"/>
              <w:rPr>
                <w:rFonts w:cs="Times"/>
                <w:iCs/>
                <w:szCs w:val="20"/>
                <w:lang w:val="en-GB"/>
              </w:rPr>
            </w:pPr>
            <w:r w:rsidRPr="00147D32">
              <w:rPr>
                <w:rFonts w:cs="Times"/>
                <w:szCs w:val="20"/>
                <w:lang w:val="en-GB" w:eastAsia="ja-JP"/>
              </w:rPr>
              <w:t xml:space="preserve">Follow the </w:t>
            </w:r>
            <w:r w:rsidRPr="00147D32">
              <w:rPr>
                <w:rFonts w:cs="Times"/>
                <w:i/>
                <w:szCs w:val="20"/>
                <w:lang w:val="en-GB" w:eastAsia="ja-JP"/>
              </w:rPr>
              <w:t>common principle for assessment of the candidate capacity enhancement technique.</w:t>
            </w:r>
          </w:p>
        </w:tc>
      </w:tr>
    </w:tbl>
    <w:p w14:paraId="786611DB" w14:textId="41EE04CC" w:rsidR="00E858EE" w:rsidRDefault="00A95D4B" w:rsidP="008C7092">
      <w:pPr>
        <w:spacing w:beforeLines="50" w:before="120"/>
        <w:rPr>
          <w:b/>
          <w:i/>
          <w:szCs w:val="21"/>
        </w:rPr>
      </w:pPr>
      <w:r>
        <w:t>In th</w:t>
      </w:r>
      <w:r w:rsidR="000E40CB">
        <w:t>e</w:t>
      </w:r>
      <w:r>
        <w:t xml:space="preserve"> </w:t>
      </w:r>
      <w:r w:rsidR="000E40CB">
        <w:t>following</w:t>
      </w:r>
      <w:r>
        <w:t>, we firstly analyze the pros and cons of DG</w:t>
      </w:r>
      <w:r w:rsidR="000E40CB">
        <w:t xml:space="preserve"> </w:t>
      </w:r>
      <w:r>
        <w:t>and CG</w:t>
      </w:r>
      <w:r w:rsidR="000E40CB">
        <w:t>.</w:t>
      </w:r>
      <w:r>
        <w:t xml:space="preserve"> </w:t>
      </w:r>
      <w:r w:rsidR="000E40CB">
        <w:t>Then we provide views on CG enhancement</w:t>
      </w:r>
      <w:r>
        <w:t xml:space="preserve"> </w:t>
      </w:r>
      <w:r w:rsidR="000E40CB">
        <w:t>to address variable frame size issue</w:t>
      </w:r>
      <w:r w:rsidR="00B067D9">
        <w:t>.</w:t>
      </w:r>
      <w:bookmarkEnd w:id="14"/>
    </w:p>
    <w:p w14:paraId="5DABD461" w14:textId="77777777" w:rsidR="004261A6" w:rsidRDefault="004261A6" w:rsidP="004261A6">
      <w:pPr>
        <w:pStyle w:val="Heading2"/>
        <w:rPr>
          <w:lang w:eastAsia="ja-JP"/>
        </w:rPr>
      </w:pPr>
      <w:r>
        <w:rPr>
          <w:lang w:eastAsia="zh-CN"/>
        </w:rPr>
        <w:t>CG vs DG</w:t>
      </w:r>
      <w:r w:rsidRPr="004F6004">
        <w:rPr>
          <w:lang w:eastAsia="ja-JP"/>
        </w:rPr>
        <w:t xml:space="preserve"> scheduling</w:t>
      </w:r>
    </w:p>
    <w:p w14:paraId="23FF77A3" w14:textId="633ACC3E" w:rsidR="004261A6" w:rsidRDefault="004261A6" w:rsidP="004261A6">
      <w:pPr>
        <w:spacing w:line="264" w:lineRule="auto"/>
        <w:rPr>
          <w:rFonts w:eastAsiaTheme="minorEastAsia"/>
          <w:lang w:eastAsia="zh-CN"/>
        </w:rPr>
      </w:pPr>
      <w:r w:rsidRPr="009F39A4">
        <w:t>In RAN1#1</w:t>
      </w:r>
      <w:r>
        <w:t>10</w:t>
      </w:r>
      <w:r w:rsidRPr="009F39A4">
        <w:t>-e</w:t>
      </w:r>
      <w:r w:rsidR="004F2A25">
        <w:t xml:space="preserve"> </w:t>
      </w:r>
      <w:r w:rsidR="004F2A25">
        <w:fldChar w:fldCharType="begin"/>
      </w:r>
      <w:r w:rsidR="004F2A25">
        <w:instrText xml:space="preserve"> REF _Ref115211460 \n \h </w:instrText>
      </w:r>
      <w:r w:rsidR="004F2A25">
        <w:fldChar w:fldCharType="separate"/>
      </w:r>
      <w:r w:rsidR="00D8711F">
        <w:t>[4]</w:t>
      </w:r>
      <w:r w:rsidR="004F2A25">
        <w:fldChar w:fldCharType="end"/>
      </w:r>
      <w:r>
        <w:t>, different opinions on CG enhancements were proposed.</w:t>
      </w:r>
      <w:r w:rsidRPr="00A2244A">
        <w:t xml:space="preserve"> </w:t>
      </w:r>
      <w:r>
        <w:t xml:space="preserve">Some companies think that CG is suitable for XR UL transmission and </w:t>
      </w:r>
      <w:r w:rsidR="00A95D4B">
        <w:t xml:space="preserve">they </w:t>
      </w:r>
      <w:r>
        <w:t xml:space="preserve">proposed some enhancements to improve capacity, while </w:t>
      </w:r>
      <w:r w:rsidR="00BF476E">
        <w:t xml:space="preserve">some </w:t>
      </w:r>
      <w:r>
        <w:t xml:space="preserve">other companies proposed that </w:t>
      </w:r>
      <w:r w:rsidRPr="0023261F">
        <w:t xml:space="preserve">dynamic scheduling </w:t>
      </w:r>
      <w:r>
        <w:t xml:space="preserve">can achieve better performance so that </w:t>
      </w:r>
      <w:r w:rsidR="00BF476E">
        <w:t>there</w:t>
      </w:r>
      <w:r>
        <w:t xml:space="preserve"> is no need to do any enhancements on CG. In this part</w:t>
      </w:r>
      <w:r w:rsidRPr="00A2244A">
        <w:t xml:space="preserve">, </w:t>
      </w:r>
      <w:r>
        <w:t xml:space="preserve">we analyze the </w:t>
      </w:r>
      <w:r w:rsidRPr="000E5511">
        <w:t>capacity performance for UL video traffic with CG and DG scheduling</w:t>
      </w:r>
      <w:r>
        <w:t xml:space="preserve"> and provide some initial simulation results. The following four cases are considered:</w:t>
      </w:r>
    </w:p>
    <w:p w14:paraId="1A9D7F5C" w14:textId="77777777" w:rsidR="004261A6" w:rsidRDefault="004261A6" w:rsidP="004261A6">
      <w:pPr>
        <w:spacing w:line="264" w:lineRule="auto"/>
        <w:rPr>
          <w:rFonts w:eastAsiaTheme="minorEastAsia"/>
          <w:lang w:eastAsia="zh-CN"/>
        </w:rPr>
      </w:pPr>
      <w:r w:rsidRPr="00982062">
        <w:rPr>
          <w:rFonts w:eastAsiaTheme="minorEastAsia"/>
          <w:b/>
          <w:lang w:eastAsia="zh-CN"/>
        </w:rPr>
        <w:t>Case1: Legacy DG (</w:t>
      </w:r>
      <w:r>
        <w:rPr>
          <w:rFonts w:eastAsiaTheme="minorEastAsia"/>
          <w:b/>
          <w:lang w:eastAsia="zh-CN"/>
        </w:rPr>
        <w:t xml:space="preserve">first </w:t>
      </w:r>
      <w:r w:rsidRPr="00982062">
        <w:rPr>
          <w:rFonts w:eastAsiaTheme="minorEastAsia"/>
          <w:b/>
          <w:lang w:eastAsia="zh-CN"/>
        </w:rPr>
        <w:t>SR</w:t>
      </w:r>
      <w:r>
        <w:rPr>
          <w:rFonts w:eastAsiaTheme="minorEastAsia"/>
          <w:b/>
          <w:lang w:eastAsia="zh-CN"/>
        </w:rPr>
        <w:t>, then</w:t>
      </w:r>
      <w:r w:rsidRPr="00982062">
        <w:rPr>
          <w:rFonts w:eastAsiaTheme="minorEastAsia"/>
          <w:b/>
          <w:lang w:eastAsia="zh-CN"/>
        </w:rPr>
        <w:t xml:space="preserve"> BSR </w:t>
      </w:r>
      <w:r>
        <w:rPr>
          <w:rFonts w:eastAsiaTheme="minorEastAsia"/>
          <w:b/>
          <w:lang w:eastAsia="zh-CN"/>
        </w:rPr>
        <w:t xml:space="preserve">with </w:t>
      </w:r>
      <w:r w:rsidRPr="00982062">
        <w:rPr>
          <w:rFonts w:eastAsiaTheme="minorEastAsia"/>
          <w:b/>
          <w:lang w:eastAsia="zh-CN"/>
        </w:rPr>
        <w:t>small grant</w:t>
      </w:r>
      <w:r>
        <w:rPr>
          <w:rFonts w:eastAsiaTheme="minorEastAsia"/>
          <w:b/>
          <w:lang w:eastAsia="zh-CN"/>
        </w:rPr>
        <w:t>, then UL data</w:t>
      </w:r>
      <w:r w:rsidRPr="00982062">
        <w:rPr>
          <w:rFonts w:eastAsiaTheme="minorEastAsia"/>
          <w:b/>
          <w:lang w:eastAsia="zh-CN"/>
        </w:rPr>
        <w:t>):</w:t>
      </w:r>
      <w:r>
        <w:rPr>
          <w:rFonts w:eastAsiaTheme="minorEastAsia"/>
          <w:lang w:eastAsia="zh-CN"/>
        </w:rPr>
        <w:t xml:space="preserve"> </w:t>
      </w:r>
    </w:p>
    <w:p w14:paraId="272BA96A" w14:textId="415B006C" w:rsidR="004261A6" w:rsidRPr="00ED446F" w:rsidRDefault="004261A6" w:rsidP="004261A6">
      <w:pPr>
        <w:pStyle w:val="ListParagraph"/>
        <w:numPr>
          <w:ilvl w:val="0"/>
          <w:numId w:val="37"/>
        </w:numPr>
        <w:spacing w:line="264" w:lineRule="auto"/>
        <w:jc w:val="both"/>
        <w:rPr>
          <w:rFonts w:eastAsiaTheme="minorEastAsia"/>
          <w:lang w:eastAsia="zh-CN"/>
        </w:rPr>
      </w:pPr>
      <w:r w:rsidRPr="00982062">
        <w:rPr>
          <w:rFonts w:eastAsiaTheme="minorEastAsia"/>
          <w:sz w:val="22"/>
          <w:lang w:eastAsia="zh-CN"/>
        </w:rPr>
        <w:t xml:space="preserve">It is assumed that an SR is triggered upon arrival of a new </w:t>
      </w:r>
      <w:r w:rsidR="006B2A9B">
        <w:rPr>
          <w:rFonts w:eastAsiaTheme="minorEastAsia"/>
          <w:sz w:val="22"/>
          <w:lang w:eastAsia="zh-CN"/>
        </w:rPr>
        <w:t>TB</w:t>
      </w:r>
      <w:r w:rsidRPr="00982062">
        <w:rPr>
          <w:rFonts w:eastAsiaTheme="minorEastAsia"/>
          <w:sz w:val="22"/>
          <w:lang w:eastAsia="zh-CN"/>
        </w:rPr>
        <w:t xml:space="preserve"> in the UE buffer. A small UL resource is then granted to the UE to transmit BSR</w:t>
      </w:r>
      <w:r>
        <w:rPr>
          <w:rFonts w:eastAsiaTheme="minorEastAsia"/>
          <w:sz w:val="22"/>
          <w:lang w:eastAsia="zh-CN"/>
        </w:rPr>
        <w:t xml:space="preserve"> and a small amount of UL data</w:t>
      </w:r>
      <w:r w:rsidRPr="00982062">
        <w:rPr>
          <w:rFonts w:eastAsiaTheme="minorEastAsia"/>
          <w:sz w:val="22"/>
          <w:lang w:eastAsia="zh-CN"/>
        </w:rPr>
        <w:t xml:space="preserve">. The follow up UL grants are updated based on corresponding BSR. </w:t>
      </w:r>
    </w:p>
    <w:p w14:paraId="510F1BCD" w14:textId="3D75EE5B" w:rsidR="004261A6" w:rsidRPr="003A39D3" w:rsidRDefault="00B55799" w:rsidP="004261A6">
      <w:pPr>
        <w:pStyle w:val="ListParagraph"/>
        <w:spacing w:line="264" w:lineRule="auto"/>
        <w:ind w:left="640"/>
        <w:jc w:val="both"/>
        <w:rPr>
          <w:rFonts w:eastAsiaTheme="minorEastAsia"/>
          <w:sz w:val="22"/>
          <w:lang w:eastAsia="zh-CN"/>
        </w:rPr>
      </w:pPr>
      <w:r>
        <w:rPr>
          <w:rFonts w:eastAsiaTheme="minorEastAsia"/>
          <w:sz w:val="22"/>
          <w:u w:val="single"/>
          <w:lang w:eastAsia="zh-CN"/>
        </w:rPr>
        <w:t xml:space="preserve">Con: </w:t>
      </w:r>
      <w:r w:rsidR="00633E8C" w:rsidRPr="00402C7D">
        <w:rPr>
          <w:rFonts w:eastAsiaTheme="minorEastAsia"/>
          <w:sz w:val="22"/>
          <w:u w:val="single"/>
          <w:lang w:eastAsia="zh-CN"/>
        </w:rPr>
        <w:t>Large d</w:t>
      </w:r>
      <w:r w:rsidR="004261A6" w:rsidRPr="00402C7D">
        <w:rPr>
          <w:rFonts w:eastAsiaTheme="minorEastAsia"/>
          <w:sz w:val="22"/>
          <w:u w:val="single"/>
          <w:lang w:eastAsia="zh-CN"/>
        </w:rPr>
        <w:t>elay caused by SR and BSR</w:t>
      </w:r>
      <w:r w:rsidR="00924026">
        <w:rPr>
          <w:rFonts w:eastAsiaTheme="minorEastAsia"/>
          <w:sz w:val="22"/>
          <w:u w:val="single"/>
          <w:lang w:eastAsia="zh-CN"/>
        </w:rPr>
        <w:t xml:space="preserve"> report</w:t>
      </w:r>
    </w:p>
    <w:p w14:paraId="4BAA6E93" w14:textId="44119AE2" w:rsidR="004261A6" w:rsidRPr="00ED446F" w:rsidRDefault="004261A6" w:rsidP="004261A6">
      <w:pPr>
        <w:pStyle w:val="ListParagraph"/>
        <w:spacing w:line="264" w:lineRule="auto"/>
        <w:ind w:left="640"/>
        <w:jc w:val="both"/>
        <w:rPr>
          <w:rFonts w:eastAsiaTheme="minorEastAsia"/>
          <w:sz w:val="22"/>
          <w:lang w:eastAsia="zh-CN"/>
        </w:rPr>
      </w:pPr>
      <w:r w:rsidRPr="00ED446F">
        <w:rPr>
          <w:rFonts w:eastAsiaTheme="minorEastAsia"/>
          <w:sz w:val="22"/>
          <w:lang w:eastAsia="zh-CN"/>
        </w:rPr>
        <w:t xml:space="preserve">Generally, SR/BSR procedure may need at least 2 U slots, which may cause delay and decrease </w:t>
      </w:r>
      <w:r w:rsidRPr="00ED446F">
        <w:rPr>
          <w:rFonts w:eastAsiaTheme="minorEastAsia" w:hint="eastAsia"/>
          <w:sz w:val="22"/>
          <w:lang w:eastAsia="zh-CN"/>
        </w:rPr>
        <w:t>UL</w:t>
      </w:r>
      <w:r w:rsidRPr="00ED446F">
        <w:rPr>
          <w:rFonts w:eastAsiaTheme="minorEastAsia"/>
          <w:sz w:val="22"/>
          <w:lang w:eastAsia="zh-CN"/>
        </w:rPr>
        <w:t xml:space="preserve"> </w:t>
      </w:r>
      <w:r w:rsidRPr="00ED446F">
        <w:rPr>
          <w:rFonts w:eastAsiaTheme="minorEastAsia" w:hint="eastAsia"/>
          <w:sz w:val="22"/>
          <w:lang w:eastAsia="zh-CN"/>
        </w:rPr>
        <w:t>ca</w:t>
      </w:r>
      <w:r w:rsidRPr="00ED446F">
        <w:rPr>
          <w:rFonts w:eastAsiaTheme="minorEastAsia"/>
          <w:sz w:val="22"/>
          <w:lang w:eastAsia="zh-CN"/>
        </w:rPr>
        <w:t xml:space="preserve">pacity. If these </w:t>
      </w:r>
      <w:r w:rsidR="003A39D3">
        <w:rPr>
          <w:rFonts w:eastAsiaTheme="minorEastAsia"/>
          <w:sz w:val="22"/>
          <w:lang w:eastAsia="zh-CN"/>
        </w:rPr>
        <w:t>SR/BSR</w:t>
      </w:r>
      <w:r w:rsidR="003A39D3" w:rsidRPr="00ED446F">
        <w:rPr>
          <w:rFonts w:eastAsiaTheme="minorEastAsia"/>
          <w:sz w:val="22"/>
          <w:lang w:eastAsia="zh-CN"/>
        </w:rPr>
        <w:t xml:space="preserve"> </w:t>
      </w:r>
      <w:r w:rsidRPr="00ED446F">
        <w:rPr>
          <w:rFonts w:eastAsiaTheme="minorEastAsia"/>
          <w:sz w:val="22"/>
          <w:lang w:eastAsia="zh-CN"/>
        </w:rPr>
        <w:t xml:space="preserve">procedures are saved for frame/data transmission, the UL capacity would be improved. Based on the initial evaluation results in clause 7.3.2.2 of TR 38.838 </w:t>
      </w:r>
      <w:r w:rsidRPr="00ED446F">
        <w:rPr>
          <w:rFonts w:eastAsiaTheme="minorEastAsia"/>
          <w:sz w:val="22"/>
          <w:lang w:eastAsia="zh-CN"/>
        </w:rPr>
        <w:fldChar w:fldCharType="begin"/>
      </w:r>
      <w:r w:rsidRPr="00ED446F">
        <w:rPr>
          <w:rFonts w:eastAsiaTheme="minorEastAsia"/>
          <w:sz w:val="22"/>
          <w:lang w:eastAsia="zh-CN"/>
        </w:rPr>
        <w:instrText xml:space="preserve"> REF _Ref6671378 \n \h </w:instrText>
      </w:r>
      <w:r w:rsidRPr="00ED446F">
        <w:rPr>
          <w:rFonts w:eastAsiaTheme="minorEastAsia"/>
          <w:sz w:val="22"/>
          <w:lang w:eastAsia="zh-CN"/>
        </w:rPr>
      </w:r>
      <w:r w:rsidRPr="00ED446F">
        <w:rPr>
          <w:rFonts w:eastAsiaTheme="minorEastAsia"/>
          <w:sz w:val="22"/>
          <w:lang w:eastAsia="zh-CN"/>
        </w:rPr>
        <w:fldChar w:fldCharType="separate"/>
      </w:r>
      <w:r w:rsidR="00D8711F">
        <w:rPr>
          <w:rFonts w:eastAsiaTheme="minorEastAsia"/>
          <w:sz w:val="22"/>
          <w:lang w:eastAsia="zh-CN"/>
        </w:rPr>
        <w:t>[1]</w:t>
      </w:r>
      <w:r w:rsidRPr="00ED446F">
        <w:rPr>
          <w:rFonts w:eastAsiaTheme="minorEastAsia"/>
          <w:sz w:val="22"/>
          <w:lang w:eastAsia="zh-CN"/>
        </w:rPr>
        <w:fldChar w:fldCharType="end"/>
      </w:r>
      <w:r w:rsidRPr="00ED446F">
        <w:rPr>
          <w:rFonts w:eastAsiaTheme="minorEastAsia"/>
          <w:sz w:val="22"/>
          <w:lang w:eastAsia="zh-CN"/>
        </w:rPr>
        <w:t xml:space="preserve">, the UL capacity increases from &lt;1 to ~5 </w:t>
      </w:r>
      <w:r w:rsidR="000A42C9">
        <w:rPr>
          <w:rFonts w:eastAsiaTheme="minorEastAsia"/>
          <w:sz w:val="22"/>
          <w:lang w:eastAsia="zh-CN"/>
        </w:rPr>
        <w:t>UEs</w:t>
      </w:r>
      <w:r w:rsidRPr="00ED446F">
        <w:rPr>
          <w:rFonts w:eastAsiaTheme="minorEastAsia"/>
          <w:sz w:val="22"/>
          <w:lang w:eastAsia="zh-CN"/>
        </w:rPr>
        <w:t xml:space="preserve"> by increasing PDB from 10 ms to 15 ms (adding 2 U slots).</w:t>
      </w:r>
    </w:p>
    <w:p w14:paraId="6460D4D7" w14:textId="77777777" w:rsidR="004261A6" w:rsidRDefault="004261A6" w:rsidP="004261A6">
      <w:pPr>
        <w:spacing w:line="264" w:lineRule="auto"/>
        <w:rPr>
          <w:rFonts w:eastAsiaTheme="minorEastAsia"/>
          <w:lang w:eastAsia="zh-CN"/>
        </w:rPr>
      </w:pPr>
      <w:r w:rsidRPr="00982062">
        <w:rPr>
          <w:rFonts w:eastAsiaTheme="minorEastAsia"/>
          <w:b/>
          <w:lang w:eastAsia="zh-CN"/>
        </w:rPr>
        <w:lastRenderedPageBreak/>
        <w:t xml:space="preserve">Case2: </w:t>
      </w:r>
      <w:r>
        <w:rPr>
          <w:rFonts w:eastAsiaTheme="minorEastAsia"/>
          <w:b/>
          <w:lang w:eastAsia="zh-CN"/>
        </w:rPr>
        <w:t>Legacy</w:t>
      </w:r>
      <w:r w:rsidRPr="00982062">
        <w:rPr>
          <w:rFonts w:eastAsiaTheme="minorEastAsia"/>
          <w:b/>
          <w:lang w:eastAsia="zh-CN"/>
        </w:rPr>
        <w:t xml:space="preserve"> DG (</w:t>
      </w:r>
      <w:r>
        <w:rPr>
          <w:rFonts w:eastAsiaTheme="minorEastAsia"/>
          <w:b/>
          <w:lang w:eastAsia="zh-CN"/>
        </w:rPr>
        <w:t xml:space="preserve">first </w:t>
      </w:r>
      <w:r w:rsidRPr="00982062">
        <w:rPr>
          <w:rFonts w:eastAsiaTheme="minorEastAsia"/>
          <w:b/>
          <w:lang w:eastAsia="zh-CN"/>
        </w:rPr>
        <w:t>SR</w:t>
      </w:r>
      <w:r>
        <w:rPr>
          <w:rFonts w:eastAsiaTheme="minorEastAsia"/>
          <w:b/>
          <w:lang w:eastAsia="zh-CN"/>
        </w:rPr>
        <w:t>, then</w:t>
      </w:r>
      <w:r w:rsidRPr="00982062">
        <w:rPr>
          <w:rFonts w:eastAsiaTheme="minorEastAsia"/>
          <w:b/>
          <w:lang w:eastAsia="zh-CN"/>
        </w:rPr>
        <w:t xml:space="preserve"> BSR </w:t>
      </w:r>
      <w:r>
        <w:rPr>
          <w:rFonts w:eastAsiaTheme="minorEastAsia"/>
          <w:b/>
          <w:lang w:eastAsia="zh-CN"/>
        </w:rPr>
        <w:t>with large</w:t>
      </w:r>
      <w:r w:rsidRPr="00982062">
        <w:rPr>
          <w:rFonts w:eastAsiaTheme="minorEastAsia"/>
          <w:b/>
          <w:lang w:eastAsia="zh-CN"/>
        </w:rPr>
        <w:t xml:space="preserve"> grant</w:t>
      </w:r>
      <w:r>
        <w:rPr>
          <w:rFonts w:eastAsiaTheme="minorEastAsia"/>
          <w:b/>
          <w:lang w:eastAsia="zh-CN"/>
        </w:rPr>
        <w:t>, then remaining UL data</w:t>
      </w:r>
      <w:r w:rsidRPr="00982062">
        <w:rPr>
          <w:rFonts w:eastAsiaTheme="minorEastAsia"/>
          <w:b/>
          <w:lang w:eastAsia="zh-CN"/>
        </w:rPr>
        <w:t>):</w:t>
      </w:r>
      <w:r>
        <w:rPr>
          <w:rFonts w:eastAsiaTheme="minorEastAsia"/>
          <w:lang w:eastAsia="zh-CN"/>
        </w:rPr>
        <w:t xml:space="preserve"> </w:t>
      </w:r>
    </w:p>
    <w:p w14:paraId="71D23B55" w14:textId="41FC8708" w:rsidR="004261A6" w:rsidRDefault="004261A6" w:rsidP="004261A6">
      <w:pPr>
        <w:pStyle w:val="ListParagraph"/>
        <w:numPr>
          <w:ilvl w:val="0"/>
          <w:numId w:val="37"/>
        </w:numPr>
        <w:spacing w:line="264" w:lineRule="auto"/>
        <w:jc w:val="both"/>
        <w:rPr>
          <w:rFonts w:eastAsiaTheme="minorEastAsia"/>
          <w:sz w:val="22"/>
          <w:lang w:eastAsia="zh-CN"/>
        </w:rPr>
      </w:pPr>
      <w:r w:rsidRPr="00982062">
        <w:rPr>
          <w:rFonts w:eastAsiaTheme="minorEastAsia"/>
          <w:sz w:val="22"/>
          <w:lang w:eastAsia="zh-CN"/>
        </w:rPr>
        <w:t xml:space="preserve">It is assumed that an SR is triggered upon arrival of a new </w:t>
      </w:r>
      <w:r w:rsidR="0023284D">
        <w:rPr>
          <w:rFonts w:eastAsiaTheme="minorEastAsia"/>
          <w:sz w:val="22"/>
          <w:lang w:eastAsia="zh-CN"/>
        </w:rPr>
        <w:t>TB</w:t>
      </w:r>
      <w:r w:rsidRPr="00982062">
        <w:rPr>
          <w:rFonts w:eastAsiaTheme="minorEastAsia"/>
          <w:sz w:val="22"/>
          <w:lang w:eastAsia="zh-CN"/>
        </w:rPr>
        <w:t xml:space="preserve"> in the UE buffer. A big UL grant is allocated to the UE to transmit both BSR and UL data. The follow up UL grants are updated based on corresponding BSR.</w:t>
      </w:r>
      <w:r>
        <w:rPr>
          <w:rFonts w:eastAsiaTheme="minorEastAsia"/>
          <w:sz w:val="22"/>
          <w:lang w:eastAsia="zh-CN"/>
        </w:rPr>
        <w:t xml:space="preserve"> </w:t>
      </w:r>
      <w:r w:rsidRPr="00B93939">
        <w:rPr>
          <w:rFonts w:eastAsiaTheme="minorEastAsia"/>
          <w:sz w:val="22"/>
          <w:lang w:eastAsia="zh-CN"/>
        </w:rPr>
        <w:t xml:space="preserve">The initial </w:t>
      </w:r>
      <w:r>
        <w:rPr>
          <w:rFonts w:eastAsiaTheme="minorEastAsia"/>
          <w:sz w:val="22"/>
          <w:lang w:eastAsia="zh-CN"/>
        </w:rPr>
        <w:t xml:space="preserve">big </w:t>
      </w:r>
      <w:r w:rsidRPr="00B93939">
        <w:rPr>
          <w:rFonts w:eastAsiaTheme="minorEastAsia"/>
          <w:sz w:val="22"/>
          <w:lang w:eastAsia="zh-CN"/>
        </w:rPr>
        <w:t>grant can be allocated according to the minimum size of XR frame (e.g. half of the mean frame size) in order to avoid resource waste. This case can reduce the delay caused by BSR procedure.</w:t>
      </w:r>
      <w:r>
        <w:rPr>
          <w:rFonts w:eastAsiaTheme="minorEastAsia"/>
          <w:sz w:val="22"/>
          <w:lang w:eastAsia="zh-CN"/>
        </w:rPr>
        <w:t xml:space="preserve"> </w:t>
      </w:r>
    </w:p>
    <w:p w14:paraId="293B160E" w14:textId="7D2AC9FC" w:rsidR="004261A6" w:rsidRPr="003A39D3" w:rsidRDefault="00B647A5" w:rsidP="004261A6">
      <w:pPr>
        <w:pStyle w:val="ListParagraph"/>
        <w:spacing w:line="264" w:lineRule="auto"/>
        <w:ind w:left="640"/>
        <w:jc w:val="both"/>
        <w:rPr>
          <w:rFonts w:eastAsiaTheme="minorEastAsia"/>
          <w:sz w:val="22"/>
          <w:lang w:eastAsia="zh-CN"/>
        </w:rPr>
      </w:pPr>
      <w:r>
        <w:rPr>
          <w:rFonts w:eastAsiaTheme="minorEastAsia"/>
          <w:sz w:val="22"/>
          <w:u w:val="single"/>
          <w:lang w:eastAsia="zh-CN"/>
        </w:rPr>
        <w:t xml:space="preserve">Con: </w:t>
      </w:r>
      <w:r w:rsidR="004261A6" w:rsidRPr="00402C7D">
        <w:rPr>
          <w:rFonts w:eastAsiaTheme="minorEastAsia"/>
          <w:sz w:val="22"/>
          <w:u w:val="single"/>
          <w:lang w:eastAsia="zh-CN"/>
        </w:rPr>
        <w:t>Delay caused by SR</w:t>
      </w:r>
      <w:r w:rsidR="00987D92">
        <w:rPr>
          <w:rFonts w:eastAsiaTheme="minorEastAsia"/>
          <w:sz w:val="22"/>
          <w:u w:val="single"/>
          <w:lang w:eastAsia="zh-CN"/>
        </w:rPr>
        <w:t xml:space="preserve"> report</w:t>
      </w:r>
      <w:r w:rsidR="004261A6" w:rsidRPr="003A39D3">
        <w:rPr>
          <w:rFonts w:eastAsiaTheme="minorEastAsia"/>
          <w:sz w:val="22"/>
          <w:lang w:eastAsia="zh-CN"/>
        </w:rPr>
        <w:t xml:space="preserve"> </w:t>
      </w:r>
    </w:p>
    <w:p w14:paraId="5AC9D965" w14:textId="6D93D316" w:rsidR="004261A6" w:rsidRDefault="004261A6" w:rsidP="004261A6">
      <w:pPr>
        <w:pStyle w:val="ListParagraph"/>
        <w:spacing w:line="264" w:lineRule="auto"/>
        <w:ind w:left="640"/>
        <w:jc w:val="both"/>
        <w:rPr>
          <w:rFonts w:eastAsiaTheme="minorEastAsia"/>
          <w:sz w:val="22"/>
          <w:lang w:eastAsia="zh-CN"/>
        </w:rPr>
      </w:pPr>
      <w:r>
        <w:rPr>
          <w:rFonts w:eastAsiaTheme="minorEastAsia"/>
          <w:sz w:val="22"/>
          <w:lang w:eastAsia="zh-CN"/>
        </w:rPr>
        <w:t>A</w:t>
      </w:r>
      <w:r>
        <w:rPr>
          <w:rFonts w:eastAsiaTheme="minorEastAsia" w:hint="eastAsia"/>
          <w:sz w:val="22"/>
          <w:lang w:eastAsia="zh-CN"/>
        </w:rPr>
        <w:t>cco</w:t>
      </w:r>
      <w:r>
        <w:rPr>
          <w:rFonts w:eastAsiaTheme="minorEastAsia"/>
          <w:sz w:val="22"/>
          <w:lang w:eastAsia="zh-CN"/>
        </w:rPr>
        <w:t>r</w:t>
      </w:r>
      <w:r>
        <w:rPr>
          <w:rFonts w:eastAsiaTheme="minorEastAsia" w:hint="eastAsia"/>
          <w:sz w:val="22"/>
          <w:lang w:eastAsia="zh-CN"/>
        </w:rPr>
        <w:t>ding</w:t>
      </w:r>
      <w:r>
        <w:rPr>
          <w:rFonts w:eastAsiaTheme="minorEastAsia"/>
          <w:sz w:val="22"/>
          <w:lang w:eastAsia="zh-CN"/>
        </w:rPr>
        <w:t xml:space="preserve"> to the </w:t>
      </w:r>
      <w:r w:rsidRPr="005833B4">
        <w:rPr>
          <w:rFonts w:eastAsiaTheme="minorEastAsia"/>
          <w:sz w:val="22"/>
          <w:lang w:eastAsia="zh-CN"/>
        </w:rPr>
        <w:t>initial evaluation results in clause 7.3.2.2 of TR 38.838 [1]</w:t>
      </w:r>
      <w:r>
        <w:rPr>
          <w:rFonts w:eastAsiaTheme="minorEastAsia"/>
          <w:sz w:val="22"/>
          <w:lang w:eastAsia="zh-CN"/>
        </w:rPr>
        <w:t xml:space="preserve">, the UL capacity is </w:t>
      </w:r>
      <w:r w:rsidR="005954D7">
        <w:rPr>
          <w:rFonts w:eastAsiaTheme="minorEastAsia"/>
          <w:sz w:val="22"/>
          <w:lang w:eastAsia="zh-CN"/>
        </w:rPr>
        <w:t>&lt;1</w:t>
      </w:r>
      <w:r>
        <w:rPr>
          <w:rFonts w:eastAsiaTheme="minorEastAsia"/>
          <w:sz w:val="22"/>
          <w:lang w:eastAsia="zh-CN"/>
        </w:rPr>
        <w:t xml:space="preserve"> when PDB = 10 ms </w:t>
      </w:r>
      <w:r>
        <w:rPr>
          <w:rFonts w:eastAsiaTheme="minorEastAsia" w:hint="eastAsia"/>
          <w:sz w:val="22"/>
          <w:lang w:eastAsia="zh-CN"/>
        </w:rPr>
        <w:t>even</w:t>
      </w:r>
      <w:r>
        <w:rPr>
          <w:rFonts w:eastAsiaTheme="minorEastAsia"/>
          <w:sz w:val="22"/>
          <w:lang w:eastAsia="zh-CN"/>
        </w:rPr>
        <w:t xml:space="preserve"> </w:t>
      </w:r>
      <w:r>
        <w:rPr>
          <w:rFonts w:eastAsiaTheme="minorEastAsia" w:hint="eastAsia"/>
          <w:sz w:val="22"/>
          <w:lang w:eastAsia="zh-CN"/>
        </w:rPr>
        <w:t>though</w:t>
      </w:r>
      <w:r>
        <w:rPr>
          <w:rFonts w:eastAsiaTheme="minorEastAsia"/>
          <w:sz w:val="22"/>
          <w:lang w:eastAsia="zh-CN"/>
        </w:rPr>
        <w:t xml:space="preserve"> a</w:t>
      </w:r>
      <w:r w:rsidRPr="005833B4">
        <w:rPr>
          <w:rFonts w:eastAsiaTheme="minorEastAsia"/>
          <w:sz w:val="22"/>
          <w:lang w:eastAsia="zh-CN"/>
        </w:rPr>
        <w:t>ccurate</w:t>
      </w:r>
      <w:r>
        <w:rPr>
          <w:rFonts w:eastAsiaTheme="minorEastAsia"/>
          <w:sz w:val="22"/>
          <w:lang w:eastAsia="zh-CN"/>
        </w:rPr>
        <w:t xml:space="preserve"> frame size is assumed to be known after SR is sent. Thus, </w:t>
      </w:r>
      <w:r w:rsidRPr="006D5F73">
        <w:rPr>
          <w:rFonts w:eastAsiaTheme="minorEastAsia"/>
          <w:sz w:val="22"/>
          <w:lang w:eastAsia="zh-CN"/>
        </w:rPr>
        <w:t>Legacy DG (SR + BSR with big grant)</w:t>
      </w:r>
      <w:r>
        <w:rPr>
          <w:rFonts w:eastAsiaTheme="minorEastAsia"/>
          <w:sz w:val="22"/>
          <w:lang w:eastAsia="zh-CN"/>
        </w:rPr>
        <w:t xml:space="preserve"> cannot perform well in the tight latency </w:t>
      </w:r>
      <w:r w:rsidR="00797884">
        <w:rPr>
          <w:rFonts w:eastAsiaTheme="minorEastAsia"/>
          <w:sz w:val="22"/>
          <w:lang w:eastAsia="zh-CN"/>
        </w:rPr>
        <w:t xml:space="preserve">requirement </w:t>
      </w:r>
      <w:r>
        <w:rPr>
          <w:rFonts w:eastAsiaTheme="minorEastAsia"/>
          <w:sz w:val="22"/>
          <w:lang w:eastAsia="zh-CN"/>
        </w:rPr>
        <w:t>scenario.</w:t>
      </w:r>
    </w:p>
    <w:p w14:paraId="0CA5EE62" w14:textId="734AE07A" w:rsidR="004261A6" w:rsidRPr="003A39D3" w:rsidRDefault="00B647A5" w:rsidP="004261A6">
      <w:pPr>
        <w:pStyle w:val="ListParagraph"/>
        <w:spacing w:line="264" w:lineRule="auto"/>
        <w:ind w:left="640"/>
        <w:jc w:val="both"/>
        <w:rPr>
          <w:sz w:val="22"/>
          <w:szCs w:val="22"/>
        </w:rPr>
      </w:pPr>
      <w:r>
        <w:rPr>
          <w:rFonts w:eastAsiaTheme="minorEastAsia"/>
          <w:sz w:val="22"/>
          <w:u w:val="single"/>
          <w:lang w:eastAsia="zh-CN"/>
        </w:rPr>
        <w:t xml:space="preserve">Con: </w:t>
      </w:r>
      <w:r w:rsidR="004261A6" w:rsidRPr="00402C7D">
        <w:rPr>
          <w:sz w:val="22"/>
          <w:szCs w:val="22"/>
          <w:u w:val="single"/>
        </w:rPr>
        <w:t>Depend on XR awareness</w:t>
      </w:r>
      <w:r w:rsidR="00311B58">
        <w:rPr>
          <w:sz w:val="22"/>
          <w:szCs w:val="22"/>
          <w:u w:val="single"/>
        </w:rPr>
        <w:t xml:space="preserve"> </w:t>
      </w:r>
      <w:r w:rsidR="00142EBD">
        <w:rPr>
          <w:sz w:val="22"/>
          <w:szCs w:val="22"/>
          <w:u w:val="single"/>
        </w:rPr>
        <w:t xml:space="preserve">objective </w:t>
      </w:r>
      <w:r w:rsidR="00311B58">
        <w:rPr>
          <w:sz w:val="22"/>
          <w:szCs w:val="22"/>
          <w:u w:val="single"/>
        </w:rPr>
        <w:t>outcome</w:t>
      </w:r>
    </w:p>
    <w:p w14:paraId="54B6CE49" w14:textId="66545296" w:rsidR="004261A6" w:rsidRPr="00982062" w:rsidRDefault="001719FD" w:rsidP="004261A6">
      <w:pPr>
        <w:pStyle w:val="ListParagraph"/>
        <w:spacing w:line="264" w:lineRule="auto"/>
        <w:ind w:left="640"/>
        <w:jc w:val="both"/>
        <w:rPr>
          <w:rFonts w:eastAsiaTheme="minorEastAsia"/>
          <w:lang w:eastAsia="zh-CN"/>
        </w:rPr>
      </w:pPr>
      <w:r>
        <w:rPr>
          <w:sz w:val="22"/>
          <w:szCs w:val="22"/>
          <w:lang w:eastAsia="zh-CN"/>
        </w:rPr>
        <w:t>C</w:t>
      </w:r>
      <w:r w:rsidR="004261A6" w:rsidRPr="00982062">
        <w:rPr>
          <w:sz w:val="22"/>
          <w:szCs w:val="22"/>
          <w:lang w:eastAsia="zh-CN"/>
        </w:rPr>
        <w:t xml:space="preserve">ase </w:t>
      </w:r>
      <w:r>
        <w:rPr>
          <w:sz w:val="22"/>
          <w:szCs w:val="22"/>
          <w:lang w:eastAsia="zh-CN"/>
        </w:rPr>
        <w:t xml:space="preserve">2 </w:t>
      </w:r>
      <w:r w:rsidR="004261A6" w:rsidRPr="00982062">
        <w:rPr>
          <w:sz w:val="22"/>
          <w:szCs w:val="22"/>
          <w:lang w:eastAsia="zh-CN"/>
        </w:rPr>
        <w:t xml:space="preserve">cannot work well </w:t>
      </w:r>
      <w:r w:rsidR="00475E54">
        <w:rPr>
          <w:sz w:val="22"/>
          <w:szCs w:val="22"/>
          <w:lang w:eastAsia="zh-CN"/>
        </w:rPr>
        <w:t>if gNB does not know</w:t>
      </w:r>
      <w:r w:rsidR="004261A6">
        <w:rPr>
          <w:sz w:val="22"/>
          <w:szCs w:val="22"/>
          <w:lang w:eastAsia="zh-CN"/>
        </w:rPr>
        <w:t xml:space="preserve"> frame</w:t>
      </w:r>
      <w:r w:rsidR="004261A6" w:rsidRPr="00982062">
        <w:rPr>
          <w:sz w:val="22"/>
          <w:szCs w:val="22"/>
          <w:lang w:eastAsia="zh-CN"/>
        </w:rPr>
        <w:t xml:space="preserve"> </w:t>
      </w:r>
      <w:r w:rsidR="004261A6">
        <w:rPr>
          <w:sz w:val="22"/>
          <w:szCs w:val="22"/>
          <w:lang w:eastAsia="zh-CN"/>
        </w:rPr>
        <w:t>size</w:t>
      </w:r>
      <w:r w:rsidR="004261A6" w:rsidRPr="00982062">
        <w:rPr>
          <w:sz w:val="22"/>
          <w:szCs w:val="22"/>
          <w:lang w:eastAsia="zh-CN"/>
        </w:rPr>
        <w:t xml:space="preserve"> </w:t>
      </w:r>
      <w:r w:rsidR="004261A6">
        <w:rPr>
          <w:sz w:val="22"/>
          <w:szCs w:val="22"/>
          <w:lang w:eastAsia="zh-CN"/>
        </w:rPr>
        <w:t xml:space="preserve">related </w:t>
      </w:r>
      <w:r w:rsidR="004261A6" w:rsidRPr="00982062">
        <w:rPr>
          <w:sz w:val="22"/>
          <w:szCs w:val="22"/>
          <w:lang w:eastAsia="zh-CN"/>
        </w:rPr>
        <w:t>information</w:t>
      </w:r>
      <w:r w:rsidR="004261A6" w:rsidRPr="00982062">
        <w:rPr>
          <w:sz w:val="22"/>
          <w:szCs w:val="22"/>
        </w:rPr>
        <w:t>.</w:t>
      </w:r>
      <w:r w:rsidR="004261A6" w:rsidRPr="00FF5707">
        <w:rPr>
          <w:sz w:val="22"/>
          <w:szCs w:val="22"/>
        </w:rPr>
        <w:t xml:space="preserve"> </w:t>
      </w:r>
      <w:r w:rsidR="004261A6">
        <w:rPr>
          <w:sz w:val="22"/>
          <w:szCs w:val="22"/>
        </w:rPr>
        <w:t xml:space="preserve">However, whether </w:t>
      </w:r>
      <w:r w:rsidR="004261A6">
        <w:rPr>
          <w:sz w:val="22"/>
          <w:szCs w:val="22"/>
          <w:lang w:eastAsia="zh-CN"/>
        </w:rPr>
        <w:t>the frame</w:t>
      </w:r>
      <w:r w:rsidR="004261A6" w:rsidRPr="00982062">
        <w:rPr>
          <w:sz w:val="22"/>
          <w:szCs w:val="22"/>
          <w:lang w:eastAsia="zh-CN"/>
        </w:rPr>
        <w:t xml:space="preserve"> </w:t>
      </w:r>
      <w:r w:rsidR="004261A6">
        <w:rPr>
          <w:sz w:val="22"/>
          <w:szCs w:val="22"/>
          <w:lang w:eastAsia="zh-CN"/>
        </w:rPr>
        <w:t>size</w:t>
      </w:r>
      <w:r w:rsidR="004261A6" w:rsidRPr="00982062">
        <w:rPr>
          <w:sz w:val="22"/>
          <w:szCs w:val="22"/>
          <w:lang w:eastAsia="zh-CN"/>
        </w:rPr>
        <w:t xml:space="preserve"> </w:t>
      </w:r>
      <w:r w:rsidR="004261A6">
        <w:rPr>
          <w:sz w:val="22"/>
          <w:szCs w:val="22"/>
          <w:lang w:eastAsia="zh-CN"/>
        </w:rPr>
        <w:t xml:space="preserve">related </w:t>
      </w:r>
      <w:r w:rsidR="004261A6" w:rsidRPr="00982062">
        <w:rPr>
          <w:sz w:val="22"/>
          <w:szCs w:val="22"/>
          <w:lang w:eastAsia="zh-CN"/>
        </w:rPr>
        <w:t>information</w:t>
      </w:r>
      <w:r w:rsidR="004261A6" w:rsidRPr="00982062">
        <w:rPr>
          <w:sz w:val="22"/>
          <w:szCs w:val="22"/>
        </w:rPr>
        <w:t xml:space="preserve"> would be known </w:t>
      </w:r>
      <w:r w:rsidR="00894C68">
        <w:rPr>
          <w:sz w:val="22"/>
          <w:szCs w:val="22"/>
        </w:rPr>
        <w:t xml:space="preserve">by gNB </w:t>
      </w:r>
      <w:r w:rsidR="004261A6" w:rsidRPr="00982062">
        <w:rPr>
          <w:sz w:val="22"/>
          <w:szCs w:val="22"/>
        </w:rPr>
        <w:t xml:space="preserve">is not clear </w:t>
      </w:r>
      <w:r w:rsidR="003746ED">
        <w:rPr>
          <w:sz w:val="22"/>
          <w:szCs w:val="22"/>
        </w:rPr>
        <w:t xml:space="preserve">so far </w:t>
      </w:r>
      <w:r w:rsidR="004261A6" w:rsidRPr="00982062">
        <w:rPr>
          <w:sz w:val="22"/>
          <w:szCs w:val="22"/>
        </w:rPr>
        <w:t xml:space="preserve">and it highly depends on the XR-awareness objective </w:t>
      </w:r>
      <w:r w:rsidR="00692B6A">
        <w:rPr>
          <w:sz w:val="22"/>
          <w:szCs w:val="22"/>
        </w:rPr>
        <w:t>outcome</w:t>
      </w:r>
      <w:r w:rsidR="004261A6" w:rsidRPr="00982062">
        <w:rPr>
          <w:sz w:val="22"/>
          <w:szCs w:val="22"/>
        </w:rPr>
        <w:t>.</w:t>
      </w:r>
    </w:p>
    <w:p w14:paraId="0414B890" w14:textId="77777777" w:rsidR="004261A6" w:rsidRDefault="004261A6" w:rsidP="004261A6">
      <w:pPr>
        <w:spacing w:line="264" w:lineRule="auto"/>
        <w:rPr>
          <w:rFonts w:eastAsiaTheme="minorEastAsia"/>
          <w:b/>
          <w:lang w:eastAsia="zh-CN"/>
        </w:rPr>
      </w:pPr>
      <w:r w:rsidRPr="00982062">
        <w:rPr>
          <w:rFonts w:eastAsiaTheme="minorEastAsia"/>
          <w:b/>
          <w:lang w:eastAsia="zh-CN"/>
        </w:rPr>
        <w:t>Case3: Pre-scheduling DG (</w:t>
      </w:r>
      <w:r>
        <w:rPr>
          <w:rFonts w:eastAsiaTheme="minorEastAsia"/>
          <w:b/>
          <w:lang w:eastAsia="zh-CN"/>
        </w:rPr>
        <w:t xml:space="preserve">No SR, </w:t>
      </w:r>
      <w:r w:rsidRPr="00982062">
        <w:rPr>
          <w:rFonts w:eastAsiaTheme="minorEastAsia"/>
          <w:b/>
          <w:lang w:eastAsia="zh-CN"/>
        </w:rPr>
        <w:t xml:space="preserve">BSR </w:t>
      </w:r>
      <w:r>
        <w:rPr>
          <w:rFonts w:eastAsiaTheme="minorEastAsia"/>
          <w:b/>
          <w:lang w:eastAsia="zh-CN"/>
        </w:rPr>
        <w:t>with</w:t>
      </w:r>
      <w:r w:rsidRPr="00982062">
        <w:rPr>
          <w:rFonts w:eastAsiaTheme="minorEastAsia"/>
          <w:b/>
          <w:lang w:eastAsia="zh-CN"/>
        </w:rPr>
        <w:t xml:space="preserve"> </w:t>
      </w:r>
      <w:r>
        <w:rPr>
          <w:rFonts w:eastAsiaTheme="minorEastAsia"/>
          <w:b/>
          <w:lang w:eastAsia="zh-CN"/>
        </w:rPr>
        <w:t>large</w:t>
      </w:r>
      <w:r w:rsidRPr="00982062">
        <w:rPr>
          <w:rFonts w:eastAsiaTheme="minorEastAsia"/>
          <w:b/>
          <w:lang w:eastAsia="zh-CN"/>
        </w:rPr>
        <w:t xml:space="preserve"> grant</w:t>
      </w:r>
      <w:r>
        <w:rPr>
          <w:rFonts w:eastAsiaTheme="minorEastAsia"/>
          <w:b/>
          <w:lang w:eastAsia="zh-CN"/>
        </w:rPr>
        <w:t>, then remaining UL data</w:t>
      </w:r>
      <w:r w:rsidRPr="00982062">
        <w:rPr>
          <w:rFonts w:eastAsiaTheme="minorEastAsia"/>
          <w:b/>
          <w:lang w:eastAsia="zh-CN"/>
        </w:rPr>
        <w:t>)</w:t>
      </w:r>
      <w:r>
        <w:rPr>
          <w:rFonts w:eastAsiaTheme="minorEastAsia"/>
          <w:b/>
          <w:lang w:eastAsia="zh-CN"/>
        </w:rPr>
        <w:t>:</w:t>
      </w:r>
    </w:p>
    <w:p w14:paraId="29F93153" w14:textId="2B2F9B11" w:rsidR="004261A6" w:rsidRPr="00982062" w:rsidRDefault="004261A6" w:rsidP="004261A6">
      <w:pPr>
        <w:pStyle w:val="ListParagraph"/>
        <w:numPr>
          <w:ilvl w:val="0"/>
          <w:numId w:val="37"/>
        </w:numPr>
        <w:spacing w:line="264" w:lineRule="auto"/>
        <w:jc w:val="both"/>
        <w:rPr>
          <w:rFonts w:eastAsiaTheme="minorEastAsia"/>
          <w:sz w:val="22"/>
          <w:szCs w:val="22"/>
          <w:lang w:eastAsia="zh-CN"/>
        </w:rPr>
      </w:pPr>
      <w:r w:rsidRPr="000E5511">
        <w:rPr>
          <w:rFonts w:eastAsiaTheme="minorEastAsia"/>
          <w:sz w:val="22"/>
          <w:szCs w:val="22"/>
          <w:lang w:eastAsia="zh-CN"/>
        </w:rPr>
        <w:t xml:space="preserve">An initial grant for BSR and </w:t>
      </w:r>
      <w:r w:rsidRPr="00EE4DF3">
        <w:rPr>
          <w:rFonts w:eastAsiaTheme="minorEastAsia"/>
          <w:sz w:val="22"/>
          <w:szCs w:val="22"/>
          <w:lang w:eastAsia="zh-CN"/>
        </w:rPr>
        <w:t xml:space="preserve">UL data </w:t>
      </w:r>
      <w:r w:rsidRPr="0023001C">
        <w:rPr>
          <w:rFonts w:eastAsiaTheme="minorEastAsia"/>
          <w:sz w:val="22"/>
          <w:szCs w:val="22"/>
          <w:lang w:eastAsia="zh-CN"/>
        </w:rPr>
        <w:t>is dynamic</w:t>
      </w:r>
      <w:r w:rsidR="0003312C">
        <w:rPr>
          <w:rFonts w:eastAsiaTheme="minorEastAsia"/>
          <w:sz w:val="22"/>
          <w:szCs w:val="22"/>
          <w:lang w:eastAsia="zh-CN"/>
        </w:rPr>
        <w:t>ally</w:t>
      </w:r>
      <w:r w:rsidRPr="0023001C">
        <w:rPr>
          <w:rFonts w:eastAsiaTheme="minorEastAsia"/>
          <w:sz w:val="22"/>
          <w:szCs w:val="22"/>
          <w:lang w:eastAsia="zh-CN"/>
        </w:rPr>
        <w:t xml:space="preserve"> </w:t>
      </w:r>
      <w:r w:rsidR="0010092D">
        <w:rPr>
          <w:rFonts w:eastAsiaTheme="minorEastAsia"/>
          <w:sz w:val="22"/>
          <w:szCs w:val="22"/>
          <w:lang w:eastAsia="zh-CN"/>
        </w:rPr>
        <w:t>pre-</w:t>
      </w:r>
      <w:r w:rsidRPr="0023001C">
        <w:rPr>
          <w:rFonts w:eastAsiaTheme="minorEastAsia"/>
          <w:sz w:val="22"/>
          <w:szCs w:val="22"/>
          <w:lang w:eastAsia="zh-CN"/>
        </w:rPr>
        <w:t>scheduled without relying on SR</w:t>
      </w:r>
      <w:r w:rsidRPr="00982062">
        <w:rPr>
          <w:rFonts w:eastAsiaTheme="minorEastAsia"/>
          <w:sz w:val="22"/>
          <w:szCs w:val="22"/>
          <w:lang w:eastAsia="zh-CN"/>
        </w:rPr>
        <w:t xml:space="preserve">. </w:t>
      </w:r>
      <w:r w:rsidRPr="0023001C">
        <w:rPr>
          <w:rFonts w:eastAsiaTheme="minorEastAsia"/>
          <w:sz w:val="22"/>
          <w:szCs w:val="22"/>
          <w:lang w:eastAsia="zh-CN"/>
        </w:rPr>
        <w:t>It is assumed that the XR periodicity, frame size range and arrivals related information is known</w:t>
      </w:r>
      <w:r w:rsidR="001D01AA">
        <w:rPr>
          <w:rFonts w:eastAsiaTheme="minorEastAsia"/>
          <w:sz w:val="22"/>
          <w:szCs w:val="22"/>
          <w:lang w:eastAsia="zh-CN"/>
        </w:rPr>
        <w:t xml:space="preserve"> by gNB</w:t>
      </w:r>
      <w:r w:rsidRPr="0023001C">
        <w:rPr>
          <w:rFonts w:eastAsiaTheme="minorEastAsia"/>
          <w:sz w:val="22"/>
          <w:szCs w:val="22"/>
          <w:lang w:eastAsia="zh-CN"/>
        </w:rPr>
        <w:t xml:space="preserve">. The initial grant can be allocated according to the minimum size of XR frame (e.g. half of the mean frame size) in order to avoid resource waste. This case can reduce the delay caused by </w:t>
      </w:r>
      <w:r w:rsidRPr="00982062">
        <w:rPr>
          <w:sz w:val="22"/>
          <w:szCs w:val="22"/>
        </w:rPr>
        <w:t xml:space="preserve">SR/BSR procedure. </w:t>
      </w:r>
    </w:p>
    <w:p w14:paraId="57E5FBCB" w14:textId="7C565259" w:rsidR="004261A6" w:rsidRPr="003A39D3" w:rsidRDefault="00B647A5" w:rsidP="004261A6">
      <w:pPr>
        <w:pStyle w:val="ListParagraph"/>
        <w:spacing w:line="264" w:lineRule="auto"/>
        <w:ind w:left="640"/>
        <w:jc w:val="both"/>
        <w:rPr>
          <w:sz w:val="22"/>
          <w:szCs w:val="22"/>
        </w:rPr>
      </w:pPr>
      <w:r>
        <w:rPr>
          <w:rFonts w:eastAsiaTheme="minorEastAsia"/>
          <w:sz w:val="22"/>
          <w:u w:val="single"/>
          <w:lang w:eastAsia="zh-CN"/>
        </w:rPr>
        <w:t xml:space="preserve">Con: </w:t>
      </w:r>
      <w:r w:rsidR="004261A6" w:rsidRPr="00402C7D">
        <w:rPr>
          <w:sz w:val="22"/>
          <w:szCs w:val="22"/>
          <w:u w:val="single"/>
        </w:rPr>
        <w:t>Depend on XR awareness</w:t>
      </w:r>
      <w:r w:rsidR="00367B8C">
        <w:rPr>
          <w:sz w:val="22"/>
          <w:szCs w:val="22"/>
          <w:u w:val="single"/>
        </w:rPr>
        <w:t xml:space="preserve"> objective outcome</w:t>
      </w:r>
      <w:r w:rsidR="00367B8C">
        <w:rPr>
          <w:sz w:val="22"/>
          <w:szCs w:val="22"/>
        </w:rPr>
        <w:t xml:space="preserve"> </w:t>
      </w:r>
    </w:p>
    <w:p w14:paraId="2CF96EE4" w14:textId="4DE01B4F" w:rsidR="004261A6" w:rsidRDefault="00C607F1" w:rsidP="004261A6">
      <w:pPr>
        <w:pStyle w:val="ListParagraph"/>
        <w:spacing w:line="264" w:lineRule="auto"/>
        <w:ind w:left="640"/>
        <w:jc w:val="both"/>
        <w:rPr>
          <w:sz w:val="22"/>
          <w:szCs w:val="22"/>
          <w:lang w:eastAsia="zh-CN"/>
        </w:rPr>
      </w:pPr>
      <w:r>
        <w:rPr>
          <w:sz w:val="22"/>
          <w:szCs w:val="22"/>
        </w:rPr>
        <w:t>W</w:t>
      </w:r>
      <w:r w:rsidR="004261A6" w:rsidRPr="00982062">
        <w:rPr>
          <w:sz w:val="22"/>
          <w:szCs w:val="22"/>
        </w:rPr>
        <w:t xml:space="preserve">hich XR information would be known </w:t>
      </w:r>
      <w:r>
        <w:rPr>
          <w:sz w:val="22"/>
          <w:szCs w:val="22"/>
        </w:rPr>
        <w:t xml:space="preserve">by gNB </w:t>
      </w:r>
      <w:r w:rsidR="004261A6" w:rsidRPr="00982062">
        <w:rPr>
          <w:sz w:val="22"/>
          <w:szCs w:val="22"/>
        </w:rPr>
        <w:t xml:space="preserve">is not clear </w:t>
      </w:r>
      <w:r w:rsidR="0067281F">
        <w:rPr>
          <w:sz w:val="22"/>
          <w:szCs w:val="22"/>
        </w:rPr>
        <w:t xml:space="preserve">yet </w:t>
      </w:r>
      <w:r w:rsidR="004261A6" w:rsidRPr="00982062">
        <w:rPr>
          <w:sz w:val="22"/>
          <w:szCs w:val="22"/>
        </w:rPr>
        <w:t xml:space="preserve">and it highly depends on the XR-awareness objective </w:t>
      </w:r>
      <w:r w:rsidR="0067281F">
        <w:rPr>
          <w:sz w:val="22"/>
          <w:szCs w:val="22"/>
        </w:rPr>
        <w:t>outcome</w:t>
      </w:r>
      <w:r w:rsidR="004261A6" w:rsidRPr="00982062">
        <w:rPr>
          <w:sz w:val="22"/>
          <w:szCs w:val="22"/>
        </w:rPr>
        <w:t xml:space="preserve">. </w:t>
      </w:r>
      <w:r w:rsidR="00FB36DE">
        <w:rPr>
          <w:sz w:val="22"/>
          <w:szCs w:val="22"/>
          <w:lang w:eastAsia="zh-CN"/>
        </w:rPr>
        <w:t>C</w:t>
      </w:r>
      <w:r w:rsidR="004261A6" w:rsidRPr="00982062">
        <w:rPr>
          <w:sz w:val="22"/>
          <w:szCs w:val="22"/>
          <w:lang w:eastAsia="zh-CN"/>
        </w:rPr>
        <w:t xml:space="preserve">ase </w:t>
      </w:r>
      <w:r w:rsidR="00FB36DE">
        <w:rPr>
          <w:sz w:val="22"/>
          <w:szCs w:val="22"/>
          <w:lang w:eastAsia="zh-CN"/>
        </w:rPr>
        <w:t xml:space="preserve">3 </w:t>
      </w:r>
      <w:r w:rsidR="004261A6" w:rsidRPr="00982062">
        <w:rPr>
          <w:sz w:val="22"/>
          <w:szCs w:val="22"/>
          <w:lang w:eastAsia="zh-CN"/>
        </w:rPr>
        <w:t xml:space="preserve">cannot work well </w:t>
      </w:r>
      <w:r w:rsidR="002B081E">
        <w:rPr>
          <w:sz w:val="22"/>
          <w:szCs w:val="22"/>
          <w:lang w:eastAsia="zh-CN"/>
        </w:rPr>
        <w:t>if gNB does not know</w:t>
      </w:r>
      <w:r w:rsidR="002B081E" w:rsidRPr="00982062">
        <w:rPr>
          <w:sz w:val="22"/>
          <w:szCs w:val="22"/>
          <w:lang w:eastAsia="zh-CN"/>
        </w:rPr>
        <w:t xml:space="preserve"> </w:t>
      </w:r>
      <w:r w:rsidR="004261A6" w:rsidRPr="00982062">
        <w:rPr>
          <w:sz w:val="22"/>
          <w:szCs w:val="22"/>
          <w:lang w:eastAsia="zh-CN"/>
        </w:rPr>
        <w:t>these XR awareness information</w:t>
      </w:r>
      <w:r w:rsidR="004F12C7">
        <w:rPr>
          <w:sz w:val="22"/>
          <w:szCs w:val="22"/>
          <w:lang w:eastAsia="zh-CN"/>
        </w:rPr>
        <w:t>, e.g., frame arrival time, frame size, etc</w:t>
      </w:r>
      <w:r w:rsidR="004261A6" w:rsidRPr="00982062">
        <w:rPr>
          <w:sz w:val="22"/>
          <w:szCs w:val="22"/>
        </w:rPr>
        <w:t>.</w:t>
      </w:r>
      <w:r w:rsidR="004261A6" w:rsidRPr="00982062">
        <w:rPr>
          <w:sz w:val="22"/>
          <w:szCs w:val="22"/>
          <w:lang w:eastAsia="zh-CN"/>
        </w:rPr>
        <w:t xml:space="preserve"> </w:t>
      </w:r>
    </w:p>
    <w:p w14:paraId="781FF9FD" w14:textId="5E3E2EC0" w:rsidR="004261A6" w:rsidRPr="003A39D3" w:rsidRDefault="00B647A5" w:rsidP="004261A6">
      <w:pPr>
        <w:pStyle w:val="ListParagraph"/>
        <w:spacing w:line="264" w:lineRule="auto"/>
        <w:ind w:left="640"/>
        <w:jc w:val="both"/>
        <w:rPr>
          <w:sz w:val="22"/>
          <w:szCs w:val="22"/>
          <w:lang w:eastAsia="zh-CN"/>
        </w:rPr>
      </w:pPr>
      <w:r>
        <w:rPr>
          <w:rFonts w:eastAsiaTheme="minorEastAsia"/>
          <w:sz w:val="22"/>
          <w:u w:val="single"/>
          <w:lang w:eastAsia="zh-CN"/>
        </w:rPr>
        <w:t xml:space="preserve">Con: </w:t>
      </w:r>
      <w:r w:rsidR="004261A6" w:rsidRPr="00402C7D">
        <w:rPr>
          <w:sz w:val="22"/>
          <w:szCs w:val="22"/>
          <w:u w:val="single"/>
        </w:rPr>
        <w:t>C</w:t>
      </w:r>
      <w:r w:rsidR="005079FB">
        <w:rPr>
          <w:sz w:val="22"/>
          <w:szCs w:val="22"/>
          <w:u w:val="single"/>
        </w:rPr>
        <w:t>-</w:t>
      </w:r>
      <w:r w:rsidR="004261A6" w:rsidRPr="00402C7D">
        <w:rPr>
          <w:sz w:val="22"/>
          <w:szCs w:val="22"/>
          <w:u w:val="single"/>
        </w:rPr>
        <w:t xml:space="preserve">DRX or PDCCH </w:t>
      </w:r>
      <w:r w:rsidR="00CF782F">
        <w:rPr>
          <w:sz w:val="22"/>
          <w:szCs w:val="22"/>
          <w:u w:val="single"/>
        </w:rPr>
        <w:t xml:space="preserve">search space </w:t>
      </w:r>
      <w:r w:rsidR="00036A4B">
        <w:rPr>
          <w:sz w:val="22"/>
          <w:szCs w:val="22"/>
          <w:u w:val="single"/>
        </w:rPr>
        <w:t xml:space="preserve">set may </w:t>
      </w:r>
      <w:r w:rsidR="004261A6" w:rsidRPr="00402C7D">
        <w:rPr>
          <w:sz w:val="22"/>
          <w:szCs w:val="22"/>
          <w:u w:val="single"/>
        </w:rPr>
        <w:t>limit</w:t>
      </w:r>
      <w:r w:rsidR="00CF782F">
        <w:rPr>
          <w:sz w:val="22"/>
          <w:szCs w:val="22"/>
          <w:u w:val="single"/>
        </w:rPr>
        <w:t xml:space="preserve"> gNB scheduling</w:t>
      </w:r>
    </w:p>
    <w:p w14:paraId="7DC664F4" w14:textId="2F33387A" w:rsidR="004261A6" w:rsidRDefault="00271BB4" w:rsidP="004261A6">
      <w:pPr>
        <w:pStyle w:val="ListParagraph"/>
        <w:spacing w:line="264" w:lineRule="auto"/>
        <w:ind w:left="640"/>
        <w:jc w:val="both"/>
        <w:rPr>
          <w:rFonts w:eastAsiaTheme="minorEastAsia"/>
          <w:sz w:val="22"/>
          <w:szCs w:val="22"/>
          <w:lang w:eastAsia="zh-CN"/>
        </w:rPr>
      </w:pPr>
      <w:r>
        <w:rPr>
          <w:sz w:val="22"/>
          <w:szCs w:val="22"/>
          <w:lang w:eastAsia="zh-CN"/>
        </w:rPr>
        <w:t>C</w:t>
      </w:r>
      <w:r w:rsidR="004261A6" w:rsidRPr="00982062">
        <w:rPr>
          <w:rFonts w:eastAsiaTheme="minorEastAsia"/>
          <w:sz w:val="22"/>
          <w:szCs w:val="22"/>
          <w:lang w:eastAsia="zh-CN"/>
        </w:rPr>
        <w:t>onsidering C</w:t>
      </w:r>
      <w:r w:rsidR="005079FB">
        <w:rPr>
          <w:rFonts w:eastAsiaTheme="minorEastAsia"/>
          <w:sz w:val="22"/>
          <w:szCs w:val="22"/>
          <w:lang w:eastAsia="zh-CN"/>
        </w:rPr>
        <w:t>-</w:t>
      </w:r>
      <w:r w:rsidR="004261A6" w:rsidRPr="00982062">
        <w:rPr>
          <w:rFonts w:eastAsiaTheme="minorEastAsia"/>
          <w:sz w:val="22"/>
          <w:szCs w:val="22"/>
          <w:lang w:eastAsia="zh-CN"/>
        </w:rPr>
        <w:t xml:space="preserve">DRX or PDCCH </w:t>
      </w:r>
      <w:r>
        <w:rPr>
          <w:rFonts w:eastAsiaTheme="minorEastAsia"/>
          <w:sz w:val="22"/>
          <w:szCs w:val="22"/>
          <w:lang w:eastAsia="zh-CN"/>
        </w:rPr>
        <w:t>search space set</w:t>
      </w:r>
      <w:r w:rsidR="004261A6" w:rsidRPr="00982062">
        <w:rPr>
          <w:rFonts w:eastAsiaTheme="minorEastAsia"/>
          <w:sz w:val="22"/>
          <w:szCs w:val="22"/>
          <w:lang w:eastAsia="zh-CN"/>
        </w:rPr>
        <w:t xml:space="preserve"> may be applied for power saving, it is possible that UE cannot receive the pre-scheduling DCI </w:t>
      </w:r>
      <w:r w:rsidR="001F3D5E">
        <w:rPr>
          <w:rFonts w:eastAsiaTheme="minorEastAsia"/>
          <w:sz w:val="22"/>
          <w:szCs w:val="22"/>
          <w:lang w:eastAsia="zh-CN"/>
        </w:rPr>
        <w:t xml:space="preserve">sometimes </w:t>
      </w:r>
      <w:r w:rsidR="004261A6" w:rsidRPr="00982062">
        <w:rPr>
          <w:rFonts w:eastAsiaTheme="minorEastAsia"/>
          <w:sz w:val="22"/>
          <w:szCs w:val="22"/>
          <w:lang w:eastAsia="zh-CN"/>
        </w:rPr>
        <w:t xml:space="preserve">since UE </w:t>
      </w:r>
      <w:r w:rsidR="00A8365F">
        <w:rPr>
          <w:rFonts w:eastAsiaTheme="minorEastAsia"/>
          <w:sz w:val="22"/>
          <w:szCs w:val="22"/>
          <w:lang w:eastAsia="zh-CN"/>
        </w:rPr>
        <w:t xml:space="preserve">may </w:t>
      </w:r>
      <w:r w:rsidR="004261A6" w:rsidRPr="00982062">
        <w:rPr>
          <w:rFonts w:eastAsiaTheme="minorEastAsia"/>
          <w:sz w:val="22"/>
          <w:szCs w:val="22"/>
          <w:lang w:eastAsia="zh-CN"/>
        </w:rPr>
        <w:t xml:space="preserve">fall into sleep state. </w:t>
      </w:r>
      <w:r w:rsidR="004261A6">
        <w:rPr>
          <w:rFonts w:eastAsiaTheme="minorEastAsia"/>
          <w:sz w:val="22"/>
          <w:szCs w:val="22"/>
          <w:lang w:eastAsia="zh-CN"/>
        </w:rPr>
        <w:t>In this case, the UL capacity equals to that in Case2</w:t>
      </w:r>
      <w:r w:rsidR="00326BA2">
        <w:rPr>
          <w:rFonts w:eastAsiaTheme="minorEastAsia"/>
          <w:sz w:val="22"/>
          <w:szCs w:val="22"/>
          <w:lang w:eastAsia="zh-CN"/>
        </w:rPr>
        <w:t xml:space="preserve"> or Case1</w:t>
      </w:r>
      <w:r w:rsidR="004261A6">
        <w:rPr>
          <w:rFonts w:eastAsiaTheme="minorEastAsia"/>
          <w:sz w:val="22"/>
          <w:szCs w:val="22"/>
          <w:lang w:eastAsia="zh-CN"/>
        </w:rPr>
        <w:t xml:space="preserve">. </w:t>
      </w:r>
    </w:p>
    <w:p w14:paraId="75CC78BE" w14:textId="77777777" w:rsidR="004261A6" w:rsidRDefault="004261A6" w:rsidP="004261A6">
      <w:pPr>
        <w:spacing w:line="264" w:lineRule="auto"/>
        <w:rPr>
          <w:rFonts w:eastAsiaTheme="minorEastAsia"/>
          <w:b/>
          <w:lang w:eastAsia="zh-CN"/>
        </w:rPr>
      </w:pPr>
      <w:r w:rsidRPr="00982062">
        <w:rPr>
          <w:rFonts w:eastAsiaTheme="minorEastAsia"/>
          <w:b/>
          <w:lang w:eastAsia="zh-CN"/>
        </w:rPr>
        <w:t xml:space="preserve">Case4: </w:t>
      </w:r>
      <w:r w:rsidRPr="00F26F66">
        <w:rPr>
          <w:rFonts w:eastAsiaTheme="minorEastAsia"/>
          <w:b/>
          <w:lang w:eastAsia="zh-CN"/>
        </w:rPr>
        <w:t>Configured Grant (CG)</w:t>
      </w:r>
    </w:p>
    <w:p w14:paraId="4040F940" w14:textId="619E6862" w:rsidR="004261A6" w:rsidRPr="00816757" w:rsidRDefault="004261A6" w:rsidP="004261A6">
      <w:pPr>
        <w:pStyle w:val="ListParagraph"/>
        <w:numPr>
          <w:ilvl w:val="0"/>
          <w:numId w:val="37"/>
        </w:numPr>
        <w:spacing w:line="264" w:lineRule="auto"/>
        <w:jc w:val="both"/>
        <w:rPr>
          <w:rFonts w:eastAsiaTheme="minorEastAsia"/>
          <w:lang w:eastAsia="zh-CN"/>
        </w:rPr>
      </w:pPr>
      <w:r w:rsidRPr="00982062">
        <w:rPr>
          <w:rFonts w:eastAsiaTheme="minorEastAsia"/>
          <w:sz w:val="22"/>
          <w:szCs w:val="22"/>
          <w:lang w:eastAsia="zh-CN"/>
        </w:rPr>
        <w:t xml:space="preserve">An initial grant for BSR and UL data is pre-configured without relying on SR. Similar with Case3, CG can also reduce the delay caused by </w:t>
      </w:r>
      <w:r w:rsidRPr="00982062">
        <w:rPr>
          <w:sz w:val="22"/>
          <w:szCs w:val="22"/>
        </w:rPr>
        <w:t xml:space="preserve">SR/BSR procedure. </w:t>
      </w:r>
      <w:r>
        <w:rPr>
          <w:sz w:val="22"/>
          <w:szCs w:val="22"/>
        </w:rPr>
        <w:t xml:space="preserve">Although </w:t>
      </w:r>
      <w:r w:rsidRPr="00EC2236">
        <w:rPr>
          <w:sz w:val="22"/>
          <w:szCs w:val="22"/>
        </w:rPr>
        <w:t xml:space="preserve">CG </w:t>
      </w:r>
      <w:r w:rsidR="004B28D8">
        <w:rPr>
          <w:sz w:val="22"/>
          <w:szCs w:val="22"/>
        </w:rPr>
        <w:t xml:space="preserve">may </w:t>
      </w:r>
      <w:r w:rsidRPr="00EC2236">
        <w:rPr>
          <w:sz w:val="22"/>
          <w:szCs w:val="22"/>
        </w:rPr>
        <w:t>also has XR-awarenes</w:t>
      </w:r>
      <w:r w:rsidRPr="00816757">
        <w:rPr>
          <w:sz w:val="22"/>
          <w:szCs w:val="22"/>
        </w:rPr>
        <w:t>s issues like Case3</w:t>
      </w:r>
      <w:r>
        <w:rPr>
          <w:sz w:val="22"/>
          <w:szCs w:val="22"/>
        </w:rPr>
        <w:t xml:space="preserve">, </w:t>
      </w:r>
      <w:r w:rsidRPr="00EC2236">
        <w:rPr>
          <w:sz w:val="22"/>
          <w:szCs w:val="22"/>
        </w:rPr>
        <w:t xml:space="preserve">the advantage of CG is that CG </w:t>
      </w:r>
      <w:r w:rsidR="009C1303">
        <w:rPr>
          <w:sz w:val="22"/>
          <w:szCs w:val="22"/>
        </w:rPr>
        <w:t xml:space="preserve">does not </w:t>
      </w:r>
      <w:r>
        <w:rPr>
          <w:sz w:val="22"/>
          <w:szCs w:val="22"/>
        </w:rPr>
        <w:t xml:space="preserve">require UE to monitor PDCCH so that CG </w:t>
      </w:r>
      <w:r w:rsidRPr="00EC2236">
        <w:rPr>
          <w:sz w:val="22"/>
          <w:szCs w:val="22"/>
        </w:rPr>
        <w:t xml:space="preserve">can perform well even when UE falls into sleep. </w:t>
      </w:r>
      <w:r w:rsidR="00C4701F">
        <w:rPr>
          <w:sz w:val="22"/>
          <w:szCs w:val="22"/>
        </w:rPr>
        <w:t>CG needs to handle variable frame size issue, which is to be discussed in Section 2.4.</w:t>
      </w:r>
    </w:p>
    <w:p w14:paraId="17A6D934" w14:textId="77777777" w:rsidR="004261A6" w:rsidRDefault="004261A6" w:rsidP="004261A6">
      <w:pPr>
        <w:spacing w:line="264" w:lineRule="auto"/>
        <w:jc w:val="center"/>
        <w:rPr>
          <w:rFonts w:eastAsiaTheme="minorEastAsia"/>
          <w:lang w:eastAsia="zh-CN"/>
        </w:rPr>
      </w:pPr>
      <w:r>
        <w:rPr>
          <w:rFonts w:eastAsiaTheme="minorEastAsia"/>
          <w:noProof/>
          <w:lang w:eastAsia="zh-CN"/>
        </w:rPr>
        <w:lastRenderedPageBreak/>
        <w:drawing>
          <wp:inline distT="0" distB="0" distL="0" distR="0" wp14:anchorId="10CFA8A8" wp14:editId="0985F985">
            <wp:extent cx="4320000" cy="5364442"/>
            <wp:effectExtent l="0" t="0" r="4445"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20000" cy="5364442"/>
                    </a:xfrm>
                    <a:prstGeom prst="rect">
                      <a:avLst/>
                    </a:prstGeom>
                    <a:noFill/>
                  </pic:spPr>
                </pic:pic>
              </a:graphicData>
            </a:graphic>
          </wp:inline>
        </w:drawing>
      </w:r>
    </w:p>
    <w:p w14:paraId="76E76845" w14:textId="2A3AB0BE" w:rsidR="004261A6" w:rsidRPr="00D90F39" w:rsidRDefault="004261A6" w:rsidP="004261A6">
      <w:pPr>
        <w:pStyle w:val="Caption"/>
        <w:rPr>
          <w:rFonts w:eastAsiaTheme="minorEastAsia"/>
          <w:lang w:eastAsia="zh-CN"/>
        </w:rPr>
      </w:pPr>
      <w:r>
        <w:t xml:space="preserve">Figure </w:t>
      </w:r>
      <w:r w:rsidR="001019FC">
        <w:rPr>
          <w:noProof/>
        </w:rPr>
        <w:fldChar w:fldCharType="begin"/>
      </w:r>
      <w:r w:rsidR="001019FC">
        <w:rPr>
          <w:noProof/>
        </w:rPr>
        <w:instrText xml:space="preserve"> SEQ Figure \* ARABIC </w:instrText>
      </w:r>
      <w:r w:rsidR="001019FC">
        <w:rPr>
          <w:noProof/>
        </w:rPr>
        <w:fldChar w:fldCharType="separate"/>
      </w:r>
      <w:r w:rsidR="00D8711F">
        <w:rPr>
          <w:noProof/>
        </w:rPr>
        <w:t>1</w:t>
      </w:r>
      <w:r w:rsidR="001019FC">
        <w:rPr>
          <w:noProof/>
        </w:rPr>
        <w:fldChar w:fldCharType="end"/>
      </w:r>
      <w:r>
        <w:t xml:space="preserve">. </w:t>
      </w:r>
      <w:r w:rsidRPr="00816CD7">
        <w:t xml:space="preserve">UL scheduling </w:t>
      </w:r>
      <w:r>
        <w:t xml:space="preserve">comparison </w:t>
      </w:r>
      <w:r w:rsidRPr="00816CD7">
        <w:t>(CG vs DG)</w:t>
      </w:r>
    </w:p>
    <w:p w14:paraId="31E0CF40" w14:textId="742E1B8E" w:rsidR="004261A6" w:rsidRPr="00EE13E6" w:rsidRDefault="005755FA" w:rsidP="00EE13E6">
      <w:pPr>
        <w:pStyle w:val="Caption"/>
        <w:jc w:val="both"/>
        <w:rPr>
          <w:b w:val="0"/>
          <w:i/>
          <w:szCs w:val="21"/>
        </w:rPr>
      </w:pPr>
      <w:r w:rsidRPr="00EE13E6">
        <w:rPr>
          <w:i/>
          <w:sz w:val="22"/>
          <w:szCs w:val="21"/>
        </w:rPr>
        <w:t xml:space="preserve">Observation </w:t>
      </w:r>
      <w:r w:rsidRPr="00EE13E6">
        <w:rPr>
          <w:b w:val="0"/>
          <w:bCs w:val="0"/>
          <w:i/>
          <w:szCs w:val="21"/>
        </w:rPr>
        <w:fldChar w:fldCharType="begin"/>
      </w:r>
      <w:r w:rsidRPr="00EE13E6">
        <w:rPr>
          <w:i/>
          <w:sz w:val="22"/>
          <w:szCs w:val="21"/>
        </w:rPr>
        <w:instrText xml:space="preserve"> SEQ Observation \* ARABIC </w:instrText>
      </w:r>
      <w:r w:rsidRPr="00EE13E6">
        <w:rPr>
          <w:b w:val="0"/>
          <w:bCs w:val="0"/>
          <w:i/>
          <w:szCs w:val="21"/>
        </w:rPr>
        <w:fldChar w:fldCharType="separate"/>
      </w:r>
      <w:r w:rsidR="00D8711F">
        <w:rPr>
          <w:i/>
          <w:sz w:val="22"/>
          <w:szCs w:val="21"/>
        </w:rPr>
        <w:t>1</w:t>
      </w:r>
      <w:r w:rsidRPr="00EE13E6">
        <w:rPr>
          <w:b w:val="0"/>
          <w:bCs w:val="0"/>
          <w:i/>
          <w:szCs w:val="21"/>
        </w:rPr>
        <w:fldChar w:fldCharType="end"/>
      </w:r>
      <w:r w:rsidR="00D8711F" w:rsidRPr="00EE13E6">
        <w:rPr>
          <w:i/>
          <w:sz w:val="22"/>
          <w:szCs w:val="21"/>
        </w:rPr>
        <w:t xml:space="preserve">: </w:t>
      </w:r>
      <w:bookmarkStart w:id="15" w:name="_Ref115212460"/>
      <w:r w:rsidR="004261A6" w:rsidRPr="00EE13E6">
        <w:rPr>
          <w:i/>
          <w:sz w:val="22"/>
          <w:szCs w:val="21"/>
        </w:rPr>
        <w:t xml:space="preserve"> The pros and cons of the above four cases are as shown in</w:t>
      </w:r>
      <w:r w:rsidR="00624E01" w:rsidRPr="00EE13E6">
        <w:rPr>
          <w:i/>
          <w:sz w:val="22"/>
          <w:szCs w:val="21"/>
        </w:rPr>
        <w:t xml:space="preserve"> </w:t>
      </w:r>
      <w:r w:rsidR="00624E01" w:rsidRPr="00EE13E6">
        <w:rPr>
          <w:i/>
          <w:sz w:val="22"/>
          <w:szCs w:val="21"/>
        </w:rPr>
        <w:fldChar w:fldCharType="begin"/>
      </w:r>
      <w:r w:rsidR="00624E01" w:rsidRPr="00EE13E6">
        <w:rPr>
          <w:i/>
          <w:sz w:val="22"/>
          <w:szCs w:val="21"/>
        </w:rPr>
        <w:instrText xml:space="preserve"> REF _Ref115212506 \h  \* MERGEFORMAT </w:instrText>
      </w:r>
      <w:r w:rsidR="00624E01" w:rsidRPr="00EE13E6">
        <w:rPr>
          <w:i/>
          <w:sz w:val="22"/>
          <w:szCs w:val="21"/>
        </w:rPr>
      </w:r>
      <w:r w:rsidR="00624E01" w:rsidRPr="00EE13E6">
        <w:rPr>
          <w:i/>
          <w:sz w:val="22"/>
          <w:szCs w:val="21"/>
        </w:rPr>
        <w:fldChar w:fldCharType="separate"/>
      </w:r>
      <w:r w:rsidR="00D8711F" w:rsidRPr="00EE13E6">
        <w:rPr>
          <w:i/>
          <w:sz w:val="22"/>
          <w:szCs w:val="21"/>
        </w:rPr>
        <w:t>Table 1</w:t>
      </w:r>
      <w:r w:rsidR="00624E01" w:rsidRPr="00EE13E6">
        <w:rPr>
          <w:i/>
          <w:sz w:val="22"/>
          <w:szCs w:val="21"/>
        </w:rPr>
        <w:fldChar w:fldCharType="end"/>
      </w:r>
      <w:r w:rsidR="004261A6" w:rsidRPr="00EE13E6">
        <w:rPr>
          <w:i/>
          <w:sz w:val="22"/>
          <w:szCs w:val="21"/>
        </w:rPr>
        <w:t>:</w:t>
      </w:r>
      <w:bookmarkEnd w:id="15"/>
    </w:p>
    <w:p w14:paraId="187B94E2" w14:textId="23EE1D27" w:rsidR="004261A6" w:rsidRPr="00856E2D" w:rsidRDefault="004261A6" w:rsidP="004261A6">
      <w:pPr>
        <w:pStyle w:val="Caption"/>
        <w:rPr>
          <w:rFonts w:eastAsia="Times New Roman"/>
          <w:b w:val="0"/>
          <w:i/>
        </w:rPr>
      </w:pPr>
      <w:bookmarkStart w:id="16" w:name="_Ref115212506"/>
      <w:r w:rsidRPr="00ED446F">
        <w:rPr>
          <w:rFonts w:eastAsia="Times New Roman"/>
          <w:bCs w:val="0"/>
          <w:i/>
          <w:sz w:val="22"/>
          <w:szCs w:val="22"/>
        </w:rPr>
        <w:t xml:space="preserve">Table </w:t>
      </w:r>
      <w:r w:rsidRPr="00ED446F">
        <w:rPr>
          <w:rFonts w:eastAsia="Times New Roman"/>
          <w:bCs w:val="0"/>
          <w:i/>
          <w:sz w:val="22"/>
          <w:szCs w:val="22"/>
        </w:rPr>
        <w:fldChar w:fldCharType="begin"/>
      </w:r>
      <w:r w:rsidRPr="00ED446F">
        <w:rPr>
          <w:rFonts w:eastAsia="Times New Roman"/>
          <w:bCs w:val="0"/>
          <w:i/>
          <w:sz w:val="22"/>
          <w:szCs w:val="22"/>
        </w:rPr>
        <w:instrText xml:space="preserve"> SEQ Table \* ARABIC </w:instrText>
      </w:r>
      <w:r w:rsidRPr="00ED446F">
        <w:rPr>
          <w:rFonts w:eastAsia="Times New Roman"/>
          <w:bCs w:val="0"/>
          <w:i/>
          <w:sz w:val="22"/>
          <w:szCs w:val="22"/>
        </w:rPr>
        <w:fldChar w:fldCharType="separate"/>
      </w:r>
      <w:r w:rsidR="00D8711F">
        <w:rPr>
          <w:rFonts w:eastAsia="Times New Roman"/>
          <w:bCs w:val="0"/>
          <w:i/>
          <w:noProof/>
          <w:sz w:val="22"/>
          <w:szCs w:val="22"/>
        </w:rPr>
        <w:t>1</w:t>
      </w:r>
      <w:r w:rsidRPr="00ED446F">
        <w:rPr>
          <w:rFonts w:eastAsia="Times New Roman"/>
          <w:bCs w:val="0"/>
          <w:i/>
          <w:sz w:val="22"/>
          <w:szCs w:val="22"/>
        </w:rPr>
        <w:fldChar w:fldCharType="end"/>
      </w:r>
      <w:bookmarkEnd w:id="16"/>
      <w:r w:rsidRPr="00856E2D">
        <w:rPr>
          <w:rFonts w:eastAsia="Times New Roman"/>
          <w:bCs w:val="0"/>
          <w:i/>
          <w:sz w:val="22"/>
          <w:szCs w:val="22"/>
        </w:rPr>
        <w:t xml:space="preserve">. </w:t>
      </w:r>
      <w:r>
        <w:rPr>
          <w:rFonts w:eastAsia="Times New Roman"/>
          <w:bCs w:val="0"/>
          <w:i/>
          <w:sz w:val="22"/>
          <w:szCs w:val="22"/>
        </w:rPr>
        <w:t>P</w:t>
      </w:r>
      <w:r w:rsidRPr="00B61A5F">
        <w:rPr>
          <w:rFonts w:eastAsia="Times New Roman"/>
          <w:bCs w:val="0"/>
          <w:i/>
          <w:sz w:val="22"/>
          <w:szCs w:val="22"/>
        </w:rPr>
        <w:t xml:space="preserve">ros and </w:t>
      </w:r>
      <w:r>
        <w:rPr>
          <w:rFonts w:eastAsia="Times New Roman"/>
          <w:bCs w:val="0"/>
          <w:i/>
          <w:sz w:val="22"/>
          <w:szCs w:val="22"/>
        </w:rPr>
        <w:t>C</w:t>
      </w:r>
      <w:r w:rsidRPr="00B61A5F">
        <w:rPr>
          <w:rFonts w:eastAsia="Times New Roman"/>
          <w:bCs w:val="0"/>
          <w:i/>
          <w:sz w:val="22"/>
          <w:szCs w:val="22"/>
        </w:rPr>
        <w:t xml:space="preserve">ons of </w:t>
      </w:r>
      <w:r>
        <w:rPr>
          <w:rFonts w:eastAsia="Times New Roman"/>
          <w:bCs w:val="0"/>
          <w:i/>
          <w:sz w:val="22"/>
          <w:szCs w:val="22"/>
        </w:rPr>
        <w:t>DG and CG</w:t>
      </w:r>
    </w:p>
    <w:tbl>
      <w:tblPr>
        <w:tblStyle w:val="TableGrid"/>
        <w:tblW w:w="0" w:type="auto"/>
        <w:jc w:val="center"/>
        <w:tblLook w:val="04A0" w:firstRow="1" w:lastRow="0" w:firstColumn="1" w:lastColumn="0" w:noHBand="0" w:noVBand="1"/>
      </w:tblPr>
      <w:tblGrid>
        <w:gridCol w:w="2628"/>
        <w:gridCol w:w="1816"/>
        <w:gridCol w:w="4863"/>
      </w:tblGrid>
      <w:tr w:rsidR="004261A6" w:rsidRPr="003C188A" w14:paraId="511FBE91" w14:textId="77777777" w:rsidTr="004261A6">
        <w:trPr>
          <w:trHeight w:val="355"/>
          <w:jc w:val="center"/>
        </w:trPr>
        <w:tc>
          <w:tcPr>
            <w:tcW w:w="0" w:type="auto"/>
            <w:vAlign w:val="center"/>
          </w:tcPr>
          <w:p w14:paraId="580B5248" w14:textId="77777777" w:rsidR="004261A6" w:rsidRPr="003C188A" w:rsidRDefault="004261A6" w:rsidP="004261A6">
            <w:pPr>
              <w:jc w:val="center"/>
              <w:rPr>
                <w:rFonts w:eastAsiaTheme="minorEastAsia"/>
                <w:b/>
                <w:lang w:eastAsia="zh-CN"/>
              </w:rPr>
            </w:pPr>
            <w:r w:rsidRPr="003C188A">
              <w:rPr>
                <w:rFonts w:eastAsiaTheme="minorEastAsia"/>
                <w:b/>
                <w:lang w:eastAsia="zh-CN"/>
              </w:rPr>
              <w:t>Scheduling scheme</w:t>
            </w:r>
          </w:p>
        </w:tc>
        <w:tc>
          <w:tcPr>
            <w:tcW w:w="0" w:type="auto"/>
            <w:vAlign w:val="center"/>
          </w:tcPr>
          <w:p w14:paraId="45606621" w14:textId="77777777" w:rsidR="004261A6" w:rsidRPr="003C188A" w:rsidRDefault="004261A6" w:rsidP="004261A6">
            <w:pPr>
              <w:jc w:val="center"/>
              <w:rPr>
                <w:rFonts w:eastAsia="Times New Roman"/>
                <w:b/>
              </w:rPr>
            </w:pPr>
            <w:r w:rsidRPr="003C188A">
              <w:rPr>
                <w:rFonts w:eastAsia="Times New Roman"/>
                <w:b/>
              </w:rPr>
              <w:t>Pros</w:t>
            </w:r>
          </w:p>
        </w:tc>
        <w:tc>
          <w:tcPr>
            <w:tcW w:w="0" w:type="auto"/>
          </w:tcPr>
          <w:p w14:paraId="1E3ACEE4" w14:textId="77777777" w:rsidR="004261A6" w:rsidRPr="003C188A" w:rsidRDefault="004261A6" w:rsidP="004261A6">
            <w:pPr>
              <w:jc w:val="center"/>
              <w:rPr>
                <w:rFonts w:eastAsia="Times New Roman"/>
                <w:b/>
              </w:rPr>
            </w:pPr>
            <w:r w:rsidRPr="003C188A">
              <w:rPr>
                <w:rFonts w:eastAsia="Times New Roman"/>
                <w:b/>
              </w:rPr>
              <w:t>Cons</w:t>
            </w:r>
          </w:p>
        </w:tc>
      </w:tr>
      <w:tr w:rsidR="004261A6" w:rsidRPr="0048231C" w14:paraId="29952602" w14:textId="77777777" w:rsidTr="004261A6">
        <w:trPr>
          <w:trHeight w:val="355"/>
          <w:jc w:val="center"/>
        </w:trPr>
        <w:tc>
          <w:tcPr>
            <w:tcW w:w="0" w:type="auto"/>
            <w:vAlign w:val="center"/>
          </w:tcPr>
          <w:p w14:paraId="49DEB44A" w14:textId="77777777" w:rsidR="004261A6" w:rsidRPr="0048231C" w:rsidRDefault="004261A6" w:rsidP="004261A6">
            <w:pPr>
              <w:jc w:val="center"/>
              <w:rPr>
                <w:rFonts w:eastAsia="Times New Roman"/>
              </w:rPr>
            </w:pPr>
            <w:r w:rsidRPr="0048231C">
              <w:rPr>
                <w:lang w:eastAsia="zh-CN"/>
              </w:rPr>
              <w:t xml:space="preserve">Case1: Legacy DG (first SR, then BSR with </w:t>
            </w:r>
            <w:r w:rsidRPr="0048231C">
              <w:rPr>
                <w:u w:val="single"/>
                <w:lang w:eastAsia="zh-CN"/>
              </w:rPr>
              <w:t>small</w:t>
            </w:r>
            <w:r w:rsidRPr="0048231C">
              <w:rPr>
                <w:lang w:eastAsia="zh-CN"/>
              </w:rPr>
              <w:t xml:space="preserve"> grant, then UL data)</w:t>
            </w:r>
          </w:p>
        </w:tc>
        <w:tc>
          <w:tcPr>
            <w:tcW w:w="0" w:type="auto"/>
            <w:vAlign w:val="center"/>
          </w:tcPr>
          <w:p w14:paraId="7FB75F22" w14:textId="27E3FF90" w:rsidR="004261A6" w:rsidRPr="0048231C" w:rsidRDefault="000C3C5C" w:rsidP="004261A6">
            <w:pPr>
              <w:jc w:val="center"/>
              <w:rPr>
                <w:rFonts w:eastAsiaTheme="minorEastAsia"/>
                <w:lang w:eastAsia="zh-CN"/>
              </w:rPr>
            </w:pPr>
            <w:r>
              <w:rPr>
                <w:rFonts w:eastAsiaTheme="minorEastAsia"/>
                <w:lang w:eastAsia="zh-CN"/>
              </w:rPr>
              <w:t>Not require prior information of XR traffic</w:t>
            </w:r>
          </w:p>
        </w:tc>
        <w:tc>
          <w:tcPr>
            <w:tcW w:w="0" w:type="auto"/>
            <w:vAlign w:val="center"/>
          </w:tcPr>
          <w:p w14:paraId="38C99CE7" w14:textId="77777777" w:rsidR="004261A6" w:rsidRPr="0048231C" w:rsidRDefault="004261A6" w:rsidP="004261A6">
            <w:pPr>
              <w:spacing w:after="0"/>
              <w:rPr>
                <w:rFonts w:eastAsiaTheme="minorEastAsia"/>
                <w:lang w:eastAsia="zh-CN"/>
              </w:rPr>
            </w:pPr>
            <w:r w:rsidRPr="0048231C">
              <w:rPr>
                <w:rFonts w:eastAsiaTheme="minorEastAsia"/>
                <w:lang w:eastAsia="zh-CN"/>
              </w:rPr>
              <w:t>Large delay due to SR/BSR report, thus causing capacity loss</w:t>
            </w:r>
          </w:p>
        </w:tc>
      </w:tr>
      <w:tr w:rsidR="004261A6" w:rsidRPr="0048231C" w14:paraId="6492CB4C" w14:textId="77777777" w:rsidTr="004261A6">
        <w:trPr>
          <w:trHeight w:val="355"/>
          <w:jc w:val="center"/>
        </w:trPr>
        <w:tc>
          <w:tcPr>
            <w:tcW w:w="0" w:type="auto"/>
            <w:vAlign w:val="center"/>
          </w:tcPr>
          <w:p w14:paraId="59DFD744" w14:textId="77777777" w:rsidR="004261A6" w:rsidRPr="0048231C" w:rsidRDefault="004261A6" w:rsidP="004261A6">
            <w:pPr>
              <w:jc w:val="center"/>
              <w:rPr>
                <w:lang w:eastAsia="zh-CN"/>
              </w:rPr>
            </w:pPr>
            <w:r w:rsidRPr="0048231C">
              <w:rPr>
                <w:lang w:eastAsia="zh-CN"/>
              </w:rPr>
              <w:t xml:space="preserve">Case2: Legacy DG (first SR, then BSR with </w:t>
            </w:r>
            <w:r w:rsidRPr="0048231C">
              <w:rPr>
                <w:u w:val="single"/>
                <w:lang w:eastAsia="zh-CN"/>
              </w:rPr>
              <w:t>large</w:t>
            </w:r>
            <w:r w:rsidRPr="0048231C">
              <w:rPr>
                <w:lang w:eastAsia="zh-CN"/>
              </w:rPr>
              <w:t xml:space="preserve"> grant, then remaining UL data)</w:t>
            </w:r>
          </w:p>
        </w:tc>
        <w:tc>
          <w:tcPr>
            <w:tcW w:w="0" w:type="auto"/>
            <w:vAlign w:val="center"/>
          </w:tcPr>
          <w:p w14:paraId="7B5242E9" w14:textId="77777777" w:rsidR="004261A6" w:rsidRPr="0048231C" w:rsidRDefault="004261A6" w:rsidP="004261A6">
            <w:pPr>
              <w:jc w:val="center"/>
              <w:rPr>
                <w:rFonts w:eastAsiaTheme="minorEastAsia"/>
                <w:lang w:eastAsia="zh-CN"/>
              </w:rPr>
            </w:pPr>
            <w:r w:rsidRPr="0048231C">
              <w:rPr>
                <w:rFonts w:eastAsiaTheme="minorEastAsia"/>
                <w:lang w:eastAsia="zh-CN"/>
              </w:rPr>
              <w:t>No delay due to BSR report</w:t>
            </w:r>
          </w:p>
        </w:tc>
        <w:tc>
          <w:tcPr>
            <w:tcW w:w="0" w:type="auto"/>
            <w:vAlign w:val="center"/>
          </w:tcPr>
          <w:p w14:paraId="1DDDE47A" w14:textId="77777777" w:rsidR="004261A6" w:rsidRPr="0048231C" w:rsidRDefault="004261A6" w:rsidP="004261A6">
            <w:pPr>
              <w:rPr>
                <w:lang w:eastAsia="zh-CN"/>
              </w:rPr>
            </w:pPr>
            <w:r w:rsidRPr="0048231C">
              <w:rPr>
                <w:rFonts w:eastAsiaTheme="minorEastAsia"/>
                <w:lang w:eastAsia="zh-CN"/>
              </w:rPr>
              <w:t>Medium delay due to SR report, thus causing capacity loss especially when UL PDB is small</w:t>
            </w:r>
          </w:p>
        </w:tc>
      </w:tr>
      <w:tr w:rsidR="004261A6" w:rsidRPr="0048231C" w14:paraId="48D6E05E" w14:textId="77777777" w:rsidTr="004261A6">
        <w:trPr>
          <w:trHeight w:val="355"/>
          <w:jc w:val="center"/>
        </w:trPr>
        <w:tc>
          <w:tcPr>
            <w:tcW w:w="0" w:type="auto"/>
            <w:vAlign w:val="center"/>
          </w:tcPr>
          <w:p w14:paraId="6E8E1E8A" w14:textId="77777777" w:rsidR="004261A6" w:rsidRPr="0048231C" w:rsidRDefault="004261A6" w:rsidP="004261A6">
            <w:pPr>
              <w:jc w:val="center"/>
              <w:rPr>
                <w:lang w:eastAsia="zh-CN"/>
              </w:rPr>
            </w:pPr>
            <w:r w:rsidRPr="0048231C">
              <w:rPr>
                <w:lang w:eastAsia="zh-CN"/>
              </w:rPr>
              <w:t>Case3: Pre-scheduling DG (</w:t>
            </w:r>
            <w:r w:rsidRPr="0048231C">
              <w:rPr>
                <w:u w:val="single"/>
                <w:lang w:eastAsia="zh-CN"/>
              </w:rPr>
              <w:t>No SR</w:t>
            </w:r>
            <w:r w:rsidRPr="0048231C">
              <w:rPr>
                <w:lang w:eastAsia="zh-CN"/>
              </w:rPr>
              <w:t xml:space="preserve">, </w:t>
            </w:r>
            <w:r>
              <w:rPr>
                <w:lang w:eastAsia="zh-CN"/>
              </w:rPr>
              <w:t xml:space="preserve">first </w:t>
            </w:r>
            <w:r w:rsidRPr="0048231C">
              <w:rPr>
                <w:lang w:eastAsia="zh-CN"/>
              </w:rPr>
              <w:t xml:space="preserve">BSR with </w:t>
            </w:r>
            <w:r w:rsidRPr="00EC2236">
              <w:rPr>
                <w:u w:val="single"/>
                <w:lang w:eastAsia="zh-CN"/>
              </w:rPr>
              <w:t>large</w:t>
            </w:r>
            <w:r w:rsidRPr="0048231C">
              <w:rPr>
                <w:lang w:eastAsia="zh-CN"/>
              </w:rPr>
              <w:t xml:space="preserve"> grant, then remaining UL data)</w:t>
            </w:r>
          </w:p>
        </w:tc>
        <w:tc>
          <w:tcPr>
            <w:tcW w:w="0" w:type="auto"/>
            <w:vAlign w:val="center"/>
          </w:tcPr>
          <w:p w14:paraId="5D367E9B" w14:textId="77777777" w:rsidR="004261A6" w:rsidRPr="0048231C" w:rsidRDefault="004261A6" w:rsidP="004261A6">
            <w:pPr>
              <w:jc w:val="center"/>
              <w:rPr>
                <w:rFonts w:eastAsiaTheme="minorEastAsia"/>
                <w:lang w:eastAsia="zh-CN"/>
              </w:rPr>
            </w:pPr>
            <w:r w:rsidRPr="0048231C">
              <w:rPr>
                <w:rFonts w:eastAsiaTheme="minorEastAsia"/>
                <w:lang w:eastAsia="zh-CN"/>
              </w:rPr>
              <w:t xml:space="preserve">No delay </w:t>
            </w:r>
            <w:r w:rsidRPr="0048231C">
              <w:rPr>
                <w:rFonts w:eastAsiaTheme="minorEastAsia" w:hint="eastAsia"/>
                <w:lang w:eastAsia="zh-CN"/>
              </w:rPr>
              <w:t>due</w:t>
            </w:r>
            <w:r w:rsidRPr="0048231C">
              <w:rPr>
                <w:rFonts w:eastAsiaTheme="minorEastAsia"/>
                <w:lang w:eastAsia="zh-CN"/>
              </w:rPr>
              <w:t xml:space="preserve"> to SR/BSR report</w:t>
            </w:r>
          </w:p>
        </w:tc>
        <w:tc>
          <w:tcPr>
            <w:tcW w:w="0" w:type="auto"/>
            <w:vAlign w:val="center"/>
          </w:tcPr>
          <w:p w14:paraId="0EA3DE7F" w14:textId="77777777" w:rsidR="004261A6" w:rsidRDefault="004261A6" w:rsidP="004261A6">
            <w:pPr>
              <w:rPr>
                <w:rFonts w:eastAsiaTheme="minorEastAsia"/>
                <w:lang w:eastAsia="zh-CN"/>
              </w:rPr>
            </w:pPr>
            <w:r w:rsidRPr="0048231C">
              <w:rPr>
                <w:rFonts w:eastAsiaTheme="minorEastAsia"/>
                <w:lang w:eastAsia="zh-CN"/>
              </w:rPr>
              <w:t>Too ideal assumptions, may not be feasible in every real deployment</w:t>
            </w:r>
            <w:r>
              <w:rPr>
                <w:rFonts w:eastAsiaTheme="minorEastAsia"/>
                <w:lang w:eastAsia="zh-CN"/>
              </w:rPr>
              <w:t>.</w:t>
            </w:r>
          </w:p>
          <w:p w14:paraId="3F9B6DFA" w14:textId="77777777" w:rsidR="004261A6" w:rsidRPr="0048231C" w:rsidRDefault="004261A6" w:rsidP="004261A6">
            <w:pPr>
              <w:rPr>
                <w:lang w:eastAsia="zh-CN"/>
              </w:rPr>
            </w:pPr>
            <w:r>
              <w:rPr>
                <w:rFonts w:eastAsiaTheme="minorEastAsia"/>
                <w:lang w:eastAsia="zh-CN"/>
              </w:rPr>
              <w:t>E</w:t>
            </w:r>
            <w:r w:rsidRPr="0048231C">
              <w:rPr>
                <w:rFonts w:eastAsiaTheme="minorEastAsia"/>
                <w:lang w:eastAsia="zh-CN"/>
              </w:rPr>
              <w:t>.g., it’s possible that gNB may not know accurate XR frame arrival/size information, UE may not be available to receive DCI in every slot (e.g., due to C-DRX, search space set, PDCCH skipping, etc.), etc.</w:t>
            </w:r>
          </w:p>
        </w:tc>
      </w:tr>
      <w:tr w:rsidR="004261A6" w:rsidRPr="0048231C" w14:paraId="3B869EC9" w14:textId="77777777" w:rsidTr="004261A6">
        <w:trPr>
          <w:trHeight w:val="355"/>
          <w:jc w:val="center"/>
        </w:trPr>
        <w:tc>
          <w:tcPr>
            <w:tcW w:w="0" w:type="auto"/>
            <w:vAlign w:val="center"/>
          </w:tcPr>
          <w:p w14:paraId="766A5A1A" w14:textId="77777777" w:rsidR="004261A6" w:rsidRPr="0048231C" w:rsidRDefault="004261A6" w:rsidP="004261A6">
            <w:pPr>
              <w:jc w:val="center"/>
              <w:rPr>
                <w:lang w:eastAsia="zh-CN"/>
              </w:rPr>
            </w:pPr>
            <w:r w:rsidRPr="0048231C">
              <w:rPr>
                <w:lang w:eastAsia="zh-CN"/>
              </w:rPr>
              <w:lastRenderedPageBreak/>
              <w:t>Case4: Configured Grant (CG)</w:t>
            </w:r>
          </w:p>
        </w:tc>
        <w:tc>
          <w:tcPr>
            <w:tcW w:w="0" w:type="auto"/>
            <w:vAlign w:val="center"/>
          </w:tcPr>
          <w:p w14:paraId="690F7D1F" w14:textId="77777777" w:rsidR="004261A6" w:rsidRPr="0048231C" w:rsidRDefault="004261A6" w:rsidP="004261A6">
            <w:pPr>
              <w:spacing w:after="0"/>
              <w:jc w:val="center"/>
              <w:rPr>
                <w:rFonts w:eastAsiaTheme="minorEastAsia"/>
                <w:lang w:eastAsia="zh-CN"/>
              </w:rPr>
            </w:pPr>
            <w:r w:rsidRPr="0048231C">
              <w:rPr>
                <w:rFonts w:eastAsiaTheme="minorEastAsia"/>
                <w:lang w:eastAsia="zh-CN"/>
              </w:rPr>
              <w:t xml:space="preserve">No delay </w:t>
            </w:r>
            <w:r w:rsidRPr="0048231C">
              <w:rPr>
                <w:rFonts w:eastAsiaTheme="minorEastAsia" w:hint="eastAsia"/>
                <w:lang w:eastAsia="zh-CN"/>
              </w:rPr>
              <w:t>due</w:t>
            </w:r>
            <w:r w:rsidRPr="0048231C">
              <w:rPr>
                <w:rFonts w:eastAsiaTheme="minorEastAsia"/>
                <w:lang w:eastAsia="zh-CN"/>
              </w:rPr>
              <w:t xml:space="preserve"> to SR/BSR report</w:t>
            </w:r>
          </w:p>
        </w:tc>
        <w:tc>
          <w:tcPr>
            <w:tcW w:w="0" w:type="auto"/>
            <w:vAlign w:val="center"/>
          </w:tcPr>
          <w:p w14:paraId="123FFAD6" w14:textId="77777777" w:rsidR="004261A6" w:rsidRPr="0048231C" w:rsidRDefault="004261A6" w:rsidP="004261A6">
            <w:pPr>
              <w:rPr>
                <w:lang w:eastAsia="zh-CN"/>
              </w:rPr>
            </w:pPr>
            <w:r w:rsidRPr="0048231C">
              <w:rPr>
                <w:lang w:eastAsia="zh-CN"/>
              </w:rPr>
              <w:t>Need to handle variable frame size issue</w:t>
            </w:r>
          </w:p>
        </w:tc>
      </w:tr>
    </w:tbl>
    <w:p w14:paraId="368663F4" w14:textId="77777777" w:rsidR="004261A6" w:rsidRDefault="004261A6" w:rsidP="004261A6">
      <w:pPr>
        <w:spacing w:after="0" w:line="276" w:lineRule="auto"/>
        <w:rPr>
          <w:lang w:eastAsia="zh-CN"/>
        </w:rPr>
      </w:pPr>
    </w:p>
    <w:p w14:paraId="5CB566CC" w14:textId="77777777" w:rsidR="004261A6" w:rsidRDefault="004261A6" w:rsidP="004261A6">
      <w:pPr>
        <w:spacing w:line="264" w:lineRule="auto"/>
        <w:rPr>
          <w:lang w:eastAsia="zh-CN"/>
        </w:rPr>
      </w:pPr>
      <w:r>
        <w:rPr>
          <w:lang w:eastAsia="zh-CN"/>
        </w:rPr>
        <w:t xml:space="preserve">We simulated the above cases. </w:t>
      </w:r>
    </w:p>
    <w:p w14:paraId="3635942D" w14:textId="7FCAC893" w:rsidR="004261A6" w:rsidRPr="001F111F" w:rsidRDefault="004261A6" w:rsidP="004261A6">
      <w:pPr>
        <w:pStyle w:val="ListParagraph"/>
        <w:numPr>
          <w:ilvl w:val="0"/>
          <w:numId w:val="29"/>
        </w:numPr>
        <w:spacing w:before="120" w:line="276" w:lineRule="auto"/>
        <w:ind w:left="170" w:hanging="170"/>
        <w:jc w:val="both"/>
        <w:rPr>
          <w:sz w:val="22"/>
          <w:szCs w:val="22"/>
          <w:lang w:eastAsia="zh-CN"/>
        </w:rPr>
      </w:pPr>
      <w:r w:rsidRPr="00856E2D">
        <w:rPr>
          <w:sz w:val="22"/>
          <w:szCs w:val="22"/>
          <w:u w:val="single"/>
          <w:lang w:eastAsia="zh-CN"/>
        </w:rPr>
        <w:t xml:space="preserve">Case 1 (C1: </w:t>
      </w:r>
      <w:r w:rsidRPr="00F65C4C">
        <w:rPr>
          <w:sz w:val="22"/>
          <w:szCs w:val="22"/>
          <w:u w:val="single"/>
          <w:lang w:eastAsia="zh-CN"/>
        </w:rPr>
        <w:t>Legacy DG (first SR, then BSR with small grant, then UL data)</w:t>
      </w:r>
      <w:r w:rsidRPr="00856E2D">
        <w:rPr>
          <w:sz w:val="22"/>
          <w:szCs w:val="22"/>
          <w:u w:val="single"/>
          <w:lang w:eastAsia="zh-CN"/>
        </w:rPr>
        <w:t>)</w:t>
      </w:r>
      <w:r w:rsidRPr="00EC2236">
        <w:rPr>
          <w:sz w:val="22"/>
          <w:szCs w:val="22"/>
          <w:u w:val="single"/>
          <w:lang w:eastAsia="zh-CN"/>
        </w:rPr>
        <w:t xml:space="preserve">: </w:t>
      </w:r>
      <w:r>
        <w:rPr>
          <w:sz w:val="22"/>
          <w:szCs w:val="22"/>
          <w:lang w:eastAsia="zh-CN"/>
        </w:rPr>
        <w:t>W</w:t>
      </w:r>
      <w:r w:rsidRPr="00560CF4">
        <w:rPr>
          <w:sz w:val="22"/>
          <w:szCs w:val="22"/>
          <w:lang w:eastAsia="zh-CN"/>
        </w:rPr>
        <w:t xml:space="preserve">e assume </w:t>
      </w:r>
      <w:r>
        <w:rPr>
          <w:sz w:val="22"/>
          <w:szCs w:val="22"/>
          <w:lang w:eastAsia="zh-CN"/>
        </w:rPr>
        <w:t xml:space="preserve">that </w:t>
      </w:r>
      <w:r w:rsidRPr="00560CF4">
        <w:rPr>
          <w:sz w:val="22"/>
          <w:szCs w:val="22"/>
          <w:lang w:eastAsia="zh-CN"/>
        </w:rPr>
        <w:t xml:space="preserve">SR can be sent </w:t>
      </w:r>
      <w:r w:rsidRPr="00EC2236">
        <w:rPr>
          <w:sz w:val="22"/>
          <w:szCs w:val="22"/>
          <w:lang w:eastAsia="zh-CN"/>
        </w:rPr>
        <w:t xml:space="preserve">every U slot if SR is triggered upon arrival of a new </w:t>
      </w:r>
      <w:r w:rsidR="0023284D">
        <w:rPr>
          <w:sz w:val="22"/>
          <w:szCs w:val="22"/>
          <w:lang w:eastAsia="zh-CN"/>
        </w:rPr>
        <w:t>TB</w:t>
      </w:r>
      <w:r w:rsidRPr="00EC2236">
        <w:rPr>
          <w:sz w:val="22"/>
          <w:szCs w:val="22"/>
          <w:lang w:eastAsia="zh-CN"/>
        </w:rPr>
        <w:t xml:space="preserve"> in the UE buffer. A small grant (the gNB allocates resources according to 400bits) </w:t>
      </w:r>
      <w:r>
        <w:rPr>
          <w:sz w:val="22"/>
          <w:szCs w:val="22"/>
          <w:lang w:eastAsia="zh-CN"/>
        </w:rPr>
        <w:t>can be</w:t>
      </w:r>
      <w:r w:rsidRPr="00EC2236">
        <w:rPr>
          <w:sz w:val="22"/>
          <w:szCs w:val="22"/>
          <w:lang w:eastAsia="zh-CN"/>
        </w:rPr>
        <w:t xml:space="preserve"> allocated to the UE to transmit BSR and a small amount of UL data. In this case, the </w:t>
      </w:r>
      <w:r w:rsidR="005755FA">
        <w:rPr>
          <w:sz w:val="22"/>
          <w:szCs w:val="22"/>
          <w:lang w:eastAsia="zh-CN"/>
        </w:rPr>
        <w:t>minimum</w:t>
      </w:r>
      <w:r w:rsidR="005B3C0D">
        <w:rPr>
          <w:sz w:val="22"/>
          <w:szCs w:val="22"/>
          <w:lang w:eastAsia="zh-CN"/>
        </w:rPr>
        <w:t xml:space="preserve"> </w:t>
      </w:r>
      <w:r w:rsidRPr="00EC2236">
        <w:rPr>
          <w:sz w:val="22"/>
          <w:szCs w:val="22"/>
          <w:lang w:eastAsia="zh-CN"/>
        </w:rPr>
        <w:t>delay introduced by SR/BSR procedure is 5ms</w:t>
      </w:r>
      <w:r w:rsidRPr="00EC2236">
        <w:rPr>
          <w:rFonts w:hint="eastAsia"/>
          <w:sz w:val="22"/>
          <w:szCs w:val="22"/>
          <w:lang w:eastAsia="zh-CN"/>
        </w:rPr>
        <w:t>.</w:t>
      </w:r>
      <w:r w:rsidRPr="00EC2236">
        <w:rPr>
          <w:sz w:val="22"/>
          <w:szCs w:val="22"/>
          <w:lang w:eastAsia="zh-CN"/>
        </w:rPr>
        <w:t xml:space="preserve"> </w:t>
      </w:r>
      <w:r>
        <w:rPr>
          <w:sz w:val="22"/>
          <w:szCs w:val="22"/>
          <w:lang w:eastAsia="zh-CN"/>
        </w:rPr>
        <w:t>I</w:t>
      </w:r>
      <w:r w:rsidRPr="00560CF4">
        <w:rPr>
          <w:sz w:val="22"/>
          <w:szCs w:val="22"/>
          <w:lang w:eastAsia="zh-CN"/>
        </w:rPr>
        <w:t xml:space="preserve">f </w:t>
      </w:r>
      <w:r w:rsidRPr="001F111F">
        <w:rPr>
          <w:sz w:val="22"/>
          <w:szCs w:val="22"/>
          <w:lang w:eastAsia="zh-CN"/>
        </w:rPr>
        <w:t>scheduling delay</w:t>
      </w:r>
      <w:r>
        <w:rPr>
          <w:sz w:val="22"/>
          <w:szCs w:val="22"/>
          <w:lang w:eastAsia="zh-CN"/>
        </w:rPr>
        <w:t xml:space="preserve"> is further considered</w:t>
      </w:r>
      <w:r w:rsidRPr="00560CF4">
        <w:rPr>
          <w:sz w:val="22"/>
          <w:szCs w:val="22"/>
          <w:lang w:eastAsia="zh-CN"/>
        </w:rPr>
        <w:t xml:space="preserve">, the transmission delay </w:t>
      </w:r>
      <w:r w:rsidR="00762E56">
        <w:rPr>
          <w:sz w:val="22"/>
          <w:szCs w:val="22"/>
          <w:lang w:eastAsia="zh-CN"/>
        </w:rPr>
        <w:t>will further</w:t>
      </w:r>
      <w:r w:rsidRPr="00560CF4">
        <w:rPr>
          <w:sz w:val="22"/>
          <w:szCs w:val="22"/>
          <w:lang w:eastAsia="zh-CN"/>
        </w:rPr>
        <w:t xml:space="preserve"> increase</w:t>
      </w:r>
      <w:r w:rsidRPr="001F111F">
        <w:rPr>
          <w:sz w:val="22"/>
          <w:szCs w:val="22"/>
          <w:lang w:eastAsia="zh-CN"/>
        </w:rPr>
        <w:t>.</w:t>
      </w:r>
    </w:p>
    <w:p w14:paraId="408243AF" w14:textId="2E75D860" w:rsidR="004261A6" w:rsidRPr="00EC2236" w:rsidRDefault="004261A6" w:rsidP="004261A6">
      <w:pPr>
        <w:pStyle w:val="ListParagraph"/>
        <w:numPr>
          <w:ilvl w:val="0"/>
          <w:numId w:val="29"/>
        </w:numPr>
        <w:spacing w:before="120" w:line="276" w:lineRule="auto"/>
        <w:ind w:left="170" w:hanging="170"/>
        <w:jc w:val="both"/>
        <w:rPr>
          <w:sz w:val="22"/>
          <w:szCs w:val="22"/>
          <w:u w:val="single"/>
          <w:lang w:eastAsia="zh-CN"/>
        </w:rPr>
      </w:pPr>
      <w:r w:rsidRPr="00856E2D">
        <w:rPr>
          <w:sz w:val="22"/>
          <w:szCs w:val="22"/>
          <w:u w:val="single"/>
          <w:lang w:eastAsia="zh-CN"/>
        </w:rPr>
        <w:t xml:space="preserve">Case </w:t>
      </w:r>
      <w:r>
        <w:rPr>
          <w:sz w:val="22"/>
          <w:szCs w:val="22"/>
          <w:u w:val="single"/>
          <w:lang w:eastAsia="zh-CN"/>
        </w:rPr>
        <w:t>2</w:t>
      </w:r>
      <w:r w:rsidRPr="00856E2D">
        <w:rPr>
          <w:sz w:val="22"/>
          <w:szCs w:val="22"/>
          <w:u w:val="single"/>
          <w:lang w:eastAsia="zh-CN"/>
        </w:rPr>
        <w:t xml:space="preserve"> (C</w:t>
      </w:r>
      <w:r>
        <w:rPr>
          <w:sz w:val="22"/>
          <w:szCs w:val="22"/>
          <w:u w:val="single"/>
          <w:lang w:eastAsia="zh-CN"/>
        </w:rPr>
        <w:t>2</w:t>
      </w:r>
      <w:r w:rsidRPr="00856E2D">
        <w:rPr>
          <w:sz w:val="22"/>
          <w:szCs w:val="22"/>
          <w:u w:val="single"/>
          <w:lang w:eastAsia="zh-CN"/>
        </w:rPr>
        <w:t xml:space="preserve">: </w:t>
      </w:r>
      <w:r w:rsidRPr="00F65C4C">
        <w:rPr>
          <w:sz w:val="22"/>
          <w:szCs w:val="22"/>
          <w:u w:val="single"/>
          <w:lang w:eastAsia="zh-CN"/>
        </w:rPr>
        <w:t>Legacy DG (first SR, then BSR with large grant, then remaining UL data)</w:t>
      </w:r>
      <w:r w:rsidRPr="00856E2D">
        <w:rPr>
          <w:sz w:val="22"/>
          <w:szCs w:val="22"/>
          <w:u w:val="single"/>
          <w:lang w:eastAsia="zh-CN"/>
        </w:rPr>
        <w:t>)</w:t>
      </w:r>
      <w:r w:rsidRPr="00EC2236">
        <w:rPr>
          <w:sz w:val="22"/>
          <w:szCs w:val="22"/>
          <w:u w:val="single"/>
          <w:lang w:eastAsia="zh-CN"/>
        </w:rPr>
        <w:t xml:space="preserve">: </w:t>
      </w:r>
      <w:r w:rsidRPr="00EC2236">
        <w:rPr>
          <w:sz w:val="22"/>
          <w:szCs w:val="22"/>
          <w:lang w:eastAsia="zh-CN"/>
        </w:rPr>
        <w:t xml:space="preserve">Similar with Case1, </w:t>
      </w:r>
      <w:r w:rsidRPr="00560CF4">
        <w:rPr>
          <w:sz w:val="22"/>
          <w:szCs w:val="22"/>
          <w:lang w:eastAsia="zh-CN"/>
        </w:rPr>
        <w:t>S</w:t>
      </w:r>
      <w:r w:rsidRPr="00F65C4C">
        <w:rPr>
          <w:sz w:val="22"/>
          <w:szCs w:val="22"/>
          <w:lang w:eastAsia="zh-CN"/>
        </w:rPr>
        <w:t xml:space="preserve">R </w:t>
      </w:r>
      <w:r>
        <w:rPr>
          <w:sz w:val="22"/>
          <w:szCs w:val="22"/>
          <w:lang w:eastAsia="zh-CN"/>
        </w:rPr>
        <w:t xml:space="preserve">is also assumed </w:t>
      </w:r>
      <w:r w:rsidR="00CB03CA">
        <w:rPr>
          <w:sz w:val="22"/>
          <w:szCs w:val="22"/>
          <w:lang w:eastAsia="zh-CN"/>
        </w:rPr>
        <w:t>to</w:t>
      </w:r>
      <w:r w:rsidRPr="00F65C4C">
        <w:rPr>
          <w:sz w:val="22"/>
          <w:szCs w:val="22"/>
          <w:lang w:eastAsia="zh-CN"/>
        </w:rPr>
        <w:t xml:space="preserve"> be sent </w:t>
      </w:r>
      <w:r w:rsidRPr="00EC2236">
        <w:rPr>
          <w:sz w:val="22"/>
          <w:szCs w:val="22"/>
          <w:lang w:eastAsia="zh-CN"/>
        </w:rPr>
        <w:t>every U slot if SR is triggered</w:t>
      </w:r>
      <w:r>
        <w:rPr>
          <w:sz w:val="22"/>
          <w:szCs w:val="22"/>
          <w:lang w:eastAsia="zh-CN"/>
        </w:rPr>
        <w:t>.</w:t>
      </w:r>
      <w:r w:rsidRPr="00EC2236">
        <w:rPr>
          <w:sz w:val="22"/>
          <w:szCs w:val="22"/>
          <w:lang w:eastAsia="zh-CN"/>
        </w:rPr>
        <w:t xml:space="preserve"> A big grant (the gNB allocates resources according to half of the mean frame size: 83333 bits) </w:t>
      </w:r>
      <w:r>
        <w:rPr>
          <w:sz w:val="22"/>
          <w:szCs w:val="22"/>
          <w:lang w:eastAsia="zh-CN"/>
        </w:rPr>
        <w:t>can be</w:t>
      </w:r>
      <w:r w:rsidRPr="00EC2236">
        <w:rPr>
          <w:sz w:val="22"/>
          <w:szCs w:val="22"/>
          <w:lang w:eastAsia="zh-CN"/>
        </w:rPr>
        <w:t xml:space="preserve"> allocated to the UE to transmit BSR and some UL data.</w:t>
      </w:r>
      <w:r w:rsidRPr="00D923F8">
        <w:rPr>
          <w:sz w:val="22"/>
          <w:szCs w:val="22"/>
          <w:lang w:eastAsia="zh-CN"/>
        </w:rPr>
        <w:t xml:space="preserve"> </w:t>
      </w:r>
      <w:r w:rsidRPr="00EC2236">
        <w:rPr>
          <w:sz w:val="22"/>
          <w:szCs w:val="22"/>
          <w:lang w:eastAsia="zh-CN"/>
        </w:rPr>
        <w:t>In this case, the</w:t>
      </w:r>
      <w:r w:rsidR="00B73164" w:rsidRPr="00B73164">
        <w:rPr>
          <w:sz w:val="22"/>
          <w:szCs w:val="22"/>
          <w:lang w:eastAsia="zh-CN"/>
        </w:rPr>
        <w:t xml:space="preserve"> </w:t>
      </w:r>
      <w:r w:rsidR="005755FA">
        <w:rPr>
          <w:sz w:val="22"/>
          <w:szCs w:val="22"/>
          <w:lang w:eastAsia="zh-CN"/>
        </w:rPr>
        <w:t xml:space="preserve">minimum </w:t>
      </w:r>
      <w:r w:rsidRPr="00EC2236">
        <w:rPr>
          <w:sz w:val="22"/>
          <w:szCs w:val="22"/>
          <w:lang w:eastAsia="zh-CN"/>
        </w:rPr>
        <w:t xml:space="preserve">delay introduced by SR procedure is </w:t>
      </w:r>
      <w:r>
        <w:rPr>
          <w:sz w:val="22"/>
          <w:szCs w:val="22"/>
          <w:lang w:eastAsia="zh-CN"/>
        </w:rPr>
        <w:t>2.</w:t>
      </w:r>
      <w:r w:rsidRPr="00EC2236">
        <w:rPr>
          <w:sz w:val="22"/>
          <w:szCs w:val="22"/>
          <w:lang w:eastAsia="zh-CN"/>
        </w:rPr>
        <w:t>5ms</w:t>
      </w:r>
      <w:r w:rsidRPr="00EC2236">
        <w:rPr>
          <w:rFonts w:hint="eastAsia"/>
          <w:sz w:val="22"/>
          <w:szCs w:val="22"/>
          <w:lang w:eastAsia="zh-CN"/>
        </w:rPr>
        <w:t>.</w:t>
      </w:r>
      <w:r w:rsidRPr="00EC2236">
        <w:rPr>
          <w:sz w:val="22"/>
          <w:szCs w:val="22"/>
          <w:lang w:eastAsia="zh-CN"/>
        </w:rPr>
        <w:t xml:space="preserve"> </w:t>
      </w:r>
      <w:r>
        <w:rPr>
          <w:sz w:val="22"/>
          <w:szCs w:val="22"/>
          <w:lang w:eastAsia="zh-CN"/>
        </w:rPr>
        <w:t>I</w:t>
      </w:r>
      <w:r w:rsidRPr="00EC2236">
        <w:rPr>
          <w:sz w:val="22"/>
          <w:szCs w:val="22"/>
          <w:lang w:eastAsia="zh-CN"/>
        </w:rPr>
        <w:t>f scheduling delay</w:t>
      </w:r>
      <w:r>
        <w:rPr>
          <w:sz w:val="22"/>
          <w:szCs w:val="22"/>
          <w:lang w:eastAsia="zh-CN"/>
        </w:rPr>
        <w:t xml:space="preserve"> is further considered</w:t>
      </w:r>
      <w:r w:rsidRPr="00EC2236">
        <w:rPr>
          <w:sz w:val="22"/>
          <w:szCs w:val="22"/>
          <w:lang w:eastAsia="zh-CN"/>
        </w:rPr>
        <w:t xml:space="preserve">, the transmission delay </w:t>
      </w:r>
      <w:r w:rsidR="00252061">
        <w:rPr>
          <w:sz w:val="22"/>
          <w:szCs w:val="22"/>
          <w:lang w:eastAsia="zh-CN"/>
        </w:rPr>
        <w:t>will further</w:t>
      </w:r>
      <w:r w:rsidR="00A63B9E">
        <w:rPr>
          <w:sz w:val="22"/>
          <w:szCs w:val="22"/>
          <w:lang w:eastAsia="zh-CN"/>
        </w:rPr>
        <w:t xml:space="preserve"> </w:t>
      </w:r>
      <w:r w:rsidRPr="00EC2236">
        <w:rPr>
          <w:sz w:val="22"/>
          <w:szCs w:val="22"/>
          <w:lang w:eastAsia="zh-CN"/>
        </w:rPr>
        <w:t>increase.</w:t>
      </w:r>
    </w:p>
    <w:p w14:paraId="606B7966" w14:textId="77777777" w:rsidR="004261A6" w:rsidRPr="00EC2236" w:rsidRDefault="004261A6" w:rsidP="004261A6">
      <w:pPr>
        <w:pStyle w:val="ListParagraph"/>
        <w:numPr>
          <w:ilvl w:val="0"/>
          <w:numId w:val="29"/>
        </w:numPr>
        <w:spacing w:before="120" w:line="276" w:lineRule="auto"/>
        <w:ind w:left="170" w:hanging="170"/>
        <w:jc w:val="both"/>
        <w:rPr>
          <w:sz w:val="22"/>
          <w:szCs w:val="22"/>
          <w:u w:val="single"/>
          <w:lang w:eastAsia="zh-CN"/>
        </w:rPr>
      </w:pPr>
      <w:r w:rsidRPr="00856E2D">
        <w:rPr>
          <w:sz w:val="22"/>
          <w:szCs w:val="22"/>
          <w:u w:val="single"/>
          <w:lang w:eastAsia="zh-CN"/>
        </w:rPr>
        <w:t xml:space="preserve">Case </w:t>
      </w:r>
      <w:r>
        <w:rPr>
          <w:sz w:val="22"/>
          <w:szCs w:val="22"/>
          <w:u w:val="single"/>
          <w:lang w:eastAsia="zh-CN"/>
        </w:rPr>
        <w:t>3</w:t>
      </w:r>
      <w:r w:rsidRPr="00856E2D">
        <w:rPr>
          <w:sz w:val="22"/>
          <w:szCs w:val="22"/>
          <w:u w:val="single"/>
          <w:lang w:eastAsia="zh-CN"/>
        </w:rPr>
        <w:t xml:space="preserve"> (C</w:t>
      </w:r>
      <w:r>
        <w:rPr>
          <w:sz w:val="22"/>
          <w:szCs w:val="22"/>
          <w:u w:val="single"/>
          <w:lang w:eastAsia="zh-CN"/>
        </w:rPr>
        <w:t>3</w:t>
      </w:r>
      <w:r w:rsidRPr="00856E2D">
        <w:rPr>
          <w:sz w:val="22"/>
          <w:szCs w:val="22"/>
          <w:u w:val="single"/>
          <w:lang w:eastAsia="zh-CN"/>
        </w:rPr>
        <w:t xml:space="preserve">: </w:t>
      </w:r>
      <w:r w:rsidRPr="00F65C4C">
        <w:rPr>
          <w:sz w:val="22"/>
          <w:szCs w:val="22"/>
          <w:u w:val="single"/>
          <w:lang w:eastAsia="zh-CN"/>
        </w:rPr>
        <w:t>Pre-scheduling DG (No SR, first BSR with large grant, then remaining UL data</w:t>
      </w:r>
      <w:r w:rsidRPr="00856E2D">
        <w:rPr>
          <w:sz w:val="22"/>
          <w:szCs w:val="22"/>
          <w:u w:val="single"/>
          <w:lang w:eastAsia="zh-CN"/>
        </w:rPr>
        <w:t>)</w:t>
      </w:r>
      <w:r w:rsidRPr="00EC2236">
        <w:rPr>
          <w:sz w:val="22"/>
          <w:szCs w:val="22"/>
          <w:u w:val="single"/>
          <w:lang w:eastAsia="zh-CN"/>
        </w:rPr>
        <w:t xml:space="preserve">: </w:t>
      </w:r>
      <w:r w:rsidRPr="00560CF4">
        <w:rPr>
          <w:sz w:val="22"/>
          <w:szCs w:val="22"/>
          <w:lang w:eastAsia="zh-CN"/>
        </w:rPr>
        <w:t>W</w:t>
      </w:r>
      <w:r w:rsidRPr="001F111F">
        <w:rPr>
          <w:sz w:val="22"/>
          <w:szCs w:val="22"/>
          <w:lang w:eastAsia="zh-CN"/>
        </w:rPr>
        <w:t>e assume that</w:t>
      </w:r>
      <w:r w:rsidRPr="0023261F">
        <w:rPr>
          <w:sz w:val="22"/>
          <w:szCs w:val="22"/>
          <w:lang w:eastAsia="zh-CN"/>
        </w:rPr>
        <w:t xml:space="preserve"> </w:t>
      </w:r>
      <w:r w:rsidRPr="00816757">
        <w:rPr>
          <w:sz w:val="22"/>
          <w:szCs w:val="22"/>
          <w:lang w:eastAsia="zh-CN"/>
        </w:rPr>
        <w:t xml:space="preserve">BSR can be sent </w:t>
      </w:r>
      <w:r w:rsidRPr="00EC2236">
        <w:rPr>
          <w:sz w:val="22"/>
          <w:szCs w:val="22"/>
          <w:lang w:eastAsia="zh-CN"/>
        </w:rPr>
        <w:t xml:space="preserve">every U slot. </w:t>
      </w:r>
      <w:r w:rsidRPr="00560CF4">
        <w:rPr>
          <w:sz w:val="22"/>
          <w:szCs w:val="22"/>
          <w:lang w:eastAsia="zh-CN"/>
        </w:rPr>
        <w:t>XR periodicity</w:t>
      </w:r>
      <w:r>
        <w:rPr>
          <w:sz w:val="22"/>
          <w:szCs w:val="22"/>
          <w:lang w:eastAsia="zh-CN"/>
        </w:rPr>
        <w:t>,</w:t>
      </w:r>
      <w:r w:rsidRPr="00560CF4">
        <w:rPr>
          <w:sz w:val="22"/>
          <w:szCs w:val="22"/>
          <w:lang w:eastAsia="zh-CN"/>
        </w:rPr>
        <w:t xml:space="preserve"> arrivals </w:t>
      </w:r>
      <w:r>
        <w:rPr>
          <w:sz w:val="22"/>
          <w:szCs w:val="22"/>
          <w:lang w:eastAsia="zh-CN"/>
        </w:rPr>
        <w:t xml:space="preserve">and frame size </w:t>
      </w:r>
      <w:r w:rsidRPr="00560CF4">
        <w:rPr>
          <w:sz w:val="22"/>
          <w:szCs w:val="22"/>
          <w:lang w:eastAsia="zh-CN"/>
        </w:rPr>
        <w:t xml:space="preserve">related information is known </w:t>
      </w:r>
      <w:r>
        <w:rPr>
          <w:sz w:val="22"/>
          <w:szCs w:val="22"/>
          <w:lang w:eastAsia="zh-CN"/>
        </w:rPr>
        <w:t xml:space="preserve">by the gNB. A </w:t>
      </w:r>
      <w:r w:rsidRPr="00EC2236">
        <w:rPr>
          <w:sz w:val="22"/>
          <w:szCs w:val="22"/>
          <w:lang w:eastAsia="zh-CN"/>
        </w:rPr>
        <w:t>big grant (according to half of the mean frame size: 83333 bits) can be allocated to the UE to transmit BSR and some UL data.</w:t>
      </w:r>
      <w:r>
        <w:rPr>
          <w:sz w:val="22"/>
          <w:szCs w:val="22"/>
          <w:lang w:eastAsia="zh-CN"/>
        </w:rPr>
        <w:t xml:space="preserve"> In this case, </w:t>
      </w:r>
      <w:r w:rsidRPr="0023001C">
        <w:rPr>
          <w:rFonts w:eastAsiaTheme="minorEastAsia"/>
          <w:sz w:val="22"/>
          <w:szCs w:val="22"/>
          <w:lang w:eastAsia="zh-CN"/>
        </w:rPr>
        <w:t xml:space="preserve">the delay caused by </w:t>
      </w:r>
      <w:r w:rsidRPr="00982062">
        <w:rPr>
          <w:sz w:val="22"/>
          <w:szCs w:val="22"/>
        </w:rPr>
        <w:t>SR/BSR procedure</w:t>
      </w:r>
      <w:r>
        <w:rPr>
          <w:sz w:val="22"/>
          <w:szCs w:val="22"/>
        </w:rPr>
        <w:t xml:space="preserve"> has been reduced. </w:t>
      </w:r>
    </w:p>
    <w:p w14:paraId="161D1C51" w14:textId="79FA9DC8" w:rsidR="004261A6" w:rsidRPr="00EC2236" w:rsidRDefault="004261A6" w:rsidP="004261A6">
      <w:pPr>
        <w:pStyle w:val="ListParagraph"/>
        <w:numPr>
          <w:ilvl w:val="0"/>
          <w:numId w:val="29"/>
        </w:numPr>
        <w:spacing w:before="120" w:line="276" w:lineRule="auto"/>
        <w:ind w:left="170" w:hanging="170"/>
        <w:jc w:val="both"/>
        <w:rPr>
          <w:sz w:val="22"/>
          <w:szCs w:val="22"/>
          <w:u w:val="single"/>
          <w:lang w:eastAsia="zh-CN"/>
        </w:rPr>
      </w:pPr>
      <w:r w:rsidRPr="00856E2D">
        <w:rPr>
          <w:sz w:val="22"/>
          <w:szCs w:val="22"/>
          <w:u w:val="single"/>
          <w:lang w:eastAsia="zh-CN"/>
        </w:rPr>
        <w:t xml:space="preserve">Case </w:t>
      </w:r>
      <w:r>
        <w:rPr>
          <w:sz w:val="22"/>
          <w:szCs w:val="22"/>
          <w:u w:val="single"/>
          <w:lang w:eastAsia="zh-CN"/>
        </w:rPr>
        <w:t>4</w:t>
      </w:r>
      <w:r w:rsidRPr="00856E2D">
        <w:rPr>
          <w:sz w:val="22"/>
          <w:szCs w:val="22"/>
          <w:u w:val="single"/>
          <w:lang w:eastAsia="zh-CN"/>
        </w:rPr>
        <w:t xml:space="preserve"> (C</w:t>
      </w:r>
      <w:r>
        <w:rPr>
          <w:sz w:val="22"/>
          <w:szCs w:val="22"/>
          <w:u w:val="single"/>
          <w:lang w:eastAsia="zh-CN"/>
        </w:rPr>
        <w:t>4</w:t>
      </w:r>
      <w:r w:rsidRPr="00856E2D">
        <w:rPr>
          <w:sz w:val="22"/>
          <w:szCs w:val="22"/>
          <w:u w:val="single"/>
          <w:lang w:eastAsia="zh-CN"/>
        </w:rPr>
        <w:t xml:space="preserve">: </w:t>
      </w:r>
      <w:r w:rsidRPr="00F65C4C">
        <w:rPr>
          <w:sz w:val="22"/>
          <w:szCs w:val="22"/>
          <w:u w:val="single"/>
          <w:lang w:eastAsia="zh-CN"/>
        </w:rPr>
        <w:t>Configured Grant (CG</w:t>
      </w:r>
      <w:r w:rsidRPr="00856E2D">
        <w:rPr>
          <w:sz w:val="22"/>
          <w:szCs w:val="22"/>
          <w:u w:val="single"/>
          <w:lang w:eastAsia="zh-CN"/>
        </w:rPr>
        <w:t>)</w:t>
      </w:r>
      <w:r w:rsidRPr="00EC2236">
        <w:rPr>
          <w:sz w:val="22"/>
          <w:szCs w:val="22"/>
          <w:u w:val="single"/>
          <w:lang w:eastAsia="zh-CN"/>
        </w:rPr>
        <w:t xml:space="preserve">: </w:t>
      </w:r>
      <w:r>
        <w:rPr>
          <w:sz w:val="22"/>
          <w:szCs w:val="22"/>
          <w:lang w:eastAsia="zh-CN"/>
        </w:rPr>
        <w:t>W</w:t>
      </w:r>
      <w:r w:rsidRPr="00F65C4C">
        <w:rPr>
          <w:sz w:val="22"/>
          <w:szCs w:val="22"/>
          <w:lang w:eastAsia="zh-CN"/>
        </w:rPr>
        <w:t xml:space="preserve">e assume </w:t>
      </w:r>
      <w:r w:rsidR="00751796">
        <w:rPr>
          <w:sz w:val="22"/>
          <w:szCs w:val="22"/>
          <w:lang w:eastAsia="zh-CN"/>
        </w:rPr>
        <w:t>periodicity of CG resource is matched to XR traffic arrival</w:t>
      </w:r>
      <w:r w:rsidRPr="00EC2236">
        <w:rPr>
          <w:sz w:val="22"/>
          <w:szCs w:val="22"/>
          <w:lang w:eastAsia="zh-CN"/>
        </w:rPr>
        <w:t>.</w:t>
      </w:r>
      <w:r>
        <w:rPr>
          <w:sz w:val="22"/>
          <w:szCs w:val="22"/>
          <w:lang w:eastAsia="zh-CN"/>
        </w:rPr>
        <w:t xml:space="preserve"> </w:t>
      </w:r>
    </w:p>
    <w:p w14:paraId="75D4163B" w14:textId="77777777" w:rsidR="004261A6" w:rsidRDefault="004261A6" w:rsidP="004261A6">
      <w:pPr>
        <w:spacing w:line="264" w:lineRule="auto"/>
        <w:rPr>
          <w:b/>
          <w:i/>
          <w:szCs w:val="21"/>
        </w:rPr>
      </w:pPr>
      <w:r>
        <w:rPr>
          <w:lang w:eastAsia="zh-CN"/>
        </w:rPr>
        <w:t>We consider DDDSU configuration. Other simulation</w:t>
      </w:r>
      <w:r w:rsidRPr="000C3C5A">
        <w:t xml:space="preserve"> </w:t>
      </w:r>
      <w:r w:rsidRPr="000C3C5A">
        <w:rPr>
          <w:lang w:eastAsia="zh-CN"/>
        </w:rPr>
        <w:t>assum</w:t>
      </w:r>
      <w:r>
        <w:rPr>
          <w:lang w:eastAsia="zh-CN"/>
        </w:rPr>
        <w:t xml:space="preserve">ptions are listed in Appendix A. </w:t>
      </w:r>
    </w:p>
    <w:p w14:paraId="6465C839" w14:textId="1E8409BA" w:rsidR="004261A6" w:rsidRDefault="00BA6E64" w:rsidP="004261A6">
      <w:pPr>
        <w:spacing w:before="120" w:line="276" w:lineRule="auto"/>
        <w:jc w:val="center"/>
        <w:rPr>
          <w:lang w:eastAsia="zh-CN"/>
        </w:rPr>
      </w:pPr>
      <w:r>
        <w:rPr>
          <w:noProof/>
          <w:lang w:eastAsia="zh-CN"/>
        </w:rPr>
        <w:drawing>
          <wp:inline distT="0" distB="0" distL="0" distR="0" wp14:anchorId="690EBFF9" wp14:editId="1AC662B0">
            <wp:extent cx="4320000" cy="2912818"/>
            <wp:effectExtent l="0" t="0" r="4445" b="190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320000" cy="2912818"/>
                    </a:xfrm>
                    <a:prstGeom prst="rect">
                      <a:avLst/>
                    </a:prstGeom>
                    <a:noFill/>
                  </pic:spPr>
                </pic:pic>
              </a:graphicData>
            </a:graphic>
          </wp:inline>
        </w:drawing>
      </w:r>
    </w:p>
    <w:p w14:paraId="2FBF170A" w14:textId="4DE40217" w:rsidR="004261A6" w:rsidRDefault="004261A6" w:rsidP="004261A6">
      <w:pPr>
        <w:pStyle w:val="Caption"/>
        <w:rPr>
          <w:lang w:eastAsia="zh-CN"/>
        </w:rPr>
      </w:pPr>
      <w:bookmarkStart w:id="17" w:name="_Ref115211534"/>
      <w:r>
        <w:t xml:space="preserve">Figure </w:t>
      </w:r>
      <w:r w:rsidR="001019FC">
        <w:rPr>
          <w:noProof/>
        </w:rPr>
        <w:fldChar w:fldCharType="begin"/>
      </w:r>
      <w:r w:rsidR="001019FC">
        <w:rPr>
          <w:noProof/>
        </w:rPr>
        <w:instrText xml:space="preserve"> SEQ Figure \* ARABIC </w:instrText>
      </w:r>
      <w:r w:rsidR="001019FC">
        <w:rPr>
          <w:noProof/>
        </w:rPr>
        <w:fldChar w:fldCharType="separate"/>
      </w:r>
      <w:r w:rsidR="00D8711F">
        <w:rPr>
          <w:noProof/>
        </w:rPr>
        <w:t>2</w:t>
      </w:r>
      <w:r w:rsidR="001019FC">
        <w:rPr>
          <w:noProof/>
        </w:rPr>
        <w:fldChar w:fldCharType="end"/>
      </w:r>
      <w:bookmarkEnd w:id="17"/>
      <w:r>
        <w:t>. Capacity performance comparison between DG and CG</w:t>
      </w:r>
    </w:p>
    <w:p w14:paraId="50E3966D" w14:textId="2851AD0E" w:rsidR="004261A6" w:rsidRDefault="004261A6" w:rsidP="004261A6">
      <w:pPr>
        <w:spacing w:line="264" w:lineRule="auto"/>
        <w:rPr>
          <w:lang w:eastAsia="zh-CN"/>
        </w:rPr>
      </w:pPr>
      <w:r>
        <w:rPr>
          <w:lang w:eastAsia="zh-CN"/>
        </w:rPr>
        <w:t>The s</w:t>
      </w:r>
      <w:r w:rsidRPr="00535E9A">
        <w:rPr>
          <w:lang w:eastAsia="zh-CN"/>
        </w:rPr>
        <w:t xml:space="preserve">imulation results </w:t>
      </w:r>
      <w:r>
        <w:rPr>
          <w:lang w:eastAsia="zh-CN"/>
        </w:rPr>
        <w:t>are in</w:t>
      </w:r>
      <w:r w:rsidR="004F2A25">
        <w:rPr>
          <w:lang w:eastAsia="zh-CN"/>
        </w:rPr>
        <w:t xml:space="preserve"> </w:t>
      </w:r>
      <w:r w:rsidR="004F2A25">
        <w:rPr>
          <w:lang w:eastAsia="zh-CN"/>
        </w:rPr>
        <w:fldChar w:fldCharType="begin"/>
      </w:r>
      <w:r w:rsidR="004F2A25">
        <w:rPr>
          <w:lang w:eastAsia="zh-CN"/>
        </w:rPr>
        <w:instrText xml:space="preserve"> REF _Ref115211534 \h </w:instrText>
      </w:r>
      <w:r w:rsidR="004F2A25">
        <w:rPr>
          <w:lang w:eastAsia="zh-CN"/>
        </w:rPr>
      </w:r>
      <w:r w:rsidR="004F2A25">
        <w:rPr>
          <w:lang w:eastAsia="zh-CN"/>
        </w:rPr>
        <w:fldChar w:fldCharType="separate"/>
      </w:r>
      <w:r w:rsidR="00D8711F">
        <w:t xml:space="preserve">Figure </w:t>
      </w:r>
      <w:r w:rsidR="00D8711F">
        <w:rPr>
          <w:noProof/>
        </w:rPr>
        <w:t>2</w:t>
      </w:r>
      <w:r w:rsidR="004F2A25">
        <w:rPr>
          <w:lang w:eastAsia="zh-CN"/>
        </w:rPr>
        <w:fldChar w:fldCharType="end"/>
      </w:r>
      <w:r>
        <w:rPr>
          <w:rFonts w:hint="eastAsia"/>
          <w:lang w:eastAsia="zh-CN"/>
        </w:rPr>
        <w:t>.</w:t>
      </w:r>
      <w:r>
        <w:rPr>
          <w:lang w:eastAsia="zh-CN"/>
        </w:rPr>
        <w:t xml:space="preserve"> For the C1, the network can support less than 1 user with PDB=10ms since SR/BSR procedure introduces i</w:t>
      </w:r>
      <w:r w:rsidRPr="00DA0027">
        <w:rPr>
          <w:lang w:eastAsia="zh-CN"/>
        </w:rPr>
        <w:t>ntolerable delay</w:t>
      </w:r>
      <w:r>
        <w:rPr>
          <w:lang w:eastAsia="zh-CN"/>
        </w:rPr>
        <w:t xml:space="preserve">. Although C2 </w:t>
      </w:r>
      <w:r w:rsidRPr="00DA0027">
        <w:rPr>
          <w:lang w:eastAsia="zh-CN"/>
        </w:rPr>
        <w:t>addresses the delay introduced by BSR</w:t>
      </w:r>
      <w:r>
        <w:rPr>
          <w:lang w:eastAsia="zh-CN"/>
        </w:rPr>
        <w:t xml:space="preserve">, the network still </w:t>
      </w:r>
      <w:r w:rsidRPr="00DA0027">
        <w:rPr>
          <w:lang w:eastAsia="zh-CN"/>
        </w:rPr>
        <w:t>does not su</w:t>
      </w:r>
      <w:r>
        <w:rPr>
          <w:lang w:eastAsia="zh-CN"/>
        </w:rPr>
        <w:t>pport a user due to limited PDB</w:t>
      </w:r>
      <w:r w:rsidRPr="00DA0027">
        <w:rPr>
          <w:lang w:eastAsia="zh-CN"/>
        </w:rPr>
        <w:t>.</w:t>
      </w:r>
      <w:r>
        <w:rPr>
          <w:lang w:eastAsia="zh-CN"/>
        </w:rPr>
        <w:t xml:space="preserve"> Comparing with C1 and C2, 1.0 UEs per cell can be supported by C4 since CG can reduce the SR/BSR delay. </w:t>
      </w:r>
      <w:r w:rsidRPr="00982251">
        <w:rPr>
          <w:lang w:eastAsia="zh-CN"/>
        </w:rPr>
        <w:t>Configured grant transmission can support more UEs compared with dynamic grant</w:t>
      </w:r>
      <w:r>
        <w:rPr>
          <w:lang w:eastAsia="zh-CN"/>
        </w:rPr>
        <w:t>.</w:t>
      </w:r>
      <w:r w:rsidRPr="00982251">
        <w:rPr>
          <w:lang w:eastAsia="zh-CN"/>
        </w:rPr>
        <w:t xml:space="preserve"> </w:t>
      </w:r>
      <w:r>
        <w:rPr>
          <w:lang w:eastAsia="zh-CN"/>
        </w:rPr>
        <w:t xml:space="preserve">Note that the current assumptions on SR for C1 and C2 are ideal. If the periodicity of SR is assumed </w:t>
      </w:r>
      <w:r w:rsidR="00CE4820">
        <w:rPr>
          <w:lang w:eastAsia="zh-CN"/>
        </w:rPr>
        <w:t>larger</w:t>
      </w:r>
      <w:r>
        <w:rPr>
          <w:lang w:eastAsia="zh-CN"/>
        </w:rPr>
        <w:t xml:space="preserve">, like 5ms, the capacity will </w:t>
      </w:r>
      <w:r w:rsidR="005030DD">
        <w:rPr>
          <w:lang w:eastAsia="zh-CN"/>
        </w:rPr>
        <w:t xml:space="preserve">decrease </w:t>
      </w:r>
      <w:r>
        <w:rPr>
          <w:lang w:eastAsia="zh-CN"/>
        </w:rPr>
        <w:t>further.</w:t>
      </w:r>
      <w:r w:rsidRPr="000D0360">
        <w:rPr>
          <w:lang w:eastAsia="zh-CN"/>
        </w:rPr>
        <w:t xml:space="preserve"> </w:t>
      </w:r>
      <w:r>
        <w:rPr>
          <w:lang w:eastAsia="zh-CN"/>
        </w:rPr>
        <w:t>It can be observed that the network can support</w:t>
      </w:r>
      <w:r w:rsidR="004F0DF3">
        <w:rPr>
          <w:lang w:eastAsia="zh-CN"/>
        </w:rPr>
        <w:t xml:space="preserve"> </w:t>
      </w:r>
      <w:r>
        <w:rPr>
          <w:lang w:eastAsia="zh-CN"/>
        </w:rPr>
        <w:t xml:space="preserve">1.7 UEs per cell by C3. However, many ideal </w:t>
      </w:r>
      <w:r w:rsidRPr="001F111F">
        <w:rPr>
          <w:lang w:eastAsia="zh-CN"/>
        </w:rPr>
        <w:t>assumptions</w:t>
      </w:r>
      <w:r>
        <w:rPr>
          <w:lang w:eastAsia="zh-CN"/>
        </w:rPr>
        <w:t xml:space="preserve"> ha</w:t>
      </w:r>
      <w:r w:rsidR="00F44663">
        <w:rPr>
          <w:lang w:eastAsia="zh-CN"/>
        </w:rPr>
        <w:t>ve</w:t>
      </w:r>
      <w:r>
        <w:rPr>
          <w:lang w:eastAsia="zh-CN"/>
        </w:rPr>
        <w:t xml:space="preserve"> been made</w:t>
      </w:r>
      <w:r w:rsidR="0098045C">
        <w:rPr>
          <w:lang w:eastAsia="zh-CN"/>
        </w:rPr>
        <w:t xml:space="preserve"> </w:t>
      </w:r>
      <w:r w:rsidR="0098045C">
        <w:rPr>
          <w:lang w:eastAsia="zh-CN"/>
        </w:rPr>
        <w:lastRenderedPageBreak/>
        <w:t>in C3</w:t>
      </w:r>
      <w:r>
        <w:rPr>
          <w:lang w:eastAsia="zh-CN"/>
        </w:rPr>
        <w:t xml:space="preserve">.  If the gNB does not know the actual </w:t>
      </w:r>
      <w:r w:rsidRPr="0048231C">
        <w:rPr>
          <w:rFonts w:eastAsiaTheme="minorEastAsia"/>
          <w:lang w:eastAsia="zh-CN"/>
        </w:rPr>
        <w:t>frame arrival</w:t>
      </w:r>
      <w:r>
        <w:rPr>
          <w:rFonts w:eastAsiaTheme="minorEastAsia"/>
          <w:lang w:eastAsia="zh-CN"/>
        </w:rPr>
        <w:t xml:space="preserve"> time or </w:t>
      </w:r>
      <w:r w:rsidRPr="00EA1DC7">
        <w:rPr>
          <w:rFonts w:eastAsiaTheme="minorEastAsia"/>
          <w:lang w:eastAsia="zh-CN"/>
        </w:rPr>
        <w:t xml:space="preserve">UE may not be available to receive </w:t>
      </w:r>
      <w:r>
        <w:rPr>
          <w:rFonts w:eastAsiaTheme="minorEastAsia"/>
          <w:lang w:eastAsia="zh-CN"/>
        </w:rPr>
        <w:t xml:space="preserve">pre-scheduling </w:t>
      </w:r>
      <w:r w:rsidRPr="00EA1DC7">
        <w:rPr>
          <w:rFonts w:eastAsiaTheme="minorEastAsia"/>
          <w:lang w:eastAsia="zh-CN"/>
        </w:rPr>
        <w:t>DCI in every slot</w:t>
      </w:r>
      <w:r>
        <w:rPr>
          <w:rFonts w:eastAsiaTheme="minorEastAsia"/>
          <w:lang w:eastAsia="zh-CN"/>
        </w:rPr>
        <w:t xml:space="preserve">, the capacity with </w:t>
      </w:r>
      <w:r w:rsidR="00D32433">
        <w:rPr>
          <w:rFonts w:eastAsiaTheme="minorEastAsia"/>
          <w:lang w:eastAsia="zh-CN"/>
        </w:rPr>
        <w:t xml:space="preserve">C3 </w:t>
      </w:r>
      <w:r>
        <w:rPr>
          <w:rFonts w:eastAsiaTheme="minorEastAsia"/>
          <w:lang w:eastAsia="zh-CN"/>
        </w:rPr>
        <w:t>may decrease.</w:t>
      </w:r>
    </w:p>
    <w:p w14:paraId="460EAB7D" w14:textId="6068AEDA" w:rsidR="004261A6" w:rsidRDefault="004261A6" w:rsidP="004261A6">
      <w:pPr>
        <w:pStyle w:val="Caption"/>
        <w:jc w:val="both"/>
        <w:rPr>
          <w:i/>
          <w:sz w:val="22"/>
          <w:szCs w:val="21"/>
        </w:rPr>
      </w:pPr>
      <w:bookmarkStart w:id="18" w:name="_Ref115212642"/>
      <w:r w:rsidRPr="00EC2236">
        <w:rPr>
          <w:i/>
          <w:sz w:val="22"/>
          <w:szCs w:val="21"/>
        </w:rPr>
        <w:t xml:space="preserve">Observation </w:t>
      </w:r>
      <w:r w:rsidRPr="00EC2236">
        <w:rPr>
          <w:i/>
          <w:sz w:val="22"/>
          <w:szCs w:val="21"/>
        </w:rPr>
        <w:fldChar w:fldCharType="begin"/>
      </w:r>
      <w:r w:rsidRPr="00EC2236">
        <w:rPr>
          <w:i/>
          <w:sz w:val="22"/>
          <w:szCs w:val="21"/>
        </w:rPr>
        <w:instrText xml:space="preserve"> SEQ Observation \* ARABIC </w:instrText>
      </w:r>
      <w:r w:rsidRPr="00EC2236">
        <w:rPr>
          <w:i/>
          <w:sz w:val="22"/>
          <w:szCs w:val="21"/>
        </w:rPr>
        <w:fldChar w:fldCharType="separate"/>
      </w:r>
      <w:r w:rsidR="00D8711F">
        <w:rPr>
          <w:i/>
          <w:noProof/>
          <w:sz w:val="22"/>
          <w:szCs w:val="21"/>
        </w:rPr>
        <w:t>2</w:t>
      </w:r>
      <w:r w:rsidRPr="00EC2236">
        <w:rPr>
          <w:i/>
          <w:sz w:val="22"/>
          <w:szCs w:val="21"/>
        </w:rPr>
        <w:fldChar w:fldCharType="end"/>
      </w:r>
      <w:r w:rsidRPr="00EC2236">
        <w:rPr>
          <w:i/>
          <w:sz w:val="22"/>
          <w:szCs w:val="21"/>
        </w:rPr>
        <w:t xml:space="preserve">: </w:t>
      </w:r>
      <w:r>
        <w:rPr>
          <w:i/>
          <w:sz w:val="22"/>
          <w:szCs w:val="21"/>
        </w:rPr>
        <w:t>Co</w:t>
      </w:r>
      <w:r w:rsidRPr="00EA1DC7">
        <w:rPr>
          <w:i/>
          <w:sz w:val="22"/>
          <w:szCs w:val="21"/>
        </w:rPr>
        <w:t xml:space="preserve">nfigured grant transmission </w:t>
      </w:r>
      <w:r>
        <w:rPr>
          <w:i/>
          <w:sz w:val="22"/>
          <w:szCs w:val="21"/>
        </w:rPr>
        <w:t xml:space="preserve">can support more UEs </w:t>
      </w:r>
      <w:r w:rsidRPr="00EA1DC7">
        <w:rPr>
          <w:i/>
          <w:sz w:val="22"/>
          <w:szCs w:val="21"/>
        </w:rPr>
        <w:t>compared with dynamic gran</w:t>
      </w:r>
      <w:r>
        <w:rPr>
          <w:i/>
          <w:sz w:val="22"/>
          <w:szCs w:val="21"/>
        </w:rPr>
        <w:t>t</w:t>
      </w:r>
      <w:r w:rsidRPr="00EA1DC7">
        <w:rPr>
          <w:i/>
          <w:sz w:val="22"/>
          <w:szCs w:val="21"/>
        </w:rPr>
        <w:t xml:space="preserve"> </w:t>
      </w:r>
      <w:r w:rsidR="00692F5A">
        <w:rPr>
          <w:i/>
          <w:sz w:val="22"/>
          <w:szCs w:val="21"/>
        </w:rPr>
        <w:t xml:space="preserve">that requires SR/BSR report </w:t>
      </w:r>
      <w:r>
        <w:rPr>
          <w:i/>
          <w:sz w:val="22"/>
          <w:szCs w:val="21"/>
        </w:rPr>
        <w:t>by</w:t>
      </w:r>
      <w:r w:rsidRPr="00EA1DC7">
        <w:rPr>
          <w:i/>
          <w:sz w:val="22"/>
          <w:szCs w:val="21"/>
        </w:rPr>
        <w:t xml:space="preserve"> reducing the transmission delay.</w:t>
      </w:r>
      <w:bookmarkEnd w:id="18"/>
    </w:p>
    <w:p w14:paraId="3BD5B6B9" w14:textId="2B08C6F3" w:rsidR="004261A6" w:rsidRDefault="004261A6" w:rsidP="004261A6">
      <w:pPr>
        <w:pStyle w:val="Caption"/>
        <w:jc w:val="both"/>
        <w:rPr>
          <w:i/>
          <w:sz w:val="22"/>
          <w:szCs w:val="21"/>
          <w:lang w:eastAsia="zh-CN"/>
        </w:rPr>
      </w:pPr>
      <w:bookmarkStart w:id="19" w:name="_Ref115212647"/>
      <w:r w:rsidRPr="00B32399">
        <w:rPr>
          <w:i/>
          <w:sz w:val="22"/>
          <w:szCs w:val="21"/>
        </w:rPr>
        <w:t xml:space="preserve">Observation </w:t>
      </w:r>
      <w:r w:rsidRPr="00B32399">
        <w:rPr>
          <w:i/>
          <w:sz w:val="22"/>
          <w:szCs w:val="21"/>
        </w:rPr>
        <w:fldChar w:fldCharType="begin"/>
      </w:r>
      <w:r w:rsidRPr="00B32399">
        <w:rPr>
          <w:i/>
          <w:sz w:val="22"/>
          <w:szCs w:val="21"/>
        </w:rPr>
        <w:instrText xml:space="preserve"> SEQ Observation \* ARABIC </w:instrText>
      </w:r>
      <w:r w:rsidRPr="00B32399">
        <w:rPr>
          <w:i/>
          <w:sz w:val="22"/>
          <w:szCs w:val="21"/>
        </w:rPr>
        <w:fldChar w:fldCharType="separate"/>
      </w:r>
      <w:r w:rsidR="00D8711F">
        <w:rPr>
          <w:i/>
          <w:noProof/>
          <w:sz w:val="22"/>
          <w:szCs w:val="21"/>
        </w:rPr>
        <w:t>3</w:t>
      </w:r>
      <w:r w:rsidRPr="00B32399">
        <w:rPr>
          <w:i/>
          <w:sz w:val="22"/>
          <w:szCs w:val="21"/>
        </w:rPr>
        <w:fldChar w:fldCharType="end"/>
      </w:r>
      <w:r w:rsidRPr="00B32399">
        <w:rPr>
          <w:i/>
          <w:sz w:val="22"/>
          <w:szCs w:val="21"/>
        </w:rPr>
        <w:t xml:space="preserve">: </w:t>
      </w:r>
      <w:r>
        <w:rPr>
          <w:i/>
          <w:sz w:val="22"/>
          <w:szCs w:val="21"/>
        </w:rPr>
        <w:t>P</w:t>
      </w:r>
      <w:r w:rsidRPr="004C5A00">
        <w:rPr>
          <w:i/>
          <w:sz w:val="22"/>
          <w:szCs w:val="21"/>
        </w:rPr>
        <w:t>re-scheduling DG</w:t>
      </w:r>
      <w:r>
        <w:rPr>
          <w:rFonts w:hint="eastAsia"/>
          <w:i/>
          <w:sz w:val="22"/>
          <w:szCs w:val="21"/>
          <w:lang w:eastAsia="zh-CN"/>
        </w:rPr>
        <w:t>,</w:t>
      </w:r>
      <w:r>
        <w:rPr>
          <w:i/>
          <w:sz w:val="22"/>
          <w:szCs w:val="21"/>
          <w:lang w:eastAsia="zh-CN"/>
        </w:rPr>
        <w:t xml:space="preserve"> which provides the upper bound of UL capacity in theory, has too ideal assumptions (e.g. </w:t>
      </w:r>
      <w:r w:rsidR="003E17BD">
        <w:rPr>
          <w:i/>
          <w:sz w:val="22"/>
          <w:szCs w:val="21"/>
          <w:lang w:eastAsia="zh-CN"/>
        </w:rPr>
        <w:t xml:space="preserve">gNB </w:t>
      </w:r>
      <w:r>
        <w:rPr>
          <w:i/>
          <w:sz w:val="22"/>
          <w:szCs w:val="21"/>
          <w:lang w:eastAsia="zh-CN"/>
        </w:rPr>
        <w:t>knows XR</w:t>
      </w:r>
      <w:r w:rsidRPr="00444FE5">
        <w:t xml:space="preserve"> </w:t>
      </w:r>
      <w:r w:rsidRPr="00444FE5">
        <w:rPr>
          <w:i/>
          <w:sz w:val="22"/>
          <w:szCs w:val="21"/>
          <w:lang w:eastAsia="zh-CN"/>
        </w:rPr>
        <w:t>frame arrival/size information</w:t>
      </w:r>
      <w:r>
        <w:rPr>
          <w:i/>
          <w:sz w:val="22"/>
          <w:szCs w:val="21"/>
          <w:lang w:eastAsia="zh-CN"/>
        </w:rPr>
        <w:t xml:space="preserve"> and UE</w:t>
      </w:r>
      <w:r w:rsidRPr="00C25F80">
        <w:t xml:space="preserve"> </w:t>
      </w:r>
      <w:r w:rsidRPr="00EC2236">
        <w:rPr>
          <w:i/>
          <w:sz w:val="22"/>
          <w:szCs w:val="21"/>
          <w:lang w:eastAsia="zh-CN"/>
        </w:rPr>
        <w:t>a</w:t>
      </w:r>
      <w:r>
        <w:rPr>
          <w:rFonts w:hint="eastAsia"/>
          <w:i/>
          <w:sz w:val="22"/>
          <w:szCs w:val="21"/>
          <w:lang w:eastAsia="zh-CN"/>
        </w:rPr>
        <w:t>re</w:t>
      </w:r>
      <w:r w:rsidRPr="00C25F80">
        <w:rPr>
          <w:i/>
          <w:sz w:val="22"/>
          <w:szCs w:val="21"/>
          <w:lang w:eastAsia="zh-CN"/>
        </w:rPr>
        <w:t xml:space="preserve"> available to receive DCI in every slot</w:t>
      </w:r>
      <w:r>
        <w:rPr>
          <w:i/>
          <w:sz w:val="22"/>
          <w:szCs w:val="21"/>
          <w:lang w:eastAsia="zh-CN"/>
        </w:rPr>
        <w:t>), which may not be feasible in every real deployment. RAN1 needs to do comprehensive study which also considers more realistic assumptions.</w:t>
      </w:r>
      <w:bookmarkEnd w:id="19"/>
    </w:p>
    <w:p w14:paraId="12373EAD" w14:textId="77777777" w:rsidR="004F6004" w:rsidRPr="00432147" w:rsidRDefault="004F6004" w:rsidP="004F6004">
      <w:pPr>
        <w:pStyle w:val="Heading2"/>
        <w:rPr>
          <w:lang w:eastAsia="ja-JP"/>
        </w:rPr>
      </w:pPr>
      <w:r>
        <w:rPr>
          <w:rFonts w:hint="eastAsia"/>
          <w:lang w:eastAsia="ja-JP"/>
        </w:rPr>
        <w:t>Views</w:t>
      </w:r>
      <w:r>
        <w:rPr>
          <w:lang w:eastAsia="ja-JP"/>
        </w:rPr>
        <w:t xml:space="preserve"> on n</w:t>
      </w:r>
      <w:r w:rsidRPr="009427BB">
        <w:rPr>
          <w:lang w:eastAsia="ja-JP"/>
        </w:rPr>
        <w:t xml:space="preserve">on-integer </w:t>
      </w:r>
      <w:r>
        <w:rPr>
          <w:lang w:eastAsia="ja-JP"/>
        </w:rPr>
        <w:t xml:space="preserve">periodicity </w:t>
      </w:r>
    </w:p>
    <w:p w14:paraId="641DAF5B" w14:textId="2048BB05" w:rsidR="00900917" w:rsidRDefault="007B2F79" w:rsidP="004F6004">
      <w:pPr>
        <w:spacing w:before="120" w:line="276" w:lineRule="auto"/>
      </w:pPr>
      <w:r>
        <w:t xml:space="preserve">As mentioned in </w:t>
      </w:r>
      <w:r w:rsidR="00210D0F">
        <w:t xml:space="preserve">Section </w:t>
      </w:r>
      <w:r>
        <w:t xml:space="preserve">2.1, CG </w:t>
      </w:r>
      <w:r w:rsidR="008024F0">
        <w:t xml:space="preserve">can </w:t>
      </w:r>
      <w:r>
        <w:t xml:space="preserve">support </w:t>
      </w:r>
      <w:r w:rsidRPr="007B2F79">
        <w:t>more UEs compared with dynamic grant</w:t>
      </w:r>
      <w:r w:rsidRPr="007B2F79" w:rsidDel="00B20ABC">
        <w:t xml:space="preserve"> </w:t>
      </w:r>
      <w:r w:rsidR="002005FC">
        <w:t xml:space="preserve">that requires SR/BSR report, especially </w:t>
      </w:r>
      <w:r>
        <w:t xml:space="preserve">when PDB </w:t>
      </w:r>
      <w:r w:rsidR="002005FC">
        <w:t>is small. Thus,</w:t>
      </w:r>
      <w:r>
        <w:t xml:space="preserve"> CG enhancements need further study. In this section we provide our views on </w:t>
      </w:r>
      <w:r>
        <w:rPr>
          <w:lang w:eastAsia="ja-JP"/>
        </w:rPr>
        <w:t>n</w:t>
      </w:r>
      <w:r w:rsidRPr="009427BB">
        <w:rPr>
          <w:lang w:eastAsia="ja-JP"/>
        </w:rPr>
        <w:t xml:space="preserve">on-integer </w:t>
      </w:r>
      <w:r>
        <w:rPr>
          <w:lang w:eastAsia="ja-JP"/>
        </w:rPr>
        <w:t>periodicity</w:t>
      </w:r>
      <w:r w:rsidDel="00B20ABC">
        <w:t xml:space="preserve"> </w:t>
      </w:r>
      <w:r>
        <w:t xml:space="preserve">issue. </w:t>
      </w:r>
    </w:p>
    <w:p w14:paraId="54BEC96C" w14:textId="279BB2EB" w:rsidR="004F6004" w:rsidRDefault="004F6004" w:rsidP="004F6004">
      <w:pPr>
        <w:spacing w:before="120" w:line="276" w:lineRule="auto"/>
        <w:rPr>
          <w:lang w:eastAsia="zh-CN"/>
        </w:rPr>
      </w:pPr>
      <w:r>
        <w:t xml:space="preserve">The </w:t>
      </w:r>
      <w:r w:rsidRPr="00B91565">
        <w:t>periodicity of CG in current specification can only be an integer number</w:t>
      </w:r>
      <w:r>
        <w:t xml:space="preserve"> of slots</w:t>
      </w:r>
      <w:r w:rsidRPr="00B91565">
        <w:t>.</w:t>
      </w:r>
      <w:r>
        <w:t xml:space="preserve"> XR </w:t>
      </w:r>
      <w:r w:rsidRPr="009427BB">
        <w:t>frames arrive periodically every 1/F second, where F is the frame rate in FPS (frames per second)</w:t>
      </w:r>
      <w:r>
        <w:t>. Typical value of F can be</w:t>
      </w:r>
      <w:r w:rsidRPr="009427BB">
        <w:t xml:space="preserve"> </w:t>
      </w:r>
      <w:r>
        <w:t xml:space="preserve">30, </w:t>
      </w:r>
      <w:r w:rsidRPr="009427BB">
        <w:t>60</w:t>
      </w:r>
      <w:r>
        <w:t>, 90, or 120</w:t>
      </w:r>
      <w:r w:rsidRPr="009427BB">
        <w:t xml:space="preserve"> FPS</w:t>
      </w:r>
      <w:r>
        <w:t xml:space="preserve">, resulting in a </w:t>
      </w:r>
      <w:r w:rsidRPr="009B2296">
        <w:t>non-integer periodicit</w:t>
      </w:r>
      <w:r>
        <w:t>y,</w:t>
      </w:r>
      <w:r w:rsidRPr="009427BB">
        <w:t xml:space="preserve"> </w:t>
      </w:r>
      <w:r>
        <w:t xml:space="preserve">e.g. </w:t>
      </w:r>
      <w:r w:rsidRPr="009427BB">
        <w:t>1/30s, 1/60s, 1/90s</w:t>
      </w:r>
      <w:r>
        <w:t xml:space="preserve"> or 1/120s</w:t>
      </w:r>
      <w:r w:rsidRPr="009B2296">
        <w:t>.</w:t>
      </w:r>
      <w:r>
        <w:t xml:space="preserve"> Current specification already supports multiple sets of CG configuration, which can be used to solve such </w:t>
      </w:r>
      <w:r w:rsidRPr="009427BB">
        <w:rPr>
          <w:lang w:eastAsia="zh-CN"/>
        </w:rPr>
        <w:t>non-integer periodicity</w:t>
      </w:r>
      <w:r w:rsidRPr="00A74793">
        <w:rPr>
          <w:lang w:eastAsia="zh-CN"/>
        </w:rPr>
        <w:t xml:space="preserve"> </w:t>
      </w:r>
      <w:r>
        <w:rPr>
          <w:lang w:eastAsia="zh-CN"/>
        </w:rPr>
        <w:t>issue. As</w:t>
      </w:r>
      <w:r>
        <w:t xml:space="preserve"> illustrated in </w:t>
      </w:r>
      <w:r w:rsidRPr="009427BB">
        <w:fldChar w:fldCharType="begin"/>
      </w:r>
      <w:r w:rsidRPr="009427BB">
        <w:instrText xml:space="preserve"> REF _Ref100155621 \h  \* MERGEFORMAT </w:instrText>
      </w:r>
      <w:r w:rsidRPr="009427BB">
        <w:fldChar w:fldCharType="separate"/>
      </w:r>
      <w:r w:rsidR="00D8711F" w:rsidRPr="00EE13E6">
        <w:rPr>
          <w:bCs/>
          <w:sz w:val="21"/>
          <w:szCs w:val="21"/>
        </w:rPr>
        <w:t xml:space="preserve">Figure </w:t>
      </w:r>
      <w:r w:rsidR="00D8711F" w:rsidRPr="00EE13E6">
        <w:rPr>
          <w:bCs/>
          <w:noProof/>
          <w:sz w:val="21"/>
          <w:szCs w:val="21"/>
        </w:rPr>
        <w:t>3</w:t>
      </w:r>
      <w:r w:rsidRPr="009427BB">
        <w:fldChar w:fldCharType="end"/>
      </w:r>
      <w:r>
        <w:t xml:space="preserve">, for 60 FPS case, 3 </w:t>
      </w:r>
      <w:r w:rsidRPr="00946393">
        <w:rPr>
          <w:lang w:eastAsia="zh-CN"/>
        </w:rPr>
        <w:t>sets of CG</w:t>
      </w:r>
      <w:r w:rsidRPr="00372959">
        <w:t xml:space="preserve"> </w:t>
      </w:r>
      <w:r>
        <w:t xml:space="preserve">can be </w:t>
      </w:r>
      <w:r w:rsidRPr="00372959">
        <w:t>configur</w:t>
      </w:r>
      <w:r>
        <w:t>ed with the same periodicity 50ms</w:t>
      </w:r>
      <w:r>
        <w:rPr>
          <w:lang w:eastAsia="zh-CN"/>
        </w:rPr>
        <w:t>, and 3 different offsets (i.e., 0ms, 17ms, 34ms) are configured to match three XR frames in this 50ms</w:t>
      </w:r>
      <w:r>
        <w:t xml:space="preserve"> period</w:t>
      </w:r>
      <w:r>
        <w:rPr>
          <w:lang w:eastAsia="zh-CN"/>
        </w:rPr>
        <w:t>. In such configurations, e</w:t>
      </w:r>
      <w:r w:rsidRPr="0035455C">
        <w:rPr>
          <w:lang w:eastAsia="zh-CN"/>
        </w:rPr>
        <w:t xml:space="preserve">ach XR </w:t>
      </w:r>
      <w:r>
        <w:rPr>
          <w:lang w:eastAsia="zh-CN"/>
        </w:rPr>
        <w:t>frame can be transmitted</w:t>
      </w:r>
      <w:r w:rsidRPr="0035455C">
        <w:rPr>
          <w:lang w:eastAsia="zh-CN"/>
        </w:rPr>
        <w:t xml:space="preserve"> on the corresponding CG</w:t>
      </w:r>
      <w:r>
        <w:rPr>
          <w:lang w:eastAsia="zh-CN"/>
        </w:rPr>
        <w:t xml:space="preserve"> occasion, and the</w:t>
      </w:r>
      <w:r w:rsidRPr="0043373D">
        <w:rPr>
          <w:lang w:eastAsia="zh-CN"/>
        </w:rPr>
        <w:t xml:space="preserve"> </w:t>
      </w:r>
      <w:r w:rsidRPr="009427BB">
        <w:rPr>
          <w:lang w:eastAsia="zh-CN"/>
        </w:rPr>
        <w:t>non-integer periodicity</w:t>
      </w:r>
      <w:r w:rsidRPr="00A74793">
        <w:rPr>
          <w:lang w:eastAsia="zh-CN"/>
        </w:rPr>
        <w:t xml:space="preserve"> </w:t>
      </w:r>
      <w:r>
        <w:rPr>
          <w:lang w:eastAsia="zh-CN"/>
        </w:rPr>
        <w:t>issue is solved.</w:t>
      </w:r>
    </w:p>
    <w:p w14:paraId="36476710" w14:textId="1B2BB6F1" w:rsidR="005B56F1" w:rsidRDefault="005B56F1" w:rsidP="00ED446F">
      <w:pPr>
        <w:pStyle w:val="Caption"/>
        <w:jc w:val="both"/>
        <w:rPr>
          <w:i/>
          <w:sz w:val="22"/>
          <w:szCs w:val="21"/>
        </w:rPr>
      </w:pPr>
      <w:bookmarkStart w:id="20" w:name="_Ref115212651"/>
      <w:bookmarkStart w:id="21" w:name="_Ref110884609"/>
      <w:r w:rsidRPr="00ED446F">
        <w:rPr>
          <w:i/>
          <w:sz w:val="22"/>
          <w:szCs w:val="21"/>
        </w:rPr>
        <w:t xml:space="preserve">Observation </w:t>
      </w:r>
      <w:r w:rsidRPr="00ED446F">
        <w:rPr>
          <w:i/>
          <w:sz w:val="22"/>
          <w:szCs w:val="21"/>
        </w:rPr>
        <w:fldChar w:fldCharType="begin"/>
      </w:r>
      <w:r w:rsidRPr="00ED446F">
        <w:rPr>
          <w:i/>
          <w:sz w:val="22"/>
          <w:szCs w:val="21"/>
        </w:rPr>
        <w:instrText xml:space="preserve"> SEQ Observation \* ARABIC </w:instrText>
      </w:r>
      <w:r w:rsidRPr="00ED446F">
        <w:rPr>
          <w:i/>
          <w:sz w:val="22"/>
          <w:szCs w:val="21"/>
        </w:rPr>
        <w:fldChar w:fldCharType="separate"/>
      </w:r>
      <w:r w:rsidR="00D8711F">
        <w:rPr>
          <w:i/>
          <w:noProof/>
          <w:sz w:val="22"/>
          <w:szCs w:val="21"/>
        </w:rPr>
        <w:t>4</w:t>
      </w:r>
      <w:r w:rsidRPr="00ED446F">
        <w:rPr>
          <w:i/>
          <w:sz w:val="22"/>
          <w:szCs w:val="21"/>
        </w:rPr>
        <w:fldChar w:fldCharType="end"/>
      </w:r>
      <w:r w:rsidRPr="00ED446F">
        <w:rPr>
          <w:i/>
          <w:sz w:val="22"/>
          <w:szCs w:val="21"/>
        </w:rPr>
        <w:t xml:space="preserve">: </w:t>
      </w:r>
      <w:r>
        <w:rPr>
          <w:i/>
          <w:sz w:val="22"/>
          <w:szCs w:val="21"/>
        </w:rPr>
        <w:t xml:space="preserve">For UL transmission, </w:t>
      </w:r>
      <w:r w:rsidRPr="00B32399">
        <w:rPr>
          <w:i/>
          <w:sz w:val="22"/>
          <w:szCs w:val="21"/>
        </w:rPr>
        <w:t>non-integer periodicity issue</w:t>
      </w:r>
      <w:r w:rsidDel="00B067D9">
        <w:rPr>
          <w:i/>
          <w:sz w:val="22"/>
          <w:szCs w:val="21"/>
        </w:rPr>
        <w:t xml:space="preserve"> </w:t>
      </w:r>
      <w:r>
        <w:rPr>
          <w:i/>
          <w:sz w:val="22"/>
          <w:szCs w:val="21"/>
        </w:rPr>
        <w:t xml:space="preserve">can be solved </w:t>
      </w:r>
      <w:r w:rsidRPr="00B32399">
        <w:rPr>
          <w:i/>
          <w:sz w:val="22"/>
          <w:szCs w:val="21"/>
        </w:rPr>
        <w:t xml:space="preserve">by </w:t>
      </w:r>
      <w:r>
        <w:rPr>
          <w:i/>
          <w:sz w:val="22"/>
          <w:szCs w:val="21"/>
        </w:rPr>
        <w:t xml:space="preserve">configuring multiple </w:t>
      </w:r>
      <w:r w:rsidRPr="00535E9A">
        <w:rPr>
          <w:i/>
          <w:sz w:val="22"/>
          <w:szCs w:val="21"/>
        </w:rPr>
        <w:t>CG</w:t>
      </w:r>
      <w:r>
        <w:rPr>
          <w:i/>
          <w:sz w:val="22"/>
          <w:szCs w:val="21"/>
        </w:rPr>
        <w:t xml:space="preserve"> configurations.</w:t>
      </w:r>
      <w:bookmarkEnd w:id="20"/>
    </w:p>
    <w:bookmarkEnd w:id="21"/>
    <w:p w14:paraId="562A7A42" w14:textId="1CD77EA2" w:rsidR="00535E9A" w:rsidRDefault="00535E9A" w:rsidP="004F6004">
      <w:pPr>
        <w:spacing w:before="120" w:line="276" w:lineRule="auto"/>
        <w:jc w:val="center"/>
      </w:pPr>
      <w:r>
        <w:rPr>
          <w:noProof/>
          <w:lang w:eastAsia="zh-CN"/>
        </w:rPr>
        <w:drawing>
          <wp:inline distT="0" distB="0" distL="0" distR="0" wp14:anchorId="5DC00163" wp14:editId="5A5BB632">
            <wp:extent cx="4320000" cy="1717039"/>
            <wp:effectExtent l="0" t="0" r="4445"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320000" cy="1717039"/>
                    </a:xfrm>
                    <a:prstGeom prst="rect">
                      <a:avLst/>
                    </a:prstGeom>
                    <a:noFill/>
                  </pic:spPr>
                </pic:pic>
              </a:graphicData>
            </a:graphic>
          </wp:inline>
        </w:drawing>
      </w:r>
    </w:p>
    <w:p w14:paraId="679986B5" w14:textId="2E4FD079" w:rsidR="004F6004" w:rsidRDefault="004F6004" w:rsidP="004F6004">
      <w:pPr>
        <w:jc w:val="center"/>
        <w:rPr>
          <w:b/>
          <w:bCs/>
          <w:sz w:val="21"/>
          <w:szCs w:val="21"/>
        </w:rPr>
      </w:pPr>
      <w:bookmarkStart w:id="22" w:name="_Ref100155621"/>
      <w:r>
        <w:rPr>
          <w:b/>
          <w:bCs/>
          <w:sz w:val="21"/>
          <w:szCs w:val="21"/>
        </w:rPr>
        <w:t xml:space="preserve">Figure </w:t>
      </w:r>
      <w:r>
        <w:rPr>
          <w:b/>
          <w:bCs/>
          <w:sz w:val="21"/>
          <w:szCs w:val="21"/>
        </w:rPr>
        <w:fldChar w:fldCharType="begin"/>
      </w:r>
      <w:r>
        <w:rPr>
          <w:b/>
          <w:bCs/>
          <w:sz w:val="21"/>
          <w:szCs w:val="21"/>
        </w:rPr>
        <w:instrText xml:space="preserve"> SEQ Figure \* ARABIC </w:instrText>
      </w:r>
      <w:r>
        <w:rPr>
          <w:b/>
          <w:bCs/>
          <w:sz w:val="21"/>
          <w:szCs w:val="21"/>
        </w:rPr>
        <w:fldChar w:fldCharType="separate"/>
      </w:r>
      <w:r w:rsidR="00D8711F">
        <w:rPr>
          <w:b/>
          <w:bCs/>
          <w:noProof/>
          <w:sz w:val="21"/>
          <w:szCs w:val="21"/>
        </w:rPr>
        <w:t>3</w:t>
      </w:r>
      <w:r>
        <w:rPr>
          <w:b/>
          <w:bCs/>
          <w:sz w:val="21"/>
          <w:szCs w:val="21"/>
        </w:rPr>
        <w:fldChar w:fldCharType="end"/>
      </w:r>
      <w:bookmarkEnd w:id="22"/>
      <w:r>
        <w:rPr>
          <w:b/>
          <w:bCs/>
          <w:sz w:val="21"/>
          <w:szCs w:val="21"/>
        </w:rPr>
        <w:t xml:space="preserve">. </w:t>
      </w:r>
      <w:r w:rsidRPr="00B4210B">
        <w:rPr>
          <w:b/>
          <w:bCs/>
          <w:sz w:val="21"/>
          <w:szCs w:val="21"/>
        </w:rPr>
        <w:t>Multiple sets of CG configurations to match XR traffic</w:t>
      </w:r>
    </w:p>
    <w:p w14:paraId="07D1C6FE" w14:textId="77777777" w:rsidR="004F6004" w:rsidRPr="00432147" w:rsidRDefault="004F6004" w:rsidP="004F6004">
      <w:pPr>
        <w:pStyle w:val="Heading2"/>
        <w:rPr>
          <w:lang w:eastAsia="ja-JP"/>
        </w:rPr>
      </w:pPr>
      <w:r>
        <w:rPr>
          <w:rFonts w:hint="eastAsia"/>
          <w:lang w:eastAsia="ja-JP"/>
        </w:rPr>
        <w:t>Views</w:t>
      </w:r>
      <w:r>
        <w:rPr>
          <w:lang w:eastAsia="ja-JP"/>
        </w:rPr>
        <w:t xml:space="preserve"> on traffic jitter</w:t>
      </w:r>
    </w:p>
    <w:bookmarkEnd w:id="11"/>
    <w:p w14:paraId="3086A28B" w14:textId="14F18455" w:rsidR="00F13AA5" w:rsidRDefault="00466A00">
      <w:pPr>
        <w:spacing w:before="120" w:line="276" w:lineRule="auto"/>
      </w:pPr>
      <w:r w:rsidRPr="00CC7BDF">
        <w:rPr>
          <w:lang w:eastAsia="zh-CN"/>
        </w:rPr>
        <w:t xml:space="preserve">For UL VR and cloud gaming service, the pose/control information </w:t>
      </w:r>
      <w:r w:rsidRPr="00CC7BDF">
        <w:rPr>
          <w:rFonts w:hint="eastAsia"/>
          <w:lang w:eastAsia="zh-CN"/>
        </w:rPr>
        <w:t>arrives</w:t>
      </w:r>
      <w:r w:rsidRPr="00CC7BDF">
        <w:rPr>
          <w:lang w:eastAsia="zh-CN"/>
        </w:rPr>
        <w:t xml:space="preserve"> periodically without jitter. For UL AR service,</w:t>
      </w:r>
      <w:r w:rsidR="00EE4DF3">
        <w:rPr>
          <w:lang w:eastAsia="zh-CN"/>
        </w:rPr>
        <w:t xml:space="preserve"> </w:t>
      </w:r>
      <w:r w:rsidRPr="00CC7BDF">
        <w:rPr>
          <w:lang w:eastAsia="zh-CN"/>
        </w:rPr>
        <w:t xml:space="preserve">the traffic jitter should be smaller than that in DL video transmission since the UE only needs to deliver the data from the application layer to the transport layer, without network routing. </w:t>
      </w:r>
      <w:r w:rsidR="00EE4DF3">
        <w:rPr>
          <w:lang w:eastAsia="zh-CN"/>
        </w:rPr>
        <w:t xml:space="preserve">According to the </w:t>
      </w:r>
      <w:r w:rsidR="00EE4DF3">
        <w:t xml:space="preserve">TR 38.838 </w:t>
      </w:r>
      <w:r w:rsidR="00EE4DF3">
        <w:fldChar w:fldCharType="begin"/>
      </w:r>
      <w:r w:rsidR="00EE4DF3">
        <w:instrText xml:space="preserve"> REF _Ref6671378 \r \h </w:instrText>
      </w:r>
      <w:r w:rsidR="00EE4DF3">
        <w:fldChar w:fldCharType="separate"/>
      </w:r>
      <w:r w:rsidR="00D8711F">
        <w:t>[1]</w:t>
      </w:r>
      <w:r w:rsidR="00EE4DF3">
        <w:fldChar w:fldCharType="end"/>
      </w:r>
      <w:r w:rsidR="00EE4DF3">
        <w:t xml:space="preserve">, the UL jitter is optional, whose model is the same as DL jitter. </w:t>
      </w:r>
    </w:p>
    <w:p w14:paraId="3074D859" w14:textId="6C94084C" w:rsidR="00C64424" w:rsidRDefault="00907482" w:rsidP="006625F5">
      <w:pPr>
        <w:pStyle w:val="Heading2"/>
        <w:rPr>
          <w:lang w:eastAsia="ja-JP"/>
        </w:rPr>
      </w:pPr>
      <w:r>
        <w:rPr>
          <w:lang w:eastAsia="ja-JP"/>
        </w:rPr>
        <w:t>CG</w:t>
      </w:r>
      <w:r w:rsidR="00D02F27">
        <w:rPr>
          <w:lang w:eastAsia="ja-JP"/>
        </w:rPr>
        <w:t xml:space="preserve"> enhancement to </w:t>
      </w:r>
      <w:r w:rsidR="00B04FA0">
        <w:rPr>
          <w:lang w:eastAsia="ja-JP"/>
        </w:rPr>
        <w:t>handle</w:t>
      </w:r>
      <w:r w:rsidR="00D02F27" w:rsidRPr="009427BB">
        <w:rPr>
          <w:lang w:eastAsia="ja-JP"/>
        </w:rPr>
        <w:t xml:space="preserve"> </w:t>
      </w:r>
      <w:r w:rsidR="00C64424">
        <w:rPr>
          <w:lang w:eastAsia="ja-JP"/>
        </w:rPr>
        <w:t>variable frame size</w:t>
      </w:r>
    </w:p>
    <w:p w14:paraId="0C21ED47" w14:textId="77A2167E" w:rsidR="00CC7BDF" w:rsidRDefault="00CC7BDF">
      <w:pPr>
        <w:spacing w:before="120" w:line="276" w:lineRule="auto"/>
      </w:pPr>
      <w:r>
        <w:t xml:space="preserve">Based on the outcomes in clause 5.1 of TR 38.838 </w:t>
      </w:r>
      <w:r>
        <w:fldChar w:fldCharType="begin"/>
      </w:r>
      <w:r>
        <w:instrText xml:space="preserve"> REF _Ref6671378 \r \h </w:instrText>
      </w:r>
      <w:r>
        <w:fldChar w:fldCharType="separate"/>
      </w:r>
      <w:r w:rsidR="00D8711F">
        <w:t>[1]</w:t>
      </w:r>
      <w:r>
        <w:fldChar w:fldCharType="end"/>
      </w:r>
      <w:r>
        <w:t xml:space="preserve">, XR frame size of single stream follows truncated Gaussian distribution where the maximum size is 3 times of the minimum size. </w:t>
      </w:r>
      <w:r w:rsidR="009D2DB6">
        <w:t xml:space="preserve">The parameters of the video packet size distribution are related to video encoding, e.g. error resilience, rate control, etc. </w:t>
      </w:r>
      <w:r>
        <w:t xml:space="preserve">As for multi-streams, the average size ratio between one I-frame/slice and one P-frame/slice can be 1.5~3. In this case, the maximum ratio between </w:t>
      </w:r>
      <w:r w:rsidR="00441CB3">
        <w:t>size</w:t>
      </w:r>
      <w:r w:rsidR="00416A76">
        <w:t>s</w:t>
      </w:r>
      <w:r w:rsidR="00441CB3">
        <w:t xml:space="preserve"> of </w:t>
      </w:r>
      <w:r>
        <w:t>two XR frames/slices can be up to 9. Therefore, scheduling based on a fixed radio resource size cannot accommodate variable frame sizes.</w:t>
      </w:r>
    </w:p>
    <w:p w14:paraId="561AD025" w14:textId="78430854" w:rsidR="00CC7BDF" w:rsidRPr="00CC7BDF" w:rsidRDefault="00CC7BDF" w:rsidP="00CC7BDF">
      <w:pPr>
        <w:spacing w:before="120" w:line="276" w:lineRule="auto"/>
        <w:rPr>
          <w:b/>
          <w:i/>
        </w:rPr>
      </w:pPr>
      <w:bookmarkStart w:id="23" w:name="_Ref110884618"/>
      <w:r w:rsidRPr="00CC7BDF">
        <w:rPr>
          <w:b/>
          <w:i/>
        </w:rPr>
        <w:lastRenderedPageBreak/>
        <w:t xml:space="preserve">Observation </w:t>
      </w:r>
      <w:r w:rsidRPr="00CC7BDF">
        <w:rPr>
          <w:b/>
          <w:i/>
        </w:rPr>
        <w:fldChar w:fldCharType="begin"/>
      </w:r>
      <w:r w:rsidRPr="00CC7BDF">
        <w:rPr>
          <w:b/>
          <w:i/>
        </w:rPr>
        <w:instrText xml:space="preserve"> SEQ Observation \* ARABIC </w:instrText>
      </w:r>
      <w:r w:rsidRPr="00CC7BDF">
        <w:rPr>
          <w:b/>
          <w:i/>
        </w:rPr>
        <w:fldChar w:fldCharType="separate"/>
      </w:r>
      <w:r w:rsidR="00D8711F">
        <w:rPr>
          <w:b/>
          <w:i/>
          <w:noProof/>
        </w:rPr>
        <w:t>5</w:t>
      </w:r>
      <w:r w:rsidRPr="00CC7BDF">
        <w:rPr>
          <w:b/>
          <w:i/>
        </w:rPr>
        <w:fldChar w:fldCharType="end"/>
      </w:r>
      <w:r w:rsidRPr="00CC7BDF">
        <w:rPr>
          <w:b/>
          <w:i/>
        </w:rPr>
        <w:t>: The size of XR frames/slices varies in a wide range which does not suite scheduling based on a fixed radio resource size.</w:t>
      </w:r>
      <w:bookmarkEnd w:id="23"/>
    </w:p>
    <w:p w14:paraId="378D52D1" w14:textId="0492FB8C" w:rsidR="0046493B" w:rsidRDefault="00924B7A" w:rsidP="00FE0D01">
      <w:pPr>
        <w:spacing w:line="264" w:lineRule="auto"/>
      </w:pPr>
      <w:r>
        <w:t>As</w:t>
      </w:r>
      <w:r w:rsidR="00060682">
        <w:t xml:space="preserve"> </w:t>
      </w:r>
      <w:r>
        <w:t xml:space="preserve">the </w:t>
      </w:r>
      <w:r w:rsidR="00060682">
        <w:t>XR video</w:t>
      </w:r>
      <w:r w:rsidR="00060682" w:rsidRPr="00060682">
        <w:t xml:space="preserve"> traffic is periodically generated</w:t>
      </w:r>
      <w:r>
        <w:t xml:space="preserve"> and has low latency requirement</w:t>
      </w:r>
      <w:r w:rsidR="00060682" w:rsidRPr="00060682">
        <w:t xml:space="preserve">, it </w:t>
      </w:r>
      <w:r w:rsidRPr="00556A0A">
        <w:t>is beneficial</w:t>
      </w:r>
      <w:r w:rsidR="00060682" w:rsidRPr="00060682">
        <w:t xml:space="preserve"> to </w:t>
      </w:r>
      <w:r>
        <w:t>adopt</w:t>
      </w:r>
      <w:r w:rsidR="00060682" w:rsidRPr="00060682">
        <w:t xml:space="preserve"> configured grant (CG) for the UL XR video transmission</w:t>
      </w:r>
      <w:r>
        <w:t xml:space="preserve"> without requiring s</w:t>
      </w:r>
      <w:r w:rsidRPr="00924B7A">
        <w:t>cheduling request</w:t>
      </w:r>
      <w:r>
        <w:t xml:space="preserve"> (SR) and b</w:t>
      </w:r>
      <w:r w:rsidRPr="00924B7A">
        <w:t xml:space="preserve">uffer </w:t>
      </w:r>
      <w:r>
        <w:t>s</w:t>
      </w:r>
      <w:r w:rsidRPr="00924B7A">
        <w:t xml:space="preserve">tatus </w:t>
      </w:r>
      <w:r>
        <w:t>r</w:t>
      </w:r>
      <w:r w:rsidRPr="00924B7A">
        <w:t xml:space="preserve">eport </w:t>
      </w:r>
      <w:r>
        <w:t>(BSR) procedures</w:t>
      </w:r>
      <w:r w:rsidR="00060682" w:rsidRPr="00060682">
        <w:t xml:space="preserve">. </w:t>
      </w:r>
      <w:r w:rsidR="00060682">
        <w:t xml:space="preserve"> </w:t>
      </w:r>
      <w:r w:rsidRPr="00924B7A">
        <w:t>For XR video, the large frame size may require more than one PUSCHs to be transmitted in each video frame period.</w:t>
      </w:r>
      <w:r>
        <w:t xml:space="preserve"> </w:t>
      </w:r>
      <w:r w:rsidR="006604C9">
        <w:t xml:space="preserve">According to our evaluation, </w:t>
      </w:r>
      <w:r>
        <w:t xml:space="preserve">it generally requires </w:t>
      </w:r>
      <w:r w:rsidR="006604C9">
        <w:t xml:space="preserve">1~5 </w:t>
      </w:r>
      <w:r w:rsidRPr="00924B7A">
        <w:t>PUSCHs</w:t>
      </w:r>
      <w:r w:rsidR="006604C9">
        <w:t xml:space="preserve"> </w:t>
      </w:r>
      <w:r w:rsidR="0071592C">
        <w:t>per</w:t>
      </w:r>
      <w:r>
        <w:t xml:space="preserve"> video frame</w:t>
      </w:r>
      <w:r w:rsidR="006604C9">
        <w:t>, depending on</w:t>
      </w:r>
      <w:r>
        <w:t xml:space="preserve"> the </w:t>
      </w:r>
      <w:r w:rsidR="006604C9">
        <w:t xml:space="preserve">channel condition and </w:t>
      </w:r>
      <w:r>
        <w:t xml:space="preserve">the video </w:t>
      </w:r>
      <w:r w:rsidR="006604C9">
        <w:t xml:space="preserve">frame size. </w:t>
      </w:r>
      <w:r w:rsidR="0071592C">
        <w:t>Therefore</w:t>
      </w:r>
      <w:r w:rsidR="006604C9">
        <w:rPr>
          <w:rFonts w:hint="eastAsia"/>
        </w:rPr>
        <w:t>,</w:t>
      </w:r>
      <w:r w:rsidR="006604C9">
        <w:t xml:space="preserve"> </w:t>
      </w:r>
      <w:r w:rsidR="0071592C">
        <w:t xml:space="preserve">it is necessary to </w:t>
      </w:r>
      <w:r w:rsidR="00C05BF3">
        <w:t xml:space="preserve">configure </w:t>
      </w:r>
      <w:r w:rsidR="006604C9">
        <w:t xml:space="preserve">multiple PUSCH </w:t>
      </w:r>
      <w:r w:rsidR="006604C9" w:rsidRPr="00B91B76">
        <w:t xml:space="preserve">occasions </w:t>
      </w:r>
      <w:r w:rsidR="0071592C">
        <w:t>within</w:t>
      </w:r>
      <w:r w:rsidR="006604C9" w:rsidRPr="00B91B76">
        <w:t xml:space="preserve"> </w:t>
      </w:r>
      <w:r w:rsidR="002B6E46">
        <w:t>a</w:t>
      </w:r>
      <w:r w:rsidR="006604C9">
        <w:t xml:space="preserve"> CG</w:t>
      </w:r>
      <w:r w:rsidR="006604C9" w:rsidRPr="00B91B76">
        <w:t xml:space="preserve"> period</w:t>
      </w:r>
      <w:r w:rsidR="00F75FEE">
        <w:t xml:space="preserve">, which is </w:t>
      </w:r>
      <w:r w:rsidR="00BF2BCB">
        <w:t>introduced by R16 NR-U</w:t>
      </w:r>
      <w:r w:rsidR="004E5240">
        <w:t xml:space="preserve"> copied </w:t>
      </w:r>
      <w:r w:rsidR="00BF2BCB">
        <w:t>as follows</w:t>
      </w:r>
      <w:r w:rsidR="006604C9">
        <w:t>.</w:t>
      </w:r>
      <w:r>
        <w:t xml:space="preserve"> </w:t>
      </w:r>
    </w:p>
    <w:tbl>
      <w:tblPr>
        <w:tblStyle w:val="TableGrid"/>
        <w:tblW w:w="0" w:type="auto"/>
        <w:tblLook w:val="04A0" w:firstRow="1" w:lastRow="0" w:firstColumn="1" w:lastColumn="0" w:noHBand="0" w:noVBand="1"/>
      </w:tblPr>
      <w:tblGrid>
        <w:gridCol w:w="9307"/>
      </w:tblGrid>
      <w:tr w:rsidR="0046493B" w:rsidRPr="004E5240" w14:paraId="3F35AEAB" w14:textId="77777777" w:rsidTr="0046493B">
        <w:tc>
          <w:tcPr>
            <w:tcW w:w="9307" w:type="dxa"/>
          </w:tcPr>
          <w:p w14:paraId="1DB008C7" w14:textId="77777777" w:rsidR="0046493B" w:rsidRPr="001B51A3" w:rsidRDefault="0046493B" w:rsidP="00FE0D01">
            <w:pPr>
              <w:spacing w:line="264" w:lineRule="auto"/>
              <w:rPr>
                <w:i/>
              </w:rPr>
            </w:pPr>
            <w:r w:rsidRPr="001B51A3">
              <w:rPr>
                <w:i/>
              </w:rPr>
              <w:t>(below is copied from TS 38.214 Clause 6.1.2.3)</w:t>
            </w:r>
          </w:p>
          <w:p w14:paraId="5328F4C2" w14:textId="77777777" w:rsidR="0046493B" w:rsidRPr="001B51A3" w:rsidRDefault="007D0219" w:rsidP="00FE0D01">
            <w:pPr>
              <w:spacing w:line="264" w:lineRule="auto"/>
            </w:pPr>
            <w:r w:rsidRPr="001B51A3">
              <w:t>6.1.2.3</w:t>
            </w:r>
            <w:r w:rsidRPr="001B51A3">
              <w:tab/>
              <w:t>Resource allocation for uplink transmission with configured grant</w:t>
            </w:r>
          </w:p>
          <w:p w14:paraId="2A50F720" w14:textId="77777777" w:rsidR="007D0219" w:rsidRPr="001B51A3" w:rsidRDefault="007D0219" w:rsidP="00FE0D01">
            <w:pPr>
              <w:spacing w:line="264" w:lineRule="auto"/>
            </w:pPr>
            <w:r w:rsidRPr="001B51A3">
              <w:t>…</w:t>
            </w:r>
          </w:p>
          <w:p w14:paraId="19BE93B8" w14:textId="3EA367CA" w:rsidR="00B967D6" w:rsidRPr="001B51A3" w:rsidRDefault="007169A0">
            <w:pPr>
              <w:autoSpaceDE/>
              <w:autoSpaceDN/>
              <w:adjustRightInd/>
              <w:snapToGrid/>
              <w:spacing w:after="180"/>
              <w:jc w:val="left"/>
            </w:pPr>
            <w:r w:rsidRPr="001B51A3">
              <w:rPr>
                <w:color w:val="000000"/>
                <w:lang w:val="en-GB"/>
              </w:rPr>
              <w:t xml:space="preserve">A set of allowed periodicities </w:t>
            </w:r>
            <w:r w:rsidRPr="001B51A3">
              <w:rPr>
                <w:i/>
                <w:color w:val="000000"/>
                <w:lang w:val="en-GB"/>
              </w:rPr>
              <w:t xml:space="preserve">P </w:t>
            </w:r>
            <w:r w:rsidRPr="001B51A3">
              <w:rPr>
                <w:color w:val="000000"/>
                <w:lang w:val="en-GB"/>
              </w:rPr>
              <w:t xml:space="preserve">are defined in [12, TS 38.331]. </w:t>
            </w:r>
            <w:r w:rsidRPr="006C6610">
              <w:rPr>
                <w:color w:val="000000"/>
                <w:lang w:val="en-GB" w:eastAsia="zh-CN"/>
              </w:rPr>
              <w:t xml:space="preserve">The higher layer parameter </w:t>
            </w:r>
            <w:r w:rsidRPr="006C6610">
              <w:rPr>
                <w:i/>
                <w:color w:val="000000"/>
                <w:lang w:val="en-GB" w:eastAsia="zh-CN"/>
              </w:rPr>
              <w:t>cg-nrofSlots</w:t>
            </w:r>
            <w:r w:rsidRPr="006C6610">
              <w:rPr>
                <w:color w:val="000000"/>
                <w:lang w:val="en-GB" w:eastAsia="zh-CN"/>
              </w:rPr>
              <w:t xml:space="preserve">, provides the number of consecutive slots allocated within a configured grant period. The higher layer parameter </w:t>
            </w:r>
            <w:r w:rsidRPr="006C6610">
              <w:rPr>
                <w:i/>
                <w:color w:val="000000"/>
                <w:lang w:val="en-GB" w:eastAsia="zh-CN"/>
              </w:rPr>
              <w:t>cg-nrofPUSCH-InSlot</w:t>
            </w:r>
            <w:r w:rsidRPr="006C6610">
              <w:rPr>
                <w:color w:val="000000"/>
                <w:lang w:val="en-GB" w:eastAsia="zh-CN"/>
              </w:rPr>
              <w:t xml:space="preserve"> provides the number of consecutive PUSCH allocations within a slot, where the first PUSCH allocation follows the higher layer parameter </w:t>
            </w:r>
            <w:r w:rsidRPr="0046761D">
              <w:rPr>
                <w:i/>
                <w:color w:val="000000"/>
                <w:lang w:val="en-GB" w:eastAsia="zh-CN"/>
              </w:rPr>
              <w:t xml:space="preserve">timeDomainAllocation </w:t>
            </w:r>
            <w:r w:rsidRPr="0046761D">
              <w:rPr>
                <w:color w:val="000000"/>
                <w:lang w:val="en-GB" w:eastAsia="zh-CN"/>
              </w:rPr>
              <w:t xml:space="preserve">for Type 1 PUSCH transmission or </w:t>
            </w:r>
            <w:r w:rsidRPr="0046761D">
              <w:rPr>
                <w:color w:val="000000"/>
                <w:lang w:val="en-GB"/>
              </w:rPr>
              <w:t xml:space="preserve">the </w:t>
            </w:r>
            <w:r w:rsidRPr="00865014">
              <w:rPr>
                <w:color w:val="000000"/>
                <w:lang w:val="en-GB"/>
              </w:rPr>
              <w:t>higher layer configuration according to [10, TS 38.321], and UL grant received on the DCI for Type 2 PUSCH transmissions</w:t>
            </w:r>
            <w:r w:rsidRPr="00D7158C">
              <w:rPr>
                <w:color w:val="000000"/>
                <w:lang w:val="en-GB" w:eastAsia="zh-CN"/>
              </w:rPr>
              <w:t xml:space="preserve">, and </w:t>
            </w:r>
            <w:r w:rsidRPr="006C6610">
              <w:rPr>
                <w:color w:val="000000"/>
                <w:lang w:val="en-GB" w:eastAsia="zh-CN"/>
              </w:rPr>
              <w:t>the remaining PUSCH allocations have the same length and PUSCH mapping type, and are appended following the previous allocations without any gaps. The same combination of start symbol and length and PUSCH mapping type repeats over the consecutively allocated slots.</w:t>
            </w:r>
          </w:p>
        </w:tc>
      </w:tr>
    </w:tbl>
    <w:p w14:paraId="52800274" w14:textId="3EB3F428" w:rsidR="006604C9" w:rsidRDefault="006604C9" w:rsidP="00FE0D01">
      <w:pPr>
        <w:spacing w:line="264" w:lineRule="auto"/>
      </w:pPr>
      <w:r>
        <w:t>However, t</w:t>
      </w:r>
      <w:r w:rsidRPr="002B79CD">
        <w:t xml:space="preserve">he CG resource is </w:t>
      </w:r>
      <w:r>
        <w:t>semi-statically configured</w:t>
      </w:r>
      <w:r w:rsidRPr="002B79CD">
        <w:t xml:space="preserve">, </w:t>
      </w:r>
      <w:r w:rsidR="002B6E46">
        <w:t>which</w:t>
      </w:r>
      <w:r>
        <w:t xml:space="preserve"> </w:t>
      </w:r>
      <w:r w:rsidRPr="002B79CD">
        <w:t>cannot adapt to the varying s</w:t>
      </w:r>
      <w:r>
        <w:t xml:space="preserve">ize of XR frames. As illustrated in </w:t>
      </w:r>
      <w:r>
        <w:fldChar w:fldCharType="begin"/>
      </w:r>
      <w:r>
        <w:instrText xml:space="preserve"> REF _Ref100323724 \h </w:instrText>
      </w:r>
      <w:r w:rsidR="00FE0D01">
        <w:instrText xml:space="preserve"> \* MERGEFORMAT </w:instrText>
      </w:r>
      <w:r>
        <w:fldChar w:fldCharType="separate"/>
      </w:r>
      <w:r w:rsidR="00D8711F">
        <w:t>Figure 4</w:t>
      </w:r>
      <w:r>
        <w:fldChar w:fldCharType="end"/>
      </w:r>
      <w:r>
        <w:t xml:space="preserve">, </w:t>
      </w:r>
      <w:r w:rsidR="002B6E46">
        <w:t>if</w:t>
      </w:r>
      <w:r>
        <w:t xml:space="preserve"> 4 PUSCH</w:t>
      </w:r>
      <w:r w:rsidR="002B6E46">
        <w:t>s</w:t>
      </w:r>
      <w:r>
        <w:t xml:space="preserve"> </w:t>
      </w:r>
      <w:r w:rsidR="002B6E46" w:rsidRPr="00B91B76">
        <w:t xml:space="preserve">in </w:t>
      </w:r>
      <w:r w:rsidR="002B6E46">
        <w:t>one</w:t>
      </w:r>
      <w:r w:rsidR="002B6E46" w:rsidRPr="00B91B76">
        <w:t xml:space="preserve"> </w:t>
      </w:r>
      <w:r w:rsidR="002B6E46">
        <w:t xml:space="preserve">CG </w:t>
      </w:r>
      <w:r w:rsidR="002B6E46" w:rsidRPr="00B91B76">
        <w:t>period</w:t>
      </w:r>
      <w:r w:rsidR="002B6E46">
        <w:t xml:space="preserve"> </w:t>
      </w:r>
      <w:r>
        <w:t>are configured, there will be resource waste</w:t>
      </w:r>
      <w:r w:rsidR="002B6E46">
        <w:t xml:space="preserve"> for the video frames that need less than 4 PUSCHs</w:t>
      </w:r>
      <w:r>
        <w:t xml:space="preserve">. </w:t>
      </w:r>
      <w:r w:rsidR="001A5266">
        <w:t>I</w:t>
      </w:r>
      <w:r w:rsidR="002B6E46">
        <w:t>f</w:t>
      </w:r>
      <w:r>
        <w:t xml:space="preserve"> 3 PUSCH</w:t>
      </w:r>
      <w:r w:rsidR="002B6E46">
        <w:t>s</w:t>
      </w:r>
      <w:r>
        <w:t xml:space="preserve"> </w:t>
      </w:r>
      <w:r w:rsidR="002B6E46" w:rsidRPr="00B91B76">
        <w:t xml:space="preserve">in </w:t>
      </w:r>
      <w:r w:rsidR="002B6E46">
        <w:t>one</w:t>
      </w:r>
      <w:r w:rsidR="002B6E46" w:rsidRPr="00B91B76">
        <w:t xml:space="preserve"> </w:t>
      </w:r>
      <w:r w:rsidR="002B6E46">
        <w:t xml:space="preserve">CG </w:t>
      </w:r>
      <w:r w:rsidR="002B6E46" w:rsidRPr="00B91B76">
        <w:t>period</w:t>
      </w:r>
      <w:r w:rsidR="002B6E46">
        <w:t xml:space="preserve"> </w:t>
      </w:r>
      <w:r>
        <w:t xml:space="preserve">are configured, if the </w:t>
      </w:r>
      <w:r w:rsidR="001C0151">
        <w:t>video</w:t>
      </w:r>
      <w:r>
        <w:t xml:space="preserve"> frame is large</w:t>
      </w:r>
      <w:r w:rsidR="001C0151">
        <w:t xml:space="preserve">, e.g. </w:t>
      </w:r>
      <w:r>
        <w:t>4 PUSC</w:t>
      </w:r>
      <w:r w:rsidR="001C0151">
        <w:t>Hs are required</w:t>
      </w:r>
      <w:r>
        <w:t xml:space="preserve">, then </w:t>
      </w:r>
      <w:r w:rsidRPr="002B79CD">
        <w:t>additional dynamic scheduling is needed</w:t>
      </w:r>
      <w:r>
        <w:t>, resulting in extra delay.</w:t>
      </w:r>
    </w:p>
    <w:p w14:paraId="7672E9FD" w14:textId="77777777" w:rsidR="001C0151" w:rsidRDefault="001C0151" w:rsidP="001C0151">
      <w:pPr>
        <w:spacing w:before="120" w:line="276" w:lineRule="auto"/>
        <w:jc w:val="center"/>
        <w:rPr>
          <w:lang w:eastAsia="zh-CN"/>
        </w:rPr>
      </w:pPr>
      <w:r>
        <w:rPr>
          <w:noProof/>
          <w:lang w:eastAsia="zh-CN"/>
        </w:rPr>
        <w:drawing>
          <wp:inline distT="0" distB="0" distL="0" distR="0" wp14:anchorId="378D28AA" wp14:editId="33C61AE0">
            <wp:extent cx="4320000" cy="2335225"/>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320000" cy="2335225"/>
                    </a:xfrm>
                    <a:prstGeom prst="rect">
                      <a:avLst/>
                    </a:prstGeom>
                    <a:noFill/>
                  </pic:spPr>
                </pic:pic>
              </a:graphicData>
            </a:graphic>
          </wp:inline>
        </w:drawing>
      </w:r>
    </w:p>
    <w:p w14:paraId="31878885" w14:textId="4D005C52" w:rsidR="001C0151" w:rsidRDefault="001C0151" w:rsidP="001C0151">
      <w:pPr>
        <w:pStyle w:val="Caption"/>
        <w:rPr>
          <w:lang w:eastAsia="zh-CN"/>
        </w:rPr>
      </w:pPr>
      <w:bookmarkStart w:id="24" w:name="_Ref100323724"/>
      <w:r>
        <w:t xml:space="preserve">Figure </w:t>
      </w:r>
      <w:r>
        <w:rPr>
          <w:noProof/>
        </w:rPr>
        <w:fldChar w:fldCharType="begin"/>
      </w:r>
      <w:r>
        <w:rPr>
          <w:noProof/>
        </w:rPr>
        <w:instrText xml:space="preserve"> SEQ Figure \* ARABIC </w:instrText>
      </w:r>
      <w:r>
        <w:rPr>
          <w:noProof/>
        </w:rPr>
        <w:fldChar w:fldCharType="separate"/>
      </w:r>
      <w:r w:rsidR="00D8711F">
        <w:rPr>
          <w:noProof/>
        </w:rPr>
        <w:t>4</w:t>
      </w:r>
      <w:r>
        <w:rPr>
          <w:noProof/>
        </w:rPr>
        <w:fldChar w:fldCharType="end"/>
      </w:r>
      <w:bookmarkEnd w:id="24"/>
      <w:r>
        <w:t xml:space="preserve">. Variable XR frame size and </w:t>
      </w:r>
      <w:r w:rsidRPr="00F92750">
        <w:t>semi-statically configured</w:t>
      </w:r>
      <w:r w:rsidRPr="00F92750" w:rsidDel="00F92750">
        <w:t xml:space="preserve"> </w:t>
      </w:r>
      <w:r>
        <w:t>CG resource</w:t>
      </w:r>
    </w:p>
    <w:p w14:paraId="13EB0724" w14:textId="1DD1922B" w:rsidR="006604C9" w:rsidRDefault="006604C9" w:rsidP="006604C9">
      <w:pPr>
        <w:pStyle w:val="Caption"/>
        <w:jc w:val="both"/>
        <w:rPr>
          <w:i/>
          <w:sz w:val="22"/>
          <w:szCs w:val="21"/>
        </w:rPr>
      </w:pPr>
      <w:bookmarkStart w:id="25" w:name="_Ref102078958"/>
      <w:r w:rsidRPr="00B32399">
        <w:rPr>
          <w:i/>
          <w:sz w:val="22"/>
          <w:szCs w:val="21"/>
        </w:rPr>
        <w:t xml:space="preserve">Observation </w:t>
      </w:r>
      <w:r w:rsidRPr="00B32399">
        <w:rPr>
          <w:i/>
          <w:sz w:val="22"/>
          <w:szCs w:val="21"/>
        </w:rPr>
        <w:fldChar w:fldCharType="begin"/>
      </w:r>
      <w:r w:rsidRPr="00B32399">
        <w:rPr>
          <w:i/>
          <w:sz w:val="22"/>
          <w:szCs w:val="21"/>
        </w:rPr>
        <w:instrText xml:space="preserve"> SEQ Observation \* ARABIC </w:instrText>
      </w:r>
      <w:r w:rsidRPr="00B32399">
        <w:rPr>
          <w:i/>
          <w:sz w:val="22"/>
          <w:szCs w:val="21"/>
        </w:rPr>
        <w:fldChar w:fldCharType="separate"/>
      </w:r>
      <w:r w:rsidR="00D8711F">
        <w:rPr>
          <w:i/>
          <w:noProof/>
          <w:sz w:val="22"/>
          <w:szCs w:val="21"/>
        </w:rPr>
        <w:t>6</w:t>
      </w:r>
      <w:r w:rsidRPr="00B32399">
        <w:rPr>
          <w:i/>
          <w:sz w:val="22"/>
          <w:szCs w:val="21"/>
        </w:rPr>
        <w:fldChar w:fldCharType="end"/>
      </w:r>
      <w:r w:rsidRPr="00B32399">
        <w:rPr>
          <w:i/>
          <w:sz w:val="22"/>
          <w:szCs w:val="21"/>
        </w:rPr>
        <w:t xml:space="preserve">: </w:t>
      </w:r>
      <w:r w:rsidRPr="00F479CC">
        <w:rPr>
          <w:i/>
          <w:sz w:val="22"/>
          <w:szCs w:val="21"/>
        </w:rPr>
        <w:t>CG resourc</w:t>
      </w:r>
      <w:r>
        <w:rPr>
          <w:i/>
          <w:sz w:val="22"/>
          <w:szCs w:val="21"/>
        </w:rPr>
        <w:t>e is semi-statically configured and</w:t>
      </w:r>
      <w:r w:rsidRPr="00F479CC">
        <w:rPr>
          <w:i/>
          <w:sz w:val="22"/>
          <w:szCs w:val="21"/>
        </w:rPr>
        <w:t xml:space="preserve"> cannot adapt to the varying size of XR frames</w:t>
      </w:r>
      <w:r>
        <w:rPr>
          <w:i/>
          <w:sz w:val="22"/>
          <w:szCs w:val="21"/>
        </w:rPr>
        <w:t>,</w:t>
      </w:r>
      <w:bookmarkEnd w:id="25"/>
    </w:p>
    <w:p w14:paraId="3A7DBDB4" w14:textId="00B7181C" w:rsidR="006604C9" w:rsidRDefault="006604C9" w:rsidP="00626BD0">
      <w:pPr>
        <w:pStyle w:val="Caption"/>
        <w:numPr>
          <w:ilvl w:val="0"/>
          <w:numId w:val="4"/>
        </w:numPr>
        <w:jc w:val="both"/>
        <w:rPr>
          <w:i/>
          <w:szCs w:val="21"/>
        </w:rPr>
      </w:pPr>
      <w:r>
        <w:rPr>
          <w:i/>
          <w:sz w:val="22"/>
          <w:szCs w:val="21"/>
        </w:rPr>
        <w:t>I</w:t>
      </w:r>
      <w:r w:rsidRPr="001E61F6">
        <w:rPr>
          <w:i/>
          <w:sz w:val="22"/>
          <w:szCs w:val="21"/>
        </w:rPr>
        <w:t>f the size of CG resource is larger than the actual frame size, radio resources may be wasted</w:t>
      </w:r>
      <w:r w:rsidR="001C0151">
        <w:rPr>
          <w:i/>
          <w:sz w:val="22"/>
          <w:szCs w:val="21"/>
        </w:rPr>
        <w:t>;</w:t>
      </w:r>
    </w:p>
    <w:p w14:paraId="04E38321" w14:textId="79478D59" w:rsidR="006604C9" w:rsidRPr="00B72C50" w:rsidRDefault="006604C9" w:rsidP="00626BD0">
      <w:pPr>
        <w:pStyle w:val="Caption"/>
        <w:numPr>
          <w:ilvl w:val="0"/>
          <w:numId w:val="4"/>
        </w:numPr>
        <w:jc w:val="both"/>
        <w:rPr>
          <w:i/>
          <w:szCs w:val="21"/>
        </w:rPr>
      </w:pPr>
      <w:r w:rsidRPr="00E17821">
        <w:rPr>
          <w:i/>
          <w:sz w:val="22"/>
          <w:szCs w:val="21"/>
        </w:rPr>
        <w:t xml:space="preserve">If the </w:t>
      </w:r>
      <w:r>
        <w:rPr>
          <w:i/>
          <w:sz w:val="22"/>
          <w:szCs w:val="21"/>
        </w:rPr>
        <w:t xml:space="preserve">size of </w:t>
      </w:r>
      <w:r w:rsidRPr="00E17821">
        <w:rPr>
          <w:i/>
          <w:sz w:val="22"/>
          <w:szCs w:val="21"/>
        </w:rPr>
        <w:t xml:space="preserve">CG resource is not large enough to transmit the </w:t>
      </w:r>
      <w:r>
        <w:rPr>
          <w:i/>
          <w:sz w:val="22"/>
          <w:szCs w:val="21"/>
        </w:rPr>
        <w:t xml:space="preserve">current </w:t>
      </w:r>
      <w:r w:rsidRPr="00E17821">
        <w:rPr>
          <w:i/>
          <w:sz w:val="22"/>
          <w:szCs w:val="21"/>
        </w:rPr>
        <w:t>frame, additional dynamic scheduling is needed, result</w:t>
      </w:r>
      <w:r>
        <w:rPr>
          <w:i/>
          <w:sz w:val="22"/>
          <w:szCs w:val="21"/>
        </w:rPr>
        <w:t>ing</w:t>
      </w:r>
      <w:r w:rsidRPr="00E17821">
        <w:rPr>
          <w:i/>
          <w:sz w:val="22"/>
          <w:szCs w:val="21"/>
        </w:rPr>
        <w:t xml:space="preserve"> in extra delay</w:t>
      </w:r>
      <w:r w:rsidR="00261BB1">
        <w:rPr>
          <w:i/>
          <w:sz w:val="22"/>
          <w:szCs w:val="21"/>
        </w:rPr>
        <w:t xml:space="preserve"> and reduced capacity</w:t>
      </w:r>
      <w:r w:rsidR="001C0151">
        <w:rPr>
          <w:i/>
          <w:sz w:val="22"/>
          <w:szCs w:val="21"/>
        </w:rPr>
        <w:t>.</w:t>
      </w:r>
    </w:p>
    <w:p w14:paraId="50231F31" w14:textId="77777777" w:rsidR="00E66653" w:rsidRDefault="00E66653" w:rsidP="00ED446F">
      <w:pPr>
        <w:pStyle w:val="ListParagraph"/>
        <w:spacing w:before="120" w:line="276" w:lineRule="auto"/>
        <w:ind w:left="0"/>
        <w:jc w:val="center"/>
        <w:rPr>
          <w:lang w:eastAsia="zh-CN"/>
        </w:rPr>
      </w:pPr>
      <w:r>
        <w:rPr>
          <w:noProof/>
          <w:lang w:val="en-US" w:eastAsia="zh-CN"/>
        </w:rPr>
        <w:lastRenderedPageBreak/>
        <w:drawing>
          <wp:inline distT="0" distB="0" distL="0" distR="0" wp14:anchorId="6C5F9BED" wp14:editId="2AEDD074">
            <wp:extent cx="4320000" cy="1489214"/>
            <wp:effectExtent l="0" t="0" r="444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320000" cy="1489214"/>
                    </a:xfrm>
                    <a:prstGeom prst="rect">
                      <a:avLst/>
                    </a:prstGeom>
                    <a:noFill/>
                  </pic:spPr>
                </pic:pic>
              </a:graphicData>
            </a:graphic>
          </wp:inline>
        </w:drawing>
      </w:r>
    </w:p>
    <w:p w14:paraId="49049709" w14:textId="6C45E85A" w:rsidR="00E66653" w:rsidRDefault="00E66653" w:rsidP="00ED446F">
      <w:pPr>
        <w:pStyle w:val="Caption"/>
      </w:pPr>
      <w:bookmarkStart w:id="26" w:name="_Ref115168391"/>
      <w:r>
        <w:t xml:space="preserve">Figure </w:t>
      </w:r>
      <w:r w:rsidR="00C930CF">
        <w:rPr>
          <w:noProof/>
        </w:rPr>
        <w:fldChar w:fldCharType="begin"/>
      </w:r>
      <w:r w:rsidR="00C930CF">
        <w:rPr>
          <w:noProof/>
        </w:rPr>
        <w:instrText xml:space="preserve"> SEQ Figure \* ARABIC </w:instrText>
      </w:r>
      <w:r w:rsidR="00C930CF">
        <w:rPr>
          <w:noProof/>
        </w:rPr>
        <w:fldChar w:fldCharType="separate"/>
      </w:r>
      <w:r w:rsidR="00D8711F">
        <w:rPr>
          <w:noProof/>
        </w:rPr>
        <w:t>5</w:t>
      </w:r>
      <w:r w:rsidR="00C930CF">
        <w:rPr>
          <w:noProof/>
        </w:rPr>
        <w:fldChar w:fldCharType="end"/>
      </w:r>
      <w:bookmarkEnd w:id="26"/>
      <w:r>
        <w:t>. Illustration of i</w:t>
      </w:r>
      <w:r w:rsidRPr="00DF087E">
        <w:t>ndicat</w:t>
      </w:r>
      <w:r>
        <w:t>ing</w:t>
      </w:r>
      <w:r w:rsidRPr="00DF087E">
        <w:t xml:space="preserve"> </w:t>
      </w:r>
      <w:r>
        <w:t xml:space="preserve">to gNB </w:t>
      </w:r>
      <w:r w:rsidRPr="00DF087E">
        <w:t>the unused PUSCH</w:t>
      </w:r>
      <w:r>
        <w:t xml:space="preserve"> occasions</w:t>
      </w:r>
      <w:r w:rsidRPr="00DF087E">
        <w:t xml:space="preserve"> </w:t>
      </w:r>
      <w:r>
        <w:t>within one CG period</w:t>
      </w:r>
    </w:p>
    <w:p w14:paraId="7FBA9367" w14:textId="0BE130AD" w:rsidR="006604C9" w:rsidRDefault="00BE7F7F" w:rsidP="006604C9">
      <w:pPr>
        <w:spacing w:before="120" w:line="276" w:lineRule="auto"/>
        <w:rPr>
          <w:lang w:eastAsia="zh-CN"/>
        </w:rPr>
      </w:pPr>
      <w:r>
        <w:rPr>
          <w:lang w:eastAsia="zh-CN"/>
        </w:rPr>
        <w:t xml:space="preserve">In order to avoid the extra delay caused by </w:t>
      </w:r>
      <w:r w:rsidRPr="002B79CD">
        <w:rPr>
          <w:lang w:eastAsia="zh-CN"/>
        </w:rPr>
        <w:t>additional dynamic scheduling</w:t>
      </w:r>
      <w:r>
        <w:rPr>
          <w:lang w:eastAsia="zh-CN"/>
        </w:rPr>
        <w:t>, the</w:t>
      </w:r>
      <w:r w:rsidRPr="00E407D5">
        <w:rPr>
          <w:lang w:eastAsia="zh-CN"/>
        </w:rPr>
        <w:t xml:space="preserve"> CG resource </w:t>
      </w:r>
      <w:r>
        <w:rPr>
          <w:lang w:eastAsia="zh-CN"/>
        </w:rPr>
        <w:t xml:space="preserve">within one CG period </w:t>
      </w:r>
      <w:r w:rsidR="00070260">
        <w:rPr>
          <w:lang w:eastAsia="zh-CN"/>
        </w:rPr>
        <w:t>should</w:t>
      </w:r>
      <w:r w:rsidR="00070260" w:rsidRPr="00E407D5">
        <w:rPr>
          <w:lang w:eastAsia="zh-CN"/>
        </w:rPr>
        <w:t xml:space="preserve"> </w:t>
      </w:r>
      <w:r w:rsidRPr="00E407D5">
        <w:rPr>
          <w:lang w:eastAsia="zh-CN"/>
        </w:rPr>
        <w:t xml:space="preserve">be </w:t>
      </w:r>
      <w:r>
        <w:rPr>
          <w:lang w:eastAsia="zh-CN"/>
        </w:rPr>
        <w:t xml:space="preserve">configured according to a </w:t>
      </w:r>
      <w:r w:rsidRPr="00EC39C0">
        <w:rPr>
          <w:lang w:eastAsia="zh-CN"/>
        </w:rPr>
        <w:t>relatively large</w:t>
      </w:r>
      <w:r>
        <w:rPr>
          <w:lang w:eastAsia="zh-CN"/>
        </w:rPr>
        <w:t xml:space="preserve"> size of XR frame</w:t>
      </w:r>
      <w:r w:rsidRPr="00E407D5">
        <w:rPr>
          <w:lang w:eastAsia="zh-CN"/>
        </w:rPr>
        <w:t>.</w:t>
      </w:r>
      <w:r>
        <w:rPr>
          <w:lang w:eastAsia="zh-CN"/>
        </w:rPr>
        <w:t xml:space="preserve"> </w:t>
      </w:r>
      <w:r w:rsidR="006604C9" w:rsidRPr="00A74793">
        <w:rPr>
          <w:lang w:eastAsia="zh-CN"/>
        </w:rPr>
        <w:t xml:space="preserve">To </w:t>
      </w:r>
      <w:r>
        <w:rPr>
          <w:lang w:eastAsia="zh-CN"/>
        </w:rPr>
        <w:t>avoid resource waste</w:t>
      </w:r>
      <w:r w:rsidR="006604C9">
        <w:rPr>
          <w:lang w:eastAsia="zh-CN"/>
        </w:rPr>
        <w:t>, m</w:t>
      </w:r>
      <w:r w:rsidR="006604C9" w:rsidRPr="009427BB">
        <w:rPr>
          <w:lang w:eastAsia="zh-CN"/>
        </w:rPr>
        <w:t xml:space="preserve">echanisms to allow </w:t>
      </w:r>
      <w:r w:rsidR="006604C9">
        <w:rPr>
          <w:lang w:eastAsia="zh-CN"/>
        </w:rPr>
        <w:t>re</w:t>
      </w:r>
      <w:r w:rsidR="008D31EF">
        <w:rPr>
          <w:lang w:eastAsia="zh-CN"/>
        </w:rPr>
        <w:t>-</w:t>
      </w:r>
      <w:r w:rsidR="006604C9">
        <w:rPr>
          <w:lang w:eastAsia="zh-CN"/>
        </w:rPr>
        <w:t>allocat</w:t>
      </w:r>
      <w:r w:rsidR="008D31EF">
        <w:rPr>
          <w:lang w:eastAsia="zh-CN"/>
        </w:rPr>
        <w:t>e</w:t>
      </w:r>
      <w:r w:rsidR="006604C9" w:rsidRPr="009427BB">
        <w:rPr>
          <w:lang w:eastAsia="zh-CN"/>
        </w:rPr>
        <w:t xml:space="preserve"> </w:t>
      </w:r>
      <w:r w:rsidR="006604C9">
        <w:rPr>
          <w:lang w:eastAsia="zh-CN"/>
        </w:rPr>
        <w:t>the unused</w:t>
      </w:r>
      <w:r w:rsidR="006604C9" w:rsidRPr="009427BB">
        <w:rPr>
          <w:lang w:eastAsia="zh-CN"/>
        </w:rPr>
        <w:t xml:space="preserve"> </w:t>
      </w:r>
      <w:r w:rsidR="006604C9" w:rsidRPr="0071209A">
        <w:rPr>
          <w:lang w:eastAsia="zh-CN"/>
        </w:rPr>
        <w:t>CG resources</w:t>
      </w:r>
      <w:r w:rsidR="006604C9">
        <w:rPr>
          <w:lang w:eastAsia="zh-CN"/>
        </w:rPr>
        <w:t xml:space="preserve"> within one CG period can be considered. When an UL</w:t>
      </w:r>
      <w:r>
        <w:rPr>
          <w:lang w:eastAsia="zh-CN"/>
        </w:rPr>
        <w:t xml:space="preserve"> </w:t>
      </w:r>
      <w:r w:rsidR="006604C9">
        <w:rPr>
          <w:lang w:eastAsia="zh-CN"/>
        </w:rPr>
        <w:t>XR</w:t>
      </w:r>
      <w:r>
        <w:rPr>
          <w:lang w:eastAsia="zh-CN"/>
        </w:rPr>
        <w:t xml:space="preserve"> video</w:t>
      </w:r>
      <w:r w:rsidR="006604C9">
        <w:rPr>
          <w:lang w:eastAsia="zh-CN"/>
        </w:rPr>
        <w:t xml:space="preserve"> frame arrives, the UE </w:t>
      </w:r>
      <w:r>
        <w:rPr>
          <w:lang w:eastAsia="zh-CN"/>
        </w:rPr>
        <w:t>can know the video</w:t>
      </w:r>
      <w:r w:rsidR="006604C9">
        <w:rPr>
          <w:lang w:eastAsia="zh-CN"/>
        </w:rPr>
        <w:t xml:space="preserve"> frame size </w:t>
      </w:r>
      <w:r w:rsidR="00DA4749">
        <w:rPr>
          <w:lang w:eastAsia="zh-CN"/>
        </w:rPr>
        <w:t xml:space="preserve">and thus </w:t>
      </w:r>
      <w:r>
        <w:rPr>
          <w:lang w:eastAsia="zh-CN"/>
        </w:rPr>
        <w:t xml:space="preserve">the number of PUSCHs </w:t>
      </w:r>
      <w:r w:rsidR="002D4C0C">
        <w:rPr>
          <w:lang w:eastAsia="zh-CN"/>
        </w:rPr>
        <w:t>need</w:t>
      </w:r>
      <w:r w:rsidR="00FB5AA3">
        <w:rPr>
          <w:lang w:eastAsia="zh-CN"/>
        </w:rPr>
        <w:t>ed</w:t>
      </w:r>
      <w:r w:rsidR="00711022">
        <w:rPr>
          <w:lang w:eastAsia="zh-CN"/>
        </w:rPr>
        <w:t xml:space="preserve"> to transmit the video frame.</w:t>
      </w:r>
      <w:r w:rsidR="00194DA4">
        <w:rPr>
          <w:lang w:eastAsia="zh-CN"/>
        </w:rPr>
        <w:t xml:space="preserve"> </w:t>
      </w:r>
      <w:r w:rsidR="00711022">
        <w:rPr>
          <w:lang w:eastAsia="zh-CN"/>
        </w:rPr>
        <w:t>If there are one or more unused PUSCHs, the UE can</w:t>
      </w:r>
      <w:r w:rsidR="006604C9">
        <w:rPr>
          <w:lang w:eastAsia="zh-CN"/>
        </w:rPr>
        <w:t xml:space="preserve"> </w:t>
      </w:r>
      <w:r w:rsidR="00711022">
        <w:rPr>
          <w:lang w:eastAsia="zh-CN"/>
        </w:rPr>
        <w:t>indicate</w:t>
      </w:r>
      <w:r w:rsidR="006604C9">
        <w:rPr>
          <w:lang w:eastAsia="zh-CN"/>
        </w:rPr>
        <w:t xml:space="preserve"> the unused CG </w:t>
      </w:r>
      <w:r w:rsidR="00711022">
        <w:rPr>
          <w:lang w:eastAsia="zh-CN"/>
        </w:rPr>
        <w:t>PUSCHs</w:t>
      </w:r>
      <w:r w:rsidR="00711022" w:rsidRPr="00711022">
        <w:rPr>
          <w:lang w:eastAsia="zh-CN"/>
        </w:rPr>
        <w:t xml:space="preserve"> </w:t>
      </w:r>
      <w:r w:rsidR="00711022">
        <w:rPr>
          <w:lang w:eastAsia="zh-CN"/>
        </w:rPr>
        <w:t>to the gNB via UCI or MAC CE in the first CG PUSCH occasion</w:t>
      </w:r>
      <w:r w:rsidR="00E02E5D">
        <w:rPr>
          <w:lang w:eastAsia="zh-CN"/>
        </w:rPr>
        <w:t xml:space="preserve">, as shown in </w:t>
      </w:r>
      <w:r w:rsidR="00BF2BCB">
        <w:rPr>
          <w:lang w:eastAsia="zh-CN"/>
        </w:rPr>
        <w:fldChar w:fldCharType="begin"/>
      </w:r>
      <w:r w:rsidR="00BF2BCB">
        <w:rPr>
          <w:lang w:eastAsia="zh-CN"/>
        </w:rPr>
        <w:instrText xml:space="preserve"> REF _Ref115168391 \h </w:instrText>
      </w:r>
      <w:r w:rsidR="00BF2BCB">
        <w:rPr>
          <w:lang w:eastAsia="zh-CN"/>
        </w:rPr>
      </w:r>
      <w:r w:rsidR="00BF2BCB">
        <w:rPr>
          <w:lang w:eastAsia="zh-CN"/>
        </w:rPr>
        <w:fldChar w:fldCharType="separate"/>
      </w:r>
      <w:r w:rsidR="00D8711F">
        <w:t xml:space="preserve">Figure </w:t>
      </w:r>
      <w:r w:rsidR="00D8711F">
        <w:rPr>
          <w:noProof/>
        </w:rPr>
        <w:t>5</w:t>
      </w:r>
      <w:r w:rsidR="00BF2BCB">
        <w:rPr>
          <w:lang w:eastAsia="zh-CN"/>
        </w:rPr>
        <w:fldChar w:fldCharType="end"/>
      </w:r>
      <w:r w:rsidR="006604C9">
        <w:rPr>
          <w:lang w:eastAsia="zh-CN"/>
        </w:rPr>
        <w:t>.</w:t>
      </w:r>
      <w:r w:rsidR="00300CB3">
        <w:rPr>
          <w:lang w:eastAsia="zh-CN"/>
        </w:rPr>
        <w:t xml:space="preserve"> A new type of UCI or MAC CE may be needed. Similar as CG-UCI, such UCI can be reported</w:t>
      </w:r>
      <w:r w:rsidR="003C2C05" w:rsidRPr="003C2C05">
        <w:t xml:space="preserve"> </w:t>
      </w:r>
      <w:r w:rsidR="00300CB3">
        <w:rPr>
          <w:lang w:eastAsia="zh-CN"/>
        </w:rPr>
        <w:t>on</w:t>
      </w:r>
      <w:r w:rsidR="003C2C05">
        <w:rPr>
          <w:lang w:eastAsia="zh-CN"/>
        </w:rPr>
        <w:t xml:space="preserve"> the</w:t>
      </w:r>
      <w:r w:rsidR="00300CB3">
        <w:rPr>
          <w:lang w:eastAsia="zh-CN"/>
        </w:rPr>
        <w:t xml:space="preserve"> PUSCH.</w:t>
      </w:r>
      <w:r w:rsidR="006604C9">
        <w:rPr>
          <w:lang w:eastAsia="zh-CN"/>
        </w:rPr>
        <w:t xml:space="preserve"> Then the gNB can re-allocate those</w:t>
      </w:r>
      <w:r w:rsidR="00711022" w:rsidRPr="00711022">
        <w:rPr>
          <w:lang w:eastAsia="zh-CN"/>
        </w:rPr>
        <w:t xml:space="preserve"> </w:t>
      </w:r>
      <w:r w:rsidR="00711022">
        <w:rPr>
          <w:lang w:eastAsia="zh-CN"/>
        </w:rPr>
        <w:t>unused</w:t>
      </w:r>
      <w:r w:rsidR="006604C9">
        <w:rPr>
          <w:lang w:eastAsia="zh-CN"/>
        </w:rPr>
        <w:t xml:space="preserve"> CG </w:t>
      </w:r>
      <w:r w:rsidR="00711022">
        <w:rPr>
          <w:lang w:eastAsia="zh-CN"/>
        </w:rPr>
        <w:t>PUSCH</w:t>
      </w:r>
      <w:r w:rsidR="00711022" w:rsidRPr="00711022">
        <w:rPr>
          <w:lang w:eastAsia="zh-CN"/>
        </w:rPr>
        <w:t xml:space="preserve"> </w:t>
      </w:r>
      <w:r w:rsidR="006604C9">
        <w:rPr>
          <w:lang w:eastAsia="zh-CN"/>
        </w:rPr>
        <w:t>resources to other UEs.</w:t>
      </w:r>
      <w:r w:rsidR="001C0151">
        <w:rPr>
          <w:lang w:eastAsia="zh-CN"/>
        </w:rPr>
        <w:t xml:space="preserve"> </w:t>
      </w:r>
      <w:r>
        <w:rPr>
          <w:lang w:eastAsia="zh-CN"/>
        </w:rPr>
        <w:t xml:space="preserve"> </w:t>
      </w:r>
    </w:p>
    <w:p w14:paraId="5332008A" w14:textId="2992E5DD" w:rsidR="00A60DD8" w:rsidRDefault="00A60DD8" w:rsidP="00A60DD8">
      <w:pPr>
        <w:spacing w:after="0" w:line="276" w:lineRule="auto"/>
        <w:rPr>
          <w:b/>
          <w:i/>
          <w:szCs w:val="21"/>
        </w:rPr>
      </w:pPr>
      <w:bookmarkStart w:id="27" w:name="_Ref111240659"/>
      <w:r w:rsidRPr="00B72C50">
        <w:rPr>
          <w:b/>
          <w:i/>
          <w:szCs w:val="21"/>
        </w:rPr>
        <w:t xml:space="preserve">Proposal </w:t>
      </w:r>
      <w:r w:rsidRPr="00B72C50">
        <w:rPr>
          <w:b/>
          <w:i/>
          <w:szCs w:val="21"/>
        </w:rPr>
        <w:fldChar w:fldCharType="begin"/>
      </w:r>
      <w:r w:rsidRPr="00B72C50">
        <w:rPr>
          <w:b/>
          <w:i/>
          <w:szCs w:val="21"/>
        </w:rPr>
        <w:instrText xml:space="preserve"> SEQ Proposal \* ARABIC </w:instrText>
      </w:r>
      <w:r w:rsidRPr="00B72C50">
        <w:rPr>
          <w:b/>
          <w:i/>
          <w:szCs w:val="21"/>
        </w:rPr>
        <w:fldChar w:fldCharType="separate"/>
      </w:r>
      <w:r w:rsidR="00D8711F">
        <w:rPr>
          <w:b/>
          <w:i/>
          <w:noProof/>
          <w:szCs w:val="21"/>
        </w:rPr>
        <w:t>1</w:t>
      </w:r>
      <w:r w:rsidRPr="00B72C50">
        <w:rPr>
          <w:b/>
          <w:i/>
          <w:szCs w:val="21"/>
        </w:rPr>
        <w:fldChar w:fldCharType="end"/>
      </w:r>
      <w:r w:rsidRPr="00B72C50">
        <w:rPr>
          <w:b/>
          <w:i/>
          <w:szCs w:val="21"/>
        </w:rPr>
        <w:t xml:space="preserve">: </w:t>
      </w:r>
      <w:r>
        <w:rPr>
          <w:b/>
          <w:i/>
          <w:szCs w:val="21"/>
        </w:rPr>
        <w:t xml:space="preserve">For </w:t>
      </w:r>
      <w:r w:rsidRPr="00E02E5D">
        <w:rPr>
          <w:b/>
          <w:i/>
          <w:szCs w:val="21"/>
        </w:rPr>
        <w:t>multiple PUSCH</w:t>
      </w:r>
      <w:r>
        <w:rPr>
          <w:b/>
          <w:i/>
          <w:szCs w:val="21"/>
        </w:rPr>
        <w:t>s</w:t>
      </w:r>
      <w:r w:rsidRPr="00E02E5D">
        <w:rPr>
          <w:b/>
          <w:i/>
          <w:szCs w:val="21"/>
        </w:rPr>
        <w:t xml:space="preserve"> </w:t>
      </w:r>
      <w:r w:rsidR="002D75DE">
        <w:rPr>
          <w:b/>
          <w:i/>
          <w:szCs w:val="21"/>
        </w:rPr>
        <w:t xml:space="preserve">CG transmission occasions </w:t>
      </w:r>
      <w:r>
        <w:rPr>
          <w:b/>
          <w:i/>
          <w:szCs w:val="21"/>
        </w:rPr>
        <w:t>in</w:t>
      </w:r>
      <w:r w:rsidRPr="00E02E5D">
        <w:rPr>
          <w:b/>
          <w:i/>
          <w:szCs w:val="21"/>
        </w:rPr>
        <w:t xml:space="preserve"> a period</w:t>
      </w:r>
      <w:r>
        <w:rPr>
          <w:b/>
          <w:i/>
          <w:szCs w:val="21"/>
        </w:rPr>
        <w:t xml:space="preserve">, </w:t>
      </w:r>
      <w:r w:rsidR="002D75DE">
        <w:rPr>
          <w:b/>
          <w:i/>
          <w:szCs w:val="21"/>
        </w:rPr>
        <w:t xml:space="preserve">support </w:t>
      </w:r>
      <w:r>
        <w:rPr>
          <w:b/>
          <w:i/>
          <w:szCs w:val="21"/>
        </w:rPr>
        <w:t>indicat</w:t>
      </w:r>
      <w:r w:rsidR="002D75DE">
        <w:rPr>
          <w:b/>
          <w:i/>
          <w:szCs w:val="21"/>
        </w:rPr>
        <w:t>ing</w:t>
      </w:r>
      <w:r w:rsidRPr="00B72C50">
        <w:rPr>
          <w:b/>
          <w:i/>
          <w:szCs w:val="21"/>
        </w:rPr>
        <w:t xml:space="preserve"> </w:t>
      </w:r>
      <w:r w:rsidR="000A08BF">
        <w:rPr>
          <w:b/>
          <w:i/>
          <w:szCs w:val="21"/>
        </w:rPr>
        <w:t xml:space="preserve">to </w:t>
      </w:r>
      <w:r w:rsidR="000A08BF" w:rsidRPr="00E02E5D">
        <w:rPr>
          <w:b/>
          <w:i/>
          <w:szCs w:val="21"/>
        </w:rPr>
        <w:t>the gNB</w:t>
      </w:r>
      <w:r w:rsidR="000A08BF">
        <w:rPr>
          <w:b/>
          <w:i/>
          <w:szCs w:val="21"/>
        </w:rPr>
        <w:t xml:space="preserve"> </w:t>
      </w:r>
      <w:r>
        <w:rPr>
          <w:b/>
          <w:i/>
          <w:szCs w:val="21"/>
        </w:rPr>
        <w:t xml:space="preserve">the </w:t>
      </w:r>
      <w:r w:rsidRPr="00E02E5D">
        <w:rPr>
          <w:b/>
          <w:i/>
          <w:szCs w:val="21"/>
        </w:rPr>
        <w:t xml:space="preserve">unused PUSCH </w:t>
      </w:r>
      <w:r w:rsidR="002D75DE">
        <w:rPr>
          <w:b/>
          <w:i/>
          <w:szCs w:val="21"/>
        </w:rPr>
        <w:t>occasions within one CG period</w:t>
      </w:r>
      <w:r w:rsidR="000A08BF">
        <w:rPr>
          <w:b/>
          <w:i/>
          <w:szCs w:val="21"/>
        </w:rPr>
        <w:t>, so that gNB can</w:t>
      </w:r>
      <w:r w:rsidRPr="00B72C50">
        <w:rPr>
          <w:b/>
          <w:i/>
          <w:szCs w:val="21"/>
        </w:rPr>
        <w:t xml:space="preserve"> re-allocat</w:t>
      </w:r>
      <w:r w:rsidR="000A08BF">
        <w:rPr>
          <w:b/>
          <w:i/>
          <w:szCs w:val="21"/>
        </w:rPr>
        <w:t>e</w:t>
      </w:r>
      <w:r w:rsidRPr="00B72C50">
        <w:rPr>
          <w:b/>
          <w:i/>
          <w:szCs w:val="21"/>
        </w:rPr>
        <w:t xml:space="preserve"> the unused </w:t>
      </w:r>
      <w:r>
        <w:rPr>
          <w:b/>
          <w:i/>
          <w:szCs w:val="21"/>
        </w:rPr>
        <w:t xml:space="preserve">PUSCH </w:t>
      </w:r>
      <w:r w:rsidR="008D09BD">
        <w:rPr>
          <w:b/>
          <w:i/>
          <w:szCs w:val="21"/>
        </w:rPr>
        <w:t>occasions to other UEs to avoid resource waste</w:t>
      </w:r>
      <w:r w:rsidRPr="00B72C50">
        <w:rPr>
          <w:b/>
          <w:i/>
          <w:szCs w:val="21"/>
        </w:rPr>
        <w:t>.</w:t>
      </w:r>
      <w:bookmarkEnd w:id="27"/>
    </w:p>
    <w:p w14:paraId="2B44CE3F" w14:textId="77777777" w:rsidR="00B20ABC" w:rsidRDefault="00B20ABC" w:rsidP="00E66653">
      <w:pPr>
        <w:pStyle w:val="Caption"/>
        <w:rPr>
          <w:lang w:eastAsia="zh-CN"/>
        </w:rPr>
      </w:pPr>
      <w:bookmarkStart w:id="28" w:name="_Ref80607974"/>
      <w:bookmarkStart w:id="29" w:name="_Ref72745089"/>
    </w:p>
    <w:p w14:paraId="78F49099" w14:textId="03BB392E" w:rsidR="007F5A8B" w:rsidRDefault="007F5A8B" w:rsidP="007F5A8B">
      <w:pPr>
        <w:pStyle w:val="Heading1"/>
        <w:rPr>
          <w:lang w:eastAsia="zh-CN"/>
        </w:rPr>
      </w:pPr>
      <w:r>
        <w:rPr>
          <w:lang w:eastAsia="zh-CN"/>
        </w:rPr>
        <w:t xml:space="preserve">SPS </w:t>
      </w:r>
      <w:r w:rsidRPr="007F5A8B">
        <w:rPr>
          <w:lang w:eastAsia="zh-CN"/>
        </w:rPr>
        <w:t>enhancements</w:t>
      </w:r>
    </w:p>
    <w:p w14:paraId="099767F0" w14:textId="3B4CD83A" w:rsidR="007F5A8B" w:rsidRDefault="007F5A8B" w:rsidP="007F5A8B">
      <w:pPr>
        <w:spacing w:before="120" w:line="264" w:lineRule="auto"/>
      </w:pPr>
      <w:r w:rsidRPr="009F39A4">
        <w:t>In RAN1#1</w:t>
      </w:r>
      <w:r>
        <w:t>10</w:t>
      </w:r>
      <w:r w:rsidRPr="009F39A4">
        <w:t>-e</w:t>
      </w:r>
      <w:r w:rsidR="009F536F">
        <w:t xml:space="preserve"> </w:t>
      </w:r>
      <w:r w:rsidR="009F536F">
        <w:fldChar w:fldCharType="begin"/>
      </w:r>
      <w:r w:rsidR="009F536F">
        <w:instrText xml:space="preserve"> REF _Ref115211460 \r \h </w:instrText>
      </w:r>
      <w:r w:rsidR="009F536F">
        <w:fldChar w:fldCharType="separate"/>
      </w:r>
      <w:r w:rsidR="00D8711F">
        <w:t>[4]</w:t>
      </w:r>
      <w:r w:rsidR="009F536F">
        <w:fldChar w:fldCharType="end"/>
      </w:r>
      <w:r w:rsidRPr="009F39A4">
        <w:t xml:space="preserve">, </w:t>
      </w:r>
      <w:r w:rsidR="00036FB4">
        <w:t xml:space="preserve">different opinions on SPS enhancements were proposed and </w:t>
      </w:r>
      <w:r w:rsidRPr="009F39A4">
        <w:t xml:space="preserve">the following </w:t>
      </w:r>
      <w:r>
        <w:t xml:space="preserve">conclusion </w:t>
      </w:r>
      <w:r w:rsidRPr="009F39A4">
        <w:t xml:space="preserve">on </w:t>
      </w:r>
      <w:r w:rsidRPr="00466A00">
        <w:t xml:space="preserve">SPS </w:t>
      </w:r>
      <w:r w:rsidRPr="009F39A4">
        <w:t xml:space="preserve">enhancements was achieved. </w:t>
      </w:r>
    </w:p>
    <w:tbl>
      <w:tblPr>
        <w:tblStyle w:val="TableGrid"/>
        <w:tblW w:w="0" w:type="auto"/>
        <w:tblLook w:val="04A0" w:firstRow="1" w:lastRow="0" w:firstColumn="1" w:lastColumn="0" w:noHBand="0" w:noVBand="1"/>
      </w:tblPr>
      <w:tblGrid>
        <w:gridCol w:w="9307"/>
      </w:tblGrid>
      <w:tr w:rsidR="007F5A8B" w14:paraId="29CC6FD9" w14:textId="77777777" w:rsidTr="00B20ABC">
        <w:tc>
          <w:tcPr>
            <w:tcW w:w="9307" w:type="dxa"/>
          </w:tcPr>
          <w:p w14:paraId="5E4E1D2B" w14:textId="77777777" w:rsidR="007F5A8B" w:rsidRPr="00124AF6" w:rsidRDefault="007F5A8B" w:rsidP="00124AF6">
            <w:pPr>
              <w:rPr>
                <w:b/>
                <w:bCs/>
              </w:rPr>
            </w:pPr>
            <w:r w:rsidRPr="00124AF6">
              <w:rPr>
                <w:b/>
                <w:bCs/>
              </w:rPr>
              <w:t>Conclusion</w:t>
            </w:r>
          </w:p>
          <w:p w14:paraId="75C1E072" w14:textId="77777777" w:rsidR="007F5A8B" w:rsidRPr="0094649F" w:rsidRDefault="007F5A8B" w:rsidP="00124AF6">
            <w:pPr>
              <w:rPr>
                <w:rFonts w:ascii="Times" w:hAnsi="Times" w:cs="Times"/>
                <w:highlight w:val="green"/>
                <w:lang w:val="en-GB" w:eastAsia="x-none"/>
              </w:rPr>
            </w:pPr>
            <w:r w:rsidRPr="00124AF6">
              <w:t>There is no consensus in RAN1 on the benefits of enhancing SPS for the purpose of XR capacity enhancement</w:t>
            </w:r>
          </w:p>
        </w:tc>
      </w:tr>
    </w:tbl>
    <w:p w14:paraId="646012AB" w14:textId="160D64AD" w:rsidR="007F5A8B" w:rsidRDefault="007F5A8B" w:rsidP="007F5A8B">
      <w:pPr>
        <w:spacing w:before="120" w:line="264" w:lineRule="auto"/>
      </w:pPr>
      <w:r w:rsidRPr="009F39A4">
        <w:t xml:space="preserve">In </w:t>
      </w:r>
      <w:r>
        <w:t xml:space="preserve">RAN2#119-e </w:t>
      </w:r>
      <w:r>
        <w:fldChar w:fldCharType="begin"/>
      </w:r>
      <w:r>
        <w:instrText xml:space="preserve"> REF _Ref114501046 \n \h </w:instrText>
      </w:r>
      <w:r>
        <w:fldChar w:fldCharType="separate"/>
      </w:r>
      <w:r w:rsidR="00D8711F">
        <w:t>[5]</w:t>
      </w:r>
      <w:r>
        <w:fldChar w:fldCharType="end"/>
      </w:r>
      <w:r w:rsidRPr="009F39A4">
        <w:t xml:space="preserve">, the following agreement on </w:t>
      </w:r>
      <w:r w:rsidRPr="00466A00">
        <w:t xml:space="preserve">SPS </w:t>
      </w:r>
      <w:r w:rsidRPr="009F39A4">
        <w:t xml:space="preserve">enhancements was </w:t>
      </w:r>
      <w:r>
        <w:t>made</w:t>
      </w:r>
      <w:r w:rsidRPr="009F39A4">
        <w:t>.</w:t>
      </w:r>
    </w:p>
    <w:tbl>
      <w:tblPr>
        <w:tblStyle w:val="TableGrid"/>
        <w:tblW w:w="0" w:type="auto"/>
        <w:tblLook w:val="04A0" w:firstRow="1" w:lastRow="0" w:firstColumn="1" w:lastColumn="0" w:noHBand="0" w:noVBand="1"/>
      </w:tblPr>
      <w:tblGrid>
        <w:gridCol w:w="9307"/>
      </w:tblGrid>
      <w:tr w:rsidR="007F5A8B" w14:paraId="15C70110" w14:textId="77777777" w:rsidTr="00124AF6">
        <w:trPr>
          <w:trHeight w:val="941"/>
        </w:trPr>
        <w:tc>
          <w:tcPr>
            <w:tcW w:w="9307" w:type="dxa"/>
          </w:tcPr>
          <w:p w14:paraId="3B5F73D7" w14:textId="262D08B5" w:rsidR="007F5A8B" w:rsidRPr="00124AF6" w:rsidRDefault="007F5A8B" w:rsidP="00124AF6">
            <w:pPr>
              <w:rPr>
                <w:b/>
                <w:bCs/>
              </w:rPr>
            </w:pPr>
            <w:r>
              <w:rPr>
                <w:b/>
                <w:bCs/>
              </w:rPr>
              <w:t>Agreement</w:t>
            </w:r>
          </w:p>
          <w:p w14:paraId="43CC7590" w14:textId="77777777" w:rsidR="007F5A8B" w:rsidRPr="00A3580C" w:rsidRDefault="007F5A8B" w:rsidP="00B20ABC">
            <w:pPr>
              <w:widowControl/>
              <w:overflowPunct w:val="0"/>
              <w:spacing w:after="180"/>
              <w:contextualSpacing/>
              <w:textAlignment w:val="baseline"/>
              <w:rPr>
                <w:rFonts w:cs="Times"/>
                <w:iCs/>
                <w:szCs w:val="20"/>
                <w:lang w:val="en-GB"/>
              </w:rPr>
            </w:pPr>
            <w:r w:rsidRPr="003B3521">
              <w:rPr>
                <w:rFonts w:cs="Times"/>
                <w:szCs w:val="20"/>
                <w:lang w:val="en-GB" w:eastAsia="ja-JP"/>
              </w:rPr>
              <w:t>RAN2 considers SPS enhancements may not be needed in Rel-18 XR since PDCCH capacity is not assumed to be a problem for XR. FFS if SPS has some power consumption benefits.</w:t>
            </w:r>
          </w:p>
        </w:tc>
      </w:tr>
    </w:tbl>
    <w:p w14:paraId="231B7435" w14:textId="6BE8C3BB" w:rsidR="007F5A8B" w:rsidRPr="00124AF6" w:rsidRDefault="00036FB4" w:rsidP="00124AF6">
      <w:pPr>
        <w:spacing w:before="120" w:line="264" w:lineRule="auto"/>
      </w:pPr>
      <w:r w:rsidRPr="009F39A4">
        <w:t xml:space="preserve">In this section, we will </w:t>
      </w:r>
      <w:r>
        <w:rPr>
          <w:rFonts w:hint="eastAsia"/>
        </w:rPr>
        <w:t>provide</w:t>
      </w:r>
      <w:r>
        <w:t xml:space="preserve"> </w:t>
      </w:r>
      <w:r>
        <w:rPr>
          <w:rFonts w:hint="eastAsia"/>
        </w:rPr>
        <w:t>our</w:t>
      </w:r>
      <w:r>
        <w:t xml:space="preserve"> views on SPS</w:t>
      </w:r>
      <w:r w:rsidRPr="009F39A4">
        <w:t xml:space="preserve"> </w:t>
      </w:r>
      <w:r>
        <w:rPr>
          <w:rFonts w:hint="eastAsia"/>
        </w:rPr>
        <w:t>enhancements</w:t>
      </w:r>
      <w:r w:rsidRPr="009F39A4">
        <w:t>.</w:t>
      </w:r>
    </w:p>
    <w:p w14:paraId="479C4989" w14:textId="77777777" w:rsidR="007F5A8B" w:rsidRPr="004F6004" w:rsidRDefault="007F5A8B" w:rsidP="007F5A8B">
      <w:pPr>
        <w:spacing w:line="264" w:lineRule="auto"/>
        <w:rPr>
          <w:b/>
          <w:u w:val="single"/>
        </w:rPr>
      </w:pPr>
      <w:r>
        <w:rPr>
          <w:b/>
          <w:u w:val="single"/>
        </w:rPr>
        <w:t>D</w:t>
      </w:r>
      <w:r w:rsidRPr="004F6004">
        <w:rPr>
          <w:b/>
          <w:u w:val="single"/>
        </w:rPr>
        <w:t>L scheduling (</w:t>
      </w:r>
      <w:r>
        <w:rPr>
          <w:b/>
          <w:u w:val="single"/>
        </w:rPr>
        <w:t>SPS vs</w:t>
      </w:r>
      <w:r w:rsidRPr="004F6004">
        <w:rPr>
          <w:b/>
          <w:u w:val="single"/>
        </w:rPr>
        <w:t xml:space="preserve"> DG)</w:t>
      </w:r>
    </w:p>
    <w:p w14:paraId="51BDE376" w14:textId="6358C019" w:rsidR="007F5A8B" w:rsidRDefault="007F5A8B" w:rsidP="007F5A8B">
      <w:pPr>
        <w:spacing w:line="264" w:lineRule="auto"/>
      </w:pPr>
      <w:r>
        <w:t>According to the conclusion</w:t>
      </w:r>
      <w:r>
        <w:rPr>
          <w:rFonts w:hint="eastAsia"/>
          <w:lang w:eastAsia="zh-CN"/>
        </w:rPr>
        <w:t xml:space="preserve"> </w:t>
      </w:r>
      <w:r w:rsidRPr="009F39A4">
        <w:t xml:space="preserve">on </w:t>
      </w:r>
      <w:r w:rsidRPr="00466A00">
        <w:t xml:space="preserve">SPS </w:t>
      </w:r>
      <w:r w:rsidRPr="009F39A4">
        <w:t>enhancements</w:t>
      </w:r>
      <w:r>
        <w:t xml:space="preserve"> achieved in </w:t>
      </w:r>
      <w:r w:rsidRPr="009F39A4">
        <w:t>RAN1#1</w:t>
      </w:r>
      <w:r>
        <w:t>10</w:t>
      </w:r>
      <w:r w:rsidRPr="009F39A4">
        <w:t>-e</w:t>
      </w:r>
      <w:r w:rsidR="009F536F">
        <w:t xml:space="preserve"> </w:t>
      </w:r>
      <w:r w:rsidR="009F536F">
        <w:fldChar w:fldCharType="begin"/>
      </w:r>
      <w:r w:rsidR="009F536F">
        <w:instrText xml:space="preserve"> REF _Ref115211460 \r \h </w:instrText>
      </w:r>
      <w:r w:rsidR="009F536F">
        <w:fldChar w:fldCharType="separate"/>
      </w:r>
      <w:r w:rsidR="00D8711F">
        <w:t>[4]</w:t>
      </w:r>
      <w:r w:rsidR="009F536F">
        <w:fldChar w:fldCharType="end"/>
      </w:r>
      <w:r>
        <w:t>, t</w:t>
      </w:r>
      <w:r w:rsidRPr="002E1EC0">
        <w:t>here is no consensus on the benefits of enhancing SPS for the purpose of XR capacity enhancement</w:t>
      </w:r>
      <w:r>
        <w:t xml:space="preserve">. </w:t>
      </w:r>
      <w:r w:rsidRPr="00B05A40">
        <w:t xml:space="preserve">SPS </w:t>
      </w:r>
      <w:r>
        <w:t xml:space="preserve">might be a </w:t>
      </w:r>
      <w:r w:rsidRPr="00B05A40">
        <w:t xml:space="preserve">candidate to serve XR </w:t>
      </w:r>
      <w:r>
        <w:t xml:space="preserve">DL </w:t>
      </w:r>
      <w:r w:rsidRPr="00B05A40">
        <w:t>traffic</w:t>
      </w:r>
      <w:r>
        <w:t xml:space="preserve"> due to </w:t>
      </w:r>
      <w:r w:rsidRPr="00B05A40">
        <w:t>quasi-periodic characteristic</w:t>
      </w:r>
      <w:r>
        <w:t xml:space="preserve"> and reduction of </w:t>
      </w:r>
      <w:r w:rsidRPr="00C30EDB">
        <w:t>DCI overhead</w:t>
      </w:r>
      <w:r>
        <w:t>.</w:t>
      </w:r>
      <w:r>
        <w:rPr>
          <w:lang w:eastAsia="zh-CN"/>
        </w:rPr>
        <w:t xml:space="preserve"> </w:t>
      </w:r>
      <w:r w:rsidRPr="00C30EDB">
        <w:t>However, according to R17 XR evaluation</w:t>
      </w:r>
      <w:r>
        <w:t xml:space="preserve"> and agreement made in RAN2#119-e </w:t>
      </w:r>
      <w:r>
        <w:fldChar w:fldCharType="begin"/>
      </w:r>
      <w:r>
        <w:instrText xml:space="preserve"> REF _Ref114501046 \n \h </w:instrText>
      </w:r>
      <w:r>
        <w:fldChar w:fldCharType="separate"/>
      </w:r>
      <w:r w:rsidR="00D8711F">
        <w:t>[5]</w:t>
      </w:r>
      <w:r>
        <w:fldChar w:fldCharType="end"/>
      </w:r>
      <w:r w:rsidRPr="00C30EDB">
        <w:t xml:space="preserve">, </w:t>
      </w:r>
      <w:r w:rsidRPr="0031055B">
        <w:t>PDCCH capacity is not assumed to be a problem for XR</w:t>
      </w:r>
      <w:r>
        <w:t xml:space="preserve">. </w:t>
      </w:r>
      <w:r>
        <w:rPr>
          <w:rFonts w:hint="eastAsia"/>
        </w:rPr>
        <w:t>More</w:t>
      </w:r>
      <w:r>
        <w:t>o</w:t>
      </w:r>
      <w:r>
        <w:rPr>
          <w:rFonts w:hint="eastAsia"/>
        </w:rPr>
        <w:t xml:space="preserve">ver, SPS is configured by RRC signaling </w:t>
      </w:r>
      <w:r>
        <w:t>and</w:t>
      </w:r>
      <w:r>
        <w:rPr>
          <w:rFonts w:hint="eastAsia"/>
        </w:rPr>
        <w:t xml:space="preserve"> </w:t>
      </w:r>
      <w:r>
        <w:t xml:space="preserve">is </w:t>
      </w:r>
      <w:r>
        <w:rPr>
          <w:rFonts w:hint="eastAsia"/>
        </w:rPr>
        <w:t>activate</w:t>
      </w:r>
      <w:r>
        <w:t>d</w:t>
      </w:r>
      <w:r>
        <w:rPr>
          <w:rFonts w:hint="eastAsia"/>
        </w:rPr>
        <w:t xml:space="preserve"> by the DCI. That is, the SPS configuration cannot dynamically </w:t>
      </w:r>
      <w:r>
        <w:t>adapt to channel condition and varying frame size, which will</w:t>
      </w:r>
      <w:r>
        <w:rPr>
          <w:rFonts w:hint="eastAsia"/>
        </w:rPr>
        <w:t xml:space="preserve"> ha</w:t>
      </w:r>
      <w:r>
        <w:t xml:space="preserve">ve </w:t>
      </w:r>
      <w:r>
        <w:rPr>
          <w:rFonts w:hint="eastAsia"/>
        </w:rPr>
        <w:t xml:space="preserve">a </w:t>
      </w:r>
      <w:r>
        <w:t>negative</w:t>
      </w:r>
      <w:r>
        <w:rPr>
          <w:rFonts w:hint="eastAsia"/>
        </w:rPr>
        <w:t xml:space="preserve"> </w:t>
      </w:r>
      <w:r>
        <w:t>impact</w:t>
      </w:r>
      <w:r>
        <w:rPr>
          <w:rFonts w:hint="eastAsia"/>
        </w:rPr>
        <w:t xml:space="preserve"> on capacity</w:t>
      </w:r>
      <w:r>
        <w:t xml:space="preserve"> if the channel condition deteriorates or a large frame arrives</w:t>
      </w:r>
      <w:r>
        <w:rPr>
          <w:rFonts w:hint="eastAsia"/>
        </w:rPr>
        <w:t xml:space="preserve">. </w:t>
      </w:r>
      <w:r w:rsidRPr="00C30EDB">
        <w:t xml:space="preserve">Thus, the benefit of using SPS for XR transmission is not clear. </w:t>
      </w:r>
    </w:p>
    <w:p w14:paraId="4B200C45" w14:textId="59150109" w:rsidR="00504E91" w:rsidRPr="00124AF6" w:rsidRDefault="00605903" w:rsidP="00124AF6">
      <w:pPr>
        <w:pStyle w:val="Caption"/>
        <w:jc w:val="both"/>
        <w:rPr>
          <w:i/>
          <w:sz w:val="22"/>
          <w:szCs w:val="22"/>
        </w:rPr>
      </w:pPr>
      <w:bookmarkStart w:id="30" w:name="_Ref115212672"/>
      <w:r w:rsidRPr="00124AF6">
        <w:rPr>
          <w:i/>
          <w:sz w:val="22"/>
          <w:szCs w:val="22"/>
        </w:rPr>
        <w:lastRenderedPageBreak/>
        <w:t xml:space="preserve">Observation </w:t>
      </w:r>
      <w:r w:rsidRPr="00124AF6">
        <w:rPr>
          <w:i/>
          <w:sz w:val="22"/>
          <w:szCs w:val="22"/>
        </w:rPr>
        <w:fldChar w:fldCharType="begin"/>
      </w:r>
      <w:r w:rsidRPr="00124AF6">
        <w:rPr>
          <w:i/>
          <w:sz w:val="22"/>
          <w:szCs w:val="22"/>
        </w:rPr>
        <w:instrText xml:space="preserve"> SEQ Observation \* ARABIC </w:instrText>
      </w:r>
      <w:r w:rsidRPr="00124AF6">
        <w:rPr>
          <w:i/>
          <w:sz w:val="22"/>
          <w:szCs w:val="22"/>
        </w:rPr>
        <w:fldChar w:fldCharType="separate"/>
      </w:r>
      <w:r w:rsidR="00D8711F">
        <w:rPr>
          <w:i/>
          <w:noProof/>
          <w:sz w:val="22"/>
          <w:szCs w:val="22"/>
        </w:rPr>
        <w:t>7</w:t>
      </w:r>
      <w:r w:rsidRPr="00124AF6">
        <w:rPr>
          <w:i/>
          <w:sz w:val="22"/>
          <w:szCs w:val="22"/>
        </w:rPr>
        <w:fldChar w:fldCharType="end"/>
      </w:r>
      <w:r w:rsidRPr="00124AF6">
        <w:rPr>
          <w:i/>
          <w:sz w:val="22"/>
          <w:szCs w:val="22"/>
        </w:rPr>
        <w:t xml:space="preserve">: </w:t>
      </w:r>
      <w:r w:rsidR="00504E91">
        <w:rPr>
          <w:i/>
          <w:sz w:val="22"/>
          <w:szCs w:val="22"/>
        </w:rPr>
        <w:t>F</w:t>
      </w:r>
      <w:r w:rsidR="00504E91" w:rsidRPr="00B72C50">
        <w:rPr>
          <w:i/>
          <w:sz w:val="22"/>
          <w:szCs w:val="22"/>
        </w:rPr>
        <w:t xml:space="preserve">or </w:t>
      </w:r>
      <w:r w:rsidR="00504E91">
        <w:rPr>
          <w:i/>
          <w:sz w:val="22"/>
          <w:szCs w:val="22"/>
        </w:rPr>
        <w:t xml:space="preserve">XR </w:t>
      </w:r>
      <w:r w:rsidR="00504E91" w:rsidRPr="00B72C50">
        <w:rPr>
          <w:i/>
          <w:sz w:val="22"/>
          <w:szCs w:val="22"/>
        </w:rPr>
        <w:t>DL transmission</w:t>
      </w:r>
      <w:r w:rsidR="00504E91">
        <w:rPr>
          <w:i/>
          <w:sz w:val="22"/>
          <w:szCs w:val="22"/>
        </w:rPr>
        <w:t>, t</w:t>
      </w:r>
      <w:r w:rsidR="00504E91" w:rsidRPr="00B72C50">
        <w:rPr>
          <w:i/>
          <w:sz w:val="22"/>
          <w:szCs w:val="22"/>
        </w:rPr>
        <w:t>he benefit</w:t>
      </w:r>
      <w:r w:rsidR="00504E91">
        <w:rPr>
          <w:i/>
          <w:sz w:val="22"/>
          <w:szCs w:val="22"/>
        </w:rPr>
        <w:t>s</w:t>
      </w:r>
      <w:r w:rsidR="00504E91" w:rsidRPr="00B72C50">
        <w:rPr>
          <w:i/>
          <w:sz w:val="22"/>
          <w:szCs w:val="22"/>
        </w:rPr>
        <w:t xml:space="preserve"> of using SPS is not clear compared with dynamic scheduling.</w:t>
      </w:r>
      <w:bookmarkEnd w:id="30"/>
    </w:p>
    <w:p w14:paraId="7CCC05C6" w14:textId="58A6D8D0" w:rsidR="007F5A8B" w:rsidRDefault="00504E91" w:rsidP="007F5A8B">
      <w:pPr>
        <w:spacing w:line="264" w:lineRule="auto"/>
      </w:pPr>
      <w:r>
        <w:t xml:space="preserve">When </w:t>
      </w:r>
      <w:r w:rsidR="007F5A8B">
        <w:t>using dynamic scheduling, the gNB can allocate radio resource for the UE when XR frame actually arrives so that it can solve the shift of arrival time caused by jitter. In addition, p</w:t>
      </w:r>
      <w:r w:rsidR="007F5A8B" w:rsidRPr="00DC0FD9">
        <w:t>eriod</w:t>
      </w:r>
      <w:r w:rsidR="007F5A8B">
        <w:t>icity</w:t>
      </w:r>
      <w:r w:rsidR="007F5A8B" w:rsidRPr="00DC0FD9">
        <w:t xml:space="preserve"> mismatch caused by </w:t>
      </w:r>
      <w:r w:rsidR="007F5A8B">
        <w:t xml:space="preserve">XR </w:t>
      </w:r>
      <w:r w:rsidR="007F5A8B" w:rsidRPr="00DC0FD9">
        <w:t xml:space="preserve">non-integer period </w:t>
      </w:r>
      <w:r w:rsidR="007F5A8B">
        <w:t xml:space="preserve">will not </w:t>
      </w:r>
      <w:r w:rsidR="007F5A8B" w:rsidRPr="00DC0FD9">
        <w:t>occur</w:t>
      </w:r>
      <w:r w:rsidR="007F5A8B">
        <w:t xml:space="preserve"> since the UEs can </w:t>
      </w:r>
      <w:r w:rsidR="007F5A8B">
        <w:rPr>
          <w:lang w:eastAsia="zh-CN"/>
        </w:rPr>
        <w:t>be scheduled for DL transmission on every D slot when using dynamic scheduling. Besides, radio resources would be allocated to adapt to variable XR frame size. Thus</w:t>
      </w:r>
      <w:r w:rsidR="007F5A8B">
        <w:rPr>
          <w:rFonts w:hint="eastAsia"/>
          <w:lang w:eastAsia="zh-CN"/>
        </w:rPr>
        <w:t xml:space="preserve">, </w:t>
      </w:r>
      <w:r w:rsidR="007F5A8B">
        <w:t>d</w:t>
      </w:r>
      <w:r w:rsidR="007F5A8B" w:rsidRPr="00C30EDB">
        <w:t>ynamic scheduling seems more suitable for DL transmission.</w:t>
      </w:r>
    </w:p>
    <w:p w14:paraId="408D58E0" w14:textId="15D5AC36" w:rsidR="007F5A8B" w:rsidRPr="00124AF6" w:rsidRDefault="00605903" w:rsidP="00124AF6">
      <w:pPr>
        <w:pStyle w:val="Caption"/>
        <w:jc w:val="both"/>
        <w:rPr>
          <w:i/>
          <w:sz w:val="22"/>
          <w:szCs w:val="22"/>
        </w:rPr>
      </w:pPr>
      <w:bookmarkStart w:id="31" w:name="_Ref115212676"/>
      <w:r w:rsidRPr="00124AF6">
        <w:rPr>
          <w:i/>
          <w:sz w:val="22"/>
          <w:szCs w:val="22"/>
        </w:rPr>
        <w:t xml:space="preserve">Observation </w:t>
      </w:r>
      <w:r w:rsidRPr="00124AF6">
        <w:rPr>
          <w:i/>
          <w:sz w:val="22"/>
          <w:szCs w:val="22"/>
        </w:rPr>
        <w:fldChar w:fldCharType="begin"/>
      </w:r>
      <w:r w:rsidRPr="00124AF6">
        <w:rPr>
          <w:i/>
          <w:sz w:val="22"/>
          <w:szCs w:val="22"/>
        </w:rPr>
        <w:instrText xml:space="preserve"> SEQ Observation \* ARABIC </w:instrText>
      </w:r>
      <w:r w:rsidRPr="00124AF6">
        <w:rPr>
          <w:i/>
          <w:sz w:val="22"/>
          <w:szCs w:val="22"/>
        </w:rPr>
        <w:fldChar w:fldCharType="separate"/>
      </w:r>
      <w:r w:rsidR="00D8711F">
        <w:rPr>
          <w:i/>
          <w:noProof/>
          <w:sz w:val="22"/>
          <w:szCs w:val="22"/>
        </w:rPr>
        <w:t>8</w:t>
      </w:r>
      <w:r w:rsidRPr="00124AF6">
        <w:rPr>
          <w:i/>
          <w:sz w:val="22"/>
          <w:szCs w:val="22"/>
        </w:rPr>
        <w:fldChar w:fldCharType="end"/>
      </w:r>
      <w:r w:rsidR="00036FB4" w:rsidRPr="00052443">
        <w:rPr>
          <w:i/>
          <w:sz w:val="22"/>
          <w:szCs w:val="22"/>
        </w:rPr>
        <w:t>:</w:t>
      </w:r>
      <w:r w:rsidR="00900D47">
        <w:rPr>
          <w:i/>
          <w:sz w:val="22"/>
          <w:szCs w:val="22"/>
        </w:rPr>
        <w:t xml:space="preserve"> N</w:t>
      </w:r>
      <w:r w:rsidR="00036FB4" w:rsidRPr="00052443">
        <w:rPr>
          <w:i/>
          <w:sz w:val="22"/>
          <w:szCs w:val="22"/>
        </w:rPr>
        <w:t>on-integer periodicity</w:t>
      </w:r>
      <w:r w:rsidR="00900D47">
        <w:rPr>
          <w:i/>
          <w:sz w:val="22"/>
          <w:szCs w:val="22"/>
        </w:rPr>
        <w:t xml:space="preserve">, jitter and </w:t>
      </w:r>
      <w:r w:rsidR="00900D47" w:rsidRPr="00900D47">
        <w:rPr>
          <w:i/>
          <w:sz w:val="22"/>
          <w:szCs w:val="22"/>
        </w:rPr>
        <w:t>variable</w:t>
      </w:r>
      <w:r w:rsidR="00036FB4">
        <w:rPr>
          <w:i/>
          <w:sz w:val="22"/>
          <w:szCs w:val="22"/>
        </w:rPr>
        <w:t xml:space="preserve"> </w:t>
      </w:r>
      <w:r w:rsidR="00900D47" w:rsidRPr="00900D47">
        <w:rPr>
          <w:i/>
          <w:sz w:val="22"/>
          <w:szCs w:val="22"/>
        </w:rPr>
        <w:t>frame size</w:t>
      </w:r>
      <w:r w:rsidR="00900D47" w:rsidRPr="00052443">
        <w:rPr>
          <w:i/>
          <w:sz w:val="22"/>
          <w:szCs w:val="22"/>
        </w:rPr>
        <w:t xml:space="preserve"> </w:t>
      </w:r>
      <w:r w:rsidR="00900D47">
        <w:rPr>
          <w:i/>
          <w:sz w:val="22"/>
          <w:szCs w:val="22"/>
        </w:rPr>
        <w:t xml:space="preserve">issues </w:t>
      </w:r>
      <w:r w:rsidR="00036FB4" w:rsidRPr="00052443">
        <w:rPr>
          <w:i/>
          <w:sz w:val="22"/>
          <w:szCs w:val="22"/>
        </w:rPr>
        <w:t>can be solved by dynamic scheduling</w:t>
      </w:r>
      <w:r w:rsidR="00900D47">
        <w:rPr>
          <w:i/>
          <w:sz w:val="22"/>
          <w:szCs w:val="22"/>
        </w:rPr>
        <w:t xml:space="preserve"> f</w:t>
      </w:r>
      <w:r w:rsidR="00900D47" w:rsidRPr="00132AC4">
        <w:rPr>
          <w:i/>
          <w:sz w:val="22"/>
          <w:szCs w:val="22"/>
        </w:rPr>
        <w:t xml:space="preserve">or </w:t>
      </w:r>
      <w:r w:rsidR="00900D47" w:rsidRPr="00C95639">
        <w:rPr>
          <w:i/>
          <w:sz w:val="22"/>
          <w:szCs w:val="22"/>
        </w:rPr>
        <w:t>XR</w:t>
      </w:r>
      <w:r w:rsidR="00900D47" w:rsidRPr="00132AC4">
        <w:rPr>
          <w:i/>
          <w:sz w:val="22"/>
          <w:szCs w:val="22"/>
        </w:rPr>
        <w:t xml:space="preserve"> DL transmission</w:t>
      </w:r>
      <w:r w:rsidR="00036FB4" w:rsidRPr="00052443">
        <w:rPr>
          <w:i/>
          <w:sz w:val="22"/>
          <w:szCs w:val="22"/>
        </w:rPr>
        <w:t>.</w:t>
      </w:r>
      <w:bookmarkEnd w:id="31"/>
    </w:p>
    <w:p w14:paraId="03733784" w14:textId="574E6CD6" w:rsidR="00A3580C" w:rsidRDefault="00A3580C" w:rsidP="00A3580C">
      <w:pPr>
        <w:pStyle w:val="Heading1"/>
        <w:tabs>
          <w:tab w:val="clear" w:pos="432"/>
        </w:tabs>
      </w:pPr>
      <w:r>
        <w:t>D</w:t>
      </w:r>
      <w:r w:rsidRPr="00A3580C">
        <w:t>ynamic scheduling/grant</w:t>
      </w:r>
      <w:r w:rsidRPr="00E15894">
        <w:t xml:space="preserve"> enhancements</w:t>
      </w:r>
    </w:p>
    <w:p w14:paraId="1F775574" w14:textId="1A827057" w:rsidR="00FC68BC" w:rsidRPr="00FC68BC" w:rsidRDefault="00FC68BC" w:rsidP="00FC68BC">
      <w:pPr>
        <w:spacing w:before="120" w:line="264" w:lineRule="auto"/>
        <w:rPr>
          <w:i/>
        </w:rPr>
      </w:pPr>
      <w:r w:rsidRPr="009F39A4">
        <w:t xml:space="preserve">In RAN1#109-e </w:t>
      </w:r>
      <w:r w:rsidRPr="009F39A4">
        <w:fldChar w:fldCharType="begin"/>
      </w:r>
      <w:r w:rsidRPr="009F39A4">
        <w:instrText xml:space="preserve"> REF _Ref109046898 \r \h  \* MERGEFORMAT </w:instrText>
      </w:r>
      <w:r w:rsidRPr="009F39A4">
        <w:fldChar w:fldCharType="separate"/>
      </w:r>
      <w:r w:rsidR="00D8711F">
        <w:t>[3]</w:t>
      </w:r>
      <w:r w:rsidRPr="009F39A4">
        <w:fldChar w:fldCharType="end"/>
      </w:r>
      <w:r w:rsidRPr="009F39A4">
        <w:t xml:space="preserve">, the following agreement on </w:t>
      </w:r>
      <w:r w:rsidRPr="00FC68BC">
        <w:t>dynamic scheduling/grant</w:t>
      </w:r>
      <w:r w:rsidRPr="009F39A4">
        <w:t xml:space="preserve"> enhancements was achieved. In this section, we will </w:t>
      </w:r>
      <w:r>
        <w:rPr>
          <w:rFonts w:hint="eastAsia"/>
          <w:lang w:eastAsia="zh-CN"/>
        </w:rPr>
        <w:t>provide</w:t>
      </w:r>
      <w:r>
        <w:t xml:space="preserve"> </w:t>
      </w:r>
      <w:r>
        <w:rPr>
          <w:rFonts w:hint="eastAsia"/>
          <w:lang w:eastAsia="zh-CN"/>
        </w:rPr>
        <w:t>our</w:t>
      </w:r>
      <w:r>
        <w:t xml:space="preserve"> views on </w:t>
      </w:r>
      <w:r w:rsidRPr="009F39A4">
        <w:t>the</w:t>
      </w:r>
      <w:r w:rsidRPr="009F39A4">
        <w:rPr>
          <w:rFonts w:hint="eastAsia"/>
        </w:rPr>
        <w:t>se</w:t>
      </w:r>
      <w:r w:rsidRPr="009F39A4">
        <w:t xml:space="preserve"> </w:t>
      </w:r>
      <w:r>
        <w:rPr>
          <w:rFonts w:hint="eastAsia"/>
          <w:lang w:eastAsia="zh-CN"/>
        </w:rPr>
        <w:t>enhancements</w:t>
      </w:r>
      <w:r w:rsidRPr="009F39A4">
        <w:t>.</w:t>
      </w:r>
    </w:p>
    <w:tbl>
      <w:tblPr>
        <w:tblStyle w:val="TableGrid"/>
        <w:tblW w:w="0" w:type="auto"/>
        <w:tblLook w:val="04A0" w:firstRow="1" w:lastRow="0" w:firstColumn="1" w:lastColumn="0" w:noHBand="0" w:noVBand="1"/>
      </w:tblPr>
      <w:tblGrid>
        <w:gridCol w:w="9307"/>
      </w:tblGrid>
      <w:tr w:rsidR="00B04FA0" w14:paraId="7231842F" w14:textId="77777777" w:rsidTr="00B04FA0">
        <w:tc>
          <w:tcPr>
            <w:tcW w:w="9307" w:type="dxa"/>
          </w:tcPr>
          <w:p w14:paraId="246D38E7" w14:textId="77777777" w:rsidR="00B04FA0" w:rsidRPr="00147D32" w:rsidRDefault="00B04FA0" w:rsidP="00B04FA0">
            <w:pPr>
              <w:widowControl/>
              <w:autoSpaceDE/>
              <w:autoSpaceDN/>
              <w:jc w:val="left"/>
              <w:rPr>
                <w:rFonts w:ascii="Times" w:hAnsi="Times" w:cs="Times"/>
                <w:highlight w:val="green"/>
                <w:lang w:val="en-GB" w:eastAsia="x-none"/>
              </w:rPr>
            </w:pPr>
            <w:r w:rsidRPr="00147D32">
              <w:rPr>
                <w:rFonts w:ascii="Times" w:hAnsi="Times" w:cs="Times"/>
                <w:highlight w:val="green"/>
                <w:lang w:val="en-GB" w:eastAsia="x-none"/>
              </w:rPr>
              <w:t>Agreement</w:t>
            </w:r>
          </w:p>
          <w:p w14:paraId="0D2CB8FB" w14:textId="77777777" w:rsidR="00B04FA0" w:rsidRPr="00147D32" w:rsidRDefault="00B04FA0" w:rsidP="00B04FA0">
            <w:pPr>
              <w:widowControl/>
              <w:overflowPunct w:val="0"/>
              <w:spacing w:after="180"/>
              <w:contextualSpacing/>
              <w:jc w:val="left"/>
              <w:textAlignment w:val="baseline"/>
              <w:rPr>
                <w:rFonts w:cs="Times"/>
                <w:szCs w:val="20"/>
                <w:lang w:val="en-GB" w:eastAsia="ja-JP"/>
              </w:rPr>
            </w:pPr>
            <w:r w:rsidRPr="00147D32">
              <w:rPr>
                <w:rFonts w:cs="Times"/>
                <w:szCs w:val="20"/>
                <w:lang w:val="en-GB" w:eastAsia="ja-JP"/>
              </w:rPr>
              <w:t>To study whether/how to support a candidate capacity enhancement technique for XR traffic based dynamic scheduling/grant transmissions, companies are encouraged to consider the following studies:</w:t>
            </w:r>
          </w:p>
          <w:p w14:paraId="07C13E78" w14:textId="77777777" w:rsidR="00B04FA0" w:rsidRPr="00147D32" w:rsidRDefault="00B04FA0" w:rsidP="00626BD0">
            <w:pPr>
              <w:widowControl/>
              <w:numPr>
                <w:ilvl w:val="0"/>
                <w:numId w:val="6"/>
              </w:numPr>
              <w:autoSpaceDE/>
              <w:autoSpaceDN/>
              <w:adjustRightInd/>
              <w:snapToGrid/>
              <w:spacing w:after="0"/>
              <w:jc w:val="left"/>
              <w:rPr>
                <w:rFonts w:cs="Times"/>
                <w:szCs w:val="20"/>
                <w:lang w:val="en-GB" w:eastAsia="ja-JP"/>
              </w:rPr>
            </w:pPr>
            <w:r w:rsidRPr="00147D32">
              <w:rPr>
                <w:rFonts w:cs="Times"/>
                <w:szCs w:val="20"/>
                <w:lang w:val="en-GB" w:eastAsia="ja-JP"/>
              </w:rPr>
              <w:t xml:space="preserve">Study enhancements related to </w:t>
            </w:r>
            <w:bookmarkStart w:id="32" w:name="_Hlk109064268"/>
            <w:r w:rsidRPr="00147D32">
              <w:rPr>
                <w:rFonts w:cs="Times"/>
                <w:szCs w:val="20"/>
                <w:lang w:val="en-GB" w:eastAsia="ja-JP"/>
              </w:rPr>
              <w:t xml:space="preserve">extending capability of </w:t>
            </w:r>
            <w:r w:rsidRPr="00147D32">
              <w:rPr>
                <w:rFonts w:cs="Times"/>
                <w:szCs w:val="20"/>
                <w:lang w:val="en-GB" w:eastAsia="zh-CN"/>
              </w:rPr>
              <w:t>single DCI scheduling multi-PDSCHs/PUSCHs</w:t>
            </w:r>
            <w:r w:rsidRPr="00147D32">
              <w:rPr>
                <w:rFonts w:cs="Times"/>
                <w:szCs w:val="20"/>
                <w:lang w:val="en-GB" w:eastAsia="ja-JP"/>
              </w:rPr>
              <w:t xml:space="preserve"> for FR2-2 to FR1/FR2</w:t>
            </w:r>
            <w:bookmarkEnd w:id="32"/>
            <w:r w:rsidRPr="00147D32">
              <w:rPr>
                <w:rFonts w:cs="Times"/>
                <w:szCs w:val="20"/>
                <w:lang w:val="en-GB" w:eastAsia="ja-JP"/>
              </w:rPr>
              <w:t>.</w:t>
            </w:r>
          </w:p>
          <w:p w14:paraId="1B86276F" w14:textId="77777777" w:rsidR="00B04FA0" w:rsidRPr="00147D32" w:rsidRDefault="00B04FA0" w:rsidP="00626BD0">
            <w:pPr>
              <w:widowControl/>
              <w:numPr>
                <w:ilvl w:val="1"/>
                <w:numId w:val="6"/>
              </w:numPr>
              <w:autoSpaceDE/>
              <w:autoSpaceDN/>
              <w:adjustRightInd/>
              <w:snapToGrid/>
              <w:spacing w:after="0"/>
              <w:jc w:val="left"/>
              <w:rPr>
                <w:rFonts w:cs="Times"/>
                <w:szCs w:val="20"/>
                <w:lang w:val="en-GB" w:eastAsia="ja-JP"/>
              </w:rPr>
            </w:pPr>
            <w:r w:rsidRPr="00147D32">
              <w:rPr>
                <w:rFonts w:cs="Times"/>
                <w:szCs w:val="20"/>
                <w:lang w:val="en-GB" w:eastAsia="ja-JP"/>
              </w:rPr>
              <w:t>Note: whether and how to discuss enhancements may depend on the outcome of Rel-17 B52.6G UE feature discussion</w:t>
            </w:r>
          </w:p>
          <w:p w14:paraId="04A39CC1" w14:textId="77777777" w:rsidR="00B04FA0" w:rsidRPr="00147D32" w:rsidRDefault="00B04FA0" w:rsidP="00626BD0">
            <w:pPr>
              <w:widowControl/>
              <w:numPr>
                <w:ilvl w:val="0"/>
                <w:numId w:val="6"/>
              </w:numPr>
              <w:autoSpaceDE/>
              <w:autoSpaceDN/>
              <w:adjustRightInd/>
              <w:snapToGrid/>
              <w:spacing w:after="0"/>
              <w:jc w:val="left"/>
              <w:rPr>
                <w:rFonts w:cs="Times"/>
                <w:szCs w:val="20"/>
                <w:lang w:val="en-GB" w:eastAsia="ja-JP"/>
              </w:rPr>
            </w:pPr>
            <w:r w:rsidRPr="00147D32">
              <w:rPr>
                <w:rFonts w:cs="Times"/>
                <w:szCs w:val="20"/>
                <w:lang w:val="en-GB" w:eastAsia="ja-JP"/>
              </w:rPr>
              <w:t xml:space="preserve">Study enhancements related to </w:t>
            </w:r>
            <w:r w:rsidRPr="00147D32">
              <w:rPr>
                <w:rFonts w:cs="Times"/>
                <w:szCs w:val="20"/>
                <w:lang w:val="en-GB" w:eastAsia="zh-CN"/>
              </w:rPr>
              <w:t>HARQ-ACK and/or CBG transmissions for single DCI scheduling one or multi PDSCH(s).</w:t>
            </w:r>
          </w:p>
          <w:p w14:paraId="13C139E9" w14:textId="77777777" w:rsidR="00B04FA0" w:rsidRPr="00147D32" w:rsidRDefault="00B04FA0" w:rsidP="00626BD0">
            <w:pPr>
              <w:widowControl/>
              <w:numPr>
                <w:ilvl w:val="0"/>
                <w:numId w:val="6"/>
              </w:numPr>
              <w:autoSpaceDE/>
              <w:autoSpaceDN/>
              <w:adjustRightInd/>
              <w:snapToGrid/>
              <w:spacing w:after="0"/>
              <w:jc w:val="left"/>
              <w:rPr>
                <w:rFonts w:cs="Times"/>
                <w:strike/>
                <w:szCs w:val="20"/>
                <w:lang w:val="en-GB" w:eastAsia="ja-JP"/>
              </w:rPr>
            </w:pPr>
            <w:r w:rsidRPr="00147D32">
              <w:rPr>
                <w:rFonts w:cs="Times"/>
                <w:szCs w:val="20"/>
                <w:lang w:val="en-GB" w:eastAsia="ja-JP"/>
              </w:rPr>
              <w:t>Study enhancements related to allowing d</w:t>
            </w:r>
            <w:r w:rsidRPr="00147D32">
              <w:rPr>
                <w:rFonts w:cs="Times"/>
                <w:szCs w:val="20"/>
                <w:lang w:val="en-GB" w:eastAsia="zh-CN"/>
              </w:rPr>
              <w:t>ifferent configurations per PDSCH/PUSCH</w:t>
            </w:r>
          </w:p>
          <w:p w14:paraId="76D7500C" w14:textId="77777777" w:rsidR="00B04FA0" w:rsidRPr="00147D32" w:rsidRDefault="00B04FA0" w:rsidP="00626BD0">
            <w:pPr>
              <w:widowControl/>
              <w:numPr>
                <w:ilvl w:val="0"/>
                <w:numId w:val="6"/>
              </w:numPr>
              <w:autoSpaceDE/>
              <w:autoSpaceDN/>
              <w:adjustRightInd/>
              <w:snapToGrid/>
              <w:spacing w:after="0"/>
              <w:jc w:val="left"/>
              <w:rPr>
                <w:rFonts w:cs="Times"/>
                <w:szCs w:val="20"/>
                <w:lang w:val="en-GB" w:eastAsia="ja-JP"/>
              </w:rPr>
            </w:pPr>
            <w:r w:rsidRPr="00147D32">
              <w:rPr>
                <w:rFonts w:cs="Times"/>
                <w:szCs w:val="20"/>
                <w:lang w:val="en-GB" w:eastAsia="ja-JP"/>
              </w:rPr>
              <w:t xml:space="preserve">Study </w:t>
            </w:r>
            <w:r w:rsidRPr="00147D32">
              <w:rPr>
                <w:rFonts w:cs="Times"/>
                <w:szCs w:val="20"/>
                <w:lang w:val="en-GB" w:eastAsia="zh-CN"/>
              </w:rPr>
              <w:t xml:space="preserve">enhancement </w:t>
            </w:r>
            <w:r w:rsidRPr="00147D32">
              <w:rPr>
                <w:rFonts w:cs="Times"/>
                <w:szCs w:val="20"/>
                <w:lang w:val="en-GB" w:eastAsia="ja-JP"/>
              </w:rPr>
              <w:t xml:space="preserve">related to </w:t>
            </w:r>
            <w:r w:rsidRPr="00147D32">
              <w:rPr>
                <w:rFonts w:cs="Times"/>
                <w:szCs w:val="20"/>
                <w:lang w:val="en-GB" w:eastAsia="zh-CN"/>
              </w:rPr>
              <w:t>scheduling request</w:t>
            </w:r>
            <w:r w:rsidRPr="00147D32">
              <w:rPr>
                <w:rFonts w:cs="Times"/>
                <w:szCs w:val="20"/>
                <w:lang w:val="en-GB" w:eastAsia="ja-JP"/>
              </w:rPr>
              <w:t xml:space="preserve"> and/or BSR with the focus on L1 enhancements.</w:t>
            </w:r>
          </w:p>
          <w:p w14:paraId="3D26C33D" w14:textId="77777777" w:rsidR="00B04FA0" w:rsidRPr="00147D32" w:rsidRDefault="00B04FA0" w:rsidP="00626BD0">
            <w:pPr>
              <w:widowControl/>
              <w:numPr>
                <w:ilvl w:val="0"/>
                <w:numId w:val="6"/>
              </w:numPr>
              <w:autoSpaceDE/>
              <w:autoSpaceDN/>
              <w:adjustRightInd/>
              <w:snapToGrid/>
              <w:spacing w:after="0"/>
              <w:jc w:val="left"/>
              <w:rPr>
                <w:rFonts w:cs="Times"/>
                <w:szCs w:val="20"/>
                <w:lang w:val="en-GB" w:eastAsia="ja-JP"/>
              </w:rPr>
            </w:pPr>
            <w:r w:rsidRPr="00147D32">
              <w:rPr>
                <w:rFonts w:cs="Times"/>
                <w:szCs w:val="20"/>
                <w:lang w:val="en-GB" w:eastAsia="ja-JP"/>
              </w:rPr>
              <w:t>Note: Other studies are not precluded as well as the combination of the above studies.</w:t>
            </w:r>
          </w:p>
          <w:p w14:paraId="58AFFAB3" w14:textId="50A91AC3" w:rsidR="00B04FA0" w:rsidRPr="00B04FA0" w:rsidRDefault="00B04FA0" w:rsidP="00B04FA0">
            <w:pPr>
              <w:widowControl/>
              <w:autoSpaceDE/>
              <w:autoSpaceDN/>
              <w:jc w:val="left"/>
              <w:rPr>
                <w:rFonts w:ascii="Times" w:eastAsia="MS Mincho" w:hAnsi="Times"/>
                <w:lang w:val="en-GB" w:eastAsia="ja-JP"/>
              </w:rPr>
            </w:pPr>
            <w:r w:rsidRPr="00147D32">
              <w:rPr>
                <w:rFonts w:ascii="Times" w:hAnsi="Times"/>
                <w:lang w:val="en-GB" w:eastAsia="ja-JP"/>
              </w:rPr>
              <w:t xml:space="preserve">Follow the </w:t>
            </w:r>
            <w:r w:rsidRPr="00147D32">
              <w:rPr>
                <w:rFonts w:ascii="Times" w:hAnsi="Times"/>
                <w:i/>
                <w:iCs/>
                <w:lang w:val="en-GB"/>
              </w:rPr>
              <w:t>common principle for assessment of the candidate capacity enhancement technique</w:t>
            </w:r>
            <w:r w:rsidRPr="00147D32">
              <w:rPr>
                <w:rFonts w:ascii="Times" w:hAnsi="Times"/>
                <w:lang w:val="en-GB"/>
              </w:rPr>
              <w:t>.</w:t>
            </w:r>
          </w:p>
        </w:tc>
      </w:tr>
    </w:tbl>
    <w:p w14:paraId="6E1B7DEA" w14:textId="79269E8C" w:rsidR="00B04FA0" w:rsidRDefault="00FC68BC" w:rsidP="00B04FA0">
      <w:pPr>
        <w:pStyle w:val="Heading2"/>
        <w:rPr>
          <w:lang w:eastAsia="zh-CN"/>
        </w:rPr>
      </w:pPr>
      <w:r>
        <w:rPr>
          <w:lang w:eastAsia="ja-JP"/>
        </w:rPr>
        <w:t>E</w:t>
      </w:r>
      <w:r w:rsidR="00B04FA0" w:rsidRPr="00B04FA0">
        <w:rPr>
          <w:lang w:eastAsia="ja-JP"/>
        </w:rPr>
        <w:t>nhancement</w:t>
      </w:r>
      <w:r w:rsidR="00190890">
        <w:rPr>
          <w:lang w:eastAsia="ja-JP"/>
        </w:rPr>
        <w:t>s</w:t>
      </w:r>
      <w:r>
        <w:rPr>
          <w:lang w:eastAsia="ja-JP"/>
        </w:rPr>
        <w:t xml:space="preserve"> </w:t>
      </w:r>
      <w:r>
        <w:rPr>
          <w:rFonts w:hint="eastAsia"/>
          <w:lang w:eastAsia="zh-CN"/>
        </w:rPr>
        <w:t>related</w:t>
      </w:r>
      <w:r>
        <w:rPr>
          <w:lang w:eastAsia="ja-JP"/>
        </w:rPr>
        <w:t xml:space="preserve"> to SR</w:t>
      </w:r>
    </w:p>
    <w:p w14:paraId="702A9909" w14:textId="19788A54" w:rsidR="00E828E9" w:rsidRPr="008C7092" w:rsidRDefault="003D2FED" w:rsidP="008C7092">
      <w:pPr>
        <w:spacing w:before="120" w:line="276" w:lineRule="auto"/>
        <w:rPr>
          <w:u w:val="single"/>
          <w:lang w:eastAsia="zh-CN"/>
        </w:rPr>
      </w:pPr>
      <w:r w:rsidRPr="008C7092">
        <w:rPr>
          <w:u w:val="single"/>
          <w:lang w:eastAsia="zh-CN"/>
        </w:rPr>
        <w:t>E</w:t>
      </w:r>
      <w:r w:rsidR="00971B15" w:rsidRPr="008C7092">
        <w:rPr>
          <w:u w:val="single"/>
          <w:lang w:eastAsia="zh-CN"/>
        </w:rPr>
        <w:t xml:space="preserve">nhancement </w:t>
      </w:r>
      <w:r w:rsidR="0074152D" w:rsidRPr="008C7092">
        <w:rPr>
          <w:u w:val="single"/>
          <w:lang w:eastAsia="zh-CN"/>
        </w:rPr>
        <w:t xml:space="preserve">to enable </w:t>
      </w:r>
      <w:r w:rsidR="006A1B42" w:rsidRPr="008C7092">
        <w:rPr>
          <w:u w:val="single"/>
          <w:lang w:eastAsia="zh-CN"/>
        </w:rPr>
        <w:t xml:space="preserve">accurate </w:t>
      </w:r>
      <w:r w:rsidR="00971B15" w:rsidRPr="008C7092">
        <w:rPr>
          <w:u w:val="single"/>
          <w:lang w:eastAsia="zh-CN"/>
        </w:rPr>
        <w:t>UL delay-aware scheduling</w:t>
      </w:r>
    </w:p>
    <w:p w14:paraId="1048C3DE" w14:textId="473B86BD" w:rsidR="00170283" w:rsidRDefault="005A2FF8" w:rsidP="009C07C1">
      <w:pPr>
        <w:spacing w:before="120" w:line="276" w:lineRule="auto"/>
        <w:rPr>
          <w:lang w:eastAsia="zh-CN"/>
        </w:rPr>
      </w:pPr>
      <w:r w:rsidRPr="0017048E">
        <w:rPr>
          <w:lang w:eastAsia="zh-CN"/>
        </w:rPr>
        <w:t xml:space="preserve">According to the XR evaluation of Rel-17, </w:t>
      </w:r>
      <w:r w:rsidR="00D75D85">
        <w:rPr>
          <w:lang w:eastAsia="zh-CN"/>
        </w:rPr>
        <w:t>some</w:t>
      </w:r>
      <w:r w:rsidR="00D75D85" w:rsidRPr="0017048E">
        <w:rPr>
          <w:lang w:eastAsia="zh-CN"/>
        </w:rPr>
        <w:t xml:space="preserve"> </w:t>
      </w:r>
      <w:r w:rsidRPr="0017048E">
        <w:rPr>
          <w:lang w:eastAsia="zh-CN"/>
        </w:rPr>
        <w:t xml:space="preserve">enhanced schedulers, e.g., </w:t>
      </w:r>
      <w:r w:rsidR="00D75D85" w:rsidRPr="0017048E">
        <w:rPr>
          <w:lang w:eastAsia="zh-CN"/>
        </w:rPr>
        <w:t>delay</w:t>
      </w:r>
      <w:r w:rsidR="00D75D85">
        <w:rPr>
          <w:lang w:eastAsia="zh-CN"/>
        </w:rPr>
        <w:t>-</w:t>
      </w:r>
      <w:r w:rsidRPr="0017048E">
        <w:rPr>
          <w:lang w:eastAsia="zh-CN"/>
        </w:rPr>
        <w:t>aware</w:t>
      </w:r>
      <w:r w:rsidR="00D75D85">
        <w:rPr>
          <w:lang w:eastAsia="zh-CN"/>
        </w:rPr>
        <w:t xml:space="preserve"> scheduler</w:t>
      </w:r>
      <w:r w:rsidRPr="003A21BC">
        <w:rPr>
          <w:lang w:eastAsia="zh-CN"/>
        </w:rPr>
        <w:t xml:space="preserve"> which takes the remaining delivery time of the XR video frame</w:t>
      </w:r>
      <w:r w:rsidR="000D5C9A">
        <w:rPr>
          <w:lang w:eastAsia="zh-CN"/>
        </w:rPr>
        <w:t xml:space="preserve"> into account</w:t>
      </w:r>
      <w:r w:rsidRPr="003A21BC">
        <w:rPr>
          <w:lang w:eastAsia="zh-CN"/>
        </w:rPr>
        <w:t xml:space="preserve">, can achieve </w:t>
      </w:r>
      <w:r w:rsidR="009A5A0D">
        <w:rPr>
          <w:lang w:eastAsia="zh-CN"/>
        </w:rPr>
        <w:t>large</w:t>
      </w:r>
      <w:r w:rsidRPr="003A21BC">
        <w:rPr>
          <w:lang w:eastAsia="zh-CN"/>
        </w:rPr>
        <w:t xml:space="preserve"> capacity gain.</w:t>
      </w:r>
      <w:r w:rsidR="00AC09EE">
        <w:rPr>
          <w:lang w:eastAsia="zh-CN"/>
        </w:rPr>
        <w:t xml:space="preserve"> </w:t>
      </w:r>
      <w:r w:rsidR="001401AA">
        <w:rPr>
          <w:lang w:eastAsia="zh-CN"/>
        </w:rPr>
        <w:t>Generally, for delay-aware scheduling, gNB prioritize scheduling use</w:t>
      </w:r>
      <w:r w:rsidR="00514D67">
        <w:rPr>
          <w:lang w:eastAsia="zh-CN"/>
        </w:rPr>
        <w:t>r</w:t>
      </w:r>
      <w:r w:rsidR="001401AA">
        <w:rPr>
          <w:lang w:eastAsia="zh-CN"/>
        </w:rPr>
        <w:t xml:space="preserve">s whose </w:t>
      </w:r>
      <w:r w:rsidR="009F0602">
        <w:rPr>
          <w:lang w:eastAsia="zh-CN"/>
        </w:rPr>
        <w:t>packet is about to expire and thus can meet more UE’s PDB requirement</w:t>
      </w:r>
      <w:r w:rsidR="00D82E43">
        <w:rPr>
          <w:lang w:eastAsia="zh-CN"/>
        </w:rPr>
        <w:t xml:space="preserve"> and increase capacity</w:t>
      </w:r>
      <w:r w:rsidR="009F0602">
        <w:rPr>
          <w:lang w:eastAsia="zh-CN"/>
        </w:rPr>
        <w:t>.</w:t>
      </w:r>
      <w:r w:rsidR="001C5AAD">
        <w:rPr>
          <w:lang w:eastAsia="zh-CN"/>
        </w:rPr>
        <w:t xml:space="preserve"> For DL transmission, the buffering time </w:t>
      </w:r>
      <w:r w:rsidR="008E5619">
        <w:rPr>
          <w:lang w:eastAsia="zh-CN"/>
        </w:rPr>
        <w:t>can be</w:t>
      </w:r>
      <w:r w:rsidR="001C5AAD">
        <w:rPr>
          <w:lang w:eastAsia="zh-CN"/>
        </w:rPr>
        <w:t xml:space="preserve"> aware by the gNB</w:t>
      </w:r>
      <w:r w:rsidR="008E5619">
        <w:rPr>
          <w:lang w:eastAsia="zh-CN"/>
        </w:rPr>
        <w:t xml:space="preserve"> through gNB implementation</w:t>
      </w:r>
      <w:r w:rsidR="001C5AAD">
        <w:rPr>
          <w:lang w:eastAsia="zh-CN"/>
        </w:rPr>
        <w:t>.</w:t>
      </w:r>
    </w:p>
    <w:p w14:paraId="3ADD0B94" w14:textId="05F4D0BD" w:rsidR="00337FCC" w:rsidRDefault="001C5AAD" w:rsidP="00943333">
      <w:pPr>
        <w:spacing w:before="120" w:line="276" w:lineRule="auto"/>
        <w:rPr>
          <w:lang w:eastAsia="zh-CN"/>
        </w:rPr>
      </w:pPr>
      <w:r>
        <w:rPr>
          <w:lang w:eastAsia="zh-CN"/>
        </w:rPr>
        <w:t>For UL transmission, a</w:t>
      </w:r>
      <w:r w:rsidR="002E3262">
        <w:rPr>
          <w:rFonts w:hint="eastAsia"/>
          <w:lang w:eastAsia="zh-CN"/>
        </w:rPr>
        <w:t>ccording</w:t>
      </w:r>
      <w:r w:rsidR="002E3262">
        <w:rPr>
          <w:lang w:eastAsia="zh-CN"/>
        </w:rPr>
        <w:t xml:space="preserve"> to current specification</w:t>
      </w:r>
      <w:r w:rsidR="00AC5429">
        <w:rPr>
          <w:lang w:eastAsia="zh-CN"/>
        </w:rPr>
        <w:t xml:space="preserve">, </w:t>
      </w:r>
      <w:r w:rsidR="00F45600" w:rsidRPr="00F45600">
        <w:rPr>
          <w:lang w:eastAsia="zh-CN"/>
        </w:rPr>
        <w:t xml:space="preserve">after </w:t>
      </w:r>
      <w:r w:rsidR="006674A1">
        <w:rPr>
          <w:rFonts w:hint="eastAsia"/>
          <w:lang w:eastAsia="zh-CN"/>
        </w:rPr>
        <w:t>UL</w:t>
      </w:r>
      <w:r w:rsidR="006674A1">
        <w:rPr>
          <w:lang w:eastAsia="zh-CN"/>
        </w:rPr>
        <w:t xml:space="preserve"> </w:t>
      </w:r>
      <w:r w:rsidR="008B1BDD">
        <w:rPr>
          <w:lang w:eastAsia="zh-CN"/>
        </w:rPr>
        <w:t>data</w:t>
      </w:r>
      <w:r w:rsidR="006674A1">
        <w:rPr>
          <w:lang w:eastAsia="zh-CN"/>
        </w:rPr>
        <w:t xml:space="preserve"> </w:t>
      </w:r>
      <w:r w:rsidR="00F45600" w:rsidRPr="00F45600">
        <w:rPr>
          <w:lang w:eastAsia="zh-CN"/>
        </w:rPr>
        <w:t xml:space="preserve">arrives, </w:t>
      </w:r>
      <w:r w:rsidR="00BD2FB2">
        <w:rPr>
          <w:lang w:eastAsia="zh-CN"/>
        </w:rPr>
        <w:t xml:space="preserve">a UE </w:t>
      </w:r>
      <w:r w:rsidR="00AC09EE">
        <w:rPr>
          <w:lang w:eastAsia="zh-CN"/>
        </w:rPr>
        <w:t xml:space="preserve">may </w:t>
      </w:r>
      <w:r w:rsidR="00DA311D">
        <w:rPr>
          <w:lang w:eastAsia="zh-CN"/>
        </w:rPr>
        <w:t xml:space="preserve">need to first report SR and then </w:t>
      </w:r>
      <w:r w:rsidR="00E413C9">
        <w:rPr>
          <w:lang w:eastAsia="zh-CN"/>
        </w:rPr>
        <w:t xml:space="preserve">report </w:t>
      </w:r>
      <w:r w:rsidR="00F45600" w:rsidRPr="00F45600">
        <w:rPr>
          <w:lang w:eastAsia="zh-CN"/>
        </w:rPr>
        <w:t xml:space="preserve">BSR </w:t>
      </w:r>
      <w:r w:rsidR="00DA311D">
        <w:rPr>
          <w:lang w:eastAsia="zh-CN"/>
        </w:rPr>
        <w:t>to</w:t>
      </w:r>
      <w:r w:rsidR="006674A1">
        <w:rPr>
          <w:lang w:eastAsia="zh-CN"/>
        </w:rPr>
        <w:t xml:space="preserve"> the gNB</w:t>
      </w:r>
      <w:r w:rsidR="00DA311D">
        <w:rPr>
          <w:lang w:eastAsia="zh-CN"/>
        </w:rPr>
        <w:t xml:space="preserve"> before being scheduled</w:t>
      </w:r>
      <w:r w:rsidR="00F45600" w:rsidRPr="00F45600">
        <w:rPr>
          <w:lang w:eastAsia="zh-CN"/>
        </w:rPr>
        <w:t xml:space="preserve">. </w:t>
      </w:r>
      <w:r w:rsidR="005A2FF8">
        <w:rPr>
          <w:rStyle w:val="CommentReference"/>
        </w:rPr>
        <w:t>T</w:t>
      </w:r>
      <w:r w:rsidR="005A2FF8">
        <w:rPr>
          <w:lang w:eastAsia="zh-CN"/>
        </w:rPr>
        <w:t xml:space="preserve">he </w:t>
      </w:r>
      <w:r w:rsidR="0016077F">
        <w:rPr>
          <w:lang w:eastAsia="zh-CN"/>
        </w:rPr>
        <w:t xml:space="preserve">gNB can be aware of </w:t>
      </w:r>
      <w:r w:rsidR="0008076F">
        <w:rPr>
          <w:lang w:eastAsia="zh-CN"/>
        </w:rPr>
        <w:t xml:space="preserve">UL </w:t>
      </w:r>
      <w:r w:rsidR="008B1BDD">
        <w:rPr>
          <w:lang w:eastAsia="zh-CN"/>
        </w:rPr>
        <w:t>data</w:t>
      </w:r>
      <w:r w:rsidR="0016077F">
        <w:rPr>
          <w:lang w:eastAsia="zh-CN"/>
        </w:rPr>
        <w:t xml:space="preserve"> arrival of a UE </w:t>
      </w:r>
      <w:r w:rsidR="00C0536B">
        <w:rPr>
          <w:lang w:eastAsia="zh-CN"/>
        </w:rPr>
        <w:t xml:space="preserve">only </w:t>
      </w:r>
      <w:r w:rsidR="0016077F">
        <w:rPr>
          <w:lang w:eastAsia="zh-CN"/>
        </w:rPr>
        <w:t>when an SR or BSR is received</w:t>
      </w:r>
      <w:r w:rsidR="000461AF">
        <w:rPr>
          <w:lang w:eastAsia="zh-CN"/>
        </w:rPr>
        <w:t>.</w:t>
      </w:r>
      <w:r w:rsidR="005769D5">
        <w:rPr>
          <w:lang w:eastAsia="zh-CN"/>
        </w:rPr>
        <w:t xml:space="preserve"> </w:t>
      </w:r>
      <w:r w:rsidR="005769D5">
        <w:rPr>
          <w:rFonts w:hint="eastAsia"/>
          <w:lang w:eastAsia="zh-CN"/>
        </w:rPr>
        <w:t>There</w:t>
      </w:r>
      <w:r w:rsidR="005769D5">
        <w:rPr>
          <w:lang w:eastAsia="zh-CN"/>
        </w:rPr>
        <w:t>fore, t</w:t>
      </w:r>
      <w:r w:rsidR="005A2FF8">
        <w:rPr>
          <w:lang w:eastAsia="zh-CN"/>
        </w:rPr>
        <w:t>h</w:t>
      </w:r>
      <w:r w:rsidR="00AC5429">
        <w:rPr>
          <w:lang w:eastAsia="zh-CN"/>
        </w:rPr>
        <w:t xml:space="preserve">ere exists a time gap between </w:t>
      </w:r>
      <w:r w:rsidR="00AC5429" w:rsidRPr="004A55EF">
        <w:rPr>
          <w:lang w:eastAsia="zh-CN"/>
        </w:rPr>
        <w:t xml:space="preserve">the </w:t>
      </w:r>
      <w:r w:rsidR="008C55EA">
        <w:rPr>
          <w:lang w:eastAsia="zh-CN"/>
        </w:rPr>
        <w:t>actual UL</w:t>
      </w:r>
      <w:r w:rsidR="008C55EA" w:rsidRPr="004A55EF">
        <w:rPr>
          <w:lang w:eastAsia="zh-CN"/>
        </w:rPr>
        <w:t xml:space="preserve"> </w:t>
      </w:r>
      <w:r w:rsidR="00AC5429" w:rsidRPr="004A55EF">
        <w:rPr>
          <w:lang w:eastAsia="zh-CN"/>
        </w:rPr>
        <w:t>data arrival time</w:t>
      </w:r>
      <w:r w:rsidR="00AC5429" w:rsidDel="00AC5429">
        <w:rPr>
          <w:lang w:eastAsia="zh-CN"/>
        </w:rPr>
        <w:t xml:space="preserve"> </w:t>
      </w:r>
      <w:r w:rsidR="00AC5429">
        <w:rPr>
          <w:lang w:eastAsia="zh-CN"/>
        </w:rPr>
        <w:t>and the time when an SR or BSR is receive</w:t>
      </w:r>
      <w:r w:rsidR="008A44DE">
        <w:rPr>
          <w:lang w:eastAsia="zh-CN"/>
        </w:rPr>
        <w:t>,</w:t>
      </w:r>
      <w:r w:rsidR="00212D11">
        <w:rPr>
          <w:lang w:eastAsia="zh-CN"/>
        </w:rPr>
        <w:t xml:space="preserve"> </w:t>
      </w:r>
      <w:r w:rsidR="00610CD4">
        <w:rPr>
          <w:lang w:eastAsia="zh-CN"/>
        </w:rPr>
        <w:t xml:space="preserve">such that </w:t>
      </w:r>
      <w:r w:rsidR="00212D11">
        <w:rPr>
          <w:lang w:eastAsia="zh-CN"/>
        </w:rPr>
        <w:t>gNB does not have accurate delay information of UL data, resulting in inaccurate delay-aware scheduling and causing capacity loss</w:t>
      </w:r>
      <w:r w:rsidR="00AC5429">
        <w:rPr>
          <w:lang w:eastAsia="zh-CN"/>
        </w:rPr>
        <w:t xml:space="preserve">. </w:t>
      </w:r>
      <w:r w:rsidR="00157601">
        <w:rPr>
          <w:lang w:eastAsia="zh-CN"/>
        </w:rPr>
        <w:t>For example, f</w:t>
      </w:r>
      <w:r w:rsidR="0016077F">
        <w:rPr>
          <w:lang w:eastAsia="zh-CN"/>
        </w:rPr>
        <w:t>or</w:t>
      </w:r>
      <w:r w:rsidR="0016077F" w:rsidRPr="00F45600">
        <w:rPr>
          <w:lang w:eastAsia="zh-CN"/>
        </w:rPr>
        <w:t xml:space="preserve"> typical </w:t>
      </w:r>
      <w:r w:rsidR="004F507A">
        <w:rPr>
          <w:lang w:eastAsia="zh-CN"/>
        </w:rPr>
        <w:t>TDD</w:t>
      </w:r>
      <w:r w:rsidR="0016077F" w:rsidRPr="00F45600">
        <w:rPr>
          <w:lang w:eastAsia="zh-CN"/>
        </w:rPr>
        <w:t xml:space="preserve"> configuration</w:t>
      </w:r>
      <w:r w:rsidR="0016077F">
        <w:rPr>
          <w:lang w:eastAsia="zh-CN"/>
        </w:rPr>
        <w:t>, e.g.,</w:t>
      </w:r>
      <w:r w:rsidR="0016077F" w:rsidRPr="00F45600">
        <w:rPr>
          <w:lang w:eastAsia="zh-CN"/>
        </w:rPr>
        <w:t xml:space="preserve"> DDDSU</w:t>
      </w:r>
      <w:r w:rsidR="00AC5429" w:rsidRPr="00F45600">
        <w:rPr>
          <w:lang w:eastAsia="zh-CN"/>
        </w:rPr>
        <w:t>DDDSU</w:t>
      </w:r>
      <w:r w:rsidR="00035E1E">
        <w:rPr>
          <w:lang w:eastAsia="zh-CN"/>
        </w:rPr>
        <w:t xml:space="preserve"> as agreed in R17 XR</w:t>
      </w:r>
      <w:r w:rsidR="0016077F" w:rsidRPr="00F45600">
        <w:rPr>
          <w:lang w:eastAsia="zh-CN"/>
        </w:rPr>
        <w:t xml:space="preserve">, </w:t>
      </w:r>
      <w:r w:rsidR="0016077F">
        <w:rPr>
          <w:lang w:eastAsia="zh-CN"/>
        </w:rPr>
        <w:t>the</w:t>
      </w:r>
      <w:r w:rsidR="0016077F" w:rsidRPr="00F45600">
        <w:rPr>
          <w:lang w:eastAsia="zh-CN"/>
        </w:rPr>
        <w:t xml:space="preserve"> maximum </w:t>
      </w:r>
      <w:r w:rsidR="0016077F">
        <w:rPr>
          <w:lang w:eastAsia="zh-CN"/>
        </w:rPr>
        <w:t xml:space="preserve">delay between </w:t>
      </w:r>
      <w:r w:rsidR="008B1BDD">
        <w:rPr>
          <w:lang w:eastAsia="zh-CN"/>
        </w:rPr>
        <w:t>data</w:t>
      </w:r>
      <w:r w:rsidR="0016077F">
        <w:rPr>
          <w:lang w:eastAsia="zh-CN"/>
        </w:rPr>
        <w:t xml:space="preserve"> arrival and SR</w:t>
      </w:r>
      <w:r w:rsidR="00EB1F99">
        <w:rPr>
          <w:lang w:eastAsia="zh-CN"/>
        </w:rPr>
        <w:t xml:space="preserve"> or BSR</w:t>
      </w:r>
      <w:r w:rsidR="0016077F" w:rsidRPr="00F45600">
        <w:rPr>
          <w:lang w:eastAsia="zh-CN"/>
        </w:rPr>
        <w:t xml:space="preserve"> </w:t>
      </w:r>
      <w:r w:rsidR="0016077F">
        <w:rPr>
          <w:lang w:eastAsia="zh-CN"/>
        </w:rPr>
        <w:t>can be 5</w:t>
      </w:r>
      <w:r w:rsidR="0016077F" w:rsidRPr="00F45600">
        <w:rPr>
          <w:lang w:eastAsia="zh-CN"/>
        </w:rPr>
        <w:t xml:space="preserve"> slots. If 15</w:t>
      </w:r>
      <w:r w:rsidR="0016077F">
        <w:rPr>
          <w:lang w:eastAsia="zh-CN"/>
        </w:rPr>
        <w:t xml:space="preserve"> </w:t>
      </w:r>
      <w:r w:rsidR="0016077F" w:rsidRPr="00F45600">
        <w:rPr>
          <w:lang w:eastAsia="zh-CN"/>
        </w:rPr>
        <w:t>kHz SCS</w:t>
      </w:r>
      <w:r w:rsidR="0016077F">
        <w:rPr>
          <w:lang w:eastAsia="zh-CN"/>
        </w:rPr>
        <w:t xml:space="preserve"> is used</w:t>
      </w:r>
      <w:r w:rsidR="0016077F" w:rsidRPr="00F45600">
        <w:rPr>
          <w:lang w:eastAsia="zh-CN"/>
        </w:rPr>
        <w:t xml:space="preserve">, </w:t>
      </w:r>
      <w:r w:rsidR="0016077F">
        <w:rPr>
          <w:lang w:eastAsia="zh-CN"/>
        </w:rPr>
        <w:t>the delay can be</w:t>
      </w:r>
      <w:r w:rsidR="0016077F" w:rsidRPr="00F45600">
        <w:rPr>
          <w:lang w:eastAsia="zh-CN"/>
        </w:rPr>
        <w:t xml:space="preserve"> as </w:t>
      </w:r>
      <w:r w:rsidR="008D5076">
        <w:rPr>
          <w:lang w:eastAsia="zh-CN"/>
        </w:rPr>
        <w:t>large</w:t>
      </w:r>
      <w:r w:rsidR="008D5076" w:rsidRPr="00F45600">
        <w:rPr>
          <w:lang w:eastAsia="zh-CN"/>
        </w:rPr>
        <w:t xml:space="preserve"> </w:t>
      </w:r>
      <w:r w:rsidR="0016077F" w:rsidRPr="00F45600">
        <w:rPr>
          <w:lang w:eastAsia="zh-CN"/>
        </w:rPr>
        <w:t xml:space="preserve">as 5 ms. </w:t>
      </w:r>
      <w:r w:rsidR="0016077F">
        <w:rPr>
          <w:lang w:eastAsia="zh-CN"/>
        </w:rPr>
        <w:t>For</w:t>
      </w:r>
      <w:r w:rsidR="0016077F" w:rsidRPr="00F45600">
        <w:rPr>
          <w:lang w:eastAsia="zh-CN"/>
        </w:rPr>
        <w:t xml:space="preserve"> DDDDD DDSUU</w:t>
      </w:r>
      <w:r w:rsidR="0016077F">
        <w:rPr>
          <w:lang w:eastAsia="zh-CN"/>
        </w:rPr>
        <w:t xml:space="preserve"> </w:t>
      </w:r>
      <w:r w:rsidR="0016077F">
        <w:rPr>
          <w:rFonts w:eastAsiaTheme="minorEastAsia"/>
          <w:lang w:eastAsia="zh-CN"/>
        </w:rPr>
        <w:t>configuration</w:t>
      </w:r>
      <w:r w:rsidR="0016077F" w:rsidRPr="00F45600">
        <w:rPr>
          <w:lang w:eastAsia="zh-CN"/>
        </w:rPr>
        <w:t xml:space="preserve">, </w:t>
      </w:r>
      <w:r w:rsidR="0016077F">
        <w:rPr>
          <w:lang w:eastAsia="zh-CN"/>
        </w:rPr>
        <w:t>the</w:t>
      </w:r>
      <w:r w:rsidR="0016077F" w:rsidRPr="00F45600">
        <w:rPr>
          <w:lang w:eastAsia="zh-CN"/>
        </w:rPr>
        <w:t xml:space="preserve"> maximum </w:t>
      </w:r>
      <w:r w:rsidR="00AC5429">
        <w:rPr>
          <w:lang w:eastAsia="zh-CN"/>
        </w:rPr>
        <w:t xml:space="preserve">time gap </w:t>
      </w:r>
      <w:r w:rsidR="0016077F">
        <w:rPr>
          <w:lang w:eastAsia="zh-CN"/>
        </w:rPr>
        <w:t xml:space="preserve">between </w:t>
      </w:r>
      <w:r w:rsidR="008B1BDD">
        <w:rPr>
          <w:lang w:eastAsia="zh-CN"/>
        </w:rPr>
        <w:t>data</w:t>
      </w:r>
      <w:r w:rsidR="0016077F">
        <w:rPr>
          <w:lang w:eastAsia="zh-CN"/>
        </w:rPr>
        <w:t xml:space="preserve"> arrival and SR</w:t>
      </w:r>
      <w:r w:rsidR="00EB1F99">
        <w:rPr>
          <w:lang w:eastAsia="zh-CN"/>
        </w:rPr>
        <w:t xml:space="preserve"> or BSR</w:t>
      </w:r>
      <w:r w:rsidR="0016077F" w:rsidRPr="00F45600">
        <w:rPr>
          <w:lang w:eastAsia="zh-CN"/>
        </w:rPr>
        <w:t xml:space="preserve"> </w:t>
      </w:r>
      <w:r w:rsidR="0016077F">
        <w:rPr>
          <w:lang w:eastAsia="zh-CN"/>
        </w:rPr>
        <w:t>can be 9 ms</w:t>
      </w:r>
      <w:r w:rsidR="0016077F" w:rsidRPr="00F45600">
        <w:rPr>
          <w:lang w:eastAsia="zh-CN"/>
        </w:rPr>
        <w:t xml:space="preserve">. </w:t>
      </w:r>
    </w:p>
    <w:p w14:paraId="7FCE1514" w14:textId="249C43F6" w:rsidR="00CB7DB8" w:rsidRDefault="009C07C1" w:rsidP="00CD73E6">
      <w:pPr>
        <w:spacing w:before="120" w:line="276" w:lineRule="auto"/>
        <w:jc w:val="center"/>
        <w:rPr>
          <w:lang w:eastAsia="zh-CN"/>
        </w:rPr>
      </w:pPr>
      <w:r>
        <w:rPr>
          <w:noProof/>
          <w:lang w:eastAsia="zh-CN"/>
        </w:rPr>
        <w:lastRenderedPageBreak/>
        <w:drawing>
          <wp:inline distT="0" distB="0" distL="0" distR="0" wp14:anchorId="03CCE637" wp14:editId="785D2605">
            <wp:extent cx="4320000" cy="1539724"/>
            <wp:effectExtent l="0" t="0" r="4445"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320000" cy="1539724"/>
                    </a:xfrm>
                    <a:prstGeom prst="rect">
                      <a:avLst/>
                    </a:prstGeom>
                    <a:noFill/>
                  </pic:spPr>
                </pic:pic>
              </a:graphicData>
            </a:graphic>
          </wp:inline>
        </w:drawing>
      </w:r>
    </w:p>
    <w:p w14:paraId="315328CF" w14:textId="67EA947E" w:rsidR="00337FCC" w:rsidRDefault="00337FCC" w:rsidP="00337FCC">
      <w:pPr>
        <w:pStyle w:val="Caption"/>
      </w:pPr>
      <w:bookmarkStart w:id="33" w:name="_Ref109763578"/>
      <w:r>
        <w:t xml:space="preserve">Figure </w:t>
      </w:r>
      <w:r>
        <w:rPr>
          <w:noProof/>
        </w:rPr>
        <w:fldChar w:fldCharType="begin"/>
      </w:r>
      <w:r>
        <w:rPr>
          <w:noProof/>
        </w:rPr>
        <w:instrText xml:space="preserve"> SEQ Figure \* ARABIC </w:instrText>
      </w:r>
      <w:r>
        <w:rPr>
          <w:noProof/>
        </w:rPr>
        <w:fldChar w:fldCharType="separate"/>
      </w:r>
      <w:r w:rsidR="00D8711F">
        <w:rPr>
          <w:noProof/>
        </w:rPr>
        <w:t>6</w:t>
      </w:r>
      <w:r>
        <w:rPr>
          <w:noProof/>
        </w:rPr>
        <w:fldChar w:fldCharType="end"/>
      </w:r>
      <w:bookmarkEnd w:id="33"/>
      <w:r>
        <w:t xml:space="preserve">. </w:t>
      </w:r>
      <w:r w:rsidR="003771CE">
        <w:t>Example of t</w:t>
      </w:r>
      <w:r w:rsidR="00B362F1">
        <w:t>ime gap between dat</w:t>
      </w:r>
      <w:r w:rsidR="003771CE">
        <w:t>a</w:t>
      </w:r>
      <w:r w:rsidR="00B362F1">
        <w:t xml:space="preserve"> arrival</w:t>
      </w:r>
      <w:r w:rsidR="00B362F1" w:rsidRPr="00B362F1">
        <w:t xml:space="preserve"> </w:t>
      </w:r>
      <w:r w:rsidR="00CB7DB8">
        <w:t>and SR</w:t>
      </w:r>
    </w:p>
    <w:p w14:paraId="2596E7BF" w14:textId="72830933" w:rsidR="009C07C1" w:rsidRDefault="00802C43" w:rsidP="00D7158C">
      <w:pPr>
        <w:spacing w:before="120" w:line="276" w:lineRule="auto"/>
        <w:rPr>
          <w:lang w:eastAsia="zh-CN"/>
        </w:rPr>
      </w:pPr>
      <w:r>
        <w:rPr>
          <w:lang w:eastAsia="zh-CN"/>
        </w:rPr>
        <w:t>To cope with the above issues, one straightforward way is to let</w:t>
      </w:r>
      <w:r w:rsidR="00337FCC" w:rsidRPr="003A21BC">
        <w:rPr>
          <w:lang w:eastAsia="zh-CN"/>
        </w:rPr>
        <w:t xml:space="preserve"> the gNB know</w:t>
      </w:r>
      <w:r w:rsidR="00505989">
        <w:rPr>
          <w:lang w:eastAsia="zh-CN"/>
        </w:rPr>
        <w:t>s</w:t>
      </w:r>
      <w:r w:rsidR="00337FCC" w:rsidRPr="003A21BC">
        <w:rPr>
          <w:lang w:eastAsia="zh-CN"/>
        </w:rPr>
        <w:t xml:space="preserve"> the exact </w:t>
      </w:r>
      <w:r w:rsidR="002C0A15">
        <w:rPr>
          <w:lang w:eastAsia="zh-CN"/>
        </w:rPr>
        <w:t xml:space="preserve">UL </w:t>
      </w:r>
      <w:r w:rsidRPr="00370B14">
        <w:rPr>
          <w:lang w:eastAsia="zh-CN"/>
        </w:rPr>
        <w:t>data arrival time</w:t>
      </w:r>
      <w:r w:rsidR="00337FCC" w:rsidRPr="003A21BC">
        <w:rPr>
          <w:lang w:eastAsia="zh-CN"/>
        </w:rPr>
        <w:t xml:space="preserve">, </w:t>
      </w:r>
      <w:r w:rsidR="002C0A15">
        <w:rPr>
          <w:lang w:eastAsia="zh-CN"/>
        </w:rPr>
        <w:t xml:space="preserve">so that </w:t>
      </w:r>
      <w:r w:rsidR="00505989">
        <w:rPr>
          <w:lang w:eastAsia="zh-CN"/>
        </w:rPr>
        <w:t xml:space="preserve">it can </w:t>
      </w:r>
      <w:r w:rsidR="002E1BFF">
        <w:rPr>
          <w:lang w:eastAsia="zh-CN"/>
        </w:rPr>
        <w:t xml:space="preserve">perform more accurate delay-aware scheduling, i.e., </w:t>
      </w:r>
      <w:r w:rsidR="00505989">
        <w:rPr>
          <w:lang w:eastAsia="zh-CN"/>
        </w:rPr>
        <w:t>schedule UEs transmission and manage network resources</w:t>
      </w:r>
      <w:r w:rsidR="002E1BFF">
        <w:rPr>
          <w:lang w:eastAsia="zh-CN"/>
        </w:rPr>
        <w:t xml:space="preserve"> more effectively</w:t>
      </w:r>
      <w:r w:rsidR="00505989">
        <w:rPr>
          <w:lang w:eastAsia="zh-CN"/>
        </w:rPr>
        <w:t>.</w:t>
      </w:r>
      <w:r w:rsidR="00913839">
        <w:rPr>
          <w:lang w:eastAsia="zh-CN"/>
        </w:rPr>
        <w:t xml:space="preserve"> We simulated the following cases to show the capacity </w:t>
      </w:r>
      <w:r w:rsidR="00CC76E5">
        <w:rPr>
          <w:lang w:eastAsia="zh-CN"/>
        </w:rPr>
        <w:t xml:space="preserve">gain </w:t>
      </w:r>
      <w:r w:rsidR="00913839">
        <w:rPr>
          <w:lang w:eastAsia="zh-CN"/>
        </w:rPr>
        <w:t>of such enhancement</w:t>
      </w:r>
      <w:r w:rsidR="00AF4A6A">
        <w:rPr>
          <w:lang w:eastAsia="zh-CN"/>
        </w:rPr>
        <w:t>:</w:t>
      </w:r>
    </w:p>
    <w:p w14:paraId="502466DC" w14:textId="69E234BC" w:rsidR="00AF4A6A" w:rsidRPr="00856E2D" w:rsidRDefault="00AF4A6A" w:rsidP="00AD5B2F">
      <w:pPr>
        <w:pStyle w:val="ListParagraph"/>
        <w:numPr>
          <w:ilvl w:val="0"/>
          <w:numId w:val="29"/>
        </w:numPr>
        <w:spacing w:before="120" w:line="276" w:lineRule="auto"/>
        <w:ind w:left="170" w:hanging="170"/>
        <w:jc w:val="both"/>
        <w:rPr>
          <w:sz w:val="22"/>
          <w:szCs w:val="22"/>
          <w:lang w:eastAsia="zh-CN"/>
        </w:rPr>
      </w:pPr>
      <w:r w:rsidRPr="00856E2D">
        <w:rPr>
          <w:sz w:val="22"/>
          <w:szCs w:val="22"/>
          <w:u w:val="single"/>
          <w:lang w:eastAsia="zh-CN"/>
        </w:rPr>
        <w:t>Case 1 (</w:t>
      </w:r>
      <w:r w:rsidR="00B22B29" w:rsidRPr="00856E2D">
        <w:rPr>
          <w:sz w:val="22"/>
          <w:szCs w:val="22"/>
          <w:u w:val="single"/>
          <w:lang w:eastAsia="zh-CN"/>
        </w:rPr>
        <w:t xml:space="preserve">C1: </w:t>
      </w:r>
      <w:r w:rsidR="006B7746" w:rsidRPr="00856E2D">
        <w:rPr>
          <w:sz w:val="22"/>
          <w:szCs w:val="22"/>
          <w:u w:val="single"/>
          <w:lang w:eastAsia="zh-CN"/>
        </w:rPr>
        <w:t>Proportional</w:t>
      </w:r>
      <w:r w:rsidR="009B0CD0" w:rsidRPr="00856E2D">
        <w:rPr>
          <w:sz w:val="22"/>
          <w:szCs w:val="22"/>
          <w:u w:val="single"/>
          <w:lang w:eastAsia="zh-CN"/>
        </w:rPr>
        <w:t xml:space="preserve"> Fair</w:t>
      </w:r>
      <w:r w:rsidR="006B7746" w:rsidRPr="00856E2D">
        <w:rPr>
          <w:sz w:val="22"/>
          <w:szCs w:val="22"/>
          <w:u w:val="single"/>
          <w:lang w:eastAsia="zh-CN"/>
        </w:rPr>
        <w:t xml:space="preserve"> scheduling</w:t>
      </w:r>
      <w:r w:rsidRPr="00856E2D">
        <w:rPr>
          <w:sz w:val="22"/>
          <w:szCs w:val="22"/>
          <w:u w:val="single"/>
          <w:lang w:eastAsia="zh-CN"/>
        </w:rPr>
        <w:t>)</w:t>
      </w:r>
      <w:r w:rsidRPr="00856E2D">
        <w:rPr>
          <w:sz w:val="22"/>
          <w:szCs w:val="22"/>
          <w:lang w:eastAsia="zh-CN"/>
        </w:rPr>
        <w:t>:</w:t>
      </w:r>
      <w:r w:rsidR="002348ED" w:rsidRPr="00856E2D">
        <w:rPr>
          <w:sz w:val="22"/>
          <w:szCs w:val="22"/>
          <w:lang w:eastAsia="zh-CN"/>
        </w:rPr>
        <w:t xml:space="preserve"> </w:t>
      </w:r>
      <w:r w:rsidR="003F431D">
        <w:rPr>
          <w:sz w:val="22"/>
          <w:szCs w:val="22"/>
          <w:lang w:eastAsia="zh-CN"/>
        </w:rPr>
        <w:t>we assume gNB uses PF scheduling, i.e., t</w:t>
      </w:r>
      <w:r w:rsidR="002348ED" w:rsidRPr="00856E2D">
        <w:rPr>
          <w:sz w:val="22"/>
          <w:szCs w:val="22"/>
          <w:lang w:eastAsia="zh-CN"/>
        </w:rPr>
        <w:t xml:space="preserve">he scheduling priority of each user is calculated as the ratio of the instantaneous data rate over the historical data rate. The gNB does not </w:t>
      </w:r>
      <w:r w:rsidR="006D6B99">
        <w:rPr>
          <w:sz w:val="22"/>
          <w:szCs w:val="22"/>
          <w:lang w:eastAsia="zh-CN"/>
        </w:rPr>
        <w:t xml:space="preserve">consider delay during </w:t>
      </w:r>
      <w:r w:rsidR="00200DEB">
        <w:rPr>
          <w:sz w:val="22"/>
          <w:szCs w:val="22"/>
          <w:lang w:eastAsia="zh-CN"/>
        </w:rPr>
        <w:t>scheduling</w:t>
      </w:r>
      <w:r w:rsidR="002348ED" w:rsidRPr="00856E2D">
        <w:rPr>
          <w:sz w:val="22"/>
          <w:szCs w:val="22"/>
          <w:lang w:eastAsia="zh-CN"/>
        </w:rPr>
        <w:t>.</w:t>
      </w:r>
    </w:p>
    <w:p w14:paraId="3A18F507" w14:textId="06166277" w:rsidR="00AF4A6A" w:rsidRPr="00856E2D" w:rsidRDefault="00AF4A6A" w:rsidP="00AD5B2F">
      <w:pPr>
        <w:pStyle w:val="ListParagraph"/>
        <w:numPr>
          <w:ilvl w:val="0"/>
          <w:numId w:val="29"/>
        </w:numPr>
        <w:spacing w:before="120" w:line="276" w:lineRule="auto"/>
        <w:ind w:left="170" w:hanging="170"/>
        <w:jc w:val="both"/>
        <w:rPr>
          <w:sz w:val="22"/>
          <w:szCs w:val="22"/>
          <w:lang w:eastAsia="zh-CN"/>
        </w:rPr>
      </w:pPr>
      <w:r w:rsidRPr="00856E2D">
        <w:rPr>
          <w:sz w:val="22"/>
          <w:szCs w:val="22"/>
          <w:u w:val="single"/>
          <w:lang w:eastAsia="zh-CN"/>
        </w:rPr>
        <w:t>Case 2 (</w:t>
      </w:r>
      <w:r w:rsidR="00B22B29" w:rsidRPr="00856E2D">
        <w:rPr>
          <w:sz w:val="22"/>
          <w:szCs w:val="22"/>
          <w:u w:val="single"/>
          <w:lang w:eastAsia="zh-CN"/>
        </w:rPr>
        <w:t xml:space="preserve">C2: </w:t>
      </w:r>
      <w:r w:rsidR="0076634F" w:rsidRPr="00856E2D">
        <w:rPr>
          <w:sz w:val="22"/>
          <w:szCs w:val="22"/>
          <w:u w:val="single"/>
          <w:lang w:eastAsia="zh-CN"/>
        </w:rPr>
        <w:t>Delay-aware</w:t>
      </w:r>
      <w:r w:rsidRPr="00856E2D">
        <w:rPr>
          <w:sz w:val="22"/>
          <w:szCs w:val="22"/>
          <w:u w:val="single"/>
          <w:lang w:eastAsia="zh-CN"/>
        </w:rPr>
        <w:t>, gNB is not aware of the exact data arrival time)</w:t>
      </w:r>
      <w:r w:rsidRPr="00856E2D">
        <w:rPr>
          <w:sz w:val="22"/>
          <w:szCs w:val="22"/>
          <w:lang w:eastAsia="zh-CN"/>
        </w:rPr>
        <w:t xml:space="preserve">: </w:t>
      </w:r>
      <w:r w:rsidR="00601E7C">
        <w:rPr>
          <w:sz w:val="22"/>
          <w:szCs w:val="22"/>
          <w:lang w:eastAsia="zh-CN"/>
        </w:rPr>
        <w:t xml:space="preserve">we assume </w:t>
      </w:r>
      <w:r w:rsidRPr="00856E2D">
        <w:rPr>
          <w:sz w:val="22"/>
          <w:szCs w:val="22"/>
          <w:lang w:eastAsia="zh-CN"/>
        </w:rPr>
        <w:t xml:space="preserve">gNB is not aware of the exact </w:t>
      </w:r>
      <w:r w:rsidR="00E56EE9">
        <w:rPr>
          <w:sz w:val="22"/>
          <w:szCs w:val="22"/>
          <w:lang w:eastAsia="zh-CN"/>
        </w:rPr>
        <w:t xml:space="preserve">UL </w:t>
      </w:r>
      <w:r w:rsidRPr="00856E2D">
        <w:rPr>
          <w:sz w:val="22"/>
          <w:szCs w:val="22"/>
          <w:lang w:eastAsia="zh-CN"/>
        </w:rPr>
        <w:t>data arrival time</w:t>
      </w:r>
      <w:r w:rsidR="00074C47">
        <w:rPr>
          <w:sz w:val="22"/>
          <w:szCs w:val="22"/>
          <w:lang w:eastAsia="zh-CN"/>
        </w:rPr>
        <w:t>,</w:t>
      </w:r>
      <w:r w:rsidRPr="00856E2D">
        <w:rPr>
          <w:sz w:val="22"/>
          <w:szCs w:val="22"/>
          <w:lang w:eastAsia="zh-CN"/>
        </w:rPr>
        <w:t xml:space="preserve"> </w:t>
      </w:r>
      <w:r w:rsidR="009E2F8D" w:rsidRPr="00856E2D">
        <w:rPr>
          <w:sz w:val="22"/>
          <w:szCs w:val="22"/>
          <w:lang w:eastAsia="zh-CN"/>
        </w:rPr>
        <w:t xml:space="preserve">and can only </w:t>
      </w:r>
      <w:r w:rsidR="001C5AAD">
        <w:rPr>
          <w:sz w:val="22"/>
          <w:szCs w:val="22"/>
          <w:lang w:eastAsia="zh-CN"/>
        </w:rPr>
        <w:t>apply</w:t>
      </w:r>
      <w:r w:rsidR="009E2F8D" w:rsidRPr="00856E2D">
        <w:rPr>
          <w:sz w:val="22"/>
          <w:szCs w:val="22"/>
          <w:lang w:eastAsia="zh-CN"/>
        </w:rPr>
        <w:t xml:space="preserve"> SR or BSR</w:t>
      </w:r>
      <w:r w:rsidR="00074C47">
        <w:rPr>
          <w:sz w:val="22"/>
          <w:szCs w:val="22"/>
          <w:lang w:eastAsia="zh-CN"/>
        </w:rPr>
        <w:t xml:space="preserve"> reception time</w:t>
      </w:r>
      <w:r w:rsidR="009E2F8D" w:rsidRPr="00856E2D">
        <w:rPr>
          <w:sz w:val="22"/>
          <w:szCs w:val="22"/>
          <w:lang w:eastAsia="zh-CN"/>
        </w:rPr>
        <w:t xml:space="preserve"> for </w:t>
      </w:r>
      <w:r w:rsidR="0076634F" w:rsidRPr="00856E2D">
        <w:rPr>
          <w:sz w:val="22"/>
          <w:szCs w:val="22"/>
          <w:lang w:eastAsia="zh-CN"/>
        </w:rPr>
        <w:t>delay-aware</w:t>
      </w:r>
      <w:r w:rsidR="002348ED" w:rsidRPr="00856E2D">
        <w:rPr>
          <w:sz w:val="22"/>
          <w:szCs w:val="22"/>
          <w:lang w:eastAsia="zh-CN"/>
        </w:rPr>
        <w:t xml:space="preserve"> scheduling</w:t>
      </w:r>
      <w:r w:rsidRPr="00856E2D">
        <w:rPr>
          <w:sz w:val="22"/>
          <w:szCs w:val="22"/>
          <w:lang w:eastAsia="zh-CN"/>
        </w:rPr>
        <w:t>.</w:t>
      </w:r>
      <w:r w:rsidR="009E2F8D" w:rsidRPr="00856E2D">
        <w:rPr>
          <w:sz w:val="22"/>
          <w:szCs w:val="22"/>
          <w:lang w:eastAsia="zh-CN"/>
        </w:rPr>
        <w:t xml:space="preserve"> </w:t>
      </w:r>
    </w:p>
    <w:p w14:paraId="36BD9E06" w14:textId="41732955" w:rsidR="00AF4A6A" w:rsidRPr="00856E2D" w:rsidRDefault="00AF4A6A" w:rsidP="00AD5B2F">
      <w:pPr>
        <w:pStyle w:val="ListParagraph"/>
        <w:numPr>
          <w:ilvl w:val="0"/>
          <w:numId w:val="29"/>
        </w:numPr>
        <w:spacing w:before="120" w:line="276" w:lineRule="auto"/>
        <w:ind w:left="170" w:hanging="170"/>
        <w:jc w:val="both"/>
        <w:rPr>
          <w:sz w:val="22"/>
          <w:szCs w:val="22"/>
          <w:lang w:eastAsia="zh-CN"/>
        </w:rPr>
      </w:pPr>
      <w:r w:rsidRPr="00856E2D">
        <w:rPr>
          <w:sz w:val="22"/>
          <w:szCs w:val="22"/>
          <w:u w:val="single"/>
          <w:lang w:eastAsia="zh-CN"/>
        </w:rPr>
        <w:t>Case 3 (</w:t>
      </w:r>
      <w:r w:rsidR="00B22B29" w:rsidRPr="00856E2D">
        <w:rPr>
          <w:sz w:val="22"/>
          <w:szCs w:val="22"/>
          <w:u w:val="single"/>
          <w:lang w:eastAsia="zh-CN"/>
        </w:rPr>
        <w:t xml:space="preserve">C3: </w:t>
      </w:r>
      <w:r w:rsidR="0076634F" w:rsidRPr="00856E2D">
        <w:rPr>
          <w:sz w:val="22"/>
          <w:szCs w:val="22"/>
          <w:u w:val="single"/>
          <w:lang w:eastAsia="zh-CN"/>
        </w:rPr>
        <w:t>Delay-aware</w:t>
      </w:r>
      <w:r w:rsidRPr="00856E2D">
        <w:rPr>
          <w:sz w:val="22"/>
          <w:szCs w:val="22"/>
          <w:u w:val="single"/>
          <w:lang w:eastAsia="zh-CN"/>
        </w:rPr>
        <w:t>, gNB is aware of the exact data arrival time)</w:t>
      </w:r>
      <w:r w:rsidRPr="00856E2D">
        <w:rPr>
          <w:sz w:val="22"/>
          <w:szCs w:val="22"/>
          <w:lang w:eastAsia="zh-CN"/>
        </w:rPr>
        <w:t>:</w:t>
      </w:r>
      <w:r w:rsidR="009E2F8D" w:rsidRPr="00856E2D">
        <w:rPr>
          <w:sz w:val="22"/>
          <w:szCs w:val="22"/>
          <w:lang w:eastAsia="zh-CN"/>
        </w:rPr>
        <w:t xml:space="preserve"> </w:t>
      </w:r>
      <w:r w:rsidR="00C05CB6">
        <w:rPr>
          <w:sz w:val="22"/>
          <w:szCs w:val="22"/>
          <w:lang w:eastAsia="zh-CN"/>
        </w:rPr>
        <w:t xml:space="preserve">we assume </w:t>
      </w:r>
      <w:r w:rsidR="009E2F8D" w:rsidRPr="00856E2D">
        <w:rPr>
          <w:sz w:val="22"/>
          <w:szCs w:val="22"/>
          <w:lang w:eastAsia="zh-CN"/>
        </w:rPr>
        <w:t>gNB is aware of the exact data arrival time</w:t>
      </w:r>
      <w:r w:rsidR="00C05CB6">
        <w:rPr>
          <w:sz w:val="22"/>
          <w:szCs w:val="22"/>
          <w:lang w:eastAsia="zh-CN"/>
        </w:rPr>
        <w:t>,</w:t>
      </w:r>
      <w:r w:rsidR="009E2F8D" w:rsidRPr="00856E2D">
        <w:rPr>
          <w:sz w:val="22"/>
          <w:szCs w:val="22"/>
          <w:lang w:eastAsia="zh-CN"/>
        </w:rPr>
        <w:t xml:space="preserve"> and use</w:t>
      </w:r>
      <w:r w:rsidR="00AE2F7A">
        <w:rPr>
          <w:sz w:val="22"/>
          <w:szCs w:val="22"/>
          <w:lang w:eastAsia="zh-CN"/>
        </w:rPr>
        <w:t>s</w:t>
      </w:r>
      <w:r w:rsidR="009E2F8D" w:rsidRPr="00856E2D">
        <w:rPr>
          <w:sz w:val="22"/>
          <w:szCs w:val="22"/>
          <w:lang w:eastAsia="zh-CN"/>
        </w:rPr>
        <w:t xml:space="preserve"> the exact data arrival time for </w:t>
      </w:r>
      <w:r w:rsidR="0076634F" w:rsidRPr="00856E2D">
        <w:rPr>
          <w:sz w:val="22"/>
          <w:szCs w:val="22"/>
          <w:lang w:eastAsia="zh-CN"/>
        </w:rPr>
        <w:t xml:space="preserve">delay-aware </w:t>
      </w:r>
      <w:r w:rsidR="002348ED" w:rsidRPr="00856E2D">
        <w:rPr>
          <w:sz w:val="22"/>
          <w:szCs w:val="22"/>
          <w:lang w:eastAsia="zh-CN"/>
        </w:rPr>
        <w:t>scheduling</w:t>
      </w:r>
      <w:r w:rsidR="009E2F8D" w:rsidRPr="00856E2D">
        <w:rPr>
          <w:sz w:val="22"/>
          <w:szCs w:val="22"/>
          <w:lang w:eastAsia="zh-CN"/>
        </w:rPr>
        <w:t>.</w:t>
      </w:r>
    </w:p>
    <w:p w14:paraId="7CAFCD38" w14:textId="23C9A2CB" w:rsidR="00511D3B" w:rsidRDefault="000C3C5A" w:rsidP="00511D3B">
      <w:pPr>
        <w:spacing w:before="120" w:line="276" w:lineRule="auto"/>
        <w:rPr>
          <w:lang w:eastAsia="zh-CN"/>
        </w:rPr>
      </w:pPr>
      <w:r>
        <w:rPr>
          <w:rFonts w:hint="eastAsia"/>
          <w:lang w:eastAsia="zh-CN"/>
        </w:rPr>
        <w:t>I</w:t>
      </w:r>
      <w:r>
        <w:rPr>
          <w:lang w:eastAsia="zh-CN"/>
        </w:rPr>
        <w:t xml:space="preserve">n this simulation, we </w:t>
      </w:r>
      <w:r w:rsidR="000616B6">
        <w:rPr>
          <w:lang w:eastAsia="zh-CN"/>
        </w:rPr>
        <w:t xml:space="preserve">consider DDDSU configuration, and </w:t>
      </w:r>
      <w:r>
        <w:rPr>
          <w:lang w:eastAsia="zh-CN"/>
        </w:rPr>
        <w:t xml:space="preserve">assume </w:t>
      </w:r>
      <w:r w:rsidR="001C5AAD">
        <w:rPr>
          <w:lang w:eastAsia="zh-CN"/>
        </w:rPr>
        <w:t>SR/</w:t>
      </w:r>
      <w:r w:rsidR="00F3369E">
        <w:rPr>
          <w:lang w:eastAsia="zh-CN"/>
        </w:rPr>
        <w:t xml:space="preserve">BSR is </w:t>
      </w:r>
      <w:r w:rsidR="00F51159">
        <w:rPr>
          <w:lang w:eastAsia="zh-CN"/>
        </w:rPr>
        <w:t>reported</w:t>
      </w:r>
      <w:r w:rsidR="00F3369E">
        <w:rPr>
          <w:lang w:eastAsia="zh-CN"/>
        </w:rPr>
        <w:t xml:space="preserve"> every 2 U slots in all 3 </w:t>
      </w:r>
      <w:r w:rsidR="00AC5B4A">
        <w:rPr>
          <w:lang w:eastAsia="zh-CN"/>
        </w:rPr>
        <w:t>Cases</w:t>
      </w:r>
      <w:r>
        <w:rPr>
          <w:lang w:eastAsia="zh-CN"/>
        </w:rPr>
        <w:t>. Other simulation</w:t>
      </w:r>
      <w:r w:rsidRPr="000C3C5A">
        <w:t xml:space="preserve"> </w:t>
      </w:r>
      <w:r w:rsidRPr="000C3C5A">
        <w:rPr>
          <w:lang w:eastAsia="zh-CN"/>
        </w:rPr>
        <w:t>assumptions are listed in Appendix A.</w:t>
      </w:r>
    </w:p>
    <w:p w14:paraId="6A5696BB" w14:textId="3F89844A" w:rsidR="000F50B5" w:rsidRDefault="00E12063" w:rsidP="00D7158C">
      <w:pPr>
        <w:spacing w:before="120" w:line="276" w:lineRule="auto"/>
        <w:rPr>
          <w:lang w:eastAsia="zh-CN"/>
        </w:rPr>
      </w:pPr>
      <w:r>
        <w:rPr>
          <w:lang w:eastAsia="zh-CN"/>
        </w:rPr>
        <w:t>The s</w:t>
      </w:r>
      <w:r w:rsidR="00E55992" w:rsidRPr="00535E9A">
        <w:rPr>
          <w:lang w:eastAsia="zh-CN"/>
        </w:rPr>
        <w:t xml:space="preserve">imulation results </w:t>
      </w:r>
      <w:r>
        <w:rPr>
          <w:lang w:eastAsia="zh-CN"/>
        </w:rPr>
        <w:t xml:space="preserve">are </w:t>
      </w:r>
      <w:r w:rsidR="00B778E9">
        <w:rPr>
          <w:lang w:eastAsia="zh-CN"/>
        </w:rPr>
        <w:t>in</w:t>
      </w:r>
      <w:r w:rsidR="00B778E9">
        <w:rPr>
          <w:rFonts w:hint="eastAsia"/>
          <w:lang w:eastAsia="zh-CN"/>
        </w:rPr>
        <w:t xml:space="preserve"> </w:t>
      </w:r>
      <w:r w:rsidR="002A2DB1">
        <w:rPr>
          <w:lang w:eastAsia="zh-CN"/>
        </w:rPr>
        <w:fldChar w:fldCharType="begin"/>
      </w:r>
      <w:r w:rsidR="002A2DB1">
        <w:rPr>
          <w:lang w:eastAsia="zh-CN"/>
        </w:rPr>
        <w:instrText xml:space="preserve"> </w:instrText>
      </w:r>
      <w:r w:rsidR="002A2DB1">
        <w:rPr>
          <w:rFonts w:hint="eastAsia"/>
          <w:lang w:eastAsia="zh-CN"/>
        </w:rPr>
        <w:instrText>REF _Ref111237317 \h</w:instrText>
      </w:r>
      <w:r w:rsidR="002A2DB1">
        <w:rPr>
          <w:lang w:eastAsia="zh-CN"/>
        </w:rPr>
        <w:instrText xml:space="preserve"> </w:instrText>
      </w:r>
      <w:r w:rsidR="002A2DB1">
        <w:rPr>
          <w:lang w:eastAsia="zh-CN"/>
        </w:rPr>
      </w:r>
      <w:r w:rsidR="002A2DB1">
        <w:rPr>
          <w:lang w:eastAsia="zh-CN"/>
        </w:rPr>
        <w:fldChar w:fldCharType="separate"/>
      </w:r>
      <w:r w:rsidR="00D8711F">
        <w:t xml:space="preserve">Figure </w:t>
      </w:r>
      <w:r w:rsidR="00D8711F">
        <w:rPr>
          <w:noProof/>
        </w:rPr>
        <w:t>7</w:t>
      </w:r>
      <w:r w:rsidR="002A2DB1">
        <w:rPr>
          <w:lang w:eastAsia="zh-CN"/>
        </w:rPr>
        <w:fldChar w:fldCharType="end"/>
      </w:r>
      <w:r>
        <w:rPr>
          <w:lang w:eastAsia="zh-CN"/>
        </w:rPr>
        <w:t>.</w:t>
      </w:r>
      <w:r w:rsidR="008220AD">
        <w:rPr>
          <w:lang w:eastAsia="zh-CN"/>
        </w:rPr>
        <w:t xml:space="preserve"> By comparing C1 and C2, it is observed that delay-aware scheduling can increase capacity, but since </w:t>
      </w:r>
      <w:r w:rsidR="000F50B5" w:rsidRPr="003A21BC">
        <w:rPr>
          <w:lang w:eastAsia="zh-CN"/>
        </w:rPr>
        <w:t xml:space="preserve">the gNB cannot know the exact remaining delivery time, the </w:t>
      </w:r>
      <w:r w:rsidR="000F50B5">
        <w:rPr>
          <w:rFonts w:hint="eastAsia"/>
          <w:lang w:eastAsia="zh-CN"/>
        </w:rPr>
        <w:t>XR</w:t>
      </w:r>
      <w:r w:rsidR="000F50B5">
        <w:rPr>
          <w:lang w:eastAsia="zh-CN"/>
        </w:rPr>
        <w:t xml:space="preserve"> capacity </w:t>
      </w:r>
      <w:r w:rsidR="000F50B5" w:rsidRPr="003A21BC">
        <w:rPr>
          <w:lang w:eastAsia="zh-CN"/>
        </w:rPr>
        <w:t xml:space="preserve">gain </w:t>
      </w:r>
      <w:r w:rsidR="000F50B5">
        <w:rPr>
          <w:lang w:eastAsia="zh-CN"/>
        </w:rPr>
        <w:t xml:space="preserve">using </w:t>
      </w:r>
      <w:r w:rsidR="008220AD">
        <w:rPr>
          <w:lang w:eastAsia="zh-CN"/>
        </w:rPr>
        <w:t>d</w:t>
      </w:r>
      <w:r w:rsidR="00044D4A" w:rsidRPr="0083309F">
        <w:rPr>
          <w:lang w:eastAsia="zh-CN"/>
        </w:rPr>
        <w:t>elay-aware</w:t>
      </w:r>
      <w:r w:rsidR="00044D4A" w:rsidDel="00044D4A">
        <w:rPr>
          <w:lang w:eastAsia="zh-CN"/>
        </w:rPr>
        <w:t xml:space="preserve"> </w:t>
      </w:r>
      <w:r w:rsidR="008220AD">
        <w:rPr>
          <w:lang w:eastAsia="zh-CN"/>
        </w:rPr>
        <w:t xml:space="preserve">(C2) </w:t>
      </w:r>
      <w:r w:rsidR="000F50B5" w:rsidRPr="00535E9A">
        <w:rPr>
          <w:lang w:eastAsia="zh-CN"/>
        </w:rPr>
        <w:t xml:space="preserve">can be improved by </w:t>
      </w:r>
      <w:r w:rsidR="000F50B5">
        <w:rPr>
          <w:lang w:eastAsia="zh-CN"/>
        </w:rPr>
        <w:t>only 6.7</w:t>
      </w:r>
      <w:r w:rsidR="000F50B5" w:rsidRPr="00535E9A">
        <w:rPr>
          <w:lang w:eastAsia="zh-CN"/>
        </w:rPr>
        <w:t>%</w:t>
      </w:r>
      <w:r w:rsidR="000F50B5">
        <w:rPr>
          <w:lang w:eastAsia="zh-CN"/>
        </w:rPr>
        <w:t xml:space="preserve"> </w:t>
      </w:r>
      <w:r w:rsidR="000F50B5" w:rsidRPr="00535E9A">
        <w:rPr>
          <w:lang w:eastAsia="zh-CN"/>
        </w:rPr>
        <w:t xml:space="preserve">compared with </w:t>
      </w:r>
      <w:r w:rsidR="000F50B5">
        <w:rPr>
          <w:lang w:eastAsia="zh-CN"/>
        </w:rPr>
        <w:t>PF</w:t>
      </w:r>
      <w:r w:rsidR="000F50B5" w:rsidRPr="00535E9A">
        <w:rPr>
          <w:lang w:eastAsia="zh-CN"/>
        </w:rPr>
        <w:t xml:space="preserve"> </w:t>
      </w:r>
      <w:r w:rsidR="008220AD">
        <w:rPr>
          <w:lang w:eastAsia="zh-CN"/>
        </w:rPr>
        <w:t xml:space="preserve">scheduling </w:t>
      </w:r>
      <w:r w:rsidR="000F50B5">
        <w:rPr>
          <w:lang w:eastAsia="zh-CN"/>
        </w:rPr>
        <w:t>(</w:t>
      </w:r>
      <w:r w:rsidR="008220AD">
        <w:rPr>
          <w:lang w:eastAsia="zh-CN"/>
        </w:rPr>
        <w:t>C1</w:t>
      </w:r>
      <w:r w:rsidR="000F50B5">
        <w:rPr>
          <w:lang w:eastAsia="zh-CN"/>
        </w:rPr>
        <w:t xml:space="preserve">). </w:t>
      </w:r>
      <w:r w:rsidR="005D6B43">
        <w:rPr>
          <w:lang w:eastAsia="zh-CN"/>
        </w:rPr>
        <w:t xml:space="preserve">If gNB is </w:t>
      </w:r>
      <w:r w:rsidR="00D22FAA" w:rsidRPr="00370B14">
        <w:rPr>
          <w:lang w:eastAsia="zh-CN"/>
        </w:rPr>
        <w:t>aware of the exact data arrival time</w:t>
      </w:r>
      <w:r w:rsidR="005F679C">
        <w:rPr>
          <w:lang w:eastAsia="zh-CN"/>
        </w:rPr>
        <w:t xml:space="preserve"> (C3), the capacity can be largely increase</w:t>
      </w:r>
      <w:r w:rsidR="003A073D">
        <w:rPr>
          <w:lang w:eastAsia="zh-CN"/>
        </w:rPr>
        <w:t>d</w:t>
      </w:r>
      <w:r w:rsidR="005F679C">
        <w:rPr>
          <w:lang w:eastAsia="zh-CN"/>
        </w:rPr>
        <w:t xml:space="preserve">. </w:t>
      </w:r>
      <w:r w:rsidR="00B5190D">
        <w:rPr>
          <w:lang w:eastAsia="zh-CN"/>
        </w:rPr>
        <w:t xml:space="preserve">For C3, </w:t>
      </w:r>
      <w:r w:rsidR="0018433E">
        <w:rPr>
          <w:lang w:eastAsia="zh-CN"/>
        </w:rPr>
        <w:t>T</w:t>
      </w:r>
      <w:r w:rsidR="0018433E" w:rsidRPr="00535E9A">
        <w:rPr>
          <w:lang w:eastAsia="zh-CN"/>
        </w:rPr>
        <w:t xml:space="preserve">he XR capacity can be improved by </w:t>
      </w:r>
      <w:r w:rsidR="0018433E">
        <w:rPr>
          <w:lang w:eastAsia="zh-CN"/>
        </w:rPr>
        <w:t>26.67</w:t>
      </w:r>
      <w:r w:rsidR="0018433E" w:rsidRPr="00535E9A">
        <w:rPr>
          <w:lang w:eastAsia="zh-CN"/>
        </w:rPr>
        <w:t xml:space="preserve">% compared with </w:t>
      </w:r>
      <w:r w:rsidR="0018433E">
        <w:rPr>
          <w:lang w:eastAsia="zh-CN"/>
        </w:rPr>
        <w:t>PF</w:t>
      </w:r>
      <w:r w:rsidR="0018433E" w:rsidRPr="00535E9A">
        <w:rPr>
          <w:lang w:eastAsia="zh-CN"/>
        </w:rPr>
        <w:t xml:space="preserve"> scheme</w:t>
      </w:r>
      <w:r w:rsidR="0018433E">
        <w:rPr>
          <w:lang w:eastAsia="zh-CN"/>
        </w:rPr>
        <w:t xml:space="preserve"> (</w:t>
      </w:r>
      <w:r w:rsidR="005F679C">
        <w:rPr>
          <w:lang w:eastAsia="zh-CN"/>
        </w:rPr>
        <w:t>C1</w:t>
      </w:r>
      <w:r w:rsidR="0018433E">
        <w:rPr>
          <w:lang w:eastAsia="zh-CN"/>
        </w:rPr>
        <w:t xml:space="preserve">), </w:t>
      </w:r>
      <w:r w:rsidR="00B5190D">
        <w:rPr>
          <w:lang w:eastAsia="zh-CN"/>
        </w:rPr>
        <w:t>and improved by 18.7% compared with C2</w:t>
      </w:r>
      <w:r w:rsidR="0018433E">
        <w:rPr>
          <w:lang w:eastAsia="zh-CN"/>
        </w:rPr>
        <w:t>.</w:t>
      </w:r>
    </w:p>
    <w:p w14:paraId="55E0839F" w14:textId="792E6346" w:rsidR="00AB6BC9" w:rsidRDefault="00AB6BC9" w:rsidP="00511D3B">
      <w:pPr>
        <w:spacing w:before="120" w:line="276" w:lineRule="auto"/>
        <w:rPr>
          <w:lang w:eastAsia="zh-CN"/>
        </w:rPr>
      </w:pPr>
      <w:r>
        <w:rPr>
          <w:lang w:eastAsia="zh-CN"/>
        </w:rPr>
        <w:t xml:space="preserve">Therefore, </w:t>
      </w:r>
      <w:r w:rsidR="001C5AAD">
        <w:rPr>
          <w:lang w:eastAsia="zh-CN"/>
        </w:rPr>
        <w:t xml:space="preserve">similar to reporting buffer status information of UL traffic to the gNB, </w:t>
      </w:r>
      <w:r>
        <w:rPr>
          <w:lang w:eastAsia="zh-CN"/>
        </w:rPr>
        <w:t xml:space="preserve">it is </w:t>
      </w:r>
      <w:r w:rsidR="001C5AAD">
        <w:rPr>
          <w:lang w:eastAsia="zh-CN"/>
        </w:rPr>
        <w:t xml:space="preserve">also </w:t>
      </w:r>
      <w:r w:rsidR="00B5190D">
        <w:rPr>
          <w:lang w:eastAsia="zh-CN"/>
        </w:rPr>
        <w:t xml:space="preserve">beneficial </w:t>
      </w:r>
      <w:r w:rsidR="00AB2F75">
        <w:rPr>
          <w:lang w:eastAsia="zh-CN"/>
        </w:rPr>
        <w:t>to s</w:t>
      </w:r>
      <w:r w:rsidR="00AB2F75" w:rsidRPr="00AB2F75">
        <w:rPr>
          <w:lang w:eastAsia="zh-CN"/>
        </w:rPr>
        <w:t>upport UE indicat</w:t>
      </w:r>
      <w:r w:rsidR="00D24B00">
        <w:rPr>
          <w:lang w:eastAsia="zh-CN"/>
        </w:rPr>
        <w:t>ing</w:t>
      </w:r>
      <w:r w:rsidR="00AB2F75" w:rsidRPr="00AB2F75">
        <w:rPr>
          <w:lang w:eastAsia="zh-CN"/>
        </w:rPr>
        <w:t xml:space="preserve"> </w:t>
      </w:r>
      <w:r w:rsidR="00AB2F75">
        <w:rPr>
          <w:lang w:eastAsia="zh-CN"/>
        </w:rPr>
        <w:t>the exact data arrival time</w:t>
      </w:r>
      <w:r w:rsidR="00AB2F75" w:rsidRPr="00AB2F75">
        <w:rPr>
          <w:lang w:eastAsia="zh-CN"/>
        </w:rPr>
        <w:t xml:space="preserve"> </w:t>
      </w:r>
      <w:r w:rsidR="00AB2F75">
        <w:rPr>
          <w:lang w:eastAsia="zh-CN"/>
        </w:rPr>
        <w:t xml:space="preserve">or </w:t>
      </w:r>
      <w:r w:rsidR="00AB2F75" w:rsidRPr="00AB2F75">
        <w:rPr>
          <w:lang w:eastAsia="zh-CN"/>
        </w:rPr>
        <w:t>the remaining delivery time of the UL tra</w:t>
      </w:r>
      <w:r w:rsidR="00AB2F75">
        <w:rPr>
          <w:lang w:eastAsia="zh-CN"/>
        </w:rPr>
        <w:t>ffic for delay-aware scheduling</w:t>
      </w:r>
      <w:r w:rsidR="003C07BB">
        <w:rPr>
          <w:lang w:eastAsia="zh-CN"/>
        </w:rPr>
        <w:t xml:space="preserve">. The detailed indication can be further studied, e.g., via enhanced </w:t>
      </w:r>
      <w:r w:rsidR="00AB2F75">
        <w:rPr>
          <w:lang w:eastAsia="zh-CN"/>
        </w:rPr>
        <w:t>SR, BSR, or</w:t>
      </w:r>
      <w:r w:rsidR="00AB2F75" w:rsidRPr="00AB2F75">
        <w:rPr>
          <w:lang w:eastAsia="zh-CN"/>
        </w:rPr>
        <w:t xml:space="preserve"> new MAC CE</w:t>
      </w:r>
      <w:r w:rsidR="009505F7">
        <w:rPr>
          <w:lang w:eastAsia="zh-CN"/>
        </w:rPr>
        <w:t>.</w:t>
      </w:r>
      <w:r w:rsidR="001C5AAD" w:rsidRPr="001C5AAD">
        <w:rPr>
          <w:rFonts w:hint="eastAsia"/>
          <w:lang w:eastAsia="zh-CN"/>
        </w:rPr>
        <w:t xml:space="preserve"> </w:t>
      </w:r>
      <w:r w:rsidR="001C5AAD">
        <w:rPr>
          <w:rFonts w:hint="eastAsia"/>
          <w:lang w:eastAsia="zh-CN"/>
        </w:rPr>
        <w:t>Since</w:t>
      </w:r>
      <w:r w:rsidR="001C5AAD">
        <w:rPr>
          <w:lang w:eastAsia="zh-CN"/>
        </w:rPr>
        <w:t xml:space="preserve"> SR is transmitted first before BSR and MAC CE, it is preferred to use enhanced SR to indicate this information, e.g., </w:t>
      </w:r>
      <w:r w:rsidR="004231C8">
        <w:rPr>
          <w:lang w:eastAsia="zh-CN"/>
        </w:rPr>
        <w:t>multi</w:t>
      </w:r>
      <w:r w:rsidR="001C5AAD">
        <w:rPr>
          <w:lang w:eastAsia="zh-CN"/>
        </w:rPr>
        <w:t>-bit</w:t>
      </w:r>
      <w:r w:rsidR="00565581">
        <w:rPr>
          <w:lang w:eastAsia="zh-CN"/>
        </w:rPr>
        <w:t>s</w:t>
      </w:r>
      <w:r w:rsidR="001C5AAD">
        <w:rPr>
          <w:lang w:eastAsia="zh-CN"/>
        </w:rPr>
        <w:t xml:space="preserve"> SR can be introduced.</w:t>
      </w:r>
    </w:p>
    <w:p w14:paraId="410434B4" w14:textId="06BAF0D8" w:rsidR="00706C41" w:rsidRDefault="00706C41" w:rsidP="00706C41">
      <w:pPr>
        <w:spacing w:before="120" w:line="276" w:lineRule="auto"/>
        <w:rPr>
          <w:b/>
          <w:i/>
        </w:rPr>
      </w:pPr>
      <w:bookmarkStart w:id="34" w:name="_Ref111240826"/>
      <w:r w:rsidRPr="00CC7BDF">
        <w:rPr>
          <w:b/>
          <w:i/>
        </w:rPr>
        <w:t xml:space="preserve">Observation </w:t>
      </w:r>
      <w:r w:rsidRPr="00CC7BDF">
        <w:rPr>
          <w:b/>
          <w:i/>
        </w:rPr>
        <w:fldChar w:fldCharType="begin"/>
      </w:r>
      <w:r w:rsidRPr="00CC7BDF">
        <w:rPr>
          <w:b/>
          <w:i/>
        </w:rPr>
        <w:instrText xml:space="preserve"> SEQ Observation \* ARABIC </w:instrText>
      </w:r>
      <w:r w:rsidRPr="00CC7BDF">
        <w:rPr>
          <w:b/>
          <w:i/>
        </w:rPr>
        <w:fldChar w:fldCharType="separate"/>
      </w:r>
      <w:r w:rsidR="00D8711F">
        <w:rPr>
          <w:b/>
          <w:i/>
          <w:noProof/>
        </w:rPr>
        <w:t>9</w:t>
      </w:r>
      <w:r w:rsidRPr="00CC7BDF">
        <w:rPr>
          <w:b/>
          <w:i/>
        </w:rPr>
        <w:fldChar w:fldCharType="end"/>
      </w:r>
      <w:r w:rsidRPr="00CC7BDF">
        <w:rPr>
          <w:b/>
          <w:i/>
        </w:rPr>
        <w:t>:</w:t>
      </w:r>
      <w:r w:rsidR="009916A5" w:rsidRPr="009916A5">
        <w:t xml:space="preserve"> </w:t>
      </w:r>
      <w:r w:rsidR="00E80A89">
        <w:rPr>
          <w:b/>
          <w:i/>
        </w:rPr>
        <w:t>A</w:t>
      </w:r>
      <w:r w:rsidR="00E80A89" w:rsidRPr="009916A5">
        <w:rPr>
          <w:b/>
          <w:i/>
        </w:rPr>
        <w:t xml:space="preserve">s shown in </w:t>
      </w:r>
      <w:r w:rsidR="00E80A89">
        <w:rPr>
          <w:b/>
          <w:i/>
        </w:rPr>
        <w:fldChar w:fldCharType="begin"/>
      </w:r>
      <w:r w:rsidR="00E80A89">
        <w:rPr>
          <w:b/>
          <w:i/>
        </w:rPr>
        <w:instrText xml:space="preserve"> REF _Ref111238173 \h  \* MERGEFORMAT </w:instrText>
      </w:r>
      <w:r w:rsidR="00E80A89">
        <w:rPr>
          <w:b/>
          <w:i/>
        </w:rPr>
      </w:r>
      <w:r w:rsidR="00E80A89">
        <w:rPr>
          <w:b/>
          <w:i/>
        </w:rPr>
        <w:fldChar w:fldCharType="separate"/>
      </w:r>
      <w:r w:rsidR="00D8711F" w:rsidRPr="000452A7">
        <w:rPr>
          <w:b/>
          <w:i/>
        </w:rPr>
        <w:t>Table 2</w:t>
      </w:r>
      <w:r w:rsidR="00E80A89">
        <w:rPr>
          <w:b/>
          <w:i/>
        </w:rPr>
        <w:fldChar w:fldCharType="end"/>
      </w:r>
      <w:r w:rsidR="00E80A89">
        <w:rPr>
          <w:b/>
          <w:i/>
        </w:rPr>
        <w:t>, t</w:t>
      </w:r>
      <w:r w:rsidR="009916A5" w:rsidRPr="009916A5">
        <w:rPr>
          <w:b/>
          <w:i/>
        </w:rPr>
        <w:t xml:space="preserve">he network capacity of the </w:t>
      </w:r>
      <w:r w:rsidR="009916A5">
        <w:rPr>
          <w:b/>
          <w:i/>
        </w:rPr>
        <w:t>U</w:t>
      </w:r>
      <w:r w:rsidR="009916A5" w:rsidRPr="009916A5">
        <w:rPr>
          <w:b/>
          <w:i/>
        </w:rPr>
        <w:t xml:space="preserve">L </w:t>
      </w:r>
      <w:r w:rsidR="009916A5">
        <w:rPr>
          <w:b/>
          <w:i/>
        </w:rPr>
        <w:t xml:space="preserve">AR video stream </w:t>
      </w:r>
      <w:r w:rsidR="009916A5" w:rsidRPr="009916A5">
        <w:rPr>
          <w:b/>
          <w:i/>
        </w:rPr>
        <w:t xml:space="preserve">can be improved by </w:t>
      </w:r>
      <w:r w:rsidR="00E80A89">
        <w:rPr>
          <w:b/>
          <w:i/>
        </w:rPr>
        <w:t xml:space="preserve">applying delay aware scheduling. </w:t>
      </w:r>
      <w:r w:rsidR="00E80A89" w:rsidRPr="00E80A89">
        <w:rPr>
          <w:b/>
          <w:i/>
        </w:rPr>
        <w:t>If gNB is aware of the exact data arrival time, the capacity can be largely increase</w:t>
      </w:r>
      <w:r w:rsidR="000878E3">
        <w:rPr>
          <w:b/>
          <w:i/>
        </w:rPr>
        <w:t>d</w:t>
      </w:r>
      <w:r w:rsidR="00E80A89">
        <w:rPr>
          <w:b/>
          <w:i/>
        </w:rPr>
        <w:t>.</w:t>
      </w:r>
      <w:bookmarkEnd w:id="34"/>
    </w:p>
    <w:p w14:paraId="3653AE96" w14:textId="7DDEDABD" w:rsidR="00E80A89" w:rsidRPr="00856E2D" w:rsidRDefault="00E80A89" w:rsidP="00856E2D">
      <w:pPr>
        <w:pStyle w:val="Caption"/>
        <w:rPr>
          <w:rFonts w:eastAsia="Times New Roman"/>
          <w:b w:val="0"/>
          <w:i/>
        </w:rPr>
      </w:pPr>
      <w:bookmarkStart w:id="35" w:name="_Ref111238173"/>
      <w:r w:rsidRPr="00856E2D">
        <w:rPr>
          <w:rFonts w:eastAsia="Times New Roman"/>
          <w:bCs w:val="0"/>
          <w:i/>
          <w:sz w:val="22"/>
          <w:szCs w:val="22"/>
        </w:rPr>
        <w:t xml:space="preserve">Table </w:t>
      </w:r>
      <w:r w:rsidRPr="00856E2D">
        <w:rPr>
          <w:rFonts w:eastAsia="Times New Roman"/>
          <w:bCs w:val="0"/>
          <w:i/>
          <w:sz w:val="22"/>
          <w:szCs w:val="22"/>
        </w:rPr>
        <w:fldChar w:fldCharType="begin"/>
      </w:r>
      <w:r w:rsidRPr="00856E2D">
        <w:rPr>
          <w:rFonts w:eastAsia="Times New Roman"/>
          <w:bCs w:val="0"/>
          <w:i/>
          <w:sz w:val="22"/>
          <w:szCs w:val="22"/>
        </w:rPr>
        <w:instrText xml:space="preserve"> SEQ Table \* ARABIC </w:instrText>
      </w:r>
      <w:r w:rsidRPr="00856E2D">
        <w:rPr>
          <w:rFonts w:eastAsia="Times New Roman"/>
          <w:bCs w:val="0"/>
          <w:i/>
          <w:sz w:val="22"/>
          <w:szCs w:val="22"/>
        </w:rPr>
        <w:fldChar w:fldCharType="separate"/>
      </w:r>
      <w:r w:rsidR="00D8711F">
        <w:rPr>
          <w:rFonts w:eastAsia="Times New Roman"/>
          <w:bCs w:val="0"/>
          <w:i/>
          <w:noProof/>
          <w:sz w:val="22"/>
          <w:szCs w:val="22"/>
        </w:rPr>
        <w:t>2</w:t>
      </w:r>
      <w:r w:rsidRPr="00856E2D">
        <w:rPr>
          <w:rFonts w:eastAsia="Times New Roman"/>
          <w:bCs w:val="0"/>
          <w:i/>
          <w:sz w:val="22"/>
          <w:szCs w:val="22"/>
        </w:rPr>
        <w:fldChar w:fldCharType="end"/>
      </w:r>
      <w:bookmarkEnd w:id="35"/>
      <w:r w:rsidRPr="00856E2D">
        <w:rPr>
          <w:rFonts w:eastAsia="Times New Roman"/>
          <w:bCs w:val="0"/>
          <w:i/>
          <w:sz w:val="22"/>
          <w:szCs w:val="22"/>
        </w:rPr>
        <w:t xml:space="preserve">. Capacity of the </w:t>
      </w:r>
      <w:r w:rsidRPr="00E80A89">
        <w:rPr>
          <w:rFonts w:eastAsia="Times New Roman"/>
          <w:bCs w:val="0"/>
          <w:i/>
          <w:sz w:val="22"/>
          <w:szCs w:val="22"/>
        </w:rPr>
        <w:t>UL AR video stream</w:t>
      </w:r>
      <w:r w:rsidRPr="00856E2D">
        <w:rPr>
          <w:rFonts w:eastAsia="Times New Roman"/>
          <w:bCs w:val="0"/>
          <w:i/>
          <w:sz w:val="22"/>
          <w:szCs w:val="22"/>
        </w:rPr>
        <w:t xml:space="preserve"> with </w:t>
      </w:r>
      <w:r>
        <w:rPr>
          <w:rFonts w:eastAsia="Times New Roman"/>
          <w:bCs w:val="0"/>
          <w:i/>
          <w:sz w:val="22"/>
          <w:szCs w:val="22"/>
        </w:rPr>
        <w:t>1</w:t>
      </w:r>
      <w:r w:rsidRPr="00856E2D">
        <w:rPr>
          <w:rFonts w:eastAsia="Times New Roman"/>
          <w:bCs w:val="0"/>
          <w:i/>
          <w:sz w:val="22"/>
          <w:szCs w:val="22"/>
        </w:rPr>
        <w:t>0Mbps in FR1 Dense Urban MU-MIMO</w:t>
      </w:r>
    </w:p>
    <w:tbl>
      <w:tblPr>
        <w:tblStyle w:val="TableGrid"/>
        <w:tblW w:w="0" w:type="auto"/>
        <w:jc w:val="center"/>
        <w:tblLook w:val="04A0" w:firstRow="1" w:lastRow="0" w:firstColumn="1" w:lastColumn="0" w:noHBand="0" w:noVBand="1"/>
      </w:tblPr>
      <w:tblGrid>
        <w:gridCol w:w="2936"/>
        <w:gridCol w:w="1454"/>
        <w:gridCol w:w="2551"/>
        <w:gridCol w:w="2366"/>
      </w:tblGrid>
      <w:tr w:rsidR="002A2DB1" w:rsidRPr="005F350C" w14:paraId="1957867C" w14:textId="77777777" w:rsidTr="00930399">
        <w:trPr>
          <w:trHeight w:val="355"/>
          <w:jc w:val="center"/>
        </w:trPr>
        <w:tc>
          <w:tcPr>
            <w:tcW w:w="2936" w:type="dxa"/>
            <w:vAlign w:val="center"/>
          </w:tcPr>
          <w:p w14:paraId="1CF259AB" w14:textId="77777777" w:rsidR="002A2DB1" w:rsidRPr="008E4D94" w:rsidRDefault="002A2DB1" w:rsidP="001C5AAD">
            <w:pPr>
              <w:jc w:val="center"/>
              <w:rPr>
                <w:rFonts w:eastAsiaTheme="minorEastAsia"/>
                <w:b/>
                <w:i/>
                <w:lang w:eastAsia="zh-CN"/>
              </w:rPr>
            </w:pPr>
            <w:r>
              <w:rPr>
                <w:rFonts w:eastAsiaTheme="minorEastAsia"/>
                <w:b/>
                <w:i/>
                <w:lang w:eastAsia="zh-CN"/>
              </w:rPr>
              <w:t>Scheduling scheme</w:t>
            </w:r>
          </w:p>
        </w:tc>
        <w:tc>
          <w:tcPr>
            <w:tcW w:w="1454" w:type="dxa"/>
            <w:vAlign w:val="center"/>
          </w:tcPr>
          <w:p w14:paraId="1866C36D" w14:textId="3A9484F9" w:rsidR="002A2DB1" w:rsidRDefault="002A2DB1" w:rsidP="001C5AAD">
            <w:pPr>
              <w:jc w:val="center"/>
              <w:rPr>
                <w:rFonts w:eastAsia="Times New Roman"/>
                <w:b/>
                <w:i/>
              </w:rPr>
            </w:pPr>
            <w:r>
              <w:rPr>
                <w:rFonts w:eastAsia="Times New Roman"/>
                <w:b/>
                <w:i/>
              </w:rPr>
              <w:t xml:space="preserve">Case </w:t>
            </w:r>
            <w:r w:rsidRPr="008E4D94">
              <w:rPr>
                <w:rFonts w:eastAsia="Times New Roman"/>
                <w:b/>
                <w:i/>
              </w:rPr>
              <w:t>1</w:t>
            </w:r>
          </w:p>
          <w:p w14:paraId="3963D8F5" w14:textId="366CE899" w:rsidR="002A2DB1" w:rsidRPr="008E4D94" w:rsidRDefault="002A2DB1" w:rsidP="001C5AAD">
            <w:pPr>
              <w:jc w:val="center"/>
              <w:rPr>
                <w:rFonts w:eastAsia="Times New Roman"/>
                <w:b/>
                <w:i/>
              </w:rPr>
            </w:pPr>
            <w:r>
              <w:rPr>
                <w:rFonts w:eastAsia="Times New Roman"/>
                <w:b/>
                <w:i/>
              </w:rPr>
              <w:t>(</w:t>
            </w:r>
            <w:r w:rsidR="00F645EF" w:rsidRPr="00930399">
              <w:rPr>
                <w:rFonts w:eastAsia="Times New Roman"/>
                <w:b/>
                <w:i/>
              </w:rPr>
              <w:t>Proportional Fair</w:t>
            </w:r>
            <w:r>
              <w:rPr>
                <w:rFonts w:eastAsia="Times New Roman"/>
                <w:b/>
                <w:i/>
              </w:rPr>
              <w:t>)</w:t>
            </w:r>
          </w:p>
        </w:tc>
        <w:tc>
          <w:tcPr>
            <w:tcW w:w="2551" w:type="dxa"/>
            <w:vAlign w:val="center"/>
          </w:tcPr>
          <w:p w14:paraId="4686F6DC" w14:textId="6831DCD5" w:rsidR="002A2DB1" w:rsidRDefault="002A2DB1" w:rsidP="001C5AAD">
            <w:pPr>
              <w:jc w:val="center"/>
              <w:rPr>
                <w:rFonts w:eastAsia="Times New Roman"/>
                <w:b/>
                <w:i/>
              </w:rPr>
            </w:pPr>
            <w:r>
              <w:rPr>
                <w:rFonts w:eastAsia="Times New Roman"/>
                <w:b/>
                <w:i/>
              </w:rPr>
              <w:t xml:space="preserve">Case </w:t>
            </w:r>
            <w:r w:rsidRPr="008E4D94">
              <w:rPr>
                <w:rFonts w:eastAsia="Times New Roman"/>
                <w:b/>
                <w:i/>
              </w:rPr>
              <w:t>2</w:t>
            </w:r>
          </w:p>
          <w:p w14:paraId="42B9372E" w14:textId="4EBCC511" w:rsidR="002A2DB1" w:rsidRPr="008E4D94" w:rsidRDefault="002A2DB1" w:rsidP="001C5AAD">
            <w:pPr>
              <w:jc w:val="center"/>
              <w:rPr>
                <w:rFonts w:eastAsia="Times New Roman"/>
                <w:b/>
                <w:i/>
              </w:rPr>
            </w:pPr>
            <w:r>
              <w:rPr>
                <w:rFonts w:eastAsia="Times New Roman"/>
                <w:b/>
                <w:i/>
              </w:rPr>
              <w:t>(Delay-aware</w:t>
            </w:r>
            <w:r w:rsidR="00571303">
              <w:rPr>
                <w:rFonts w:eastAsia="Times New Roman"/>
                <w:b/>
                <w:i/>
              </w:rPr>
              <w:t xml:space="preserve">, </w:t>
            </w:r>
            <w:r w:rsidR="00571303" w:rsidRPr="00930399">
              <w:rPr>
                <w:rFonts w:eastAsia="Times New Roman"/>
                <w:b/>
                <w:i/>
              </w:rPr>
              <w:t>gNB is not aware of the exact data arrival time</w:t>
            </w:r>
            <w:r>
              <w:rPr>
                <w:rFonts w:eastAsia="Times New Roman"/>
                <w:b/>
                <w:i/>
              </w:rPr>
              <w:t>)</w:t>
            </w:r>
          </w:p>
        </w:tc>
        <w:tc>
          <w:tcPr>
            <w:tcW w:w="2366" w:type="dxa"/>
          </w:tcPr>
          <w:p w14:paraId="5686B0B5" w14:textId="4A679191" w:rsidR="002A2DB1" w:rsidRPr="00930399" w:rsidRDefault="002A2DB1" w:rsidP="001C5AAD">
            <w:pPr>
              <w:jc w:val="center"/>
              <w:rPr>
                <w:rFonts w:eastAsia="Times New Roman"/>
                <w:b/>
                <w:i/>
              </w:rPr>
            </w:pPr>
            <w:r>
              <w:rPr>
                <w:rFonts w:eastAsia="Times New Roman"/>
                <w:b/>
                <w:i/>
              </w:rPr>
              <w:t xml:space="preserve">Case </w:t>
            </w:r>
            <w:r w:rsidRPr="005F350C">
              <w:rPr>
                <w:rFonts w:eastAsia="Times New Roman"/>
                <w:b/>
                <w:i/>
              </w:rPr>
              <w:t>3</w:t>
            </w:r>
            <w:r w:rsidRPr="00930399">
              <w:rPr>
                <w:rFonts w:eastAsia="Times New Roman"/>
                <w:b/>
                <w:i/>
              </w:rPr>
              <w:t xml:space="preserve"> </w:t>
            </w:r>
          </w:p>
          <w:p w14:paraId="0835F729" w14:textId="6DCF85D9" w:rsidR="002A2DB1" w:rsidRPr="005F350C" w:rsidRDefault="002A2DB1" w:rsidP="001C5AAD">
            <w:pPr>
              <w:jc w:val="center"/>
              <w:rPr>
                <w:rFonts w:eastAsia="Times New Roman"/>
                <w:b/>
                <w:i/>
              </w:rPr>
            </w:pPr>
            <w:r w:rsidRPr="005F350C">
              <w:rPr>
                <w:rFonts w:eastAsia="Times New Roman"/>
                <w:b/>
                <w:i/>
              </w:rPr>
              <w:t>(</w:t>
            </w:r>
            <w:r>
              <w:rPr>
                <w:rFonts w:eastAsia="Times New Roman"/>
                <w:b/>
                <w:i/>
              </w:rPr>
              <w:t>Delay-aware</w:t>
            </w:r>
            <w:r w:rsidR="00571303">
              <w:rPr>
                <w:rFonts w:eastAsia="Times New Roman"/>
                <w:b/>
                <w:i/>
              </w:rPr>
              <w:t xml:space="preserve">, </w:t>
            </w:r>
            <w:r w:rsidR="00571303" w:rsidRPr="00930399">
              <w:rPr>
                <w:rFonts w:eastAsia="Times New Roman"/>
                <w:b/>
                <w:i/>
              </w:rPr>
              <w:t>gNB is aware of the exact data arrival time</w:t>
            </w:r>
            <w:r w:rsidRPr="005F350C">
              <w:rPr>
                <w:rFonts w:eastAsia="Times New Roman"/>
                <w:b/>
                <w:i/>
              </w:rPr>
              <w:t>)</w:t>
            </w:r>
          </w:p>
        </w:tc>
      </w:tr>
      <w:tr w:rsidR="002A2DB1" w:rsidRPr="00DD4EAC" w14:paraId="4886341F" w14:textId="77777777" w:rsidTr="00930399">
        <w:trPr>
          <w:trHeight w:val="355"/>
          <w:jc w:val="center"/>
        </w:trPr>
        <w:tc>
          <w:tcPr>
            <w:tcW w:w="2936" w:type="dxa"/>
            <w:vAlign w:val="center"/>
          </w:tcPr>
          <w:p w14:paraId="4DCF0B6D" w14:textId="77777777" w:rsidR="002A2DB1" w:rsidRPr="004811AD" w:rsidRDefault="002A2DB1" w:rsidP="001C5AAD">
            <w:pPr>
              <w:jc w:val="center"/>
              <w:rPr>
                <w:rFonts w:eastAsia="Times New Roman"/>
                <w:b/>
                <w:i/>
              </w:rPr>
            </w:pPr>
            <w:r>
              <w:rPr>
                <w:b/>
                <w:i/>
                <w:lang w:eastAsia="zh-CN"/>
              </w:rPr>
              <w:t>Average number</w:t>
            </w:r>
            <w:r w:rsidRPr="001A3639">
              <w:rPr>
                <w:b/>
                <w:i/>
                <w:lang w:eastAsia="zh-CN"/>
              </w:rPr>
              <w:t xml:space="preserve"> of supported users</w:t>
            </w:r>
            <w:r>
              <w:rPr>
                <w:b/>
                <w:i/>
                <w:lang w:eastAsia="zh-CN"/>
              </w:rPr>
              <w:t xml:space="preserve"> per cell</w:t>
            </w:r>
          </w:p>
        </w:tc>
        <w:tc>
          <w:tcPr>
            <w:tcW w:w="1454" w:type="dxa"/>
            <w:vAlign w:val="center"/>
          </w:tcPr>
          <w:p w14:paraId="1AF64046" w14:textId="42D9D231" w:rsidR="002A2DB1" w:rsidRPr="00DD4EAC" w:rsidRDefault="002A2DB1" w:rsidP="001C5AAD">
            <w:pPr>
              <w:jc w:val="center"/>
              <w:rPr>
                <w:rFonts w:eastAsiaTheme="minorEastAsia"/>
                <w:b/>
                <w:i/>
                <w:lang w:eastAsia="zh-CN"/>
              </w:rPr>
            </w:pPr>
            <w:r>
              <w:rPr>
                <w:rFonts w:eastAsiaTheme="minorEastAsia"/>
                <w:b/>
                <w:i/>
                <w:lang w:eastAsia="zh-CN"/>
              </w:rPr>
              <w:t>3.0</w:t>
            </w:r>
          </w:p>
        </w:tc>
        <w:tc>
          <w:tcPr>
            <w:tcW w:w="2551" w:type="dxa"/>
            <w:vAlign w:val="center"/>
          </w:tcPr>
          <w:p w14:paraId="740C7194" w14:textId="0C2C09B1" w:rsidR="002A2DB1" w:rsidRPr="00DD4EAC" w:rsidRDefault="002A2DB1" w:rsidP="001C5AAD">
            <w:pPr>
              <w:jc w:val="center"/>
              <w:rPr>
                <w:rFonts w:eastAsiaTheme="minorEastAsia"/>
                <w:b/>
                <w:i/>
                <w:lang w:eastAsia="zh-CN"/>
              </w:rPr>
            </w:pPr>
            <w:r>
              <w:rPr>
                <w:rFonts w:eastAsiaTheme="minorEastAsia" w:hint="eastAsia"/>
                <w:b/>
                <w:i/>
                <w:lang w:eastAsia="zh-CN"/>
              </w:rPr>
              <w:t>3</w:t>
            </w:r>
            <w:r>
              <w:rPr>
                <w:rFonts w:eastAsiaTheme="minorEastAsia"/>
                <w:b/>
                <w:i/>
                <w:lang w:eastAsia="zh-CN"/>
              </w:rPr>
              <w:t>.2</w:t>
            </w:r>
          </w:p>
        </w:tc>
        <w:tc>
          <w:tcPr>
            <w:tcW w:w="2366" w:type="dxa"/>
            <w:vAlign w:val="center"/>
          </w:tcPr>
          <w:p w14:paraId="1C6E24CB" w14:textId="14D5F5EC" w:rsidR="002A2DB1" w:rsidRPr="00DD4EAC" w:rsidRDefault="002A2DB1" w:rsidP="001C5AAD">
            <w:pPr>
              <w:jc w:val="center"/>
              <w:rPr>
                <w:rFonts w:eastAsiaTheme="minorEastAsia"/>
                <w:b/>
                <w:i/>
                <w:lang w:eastAsia="zh-CN"/>
              </w:rPr>
            </w:pPr>
            <w:r>
              <w:rPr>
                <w:rFonts w:eastAsiaTheme="minorEastAsia"/>
                <w:b/>
                <w:i/>
                <w:lang w:eastAsia="zh-CN"/>
              </w:rPr>
              <w:t>3.8</w:t>
            </w:r>
          </w:p>
        </w:tc>
      </w:tr>
      <w:tr w:rsidR="002A2DB1" w:rsidRPr="008E4D94" w14:paraId="3DC05FA7" w14:textId="77777777" w:rsidTr="00930399">
        <w:trPr>
          <w:trHeight w:val="355"/>
          <w:jc w:val="center"/>
        </w:trPr>
        <w:tc>
          <w:tcPr>
            <w:tcW w:w="2936" w:type="dxa"/>
            <w:vAlign w:val="center"/>
          </w:tcPr>
          <w:p w14:paraId="5F8A61D3" w14:textId="57900003" w:rsidR="002A2DB1" w:rsidRDefault="002A2DB1" w:rsidP="001C5AAD">
            <w:pPr>
              <w:jc w:val="center"/>
              <w:rPr>
                <w:b/>
                <w:i/>
                <w:lang w:eastAsia="zh-CN"/>
              </w:rPr>
            </w:pPr>
            <w:r>
              <w:rPr>
                <w:b/>
                <w:i/>
                <w:lang w:eastAsia="zh-CN"/>
              </w:rPr>
              <w:lastRenderedPageBreak/>
              <w:t>Capacity improvement over Case 1</w:t>
            </w:r>
          </w:p>
        </w:tc>
        <w:tc>
          <w:tcPr>
            <w:tcW w:w="1454" w:type="dxa"/>
            <w:vAlign w:val="center"/>
          </w:tcPr>
          <w:p w14:paraId="5AD7D050" w14:textId="77777777" w:rsidR="002A2DB1" w:rsidRPr="008E4D94" w:rsidRDefault="002A2DB1" w:rsidP="001C5AAD">
            <w:pPr>
              <w:jc w:val="center"/>
              <w:rPr>
                <w:rFonts w:eastAsiaTheme="minorEastAsia"/>
                <w:b/>
                <w:i/>
                <w:lang w:eastAsia="zh-CN"/>
              </w:rPr>
            </w:pPr>
            <w:r>
              <w:rPr>
                <w:rFonts w:eastAsiaTheme="minorEastAsia" w:hint="eastAsia"/>
                <w:b/>
                <w:i/>
                <w:lang w:eastAsia="zh-CN"/>
              </w:rPr>
              <w:t>-</w:t>
            </w:r>
          </w:p>
        </w:tc>
        <w:tc>
          <w:tcPr>
            <w:tcW w:w="2551" w:type="dxa"/>
            <w:vAlign w:val="center"/>
          </w:tcPr>
          <w:p w14:paraId="245F8626" w14:textId="6A9EF0B7" w:rsidR="002A2DB1" w:rsidRPr="008E4D94" w:rsidRDefault="002A2DB1" w:rsidP="001C5AAD">
            <w:pPr>
              <w:jc w:val="center"/>
              <w:rPr>
                <w:rFonts w:eastAsiaTheme="minorEastAsia"/>
                <w:b/>
                <w:i/>
                <w:lang w:eastAsia="zh-CN"/>
              </w:rPr>
            </w:pPr>
            <w:r>
              <w:rPr>
                <w:rFonts w:eastAsiaTheme="minorEastAsia"/>
                <w:b/>
                <w:i/>
                <w:lang w:eastAsia="zh-CN"/>
              </w:rPr>
              <w:t>6.7%</w:t>
            </w:r>
          </w:p>
        </w:tc>
        <w:tc>
          <w:tcPr>
            <w:tcW w:w="2366" w:type="dxa"/>
            <w:vAlign w:val="center"/>
          </w:tcPr>
          <w:p w14:paraId="7FAA27A8" w14:textId="49C71AAA" w:rsidR="002A2DB1" w:rsidRPr="008E4D94" w:rsidRDefault="002A2DB1" w:rsidP="001C5AAD">
            <w:pPr>
              <w:jc w:val="center"/>
              <w:rPr>
                <w:rFonts w:eastAsiaTheme="minorEastAsia"/>
                <w:b/>
                <w:i/>
                <w:lang w:eastAsia="zh-CN"/>
              </w:rPr>
            </w:pPr>
            <w:r>
              <w:rPr>
                <w:rFonts w:eastAsiaTheme="minorEastAsia"/>
                <w:b/>
                <w:i/>
                <w:lang w:eastAsia="zh-CN"/>
              </w:rPr>
              <w:t>26.67%</w:t>
            </w:r>
          </w:p>
        </w:tc>
      </w:tr>
    </w:tbl>
    <w:p w14:paraId="3DCB72E9" w14:textId="77777777" w:rsidR="00706C41" w:rsidRDefault="00706C41" w:rsidP="00511D3B">
      <w:pPr>
        <w:spacing w:before="120" w:line="276" w:lineRule="auto"/>
        <w:rPr>
          <w:lang w:eastAsia="zh-CN"/>
        </w:rPr>
      </w:pPr>
    </w:p>
    <w:p w14:paraId="76D554EC" w14:textId="056F5F9B" w:rsidR="00777306" w:rsidRDefault="00777306" w:rsidP="00777306">
      <w:pPr>
        <w:spacing w:after="0" w:line="276" w:lineRule="auto"/>
        <w:rPr>
          <w:b/>
          <w:i/>
          <w:szCs w:val="21"/>
        </w:rPr>
      </w:pPr>
      <w:bookmarkStart w:id="36" w:name="_Ref110884553"/>
      <w:r w:rsidRPr="00523D85">
        <w:rPr>
          <w:b/>
          <w:i/>
          <w:szCs w:val="21"/>
        </w:rPr>
        <w:t xml:space="preserve">Proposal </w:t>
      </w:r>
      <w:r w:rsidRPr="00523D85">
        <w:rPr>
          <w:b/>
          <w:i/>
          <w:szCs w:val="21"/>
        </w:rPr>
        <w:fldChar w:fldCharType="begin"/>
      </w:r>
      <w:r w:rsidRPr="00523D85">
        <w:rPr>
          <w:b/>
          <w:i/>
          <w:szCs w:val="21"/>
        </w:rPr>
        <w:instrText xml:space="preserve"> SEQ Proposal \* ARABIC </w:instrText>
      </w:r>
      <w:r w:rsidRPr="00523D85">
        <w:rPr>
          <w:b/>
          <w:i/>
          <w:szCs w:val="21"/>
        </w:rPr>
        <w:fldChar w:fldCharType="separate"/>
      </w:r>
      <w:r w:rsidR="00D8711F">
        <w:rPr>
          <w:b/>
          <w:i/>
          <w:noProof/>
          <w:szCs w:val="21"/>
        </w:rPr>
        <w:t>2</w:t>
      </w:r>
      <w:r w:rsidRPr="00523D85">
        <w:rPr>
          <w:b/>
          <w:i/>
          <w:szCs w:val="21"/>
        </w:rPr>
        <w:fldChar w:fldCharType="end"/>
      </w:r>
      <w:r w:rsidRPr="00523D85">
        <w:rPr>
          <w:b/>
          <w:i/>
          <w:szCs w:val="21"/>
        </w:rPr>
        <w:t xml:space="preserve">: </w:t>
      </w:r>
      <w:r w:rsidR="001E2A2D">
        <w:rPr>
          <w:b/>
          <w:i/>
          <w:szCs w:val="21"/>
        </w:rPr>
        <w:t xml:space="preserve">To </w:t>
      </w:r>
      <w:r w:rsidR="00D760A9">
        <w:rPr>
          <w:b/>
          <w:i/>
          <w:szCs w:val="21"/>
        </w:rPr>
        <w:t>enable accurate</w:t>
      </w:r>
      <w:r w:rsidR="00271F20">
        <w:rPr>
          <w:b/>
          <w:i/>
          <w:szCs w:val="21"/>
        </w:rPr>
        <w:t xml:space="preserve"> UL</w:t>
      </w:r>
      <w:r w:rsidR="001E2A2D" w:rsidRPr="00523D85">
        <w:rPr>
          <w:b/>
          <w:i/>
          <w:szCs w:val="21"/>
        </w:rPr>
        <w:t xml:space="preserve"> delay-aware scheduling</w:t>
      </w:r>
      <w:r w:rsidR="001E2A2D">
        <w:rPr>
          <w:b/>
          <w:i/>
          <w:szCs w:val="21"/>
        </w:rPr>
        <w:t xml:space="preserve">, </w:t>
      </w:r>
      <w:r w:rsidR="00C4348E">
        <w:rPr>
          <w:b/>
          <w:i/>
          <w:szCs w:val="21"/>
        </w:rPr>
        <w:t xml:space="preserve">support </w:t>
      </w:r>
      <w:r w:rsidR="00C66B82">
        <w:rPr>
          <w:b/>
          <w:i/>
          <w:szCs w:val="21"/>
        </w:rPr>
        <w:t>UE</w:t>
      </w:r>
      <w:r w:rsidR="00C55972">
        <w:rPr>
          <w:b/>
          <w:i/>
          <w:szCs w:val="21"/>
        </w:rPr>
        <w:t xml:space="preserve"> </w:t>
      </w:r>
      <w:r w:rsidRPr="00523D85">
        <w:rPr>
          <w:b/>
          <w:i/>
          <w:szCs w:val="21"/>
        </w:rPr>
        <w:t>indicat</w:t>
      </w:r>
      <w:r w:rsidR="00C55972">
        <w:rPr>
          <w:b/>
          <w:i/>
          <w:szCs w:val="21"/>
        </w:rPr>
        <w:t>ing</w:t>
      </w:r>
      <w:r w:rsidRPr="00523D85">
        <w:rPr>
          <w:b/>
          <w:i/>
          <w:szCs w:val="21"/>
        </w:rPr>
        <w:t xml:space="preserve"> </w:t>
      </w:r>
      <w:r w:rsidR="001E2A2D">
        <w:rPr>
          <w:b/>
          <w:i/>
          <w:szCs w:val="21"/>
        </w:rPr>
        <w:t xml:space="preserve">to the network </w:t>
      </w:r>
      <w:r w:rsidR="00C55972" w:rsidRPr="00C55972">
        <w:rPr>
          <w:b/>
          <w:i/>
          <w:szCs w:val="21"/>
        </w:rPr>
        <w:t xml:space="preserve">the data arrival time or the remaining delivery time of </w:t>
      </w:r>
      <w:r w:rsidR="006B7F61" w:rsidRPr="00523D85">
        <w:rPr>
          <w:b/>
          <w:i/>
          <w:szCs w:val="21"/>
        </w:rPr>
        <w:t xml:space="preserve">UL </w:t>
      </w:r>
      <w:r w:rsidR="001E2A2D">
        <w:rPr>
          <w:b/>
          <w:i/>
          <w:szCs w:val="21"/>
        </w:rPr>
        <w:t xml:space="preserve">XR </w:t>
      </w:r>
      <w:r w:rsidR="006B7F61" w:rsidRPr="00523D85">
        <w:rPr>
          <w:b/>
          <w:i/>
          <w:szCs w:val="21"/>
        </w:rPr>
        <w:t>traffic</w:t>
      </w:r>
      <w:r w:rsidR="001C5AAD">
        <w:rPr>
          <w:b/>
          <w:i/>
          <w:szCs w:val="21"/>
        </w:rPr>
        <w:t xml:space="preserve"> via </w:t>
      </w:r>
      <w:r w:rsidR="00321923">
        <w:rPr>
          <w:b/>
          <w:i/>
          <w:szCs w:val="21"/>
        </w:rPr>
        <w:t>multi</w:t>
      </w:r>
      <w:r w:rsidR="001C5AAD">
        <w:rPr>
          <w:b/>
          <w:i/>
          <w:szCs w:val="21"/>
        </w:rPr>
        <w:t>-bit</w:t>
      </w:r>
      <w:r w:rsidR="00565581">
        <w:rPr>
          <w:b/>
          <w:i/>
          <w:szCs w:val="21"/>
        </w:rPr>
        <w:t>s</w:t>
      </w:r>
      <w:r w:rsidR="001C5AAD">
        <w:rPr>
          <w:b/>
          <w:i/>
          <w:szCs w:val="21"/>
        </w:rPr>
        <w:t xml:space="preserve"> SR</w:t>
      </w:r>
      <w:r w:rsidRPr="00523D85">
        <w:rPr>
          <w:b/>
          <w:i/>
          <w:szCs w:val="21"/>
        </w:rPr>
        <w:t>.</w:t>
      </w:r>
      <w:bookmarkEnd w:id="36"/>
    </w:p>
    <w:p w14:paraId="1F55E694" w14:textId="08B633DF" w:rsidR="00E80A89" w:rsidRDefault="003B3E08" w:rsidP="00D2429D">
      <w:pPr>
        <w:spacing w:before="120" w:line="276" w:lineRule="auto"/>
        <w:jc w:val="center"/>
        <w:rPr>
          <w:lang w:eastAsia="zh-CN"/>
        </w:rPr>
      </w:pPr>
      <w:r>
        <w:rPr>
          <w:noProof/>
          <w:lang w:eastAsia="zh-CN"/>
        </w:rPr>
        <w:drawing>
          <wp:inline distT="0" distB="0" distL="0" distR="0" wp14:anchorId="46D1474E" wp14:editId="7C5452A7">
            <wp:extent cx="4320000" cy="2774706"/>
            <wp:effectExtent l="0" t="0" r="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320000" cy="2774706"/>
                    </a:xfrm>
                    <a:prstGeom prst="rect">
                      <a:avLst/>
                    </a:prstGeom>
                    <a:noFill/>
                  </pic:spPr>
                </pic:pic>
              </a:graphicData>
            </a:graphic>
          </wp:inline>
        </w:drawing>
      </w:r>
    </w:p>
    <w:p w14:paraId="65529F03" w14:textId="65B6C8A7" w:rsidR="00D2429D" w:rsidRDefault="00D2429D" w:rsidP="00D2429D">
      <w:pPr>
        <w:pStyle w:val="Caption"/>
        <w:rPr>
          <w:lang w:eastAsia="zh-CN"/>
        </w:rPr>
      </w:pPr>
      <w:bookmarkStart w:id="37" w:name="_Ref111237317"/>
      <w:r>
        <w:t xml:space="preserve">Figure </w:t>
      </w:r>
      <w:r>
        <w:rPr>
          <w:noProof/>
        </w:rPr>
        <w:fldChar w:fldCharType="begin"/>
      </w:r>
      <w:r>
        <w:rPr>
          <w:noProof/>
        </w:rPr>
        <w:instrText xml:space="preserve"> SEQ Figure \* ARABIC </w:instrText>
      </w:r>
      <w:r>
        <w:rPr>
          <w:noProof/>
        </w:rPr>
        <w:fldChar w:fldCharType="separate"/>
      </w:r>
      <w:r w:rsidR="00D8711F">
        <w:rPr>
          <w:noProof/>
        </w:rPr>
        <w:t>7</w:t>
      </w:r>
      <w:r>
        <w:rPr>
          <w:noProof/>
        </w:rPr>
        <w:fldChar w:fldCharType="end"/>
      </w:r>
      <w:bookmarkEnd w:id="37"/>
      <w:r>
        <w:t xml:space="preserve">. </w:t>
      </w:r>
      <w:r w:rsidRPr="000472F9">
        <w:t xml:space="preserve">Capacity results of the AR UL video stream </w:t>
      </w:r>
      <w:r>
        <w:t xml:space="preserve">with/without </w:t>
      </w:r>
      <w:r w:rsidR="007846CD">
        <w:t xml:space="preserve">knowing </w:t>
      </w:r>
      <w:r>
        <w:rPr>
          <w:lang w:eastAsia="zh-CN"/>
        </w:rPr>
        <w:t xml:space="preserve">the exact </w:t>
      </w:r>
      <w:r w:rsidRPr="009C07C1">
        <w:rPr>
          <w:lang w:eastAsia="zh-CN"/>
        </w:rPr>
        <w:t>data arrival time</w:t>
      </w:r>
    </w:p>
    <w:p w14:paraId="75641205" w14:textId="6246787A" w:rsidR="001230EF" w:rsidRDefault="001230EF" w:rsidP="008C7092">
      <w:pPr>
        <w:spacing w:before="120" w:line="276" w:lineRule="auto"/>
        <w:rPr>
          <w:lang w:eastAsia="zh-CN"/>
        </w:rPr>
      </w:pPr>
      <w:bookmarkStart w:id="38" w:name="_Ref111240900"/>
    </w:p>
    <w:p w14:paraId="6AB30524" w14:textId="0A97F4F6" w:rsidR="00F02AE0" w:rsidRPr="00EC2236" w:rsidRDefault="00F02AE0" w:rsidP="00877F5B">
      <w:pPr>
        <w:pStyle w:val="Heading2"/>
        <w:rPr>
          <w:lang w:eastAsia="zh-CN"/>
        </w:rPr>
      </w:pPr>
      <w:r w:rsidRPr="00EC2236">
        <w:rPr>
          <w:lang w:eastAsia="zh-CN"/>
        </w:rPr>
        <w:t>Single DCI scheduling multi-PUSCH</w:t>
      </w:r>
      <w:r w:rsidR="00E24840">
        <w:rPr>
          <w:lang w:eastAsia="zh-CN"/>
        </w:rPr>
        <w:t>s</w:t>
      </w:r>
      <w:r w:rsidRPr="00EC2236">
        <w:rPr>
          <w:lang w:eastAsia="zh-CN"/>
        </w:rPr>
        <w:t>/PDSCHs</w:t>
      </w:r>
    </w:p>
    <w:bookmarkEnd w:id="12"/>
    <w:bookmarkEnd w:id="13"/>
    <w:bookmarkEnd w:id="28"/>
    <w:bookmarkEnd w:id="29"/>
    <w:bookmarkEnd w:id="38"/>
    <w:p w14:paraId="02190699" w14:textId="2647C2DB" w:rsidR="003B04AC" w:rsidRDefault="00AB362D" w:rsidP="003B04AC">
      <w:pPr>
        <w:spacing w:before="120" w:line="276" w:lineRule="auto"/>
        <w:rPr>
          <w:lang w:eastAsia="zh-CN"/>
        </w:rPr>
      </w:pPr>
      <w:r w:rsidRPr="009F39A4">
        <w:rPr>
          <w:lang w:eastAsia="zh-CN"/>
        </w:rPr>
        <w:t>In RAN1#1</w:t>
      </w:r>
      <w:r>
        <w:rPr>
          <w:lang w:eastAsia="zh-CN"/>
        </w:rPr>
        <w:t>10</w:t>
      </w:r>
      <w:r w:rsidRPr="009F39A4">
        <w:rPr>
          <w:lang w:eastAsia="zh-CN"/>
        </w:rPr>
        <w:t>-e</w:t>
      </w:r>
      <w:r w:rsidR="009F536F">
        <w:rPr>
          <w:lang w:eastAsia="zh-CN"/>
        </w:rPr>
        <w:t xml:space="preserve"> </w:t>
      </w:r>
      <w:r w:rsidR="009F536F">
        <w:rPr>
          <w:lang w:eastAsia="zh-CN"/>
        </w:rPr>
        <w:fldChar w:fldCharType="begin"/>
      </w:r>
      <w:r w:rsidR="009F536F">
        <w:rPr>
          <w:lang w:eastAsia="zh-CN"/>
        </w:rPr>
        <w:instrText xml:space="preserve"> REF _Ref115211460 \r \h </w:instrText>
      </w:r>
      <w:r w:rsidR="009F536F">
        <w:rPr>
          <w:lang w:eastAsia="zh-CN"/>
        </w:rPr>
      </w:r>
      <w:r w:rsidR="009F536F">
        <w:rPr>
          <w:lang w:eastAsia="zh-CN"/>
        </w:rPr>
        <w:fldChar w:fldCharType="separate"/>
      </w:r>
      <w:r w:rsidR="00D8711F">
        <w:rPr>
          <w:lang w:eastAsia="zh-CN"/>
        </w:rPr>
        <w:t>[4]</w:t>
      </w:r>
      <w:r w:rsidR="009F536F">
        <w:rPr>
          <w:lang w:eastAsia="zh-CN"/>
        </w:rPr>
        <w:fldChar w:fldCharType="end"/>
      </w:r>
      <w:r w:rsidRPr="009F39A4">
        <w:rPr>
          <w:lang w:eastAsia="zh-CN"/>
        </w:rPr>
        <w:t xml:space="preserve">, the following agreement on </w:t>
      </w:r>
      <w:r w:rsidR="003B04AC">
        <w:rPr>
          <w:rFonts w:hint="eastAsia"/>
          <w:lang w:eastAsia="zh-CN"/>
        </w:rPr>
        <w:t>s</w:t>
      </w:r>
      <w:r w:rsidR="003B04AC" w:rsidRPr="003B04AC">
        <w:rPr>
          <w:lang w:eastAsia="zh-CN"/>
        </w:rPr>
        <w:t>ingle DCI scheduling multiple PUSCH/PDSCHs</w:t>
      </w:r>
      <w:r w:rsidRPr="009F39A4">
        <w:rPr>
          <w:lang w:eastAsia="zh-CN"/>
        </w:rPr>
        <w:t xml:space="preserve"> was achieved</w:t>
      </w:r>
      <w:r w:rsidR="003B04AC">
        <w:rPr>
          <w:lang w:eastAsia="zh-CN"/>
        </w:rPr>
        <w:t xml:space="preserve"> that RAN1 should make decision on whether to support extending </w:t>
      </w:r>
      <w:r w:rsidR="003B04AC" w:rsidRPr="003B04AC">
        <w:rPr>
          <w:lang w:eastAsia="zh-CN"/>
        </w:rPr>
        <w:t>single DCI scheduling multi-PDSCHs/PUSCHs to other SCS in FR1/FR2</w:t>
      </w:r>
      <w:r w:rsidR="003B04AC">
        <w:rPr>
          <w:lang w:eastAsia="zh-CN"/>
        </w:rPr>
        <w:t xml:space="preserve">. </w:t>
      </w:r>
    </w:p>
    <w:tbl>
      <w:tblPr>
        <w:tblStyle w:val="TableGrid"/>
        <w:tblpPr w:leftFromText="180" w:rightFromText="180" w:vertAnchor="text" w:horzAnchor="margin" w:tblpY="136"/>
        <w:tblW w:w="0" w:type="auto"/>
        <w:tblLook w:val="04A0" w:firstRow="1" w:lastRow="0" w:firstColumn="1" w:lastColumn="0" w:noHBand="0" w:noVBand="1"/>
      </w:tblPr>
      <w:tblGrid>
        <w:gridCol w:w="9307"/>
      </w:tblGrid>
      <w:tr w:rsidR="003B04AC" w14:paraId="00592DFD" w14:textId="77777777" w:rsidTr="003B04AC">
        <w:trPr>
          <w:trHeight w:val="1184"/>
        </w:trPr>
        <w:tc>
          <w:tcPr>
            <w:tcW w:w="9307" w:type="dxa"/>
          </w:tcPr>
          <w:p w14:paraId="36AF5761" w14:textId="77777777" w:rsidR="003B04AC" w:rsidRPr="003B04AC" w:rsidRDefault="003B04AC" w:rsidP="003B04AC">
            <w:pPr>
              <w:autoSpaceDE/>
              <w:autoSpaceDN/>
              <w:adjustRightInd/>
              <w:snapToGrid/>
              <w:spacing w:beforeLines="50" w:before="120" w:after="0"/>
              <w:jc w:val="left"/>
              <w:rPr>
                <w:rFonts w:ascii="Times" w:eastAsia="Batang" w:hAnsi="Times"/>
                <w:sz w:val="20"/>
                <w:szCs w:val="24"/>
                <w:highlight w:val="green"/>
                <w:lang w:eastAsia="x-none"/>
              </w:rPr>
            </w:pPr>
            <w:r w:rsidRPr="003B04AC">
              <w:rPr>
                <w:rFonts w:ascii="Times" w:eastAsia="Batang" w:hAnsi="Times"/>
                <w:sz w:val="20"/>
                <w:szCs w:val="24"/>
                <w:highlight w:val="green"/>
                <w:lang w:eastAsia="x-none"/>
              </w:rPr>
              <w:t>Agreement</w:t>
            </w:r>
          </w:p>
          <w:p w14:paraId="7FB80139" w14:textId="77777777" w:rsidR="003B04AC" w:rsidRPr="003B04AC" w:rsidRDefault="003B04AC" w:rsidP="003B04AC">
            <w:pPr>
              <w:autoSpaceDE/>
              <w:autoSpaceDN/>
              <w:adjustRightInd/>
              <w:snapToGrid/>
              <w:spacing w:after="0"/>
              <w:jc w:val="left"/>
              <w:rPr>
                <w:rFonts w:ascii="Times" w:eastAsia="Batang" w:hAnsi="Times"/>
                <w:sz w:val="20"/>
                <w:szCs w:val="24"/>
                <w:lang w:eastAsia="x-none"/>
              </w:rPr>
            </w:pPr>
            <w:r w:rsidRPr="003B04AC">
              <w:rPr>
                <w:rFonts w:ascii="Times" w:eastAsia="Batang" w:hAnsi="Times"/>
                <w:sz w:val="20"/>
                <w:szCs w:val="24"/>
                <w:lang w:eastAsia="x-none"/>
              </w:rPr>
              <w:t>RAN1 to make decision on the following in RAN1#110bis-e</w:t>
            </w:r>
          </w:p>
          <w:p w14:paraId="5113D181" w14:textId="77777777" w:rsidR="003B04AC" w:rsidRPr="000D0BD6" w:rsidRDefault="003B04AC" w:rsidP="003B04AC">
            <w:pPr>
              <w:numPr>
                <w:ilvl w:val="0"/>
                <w:numId w:val="35"/>
              </w:numPr>
              <w:wordWrap w:val="0"/>
              <w:overflowPunct w:val="0"/>
              <w:autoSpaceDE/>
              <w:autoSpaceDN/>
              <w:adjustRightInd/>
              <w:snapToGrid/>
              <w:spacing w:after="240"/>
              <w:contextualSpacing/>
              <w:jc w:val="left"/>
              <w:textAlignment w:val="baseline"/>
              <w:rPr>
                <w:sz w:val="20"/>
                <w:szCs w:val="20"/>
                <w:lang w:eastAsia="x-none"/>
              </w:rPr>
            </w:pPr>
            <w:r w:rsidRPr="003B04AC">
              <w:rPr>
                <w:sz w:val="20"/>
                <w:szCs w:val="20"/>
                <w:lang w:val="en-GB" w:eastAsia="ja-JP"/>
              </w:rPr>
              <w:t>Support single DCI scheduling multi-PDSCHs/PUSCHs which is currently supported for FR2-2 to other SCS in FR1/FR2</w:t>
            </w:r>
          </w:p>
        </w:tc>
      </w:tr>
    </w:tbl>
    <w:p w14:paraId="08956DD6" w14:textId="2E22D8A1" w:rsidR="00081D17" w:rsidRDefault="003B04AC" w:rsidP="003B04AC">
      <w:pPr>
        <w:spacing w:before="120" w:line="276" w:lineRule="auto"/>
        <w:rPr>
          <w:lang w:eastAsia="zh-CN"/>
        </w:rPr>
      </w:pPr>
      <w:r>
        <w:rPr>
          <w:lang w:eastAsia="zh-CN"/>
        </w:rPr>
        <w:t>Single DCI scheduling multiple PXSCHs has been studied in Rel-1</w:t>
      </w:r>
      <w:r w:rsidR="006B53C8">
        <w:rPr>
          <w:lang w:eastAsia="zh-CN"/>
        </w:rPr>
        <w:t>7</w:t>
      </w:r>
      <w:r>
        <w:rPr>
          <w:lang w:eastAsia="zh-CN"/>
        </w:rPr>
        <w:t xml:space="preserve"> B52.6GHz with the benefit of control signaling overhead saving.</w:t>
      </w:r>
      <w:r w:rsidR="00677405">
        <w:rPr>
          <w:lang w:eastAsia="zh-CN"/>
        </w:rPr>
        <w:t xml:space="preserve"> </w:t>
      </w:r>
      <w:r w:rsidR="00202C49">
        <w:rPr>
          <w:lang w:eastAsia="zh-CN"/>
        </w:rPr>
        <w:t>M</w:t>
      </w:r>
      <w:r w:rsidR="0081493D">
        <w:rPr>
          <w:lang w:val="en-GB"/>
        </w:rPr>
        <w:t>ulti-PUSCH</w:t>
      </w:r>
      <w:r w:rsidR="00CE0AB8">
        <w:rPr>
          <w:lang w:val="en-GB"/>
        </w:rPr>
        <w:t xml:space="preserve"> </w:t>
      </w:r>
      <w:r w:rsidR="0081493D">
        <w:rPr>
          <w:lang w:val="en-GB"/>
        </w:rPr>
        <w:t>is already supported for FR1</w:t>
      </w:r>
      <w:r w:rsidR="00CE0AB8">
        <w:rPr>
          <w:lang w:val="en-GB"/>
        </w:rPr>
        <w:t xml:space="preserve">, </w:t>
      </w:r>
      <w:r w:rsidR="0081493D">
        <w:rPr>
          <w:lang w:val="en-GB"/>
        </w:rPr>
        <w:t>FR2-1</w:t>
      </w:r>
      <w:r w:rsidR="00CE0AB8">
        <w:rPr>
          <w:lang w:val="en-GB"/>
        </w:rPr>
        <w:t xml:space="preserve"> and FR</w:t>
      </w:r>
      <w:r w:rsidR="0081493D">
        <w:rPr>
          <w:lang w:val="en-GB"/>
        </w:rPr>
        <w:t>2-2 for all SCS, while multi-PDSCH is limited to FR2 and sub-carrier spacing (SCS) from 120 kHz up.</w:t>
      </w:r>
      <w:r w:rsidR="00CE0AB8">
        <w:rPr>
          <w:lang w:val="en-GB"/>
        </w:rPr>
        <w:t xml:space="preserve"> </w:t>
      </w:r>
      <w:r w:rsidR="00202C49">
        <w:rPr>
          <w:lang w:eastAsia="zh-CN"/>
        </w:rPr>
        <w:t xml:space="preserve">Currently, </w:t>
      </w:r>
      <w:r w:rsidR="00202C49">
        <w:rPr>
          <w:lang w:val="en-GB"/>
        </w:rPr>
        <w:t>m</w:t>
      </w:r>
      <w:r w:rsidR="00677405">
        <w:rPr>
          <w:lang w:val="en-GB"/>
        </w:rPr>
        <w:t xml:space="preserve">ulti-PXSCHs </w:t>
      </w:r>
      <w:r w:rsidR="00202C49">
        <w:rPr>
          <w:lang w:eastAsia="zh-CN"/>
        </w:rPr>
        <w:t>scheduled by one DCI</w:t>
      </w:r>
      <w:r w:rsidR="00202C49">
        <w:rPr>
          <w:lang w:val="en-GB"/>
        </w:rPr>
        <w:t xml:space="preserve"> </w:t>
      </w:r>
      <w:r w:rsidR="00677405">
        <w:rPr>
          <w:lang w:val="en-GB"/>
        </w:rPr>
        <w:t>have the same MCS value and frequency domain allocation</w:t>
      </w:r>
      <w:r w:rsidR="00855CFA">
        <w:rPr>
          <w:lang w:val="en-GB"/>
        </w:rPr>
        <w:t xml:space="preserve"> </w:t>
      </w:r>
      <w:r w:rsidR="00855CFA">
        <w:rPr>
          <w:rFonts w:hint="eastAsia"/>
          <w:lang w:val="en-GB" w:eastAsia="zh-CN"/>
        </w:rPr>
        <w:t>in</w:t>
      </w:r>
      <w:r w:rsidR="00855CFA">
        <w:rPr>
          <w:lang w:val="en-GB"/>
        </w:rPr>
        <w:t>dication.</w:t>
      </w:r>
      <w:r w:rsidR="00677405">
        <w:rPr>
          <w:lang w:val="en-GB"/>
        </w:rPr>
        <w:t xml:space="preserve"> </w:t>
      </w:r>
      <w:r w:rsidR="00CF6702">
        <w:rPr>
          <w:rFonts w:hint="eastAsia"/>
          <w:lang w:eastAsia="zh-CN"/>
        </w:rPr>
        <w:t>When</w:t>
      </w:r>
      <w:r>
        <w:rPr>
          <w:lang w:eastAsia="zh-CN"/>
        </w:rPr>
        <w:t xml:space="preserve"> SCS is low, like 15 kHz or 30 kHz, the channel condition may vary during several PDSCHs/PUSCHs. If several PDSCHs/PUSCHs scheduled by one DCI use the same MCS to transmit, it may decrease the XR capacity. Moreover, according to R17 XR evaluation, the bottleneck of XR capacity lies in the data channel rather than the control channel. Using multiple DCIs to schedule multiple PDSCHs/ PUSCHs may be more flexible and better for XR capacity. </w:t>
      </w:r>
    </w:p>
    <w:p w14:paraId="0FEE072A" w14:textId="09DD5BA1" w:rsidR="003B04AC" w:rsidRPr="00677405" w:rsidRDefault="00081D17" w:rsidP="003B04AC">
      <w:pPr>
        <w:spacing w:before="120" w:line="276" w:lineRule="auto"/>
        <w:rPr>
          <w:lang w:val="en-GB"/>
        </w:rPr>
      </w:pPr>
      <w:bookmarkStart w:id="39" w:name="_Ref115212682"/>
      <w:r w:rsidRPr="001242F7">
        <w:rPr>
          <w:b/>
          <w:i/>
          <w:szCs w:val="21"/>
        </w:rPr>
        <w:t xml:space="preserve">Observation </w:t>
      </w:r>
      <w:r w:rsidRPr="001242F7">
        <w:rPr>
          <w:b/>
          <w:i/>
          <w:szCs w:val="21"/>
        </w:rPr>
        <w:fldChar w:fldCharType="begin"/>
      </w:r>
      <w:r w:rsidRPr="00855CFA">
        <w:rPr>
          <w:b/>
          <w:i/>
          <w:szCs w:val="21"/>
        </w:rPr>
        <w:instrText xml:space="preserve"> SEQ Observation \* ARABIC </w:instrText>
      </w:r>
      <w:r w:rsidRPr="001242F7">
        <w:rPr>
          <w:b/>
          <w:i/>
          <w:szCs w:val="21"/>
        </w:rPr>
        <w:fldChar w:fldCharType="separate"/>
      </w:r>
      <w:r w:rsidR="00D8711F">
        <w:rPr>
          <w:b/>
          <w:i/>
          <w:noProof/>
          <w:szCs w:val="21"/>
        </w:rPr>
        <w:t>10</w:t>
      </w:r>
      <w:r w:rsidRPr="001242F7">
        <w:rPr>
          <w:b/>
          <w:i/>
          <w:szCs w:val="21"/>
        </w:rPr>
        <w:fldChar w:fldCharType="end"/>
      </w:r>
      <w:r w:rsidRPr="001242F7">
        <w:rPr>
          <w:b/>
          <w:i/>
          <w:szCs w:val="21"/>
        </w:rPr>
        <w:t>: Single DCI scheduling multi-PDSCHs/PUSCHs may decrease the XR capacity.</w:t>
      </w:r>
      <w:bookmarkEnd w:id="39"/>
    </w:p>
    <w:p w14:paraId="28AC34DC" w14:textId="16AA45C1" w:rsidR="00855CFA" w:rsidRPr="00197913" w:rsidRDefault="00855CFA" w:rsidP="00982062">
      <w:pPr>
        <w:spacing w:after="0" w:line="276" w:lineRule="auto"/>
        <w:rPr>
          <w:i/>
          <w:szCs w:val="21"/>
        </w:rPr>
      </w:pPr>
      <w:bookmarkStart w:id="40" w:name="_Ref115212411"/>
      <w:bookmarkStart w:id="41" w:name="_Ref110884625"/>
      <w:r w:rsidRPr="00982062">
        <w:rPr>
          <w:b/>
          <w:i/>
          <w:szCs w:val="21"/>
        </w:rPr>
        <w:t xml:space="preserve">Proposal </w:t>
      </w:r>
      <w:r w:rsidRPr="00982062">
        <w:rPr>
          <w:b/>
          <w:i/>
          <w:szCs w:val="21"/>
        </w:rPr>
        <w:fldChar w:fldCharType="begin"/>
      </w:r>
      <w:r w:rsidRPr="00982062">
        <w:rPr>
          <w:b/>
          <w:i/>
          <w:szCs w:val="21"/>
        </w:rPr>
        <w:instrText xml:space="preserve"> SEQ Proposal \* ARABIC </w:instrText>
      </w:r>
      <w:r w:rsidRPr="00982062">
        <w:rPr>
          <w:b/>
          <w:i/>
          <w:szCs w:val="21"/>
        </w:rPr>
        <w:fldChar w:fldCharType="separate"/>
      </w:r>
      <w:r w:rsidR="00D8711F">
        <w:rPr>
          <w:b/>
          <w:i/>
          <w:noProof/>
          <w:szCs w:val="21"/>
        </w:rPr>
        <w:t>3</w:t>
      </w:r>
      <w:r w:rsidRPr="00982062">
        <w:rPr>
          <w:b/>
          <w:i/>
          <w:szCs w:val="21"/>
        </w:rPr>
        <w:fldChar w:fldCharType="end"/>
      </w:r>
      <w:r>
        <w:rPr>
          <w:b/>
          <w:i/>
          <w:szCs w:val="21"/>
        </w:rPr>
        <w:t xml:space="preserve">: </w:t>
      </w:r>
      <w:r w:rsidRPr="00855CFA">
        <w:rPr>
          <w:b/>
          <w:i/>
          <w:szCs w:val="21"/>
        </w:rPr>
        <w:t>RAN1 does not pursue enhancements related to single DCI scheduling multi-PUSCH/PDSCHs</w:t>
      </w:r>
      <w:r w:rsidR="008D4DA6" w:rsidRPr="008D4DA6">
        <w:rPr>
          <w:b/>
          <w:i/>
          <w:szCs w:val="21"/>
        </w:rPr>
        <w:t xml:space="preserve"> </w:t>
      </w:r>
      <w:r w:rsidR="008D4DA6">
        <w:rPr>
          <w:b/>
          <w:i/>
          <w:szCs w:val="21"/>
        </w:rPr>
        <w:t>in XR SI</w:t>
      </w:r>
      <w:r w:rsidRPr="00855CFA">
        <w:rPr>
          <w:b/>
          <w:i/>
          <w:szCs w:val="21"/>
        </w:rPr>
        <w:t>.</w:t>
      </w:r>
      <w:bookmarkEnd w:id="40"/>
    </w:p>
    <w:bookmarkEnd w:id="41"/>
    <w:p w14:paraId="06077204" w14:textId="1D64235F" w:rsidR="007D092E" w:rsidRPr="00DB657C" w:rsidRDefault="007D092E" w:rsidP="009427BB">
      <w:pPr>
        <w:pStyle w:val="Heading1"/>
        <w:rPr>
          <w:lang w:val="en-GB" w:eastAsia="zh-CN"/>
        </w:rPr>
      </w:pPr>
      <w:r w:rsidRPr="00DB657C">
        <w:rPr>
          <w:lang w:val="en-GB" w:eastAsia="zh-CN"/>
        </w:rPr>
        <w:lastRenderedPageBreak/>
        <w:t>Conclusions</w:t>
      </w:r>
    </w:p>
    <w:p w14:paraId="66ADC2B1" w14:textId="1C4D0625" w:rsidR="007D092E" w:rsidRDefault="007D092E" w:rsidP="00B04FA0">
      <w:pPr>
        <w:spacing w:before="120" w:line="276" w:lineRule="auto"/>
        <w:rPr>
          <w:lang w:eastAsia="zh-CN"/>
        </w:rPr>
      </w:pPr>
      <w:r w:rsidRPr="00254AB4">
        <w:rPr>
          <w:lang w:eastAsia="zh-CN"/>
        </w:rPr>
        <w:t xml:space="preserve">In this contribution, </w:t>
      </w:r>
      <w:r w:rsidR="00753943" w:rsidRPr="00753943">
        <w:rPr>
          <w:lang w:eastAsia="zh-CN"/>
        </w:rPr>
        <w:t xml:space="preserve">we </w:t>
      </w:r>
      <w:r w:rsidR="00624E01">
        <w:rPr>
          <w:lang w:eastAsia="zh-CN"/>
        </w:rPr>
        <w:t xml:space="preserve">compare the capacity performance of </w:t>
      </w:r>
      <w:r w:rsidR="00624E01" w:rsidRPr="007F5A76">
        <w:rPr>
          <w:lang w:eastAsia="zh-CN"/>
        </w:rPr>
        <w:t>C</w:t>
      </w:r>
      <w:r w:rsidR="00624E01">
        <w:rPr>
          <w:lang w:eastAsia="zh-CN"/>
        </w:rPr>
        <w:t>G</w:t>
      </w:r>
      <w:r w:rsidR="00624E01" w:rsidRPr="007F5A76">
        <w:rPr>
          <w:lang w:eastAsia="zh-CN"/>
        </w:rPr>
        <w:t xml:space="preserve"> </w:t>
      </w:r>
      <w:r w:rsidR="00624E01">
        <w:rPr>
          <w:lang w:eastAsia="zh-CN"/>
        </w:rPr>
        <w:t xml:space="preserve">and </w:t>
      </w:r>
      <w:r w:rsidR="00624E01">
        <w:t xml:space="preserve">DG and then </w:t>
      </w:r>
      <w:r w:rsidR="00753943" w:rsidRPr="00753943">
        <w:rPr>
          <w:lang w:eastAsia="zh-CN"/>
        </w:rPr>
        <w:t xml:space="preserve">provide our </w:t>
      </w:r>
      <w:r w:rsidR="001D79DA">
        <w:rPr>
          <w:lang w:eastAsia="zh-CN"/>
        </w:rPr>
        <w:t xml:space="preserve">views on </w:t>
      </w:r>
      <w:r w:rsidR="00742327" w:rsidRPr="00742327">
        <w:rPr>
          <w:lang w:eastAsia="zh-CN"/>
        </w:rPr>
        <w:t>XR-specific capacity enhancements techniques based on XR-specific traffic characteristics</w:t>
      </w:r>
      <w:r w:rsidR="00742327">
        <w:rPr>
          <w:lang w:eastAsia="zh-CN"/>
        </w:rPr>
        <w:t xml:space="preserve"> and pro</w:t>
      </w:r>
      <w:r w:rsidR="00624E01">
        <w:rPr>
          <w:lang w:eastAsia="zh-CN"/>
        </w:rPr>
        <w:t>posed</w:t>
      </w:r>
      <w:r w:rsidR="00742327">
        <w:rPr>
          <w:rFonts w:hint="eastAsia"/>
          <w:lang w:eastAsia="zh-CN"/>
        </w:rPr>
        <w:t xml:space="preserve"> </w:t>
      </w:r>
      <w:r w:rsidR="00742327">
        <w:rPr>
          <w:lang w:eastAsia="zh-CN"/>
        </w:rPr>
        <w:t xml:space="preserve">some </w:t>
      </w:r>
      <w:r w:rsidR="00753943" w:rsidRPr="00753943">
        <w:rPr>
          <w:lang w:eastAsia="zh-CN"/>
        </w:rPr>
        <w:t>detailed solutions for XR-specific capacity enhancements, including CG enhancements to handle variable frame size and SR enhancements for dynamic scheduling/grant.</w:t>
      </w:r>
      <w:r w:rsidR="00753943">
        <w:rPr>
          <w:lang w:eastAsia="zh-CN"/>
        </w:rPr>
        <w:t xml:space="preserve"> </w:t>
      </w:r>
      <w:r w:rsidR="0092319A" w:rsidRPr="00254AB4">
        <w:rPr>
          <w:lang w:eastAsia="zh-CN"/>
        </w:rPr>
        <w:t>T</w:t>
      </w:r>
      <w:r w:rsidR="00174C3C" w:rsidRPr="00254AB4">
        <w:rPr>
          <w:lang w:eastAsia="zh-CN"/>
        </w:rPr>
        <w:t>he</w:t>
      </w:r>
      <w:r w:rsidR="003D2266" w:rsidRPr="00254AB4">
        <w:rPr>
          <w:lang w:eastAsia="zh-CN"/>
        </w:rPr>
        <w:t xml:space="preserve"> </w:t>
      </w:r>
      <w:r w:rsidR="00874C0C" w:rsidRPr="00254AB4">
        <w:rPr>
          <w:lang w:eastAsia="zh-CN"/>
        </w:rPr>
        <w:t xml:space="preserve">following </w:t>
      </w:r>
      <w:r w:rsidR="003D2266" w:rsidRPr="00254AB4">
        <w:rPr>
          <w:lang w:eastAsia="zh-CN"/>
        </w:rPr>
        <w:t>proposals</w:t>
      </w:r>
      <w:r w:rsidR="002E4012" w:rsidRPr="00254AB4">
        <w:rPr>
          <w:lang w:eastAsia="zh-CN"/>
        </w:rPr>
        <w:t xml:space="preserve"> and observations</w:t>
      </w:r>
      <w:r w:rsidR="00174C3C" w:rsidRPr="00254AB4">
        <w:rPr>
          <w:lang w:eastAsia="zh-CN"/>
        </w:rPr>
        <w:t xml:space="preserve"> are given</w:t>
      </w:r>
      <w:r w:rsidR="003D2266" w:rsidRPr="00254AB4">
        <w:rPr>
          <w:lang w:eastAsia="zh-CN"/>
        </w:rPr>
        <w:t>:</w:t>
      </w:r>
    </w:p>
    <w:p w14:paraId="007C545F" w14:textId="55AB699B" w:rsidR="00481395" w:rsidRDefault="00624E01" w:rsidP="00B04FA0">
      <w:pPr>
        <w:spacing w:before="120" w:line="276" w:lineRule="auto"/>
        <w:rPr>
          <w:lang w:eastAsia="zh-CN"/>
        </w:rPr>
      </w:pPr>
      <w:r>
        <w:rPr>
          <w:lang w:eastAsia="zh-CN"/>
        </w:rPr>
        <w:fldChar w:fldCharType="begin"/>
      </w:r>
      <w:r>
        <w:rPr>
          <w:lang w:eastAsia="zh-CN"/>
        </w:rPr>
        <w:instrText xml:space="preserve"> REF _Ref111240659 \h </w:instrText>
      </w:r>
      <w:r>
        <w:rPr>
          <w:lang w:eastAsia="zh-CN"/>
        </w:rPr>
      </w:r>
      <w:r>
        <w:rPr>
          <w:lang w:eastAsia="zh-CN"/>
        </w:rPr>
        <w:fldChar w:fldCharType="separate"/>
      </w:r>
      <w:r w:rsidR="00D8711F" w:rsidRPr="00B72C50">
        <w:rPr>
          <w:b/>
          <w:i/>
          <w:szCs w:val="21"/>
        </w:rPr>
        <w:t xml:space="preserve">Proposal </w:t>
      </w:r>
      <w:r w:rsidR="00D8711F">
        <w:rPr>
          <w:b/>
          <w:i/>
          <w:noProof/>
          <w:szCs w:val="21"/>
        </w:rPr>
        <w:t>1</w:t>
      </w:r>
      <w:r w:rsidR="00D8711F" w:rsidRPr="00B72C50">
        <w:rPr>
          <w:b/>
          <w:i/>
          <w:szCs w:val="21"/>
        </w:rPr>
        <w:t xml:space="preserve">: </w:t>
      </w:r>
      <w:r w:rsidR="00D8711F">
        <w:rPr>
          <w:b/>
          <w:i/>
          <w:szCs w:val="21"/>
        </w:rPr>
        <w:t xml:space="preserve">For </w:t>
      </w:r>
      <w:r w:rsidR="00D8711F" w:rsidRPr="00E02E5D">
        <w:rPr>
          <w:b/>
          <w:i/>
          <w:szCs w:val="21"/>
        </w:rPr>
        <w:t>multiple PUSCH</w:t>
      </w:r>
      <w:r w:rsidR="00D8711F">
        <w:rPr>
          <w:b/>
          <w:i/>
          <w:szCs w:val="21"/>
        </w:rPr>
        <w:t>s</w:t>
      </w:r>
      <w:r w:rsidR="00D8711F" w:rsidRPr="00E02E5D">
        <w:rPr>
          <w:b/>
          <w:i/>
          <w:szCs w:val="21"/>
        </w:rPr>
        <w:t xml:space="preserve"> </w:t>
      </w:r>
      <w:r w:rsidR="00D8711F">
        <w:rPr>
          <w:b/>
          <w:i/>
          <w:szCs w:val="21"/>
        </w:rPr>
        <w:t>CG transmission occasions in</w:t>
      </w:r>
      <w:r w:rsidR="00D8711F" w:rsidRPr="00E02E5D">
        <w:rPr>
          <w:b/>
          <w:i/>
          <w:szCs w:val="21"/>
        </w:rPr>
        <w:t xml:space="preserve"> a period</w:t>
      </w:r>
      <w:r w:rsidR="00D8711F">
        <w:rPr>
          <w:b/>
          <w:i/>
          <w:szCs w:val="21"/>
        </w:rPr>
        <w:t>, support indicating</w:t>
      </w:r>
      <w:r w:rsidR="00D8711F" w:rsidRPr="00B72C50">
        <w:rPr>
          <w:b/>
          <w:i/>
          <w:szCs w:val="21"/>
        </w:rPr>
        <w:t xml:space="preserve"> </w:t>
      </w:r>
      <w:r w:rsidR="00D8711F">
        <w:rPr>
          <w:b/>
          <w:i/>
          <w:szCs w:val="21"/>
        </w:rPr>
        <w:t xml:space="preserve">to </w:t>
      </w:r>
      <w:r w:rsidR="00D8711F" w:rsidRPr="00E02E5D">
        <w:rPr>
          <w:b/>
          <w:i/>
          <w:szCs w:val="21"/>
        </w:rPr>
        <w:t>the gNB</w:t>
      </w:r>
      <w:r w:rsidR="00D8711F">
        <w:rPr>
          <w:b/>
          <w:i/>
          <w:szCs w:val="21"/>
        </w:rPr>
        <w:t xml:space="preserve"> the </w:t>
      </w:r>
      <w:r w:rsidR="00D8711F" w:rsidRPr="00E02E5D">
        <w:rPr>
          <w:b/>
          <w:i/>
          <w:szCs w:val="21"/>
        </w:rPr>
        <w:t xml:space="preserve">unused PUSCH </w:t>
      </w:r>
      <w:r w:rsidR="00D8711F">
        <w:rPr>
          <w:b/>
          <w:i/>
          <w:szCs w:val="21"/>
        </w:rPr>
        <w:t>occasions within one CG period, so that gNB can</w:t>
      </w:r>
      <w:r w:rsidR="00D8711F" w:rsidRPr="00B72C50">
        <w:rPr>
          <w:b/>
          <w:i/>
          <w:szCs w:val="21"/>
        </w:rPr>
        <w:t xml:space="preserve"> re-allocat</w:t>
      </w:r>
      <w:r w:rsidR="00D8711F">
        <w:rPr>
          <w:b/>
          <w:i/>
          <w:szCs w:val="21"/>
        </w:rPr>
        <w:t>e</w:t>
      </w:r>
      <w:r w:rsidR="00D8711F" w:rsidRPr="00B72C50">
        <w:rPr>
          <w:b/>
          <w:i/>
          <w:szCs w:val="21"/>
        </w:rPr>
        <w:t xml:space="preserve"> the unused </w:t>
      </w:r>
      <w:r w:rsidR="00D8711F">
        <w:rPr>
          <w:b/>
          <w:i/>
          <w:szCs w:val="21"/>
        </w:rPr>
        <w:t>PUSCH occasions to other UEs to avoid resource waste</w:t>
      </w:r>
      <w:r w:rsidR="00D8711F" w:rsidRPr="00B72C50">
        <w:rPr>
          <w:b/>
          <w:i/>
          <w:szCs w:val="21"/>
        </w:rPr>
        <w:t>.</w:t>
      </w:r>
      <w:r>
        <w:rPr>
          <w:lang w:eastAsia="zh-CN"/>
        </w:rPr>
        <w:fldChar w:fldCharType="end"/>
      </w:r>
    </w:p>
    <w:p w14:paraId="28787A26" w14:textId="5758FD9C" w:rsidR="00624E01" w:rsidRDefault="00624E01" w:rsidP="00B04FA0">
      <w:pPr>
        <w:spacing w:before="120" w:line="276" w:lineRule="auto"/>
        <w:rPr>
          <w:lang w:eastAsia="zh-CN"/>
        </w:rPr>
      </w:pPr>
      <w:r>
        <w:rPr>
          <w:lang w:eastAsia="zh-CN"/>
        </w:rPr>
        <w:fldChar w:fldCharType="begin"/>
      </w:r>
      <w:r>
        <w:rPr>
          <w:lang w:eastAsia="zh-CN"/>
        </w:rPr>
        <w:instrText xml:space="preserve"> </w:instrText>
      </w:r>
      <w:r>
        <w:rPr>
          <w:rFonts w:hint="eastAsia"/>
          <w:lang w:eastAsia="zh-CN"/>
        </w:rPr>
        <w:instrText>REF _Ref110884553 \h</w:instrText>
      </w:r>
      <w:r>
        <w:rPr>
          <w:lang w:eastAsia="zh-CN"/>
        </w:rPr>
        <w:instrText xml:space="preserve"> </w:instrText>
      </w:r>
      <w:r>
        <w:rPr>
          <w:lang w:eastAsia="zh-CN"/>
        </w:rPr>
      </w:r>
      <w:r>
        <w:rPr>
          <w:lang w:eastAsia="zh-CN"/>
        </w:rPr>
        <w:fldChar w:fldCharType="separate"/>
      </w:r>
      <w:r w:rsidR="00D8711F" w:rsidRPr="00523D85">
        <w:rPr>
          <w:b/>
          <w:i/>
          <w:szCs w:val="21"/>
        </w:rPr>
        <w:t xml:space="preserve">Proposal </w:t>
      </w:r>
      <w:r w:rsidR="00D8711F">
        <w:rPr>
          <w:b/>
          <w:i/>
          <w:noProof/>
          <w:szCs w:val="21"/>
        </w:rPr>
        <w:t>2</w:t>
      </w:r>
      <w:r w:rsidR="00D8711F" w:rsidRPr="00523D85">
        <w:rPr>
          <w:b/>
          <w:i/>
          <w:szCs w:val="21"/>
        </w:rPr>
        <w:t xml:space="preserve">: </w:t>
      </w:r>
      <w:r w:rsidR="00D8711F">
        <w:rPr>
          <w:b/>
          <w:i/>
          <w:szCs w:val="21"/>
        </w:rPr>
        <w:t>To enable accurate UL</w:t>
      </w:r>
      <w:r w:rsidR="00D8711F" w:rsidRPr="00523D85">
        <w:rPr>
          <w:b/>
          <w:i/>
          <w:szCs w:val="21"/>
        </w:rPr>
        <w:t xml:space="preserve"> delay-aware scheduling</w:t>
      </w:r>
      <w:r w:rsidR="00D8711F">
        <w:rPr>
          <w:b/>
          <w:i/>
          <w:szCs w:val="21"/>
        </w:rPr>
        <w:t xml:space="preserve">, support UE </w:t>
      </w:r>
      <w:r w:rsidR="00D8711F" w:rsidRPr="00523D85">
        <w:rPr>
          <w:b/>
          <w:i/>
          <w:szCs w:val="21"/>
        </w:rPr>
        <w:t>indicat</w:t>
      </w:r>
      <w:r w:rsidR="00D8711F">
        <w:rPr>
          <w:b/>
          <w:i/>
          <w:szCs w:val="21"/>
        </w:rPr>
        <w:t>ing</w:t>
      </w:r>
      <w:r w:rsidR="00D8711F" w:rsidRPr="00523D85">
        <w:rPr>
          <w:b/>
          <w:i/>
          <w:szCs w:val="21"/>
        </w:rPr>
        <w:t xml:space="preserve"> </w:t>
      </w:r>
      <w:r w:rsidR="00D8711F">
        <w:rPr>
          <w:b/>
          <w:i/>
          <w:szCs w:val="21"/>
        </w:rPr>
        <w:t xml:space="preserve">to the network </w:t>
      </w:r>
      <w:r w:rsidR="00D8711F" w:rsidRPr="00C55972">
        <w:rPr>
          <w:b/>
          <w:i/>
          <w:szCs w:val="21"/>
        </w:rPr>
        <w:t xml:space="preserve">the data arrival time or the remaining delivery time of </w:t>
      </w:r>
      <w:r w:rsidR="00D8711F" w:rsidRPr="00523D85">
        <w:rPr>
          <w:b/>
          <w:i/>
          <w:szCs w:val="21"/>
        </w:rPr>
        <w:t xml:space="preserve">UL </w:t>
      </w:r>
      <w:r w:rsidR="00D8711F">
        <w:rPr>
          <w:b/>
          <w:i/>
          <w:szCs w:val="21"/>
        </w:rPr>
        <w:t xml:space="preserve">XR </w:t>
      </w:r>
      <w:r w:rsidR="00D8711F" w:rsidRPr="00523D85">
        <w:rPr>
          <w:b/>
          <w:i/>
          <w:szCs w:val="21"/>
        </w:rPr>
        <w:t>traffic</w:t>
      </w:r>
      <w:r w:rsidR="00D8711F">
        <w:rPr>
          <w:b/>
          <w:i/>
          <w:szCs w:val="21"/>
        </w:rPr>
        <w:t xml:space="preserve"> via multi-bits SR</w:t>
      </w:r>
      <w:r w:rsidR="00D8711F" w:rsidRPr="00523D85">
        <w:rPr>
          <w:b/>
          <w:i/>
          <w:szCs w:val="21"/>
        </w:rPr>
        <w:t>.</w:t>
      </w:r>
      <w:r>
        <w:rPr>
          <w:lang w:eastAsia="zh-CN"/>
        </w:rPr>
        <w:fldChar w:fldCharType="end"/>
      </w:r>
    </w:p>
    <w:p w14:paraId="6ECCD15B" w14:textId="3B3F9A14" w:rsidR="00624E01" w:rsidRDefault="00624E01" w:rsidP="00B04FA0">
      <w:pPr>
        <w:spacing w:before="120" w:line="276" w:lineRule="auto"/>
        <w:rPr>
          <w:lang w:eastAsia="zh-CN"/>
        </w:rPr>
      </w:pPr>
      <w:r>
        <w:rPr>
          <w:lang w:eastAsia="zh-CN"/>
        </w:rPr>
        <w:fldChar w:fldCharType="begin"/>
      </w:r>
      <w:r>
        <w:rPr>
          <w:lang w:eastAsia="zh-CN"/>
        </w:rPr>
        <w:instrText xml:space="preserve"> </w:instrText>
      </w:r>
      <w:r>
        <w:rPr>
          <w:rFonts w:hint="eastAsia"/>
          <w:lang w:eastAsia="zh-CN"/>
        </w:rPr>
        <w:instrText>REF _Ref115212411 \h</w:instrText>
      </w:r>
      <w:r>
        <w:rPr>
          <w:lang w:eastAsia="zh-CN"/>
        </w:rPr>
        <w:instrText xml:space="preserve"> </w:instrText>
      </w:r>
      <w:r>
        <w:rPr>
          <w:lang w:eastAsia="zh-CN"/>
        </w:rPr>
      </w:r>
      <w:r>
        <w:rPr>
          <w:lang w:eastAsia="zh-CN"/>
        </w:rPr>
        <w:fldChar w:fldCharType="separate"/>
      </w:r>
      <w:r w:rsidR="00D8711F" w:rsidRPr="00982062">
        <w:rPr>
          <w:b/>
          <w:i/>
          <w:szCs w:val="21"/>
        </w:rPr>
        <w:t xml:space="preserve">Proposal </w:t>
      </w:r>
      <w:r w:rsidR="00D8711F">
        <w:rPr>
          <w:b/>
          <w:i/>
          <w:noProof/>
          <w:szCs w:val="21"/>
        </w:rPr>
        <w:t>3</w:t>
      </w:r>
      <w:r w:rsidR="00D8711F">
        <w:rPr>
          <w:b/>
          <w:i/>
          <w:szCs w:val="21"/>
        </w:rPr>
        <w:t xml:space="preserve">: </w:t>
      </w:r>
      <w:r w:rsidR="00D8711F" w:rsidRPr="00855CFA">
        <w:rPr>
          <w:b/>
          <w:i/>
          <w:szCs w:val="21"/>
        </w:rPr>
        <w:t>RAN1 does not pursue enhancements related to single DCI scheduling multi-PUSCH/PDSCHs</w:t>
      </w:r>
      <w:r w:rsidR="00D8711F" w:rsidRPr="008D4DA6">
        <w:rPr>
          <w:b/>
          <w:i/>
          <w:szCs w:val="21"/>
        </w:rPr>
        <w:t xml:space="preserve"> </w:t>
      </w:r>
      <w:r w:rsidR="00D8711F">
        <w:rPr>
          <w:b/>
          <w:i/>
          <w:szCs w:val="21"/>
        </w:rPr>
        <w:t>in XR SI</w:t>
      </w:r>
      <w:r w:rsidR="00D8711F" w:rsidRPr="00855CFA">
        <w:rPr>
          <w:b/>
          <w:i/>
          <w:szCs w:val="21"/>
        </w:rPr>
        <w:t>.</w:t>
      </w:r>
      <w:r>
        <w:rPr>
          <w:lang w:eastAsia="zh-CN"/>
        </w:rPr>
        <w:fldChar w:fldCharType="end"/>
      </w:r>
    </w:p>
    <w:p w14:paraId="4EC651AE" w14:textId="77777777" w:rsidR="00BB03ED" w:rsidRDefault="00BB03ED" w:rsidP="00B04FA0">
      <w:pPr>
        <w:spacing w:before="120" w:line="276" w:lineRule="auto"/>
        <w:rPr>
          <w:lang w:eastAsia="zh-CN"/>
        </w:rPr>
      </w:pPr>
    </w:p>
    <w:p w14:paraId="4B5892AF" w14:textId="73470178" w:rsidR="00624E01" w:rsidRPr="002C2F53" w:rsidRDefault="00624E01" w:rsidP="00624E01">
      <w:pPr>
        <w:spacing w:after="0" w:line="276" w:lineRule="auto"/>
        <w:rPr>
          <w:b/>
          <w:i/>
          <w:szCs w:val="21"/>
        </w:rPr>
      </w:pPr>
      <w:bookmarkStart w:id="42" w:name="_Ref115212695"/>
      <w:r w:rsidRPr="00B07196">
        <w:rPr>
          <w:b/>
          <w:i/>
          <w:szCs w:val="21"/>
        </w:rPr>
        <w:t xml:space="preserve">Observation </w:t>
      </w:r>
      <w:r w:rsidR="00D8711F">
        <w:rPr>
          <w:b/>
          <w:i/>
          <w:szCs w:val="21"/>
        </w:rPr>
        <w:t>1</w:t>
      </w:r>
      <w:r w:rsidRPr="002C2F53">
        <w:rPr>
          <w:b/>
          <w:i/>
          <w:szCs w:val="21"/>
        </w:rPr>
        <w:t>:</w:t>
      </w:r>
      <w:r w:rsidRPr="00B07196">
        <w:rPr>
          <w:b/>
          <w:i/>
          <w:szCs w:val="21"/>
        </w:rPr>
        <w:t xml:space="preserve"> </w:t>
      </w:r>
      <w:r>
        <w:rPr>
          <w:b/>
          <w:i/>
          <w:szCs w:val="21"/>
        </w:rPr>
        <w:t>T</w:t>
      </w:r>
      <w:r w:rsidRPr="0031292A">
        <w:rPr>
          <w:b/>
          <w:i/>
          <w:szCs w:val="21"/>
        </w:rPr>
        <w:t>he</w:t>
      </w:r>
      <w:r>
        <w:rPr>
          <w:b/>
          <w:i/>
          <w:szCs w:val="21"/>
        </w:rPr>
        <w:t xml:space="preserve"> pros and cons of the above four cases are a</w:t>
      </w:r>
      <w:r w:rsidRPr="002C2F53">
        <w:rPr>
          <w:b/>
          <w:i/>
          <w:szCs w:val="21"/>
        </w:rPr>
        <w:t>s shown in</w:t>
      </w:r>
      <w:r>
        <w:rPr>
          <w:b/>
          <w:i/>
          <w:szCs w:val="21"/>
        </w:rPr>
        <w:t xml:space="preserve"> </w:t>
      </w:r>
      <w:r>
        <w:rPr>
          <w:b/>
          <w:i/>
          <w:szCs w:val="21"/>
        </w:rPr>
        <w:fldChar w:fldCharType="begin"/>
      </w:r>
      <w:r>
        <w:rPr>
          <w:b/>
          <w:i/>
          <w:szCs w:val="21"/>
        </w:rPr>
        <w:instrText xml:space="preserve"> REF _Ref115212506 \h  \* MERGEFORMAT </w:instrText>
      </w:r>
      <w:r>
        <w:rPr>
          <w:b/>
          <w:i/>
          <w:szCs w:val="21"/>
        </w:rPr>
      </w:r>
      <w:r>
        <w:rPr>
          <w:b/>
          <w:i/>
          <w:szCs w:val="21"/>
        </w:rPr>
        <w:fldChar w:fldCharType="separate"/>
      </w:r>
      <w:r w:rsidR="00D8711F" w:rsidRPr="000452A7">
        <w:rPr>
          <w:b/>
          <w:i/>
          <w:szCs w:val="21"/>
        </w:rPr>
        <w:t>Table 1</w:t>
      </w:r>
      <w:r>
        <w:rPr>
          <w:b/>
          <w:i/>
          <w:szCs w:val="21"/>
        </w:rPr>
        <w:fldChar w:fldCharType="end"/>
      </w:r>
      <w:r>
        <w:rPr>
          <w:b/>
          <w:i/>
          <w:szCs w:val="21"/>
        </w:rPr>
        <w:t>:</w:t>
      </w:r>
      <w:bookmarkEnd w:id="42"/>
    </w:p>
    <w:p w14:paraId="20002C54" w14:textId="54BFFF30" w:rsidR="00624E01" w:rsidRPr="00856E2D" w:rsidRDefault="00624E01" w:rsidP="00624E01">
      <w:pPr>
        <w:pStyle w:val="Caption"/>
        <w:rPr>
          <w:rFonts w:eastAsia="Times New Roman"/>
          <w:b w:val="0"/>
          <w:i/>
        </w:rPr>
      </w:pPr>
      <w:r w:rsidRPr="00ED446F">
        <w:rPr>
          <w:rFonts w:eastAsia="Times New Roman"/>
          <w:bCs w:val="0"/>
          <w:i/>
          <w:sz w:val="22"/>
          <w:szCs w:val="22"/>
        </w:rPr>
        <w:t xml:space="preserve">Table </w:t>
      </w:r>
      <w:r w:rsidRPr="00ED446F">
        <w:rPr>
          <w:rFonts w:eastAsia="Times New Roman"/>
          <w:bCs w:val="0"/>
          <w:i/>
          <w:sz w:val="22"/>
          <w:szCs w:val="22"/>
        </w:rPr>
        <w:fldChar w:fldCharType="begin"/>
      </w:r>
      <w:r w:rsidRPr="00ED446F">
        <w:rPr>
          <w:rFonts w:eastAsia="Times New Roman"/>
          <w:bCs w:val="0"/>
          <w:i/>
          <w:sz w:val="22"/>
          <w:szCs w:val="22"/>
        </w:rPr>
        <w:instrText xml:space="preserve"> SEQ Table \* ARABIC </w:instrText>
      </w:r>
      <w:r w:rsidRPr="00ED446F">
        <w:rPr>
          <w:rFonts w:eastAsia="Times New Roman"/>
          <w:bCs w:val="0"/>
          <w:i/>
          <w:sz w:val="22"/>
          <w:szCs w:val="22"/>
        </w:rPr>
        <w:fldChar w:fldCharType="separate"/>
      </w:r>
      <w:r w:rsidR="00D8711F">
        <w:rPr>
          <w:rFonts w:eastAsia="Times New Roman"/>
          <w:bCs w:val="0"/>
          <w:i/>
          <w:noProof/>
          <w:sz w:val="22"/>
          <w:szCs w:val="22"/>
        </w:rPr>
        <w:t>3</w:t>
      </w:r>
      <w:r w:rsidRPr="00ED446F">
        <w:rPr>
          <w:rFonts w:eastAsia="Times New Roman"/>
          <w:bCs w:val="0"/>
          <w:i/>
          <w:sz w:val="22"/>
          <w:szCs w:val="22"/>
        </w:rPr>
        <w:fldChar w:fldCharType="end"/>
      </w:r>
      <w:r w:rsidRPr="00856E2D">
        <w:rPr>
          <w:rFonts w:eastAsia="Times New Roman"/>
          <w:bCs w:val="0"/>
          <w:i/>
          <w:sz w:val="22"/>
          <w:szCs w:val="22"/>
        </w:rPr>
        <w:t xml:space="preserve">. </w:t>
      </w:r>
      <w:r>
        <w:rPr>
          <w:rFonts w:eastAsia="Times New Roman"/>
          <w:bCs w:val="0"/>
          <w:i/>
          <w:sz w:val="22"/>
          <w:szCs w:val="22"/>
        </w:rPr>
        <w:t>P</w:t>
      </w:r>
      <w:r w:rsidRPr="00B61A5F">
        <w:rPr>
          <w:rFonts w:eastAsia="Times New Roman"/>
          <w:bCs w:val="0"/>
          <w:i/>
          <w:sz w:val="22"/>
          <w:szCs w:val="22"/>
        </w:rPr>
        <w:t xml:space="preserve">ros and </w:t>
      </w:r>
      <w:r>
        <w:rPr>
          <w:rFonts w:eastAsia="Times New Roman"/>
          <w:bCs w:val="0"/>
          <w:i/>
          <w:sz w:val="22"/>
          <w:szCs w:val="22"/>
        </w:rPr>
        <w:t>C</w:t>
      </w:r>
      <w:r w:rsidRPr="00B61A5F">
        <w:rPr>
          <w:rFonts w:eastAsia="Times New Roman"/>
          <w:bCs w:val="0"/>
          <w:i/>
          <w:sz w:val="22"/>
          <w:szCs w:val="22"/>
        </w:rPr>
        <w:t xml:space="preserve">ons of </w:t>
      </w:r>
      <w:r>
        <w:rPr>
          <w:rFonts w:eastAsia="Times New Roman"/>
          <w:bCs w:val="0"/>
          <w:i/>
          <w:sz w:val="22"/>
          <w:szCs w:val="22"/>
        </w:rPr>
        <w:t>DG and CG</w:t>
      </w:r>
    </w:p>
    <w:tbl>
      <w:tblPr>
        <w:tblStyle w:val="TableGrid"/>
        <w:tblW w:w="0" w:type="auto"/>
        <w:jc w:val="center"/>
        <w:tblLook w:val="04A0" w:firstRow="1" w:lastRow="0" w:firstColumn="1" w:lastColumn="0" w:noHBand="0" w:noVBand="1"/>
      </w:tblPr>
      <w:tblGrid>
        <w:gridCol w:w="2628"/>
        <w:gridCol w:w="1816"/>
        <w:gridCol w:w="4863"/>
      </w:tblGrid>
      <w:tr w:rsidR="00624E01" w:rsidRPr="003C188A" w14:paraId="458962AB" w14:textId="77777777" w:rsidTr="007B2F79">
        <w:trPr>
          <w:trHeight w:val="355"/>
          <w:jc w:val="center"/>
        </w:trPr>
        <w:tc>
          <w:tcPr>
            <w:tcW w:w="0" w:type="auto"/>
            <w:vAlign w:val="center"/>
          </w:tcPr>
          <w:p w14:paraId="41B14372" w14:textId="77777777" w:rsidR="00624E01" w:rsidRPr="003C188A" w:rsidRDefault="00624E01" w:rsidP="007B2F79">
            <w:pPr>
              <w:jc w:val="center"/>
              <w:rPr>
                <w:rFonts w:eastAsiaTheme="minorEastAsia"/>
                <w:b/>
                <w:lang w:eastAsia="zh-CN"/>
              </w:rPr>
            </w:pPr>
            <w:r w:rsidRPr="003C188A">
              <w:rPr>
                <w:rFonts w:eastAsiaTheme="minorEastAsia"/>
                <w:b/>
                <w:lang w:eastAsia="zh-CN"/>
              </w:rPr>
              <w:t>Scheduling scheme</w:t>
            </w:r>
          </w:p>
        </w:tc>
        <w:tc>
          <w:tcPr>
            <w:tcW w:w="0" w:type="auto"/>
            <w:vAlign w:val="center"/>
          </w:tcPr>
          <w:p w14:paraId="48753758" w14:textId="77777777" w:rsidR="00624E01" w:rsidRPr="003C188A" w:rsidRDefault="00624E01" w:rsidP="007B2F79">
            <w:pPr>
              <w:jc w:val="center"/>
              <w:rPr>
                <w:rFonts w:eastAsia="Times New Roman"/>
                <w:b/>
              </w:rPr>
            </w:pPr>
            <w:r w:rsidRPr="003C188A">
              <w:rPr>
                <w:rFonts w:eastAsia="Times New Roman"/>
                <w:b/>
              </w:rPr>
              <w:t>Pros</w:t>
            </w:r>
          </w:p>
        </w:tc>
        <w:tc>
          <w:tcPr>
            <w:tcW w:w="0" w:type="auto"/>
          </w:tcPr>
          <w:p w14:paraId="53D8F705" w14:textId="77777777" w:rsidR="00624E01" w:rsidRPr="003C188A" w:rsidRDefault="00624E01" w:rsidP="007B2F79">
            <w:pPr>
              <w:jc w:val="center"/>
              <w:rPr>
                <w:rFonts w:eastAsia="Times New Roman"/>
                <w:b/>
              </w:rPr>
            </w:pPr>
            <w:r w:rsidRPr="003C188A">
              <w:rPr>
                <w:rFonts w:eastAsia="Times New Roman"/>
                <w:b/>
              </w:rPr>
              <w:t>Cons</w:t>
            </w:r>
          </w:p>
        </w:tc>
      </w:tr>
      <w:tr w:rsidR="00624E01" w:rsidRPr="0048231C" w14:paraId="26FF55DC" w14:textId="77777777" w:rsidTr="007B2F79">
        <w:trPr>
          <w:trHeight w:val="355"/>
          <w:jc w:val="center"/>
        </w:trPr>
        <w:tc>
          <w:tcPr>
            <w:tcW w:w="0" w:type="auto"/>
            <w:vAlign w:val="center"/>
          </w:tcPr>
          <w:p w14:paraId="429B0A85" w14:textId="77777777" w:rsidR="00624E01" w:rsidRPr="0048231C" w:rsidRDefault="00624E01" w:rsidP="007B2F79">
            <w:pPr>
              <w:jc w:val="center"/>
              <w:rPr>
                <w:rFonts w:eastAsia="Times New Roman"/>
              </w:rPr>
            </w:pPr>
            <w:r w:rsidRPr="0048231C">
              <w:rPr>
                <w:lang w:eastAsia="zh-CN"/>
              </w:rPr>
              <w:t xml:space="preserve">Case1: Legacy DG (first SR, then BSR with </w:t>
            </w:r>
            <w:r w:rsidRPr="0048231C">
              <w:rPr>
                <w:u w:val="single"/>
                <w:lang w:eastAsia="zh-CN"/>
              </w:rPr>
              <w:t>small</w:t>
            </w:r>
            <w:r w:rsidRPr="0048231C">
              <w:rPr>
                <w:lang w:eastAsia="zh-CN"/>
              </w:rPr>
              <w:t xml:space="preserve"> grant, then UL data)</w:t>
            </w:r>
          </w:p>
        </w:tc>
        <w:tc>
          <w:tcPr>
            <w:tcW w:w="0" w:type="auto"/>
            <w:vAlign w:val="center"/>
          </w:tcPr>
          <w:p w14:paraId="50EF6655" w14:textId="64ADB984" w:rsidR="00624E01" w:rsidRPr="0048231C" w:rsidRDefault="000C3C5C" w:rsidP="007B2F79">
            <w:pPr>
              <w:jc w:val="center"/>
              <w:rPr>
                <w:rFonts w:eastAsiaTheme="minorEastAsia"/>
                <w:lang w:eastAsia="zh-CN"/>
              </w:rPr>
            </w:pPr>
            <w:r>
              <w:rPr>
                <w:rFonts w:eastAsiaTheme="minorEastAsia"/>
                <w:lang w:eastAsia="zh-CN"/>
              </w:rPr>
              <w:t>Not require prior information of XR traffic</w:t>
            </w:r>
            <w:r w:rsidRPr="0048231C" w:rsidDel="00BA6E64">
              <w:rPr>
                <w:rFonts w:eastAsiaTheme="minorEastAsia" w:hint="eastAsia"/>
                <w:lang w:eastAsia="zh-CN"/>
              </w:rPr>
              <w:t xml:space="preserve"> </w:t>
            </w:r>
          </w:p>
        </w:tc>
        <w:tc>
          <w:tcPr>
            <w:tcW w:w="0" w:type="auto"/>
            <w:vAlign w:val="center"/>
          </w:tcPr>
          <w:p w14:paraId="0B35B8CD" w14:textId="77777777" w:rsidR="00624E01" w:rsidRPr="0048231C" w:rsidRDefault="00624E01" w:rsidP="007B2F79">
            <w:pPr>
              <w:spacing w:after="0"/>
              <w:rPr>
                <w:rFonts w:eastAsiaTheme="minorEastAsia"/>
                <w:lang w:eastAsia="zh-CN"/>
              </w:rPr>
            </w:pPr>
            <w:r w:rsidRPr="0048231C">
              <w:rPr>
                <w:rFonts w:eastAsiaTheme="minorEastAsia"/>
                <w:lang w:eastAsia="zh-CN"/>
              </w:rPr>
              <w:t>Large delay due to SR/BSR report, thus causing capacity loss</w:t>
            </w:r>
          </w:p>
        </w:tc>
      </w:tr>
      <w:tr w:rsidR="00624E01" w:rsidRPr="0048231C" w14:paraId="1B1A9E47" w14:textId="77777777" w:rsidTr="007B2F79">
        <w:trPr>
          <w:trHeight w:val="355"/>
          <w:jc w:val="center"/>
        </w:trPr>
        <w:tc>
          <w:tcPr>
            <w:tcW w:w="0" w:type="auto"/>
            <w:vAlign w:val="center"/>
          </w:tcPr>
          <w:p w14:paraId="2C8D940B" w14:textId="77777777" w:rsidR="00624E01" w:rsidRPr="0048231C" w:rsidRDefault="00624E01" w:rsidP="007B2F79">
            <w:pPr>
              <w:jc w:val="center"/>
              <w:rPr>
                <w:lang w:eastAsia="zh-CN"/>
              </w:rPr>
            </w:pPr>
            <w:r w:rsidRPr="0048231C">
              <w:rPr>
                <w:lang w:eastAsia="zh-CN"/>
              </w:rPr>
              <w:t xml:space="preserve">Case2: Legacy DG (first SR, then BSR with </w:t>
            </w:r>
            <w:r w:rsidRPr="0048231C">
              <w:rPr>
                <w:u w:val="single"/>
                <w:lang w:eastAsia="zh-CN"/>
              </w:rPr>
              <w:t>large</w:t>
            </w:r>
            <w:r w:rsidRPr="0048231C">
              <w:rPr>
                <w:lang w:eastAsia="zh-CN"/>
              </w:rPr>
              <w:t xml:space="preserve"> grant, then remaining UL data)</w:t>
            </w:r>
          </w:p>
        </w:tc>
        <w:tc>
          <w:tcPr>
            <w:tcW w:w="0" w:type="auto"/>
            <w:vAlign w:val="center"/>
          </w:tcPr>
          <w:p w14:paraId="4E752989" w14:textId="77777777" w:rsidR="00624E01" w:rsidRPr="0048231C" w:rsidRDefault="00624E01" w:rsidP="007B2F79">
            <w:pPr>
              <w:jc w:val="center"/>
              <w:rPr>
                <w:rFonts w:eastAsiaTheme="minorEastAsia"/>
                <w:lang w:eastAsia="zh-CN"/>
              </w:rPr>
            </w:pPr>
            <w:r w:rsidRPr="0048231C">
              <w:rPr>
                <w:rFonts w:eastAsiaTheme="minorEastAsia"/>
                <w:lang w:eastAsia="zh-CN"/>
              </w:rPr>
              <w:t>No delay due to BSR report</w:t>
            </w:r>
          </w:p>
        </w:tc>
        <w:tc>
          <w:tcPr>
            <w:tcW w:w="0" w:type="auto"/>
            <w:vAlign w:val="center"/>
          </w:tcPr>
          <w:p w14:paraId="7FC747CE" w14:textId="77777777" w:rsidR="00624E01" w:rsidRPr="0048231C" w:rsidRDefault="00624E01" w:rsidP="007B2F79">
            <w:pPr>
              <w:rPr>
                <w:lang w:eastAsia="zh-CN"/>
              </w:rPr>
            </w:pPr>
            <w:r w:rsidRPr="0048231C">
              <w:rPr>
                <w:rFonts w:eastAsiaTheme="minorEastAsia"/>
                <w:lang w:eastAsia="zh-CN"/>
              </w:rPr>
              <w:t>Medium delay due to SR report, thus causing capacity loss especially when UL PDB is small</w:t>
            </w:r>
          </w:p>
        </w:tc>
      </w:tr>
      <w:tr w:rsidR="00624E01" w:rsidRPr="0048231C" w14:paraId="4D415EB0" w14:textId="77777777" w:rsidTr="007B2F79">
        <w:trPr>
          <w:trHeight w:val="355"/>
          <w:jc w:val="center"/>
        </w:trPr>
        <w:tc>
          <w:tcPr>
            <w:tcW w:w="0" w:type="auto"/>
            <w:vAlign w:val="center"/>
          </w:tcPr>
          <w:p w14:paraId="6736C7C2" w14:textId="77777777" w:rsidR="00624E01" w:rsidRPr="0048231C" w:rsidRDefault="00624E01" w:rsidP="007B2F79">
            <w:pPr>
              <w:jc w:val="center"/>
              <w:rPr>
                <w:lang w:eastAsia="zh-CN"/>
              </w:rPr>
            </w:pPr>
            <w:r w:rsidRPr="0048231C">
              <w:rPr>
                <w:lang w:eastAsia="zh-CN"/>
              </w:rPr>
              <w:t>Case3: Pre-scheduling DG (</w:t>
            </w:r>
            <w:r w:rsidRPr="0048231C">
              <w:rPr>
                <w:u w:val="single"/>
                <w:lang w:eastAsia="zh-CN"/>
              </w:rPr>
              <w:t>No SR</w:t>
            </w:r>
            <w:r w:rsidRPr="0048231C">
              <w:rPr>
                <w:lang w:eastAsia="zh-CN"/>
              </w:rPr>
              <w:t xml:space="preserve">, </w:t>
            </w:r>
            <w:r>
              <w:rPr>
                <w:lang w:eastAsia="zh-CN"/>
              </w:rPr>
              <w:t xml:space="preserve">first </w:t>
            </w:r>
            <w:r w:rsidRPr="0048231C">
              <w:rPr>
                <w:lang w:eastAsia="zh-CN"/>
              </w:rPr>
              <w:t xml:space="preserve">BSR with </w:t>
            </w:r>
            <w:r w:rsidRPr="00EC2236">
              <w:rPr>
                <w:u w:val="single"/>
                <w:lang w:eastAsia="zh-CN"/>
              </w:rPr>
              <w:t>large</w:t>
            </w:r>
            <w:r w:rsidRPr="0048231C">
              <w:rPr>
                <w:lang w:eastAsia="zh-CN"/>
              </w:rPr>
              <w:t xml:space="preserve"> grant, then remaining UL data)</w:t>
            </w:r>
          </w:p>
        </w:tc>
        <w:tc>
          <w:tcPr>
            <w:tcW w:w="0" w:type="auto"/>
            <w:vAlign w:val="center"/>
          </w:tcPr>
          <w:p w14:paraId="3B9A3FA2" w14:textId="77777777" w:rsidR="00624E01" w:rsidRPr="0048231C" w:rsidRDefault="00624E01" w:rsidP="007B2F79">
            <w:pPr>
              <w:jc w:val="center"/>
              <w:rPr>
                <w:rFonts w:eastAsiaTheme="minorEastAsia"/>
                <w:lang w:eastAsia="zh-CN"/>
              </w:rPr>
            </w:pPr>
            <w:r w:rsidRPr="0048231C">
              <w:rPr>
                <w:rFonts w:eastAsiaTheme="minorEastAsia"/>
                <w:lang w:eastAsia="zh-CN"/>
              </w:rPr>
              <w:t xml:space="preserve">No delay </w:t>
            </w:r>
            <w:r w:rsidRPr="0048231C">
              <w:rPr>
                <w:rFonts w:eastAsiaTheme="minorEastAsia" w:hint="eastAsia"/>
                <w:lang w:eastAsia="zh-CN"/>
              </w:rPr>
              <w:t>due</w:t>
            </w:r>
            <w:r w:rsidRPr="0048231C">
              <w:rPr>
                <w:rFonts w:eastAsiaTheme="minorEastAsia"/>
                <w:lang w:eastAsia="zh-CN"/>
              </w:rPr>
              <w:t xml:space="preserve"> to SR/BSR report</w:t>
            </w:r>
          </w:p>
        </w:tc>
        <w:tc>
          <w:tcPr>
            <w:tcW w:w="0" w:type="auto"/>
            <w:vAlign w:val="center"/>
          </w:tcPr>
          <w:p w14:paraId="278801BF" w14:textId="77777777" w:rsidR="00624E01" w:rsidRDefault="00624E01" w:rsidP="007B2F79">
            <w:pPr>
              <w:rPr>
                <w:rFonts w:eastAsiaTheme="minorEastAsia"/>
                <w:lang w:eastAsia="zh-CN"/>
              </w:rPr>
            </w:pPr>
            <w:r w:rsidRPr="0048231C">
              <w:rPr>
                <w:rFonts w:eastAsiaTheme="minorEastAsia"/>
                <w:lang w:eastAsia="zh-CN"/>
              </w:rPr>
              <w:t>Too ideal assumptions, may not be feasible in every real deployment</w:t>
            </w:r>
            <w:r>
              <w:rPr>
                <w:rFonts w:eastAsiaTheme="minorEastAsia"/>
                <w:lang w:eastAsia="zh-CN"/>
              </w:rPr>
              <w:t>.</w:t>
            </w:r>
          </w:p>
          <w:p w14:paraId="27B7B256" w14:textId="77777777" w:rsidR="00624E01" w:rsidRPr="0048231C" w:rsidRDefault="00624E01" w:rsidP="007B2F79">
            <w:pPr>
              <w:rPr>
                <w:lang w:eastAsia="zh-CN"/>
              </w:rPr>
            </w:pPr>
            <w:r>
              <w:rPr>
                <w:rFonts w:eastAsiaTheme="minorEastAsia"/>
                <w:lang w:eastAsia="zh-CN"/>
              </w:rPr>
              <w:t>E</w:t>
            </w:r>
            <w:r w:rsidRPr="0048231C">
              <w:rPr>
                <w:rFonts w:eastAsiaTheme="minorEastAsia"/>
                <w:lang w:eastAsia="zh-CN"/>
              </w:rPr>
              <w:t>.g., it’s possible that gNB may not know accurate XR frame arrival/size information, UE may not be available to receive DCI in every slot (e.g., due to C-DRX, search space set, PDCCH skipping, etc.), etc.</w:t>
            </w:r>
          </w:p>
        </w:tc>
      </w:tr>
      <w:tr w:rsidR="00624E01" w:rsidRPr="0048231C" w14:paraId="01F4B085" w14:textId="77777777" w:rsidTr="007B2F79">
        <w:trPr>
          <w:trHeight w:val="355"/>
          <w:jc w:val="center"/>
        </w:trPr>
        <w:tc>
          <w:tcPr>
            <w:tcW w:w="0" w:type="auto"/>
            <w:vAlign w:val="center"/>
          </w:tcPr>
          <w:p w14:paraId="5FDA70C9" w14:textId="77777777" w:rsidR="00624E01" w:rsidRPr="0048231C" w:rsidRDefault="00624E01" w:rsidP="007B2F79">
            <w:pPr>
              <w:jc w:val="center"/>
              <w:rPr>
                <w:lang w:eastAsia="zh-CN"/>
              </w:rPr>
            </w:pPr>
            <w:r w:rsidRPr="0048231C">
              <w:rPr>
                <w:lang w:eastAsia="zh-CN"/>
              </w:rPr>
              <w:t>Case4: Configured Grant (CG)</w:t>
            </w:r>
          </w:p>
        </w:tc>
        <w:tc>
          <w:tcPr>
            <w:tcW w:w="0" w:type="auto"/>
            <w:vAlign w:val="center"/>
          </w:tcPr>
          <w:p w14:paraId="5A25A99B" w14:textId="77777777" w:rsidR="00624E01" w:rsidRPr="0048231C" w:rsidRDefault="00624E01" w:rsidP="007B2F79">
            <w:pPr>
              <w:spacing w:after="0"/>
              <w:jc w:val="center"/>
              <w:rPr>
                <w:rFonts w:eastAsiaTheme="minorEastAsia"/>
                <w:lang w:eastAsia="zh-CN"/>
              </w:rPr>
            </w:pPr>
            <w:r w:rsidRPr="0048231C">
              <w:rPr>
                <w:rFonts w:eastAsiaTheme="minorEastAsia"/>
                <w:lang w:eastAsia="zh-CN"/>
              </w:rPr>
              <w:t xml:space="preserve">No delay </w:t>
            </w:r>
            <w:r w:rsidRPr="0048231C">
              <w:rPr>
                <w:rFonts w:eastAsiaTheme="minorEastAsia" w:hint="eastAsia"/>
                <w:lang w:eastAsia="zh-CN"/>
              </w:rPr>
              <w:t>due</w:t>
            </w:r>
            <w:r w:rsidRPr="0048231C">
              <w:rPr>
                <w:rFonts w:eastAsiaTheme="minorEastAsia"/>
                <w:lang w:eastAsia="zh-CN"/>
              </w:rPr>
              <w:t xml:space="preserve"> to SR/BSR report</w:t>
            </w:r>
          </w:p>
        </w:tc>
        <w:tc>
          <w:tcPr>
            <w:tcW w:w="0" w:type="auto"/>
            <w:vAlign w:val="center"/>
          </w:tcPr>
          <w:p w14:paraId="71E8904C" w14:textId="77777777" w:rsidR="00624E01" w:rsidRPr="0048231C" w:rsidRDefault="00624E01" w:rsidP="007B2F79">
            <w:pPr>
              <w:rPr>
                <w:lang w:eastAsia="zh-CN"/>
              </w:rPr>
            </w:pPr>
            <w:r w:rsidRPr="0048231C">
              <w:rPr>
                <w:lang w:eastAsia="zh-CN"/>
              </w:rPr>
              <w:t>Need to handle variable frame size issue</w:t>
            </w:r>
          </w:p>
        </w:tc>
      </w:tr>
    </w:tbl>
    <w:p w14:paraId="0C1B8CA0" w14:textId="5EBAA48D" w:rsidR="00624E01" w:rsidRPr="008C7092" w:rsidRDefault="00624E01" w:rsidP="00B04FA0">
      <w:pPr>
        <w:spacing w:before="120" w:line="276" w:lineRule="auto"/>
        <w:rPr>
          <w:b/>
          <w:i/>
          <w:szCs w:val="21"/>
        </w:rPr>
      </w:pPr>
      <w:r w:rsidRPr="008C7092">
        <w:rPr>
          <w:b/>
          <w:i/>
          <w:szCs w:val="21"/>
        </w:rPr>
        <w:fldChar w:fldCharType="begin"/>
      </w:r>
      <w:r w:rsidRPr="008C7092">
        <w:rPr>
          <w:b/>
          <w:i/>
          <w:szCs w:val="21"/>
        </w:rPr>
        <w:instrText xml:space="preserve"> REF _Ref115212642 \h </w:instrText>
      </w:r>
      <w:r>
        <w:rPr>
          <w:b/>
          <w:i/>
          <w:szCs w:val="21"/>
        </w:rPr>
        <w:instrText xml:space="preserve"> \* MERGEFORMAT </w:instrText>
      </w:r>
      <w:r w:rsidRPr="008C7092">
        <w:rPr>
          <w:b/>
          <w:i/>
          <w:szCs w:val="21"/>
        </w:rPr>
      </w:r>
      <w:r w:rsidRPr="008C7092">
        <w:rPr>
          <w:b/>
          <w:i/>
          <w:szCs w:val="21"/>
        </w:rPr>
        <w:fldChar w:fldCharType="separate"/>
      </w:r>
      <w:r w:rsidR="00D8711F" w:rsidRPr="00EE13E6">
        <w:rPr>
          <w:b/>
          <w:i/>
          <w:szCs w:val="21"/>
        </w:rPr>
        <w:t>Observation 2: Configured grant transmission can support more UEs compared with dynamic grant that requires SR/BSR report by reducing the transmission delay.</w:t>
      </w:r>
      <w:r w:rsidRPr="008C7092">
        <w:rPr>
          <w:b/>
          <w:i/>
          <w:szCs w:val="21"/>
        </w:rPr>
        <w:fldChar w:fldCharType="end"/>
      </w:r>
    </w:p>
    <w:p w14:paraId="259176B1" w14:textId="4A15B09F" w:rsidR="00624E01" w:rsidRPr="008C7092" w:rsidRDefault="00624E01" w:rsidP="00B04FA0">
      <w:pPr>
        <w:spacing w:before="120" w:line="276" w:lineRule="auto"/>
        <w:rPr>
          <w:b/>
          <w:i/>
          <w:szCs w:val="21"/>
        </w:rPr>
      </w:pPr>
      <w:r w:rsidRPr="008C7092">
        <w:rPr>
          <w:b/>
          <w:i/>
          <w:szCs w:val="21"/>
        </w:rPr>
        <w:fldChar w:fldCharType="begin"/>
      </w:r>
      <w:r w:rsidRPr="008C7092">
        <w:rPr>
          <w:b/>
          <w:i/>
          <w:szCs w:val="21"/>
        </w:rPr>
        <w:instrText xml:space="preserve"> REF _Ref115212647 \h </w:instrText>
      </w:r>
      <w:r>
        <w:rPr>
          <w:b/>
          <w:i/>
          <w:szCs w:val="21"/>
        </w:rPr>
        <w:instrText xml:space="preserve"> \* MERGEFORMAT </w:instrText>
      </w:r>
      <w:r w:rsidRPr="008C7092">
        <w:rPr>
          <w:b/>
          <w:i/>
          <w:szCs w:val="21"/>
        </w:rPr>
      </w:r>
      <w:r w:rsidRPr="008C7092">
        <w:rPr>
          <w:b/>
          <w:i/>
          <w:szCs w:val="21"/>
        </w:rPr>
        <w:fldChar w:fldCharType="separate"/>
      </w:r>
      <w:r w:rsidR="00D8711F" w:rsidRPr="00EE13E6">
        <w:rPr>
          <w:b/>
          <w:i/>
          <w:szCs w:val="21"/>
        </w:rPr>
        <w:t>Observation 3: Pre-scheduling DG, which provides the upper bound of UL capacity in theory, has too ideal assumptions (e.g. gNB knows XR frame arrival/size information and UE are available to receive DCI in every slot), which may not be feasible in every real deployment. RAN1 needs to do comprehensive study which also considers more realistic assumptions.</w:t>
      </w:r>
      <w:r w:rsidRPr="008C7092">
        <w:rPr>
          <w:b/>
          <w:i/>
          <w:szCs w:val="21"/>
        </w:rPr>
        <w:fldChar w:fldCharType="end"/>
      </w:r>
    </w:p>
    <w:p w14:paraId="4DFE66BB" w14:textId="7BEF81FD" w:rsidR="00624E01" w:rsidRPr="008C7092" w:rsidRDefault="00624E01" w:rsidP="00B04FA0">
      <w:pPr>
        <w:spacing w:before="120" w:line="276" w:lineRule="auto"/>
        <w:rPr>
          <w:b/>
          <w:i/>
          <w:szCs w:val="21"/>
        </w:rPr>
      </w:pPr>
      <w:r w:rsidRPr="008C7092">
        <w:rPr>
          <w:b/>
          <w:i/>
          <w:szCs w:val="21"/>
        </w:rPr>
        <w:fldChar w:fldCharType="begin"/>
      </w:r>
      <w:r w:rsidRPr="008C7092">
        <w:rPr>
          <w:b/>
          <w:i/>
          <w:szCs w:val="21"/>
        </w:rPr>
        <w:instrText xml:space="preserve"> REF _Ref115212651 \h </w:instrText>
      </w:r>
      <w:r>
        <w:rPr>
          <w:b/>
          <w:i/>
          <w:szCs w:val="21"/>
        </w:rPr>
        <w:instrText xml:space="preserve"> \* MERGEFORMAT </w:instrText>
      </w:r>
      <w:r w:rsidRPr="008C7092">
        <w:rPr>
          <w:b/>
          <w:i/>
          <w:szCs w:val="21"/>
        </w:rPr>
      </w:r>
      <w:r w:rsidRPr="008C7092">
        <w:rPr>
          <w:b/>
          <w:i/>
          <w:szCs w:val="21"/>
        </w:rPr>
        <w:fldChar w:fldCharType="separate"/>
      </w:r>
      <w:r w:rsidR="00D8711F" w:rsidRPr="00EE13E6">
        <w:rPr>
          <w:b/>
          <w:i/>
          <w:szCs w:val="21"/>
        </w:rPr>
        <w:t>Observation 4: For UL transmission, non-integer periodicity issue</w:t>
      </w:r>
      <w:r w:rsidR="00D8711F" w:rsidRPr="00EE13E6" w:rsidDel="00B067D9">
        <w:rPr>
          <w:b/>
          <w:i/>
          <w:szCs w:val="21"/>
        </w:rPr>
        <w:t xml:space="preserve"> </w:t>
      </w:r>
      <w:r w:rsidR="00D8711F" w:rsidRPr="00EE13E6">
        <w:rPr>
          <w:b/>
          <w:i/>
          <w:szCs w:val="21"/>
        </w:rPr>
        <w:t>can be solved by configuring multiple CG configurations.</w:t>
      </w:r>
      <w:r w:rsidRPr="008C7092">
        <w:rPr>
          <w:b/>
          <w:i/>
          <w:szCs w:val="21"/>
        </w:rPr>
        <w:fldChar w:fldCharType="end"/>
      </w:r>
    </w:p>
    <w:p w14:paraId="777B645B" w14:textId="41F2227D" w:rsidR="00624E01" w:rsidRPr="008C7092" w:rsidRDefault="00624E01" w:rsidP="00B04FA0">
      <w:pPr>
        <w:spacing w:before="120" w:line="276" w:lineRule="auto"/>
        <w:rPr>
          <w:b/>
          <w:i/>
          <w:szCs w:val="21"/>
        </w:rPr>
      </w:pPr>
      <w:r w:rsidRPr="008C7092">
        <w:rPr>
          <w:b/>
          <w:i/>
          <w:szCs w:val="21"/>
        </w:rPr>
        <w:fldChar w:fldCharType="begin"/>
      </w:r>
      <w:r w:rsidRPr="008C7092">
        <w:rPr>
          <w:b/>
          <w:i/>
          <w:szCs w:val="21"/>
        </w:rPr>
        <w:instrText xml:space="preserve"> REF _Ref110884618 \h </w:instrText>
      </w:r>
      <w:r>
        <w:rPr>
          <w:b/>
          <w:i/>
          <w:szCs w:val="21"/>
        </w:rPr>
        <w:instrText xml:space="preserve"> \* MERGEFORMAT </w:instrText>
      </w:r>
      <w:r w:rsidRPr="008C7092">
        <w:rPr>
          <w:b/>
          <w:i/>
          <w:szCs w:val="21"/>
        </w:rPr>
      </w:r>
      <w:r w:rsidRPr="008C7092">
        <w:rPr>
          <w:b/>
          <w:i/>
          <w:szCs w:val="21"/>
        </w:rPr>
        <w:fldChar w:fldCharType="separate"/>
      </w:r>
      <w:r w:rsidR="00D8711F" w:rsidRPr="00D8711F">
        <w:rPr>
          <w:b/>
          <w:i/>
          <w:szCs w:val="21"/>
        </w:rPr>
        <w:t xml:space="preserve">Observation </w:t>
      </w:r>
      <w:r w:rsidR="00D8711F" w:rsidRPr="00EE13E6">
        <w:rPr>
          <w:b/>
          <w:i/>
          <w:szCs w:val="21"/>
        </w:rPr>
        <w:t>5: The size of XR frames/slices varies in a wide range which does not suite scheduling based on a fixed radio resource size.</w:t>
      </w:r>
      <w:r w:rsidRPr="008C7092">
        <w:rPr>
          <w:b/>
          <w:i/>
          <w:szCs w:val="21"/>
        </w:rPr>
        <w:fldChar w:fldCharType="end"/>
      </w:r>
    </w:p>
    <w:p w14:paraId="2145381C" w14:textId="2A92E36E" w:rsidR="00624E01" w:rsidRDefault="00624E01" w:rsidP="00B04FA0">
      <w:pPr>
        <w:spacing w:before="120" w:line="276" w:lineRule="auto"/>
        <w:rPr>
          <w:b/>
          <w:i/>
          <w:szCs w:val="21"/>
        </w:rPr>
      </w:pPr>
      <w:r w:rsidRPr="008C7092">
        <w:rPr>
          <w:b/>
          <w:i/>
          <w:szCs w:val="21"/>
        </w:rPr>
        <w:lastRenderedPageBreak/>
        <w:fldChar w:fldCharType="begin"/>
      </w:r>
      <w:r w:rsidRPr="008C7092">
        <w:rPr>
          <w:b/>
          <w:i/>
          <w:szCs w:val="21"/>
        </w:rPr>
        <w:instrText xml:space="preserve"> REF _Ref102078958 \h </w:instrText>
      </w:r>
      <w:r>
        <w:rPr>
          <w:b/>
          <w:i/>
          <w:szCs w:val="21"/>
        </w:rPr>
        <w:instrText xml:space="preserve"> \* MERGEFORMAT </w:instrText>
      </w:r>
      <w:r w:rsidRPr="008C7092">
        <w:rPr>
          <w:b/>
          <w:i/>
          <w:szCs w:val="21"/>
        </w:rPr>
      </w:r>
      <w:r w:rsidRPr="008C7092">
        <w:rPr>
          <w:b/>
          <w:i/>
          <w:szCs w:val="21"/>
        </w:rPr>
        <w:fldChar w:fldCharType="separate"/>
      </w:r>
      <w:r w:rsidR="00D8711F" w:rsidRPr="00EE13E6">
        <w:rPr>
          <w:b/>
          <w:i/>
          <w:szCs w:val="21"/>
        </w:rPr>
        <w:t>Observation 6: CG resource is semi-statically configured and cannot adapt to the varying size of XR frames,</w:t>
      </w:r>
      <w:r w:rsidRPr="008C7092">
        <w:rPr>
          <w:b/>
          <w:i/>
          <w:szCs w:val="21"/>
        </w:rPr>
        <w:fldChar w:fldCharType="end"/>
      </w:r>
    </w:p>
    <w:p w14:paraId="3A7CB0C4" w14:textId="77777777" w:rsidR="00624E01" w:rsidRDefault="00624E01" w:rsidP="00624E01">
      <w:pPr>
        <w:pStyle w:val="Caption"/>
        <w:numPr>
          <w:ilvl w:val="0"/>
          <w:numId w:val="4"/>
        </w:numPr>
        <w:jc w:val="both"/>
        <w:rPr>
          <w:i/>
          <w:szCs w:val="21"/>
        </w:rPr>
      </w:pPr>
      <w:r>
        <w:rPr>
          <w:i/>
          <w:sz w:val="22"/>
          <w:szCs w:val="21"/>
        </w:rPr>
        <w:t>I</w:t>
      </w:r>
      <w:r w:rsidRPr="001E61F6">
        <w:rPr>
          <w:i/>
          <w:sz w:val="22"/>
          <w:szCs w:val="21"/>
        </w:rPr>
        <w:t>f the size of CG resource is larger than the actual frame size, radio resources may be wasted</w:t>
      </w:r>
      <w:r>
        <w:rPr>
          <w:i/>
          <w:sz w:val="22"/>
          <w:szCs w:val="21"/>
        </w:rPr>
        <w:t>;</w:t>
      </w:r>
    </w:p>
    <w:p w14:paraId="6CB6C3A6" w14:textId="35E8C04D" w:rsidR="00624E01" w:rsidRPr="008C7092" w:rsidRDefault="00624E01" w:rsidP="008C7092">
      <w:pPr>
        <w:pStyle w:val="Caption"/>
        <w:numPr>
          <w:ilvl w:val="0"/>
          <w:numId w:val="4"/>
        </w:numPr>
        <w:jc w:val="both"/>
        <w:rPr>
          <w:i/>
          <w:szCs w:val="21"/>
        </w:rPr>
      </w:pPr>
      <w:r w:rsidRPr="00E17821">
        <w:rPr>
          <w:i/>
          <w:sz w:val="22"/>
          <w:szCs w:val="21"/>
        </w:rPr>
        <w:t xml:space="preserve">If the </w:t>
      </w:r>
      <w:r>
        <w:rPr>
          <w:i/>
          <w:sz w:val="22"/>
          <w:szCs w:val="21"/>
        </w:rPr>
        <w:t xml:space="preserve">size of </w:t>
      </w:r>
      <w:r w:rsidRPr="00E17821">
        <w:rPr>
          <w:i/>
          <w:sz w:val="22"/>
          <w:szCs w:val="21"/>
        </w:rPr>
        <w:t xml:space="preserve">CG resource is not large enough to transmit the </w:t>
      </w:r>
      <w:r>
        <w:rPr>
          <w:i/>
          <w:sz w:val="22"/>
          <w:szCs w:val="21"/>
        </w:rPr>
        <w:t xml:space="preserve">current </w:t>
      </w:r>
      <w:r w:rsidRPr="00E17821">
        <w:rPr>
          <w:i/>
          <w:sz w:val="22"/>
          <w:szCs w:val="21"/>
        </w:rPr>
        <w:t>frame, additional dynamic scheduling is needed, result</w:t>
      </w:r>
      <w:r>
        <w:rPr>
          <w:i/>
          <w:sz w:val="22"/>
          <w:szCs w:val="21"/>
        </w:rPr>
        <w:t>ing</w:t>
      </w:r>
      <w:r w:rsidRPr="00E17821">
        <w:rPr>
          <w:i/>
          <w:sz w:val="22"/>
          <w:szCs w:val="21"/>
        </w:rPr>
        <w:t xml:space="preserve"> in extra delay</w:t>
      </w:r>
      <w:r>
        <w:rPr>
          <w:i/>
          <w:sz w:val="22"/>
          <w:szCs w:val="21"/>
        </w:rPr>
        <w:t xml:space="preserve"> and reduced capacity.</w:t>
      </w:r>
    </w:p>
    <w:p w14:paraId="3AAE1763" w14:textId="5C172460" w:rsidR="00624E01" w:rsidRPr="008C7092" w:rsidRDefault="00624E01" w:rsidP="00B04FA0">
      <w:pPr>
        <w:spacing w:before="120" w:line="276" w:lineRule="auto"/>
        <w:rPr>
          <w:b/>
          <w:i/>
          <w:szCs w:val="21"/>
        </w:rPr>
      </w:pPr>
      <w:r w:rsidRPr="008C7092">
        <w:rPr>
          <w:b/>
          <w:i/>
          <w:szCs w:val="21"/>
        </w:rPr>
        <w:fldChar w:fldCharType="begin"/>
      </w:r>
      <w:r w:rsidRPr="008C7092">
        <w:rPr>
          <w:b/>
          <w:i/>
          <w:szCs w:val="21"/>
        </w:rPr>
        <w:instrText xml:space="preserve"> REF _Ref115212672 \h </w:instrText>
      </w:r>
      <w:r>
        <w:rPr>
          <w:b/>
          <w:i/>
          <w:szCs w:val="21"/>
        </w:rPr>
        <w:instrText xml:space="preserve"> \* MERGEFORMAT </w:instrText>
      </w:r>
      <w:r w:rsidRPr="008C7092">
        <w:rPr>
          <w:b/>
          <w:i/>
          <w:szCs w:val="21"/>
        </w:rPr>
      </w:r>
      <w:r w:rsidRPr="008C7092">
        <w:rPr>
          <w:b/>
          <w:i/>
          <w:szCs w:val="21"/>
        </w:rPr>
        <w:fldChar w:fldCharType="separate"/>
      </w:r>
      <w:r w:rsidR="00D8711F" w:rsidRPr="00EE13E6">
        <w:rPr>
          <w:b/>
          <w:i/>
          <w:szCs w:val="21"/>
        </w:rPr>
        <w:t>Observation 7: For XR DL transmission, the benefits of using SPS is not clear compared with dynamic scheduling.</w:t>
      </w:r>
      <w:r w:rsidRPr="008C7092">
        <w:rPr>
          <w:b/>
          <w:i/>
          <w:szCs w:val="21"/>
        </w:rPr>
        <w:fldChar w:fldCharType="end"/>
      </w:r>
    </w:p>
    <w:p w14:paraId="2AB13C87" w14:textId="1E710B90" w:rsidR="00624E01" w:rsidRPr="008C7092" w:rsidRDefault="00624E01" w:rsidP="00B04FA0">
      <w:pPr>
        <w:spacing w:before="120" w:line="276" w:lineRule="auto"/>
        <w:rPr>
          <w:b/>
          <w:i/>
          <w:szCs w:val="21"/>
        </w:rPr>
      </w:pPr>
      <w:r w:rsidRPr="008C7092">
        <w:rPr>
          <w:b/>
          <w:i/>
          <w:szCs w:val="21"/>
        </w:rPr>
        <w:fldChar w:fldCharType="begin"/>
      </w:r>
      <w:r w:rsidRPr="008C7092">
        <w:rPr>
          <w:b/>
          <w:i/>
          <w:szCs w:val="21"/>
        </w:rPr>
        <w:instrText xml:space="preserve"> REF _Ref115212676 \h </w:instrText>
      </w:r>
      <w:r>
        <w:rPr>
          <w:b/>
          <w:i/>
          <w:szCs w:val="21"/>
        </w:rPr>
        <w:instrText xml:space="preserve"> \* MERGEFORMAT </w:instrText>
      </w:r>
      <w:r w:rsidRPr="008C7092">
        <w:rPr>
          <w:b/>
          <w:i/>
          <w:szCs w:val="21"/>
        </w:rPr>
      </w:r>
      <w:r w:rsidRPr="008C7092">
        <w:rPr>
          <w:b/>
          <w:i/>
          <w:szCs w:val="21"/>
        </w:rPr>
        <w:fldChar w:fldCharType="separate"/>
      </w:r>
      <w:r w:rsidR="00D8711F" w:rsidRPr="00EE13E6">
        <w:rPr>
          <w:b/>
          <w:i/>
          <w:szCs w:val="21"/>
        </w:rPr>
        <w:t>Observation 8: Non-integer periodicity, jitter and variable frame size issues can be solved by dynamic scheduling for XR DL transmission.</w:t>
      </w:r>
      <w:r w:rsidRPr="008C7092">
        <w:rPr>
          <w:b/>
          <w:i/>
          <w:szCs w:val="21"/>
        </w:rPr>
        <w:fldChar w:fldCharType="end"/>
      </w:r>
    </w:p>
    <w:p w14:paraId="21CDB5C8" w14:textId="1D20F6EA" w:rsidR="00624E01" w:rsidRDefault="00624E01" w:rsidP="00B04FA0">
      <w:pPr>
        <w:spacing w:before="120" w:line="276" w:lineRule="auto"/>
        <w:rPr>
          <w:lang w:eastAsia="zh-CN"/>
        </w:rPr>
      </w:pPr>
      <w:r>
        <w:rPr>
          <w:lang w:eastAsia="zh-CN"/>
        </w:rPr>
        <w:fldChar w:fldCharType="begin"/>
      </w:r>
      <w:r>
        <w:rPr>
          <w:lang w:eastAsia="zh-CN"/>
        </w:rPr>
        <w:instrText xml:space="preserve"> </w:instrText>
      </w:r>
      <w:r>
        <w:rPr>
          <w:rFonts w:hint="eastAsia"/>
          <w:lang w:eastAsia="zh-CN"/>
        </w:rPr>
        <w:instrText>REF _Ref111240826 \h</w:instrText>
      </w:r>
      <w:r>
        <w:rPr>
          <w:lang w:eastAsia="zh-CN"/>
        </w:rPr>
        <w:instrText xml:space="preserve"> </w:instrText>
      </w:r>
      <w:r>
        <w:rPr>
          <w:lang w:eastAsia="zh-CN"/>
        </w:rPr>
      </w:r>
      <w:r>
        <w:rPr>
          <w:lang w:eastAsia="zh-CN"/>
        </w:rPr>
        <w:fldChar w:fldCharType="separate"/>
      </w:r>
      <w:r w:rsidR="00D8711F" w:rsidRPr="00CC7BDF">
        <w:rPr>
          <w:b/>
          <w:i/>
        </w:rPr>
        <w:t xml:space="preserve">Observation </w:t>
      </w:r>
      <w:r w:rsidR="00D8711F">
        <w:rPr>
          <w:b/>
          <w:i/>
          <w:noProof/>
        </w:rPr>
        <w:t>9</w:t>
      </w:r>
      <w:r w:rsidR="00D8711F" w:rsidRPr="00CC7BDF">
        <w:rPr>
          <w:b/>
          <w:i/>
        </w:rPr>
        <w:t>:</w:t>
      </w:r>
      <w:r w:rsidR="00D8711F" w:rsidRPr="009916A5">
        <w:t xml:space="preserve"> </w:t>
      </w:r>
      <w:r w:rsidR="00D8711F">
        <w:rPr>
          <w:b/>
          <w:i/>
        </w:rPr>
        <w:t>A</w:t>
      </w:r>
      <w:r w:rsidR="00D8711F" w:rsidRPr="009916A5">
        <w:rPr>
          <w:b/>
          <w:i/>
        </w:rPr>
        <w:t xml:space="preserve">s shown in </w:t>
      </w:r>
      <w:r w:rsidR="00D8711F" w:rsidRPr="00EE13E6">
        <w:rPr>
          <w:b/>
          <w:i/>
        </w:rPr>
        <w:t>Table 2</w:t>
      </w:r>
      <w:r w:rsidR="00D8711F">
        <w:rPr>
          <w:b/>
          <w:i/>
        </w:rPr>
        <w:t>, t</w:t>
      </w:r>
      <w:r w:rsidR="00D8711F" w:rsidRPr="009916A5">
        <w:rPr>
          <w:b/>
          <w:i/>
        </w:rPr>
        <w:t xml:space="preserve">he network capacity of the </w:t>
      </w:r>
      <w:r w:rsidR="00D8711F">
        <w:rPr>
          <w:b/>
          <w:i/>
        </w:rPr>
        <w:t>U</w:t>
      </w:r>
      <w:r w:rsidR="00D8711F" w:rsidRPr="009916A5">
        <w:rPr>
          <w:b/>
          <w:i/>
        </w:rPr>
        <w:t xml:space="preserve">L </w:t>
      </w:r>
      <w:r w:rsidR="00D8711F">
        <w:rPr>
          <w:b/>
          <w:i/>
        </w:rPr>
        <w:t xml:space="preserve">AR video stream </w:t>
      </w:r>
      <w:r w:rsidR="00D8711F" w:rsidRPr="009916A5">
        <w:rPr>
          <w:b/>
          <w:i/>
        </w:rPr>
        <w:t xml:space="preserve">can be improved by </w:t>
      </w:r>
      <w:r w:rsidR="00D8711F">
        <w:rPr>
          <w:b/>
          <w:i/>
        </w:rPr>
        <w:t xml:space="preserve">applying delay aware scheduling. </w:t>
      </w:r>
      <w:r w:rsidR="00D8711F" w:rsidRPr="00E80A89">
        <w:rPr>
          <w:b/>
          <w:i/>
        </w:rPr>
        <w:t>If gNB is aware of the exact data arrival time, the capacity can be largely increase</w:t>
      </w:r>
      <w:r w:rsidR="00D8711F">
        <w:rPr>
          <w:b/>
          <w:i/>
        </w:rPr>
        <w:t>d.</w:t>
      </w:r>
      <w:r>
        <w:rPr>
          <w:lang w:eastAsia="zh-CN"/>
        </w:rPr>
        <w:fldChar w:fldCharType="end"/>
      </w:r>
    </w:p>
    <w:p w14:paraId="02FB43FD" w14:textId="77777777" w:rsidR="003F5CA6" w:rsidRPr="00856E2D" w:rsidRDefault="003F5CA6" w:rsidP="003F5CA6">
      <w:pPr>
        <w:pStyle w:val="Caption"/>
        <w:rPr>
          <w:rFonts w:eastAsia="Times New Roman"/>
          <w:b w:val="0"/>
          <w:i/>
        </w:rPr>
      </w:pPr>
      <w:r w:rsidRPr="00856E2D">
        <w:rPr>
          <w:rFonts w:eastAsia="Times New Roman"/>
          <w:bCs w:val="0"/>
          <w:i/>
          <w:sz w:val="22"/>
          <w:szCs w:val="22"/>
        </w:rPr>
        <w:t xml:space="preserve">Table </w:t>
      </w:r>
      <w:r w:rsidRPr="00856E2D">
        <w:rPr>
          <w:rFonts w:eastAsia="Times New Roman"/>
          <w:bCs w:val="0"/>
          <w:i/>
          <w:sz w:val="22"/>
          <w:szCs w:val="22"/>
        </w:rPr>
        <w:fldChar w:fldCharType="begin"/>
      </w:r>
      <w:r w:rsidRPr="00856E2D">
        <w:rPr>
          <w:rFonts w:eastAsia="Times New Roman"/>
          <w:bCs w:val="0"/>
          <w:i/>
          <w:sz w:val="22"/>
          <w:szCs w:val="22"/>
        </w:rPr>
        <w:instrText xml:space="preserve"> SEQ Table \* ARABIC </w:instrText>
      </w:r>
      <w:r w:rsidRPr="00856E2D">
        <w:rPr>
          <w:rFonts w:eastAsia="Times New Roman"/>
          <w:bCs w:val="0"/>
          <w:i/>
          <w:sz w:val="22"/>
          <w:szCs w:val="22"/>
        </w:rPr>
        <w:fldChar w:fldCharType="separate"/>
      </w:r>
      <w:r>
        <w:rPr>
          <w:rFonts w:eastAsia="Times New Roman"/>
          <w:bCs w:val="0"/>
          <w:i/>
          <w:noProof/>
          <w:sz w:val="22"/>
          <w:szCs w:val="22"/>
        </w:rPr>
        <w:t>2</w:t>
      </w:r>
      <w:r w:rsidRPr="00856E2D">
        <w:rPr>
          <w:rFonts w:eastAsia="Times New Roman"/>
          <w:bCs w:val="0"/>
          <w:i/>
          <w:sz w:val="22"/>
          <w:szCs w:val="22"/>
        </w:rPr>
        <w:fldChar w:fldCharType="end"/>
      </w:r>
      <w:r w:rsidRPr="00856E2D">
        <w:rPr>
          <w:rFonts w:eastAsia="Times New Roman"/>
          <w:bCs w:val="0"/>
          <w:i/>
          <w:sz w:val="22"/>
          <w:szCs w:val="22"/>
        </w:rPr>
        <w:t xml:space="preserve">. Capacity of the </w:t>
      </w:r>
      <w:r w:rsidRPr="00E80A89">
        <w:rPr>
          <w:rFonts w:eastAsia="Times New Roman"/>
          <w:bCs w:val="0"/>
          <w:i/>
          <w:sz w:val="22"/>
          <w:szCs w:val="22"/>
        </w:rPr>
        <w:t>UL AR video stream</w:t>
      </w:r>
      <w:r w:rsidRPr="00856E2D">
        <w:rPr>
          <w:rFonts w:eastAsia="Times New Roman"/>
          <w:bCs w:val="0"/>
          <w:i/>
          <w:sz w:val="22"/>
          <w:szCs w:val="22"/>
        </w:rPr>
        <w:t xml:space="preserve"> with </w:t>
      </w:r>
      <w:r>
        <w:rPr>
          <w:rFonts w:eastAsia="Times New Roman"/>
          <w:bCs w:val="0"/>
          <w:i/>
          <w:sz w:val="22"/>
          <w:szCs w:val="22"/>
        </w:rPr>
        <w:t>1</w:t>
      </w:r>
      <w:r w:rsidRPr="00856E2D">
        <w:rPr>
          <w:rFonts w:eastAsia="Times New Roman"/>
          <w:bCs w:val="0"/>
          <w:i/>
          <w:sz w:val="22"/>
          <w:szCs w:val="22"/>
        </w:rPr>
        <w:t>0Mbps in FR1 Dense Urban MU-MIMO</w:t>
      </w:r>
    </w:p>
    <w:tbl>
      <w:tblPr>
        <w:tblStyle w:val="TableGrid"/>
        <w:tblW w:w="0" w:type="auto"/>
        <w:jc w:val="center"/>
        <w:tblLook w:val="04A0" w:firstRow="1" w:lastRow="0" w:firstColumn="1" w:lastColumn="0" w:noHBand="0" w:noVBand="1"/>
      </w:tblPr>
      <w:tblGrid>
        <w:gridCol w:w="2936"/>
        <w:gridCol w:w="1454"/>
        <w:gridCol w:w="2551"/>
        <w:gridCol w:w="2366"/>
      </w:tblGrid>
      <w:tr w:rsidR="003F5CA6" w:rsidRPr="005F350C" w14:paraId="1821847B" w14:textId="77777777" w:rsidTr="008F6AB4">
        <w:trPr>
          <w:trHeight w:val="355"/>
          <w:jc w:val="center"/>
        </w:trPr>
        <w:tc>
          <w:tcPr>
            <w:tcW w:w="2936" w:type="dxa"/>
            <w:vAlign w:val="center"/>
          </w:tcPr>
          <w:p w14:paraId="7C6BF3A2" w14:textId="77777777" w:rsidR="003F5CA6" w:rsidRPr="008E4D94" w:rsidRDefault="003F5CA6" w:rsidP="008F6AB4">
            <w:pPr>
              <w:jc w:val="center"/>
              <w:rPr>
                <w:rFonts w:eastAsiaTheme="minorEastAsia"/>
                <w:b/>
                <w:i/>
                <w:lang w:eastAsia="zh-CN"/>
              </w:rPr>
            </w:pPr>
            <w:r>
              <w:rPr>
                <w:rFonts w:eastAsiaTheme="minorEastAsia"/>
                <w:b/>
                <w:i/>
                <w:lang w:eastAsia="zh-CN"/>
              </w:rPr>
              <w:t>Scheduling scheme</w:t>
            </w:r>
          </w:p>
        </w:tc>
        <w:tc>
          <w:tcPr>
            <w:tcW w:w="1454" w:type="dxa"/>
            <w:vAlign w:val="center"/>
          </w:tcPr>
          <w:p w14:paraId="546E8CEE" w14:textId="77777777" w:rsidR="003F5CA6" w:rsidRDefault="003F5CA6" w:rsidP="008F6AB4">
            <w:pPr>
              <w:jc w:val="center"/>
              <w:rPr>
                <w:rFonts w:eastAsia="Times New Roman"/>
                <w:b/>
                <w:i/>
              </w:rPr>
            </w:pPr>
            <w:r>
              <w:rPr>
                <w:rFonts w:eastAsia="Times New Roman"/>
                <w:b/>
                <w:i/>
              </w:rPr>
              <w:t xml:space="preserve">Case </w:t>
            </w:r>
            <w:r w:rsidRPr="008E4D94">
              <w:rPr>
                <w:rFonts w:eastAsia="Times New Roman"/>
                <w:b/>
                <w:i/>
              </w:rPr>
              <w:t>1</w:t>
            </w:r>
          </w:p>
          <w:p w14:paraId="302179C7" w14:textId="77777777" w:rsidR="003F5CA6" w:rsidRPr="008E4D94" w:rsidRDefault="003F5CA6" w:rsidP="008F6AB4">
            <w:pPr>
              <w:jc w:val="center"/>
              <w:rPr>
                <w:rFonts w:eastAsia="Times New Roman"/>
                <w:b/>
                <w:i/>
              </w:rPr>
            </w:pPr>
            <w:r>
              <w:rPr>
                <w:rFonts w:eastAsia="Times New Roman"/>
                <w:b/>
                <w:i/>
              </w:rPr>
              <w:t>(</w:t>
            </w:r>
            <w:r w:rsidRPr="00930399">
              <w:rPr>
                <w:rFonts w:eastAsia="Times New Roman"/>
                <w:b/>
                <w:i/>
              </w:rPr>
              <w:t>Proportional Fair</w:t>
            </w:r>
            <w:r>
              <w:rPr>
                <w:rFonts w:eastAsia="Times New Roman"/>
                <w:b/>
                <w:i/>
              </w:rPr>
              <w:t>)</w:t>
            </w:r>
          </w:p>
        </w:tc>
        <w:tc>
          <w:tcPr>
            <w:tcW w:w="2551" w:type="dxa"/>
            <w:vAlign w:val="center"/>
          </w:tcPr>
          <w:p w14:paraId="0F498FAD" w14:textId="77777777" w:rsidR="003F5CA6" w:rsidRDefault="003F5CA6" w:rsidP="008F6AB4">
            <w:pPr>
              <w:jc w:val="center"/>
              <w:rPr>
                <w:rFonts w:eastAsia="Times New Roman"/>
                <w:b/>
                <w:i/>
              </w:rPr>
            </w:pPr>
            <w:r>
              <w:rPr>
                <w:rFonts w:eastAsia="Times New Roman"/>
                <w:b/>
                <w:i/>
              </w:rPr>
              <w:t xml:space="preserve">Case </w:t>
            </w:r>
            <w:r w:rsidRPr="008E4D94">
              <w:rPr>
                <w:rFonts w:eastAsia="Times New Roman"/>
                <w:b/>
                <w:i/>
              </w:rPr>
              <w:t>2</w:t>
            </w:r>
          </w:p>
          <w:p w14:paraId="1419A529" w14:textId="77777777" w:rsidR="003F5CA6" w:rsidRPr="008E4D94" w:rsidRDefault="003F5CA6" w:rsidP="008F6AB4">
            <w:pPr>
              <w:jc w:val="center"/>
              <w:rPr>
                <w:rFonts w:eastAsia="Times New Roman"/>
                <w:b/>
                <w:i/>
              </w:rPr>
            </w:pPr>
            <w:r>
              <w:rPr>
                <w:rFonts w:eastAsia="Times New Roman"/>
                <w:b/>
                <w:i/>
              </w:rPr>
              <w:t xml:space="preserve">(Delay-aware, </w:t>
            </w:r>
            <w:r w:rsidRPr="00930399">
              <w:rPr>
                <w:rFonts w:eastAsia="Times New Roman"/>
                <w:b/>
                <w:i/>
              </w:rPr>
              <w:t>gNB is not aware of the exact data arrival time</w:t>
            </w:r>
            <w:r>
              <w:rPr>
                <w:rFonts w:eastAsia="Times New Roman"/>
                <w:b/>
                <w:i/>
              </w:rPr>
              <w:t>)</w:t>
            </w:r>
          </w:p>
        </w:tc>
        <w:tc>
          <w:tcPr>
            <w:tcW w:w="2366" w:type="dxa"/>
          </w:tcPr>
          <w:p w14:paraId="36E1CA0C" w14:textId="77777777" w:rsidR="003F5CA6" w:rsidRPr="00930399" w:rsidRDefault="003F5CA6" w:rsidP="008F6AB4">
            <w:pPr>
              <w:jc w:val="center"/>
              <w:rPr>
                <w:rFonts w:eastAsia="Times New Roman"/>
                <w:b/>
                <w:i/>
              </w:rPr>
            </w:pPr>
            <w:r>
              <w:rPr>
                <w:rFonts w:eastAsia="Times New Roman"/>
                <w:b/>
                <w:i/>
              </w:rPr>
              <w:t xml:space="preserve">Case </w:t>
            </w:r>
            <w:r w:rsidRPr="005F350C">
              <w:rPr>
                <w:rFonts w:eastAsia="Times New Roman"/>
                <w:b/>
                <w:i/>
              </w:rPr>
              <w:t>3</w:t>
            </w:r>
            <w:r w:rsidRPr="00930399">
              <w:rPr>
                <w:rFonts w:eastAsia="Times New Roman"/>
                <w:b/>
                <w:i/>
              </w:rPr>
              <w:t xml:space="preserve"> </w:t>
            </w:r>
          </w:p>
          <w:p w14:paraId="0F10F206" w14:textId="77777777" w:rsidR="003F5CA6" w:rsidRPr="005F350C" w:rsidRDefault="003F5CA6" w:rsidP="008F6AB4">
            <w:pPr>
              <w:jc w:val="center"/>
              <w:rPr>
                <w:rFonts w:eastAsia="Times New Roman"/>
                <w:b/>
                <w:i/>
              </w:rPr>
            </w:pPr>
            <w:r w:rsidRPr="005F350C">
              <w:rPr>
                <w:rFonts w:eastAsia="Times New Roman"/>
                <w:b/>
                <w:i/>
              </w:rPr>
              <w:t>(</w:t>
            </w:r>
            <w:r>
              <w:rPr>
                <w:rFonts w:eastAsia="Times New Roman"/>
                <w:b/>
                <w:i/>
              </w:rPr>
              <w:t xml:space="preserve">Delay-aware, </w:t>
            </w:r>
            <w:r w:rsidRPr="00930399">
              <w:rPr>
                <w:rFonts w:eastAsia="Times New Roman"/>
                <w:b/>
                <w:i/>
              </w:rPr>
              <w:t>gNB is aware of the exact data arrival time</w:t>
            </w:r>
            <w:r w:rsidRPr="005F350C">
              <w:rPr>
                <w:rFonts w:eastAsia="Times New Roman"/>
                <w:b/>
                <w:i/>
              </w:rPr>
              <w:t>)</w:t>
            </w:r>
          </w:p>
        </w:tc>
      </w:tr>
      <w:tr w:rsidR="003F5CA6" w:rsidRPr="00DD4EAC" w14:paraId="11A71783" w14:textId="77777777" w:rsidTr="008F6AB4">
        <w:trPr>
          <w:trHeight w:val="355"/>
          <w:jc w:val="center"/>
        </w:trPr>
        <w:tc>
          <w:tcPr>
            <w:tcW w:w="2936" w:type="dxa"/>
            <w:vAlign w:val="center"/>
          </w:tcPr>
          <w:p w14:paraId="58E43448" w14:textId="77777777" w:rsidR="003F5CA6" w:rsidRPr="004811AD" w:rsidRDefault="003F5CA6" w:rsidP="008F6AB4">
            <w:pPr>
              <w:jc w:val="center"/>
              <w:rPr>
                <w:rFonts w:eastAsia="Times New Roman"/>
                <w:b/>
                <w:i/>
              </w:rPr>
            </w:pPr>
            <w:r>
              <w:rPr>
                <w:b/>
                <w:i/>
                <w:lang w:eastAsia="zh-CN"/>
              </w:rPr>
              <w:t>Average number</w:t>
            </w:r>
            <w:r w:rsidRPr="001A3639">
              <w:rPr>
                <w:b/>
                <w:i/>
                <w:lang w:eastAsia="zh-CN"/>
              </w:rPr>
              <w:t xml:space="preserve"> of supported users</w:t>
            </w:r>
            <w:r>
              <w:rPr>
                <w:b/>
                <w:i/>
                <w:lang w:eastAsia="zh-CN"/>
              </w:rPr>
              <w:t xml:space="preserve"> per cell</w:t>
            </w:r>
          </w:p>
        </w:tc>
        <w:tc>
          <w:tcPr>
            <w:tcW w:w="1454" w:type="dxa"/>
            <w:vAlign w:val="center"/>
          </w:tcPr>
          <w:p w14:paraId="45B68094" w14:textId="77777777" w:rsidR="003F5CA6" w:rsidRPr="00DD4EAC" w:rsidRDefault="003F5CA6" w:rsidP="008F6AB4">
            <w:pPr>
              <w:jc w:val="center"/>
              <w:rPr>
                <w:rFonts w:eastAsiaTheme="minorEastAsia"/>
                <w:b/>
                <w:i/>
                <w:lang w:eastAsia="zh-CN"/>
              </w:rPr>
            </w:pPr>
            <w:r>
              <w:rPr>
                <w:rFonts w:eastAsiaTheme="minorEastAsia"/>
                <w:b/>
                <w:i/>
                <w:lang w:eastAsia="zh-CN"/>
              </w:rPr>
              <w:t>3.0</w:t>
            </w:r>
          </w:p>
        </w:tc>
        <w:tc>
          <w:tcPr>
            <w:tcW w:w="2551" w:type="dxa"/>
            <w:vAlign w:val="center"/>
          </w:tcPr>
          <w:p w14:paraId="056F801E" w14:textId="77777777" w:rsidR="003F5CA6" w:rsidRPr="00DD4EAC" w:rsidRDefault="003F5CA6" w:rsidP="008F6AB4">
            <w:pPr>
              <w:jc w:val="center"/>
              <w:rPr>
                <w:rFonts w:eastAsiaTheme="minorEastAsia"/>
                <w:b/>
                <w:i/>
                <w:lang w:eastAsia="zh-CN"/>
              </w:rPr>
            </w:pPr>
            <w:r>
              <w:rPr>
                <w:rFonts w:eastAsiaTheme="minorEastAsia" w:hint="eastAsia"/>
                <w:b/>
                <w:i/>
                <w:lang w:eastAsia="zh-CN"/>
              </w:rPr>
              <w:t>3</w:t>
            </w:r>
            <w:r>
              <w:rPr>
                <w:rFonts w:eastAsiaTheme="minorEastAsia"/>
                <w:b/>
                <w:i/>
                <w:lang w:eastAsia="zh-CN"/>
              </w:rPr>
              <w:t>.2</w:t>
            </w:r>
          </w:p>
        </w:tc>
        <w:tc>
          <w:tcPr>
            <w:tcW w:w="2366" w:type="dxa"/>
            <w:vAlign w:val="center"/>
          </w:tcPr>
          <w:p w14:paraId="2192A3EA" w14:textId="77777777" w:rsidR="003F5CA6" w:rsidRPr="00DD4EAC" w:rsidRDefault="003F5CA6" w:rsidP="008F6AB4">
            <w:pPr>
              <w:jc w:val="center"/>
              <w:rPr>
                <w:rFonts w:eastAsiaTheme="minorEastAsia"/>
                <w:b/>
                <w:i/>
                <w:lang w:eastAsia="zh-CN"/>
              </w:rPr>
            </w:pPr>
            <w:r>
              <w:rPr>
                <w:rFonts w:eastAsiaTheme="minorEastAsia"/>
                <w:b/>
                <w:i/>
                <w:lang w:eastAsia="zh-CN"/>
              </w:rPr>
              <w:t>3.8</w:t>
            </w:r>
          </w:p>
        </w:tc>
      </w:tr>
      <w:tr w:rsidR="003F5CA6" w:rsidRPr="008E4D94" w14:paraId="054F95D0" w14:textId="77777777" w:rsidTr="008F6AB4">
        <w:trPr>
          <w:trHeight w:val="355"/>
          <w:jc w:val="center"/>
        </w:trPr>
        <w:tc>
          <w:tcPr>
            <w:tcW w:w="2936" w:type="dxa"/>
            <w:vAlign w:val="center"/>
          </w:tcPr>
          <w:p w14:paraId="523DA55A" w14:textId="77777777" w:rsidR="003F5CA6" w:rsidRDefault="003F5CA6" w:rsidP="008F6AB4">
            <w:pPr>
              <w:jc w:val="center"/>
              <w:rPr>
                <w:b/>
                <w:i/>
                <w:lang w:eastAsia="zh-CN"/>
              </w:rPr>
            </w:pPr>
            <w:r>
              <w:rPr>
                <w:b/>
                <w:i/>
                <w:lang w:eastAsia="zh-CN"/>
              </w:rPr>
              <w:t>Capacity improvement over Case 1</w:t>
            </w:r>
          </w:p>
        </w:tc>
        <w:tc>
          <w:tcPr>
            <w:tcW w:w="1454" w:type="dxa"/>
            <w:vAlign w:val="center"/>
          </w:tcPr>
          <w:p w14:paraId="21FD4058" w14:textId="77777777" w:rsidR="003F5CA6" w:rsidRPr="008E4D94" w:rsidRDefault="003F5CA6" w:rsidP="008F6AB4">
            <w:pPr>
              <w:jc w:val="center"/>
              <w:rPr>
                <w:rFonts w:eastAsiaTheme="minorEastAsia"/>
                <w:b/>
                <w:i/>
                <w:lang w:eastAsia="zh-CN"/>
              </w:rPr>
            </w:pPr>
            <w:r>
              <w:rPr>
                <w:rFonts w:eastAsiaTheme="minorEastAsia" w:hint="eastAsia"/>
                <w:b/>
                <w:i/>
                <w:lang w:eastAsia="zh-CN"/>
              </w:rPr>
              <w:t>-</w:t>
            </w:r>
          </w:p>
        </w:tc>
        <w:tc>
          <w:tcPr>
            <w:tcW w:w="2551" w:type="dxa"/>
            <w:vAlign w:val="center"/>
          </w:tcPr>
          <w:p w14:paraId="0B9A30DC" w14:textId="77777777" w:rsidR="003F5CA6" w:rsidRPr="008E4D94" w:rsidRDefault="003F5CA6" w:rsidP="008F6AB4">
            <w:pPr>
              <w:jc w:val="center"/>
              <w:rPr>
                <w:rFonts w:eastAsiaTheme="minorEastAsia"/>
                <w:b/>
                <w:i/>
                <w:lang w:eastAsia="zh-CN"/>
              </w:rPr>
            </w:pPr>
            <w:r>
              <w:rPr>
                <w:rFonts w:eastAsiaTheme="minorEastAsia"/>
                <w:b/>
                <w:i/>
                <w:lang w:eastAsia="zh-CN"/>
              </w:rPr>
              <w:t>6.7%</w:t>
            </w:r>
          </w:p>
        </w:tc>
        <w:tc>
          <w:tcPr>
            <w:tcW w:w="2366" w:type="dxa"/>
            <w:vAlign w:val="center"/>
          </w:tcPr>
          <w:p w14:paraId="355126F0" w14:textId="77777777" w:rsidR="003F5CA6" w:rsidRPr="008E4D94" w:rsidRDefault="003F5CA6" w:rsidP="008F6AB4">
            <w:pPr>
              <w:jc w:val="center"/>
              <w:rPr>
                <w:rFonts w:eastAsiaTheme="minorEastAsia"/>
                <w:b/>
                <w:i/>
                <w:lang w:eastAsia="zh-CN"/>
              </w:rPr>
            </w:pPr>
            <w:r>
              <w:rPr>
                <w:rFonts w:eastAsiaTheme="minorEastAsia"/>
                <w:b/>
                <w:i/>
                <w:lang w:eastAsia="zh-CN"/>
              </w:rPr>
              <w:t>26.67%</w:t>
            </w:r>
          </w:p>
        </w:tc>
      </w:tr>
    </w:tbl>
    <w:p w14:paraId="6F016BD4" w14:textId="00A2EAF1" w:rsidR="00624E01" w:rsidRDefault="00624E01" w:rsidP="00B04FA0">
      <w:pPr>
        <w:spacing w:before="120" w:line="276" w:lineRule="auto"/>
        <w:rPr>
          <w:lang w:eastAsia="zh-CN"/>
        </w:rPr>
      </w:pPr>
      <w:r>
        <w:rPr>
          <w:lang w:eastAsia="zh-CN"/>
        </w:rPr>
        <w:fldChar w:fldCharType="begin"/>
      </w:r>
      <w:r>
        <w:rPr>
          <w:lang w:eastAsia="zh-CN"/>
        </w:rPr>
        <w:instrText xml:space="preserve"> </w:instrText>
      </w:r>
      <w:r>
        <w:rPr>
          <w:rFonts w:hint="eastAsia"/>
          <w:lang w:eastAsia="zh-CN"/>
        </w:rPr>
        <w:instrText>REF _Ref115212682 \h</w:instrText>
      </w:r>
      <w:r>
        <w:rPr>
          <w:lang w:eastAsia="zh-CN"/>
        </w:rPr>
        <w:instrText xml:space="preserve"> </w:instrText>
      </w:r>
      <w:r>
        <w:rPr>
          <w:lang w:eastAsia="zh-CN"/>
        </w:rPr>
      </w:r>
      <w:r>
        <w:rPr>
          <w:lang w:eastAsia="zh-CN"/>
        </w:rPr>
        <w:fldChar w:fldCharType="separate"/>
      </w:r>
      <w:r w:rsidR="00D8711F" w:rsidRPr="001242F7">
        <w:rPr>
          <w:b/>
          <w:i/>
          <w:szCs w:val="21"/>
        </w:rPr>
        <w:t xml:space="preserve">Observation </w:t>
      </w:r>
      <w:r w:rsidR="00D8711F">
        <w:rPr>
          <w:b/>
          <w:i/>
          <w:noProof/>
          <w:szCs w:val="21"/>
        </w:rPr>
        <w:t>10</w:t>
      </w:r>
      <w:r w:rsidR="00D8711F" w:rsidRPr="001242F7">
        <w:rPr>
          <w:b/>
          <w:i/>
          <w:szCs w:val="21"/>
        </w:rPr>
        <w:t>: Single DCI scheduling multi-PDSCHs/PUSCHs may decrease the XR capacity.</w:t>
      </w:r>
      <w:r>
        <w:rPr>
          <w:lang w:eastAsia="zh-CN"/>
        </w:rPr>
        <w:fldChar w:fldCharType="end"/>
      </w:r>
    </w:p>
    <w:p w14:paraId="4AF01C1B" w14:textId="77777777" w:rsidR="007D092E" w:rsidRPr="000C55FD" w:rsidRDefault="007D092E" w:rsidP="009427BB">
      <w:pPr>
        <w:pStyle w:val="Heading1"/>
        <w:numPr>
          <w:ilvl w:val="0"/>
          <w:numId w:val="0"/>
        </w:numPr>
        <w:ind w:left="432" w:hanging="432"/>
      </w:pPr>
      <w:bookmarkStart w:id="43" w:name="_Ref124589665"/>
      <w:bookmarkStart w:id="44" w:name="_Ref71620620"/>
      <w:bookmarkStart w:id="45" w:name="_Ref124671424"/>
      <w:r w:rsidRPr="000C55FD">
        <w:t>References</w:t>
      </w:r>
    </w:p>
    <w:p w14:paraId="05EF72AC" w14:textId="3B630ED6" w:rsidR="007431C8" w:rsidRDefault="009427BB" w:rsidP="007431C8">
      <w:pPr>
        <w:pStyle w:val="References"/>
        <w:rPr>
          <w:lang w:eastAsia="zh-CN"/>
        </w:rPr>
      </w:pPr>
      <w:bookmarkStart w:id="46" w:name="_Ref6671378"/>
      <w:bookmarkStart w:id="47" w:name="_Ref100139785"/>
      <w:bookmarkStart w:id="48" w:name="_Ref47189064"/>
      <w:bookmarkStart w:id="49" w:name="_Ref167612875"/>
      <w:bookmarkStart w:id="50" w:name="_Ref167612671"/>
      <w:bookmarkEnd w:id="43"/>
      <w:bookmarkEnd w:id="44"/>
      <w:bookmarkEnd w:id="45"/>
      <w:r>
        <w:rPr>
          <w:lang w:eastAsia="zh-CN"/>
        </w:rPr>
        <w:t>3GPP TR 38.838</w:t>
      </w:r>
      <w:r w:rsidR="00DA4A1F" w:rsidRPr="00033A9D">
        <w:rPr>
          <w:lang w:eastAsia="zh-CN"/>
        </w:rPr>
        <w:t xml:space="preserve">, </w:t>
      </w:r>
      <w:r>
        <w:rPr>
          <w:lang w:eastAsia="zh-CN"/>
        </w:rPr>
        <w:t>“</w:t>
      </w:r>
      <w:r w:rsidRPr="009427BB">
        <w:rPr>
          <w:lang w:eastAsia="zh-CN"/>
        </w:rPr>
        <w:t>Study on XR (Extended Reality) Evaluations for NR</w:t>
      </w:r>
      <w:r>
        <w:rPr>
          <w:lang w:eastAsia="zh-CN"/>
        </w:rPr>
        <w:t>,”</w:t>
      </w:r>
      <w:bookmarkEnd w:id="46"/>
      <w:bookmarkEnd w:id="47"/>
    </w:p>
    <w:p w14:paraId="2C77515B" w14:textId="0D52F44D" w:rsidR="007431C8" w:rsidRDefault="007431C8" w:rsidP="007431C8">
      <w:pPr>
        <w:pStyle w:val="References"/>
        <w:rPr>
          <w:lang w:eastAsia="zh-CN"/>
        </w:rPr>
      </w:pPr>
      <w:bookmarkStart w:id="51" w:name="_Ref100505738"/>
      <w:r>
        <w:rPr>
          <w:rFonts w:hint="eastAsia"/>
          <w:lang w:eastAsia="zh-CN"/>
        </w:rPr>
        <w:t>R</w:t>
      </w:r>
      <w:r>
        <w:rPr>
          <w:lang w:eastAsia="zh-CN"/>
        </w:rPr>
        <w:t>P</w:t>
      </w:r>
      <w:r w:rsidRPr="007431C8">
        <w:rPr>
          <w:lang w:eastAsia="zh-CN"/>
        </w:rPr>
        <w:t>-213587, “Study on XR Enhancements for NR”, RAN#94e, Dec. 6 - 17, 2021</w:t>
      </w:r>
      <w:r>
        <w:rPr>
          <w:lang w:eastAsia="zh-CN"/>
        </w:rPr>
        <w:t>.</w:t>
      </w:r>
      <w:bookmarkEnd w:id="51"/>
    </w:p>
    <w:p w14:paraId="61A7E844" w14:textId="225F9664" w:rsidR="00BD5456" w:rsidRDefault="00BD5456" w:rsidP="00624E01">
      <w:pPr>
        <w:pStyle w:val="References"/>
        <w:rPr>
          <w:lang w:eastAsia="zh-CN"/>
        </w:rPr>
      </w:pPr>
      <w:bookmarkStart w:id="52" w:name="_Ref115211049"/>
      <w:bookmarkStart w:id="53" w:name="_Ref109046898"/>
      <w:r w:rsidRPr="00BA2168">
        <w:rPr>
          <w:lang w:eastAsia="zh-CN"/>
        </w:rPr>
        <w:t>Chairman notes, RAN1#109-e, May 9 - 20, 2022.</w:t>
      </w:r>
      <w:bookmarkEnd w:id="52"/>
    </w:p>
    <w:p w14:paraId="4CDDE356" w14:textId="76E12D08" w:rsidR="00D655EA" w:rsidRDefault="004815F8" w:rsidP="004815F8">
      <w:pPr>
        <w:pStyle w:val="References"/>
        <w:rPr>
          <w:lang w:eastAsia="zh-CN"/>
        </w:rPr>
      </w:pPr>
      <w:bookmarkStart w:id="54" w:name="_Ref115211460"/>
      <w:r w:rsidRPr="00033A9D">
        <w:rPr>
          <w:lang w:eastAsia="zh-CN"/>
        </w:rPr>
        <w:t>Chairman notes, RAN1#</w:t>
      </w:r>
      <w:r w:rsidR="00807161">
        <w:rPr>
          <w:lang w:eastAsia="zh-CN"/>
        </w:rPr>
        <w:t>110</w:t>
      </w:r>
      <w:r>
        <w:rPr>
          <w:lang w:eastAsia="zh-CN"/>
        </w:rPr>
        <w:t>-e</w:t>
      </w:r>
      <w:r w:rsidRPr="00033A9D">
        <w:rPr>
          <w:lang w:eastAsia="zh-CN"/>
        </w:rPr>
        <w:t xml:space="preserve">, </w:t>
      </w:r>
      <w:r w:rsidR="00807161">
        <w:rPr>
          <w:lang w:eastAsia="zh-CN"/>
        </w:rPr>
        <w:t>A</w:t>
      </w:r>
      <w:r w:rsidR="00807161">
        <w:rPr>
          <w:rFonts w:hint="eastAsia"/>
          <w:lang w:eastAsia="zh-CN"/>
        </w:rPr>
        <w:t>u</w:t>
      </w:r>
      <w:r w:rsidR="00807161">
        <w:rPr>
          <w:lang w:eastAsia="zh-CN"/>
        </w:rPr>
        <w:t>g</w:t>
      </w:r>
      <w:r w:rsidRPr="005071A4">
        <w:t xml:space="preserve"> </w:t>
      </w:r>
      <w:r w:rsidR="00807161">
        <w:rPr>
          <w:lang w:eastAsia="zh-CN"/>
        </w:rPr>
        <w:t>22</w:t>
      </w:r>
      <w:r w:rsidR="00807161" w:rsidRPr="005071A4">
        <w:rPr>
          <w:lang w:eastAsia="zh-CN"/>
        </w:rPr>
        <w:t xml:space="preserve"> </w:t>
      </w:r>
      <w:r>
        <w:rPr>
          <w:lang w:eastAsia="zh-CN"/>
        </w:rPr>
        <w:t>-</w:t>
      </w:r>
      <w:r w:rsidRPr="005071A4">
        <w:rPr>
          <w:lang w:eastAsia="zh-CN"/>
        </w:rPr>
        <w:t xml:space="preserve"> </w:t>
      </w:r>
      <w:r w:rsidR="00807161" w:rsidRPr="005071A4">
        <w:rPr>
          <w:lang w:eastAsia="zh-CN"/>
        </w:rPr>
        <w:t>2</w:t>
      </w:r>
      <w:r w:rsidR="00807161">
        <w:rPr>
          <w:lang w:eastAsia="zh-CN"/>
        </w:rPr>
        <w:t>6</w:t>
      </w:r>
      <w:r>
        <w:rPr>
          <w:lang w:eastAsia="zh-CN"/>
        </w:rPr>
        <w:t>,</w:t>
      </w:r>
      <w:r w:rsidRPr="005071A4">
        <w:rPr>
          <w:lang w:eastAsia="zh-CN"/>
        </w:rPr>
        <w:t xml:space="preserve"> 2022</w:t>
      </w:r>
      <w:r>
        <w:rPr>
          <w:lang w:eastAsia="zh-CN"/>
        </w:rPr>
        <w:t>.</w:t>
      </w:r>
      <w:bookmarkEnd w:id="53"/>
      <w:bookmarkEnd w:id="54"/>
    </w:p>
    <w:p w14:paraId="10697639" w14:textId="1D44DE50" w:rsidR="003B3521" w:rsidRDefault="003B3521" w:rsidP="003B3521">
      <w:pPr>
        <w:pStyle w:val="References"/>
        <w:rPr>
          <w:lang w:eastAsia="zh-CN"/>
        </w:rPr>
      </w:pPr>
      <w:bookmarkStart w:id="55" w:name="_Ref114501046"/>
      <w:r w:rsidRPr="003B3521">
        <w:rPr>
          <w:lang w:eastAsia="zh-CN"/>
        </w:rPr>
        <w:t>Chairman notes, RAN</w:t>
      </w:r>
      <w:r>
        <w:rPr>
          <w:lang w:eastAsia="zh-CN"/>
        </w:rPr>
        <w:t>2</w:t>
      </w:r>
      <w:r w:rsidRPr="003B3521">
        <w:rPr>
          <w:lang w:eastAsia="zh-CN"/>
        </w:rPr>
        <w:t>#11</w:t>
      </w:r>
      <w:r>
        <w:rPr>
          <w:lang w:eastAsia="zh-CN"/>
        </w:rPr>
        <w:t>9</w:t>
      </w:r>
      <w:r w:rsidRPr="003B3521">
        <w:rPr>
          <w:lang w:eastAsia="zh-CN"/>
        </w:rPr>
        <w:t xml:space="preserve">-e, Aug </w:t>
      </w:r>
      <w:r>
        <w:rPr>
          <w:lang w:eastAsia="zh-CN"/>
        </w:rPr>
        <w:t>17</w:t>
      </w:r>
      <w:r w:rsidRPr="003B3521">
        <w:rPr>
          <w:lang w:eastAsia="zh-CN"/>
        </w:rPr>
        <w:t xml:space="preserve"> - 26, 2022</w:t>
      </w:r>
      <w:r w:rsidR="006B67A5">
        <w:rPr>
          <w:lang w:eastAsia="zh-CN"/>
        </w:rPr>
        <w:t>.</w:t>
      </w:r>
      <w:bookmarkEnd w:id="55"/>
    </w:p>
    <w:p w14:paraId="6DF0EDE0" w14:textId="77777777" w:rsidR="00D655EA" w:rsidRDefault="00D655EA">
      <w:pPr>
        <w:autoSpaceDE/>
        <w:autoSpaceDN/>
        <w:adjustRightInd/>
        <w:snapToGrid/>
        <w:spacing w:after="0"/>
        <w:jc w:val="left"/>
        <w:rPr>
          <w:sz w:val="20"/>
          <w:szCs w:val="16"/>
          <w:lang w:eastAsia="zh-CN"/>
        </w:rPr>
      </w:pPr>
      <w:r>
        <w:rPr>
          <w:lang w:eastAsia="zh-CN"/>
        </w:rPr>
        <w:br w:type="page"/>
      </w:r>
    </w:p>
    <w:p w14:paraId="7A1C4E5E" w14:textId="77777777" w:rsidR="004815F8" w:rsidRPr="00033A9D" w:rsidRDefault="004815F8" w:rsidP="00856E2D">
      <w:pPr>
        <w:pStyle w:val="References"/>
        <w:numPr>
          <w:ilvl w:val="0"/>
          <w:numId w:val="0"/>
        </w:numPr>
        <w:ind w:left="360"/>
        <w:rPr>
          <w:lang w:eastAsia="zh-CN"/>
        </w:rPr>
      </w:pPr>
    </w:p>
    <w:bookmarkEnd w:id="1"/>
    <w:bookmarkEnd w:id="48"/>
    <w:bookmarkEnd w:id="49"/>
    <w:bookmarkEnd w:id="50"/>
    <w:p w14:paraId="59EDF7F1" w14:textId="77777777" w:rsidR="00E55992" w:rsidRPr="00CF3F08" w:rsidRDefault="00E55992" w:rsidP="00E55992">
      <w:pPr>
        <w:pStyle w:val="Heading1"/>
        <w:numPr>
          <w:ilvl w:val="0"/>
          <w:numId w:val="0"/>
        </w:numPr>
      </w:pPr>
      <w:r w:rsidRPr="00CF3F08">
        <w:t>A</w:t>
      </w:r>
      <w:r>
        <w:rPr>
          <w:lang w:eastAsia="zh-CN"/>
        </w:rPr>
        <w:t>ppendix A: System S</w:t>
      </w:r>
      <w:r w:rsidRPr="000B44B7">
        <w:rPr>
          <w:lang w:eastAsia="zh-CN"/>
        </w:rPr>
        <w:t xml:space="preserve">imulation </w:t>
      </w:r>
      <w:r>
        <w:rPr>
          <w:lang w:eastAsia="zh-CN"/>
        </w:rPr>
        <w:t>Parameters</w:t>
      </w:r>
    </w:p>
    <w:p w14:paraId="194DCB0B" w14:textId="77777777" w:rsidR="00E55992" w:rsidRPr="000C55FD" w:rsidRDefault="00E55992" w:rsidP="00E55992">
      <w:pPr>
        <w:spacing w:before="120" w:line="276" w:lineRule="auto"/>
        <w:jc w:val="center"/>
      </w:pPr>
      <w:r w:rsidRPr="000C55FD">
        <w:rPr>
          <w:lang w:eastAsia="zh-CN"/>
        </w:rPr>
        <w:t xml:space="preserve">Table </w:t>
      </w:r>
      <w:r>
        <w:rPr>
          <w:lang w:eastAsia="zh-CN"/>
        </w:rPr>
        <w:t>A-1</w:t>
      </w:r>
      <w:r w:rsidRPr="000C55FD">
        <w:rPr>
          <w:lang w:eastAsia="zh-CN"/>
        </w:rPr>
        <w:t xml:space="preserve">. System level </w:t>
      </w:r>
      <w:r>
        <w:rPr>
          <w:lang w:eastAsia="zh-CN"/>
        </w:rPr>
        <w:t>simulation assumption for FR1</w:t>
      </w:r>
    </w:p>
    <w:tbl>
      <w:tblPr>
        <w:tblStyle w:val="TableGrid"/>
        <w:tblW w:w="9280" w:type="dxa"/>
        <w:tblLook w:val="04A0" w:firstRow="1" w:lastRow="0" w:firstColumn="1" w:lastColumn="0" w:noHBand="0" w:noVBand="1"/>
      </w:tblPr>
      <w:tblGrid>
        <w:gridCol w:w="2903"/>
        <w:gridCol w:w="3070"/>
        <w:gridCol w:w="3307"/>
      </w:tblGrid>
      <w:tr w:rsidR="00E55992" w:rsidRPr="00A86BCA" w14:paraId="7D8EEA43" w14:textId="77777777" w:rsidTr="00AD5B2F">
        <w:trPr>
          <w:trHeight w:val="18"/>
        </w:trPr>
        <w:tc>
          <w:tcPr>
            <w:tcW w:w="2903" w:type="dxa"/>
            <w:vAlign w:val="center"/>
            <w:hideMark/>
          </w:tcPr>
          <w:p w14:paraId="58732D73" w14:textId="77777777" w:rsidR="00E55992" w:rsidRPr="00A86BCA" w:rsidRDefault="00E55992" w:rsidP="00AD5B2F">
            <w:pPr>
              <w:jc w:val="center"/>
            </w:pPr>
            <w:r w:rsidRPr="00A86BCA">
              <w:rPr>
                <w:b/>
                <w:bCs/>
              </w:rPr>
              <w:t>Parameter</w:t>
            </w:r>
          </w:p>
        </w:tc>
        <w:tc>
          <w:tcPr>
            <w:tcW w:w="6377" w:type="dxa"/>
            <w:gridSpan w:val="2"/>
            <w:vAlign w:val="center"/>
            <w:hideMark/>
          </w:tcPr>
          <w:p w14:paraId="55A3876B" w14:textId="77777777" w:rsidR="00E55992" w:rsidRPr="00A86BCA" w:rsidRDefault="00E55992" w:rsidP="00AD5B2F">
            <w:pPr>
              <w:jc w:val="center"/>
            </w:pPr>
            <w:r w:rsidRPr="00A86BCA">
              <w:rPr>
                <w:b/>
                <w:bCs/>
              </w:rPr>
              <w:t>Value</w:t>
            </w:r>
          </w:p>
        </w:tc>
      </w:tr>
      <w:tr w:rsidR="00E55992" w:rsidRPr="00A86BCA" w14:paraId="1484C72F" w14:textId="77777777" w:rsidTr="00AD5B2F">
        <w:trPr>
          <w:trHeight w:val="18"/>
        </w:trPr>
        <w:tc>
          <w:tcPr>
            <w:tcW w:w="2903" w:type="dxa"/>
            <w:vAlign w:val="center"/>
            <w:hideMark/>
          </w:tcPr>
          <w:p w14:paraId="6EBDF6BC" w14:textId="77777777" w:rsidR="00E55992" w:rsidRPr="00A86BCA" w:rsidRDefault="00E55992" w:rsidP="00AD5B2F">
            <w:pPr>
              <w:jc w:val="center"/>
            </w:pPr>
            <w:r w:rsidRPr="00A86BCA">
              <w:t>Scenarios</w:t>
            </w:r>
          </w:p>
        </w:tc>
        <w:tc>
          <w:tcPr>
            <w:tcW w:w="3070" w:type="dxa"/>
            <w:vAlign w:val="center"/>
            <w:hideMark/>
          </w:tcPr>
          <w:p w14:paraId="08AF87CE" w14:textId="77777777" w:rsidR="00E55992" w:rsidRPr="00A86BCA" w:rsidRDefault="00E55992" w:rsidP="00AD5B2F">
            <w:pPr>
              <w:jc w:val="center"/>
            </w:pPr>
            <w:r w:rsidRPr="00A86BCA">
              <w:t>Scenario-1: Dense Urban</w:t>
            </w:r>
          </w:p>
        </w:tc>
        <w:tc>
          <w:tcPr>
            <w:tcW w:w="3307" w:type="dxa"/>
            <w:vAlign w:val="center"/>
            <w:hideMark/>
          </w:tcPr>
          <w:p w14:paraId="50F9A6E7" w14:textId="77777777" w:rsidR="00E55992" w:rsidRPr="00A86BCA" w:rsidRDefault="00E55992" w:rsidP="00AD5B2F">
            <w:pPr>
              <w:jc w:val="center"/>
            </w:pPr>
            <w:r w:rsidRPr="00A86BCA">
              <w:t>Scenario-2: Urban Macro</w:t>
            </w:r>
          </w:p>
        </w:tc>
      </w:tr>
      <w:tr w:rsidR="00E55992" w:rsidRPr="00A86BCA" w14:paraId="4CD49C3E" w14:textId="77777777" w:rsidTr="00AD5B2F">
        <w:trPr>
          <w:trHeight w:val="18"/>
        </w:trPr>
        <w:tc>
          <w:tcPr>
            <w:tcW w:w="2903" w:type="dxa"/>
            <w:vAlign w:val="center"/>
            <w:hideMark/>
          </w:tcPr>
          <w:p w14:paraId="44DA12B1" w14:textId="77777777" w:rsidR="00E55992" w:rsidRPr="00A86BCA" w:rsidRDefault="00E55992" w:rsidP="00AD5B2F">
            <w:pPr>
              <w:jc w:val="center"/>
            </w:pPr>
            <w:r w:rsidRPr="00A86BCA">
              <w:t>Layout</w:t>
            </w:r>
          </w:p>
        </w:tc>
        <w:tc>
          <w:tcPr>
            <w:tcW w:w="6377" w:type="dxa"/>
            <w:gridSpan w:val="2"/>
            <w:vAlign w:val="center"/>
            <w:hideMark/>
          </w:tcPr>
          <w:p w14:paraId="7D0BE81D" w14:textId="77777777" w:rsidR="00E55992" w:rsidRPr="00A86BCA" w:rsidRDefault="00E55992" w:rsidP="00AD5B2F">
            <w:pPr>
              <w:jc w:val="center"/>
            </w:pPr>
            <w:r w:rsidRPr="00A86BCA">
              <w:t>21cells with wraparound</w:t>
            </w:r>
          </w:p>
        </w:tc>
      </w:tr>
      <w:tr w:rsidR="00E55992" w:rsidRPr="00A86BCA" w14:paraId="7412A503" w14:textId="77777777" w:rsidTr="00AD5B2F">
        <w:trPr>
          <w:trHeight w:val="18"/>
        </w:trPr>
        <w:tc>
          <w:tcPr>
            <w:tcW w:w="2903" w:type="dxa"/>
            <w:vAlign w:val="center"/>
          </w:tcPr>
          <w:p w14:paraId="137ACC2B" w14:textId="77777777" w:rsidR="00E55992" w:rsidRPr="00A86BCA" w:rsidRDefault="00E55992" w:rsidP="00AD5B2F">
            <w:pPr>
              <w:jc w:val="center"/>
              <w:rPr>
                <w:lang w:eastAsia="zh-CN"/>
              </w:rPr>
            </w:pPr>
            <w:r>
              <w:rPr>
                <w:rFonts w:hint="eastAsia"/>
                <w:lang w:eastAsia="zh-CN"/>
              </w:rPr>
              <w:t>C</w:t>
            </w:r>
            <w:r>
              <w:rPr>
                <w:lang w:eastAsia="zh-CN"/>
              </w:rPr>
              <w:t>hannel Model</w:t>
            </w:r>
          </w:p>
        </w:tc>
        <w:tc>
          <w:tcPr>
            <w:tcW w:w="6377" w:type="dxa"/>
            <w:gridSpan w:val="2"/>
            <w:vAlign w:val="center"/>
          </w:tcPr>
          <w:p w14:paraId="68F758B2" w14:textId="77777777" w:rsidR="00E55992" w:rsidRPr="00A86BCA" w:rsidRDefault="00E55992" w:rsidP="00AD5B2F">
            <w:pPr>
              <w:jc w:val="center"/>
              <w:rPr>
                <w:lang w:eastAsia="zh-CN"/>
              </w:rPr>
            </w:pPr>
            <w:r>
              <w:rPr>
                <w:rFonts w:hint="eastAsia"/>
                <w:lang w:eastAsia="zh-CN"/>
              </w:rPr>
              <w:t>U</w:t>
            </w:r>
            <w:r>
              <w:rPr>
                <w:lang w:eastAsia="zh-CN"/>
              </w:rPr>
              <w:t>Ma</w:t>
            </w:r>
          </w:p>
        </w:tc>
      </w:tr>
      <w:tr w:rsidR="00E55992" w:rsidRPr="00A86BCA" w14:paraId="7CEA8457" w14:textId="77777777" w:rsidTr="00AD5B2F">
        <w:trPr>
          <w:trHeight w:val="18"/>
        </w:trPr>
        <w:tc>
          <w:tcPr>
            <w:tcW w:w="2903" w:type="dxa"/>
            <w:vAlign w:val="center"/>
            <w:hideMark/>
          </w:tcPr>
          <w:p w14:paraId="0A516A11" w14:textId="77777777" w:rsidR="00E55992" w:rsidRPr="00A86BCA" w:rsidRDefault="00E55992" w:rsidP="00AD5B2F">
            <w:pPr>
              <w:jc w:val="center"/>
            </w:pPr>
            <w:r w:rsidRPr="00A86BCA">
              <w:t>Carrier frequency</w:t>
            </w:r>
          </w:p>
        </w:tc>
        <w:tc>
          <w:tcPr>
            <w:tcW w:w="6377" w:type="dxa"/>
            <w:gridSpan w:val="2"/>
            <w:vAlign w:val="center"/>
            <w:hideMark/>
          </w:tcPr>
          <w:p w14:paraId="705EB8F5" w14:textId="77777777" w:rsidR="00E55992" w:rsidRPr="00A86BCA" w:rsidRDefault="00E55992" w:rsidP="00AD5B2F">
            <w:pPr>
              <w:jc w:val="center"/>
            </w:pPr>
            <w:r w:rsidRPr="00A86BCA">
              <w:t>4.0 GHz</w:t>
            </w:r>
          </w:p>
        </w:tc>
      </w:tr>
      <w:tr w:rsidR="00E55992" w:rsidRPr="00A86BCA" w14:paraId="09A8B5E4" w14:textId="77777777" w:rsidTr="00AD5B2F">
        <w:trPr>
          <w:trHeight w:val="18"/>
        </w:trPr>
        <w:tc>
          <w:tcPr>
            <w:tcW w:w="2903" w:type="dxa"/>
            <w:vAlign w:val="center"/>
            <w:hideMark/>
          </w:tcPr>
          <w:p w14:paraId="4BE3E8D4" w14:textId="77777777" w:rsidR="00E55992" w:rsidRPr="00A86BCA" w:rsidRDefault="00E55992" w:rsidP="00AD5B2F">
            <w:pPr>
              <w:jc w:val="center"/>
            </w:pPr>
            <w:r w:rsidRPr="00A86BCA">
              <w:t>Bandwidth</w:t>
            </w:r>
          </w:p>
        </w:tc>
        <w:tc>
          <w:tcPr>
            <w:tcW w:w="6377" w:type="dxa"/>
            <w:gridSpan w:val="2"/>
            <w:vAlign w:val="center"/>
            <w:hideMark/>
          </w:tcPr>
          <w:p w14:paraId="0167E429" w14:textId="77777777" w:rsidR="00E55992" w:rsidRPr="00A86BCA" w:rsidRDefault="00E55992" w:rsidP="00AD5B2F">
            <w:pPr>
              <w:jc w:val="center"/>
            </w:pPr>
            <w:r w:rsidRPr="00A86BCA">
              <w:t>100 MHz</w:t>
            </w:r>
          </w:p>
        </w:tc>
      </w:tr>
      <w:tr w:rsidR="00E55992" w:rsidRPr="00A86BCA" w14:paraId="7804D75A" w14:textId="77777777" w:rsidTr="00AD5B2F">
        <w:trPr>
          <w:trHeight w:val="18"/>
        </w:trPr>
        <w:tc>
          <w:tcPr>
            <w:tcW w:w="2903" w:type="dxa"/>
            <w:vAlign w:val="center"/>
            <w:hideMark/>
          </w:tcPr>
          <w:p w14:paraId="285699C3" w14:textId="77777777" w:rsidR="00E55992" w:rsidRPr="00A86BCA" w:rsidRDefault="00E55992" w:rsidP="00AD5B2F">
            <w:pPr>
              <w:jc w:val="center"/>
            </w:pPr>
            <w:r w:rsidRPr="00A86BCA">
              <w:t>Subcarrier spacing</w:t>
            </w:r>
          </w:p>
        </w:tc>
        <w:tc>
          <w:tcPr>
            <w:tcW w:w="6377" w:type="dxa"/>
            <w:gridSpan w:val="2"/>
            <w:vAlign w:val="center"/>
            <w:hideMark/>
          </w:tcPr>
          <w:p w14:paraId="1D559A15" w14:textId="77777777" w:rsidR="00E55992" w:rsidRPr="00A86BCA" w:rsidRDefault="00E55992" w:rsidP="00AD5B2F">
            <w:pPr>
              <w:jc w:val="center"/>
            </w:pPr>
            <w:r w:rsidRPr="00A86BCA">
              <w:t>30 KHz</w:t>
            </w:r>
          </w:p>
        </w:tc>
      </w:tr>
      <w:tr w:rsidR="00E55992" w:rsidRPr="00A86BCA" w14:paraId="7371F44A" w14:textId="77777777" w:rsidTr="00AD5B2F">
        <w:trPr>
          <w:trHeight w:val="18"/>
        </w:trPr>
        <w:tc>
          <w:tcPr>
            <w:tcW w:w="2903" w:type="dxa"/>
            <w:vAlign w:val="center"/>
            <w:hideMark/>
          </w:tcPr>
          <w:p w14:paraId="6CC69755" w14:textId="77777777" w:rsidR="00E55992" w:rsidRPr="00A86BCA" w:rsidRDefault="00E55992" w:rsidP="00AD5B2F">
            <w:pPr>
              <w:jc w:val="center"/>
            </w:pPr>
            <w:r w:rsidRPr="00A86BCA">
              <w:t>Frame structure</w:t>
            </w:r>
          </w:p>
        </w:tc>
        <w:tc>
          <w:tcPr>
            <w:tcW w:w="6377" w:type="dxa"/>
            <w:gridSpan w:val="2"/>
            <w:vAlign w:val="center"/>
            <w:hideMark/>
          </w:tcPr>
          <w:p w14:paraId="19A8953D" w14:textId="77777777" w:rsidR="00E55992" w:rsidRPr="00A86BCA" w:rsidRDefault="00E55992" w:rsidP="00AD5B2F">
            <w:pPr>
              <w:jc w:val="center"/>
            </w:pPr>
            <w:r w:rsidRPr="00A86BCA">
              <w:t>[DDDSU DDDSU]</w:t>
            </w:r>
            <w:r>
              <w:t xml:space="preserve"> </w:t>
            </w:r>
            <w:r w:rsidRPr="007B6C3E">
              <w:rPr>
                <w:rFonts w:ascii="Times" w:hAnsi="Times"/>
                <w:szCs w:val="20"/>
                <w:lang w:val="en-GB" w:eastAsia="zh-CN"/>
              </w:rPr>
              <w:t>Detailed S slot format is 10D:2F:2U.</w:t>
            </w:r>
          </w:p>
        </w:tc>
      </w:tr>
      <w:tr w:rsidR="00E55992" w:rsidRPr="00A86BCA" w14:paraId="68DBF53D" w14:textId="77777777" w:rsidTr="00AD5B2F">
        <w:trPr>
          <w:trHeight w:val="18"/>
        </w:trPr>
        <w:tc>
          <w:tcPr>
            <w:tcW w:w="2903" w:type="dxa"/>
            <w:vAlign w:val="center"/>
            <w:hideMark/>
          </w:tcPr>
          <w:p w14:paraId="75B59E62" w14:textId="77777777" w:rsidR="00E55992" w:rsidRPr="00A86BCA" w:rsidRDefault="00E55992" w:rsidP="00AD5B2F">
            <w:pPr>
              <w:jc w:val="center"/>
            </w:pPr>
            <w:r w:rsidRPr="00A86BCA">
              <w:t>Inter Site Distance</w:t>
            </w:r>
          </w:p>
        </w:tc>
        <w:tc>
          <w:tcPr>
            <w:tcW w:w="3070" w:type="dxa"/>
            <w:vAlign w:val="center"/>
            <w:hideMark/>
          </w:tcPr>
          <w:p w14:paraId="538A1E32" w14:textId="77777777" w:rsidR="00E55992" w:rsidRPr="00A86BCA" w:rsidRDefault="00E55992" w:rsidP="00AD5B2F">
            <w:pPr>
              <w:jc w:val="center"/>
            </w:pPr>
            <w:r w:rsidRPr="00A86BCA">
              <w:t>200m</w:t>
            </w:r>
          </w:p>
        </w:tc>
        <w:tc>
          <w:tcPr>
            <w:tcW w:w="3307" w:type="dxa"/>
            <w:vAlign w:val="center"/>
            <w:hideMark/>
          </w:tcPr>
          <w:p w14:paraId="74B54318" w14:textId="77777777" w:rsidR="00E55992" w:rsidRPr="00A86BCA" w:rsidRDefault="00E55992" w:rsidP="00AD5B2F">
            <w:pPr>
              <w:jc w:val="center"/>
            </w:pPr>
            <w:r w:rsidRPr="00A86BCA">
              <w:t>500m</w:t>
            </w:r>
          </w:p>
        </w:tc>
      </w:tr>
      <w:tr w:rsidR="00E55992" w:rsidRPr="00A86BCA" w14:paraId="4C245D63" w14:textId="77777777" w:rsidTr="00AD5B2F">
        <w:trPr>
          <w:trHeight w:val="18"/>
        </w:trPr>
        <w:tc>
          <w:tcPr>
            <w:tcW w:w="2903" w:type="dxa"/>
            <w:vAlign w:val="center"/>
            <w:hideMark/>
          </w:tcPr>
          <w:p w14:paraId="595C195F" w14:textId="77777777" w:rsidR="00E55992" w:rsidRPr="00A86BCA" w:rsidRDefault="00E55992" w:rsidP="00AD5B2F">
            <w:pPr>
              <w:jc w:val="center"/>
            </w:pPr>
            <w:r w:rsidRPr="00A86BCA">
              <w:t>BS Antenna Height</w:t>
            </w:r>
          </w:p>
        </w:tc>
        <w:tc>
          <w:tcPr>
            <w:tcW w:w="6377" w:type="dxa"/>
            <w:gridSpan w:val="2"/>
            <w:vAlign w:val="center"/>
            <w:hideMark/>
          </w:tcPr>
          <w:p w14:paraId="3D464726" w14:textId="77777777" w:rsidR="00E55992" w:rsidRPr="00A86BCA" w:rsidRDefault="00E55992" w:rsidP="00AD5B2F">
            <w:pPr>
              <w:jc w:val="center"/>
            </w:pPr>
            <w:r w:rsidRPr="00A86BCA">
              <w:t>25m</w:t>
            </w:r>
          </w:p>
        </w:tc>
      </w:tr>
      <w:tr w:rsidR="00E55992" w:rsidRPr="00A86BCA" w14:paraId="05670713" w14:textId="77777777" w:rsidTr="00AD5B2F">
        <w:trPr>
          <w:trHeight w:val="18"/>
        </w:trPr>
        <w:tc>
          <w:tcPr>
            <w:tcW w:w="2903" w:type="dxa"/>
            <w:vAlign w:val="center"/>
            <w:hideMark/>
          </w:tcPr>
          <w:p w14:paraId="2A1F7DFA" w14:textId="77777777" w:rsidR="00E55992" w:rsidRPr="00A86BCA" w:rsidRDefault="00E55992" w:rsidP="00AD5B2F">
            <w:pPr>
              <w:jc w:val="center"/>
            </w:pPr>
            <w:r w:rsidRPr="00A86BCA">
              <w:t>BS Antennas</w:t>
            </w:r>
          </w:p>
        </w:tc>
        <w:tc>
          <w:tcPr>
            <w:tcW w:w="6377" w:type="dxa"/>
            <w:gridSpan w:val="2"/>
            <w:vAlign w:val="center"/>
            <w:hideMark/>
          </w:tcPr>
          <w:p w14:paraId="15309F96" w14:textId="77777777" w:rsidR="00E55992" w:rsidRPr="00A86BCA" w:rsidRDefault="00E55992" w:rsidP="00AD5B2F">
            <w:pPr>
              <w:jc w:val="center"/>
            </w:pPr>
            <w:r w:rsidRPr="007B6C3E">
              <w:rPr>
                <w:rFonts w:ascii="Times" w:hAnsi="Times"/>
                <w:szCs w:val="20"/>
                <w:lang w:val="en-GB" w:eastAsia="zh-CN"/>
              </w:rPr>
              <w:t>Option 1: 64 TxRU, (M, N, P, Mg, Ng; Mp, Np) = (8,8,2,1,1;4,8)</w:t>
            </w:r>
          </w:p>
        </w:tc>
      </w:tr>
      <w:tr w:rsidR="00E55992" w:rsidRPr="00A86BCA" w14:paraId="66CA1C42" w14:textId="77777777" w:rsidTr="00AD5B2F">
        <w:trPr>
          <w:trHeight w:val="18"/>
        </w:trPr>
        <w:tc>
          <w:tcPr>
            <w:tcW w:w="2903" w:type="dxa"/>
            <w:vAlign w:val="center"/>
          </w:tcPr>
          <w:p w14:paraId="5C87259D" w14:textId="77777777" w:rsidR="00E55992" w:rsidRPr="00A86BCA" w:rsidRDefault="00E55992" w:rsidP="00AD5B2F">
            <w:pPr>
              <w:jc w:val="center"/>
            </w:pPr>
            <w:r>
              <w:t>CSI-RS Port</w:t>
            </w:r>
          </w:p>
        </w:tc>
        <w:tc>
          <w:tcPr>
            <w:tcW w:w="6377" w:type="dxa"/>
            <w:gridSpan w:val="2"/>
            <w:vAlign w:val="center"/>
          </w:tcPr>
          <w:p w14:paraId="47BADD57" w14:textId="77777777" w:rsidR="00E55992" w:rsidRPr="00A86BCA" w:rsidRDefault="00E55992" w:rsidP="00AD5B2F">
            <w:pPr>
              <w:jc w:val="center"/>
            </w:pPr>
            <w:r>
              <w:rPr>
                <w:rFonts w:hint="eastAsia"/>
              </w:rPr>
              <w:t>3</w:t>
            </w:r>
            <w:r>
              <w:t>2</w:t>
            </w:r>
          </w:p>
        </w:tc>
      </w:tr>
      <w:tr w:rsidR="00E55992" w:rsidRPr="00A86BCA" w14:paraId="7EA4C8A4" w14:textId="77777777" w:rsidTr="00AD5B2F">
        <w:trPr>
          <w:trHeight w:val="18"/>
        </w:trPr>
        <w:tc>
          <w:tcPr>
            <w:tcW w:w="2903" w:type="dxa"/>
            <w:vAlign w:val="center"/>
            <w:hideMark/>
          </w:tcPr>
          <w:p w14:paraId="72AAFF04" w14:textId="77777777" w:rsidR="00E55992" w:rsidRPr="00A86BCA" w:rsidRDefault="00E55992" w:rsidP="00AD5B2F">
            <w:pPr>
              <w:jc w:val="center"/>
            </w:pPr>
            <w:r w:rsidRPr="00A86BCA">
              <w:t>UE Antenna Height</w:t>
            </w:r>
          </w:p>
        </w:tc>
        <w:tc>
          <w:tcPr>
            <w:tcW w:w="6377" w:type="dxa"/>
            <w:gridSpan w:val="2"/>
            <w:vAlign w:val="center"/>
            <w:hideMark/>
          </w:tcPr>
          <w:p w14:paraId="25064400" w14:textId="77777777" w:rsidR="00E55992" w:rsidRPr="0081736B" w:rsidRDefault="00E55992" w:rsidP="00AD5B2F">
            <w:pPr>
              <w:jc w:val="center"/>
            </w:pPr>
            <w:r w:rsidRPr="0081736B">
              <w:t xml:space="preserve">General equation:  </w:t>
            </w:r>
            <w:r w:rsidRPr="0081736B">
              <w:rPr>
                <w:i/>
                <w:iCs/>
                <w:lang w:val="en-GB"/>
              </w:rPr>
              <w:t>h</w:t>
            </w:r>
            <w:r w:rsidRPr="0081736B">
              <w:rPr>
                <w:i/>
                <w:iCs/>
                <w:vertAlign w:val="subscript"/>
                <w:lang w:val="en-GB"/>
              </w:rPr>
              <w:t>UT</w:t>
            </w:r>
            <w:r w:rsidRPr="0081736B">
              <w:rPr>
                <w:lang w:val="en-GB"/>
              </w:rPr>
              <w:t>=3(</w:t>
            </w:r>
            <w:r w:rsidRPr="0081736B">
              <w:rPr>
                <w:i/>
                <w:iCs/>
                <w:lang w:val="en-GB"/>
              </w:rPr>
              <w:t>n</w:t>
            </w:r>
            <w:r w:rsidRPr="0081736B">
              <w:rPr>
                <w:i/>
                <w:iCs/>
                <w:vertAlign w:val="subscript"/>
                <w:lang w:val="en-GB"/>
              </w:rPr>
              <w:t>fl</w:t>
            </w:r>
            <w:r w:rsidRPr="0081736B">
              <w:rPr>
                <w:lang w:val="en-GB"/>
              </w:rPr>
              <w:t xml:space="preserve"> – 1) + 1.5</w:t>
            </w:r>
          </w:p>
          <w:p w14:paraId="7C6B7E1A" w14:textId="77777777" w:rsidR="00E55992" w:rsidRPr="0081736B" w:rsidRDefault="00E55992" w:rsidP="00E55992">
            <w:pPr>
              <w:numPr>
                <w:ilvl w:val="0"/>
                <w:numId w:val="30"/>
              </w:numPr>
              <w:autoSpaceDE/>
              <w:autoSpaceDN/>
              <w:adjustRightInd/>
              <w:snapToGrid/>
              <w:spacing w:after="0"/>
              <w:jc w:val="center"/>
            </w:pPr>
            <w:r w:rsidRPr="0081736B">
              <w:t xml:space="preserve"> </w:t>
            </w:r>
            <w:r w:rsidRPr="0081736B">
              <w:rPr>
                <w:i/>
                <w:iCs/>
                <w:lang w:val="en-GB"/>
              </w:rPr>
              <w:t>n</w:t>
            </w:r>
            <w:r w:rsidRPr="0081736B">
              <w:rPr>
                <w:i/>
                <w:iCs/>
                <w:vertAlign w:val="subscript"/>
                <w:lang w:val="en-GB"/>
              </w:rPr>
              <w:t>fl</w:t>
            </w:r>
            <w:r w:rsidRPr="0081736B">
              <w:rPr>
                <w:lang w:val="en-GB"/>
              </w:rPr>
              <w:t xml:space="preserve">  for outdoor UEs: 1</w:t>
            </w:r>
          </w:p>
          <w:p w14:paraId="42D19DF0" w14:textId="77777777" w:rsidR="00E55992" w:rsidRPr="00A86BCA" w:rsidRDefault="00E55992" w:rsidP="00E55992">
            <w:pPr>
              <w:numPr>
                <w:ilvl w:val="0"/>
                <w:numId w:val="30"/>
              </w:numPr>
              <w:autoSpaceDE/>
              <w:autoSpaceDN/>
              <w:adjustRightInd/>
              <w:snapToGrid/>
              <w:spacing w:after="0"/>
              <w:jc w:val="center"/>
            </w:pPr>
            <w:r w:rsidRPr="0081736B">
              <w:rPr>
                <w:i/>
                <w:iCs/>
                <w:lang w:val="en-GB"/>
              </w:rPr>
              <w:t>n</w:t>
            </w:r>
            <w:r w:rsidRPr="0081736B">
              <w:rPr>
                <w:i/>
                <w:iCs/>
                <w:vertAlign w:val="subscript"/>
                <w:lang w:val="en-GB"/>
              </w:rPr>
              <w:t>fl</w:t>
            </w:r>
            <w:r w:rsidRPr="0081736B">
              <w:rPr>
                <w:lang w:val="en-GB"/>
              </w:rPr>
              <w:t xml:space="preserve"> for indoor UEs: </w:t>
            </w:r>
            <w:r w:rsidRPr="0081736B">
              <w:rPr>
                <w:i/>
                <w:iCs/>
                <w:lang w:val="en-GB"/>
              </w:rPr>
              <w:t>n</w:t>
            </w:r>
            <w:r w:rsidRPr="0081736B">
              <w:rPr>
                <w:i/>
                <w:iCs/>
                <w:vertAlign w:val="subscript"/>
                <w:lang w:val="en-GB"/>
              </w:rPr>
              <w:t>fl</w:t>
            </w:r>
            <w:r w:rsidRPr="0081736B">
              <w:rPr>
                <w:lang w:val="en-GB"/>
              </w:rPr>
              <w:t xml:space="preserve"> ~ uniform(1,</w:t>
            </w:r>
            <w:r w:rsidRPr="0081736B">
              <w:rPr>
                <w:i/>
                <w:iCs/>
                <w:lang w:val="en-GB"/>
              </w:rPr>
              <w:t xml:space="preserve"> N</w:t>
            </w:r>
            <w:r w:rsidRPr="0081736B">
              <w:rPr>
                <w:i/>
                <w:iCs/>
                <w:vertAlign w:val="subscript"/>
                <w:lang w:val="en-GB"/>
              </w:rPr>
              <w:t>fl</w:t>
            </w:r>
            <w:r w:rsidRPr="0081736B">
              <w:rPr>
                <w:lang w:val="en-GB"/>
              </w:rPr>
              <w:t xml:space="preserve"> ) where</w:t>
            </w:r>
            <w:r w:rsidRPr="0081736B">
              <w:t xml:space="preserve"> </w:t>
            </w:r>
            <w:r w:rsidRPr="0081736B">
              <w:rPr>
                <w:i/>
                <w:iCs/>
                <w:lang w:val="en-GB"/>
              </w:rPr>
              <w:t>N</w:t>
            </w:r>
            <w:r w:rsidRPr="0081736B">
              <w:rPr>
                <w:i/>
                <w:iCs/>
                <w:vertAlign w:val="subscript"/>
                <w:lang w:val="en-GB"/>
              </w:rPr>
              <w:t>fl</w:t>
            </w:r>
            <w:r w:rsidRPr="0081736B">
              <w:rPr>
                <w:lang w:val="en-GB"/>
              </w:rPr>
              <w:t xml:space="preserve"> ~ uniform(4,8)</w:t>
            </w:r>
          </w:p>
        </w:tc>
      </w:tr>
      <w:tr w:rsidR="00E55992" w:rsidRPr="00A86BCA" w14:paraId="245D0670" w14:textId="77777777" w:rsidTr="00AD5B2F">
        <w:trPr>
          <w:trHeight w:val="18"/>
        </w:trPr>
        <w:tc>
          <w:tcPr>
            <w:tcW w:w="2903" w:type="dxa"/>
            <w:vAlign w:val="center"/>
            <w:hideMark/>
          </w:tcPr>
          <w:p w14:paraId="12B22E39" w14:textId="77777777" w:rsidR="00E55992" w:rsidRPr="00A86BCA" w:rsidRDefault="00E55992" w:rsidP="00AD5B2F">
            <w:pPr>
              <w:jc w:val="center"/>
            </w:pPr>
            <w:r w:rsidRPr="00A86BCA">
              <w:t>UE Antennas</w:t>
            </w:r>
          </w:p>
        </w:tc>
        <w:tc>
          <w:tcPr>
            <w:tcW w:w="6377" w:type="dxa"/>
            <w:gridSpan w:val="2"/>
            <w:vAlign w:val="center"/>
            <w:hideMark/>
          </w:tcPr>
          <w:p w14:paraId="58A3F0E2" w14:textId="77777777" w:rsidR="00E55992" w:rsidRPr="00A86BCA" w:rsidRDefault="00E55992" w:rsidP="00AD5B2F">
            <w:pPr>
              <w:jc w:val="center"/>
            </w:pPr>
            <w:r w:rsidRPr="00BE1817">
              <w:rPr>
                <w:rFonts w:eastAsia="Times New Roman"/>
                <w:szCs w:val="20"/>
                <w:lang w:eastAsia="zh-CN"/>
              </w:rPr>
              <w:t>Baseline: 2T/4R, (M, N, P, Mg, Ng; Mp, Np) = (1,2,2,1,1;1,2), (dH, dV) = (0.5, N/A)λ</w:t>
            </w:r>
          </w:p>
        </w:tc>
      </w:tr>
      <w:tr w:rsidR="00E55992" w:rsidRPr="00A86BCA" w14:paraId="57288DD5" w14:textId="77777777" w:rsidTr="00AD5B2F">
        <w:trPr>
          <w:trHeight w:val="18"/>
        </w:trPr>
        <w:tc>
          <w:tcPr>
            <w:tcW w:w="2903" w:type="dxa"/>
            <w:vAlign w:val="center"/>
            <w:hideMark/>
          </w:tcPr>
          <w:p w14:paraId="1FCCC597" w14:textId="77777777" w:rsidR="00E55992" w:rsidRPr="00A86BCA" w:rsidRDefault="00E55992" w:rsidP="00AD5B2F">
            <w:pPr>
              <w:jc w:val="center"/>
            </w:pPr>
            <w:r w:rsidRPr="00A86BCA">
              <w:t>BS antenna pattern</w:t>
            </w:r>
          </w:p>
        </w:tc>
        <w:tc>
          <w:tcPr>
            <w:tcW w:w="6377" w:type="dxa"/>
            <w:gridSpan w:val="2"/>
            <w:vAlign w:val="center"/>
            <w:hideMark/>
          </w:tcPr>
          <w:p w14:paraId="0DC4EF9A" w14:textId="77777777" w:rsidR="00E55992" w:rsidRPr="00A86BCA" w:rsidRDefault="00E55992" w:rsidP="00AD5B2F">
            <w:pPr>
              <w:jc w:val="center"/>
            </w:pPr>
            <w:r w:rsidRPr="00BE1817">
              <w:rPr>
                <w:szCs w:val="20"/>
                <w:lang w:eastAsia="zh-CN"/>
              </w:rPr>
              <w:t>3-sector antenna radiation pattern</w:t>
            </w:r>
            <w:r w:rsidRPr="00A86BCA">
              <w:t>, 8 dBi</w:t>
            </w:r>
          </w:p>
        </w:tc>
      </w:tr>
      <w:tr w:rsidR="00E55992" w:rsidRPr="00A86BCA" w14:paraId="6F8BFDA4" w14:textId="77777777" w:rsidTr="00AD5B2F">
        <w:trPr>
          <w:trHeight w:val="18"/>
        </w:trPr>
        <w:tc>
          <w:tcPr>
            <w:tcW w:w="2903" w:type="dxa"/>
            <w:vAlign w:val="center"/>
            <w:hideMark/>
          </w:tcPr>
          <w:p w14:paraId="49D608A2" w14:textId="77777777" w:rsidR="00E55992" w:rsidRPr="00A86BCA" w:rsidRDefault="00E55992" w:rsidP="00AD5B2F">
            <w:pPr>
              <w:jc w:val="center"/>
            </w:pPr>
            <w:r w:rsidRPr="00A86BCA">
              <w:t>UE antenna pattern</w:t>
            </w:r>
          </w:p>
        </w:tc>
        <w:tc>
          <w:tcPr>
            <w:tcW w:w="6377" w:type="dxa"/>
            <w:gridSpan w:val="2"/>
            <w:vAlign w:val="center"/>
            <w:hideMark/>
          </w:tcPr>
          <w:p w14:paraId="33160A0A" w14:textId="77777777" w:rsidR="00E55992" w:rsidRPr="00A86BCA" w:rsidRDefault="00E55992" w:rsidP="00AD5B2F">
            <w:pPr>
              <w:jc w:val="center"/>
            </w:pPr>
            <w:r w:rsidRPr="00A86BCA">
              <w:t>Omnidirectional, 0 dBi</w:t>
            </w:r>
          </w:p>
        </w:tc>
      </w:tr>
      <w:tr w:rsidR="00E55992" w:rsidRPr="00A86BCA" w14:paraId="35E91B13" w14:textId="77777777" w:rsidTr="00AD5B2F">
        <w:trPr>
          <w:trHeight w:val="18"/>
        </w:trPr>
        <w:tc>
          <w:tcPr>
            <w:tcW w:w="2903" w:type="dxa"/>
            <w:vAlign w:val="center"/>
            <w:hideMark/>
          </w:tcPr>
          <w:p w14:paraId="688E7EE0" w14:textId="77777777" w:rsidR="00E55992" w:rsidRPr="00A86BCA" w:rsidRDefault="00E55992" w:rsidP="00AD5B2F">
            <w:pPr>
              <w:jc w:val="center"/>
            </w:pPr>
            <w:r w:rsidRPr="00A86BCA">
              <w:t>TX Power</w:t>
            </w:r>
          </w:p>
        </w:tc>
        <w:tc>
          <w:tcPr>
            <w:tcW w:w="3070" w:type="dxa"/>
            <w:vAlign w:val="center"/>
            <w:hideMark/>
          </w:tcPr>
          <w:p w14:paraId="3DA652C8" w14:textId="77777777" w:rsidR="00E55992" w:rsidRPr="00A86BCA" w:rsidRDefault="00E55992" w:rsidP="00AD5B2F">
            <w:pPr>
              <w:jc w:val="center"/>
            </w:pPr>
            <w:r w:rsidRPr="00A86BCA">
              <w:t>BS : 44 dBm per 20MHz</w:t>
            </w:r>
          </w:p>
        </w:tc>
        <w:tc>
          <w:tcPr>
            <w:tcW w:w="3307" w:type="dxa"/>
            <w:vAlign w:val="center"/>
            <w:hideMark/>
          </w:tcPr>
          <w:p w14:paraId="30C2A2B7" w14:textId="77777777" w:rsidR="00E55992" w:rsidRPr="00A86BCA" w:rsidRDefault="00E55992" w:rsidP="00AD5B2F">
            <w:pPr>
              <w:jc w:val="center"/>
            </w:pPr>
            <w:r w:rsidRPr="00A86BCA">
              <w:t>BS : 49 dBm per 20MHz</w:t>
            </w:r>
          </w:p>
        </w:tc>
      </w:tr>
      <w:tr w:rsidR="00E55992" w:rsidRPr="00A86BCA" w14:paraId="19B2FF03" w14:textId="77777777" w:rsidTr="00AD5B2F">
        <w:trPr>
          <w:trHeight w:val="18"/>
        </w:trPr>
        <w:tc>
          <w:tcPr>
            <w:tcW w:w="2903" w:type="dxa"/>
            <w:vAlign w:val="center"/>
            <w:hideMark/>
          </w:tcPr>
          <w:p w14:paraId="4AC08483" w14:textId="77777777" w:rsidR="00E55992" w:rsidRPr="00A86BCA" w:rsidRDefault="00E55992" w:rsidP="00AD5B2F">
            <w:pPr>
              <w:jc w:val="center"/>
            </w:pPr>
            <w:r w:rsidRPr="00A86BCA">
              <w:t xml:space="preserve">UE </w:t>
            </w:r>
            <w:r>
              <w:t>MAX Power</w:t>
            </w:r>
          </w:p>
        </w:tc>
        <w:tc>
          <w:tcPr>
            <w:tcW w:w="6377" w:type="dxa"/>
            <w:gridSpan w:val="2"/>
            <w:vAlign w:val="center"/>
            <w:hideMark/>
          </w:tcPr>
          <w:p w14:paraId="56A882E9" w14:textId="77777777" w:rsidR="00E55992" w:rsidRPr="00A86BCA" w:rsidRDefault="00E55992" w:rsidP="00AD5B2F">
            <w:pPr>
              <w:jc w:val="center"/>
            </w:pPr>
            <w:r w:rsidRPr="00A86BCA">
              <w:t>23dBm</w:t>
            </w:r>
          </w:p>
        </w:tc>
      </w:tr>
      <w:tr w:rsidR="00E55992" w:rsidRPr="00A86BCA" w14:paraId="54C74571" w14:textId="77777777" w:rsidTr="00AD5B2F">
        <w:trPr>
          <w:trHeight w:val="18"/>
        </w:trPr>
        <w:tc>
          <w:tcPr>
            <w:tcW w:w="2903" w:type="dxa"/>
            <w:vAlign w:val="center"/>
            <w:hideMark/>
          </w:tcPr>
          <w:p w14:paraId="02EDCBD1" w14:textId="77777777" w:rsidR="00E55992" w:rsidRPr="00A86BCA" w:rsidRDefault="00E55992" w:rsidP="00AD5B2F">
            <w:pPr>
              <w:jc w:val="center"/>
            </w:pPr>
            <w:r w:rsidRPr="00A86BCA">
              <w:t>Noise Figure</w:t>
            </w:r>
          </w:p>
        </w:tc>
        <w:tc>
          <w:tcPr>
            <w:tcW w:w="6377" w:type="dxa"/>
            <w:gridSpan w:val="2"/>
            <w:vAlign w:val="center"/>
            <w:hideMark/>
          </w:tcPr>
          <w:p w14:paraId="77B0CD77" w14:textId="77777777" w:rsidR="00E55992" w:rsidRPr="00A86BCA" w:rsidRDefault="00E55992" w:rsidP="00AD5B2F">
            <w:pPr>
              <w:jc w:val="center"/>
            </w:pPr>
            <w:r w:rsidRPr="00A86BCA">
              <w:t>BS:5 dB, UE:9 dB</w:t>
            </w:r>
          </w:p>
        </w:tc>
      </w:tr>
      <w:tr w:rsidR="00E55992" w:rsidRPr="00A86BCA" w14:paraId="3F80DFDF" w14:textId="77777777" w:rsidTr="00AD5B2F">
        <w:trPr>
          <w:trHeight w:val="18"/>
        </w:trPr>
        <w:tc>
          <w:tcPr>
            <w:tcW w:w="2903" w:type="dxa"/>
            <w:vAlign w:val="center"/>
            <w:hideMark/>
          </w:tcPr>
          <w:p w14:paraId="7BBFF084" w14:textId="77777777" w:rsidR="00E55992" w:rsidRPr="00A86BCA" w:rsidRDefault="00E55992" w:rsidP="00AD5B2F">
            <w:pPr>
              <w:jc w:val="center"/>
            </w:pPr>
            <w:r>
              <w:t>Scheduler</w:t>
            </w:r>
          </w:p>
        </w:tc>
        <w:tc>
          <w:tcPr>
            <w:tcW w:w="6377" w:type="dxa"/>
            <w:gridSpan w:val="2"/>
            <w:vAlign w:val="center"/>
            <w:hideMark/>
          </w:tcPr>
          <w:p w14:paraId="0D7AEA72" w14:textId="77777777" w:rsidR="00E55992" w:rsidRPr="00A86BCA" w:rsidRDefault="00E55992" w:rsidP="00AD5B2F">
            <w:pPr>
              <w:jc w:val="center"/>
            </w:pPr>
            <w:r w:rsidRPr="00A86BCA">
              <w:t>SU-MIMO Proportional Fair/MU-MIMO Proportional Fair</w:t>
            </w:r>
          </w:p>
        </w:tc>
      </w:tr>
      <w:tr w:rsidR="00E55992" w:rsidRPr="00A86BCA" w14:paraId="37970AD4" w14:textId="77777777" w:rsidTr="00AD5B2F">
        <w:trPr>
          <w:trHeight w:val="18"/>
        </w:trPr>
        <w:tc>
          <w:tcPr>
            <w:tcW w:w="2903" w:type="dxa"/>
            <w:vAlign w:val="center"/>
            <w:hideMark/>
          </w:tcPr>
          <w:p w14:paraId="4E193A4A" w14:textId="77777777" w:rsidR="00E55992" w:rsidRPr="00A86BCA" w:rsidRDefault="00E55992" w:rsidP="00AD5B2F">
            <w:pPr>
              <w:jc w:val="center"/>
            </w:pPr>
            <w:r w:rsidRPr="00A86BCA">
              <w:t>MCS</w:t>
            </w:r>
          </w:p>
        </w:tc>
        <w:tc>
          <w:tcPr>
            <w:tcW w:w="6377" w:type="dxa"/>
            <w:gridSpan w:val="2"/>
            <w:vAlign w:val="center"/>
            <w:hideMark/>
          </w:tcPr>
          <w:p w14:paraId="38DDFF47" w14:textId="77777777" w:rsidR="00E55992" w:rsidRPr="00A86BCA" w:rsidRDefault="00E55992" w:rsidP="00AD5B2F">
            <w:pPr>
              <w:jc w:val="center"/>
            </w:pPr>
            <w:r w:rsidRPr="00A86BCA">
              <w:t>Up to 256QAM</w:t>
            </w:r>
          </w:p>
        </w:tc>
      </w:tr>
      <w:tr w:rsidR="00E55992" w:rsidRPr="00A86BCA" w14:paraId="3B6643C3" w14:textId="77777777" w:rsidTr="00AD5B2F">
        <w:trPr>
          <w:trHeight w:val="18"/>
        </w:trPr>
        <w:tc>
          <w:tcPr>
            <w:tcW w:w="2903" w:type="dxa"/>
            <w:vAlign w:val="center"/>
            <w:hideMark/>
          </w:tcPr>
          <w:p w14:paraId="38873E28" w14:textId="77777777" w:rsidR="00E55992" w:rsidRPr="00A86BCA" w:rsidRDefault="00E55992" w:rsidP="00AD5B2F">
            <w:pPr>
              <w:jc w:val="center"/>
            </w:pPr>
            <w:r w:rsidRPr="00BE1817">
              <w:rPr>
                <w:rFonts w:eastAsia="Calibri"/>
                <w:szCs w:val="20"/>
                <w:lang w:eastAsia="zh-CN"/>
              </w:rPr>
              <w:t>UE distribution</w:t>
            </w:r>
          </w:p>
        </w:tc>
        <w:tc>
          <w:tcPr>
            <w:tcW w:w="6377" w:type="dxa"/>
            <w:gridSpan w:val="2"/>
            <w:vAlign w:val="center"/>
            <w:hideMark/>
          </w:tcPr>
          <w:p w14:paraId="376867E3" w14:textId="77777777" w:rsidR="00E55992" w:rsidRPr="00A86BCA" w:rsidRDefault="00E55992" w:rsidP="00AD5B2F">
            <w:pPr>
              <w:jc w:val="center"/>
            </w:pPr>
            <w:r w:rsidRPr="00A86BCA">
              <w:t>80% indoor, 20% outdoor</w:t>
            </w:r>
          </w:p>
        </w:tc>
      </w:tr>
      <w:tr w:rsidR="00E55992" w:rsidRPr="00A86BCA" w14:paraId="07AC6B1F" w14:textId="77777777" w:rsidTr="00AD5B2F">
        <w:trPr>
          <w:trHeight w:val="18"/>
        </w:trPr>
        <w:tc>
          <w:tcPr>
            <w:tcW w:w="2903" w:type="dxa"/>
            <w:vAlign w:val="center"/>
            <w:hideMark/>
          </w:tcPr>
          <w:p w14:paraId="5D425094" w14:textId="77777777" w:rsidR="00E55992" w:rsidRPr="00A86BCA" w:rsidRDefault="00E55992" w:rsidP="00AD5B2F">
            <w:pPr>
              <w:jc w:val="center"/>
            </w:pPr>
            <w:r w:rsidRPr="00A86BCA">
              <w:t>UE speed</w:t>
            </w:r>
          </w:p>
        </w:tc>
        <w:tc>
          <w:tcPr>
            <w:tcW w:w="6377" w:type="dxa"/>
            <w:gridSpan w:val="2"/>
            <w:vAlign w:val="center"/>
            <w:hideMark/>
          </w:tcPr>
          <w:p w14:paraId="541A1535" w14:textId="77777777" w:rsidR="00E55992" w:rsidRPr="00A86BCA" w:rsidRDefault="00E55992" w:rsidP="00AD5B2F">
            <w:pPr>
              <w:jc w:val="center"/>
            </w:pPr>
            <w:r w:rsidRPr="00A86BCA">
              <w:t>3 km/h</w:t>
            </w:r>
          </w:p>
        </w:tc>
      </w:tr>
      <w:tr w:rsidR="00E55992" w:rsidRPr="00A86BCA" w14:paraId="3DE6056F" w14:textId="77777777" w:rsidTr="00AD5B2F">
        <w:trPr>
          <w:trHeight w:val="18"/>
        </w:trPr>
        <w:tc>
          <w:tcPr>
            <w:tcW w:w="2903" w:type="dxa"/>
            <w:vAlign w:val="center"/>
            <w:hideMark/>
          </w:tcPr>
          <w:p w14:paraId="7C964812" w14:textId="77777777" w:rsidR="00E55992" w:rsidRPr="00A86BCA" w:rsidRDefault="00E55992" w:rsidP="00AD5B2F">
            <w:pPr>
              <w:jc w:val="center"/>
            </w:pPr>
            <w:r w:rsidRPr="00A86BCA">
              <w:t>Channel Estimation</w:t>
            </w:r>
          </w:p>
        </w:tc>
        <w:tc>
          <w:tcPr>
            <w:tcW w:w="6377" w:type="dxa"/>
            <w:gridSpan w:val="2"/>
            <w:vAlign w:val="center"/>
            <w:hideMark/>
          </w:tcPr>
          <w:p w14:paraId="2C57C324" w14:textId="77777777" w:rsidR="00E55992" w:rsidRPr="00A86BCA" w:rsidRDefault="00E55992" w:rsidP="00AD5B2F">
            <w:pPr>
              <w:jc w:val="center"/>
            </w:pPr>
            <w:r w:rsidRPr="00A86BCA">
              <w:t>Realistic</w:t>
            </w:r>
          </w:p>
        </w:tc>
      </w:tr>
      <w:tr w:rsidR="00E55992" w:rsidRPr="00A86BCA" w14:paraId="0BE75496" w14:textId="77777777" w:rsidTr="00AD5B2F">
        <w:trPr>
          <w:trHeight w:val="18"/>
        </w:trPr>
        <w:tc>
          <w:tcPr>
            <w:tcW w:w="2903" w:type="dxa"/>
            <w:vAlign w:val="center"/>
            <w:hideMark/>
          </w:tcPr>
          <w:p w14:paraId="3C6B467F" w14:textId="77777777" w:rsidR="00E55992" w:rsidRPr="00A86BCA" w:rsidRDefault="00E55992" w:rsidP="00AD5B2F">
            <w:pPr>
              <w:jc w:val="center"/>
            </w:pPr>
            <w:r w:rsidRPr="00A86BCA">
              <w:t>Downtilt</w:t>
            </w:r>
          </w:p>
        </w:tc>
        <w:tc>
          <w:tcPr>
            <w:tcW w:w="6377" w:type="dxa"/>
            <w:gridSpan w:val="2"/>
            <w:vAlign w:val="center"/>
            <w:hideMark/>
          </w:tcPr>
          <w:p w14:paraId="7A7C4170" w14:textId="77777777" w:rsidR="00E55992" w:rsidRPr="00A86BCA" w:rsidRDefault="00E55992" w:rsidP="00AD5B2F">
            <w:pPr>
              <w:jc w:val="center"/>
            </w:pPr>
            <w:r w:rsidRPr="00A86BCA">
              <w:t>12 degree</w:t>
            </w:r>
          </w:p>
        </w:tc>
      </w:tr>
      <w:tr w:rsidR="00E55992" w:rsidRPr="00A86BCA" w14:paraId="059AE3AE" w14:textId="77777777" w:rsidTr="00AD5B2F">
        <w:trPr>
          <w:trHeight w:val="18"/>
        </w:trPr>
        <w:tc>
          <w:tcPr>
            <w:tcW w:w="2903" w:type="dxa"/>
          </w:tcPr>
          <w:p w14:paraId="44A4AB60" w14:textId="77777777" w:rsidR="00E55992" w:rsidRPr="00A246B4" w:rsidRDefault="00E55992" w:rsidP="00AD5B2F">
            <w:pPr>
              <w:jc w:val="center"/>
            </w:pPr>
            <w:r w:rsidRPr="00A246B4">
              <w:t>CSI acquisition</w:t>
            </w:r>
          </w:p>
        </w:tc>
        <w:tc>
          <w:tcPr>
            <w:tcW w:w="6377" w:type="dxa"/>
            <w:gridSpan w:val="2"/>
            <w:vAlign w:val="center"/>
          </w:tcPr>
          <w:p w14:paraId="7C4F5425" w14:textId="77777777" w:rsidR="00E55992" w:rsidRDefault="00E55992" w:rsidP="00AD5B2F">
            <w:pPr>
              <w:jc w:val="center"/>
            </w:pPr>
            <w:r>
              <w:t xml:space="preserve">CSI-RS: </w:t>
            </w:r>
            <w:r w:rsidRPr="00A61F05">
              <w:t>Period</w:t>
            </w:r>
            <w:r>
              <w:t>=5ms</w:t>
            </w:r>
            <w:r>
              <w:rPr>
                <w:rFonts w:hint="eastAsia"/>
              </w:rPr>
              <w:t>,</w:t>
            </w:r>
            <w:r>
              <w:t xml:space="preserve"> Density=1, feedback delay=1ms, 4bit quantization, and modelling the error</w:t>
            </w:r>
          </w:p>
          <w:p w14:paraId="0A5BFA38" w14:textId="77777777" w:rsidR="00E55992" w:rsidRPr="00A86BCA" w:rsidRDefault="00E55992" w:rsidP="00AD5B2F">
            <w:pPr>
              <w:jc w:val="center"/>
            </w:pPr>
            <w:r>
              <w:t>SRS: Period=5ms</w:t>
            </w:r>
          </w:p>
        </w:tc>
      </w:tr>
      <w:tr w:rsidR="00E55992" w:rsidRPr="00A86BCA" w14:paraId="7A842C12" w14:textId="77777777" w:rsidTr="00AD5B2F">
        <w:trPr>
          <w:trHeight w:val="18"/>
        </w:trPr>
        <w:tc>
          <w:tcPr>
            <w:tcW w:w="2903" w:type="dxa"/>
          </w:tcPr>
          <w:p w14:paraId="221D3991" w14:textId="77777777" w:rsidR="00E55992" w:rsidRPr="00A246B4" w:rsidRDefault="00E55992" w:rsidP="00AD5B2F">
            <w:pPr>
              <w:jc w:val="center"/>
            </w:pPr>
            <w:r w:rsidRPr="00AD4B9E">
              <w:rPr>
                <w:bCs/>
                <w:szCs w:val="20"/>
                <w:lang w:eastAsia="zh-CN"/>
              </w:rPr>
              <w:t>Transmission scheme</w:t>
            </w:r>
          </w:p>
        </w:tc>
        <w:tc>
          <w:tcPr>
            <w:tcW w:w="6377" w:type="dxa"/>
            <w:gridSpan w:val="2"/>
            <w:vAlign w:val="center"/>
          </w:tcPr>
          <w:p w14:paraId="563641B9" w14:textId="77777777" w:rsidR="00E55992" w:rsidRDefault="00E55992" w:rsidP="00AD5B2F">
            <w:pPr>
              <w:jc w:val="center"/>
            </w:pPr>
            <w:r>
              <w:t>Close loop rank adaptation</w:t>
            </w:r>
          </w:p>
        </w:tc>
      </w:tr>
      <w:tr w:rsidR="00E55992" w:rsidRPr="00A86BCA" w14:paraId="7B65D0F5" w14:textId="77777777" w:rsidTr="00AD5B2F">
        <w:trPr>
          <w:trHeight w:val="18"/>
        </w:trPr>
        <w:tc>
          <w:tcPr>
            <w:tcW w:w="2903" w:type="dxa"/>
          </w:tcPr>
          <w:p w14:paraId="3B9BB4E3" w14:textId="77777777" w:rsidR="00E55992" w:rsidRPr="00A246B4" w:rsidRDefault="00E55992" w:rsidP="00AD5B2F">
            <w:pPr>
              <w:jc w:val="center"/>
            </w:pPr>
            <w:r w:rsidRPr="00A246B4">
              <w:t>PHY processing delay</w:t>
            </w:r>
          </w:p>
        </w:tc>
        <w:tc>
          <w:tcPr>
            <w:tcW w:w="6377" w:type="dxa"/>
            <w:gridSpan w:val="2"/>
            <w:vAlign w:val="center"/>
          </w:tcPr>
          <w:p w14:paraId="5F77362A" w14:textId="77777777" w:rsidR="00E55992" w:rsidRPr="00A86BCA" w:rsidRDefault="00E55992" w:rsidP="00AD5B2F">
            <w:pPr>
              <w:jc w:val="center"/>
            </w:pPr>
            <w:r w:rsidRPr="00BE1817">
              <w:rPr>
                <w:szCs w:val="20"/>
              </w:rPr>
              <w:t>UE PDSCH processing Capability #1</w:t>
            </w:r>
          </w:p>
        </w:tc>
      </w:tr>
      <w:tr w:rsidR="00E55992" w:rsidRPr="00A86BCA" w14:paraId="1B596879" w14:textId="77777777" w:rsidTr="00AD5B2F">
        <w:trPr>
          <w:trHeight w:val="18"/>
        </w:trPr>
        <w:tc>
          <w:tcPr>
            <w:tcW w:w="2903" w:type="dxa"/>
          </w:tcPr>
          <w:p w14:paraId="0C0E2FD5" w14:textId="77777777" w:rsidR="00E55992" w:rsidRPr="00A246B4" w:rsidRDefault="00E55992" w:rsidP="00AD5B2F">
            <w:pPr>
              <w:jc w:val="center"/>
            </w:pPr>
            <w:r w:rsidRPr="00A246B4">
              <w:lastRenderedPageBreak/>
              <w:t>PDCCH overhead</w:t>
            </w:r>
          </w:p>
        </w:tc>
        <w:tc>
          <w:tcPr>
            <w:tcW w:w="6377" w:type="dxa"/>
            <w:gridSpan w:val="2"/>
            <w:vAlign w:val="center"/>
          </w:tcPr>
          <w:p w14:paraId="174DB65A" w14:textId="77777777" w:rsidR="00E55992" w:rsidRPr="00A86BCA" w:rsidRDefault="00E55992" w:rsidP="00AD5B2F">
            <w:pPr>
              <w:jc w:val="center"/>
            </w:pPr>
            <w:r>
              <w:rPr>
                <w:rFonts w:hint="eastAsia"/>
              </w:rPr>
              <w:t>2</w:t>
            </w:r>
            <w:r>
              <w:t xml:space="preserve"> symbols</w:t>
            </w:r>
          </w:p>
        </w:tc>
      </w:tr>
      <w:tr w:rsidR="00E55992" w:rsidRPr="00A86BCA" w14:paraId="27E419A2" w14:textId="77777777" w:rsidTr="00AD5B2F">
        <w:trPr>
          <w:trHeight w:val="18"/>
        </w:trPr>
        <w:tc>
          <w:tcPr>
            <w:tcW w:w="2903" w:type="dxa"/>
          </w:tcPr>
          <w:p w14:paraId="5009B243" w14:textId="77777777" w:rsidR="00E55992" w:rsidRPr="00A246B4" w:rsidRDefault="00E55992" w:rsidP="00AD5B2F">
            <w:pPr>
              <w:jc w:val="center"/>
            </w:pPr>
            <w:r w:rsidRPr="00A246B4">
              <w:t>Target BLER</w:t>
            </w:r>
          </w:p>
        </w:tc>
        <w:tc>
          <w:tcPr>
            <w:tcW w:w="6377" w:type="dxa"/>
            <w:gridSpan w:val="2"/>
            <w:vAlign w:val="center"/>
          </w:tcPr>
          <w:p w14:paraId="1F08990C" w14:textId="77777777" w:rsidR="00E55992" w:rsidRPr="00A86BCA" w:rsidRDefault="00E55992" w:rsidP="00AD5B2F">
            <w:pPr>
              <w:jc w:val="center"/>
            </w:pPr>
            <w:r>
              <w:rPr>
                <w:rFonts w:hint="eastAsia"/>
              </w:rPr>
              <w:t>1</w:t>
            </w:r>
            <w:r>
              <w:t>0%</w:t>
            </w:r>
          </w:p>
        </w:tc>
      </w:tr>
      <w:tr w:rsidR="00E55992" w:rsidRPr="00A86BCA" w14:paraId="555EE0D5" w14:textId="77777777" w:rsidTr="00AD5B2F">
        <w:trPr>
          <w:trHeight w:val="18"/>
        </w:trPr>
        <w:tc>
          <w:tcPr>
            <w:tcW w:w="2903" w:type="dxa"/>
          </w:tcPr>
          <w:p w14:paraId="74B81F22" w14:textId="77777777" w:rsidR="00E55992" w:rsidRPr="00A246B4" w:rsidRDefault="00E55992" w:rsidP="00AD5B2F">
            <w:pPr>
              <w:jc w:val="center"/>
            </w:pPr>
            <w:r w:rsidRPr="00A246B4">
              <w:t>Max HARQ transmission</w:t>
            </w:r>
          </w:p>
        </w:tc>
        <w:tc>
          <w:tcPr>
            <w:tcW w:w="6377" w:type="dxa"/>
            <w:gridSpan w:val="2"/>
            <w:vAlign w:val="center"/>
          </w:tcPr>
          <w:p w14:paraId="568F5FE6" w14:textId="77777777" w:rsidR="00E55992" w:rsidRPr="00A86BCA" w:rsidRDefault="00E55992" w:rsidP="00AD5B2F">
            <w:pPr>
              <w:jc w:val="center"/>
            </w:pPr>
            <w:r>
              <w:t>4</w:t>
            </w:r>
          </w:p>
        </w:tc>
      </w:tr>
    </w:tbl>
    <w:p w14:paraId="74B478DF" w14:textId="0081F346" w:rsidR="008278D7" w:rsidRPr="008278D7" w:rsidRDefault="00E55992" w:rsidP="00F8384D">
      <w:pPr>
        <w:rPr>
          <w:lang w:val="en-GB" w:eastAsia="zh-CN"/>
        </w:rPr>
      </w:pPr>
      <w:r>
        <w:rPr>
          <w:rFonts w:hint="eastAsia"/>
        </w:rPr>
        <w:t>N</w:t>
      </w:r>
      <w:r>
        <w:t>ote 1: For frame structure, U symbol of S slot is not used for uplink transmission.</w:t>
      </w:r>
    </w:p>
    <w:sectPr w:rsidR="008278D7" w:rsidRPr="008278D7" w:rsidSect="00DA1C31">
      <w:pgSz w:w="11909" w:h="16834" w:code="9"/>
      <w:pgMar w:top="1440" w:right="1152" w:bottom="1440" w:left="1440" w:header="720" w:footer="720" w:gutter="0"/>
      <w:cols w:space="720"/>
      <w:noEndnote/>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9CD6415" w16cid:durableId="26E09FD0"/>
  <w16cid:commentId w16cid:paraId="715134C1" w16cid:durableId="26E09FD1"/>
  <w16cid:commentId w16cid:paraId="220E7B2B" w16cid:durableId="26E0A02B"/>
  <w16cid:commentId w16cid:paraId="05C0C3A0" w16cid:durableId="26E09FD2"/>
  <w16cid:commentId w16cid:paraId="6D2709DC" w16cid:durableId="26E0A054"/>
  <w16cid:commentId w16cid:paraId="1D3E03ED" w16cid:durableId="26E09FD3"/>
  <w16cid:commentId w16cid:paraId="143CE76C" w16cid:durableId="26E09FD4"/>
  <w16cid:commentId w16cid:paraId="785D1142" w16cid:durableId="26E0A1AC"/>
  <w16cid:commentId w16cid:paraId="2C06A07D" w16cid:durableId="26E09FD5"/>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9B51ED6" w14:textId="77777777" w:rsidR="00D50A5E" w:rsidRDefault="00D50A5E">
      <w:r>
        <w:separator/>
      </w:r>
    </w:p>
  </w:endnote>
  <w:endnote w:type="continuationSeparator" w:id="0">
    <w:p w14:paraId="2DBC9249" w14:textId="77777777" w:rsidR="00D50A5E" w:rsidRDefault="00D50A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F2B2182" w14:textId="77777777" w:rsidR="00D50A5E" w:rsidRDefault="00D50A5E">
      <w:r>
        <w:separator/>
      </w:r>
    </w:p>
  </w:footnote>
  <w:footnote w:type="continuationSeparator" w:id="0">
    <w:p w14:paraId="7621143E" w14:textId="77777777" w:rsidR="00D50A5E" w:rsidRDefault="00D50A5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1565F1B"/>
    <w:multiLevelType w:val="hybridMultilevel"/>
    <w:tmpl w:val="9FEA5EF8"/>
    <w:lvl w:ilvl="0" w:tplc="2A8A612E">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95558B"/>
    <w:multiLevelType w:val="hybridMultilevel"/>
    <w:tmpl w:val="FB66042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3BE3796"/>
    <w:multiLevelType w:val="hybridMultilevel"/>
    <w:tmpl w:val="D4B6F9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D66231C"/>
    <w:multiLevelType w:val="hybridMultilevel"/>
    <w:tmpl w:val="52423B62"/>
    <w:lvl w:ilvl="0" w:tplc="04090003">
      <w:start w:val="1"/>
      <w:numFmt w:val="bullet"/>
      <w:lvlText w:val="o"/>
      <w:lvlJc w:val="left"/>
      <w:pPr>
        <w:ind w:left="640" w:hanging="420"/>
      </w:pPr>
      <w:rPr>
        <w:rFonts w:ascii="Courier New" w:hAnsi="Courier New" w:cs="Courier New"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5" w15:restartNumberingAfterBreak="0">
    <w:nsid w:val="0D9135ED"/>
    <w:multiLevelType w:val="hybridMultilevel"/>
    <w:tmpl w:val="E4227E0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E7D7AC1"/>
    <w:multiLevelType w:val="hybridMultilevel"/>
    <w:tmpl w:val="8F228854"/>
    <w:lvl w:ilvl="0" w:tplc="609484A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E8E023B"/>
    <w:multiLevelType w:val="hybridMultilevel"/>
    <w:tmpl w:val="75384FD4"/>
    <w:lvl w:ilvl="0" w:tplc="04090003">
      <w:start w:val="1"/>
      <w:numFmt w:val="bullet"/>
      <w:lvlText w:val="o"/>
      <w:lvlJc w:val="left"/>
      <w:pPr>
        <w:ind w:left="640" w:hanging="420"/>
      </w:pPr>
      <w:rPr>
        <w:rFonts w:ascii="Courier New" w:hAnsi="Courier New" w:cs="Courier New"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8" w15:restartNumberingAfterBreak="0">
    <w:nsid w:val="1017766E"/>
    <w:multiLevelType w:val="hybridMultilevel"/>
    <w:tmpl w:val="65306E2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1923509"/>
    <w:multiLevelType w:val="hybridMultilevel"/>
    <w:tmpl w:val="9A54FD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23B145A"/>
    <w:multiLevelType w:val="hybridMultilevel"/>
    <w:tmpl w:val="0204919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146356E3"/>
    <w:multiLevelType w:val="hybridMultilevel"/>
    <w:tmpl w:val="32320084"/>
    <w:lvl w:ilvl="0" w:tplc="1BBC3C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4FB0F84"/>
    <w:multiLevelType w:val="hybridMultilevel"/>
    <w:tmpl w:val="FF10BE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837395A"/>
    <w:multiLevelType w:val="hybridMultilevel"/>
    <w:tmpl w:val="517EBD22"/>
    <w:lvl w:ilvl="0" w:tplc="079677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183B34E8"/>
    <w:multiLevelType w:val="hybridMultilevel"/>
    <w:tmpl w:val="DACC6E6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1E1D7560"/>
    <w:multiLevelType w:val="hybridMultilevel"/>
    <w:tmpl w:val="1880294E"/>
    <w:lvl w:ilvl="0" w:tplc="D026CD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1F9675E7"/>
    <w:multiLevelType w:val="hybridMultilevel"/>
    <w:tmpl w:val="EFCAA47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232A4CB7"/>
    <w:multiLevelType w:val="hybridMultilevel"/>
    <w:tmpl w:val="ACE447CA"/>
    <w:lvl w:ilvl="0" w:tplc="04090001">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8" w15:restartNumberingAfterBreak="0">
    <w:nsid w:val="289770E5"/>
    <w:multiLevelType w:val="hybridMultilevel"/>
    <w:tmpl w:val="8A02DDA8"/>
    <w:lvl w:ilvl="0" w:tplc="D43EDD00">
      <w:start w:val="6"/>
      <w:numFmt w:val="bullet"/>
      <w:lvlText w:val="-"/>
      <w:lvlJc w:val="left"/>
      <w:pPr>
        <w:ind w:left="840" w:hanging="420"/>
      </w:pPr>
      <w:rPr>
        <w:rFonts w:ascii="Times New Roman" w:eastAsia="Malgun Gothic"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15:restartNumberingAfterBreak="0">
    <w:nsid w:val="2B8D0DD9"/>
    <w:multiLevelType w:val="hybridMultilevel"/>
    <w:tmpl w:val="312EFD50"/>
    <w:lvl w:ilvl="0" w:tplc="4D7283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D4443B9"/>
    <w:multiLevelType w:val="hybridMultilevel"/>
    <w:tmpl w:val="BBD684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2D930B22"/>
    <w:multiLevelType w:val="hybridMultilevel"/>
    <w:tmpl w:val="1B9EF148"/>
    <w:lvl w:ilvl="0" w:tplc="6E4CE7B8">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0031015"/>
    <w:multiLevelType w:val="multilevel"/>
    <w:tmpl w:val="7298B110"/>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3" w15:restartNumberingAfterBreak="0">
    <w:nsid w:val="30197213"/>
    <w:multiLevelType w:val="hybridMultilevel"/>
    <w:tmpl w:val="415E0A80"/>
    <w:lvl w:ilvl="0" w:tplc="4E7EB3A6">
      <w:start w:val="1"/>
      <w:numFmt w:val="bullet"/>
      <w:lvlText w:val="•"/>
      <w:lvlJc w:val="left"/>
      <w:pPr>
        <w:tabs>
          <w:tab w:val="num" w:pos="720"/>
        </w:tabs>
        <w:ind w:left="720" w:hanging="360"/>
      </w:pPr>
      <w:rPr>
        <w:rFonts w:ascii="Arial" w:hAnsi="Arial" w:hint="default"/>
      </w:rPr>
    </w:lvl>
    <w:lvl w:ilvl="1" w:tplc="5B7E683C" w:tentative="1">
      <w:start w:val="1"/>
      <w:numFmt w:val="bullet"/>
      <w:lvlText w:val="•"/>
      <w:lvlJc w:val="left"/>
      <w:pPr>
        <w:tabs>
          <w:tab w:val="num" w:pos="1440"/>
        </w:tabs>
        <w:ind w:left="1440" w:hanging="360"/>
      </w:pPr>
      <w:rPr>
        <w:rFonts w:ascii="Arial" w:hAnsi="Arial" w:hint="default"/>
      </w:rPr>
    </w:lvl>
    <w:lvl w:ilvl="2" w:tplc="37F2B516" w:tentative="1">
      <w:start w:val="1"/>
      <w:numFmt w:val="bullet"/>
      <w:lvlText w:val="•"/>
      <w:lvlJc w:val="left"/>
      <w:pPr>
        <w:tabs>
          <w:tab w:val="num" w:pos="2160"/>
        </w:tabs>
        <w:ind w:left="2160" w:hanging="360"/>
      </w:pPr>
      <w:rPr>
        <w:rFonts w:ascii="Arial" w:hAnsi="Arial" w:hint="default"/>
      </w:rPr>
    </w:lvl>
    <w:lvl w:ilvl="3" w:tplc="93604680" w:tentative="1">
      <w:start w:val="1"/>
      <w:numFmt w:val="bullet"/>
      <w:lvlText w:val="•"/>
      <w:lvlJc w:val="left"/>
      <w:pPr>
        <w:tabs>
          <w:tab w:val="num" w:pos="2880"/>
        </w:tabs>
        <w:ind w:left="2880" w:hanging="360"/>
      </w:pPr>
      <w:rPr>
        <w:rFonts w:ascii="Arial" w:hAnsi="Arial" w:hint="default"/>
      </w:rPr>
    </w:lvl>
    <w:lvl w:ilvl="4" w:tplc="EB6AD71C" w:tentative="1">
      <w:start w:val="1"/>
      <w:numFmt w:val="bullet"/>
      <w:lvlText w:val="•"/>
      <w:lvlJc w:val="left"/>
      <w:pPr>
        <w:tabs>
          <w:tab w:val="num" w:pos="3600"/>
        </w:tabs>
        <w:ind w:left="3600" w:hanging="360"/>
      </w:pPr>
      <w:rPr>
        <w:rFonts w:ascii="Arial" w:hAnsi="Arial" w:hint="default"/>
      </w:rPr>
    </w:lvl>
    <w:lvl w:ilvl="5" w:tplc="D5FE28AE" w:tentative="1">
      <w:start w:val="1"/>
      <w:numFmt w:val="bullet"/>
      <w:lvlText w:val="•"/>
      <w:lvlJc w:val="left"/>
      <w:pPr>
        <w:tabs>
          <w:tab w:val="num" w:pos="4320"/>
        </w:tabs>
        <w:ind w:left="4320" w:hanging="360"/>
      </w:pPr>
      <w:rPr>
        <w:rFonts w:ascii="Arial" w:hAnsi="Arial" w:hint="default"/>
      </w:rPr>
    </w:lvl>
    <w:lvl w:ilvl="6" w:tplc="13BEC98A" w:tentative="1">
      <w:start w:val="1"/>
      <w:numFmt w:val="bullet"/>
      <w:lvlText w:val="•"/>
      <w:lvlJc w:val="left"/>
      <w:pPr>
        <w:tabs>
          <w:tab w:val="num" w:pos="5040"/>
        </w:tabs>
        <w:ind w:left="5040" w:hanging="360"/>
      </w:pPr>
      <w:rPr>
        <w:rFonts w:ascii="Arial" w:hAnsi="Arial" w:hint="default"/>
      </w:rPr>
    </w:lvl>
    <w:lvl w:ilvl="7" w:tplc="4E581738" w:tentative="1">
      <w:start w:val="1"/>
      <w:numFmt w:val="bullet"/>
      <w:lvlText w:val="•"/>
      <w:lvlJc w:val="left"/>
      <w:pPr>
        <w:tabs>
          <w:tab w:val="num" w:pos="5760"/>
        </w:tabs>
        <w:ind w:left="5760" w:hanging="360"/>
      </w:pPr>
      <w:rPr>
        <w:rFonts w:ascii="Arial" w:hAnsi="Arial" w:hint="default"/>
      </w:rPr>
    </w:lvl>
    <w:lvl w:ilvl="8" w:tplc="1A582284"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30E20D05"/>
    <w:multiLevelType w:val="hybridMultilevel"/>
    <w:tmpl w:val="4EA2F18A"/>
    <w:lvl w:ilvl="0" w:tplc="81ECE260">
      <w:numFmt w:val="bullet"/>
      <w:lvlText w:val="•"/>
      <w:lvlJc w:val="left"/>
      <w:pPr>
        <w:ind w:left="640" w:hanging="420"/>
      </w:pPr>
      <w:rPr>
        <w:rFonts w:ascii="Arial" w:hAnsi="Arial"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25" w15:restartNumberingAfterBreak="0">
    <w:nsid w:val="31C749FC"/>
    <w:multiLevelType w:val="multilevel"/>
    <w:tmpl w:val="36AA7B82"/>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33B557C1"/>
    <w:multiLevelType w:val="multilevel"/>
    <w:tmpl w:val="4956B7F6"/>
    <w:lvl w:ilvl="0">
      <w:start w:val="1"/>
      <w:numFmt w:val="decimal"/>
      <w:pStyle w:val="Heading1"/>
      <w:lvlText w:val="%1"/>
      <w:lvlJc w:val="left"/>
      <w:pPr>
        <w:tabs>
          <w:tab w:val="num" w:pos="432"/>
        </w:tabs>
        <w:ind w:left="432" w:hanging="432"/>
      </w:pPr>
      <w:rPr>
        <w:rFonts w:hint="default"/>
        <w:i w:val="0"/>
        <w:lang w:val="en-GB"/>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7" w15:restartNumberingAfterBreak="0">
    <w:nsid w:val="383F1040"/>
    <w:multiLevelType w:val="hybridMultilevel"/>
    <w:tmpl w:val="81B6B2B8"/>
    <w:lvl w:ilvl="0" w:tplc="704815D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9" w15:restartNumberingAfterBreak="0">
    <w:nsid w:val="3B7D6C5E"/>
    <w:multiLevelType w:val="multilevel"/>
    <w:tmpl w:val="36AA7B82"/>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3B95162D"/>
    <w:multiLevelType w:val="hybridMultilevel"/>
    <w:tmpl w:val="C8A055F4"/>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3D523192"/>
    <w:multiLevelType w:val="multilevel"/>
    <w:tmpl w:val="36AA7B82"/>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3DEB14AB"/>
    <w:multiLevelType w:val="hybridMultilevel"/>
    <w:tmpl w:val="32320084"/>
    <w:lvl w:ilvl="0" w:tplc="1BBC3C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3F155CAC"/>
    <w:multiLevelType w:val="hybridMultilevel"/>
    <w:tmpl w:val="32320084"/>
    <w:lvl w:ilvl="0" w:tplc="1BBC3C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468060C2"/>
    <w:multiLevelType w:val="hybridMultilevel"/>
    <w:tmpl w:val="EA007F00"/>
    <w:lvl w:ilvl="0" w:tplc="9108544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82B4F13"/>
    <w:multiLevelType w:val="hybridMultilevel"/>
    <w:tmpl w:val="982411B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49063A5C"/>
    <w:multiLevelType w:val="hybridMultilevel"/>
    <w:tmpl w:val="C0DC4B28"/>
    <w:lvl w:ilvl="0" w:tplc="0E1224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4A4C7C94"/>
    <w:multiLevelType w:val="hybridMultilevel"/>
    <w:tmpl w:val="F85A5CD2"/>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4A8C19E9"/>
    <w:multiLevelType w:val="hybridMultilevel"/>
    <w:tmpl w:val="3D1604B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39" w15:restartNumberingAfterBreak="0">
    <w:nsid w:val="533F7124"/>
    <w:multiLevelType w:val="hybridMultilevel"/>
    <w:tmpl w:val="8A765A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48112E9"/>
    <w:multiLevelType w:val="hybridMultilevel"/>
    <w:tmpl w:val="6FC2C464"/>
    <w:lvl w:ilvl="0" w:tplc="04090003">
      <w:start w:val="1"/>
      <w:numFmt w:val="bullet"/>
      <w:lvlText w:val="o"/>
      <w:lvlJc w:val="left"/>
      <w:pPr>
        <w:ind w:left="531" w:hanging="420"/>
      </w:pPr>
      <w:rPr>
        <w:rFonts w:ascii="Courier New" w:hAnsi="Courier New" w:cs="Courier New" w:hint="default"/>
      </w:rPr>
    </w:lvl>
    <w:lvl w:ilvl="1" w:tplc="04090003" w:tentative="1">
      <w:start w:val="1"/>
      <w:numFmt w:val="bullet"/>
      <w:lvlText w:val=""/>
      <w:lvlJc w:val="left"/>
      <w:pPr>
        <w:ind w:left="951" w:hanging="420"/>
      </w:pPr>
      <w:rPr>
        <w:rFonts w:ascii="Wingdings" w:hAnsi="Wingdings" w:hint="default"/>
      </w:rPr>
    </w:lvl>
    <w:lvl w:ilvl="2" w:tplc="04090005" w:tentative="1">
      <w:start w:val="1"/>
      <w:numFmt w:val="bullet"/>
      <w:lvlText w:val=""/>
      <w:lvlJc w:val="left"/>
      <w:pPr>
        <w:ind w:left="1371" w:hanging="420"/>
      </w:pPr>
      <w:rPr>
        <w:rFonts w:ascii="Wingdings" w:hAnsi="Wingdings" w:hint="default"/>
      </w:rPr>
    </w:lvl>
    <w:lvl w:ilvl="3" w:tplc="04090001" w:tentative="1">
      <w:start w:val="1"/>
      <w:numFmt w:val="bullet"/>
      <w:lvlText w:val=""/>
      <w:lvlJc w:val="left"/>
      <w:pPr>
        <w:ind w:left="1791" w:hanging="420"/>
      </w:pPr>
      <w:rPr>
        <w:rFonts w:ascii="Wingdings" w:hAnsi="Wingdings" w:hint="default"/>
      </w:rPr>
    </w:lvl>
    <w:lvl w:ilvl="4" w:tplc="04090003" w:tentative="1">
      <w:start w:val="1"/>
      <w:numFmt w:val="bullet"/>
      <w:lvlText w:val=""/>
      <w:lvlJc w:val="left"/>
      <w:pPr>
        <w:ind w:left="2211" w:hanging="420"/>
      </w:pPr>
      <w:rPr>
        <w:rFonts w:ascii="Wingdings" w:hAnsi="Wingdings" w:hint="default"/>
      </w:rPr>
    </w:lvl>
    <w:lvl w:ilvl="5" w:tplc="04090005" w:tentative="1">
      <w:start w:val="1"/>
      <w:numFmt w:val="bullet"/>
      <w:lvlText w:val=""/>
      <w:lvlJc w:val="left"/>
      <w:pPr>
        <w:ind w:left="2631" w:hanging="420"/>
      </w:pPr>
      <w:rPr>
        <w:rFonts w:ascii="Wingdings" w:hAnsi="Wingdings" w:hint="default"/>
      </w:rPr>
    </w:lvl>
    <w:lvl w:ilvl="6" w:tplc="04090001" w:tentative="1">
      <w:start w:val="1"/>
      <w:numFmt w:val="bullet"/>
      <w:lvlText w:val=""/>
      <w:lvlJc w:val="left"/>
      <w:pPr>
        <w:ind w:left="3051" w:hanging="420"/>
      </w:pPr>
      <w:rPr>
        <w:rFonts w:ascii="Wingdings" w:hAnsi="Wingdings" w:hint="default"/>
      </w:rPr>
    </w:lvl>
    <w:lvl w:ilvl="7" w:tplc="04090003" w:tentative="1">
      <w:start w:val="1"/>
      <w:numFmt w:val="bullet"/>
      <w:lvlText w:val=""/>
      <w:lvlJc w:val="left"/>
      <w:pPr>
        <w:ind w:left="3471" w:hanging="420"/>
      </w:pPr>
      <w:rPr>
        <w:rFonts w:ascii="Wingdings" w:hAnsi="Wingdings" w:hint="default"/>
      </w:rPr>
    </w:lvl>
    <w:lvl w:ilvl="8" w:tplc="04090005" w:tentative="1">
      <w:start w:val="1"/>
      <w:numFmt w:val="bullet"/>
      <w:lvlText w:val=""/>
      <w:lvlJc w:val="left"/>
      <w:pPr>
        <w:ind w:left="3891" w:hanging="420"/>
      </w:pPr>
      <w:rPr>
        <w:rFonts w:ascii="Wingdings" w:hAnsi="Wingdings" w:hint="default"/>
      </w:rPr>
    </w:lvl>
  </w:abstractNum>
  <w:abstractNum w:abstractNumId="41" w15:restartNumberingAfterBreak="0">
    <w:nsid w:val="56F40B1B"/>
    <w:multiLevelType w:val="multilevel"/>
    <w:tmpl w:val="5FAE2C3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2" w15:restartNumberingAfterBreak="0">
    <w:nsid w:val="5DF7193D"/>
    <w:multiLevelType w:val="hybridMultilevel"/>
    <w:tmpl w:val="AFFE2A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637E1798"/>
    <w:multiLevelType w:val="hybridMultilevel"/>
    <w:tmpl w:val="A0206904"/>
    <w:lvl w:ilvl="0" w:tplc="42E0F06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5FC4CD0"/>
    <w:multiLevelType w:val="hybridMultilevel"/>
    <w:tmpl w:val="069CE6D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5" w15:restartNumberingAfterBreak="0">
    <w:nsid w:val="6FE61A8F"/>
    <w:multiLevelType w:val="hybridMultilevel"/>
    <w:tmpl w:val="4BD0DBC2"/>
    <w:lvl w:ilvl="0" w:tplc="043CB5F0">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0745C60"/>
    <w:multiLevelType w:val="hybridMultilevel"/>
    <w:tmpl w:val="198EC26E"/>
    <w:lvl w:ilvl="0" w:tplc="04090001">
      <w:start w:val="1"/>
      <w:numFmt w:val="bullet"/>
      <w:lvlText w:val=""/>
      <w:lvlJc w:val="left"/>
      <w:pPr>
        <w:ind w:left="778" w:hanging="360"/>
      </w:pPr>
      <w:rPr>
        <w:rFonts w:ascii="Symbol" w:hAnsi="Symbol" w:hint="default"/>
      </w:rPr>
    </w:lvl>
    <w:lvl w:ilvl="1" w:tplc="04090003" w:tentative="1">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47" w15:restartNumberingAfterBreak="0">
    <w:nsid w:val="78053B7C"/>
    <w:multiLevelType w:val="hybridMultilevel"/>
    <w:tmpl w:val="ED22D0DC"/>
    <w:lvl w:ilvl="0" w:tplc="91CCD09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 w15:restartNumberingAfterBreak="0">
    <w:nsid w:val="7E100DD6"/>
    <w:multiLevelType w:val="hybridMultilevel"/>
    <w:tmpl w:val="10806A9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9" w15:restartNumberingAfterBreak="0">
    <w:nsid w:val="7FE53CF5"/>
    <w:multiLevelType w:val="hybridMultilevel"/>
    <w:tmpl w:val="A430312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28"/>
  </w:num>
  <w:num w:numId="2">
    <w:abstractNumId w:val="26"/>
  </w:num>
  <w:num w:numId="3">
    <w:abstractNumId w:val="9"/>
  </w:num>
  <w:num w:numId="4">
    <w:abstractNumId w:val="46"/>
  </w:num>
  <w:num w:numId="5">
    <w:abstractNumId w:val="20"/>
  </w:num>
  <w:num w:numId="6">
    <w:abstractNumId w:val="38"/>
  </w:num>
  <w:num w:numId="7">
    <w:abstractNumId w:val="35"/>
  </w:num>
  <w:num w:numId="8">
    <w:abstractNumId w:val="33"/>
  </w:num>
  <w:num w:numId="9">
    <w:abstractNumId w:val="32"/>
  </w:num>
  <w:num w:numId="10">
    <w:abstractNumId w:val="11"/>
  </w:num>
  <w:num w:numId="11">
    <w:abstractNumId w:val="41"/>
  </w:num>
  <w:num w:numId="12">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num>
  <w:num w:numId="20">
    <w:abstractNumId w:val="26"/>
  </w:num>
  <w:num w:numId="21">
    <w:abstractNumId w:val="34"/>
  </w:num>
  <w:num w:numId="22">
    <w:abstractNumId w:val="31"/>
  </w:num>
  <w:num w:numId="23">
    <w:abstractNumId w:val="25"/>
  </w:num>
  <w:num w:numId="24">
    <w:abstractNumId w:val="29"/>
  </w:num>
  <w:num w:numId="25">
    <w:abstractNumId w:val="21"/>
  </w:num>
  <w:num w:numId="26">
    <w:abstractNumId w:val="10"/>
  </w:num>
  <w:num w:numId="27">
    <w:abstractNumId w:val="5"/>
  </w:num>
  <w:num w:numId="28">
    <w:abstractNumId w:val="8"/>
  </w:num>
  <w:num w:numId="29">
    <w:abstractNumId w:val="24"/>
  </w:num>
  <w:num w:numId="30">
    <w:abstractNumId w:val="23"/>
  </w:num>
  <w:num w:numId="31">
    <w:abstractNumId w:val="43"/>
  </w:num>
  <w:num w:numId="32">
    <w:abstractNumId w:val="45"/>
  </w:num>
  <w:num w:numId="33">
    <w:abstractNumId w:val="39"/>
  </w:num>
  <w:num w:numId="34">
    <w:abstractNumId w:val="14"/>
  </w:num>
  <w:num w:numId="35">
    <w:abstractNumId w:val="22"/>
  </w:num>
  <w:num w:numId="36">
    <w:abstractNumId w:val="37"/>
  </w:num>
  <w:num w:numId="37">
    <w:abstractNumId w:val="4"/>
  </w:num>
  <w:num w:numId="38">
    <w:abstractNumId w:val="7"/>
  </w:num>
  <w:num w:numId="39">
    <w:abstractNumId w:val="40"/>
  </w:num>
  <w:num w:numId="40">
    <w:abstractNumId w:val="47"/>
  </w:num>
  <w:num w:numId="41">
    <w:abstractNumId w:val="19"/>
  </w:num>
  <w:num w:numId="42">
    <w:abstractNumId w:val="13"/>
  </w:num>
  <w:num w:numId="43">
    <w:abstractNumId w:val="15"/>
  </w:num>
  <w:num w:numId="44">
    <w:abstractNumId w:val="36"/>
  </w:num>
  <w:num w:numId="45">
    <w:abstractNumId w:val="27"/>
  </w:num>
  <w:num w:numId="46">
    <w:abstractNumId w:val="6"/>
  </w:num>
  <w:num w:numId="47">
    <w:abstractNumId w:val="17"/>
  </w:num>
  <w:num w:numId="48">
    <w:abstractNumId w:val="26"/>
  </w:num>
  <w:num w:numId="49">
    <w:abstractNumId w:val="26"/>
  </w:num>
  <w:num w:numId="50">
    <w:abstractNumId w:val="30"/>
  </w:num>
  <w:num w:numId="51">
    <w:abstractNumId w:val="49"/>
  </w:num>
  <w:num w:numId="52">
    <w:abstractNumId w:val="42"/>
  </w:num>
  <w:num w:numId="53">
    <w:abstractNumId w:val="12"/>
  </w:num>
  <w:num w:numId="54">
    <w:abstractNumId w:val="3"/>
  </w:num>
  <w:num w:numId="55">
    <w:abstractNumId w:val="2"/>
  </w:num>
  <w:num w:numId="56">
    <w:abstractNumId w:val="26"/>
  </w:num>
  <w:num w:numId="57">
    <w:abstractNumId w:val="48"/>
  </w:num>
  <w:num w:numId="58">
    <w:abstractNumId w:val="44"/>
  </w:num>
  <w:num w:numId="59">
    <w:abstractNumId w:val="16"/>
  </w:num>
  <w:num w:numId="60">
    <w:abstractNumId w:val="1"/>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88"/>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AU" w:vendorID="64" w:dllVersion="4096" w:nlCheck="1" w:checkStyle="0"/>
  <w:activeWritingStyle w:appName="MSWord" w:lang="en-US" w:vendorID="64" w:dllVersion="131078" w:nlCheck="1" w:checkStyle="1"/>
  <w:activeWritingStyle w:appName="MSWord" w:lang="en-GB"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trackRevisions/>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875"/>
    <w:rsid w:val="00000D04"/>
    <w:rsid w:val="00000DB2"/>
    <w:rsid w:val="00000E61"/>
    <w:rsid w:val="000012F5"/>
    <w:rsid w:val="00001E00"/>
    <w:rsid w:val="00001E66"/>
    <w:rsid w:val="000020F6"/>
    <w:rsid w:val="00002893"/>
    <w:rsid w:val="000033A3"/>
    <w:rsid w:val="00003605"/>
    <w:rsid w:val="00003633"/>
    <w:rsid w:val="00003C56"/>
    <w:rsid w:val="00003EC2"/>
    <w:rsid w:val="000040A9"/>
    <w:rsid w:val="0000458E"/>
    <w:rsid w:val="0000485E"/>
    <w:rsid w:val="00004B1A"/>
    <w:rsid w:val="00004B3E"/>
    <w:rsid w:val="00004E70"/>
    <w:rsid w:val="000072B6"/>
    <w:rsid w:val="00007813"/>
    <w:rsid w:val="00010516"/>
    <w:rsid w:val="000107DC"/>
    <w:rsid w:val="000109E6"/>
    <w:rsid w:val="0001196C"/>
    <w:rsid w:val="00011F67"/>
    <w:rsid w:val="000126C1"/>
    <w:rsid w:val="00012862"/>
    <w:rsid w:val="000128E6"/>
    <w:rsid w:val="0001312E"/>
    <w:rsid w:val="00013E21"/>
    <w:rsid w:val="0001461E"/>
    <w:rsid w:val="000146DA"/>
    <w:rsid w:val="00014D56"/>
    <w:rsid w:val="00015E0B"/>
    <w:rsid w:val="00015EFB"/>
    <w:rsid w:val="00016248"/>
    <w:rsid w:val="00016381"/>
    <w:rsid w:val="000165E2"/>
    <w:rsid w:val="000172BE"/>
    <w:rsid w:val="00017D07"/>
    <w:rsid w:val="00017D8A"/>
    <w:rsid w:val="000200A5"/>
    <w:rsid w:val="00023388"/>
    <w:rsid w:val="00023425"/>
    <w:rsid w:val="00023ADA"/>
    <w:rsid w:val="00023C00"/>
    <w:rsid w:val="00023E1E"/>
    <w:rsid w:val="000241BE"/>
    <w:rsid w:val="000242F2"/>
    <w:rsid w:val="00024B4B"/>
    <w:rsid w:val="00025014"/>
    <w:rsid w:val="00025540"/>
    <w:rsid w:val="00025609"/>
    <w:rsid w:val="000259C0"/>
    <w:rsid w:val="00025C0C"/>
    <w:rsid w:val="00026C4F"/>
    <w:rsid w:val="00026D4B"/>
    <w:rsid w:val="0002754B"/>
    <w:rsid w:val="000275C6"/>
    <w:rsid w:val="00027AD6"/>
    <w:rsid w:val="00027C69"/>
    <w:rsid w:val="0003024C"/>
    <w:rsid w:val="000319C8"/>
    <w:rsid w:val="00031ADB"/>
    <w:rsid w:val="00032056"/>
    <w:rsid w:val="000326F4"/>
    <w:rsid w:val="000327EF"/>
    <w:rsid w:val="000328CA"/>
    <w:rsid w:val="00032AC4"/>
    <w:rsid w:val="00032BAB"/>
    <w:rsid w:val="00032E40"/>
    <w:rsid w:val="0003312C"/>
    <w:rsid w:val="0003376B"/>
    <w:rsid w:val="0003428E"/>
    <w:rsid w:val="0003445A"/>
    <w:rsid w:val="00034676"/>
    <w:rsid w:val="000346E6"/>
    <w:rsid w:val="00034865"/>
    <w:rsid w:val="00034C8B"/>
    <w:rsid w:val="000352B3"/>
    <w:rsid w:val="000356A5"/>
    <w:rsid w:val="00035B30"/>
    <w:rsid w:val="00035B74"/>
    <w:rsid w:val="00035E1E"/>
    <w:rsid w:val="00036789"/>
    <w:rsid w:val="000367A4"/>
    <w:rsid w:val="00036A4B"/>
    <w:rsid w:val="00036F07"/>
    <w:rsid w:val="00036FB4"/>
    <w:rsid w:val="00037570"/>
    <w:rsid w:val="0004023E"/>
    <w:rsid w:val="0004024B"/>
    <w:rsid w:val="00041C57"/>
    <w:rsid w:val="0004200E"/>
    <w:rsid w:val="000434B7"/>
    <w:rsid w:val="000435E4"/>
    <w:rsid w:val="00043696"/>
    <w:rsid w:val="00044D4A"/>
    <w:rsid w:val="00044FA9"/>
    <w:rsid w:val="00045289"/>
    <w:rsid w:val="000452A7"/>
    <w:rsid w:val="00045337"/>
    <w:rsid w:val="00045672"/>
    <w:rsid w:val="00046198"/>
    <w:rsid w:val="000461AF"/>
    <w:rsid w:val="00046796"/>
    <w:rsid w:val="000467FD"/>
    <w:rsid w:val="00046AAF"/>
    <w:rsid w:val="00047225"/>
    <w:rsid w:val="000472F9"/>
    <w:rsid w:val="00047A7A"/>
    <w:rsid w:val="00047E60"/>
    <w:rsid w:val="00050186"/>
    <w:rsid w:val="0005043A"/>
    <w:rsid w:val="0005065D"/>
    <w:rsid w:val="00050D86"/>
    <w:rsid w:val="00050F22"/>
    <w:rsid w:val="000516DB"/>
    <w:rsid w:val="00052443"/>
    <w:rsid w:val="00052AD2"/>
    <w:rsid w:val="000530DF"/>
    <w:rsid w:val="000534EF"/>
    <w:rsid w:val="000537F2"/>
    <w:rsid w:val="00053FAA"/>
    <w:rsid w:val="00054680"/>
    <w:rsid w:val="00054E0C"/>
    <w:rsid w:val="00054E14"/>
    <w:rsid w:val="00054F0E"/>
    <w:rsid w:val="00054FCD"/>
    <w:rsid w:val="0005541D"/>
    <w:rsid w:val="00055A2E"/>
    <w:rsid w:val="000565C8"/>
    <w:rsid w:val="00056857"/>
    <w:rsid w:val="00056CF8"/>
    <w:rsid w:val="000572C2"/>
    <w:rsid w:val="00057A9B"/>
    <w:rsid w:val="00057CEB"/>
    <w:rsid w:val="00057D1F"/>
    <w:rsid w:val="00057D8A"/>
    <w:rsid w:val="00057DC8"/>
    <w:rsid w:val="00060682"/>
    <w:rsid w:val="00060939"/>
    <w:rsid w:val="0006099A"/>
    <w:rsid w:val="00060FED"/>
    <w:rsid w:val="000612E1"/>
    <w:rsid w:val="000612EF"/>
    <w:rsid w:val="000614FE"/>
    <w:rsid w:val="000616B6"/>
    <w:rsid w:val="000620A5"/>
    <w:rsid w:val="000632BB"/>
    <w:rsid w:val="00063D47"/>
    <w:rsid w:val="0006547D"/>
    <w:rsid w:val="0006555F"/>
    <w:rsid w:val="00065B8D"/>
    <w:rsid w:val="00065CCD"/>
    <w:rsid w:val="00065D38"/>
    <w:rsid w:val="000666C0"/>
    <w:rsid w:val="00066B15"/>
    <w:rsid w:val="00067DD1"/>
    <w:rsid w:val="00070260"/>
    <w:rsid w:val="00070447"/>
    <w:rsid w:val="000706E7"/>
    <w:rsid w:val="00070EF8"/>
    <w:rsid w:val="00071192"/>
    <w:rsid w:val="000713A7"/>
    <w:rsid w:val="000716F1"/>
    <w:rsid w:val="00071CAB"/>
    <w:rsid w:val="00072060"/>
    <w:rsid w:val="000726B7"/>
    <w:rsid w:val="00072A80"/>
    <w:rsid w:val="00072E55"/>
    <w:rsid w:val="000731A0"/>
    <w:rsid w:val="000736C1"/>
    <w:rsid w:val="00073797"/>
    <w:rsid w:val="00073BD1"/>
    <w:rsid w:val="00073DEC"/>
    <w:rsid w:val="00073F0B"/>
    <w:rsid w:val="00074325"/>
    <w:rsid w:val="00074397"/>
    <w:rsid w:val="000745AA"/>
    <w:rsid w:val="00074723"/>
    <w:rsid w:val="00074BB0"/>
    <w:rsid w:val="00074C47"/>
    <w:rsid w:val="00074DBE"/>
    <w:rsid w:val="00074E86"/>
    <w:rsid w:val="00075234"/>
    <w:rsid w:val="00075663"/>
    <w:rsid w:val="0007567F"/>
    <w:rsid w:val="00076097"/>
    <w:rsid w:val="00076541"/>
    <w:rsid w:val="00076F53"/>
    <w:rsid w:val="000772F4"/>
    <w:rsid w:val="000774AC"/>
    <w:rsid w:val="000776E6"/>
    <w:rsid w:val="000776EB"/>
    <w:rsid w:val="0007798E"/>
    <w:rsid w:val="0008076F"/>
    <w:rsid w:val="00080B04"/>
    <w:rsid w:val="00081605"/>
    <w:rsid w:val="00081D17"/>
    <w:rsid w:val="000820B6"/>
    <w:rsid w:val="000823B0"/>
    <w:rsid w:val="0008299F"/>
    <w:rsid w:val="00082D84"/>
    <w:rsid w:val="0008335B"/>
    <w:rsid w:val="00083379"/>
    <w:rsid w:val="00083587"/>
    <w:rsid w:val="00083838"/>
    <w:rsid w:val="00083B6A"/>
    <w:rsid w:val="00083DAA"/>
    <w:rsid w:val="000844ED"/>
    <w:rsid w:val="00084521"/>
    <w:rsid w:val="00084B21"/>
    <w:rsid w:val="00084CB4"/>
    <w:rsid w:val="00085E04"/>
    <w:rsid w:val="00086800"/>
    <w:rsid w:val="00086CDA"/>
    <w:rsid w:val="000878E3"/>
    <w:rsid w:val="00087913"/>
    <w:rsid w:val="00087EDF"/>
    <w:rsid w:val="000902DC"/>
    <w:rsid w:val="00090A5A"/>
    <w:rsid w:val="000911AE"/>
    <w:rsid w:val="000911B7"/>
    <w:rsid w:val="00091403"/>
    <w:rsid w:val="0009236C"/>
    <w:rsid w:val="00092436"/>
    <w:rsid w:val="000934DE"/>
    <w:rsid w:val="00093697"/>
    <w:rsid w:val="00093D42"/>
    <w:rsid w:val="00093DD0"/>
    <w:rsid w:val="00094A16"/>
    <w:rsid w:val="00094BF2"/>
    <w:rsid w:val="00094DE6"/>
    <w:rsid w:val="00095874"/>
    <w:rsid w:val="00095BCA"/>
    <w:rsid w:val="00095DFD"/>
    <w:rsid w:val="00095F47"/>
    <w:rsid w:val="00096356"/>
    <w:rsid w:val="00096D8C"/>
    <w:rsid w:val="00097C28"/>
    <w:rsid w:val="00097C99"/>
    <w:rsid w:val="000A0664"/>
    <w:rsid w:val="000A08BF"/>
    <w:rsid w:val="000A0F14"/>
    <w:rsid w:val="000A11F3"/>
    <w:rsid w:val="000A1441"/>
    <w:rsid w:val="000A14E8"/>
    <w:rsid w:val="000A1A06"/>
    <w:rsid w:val="000A1B60"/>
    <w:rsid w:val="000A21B4"/>
    <w:rsid w:val="000A2908"/>
    <w:rsid w:val="000A2CC7"/>
    <w:rsid w:val="000A2ED6"/>
    <w:rsid w:val="000A3B75"/>
    <w:rsid w:val="000A4181"/>
    <w:rsid w:val="000A4205"/>
    <w:rsid w:val="000A42C9"/>
    <w:rsid w:val="000A4A19"/>
    <w:rsid w:val="000A6351"/>
    <w:rsid w:val="000A63D6"/>
    <w:rsid w:val="000A6410"/>
    <w:rsid w:val="000A75AE"/>
    <w:rsid w:val="000A79CF"/>
    <w:rsid w:val="000A7B38"/>
    <w:rsid w:val="000B0343"/>
    <w:rsid w:val="000B0980"/>
    <w:rsid w:val="000B18E7"/>
    <w:rsid w:val="000B289B"/>
    <w:rsid w:val="000B2985"/>
    <w:rsid w:val="000B2BE9"/>
    <w:rsid w:val="000B2C88"/>
    <w:rsid w:val="000B31FB"/>
    <w:rsid w:val="000B3342"/>
    <w:rsid w:val="000B3E77"/>
    <w:rsid w:val="000B418D"/>
    <w:rsid w:val="000B4A08"/>
    <w:rsid w:val="000B51BB"/>
    <w:rsid w:val="000B51FA"/>
    <w:rsid w:val="000B538D"/>
    <w:rsid w:val="000B5905"/>
    <w:rsid w:val="000B5975"/>
    <w:rsid w:val="000B5D71"/>
    <w:rsid w:val="000B6195"/>
    <w:rsid w:val="000B6C6E"/>
    <w:rsid w:val="000B6E2C"/>
    <w:rsid w:val="000B76C5"/>
    <w:rsid w:val="000B7A10"/>
    <w:rsid w:val="000B7A2B"/>
    <w:rsid w:val="000C0BEB"/>
    <w:rsid w:val="000C115D"/>
    <w:rsid w:val="000C1535"/>
    <w:rsid w:val="000C1BE8"/>
    <w:rsid w:val="000C1D51"/>
    <w:rsid w:val="000C224B"/>
    <w:rsid w:val="000C252B"/>
    <w:rsid w:val="000C2B71"/>
    <w:rsid w:val="000C2C96"/>
    <w:rsid w:val="000C2FBD"/>
    <w:rsid w:val="000C3737"/>
    <w:rsid w:val="000C3B0C"/>
    <w:rsid w:val="000C3B39"/>
    <w:rsid w:val="000C3C5A"/>
    <w:rsid w:val="000C3C5C"/>
    <w:rsid w:val="000C422D"/>
    <w:rsid w:val="000C461C"/>
    <w:rsid w:val="000C4BA7"/>
    <w:rsid w:val="000C55FD"/>
    <w:rsid w:val="000C5E2F"/>
    <w:rsid w:val="000C5F91"/>
    <w:rsid w:val="000C6025"/>
    <w:rsid w:val="000C6509"/>
    <w:rsid w:val="000C659A"/>
    <w:rsid w:val="000C6944"/>
    <w:rsid w:val="000C6C40"/>
    <w:rsid w:val="000C78D5"/>
    <w:rsid w:val="000C7D01"/>
    <w:rsid w:val="000D0360"/>
    <w:rsid w:val="000D0565"/>
    <w:rsid w:val="000D0E4E"/>
    <w:rsid w:val="000D113C"/>
    <w:rsid w:val="000D12D1"/>
    <w:rsid w:val="000D12ED"/>
    <w:rsid w:val="000D1534"/>
    <w:rsid w:val="000D159A"/>
    <w:rsid w:val="000D1604"/>
    <w:rsid w:val="000D1796"/>
    <w:rsid w:val="000D22CC"/>
    <w:rsid w:val="000D24FC"/>
    <w:rsid w:val="000D2D06"/>
    <w:rsid w:val="000D2DB6"/>
    <w:rsid w:val="000D2F8D"/>
    <w:rsid w:val="000D31C2"/>
    <w:rsid w:val="000D36AE"/>
    <w:rsid w:val="000D38A1"/>
    <w:rsid w:val="000D40B0"/>
    <w:rsid w:val="000D434B"/>
    <w:rsid w:val="000D4C4E"/>
    <w:rsid w:val="000D5077"/>
    <w:rsid w:val="000D5362"/>
    <w:rsid w:val="000D57F8"/>
    <w:rsid w:val="000D5851"/>
    <w:rsid w:val="000D5A92"/>
    <w:rsid w:val="000D5C60"/>
    <w:rsid w:val="000D5C74"/>
    <w:rsid w:val="000D5C9A"/>
    <w:rsid w:val="000D6745"/>
    <w:rsid w:val="000D71E2"/>
    <w:rsid w:val="000D73A5"/>
    <w:rsid w:val="000E07D6"/>
    <w:rsid w:val="000E08CC"/>
    <w:rsid w:val="000E097C"/>
    <w:rsid w:val="000E10EF"/>
    <w:rsid w:val="000E1244"/>
    <w:rsid w:val="000E1380"/>
    <w:rsid w:val="000E18DF"/>
    <w:rsid w:val="000E1CC6"/>
    <w:rsid w:val="000E1CD3"/>
    <w:rsid w:val="000E2B4F"/>
    <w:rsid w:val="000E3384"/>
    <w:rsid w:val="000E396C"/>
    <w:rsid w:val="000E3E9A"/>
    <w:rsid w:val="000E40CB"/>
    <w:rsid w:val="000E5504"/>
    <w:rsid w:val="000E5511"/>
    <w:rsid w:val="000E59A0"/>
    <w:rsid w:val="000E62D2"/>
    <w:rsid w:val="000E6596"/>
    <w:rsid w:val="000E7A84"/>
    <w:rsid w:val="000F10C0"/>
    <w:rsid w:val="000F15BC"/>
    <w:rsid w:val="000F180A"/>
    <w:rsid w:val="000F1B73"/>
    <w:rsid w:val="000F1C92"/>
    <w:rsid w:val="000F1DB1"/>
    <w:rsid w:val="000F2529"/>
    <w:rsid w:val="000F2EAE"/>
    <w:rsid w:val="000F2EEE"/>
    <w:rsid w:val="000F3697"/>
    <w:rsid w:val="000F50B5"/>
    <w:rsid w:val="000F5233"/>
    <w:rsid w:val="000F56BF"/>
    <w:rsid w:val="000F6479"/>
    <w:rsid w:val="000F6843"/>
    <w:rsid w:val="000F6DFD"/>
    <w:rsid w:val="000F6F33"/>
    <w:rsid w:val="000F6FD1"/>
    <w:rsid w:val="000F723F"/>
    <w:rsid w:val="000F7B69"/>
    <w:rsid w:val="000F7F58"/>
    <w:rsid w:val="00100128"/>
    <w:rsid w:val="0010052D"/>
    <w:rsid w:val="0010092D"/>
    <w:rsid w:val="00100BBE"/>
    <w:rsid w:val="00100D5B"/>
    <w:rsid w:val="00100EE1"/>
    <w:rsid w:val="00100FF3"/>
    <w:rsid w:val="00101149"/>
    <w:rsid w:val="001019FC"/>
    <w:rsid w:val="001026CA"/>
    <w:rsid w:val="001030AE"/>
    <w:rsid w:val="001031A9"/>
    <w:rsid w:val="0010346A"/>
    <w:rsid w:val="0010350B"/>
    <w:rsid w:val="00103807"/>
    <w:rsid w:val="00103891"/>
    <w:rsid w:val="00103A6E"/>
    <w:rsid w:val="001043C2"/>
    <w:rsid w:val="001043E1"/>
    <w:rsid w:val="0010505A"/>
    <w:rsid w:val="001056FA"/>
    <w:rsid w:val="0010575F"/>
    <w:rsid w:val="001058D3"/>
    <w:rsid w:val="001058F6"/>
    <w:rsid w:val="00105BB9"/>
    <w:rsid w:val="00105CC7"/>
    <w:rsid w:val="001064B2"/>
    <w:rsid w:val="00106705"/>
    <w:rsid w:val="00107779"/>
    <w:rsid w:val="001078C2"/>
    <w:rsid w:val="00107E1C"/>
    <w:rsid w:val="00110243"/>
    <w:rsid w:val="001102E0"/>
    <w:rsid w:val="00110420"/>
    <w:rsid w:val="001108F9"/>
    <w:rsid w:val="00110976"/>
    <w:rsid w:val="001112C4"/>
    <w:rsid w:val="00111444"/>
    <w:rsid w:val="00111723"/>
    <w:rsid w:val="00111A1A"/>
    <w:rsid w:val="00111A91"/>
    <w:rsid w:val="00111D1A"/>
    <w:rsid w:val="00111DB6"/>
    <w:rsid w:val="001129B5"/>
    <w:rsid w:val="00112BE6"/>
    <w:rsid w:val="0011389F"/>
    <w:rsid w:val="00113E71"/>
    <w:rsid w:val="001141E3"/>
    <w:rsid w:val="001144DF"/>
    <w:rsid w:val="00114851"/>
    <w:rsid w:val="001149C6"/>
    <w:rsid w:val="0011557B"/>
    <w:rsid w:val="00115697"/>
    <w:rsid w:val="00115DAD"/>
    <w:rsid w:val="001161C5"/>
    <w:rsid w:val="001172B2"/>
    <w:rsid w:val="0011778A"/>
    <w:rsid w:val="00117C85"/>
    <w:rsid w:val="0012065E"/>
    <w:rsid w:val="00120B13"/>
    <w:rsid w:val="00120B66"/>
    <w:rsid w:val="0012104A"/>
    <w:rsid w:val="001214B3"/>
    <w:rsid w:val="00121E55"/>
    <w:rsid w:val="00122C0E"/>
    <w:rsid w:val="00122D9B"/>
    <w:rsid w:val="00122FF9"/>
    <w:rsid w:val="00123014"/>
    <w:rsid w:val="001230EF"/>
    <w:rsid w:val="001238DE"/>
    <w:rsid w:val="00123B17"/>
    <w:rsid w:val="0012415F"/>
    <w:rsid w:val="001242F7"/>
    <w:rsid w:val="001249BB"/>
    <w:rsid w:val="00124AF6"/>
    <w:rsid w:val="00124D84"/>
    <w:rsid w:val="001250DD"/>
    <w:rsid w:val="001255AB"/>
    <w:rsid w:val="00125733"/>
    <w:rsid w:val="001263AA"/>
    <w:rsid w:val="00127827"/>
    <w:rsid w:val="00127CC3"/>
    <w:rsid w:val="0013008A"/>
    <w:rsid w:val="00130779"/>
    <w:rsid w:val="001307A1"/>
    <w:rsid w:val="00131DE8"/>
    <w:rsid w:val="001321D3"/>
    <w:rsid w:val="001324F4"/>
    <w:rsid w:val="00133599"/>
    <w:rsid w:val="00133933"/>
    <w:rsid w:val="00133BF7"/>
    <w:rsid w:val="00134459"/>
    <w:rsid w:val="00134605"/>
    <w:rsid w:val="00134667"/>
    <w:rsid w:val="00134AEF"/>
    <w:rsid w:val="00134B88"/>
    <w:rsid w:val="0013507D"/>
    <w:rsid w:val="00135474"/>
    <w:rsid w:val="001360A7"/>
    <w:rsid w:val="00136662"/>
    <w:rsid w:val="00136A23"/>
    <w:rsid w:val="00136B99"/>
    <w:rsid w:val="00136EA2"/>
    <w:rsid w:val="0013724F"/>
    <w:rsid w:val="00137468"/>
    <w:rsid w:val="001378A1"/>
    <w:rsid w:val="00137A89"/>
    <w:rsid w:val="00137AE2"/>
    <w:rsid w:val="001401AA"/>
    <w:rsid w:val="0014063E"/>
    <w:rsid w:val="0014087D"/>
    <w:rsid w:val="00140E73"/>
    <w:rsid w:val="00140F74"/>
    <w:rsid w:val="00141191"/>
    <w:rsid w:val="0014159C"/>
    <w:rsid w:val="001425B3"/>
    <w:rsid w:val="00142665"/>
    <w:rsid w:val="00142D71"/>
    <w:rsid w:val="00142EBD"/>
    <w:rsid w:val="00142FB0"/>
    <w:rsid w:val="00143071"/>
    <w:rsid w:val="0014384A"/>
    <w:rsid w:val="001438B4"/>
    <w:rsid w:val="00143F3C"/>
    <w:rsid w:val="001442B2"/>
    <w:rsid w:val="0014450F"/>
    <w:rsid w:val="00144D8F"/>
    <w:rsid w:val="00145446"/>
    <w:rsid w:val="00145554"/>
    <w:rsid w:val="001457B6"/>
    <w:rsid w:val="001459B0"/>
    <w:rsid w:val="00145C74"/>
    <w:rsid w:val="0014610C"/>
    <w:rsid w:val="001462E9"/>
    <w:rsid w:val="00146E32"/>
    <w:rsid w:val="00147969"/>
    <w:rsid w:val="00147D19"/>
    <w:rsid w:val="00150E71"/>
    <w:rsid w:val="00151349"/>
    <w:rsid w:val="00151586"/>
    <w:rsid w:val="00151619"/>
    <w:rsid w:val="00152835"/>
    <w:rsid w:val="00152913"/>
    <w:rsid w:val="00153716"/>
    <w:rsid w:val="00153A39"/>
    <w:rsid w:val="00153CE6"/>
    <w:rsid w:val="00154AA5"/>
    <w:rsid w:val="00155400"/>
    <w:rsid w:val="00155609"/>
    <w:rsid w:val="001556CC"/>
    <w:rsid w:val="001559FA"/>
    <w:rsid w:val="00155D09"/>
    <w:rsid w:val="00156374"/>
    <w:rsid w:val="00157601"/>
    <w:rsid w:val="001577D8"/>
    <w:rsid w:val="00157FC3"/>
    <w:rsid w:val="0016026D"/>
    <w:rsid w:val="00160739"/>
    <w:rsid w:val="0016077F"/>
    <w:rsid w:val="00160CF3"/>
    <w:rsid w:val="00160E1D"/>
    <w:rsid w:val="00161285"/>
    <w:rsid w:val="00161E59"/>
    <w:rsid w:val="00161E6A"/>
    <w:rsid w:val="0016204D"/>
    <w:rsid w:val="0016219A"/>
    <w:rsid w:val="001621EB"/>
    <w:rsid w:val="0016271E"/>
    <w:rsid w:val="00162A1E"/>
    <w:rsid w:val="00162AB7"/>
    <w:rsid w:val="00162D7A"/>
    <w:rsid w:val="00163A56"/>
    <w:rsid w:val="00164DAB"/>
    <w:rsid w:val="00165274"/>
    <w:rsid w:val="00165BBB"/>
    <w:rsid w:val="00165F55"/>
    <w:rsid w:val="0016613F"/>
    <w:rsid w:val="00166215"/>
    <w:rsid w:val="00166591"/>
    <w:rsid w:val="001667C1"/>
    <w:rsid w:val="00166F25"/>
    <w:rsid w:val="00167378"/>
    <w:rsid w:val="00170283"/>
    <w:rsid w:val="001703E2"/>
    <w:rsid w:val="0017048E"/>
    <w:rsid w:val="001704D1"/>
    <w:rsid w:val="0017095A"/>
    <w:rsid w:val="001709FB"/>
    <w:rsid w:val="0017107F"/>
    <w:rsid w:val="00171143"/>
    <w:rsid w:val="00171203"/>
    <w:rsid w:val="0017195E"/>
    <w:rsid w:val="001719FD"/>
    <w:rsid w:val="00172422"/>
    <w:rsid w:val="001724F2"/>
    <w:rsid w:val="00172757"/>
    <w:rsid w:val="00172864"/>
    <w:rsid w:val="001728E5"/>
    <w:rsid w:val="00172AC9"/>
    <w:rsid w:val="00172B82"/>
    <w:rsid w:val="00172EFA"/>
    <w:rsid w:val="00173608"/>
    <w:rsid w:val="001745EC"/>
    <w:rsid w:val="001747B7"/>
    <w:rsid w:val="00174A01"/>
    <w:rsid w:val="00174C3C"/>
    <w:rsid w:val="00174D61"/>
    <w:rsid w:val="001754F8"/>
    <w:rsid w:val="00175C30"/>
    <w:rsid w:val="00175D93"/>
    <w:rsid w:val="00176003"/>
    <w:rsid w:val="00176A5C"/>
    <w:rsid w:val="00177069"/>
    <w:rsid w:val="00177851"/>
    <w:rsid w:val="00177FC1"/>
    <w:rsid w:val="00180328"/>
    <w:rsid w:val="00180552"/>
    <w:rsid w:val="00180A2F"/>
    <w:rsid w:val="00180F4F"/>
    <w:rsid w:val="001815A2"/>
    <w:rsid w:val="00181BB9"/>
    <w:rsid w:val="00181FC1"/>
    <w:rsid w:val="001821AE"/>
    <w:rsid w:val="00182905"/>
    <w:rsid w:val="00182D3A"/>
    <w:rsid w:val="00182DBF"/>
    <w:rsid w:val="00183034"/>
    <w:rsid w:val="001830F7"/>
    <w:rsid w:val="00183EE6"/>
    <w:rsid w:val="0018433E"/>
    <w:rsid w:val="0018588A"/>
    <w:rsid w:val="001858C7"/>
    <w:rsid w:val="00186604"/>
    <w:rsid w:val="00187252"/>
    <w:rsid w:val="00187915"/>
    <w:rsid w:val="00187B15"/>
    <w:rsid w:val="00190484"/>
    <w:rsid w:val="0019066A"/>
    <w:rsid w:val="00190890"/>
    <w:rsid w:val="00191005"/>
    <w:rsid w:val="00191C91"/>
    <w:rsid w:val="00192066"/>
    <w:rsid w:val="0019220A"/>
    <w:rsid w:val="0019239D"/>
    <w:rsid w:val="00192DD9"/>
    <w:rsid w:val="001930DF"/>
    <w:rsid w:val="001934F7"/>
    <w:rsid w:val="00193B5E"/>
    <w:rsid w:val="00194339"/>
    <w:rsid w:val="00194848"/>
    <w:rsid w:val="00194DA4"/>
    <w:rsid w:val="001958EA"/>
    <w:rsid w:val="00195E0E"/>
    <w:rsid w:val="0019751E"/>
    <w:rsid w:val="00197913"/>
    <w:rsid w:val="00197AE0"/>
    <w:rsid w:val="00197B5F"/>
    <w:rsid w:val="001A121B"/>
    <w:rsid w:val="001A1413"/>
    <w:rsid w:val="001A180D"/>
    <w:rsid w:val="001A1BAC"/>
    <w:rsid w:val="001A23CE"/>
    <w:rsid w:val="001A26B7"/>
    <w:rsid w:val="001A2C89"/>
    <w:rsid w:val="001A3E36"/>
    <w:rsid w:val="001A4CCF"/>
    <w:rsid w:val="001A5266"/>
    <w:rsid w:val="001A5FCC"/>
    <w:rsid w:val="001A673E"/>
    <w:rsid w:val="001A770E"/>
    <w:rsid w:val="001A7763"/>
    <w:rsid w:val="001B0B74"/>
    <w:rsid w:val="001B0C82"/>
    <w:rsid w:val="001B0FBB"/>
    <w:rsid w:val="001B1035"/>
    <w:rsid w:val="001B126B"/>
    <w:rsid w:val="001B1819"/>
    <w:rsid w:val="001B1DAE"/>
    <w:rsid w:val="001B24AC"/>
    <w:rsid w:val="001B251A"/>
    <w:rsid w:val="001B3892"/>
    <w:rsid w:val="001B3964"/>
    <w:rsid w:val="001B3BA4"/>
    <w:rsid w:val="001B4452"/>
    <w:rsid w:val="001B466C"/>
    <w:rsid w:val="001B4F34"/>
    <w:rsid w:val="001B51A3"/>
    <w:rsid w:val="001B52EC"/>
    <w:rsid w:val="001B554A"/>
    <w:rsid w:val="001B5FE7"/>
    <w:rsid w:val="001B63AE"/>
    <w:rsid w:val="001B6564"/>
    <w:rsid w:val="001B691A"/>
    <w:rsid w:val="001B7258"/>
    <w:rsid w:val="001B780F"/>
    <w:rsid w:val="001B7842"/>
    <w:rsid w:val="001C0151"/>
    <w:rsid w:val="001C02D8"/>
    <w:rsid w:val="001C02FE"/>
    <w:rsid w:val="001C04E3"/>
    <w:rsid w:val="001C0A3A"/>
    <w:rsid w:val="001C1951"/>
    <w:rsid w:val="001C1982"/>
    <w:rsid w:val="001C2378"/>
    <w:rsid w:val="001C2ABD"/>
    <w:rsid w:val="001C3EE9"/>
    <w:rsid w:val="001C3FA4"/>
    <w:rsid w:val="001C40F9"/>
    <w:rsid w:val="001C458B"/>
    <w:rsid w:val="001C4F25"/>
    <w:rsid w:val="001C55B8"/>
    <w:rsid w:val="001C5AAD"/>
    <w:rsid w:val="001C5D4F"/>
    <w:rsid w:val="001C6312"/>
    <w:rsid w:val="001C63D7"/>
    <w:rsid w:val="001C64C0"/>
    <w:rsid w:val="001C69DA"/>
    <w:rsid w:val="001C6F06"/>
    <w:rsid w:val="001C76E7"/>
    <w:rsid w:val="001C7896"/>
    <w:rsid w:val="001D0052"/>
    <w:rsid w:val="001D01AA"/>
    <w:rsid w:val="001D0384"/>
    <w:rsid w:val="001D15CF"/>
    <w:rsid w:val="001D1AFE"/>
    <w:rsid w:val="001D22C0"/>
    <w:rsid w:val="001D2360"/>
    <w:rsid w:val="001D2A0C"/>
    <w:rsid w:val="001D3109"/>
    <w:rsid w:val="001D332E"/>
    <w:rsid w:val="001D356B"/>
    <w:rsid w:val="001D3CDA"/>
    <w:rsid w:val="001D44EA"/>
    <w:rsid w:val="001D4586"/>
    <w:rsid w:val="001D4AF0"/>
    <w:rsid w:val="001D4CEB"/>
    <w:rsid w:val="001D4D4A"/>
    <w:rsid w:val="001D4F88"/>
    <w:rsid w:val="001D5033"/>
    <w:rsid w:val="001D5954"/>
    <w:rsid w:val="001D5C88"/>
    <w:rsid w:val="001D6567"/>
    <w:rsid w:val="001D695C"/>
    <w:rsid w:val="001D6FD9"/>
    <w:rsid w:val="001D780E"/>
    <w:rsid w:val="001D79DA"/>
    <w:rsid w:val="001D7A76"/>
    <w:rsid w:val="001E05C3"/>
    <w:rsid w:val="001E0AD3"/>
    <w:rsid w:val="001E0EEF"/>
    <w:rsid w:val="001E1257"/>
    <w:rsid w:val="001E1BD6"/>
    <w:rsid w:val="001E21D5"/>
    <w:rsid w:val="001E2A2D"/>
    <w:rsid w:val="001E337E"/>
    <w:rsid w:val="001E36E4"/>
    <w:rsid w:val="001E379D"/>
    <w:rsid w:val="001E3A3C"/>
    <w:rsid w:val="001E4894"/>
    <w:rsid w:val="001E4899"/>
    <w:rsid w:val="001E4E29"/>
    <w:rsid w:val="001E5549"/>
    <w:rsid w:val="001E5884"/>
    <w:rsid w:val="001E5C23"/>
    <w:rsid w:val="001E60E5"/>
    <w:rsid w:val="001E61F6"/>
    <w:rsid w:val="001E62DB"/>
    <w:rsid w:val="001E6354"/>
    <w:rsid w:val="001E70C8"/>
    <w:rsid w:val="001E73D0"/>
    <w:rsid w:val="001E7504"/>
    <w:rsid w:val="001E76DF"/>
    <w:rsid w:val="001E7A58"/>
    <w:rsid w:val="001E7EBB"/>
    <w:rsid w:val="001F047E"/>
    <w:rsid w:val="001F0540"/>
    <w:rsid w:val="001F0806"/>
    <w:rsid w:val="001F0F33"/>
    <w:rsid w:val="001F111F"/>
    <w:rsid w:val="001F1308"/>
    <w:rsid w:val="001F1525"/>
    <w:rsid w:val="001F1558"/>
    <w:rsid w:val="001F1D5D"/>
    <w:rsid w:val="001F1DD6"/>
    <w:rsid w:val="001F1E87"/>
    <w:rsid w:val="001F1EB6"/>
    <w:rsid w:val="001F2E23"/>
    <w:rsid w:val="001F2F2F"/>
    <w:rsid w:val="001F3097"/>
    <w:rsid w:val="001F341F"/>
    <w:rsid w:val="001F3911"/>
    <w:rsid w:val="001F3D5E"/>
    <w:rsid w:val="001F3F1A"/>
    <w:rsid w:val="001F4CBD"/>
    <w:rsid w:val="001F4F74"/>
    <w:rsid w:val="001F5470"/>
    <w:rsid w:val="001F5545"/>
    <w:rsid w:val="001F5777"/>
    <w:rsid w:val="001F5794"/>
    <w:rsid w:val="001F5937"/>
    <w:rsid w:val="001F59E3"/>
    <w:rsid w:val="001F59ED"/>
    <w:rsid w:val="001F6979"/>
    <w:rsid w:val="001F6A1A"/>
    <w:rsid w:val="001F6BF0"/>
    <w:rsid w:val="001F6E0F"/>
    <w:rsid w:val="001F6E5A"/>
    <w:rsid w:val="001F7121"/>
    <w:rsid w:val="001F71DE"/>
    <w:rsid w:val="001F7F71"/>
    <w:rsid w:val="0020042D"/>
    <w:rsid w:val="002005C3"/>
    <w:rsid w:val="002005FC"/>
    <w:rsid w:val="00200678"/>
    <w:rsid w:val="002009B7"/>
    <w:rsid w:val="00200C48"/>
    <w:rsid w:val="00200D2C"/>
    <w:rsid w:val="00200DEB"/>
    <w:rsid w:val="00201971"/>
    <w:rsid w:val="002019D8"/>
    <w:rsid w:val="00201EC7"/>
    <w:rsid w:val="00202C49"/>
    <w:rsid w:val="0020349A"/>
    <w:rsid w:val="002034B4"/>
    <w:rsid w:val="0020353E"/>
    <w:rsid w:val="00203E51"/>
    <w:rsid w:val="00204032"/>
    <w:rsid w:val="00204912"/>
    <w:rsid w:val="00204B2D"/>
    <w:rsid w:val="00204BAD"/>
    <w:rsid w:val="00204D60"/>
    <w:rsid w:val="0020517A"/>
    <w:rsid w:val="002052A2"/>
    <w:rsid w:val="00205627"/>
    <w:rsid w:val="002056D0"/>
    <w:rsid w:val="00205E87"/>
    <w:rsid w:val="00205F92"/>
    <w:rsid w:val="00207118"/>
    <w:rsid w:val="00207D88"/>
    <w:rsid w:val="00210860"/>
    <w:rsid w:val="00210863"/>
    <w:rsid w:val="00210B6A"/>
    <w:rsid w:val="00210D0F"/>
    <w:rsid w:val="002110C8"/>
    <w:rsid w:val="00211984"/>
    <w:rsid w:val="00212175"/>
    <w:rsid w:val="0021228C"/>
    <w:rsid w:val="002124AA"/>
    <w:rsid w:val="002127C8"/>
    <w:rsid w:val="00212CB6"/>
    <w:rsid w:val="00212D11"/>
    <w:rsid w:val="00212E37"/>
    <w:rsid w:val="00213C52"/>
    <w:rsid w:val="002140FF"/>
    <w:rsid w:val="00215521"/>
    <w:rsid w:val="00215939"/>
    <w:rsid w:val="00215EF5"/>
    <w:rsid w:val="00217137"/>
    <w:rsid w:val="002174AE"/>
    <w:rsid w:val="002179C5"/>
    <w:rsid w:val="00220275"/>
    <w:rsid w:val="00220894"/>
    <w:rsid w:val="0022161C"/>
    <w:rsid w:val="002223EB"/>
    <w:rsid w:val="002227FF"/>
    <w:rsid w:val="00222963"/>
    <w:rsid w:val="00222B90"/>
    <w:rsid w:val="00222B92"/>
    <w:rsid w:val="00222CB6"/>
    <w:rsid w:val="00223911"/>
    <w:rsid w:val="00224340"/>
    <w:rsid w:val="00224952"/>
    <w:rsid w:val="00224DD2"/>
    <w:rsid w:val="00225A6A"/>
    <w:rsid w:val="00225AC7"/>
    <w:rsid w:val="00225ACC"/>
    <w:rsid w:val="002272EA"/>
    <w:rsid w:val="0023001C"/>
    <w:rsid w:val="0023098B"/>
    <w:rsid w:val="00230A86"/>
    <w:rsid w:val="002316E0"/>
    <w:rsid w:val="00231C25"/>
    <w:rsid w:val="00231C6F"/>
    <w:rsid w:val="0023261F"/>
    <w:rsid w:val="0023284D"/>
    <w:rsid w:val="00232A90"/>
    <w:rsid w:val="00233547"/>
    <w:rsid w:val="00233A98"/>
    <w:rsid w:val="00234151"/>
    <w:rsid w:val="0023442F"/>
    <w:rsid w:val="002348ED"/>
    <w:rsid w:val="00234F8C"/>
    <w:rsid w:val="002354D0"/>
    <w:rsid w:val="00235542"/>
    <w:rsid w:val="00236017"/>
    <w:rsid w:val="00236704"/>
    <w:rsid w:val="0023682F"/>
    <w:rsid w:val="002369B0"/>
    <w:rsid w:val="00236A0B"/>
    <w:rsid w:val="00236AD8"/>
    <w:rsid w:val="00236ED4"/>
    <w:rsid w:val="002377B2"/>
    <w:rsid w:val="002378A6"/>
    <w:rsid w:val="002378D4"/>
    <w:rsid w:val="002401F5"/>
    <w:rsid w:val="002404DA"/>
    <w:rsid w:val="00240501"/>
    <w:rsid w:val="00240E54"/>
    <w:rsid w:val="002413A8"/>
    <w:rsid w:val="00241AB8"/>
    <w:rsid w:val="002426AE"/>
    <w:rsid w:val="002426FE"/>
    <w:rsid w:val="00242A67"/>
    <w:rsid w:val="00244BD2"/>
    <w:rsid w:val="002451C5"/>
    <w:rsid w:val="002452F8"/>
    <w:rsid w:val="00245805"/>
    <w:rsid w:val="002458AE"/>
    <w:rsid w:val="00245F1F"/>
    <w:rsid w:val="0024663B"/>
    <w:rsid w:val="00247103"/>
    <w:rsid w:val="0024738A"/>
    <w:rsid w:val="0024752F"/>
    <w:rsid w:val="00247A77"/>
    <w:rsid w:val="00250067"/>
    <w:rsid w:val="00250B28"/>
    <w:rsid w:val="002516DE"/>
    <w:rsid w:val="00251F81"/>
    <w:rsid w:val="00252061"/>
    <w:rsid w:val="00252278"/>
    <w:rsid w:val="00252BE0"/>
    <w:rsid w:val="0025300B"/>
    <w:rsid w:val="00253588"/>
    <w:rsid w:val="00253C5F"/>
    <w:rsid w:val="00253C9C"/>
    <w:rsid w:val="002546F4"/>
    <w:rsid w:val="00254AB4"/>
    <w:rsid w:val="00254BEF"/>
    <w:rsid w:val="002551D0"/>
    <w:rsid w:val="00255374"/>
    <w:rsid w:val="002554D7"/>
    <w:rsid w:val="00255B52"/>
    <w:rsid w:val="00255C93"/>
    <w:rsid w:val="00257BC6"/>
    <w:rsid w:val="00257BF4"/>
    <w:rsid w:val="00257CE2"/>
    <w:rsid w:val="00260003"/>
    <w:rsid w:val="00260198"/>
    <w:rsid w:val="0026035D"/>
    <w:rsid w:val="0026042E"/>
    <w:rsid w:val="002606D6"/>
    <w:rsid w:val="00260CB8"/>
    <w:rsid w:val="00260EB3"/>
    <w:rsid w:val="00260F4B"/>
    <w:rsid w:val="002613B1"/>
    <w:rsid w:val="00261A20"/>
    <w:rsid w:val="00261AAF"/>
    <w:rsid w:val="00261BB1"/>
    <w:rsid w:val="00261C98"/>
    <w:rsid w:val="002622B2"/>
    <w:rsid w:val="0026248E"/>
    <w:rsid w:val="00262914"/>
    <w:rsid w:val="0026394B"/>
    <w:rsid w:val="002641F4"/>
    <w:rsid w:val="002647BF"/>
    <w:rsid w:val="002647D5"/>
    <w:rsid w:val="00265032"/>
    <w:rsid w:val="002651FB"/>
    <w:rsid w:val="0026538C"/>
    <w:rsid w:val="00265781"/>
    <w:rsid w:val="00266B13"/>
    <w:rsid w:val="002677C8"/>
    <w:rsid w:val="00270728"/>
    <w:rsid w:val="00270849"/>
    <w:rsid w:val="00270D42"/>
    <w:rsid w:val="0027134E"/>
    <w:rsid w:val="0027192B"/>
    <w:rsid w:val="0027195D"/>
    <w:rsid w:val="00271BB4"/>
    <w:rsid w:val="00271F20"/>
    <w:rsid w:val="0027251F"/>
    <w:rsid w:val="00272B03"/>
    <w:rsid w:val="002733E2"/>
    <w:rsid w:val="00273C4E"/>
    <w:rsid w:val="00274F08"/>
    <w:rsid w:val="002750B1"/>
    <w:rsid w:val="00276562"/>
    <w:rsid w:val="00276A35"/>
    <w:rsid w:val="00276DFA"/>
    <w:rsid w:val="002771C0"/>
    <w:rsid w:val="00277651"/>
    <w:rsid w:val="002776C3"/>
    <w:rsid w:val="00277835"/>
    <w:rsid w:val="00280AB1"/>
    <w:rsid w:val="00281617"/>
    <w:rsid w:val="002816E2"/>
    <w:rsid w:val="00281DC1"/>
    <w:rsid w:val="00281FBD"/>
    <w:rsid w:val="002821E8"/>
    <w:rsid w:val="00283359"/>
    <w:rsid w:val="00283C7F"/>
    <w:rsid w:val="0028420A"/>
    <w:rsid w:val="00284BAE"/>
    <w:rsid w:val="002858DC"/>
    <w:rsid w:val="002859AF"/>
    <w:rsid w:val="002864B7"/>
    <w:rsid w:val="00286AE7"/>
    <w:rsid w:val="00286B1C"/>
    <w:rsid w:val="00287243"/>
    <w:rsid w:val="00287A5E"/>
    <w:rsid w:val="00290647"/>
    <w:rsid w:val="00290CA3"/>
    <w:rsid w:val="00290E31"/>
    <w:rsid w:val="00291385"/>
    <w:rsid w:val="00291422"/>
    <w:rsid w:val="00291754"/>
    <w:rsid w:val="00291D28"/>
    <w:rsid w:val="002921E5"/>
    <w:rsid w:val="0029237F"/>
    <w:rsid w:val="00292715"/>
    <w:rsid w:val="00292AE5"/>
    <w:rsid w:val="00293E57"/>
    <w:rsid w:val="00294266"/>
    <w:rsid w:val="002947D1"/>
    <w:rsid w:val="002948DF"/>
    <w:rsid w:val="00294D90"/>
    <w:rsid w:val="002950E7"/>
    <w:rsid w:val="002966AC"/>
    <w:rsid w:val="002969A0"/>
    <w:rsid w:val="0029724D"/>
    <w:rsid w:val="002A0DC2"/>
    <w:rsid w:val="002A1584"/>
    <w:rsid w:val="002A1E92"/>
    <w:rsid w:val="002A204D"/>
    <w:rsid w:val="002A2616"/>
    <w:rsid w:val="002A26E1"/>
    <w:rsid w:val="002A2A2F"/>
    <w:rsid w:val="002A2DB1"/>
    <w:rsid w:val="002A346D"/>
    <w:rsid w:val="002A368A"/>
    <w:rsid w:val="002A4065"/>
    <w:rsid w:val="002A479E"/>
    <w:rsid w:val="002A59F0"/>
    <w:rsid w:val="002A6432"/>
    <w:rsid w:val="002A6E5F"/>
    <w:rsid w:val="002A6F25"/>
    <w:rsid w:val="002A6FD3"/>
    <w:rsid w:val="002B07B9"/>
    <w:rsid w:val="002B081E"/>
    <w:rsid w:val="002B0A7D"/>
    <w:rsid w:val="002B10D1"/>
    <w:rsid w:val="002B178F"/>
    <w:rsid w:val="002B195C"/>
    <w:rsid w:val="002B1A69"/>
    <w:rsid w:val="002B1CEF"/>
    <w:rsid w:val="002B2182"/>
    <w:rsid w:val="002B24BF"/>
    <w:rsid w:val="002B2723"/>
    <w:rsid w:val="002B28DD"/>
    <w:rsid w:val="002B2E45"/>
    <w:rsid w:val="002B303A"/>
    <w:rsid w:val="002B3246"/>
    <w:rsid w:val="002B36AF"/>
    <w:rsid w:val="002B415A"/>
    <w:rsid w:val="002B424F"/>
    <w:rsid w:val="002B4CDF"/>
    <w:rsid w:val="002B531E"/>
    <w:rsid w:val="002B538E"/>
    <w:rsid w:val="002B5B33"/>
    <w:rsid w:val="002B5DCA"/>
    <w:rsid w:val="002B6BDC"/>
    <w:rsid w:val="002B6E46"/>
    <w:rsid w:val="002B71EB"/>
    <w:rsid w:val="002B75B0"/>
    <w:rsid w:val="002B79CD"/>
    <w:rsid w:val="002B7EAF"/>
    <w:rsid w:val="002C097A"/>
    <w:rsid w:val="002C099C"/>
    <w:rsid w:val="002C0A15"/>
    <w:rsid w:val="002C0B74"/>
    <w:rsid w:val="002C0C8B"/>
    <w:rsid w:val="002C0CBB"/>
    <w:rsid w:val="002C1201"/>
    <w:rsid w:val="002C1460"/>
    <w:rsid w:val="002C195B"/>
    <w:rsid w:val="002C20F2"/>
    <w:rsid w:val="002C2C24"/>
    <w:rsid w:val="002C2F53"/>
    <w:rsid w:val="002C38B2"/>
    <w:rsid w:val="002C3CB2"/>
    <w:rsid w:val="002C3F9C"/>
    <w:rsid w:val="002C47B7"/>
    <w:rsid w:val="002C4ECE"/>
    <w:rsid w:val="002C5AFA"/>
    <w:rsid w:val="002C7464"/>
    <w:rsid w:val="002C7B6F"/>
    <w:rsid w:val="002D02B6"/>
    <w:rsid w:val="002D0439"/>
    <w:rsid w:val="002D11A6"/>
    <w:rsid w:val="002D11B7"/>
    <w:rsid w:val="002D1E5D"/>
    <w:rsid w:val="002D1E88"/>
    <w:rsid w:val="002D22FF"/>
    <w:rsid w:val="002D2527"/>
    <w:rsid w:val="002D297E"/>
    <w:rsid w:val="002D2989"/>
    <w:rsid w:val="002D2C9B"/>
    <w:rsid w:val="002D3BBC"/>
    <w:rsid w:val="002D3CC7"/>
    <w:rsid w:val="002D3D05"/>
    <w:rsid w:val="002D438A"/>
    <w:rsid w:val="002D4627"/>
    <w:rsid w:val="002D4C0C"/>
    <w:rsid w:val="002D4C42"/>
    <w:rsid w:val="002D50DA"/>
    <w:rsid w:val="002D559E"/>
    <w:rsid w:val="002D5738"/>
    <w:rsid w:val="002D5E53"/>
    <w:rsid w:val="002D69E8"/>
    <w:rsid w:val="002D6C40"/>
    <w:rsid w:val="002D74EB"/>
    <w:rsid w:val="002D75DE"/>
    <w:rsid w:val="002D7E9F"/>
    <w:rsid w:val="002D7EE1"/>
    <w:rsid w:val="002E0319"/>
    <w:rsid w:val="002E1303"/>
    <w:rsid w:val="002E179B"/>
    <w:rsid w:val="002E1BFF"/>
    <w:rsid w:val="002E1C9E"/>
    <w:rsid w:val="002E1EC0"/>
    <w:rsid w:val="002E257B"/>
    <w:rsid w:val="002E258A"/>
    <w:rsid w:val="002E270E"/>
    <w:rsid w:val="002E2839"/>
    <w:rsid w:val="002E3262"/>
    <w:rsid w:val="002E3B1E"/>
    <w:rsid w:val="002E3C65"/>
    <w:rsid w:val="002E3F5B"/>
    <w:rsid w:val="002E4012"/>
    <w:rsid w:val="002E4148"/>
    <w:rsid w:val="002E42AF"/>
    <w:rsid w:val="002E4362"/>
    <w:rsid w:val="002E438C"/>
    <w:rsid w:val="002E4D0B"/>
    <w:rsid w:val="002E5489"/>
    <w:rsid w:val="002E5550"/>
    <w:rsid w:val="002E58F8"/>
    <w:rsid w:val="002E5E1B"/>
    <w:rsid w:val="002E63D9"/>
    <w:rsid w:val="002E640E"/>
    <w:rsid w:val="002E6BEA"/>
    <w:rsid w:val="002E725C"/>
    <w:rsid w:val="002E7916"/>
    <w:rsid w:val="002F027C"/>
    <w:rsid w:val="002F0C28"/>
    <w:rsid w:val="002F0F03"/>
    <w:rsid w:val="002F0F69"/>
    <w:rsid w:val="002F1220"/>
    <w:rsid w:val="002F125B"/>
    <w:rsid w:val="002F1E43"/>
    <w:rsid w:val="002F1E8B"/>
    <w:rsid w:val="002F2A08"/>
    <w:rsid w:val="002F3334"/>
    <w:rsid w:val="002F3741"/>
    <w:rsid w:val="002F392E"/>
    <w:rsid w:val="002F3CDE"/>
    <w:rsid w:val="002F5508"/>
    <w:rsid w:val="002F5DD6"/>
    <w:rsid w:val="002F5FEA"/>
    <w:rsid w:val="002F63E7"/>
    <w:rsid w:val="002F7BE3"/>
    <w:rsid w:val="002F7E6A"/>
    <w:rsid w:val="00300165"/>
    <w:rsid w:val="00300599"/>
    <w:rsid w:val="00300CAA"/>
    <w:rsid w:val="00300CB3"/>
    <w:rsid w:val="00300D39"/>
    <w:rsid w:val="00301096"/>
    <w:rsid w:val="003010CF"/>
    <w:rsid w:val="003016E5"/>
    <w:rsid w:val="00303440"/>
    <w:rsid w:val="00303766"/>
    <w:rsid w:val="00303FAA"/>
    <w:rsid w:val="0030428C"/>
    <w:rsid w:val="00304D9B"/>
    <w:rsid w:val="00305424"/>
    <w:rsid w:val="003058D5"/>
    <w:rsid w:val="00305FF9"/>
    <w:rsid w:val="0030614C"/>
    <w:rsid w:val="00306430"/>
    <w:rsid w:val="00306E6B"/>
    <w:rsid w:val="00307178"/>
    <w:rsid w:val="0030722A"/>
    <w:rsid w:val="00307877"/>
    <w:rsid w:val="003078D7"/>
    <w:rsid w:val="00307E75"/>
    <w:rsid w:val="003100C8"/>
    <w:rsid w:val="003104D0"/>
    <w:rsid w:val="0031055B"/>
    <w:rsid w:val="00310A62"/>
    <w:rsid w:val="00310BE6"/>
    <w:rsid w:val="00311161"/>
    <w:rsid w:val="00311565"/>
    <w:rsid w:val="00311B02"/>
    <w:rsid w:val="00311B58"/>
    <w:rsid w:val="00311D84"/>
    <w:rsid w:val="0031205A"/>
    <w:rsid w:val="00312400"/>
    <w:rsid w:val="00312739"/>
    <w:rsid w:val="00312866"/>
    <w:rsid w:val="00312D10"/>
    <w:rsid w:val="00312D6B"/>
    <w:rsid w:val="00313707"/>
    <w:rsid w:val="003153BA"/>
    <w:rsid w:val="00315F8E"/>
    <w:rsid w:val="003169CF"/>
    <w:rsid w:val="003178DA"/>
    <w:rsid w:val="00317DB8"/>
    <w:rsid w:val="003204A7"/>
    <w:rsid w:val="00320618"/>
    <w:rsid w:val="003207AE"/>
    <w:rsid w:val="0032100B"/>
    <w:rsid w:val="003215C0"/>
    <w:rsid w:val="003216A6"/>
    <w:rsid w:val="00321923"/>
    <w:rsid w:val="00321B84"/>
    <w:rsid w:val="00321BD7"/>
    <w:rsid w:val="00321C96"/>
    <w:rsid w:val="00321E23"/>
    <w:rsid w:val="0032260F"/>
    <w:rsid w:val="003228DA"/>
    <w:rsid w:val="0032332A"/>
    <w:rsid w:val="00323537"/>
    <w:rsid w:val="00323684"/>
    <w:rsid w:val="00323D6B"/>
    <w:rsid w:val="003243D2"/>
    <w:rsid w:val="00324405"/>
    <w:rsid w:val="00324689"/>
    <w:rsid w:val="00324768"/>
    <w:rsid w:val="003251BD"/>
    <w:rsid w:val="00325E36"/>
    <w:rsid w:val="003261D3"/>
    <w:rsid w:val="003265B4"/>
    <w:rsid w:val="00326957"/>
    <w:rsid w:val="00326AE2"/>
    <w:rsid w:val="00326BA2"/>
    <w:rsid w:val="00327C35"/>
    <w:rsid w:val="003301D9"/>
    <w:rsid w:val="0033021D"/>
    <w:rsid w:val="00331426"/>
    <w:rsid w:val="0033171D"/>
    <w:rsid w:val="00331FC3"/>
    <w:rsid w:val="00332D2D"/>
    <w:rsid w:val="00332FC5"/>
    <w:rsid w:val="003336B3"/>
    <w:rsid w:val="00333965"/>
    <w:rsid w:val="00333B1C"/>
    <w:rsid w:val="00333FAD"/>
    <w:rsid w:val="00335B75"/>
    <w:rsid w:val="00335BBE"/>
    <w:rsid w:val="00335D8C"/>
    <w:rsid w:val="00336072"/>
    <w:rsid w:val="003363A1"/>
    <w:rsid w:val="003379CC"/>
    <w:rsid w:val="00337D17"/>
    <w:rsid w:val="00337FCC"/>
    <w:rsid w:val="00341728"/>
    <w:rsid w:val="0034196B"/>
    <w:rsid w:val="0034226D"/>
    <w:rsid w:val="00342972"/>
    <w:rsid w:val="00342FDD"/>
    <w:rsid w:val="0034429B"/>
    <w:rsid w:val="00344866"/>
    <w:rsid w:val="00345F8E"/>
    <w:rsid w:val="0034638C"/>
    <w:rsid w:val="003463B0"/>
    <w:rsid w:val="00346765"/>
    <w:rsid w:val="00346F7F"/>
    <w:rsid w:val="00347656"/>
    <w:rsid w:val="00350108"/>
    <w:rsid w:val="00350466"/>
    <w:rsid w:val="00350681"/>
    <w:rsid w:val="00350762"/>
    <w:rsid w:val="003507C4"/>
    <w:rsid w:val="003519A1"/>
    <w:rsid w:val="00352480"/>
    <w:rsid w:val="00352BC3"/>
    <w:rsid w:val="003530D2"/>
    <w:rsid w:val="0035331A"/>
    <w:rsid w:val="00353467"/>
    <w:rsid w:val="003534E1"/>
    <w:rsid w:val="00353D93"/>
    <w:rsid w:val="0035426A"/>
    <w:rsid w:val="00354552"/>
    <w:rsid w:val="0035455C"/>
    <w:rsid w:val="003548D8"/>
    <w:rsid w:val="00354C5C"/>
    <w:rsid w:val="003554CA"/>
    <w:rsid w:val="0035633A"/>
    <w:rsid w:val="00357445"/>
    <w:rsid w:val="0035746D"/>
    <w:rsid w:val="00360232"/>
    <w:rsid w:val="003602E0"/>
    <w:rsid w:val="00360C15"/>
    <w:rsid w:val="00360D01"/>
    <w:rsid w:val="00360F83"/>
    <w:rsid w:val="0036165A"/>
    <w:rsid w:val="00361E8F"/>
    <w:rsid w:val="003620F5"/>
    <w:rsid w:val="00362569"/>
    <w:rsid w:val="00362FF6"/>
    <w:rsid w:val="003636CD"/>
    <w:rsid w:val="0036487C"/>
    <w:rsid w:val="00365411"/>
    <w:rsid w:val="00365FA2"/>
    <w:rsid w:val="00366A35"/>
    <w:rsid w:val="00366C69"/>
    <w:rsid w:val="00367441"/>
    <w:rsid w:val="003675A0"/>
    <w:rsid w:val="00367B1D"/>
    <w:rsid w:val="00367B8C"/>
    <w:rsid w:val="00367E7C"/>
    <w:rsid w:val="003704B7"/>
    <w:rsid w:val="00370E4F"/>
    <w:rsid w:val="00371215"/>
    <w:rsid w:val="00371CFF"/>
    <w:rsid w:val="00372F0D"/>
    <w:rsid w:val="00373478"/>
    <w:rsid w:val="00374059"/>
    <w:rsid w:val="00374263"/>
    <w:rsid w:val="00374444"/>
    <w:rsid w:val="003745C0"/>
    <w:rsid w:val="003746D9"/>
    <w:rsid w:val="003746ED"/>
    <w:rsid w:val="003750D7"/>
    <w:rsid w:val="0037535B"/>
    <w:rsid w:val="0037552D"/>
    <w:rsid w:val="003756DB"/>
    <w:rsid w:val="00375F55"/>
    <w:rsid w:val="00376028"/>
    <w:rsid w:val="0037628A"/>
    <w:rsid w:val="00376402"/>
    <w:rsid w:val="0037660F"/>
    <w:rsid w:val="003770BB"/>
    <w:rsid w:val="003771CE"/>
    <w:rsid w:val="0037771A"/>
    <w:rsid w:val="003801F6"/>
    <w:rsid w:val="003802DC"/>
    <w:rsid w:val="0038092F"/>
    <w:rsid w:val="00380E4E"/>
    <w:rsid w:val="00380FBF"/>
    <w:rsid w:val="00381135"/>
    <w:rsid w:val="00381564"/>
    <w:rsid w:val="00381E48"/>
    <w:rsid w:val="00382A43"/>
    <w:rsid w:val="00382D60"/>
    <w:rsid w:val="00382DD4"/>
    <w:rsid w:val="00382F29"/>
    <w:rsid w:val="00383C8D"/>
    <w:rsid w:val="00383DFF"/>
    <w:rsid w:val="00383FA5"/>
    <w:rsid w:val="00384FD3"/>
    <w:rsid w:val="003852FB"/>
    <w:rsid w:val="00385429"/>
    <w:rsid w:val="00385B05"/>
    <w:rsid w:val="00386382"/>
    <w:rsid w:val="003865EF"/>
    <w:rsid w:val="00386BA9"/>
    <w:rsid w:val="00390017"/>
    <w:rsid w:val="003901A3"/>
    <w:rsid w:val="003902E1"/>
    <w:rsid w:val="0039072F"/>
    <w:rsid w:val="00391FAB"/>
    <w:rsid w:val="003928F5"/>
    <w:rsid w:val="003936B6"/>
    <w:rsid w:val="0039387D"/>
    <w:rsid w:val="003940CE"/>
    <w:rsid w:val="003943A8"/>
    <w:rsid w:val="003948F2"/>
    <w:rsid w:val="003949F1"/>
    <w:rsid w:val="00394DCF"/>
    <w:rsid w:val="00394E57"/>
    <w:rsid w:val="0039537B"/>
    <w:rsid w:val="0039664E"/>
    <w:rsid w:val="00397629"/>
    <w:rsid w:val="00397C1D"/>
    <w:rsid w:val="003A073D"/>
    <w:rsid w:val="003A08B0"/>
    <w:rsid w:val="003A1182"/>
    <w:rsid w:val="003A1665"/>
    <w:rsid w:val="003A180F"/>
    <w:rsid w:val="003A18DD"/>
    <w:rsid w:val="003A20C8"/>
    <w:rsid w:val="003A21BC"/>
    <w:rsid w:val="003A2C02"/>
    <w:rsid w:val="003A2C29"/>
    <w:rsid w:val="003A2D5D"/>
    <w:rsid w:val="003A2EC3"/>
    <w:rsid w:val="003A33F7"/>
    <w:rsid w:val="003A36DF"/>
    <w:rsid w:val="003A36F2"/>
    <w:rsid w:val="003A39D3"/>
    <w:rsid w:val="003A3D39"/>
    <w:rsid w:val="003A3D47"/>
    <w:rsid w:val="003A3EC7"/>
    <w:rsid w:val="003A40B4"/>
    <w:rsid w:val="003A4DEE"/>
    <w:rsid w:val="003A5452"/>
    <w:rsid w:val="003A6B23"/>
    <w:rsid w:val="003A7170"/>
    <w:rsid w:val="003A745A"/>
    <w:rsid w:val="003A7834"/>
    <w:rsid w:val="003A7AC8"/>
    <w:rsid w:val="003A7FBE"/>
    <w:rsid w:val="003B04AC"/>
    <w:rsid w:val="003B0A26"/>
    <w:rsid w:val="003B0A35"/>
    <w:rsid w:val="003B0B5B"/>
    <w:rsid w:val="003B0BB3"/>
    <w:rsid w:val="003B0E79"/>
    <w:rsid w:val="003B1260"/>
    <w:rsid w:val="003B19A2"/>
    <w:rsid w:val="003B1A17"/>
    <w:rsid w:val="003B1BCF"/>
    <w:rsid w:val="003B3109"/>
    <w:rsid w:val="003B3521"/>
    <w:rsid w:val="003B3575"/>
    <w:rsid w:val="003B3985"/>
    <w:rsid w:val="003B3E08"/>
    <w:rsid w:val="003B5018"/>
    <w:rsid w:val="003B50BC"/>
    <w:rsid w:val="003B5D97"/>
    <w:rsid w:val="003B5E1A"/>
    <w:rsid w:val="003B63A4"/>
    <w:rsid w:val="003B666C"/>
    <w:rsid w:val="003B66BD"/>
    <w:rsid w:val="003B68FE"/>
    <w:rsid w:val="003B6D7D"/>
    <w:rsid w:val="003B6F51"/>
    <w:rsid w:val="003B7D7E"/>
    <w:rsid w:val="003C07BB"/>
    <w:rsid w:val="003C0DBC"/>
    <w:rsid w:val="003C0E88"/>
    <w:rsid w:val="003C1012"/>
    <w:rsid w:val="003C11C9"/>
    <w:rsid w:val="003C1229"/>
    <w:rsid w:val="003C1448"/>
    <w:rsid w:val="003C188A"/>
    <w:rsid w:val="003C1C62"/>
    <w:rsid w:val="003C1FD4"/>
    <w:rsid w:val="003C213D"/>
    <w:rsid w:val="003C25AD"/>
    <w:rsid w:val="003C2931"/>
    <w:rsid w:val="003C2C05"/>
    <w:rsid w:val="003C2D21"/>
    <w:rsid w:val="003C424A"/>
    <w:rsid w:val="003C438E"/>
    <w:rsid w:val="003C45CF"/>
    <w:rsid w:val="003C48D4"/>
    <w:rsid w:val="003C5E6B"/>
    <w:rsid w:val="003C6923"/>
    <w:rsid w:val="003C6C22"/>
    <w:rsid w:val="003C7AD7"/>
    <w:rsid w:val="003C7C3F"/>
    <w:rsid w:val="003C7D92"/>
    <w:rsid w:val="003D0FC3"/>
    <w:rsid w:val="003D14A4"/>
    <w:rsid w:val="003D18B9"/>
    <w:rsid w:val="003D1FA8"/>
    <w:rsid w:val="003D2266"/>
    <w:rsid w:val="003D2267"/>
    <w:rsid w:val="003D2C1D"/>
    <w:rsid w:val="003D2C34"/>
    <w:rsid w:val="003D2F7A"/>
    <w:rsid w:val="003D2FED"/>
    <w:rsid w:val="003D3CD8"/>
    <w:rsid w:val="003D3DDD"/>
    <w:rsid w:val="003D3E80"/>
    <w:rsid w:val="003D4051"/>
    <w:rsid w:val="003D5CBF"/>
    <w:rsid w:val="003D6199"/>
    <w:rsid w:val="003D66D2"/>
    <w:rsid w:val="003D6F8A"/>
    <w:rsid w:val="003D7219"/>
    <w:rsid w:val="003E07AE"/>
    <w:rsid w:val="003E0D1B"/>
    <w:rsid w:val="003E14FC"/>
    <w:rsid w:val="003E16AB"/>
    <w:rsid w:val="003E17BD"/>
    <w:rsid w:val="003E1A65"/>
    <w:rsid w:val="003E1F22"/>
    <w:rsid w:val="003E2976"/>
    <w:rsid w:val="003E2DE1"/>
    <w:rsid w:val="003E3757"/>
    <w:rsid w:val="003E38E1"/>
    <w:rsid w:val="003E3D38"/>
    <w:rsid w:val="003E41F9"/>
    <w:rsid w:val="003E4858"/>
    <w:rsid w:val="003E4C0A"/>
    <w:rsid w:val="003E4FB8"/>
    <w:rsid w:val="003E5B29"/>
    <w:rsid w:val="003E6316"/>
    <w:rsid w:val="003E6884"/>
    <w:rsid w:val="003E6A96"/>
    <w:rsid w:val="003E6AC5"/>
    <w:rsid w:val="003E6D86"/>
    <w:rsid w:val="003E6F3A"/>
    <w:rsid w:val="003E7563"/>
    <w:rsid w:val="003F0096"/>
    <w:rsid w:val="003F04A8"/>
    <w:rsid w:val="003F0850"/>
    <w:rsid w:val="003F08EB"/>
    <w:rsid w:val="003F0C59"/>
    <w:rsid w:val="003F0D12"/>
    <w:rsid w:val="003F12C8"/>
    <w:rsid w:val="003F160C"/>
    <w:rsid w:val="003F211B"/>
    <w:rsid w:val="003F2163"/>
    <w:rsid w:val="003F2AD3"/>
    <w:rsid w:val="003F324F"/>
    <w:rsid w:val="003F33BC"/>
    <w:rsid w:val="003F3D4E"/>
    <w:rsid w:val="003F431D"/>
    <w:rsid w:val="003F43CB"/>
    <w:rsid w:val="003F477E"/>
    <w:rsid w:val="003F4865"/>
    <w:rsid w:val="003F4BC8"/>
    <w:rsid w:val="003F5021"/>
    <w:rsid w:val="003F5CA6"/>
    <w:rsid w:val="003F6504"/>
    <w:rsid w:val="003F6CD2"/>
    <w:rsid w:val="003F6CD6"/>
    <w:rsid w:val="003F788D"/>
    <w:rsid w:val="0040126E"/>
    <w:rsid w:val="004012B3"/>
    <w:rsid w:val="004020D4"/>
    <w:rsid w:val="004021B6"/>
    <w:rsid w:val="00402C7D"/>
    <w:rsid w:val="00403A28"/>
    <w:rsid w:val="004045B0"/>
    <w:rsid w:val="004047C4"/>
    <w:rsid w:val="00404F6D"/>
    <w:rsid w:val="00405467"/>
    <w:rsid w:val="0040570B"/>
    <w:rsid w:val="00405868"/>
    <w:rsid w:val="00405EDB"/>
    <w:rsid w:val="00405FB1"/>
    <w:rsid w:val="00406460"/>
    <w:rsid w:val="00406BA6"/>
    <w:rsid w:val="00406C22"/>
    <w:rsid w:val="00406CCE"/>
    <w:rsid w:val="00406E68"/>
    <w:rsid w:val="0040744F"/>
    <w:rsid w:val="00407DE0"/>
    <w:rsid w:val="004107F9"/>
    <w:rsid w:val="00410B25"/>
    <w:rsid w:val="00412461"/>
    <w:rsid w:val="00412546"/>
    <w:rsid w:val="00412C95"/>
    <w:rsid w:val="00413053"/>
    <w:rsid w:val="0041319C"/>
    <w:rsid w:val="004137B6"/>
    <w:rsid w:val="00413A54"/>
    <w:rsid w:val="00413C10"/>
    <w:rsid w:val="00413CD9"/>
    <w:rsid w:val="00413F9A"/>
    <w:rsid w:val="0041401F"/>
    <w:rsid w:val="004140CA"/>
    <w:rsid w:val="0041429A"/>
    <w:rsid w:val="00414C65"/>
    <w:rsid w:val="00414DF9"/>
    <w:rsid w:val="0041562F"/>
    <w:rsid w:val="00415D76"/>
    <w:rsid w:val="00415FF4"/>
    <w:rsid w:val="00416585"/>
    <w:rsid w:val="00416665"/>
    <w:rsid w:val="00416A67"/>
    <w:rsid w:val="00416A76"/>
    <w:rsid w:val="00416ACB"/>
    <w:rsid w:val="00417109"/>
    <w:rsid w:val="00420305"/>
    <w:rsid w:val="00421DCF"/>
    <w:rsid w:val="00422341"/>
    <w:rsid w:val="0042246C"/>
    <w:rsid w:val="00422580"/>
    <w:rsid w:val="004231C8"/>
    <w:rsid w:val="00423444"/>
    <w:rsid w:val="00423456"/>
    <w:rsid w:val="00423641"/>
    <w:rsid w:val="004237F2"/>
    <w:rsid w:val="00423C29"/>
    <w:rsid w:val="00424683"/>
    <w:rsid w:val="00424B6A"/>
    <w:rsid w:val="0042600D"/>
    <w:rsid w:val="004261A6"/>
    <w:rsid w:val="00426266"/>
    <w:rsid w:val="004279C1"/>
    <w:rsid w:val="00430122"/>
    <w:rsid w:val="00430A2D"/>
    <w:rsid w:val="00431505"/>
    <w:rsid w:val="00431AF0"/>
    <w:rsid w:val="00431F93"/>
    <w:rsid w:val="0043213A"/>
    <w:rsid w:val="00432147"/>
    <w:rsid w:val="004330F4"/>
    <w:rsid w:val="00433590"/>
    <w:rsid w:val="004335E9"/>
    <w:rsid w:val="0043373D"/>
    <w:rsid w:val="0043393D"/>
    <w:rsid w:val="004344C7"/>
    <w:rsid w:val="00435274"/>
    <w:rsid w:val="004352AD"/>
    <w:rsid w:val="0043545D"/>
    <w:rsid w:val="00435A99"/>
    <w:rsid w:val="00435FD7"/>
    <w:rsid w:val="00435FE2"/>
    <w:rsid w:val="00436295"/>
    <w:rsid w:val="004369F1"/>
    <w:rsid w:val="00436DBD"/>
    <w:rsid w:val="00436E2F"/>
    <w:rsid w:val="00436EAB"/>
    <w:rsid w:val="00437953"/>
    <w:rsid w:val="00440031"/>
    <w:rsid w:val="00440116"/>
    <w:rsid w:val="004402C5"/>
    <w:rsid w:val="00440827"/>
    <w:rsid w:val="00441091"/>
    <w:rsid w:val="00441CB3"/>
    <w:rsid w:val="004421CD"/>
    <w:rsid w:val="004429CD"/>
    <w:rsid w:val="0044410B"/>
    <w:rsid w:val="004445AC"/>
    <w:rsid w:val="00444D86"/>
    <w:rsid w:val="00444FE5"/>
    <w:rsid w:val="004456DB"/>
    <w:rsid w:val="004461D9"/>
    <w:rsid w:val="004463F2"/>
    <w:rsid w:val="0044685B"/>
    <w:rsid w:val="00446AC6"/>
    <w:rsid w:val="00447049"/>
    <w:rsid w:val="0044759B"/>
    <w:rsid w:val="00447ECA"/>
    <w:rsid w:val="00447F54"/>
    <w:rsid w:val="0045047B"/>
    <w:rsid w:val="00450B7E"/>
    <w:rsid w:val="00450FF9"/>
    <w:rsid w:val="0045136B"/>
    <w:rsid w:val="004518B7"/>
    <w:rsid w:val="00451C7E"/>
    <w:rsid w:val="00451DE1"/>
    <w:rsid w:val="004530B5"/>
    <w:rsid w:val="00453BB6"/>
    <w:rsid w:val="00453CA9"/>
    <w:rsid w:val="00453CAA"/>
    <w:rsid w:val="00454BEB"/>
    <w:rsid w:val="00454D40"/>
    <w:rsid w:val="00455113"/>
    <w:rsid w:val="00455337"/>
    <w:rsid w:val="00455477"/>
    <w:rsid w:val="004561FA"/>
    <w:rsid w:val="00456421"/>
    <w:rsid w:val="004567BF"/>
    <w:rsid w:val="00456BB7"/>
    <w:rsid w:val="00456DAB"/>
    <w:rsid w:val="00457827"/>
    <w:rsid w:val="004601DD"/>
    <w:rsid w:val="00460867"/>
    <w:rsid w:val="00460CC3"/>
    <w:rsid w:val="00460E86"/>
    <w:rsid w:val="00461707"/>
    <w:rsid w:val="00461D41"/>
    <w:rsid w:val="00463161"/>
    <w:rsid w:val="004635A2"/>
    <w:rsid w:val="004637BD"/>
    <w:rsid w:val="00463865"/>
    <w:rsid w:val="00463F42"/>
    <w:rsid w:val="0046442D"/>
    <w:rsid w:val="00464544"/>
    <w:rsid w:val="004646B4"/>
    <w:rsid w:val="00464888"/>
    <w:rsid w:val="0046493B"/>
    <w:rsid w:val="00464A43"/>
    <w:rsid w:val="00464A88"/>
    <w:rsid w:val="00464F1B"/>
    <w:rsid w:val="004650F9"/>
    <w:rsid w:val="004651A0"/>
    <w:rsid w:val="00465E5E"/>
    <w:rsid w:val="004664F5"/>
    <w:rsid w:val="00466532"/>
    <w:rsid w:val="00466A00"/>
    <w:rsid w:val="00467488"/>
    <w:rsid w:val="0046761D"/>
    <w:rsid w:val="00470275"/>
    <w:rsid w:val="004704F9"/>
    <w:rsid w:val="00470653"/>
    <w:rsid w:val="0047083E"/>
    <w:rsid w:val="004708B8"/>
    <w:rsid w:val="00470EB5"/>
    <w:rsid w:val="0047161C"/>
    <w:rsid w:val="0047268C"/>
    <w:rsid w:val="004726F7"/>
    <w:rsid w:val="0047286B"/>
    <w:rsid w:val="00472C3A"/>
    <w:rsid w:val="00472E27"/>
    <w:rsid w:val="00474220"/>
    <w:rsid w:val="00474B73"/>
    <w:rsid w:val="004752D3"/>
    <w:rsid w:val="004754D8"/>
    <w:rsid w:val="004754E1"/>
    <w:rsid w:val="00475547"/>
    <w:rsid w:val="00475CE0"/>
    <w:rsid w:val="00475E54"/>
    <w:rsid w:val="00476827"/>
    <w:rsid w:val="0047689A"/>
    <w:rsid w:val="00476BD4"/>
    <w:rsid w:val="00476CFB"/>
    <w:rsid w:val="0047759A"/>
    <w:rsid w:val="00477648"/>
    <w:rsid w:val="00477C35"/>
    <w:rsid w:val="0048063B"/>
    <w:rsid w:val="00480988"/>
    <w:rsid w:val="004809A2"/>
    <w:rsid w:val="00480D54"/>
    <w:rsid w:val="00480E05"/>
    <w:rsid w:val="00481395"/>
    <w:rsid w:val="004815F8"/>
    <w:rsid w:val="00481DAE"/>
    <w:rsid w:val="0048231C"/>
    <w:rsid w:val="00482B10"/>
    <w:rsid w:val="00482BBE"/>
    <w:rsid w:val="00483A12"/>
    <w:rsid w:val="00484A77"/>
    <w:rsid w:val="0048540F"/>
    <w:rsid w:val="00485970"/>
    <w:rsid w:val="00485C0D"/>
    <w:rsid w:val="00485D07"/>
    <w:rsid w:val="00486575"/>
    <w:rsid w:val="00486619"/>
    <w:rsid w:val="004866D0"/>
    <w:rsid w:val="00486936"/>
    <w:rsid w:val="00486B2E"/>
    <w:rsid w:val="00486E8F"/>
    <w:rsid w:val="004870BB"/>
    <w:rsid w:val="00487144"/>
    <w:rsid w:val="0049053C"/>
    <w:rsid w:val="00490676"/>
    <w:rsid w:val="00490D4D"/>
    <w:rsid w:val="00491126"/>
    <w:rsid w:val="004926CD"/>
    <w:rsid w:val="004929E3"/>
    <w:rsid w:val="00494242"/>
    <w:rsid w:val="004944F6"/>
    <w:rsid w:val="00494E8E"/>
    <w:rsid w:val="004955BC"/>
    <w:rsid w:val="00495D50"/>
    <w:rsid w:val="00495D63"/>
    <w:rsid w:val="004963AA"/>
    <w:rsid w:val="0049648F"/>
    <w:rsid w:val="00496606"/>
    <w:rsid w:val="0049677E"/>
    <w:rsid w:val="0049684F"/>
    <w:rsid w:val="00496F05"/>
    <w:rsid w:val="00497370"/>
    <w:rsid w:val="00497EF9"/>
    <w:rsid w:val="004A00BE"/>
    <w:rsid w:val="004A0853"/>
    <w:rsid w:val="004A08FB"/>
    <w:rsid w:val="004A0F39"/>
    <w:rsid w:val="004A131C"/>
    <w:rsid w:val="004A22B7"/>
    <w:rsid w:val="004A251F"/>
    <w:rsid w:val="004A266E"/>
    <w:rsid w:val="004A2832"/>
    <w:rsid w:val="004A2C74"/>
    <w:rsid w:val="004A2E4C"/>
    <w:rsid w:val="004A2FD2"/>
    <w:rsid w:val="004A385A"/>
    <w:rsid w:val="004A3AE5"/>
    <w:rsid w:val="004A3BF1"/>
    <w:rsid w:val="004A3E42"/>
    <w:rsid w:val="004A4292"/>
    <w:rsid w:val="004A4432"/>
    <w:rsid w:val="004A4715"/>
    <w:rsid w:val="004A5046"/>
    <w:rsid w:val="004A51A3"/>
    <w:rsid w:val="004A55EF"/>
    <w:rsid w:val="004A565E"/>
    <w:rsid w:val="004A5C2B"/>
    <w:rsid w:val="004A5DF3"/>
    <w:rsid w:val="004A6134"/>
    <w:rsid w:val="004A7092"/>
    <w:rsid w:val="004A733D"/>
    <w:rsid w:val="004A773F"/>
    <w:rsid w:val="004B138F"/>
    <w:rsid w:val="004B14CC"/>
    <w:rsid w:val="004B28D8"/>
    <w:rsid w:val="004B35EB"/>
    <w:rsid w:val="004B39CE"/>
    <w:rsid w:val="004B3C0F"/>
    <w:rsid w:val="004B4601"/>
    <w:rsid w:val="004B49E6"/>
    <w:rsid w:val="004B4D69"/>
    <w:rsid w:val="004B6396"/>
    <w:rsid w:val="004B696F"/>
    <w:rsid w:val="004B7285"/>
    <w:rsid w:val="004B756D"/>
    <w:rsid w:val="004B7B73"/>
    <w:rsid w:val="004C01A8"/>
    <w:rsid w:val="004C0345"/>
    <w:rsid w:val="004C1564"/>
    <w:rsid w:val="004C1840"/>
    <w:rsid w:val="004C24C9"/>
    <w:rsid w:val="004C265B"/>
    <w:rsid w:val="004C31B6"/>
    <w:rsid w:val="004C33C8"/>
    <w:rsid w:val="004C3A31"/>
    <w:rsid w:val="004C3C6B"/>
    <w:rsid w:val="004C4059"/>
    <w:rsid w:val="004C5319"/>
    <w:rsid w:val="004C554D"/>
    <w:rsid w:val="004C5A00"/>
    <w:rsid w:val="004C621F"/>
    <w:rsid w:val="004C6F76"/>
    <w:rsid w:val="004C75D5"/>
    <w:rsid w:val="004C7948"/>
    <w:rsid w:val="004C7BB8"/>
    <w:rsid w:val="004C7C60"/>
    <w:rsid w:val="004D01CC"/>
    <w:rsid w:val="004D057C"/>
    <w:rsid w:val="004D061F"/>
    <w:rsid w:val="004D0AFA"/>
    <w:rsid w:val="004D0DFE"/>
    <w:rsid w:val="004D0E3D"/>
    <w:rsid w:val="004D139D"/>
    <w:rsid w:val="004D1939"/>
    <w:rsid w:val="004D1D91"/>
    <w:rsid w:val="004D1F19"/>
    <w:rsid w:val="004D22C3"/>
    <w:rsid w:val="004D3303"/>
    <w:rsid w:val="004D3661"/>
    <w:rsid w:val="004D36C8"/>
    <w:rsid w:val="004D441A"/>
    <w:rsid w:val="004D4672"/>
    <w:rsid w:val="004D47BB"/>
    <w:rsid w:val="004D47C6"/>
    <w:rsid w:val="004D5568"/>
    <w:rsid w:val="004D55B2"/>
    <w:rsid w:val="004D64AB"/>
    <w:rsid w:val="004D6E00"/>
    <w:rsid w:val="004D6E19"/>
    <w:rsid w:val="004D6F4D"/>
    <w:rsid w:val="004D6F95"/>
    <w:rsid w:val="004D72FE"/>
    <w:rsid w:val="004D7859"/>
    <w:rsid w:val="004D7E91"/>
    <w:rsid w:val="004E003A"/>
    <w:rsid w:val="004E0067"/>
    <w:rsid w:val="004E0693"/>
    <w:rsid w:val="004E0768"/>
    <w:rsid w:val="004E0963"/>
    <w:rsid w:val="004E097E"/>
    <w:rsid w:val="004E115C"/>
    <w:rsid w:val="004E1A31"/>
    <w:rsid w:val="004E2DE0"/>
    <w:rsid w:val="004E4060"/>
    <w:rsid w:val="004E409A"/>
    <w:rsid w:val="004E45C5"/>
    <w:rsid w:val="004E4762"/>
    <w:rsid w:val="004E4863"/>
    <w:rsid w:val="004E5127"/>
    <w:rsid w:val="004E5240"/>
    <w:rsid w:val="004E6F18"/>
    <w:rsid w:val="004F0C51"/>
    <w:rsid w:val="004F0DF3"/>
    <w:rsid w:val="004F0FB9"/>
    <w:rsid w:val="004F11DE"/>
    <w:rsid w:val="004F12C7"/>
    <w:rsid w:val="004F18AC"/>
    <w:rsid w:val="004F2575"/>
    <w:rsid w:val="004F2583"/>
    <w:rsid w:val="004F2A25"/>
    <w:rsid w:val="004F2D53"/>
    <w:rsid w:val="004F2F7D"/>
    <w:rsid w:val="004F2F7E"/>
    <w:rsid w:val="004F32B5"/>
    <w:rsid w:val="004F407E"/>
    <w:rsid w:val="004F48F1"/>
    <w:rsid w:val="004F49DC"/>
    <w:rsid w:val="004F4A41"/>
    <w:rsid w:val="004F4BDF"/>
    <w:rsid w:val="004F507A"/>
    <w:rsid w:val="004F5309"/>
    <w:rsid w:val="004F5479"/>
    <w:rsid w:val="004F59BB"/>
    <w:rsid w:val="004F5D8F"/>
    <w:rsid w:val="004F6004"/>
    <w:rsid w:val="004F60E1"/>
    <w:rsid w:val="004F6324"/>
    <w:rsid w:val="004F6AEB"/>
    <w:rsid w:val="004F7528"/>
    <w:rsid w:val="004F7931"/>
    <w:rsid w:val="004F7BCA"/>
    <w:rsid w:val="004F7D89"/>
    <w:rsid w:val="005006A3"/>
    <w:rsid w:val="0050080F"/>
    <w:rsid w:val="00500EDB"/>
    <w:rsid w:val="005010B6"/>
    <w:rsid w:val="00501257"/>
    <w:rsid w:val="00501981"/>
    <w:rsid w:val="00501A85"/>
    <w:rsid w:val="00501B92"/>
    <w:rsid w:val="00501BB3"/>
    <w:rsid w:val="00501CBF"/>
    <w:rsid w:val="005021DD"/>
    <w:rsid w:val="005026CA"/>
    <w:rsid w:val="00502B72"/>
    <w:rsid w:val="005030DD"/>
    <w:rsid w:val="005046D5"/>
    <w:rsid w:val="00504744"/>
    <w:rsid w:val="00504778"/>
    <w:rsid w:val="00504BC1"/>
    <w:rsid w:val="00504E91"/>
    <w:rsid w:val="00505134"/>
    <w:rsid w:val="005051A7"/>
    <w:rsid w:val="005051CA"/>
    <w:rsid w:val="00505341"/>
    <w:rsid w:val="00505989"/>
    <w:rsid w:val="00505C04"/>
    <w:rsid w:val="00505D34"/>
    <w:rsid w:val="00506353"/>
    <w:rsid w:val="005066F8"/>
    <w:rsid w:val="005071A7"/>
    <w:rsid w:val="005071E3"/>
    <w:rsid w:val="00507602"/>
    <w:rsid w:val="00507623"/>
    <w:rsid w:val="005078BD"/>
    <w:rsid w:val="005079A2"/>
    <w:rsid w:val="005079FB"/>
    <w:rsid w:val="00507CA9"/>
    <w:rsid w:val="00507E55"/>
    <w:rsid w:val="00511108"/>
    <w:rsid w:val="00511D3B"/>
    <w:rsid w:val="00511F15"/>
    <w:rsid w:val="00512F2D"/>
    <w:rsid w:val="0051318C"/>
    <w:rsid w:val="00513DBE"/>
    <w:rsid w:val="00513EE9"/>
    <w:rsid w:val="0051428A"/>
    <w:rsid w:val="005142CD"/>
    <w:rsid w:val="005143C9"/>
    <w:rsid w:val="0051484B"/>
    <w:rsid w:val="00514D67"/>
    <w:rsid w:val="0051503D"/>
    <w:rsid w:val="005157A9"/>
    <w:rsid w:val="00516566"/>
    <w:rsid w:val="00516FC5"/>
    <w:rsid w:val="005173A7"/>
    <w:rsid w:val="005177E1"/>
    <w:rsid w:val="005200FC"/>
    <w:rsid w:val="00520C0A"/>
    <w:rsid w:val="005218B6"/>
    <w:rsid w:val="00521C26"/>
    <w:rsid w:val="00522589"/>
    <w:rsid w:val="00522645"/>
    <w:rsid w:val="00522C10"/>
    <w:rsid w:val="005231AE"/>
    <w:rsid w:val="0052379A"/>
    <w:rsid w:val="00523A12"/>
    <w:rsid w:val="00523D51"/>
    <w:rsid w:val="00523D85"/>
    <w:rsid w:val="00524545"/>
    <w:rsid w:val="00524606"/>
    <w:rsid w:val="00524686"/>
    <w:rsid w:val="00524ECB"/>
    <w:rsid w:val="005255BF"/>
    <w:rsid w:val="005257DE"/>
    <w:rsid w:val="00525D29"/>
    <w:rsid w:val="00525FAF"/>
    <w:rsid w:val="00526031"/>
    <w:rsid w:val="00527200"/>
    <w:rsid w:val="00527548"/>
    <w:rsid w:val="005276C0"/>
    <w:rsid w:val="00527FA7"/>
    <w:rsid w:val="00530157"/>
    <w:rsid w:val="00530451"/>
    <w:rsid w:val="00531775"/>
    <w:rsid w:val="00531C2C"/>
    <w:rsid w:val="00531EBE"/>
    <w:rsid w:val="00532171"/>
    <w:rsid w:val="005322C7"/>
    <w:rsid w:val="005324A5"/>
    <w:rsid w:val="00532AE2"/>
    <w:rsid w:val="00532F8B"/>
    <w:rsid w:val="00533737"/>
    <w:rsid w:val="0053499B"/>
    <w:rsid w:val="005349EA"/>
    <w:rsid w:val="00534DC1"/>
    <w:rsid w:val="00535B79"/>
    <w:rsid w:val="00535D7C"/>
    <w:rsid w:val="00535E9A"/>
    <w:rsid w:val="00536579"/>
    <w:rsid w:val="00536C1E"/>
    <w:rsid w:val="00536C3D"/>
    <w:rsid w:val="0053708D"/>
    <w:rsid w:val="005375B0"/>
    <w:rsid w:val="00540BD0"/>
    <w:rsid w:val="00540CEB"/>
    <w:rsid w:val="00541B53"/>
    <w:rsid w:val="00543200"/>
    <w:rsid w:val="0054343A"/>
    <w:rsid w:val="00543974"/>
    <w:rsid w:val="00543EBF"/>
    <w:rsid w:val="00544467"/>
    <w:rsid w:val="005447F9"/>
    <w:rsid w:val="00544ABA"/>
    <w:rsid w:val="00544FC8"/>
    <w:rsid w:val="005453CD"/>
    <w:rsid w:val="005455D6"/>
    <w:rsid w:val="005457EB"/>
    <w:rsid w:val="0054593A"/>
    <w:rsid w:val="00545F84"/>
    <w:rsid w:val="00546611"/>
    <w:rsid w:val="005467FB"/>
    <w:rsid w:val="005468B0"/>
    <w:rsid w:val="00546948"/>
    <w:rsid w:val="00546AE9"/>
    <w:rsid w:val="00547989"/>
    <w:rsid w:val="0055010C"/>
    <w:rsid w:val="005503C6"/>
    <w:rsid w:val="005505C2"/>
    <w:rsid w:val="00551320"/>
    <w:rsid w:val="005518A4"/>
    <w:rsid w:val="00551A37"/>
    <w:rsid w:val="00552768"/>
    <w:rsid w:val="00552935"/>
    <w:rsid w:val="00552B0F"/>
    <w:rsid w:val="00553127"/>
    <w:rsid w:val="005537D5"/>
    <w:rsid w:val="00554BE7"/>
    <w:rsid w:val="00556850"/>
    <w:rsid w:val="00556A0A"/>
    <w:rsid w:val="00556A58"/>
    <w:rsid w:val="00556D68"/>
    <w:rsid w:val="00557173"/>
    <w:rsid w:val="005576A1"/>
    <w:rsid w:val="00557A64"/>
    <w:rsid w:val="00560380"/>
    <w:rsid w:val="005605C0"/>
    <w:rsid w:val="00560AA2"/>
    <w:rsid w:val="00560CF4"/>
    <w:rsid w:val="00560D23"/>
    <w:rsid w:val="00560F9C"/>
    <w:rsid w:val="005615D8"/>
    <w:rsid w:val="00561885"/>
    <w:rsid w:val="0056202D"/>
    <w:rsid w:val="005626D6"/>
    <w:rsid w:val="005630D2"/>
    <w:rsid w:val="005631DE"/>
    <w:rsid w:val="005638D4"/>
    <w:rsid w:val="005649C1"/>
    <w:rsid w:val="005653A8"/>
    <w:rsid w:val="00565581"/>
    <w:rsid w:val="005656ED"/>
    <w:rsid w:val="00565F06"/>
    <w:rsid w:val="005660E0"/>
    <w:rsid w:val="00566544"/>
    <w:rsid w:val="00566608"/>
    <w:rsid w:val="00566982"/>
    <w:rsid w:val="00566C83"/>
    <w:rsid w:val="0056773D"/>
    <w:rsid w:val="00567744"/>
    <w:rsid w:val="00567CE0"/>
    <w:rsid w:val="00567D30"/>
    <w:rsid w:val="005700FE"/>
    <w:rsid w:val="0057076B"/>
    <w:rsid w:val="00570E24"/>
    <w:rsid w:val="00571303"/>
    <w:rsid w:val="00571CA5"/>
    <w:rsid w:val="00572315"/>
    <w:rsid w:val="00572336"/>
    <w:rsid w:val="00572760"/>
    <w:rsid w:val="0057398B"/>
    <w:rsid w:val="005740FC"/>
    <w:rsid w:val="005743DE"/>
    <w:rsid w:val="00574C30"/>
    <w:rsid w:val="00574F3F"/>
    <w:rsid w:val="005755FA"/>
    <w:rsid w:val="0057562C"/>
    <w:rsid w:val="005759F6"/>
    <w:rsid w:val="00575E3E"/>
    <w:rsid w:val="005762B6"/>
    <w:rsid w:val="005765F5"/>
    <w:rsid w:val="005769D5"/>
    <w:rsid w:val="00576D6C"/>
    <w:rsid w:val="00577158"/>
    <w:rsid w:val="00577A2E"/>
    <w:rsid w:val="00577CB3"/>
    <w:rsid w:val="00577F18"/>
    <w:rsid w:val="0058056B"/>
    <w:rsid w:val="00580E48"/>
    <w:rsid w:val="00580F0A"/>
    <w:rsid w:val="00581246"/>
    <w:rsid w:val="00581827"/>
    <w:rsid w:val="00581B48"/>
    <w:rsid w:val="0058225D"/>
    <w:rsid w:val="005822E9"/>
    <w:rsid w:val="005828C2"/>
    <w:rsid w:val="00582C3A"/>
    <w:rsid w:val="00582E1A"/>
    <w:rsid w:val="00583147"/>
    <w:rsid w:val="00583240"/>
    <w:rsid w:val="005833B4"/>
    <w:rsid w:val="00584416"/>
    <w:rsid w:val="00584B39"/>
    <w:rsid w:val="00585028"/>
    <w:rsid w:val="00585438"/>
    <w:rsid w:val="005854D1"/>
    <w:rsid w:val="0058577A"/>
    <w:rsid w:val="00585F5B"/>
    <w:rsid w:val="0058620A"/>
    <w:rsid w:val="00586247"/>
    <w:rsid w:val="00586775"/>
    <w:rsid w:val="00587B79"/>
    <w:rsid w:val="00587EA4"/>
    <w:rsid w:val="00587FC0"/>
    <w:rsid w:val="005906AD"/>
    <w:rsid w:val="00590DA6"/>
    <w:rsid w:val="00590FDA"/>
    <w:rsid w:val="00591C7D"/>
    <w:rsid w:val="00592578"/>
    <w:rsid w:val="00592B03"/>
    <w:rsid w:val="00593AB9"/>
    <w:rsid w:val="0059405E"/>
    <w:rsid w:val="00594373"/>
    <w:rsid w:val="005943FD"/>
    <w:rsid w:val="00594ABB"/>
    <w:rsid w:val="00594D1C"/>
    <w:rsid w:val="00594E36"/>
    <w:rsid w:val="00594F0A"/>
    <w:rsid w:val="0059525E"/>
    <w:rsid w:val="005954D7"/>
    <w:rsid w:val="00595887"/>
    <w:rsid w:val="00595DBF"/>
    <w:rsid w:val="005961F7"/>
    <w:rsid w:val="005968C9"/>
    <w:rsid w:val="00596B9C"/>
    <w:rsid w:val="00597162"/>
    <w:rsid w:val="005A054D"/>
    <w:rsid w:val="005A0A46"/>
    <w:rsid w:val="005A0EAF"/>
    <w:rsid w:val="005A10B9"/>
    <w:rsid w:val="005A11EA"/>
    <w:rsid w:val="005A164A"/>
    <w:rsid w:val="005A1CD2"/>
    <w:rsid w:val="005A234E"/>
    <w:rsid w:val="005A269F"/>
    <w:rsid w:val="005A2FF8"/>
    <w:rsid w:val="005A305E"/>
    <w:rsid w:val="005A30BB"/>
    <w:rsid w:val="005A3428"/>
    <w:rsid w:val="005A35D0"/>
    <w:rsid w:val="005A3887"/>
    <w:rsid w:val="005A3C4F"/>
    <w:rsid w:val="005A3DFE"/>
    <w:rsid w:val="005A4039"/>
    <w:rsid w:val="005A46BD"/>
    <w:rsid w:val="005A4C40"/>
    <w:rsid w:val="005A569C"/>
    <w:rsid w:val="005A5836"/>
    <w:rsid w:val="005A70AB"/>
    <w:rsid w:val="005A76BA"/>
    <w:rsid w:val="005A795A"/>
    <w:rsid w:val="005A7A66"/>
    <w:rsid w:val="005B0324"/>
    <w:rsid w:val="005B0542"/>
    <w:rsid w:val="005B131E"/>
    <w:rsid w:val="005B1D9B"/>
    <w:rsid w:val="005B2225"/>
    <w:rsid w:val="005B2799"/>
    <w:rsid w:val="005B2B77"/>
    <w:rsid w:val="005B2BF1"/>
    <w:rsid w:val="005B342C"/>
    <w:rsid w:val="005B370C"/>
    <w:rsid w:val="005B3C0D"/>
    <w:rsid w:val="005B3C51"/>
    <w:rsid w:val="005B3D4A"/>
    <w:rsid w:val="005B3DE2"/>
    <w:rsid w:val="005B4ACA"/>
    <w:rsid w:val="005B4BA3"/>
    <w:rsid w:val="005B4D87"/>
    <w:rsid w:val="005B56F1"/>
    <w:rsid w:val="005B5786"/>
    <w:rsid w:val="005B57ED"/>
    <w:rsid w:val="005B6915"/>
    <w:rsid w:val="005B7DCA"/>
    <w:rsid w:val="005B7DD1"/>
    <w:rsid w:val="005C002F"/>
    <w:rsid w:val="005C00A0"/>
    <w:rsid w:val="005C0653"/>
    <w:rsid w:val="005C0D50"/>
    <w:rsid w:val="005C0F53"/>
    <w:rsid w:val="005C130B"/>
    <w:rsid w:val="005C28FA"/>
    <w:rsid w:val="005C2C5F"/>
    <w:rsid w:val="005C33AD"/>
    <w:rsid w:val="005C40F4"/>
    <w:rsid w:val="005C43BE"/>
    <w:rsid w:val="005C449C"/>
    <w:rsid w:val="005C44F3"/>
    <w:rsid w:val="005C501A"/>
    <w:rsid w:val="005C5AB7"/>
    <w:rsid w:val="005C65F7"/>
    <w:rsid w:val="005C712D"/>
    <w:rsid w:val="005C7C75"/>
    <w:rsid w:val="005D0657"/>
    <w:rsid w:val="005D0E4F"/>
    <w:rsid w:val="005D139A"/>
    <w:rsid w:val="005D1D5B"/>
    <w:rsid w:val="005D1E32"/>
    <w:rsid w:val="005D206B"/>
    <w:rsid w:val="005D22B7"/>
    <w:rsid w:val="005D23BA"/>
    <w:rsid w:val="005D23E3"/>
    <w:rsid w:val="005D2B33"/>
    <w:rsid w:val="005D2BDE"/>
    <w:rsid w:val="005D2F94"/>
    <w:rsid w:val="005D3D76"/>
    <w:rsid w:val="005D4578"/>
    <w:rsid w:val="005D4762"/>
    <w:rsid w:val="005D48EA"/>
    <w:rsid w:val="005D4EFA"/>
    <w:rsid w:val="005D534A"/>
    <w:rsid w:val="005D55BA"/>
    <w:rsid w:val="005D574C"/>
    <w:rsid w:val="005D5ADB"/>
    <w:rsid w:val="005D5FAB"/>
    <w:rsid w:val="005D648A"/>
    <w:rsid w:val="005D6528"/>
    <w:rsid w:val="005D6B43"/>
    <w:rsid w:val="005D7573"/>
    <w:rsid w:val="005D7E0D"/>
    <w:rsid w:val="005E08A0"/>
    <w:rsid w:val="005E0DA0"/>
    <w:rsid w:val="005E1964"/>
    <w:rsid w:val="005E234A"/>
    <w:rsid w:val="005E246A"/>
    <w:rsid w:val="005E2C31"/>
    <w:rsid w:val="005E349D"/>
    <w:rsid w:val="005E35CC"/>
    <w:rsid w:val="005E371E"/>
    <w:rsid w:val="005E428D"/>
    <w:rsid w:val="005E4370"/>
    <w:rsid w:val="005E4992"/>
    <w:rsid w:val="005E53F9"/>
    <w:rsid w:val="005E6054"/>
    <w:rsid w:val="005E6272"/>
    <w:rsid w:val="005E64F9"/>
    <w:rsid w:val="005E68E9"/>
    <w:rsid w:val="005E775D"/>
    <w:rsid w:val="005F02C5"/>
    <w:rsid w:val="005F0A43"/>
    <w:rsid w:val="005F19BD"/>
    <w:rsid w:val="005F27BF"/>
    <w:rsid w:val="005F2B7F"/>
    <w:rsid w:val="005F3B6B"/>
    <w:rsid w:val="005F4171"/>
    <w:rsid w:val="005F46D6"/>
    <w:rsid w:val="005F4D52"/>
    <w:rsid w:val="005F4DD6"/>
    <w:rsid w:val="005F50D8"/>
    <w:rsid w:val="005F535D"/>
    <w:rsid w:val="005F53A1"/>
    <w:rsid w:val="005F56C2"/>
    <w:rsid w:val="005F58D8"/>
    <w:rsid w:val="005F5908"/>
    <w:rsid w:val="005F679C"/>
    <w:rsid w:val="005F6A9D"/>
    <w:rsid w:val="005F6B77"/>
    <w:rsid w:val="005F7487"/>
    <w:rsid w:val="005F7B0E"/>
    <w:rsid w:val="006000B5"/>
    <w:rsid w:val="00600122"/>
    <w:rsid w:val="006002C7"/>
    <w:rsid w:val="00600467"/>
    <w:rsid w:val="006005FE"/>
    <w:rsid w:val="0060086D"/>
    <w:rsid w:val="006009BB"/>
    <w:rsid w:val="00600D70"/>
    <w:rsid w:val="00600F95"/>
    <w:rsid w:val="00601123"/>
    <w:rsid w:val="006017B3"/>
    <w:rsid w:val="00601839"/>
    <w:rsid w:val="00601E7C"/>
    <w:rsid w:val="006024FF"/>
    <w:rsid w:val="00602759"/>
    <w:rsid w:val="0060277A"/>
    <w:rsid w:val="006028DF"/>
    <w:rsid w:val="00602B7C"/>
    <w:rsid w:val="006031CD"/>
    <w:rsid w:val="00603312"/>
    <w:rsid w:val="006037C3"/>
    <w:rsid w:val="006043C0"/>
    <w:rsid w:val="006043F4"/>
    <w:rsid w:val="00604D18"/>
    <w:rsid w:val="00604DC7"/>
    <w:rsid w:val="00604E47"/>
    <w:rsid w:val="00605441"/>
    <w:rsid w:val="00605903"/>
    <w:rsid w:val="00605BC6"/>
    <w:rsid w:val="00605F84"/>
    <w:rsid w:val="0060650F"/>
    <w:rsid w:val="00606970"/>
    <w:rsid w:val="00606A20"/>
    <w:rsid w:val="006072C6"/>
    <w:rsid w:val="00607A2E"/>
    <w:rsid w:val="00607DCB"/>
    <w:rsid w:val="0061074C"/>
    <w:rsid w:val="006108EC"/>
    <w:rsid w:val="00610CD4"/>
    <w:rsid w:val="00611BD7"/>
    <w:rsid w:val="00611CC4"/>
    <w:rsid w:val="0061207B"/>
    <w:rsid w:val="006121F5"/>
    <w:rsid w:val="00612A3D"/>
    <w:rsid w:val="006130F7"/>
    <w:rsid w:val="0061336C"/>
    <w:rsid w:val="00613AF8"/>
    <w:rsid w:val="00613C89"/>
    <w:rsid w:val="00613D8E"/>
    <w:rsid w:val="006142E0"/>
    <w:rsid w:val="006152A1"/>
    <w:rsid w:val="00616112"/>
    <w:rsid w:val="006163E1"/>
    <w:rsid w:val="00620128"/>
    <w:rsid w:val="006205CA"/>
    <w:rsid w:val="00620945"/>
    <w:rsid w:val="00620F0A"/>
    <w:rsid w:val="006210FB"/>
    <w:rsid w:val="00621F53"/>
    <w:rsid w:val="0062241E"/>
    <w:rsid w:val="00622D48"/>
    <w:rsid w:val="00622E2A"/>
    <w:rsid w:val="00623089"/>
    <w:rsid w:val="0062308E"/>
    <w:rsid w:val="006232C3"/>
    <w:rsid w:val="006234C4"/>
    <w:rsid w:val="006244C9"/>
    <w:rsid w:val="006245F6"/>
    <w:rsid w:val="00624746"/>
    <w:rsid w:val="0062475D"/>
    <w:rsid w:val="00624840"/>
    <w:rsid w:val="0062495F"/>
    <w:rsid w:val="00624E01"/>
    <w:rsid w:val="00626175"/>
    <w:rsid w:val="006265DF"/>
    <w:rsid w:val="0062660B"/>
    <w:rsid w:val="00626AD1"/>
    <w:rsid w:val="00626B69"/>
    <w:rsid w:val="00626BD0"/>
    <w:rsid w:val="00627B8C"/>
    <w:rsid w:val="006304BC"/>
    <w:rsid w:val="0063052A"/>
    <w:rsid w:val="00630B80"/>
    <w:rsid w:val="00630B8D"/>
    <w:rsid w:val="00630DCE"/>
    <w:rsid w:val="0063120A"/>
    <w:rsid w:val="00631279"/>
    <w:rsid w:val="0063150B"/>
    <w:rsid w:val="00631585"/>
    <w:rsid w:val="00631F05"/>
    <w:rsid w:val="00631FF5"/>
    <w:rsid w:val="0063349C"/>
    <w:rsid w:val="00633B53"/>
    <w:rsid w:val="00633E8C"/>
    <w:rsid w:val="0063466E"/>
    <w:rsid w:val="00634ACF"/>
    <w:rsid w:val="00634C0F"/>
    <w:rsid w:val="00635035"/>
    <w:rsid w:val="0063519D"/>
    <w:rsid w:val="0063580D"/>
    <w:rsid w:val="00635CAE"/>
    <w:rsid w:val="00636193"/>
    <w:rsid w:val="0063655F"/>
    <w:rsid w:val="006369EB"/>
    <w:rsid w:val="00637240"/>
    <w:rsid w:val="00637A5B"/>
    <w:rsid w:val="00637BDC"/>
    <w:rsid w:val="0064077F"/>
    <w:rsid w:val="00641364"/>
    <w:rsid w:val="0064167F"/>
    <w:rsid w:val="00641E1E"/>
    <w:rsid w:val="00641EE3"/>
    <w:rsid w:val="00642068"/>
    <w:rsid w:val="0064256B"/>
    <w:rsid w:val="00642A4C"/>
    <w:rsid w:val="00642AE6"/>
    <w:rsid w:val="00643660"/>
    <w:rsid w:val="00643B79"/>
    <w:rsid w:val="00644116"/>
    <w:rsid w:val="00644F29"/>
    <w:rsid w:val="006456D2"/>
    <w:rsid w:val="00645886"/>
    <w:rsid w:val="006467CD"/>
    <w:rsid w:val="00646E6A"/>
    <w:rsid w:val="0064757D"/>
    <w:rsid w:val="00647ACD"/>
    <w:rsid w:val="00650139"/>
    <w:rsid w:val="006502AC"/>
    <w:rsid w:val="006504AE"/>
    <w:rsid w:val="0065107D"/>
    <w:rsid w:val="006519B4"/>
    <w:rsid w:val="006520B2"/>
    <w:rsid w:val="006520C9"/>
    <w:rsid w:val="00652147"/>
    <w:rsid w:val="00652756"/>
    <w:rsid w:val="00652AD8"/>
    <w:rsid w:val="00652B79"/>
    <w:rsid w:val="006532AF"/>
    <w:rsid w:val="006533C3"/>
    <w:rsid w:val="00654068"/>
    <w:rsid w:val="00654351"/>
    <w:rsid w:val="0065455A"/>
    <w:rsid w:val="006546D4"/>
    <w:rsid w:val="00654B38"/>
    <w:rsid w:val="00654B83"/>
    <w:rsid w:val="00654E67"/>
    <w:rsid w:val="00655061"/>
    <w:rsid w:val="0065510C"/>
    <w:rsid w:val="00655B63"/>
    <w:rsid w:val="00655EFA"/>
    <w:rsid w:val="006564A4"/>
    <w:rsid w:val="006571F6"/>
    <w:rsid w:val="006574D5"/>
    <w:rsid w:val="00657786"/>
    <w:rsid w:val="006603E1"/>
    <w:rsid w:val="006604C9"/>
    <w:rsid w:val="00660D7C"/>
    <w:rsid w:val="006614ED"/>
    <w:rsid w:val="006615AD"/>
    <w:rsid w:val="006618CC"/>
    <w:rsid w:val="00661A7D"/>
    <w:rsid w:val="00662111"/>
    <w:rsid w:val="00662118"/>
    <w:rsid w:val="006625F5"/>
    <w:rsid w:val="00662D02"/>
    <w:rsid w:val="006634E1"/>
    <w:rsid w:val="006638AD"/>
    <w:rsid w:val="00663E8B"/>
    <w:rsid w:val="006648EB"/>
    <w:rsid w:val="00664F97"/>
    <w:rsid w:val="006658DA"/>
    <w:rsid w:val="00665D0C"/>
    <w:rsid w:val="00665FAA"/>
    <w:rsid w:val="00666A43"/>
    <w:rsid w:val="00666C9E"/>
    <w:rsid w:val="00666CDC"/>
    <w:rsid w:val="00666D17"/>
    <w:rsid w:val="0066732C"/>
    <w:rsid w:val="006674A1"/>
    <w:rsid w:val="006679F5"/>
    <w:rsid w:val="00667B77"/>
    <w:rsid w:val="00670FA4"/>
    <w:rsid w:val="00671155"/>
    <w:rsid w:val="006716DA"/>
    <w:rsid w:val="00671FD4"/>
    <w:rsid w:val="0067281F"/>
    <w:rsid w:val="006728ED"/>
    <w:rsid w:val="006728F7"/>
    <w:rsid w:val="006732B1"/>
    <w:rsid w:val="00674000"/>
    <w:rsid w:val="0067446F"/>
    <w:rsid w:val="006746A4"/>
    <w:rsid w:val="006750D2"/>
    <w:rsid w:val="00675558"/>
    <w:rsid w:val="00675611"/>
    <w:rsid w:val="00675A60"/>
    <w:rsid w:val="00675D5E"/>
    <w:rsid w:val="006763EA"/>
    <w:rsid w:val="0067697E"/>
    <w:rsid w:val="00676C80"/>
    <w:rsid w:val="006773D0"/>
    <w:rsid w:val="00677405"/>
    <w:rsid w:val="00677412"/>
    <w:rsid w:val="00677443"/>
    <w:rsid w:val="00677631"/>
    <w:rsid w:val="0067769A"/>
    <w:rsid w:val="006801F3"/>
    <w:rsid w:val="00680566"/>
    <w:rsid w:val="006806A3"/>
    <w:rsid w:val="006806A6"/>
    <w:rsid w:val="00681211"/>
    <w:rsid w:val="0068187E"/>
    <w:rsid w:val="00681B36"/>
    <w:rsid w:val="00682E14"/>
    <w:rsid w:val="0068325D"/>
    <w:rsid w:val="00683340"/>
    <w:rsid w:val="006835E6"/>
    <w:rsid w:val="0068436C"/>
    <w:rsid w:val="006847B7"/>
    <w:rsid w:val="0068545E"/>
    <w:rsid w:val="00685FD4"/>
    <w:rsid w:val="0068600C"/>
    <w:rsid w:val="00686612"/>
    <w:rsid w:val="0068661E"/>
    <w:rsid w:val="00687218"/>
    <w:rsid w:val="0068792D"/>
    <w:rsid w:val="00687B5C"/>
    <w:rsid w:val="00687F06"/>
    <w:rsid w:val="00690A49"/>
    <w:rsid w:val="00690B08"/>
    <w:rsid w:val="00690B6F"/>
    <w:rsid w:val="00690BB6"/>
    <w:rsid w:val="0069129F"/>
    <w:rsid w:val="006916AF"/>
    <w:rsid w:val="00691B30"/>
    <w:rsid w:val="00691C1D"/>
    <w:rsid w:val="00691E63"/>
    <w:rsid w:val="0069248B"/>
    <w:rsid w:val="006924AE"/>
    <w:rsid w:val="006924C9"/>
    <w:rsid w:val="00692610"/>
    <w:rsid w:val="00692B6A"/>
    <w:rsid w:val="00692E17"/>
    <w:rsid w:val="00692F5A"/>
    <w:rsid w:val="006934A8"/>
    <w:rsid w:val="006934EB"/>
    <w:rsid w:val="006939B5"/>
    <w:rsid w:val="00693E1F"/>
    <w:rsid w:val="00693ECB"/>
    <w:rsid w:val="00694797"/>
    <w:rsid w:val="00694DD2"/>
    <w:rsid w:val="00695887"/>
    <w:rsid w:val="0069678D"/>
    <w:rsid w:val="00697185"/>
    <w:rsid w:val="00697725"/>
    <w:rsid w:val="00697733"/>
    <w:rsid w:val="00697EAD"/>
    <w:rsid w:val="006A05AA"/>
    <w:rsid w:val="006A05D4"/>
    <w:rsid w:val="006A0CB4"/>
    <w:rsid w:val="006A1B33"/>
    <w:rsid w:val="006A1B42"/>
    <w:rsid w:val="006A1CAD"/>
    <w:rsid w:val="006A230F"/>
    <w:rsid w:val="006A254E"/>
    <w:rsid w:val="006A2C30"/>
    <w:rsid w:val="006A301C"/>
    <w:rsid w:val="006A34E4"/>
    <w:rsid w:val="006A34E8"/>
    <w:rsid w:val="006A3E2B"/>
    <w:rsid w:val="006A3E30"/>
    <w:rsid w:val="006A51D6"/>
    <w:rsid w:val="006A53B7"/>
    <w:rsid w:val="006A5404"/>
    <w:rsid w:val="006A65AF"/>
    <w:rsid w:val="006A6E17"/>
    <w:rsid w:val="006A74FC"/>
    <w:rsid w:val="006A7539"/>
    <w:rsid w:val="006A755B"/>
    <w:rsid w:val="006B053B"/>
    <w:rsid w:val="006B0DF1"/>
    <w:rsid w:val="006B120D"/>
    <w:rsid w:val="006B12C0"/>
    <w:rsid w:val="006B17E7"/>
    <w:rsid w:val="006B19E8"/>
    <w:rsid w:val="006B1A8A"/>
    <w:rsid w:val="006B1FD5"/>
    <w:rsid w:val="006B2A9B"/>
    <w:rsid w:val="006B2E4E"/>
    <w:rsid w:val="006B3777"/>
    <w:rsid w:val="006B3B24"/>
    <w:rsid w:val="006B3EE2"/>
    <w:rsid w:val="006B404C"/>
    <w:rsid w:val="006B4F0C"/>
    <w:rsid w:val="006B53C8"/>
    <w:rsid w:val="006B5503"/>
    <w:rsid w:val="006B555A"/>
    <w:rsid w:val="006B562D"/>
    <w:rsid w:val="006B5CDF"/>
    <w:rsid w:val="006B600A"/>
    <w:rsid w:val="006B61E7"/>
    <w:rsid w:val="006B6635"/>
    <w:rsid w:val="006B67A5"/>
    <w:rsid w:val="006B6A23"/>
    <w:rsid w:val="006B6E1C"/>
    <w:rsid w:val="006B7746"/>
    <w:rsid w:val="006B7C49"/>
    <w:rsid w:val="006B7D22"/>
    <w:rsid w:val="006B7D2C"/>
    <w:rsid w:val="006B7F61"/>
    <w:rsid w:val="006C0BDA"/>
    <w:rsid w:val="006C1019"/>
    <w:rsid w:val="006C16E6"/>
    <w:rsid w:val="006C17A9"/>
    <w:rsid w:val="006C2926"/>
    <w:rsid w:val="006C2BB5"/>
    <w:rsid w:val="006C2BEE"/>
    <w:rsid w:val="006C3AD8"/>
    <w:rsid w:val="006C4516"/>
    <w:rsid w:val="006C455E"/>
    <w:rsid w:val="006C4D13"/>
    <w:rsid w:val="006C50A3"/>
    <w:rsid w:val="006C58DF"/>
    <w:rsid w:val="006C5958"/>
    <w:rsid w:val="006C5B4F"/>
    <w:rsid w:val="006C63F1"/>
    <w:rsid w:val="006C643C"/>
    <w:rsid w:val="006C6610"/>
    <w:rsid w:val="006C6BF5"/>
    <w:rsid w:val="006C6E3A"/>
    <w:rsid w:val="006C6FD7"/>
    <w:rsid w:val="006D00DB"/>
    <w:rsid w:val="006D0361"/>
    <w:rsid w:val="006D1306"/>
    <w:rsid w:val="006D1451"/>
    <w:rsid w:val="006D16B0"/>
    <w:rsid w:val="006D2182"/>
    <w:rsid w:val="006D21B5"/>
    <w:rsid w:val="006D2444"/>
    <w:rsid w:val="006D254B"/>
    <w:rsid w:val="006D289B"/>
    <w:rsid w:val="006D3BE1"/>
    <w:rsid w:val="006D3DCE"/>
    <w:rsid w:val="006D427D"/>
    <w:rsid w:val="006D46A4"/>
    <w:rsid w:val="006D48FC"/>
    <w:rsid w:val="006D4B53"/>
    <w:rsid w:val="006D5508"/>
    <w:rsid w:val="006D5F73"/>
    <w:rsid w:val="006D62BC"/>
    <w:rsid w:val="006D6450"/>
    <w:rsid w:val="006D673A"/>
    <w:rsid w:val="006D6875"/>
    <w:rsid w:val="006D6939"/>
    <w:rsid w:val="006D6B99"/>
    <w:rsid w:val="006D7EB0"/>
    <w:rsid w:val="006E0138"/>
    <w:rsid w:val="006E072A"/>
    <w:rsid w:val="006E0BB0"/>
    <w:rsid w:val="006E0D4E"/>
    <w:rsid w:val="006E1114"/>
    <w:rsid w:val="006E12C3"/>
    <w:rsid w:val="006E1FAC"/>
    <w:rsid w:val="006E2529"/>
    <w:rsid w:val="006E263B"/>
    <w:rsid w:val="006E354D"/>
    <w:rsid w:val="006E40DE"/>
    <w:rsid w:val="006E41A0"/>
    <w:rsid w:val="006E44DA"/>
    <w:rsid w:val="006E45ED"/>
    <w:rsid w:val="006E45F3"/>
    <w:rsid w:val="006E49B7"/>
    <w:rsid w:val="006E4A2F"/>
    <w:rsid w:val="006E4ED4"/>
    <w:rsid w:val="006E5100"/>
    <w:rsid w:val="006E54F0"/>
    <w:rsid w:val="006E5C15"/>
    <w:rsid w:val="006E5E19"/>
    <w:rsid w:val="006E61C3"/>
    <w:rsid w:val="006E66CC"/>
    <w:rsid w:val="006E6C3C"/>
    <w:rsid w:val="006E799D"/>
    <w:rsid w:val="006F0013"/>
    <w:rsid w:val="006F0504"/>
    <w:rsid w:val="006F0519"/>
    <w:rsid w:val="006F0593"/>
    <w:rsid w:val="006F1064"/>
    <w:rsid w:val="006F1EB7"/>
    <w:rsid w:val="006F52E5"/>
    <w:rsid w:val="006F5EE2"/>
    <w:rsid w:val="006F6066"/>
    <w:rsid w:val="006F609F"/>
    <w:rsid w:val="006F6850"/>
    <w:rsid w:val="006F707E"/>
    <w:rsid w:val="006F7149"/>
    <w:rsid w:val="006F77EF"/>
    <w:rsid w:val="006F790C"/>
    <w:rsid w:val="006F7FB9"/>
    <w:rsid w:val="007001DC"/>
    <w:rsid w:val="0070057A"/>
    <w:rsid w:val="007012ED"/>
    <w:rsid w:val="00701C75"/>
    <w:rsid w:val="007025CB"/>
    <w:rsid w:val="0070270F"/>
    <w:rsid w:val="00702CF0"/>
    <w:rsid w:val="007034AA"/>
    <w:rsid w:val="00703893"/>
    <w:rsid w:val="00703BFF"/>
    <w:rsid w:val="00703C9D"/>
    <w:rsid w:val="00703F5C"/>
    <w:rsid w:val="007044E8"/>
    <w:rsid w:val="0070490C"/>
    <w:rsid w:val="00704945"/>
    <w:rsid w:val="0070560A"/>
    <w:rsid w:val="0070577D"/>
    <w:rsid w:val="00705C38"/>
    <w:rsid w:val="007061B0"/>
    <w:rsid w:val="007061BC"/>
    <w:rsid w:val="00706465"/>
    <w:rsid w:val="0070652D"/>
    <w:rsid w:val="007065F9"/>
    <w:rsid w:val="0070695A"/>
    <w:rsid w:val="00706C41"/>
    <w:rsid w:val="00706E81"/>
    <w:rsid w:val="00706F41"/>
    <w:rsid w:val="007071AA"/>
    <w:rsid w:val="00707384"/>
    <w:rsid w:val="007073CA"/>
    <w:rsid w:val="007076BB"/>
    <w:rsid w:val="0070782D"/>
    <w:rsid w:val="007079FD"/>
    <w:rsid w:val="00707C23"/>
    <w:rsid w:val="00707C6F"/>
    <w:rsid w:val="00707E5E"/>
    <w:rsid w:val="00707F98"/>
    <w:rsid w:val="007102C3"/>
    <w:rsid w:val="00710360"/>
    <w:rsid w:val="007109C2"/>
    <w:rsid w:val="00710B54"/>
    <w:rsid w:val="00710C48"/>
    <w:rsid w:val="00710D90"/>
    <w:rsid w:val="00711022"/>
    <w:rsid w:val="00711340"/>
    <w:rsid w:val="00711546"/>
    <w:rsid w:val="00711775"/>
    <w:rsid w:val="0071178A"/>
    <w:rsid w:val="00711F62"/>
    <w:rsid w:val="0071209A"/>
    <w:rsid w:val="007126A1"/>
    <w:rsid w:val="00712A62"/>
    <w:rsid w:val="00712C42"/>
    <w:rsid w:val="0071349D"/>
    <w:rsid w:val="00713660"/>
    <w:rsid w:val="00713DE0"/>
    <w:rsid w:val="00713DE4"/>
    <w:rsid w:val="007149EA"/>
    <w:rsid w:val="00714C47"/>
    <w:rsid w:val="007158A5"/>
    <w:rsid w:val="0071592C"/>
    <w:rsid w:val="00715E13"/>
    <w:rsid w:val="00716462"/>
    <w:rsid w:val="007165A2"/>
    <w:rsid w:val="0071695B"/>
    <w:rsid w:val="007169A0"/>
    <w:rsid w:val="00716D48"/>
    <w:rsid w:val="00717B2B"/>
    <w:rsid w:val="00717F19"/>
    <w:rsid w:val="00721084"/>
    <w:rsid w:val="00721262"/>
    <w:rsid w:val="00721523"/>
    <w:rsid w:val="00721D9B"/>
    <w:rsid w:val="00722121"/>
    <w:rsid w:val="00722386"/>
    <w:rsid w:val="007224B9"/>
    <w:rsid w:val="0072278F"/>
    <w:rsid w:val="00722F94"/>
    <w:rsid w:val="00723AA7"/>
    <w:rsid w:val="00723EE9"/>
    <w:rsid w:val="0072432E"/>
    <w:rsid w:val="00724CF0"/>
    <w:rsid w:val="0072525A"/>
    <w:rsid w:val="0072564C"/>
    <w:rsid w:val="00725AE6"/>
    <w:rsid w:val="00726036"/>
    <w:rsid w:val="00726244"/>
    <w:rsid w:val="00726279"/>
    <w:rsid w:val="00726A9B"/>
    <w:rsid w:val="00726EB3"/>
    <w:rsid w:val="00727530"/>
    <w:rsid w:val="0073016D"/>
    <w:rsid w:val="0073033B"/>
    <w:rsid w:val="00730421"/>
    <w:rsid w:val="00730A89"/>
    <w:rsid w:val="007311A7"/>
    <w:rsid w:val="007313B8"/>
    <w:rsid w:val="00731E7C"/>
    <w:rsid w:val="007324B1"/>
    <w:rsid w:val="007325EE"/>
    <w:rsid w:val="007329EF"/>
    <w:rsid w:val="00732E55"/>
    <w:rsid w:val="0073327A"/>
    <w:rsid w:val="0073472A"/>
    <w:rsid w:val="00734EBE"/>
    <w:rsid w:val="00735F9D"/>
    <w:rsid w:val="007368C6"/>
    <w:rsid w:val="00736DD8"/>
    <w:rsid w:val="00737195"/>
    <w:rsid w:val="00737C72"/>
    <w:rsid w:val="00740680"/>
    <w:rsid w:val="0074076A"/>
    <w:rsid w:val="00740878"/>
    <w:rsid w:val="00740FDD"/>
    <w:rsid w:val="00740FF1"/>
    <w:rsid w:val="0074152D"/>
    <w:rsid w:val="0074196A"/>
    <w:rsid w:val="00741AF4"/>
    <w:rsid w:val="00741D1D"/>
    <w:rsid w:val="00741DCC"/>
    <w:rsid w:val="0074203A"/>
    <w:rsid w:val="007420BE"/>
    <w:rsid w:val="00742327"/>
    <w:rsid w:val="0074274A"/>
    <w:rsid w:val="007427B5"/>
    <w:rsid w:val="00742865"/>
    <w:rsid w:val="0074296C"/>
    <w:rsid w:val="00742C83"/>
    <w:rsid w:val="007431C8"/>
    <w:rsid w:val="007432A9"/>
    <w:rsid w:val="0074360F"/>
    <w:rsid w:val="007437CC"/>
    <w:rsid w:val="0074395B"/>
    <w:rsid w:val="00743F78"/>
    <w:rsid w:val="00743FC3"/>
    <w:rsid w:val="00744A64"/>
    <w:rsid w:val="00744D47"/>
    <w:rsid w:val="00744EA0"/>
    <w:rsid w:val="007453A2"/>
    <w:rsid w:val="00745A71"/>
    <w:rsid w:val="007460B9"/>
    <w:rsid w:val="0074638D"/>
    <w:rsid w:val="00746484"/>
    <w:rsid w:val="00746EF8"/>
    <w:rsid w:val="0074704F"/>
    <w:rsid w:val="0074707D"/>
    <w:rsid w:val="00747F48"/>
    <w:rsid w:val="00747F4C"/>
    <w:rsid w:val="00751091"/>
    <w:rsid w:val="00751585"/>
    <w:rsid w:val="0075170E"/>
    <w:rsid w:val="00751796"/>
    <w:rsid w:val="007518FE"/>
    <w:rsid w:val="00751B83"/>
    <w:rsid w:val="00752184"/>
    <w:rsid w:val="00752940"/>
    <w:rsid w:val="00752B33"/>
    <w:rsid w:val="00753671"/>
    <w:rsid w:val="00753943"/>
    <w:rsid w:val="0075396C"/>
    <w:rsid w:val="00753F9A"/>
    <w:rsid w:val="00754359"/>
    <w:rsid w:val="00754411"/>
    <w:rsid w:val="00754BD9"/>
    <w:rsid w:val="00754E23"/>
    <w:rsid w:val="00754E7A"/>
    <w:rsid w:val="00754FA6"/>
    <w:rsid w:val="0075540C"/>
    <w:rsid w:val="007557B0"/>
    <w:rsid w:val="00755DB1"/>
    <w:rsid w:val="00755F71"/>
    <w:rsid w:val="00756541"/>
    <w:rsid w:val="007567D1"/>
    <w:rsid w:val="00756DE2"/>
    <w:rsid w:val="00757258"/>
    <w:rsid w:val="007574FC"/>
    <w:rsid w:val="00760671"/>
    <w:rsid w:val="00760975"/>
    <w:rsid w:val="00760D30"/>
    <w:rsid w:val="00760D99"/>
    <w:rsid w:val="00761FDA"/>
    <w:rsid w:val="007621FF"/>
    <w:rsid w:val="007629FF"/>
    <w:rsid w:val="00762E56"/>
    <w:rsid w:val="007634E3"/>
    <w:rsid w:val="00764194"/>
    <w:rsid w:val="00764E21"/>
    <w:rsid w:val="0076512E"/>
    <w:rsid w:val="007651F4"/>
    <w:rsid w:val="00765B30"/>
    <w:rsid w:val="00765ECC"/>
    <w:rsid w:val="00765ED3"/>
    <w:rsid w:val="00765FB7"/>
    <w:rsid w:val="0076634F"/>
    <w:rsid w:val="0076681D"/>
    <w:rsid w:val="00766A48"/>
    <w:rsid w:val="00766A65"/>
    <w:rsid w:val="00767146"/>
    <w:rsid w:val="007671F5"/>
    <w:rsid w:val="00767329"/>
    <w:rsid w:val="007674DD"/>
    <w:rsid w:val="0076751E"/>
    <w:rsid w:val="007676B8"/>
    <w:rsid w:val="00767C86"/>
    <w:rsid w:val="0077036D"/>
    <w:rsid w:val="0077080A"/>
    <w:rsid w:val="00770CD6"/>
    <w:rsid w:val="0077175C"/>
    <w:rsid w:val="00771870"/>
    <w:rsid w:val="00771BF9"/>
    <w:rsid w:val="0077243D"/>
    <w:rsid w:val="00772DDD"/>
    <w:rsid w:val="00772F8A"/>
    <w:rsid w:val="00773019"/>
    <w:rsid w:val="007739C6"/>
    <w:rsid w:val="00774144"/>
    <w:rsid w:val="00774889"/>
    <w:rsid w:val="00774B6E"/>
    <w:rsid w:val="00774FF5"/>
    <w:rsid w:val="007750B3"/>
    <w:rsid w:val="0077566C"/>
    <w:rsid w:val="00775932"/>
    <w:rsid w:val="00775F76"/>
    <w:rsid w:val="00776AEA"/>
    <w:rsid w:val="00776BFB"/>
    <w:rsid w:val="0077724E"/>
    <w:rsid w:val="00777306"/>
    <w:rsid w:val="00777BA0"/>
    <w:rsid w:val="0078009A"/>
    <w:rsid w:val="00780380"/>
    <w:rsid w:val="007803BD"/>
    <w:rsid w:val="007811DC"/>
    <w:rsid w:val="00781D55"/>
    <w:rsid w:val="00781EF7"/>
    <w:rsid w:val="00782074"/>
    <w:rsid w:val="007820FA"/>
    <w:rsid w:val="00782753"/>
    <w:rsid w:val="0078285F"/>
    <w:rsid w:val="00783207"/>
    <w:rsid w:val="00783E1D"/>
    <w:rsid w:val="007846CD"/>
    <w:rsid w:val="0078483B"/>
    <w:rsid w:val="00784A9F"/>
    <w:rsid w:val="00784BC2"/>
    <w:rsid w:val="00784DFF"/>
    <w:rsid w:val="00784EB4"/>
    <w:rsid w:val="00784EED"/>
    <w:rsid w:val="00784F2B"/>
    <w:rsid w:val="00785315"/>
    <w:rsid w:val="00785611"/>
    <w:rsid w:val="00785900"/>
    <w:rsid w:val="007862F5"/>
    <w:rsid w:val="00786958"/>
    <w:rsid w:val="00786A6B"/>
    <w:rsid w:val="00786B2A"/>
    <w:rsid w:val="00786E71"/>
    <w:rsid w:val="00787A01"/>
    <w:rsid w:val="00787AAD"/>
    <w:rsid w:val="00790281"/>
    <w:rsid w:val="007905A2"/>
    <w:rsid w:val="00790672"/>
    <w:rsid w:val="00791555"/>
    <w:rsid w:val="0079162F"/>
    <w:rsid w:val="007925D4"/>
    <w:rsid w:val="00792F56"/>
    <w:rsid w:val="007932B2"/>
    <w:rsid w:val="00793822"/>
    <w:rsid w:val="00794924"/>
    <w:rsid w:val="00794F69"/>
    <w:rsid w:val="00795641"/>
    <w:rsid w:val="00795B48"/>
    <w:rsid w:val="00796A87"/>
    <w:rsid w:val="00796CBB"/>
    <w:rsid w:val="007971AC"/>
    <w:rsid w:val="00797884"/>
    <w:rsid w:val="00797BB6"/>
    <w:rsid w:val="00797F16"/>
    <w:rsid w:val="007A09EF"/>
    <w:rsid w:val="007A0BC2"/>
    <w:rsid w:val="007A123E"/>
    <w:rsid w:val="007A1B94"/>
    <w:rsid w:val="007A1F44"/>
    <w:rsid w:val="007A23FF"/>
    <w:rsid w:val="007A295B"/>
    <w:rsid w:val="007A339C"/>
    <w:rsid w:val="007A3424"/>
    <w:rsid w:val="007A35EF"/>
    <w:rsid w:val="007A3F2F"/>
    <w:rsid w:val="007A43A2"/>
    <w:rsid w:val="007A4D04"/>
    <w:rsid w:val="007A5641"/>
    <w:rsid w:val="007A5B5D"/>
    <w:rsid w:val="007A5F70"/>
    <w:rsid w:val="007A616C"/>
    <w:rsid w:val="007A659C"/>
    <w:rsid w:val="007A73F0"/>
    <w:rsid w:val="007A74CA"/>
    <w:rsid w:val="007A7A96"/>
    <w:rsid w:val="007A7E82"/>
    <w:rsid w:val="007B03AF"/>
    <w:rsid w:val="007B045E"/>
    <w:rsid w:val="007B06FA"/>
    <w:rsid w:val="007B0911"/>
    <w:rsid w:val="007B12FF"/>
    <w:rsid w:val="007B1543"/>
    <w:rsid w:val="007B1AC0"/>
    <w:rsid w:val="007B1BA7"/>
    <w:rsid w:val="007B1E32"/>
    <w:rsid w:val="007B1FBD"/>
    <w:rsid w:val="007B1FD9"/>
    <w:rsid w:val="007B21AE"/>
    <w:rsid w:val="007B220A"/>
    <w:rsid w:val="007B22EC"/>
    <w:rsid w:val="007B270A"/>
    <w:rsid w:val="007B2D3B"/>
    <w:rsid w:val="007B2F79"/>
    <w:rsid w:val="007B36E8"/>
    <w:rsid w:val="007B37B6"/>
    <w:rsid w:val="007B4AC9"/>
    <w:rsid w:val="007B4E6F"/>
    <w:rsid w:val="007B52CD"/>
    <w:rsid w:val="007B59E5"/>
    <w:rsid w:val="007B5E7A"/>
    <w:rsid w:val="007B6332"/>
    <w:rsid w:val="007B6633"/>
    <w:rsid w:val="007B6B4A"/>
    <w:rsid w:val="007B7DC1"/>
    <w:rsid w:val="007B7EDB"/>
    <w:rsid w:val="007C011F"/>
    <w:rsid w:val="007C0342"/>
    <w:rsid w:val="007C0C59"/>
    <w:rsid w:val="007C0D16"/>
    <w:rsid w:val="007C103F"/>
    <w:rsid w:val="007C1801"/>
    <w:rsid w:val="007C1903"/>
    <w:rsid w:val="007C19AD"/>
    <w:rsid w:val="007C1E53"/>
    <w:rsid w:val="007C1FD7"/>
    <w:rsid w:val="007C24B3"/>
    <w:rsid w:val="007C2669"/>
    <w:rsid w:val="007C2C17"/>
    <w:rsid w:val="007C3527"/>
    <w:rsid w:val="007C3598"/>
    <w:rsid w:val="007C3EA1"/>
    <w:rsid w:val="007C3FA8"/>
    <w:rsid w:val="007C47CE"/>
    <w:rsid w:val="007C5683"/>
    <w:rsid w:val="007C580E"/>
    <w:rsid w:val="007C6087"/>
    <w:rsid w:val="007C636F"/>
    <w:rsid w:val="007C68DA"/>
    <w:rsid w:val="007C6F32"/>
    <w:rsid w:val="007C731A"/>
    <w:rsid w:val="007D0219"/>
    <w:rsid w:val="007D092E"/>
    <w:rsid w:val="007D0967"/>
    <w:rsid w:val="007D1F08"/>
    <w:rsid w:val="007D229A"/>
    <w:rsid w:val="007D268C"/>
    <w:rsid w:val="007D2775"/>
    <w:rsid w:val="007D2BE3"/>
    <w:rsid w:val="007D2CF0"/>
    <w:rsid w:val="007D2F31"/>
    <w:rsid w:val="007D2F44"/>
    <w:rsid w:val="007D2F4D"/>
    <w:rsid w:val="007D4178"/>
    <w:rsid w:val="007D4315"/>
    <w:rsid w:val="007D4404"/>
    <w:rsid w:val="007D4D33"/>
    <w:rsid w:val="007D5943"/>
    <w:rsid w:val="007D7056"/>
    <w:rsid w:val="007D7175"/>
    <w:rsid w:val="007D7368"/>
    <w:rsid w:val="007D7523"/>
    <w:rsid w:val="007D7BED"/>
    <w:rsid w:val="007D7E54"/>
    <w:rsid w:val="007E0564"/>
    <w:rsid w:val="007E060F"/>
    <w:rsid w:val="007E0D67"/>
    <w:rsid w:val="007E1369"/>
    <w:rsid w:val="007E1603"/>
    <w:rsid w:val="007E1758"/>
    <w:rsid w:val="007E1A1B"/>
    <w:rsid w:val="007E1A64"/>
    <w:rsid w:val="007E1A88"/>
    <w:rsid w:val="007E23CE"/>
    <w:rsid w:val="007E255A"/>
    <w:rsid w:val="007E273F"/>
    <w:rsid w:val="007E282E"/>
    <w:rsid w:val="007E2BAC"/>
    <w:rsid w:val="007E2DCF"/>
    <w:rsid w:val="007E30DC"/>
    <w:rsid w:val="007E385E"/>
    <w:rsid w:val="007E3D1B"/>
    <w:rsid w:val="007E4BE9"/>
    <w:rsid w:val="007E4C88"/>
    <w:rsid w:val="007E50BA"/>
    <w:rsid w:val="007E585E"/>
    <w:rsid w:val="007E5AFB"/>
    <w:rsid w:val="007E6E9A"/>
    <w:rsid w:val="007E73EC"/>
    <w:rsid w:val="007E790A"/>
    <w:rsid w:val="007E7D4B"/>
    <w:rsid w:val="007E7D70"/>
    <w:rsid w:val="007E7DDF"/>
    <w:rsid w:val="007F03BE"/>
    <w:rsid w:val="007F06CE"/>
    <w:rsid w:val="007F11C8"/>
    <w:rsid w:val="007F1CFB"/>
    <w:rsid w:val="007F220B"/>
    <w:rsid w:val="007F2693"/>
    <w:rsid w:val="007F2773"/>
    <w:rsid w:val="007F27DD"/>
    <w:rsid w:val="007F2CC1"/>
    <w:rsid w:val="007F34AA"/>
    <w:rsid w:val="007F3636"/>
    <w:rsid w:val="007F3D24"/>
    <w:rsid w:val="007F3F49"/>
    <w:rsid w:val="007F5A8B"/>
    <w:rsid w:val="007F62AA"/>
    <w:rsid w:val="007F66C8"/>
    <w:rsid w:val="007F6880"/>
    <w:rsid w:val="007F76B4"/>
    <w:rsid w:val="007F7FEC"/>
    <w:rsid w:val="008001B4"/>
    <w:rsid w:val="00800769"/>
    <w:rsid w:val="00800ED2"/>
    <w:rsid w:val="008024F0"/>
    <w:rsid w:val="0080285D"/>
    <w:rsid w:val="00802B65"/>
    <w:rsid w:val="00802C43"/>
    <w:rsid w:val="00802E74"/>
    <w:rsid w:val="00804B92"/>
    <w:rsid w:val="00804E21"/>
    <w:rsid w:val="00805092"/>
    <w:rsid w:val="0080592A"/>
    <w:rsid w:val="008060BE"/>
    <w:rsid w:val="00806475"/>
    <w:rsid w:val="00806587"/>
    <w:rsid w:val="008069C3"/>
    <w:rsid w:val="00806AAF"/>
    <w:rsid w:val="008070AC"/>
    <w:rsid w:val="00807159"/>
    <w:rsid w:val="00807161"/>
    <w:rsid w:val="0080778A"/>
    <w:rsid w:val="008077BC"/>
    <w:rsid w:val="00807B99"/>
    <w:rsid w:val="008101FD"/>
    <w:rsid w:val="00810D8D"/>
    <w:rsid w:val="0081109E"/>
    <w:rsid w:val="008112EC"/>
    <w:rsid w:val="00811835"/>
    <w:rsid w:val="00812328"/>
    <w:rsid w:val="008139A6"/>
    <w:rsid w:val="00814744"/>
    <w:rsid w:val="0081493D"/>
    <w:rsid w:val="00815675"/>
    <w:rsid w:val="0081581D"/>
    <w:rsid w:val="0081599E"/>
    <w:rsid w:val="00815D76"/>
    <w:rsid w:val="00816757"/>
    <w:rsid w:val="00816CD7"/>
    <w:rsid w:val="00817151"/>
    <w:rsid w:val="008172BE"/>
    <w:rsid w:val="00817B71"/>
    <w:rsid w:val="00820244"/>
    <w:rsid w:val="008203E5"/>
    <w:rsid w:val="008206B8"/>
    <w:rsid w:val="00820C7F"/>
    <w:rsid w:val="00820CBB"/>
    <w:rsid w:val="008220AD"/>
    <w:rsid w:val="008221B3"/>
    <w:rsid w:val="0082248E"/>
    <w:rsid w:val="00822677"/>
    <w:rsid w:val="008226AA"/>
    <w:rsid w:val="00822BAA"/>
    <w:rsid w:val="00823C28"/>
    <w:rsid w:val="0082487B"/>
    <w:rsid w:val="00824FDF"/>
    <w:rsid w:val="00825125"/>
    <w:rsid w:val="008257CC"/>
    <w:rsid w:val="00826668"/>
    <w:rsid w:val="008272A4"/>
    <w:rsid w:val="008274BF"/>
    <w:rsid w:val="008277F5"/>
    <w:rsid w:val="008278D7"/>
    <w:rsid w:val="00827900"/>
    <w:rsid w:val="00830DC3"/>
    <w:rsid w:val="008311BD"/>
    <w:rsid w:val="00831312"/>
    <w:rsid w:val="00831555"/>
    <w:rsid w:val="00831649"/>
    <w:rsid w:val="00831E5D"/>
    <w:rsid w:val="00831F52"/>
    <w:rsid w:val="00832154"/>
    <w:rsid w:val="00832233"/>
    <w:rsid w:val="00832F5C"/>
    <w:rsid w:val="008348ED"/>
    <w:rsid w:val="008359E0"/>
    <w:rsid w:val="00835BB6"/>
    <w:rsid w:val="00836370"/>
    <w:rsid w:val="00836B60"/>
    <w:rsid w:val="00836CF5"/>
    <w:rsid w:val="00836F22"/>
    <w:rsid w:val="008376F6"/>
    <w:rsid w:val="008376FF"/>
    <w:rsid w:val="00837D5B"/>
    <w:rsid w:val="00840607"/>
    <w:rsid w:val="00840DB6"/>
    <w:rsid w:val="00841CD2"/>
    <w:rsid w:val="008423C3"/>
    <w:rsid w:val="008424D6"/>
    <w:rsid w:val="008424F0"/>
    <w:rsid w:val="00842667"/>
    <w:rsid w:val="008428D1"/>
    <w:rsid w:val="00842B77"/>
    <w:rsid w:val="00842F45"/>
    <w:rsid w:val="0084309F"/>
    <w:rsid w:val="00843DC0"/>
    <w:rsid w:val="0084438D"/>
    <w:rsid w:val="00844519"/>
    <w:rsid w:val="00845162"/>
    <w:rsid w:val="008454B6"/>
    <w:rsid w:val="00845BBD"/>
    <w:rsid w:val="00845C12"/>
    <w:rsid w:val="008469D9"/>
    <w:rsid w:val="00846DC0"/>
    <w:rsid w:val="008474A7"/>
    <w:rsid w:val="00847F34"/>
    <w:rsid w:val="00850628"/>
    <w:rsid w:val="008506B6"/>
    <w:rsid w:val="00850AE0"/>
    <w:rsid w:val="00850D58"/>
    <w:rsid w:val="00851292"/>
    <w:rsid w:val="0085136A"/>
    <w:rsid w:val="008521B7"/>
    <w:rsid w:val="008524D2"/>
    <w:rsid w:val="0085285C"/>
    <w:rsid w:val="00852947"/>
    <w:rsid w:val="00852E19"/>
    <w:rsid w:val="008530F5"/>
    <w:rsid w:val="00853A8C"/>
    <w:rsid w:val="00853E63"/>
    <w:rsid w:val="008543C1"/>
    <w:rsid w:val="0085486D"/>
    <w:rsid w:val="00855CFA"/>
    <w:rsid w:val="00855ED4"/>
    <w:rsid w:val="008567AD"/>
    <w:rsid w:val="00856833"/>
    <w:rsid w:val="00856840"/>
    <w:rsid w:val="00856E2D"/>
    <w:rsid w:val="0085777E"/>
    <w:rsid w:val="0086087C"/>
    <w:rsid w:val="00860D8E"/>
    <w:rsid w:val="008612E1"/>
    <w:rsid w:val="00861467"/>
    <w:rsid w:val="008614FA"/>
    <w:rsid w:val="008619CC"/>
    <w:rsid w:val="00861B2E"/>
    <w:rsid w:val="0086275E"/>
    <w:rsid w:val="008628DE"/>
    <w:rsid w:val="00862F2F"/>
    <w:rsid w:val="00863AE7"/>
    <w:rsid w:val="00864440"/>
    <w:rsid w:val="008644AC"/>
    <w:rsid w:val="00864D76"/>
    <w:rsid w:val="00865014"/>
    <w:rsid w:val="008650FC"/>
    <w:rsid w:val="00866A34"/>
    <w:rsid w:val="00866CC9"/>
    <w:rsid w:val="00866CD7"/>
    <w:rsid w:val="00866EB3"/>
    <w:rsid w:val="0086701A"/>
    <w:rsid w:val="0086779A"/>
    <w:rsid w:val="00867BD2"/>
    <w:rsid w:val="00867DA7"/>
    <w:rsid w:val="008704C4"/>
    <w:rsid w:val="00870B41"/>
    <w:rsid w:val="008710C9"/>
    <w:rsid w:val="008712FD"/>
    <w:rsid w:val="008716A1"/>
    <w:rsid w:val="00871D8A"/>
    <w:rsid w:val="00871DBC"/>
    <w:rsid w:val="008723CD"/>
    <w:rsid w:val="00872D3F"/>
    <w:rsid w:val="008733E4"/>
    <w:rsid w:val="00873C53"/>
    <w:rsid w:val="00873F15"/>
    <w:rsid w:val="00874096"/>
    <w:rsid w:val="00874B49"/>
    <w:rsid w:val="00874C0C"/>
    <w:rsid w:val="008756A4"/>
    <w:rsid w:val="00875F73"/>
    <w:rsid w:val="0087620F"/>
    <w:rsid w:val="00877F5B"/>
    <w:rsid w:val="00880A1D"/>
    <w:rsid w:val="00880A31"/>
    <w:rsid w:val="00880EA6"/>
    <w:rsid w:val="00880F30"/>
    <w:rsid w:val="00880F60"/>
    <w:rsid w:val="008818E2"/>
    <w:rsid w:val="00882A30"/>
    <w:rsid w:val="00883020"/>
    <w:rsid w:val="008833AE"/>
    <w:rsid w:val="008833E8"/>
    <w:rsid w:val="00883FBE"/>
    <w:rsid w:val="00884800"/>
    <w:rsid w:val="00886159"/>
    <w:rsid w:val="00886A65"/>
    <w:rsid w:val="008870EA"/>
    <w:rsid w:val="008873B5"/>
    <w:rsid w:val="00887440"/>
    <w:rsid w:val="00887B48"/>
    <w:rsid w:val="00887B72"/>
    <w:rsid w:val="00887C11"/>
    <w:rsid w:val="0089176E"/>
    <w:rsid w:val="008917E0"/>
    <w:rsid w:val="00891EB2"/>
    <w:rsid w:val="00892365"/>
    <w:rsid w:val="00892B1C"/>
    <w:rsid w:val="00892BB0"/>
    <w:rsid w:val="00892BE5"/>
    <w:rsid w:val="00892BF5"/>
    <w:rsid w:val="00893791"/>
    <w:rsid w:val="0089387C"/>
    <w:rsid w:val="0089444E"/>
    <w:rsid w:val="0089481A"/>
    <w:rsid w:val="0089487B"/>
    <w:rsid w:val="008949DA"/>
    <w:rsid w:val="008949DF"/>
    <w:rsid w:val="00894BF4"/>
    <w:rsid w:val="00894C68"/>
    <w:rsid w:val="00895048"/>
    <w:rsid w:val="008951DB"/>
    <w:rsid w:val="00895FE2"/>
    <w:rsid w:val="00896C81"/>
    <w:rsid w:val="00896D62"/>
    <w:rsid w:val="00896D83"/>
    <w:rsid w:val="00896EA8"/>
    <w:rsid w:val="00896FCF"/>
    <w:rsid w:val="00896FFE"/>
    <w:rsid w:val="008971D1"/>
    <w:rsid w:val="008971D4"/>
    <w:rsid w:val="00897C9B"/>
    <w:rsid w:val="008A03F7"/>
    <w:rsid w:val="008A0AB2"/>
    <w:rsid w:val="008A0CFC"/>
    <w:rsid w:val="008A12FE"/>
    <w:rsid w:val="008A2595"/>
    <w:rsid w:val="008A28B6"/>
    <w:rsid w:val="008A2BB1"/>
    <w:rsid w:val="008A3466"/>
    <w:rsid w:val="008A389F"/>
    <w:rsid w:val="008A3A82"/>
    <w:rsid w:val="008A3D02"/>
    <w:rsid w:val="008A3FDB"/>
    <w:rsid w:val="008A43FB"/>
    <w:rsid w:val="008A44DE"/>
    <w:rsid w:val="008A4A59"/>
    <w:rsid w:val="008A524E"/>
    <w:rsid w:val="008A5351"/>
    <w:rsid w:val="008A5940"/>
    <w:rsid w:val="008A5BD7"/>
    <w:rsid w:val="008A6F47"/>
    <w:rsid w:val="008A73B2"/>
    <w:rsid w:val="008A785D"/>
    <w:rsid w:val="008A78AE"/>
    <w:rsid w:val="008A794D"/>
    <w:rsid w:val="008B0354"/>
    <w:rsid w:val="008B043F"/>
    <w:rsid w:val="008B0571"/>
    <w:rsid w:val="008B073B"/>
    <w:rsid w:val="008B0808"/>
    <w:rsid w:val="008B0AEC"/>
    <w:rsid w:val="008B0BEB"/>
    <w:rsid w:val="008B1BDD"/>
    <w:rsid w:val="008B1E53"/>
    <w:rsid w:val="008B1E5B"/>
    <w:rsid w:val="008B2099"/>
    <w:rsid w:val="008B2AB6"/>
    <w:rsid w:val="008B3358"/>
    <w:rsid w:val="008B33D2"/>
    <w:rsid w:val="008B389D"/>
    <w:rsid w:val="008B3C5C"/>
    <w:rsid w:val="008B4174"/>
    <w:rsid w:val="008B4330"/>
    <w:rsid w:val="008B5299"/>
    <w:rsid w:val="008B59F3"/>
    <w:rsid w:val="008B5A5F"/>
    <w:rsid w:val="008B5AB0"/>
    <w:rsid w:val="008B5B18"/>
    <w:rsid w:val="008B6054"/>
    <w:rsid w:val="008B6305"/>
    <w:rsid w:val="008B63C1"/>
    <w:rsid w:val="008B6491"/>
    <w:rsid w:val="008B75EF"/>
    <w:rsid w:val="008B7B08"/>
    <w:rsid w:val="008B7EEB"/>
    <w:rsid w:val="008C02F9"/>
    <w:rsid w:val="008C10F9"/>
    <w:rsid w:val="008C13F0"/>
    <w:rsid w:val="008C1579"/>
    <w:rsid w:val="008C1F26"/>
    <w:rsid w:val="008C2A3A"/>
    <w:rsid w:val="008C2AA9"/>
    <w:rsid w:val="008C3704"/>
    <w:rsid w:val="008C3D31"/>
    <w:rsid w:val="008C414A"/>
    <w:rsid w:val="008C4254"/>
    <w:rsid w:val="008C46AF"/>
    <w:rsid w:val="008C4C7E"/>
    <w:rsid w:val="008C55EA"/>
    <w:rsid w:val="008C5C46"/>
    <w:rsid w:val="008C6184"/>
    <w:rsid w:val="008C6403"/>
    <w:rsid w:val="008C7092"/>
    <w:rsid w:val="008C785E"/>
    <w:rsid w:val="008C78EF"/>
    <w:rsid w:val="008C7946"/>
    <w:rsid w:val="008D0053"/>
    <w:rsid w:val="008D09BD"/>
    <w:rsid w:val="008D0AFB"/>
    <w:rsid w:val="008D1511"/>
    <w:rsid w:val="008D239F"/>
    <w:rsid w:val="008D24B4"/>
    <w:rsid w:val="008D31EF"/>
    <w:rsid w:val="008D32DF"/>
    <w:rsid w:val="008D3559"/>
    <w:rsid w:val="008D35E9"/>
    <w:rsid w:val="008D3959"/>
    <w:rsid w:val="008D3966"/>
    <w:rsid w:val="008D3B08"/>
    <w:rsid w:val="008D4352"/>
    <w:rsid w:val="008D47CF"/>
    <w:rsid w:val="008D4DA6"/>
    <w:rsid w:val="008D4F30"/>
    <w:rsid w:val="008D5076"/>
    <w:rsid w:val="008D567D"/>
    <w:rsid w:val="008D60BC"/>
    <w:rsid w:val="008D6B24"/>
    <w:rsid w:val="008D6D7B"/>
    <w:rsid w:val="008D7066"/>
    <w:rsid w:val="008D7C1C"/>
    <w:rsid w:val="008D7EB7"/>
    <w:rsid w:val="008E0666"/>
    <w:rsid w:val="008E0A56"/>
    <w:rsid w:val="008E0EB8"/>
    <w:rsid w:val="008E10A6"/>
    <w:rsid w:val="008E1271"/>
    <w:rsid w:val="008E2251"/>
    <w:rsid w:val="008E2460"/>
    <w:rsid w:val="008E24B3"/>
    <w:rsid w:val="008E24CA"/>
    <w:rsid w:val="008E2F6E"/>
    <w:rsid w:val="008E38AD"/>
    <w:rsid w:val="008E3CF6"/>
    <w:rsid w:val="008E3DD7"/>
    <w:rsid w:val="008E3EEC"/>
    <w:rsid w:val="008E4784"/>
    <w:rsid w:val="008E48AD"/>
    <w:rsid w:val="008E4CB9"/>
    <w:rsid w:val="008E5356"/>
    <w:rsid w:val="008E536B"/>
    <w:rsid w:val="008E53B8"/>
    <w:rsid w:val="008E5619"/>
    <w:rsid w:val="008E5BF2"/>
    <w:rsid w:val="008E5C81"/>
    <w:rsid w:val="008E5E3A"/>
    <w:rsid w:val="008E611A"/>
    <w:rsid w:val="008E642C"/>
    <w:rsid w:val="008E674F"/>
    <w:rsid w:val="008E6881"/>
    <w:rsid w:val="008E6927"/>
    <w:rsid w:val="008E71F9"/>
    <w:rsid w:val="008E7E1E"/>
    <w:rsid w:val="008F089B"/>
    <w:rsid w:val="008F092F"/>
    <w:rsid w:val="008F0A38"/>
    <w:rsid w:val="008F0F4A"/>
    <w:rsid w:val="008F0F84"/>
    <w:rsid w:val="008F1014"/>
    <w:rsid w:val="008F11C9"/>
    <w:rsid w:val="008F1E3F"/>
    <w:rsid w:val="008F1FF2"/>
    <w:rsid w:val="008F207C"/>
    <w:rsid w:val="008F2212"/>
    <w:rsid w:val="008F23D8"/>
    <w:rsid w:val="008F289B"/>
    <w:rsid w:val="008F2D91"/>
    <w:rsid w:val="008F2FD5"/>
    <w:rsid w:val="008F37E5"/>
    <w:rsid w:val="008F3A65"/>
    <w:rsid w:val="008F3F9C"/>
    <w:rsid w:val="008F48C2"/>
    <w:rsid w:val="008F5840"/>
    <w:rsid w:val="008F5EEF"/>
    <w:rsid w:val="008F5FBF"/>
    <w:rsid w:val="008F62F5"/>
    <w:rsid w:val="008F66FE"/>
    <w:rsid w:val="008F6AB4"/>
    <w:rsid w:val="008F72CC"/>
    <w:rsid w:val="008F72CD"/>
    <w:rsid w:val="008F7DE5"/>
    <w:rsid w:val="009002B4"/>
    <w:rsid w:val="00900917"/>
    <w:rsid w:val="00900D47"/>
    <w:rsid w:val="00900E2B"/>
    <w:rsid w:val="009015FF"/>
    <w:rsid w:val="009017CF"/>
    <w:rsid w:val="00901A20"/>
    <w:rsid w:val="00901B54"/>
    <w:rsid w:val="0090261A"/>
    <w:rsid w:val="00902D04"/>
    <w:rsid w:val="009033EE"/>
    <w:rsid w:val="00903802"/>
    <w:rsid w:val="0090585D"/>
    <w:rsid w:val="00905D3A"/>
    <w:rsid w:val="0090696D"/>
    <w:rsid w:val="00906CD6"/>
    <w:rsid w:val="00906E4D"/>
    <w:rsid w:val="00906F31"/>
    <w:rsid w:val="00907482"/>
    <w:rsid w:val="009074B8"/>
    <w:rsid w:val="009078B3"/>
    <w:rsid w:val="00907A77"/>
    <w:rsid w:val="00907E00"/>
    <w:rsid w:val="009102E4"/>
    <w:rsid w:val="009105BD"/>
    <w:rsid w:val="0091088D"/>
    <w:rsid w:val="00910FC9"/>
    <w:rsid w:val="0091291A"/>
    <w:rsid w:val="00912BBB"/>
    <w:rsid w:val="00912E10"/>
    <w:rsid w:val="00913612"/>
    <w:rsid w:val="0091366A"/>
    <w:rsid w:val="00913824"/>
    <w:rsid w:val="00913839"/>
    <w:rsid w:val="0091439E"/>
    <w:rsid w:val="00914669"/>
    <w:rsid w:val="0091544E"/>
    <w:rsid w:val="00915757"/>
    <w:rsid w:val="009157C2"/>
    <w:rsid w:val="009159B3"/>
    <w:rsid w:val="00915EFD"/>
    <w:rsid w:val="00916181"/>
    <w:rsid w:val="009166EF"/>
    <w:rsid w:val="009167F6"/>
    <w:rsid w:val="00917532"/>
    <w:rsid w:val="00917F2B"/>
    <w:rsid w:val="009204C5"/>
    <w:rsid w:val="00920C3D"/>
    <w:rsid w:val="009213CC"/>
    <w:rsid w:val="0092180D"/>
    <w:rsid w:val="00921CB6"/>
    <w:rsid w:val="00922E0F"/>
    <w:rsid w:val="0092315E"/>
    <w:rsid w:val="0092319A"/>
    <w:rsid w:val="009232C9"/>
    <w:rsid w:val="009232EE"/>
    <w:rsid w:val="009233A7"/>
    <w:rsid w:val="00923608"/>
    <w:rsid w:val="009238E5"/>
    <w:rsid w:val="00923C42"/>
    <w:rsid w:val="00923D3D"/>
    <w:rsid w:val="00923F12"/>
    <w:rsid w:val="00924026"/>
    <w:rsid w:val="00924B7A"/>
    <w:rsid w:val="00924CB6"/>
    <w:rsid w:val="00924FF8"/>
    <w:rsid w:val="00925A51"/>
    <w:rsid w:val="00925BA8"/>
    <w:rsid w:val="009267C9"/>
    <w:rsid w:val="00926853"/>
    <w:rsid w:val="00926C8D"/>
    <w:rsid w:val="00926DA7"/>
    <w:rsid w:val="00927D6A"/>
    <w:rsid w:val="00927F8B"/>
    <w:rsid w:val="00930399"/>
    <w:rsid w:val="0093094D"/>
    <w:rsid w:val="00930DD5"/>
    <w:rsid w:val="00931318"/>
    <w:rsid w:val="00932176"/>
    <w:rsid w:val="009328C7"/>
    <w:rsid w:val="00932EA8"/>
    <w:rsid w:val="009336EC"/>
    <w:rsid w:val="00933A81"/>
    <w:rsid w:val="00933F56"/>
    <w:rsid w:val="00934C13"/>
    <w:rsid w:val="0093513D"/>
    <w:rsid w:val="00935228"/>
    <w:rsid w:val="0093537C"/>
    <w:rsid w:val="009355A2"/>
    <w:rsid w:val="00935696"/>
    <w:rsid w:val="00935DCA"/>
    <w:rsid w:val="00935F9E"/>
    <w:rsid w:val="00936AA4"/>
    <w:rsid w:val="00936D98"/>
    <w:rsid w:val="00936F4C"/>
    <w:rsid w:val="00940718"/>
    <w:rsid w:val="00940A59"/>
    <w:rsid w:val="009410A1"/>
    <w:rsid w:val="00941AC4"/>
    <w:rsid w:val="009427BB"/>
    <w:rsid w:val="009427D7"/>
    <w:rsid w:val="00942C80"/>
    <w:rsid w:val="00942FC1"/>
    <w:rsid w:val="00943197"/>
    <w:rsid w:val="009432C8"/>
    <w:rsid w:val="00943333"/>
    <w:rsid w:val="009435F2"/>
    <w:rsid w:val="00943AD4"/>
    <w:rsid w:val="00943E83"/>
    <w:rsid w:val="009442AC"/>
    <w:rsid w:val="00944311"/>
    <w:rsid w:val="009443F9"/>
    <w:rsid w:val="00944464"/>
    <w:rsid w:val="00944589"/>
    <w:rsid w:val="00944BC9"/>
    <w:rsid w:val="00944D98"/>
    <w:rsid w:val="00945180"/>
    <w:rsid w:val="009457CC"/>
    <w:rsid w:val="0094590C"/>
    <w:rsid w:val="00945E39"/>
    <w:rsid w:val="00946355"/>
    <w:rsid w:val="00946393"/>
    <w:rsid w:val="0094649F"/>
    <w:rsid w:val="00946784"/>
    <w:rsid w:val="009468B7"/>
    <w:rsid w:val="00946C0E"/>
    <w:rsid w:val="0094724E"/>
    <w:rsid w:val="009477AE"/>
    <w:rsid w:val="00947973"/>
    <w:rsid w:val="00947BE6"/>
    <w:rsid w:val="00947D4B"/>
    <w:rsid w:val="00947D72"/>
    <w:rsid w:val="009502B6"/>
    <w:rsid w:val="0095048D"/>
    <w:rsid w:val="009505F7"/>
    <w:rsid w:val="00950D28"/>
    <w:rsid w:val="00951565"/>
    <w:rsid w:val="00951795"/>
    <w:rsid w:val="009519EA"/>
    <w:rsid w:val="00951ADB"/>
    <w:rsid w:val="0095238E"/>
    <w:rsid w:val="00952FF1"/>
    <w:rsid w:val="0095380C"/>
    <w:rsid w:val="00954353"/>
    <w:rsid w:val="00954AF9"/>
    <w:rsid w:val="00954DC4"/>
    <w:rsid w:val="00955B42"/>
    <w:rsid w:val="00955C0A"/>
    <w:rsid w:val="00955C4F"/>
    <w:rsid w:val="009562E2"/>
    <w:rsid w:val="00956323"/>
    <w:rsid w:val="00956DA2"/>
    <w:rsid w:val="00956E80"/>
    <w:rsid w:val="009578D0"/>
    <w:rsid w:val="00957D3F"/>
    <w:rsid w:val="009608F2"/>
    <w:rsid w:val="00960B62"/>
    <w:rsid w:val="009617AB"/>
    <w:rsid w:val="00961FD2"/>
    <w:rsid w:val="0096270B"/>
    <w:rsid w:val="00963125"/>
    <w:rsid w:val="00963276"/>
    <w:rsid w:val="00963596"/>
    <w:rsid w:val="00963D15"/>
    <w:rsid w:val="00963F7B"/>
    <w:rsid w:val="00964443"/>
    <w:rsid w:val="00964B4F"/>
    <w:rsid w:val="00964F89"/>
    <w:rsid w:val="009657F1"/>
    <w:rsid w:val="0096625D"/>
    <w:rsid w:val="00966FFD"/>
    <w:rsid w:val="009673CF"/>
    <w:rsid w:val="009676D2"/>
    <w:rsid w:val="009701B9"/>
    <w:rsid w:val="009709F8"/>
    <w:rsid w:val="009716BA"/>
    <w:rsid w:val="00971B15"/>
    <w:rsid w:val="00971B53"/>
    <w:rsid w:val="00971C42"/>
    <w:rsid w:val="00972929"/>
    <w:rsid w:val="00972F91"/>
    <w:rsid w:val="0097352F"/>
    <w:rsid w:val="00973827"/>
    <w:rsid w:val="0097388C"/>
    <w:rsid w:val="00973A7D"/>
    <w:rsid w:val="00973BBF"/>
    <w:rsid w:val="00973C3A"/>
    <w:rsid w:val="009742D3"/>
    <w:rsid w:val="0097458C"/>
    <w:rsid w:val="00975108"/>
    <w:rsid w:val="009759F8"/>
    <w:rsid w:val="00975AE1"/>
    <w:rsid w:val="00975B13"/>
    <w:rsid w:val="00975BF6"/>
    <w:rsid w:val="009763CF"/>
    <w:rsid w:val="00977BA7"/>
    <w:rsid w:val="0098045C"/>
    <w:rsid w:val="00980517"/>
    <w:rsid w:val="00981395"/>
    <w:rsid w:val="00981589"/>
    <w:rsid w:val="0098194F"/>
    <w:rsid w:val="00981A3C"/>
    <w:rsid w:val="00981B2F"/>
    <w:rsid w:val="00982062"/>
    <w:rsid w:val="00982251"/>
    <w:rsid w:val="009826C8"/>
    <w:rsid w:val="00982A1D"/>
    <w:rsid w:val="00982F9E"/>
    <w:rsid w:val="009832AD"/>
    <w:rsid w:val="009836E4"/>
    <w:rsid w:val="0098412F"/>
    <w:rsid w:val="009842F0"/>
    <w:rsid w:val="00984BFB"/>
    <w:rsid w:val="00984DC5"/>
    <w:rsid w:val="009858D9"/>
    <w:rsid w:val="00985A2B"/>
    <w:rsid w:val="00985F28"/>
    <w:rsid w:val="00986149"/>
    <w:rsid w:val="00986176"/>
    <w:rsid w:val="0098664E"/>
    <w:rsid w:val="00986E7F"/>
    <w:rsid w:val="00987536"/>
    <w:rsid w:val="00987805"/>
    <w:rsid w:val="00987879"/>
    <w:rsid w:val="00987D92"/>
    <w:rsid w:val="00990792"/>
    <w:rsid w:val="009907E5"/>
    <w:rsid w:val="00990BD5"/>
    <w:rsid w:val="0099110C"/>
    <w:rsid w:val="009916A5"/>
    <w:rsid w:val="0099196F"/>
    <w:rsid w:val="00991B92"/>
    <w:rsid w:val="00991ED4"/>
    <w:rsid w:val="009925DF"/>
    <w:rsid w:val="00992B02"/>
    <w:rsid w:val="00992B98"/>
    <w:rsid w:val="009932E9"/>
    <w:rsid w:val="0099359F"/>
    <w:rsid w:val="00993BB4"/>
    <w:rsid w:val="00993F96"/>
    <w:rsid w:val="0099403D"/>
    <w:rsid w:val="009941FE"/>
    <w:rsid w:val="00994871"/>
    <w:rsid w:val="00994A6D"/>
    <w:rsid w:val="00994E08"/>
    <w:rsid w:val="0099516F"/>
    <w:rsid w:val="009951F9"/>
    <w:rsid w:val="009957F1"/>
    <w:rsid w:val="00995C95"/>
    <w:rsid w:val="00995E85"/>
    <w:rsid w:val="00996468"/>
    <w:rsid w:val="0099683E"/>
    <w:rsid w:val="00996876"/>
    <w:rsid w:val="00996FFA"/>
    <w:rsid w:val="009970EA"/>
    <w:rsid w:val="009973F1"/>
    <w:rsid w:val="009973F3"/>
    <w:rsid w:val="00997E91"/>
    <w:rsid w:val="009A010D"/>
    <w:rsid w:val="009A026E"/>
    <w:rsid w:val="009A043C"/>
    <w:rsid w:val="009A062C"/>
    <w:rsid w:val="009A0C6F"/>
    <w:rsid w:val="009A10A7"/>
    <w:rsid w:val="009A1433"/>
    <w:rsid w:val="009A14EF"/>
    <w:rsid w:val="009A2256"/>
    <w:rsid w:val="009A29A9"/>
    <w:rsid w:val="009A2DF9"/>
    <w:rsid w:val="009A36E8"/>
    <w:rsid w:val="009A3704"/>
    <w:rsid w:val="009A3A86"/>
    <w:rsid w:val="009A46C7"/>
    <w:rsid w:val="009A4869"/>
    <w:rsid w:val="009A4C4D"/>
    <w:rsid w:val="009A5460"/>
    <w:rsid w:val="009A5A0D"/>
    <w:rsid w:val="009A6336"/>
    <w:rsid w:val="009A65EF"/>
    <w:rsid w:val="009A6A6B"/>
    <w:rsid w:val="009A6FB4"/>
    <w:rsid w:val="009A74D5"/>
    <w:rsid w:val="009B010D"/>
    <w:rsid w:val="009B0CD0"/>
    <w:rsid w:val="009B1ABC"/>
    <w:rsid w:val="009B1EF9"/>
    <w:rsid w:val="009B2296"/>
    <w:rsid w:val="009B26AC"/>
    <w:rsid w:val="009B3059"/>
    <w:rsid w:val="009B37E2"/>
    <w:rsid w:val="009B3CB5"/>
    <w:rsid w:val="009B4519"/>
    <w:rsid w:val="009B46E7"/>
    <w:rsid w:val="009B506B"/>
    <w:rsid w:val="009B57EF"/>
    <w:rsid w:val="009B5B85"/>
    <w:rsid w:val="009B5FA4"/>
    <w:rsid w:val="009B6849"/>
    <w:rsid w:val="009B7204"/>
    <w:rsid w:val="009B7A11"/>
    <w:rsid w:val="009C0074"/>
    <w:rsid w:val="009C0564"/>
    <w:rsid w:val="009C07C1"/>
    <w:rsid w:val="009C0BEC"/>
    <w:rsid w:val="009C1303"/>
    <w:rsid w:val="009C1472"/>
    <w:rsid w:val="009C19C1"/>
    <w:rsid w:val="009C2685"/>
    <w:rsid w:val="009C2762"/>
    <w:rsid w:val="009C39BC"/>
    <w:rsid w:val="009C3CBA"/>
    <w:rsid w:val="009C4978"/>
    <w:rsid w:val="009C4BC2"/>
    <w:rsid w:val="009C4D22"/>
    <w:rsid w:val="009C4F77"/>
    <w:rsid w:val="009C56DF"/>
    <w:rsid w:val="009C5B29"/>
    <w:rsid w:val="009C629E"/>
    <w:rsid w:val="009C62D9"/>
    <w:rsid w:val="009C6673"/>
    <w:rsid w:val="009C7320"/>
    <w:rsid w:val="009C7739"/>
    <w:rsid w:val="009C7D4D"/>
    <w:rsid w:val="009D01A6"/>
    <w:rsid w:val="009D0729"/>
    <w:rsid w:val="009D0F66"/>
    <w:rsid w:val="009D1A06"/>
    <w:rsid w:val="009D1BA4"/>
    <w:rsid w:val="009D1E24"/>
    <w:rsid w:val="009D1E2B"/>
    <w:rsid w:val="009D22E4"/>
    <w:rsid w:val="009D22F7"/>
    <w:rsid w:val="009D2330"/>
    <w:rsid w:val="009D253D"/>
    <w:rsid w:val="009D2DB6"/>
    <w:rsid w:val="009D319C"/>
    <w:rsid w:val="009D3BC3"/>
    <w:rsid w:val="009D3D9C"/>
    <w:rsid w:val="009D40DB"/>
    <w:rsid w:val="009D459E"/>
    <w:rsid w:val="009D5BAB"/>
    <w:rsid w:val="009D5BE8"/>
    <w:rsid w:val="009D63D2"/>
    <w:rsid w:val="009D6A0A"/>
    <w:rsid w:val="009D6F50"/>
    <w:rsid w:val="009D7239"/>
    <w:rsid w:val="009E058F"/>
    <w:rsid w:val="009E0A9E"/>
    <w:rsid w:val="009E19A2"/>
    <w:rsid w:val="009E1A2F"/>
    <w:rsid w:val="009E2A68"/>
    <w:rsid w:val="009E2F8D"/>
    <w:rsid w:val="009E3090"/>
    <w:rsid w:val="009E3394"/>
    <w:rsid w:val="009E3A41"/>
    <w:rsid w:val="009E3AFD"/>
    <w:rsid w:val="009E3CDD"/>
    <w:rsid w:val="009E3D6F"/>
    <w:rsid w:val="009E4B16"/>
    <w:rsid w:val="009E52C3"/>
    <w:rsid w:val="009E5C60"/>
    <w:rsid w:val="009E64DB"/>
    <w:rsid w:val="009E667D"/>
    <w:rsid w:val="009E6794"/>
    <w:rsid w:val="009E6BC7"/>
    <w:rsid w:val="009E6D2E"/>
    <w:rsid w:val="009E7189"/>
    <w:rsid w:val="009E72E3"/>
    <w:rsid w:val="009E7809"/>
    <w:rsid w:val="009E7DD6"/>
    <w:rsid w:val="009E7E46"/>
    <w:rsid w:val="009E7FC1"/>
    <w:rsid w:val="009F01E1"/>
    <w:rsid w:val="009F04A0"/>
    <w:rsid w:val="009F0602"/>
    <w:rsid w:val="009F08AF"/>
    <w:rsid w:val="009F0B0B"/>
    <w:rsid w:val="009F0B4D"/>
    <w:rsid w:val="009F1096"/>
    <w:rsid w:val="009F150E"/>
    <w:rsid w:val="009F1C25"/>
    <w:rsid w:val="009F23B7"/>
    <w:rsid w:val="009F27AD"/>
    <w:rsid w:val="009F37E3"/>
    <w:rsid w:val="009F39A4"/>
    <w:rsid w:val="009F3DE9"/>
    <w:rsid w:val="009F3FB5"/>
    <w:rsid w:val="009F431A"/>
    <w:rsid w:val="009F4C8B"/>
    <w:rsid w:val="009F4DC9"/>
    <w:rsid w:val="009F4E5E"/>
    <w:rsid w:val="009F521F"/>
    <w:rsid w:val="009F536F"/>
    <w:rsid w:val="009F553C"/>
    <w:rsid w:val="009F59F8"/>
    <w:rsid w:val="009F5CBC"/>
    <w:rsid w:val="009F5CE0"/>
    <w:rsid w:val="009F64D0"/>
    <w:rsid w:val="009F7E73"/>
    <w:rsid w:val="00A001DD"/>
    <w:rsid w:val="00A005B0"/>
    <w:rsid w:val="00A00C19"/>
    <w:rsid w:val="00A00FA5"/>
    <w:rsid w:val="00A01656"/>
    <w:rsid w:val="00A01B68"/>
    <w:rsid w:val="00A01F17"/>
    <w:rsid w:val="00A022A5"/>
    <w:rsid w:val="00A02421"/>
    <w:rsid w:val="00A039BA"/>
    <w:rsid w:val="00A03A22"/>
    <w:rsid w:val="00A03DDA"/>
    <w:rsid w:val="00A04634"/>
    <w:rsid w:val="00A05BB7"/>
    <w:rsid w:val="00A06119"/>
    <w:rsid w:val="00A061C0"/>
    <w:rsid w:val="00A063F8"/>
    <w:rsid w:val="00A064E0"/>
    <w:rsid w:val="00A06736"/>
    <w:rsid w:val="00A078EE"/>
    <w:rsid w:val="00A07A48"/>
    <w:rsid w:val="00A07B3B"/>
    <w:rsid w:val="00A07B42"/>
    <w:rsid w:val="00A07CEC"/>
    <w:rsid w:val="00A10214"/>
    <w:rsid w:val="00A10747"/>
    <w:rsid w:val="00A108C9"/>
    <w:rsid w:val="00A108EE"/>
    <w:rsid w:val="00A10900"/>
    <w:rsid w:val="00A10BB8"/>
    <w:rsid w:val="00A1167E"/>
    <w:rsid w:val="00A1200D"/>
    <w:rsid w:val="00A137E4"/>
    <w:rsid w:val="00A13E61"/>
    <w:rsid w:val="00A1470E"/>
    <w:rsid w:val="00A14813"/>
    <w:rsid w:val="00A14A51"/>
    <w:rsid w:val="00A14B02"/>
    <w:rsid w:val="00A1566A"/>
    <w:rsid w:val="00A157AD"/>
    <w:rsid w:val="00A15982"/>
    <w:rsid w:val="00A15E76"/>
    <w:rsid w:val="00A165BF"/>
    <w:rsid w:val="00A16A6A"/>
    <w:rsid w:val="00A170D9"/>
    <w:rsid w:val="00A172E8"/>
    <w:rsid w:val="00A179E3"/>
    <w:rsid w:val="00A179FF"/>
    <w:rsid w:val="00A17E7D"/>
    <w:rsid w:val="00A202DD"/>
    <w:rsid w:val="00A214F5"/>
    <w:rsid w:val="00A216E7"/>
    <w:rsid w:val="00A21A36"/>
    <w:rsid w:val="00A21D18"/>
    <w:rsid w:val="00A220C0"/>
    <w:rsid w:val="00A2244A"/>
    <w:rsid w:val="00A23538"/>
    <w:rsid w:val="00A23C15"/>
    <w:rsid w:val="00A23E7F"/>
    <w:rsid w:val="00A24099"/>
    <w:rsid w:val="00A25294"/>
    <w:rsid w:val="00A25425"/>
    <w:rsid w:val="00A254EE"/>
    <w:rsid w:val="00A25BE7"/>
    <w:rsid w:val="00A268A2"/>
    <w:rsid w:val="00A268AF"/>
    <w:rsid w:val="00A27008"/>
    <w:rsid w:val="00A27CDF"/>
    <w:rsid w:val="00A30119"/>
    <w:rsid w:val="00A309C6"/>
    <w:rsid w:val="00A30D13"/>
    <w:rsid w:val="00A30E4C"/>
    <w:rsid w:val="00A314F9"/>
    <w:rsid w:val="00A319D0"/>
    <w:rsid w:val="00A319F9"/>
    <w:rsid w:val="00A32163"/>
    <w:rsid w:val="00A32316"/>
    <w:rsid w:val="00A32805"/>
    <w:rsid w:val="00A32B89"/>
    <w:rsid w:val="00A32BA6"/>
    <w:rsid w:val="00A3316E"/>
    <w:rsid w:val="00A33172"/>
    <w:rsid w:val="00A33458"/>
    <w:rsid w:val="00A3432B"/>
    <w:rsid w:val="00A34697"/>
    <w:rsid w:val="00A346BA"/>
    <w:rsid w:val="00A3488A"/>
    <w:rsid w:val="00A34C67"/>
    <w:rsid w:val="00A34D19"/>
    <w:rsid w:val="00A34D62"/>
    <w:rsid w:val="00A351A0"/>
    <w:rsid w:val="00A35548"/>
    <w:rsid w:val="00A3580C"/>
    <w:rsid w:val="00A359FA"/>
    <w:rsid w:val="00A3611D"/>
    <w:rsid w:val="00A36329"/>
    <w:rsid w:val="00A36339"/>
    <w:rsid w:val="00A366B3"/>
    <w:rsid w:val="00A366E4"/>
    <w:rsid w:val="00A403D1"/>
    <w:rsid w:val="00A405E1"/>
    <w:rsid w:val="00A411B7"/>
    <w:rsid w:val="00A41F14"/>
    <w:rsid w:val="00A4376F"/>
    <w:rsid w:val="00A44976"/>
    <w:rsid w:val="00A44F12"/>
    <w:rsid w:val="00A44F84"/>
    <w:rsid w:val="00A451AD"/>
    <w:rsid w:val="00A45472"/>
    <w:rsid w:val="00A4549F"/>
    <w:rsid w:val="00A45B9B"/>
    <w:rsid w:val="00A45F10"/>
    <w:rsid w:val="00A462FE"/>
    <w:rsid w:val="00A4640E"/>
    <w:rsid w:val="00A47281"/>
    <w:rsid w:val="00A501C9"/>
    <w:rsid w:val="00A50506"/>
    <w:rsid w:val="00A50645"/>
    <w:rsid w:val="00A5097D"/>
    <w:rsid w:val="00A509C5"/>
    <w:rsid w:val="00A5148E"/>
    <w:rsid w:val="00A52725"/>
    <w:rsid w:val="00A52995"/>
    <w:rsid w:val="00A529CA"/>
    <w:rsid w:val="00A529D7"/>
    <w:rsid w:val="00A52FEA"/>
    <w:rsid w:val="00A534EA"/>
    <w:rsid w:val="00A53C3E"/>
    <w:rsid w:val="00A53C7D"/>
    <w:rsid w:val="00A53F55"/>
    <w:rsid w:val="00A5417B"/>
    <w:rsid w:val="00A54599"/>
    <w:rsid w:val="00A54B82"/>
    <w:rsid w:val="00A55373"/>
    <w:rsid w:val="00A55DFB"/>
    <w:rsid w:val="00A56210"/>
    <w:rsid w:val="00A569D4"/>
    <w:rsid w:val="00A56F4E"/>
    <w:rsid w:val="00A57F1A"/>
    <w:rsid w:val="00A57F79"/>
    <w:rsid w:val="00A60163"/>
    <w:rsid w:val="00A6038D"/>
    <w:rsid w:val="00A6058F"/>
    <w:rsid w:val="00A60B91"/>
    <w:rsid w:val="00A60CF0"/>
    <w:rsid w:val="00A60DD8"/>
    <w:rsid w:val="00A61395"/>
    <w:rsid w:val="00A61429"/>
    <w:rsid w:val="00A61514"/>
    <w:rsid w:val="00A61645"/>
    <w:rsid w:val="00A62055"/>
    <w:rsid w:val="00A62080"/>
    <w:rsid w:val="00A620DC"/>
    <w:rsid w:val="00A630A2"/>
    <w:rsid w:val="00A632B8"/>
    <w:rsid w:val="00A63A91"/>
    <w:rsid w:val="00A63B9E"/>
    <w:rsid w:val="00A63BF3"/>
    <w:rsid w:val="00A64942"/>
    <w:rsid w:val="00A65911"/>
    <w:rsid w:val="00A6643C"/>
    <w:rsid w:val="00A668FF"/>
    <w:rsid w:val="00A67544"/>
    <w:rsid w:val="00A675D1"/>
    <w:rsid w:val="00A67A4E"/>
    <w:rsid w:val="00A67B02"/>
    <w:rsid w:val="00A67DE7"/>
    <w:rsid w:val="00A7016B"/>
    <w:rsid w:val="00A7075B"/>
    <w:rsid w:val="00A71C6C"/>
    <w:rsid w:val="00A71CE6"/>
    <w:rsid w:val="00A71D23"/>
    <w:rsid w:val="00A71F74"/>
    <w:rsid w:val="00A72E67"/>
    <w:rsid w:val="00A7333A"/>
    <w:rsid w:val="00A733DB"/>
    <w:rsid w:val="00A73D0D"/>
    <w:rsid w:val="00A74793"/>
    <w:rsid w:val="00A74A56"/>
    <w:rsid w:val="00A74A92"/>
    <w:rsid w:val="00A74DF5"/>
    <w:rsid w:val="00A752FC"/>
    <w:rsid w:val="00A755FF"/>
    <w:rsid w:val="00A75CC1"/>
    <w:rsid w:val="00A75DAE"/>
    <w:rsid w:val="00A75E88"/>
    <w:rsid w:val="00A76CF7"/>
    <w:rsid w:val="00A77C5B"/>
    <w:rsid w:val="00A77CE9"/>
    <w:rsid w:val="00A8056E"/>
    <w:rsid w:val="00A8094B"/>
    <w:rsid w:val="00A82D58"/>
    <w:rsid w:val="00A8365F"/>
    <w:rsid w:val="00A8399D"/>
    <w:rsid w:val="00A83E3D"/>
    <w:rsid w:val="00A8420C"/>
    <w:rsid w:val="00A8443A"/>
    <w:rsid w:val="00A84645"/>
    <w:rsid w:val="00A8479C"/>
    <w:rsid w:val="00A8497F"/>
    <w:rsid w:val="00A84C59"/>
    <w:rsid w:val="00A84FB1"/>
    <w:rsid w:val="00A8520F"/>
    <w:rsid w:val="00A85349"/>
    <w:rsid w:val="00A8554E"/>
    <w:rsid w:val="00A8557B"/>
    <w:rsid w:val="00A85A05"/>
    <w:rsid w:val="00A86D63"/>
    <w:rsid w:val="00A86DFC"/>
    <w:rsid w:val="00A87797"/>
    <w:rsid w:val="00A87A94"/>
    <w:rsid w:val="00A9075E"/>
    <w:rsid w:val="00A908A6"/>
    <w:rsid w:val="00A9091C"/>
    <w:rsid w:val="00A90E72"/>
    <w:rsid w:val="00A91110"/>
    <w:rsid w:val="00A9184C"/>
    <w:rsid w:val="00A91EDB"/>
    <w:rsid w:val="00A922A2"/>
    <w:rsid w:val="00A92510"/>
    <w:rsid w:val="00A9327B"/>
    <w:rsid w:val="00A93B69"/>
    <w:rsid w:val="00A9479B"/>
    <w:rsid w:val="00A95D4B"/>
    <w:rsid w:val="00A963C7"/>
    <w:rsid w:val="00A9648D"/>
    <w:rsid w:val="00A967C6"/>
    <w:rsid w:val="00AA0D4F"/>
    <w:rsid w:val="00AA1626"/>
    <w:rsid w:val="00AA17AE"/>
    <w:rsid w:val="00AA17CB"/>
    <w:rsid w:val="00AA1948"/>
    <w:rsid w:val="00AA1C25"/>
    <w:rsid w:val="00AA1C80"/>
    <w:rsid w:val="00AA2468"/>
    <w:rsid w:val="00AA279A"/>
    <w:rsid w:val="00AA3DB7"/>
    <w:rsid w:val="00AA3FAC"/>
    <w:rsid w:val="00AA4DC2"/>
    <w:rsid w:val="00AA4E68"/>
    <w:rsid w:val="00AA5007"/>
    <w:rsid w:val="00AA51F5"/>
    <w:rsid w:val="00AA55CD"/>
    <w:rsid w:val="00AA5E3B"/>
    <w:rsid w:val="00AA5E94"/>
    <w:rsid w:val="00AA5F31"/>
    <w:rsid w:val="00AA5F9C"/>
    <w:rsid w:val="00AA63B6"/>
    <w:rsid w:val="00AA68B4"/>
    <w:rsid w:val="00AA6E66"/>
    <w:rsid w:val="00AB005E"/>
    <w:rsid w:val="00AB030C"/>
    <w:rsid w:val="00AB0543"/>
    <w:rsid w:val="00AB0AC9"/>
    <w:rsid w:val="00AB11C9"/>
    <w:rsid w:val="00AB1205"/>
    <w:rsid w:val="00AB127B"/>
    <w:rsid w:val="00AB177F"/>
    <w:rsid w:val="00AB185A"/>
    <w:rsid w:val="00AB186E"/>
    <w:rsid w:val="00AB1BA7"/>
    <w:rsid w:val="00AB1E04"/>
    <w:rsid w:val="00AB29CF"/>
    <w:rsid w:val="00AB2F25"/>
    <w:rsid w:val="00AB2F75"/>
    <w:rsid w:val="00AB3113"/>
    <w:rsid w:val="00AB348A"/>
    <w:rsid w:val="00AB362D"/>
    <w:rsid w:val="00AB3863"/>
    <w:rsid w:val="00AB3D72"/>
    <w:rsid w:val="00AB3F38"/>
    <w:rsid w:val="00AB43EC"/>
    <w:rsid w:val="00AB4440"/>
    <w:rsid w:val="00AB472B"/>
    <w:rsid w:val="00AB4BF4"/>
    <w:rsid w:val="00AB4FFA"/>
    <w:rsid w:val="00AB5028"/>
    <w:rsid w:val="00AB52C7"/>
    <w:rsid w:val="00AB5ADF"/>
    <w:rsid w:val="00AB5C50"/>
    <w:rsid w:val="00AB5E57"/>
    <w:rsid w:val="00AB669B"/>
    <w:rsid w:val="00AB6749"/>
    <w:rsid w:val="00AB6962"/>
    <w:rsid w:val="00AB6BC9"/>
    <w:rsid w:val="00AB7240"/>
    <w:rsid w:val="00AB725F"/>
    <w:rsid w:val="00AB7616"/>
    <w:rsid w:val="00AB761A"/>
    <w:rsid w:val="00AB772B"/>
    <w:rsid w:val="00AB7DD1"/>
    <w:rsid w:val="00AC0029"/>
    <w:rsid w:val="00AC0705"/>
    <w:rsid w:val="00AC08C9"/>
    <w:rsid w:val="00AC09EE"/>
    <w:rsid w:val="00AC109B"/>
    <w:rsid w:val="00AC1396"/>
    <w:rsid w:val="00AC13ED"/>
    <w:rsid w:val="00AC1DAF"/>
    <w:rsid w:val="00AC1EC8"/>
    <w:rsid w:val="00AC224A"/>
    <w:rsid w:val="00AC3940"/>
    <w:rsid w:val="00AC3D6C"/>
    <w:rsid w:val="00AC4078"/>
    <w:rsid w:val="00AC5429"/>
    <w:rsid w:val="00AC5659"/>
    <w:rsid w:val="00AC5B4A"/>
    <w:rsid w:val="00AC624B"/>
    <w:rsid w:val="00AC640E"/>
    <w:rsid w:val="00AC69EF"/>
    <w:rsid w:val="00AC7042"/>
    <w:rsid w:val="00AC74DA"/>
    <w:rsid w:val="00AC7A2B"/>
    <w:rsid w:val="00AC7A76"/>
    <w:rsid w:val="00AC7B93"/>
    <w:rsid w:val="00AC7C25"/>
    <w:rsid w:val="00AD0533"/>
    <w:rsid w:val="00AD06EA"/>
    <w:rsid w:val="00AD0A51"/>
    <w:rsid w:val="00AD0B37"/>
    <w:rsid w:val="00AD11F7"/>
    <w:rsid w:val="00AD1DB7"/>
    <w:rsid w:val="00AD2852"/>
    <w:rsid w:val="00AD2D30"/>
    <w:rsid w:val="00AD3815"/>
    <w:rsid w:val="00AD3976"/>
    <w:rsid w:val="00AD45BC"/>
    <w:rsid w:val="00AD4843"/>
    <w:rsid w:val="00AD4D2A"/>
    <w:rsid w:val="00AD542F"/>
    <w:rsid w:val="00AD5B2F"/>
    <w:rsid w:val="00AD5F7B"/>
    <w:rsid w:val="00AD7098"/>
    <w:rsid w:val="00AD7305"/>
    <w:rsid w:val="00AD73A7"/>
    <w:rsid w:val="00AD784A"/>
    <w:rsid w:val="00AD7E64"/>
    <w:rsid w:val="00AE0400"/>
    <w:rsid w:val="00AE0A06"/>
    <w:rsid w:val="00AE0C56"/>
    <w:rsid w:val="00AE0D88"/>
    <w:rsid w:val="00AE0EA2"/>
    <w:rsid w:val="00AE13DE"/>
    <w:rsid w:val="00AE149E"/>
    <w:rsid w:val="00AE222C"/>
    <w:rsid w:val="00AE22F2"/>
    <w:rsid w:val="00AE238A"/>
    <w:rsid w:val="00AE27CB"/>
    <w:rsid w:val="00AE283A"/>
    <w:rsid w:val="00AE29FC"/>
    <w:rsid w:val="00AE2D14"/>
    <w:rsid w:val="00AE2F3F"/>
    <w:rsid w:val="00AE2F7A"/>
    <w:rsid w:val="00AE3235"/>
    <w:rsid w:val="00AE3246"/>
    <w:rsid w:val="00AE3956"/>
    <w:rsid w:val="00AE39A1"/>
    <w:rsid w:val="00AE39A6"/>
    <w:rsid w:val="00AE39CC"/>
    <w:rsid w:val="00AE3B4E"/>
    <w:rsid w:val="00AE3BA6"/>
    <w:rsid w:val="00AE41F3"/>
    <w:rsid w:val="00AE59EC"/>
    <w:rsid w:val="00AE5A43"/>
    <w:rsid w:val="00AE5C39"/>
    <w:rsid w:val="00AE66FC"/>
    <w:rsid w:val="00AE67B3"/>
    <w:rsid w:val="00AE6A2E"/>
    <w:rsid w:val="00AE7864"/>
    <w:rsid w:val="00AE7949"/>
    <w:rsid w:val="00AE7CE8"/>
    <w:rsid w:val="00AE7D6A"/>
    <w:rsid w:val="00AE7FEF"/>
    <w:rsid w:val="00AF25D5"/>
    <w:rsid w:val="00AF2D35"/>
    <w:rsid w:val="00AF334B"/>
    <w:rsid w:val="00AF3BF1"/>
    <w:rsid w:val="00AF3DBB"/>
    <w:rsid w:val="00AF4A6A"/>
    <w:rsid w:val="00AF4D9F"/>
    <w:rsid w:val="00AF4DD8"/>
    <w:rsid w:val="00AF5194"/>
    <w:rsid w:val="00AF53EF"/>
    <w:rsid w:val="00AF5979"/>
    <w:rsid w:val="00AF660B"/>
    <w:rsid w:val="00AF683F"/>
    <w:rsid w:val="00AF73BE"/>
    <w:rsid w:val="00AF73C3"/>
    <w:rsid w:val="00AF795C"/>
    <w:rsid w:val="00AF79AC"/>
    <w:rsid w:val="00AF7D4F"/>
    <w:rsid w:val="00B00752"/>
    <w:rsid w:val="00B00B50"/>
    <w:rsid w:val="00B00CB4"/>
    <w:rsid w:val="00B01A34"/>
    <w:rsid w:val="00B01F9F"/>
    <w:rsid w:val="00B026C1"/>
    <w:rsid w:val="00B02B9C"/>
    <w:rsid w:val="00B02CAD"/>
    <w:rsid w:val="00B0353B"/>
    <w:rsid w:val="00B035EC"/>
    <w:rsid w:val="00B03FBE"/>
    <w:rsid w:val="00B040B2"/>
    <w:rsid w:val="00B04FA0"/>
    <w:rsid w:val="00B05A40"/>
    <w:rsid w:val="00B05C2C"/>
    <w:rsid w:val="00B05F56"/>
    <w:rsid w:val="00B0617F"/>
    <w:rsid w:val="00B0620F"/>
    <w:rsid w:val="00B067D9"/>
    <w:rsid w:val="00B06958"/>
    <w:rsid w:val="00B06FD8"/>
    <w:rsid w:val="00B07196"/>
    <w:rsid w:val="00B07AA8"/>
    <w:rsid w:val="00B07CB1"/>
    <w:rsid w:val="00B10558"/>
    <w:rsid w:val="00B10AE6"/>
    <w:rsid w:val="00B10E4F"/>
    <w:rsid w:val="00B136C4"/>
    <w:rsid w:val="00B139E1"/>
    <w:rsid w:val="00B14113"/>
    <w:rsid w:val="00B1464A"/>
    <w:rsid w:val="00B14BDB"/>
    <w:rsid w:val="00B15288"/>
    <w:rsid w:val="00B154B9"/>
    <w:rsid w:val="00B156A9"/>
    <w:rsid w:val="00B1598E"/>
    <w:rsid w:val="00B15E7F"/>
    <w:rsid w:val="00B15F77"/>
    <w:rsid w:val="00B15F83"/>
    <w:rsid w:val="00B15FA2"/>
    <w:rsid w:val="00B160FF"/>
    <w:rsid w:val="00B16322"/>
    <w:rsid w:val="00B16522"/>
    <w:rsid w:val="00B1662E"/>
    <w:rsid w:val="00B16A6F"/>
    <w:rsid w:val="00B16C20"/>
    <w:rsid w:val="00B171E1"/>
    <w:rsid w:val="00B175B7"/>
    <w:rsid w:val="00B2091C"/>
    <w:rsid w:val="00B20ABC"/>
    <w:rsid w:val="00B20F35"/>
    <w:rsid w:val="00B20FFE"/>
    <w:rsid w:val="00B216E6"/>
    <w:rsid w:val="00B21827"/>
    <w:rsid w:val="00B21A96"/>
    <w:rsid w:val="00B22499"/>
    <w:rsid w:val="00B2253B"/>
    <w:rsid w:val="00B22B29"/>
    <w:rsid w:val="00B22C0D"/>
    <w:rsid w:val="00B22C74"/>
    <w:rsid w:val="00B22CA2"/>
    <w:rsid w:val="00B22EA7"/>
    <w:rsid w:val="00B2338C"/>
    <w:rsid w:val="00B235AA"/>
    <w:rsid w:val="00B23907"/>
    <w:rsid w:val="00B23AF4"/>
    <w:rsid w:val="00B23C15"/>
    <w:rsid w:val="00B23C5F"/>
    <w:rsid w:val="00B25762"/>
    <w:rsid w:val="00B258F2"/>
    <w:rsid w:val="00B25B40"/>
    <w:rsid w:val="00B25F50"/>
    <w:rsid w:val="00B25FDE"/>
    <w:rsid w:val="00B2611E"/>
    <w:rsid w:val="00B267EA"/>
    <w:rsid w:val="00B26824"/>
    <w:rsid w:val="00B26A43"/>
    <w:rsid w:val="00B26AB0"/>
    <w:rsid w:val="00B26AD2"/>
    <w:rsid w:val="00B26CA2"/>
    <w:rsid w:val="00B27957"/>
    <w:rsid w:val="00B27B5D"/>
    <w:rsid w:val="00B30096"/>
    <w:rsid w:val="00B30614"/>
    <w:rsid w:val="00B30B4E"/>
    <w:rsid w:val="00B31246"/>
    <w:rsid w:val="00B32399"/>
    <w:rsid w:val="00B326FF"/>
    <w:rsid w:val="00B340AA"/>
    <w:rsid w:val="00B34A9F"/>
    <w:rsid w:val="00B34B01"/>
    <w:rsid w:val="00B34B80"/>
    <w:rsid w:val="00B34E68"/>
    <w:rsid w:val="00B35737"/>
    <w:rsid w:val="00B35CDA"/>
    <w:rsid w:val="00B35ED9"/>
    <w:rsid w:val="00B362F1"/>
    <w:rsid w:val="00B366CE"/>
    <w:rsid w:val="00B3707F"/>
    <w:rsid w:val="00B37D97"/>
    <w:rsid w:val="00B4002A"/>
    <w:rsid w:val="00B40AD2"/>
    <w:rsid w:val="00B411BD"/>
    <w:rsid w:val="00B41559"/>
    <w:rsid w:val="00B415A6"/>
    <w:rsid w:val="00B418E8"/>
    <w:rsid w:val="00B4193C"/>
    <w:rsid w:val="00B4210B"/>
    <w:rsid w:val="00B42285"/>
    <w:rsid w:val="00B426ED"/>
    <w:rsid w:val="00B4274B"/>
    <w:rsid w:val="00B42DCB"/>
    <w:rsid w:val="00B435B1"/>
    <w:rsid w:val="00B43614"/>
    <w:rsid w:val="00B4367F"/>
    <w:rsid w:val="00B43702"/>
    <w:rsid w:val="00B43865"/>
    <w:rsid w:val="00B438BA"/>
    <w:rsid w:val="00B43C01"/>
    <w:rsid w:val="00B43D54"/>
    <w:rsid w:val="00B4443F"/>
    <w:rsid w:val="00B44508"/>
    <w:rsid w:val="00B44587"/>
    <w:rsid w:val="00B44CC5"/>
    <w:rsid w:val="00B44F99"/>
    <w:rsid w:val="00B450CF"/>
    <w:rsid w:val="00B45522"/>
    <w:rsid w:val="00B45876"/>
    <w:rsid w:val="00B45CEC"/>
    <w:rsid w:val="00B4687E"/>
    <w:rsid w:val="00B46E15"/>
    <w:rsid w:val="00B47B92"/>
    <w:rsid w:val="00B47DE1"/>
    <w:rsid w:val="00B51542"/>
    <w:rsid w:val="00B5190D"/>
    <w:rsid w:val="00B51D1D"/>
    <w:rsid w:val="00B51E46"/>
    <w:rsid w:val="00B51EAA"/>
    <w:rsid w:val="00B525C2"/>
    <w:rsid w:val="00B5310E"/>
    <w:rsid w:val="00B5373C"/>
    <w:rsid w:val="00B53C09"/>
    <w:rsid w:val="00B54ACC"/>
    <w:rsid w:val="00B54BD6"/>
    <w:rsid w:val="00B54C17"/>
    <w:rsid w:val="00B54DA0"/>
    <w:rsid w:val="00B54DCB"/>
    <w:rsid w:val="00B55175"/>
    <w:rsid w:val="00B55799"/>
    <w:rsid w:val="00B55865"/>
    <w:rsid w:val="00B55AC2"/>
    <w:rsid w:val="00B55BF2"/>
    <w:rsid w:val="00B55E5D"/>
    <w:rsid w:val="00B560C9"/>
    <w:rsid w:val="00B56533"/>
    <w:rsid w:val="00B56B55"/>
    <w:rsid w:val="00B56CFC"/>
    <w:rsid w:val="00B57158"/>
    <w:rsid w:val="00B57320"/>
    <w:rsid w:val="00B57777"/>
    <w:rsid w:val="00B578B9"/>
    <w:rsid w:val="00B57A17"/>
    <w:rsid w:val="00B57CCE"/>
    <w:rsid w:val="00B60303"/>
    <w:rsid w:val="00B60A33"/>
    <w:rsid w:val="00B61545"/>
    <w:rsid w:val="00B61A5F"/>
    <w:rsid w:val="00B61BE2"/>
    <w:rsid w:val="00B61E66"/>
    <w:rsid w:val="00B6266F"/>
    <w:rsid w:val="00B62E0B"/>
    <w:rsid w:val="00B63C32"/>
    <w:rsid w:val="00B64434"/>
    <w:rsid w:val="00B647A5"/>
    <w:rsid w:val="00B649AE"/>
    <w:rsid w:val="00B64CE8"/>
    <w:rsid w:val="00B65E99"/>
    <w:rsid w:val="00B66017"/>
    <w:rsid w:val="00B66019"/>
    <w:rsid w:val="00B66272"/>
    <w:rsid w:val="00B70194"/>
    <w:rsid w:val="00B703C6"/>
    <w:rsid w:val="00B711CE"/>
    <w:rsid w:val="00B7136D"/>
    <w:rsid w:val="00B713B0"/>
    <w:rsid w:val="00B7160B"/>
    <w:rsid w:val="00B717C5"/>
    <w:rsid w:val="00B71DC8"/>
    <w:rsid w:val="00B72151"/>
    <w:rsid w:val="00B725E6"/>
    <w:rsid w:val="00B72C50"/>
    <w:rsid w:val="00B73164"/>
    <w:rsid w:val="00B73BB7"/>
    <w:rsid w:val="00B74236"/>
    <w:rsid w:val="00B74395"/>
    <w:rsid w:val="00B746B7"/>
    <w:rsid w:val="00B746C6"/>
    <w:rsid w:val="00B74C3F"/>
    <w:rsid w:val="00B74D39"/>
    <w:rsid w:val="00B74D8C"/>
    <w:rsid w:val="00B75EDD"/>
    <w:rsid w:val="00B7604C"/>
    <w:rsid w:val="00B7625D"/>
    <w:rsid w:val="00B7652C"/>
    <w:rsid w:val="00B766BF"/>
    <w:rsid w:val="00B76750"/>
    <w:rsid w:val="00B76FA6"/>
    <w:rsid w:val="00B770D9"/>
    <w:rsid w:val="00B77738"/>
    <w:rsid w:val="00B778E9"/>
    <w:rsid w:val="00B77FCF"/>
    <w:rsid w:val="00B801E8"/>
    <w:rsid w:val="00B80910"/>
    <w:rsid w:val="00B80C74"/>
    <w:rsid w:val="00B818F4"/>
    <w:rsid w:val="00B819E6"/>
    <w:rsid w:val="00B81BC9"/>
    <w:rsid w:val="00B81C8A"/>
    <w:rsid w:val="00B81CA4"/>
    <w:rsid w:val="00B8222F"/>
    <w:rsid w:val="00B82615"/>
    <w:rsid w:val="00B82A84"/>
    <w:rsid w:val="00B82F80"/>
    <w:rsid w:val="00B83444"/>
    <w:rsid w:val="00B83489"/>
    <w:rsid w:val="00B835FA"/>
    <w:rsid w:val="00B836ED"/>
    <w:rsid w:val="00B83A7E"/>
    <w:rsid w:val="00B8445C"/>
    <w:rsid w:val="00B844F0"/>
    <w:rsid w:val="00B84EA6"/>
    <w:rsid w:val="00B853BE"/>
    <w:rsid w:val="00B8584C"/>
    <w:rsid w:val="00B86476"/>
    <w:rsid w:val="00B86A3D"/>
    <w:rsid w:val="00B875C7"/>
    <w:rsid w:val="00B87883"/>
    <w:rsid w:val="00B87BD1"/>
    <w:rsid w:val="00B87CC5"/>
    <w:rsid w:val="00B87EDC"/>
    <w:rsid w:val="00B903F6"/>
    <w:rsid w:val="00B90D10"/>
    <w:rsid w:val="00B90FE5"/>
    <w:rsid w:val="00B91507"/>
    <w:rsid w:val="00B91565"/>
    <w:rsid w:val="00B91583"/>
    <w:rsid w:val="00B91780"/>
    <w:rsid w:val="00B919AD"/>
    <w:rsid w:val="00B91A2B"/>
    <w:rsid w:val="00B91B76"/>
    <w:rsid w:val="00B91F05"/>
    <w:rsid w:val="00B92158"/>
    <w:rsid w:val="00B93204"/>
    <w:rsid w:val="00B934EF"/>
    <w:rsid w:val="00B93932"/>
    <w:rsid w:val="00B93939"/>
    <w:rsid w:val="00B945B8"/>
    <w:rsid w:val="00B94D0B"/>
    <w:rsid w:val="00B94E17"/>
    <w:rsid w:val="00B94E3A"/>
    <w:rsid w:val="00B957FE"/>
    <w:rsid w:val="00B95F02"/>
    <w:rsid w:val="00B967D6"/>
    <w:rsid w:val="00B96BEF"/>
    <w:rsid w:val="00B96C71"/>
    <w:rsid w:val="00B96FC0"/>
    <w:rsid w:val="00B96FFE"/>
    <w:rsid w:val="00B97043"/>
    <w:rsid w:val="00B97072"/>
    <w:rsid w:val="00B97260"/>
    <w:rsid w:val="00B97A3A"/>
    <w:rsid w:val="00B97A69"/>
    <w:rsid w:val="00BA0574"/>
    <w:rsid w:val="00BA0632"/>
    <w:rsid w:val="00BA0AAA"/>
    <w:rsid w:val="00BA0BAC"/>
    <w:rsid w:val="00BA0DFB"/>
    <w:rsid w:val="00BA18B0"/>
    <w:rsid w:val="00BA2168"/>
    <w:rsid w:val="00BA25DC"/>
    <w:rsid w:val="00BA2EF2"/>
    <w:rsid w:val="00BA2FEF"/>
    <w:rsid w:val="00BA3A4D"/>
    <w:rsid w:val="00BA3E2B"/>
    <w:rsid w:val="00BA5007"/>
    <w:rsid w:val="00BA5533"/>
    <w:rsid w:val="00BA66BA"/>
    <w:rsid w:val="00BA6731"/>
    <w:rsid w:val="00BA6E64"/>
    <w:rsid w:val="00BA73E1"/>
    <w:rsid w:val="00BA77D2"/>
    <w:rsid w:val="00BB03ED"/>
    <w:rsid w:val="00BB11DC"/>
    <w:rsid w:val="00BB1548"/>
    <w:rsid w:val="00BB1624"/>
    <w:rsid w:val="00BB1CE7"/>
    <w:rsid w:val="00BB1D19"/>
    <w:rsid w:val="00BB28BC"/>
    <w:rsid w:val="00BB2B0E"/>
    <w:rsid w:val="00BB2FD3"/>
    <w:rsid w:val="00BB2FDF"/>
    <w:rsid w:val="00BB2FFF"/>
    <w:rsid w:val="00BB324A"/>
    <w:rsid w:val="00BB370F"/>
    <w:rsid w:val="00BB383C"/>
    <w:rsid w:val="00BB3D75"/>
    <w:rsid w:val="00BB3E38"/>
    <w:rsid w:val="00BB3F98"/>
    <w:rsid w:val="00BB4106"/>
    <w:rsid w:val="00BB5303"/>
    <w:rsid w:val="00BB56F8"/>
    <w:rsid w:val="00BB5FCB"/>
    <w:rsid w:val="00BB604B"/>
    <w:rsid w:val="00BB7624"/>
    <w:rsid w:val="00BB7745"/>
    <w:rsid w:val="00BC00EC"/>
    <w:rsid w:val="00BC0389"/>
    <w:rsid w:val="00BC0525"/>
    <w:rsid w:val="00BC08C5"/>
    <w:rsid w:val="00BC09DE"/>
    <w:rsid w:val="00BC0A59"/>
    <w:rsid w:val="00BC0C06"/>
    <w:rsid w:val="00BC0D0A"/>
    <w:rsid w:val="00BC0F0C"/>
    <w:rsid w:val="00BC129A"/>
    <w:rsid w:val="00BC12FB"/>
    <w:rsid w:val="00BC1437"/>
    <w:rsid w:val="00BC1C3C"/>
    <w:rsid w:val="00BC2749"/>
    <w:rsid w:val="00BC27EA"/>
    <w:rsid w:val="00BC307E"/>
    <w:rsid w:val="00BC307F"/>
    <w:rsid w:val="00BC3159"/>
    <w:rsid w:val="00BC3257"/>
    <w:rsid w:val="00BC3384"/>
    <w:rsid w:val="00BC39DB"/>
    <w:rsid w:val="00BC3A32"/>
    <w:rsid w:val="00BC3B07"/>
    <w:rsid w:val="00BC4089"/>
    <w:rsid w:val="00BC40B0"/>
    <w:rsid w:val="00BC42B6"/>
    <w:rsid w:val="00BC42F8"/>
    <w:rsid w:val="00BC46EF"/>
    <w:rsid w:val="00BC4846"/>
    <w:rsid w:val="00BC4A54"/>
    <w:rsid w:val="00BC5432"/>
    <w:rsid w:val="00BC600C"/>
    <w:rsid w:val="00BC6D55"/>
    <w:rsid w:val="00BC6FD6"/>
    <w:rsid w:val="00BC76DA"/>
    <w:rsid w:val="00BC7CC5"/>
    <w:rsid w:val="00BD008E"/>
    <w:rsid w:val="00BD07ED"/>
    <w:rsid w:val="00BD0A2A"/>
    <w:rsid w:val="00BD0B12"/>
    <w:rsid w:val="00BD1ECF"/>
    <w:rsid w:val="00BD2F3B"/>
    <w:rsid w:val="00BD2FB2"/>
    <w:rsid w:val="00BD30EA"/>
    <w:rsid w:val="00BD3372"/>
    <w:rsid w:val="00BD3F60"/>
    <w:rsid w:val="00BD50AA"/>
    <w:rsid w:val="00BD5135"/>
    <w:rsid w:val="00BD5456"/>
    <w:rsid w:val="00BD6654"/>
    <w:rsid w:val="00BD66D7"/>
    <w:rsid w:val="00BD6A6C"/>
    <w:rsid w:val="00BD709B"/>
    <w:rsid w:val="00BD7291"/>
    <w:rsid w:val="00BD7423"/>
    <w:rsid w:val="00BD7EA3"/>
    <w:rsid w:val="00BD7FE2"/>
    <w:rsid w:val="00BE045F"/>
    <w:rsid w:val="00BE0B19"/>
    <w:rsid w:val="00BE0DD8"/>
    <w:rsid w:val="00BE0F57"/>
    <w:rsid w:val="00BE13F0"/>
    <w:rsid w:val="00BE1D82"/>
    <w:rsid w:val="00BE1EE4"/>
    <w:rsid w:val="00BE1F8B"/>
    <w:rsid w:val="00BE26E3"/>
    <w:rsid w:val="00BE2840"/>
    <w:rsid w:val="00BE2B4F"/>
    <w:rsid w:val="00BE2F39"/>
    <w:rsid w:val="00BE332D"/>
    <w:rsid w:val="00BE3CF1"/>
    <w:rsid w:val="00BE471D"/>
    <w:rsid w:val="00BE4B20"/>
    <w:rsid w:val="00BE4F72"/>
    <w:rsid w:val="00BE565D"/>
    <w:rsid w:val="00BE5B3C"/>
    <w:rsid w:val="00BE5FC4"/>
    <w:rsid w:val="00BE6314"/>
    <w:rsid w:val="00BE7C4D"/>
    <w:rsid w:val="00BE7F6A"/>
    <w:rsid w:val="00BE7F7F"/>
    <w:rsid w:val="00BF0274"/>
    <w:rsid w:val="00BF04A5"/>
    <w:rsid w:val="00BF0703"/>
    <w:rsid w:val="00BF08C4"/>
    <w:rsid w:val="00BF0BAF"/>
    <w:rsid w:val="00BF19CE"/>
    <w:rsid w:val="00BF27E0"/>
    <w:rsid w:val="00BF282E"/>
    <w:rsid w:val="00BF2B45"/>
    <w:rsid w:val="00BF2B6F"/>
    <w:rsid w:val="00BF2BCB"/>
    <w:rsid w:val="00BF2F54"/>
    <w:rsid w:val="00BF351A"/>
    <w:rsid w:val="00BF378C"/>
    <w:rsid w:val="00BF3914"/>
    <w:rsid w:val="00BF3A36"/>
    <w:rsid w:val="00BF3CB4"/>
    <w:rsid w:val="00BF4728"/>
    <w:rsid w:val="00BF474B"/>
    <w:rsid w:val="00BF476E"/>
    <w:rsid w:val="00BF499D"/>
    <w:rsid w:val="00BF49B1"/>
    <w:rsid w:val="00BF4EC2"/>
    <w:rsid w:val="00BF4F3C"/>
    <w:rsid w:val="00BF5552"/>
    <w:rsid w:val="00BF565E"/>
    <w:rsid w:val="00BF58FA"/>
    <w:rsid w:val="00BF715E"/>
    <w:rsid w:val="00BF73F2"/>
    <w:rsid w:val="00BF7FE4"/>
    <w:rsid w:val="00C0001B"/>
    <w:rsid w:val="00C0008F"/>
    <w:rsid w:val="00C01012"/>
    <w:rsid w:val="00C01327"/>
    <w:rsid w:val="00C0145B"/>
    <w:rsid w:val="00C015A2"/>
    <w:rsid w:val="00C01671"/>
    <w:rsid w:val="00C02419"/>
    <w:rsid w:val="00C02766"/>
    <w:rsid w:val="00C0280B"/>
    <w:rsid w:val="00C02E54"/>
    <w:rsid w:val="00C03138"/>
    <w:rsid w:val="00C03865"/>
    <w:rsid w:val="00C03EE8"/>
    <w:rsid w:val="00C04F50"/>
    <w:rsid w:val="00C0536B"/>
    <w:rsid w:val="00C05BEC"/>
    <w:rsid w:val="00C05BF3"/>
    <w:rsid w:val="00C05CB6"/>
    <w:rsid w:val="00C06073"/>
    <w:rsid w:val="00C06CFE"/>
    <w:rsid w:val="00C06E7D"/>
    <w:rsid w:val="00C072B7"/>
    <w:rsid w:val="00C07302"/>
    <w:rsid w:val="00C07EDF"/>
    <w:rsid w:val="00C10CE6"/>
    <w:rsid w:val="00C1112B"/>
    <w:rsid w:val="00C11A88"/>
    <w:rsid w:val="00C11AAA"/>
    <w:rsid w:val="00C12012"/>
    <w:rsid w:val="00C12874"/>
    <w:rsid w:val="00C12BC1"/>
    <w:rsid w:val="00C12D65"/>
    <w:rsid w:val="00C13957"/>
    <w:rsid w:val="00C13BDA"/>
    <w:rsid w:val="00C13FFD"/>
    <w:rsid w:val="00C145B8"/>
    <w:rsid w:val="00C14632"/>
    <w:rsid w:val="00C15C53"/>
    <w:rsid w:val="00C15DF1"/>
    <w:rsid w:val="00C165D1"/>
    <w:rsid w:val="00C16C30"/>
    <w:rsid w:val="00C17DED"/>
    <w:rsid w:val="00C20430"/>
    <w:rsid w:val="00C209DA"/>
    <w:rsid w:val="00C20A00"/>
    <w:rsid w:val="00C2158A"/>
    <w:rsid w:val="00C21673"/>
    <w:rsid w:val="00C218F9"/>
    <w:rsid w:val="00C21C7A"/>
    <w:rsid w:val="00C21FF6"/>
    <w:rsid w:val="00C2242F"/>
    <w:rsid w:val="00C226C0"/>
    <w:rsid w:val="00C226E3"/>
    <w:rsid w:val="00C23130"/>
    <w:rsid w:val="00C231D3"/>
    <w:rsid w:val="00C232BF"/>
    <w:rsid w:val="00C237BB"/>
    <w:rsid w:val="00C255A5"/>
    <w:rsid w:val="00C2584B"/>
    <w:rsid w:val="00C25942"/>
    <w:rsid w:val="00C25DD9"/>
    <w:rsid w:val="00C25F80"/>
    <w:rsid w:val="00C262E1"/>
    <w:rsid w:val="00C2663F"/>
    <w:rsid w:val="00C26C38"/>
    <w:rsid w:val="00C26C66"/>
    <w:rsid w:val="00C26DB8"/>
    <w:rsid w:val="00C26E48"/>
    <w:rsid w:val="00C26E9B"/>
    <w:rsid w:val="00C27B90"/>
    <w:rsid w:val="00C30495"/>
    <w:rsid w:val="00C30BF0"/>
    <w:rsid w:val="00C30EDB"/>
    <w:rsid w:val="00C31F99"/>
    <w:rsid w:val="00C33FCB"/>
    <w:rsid w:val="00C3400F"/>
    <w:rsid w:val="00C3412F"/>
    <w:rsid w:val="00C34B64"/>
    <w:rsid w:val="00C34C36"/>
    <w:rsid w:val="00C3528E"/>
    <w:rsid w:val="00C352B3"/>
    <w:rsid w:val="00C35664"/>
    <w:rsid w:val="00C361BC"/>
    <w:rsid w:val="00C3654C"/>
    <w:rsid w:val="00C36BF5"/>
    <w:rsid w:val="00C36DBC"/>
    <w:rsid w:val="00C373EF"/>
    <w:rsid w:val="00C376BA"/>
    <w:rsid w:val="00C40373"/>
    <w:rsid w:val="00C4082D"/>
    <w:rsid w:val="00C40AE6"/>
    <w:rsid w:val="00C411AF"/>
    <w:rsid w:val="00C4138D"/>
    <w:rsid w:val="00C41531"/>
    <w:rsid w:val="00C419E9"/>
    <w:rsid w:val="00C41CC5"/>
    <w:rsid w:val="00C41E3A"/>
    <w:rsid w:val="00C41FCA"/>
    <w:rsid w:val="00C42526"/>
    <w:rsid w:val="00C428CB"/>
    <w:rsid w:val="00C4304C"/>
    <w:rsid w:val="00C43315"/>
    <w:rsid w:val="00C4348E"/>
    <w:rsid w:val="00C452F5"/>
    <w:rsid w:val="00C46555"/>
    <w:rsid w:val="00C46B15"/>
    <w:rsid w:val="00C46F7D"/>
    <w:rsid w:val="00C4701F"/>
    <w:rsid w:val="00C47086"/>
    <w:rsid w:val="00C479B5"/>
    <w:rsid w:val="00C47F87"/>
    <w:rsid w:val="00C50242"/>
    <w:rsid w:val="00C5034D"/>
    <w:rsid w:val="00C5050E"/>
    <w:rsid w:val="00C505E1"/>
    <w:rsid w:val="00C50E99"/>
    <w:rsid w:val="00C51DAD"/>
    <w:rsid w:val="00C52744"/>
    <w:rsid w:val="00C52B3A"/>
    <w:rsid w:val="00C52B48"/>
    <w:rsid w:val="00C53667"/>
    <w:rsid w:val="00C53CDF"/>
    <w:rsid w:val="00C53EB3"/>
    <w:rsid w:val="00C53EE1"/>
    <w:rsid w:val="00C542D4"/>
    <w:rsid w:val="00C54424"/>
    <w:rsid w:val="00C54D71"/>
    <w:rsid w:val="00C54F6B"/>
    <w:rsid w:val="00C55351"/>
    <w:rsid w:val="00C5551E"/>
    <w:rsid w:val="00C55600"/>
    <w:rsid w:val="00C557A9"/>
    <w:rsid w:val="00C55972"/>
    <w:rsid w:val="00C55F0A"/>
    <w:rsid w:val="00C55F3D"/>
    <w:rsid w:val="00C563F5"/>
    <w:rsid w:val="00C5686F"/>
    <w:rsid w:val="00C56D1D"/>
    <w:rsid w:val="00C570F7"/>
    <w:rsid w:val="00C5717A"/>
    <w:rsid w:val="00C5771C"/>
    <w:rsid w:val="00C600B4"/>
    <w:rsid w:val="00C607F1"/>
    <w:rsid w:val="00C61A7F"/>
    <w:rsid w:val="00C62039"/>
    <w:rsid w:val="00C62CD5"/>
    <w:rsid w:val="00C636E6"/>
    <w:rsid w:val="00C639D6"/>
    <w:rsid w:val="00C63F8E"/>
    <w:rsid w:val="00C64424"/>
    <w:rsid w:val="00C64500"/>
    <w:rsid w:val="00C647FB"/>
    <w:rsid w:val="00C64A88"/>
    <w:rsid w:val="00C653FE"/>
    <w:rsid w:val="00C654E0"/>
    <w:rsid w:val="00C65C9E"/>
    <w:rsid w:val="00C6601D"/>
    <w:rsid w:val="00C662CE"/>
    <w:rsid w:val="00C663F5"/>
    <w:rsid w:val="00C668AF"/>
    <w:rsid w:val="00C66B82"/>
    <w:rsid w:val="00C67EAB"/>
    <w:rsid w:val="00C70B13"/>
    <w:rsid w:val="00C70B85"/>
    <w:rsid w:val="00C70DFF"/>
    <w:rsid w:val="00C71142"/>
    <w:rsid w:val="00C71EBA"/>
    <w:rsid w:val="00C729D2"/>
    <w:rsid w:val="00C72FA6"/>
    <w:rsid w:val="00C742D7"/>
    <w:rsid w:val="00C74815"/>
    <w:rsid w:val="00C74A45"/>
    <w:rsid w:val="00C755F5"/>
    <w:rsid w:val="00C75A6B"/>
    <w:rsid w:val="00C763B6"/>
    <w:rsid w:val="00C7644F"/>
    <w:rsid w:val="00C768F6"/>
    <w:rsid w:val="00C76C90"/>
    <w:rsid w:val="00C77DA9"/>
    <w:rsid w:val="00C80073"/>
    <w:rsid w:val="00C80AD9"/>
    <w:rsid w:val="00C80DEA"/>
    <w:rsid w:val="00C83053"/>
    <w:rsid w:val="00C832DC"/>
    <w:rsid w:val="00C8377F"/>
    <w:rsid w:val="00C83BF0"/>
    <w:rsid w:val="00C8418E"/>
    <w:rsid w:val="00C85027"/>
    <w:rsid w:val="00C85173"/>
    <w:rsid w:val="00C8545D"/>
    <w:rsid w:val="00C85704"/>
    <w:rsid w:val="00C857ED"/>
    <w:rsid w:val="00C8646D"/>
    <w:rsid w:val="00C866D7"/>
    <w:rsid w:val="00C86A50"/>
    <w:rsid w:val="00C87F69"/>
    <w:rsid w:val="00C90360"/>
    <w:rsid w:val="00C91178"/>
    <w:rsid w:val="00C912CA"/>
    <w:rsid w:val="00C91DE3"/>
    <w:rsid w:val="00C91EF1"/>
    <w:rsid w:val="00C925B2"/>
    <w:rsid w:val="00C92A97"/>
    <w:rsid w:val="00C92C32"/>
    <w:rsid w:val="00C92C7F"/>
    <w:rsid w:val="00C930CF"/>
    <w:rsid w:val="00C9369D"/>
    <w:rsid w:val="00C93783"/>
    <w:rsid w:val="00C944FA"/>
    <w:rsid w:val="00C95234"/>
    <w:rsid w:val="00C95854"/>
    <w:rsid w:val="00C95EFF"/>
    <w:rsid w:val="00C96842"/>
    <w:rsid w:val="00C96918"/>
    <w:rsid w:val="00C96D26"/>
    <w:rsid w:val="00C96E6F"/>
    <w:rsid w:val="00C973BE"/>
    <w:rsid w:val="00C97872"/>
    <w:rsid w:val="00C97B69"/>
    <w:rsid w:val="00CA00A9"/>
    <w:rsid w:val="00CA037F"/>
    <w:rsid w:val="00CA0532"/>
    <w:rsid w:val="00CA08FC"/>
    <w:rsid w:val="00CA0DF9"/>
    <w:rsid w:val="00CA2241"/>
    <w:rsid w:val="00CA2323"/>
    <w:rsid w:val="00CA3CDD"/>
    <w:rsid w:val="00CA403B"/>
    <w:rsid w:val="00CA45FE"/>
    <w:rsid w:val="00CA4999"/>
    <w:rsid w:val="00CA4C30"/>
    <w:rsid w:val="00CA505A"/>
    <w:rsid w:val="00CA5993"/>
    <w:rsid w:val="00CA59DD"/>
    <w:rsid w:val="00CA5F53"/>
    <w:rsid w:val="00CA630E"/>
    <w:rsid w:val="00CA67E3"/>
    <w:rsid w:val="00CA6BD8"/>
    <w:rsid w:val="00CA76FE"/>
    <w:rsid w:val="00CA7840"/>
    <w:rsid w:val="00CA7AFA"/>
    <w:rsid w:val="00CA7D03"/>
    <w:rsid w:val="00CB008E"/>
    <w:rsid w:val="00CB01FA"/>
    <w:rsid w:val="00CB03CA"/>
    <w:rsid w:val="00CB067F"/>
    <w:rsid w:val="00CB0737"/>
    <w:rsid w:val="00CB097A"/>
    <w:rsid w:val="00CB0A1E"/>
    <w:rsid w:val="00CB15D0"/>
    <w:rsid w:val="00CB1DBA"/>
    <w:rsid w:val="00CB26EC"/>
    <w:rsid w:val="00CB2A34"/>
    <w:rsid w:val="00CB2D2A"/>
    <w:rsid w:val="00CB2E53"/>
    <w:rsid w:val="00CB2F2A"/>
    <w:rsid w:val="00CB3368"/>
    <w:rsid w:val="00CB363F"/>
    <w:rsid w:val="00CB3A3F"/>
    <w:rsid w:val="00CB404F"/>
    <w:rsid w:val="00CB46A8"/>
    <w:rsid w:val="00CB48E2"/>
    <w:rsid w:val="00CB4FEC"/>
    <w:rsid w:val="00CB52E5"/>
    <w:rsid w:val="00CB5736"/>
    <w:rsid w:val="00CB578B"/>
    <w:rsid w:val="00CB5A1D"/>
    <w:rsid w:val="00CB5B1E"/>
    <w:rsid w:val="00CB6CA4"/>
    <w:rsid w:val="00CB72F3"/>
    <w:rsid w:val="00CB787A"/>
    <w:rsid w:val="00CB7CCD"/>
    <w:rsid w:val="00CB7DB8"/>
    <w:rsid w:val="00CB7F8D"/>
    <w:rsid w:val="00CC028E"/>
    <w:rsid w:val="00CC05A0"/>
    <w:rsid w:val="00CC0C4A"/>
    <w:rsid w:val="00CC1321"/>
    <w:rsid w:val="00CC1503"/>
    <w:rsid w:val="00CC16E4"/>
    <w:rsid w:val="00CC17F0"/>
    <w:rsid w:val="00CC1853"/>
    <w:rsid w:val="00CC1877"/>
    <w:rsid w:val="00CC1FAE"/>
    <w:rsid w:val="00CC29E1"/>
    <w:rsid w:val="00CC322D"/>
    <w:rsid w:val="00CC3A23"/>
    <w:rsid w:val="00CC3AC5"/>
    <w:rsid w:val="00CC3F81"/>
    <w:rsid w:val="00CC45B3"/>
    <w:rsid w:val="00CC476F"/>
    <w:rsid w:val="00CC729B"/>
    <w:rsid w:val="00CC737C"/>
    <w:rsid w:val="00CC76E5"/>
    <w:rsid w:val="00CC7BDF"/>
    <w:rsid w:val="00CD087D"/>
    <w:rsid w:val="00CD0E7A"/>
    <w:rsid w:val="00CD0F5D"/>
    <w:rsid w:val="00CD1C0B"/>
    <w:rsid w:val="00CD2293"/>
    <w:rsid w:val="00CD239A"/>
    <w:rsid w:val="00CD268A"/>
    <w:rsid w:val="00CD2840"/>
    <w:rsid w:val="00CD3112"/>
    <w:rsid w:val="00CD3CBA"/>
    <w:rsid w:val="00CD3EB6"/>
    <w:rsid w:val="00CD5512"/>
    <w:rsid w:val="00CD5E7D"/>
    <w:rsid w:val="00CD6439"/>
    <w:rsid w:val="00CD65CC"/>
    <w:rsid w:val="00CD69A5"/>
    <w:rsid w:val="00CD6E3D"/>
    <w:rsid w:val="00CD71AB"/>
    <w:rsid w:val="00CD735E"/>
    <w:rsid w:val="00CD73E6"/>
    <w:rsid w:val="00CD750D"/>
    <w:rsid w:val="00CD7AED"/>
    <w:rsid w:val="00CE0109"/>
    <w:rsid w:val="00CE0AB8"/>
    <w:rsid w:val="00CE101D"/>
    <w:rsid w:val="00CE1BE1"/>
    <w:rsid w:val="00CE1FC5"/>
    <w:rsid w:val="00CE3661"/>
    <w:rsid w:val="00CE3682"/>
    <w:rsid w:val="00CE3F9F"/>
    <w:rsid w:val="00CE4671"/>
    <w:rsid w:val="00CE46E5"/>
    <w:rsid w:val="00CE4820"/>
    <w:rsid w:val="00CE485A"/>
    <w:rsid w:val="00CE5279"/>
    <w:rsid w:val="00CE5A78"/>
    <w:rsid w:val="00CE5AFA"/>
    <w:rsid w:val="00CE5CED"/>
    <w:rsid w:val="00CE63BE"/>
    <w:rsid w:val="00CE641E"/>
    <w:rsid w:val="00CE684F"/>
    <w:rsid w:val="00CE78AE"/>
    <w:rsid w:val="00CE7E62"/>
    <w:rsid w:val="00CF0387"/>
    <w:rsid w:val="00CF09BF"/>
    <w:rsid w:val="00CF0B7F"/>
    <w:rsid w:val="00CF112B"/>
    <w:rsid w:val="00CF195E"/>
    <w:rsid w:val="00CF19DA"/>
    <w:rsid w:val="00CF1C7F"/>
    <w:rsid w:val="00CF1CC0"/>
    <w:rsid w:val="00CF24F8"/>
    <w:rsid w:val="00CF251E"/>
    <w:rsid w:val="00CF2653"/>
    <w:rsid w:val="00CF2CE3"/>
    <w:rsid w:val="00CF3835"/>
    <w:rsid w:val="00CF3F2A"/>
    <w:rsid w:val="00CF4247"/>
    <w:rsid w:val="00CF46B0"/>
    <w:rsid w:val="00CF4E75"/>
    <w:rsid w:val="00CF5263"/>
    <w:rsid w:val="00CF5320"/>
    <w:rsid w:val="00CF59DF"/>
    <w:rsid w:val="00CF5C43"/>
    <w:rsid w:val="00CF60B5"/>
    <w:rsid w:val="00CF63AF"/>
    <w:rsid w:val="00CF6702"/>
    <w:rsid w:val="00CF7788"/>
    <w:rsid w:val="00CF7802"/>
    <w:rsid w:val="00CF782F"/>
    <w:rsid w:val="00D004FA"/>
    <w:rsid w:val="00D0062E"/>
    <w:rsid w:val="00D01B21"/>
    <w:rsid w:val="00D01D54"/>
    <w:rsid w:val="00D01E2F"/>
    <w:rsid w:val="00D02195"/>
    <w:rsid w:val="00D02DF7"/>
    <w:rsid w:val="00D02F27"/>
    <w:rsid w:val="00D02F34"/>
    <w:rsid w:val="00D03102"/>
    <w:rsid w:val="00D03727"/>
    <w:rsid w:val="00D0378A"/>
    <w:rsid w:val="00D05132"/>
    <w:rsid w:val="00D05C99"/>
    <w:rsid w:val="00D05EA9"/>
    <w:rsid w:val="00D0624E"/>
    <w:rsid w:val="00D06E51"/>
    <w:rsid w:val="00D071F8"/>
    <w:rsid w:val="00D07252"/>
    <w:rsid w:val="00D07338"/>
    <w:rsid w:val="00D074F4"/>
    <w:rsid w:val="00D07677"/>
    <w:rsid w:val="00D0778A"/>
    <w:rsid w:val="00D07CE1"/>
    <w:rsid w:val="00D1026A"/>
    <w:rsid w:val="00D107CF"/>
    <w:rsid w:val="00D11379"/>
    <w:rsid w:val="00D11A0B"/>
    <w:rsid w:val="00D11B0B"/>
    <w:rsid w:val="00D12293"/>
    <w:rsid w:val="00D1265C"/>
    <w:rsid w:val="00D12D03"/>
    <w:rsid w:val="00D12EB9"/>
    <w:rsid w:val="00D1310A"/>
    <w:rsid w:val="00D13B90"/>
    <w:rsid w:val="00D14236"/>
    <w:rsid w:val="00D14553"/>
    <w:rsid w:val="00D146ED"/>
    <w:rsid w:val="00D147D9"/>
    <w:rsid w:val="00D148D8"/>
    <w:rsid w:val="00D14DB1"/>
    <w:rsid w:val="00D15485"/>
    <w:rsid w:val="00D15B6F"/>
    <w:rsid w:val="00D15F43"/>
    <w:rsid w:val="00D162FA"/>
    <w:rsid w:val="00D167F9"/>
    <w:rsid w:val="00D16E87"/>
    <w:rsid w:val="00D172EB"/>
    <w:rsid w:val="00D206A5"/>
    <w:rsid w:val="00D2092F"/>
    <w:rsid w:val="00D20B8B"/>
    <w:rsid w:val="00D2132D"/>
    <w:rsid w:val="00D21486"/>
    <w:rsid w:val="00D2162C"/>
    <w:rsid w:val="00D21A3C"/>
    <w:rsid w:val="00D21C70"/>
    <w:rsid w:val="00D228FF"/>
    <w:rsid w:val="00D22BF9"/>
    <w:rsid w:val="00D22FAA"/>
    <w:rsid w:val="00D233F1"/>
    <w:rsid w:val="00D2341B"/>
    <w:rsid w:val="00D24286"/>
    <w:rsid w:val="00D2429D"/>
    <w:rsid w:val="00D24B00"/>
    <w:rsid w:val="00D24F37"/>
    <w:rsid w:val="00D256F8"/>
    <w:rsid w:val="00D2685C"/>
    <w:rsid w:val="00D26A3B"/>
    <w:rsid w:val="00D2754A"/>
    <w:rsid w:val="00D27759"/>
    <w:rsid w:val="00D302FD"/>
    <w:rsid w:val="00D3038A"/>
    <w:rsid w:val="00D3098D"/>
    <w:rsid w:val="00D30E20"/>
    <w:rsid w:val="00D30EF5"/>
    <w:rsid w:val="00D3189E"/>
    <w:rsid w:val="00D31A02"/>
    <w:rsid w:val="00D31AB6"/>
    <w:rsid w:val="00D323D1"/>
    <w:rsid w:val="00D32433"/>
    <w:rsid w:val="00D32CCD"/>
    <w:rsid w:val="00D3323C"/>
    <w:rsid w:val="00D33456"/>
    <w:rsid w:val="00D3396F"/>
    <w:rsid w:val="00D33C93"/>
    <w:rsid w:val="00D33D4D"/>
    <w:rsid w:val="00D34293"/>
    <w:rsid w:val="00D3483C"/>
    <w:rsid w:val="00D34A0B"/>
    <w:rsid w:val="00D35560"/>
    <w:rsid w:val="00D35CD7"/>
    <w:rsid w:val="00D36234"/>
    <w:rsid w:val="00D36371"/>
    <w:rsid w:val="00D3641E"/>
    <w:rsid w:val="00D36DF8"/>
    <w:rsid w:val="00D37CD5"/>
    <w:rsid w:val="00D406D8"/>
    <w:rsid w:val="00D414C8"/>
    <w:rsid w:val="00D437D8"/>
    <w:rsid w:val="00D43E97"/>
    <w:rsid w:val="00D43F18"/>
    <w:rsid w:val="00D44826"/>
    <w:rsid w:val="00D44994"/>
    <w:rsid w:val="00D44E03"/>
    <w:rsid w:val="00D4587D"/>
    <w:rsid w:val="00D45C78"/>
    <w:rsid w:val="00D45DF3"/>
    <w:rsid w:val="00D4615A"/>
    <w:rsid w:val="00D46174"/>
    <w:rsid w:val="00D46990"/>
    <w:rsid w:val="00D46B70"/>
    <w:rsid w:val="00D46F30"/>
    <w:rsid w:val="00D47DD0"/>
    <w:rsid w:val="00D47E0A"/>
    <w:rsid w:val="00D47F8A"/>
    <w:rsid w:val="00D50183"/>
    <w:rsid w:val="00D5036B"/>
    <w:rsid w:val="00D50A5E"/>
    <w:rsid w:val="00D50B85"/>
    <w:rsid w:val="00D515AB"/>
    <w:rsid w:val="00D51D12"/>
    <w:rsid w:val="00D52709"/>
    <w:rsid w:val="00D528D5"/>
    <w:rsid w:val="00D5312E"/>
    <w:rsid w:val="00D5362B"/>
    <w:rsid w:val="00D53701"/>
    <w:rsid w:val="00D54308"/>
    <w:rsid w:val="00D54F2A"/>
    <w:rsid w:val="00D55072"/>
    <w:rsid w:val="00D551B5"/>
    <w:rsid w:val="00D56DB2"/>
    <w:rsid w:val="00D56F59"/>
    <w:rsid w:val="00D5734E"/>
    <w:rsid w:val="00D5746C"/>
    <w:rsid w:val="00D5747F"/>
    <w:rsid w:val="00D57495"/>
    <w:rsid w:val="00D574FA"/>
    <w:rsid w:val="00D602BB"/>
    <w:rsid w:val="00D6073F"/>
    <w:rsid w:val="00D60AF3"/>
    <w:rsid w:val="00D60C8D"/>
    <w:rsid w:val="00D61374"/>
    <w:rsid w:val="00D61439"/>
    <w:rsid w:val="00D6168A"/>
    <w:rsid w:val="00D616A5"/>
    <w:rsid w:val="00D61E8D"/>
    <w:rsid w:val="00D61FF0"/>
    <w:rsid w:val="00D6210B"/>
    <w:rsid w:val="00D6211D"/>
    <w:rsid w:val="00D6251E"/>
    <w:rsid w:val="00D62C97"/>
    <w:rsid w:val="00D63517"/>
    <w:rsid w:val="00D63B75"/>
    <w:rsid w:val="00D646EF"/>
    <w:rsid w:val="00D655EA"/>
    <w:rsid w:val="00D659B1"/>
    <w:rsid w:val="00D65AFA"/>
    <w:rsid w:val="00D660EF"/>
    <w:rsid w:val="00D6654E"/>
    <w:rsid w:val="00D66E18"/>
    <w:rsid w:val="00D6734D"/>
    <w:rsid w:val="00D679CF"/>
    <w:rsid w:val="00D679D3"/>
    <w:rsid w:val="00D67B78"/>
    <w:rsid w:val="00D706DB"/>
    <w:rsid w:val="00D706E0"/>
    <w:rsid w:val="00D70915"/>
    <w:rsid w:val="00D70A28"/>
    <w:rsid w:val="00D7158C"/>
    <w:rsid w:val="00D7356F"/>
    <w:rsid w:val="00D73587"/>
    <w:rsid w:val="00D7391A"/>
    <w:rsid w:val="00D73B59"/>
    <w:rsid w:val="00D73EBB"/>
    <w:rsid w:val="00D74A6A"/>
    <w:rsid w:val="00D751FB"/>
    <w:rsid w:val="00D754D6"/>
    <w:rsid w:val="00D756E2"/>
    <w:rsid w:val="00D75D85"/>
    <w:rsid w:val="00D760A9"/>
    <w:rsid w:val="00D761AA"/>
    <w:rsid w:val="00D76645"/>
    <w:rsid w:val="00D76BD1"/>
    <w:rsid w:val="00D76FAE"/>
    <w:rsid w:val="00D777D7"/>
    <w:rsid w:val="00D803BB"/>
    <w:rsid w:val="00D80794"/>
    <w:rsid w:val="00D80856"/>
    <w:rsid w:val="00D80AB8"/>
    <w:rsid w:val="00D81792"/>
    <w:rsid w:val="00D819B1"/>
    <w:rsid w:val="00D81BE1"/>
    <w:rsid w:val="00D82253"/>
    <w:rsid w:val="00D82494"/>
    <w:rsid w:val="00D82516"/>
    <w:rsid w:val="00D82AFB"/>
    <w:rsid w:val="00D82D3E"/>
    <w:rsid w:val="00D82E43"/>
    <w:rsid w:val="00D83438"/>
    <w:rsid w:val="00D83800"/>
    <w:rsid w:val="00D83AE9"/>
    <w:rsid w:val="00D83D9B"/>
    <w:rsid w:val="00D8531F"/>
    <w:rsid w:val="00D857B8"/>
    <w:rsid w:val="00D86074"/>
    <w:rsid w:val="00D862BE"/>
    <w:rsid w:val="00D8636E"/>
    <w:rsid w:val="00D86B66"/>
    <w:rsid w:val="00D86CA2"/>
    <w:rsid w:val="00D8711F"/>
    <w:rsid w:val="00D87175"/>
    <w:rsid w:val="00D87477"/>
    <w:rsid w:val="00D876DB"/>
    <w:rsid w:val="00D87ABF"/>
    <w:rsid w:val="00D9005A"/>
    <w:rsid w:val="00D90CD3"/>
    <w:rsid w:val="00D90F39"/>
    <w:rsid w:val="00D919E6"/>
    <w:rsid w:val="00D91BE1"/>
    <w:rsid w:val="00D923F8"/>
    <w:rsid w:val="00D92C29"/>
    <w:rsid w:val="00D93436"/>
    <w:rsid w:val="00D936E2"/>
    <w:rsid w:val="00D93A1E"/>
    <w:rsid w:val="00D93A2D"/>
    <w:rsid w:val="00D9407C"/>
    <w:rsid w:val="00D94142"/>
    <w:rsid w:val="00D943F3"/>
    <w:rsid w:val="00D9447A"/>
    <w:rsid w:val="00D949E7"/>
    <w:rsid w:val="00D94C90"/>
    <w:rsid w:val="00D95104"/>
    <w:rsid w:val="00D951F2"/>
    <w:rsid w:val="00D95320"/>
    <w:rsid w:val="00D95600"/>
    <w:rsid w:val="00D958C7"/>
    <w:rsid w:val="00D95B0D"/>
    <w:rsid w:val="00D95C08"/>
    <w:rsid w:val="00D96023"/>
    <w:rsid w:val="00D96312"/>
    <w:rsid w:val="00D9681B"/>
    <w:rsid w:val="00D9683C"/>
    <w:rsid w:val="00D97884"/>
    <w:rsid w:val="00DA0027"/>
    <w:rsid w:val="00DA0699"/>
    <w:rsid w:val="00DA0965"/>
    <w:rsid w:val="00DA0A7F"/>
    <w:rsid w:val="00DA185E"/>
    <w:rsid w:val="00DA1C31"/>
    <w:rsid w:val="00DA20BC"/>
    <w:rsid w:val="00DA239F"/>
    <w:rsid w:val="00DA2ED7"/>
    <w:rsid w:val="00DA311D"/>
    <w:rsid w:val="00DA3A85"/>
    <w:rsid w:val="00DA3E7A"/>
    <w:rsid w:val="00DA4000"/>
    <w:rsid w:val="00DA430C"/>
    <w:rsid w:val="00DA43C9"/>
    <w:rsid w:val="00DA4749"/>
    <w:rsid w:val="00DA4A1F"/>
    <w:rsid w:val="00DA5E7D"/>
    <w:rsid w:val="00DA615D"/>
    <w:rsid w:val="00DA6598"/>
    <w:rsid w:val="00DA6A56"/>
    <w:rsid w:val="00DA6C0F"/>
    <w:rsid w:val="00DA6E2B"/>
    <w:rsid w:val="00DA702F"/>
    <w:rsid w:val="00DA7F8A"/>
    <w:rsid w:val="00DB0176"/>
    <w:rsid w:val="00DB0404"/>
    <w:rsid w:val="00DB11F8"/>
    <w:rsid w:val="00DB1219"/>
    <w:rsid w:val="00DB18F8"/>
    <w:rsid w:val="00DB1F2A"/>
    <w:rsid w:val="00DB275A"/>
    <w:rsid w:val="00DB297F"/>
    <w:rsid w:val="00DB2DEA"/>
    <w:rsid w:val="00DB2F2A"/>
    <w:rsid w:val="00DB3153"/>
    <w:rsid w:val="00DB317A"/>
    <w:rsid w:val="00DB324B"/>
    <w:rsid w:val="00DB3823"/>
    <w:rsid w:val="00DB3B82"/>
    <w:rsid w:val="00DB40A2"/>
    <w:rsid w:val="00DB41C3"/>
    <w:rsid w:val="00DB4824"/>
    <w:rsid w:val="00DB485D"/>
    <w:rsid w:val="00DB5C03"/>
    <w:rsid w:val="00DB5E30"/>
    <w:rsid w:val="00DB657C"/>
    <w:rsid w:val="00DB6F9C"/>
    <w:rsid w:val="00DB79BE"/>
    <w:rsid w:val="00DC0FD9"/>
    <w:rsid w:val="00DC1327"/>
    <w:rsid w:val="00DC1350"/>
    <w:rsid w:val="00DC169B"/>
    <w:rsid w:val="00DC2514"/>
    <w:rsid w:val="00DC2648"/>
    <w:rsid w:val="00DC27F9"/>
    <w:rsid w:val="00DC290B"/>
    <w:rsid w:val="00DC3110"/>
    <w:rsid w:val="00DC3237"/>
    <w:rsid w:val="00DC3C8F"/>
    <w:rsid w:val="00DC3D30"/>
    <w:rsid w:val="00DC41A4"/>
    <w:rsid w:val="00DC4B29"/>
    <w:rsid w:val="00DC5607"/>
    <w:rsid w:val="00DC5672"/>
    <w:rsid w:val="00DC604F"/>
    <w:rsid w:val="00DC60A2"/>
    <w:rsid w:val="00DC6600"/>
    <w:rsid w:val="00DC67BD"/>
    <w:rsid w:val="00DC67F4"/>
    <w:rsid w:val="00DC6924"/>
    <w:rsid w:val="00DC6D82"/>
    <w:rsid w:val="00DC71F2"/>
    <w:rsid w:val="00DC7EFB"/>
    <w:rsid w:val="00DD00B3"/>
    <w:rsid w:val="00DD013E"/>
    <w:rsid w:val="00DD02A8"/>
    <w:rsid w:val="00DD0B44"/>
    <w:rsid w:val="00DD0F18"/>
    <w:rsid w:val="00DD1232"/>
    <w:rsid w:val="00DD186A"/>
    <w:rsid w:val="00DD2025"/>
    <w:rsid w:val="00DD22EA"/>
    <w:rsid w:val="00DD23A0"/>
    <w:rsid w:val="00DD2A2D"/>
    <w:rsid w:val="00DD2E28"/>
    <w:rsid w:val="00DD3EF5"/>
    <w:rsid w:val="00DD5107"/>
    <w:rsid w:val="00DD53FA"/>
    <w:rsid w:val="00DD5BBB"/>
    <w:rsid w:val="00DD5F42"/>
    <w:rsid w:val="00DD6122"/>
    <w:rsid w:val="00DD617B"/>
    <w:rsid w:val="00DD657C"/>
    <w:rsid w:val="00DD7ACA"/>
    <w:rsid w:val="00DE0E59"/>
    <w:rsid w:val="00DE0F6C"/>
    <w:rsid w:val="00DE1509"/>
    <w:rsid w:val="00DE1B04"/>
    <w:rsid w:val="00DE213A"/>
    <w:rsid w:val="00DE219B"/>
    <w:rsid w:val="00DE25E1"/>
    <w:rsid w:val="00DE2E53"/>
    <w:rsid w:val="00DE353E"/>
    <w:rsid w:val="00DE3759"/>
    <w:rsid w:val="00DE3BDC"/>
    <w:rsid w:val="00DE4C22"/>
    <w:rsid w:val="00DE52E3"/>
    <w:rsid w:val="00DE555D"/>
    <w:rsid w:val="00DE5894"/>
    <w:rsid w:val="00DE5A41"/>
    <w:rsid w:val="00DE7609"/>
    <w:rsid w:val="00DE7654"/>
    <w:rsid w:val="00DE7C00"/>
    <w:rsid w:val="00DF004B"/>
    <w:rsid w:val="00DF03AA"/>
    <w:rsid w:val="00DF03E9"/>
    <w:rsid w:val="00DF03ED"/>
    <w:rsid w:val="00DF04EE"/>
    <w:rsid w:val="00DF06E7"/>
    <w:rsid w:val="00DF087E"/>
    <w:rsid w:val="00DF0A5D"/>
    <w:rsid w:val="00DF0BF4"/>
    <w:rsid w:val="00DF13CC"/>
    <w:rsid w:val="00DF1508"/>
    <w:rsid w:val="00DF15F8"/>
    <w:rsid w:val="00DF179D"/>
    <w:rsid w:val="00DF1E9C"/>
    <w:rsid w:val="00DF2946"/>
    <w:rsid w:val="00DF319B"/>
    <w:rsid w:val="00DF3BEF"/>
    <w:rsid w:val="00DF3F35"/>
    <w:rsid w:val="00DF3F50"/>
    <w:rsid w:val="00DF4572"/>
    <w:rsid w:val="00DF4658"/>
    <w:rsid w:val="00DF4C47"/>
    <w:rsid w:val="00DF5321"/>
    <w:rsid w:val="00DF557E"/>
    <w:rsid w:val="00DF6C8B"/>
    <w:rsid w:val="00DF6F17"/>
    <w:rsid w:val="00DF706E"/>
    <w:rsid w:val="00DF7159"/>
    <w:rsid w:val="00DF7781"/>
    <w:rsid w:val="00DF78FA"/>
    <w:rsid w:val="00E002AF"/>
    <w:rsid w:val="00E002F1"/>
    <w:rsid w:val="00E0082C"/>
    <w:rsid w:val="00E01251"/>
    <w:rsid w:val="00E01B67"/>
    <w:rsid w:val="00E01B7B"/>
    <w:rsid w:val="00E01BD5"/>
    <w:rsid w:val="00E01DAA"/>
    <w:rsid w:val="00E01FE2"/>
    <w:rsid w:val="00E023E5"/>
    <w:rsid w:val="00E02432"/>
    <w:rsid w:val="00E02E5D"/>
    <w:rsid w:val="00E03254"/>
    <w:rsid w:val="00E03FC7"/>
    <w:rsid w:val="00E04022"/>
    <w:rsid w:val="00E052C0"/>
    <w:rsid w:val="00E05894"/>
    <w:rsid w:val="00E0631E"/>
    <w:rsid w:val="00E067FA"/>
    <w:rsid w:val="00E06CE1"/>
    <w:rsid w:val="00E06DCA"/>
    <w:rsid w:val="00E06E03"/>
    <w:rsid w:val="00E0728F"/>
    <w:rsid w:val="00E072A5"/>
    <w:rsid w:val="00E0755C"/>
    <w:rsid w:val="00E0763C"/>
    <w:rsid w:val="00E11947"/>
    <w:rsid w:val="00E11B4C"/>
    <w:rsid w:val="00E12063"/>
    <w:rsid w:val="00E125A1"/>
    <w:rsid w:val="00E12B23"/>
    <w:rsid w:val="00E135C6"/>
    <w:rsid w:val="00E147AC"/>
    <w:rsid w:val="00E14A7E"/>
    <w:rsid w:val="00E14BB9"/>
    <w:rsid w:val="00E14E0D"/>
    <w:rsid w:val="00E151E1"/>
    <w:rsid w:val="00E15894"/>
    <w:rsid w:val="00E15C44"/>
    <w:rsid w:val="00E16433"/>
    <w:rsid w:val="00E17619"/>
    <w:rsid w:val="00E17805"/>
    <w:rsid w:val="00E17821"/>
    <w:rsid w:val="00E17A8C"/>
    <w:rsid w:val="00E20209"/>
    <w:rsid w:val="00E206F2"/>
    <w:rsid w:val="00E20F79"/>
    <w:rsid w:val="00E21278"/>
    <w:rsid w:val="00E2128F"/>
    <w:rsid w:val="00E2192D"/>
    <w:rsid w:val="00E21C89"/>
    <w:rsid w:val="00E22CCD"/>
    <w:rsid w:val="00E236BE"/>
    <w:rsid w:val="00E23A11"/>
    <w:rsid w:val="00E23FB7"/>
    <w:rsid w:val="00E24840"/>
    <w:rsid w:val="00E24A27"/>
    <w:rsid w:val="00E24D68"/>
    <w:rsid w:val="00E257C6"/>
    <w:rsid w:val="00E25988"/>
    <w:rsid w:val="00E25B81"/>
    <w:rsid w:val="00E25F89"/>
    <w:rsid w:val="00E2642E"/>
    <w:rsid w:val="00E26744"/>
    <w:rsid w:val="00E3028C"/>
    <w:rsid w:val="00E30CF8"/>
    <w:rsid w:val="00E31460"/>
    <w:rsid w:val="00E31C13"/>
    <w:rsid w:val="00E3203E"/>
    <w:rsid w:val="00E32642"/>
    <w:rsid w:val="00E32D62"/>
    <w:rsid w:val="00E334E2"/>
    <w:rsid w:val="00E3369D"/>
    <w:rsid w:val="00E3370A"/>
    <w:rsid w:val="00E339DC"/>
    <w:rsid w:val="00E33E15"/>
    <w:rsid w:val="00E33EB2"/>
    <w:rsid w:val="00E351E1"/>
    <w:rsid w:val="00E361B8"/>
    <w:rsid w:val="00E36631"/>
    <w:rsid w:val="00E3671E"/>
    <w:rsid w:val="00E36A1B"/>
    <w:rsid w:val="00E37308"/>
    <w:rsid w:val="00E37CCD"/>
    <w:rsid w:val="00E4021F"/>
    <w:rsid w:val="00E407D5"/>
    <w:rsid w:val="00E40FFC"/>
    <w:rsid w:val="00E413C9"/>
    <w:rsid w:val="00E41749"/>
    <w:rsid w:val="00E429ED"/>
    <w:rsid w:val="00E43F37"/>
    <w:rsid w:val="00E4436B"/>
    <w:rsid w:val="00E445CB"/>
    <w:rsid w:val="00E44CD3"/>
    <w:rsid w:val="00E450ED"/>
    <w:rsid w:val="00E45C0C"/>
    <w:rsid w:val="00E460ED"/>
    <w:rsid w:val="00E46B9B"/>
    <w:rsid w:val="00E4791B"/>
    <w:rsid w:val="00E47E31"/>
    <w:rsid w:val="00E502A9"/>
    <w:rsid w:val="00E506BF"/>
    <w:rsid w:val="00E50AC6"/>
    <w:rsid w:val="00E519C0"/>
    <w:rsid w:val="00E51DDD"/>
    <w:rsid w:val="00E51F27"/>
    <w:rsid w:val="00E51FDD"/>
    <w:rsid w:val="00E52435"/>
    <w:rsid w:val="00E525FB"/>
    <w:rsid w:val="00E52781"/>
    <w:rsid w:val="00E527F8"/>
    <w:rsid w:val="00E53122"/>
    <w:rsid w:val="00E5351B"/>
    <w:rsid w:val="00E5369E"/>
    <w:rsid w:val="00E53FA9"/>
    <w:rsid w:val="00E5414C"/>
    <w:rsid w:val="00E547B3"/>
    <w:rsid w:val="00E5497E"/>
    <w:rsid w:val="00E55992"/>
    <w:rsid w:val="00E55AC0"/>
    <w:rsid w:val="00E56404"/>
    <w:rsid w:val="00E569A1"/>
    <w:rsid w:val="00E56D5E"/>
    <w:rsid w:val="00E56E3C"/>
    <w:rsid w:val="00E56EE9"/>
    <w:rsid w:val="00E5733D"/>
    <w:rsid w:val="00E57D8C"/>
    <w:rsid w:val="00E605AE"/>
    <w:rsid w:val="00E60E2F"/>
    <w:rsid w:val="00E61616"/>
    <w:rsid w:val="00E61CC0"/>
    <w:rsid w:val="00E6277B"/>
    <w:rsid w:val="00E639D7"/>
    <w:rsid w:val="00E643FB"/>
    <w:rsid w:val="00E64424"/>
    <w:rsid w:val="00E64C99"/>
    <w:rsid w:val="00E64CD3"/>
    <w:rsid w:val="00E64E1C"/>
    <w:rsid w:val="00E651C7"/>
    <w:rsid w:val="00E6532C"/>
    <w:rsid w:val="00E65750"/>
    <w:rsid w:val="00E662B2"/>
    <w:rsid w:val="00E66653"/>
    <w:rsid w:val="00E666C1"/>
    <w:rsid w:val="00E669BB"/>
    <w:rsid w:val="00E671C9"/>
    <w:rsid w:val="00E6743F"/>
    <w:rsid w:val="00E6758E"/>
    <w:rsid w:val="00E678B0"/>
    <w:rsid w:val="00E67E23"/>
    <w:rsid w:val="00E70016"/>
    <w:rsid w:val="00E707F2"/>
    <w:rsid w:val="00E709D3"/>
    <w:rsid w:val="00E70BC7"/>
    <w:rsid w:val="00E70FBC"/>
    <w:rsid w:val="00E712BC"/>
    <w:rsid w:val="00E720C4"/>
    <w:rsid w:val="00E723CE"/>
    <w:rsid w:val="00E729CF"/>
    <w:rsid w:val="00E72C01"/>
    <w:rsid w:val="00E73122"/>
    <w:rsid w:val="00E73171"/>
    <w:rsid w:val="00E741AC"/>
    <w:rsid w:val="00E74669"/>
    <w:rsid w:val="00E7484E"/>
    <w:rsid w:val="00E75174"/>
    <w:rsid w:val="00E75EBA"/>
    <w:rsid w:val="00E763B4"/>
    <w:rsid w:val="00E7640F"/>
    <w:rsid w:val="00E767F4"/>
    <w:rsid w:val="00E767FB"/>
    <w:rsid w:val="00E7697C"/>
    <w:rsid w:val="00E76E25"/>
    <w:rsid w:val="00E77848"/>
    <w:rsid w:val="00E77D05"/>
    <w:rsid w:val="00E803CD"/>
    <w:rsid w:val="00E80514"/>
    <w:rsid w:val="00E80A89"/>
    <w:rsid w:val="00E80E5B"/>
    <w:rsid w:val="00E80FD6"/>
    <w:rsid w:val="00E81608"/>
    <w:rsid w:val="00E816C5"/>
    <w:rsid w:val="00E81916"/>
    <w:rsid w:val="00E81CE0"/>
    <w:rsid w:val="00E81E7C"/>
    <w:rsid w:val="00E8224D"/>
    <w:rsid w:val="00E822C8"/>
    <w:rsid w:val="00E828E9"/>
    <w:rsid w:val="00E82AD6"/>
    <w:rsid w:val="00E8335E"/>
    <w:rsid w:val="00E840BC"/>
    <w:rsid w:val="00E84BD8"/>
    <w:rsid w:val="00E84CDF"/>
    <w:rsid w:val="00E8519F"/>
    <w:rsid w:val="00E85317"/>
    <w:rsid w:val="00E856DE"/>
    <w:rsid w:val="00E858E6"/>
    <w:rsid w:val="00E858EE"/>
    <w:rsid w:val="00E85CC3"/>
    <w:rsid w:val="00E8644A"/>
    <w:rsid w:val="00E8679C"/>
    <w:rsid w:val="00E86B93"/>
    <w:rsid w:val="00E86EF6"/>
    <w:rsid w:val="00E8756A"/>
    <w:rsid w:val="00E90279"/>
    <w:rsid w:val="00E90635"/>
    <w:rsid w:val="00E909A1"/>
    <w:rsid w:val="00E90B05"/>
    <w:rsid w:val="00E90BFF"/>
    <w:rsid w:val="00E90C05"/>
    <w:rsid w:val="00E91F04"/>
    <w:rsid w:val="00E91F35"/>
    <w:rsid w:val="00E92C02"/>
    <w:rsid w:val="00E92FED"/>
    <w:rsid w:val="00E939E9"/>
    <w:rsid w:val="00E94BE0"/>
    <w:rsid w:val="00E95639"/>
    <w:rsid w:val="00E95BA6"/>
    <w:rsid w:val="00E95E4F"/>
    <w:rsid w:val="00E9625F"/>
    <w:rsid w:val="00E96787"/>
    <w:rsid w:val="00E96D8A"/>
    <w:rsid w:val="00E96F53"/>
    <w:rsid w:val="00E97648"/>
    <w:rsid w:val="00EA0E4A"/>
    <w:rsid w:val="00EA1289"/>
    <w:rsid w:val="00EA1A54"/>
    <w:rsid w:val="00EA1B16"/>
    <w:rsid w:val="00EA1C5F"/>
    <w:rsid w:val="00EA1DC7"/>
    <w:rsid w:val="00EA2226"/>
    <w:rsid w:val="00EA26FC"/>
    <w:rsid w:val="00EA27E5"/>
    <w:rsid w:val="00EA2FCE"/>
    <w:rsid w:val="00EA3B5A"/>
    <w:rsid w:val="00EA410E"/>
    <w:rsid w:val="00EA4D78"/>
    <w:rsid w:val="00EA4FD1"/>
    <w:rsid w:val="00EA52F7"/>
    <w:rsid w:val="00EA53C2"/>
    <w:rsid w:val="00EA5695"/>
    <w:rsid w:val="00EA57C4"/>
    <w:rsid w:val="00EA5826"/>
    <w:rsid w:val="00EA5B0A"/>
    <w:rsid w:val="00EA6288"/>
    <w:rsid w:val="00EA65AD"/>
    <w:rsid w:val="00EA6EDE"/>
    <w:rsid w:val="00EA70A8"/>
    <w:rsid w:val="00EA7FCF"/>
    <w:rsid w:val="00EB0C91"/>
    <w:rsid w:val="00EB0CA3"/>
    <w:rsid w:val="00EB104F"/>
    <w:rsid w:val="00EB16DB"/>
    <w:rsid w:val="00EB1B27"/>
    <w:rsid w:val="00EB1DA8"/>
    <w:rsid w:val="00EB1F99"/>
    <w:rsid w:val="00EB4AC1"/>
    <w:rsid w:val="00EB4C7A"/>
    <w:rsid w:val="00EB4CFF"/>
    <w:rsid w:val="00EB4D53"/>
    <w:rsid w:val="00EB5476"/>
    <w:rsid w:val="00EB5650"/>
    <w:rsid w:val="00EB70B0"/>
    <w:rsid w:val="00EB71D5"/>
    <w:rsid w:val="00EB7633"/>
    <w:rsid w:val="00EB7736"/>
    <w:rsid w:val="00EB7CB5"/>
    <w:rsid w:val="00EC05D5"/>
    <w:rsid w:val="00EC19E7"/>
    <w:rsid w:val="00EC1F48"/>
    <w:rsid w:val="00EC2E2D"/>
    <w:rsid w:val="00EC2EDB"/>
    <w:rsid w:val="00EC39C0"/>
    <w:rsid w:val="00EC3BBC"/>
    <w:rsid w:val="00EC3E3F"/>
    <w:rsid w:val="00EC462B"/>
    <w:rsid w:val="00EC4723"/>
    <w:rsid w:val="00EC56E0"/>
    <w:rsid w:val="00EC6057"/>
    <w:rsid w:val="00EC642F"/>
    <w:rsid w:val="00EC6747"/>
    <w:rsid w:val="00EC6847"/>
    <w:rsid w:val="00EC6E01"/>
    <w:rsid w:val="00EC7954"/>
    <w:rsid w:val="00EC7B79"/>
    <w:rsid w:val="00EC7DB6"/>
    <w:rsid w:val="00ED015F"/>
    <w:rsid w:val="00ED0897"/>
    <w:rsid w:val="00ED0922"/>
    <w:rsid w:val="00ED0A0E"/>
    <w:rsid w:val="00ED162F"/>
    <w:rsid w:val="00ED2228"/>
    <w:rsid w:val="00ED2B83"/>
    <w:rsid w:val="00ED2E52"/>
    <w:rsid w:val="00ED3024"/>
    <w:rsid w:val="00ED3144"/>
    <w:rsid w:val="00ED446F"/>
    <w:rsid w:val="00ED5FE4"/>
    <w:rsid w:val="00ED6A06"/>
    <w:rsid w:val="00ED6CF2"/>
    <w:rsid w:val="00ED71C5"/>
    <w:rsid w:val="00ED755B"/>
    <w:rsid w:val="00ED75BE"/>
    <w:rsid w:val="00EE064F"/>
    <w:rsid w:val="00EE07AF"/>
    <w:rsid w:val="00EE13E6"/>
    <w:rsid w:val="00EE146E"/>
    <w:rsid w:val="00EE16FA"/>
    <w:rsid w:val="00EE2064"/>
    <w:rsid w:val="00EE2C28"/>
    <w:rsid w:val="00EE3C42"/>
    <w:rsid w:val="00EE3D4F"/>
    <w:rsid w:val="00EE40AE"/>
    <w:rsid w:val="00EE44B0"/>
    <w:rsid w:val="00EE4870"/>
    <w:rsid w:val="00EE4DF3"/>
    <w:rsid w:val="00EE50AE"/>
    <w:rsid w:val="00EE534D"/>
    <w:rsid w:val="00EE5560"/>
    <w:rsid w:val="00EE582D"/>
    <w:rsid w:val="00EE6F1E"/>
    <w:rsid w:val="00EE7CBE"/>
    <w:rsid w:val="00EF0348"/>
    <w:rsid w:val="00EF0D57"/>
    <w:rsid w:val="00EF0FB1"/>
    <w:rsid w:val="00EF1987"/>
    <w:rsid w:val="00EF1ABF"/>
    <w:rsid w:val="00EF1F9C"/>
    <w:rsid w:val="00EF4017"/>
    <w:rsid w:val="00EF41BD"/>
    <w:rsid w:val="00EF4366"/>
    <w:rsid w:val="00EF4CD6"/>
    <w:rsid w:val="00EF54C5"/>
    <w:rsid w:val="00EF55A0"/>
    <w:rsid w:val="00EF5CA4"/>
    <w:rsid w:val="00EF63D1"/>
    <w:rsid w:val="00EF6513"/>
    <w:rsid w:val="00EF6683"/>
    <w:rsid w:val="00EF7002"/>
    <w:rsid w:val="00EF769B"/>
    <w:rsid w:val="00EF76FA"/>
    <w:rsid w:val="00F000DF"/>
    <w:rsid w:val="00F01ACF"/>
    <w:rsid w:val="00F027BA"/>
    <w:rsid w:val="00F0293A"/>
    <w:rsid w:val="00F02AE0"/>
    <w:rsid w:val="00F03502"/>
    <w:rsid w:val="00F03E79"/>
    <w:rsid w:val="00F0433F"/>
    <w:rsid w:val="00F04534"/>
    <w:rsid w:val="00F04AB4"/>
    <w:rsid w:val="00F050D6"/>
    <w:rsid w:val="00F0552D"/>
    <w:rsid w:val="00F05B25"/>
    <w:rsid w:val="00F0612D"/>
    <w:rsid w:val="00F06143"/>
    <w:rsid w:val="00F0628D"/>
    <w:rsid w:val="00F06651"/>
    <w:rsid w:val="00F07DE6"/>
    <w:rsid w:val="00F1056C"/>
    <w:rsid w:val="00F107F1"/>
    <w:rsid w:val="00F10FC1"/>
    <w:rsid w:val="00F112FD"/>
    <w:rsid w:val="00F11CE7"/>
    <w:rsid w:val="00F12D9D"/>
    <w:rsid w:val="00F133A1"/>
    <w:rsid w:val="00F13518"/>
    <w:rsid w:val="00F139C0"/>
    <w:rsid w:val="00F13AA5"/>
    <w:rsid w:val="00F13CEB"/>
    <w:rsid w:val="00F13ECD"/>
    <w:rsid w:val="00F13F7C"/>
    <w:rsid w:val="00F1479B"/>
    <w:rsid w:val="00F149BB"/>
    <w:rsid w:val="00F149C7"/>
    <w:rsid w:val="00F14A1F"/>
    <w:rsid w:val="00F14FF0"/>
    <w:rsid w:val="00F1535C"/>
    <w:rsid w:val="00F155CE"/>
    <w:rsid w:val="00F1585A"/>
    <w:rsid w:val="00F15E35"/>
    <w:rsid w:val="00F1641D"/>
    <w:rsid w:val="00F16BF2"/>
    <w:rsid w:val="00F173A2"/>
    <w:rsid w:val="00F17EAE"/>
    <w:rsid w:val="00F17FD6"/>
    <w:rsid w:val="00F2088A"/>
    <w:rsid w:val="00F218D4"/>
    <w:rsid w:val="00F218EC"/>
    <w:rsid w:val="00F21DBA"/>
    <w:rsid w:val="00F2205E"/>
    <w:rsid w:val="00F2250A"/>
    <w:rsid w:val="00F22968"/>
    <w:rsid w:val="00F22F4D"/>
    <w:rsid w:val="00F23506"/>
    <w:rsid w:val="00F23E42"/>
    <w:rsid w:val="00F2442C"/>
    <w:rsid w:val="00F24581"/>
    <w:rsid w:val="00F24788"/>
    <w:rsid w:val="00F24A1C"/>
    <w:rsid w:val="00F2640F"/>
    <w:rsid w:val="00F266B6"/>
    <w:rsid w:val="00F26F66"/>
    <w:rsid w:val="00F27C34"/>
    <w:rsid w:val="00F27E46"/>
    <w:rsid w:val="00F301C2"/>
    <w:rsid w:val="00F302E1"/>
    <w:rsid w:val="00F30A97"/>
    <w:rsid w:val="00F313D9"/>
    <w:rsid w:val="00F317FB"/>
    <w:rsid w:val="00F31B22"/>
    <w:rsid w:val="00F31B49"/>
    <w:rsid w:val="00F31C71"/>
    <w:rsid w:val="00F31F82"/>
    <w:rsid w:val="00F31F9F"/>
    <w:rsid w:val="00F32AFC"/>
    <w:rsid w:val="00F32F56"/>
    <w:rsid w:val="00F33103"/>
    <w:rsid w:val="00F335C6"/>
    <w:rsid w:val="00F3369E"/>
    <w:rsid w:val="00F33D4F"/>
    <w:rsid w:val="00F34CD6"/>
    <w:rsid w:val="00F35525"/>
    <w:rsid w:val="00F35873"/>
    <w:rsid w:val="00F35920"/>
    <w:rsid w:val="00F35EEF"/>
    <w:rsid w:val="00F366A5"/>
    <w:rsid w:val="00F36C5F"/>
    <w:rsid w:val="00F36C62"/>
    <w:rsid w:val="00F37259"/>
    <w:rsid w:val="00F37667"/>
    <w:rsid w:val="00F3778F"/>
    <w:rsid w:val="00F40270"/>
    <w:rsid w:val="00F405A4"/>
    <w:rsid w:val="00F41F05"/>
    <w:rsid w:val="00F42036"/>
    <w:rsid w:val="00F42869"/>
    <w:rsid w:val="00F42A10"/>
    <w:rsid w:val="00F433BD"/>
    <w:rsid w:val="00F43864"/>
    <w:rsid w:val="00F44023"/>
    <w:rsid w:val="00F44085"/>
    <w:rsid w:val="00F44283"/>
    <w:rsid w:val="00F442D3"/>
    <w:rsid w:val="00F44663"/>
    <w:rsid w:val="00F449C8"/>
    <w:rsid w:val="00F44EC5"/>
    <w:rsid w:val="00F45416"/>
    <w:rsid w:val="00F45435"/>
    <w:rsid w:val="00F45600"/>
    <w:rsid w:val="00F464D9"/>
    <w:rsid w:val="00F46F0A"/>
    <w:rsid w:val="00F47232"/>
    <w:rsid w:val="00F47347"/>
    <w:rsid w:val="00F47498"/>
    <w:rsid w:val="00F47714"/>
    <w:rsid w:val="00F479CC"/>
    <w:rsid w:val="00F50955"/>
    <w:rsid w:val="00F51159"/>
    <w:rsid w:val="00F512B2"/>
    <w:rsid w:val="00F51B22"/>
    <w:rsid w:val="00F51D93"/>
    <w:rsid w:val="00F5236C"/>
    <w:rsid w:val="00F52560"/>
    <w:rsid w:val="00F5283D"/>
    <w:rsid w:val="00F52ABA"/>
    <w:rsid w:val="00F52BC7"/>
    <w:rsid w:val="00F53025"/>
    <w:rsid w:val="00F53313"/>
    <w:rsid w:val="00F53B37"/>
    <w:rsid w:val="00F53BF4"/>
    <w:rsid w:val="00F53DC8"/>
    <w:rsid w:val="00F54266"/>
    <w:rsid w:val="00F54ACE"/>
    <w:rsid w:val="00F54B70"/>
    <w:rsid w:val="00F54F88"/>
    <w:rsid w:val="00F55043"/>
    <w:rsid w:val="00F558F6"/>
    <w:rsid w:val="00F56DBD"/>
    <w:rsid w:val="00F56DCF"/>
    <w:rsid w:val="00F56E83"/>
    <w:rsid w:val="00F57034"/>
    <w:rsid w:val="00F5720A"/>
    <w:rsid w:val="00F604F1"/>
    <w:rsid w:val="00F60777"/>
    <w:rsid w:val="00F607E8"/>
    <w:rsid w:val="00F60BE9"/>
    <w:rsid w:val="00F61703"/>
    <w:rsid w:val="00F6183D"/>
    <w:rsid w:val="00F6188F"/>
    <w:rsid w:val="00F61FD8"/>
    <w:rsid w:val="00F62AFD"/>
    <w:rsid w:val="00F62DBF"/>
    <w:rsid w:val="00F6397C"/>
    <w:rsid w:val="00F63FD0"/>
    <w:rsid w:val="00F641FC"/>
    <w:rsid w:val="00F645EF"/>
    <w:rsid w:val="00F647F7"/>
    <w:rsid w:val="00F65736"/>
    <w:rsid w:val="00F6583C"/>
    <w:rsid w:val="00F6589A"/>
    <w:rsid w:val="00F65C4C"/>
    <w:rsid w:val="00F6783E"/>
    <w:rsid w:val="00F679AF"/>
    <w:rsid w:val="00F67DE0"/>
    <w:rsid w:val="00F67FDD"/>
    <w:rsid w:val="00F700F0"/>
    <w:rsid w:val="00F703AE"/>
    <w:rsid w:val="00F70D53"/>
    <w:rsid w:val="00F70DBE"/>
    <w:rsid w:val="00F71124"/>
    <w:rsid w:val="00F7132A"/>
    <w:rsid w:val="00F7143A"/>
    <w:rsid w:val="00F71888"/>
    <w:rsid w:val="00F719CD"/>
    <w:rsid w:val="00F71B9A"/>
    <w:rsid w:val="00F71BB8"/>
    <w:rsid w:val="00F72584"/>
    <w:rsid w:val="00F7290D"/>
    <w:rsid w:val="00F7302F"/>
    <w:rsid w:val="00F732EC"/>
    <w:rsid w:val="00F73506"/>
    <w:rsid w:val="00F73A7E"/>
    <w:rsid w:val="00F73D08"/>
    <w:rsid w:val="00F73E25"/>
    <w:rsid w:val="00F741D7"/>
    <w:rsid w:val="00F74780"/>
    <w:rsid w:val="00F74D3B"/>
    <w:rsid w:val="00F74ED1"/>
    <w:rsid w:val="00F7586B"/>
    <w:rsid w:val="00F75BF1"/>
    <w:rsid w:val="00F75C6F"/>
    <w:rsid w:val="00F75F2F"/>
    <w:rsid w:val="00F75FEE"/>
    <w:rsid w:val="00F7643E"/>
    <w:rsid w:val="00F76445"/>
    <w:rsid w:val="00F76911"/>
    <w:rsid w:val="00F76ECC"/>
    <w:rsid w:val="00F771C7"/>
    <w:rsid w:val="00F77D16"/>
    <w:rsid w:val="00F80131"/>
    <w:rsid w:val="00F802AB"/>
    <w:rsid w:val="00F80399"/>
    <w:rsid w:val="00F80917"/>
    <w:rsid w:val="00F80BF4"/>
    <w:rsid w:val="00F80F99"/>
    <w:rsid w:val="00F812C8"/>
    <w:rsid w:val="00F8132D"/>
    <w:rsid w:val="00F81628"/>
    <w:rsid w:val="00F81892"/>
    <w:rsid w:val="00F818AE"/>
    <w:rsid w:val="00F81B40"/>
    <w:rsid w:val="00F81FD4"/>
    <w:rsid w:val="00F820C4"/>
    <w:rsid w:val="00F82B55"/>
    <w:rsid w:val="00F82DB8"/>
    <w:rsid w:val="00F83100"/>
    <w:rsid w:val="00F83642"/>
    <w:rsid w:val="00F83829"/>
    <w:rsid w:val="00F8384D"/>
    <w:rsid w:val="00F84069"/>
    <w:rsid w:val="00F84224"/>
    <w:rsid w:val="00F843D7"/>
    <w:rsid w:val="00F843E8"/>
    <w:rsid w:val="00F845E2"/>
    <w:rsid w:val="00F852A9"/>
    <w:rsid w:val="00F85536"/>
    <w:rsid w:val="00F860DF"/>
    <w:rsid w:val="00F86256"/>
    <w:rsid w:val="00F86533"/>
    <w:rsid w:val="00F8657A"/>
    <w:rsid w:val="00F8679A"/>
    <w:rsid w:val="00F87117"/>
    <w:rsid w:val="00F8736C"/>
    <w:rsid w:val="00F874C7"/>
    <w:rsid w:val="00F87582"/>
    <w:rsid w:val="00F9030E"/>
    <w:rsid w:val="00F90ADB"/>
    <w:rsid w:val="00F90E78"/>
    <w:rsid w:val="00F91209"/>
    <w:rsid w:val="00F915E8"/>
    <w:rsid w:val="00F91B39"/>
    <w:rsid w:val="00F9221F"/>
    <w:rsid w:val="00F92750"/>
    <w:rsid w:val="00F92E73"/>
    <w:rsid w:val="00F931C7"/>
    <w:rsid w:val="00F93559"/>
    <w:rsid w:val="00F93D72"/>
    <w:rsid w:val="00F93E65"/>
    <w:rsid w:val="00F94070"/>
    <w:rsid w:val="00F94480"/>
    <w:rsid w:val="00F9461F"/>
    <w:rsid w:val="00F94FD1"/>
    <w:rsid w:val="00F950B5"/>
    <w:rsid w:val="00F9513F"/>
    <w:rsid w:val="00F971A1"/>
    <w:rsid w:val="00F971C5"/>
    <w:rsid w:val="00F97908"/>
    <w:rsid w:val="00F97B43"/>
    <w:rsid w:val="00FA07F8"/>
    <w:rsid w:val="00FA09FC"/>
    <w:rsid w:val="00FA105C"/>
    <w:rsid w:val="00FA12BB"/>
    <w:rsid w:val="00FA1475"/>
    <w:rsid w:val="00FA148A"/>
    <w:rsid w:val="00FA15C0"/>
    <w:rsid w:val="00FA1B3F"/>
    <w:rsid w:val="00FA1B5F"/>
    <w:rsid w:val="00FA1CB3"/>
    <w:rsid w:val="00FA23CA"/>
    <w:rsid w:val="00FA27C8"/>
    <w:rsid w:val="00FA2F3D"/>
    <w:rsid w:val="00FA3B76"/>
    <w:rsid w:val="00FA3DA2"/>
    <w:rsid w:val="00FA3FAA"/>
    <w:rsid w:val="00FA44EE"/>
    <w:rsid w:val="00FA4731"/>
    <w:rsid w:val="00FA4A47"/>
    <w:rsid w:val="00FA4D66"/>
    <w:rsid w:val="00FA5A4E"/>
    <w:rsid w:val="00FA6487"/>
    <w:rsid w:val="00FB004F"/>
    <w:rsid w:val="00FB0082"/>
    <w:rsid w:val="00FB0243"/>
    <w:rsid w:val="00FB139E"/>
    <w:rsid w:val="00FB1527"/>
    <w:rsid w:val="00FB1E0E"/>
    <w:rsid w:val="00FB2537"/>
    <w:rsid w:val="00FB2C33"/>
    <w:rsid w:val="00FB33DC"/>
    <w:rsid w:val="00FB36DE"/>
    <w:rsid w:val="00FB398A"/>
    <w:rsid w:val="00FB409F"/>
    <w:rsid w:val="00FB4338"/>
    <w:rsid w:val="00FB477E"/>
    <w:rsid w:val="00FB4B7E"/>
    <w:rsid w:val="00FB4C87"/>
    <w:rsid w:val="00FB4C9C"/>
    <w:rsid w:val="00FB5168"/>
    <w:rsid w:val="00FB5327"/>
    <w:rsid w:val="00FB5AA3"/>
    <w:rsid w:val="00FB5EF7"/>
    <w:rsid w:val="00FB5EFE"/>
    <w:rsid w:val="00FB6165"/>
    <w:rsid w:val="00FB6DD8"/>
    <w:rsid w:val="00FB7B63"/>
    <w:rsid w:val="00FC0150"/>
    <w:rsid w:val="00FC03AB"/>
    <w:rsid w:val="00FC11C2"/>
    <w:rsid w:val="00FC15BA"/>
    <w:rsid w:val="00FC19C8"/>
    <w:rsid w:val="00FC2455"/>
    <w:rsid w:val="00FC256C"/>
    <w:rsid w:val="00FC2FA6"/>
    <w:rsid w:val="00FC417F"/>
    <w:rsid w:val="00FC46F7"/>
    <w:rsid w:val="00FC4729"/>
    <w:rsid w:val="00FC4A8C"/>
    <w:rsid w:val="00FC4D00"/>
    <w:rsid w:val="00FC53DB"/>
    <w:rsid w:val="00FC5FC2"/>
    <w:rsid w:val="00FC6177"/>
    <w:rsid w:val="00FC63D1"/>
    <w:rsid w:val="00FC68BC"/>
    <w:rsid w:val="00FC6BC9"/>
    <w:rsid w:val="00FC7528"/>
    <w:rsid w:val="00FC753B"/>
    <w:rsid w:val="00FD0566"/>
    <w:rsid w:val="00FD0572"/>
    <w:rsid w:val="00FD0EA3"/>
    <w:rsid w:val="00FD0EFE"/>
    <w:rsid w:val="00FD1720"/>
    <w:rsid w:val="00FD1A97"/>
    <w:rsid w:val="00FD1EF5"/>
    <w:rsid w:val="00FD1F38"/>
    <w:rsid w:val="00FD2299"/>
    <w:rsid w:val="00FD2AB9"/>
    <w:rsid w:val="00FD2D7B"/>
    <w:rsid w:val="00FD30A1"/>
    <w:rsid w:val="00FD3230"/>
    <w:rsid w:val="00FD37F6"/>
    <w:rsid w:val="00FD3AAC"/>
    <w:rsid w:val="00FD40CD"/>
    <w:rsid w:val="00FD4589"/>
    <w:rsid w:val="00FD473E"/>
    <w:rsid w:val="00FD5079"/>
    <w:rsid w:val="00FD53BA"/>
    <w:rsid w:val="00FD6128"/>
    <w:rsid w:val="00FD6ABB"/>
    <w:rsid w:val="00FD6B91"/>
    <w:rsid w:val="00FD7557"/>
    <w:rsid w:val="00FD7DF9"/>
    <w:rsid w:val="00FE0654"/>
    <w:rsid w:val="00FE0B51"/>
    <w:rsid w:val="00FE0B78"/>
    <w:rsid w:val="00FE0D01"/>
    <w:rsid w:val="00FE0ED4"/>
    <w:rsid w:val="00FE110A"/>
    <w:rsid w:val="00FE1394"/>
    <w:rsid w:val="00FE17D6"/>
    <w:rsid w:val="00FE1918"/>
    <w:rsid w:val="00FE1923"/>
    <w:rsid w:val="00FE1B68"/>
    <w:rsid w:val="00FE1EAB"/>
    <w:rsid w:val="00FE28F3"/>
    <w:rsid w:val="00FE331B"/>
    <w:rsid w:val="00FE3465"/>
    <w:rsid w:val="00FE443B"/>
    <w:rsid w:val="00FE4A5B"/>
    <w:rsid w:val="00FE4B94"/>
    <w:rsid w:val="00FE4EDB"/>
    <w:rsid w:val="00FE589D"/>
    <w:rsid w:val="00FE58E4"/>
    <w:rsid w:val="00FE5C16"/>
    <w:rsid w:val="00FE6247"/>
    <w:rsid w:val="00FE6765"/>
    <w:rsid w:val="00FE67CF"/>
    <w:rsid w:val="00FE6D20"/>
    <w:rsid w:val="00FE6F26"/>
    <w:rsid w:val="00FE6F39"/>
    <w:rsid w:val="00FE6FB9"/>
    <w:rsid w:val="00FE753D"/>
    <w:rsid w:val="00FE7549"/>
    <w:rsid w:val="00FE7BCC"/>
    <w:rsid w:val="00FF00E6"/>
    <w:rsid w:val="00FF036C"/>
    <w:rsid w:val="00FF0CE1"/>
    <w:rsid w:val="00FF107F"/>
    <w:rsid w:val="00FF126D"/>
    <w:rsid w:val="00FF1773"/>
    <w:rsid w:val="00FF2310"/>
    <w:rsid w:val="00FF2E73"/>
    <w:rsid w:val="00FF3757"/>
    <w:rsid w:val="00FF415E"/>
    <w:rsid w:val="00FF4AE2"/>
    <w:rsid w:val="00FF5091"/>
    <w:rsid w:val="00FF50A8"/>
    <w:rsid w:val="00FF5607"/>
    <w:rsid w:val="00FF5707"/>
    <w:rsid w:val="00FF571E"/>
    <w:rsid w:val="00FF5E45"/>
    <w:rsid w:val="00FF6BD1"/>
    <w:rsid w:val="00FF6CC0"/>
    <w:rsid w:val="00FF71CA"/>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4EB822"/>
  <w15:docId w15:val="{C47268C8-DBAB-4673-A265-EBB8CF4F1F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D1796"/>
    <w:pPr>
      <w:autoSpaceDE w:val="0"/>
      <w:autoSpaceDN w:val="0"/>
      <w:adjustRightInd w:val="0"/>
      <w:snapToGrid w:val="0"/>
      <w:spacing w:after="120"/>
      <w:jc w:val="both"/>
    </w:pPr>
    <w:rPr>
      <w:sz w:val="22"/>
      <w:szCs w:val="22"/>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basedOn w:val="Normal"/>
    <w:next w:val="Normal"/>
    <w:link w:val="Heading1Char"/>
    <w:uiPriority w:val="9"/>
    <w:qFormat/>
    <w:pPr>
      <w:keepNext/>
      <w:numPr>
        <w:numId w:val="2"/>
      </w:numPr>
      <w:spacing w:before="120"/>
      <w:outlineLvl w:val="0"/>
    </w:pPr>
    <w:rPr>
      <w:b/>
      <w:bCs/>
      <w:sz w:val="28"/>
      <w:szCs w:val="28"/>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Normal"/>
    <w:next w:val="Normal"/>
    <w:link w:val="Heading2Char"/>
    <w:qFormat/>
    <w:pPr>
      <w:keepNext/>
      <w:numPr>
        <w:ilvl w:val="1"/>
        <w:numId w:val="2"/>
      </w:numPr>
      <w:spacing w:before="120"/>
      <w:outlineLvl w:val="1"/>
    </w:pPr>
    <w:rPr>
      <w:b/>
      <w:bCs/>
      <w:sz w:val="24"/>
    </w:rPr>
  </w:style>
  <w:style w:type="paragraph" w:styleId="Heading3">
    <w:name w:val="heading 3"/>
    <w:aliases w:val="H3,H31,h3,h31,h32,THeading 3,Titre 3,Org Heading 1,Alt+3,Alt+31,Alt+32,Alt+33,Alt+311,Alt+321,Alt+34,Alt+35,Alt+36,Alt+37,Alt+38,Alt+39,Alt+310,Alt+312,Alt+322,Alt+313,Alt+314,Title3,3,GS_3,0H,bullet,b,3 bullet,SECOND,Bullet,Second,l3,Übers3"/>
    <w:basedOn w:val="Normal"/>
    <w:next w:val="Normal"/>
    <w:qFormat/>
    <w:pPr>
      <w:keepNext/>
      <w:numPr>
        <w:ilvl w:val="2"/>
        <w:numId w:val="2"/>
      </w:numPr>
      <w:spacing w:before="120"/>
      <w:outlineLvl w:val="2"/>
    </w:pPr>
    <w:rPr>
      <w:b/>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aliases w:val="H5,H51,h5,Appendix A to X,Heading 5   Appendix A to X,5 sub-bullet,sb,4,Indent,Heading5,h51,heading 51,Heading51,h52,h53,Titre 5,DO NOT USE_h5,Alt+5,Alt+51,Alt+52,Alt+53,Alt+511,Alt+521,Alt+54,Alt+512,Alt+522,Alt+55,Alt+513,Alt+523,Alt+531"/>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aliases w:val="H61,h6,TOC header,Bullet list,sub-dash,sd,5,T1,Heading6,h61,h62,Titre 6,Alt+6,Appendix"/>
    <w:basedOn w:val="Normal"/>
    <w:next w:val="Normal"/>
    <w:qFormat/>
    <w:pPr>
      <w:numPr>
        <w:ilvl w:val="5"/>
        <w:numId w:val="2"/>
      </w:numPr>
      <w:spacing w:before="240" w:after="60"/>
      <w:outlineLvl w:val="5"/>
    </w:pPr>
    <w:rPr>
      <w:b/>
      <w:bCs/>
    </w:rPr>
  </w:style>
  <w:style w:type="paragraph" w:styleId="Heading7">
    <w:name w:val="heading 7"/>
    <w:aliases w:val="Bulleted list,L7,st,SDL title,h7,Alt+7,Alt+71,Alt+72,Alt+73,Alt+74,Alt+75,Alt+76,Alt+77,Alt+78,Alt+79,Alt+710,Alt+711,Alt+712,Alt+713"/>
    <w:basedOn w:val="Normal"/>
    <w:next w:val="Normal"/>
    <w:qFormat/>
    <w:pPr>
      <w:numPr>
        <w:ilvl w:val="6"/>
        <w:numId w:val="2"/>
      </w:numPr>
      <w:spacing w:before="240" w:after="60"/>
      <w:outlineLvl w:val="6"/>
    </w:pPr>
    <w:rPr>
      <w:sz w:val="24"/>
      <w:szCs w:val="24"/>
    </w:rPr>
  </w:style>
  <w:style w:type="paragraph" w:styleId="Heading8">
    <w:name w:val="heading 8"/>
    <w:aliases w:val="Alt+8,Alt+81,Alt+82,Alt+83,Alt+84,Alt+85,Alt+86,Alt+87,Alt+88,Alt+89,Alt+810,Alt+811,Alt+812,Alt+813,Legal Level 1.1.1.,Center Bold,Table Heading,Table"/>
    <w:basedOn w:val="Normal"/>
    <w:next w:val="Normal"/>
    <w:qFormat/>
    <w:pPr>
      <w:numPr>
        <w:ilvl w:val="7"/>
        <w:numId w:val="2"/>
      </w:numPr>
      <w:spacing w:before="240" w:after="60"/>
      <w:outlineLvl w:val="7"/>
    </w:pPr>
    <w:rPr>
      <w:i/>
      <w:iCs/>
      <w:sz w:val="24"/>
      <w:szCs w:val="24"/>
    </w:rPr>
  </w:style>
  <w:style w:type="paragraph" w:styleId="Heading9">
    <w:name w:val="heading 9"/>
    <w:aliases w:val="Alt+9,Figure Heading,FH,Titre 10"/>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Pr>
      <w:sz w:val="20"/>
      <w:szCs w:val="20"/>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Caption Char,Caption Char1 Char,cap Char Char1,Caption Char Char1 Char,cap Char2,cap1,cap2,cap11,Légende-figure,Légende-figure Char,Beschrifubg,Beschriftung Char,label,cap11 Char,cap11 Char Char Char,captions,Beschriftung Char Char,Labelling"/>
    <w:basedOn w:val="Normal"/>
    <w:next w:val="Normal"/>
    <w:link w:val="CaptionChar1"/>
    <w:qFormat/>
    <w:pPr>
      <w:jc w:val="center"/>
    </w:pPr>
    <w:rPr>
      <w:b/>
      <w:bCs/>
      <w:sz w:val="20"/>
      <w:szCs w:val="20"/>
    </w:rPr>
  </w:style>
  <w:style w:type="character" w:customStyle="1" w:styleId="CaptionChar1">
    <w:name w:val="Caption Char1"/>
    <w:aliases w:val="cap Char,Caption Char Char,Caption Char1 Char Char,cap Char Char1 Char,Caption Char Char1 Char Char,cap Char2 Char,cap1 Char,cap2 Char,cap11 Char1,Légende-figure Char1,Légende-figure Char Char,Beschrifubg Char,Beschriftung Char Char1"/>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numbered,Paragraphe de liste1,Bulletr List Paragraph,列出段落1,Bullet List,FooterText,List Paragraph1,List Paragraph2,List Paragraph21,List Paragraph11,Parágrafo da Lista1,Párrafo de lista1,リスト段落1,Listeafsnit1,Listenabsatz,リスト段落,Plan,Fo,목록 단락"/>
    <w:basedOn w:val="Normal"/>
    <w:link w:val="ListParagraphChar"/>
    <w:uiPriority w:val="34"/>
    <w:qFormat/>
    <w:rsid w:val="00710B54"/>
    <w:pPr>
      <w:overflowPunct w:val="0"/>
      <w:snapToGrid/>
      <w:spacing w:after="180"/>
      <w:ind w:left="720"/>
      <w:contextualSpacing/>
      <w:jc w:val="left"/>
      <w:textAlignment w:val="baseline"/>
    </w:pPr>
    <w:rPr>
      <w:sz w:val="20"/>
      <w:szCs w:val="20"/>
      <w:lang w:val="en-GB" w:eastAsia="en-GB"/>
    </w:rPr>
  </w:style>
  <w:style w:type="character" w:customStyle="1" w:styleId="ListParagraphChar">
    <w:name w:val="List Paragraph Char"/>
    <w:aliases w:val="numbered Char,Paragraphe de liste1 Char,Bulletr List Paragraph Char,列出段落1 Char,Bullet List Char,FooterText Char,List Paragraph1 Char,List Paragraph2 Char,List Paragraph21 Char,List Paragraph11 Char,Parágrafo da Lista1 Char,リスト段落 Char"/>
    <w:link w:val="ListParagraph"/>
    <w:uiPriority w:val="34"/>
    <w:qFormat/>
    <w:locked/>
    <w:rsid w:val="00710B54"/>
    <w:rPr>
      <w:lang w:val="en-GB" w:eastAsia="en-GB"/>
    </w:rPr>
  </w:style>
  <w:style w:type="paragraph" w:styleId="NormalWeb">
    <w:name w:val="Normal (Web)"/>
    <w:basedOn w:val="Normal"/>
    <w:uiPriority w:val="99"/>
    <w:semiHidden/>
    <w:unhideWhenUsed/>
    <w:rsid w:val="008A03F7"/>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EXChar">
    <w:name w:val="EX Char"/>
    <w:link w:val="EX"/>
    <w:locked/>
    <w:rsid w:val="001E5884"/>
    <w:rPr>
      <w:lang w:val="en-GB"/>
    </w:rPr>
  </w:style>
  <w:style w:type="paragraph" w:customStyle="1" w:styleId="EX">
    <w:name w:val="EX"/>
    <w:basedOn w:val="Normal"/>
    <w:link w:val="EXChar"/>
    <w:rsid w:val="001E5884"/>
    <w:pPr>
      <w:keepLines/>
      <w:overflowPunct w:val="0"/>
      <w:snapToGrid/>
      <w:spacing w:after="180"/>
      <w:ind w:left="1702" w:hanging="1418"/>
      <w:jc w:val="left"/>
    </w:pPr>
    <w:rPr>
      <w:sz w:val="20"/>
      <w:szCs w:val="20"/>
      <w:lang w:val="en-GB"/>
    </w:rPr>
  </w:style>
  <w:style w:type="character" w:styleId="CommentReference">
    <w:name w:val="annotation reference"/>
    <w:basedOn w:val="DefaultParagraphFont"/>
    <w:unhideWhenUsed/>
    <w:qFormat/>
    <w:rsid w:val="00DC5607"/>
    <w:rPr>
      <w:sz w:val="21"/>
      <w:szCs w:val="21"/>
    </w:rPr>
  </w:style>
  <w:style w:type="paragraph" w:styleId="CommentText">
    <w:name w:val="annotation text"/>
    <w:basedOn w:val="Normal"/>
    <w:link w:val="CommentTextChar"/>
    <w:unhideWhenUsed/>
    <w:qFormat/>
    <w:rsid w:val="00DC5607"/>
    <w:pPr>
      <w:jc w:val="left"/>
    </w:pPr>
  </w:style>
  <w:style w:type="character" w:customStyle="1" w:styleId="CommentTextChar">
    <w:name w:val="Comment Text Char"/>
    <w:basedOn w:val="DefaultParagraphFont"/>
    <w:link w:val="CommentText"/>
    <w:qFormat/>
    <w:rsid w:val="00DC5607"/>
    <w:rPr>
      <w:sz w:val="22"/>
      <w:szCs w:val="22"/>
    </w:rPr>
  </w:style>
  <w:style w:type="paragraph" w:styleId="CommentSubject">
    <w:name w:val="annotation subject"/>
    <w:basedOn w:val="CommentText"/>
    <w:next w:val="CommentText"/>
    <w:link w:val="CommentSubjectChar"/>
    <w:semiHidden/>
    <w:unhideWhenUsed/>
    <w:rsid w:val="00DC5607"/>
    <w:rPr>
      <w:b/>
      <w:bCs/>
    </w:rPr>
  </w:style>
  <w:style w:type="character" w:customStyle="1" w:styleId="CommentSubjectChar">
    <w:name w:val="Comment Subject Char"/>
    <w:basedOn w:val="CommentTextChar"/>
    <w:link w:val="CommentSubject"/>
    <w:semiHidden/>
    <w:rsid w:val="00DC5607"/>
    <w:rPr>
      <w:b/>
      <w:bCs/>
      <w:sz w:val="22"/>
      <w:szCs w:val="22"/>
    </w:rPr>
  </w:style>
  <w:style w:type="paragraph" w:styleId="Revision">
    <w:name w:val="Revision"/>
    <w:hidden/>
    <w:uiPriority w:val="99"/>
    <w:semiHidden/>
    <w:rsid w:val="000537F2"/>
    <w:rPr>
      <w:sz w:val="22"/>
      <w:szCs w:val="22"/>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basedOn w:val="DefaultParagraphFont"/>
    <w:link w:val="Heading1"/>
    <w:rsid w:val="007D092E"/>
    <w:rPr>
      <w:b/>
      <w:bCs/>
      <w:sz w:val="28"/>
      <w:szCs w:val="28"/>
    </w:rPr>
  </w:style>
  <w:style w:type="paragraph" w:customStyle="1" w:styleId="xmsonormal">
    <w:name w:val="x_msonormal"/>
    <w:basedOn w:val="Normal"/>
    <w:uiPriority w:val="99"/>
    <w:rsid w:val="00A53C7D"/>
    <w:pPr>
      <w:autoSpaceDE/>
      <w:autoSpaceDN/>
      <w:adjustRightInd/>
      <w:snapToGrid/>
      <w:spacing w:after="0"/>
      <w:jc w:val="left"/>
    </w:pPr>
    <w:rPr>
      <w:rFonts w:eastAsia="Calibri"/>
      <w:sz w:val="24"/>
      <w:szCs w:val="24"/>
      <w:lang w:eastAsia="zh-CN"/>
    </w:rPr>
  </w:style>
  <w:style w:type="character" w:customStyle="1" w:styleId="xapple-converted-space">
    <w:name w:val="x_apple-converted-space"/>
    <w:basedOn w:val="DefaultParagraphFont"/>
    <w:rsid w:val="00A53C7D"/>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basedOn w:val="DefaultParagraphFont"/>
    <w:link w:val="Heading2"/>
    <w:rsid w:val="001031A9"/>
    <w:rPr>
      <w:b/>
      <w:bCs/>
      <w:sz w:val="24"/>
      <w:szCs w:val="22"/>
    </w:rPr>
  </w:style>
  <w:style w:type="paragraph" w:customStyle="1" w:styleId="NO">
    <w:name w:val="NO"/>
    <w:basedOn w:val="Normal"/>
    <w:link w:val="NOZchn"/>
    <w:rsid w:val="008278D7"/>
    <w:pPr>
      <w:keepLines/>
      <w:overflowPunct w:val="0"/>
      <w:snapToGrid/>
      <w:spacing w:after="180"/>
      <w:ind w:left="1135" w:hanging="851"/>
      <w:jc w:val="left"/>
      <w:textAlignment w:val="baseline"/>
    </w:pPr>
    <w:rPr>
      <w:rFonts w:eastAsia="Times New Roman"/>
      <w:color w:val="000000"/>
      <w:sz w:val="20"/>
      <w:szCs w:val="20"/>
      <w:lang w:val="en-GB" w:eastAsia="ja-JP"/>
    </w:rPr>
  </w:style>
  <w:style w:type="paragraph" w:customStyle="1" w:styleId="B1">
    <w:name w:val="B1"/>
    <w:basedOn w:val="List"/>
    <w:link w:val="B1Char"/>
    <w:qFormat/>
    <w:rsid w:val="008278D7"/>
    <w:pPr>
      <w:overflowPunct w:val="0"/>
      <w:snapToGrid/>
      <w:spacing w:after="180"/>
      <w:ind w:left="568" w:hanging="284"/>
      <w:jc w:val="left"/>
      <w:textAlignment w:val="baseline"/>
    </w:pPr>
    <w:rPr>
      <w:rFonts w:eastAsia="Times New Roman"/>
      <w:color w:val="000000"/>
      <w:sz w:val="20"/>
      <w:szCs w:val="20"/>
      <w:lang w:val="en-GB" w:eastAsia="ja-JP"/>
    </w:rPr>
  </w:style>
  <w:style w:type="character" w:customStyle="1" w:styleId="B1Char">
    <w:name w:val="B1 Char"/>
    <w:link w:val="B1"/>
    <w:rsid w:val="008278D7"/>
    <w:rPr>
      <w:rFonts w:eastAsia="Times New Roman"/>
      <w:color w:val="000000"/>
      <w:lang w:val="en-GB" w:eastAsia="ja-JP"/>
    </w:rPr>
  </w:style>
  <w:style w:type="character" w:customStyle="1" w:styleId="NOZchn">
    <w:name w:val="NO Zchn"/>
    <w:link w:val="NO"/>
    <w:rsid w:val="008278D7"/>
    <w:rPr>
      <w:rFonts w:eastAsia="Times New Roman"/>
      <w:color w:val="000000"/>
      <w:lang w:val="en-GB" w:eastAsia="ja-JP"/>
    </w:rPr>
  </w:style>
  <w:style w:type="character" w:styleId="PlaceholderText">
    <w:name w:val="Placeholder Text"/>
    <w:basedOn w:val="DefaultParagraphFont"/>
    <w:uiPriority w:val="99"/>
    <w:semiHidden/>
    <w:rsid w:val="009D1E2B"/>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9117092">
      <w:bodyDiv w:val="1"/>
      <w:marLeft w:val="0"/>
      <w:marRight w:val="0"/>
      <w:marTop w:val="0"/>
      <w:marBottom w:val="0"/>
      <w:divBdr>
        <w:top w:val="none" w:sz="0" w:space="0" w:color="auto"/>
        <w:left w:val="none" w:sz="0" w:space="0" w:color="auto"/>
        <w:bottom w:val="none" w:sz="0" w:space="0" w:color="auto"/>
        <w:right w:val="none" w:sz="0" w:space="0" w:color="auto"/>
      </w:divBdr>
    </w:div>
    <w:div w:id="77749397">
      <w:bodyDiv w:val="1"/>
      <w:marLeft w:val="0"/>
      <w:marRight w:val="0"/>
      <w:marTop w:val="0"/>
      <w:marBottom w:val="0"/>
      <w:divBdr>
        <w:top w:val="none" w:sz="0" w:space="0" w:color="auto"/>
        <w:left w:val="none" w:sz="0" w:space="0" w:color="auto"/>
        <w:bottom w:val="none" w:sz="0" w:space="0" w:color="auto"/>
        <w:right w:val="none" w:sz="0" w:space="0" w:color="auto"/>
      </w:divBdr>
      <w:divsChild>
        <w:div w:id="37047562">
          <w:marLeft w:val="1166"/>
          <w:marRight w:val="0"/>
          <w:marTop w:val="0"/>
          <w:marBottom w:val="120"/>
          <w:divBdr>
            <w:top w:val="none" w:sz="0" w:space="0" w:color="auto"/>
            <w:left w:val="none" w:sz="0" w:space="0" w:color="auto"/>
            <w:bottom w:val="none" w:sz="0" w:space="0" w:color="auto"/>
            <w:right w:val="none" w:sz="0" w:space="0" w:color="auto"/>
          </w:divBdr>
        </w:div>
      </w:divsChild>
    </w:div>
    <w:div w:id="98650552">
      <w:bodyDiv w:val="1"/>
      <w:marLeft w:val="0"/>
      <w:marRight w:val="0"/>
      <w:marTop w:val="0"/>
      <w:marBottom w:val="0"/>
      <w:divBdr>
        <w:top w:val="none" w:sz="0" w:space="0" w:color="auto"/>
        <w:left w:val="none" w:sz="0" w:space="0" w:color="auto"/>
        <w:bottom w:val="none" w:sz="0" w:space="0" w:color="auto"/>
        <w:right w:val="none" w:sz="0" w:space="0" w:color="auto"/>
      </w:divBdr>
      <w:divsChild>
        <w:div w:id="1063136278">
          <w:marLeft w:val="1267"/>
          <w:marRight w:val="0"/>
          <w:marTop w:val="0"/>
          <w:marBottom w:val="0"/>
          <w:divBdr>
            <w:top w:val="none" w:sz="0" w:space="0" w:color="auto"/>
            <w:left w:val="none" w:sz="0" w:space="0" w:color="auto"/>
            <w:bottom w:val="none" w:sz="0" w:space="0" w:color="auto"/>
            <w:right w:val="none" w:sz="0" w:space="0" w:color="auto"/>
          </w:divBdr>
        </w:div>
        <w:div w:id="791554664">
          <w:marLeft w:val="1987"/>
          <w:marRight w:val="0"/>
          <w:marTop w:val="0"/>
          <w:marBottom w:val="0"/>
          <w:divBdr>
            <w:top w:val="none" w:sz="0" w:space="0" w:color="auto"/>
            <w:left w:val="none" w:sz="0" w:space="0" w:color="auto"/>
            <w:bottom w:val="none" w:sz="0" w:space="0" w:color="auto"/>
            <w:right w:val="none" w:sz="0" w:space="0" w:color="auto"/>
          </w:divBdr>
        </w:div>
        <w:div w:id="2133084911">
          <w:marLeft w:val="2707"/>
          <w:marRight w:val="0"/>
          <w:marTop w:val="0"/>
          <w:marBottom w:val="0"/>
          <w:divBdr>
            <w:top w:val="none" w:sz="0" w:space="0" w:color="auto"/>
            <w:left w:val="none" w:sz="0" w:space="0" w:color="auto"/>
            <w:bottom w:val="none" w:sz="0" w:space="0" w:color="auto"/>
            <w:right w:val="none" w:sz="0" w:space="0" w:color="auto"/>
          </w:divBdr>
        </w:div>
        <w:div w:id="1823540595">
          <w:marLeft w:val="1987"/>
          <w:marRight w:val="0"/>
          <w:marTop w:val="0"/>
          <w:marBottom w:val="0"/>
          <w:divBdr>
            <w:top w:val="none" w:sz="0" w:space="0" w:color="auto"/>
            <w:left w:val="none" w:sz="0" w:space="0" w:color="auto"/>
            <w:bottom w:val="none" w:sz="0" w:space="0" w:color="auto"/>
            <w:right w:val="none" w:sz="0" w:space="0" w:color="auto"/>
          </w:divBdr>
        </w:div>
        <w:div w:id="435642841">
          <w:marLeft w:val="2707"/>
          <w:marRight w:val="0"/>
          <w:marTop w:val="0"/>
          <w:marBottom w:val="0"/>
          <w:divBdr>
            <w:top w:val="none" w:sz="0" w:space="0" w:color="auto"/>
            <w:left w:val="none" w:sz="0" w:space="0" w:color="auto"/>
            <w:bottom w:val="none" w:sz="0" w:space="0" w:color="auto"/>
            <w:right w:val="none" w:sz="0" w:space="0" w:color="auto"/>
          </w:divBdr>
        </w:div>
        <w:div w:id="1827431355">
          <w:marLeft w:val="1987"/>
          <w:marRight w:val="0"/>
          <w:marTop w:val="0"/>
          <w:marBottom w:val="0"/>
          <w:divBdr>
            <w:top w:val="none" w:sz="0" w:space="0" w:color="auto"/>
            <w:left w:val="none" w:sz="0" w:space="0" w:color="auto"/>
            <w:bottom w:val="none" w:sz="0" w:space="0" w:color="auto"/>
            <w:right w:val="none" w:sz="0" w:space="0" w:color="auto"/>
          </w:divBdr>
        </w:div>
        <w:div w:id="1775901771">
          <w:marLeft w:val="2707"/>
          <w:marRight w:val="0"/>
          <w:marTop w:val="0"/>
          <w:marBottom w:val="0"/>
          <w:divBdr>
            <w:top w:val="none" w:sz="0" w:space="0" w:color="auto"/>
            <w:left w:val="none" w:sz="0" w:space="0" w:color="auto"/>
            <w:bottom w:val="none" w:sz="0" w:space="0" w:color="auto"/>
            <w:right w:val="none" w:sz="0" w:space="0" w:color="auto"/>
          </w:divBdr>
        </w:div>
        <w:div w:id="140194733">
          <w:marLeft w:val="1267"/>
          <w:marRight w:val="0"/>
          <w:marTop w:val="0"/>
          <w:marBottom w:val="0"/>
          <w:divBdr>
            <w:top w:val="none" w:sz="0" w:space="0" w:color="auto"/>
            <w:left w:val="none" w:sz="0" w:space="0" w:color="auto"/>
            <w:bottom w:val="none" w:sz="0" w:space="0" w:color="auto"/>
            <w:right w:val="none" w:sz="0" w:space="0" w:color="auto"/>
          </w:divBdr>
        </w:div>
        <w:div w:id="225335330">
          <w:marLeft w:val="1987"/>
          <w:marRight w:val="0"/>
          <w:marTop w:val="0"/>
          <w:marBottom w:val="0"/>
          <w:divBdr>
            <w:top w:val="none" w:sz="0" w:space="0" w:color="auto"/>
            <w:left w:val="none" w:sz="0" w:space="0" w:color="auto"/>
            <w:bottom w:val="none" w:sz="0" w:space="0" w:color="auto"/>
            <w:right w:val="none" w:sz="0" w:space="0" w:color="auto"/>
          </w:divBdr>
        </w:div>
        <w:div w:id="1257010831">
          <w:marLeft w:val="1267"/>
          <w:marRight w:val="0"/>
          <w:marTop w:val="0"/>
          <w:marBottom w:val="0"/>
          <w:divBdr>
            <w:top w:val="none" w:sz="0" w:space="0" w:color="auto"/>
            <w:left w:val="none" w:sz="0" w:space="0" w:color="auto"/>
            <w:bottom w:val="none" w:sz="0" w:space="0" w:color="auto"/>
            <w:right w:val="none" w:sz="0" w:space="0" w:color="auto"/>
          </w:divBdr>
        </w:div>
        <w:div w:id="2072339100">
          <w:marLeft w:val="1987"/>
          <w:marRight w:val="0"/>
          <w:marTop w:val="0"/>
          <w:marBottom w:val="120"/>
          <w:divBdr>
            <w:top w:val="none" w:sz="0" w:space="0" w:color="auto"/>
            <w:left w:val="none" w:sz="0" w:space="0" w:color="auto"/>
            <w:bottom w:val="none" w:sz="0" w:space="0" w:color="auto"/>
            <w:right w:val="none" w:sz="0" w:space="0" w:color="auto"/>
          </w:divBdr>
        </w:div>
        <w:div w:id="1268929729">
          <w:marLeft w:val="1987"/>
          <w:marRight w:val="0"/>
          <w:marTop w:val="0"/>
          <w:marBottom w:val="120"/>
          <w:divBdr>
            <w:top w:val="none" w:sz="0" w:space="0" w:color="auto"/>
            <w:left w:val="none" w:sz="0" w:space="0" w:color="auto"/>
            <w:bottom w:val="none" w:sz="0" w:space="0" w:color="auto"/>
            <w:right w:val="none" w:sz="0" w:space="0" w:color="auto"/>
          </w:divBdr>
        </w:div>
      </w:divsChild>
    </w:div>
    <w:div w:id="202014280">
      <w:bodyDiv w:val="1"/>
      <w:marLeft w:val="0"/>
      <w:marRight w:val="0"/>
      <w:marTop w:val="0"/>
      <w:marBottom w:val="0"/>
      <w:divBdr>
        <w:top w:val="none" w:sz="0" w:space="0" w:color="auto"/>
        <w:left w:val="none" w:sz="0" w:space="0" w:color="auto"/>
        <w:bottom w:val="none" w:sz="0" w:space="0" w:color="auto"/>
        <w:right w:val="none" w:sz="0" w:space="0" w:color="auto"/>
      </w:divBdr>
    </w:div>
    <w:div w:id="207425229">
      <w:bodyDiv w:val="1"/>
      <w:marLeft w:val="0"/>
      <w:marRight w:val="0"/>
      <w:marTop w:val="0"/>
      <w:marBottom w:val="0"/>
      <w:divBdr>
        <w:top w:val="none" w:sz="0" w:space="0" w:color="auto"/>
        <w:left w:val="none" w:sz="0" w:space="0" w:color="auto"/>
        <w:bottom w:val="none" w:sz="0" w:space="0" w:color="auto"/>
        <w:right w:val="none" w:sz="0" w:space="0" w:color="auto"/>
      </w:divBdr>
      <w:divsChild>
        <w:div w:id="1560627705">
          <w:marLeft w:val="1987"/>
          <w:marRight w:val="0"/>
          <w:marTop w:val="0"/>
          <w:marBottom w:val="0"/>
          <w:divBdr>
            <w:top w:val="none" w:sz="0" w:space="0" w:color="auto"/>
            <w:left w:val="none" w:sz="0" w:space="0" w:color="auto"/>
            <w:bottom w:val="none" w:sz="0" w:space="0" w:color="auto"/>
            <w:right w:val="none" w:sz="0" w:space="0" w:color="auto"/>
          </w:divBdr>
        </w:div>
        <w:div w:id="2067873934">
          <w:marLeft w:val="1987"/>
          <w:marRight w:val="0"/>
          <w:marTop w:val="0"/>
          <w:marBottom w:val="0"/>
          <w:divBdr>
            <w:top w:val="none" w:sz="0" w:space="0" w:color="auto"/>
            <w:left w:val="none" w:sz="0" w:space="0" w:color="auto"/>
            <w:bottom w:val="none" w:sz="0" w:space="0" w:color="auto"/>
            <w:right w:val="none" w:sz="0" w:space="0" w:color="auto"/>
          </w:divBdr>
        </w:div>
        <w:div w:id="1613511824">
          <w:marLeft w:val="2707"/>
          <w:marRight w:val="0"/>
          <w:marTop w:val="0"/>
          <w:marBottom w:val="0"/>
          <w:divBdr>
            <w:top w:val="none" w:sz="0" w:space="0" w:color="auto"/>
            <w:left w:val="none" w:sz="0" w:space="0" w:color="auto"/>
            <w:bottom w:val="none" w:sz="0" w:space="0" w:color="auto"/>
            <w:right w:val="none" w:sz="0" w:space="0" w:color="auto"/>
          </w:divBdr>
        </w:div>
      </w:divsChild>
    </w:div>
    <w:div w:id="221333572">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21860894">
      <w:bodyDiv w:val="1"/>
      <w:marLeft w:val="0"/>
      <w:marRight w:val="0"/>
      <w:marTop w:val="0"/>
      <w:marBottom w:val="0"/>
      <w:divBdr>
        <w:top w:val="none" w:sz="0" w:space="0" w:color="auto"/>
        <w:left w:val="none" w:sz="0" w:space="0" w:color="auto"/>
        <w:bottom w:val="none" w:sz="0" w:space="0" w:color="auto"/>
        <w:right w:val="none" w:sz="0" w:space="0" w:color="auto"/>
      </w:divBdr>
      <w:divsChild>
        <w:div w:id="294143589">
          <w:marLeft w:val="720"/>
          <w:marRight w:val="0"/>
          <w:marTop w:val="115"/>
          <w:marBottom w:val="0"/>
          <w:divBdr>
            <w:top w:val="none" w:sz="0" w:space="0" w:color="auto"/>
            <w:left w:val="none" w:sz="0" w:space="0" w:color="auto"/>
            <w:bottom w:val="none" w:sz="0" w:space="0" w:color="auto"/>
            <w:right w:val="none" w:sz="0" w:space="0" w:color="auto"/>
          </w:divBdr>
        </w:div>
        <w:div w:id="1840388706">
          <w:marLeft w:val="1555"/>
          <w:marRight w:val="0"/>
          <w:marTop w:val="96"/>
          <w:marBottom w:val="0"/>
          <w:divBdr>
            <w:top w:val="none" w:sz="0" w:space="0" w:color="auto"/>
            <w:left w:val="none" w:sz="0" w:space="0" w:color="auto"/>
            <w:bottom w:val="none" w:sz="0" w:space="0" w:color="auto"/>
            <w:right w:val="none" w:sz="0" w:space="0" w:color="auto"/>
          </w:divBdr>
        </w:div>
        <w:div w:id="1702434718">
          <w:marLeft w:val="2405"/>
          <w:marRight w:val="0"/>
          <w:marTop w:val="86"/>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75081221">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67830564">
      <w:bodyDiv w:val="1"/>
      <w:marLeft w:val="0"/>
      <w:marRight w:val="0"/>
      <w:marTop w:val="0"/>
      <w:marBottom w:val="0"/>
      <w:divBdr>
        <w:top w:val="none" w:sz="0" w:space="0" w:color="auto"/>
        <w:left w:val="none" w:sz="0" w:space="0" w:color="auto"/>
        <w:bottom w:val="none" w:sz="0" w:space="0" w:color="auto"/>
        <w:right w:val="none" w:sz="0" w:space="0" w:color="auto"/>
      </w:divBdr>
      <w:divsChild>
        <w:div w:id="1994672345">
          <w:marLeft w:val="1267"/>
          <w:marRight w:val="0"/>
          <w:marTop w:val="0"/>
          <w:marBottom w:val="0"/>
          <w:divBdr>
            <w:top w:val="none" w:sz="0" w:space="0" w:color="auto"/>
            <w:left w:val="none" w:sz="0" w:space="0" w:color="auto"/>
            <w:bottom w:val="none" w:sz="0" w:space="0" w:color="auto"/>
            <w:right w:val="none" w:sz="0" w:space="0" w:color="auto"/>
          </w:divBdr>
        </w:div>
        <w:div w:id="400640508">
          <w:marLeft w:val="1987"/>
          <w:marRight w:val="0"/>
          <w:marTop w:val="0"/>
          <w:marBottom w:val="0"/>
          <w:divBdr>
            <w:top w:val="none" w:sz="0" w:space="0" w:color="auto"/>
            <w:left w:val="none" w:sz="0" w:space="0" w:color="auto"/>
            <w:bottom w:val="none" w:sz="0" w:space="0" w:color="auto"/>
            <w:right w:val="none" w:sz="0" w:space="0" w:color="auto"/>
          </w:divBdr>
        </w:div>
        <w:div w:id="1816681393">
          <w:marLeft w:val="2707"/>
          <w:marRight w:val="0"/>
          <w:marTop w:val="0"/>
          <w:marBottom w:val="0"/>
          <w:divBdr>
            <w:top w:val="none" w:sz="0" w:space="0" w:color="auto"/>
            <w:left w:val="none" w:sz="0" w:space="0" w:color="auto"/>
            <w:bottom w:val="none" w:sz="0" w:space="0" w:color="auto"/>
            <w:right w:val="none" w:sz="0" w:space="0" w:color="auto"/>
          </w:divBdr>
        </w:div>
        <w:div w:id="279577027">
          <w:marLeft w:val="2707"/>
          <w:marRight w:val="0"/>
          <w:marTop w:val="0"/>
          <w:marBottom w:val="0"/>
          <w:divBdr>
            <w:top w:val="none" w:sz="0" w:space="0" w:color="auto"/>
            <w:left w:val="none" w:sz="0" w:space="0" w:color="auto"/>
            <w:bottom w:val="none" w:sz="0" w:space="0" w:color="auto"/>
            <w:right w:val="none" w:sz="0" w:space="0" w:color="auto"/>
          </w:divBdr>
        </w:div>
        <w:div w:id="1459690125">
          <w:marLeft w:val="2707"/>
          <w:marRight w:val="0"/>
          <w:marTop w:val="0"/>
          <w:marBottom w:val="0"/>
          <w:divBdr>
            <w:top w:val="none" w:sz="0" w:space="0" w:color="auto"/>
            <w:left w:val="none" w:sz="0" w:space="0" w:color="auto"/>
            <w:bottom w:val="none" w:sz="0" w:space="0" w:color="auto"/>
            <w:right w:val="none" w:sz="0" w:space="0" w:color="auto"/>
          </w:divBdr>
        </w:div>
        <w:div w:id="1452555910">
          <w:marLeft w:val="3427"/>
          <w:marRight w:val="0"/>
          <w:marTop w:val="0"/>
          <w:marBottom w:val="0"/>
          <w:divBdr>
            <w:top w:val="none" w:sz="0" w:space="0" w:color="auto"/>
            <w:left w:val="none" w:sz="0" w:space="0" w:color="auto"/>
            <w:bottom w:val="none" w:sz="0" w:space="0" w:color="auto"/>
            <w:right w:val="none" w:sz="0" w:space="0" w:color="auto"/>
          </w:divBdr>
        </w:div>
      </w:divsChild>
    </w:div>
    <w:div w:id="689374432">
      <w:bodyDiv w:val="1"/>
      <w:marLeft w:val="0"/>
      <w:marRight w:val="0"/>
      <w:marTop w:val="0"/>
      <w:marBottom w:val="0"/>
      <w:divBdr>
        <w:top w:val="none" w:sz="0" w:space="0" w:color="auto"/>
        <w:left w:val="none" w:sz="0" w:space="0" w:color="auto"/>
        <w:bottom w:val="none" w:sz="0" w:space="0" w:color="auto"/>
        <w:right w:val="none" w:sz="0" w:space="0" w:color="auto"/>
      </w:divBdr>
    </w:div>
    <w:div w:id="713315904">
      <w:bodyDiv w:val="1"/>
      <w:marLeft w:val="0"/>
      <w:marRight w:val="0"/>
      <w:marTop w:val="0"/>
      <w:marBottom w:val="0"/>
      <w:divBdr>
        <w:top w:val="none" w:sz="0" w:space="0" w:color="auto"/>
        <w:left w:val="none" w:sz="0" w:space="0" w:color="auto"/>
        <w:bottom w:val="none" w:sz="0" w:space="0" w:color="auto"/>
        <w:right w:val="none" w:sz="0" w:space="0" w:color="auto"/>
      </w:divBdr>
    </w:div>
    <w:div w:id="768938139">
      <w:bodyDiv w:val="1"/>
      <w:marLeft w:val="0"/>
      <w:marRight w:val="0"/>
      <w:marTop w:val="0"/>
      <w:marBottom w:val="0"/>
      <w:divBdr>
        <w:top w:val="none" w:sz="0" w:space="0" w:color="auto"/>
        <w:left w:val="none" w:sz="0" w:space="0" w:color="auto"/>
        <w:bottom w:val="none" w:sz="0" w:space="0" w:color="auto"/>
        <w:right w:val="none" w:sz="0" w:space="0" w:color="auto"/>
      </w:divBdr>
      <w:divsChild>
        <w:div w:id="282199516">
          <w:marLeft w:val="547"/>
          <w:marRight w:val="0"/>
          <w:marTop w:val="0"/>
          <w:marBottom w:val="0"/>
          <w:divBdr>
            <w:top w:val="none" w:sz="0" w:space="0" w:color="auto"/>
            <w:left w:val="none" w:sz="0" w:space="0" w:color="auto"/>
            <w:bottom w:val="none" w:sz="0" w:space="0" w:color="auto"/>
            <w:right w:val="none" w:sz="0" w:space="0" w:color="auto"/>
          </w:divBdr>
        </w:div>
        <w:div w:id="496772036">
          <w:marLeft w:val="1886"/>
          <w:marRight w:val="0"/>
          <w:marTop w:val="0"/>
          <w:marBottom w:val="120"/>
          <w:divBdr>
            <w:top w:val="none" w:sz="0" w:space="0" w:color="auto"/>
            <w:left w:val="none" w:sz="0" w:space="0" w:color="auto"/>
            <w:bottom w:val="none" w:sz="0" w:space="0" w:color="auto"/>
            <w:right w:val="none" w:sz="0" w:space="0" w:color="auto"/>
          </w:divBdr>
        </w:div>
      </w:divsChild>
    </w:div>
    <w:div w:id="781346353">
      <w:bodyDiv w:val="1"/>
      <w:marLeft w:val="0"/>
      <w:marRight w:val="0"/>
      <w:marTop w:val="0"/>
      <w:marBottom w:val="0"/>
      <w:divBdr>
        <w:top w:val="none" w:sz="0" w:space="0" w:color="auto"/>
        <w:left w:val="none" w:sz="0" w:space="0" w:color="auto"/>
        <w:bottom w:val="none" w:sz="0" w:space="0" w:color="auto"/>
        <w:right w:val="none" w:sz="0" w:space="0" w:color="auto"/>
      </w:divBdr>
      <w:divsChild>
        <w:div w:id="249658341">
          <w:marLeft w:val="446"/>
          <w:marRight w:val="0"/>
          <w:marTop w:val="0"/>
          <w:marBottom w:val="120"/>
          <w:divBdr>
            <w:top w:val="none" w:sz="0" w:space="0" w:color="auto"/>
            <w:left w:val="none" w:sz="0" w:space="0" w:color="auto"/>
            <w:bottom w:val="none" w:sz="0" w:space="0" w:color="auto"/>
            <w:right w:val="none" w:sz="0" w:space="0" w:color="auto"/>
          </w:divBdr>
        </w:div>
        <w:div w:id="2040037253">
          <w:marLeft w:val="1166"/>
          <w:marRight w:val="0"/>
          <w:marTop w:val="0"/>
          <w:marBottom w:val="120"/>
          <w:divBdr>
            <w:top w:val="none" w:sz="0" w:space="0" w:color="auto"/>
            <w:left w:val="none" w:sz="0" w:space="0" w:color="auto"/>
            <w:bottom w:val="none" w:sz="0" w:space="0" w:color="auto"/>
            <w:right w:val="none" w:sz="0" w:space="0" w:color="auto"/>
          </w:divBdr>
        </w:div>
      </w:divsChild>
    </w:div>
    <w:div w:id="797382105">
      <w:bodyDiv w:val="1"/>
      <w:marLeft w:val="0"/>
      <w:marRight w:val="0"/>
      <w:marTop w:val="0"/>
      <w:marBottom w:val="0"/>
      <w:divBdr>
        <w:top w:val="none" w:sz="0" w:space="0" w:color="auto"/>
        <w:left w:val="none" w:sz="0" w:space="0" w:color="auto"/>
        <w:bottom w:val="none" w:sz="0" w:space="0" w:color="auto"/>
        <w:right w:val="none" w:sz="0" w:space="0" w:color="auto"/>
      </w:divBdr>
    </w:div>
    <w:div w:id="91307932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7078060">
      <w:bodyDiv w:val="1"/>
      <w:marLeft w:val="0"/>
      <w:marRight w:val="0"/>
      <w:marTop w:val="0"/>
      <w:marBottom w:val="0"/>
      <w:divBdr>
        <w:top w:val="none" w:sz="0" w:space="0" w:color="auto"/>
        <w:left w:val="none" w:sz="0" w:space="0" w:color="auto"/>
        <w:bottom w:val="none" w:sz="0" w:space="0" w:color="auto"/>
        <w:right w:val="none" w:sz="0" w:space="0" w:color="auto"/>
      </w:divBdr>
      <w:divsChild>
        <w:div w:id="1606494014">
          <w:marLeft w:val="547"/>
          <w:marRight w:val="0"/>
          <w:marTop w:val="0"/>
          <w:marBottom w:val="0"/>
          <w:divBdr>
            <w:top w:val="none" w:sz="0" w:space="0" w:color="auto"/>
            <w:left w:val="none" w:sz="0" w:space="0" w:color="auto"/>
            <w:bottom w:val="none" w:sz="0" w:space="0" w:color="auto"/>
            <w:right w:val="none" w:sz="0" w:space="0" w:color="auto"/>
          </w:divBdr>
        </w:div>
        <w:div w:id="1285117866">
          <w:marLeft w:val="1166"/>
          <w:marRight w:val="0"/>
          <w:marTop w:val="60"/>
          <w:marBottom w:val="60"/>
          <w:divBdr>
            <w:top w:val="none" w:sz="0" w:space="0" w:color="auto"/>
            <w:left w:val="none" w:sz="0" w:space="0" w:color="auto"/>
            <w:bottom w:val="none" w:sz="0" w:space="0" w:color="auto"/>
            <w:right w:val="none" w:sz="0" w:space="0" w:color="auto"/>
          </w:divBdr>
        </w:div>
        <w:div w:id="813332717">
          <w:marLeft w:val="1166"/>
          <w:marRight w:val="0"/>
          <w:marTop w:val="60"/>
          <w:marBottom w:val="60"/>
          <w:divBdr>
            <w:top w:val="none" w:sz="0" w:space="0" w:color="auto"/>
            <w:left w:val="none" w:sz="0" w:space="0" w:color="auto"/>
            <w:bottom w:val="none" w:sz="0" w:space="0" w:color="auto"/>
            <w:right w:val="none" w:sz="0" w:space="0" w:color="auto"/>
          </w:divBdr>
        </w:div>
        <w:div w:id="334962882">
          <w:marLeft w:val="1886"/>
          <w:marRight w:val="0"/>
          <w:marTop w:val="0"/>
          <w:marBottom w:val="120"/>
          <w:divBdr>
            <w:top w:val="none" w:sz="0" w:space="0" w:color="auto"/>
            <w:left w:val="none" w:sz="0" w:space="0" w:color="auto"/>
            <w:bottom w:val="none" w:sz="0" w:space="0" w:color="auto"/>
            <w:right w:val="none" w:sz="0" w:space="0" w:color="auto"/>
          </w:divBdr>
        </w:div>
      </w:divsChild>
    </w:div>
    <w:div w:id="1211307511">
      <w:bodyDiv w:val="1"/>
      <w:marLeft w:val="0"/>
      <w:marRight w:val="0"/>
      <w:marTop w:val="0"/>
      <w:marBottom w:val="0"/>
      <w:divBdr>
        <w:top w:val="none" w:sz="0" w:space="0" w:color="auto"/>
        <w:left w:val="none" w:sz="0" w:space="0" w:color="auto"/>
        <w:bottom w:val="none" w:sz="0" w:space="0" w:color="auto"/>
        <w:right w:val="none" w:sz="0" w:space="0" w:color="auto"/>
      </w:divBdr>
    </w:div>
    <w:div w:id="1223255480">
      <w:bodyDiv w:val="1"/>
      <w:marLeft w:val="0"/>
      <w:marRight w:val="0"/>
      <w:marTop w:val="0"/>
      <w:marBottom w:val="0"/>
      <w:divBdr>
        <w:top w:val="none" w:sz="0" w:space="0" w:color="auto"/>
        <w:left w:val="none" w:sz="0" w:space="0" w:color="auto"/>
        <w:bottom w:val="none" w:sz="0" w:space="0" w:color="auto"/>
        <w:right w:val="none" w:sz="0" w:space="0" w:color="auto"/>
      </w:divBdr>
    </w:div>
    <w:div w:id="1382898542">
      <w:bodyDiv w:val="1"/>
      <w:marLeft w:val="0"/>
      <w:marRight w:val="0"/>
      <w:marTop w:val="0"/>
      <w:marBottom w:val="0"/>
      <w:divBdr>
        <w:top w:val="none" w:sz="0" w:space="0" w:color="auto"/>
        <w:left w:val="none" w:sz="0" w:space="0" w:color="auto"/>
        <w:bottom w:val="none" w:sz="0" w:space="0" w:color="auto"/>
        <w:right w:val="none" w:sz="0" w:space="0" w:color="auto"/>
      </w:divBdr>
      <w:divsChild>
        <w:div w:id="1048869832">
          <w:marLeft w:val="1166"/>
          <w:marRight w:val="0"/>
          <w:marTop w:val="0"/>
          <w:marBottom w:val="120"/>
          <w:divBdr>
            <w:top w:val="none" w:sz="0" w:space="0" w:color="auto"/>
            <w:left w:val="none" w:sz="0" w:space="0" w:color="auto"/>
            <w:bottom w:val="none" w:sz="0" w:space="0" w:color="auto"/>
            <w:right w:val="none" w:sz="0" w:space="0" w:color="auto"/>
          </w:divBdr>
        </w:div>
        <w:div w:id="765736041">
          <w:marLeft w:val="1886"/>
          <w:marRight w:val="0"/>
          <w:marTop w:val="0"/>
          <w:marBottom w:val="120"/>
          <w:divBdr>
            <w:top w:val="none" w:sz="0" w:space="0" w:color="auto"/>
            <w:left w:val="none" w:sz="0" w:space="0" w:color="auto"/>
            <w:bottom w:val="none" w:sz="0" w:space="0" w:color="auto"/>
            <w:right w:val="none" w:sz="0" w:space="0" w:color="auto"/>
          </w:divBdr>
        </w:div>
        <w:div w:id="1246260704">
          <w:marLeft w:val="1886"/>
          <w:marRight w:val="0"/>
          <w:marTop w:val="0"/>
          <w:marBottom w:val="120"/>
          <w:divBdr>
            <w:top w:val="none" w:sz="0" w:space="0" w:color="auto"/>
            <w:left w:val="none" w:sz="0" w:space="0" w:color="auto"/>
            <w:bottom w:val="none" w:sz="0" w:space="0" w:color="auto"/>
            <w:right w:val="none" w:sz="0" w:space="0" w:color="auto"/>
          </w:divBdr>
        </w:div>
        <w:div w:id="30964762">
          <w:marLeft w:val="1886"/>
          <w:marRight w:val="0"/>
          <w:marTop w:val="0"/>
          <w:marBottom w:val="120"/>
          <w:divBdr>
            <w:top w:val="none" w:sz="0" w:space="0" w:color="auto"/>
            <w:left w:val="none" w:sz="0" w:space="0" w:color="auto"/>
            <w:bottom w:val="none" w:sz="0" w:space="0" w:color="auto"/>
            <w:right w:val="none" w:sz="0" w:space="0" w:color="auto"/>
          </w:divBdr>
        </w:div>
        <w:div w:id="693654516">
          <w:marLeft w:val="1886"/>
          <w:marRight w:val="0"/>
          <w:marTop w:val="0"/>
          <w:marBottom w:val="120"/>
          <w:divBdr>
            <w:top w:val="none" w:sz="0" w:space="0" w:color="auto"/>
            <w:left w:val="none" w:sz="0" w:space="0" w:color="auto"/>
            <w:bottom w:val="none" w:sz="0" w:space="0" w:color="auto"/>
            <w:right w:val="none" w:sz="0" w:space="0" w:color="auto"/>
          </w:divBdr>
        </w:div>
        <w:div w:id="795829444">
          <w:marLeft w:val="1886"/>
          <w:marRight w:val="0"/>
          <w:marTop w:val="0"/>
          <w:marBottom w:val="120"/>
          <w:divBdr>
            <w:top w:val="none" w:sz="0" w:space="0" w:color="auto"/>
            <w:left w:val="none" w:sz="0" w:space="0" w:color="auto"/>
            <w:bottom w:val="none" w:sz="0" w:space="0" w:color="auto"/>
            <w:right w:val="none" w:sz="0" w:space="0" w:color="auto"/>
          </w:divBdr>
        </w:div>
      </w:divsChild>
    </w:div>
    <w:div w:id="1545562518">
      <w:bodyDiv w:val="1"/>
      <w:marLeft w:val="0"/>
      <w:marRight w:val="0"/>
      <w:marTop w:val="0"/>
      <w:marBottom w:val="0"/>
      <w:divBdr>
        <w:top w:val="none" w:sz="0" w:space="0" w:color="auto"/>
        <w:left w:val="none" w:sz="0" w:space="0" w:color="auto"/>
        <w:bottom w:val="none" w:sz="0" w:space="0" w:color="auto"/>
        <w:right w:val="none" w:sz="0" w:space="0" w:color="auto"/>
      </w:divBdr>
      <w:divsChild>
        <w:div w:id="1197617922">
          <w:marLeft w:val="360"/>
          <w:marRight w:val="0"/>
          <w:marTop w:val="0"/>
          <w:marBottom w:val="0"/>
          <w:divBdr>
            <w:top w:val="none" w:sz="0" w:space="0" w:color="auto"/>
            <w:left w:val="none" w:sz="0" w:space="0" w:color="auto"/>
            <w:bottom w:val="none" w:sz="0" w:space="0" w:color="auto"/>
            <w:right w:val="none" w:sz="0" w:space="0" w:color="auto"/>
          </w:divBdr>
        </w:div>
      </w:divsChild>
    </w:div>
    <w:div w:id="1554654067">
      <w:bodyDiv w:val="1"/>
      <w:marLeft w:val="0"/>
      <w:marRight w:val="0"/>
      <w:marTop w:val="0"/>
      <w:marBottom w:val="0"/>
      <w:divBdr>
        <w:top w:val="none" w:sz="0" w:space="0" w:color="auto"/>
        <w:left w:val="none" w:sz="0" w:space="0" w:color="auto"/>
        <w:bottom w:val="none" w:sz="0" w:space="0" w:color="auto"/>
        <w:right w:val="none" w:sz="0" w:space="0" w:color="auto"/>
      </w:divBdr>
      <w:divsChild>
        <w:div w:id="1239291774">
          <w:marLeft w:val="446"/>
          <w:marRight w:val="0"/>
          <w:marTop w:val="0"/>
          <w:marBottom w:val="120"/>
          <w:divBdr>
            <w:top w:val="none" w:sz="0" w:space="0" w:color="auto"/>
            <w:left w:val="none" w:sz="0" w:space="0" w:color="auto"/>
            <w:bottom w:val="none" w:sz="0" w:space="0" w:color="auto"/>
            <w:right w:val="none" w:sz="0" w:space="0" w:color="auto"/>
          </w:divBdr>
        </w:div>
      </w:divsChild>
    </w:div>
    <w:div w:id="1601644057">
      <w:bodyDiv w:val="1"/>
      <w:marLeft w:val="0"/>
      <w:marRight w:val="0"/>
      <w:marTop w:val="0"/>
      <w:marBottom w:val="0"/>
      <w:divBdr>
        <w:top w:val="none" w:sz="0" w:space="0" w:color="auto"/>
        <w:left w:val="none" w:sz="0" w:space="0" w:color="auto"/>
        <w:bottom w:val="none" w:sz="0" w:space="0" w:color="auto"/>
        <w:right w:val="none" w:sz="0" w:space="0" w:color="auto"/>
      </w:divBdr>
    </w:div>
    <w:div w:id="170945447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25645332">
      <w:bodyDiv w:val="1"/>
      <w:marLeft w:val="0"/>
      <w:marRight w:val="0"/>
      <w:marTop w:val="0"/>
      <w:marBottom w:val="0"/>
      <w:divBdr>
        <w:top w:val="none" w:sz="0" w:space="0" w:color="auto"/>
        <w:left w:val="none" w:sz="0" w:space="0" w:color="auto"/>
        <w:bottom w:val="none" w:sz="0" w:space="0" w:color="auto"/>
        <w:right w:val="none" w:sz="0" w:space="0" w:color="auto"/>
      </w:divBdr>
    </w:div>
    <w:div w:id="1992635176">
      <w:bodyDiv w:val="1"/>
      <w:marLeft w:val="0"/>
      <w:marRight w:val="0"/>
      <w:marTop w:val="0"/>
      <w:marBottom w:val="0"/>
      <w:divBdr>
        <w:top w:val="none" w:sz="0" w:space="0" w:color="auto"/>
        <w:left w:val="none" w:sz="0" w:space="0" w:color="auto"/>
        <w:bottom w:val="none" w:sz="0" w:space="0" w:color="auto"/>
        <w:right w:val="none" w:sz="0" w:space="0" w:color="auto"/>
      </w:divBdr>
    </w:div>
    <w:div w:id="2112778287">
      <w:bodyDiv w:val="1"/>
      <w:marLeft w:val="0"/>
      <w:marRight w:val="0"/>
      <w:marTop w:val="0"/>
      <w:marBottom w:val="0"/>
      <w:divBdr>
        <w:top w:val="none" w:sz="0" w:space="0" w:color="auto"/>
        <w:left w:val="none" w:sz="0" w:space="0" w:color="auto"/>
        <w:bottom w:val="none" w:sz="0" w:space="0" w:color="auto"/>
        <w:right w:val="none" w:sz="0" w:space="0" w:color="auto"/>
      </w:divBdr>
      <w:divsChild>
        <w:div w:id="350760993">
          <w:marLeft w:val="446"/>
          <w:marRight w:val="0"/>
          <w:marTop w:val="0"/>
          <w:marBottom w:val="120"/>
          <w:divBdr>
            <w:top w:val="none" w:sz="0" w:space="0" w:color="auto"/>
            <w:left w:val="none" w:sz="0" w:space="0" w:color="auto"/>
            <w:bottom w:val="none" w:sz="0" w:space="0" w:color="auto"/>
            <w:right w:val="none" w:sz="0" w:space="0" w:color="auto"/>
          </w:divBdr>
        </w:div>
      </w:divsChild>
    </w:div>
    <w:div w:id="21412593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21" Type="http://schemas.microsoft.com/office/2016/09/relationships/commentsIds" Target="commentsId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E13E386-FAF8-4850-8296-437EC1C166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14</Pages>
  <Words>4907</Words>
  <Characters>27973</Characters>
  <Application>Microsoft Office Word</Application>
  <DocSecurity>0</DocSecurity>
  <Lines>233</Lines>
  <Paragraphs>65</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32815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chenerkai</dc:creator>
  <cp:lastModifiedBy>Mixiang</cp:lastModifiedBy>
  <cp:revision>16</cp:revision>
  <cp:lastPrinted>2007-06-18T22:08:00Z</cp:lastPrinted>
  <dcterms:created xsi:type="dcterms:W3CDTF">2022-09-30T00:58:00Z</dcterms:created>
  <dcterms:modified xsi:type="dcterms:W3CDTF">2022-09-30T06:53:00Z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(3)hU9v0ACSzxOVrDvxHyPUXsI7vuIwEpRiE52UiovhwFVC8BDsJD4DbFUXrs8l5y1jen4B1NuZ
x0iPfAXqMFzlnUzyrwEEX2wCbG/7W8QIt0xI7Ia9MGrotr3WwYgROVYakOY1P5oQXVj4TeJe
lZYy0KvusH3ktmw2P0ciTissvr2W3VPbO3WjKxJaQ7R6/Zcflg6BWgKIjm00N1C1RFHFJ4FU
ll8fwwC4Y6i/sxirs9</vt:lpwstr>
  </property>
  <property fmtid="{D5CDD505-2E9C-101B-9397-08002B2CF9AE}" pid="13" name="_2015_ms_pID_725343_00">
    <vt:lpwstr>_2015_ms_pID_725343</vt:lpwstr>
  </property>
  <property fmtid="{D5CDD505-2E9C-101B-9397-08002B2CF9AE}" pid="14" name="_2015_ms_pID_7253431">
    <vt:lpwstr>n4Hialny3AWCIkWdX2OaI8aVU3ThJh4XeVcG47ooHafmSSGqp2sCbi
uGfTpMuXMUuFpclzmJybWab/Kweja3C8Pbkpw07WX6me2zBS4IqKAVD/RtpD6N+oK/UPLJCE
PQN+wIEBLB99FY4vmVhbp1hwynBwXInJ7wgO+e2woH/HvqofhvUeujyYXJpqiFlRf5E2lSt3
ZlVaXqwxkjiOHSITKqI1RhFLRceYjn0eL8/V</vt:lpwstr>
  </property>
  <property fmtid="{D5CDD505-2E9C-101B-9397-08002B2CF9AE}" pid="15" name="_2015_ms_pID_7253431_00">
    <vt:lpwstr>_2015_ms_pID_7253431</vt:lpwstr>
  </property>
  <property fmtid="{D5CDD505-2E9C-101B-9397-08002B2CF9AE}" pid="16" name="_2015_ms_pID_7253432">
    <vt:lpwstr>BFfDUBY45KA1Xt7wjh61TIYI410F9oW7fXUl
C0Px8xnd9zbpEhyuLwSJATRfn3Nv5Q==</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1664501365</vt:lpwstr>
  </property>
</Properties>
</file>