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72BE6F2B" w14:textId="3625151E" w:rsidR="00700C1B" w:rsidRPr="00FD06DC" w:rsidRDefault="00700C1B" w:rsidP="00700C1B">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485DD47F" wp14:editId="52ADF0FD">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0D4EAC"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D06DC">
        <w:rPr>
          <w:b/>
          <w:lang w:eastAsia="zh-CN"/>
        </w:rPr>
        <w:t>3GPP TSG RAN WG1 Meeting #</w:t>
      </w:r>
      <w:r w:rsidRPr="00FD06DC">
        <w:rPr>
          <w:rFonts w:hint="eastAsia"/>
          <w:b/>
          <w:lang w:eastAsia="zh-CN"/>
        </w:rPr>
        <w:t>1</w:t>
      </w:r>
      <w:r>
        <w:rPr>
          <w:b/>
          <w:lang w:eastAsia="zh-CN"/>
        </w:rPr>
        <w:t>10</w:t>
      </w:r>
      <w:r w:rsidR="00336734">
        <w:rPr>
          <w:b/>
          <w:lang w:eastAsia="zh-CN"/>
        </w:rPr>
        <w:t>b</w:t>
      </w:r>
      <w:r w:rsidR="00351E3E">
        <w:rPr>
          <w:b/>
          <w:lang w:eastAsia="zh-CN"/>
        </w:rPr>
        <w:t>is</w:t>
      </w:r>
      <w:r w:rsidR="00336734">
        <w:rPr>
          <w:b/>
          <w:lang w:eastAsia="zh-CN"/>
        </w:rPr>
        <w:t>-e</w:t>
      </w:r>
      <w:r w:rsidRPr="00FD06DC">
        <w:rPr>
          <w:b/>
          <w:lang w:eastAsia="zh-CN"/>
        </w:rPr>
        <w:tab/>
      </w:r>
      <w:r w:rsidRPr="00261D4B">
        <w:rPr>
          <w:b/>
          <w:lang w:eastAsia="zh-CN"/>
        </w:rPr>
        <w:t>R1-</w:t>
      </w:r>
      <w:r w:rsidRPr="00F471F9">
        <w:rPr>
          <w:b/>
          <w:lang w:eastAsia="zh-CN"/>
        </w:rPr>
        <w:t>22</w:t>
      </w:r>
      <w:r w:rsidR="00D20156" w:rsidRPr="00D20156">
        <w:rPr>
          <w:b/>
          <w:lang w:eastAsia="zh-CN"/>
        </w:rPr>
        <w:t>0</w:t>
      </w:r>
      <w:r w:rsidR="00A97941">
        <w:rPr>
          <w:b/>
          <w:lang w:eastAsia="zh-CN"/>
        </w:rPr>
        <w:t>8416</w:t>
      </w:r>
    </w:p>
    <w:p w14:paraId="0EBBCBA6" w14:textId="468DFBA1" w:rsidR="00700C1B" w:rsidRPr="00FD06DC" w:rsidRDefault="00167D05" w:rsidP="00700C1B">
      <w:pPr>
        <w:jc w:val="left"/>
        <w:rPr>
          <w:b/>
          <w:kern w:val="2"/>
          <w:lang w:eastAsia="zh-CN"/>
        </w:rPr>
      </w:pPr>
      <w:bookmarkStart w:id="1" w:name="OLE_LINK32"/>
      <w:bookmarkStart w:id="2" w:name="OLE_LINK33"/>
      <w:r>
        <w:rPr>
          <w:b/>
          <w:kern w:val="2"/>
          <w:lang w:eastAsia="zh-CN"/>
        </w:rPr>
        <w:t>e-Meeting</w:t>
      </w:r>
      <w:r w:rsidR="00700C1B" w:rsidRPr="00E764AE">
        <w:rPr>
          <w:b/>
          <w:kern w:val="2"/>
          <w:lang w:eastAsia="zh-CN"/>
        </w:rPr>
        <w:t xml:space="preserve">, </w:t>
      </w:r>
      <w:r w:rsidR="00F650DB">
        <w:rPr>
          <w:b/>
          <w:kern w:val="2"/>
          <w:lang w:eastAsia="zh-CN"/>
        </w:rPr>
        <w:t>October</w:t>
      </w:r>
      <w:r w:rsidR="00F650DB" w:rsidRPr="00545368">
        <w:rPr>
          <w:b/>
          <w:kern w:val="2"/>
          <w:lang w:eastAsia="zh-CN"/>
        </w:rPr>
        <w:t xml:space="preserve"> </w:t>
      </w:r>
      <w:r w:rsidR="00F650DB">
        <w:rPr>
          <w:b/>
          <w:kern w:val="2"/>
          <w:lang w:eastAsia="zh-CN"/>
        </w:rPr>
        <w:t>10</w:t>
      </w:r>
      <w:r w:rsidR="00DD3B4E" w:rsidRPr="00DB4165">
        <w:rPr>
          <w:b/>
          <w:kern w:val="2"/>
          <w:vertAlign w:val="superscript"/>
          <w:lang w:eastAsia="zh-CN"/>
        </w:rPr>
        <w:t>th</w:t>
      </w:r>
      <w:r w:rsidR="00F650DB" w:rsidRPr="00545368">
        <w:rPr>
          <w:b/>
          <w:kern w:val="2"/>
          <w:lang w:eastAsia="zh-CN"/>
        </w:rPr>
        <w:t xml:space="preserve"> – </w:t>
      </w:r>
      <w:r w:rsidR="00F650DB">
        <w:rPr>
          <w:b/>
          <w:kern w:val="2"/>
          <w:lang w:eastAsia="zh-CN"/>
        </w:rPr>
        <w:t>19</w:t>
      </w:r>
      <w:r w:rsidR="00DD3B4E" w:rsidRPr="00DB4165">
        <w:rPr>
          <w:b/>
          <w:kern w:val="2"/>
          <w:vertAlign w:val="superscript"/>
          <w:lang w:eastAsia="zh-CN"/>
        </w:rPr>
        <w:t>th</w:t>
      </w:r>
      <w:r w:rsidR="00700C1B" w:rsidRPr="00E764AE">
        <w:rPr>
          <w:b/>
          <w:kern w:val="2"/>
          <w:lang w:eastAsia="zh-CN"/>
        </w:rPr>
        <w:t>, 2022</w:t>
      </w:r>
    </w:p>
    <w:bookmarkEnd w:id="1"/>
    <w:bookmarkEnd w:id="2"/>
    <w:p w14:paraId="55804FA2" w14:textId="77777777" w:rsidR="00700C1B" w:rsidRPr="00FD06DC" w:rsidRDefault="00700C1B" w:rsidP="00700C1B">
      <w:pPr>
        <w:pBdr>
          <w:top w:val="single" w:sz="4" w:space="1" w:color="auto"/>
        </w:pBdr>
        <w:spacing w:after="0"/>
        <w:jc w:val="left"/>
        <w:rPr>
          <w:b/>
          <w:kern w:val="2"/>
          <w:sz w:val="16"/>
          <w:szCs w:val="16"/>
          <w:lang w:eastAsia="zh-CN"/>
        </w:rPr>
      </w:pPr>
    </w:p>
    <w:p w14:paraId="367BD9C3" w14:textId="77777777" w:rsidR="00700C1B" w:rsidRPr="00FD06DC" w:rsidRDefault="00700C1B" w:rsidP="00700C1B">
      <w:pPr>
        <w:spacing w:after="60"/>
        <w:ind w:left="1555" w:hanging="1555"/>
        <w:jc w:val="left"/>
        <w:rPr>
          <w:b/>
          <w:kern w:val="2"/>
          <w:lang w:eastAsia="zh-CN"/>
        </w:rPr>
      </w:pPr>
      <w:r w:rsidRPr="00FD06DC">
        <w:rPr>
          <w:b/>
          <w:kern w:val="2"/>
          <w:lang w:eastAsia="zh-CN"/>
        </w:rPr>
        <w:t>Agenda Item:</w:t>
      </w:r>
      <w:r w:rsidRPr="00FD06DC">
        <w:rPr>
          <w:b/>
          <w:kern w:val="2"/>
          <w:lang w:eastAsia="zh-CN"/>
        </w:rPr>
        <w:tab/>
      </w:r>
      <w:r>
        <w:rPr>
          <w:b/>
          <w:kern w:val="2"/>
          <w:lang w:eastAsia="zh-CN"/>
        </w:rPr>
        <w:t>9.6.1</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18CF2BEC"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D205FB" w:rsidRPr="00D205FB">
        <w:rPr>
          <w:b/>
          <w:kern w:val="2"/>
          <w:lang w:eastAsia="zh-CN"/>
        </w:rPr>
        <w:t xml:space="preserve">Discussion on </w:t>
      </w:r>
      <w:r w:rsidR="00C343F9" w:rsidRPr="00C343F9">
        <w:rPr>
          <w:b/>
          <w:kern w:val="2"/>
          <w:lang w:eastAsia="zh-CN"/>
        </w:rPr>
        <w:t>solutions to further reduce UE complexity</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Heading1"/>
      </w:pPr>
      <w:r w:rsidRPr="004B208B">
        <w:t>Introduction</w:t>
      </w:r>
    </w:p>
    <w:p w14:paraId="748749BA" w14:textId="3448FCE9" w:rsidR="003E5D36" w:rsidRPr="003E5D36" w:rsidRDefault="00A54C8B" w:rsidP="00A54C8B">
      <w:pPr>
        <w:rPr>
          <w:rFonts w:eastAsiaTheme="minorEastAsia"/>
          <w:lang w:eastAsia="zh-CN"/>
        </w:rPr>
      </w:pPr>
      <w:r>
        <w:rPr>
          <w:lang w:eastAsia="zh-CN"/>
        </w:rPr>
        <w:t>In RAN#9</w:t>
      </w:r>
      <w:r w:rsidR="00D9654A">
        <w:rPr>
          <w:lang w:eastAsia="zh-CN"/>
        </w:rPr>
        <w:t>7</w:t>
      </w:r>
      <w:r>
        <w:rPr>
          <w:lang w:eastAsia="zh-CN"/>
        </w:rPr>
        <w:t xml:space="preserve"> meeting, a new </w:t>
      </w:r>
      <w:r w:rsidR="006B7F72">
        <w:rPr>
          <w:lang w:eastAsia="zh-CN"/>
        </w:rPr>
        <w:t>WID</w:t>
      </w:r>
      <w:r>
        <w:rPr>
          <w:lang w:eastAsia="zh-CN"/>
        </w:rPr>
        <w:t xml:space="preserve"> on</w:t>
      </w:r>
      <w:r w:rsidR="00D9654A">
        <w:t xml:space="preserve"> enhanced support of reduced capability NR devices</w:t>
      </w:r>
      <w:r>
        <w:rPr>
          <w:lang w:eastAsia="zh-CN"/>
        </w:rPr>
        <w:t xml:space="preserve"> has been approved</w:t>
      </w:r>
      <w:r w:rsidR="004346CB">
        <w:rPr>
          <w:lang w:eastAsia="zh-CN"/>
        </w:rPr>
        <w:t xml:space="preserve"> as shown as follows</w:t>
      </w:r>
      <w:r>
        <w:rPr>
          <w:lang w:eastAsia="zh-CN"/>
        </w:rPr>
        <w:t xml:space="preserve"> </w:t>
      </w:r>
      <w:r w:rsidRPr="004B208B">
        <w:fldChar w:fldCharType="begin"/>
      </w:r>
      <w:r w:rsidRPr="004B208B">
        <w:instrText xml:space="preserve"> REF _Ref521701800 \r \h  \* MERGEFORMAT </w:instrText>
      </w:r>
      <w:r w:rsidRPr="004B208B">
        <w:fldChar w:fldCharType="separate"/>
      </w:r>
      <w:r w:rsidRPr="004B208B">
        <w:rPr>
          <w:rFonts w:eastAsia="MS Mincho"/>
          <w:lang w:eastAsia="ja-JP"/>
        </w:rPr>
        <w:t>[1]</w:t>
      </w:r>
      <w:r w:rsidRPr="004B208B">
        <w:fldChar w:fldCharType="end"/>
      </w:r>
      <w:r>
        <w:rPr>
          <w:rFonts w:hint="eastAsia"/>
          <w:lang w:eastAsia="zh-CN"/>
        </w:rPr>
        <w:t>.</w:t>
      </w:r>
      <w:r w:rsidR="00C54DD7">
        <w:rPr>
          <w:lang w:eastAsia="zh-CN"/>
        </w:rPr>
        <w:t xml:space="preserve"> </w:t>
      </w:r>
      <w:r w:rsidR="004A0C07">
        <w:rPr>
          <w:lang w:eastAsia="zh-CN"/>
        </w:rPr>
        <w:t xml:space="preserve">The target use cases include </w:t>
      </w:r>
      <w:r w:rsidR="004A0C07" w:rsidRPr="00A23E94">
        <w:rPr>
          <w:iCs/>
        </w:rPr>
        <w:t>industrial sensors, video surveillance, and wearables</w:t>
      </w:r>
      <w:r w:rsidR="004A0C07">
        <w:rPr>
          <w:iCs/>
        </w:rPr>
        <w:t>, as justified in Rel-17 RedCap</w:t>
      </w:r>
      <w:r w:rsidR="004A0C07">
        <w:rPr>
          <w:rFonts w:hint="eastAsia"/>
          <w:lang w:eastAsia="zh-CN"/>
        </w:rPr>
        <w:t>.</w:t>
      </w:r>
      <w:r w:rsidR="004A0C07">
        <w:rPr>
          <w:lang w:eastAsia="zh-CN"/>
        </w:rPr>
        <w:t xml:space="preserve"> </w:t>
      </w:r>
      <w:r w:rsidR="004A0C07">
        <w:rPr>
          <w:rFonts w:eastAsia="MS Mincho"/>
          <w:lang w:eastAsia="ja-JP"/>
        </w:rPr>
        <w:t>T</w:t>
      </w:r>
      <w:r w:rsidR="004A0C07" w:rsidRPr="004B208B">
        <w:rPr>
          <w:rFonts w:eastAsia="MS Mincho"/>
          <w:lang w:eastAsia="ja-JP"/>
        </w:rPr>
        <w:t xml:space="preserve">he </w:t>
      </w:r>
      <w:r w:rsidR="004A0C07">
        <w:rPr>
          <w:rFonts w:eastAsia="MS Mincho"/>
          <w:lang w:eastAsia="ja-JP"/>
        </w:rPr>
        <w:t xml:space="preserve">main </w:t>
      </w:r>
      <w:r w:rsidR="004A0C07" w:rsidRPr="004B208B">
        <w:rPr>
          <w:rFonts w:eastAsia="MS Mincho"/>
          <w:lang w:eastAsia="ja-JP"/>
        </w:rPr>
        <w:t xml:space="preserve">goal is to </w:t>
      </w:r>
      <w:r w:rsidR="004A0C07" w:rsidRPr="00301C22">
        <w:rPr>
          <w:rFonts w:eastAsia="MS Mincho" w:hint="eastAsia"/>
          <w:lang w:eastAsia="ja-JP"/>
        </w:rPr>
        <w:t>further</w:t>
      </w:r>
      <w:r w:rsidR="004A0C07" w:rsidRPr="004B208B">
        <w:rPr>
          <w:rFonts w:eastAsia="MS Mincho"/>
          <w:lang w:eastAsia="ja-JP"/>
        </w:rPr>
        <w:t xml:space="preserve"> </w:t>
      </w:r>
      <w:r w:rsidR="004A0C07">
        <w:rPr>
          <w:rFonts w:eastAsia="MS Mincho"/>
          <w:lang w:eastAsia="ja-JP"/>
        </w:rPr>
        <w:t>reduce UE complexity/cost under the framework of Rel-17 RedCap.</w:t>
      </w:r>
      <w:r w:rsidR="004A0C07">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307"/>
      </w:tblGrid>
      <w:tr w:rsidR="00A54C8B" w:rsidRPr="004B208B" w14:paraId="5B909327" w14:textId="77777777" w:rsidTr="00094E96">
        <w:trPr>
          <w:trHeight w:val="1266"/>
        </w:trPr>
        <w:tc>
          <w:tcPr>
            <w:tcW w:w="9307" w:type="dxa"/>
          </w:tcPr>
          <w:p w14:paraId="47DFC8D6" w14:textId="77777777" w:rsidR="00D9654A" w:rsidRPr="00F16C79" w:rsidRDefault="00D9654A" w:rsidP="00D9654A">
            <w:pPr>
              <w:ind w:right="-99"/>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6F28A69C" w14:textId="77777777" w:rsidR="00D9654A" w:rsidRPr="00717947" w:rsidRDefault="00D9654A" w:rsidP="00D9654A">
            <w:pPr>
              <w:ind w:right="-99"/>
              <w:rPr>
                <w:b/>
                <w:bCs/>
                <w:lang w:eastAsia="ja-JP"/>
              </w:rPr>
            </w:pPr>
            <w:r w:rsidRPr="00717947">
              <w:rPr>
                <w:b/>
                <w:bCs/>
                <w:lang w:eastAsia="ja-JP"/>
              </w:rPr>
              <w:t>Power saving/energy efficiency enhancements</w:t>
            </w:r>
          </w:p>
          <w:p w14:paraId="058CABF5" w14:textId="77777777" w:rsidR="00D9654A" w:rsidRPr="00717947" w:rsidRDefault="00D9654A" w:rsidP="00D9654A">
            <w:pPr>
              <w:numPr>
                <w:ilvl w:val="0"/>
                <w:numId w:val="67"/>
              </w:numPr>
              <w:overflowPunct w:val="0"/>
              <w:snapToGrid/>
              <w:spacing w:after="180"/>
              <w:ind w:right="-99"/>
              <w:jc w:val="left"/>
              <w:textAlignment w:val="baseline"/>
              <w:rPr>
                <w:lang w:eastAsia="ja-JP"/>
              </w:rPr>
            </w:pPr>
            <w:r w:rsidRPr="00717947">
              <w:rPr>
                <w:lang w:eastAsia="ja-JP"/>
              </w:rPr>
              <w:t xml:space="preserve">Enhanced </w:t>
            </w:r>
            <w:r>
              <w:rPr>
                <w:lang w:eastAsia="ja-JP"/>
              </w:rPr>
              <w:t>e</w:t>
            </w:r>
            <w:r w:rsidRPr="00717947">
              <w:rPr>
                <w:lang w:eastAsia="ja-JP"/>
              </w:rPr>
              <w:t>DRX in RRC_INACTIVE (&gt;10.24s) [RAN2, RAN3, RAN4]</w:t>
            </w:r>
          </w:p>
          <w:p w14:paraId="00AD7E18" w14:textId="77777777" w:rsidR="00D9654A" w:rsidRPr="00FC392D" w:rsidRDefault="00D9654A" w:rsidP="00D9654A">
            <w:pPr>
              <w:numPr>
                <w:ilvl w:val="1"/>
                <w:numId w:val="67"/>
              </w:numPr>
              <w:overflowPunct w:val="0"/>
              <w:snapToGrid/>
              <w:spacing w:after="180"/>
              <w:ind w:right="-99"/>
              <w:jc w:val="left"/>
              <w:textAlignment w:val="baseline"/>
              <w:rPr>
                <w:lang w:eastAsia="ja-JP"/>
              </w:rPr>
            </w:pPr>
            <w:r w:rsidRPr="00FC392D">
              <w:rPr>
                <w:rFonts w:hint="eastAsia"/>
                <w:lang w:eastAsia="ja-JP"/>
              </w:rPr>
              <w:t xml:space="preserve">Note that this objective requires SA2 </w:t>
            </w:r>
            <w:r>
              <w:rPr>
                <w:lang w:eastAsia="ja-JP"/>
              </w:rPr>
              <w:t xml:space="preserve">and </w:t>
            </w:r>
            <w:r w:rsidRPr="00FC392D">
              <w:rPr>
                <w:rFonts w:hint="eastAsia"/>
                <w:lang w:eastAsia="ja-JP"/>
              </w:rPr>
              <w:t>CT1</w:t>
            </w:r>
            <w:r>
              <w:rPr>
                <w:lang w:eastAsia="ja-JP"/>
              </w:rPr>
              <w:t xml:space="preserve"> </w:t>
            </w:r>
            <w:r w:rsidRPr="00FC392D">
              <w:rPr>
                <w:rFonts w:hint="eastAsia"/>
                <w:lang w:eastAsia="ja-JP"/>
              </w:rPr>
              <w:t>involvement</w:t>
            </w:r>
          </w:p>
          <w:p w14:paraId="1ACB1904" w14:textId="77777777" w:rsidR="00D9654A" w:rsidRPr="00717947" w:rsidRDefault="00D9654A" w:rsidP="00D9654A">
            <w:pPr>
              <w:ind w:right="-99"/>
              <w:rPr>
                <w:b/>
                <w:bCs/>
                <w:lang w:eastAsia="ja-JP"/>
              </w:rPr>
            </w:pPr>
            <w:r w:rsidRPr="00717947">
              <w:rPr>
                <w:b/>
                <w:bCs/>
                <w:lang w:eastAsia="ja-JP"/>
              </w:rPr>
              <w:t>Complexity/cost reduction</w:t>
            </w:r>
          </w:p>
          <w:p w14:paraId="7C8B6E11" w14:textId="77777777" w:rsidR="00D9654A" w:rsidRPr="00F923BD" w:rsidRDefault="00D9654A" w:rsidP="00D9654A">
            <w:pPr>
              <w:numPr>
                <w:ilvl w:val="0"/>
                <w:numId w:val="68"/>
              </w:numPr>
              <w:overflowPunct w:val="0"/>
              <w:snapToGrid/>
              <w:spacing w:after="180"/>
              <w:ind w:right="-99"/>
              <w:jc w:val="left"/>
              <w:textAlignment w:val="baseline"/>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14:paraId="0C0A6FB0" w14:textId="77777777" w:rsidR="00D9654A" w:rsidRDefault="00D9654A" w:rsidP="00D9654A">
            <w:pPr>
              <w:pStyle w:val="B2"/>
              <w:numPr>
                <w:ilvl w:val="1"/>
                <w:numId w:val="67"/>
              </w:numPr>
              <w:overflowPunct w:val="0"/>
              <w:autoSpaceDE w:val="0"/>
              <w:autoSpaceDN w:val="0"/>
              <w:adjustRightInd w:val="0"/>
              <w:textAlignment w:val="baseline"/>
              <w:rPr>
                <w:lang w:val="en-US"/>
              </w:rPr>
            </w:pPr>
            <w:r>
              <w:rPr>
                <w:lang w:val="en-US"/>
              </w:rPr>
              <w:t>UE BB bandwidth reduction</w:t>
            </w:r>
          </w:p>
          <w:p w14:paraId="076B6538" w14:textId="77777777" w:rsidR="00D9654A" w:rsidRDefault="00D9654A" w:rsidP="00D9654A">
            <w:pPr>
              <w:pStyle w:val="B2"/>
              <w:numPr>
                <w:ilvl w:val="2"/>
                <w:numId w:val="67"/>
              </w:numPr>
              <w:overflowPunct w:val="0"/>
              <w:autoSpaceDE w:val="0"/>
              <w:autoSpaceDN w:val="0"/>
              <w:adjustRightInd w:val="0"/>
              <w:textAlignment w:val="baseline"/>
              <w:rPr>
                <w:lang w:val="en-US"/>
              </w:rPr>
            </w:pPr>
            <w:r>
              <w:rPr>
                <w:lang w:val="en-US"/>
              </w:rPr>
              <w:t>5 MHz BB bandwidth only for PDSCH (for both unicast and broadcast) and PUSCH, with 20 MHz RF bandwidth for UL and DL</w:t>
            </w:r>
          </w:p>
          <w:p w14:paraId="3E16C440" w14:textId="77777777" w:rsidR="00D9654A" w:rsidRDefault="00D9654A" w:rsidP="00D9654A">
            <w:pPr>
              <w:pStyle w:val="B2"/>
              <w:numPr>
                <w:ilvl w:val="2"/>
                <w:numId w:val="67"/>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p w14:paraId="0A7399DA" w14:textId="77777777" w:rsidR="00D9654A" w:rsidRDefault="00D9654A" w:rsidP="00D9654A">
            <w:pPr>
              <w:numPr>
                <w:ilvl w:val="1"/>
                <w:numId w:val="67"/>
              </w:numPr>
              <w:overflowPunct w:val="0"/>
              <w:snapToGrid/>
              <w:spacing w:after="180"/>
              <w:ind w:right="-99"/>
              <w:jc w:val="left"/>
              <w:textAlignment w:val="baseline"/>
              <w:rPr>
                <w:lang w:eastAsia="ja-JP"/>
              </w:rPr>
            </w:pPr>
            <w:r>
              <w:rPr>
                <w:lang w:eastAsia="ja-JP"/>
              </w:rPr>
              <w:t>UE peak data rate reduction</w:t>
            </w:r>
          </w:p>
          <w:p w14:paraId="0FE2086E" w14:textId="77777777" w:rsidR="00D9654A" w:rsidRDefault="00D9654A" w:rsidP="00D9654A">
            <w:pPr>
              <w:pStyle w:val="B2"/>
              <w:numPr>
                <w:ilvl w:val="2"/>
                <w:numId w:val="67"/>
              </w:numPr>
              <w:overflowPunct w:val="0"/>
              <w:autoSpaceDE w:val="0"/>
              <w:autoSpaceDN w:val="0"/>
              <w:adjustRightInd w:val="0"/>
              <w:textAlignment w:val="baseline"/>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6D6A1B55" w14:textId="77777777" w:rsidR="00D9654A" w:rsidRDefault="00D9654A" w:rsidP="00D9654A">
            <w:pPr>
              <w:pStyle w:val="B2"/>
              <w:numPr>
                <w:ilvl w:val="2"/>
                <w:numId w:val="67"/>
              </w:numPr>
              <w:overflowPunct w:val="0"/>
              <w:autoSpaceDE w:val="0"/>
              <w:autoSpaceDN w:val="0"/>
              <w:adjustRightInd w:val="0"/>
              <w:textAlignment w:val="baseline"/>
              <w:rPr>
                <w:lang w:val="en-US"/>
              </w:rPr>
            </w:pPr>
            <w:r>
              <w:rPr>
                <w:lang w:val="en-US"/>
              </w:rPr>
              <w:t>The relaxed constraint is, e.g., 1 (instead of 4).</w:t>
            </w:r>
          </w:p>
          <w:p w14:paraId="1AA76EA3" w14:textId="77777777" w:rsidR="00D9654A" w:rsidRDefault="00D9654A" w:rsidP="00D9654A">
            <w:pPr>
              <w:pStyle w:val="B2"/>
              <w:numPr>
                <w:ilvl w:val="2"/>
                <w:numId w:val="67"/>
              </w:numPr>
              <w:overflowPunct w:val="0"/>
              <w:autoSpaceDE w:val="0"/>
              <w:autoSpaceDN w:val="0"/>
              <w:adjustRightInd w:val="0"/>
              <w:textAlignment w:val="baseline"/>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244C2647" w14:textId="77777777" w:rsidR="00D9654A" w:rsidRDefault="00D9654A" w:rsidP="00D9654A">
            <w:pPr>
              <w:pStyle w:val="B1"/>
              <w:numPr>
                <w:ilvl w:val="1"/>
                <w:numId w:val="67"/>
              </w:numPr>
              <w:rPr>
                <w:lang w:val="en-US" w:eastAsia="ja-JP"/>
              </w:rPr>
            </w:pPr>
            <w:r w:rsidRPr="005156AB">
              <w:rPr>
                <w:lang w:val="en-US" w:eastAsia="ja-JP"/>
              </w:rPr>
              <w:t>Both 15 kHz SCS and 30 kHz SCS are supported.</w:t>
            </w:r>
          </w:p>
          <w:p w14:paraId="18653B13" w14:textId="77777777" w:rsidR="00D9654A" w:rsidRDefault="00D9654A" w:rsidP="00D9654A">
            <w:pPr>
              <w:pStyle w:val="B1"/>
              <w:numPr>
                <w:ilvl w:val="1"/>
                <w:numId w:val="67"/>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7E98141A" w14:textId="77777777" w:rsidR="00D9654A" w:rsidRDefault="00D9654A" w:rsidP="00D9654A">
            <w:pPr>
              <w:numPr>
                <w:ilvl w:val="1"/>
                <w:numId w:val="67"/>
              </w:numPr>
              <w:overflowPunct w:val="0"/>
              <w:snapToGrid/>
              <w:spacing w:after="180"/>
              <w:ind w:right="-99"/>
              <w:jc w:val="left"/>
              <w:textAlignment w:val="baseline"/>
              <w:rPr>
                <w:lang w:eastAsia="ja-JP"/>
              </w:rPr>
            </w:pPr>
            <w:r w:rsidRPr="00AB51A2">
              <w:rPr>
                <w:lang w:eastAsia="ja-JP"/>
              </w:rPr>
              <w:t>The existing UE capability framework is used</w:t>
            </w:r>
            <w:r>
              <w:rPr>
                <w:lang w:eastAsia="ja-JP"/>
              </w:rPr>
              <w:t>, and c</w:t>
            </w:r>
            <w:r w:rsidRPr="00AB51A2">
              <w:rPr>
                <w:lang w:eastAsia="ja-JP"/>
              </w:rPr>
              <w:t xml:space="preserve">hanges to capability </w:t>
            </w:r>
            <w:proofErr w:type="spellStart"/>
            <w:r w:rsidRPr="00AB51A2">
              <w:rPr>
                <w:lang w:eastAsia="ja-JP"/>
              </w:rPr>
              <w:t>signal</w:t>
            </w:r>
            <w:r>
              <w:rPr>
                <w:lang w:eastAsia="ja-JP"/>
              </w:rPr>
              <w:t>l</w:t>
            </w:r>
            <w:r w:rsidRPr="00AB51A2">
              <w:rPr>
                <w:lang w:eastAsia="ja-JP"/>
              </w:rPr>
              <w:t>ing</w:t>
            </w:r>
            <w:proofErr w:type="spellEnd"/>
            <w:r w:rsidRPr="00AB51A2">
              <w:rPr>
                <w:lang w:eastAsia="ja-JP"/>
              </w:rPr>
              <w:t xml:space="preserve"> are specified only if necessary. By default, all UE capabilities</w:t>
            </w:r>
            <w:r>
              <w:rPr>
                <w:lang w:eastAsia="ja-JP"/>
              </w:rPr>
              <w:t xml:space="preserve"> applicable to a Rel-17 RedCap UE</w:t>
            </w:r>
            <w:r w:rsidRPr="00AB51A2">
              <w:rPr>
                <w:lang w:eastAsia="ja-JP"/>
              </w:rPr>
              <w:t xml:space="preserve"> are applicable </w:t>
            </w:r>
            <w:r>
              <w:rPr>
                <w:lang w:eastAsia="ja-JP"/>
              </w:rPr>
              <w:t>unless otherwise specified</w:t>
            </w:r>
            <w:r w:rsidRPr="00AB51A2">
              <w:rPr>
                <w:lang w:eastAsia="ja-JP"/>
              </w:rPr>
              <w:t>.</w:t>
            </w:r>
          </w:p>
          <w:p w14:paraId="2B481F3C" w14:textId="77777777" w:rsidR="00D9654A" w:rsidRPr="00304663" w:rsidRDefault="00D9654A" w:rsidP="00D9654A">
            <w:pPr>
              <w:pStyle w:val="B2"/>
              <w:ind w:left="0" w:firstLine="0"/>
              <w:rPr>
                <w:lang w:val="en-US" w:eastAsia="ja-JP"/>
              </w:rPr>
            </w:pPr>
            <w:r w:rsidRPr="00304663">
              <w:rPr>
                <w:lang w:val="en-US" w:eastAsia="ja-JP"/>
              </w:rPr>
              <w:t>Notes:</w:t>
            </w:r>
          </w:p>
          <w:p w14:paraId="08E308F5" w14:textId="77777777" w:rsidR="00D9654A" w:rsidRPr="00304663" w:rsidRDefault="00D9654A" w:rsidP="00D9654A">
            <w:pPr>
              <w:pStyle w:val="B1"/>
              <w:numPr>
                <w:ilvl w:val="0"/>
                <w:numId w:val="88"/>
              </w:numPr>
              <w:rPr>
                <w:lang w:val="en-US" w:eastAsia="ja-JP"/>
              </w:rPr>
            </w:pPr>
            <w:r w:rsidRPr="00304663">
              <w:rPr>
                <w:lang w:val="en-US" w:eastAsia="ja-JP"/>
              </w:rPr>
              <w:t>The work defined as part of this WI is not to overlap with LPWA use cases.</w:t>
            </w:r>
          </w:p>
          <w:p w14:paraId="08DB4F69" w14:textId="77777777" w:rsidR="00D9654A" w:rsidRPr="00304663" w:rsidRDefault="00D9654A" w:rsidP="00D9654A">
            <w:pPr>
              <w:pStyle w:val="B1"/>
              <w:numPr>
                <w:ilvl w:val="0"/>
                <w:numId w:val="88"/>
              </w:numPr>
              <w:rPr>
                <w:lang w:val="en-US" w:eastAsia="ja-JP"/>
              </w:rPr>
            </w:pPr>
            <w:r w:rsidRPr="00304663">
              <w:rPr>
                <w:lang w:val="en-US" w:eastAsia="ja-JP"/>
              </w:rPr>
              <w:t xml:space="preserve">Coexistence with non-RedCap UEs and Rel-17 RedCap UEs </w:t>
            </w:r>
            <w:r>
              <w:rPr>
                <w:lang w:eastAsia="ja-JP"/>
              </w:rPr>
              <w:t xml:space="preserve">should </w:t>
            </w:r>
            <w:r w:rsidRPr="00304663">
              <w:rPr>
                <w:lang w:val="en-US" w:eastAsia="ja-JP"/>
              </w:rPr>
              <w:t>be ensured.</w:t>
            </w:r>
          </w:p>
          <w:p w14:paraId="60822FA8" w14:textId="77777777" w:rsidR="00D9654A" w:rsidRDefault="00D9654A" w:rsidP="00D9654A">
            <w:pPr>
              <w:pStyle w:val="B1"/>
              <w:numPr>
                <w:ilvl w:val="0"/>
                <w:numId w:val="88"/>
              </w:numPr>
              <w:rPr>
                <w:lang w:val="en-US" w:eastAsia="ja-JP"/>
              </w:rPr>
            </w:pPr>
            <w:r w:rsidRPr="00304663">
              <w:rPr>
                <w:lang w:val="en-US" w:eastAsia="ja-JP"/>
              </w:rPr>
              <w:t>This WI considers all applicable duplex modes unless otherwise specified.</w:t>
            </w:r>
          </w:p>
          <w:p w14:paraId="7D6B28ED" w14:textId="77777777" w:rsidR="00D9654A" w:rsidRDefault="00D9654A" w:rsidP="00D9654A">
            <w:pPr>
              <w:pStyle w:val="B1"/>
              <w:ind w:left="0" w:firstLine="0"/>
              <w:rPr>
                <w:lang w:val="en-US" w:eastAsia="ja-JP"/>
              </w:rPr>
            </w:pPr>
            <w:r>
              <w:rPr>
                <w:lang w:val="en-US" w:eastAsia="ja-JP"/>
              </w:rPr>
              <w:t>Check in RAN#98-e regarding:</w:t>
            </w:r>
          </w:p>
          <w:p w14:paraId="130E17B1" w14:textId="77777777" w:rsidR="00D9654A" w:rsidRDefault="00D9654A" w:rsidP="00D9654A">
            <w:pPr>
              <w:pStyle w:val="B1"/>
              <w:numPr>
                <w:ilvl w:val="0"/>
                <w:numId w:val="68"/>
              </w:numPr>
              <w:rPr>
                <w:lang w:val="en-US" w:eastAsia="ja-JP"/>
              </w:rPr>
            </w:pPr>
            <w:r>
              <w:rPr>
                <w:lang w:val="en-US" w:eastAsia="ja-JP"/>
              </w:rPr>
              <w:t xml:space="preserve">Whether UE peak data rate reduction for UE is limited only with UE BB bandwidth reduction or </w:t>
            </w:r>
            <w:r>
              <w:rPr>
                <w:lang w:val="en-US" w:eastAsia="ja-JP"/>
              </w:rPr>
              <w:lastRenderedPageBreak/>
              <w:t>standalone</w:t>
            </w:r>
          </w:p>
          <w:p w14:paraId="1EAFA410" w14:textId="77777777" w:rsidR="00D9654A" w:rsidRDefault="00D9654A" w:rsidP="00D9654A">
            <w:pPr>
              <w:pStyle w:val="B1"/>
              <w:numPr>
                <w:ilvl w:val="0"/>
                <w:numId w:val="68"/>
              </w:numPr>
              <w:rPr>
                <w:lang w:val="en-US" w:eastAsia="ja-JP"/>
              </w:rPr>
            </w:pPr>
            <w:r>
              <w:rPr>
                <w:lang w:val="en-US" w:eastAsia="ja-JP"/>
              </w:rPr>
              <w:t>Whether or not/how a separate early indication can be supported</w:t>
            </w:r>
          </w:p>
          <w:p w14:paraId="7414C32D" w14:textId="203E970C" w:rsidR="00D9654A" w:rsidRPr="00D9654A" w:rsidRDefault="00D9654A" w:rsidP="00D9654A">
            <w:pPr>
              <w:pStyle w:val="B1"/>
              <w:numPr>
                <w:ilvl w:val="0"/>
                <w:numId w:val="68"/>
              </w:numPr>
              <w:rPr>
                <w:lang w:val="en-US" w:eastAsia="ja-JP"/>
              </w:rPr>
            </w:pPr>
            <w:r>
              <w:rPr>
                <w:lang w:val="en-US" w:eastAsia="ja-JP"/>
              </w:rPr>
              <w:t>Other restrictions of the WI (e.g., connectivity restrictions, band, etc.)</w:t>
            </w:r>
          </w:p>
        </w:tc>
      </w:tr>
    </w:tbl>
    <w:p w14:paraId="5108A03F" w14:textId="7FAF9492" w:rsidR="003E5D36" w:rsidRDefault="00A54C8B" w:rsidP="00835092">
      <w:pPr>
        <w:spacing w:beforeLines="50" w:before="120"/>
        <w:rPr>
          <w:rFonts w:eastAsia="MS Mincho"/>
          <w:lang w:eastAsia="ja-JP"/>
        </w:rPr>
      </w:pPr>
      <w:r w:rsidRPr="004B208B">
        <w:rPr>
          <w:rFonts w:eastAsia="MS Mincho"/>
          <w:lang w:eastAsia="ja-JP"/>
        </w:rPr>
        <w:lastRenderedPageBreak/>
        <w:t>In this contribution,</w:t>
      </w:r>
      <w:r w:rsidR="00094E96">
        <w:rPr>
          <w:iCs/>
          <w:lang w:eastAsia="zh-CN"/>
        </w:rPr>
        <w:t xml:space="preserve"> further reduced UE complexity in FR1 is discussed</w:t>
      </w:r>
      <w:r w:rsidRPr="004B208B">
        <w:rPr>
          <w:rFonts w:eastAsia="MS Mincho"/>
          <w:lang w:eastAsia="ja-JP"/>
        </w:rPr>
        <w:t xml:space="preserve">. </w:t>
      </w:r>
    </w:p>
    <w:p w14:paraId="10777FC1" w14:textId="6F8308EC" w:rsidR="00F834C7" w:rsidRDefault="00F834C7" w:rsidP="00B22630">
      <w:pPr>
        <w:rPr>
          <w:lang w:eastAsia="zh-CN"/>
        </w:rPr>
      </w:pPr>
    </w:p>
    <w:p w14:paraId="6F80F76F" w14:textId="4CFA046C" w:rsidR="008B770F" w:rsidRDefault="008B770F" w:rsidP="008B770F">
      <w:pPr>
        <w:pStyle w:val="Heading1"/>
      </w:pPr>
      <w:r>
        <w:t xml:space="preserve">On </w:t>
      </w:r>
      <w:r w:rsidR="00375B50">
        <w:t>UE BB bandwidth reduction</w:t>
      </w:r>
    </w:p>
    <w:p w14:paraId="5D6C806A" w14:textId="39DF9B9B" w:rsidR="00AB53D0" w:rsidRDefault="005107AB" w:rsidP="00531B8F">
      <w:pPr>
        <w:spacing w:beforeLines="50" w:before="120"/>
        <w:rPr>
          <w:rFonts w:eastAsiaTheme="minorEastAsia"/>
          <w:lang w:eastAsia="zh-CN"/>
        </w:rPr>
      </w:pPr>
      <w:r w:rsidRPr="005107AB">
        <w:rPr>
          <w:rFonts w:eastAsia="MS Mincho"/>
          <w:lang w:eastAsia="ja-JP"/>
        </w:rPr>
        <w:t>This section</w:t>
      </w:r>
      <w:r>
        <w:rPr>
          <w:rFonts w:eastAsia="MS Mincho"/>
          <w:lang w:eastAsia="ja-JP"/>
        </w:rPr>
        <w:t xml:space="preserve"> mainly discuss</w:t>
      </w:r>
      <w:r w:rsidR="00F85FEC">
        <w:rPr>
          <w:rFonts w:eastAsia="MS Mincho"/>
          <w:lang w:eastAsia="ja-JP"/>
        </w:rPr>
        <w:t>es</w:t>
      </w:r>
      <w:r w:rsidR="009A5D7A">
        <w:rPr>
          <w:rFonts w:eastAsia="MS Mincho"/>
          <w:lang w:eastAsia="ja-JP"/>
        </w:rPr>
        <w:t xml:space="preserve"> UE BB bandwidth reduction</w:t>
      </w:r>
      <w:r w:rsidR="009536AC">
        <w:rPr>
          <w:rFonts w:eastAsia="MS Mincho"/>
          <w:lang w:eastAsia="ja-JP"/>
        </w:rPr>
        <w:t>.</w:t>
      </w:r>
      <w:r w:rsidR="00FC1B57">
        <w:rPr>
          <w:rFonts w:eastAsia="MS Mincho"/>
          <w:lang w:eastAsia="ja-JP"/>
        </w:rPr>
        <w:t xml:space="preserve"> As </w:t>
      </w:r>
      <w:r w:rsidR="00FC1B57">
        <w:rPr>
          <w:rFonts w:eastAsiaTheme="minorEastAsia"/>
          <w:lang w:eastAsia="zh-CN"/>
        </w:rPr>
        <w:t>approved in the new WID, 5</w:t>
      </w:r>
      <w:r w:rsidR="001144C5">
        <w:rPr>
          <w:rFonts w:eastAsiaTheme="minorEastAsia"/>
          <w:lang w:eastAsia="zh-CN"/>
        </w:rPr>
        <w:t xml:space="preserve"> </w:t>
      </w:r>
      <w:r w:rsidR="00FC1B57">
        <w:rPr>
          <w:rFonts w:eastAsiaTheme="minorEastAsia"/>
          <w:lang w:eastAsia="zh-CN"/>
        </w:rPr>
        <w:t>MHz BB bandwidth is only applicable for PDSCH for both unicast and broadcast and PUSCH, with 20</w:t>
      </w:r>
      <w:r w:rsidR="001144C5">
        <w:rPr>
          <w:rFonts w:eastAsiaTheme="minorEastAsia"/>
          <w:lang w:eastAsia="zh-CN"/>
        </w:rPr>
        <w:t xml:space="preserve"> </w:t>
      </w:r>
      <w:r w:rsidR="00FC1B57">
        <w:rPr>
          <w:rFonts w:eastAsiaTheme="minorEastAsia"/>
          <w:lang w:eastAsia="zh-CN"/>
        </w:rPr>
        <w:t>MHz RF bandwidth for UL and DL</w:t>
      </w:r>
      <w:r w:rsidR="001144C5">
        <w:rPr>
          <w:rFonts w:eastAsiaTheme="minorEastAsia"/>
          <w:lang w:eastAsia="zh-CN"/>
        </w:rPr>
        <w:t>, w</w:t>
      </w:r>
      <w:r w:rsidR="00FC1B57">
        <w:rPr>
          <w:rFonts w:eastAsiaTheme="minorEastAsia"/>
          <w:lang w:eastAsia="zh-CN"/>
        </w:rPr>
        <w:t>h</w:t>
      </w:r>
      <w:r w:rsidR="001144C5">
        <w:rPr>
          <w:rFonts w:eastAsiaTheme="minorEastAsia"/>
          <w:lang w:eastAsia="zh-CN"/>
        </w:rPr>
        <w:t>ereas</w:t>
      </w:r>
      <w:r w:rsidR="00FC1B57">
        <w:rPr>
          <w:rFonts w:eastAsiaTheme="minorEastAsia"/>
          <w:lang w:eastAsia="zh-CN"/>
        </w:rPr>
        <w:t xml:space="preserve"> the other channels and signals are still be allowed to use a BWP up to 20MHz maximum UE RF+BB bandwidth</w:t>
      </w:r>
      <w:r w:rsidR="00D13260">
        <w:rPr>
          <w:rFonts w:eastAsiaTheme="minorEastAsia"/>
          <w:lang w:eastAsia="zh-CN"/>
        </w:rPr>
        <w:t xml:space="preserve">. In our view, the corresponding specification impact is very limited. However, there are still some </w:t>
      </w:r>
      <w:r w:rsidR="00AB53D0">
        <w:rPr>
          <w:rFonts w:eastAsiaTheme="minorEastAsia"/>
          <w:lang w:eastAsia="zh-CN"/>
        </w:rPr>
        <w:t>issues to be discussed and clarified.</w:t>
      </w:r>
    </w:p>
    <w:p w14:paraId="5138ECF5" w14:textId="2FF26EBB" w:rsidR="00D13260" w:rsidRPr="004346CB" w:rsidRDefault="00AB53D0" w:rsidP="004346CB">
      <w:pPr>
        <w:pStyle w:val="ListParagraph"/>
        <w:numPr>
          <w:ilvl w:val="0"/>
          <w:numId w:val="89"/>
        </w:numPr>
        <w:spacing w:beforeLines="50" w:before="120"/>
        <w:ind w:leftChars="0"/>
        <w:rPr>
          <w:rFonts w:eastAsiaTheme="minorEastAsia"/>
          <w:b/>
          <w:u w:val="single"/>
          <w:lang w:eastAsia="zh-CN"/>
        </w:rPr>
      </w:pPr>
      <w:r w:rsidRPr="004346CB">
        <w:rPr>
          <w:rFonts w:eastAsiaTheme="minorEastAsia"/>
          <w:b/>
          <w:sz w:val="22"/>
          <w:u w:val="single"/>
          <w:lang w:eastAsia="zh-CN"/>
        </w:rPr>
        <w:t>Issue#1:</w:t>
      </w:r>
      <w:r w:rsidR="00512161">
        <w:rPr>
          <w:rFonts w:eastAsiaTheme="minorEastAsia"/>
          <w:b/>
          <w:sz w:val="22"/>
          <w:u w:val="single"/>
          <w:lang w:eastAsia="zh-CN"/>
        </w:rPr>
        <w:t xml:space="preserve"> For broadcast and unicast PDSCH, </w:t>
      </w:r>
      <w:r w:rsidR="00F25E73">
        <w:rPr>
          <w:rFonts w:eastAsiaTheme="minorEastAsia"/>
          <w:b/>
          <w:sz w:val="22"/>
          <w:u w:val="single"/>
          <w:lang w:eastAsia="zh-CN"/>
        </w:rPr>
        <w:t>can the scheduled bandwidth exceed 5MHz</w:t>
      </w:r>
      <w:r w:rsidRPr="004346CB">
        <w:rPr>
          <w:rFonts w:eastAsiaTheme="minorEastAsia"/>
          <w:b/>
          <w:sz w:val="22"/>
          <w:u w:val="single"/>
          <w:lang w:eastAsia="zh-CN"/>
        </w:rPr>
        <w:t>?</w:t>
      </w:r>
    </w:p>
    <w:p w14:paraId="2BAA83C5" w14:textId="7E282ED5" w:rsidR="00E76D80" w:rsidRDefault="004346CB" w:rsidP="00531B8F">
      <w:pPr>
        <w:spacing w:beforeLines="50" w:before="120"/>
        <w:rPr>
          <w:rFonts w:eastAsiaTheme="minorEastAsia"/>
          <w:lang w:eastAsia="zh-CN"/>
        </w:rPr>
      </w:pPr>
      <w:r>
        <w:rPr>
          <w:rFonts w:eastAsiaTheme="minorEastAsia"/>
          <w:lang w:eastAsia="zh-CN"/>
        </w:rPr>
        <w:t>F</w:t>
      </w:r>
      <w:r w:rsidR="00E76D80" w:rsidRPr="004346CB">
        <w:rPr>
          <w:rFonts w:eastAsiaTheme="minorEastAsia"/>
          <w:lang w:eastAsia="zh-CN"/>
        </w:rPr>
        <w:t>or 5</w:t>
      </w:r>
      <w:r w:rsidR="001144C5">
        <w:rPr>
          <w:rFonts w:eastAsiaTheme="minorEastAsia"/>
          <w:lang w:eastAsia="zh-CN"/>
        </w:rPr>
        <w:t xml:space="preserve"> </w:t>
      </w:r>
      <w:r w:rsidR="00E76D80" w:rsidRPr="004346CB">
        <w:rPr>
          <w:rFonts w:eastAsiaTheme="minorEastAsia"/>
          <w:lang w:eastAsia="zh-CN"/>
        </w:rPr>
        <w:t>MHz BB bandwidth for PDSCH, there are two kinds of understanding. The first one is a PDSCH should be scheduled by network within 5</w:t>
      </w:r>
      <w:r w:rsidR="001144C5">
        <w:rPr>
          <w:rFonts w:eastAsiaTheme="minorEastAsia"/>
          <w:lang w:eastAsia="zh-CN"/>
        </w:rPr>
        <w:t xml:space="preserve"> </w:t>
      </w:r>
      <w:r w:rsidR="00E76D80" w:rsidRPr="004346CB">
        <w:rPr>
          <w:rFonts w:eastAsiaTheme="minorEastAsia"/>
          <w:lang w:eastAsia="zh-CN"/>
        </w:rPr>
        <w:t>MHz bandwidth. The other one is a PDSCH can be scheduled by network larger than 5MHz bandwidth while a Rel-18 RedCap UE can only receive</w:t>
      </w:r>
      <w:r w:rsidR="004A1E6E">
        <w:rPr>
          <w:rFonts w:eastAsiaTheme="minorEastAsia"/>
          <w:lang w:eastAsia="zh-CN"/>
        </w:rPr>
        <w:t xml:space="preserve"> and/</w:t>
      </w:r>
      <w:r w:rsidR="00E76D80" w:rsidRPr="004346CB">
        <w:rPr>
          <w:rFonts w:eastAsiaTheme="minorEastAsia"/>
          <w:lang w:eastAsia="zh-CN"/>
        </w:rPr>
        <w:t>or process 5MHz bandwidth part of the PDSCH</w:t>
      </w:r>
      <w:r w:rsidR="00F25E73">
        <w:rPr>
          <w:rFonts w:eastAsiaTheme="minorEastAsia"/>
          <w:lang w:eastAsia="zh-CN"/>
        </w:rPr>
        <w:t>.</w:t>
      </w:r>
    </w:p>
    <w:p w14:paraId="05EBC4FE" w14:textId="17885C8B" w:rsidR="009A5983" w:rsidRDefault="00222213" w:rsidP="009A5983">
      <w:pPr>
        <w:spacing w:beforeLines="50" w:before="120"/>
        <w:rPr>
          <w:rFonts w:eastAsiaTheme="minorEastAsia"/>
          <w:lang w:eastAsia="zh-CN"/>
        </w:rPr>
      </w:pPr>
      <w:r>
        <w:rPr>
          <w:rFonts w:eastAsiaTheme="minorEastAsia"/>
          <w:lang w:eastAsia="zh-CN"/>
        </w:rPr>
        <w:t>F</w:t>
      </w:r>
      <w:r w:rsidR="00DB5239">
        <w:rPr>
          <w:rFonts w:eastAsiaTheme="minorEastAsia"/>
          <w:lang w:eastAsia="zh-CN"/>
        </w:rPr>
        <w:t xml:space="preserve">or unicast PDSCH, the later understanding may cause performance loss and waste of time-frequency resources. We don’t see any benefit </w:t>
      </w:r>
      <w:r w:rsidR="00D1068D">
        <w:rPr>
          <w:rFonts w:eastAsiaTheme="minorEastAsia"/>
          <w:lang w:eastAsia="zh-CN"/>
        </w:rPr>
        <w:t>to</w:t>
      </w:r>
      <w:r w:rsidR="00DB5239">
        <w:rPr>
          <w:rFonts w:eastAsiaTheme="minorEastAsia"/>
          <w:lang w:eastAsia="zh-CN"/>
        </w:rPr>
        <w:t xml:space="preserve"> allow the unicast PDSCH scheduled for Rel-18 RedCap UEs exceed 5 MHz BW.</w:t>
      </w:r>
      <w:r w:rsidR="009A5983">
        <w:rPr>
          <w:rFonts w:eastAsiaTheme="minorEastAsia"/>
          <w:lang w:eastAsia="zh-CN"/>
        </w:rPr>
        <w:t xml:space="preserve"> </w:t>
      </w:r>
      <w:r w:rsidR="001B6228">
        <w:rPr>
          <w:rFonts w:eastAsiaTheme="minorEastAsia"/>
          <w:lang w:eastAsia="zh-CN"/>
        </w:rPr>
        <w:t xml:space="preserve">It’s better to restrict the </w:t>
      </w:r>
      <w:r w:rsidR="004346CB">
        <w:rPr>
          <w:rFonts w:eastAsiaTheme="minorEastAsia"/>
          <w:lang w:eastAsia="zh-CN"/>
        </w:rPr>
        <w:t xml:space="preserve">maximum scheduled bandwidth of </w:t>
      </w:r>
      <w:r w:rsidR="001B6228">
        <w:rPr>
          <w:rFonts w:eastAsiaTheme="minorEastAsia"/>
          <w:lang w:eastAsia="zh-CN"/>
        </w:rPr>
        <w:t>unicast PDSCH for Rel-18 RedCap UEs to 5MHz</w:t>
      </w:r>
      <w:r w:rsidR="000855F5">
        <w:rPr>
          <w:rFonts w:eastAsiaTheme="minorEastAsia"/>
          <w:lang w:eastAsia="zh-CN"/>
        </w:rPr>
        <w:t xml:space="preserve">. </w:t>
      </w:r>
      <w:proofErr w:type="gramStart"/>
      <w:r w:rsidR="009A5983">
        <w:rPr>
          <w:rFonts w:eastAsiaTheme="minorEastAsia"/>
          <w:lang w:eastAsia="zh-CN"/>
        </w:rPr>
        <w:t>So</w:t>
      </w:r>
      <w:proofErr w:type="gramEnd"/>
      <w:r w:rsidR="009A5983">
        <w:rPr>
          <w:rFonts w:eastAsiaTheme="minorEastAsia"/>
          <w:lang w:eastAsia="zh-CN"/>
        </w:rPr>
        <w:t xml:space="preserve"> we have the following proposal:</w:t>
      </w:r>
    </w:p>
    <w:p w14:paraId="40F0F773" w14:textId="3CAC8BD8" w:rsidR="009A5983" w:rsidRDefault="009A5983" w:rsidP="009A5983">
      <w:pPr>
        <w:spacing w:beforeLines="50" w:before="120"/>
        <w:rPr>
          <w:rFonts w:eastAsiaTheme="minorEastAsia"/>
          <w:lang w:eastAsia="zh-CN"/>
        </w:rPr>
      </w:pPr>
      <w:r>
        <w:rPr>
          <w:rFonts w:eastAsiaTheme="minorEastAsia"/>
          <w:b/>
          <w:i/>
          <w:lang w:eastAsia="zh-CN"/>
        </w:rPr>
        <w:t>Proposal 1</w:t>
      </w:r>
      <w:r w:rsidRPr="00F33E88">
        <w:rPr>
          <w:rFonts w:eastAsiaTheme="minorEastAsia"/>
          <w:b/>
          <w:i/>
          <w:lang w:eastAsia="zh-CN"/>
        </w:rPr>
        <w:t>:</w:t>
      </w:r>
      <w:r>
        <w:rPr>
          <w:rFonts w:eastAsiaTheme="minorEastAsia"/>
          <w:b/>
          <w:i/>
          <w:lang w:eastAsia="zh-CN"/>
        </w:rPr>
        <w:t xml:space="preserve"> For Rel-18 RedCap UEs, the scheduled BW of unicast PDSCH </w:t>
      </w:r>
      <w:r w:rsidR="001144C5">
        <w:rPr>
          <w:rFonts w:eastAsiaTheme="minorEastAsia"/>
          <w:b/>
          <w:i/>
          <w:lang w:eastAsia="zh-CN"/>
        </w:rPr>
        <w:t>does</w:t>
      </w:r>
      <w:r>
        <w:rPr>
          <w:rFonts w:eastAsiaTheme="minorEastAsia"/>
          <w:b/>
          <w:i/>
          <w:lang w:eastAsia="zh-CN"/>
        </w:rPr>
        <w:t xml:space="preserve"> not exceed 5</w:t>
      </w:r>
      <w:r w:rsidR="001144C5">
        <w:rPr>
          <w:rFonts w:eastAsiaTheme="minorEastAsia"/>
          <w:b/>
          <w:i/>
          <w:lang w:eastAsia="zh-CN"/>
        </w:rPr>
        <w:t xml:space="preserve"> </w:t>
      </w:r>
      <w:r>
        <w:rPr>
          <w:rFonts w:eastAsiaTheme="minorEastAsia"/>
          <w:b/>
          <w:i/>
          <w:lang w:eastAsia="zh-CN"/>
        </w:rPr>
        <w:t>MHz.</w:t>
      </w:r>
    </w:p>
    <w:p w14:paraId="4982A5B7" w14:textId="031B173B" w:rsidR="002F0998" w:rsidRDefault="009A5983" w:rsidP="00526A1F">
      <w:pPr>
        <w:spacing w:beforeLines="50" w:before="120"/>
        <w:rPr>
          <w:rFonts w:eastAsiaTheme="minorEastAsia"/>
          <w:lang w:eastAsia="zh-CN"/>
        </w:rPr>
      </w:pPr>
      <w:r>
        <w:rPr>
          <w:rFonts w:eastAsiaTheme="minorEastAsia"/>
          <w:lang w:eastAsia="zh-CN"/>
        </w:rPr>
        <w:t xml:space="preserve">For broadcast PDSCH, </w:t>
      </w:r>
      <w:r w:rsidR="00E40607">
        <w:rPr>
          <w:rFonts w:eastAsiaTheme="minorEastAsia"/>
          <w:lang w:eastAsia="zh-CN"/>
        </w:rPr>
        <w:t xml:space="preserve">the bandwidth of legacy common messages for Rel-15 non-RedCap UEs and Rel-17 RedCap UEs, e.g., SIB1, OSI, paging, Msg2, Msg4, </w:t>
      </w:r>
      <w:proofErr w:type="spellStart"/>
      <w:r w:rsidR="00E40607">
        <w:rPr>
          <w:rFonts w:eastAsiaTheme="minorEastAsia"/>
          <w:lang w:eastAsia="zh-CN"/>
        </w:rPr>
        <w:t>etc</w:t>
      </w:r>
      <w:proofErr w:type="spellEnd"/>
      <w:r w:rsidR="00E40607">
        <w:rPr>
          <w:rFonts w:eastAsiaTheme="minorEastAsia"/>
          <w:lang w:eastAsia="zh-CN"/>
        </w:rPr>
        <w:t xml:space="preserve">, can be up to 20 MHz. To reuse legacy common messages as much as possible, it’s better to allow some of the broadcast PDSCHs for Rel-18 RedCap </w:t>
      </w:r>
      <w:r w:rsidR="00247FCF">
        <w:rPr>
          <w:rFonts w:eastAsiaTheme="minorEastAsia"/>
          <w:lang w:eastAsia="zh-CN"/>
        </w:rPr>
        <w:t xml:space="preserve">UEs </w:t>
      </w:r>
      <w:r w:rsidR="00E40607">
        <w:rPr>
          <w:rFonts w:eastAsiaTheme="minorEastAsia"/>
          <w:lang w:eastAsia="zh-CN"/>
        </w:rPr>
        <w:t>to exceed 5MHz</w:t>
      </w:r>
      <w:r w:rsidR="00172DCF">
        <w:rPr>
          <w:rFonts w:eastAsiaTheme="minorEastAsia"/>
          <w:lang w:eastAsia="zh-CN"/>
        </w:rPr>
        <w:t>.</w:t>
      </w:r>
      <w:r w:rsidR="00C641C2">
        <w:rPr>
          <w:rFonts w:eastAsiaTheme="minorEastAsia"/>
          <w:lang w:eastAsia="zh-CN"/>
        </w:rPr>
        <w:t xml:space="preserve"> </w:t>
      </w:r>
      <w:r w:rsidR="00E363A2">
        <w:rPr>
          <w:rFonts w:eastAsiaTheme="minorEastAsia"/>
          <w:lang w:eastAsia="zh-CN"/>
        </w:rPr>
        <w:t xml:space="preserve">Then, </w:t>
      </w:r>
      <w:r w:rsidR="00E363A2" w:rsidRPr="004346CB">
        <w:rPr>
          <w:rFonts w:eastAsiaTheme="minorEastAsia"/>
          <w:b/>
          <w:i/>
          <w:lang w:eastAsia="zh-CN"/>
        </w:rPr>
        <w:t>an</w:t>
      </w:r>
      <w:r w:rsidR="00D02893" w:rsidRPr="004346CB">
        <w:rPr>
          <w:rFonts w:eastAsiaTheme="minorEastAsia"/>
          <w:b/>
          <w:i/>
          <w:lang w:eastAsia="zh-CN"/>
        </w:rPr>
        <w:t>o</w:t>
      </w:r>
      <w:r w:rsidR="00E363A2" w:rsidRPr="004346CB">
        <w:rPr>
          <w:rFonts w:eastAsiaTheme="minorEastAsia"/>
          <w:b/>
          <w:i/>
          <w:lang w:eastAsia="zh-CN"/>
        </w:rPr>
        <w:t>ther question is</w:t>
      </w:r>
      <w:r w:rsidR="00DA7E82" w:rsidRPr="004346CB">
        <w:rPr>
          <w:rFonts w:eastAsiaTheme="minorEastAsia"/>
          <w:b/>
          <w:i/>
          <w:lang w:eastAsia="zh-CN"/>
        </w:rPr>
        <w:t xml:space="preserve"> </w:t>
      </w:r>
      <w:r w:rsidR="00352936" w:rsidRPr="004346CB">
        <w:rPr>
          <w:rFonts w:eastAsiaTheme="minorEastAsia"/>
          <w:b/>
          <w:i/>
          <w:lang w:eastAsia="zh-CN"/>
        </w:rPr>
        <w:t>how a Rel-18 RedCap receive and</w:t>
      </w:r>
      <w:r w:rsidR="00251982" w:rsidRPr="004346CB">
        <w:rPr>
          <w:rFonts w:eastAsiaTheme="minorEastAsia"/>
          <w:b/>
          <w:i/>
          <w:lang w:eastAsia="zh-CN"/>
        </w:rPr>
        <w:t>/or</w:t>
      </w:r>
      <w:r w:rsidR="00352936" w:rsidRPr="004346CB">
        <w:rPr>
          <w:rFonts w:eastAsiaTheme="minorEastAsia"/>
          <w:b/>
          <w:i/>
          <w:lang w:eastAsia="zh-CN"/>
        </w:rPr>
        <w:t xml:space="preserve"> process </w:t>
      </w:r>
      <w:r w:rsidR="004346CB">
        <w:rPr>
          <w:rFonts w:eastAsiaTheme="minorEastAsia"/>
          <w:b/>
          <w:i/>
          <w:lang w:eastAsia="zh-CN"/>
        </w:rPr>
        <w:t>a broadcast</w:t>
      </w:r>
      <w:r w:rsidR="004346CB" w:rsidRPr="004346CB">
        <w:rPr>
          <w:rFonts w:eastAsiaTheme="minorEastAsia"/>
          <w:b/>
          <w:i/>
          <w:lang w:eastAsia="zh-CN"/>
        </w:rPr>
        <w:t xml:space="preserve"> </w:t>
      </w:r>
      <w:r w:rsidR="00352936" w:rsidRPr="004346CB">
        <w:rPr>
          <w:rFonts w:eastAsiaTheme="minorEastAsia"/>
          <w:b/>
          <w:i/>
          <w:lang w:eastAsia="zh-CN"/>
        </w:rPr>
        <w:t>PDSCH</w:t>
      </w:r>
      <w:r w:rsidR="004346CB">
        <w:rPr>
          <w:rFonts w:eastAsiaTheme="minorEastAsia"/>
          <w:b/>
          <w:i/>
          <w:lang w:eastAsia="zh-CN"/>
        </w:rPr>
        <w:t xml:space="preserve"> whose scheduled bandwidth exceeds 5 MHz</w:t>
      </w:r>
      <w:r w:rsidR="00352936">
        <w:rPr>
          <w:rFonts w:eastAsiaTheme="minorEastAsia"/>
          <w:lang w:eastAsia="zh-CN"/>
        </w:rPr>
        <w:t>?</w:t>
      </w:r>
      <w:r w:rsidR="00352936">
        <w:rPr>
          <w:rFonts w:eastAsiaTheme="minorEastAsia" w:hint="eastAsia"/>
          <w:lang w:eastAsia="zh-CN"/>
        </w:rPr>
        <w:t xml:space="preserve"> </w:t>
      </w:r>
    </w:p>
    <w:p w14:paraId="5ED90342" w14:textId="7B1AE8BD" w:rsidR="0077423A" w:rsidRDefault="00352936" w:rsidP="00526A1F">
      <w:pPr>
        <w:spacing w:beforeLines="50" w:before="120"/>
        <w:rPr>
          <w:rFonts w:eastAsiaTheme="minorEastAsia"/>
          <w:lang w:eastAsia="zh-CN"/>
        </w:rPr>
      </w:pPr>
      <w:r>
        <w:rPr>
          <w:rFonts w:eastAsiaTheme="minorEastAsia"/>
          <w:lang w:eastAsia="zh-CN"/>
        </w:rPr>
        <w:t>I</w:t>
      </w:r>
      <w:r w:rsidR="00054211">
        <w:rPr>
          <w:rFonts w:eastAsiaTheme="minorEastAsia"/>
          <w:lang w:eastAsia="zh-CN"/>
        </w:rPr>
        <w:t>n our view,</w:t>
      </w:r>
      <w:r w:rsidR="005428A2">
        <w:rPr>
          <w:rFonts w:eastAsiaTheme="minorEastAsia"/>
          <w:lang w:eastAsia="zh-CN"/>
        </w:rPr>
        <w:t xml:space="preserve"> </w:t>
      </w:r>
      <w:r w:rsidR="00685513">
        <w:rPr>
          <w:rFonts w:eastAsiaTheme="minorEastAsia"/>
          <w:lang w:eastAsia="zh-CN"/>
        </w:rPr>
        <w:t xml:space="preserve">to reduce the UE cost/complexity, </w:t>
      </w:r>
      <w:r>
        <w:rPr>
          <w:rFonts w:eastAsiaTheme="minorEastAsia"/>
          <w:lang w:eastAsia="zh-CN"/>
        </w:rPr>
        <w:t xml:space="preserve">a Rel-18 RedCap </w:t>
      </w:r>
      <w:r w:rsidR="00E3195C">
        <w:rPr>
          <w:rFonts w:eastAsiaTheme="minorEastAsia"/>
          <w:lang w:eastAsia="zh-CN"/>
        </w:rPr>
        <w:t xml:space="preserve">UE can </w:t>
      </w:r>
      <w:r>
        <w:rPr>
          <w:rFonts w:eastAsiaTheme="minorEastAsia"/>
          <w:lang w:eastAsia="zh-CN"/>
        </w:rPr>
        <w:t xml:space="preserve">only </w:t>
      </w:r>
      <w:r w:rsidR="00B420F2">
        <w:rPr>
          <w:rFonts w:eastAsiaTheme="minorEastAsia"/>
          <w:lang w:eastAsia="zh-CN"/>
        </w:rPr>
        <w:t xml:space="preserve">receive and/or </w:t>
      </w:r>
      <w:r>
        <w:rPr>
          <w:rFonts w:eastAsiaTheme="minorEastAsia"/>
          <w:lang w:eastAsia="zh-CN"/>
        </w:rPr>
        <w:t xml:space="preserve">process the </w:t>
      </w:r>
      <w:r w:rsidR="000823B1">
        <w:rPr>
          <w:rFonts w:eastAsiaTheme="minorEastAsia"/>
          <w:lang w:eastAsia="zh-CN"/>
        </w:rPr>
        <w:t>data</w:t>
      </w:r>
      <w:r>
        <w:rPr>
          <w:rFonts w:eastAsiaTheme="minorEastAsia"/>
          <w:lang w:eastAsia="zh-CN"/>
        </w:rPr>
        <w:t xml:space="preserve"> within </w:t>
      </w:r>
      <w:r w:rsidR="007716EF">
        <w:rPr>
          <w:rFonts w:eastAsiaTheme="minorEastAsia"/>
          <w:lang w:eastAsia="zh-CN"/>
        </w:rPr>
        <w:t xml:space="preserve">the bandwidth of </w:t>
      </w:r>
      <w:r w:rsidR="00F34071">
        <w:rPr>
          <w:rFonts w:eastAsiaTheme="minorEastAsia"/>
          <w:lang w:eastAsia="zh-CN"/>
        </w:rPr>
        <w:t>5 MHz</w:t>
      </w:r>
      <w:r>
        <w:rPr>
          <w:rFonts w:eastAsiaTheme="minorEastAsia"/>
          <w:lang w:eastAsia="zh-CN"/>
        </w:rPr>
        <w:t>,</w:t>
      </w:r>
      <w:r w:rsidR="00126398">
        <w:rPr>
          <w:rFonts w:eastAsiaTheme="minorEastAsia"/>
          <w:lang w:eastAsia="zh-CN"/>
        </w:rPr>
        <w:t xml:space="preserve"> and</w:t>
      </w:r>
      <w:r>
        <w:rPr>
          <w:rFonts w:eastAsiaTheme="minorEastAsia"/>
          <w:lang w:eastAsia="zh-CN"/>
        </w:rPr>
        <w:t xml:space="preserve"> </w:t>
      </w:r>
      <w:r w:rsidR="00912964">
        <w:rPr>
          <w:rFonts w:eastAsiaTheme="minorEastAsia"/>
          <w:lang w:eastAsia="zh-CN"/>
        </w:rPr>
        <w:t xml:space="preserve">the </w:t>
      </w:r>
      <w:r>
        <w:rPr>
          <w:rFonts w:eastAsiaTheme="minorEastAsia"/>
          <w:lang w:eastAsia="zh-CN"/>
        </w:rPr>
        <w:t>other pa</w:t>
      </w:r>
      <w:r w:rsidR="005428A2">
        <w:rPr>
          <w:rFonts w:eastAsiaTheme="minorEastAsia"/>
          <w:lang w:eastAsia="zh-CN"/>
        </w:rPr>
        <w:t xml:space="preserve">rt of the PDSCH will be </w:t>
      </w:r>
      <w:r w:rsidR="00E75C98">
        <w:rPr>
          <w:rFonts w:eastAsiaTheme="minorEastAsia"/>
          <w:lang w:eastAsia="zh-CN"/>
        </w:rPr>
        <w:t>punctured by UE itself</w:t>
      </w:r>
      <w:r w:rsidR="005428A2">
        <w:rPr>
          <w:rFonts w:eastAsiaTheme="minorEastAsia"/>
          <w:lang w:eastAsia="zh-CN"/>
        </w:rPr>
        <w:t>.</w:t>
      </w:r>
      <w:r w:rsidR="00A86B81">
        <w:rPr>
          <w:rFonts w:eastAsiaTheme="minorEastAsia"/>
          <w:lang w:eastAsia="zh-CN"/>
        </w:rPr>
        <w:t xml:space="preserve"> </w:t>
      </w:r>
      <w:r w:rsidR="00A30E46">
        <w:rPr>
          <w:rFonts w:eastAsiaTheme="minorEastAsia"/>
          <w:lang w:eastAsia="zh-CN"/>
        </w:rPr>
        <w:t>However,</w:t>
      </w:r>
      <w:r w:rsidR="00D16862">
        <w:rPr>
          <w:rFonts w:eastAsiaTheme="minorEastAsia"/>
          <w:lang w:eastAsia="zh-CN"/>
        </w:rPr>
        <w:t xml:space="preserve"> as evaluated in SI stage, puncturing </w:t>
      </w:r>
      <w:r w:rsidR="00A86B81">
        <w:rPr>
          <w:rFonts w:eastAsiaTheme="minorEastAsia"/>
          <w:lang w:eastAsia="zh-CN"/>
        </w:rPr>
        <w:t>will</w:t>
      </w:r>
      <w:r w:rsidR="005428A2">
        <w:rPr>
          <w:rFonts w:eastAsiaTheme="minorEastAsia"/>
          <w:lang w:eastAsia="zh-CN"/>
        </w:rPr>
        <w:t xml:space="preserve"> cause </w:t>
      </w:r>
      <w:r w:rsidR="008E6502">
        <w:rPr>
          <w:rFonts w:eastAsiaTheme="minorEastAsia"/>
          <w:lang w:eastAsia="zh-CN"/>
        </w:rPr>
        <w:t>large</w:t>
      </w:r>
      <w:r w:rsidR="006B7084">
        <w:rPr>
          <w:rFonts w:eastAsiaTheme="minorEastAsia"/>
          <w:lang w:eastAsia="zh-CN"/>
        </w:rPr>
        <w:t xml:space="preserve"> </w:t>
      </w:r>
      <w:r w:rsidR="005428A2">
        <w:rPr>
          <w:rFonts w:eastAsiaTheme="minorEastAsia"/>
          <w:lang w:eastAsia="zh-CN"/>
        </w:rPr>
        <w:t>performance loss</w:t>
      </w:r>
      <w:r w:rsidR="00A30E46">
        <w:rPr>
          <w:rFonts w:eastAsiaTheme="minorEastAsia"/>
          <w:lang w:eastAsia="zh-CN"/>
        </w:rPr>
        <w:t>.</w:t>
      </w:r>
      <w:r w:rsidR="00E02D51">
        <w:rPr>
          <w:rFonts w:eastAsiaTheme="minorEastAsia"/>
          <w:lang w:eastAsia="zh-CN"/>
        </w:rPr>
        <w:t xml:space="preserve"> </w:t>
      </w:r>
      <w:r w:rsidR="00AD77E9">
        <w:rPr>
          <w:rFonts w:eastAsiaTheme="minorEastAsia"/>
          <w:lang w:eastAsia="zh-CN"/>
        </w:rPr>
        <w:t>In</w:t>
      </w:r>
      <w:r w:rsidR="0077423A">
        <w:rPr>
          <w:rFonts w:eastAsiaTheme="minorEastAsia"/>
          <w:lang w:eastAsia="zh-CN"/>
        </w:rPr>
        <w:t xml:space="preserve"> the current </w:t>
      </w:r>
      <w:r w:rsidR="00AD77E9">
        <w:rPr>
          <w:rFonts w:eastAsiaTheme="minorEastAsia"/>
          <w:lang w:eastAsia="zh-CN"/>
        </w:rPr>
        <w:t>network</w:t>
      </w:r>
      <w:r w:rsidR="005B231A">
        <w:rPr>
          <w:rFonts w:eastAsiaTheme="minorEastAsia"/>
          <w:lang w:eastAsia="zh-CN"/>
        </w:rPr>
        <w:t>s</w:t>
      </w:r>
      <w:r w:rsidR="00AD77E9">
        <w:rPr>
          <w:rFonts w:eastAsiaTheme="minorEastAsia"/>
          <w:lang w:eastAsia="zh-CN"/>
        </w:rPr>
        <w:t xml:space="preserve">, </w:t>
      </w:r>
      <w:r w:rsidR="00964A12">
        <w:rPr>
          <w:rFonts w:eastAsiaTheme="minorEastAsia"/>
          <w:lang w:eastAsia="zh-CN"/>
        </w:rPr>
        <w:t>the coverage margin is limited</w:t>
      </w:r>
      <w:r w:rsidR="0046498D">
        <w:rPr>
          <w:rFonts w:eastAsiaTheme="minorEastAsia"/>
          <w:lang w:eastAsia="zh-CN"/>
        </w:rPr>
        <w:t xml:space="preserve"> for some scenarios</w:t>
      </w:r>
      <w:r w:rsidR="009D1222">
        <w:rPr>
          <w:rFonts w:eastAsiaTheme="minorEastAsia"/>
          <w:lang w:eastAsia="zh-CN"/>
        </w:rPr>
        <w:t>, so the</w:t>
      </w:r>
      <w:r w:rsidR="00964A12">
        <w:rPr>
          <w:rFonts w:eastAsiaTheme="minorEastAsia"/>
          <w:lang w:eastAsia="zh-CN"/>
        </w:rPr>
        <w:t xml:space="preserve"> coverage loss seems not acceptable</w:t>
      </w:r>
      <w:r w:rsidR="009B1B6A">
        <w:rPr>
          <w:rFonts w:eastAsiaTheme="minorEastAsia"/>
          <w:lang w:eastAsia="zh-CN"/>
        </w:rPr>
        <w:t xml:space="preserve"> for network</w:t>
      </w:r>
      <w:r w:rsidR="00964A12">
        <w:rPr>
          <w:rFonts w:eastAsiaTheme="minorEastAsia"/>
          <w:lang w:eastAsia="zh-CN"/>
        </w:rPr>
        <w:t>. Some enhancements should be considered to compensate or reduce the coverage loss.</w:t>
      </w:r>
    </w:p>
    <w:p w14:paraId="64B38EE9" w14:textId="696CA7D4" w:rsidR="00143052" w:rsidRPr="007B609C" w:rsidRDefault="00143052" w:rsidP="00526A1F">
      <w:pPr>
        <w:spacing w:beforeLines="50" w:before="120"/>
        <w:rPr>
          <w:rFonts w:eastAsiaTheme="minorEastAsia"/>
          <w:lang w:eastAsia="zh-CN"/>
        </w:rPr>
      </w:pPr>
      <w:r>
        <w:rPr>
          <w:rFonts w:eastAsiaTheme="minorEastAsia"/>
          <w:b/>
          <w:i/>
          <w:lang w:eastAsia="zh-CN"/>
        </w:rPr>
        <w:t>Observation 1</w:t>
      </w:r>
      <w:r w:rsidRPr="00F33E88">
        <w:rPr>
          <w:rFonts w:eastAsiaTheme="minorEastAsia"/>
          <w:b/>
          <w:i/>
          <w:lang w:eastAsia="zh-CN"/>
        </w:rPr>
        <w:t>:</w:t>
      </w:r>
      <w:r w:rsidR="00211F67">
        <w:rPr>
          <w:rFonts w:eastAsiaTheme="minorEastAsia"/>
          <w:b/>
          <w:i/>
          <w:lang w:eastAsia="zh-CN"/>
        </w:rPr>
        <w:t xml:space="preserve"> </w:t>
      </w:r>
      <w:r w:rsidR="00FD76E8">
        <w:rPr>
          <w:rFonts w:eastAsiaTheme="minorEastAsia"/>
          <w:b/>
          <w:i/>
          <w:lang w:eastAsia="zh-CN"/>
        </w:rPr>
        <w:t xml:space="preserve">For Rel-18 RedCap UEs, </w:t>
      </w:r>
      <w:r w:rsidR="00084088">
        <w:rPr>
          <w:rFonts w:eastAsiaTheme="minorEastAsia"/>
          <w:b/>
          <w:i/>
          <w:lang w:eastAsia="zh-CN"/>
        </w:rPr>
        <w:t>receiving</w:t>
      </w:r>
      <w:r w:rsidR="00FD76E8">
        <w:rPr>
          <w:rFonts w:eastAsiaTheme="minorEastAsia"/>
          <w:b/>
          <w:i/>
          <w:lang w:eastAsia="zh-CN"/>
        </w:rPr>
        <w:t xml:space="preserve"> a PDSCH </w:t>
      </w:r>
      <w:r w:rsidR="00F925E9">
        <w:rPr>
          <w:rFonts w:eastAsiaTheme="minorEastAsia"/>
          <w:b/>
          <w:i/>
          <w:lang w:eastAsia="zh-CN"/>
        </w:rPr>
        <w:t>larger than 5MHz</w:t>
      </w:r>
      <w:r w:rsidR="00622805">
        <w:rPr>
          <w:rFonts w:eastAsiaTheme="minorEastAsia"/>
          <w:b/>
          <w:i/>
          <w:lang w:eastAsia="zh-CN"/>
        </w:rPr>
        <w:t xml:space="preserve"> may cause performance loss and some enhancements </w:t>
      </w:r>
      <w:r w:rsidR="00ED58F9">
        <w:rPr>
          <w:rFonts w:eastAsiaTheme="minorEastAsia"/>
          <w:b/>
          <w:i/>
          <w:lang w:eastAsia="zh-CN"/>
        </w:rPr>
        <w:t xml:space="preserve">for broadcast PDSCH </w:t>
      </w:r>
      <w:r w:rsidR="00622805">
        <w:rPr>
          <w:rFonts w:eastAsiaTheme="minorEastAsia"/>
          <w:b/>
          <w:i/>
          <w:lang w:eastAsia="zh-CN"/>
        </w:rPr>
        <w:t>needs to be considered</w:t>
      </w:r>
      <w:r>
        <w:rPr>
          <w:rFonts w:eastAsiaTheme="minorEastAsia"/>
          <w:b/>
          <w:i/>
          <w:lang w:eastAsia="zh-CN"/>
        </w:rPr>
        <w:t>.</w:t>
      </w:r>
    </w:p>
    <w:p w14:paraId="1D30DDA8" w14:textId="7A45908F" w:rsidR="00BF6D33" w:rsidRDefault="00E02D51" w:rsidP="00526A1F">
      <w:pPr>
        <w:spacing w:beforeLines="50" w:before="120"/>
        <w:rPr>
          <w:rFonts w:eastAsiaTheme="minorEastAsia"/>
          <w:lang w:eastAsia="zh-CN"/>
        </w:rPr>
      </w:pPr>
      <w:r>
        <w:rPr>
          <w:rFonts w:eastAsiaTheme="minorEastAsia"/>
          <w:lang w:eastAsia="zh-CN"/>
        </w:rPr>
        <w:t>For the channels which have support</w:t>
      </w:r>
      <w:r w:rsidR="00526A1F">
        <w:rPr>
          <w:rFonts w:eastAsiaTheme="minorEastAsia"/>
          <w:lang w:eastAsia="zh-CN"/>
        </w:rPr>
        <w:t>ed</w:t>
      </w:r>
      <w:r>
        <w:rPr>
          <w:rFonts w:eastAsiaTheme="minorEastAsia"/>
          <w:lang w:eastAsia="zh-CN"/>
        </w:rPr>
        <w:t xml:space="preserve"> repetition, </w:t>
      </w:r>
      <w:r w:rsidR="00E95964">
        <w:rPr>
          <w:rFonts w:eastAsiaTheme="minorEastAsia"/>
          <w:lang w:eastAsia="zh-CN"/>
        </w:rPr>
        <w:t>such as</w:t>
      </w:r>
      <w:r w:rsidR="00763C92">
        <w:rPr>
          <w:rFonts w:eastAsiaTheme="minorEastAsia"/>
          <w:lang w:eastAsia="zh-CN"/>
        </w:rPr>
        <w:t xml:space="preserve"> SIB1 and OSI, </w:t>
      </w:r>
      <w:r w:rsidR="00526A1F">
        <w:rPr>
          <w:rFonts w:eastAsiaTheme="minorEastAsia"/>
          <w:lang w:eastAsia="zh-CN"/>
        </w:rPr>
        <w:t xml:space="preserve">to compensate the performance loss, </w:t>
      </w:r>
      <w:r w:rsidR="00BF6D33">
        <w:rPr>
          <w:rFonts w:eastAsiaTheme="minorEastAsia"/>
          <w:lang w:eastAsia="zh-CN"/>
        </w:rPr>
        <w:t>one</w:t>
      </w:r>
      <w:r w:rsidR="00211CB1">
        <w:rPr>
          <w:rFonts w:eastAsiaTheme="minorEastAsia"/>
          <w:lang w:eastAsia="zh-CN"/>
        </w:rPr>
        <w:t xml:space="preserve"> solution</w:t>
      </w:r>
      <w:r w:rsidR="00BF6D33">
        <w:rPr>
          <w:rFonts w:eastAsiaTheme="minorEastAsia"/>
          <w:lang w:eastAsia="zh-CN"/>
        </w:rPr>
        <w:t xml:space="preserve"> is that </w:t>
      </w:r>
      <w:r w:rsidR="00526A1F">
        <w:rPr>
          <w:rFonts w:eastAsiaTheme="minorEastAsia"/>
          <w:lang w:eastAsia="zh-CN"/>
        </w:rPr>
        <w:t>a Rel-18 RedCap UE can receive or process different 5 MHz BW part of the multiple repeated transmi</w:t>
      </w:r>
      <w:r w:rsidR="00BF6D33">
        <w:rPr>
          <w:rFonts w:eastAsiaTheme="minorEastAsia"/>
          <w:lang w:eastAsia="zh-CN"/>
        </w:rPr>
        <w:t>ssions and perform soft combing</w:t>
      </w:r>
      <w:r w:rsidR="00211CB1">
        <w:rPr>
          <w:rFonts w:eastAsiaTheme="minorEastAsia"/>
          <w:lang w:eastAsia="zh-CN"/>
        </w:rPr>
        <w:t xml:space="preserve">. However, </w:t>
      </w:r>
      <w:r w:rsidR="003D2958">
        <w:rPr>
          <w:rFonts w:eastAsiaTheme="minorEastAsia"/>
          <w:lang w:eastAsia="zh-CN"/>
        </w:rPr>
        <w:t xml:space="preserve">this </w:t>
      </w:r>
      <w:r w:rsidR="00A67FF4">
        <w:rPr>
          <w:rFonts w:eastAsiaTheme="minorEastAsia"/>
          <w:lang w:eastAsia="zh-CN"/>
        </w:rPr>
        <w:t>solution</w:t>
      </w:r>
      <w:r w:rsidR="003D2958">
        <w:rPr>
          <w:rFonts w:eastAsiaTheme="minorEastAsia"/>
          <w:lang w:eastAsia="zh-CN"/>
        </w:rPr>
        <w:t xml:space="preserve"> may i</w:t>
      </w:r>
      <w:r w:rsidR="007717EE">
        <w:rPr>
          <w:rFonts w:eastAsiaTheme="minorEastAsia"/>
          <w:lang w:eastAsia="zh-CN"/>
        </w:rPr>
        <w:t>ncrease the latency of SIB1 rec</w:t>
      </w:r>
      <w:r w:rsidR="003D2958">
        <w:rPr>
          <w:rFonts w:eastAsiaTheme="minorEastAsia"/>
          <w:lang w:eastAsia="zh-CN"/>
        </w:rPr>
        <w:t>eption</w:t>
      </w:r>
      <w:r w:rsidR="00211CB1">
        <w:rPr>
          <w:rFonts w:eastAsiaTheme="minorEastAsia"/>
          <w:lang w:eastAsia="zh-CN"/>
        </w:rPr>
        <w:t>.</w:t>
      </w:r>
      <w:r w:rsidR="00BF6D33">
        <w:rPr>
          <w:rFonts w:eastAsiaTheme="minorEastAsia"/>
          <w:lang w:eastAsia="zh-CN"/>
        </w:rPr>
        <w:t xml:space="preserve"> </w:t>
      </w:r>
      <w:r w:rsidR="002505C5">
        <w:rPr>
          <w:rFonts w:eastAsiaTheme="minorEastAsia"/>
          <w:lang w:eastAsia="zh-CN"/>
        </w:rPr>
        <w:t>Another solution</w:t>
      </w:r>
      <w:r w:rsidR="00BF6D33">
        <w:rPr>
          <w:rFonts w:eastAsiaTheme="minorEastAsia"/>
          <w:lang w:eastAsia="zh-CN"/>
        </w:rPr>
        <w:t xml:space="preserve"> is </w:t>
      </w:r>
      <w:r w:rsidR="00801D51">
        <w:rPr>
          <w:rFonts w:eastAsiaTheme="minorEastAsia"/>
          <w:lang w:eastAsia="zh-CN"/>
        </w:rPr>
        <w:t xml:space="preserve">introducing </w:t>
      </w:r>
      <w:r w:rsidR="00BF6D33">
        <w:rPr>
          <w:rFonts w:eastAsiaTheme="minorEastAsia"/>
          <w:lang w:eastAsia="zh-CN"/>
        </w:rPr>
        <w:t>separate SIB</w:t>
      </w:r>
      <w:r w:rsidR="0071200F">
        <w:rPr>
          <w:rFonts w:eastAsiaTheme="minorEastAsia"/>
          <w:lang w:eastAsia="zh-CN"/>
        </w:rPr>
        <w:t>1</w:t>
      </w:r>
      <w:r w:rsidR="007225A0">
        <w:rPr>
          <w:rFonts w:eastAsiaTheme="minorEastAsia"/>
          <w:lang w:eastAsia="zh-CN"/>
        </w:rPr>
        <w:t>/</w:t>
      </w:r>
      <w:r w:rsidR="0071200F">
        <w:rPr>
          <w:rFonts w:eastAsiaTheme="minorEastAsia"/>
          <w:lang w:eastAsia="zh-CN"/>
        </w:rPr>
        <w:t>OSI</w:t>
      </w:r>
      <w:r w:rsidR="00BF6D33">
        <w:rPr>
          <w:rFonts w:eastAsiaTheme="minorEastAsia"/>
          <w:lang w:eastAsia="zh-CN"/>
        </w:rPr>
        <w:t xml:space="preserve"> dedicated for Rel-18 RedCap UE</w:t>
      </w:r>
      <w:r w:rsidR="005B510B">
        <w:rPr>
          <w:rFonts w:eastAsiaTheme="minorEastAsia"/>
          <w:lang w:eastAsia="zh-CN"/>
        </w:rPr>
        <w:t xml:space="preserve"> which will always not exceed 5MHz</w:t>
      </w:r>
      <w:r w:rsidR="00BF6D33">
        <w:rPr>
          <w:rFonts w:eastAsiaTheme="minorEastAsia"/>
          <w:lang w:eastAsia="zh-CN"/>
        </w:rPr>
        <w:t>.</w:t>
      </w:r>
      <w:r w:rsidR="00A67FF4">
        <w:rPr>
          <w:rFonts w:eastAsiaTheme="minorEastAsia"/>
          <w:lang w:eastAsia="zh-CN"/>
        </w:rPr>
        <w:t xml:space="preserve"> The drawback of this solution is additional time-frequency resource consumption. In our view, both of these two solution</w:t>
      </w:r>
      <w:r w:rsidR="00A12D3B">
        <w:rPr>
          <w:rFonts w:eastAsiaTheme="minorEastAsia"/>
          <w:lang w:eastAsia="zh-CN"/>
        </w:rPr>
        <w:t>s</w:t>
      </w:r>
      <w:r w:rsidR="00A67FF4">
        <w:rPr>
          <w:rFonts w:eastAsiaTheme="minorEastAsia"/>
          <w:lang w:eastAsia="zh-CN"/>
        </w:rPr>
        <w:t xml:space="preserve"> </w:t>
      </w:r>
      <w:r w:rsidR="00E95964">
        <w:rPr>
          <w:rFonts w:eastAsiaTheme="minorEastAsia"/>
          <w:lang w:eastAsia="zh-CN"/>
        </w:rPr>
        <w:t>can be considered.</w:t>
      </w:r>
    </w:p>
    <w:p w14:paraId="3359B58E" w14:textId="0C768E53" w:rsidR="00526A1F" w:rsidRDefault="00526A1F" w:rsidP="00526A1F">
      <w:pPr>
        <w:spacing w:beforeLines="50" w:before="120"/>
        <w:rPr>
          <w:rFonts w:eastAsiaTheme="minorEastAsia"/>
          <w:lang w:eastAsia="zh-CN"/>
        </w:rPr>
      </w:pPr>
      <w:r>
        <w:rPr>
          <w:rFonts w:eastAsiaTheme="minorEastAsia"/>
          <w:lang w:eastAsia="zh-CN"/>
        </w:rPr>
        <w:t xml:space="preserve">For the channels which haven’t supported repetition, </w:t>
      </w:r>
      <w:r w:rsidR="00E95964">
        <w:rPr>
          <w:rFonts w:eastAsiaTheme="minorEastAsia"/>
          <w:lang w:eastAsia="zh-CN"/>
        </w:rPr>
        <w:t>such as paging, Msg2</w:t>
      </w:r>
      <w:r w:rsidR="00E95964" w:rsidRPr="007A30AD">
        <w:rPr>
          <w:rFonts w:eastAsiaTheme="minorEastAsia"/>
          <w:lang w:eastAsia="zh-CN"/>
        </w:rPr>
        <w:t>/Msg4</w:t>
      </w:r>
      <w:r w:rsidR="00E95964">
        <w:rPr>
          <w:rFonts w:eastAsiaTheme="minorEastAsia"/>
          <w:lang w:eastAsia="zh-CN"/>
        </w:rPr>
        <w:t xml:space="preserve">, </w:t>
      </w:r>
      <w:r>
        <w:rPr>
          <w:rFonts w:eastAsiaTheme="minorEastAsia"/>
          <w:lang w:eastAsia="zh-CN"/>
        </w:rPr>
        <w:t xml:space="preserve">to avoid </w:t>
      </w:r>
      <w:r w:rsidR="00E95964">
        <w:rPr>
          <w:rFonts w:eastAsiaTheme="minorEastAsia"/>
          <w:lang w:eastAsia="zh-CN"/>
        </w:rPr>
        <w:t>the</w:t>
      </w:r>
      <w:r>
        <w:rPr>
          <w:rFonts w:eastAsiaTheme="minorEastAsia"/>
          <w:lang w:eastAsia="zh-CN"/>
        </w:rPr>
        <w:t xml:space="preserve"> performance loss, the BW of these channels </w:t>
      </w:r>
      <w:r w:rsidR="00194FCD">
        <w:rPr>
          <w:rFonts w:eastAsiaTheme="minorEastAsia"/>
          <w:lang w:eastAsia="zh-CN"/>
        </w:rPr>
        <w:t xml:space="preserve">had better not </w:t>
      </w:r>
      <w:r>
        <w:rPr>
          <w:rFonts w:eastAsiaTheme="minorEastAsia"/>
          <w:lang w:eastAsia="zh-CN"/>
        </w:rPr>
        <w:t>exceed 5 MHz.</w:t>
      </w:r>
      <w:r w:rsidR="00F30E97">
        <w:rPr>
          <w:rFonts w:eastAsiaTheme="minorEastAsia"/>
          <w:lang w:eastAsia="zh-CN"/>
        </w:rPr>
        <w:t xml:space="preserve"> The network can either restrict the legacy messages within 5MHz BW or introduc</w:t>
      </w:r>
      <w:r w:rsidR="005308DA">
        <w:rPr>
          <w:rFonts w:eastAsiaTheme="minorEastAsia"/>
          <w:lang w:eastAsia="zh-CN"/>
        </w:rPr>
        <w:t>e</w:t>
      </w:r>
      <w:r w:rsidR="00065DBC">
        <w:rPr>
          <w:rFonts w:eastAsiaTheme="minorEastAsia"/>
          <w:lang w:eastAsia="zh-CN"/>
        </w:rPr>
        <w:t xml:space="preserve"> separate messages dedicated for Rel-18 RedCap UE</w:t>
      </w:r>
      <w:r w:rsidR="005B510B">
        <w:rPr>
          <w:rFonts w:eastAsiaTheme="minorEastAsia"/>
          <w:lang w:eastAsia="zh-CN"/>
        </w:rPr>
        <w:t xml:space="preserve"> which will always not exceed 5MHz.</w:t>
      </w:r>
    </w:p>
    <w:p w14:paraId="22D30337" w14:textId="6DB2E341" w:rsidR="00526A1F" w:rsidRDefault="00011048" w:rsidP="00526A1F">
      <w:pPr>
        <w:spacing w:beforeLines="50" w:before="120"/>
        <w:rPr>
          <w:rFonts w:eastAsiaTheme="minorEastAsia"/>
          <w:lang w:eastAsia="zh-CN"/>
        </w:rPr>
      </w:pPr>
      <w:r>
        <w:rPr>
          <w:rFonts w:eastAsiaTheme="minorEastAsia"/>
          <w:lang w:eastAsia="zh-CN"/>
        </w:rPr>
        <w:t>Thus, we have the following proposal:</w:t>
      </w:r>
    </w:p>
    <w:p w14:paraId="403315EC" w14:textId="629BD9CB" w:rsidR="00480098" w:rsidRDefault="00011048" w:rsidP="00531B8F">
      <w:pPr>
        <w:spacing w:beforeLines="50" w:before="120"/>
        <w:rPr>
          <w:rFonts w:eastAsiaTheme="minorEastAsia"/>
          <w:b/>
          <w:i/>
          <w:lang w:eastAsia="zh-CN"/>
        </w:rPr>
      </w:pPr>
      <w:r>
        <w:rPr>
          <w:rFonts w:eastAsiaTheme="minorEastAsia"/>
          <w:b/>
          <w:i/>
          <w:lang w:eastAsia="zh-CN"/>
        </w:rPr>
        <w:lastRenderedPageBreak/>
        <w:t xml:space="preserve">Proposal </w:t>
      </w:r>
      <w:r w:rsidR="00054173">
        <w:rPr>
          <w:rFonts w:eastAsiaTheme="minorEastAsia"/>
          <w:b/>
          <w:i/>
          <w:lang w:eastAsia="zh-CN"/>
        </w:rPr>
        <w:t>2</w:t>
      </w:r>
      <w:r w:rsidRPr="00F33E88">
        <w:rPr>
          <w:rFonts w:eastAsiaTheme="minorEastAsia"/>
          <w:b/>
          <w:i/>
          <w:lang w:eastAsia="zh-CN"/>
        </w:rPr>
        <w:t>:</w:t>
      </w:r>
      <w:r>
        <w:rPr>
          <w:rFonts w:eastAsiaTheme="minorEastAsia"/>
          <w:b/>
          <w:i/>
          <w:lang w:eastAsia="zh-CN"/>
        </w:rPr>
        <w:t xml:space="preserve"> For Rel-18 RedCap UEs, the</w:t>
      </w:r>
      <w:r w:rsidR="000328BB">
        <w:rPr>
          <w:rFonts w:eastAsiaTheme="minorEastAsia"/>
          <w:b/>
          <w:i/>
          <w:lang w:eastAsia="zh-CN"/>
        </w:rPr>
        <w:t xml:space="preserve"> scheduled</w:t>
      </w:r>
      <w:r>
        <w:rPr>
          <w:rFonts w:eastAsiaTheme="minorEastAsia"/>
          <w:b/>
          <w:i/>
          <w:lang w:eastAsia="zh-CN"/>
        </w:rPr>
        <w:t xml:space="preserve"> BW of SIB can be allowed </w:t>
      </w:r>
      <w:r w:rsidR="009A4AC8">
        <w:rPr>
          <w:rFonts w:eastAsiaTheme="minorEastAsia"/>
          <w:b/>
          <w:i/>
          <w:lang w:eastAsia="zh-CN"/>
        </w:rPr>
        <w:t xml:space="preserve">to </w:t>
      </w:r>
      <w:r>
        <w:rPr>
          <w:rFonts w:eastAsiaTheme="minorEastAsia"/>
          <w:b/>
          <w:i/>
          <w:lang w:eastAsia="zh-CN"/>
        </w:rPr>
        <w:t>exceed 5MH</w:t>
      </w:r>
      <w:r w:rsidR="000F334D">
        <w:rPr>
          <w:rFonts w:eastAsiaTheme="minorEastAsia"/>
          <w:b/>
          <w:i/>
          <w:lang w:eastAsia="zh-CN"/>
        </w:rPr>
        <w:t>, while</w:t>
      </w:r>
      <w:r w:rsidR="00652A21">
        <w:rPr>
          <w:rFonts w:eastAsiaTheme="minorEastAsia"/>
          <w:b/>
          <w:i/>
          <w:lang w:eastAsia="zh-CN"/>
        </w:rPr>
        <w:t xml:space="preserve"> </w:t>
      </w:r>
      <w:r w:rsidR="0092096E">
        <w:rPr>
          <w:rFonts w:eastAsiaTheme="minorEastAsia"/>
          <w:b/>
          <w:i/>
          <w:lang w:eastAsia="zh-CN"/>
        </w:rPr>
        <w:t>t</w:t>
      </w:r>
      <w:r w:rsidR="004E4F43">
        <w:rPr>
          <w:rFonts w:eastAsiaTheme="minorEastAsia"/>
          <w:b/>
          <w:i/>
          <w:lang w:eastAsia="zh-CN"/>
        </w:rPr>
        <w:t xml:space="preserve">he </w:t>
      </w:r>
      <w:r w:rsidR="0056074E">
        <w:rPr>
          <w:rFonts w:eastAsiaTheme="minorEastAsia"/>
          <w:b/>
          <w:i/>
          <w:lang w:eastAsia="zh-CN"/>
        </w:rPr>
        <w:t xml:space="preserve">scheduled </w:t>
      </w:r>
      <w:r>
        <w:rPr>
          <w:rFonts w:eastAsiaTheme="minorEastAsia"/>
          <w:b/>
          <w:i/>
          <w:lang w:eastAsia="zh-CN"/>
        </w:rPr>
        <w:t>BW of paging</w:t>
      </w:r>
      <w:r w:rsidR="005F509B">
        <w:rPr>
          <w:rFonts w:eastAsiaTheme="minorEastAsia"/>
          <w:b/>
          <w:i/>
          <w:lang w:eastAsia="zh-CN"/>
        </w:rPr>
        <w:t>, Msg2, Msg4</w:t>
      </w:r>
      <w:r>
        <w:rPr>
          <w:rFonts w:eastAsiaTheme="minorEastAsia"/>
          <w:b/>
          <w:i/>
          <w:lang w:eastAsia="zh-CN"/>
        </w:rPr>
        <w:t xml:space="preserve"> should not exceed 5MHz.</w:t>
      </w:r>
    </w:p>
    <w:p w14:paraId="769B2756" w14:textId="77777777" w:rsidR="0070713C" w:rsidRPr="0070713C" w:rsidRDefault="0070713C" w:rsidP="00531B8F">
      <w:pPr>
        <w:spacing w:beforeLines="50" w:before="120"/>
        <w:rPr>
          <w:rFonts w:eastAsiaTheme="minorEastAsia"/>
          <w:b/>
          <w:i/>
          <w:lang w:eastAsia="zh-CN"/>
        </w:rPr>
      </w:pPr>
    </w:p>
    <w:p w14:paraId="160F855B" w14:textId="5404803D" w:rsidR="0077623D" w:rsidRPr="00DB64EF" w:rsidRDefault="0077623D" w:rsidP="004346CB">
      <w:pPr>
        <w:pStyle w:val="ListParagraph"/>
        <w:numPr>
          <w:ilvl w:val="0"/>
          <w:numId w:val="89"/>
        </w:numPr>
        <w:spacing w:beforeLines="50" w:before="120"/>
        <w:ind w:leftChars="0"/>
        <w:rPr>
          <w:rFonts w:eastAsiaTheme="minorEastAsia"/>
          <w:b/>
          <w:u w:val="single"/>
          <w:lang w:eastAsia="zh-CN"/>
        </w:rPr>
      </w:pPr>
      <w:r w:rsidRPr="004346CB">
        <w:rPr>
          <w:rFonts w:eastAsiaTheme="minorEastAsia"/>
          <w:b/>
          <w:sz w:val="22"/>
          <w:u w:val="single"/>
          <w:lang w:eastAsia="zh-CN"/>
        </w:rPr>
        <w:t xml:space="preserve">Issue#2: </w:t>
      </w:r>
      <w:r w:rsidR="00A54D21" w:rsidRPr="004346CB">
        <w:rPr>
          <w:rFonts w:eastAsiaTheme="minorEastAsia"/>
          <w:b/>
          <w:sz w:val="22"/>
          <w:u w:val="single"/>
          <w:lang w:eastAsia="zh-CN"/>
        </w:rPr>
        <w:t xml:space="preserve">For PUSCH, </w:t>
      </w:r>
      <w:r w:rsidR="005B231A">
        <w:rPr>
          <w:rFonts w:eastAsiaTheme="minorEastAsia"/>
          <w:b/>
          <w:sz w:val="22"/>
          <w:u w:val="single"/>
          <w:lang w:eastAsia="zh-CN"/>
        </w:rPr>
        <w:t xml:space="preserve">can </w:t>
      </w:r>
      <w:r w:rsidR="00057DE7" w:rsidRPr="004346CB">
        <w:rPr>
          <w:rFonts w:eastAsiaTheme="minorEastAsia"/>
          <w:b/>
          <w:sz w:val="22"/>
          <w:u w:val="single"/>
          <w:lang w:eastAsia="zh-CN"/>
        </w:rPr>
        <w:t>intra-slot or inter-slot frequency hopping within bandwidth larger than 5</w:t>
      </w:r>
      <w:r w:rsidR="001F7DDD">
        <w:rPr>
          <w:rFonts w:eastAsiaTheme="minorEastAsia"/>
          <w:b/>
          <w:sz w:val="22"/>
          <w:u w:val="single"/>
          <w:lang w:eastAsia="zh-CN"/>
        </w:rPr>
        <w:t xml:space="preserve"> </w:t>
      </w:r>
      <w:r w:rsidR="00057DE7" w:rsidRPr="004346CB">
        <w:rPr>
          <w:rFonts w:eastAsiaTheme="minorEastAsia"/>
          <w:b/>
          <w:sz w:val="22"/>
          <w:u w:val="single"/>
          <w:lang w:eastAsia="zh-CN"/>
        </w:rPr>
        <w:t>MHz be supported</w:t>
      </w:r>
      <w:r w:rsidRPr="004346CB">
        <w:rPr>
          <w:rFonts w:eastAsiaTheme="minorEastAsia"/>
          <w:b/>
          <w:sz w:val="22"/>
          <w:u w:val="single"/>
          <w:lang w:eastAsia="zh-CN"/>
        </w:rPr>
        <w:t>?</w:t>
      </w:r>
    </w:p>
    <w:p w14:paraId="5C885AF5" w14:textId="4156E430" w:rsidR="00976249" w:rsidRDefault="00057DE7" w:rsidP="00531B8F">
      <w:pPr>
        <w:spacing w:beforeLines="50" w:before="120"/>
        <w:rPr>
          <w:rFonts w:eastAsiaTheme="minorEastAsia"/>
          <w:lang w:eastAsia="zh-CN"/>
        </w:rPr>
      </w:pPr>
      <w:r w:rsidRPr="004346CB">
        <w:rPr>
          <w:rFonts w:eastAsiaTheme="minorEastAsia"/>
          <w:lang w:eastAsia="zh-CN"/>
        </w:rPr>
        <w:t>In Rel-15</w:t>
      </w:r>
      <w:r w:rsidR="002A261E">
        <w:rPr>
          <w:rFonts w:eastAsiaTheme="minorEastAsia"/>
          <w:lang w:eastAsia="zh-CN"/>
        </w:rPr>
        <w:t>/16/17</w:t>
      </w:r>
      <w:r w:rsidR="00B37C6E" w:rsidRPr="004346CB">
        <w:rPr>
          <w:rFonts w:eastAsiaTheme="minorEastAsia"/>
          <w:lang w:eastAsia="zh-CN"/>
        </w:rPr>
        <w:t>, intra-slot or inter-slot frequency hopping</w:t>
      </w:r>
      <w:r w:rsidR="00B37C6E" w:rsidRPr="004346CB" w:rsidDel="00011048">
        <w:rPr>
          <w:rFonts w:eastAsiaTheme="minorEastAsia"/>
          <w:lang w:eastAsia="zh-CN"/>
        </w:rPr>
        <w:t xml:space="preserve"> </w:t>
      </w:r>
      <w:r w:rsidR="00B37C6E">
        <w:rPr>
          <w:rFonts w:eastAsiaTheme="minorEastAsia"/>
          <w:lang w:eastAsia="zh-CN"/>
        </w:rPr>
        <w:t xml:space="preserve">have already been supported </w:t>
      </w:r>
      <w:r w:rsidR="002A261E">
        <w:rPr>
          <w:rFonts w:eastAsiaTheme="minorEastAsia"/>
          <w:lang w:eastAsia="zh-CN"/>
        </w:rPr>
        <w:t xml:space="preserve">for PUSCH, </w:t>
      </w:r>
      <w:r w:rsidR="00AE1367">
        <w:rPr>
          <w:rFonts w:eastAsiaTheme="minorEastAsia"/>
          <w:lang w:eastAsia="zh-CN"/>
        </w:rPr>
        <w:t>including Msg3 and other unicast PUSCH.</w:t>
      </w:r>
      <w:r w:rsidR="00976249">
        <w:rPr>
          <w:rFonts w:eastAsiaTheme="minorEastAsia"/>
          <w:lang w:eastAsia="zh-CN"/>
        </w:rPr>
        <w:t xml:space="preserve"> </w:t>
      </w:r>
      <w:proofErr w:type="gramStart"/>
      <w:r w:rsidR="00976249">
        <w:rPr>
          <w:rFonts w:eastAsiaTheme="minorEastAsia"/>
          <w:lang w:eastAsia="zh-CN"/>
        </w:rPr>
        <w:t>So</w:t>
      </w:r>
      <w:proofErr w:type="gramEnd"/>
      <w:r w:rsidR="00976249">
        <w:rPr>
          <w:rFonts w:eastAsiaTheme="minorEastAsia"/>
          <w:lang w:eastAsia="zh-CN"/>
        </w:rPr>
        <w:t xml:space="preserve"> whether or not the Rel-18 RedCap UEs support </w:t>
      </w:r>
      <w:r w:rsidR="00976249" w:rsidRPr="004346CB">
        <w:rPr>
          <w:rFonts w:eastAsiaTheme="minorEastAsia"/>
          <w:lang w:eastAsia="zh-CN"/>
        </w:rPr>
        <w:t>intra-slot or inter-slot frequency hopping within bandwidth larger than 5MHz</w:t>
      </w:r>
      <w:r w:rsidR="00976249" w:rsidRPr="00B37C6E" w:rsidDel="00011048">
        <w:rPr>
          <w:rFonts w:eastAsiaTheme="minorEastAsia"/>
          <w:lang w:eastAsia="zh-CN"/>
        </w:rPr>
        <w:t xml:space="preserve"> </w:t>
      </w:r>
      <w:r w:rsidR="00976249">
        <w:rPr>
          <w:rFonts w:eastAsiaTheme="minorEastAsia"/>
          <w:lang w:eastAsia="zh-CN"/>
        </w:rPr>
        <w:t xml:space="preserve">for PUSCH should be </w:t>
      </w:r>
      <w:r w:rsidR="004F24EA">
        <w:rPr>
          <w:rFonts w:eastAsiaTheme="minorEastAsia"/>
          <w:lang w:eastAsia="zh-CN"/>
        </w:rPr>
        <w:t>discussed</w:t>
      </w:r>
      <w:r w:rsidR="00976249">
        <w:rPr>
          <w:rFonts w:eastAsiaTheme="minorEastAsia"/>
          <w:lang w:eastAsia="zh-CN"/>
        </w:rPr>
        <w:t>.</w:t>
      </w:r>
    </w:p>
    <w:p w14:paraId="5C0FD974" w14:textId="77777777" w:rsidR="00372776" w:rsidRDefault="00976249" w:rsidP="00531B8F">
      <w:pPr>
        <w:spacing w:beforeLines="50" w:before="120"/>
        <w:rPr>
          <w:rFonts w:eastAsiaTheme="minorEastAsia"/>
          <w:lang w:eastAsia="zh-CN"/>
        </w:rPr>
      </w:pPr>
      <w:r>
        <w:rPr>
          <w:rFonts w:eastAsiaTheme="minorEastAsia"/>
          <w:lang w:eastAsia="zh-CN"/>
        </w:rPr>
        <w:t xml:space="preserve">In our view, supporting </w:t>
      </w:r>
      <w:r w:rsidRPr="002772C6">
        <w:rPr>
          <w:rFonts w:eastAsiaTheme="minorEastAsia"/>
          <w:lang w:eastAsia="zh-CN"/>
        </w:rPr>
        <w:t>intra-slot or inter-slot frequency hopping within bandwidth larger than 5MHz</w:t>
      </w:r>
      <w:r w:rsidRPr="002772C6" w:rsidDel="00011048">
        <w:rPr>
          <w:rFonts w:eastAsiaTheme="minorEastAsia"/>
          <w:lang w:eastAsia="zh-CN"/>
        </w:rPr>
        <w:t xml:space="preserve"> </w:t>
      </w:r>
      <w:r>
        <w:rPr>
          <w:rFonts w:eastAsiaTheme="minorEastAsia"/>
          <w:lang w:eastAsia="zh-CN"/>
        </w:rPr>
        <w:t>for PUSCH</w:t>
      </w:r>
      <w:r w:rsidRPr="00B37C6E" w:rsidDel="00011048">
        <w:rPr>
          <w:rFonts w:eastAsiaTheme="minorEastAsia"/>
          <w:lang w:eastAsia="zh-CN"/>
        </w:rPr>
        <w:t xml:space="preserve"> </w:t>
      </w:r>
      <w:r w:rsidR="00BA4D2A">
        <w:rPr>
          <w:rFonts w:eastAsiaTheme="minorEastAsia"/>
          <w:lang w:eastAsia="zh-CN"/>
        </w:rPr>
        <w:t>will not increase UE’s complexity/cost</w:t>
      </w:r>
      <w:r w:rsidR="00F56C2E">
        <w:rPr>
          <w:rFonts w:eastAsiaTheme="minorEastAsia"/>
          <w:lang w:eastAsia="zh-CN"/>
        </w:rPr>
        <w:t xml:space="preserve">. On the one hand, </w:t>
      </w:r>
      <w:r w:rsidR="008F33E8">
        <w:rPr>
          <w:rFonts w:eastAsiaTheme="minorEastAsia"/>
          <w:lang w:eastAsia="zh-CN"/>
        </w:rPr>
        <w:t xml:space="preserve">for each hop, the </w:t>
      </w:r>
      <w:r w:rsidR="00700FBB">
        <w:rPr>
          <w:rFonts w:eastAsiaTheme="minorEastAsia"/>
          <w:lang w:eastAsia="zh-CN"/>
        </w:rPr>
        <w:t xml:space="preserve">BW of the PUSCH don’t exceed 5MHz, and the </w:t>
      </w:r>
      <w:r w:rsidR="00AE17E1">
        <w:rPr>
          <w:rFonts w:eastAsiaTheme="minorEastAsia"/>
          <w:lang w:eastAsia="zh-CN"/>
        </w:rPr>
        <w:t>TB and CW</w:t>
      </w:r>
      <w:r w:rsidR="002E22E4">
        <w:rPr>
          <w:rFonts w:eastAsiaTheme="minorEastAsia"/>
          <w:lang w:eastAsia="zh-CN"/>
        </w:rPr>
        <w:t xml:space="preserve"> </w:t>
      </w:r>
      <w:r w:rsidR="00AE17E1">
        <w:rPr>
          <w:rFonts w:eastAsiaTheme="minorEastAsia"/>
          <w:lang w:eastAsia="zh-CN"/>
        </w:rPr>
        <w:t>are</w:t>
      </w:r>
      <w:r w:rsidR="002E22E4">
        <w:rPr>
          <w:rFonts w:eastAsiaTheme="minorEastAsia"/>
          <w:lang w:eastAsia="zh-CN"/>
        </w:rPr>
        <w:t xml:space="preserve"> also determined </w:t>
      </w:r>
      <w:r w:rsidR="00AE17E1">
        <w:rPr>
          <w:rFonts w:eastAsiaTheme="minorEastAsia"/>
          <w:lang w:eastAsia="zh-CN"/>
        </w:rPr>
        <w:t xml:space="preserve">by RBs within 5MHz. </w:t>
      </w:r>
      <w:proofErr w:type="gramStart"/>
      <w:r w:rsidR="00AE17E1">
        <w:rPr>
          <w:rFonts w:eastAsiaTheme="minorEastAsia"/>
          <w:lang w:eastAsia="zh-CN"/>
        </w:rPr>
        <w:t>So</w:t>
      </w:r>
      <w:proofErr w:type="gramEnd"/>
      <w:r w:rsidR="00AE17E1">
        <w:rPr>
          <w:rFonts w:eastAsiaTheme="minorEastAsia"/>
          <w:lang w:eastAsia="zh-CN"/>
        </w:rPr>
        <w:t xml:space="preserve"> whether or not perform frequency hopping </w:t>
      </w:r>
      <w:r w:rsidR="00AE17E1" w:rsidRPr="002772C6">
        <w:rPr>
          <w:rFonts w:eastAsiaTheme="minorEastAsia"/>
          <w:lang w:eastAsia="zh-CN"/>
        </w:rPr>
        <w:t>within bandwidth larger than 5MHz</w:t>
      </w:r>
      <w:r w:rsidR="00AE17E1" w:rsidRPr="00B37C6E" w:rsidDel="00011048">
        <w:rPr>
          <w:rFonts w:eastAsiaTheme="minorEastAsia"/>
          <w:lang w:eastAsia="zh-CN"/>
        </w:rPr>
        <w:t xml:space="preserve"> </w:t>
      </w:r>
      <w:r w:rsidR="00AE17E1">
        <w:rPr>
          <w:rFonts w:eastAsiaTheme="minorEastAsia"/>
          <w:lang w:eastAsia="zh-CN"/>
        </w:rPr>
        <w:t xml:space="preserve">seems not have any negative impact on UE’s complexity/cost. On the other hand, </w:t>
      </w:r>
      <w:r w:rsidR="001F6988">
        <w:rPr>
          <w:rFonts w:eastAsiaTheme="minorEastAsia"/>
          <w:lang w:eastAsia="zh-CN"/>
        </w:rPr>
        <w:t>considering the RF bandwidth of Rel-18 RedCap UE</w:t>
      </w:r>
      <w:r w:rsidR="00C75B32">
        <w:rPr>
          <w:rFonts w:eastAsiaTheme="minorEastAsia"/>
          <w:lang w:eastAsia="zh-CN"/>
        </w:rPr>
        <w:t>s still keep 20 MHz,</w:t>
      </w:r>
      <w:r w:rsidR="00E534B6">
        <w:rPr>
          <w:rFonts w:eastAsiaTheme="minorEastAsia"/>
          <w:lang w:eastAsia="zh-CN"/>
        </w:rPr>
        <w:t xml:space="preserve"> </w:t>
      </w:r>
      <w:r w:rsidR="009745A0">
        <w:rPr>
          <w:rFonts w:eastAsiaTheme="minorEastAsia"/>
          <w:lang w:eastAsia="zh-CN"/>
        </w:rPr>
        <w:t>so RF retuning is not needed between multiple hops of a PUSCH</w:t>
      </w:r>
      <w:r w:rsidR="00372776">
        <w:rPr>
          <w:rFonts w:eastAsiaTheme="minorEastAsia"/>
          <w:lang w:eastAsia="zh-CN"/>
        </w:rPr>
        <w:t xml:space="preserve">. </w:t>
      </w:r>
    </w:p>
    <w:p w14:paraId="2332D023" w14:textId="77777777" w:rsidR="004E19DC" w:rsidRDefault="00372776" w:rsidP="004E19DC">
      <w:pPr>
        <w:spacing w:beforeLines="50" w:before="120"/>
        <w:rPr>
          <w:rFonts w:eastAsiaTheme="minorEastAsia"/>
          <w:lang w:eastAsia="zh-CN"/>
        </w:rPr>
      </w:pPr>
      <w:r>
        <w:rPr>
          <w:rFonts w:eastAsiaTheme="minorEastAsia"/>
          <w:lang w:eastAsia="zh-CN"/>
        </w:rPr>
        <w:t xml:space="preserve">Based on the above discussion, </w:t>
      </w:r>
      <w:r w:rsidR="004D2EDE">
        <w:rPr>
          <w:rFonts w:eastAsiaTheme="minorEastAsia"/>
          <w:lang w:eastAsia="zh-CN"/>
        </w:rPr>
        <w:t>to achieve frequency hopping gain, i</w:t>
      </w:r>
      <w:r w:rsidR="004D2EDE" w:rsidRPr="004346CB">
        <w:rPr>
          <w:rFonts w:eastAsiaTheme="minorEastAsia"/>
          <w:lang w:eastAsia="zh-CN"/>
        </w:rPr>
        <w:t>ntra-slot or inter-slot frequency hopping within bandwidth larger than 5MHz can be supported</w:t>
      </w:r>
      <w:r w:rsidR="004E19DC">
        <w:rPr>
          <w:rFonts w:eastAsiaTheme="minorEastAsia"/>
          <w:lang w:eastAsia="zh-CN"/>
        </w:rPr>
        <w:t xml:space="preserve"> for PUSCH. Thus, we have the following proposal:</w:t>
      </w:r>
    </w:p>
    <w:p w14:paraId="3DB0EA37" w14:textId="3D7CD04B" w:rsidR="004E19DC" w:rsidRDefault="004E19DC" w:rsidP="004E19DC">
      <w:pPr>
        <w:spacing w:beforeLines="50" w:before="120"/>
        <w:rPr>
          <w:rFonts w:eastAsiaTheme="minorEastAsia"/>
          <w:b/>
          <w:i/>
          <w:lang w:eastAsia="zh-CN"/>
        </w:rPr>
      </w:pPr>
      <w:r>
        <w:rPr>
          <w:rFonts w:eastAsiaTheme="minorEastAsia"/>
          <w:b/>
          <w:i/>
          <w:lang w:eastAsia="zh-CN"/>
        </w:rPr>
        <w:t>Proposal 3</w:t>
      </w:r>
      <w:r w:rsidRPr="00F33E88">
        <w:rPr>
          <w:rFonts w:eastAsiaTheme="minorEastAsia"/>
          <w:b/>
          <w:i/>
          <w:lang w:eastAsia="zh-CN"/>
        </w:rPr>
        <w:t>:</w:t>
      </w:r>
      <w:r>
        <w:rPr>
          <w:rFonts w:eastAsiaTheme="minorEastAsia"/>
          <w:b/>
          <w:i/>
          <w:lang w:eastAsia="zh-CN"/>
        </w:rPr>
        <w:t xml:space="preserve"> For Rel-18 RedCap UEs, </w:t>
      </w:r>
      <w:r w:rsidRPr="004346CB">
        <w:rPr>
          <w:rFonts w:eastAsiaTheme="minorEastAsia"/>
          <w:b/>
          <w:i/>
          <w:lang w:eastAsia="zh-CN"/>
        </w:rPr>
        <w:t>intra-slot or inter-slot frequency hopping within bandwidth larger than 5MHz can be supported for PUSCH</w:t>
      </w:r>
      <w:r w:rsidR="00004AC2">
        <w:rPr>
          <w:rFonts w:eastAsiaTheme="minorEastAsia"/>
          <w:b/>
          <w:i/>
          <w:lang w:eastAsia="zh-CN"/>
        </w:rPr>
        <w:t xml:space="preserve"> </w:t>
      </w:r>
      <w:r w:rsidR="00353B10">
        <w:rPr>
          <w:rFonts w:eastAsiaTheme="minorEastAsia"/>
          <w:b/>
          <w:i/>
          <w:lang w:eastAsia="zh-CN"/>
        </w:rPr>
        <w:t xml:space="preserve">(including Msg3 PUSCH) </w:t>
      </w:r>
      <w:r w:rsidR="00004AC2">
        <w:rPr>
          <w:rFonts w:eastAsiaTheme="minorEastAsia"/>
          <w:b/>
          <w:i/>
          <w:lang w:eastAsia="zh-CN"/>
        </w:rPr>
        <w:t xml:space="preserve">while keeping the </w:t>
      </w:r>
      <w:r w:rsidR="00353B10">
        <w:rPr>
          <w:rFonts w:eastAsiaTheme="minorEastAsia"/>
          <w:b/>
          <w:i/>
          <w:lang w:eastAsia="zh-CN"/>
        </w:rPr>
        <w:t xml:space="preserve">5MHz maximum </w:t>
      </w:r>
      <w:r w:rsidR="00004AC2">
        <w:rPr>
          <w:rFonts w:eastAsiaTheme="minorEastAsia"/>
          <w:b/>
          <w:i/>
          <w:lang w:eastAsia="zh-CN"/>
        </w:rPr>
        <w:t>BW of each hops.</w:t>
      </w:r>
    </w:p>
    <w:p w14:paraId="51886D13" w14:textId="77777777" w:rsidR="003F60C3" w:rsidRDefault="003F60C3" w:rsidP="00AE44B5">
      <w:pPr>
        <w:rPr>
          <w:rFonts w:eastAsiaTheme="minorEastAsia"/>
          <w:lang w:eastAsia="zh-CN"/>
        </w:rPr>
      </w:pPr>
    </w:p>
    <w:p w14:paraId="51566AFE" w14:textId="47A9E81A" w:rsidR="003F60C3" w:rsidRPr="004346CB" w:rsidRDefault="003F60C3" w:rsidP="004346CB">
      <w:pPr>
        <w:pStyle w:val="ListParagraph"/>
        <w:numPr>
          <w:ilvl w:val="0"/>
          <w:numId w:val="89"/>
        </w:numPr>
        <w:spacing w:beforeLines="50" w:before="120" w:line="360" w:lineRule="auto"/>
        <w:ind w:leftChars="0"/>
        <w:rPr>
          <w:rFonts w:eastAsiaTheme="minorEastAsia"/>
          <w:b/>
          <w:u w:val="single"/>
          <w:lang w:eastAsia="zh-CN"/>
        </w:rPr>
      </w:pPr>
      <w:r w:rsidRPr="004346CB">
        <w:rPr>
          <w:rFonts w:eastAsiaTheme="minorEastAsia"/>
          <w:b/>
          <w:sz w:val="22"/>
          <w:u w:val="single"/>
          <w:lang w:eastAsia="zh-CN"/>
        </w:rPr>
        <w:t xml:space="preserve">Issue#3: </w:t>
      </w:r>
      <w:r w:rsidR="00D77105" w:rsidRPr="004346CB">
        <w:rPr>
          <w:rFonts w:eastAsiaTheme="minorEastAsia"/>
          <w:b/>
          <w:sz w:val="22"/>
          <w:u w:val="single"/>
          <w:lang w:eastAsia="zh-CN"/>
        </w:rPr>
        <w:t>Whether or not/how a separate early indication can be supported</w:t>
      </w:r>
      <w:r w:rsidR="00FE78C4" w:rsidRPr="004346CB">
        <w:rPr>
          <w:rFonts w:eastAsiaTheme="minorEastAsia"/>
          <w:b/>
          <w:sz w:val="22"/>
          <w:u w:val="single"/>
          <w:lang w:eastAsia="zh-CN"/>
        </w:rPr>
        <w:t xml:space="preserve"> for Rel-18 RedCap UEs?</w:t>
      </w:r>
    </w:p>
    <w:p w14:paraId="79CD6537" w14:textId="0C58151E" w:rsidR="003F60C3" w:rsidRPr="003F60C3" w:rsidRDefault="00F22CC4" w:rsidP="00AE44B5">
      <w:pPr>
        <w:rPr>
          <w:rFonts w:eastAsiaTheme="minorEastAsia"/>
          <w:lang w:eastAsia="zh-CN"/>
        </w:rPr>
      </w:pPr>
      <w:r>
        <w:rPr>
          <w:rFonts w:eastAsiaTheme="minorEastAsia"/>
          <w:lang w:eastAsia="zh-CN"/>
        </w:rPr>
        <w:t xml:space="preserve">In our </w:t>
      </w:r>
      <w:r w:rsidR="001F4B7C">
        <w:rPr>
          <w:rFonts w:eastAsiaTheme="minorEastAsia"/>
          <w:lang w:eastAsia="zh-CN"/>
        </w:rPr>
        <w:t>view, this issue is related to issue#2. If the answer to issue#2 is yes, then considering the payload size of Msg2 and Msg3 are very small,</w:t>
      </w:r>
      <w:r w:rsidR="001F4B7C" w:rsidRPr="001F4B7C">
        <w:rPr>
          <w:rFonts w:eastAsiaTheme="minorEastAsia"/>
          <w:lang w:eastAsia="zh-CN"/>
        </w:rPr>
        <w:t xml:space="preserve"> </w:t>
      </w:r>
      <w:r w:rsidR="001F4B7C">
        <w:rPr>
          <w:rFonts w:eastAsiaTheme="minorEastAsia"/>
          <w:lang w:eastAsia="zh-CN"/>
        </w:rPr>
        <w:t xml:space="preserve">in general, the scheduled bandwidth of Msg3 and Msg2 </w:t>
      </w:r>
      <w:r w:rsidR="00FE2A65">
        <w:rPr>
          <w:rFonts w:eastAsiaTheme="minorEastAsia" w:hint="eastAsia"/>
          <w:lang w:eastAsia="zh-CN"/>
        </w:rPr>
        <w:t>can</w:t>
      </w:r>
      <w:r w:rsidR="00FE2A65">
        <w:rPr>
          <w:rFonts w:eastAsiaTheme="minorEastAsia"/>
          <w:lang w:eastAsia="zh-CN"/>
        </w:rPr>
        <w:t xml:space="preserve"> be confined within</w:t>
      </w:r>
      <w:r w:rsidR="001F4B7C">
        <w:rPr>
          <w:rFonts w:eastAsiaTheme="minorEastAsia"/>
          <w:lang w:eastAsia="zh-CN"/>
        </w:rPr>
        <w:t xml:space="preserve"> 5MHz, so at least a separate early indication based on Msg1 and/or </w:t>
      </w:r>
      <w:proofErr w:type="spellStart"/>
      <w:r w:rsidR="001F4B7C">
        <w:rPr>
          <w:rFonts w:eastAsiaTheme="minorEastAsia"/>
          <w:lang w:eastAsia="zh-CN"/>
        </w:rPr>
        <w:t>MsgA</w:t>
      </w:r>
      <w:proofErr w:type="spellEnd"/>
      <w:r w:rsidR="001F4B7C">
        <w:rPr>
          <w:rFonts w:eastAsiaTheme="minorEastAsia"/>
          <w:lang w:eastAsia="zh-CN"/>
        </w:rPr>
        <w:t xml:space="preserve"> PRACH is not </w:t>
      </w:r>
      <w:r w:rsidR="004B0215">
        <w:rPr>
          <w:rFonts w:eastAsiaTheme="minorEastAsia" w:hint="eastAsia"/>
          <w:lang w:eastAsia="zh-CN"/>
        </w:rPr>
        <w:t>necessary</w:t>
      </w:r>
      <w:r w:rsidR="001F4B7C">
        <w:rPr>
          <w:rFonts w:eastAsiaTheme="minorEastAsia"/>
          <w:lang w:eastAsia="zh-CN"/>
        </w:rPr>
        <w:t>.</w:t>
      </w:r>
      <w:r w:rsidR="006C189F">
        <w:rPr>
          <w:rFonts w:eastAsiaTheme="minorEastAsia"/>
          <w:lang w:eastAsia="zh-CN"/>
        </w:rPr>
        <w:t xml:space="preserve"> </w:t>
      </w:r>
      <w:r w:rsidR="009754BE">
        <w:rPr>
          <w:rFonts w:eastAsiaTheme="minorEastAsia"/>
          <w:lang w:eastAsia="zh-CN"/>
        </w:rPr>
        <w:t>For Msg4, generally, the payload size is larger</w:t>
      </w:r>
      <w:r w:rsidR="00583047">
        <w:rPr>
          <w:rFonts w:eastAsiaTheme="minorEastAsia"/>
          <w:lang w:eastAsia="zh-CN"/>
        </w:rPr>
        <w:t xml:space="preserve"> and </w:t>
      </w:r>
      <w:r w:rsidR="00CC06E1">
        <w:rPr>
          <w:rFonts w:eastAsiaTheme="minorEastAsia"/>
          <w:lang w:eastAsia="zh-CN"/>
        </w:rPr>
        <w:t>maybe</w:t>
      </w:r>
      <w:r w:rsidR="00583047">
        <w:rPr>
          <w:rFonts w:eastAsiaTheme="minorEastAsia"/>
          <w:lang w:eastAsia="zh-CN"/>
        </w:rPr>
        <w:t xml:space="preserve"> up to more than one thousand bits</w:t>
      </w:r>
      <w:r w:rsidR="009754BE">
        <w:rPr>
          <w:rFonts w:eastAsiaTheme="minorEastAsia"/>
          <w:lang w:eastAsia="zh-CN"/>
        </w:rPr>
        <w:t>.</w:t>
      </w:r>
      <w:r w:rsidR="00583047">
        <w:rPr>
          <w:rFonts w:eastAsiaTheme="minorEastAsia"/>
          <w:lang w:eastAsia="zh-CN"/>
        </w:rPr>
        <w:t xml:space="preserve"> </w:t>
      </w:r>
      <w:r w:rsidR="006C189F">
        <w:rPr>
          <w:rFonts w:eastAsiaTheme="minorEastAsia"/>
          <w:lang w:eastAsia="zh-CN"/>
        </w:rPr>
        <w:t xml:space="preserve">To avoid the BW of Msg4 exceed 5MHz, a separate early indication based on Msg3 and/or </w:t>
      </w:r>
      <w:proofErr w:type="spellStart"/>
      <w:r w:rsidR="006C189F">
        <w:rPr>
          <w:rFonts w:eastAsiaTheme="minorEastAsia"/>
          <w:lang w:eastAsia="zh-CN"/>
        </w:rPr>
        <w:t>MsgA</w:t>
      </w:r>
      <w:proofErr w:type="spellEnd"/>
      <w:r w:rsidR="006C189F">
        <w:rPr>
          <w:rFonts w:eastAsiaTheme="minorEastAsia"/>
          <w:lang w:eastAsia="zh-CN"/>
        </w:rPr>
        <w:t xml:space="preserve"> PUSCH</w:t>
      </w:r>
      <w:r w:rsidR="004000F7">
        <w:rPr>
          <w:rFonts w:eastAsiaTheme="minorEastAsia"/>
          <w:lang w:eastAsia="zh-CN"/>
        </w:rPr>
        <w:t xml:space="preserve"> can be considered.</w:t>
      </w:r>
    </w:p>
    <w:p w14:paraId="1E05CBFE" w14:textId="0286AD9B" w:rsidR="009A2D5E" w:rsidRDefault="004000F7" w:rsidP="00AE44B5">
      <w:pPr>
        <w:rPr>
          <w:lang w:eastAsia="zh-CN"/>
        </w:rPr>
      </w:pPr>
      <w:r>
        <w:rPr>
          <w:rFonts w:eastAsiaTheme="minorEastAsia"/>
          <w:b/>
          <w:i/>
          <w:lang w:eastAsia="zh-CN"/>
        </w:rPr>
        <w:t>Proposal</w:t>
      </w:r>
      <w:r w:rsidR="00D10FE4">
        <w:rPr>
          <w:rFonts w:eastAsiaTheme="minorEastAsia"/>
          <w:b/>
          <w:i/>
          <w:lang w:eastAsia="zh-CN"/>
        </w:rPr>
        <w:t xml:space="preserve"> 4</w:t>
      </w:r>
      <w:r w:rsidRPr="00F33E88">
        <w:rPr>
          <w:rFonts w:eastAsiaTheme="minorEastAsia"/>
          <w:b/>
          <w:i/>
          <w:lang w:eastAsia="zh-CN"/>
        </w:rPr>
        <w:t>:</w:t>
      </w:r>
      <w:r>
        <w:rPr>
          <w:rFonts w:eastAsiaTheme="minorEastAsia"/>
          <w:b/>
          <w:i/>
          <w:lang w:eastAsia="zh-CN"/>
        </w:rPr>
        <w:t xml:space="preserve"> </w:t>
      </w:r>
      <w:r w:rsidR="0000490D">
        <w:rPr>
          <w:rFonts w:eastAsiaTheme="minorEastAsia"/>
          <w:b/>
          <w:i/>
          <w:lang w:eastAsia="zh-CN"/>
        </w:rPr>
        <w:t>For Rel-18 RedCap UEs</w:t>
      </w:r>
      <w:r w:rsidR="0000490D" w:rsidRPr="00CB258F">
        <w:rPr>
          <w:rFonts w:eastAsiaTheme="minorEastAsia"/>
          <w:b/>
          <w:i/>
          <w:lang w:eastAsia="zh-CN"/>
        </w:rPr>
        <w:t xml:space="preserve">, </w:t>
      </w:r>
      <w:r w:rsidR="0000490D" w:rsidRPr="004346CB">
        <w:rPr>
          <w:rFonts w:eastAsiaTheme="minorEastAsia"/>
          <w:b/>
          <w:i/>
          <w:lang w:eastAsia="zh-CN"/>
        </w:rPr>
        <w:t xml:space="preserve">a separate early indication based on Msg3 and/or </w:t>
      </w:r>
      <w:proofErr w:type="spellStart"/>
      <w:r w:rsidR="0000490D" w:rsidRPr="004346CB">
        <w:rPr>
          <w:rFonts w:eastAsiaTheme="minorEastAsia"/>
          <w:b/>
          <w:i/>
          <w:lang w:eastAsia="zh-CN"/>
        </w:rPr>
        <w:t>MsgA</w:t>
      </w:r>
      <w:proofErr w:type="spellEnd"/>
      <w:r w:rsidR="0000490D" w:rsidRPr="004346CB">
        <w:rPr>
          <w:rFonts w:eastAsiaTheme="minorEastAsia"/>
          <w:b/>
          <w:i/>
          <w:lang w:eastAsia="zh-CN"/>
        </w:rPr>
        <w:t xml:space="preserve"> PUSCH can be considered</w:t>
      </w:r>
      <w:r w:rsidR="00CB258F" w:rsidRPr="004346CB">
        <w:rPr>
          <w:rFonts w:eastAsiaTheme="minorEastAsia"/>
          <w:b/>
          <w:i/>
          <w:lang w:eastAsia="zh-CN"/>
        </w:rPr>
        <w:t>.</w:t>
      </w:r>
    </w:p>
    <w:p w14:paraId="6194D221" w14:textId="60BDA390" w:rsidR="00AB53D0" w:rsidRDefault="00CB258F" w:rsidP="00AB53D0">
      <w:pPr>
        <w:spacing w:beforeLines="50" w:before="120"/>
        <w:rPr>
          <w:rFonts w:eastAsiaTheme="minorEastAsia"/>
          <w:lang w:eastAsia="zh-CN"/>
        </w:rPr>
      </w:pPr>
      <w:r>
        <w:rPr>
          <w:rFonts w:eastAsiaTheme="minorEastAsia"/>
          <w:lang w:eastAsia="zh-CN"/>
        </w:rPr>
        <w:t xml:space="preserve">At last, </w:t>
      </w:r>
      <w:r w:rsidR="00AB53D0">
        <w:rPr>
          <w:rFonts w:eastAsiaTheme="minorEastAsia"/>
          <w:lang w:eastAsia="zh-CN"/>
        </w:rPr>
        <w:t>we want to discuss the</w:t>
      </w:r>
      <w:r>
        <w:rPr>
          <w:rFonts w:eastAsiaTheme="minorEastAsia"/>
          <w:lang w:eastAsia="zh-CN"/>
        </w:rPr>
        <w:t xml:space="preserve"> initial DL/UL</w:t>
      </w:r>
      <w:r w:rsidR="00AB53D0">
        <w:rPr>
          <w:rFonts w:eastAsiaTheme="minorEastAsia"/>
          <w:lang w:eastAsia="zh-CN"/>
        </w:rPr>
        <w:t xml:space="preserve"> BWP operation</w:t>
      </w:r>
      <w:r w:rsidR="00AB53D0">
        <w:rPr>
          <w:rFonts w:eastAsiaTheme="minorEastAsia" w:hint="eastAsia"/>
          <w:lang w:eastAsia="zh-CN"/>
        </w:rPr>
        <w:t>.</w:t>
      </w:r>
      <w:r w:rsidR="00AB53D0">
        <w:rPr>
          <w:rFonts w:eastAsiaTheme="minorEastAsia"/>
          <w:lang w:eastAsia="zh-CN"/>
        </w:rPr>
        <w:t xml:space="preserve"> Considering the RF bandwidth is still kept 20 MHz and the other channels and signals are still allowed to use a BWP up to 20MHz, </w:t>
      </w:r>
      <w:r w:rsidR="0087070C">
        <w:rPr>
          <w:rFonts w:eastAsiaTheme="minorEastAsia"/>
          <w:lang w:eastAsia="zh-CN"/>
        </w:rPr>
        <w:t xml:space="preserve">so </w:t>
      </w:r>
      <w:r w:rsidR="00AB53D0">
        <w:rPr>
          <w:rFonts w:eastAsiaTheme="minorEastAsia"/>
          <w:lang w:eastAsia="zh-CN"/>
        </w:rPr>
        <w:t xml:space="preserve">in our view, the current initial DL/UL BWP configuration mechanism for Rel-17 RedCap UEs can be </w:t>
      </w:r>
      <w:r w:rsidR="00353B10">
        <w:rPr>
          <w:rFonts w:eastAsiaTheme="minorEastAsia"/>
          <w:lang w:eastAsia="zh-CN"/>
        </w:rPr>
        <w:t xml:space="preserve">fully </w:t>
      </w:r>
      <w:r w:rsidR="00AB53D0">
        <w:rPr>
          <w:rFonts w:eastAsiaTheme="minorEastAsia"/>
          <w:lang w:eastAsia="zh-CN"/>
        </w:rPr>
        <w:t>reused by Rel-18 RedCap UEs. No specification changes are needed. Thus, we have the following proposal:</w:t>
      </w:r>
    </w:p>
    <w:p w14:paraId="254E244A" w14:textId="6638BE07" w:rsidR="00AB53D0" w:rsidRPr="00F33E88" w:rsidRDefault="00AB53D0" w:rsidP="00AB53D0">
      <w:pPr>
        <w:spacing w:beforeLines="50" w:before="120"/>
        <w:rPr>
          <w:rFonts w:eastAsiaTheme="minorEastAsia"/>
          <w:b/>
          <w:i/>
          <w:lang w:eastAsia="zh-CN"/>
        </w:rPr>
      </w:pPr>
      <w:r>
        <w:rPr>
          <w:rFonts w:eastAsiaTheme="minorEastAsia"/>
          <w:b/>
          <w:i/>
          <w:lang w:eastAsia="zh-CN"/>
        </w:rPr>
        <w:t xml:space="preserve">Proposal </w:t>
      </w:r>
      <w:r w:rsidR="00054173">
        <w:rPr>
          <w:rFonts w:eastAsiaTheme="minorEastAsia"/>
          <w:b/>
          <w:i/>
          <w:lang w:eastAsia="zh-CN"/>
        </w:rPr>
        <w:t>5</w:t>
      </w:r>
      <w:r w:rsidRPr="00F33E88">
        <w:rPr>
          <w:rFonts w:eastAsiaTheme="minorEastAsia"/>
          <w:b/>
          <w:i/>
          <w:lang w:eastAsia="zh-CN"/>
        </w:rPr>
        <w:t>:</w:t>
      </w:r>
      <w:r>
        <w:rPr>
          <w:rFonts w:eastAsiaTheme="minorEastAsia"/>
          <w:b/>
          <w:i/>
          <w:lang w:eastAsia="zh-CN"/>
        </w:rPr>
        <w:t xml:space="preserve"> </w:t>
      </w:r>
      <w:r w:rsidRPr="00F33E88">
        <w:rPr>
          <w:rFonts w:eastAsiaTheme="minorEastAsia"/>
          <w:b/>
          <w:i/>
          <w:lang w:eastAsia="zh-CN"/>
        </w:rPr>
        <w:t>The initial DL/UL BWP configuration mechanism for Rel-17 RedCap UEs can be reused by Rel-18 RedCap UEs</w:t>
      </w:r>
      <w:r>
        <w:rPr>
          <w:rFonts w:eastAsiaTheme="minorEastAsia"/>
          <w:b/>
          <w:i/>
          <w:lang w:eastAsia="zh-CN"/>
        </w:rPr>
        <w:t>.</w:t>
      </w:r>
    </w:p>
    <w:p w14:paraId="13FCBABE" w14:textId="1A09A977" w:rsidR="00AB53D0" w:rsidRDefault="00AB53D0" w:rsidP="00AE44B5">
      <w:pPr>
        <w:rPr>
          <w:lang w:eastAsia="zh-CN"/>
        </w:rPr>
      </w:pPr>
    </w:p>
    <w:p w14:paraId="02B9DC9A" w14:textId="43125EBB" w:rsidR="00375B50" w:rsidRDefault="00375B50" w:rsidP="00375B50">
      <w:pPr>
        <w:pStyle w:val="Heading1"/>
      </w:pPr>
      <w:r>
        <w:t xml:space="preserve">On UE </w:t>
      </w:r>
      <w:r>
        <w:rPr>
          <w:rFonts w:hint="eastAsia"/>
          <w:lang w:eastAsia="zh-CN"/>
        </w:rPr>
        <w:t>peak</w:t>
      </w:r>
      <w:r>
        <w:t xml:space="preserve"> data rate reduction</w:t>
      </w:r>
    </w:p>
    <w:p w14:paraId="721563FB" w14:textId="4BB88A49" w:rsidR="00366D60" w:rsidRDefault="007C1376" w:rsidP="007878A6">
      <w:pPr>
        <w:spacing w:beforeLines="50" w:before="120"/>
        <w:rPr>
          <w:rFonts w:eastAsiaTheme="minorEastAsia"/>
          <w:lang w:eastAsia="zh-CN"/>
        </w:rPr>
      </w:pPr>
      <w:r w:rsidRPr="007878A6">
        <w:rPr>
          <w:rFonts w:eastAsiaTheme="minorEastAsia"/>
          <w:lang w:eastAsia="zh-CN"/>
        </w:rPr>
        <w:t xml:space="preserve">As approved in the new WID, </w:t>
      </w:r>
      <w:r w:rsidR="006C768C" w:rsidRPr="007878A6">
        <w:rPr>
          <w:rFonts w:eastAsiaTheme="minorEastAsia"/>
          <w:lang w:eastAsia="zh-CN"/>
        </w:rPr>
        <w:t xml:space="preserve">to reduce UE peak data rate, </w:t>
      </w:r>
      <w:r w:rsidRPr="007878A6">
        <w:rPr>
          <w:rFonts w:eastAsiaTheme="minorEastAsia"/>
          <w:lang w:eastAsia="zh-CN"/>
        </w:rPr>
        <w:t xml:space="preserve">the </w:t>
      </w:r>
      <w:proofErr w:type="gramStart"/>
      <w:r w:rsidRPr="007878A6">
        <w:rPr>
          <w:rFonts w:eastAsiaTheme="minorEastAsia"/>
          <w:lang w:eastAsia="zh-CN"/>
        </w:rPr>
        <w:t xml:space="preserve">constraint </w:t>
      </w:r>
      <w:r w:rsidR="00845B3B">
        <w:t xml:space="preserve"> (</w:t>
      </w:r>
      <w:proofErr w:type="spellStart"/>
      <w:proofErr w:type="gramEnd"/>
      <w:r w:rsidR="00845B3B" w:rsidRPr="00F15DCD">
        <w:rPr>
          <w:i/>
          <w:iCs/>
        </w:rPr>
        <w:t>v</w:t>
      </w:r>
      <w:r w:rsidR="00845B3B" w:rsidRPr="00F15DCD">
        <w:rPr>
          <w:i/>
          <w:iCs/>
          <w:vertAlign w:val="subscript"/>
        </w:rPr>
        <w:t>Layers</w:t>
      </w:r>
      <w:r w:rsidR="00845B3B">
        <w:t>·</w:t>
      </w:r>
      <w:r w:rsidR="00845B3B" w:rsidRPr="00F15DCD">
        <w:rPr>
          <w:i/>
          <w:iCs/>
        </w:rPr>
        <w:t>Q</w:t>
      </w:r>
      <w:r w:rsidR="00845B3B" w:rsidRPr="00F15DCD">
        <w:rPr>
          <w:i/>
          <w:iCs/>
          <w:vertAlign w:val="subscript"/>
        </w:rPr>
        <w:t>m</w:t>
      </w:r>
      <w:r w:rsidR="00845B3B">
        <w:t>·</w:t>
      </w:r>
      <w:r w:rsidR="00845B3B" w:rsidRPr="00F15DCD">
        <w:rPr>
          <w:i/>
          <w:iCs/>
        </w:rPr>
        <w:t>f</w:t>
      </w:r>
      <w:proofErr w:type="spellEnd"/>
      <w:r w:rsidR="00845B3B">
        <w:t xml:space="preserve"> ≥ 4)</w:t>
      </w:r>
      <w:r w:rsidR="00845B3B" w:rsidRPr="007878A6" w:rsidDel="00845B3B">
        <w:rPr>
          <w:rFonts w:eastAsiaTheme="minorEastAsia"/>
          <w:lang w:eastAsia="zh-CN"/>
        </w:rPr>
        <w:t xml:space="preserve"> </w:t>
      </w:r>
      <w:r w:rsidRPr="007878A6">
        <w:rPr>
          <w:rFonts w:eastAsiaTheme="minorEastAsia"/>
          <w:lang w:eastAsia="zh-CN"/>
        </w:rPr>
        <w:t>defined in TS 38.306</w:t>
      </w:r>
      <w:r w:rsidR="007878A6" w:rsidRPr="007878A6">
        <w:rPr>
          <w:rFonts w:eastAsiaTheme="minorEastAsia"/>
          <w:lang w:eastAsia="zh-CN"/>
        </w:rPr>
        <w:t xml:space="preserve"> can be relaxed. </w:t>
      </w:r>
      <w:r w:rsidR="007878A6">
        <w:rPr>
          <w:rFonts w:eastAsiaTheme="minorEastAsia"/>
          <w:lang w:eastAsia="zh-CN"/>
        </w:rPr>
        <w:t>T</w:t>
      </w:r>
      <w:r w:rsidR="007878A6" w:rsidRPr="007878A6">
        <w:rPr>
          <w:rFonts w:eastAsiaTheme="minorEastAsia"/>
          <w:lang w:eastAsia="zh-CN"/>
        </w:rPr>
        <w:t xml:space="preserve">he relaxed constraint value depends on the target data rate. </w:t>
      </w:r>
    </w:p>
    <w:p w14:paraId="57DFFEB5" w14:textId="2BAF30B7" w:rsidR="007878A6" w:rsidRDefault="007878A6" w:rsidP="007878A6">
      <w:pPr>
        <w:spacing w:beforeLines="50" w:before="120"/>
        <w:rPr>
          <w:lang w:eastAsia="zh-CN"/>
        </w:rPr>
      </w:pPr>
      <w:r>
        <w:rPr>
          <w:rFonts w:eastAsiaTheme="minorEastAsia"/>
          <w:lang w:eastAsia="zh-CN"/>
        </w:rPr>
        <w:t>Another issue is</w:t>
      </w:r>
      <w:r w:rsidRPr="007878A6">
        <w:rPr>
          <w:rFonts w:eastAsiaTheme="minorEastAsia"/>
          <w:lang w:eastAsia="zh-CN"/>
        </w:rPr>
        <w:t xml:space="preserve"> </w:t>
      </w:r>
      <w:r>
        <w:rPr>
          <w:rFonts w:eastAsiaTheme="minorEastAsia"/>
          <w:lang w:eastAsia="zh-CN"/>
        </w:rPr>
        <w:t>w</w:t>
      </w:r>
      <w:r w:rsidRPr="007878A6">
        <w:rPr>
          <w:rFonts w:eastAsiaTheme="minorEastAsia"/>
          <w:lang w:eastAsia="zh-CN"/>
        </w:rPr>
        <w:t>hether UE peak data rate reduction for UE is limited only with UE BB bandwidth reduction or standalone</w:t>
      </w:r>
      <w:r>
        <w:rPr>
          <w:rFonts w:eastAsiaTheme="minorEastAsia"/>
          <w:lang w:eastAsia="zh-CN"/>
        </w:rPr>
        <w:t>.</w:t>
      </w:r>
      <w:r w:rsidR="00385022">
        <w:rPr>
          <w:rFonts w:eastAsiaTheme="minorEastAsia"/>
          <w:lang w:eastAsia="zh-CN"/>
        </w:rPr>
        <w:t xml:space="preserve"> As studied in TR 38.365, restricting the peak data rate by relaxing the </w:t>
      </w:r>
      <w:proofErr w:type="gramStart"/>
      <w:r w:rsidR="00385022">
        <w:rPr>
          <w:rFonts w:eastAsiaTheme="minorEastAsia"/>
          <w:lang w:eastAsia="zh-CN"/>
        </w:rPr>
        <w:t xml:space="preserve">constraint </w:t>
      </w:r>
      <w:r w:rsidR="00845B3B">
        <w:t xml:space="preserve"> (</w:t>
      </w:r>
      <w:proofErr w:type="spellStart"/>
      <w:proofErr w:type="gramEnd"/>
      <w:r w:rsidR="00845B3B" w:rsidRPr="00F15DCD">
        <w:rPr>
          <w:i/>
          <w:iCs/>
        </w:rPr>
        <w:t>v</w:t>
      </w:r>
      <w:r w:rsidR="00845B3B" w:rsidRPr="00F15DCD">
        <w:rPr>
          <w:i/>
          <w:iCs/>
          <w:vertAlign w:val="subscript"/>
        </w:rPr>
        <w:t>Layers</w:t>
      </w:r>
      <w:r w:rsidR="00845B3B">
        <w:t>·</w:t>
      </w:r>
      <w:r w:rsidR="00845B3B" w:rsidRPr="00F15DCD">
        <w:rPr>
          <w:i/>
          <w:iCs/>
        </w:rPr>
        <w:t>Q</w:t>
      </w:r>
      <w:r w:rsidR="00845B3B" w:rsidRPr="00F15DCD">
        <w:rPr>
          <w:i/>
          <w:iCs/>
          <w:vertAlign w:val="subscript"/>
        </w:rPr>
        <w:t>m</w:t>
      </w:r>
      <w:r w:rsidR="00845B3B">
        <w:t>·</w:t>
      </w:r>
      <w:r w:rsidR="00845B3B" w:rsidRPr="00F15DCD">
        <w:rPr>
          <w:i/>
          <w:iCs/>
        </w:rPr>
        <w:t>f</w:t>
      </w:r>
      <w:proofErr w:type="spellEnd"/>
      <w:r w:rsidR="00845B3B">
        <w:t xml:space="preserve"> ≥ 4)</w:t>
      </w:r>
      <w:r w:rsidR="00845B3B" w:rsidRPr="007878A6" w:rsidDel="00845B3B">
        <w:rPr>
          <w:rFonts w:eastAsiaTheme="minorEastAsia"/>
          <w:lang w:eastAsia="zh-CN"/>
        </w:rPr>
        <w:t xml:space="preserve"> </w:t>
      </w:r>
      <w:r w:rsidR="00385022">
        <w:rPr>
          <w:rFonts w:eastAsiaTheme="minorEastAsia"/>
          <w:lang w:eastAsia="zh-CN"/>
        </w:rPr>
        <w:t>can only achieve very limited UE cost/complexity reduction gain. What’</w:t>
      </w:r>
      <w:r w:rsidR="001F7DDD">
        <w:rPr>
          <w:rFonts w:eastAsiaTheme="minorEastAsia"/>
          <w:lang w:eastAsia="zh-CN"/>
        </w:rPr>
        <w:t>s</w:t>
      </w:r>
      <w:r w:rsidR="00BB7C33">
        <w:rPr>
          <w:rFonts w:eastAsiaTheme="minorEastAsia"/>
          <w:lang w:eastAsia="zh-CN"/>
        </w:rPr>
        <w:t xml:space="preserve"> more, the approved </w:t>
      </w:r>
      <w:r w:rsidR="00385022">
        <w:rPr>
          <w:rFonts w:eastAsiaTheme="minorEastAsia"/>
          <w:lang w:eastAsia="zh-CN"/>
        </w:rPr>
        <w:t>WID aims to define only</w:t>
      </w:r>
      <w:r w:rsidR="005C3483">
        <w:rPr>
          <w:rFonts w:eastAsiaTheme="minorEastAsia"/>
          <w:lang w:eastAsia="zh-CN"/>
        </w:rPr>
        <w:t xml:space="preserve"> one</w:t>
      </w:r>
      <w:r w:rsidR="00385022">
        <w:rPr>
          <w:rFonts w:eastAsiaTheme="minorEastAsia"/>
          <w:lang w:eastAsia="zh-CN"/>
        </w:rPr>
        <w:t xml:space="preserve"> </w:t>
      </w:r>
      <w:r w:rsidR="00BB7C33" w:rsidRPr="00CE2D40">
        <w:rPr>
          <w:lang w:eastAsia="ja-JP"/>
        </w:rPr>
        <w:t>Rel-18 RedCap UE type</w:t>
      </w:r>
      <w:r w:rsidR="00F25958">
        <w:rPr>
          <w:lang w:eastAsia="ja-JP"/>
        </w:rPr>
        <w:t xml:space="preserve">, if </w:t>
      </w:r>
      <w:r w:rsidR="00F25958" w:rsidRPr="007878A6">
        <w:rPr>
          <w:rFonts w:eastAsiaTheme="minorEastAsia"/>
          <w:lang w:eastAsia="zh-CN"/>
        </w:rPr>
        <w:t>UE peak data rate reduction for UE is limited standalone</w:t>
      </w:r>
      <w:r w:rsidR="00F25958">
        <w:rPr>
          <w:rFonts w:eastAsiaTheme="minorEastAsia"/>
          <w:lang w:eastAsia="zh-CN"/>
        </w:rPr>
        <w:t xml:space="preserve">, </w:t>
      </w:r>
      <w:r w:rsidR="002C0AA4">
        <w:rPr>
          <w:rFonts w:eastAsiaTheme="minorEastAsia"/>
          <w:lang w:eastAsia="zh-CN"/>
        </w:rPr>
        <w:t xml:space="preserve">then there will be two Rel-18 RedCap UE types, one is with </w:t>
      </w:r>
      <w:r w:rsidR="002C0AA4">
        <w:rPr>
          <w:lang w:eastAsia="ja-JP"/>
        </w:rPr>
        <w:t xml:space="preserve">UE BB bandwidth </w:t>
      </w:r>
      <w:r w:rsidR="002C0AA4">
        <w:rPr>
          <w:lang w:eastAsia="ja-JP"/>
        </w:rPr>
        <w:lastRenderedPageBreak/>
        <w:t>reduction to 5 MHz, the other one is with reduced peak date rate while UE BB bandwidth up to 20 MHz</w:t>
      </w:r>
      <w:r w:rsidR="00366D60">
        <w:rPr>
          <w:lang w:eastAsia="ja-JP"/>
        </w:rPr>
        <w:t xml:space="preserve">.  </w:t>
      </w:r>
      <w:proofErr w:type="gramStart"/>
      <w:r w:rsidR="00366D60">
        <w:rPr>
          <w:lang w:eastAsia="ja-JP"/>
        </w:rPr>
        <w:t>So</w:t>
      </w:r>
      <w:proofErr w:type="gramEnd"/>
      <w:r w:rsidR="00366D60">
        <w:rPr>
          <w:lang w:eastAsia="ja-JP"/>
        </w:rPr>
        <w:t xml:space="preserve"> it </w:t>
      </w:r>
      <w:r w:rsidR="00366D60">
        <w:rPr>
          <w:lang w:eastAsia="zh-CN"/>
        </w:rPr>
        <w:t>is not consistent with the WID scope and will cause market fragmentation, which is not beneficial for Rel-18 RedCap UEs’ business success.</w:t>
      </w:r>
    </w:p>
    <w:p w14:paraId="4B2DF707" w14:textId="31BDAED9" w:rsidR="000A1C07" w:rsidRDefault="000A1C07" w:rsidP="000A1C07">
      <w:pPr>
        <w:spacing w:beforeLines="50" w:before="120"/>
        <w:rPr>
          <w:rFonts w:eastAsiaTheme="minorEastAsia"/>
          <w:lang w:eastAsia="zh-CN"/>
        </w:rPr>
      </w:pPr>
      <w:r>
        <w:rPr>
          <w:rFonts w:eastAsiaTheme="minorEastAsia"/>
          <w:b/>
          <w:i/>
          <w:lang w:eastAsia="zh-CN"/>
        </w:rPr>
        <w:t>Proposal</w:t>
      </w:r>
      <w:r w:rsidR="0001253A">
        <w:rPr>
          <w:rFonts w:eastAsiaTheme="minorEastAsia"/>
          <w:b/>
          <w:i/>
          <w:lang w:eastAsia="zh-CN"/>
        </w:rPr>
        <w:t xml:space="preserve"> 6</w:t>
      </w:r>
      <w:r w:rsidRPr="00F33E88">
        <w:rPr>
          <w:rFonts w:eastAsiaTheme="minorEastAsia"/>
          <w:b/>
          <w:i/>
          <w:lang w:eastAsia="zh-CN"/>
        </w:rPr>
        <w:t>:</w:t>
      </w:r>
      <w:r>
        <w:rPr>
          <w:rFonts w:eastAsiaTheme="minorEastAsia"/>
          <w:b/>
          <w:i/>
          <w:lang w:eastAsia="zh-CN"/>
        </w:rPr>
        <w:t xml:space="preserve"> For Rel-18 RedCap UEs, </w:t>
      </w:r>
      <w:r w:rsidRPr="000A1C07">
        <w:rPr>
          <w:rFonts w:eastAsiaTheme="minorEastAsia"/>
          <w:b/>
          <w:i/>
          <w:lang w:eastAsia="zh-CN"/>
        </w:rPr>
        <w:t xml:space="preserve">UE peak data rate reduction for UE </w:t>
      </w:r>
      <w:r w:rsidR="002A6887">
        <w:rPr>
          <w:rFonts w:eastAsiaTheme="minorEastAsia"/>
          <w:b/>
          <w:i/>
          <w:lang w:eastAsia="zh-CN"/>
        </w:rPr>
        <w:t>should</w:t>
      </w:r>
      <w:r w:rsidR="008E242F">
        <w:rPr>
          <w:rFonts w:eastAsiaTheme="minorEastAsia"/>
          <w:b/>
          <w:i/>
          <w:lang w:eastAsia="zh-CN"/>
        </w:rPr>
        <w:t xml:space="preserve"> be</w:t>
      </w:r>
      <w:r w:rsidR="002A6887" w:rsidRPr="000A1C07">
        <w:rPr>
          <w:rFonts w:eastAsiaTheme="minorEastAsia"/>
          <w:b/>
          <w:i/>
          <w:lang w:eastAsia="zh-CN"/>
        </w:rPr>
        <w:t xml:space="preserve"> </w:t>
      </w:r>
      <w:r w:rsidRPr="000A1C07">
        <w:rPr>
          <w:rFonts w:eastAsiaTheme="minorEastAsia"/>
          <w:b/>
          <w:i/>
          <w:lang w:eastAsia="zh-CN"/>
        </w:rPr>
        <w:t>limited only with UE BB bandwidth reduction</w:t>
      </w:r>
      <w:r>
        <w:rPr>
          <w:rFonts w:eastAsiaTheme="minorEastAsia"/>
          <w:b/>
          <w:i/>
          <w:lang w:eastAsia="zh-CN"/>
        </w:rPr>
        <w:t>.</w:t>
      </w:r>
    </w:p>
    <w:p w14:paraId="6B989167" w14:textId="4C29B6E1" w:rsidR="00A64699" w:rsidRPr="00DB4165" w:rsidRDefault="004955E3" w:rsidP="00F6246C">
      <w:pPr>
        <w:rPr>
          <w:lang w:eastAsia="ja-JP"/>
        </w:rPr>
      </w:pPr>
      <w:r w:rsidRPr="00DF284B">
        <w:rPr>
          <w:lang w:eastAsia="ja-JP"/>
        </w:rPr>
        <w:t xml:space="preserve">Based on the PDSCH/PUSCH bandwidth reduction, </w:t>
      </w:r>
      <w:r w:rsidR="005620CF" w:rsidRPr="00DF284B">
        <w:rPr>
          <w:lang w:eastAsia="ja-JP"/>
        </w:rPr>
        <w:t>with the current constraint</w:t>
      </w:r>
      <w:r w:rsidR="00C2387C">
        <w:t>(</w:t>
      </w:r>
      <w:proofErr w:type="spellStart"/>
      <w:r w:rsidR="00C2387C" w:rsidRPr="00F15DCD">
        <w:rPr>
          <w:i/>
          <w:iCs/>
        </w:rPr>
        <w:t>v</w:t>
      </w:r>
      <w:r w:rsidR="00C2387C" w:rsidRPr="00F15DCD">
        <w:rPr>
          <w:i/>
          <w:iCs/>
          <w:vertAlign w:val="subscript"/>
        </w:rPr>
        <w:t>Layers</w:t>
      </w:r>
      <w:r w:rsidR="00C2387C">
        <w:t>·</w:t>
      </w:r>
      <w:r w:rsidR="00C2387C" w:rsidRPr="00F15DCD">
        <w:rPr>
          <w:i/>
          <w:iCs/>
        </w:rPr>
        <w:t>Q</w:t>
      </w:r>
      <w:r w:rsidR="00C2387C" w:rsidRPr="00F15DCD">
        <w:rPr>
          <w:i/>
          <w:iCs/>
          <w:vertAlign w:val="subscript"/>
        </w:rPr>
        <w:t>m</w:t>
      </w:r>
      <w:r w:rsidR="00C2387C">
        <w:t>·</w:t>
      </w:r>
      <w:r w:rsidR="00C2387C" w:rsidRPr="00F15DCD">
        <w:rPr>
          <w:i/>
          <w:iCs/>
        </w:rPr>
        <w:t>f</w:t>
      </w:r>
      <w:proofErr w:type="spellEnd"/>
      <w:r w:rsidR="00C2387C">
        <w:t xml:space="preserve"> ≥ 4)</w:t>
      </w:r>
      <w:r w:rsidR="005620CF" w:rsidRPr="00DF284B">
        <w:rPr>
          <w:lang w:eastAsia="ja-JP"/>
        </w:rPr>
        <w:t xml:space="preserve">, the peak data rate is </w:t>
      </w:r>
      <w:r w:rsidR="00A64699" w:rsidRPr="00DF284B">
        <w:rPr>
          <w:lang w:eastAsia="ja-JP"/>
        </w:rPr>
        <w:t xml:space="preserve">more than 13Mbps, where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hAnsi="Cambria Math" w:hint="eastAsia"/>
            <w:lang w:eastAsia="zh-CN"/>
          </w:rPr>
          <m:t>=</m:t>
        </m:r>
        <m:r>
          <w:rPr>
            <w:rFonts w:ascii="Cambria Math" w:hAnsi="Cambria Math"/>
          </w:rPr>
          <m:t>4</m:t>
        </m:r>
      </m:oMath>
      <w:r w:rsidR="00DF284B">
        <w:rPr>
          <w:lang w:eastAsia="ja-JP"/>
        </w:rPr>
        <w:t>,</w:t>
      </w:r>
      <w:r w:rsidR="00A64699">
        <w:rPr>
          <w:lang w:eastAsia="ja-JP"/>
        </w:rPr>
        <w:t xml:space="preserve"> </w:t>
      </w:r>
      <w:proofErr w:type="spellStart"/>
      <w:r w:rsidR="00A64699" w:rsidRPr="00DF284B">
        <w:rPr>
          <w:lang w:eastAsia="ja-JP"/>
        </w:rPr>
        <w:t>Rmax</w:t>
      </w:r>
      <w:proofErr w:type="spellEnd"/>
      <w:r w:rsidR="00A64699" w:rsidRPr="00DB4165">
        <w:rPr>
          <w:lang w:eastAsia="ja-JP"/>
        </w:rPr>
        <w:t xml:space="preserve"> = 948/1024, </w:t>
      </w:r>
      <m:oMath>
        <m:sSubSup>
          <m:sSubSupPr>
            <m:ctrlPr>
              <w:rPr>
                <w:rFonts w:ascii="Cambria Math" w:eastAsia="Cambria Math" w:hAnsi="Cambria Math"/>
                <w:lang w:eastAsia="ja-JP"/>
              </w:rPr>
            </m:ctrlPr>
          </m:sSubSupPr>
          <m:e>
            <m:r>
              <w:rPr>
                <w:rFonts w:ascii="Cambria Math" w:eastAsia="Cambria Math" w:hAnsi="Cambria Math"/>
                <w:lang w:eastAsia="ja-JP"/>
              </w:rPr>
              <m:t>N</m:t>
            </m:r>
          </m:e>
          <m:sub>
            <m:r>
              <w:rPr>
                <w:rFonts w:ascii="Cambria Math" w:eastAsia="Cambria Math" w:hAnsi="Cambria Math"/>
                <w:lang w:eastAsia="ja-JP"/>
              </w:rPr>
              <m:t>PRB</m:t>
            </m:r>
          </m:sub>
          <m:sup>
            <m:r>
              <w:rPr>
                <w:rFonts w:ascii="Cambria Math" w:eastAsia="Cambria Math" w:hAnsi="Cambria Math"/>
                <w:lang w:eastAsia="ja-JP"/>
              </w:rPr>
              <m:t>BW</m:t>
            </m:r>
            <m:d>
              <m:dPr>
                <m:ctrlPr>
                  <w:rPr>
                    <w:rFonts w:ascii="Cambria Math" w:eastAsia="Cambria Math" w:hAnsi="Cambria Math"/>
                    <w:lang w:eastAsia="ja-JP"/>
                  </w:rPr>
                </m:ctrlPr>
              </m:dPr>
              <m:e>
                <m:r>
                  <w:rPr>
                    <w:rFonts w:ascii="Cambria Math" w:eastAsia="Cambria Math" w:hAnsi="Cambria Math"/>
                    <w:lang w:eastAsia="ja-JP"/>
                  </w:rPr>
                  <m:t>j</m:t>
                </m:r>
              </m:e>
            </m:d>
            <m:r>
              <m:rPr>
                <m:sty m:val="p"/>
              </m:rPr>
              <w:rPr>
                <w:rFonts w:ascii="Cambria Math" w:eastAsia="Cambria Math" w:hAnsi="Cambria Math"/>
                <w:lang w:eastAsia="ja-JP"/>
              </w:rPr>
              <m:t>,</m:t>
            </m:r>
            <m:r>
              <w:rPr>
                <w:rFonts w:ascii="Cambria Math" w:eastAsia="Cambria Math" w:hAnsi="Cambria Math"/>
                <w:lang w:eastAsia="ja-JP"/>
              </w:rPr>
              <m:t>μ</m:t>
            </m:r>
          </m:sup>
        </m:sSubSup>
        <m:r>
          <m:rPr>
            <m:sty m:val="p"/>
          </m:rPr>
          <w:rPr>
            <w:rFonts w:ascii="Cambria Math" w:hAnsi="Cambria Math" w:hint="eastAsia"/>
            <w:lang w:eastAsia="ja-JP"/>
          </w:rPr>
          <m:t>=</m:t>
        </m:r>
        <m:r>
          <m:rPr>
            <m:sty m:val="p"/>
          </m:rPr>
          <w:rPr>
            <w:rFonts w:ascii="Cambria Math" w:eastAsia="Cambria Math" w:hAnsi="Cambria Math"/>
            <w:lang w:eastAsia="ja-JP"/>
          </w:rPr>
          <m:t>25</m:t>
        </m:r>
      </m:oMath>
      <w:r w:rsidR="00A64699" w:rsidRPr="00DB4165">
        <w:rPr>
          <w:lang w:eastAsia="ja-JP"/>
        </w:rPr>
        <w:t xml:space="preserve">, μ=0, </w:t>
      </w:r>
      <w:r w:rsidR="00DF284B" w:rsidRPr="00F27023">
        <w:rPr>
          <w:lang w:eastAsia="ja-JP"/>
        </w:rPr>
        <w:object w:dxaOrig="1100" w:dyaOrig="580" w14:anchorId="176A8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8pt" o:ole="">
            <v:imagedata r:id="rId8" o:title=""/>
          </v:shape>
          <o:OLEObject Type="Embed" ProgID="Equation.3" ShapeID="_x0000_i1025" DrawAspect="Content" ObjectID="_1726070661" r:id="rId9"/>
        </w:object>
      </w:r>
      <w:r w:rsidR="00DF284B">
        <w:rPr>
          <w:rFonts w:hint="eastAsia"/>
          <w:lang w:eastAsia="ja-JP"/>
        </w:rPr>
        <w:t>，</w:t>
      </w:r>
      <m:oMath>
        <m:sSubSup>
          <m:sSubSupPr>
            <m:ctrlPr>
              <w:rPr>
                <w:rFonts w:ascii="Cambria Math" w:eastAsia="Cambria Math" w:hAnsi="Cambria Math"/>
                <w:lang w:eastAsia="ja-JP"/>
              </w:rPr>
            </m:ctrlPr>
          </m:sSubSupPr>
          <m:e>
            <m:r>
              <w:rPr>
                <w:rFonts w:ascii="Cambria Math" w:hAnsi="Cambria Math"/>
                <w:lang w:eastAsia="ja-JP"/>
              </w:rPr>
              <m:t>OH</m:t>
            </m:r>
          </m:e>
          <m:sub/>
          <m:sup>
            <m:d>
              <m:dPr>
                <m:ctrlPr>
                  <w:rPr>
                    <w:rFonts w:ascii="Cambria Math" w:eastAsia="Cambria Math" w:hAnsi="Cambria Math"/>
                    <w:lang w:eastAsia="ja-JP"/>
                  </w:rPr>
                </m:ctrlPr>
              </m:dPr>
              <m:e>
                <m:r>
                  <w:rPr>
                    <w:rFonts w:ascii="Cambria Math" w:eastAsia="Cambria Math" w:hAnsi="Cambria Math"/>
                    <w:lang w:eastAsia="ja-JP"/>
                  </w:rPr>
                  <m:t>j</m:t>
                </m:r>
              </m:e>
            </m:d>
          </m:sup>
        </m:sSubSup>
        <m:r>
          <m:rPr>
            <m:sty m:val="p"/>
          </m:rPr>
          <w:rPr>
            <w:rFonts w:ascii="Cambria Math" w:hAnsi="Cambria Math"/>
            <w:lang w:eastAsia="ja-JP"/>
          </w:rPr>
          <m:t>=</m:t>
        </m:r>
        <m:r>
          <m:rPr>
            <m:sty m:val="p"/>
          </m:rPr>
          <w:rPr>
            <w:rFonts w:ascii="Cambria Math" w:eastAsia="Cambria Math" w:hAnsi="Cambria Math"/>
            <w:lang w:eastAsia="ja-JP"/>
          </w:rPr>
          <m:t>0.86</m:t>
        </m:r>
      </m:oMath>
      <w:r w:rsidR="00DF284B">
        <w:rPr>
          <w:rFonts w:hint="eastAsia"/>
          <w:lang w:eastAsia="ja-JP"/>
        </w:rPr>
        <w:t xml:space="preserve"> </w:t>
      </w:r>
      <w:r w:rsidR="00A64699" w:rsidRPr="00DB4165">
        <w:rPr>
          <w:lang w:eastAsia="ja-JP"/>
        </w:rPr>
        <w:t xml:space="preserve"> in the equation below</w:t>
      </w:r>
    </w:p>
    <w:p w14:paraId="7984D49C" w14:textId="697AB192" w:rsidR="00A64699" w:rsidRDefault="00A64699" w:rsidP="00DB4165">
      <w:pPr>
        <w:jc w:val="center"/>
        <w:rPr>
          <w:rFonts w:eastAsiaTheme="minorEastAsia"/>
          <w:lang w:eastAsia="zh-CN"/>
        </w:rPr>
      </w:pPr>
      <w:r w:rsidRPr="00F27023">
        <w:object w:dxaOrig="6619" w:dyaOrig="700" w14:anchorId="742278A1">
          <v:shape id="_x0000_i1026" type="#_x0000_t75" style="width:330pt;height:34.5pt" o:ole="">
            <v:imagedata r:id="rId10" o:title=""/>
          </v:shape>
          <o:OLEObject Type="Embed" ProgID="Equation.3" ShapeID="_x0000_i1026" DrawAspect="Content" ObjectID="_1726070662" r:id="rId11"/>
        </w:object>
      </w:r>
    </w:p>
    <w:p w14:paraId="21F81364" w14:textId="05390203" w:rsidR="00F6246C" w:rsidRDefault="00C2387C" w:rsidP="00F6246C">
      <w:pPr>
        <w:rPr>
          <w:rFonts w:eastAsia="MS Mincho"/>
          <w:lang w:eastAsia="ja-JP"/>
        </w:rPr>
      </w:pPr>
      <w:r>
        <w:rPr>
          <w:rFonts w:eastAsia="MS Mincho"/>
          <w:lang w:eastAsia="ja-JP"/>
        </w:rPr>
        <w:t xml:space="preserve">Therefore, as an add-on technique, the </w:t>
      </w:r>
      <w:r w:rsidR="00BE477F" w:rsidRPr="007878A6">
        <w:rPr>
          <w:rFonts w:eastAsiaTheme="minorEastAsia"/>
          <w:lang w:eastAsia="zh-CN"/>
        </w:rPr>
        <w:t xml:space="preserve">constraint </w:t>
      </w:r>
      <w:r w:rsidR="00BE477F">
        <w:t>(</w:t>
      </w:r>
      <w:r w:rsidR="00BE477F" w:rsidRPr="00F15DCD">
        <w:rPr>
          <w:i/>
          <w:iCs/>
        </w:rPr>
        <w:t>v</w:t>
      </w:r>
      <w:r w:rsidR="00BE477F" w:rsidRPr="00F15DCD">
        <w:rPr>
          <w:i/>
          <w:iCs/>
          <w:vertAlign w:val="subscript"/>
        </w:rPr>
        <w:t>Layers</w:t>
      </w:r>
      <w:r w:rsidR="00BE477F">
        <w:t>·</w:t>
      </w:r>
      <w:r w:rsidR="00BE477F" w:rsidRPr="00F15DCD">
        <w:rPr>
          <w:i/>
          <w:iCs/>
        </w:rPr>
        <w:t>Q</w:t>
      </w:r>
      <w:r w:rsidR="00BE477F" w:rsidRPr="00F15DCD">
        <w:rPr>
          <w:i/>
          <w:iCs/>
          <w:vertAlign w:val="subscript"/>
        </w:rPr>
        <w:t>m</w:t>
      </w:r>
      <w:r w:rsidR="00BE477F">
        <w:t>·</w:t>
      </w:r>
      <w:r w:rsidR="00BE477F" w:rsidRPr="00F15DCD">
        <w:rPr>
          <w:i/>
          <w:iCs/>
        </w:rPr>
        <w:t>f</w:t>
      </w:r>
      <w:r w:rsidR="00BE477F">
        <w:t xml:space="preserve">) </w:t>
      </w:r>
      <w:r w:rsidR="00241843">
        <w:t>value</w:t>
      </w:r>
      <w:r>
        <w:t xml:space="preserve"> can be relaxed to 3.</w:t>
      </w:r>
    </w:p>
    <w:p w14:paraId="44A00A85" w14:textId="77777777" w:rsidR="00071D52" w:rsidRPr="00DA0A56" w:rsidRDefault="00071D52" w:rsidP="00071D52">
      <w:r>
        <w:rPr>
          <w:rFonts w:eastAsiaTheme="minorEastAsia"/>
          <w:b/>
          <w:i/>
          <w:lang w:eastAsia="zh-CN"/>
        </w:rPr>
        <w:t>Proposal 7</w:t>
      </w:r>
      <w:r w:rsidRPr="00F33E88">
        <w:rPr>
          <w:rFonts w:eastAsiaTheme="minorEastAsia"/>
          <w:b/>
          <w:i/>
          <w:lang w:eastAsia="zh-CN"/>
        </w:rPr>
        <w:t>:</w:t>
      </w:r>
      <w:r>
        <w:rPr>
          <w:rFonts w:eastAsiaTheme="minorEastAsia"/>
          <w:b/>
          <w:i/>
          <w:lang w:eastAsia="zh-CN"/>
        </w:rPr>
        <w:t xml:space="preserve"> For Rel-18 RedCap UEs, </w:t>
      </w:r>
      <w:r w:rsidRPr="0005322C">
        <w:rPr>
          <w:rFonts w:eastAsia="MS Mincho"/>
          <w:b/>
          <w:i/>
          <w:lang w:eastAsia="ja-JP"/>
        </w:rPr>
        <w:t xml:space="preserve">the </w:t>
      </w:r>
      <w:r w:rsidRPr="0005322C">
        <w:rPr>
          <w:rFonts w:eastAsiaTheme="minorEastAsia"/>
          <w:b/>
          <w:i/>
          <w:lang w:eastAsia="zh-CN"/>
        </w:rPr>
        <w:t>constraint</w:t>
      </w:r>
      <w:r>
        <w:rPr>
          <w:rFonts w:eastAsiaTheme="minorEastAsia"/>
          <w:b/>
          <w:i/>
          <w:lang w:eastAsia="zh-CN"/>
        </w:rPr>
        <w:t xml:space="preserve"> </w:t>
      </w:r>
      <w:r w:rsidRPr="0005322C">
        <w:rPr>
          <w:b/>
          <w:i/>
        </w:rPr>
        <w:t>value</w:t>
      </w:r>
      <w:r w:rsidRPr="0005322C">
        <w:rPr>
          <w:rFonts w:eastAsiaTheme="minorEastAsia"/>
          <w:b/>
          <w:i/>
          <w:lang w:eastAsia="zh-CN"/>
        </w:rPr>
        <w:t xml:space="preserve"> </w:t>
      </w:r>
      <w:r w:rsidRPr="0005322C">
        <w:rPr>
          <w:b/>
          <w:i/>
        </w:rPr>
        <w:t>(</w:t>
      </w:r>
      <w:proofErr w:type="spellStart"/>
      <w:r w:rsidRPr="0005322C">
        <w:rPr>
          <w:b/>
          <w:i/>
          <w:iCs/>
        </w:rPr>
        <w:t>v</w:t>
      </w:r>
      <w:r w:rsidRPr="0005322C">
        <w:rPr>
          <w:b/>
          <w:i/>
          <w:iCs/>
          <w:vertAlign w:val="subscript"/>
        </w:rPr>
        <w:t>Layers</w:t>
      </w:r>
      <w:r w:rsidRPr="0005322C">
        <w:rPr>
          <w:b/>
          <w:i/>
        </w:rPr>
        <w:t>·</w:t>
      </w:r>
      <w:r w:rsidRPr="0005322C">
        <w:rPr>
          <w:b/>
          <w:i/>
          <w:iCs/>
        </w:rPr>
        <w:t>Q</w:t>
      </w:r>
      <w:r w:rsidRPr="0005322C">
        <w:rPr>
          <w:b/>
          <w:i/>
          <w:iCs/>
          <w:vertAlign w:val="subscript"/>
        </w:rPr>
        <w:t>m</w:t>
      </w:r>
      <w:r w:rsidRPr="0005322C">
        <w:rPr>
          <w:b/>
          <w:i/>
        </w:rPr>
        <w:t>·</w:t>
      </w:r>
      <w:r w:rsidRPr="0005322C">
        <w:rPr>
          <w:b/>
          <w:i/>
          <w:iCs/>
        </w:rPr>
        <w:t>f</w:t>
      </w:r>
      <w:proofErr w:type="spellEnd"/>
      <w:r w:rsidRPr="0005322C">
        <w:rPr>
          <w:b/>
          <w:i/>
        </w:rPr>
        <w:t>) for</w:t>
      </w:r>
      <w:r>
        <w:t xml:space="preserve"> </w:t>
      </w:r>
      <w:r w:rsidRPr="000A1C07">
        <w:rPr>
          <w:rFonts w:eastAsiaTheme="minorEastAsia"/>
          <w:b/>
          <w:i/>
          <w:lang w:eastAsia="zh-CN"/>
        </w:rPr>
        <w:t>UE peak data rate reduction</w:t>
      </w:r>
      <w:r>
        <w:rPr>
          <w:rFonts w:eastAsiaTheme="minorEastAsia"/>
          <w:b/>
          <w:i/>
          <w:lang w:eastAsia="zh-CN"/>
        </w:rPr>
        <w:t xml:space="preserve"> is relaxed to up to 3.</w:t>
      </w:r>
    </w:p>
    <w:p w14:paraId="52916FD0" w14:textId="00430D4D" w:rsidR="00C54CF8" w:rsidRPr="00210055" w:rsidRDefault="00C54CF8" w:rsidP="00C54CF8">
      <w:pPr>
        <w:pStyle w:val="Heading1"/>
        <w:tabs>
          <w:tab w:val="clear" w:pos="432"/>
        </w:tabs>
        <w:spacing w:before="240"/>
        <w:ind w:left="431" w:hanging="431"/>
      </w:pPr>
      <w:r w:rsidRPr="00210055">
        <w:t>Conclusions</w:t>
      </w:r>
    </w:p>
    <w:p w14:paraId="307B63B8" w14:textId="7A68B688" w:rsidR="00C54CF8" w:rsidRDefault="00C54CF8" w:rsidP="00C54CF8">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5D800881" w14:textId="03D3A9BD" w:rsidR="00121F7A" w:rsidRPr="00947231" w:rsidRDefault="00121F7A" w:rsidP="00947231">
      <w:pPr>
        <w:spacing w:beforeLines="50" w:before="120"/>
        <w:rPr>
          <w:rFonts w:eastAsiaTheme="minorEastAsia"/>
          <w:lang w:eastAsia="zh-CN"/>
        </w:rPr>
      </w:pPr>
      <w:r>
        <w:rPr>
          <w:rFonts w:eastAsiaTheme="minorEastAsia"/>
          <w:b/>
          <w:i/>
          <w:lang w:eastAsia="zh-CN"/>
        </w:rPr>
        <w:t>Observation 1</w:t>
      </w:r>
      <w:r w:rsidRPr="00F33E88">
        <w:rPr>
          <w:rFonts w:eastAsiaTheme="minorEastAsia"/>
          <w:b/>
          <w:i/>
          <w:lang w:eastAsia="zh-CN"/>
        </w:rPr>
        <w:t>:</w:t>
      </w:r>
      <w:r>
        <w:rPr>
          <w:rFonts w:eastAsiaTheme="minorEastAsia"/>
          <w:b/>
          <w:i/>
          <w:lang w:eastAsia="zh-CN"/>
        </w:rPr>
        <w:t xml:space="preserve"> For Rel-18 RedCap UEs, receiving a PDSCH larger than 5MHz may cause performance loss and some enhancements </w:t>
      </w:r>
      <w:r w:rsidR="008B1D42">
        <w:rPr>
          <w:rFonts w:eastAsiaTheme="minorEastAsia"/>
          <w:b/>
          <w:i/>
          <w:lang w:eastAsia="zh-CN"/>
        </w:rPr>
        <w:t xml:space="preserve">for broadcast PDSCH </w:t>
      </w:r>
      <w:r>
        <w:rPr>
          <w:rFonts w:eastAsiaTheme="minorEastAsia"/>
          <w:b/>
          <w:i/>
          <w:lang w:eastAsia="zh-CN"/>
        </w:rPr>
        <w:t>needs to be considered.</w:t>
      </w:r>
    </w:p>
    <w:p w14:paraId="4D84B193" w14:textId="77777777" w:rsidR="00054173" w:rsidRDefault="00054173" w:rsidP="00054173">
      <w:pPr>
        <w:spacing w:beforeLines="50" w:before="120"/>
        <w:rPr>
          <w:rFonts w:eastAsiaTheme="minorEastAsia"/>
          <w:lang w:eastAsia="zh-CN"/>
        </w:rPr>
      </w:pPr>
      <w:r>
        <w:rPr>
          <w:rFonts w:eastAsiaTheme="minorEastAsia"/>
          <w:b/>
          <w:i/>
          <w:lang w:eastAsia="zh-CN"/>
        </w:rPr>
        <w:t>Proposal 1</w:t>
      </w:r>
      <w:r w:rsidRPr="00F33E88">
        <w:rPr>
          <w:rFonts w:eastAsiaTheme="minorEastAsia"/>
          <w:b/>
          <w:i/>
          <w:lang w:eastAsia="zh-CN"/>
        </w:rPr>
        <w:t>:</w:t>
      </w:r>
      <w:r>
        <w:rPr>
          <w:rFonts w:eastAsiaTheme="minorEastAsia"/>
          <w:b/>
          <w:i/>
          <w:lang w:eastAsia="zh-CN"/>
        </w:rPr>
        <w:t xml:space="preserve"> For Rel-18 RedCap UEs, the BW of unicast PDSCH should not exceed 5MHz.</w:t>
      </w:r>
    </w:p>
    <w:p w14:paraId="63A23E0E" w14:textId="14D79425" w:rsidR="005B7623" w:rsidRDefault="005B7623" w:rsidP="005B7623">
      <w:pPr>
        <w:spacing w:beforeLines="50" w:before="120"/>
        <w:rPr>
          <w:rFonts w:eastAsiaTheme="minorEastAsia"/>
          <w:b/>
          <w:i/>
          <w:lang w:eastAsia="zh-CN"/>
        </w:rPr>
      </w:pPr>
      <w:r>
        <w:rPr>
          <w:rFonts w:eastAsiaTheme="minorEastAsia"/>
          <w:b/>
          <w:i/>
          <w:lang w:eastAsia="zh-CN"/>
        </w:rPr>
        <w:t>Proposal 2</w:t>
      </w:r>
      <w:r w:rsidRPr="00F33E88">
        <w:rPr>
          <w:rFonts w:eastAsiaTheme="minorEastAsia"/>
          <w:b/>
          <w:i/>
          <w:lang w:eastAsia="zh-CN"/>
        </w:rPr>
        <w:t>:</w:t>
      </w:r>
      <w:r>
        <w:rPr>
          <w:rFonts w:eastAsiaTheme="minorEastAsia"/>
          <w:b/>
          <w:i/>
          <w:lang w:eastAsia="zh-CN"/>
        </w:rPr>
        <w:t xml:space="preserve"> For Rel-18 RedCap UEs, the BW of SIB can be allowed </w:t>
      </w:r>
      <w:r w:rsidR="003003F0">
        <w:rPr>
          <w:rFonts w:eastAsiaTheme="minorEastAsia"/>
          <w:b/>
          <w:i/>
          <w:lang w:eastAsia="zh-CN"/>
        </w:rPr>
        <w:t xml:space="preserve">to </w:t>
      </w:r>
      <w:r>
        <w:rPr>
          <w:rFonts w:eastAsiaTheme="minorEastAsia"/>
          <w:b/>
          <w:i/>
          <w:lang w:eastAsia="zh-CN"/>
        </w:rPr>
        <w:t>exceed 5MH, while the BW of paging, Msg2, Msg4 should not exceed 5MHz.</w:t>
      </w:r>
    </w:p>
    <w:p w14:paraId="4797C825" w14:textId="65BC5DBA" w:rsidR="005B7623" w:rsidRDefault="005B7623" w:rsidP="005B7623">
      <w:pPr>
        <w:spacing w:beforeLines="50" w:before="120"/>
        <w:rPr>
          <w:rFonts w:eastAsiaTheme="minorEastAsia"/>
          <w:b/>
          <w:i/>
          <w:lang w:eastAsia="zh-CN"/>
        </w:rPr>
      </w:pPr>
      <w:r>
        <w:rPr>
          <w:rFonts w:eastAsiaTheme="minorEastAsia"/>
          <w:b/>
          <w:i/>
          <w:lang w:eastAsia="zh-CN"/>
        </w:rPr>
        <w:t>Proposal 3</w:t>
      </w:r>
      <w:r w:rsidRPr="00F33E88">
        <w:rPr>
          <w:rFonts w:eastAsiaTheme="minorEastAsia"/>
          <w:b/>
          <w:i/>
          <w:lang w:eastAsia="zh-CN"/>
        </w:rPr>
        <w:t>:</w:t>
      </w:r>
      <w:r>
        <w:rPr>
          <w:rFonts w:eastAsiaTheme="minorEastAsia"/>
          <w:b/>
          <w:i/>
          <w:lang w:eastAsia="zh-CN"/>
        </w:rPr>
        <w:t xml:space="preserve"> </w:t>
      </w:r>
      <w:bookmarkStart w:id="3" w:name="_GoBack"/>
      <w:bookmarkEnd w:id="3"/>
      <w:r w:rsidR="008B1D42">
        <w:rPr>
          <w:rFonts w:eastAsiaTheme="minorEastAsia"/>
          <w:b/>
          <w:i/>
          <w:lang w:eastAsia="zh-CN"/>
        </w:rPr>
        <w:t xml:space="preserve">For Rel-18 RedCap UEs, </w:t>
      </w:r>
      <w:r w:rsidR="008B1D42" w:rsidRPr="004346CB">
        <w:rPr>
          <w:rFonts w:eastAsiaTheme="minorEastAsia"/>
          <w:b/>
          <w:i/>
          <w:lang w:eastAsia="zh-CN"/>
        </w:rPr>
        <w:t>intra-slot or inter-slot frequency hopping within bandwidth larger than 5MHz can be supported for PUSCH</w:t>
      </w:r>
      <w:r w:rsidR="008B1D42">
        <w:rPr>
          <w:rFonts w:eastAsiaTheme="minorEastAsia"/>
          <w:b/>
          <w:i/>
          <w:lang w:eastAsia="zh-CN"/>
        </w:rPr>
        <w:t xml:space="preserve"> (including Msg3 PUSCH) while keeping the 5MHz maximum BW of each hops.</w:t>
      </w:r>
    </w:p>
    <w:p w14:paraId="70675794" w14:textId="2EB088B5" w:rsidR="005B7623" w:rsidRPr="005B7623" w:rsidRDefault="005B7623" w:rsidP="00C54CF8">
      <w:pPr>
        <w:rPr>
          <w:b/>
          <w:bCs/>
          <w:i/>
          <w:lang w:eastAsia="zh-CN"/>
        </w:rPr>
      </w:pPr>
      <w:r>
        <w:rPr>
          <w:rFonts w:eastAsiaTheme="minorEastAsia"/>
          <w:b/>
          <w:i/>
          <w:lang w:eastAsia="zh-CN"/>
        </w:rPr>
        <w:t>Proposal 4</w:t>
      </w:r>
      <w:r w:rsidRPr="00F33E88">
        <w:rPr>
          <w:rFonts w:eastAsiaTheme="minorEastAsia"/>
          <w:b/>
          <w:i/>
          <w:lang w:eastAsia="zh-CN"/>
        </w:rPr>
        <w:t>:</w:t>
      </w:r>
      <w:r>
        <w:rPr>
          <w:rFonts w:eastAsiaTheme="minorEastAsia"/>
          <w:b/>
          <w:i/>
          <w:lang w:eastAsia="zh-CN"/>
        </w:rPr>
        <w:t xml:space="preserve"> For Rel-18 RedCap UEs</w:t>
      </w:r>
      <w:r w:rsidRPr="002772C6">
        <w:rPr>
          <w:rFonts w:eastAsiaTheme="minorEastAsia"/>
          <w:b/>
          <w:i/>
          <w:lang w:eastAsia="zh-CN"/>
        </w:rPr>
        <w:t>, a separate early indication based on Msg3 and/or MsgA PUSCH can be considered.</w:t>
      </w:r>
    </w:p>
    <w:p w14:paraId="41374F41" w14:textId="2DB70C56" w:rsidR="005B7623" w:rsidRPr="00F33E88" w:rsidRDefault="005B7623" w:rsidP="005B7623">
      <w:pPr>
        <w:spacing w:beforeLines="50" w:before="120"/>
        <w:rPr>
          <w:rFonts w:eastAsiaTheme="minorEastAsia"/>
          <w:b/>
          <w:i/>
          <w:lang w:eastAsia="zh-CN"/>
        </w:rPr>
      </w:pPr>
      <w:r>
        <w:rPr>
          <w:rFonts w:eastAsiaTheme="minorEastAsia"/>
          <w:b/>
          <w:i/>
          <w:lang w:eastAsia="zh-CN"/>
        </w:rPr>
        <w:t>Proposal 5</w:t>
      </w:r>
      <w:r w:rsidRPr="00F33E88">
        <w:rPr>
          <w:rFonts w:eastAsiaTheme="minorEastAsia"/>
          <w:b/>
          <w:i/>
          <w:lang w:eastAsia="zh-CN"/>
        </w:rPr>
        <w:t>:</w:t>
      </w:r>
      <w:r>
        <w:rPr>
          <w:rFonts w:eastAsiaTheme="minorEastAsia"/>
          <w:b/>
          <w:i/>
          <w:lang w:eastAsia="zh-CN"/>
        </w:rPr>
        <w:t xml:space="preserve"> </w:t>
      </w:r>
      <w:r w:rsidRPr="00F33E88">
        <w:rPr>
          <w:rFonts w:eastAsiaTheme="minorEastAsia"/>
          <w:b/>
          <w:i/>
          <w:lang w:eastAsia="zh-CN"/>
        </w:rPr>
        <w:t>The initial DL/UL BWP configuration mechanism for Rel-17 RedCap UEs can be reused by Rel-18 RedCap UEs</w:t>
      </w:r>
      <w:r>
        <w:rPr>
          <w:rFonts w:eastAsiaTheme="minorEastAsia"/>
          <w:b/>
          <w:i/>
          <w:lang w:eastAsia="zh-CN"/>
        </w:rPr>
        <w:t>.</w:t>
      </w:r>
    </w:p>
    <w:p w14:paraId="1F723F9F" w14:textId="77777777" w:rsidR="005E323E" w:rsidRDefault="005E323E" w:rsidP="005E323E">
      <w:pPr>
        <w:spacing w:beforeLines="50" w:before="120"/>
        <w:rPr>
          <w:rFonts w:eastAsiaTheme="minorEastAsia"/>
          <w:lang w:eastAsia="zh-CN"/>
        </w:rPr>
      </w:pPr>
      <w:r>
        <w:rPr>
          <w:rFonts w:eastAsiaTheme="minorEastAsia"/>
          <w:b/>
          <w:i/>
          <w:lang w:eastAsia="zh-CN"/>
        </w:rPr>
        <w:t>Proposal 6</w:t>
      </w:r>
      <w:r w:rsidRPr="00F33E88">
        <w:rPr>
          <w:rFonts w:eastAsiaTheme="minorEastAsia"/>
          <w:b/>
          <w:i/>
          <w:lang w:eastAsia="zh-CN"/>
        </w:rPr>
        <w:t>:</w:t>
      </w:r>
      <w:r>
        <w:rPr>
          <w:rFonts w:eastAsiaTheme="minorEastAsia"/>
          <w:b/>
          <w:i/>
          <w:lang w:eastAsia="zh-CN"/>
        </w:rPr>
        <w:t xml:space="preserve"> For Rel-18 RedCap UEs, </w:t>
      </w:r>
      <w:r w:rsidRPr="000A1C07">
        <w:rPr>
          <w:rFonts w:eastAsiaTheme="minorEastAsia"/>
          <w:b/>
          <w:i/>
          <w:lang w:eastAsia="zh-CN"/>
        </w:rPr>
        <w:t xml:space="preserve">UE peak data rate reduction for UE </w:t>
      </w:r>
      <w:r>
        <w:rPr>
          <w:rFonts w:eastAsiaTheme="minorEastAsia"/>
          <w:b/>
          <w:i/>
          <w:lang w:eastAsia="zh-CN"/>
        </w:rPr>
        <w:t>should be</w:t>
      </w:r>
      <w:r w:rsidRPr="000A1C07">
        <w:rPr>
          <w:rFonts w:eastAsiaTheme="minorEastAsia"/>
          <w:b/>
          <w:i/>
          <w:lang w:eastAsia="zh-CN"/>
        </w:rPr>
        <w:t xml:space="preserve"> limited only with UE BB bandwidth reduction</w:t>
      </w:r>
      <w:r>
        <w:rPr>
          <w:rFonts w:eastAsiaTheme="minorEastAsia"/>
          <w:b/>
          <w:i/>
          <w:lang w:eastAsia="zh-CN"/>
        </w:rPr>
        <w:t>.</w:t>
      </w:r>
    </w:p>
    <w:p w14:paraId="07A5BB20" w14:textId="31190103" w:rsidR="00BA2354" w:rsidRPr="00DA0A56" w:rsidRDefault="00A12D3B" w:rsidP="00C54CF8">
      <w:r>
        <w:rPr>
          <w:rFonts w:eastAsiaTheme="minorEastAsia"/>
          <w:b/>
          <w:i/>
          <w:lang w:eastAsia="zh-CN"/>
        </w:rPr>
        <w:t>Proposal 7</w:t>
      </w:r>
      <w:r w:rsidRPr="00F33E88">
        <w:rPr>
          <w:rFonts w:eastAsiaTheme="minorEastAsia"/>
          <w:b/>
          <w:i/>
          <w:lang w:eastAsia="zh-CN"/>
        </w:rPr>
        <w:t>:</w:t>
      </w:r>
      <w:r>
        <w:rPr>
          <w:rFonts w:eastAsiaTheme="minorEastAsia"/>
          <w:b/>
          <w:i/>
          <w:lang w:eastAsia="zh-CN"/>
        </w:rPr>
        <w:t xml:space="preserve"> For Rel-18 RedCap UEs, </w:t>
      </w:r>
      <w:r w:rsidRPr="0005322C">
        <w:rPr>
          <w:rFonts w:eastAsia="MS Mincho"/>
          <w:b/>
          <w:i/>
          <w:lang w:eastAsia="ja-JP"/>
        </w:rPr>
        <w:t xml:space="preserve">the </w:t>
      </w:r>
      <w:r w:rsidRPr="0005322C">
        <w:rPr>
          <w:rFonts w:eastAsiaTheme="minorEastAsia"/>
          <w:b/>
          <w:i/>
          <w:lang w:eastAsia="zh-CN"/>
        </w:rPr>
        <w:t>constraint</w:t>
      </w:r>
      <w:r>
        <w:rPr>
          <w:rFonts w:eastAsiaTheme="minorEastAsia"/>
          <w:b/>
          <w:i/>
          <w:lang w:eastAsia="zh-CN"/>
        </w:rPr>
        <w:t xml:space="preserve"> </w:t>
      </w:r>
      <w:r w:rsidRPr="0005322C">
        <w:rPr>
          <w:b/>
          <w:i/>
        </w:rPr>
        <w:t>value</w:t>
      </w:r>
      <w:r w:rsidRPr="0005322C">
        <w:rPr>
          <w:rFonts w:eastAsiaTheme="minorEastAsia"/>
          <w:b/>
          <w:i/>
          <w:lang w:eastAsia="zh-CN"/>
        </w:rPr>
        <w:t xml:space="preserve"> </w:t>
      </w:r>
      <w:r w:rsidRPr="0005322C">
        <w:rPr>
          <w:b/>
          <w:i/>
        </w:rPr>
        <w:t>(</w:t>
      </w:r>
      <w:r w:rsidRPr="0005322C">
        <w:rPr>
          <w:b/>
          <w:i/>
          <w:iCs/>
        </w:rPr>
        <w:t>v</w:t>
      </w:r>
      <w:r w:rsidRPr="0005322C">
        <w:rPr>
          <w:b/>
          <w:i/>
          <w:iCs/>
          <w:vertAlign w:val="subscript"/>
        </w:rPr>
        <w:t>Layers</w:t>
      </w:r>
      <w:r w:rsidRPr="0005322C">
        <w:rPr>
          <w:b/>
          <w:i/>
        </w:rPr>
        <w:t>·</w:t>
      </w:r>
      <w:r w:rsidRPr="0005322C">
        <w:rPr>
          <w:b/>
          <w:i/>
          <w:iCs/>
        </w:rPr>
        <w:t>Q</w:t>
      </w:r>
      <w:r w:rsidRPr="0005322C">
        <w:rPr>
          <w:b/>
          <w:i/>
          <w:iCs/>
          <w:vertAlign w:val="subscript"/>
        </w:rPr>
        <w:t>m</w:t>
      </w:r>
      <w:r w:rsidRPr="0005322C">
        <w:rPr>
          <w:b/>
          <w:i/>
        </w:rPr>
        <w:t>·</w:t>
      </w:r>
      <w:r w:rsidRPr="0005322C">
        <w:rPr>
          <w:b/>
          <w:i/>
          <w:iCs/>
        </w:rPr>
        <w:t>f</w:t>
      </w:r>
      <w:r w:rsidRPr="0005322C">
        <w:rPr>
          <w:b/>
          <w:i/>
        </w:rPr>
        <w:t>) for</w:t>
      </w:r>
      <w:r>
        <w:t xml:space="preserve"> </w:t>
      </w:r>
      <w:r w:rsidRPr="000A1C07">
        <w:rPr>
          <w:rFonts w:eastAsiaTheme="minorEastAsia"/>
          <w:b/>
          <w:i/>
          <w:lang w:eastAsia="zh-CN"/>
        </w:rPr>
        <w:t>UE peak data rate reduction</w:t>
      </w:r>
      <w:r>
        <w:rPr>
          <w:rFonts w:eastAsiaTheme="minorEastAsia"/>
          <w:b/>
          <w:i/>
          <w:lang w:eastAsia="zh-CN"/>
        </w:rPr>
        <w:t xml:space="preserve"> is relaxed to up to 3.</w:t>
      </w:r>
    </w:p>
    <w:p w14:paraId="6B92E43E" w14:textId="77777777" w:rsidR="00C54CF8" w:rsidRPr="004B208B" w:rsidRDefault="00C54CF8" w:rsidP="00C54CF8">
      <w:pPr>
        <w:pStyle w:val="Heading1"/>
        <w:numPr>
          <w:ilvl w:val="0"/>
          <w:numId w:val="0"/>
        </w:numPr>
        <w:ind w:left="432" w:hanging="432"/>
      </w:pPr>
      <w:r w:rsidRPr="004B208B">
        <w:t>References</w:t>
      </w:r>
    </w:p>
    <w:p w14:paraId="4BA00A14" w14:textId="19946584" w:rsidR="006C6E36" w:rsidRDefault="006B7F72" w:rsidP="009815CB">
      <w:pPr>
        <w:pStyle w:val="References"/>
        <w:rPr>
          <w:lang w:eastAsia="zh-CN"/>
        </w:rPr>
      </w:pPr>
      <w:r>
        <w:rPr>
          <w:lang w:eastAsia="zh-CN"/>
        </w:rPr>
        <w:t>RP</w:t>
      </w:r>
      <w:r w:rsidR="007C4D0A" w:rsidRPr="006B7F72">
        <w:rPr>
          <w:szCs w:val="20"/>
          <w:lang w:val="en-GB" w:eastAsia="zh-CN"/>
        </w:rPr>
        <w:t>-2</w:t>
      </w:r>
      <w:r w:rsidR="00BA2354">
        <w:rPr>
          <w:szCs w:val="20"/>
          <w:lang w:val="en-GB" w:eastAsia="zh-CN"/>
        </w:rPr>
        <w:t>22675</w:t>
      </w:r>
      <w:r w:rsidR="00C54CF8" w:rsidRPr="006B7F72">
        <w:rPr>
          <w:szCs w:val="20"/>
          <w:lang w:val="en-GB" w:eastAsia="zh-CN"/>
        </w:rPr>
        <w:t>, “</w:t>
      </w:r>
      <w:bookmarkStart w:id="4" w:name="_Hlk67479244"/>
      <w:r w:rsidR="00BA2354">
        <w:t>Enhanced s</w:t>
      </w:r>
      <w:r w:rsidR="00BA2354" w:rsidRPr="001C2628">
        <w:t>upport of reduced capability NR devices</w:t>
      </w:r>
      <w:bookmarkEnd w:id="4"/>
      <w:r w:rsidR="00C54CF8" w:rsidRPr="006B7F72">
        <w:rPr>
          <w:lang w:eastAsia="zh-CN"/>
        </w:rPr>
        <w:t>”</w:t>
      </w:r>
      <w:r w:rsidR="007C4D0A" w:rsidRPr="006B7F72">
        <w:rPr>
          <w:lang w:eastAsia="zh-CN"/>
        </w:rPr>
        <w:t xml:space="preserve"> </w:t>
      </w:r>
      <w:r w:rsidR="00BA2354">
        <w:rPr>
          <w:lang w:eastAsia="zh-CN"/>
        </w:rPr>
        <w:t>Ericsson</w:t>
      </w:r>
      <w:r w:rsidR="00C54CF8" w:rsidRPr="006B7F72">
        <w:rPr>
          <w:lang w:eastAsia="zh-CN"/>
        </w:rPr>
        <w:t xml:space="preserve">, </w:t>
      </w:r>
      <w:r w:rsidR="00BA2354">
        <w:rPr>
          <w:lang w:eastAsia="zh-CN"/>
        </w:rPr>
        <w:t>RAN#97</w:t>
      </w:r>
      <w:r w:rsidR="00C54CF8" w:rsidRPr="006B7F72">
        <w:rPr>
          <w:lang w:eastAsia="zh-CN"/>
        </w:rPr>
        <w:t>-e.</w:t>
      </w:r>
      <w:bookmarkEnd w:id="0"/>
    </w:p>
    <w:p w14:paraId="546D67C2" w14:textId="77777777" w:rsidR="0035665E" w:rsidRDefault="0035665E" w:rsidP="007D7CFA">
      <w:pPr>
        <w:pStyle w:val="References"/>
        <w:numPr>
          <w:ilvl w:val="0"/>
          <w:numId w:val="0"/>
        </w:numPr>
        <w:ind w:left="360" w:hanging="360"/>
        <w:rPr>
          <w:lang w:eastAsia="zh-CN"/>
        </w:rPr>
      </w:pPr>
    </w:p>
    <w:sectPr w:rsidR="003566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9E3B2" w14:textId="77777777" w:rsidR="00A16204" w:rsidRDefault="00A16204">
      <w:r>
        <w:separator/>
      </w:r>
    </w:p>
  </w:endnote>
  <w:endnote w:type="continuationSeparator" w:id="0">
    <w:p w14:paraId="6B416BAC" w14:textId="77777777" w:rsidR="00A16204" w:rsidRDefault="00A1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B7278" w14:textId="77777777" w:rsidR="00A16204" w:rsidRDefault="00A16204">
      <w:r>
        <w:separator/>
      </w:r>
    </w:p>
  </w:footnote>
  <w:footnote w:type="continuationSeparator" w:id="0">
    <w:p w14:paraId="72C65414" w14:textId="77777777" w:rsidR="00A16204" w:rsidRDefault="00A16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7248"/>
    <w:multiLevelType w:val="hybridMultilevel"/>
    <w:tmpl w:val="0BAC13E6"/>
    <w:lvl w:ilvl="0" w:tplc="94004C0A">
      <w:start w:val="5"/>
      <w:numFmt w:val="bullet"/>
      <w:lvlText w:val="-"/>
      <w:lvlJc w:val="left"/>
      <w:pPr>
        <w:ind w:left="970" w:hanging="420"/>
      </w:pPr>
      <w:rPr>
        <w:rFonts w:ascii="Times New Roman" w:eastAsia="SimSun" w:hAnsi="Times New Roman" w:cs="Times New Roman" w:hint="default"/>
      </w:rPr>
    </w:lvl>
    <w:lvl w:ilvl="1" w:tplc="04090003">
      <w:start w:val="1"/>
      <w:numFmt w:val="bullet"/>
      <w:lvlText w:val=""/>
      <w:lvlJc w:val="left"/>
      <w:pPr>
        <w:ind w:left="1390" w:hanging="420"/>
      </w:pPr>
      <w:rPr>
        <w:rFonts w:ascii="Wingdings" w:hAnsi="Wingdings" w:hint="default"/>
      </w:rPr>
    </w:lvl>
    <w:lvl w:ilvl="2" w:tplc="04090005">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1"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6"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7"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F81089"/>
    <w:multiLevelType w:val="hybridMultilevel"/>
    <w:tmpl w:val="F12A7034"/>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4B7CC6"/>
    <w:multiLevelType w:val="hybridMultilevel"/>
    <w:tmpl w:val="07A6C0D0"/>
    <w:lvl w:ilvl="0" w:tplc="B7CA5676">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2B3137D5"/>
    <w:multiLevelType w:val="hybridMultilevel"/>
    <w:tmpl w:val="71BCAA8E"/>
    <w:lvl w:ilvl="0" w:tplc="4AC022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084EE4"/>
    <w:multiLevelType w:val="hybridMultilevel"/>
    <w:tmpl w:val="80D011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022C33"/>
    <w:multiLevelType w:val="hybridMultilevel"/>
    <w:tmpl w:val="D988D49C"/>
    <w:lvl w:ilvl="0" w:tplc="204A1028">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A2F29"/>
    <w:multiLevelType w:val="hybridMultilevel"/>
    <w:tmpl w:val="FE48ADF6"/>
    <w:lvl w:ilvl="0" w:tplc="EDFEC290">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E6527D"/>
    <w:multiLevelType w:val="hybridMultilevel"/>
    <w:tmpl w:val="B3F8E4BE"/>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5BF5B4E"/>
    <w:multiLevelType w:val="hybridMultilevel"/>
    <w:tmpl w:val="2A322BCE"/>
    <w:lvl w:ilvl="0" w:tplc="204A1028">
      <w:numFmt w:val="bullet"/>
      <w:lvlText w:val="•"/>
      <w:lvlJc w:val="left"/>
      <w:pPr>
        <w:ind w:left="420" w:hanging="420"/>
      </w:pPr>
      <w:rPr>
        <w:rFonts w:ascii="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145A85"/>
    <w:multiLevelType w:val="hybridMultilevel"/>
    <w:tmpl w:val="B03ED708"/>
    <w:lvl w:ilvl="0" w:tplc="94004C0A">
      <w:start w:val="5"/>
      <w:numFmt w:val="bullet"/>
      <w:lvlText w:val="-"/>
      <w:lvlJc w:val="left"/>
      <w:pPr>
        <w:ind w:left="2290" w:hanging="420"/>
      </w:pPr>
      <w:rPr>
        <w:rFonts w:ascii="Times New Roman" w:eastAsia="SimSun" w:hAnsi="Times New Roman" w:cs="Times New Roman"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43"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49"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7494126F"/>
    <w:multiLevelType w:val="hybridMultilevel"/>
    <w:tmpl w:val="B02AC9B8"/>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15:restartNumberingAfterBreak="0">
    <w:nsid w:val="79795883"/>
    <w:multiLevelType w:val="hybridMultilevel"/>
    <w:tmpl w:val="D49E42A2"/>
    <w:lvl w:ilvl="0" w:tplc="CC56AEAE">
      <w:start w:val="1"/>
      <w:numFmt w:val="bullet"/>
      <w:lvlText w:val="•"/>
      <w:lvlJc w:val="left"/>
      <w:pPr>
        <w:tabs>
          <w:tab w:val="num" w:pos="720"/>
        </w:tabs>
        <w:ind w:left="720" w:hanging="360"/>
      </w:pPr>
      <w:rPr>
        <w:rFonts w:ascii="Arial" w:hAnsi="Arial" w:hint="default"/>
      </w:rPr>
    </w:lvl>
    <w:lvl w:ilvl="1" w:tplc="DDB4E648" w:tentative="1">
      <w:start w:val="1"/>
      <w:numFmt w:val="bullet"/>
      <w:lvlText w:val="•"/>
      <w:lvlJc w:val="left"/>
      <w:pPr>
        <w:tabs>
          <w:tab w:val="num" w:pos="1440"/>
        </w:tabs>
        <w:ind w:left="1440" w:hanging="360"/>
      </w:pPr>
      <w:rPr>
        <w:rFonts w:ascii="Arial" w:hAnsi="Arial" w:hint="default"/>
      </w:rPr>
    </w:lvl>
    <w:lvl w:ilvl="2" w:tplc="E7D44AB6" w:tentative="1">
      <w:start w:val="1"/>
      <w:numFmt w:val="bullet"/>
      <w:lvlText w:val="•"/>
      <w:lvlJc w:val="left"/>
      <w:pPr>
        <w:tabs>
          <w:tab w:val="num" w:pos="2160"/>
        </w:tabs>
        <w:ind w:left="2160" w:hanging="360"/>
      </w:pPr>
      <w:rPr>
        <w:rFonts w:ascii="Arial" w:hAnsi="Arial" w:hint="default"/>
      </w:rPr>
    </w:lvl>
    <w:lvl w:ilvl="3" w:tplc="9CA84BF4" w:tentative="1">
      <w:start w:val="1"/>
      <w:numFmt w:val="bullet"/>
      <w:lvlText w:val="•"/>
      <w:lvlJc w:val="left"/>
      <w:pPr>
        <w:tabs>
          <w:tab w:val="num" w:pos="2880"/>
        </w:tabs>
        <w:ind w:left="2880" w:hanging="360"/>
      </w:pPr>
      <w:rPr>
        <w:rFonts w:ascii="Arial" w:hAnsi="Arial" w:hint="default"/>
      </w:rPr>
    </w:lvl>
    <w:lvl w:ilvl="4" w:tplc="595EC64E" w:tentative="1">
      <w:start w:val="1"/>
      <w:numFmt w:val="bullet"/>
      <w:lvlText w:val="•"/>
      <w:lvlJc w:val="left"/>
      <w:pPr>
        <w:tabs>
          <w:tab w:val="num" w:pos="3600"/>
        </w:tabs>
        <w:ind w:left="3600" w:hanging="360"/>
      </w:pPr>
      <w:rPr>
        <w:rFonts w:ascii="Arial" w:hAnsi="Arial" w:hint="default"/>
      </w:rPr>
    </w:lvl>
    <w:lvl w:ilvl="5" w:tplc="459E44BE" w:tentative="1">
      <w:start w:val="1"/>
      <w:numFmt w:val="bullet"/>
      <w:lvlText w:val="•"/>
      <w:lvlJc w:val="left"/>
      <w:pPr>
        <w:tabs>
          <w:tab w:val="num" w:pos="4320"/>
        </w:tabs>
        <w:ind w:left="4320" w:hanging="360"/>
      </w:pPr>
      <w:rPr>
        <w:rFonts w:ascii="Arial" w:hAnsi="Arial" w:hint="default"/>
      </w:rPr>
    </w:lvl>
    <w:lvl w:ilvl="6" w:tplc="A18A9204" w:tentative="1">
      <w:start w:val="1"/>
      <w:numFmt w:val="bullet"/>
      <w:lvlText w:val="•"/>
      <w:lvlJc w:val="left"/>
      <w:pPr>
        <w:tabs>
          <w:tab w:val="num" w:pos="5040"/>
        </w:tabs>
        <w:ind w:left="5040" w:hanging="360"/>
      </w:pPr>
      <w:rPr>
        <w:rFonts w:ascii="Arial" w:hAnsi="Arial" w:hint="default"/>
      </w:rPr>
    </w:lvl>
    <w:lvl w:ilvl="7" w:tplc="16123442" w:tentative="1">
      <w:start w:val="1"/>
      <w:numFmt w:val="bullet"/>
      <w:lvlText w:val="•"/>
      <w:lvlJc w:val="left"/>
      <w:pPr>
        <w:tabs>
          <w:tab w:val="num" w:pos="5760"/>
        </w:tabs>
        <w:ind w:left="5760" w:hanging="360"/>
      </w:pPr>
      <w:rPr>
        <w:rFonts w:ascii="Arial" w:hAnsi="Arial" w:hint="default"/>
      </w:rPr>
    </w:lvl>
    <w:lvl w:ilvl="8" w:tplc="15A2666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F606203"/>
    <w:multiLevelType w:val="hybridMultilevel"/>
    <w:tmpl w:val="B5E22ED4"/>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5"/>
  </w:num>
  <w:num w:numId="3">
    <w:abstractNumId w:val="49"/>
  </w:num>
  <w:num w:numId="4">
    <w:abstractNumId w:val="52"/>
  </w:num>
  <w:num w:numId="5">
    <w:abstractNumId w:val="50"/>
  </w:num>
  <w:num w:numId="6">
    <w:abstractNumId w:val="38"/>
  </w:num>
  <w:num w:numId="7">
    <w:abstractNumId w:val="35"/>
  </w:num>
  <w:num w:numId="8">
    <w:abstractNumId w:val="11"/>
  </w:num>
  <w:num w:numId="9">
    <w:abstractNumId w:val="33"/>
  </w:num>
  <w:num w:numId="10">
    <w:abstractNumId w:val="9"/>
  </w:num>
  <w:num w:numId="11">
    <w:abstractNumId w:val="20"/>
  </w:num>
  <w:num w:numId="12">
    <w:abstractNumId w:val="14"/>
  </w:num>
  <w:num w:numId="13">
    <w:abstractNumId w:val="43"/>
  </w:num>
  <w:num w:numId="14">
    <w:abstractNumId w:val="27"/>
  </w:num>
  <w:num w:numId="15">
    <w:abstractNumId w:val="1"/>
  </w:num>
  <w:num w:numId="16">
    <w:abstractNumId w:val="48"/>
  </w:num>
  <w:num w:numId="17">
    <w:abstractNumId w:val="22"/>
  </w:num>
  <w:num w:numId="18">
    <w:abstractNumId w:val="7"/>
  </w:num>
  <w:num w:numId="19">
    <w:abstractNumId w:val="44"/>
  </w:num>
  <w:num w:numId="20">
    <w:abstractNumId w:val="34"/>
  </w:num>
  <w:num w:numId="21">
    <w:abstractNumId w:val="32"/>
  </w:num>
  <w:num w:numId="22">
    <w:abstractNumId w:val="39"/>
  </w:num>
  <w:num w:numId="23">
    <w:abstractNumId w:val="45"/>
  </w:num>
  <w:num w:numId="24">
    <w:abstractNumId w:val="25"/>
  </w:num>
  <w:num w:numId="25">
    <w:abstractNumId w:val="25"/>
  </w:num>
  <w:num w:numId="26">
    <w:abstractNumId w:val="25"/>
  </w:num>
  <w:num w:numId="27">
    <w:abstractNumId w:val="47"/>
  </w:num>
  <w:num w:numId="28">
    <w:abstractNumId w:val="16"/>
  </w:num>
  <w:num w:numId="29">
    <w:abstractNumId w:val="15"/>
  </w:num>
  <w:num w:numId="30">
    <w:abstractNumId w:val="8"/>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3"/>
  </w:num>
  <w:num w:numId="43">
    <w:abstractNumId w:val="25"/>
  </w:num>
  <w:num w:numId="44">
    <w:abstractNumId w:val="6"/>
  </w:num>
  <w:num w:numId="45">
    <w:abstractNumId w:val="25"/>
  </w:num>
  <w:num w:numId="46">
    <w:abstractNumId w:val="25"/>
  </w:num>
  <w:num w:numId="47">
    <w:abstractNumId w:val="5"/>
  </w:num>
  <w:num w:numId="48">
    <w:abstractNumId w:val="26"/>
  </w:num>
  <w:num w:numId="49">
    <w:abstractNumId w:val="37"/>
  </w:num>
  <w:num w:numId="50">
    <w:abstractNumId w:val="25"/>
  </w:num>
  <w:num w:numId="51">
    <w:abstractNumId w:val="46"/>
  </w:num>
  <w:num w:numId="52">
    <w:abstractNumId w:val="17"/>
  </w:num>
  <w:num w:numId="53">
    <w:abstractNumId w:val="23"/>
  </w:num>
  <w:num w:numId="54">
    <w:abstractNumId w:val="11"/>
  </w:num>
  <w:num w:numId="55">
    <w:abstractNumId w:val="12"/>
  </w:num>
  <w:num w:numId="56">
    <w:abstractNumId w:val="32"/>
  </w:num>
  <w:num w:numId="57">
    <w:abstractNumId w:val="41"/>
  </w:num>
  <w:num w:numId="58">
    <w:abstractNumId w:val="10"/>
  </w:num>
  <w:num w:numId="59">
    <w:abstractNumId w:val="42"/>
  </w:num>
  <w:num w:numId="60">
    <w:abstractNumId w:val="0"/>
  </w:num>
  <w:num w:numId="61">
    <w:abstractNumId w:val="18"/>
  </w:num>
  <w:num w:numId="62">
    <w:abstractNumId w:val="30"/>
  </w:num>
  <w:num w:numId="63">
    <w:abstractNumId w:val="12"/>
  </w:num>
  <w:num w:numId="64">
    <w:abstractNumId w:val="31"/>
  </w:num>
  <w:num w:numId="65">
    <w:abstractNumId w:val="56"/>
  </w:num>
  <w:num w:numId="66">
    <w:abstractNumId w:val="13"/>
  </w:num>
  <w:num w:numId="67">
    <w:abstractNumId w:val="40"/>
  </w:num>
  <w:num w:numId="68">
    <w:abstractNumId w:val="51"/>
  </w:num>
  <w:num w:numId="69">
    <w:abstractNumId w:val="25"/>
  </w:num>
  <w:num w:numId="70">
    <w:abstractNumId w:val="25"/>
  </w:num>
  <w:num w:numId="71">
    <w:abstractNumId w:val="25"/>
  </w:num>
  <w:num w:numId="72">
    <w:abstractNumId w:val="25"/>
  </w:num>
  <w:num w:numId="73">
    <w:abstractNumId w:val="25"/>
  </w:num>
  <w:num w:numId="74">
    <w:abstractNumId w:val="25"/>
  </w:num>
  <w:num w:numId="75">
    <w:abstractNumId w:val="25"/>
  </w:num>
  <w:num w:numId="76">
    <w:abstractNumId w:val="21"/>
  </w:num>
  <w:num w:numId="77">
    <w:abstractNumId w:val="25"/>
  </w:num>
  <w:num w:numId="78">
    <w:abstractNumId w:val="25"/>
  </w:num>
  <w:num w:numId="79">
    <w:abstractNumId w:val="25"/>
  </w:num>
  <w:num w:numId="80">
    <w:abstractNumId w:val="25"/>
  </w:num>
  <w:num w:numId="81">
    <w:abstractNumId w:val="54"/>
  </w:num>
  <w:num w:numId="82">
    <w:abstractNumId w:val="55"/>
  </w:num>
  <w:num w:numId="83">
    <w:abstractNumId w:val="36"/>
  </w:num>
  <w:num w:numId="84">
    <w:abstractNumId w:val="19"/>
  </w:num>
  <w:num w:numId="85">
    <w:abstractNumId w:val="53"/>
  </w:num>
  <w:num w:numId="86">
    <w:abstractNumId w:val="28"/>
  </w:num>
  <w:num w:numId="87">
    <w:abstractNumId w:val="2"/>
  </w:num>
  <w:num w:numId="88">
    <w:abstractNumId w:val="24"/>
  </w:num>
  <w:num w:numId="89">
    <w:abstractNumId w:val="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C56"/>
    <w:rsid w:val="00003EC2"/>
    <w:rsid w:val="000040A9"/>
    <w:rsid w:val="0000458E"/>
    <w:rsid w:val="0000488E"/>
    <w:rsid w:val="0000490D"/>
    <w:rsid w:val="00004AC2"/>
    <w:rsid w:val="00004E70"/>
    <w:rsid w:val="00006072"/>
    <w:rsid w:val="000063E8"/>
    <w:rsid w:val="00006B88"/>
    <w:rsid w:val="00006BC3"/>
    <w:rsid w:val="000072B6"/>
    <w:rsid w:val="00007813"/>
    <w:rsid w:val="00007997"/>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D0D"/>
    <w:rsid w:val="000219F7"/>
    <w:rsid w:val="00021A17"/>
    <w:rsid w:val="00021FA8"/>
    <w:rsid w:val="00021FB1"/>
    <w:rsid w:val="00022458"/>
    <w:rsid w:val="00022C38"/>
    <w:rsid w:val="0002328E"/>
    <w:rsid w:val="00023388"/>
    <w:rsid w:val="00023425"/>
    <w:rsid w:val="00023431"/>
    <w:rsid w:val="0002346E"/>
    <w:rsid w:val="000241BE"/>
    <w:rsid w:val="000242F2"/>
    <w:rsid w:val="00024C3D"/>
    <w:rsid w:val="00026775"/>
    <w:rsid w:val="00026A6C"/>
    <w:rsid w:val="00026D4B"/>
    <w:rsid w:val="000275C6"/>
    <w:rsid w:val="00027AD6"/>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218"/>
    <w:rsid w:val="000416C1"/>
    <w:rsid w:val="00041C57"/>
    <w:rsid w:val="00042498"/>
    <w:rsid w:val="000427BA"/>
    <w:rsid w:val="000434B7"/>
    <w:rsid w:val="000435E4"/>
    <w:rsid w:val="00043A7D"/>
    <w:rsid w:val="0004467A"/>
    <w:rsid w:val="00046436"/>
    <w:rsid w:val="000464C2"/>
    <w:rsid w:val="00046796"/>
    <w:rsid w:val="000467FD"/>
    <w:rsid w:val="00046AAF"/>
    <w:rsid w:val="00046F57"/>
    <w:rsid w:val="00047225"/>
    <w:rsid w:val="0004722F"/>
    <w:rsid w:val="00047459"/>
    <w:rsid w:val="00047463"/>
    <w:rsid w:val="0004768D"/>
    <w:rsid w:val="00047E60"/>
    <w:rsid w:val="0005059F"/>
    <w:rsid w:val="00050645"/>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C95"/>
    <w:rsid w:val="00054173"/>
    <w:rsid w:val="00054211"/>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70116"/>
    <w:rsid w:val="00070447"/>
    <w:rsid w:val="00070602"/>
    <w:rsid w:val="00070676"/>
    <w:rsid w:val="000706E7"/>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5AA"/>
    <w:rsid w:val="00074831"/>
    <w:rsid w:val="00074943"/>
    <w:rsid w:val="000749E9"/>
    <w:rsid w:val="00074E86"/>
    <w:rsid w:val="00076097"/>
    <w:rsid w:val="00076541"/>
    <w:rsid w:val="000772F4"/>
    <w:rsid w:val="000776EB"/>
    <w:rsid w:val="00077824"/>
    <w:rsid w:val="00077836"/>
    <w:rsid w:val="00080141"/>
    <w:rsid w:val="000806CC"/>
    <w:rsid w:val="00081257"/>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D29"/>
    <w:rsid w:val="000852C7"/>
    <w:rsid w:val="000855F5"/>
    <w:rsid w:val="0008591F"/>
    <w:rsid w:val="00085E04"/>
    <w:rsid w:val="00085E28"/>
    <w:rsid w:val="00085FF3"/>
    <w:rsid w:val="00086094"/>
    <w:rsid w:val="00086319"/>
    <w:rsid w:val="0008664E"/>
    <w:rsid w:val="00086800"/>
    <w:rsid w:val="0008730B"/>
    <w:rsid w:val="00087913"/>
    <w:rsid w:val="00087E58"/>
    <w:rsid w:val="000900DC"/>
    <w:rsid w:val="0009027B"/>
    <w:rsid w:val="000902DC"/>
    <w:rsid w:val="00090CDB"/>
    <w:rsid w:val="00091037"/>
    <w:rsid w:val="000911AE"/>
    <w:rsid w:val="00091878"/>
    <w:rsid w:val="00091A38"/>
    <w:rsid w:val="00091D5F"/>
    <w:rsid w:val="00092402"/>
    <w:rsid w:val="00092845"/>
    <w:rsid w:val="000929B5"/>
    <w:rsid w:val="00092B27"/>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190"/>
    <w:rsid w:val="000A1403"/>
    <w:rsid w:val="000A1441"/>
    <w:rsid w:val="000A1823"/>
    <w:rsid w:val="000A1A06"/>
    <w:rsid w:val="000A1B5A"/>
    <w:rsid w:val="000A1B60"/>
    <w:rsid w:val="000A1C07"/>
    <w:rsid w:val="000A205A"/>
    <w:rsid w:val="000A21B4"/>
    <w:rsid w:val="000A21E8"/>
    <w:rsid w:val="000A2293"/>
    <w:rsid w:val="000A2777"/>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F80"/>
    <w:rsid w:val="000A73E3"/>
    <w:rsid w:val="000A75C9"/>
    <w:rsid w:val="000A77A9"/>
    <w:rsid w:val="000A7B38"/>
    <w:rsid w:val="000A7C9A"/>
    <w:rsid w:val="000B009F"/>
    <w:rsid w:val="000B0343"/>
    <w:rsid w:val="000B09FB"/>
    <w:rsid w:val="000B122A"/>
    <w:rsid w:val="000B1536"/>
    <w:rsid w:val="000B18CF"/>
    <w:rsid w:val="000B1930"/>
    <w:rsid w:val="000B1ECF"/>
    <w:rsid w:val="000B21F9"/>
    <w:rsid w:val="000B235E"/>
    <w:rsid w:val="000B2985"/>
    <w:rsid w:val="000B2C88"/>
    <w:rsid w:val="000B2D2A"/>
    <w:rsid w:val="000B3224"/>
    <w:rsid w:val="000B3342"/>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E64"/>
    <w:rsid w:val="000C2FBD"/>
    <w:rsid w:val="000C37BA"/>
    <w:rsid w:val="000C37BB"/>
    <w:rsid w:val="000C3AB1"/>
    <w:rsid w:val="000C3B0C"/>
    <w:rsid w:val="000C413F"/>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D0565"/>
    <w:rsid w:val="000D0920"/>
    <w:rsid w:val="000D0CAF"/>
    <w:rsid w:val="000D0E4E"/>
    <w:rsid w:val="000D113C"/>
    <w:rsid w:val="000D12D1"/>
    <w:rsid w:val="000D159A"/>
    <w:rsid w:val="000D15CC"/>
    <w:rsid w:val="000D160C"/>
    <w:rsid w:val="000D1796"/>
    <w:rsid w:val="000D1812"/>
    <w:rsid w:val="000D1A04"/>
    <w:rsid w:val="000D1EE2"/>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37"/>
    <w:rsid w:val="000E03DC"/>
    <w:rsid w:val="000E050D"/>
    <w:rsid w:val="000E07D6"/>
    <w:rsid w:val="000E1380"/>
    <w:rsid w:val="000E18DF"/>
    <w:rsid w:val="000E1E9B"/>
    <w:rsid w:val="000E27BF"/>
    <w:rsid w:val="000E28CC"/>
    <w:rsid w:val="000E2FEB"/>
    <w:rsid w:val="000E360E"/>
    <w:rsid w:val="000E3AE9"/>
    <w:rsid w:val="000E3F5E"/>
    <w:rsid w:val="000E42C8"/>
    <w:rsid w:val="000E59A0"/>
    <w:rsid w:val="000E59C2"/>
    <w:rsid w:val="000E617C"/>
    <w:rsid w:val="000E728A"/>
    <w:rsid w:val="000E7680"/>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8D2"/>
    <w:rsid w:val="000F6999"/>
    <w:rsid w:val="000F6CA7"/>
    <w:rsid w:val="000F76E7"/>
    <w:rsid w:val="000F79B2"/>
    <w:rsid w:val="000F7F58"/>
    <w:rsid w:val="0010000F"/>
    <w:rsid w:val="00100128"/>
    <w:rsid w:val="00100858"/>
    <w:rsid w:val="00100FF3"/>
    <w:rsid w:val="001014E2"/>
    <w:rsid w:val="001019A4"/>
    <w:rsid w:val="001019C2"/>
    <w:rsid w:val="001026CA"/>
    <w:rsid w:val="0010287E"/>
    <w:rsid w:val="00102E19"/>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E1C"/>
    <w:rsid w:val="001100EF"/>
    <w:rsid w:val="00110243"/>
    <w:rsid w:val="00110618"/>
    <w:rsid w:val="00110E30"/>
    <w:rsid w:val="0011121D"/>
    <w:rsid w:val="001112C4"/>
    <w:rsid w:val="00111444"/>
    <w:rsid w:val="00111723"/>
    <w:rsid w:val="00111842"/>
    <w:rsid w:val="001119BC"/>
    <w:rsid w:val="00111BF6"/>
    <w:rsid w:val="001129B5"/>
    <w:rsid w:val="00112ADE"/>
    <w:rsid w:val="00112BE6"/>
    <w:rsid w:val="00112EFA"/>
    <w:rsid w:val="001131CF"/>
    <w:rsid w:val="001136F7"/>
    <w:rsid w:val="00113F08"/>
    <w:rsid w:val="001141E3"/>
    <w:rsid w:val="0011448F"/>
    <w:rsid w:val="001144C5"/>
    <w:rsid w:val="001144DF"/>
    <w:rsid w:val="00114AAE"/>
    <w:rsid w:val="00114CE0"/>
    <w:rsid w:val="00114D8B"/>
    <w:rsid w:val="00115038"/>
    <w:rsid w:val="0011557B"/>
    <w:rsid w:val="00115696"/>
    <w:rsid w:val="00115CD8"/>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3053"/>
    <w:rsid w:val="00123104"/>
    <w:rsid w:val="0012317F"/>
    <w:rsid w:val="00123378"/>
    <w:rsid w:val="001236C1"/>
    <w:rsid w:val="00123AE1"/>
    <w:rsid w:val="00123B5D"/>
    <w:rsid w:val="001242EC"/>
    <w:rsid w:val="00124405"/>
    <w:rsid w:val="0012467B"/>
    <w:rsid w:val="00124793"/>
    <w:rsid w:val="001249F6"/>
    <w:rsid w:val="00124D84"/>
    <w:rsid w:val="001250DD"/>
    <w:rsid w:val="0012527A"/>
    <w:rsid w:val="00125733"/>
    <w:rsid w:val="00125D24"/>
    <w:rsid w:val="00126398"/>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4119"/>
    <w:rsid w:val="00134A2E"/>
    <w:rsid w:val="00134B88"/>
    <w:rsid w:val="0013586D"/>
    <w:rsid w:val="0013608F"/>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E05"/>
    <w:rsid w:val="001421FB"/>
    <w:rsid w:val="001424C9"/>
    <w:rsid w:val="00142655"/>
    <w:rsid w:val="00142665"/>
    <w:rsid w:val="00143052"/>
    <w:rsid w:val="0014311D"/>
    <w:rsid w:val="001432B9"/>
    <w:rsid w:val="001432EC"/>
    <w:rsid w:val="001435B8"/>
    <w:rsid w:val="0014384A"/>
    <w:rsid w:val="0014450F"/>
    <w:rsid w:val="001445D7"/>
    <w:rsid w:val="00144950"/>
    <w:rsid w:val="00144C8E"/>
    <w:rsid w:val="00144D8F"/>
    <w:rsid w:val="00144F71"/>
    <w:rsid w:val="0014573E"/>
    <w:rsid w:val="00145888"/>
    <w:rsid w:val="00145C74"/>
    <w:rsid w:val="00145F27"/>
    <w:rsid w:val="001462E9"/>
    <w:rsid w:val="0014653C"/>
    <w:rsid w:val="00146D49"/>
    <w:rsid w:val="00146E32"/>
    <w:rsid w:val="001503D8"/>
    <w:rsid w:val="00150DDD"/>
    <w:rsid w:val="00151619"/>
    <w:rsid w:val="00152212"/>
    <w:rsid w:val="00152835"/>
    <w:rsid w:val="001532C2"/>
    <w:rsid w:val="001533F7"/>
    <w:rsid w:val="001539F4"/>
    <w:rsid w:val="00153B7B"/>
    <w:rsid w:val="00153C4D"/>
    <w:rsid w:val="00153F0B"/>
    <w:rsid w:val="001540EC"/>
    <w:rsid w:val="0015418F"/>
    <w:rsid w:val="0015464B"/>
    <w:rsid w:val="00154777"/>
    <w:rsid w:val="00154F2F"/>
    <w:rsid w:val="001559FA"/>
    <w:rsid w:val="00155DDE"/>
    <w:rsid w:val="00156374"/>
    <w:rsid w:val="00156438"/>
    <w:rsid w:val="00156989"/>
    <w:rsid w:val="001577D8"/>
    <w:rsid w:val="00157CD6"/>
    <w:rsid w:val="00157FC3"/>
    <w:rsid w:val="00160494"/>
    <w:rsid w:val="00160739"/>
    <w:rsid w:val="00160C28"/>
    <w:rsid w:val="00160EA6"/>
    <w:rsid w:val="00161074"/>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7654"/>
    <w:rsid w:val="00167D05"/>
    <w:rsid w:val="00167F5B"/>
    <w:rsid w:val="0017025A"/>
    <w:rsid w:val="00170C6E"/>
    <w:rsid w:val="00170E64"/>
    <w:rsid w:val="00171143"/>
    <w:rsid w:val="001716CE"/>
    <w:rsid w:val="00171BBA"/>
    <w:rsid w:val="00171F80"/>
    <w:rsid w:val="001724EF"/>
    <w:rsid w:val="00172864"/>
    <w:rsid w:val="00172AB6"/>
    <w:rsid w:val="00172B11"/>
    <w:rsid w:val="00172B82"/>
    <w:rsid w:val="00172B9E"/>
    <w:rsid w:val="00172DCF"/>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83F"/>
    <w:rsid w:val="0017791C"/>
    <w:rsid w:val="00177CEB"/>
    <w:rsid w:val="00177FC1"/>
    <w:rsid w:val="001800AE"/>
    <w:rsid w:val="00181020"/>
    <w:rsid w:val="001810A1"/>
    <w:rsid w:val="001815A2"/>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D46"/>
    <w:rsid w:val="00186741"/>
    <w:rsid w:val="00186883"/>
    <w:rsid w:val="001869D9"/>
    <w:rsid w:val="00186A0E"/>
    <w:rsid w:val="00187252"/>
    <w:rsid w:val="00187560"/>
    <w:rsid w:val="001875A9"/>
    <w:rsid w:val="001879FF"/>
    <w:rsid w:val="00190E87"/>
    <w:rsid w:val="00190EED"/>
    <w:rsid w:val="00190F96"/>
    <w:rsid w:val="001912F0"/>
    <w:rsid w:val="00191C91"/>
    <w:rsid w:val="00191DA6"/>
    <w:rsid w:val="00191E07"/>
    <w:rsid w:val="00191E6D"/>
    <w:rsid w:val="001923DD"/>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3964"/>
    <w:rsid w:val="001B3CE3"/>
    <w:rsid w:val="001B43E5"/>
    <w:rsid w:val="001B4452"/>
    <w:rsid w:val="001B466C"/>
    <w:rsid w:val="001B4918"/>
    <w:rsid w:val="001B4F34"/>
    <w:rsid w:val="001B51E4"/>
    <w:rsid w:val="001B52EC"/>
    <w:rsid w:val="001B554A"/>
    <w:rsid w:val="001B6176"/>
    <w:rsid w:val="001B6228"/>
    <w:rsid w:val="001B6564"/>
    <w:rsid w:val="001B691A"/>
    <w:rsid w:val="001B6C18"/>
    <w:rsid w:val="001B6F33"/>
    <w:rsid w:val="001B71D9"/>
    <w:rsid w:val="001B7BBD"/>
    <w:rsid w:val="001B7EC8"/>
    <w:rsid w:val="001B7F25"/>
    <w:rsid w:val="001C02D8"/>
    <w:rsid w:val="001C04E3"/>
    <w:rsid w:val="001C075C"/>
    <w:rsid w:val="001C0797"/>
    <w:rsid w:val="001C1D8B"/>
    <w:rsid w:val="001C2378"/>
    <w:rsid w:val="001C3C6D"/>
    <w:rsid w:val="001C3EE9"/>
    <w:rsid w:val="001C3FA4"/>
    <w:rsid w:val="001C40F9"/>
    <w:rsid w:val="001C41CE"/>
    <w:rsid w:val="001C423D"/>
    <w:rsid w:val="001C458B"/>
    <w:rsid w:val="001C501E"/>
    <w:rsid w:val="001C5C19"/>
    <w:rsid w:val="001C5D4F"/>
    <w:rsid w:val="001C6288"/>
    <w:rsid w:val="001C6298"/>
    <w:rsid w:val="001C64C0"/>
    <w:rsid w:val="001C657F"/>
    <w:rsid w:val="001C69DA"/>
    <w:rsid w:val="001C6C87"/>
    <w:rsid w:val="001C6F06"/>
    <w:rsid w:val="001C772B"/>
    <w:rsid w:val="001C7BF6"/>
    <w:rsid w:val="001D0578"/>
    <w:rsid w:val="001D0CEA"/>
    <w:rsid w:val="001D1123"/>
    <w:rsid w:val="001D14BA"/>
    <w:rsid w:val="001D1F37"/>
    <w:rsid w:val="001D2360"/>
    <w:rsid w:val="001D3025"/>
    <w:rsid w:val="001D3109"/>
    <w:rsid w:val="001D332E"/>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95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69A"/>
    <w:rsid w:val="001F17BC"/>
    <w:rsid w:val="001F1815"/>
    <w:rsid w:val="001F1E87"/>
    <w:rsid w:val="001F1EB6"/>
    <w:rsid w:val="001F229B"/>
    <w:rsid w:val="001F2E23"/>
    <w:rsid w:val="001F341F"/>
    <w:rsid w:val="001F3434"/>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988"/>
    <w:rsid w:val="001F6C06"/>
    <w:rsid w:val="001F6F1A"/>
    <w:rsid w:val="001F7121"/>
    <w:rsid w:val="001F71D6"/>
    <w:rsid w:val="001F7DDD"/>
    <w:rsid w:val="001F7EDF"/>
    <w:rsid w:val="00200410"/>
    <w:rsid w:val="00200D2C"/>
    <w:rsid w:val="00200E1A"/>
    <w:rsid w:val="002019D8"/>
    <w:rsid w:val="00201A38"/>
    <w:rsid w:val="00201EC7"/>
    <w:rsid w:val="00202908"/>
    <w:rsid w:val="00202A57"/>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D96"/>
    <w:rsid w:val="002140FF"/>
    <w:rsid w:val="002143DE"/>
    <w:rsid w:val="002147BC"/>
    <w:rsid w:val="00214869"/>
    <w:rsid w:val="002149E6"/>
    <w:rsid w:val="00214F16"/>
    <w:rsid w:val="00215304"/>
    <w:rsid w:val="002153EF"/>
    <w:rsid w:val="002170F0"/>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87"/>
    <w:rsid w:val="00232A90"/>
    <w:rsid w:val="002339F3"/>
    <w:rsid w:val="00233AAB"/>
    <w:rsid w:val="00234151"/>
    <w:rsid w:val="002347ED"/>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E54"/>
    <w:rsid w:val="002411D7"/>
    <w:rsid w:val="00241843"/>
    <w:rsid w:val="002422C9"/>
    <w:rsid w:val="0024241F"/>
    <w:rsid w:val="002425D2"/>
    <w:rsid w:val="00242BC8"/>
    <w:rsid w:val="00243106"/>
    <w:rsid w:val="00243461"/>
    <w:rsid w:val="00243831"/>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85C"/>
    <w:rsid w:val="00252BE0"/>
    <w:rsid w:val="00252C30"/>
    <w:rsid w:val="00252E35"/>
    <w:rsid w:val="00253524"/>
    <w:rsid w:val="00253588"/>
    <w:rsid w:val="00253EA5"/>
    <w:rsid w:val="0025426B"/>
    <w:rsid w:val="002545AF"/>
    <w:rsid w:val="0025464E"/>
    <w:rsid w:val="002546F4"/>
    <w:rsid w:val="002548CB"/>
    <w:rsid w:val="00254A1D"/>
    <w:rsid w:val="00254ECF"/>
    <w:rsid w:val="002551D0"/>
    <w:rsid w:val="00255374"/>
    <w:rsid w:val="0025597B"/>
    <w:rsid w:val="002562AA"/>
    <w:rsid w:val="002566F4"/>
    <w:rsid w:val="00256D93"/>
    <w:rsid w:val="00256F44"/>
    <w:rsid w:val="002571E6"/>
    <w:rsid w:val="002575D0"/>
    <w:rsid w:val="00257767"/>
    <w:rsid w:val="00257BF4"/>
    <w:rsid w:val="00257F0D"/>
    <w:rsid w:val="00260003"/>
    <w:rsid w:val="002601A3"/>
    <w:rsid w:val="0026035D"/>
    <w:rsid w:val="002606D6"/>
    <w:rsid w:val="002608C0"/>
    <w:rsid w:val="00260F64"/>
    <w:rsid w:val="00261B91"/>
    <w:rsid w:val="00261C98"/>
    <w:rsid w:val="00262307"/>
    <w:rsid w:val="0026248E"/>
    <w:rsid w:val="0026258A"/>
    <w:rsid w:val="0026261D"/>
    <w:rsid w:val="00262914"/>
    <w:rsid w:val="00262E9A"/>
    <w:rsid w:val="00263207"/>
    <w:rsid w:val="00264554"/>
    <w:rsid w:val="002647BF"/>
    <w:rsid w:val="002647D5"/>
    <w:rsid w:val="00264E5E"/>
    <w:rsid w:val="00264EA3"/>
    <w:rsid w:val="00265032"/>
    <w:rsid w:val="002651FB"/>
    <w:rsid w:val="0026538C"/>
    <w:rsid w:val="002653A5"/>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D42"/>
    <w:rsid w:val="00270E04"/>
    <w:rsid w:val="0027195D"/>
    <w:rsid w:val="00272A44"/>
    <w:rsid w:val="00272B03"/>
    <w:rsid w:val="00272CEA"/>
    <w:rsid w:val="002730BB"/>
    <w:rsid w:val="002733CE"/>
    <w:rsid w:val="002733E2"/>
    <w:rsid w:val="00273B56"/>
    <w:rsid w:val="00273FA4"/>
    <w:rsid w:val="00273FA5"/>
    <w:rsid w:val="00274D12"/>
    <w:rsid w:val="00274D71"/>
    <w:rsid w:val="00274ECC"/>
    <w:rsid w:val="002750B1"/>
    <w:rsid w:val="00275102"/>
    <w:rsid w:val="00275960"/>
    <w:rsid w:val="00275B95"/>
    <w:rsid w:val="002761A3"/>
    <w:rsid w:val="00276A35"/>
    <w:rsid w:val="00277271"/>
    <w:rsid w:val="00277835"/>
    <w:rsid w:val="00277B18"/>
    <w:rsid w:val="0028052C"/>
    <w:rsid w:val="00280801"/>
    <w:rsid w:val="00280AB1"/>
    <w:rsid w:val="00280E29"/>
    <w:rsid w:val="0028136B"/>
    <w:rsid w:val="00281819"/>
    <w:rsid w:val="00283024"/>
    <w:rsid w:val="0028364B"/>
    <w:rsid w:val="002836B5"/>
    <w:rsid w:val="002836FB"/>
    <w:rsid w:val="00283D77"/>
    <w:rsid w:val="00284234"/>
    <w:rsid w:val="0028493B"/>
    <w:rsid w:val="00284BAE"/>
    <w:rsid w:val="00284E1B"/>
    <w:rsid w:val="00284FF1"/>
    <w:rsid w:val="002851E6"/>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647"/>
    <w:rsid w:val="00290862"/>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6854"/>
    <w:rsid w:val="0029699E"/>
    <w:rsid w:val="00297657"/>
    <w:rsid w:val="002976E5"/>
    <w:rsid w:val="00297DBB"/>
    <w:rsid w:val="00297E1B"/>
    <w:rsid w:val="002A09C1"/>
    <w:rsid w:val="002A133D"/>
    <w:rsid w:val="002A1DA8"/>
    <w:rsid w:val="002A1E92"/>
    <w:rsid w:val="002A204D"/>
    <w:rsid w:val="002A20C8"/>
    <w:rsid w:val="002A22D1"/>
    <w:rsid w:val="002A2342"/>
    <w:rsid w:val="002A2616"/>
    <w:rsid w:val="002A261E"/>
    <w:rsid w:val="002A26E1"/>
    <w:rsid w:val="002A2724"/>
    <w:rsid w:val="002A292F"/>
    <w:rsid w:val="002A31EF"/>
    <w:rsid w:val="002A323A"/>
    <w:rsid w:val="002A33B7"/>
    <w:rsid w:val="002A3656"/>
    <w:rsid w:val="002A368A"/>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B03AB"/>
    <w:rsid w:val="002B06CC"/>
    <w:rsid w:val="002B0A7D"/>
    <w:rsid w:val="002B1A01"/>
    <w:rsid w:val="002B1A69"/>
    <w:rsid w:val="002B25DA"/>
    <w:rsid w:val="002B2723"/>
    <w:rsid w:val="002B303A"/>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A70"/>
    <w:rsid w:val="002C5AFA"/>
    <w:rsid w:val="002C6135"/>
    <w:rsid w:val="002C6259"/>
    <w:rsid w:val="002C66A1"/>
    <w:rsid w:val="002C7535"/>
    <w:rsid w:val="002C7604"/>
    <w:rsid w:val="002D0439"/>
    <w:rsid w:val="002D0713"/>
    <w:rsid w:val="002D0835"/>
    <w:rsid w:val="002D11B7"/>
    <w:rsid w:val="002D1200"/>
    <w:rsid w:val="002D13FA"/>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C9E"/>
    <w:rsid w:val="002E22E4"/>
    <w:rsid w:val="002E257B"/>
    <w:rsid w:val="002E268B"/>
    <w:rsid w:val="002E2765"/>
    <w:rsid w:val="002E35B7"/>
    <w:rsid w:val="002E3C65"/>
    <w:rsid w:val="002E3EF7"/>
    <w:rsid w:val="002E3F5B"/>
    <w:rsid w:val="002E4362"/>
    <w:rsid w:val="002E4A86"/>
    <w:rsid w:val="002E550D"/>
    <w:rsid w:val="002E56E0"/>
    <w:rsid w:val="002E58E0"/>
    <w:rsid w:val="002E5F95"/>
    <w:rsid w:val="002E602B"/>
    <w:rsid w:val="002E623B"/>
    <w:rsid w:val="002E63B0"/>
    <w:rsid w:val="002E63D9"/>
    <w:rsid w:val="002E640E"/>
    <w:rsid w:val="002E6C53"/>
    <w:rsid w:val="002E72DE"/>
    <w:rsid w:val="002E7DC8"/>
    <w:rsid w:val="002F087D"/>
    <w:rsid w:val="002F0998"/>
    <w:rsid w:val="002F0BCC"/>
    <w:rsid w:val="002F0C28"/>
    <w:rsid w:val="002F0E4F"/>
    <w:rsid w:val="002F121C"/>
    <w:rsid w:val="002F2C88"/>
    <w:rsid w:val="002F305C"/>
    <w:rsid w:val="002F35EB"/>
    <w:rsid w:val="002F3CDE"/>
    <w:rsid w:val="002F3D3B"/>
    <w:rsid w:val="002F3D4C"/>
    <w:rsid w:val="002F42D9"/>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857"/>
    <w:rsid w:val="00300E6D"/>
    <w:rsid w:val="003010CF"/>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9A6"/>
    <w:rsid w:val="00312186"/>
    <w:rsid w:val="00312400"/>
    <w:rsid w:val="00312739"/>
    <w:rsid w:val="00312D10"/>
    <w:rsid w:val="00313076"/>
    <w:rsid w:val="00313231"/>
    <w:rsid w:val="003132A5"/>
    <w:rsid w:val="00314926"/>
    <w:rsid w:val="00314980"/>
    <w:rsid w:val="0031563A"/>
    <w:rsid w:val="003159D2"/>
    <w:rsid w:val="00315D2F"/>
    <w:rsid w:val="00317482"/>
    <w:rsid w:val="003178DA"/>
    <w:rsid w:val="00317C07"/>
    <w:rsid w:val="00317DB8"/>
    <w:rsid w:val="00317DF7"/>
    <w:rsid w:val="003204DF"/>
    <w:rsid w:val="00320618"/>
    <w:rsid w:val="0032100B"/>
    <w:rsid w:val="0032177F"/>
    <w:rsid w:val="00321BD7"/>
    <w:rsid w:val="0032260F"/>
    <w:rsid w:val="003228DA"/>
    <w:rsid w:val="00322B3B"/>
    <w:rsid w:val="00322E10"/>
    <w:rsid w:val="00323D6B"/>
    <w:rsid w:val="003240FC"/>
    <w:rsid w:val="00324B35"/>
    <w:rsid w:val="00324D29"/>
    <w:rsid w:val="00325420"/>
    <w:rsid w:val="0032596A"/>
    <w:rsid w:val="003259A8"/>
    <w:rsid w:val="00325C69"/>
    <w:rsid w:val="00325FFF"/>
    <w:rsid w:val="00326002"/>
    <w:rsid w:val="003261DB"/>
    <w:rsid w:val="00326957"/>
    <w:rsid w:val="00326A3F"/>
    <w:rsid w:val="00326AE2"/>
    <w:rsid w:val="00326D42"/>
    <w:rsid w:val="003271B9"/>
    <w:rsid w:val="003273FF"/>
    <w:rsid w:val="00327F8F"/>
    <w:rsid w:val="00330099"/>
    <w:rsid w:val="00330285"/>
    <w:rsid w:val="00330688"/>
    <w:rsid w:val="00330B75"/>
    <w:rsid w:val="00331426"/>
    <w:rsid w:val="0033171D"/>
    <w:rsid w:val="003317BE"/>
    <w:rsid w:val="00331A94"/>
    <w:rsid w:val="00331F0A"/>
    <w:rsid w:val="00331FC3"/>
    <w:rsid w:val="0033335F"/>
    <w:rsid w:val="00333578"/>
    <w:rsid w:val="003336B3"/>
    <w:rsid w:val="00333D75"/>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430"/>
    <w:rsid w:val="00351873"/>
    <w:rsid w:val="003519A1"/>
    <w:rsid w:val="00351BAB"/>
    <w:rsid w:val="00351E3E"/>
    <w:rsid w:val="00351EA6"/>
    <w:rsid w:val="00352265"/>
    <w:rsid w:val="00352480"/>
    <w:rsid w:val="0035285D"/>
    <w:rsid w:val="00352936"/>
    <w:rsid w:val="00352C75"/>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B72"/>
    <w:rsid w:val="00374CEB"/>
    <w:rsid w:val="00375338"/>
    <w:rsid w:val="0037535B"/>
    <w:rsid w:val="0037552D"/>
    <w:rsid w:val="003756DB"/>
    <w:rsid w:val="003757B4"/>
    <w:rsid w:val="00375894"/>
    <w:rsid w:val="00375B50"/>
    <w:rsid w:val="00375BD1"/>
    <w:rsid w:val="00376172"/>
    <w:rsid w:val="00376619"/>
    <w:rsid w:val="003770BB"/>
    <w:rsid w:val="003771FA"/>
    <w:rsid w:val="0037771A"/>
    <w:rsid w:val="00377934"/>
    <w:rsid w:val="003779C0"/>
    <w:rsid w:val="00377A19"/>
    <w:rsid w:val="003800C6"/>
    <w:rsid w:val="003802DC"/>
    <w:rsid w:val="00380E4E"/>
    <w:rsid w:val="00380FBF"/>
    <w:rsid w:val="00381430"/>
    <w:rsid w:val="00381754"/>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4D5"/>
    <w:rsid w:val="003917E0"/>
    <w:rsid w:val="00392064"/>
    <w:rsid w:val="003921A8"/>
    <w:rsid w:val="003940CE"/>
    <w:rsid w:val="003944F0"/>
    <w:rsid w:val="0039465F"/>
    <w:rsid w:val="00394BEB"/>
    <w:rsid w:val="00394DA9"/>
    <w:rsid w:val="00395100"/>
    <w:rsid w:val="003953FF"/>
    <w:rsid w:val="00395466"/>
    <w:rsid w:val="003968D9"/>
    <w:rsid w:val="00396D87"/>
    <w:rsid w:val="00396E17"/>
    <w:rsid w:val="003971B3"/>
    <w:rsid w:val="00397C1D"/>
    <w:rsid w:val="00397C66"/>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4E"/>
    <w:rsid w:val="003B76A8"/>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D0060"/>
    <w:rsid w:val="003D04C6"/>
    <w:rsid w:val="003D0814"/>
    <w:rsid w:val="003D0A9C"/>
    <w:rsid w:val="003D0FC3"/>
    <w:rsid w:val="003D117F"/>
    <w:rsid w:val="003D14E0"/>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CBF"/>
    <w:rsid w:val="003D6371"/>
    <w:rsid w:val="003D66D2"/>
    <w:rsid w:val="003D6AEE"/>
    <w:rsid w:val="003D6BFF"/>
    <w:rsid w:val="003D7628"/>
    <w:rsid w:val="003D772F"/>
    <w:rsid w:val="003D7960"/>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42DF"/>
    <w:rsid w:val="003E4719"/>
    <w:rsid w:val="003E4858"/>
    <w:rsid w:val="003E4D8D"/>
    <w:rsid w:val="003E5D36"/>
    <w:rsid w:val="003E5D4E"/>
    <w:rsid w:val="003E6316"/>
    <w:rsid w:val="003E6654"/>
    <w:rsid w:val="003E6884"/>
    <w:rsid w:val="003E68DE"/>
    <w:rsid w:val="003E6AC5"/>
    <w:rsid w:val="003E76B2"/>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D4E"/>
    <w:rsid w:val="003F477E"/>
    <w:rsid w:val="003F4FEA"/>
    <w:rsid w:val="003F5375"/>
    <w:rsid w:val="003F55F3"/>
    <w:rsid w:val="003F5692"/>
    <w:rsid w:val="003F59AE"/>
    <w:rsid w:val="003F60C3"/>
    <w:rsid w:val="003F63EE"/>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3531"/>
    <w:rsid w:val="00403861"/>
    <w:rsid w:val="00403A81"/>
    <w:rsid w:val="00403BA1"/>
    <w:rsid w:val="00403FE1"/>
    <w:rsid w:val="004043A4"/>
    <w:rsid w:val="004047C4"/>
    <w:rsid w:val="0040570B"/>
    <w:rsid w:val="00405BAF"/>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8D8"/>
    <w:rsid w:val="00415917"/>
    <w:rsid w:val="00415D76"/>
    <w:rsid w:val="00416665"/>
    <w:rsid w:val="00416976"/>
    <w:rsid w:val="00416A67"/>
    <w:rsid w:val="00416ACB"/>
    <w:rsid w:val="00417D60"/>
    <w:rsid w:val="00417D91"/>
    <w:rsid w:val="00420066"/>
    <w:rsid w:val="004206C2"/>
    <w:rsid w:val="004217C0"/>
    <w:rsid w:val="00421BA1"/>
    <w:rsid w:val="00421BE5"/>
    <w:rsid w:val="00421CF9"/>
    <w:rsid w:val="00421DCF"/>
    <w:rsid w:val="0042212C"/>
    <w:rsid w:val="00422341"/>
    <w:rsid w:val="00423641"/>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61D9"/>
    <w:rsid w:val="004464D8"/>
    <w:rsid w:val="00446708"/>
    <w:rsid w:val="00446AC6"/>
    <w:rsid w:val="00446B23"/>
    <w:rsid w:val="00446E24"/>
    <w:rsid w:val="0044759B"/>
    <w:rsid w:val="00447B6E"/>
    <w:rsid w:val="00447C23"/>
    <w:rsid w:val="00447C92"/>
    <w:rsid w:val="00447F54"/>
    <w:rsid w:val="00450B77"/>
    <w:rsid w:val="00450B7E"/>
    <w:rsid w:val="0045136B"/>
    <w:rsid w:val="00451BE6"/>
    <w:rsid w:val="00451C23"/>
    <w:rsid w:val="00451C7E"/>
    <w:rsid w:val="004521B7"/>
    <w:rsid w:val="00452DE6"/>
    <w:rsid w:val="004530BF"/>
    <w:rsid w:val="00453242"/>
    <w:rsid w:val="004532FB"/>
    <w:rsid w:val="00453BB6"/>
    <w:rsid w:val="00453CAA"/>
    <w:rsid w:val="00454994"/>
    <w:rsid w:val="004549B2"/>
    <w:rsid w:val="00454D0E"/>
    <w:rsid w:val="00454F9F"/>
    <w:rsid w:val="0045502E"/>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812"/>
    <w:rsid w:val="00460CC3"/>
    <w:rsid w:val="00460E86"/>
    <w:rsid w:val="0046164D"/>
    <w:rsid w:val="0046232D"/>
    <w:rsid w:val="00462F6C"/>
    <w:rsid w:val="004631ED"/>
    <w:rsid w:val="004632DB"/>
    <w:rsid w:val="004634B8"/>
    <w:rsid w:val="004635B0"/>
    <w:rsid w:val="00463919"/>
    <w:rsid w:val="00463F91"/>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633"/>
    <w:rsid w:val="00471CC9"/>
    <w:rsid w:val="00471F6F"/>
    <w:rsid w:val="00472153"/>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413A"/>
    <w:rsid w:val="004849A9"/>
    <w:rsid w:val="00484A77"/>
    <w:rsid w:val="00484D6D"/>
    <w:rsid w:val="0048540F"/>
    <w:rsid w:val="00485970"/>
    <w:rsid w:val="00485ADE"/>
    <w:rsid w:val="00485C0D"/>
    <w:rsid w:val="00485E0E"/>
    <w:rsid w:val="00485E79"/>
    <w:rsid w:val="00485F9E"/>
    <w:rsid w:val="00486575"/>
    <w:rsid w:val="004866D0"/>
    <w:rsid w:val="00486936"/>
    <w:rsid w:val="00486FA0"/>
    <w:rsid w:val="00487632"/>
    <w:rsid w:val="0049064E"/>
    <w:rsid w:val="0049078B"/>
    <w:rsid w:val="004907B9"/>
    <w:rsid w:val="004911FD"/>
    <w:rsid w:val="00491238"/>
    <w:rsid w:val="004914F9"/>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C07"/>
    <w:rsid w:val="004A0F39"/>
    <w:rsid w:val="004A0F5E"/>
    <w:rsid w:val="004A1269"/>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322"/>
    <w:rsid w:val="004C14CB"/>
    <w:rsid w:val="004C1840"/>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2EDE"/>
    <w:rsid w:val="004D30DB"/>
    <w:rsid w:val="004D32AC"/>
    <w:rsid w:val="004D3AC0"/>
    <w:rsid w:val="004D437B"/>
    <w:rsid w:val="004D4A03"/>
    <w:rsid w:val="004D537C"/>
    <w:rsid w:val="004D55CA"/>
    <w:rsid w:val="004D584C"/>
    <w:rsid w:val="004D68FA"/>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B34"/>
    <w:rsid w:val="004E26A7"/>
    <w:rsid w:val="004E2DE0"/>
    <w:rsid w:val="004E3C34"/>
    <w:rsid w:val="004E4060"/>
    <w:rsid w:val="004E409A"/>
    <w:rsid w:val="004E4F43"/>
    <w:rsid w:val="004E56A9"/>
    <w:rsid w:val="004E5CEF"/>
    <w:rsid w:val="004E5FD9"/>
    <w:rsid w:val="004E6442"/>
    <w:rsid w:val="004E664C"/>
    <w:rsid w:val="004E69A4"/>
    <w:rsid w:val="004E6B95"/>
    <w:rsid w:val="004E7AA6"/>
    <w:rsid w:val="004F0205"/>
    <w:rsid w:val="004F0335"/>
    <w:rsid w:val="004F0631"/>
    <w:rsid w:val="004F0FB9"/>
    <w:rsid w:val="004F1116"/>
    <w:rsid w:val="004F1455"/>
    <w:rsid w:val="004F166F"/>
    <w:rsid w:val="004F1B37"/>
    <w:rsid w:val="004F1E56"/>
    <w:rsid w:val="004F24EA"/>
    <w:rsid w:val="004F2B8D"/>
    <w:rsid w:val="004F2F7E"/>
    <w:rsid w:val="004F32B5"/>
    <w:rsid w:val="004F407E"/>
    <w:rsid w:val="004F4339"/>
    <w:rsid w:val="004F46B8"/>
    <w:rsid w:val="004F46FA"/>
    <w:rsid w:val="004F5479"/>
    <w:rsid w:val="004F5950"/>
    <w:rsid w:val="004F5D8D"/>
    <w:rsid w:val="004F60A5"/>
    <w:rsid w:val="004F64F0"/>
    <w:rsid w:val="004F6D88"/>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C04"/>
    <w:rsid w:val="005067B9"/>
    <w:rsid w:val="00506B84"/>
    <w:rsid w:val="00507085"/>
    <w:rsid w:val="00507AE8"/>
    <w:rsid w:val="005107AB"/>
    <w:rsid w:val="0051101B"/>
    <w:rsid w:val="005113A0"/>
    <w:rsid w:val="00511E99"/>
    <w:rsid w:val="00511F15"/>
    <w:rsid w:val="00512161"/>
    <w:rsid w:val="00512224"/>
    <w:rsid w:val="00512368"/>
    <w:rsid w:val="00512DE0"/>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18EC"/>
    <w:rsid w:val="00522589"/>
    <w:rsid w:val="00522805"/>
    <w:rsid w:val="00522E7E"/>
    <w:rsid w:val="00523467"/>
    <w:rsid w:val="0052374D"/>
    <w:rsid w:val="00524545"/>
    <w:rsid w:val="00524CCC"/>
    <w:rsid w:val="00524F23"/>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C51"/>
    <w:rsid w:val="00527FCD"/>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DF7"/>
    <w:rsid w:val="005350E4"/>
    <w:rsid w:val="005357A9"/>
    <w:rsid w:val="0053596A"/>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2C6"/>
    <w:rsid w:val="0054649B"/>
    <w:rsid w:val="005464EA"/>
    <w:rsid w:val="005464FB"/>
    <w:rsid w:val="005467FB"/>
    <w:rsid w:val="00546AE9"/>
    <w:rsid w:val="00546E45"/>
    <w:rsid w:val="005470BC"/>
    <w:rsid w:val="00547989"/>
    <w:rsid w:val="005500C4"/>
    <w:rsid w:val="005508F2"/>
    <w:rsid w:val="00550DF5"/>
    <w:rsid w:val="00551320"/>
    <w:rsid w:val="00551508"/>
    <w:rsid w:val="00551650"/>
    <w:rsid w:val="005518A4"/>
    <w:rsid w:val="00551A7B"/>
    <w:rsid w:val="005520FC"/>
    <w:rsid w:val="0055268E"/>
    <w:rsid w:val="00552768"/>
    <w:rsid w:val="00552877"/>
    <w:rsid w:val="00552935"/>
    <w:rsid w:val="00552F9D"/>
    <w:rsid w:val="00553127"/>
    <w:rsid w:val="00553284"/>
    <w:rsid w:val="005537D5"/>
    <w:rsid w:val="005540AF"/>
    <w:rsid w:val="00554BE7"/>
    <w:rsid w:val="005553D1"/>
    <w:rsid w:val="00555925"/>
    <w:rsid w:val="00555BF4"/>
    <w:rsid w:val="00555E7D"/>
    <w:rsid w:val="00556229"/>
    <w:rsid w:val="00556314"/>
    <w:rsid w:val="005563D6"/>
    <w:rsid w:val="005566D8"/>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DBD"/>
    <w:rsid w:val="00561F63"/>
    <w:rsid w:val="005620CF"/>
    <w:rsid w:val="005626D6"/>
    <w:rsid w:val="00562AF5"/>
    <w:rsid w:val="005635B0"/>
    <w:rsid w:val="005638D4"/>
    <w:rsid w:val="0056406B"/>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D1"/>
    <w:rsid w:val="00585D64"/>
    <w:rsid w:val="00585F5B"/>
    <w:rsid w:val="0058620A"/>
    <w:rsid w:val="005862E5"/>
    <w:rsid w:val="0058642E"/>
    <w:rsid w:val="00586DEE"/>
    <w:rsid w:val="00586E8E"/>
    <w:rsid w:val="00586FB7"/>
    <w:rsid w:val="005871C2"/>
    <w:rsid w:val="00587580"/>
    <w:rsid w:val="0058795B"/>
    <w:rsid w:val="00587FC0"/>
    <w:rsid w:val="0059024B"/>
    <w:rsid w:val="005903B6"/>
    <w:rsid w:val="0059055D"/>
    <w:rsid w:val="005906AD"/>
    <w:rsid w:val="00590BB4"/>
    <w:rsid w:val="00590DA6"/>
    <w:rsid w:val="00590EE4"/>
    <w:rsid w:val="00591C7D"/>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A64"/>
    <w:rsid w:val="005A5BFF"/>
    <w:rsid w:val="005A5DE5"/>
    <w:rsid w:val="005A5DEB"/>
    <w:rsid w:val="005A61F2"/>
    <w:rsid w:val="005A64D0"/>
    <w:rsid w:val="005A6CD1"/>
    <w:rsid w:val="005A6FB6"/>
    <w:rsid w:val="005A771B"/>
    <w:rsid w:val="005B032C"/>
    <w:rsid w:val="005B0542"/>
    <w:rsid w:val="005B0BE9"/>
    <w:rsid w:val="005B12A7"/>
    <w:rsid w:val="005B151A"/>
    <w:rsid w:val="005B1968"/>
    <w:rsid w:val="005B1BC1"/>
    <w:rsid w:val="005B1E97"/>
    <w:rsid w:val="005B2225"/>
    <w:rsid w:val="005B22CC"/>
    <w:rsid w:val="005B231A"/>
    <w:rsid w:val="005B23D2"/>
    <w:rsid w:val="005B2415"/>
    <w:rsid w:val="005B2799"/>
    <w:rsid w:val="005B2818"/>
    <w:rsid w:val="005B28AA"/>
    <w:rsid w:val="005B29B2"/>
    <w:rsid w:val="005B2A45"/>
    <w:rsid w:val="005B2B77"/>
    <w:rsid w:val="005B2E20"/>
    <w:rsid w:val="005B341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8FA"/>
    <w:rsid w:val="005C2C8C"/>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206B"/>
    <w:rsid w:val="005D22B7"/>
    <w:rsid w:val="005D2B93"/>
    <w:rsid w:val="005D2BDE"/>
    <w:rsid w:val="005D2E02"/>
    <w:rsid w:val="005D3046"/>
    <w:rsid w:val="005D3D76"/>
    <w:rsid w:val="005D3DB7"/>
    <w:rsid w:val="005D4134"/>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E0D"/>
    <w:rsid w:val="005E08A3"/>
    <w:rsid w:val="005E1098"/>
    <w:rsid w:val="005E1269"/>
    <w:rsid w:val="005E1E25"/>
    <w:rsid w:val="005E234A"/>
    <w:rsid w:val="005E27AB"/>
    <w:rsid w:val="005E2FD6"/>
    <w:rsid w:val="005E323E"/>
    <w:rsid w:val="005E3286"/>
    <w:rsid w:val="005E35CC"/>
    <w:rsid w:val="005E371E"/>
    <w:rsid w:val="005E40FD"/>
    <w:rsid w:val="005E45FD"/>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2436"/>
    <w:rsid w:val="005F27BF"/>
    <w:rsid w:val="005F284C"/>
    <w:rsid w:val="005F2C0B"/>
    <w:rsid w:val="005F2EA5"/>
    <w:rsid w:val="005F2FE9"/>
    <w:rsid w:val="005F3266"/>
    <w:rsid w:val="005F3A63"/>
    <w:rsid w:val="005F3F34"/>
    <w:rsid w:val="005F3FB2"/>
    <w:rsid w:val="005F4100"/>
    <w:rsid w:val="005F4171"/>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ADB"/>
    <w:rsid w:val="00602759"/>
    <w:rsid w:val="0060277A"/>
    <w:rsid w:val="00602B7C"/>
    <w:rsid w:val="00602FB3"/>
    <w:rsid w:val="00603312"/>
    <w:rsid w:val="00603343"/>
    <w:rsid w:val="00604627"/>
    <w:rsid w:val="00604DC7"/>
    <w:rsid w:val="00604E47"/>
    <w:rsid w:val="00604F30"/>
    <w:rsid w:val="00605441"/>
    <w:rsid w:val="006058FD"/>
    <w:rsid w:val="0060591D"/>
    <w:rsid w:val="00605AE5"/>
    <w:rsid w:val="00606281"/>
    <w:rsid w:val="00606970"/>
    <w:rsid w:val="00606A20"/>
    <w:rsid w:val="00606F30"/>
    <w:rsid w:val="00607006"/>
    <w:rsid w:val="006071CD"/>
    <w:rsid w:val="006072C6"/>
    <w:rsid w:val="00607A2E"/>
    <w:rsid w:val="00607DAC"/>
    <w:rsid w:val="006102F8"/>
    <w:rsid w:val="006123F3"/>
    <w:rsid w:val="006130F7"/>
    <w:rsid w:val="006131B6"/>
    <w:rsid w:val="0061329A"/>
    <w:rsid w:val="00613355"/>
    <w:rsid w:val="0061360D"/>
    <w:rsid w:val="00613734"/>
    <w:rsid w:val="00613AF8"/>
    <w:rsid w:val="00613CEF"/>
    <w:rsid w:val="00613D8E"/>
    <w:rsid w:val="00613DB9"/>
    <w:rsid w:val="006142E0"/>
    <w:rsid w:val="00614427"/>
    <w:rsid w:val="00614EA0"/>
    <w:rsid w:val="0061577D"/>
    <w:rsid w:val="00616112"/>
    <w:rsid w:val="0061680A"/>
    <w:rsid w:val="006169DE"/>
    <w:rsid w:val="00616F5F"/>
    <w:rsid w:val="006170F6"/>
    <w:rsid w:val="00617FEB"/>
    <w:rsid w:val="006205CA"/>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2022"/>
    <w:rsid w:val="00642441"/>
    <w:rsid w:val="00642D89"/>
    <w:rsid w:val="0064316B"/>
    <w:rsid w:val="00643660"/>
    <w:rsid w:val="00643AC4"/>
    <w:rsid w:val="0064463C"/>
    <w:rsid w:val="00645915"/>
    <w:rsid w:val="00645DC2"/>
    <w:rsid w:val="00645E8F"/>
    <w:rsid w:val="006464E7"/>
    <w:rsid w:val="00646584"/>
    <w:rsid w:val="006465EE"/>
    <w:rsid w:val="006468EB"/>
    <w:rsid w:val="00646C65"/>
    <w:rsid w:val="00647137"/>
    <w:rsid w:val="00647218"/>
    <w:rsid w:val="006479E5"/>
    <w:rsid w:val="00647BBC"/>
    <w:rsid w:val="00647BE3"/>
    <w:rsid w:val="00650139"/>
    <w:rsid w:val="0065052B"/>
    <w:rsid w:val="006508E9"/>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2EA"/>
    <w:rsid w:val="006564F4"/>
    <w:rsid w:val="006571F6"/>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D02"/>
    <w:rsid w:val="0068436C"/>
    <w:rsid w:val="00684548"/>
    <w:rsid w:val="00684861"/>
    <w:rsid w:val="00684B30"/>
    <w:rsid w:val="00684C7E"/>
    <w:rsid w:val="0068545E"/>
    <w:rsid w:val="00685513"/>
    <w:rsid w:val="006856D7"/>
    <w:rsid w:val="006859BB"/>
    <w:rsid w:val="00685AE4"/>
    <w:rsid w:val="00685FD4"/>
    <w:rsid w:val="00686570"/>
    <w:rsid w:val="00686612"/>
    <w:rsid w:val="0068661E"/>
    <w:rsid w:val="0068675E"/>
    <w:rsid w:val="00686EEF"/>
    <w:rsid w:val="006874D2"/>
    <w:rsid w:val="00687EA7"/>
    <w:rsid w:val="00687FEE"/>
    <w:rsid w:val="00690A49"/>
    <w:rsid w:val="00690BB6"/>
    <w:rsid w:val="00690DC8"/>
    <w:rsid w:val="006919F7"/>
    <w:rsid w:val="00691B30"/>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886"/>
    <w:rsid w:val="006A7DC1"/>
    <w:rsid w:val="006A7E9C"/>
    <w:rsid w:val="006B040D"/>
    <w:rsid w:val="006B0943"/>
    <w:rsid w:val="006B120D"/>
    <w:rsid w:val="006B1326"/>
    <w:rsid w:val="006B15EB"/>
    <w:rsid w:val="006B17E7"/>
    <w:rsid w:val="006B19E8"/>
    <w:rsid w:val="006B1A8A"/>
    <w:rsid w:val="006B1B60"/>
    <w:rsid w:val="006B1FD5"/>
    <w:rsid w:val="006B2277"/>
    <w:rsid w:val="006B2279"/>
    <w:rsid w:val="006B2AB5"/>
    <w:rsid w:val="006B2E8D"/>
    <w:rsid w:val="006B3038"/>
    <w:rsid w:val="006B3AC7"/>
    <w:rsid w:val="006B3D60"/>
    <w:rsid w:val="006B48D0"/>
    <w:rsid w:val="006B555A"/>
    <w:rsid w:val="006B5F15"/>
    <w:rsid w:val="006B600A"/>
    <w:rsid w:val="006B64C0"/>
    <w:rsid w:val="006B6635"/>
    <w:rsid w:val="006B6901"/>
    <w:rsid w:val="006B6B7C"/>
    <w:rsid w:val="006B6CB9"/>
    <w:rsid w:val="006B7084"/>
    <w:rsid w:val="006B72A2"/>
    <w:rsid w:val="006B7671"/>
    <w:rsid w:val="006B7D22"/>
    <w:rsid w:val="006B7D2C"/>
    <w:rsid w:val="006B7EB4"/>
    <w:rsid w:val="006B7F72"/>
    <w:rsid w:val="006C04D0"/>
    <w:rsid w:val="006C057A"/>
    <w:rsid w:val="006C0DB7"/>
    <w:rsid w:val="006C1019"/>
    <w:rsid w:val="006C13DC"/>
    <w:rsid w:val="006C16AA"/>
    <w:rsid w:val="006C189F"/>
    <w:rsid w:val="006C1C72"/>
    <w:rsid w:val="006C27FF"/>
    <w:rsid w:val="006C2A67"/>
    <w:rsid w:val="006C2BB5"/>
    <w:rsid w:val="006C2BEE"/>
    <w:rsid w:val="006C3584"/>
    <w:rsid w:val="006C365C"/>
    <w:rsid w:val="006C36C0"/>
    <w:rsid w:val="006C3A82"/>
    <w:rsid w:val="006C3AD8"/>
    <w:rsid w:val="006C4039"/>
    <w:rsid w:val="006C4325"/>
    <w:rsid w:val="006C445E"/>
    <w:rsid w:val="006C4516"/>
    <w:rsid w:val="006C4556"/>
    <w:rsid w:val="006C455E"/>
    <w:rsid w:val="006C4F47"/>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1356"/>
    <w:rsid w:val="006D16B0"/>
    <w:rsid w:val="006D16DE"/>
    <w:rsid w:val="006D1794"/>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3C0"/>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340"/>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47"/>
    <w:rsid w:val="00714CC3"/>
    <w:rsid w:val="00715B49"/>
    <w:rsid w:val="00715C3A"/>
    <w:rsid w:val="00715C63"/>
    <w:rsid w:val="00715C92"/>
    <w:rsid w:val="007163F3"/>
    <w:rsid w:val="00716462"/>
    <w:rsid w:val="007164B2"/>
    <w:rsid w:val="00716627"/>
    <w:rsid w:val="00716AA2"/>
    <w:rsid w:val="0071705C"/>
    <w:rsid w:val="007170C9"/>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A73"/>
    <w:rsid w:val="00722F94"/>
    <w:rsid w:val="00723AA7"/>
    <w:rsid w:val="00723B58"/>
    <w:rsid w:val="0072432E"/>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6984"/>
    <w:rsid w:val="00736DA0"/>
    <w:rsid w:val="00736DD8"/>
    <w:rsid w:val="00740558"/>
    <w:rsid w:val="007405EB"/>
    <w:rsid w:val="0074076A"/>
    <w:rsid w:val="007408AC"/>
    <w:rsid w:val="007411AA"/>
    <w:rsid w:val="0074196A"/>
    <w:rsid w:val="00741AF4"/>
    <w:rsid w:val="00741DCC"/>
    <w:rsid w:val="0074203A"/>
    <w:rsid w:val="007424CA"/>
    <w:rsid w:val="007427B5"/>
    <w:rsid w:val="00742865"/>
    <w:rsid w:val="0074296C"/>
    <w:rsid w:val="007429D8"/>
    <w:rsid w:val="00742C83"/>
    <w:rsid w:val="00742FD5"/>
    <w:rsid w:val="00743197"/>
    <w:rsid w:val="00743240"/>
    <w:rsid w:val="0074360F"/>
    <w:rsid w:val="007444D0"/>
    <w:rsid w:val="00744A64"/>
    <w:rsid w:val="00744D47"/>
    <w:rsid w:val="00744EA0"/>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818"/>
    <w:rsid w:val="00752B64"/>
    <w:rsid w:val="00752C25"/>
    <w:rsid w:val="007530D5"/>
    <w:rsid w:val="007536B4"/>
    <w:rsid w:val="007537D7"/>
    <w:rsid w:val="00753A17"/>
    <w:rsid w:val="00753DCD"/>
    <w:rsid w:val="0075406E"/>
    <w:rsid w:val="00754359"/>
    <w:rsid w:val="00754411"/>
    <w:rsid w:val="007544A7"/>
    <w:rsid w:val="007545B7"/>
    <w:rsid w:val="00754933"/>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39C"/>
    <w:rsid w:val="0077058F"/>
    <w:rsid w:val="0077160D"/>
    <w:rsid w:val="007716EF"/>
    <w:rsid w:val="0077175C"/>
    <w:rsid w:val="007717EE"/>
    <w:rsid w:val="00771870"/>
    <w:rsid w:val="00771BF9"/>
    <w:rsid w:val="0077208E"/>
    <w:rsid w:val="007724B0"/>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F76"/>
    <w:rsid w:val="007761DF"/>
    <w:rsid w:val="0077623D"/>
    <w:rsid w:val="00776274"/>
    <w:rsid w:val="007764F1"/>
    <w:rsid w:val="00776882"/>
    <w:rsid w:val="00776AEA"/>
    <w:rsid w:val="00776CE0"/>
    <w:rsid w:val="007770AA"/>
    <w:rsid w:val="007775EF"/>
    <w:rsid w:val="00777997"/>
    <w:rsid w:val="00777A68"/>
    <w:rsid w:val="00777BA0"/>
    <w:rsid w:val="00777DA8"/>
    <w:rsid w:val="007803BD"/>
    <w:rsid w:val="007809F0"/>
    <w:rsid w:val="007811DC"/>
    <w:rsid w:val="0078147A"/>
    <w:rsid w:val="00781ED9"/>
    <w:rsid w:val="00781F09"/>
    <w:rsid w:val="007820FA"/>
    <w:rsid w:val="00782448"/>
    <w:rsid w:val="00782648"/>
    <w:rsid w:val="00782802"/>
    <w:rsid w:val="0078285F"/>
    <w:rsid w:val="00783207"/>
    <w:rsid w:val="00783B89"/>
    <w:rsid w:val="00783E1D"/>
    <w:rsid w:val="00784190"/>
    <w:rsid w:val="00784394"/>
    <w:rsid w:val="00784395"/>
    <w:rsid w:val="0078483B"/>
    <w:rsid w:val="007848CF"/>
    <w:rsid w:val="00784CDD"/>
    <w:rsid w:val="00784EED"/>
    <w:rsid w:val="00784F47"/>
    <w:rsid w:val="00784F81"/>
    <w:rsid w:val="00785900"/>
    <w:rsid w:val="007862CC"/>
    <w:rsid w:val="00786958"/>
    <w:rsid w:val="00786C92"/>
    <w:rsid w:val="00786E71"/>
    <w:rsid w:val="00786F60"/>
    <w:rsid w:val="0078714E"/>
    <w:rsid w:val="0078716E"/>
    <w:rsid w:val="00787875"/>
    <w:rsid w:val="007878A6"/>
    <w:rsid w:val="00790491"/>
    <w:rsid w:val="00790C36"/>
    <w:rsid w:val="00790D7B"/>
    <w:rsid w:val="00791118"/>
    <w:rsid w:val="0079162F"/>
    <w:rsid w:val="007916E7"/>
    <w:rsid w:val="007919C5"/>
    <w:rsid w:val="007926BD"/>
    <w:rsid w:val="00792F21"/>
    <w:rsid w:val="00793608"/>
    <w:rsid w:val="00793882"/>
    <w:rsid w:val="00793909"/>
    <w:rsid w:val="00793981"/>
    <w:rsid w:val="00793A70"/>
    <w:rsid w:val="007941D0"/>
    <w:rsid w:val="007945C7"/>
    <w:rsid w:val="00794846"/>
    <w:rsid w:val="00794924"/>
    <w:rsid w:val="00794C8C"/>
    <w:rsid w:val="00794F3C"/>
    <w:rsid w:val="00795CB3"/>
    <w:rsid w:val="00795EEE"/>
    <w:rsid w:val="007961C2"/>
    <w:rsid w:val="007963C2"/>
    <w:rsid w:val="007963FE"/>
    <w:rsid w:val="0079684F"/>
    <w:rsid w:val="00796BDD"/>
    <w:rsid w:val="00797315"/>
    <w:rsid w:val="007979B1"/>
    <w:rsid w:val="007A0B6A"/>
    <w:rsid w:val="007A0BC2"/>
    <w:rsid w:val="007A0CBF"/>
    <w:rsid w:val="007A134D"/>
    <w:rsid w:val="007A1646"/>
    <w:rsid w:val="007A1F44"/>
    <w:rsid w:val="007A20C9"/>
    <w:rsid w:val="007A23FF"/>
    <w:rsid w:val="007A2741"/>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84D"/>
    <w:rsid w:val="007B40FC"/>
    <w:rsid w:val="007B5197"/>
    <w:rsid w:val="007B52CD"/>
    <w:rsid w:val="007B5A74"/>
    <w:rsid w:val="007B609C"/>
    <w:rsid w:val="007B6227"/>
    <w:rsid w:val="007B6812"/>
    <w:rsid w:val="007B6C7F"/>
    <w:rsid w:val="007B7962"/>
    <w:rsid w:val="007B7DC1"/>
    <w:rsid w:val="007B7EDB"/>
    <w:rsid w:val="007B7FE8"/>
    <w:rsid w:val="007C0FBC"/>
    <w:rsid w:val="007C1376"/>
    <w:rsid w:val="007C1380"/>
    <w:rsid w:val="007C19AD"/>
    <w:rsid w:val="007C1A71"/>
    <w:rsid w:val="007C233F"/>
    <w:rsid w:val="007C28F5"/>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7007"/>
    <w:rsid w:val="008070AC"/>
    <w:rsid w:val="0080780D"/>
    <w:rsid w:val="00807A7E"/>
    <w:rsid w:val="008101FD"/>
    <w:rsid w:val="00810AE0"/>
    <w:rsid w:val="00810D8D"/>
    <w:rsid w:val="00810F35"/>
    <w:rsid w:val="008111CC"/>
    <w:rsid w:val="00811401"/>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136"/>
    <w:rsid w:val="00823365"/>
    <w:rsid w:val="00823B53"/>
    <w:rsid w:val="00823FB3"/>
    <w:rsid w:val="00824FDF"/>
    <w:rsid w:val="00825125"/>
    <w:rsid w:val="00825440"/>
    <w:rsid w:val="008255F5"/>
    <w:rsid w:val="008257CC"/>
    <w:rsid w:val="008263CA"/>
    <w:rsid w:val="00826B04"/>
    <w:rsid w:val="00826DC9"/>
    <w:rsid w:val="00826E72"/>
    <w:rsid w:val="00826ECC"/>
    <w:rsid w:val="008274BF"/>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380"/>
    <w:rsid w:val="0083543A"/>
    <w:rsid w:val="008359E0"/>
    <w:rsid w:val="0083690A"/>
    <w:rsid w:val="008376F6"/>
    <w:rsid w:val="00837D5B"/>
    <w:rsid w:val="00840061"/>
    <w:rsid w:val="0084023B"/>
    <w:rsid w:val="008402B4"/>
    <w:rsid w:val="00840607"/>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9D9"/>
    <w:rsid w:val="00846DC0"/>
    <w:rsid w:val="008474A7"/>
    <w:rsid w:val="00847C0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9E1"/>
    <w:rsid w:val="008606CD"/>
    <w:rsid w:val="0086087C"/>
    <w:rsid w:val="0086098A"/>
    <w:rsid w:val="00860D8E"/>
    <w:rsid w:val="00860DED"/>
    <w:rsid w:val="00861101"/>
    <w:rsid w:val="008612CF"/>
    <w:rsid w:val="008625D5"/>
    <w:rsid w:val="008626E2"/>
    <w:rsid w:val="0086275E"/>
    <w:rsid w:val="0086299A"/>
    <w:rsid w:val="00862F10"/>
    <w:rsid w:val="00863A70"/>
    <w:rsid w:val="00863FA6"/>
    <w:rsid w:val="00864186"/>
    <w:rsid w:val="00864440"/>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304"/>
    <w:rsid w:val="008833E8"/>
    <w:rsid w:val="00883746"/>
    <w:rsid w:val="0088448B"/>
    <w:rsid w:val="008846F1"/>
    <w:rsid w:val="00885473"/>
    <w:rsid w:val="00885945"/>
    <w:rsid w:val="00885DF6"/>
    <w:rsid w:val="00886B29"/>
    <w:rsid w:val="00886ED5"/>
    <w:rsid w:val="0088776C"/>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9DF"/>
    <w:rsid w:val="00894C51"/>
    <w:rsid w:val="00894CDF"/>
    <w:rsid w:val="008951DB"/>
    <w:rsid w:val="008952C5"/>
    <w:rsid w:val="00895684"/>
    <w:rsid w:val="0089574D"/>
    <w:rsid w:val="00895D82"/>
    <w:rsid w:val="00896A17"/>
    <w:rsid w:val="00896C81"/>
    <w:rsid w:val="00896D41"/>
    <w:rsid w:val="00896D83"/>
    <w:rsid w:val="008970B4"/>
    <w:rsid w:val="00897B07"/>
    <w:rsid w:val="008A0244"/>
    <w:rsid w:val="008A0AB2"/>
    <w:rsid w:val="008A0CFC"/>
    <w:rsid w:val="008A11C6"/>
    <w:rsid w:val="008A12FE"/>
    <w:rsid w:val="008A1326"/>
    <w:rsid w:val="008A1D5F"/>
    <w:rsid w:val="008A1E75"/>
    <w:rsid w:val="008A236E"/>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2AE"/>
    <w:rsid w:val="008A5940"/>
    <w:rsid w:val="008A6366"/>
    <w:rsid w:val="008A64B0"/>
    <w:rsid w:val="008A66CE"/>
    <w:rsid w:val="008A6A10"/>
    <w:rsid w:val="008A6E23"/>
    <w:rsid w:val="008A73B2"/>
    <w:rsid w:val="008B043F"/>
    <w:rsid w:val="008B078D"/>
    <w:rsid w:val="008B0808"/>
    <w:rsid w:val="008B0AEC"/>
    <w:rsid w:val="008B0BD9"/>
    <w:rsid w:val="008B10DC"/>
    <w:rsid w:val="008B10FC"/>
    <w:rsid w:val="008B12BF"/>
    <w:rsid w:val="008B1D42"/>
    <w:rsid w:val="008B1E53"/>
    <w:rsid w:val="008B1E5B"/>
    <w:rsid w:val="008B2AD1"/>
    <w:rsid w:val="008B2C95"/>
    <w:rsid w:val="008B2CA2"/>
    <w:rsid w:val="008B389D"/>
    <w:rsid w:val="008B3C5C"/>
    <w:rsid w:val="008B5299"/>
    <w:rsid w:val="008B53AD"/>
    <w:rsid w:val="008B5978"/>
    <w:rsid w:val="008B5A5F"/>
    <w:rsid w:val="008B5AB0"/>
    <w:rsid w:val="008B5BDC"/>
    <w:rsid w:val="008B6054"/>
    <w:rsid w:val="008B6A2F"/>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C8D"/>
    <w:rsid w:val="008C5D90"/>
    <w:rsid w:val="008C6184"/>
    <w:rsid w:val="008C6479"/>
    <w:rsid w:val="008C6DBD"/>
    <w:rsid w:val="008C72AA"/>
    <w:rsid w:val="008C750E"/>
    <w:rsid w:val="008C785E"/>
    <w:rsid w:val="008C7A33"/>
    <w:rsid w:val="008C7ABA"/>
    <w:rsid w:val="008C7ADC"/>
    <w:rsid w:val="008D0715"/>
    <w:rsid w:val="008D085D"/>
    <w:rsid w:val="008D094F"/>
    <w:rsid w:val="008D0AFB"/>
    <w:rsid w:val="008D0E86"/>
    <w:rsid w:val="008D113B"/>
    <w:rsid w:val="008D124C"/>
    <w:rsid w:val="008D1511"/>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149"/>
    <w:rsid w:val="008D721F"/>
    <w:rsid w:val="008D7EB7"/>
    <w:rsid w:val="008E0EB8"/>
    <w:rsid w:val="008E10A6"/>
    <w:rsid w:val="008E1271"/>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A38"/>
    <w:rsid w:val="008F0F84"/>
    <w:rsid w:val="008F1014"/>
    <w:rsid w:val="008F11C9"/>
    <w:rsid w:val="008F1AB9"/>
    <w:rsid w:val="008F1ACF"/>
    <w:rsid w:val="008F1E2A"/>
    <w:rsid w:val="008F23D8"/>
    <w:rsid w:val="008F2A1F"/>
    <w:rsid w:val="008F2EF5"/>
    <w:rsid w:val="008F2FD5"/>
    <w:rsid w:val="008F3123"/>
    <w:rsid w:val="008F33E8"/>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9E7"/>
    <w:rsid w:val="008F7A4E"/>
    <w:rsid w:val="00900AC2"/>
    <w:rsid w:val="00900B45"/>
    <w:rsid w:val="00900BE8"/>
    <w:rsid w:val="00901E11"/>
    <w:rsid w:val="00901F16"/>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78B3"/>
    <w:rsid w:val="00907A77"/>
    <w:rsid w:val="00907E00"/>
    <w:rsid w:val="009100DC"/>
    <w:rsid w:val="0091012F"/>
    <w:rsid w:val="0091088D"/>
    <w:rsid w:val="00910FA4"/>
    <w:rsid w:val="00910FC9"/>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F68"/>
    <w:rsid w:val="00920400"/>
    <w:rsid w:val="009204C5"/>
    <w:rsid w:val="0092096E"/>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6BC"/>
    <w:rsid w:val="00924C3B"/>
    <w:rsid w:val="00924FF8"/>
    <w:rsid w:val="00925BA8"/>
    <w:rsid w:val="00925BD4"/>
    <w:rsid w:val="009260CB"/>
    <w:rsid w:val="00926630"/>
    <w:rsid w:val="00926DA7"/>
    <w:rsid w:val="00926FDE"/>
    <w:rsid w:val="009275C1"/>
    <w:rsid w:val="00927F8B"/>
    <w:rsid w:val="0093008A"/>
    <w:rsid w:val="0093036A"/>
    <w:rsid w:val="0093094D"/>
    <w:rsid w:val="009309FE"/>
    <w:rsid w:val="009313D2"/>
    <w:rsid w:val="00931688"/>
    <w:rsid w:val="00931FE9"/>
    <w:rsid w:val="00932293"/>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151C"/>
    <w:rsid w:val="00941ACA"/>
    <w:rsid w:val="00941B72"/>
    <w:rsid w:val="00941D50"/>
    <w:rsid w:val="009426CA"/>
    <w:rsid w:val="00942795"/>
    <w:rsid w:val="00942975"/>
    <w:rsid w:val="00942B09"/>
    <w:rsid w:val="00942C80"/>
    <w:rsid w:val="00943197"/>
    <w:rsid w:val="009434C0"/>
    <w:rsid w:val="009435F2"/>
    <w:rsid w:val="00943867"/>
    <w:rsid w:val="00944485"/>
    <w:rsid w:val="00944B4E"/>
    <w:rsid w:val="00945180"/>
    <w:rsid w:val="00945581"/>
    <w:rsid w:val="009455FF"/>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B36"/>
    <w:rsid w:val="00953DF5"/>
    <w:rsid w:val="00954353"/>
    <w:rsid w:val="00954468"/>
    <w:rsid w:val="009545DB"/>
    <w:rsid w:val="009556DC"/>
    <w:rsid w:val="00955C0A"/>
    <w:rsid w:val="00955C19"/>
    <w:rsid w:val="00955C4F"/>
    <w:rsid w:val="0095664E"/>
    <w:rsid w:val="00956821"/>
    <w:rsid w:val="00956A84"/>
    <w:rsid w:val="00960690"/>
    <w:rsid w:val="00960836"/>
    <w:rsid w:val="0096084D"/>
    <w:rsid w:val="009610B4"/>
    <w:rsid w:val="00961189"/>
    <w:rsid w:val="009614CE"/>
    <w:rsid w:val="00961F7E"/>
    <w:rsid w:val="00962143"/>
    <w:rsid w:val="00962972"/>
    <w:rsid w:val="00962B5B"/>
    <w:rsid w:val="009631A6"/>
    <w:rsid w:val="0096343B"/>
    <w:rsid w:val="009637A6"/>
    <w:rsid w:val="00963881"/>
    <w:rsid w:val="00964A12"/>
    <w:rsid w:val="00964AA2"/>
    <w:rsid w:val="00964EC2"/>
    <w:rsid w:val="0096541E"/>
    <w:rsid w:val="009657F1"/>
    <w:rsid w:val="009658A6"/>
    <w:rsid w:val="00965BD7"/>
    <w:rsid w:val="00966125"/>
    <w:rsid w:val="009661CC"/>
    <w:rsid w:val="0096625D"/>
    <w:rsid w:val="009663F8"/>
    <w:rsid w:val="00966D25"/>
    <w:rsid w:val="00966DCA"/>
    <w:rsid w:val="0096720D"/>
    <w:rsid w:val="00967240"/>
    <w:rsid w:val="00967F49"/>
    <w:rsid w:val="00970018"/>
    <w:rsid w:val="00970123"/>
    <w:rsid w:val="009709F8"/>
    <w:rsid w:val="00970E4A"/>
    <w:rsid w:val="009712A7"/>
    <w:rsid w:val="0097130E"/>
    <w:rsid w:val="009721F7"/>
    <w:rsid w:val="00972929"/>
    <w:rsid w:val="00972F91"/>
    <w:rsid w:val="00973065"/>
    <w:rsid w:val="0097381F"/>
    <w:rsid w:val="00973827"/>
    <w:rsid w:val="00973C1C"/>
    <w:rsid w:val="009742D3"/>
    <w:rsid w:val="009745A0"/>
    <w:rsid w:val="009749FC"/>
    <w:rsid w:val="00974E88"/>
    <w:rsid w:val="00974F47"/>
    <w:rsid w:val="0097536D"/>
    <w:rsid w:val="009754BE"/>
    <w:rsid w:val="009757FB"/>
    <w:rsid w:val="00975C54"/>
    <w:rsid w:val="00976249"/>
    <w:rsid w:val="00976453"/>
    <w:rsid w:val="00976A82"/>
    <w:rsid w:val="00977342"/>
    <w:rsid w:val="00977BA7"/>
    <w:rsid w:val="00977E5E"/>
    <w:rsid w:val="00980517"/>
    <w:rsid w:val="00980DAE"/>
    <w:rsid w:val="00980E74"/>
    <w:rsid w:val="009815CB"/>
    <w:rsid w:val="00981855"/>
    <w:rsid w:val="009818A0"/>
    <w:rsid w:val="0098194F"/>
    <w:rsid w:val="00981BE5"/>
    <w:rsid w:val="009823F2"/>
    <w:rsid w:val="00982564"/>
    <w:rsid w:val="009826C8"/>
    <w:rsid w:val="00982722"/>
    <w:rsid w:val="00982A0D"/>
    <w:rsid w:val="009836E4"/>
    <w:rsid w:val="009837AC"/>
    <w:rsid w:val="00983CAB"/>
    <w:rsid w:val="009840EE"/>
    <w:rsid w:val="0098412F"/>
    <w:rsid w:val="00984AD7"/>
    <w:rsid w:val="00984C54"/>
    <w:rsid w:val="00985F28"/>
    <w:rsid w:val="00986149"/>
    <w:rsid w:val="00986176"/>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601"/>
    <w:rsid w:val="00992B61"/>
    <w:rsid w:val="00992B98"/>
    <w:rsid w:val="00992C57"/>
    <w:rsid w:val="0099359F"/>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4AC8"/>
    <w:rsid w:val="009A5080"/>
    <w:rsid w:val="009A5458"/>
    <w:rsid w:val="009A5983"/>
    <w:rsid w:val="009A5D7A"/>
    <w:rsid w:val="009A606E"/>
    <w:rsid w:val="009A6A6B"/>
    <w:rsid w:val="009A737B"/>
    <w:rsid w:val="009A77F1"/>
    <w:rsid w:val="009B0BA6"/>
    <w:rsid w:val="009B1B6A"/>
    <w:rsid w:val="009B1EF9"/>
    <w:rsid w:val="009B242B"/>
    <w:rsid w:val="009B26AC"/>
    <w:rsid w:val="009B2926"/>
    <w:rsid w:val="009B37E2"/>
    <w:rsid w:val="009B3CC2"/>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872"/>
    <w:rsid w:val="009D4F8F"/>
    <w:rsid w:val="009D56B7"/>
    <w:rsid w:val="009D5BAB"/>
    <w:rsid w:val="009D64A1"/>
    <w:rsid w:val="009D66B1"/>
    <w:rsid w:val="009D6A0A"/>
    <w:rsid w:val="009D6A72"/>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351"/>
    <w:rsid w:val="00A026BF"/>
    <w:rsid w:val="00A02B02"/>
    <w:rsid w:val="00A0314B"/>
    <w:rsid w:val="00A031E8"/>
    <w:rsid w:val="00A03A22"/>
    <w:rsid w:val="00A03A3B"/>
    <w:rsid w:val="00A03BD7"/>
    <w:rsid w:val="00A03C2E"/>
    <w:rsid w:val="00A03E97"/>
    <w:rsid w:val="00A040E9"/>
    <w:rsid w:val="00A04601"/>
    <w:rsid w:val="00A04634"/>
    <w:rsid w:val="00A050C9"/>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D3B"/>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9C6"/>
    <w:rsid w:val="00A30D13"/>
    <w:rsid w:val="00A30E46"/>
    <w:rsid w:val="00A30FCB"/>
    <w:rsid w:val="00A314F9"/>
    <w:rsid w:val="00A319D0"/>
    <w:rsid w:val="00A31F8F"/>
    <w:rsid w:val="00A32148"/>
    <w:rsid w:val="00A32178"/>
    <w:rsid w:val="00A32316"/>
    <w:rsid w:val="00A32B75"/>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D70"/>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BF3"/>
    <w:rsid w:val="00A64699"/>
    <w:rsid w:val="00A64942"/>
    <w:rsid w:val="00A65025"/>
    <w:rsid w:val="00A657AA"/>
    <w:rsid w:val="00A65911"/>
    <w:rsid w:val="00A66160"/>
    <w:rsid w:val="00A66356"/>
    <w:rsid w:val="00A6643C"/>
    <w:rsid w:val="00A66EFE"/>
    <w:rsid w:val="00A67544"/>
    <w:rsid w:val="00A67876"/>
    <w:rsid w:val="00A6794F"/>
    <w:rsid w:val="00A67FF4"/>
    <w:rsid w:val="00A7025E"/>
    <w:rsid w:val="00A7075B"/>
    <w:rsid w:val="00A70864"/>
    <w:rsid w:val="00A70918"/>
    <w:rsid w:val="00A70E44"/>
    <w:rsid w:val="00A7155C"/>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4AE1"/>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8D7"/>
    <w:rsid w:val="00A82D58"/>
    <w:rsid w:val="00A8399D"/>
    <w:rsid w:val="00A83E3D"/>
    <w:rsid w:val="00A843D3"/>
    <w:rsid w:val="00A8443A"/>
    <w:rsid w:val="00A8479C"/>
    <w:rsid w:val="00A847AA"/>
    <w:rsid w:val="00A85019"/>
    <w:rsid w:val="00A8557B"/>
    <w:rsid w:val="00A85775"/>
    <w:rsid w:val="00A85A05"/>
    <w:rsid w:val="00A85F62"/>
    <w:rsid w:val="00A86039"/>
    <w:rsid w:val="00A8666A"/>
    <w:rsid w:val="00A86974"/>
    <w:rsid w:val="00A869E5"/>
    <w:rsid w:val="00A86B81"/>
    <w:rsid w:val="00A86D63"/>
    <w:rsid w:val="00A86EDE"/>
    <w:rsid w:val="00A874BC"/>
    <w:rsid w:val="00A8751B"/>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688"/>
    <w:rsid w:val="00A93B69"/>
    <w:rsid w:val="00A945EC"/>
    <w:rsid w:val="00A947FB"/>
    <w:rsid w:val="00A950B5"/>
    <w:rsid w:val="00A963C7"/>
    <w:rsid w:val="00A96C4A"/>
    <w:rsid w:val="00A976E9"/>
    <w:rsid w:val="00A97759"/>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E16"/>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BC"/>
    <w:rsid w:val="00AB1E04"/>
    <w:rsid w:val="00AB2291"/>
    <w:rsid w:val="00AB29CF"/>
    <w:rsid w:val="00AB2FCF"/>
    <w:rsid w:val="00AB3113"/>
    <w:rsid w:val="00AB331B"/>
    <w:rsid w:val="00AB348A"/>
    <w:rsid w:val="00AB3F38"/>
    <w:rsid w:val="00AB43EC"/>
    <w:rsid w:val="00AB4890"/>
    <w:rsid w:val="00AB4AAC"/>
    <w:rsid w:val="00AB4BF4"/>
    <w:rsid w:val="00AB4C93"/>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DB6"/>
    <w:rsid w:val="00AC45B3"/>
    <w:rsid w:val="00AC4CD1"/>
    <w:rsid w:val="00AC532E"/>
    <w:rsid w:val="00AC5386"/>
    <w:rsid w:val="00AC572D"/>
    <w:rsid w:val="00AC598E"/>
    <w:rsid w:val="00AC5A9C"/>
    <w:rsid w:val="00AC6929"/>
    <w:rsid w:val="00AC74DA"/>
    <w:rsid w:val="00AC7A2B"/>
    <w:rsid w:val="00AC7B51"/>
    <w:rsid w:val="00AC7C25"/>
    <w:rsid w:val="00AC7D24"/>
    <w:rsid w:val="00AD0299"/>
    <w:rsid w:val="00AD0443"/>
    <w:rsid w:val="00AD0A51"/>
    <w:rsid w:val="00AD0B37"/>
    <w:rsid w:val="00AD11F2"/>
    <w:rsid w:val="00AD11F7"/>
    <w:rsid w:val="00AD13A3"/>
    <w:rsid w:val="00AD167D"/>
    <w:rsid w:val="00AD1735"/>
    <w:rsid w:val="00AD1977"/>
    <w:rsid w:val="00AD1DB7"/>
    <w:rsid w:val="00AD2852"/>
    <w:rsid w:val="00AD28C0"/>
    <w:rsid w:val="00AD2BEB"/>
    <w:rsid w:val="00AD3976"/>
    <w:rsid w:val="00AD3B48"/>
    <w:rsid w:val="00AD3B67"/>
    <w:rsid w:val="00AD3BE4"/>
    <w:rsid w:val="00AD3DE3"/>
    <w:rsid w:val="00AD3F03"/>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755"/>
    <w:rsid w:val="00AE0C56"/>
    <w:rsid w:val="00AE0CE1"/>
    <w:rsid w:val="00AE1367"/>
    <w:rsid w:val="00AE149E"/>
    <w:rsid w:val="00AE165B"/>
    <w:rsid w:val="00AE17E1"/>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9A9"/>
    <w:rsid w:val="00AE4C42"/>
    <w:rsid w:val="00AE4F60"/>
    <w:rsid w:val="00AE5072"/>
    <w:rsid w:val="00AE59EC"/>
    <w:rsid w:val="00AE61D0"/>
    <w:rsid w:val="00AE62F6"/>
    <w:rsid w:val="00AE67B3"/>
    <w:rsid w:val="00AE7864"/>
    <w:rsid w:val="00AE7949"/>
    <w:rsid w:val="00AF079B"/>
    <w:rsid w:val="00AF08D3"/>
    <w:rsid w:val="00AF120C"/>
    <w:rsid w:val="00AF1FC7"/>
    <w:rsid w:val="00AF25D5"/>
    <w:rsid w:val="00AF31D1"/>
    <w:rsid w:val="00AF3384"/>
    <w:rsid w:val="00AF390D"/>
    <w:rsid w:val="00AF3BC1"/>
    <w:rsid w:val="00AF3DBB"/>
    <w:rsid w:val="00AF4559"/>
    <w:rsid w:val="00AF46ED"/>
    <w:rsid w:val="00AF4733"/>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28C3"/>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20E"/>
    <w:rsid w:val="00B411BD"/>
    <w:rsid w:val="00B41559"/>
    <w:rsid w:val="00B418E8"/>
    <w:rsid w:val="00B41989"/>
    <w:rsid w:val="00B420F2"/>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E31"/>
    <w:rsid w:val="00B508A1"/>
    <w:rsid w:val="00B509E4"/>
    <w:rsid w:val="00B50F2F"/>
    <w:rsid w:val="00B50FD3"/>
    <w:rsid w:val="00B512F9"/>
    <w:rsid w:val="00B514CB"/>
    <w:rsid w:val="00B51542"/>
    <w:rsid w:val="00B51A07"/>
    <w:rsid w:val="00B51D1D"/>
    <w:rsid w:val="00B52282"/>
    <w:rsid w:val="00B523D1"/>
    <w:rsid w:val="00B52916"/>
    <w:rsid w:val="00B52A91"/>
    <w:rsid w:val="00B5310E"/>
    <w:rsid w:val="00B53901"/>
    <w:rsid w:val="00B53FE9"/>
    <w:rsid w:val="00B540D1"/>
    <w:rsid w:val="00B540D2"/>
    <w:rsid w:val="00B542A5"/>
    <w:rsid w:val="00B54ACC"/>
    <w:rsid w:val="00B54DCB"/>
    <w:rsid w:val="00B55AC2"/>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FB"/>
    <w:rsid w:val="00B86176"/>
    <w:rsid w:val="00B86371"/>
    <w:rsid w:val="00B86433"/>
    <w:rsid w:val="00B86476"/>
    <w:rsid w:val="00B864E9"/>
    <w:rsid w:val="00B865FE"/>
    <w:rsid w:val="00B86A3D"/>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C6E"/>
    <w:rsid w:val="00B96FC0"/>
    <w:rsid w:val="00B97260"/>
    <w:rsid w:val="00B973CB"/>
    <w:rsid w:val="00B97648"/>
    <w:rsid w:val="00B97904"/>
    <w:rsid w:val="00B97A69"/>
    <w:rsid w:val="00B97A81"/>
    <w:rsid w:val="00BA05F6"/>
    <w:rsid w:val="00BA0632"/>
    <w:rsid w:val="00BA0AAA"/>
    <w:rsid w:val="00BA0DFB"/>
    <w:rsid w:val="00BA0FCF"/>
    <w:rsid w:val="00BA15A8"/>
    <w:rsid w:val="00BA1C43"/>
    <w:rsid w:val="00BA2354"/>
    <w:rsid w:val="00BA2FEF"/>
    <w:rsid w:val="00BA39A0"/>
    <w:rsid w:val="00BA3C77"/>
    <w:rsid w:val="00BA3CE4"/>
    <w:rsid w:val="00BA3D73"/>
    <w:rsid w:val="00BA4D2A"/>
    <w:rsid w:val="00BA5B06"/>
    <w:rsid w:val="00BA5CAA"/>
    <w:rsid w:val="00BA5D22"/>
    <w:rsid w:val="00BA6357"/>
    <w:rsid w:val="00BA66CC"/>
    <w:rsid w:val="00BA6ABC"/>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4DAC"/>
    <w:rsid w:val="00BB500D"/>
    <w:rsid w:val="00BB5FCB"/>
    <w:rsid w:val="00BB6027"/>
    <w:rsid w:val="00BB604B"/>
    <w:rsid w:val="00BB6C46"/>
    <w:rsid w:val="00BB75BD"/>
    <w:rsid w:val="00BB761A"/>
    <w:rsid w:val="00BB7680"/>
    <w:rsid w:val="00BB7A13"/>
    <w:rsid w:val="00BB7AA1"/>
    <w:rsid w:val="00BB7C21"/>
    <w:rsid w:val="00BB7C33"/>
    <w:rsid w:val="00BC00EC"/>
    <w:rsid w:val="00BC0759"/>
    <w:rsid w:val="00BC076B"/>
    <w:rsid w:val="00BC08C5"/>
    <w:rsid w:val="00BC098A"/>
    <w:rsid w:val="00BC0F49"/>
    <w:rsid w:val="00BC1044"/>
    <w:rsid w:val="00BC12FB"/>
    <w:rsid w:val="00BC1BE8"/>
    <w:rsid w:val="00BC1C3C"/>
    <w:rsid w:val="00BC1D4C"/>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EF0"/>
    <w:rsid w:val="00BE13F0"/>
    <w:rsid w:val="00BE1D82"/>
    <w:rsid w:val="00BE1EE4"/>
    <w:rsid w:val="00BE1F8B"/>
    <w:rsid w:val="00BE2381"/>
    <w:rsid w:val="00BE27B4"/>
    <w:rsid w:val="00BE2B4F"/>
    <w:rsid w:val="00BE2BFF"/>
    <w:rsid w:val="00BE2F39"/>
    <w:rsid w:val="00BE332D"/>
    <w:rsid w:val="00BE33D6"/>
    <w:rsid w:val="00BE3BBF"/>
    <w:rsid w:val="00BE3CF1"/>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B6F"/>
    <w:rsid w:val="00BF2BE4"/>
    <w:rsid w:val="00BF2C78"/>
    <w:rsid w:val="00BF351A"/>
    <w:rsid w:val="00BF3914"/>
    <w:rsid w:val="00BF3A79"/>
    <w:rsid w:val="00BF41DC"/>
    <w:rsid w:val="00BF459D"/>
    <w:rsid w:val="00BF4758"/>
    <w:rsid w:val="00BF49B1"/>
    <w:rsid w:val="00BF4FCE"/>
    <w:rsid w:val="00BF5552"/>
    <w:rsid w:val="00BF5CEF"/>
    <w:rsid w:val="00BF6503"/>
    <w:rsid w:val="00BF65CD"/>
    <w:rsid w:val="00BF6914"/>
    <w:rsid w:val="00BF6C00"/>
    <w:rsid w:val="00BF6C35"/>
    <w:rsid w:val="00BF6C71"/>
    <w:rsid w:val="00BF6D33"/>
    <w:rsid w:val="00BF73F2"/>
    <w:rsid w:val="00BF75D4"/>
    <w:rsid w:val="00C00A7B"/>
    <w:rsid w:val="00C01671"/>
    <w:rsid w:val="00C01B40"/>
    <w:rsid w:val="00C01CD1"/>
    <w:rsid w:val="00C02419"/>
    <w:rsid w:val="00C02766"/>
    <w:rsid w:val="00C029F4"/>
    <w:rsid w:val="00C03107"/>
    <w:rsid w:val="00C034F4"/>
    <w:rsid w:val="00C03C34"/>
    <w:rsid w:val="00C03EE8"/>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2C96"/>
    <w:rsid w:val="00C22E98"/>
    <w:rsid w:val="00C23130"/>
    <w:rsid w:val="00C2319A"/>
    <w:rsid w:val="00C232BA"/>
    <w:rsid w:val="00C23560"/>
    <w:rsid w:val="00C237C7"/>
    <w:rsid w:val="00C2387C"/>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60F"/>
    <w:rsid w:val="00C32738"/>
    <w:rsid w:val="00C328B8"/>
    <w:rsid w:val="00C32910"/>
    <w:rsid w:val="00C333A2"/>
    <w:rsid w:val="00C3381C"/>
    <w:rsid w:val="00C33C9F"/>
    <w:rsid w:val="00C3400F"/>
    <w:rsid w:val="00C34149"/>
    <w:rsid w:val="00C34379"/>
    <w:rsid w:val="00C343F9"/>
    <w:rsid w:val="00C34B64"/>
    <w:rsid w:val="00C34C36"/>
    <w:rsid w:val="00C352B3"/>
    <w:rsid w:val="00C35B6D"/>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2C"/>
    <w:rsid w:val="00C54677"/>
    <w:rsid w:val="00C54C67"/>
    <w:rsid w:val="00C54CF8"/>
    <w:rsid w:val="00C54D71"/>
    <w:rsid w:val="00C54DCA"/>
    <w:rsid w:val="00C54DD7"/>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613F"/>
    <w:rsid w:val="00C66C3F"/>
    <w:rsid w:val="00C67666"/>
    <w:rsid w:val="00C67A04"/>
    <w:rsid w:val="00C67EAB"/>
    <w:rsid w:val="00C7008C"/>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5B32"/>
    <w:rsid w:val="00C763B6"/>
    <w:rsid w:val="00C7644F"/>
    <w:rsid w:val="00C768F6"/>
    <w:rsid w:val="00C76E62"/>
    <w:rsid w:val="00C77BE0"/>
    <w:rsid w:val="00C80073"/>
    <w:rsid w:val="00C80777"/>
    <w:rsid w:val="00C80A56"/>
    <w:rsid w:val="00C80B6D"/>
    <w:rsid w:val="00C80DEA"/>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A5E"/>
    <w:rsid w:val="00C9442B"/>
    <w:rsid w:val="00C944FA"/>
    <w:rsid w:val="00C944FE"/>
    <w:rsid w:val="00C9486B"/>
    <w:rsid w:val="00C94D55"/>
    <w:rsid w:val="00C94E97"/>
    <w:rsid w:val="00C95355"/>
    <w:rsid w:val="00C95569"/>
    <w:rsid w:val="00C9561B"/>
    <w:rsid w:val="00C95854"/>
    <w:rsid w:val="00C95952"/>
    <w:rsid w:val="00C95EFF"/>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E9D"/>
    <w:rsid w:val="00CB12E2"/>
    <w:rsid w:val="00CB17E2"/>
    <w:rsid w:val="00CB258F"/>
    <w:rsid w:val="00CB26E4"/>
    <w:rsid w:val="00CB26EC"/>
    <w:rsid w:val="00CB2D2A"/>
    <w:rsid w:val="00CB39B7"/>
    <w:rsid w:val="00CB3F12"/>
    <w:rsid w:val="00CB3FD1"/>
    <w:rsid w:val="00CB416F"/>
    <w:rsid w:val="00CB4776"/>
    <w:rsid w:val="00CB509F"/>
    <w:rsid w:val="00CB5682"/>
    <w:rsid w:val="00CB58AD"/>
    <w:rsid w:val="00CB5B1E"/>
    <w:rsid w:val="00CB670C"/>
    <w:rsid w:val="00CB69FB"/>
    <w:rsid w:val="00CB6F3E"/>
    <w:rsid w:val="00CB6FD0"/>
    <w:rsid w:val="00CB7229"/>
    <w:rsid w:val="00CB787A"/>
    <w:rsid w:val="00CB7898"/>
    <w:rsid w:val="00CB7B99"/>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C0B"/>
    <w:rsid w:val="00CD223E"/>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265"/>
    <w:rsid w:val="00CF24F8"/>
    <w:rsid w:val="00CF2653"/>
    <w:rsid w:val="00CF28DE"/>
    <w:rsid w:val="00CF2B0C"/>
    <w:rsid w:val="00CF2C8F"/>
    <w:rsid w:val="00CF34FE"/>
    <w:rsid w:val="00CF371D"/>
    <w:rsid w:val="00CF4247"/>
    <w:rsid w:val="00CF4455"/>
    <w:rsid w:val="00CF4E9A"/>
    <w:rsid w:val="00CF517D"/>
    <w:rsid w:val="00CF5263"/>
    <w:rsid w:val="00CF5747"/>
    <w:rsid w:val="00CF60B5"/>
    <w:rsid w:val="00CF612A"/>
    <w:rsid w:val="00CF6C23"/>
    <w:rsid w:val="00CF6E48"/>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B0B"/>
    <w:rsid w:val="00D12216"/>
    <w:rsid w:val="00D1229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B55"/>
    <w:rsid w:val="00D233F1"/>
    <w:rsid w:val="00D2365D"/>
    <w:rsid w:val="00D23EB5"/>
    <w:rsid w:val="00D243A7"/>
    <w:rsid w:val="00D243D3"/>
    <w:rsid w:val="00D243E0"/>
    <w:rsid w:val="00D246ED"/>
    <w:rsid w:val="00D2493D"/>
    <w:rsid w:val="00D25400"/>
    <w:rsid w:val="00D256F8"/>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227"/>
    <w:rsid w:val="00D34A0B"/>
    <w:rsid w:val="00D361F5"/>
    <w:rsid w:val="00D36234"/>
    <w:rsid w:val="00D36371"/>
    <w:rsid w:val="00D36426"/>
    <w:rsid w:val="00D36643"/>
    <w:rsid w:val="00D36824"/>
    <w:rsid w:val="00D36921"/>
    <w:rsid w:val="00D36C15"/>
    <w:rsid w:val="00D36E08"/>
    <w:rsid w:val="00D36EA1"/>
    <w:rsid w:val="00D40406"/>
    <w:rsid w:val="00D40DFC"/>
    <w:rsid w:val="00D41C95"/>
    <w:rsid w:val="00D42546"/>
    <w:rsid w:val="00D433EC"/>
    <w:rsid w:val="00D43611"/>
    <w:rsid w:val="00D437D8"/>
    <w:rsid w:val="00D44904"/>
    <w:rsid w:val="00D44994"/>
    <w:rsid w:val="00D453BD"/>
    <w:rsid w:val="00D45647"/>
    <w:rsid w:val="00D45DF3"/>
    <w:rsid w:val="00D46174"/>
    <w:rsid w:val="00D46D56"/>
    <w:rsid w:val="00D46F03"/>
    <w:rsid w:val="00D4704A"/>
    <w:rsid w:val="00D47AEE"/>
    <w:rsid w:val="00D47DD0"/>
    <w:rsid w:val="00D50183"/>
    <w:rsid w:val="00D5046D"/>
    <w:rsid w:val="00D51460"/>
    <w:rsid w:val="00D51C58"/>
    <w:rsid w:val="00D51D12"/>
    <w:rsid w:val="00D52658"/>
    <w:rsid w:val="00D52C3E"/>
    <w:rsid w:val="00D5362B"/>
    <w:rsid w:val="00D5395E"/>
    <w:rsid w:val="00D5423D"/>
    <w:rsid w:val="00D54986"/>
    <w:rsid w:val="00D549C5"/>
    <w:rsid w:val="00D54D1D"/>
    <w:rsid w:val="00D55072"/>
    <w:rsid w:val="00D551B5"/>
    <w:rsid w:val="00D551F5"/>
    <w:rsid w:val="00D55548"/>
    <w:rsid w:val="00D564ED"/>
    <w:rsid w:val="00D566DB"/>
    <w:rsid w:val="00D567E3"/>
    <w:rsid w:val="00D56A14"/>
    <w:rsid w:val="00D56DB2"/>
    <w:rsid w:val="00D5747F"/>
    <w:rsid w:val="00D57495"/>
    <w:rsid w:val="00D574FA"/>
    <w:rsid w:val="00D57853"/>
    <w:rsid w:val="00D57970"/>
    <w:rsid w:val="00D60C8D"/>
    <w:rsid w:val="00D60D09"/>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5685"/>
    <w:rsid w:val="00D657CF"/>
    <w:rsid w:val="00D659B1"/>
    <w:rsid w:val="00D65B77"/>
    <w:rsid w:val="00D6670A"/>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51FB"/>
    <w:rsid w:val="00D754D6"/>
    <w:rsid w:val="00D7587E"/>
    <w:rsid w:val="00D75D9F"/>
    <w:rsid w:val="00D7613B"/>
    <w:rsid w:val="00D761AA"/>
    <w:rsid w:val="00D76FAE"/>
    <w:rsid w:val="00D77105"/>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3CA"/>
    <w:rsid w:val="00D833DD"/>
    <w:rsid w:val="00D83522"/>
    <w:rsid w:val="00D83ADF"/>
    <w:rsid w:val="00D83AE9"/>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36E2"/>
    <w:rsid w:val="00D93BAE"/>
    <w:rsid w:val="00D95104"/>
    <w:rsid w:val="00D95600"/>
    <w:rsid w:val="00D95F75"/>
    <w:rsid w:val="00D96125"/>
    <w:rsid w:val="00D9654A"/>
    <w:rsid w:val="00D9683C"/>
    <w:rsid w:val="00D96D25"/>
    <w:rsid w:val="00D96FC5"/>
    <w:rsid w:val="00D96FCF"/>
    <w:rsid w:val="00D97843"/>
    <w:rsid w:val="00D97884"/>
    <w:rsid w:val="00D97C5E"/>
    <w:rsid w:val="00DA034F"/>
    <w:rsid w:val="00DA0A56"/>
    <w:rsid w:val="00DA0A7F"/>
    <w:rsid w:val="00DA0E2A"/>
    <w:rsid w:val="00DA1624"/>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571"/>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7B4"/>
    <w:rsid w:val="00DB39C2"/>
    <w:rsid w:val="00DB3B8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BC4"/>
    <w:rsid w:val="00DC3E9B"/>
    <w:rsid w:val="00DC41A4"/>
    <w:rsid w:val="00DC4287"/>
    <w:rsid w:val="00DC4312"/>
    <w:rsid w:val="00DC46AA"/>
    <w:rsid w:val="00DC487A"/>
    <w:rsid w:val="00DC4B6F"/>
    <w:rsid w:val="00DC4D4B"/>
    <w:rsid w:val="00DC5672"/>
    <w:rsid w:val="00DC5772"/>
    <w:rsid w:val="00DC5C05"/>
    <w:rsid w:val="00DC5EEB"/>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2025"/>
    <w:rsid w:val="00DD22EA"/>
    <w:rsid w:val="00DD23A0"/>
    <w:rsid w:val="00DD2AE4"/>
    <w:rsid w:val="00DD3392"/>
    <w:rsid w:val="00DD3B4E"/>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91B"/>
    <w:rsid w:val="00DE4A53"/>
    <w:rsid w:val="00DE4D48"/>
    <w:rsid w:val="00DE4F22"/>
    <w:rsid w:val="00DE52E3"/>
    <w:rsid w:val="00DE5651"/>
    <w:rsid w:val="00DE5B62"/>
    <w:rsid w:val="00DE5E80"/>
    <w:rsid w:val="00DE6124"/>
    <w:rsid w:val="00DE6171"/>
    <w:rsid w:val="00DE64AA"/>
    <w:rsid w:val="00DE7101"/>
    <w:rsid w:val="00DE712D"/>
    <w:rsid w:val="00DE786B"/>
    <w:rsid w:val="00DE7C00"/>
    <w:rsid w:val="00DF03E9"/>
    <w:rsid w:val="00DF03ED"/>
    <w:rsid w:val="00DF04EE"/>
    <w:rsid w:val="00DF0677"/>
    <w:rsid w:val="00DF0B5C"/>
    <w:rsid w:val="00DF0BF4"/>
    <w:rsid w:val="00DF0DCC"/>
    <w:rsid w:val="00DF179D"/>
    <w:rsid w:val="00DF1E9C"/>
    <w:rsid w:val="00DF276E"/>
    <w:rsid w:val="00DF284B"/>
    <w:rsid w:val="00DF2E7F"/>
    <w:rsid w:val="00DF311B"/>
    <w:rsid w:val="00DF4572"/>
    <w:rsid w:val="00DF4658"/>
    <w:rsid w:val="00DF5020"/>
    <w:rsid w:val="00DF51B5"/>
    <w:rsid w:val="00DF5231"/>
    <w:rsid w:val="00DF52F4"/>
    <w:rsid w:val="00DF598B"/>
    <w:rsid w:val="00DF5D2D"/>
    <w:rsid w:val="00DF6A20"/>
    <w:rsid w:val="00DF6C8B"/>
    <w:rsid w:val="00DF6D0C"/>
    <w:rsid w:val="00DF6D69"/>
    <w:rsid w:val="00DF6F17"/>
    <w:rsid w:val="00DF76A7"/>
    <w:rsid w:val="00DF78FA"/>
    <w:rsid w:val="00DF7B76"/>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5E2"/>
    <w:rsid w:val="00E11448"/>
    <w:rsid w:val="00E118A8"/>
    <w:rsid w:val="00E128CC"/>
    <w:rsid w:val="00E1305F"/>
    <w:rsid w:val="00E130AC"/>
    <w:rsid w:val="00E13186"/>
    <w:rsid w:val="00E13379"/>
    <w:rsid w:val="00E13E0D"/>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195C"/>
    <w:rsid w:val="00E3214D"/>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B8"/>
    <w:rsid w:val="00E445B9"/>
    <w:rsid w:val="00E450ED"/>
    <w:rsid w:val="00E45155"/>
    <w:rsid w:val="00E451CB"/>
    <w:rsid w:val="00E460C5"/>
    <w:rsid w:val="00E46A64"/>
    <w:rsid w:val="00E47104"/>
    <w:rsid w:val="00E475F9"/>
    <w:rsid w:val="00E4791B"/>
    <w:rsid w:val="00E47BC7"/>
    <w:rsid w:val="00E47E31"/>
    <w:rsid w:val="00E5005A"/>
    <w:rsid w:val="00E505E4"/>
    <w:rsid w:val="00E50AC6"/>
    <w:rsid w:val="00E50BC8"/>
    <w:rsid w:val="00E50C7B"/>
    <w:rsid w:val="00E51045"/>
    <w:rsid w:val="00E51087"/>
    <w:rsid w:val="00E51DDD"/>
    <w:rsid w:val="00E51FDD"/>
    <w:rsid w:val="00E52226"/>
    <w:rsid w:val="00E52435"/>
    <w:rsid w:val="00E52774"/>
    <w:rsid w:val="00E52B90"/>
    <w:rsid w:val="00E53122"/>
    <w:rsid w:val="00E534B6"/>
    <w:rsid w:val="00E5351B"/>
    <w:rsid w:val="00E53F27"/>
    <w:rsid w:val="00E53FA9"/>
    <w:rsid w:val="00E5414C"/>
    <w:rsid w:val="00E54178"/>
    <w:rsid w:val="00E5422E"/>
    <w:rsid w:val="00E5431C"/>
    <w:rsid w:val="00E547B3"/>
    <w:rsid w:val="00E5486E"/>
    <w:rsid w:val="00E54AFD"/>
    <w:rsid w:val="00E54BC8"/>
    <w:rsid w:val="00E54FF7"/>
    <w:rsid w:val="00E551C1"/>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1E1"/>
    <w:rsid w:val="00E70515"/>
    <w:rsid w:val="00E70BC7"/>
    <w:rsid w:val="00E70FBC"/>
    <w:rsid w:val="00E71251"/>
    <w:rsid w:val="00E713AA"/>
    <w:rsid w:val="00E713F2"/>
    <w:rsid w:val="00E71520"/>
    <w:rsid w:val="00E71FF9"/>
    <w:rsid w:val="00E72C0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37B"/>
    <w:rsid w:val="00E85AF0"/>
    <w:rsid w:val="00E85CC3"/>
    <w:rsid w:val="00E85D95"/>
    <w:rsid w:val="00E85DAB"/>
    <w:rsid w:val="00E85E40"/>
    <w:rsid w:val="00E85EEE"/>
    <w:rsid w:val="00E86238"/>
    <w:rsid w:val="00E8644A"/>
    <w:rsid w:val="00E86453"/>
    <w:rsid w:val="00E86645"/>
    <w:rsid w:val="00E878C1"/>
    <w:rsid w:val="00E90159"/>
    <w:rsid w:val="00E90279"/>
    <w:rsid w:val="00E902BA"/>
    <w:rsid w:val="00E903A4"/>
    <w:rsid w:val="00E90635"/>
    <w:rsid w:val="00E909A1"/>
    <w:rsid w:val="00E90BFF"/>
    <w:rsid w:val="00E90F46"/>
    <w:rsid w:val="00E91385"/>
    <w:rsid w:val="00E91F04"/>
    <w:rsid w:val="00E91F35"/>
    <w:rsid w:val="00E92D44"/>
    <w:rsid w:val="00E9303F"/>
    <w:rsid w:val="00E9325D"/>
    <w:rsid w:val="00E93592"/>
    <w:rsid w:val="00E93AB8"/>
    <w:rsid w:val="00E93D25"/>
    <w:rsid w:val="00E93DE9"/>
    <w:rsid w:val="00E93E9A"/>
    <w:rsid w:val="00E94222"/>
    <w:rsid w:val="00E947E6"/>
    <w:rsid w:val="00E94CBF"/>
    <w:rsid w:val="00E94E62"/>
    <w:rsid w:val="00E95964"/>
    <w:rsid w:val="00E95BA6"/>
    <w:rsid w:val="00E95CA3"/>
    <w:rsid w:val="00E9673A"/>
    <w:rsid w:val="00E96A25"/>
    <w:rsid w:val="00E96D3F"/>
    <w:rsid w:val="00E97052"/>
    <w:rsid w:val="00E9712C"/>
    <w:rsid w:val="00E972CA"/>
    <w:rsid w:val="00E97648"/>
    <w:rsid w:val="00E97A04"/>
    <w:rsid w:val="00E97C02"/>
    <w:rsid w:val="00EA0831"/>
    <w:rsid w:val="00EA0D58"/>
    <w:rsid w:val="00EA0E4A"/>
    <w:rsid w:val="00EA1936"/>
    <w:rsid w:val="00EA1A54"/>
    <w:rsid w:val="00EA1FAA"/>
    <w:rsid w:val="00EA2226"/>
    <w:rsid w:val="00EA26FC"/>
    <w:rsid w:val="00EA3544"/>
    <w:rsid w:val="00EA36F6"/>
    <w:rsid w:val="00EA39C8"/>
    <w:rsid w:val="00EA3B5A"/>
    <w:rsid w:val="00EA3BAB"/>
    <w:rsid w:val="00EA410E"/>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C059A"/>
    <w:rsid w:val="00EC0775"/>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522D"/>
    <w:rsid w:val="00EC55BF"/>
    <w:rsid w:val="00EC56E0"/>
    <w:rsid w:val="00EC6057"/>
    <w:rsid w:val="00EC6847"/>
    <w:rsid w:val="00EC6864"/>
    <w:rsid w:val="00EC6EE5"/>
    <w:rsid w:val="00EC728E"/>
    <w:rsid w:val="00EC749C"/>
    <w:rsid w:val="00EC79DC"/>
    <w:rsid w:val="00EC7DB6"/>
    <w:rsid w:val="00ED05C8"/>
    <w:rsid w:val="00ED14AC"/>
    <w:rsid w:val="00ED162F"/>
    <w:rsid w:val="00ED2787"/>
    <w:rsid w:val="00ED2A70"/>
    <w:rsid w:val="00ED2B58"/>
    <w:rsid w:val="00ED2B81"/>
    <w:rsid w:val="00ED2E52"/>
    <w:rsid w:val="00ED3024"/>
    <w:rsid w:val="00ED366F"/>
    <w:rsid w:val="00ED3B64"/>
    <w:rsid w:val="00ED46A1"/>
    <w:rsid w:val="00ED4CE8"/>
    <w:rsid w:val="00ED5385"/>
    <w:rsid w:val="00ED565C"/>
    <w:rsid w:val="00ED57F3"/>
    <w:rsid w:val="00ED58C8"/>
    <w:rsid w:val="00ED58F9"/>
    <w:rsid w:val="00ED5DB3"/>
    <w:rsid w:val="00ED5FE4"/>
    <w:rsid w:val="00ED62C1"/>
    <w:rsid w:val="00ED6F2B"/>
    <w:rsid w:val="00ED715C"/>
    <w:rsid w:val="00ED71C5"/>
    <w:rsid w:val="00ED76D8"/>
    <w:rsid w:val="00ED7996"/>
    <w:rsid w:val="00EE043A"/>
    <w:rsid w:val="00EE0778"/>
    <w:rsid w:val="00EE0A24"/>
    <w:rsid w:val="00EE147C"/>
    <w:rsid w:val="00EE16FA"/>
    <w:rsid w:val="00EE17E4"/>
    <w:rsid w:val="00EE17FE"/>
    <w:rsid w:val="00EE1DCB"/>
    <w:rsid w:val="00EE2B11"/>
    <w:rsid w:val="00EE2CB2"/>
    <w:rsid w:val="00EE31CA"/>
    <w:rsid w:val="00EE3BD9"/>
    <w:rsid w:val="00EE3C42"/>
    <w:rsid w:val="00EE3D4F"/>
    <w:rsid w:val="00EE3D88"/>
    <w:rsid w:val="00EE484E"/>
    <w:rsid w:val="00EE534D"/>
    <w:rsid w:val="00EE5560"/>
    <w:rsid w:val="00EE5654"/>
    <w:rsid w:val="00EE5AA5"/>
    <w:rsid w:val="00EE6459"/>
    <w:rsid w:val="00EE647C"/>
    <w:rsid w:val="00EE6B1A"/>
    <w:rsid w:val="00EE6CCE"/>
    <w:rsid w:val="00EE6E53"/>
    <w:rsid w:val="00EE6F1E"/>
    <w:rsid w:val="00EE7666"/>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F"/>
    <w:rsid w:val="00EF30E6"/>
    <w:rsid w:val="00EF32C3"/>
    <w:rsid w:val="00EF3451"/>
    <w:rsid w:val="00EF4352"/>
    <w:rsid w:val="00EF4366"/>
    <w:rsid w:val="00EF4422"/>
    <w:rsid w:val="00EF4CD6"/>
    <w:rsid w:val="00EF4F29"/>
    <w:rsid w:val="00EF55A0"/>
    <w:rsid w:val="00EF5A7B"/>
    <w:rsid w:val="00EF63D1"/>
    <w:rsid w:val="00EF6418"/>
    <w:rsid w:val="00EF6513"/>
    <w:rsid w:val="00EF6683"/>
    <w:rsid w:val="00EF7002"/>
    <w:rsid w:val="00EF7412"/>
    <w:rsid w:val="00EF7666"/>
    <w:rsid w:val="00EF769B"/>
    <w:rsid w:val="00F00082"/>
    <w:rsid w:val="00F00393"/>
    <w:rsid w:val="00F0142D"/>
    <w:rsid w:val="00F0164B"/>
    <w:rsid w:val="00F01D90"/>
    <w:rsid w:val="00F01F2C"/>
    <w:rsid w:val="00F027BA"/>
    <w:rsid w:val="00F02A4F"/>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BDE"/>
    <w:rsid w:val="00F26CEF"/>
    <w:rsid w:val="00F26DFD"/>
    <w:rsid w:val="00F27094"/>
    <w:rsid w:val="00F273DE"/>
    <w:rsid w:val="00F27C34"/>
    <w:rsid w:val="00F27DB4"/>
    <w:rsid w:val="00F27E46"/>
    <w:rsid w:val="00F301C2"/>
    <w:rsid w:val="00F302E1"/>
    <w:rsid w:val="00F30860"/>
    <w:rsid w:val="00F30E97"/>
    <w:rsid w:val="00F3156C"/>
    <w:rsid w:val="00F31B22"/>
    <w:rsid w:val="00F31B49"/>
    <w:rsid w:val="00F321ED"/>
    <w:rsid w:val="00F32716"/>
    <w:rsid w:val="00F32B74"/>
    <w:rsid w:val="00F32CC4"/>
    <w:rsid w:val="00F32F56"/>
    <w:rsid w:val="00F33268"/>
    <w:rsid w:val="00F33AE5"/>
    <w:rsid w:val="00F33CA9"/>
    <w:rsid w:val="00F33D4F"/>
    <w:rsid w:val="00F33E88"/>
    <w:rsid w:val="00F34071"/>
    <w:rsid w:val="00F34395"/>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946"/>
    <w:rsid w:val="00F47CCE"/>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6D3"/>
    <w:rsid w:val="00F55CD4"/>
    <w:rsid w:val="00F56778"/>
    <w:rsid w:val="00F56C2E"/>
    <w:rsid w:val="00F56C5B"/>
    <w:rsid w:val="00F56DCF"/>
    <w:rsid w:val="00F56ECD"/>
    <w:rsid w:val="00F57034"/>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6BC"/>
    <w:rsid w:val="00F647F7"/>
    <w:rsid w:val="00F64ACC"/>
    <w:rsid w:val="00F64B50"/>
    <w:rsid w:val="00F650DB"/>
    <w:rsid w:val="00F655FB"/>
    <w:rsid w:val="00F6583C"/>
    <w:rsid w:val="00F6589A"/>
    <w:rsid w:val="00F65D28"/>
    <w:rsid w:val="00F65D97"/>
    <w:rsid w:val="00F65F52"/>
    <w:rsid w:val="00F660C0"/>
    <w:rsid w:val="00F6655A"/>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302F"/>
    <w:rsid w:val="00F731F1"/>
    <w:rsid w:val="00F732EC"/>
    <w:rsid w:val="00F73644"/>
    <w:rsid w:val="00F73771"/>
    <w:rsid w:val="00F73D08"/>
    <w:rsid w:val="00F73D77"/>
    <w:rsid w:val="00F74C61"/>
    <w:rsid w:val="00F75060"/>
    <w:rsid w:val="00F7586B"/>
    <w:rsid w:val="00F75B98"/>
    <w:rsid w:val="00F75D37"/>
    <w:rsid w:val="00F75F10"/>
    <w:rsid w:val="00F75F2F"/>
    <w:rsid w:val="00F7630C"/>
    <w:rsid w:val="00F76445"/>
    <w:rsid w:val="00F76779"/>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C92"/>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66"/>
    <w:rsid w:val="00FA4D93"/>
    <w:rsid w:val="00FA56CD"/>
    <w:rsid w:val="00FA5970"/>
    <w:rsid w:val="00FA5A4E"/>
    <w:rsid w:val="00FA6602"/>
    <w:rsid w:val="00FA7FB9"/>
    <w:rsid w:val="00FB0082"/>
    <w:rsid w:val="00FB0243"/>
    <w:rsid w:val="00FB0E0D"/>
    <w:rsid w:val="00FB1189"/>
    <w:rsid w:val="00FB12B3"/>
    <w:rsid w:val="00FB1527"/>
    <w:rsid w:val="00FB157B"/>
    <w:rsid w:val="00FB2537"/>
    <w:rsid w:val="00FB33DC"/>
    <w:rsid w:val="00FB3717"/>
    <w:rsid w:val="00FB3E29"/>
    <w:rsid w:val="00FB4338"/>
    <w:rsid w:val="00FB477E"/>
    <w:rsid w:val="00FB4C4C"/>
    <w:rsid w:val="00FB4C9C"/>
    <w:rsid w:val="00FB506E"/>
    <w:rsid w:val="00FB5AF8"/>
    <w:rsid w:val="00FB6165"/>
    <w:rsid w:val="00FB71CB"/>
    <w:rsid w:val="00FB752D"/>
    <w:rsid w:val="00FB763F"/>
    <w:rsid w:val="00FC0150"/>
    <w:rsid w:val="00FC03AB"/>
    <w:rsid w:val="00FC0ED7"/>
    <w:rsid w:val="00FC0F39"/>
    <w:rsid w:val="00FC13E5"/>
    <w:rsid w:val="00FC1B57"/>
    <w:rsid w:val="00FC1C29"/>
    <w:rsid w:val="00FC1E7F"/>
    <w:rsid w:val="00FC204E"/>
    <w:rsid w:val="00FC2072"/>
    <w:rsid w:val="00FC20E2"/>
    <w:rsid w:val="00FC224C"/>
    <w:rsid w:val="00FC2A15"/>
    <w:rsid w:val="00FC2A65"/>
    <w:rsid w:val="00FC33F1"/>
    <w:rsid w:val="00FC381E"/>
    <w:rsid w:val="00FC3F96"/>
    <w:rsid w:val="00FC4347"/>
    <w:rsid w:val="00FC43C8"/>
    <w:rsid w:val="00FC46C0"/>
    <w:rsid w:val="00FC4729"/>
    <w:rsid w:val="00FC4A8C"/>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8EB"/>
    <w:rsid w:val="00FD5CAF"/>
    <w:rsid w:val="00FD62BE"/>
    <w:rsid w:val="00FD69F3"/>
    <w:rsid w:val="00FD76E8"/>
    <w:rsid w:val="00FD7C68"/>
    <w:rsid w:val="00FD7C85"/>
    <w:rsid w:val="00FD7DF9"/>
    <w:rsid w:val="00FD7FAE"/>
    <w:rsid w:val="00FD7FE9"/>
    <w:rsid w:val="00FE059A"/>
    <w:rsid w:val="00FE0786"/>
    <w:rsid w:val="00FE0B51"/>
    <w:rsid w:val="00FE0B78"/>
    <w:rsid w:val="00FE0ED4"/>
    <w:rsid w:val="00FE1BF2"/>
    <w:rsid w:val="00FE1E0D"/>
    <w:rsid w:val="00FE1E1A"/>
    <w:rsid w:val="00FE1EAB"/>
    <w:rsid w:val="00FE2078"/>
    <w:rsid w:val="00FE25CA"/>
    <w:rsid w:val="00FE2A65"/>
    <w:rsid w:val="00FE2D5E"/>
    <w:rsid w:val="00FE3465"/>
    <w:rsid w:val="00FE3727"/>
    <w:rsid w:val="00FE3AF5"/>
    <w:rsid w:val="00FE3E4D"/>
    <w:rsid w:val="00FE454B"/>
    <w:rsid w:val="00FE585E"/>
    <w:rsid w:val="00FE6703"/>
    <w:rsid w:val="00FE67CF"/>
    <w:rsid w:val="00FE6966"/>
    <w:rsid w:val="00FE6D20"/>
    <w:rsid w:val="00FE6FB9"/>
    <w:rsid w:val="00FE7142"/>
    <w:rsid w:val="00FE7549"/>
    <w:rsid w:val="00FE78C4"/>
    <w:rsid w:val="00FE7BCC"/>
    <w:rsid w:val="00FE7E45"/>
    <w:rsid w:val="00FF01BB"/>
    <w:rsid w:val="00FF0464"/>
    <w:rsid w:val="00FF10C7"/>
    <w:rsid w:val="00FF126D"/>
    <w:rsid w:val="00FF1E69"/>
    <w:rsid w:val="00FF2300"/>
    <w:rsid w:val="00FF2310"/>
    <w:rsid w:val="00FF24D9"/>
    <w:rsid w:val="00FF2E73"/>
    <w:rsid w:val="00FF30D4"/>
    <w:rsid w:val="00FF35C2"/>
    <w:rsid w:val="00FF39A3"/>
    <w:rsid w:val="00FF465E"/>
    <w:rsid w:val="00FF4AE2"/>
    <w:rsid w:val="00FF50A8"/>
    <w:rsid w:val="00FF5581"/>
    <w:rsid w:val="00FF5609"/>
    <w:rsid w:val="00FF571E"/>
    <w:rsid w:val="00FF57B8"/>
    <w:rsid w:val="00FF5D32"/>
    <w:rsid w:val="00FF67F7"/>
    <w:rsid w:val="00FF6BD1"/>
    <w:rsid w:val="00FF6BF8"/>
    <w:rsid w:val="00FF6CC0"/>
    <w:rsid w:val="00FF6D18"/>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1D5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83"/>
      </w:numPr>
      <w:overflowPunct w:val="0"/>
      <w:snapToGrid/>
      <w:textAlignment w:val="baseline"/>
    </w:pPr>
    <w:rPr>
      <w:rFonts w:ascii="Arial" w:eastAsiaTheme="minorEastAsia"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78E49E-E951-4E16-93C9-952937274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1934</TotalTime>
  <Pages>1</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Matthew Webbfinal</cp:lastModifiedBy>
  <cp:revision>478</cp:revision>
  <cp:lastPrinted>2007-06-18T22:08:00Z</cp:lastPrinted>
  <dcterms:created xsi:type="dcterms:W3CDTF">2022-08-11T06:46:00Z</dcterms:created>
  <dcterms:modified xsi:type="dcterms:W3CDTF">2022-09-30T18:18:00Z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(3)Yd3GvTb18TYaiBoUuIXxnXLBBuyTQqwBX18KyJz5xHrlP1zz0VLhrnNiEA14pfRGd952P8+6
ZVMU4ZVJEyQxayJ9y/5qE2EE68gDzh0v/n+jiPfZ6cdXsfF0ypb+VJYmCTFFEByhAkR67VHP
xsgInvs/gthtQOxRFBGOCKFN0MiOdbEBs486ntiX15Z/HtUUx+nn6JbDUmZBzNFBH4u0NZEa
1uwMg82XSYps3Chv69</vt:lpwstr>
  </property>
  <property fmtid="{D5CDD505-2E9C-101B-9397-08002B2CF9AE}" pid="13" name="_2015_ms_pID_725343_00">
    <vt:lpwstr>_2015_ms_pID_725343</vt:lpwstr>
  </property>
  <property fmtid="{D5CDD505-2E9C-101B-9397-08002B2CF9AE}" pid="14" name="_2015_ms_pID_7253431">
    <vt:lpwstr>9edQ9yAulOgo1ru4AFVPeSO6ORUElRdvE2msScEyrTpsJ2ZGygrpnE
3ubOQs4LBLy0ps3R8cQvHZcQVUQAlGD1S6iQBaQ3IkqvOowng9ySkiD9IfxOZszX61W+1zbv
ehUTc3EHsZpN79ZIE3ODyslaeeaXJcKm0y66mGguoOatZERvESD+JJ1OnUg/v1hw6S1jAg6G
P66NX6N+/V9G/sVXoyX0xVO5HngcP+Tg1nDB</vt:lpwstr>
  </property>
  <property fmtid="{D5CDD505-2E9C-101B-9397-08002B2CF9AE}" pid="15" name="_2015_ms_pID_7253431_00">
    <vt:lpwstr>_2015_ms_pID_7253431</vt:lpwstr>
  </property>
  <property fmtid="{D5CDD505-2E9C-101B-9397-08002B2CF9AE}" pid="16" name="_2015_ms_pID_7253432">
    <vt:lpwstr>EWNAUoptHghu1HIdJyH8WB8yhw5rC/+5VBA2
F93PEJyPAo1aHXAG4jocCXfIS27Asg==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1664158411</vt:lpwstr>
  </property>
</Properties>
</file>