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02DA1" w14:textId="759B1B2E" w:rsidR="00D06CF8" w:rsidRPr="00705A13" w:rsidRDefault="00D06CF8" w:rsidP="00C16470">
      <w:pPr>
        <w:tabs>
          <w:tab w:val="right" w:pos="9216"/>
        </w:tabs>
        <w:autoSpaceDE w:val="0"/>
        <w:autoSpaceDN w:val="0"/>
        <w:adjustRightInd w:val="0"/>
        <w:snapToGrid w:val="0"/>
        <w:spacing w:after="60"/>
        <w:ind w:left="1555" w:hanging="1555"/>
        <w:rPr>
          <w:rFonts w:ascii="Arial" w:hAnsi="Arial" w:cs="Arial"/>
          <w:b/>
          <w:bCs/>
          <w:kern w:val="2"/>
          <w:sz w:val="22"/>
          <w:szCs w:val="22"/>
          <w:lang w:eastAsia="zh-CN"/>
        </w:rPr>
      </w:pPr>
      <w:bookmarkStart w:id="0" w:name="_Hlk114578063"/>
      <w:r w:rsidRPr="002C7638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>3GPP TSG RAN WG1 #110bis-e</w:t>
      </w:r>
      <w:r w:rsidRPr="00705A13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ab/>
      </w:r>
      <w:r w:rsidR="00891B1E" w:rsidRPr="00891B1E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>R1-2208371</w:t>
      </w:r>
    </w:p>
    <w:p w14:paraId="50E38694" w14:textId="77777777" w:rsidR="00D06CF8" w:rsidRPr="00705A13" w:rsidRDefault="00D06CF8" w:rsidP="00D06CF8">
      <w:pPr>
        <w:autoSpaceDE w:val="0"/>
        <w:autoSpaceDN w:val="0"/>
        <w:adjustRightInd w:val="0"/>
        <w:snapToGrid w:val="0"/>
        <w:spacing w:after="60"/>
        <w:ind w:left="1555" w:hanging="1555"/>
        <w:rPr>
          <w:rFonts w:ascii="Arial" w:hAnsi="Arial" w:cs="Arial"/>
          <w:b/>
          <w:bCs/>
          <w:kern w:val="2"/>
          <w:sz w:val="22"/>
          <w:szCs w:val="22"/>
          <w:lang w:eastAsia="zh-CN"/>
        </w:rPr>
      </w:pPr>
      <w:r w:rsidRPr="00705A13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>e-Meeting, October 10</w:t>
      </w:r>
      <w:r w:rsidRPr="00705A13">
        <w:rPr>
          <w:rFonts w:ascii="Arial" w:hAnsi="Arial" w:cs="Arial" w:hint="eastAsia"/>
          <w:b/>
          <w:bCs/>
          <w:kern w:val="2"/>
          <w:sz w:val="22"/>
          <w:szCs w:val="22"/>
          <w:vertAlign w:val="superscript"/>
          <w:lang w:eastAsia="zh-CN"/>
        </w:rPr>
        <w:t>th</w:t>
      </w:r>
      <w:r w:rsidRPr="00705A13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 xml:space="preserve"> – 19</w:t>
      </w:r>
      <w:r w:rsidRPr="00705A13">
        <w:rPr>
          <w:rFonts w:ascii="Arial" w:hAnsi="Arial" w:cs="Arial"/>
          <w:b/>
          <w:bCs/>
          <w:kern w:val="2"/>
          <w:sz w:val="22"/>
          <w:szCs w:val="22"/>
          <w:vertAlign w:val="superscript"/>
          <w:lang w:eastAsia="zh-CN"/>
        </w:rPr>
        <w:t>th</w:t>
      </w:r>
      <w:r w:rsidRPr="00705A13">
        <w:rPr>
          <w:rFonts w:ascii="Arial" w:hAnsi="Arial" w:cs="Arial"/>
          <w:b/>
          <w:bCs/>
          <w:kern w:val="2"/>
          <w:sz w:val="22"/>
          <w:szCs w:val="22"/>
          <w:lang w:eastAsia="zh-CN"/>
        </w:rPr>
        <w:t>, 2022</w:t>
      </w:r>
    </w:p>
    <w:bookmarkEnd w:id="0"/>
    <w:p w14:paraId="12B658E4" w14:textId="04F94CAB" w:rsidR="00DF7B0F" w:rsidRPr="00D74B92" w:rsidRDefault="00DF7B0F" w:rsidP="00DF7B0F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</w:r>
      <w:r w:rsidR="00874F60">
        <w:rPr>
          <w:rFonts w:ascii="Arial" w:hAnsi="Arial" w:cs="Arial"/>
          <w:b/>
          <w:lang w:eastAsia="zh-CN"/>
        </w:rPr>
        <w:t>9.4.1.</w:t>
      </w:r>
      <w:r w:rsidR="00DE151D">
        <w:rPr>
          <w:rFonts w:ascii="Arial" w:hAnsi="Arial" w:cs="Arial"/>
          <w:b/>
          <w:lang w:eastAsia="zh-CN"/>
        </w:rPr>
        <w:t>2</w:t>
      </w:r>
    </w:p>
    <w:p w14:paraId="787CEFED" w14:textId="77777777" w:rsidR="00DF7B0F" w:rsidRPr="007F5EC6" w:rsidRDefault="00DF7B0F" w:rsidP="00DF7B0F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35C87">
        <w:rPr>
          <w:rFonts w:ascii="Arial" w:hAnsi="Arial" w:cs="Arial"/>
          <w:b/>
          <w:bCs/>
          <w:caps/>
        </w:rPr>
        <w:t>FUTUREWEI</w:t>
      </w:r>
    </w:p>
    <w:p w14:paraId="190EF41D" w14:textId="5E1B1053" w:rsidR="00DF7B0F" w:rsidRDefault="00DF7B0F" w:rsidP="00DF7B0F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D06CF8" w:rsidRPr="00D06CF8">
        <w:rPr>
          <w:rFonts w:ascii="Arial" w:hAnsi="Arial" w:cs="Arial"/>
          <w:b/>
          <w:lang w:eastAsia="zh-CN"/>
        </w:rPr>
        <w:t xml:space="preserve">Discussion on physical channel design for </w:t>
      </w:r>
      <w:proofErr w:type="spellStart"/>
      <w:r w:rsidR="00D06CF8" w:rsidRPr="00D06CF8">
        <w:rPr>
          <w:rFonts w:ascii="Arial" w:hAnsi="Arial" w:cs="Arial"/>
          <w:b/>
          <w:lang w:eastAsia="zh-CN"/>
        </w:rPr>
        <w:t>sidelink</w:t>
      </w:r>
      <w:proofErr w:type="spellEnd"/>
      <w:r w:rsidR="00D06CF8" w:rsidRPr="00D06CF8">
        <w:rPr>
          <w:rFonts w:ascii="Arial" w:hAnsi="Arial" w:cs="Arial"/>
          <w:b/>
          <w:lang w:eastAsia="zh-CN"/>
        </w:rPr>
        <w:t xml:space="preserve"> on unlicensed spectrum</w:t>
      </w:r>
    </w:p>
    <w:p w14:paraId="0197657D" w14:textId="01684AEC" w:rsidR="009C0564" w:rsidRPr="007F5EC6" w:rsidRDefault="00DF7B0F" w:rsidP="00DF7B0F">
      <w:pPr>
        <w:spacing w:after="60"/>
        <w:ind w:left="1555" w:hanging="1555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689B8769" w14:textId="021D1F90" w:rsidR="005B7C5C" w:rsidRDefault="005B7C5C" w:rsidP="00EE4568">
      <w:pPr>
        <w:rPr>
          <w:lang w:eastAsia="zh-CN"/>
        </w:rPr>
      </w:pPr>
      <w:r>
        <w:rPr>
          <w:lang w:eastAsia="zh-CN"/>
        </w:rPr>
        <w:t>At RAN#</w:t>
      </w:r>
      <w:r w:rsidR="00662BF9">
        <w:rPr>
          <w:lang w:eastAsia="zh-CN"/>
        </w:rPr>
        <w:t>94-e</w:t>
      </w:r>
      <w:r>
        <w:rPr>
          <w:lang w:eastAsia="zh-CN"/>
        </w:rPr>
        <w:t xml:space="preserve">, a WI on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 w:rsidR="00662BF9">
        <w:rPr>
          <w:lang w:eastAsia="zh-CN"/>
        </w:rPr>
        <w:t>evolution</w:t>
      </w:r>
      <w:r>
        <w:rPr>
          <w:lang w:eastAsia="zh-CN"/>
        </w:rPr>
        <w:t xml:space="preserve"> was agreed for Rel-1</w:t>
      </w:r>
      <w:r w:rsidR="00662BF9">
        <w:rPr>
          <w:lang w:eastAsia="zh-CN"/>
        </w:rPr>
        <w:t>8</w:t>
      </w:r>
      <w:r w:rsidR="00077FDF">
        <w:rPr>
          <w:lang w:eastAsia="zh-CN"/>
        </w:rPr>
        <w:t xml:space="preserve"> (</w:t>
      </w:r>
      <w:r w:rsidR="00077FDF" w:rsidRPr="00077FDF">
        <w:rPr>
          <w:lang w:eastAsia="zh-CN"/>
        </w:rPr>
        <w:t>RP-213678</w:t>
      </w:r>
      <w:r w:rsidR="00077FDF">
        <w:rPr>
          <w:lang w:eastAsia="zh-CN"/>
        </w:rPr>
        <w:t>)</w:t>
      </w:r>
      <w:r w:rsidR="00F329CA">
        <w:rPr>
          <w:lang w:eastAsia="zh-CN"/>
        </w:rPr>
        <w:t xml:space="preserve"> </w:t>
      </w:r>
      <w:r w:rsidR="00F329CA">
        <w:rPr>
          <w:lang w:eastAsia="zh-CN"/>
        </w:rPr>
        <w:fldChar w:fldCharType="begin"/>
      </w:r>
      <w:r w:rsidR="00F329CA">
        <w:rPr>
          <w:lang w:eastAsia="zh-CN"/>
        </w:rPr>
        <w:instrText xml:space="preserve"> REF _Ref52458927 \r \h </w:instrText>
      </w:r>
      <w:r w:rsidR="00F329CA">
        <w:rPr>
          <w:lang w:eastAsia="zh-CN"/>
        </w:rPr>
      </w:r>
      <w:r w:rsidR="00F329CA">
        <w:rPr>
          <w:lang w:eastAsia="zh-CN"/>
        </w:rPr>
        <w:fldChar w:fldCharType="separate"/>
      </w:r>
      <w:r w:rsidR="006F4411">
        <w:rPr>
          <w:lang w:eastAsia="zh-CN"/>
        </w:rPr>
        <w:t>[1]</w:t>
      </w:r>
      <w:r w:rsidR="00F329CA">
        <w:rPr>
          <w:lang w:eastAsia="zh-CN"/>
        </w:rPr>
        <w:fldChar w:fldCharType="end"/>
      </w:r>
      <w:r w:rsidR="00077FDF">
        <w:rPr>
          <w:lang w:eastAsia="zh-CN"/>
        </w:rPr>
        <w:t xml:space="preserve">. </w:t>
      </w:r>
      <w:r>
        <w:rPr>
          <w:lang w:eastAsia="zh-CN"/>
        </w:rPr>
        <w:t xml:space="preserve">In this WI, an objective on </w:t>
      </w:r>
      <w:proofErr w:type="spellStart"/>
      <w:r w:rsidR="00077FDF">
        <w:rPr>
          <w:lang w:eastAsia="zh-CN"/>
        </w:rPr>
        <w:t>sidelink</w:t>
      </w:r>
      <w:proofErr w:type="spellEnd"/>
      <w:r w:rsidR="00077FDF">
        <w:rPr>
          <w:lang w:eastAsia="zh-CN"/>
        </w:rPr>
        <w:t xml:space="preserve"> in unlicensed spectrum</w:t>
      </w:r>
      <w:r w:rsidR="00BD1D4C">
        <w:rPr>
          <w:lang w:eastAsia="zh-CN"/>
        </w:rPr>
        <w:t xml:space="preserve"> i</w:t>
      </w:r>
      <w:r w:rsidR="00077FDF">
        <w:rPr>
          <w:lang w:eastAsia="zh-CN"/>
        </w:rPr>
        <w:t>s included a</w:t>
      </w:r>
      <w:r w:rsidR="00BD1D4C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069ED137" w14:textId="77777777" w:rsidR="009D4D35" w:rsidRPr="009D4D35" w:rsidRDefault="009D4D35" w:rsidP="00217FF9">
      <w:pPr>
        <w:numPr>
          <w:ilvl w:val="0"/>
          <w:numId w:val="7"/>
        </w:numPr>
        <w:overflowPunct w:val="0"/>
        <w:spacing w:before="120"/>
        <w:rPr>
          <w:rFonts w:cs="Times"/>
          <w:i/>
          <w:iCs/>
          <w:szCs w:val="20"/>
        </w:rPr>
      </w:pPr>
      <w:r w:rsidRPr="009D4D35">
        <w:rPr>
          <w:rFonts w:cs="Times"/>
          <w:i/>
          <w:iCs/>
        </w:rPr>
        <w:t xml:space="preserve">Study and specify support of </w:t>
      </w:r>
      <w:proofErr w:type="spellStart"/>
      <w:r w:rsidRPr="009D4D35">
        <w:rPr>
          <w:rFonts w:cs="Times"/>
          <w:i/>
          <w:iCs/>
        </w:rPr>
        <w:t>sidelink</w:t>
      </w:r>
      <w:proofErr w:type="spellEnd"/>
      <w:r w:rsidRPr="009D4D35">
        <w:rPr>
          <w:rFonts w:cs="Times"/>
          <w:i/>
          <w:iCs/>
        </w:rPr>
        <w:t xml:space="preserve"> on unlicensed spectrum for both mode 1 and mode 2 where </w:t>
      </w:r>
      <w:proofErr w:type="spellStart"/>
      <w:r w:rsidRPr="00D31674">
        <w:rPr>
          <w:rFonts w:cs="Times"/>
          <w:i/>
          <w:iCs/>
        </w:rPr>
        <w:t>Uu</w:t>
      </w:r>
      <w:proofErr w:type="spellEnd"/>
      <w:r w:rsidRPr="00D31674">
        <w:rPr>
          <w:rFonts w:cs="Times"/>
          <w:i/>
          <w:iCs/>
        </w:rPr>
        <w:t xml:space="preserve"> operation for mode 1 is limited to licensed spectrum only</w:t>
      </w:r>
      <w:r w:rsidRPr="009D4D35">
        <w:rPr>
          <w:rFonts w:cs="Times"/>
          <w:i/>
          <w:iCs/>
        </w:rPr>
        <w:t xml:space="preserve"> [RAN1, RAN2, RAN4]</w:t>
      </w:r>
    </w:p>
    <w:p w14:paraId="15CCD1A5" w14:textId="77777777" w:rsidR="009D4D35" w:rsidRPr="009D4D35" w:rsidRDefault="009D4D35" w:rsidP="00217FF9">
      <w:pPr>
        <w:numPr>
          <w:ilvl w:val="0"/>
          <w:numId w:val="6"/>
        </w:numPr>
        <w:overflowPunct w:val="0"/>
        <w:spacing w:before="60" w:after="60"/>
        <w:ind w:left="993" w:hanging="284"/>
        <w:rPr>
          <w:rFonts w:cs="Times"/>
          <w:i/>
          <w:iCs/>
          <w:lang w:eastAsia="ko-KR"/>
        </w:rPr>
      </w:pPr>
      <w:r w:rsidRPr="009D4D35">
        <w:rPr>
          <w:rFonts w:cs="Times"/>
          <w:i/>
          <w:iCs/>
          <w:lang w:eastAsia="ko-KR"/>
        </w:rPr>
        <w:t xml:space="preserve">Channel access mechanisms from NR-U shall be reused for </w:t>
      </w:r>
      <w:proofErr w:type="spellStart"/>
      <w:r w:rsidRPr="009D4D35">
        <w:rPr>
          <w:rFonts w:cs="Times"/>
          <w:i/>
          <w:iCs/>
          <w:lang w:eastAsia="ko-KR"/>
        </w:rPr>
        <w:t>sidelink</w:t>
      </w:r>
      <w:proofErr w:type="spellEnd"/>
      <w:r w:rsidRPr="009D4D35">
        <w:rPr>
          <w:rFonts w:cs="Times"/>
          <w:i/>
          <w:iCs/>
          <w:lang w:eastAsia="ko-KR"/>
        </w:rPr>
        <w:t xml:space="preserve"> unlicensed operation</w:t>
      </w:r>
    </w:p>
    <w:p w14:paraId="6D93764A" w14:textId="77777777" w:rsidR="009D4D35" w:rsidRPr="009D4D35" w:rsidRDefault="009D4D35" w:rsidP="00217FF9">
      <w:pPr>
        <w:numPr>
          <w:ilvl w:val="1"/>
          <w:numId w:val="6"/>
        </w:numPr>
        <w:overflowPunct w:val="0"/>
        <w:spacing w:before="60" w:after="60"/>
        <w:ind w:left="1418" w:hanging="284"/>
        <w:rPr>
          <w:rFonts w:cs="Times"/>
          <w:i/>
          <w:iCs/>
          <w:lang w:eastAsia="ko-KR"/>
        </w:rPr>
      </w:pPr>
      <w:bookmarkStart w:id="3" w:name="_Hlk89917081"/>
      <w:r w:rsidRPr="009D4D35">
        <w:rPr>
          <w:rFonts w:cs="Times"/>
          <w:i/>
          <w:iCs/>
          <w:lang w:eastAsia="ko-KR"/>
        </w:rPr>
        <w:t xml:space="preserve">Assess the applicability of </w:t>
      </w:r>
      <w:proofErr w:type="spellStart"/>
      <w:r w:rsidRPr="009D4D35">
        <w:rPr>
          <w:rFonts w:cs="Times"/>
          <w:i/>
          <w:iCs/>
          <w:lang w:eastAsia="ko-KR"/>
        </w:rPr>
        <w:t>sidelink</w:t>
      </w:r>
      <w:proofErr w:type="spellEnd"/>
      <w:r w:rsidRPr="009D4D35">
        <w:rPr>
          <w:rFonts w:cs="Times"/>
          <w:i/>
          <w:iCs/>
          <w:lang w:eastAsia="ko-KR"/>
        </w:rPr>
        <w:t xml:space="preserve"> resource reservation from Rel-16/Rel-17 to </w:t>
      </w:r>
      <w:proofErr w:type="spellStart"/>
      <w:r w:rsidRPr="009D4D35">
        <w:rPr>
          <w:rFonts w:cs="Times"/>
          <w:i/>
          <w:iCs/>
          <w:lang w:eastAsia="ko-KR"/>
        </w:rPr>
        <w:t>sidelink</w:t>
      </w:r>
      <w:proofErr w:type="spellEnd"/>
      <w:r w:rsidRPr="009D4D35">
        <w:rPr>
          <w:rFonts w:cs="Times"/>
          <w:i/>
          <w:iCs/>
          <w:lang w:eastAsia="ko-KR"/>
        </w:rPr>
        <w:t xml:space="preserve"> unlicensed operation within the boundaries of unlicensed channel access mechanism and operation</w:t>
      </w:r>
    </w:p>
    <w:p w14:paraId="4D2DDC6F" w14:textId="77777777" w:rsidR="009D4D35" w:rsidRPr="009D4D35" w:rsidRDefault="009D4D35" w:rsidP="00217FF9">
      <w:pPr>
        <w:numPr>
          <w:ilvl w:val="2"/>
          <w:numId w:val="6"/>
        </w:numPr>
        <w:overflowPunct w:val="0"/>
        <w:spacing w:before="60" w:after="60"/>
        <w:rPr>
          <w:rFonts w:cs="Times"/>
          <w:i/>
          <w:iCs/>
          <w:lang w:eastAsia="ko-KR"/>
        </w:rPr>
      </w:pPr>
      <w:r w:rsidRPr="009D4D35">
        <w:rPr>
          <w:rFonts w:cs="Times"/>
          <w:i/>
          <w:iCs/>
          <w:lang w:eastAsia="ko-KR"/>
        </w:rPr>
        <w:t>No specific enhancements for Rel-17 resource allocation mechanisms</w:t>
      </w:r>
      <w:bookmarkEnd w:id="3"/>
    </w:p>
    <w:p w14:paraId="736E695C" w14:textId="77777777" w:rsidR="009D4D35" w:rsidRPr="009D4D35" w:rsidRDefault="009D4D35" w:rsidP="00217FF9">
      <w:pPr>
        <w:numPr>
          <w:ilvl w:val="2"/>
          <w:numId w:val="6"/>
        </w:numPr>
        <w:overflowPunct w:val="0"/>
        <w:spacing w:before="60" w:after="60"/>
        <w:rPr>
          <w:rFonts w:cs="Times"/>
          <w:i/>
          <w:iCs/>
          <w:lang w:eastAsia="ko-KR"/>
        </w:rPr>
      </w:pPr>
      <w:r w:rsidRPr="009D4D35">
        <w:rPr>
          <w:rFonts w:cs="Times"/>
          <w:i/>
          <w:iCs/>
          <w:lang w:eastAsia="ko-KR"/>
        </w:rPr>
        <w:t>If the existing NR-U channel access framework does not support the required SL-U functionality, WGs will make appropriate recommendations for RAN approval.</w:t>
      </w:r>
    </w:p>
    <w:p w14:paraId="6DCCE2DC" w14:textId="77777777" w:rsidR="009D4D35" w:rsidRPr="009D4D35" w:rsidRDefault="009D4D35" w:rsidP="00217FF9">
      <w:pPr>
        <w:numPr>
          <w:ilvl w:val="0"/>
          <w:numId w:val="6"/>
        </w:numPr>
        <w:overflowPunct w:val="0"/>
        <w:spacing w:before="60" w:after="60"/>
        <w:ind w:left="993" w:hanging="284"/>
        <w:rPr>
          <w:rFonts w:cs="Times"/>
          <w:i/>
          <w:iCs/>
          <w:lang w:eastAsia="ko-KR"/>
        </w:rPr>
      </w:pPr>
      <w:bookmarkStart w:id="4" w:name="_Hlk89917101"/>
      <w:r w:rsidRPr="009D4D35">
        <w:rPr>
          <w:rFonts w:cs="Times"/>
          <w:i/>
          <w:iCs/>
          <w:lang w:eastAsia="ko-KR"/>
        </w:rPr>
        <w:t xml:space="preserve">Physical channel design framework: Required changes to NR </w:t>
      </w:r>
      <w:proofErr w:type="spellStart"/>
      <w:r w:rsidRPr="009D4D35">
        <w:rPr>
          <w:rFonts w:cs="Times"/>
          <w:i/>
          <w:iCs/>
          <w:lang w:eastAsia="ko-KR"/>
        </w:rPr>
        <w:t>sidelink</w:t>
      </w:r>
      <w:proofErr w:type="spellEnd"/>
      <w:r w:rsidRPr="009D4D35">
        <w:rPr>
          <w:rFonts w:cs="Times"/>
          <w:i/>
          <w:iCs/>
          <w:lang w:eastAsia="ko-KR"/>
        </w:rPr>
        <w:t xml:space="preserve"> physical channel structures and procedures to operate on unlicensed spectrum</w:t>
      </w:r>
      <w:bookmarkEnd w:id="4"/>
    </w:p>
    <w:p w14:paraId="6827F640" w14:textId="77777777" w:rsidR="009D4D35" w:rsidRPr="009D4D35" w:rsidRDefault="009D4D35" w:rsidP="00217FF9">
      <w:pPr>
        <w:numPr>
          <w:ilvl w:val="1"/>
          <w:numId w:val="6"/>
        </w:numPr>
        <w:overflowPunct w:val="0"/>
        <w:spacing w:before="60" w:after="60"/>
        <w:ind w:left="1418" w:hanging="284"/>
        <w:rPr>
          <w:rFonts w:cs="Times"/>
          <w:i/>
          <w:iCs/>
          <w:lang w:eastAsia="ko-KR"/>
        </w:rPr>
      </w:pPr>
      <w:bookmarkStart w:id="5" w:name="_Hlk89917118"/>
      <w:r w:rsidRPr="009D4D35">
        <w:rPr>
          <w:rFonts w:cs="Times"/>
          <w:i/>
          <w:iCs/>
          <w:lang w:eastAsia="ko-KR"/>
        </w:rPr>
        <w:t xml:space="preserve">The existing NR </w:t>
      </w:r>
      <w:proofErr w:type="spellStart"/>
      <w:r w:rsidRPr="009D4D35">
        <w:rPr>
          <w:rFonts w:cs="Times"/>
          <w:i/>
          <w:iCs/>
          <w:lang w:eastAsia="ko-KR"/>
        </w:rPr>
        <w:t>sidelink</w:t>
      </w:r>
      <w:proofErr w:type="spellEnd"/>
      <w:r w:rsidRPr="009D4D35">
        <w:rPr>
          <w:rFonts w:cs="Times"/>
          <w:i/>
          <w:iCs/>
          <w:lang w:eastAsia="ko-KR"/>
        </w:rPr>
        <w:t xml:space="preserve"> and NR-U channel structure shall be reused </w:t>
      </w:r>
      <w:bookmarkEnd w:id="5"/>
      <w:r w:rsidRPr="009D4D35">
        <w:rPr>
          <w:rFonts w:cs="Times"/>
          <w:i/>
          <w:iCs/>
          <w:lang w:eastAsia="ko-KR"/>
        </w:rPr>
        <w:t>as the baseline.</w:t>
      </w:r>
    </w:p>
    <w:p w14:paraId="601ED77B" w14:textId="77777777" w:rsidR="009D4D35" w:rsidRPr="009D4D35" w:rsidRDefault="009D4D35" w:rsidP="00217FF9">
      <w:pPr>
        <w:numPr>
          <w:ilvl w:val="0"/>
          <w:numId w:val="6"/>
        </w:numPr>
        <w:overflowPunct w:val="0"/>
        <w:spacing w:before="60" w:after="60"/>
        <w:ind w:left="993" w:hanging="284"/>
        <w:rPr>
          <w:rFonts w:cs="Times"/>
          <w:i/>
          <w:iCs/>
          <w:lang w:eastAsia="ko-KR"/>
        </w:rPr>
      </w:pPr>
      <w:bookmarkStart w:id="6" w:name="_Hlk89917140"/>
      <w:r w:rsidRPr="009D4D35">
        <w:rPr>
          <w:rFonts w:cs="Times"/>
          <w:i/>
          <w:iCs/>
          <w:lang w:eastAsia="ko-KR"/>
        </w:rPr>
        <w:t>No specific enhancements for existing NR SL feature</w:t>
      </w:r>
      <w:bookmarkEnd w:id="6"/>
    </w:p>
    <w:p w14:paraId="1A3D688C" w14:textId="77777777" w:rsidR="009D4D35" w:rsidRPr="00D31674" w:rsidRDefault="009D4D35" w:rsidP="00217FF9">
      <w:pPr>
        <w:numPr>
          <w:ilvl w:val="0"/>
          <w:numId w:val="6"/>
        </w:numPr>
        <w:overflowPunct w:val="0"/>
        <w:spacing w:before="60" w:after="60"/>
        <w:ind w:left="993" w:hanging="284"/>
        <w:rPr>
          <w:rFonts w:cs="Times"/>
          <w:i/>
          <w:iCs/>
          <w:lang w:eastAsia="ko-KR"/>
        </w:rPr>
      </w:pPr>
      <w:r w:rsidRPr="00D31674">
        <w:rPr>
          <w:rFonts w:cs="Times"/>
          <w:i/>
          <w:iCs/>
          <w:lang w:eastAsia="ko-KR"/>
        </w:rPr>
        <w:t>The study should focus on FR1 unlicensed bands (n46 and n96/n102) and is to be completed by RAN#98</w:t>
      </w:r>
      <w:bookmarkStart w:id="7" w:name="_Hlk89917215"/>
      <w:r w:rsidRPr="00D31674">
        <w:rPr>
          <w:rFonts w:cs="Times"/>
          <w:i/>
          <w:iCs/>
          <w:lang w:eastAsia="ko-KR"/>
        </w:rPr>
        <w:t>.</w:t>
      </w:r>
      <w:bookmarkEnd w:id="7"/>
    </w:p>
    <w:p w14:paraId="14D371C2" w14:textId="6713147B" w:rsidR="003631B9" w:rsidRPr="005A2D59" w:rsidRDefault="003631B9" w:rsidP="003631B9">
      <w:pPr>
        <w:spacing w:before="120"/>
      </w:pPr>
      <w:r>
        <w:t xml:space="preserve">In this contribution, we </w:t>
      </w:r>
      <w:r w:rsidR="00DE151D">
        <w:t>discuss</w:t>
      </w:r>
      <w:r>
        <w:t xml:space="preserve"> the </w:t>
      </w:r>
      <w:r w:rsidR="002046E4">
        <w:t xml:space="preserve">resource allocation and </w:t>
      </w:r>
      <w:r w:rsidR="00DE151D" w:rsidRPr="00DE151D">
        <w:t xml:space="preserve">physical channel design </w:t>
      </w:r>
      <w:r w:rsidRPr="003631B9">
        <w:t xml:space="preserve">for </w:t>
      </w:r>
      <w:proofErr w:type="spellStart"/>
      <w:r w:rsidRPr="003631B9">
        <w:t>sidelink</w:t>
      </w:r>
      <w:proofErr w:type="spellEnd"/>
      <w:r w:rsidRPr="003631B9">
        <w:t xml:space="preserve"> transmission in unlicensed spectrum</w:t>
      </w:r>
      <w:r>
        <w:t xml:space="preserve">. </w:t>
      </w:r>
      <w:r w:rsidR="00DE151D">
        <w:t xml:space="preserve"> </w:t>
      </w:r>
    </w:p>
    <w:p w14:paraId="2A6F8F26" w14:textId="77777777" w:rsidR="003631B9" w:rsidRDefault="003631B9" w:rsidP="009D4B88">
      <w:pPr>
        <w:rPr>
          <w:lang w:eastAsia="zh-CN"/>
        </w:rPr>
      </w:pPr>
    </w:p>
    <w:p w14:paraId="339990A0" w14:textId="4477764C" w:rsidR="00551DAC" w:rsidRDefault="00C6389E" w:rsidP="00493C77">
      <w:pPr>
        <w:pStyle w:val="Heading1"/>
      </w:pPr>
      <w:r>
        <w:t>Discussions</w:t>
      </w:r>
      <w:r w:rsidR="00551DAC">
        <w:t xml:space="preserve"> </w:t>
      </w:r>
    </w:p>
    <w:p w14:paraId="42AF9A10" w14:textId="77777777" w:rsidR="001519FF" w:rsidRDefault="001519FF" w:rsidP="008658FC"/>
    <w:p w14:paraId="4B602BFB" w14:textId="3E141602" w:rsidR="00D51175" w:rsidRDefault="00D51175" w:rsidP="00D51175">
      <w:pPr>
        <w:pStyle w:val="Heading2"/>
      </w:pPr>
      <w:r>
        <w:t>PSCCH and PSSCH in SL-U</w:t>
      </w:r>
    </w:p>
    <w:p w14:paraId="00758408" w14:textId="69117820" w:rsidR="001141D8" w:rsidRDefault="001715E5" w:rsidP="008658FC">
      <w:r w:rsidRPr="00774313">
        <w:t>In RAN1#110</w:t>
      </w:r>
      <w:r w:rsidR="005722AA">
        <w:t xml:space="preserve"> the following agreements established the framework for PSCCH and PSSCH design.</w:t>
      </w:r>
    </w:p>
    <w:p w14:paraId="0441EE45" w14:textId="77777777" w:rsidR="001715E5" w:rsidRDefault="001715E5" w:rsidP="001715E5">
      <w:pPr>
        <w:rPr>
          <w:b/>
          <w:lang w:eastAsia="x-none"/>
        </w:rPr>
      </w:pPr>
      <w:r>
        <w:rPr>
          <w:b/>
          <w:highlight w:val="green"/>
          <w:lang w:eastAsia="x-none"/>
        </w:rPr>
        <w:t>Agreement</w:t>
      </w:r>
    </w:p>
    <w:p w14:paraId="705E8F9A" w14:textId="77777777" w:rsidR="001715E5" w:rsidRDefault="001715E5" w:rsidP="001715E5">
      <w:pPr>
        <w:rPr>
          <w:lang w:eastAsia="x-none"/>
        </w:rPr>
      </w:pPr>
      <w:r>
        <w:rPr>
          <w:lang w:eastAsia="x-none"/>
        </w:rPr>
        <w:t>For PSCCH and PSSCH in SL-U:</w:t>
      </w:r>
    </w:p>
    <w:p w14:paraId="76B7EC2C" w14:textId="77777777" w:rsidR="001715E5" w:rsidRDefault="001715E5" w:rsidP="001715E5">
      <w:pPr>
        <w:numPr>
          <w:ilvl w:val="0"/>
          <w:numId w:val="20"/>
        </w:numPr>
        <w:rPr>
          <w:lang w:eastAsia="x-none"/>
        </w:rPr>
      </w:pPr>
      <w:r>
        <w:rPr>
          <w:lang w:eastAsia="x-none"/>
        </w:rPr>
        <w:t xml:space="preserve">Both R16/R17 NR SL contiguous RB-based and interlace RB-based transmissions </w:t>
      </w:r>
      <w:proofErr w:type="gramStart"/>
      <w:r>
        <w:rPr>
          <w:lang w:eastAsia="x-none"/>
        </w:rPr>
        <w:t>similar to</w:t>
      </w:r>
      <w:proofErr w:type="gramEnd"/>
      <w:r>
        <w:rPr>
          <w:lang w:eastAsia="x-none"/>
        </w:rPr>
        <w:t xml:space="preserve"> R16 NR-U are supported</w:t>
      </w:r>
    </w:p>
    <w:p w14:paraId="05FB6C26" w14:textId="2705CFFB" w:rsidR="001715E5" w:rsidRDefault="001715E5" w:rsidP="00D51175"/>
    <w:p w14:paraId="2AB7AF30" w14:textId="77777777" w:rsidR="001715E5" w:rsidRDefault="001715E5" w:rsidP="001715E5">
      <w:pPr>
        <w:rPr>
          <w:b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63C87CB5" w14:textId="77777777" w:rsidR="001715E5" w:rsidRDefault="001715E5" w:rsidP="001715E5">
      <w:pPr>
        <w:rPr>
          <w:rFonts w:eastAsia="Times New Roman"/>
          <w:lang w:eastAsia="zh-CN"/>
        </w:rPr>
      </w:pPr>
      <w:r>
        <w:rPr>
          <w:lang w:eastAsia="zh-CN"/>
        </w:rPr>
        <w:t>For PSCCH and PSSCH in SL-U:</w:t>
      </w:r>
    </w:p>
    <w:p w14:paraId="1D651568" w14:textId="77777777" w:rsidR="001715E5" w:rsidRDefault="001715E5" w:rsidP="001715E5">
      <w:pPr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For interlace RB-based transmission</w:t>
      </w:r>
    </w:p>
    <w:p w14:paraId="49F2EE9A" w14:textId="77777777" w:rsidR="001715E5" w:rsidRDefault="001715E5" w:rsidP="001715E5">
      <w:pPr>
        <w:numPr>
          <w:ilvl w:val="1"/>
          <w:numId w:val="20"/>
        </w:numPr>
        <w:rPr>
          <w:lang w:eastAsia="zh-CN"/>
        </w:rPr>
      </w:pPr>
      <w:r>
        <w:rPr>
          <w:lang w:eastAsia="zh-CN"/>
        </w:rPr>
        <w:t>Frequency domain resource allocation granularity is one sub-channel for PSSCH transmission</w:t>
      </w:r>
    </w:p>
    <w:p w14:paraId="07B87027" w14:textId="77777777" w:rsidR="001715E5" w:rsidRDefault="001715E5" w:rsidP="001715E5">
      <w:pPr>
        <w:numPr>
          <w:ilvl w:val="1"/>
          <w:numId w:val="20"/>
        </w:numPr>
        <w:rPr>
          <w:lang w:eastAsia="zh-CN"/>
        </w:rPr>
      </w:pPr>
      <w:r>
        <w:rPr>
          <w:lang w:eastAsia="zh-CN"/>
        </w:rPr>
        <w:t>1 sub-channel equals K interlace</w:t>
      </w:r>
    </w:p>
    <w:p w14:paraId="49B3325A" w14:textId="77777777" w:rsidR="001715E5" w:rsidRDefault="001715E5" w:rsidP="001715E5">
      <w:pPr>
        <w:numPr>
          <w:ilvl w:val="2"/>
          <w:numId w:val="20"/>
        </w:numPr>
        <w:rPr>
          <w:lang w:eastAsia="zh-CN"/>
        </w:rPr>
      </w:pPr>
      <w:r>
        <w:rPr>
          <w:rFonts w:eastAsia="Times New Roman"/>
          <w:lang w:eastAsia="zh-CN"/>
        </w:rPr>
        <w:t xml:space="preserve">FFS: </w:t>
      </w:r>
      <w:r>
        <w:rPr>
          <w:lang w:eastAsia="zh-CN"/>
        </w:rPr>
        <w:t>whether K is fixed as 1 or (pre-)configured</w:t>
      </w:r>
    </w:p>
    <w:p w14:paraId="7A9F8AA5" w14:textId="77777777" w:rsidR="001715E5" w:rsidRPr="00FB4EF9" w:rsidRDefault="001715E5" w:rsidP="001715E5">
      <w:pPr>
        <w:numPr>
          <w:ilvl w:val="1"/>
          <w:numId w:val="20"/>
        </w:numPr>
        <w:rPr>
          <w:lang w:eastAsia="zh-CN"/>
        </w:rPr>
      </w:pPr>
      <w:r w:rsidRPr="00FB4EF9">
        <w:rPr>
          <w:rFonts w:eastAsia="Times New Roman"/>
          <w:lang w:eastAsia="zh-CN"/>
        </w:rPr>
        <w:t>D</w:t>
      </w:r>
      <w:r w:rsidRPr="00FB4EF9">
        <w:rPr>
          <w:lang w:eastAsia="zh-CN"/>
        </w:rPr>
        <w:t>iscuss whether one or both of the following alternatives are supported</w:t>
      </w:r>
    </w:p>
    <w:p w14:paraId="5596E7FB" w14:textId="77777777" w:rsidR="001715E5" w:rsidRPr="005722AA" w:rsidRDefault="001715E5" w:rsidP="001715E5">
      <w:pPr>
        <w:numPr>
          <w:ilvl w:val="2"/>
          <w:numId w:val="20"/>
        </w:numPr>
        <w:rPr>
          <w:lang w:eastAsia="zh-CN"/>
        </w:rPr>
      </w:pPr>
      <w:r w:rsidRPr="005722AA">
        <w:rPr>
          <w:lang w:eastAsia="zh-CN"/>
        </w:rPr>
        <w:t>Alt 1: 1 sub-channel is confined within 1 RB set</w:t>
      </w:r>
    </w:p>
    <w:p w14:paraId="194E74C2" w14:textId="77777777" w:rsidR="001715E5" w:rsidRDefault="001715E5" w:rsidP="001715E5">
      <w:pPr>
        <w:numPr>
          <w:ilvl w:val="2"/>
          <w:numId w:val="20"/>
        </w:numPr>
        <w:rPr>
          <w:lang w:eastAsia="zh-CN"/>
        </w:rPr>
      </w:pPr>
      <w:r>
        <w:rPr>
          <w:lang w:eastAsia="zh-CN"/>
        </w:rPr>
        <w:t>Alt 2: 1 sub-channel spans 1 or multiple RB set(s) belonging to a resource pool</w:t>
      </w:r>
    </w:p>
    <w:p w14:paraId="5203B6C1" w14:textId="77777777" w:rsidR="00D44012" w:rsidRDefault="00D44012" w:rsidP="001715E5">
      <w:pPr>
        <w:rPr>
          <w:bCs/>
          <w:lang w:eastAsia="zh-CN"/>
        </w:rPr>
      </w:pPr>
    </w:p>
    <w:p w14:paraId="425F87D5" w14:textId="19AE0202" w:rsidR="00AA4A41" w:rsidRDefault="00AA4A41" w:rsidP="001715E5">
      <w:pPr>
        <w:rPr>
          <w:bCs/>
          <w:lang w:eastAsia="zh-CN"/>
        </w:rPr>
      </w:pPr>
      <w:r w:rsidRPr="00774313">
        <w:rPr>
          <w:bCs/>
          <w:lang w:eastAsia="zh-CN"/>
        </w:rPr>
        <w:t xml:space="preserve">One of the </w:t>
      </w:r>
      <w:r w:rsidR="00D44012">
        <w:rPr>
          <w:bCs/>
          <w:lang w:eastAsia="zh-CN"/>
        </w:rPr>
        <w:t>selection</w:t>
      </w:r>
      <w:r w:rsidRPr="00774313">
        <w:rPr>
          <w:bCs/>
          <w:lang w:eastAsia="zh-CN"/>
        </w:rPr>
        <w:t xml:space="preserve"> criteria for </w:t>
      </w:r>
      <w:r>
        <w:rPr>
          <w:bCs/>
          <w:lang w:eastAsia="zh-CN"/>
        </w:rPr>
        <w:t xml:space="preserve">the resource granularity is </w:t>
      </w:r>
      <w:r w:rsidR="00D44012">
        <w:rPr>
          <w:bCs/>
          <w:lang w:eastAsia="zh-CN"/>
        </w:rPr>
        <w:t xml:space="preserve">its </w:t>
      </w:r>
      <w:r>
        <w:rPr>
          <w:bCs/>
          <w:lang w:eastAsia="zh-CN"/>
        </w:rPr>
        <w:t>flexibility</w:t>
      </w:r>
      <w:r w:rsidR="00D44012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to allow resource allocation from </w:t>
      </w:r>
      <w:r w:rsidR="00C16470">
        <w:rPr>
          <w:bCs/>
          <w:lang w:eastAsia="zh-CN"/>
        </w:rPr>
        <w:t xml:space="preserve">a </w:t>
      </w:r>
      <w:r>
        <w:rPr>
          <w:bCs/>
          <w:lang w:eastAsia="zh-CN"/>
        </w:rPr>
        <w:t xml:space="preserve">very small to a </w:t>
      </w:r>
      <w:r w:rsidR="00D44012">
        <w:rPr>
          <w:bCs/>
          <w:lang w:eastAsia="zh-CN"/>
        </w:rPr>
        <w:t>very large size</w:t>
      </w:r>
      <w:r>
        <w:rPr>
          <w:bCs/>
          <w:lang w:eastAsia="zh-CN"/>
        </w:rPr>
        <w:t xml:space="preserve">. </w:t>
      </w:r>
    </w:p>
    <w:p w14:paraId="6550BD78" w14:textId="4EF86D4E" w:rsidR="00D44012" w:rsidRDefault="00690128" w:rsidP="001715E5">
      <w:pPr>
        <w:rPr>
          <w:bCs/>
          <w:lang w:eastAsia="zh-CN"/>
        </w:rPr>
      </w:pPr>
      <w:r>
        <w:rPr>
          <w:bCs/>
          <w:lang w:eastAsia="zh-CN"/>
        </w:rPr>
        <w:t xml:space="preserve">In TS 38.214, Clause 7, an </w:t>
      </w:r>
      <w:r w:rsidR="00C16470">
        <w:rPr>
          <w:bCs/>
          <w:lang w:eastAsia="zh-CN"/>
        </w:rPr>
        <w:t>“</w:t>
      </w:r>
      <w:r>
        <w:rPr>
          <w:bCs/>
          <w:lang w:eastAsia="zh-CN"/>
        </w:rPr>
        <w:t>RB set</w:t>
      </w:r>
      <w:r w:rsidR="00C16470">
        <w:rPr>
          <w:bCs/>
          <w:lang w:eastAsia="zh-CN"/>
        </w:rPr>
        <w:t>”</w:t>
      </w:r>
      <w:r>
        <w:rPr>
          <w:bCs/>
          <w:lang w:eastAsia="zh-CN"/>
        </w:rPr>
        <w:t xml:space="preserve"> is defined in TS 38.214 as the number of contiguous RBs between two consecutive guard </w:t>
      </w:r>
      <w:r w:rsidRPr="00690128">
        <w:rPr>
          <w:bCs/>
          <w:lang w:eastAsia="zh-CN"/>
        </w:rPr>
        <w:t xml:space="preserve">bands </w:t>
      </w:r>
      <w:r w:rsidRPr="00774313">
        <w:t xml:space="preserve">when the UE is configured with any of </w:t>
      </w:r>
      <w:proofErr w:type="spellStart"/>
      <w:r w:rsidRPr="00774313">
        <w:rPr>
          <w:i/>
        </w:rPr>
        <w:t>IntraCellGuardBandsPerSCS</w:t>
      </w:r>
      <w:proofErr w:type="spellEnd"/>
      <w:r>
        <w:rPr>
          <w:bCs/>
          <w:lang w:eastAsia="zh-CN"/>
        </w:rPr>
        <w:t xml:space="preserve">. </w:t>
      </w:r>
    </w:p>
    <w:p w14:paraId="343DF59A" w14:textId="74B73738" w:rsidR="00D44012" w:rsidRPr="00774313" w:rsidRDefault="00D44012" w:rsidP="001715E5">
      <w:pPr>
        <w:rPr>
          <w:bCs/>
          <w:i/>
          <w:iCs/>
          <w:lang w:eastAsia="zh-CN"/>
        </w:rPr>
      </w:pPr>
      <w:r w:rsidRPr="00774313">
        <w:t>“</w:t>
      </w:r>
      <w:r w:rsidRPr="00774313">
        <w:rPr>
          <w:i/>
          <w:iCs/>
        </w:rPr>
        <w:t xml:space="preserve">For operation with shared spectrum channel access for FR1, </w:t>
      </w:r>
      <w:bookmarkStart w:id="8" w:name="_Hlk114586652"/>
      <w:r w:rsidRPr="00774313">
        <w:rPr>
          <w:i/>
          <w:iCs/>
        </w:rPr>
        <w:t xml:space="preserve">when the UE is configured with any of </w:t>
      </w:r>
      <w:proofErr w:type="spellStart"/>
      <w:r w:rsidRPr="00774313">
        <w:rPr>
          <w:i/>
          <w:iCs/>
        </w:rPr>
        <w:t>IntraCellGuardBandsPerSCS</w:t>
      </w:r>
      <w:proofErr w:type="spellEnd"/>
      <w:r w:rsidRPr="00774313">
        <w:rPr>
          <w:i/>
          <w:iCs/>
        </w:rPr>
        <w:t xml:space="preserve"> </w:t>
      </w:r>
      <w:bookmarkEnd w:id="8"/>
      <w:r w:rsidRPr="00774313">
        <w:rPr>
          <w:i/>
          <w:iCs/>
        </w:rPr>
        <w:t xml:space="preserve">for UL carrier and for DL carrier with SCS configuration </w:t>
      </w:r>
      <m:oMath>
        <m:r>
          <w:rPr>
            <w:rFonts w:ascii="Cambria Math" w:hAnsi="Cambria Math"/>
          </w:rPr>
          <m:t>μ</m:t>
        </m:r>
      </m:oMath>
      <w:r w:rsidRPr="00774313">
        <w:rPr>
          <w:i/>
          <w:iCs/>
          <w:lang w:val="en-CA"/>
        </w:rPr>
        <w:t xml:space="preserve">, the UE is provided with </w:t>
      </w:r>
      <m:oMath>
        <m: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RB-set,x</m:t>
            </m:r>
          </m:sub>
        </m:sSub>
        <m:r>
          <w:rPr>
            <w:rFonts w:ascii="Cambria Math" w:hAnsi="Cambria Math"/>
          </w:rPr>
          <m:t>-1</m:t>
        </m:r>
      </m:oMath>
      <w:r w:rsidRPr="00774313">
        <w:rPr>
          <w:i/>
          <w:iCs/>
        </w:rPr>
        <w:t xml:space="preserve"> intra-cell guard bands on a carrier with </w:t>
      </w:r>
      <m:oMath>
        <m:r>
          <w:rPr>
            <w:rFonts w:ascii="Cambria Math" w:hAnsi="Cambria Math"/>
          </w:rPr>
          <m:t>μ</m:t>
        </m:r>
      </m:oMath>
      <w:r>
        <w:rPr>
          <w:i/>
          <w:iCs/>
        </w:rPr>
        <w:t>.</w:t>
      </w:r>
      <w:r w:rsidRPr="00774313">
        <w:rPr>
          <w:i/>
          <w:iCs/>
        </w:rPr>
        <w:t>”</w:t>
      </w:r>
    </w:p>
    <w:p w14:paraId="594C9496" w14:textId="5A962BDE" w:rsidR="00690128" w:rsidRPr="00774313" w:rsidRDefault="00690128" w:rsidP="001715E5">
      <w:pPr>
        <w:rPr>
          <w:bCs/>
          <w:i/>
          <w:iCs/>
          <w:lang w:eastAsia="zh-CN"/>
        </w:rPr>
      </w:pPr>
      <w:r w:rsidRPr="00774313">
        <w:rPr>
          <w:bCs/>
          <w:i/>
          <w:iCs/>
          <w:lang w:eastAsia="zh-CN"/>
        </w:rPr>
        <w:t>“</w:t>
      </w:r>
      <w:r w:rsidRPr="00774313">
        <w:rPr>
          <w:i/>
          <w:iCs/>
        </w:rPr>
        <w:t xml:space="preserve">The intra-cell guard bands separate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RB-set,x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774313">
        <w:rPr>
          <w:i/>
          <w:iCs/>
        </w:rPr>
        <w:t xml:space="preserve">RB sets, each defined by start and end CRB, </w:t>
      </w:r>
      <m:oMath>
        <m:r>
          <w:rPr>
            <w:rFonts w:ascii="Cambria Math" w:hAnsi="Cambria Math"/>
          </w:rPr>
          <m:t>R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 xml:space="preserve"> s,x</m:t>
            </m:r>
          </m:sub>
          <m:sup>
            <m:r>
              <w:rPr>
                <w:rFonts w:ascii="Cambria Math" w:hAnsi="Cambria Math"/>
              </w:rPr>
              <m:t>start,μ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Pr="00774313">
        <w:rPr>
          <w:i/>
          <w:iCs/>
        </w:rPr>
        <w:t xml:space="preserve">and </w:t>
      </w:r>
      <m:oMath>
        <m:r>
          <w:rPr>
            <w:rFonts w:ascii="Cambria Math" w:hAnsi="Cambria Math"/>
          </w:rPr>
          <m:t>R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 xml:space="preserve"> s,x</m:t>
            </m:r>
          </m:sub>
          <m:sup>
            <m:r>
              <w:rPr>
                <w:rFonts w:ascii="Cambria Math" w:hAnsi="Cambria Math"/>
              </w:rPr>
              <m:t>end,μ</m:t>
            </m:r>
          </m:sup>
        </m:sSubSup>
      </m:oMath>
      <w:r w:rsidRPr="00774313">
        <w:rPr>
          <w:i/>
          <w:iCs/>
        </w:rPr>
        <w:t>, respectively.”</w:t>
      </w:r>
    </w:p>
    <w:p w14:paraId="4A2F8B01" w14:textId="6FE95169" w:rsidR="00690128" w:rsidRPr="001F67EE" w:rsidRDefault="001F67EE" w:rsidP="001715E5">
      <w:pPr>
        <w:rPr>
          <w:bCs/>
          <w:lang w:eastAsia="zh-CN"/>
        </w:rPr>
      </w:pPr>
      <w:r w:rsidRPr="00774313">
        <w:rPr>
          <w:bCs/>
          <w:lang w:eastAsia="zh-CN"/>
        </w:rPr>
        <w:t xml:space="preserve">When the UE is not configured with </w:t>
      </w:r>
      <w:proofErr w:type="spellStart"/>
      <w:r w:rsidRPr="001C45B5">
        <w:rPr>
          <w:i/>
          <w:iCs/>
        </w:rPr>
        <w:t>IntraCellGuardBandsPerSCS</w:t>
      </w:r>
      <w:proofErr w:type="spellEnd"/>
      <w:r w:rsidR="00C16470">
        <w:t>,</w:t>
      </w:r>
      <w:r w:rsidRPr="00774313">
        <w:t xml:space="preserve"> there is just </w:t>
      </w:r>
      <w:proofErr w:type="gramStart"/>
      <w:r w:rsidRPr="00774313">
        <w:t>a</w:t>
      </w:r>
      <w:proofErr w:type="gramEnd"/>
      <w:r w:rsidRPr="00774313">
        <w:t xml:space="preserve"> RB set per carrier.</w:t>
      </w:r>
    </w:p>
    <w:p w14:paraId="14B20DBF" w14:textId="5F9ACFFF" w:rsidR="00D44012" w:rsidRPr="00774313" w:rsidRDefault="00D44012" w:rsidP="00D44012">
      <w:pPr>
        <w:rPr>
          <w:i/>
          <w:iCs/>
        </w:rPr>
      </w:pPr>
      <w:r w:rsidRPr="00774313">
        <w:rPr>
          <w:i/>
          <w:iCs/>
        </w:rPr>
        <w:t xml:space="preserve">“When the UE is not configured with </w:t>
      </w:r>
      <w:proofErr w:type="spellStart"/>
      <w:r w:rsidRPr="00D44012">
        <w:rPr>
          <w:rFonts w:eastAsia="Malgun Gothic"/>
          <w:i/>
          <w:iCs/>
        </w:rPr>
        <w:t>IntraCellGuardBandsPerSCS</w:t>
      </w:r>
      <w:proofErr w:type="spellEnd"/>
      <w:r w:rsidRPr="00D44012">
        <w:rPr>
          <w:rFonts w:eastAsia="Malgun Gothic"/>
          <w:i/>
          <w:iCs/>
        </w:rPr>
        <w:t xml:space="preserve"> </w:t>
      </w:r>
      <w:r w:rsidRPr="00774313">
        <w:rPr>
          <w:rFonts w:eastAsia="Malgun Gothic"/>
          <w:i/>
          <w:iCs/>
        </w:rPr>
        <w:t xml:space="preserve">for </w:t>
      </w:r>
      <m:oMath>
        <m:r>
          <w:rPr>
            <w:rFonts w:ascii="Cambria Math" w:eastAsia="Malgun Gothic" w:hAnsi="Cambria Math"/>
          </w:rPr>
          <m:t>μ</m:t>
        </m:r>
      </m:oMath>
      <w:r w:rsidRPr="00774313">
        <w:rPr>
          <w:i/>
          <w:iCs/>
        </w:rPr>
        <w:t xml:space="preserve">, the UE determines the CRB indices for the intra-cell guard band(s), if any, and corresponding RB set(s) according to the nominal intra-cell guard band and RB set pattern as specified in [8, TS 38.101-1] corresponding to </w:t>
      </w:r>
      <m:oMath>
        <m:r>
          <w:rPr>
            <w:rFonts w:ascii="Cambria Math" w:hAnsi="Cambria Math"/>
          </w:rPr>
          <m:t>μ</m:t>
        </m:r>
      </m:oMath>
      <w:r w:rsidRPr="00774313">
        <w:rPr>
          <w:i/>
          <w:iCs/>
        </w:rPr>
        <w:t xml:space="preserve"> and carrier size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iCs/>
              </w:rPr>
              <m:t>grid,</m:t>
            </m:r>
            <m:r>
              <w:rPr>
                <w:rFonts w:ascii="Cambria Math" w:eastAsia="Malgun Gothic" w:hAnsi="Cambria Math"/>
              </w:rPr>
              <m:t>x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  <w:i/>
                <w:iCs/>
              </w:rPr>
              <m:t>size</m:t>
            </m:r>
            <m:r>
              <w:rPr>
                <w:rFonts w:ascii="Cambria Math" w:eastAsia="Malgun Gothic" w:hAnsi="Cambria Math"/>
              </w:rPr>
              <m:t>,μ</m:t>
            </m:r>
          </m:sup>
        </m:sSubSup>
      </m:oMath>
      <w:r w:rsidRPr="00774313">
        <w:rPr>
          <w:i/>
          <w:iCs/>
        </w:rPr>
        <w:t xml:space="preserve">. For either or both DL and UL, if the nominal intra-cell guard band and RB set pattern as specified in [8, TS 38.101-1] contains no intra-cell guard bands, the number of RB sets for the carrier is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  <m:r>
              <m:rPr>
                <m:nor/>
              </m:rPr>
              <w:rPr>
                <w:rFonts w:ascii="Cambria Math" w:eastAsia="Malgun Gothic" w:hAnsi="Cambria Math"/>
                <w:i/>
                <w:iCs/>
                <w:kern w:val="2"/>
                <w:lang w:eastAsia="ko-KR"/>
              </w:rPr>
              <m:t>-</m:t>
            </m:r>
            <m:r>
              <w:rPr>
                <w:rFonts w:ascii="Cambria Math" w:hAnsi="Cambria Math"/>
              </w:rPr>
              <m:t>set,x</m:t>
            </m:r>
          </m:sub>
        </m:sSub>
        <m:r>
          <w:rPr>
            <w:rFonts w:ascii="Cambria Math" w:hAnsi="Cambria Math"/>
          </w:rPr>
          <m:t>=1</m:t>
        </m:r>
      </m:oMath>
      <w:r w:rsidRPr="00C16470">
        <w:rPr>
          <w:i/>
          <w:iCs/>
          <w:lang w:eastAsia="ko-KR"/>
        </w:rPr>
        <w:t>”</w:t>
      </w:r>
    </w:p>
    <w:p w14:paraId="27412727" w14:textId="77777777" w:rsidR="00135CDB" w:rsidRDefault="00135CDB" w:rsidP="001715E5">
      <w:pPr>
        <w:rPr>
          <w:bCs/>
          <w:lang w:eastAsia="zh-CN"/>
        </w:rPr>
      </w:pPr>
    </w:p>
    <w:p w14:paraId="7528FC6C" w14:textId="1C9795AB" w:rsidR="00135CDB" w:rsidRDefault="00135CDB" w:rsidP="00135CDB">
      <w:r>
        <w:rPr>
          <w:bCs/>
          <w:lang w:eastAsia="zh-CN"/>
        </w:rPr>
        <w:t>The number of RBs per RB set is also defined in TS 38.214</w:t>
      </w:r>
      <w:r w:rsidR="00FB4EF9">
        <w:rPr>
          <w:bCs/>
          <w:lang w:eastAsia="zh-CN"/>
        </w:rPr>
        <w:t>:</w:t>
      </w:r>
      <w:r w:rsidRPr="00C16470">
        <w:rPr>
          <w:rFonts w:eastAsia="Malgun Gothic"/>
        </w:rPr>
        <w:t xml:space="preserve"> </w:t>
      </w:r>
      <w:r w:rsidR="00C16470">
        <w:rPr>
          <w:rFonts w:eastAsia="Malgun Gothic"/>
        </w:rPr>
        <w:t>“</w:t>
      </w:r>
      <w:r w:rsidRPr="00C16470">
        <w:rPr>
          <w:rFonts w:eastAsia="Malgun Gothic"/>
        </w:rPr>
        <w:t xml:space="preserve">For </w:t>
      </w:r>
      <m:oMath>
        <m:r>
          <w:rPr>
            <w:rFonts w:ascii="Cambria Math" w:eastAsia="MS Mincho" w:hAnsi="Cambria Math"/>
            <w:kern w:val="2"/>
          </w:rPr>
          <m:t>μ=0</m:t>
        </m:r>
      </m:oMath>
      <w:r w:rsidRPr="00C16470">
        <w:rPr>
          <w:rFonts w:eastAsia="Malgun Gothic"/>
        </w:rPr>
        <w:t xml:space="preserve">, the UE expects the number of RBs within </w:t>
      </w:r>
      <w:r w:rsidR="007D35F8" w:rsidRPr="00C16470">
        <w:rPr>
          <w:rFonts w:eastAsia="Malgun Gothic"/>
        </w:rPr>
        <w:t>an</w:t>
      </w:r>
      <w:r w:rsidRPr="00C16470">
        <w:rPr>
          <w:rFonts w:eastAsia="Malgun Gothic"/>
        </w:rPr>
        <w:t xml:space="preserve"> RB set is between 100 and 110. For </w:t>
      </w:r>
      <m:oMath>
        <m:r>
          <w:rPr>
            <w:rFonts w:ascii="Cambria Math" w:eastAsia="MS Mincho" w:hAnsi="Cambria Math"/>
            <w:kern w:val="2"/>
          </w:rPr>
          <m:t>μ=1</m:t>
        </m:r>
      </m:oMath>
      <w:r w:rsidRPr="00C16470">
        <w:rPr>
          <w:rFonts w:eastAsia="Malgun Gothic"/>
        </w:rPr>
        <w:t xml:space="preserve">, the UE expects the number of RBs within </w:t>
      </w:r>
      <w:proofErr w:type="gramStart"/>
      <w:r w:rsidRPr="00C16470">
        <w:rPr>
          <w:rFonts w:eastAsia="Malgun Gothic"/>
        </w:rPr>
        <w:t>a</w:t>
      </w:r>
      <w:proofErr w:type="gramEnd"/>
      <w:r w:rsidRPr="00C16470">
        <w:rPr>
          <w:rFonts w:eastAsia="Malgun Gothic"/>
        </w:rPr>
        <w:t xml:space="preserve"> RB set is between 50 and 55 except for at most one RB set which may contain 56 RBs.”</w:t>
      </w:r>
    </w:p>
    <w:p w14:paraId="53FEC4D9" w14:textId="30A31507" w:rsidR="003273BB" w:rsidRDefault="00135CDB" w:rsidP="00F75F8A">
      <w:r>
        <w:rPr>
          <w:bCs/>
          <w:lang w:eastAsia="zh-CN"/>
        </w:rPr>
        <w:t>Therefore, if a</w:t>
      </w:r>
      <w:r w:rsidR="002B5F37">
        <w:rPr>
          <w:bCs/>
          <w:lang w:eastAsia="zh-CN"/>
        </w:rPr>
        <w:t xml:space="preserve"> SL-U</w:t>
      </w:r>
      <w:r>
        <w:rPr>
          <w:bCs/>
          <w:lang w:eastAsia="zh-CN"/>
        </w:rPr>
        <w:t xml:space="preserve"> sub-channel is confined in an RB set, the sub-channel size is for </w:t>
      </w:r>
      <m:oMath>
        <m:r>
          <w:rPr>
            <w:rFonts w:ascii="Cambria Math" w:eastAsia="MS Mincho" w:hAnsi="Cambria Math"/>
          </w:rPr>
          <m:t>μ=0</m:t>
        </m:r>
      </m:oMath>
      <w:r>
        <w:t>, between 18 MHz and 19.8MHz, which corresponds to a NR-U channel of 20 MHz raster.</w:t>
      </w:r>
      <w:r w:rsidR="002B5F37">
        <w:t xml:space="preserve"> </w:t>
      </w:r>
      <w:r w:rsidR="00F35623">
        <w:t>For SL-U wideband access</w:t>
      </w:r>
      <w:r w:rsidR="002B5F37">
        <w:t xml:space="preserve"> a </w:t>
      </w:r>
      <w:r w:rsidR="00F35623">
        <w:t xml:space="preserve">NR-U like </w:t>
      </w:r>
      <w:r w:rsidR="002B5F37">
        <w:t>multiple channel access may be used</w:t>
      </w:r>
      <w:r w:rsidR="00312889">
        <w:t>,</w:t>
      </w:r>
      <w:r w:rsidR="002B5F37">
        <w:t xml:space="preserve"> where a NR-U channel would correspond to a SL-U subchannel.</w:t>
      </w:r>
    </w:p>
    <w:p w14:paraId="12156DF5" w14:textId="77777777" w:rsidR="002B5F37" w:rsidRDefault="002B5F37" w:rsidP="00F75F8A">
      <w:r>
        <w:t xml:space="preserve">Therefore, the use of a sub-channel per RB set allows large size resource allocations. </w:t>
      </w:r>
    </w:p>
    <w:p w14:paraId="1DC00BCE" w14:textId="490DC219" w:rsidR="002B5F37" w:rsidRDefault="002B5F37" w:rsidP="00F75F8A">
      <w:pPr>
        <w:rPr>
          <w:bCs/>
          <w:lang w:eastAsia="zh-CN"/>
        </w:rPr>
      </w:pPr>
      <w:r>
        <w:t>To achieve small size resource allocation while using a sub-channel of 100-110 RBs</w:t>
      </w:r>
      <w:r w:rsidR="00C16470">
        <w:t>,</w:t>
      </w:r>
      <w:r>
        <w:t xml:space="preserve"> </w:t>
      </w:r>
      <w:r w:rsidR="003161A6">
        <w:t>one or more</w:t>
      </w:r>
      <w:r w:rsidR="00D91F3C">
        <w:t xml:space="preserve"> interlace</w:t>
      </w:r>
      <w:r w:rsidR="003161A6">
        <w:t xml:space="preserve"> indices</w:t>
      </w:r>
      <w:r w:rsidR="00D91F3C">
        <w:t xml:space="preserve"> can be used.</w:t>
      </w:r>
      <w:r w:rsidR="003161A6">
        <w:t xml:space="preserve"> For instance, for scs15 (15 kHz SCS) TS38.331</w:t>
      </w:r>
      <w:r w:rsidR="00FE6D60">
        <w:t xml:space="preserve"> defines for PUCCH that </w:t>
      </w:r>
      <w:r w:rsidR="003161A6">
        <w:t xml:space="preserve">interlace </w:t>
      </w:r>
      <w:r w:rsidR="00FE6D60">
        <w:t xml:space="preserve">index </w:t>
      </w:r>
      <w:r w:rsidR="003161A6">
        <w:t xml:space="preserve">can take values in </w:t>
      </w:r>
      <w:r w:rsidR="00FE6D60">
        <w:t>{</w:t>
      </w:r>
      <w:r w:rsidR="00CF6C76">
        <w:t>0...</w:t>
      </w:r>
      <w:r w:rsidR="003161A6">
        <w:t>9</w:t>
      </w:r>
      <w:r w:rsidR="00FE6D60">
        <w:t>}</w:t>
      </w:r>
      <w:r w:rsidR="003161A6">
        <w:t xml:space="preserve"> and for scs30 (30 kHz SCS)</w:t>
      </w:r>
      <w:r w:rsidR="00FE6D60">
        <w:t xml:space="preserve"> values in {0</w:t>
      </w:r>
      <w:r w:rsidR="00CF6C76">
        <w:t>…</w:t>
      </w:r>
      <w:r w:rsidR="00FE6D60">
        <w:t xml:space="preserve">4}. </w:t>
      </w:r>
      <w:r w:rsidR="00114301">
        <w:t>In TS38.211 the number of common resource block</w:t>
      </w:r>
      <w:r w:rsidR="00C16470">
        <w:t>s</w:t>
      </w:r>
      <w:r w:rsidR="00114301">
        <w:t xml:space="preserve"> in an interlace is defined for </w:t>
      </w:r>
      <w:r w:rsidR="00C16470">
        <w:t xml:space="preserve">15 kHz </w:t>
      </w:r>
      <w:r w:rsidR="00114301">
        <w:t xml:space="preserve">SCS </w:t>
      </w:r>
      <w:r w:rsidR="00CF6C76">
        <w:t>as</w:t>
      </w:r>
      <w:r w:rsidR="00114301">
        <w:t xml:space="preserve"> 10 and for </w:t>
      </w:r>
      <w:r w:rsidR="00C16470">
        <w:t xml:space="preserve">30 kHz </w:t>
      </w:r>
      <w:r w:rsidR="00114301">
        <w:t>SCS as 5.  Using a single interlace index in a 20 MHz sub-</w:t>
      </w:r>
      <w:r w:rsidR="007C4192">
        <w:t>channel</w:t>
      </w:r>
      <w:r w:rsidR="001C45B5">
        <w:t>,</w:t>
      </w:r>
      <w:r w:rsidR="007C4192">
        <w:t xml:space="preserve"> one</w:t>
      </w:r>
      <w:r w:rsidR="00114301">
        <w:t xml:space="preserve"> can select about 2MHz </w:t>
      </w:r>
      <w:r w:rsidR="00CF6C76">
        <w:t>of resources</w:t>
      </w:r>
      <w:r w:rsidR="00114301">
        <w:t xml:space="preserve">, which would be the </w:t>
      </w:r>
      <w:r w:rsidR="00CF6C76">
        <w:t>minimum resource</w:t>
      </w:r>
      <w:r w:rsidR="00114301">
        <w:t xml:space="preserve"> size. Using multiple (</w:t>
      </w:r>
      <w:r w:rsidR="00114301" w:rsidRPr="001C45B5">
        <w:rPr>
          <w:i/>
          <w:iCs/>
        </w:rPr>
        <w:t>K</w:t>
      </w:r>
      <w:r w:rsidR="00114301" w:rsidRPr="00F75F8A">
        <w:t>) interlace indices, the resource</w:t>
      </w:r>
      <w:r w:rsidR="00CF6C76" w:rsidRPr="00F75F8A">
        <w:t xml:space="preserve"> size</w:t>
      </w:r>
      <w:r w:rsidR="00114301" w:rsidRPr="00F75F8A">
        <w:t xml:space="preserve"> can be increase</w:t>
      </w:r>
      <w:r w:rsidR="00CF6C76" w:rsidRPr="00F75F8A">
        <w:t>d</w:t>
      </w:r>
      <w:r w:rsidR="00114301" w:rsidRPr="00F75F8A">
        <w:t xml:space="preserve"> between </w:t>
      </w:r>
      <w:r w:rsidR="00DC7A73" w:rsidRPr="00F75F8A">
        <w:t>2MHz to 20 MHz in steps of 2MHz.</w:t>
      </w:r>
    </w:p>
    <w:p w14:paraId="491CA2BD" w14:textId="69BAF8A7" w:rsidR="003273BB" w:rsidRDefault="00FB4EF9" w:rsidP="001715E5">
      <w:pPr>
        <w:rPr>
          <w:bCs/>
          <w:lang w:eastAsia="zh-CN"/>
        </w:rPr>
      </w:pPr>
      <w:r>
        <w:rPr>
          <w:bCs/>
          <w:lang w:eastAsia="zh-CN"/>
        </w:rPr>
        <w:t>Resource size</w:t>
      </w:r>
      <w:r w:rsidR="001C45B5">
        <w:rPr>
          <w:bCs/>
          <w:lang w:eastAsia="zh-CN"/>
        </w:rPr>
        <w:t>s</w:t>
      </w:r>
      <w:r>
        <w:rPr>
          <w:bCs/>
          <w:lang w:eastAsia="zh-CN"/>
        </w:rPr>
        <w:t xml:space="preserve"> lower than 2MHz can be obtained if interlaces larger than 10 are defined.</w:t>
      </w:r>
    </w:p>
    <w:p w14:paraId="08277FDA" w14:textId="3696D022" w:rsidR="000105E2" w:rsidRDefault="00FB4EF9" w:rsidP="001715E5">
      <w:pPr>
        <w:rPr>
          <w:b/>
          <w:lang w:eastAsia="zh-CN"/>
        </w:rPr>
      </w:pPr>
      <w:r w:rsidRPr="00FB4EF9">
        <w:rPr>
          <w:b/>
          <w:lang w:eastAsia="zh-CN"/>
        </w:rPr>
        <w:t>Proposal</w:t>
      </w:r>
      <w:r w:rsidR="00774313">
        <w:rPr>
          <w:b/>
          <w:lang w:eastAsia="zh-CN"/>
        </w:rPr>
        <w:t xml:space="preserve"> 1</w:t>
      </w:r>
      <w:r w:rsidRPr="00FB4EF9">
        <w:rPr>
          <w:b/>
          <w:lang w:eastAsia="zh-CN"/>
        </w:rPr>
        <w:t>:</w:t>
      </w:r>
      <w:r w:rsidR="000105E2">
        <w:rPr>
          <w:b/>
          <w:lang w:eastAsia="zh-CN"/>
        </w:rPr>
        <w:t xml:space="preserve"> Use a (pre-)configured K number of interlaces per sub-channel, where a sub-channel is configured </w:t>
      </w:r>
      <w:r w:rsidR="002574A3">
        <w:rPr>
          <w:b/>
          <w:lang w:eastAsia="zh-CN"/>
        </w:rPr>
        <w:t>within</w:t>
      </w:r>
      <w:r w:rsidR="002574A3">
        <w:rPr>
          <w:b/>
          <w:lang w:eastAsia="zh-CN"/>
        </w:rPr>
        <w:t xml:space="preserve"> </w:t>
      </w:r>
      <w:r w:rsidR="000105E2">
        <w:rPr>
          <w:b/>
          <w:lang w:eastAsia="zh-CN"/>
        </w:rPr>
        <w:t>one RB</w:t>
      </w:r>
      <w:r w:rsidR="00F1192D">
        <w:rPr>
          <w:b/>
          <w:lang w:eastAsia="zh-CN"/>
        </w:rPr>
        <w:t xml:space="preserve"> </w:t>
      </w:r>
      <w:r w:rsidR="000105E2">
        <w:rPr>
          <w:b/>
          <w:lang w:eastAsia="zh-CN"/>
        </w:rPr>
        <w:t>set.</w:t>
      </w:r>
    </w:p>
    <w:p w14:paraId="04C93B6D" w14:textId="77777777" w:rsidR="001715E5" w:rsidRPr="00774313" w:rsidRDefault="001715E5" w:rsidP="00D51175"/>
    <w:p w14:paraId="253CEE43" w14:textId="0A4FA764" w:rsidR="00D51175" w:rsidRDefault="00D51175" w:rsidP="00D51175">
      <w:pPr>
        <w:pStyle w:val="Heading2"/>
      </w:pPr>
      <w:r>
        <w:t>PSFCH and SL HARQ in SL-U</w:t>
      </w:r>
    </w:p>
    <w:p w14:paraId="3CFACA65" w14:textId="17AB743E" w:rsidR="005722AA" w:rsidRDefault="005722AA" w:rsidP="008658FC">
      <w:pPr>
        <w:rPr>
          <w:rFonts w:eastAsia="Malgun Gothic"/>
          <w:lang w:eastAsia="ko-KR"/>
        </w:rPr>
      </w:pPr>
      <w:r>
        <w:rPr>
          <w:lang w:eastAsia="x-none"/>
        </w:rPr>
        <w:t xml:space="preserve">In RAN1#109 it was agreed that </w:t>
      </w:r>
      <w:r>
        <w:rPr>
          <w:rFonts w:eastAsia="Malgun Gothic"/>
          <w:lang w:eastAsia="ko-KR"/>
        </w:rPr>
        <w:t>a</w:t>
      </w:r>
      <w:r w:rsidRPr="00B42D77">
        <w:rPr>
          <w:rFonts w:eastAsia="Malgun Gothic"/>
          <w:lang w:eastAsia="ko-KR"/>
        </w:rPr>
        <w:t>t least R16 NR SL PSFCH format 0 is supported</w:t>
      </w:r>
      <w:r>
        <w:rPr>
          <w:rFonts w:eastAsia="Malgun Gothic"/>
          <w:lang w:eastAsia="ko-KR"/>
        </w:rPr>
        <w:t>.</w:t>
      </w:r>
    </w:p>
    <w:p w14:paraId="141270B8" w14:textId="5EF6CBF1" w:rsidR="008658FC" w:rsidRDefault="008658FC" w:rsidP="008658FC">
      <w:r w:rsidRPr="008658FC">
        <w:rPr>
          <w:highlight w:val="green"/>
        </w:rPr>
        <w:t>Agreement</w:t>
      </w:r>
    </w:p>
    <w:p w14:paraId="227AFA71" w14:textId="77777777" w:rsidR="008658FC" w:rsidRDefault="008658FC" w:rsidP="008658FC">
      <w:r>
        <w:t>For PSFCH and SL-HARQ in SL-U:</w:t>
      </w:r>
    </w:p>
    <w:p w14:paraId="62E69259" w14:textId="77777777" w:rsidR="008658FC" w:rsidRDefault="008658FC" w:rsidP="00D51175">
      <w:pPr>
        <w:pStyle w:val="ListParagraph"/>
        <w:numPr>
          <w:ilvl w:val="0"/>
          <w:numId w:val="18"/>
        </w:numPr>
      </w:pPr>
      <w:r>
        <w:t>At least R16 NR SL PSFCH format 0 is supported</w:t>
      </w:r>
    </w:p>
    <w:p w14:paraId="42893D3E" w14:textId="77777777" w:rsidR="008658FC" w:rsidRDefault="008658FC" w:rsidP="00D51175">
      <w:pPr>
        <w:pStyle w:val="ListParagraph"/>
        <w:numPr>
          <w:ilvl w:val="0"/>
          <w:numId w:val="18"/>
        </w:numPr>
      </w:pPr>
      <w:r>
        <w:t>FFS whether to introduce new PSFCH format</w:t>
      </w:r>
    </w:p>
    <w:p w14:paraId="25FF565B" w14:textId="77777777" w:rsidR="008658FC" w:rsidRDefault="008658FC" w:rsidP="00D51175">
      <w:pPr>
        <w:pStyle w:val="ListParagraph"/>
        <w:numPr>
          <w:ilvl w:val="0"/>
          <w:numId w:val="18"/>
        </w:numPr>
      </w:pPr>
      <w:r>
        <w:t>FFS: how to meet OCB and PSD requirement for PSFCH transmission, e.g., using interlaced RB transmission, whether/how to avoid too small PSFCH capacity, etc.</w:t>
      </w:r>
    </w:p>
    <w:p w14:paraId="4FA0AAF0" w14:textId="77777777" w:rsidR="008658FC" w:rsidRDefault="008658FC" w:rsidP="00D51175">
      <w:pPr>
        <w:pStyle w:val="ListParagraph"/>
        <w:numPr>
          <w:ilvl w:val="0"/>
          <w:numId w:val="18"/>
        </w:numPr>
      </w:pPr>
      <w:r>
        <w:t>FFS: the locations of PSFCH resources, e.g., (pre-)configured, dynamically indicated, etc.</w:t>
      </w:r>
    </w:p>
    <w:p w14:paraId="61CA96C5" w14:textId="77777777" w:rsidR="008658FC" w:rsidRDefault="008658FC" w:rsidP="00D51175">
      <w:pPr>
        <w:pStyle w:val="ListParagraph"/>
        <w:numPr>
          <w:ilvl w:val="0"/>
          <w:numId w:val="18"/>
        </w:numPr>
      </w:pPr>
      <w:r>
        <w:t xml:space="preserve">FFS: whether/how to address PSFCH transmission dropping due to LBT failure, e.g., whether to have multiple PSFCH occasions for a PSSCH and the related PSSCH-PSFCH mapping relationship, impact on SL HARQ-ACK reporting to the </w:t>
      </w:r>
      <w:proofErr w:type="spellStart"/>
      <w:r>
        <w:t>gNB</w:t>
      </w:r>
      <w:proofErr w:type="spellEnd"/>
      <w:r>
        <w:t xml:space="preserve"> for Mode 1, etc.</w:t>
      </w:r>
    </w:p>
    <w:p w14:paraId="43090B8F" w14:textId="315B6695" w:rsidR="008658FC" w:rsidRDefault="008658FC" w:rsidP="00D51175">
      <w:pPr>
        <w:pStyle w:val="ListParagraph"/>
        <w:numPr>
          <w:ilvl w:val="0"/>
          <w:numId w:val="18"/>
        </w:numPr>
      </w:pPr>
      <w:r>
        <w:t>FFS: whether/how to address PSFCH and related PSSCH in different COTs</w:t>
      </w:r>
    </w:p>
    <w:p w14:paraId="0CF29993" w14:textId="6FFCE809" w:rsidR="00017E7E" w:rsidRPr="001C45B5" w:rsidRDefault="00017E7E" w:rsidP="001C45B5"/>
    <w:p w14:paraId="7E130E69" w14:textId="2AC2E2E8" w:rsidR="002F2D86" w:rsidRPr="00B42D77" w:rsidRDefault="002F2D86" w:rsidP="00F75F8A">
      <w:pPr>
        <w:rPr>
          <w:lang w:eastAsia="ko-KR"/>
        </w:rPr>
      </w:pPr>
      <w:r>
        <w:rPr>
          <w:lang w:eastAsia="ko-KR"/>
        </w:rPr>
        <w:lastRenderedPageBreak/>
        <w:t xml:space="preserve">However, </w:t>
      </w:r>
      <w:r w:rsidR="005722AA">
        <w:rPr>
          <w:lang w:eastAsia="ko-KR"/>
        </w:rPr>
        <w:t>format 0</w:t>
      </w:r>
      <w:r>
        <w:rPr>
          <w:lang w:eastAsia="ko-KR"/>
        </w:rPr>
        <w:t xml:space="preserve"> uses a single PRB</w:t>
      </w:r>
      <w:r w:rsidR="00907D4F">
        <w:rPr>
          <w:lang w:eastAsia="ko-KR"/>
        </w:rPr>
        <w:t>,</w:t>
      </w:r>
      <w:r>
        <w:rPr>
          <w:lang w:eastAsia="ko-KR"/>
        </w:rPr>
        <w:t xml:space="preserve"> which cannot satisfy the OCB requirements</w:t>
      </w:r>
      <w:r w:rsidR="005722AA">
        <w:rPr>
          <w:lang w:eastAsia="ko-KR"/>
        </w:rPr>
        <w:t xml:space="preserve"> as was shown in a previous contribution [R1-220</w:t>
      </w:r>
      <w:r w:rsidR="00907D4F">
        <w:rPr>
          <w:lang w:eastAsia="ko-KR"/>
        </w:rPr>
        <w:t>5745]</w:t>
      </w:r>
      <w:r>
        <w:rPr>
          <w:lang w:eastAsia="ko-KR"/>
        </w:rPr>
        <w:t>.</w:t>
      </w:r>
    </w:p>
    <w:p w14:paraId="545E92C9" w14:textId="62EC87F4" w:rsidR="00017E7E" w:rsidRDefault="00017E7E" w:rsidP="00017E7E">
      <w:pPr>
        <w:pStyle w:val="ListParagraph"/>
      </w:pPr>
      <w:r>
        <w:t xml:space="preserve">RAN1#110 </w:t>
      </w:r>
      <w:r w:rsidR="00CE55AC">
        <w:t>adopted</w:t>
      </w:r>
      <w:r w:rsidR="002F2D86">
        <w:t xml:space="preserve"> a couple agreements</w:t>
      </w:r>
      <w:r w:rsidR="00CE55AC">
        <w:t xml:space="preserve"> to satisfy the OCB requirements for</w:t>
      </w:r>
      <w:r w:rsidR="002F2D86">
        <w:t xml:space="preserve"> the</w:t>
      </w:r>
      <w:r w:rsidR="00CE55AC">
        <w:t xml:space="preserve"> PSFCH transmission.</w:t>
      </w:r>
    </w:p>
    <w:p w14:paraId="029A576B" w14:textId="77777777" w:rsidR="00017E7E" w:rsidRDefault="00017E7E" w:rsidP="00774313">
      <w:pPr>
        <w:pStyle w:val="ListParagraph"/>
      </w:pPr>
    </w:p>
    <w:p w14:paraId="4BF4CA40" w14:textId="77777777" w:rsidR="00FD08CF" w:rsidRPr="00774313" w:rsidRDefault="00FD08CF" w:rsidP="00774313">
      <w:pPr>
        <w:rPr>
          <w:b/>
          <w:lang w:eastAsia="zh-CN"/>
        </w:rPr>
      </w:pPr>
      <w:r w:rsidRPr="00774313">
        <w:rPr>
          <w:b/>
          <w:highlight w:val="green"/>
          <w:lang w:eastAsia="zh-CN"/>
        </w:rPr>
        <w:t>Agreement</w:t>
      </w:r>
    </w:p>
    <w:p w14:paraId="5A5BBF3E" w14:textId="6DBA4827" w:rsidR="00FD08CF" w:rsidRDefault="00FD08CF" w:rsidP="00774313">
      <w:pPr>
        <w:rPr>
          <w:lang w:eastAsia="zh-CN"/>
        </w:rPr>
      </w:pPr>
      <w:r>
        <w:rPr>
          <w:lang w:eastAsia="zh-CN"/>
        </w:rPr>
        <w:t>To meet OCB and PSD requirement for PSFCH transmission, at least RB-based interlace is supported at least for 15 kHz and 30 kHz SCS, FFS details.</w:t>
      </w:r>
    </w:p>
    <w:p w14:paraId="4359BC61" w14:textId="77777777" w:rsidR="0012452E" w:rsidRDefault="0012452E" w:rsidP="00D51175"/>
    <w:p w14:paraId="5D745166" w14:textId="77777777" w:rsidR="0012452E" w:rsidRDefault="0012452E" w:rsidP="0012452E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5263A27A" w14:textId="77777777" w:rsidR="0012452E" w:rsidRDefault="0012452E" w:rsidP="0012452E">
      <w:pPr>
        <w:rPr>
          <w:lang w:eastAsia="zh-CN"/>
        </w:rPr>
      </w:pPr>
      <w:r>
        <w:rPr>
          <w:lang w:eastAsia="zh-CN"/>
        </w:rPr>
        <w:t xml:space="preserve">Regarding PSFCH transmission, at least the followings alternatives can be further studied </w:t>
      </w:r>
    </w:p>
    <w:p w14:paraId="535CF5CA" w14:textId="77777777" w:rsidR="0012452E" w:rsidRDefault="0012452E" w:rsidP="001245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rPr>
          <w:lang w:eastAsia="zh-CN"/>
        </w:rPr>
      </w:pPr>
      <w:r>
        <w:rPr>
          <w:lang w:eastAsia="zh-CN"/>
        </w:rPr>
        <w:t>Alt 1: each PSFCH transmission occupies a common interlace and zero or one or more dedicated PRB(s)</w:t>
      </w:r>
    </w:p>
    <w:p w14:paraId="304E2D8F" w14:textId="77777777" w:rsidR="0012452E" w:rsidRDefault="0012452E" w:rsidP="001245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rPr>
          <w:lang w:eastAsia="zh-CN"/>
        </w:rPr>
      </w:pPr>
      <w:r>
        <w:rPr>
          <w:lang w:eastAsia="zh-CN"/>
        </w:rPr>
        <w:t>Alt 2: each PSFCH transmission occupies an interlace, and may or may not further apply code domain enhancement (e.g., OCC, PRB-level cyclic shifts)</w:t>
      </w:r>
    </w:p>
    <w:p w14:paraId="4236A55C" w14:textId="77777777" w:rsidR="0012452E" w:rsidRDefault="0012452E" w:rsidP="001245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rPr>
          <w:lang w:eastAsia="zh-CN"/>
        </w:rPr>
      </w:pPr>
      <w:r>
        <w:rPr>
          <w:lang w:eastAsia="zh-CN"/>
        </w:rPr>
        <w:t>Alt 3: each PSFCH transmission occupies some dedicated PRBs and some common PRBs</w:t>
      </w:r>
    </w:p>
    <w:p w14:paraId="45728F2A" w14:textId="77777777" w:rsidR="0012452E" w:rsidRDefault="0012452E" w:rsidP="001245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rPr>
          <w:b/>
          <w:lang w:eastAsia="zh-CN"/>
        </w:rPr>
      </w:pPr>
      <w:r>
        <w:rPr>
          <w:lang w:eastAsia="zh-CN"/>
        </w:rPr>
        <w:t>FFS details of above alternatives</w:t>
      </w:r>
    </w:p>
    <w:p w14:paraId="56EB28CE" w14:textId="6B4E9C7C" w:rsidR="0012452E" w:rsidRDefault="0012452E" w:rsidP="0012452E">
      <w:pPr>
        <w:rPr>
          <w:lang w:eastAsia="x-none"/>
        </w:rPr>
      </w:pPr>
    </w:p>
    <w:p w14:paraId="5014E74A" w14:textId="777C1762" w:rsidR="00460B96" w:rsidRPr="00774313" w:rsidRDefault="00460B96" w:rsidP="0012452E">
      <w:pPr>
        <w:rPr>
          <w:lang w:eastAsia="x-none"/>
        </w:rPr>
      </w:pPr>
      <w:r w:rsidRPr="00774313">
        <w:rPr>
          <w:lang w:eastAsia="x-none"/>
        </w:rPr>
        <w:t xml:space="preserve">The </w:t>
      </w:r>
      <w:r w:rsidR="00CE55AC">
        <w:rPr>
          <w:lang w:eastAsia="x-none"/>
        </w:rPr>
        <w:t>agreement focuses on three alternatives for OCB requirement</w:t>
      </w:r>
      <w:r w:rsidR="00EE5F07">
        <w:rPr>
          <w:lang w:eastAsia="x-none"/>
        </w:rPr>
        <w:t xml:space="preserve">. </w:t>
      </w:r>
      <w:r w:rsidR="006E2646">
        <w:rPr>
          <w:lang w:eastAsia="x-none"/>
        </w:rPr>
        <w:t xml:space="preserve">In RAN1#110 many companies observed that </w:t>
      </w:r>
      <w:r w:rsidR="000A588E">
        <w:rPr>
          <w:lang w:eastAsia="x-none"/>
        </w:rPr>
        <w:t>PSFCH format 0 is very similar to</w:t>
      </w:r>
      <w:r w:rsidR="00BA7900">
        <w:rPr>
          <w:lang w:eastAsia="x-none"/>
        </w:rPr>
        <w:t xml:space="preserve"> PUCCH format </w:t>
      </w:r>
      <w:r w:rsidR="001C45B5">
        <w:rPr>
          <w:lang w:eastAsia="x-none"/>
        </w:rPr>
        <w:t>0</w:t>
      </w:r>
      <w:r w:rsidR="00BA7900">
        <w:rPr>
          <w:lang w:eastAsia="x-none"/>
        </w:rPr>
        <w:t>, and as in NR-U</w:t>
      </w:r>
      <w:r w:rsidR="002A774D">
        <w:rPr>
          <w:lang w:eastAsia="x-none"/>
        </w:rPr>
        <w:t>,</w:t>
      </w:r>
      <w:r w:rsidR="00BA7900">
        <w:rPr>
          <w:lang w:eastAsia="x-none"/>
        </w:rPr>
        <w:t xml:space="preserve"> for OCB</w:t>
      </w:r>
      <w:r w:rsidR="002A774D">
        <w:rPr>
          <w:lang w:eastAsia="x-none"/>
        </w:rPr>
        <w:t xml:space="preserve"> solution</w:t>
      </w:r>
      <w:r w:rsidR="00BA7900">
        <w:rPr>
          <w:lang w:eastAsia="x-none"/>
        </w:rPr>
        <w:t xml:space="preserve"> an interlaced approach can be used</w:t>
      </w:r>
      <w:r w:rsidR="00771122">
        <w:rPr>
          <w:lang w:eastAsia="x-none"/>
        </w:rPr>
        <w:t xml:space="preserve">. </w:t>
      </w:r>
      <w:r w:rsidR="00BA7900">
        <w:rPr>
          <w:lang w:eastAsia="x-none"/>
        </w:rPr>
        <w:t xml:space="preserve">If an interlace of </w:t>
      </w:r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>=</w:t>
      </w:r>
      <w:r w:rsidR="00BA7900">
        <w:rPr>
          <w:lang w:eastAsia="x-none"/>
        </w:rPr>
        <w:t xml:space="preserve">10 </w:t>
      </w:r>
      <w:r w:rsidR="002A774D">
        <w:rPr>
          <w:lang w:eastAsia="x-none"/>
        </w:rPr>
        <w:t>(for 15kHz</w:t>
      </w:r>
      <w:r w:rsidR="001C45B5">
        <w:rPr>
          <w:lang w:eastAsia="x-none"/>
        </w:rPr>
        <w:t xml:space="preserve"> SCS</w:t>
      </w:r>
      <w:r w:rsidR="002A774D">
        <w:rPr>
          <w:lang w:eastAsia="x-none"/>
        </w:rPr>
        <w:t xml:space="preserve">) </w:t>
      </w:r>
      <w:r w:rsidR="00BA7900">
        <w:rPr>
          <w:lang w:eastAsia="x-none"/>
        </w:rPr>
        <w:t>is used the transmission takes place in one PRB every 1</w:t>
      </w:r>
      <w:r w:rsidR="00870BC4">
        <w:rPr>
          <w:lang w:eastAsia="x-none"/>
        </w:rPr>
        <w:t>0</w:t>
      </w:r>
      <w:r w:rsidR="00BA7900">
        <w:rPr>
          <w:lang w:eastAsia="x-none"/>
        </w:rPr>
        <w:t xml:space="preserve"> PRBs</w:t>
      </w:r>
      <w:r w:rsidR="00870BC4">
        <w:rPr>
          <w:lang w:eastAsia="x-none"/>
        </w:rPr>
        <w:t xml:space="preserve">. The interlace index </w:t>
      </w:r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 xml:space="preserve"> </w:t>
      </w:r>
      <w:r w:rsidR="002A774D">
        <w:rPr>
          <w:lang w:eastAsia="x-none"/>
        </w:rPr>
        <w:t>takes values in</w:t>
      </w:r>
      <w:r w:rsidR="00870BC4">
        <w:rPr>
          <w:lang w:eastAsia="x-none"/>
        </w:rPr>
        <w:t xml:space="preserve"> {0,1,</w:t>
      </w:r>
      <w:r w:rsidR="00907D4F">
        <w:rPr>
          <w:lang w:eastAsia="x-none"/>
        </w:rPr>
        <w:t xml:space="preserve"> </w:t>
      </w:r>
      <w:r w:rsidR="00870BC4">
        <w:rPr>
          <w:lang w:eastAsia="x-none"/>
        </w:rPr>
        <w:t>2</w:t>
      </w:r>
      <w:r w:rsidR="00982AEF">
        <w:rPr>
          <w:lang w:eastAsia="x-none"/>
        </w:rPr>
        <w:t>,</w:t>
      </w:r>
      <w:r w:rsidR="00907D4F">
        <w:rPr>
          <w:lang w:eastAsia="x-none"/>
        </w:rPr>
        <w:t xml:space="preserve"> </w:t>
      </w:r>
      <w:r w:rsidR="00982AEF">
        <w:rPr>
          <w:lang w:eastAsia="x-none"/>
        </w:rPr>
        <w:t>…</w:t>
      </w:r>
      <w:r w:rsidR="00870BC4">
        <w:rPr>
          <w:lang w:eastAsia="x-none"/>
        </w:rPr>
        <w:t xml:space="preserve">, </w:t>
      </w:r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 xml:space="preserve">-1} </w:t>
      </w:r>
      <w:r w:rsidR="002A774D">
        <w:rPr>
          <w:lang w:eastAsia="x-none"/>
        </w:rPr>
        <w:t xml:space="preserve">and </w:t>
      </w:r>
      <w:r w:rsidR="00870BC4">
        <w:rPr>
          <w:lang w:eastAsia="x-none"/>
        </w:rPr>
        <w:t>consists of common resource blocks {</w:t>
      </w:r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 xml:space="preserve">, </w:t>
      </w:r>
      <w:proofErr w:type="spellStart"/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>+</w:t>
      </w:r>
      <w:r w:rsidR="00870BC4" w:rsidRPr="001C45B5">
        <w:rPr>
          <w:i/>
          <w:iCs/>
          <w:lang w:eastAsia="x-none"/>
        </w:rPr>
        <w:t>M</w:t>
      </w:r>
      <w:proofErr w:type="spellEnd"/>
      <w:r w:rsidR="00870BC4">
        <w:rPr>
          <w:lang w:eastAsia="x-none"/>
        </w:rPr>
        <w:t xml:space="preserve">, </w:t>
      </w:r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>+2</w:t>
      </w:r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 xml:space="preserve">, </w:t>
      </w:r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>+3</w:t>
      </w:r>
      <w:r w:rsidR="00870BC4" w:rsidRPr="001C45B5">
        <w:rPr>
          <w:i/>
          <w:iCs/>
          <w:lang w:eastAsia="x-none"/>
        </w:rPr>
        <w:t>M</w:t>
      </w:r>
      <w:r w:rsidR="00870BC4">
        <w:rPr>
          <w:lang w:eastAsia="x-none"/>
        </w:rPr>
        <w:t>,</w:t>
      </w:r>
      <w:r w:rsidR="00907D4F">
        <w:rPr>
          <w:lang w:eastAsia="x-none"/>
        </w:rPr>
        <w:t xml:space="preserve"> </w:t>
      </w:r>
      <w:r w:rsidR="00870BC4">
        <w:rPr>
          <w:lang w:eastAsia="x-none"/>
        </w:rPr>
        <w:t>…}</w:t>
      </w:r>
      <w:r w:rsidR="002A774D">
        <w:rPr>
          <w:lang w:eastAsia="x-none"/>
        </w:rPr>
        <w:t>.  The use of an interlace for each PSFCH is a straightforward way achieve OCB at the expense of lowering channel capacity.</w:t>
      </w:r>
      <w:r w:rsidR="00954C19">
        <w:rPr>
          <w:lang w:eastAsia="x-none"/>
        </w:rPr>
        <w:t xml:space="preserve"> Alt 3 and Alt1 are somewhat equivalent. Alt 1 is compatible with previous agreement (“at least RB-based interlace is supported”), while Alt 3 requires an additional design.</w:t>
      </w:r>
      <w:r w:rsidR="00907D4F">
        <w:rPr>
          <w:lang w:eastAsia="x-none"/>
        </w:rPr>
        <w:t xml:space="preserve"> Therefore, we do not think that Alt 3 is necessary.</w:t>
      </w:r>
    </w:p>
    <w:p w14:paraId="41D64359" w14:textId="2CB9A43A" w:rsidR="00460B96" w:rsidRPr="00774313" w:rsidRDefault="00460B96" w:rsidP="0012452E">
      <w:pPr>
        <w:rPr>
          <w:b/>
          <w:bCs/>
          <w:lang w:eastAsia="x-none"/>
        </w:rPr>
      </w:pPr>
      <w:r w:rsidRPr="00774313">
        <w:rPr>
          <w:b/>
          <w:bCs/>
          <w:lang w:eastAsia="x-none"/>
        </w:rPr>
        <w:t>Proposal</w:t>
      </w:r>
      <w:r w:rsidR="00774313">
        <w:rPr>
          <w:b/>
          <w:bCs/>
          <w:lang w:eastAsia="x-none"/>
        </w:rPr>
        <w:t xml:space="preserve"> 2</w:t>
      </w:r>
      <w:r w:rsidRPr="00774313">
        <w:rPr>
          <w:b/>
          <w:bCs/>
          <w:lang w:eastAsia="x-none"/>
        </w:rPr>
        <w:t xml:space="preserve">: </w:t>
      </w:r>
      <w:r w:rsidR="002A774D">
        <w:rPr>
          <w:b/>
          <w:bCs/>
          <w:lang w:eastAsia="x-none"/>
        </w:rPr>
        <w:t xml:space="preserve">For PSFCH use only interlace-based solutions for </w:t>
      </w:r>
      <w:r w:rsidR="00954C19">
        <w:rPr>
          <w:b/>
          <w:bCs/>
          <w:lang w:eastAsia="x-none"/>
        </w:rPr>
        <w:t xml:space="preserve">the </w:t>
      </w:r>
      <w:r w:rsidR="002A774D">
        <w:rPr>
          <w:b/>
          <w:bCs/>
          <w:lang w:eastAsia="x-none"/>
        </w:rPr>
        <w:t>OCB requirement (</w:t>
      </w:r>
      <w:r w:rsidR="00954C19">
        <w:rPr>
          <w:b/>
          <w:bCs/>
          <w:lang w:eastAsia="x-none"/>
        </w:rPr>
        <w:t>either</w:t>
      </w:r>
      <w:r w:rsidR="002A774D">
        <w:rPr>
          <w:b/>
          <w:bCs/>
          <w:lang w:eastAsia="x-none"/>
        </w:rPr>
        <w:t xml:space="preserve"> Alt 1 </w:t>
      </w:r>
      <w:r w:rsidR="00954C19">
        <w:rPr>
          <w:b/>
          <w:bCs/>
          <w:lang w:eastAsia="x-none"/>
        </w:rPr>
        <w:t>or</w:t>
      </w:r>
      <w:r w:rsidR="002A774D">
        <w:rPr>
          <w:b/>
          <w:bCs/>
          <w:lang w:eastAsia="x-none"/>
        </w:rPr>
        <w:t xml:space="preserve"> Alt2)</w:t>
      </w:r>
      <w:r w:rsidRPr="00774313">
        <w:rPr>
          <w:b/>
          <w:bCs/>
          <w:lang w:eastAsia="x-none"/>
        </w:rPr>
        <w:t xml:space="preserve">. </w:t>
      </w:r>
    </w:p>
    <w:p w14:paraId="7D1B5375" w14:textId="564A56A6" w:rsidR="00460B96" w:rsidRDefault="00460B96" w:rsidP="0012452E">
      <w:pPr>
        <w:rPr>
          <w:lang w:eastAsia="x-none"/>
        </w:rPr>
      </w:pPr>
    </w:p>
    <w:p w14:paraId="7CEB0ED8" w14:textId="72B2752D" w:rsidR="00982AEF" w:rsidRDefault="008D629F" w:rsidP="0012452E">
      <w:pPr>
        <w:rPr>
          <w:lang w:eastAsia="x-none"/>
        </w:rPr>
      </w:pPr>
      <w:r>
        <w:rPr>
          <w:lang w:eastAsia="x-none"/>
        </w:rPr>
        <w:t>At this time RAN1 did not decide yet if the PSFCH transmission should be considered short control transmission and therefore exem</w:t>
      </w:r>
      <w:r w:rsidR="008D698B">
        <w:rPr>
          <w:lang w:eastAsia="x-none"/>
        </w:rPr>
        <w:t xml:space="preserve">pt from LBT.  However, an agreement was reached for the case when a LBT prior to PSFCH is required. </w:t>
      </w:r>
    </w:p>
    <w:p w14:paraId="4346264D" w14:textId="77777777" w:rsidR="00907D4F" w:rsidRDefault="00907D4F" w:rsidP="0012452E">
      <w:pPr>
        <w:rPr>
          <w:lang w:eastAsia="x-none"/>
        </w:rPr>
      </w:pPr>
    </w:p>
    <w:p w14:paraId="16894BEB" w14:textId="77777777" w:rsidR="0012452E" w:rsidRDefault="0012452E" w:rsidP="0012452E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2C322B1F" w14:textId="77777777" w:rsidR="0012452E" w:rsidRDefault="0012452E" w:rsidP="0012452E">
      <w:pPr>
        <w:rPr>
          <w:lang w:eastAsia="zh-CN"/>
        </w:rPr>
      </w:pPr>
      <w:r>
        <w:rPr>
          <w:lang w:eastAsia="zh-CN"/>
        </w:rPr>
        <w:t>If RAN1 decides that LBT is performed for PSFCH transmission, for the time and frequency domain locations of PSFCH resources, at least the followings alternatives can be further studied</w:t>
      </w:r>
    </w:p>
    <w:p w14:paraId="1BAD194F" w14:textId="77777777" w:rsidR="0012452E" w:rsidRDefault="0012452E" w:rsidP="001245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rPr>
          <w:lang w:eastAsia="zh-CN"/>
        </w:rPr>
      </w:pPr>
      <w:r>
        <w:rPr>
          <w:lang w:eastAsia="zh-CN"/>
        </w:rPr>
        <w:t>Alt 1: PSFCH resources are (pre-)configured</w:t>
      </w:r>
    </w:p>
    <w:p w14:paraId="5AB0A565" w14:textId="77777777" w:rsidR="0012452E" w:rsidRDefault="0012452E" w:rsidP="001245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rPr>
          <w:lang w:eastAsia="zh-CN"/>
        </w:rPr>
      </w:pPr>
      <w:r>
        <w:rPr>
          <w:lang w:eastAsia="zh-CN"/>
        </w:rPr>
        <w:t>Alt 2: PSFCH resources are dynamically indicated</w:t>
      </w:r>
    </w:p>
    <w:p w14:paraId="45C5E849" w14:textId="77777777" w:rsidR="0012452E" w:rsidRDefault="0012452E" w:rsidP="001245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rPr>
          <w:lang w:eastAsia="zh-CN"/>
        </w:rPr>
      </w:pPr>
      <w:r>
        <w:rPr>
          <w:lang w:eastAsia="zh-CN"/>
        </w:rPr>
        <w:t xml:space="preserve">Combination of above alternatives are not precluded </w:t>
      </w:r>
    </w:p>
    <w:p w14:paraId="546D1521" w14:textId="77777777" w:rsidR="0012452E" w:rsidRDefault="0012452E" w:rsidP="001245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rPr>
          <w:b/>
          <w:lang w:eastAsia="zh-CN"/>
        </w:rPr>
      </w:pPr>
      <w:r>
        <w:rPr>
          <w:lang w:eastAsia="zh-CN"/>
        </w:rPr>
        <w:t>FFS details of above alternatives</w:t>
      </w:r>
    </w:p>
    <w:p w14:paraId="77193E58" w14:textId="6A573446" w:rsidR="0012452E" w:rsidRDefault="0012452E" w:rsidP="00D51175"/>
    <w:p w14:paraId="2E7D527F" w14:textId="71CE5883" w:rsidR="008D698B" w:rsidRDefault="008D698B" w:rsidP="00D51175">
      <w:r>
        <w:t xml:space="preserve">In </w:t>
      </w:r>
      <w:r w:rsidR="001C45B5">
        <w:t xml:space="preserve">the </w:t>
      </w:r>
      <w:r>
        <w:t xml:space="preserve">RAN1#110 </w:t>
      </w:r>
      <w:r w:rsidR="00907D4F">
        <w:t xml:space="preserve">meeting </w:t>
      </w:r>
      <w:r>
        <w:t>most companies suggested that to cope to LBT failure</w:t>
      </w:r>
      <w:r w:rsidR="001C45B5">
        <w:t>,</w:t>
      </w:r>
      <w:r>
        <w:t xml:space="preserve"> additional PSFCH opportunities with respect to </w:t>
      </w:r>
      <w:r w:rsidR="001C45B5">
        <w:t xml:space="preserve">the </w:t>
      </w:r>
      <w:r>
        <w:t xml:space="preserve">licensed case should be considered. We note that both Alt 1 and Alt 2 </w:t>
      </w:r>
      <w:r w:rsidR="00753689">
        <w:t xml:space="preserve">of the above agreement </w:t>
      </w:r>
      <w:r>
        <w:t>offer such possibility.</w:t>
      </w:r>
    </w:p>
    <w:p w14:paraId="1384B9AB" w14:textId="21712661" w:rsidR="008D698B" w:rsidRDefault="008D698B" w:rsidP="00D51175">
      <w:r>
        <w:t>Even when the LBT is required, the LBT may not be necessary if the gap between consecutive transmissions</w:t>
      </w:r>
      <w:r w:rsidR="003B216D">
        <w:t xml:space="preserve"> in the same COT</w:t>
      </w:r>
      <w:r>
        <w:t xml:space="preserve"> is less than 16us in FR1. To shorten the gap</w:t>
      </w:r>
      <w:r w:rsidR="003B216D">
        <w:t>, and retain the channel control, a cyclic prefix extension</w:t>
      </w:r>
      <w:r w:rsidR="00D54714">
        <w:t xml:space="preserve"> (CPE)</w:t>
      </w:r>
      <w:r w:rsidR="003B216D">
        <w:t xml:space="preserve"> may be considered </w:t>
      </w:r>
      <w:r w:rsidR="00D54714">
        <w:t>[TS 38.211, TS 38.212].</w:t>
      </w:r>
    </w:p>
    <w:p w14:paraId="0CDA25D7" w14:textId="77777777" w:rsidR="00907D4F" w:rsidRDefault="00907D4F" w:rsidP="00D51175"/>
    <w:p w14:paraId="2B697769" w14:textId="51ABD425" w:rsidR="00D54714" w:rsidRPr="00774313" w:rsidRDefault="00D54714" w:rsidP="00D51175">
      <w:pPr>
        <w:rPr>
          <w:b/>
          <w:bCs/>
        </w:rPr>
      </w:pPr>
      <w:r w:rsidRPr="00774313">
        <w:rPr>
          <w:b/>
          <w:bCs/>
        </w:rPr>
        <w:t>Proposal</w:t>
      </w:r>
      <w:r w:rsidR="00774313">
        <w:rPr>
          <w:b/>
          <w:bCs/>
        </w:rPr>
        <w:t xml:space="preserve"> 3</w:t>
      </w:r>
      <w:r w:rsidRPr="00774313">
        <w:rPr>
          <w:b/>
          <w:bCs/>
        </w:rPr>
        <w:t xml:space="preserve">: For COT sharing purposes use the CPE to avoid LBT prior to PSFCH </w:t>
      </w:r>
      <w:r w:rsidRPr="00D54714">
        <w:rPr>
          <w:b/>
          <w:bCs/>
        </w:rPr>
        <w:t>transmissions</w:t>
      </w:r>
      <w:r w:rsidRPr="00774313">
        <w:rPr>
          <w:b/>
          <w:bCs/>
        </w:rPr>
        <w:t>.</w:t>
      </w:r>
    </w:p>
    <w:p w14:paraId="20710F09" w14:textId="77777777" w:rsidR="00D54714" w:rsidRDefault="00D54714" w:rsidP="00D51175"/>
    <w:p w14:paraId="55938A22" w14:textId="1311BDD1" w:rsidR="00831C1B" w:rsidRDefault="006A3E5E" w:rsidP="00D51175">
      <w:r>
        <w:lastRenderedPageBreak/>
        <w:t xml:space="preserve">Another potential issue may occur if the SL transmission </w:t>
      </w:r>
      <w:r w:rsidR="005A1BE7">
        <w:t>is</w:t>
      </w:r>
      <w:r>
        <w:t xml:space="preserve"> close</w:t>
      </w:r>
      <w:r w:rsidR="005A1BE7">
        <w:t xml:space="preserve"> to the end of COT, which may not allow enough time for the PSFCH transmission</w:t>
      </w:r>
      <w:r w:rsidR="00753689">
        <w:t xml:space="preserve"> in the same COT</w:t>
      </w:r>
      <w:r w:rsidR="005A1BE7">
        <w:t>. The simplest solution to this potential problem is to not allow PSSCH transmission close to the end of COT.</w:t>
      </w:r>
      <w:r w:rsidR="00753689">
        <w:t xml:space="preserve"> Another solution may be to allow PSFCH transmissions outside of the COT. Such solution would imply the use of PSFCH (pre-)configured resources rather than a dynamic indication from the COT initiator beyond COT termination.</w:t>
      </w:r>
    </w:p>
    <w:p w14:paraId="782DA769" w14:textId="76021E7E" w:rsidR="005A1BE7" w:rsidRPr="005A1BE7" w:rsidRDefault="005A1BE7" w:rsidP="00D51175">
      <w:pPr>
        <w:rPr>
          <w:b/>
          <w:bCs/>
        </w:rPr>
      </w:pPr>
      <w:r w:rsidRPr="005A1BE7">
        <w:rPr>
          <w:b/>
          <w:bCs/>
        </w:rPr>
        <w:t>Proposal</w:t>
      </w:r>
      <w:r w:rsidR="00774313">
        <w:rPr>
          <w:b/>
          <w:bCs/>
        </w:rPr>
        <w:t xml:space="preserve"> 4</w:t>
      </w:r>
      <w:r w:rsidRPr="005A1BE7">
        <w:rPr>
          <w:b/>
          <w:bCs/>
        </w:rPr>
        <w:t xml:space="preserve">: The transmission of PSSCH </w:t>
      </w:r>
      <w:r w:rsidR="00C741D8">
        <w:rPr>
          <w:b/>
          <w:bCs/>
        </w:rPr>
        <w:t>a</w:t>
      </w:r>
      <w:r w:rsidRPr="005A1BE7">
        <w:rPr>
          <w:b/>
          <w:bCs/>
        </w:rPr>
        <w:t xml:space="preserve">nd </w:t>
      </w:r>
      <w:r w:rsidR="00675C9D" w:rsidRPr="005A1BE7">
        <w:rPr>
          <w:b/>
          <w:bCs/>
        </w:rPr>
        <w:t xml:space="preserve">the </w:t>
      </w:r>
      <w:r w:rsidR="00675C9D">
        <w:rPr>
          <w:b/>
          <w:bCs/>
        </w:rPr>
        <w:t xml:space="preserve">dynamically indicated </w:t>
      </w:r>
      <w:r w:rsidRPr="005A1BE7">
        <w:rPr>
          <w:b/>
          <w:bCs/>
        </w:rPr>
        <w:t xml:space="preserve">PSFCH </w:t>
      </w:r>
      <w:r w:rsidR="00C741D8">
        <w:rPr>
          <w:b/>
          <w:bCs/>
        </w:rPr>
        <w:t xml:space="preserve">opportunity </w:t>
      </w:r>
      <w:r w:rsidRPr="005A1BE7">
        <w:rPr>
          <w:b/>
          <w:bCs/>
        </w:rPr>
        <w:t xml:space="preserve">should belong to the same COT. </w:t>
      </w:r>
      <w:r w:rsidR="00753689">
        <w:rPr>
          <w:b/>
          <w:bCs/>
        </w:rPr>
        <w:t xml:space="preserve"> </w:t>
      </w:r>
      <w:r w:rsidR="00675C9D">
        <w:rPr>
          <w:b/>
          <w:bCs/>
        </w:rPr>
        <w:t>Consider</w:t>
      </w:r>
      <w:r w:rsidRPr="005A1BE7">
        <w:rPr>
          <w:b/>
          <w:bCs/>
        </w:rPr>
        <w:t xml:space="preserve"> the cross-COT PSFCH</w:t>
      </w:r>
      <w:r w:rsidR="00675C9D">
        <w:rPr>
          <w:b/>
          <w:bCs/>
        </w:rPr>
        <w:t xml:space="preserve"> using only (pre-)configured resources</w:t>
      </w:r>
      <w:r w:rsidRPr="005A1BE7">
        <w:rPr>
          <w:b/>
          <w:bCs/>
        </w:rPr>
        <w:t xml:space="preserve">. </w:t>
      </w:r>
    </w:p>
    <w:p w14:paraId="07EA22E2" w14:textId="77777777" w:rsidR="006A3E5E" w:rsidRPr="00D13785" w:rsidRDefault="006A3E5E" w:rsidP="00D51175"/>
    <w:p w14:paraId="1A8AD882" w14:textId="66C332C7" w:rsidR="00D51175" w:rsidRDefault="00D51175" w:rsidP="00D51175">
      <w:pPr>
        <w:pStyle w:val="Heading2"/>
      </w:pPr>
      <w:r>
        <w:t>S-SSB</w:t>
      </w:r>
      <w:r w:rsidR="009E6D83">
        <w:t xml:space="preserve"> in SL-U</w:t>
      </w:r>
    </w:p>
    <w:p w14:paraId="400ACE3E" w14:textId="3427B663" w:rsidR="00DD7D2C" w:rsidRDefault="00DD7D2C" w:rsidP="00DD7D2C">
      <w:bookmarkStart w:id="9" w:name="_Hlk115266904"/>
      <w:r>
        <w:t xml:space="preserve">In RAN1#110 </w:t>
      </w:r>
      <w:r w:rsidR="00C80FC0">
        <w:t>it was decided to support additional</w:t>
      </w:r>
      <w:r>
        <w:t xml:space="preserve"> S-SSB </w:t>
      </w:r>
      <w:r w:rsidR="00C80FC0">
        <w:t>transmissions</w:t>
      </w:r>
      <w:r>
        <w:t>.</w:t>
      </w:r>
    </w:p>
    <w:p w14:paraId="728CCAE1" w14:textId="77777777" w:rsidR="00C80FC0" w:rsidRDefault="00C80FC0" w:rsidP="00774313"/>
    <w:p w14:paraId="4A578F02" w14:textId="77777777" w:rsidR="00DD7D2C" w:rsidRDefault="00DD7D2C" w:rsidP="00DD7D2C">
      <w:pPr>
        <w:rPr>
          <w:b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1C1625A2" w14:textId="77777777" w:rsidR="00DD7D2C" w:rsidRDefault="00DD7D2C" w:rsidP="00DD7D2C">
      <w:pPr>
        <w:rPr>
          <w:lang w:eastAsia="zh-CN"/>
        </w:rPr>
      </w:pPr>
      <w:bookmarkStart w:id="10" w:name="_Hlk114768960"/>
      <w:r>
        <w:rPr>
          <w:lang w:eastAsia="zh-CN"/>
        </w:rPr>
        <w:t>If RAN1 decides that LBT is performed for S-SSB transmission,</w:t>
      </w:r>
      <w:bookmarkEnd w:id="10"/>
      <w:r>
        <w:rPr>
          <w:lang w:eastAsia="zh-CN"/>
        </w:rPr>
        <w:t xml:space="preserve"> in addition to the S-SSB occasions in R16/R17 NR SL design, support additional candidate S-SSB occasions</w:t>
      </w:r>
    </w:p>
    <w:p w14:paraId="18AE8388" w14:textId="77777777" w:rsidR="00DD7D2C" w:rsidRDefault="00DD7D2C" w:rsidP="00DD7D2C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="720"/>
        <w:rPr>
          <w:lang w:eastAsia="zh-CN"/>
        </w:rPr>
      </w:pPr>
      <w:r>
        <w:rPr>
          <w:lang w:eastAsia="zh-CN"/>
        </w:rPr>
        <w:t>FFS the number and locations of additional candidate S-SSB occasions</w:t>
      </w:r>
    </w:p>
    <w:p w14:paraId="79F8BD69" w14:textId="77777777" w:rsidR="00DD7D2C" w:rsidRDefault="00DD7D2C" w:rsidP="00DD7D2C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="720"/>
        <w:rPr>
          <w:lang w:eastAsia="zh-CN"/>
        </w:rPr>
      </w:pPr>
      <w:r>
        <w:rPr>
          <w:lang w:eastAsia="zh-CN"/>
        </w:rPr>
        <w:t>FFS when a UE transmits S-SSB on such additional candidate S-SSB occasions, and the related Rx UE’s behavior</w:t>
      </w:r>
    </w:p>
    <w:p w14:paraId="7EB59E84" w14:textId="77777777" w:rsidR="009E6D83" w:rsidRDefault="009E6D83" w:rsidP="00774313"/>
    <w:p w14:paraId="1D585D18" w14:textId="2102AD0D" w:rsidR="009E6D83" w:rsidRDefault="009E6D83" w:rsidP="009E6D83">
      <w:r>
        <w:t>The periodicity of S-SSB with SL synchronization signals is fixed to be 160ms. The number of S-SSB transmissions in each period is (pre-)configured. In Rel-16, the following number of S-SSB transmissions in one 160ms period for (pre-)configuration has been specified, which is SCS dependent and frequency band dependent.</w:t>
      </w:r>
    </w:p>
    <w:p w14:paraId="61F82F45" w14:textId="77777777" w:rsidR="009E6D83" w:rsidRPr="00286D2E" w:rsidRDefault="009E6D83" w:rsidP="009E6D83">
      <w:pPr>
        <w:pStyle w:val="ListParagraph"/>
        <w:numPr>
          <w:ilvl w:val="0"/>
          <w:numId w:val="15"/>
        </w:numPr>
        <w:spacing w:after="160" w:line="259" w:lineRule="auto"/>
      </w:pPr>
      <w:r w:rsidRPr="00960C72">
        <w:t>For FR1:</w:t>
      </w:r>
    </w:p>
    <w:p w14:paraId="093A43D6" w14:textId="77777777" w:rsidR="009E6D83" w:rsidRPr="00286D2E" w:rsidRDefault="009E6D83" w:rsidP="009E6D83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t>For 15kHz SCS, {1}</w:t>
      </w:r>
    </w:p>
    <w:p w14:paraId="1B490D16" w14:textId="77777777" w:rsidR="009E6D83" w:rsidRPr="00286D2E" w:rsidRDefault="009E6D83" w:rsidP="009E6D83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t>For 30kHz SCS, {1, 2}</w:t>
      </w:r>
    </w:p>
    <w:p w14:paraId="5C87BC23" w14:textId="77777777" w:rsidR="009E6D83" w:rsidRPr="00286D2E" w:rsidRDefault="009E6D83" w:rsidP="009E6D83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t>For 60kHz SCS, {</w:t>
      </w:r>
      <w:r w:rsidRPr="00286D2E">
        <w:t>1, 2, 4</w:t>
      </w:r>
      <w:r w:rsidRPr="00960C72">
        <w:t>}</w:t>
      </w:r>
    </w:p>
    <w:p w14:paraId="5E497EED" w14:textId="77777777" w:rsidR="009E6D83" w:rsidRPr="00286D2E" w:rsidRDefault="009E6D83" w:rsidP="009E6D83">
      <w:pPr>
        <w:pStyle w:val="ListParagraph"/>
        <w:numPr>
          <w:ilvl w:val="0"/>
          <w:numId w:val="15"/>
        </w:numPr>
        <w:spacing w:after="160" w:line="259" w:lineRule="auto"/>
      </w:pPr>
      <w:r w:rsidRPr="00960C72">
        <w:t>For FR2:</w:t>
      </w:r>
    </w:p>
    <w:p w14:paraId="44973FBC" w14:textId="77777777" w:rsidR="009E6D83" w:rsidRPr="00286D2E" w:rsidRDefault="009E6D83" w:rsidP="009E6D83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t>For 60kHz SCS, {</w:t>
      </w:r>
      <w:r w:rsidRPr="00286D2E">
        <w:t>1, 2, 4, 8, 16, 32</w:t>
      </w:r>
      <w:r w:rsidRPr="00960C72">
        <w:t>}</w:t>
      </w:r>
    </w:p>
    <w:p w14:paraId="7974EFE0" w14:textId="77777777" w:rsidR="009E6D83" w:rsidRPr="00435107" w:rsidRDefault="009E6D83" w:rsidP="009E6D83">
      <w:pPr>
        <w:pStyle w:val="ListParagraph"/>
        <w:numPr>
          <w:ilvl w:val="1"/>
          <w:numId w:val="15"/>
        </w:numPr>
        <w:spacing w:after="160" w:line="259" w:lineRule="auto"/>
      </w:pPr>
      <w:r w:rsidRPr="00960C72">
        <w:t>For 120kHz SCS, {1, 2, 4, 8, 16, 32, 64}</w:t>
      </w:r>
    </w:p>
    <w:p w14:paraId="00465389" w14:textId="086B6A99" w:rsidR="009E6D83" w:rsidRDefault="009E6D83" w:rsidP="009E6D83">
      <w:r>
        <w:t xml:space="preserve">Alternatively, more S-SSB transmissions can be supported for </w:t>
      </w:r>
      <w:proofErr w:type="spellStart"/>
      <w:r>
        <w:t>sidelink</w:t>
      </w:r>
      <w:proofErr w:type="spellEnd"/>
      <w:r>
        <w:t xml:space="preserve"> unlicensed access</w:t>
      </w:r>
      <w:r w:rsidR="008D06D7">
        <w:t xml:space="preserve"> to minimize the LBT failure</w:t>
      </w:r>
      <w:r w:rsidR="00BF7C7B">
        <w:t xml:space="preserve"> impact</w:t>
      </w:r>
      <w:r w:rsidR="008D06D7">
        <w:t>, if LBT is required before S-SSB transmission</w:t>
      </w:r>
      <w:r>
        <w:t>.</w:t>
      </w:r>
      <w:r w:rsidR="00BF7C7B">
        <w:t xml:space="preserve"> </w:t>
      </w:r>
      <w:r>
        <w:t xml:space="preserve">For example, support </w:t>
      </w:r>
      <w:r w:rsidR="004606E7">
        <w:t>4</w:t>
      </w:r>
      <w:r>
        <w:t xml:space="preserve">, </w:t>
      </w:r>
      <w:r w:rsidR="004606E7">
        <w:t>8</w:t>
      </w:r>
      <w:r>
        <w:t xml:space="preserve">, and </w:t>
      </w:r>
      <w:r w:rsidR="004606E7">
        <w:t>16</w:t>
      </w:r>
      <w:r>
        <w:t xml:space="preserve"> S-SSB transmissions within a 160ms period for 15kHz, 30kHz, and 60kHz SCS, respectively, in FR1.</w:t>
      </w:r>
      <w:r w:rsidR="004606E7">
        <w:t xml:space="preserve"> Increasing </w:t>
      </w:r>
      <w:r w:rsidR="00AA783B">
        <w:t xml:space="preserve">two to </w:t>
      </w:r>
      <w:r w:rsidR="004606E7">
        <w:t>four times the number of S-SSB transmissions in a period allows dealing with LBT failures</w:t>
      </w:r>
      <w:r w:rsidR="00622418">
        <w:t xml:space="preserve"> or other RAT interference</w:t>
      </w:r>
      <w:r w:rsidR="004606E7">
        <w:t xml:space="preserve">. </w:t>
      </w:r>
      <w:r w:rsidR="00BF7C7B">
        <w:t>F</w:t>
      </w:r>
      <w:r w:rsidR="004606E7">
        <w:t>urther increasing the</w:t>
      </w:r>
      <w:r w:rsidR="00BF7C7B">
        <w:t xml:space="preserve"> number of</w:t>
      </w:r>
      <w:r w:rsidR="004606E7">
        <w:t xml:space="preserve"> transmissions may increase unnecessary the</w:t>
      </w:r>
      <w:r w:rsidR="00BF7C7B">
        <w:t xml:space="preserve"> overhead,</w:t>
      </w:r>
      <w:r w:rsidR="004606E7">
        <w:t xml:space="preserve"> interference, and power consumption. </w:t>
      </w:r>
    </w:p>
    <w:p w14:paraId="461FEB55" w14:textId="7191EBAF" w:rsidR="00DD7D2C" w:rsidRPr="00774313" w:rsidRDefault="00DD7D2C" w:rsidP="00DD7D2C">
      <w:pPr>
        <w:autoSpaceDE w:val="0"/>
        <w:autoSpaceDN w:val="0"/>
        <w:adjustRightInd w:val="0"/>
        <w:snapToGrid w:val="0"/>
        <w:rPr>
          <w:b/>
          <w:bCs/>
          <w:lang w:eastAsia="zh-CN"/>
        </w:rPr>
      </w:pPr>
      <w:r w:rsidRPr="00774313">
        <w:rPr>
          <w:b/>
          <w:bCs/>
          <w:lang w:eastAsia="zh-CN"/>
        </w:rPr>
        <w:t>Proposal</w:t>
      </w:r>
      <w:r w:rsidR="00774313">
        <w:rPr>
          <w:b/>
          <w:bCs/>
          <w:lang w:eastAsia="zh-CN"/>
        </w:rPr>
        <w:t xml:space="preserve"> 5</w:t>
      </w:r>
      <w:r w:rsidRPr="00774313">
        <w:rPr>
          <w:b/>
          <w:bCs/>
          <w:lang w:eastAsia="zh-CN"/>
        </w:rPr>
        <w:t xml:space="preserve">: </w:t>
      </w:r>
      <w:r w:rsidR="008D06D7" w:rsidRPr="008D06D7">
        <w:rPr>
          <w:b/>
          <w:bCs/>
          <w:lang w:eastAsia="zh-CN"/>
        </w:rPr>
        <w:t>If RAN1 decides that LBT is performed for S-SSB transmission,</w:t>
      </w:r>
      <w:r w:rsidRPr="00774313">
        <w:rPr>
          <w:b/>
          <w:bCs/>
          <w:lang w:eastAsia="zh-CN"/>
        </w:rPr>
        <w:t xml:space="preserve"> </w:t>
      </w:r>
      <w:r w:rsidR="00C80FC0" w:rsidRPr="00774313">
        <w:rPr>
          <w:b/>
          <w:bCs/>
        </w:rPr>
        <w:t xml:space="preserve">support </w:t>
      </w:r>
      <w:r w:rsidR="008D06D7">
        <w:rPr>
          <w:b/>
          <w:bCs/>
        </w:rPr>
        <w:t xml:space="preserve">up to </w:t>
      </w:r>
      <w:r w:rsidR="004606E7">
        <w:rPr>
          <w:b/>
          <w:bCs/>
        </w:rPr>
        <w:t>4</w:t>
      </w:r>
      <w:r w:rsidR="00C80FC0" w:rsidRPr="00774313">
        <w:rPr>
          <w:b/>
          <w:bCs/>
        </w:rPr>
        <w:t xml:space="preserve">, </w:t>
      </w:r>
      <w:r w:rsidR="004606E7">
        <w:rPr>
          <w:b/>
          <w:bCs/>
        </w:rPr>
        <w:t>8</w:t>
      </w:r>
      <w:r w:rsidR="00C80FC0" w:rsidRPr="00774313">
        <w:rPr>
          <w:b/>
          <w:bCs/>
        </w:rPr>
        <w:t xml:space="preserve">, and </w:t>
      </w:r>
      <w:r w:rsidR="004606E7">
        <w:rPr>
          <w:b/>
          <w:bCs/>
        </w:rPr>
        <w:t>16</w:t>
      </w:r>
      <w:r w:rsidR="00C80FC0" w:rsidRPr="00774313">
        <w:rPr>
          <w:b/>
          <w:bCs/>
        </w:rPr>
        <w:t xml:space="preserve"> S-SSB transmissions within a 160ms period for 15kHz, 30kHz, and 60kHz SCS, respectively</w:t>
      </w:r>
      <w:r w:rsidR="00C80FC0">
        <w:rPr>
          <w:b/>
          <w:bCs/>
        </w:rPr>
        <w:t>.</w:t>
      </w:r>
    </w:p>
    <w:p w14:paraId="73F4691D" w14:textId="77777777" w:rsidR="00C80FC0" w:rsidRDefault="00C80FC0" w:rsidP="00DD7D2C">
      <w:pPr>
        <w:autoSpaceDE w:val="0"/>
        <w:autoSpaceDN w:val="0"/>
        <w:adjustRightInd w:val="0"/>
        <w:snapToGrid w:val="0"/>
        <w:rPr>
          <w:lang w:eastAsia="zh-CN"/>
        </w:rPr>
      </w:pPr>
    </w:p>
    <w:p w14:paraId="331564C3" w14:textId="6E99FBAA" w:rsidR="00DD7D2C" w:rsidRDefault="00C80FC0" w:rsidP="00774313">
      <w:pPr>
        <w:autoSpaceDE w:val="0"/>
        <w:autoSpaceDN w:val="0"/>
        <w:adjustRightInd w:val="0"/>
        <w:snapToGrid w:val="0"/>
        <w:rPr>
          <w:lang w:eastAsia="zh-CN"/>
        </w:rPr>
      </w:pPr>
      <w:r>
        <w:rPr>
          <w:lang w:eastAsia="zh-CN"/>
        </w:rPr>
        <w:t>One of the issues to solve in the S-SSB design in shared spectrum is the requirement of occupied channel bandwidth (OCB).</w:t>
      </w:r>
    </w:p>
    <w:p w14:paraId="1AE8B6AB" w14:textId="77777777" w:rsidR="00DD7D2C" w:rsidRDefault="00DD7D2C" w:rsidP="00DD7D2C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6CB46FB9" w14:textId="77777777" w:rsidR="00DD7D2C" w:rsidRDefault="00DD7D2C" w:rsidP="00DD7D2C">
      <w:pPr>
        <w:rPr>
          <w:lang w:eastAsia="zh-CN"/>
        </w:rPr>
      </w:pPr>
      <w:r>
        <w:rPr>
          <w:lang w:eastAsia="zh-CN"/>
        </w:rPr>
        <w:t xml:space="preserve">For S-SSB and synchronization in SL-U: </w:t>
      </w:r>
    </w:p>
    <w:p w14:paraId="612EEF7C" w14:textId="77777777" w:rsidR="00DD7D2C" w:rsidRDefault="00DD7D2C" w:rsidP="00DD7D2C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="720"/>
        <w:rPr>
          <w:lang w:eastAsia="zh-CN"/>
        </w:rPr>
      </w:pPr>
      <w:r>
        <w:rPr>
          <w:lang w:eastAsia="zh-CN"/>
        </w:rPr>
        <w:t>No changes on R16 NR SL S-PSS/S-SSS sequence generation</w:t>
      </w:r>
    </w:p>
    <w:p w14:paraId="60A65BCF" w14:textId="2EC42F66" w:rsidR="00DD7D2C" w:rsidRDefault="00DD7D2C" w:rsidP="00DD7D2C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="720"/>
        <w:rPr>
          <w:lang w:eastAsia="zh-CN"/>
        </w:rPr>
      </w:pPr>
      <w:r>
        <w:rPr>
          <w:lang w:eastAsia="zh-CN"/>
        </w:rPr>
        <w:t>Continue studying the 4 options from the previous agreement and whether/how temporary exemption of OCB requirement is applicable for S-SSB transmission, e.g., how to meet the minimum of 2 MHz requirement under 15 kHz SCS</w:t>
      </w:r>
      <w:r w:rsidR="00C80FC0">
        <w:rPr>
          <w:lang w:eastAsia="zh-CN"/>
        </w:rPr>
        <w:t>.</w:t>
      </w:r>
    </w:p>
    <w:p w14:paraId="00A1E5CB" w14:textId="77777777" w:rsidR="0012452E" w:rsidRPr="001C45B5" w:rsidRDefault="0012452E" w:rsidP="009E6D83"/>
    <w:p w14:paraId="2248BD2F" w14:textId="6275EC85" w:rsidR="00ED015E" w:rsidRDefault="00C80FC0" w:rsidP="0014582B">
      <w:r>
        <w:t>In licensed bands, the</w:t>
      </w:r>
      <w:r w:rsidR="00533606">
        <w:t xml:space="preserve"> S-SSB has one slot time duration and occupies 11 PRB</w:t>
      </w:r>
      <w:r w:rsidR="00866B3F">
        <w:t xml:space="preserve"> (132 subcarriers)</w:t>
      </w:r>
      <w:r w:rsidR="00533606">
        <w:t xml:space="preserve"> of frequency resources.</w:t>
      </w:r>
      <w:r w:rsidR="00866B3F">
        <w:t xml:space="preserve"> For 15kHz SCS the OCB is 1.980 </w:t>
      </w:r>
      <w:proofErr w:type="spellStart"/>
      <w:r w:rsidR="00866B3F">
        <w:t>MHz</w:t>
      </w:r>
      <w:r w:rsidR="00ED015E">
        <w:t>.</w:t>
      </w:r>
      <w:proofErr w:type="spellEnd"/>
      <w:r w:rsidR="00470559">
        <w:t xml:space="preserve"> </w:t>
      </w:r>
      <w:r w:rsidR="00ED015E" w:rsidRPr="00774313">
        <w:t>The</w:t>
      </w:r>
      <w:r w:rsidR="00470559" w:rsidRPr="00774313">
        <w:t>refore, the</w:t>
      </w:r>
      <w:r w:rsidR="00ED015E" w:rsidRPr="00774313">
        <w:t xml:space="preserve"> S-SSB </w:t>
      </w:r>
      <w:r w:rsidR="00470559">
        <w:t xml:space="preserve">without additional changes </w:t>
      </w:r>
      <w:r w:rsidR="00ED015E" w:rsidRPr="00774313">
        <w:t>does not satisfy the OCB requirement for 20MHz channels.</w:t>
      </w:r>
      <w:r w:rsidR="00470559">
        <w:t xml:space="preserve"> </w:t>
      </w:r>
      <w:r w:rsidR="00ED015E">
        <w:t>ETSI EN 301.893</w:t>
      </w:r>
      <w:r w:rsidR="001C45B5">
        <w:t xml:space="preserve"> defines</w:t>
      </w:r>
      <w:r w:rsidR="00ED015E">
        <w:t xml:space="preserve"> </w:t>
      </w:r>
      <w:r w:rsidR="00470559">
        <w:t xml:space="preserve">exempt </w:t>
      </w:r>
      <w:r w:rsidR="00ED015E">
        <w:t xml:space="preserve">short transmissions </w:t>
      </w:r>
      <w:r w:rsidR="00470559">
        <w:t>of</w:t>
      </w:r>
      <w:r w:rsidR="00ED015E">
        <w:t xml:space="preserve"> the OCB requirements:</w:t>
      </w:r>
    </w:p>
    <w:p w14:paraId="3CF417C7" w14:textId="4E1F066F" w:rsidR="00ED015E" w:rsidRDefault="00ED015E" w:rsidP="0014582B">
      <w:r>
        <w:lastRenderedPageBreak/>
        <w:t xml:space="preserve">“During </w:t>
      </w:r>
      <w:r w:rsidRPr="00ED015E">
        <w:rPr>
          <w:i/>
          <w:iCs/>
        </w:rPr>
        <w:t>Channel Occupancy Time</w:t>
      </w:r>
      <w:r>
        <w:t xml:space="preserve"> (COT) equipment may operate temporarily with an </w:t>
      </w:r>
      <w:r w:rsidRPr="00ED015E">
        <w:rPr>
          <w:i/>
          <w:iCs/>
        </w:rPr>
        <w:t>Occupied Channel Bandwidth</w:t>
      </w:r>
      <w:r>
        <w:t xml:space="preserve"> of less than 80% of its </w:t>
      </w:r>
      <w:r w:rsidRPr="00ED015E">
        <w:rPr>
          <w:i/>
          <w:iCs/>
        </w:rPr>
        <w:t>Nominal Channel Bandwidth</w:t>
      </w:r>
      <w:r>
        <w:t xml:space="preserve"> with a minimum of 2MHz.</w:t>
      </w:r>
      <w:r w:rsidR="00470559">
        <w:t>”</w:t>
      </w:r>
    </w:p>
    <w:p w14:paraId="1AB56139" w14:textId="72456407" w:rsidR="00866B3F" w:rsidRDefault="00037218" w:rsidP="0014582B">
      <w:r>
        <w:t xml:space="preserve">However, at 15kHz </w:t>
      </w:r>
      <w:r w:rsidR="001C45B5">
        <w:t xml:space="preserve">SCS </w:t>
      </w:r>
      <w:r>
        <w:t>a slot duration lasts 1ms</w:t>
      </w:r>
      <w:r w:rsidR="001C45B5">
        <w:t>;</w:t>
      </w:r>
      <w:r>
        <w:t xml:space="preserve"> </w:t>
      </w:r>
      <w:proofErr w:type="gramStart"/>
      <w:r>
        <w:t>therefore</w:t>
      </w:r>
      <w:proofErr w:type="gramEnd"/>
      <w:r>
        <w:t xml:space="preserve"> the following observation can be made:</w:t>
      </w:r>
    </w:p>
    <w:p w14:paraId="4F34D3CA" w14:textId="1A970246" w:rsidR="00ED015E" w:rsidRPr="00ED015E" w:rsidRDefault="00ED015E" w:rsidP="0014582B">
      <w:pPr>
        <w:rPr>
          <w:b/>
          <w:bCs/>
        </w:rPr>
      </w:pPr>
      <w:r w:rsidRPr="00ED015E">
        <w:rPr>
          <w:b/>
          <w:bCs/>
        </w:rPr>
        <w:t>Observation</w:t>
      </w:r>
      <w:r w:rsidR="00774313">
        <w:rPr>
          <w:b/>
          <w:bCs/>
        </w:rPr>
        <w:t xml:space="preserve"> 1</w:t>
      </w:r>
      <w:r w:rsidRPr="00ED015E">
        <w:rPr>
          <w:b/>
          <w:bCs/>
        </w:rPr>
        <w:t>: One slot S-SSB (1ms at 15kHz SCS) does not qualify as temporary transmission, which should be much shorter than COT duration (3-4ms).</w:t>
      </w:r>
    </w:p>
    <w:p w14:paraId="7DB9E8F4" w14:textId="3A502D5B" w:rsidR="00ED015E" w:rsidRDefault="003F14AC" w:rsidP="0014582B">
      <w:r>
        <w:t>This observation implies that a solution for OCB requires a new S-SSB design in shared spectrum</w:t>
      </w:r>
      <w:r w:rsidR="00E213D8">
        <w:t xml:space="preserve"> at least for 15kHz SCS S-SSB. </w:t>
      </w:r>
    </w:p>
    <w:bookmarkEnd w:id="9"/>
    <w:p w14:paraId="15EA94BD" w14:textId="6D93E4E8" w:rsidR="00B142EF" w:rsidRDefault="006E700F" w:rsidP="0014582B">
      <w:r>
        <w:t xml:space="preserve">RAN1 agreed to continue studying </w:t>
      </w:r>
      <w:r w:rsidR="008B7B15">
        <w:t xml:space="preserve">four options for S-SSB design that </w:t>
      </w:r>
      <w:r w:rsidR="007C567D">
        <w:t>focus on</w:t>
      </w:r>
      <w:r w:rsidR="008B7B15">
        <w:t xml:space="preserve"> satisfy</w:t>
      </w:r>
      <w:r w:rsidR="007C567D">
        <w:t>ing</w:t>
      </w:r>
      <w:r w:rsidR="008B7B15">
        <w:t xml:space="preserve"> the OCB condition.</w:t>
      </w:r>
    </w:p>
    <w:p w14:paraId="62846F18" w14:textId="2DD8CC6F" w:rsidR="0012452E" w:rsidRDefault="00A51351" w:rsidP="0014582B">
      <w:r>
        <w:t xml:space="preserve">Option 1 uses interlace PRB for S-SSB transmission. </w:t>
      </w:r>
      <w:r w:rsidR="00DE2F95">
        <w:t>The interlace</w:t>
      </w:r>
      <w:r w:rsidR="007C567D">
        <w:t>(s)</w:t>
      </w:r>
      <w:r w:rsidR="00DE2F95">
        <w:t xml:space="preserve"> index is preferable to be known in advance at the </w:t>
      </w:r>
      <w:r w:rsidR="001C45B5">
        <w:t xml:space="preserve">receiving </w:t>
      </w:r>
      <w:r w:rsidR="00DE2F95">
        <w:t xml:space="preserve">SL UE to reduce </w:t>
      </w:r>
      <w:r w:rsidR="00D32106">
        <w:t xml:space="preserve">synchronization </w:t>
      </w:r>
      <w:r w:rsidR="00DE2F95">
        <w:t xml:space="preserve">complexity </w:t>
      </w:r>
      <w:r w:rsidR="00DE2731">
        <w:t xml:space="preserve">and </w:t>
      </w:r>
      <w:r w:rsidR="00DE2F95">
        <w:t xml:space="preserve">latency.  This implies that the interlace index </w:t>
      </w:r>
      <w:r w:rsidR="007C567D">
        <w:t>is the same</w:t>
      </w:r>
      <w:r w:rsidR="00DE2F95">
        <w:t xml:space="preserve"> for all </w:t>
      </w:r>
      <w:r w:rsidR="007C567D">
        <w:t xml:space="preserve">S-SSB </w:t>
      </w:r>
      <w:r w:rsidR="00D32106">
        <w:t>transmitte</w:t>
      </w:r>
      <w:r w:rsidR="007C567D">
        <w:t>rs</w:t>
      </w:r>
      <w:r w:rsidR="008B7B15">
        <w:t>.</w:t>
      </w:r>
      <w:r w:rsidR="00B142EF">
        <w:t xml:space="preserve"> </w:t>
      </w:r>
      <w:r w:rsidR="008B7B15">
        <w:t xml:space="preserve"> </w:t>
      </w:r>
      <w:r w:rsidR="00DE2731">
        <w:t xml:space="preserve">  </w:t>
      </w:r>
    </w:p>
    <w:p w14:paraId="3016153B" w14:textId="7D1FC207" w:rsidR="00A51351" w:rsidRDefault="00A51351" w:rsidP="0014582B">
      <w:r>
        <w:t>Option 2</w:t>
      </w:r>
      <w:r w:rsidR="007C567D">
        <w:t xml:space="preserve"> a</w:t>
      </w:r>
      <w:r>
        <w:t xml:space="preserve">llows multiplexing </w:t>
      </w:r>
      <w:r w:rsidR="008B7B15">
        <w:t xml:space="preserve">S-SSB </w:t>
      </w:r>
      <w:r>
        <w:t xml:space="preserve">with other </w:t>
      </w:r>
      <w:proofErr w:type="spellStart"/>
      <w:r>
        <w:t>sidelink</w:t>
      </w:r>
      <w:proofErr w:type="spellEnd"/>
      <w:r>
        <w:t xml:space="preserve"> signals, which implies that other signals may be transmitted </w:t>
      </w:r>
      <w:r w:rsidR="00890C68">
        <w:t>in the same resource pool as S-SSB</w:t>
      </w:r>
      <w:r w:rsidR="00DE2731">
        <w:t xml:space="preserve">. If a S-SSB </w:t>
      </w:r>
      <w:r w:rsidR="007C567D">
        <w:t xml:space="preserve">is transmitted in a </w:t>
      </w:r>
      <w:r w:rsidR="00DE2731">
        <w:t>separate resource pool</w:t>
      </w:r>
      <w:r w:rsidR="007C567D">
        <w:t>,</w:t>
      </w:r>
      <w:r w:rsidR="00DE2731">
        <w:t xml:space="preserve"> these signals must be available for transmission at the same time as S-SSB</w:t>
      </w:r>
      <w:r w:rsidR="008B7B15">
        <w:t>, which is difficult to guarantee</w:t>
      </w:r>
      <w:r w:rsidR="00DE2731">
        <w:t xml:space="preserve">. It seems that this option would require S-SSB transmission in a shared pool, which is a departure from </w:t>
      </w:r>
      <w:proofErr w:type="spellStart"/>
      <w:r w:rsidR="00DE2731">
        <w:t>sidelink</w:t>
      </w:r>
      <w:proofErr w:type="spellEnd"/>
      <w:r w:rsidR="00DE2731">
        <w:t xml:space="preserve"> in licensed bands</w:t>
      </w:r>
      <w:r w:rsidR="00563D04">
        <w:t xml:space="preserve"> where the S-SSB transmission takes place in a separate resource pool</w:t>
      </w:r>
      <w:r w:rsidR="00DE2731">
        <w:t>.</w:t>
      </w:r>
    </w:p>
    <w:p w14:paraId="36D4D2E1" w14:textId="467FBFAF" w:rsidR="00A51351" w:rsidRDefault="00A51351" w:rsidP="0014582B">
      <w:r>
        <w:t>Option 3 uses repetition in frequency domain to achieve OCB</w:t>
      </w:r>
      <w:r w:rsidR="0060462A">
        <w:t xml:space="preserve">. For instance, for 20 MHz channels, the S-SSB may </w:t>
      </w:r>
      <w:r w:rsidR="00FC1CD0">
        <w:t>be transmitted the</w:t>
      </w:r>
      <w:r w:rsidR="0060462A">
        <w:t xml:space="preserve"> lower 2MHz and the upper 2MHz of the channel bandwidth.</w:t>
      </w:r>
      <w:r w:rsidR="008B7B15">
        <w:t xml:space="preserve"> </w:t>
      </w:r>
      <w:r w:rsidR="005D5790">
        <w:t>To have a</w:t>
      </w:r>
      <w:r w:rsidR="008B7B15">
        <w:t xml:space="preserve"> </w:t>
      </w:r>
      <w:r w:rsidR="007C567D">
        <w:t xml:space="preserve">reduced </w:t>
      </w:r>
      <w:r w:rsidR="00512A8B">
        <w:t xml:space="preserve">synchronization </w:t>
      </w:r>
      <w:r w:rsidR="008B7B15">
        <w:t xml:space="preserve">latency and </w:t>
      </w:r>
      <w:r w:rsidR="005D5790">
        <w:t xml:space="preserve">a reduced </w:t>
      </w:r>
      <w:r w:rsidR="00512A8B">
        <w:t xml:space="preserve">implementation </w:t>
      </w:r>
      <w:r w:rsidR="008B7B15">
        <w:t xml:space="preserve">complexity, at least one of these copies must have a known </w:t>
      </w:r>
      <w:r w:rsidR="00512A8B">
        <w:t xml:space="preserve">frequency </w:t>
      </w:r>
      <w:r w:rsidR="008B7B15">
        <w:t>location</w:t>
      </w:r>
      <w:r w:rsidR="005D5790">
        <w:t>,</w:t>
      </w:r>
      <w:r w:rsidR="00512A8B">
        <w:t xml:space="preserve"> preferrable at the bottom of the SL-U frequency band transmissions</w:t>
      </w:r>
      <w:r w:rsidR="005D5790">
        <w:t xml:space="preserve"> </w:t>
      </w:r>
      <w:proofErr w:type="gramStart"/>
      <w:r w:rsidR="005D5790">
        <w:t>similar to</w:t>
      </w:r>
      <w:proofErr w:type="gramEnd"/>
      <w:r w:rsidR="005D5790">
        <w:t xml:space="preserve"> licensed band solution</w:t>
      </w:r>
      <w:r w:rsidR="00512A8B">
        <w:t xml:space="preserve">. </w:t>
      </w:r>
      <w:r w:rsidR="0060462A">
        <w:t xml:space="preserve"> </w:t>
      </w:r>
    </w:p>
    <w:p w14:paraId="4B6F1E78" w14:textId="741D282C" w:rsidR="00DE2F95" w:rsidRDefault="00FC1CD0" w:rsidP="00DE2F95">
      <w:r>
        <w:t xml:space="preserve">Option 4 uses a reduced number </w:t>
      </w:r>
      <w:r w:rsidR="00DD0C1B">
        <w:t>of symbols</w:t>
      </w:r>
      <w:r>
        <w:t xml:space="preserve"> while increasing the BW of the S-SSB. S-SSB in licensed bands occupies 11RB</w:t>
      </w:r>
      <w:r w:rsidR="00DD0C1B">
        <w:t xml:space="preserve"> and 11 or 13 symbols</w:t>
      </w:r>
      <w:r w:rsidR="000E6BAF">
        <w:t xml:space="preserve"> (Figure 1)</w:t>
      </w:r>
      <w:r>
        <w:t>, while SSB occupies 20RB</w:t>
      </w:r>
      <w:r w:rsidR="005D5790">
        <w:t>s</w:t>
      </w:r>
      <w:r w:rsidR="00DD0C1B">
        <w:t xml:space="preserve"> and 4 symbols</w:t>
      </w:r>
      <w:r w:rsidR="004C52C6">
        <w:t xml:space="preserve">.  A simple reordering in frequency may reduce the number of S-SSB transmitted symbols while increasing the BW.  </w:t>
      </w:r>
      <w:r w:rsidR="00563D04">
        <w:t>Thus,</w:t>
      </w:r>
      <w:r w:rsidR="004C52C6">
        <w:t xml:space="preserve"> the </w:t>
      </w:r>
      <w:r w:rsidR="005D5790">
        <w:t xml:space="preserve">S-SSB </w:t>
      </w:r>
      <w:r w:rsidR="004C52C6">
        <w:t xml:space="preserve">may be reduced to </w:t>
      </w:r>
      <w:r w:rsidR="005D5790">
        <w:t xml:space="preserve">6 </w:t>
      </w:r>
      <w:r w:rsidR="004C52C6">
        <w:t xml:space="preserve">symbols only </w:t>
      </w:r>
      <w:r w:rsidR="005D5790">
        <w:t xml:space="preserve">if just duplicate the bandwidth without any other changes </w:t>
      </w:r>
      <w:r w:rsidR="004C52C6">
        <w:t>and qualify for a</w:t>
      </w:r>
      <w:r w:rsidR="00563D04">
        <w:t>n</w:t>
      </w:r>
      <w:r w:rsidR="004C52C6">
        <w:t xml:space="preserve"> exempt of the OCB</w:t>
      </w:r>
      <w:r w:rsidR="000373E3">
        <w:t xml:space="preserve"> due to its short duration of </w:t>
      </w:r>
      <w:r w:rsidR="005D5790">
        <w:t>504</w:t>
      </w:r>
      <w:r w:rsidR="000373E3">
        <w:t xml:space="preserve">us </w:t>
      </w:r>
      <w:r w:rsidR="000E6BAF">
        <w:t xml:space="preserve">at 15kHz SCS (including symbol duplication for AGC purposes), </w:t>
      </w:r>
      <w:r w:rsidR="000373E3">
        <w:t xml:space="preserve">which is less than 584us used for short control </w:t>
      </w:r>
      <w:proofErr w:type="spellStart"/>
      <w:r w:rsidR="000373E3">
        <w:t>signalling</w:t>
      </w:r>
      <w:proofErr w:type="spellEnd"/>
      <w:r w:rsidR="000373E3">
        <w:t xml:space="preserve"> LBT exempt.</w:t>
      </w:r>
      <w:r w:rsidR="00DE2F95" w:rsidRPr="00DE2F95">
        <w:t xml:space="preserve"> </w:t>
      </w:r>
      <w:r w:rsidR="00DE2F95">
        <w:t>Our preference is to keep the S-SSB design as much as possible compatible with licensed design of S-SSB. Therefore, we do not think that a reduction in number of SSB symbols is necessary.</w:t>
      </w:r>
    </w:p>
    <w:p w14:paraId="196C5D5D" w14:textId="42053CC3" w:rsidR="00FC1CD0" w:rsidRDefault="00FC1CD0" w:rsidP="0014582B"/>
    <w:p w14:paraId="43C5F8BE" w14:textId="77777777" w:rsidR="000E6BAF" w:rsidRDefault="000E6BAF" w:rsidP="00DC3192">
      <w:pPr>
        <w:keepNext/>
        <w:jc w:val="center"/>
      </w:pPr>
      <w:r w:rsidRPr="000E6BAF">
        <w:rPr>
          <w:noProof/>
        </w:rPr>
        <w:drawing>
          <wp:inline distT="0" distB="0" distL="0" distR="0" wp14:anchorId="2FEAC563" wp14:editId="06201048">
            <wp:extent cx="4627242" cy="1725318"/>
            <wp:effectExtent l="0" t="0" r="2540" b="0"/>
            <wp:docPr id="3" name="Picture 2" descr="Graphical user interface, text,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4E62FC9-3807-1AA3-FB21-8DCC882848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Graphical user interface, text,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54E62FC9-3807-1AA3-FB21-8DCC882848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7242" cy="1725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8D9BB" w14:textId="0300D2B5" w:rsidR="000E6BAF" w:rsidRDefault="000E6BAF" w:rsidP="00DC319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, </w:t>
      </w:r>
      <w:proofErr w:type="spellStart"/>
      <w:r>
        <w:t>Sidelink</w:t>
      </w:r>
      <w:proofErr w:type="spellEnd"/>
      <w:r>
        <w:t xml:space="preserve"> SSB configuration for licensed bands, longer than 584us duration</w:t>
      </w:r>
    </w:p>
    <w:p w14:paraId="4F3E0863" w14:textId="77CDDC09" w:rsidR="000E6BAF" w:rsidRDefault="000E6BAF" w:rsidP="0014582B"/>
    <w:p w14:paraId="51AB15C1" w14:textId="77777777" w:rsidR="000E6BAF" w:rsidRDefault="000E6BAF" w:rsidP="00DC3192">
      <w:pPr>
        <w:keepNext/>
        <w:jc w:val="center"/>
      </w:pPr>
      <w:r w:rsidRPr="000E6BAF">
        <w:rPr>
          <w:noProof/>
        </w:rPr>
        <w:lastRenderedPageBreak/>
        <w:drawing>
          <wp:inline distT="0" distB="0" distL="0" distR="0" wp14:anchorId="046FCA36" wp14:editId="7F578221">
            <wp:extent cx="1842329" cy="1613099"/>
            <wp:effectExtent l="0" t="0" r="5715" b="6350"/>
            <wp:docPr id="1" name="Picture 2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455EAF4-8BA9-75B2-8654-55D6FE2A256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9455EAF4-8BA9-75B2-8654-55D6FE2A256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5262" cy="1615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F2E78" w14:textId="2FD41F52" w:rsidR="000E6BAF" w:rsidRDefault="000E6BAF" w:rsidP="000E6BAF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, Possible S-SSB configuration for a reduced number of symbols, less than 584us duration</w:t>
      </w:r>
    </w:p>
    <w:p w14:paraId="154F0D2B" w14:textId="77777777" w:rsidR="000E6BAF" w:rsidRPr="000E6BAF" w:rsidRDefault="000E6BAF" w:rsidP="000E6BAF"/>
    <w:p w14:paraId="2819B9E5" w14:textId="5DC17D5C" w:rsidR="0071128D" w:rsidRPr="0065271F" w:rsidRDefault="0071128D" w:rsidP="0071128D">
      <w:pPr>
        <w:rPr>
          <w:b/>
          <w:bCs/>
        </w:rPr>
      </w:pPr>
      <w:r w:rsidRPr="001B5FA2">
        <w:rPr>
          <w:b/>
          <w:bCs/>
        </w:rPr>
        <w:t>Proposal</w:t>
      </w:r>
      <w:r w:rsidR="00217A5C">
        <w:rPr>
          <w:b/>
          <w:bCs/>
        </w:rPr>
        <w:t xml:space="preserve"> </w:t>
      </w:r>
      <w:r w:rsidR="00AA783B">
        <w:rPr>
          <w:b/>
          <w:bCs/>
        </w:rPr>
        <w:t>6</w:t>
      </w:r>
      <w:r w:rsidRPr="001B5FA2">
        <w:rPr>
          <w:b/>
          <w:bCs/>
        </w:rPr>
        <w:t>: For shared spectrum</w:t>
      </w:r>
      <w:r w:rsidR="00512A8B">
        <w:rPr>
          <w:b/>
          <w:bCs/>
        </w:rPr>
        <w:t>,</w:t>
      </w:r>
      <w:r w:rsidRPr="001B5FA2">
        <w:rPr>
          <w:b/>
          <w:bCs/>
        </w:rPr>
        <w:t xml:space="preserve"> SL-U support</w:t>
      </w:r>
      <w:r w:rsidR="00512A8B">
        <w:rPr>
          <w:b/>
          <w:bCs/>
        </w:rPr>
        <w:t>s</w:t>
      </w:r>
      <w:r w:rsidRPr="001B5FA2">
        <w:rPr>
          <w:b/>
          <w:bCs/>
        </w:rPr>
        <w:t xml:space="preserve"> either Option </w:t>
      </w:r>
      <w:r>
        <w:rPr>
          <w:b/>
          <w:bCs/>
        </w:rPr>
        <w:t xml:space="preserve">1 </w:t>
      </w:r>
      <w:r w:rsidRPr="001B5FA2">
        <w:rPr>
          <w:b/>
          <w:bCs/>
        </w:rPr>
        <w:t>or Option 3 to satisfy the S-SSB OCB requirements a</w:t>
      </w:r>
      <w:r>
        <w:rPr>
          <w:b/>
          <w:bCs/>
        </w:rPr>
        <w:t xml:space="preserve">t least for 15kHz SCS. For higher SCS consider S-SSB transmission under OCB </w:t>
      </w:r>
      <w:r w:rsidR="008170C0">
        <w:rPr>
          <w:b/>
          <w:bCs/>
        </w:rPr>
        <w:t xml:space="preserve">and LBT </w:t>
      </w:r>
      <w:r>
        <w:rPr>
          <w:b/>
          <w:bCs/>
        </w:rPr>
        <w:t>short transmission exemption.</w:t>
      </w:r>
    </w:p>
    <w:p w14:paraId="368DB1FB" w14:textId="519576D4" w:rsidR="009B77F7" w:rsidRPr="0014582B" w:rsidRDefault="00512A8B" w:rsidP="0014582B">
      <w:r>
        <w:t xml:space="preserve"> </w:t>
      </w:r>
    </w:p>
    <w:p w14:paraId="578586BC" w14:textId="77777777" w:rsidR="00AA783B" w:rsidRDefault="00AA783B" w:rsidP="00AA783B">
      <w:bookmarkStart w:id="11" w:name="_Ref71627713"/>
      <w:bookmarkStart w:id="12" w:name="_Ref61360133"/>
      <w:r>
        <w:t>The increase of the number of S-SSB opportunities was supported by most companies in RAN1#110 meeting because it helps mitigate LBT failures and other RAT interference. But, increasing S-SSB opportunities protects against other RAT interference but not for possible collisions between S-SSB transmissions. For periodic transmissions of S-SSB, once a collision between two transmissions takes place, it will repeat periodically. Additional solutions may be further considered to increase the S-SSB robustness against interference with other S-SSB transmissions.  A simple solution could be to use different interlace indices for different S-SSB transmissions, where different interlaces are orthogonal to each other in frequency, or another solution is just to identify when such collisions occur and then change the S-SSB transmission parameters.</w:t>
      </w:r>
    </w:p>
    <w:p w14:paraId="598CA740" w14:textId="2CB48A13" w:rsidR="00AA783B" w:rsidRDefault="00AA783B" w:rsidP="00AA783B">
      <w:pPr>
        <w:rPr>
          <w:b/>
          <w:bCs/>
        </w:rPr>
      </w:pPr>
      <w:r>
        <w:rPr>
          <w:b/>
          <w:bCs/>
        </w:rPr>
        <w:t xml:space="preserve">Proposal 7: </w:t>
      </w:r>
      <w:r w:rsidRPr="001B5FA2">
        <w:rPr>
          <w:b/>
          <w:bCs/>
        </w:rPr>
        <w:t>For shared spectrum</w:t>
      </w:r>
      <w:r>
        <w:rPr>
          <w:b/>
          <w:bCs/>
        </w:rPr>
        <w:t>,</w:t>
      </w:r>
      <w:r w:rsidRPr="001B5FA2">
        <w:rPr>
          <w:b/>
          <w:bCs/>
        </w:rPr>
        <w:t xml:space="preserve"> SL-U</w:t>
      </w:r>
      <w:r>
        <w:rPr>
          <w:b/>
          <w:bCs/>
        </w:rPr>
        <w:t xml:space="preserve"> should mitigate potential S-SSB collisions.</w:t>
      </w:r>
    </w:p>
    <w:p w14:paraId="5B2F7A21" w14:textId="77777777" w:rsidR="00B71CF3" w:rsidRPr="008A3754" w:rsidRDefault="00B71CF3" w:rsidP="007053C8"/>
    <w:bookmarkEnd w:id="11"/>
    <w:bookmarkEnd w:id="12"/>
    <w:p w14:paraId="3518B99D" w14:textId="1D08E09C" w:rsidR="00744A23" w:rsidRDefault="00882E8B" w:rsidP="00882E8B">
      <w:pPr>
        <w:pStyle w:val="Heading1"/>
      </w:pPr>
      <w:r>
        <w:t>Conclusion</w:t>
      </w:r>
    </w:p>
    <w:p w14:paraId="48786807" w14:textId="52BB6CE9" w:rsidR="00774313" w:rsidRDefault="00774313" w:rsidP="00774313">
      <w:pPr>
        <w:rPr>
          <w:b/>
          <w:lang w:eastAsia="zh-CN"/>
        </w:rPr>
      </w:pPr>
      <w:r w:rsidRPr="00FB4EF9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FB4EF9">
        <w:rPr>
          <w:b/>
          <w:lang w:eastAsia="zh-CN"/>
        </w:rPr>
        <w:t>:</w:t>
      </w:r>
      <w:r>
        <w:rPr>
          <w:b/>
          <w:lang w:eastAsia="zh-CN"/>
        </w:rPr>
        <w:t xml:space="preserve"> Use a (pre-)configured K number of interlaces per sub-channel, where a sub-channel is configured </w:t>
      </w:r>
      <w:r w:rsidR="002574A3">
        <w:rPr>
          <w:b/>
          <w:lang w:eastAsia="zh-CN"/>
        </w:rPr>
        <w:t>within</w:t>
      </w:r>
      <w:r w:rsidR="002574A3">
        <w:rPr>
          <w:b/>
          <w:lang w:eastAsia="zh-CN"/>
        </w:rPr>
        <w:t xml:space="preserve"> </w:t>
      </w:r>
      <w:r>
        <w:rPr>
          <w:b/>
          <w:lang w:eastAsia="zh-CN"/>
        </w:rPr>
        <w:t>one RB set.</w:t>
      </w:r>
    </w:p>
    <w:p w14:paraId="6CB07EF1" w14:textId="7DE3DC68" w:rsidR="00774313" w:rsidRDefault="00774313" w:rsidP="00774313">
      <w:pPr>
        <w:rPr>
          <w:b/>
          <w:bCs/>
          <w:lang w:eastAsia="x-none"/>
        </w:rPr>
      </w:pPr>
      <w:r w:rsidRPr="00774313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2</w:t>
      </w:r>
      <w:r w:rsidRPr="00774313">
        <w:rPr>
          <w:b/>
          <w:bCs/>
          <w:lang w:eastAsia="x-none"/>
        </w:rPr>
        <w:t xml:space="preserve">: </w:t>
      </w:r>
      <w:r>
        <w:rPr>
          <w:b/>
          <w:bCs/>
          <w:lang w:eastAsia="x-none"/>
        </w:rPr>
        <w:t>For PSFCH use only interlace-based solutions for the OCB requirement (either Alt 1 or Alt2)</w:t>
      </w:r>
      <w:r w:rsidRPr="00774313">
        <w:rPr>
          <w:b/>
          <w:bCs/>
          <w:lang w:eastAsia="x-none"/>
        </w:rPr>
        <w:t xml:space="preserve">. </w:t>
      </w:r>
    </w:p>
    <w:p w14:paraId="67CF9FC7" w14:textId="2D2983D2" w:rsidR="00774313" w:rsidRDefault="00774313" w:rsidP="00774313">
      <w:pPr>
        <w:rPr>
          <w:b/>
          <w:bCs/>
        </w:rPr>
      </w:pPr>
      <w:r w:rsidRPr="00774313">
        <w:rPr>
          <w:b/>
          <w:bCs/>
        </w:rPr>
        <w:t>Proposal</w:t>
      </w:r>
      <w:r>
        <w:rPr>
          <w:b/>
          <w:bCs/>
        </w:rPr>
        <w:t xml:space="preserve"> 3</w:t>
      </w:r>
      <w:r w:rsidRPr="00774313">
        <w:rPr>
          <w:b/>
          <w:bCs/>
        </w:rPr>
        <w:t xml:space="preserve">: For COT sharing purposes use the CPE to avoid LBT prior to PSFCH </w:t>
      </w:r>
      <w:r w:rsidRPr="00D54714">
        <w:rPr>
          <w:b/>
          <w:bCs/>
        </w:rPr>
        <w:t>transmissions</w:t>
      </w:r>
      <w:r w:rsidRPr="00774313">
        <w:rPr>
          <w:b/>
          <w:bCs/>
        </w:rPr>
        <w:t>.</w:t>
      </w:r>
    </w:p>
    <w:p w14:paraId="170CC6B2" w14:textId="3A574D86" w:rsidR="00774313" w:rsidRDefault="00774313" w:rsidP="00774313">
      <w:pPr>
        <w:rPr>
          <w:b/>
          <w:bCs/>
        </w:rPr>
      </w:pPr>
      <w:r w:rsidRPr="005A1BE7">
        <w:rPr>
          <w:b/>
          <w:bCs/>
        </w:rPr>
        <w:t>Proposal</w:t>
      </w:r>
      <w:r>
        <w:rPr>
          <w:b/>
          <w:bCs/>
        </w:rPr>
        <w:t xml:space="preserve"> 4</w:t>
      </w:r>
      <w:r w:rsidRPr="005A1BE7">
        <w:rPr>
          <w:b/>
          <w:bCs/>
        </w:rPr>
        <w:t xml:space="preserve">: The transmission of PSSCH </w:t>
      </w:r>
      <w:r>
        <w:rPr>
          <w:b/>
          <w:bCs/>
        </w:rPr>
        <w:t>a</w:t>
      </w:r>
      <w:r w:rsidRPr="005A1BE7">
        <w:rPr>
          <w:b/>
          <w:bCs/>
        </w:rPr>
        <w:t xml:space="preserve">nd the </w:t>
      </w:r>
      <w:r>
        <w:rPr>
          <w:b/>
          <w:bCs/>
        </w:rPr>
        <w:t xml:space="preserve">dynamically indicated </w:t>
      </w:r>
      <w:r w:rsidRPr="005A1BE7">
        <w:rPr>
          <w:b/>
          <w:bCs/>
        </w:rPr>
        <w:t xml:space="preserve">PSFCH </w:t>
      </w:r>
      <w:r>
        <w:rPr>
          <w:b/>
          <w:bCs/>
        </w:rPr>
        <w:t xml:space="preserve">opportunity </w:t>
      </w:r>
      <w:r w:rsidRPr="005A1BE7">
        <w:rPr>
          <w:b/>
          <w:bCs/>
        </w:rPr>
        <w:t xml:space="preserve">should belong to the same COT. </w:t>
      </w:r>
      <w:r>
        <w:rPr>
          <w:b/>
          <w:bCs/>
        </w:rPr>
        <w:t xml:space="preserve"> Consider</w:t>
      </w:r>
      <w:r w:rsidRPr="005A1BE7">
        <w:rPr>
          <w:b/>
          <w:bCs/>
        </w:rPr>
        <w:t xml:space="preserve"> the cross-COT PSFCH</w:t>
      </w:r>
      <w:r>
        <w:rPr>
          <w:b/>
          <w:bCs/>
        </w:rPr>
        <w:t xml:space="preserve"> using only (pre-)configured resources</w:t>
      </w:r>
      <w:r w:rsidRPr="005A1BE7">
        <w:rPr>
          <w:b/>
          <w:bCs/>
        </w:rPr>
        <w:t xml:space="preserve">. </w:t>
      </w:r>
    </w:p>
    <w:p w14:paraId="7DFD28B0" w14:textId="1F0EE0D8" w:rsidR="00774313" w:rsidRDefault="00774313" w:rsidP="00774313">
      <w:pPr>
        <w:autoSpaceDE w:val="0"/>
        <w:autoSpaceDN w:val="0"/>
        <w:adjustRightInd w:val="0"/>
        <w:snapToGrid w:val="0"/>
        <w:rPr>
          <w:b/>
          <w:bCs/>
        </w:rPr>
      </w:pPr>
      <w:r w:rsidRPr="00774313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5</w:t>
      </w:r>
      <w:r w:rsidRPr="00774313">
        <w:rPr>
          <w:b/>
          <w:bCs/>
          <w:lang w:eastAsia="zh-CN"/>
        </w:rPr>
        <w:t xml:space="preserve">: </w:t>
      </w:r>
      <w:r w:rsidRPr="008D06D7">
        <w:rPr>
          <w:b/>
          <w:bCs/>
          <w:lang w:eastAsia="zh-CN"/>
        </w:rPr>
        <w:t>If RAN1 decides that LBT is performed for S-SSB transmission,</w:t>
      </w:r>
      <w:r w:rsidRPr="00774313">
        <w:rPr>
          <w:b/>
          <w:bCs/>
          <w:lang w:eastAsia="zh-CN"/>
        </w:rPr>
        <w:t xml:space="preserve"> </w:t>
      </w:r>
      <w:r w:rsidRPr="00774313">
        <w:rPr>
          <w:b/>
          <w:bCs/>
        </w:rPr>
        <w:t xml:space="preserve">support </w:t>
      </w:r>
      <w:r>
        <w:rPr>
          <w:b/>
          <w:bCs/>
        </w:rPr>
        <w:t>up to 4</w:t>
      </w:r>
      <w:r w:rsidRPr="00774313">
        <w:rPr>
          <w:b/>
          <w:bCs/>
        </w:rPr>
        <w:t xml:space="preserve">, </w:t>
      </w:r>
      <w:r>
        <w:rPr>
          <w:b/>
          <w:bCs/>
        </w:rPr>
        <w:t>8</w:t>
      </w:r>
      <w:r w:rsidRPr="00774313">
        <w:rPr>
          <w:b/>
          <w:bCs/>
        </w:rPr>
        <w:t xml:space="preserve">, and </w:t>
      </w:r>
      <w:r>
        <w:rPr>
          <w:b/>
          <w:bCs/>
        </w:rPr>
        <w:t>16</w:t>
      </w:r>
      <w:r w:rsidRPr="00774313">
        <w:rPr>
          <w:b/>
          <w:bCs/>
        </w:rPr>
        <w:t xml:space="preserve"> S-SSB transmissions within a 160ms period for 15kHz, 30kHz, and 60kHz SCS, respectively</w:t>
      </w:r>
      <w:r>
        <w:rPr>
          <w:b/>
          <w:bCs/>
        </w:rPr>
        <w:t>.</w:t>
      </w:r>
    </w:p>
    <w:p w14:paraId="3BB28040" w14:textId="1F27B1CA" w:rsidR="00774313" w:rsidRDefault="00774313" w:rsidP="00774313">
      <w:pPr>
        <w:rPr>
          <w:b/>
          <w:bCs/>
        </w:rPr>
      </w:pPr>
      <w:r w:rsidRPr="00ED015E">
        <w:rPr>
          <w:b/>
          <w:bCs/>
        </w:rPr>
        <w:t>Observation</w:t>
      </w:r>
      <w:r>
        <w:rPr>
          <w:b/>
          <w:bCs/>
        </w:rPr>
        <w:t xml:space="preserve"> 1</w:t>
      </w:r>
      <w:r w:rsidRPr="00ED015E">
        <w:rPr>
          <w:b/>
          <w:bCs/>
        </w:rPr>
        <w:t>: One slot S-SSB (1ms at 15kHz SCS) does not qualify as temporary transmission, which should be much shorter than COT duration (3-4ms).</w:t>
      </w:r>
    </w:p>
    <w:p w14:paraId="642919DE" w14:textId="48600DA3" w:rsidR="008170C0" w:rsidRDefault="008170C0" w:rsidP="008170C0">
      <w:pPr>
        <w:rPr>
          <w:b/>
          <w:bCs/>
        </w:rPr>
      </w:pPr>
      <w:r w:rsidRPr="001B5FA2">
        <w:rPr>
          <w:b/>
          <w:bCs/>
        </w:rPr>
        <w:t>Proposal</w:t>
      </w:r>
      <w:r>
        <w:rPr>
          <w:b/>
          <w:bCs/>
        </w:rPr>
        <w:t xml:space="preserve"> </w:t>
      </w:r>
      <w:r w:rsidR="00804496">
        <w:rPr>
          <w:b/>
          <w:bCs/>
        </w:rPr>
        <w:t>6</w:t>
      </w:r>
      <w:r w:rsidRPr="001B5FA2">
        <w:rPr>
          <w:b/>
          <w:bCs/>
        </w:rPr>
        <w:t>: For shared spectrum</w:t>
      </w:r>
      <w:r>
        <w:rPr>
          <w:b/>
          <w:bCs/>
        </w:rPr>
        <w:t>,</w:t>
      </w:r>
      <w:r w:rsidRPr="001B5FA2">
        <w:rPr>
          <w:b/>
          <w:bCs/>
        </w:rPr>
        <w:t xml:space="preserve"> SL-U support</w:t>
      </w:r>
      <w:r>
        <w:rPr>
          <w:b/>
          <w:bCs/>
        </w:rPr>
        <w:t>s</w:t>
      </w:r>
      <w:r w:rsidRPr="001B5FA2">
        <w:rPr>
          <w:b/>
          <w:bCs/>
        </w:rPr>
        <w:t xml:space="preserve"> either Option </w:t>
      </w:r>
      <w:r>
        <w:rPr>
          <w:b/>
          <w:bCs/>
        </w:rPr>
        <w:t xml:space="preserve">1 </w:t>
      </w:r>
      <w:r w:rsidRPr="001B5FA2">
        <w:rPr>
          <w:b/>
          <w:bCs/>
        </w:rPr>
        <w:t>or Option 3 to satisfy the S-SSB OCB requirements a</w:t>
      </w:r>
      <w:r>
        <w:rPr>
          <w:b/>
          <w:bCs/>
        </w:rPr>
        <w:t>t least for 15kHz SCS. For higher SCS consider S-SSB transmission under OCB and LBT short transmission exemption.</w:t>
      </w:r>
    </w:p>
    <w:p w14:paraId="2F268138" w14:textId="27F80E84" w:rsidR="00804496" w:rsidRDefault="00804496" w:rsidP="00804496">
      <w:pPr>
        <w:rPr>
          <w:b/>
          <w:bCs/>
        </w:rPr>
      </w:pPr>
      <w:r>
        <w:rPr>
          <w:b/>
          <w:bCs/>
        </w:rPr>
        <w:t xml:space="preserve">Proposal 7: </w:t>
      </w:r>
      <w:r w:rsidRPr="001B5FA2">
        <w:rPr>
          <w:b/>
          <w:bCs/>
        </w:rPr>
        <w:t>For shared spectrum</w:t>
      </w:r>
      <w:r>
        <w:rPr>
          <w:b/>
          <w:bCs/>
        </w:rPr>
        <w:t>,</w:t>
      </w:r>
      <w:r w:rsidRPr="001B5FA2">
        <w:rPr>
          <w:b/>
          <w:bCs/>
        </w:rPr>
        <w:t xml:space="preserve"> SL-U</w:t>
      </w:r>
      <w:r>
        <w:rPr>
          <w:b/>
          <w:bCs/>
        </w:rPr>
        <w:t xml:space="preserve"> should mitigate potential S-SSB collisions.</w:t>
      </w:r>
    </w:p>
    <w:p w14:paraId="733802C1" w14:textId="77777777" w:rsidR="00804496" w:rsidRDefault="00804496" w:rsidP="00804496">
      <w:pPr>
        <w:rPr>
          <w:b/>
          <w:bCs/>
        </w:rPr>
      </w:pPr>
    </w:p>
    <w:p w14:paraId="20D32928" w14:textId="0240274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3464EA03" w14:textId="35AE8B2F" w:rsidR="00003546" w:rsidRPr="0051294D" w:rsidRDefault="002C7F33" w:rsidP="00F329CA">
      <w:pPr>
        <w:pStyle w:val="References"/>
      </w:pPr>
      <w:bookmarkStart w:id="13" w:name="_Ref52458927"/>
      <w:bookmarkStart w:id="14" w:name="_Ref67924775"/>
      <w:r w:rsidRPr="00077FDF">
        <w:rPr>
          <w:lang w:eastAsia="zh-CN"/>
        </w:rPr>
        <w:t>RP-213678</w:t>
      </w:r>
      <w:r w:rsidRPr="0051294D">
        <w:t xml:space="preserve">, </w:t>
      </w:r>
      <w:r>
        <w:t>“</w:t>
      </w:r>
      <w:r w:rsidRPr="00CD2F94">
        <w:t xml:space="preserve">NR </w:t>
      </w:r>
      <w:proofErr w:type="spellStart"/>
      <w:r w:rsidRPr="00CD2F94">
        <w:t>sidelink</w:t>
      </w:r>
      <w:proofErr w:type="spellEnd"/>
      <w:r w:rsidRPr="00CD2F94">
        <w:t xml:space="preserve"> evolution</w:t>
      </w:r>
      <w:r>
        <w:t>”</w:t>
      </w:r>
      <w:r w:rsidRPr="0051294D">
        <w:t>, RAN#</w:t>
      </w:r>
      <w:r>
        <w:t>94</w:t>
      </w:r>
      <w:r w:rsidRPr="0051294D">
        <w:t xml:space="preserve">-e, </w:t>
      </w:r>
      <w:r>
        <w:t>Dec.</w:t>
      </w:r>
      <w:r w:rsidRPr="0051294D">
        <w:t xml:space="preserve"> 20</w:t>
      </w:r>
      <w:bookmarkEnd w:id="13"/>
      <w:r>
        <w:t>21</w:t>
      </w:r>
      <w:r w:rsidR="00022B44">
        <w:t>.</w:t>
      </w:r>
      <w:bookmarkEnd w:id="14"/>
    </w:p>
    <w:p w14:paraId="7D7860FD" w14:textId="076AC0B9" w:rsidR="00784F78" w:rsidRDefault="00784F78" w:rsidP="00784F78">
      <w:pPr>
        <w:pStyle w:val="References"/>
      </w:pPr>
      <w:bookmarkStart w:id="15" w:name="_Ref101710434"/>
      <w:r w:rsidRPr="006209BD">
        <w:t xml:space="preserve">ETSI EN 301 893 5 GHz RLAN; </w:t>
      </w:r>
      <w:r w:rsidR="002A308D" w:rsidRPr="006209BD">
        <w:t>Harmonized</w:t>
      </w:r>
      <w:r w:rsidRPr="006209BD">
        <w:t xml:space="preserve"> Standard covering the essential requirements</w:t>
      </w:r>
      <w:bookmarkEnd w:id="15"/>
    </w:p>
    <w:p w14:paraId="25702B30" w14:textId="3BAECBE1" w:rsidR="00A529A1" w:rsidRDefault="00A529A1" w:rsidP="00784F78">
      <w:pPr>
        <w:pStyle w:val="References"/>
      </w:pPr>
      <w:r>
        <w:t>RAN1#109 Chair Notes</w:t>
      </w:r>
    </w:p>
    <w:p w14:paraId="3BD03A66" w14:textId="697D4978" w:rsidR="00A529A1" w:rsidRPr="0051294D" w:rsidRDefault="00A529A1" w:rsidP="00A529A1">
      <w:pPr>
        <w:pStyle w:val="References"/>
      </w:pPr>
      <w:r>
        <w:t>RAN1#110 Chair Notes</w:t>
      </w:r>
    </w:p>
    <w:p w14:paraId="5F8C9263" w14:textId="2A39D6F5" w:rsidR="00A1201C" w:rsidRDefault="00A1201C" w:rsidP="008A2B60">
      <w:pPr>
        <w:rPr>
          <w:lang w:eastAsia="zh-CN"/>
        </w:rPr>
      </w:pPr>
    </w:p>
    <w:p w14:paraId="3EF21F4B" w14:textId="77777777" w:rsidR="007878FE" w:rsidRPr="004435F2" w:rsidRDefault="007878FE" w:rsidP="008F58FD">
      <w:pPr>
        <w:rPr>
          <w:lang w:eastAsia="zh-CN"/>
        </w:rPr>
      </w:pPr>
    </w:p>
    <w:sectPr w:rsidR="007878FE" w:rsidRPr="004435F2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50163" w14:textId="77777777" w:rsidR="00865CBB" w:rsidRDefault="00865CBB">
      <w:r>
        <w:separator/>
      </w:r>
    </w:p>
  </w:endnote>
  <w:endnote w:type="continuationSeparator" w:id="0">
    <w:p w14:paraId="6F44D6A6" w14:textId="77777777" w:rsidR="00865CBB" w:rsidRDefault="0086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F2ED3" w14:textId="77777777" w:rsidR="00865CBB" w:rsidRDefault="00865CBB">
      <w:r>
        <w:separator/>
      </w:r>
    </w:p>
  </w:footnote>
  <w:footnote w:type="continuationSeparator" w:id="0">
    <w:p w14:paraId="251CDF90" w14:textId="77777777" w:rsidR="00865CBB" w:rsidRDefault="00865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4399"/>
    <w:multiLevelType w:val="multilevel"/>
    <w:tmpl w:val="047643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62247"/>
    <w:multiLevelType w:val="hybridMultilevel"/>
    <w:tmpl w:val="428A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25FB2"/>
    <w:multiLevelType w:val="hybridMultilevel"/>
    <w:tmpl w:val="8D36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835A4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4D24F6"/>
    <w:multiLevelType w:val="hybridMultilevel"/>
    <w:tmpl w:val="B7F4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D37CE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1B18C3"/>
    <w:multiLevelType w:val="hybridMultilevel"/>
    <w:tmpl w:val="E092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C7D2F"/>
    <w:multiLevelType w:val="hybridMultilevel"/>
    <w:tmpl w:val="9010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D8195F"/>
    <w:multiLevelType w:val="hybridMultilevel"/>
    <w:tmpl w:val="F5B48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BD114C"/>
    <w:multiLevelType w:val="multilevel"/>
    <w:tmpl w:val="3BBD1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E6F64"/>
    <w:multiLevelType w:val="hybridMultilevel"/>
    <w:tmpl w:val="FF62DC2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77FF7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A6697"/>
    <w:multiLevelType w:val="hybridMultilevel"/>
    <w:tmpl w:val="A44A257C"/>
    <w:lvl w:ilvl="0" w:tplc="373074F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16C50"/>
    <w:multiLevelType w:val="hybridMultilevel"/>
    <w:tmpl w:val="1B48D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2A392C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F80DA1"/>
    <w:multiLevelType w:val="hybridMultilevel"/>
    <w:tmpl w:val="3CC8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459037">
    <w:abstractNumId w:val="13"/>
  </w:num>
  <w:num w:numId="2" w16cid:durableId="828251059">
    <w:abstractNumId w:val="11"/>
  </w:num>
  <w:num w:numId="3" w16cid:durableId="924538070">
    <w:abstractNumId w:val="18"/>
  </w:num>
  <w:num w:numId="4" w16cid:durableId="1858227722">
    <w:abstractNumId w:val="16"/>
  </w:num>
  <w:num w:numId="5" w16cid:durableId="630019210">
    <w:abstractNumId w:val="1"/>
  </w:num>
  <w:num w:numId="6" w16cid:durableId="1129397874">
    <w:abstractNumId w:val="2"/>
  </w:num>
  <w:num w:numId="7" w16cid:durableId="2118326456">
    <w:abstractNumId w:val="15"/>
  </w:num>
  <w:num w:numId="8" w16cid:durableId="1765999683">
    <w:abstractNumId w:val="21"/>
  </w:num>
  <w:num w:numId="9" w16cid:durableId="1059747528">
    <w:abstractNumId w:val="17"/>
  </w:num>
  <w:num w:numId="10" w16cid:durableId="831801562">
    <w:abstractNumId w:val="7"/>
  </w:num>
  <w:num w:numId="11" w16cid:durableId="1124885057">
    <w:abstractNumId w:val="5"/>
  </w:num>
  <w:num w:numId="12" w16cid:durableId="1821270705">
    <w:abstractNumId w:val="3"/>
  </w:num>
  <w:num w:numId="13" w16cid:durableId="872812844">
    <w:abstractNumId w:val="4"/>
  </w:num>
  <w:num w:numId="14" w16cid:durableId="1996689100">
    <w:abstractNumId w:val="12"/>
  </w:num>
  <w:num w:numId="15" w16cid:durableId="238099245">
    <w:abstractNumId w:val="19"/>
  </w:num>
  <w:num w:numId="16" w16cid:durableId="440417708">
    <w:abstractNumId w:val="8"/>
  </w:num>
  <w:num w:numId="17" w16cid:durableId="226458214">
    <w:abstractNumId w:val="22"/>
  </w:num>
  <w:num w:numId="18" w16cid:durableId="2062240216">
    <w:abstractNumId w:val="6"/>
  </w:num>
  <w:num w:numId="19" w16cid:durableId="946161931">
    <w:abstractNumId w:val="20"/>
  </w:num>
  <w:num w:numId="20" w16cid:durableId="114645421">
    <w:abstractNumId w:val="14"/>
  </w:num>
  <w:num w:numId="21" w16cid:durableId="1546915986">
    <w:abstractNumId w:val="10"/>
  </w:num>
  <w:num w:numId="22" w16cid:durableId="1796870485">
    <w:abstractNumId w:val="9"/>
  </w:num>
  <w:num w:numId="23" w16cid:durableId="894505212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881"/>
    <w:rsid w:val="00005E66"/>
    <w:rsid w:val="00006298"/>
    <w:rsid w:val="00006394"/>
    <w:rsid w:val="000067C1"/>
    <w:rsid w:val="000067E8"/>
    <w:rsid w:val="00006B4B"/>
    <w:rsid w:val="00007125"/>
    <w:rsid w:val="000072B6"/>
    <w:rsid w:val="00007813"/>
    <w:rsid w:val="00007F08"/>
    <w:rsid w:val="000102D7"/>
    <w:rsid w:val="00010416"/>
    <w:rsid w:val="000105E2"/>
    <w:rsid w:val="000109E6"/>
    <w:rsid w:val="0001116D"/>
    <w:rsid w:val="00011278"/>
    <w:rsid w:val="00011F67"/>
    <w:rsid w:val="00012225"/>
    <w:rsid w:val="00012862"/>
    <w:rsid w:val="000128E6"/>
    <w:rsid w:val="00012F77"/>
    <w:rsid w:val="00013371"/>
    <w:rsid w:val="00013519"/>
    <w:rsid w:val="0001498D"/>
    <w:rsid w:val="00014B45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17E7E"/>
    <w:rsid w:val="00020E33"/>
    <w:rsid w:val="00021A43"/>
    <w:rsid w:val="000227D0"/>
    <w:rsid w:val="0002293B"/>
    <w:rsid w:val="00022B44"/>
    <w:rsid w:val="00023388"/>
    <w:rsid w:val="00023425"/>
    <w:rsid w:val="00023685"/>
    <w:rsid w:val="000241BE"/>
    <w:rsid w:val="000242F2"/>
    <w:rsid w:val="00024D7E"/>
    <w:rsid w:val="0002545C"/>
    <w:rsid w:val="00025CD7"/>
    <w:rsid w:val="000264F3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5E7"/>
    <w:rsid w:val="000328CA"/>
    <w:rsid w:val="00032E40"/>
    <w:rsid w:val="0003376B"/>
    <w:rsid w:val="000341A3"/>
    <w:rsid w:val="00034676"/>
    <w:rsid w:val="000346E6"/>
    <w:rsid w:val="00034BA2"/>
    <w:rsid w:val="0003505B"/>
    <w:rsid w:val="000352B3"/>
    <w:rsid w:val="00035AF5"/>
    <w:rsid w:val="00036660"/>
    <w:rsid w:val="000371DD"/>
    <w:rsid w:val="00037218"/>
    <w:rsid w:val="000373E3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3EBA"/>
    <w:rsid w:val="00045A92"/>
    <w:rsid w:val="00045E3A"/>
    <w:rsid w:val="00046189"/>
    <w:rsid w:val="00046468"/>
    <w:rsid w:val="00046796"/>
    <w:rsid w:val="000467FD"/>
    <w:rsid w:val="0004682C"/>
    <w:rsid w:val="00046949"/>
    <w:rsid w:val="00046AAF"/>
    <w:rsid w:val="00047225"/>
    <w:rsid w:val="00047C29"/>
    <w:rsid w:val="00047D21"/>
    <w:rsid w:val="00047D47"/>
    <w:rsid w:val="00047E60"/>
    <w:rsid w:val="000509C2"/>
    <w:rsid w:val="00050D8A"/>
    <w:rsid w:val="000512E3"/>
    <w:rsid w:val="000514B9"/>
    <w:rsid w:val="00051D59"/>
    <w:rsid w:val="00052144"/>
    <w:rsid w:val="000527EC"/>
    <w:rsid w:val="000529F3"/>
    <w:rsid w:val="00052AD2"/>
    <w:rsid w:val="00052FEE"/>
    <w:rsid w:val="000530DF"/>
    <w:rsid w:val="00053164"/>
    <w:rsid w:val="000543DD"/>
    <w:rsid w:val="00054926"/>
    <w:rsid w:val="00054BBB"/>
    <w:rsid w:val="00054E0C"/>
    <w:rsid w:val="0005511A"/>
    <w:rsid w:val="00055405"/>
    <w:rsid w:val="0005541D"/>
    <w:rsid w:val="00055B33"/>
    <w:rsid w:val="00055DC5"/>
    <w:rsid w:val="0005649D"/>
    <w:rsid w:val="000565C8"/>
    <w:rsid w:val="000567AD"/>
    <w:rsid w:val="00057DC8"/>
    <w:rsid w:val="00060AB2"/>
    <w:rsid w:val="000612E1"/>
    <w:rsid w:val="000614FE"/>
    <w:rsid w:val="0006160C"/>
    <w:rsid w:val="00061B44"/>
    <w:rsid w:val="00061CC5"/>
    <w:rsid w:val="00061F00"/>
    <w:rsid w:val="000623EF"/>
    <w:rsid w:val="0006295E"/>
    <w:rsid w:val="00063BA2"/>
    <w:rsid w:val="00065D38"/>
    <w:rsid w:val="0006694E"/>
    <w:rsid w:val="00066E5A"/>
    <w:rsid w:val="0006714D"/>
    <w:rsid w:val="000674F7"/>
    <w:rsid w:val="00067D78"/>
    <w:rsid w:val="00067DD1"/>
    <w:rsid w:val="00070447"/>
    <w:rsid w:val="000706E7"/>
    <w:rsid w:val="00070EF8"/>
    <w:rsid w:val="00070F3B"/>
    <w:rsid w:val="00071192"/>
    <w:rsid w:val="000713A7"/>
    <w:rsid w:val="000713C5"/>
    <w:rsid w:val="000715BC"/>
    <w:rsid w:val="0007258D"/>
    <w:rsid w:val="0007272F"/>
    <w:rsid w:val="00072A80"/>
    <w:rsid w:val="000731A0"/>
    <w:rsid w:val="000731A8"/>
    <w:rsid w:val="000736C1"/>
    <w:rsid w:val="00073797"/>
    <w:rsid w:val="00073A82"/>
    <w:rsid w:val="00073BBB"/>
    <w:rsid w:val="00073DEC"/>
    <w:rsid w:val="000745AA"/>
    <w:rsid w:val="0007485A"/>
    <w:rsid w:val="00074E86"/>
    <w:rsid w:val="0007557C"/>
    <w:rsid w:val="00075671"/>
    <w:rsid w:val="00076097"/>
    <w:rsid w:val="00076541"/>
    <w:rsid w:val="00076B77"/>
    <w:rsid w:val="00076E44"/>
    <w:rsid w:val="00076EA2"/>
    <w:rsid w:val="000772F4"/>
    <w:rsid w:val="000776EB"/>
    <w:rsid w:val="00077800"/>
    <w:rsid w:val="00077CD6"/>
    <w:rsid w:val="00077FDF"/>
    <w:rsid w:val="0008040B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51CB"/>
    <w:rsid w:val="00085E04"/>
    <w:rsid w:val="0008600B"/>
    <w:rsid w:val="00086800"/>
    <w:rsid w:val="00086AA0"/>
    <w:rsid w:val="0008782F"/>
    <w:rsid w:val="0008784B"/>
    <w:rsid w:val="00087913"/>
    <w:rsid w:val="000902DC"/>
    <w:rsid w:val="00090946"/>
    <w:rsid w:val="000911AE"/>
    <w:rsid w:val="00092DC4"/>
    <w:rsid w:val="00092DF7"/>
    <w:rsid w:val="0009328F"/>
    <w:rsid w:val="000933E6"/>
    <w:rsid w:val="00093697"/>
    <w:rsid w:val="00093D42"/>
    <w:rsid w:val="00093DD0"/>
    <w:rsid w:val="00094A16"/>
    <w:rsid w:val="00094B53"/>
    <w:rsid w:val="00094C90"/>
    <w:rsid w:val="00094DE6"/>
    <w:rsid w:val="00095799"/>
    <w:rsid w:val="00096356"/>
    <w:rsid w:val="00096372"/>
    <w:rsid w:val="000970CC"/>
    <w:rsid w:val="000977DB"/>
    <w:rsid w:val="0009798B"/>
    <w:rsid w:val="00097C40"/>
    <w:rsid w:val="00097C99"/>
    <w:rsid w:val="00097D0F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339B"/>
    <w:rsid w:val="000A41D1"/>
    <w:rsid w:val="000A4205"/>
    <w:rsid w:val="000A4226"/>
    <w:rsid w:val="000A4A19"/>
    <w:rsid w:val="000A4DEA"/>
    <w:rsid w:val="000A54B7"/>
    <w:rsid w:val="000A588E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49B"/>
    <w:rsid w:val="000B0585"/>
    <w:rsid w:val="000B1003"/>
    <w:rsid w:val="000B13B8"/>
    <w:rsid w:val="000B1706"/>
    <w:rsid w:val="000B1FE1"/>
    <w:rsid w:val="000B2985"/>
    <w:rsid w:val="000B2A24"/>
    <w:rsid w:val="000B2C88"/>
    <w:rsid w:val="000B32F6"/>
    <w:rsid w:val="000B3342"/>
    <w:rsid w:val="000B3905"/>
    <w:rsid w:val="000B3A59"/>
    <w:rsid w:val="000B3B37"/>
    <w:rsid w:val="000B3D96"/>
    <w:rsid w:val="000B4D45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55B"/>
    <w:rsid w:val="000C0620"/>
    <w:rsid w:val="000C0C4F"/>
    <w:rsid w:val="000C115D"/>
    <w:rsid w:val="000C1535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36AE"/>
    <w:rsid w:val="000D38A1"/>
    <w:rsid w:val="000D3C4B"/>
    <w:rsid w:val="000D3C6F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E0784"/>
    <w:rsid w:val="000E07D6"/>
    <w:rsid w:val="000E0C66"/>
    <w:rsid w:val="000E1380"/>
    <w:rsid w:val="000E18DF"/>
    <w:rsid w:val="000E1A16"/>
    <w:rsid w:val="000E32AB"/>
    <w:rsid w:val="000E3A89"/>
    <w:rsid w:val="000E4761"/>
    <w:rsid w:val="000E48AF"/>
    <w:rsid w:val="000E5674"/>
    <w:rsid w:val="000E59A0"/>
    <w:rsid w:val="000E64E7"/>
    <w:rsid w:val="000E6BAF"/>
    <w:rsid w:val="000E7403"/>
    <w:rsid w:val="000E7A84"/>
    <w:rsid w:val="000F15BC"/>
    <w:rsid w:val="000F180A"/>
    <w:rsid w:val="000F1C92"/>
    <w:rsid w:val="000F2298"/>
    <w:rsid w:val="000F24B3"/>
    <w:rsid w:val="000F28C3"/>
    <w:rsid w:val="000F2D25"/>
    <w:rsid w:val="000F2EEE"/>
    <w:rsid w:val="000F3697"/>
    <w:rsid w:val="000F407D"/>
    <w:rsid w:val="000F4B73"/>
    <w:rsid w:val="000F5A26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5C2"/>
    <w:rsid w:val="00100CDC"/>
    <w:rsid w:val="00100FF3"/>
    <w:rsid w:val="00101753"/>
    <w:rsid w:val="00101CB8"/>
    <w:rsid w:val="00101EB7"/>
    <w:rsid w:val="001026CA"/>
    <w:rsid w:val="00102A1C"/>
    <w:rsid w:val="00102CE1"/>
    <w:rsid w:val="00102F5F"/>
    <w:rsid w:val="001033E1"/>
    <w:rsid w:val="00104210"/>
    <w:rsid w:val="001043C2"/>
    <w:rsid w:val="001043E1"/>
    <w:rsid w:val="001046C3"/>
    <w:rsid w:val="001048D0"/>
    <w:rsid w:val="00104B45"/>
    <w:rsid w:val="0010505A"/>
    <w:rsid w:val="0010532D"/>
    <w:rsid w:val="00105701"/>
    <w:rsid w:val="00105CC7"/>
    <w:rsid w:val="0010666A"/>
    <w:rsid w:val="00107271"/>
    <w:rsid w:val="001076BC"/>
    <w:rsid w:val="00107779"/>
    <w:rsid w:val="001078C2"/>
    <w:rsid w:val="00107E1C"/>
    <w:rsid w:val="00110243"/>
    <w:rsid w:val="0011070C"/>
    <w:rsid w:val="001112C4"/>
    <w:rsid w:val="001113D1"/>
    <w:rsid w:val="00111444"/>
    <w:rsid w:val="00111723"/>
    <w:rsid w:val="0011174A"/>
    <w:rsid w:val="00111860"/>
    <w:rsid w:val="001129B5"/>
    <w:rsid w:val="00112AD7"/>
    <w:rsid w:val="00112BE6"/>
    <w:rsid w:val="00112FE5"/>
    <w:rsid w:val="0011342C"/>
    <w:rsid w:val="001136AE"/>
    <w:rsid w:val="001141D8"/>
    <w:rsid w:val="001141E3"/>
    <w:rsid w:val="00114301"/>
    <w:rsid w:val="001144DF"/>
    <w:rsid w:val="00114BF1"/>
    <w:rsid w:val="00114FDB"/>
    <w:rsid w:val="001152B9"/>
    <w:rsid w:val="0011557B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678"/>
    <w:rsid w:val="001179BC"/>
    <w:rsid w:val="00117C85"/>
    <w:rsid w:val="001203A0"/>
    <w:rsid w:val="00120B13"/>
    <w:rsid w:val="00121B5E"/>
    <w:rsid w:val="001233BB"/>
    <w:rsid w:val="00124258"/>
    <w:rsid w:val="0012452E"/>
    <w:rsid w:val="00124875"/>
    <w:rsid w:val="00124AA7"/>
    <w:rsid w:val="00124D84"/>
    <w:rsid w:val="00124D97"/>
    <w:rsid w:val="001250DD"/>
    <w:rsid w:val="00125733"/>
    <w:rsid w:val="001259F8"/>
    <w:rsid w:val="001263AA"/>
    <w:rsid w:val="00126747"/>
    <w:rsid w:val="001273F3"/>
    <w:rsid w:val="00130779"/>
    <w:rsid w:val="001307A1"/>
    <w:rsid w:val="00130B09"/>
    <w:rsid w:val="00130F5A"/>
    <w:rsid w:val="001314A8"/>
    <w:rsid w:val="0013160D"/>
    <w:rsid w:val="001321D3"/>
    <w:rsid w:val="00132B03"/>
    <w:rsid w:val="00132FAA"/>
    <w:rsid w:val="00133599"/>
    <w:rsid w:val="00133BF7"/>
    <w:rsid w:val="00133C30"/>
    <w:rsid w:val="001345BE"/>
    <w:rsid w:val="00134B88"/>
    <w:rsid w:val="00135A01"/>
    <w:rsid w:val="00135CDB"/>
    <w:rsid w:val="00136667"/>
    <w:rsid w:val="00136A23"/>
    <w:rsid w:val="00136B99"/>
    <w:rsid w:val="0014063E"/>
    <w:rsid w:val="0014087D"/>
    <w:rsid w:val="00140F74"/>
    <w:rsid w:val="00141191"/>
    <w:rsid w:val="001413A6"/>
    <w:rsid w:val="0014159C"/>
    <w:rsid w:val="001418DD"/>
    <w:rsid w:val="00142665"/>
    <w:rsid w:val="0014384A"/>
    <w:rsid w:val="00143B08"/>
    <w:rsid w:val="0014450F"/>
    <w:rsid w:val="001448BD"/>
    <w:rsid w:val="00144D8F"/>
    <w:rsid w:val="00144DCF"/>
    <w:rsid w:val="0014582B"/>
    <w:rsid w:val="00145C74"/>
    <w:rsid w:val="001462E9"/>
    <w:rsid w:val="00146480"/>
    <w:rsid w:val="00146B4B"/>
    <w:rsid w:val="00146E32"/>
    <w:rsid w:val="00147E5F"/>
    <w:rsid w:val="0015005A"/>
    <w:rsid w:val="00150C0B"/>
    <w:rsid w:val="00150CE4"/>
    <w:rsid w:val="00151058"/>
    <w:rsid w:val="001510F6"/>
    <w:rsid w:val="0015121F"/>
    <w:rsid w:val="00151619"/>
    <w:rsid w:val="001519FF"/>
    <w:rsid w:val="00151A1C"/>
    <w:rsid w:val="00151CA4"/>
    <w:rsid w:val="00151FDC"/>
    <w:rsid w:val="00152835"/>
    <w:rsid w:val="00152974"/>
    <w:rsid w:val="00152CFF"/>
    <w:rsid w:val="0015548C"/>
    <w:rsid w:val="001559FA"/>
    <w:rsid w:val="00155BD5"/>
    <w:rsid w:val="00156374"/>
    <w:rsid w:val="001572C1"/>
    <w:rsid w:val="0015767B"/>
    <w:rsid w:val="001577D8"/>
    <w:rsid w:val="001578A7"/>
    <w:rsid w:val="00157FC3"/>
    <w:rsid w:val="00160739"/>
    <w:rsid w:val="00160D9E"/>
    <w:rsid w:val="00160DD6"/>
    <w:rsid w:val="00161BD7"/>
    <w:rsid w:val="00161FE4"/>
    <w:rsid w:val="00161FF2"/>
    <w:rsid w:val="0016271E"/>
    <w:rsid w:val="00162D7A"/>
    <w:rsid w:val="001631A0"/>
    <w:rsid w:val="001633C3"/>
    <w:rsid w:val="00163D61"/>
    <w:rsid w:val="001647DE"/>
    <w:rsid w:val="00164DAB"/>
    <w:rsid w:val="0016541D"/>
    <w:rsid w:val="0016554B"/>
    <w:rsid w:val="00165BBB"/>
    <w:rsid w:val="00165C72"/>
    <w:rsid w:val="00165FEB"/>
    <w:rsid w:val="0016613F"/>
    <w:rsid w:val="00166215"/>
    <w:rsid w:val="00166487"/>
    <w:rsid w:val="00166591"/>
    <w:rsid w:val="001666C4"/>
    <w:rsid w:val="00166B43"/>
    <w:rsid w:val="001671A3"/>
    <w:rsid w:val="00167426"/>
    <w:rsid w:val="001676ED"/>
    <w:rsid w:val="001677F0"/>
    <w:rsid w:val="00167A37"/>
    <w:rsid w:val="00167C3C"/>
    <w:rsid w:val="0017019B"/>
    <w:rsid w:val="00170E24"/>
    <w:rsid w:val="00171143"/>
    <w:rsid w:val="00171339"/>
    <w:rsid w:val="001715E5"/>
    <w:rsid w:val="00171CAA"/>
    <w:rsid w:val="00172864"/>
    <w:rsid w:val="00172B82"/>
    <w:rsid w:val="00172EFA"/>
    <w:rsid w:val="0017338A"/>
    <w:rsid w:val="00173608"/>
    <w:rsid w:val="001745EC"/>
    <w:rsid w:val="001747B7"/>
    <w:rsid w:val="00174B63"/>
    <w:rsid w:val="00175C30"/>
    <w:rsid w:val="001762F8"/>
    <w:rsid w:val="001765B2"/>
    <w:rsid w:val="00176874"/>
    <w:rsid w:val="00177069"/>
    <w:rsid w:val="00177468"/>
    <w:rsid w:val="00177FC1"/>
    <w:rsid w:val="0018014F"/>
    <w:rsid w:val="0018070A"/>
    <w:rsid w:val="001809C7"/>
    <w:rsid w:val="001815A2"/>
    <w:rsid w:val="00181FC1"/>
    <w:rsid w:val="00182F13"/>
    <w:rsid w:val="00183034"/>
    <w:rsid w:val="001830F7"/>
    <w:rsid w:val="001835D5"/>
    <w:rsid w:val="0018371D"/>
    <w:rsid w:val="00183EE6"/>
    <w:rsid w:val="0018403B"/>
    <w:rsid w:val="001844E5"/>
    <w:rsid w:val="00184E75"/>
    <w:rsid w:val="0018528A"/>
    <w:rsid w:val="0018537D"/>
    <w:rsid w:val="0018588A"/>
    <w:rsid w:val="00185A66"/>
    <w:rsid w:val="00186631"/>
    <w:rsid w:val="001866E3"/>
    <w:rsid w:val="00186BE6"/>
    <w:rsid w:val="00186C7F"/>
    <w:rsid w:val="00187252"/>
    <w:rsid w:val="0018728C"/>
    <w:rsid w:val="00187D47"/>
    <w:rsid w:val="00191C91"/>
    <w:rsid w:val="00191CE3"/>
    <w:rsid w:val="00192458"/>
    <w:rsid w:val="00192DD9"/>
    <w:rsid w:val="00192EE6"/>
    <w:rsid w:val="001931F7"/>
    <w:rsid w:val="00193878"/>
    <w:rsid w:val="00194339"/>
    <w:rsid w:val="0019456B"/>
    <w:rsid w:val="00194848"/>
    <w:rsid w:val="00194BA9"/>
    <w:rsid w:val="00194CDA"/>
    <w:rsid w:val="00194F68"/>
    <w:rsid w:val="001955F8"/>
    <w:rsid w:val="001958EA"/>
    <w:rsid w:val="00195BAC"/>
    <w:rsid w:val="00195E0E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3CE"/>
    <w:rsid w:val="001A2C89"/>
    <w:rsid w:val="001A3A83"/>
    <w:rsid w:val="001A4965"/>
    <w:rsid w:val="001A4E46"/>
    <w:rsid w:val="001A57EE"/>
    <w:rsid w:val="001A5A4B"/>
    <w:rsid w:val="001A5C71"/>
    <w:rsid w:val="001A673E"/>
    <w:rsid w:val="001A7763"/>
    <w:rsid w:val="001B0525"/>
    <w:rsid w:val="001B10F2"/>
    <w:rsid w:val="001B139A"/>
    <w:rsid w:val="001B2439"/>
    <w:rsid w:val="001B27A5"/>
    <w:rsid w:val="001B2E51"/>
    <w:rsid w:val="001B31DB"/>
    <w:rsid w:val="001B386A"/>
    <w:rsid w:val="001B3964"/>
    <w:rsid w:val="001B4452"/>
    <w:rsid w:val="001B463A"/>
    <w:rsid w:val="001B466C"/>
    <w:rsid w:val="001B4F34"/>
    <w:rsid w:val="001B52EC"/>
    <w:rsid w:val="001B554A"/>
    <w:rsid w:val="001B5FA2"/>
    <w:rsid w:val="001B64C4"/>
    <w:rsid w:val="001B6564"/>
    <w:rsid w:val="001B691A"/>
    <w:rsid w:val="001B72E7"/>
    <w:rsid w:val="001B7520"/>
    <w:rsid w:val="001B7D23"/>
    <w:rsid w:val="001C02D8"/>
    <w:rsid w:val="001C04E3"/>
    <w:rsid w:val="001C1A81"/>
    <w:rsid w:val="001C2082"/>
    <w:rsid w:val="001C2378"/>
    <w:rsid w:val="001C3E95"/>
    <w:rsid w:val="001C3EE9"/>
    <w:rsid w:val="001C3FA4"/>
    <w:rsid w:val="001C40F9"/>
    <w:rsid w:val="001C40FC"/>
    <w:rsid w:val="001C41B6"/>
    <w:rsid w:val="001C458B"/>
    <w:rsid w:val="001C45B5"/>
    <w:rsid w:val="001C5046"/>
    <w:rsid w:val="001C50F9"/>
    <w:rsid w:val="001C5692"/>
    <w:rsid w:val="001C5D4F"/>
    <w:rsid w:val="001C6112"/>
    <w:rsid w:val="001C6224"/>
    <w:rsid w:val="001C64C0"/>
    <w:rsid w:val="001C6592"/>
    <w:rsid w:val="001C69DA"/>
    <w:rsid w:val="001C6F06"/>
    <w:rsid w:val="001C75AF"/>
    <w:rsid w:val="001C7611"/>
    <w:rsid w:val="001D05C5"/>
    <w:rsid w:val="001D0660"/>
    <w:rsid w:val="001D1234"/>
    <w:rsid w:val="001D1515"/>
    <w:rsid w:val="001D2360"/>
    <w:rsid w:val="001D2372"/>
    <w:rsid w:val="001D2CE6"/>
    <w:rsid w:val="001D3109"/>
    <w:rsid w:val="001D332E"/>
    <w:rsid w:val="001D3EB3"/>
    <w:rsid w:val="001D480B"/>
    <w:rsid w:val="001D5033"/>
    <w:rsid w:val="001D5C88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25E8"/>
    <w:rsid w:val="001E26FD"/>
    <w:rsid w:val="001E36E4"/>
    <w:rsid w:val="001E379D"/>
    <w:rsid w:val="001E3A3C"/>
    <w:rsid w:val="001E3A65"/>
    <w:rsid w:val="001E40B5"/>
    <w:rsid w:val="001E462D"/>
    <w:rsid w:val="001E4941"/>
    <w:rsid w:val="001E54F0"/>
    <w:rsid w:val="001E5C23"/>
    <w:rsid w:val="001E6354"/>
    <w:rsid w:val="001E702B"/>
    <w:rsid w:val="001E7504"/>
    <w:rsid w:val="001E76DF"/>
    <w:rsid w:val="001F1308"/>
    <w:rsid w:val="001F1525"/>
    <w:rsid w:val="001F194B"/>
    <w:rsid w:val="001F1E87"/>
    <w:rsid w:val="001F1EB6"/>
    <w:rsid w:val="001F2E23"/>
    <w:rsid w:val="001F341F"/>
    <w:rsid w:val="001F3911"/>
    <w:rsid w:val="001F3A7E"/>
    <w:rsid w:val="001F3F09"/>
    <w:rsid w:val="001F3F1A"/>
    <w:rsid w:val="001F40E6"/>
    <w:rsid w:val="001F4188"/>
    <w:rsid w:val="001F4229"/>
    <w:rsid w:val="001F4315"/>
    <w:rsid w:val="001F4614"/>
    <w:rsid w:val="001F4CBD"/>
    <w:rsid w:val="001F53A7"/>
    <w:rsid w:val="001F5545"/>
    <w:rsid w:val="001F5592"/>
    <w:rsid w:val="001F5777"/>
    <w:rsid w:val="001F5937"/>
    <w:rsid w:val="001F59E3"/>
    <w:rsid w:val="001F59ED"/>
    <w:rsid w:val="001F5A1B"/>
    <w:rsid w:val="001F67EE"/>
    <w:rsid w:val="001F7121"/>
    <w:rsid w:val="001F7534"/>
    <w:rsid w:val="0020087D"/>
    <w:rsid w:val="002009BC"/>
    <w:rsid w:val="00200D2C"/>
    <w:rsid w:val="00200F65"/>
    <w:rsid w:val="00201546"/>
    <w:rsid w:val="002019D8"/>
    <w:rsid w:val="00201EC7"/>
    <w:rsid w:val="0020313B"/>
    <w:rsid w:val="0020349A"/>
    <w:rsid w:val="002034B4"/>
    <w:rsid w:val="00203BAC"/>
    <w:rsid w:val="00203D04"/>
    <w:rsid w:val="00203F4B"/>
    <w:rsid w:val="00204032"/>
    <w:rsid w:val="002046E4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105F0"/>
    <w:rsid w:val="00210860"/>
    <w:rsid w:val="00210B6A"/>
    <w:rsid w:val="0021120F"/>
    <w:rsid w:val="002119C5"/>
    <w:rsid w:val="00211A1B"/>
    <w:rsid w:val="00211C40"/>
    <w:rsid w:val="00211DAC"/>
    <w:rsid w:val="00212264"/>
    <w:rsid w:val="00212468"/>
    <w:rsid w:val="00212CB6"/>
    <w:rsid w:val="00212D8D"/>
    <w:rsid w:val="00212E37"/>
    <w:rsid w:val="00213B5D"/>
    <w:rsid w:val="002140FF"/>
    <w:rsid w:val="002164D8"/>
    <w:rsid w:val="00217A5C"/>
    <w:rsid w:val="00217FF9"/>
    <w:rsid w:val="00220894"/>
    <w:rsid w:val="0022095C"/>
    <w:rsid w:val="00220C76"/>
    <w:rsid w:val="00220D04"/>
    <w:rsid w:val="00220E3A"/>
    <w:rsid w:val="0022159B"/>
    <w:rsid w:val="00221772"/>
    <w:rsid w:val="002226B9"/>
    <w:rsid w:val="00223838"/>
    <w:rsid w:val="0022411C"/>
    <w:rsid w:val="0022433C"/>
    <w:rsid w:val="00224952"/>
    <w:rsid w:val="0022499E"/>
    <w:rsid w:val="00224DD2"/>
    <w:rsid w:val="00225192"/>
    <w:rsid w:val="00225905"/>
    <w:rsid w:val="00225A6A"/>
    <w:rsid w:val="00225AC7"/>
    <w:rsid w:val="00225ACC"/>
    <w:rsid w:val="00225DC7"/>
    <w:rsid w:val="002261D9"/>
    <w:rsid w:val="00226B42"/>
    <w:rsid w:val="00227DBD"/>
    <w:rsid w:val="00227F68"/>
    <w:rsid w:val="00230379"/>
    <w:rsid w:val="00230CC8"/>
    <w:rsid w:val="00231C25"/>
    <w:rsid w:val="00231C6F"/>
    <w:rsid w:val="0023244C"/>
    <w:rsid w:val="00232719"/>
    <w:rsid w:val="002329C4"/>
    <w:rsid w:val="00232A90"/>
    <w:rsid w:val="00232B3B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40163"/>
    <w:rsid w:val="002401F5"/>
    <w:rsid w:val="0024056C"/>
    <w:rsid w:val="002407C9"/>
    <w:rsid w:val="00240E54"/>
    <w:rsid w:val="002419CC"/>
    <w:rsid w:val="00241CFB"/>
    <w:rsid w:val="00241F8B"/>
    <w:rsid w:val="002421BB"/>
    <w:rsid w:val="00242380"/>
    <w:rsid w:val="00242946"/>
    <w:rsid w:val="00243CCC"/>
    <w:rsid w:val="00243EE1"/>
    <w:rsid w:val="002444BB"/>
    <w:rsid w:val="00244BB3"/>
    <w:rsid w:val="00244C2D"/>
    <w:rsid w:val="002451C5"/>
    <w:rsid w:val="00245C85"/>
    <w:rsid w:val="00245CB8"/>
    <w:rsid w:val="00245E6C"/>
    <w:rsid w:val="00245F1F"/>
    <w:rsid w:val="0024663B"/>
    <w:rsid w:val="00246CF1"/>
    <w:rsid w:val="00246F24"/>
    <w:rsid w:val="00247103"/>
    <w:rsid w:val="00250067"/>
    <w:rsid w:val="002506F6"/>
    <w:rsid w:val="002509B5"/>
    <w:rsid w:val="00250FCC"/>
    <w:rsid w:val="002516DE"/>
    <w:rsid w:val="00251A1E"/>
    <w:rsid w:val="00251F81"/>
    <w:rsid w:val="00252193"/>
    <w:rsid w:val="00252BE0"/>
    <w:rsid w:val="00252FB4"/>
    <w:rsid w:val="00253533"/>
    <w:rsid w:val="00253588"/>
    <w:rsid w:val="00253C1D"/>
    <w:rsid w:val="002546F4"/>
    <w:rsid w:val="002551D0"/>
    <w:rsid w:val="00255374"/>
    <w:rsid w:val="002554DD"/>
    <w:rsid w:val="00255780"/>
    <w:rsid w:val="002559BE"/>
    <w:rsid w:val="00255BA9"/>
    <w:rsid w:val="00255BD7"/>
    <w:rsid w:val="002574A3"/>
    <w:rsid w:val="002576E4"/>
    <w:rsid w:val="00257BF4"/>
    <w:rsid w:val="00260003"/>
    <w:rsid w:val="002600AC"/>
    <w:rsid w:val="0026035D"/>
    <w:rsid w:val="0026041D"/>
    <w:rsid w:val="002606D6"/>
    <w:rsid w:val="00261C98"/>
    <w:rsid w:val="0026248E"/>
    <w:rsid w:val="00262914"/>
    <w:rsid w:val="00263EB4"/>
    <w:rsid w:val="00263F38"/>
    <w:rsid w:val="002647BF"/>
    <w:rsid w:val="002647D5"/>
    <w:rsid w:val="00265032"/>
    <w:rsid w:val="002651FB"/>
    <w:rsid w:val="0026538C"/>
    <w:rsid w:val="00265781"/>
    <w:rsid w:val="00265933"/>
    <w:rsid w:val="00266098"/>
    <w:rsid w:val="00266B13"/>
    <w:rsid w:val="00266B23"/>
    <w:rsid w:val="00266B44"/>
    <w:rsid w:val="0027046E"/>
    <w:rsid w:val="00270728"/>
    <w:rsid w:val="00270CA6"/>
    <w:rsid w:val="00270D42"/>
    <w:rsid w:val="00270FA0"/>
    <w:rsid w:val="002714D5"/>
    <w:rsid w:val="002716CE"/>
    <w:rsid w:val="0027195D"/>
    <w:rsid w:val="00271C66"/>
    <w:rsid w:val="002724CE"/>
    <w:rsid w:val="00272B03"/>
    <w:rsid w:val="002733E2"/>
    <w:rsid w:val="00273FC6"/>
    <w:rsid w:val="00274A08"/>
    <w:rsid w:val="002750B1"/>
    <w:rsid w:val="0027697B"/>
    <w:rsid w:val="00276A35"/>
    <w:rsid w:val="00276F36"/>
    <w:rsid w:val="00277095"/>
    <w:rsid w:val="002774DD"/>
    <w:rsid w:val="00277835"/>
    <w:rsid w:val="00277D0C"/>
    <w:rsid w:val="00280223"/>
    <w:rsid w:val="00280898"/>
    <w:rsid w:val="00280AB1"/>
    <w:rsid w:val="00281033"/>
    <w:rsid w:val="00281274"/>
    <w:rsid w:val="002833B9"/>
    <w:rsid w:val="0028344F"/>
    <w:rsid w:val="002834A5"/>
    <w:rsid w:val="00283AD1"/>
    <w:rsid w:val="002846CE"/>
    <w:rsid w:val="00284B4D"/>
    <w:rsid w:val="00284BAE"/>
    <w:rsid w:val="002859AF"/>
    <w:rsid w:val="00285F9D"/>
    <w:rsid w:val="00286AE7"/>
    <w:rsid w:val="00287243"/>
    <w:rsid w:val="00287552"/>
    <w:rsid w:val="00287ED7"/>
    <w:rsid w:val="00290647"/>
    <w:rsid w:val="00290C0D"/>
    <w:rsid w:val="00291385"/>
    <w:rsid w:val="00291422"/>
    <w:rsid w:val="0029237F"/>
    <w:rsid w:val="00292472"/>
    <w:rsid w:val="00292715"/>
    <w:rsid w:val="00292BE9"/>
    <w:rsid w:val="00293E57"/>
    <w:rsid w:val="0029419D"/>
    <w:rsid w:val="002947D1"/>
    <w:rsid w:val="002948DF"/>
    <w:rsid w:val="00294D90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08D"/>
    <w:rsid w:val="002A324F"/>
    <w:rsid w:val="002A335E"/>
    <w:rsid w:val="002A368A"/>
    <w:rsid w:val="002A3C52"/>
    <w:rsid w:val="002A4065"/>
    <w:rsid w:val="002A4B4D"/>
    <w:rsid w:val="002A4BCB"/>
    <w:rsid w:val="002A4E11"/>
    <w:rsid w:val="002A5128"/>
    <w:rsid w:val="002A5786"/>
    <w:rsid w:val="002A59F0"/>
    <w:rsid w:val="002A6432"/>
    <w:rsid w:val="002A6F25"/>
    <w:rsid w:val="002A6F96"/>
    <w:rsid w:val="002A6FD3"/>
    <w:rsid w:val="002A774D"/>
    <w:rsid w:val="002B098B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783"/>
    <w:rsid w:val="002B5A1D"/>
    <w:rsid w:val="002B5A7F"/>
    <w:rsid w:val="002B5DCA"/>
    <w:rsid w:val="002B5F37"/>
    <w:rsid w:val="002B63A4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30EA"/>
    <w:rsid w:val="002C34B3"/>
    <w:rsid w:val="002C3841"/>
    <w:rsid w:val="002C38B2"/>
    <w:rsid w:val="002C3DC2"/>
    <w:rsid w:val="002C3F54"/>
    <w:rsid w:val="002C3F9C"/>
    <w:rsid w:val="002C494C"/>
    <w:rsid w:val="002C51A7"/>
    <w:rsid w:val="002C5734"/>
    <w:rsid w:val="002C5AFA"/>
    <w:rsid w:val="002C6A67"/>
    <w:rsid w:val="002C73E3"/>
    <w:rsid w:val="002C7476"/>
    <w:rsid w:val="002C7DF5"/>
    <w:rsid w:val="002C7F33"/>
    <w:rsid w:val="002C7FA1"/>
    <w:rsid w:val="002D0439"/>
    <w:rsid w:val="002D08FB"/>
    <w:rsid w:val="002D0B8D"/>
    <w:rsid w:val="002D0DBE"/>
    <w:rsid w:val="002D10A9"/>
    <w:rsid w:val="002D11B7"/>
    <w:rsid w:val="002D20BC"/>
    <w:rsid w:val="002D2313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75C"/>
    <w:rsid w:val="002D72CC"/>
    <w:rsid w:val="002E0038"/>
    <w:rsid w:val="002E0319"/>
    <w:rsid w:val="002E1093"/>
    <w:rsid w:val="002E179B"/>
    <w:rsid w:val="002E1C9E"/>
    <w:rsid w:val="002E215A"/>
    <w:rsid w:val="002E257B"/>
    <w:rsid w:val="002E25ED"/>
    <w:rsid w:val="002E2A99"/>
    <w:rsid w:val="002E3C65"/>
    <w:rsid w:val="002E3C86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15E4"/>
    <w:rsid w:val="002F1C4A"/>
    <w:rsid w:val="002F1F7A"/>
    <w:rsid w:val="002F2569"/>
    <w:rsid w:val="002F281C"/>
    <w:rsid w:val="002F2999"/>
    <w:rsid w:val="002F2D86"/>
    <w:rsid w:val="002F354A"/>
    <w:rsid w:val="002F3973"/>
    <w:rsid w:val="002F3CDE"/>
    <w:rsid w:val="002F4115"/>
    <w:rsid w:val="002F49D0"/>
    <w:rsid w:val="002F4F5E"/>
    <w:rsid w:val="002F559A"/>
    <w:rsid w:val="002F5DD6"/>
    <w:rsid w:val="002F5FEA"/>
    <w:rsid w:val="002F63E7"/>
    <w:rsid w:val="002F7A45"/>
    <w:rsid w:val="002F7BE3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AD8"/>
    <w:rsid w:val="00304C71"/>
    <w:rsid w:val="00304D9B"/>
    <w:rsid w:val="00304E7F"/>
    <w:rsid w:val="00305E65"/>
    <w:rsid w:val="00305FF9"/>
    <w:rsid w:val="0030614A"/>
    <w:rsid w:val="00306827"/>
    <w:rsid w:val="00306BE4"/>
    <w:rsid w:val="00306E6B"/>
    <w:rsid w:val="0030723C"/>
    <w:rsid w:val="00307EB4"/>
    <w:rsid w:val="003100C8"/>
    <w:rsid w:val="00310A4E"/>
    <w:rsid w:val="00311161"/>
    <w:rsid w:val="00311163"/>
    <w:rsid w:val="00311664"/>
    <w:rsid w:val="003117DA"/>
    <w:rsid w:val="00311E7F"/>
    <w:rsid w:val="00312400"/>
    <w:rsid w:val="003126F0"/>
    <w:rsid w:val="00312739"/>
    <w:rsid w:val="00312889"/>
    <w:rsid w:val="00312D10"/>
    <w:rsid w:val="00313A84"/>
    <w:rsid w:val="00313C7D"/>
    <w:rsid w:val="003150E9"/>
    <w:rsid w:val="0031544D"/>
    <w:rsid w:val="003156C5"/>
    <w:rsid w:val="003161A6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AF"/>
    <w:rsid w:val="00326AE2"/>
    <w:rsid w:val="00326E13"/>
    <w:rsid w:val="0032718D"/>
    <w:rsid w:val="003273BB"/>
    <w:rsid w:val="00327792"/>
    <w:rsid w:val="00330475"/>
    <w:rsid w:val="00330B1A"/>
    <w:rsid w:val="00330D56"/>
    <w:rsid w:val="003311E9"/>
    <w:rsid w:val="00331426"/>
    <w:rsid w:val="0033171D"/>
    <w:rsid w:val="00331949"/>
    <w:rsid w:val="00331DD3"/>
    <w:rsid w:val="00331EE8"/>
    <w:rsid w:val="00331F28"/>
    <w:rsid w:val="00331FC3"/>
    <w:rsid w:val="0033200E"/>
    <w:rsid w:val="003321DD"/>
    <w:rsid w:val="0033239D"/>
    <w:rsid w:val="0033294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85D"/>
    <w:rsid w:val="00337F31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35CB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F7F"/>
    <w:rsid w:val="00347715"/>
    <w:rsid w:val="00350108"/>
    <w:rsid w:val="00350762"/>
    <w:rsid w:val="003507C4"/>
    <w:rsid w:val="00350D7A"/>
    <w:rsid w:val="00350E3F"/>
    <w:rsid w:val="0035152D"/>
    <w:rsid w:val="003517E3"/>
    <w:rsid w:val="003519A1"/>
    <w:rsid w:val="00351A0C"/>
    <w:rsid w:val="00351B05"/>
    <w:rsid w:val="00352480"/>
    <w:rsid w:val="0035275F"/>
    <w:rsid w:val="00352801"/>
    <w:rsid w:val="00352BBC"/>
    <w:rsid w:val="00352F64"/>
    <w:rsid w:val="003530D2"/>
    <w:rsid w:val="0035331A"/>
    <w:rsid w:val="003534E1"/>
    <w:rsid w:val="00353545"/>
    <w:rsid w:val="00353626"/>
    <w:rsid w:val="0035382D"/>
    <w:rsid w:val="00353F59"/>
    <w:rsid w:val="0035463B"/>
    <w:rsid w:val="003548D8"/>
    <w:rsid w:val="00355164"/>
    <w:rsid w:val="003554CA"/>
    <w:rsid w:val="00355918"/>
    <w:rsid w:val="00356447"/>
    <w:rsid w:val="0035767D"/>
    <w:rsid w:val="00360232"/>
    <w:rsid w:val="003602E0"/>
    <w:rsid w:val="00360D01"/>
    <w:rsid w:val="00361272"/>
    <w:rsid w:val="00362569"/>
    <w:rsid w:val="003631B9"/>
    <w:rsid w:val="003634C2"/>
    <w:rsid w:val="003636CD"/>
    <w:rsid w:val="00363AA3"/>
    <w:rsid w:val="00363ABF"/>
    <w:rsid w:val="00363F65"/>
    <w:rsid w:val="0036487C"/>
    <w:rsid w:val="003650BA"/>
    <w:rsid w:val="00365411"/>
    <w:rsid w:val="003655E9"/>
    <w:rsid w:val="00365FA2"/>
    <w:rsid w:val="00365FEF"/>
    <w:rsid w:val="003664B0"/>
    <w:rsid w:val="00366C69"/>
    <w:rsid w:val="00366E37"/>
    <w:rsid w:val="00367441"/>
    <w:rsid w:val="0036780E"/>
    <w:rsid w:val="00367B1D"/>
    <w:rsid w:val="003707F6"/>
    <w:rsid w:val="00370E4F"/>
    <w:rsid w:val="0037111C"/>
    <w:rsid w:val="00371215"/>
    <w:rsid w:val="003715D0"/>
    <w:rsid w:val="00371624"/>
    <w:rsid w:val="00371CB1"/>
    <w:rsid w:val="00372630"/>
    <w:rsid w:val="00372CA6"/>
    <w:rsid w:val="00372F0D"/>
    <w:rsid w:val="0037335A"/>
    <w:rsid w:val="00373BE9"/>
    <w:rsid w:val="00374059"/>
    <w:rsid w:val="003743F4"/>
    <w:rsid w:val="003748F7"/>
    <w:rsid w:val="0037535B"/>
    <w:rsid w:val="00375394"/>
    <w:rsid w:val="0037552D"/>
    <w:rsid w:val="003755E9"/>
    <w:rsid w:val="003756DB"/>
    <w:rsid w:val="00375A0B"/>
    <w:rsid w:val="00376178"/>
    <w:rsid w:val="00376991"/>
    <w:rsid w:val="003770BB"/>
    <w:rsid w:val="003772AA"/>
    <w:rsid w:val="0037771A"/>
    <w:rsid w:val="003802DC"/>
    <w:rsid w:val="003807F0"/>
    <w:rsid w:val="00380929"/>
    <w:rsid w:val="00380E4E"/>
    <w:rsid w:val="00380FBF"/>
    <w:rsid w:val="00381148"/>
    <w:rsid w:val="00381156"/>
    <w:rsid w:val="003820E9"/>
    <w:rsid w:val="0038240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762"/>
    <w:rsid w:val="00386B36"/>
    <w:rsid w:val="00386BA9"/>
    <w:rsid w:val="00387205"/>
    <w:rsid w:val="00390017"/>
    <w:rsid w:val="003901A3"/>
    <w:rsid w:val="0039053C"/>
    <w:rsid w:val="0039072F"/>
    <w:rsid w:val="00390CDA"/>
    <w:rsid w:val="00390EC7"/>
    <w:rsid w:val="003919F6"/>
    <w:rsid w:val="0039218D"/>
    <w:rsid w:val="00392B93"/>
    <w:rsid w:val="003940CE"/>
    <w:rsid w:val="00394739"/>
    <w:rsid w:val="00395826"/>
    <w:rsid w:val="00395ECD"/>
    <w:rsid w:val="00396D33"/>
    <w:rsid w:val="0039738B"/>
    <w:rsid w:val="003978D3"/>
    <w:rsid w:val="00397C1D"/>
    <w:rsid w:val="00397D21"/>
    <w:rsid w:val="003A015A"/>
    <w:rsid w:val="003A087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A2"/>
    <w:rsid w:val="003A4C3F"/>
    <w:rsid w:val="003A53B5"/>
    <w:rsid w:val="003A57BC"/>
    <w:rsid w:val="003A597E"/>
    <w:rsid w:val="003A5A88"/>
    <w:rsid w:val="003A5BAD"/>
    <w:rsid w:val="003A6024"/>
    <w:rsid w:val="003A7702"/>
    <w:rsid w:val="003A77B0"/>
    <w:rsid w:val="003A7834"/>
    <w:rsid w:val="003B01AB"/>
    <w:rsid w:val="003B0B5B"/>
    <w:rsid w:val="003B0CE2"/>
    <w:rsid w:val="003B0DF8"/>
    <w:rsid w:val="003B0E79"/>
    <w:rsid w:val="003B12A4"/>
    <w:rsid w:val="003B19A2"/>
    <w:rsid w:val="003B1DB7"/>
    <w:rsid w:val="003B216D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FD4"/>
    <w:rsid w:val="003C213D"/>
    <w:rsid w:val="003C25AD"/>
    <w:rsid w:val="003C2D21"/>
    <w:rsid w:val="003C2F5D"/>
    <w:rsid w:val="003C4266"/>
    <w:rsid w:val="003C4503"/>
    <w:rsid w:val="003C4A72"/>
    <w:rsid w:val="003C56F7"/>
    <w:rsid w:val="003C5E6B"/>
    <w:rsid w:val="003C5ED6"/>
    <w:rsid w:val="003C63DA"/>
    <w:rsid w:val="003C6794"/>
    <w:rsid w:val="003C6B81"/>
    <w:rsid w:val="003C7433"/>
    <w:rsid w:val="003C7AD7"/>
    <w:rsid w:val="003D01A5"/>
    <w:rsid w:val="003D0992"/>
    <w:rsid w:val="003D0C2C"/>
    <w:rsid w:val="003D0FC3"/>
    <w:rsid w:val="003D1902"/>
    <w:rsid w:val="003D1E93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812"/>
    <w:rsid w:val="003E2976"/>
    <w:rsid w:val="003E30DB"/>
    <w:rsid w:val="003E33B8"/>
    <w:rsid w:val="003E349D"/>
    <w:rsid w:val="003E3B8E"/>
    <w:rsid w:val="003E4858"/>
    <w:rsid w:val="003E4CBE"/>
    <w:rsid w:val="003E557D"/>
    <w:rsid w:val="003E5E44"/>
    <w:rsid w:val="003E6316"/>
    <w:rsid w:val="003E6884"/>
    <w:rsid w:val="003E6AC5"/>
    <w:rsid w:val="003E776C"/>
    <w:rsid w:val="003F0096"/>
    <w:rsid w:val="003F00D9"/>
    <w:rsid w:val="003F0381"/>
    <w:rsid w:val="003F0850"/>
    <w:rsid w:val="003F0D12"/>
    <w:rsid w:val="003F10F6"/>
    <w:rsid w:val="003F12C3"/>
    <w:rsid w:val="003F14AC"/>
    <w:rsid w:val="003F15A3"/>
    <w:rsid w:val="003F15A9"/>
    <w:rsid w:val="003F160C"/>
    <w:rsid w:val="003F18C1"/>
    <w:rsid w:val="003F2AE2"/>
    <w:rsid w:val="003F2B82"/>
    <w:rsid w:val="003F2D23"/>
    <w:rsid w:val="003F324F"/>
    <w:rsid w:val="003F332A"/>
    <w:rsid w:val="003F33BC"/>
    <w:rsid w:val="003F3D4E"/>
    <w:rsid w:val="003F4246"/>
    <w:rsid w:val="003F4271"/>
    <w:rsid w:val="003F477E"/>
    <w:rsid w:val="003F4901"/>
    <w:rsid w:val="003F4E15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1129"/>
    <w:rsid w:val="0040126E"/>
    <w:rsid w:val="004015B7"/>
    <w:rsid w:val="00401AD2"/>
    <w:rsid w:val="004020D4"/>
    <w:rsid w:val="004021B6"/>
    <w:rsid w:val="0040226A"/>
    <w:rsid w:val="0040274F"/>
    <w:rsid w:val="00402F04"/>
    <w:rsid w:val="004039EC"/>
    <w:rsid w:val="00403F9A"/>
    <w:rsid w:val="004047C4"/>
    <w:rsid w:val="00404D4A"/>
    <w:rsid w:val="0040523D"/>
    <w:rsid w:val="0040570B"/>
    <w:rsid w:val="00405CF1"/>
    <w:rsid w:val="00405EDB"/>
    <w:rsid w:val="00405FB1"/>
    <w:rsid w:val="00406460"/>
    <w:rsid w:val="004068DF"/>
    <w:rsid w:val="00407888"/>
    <w:rsid w:val="0041041E"/>
    <w:rsid w:val="00410681"/>
    <w:rsid w:val="00411B81"/>
    <w:rsid w:val="00411EA5"/>
    <w:rsid w:val="004120E6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A94"/>
    <w:rsid w:val="00414C65"/>
    <w:rsid w:val="00415547"/>
    <w:rsid w:val="00415D76"/>
    <w:rsid w:val="00416493"/>
    <w:rsid w:val="00416665"/>
    <w:rsid w:val="00416A67"/>
    <w:rsid w:val="00416ACB"/>
    <w:rsid w:val="00417356"/>
    <w:rsid w:val="00417F6C"/>
    <w:rsid w:val="00421983"/>
    <w:rsid w:val="00421DCF"/>
    <w:rsid w:val="00421F52"/>
    <w:rsid w:val="00422341"/>
    <w:rsid w:val="004226CC"/>
    <w:rsid w:val="00423641"/>
    <w:rsid w:val="004237F1"/>
    <w:rsid w:val="00423DA5"/>
    <w:rsid w:val="00424F20"/>
    <w:rsid w:val="00425CF7"/>
    <w:rsid w:val="00426266"/>
    <w:rsid w:val="004303A9"/>
    <w:rsid w:val="00430A2D"/>
    <w:rsid w:val="004312B0"/>
    <w:rsid w:val="004314FE"/>
    <w:rsid w:val="00431505"/>
    <w:rsid w:val="00431877"/>
    <w:rsid w:val="0043190D"/>
    <w:rsid w:val="00431AF0"/>
    <w:rsid w:val="0043213A"/>
    <w:rsid w:val="0043260B"/>
    <w:rsid w:val="0043286E"/>
    <w:rsid w:val="004330F4"/>
    <w:rsid w:val="00433590"/>
    <w:rsid w:val="0043393D"/>
    <w:rsid w:val="004344C7"/>
    <w:rsid w:val="0043498A"/>
    <w:rsid w:val="00434FC5"/>
    <w:rsid w:val="00435274"/>
    <w:rsid w:val="004352AD"/>
    <w:rsid w:val="0043545D"/>
    <w:rsid w:val="0043547E"/>
    <w:rsid w:val="00435E13"/>
    <w:rsid w:val="00435FE2"/>
    <w:rsid w:val="00436B3C"/>
    <w:rsid w:val="00436E2F"/>
    <w:rsid w:val="00436EAB"/>
    <w:rsid w:val="0043763E"/>
    <w:rsid w:val="004376CE"/>
    <w:rsid w:val="00437744"/>
    <w:rsid w:val="00437DFC"/>
    <w:rsid w:val="00441659"/>
    <w:rsid w:val="004423FF"/>
    <w:rsid w:val="00442E51"/>
    <w:rsid w:val="004434F4"/>
    <w:rsid w:val="004435F2"/>
    <w:rsid w:val="00443D0E"/>
    <w:rsid w:val="0044480A"/>
    <w:rsid w:val="00444F6F"/>
    <w:rsid w:val="00445343"/>
    <w:rsid w:val="00445469"/>
    <w:rsid w:val="00445B2A"/>
    <w:rsid w:val="00445E81"/>
    <w:rsid w:val="004461D9"/>
    <w:rsid w:val="00446A80"/>
    <w:rsid w:val="00446AC6"/>
    <w:rsid w:val="0044759B"/>
    <w:rsid w:val="00447783"/>
    <w:rsid w:val="00447F29"/>
    <w:rsid w:val="00447F54"/>
    <w:rsid w:val="0045037E"/>
    <w:rsid w:val="00450B7E"/>
    <w:rsid w:val="0045134F"/>
    <w:rsid w:val="0045136B"/>
    <w:rsid w:val="00451BE3"/>
    <w:rsid w:val="00451C7E"/>
    <w:rsid w:val="00451E2C"/>
    <w:rsid w:val="00452656"/>
    <w:rsid w:val="00453BB6"/>
    <w:rsid w:val="00453CAA"/>
    <w:rsid w:val="00454358"/>
    <w:rsid w:val="00454624"/>
    <w:rsid w:val="00455113"/>
    <w:rsid w:val="004559B3"/>
    <w:rsid w:val="00456175"/>
    <w:rsid w:val="00456421"/>
    <w:rsid w:val="0045657F"/>
    <w:rsid w:val="00456DAB"/>
    <w:rsid w:val="00457308"/>
    <w:rsid w:val="00457656"/>
    <w:rsid w:val="00457825"/>
    <w:rsid w:val="00457D9A"/>
    <w:rsid w:val="00460276"/>
    <w:rsid w:val="004606E7"/>
    <w:rsid w:val="00460B96"/>
    <w:rsid w:val="00460BBD"/>
    <w:rsid w:val="00460CC3"/>
    <w:rsid w:val="00460E86"/>
    <w:rsid w:val="0046315A"/>
    <w:rsid w:val="004635EC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01B"/>
    <w:rsid w:val="00470449"/>
    <w:rsid w:val="00470559"/>
    <w:rsid w:val="0047083E"/>
    <w:rsid w:val="00470B8A"/>
    <w:rsid w:val="00470EB5"/>
    <w:rsid w:val="00471030"/>
    <w:rsid w:val="0047184F"/>
    <w:rsid w:val="00472419"/>
    <w:rsid w:val="0047263C"/>
    <w:rsid w:val="0047286B"/>
    <w:rsid w:val="00472E27"/>
    <w:rsid w:val="00472E55"/>
    <w:rsid w:val="0047338A"/>
    <w:rsid w:val="00473474"/>
    <w:rsid w:val="004740FC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2BA7"/>
    <w:rsid w:val="00482BBE"/>
    <w:rsid w:val="00482F62"/>
    <w:rsid w:val="004838CB"/>
    <w:rsid w:val="00483A12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6575"/>
    <w:rsid w:val="004866D0"/>
    <w:rsid w:val="00486936"/>
    <w:rsid w:val="00487B59"/>
    <w:rsid w:val="00487EB2"/>
    <w:rsid w:val="004900AB"/>
    <w:rsid w:val="00490224"/>
    <w:rsid w:val="0049029E"/>
    <w:rsid w:val="00490589"/>
    <w:rsid w:val="00490C4F"/>
    <w:rsid w:val="00490E67"/>
    <w:rsid w:val="0049103A"/>
    <w:rsid w:val="004915C5"/>
    <w:rsid w:val="0049162F"/>
    <w:rsid w:val="00492D2A"/>
    <w:rsid w:val="00492D44"/>
    <w:rsid w:val="00493895"/>
    <w:rsid w:val="00493C77"/>
    <w:rsid w:val="00494242"/>
    <w:rsid w:val="00494937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9742F"/>
    <w:rsid w:val="004A06F5"/>
    <w:rsid w:val="004A0DB7"/>
    <w:rsid w:val="004A0F39"/>
    <w:rsid w:val="004A152B"/>
    <w:rsid w:val="004A1D06"/>
    <w:rsid w:val="004A251F"/>
    <w:rsid w:val="004A2C8C"/>
    <w:rsid w:val="004A3329"/>
    <w:rsid w:val="004A3706"/>
    <w:rsid w:val="004A3BF1"/>
    <w:rsid w:val="004A3E42"/>
    <w:rsid w:val="004A4045"/>
    <w:rsid w:val="004A4311"/>
    <w:rsid w:val="004A436E"/>
    <w:rsid w:val="004A4715"/>
    <w:rsid w:val="004A4B61"/>
    <w:rsid w:val="004A4B82"/>
    <w:rsid w:val="004A4C88"/>
    <w:rsid w:val="004A5046"/>
    <w:rsid w:val="004A509B"/>
    <w:rsid w:val="004A565E"/>
    <w:rsid w:val="004A5D55"/>
    <w:rsid w:val="004A5DF3"/>
    <w:rsid w:val="004A6134"/>
    <w:rsid w:val="004A701E"/>
    <w:rsid w:val="004A7092"/>
    <w:rsid w:val="004A7437"/>
    <w:rsid w:val="004A74A7"/>
    <w:rsid w:val="004A74BE"/>
    <w:rsid w:val="004A7B8E"/>
    <w:rsid w:val="004A7BAD"/>
    <w:rsid w:val="004B04B2"/>
    <w:rsid w:val="004B0B85"/>
    <w:rsid w:val="004B1641"/>
    <w:rsid w:val="004B1C92"/>
    <w:rsid w:val="004B247D"/>
    <w:rsid w:val="004B24B8"/>
    <w:rsid w:val="004B4078"/>
    <w:rsid w:val="004B44D6"/>
    <w:rsid w:val="004B49E6"/>
    <w:rsid w:val="004B4D69"/>
    <w:rsid w:val="004B4DE4"/>
    <w:rsid w:val="004B6543"/>
    <w:rsid w:val="004B6A5A"/>
    <w:rsid w:val="004B6C16"/>
    <w:rsid w:val="004B7CC1"/>
    <w:rsid w:val="004B7D18"/>
    <w:rsid w:val="004B7DFD"/>
    <w:rsid w:val="004B7E99"/>
    <w:rsid w:val="004C01A8"/>
    <w:rsid w:val="004C1512"/>
    <w:rsid w:val="004C1840"/>
    <w:rsid w:val="004C22D9"/>
    <w:rsid w:val="004C24C9"/>
    <w:rsid w:val="004C252E"/>
    <w:rsid w:val="004C2B04"/>
    <w:rsid w:val="004C31B6"/>
    <w:rsid w:val="004C362E"/>
    <w:rsid w:val="004C40CF"/>
    <w:rsid w:val="004C434C"/>
    <w:rsid w:val="004C4689"/>
    <w:rsid w:val="004C4902"/>
    <w:rsid w:val="004C4F18"/>
    <w:rsid w:val="004C52C6"/>
    <w:rsid w:val="004C5319"/>
    <w:rsid w:val="004C5395"/>
    <w:rsid w:val="004C621F"/>
    <w:rsid w:val="004C6C17"/>
    <w:rsid w:val="004C6DA3"/>
    <w:rsid w:val="004C73E6"/>
    <w:rsid w:val="004C7598"/>
    <w:rsid w:val="004C7948"/>
    <w:rsid w:val="004C7BB8"/>
    <w:rsid w:val="004C7C60"/>
    <w:rsid w:val="004C7EC1"/>
    <w:rsid w:val="004D04B7"/>
    <w:rsid w:val="004D0C61"/>
    <w:rsid w:val="004D0DFE"/>
    <w:rsid w:val="004D1048"/>
    <w:rsid w:val="004D10E7"/>
    <w:rsid w:val="004D1180"/>
    <w:rsid w:val="004D168F"/>
    <w:rsid w:val="004D1D91"/>
    <w:rsid w:val="004D22C3"/>
    <w:rsid w:val="004D2E1A"/>
    <w:rsid w:val="004D3708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3BA8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A42"/>
    <w:rsid w:val="004E7C7A"/>
    <w:rsid w:val="004E7D30"/>
    <w:rsid w:val="004E7F04"/>
    <w:rsid w:val="004F06E2"/>
    <w:rsid w:val="004F0E25"/>
    <w:rsid w:val="004F0FB9"/>
    <w:rsid w:val="004F19EE"/>
    <w:rsid w:val="004F1C3B"/>
    <w:rsid w:val="004F1C8E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C73"/>
    <w:rsid w:val="004F707B"/>
    <w:rsid w:val="004F7528"/>
    <w:rsid w:val="004F7BCA"/>
    <w:rsid w:val="004F7D89"/>
    <w:rsid w:val="00500086"/>
    <w:rsid w:val="00501981"/>
    <w:rsid w:val="00501A85"/>
    <w:rsid w:val="00501BB3"/>
    <w:rsid w:val="00501CCC"/>
    <w:rsid w:val="00501DC1"/>
    <w:rsid w:val="005021DD"/>
    <w:rsid w:val="005026CA"/>
    <w:rsid w:val="00502B43"/>
    <w:rsid w:val="00502B72"/>
    <w:rsid w:val="00502FB1"/>
    <w:rsid w:val="0050376D"/>
    <w:rsid w:val="00504009"/>
    <w:rsid w:val="00504BC1"/>
    <w:rsid w:val="00504C81"/>
    <w:rsid w:val="00505134"/>
    <w:rsid w:val="0050542C"/>
    <w:rsid w:val="00505C04"/>
    <w:rsid w:val="00506469"/>
    <w:rsid w:val="00506853"/>
    <w:rsid w:val="0050685A"/>
    <w:rsid w:val="005076EC"/>
    <w:rsid w:val="0051093E"/>
    <w:rsid w:val="00510F7C"/>
    <w:rsid w:val="005118E5"/>
    <w:rsid w:val="0051193E"/>
    <w:rsid w:val="00511B7D"/>
    <w:rsid w:val="00511F15"/>
    <w:rsid w:val="0051294D"/>
    <w:rsid w:val="00512A8B"/>
    <w:rsid w:val="0051318C"/>
    <w:rsid w:val="005137AC"/>
    <w:rsid w:val="005142CD"/>
    <w:rsid w:val="005143C9"/>
    <w:rsid w:val="005157A9"/>
    <w:rsid w:val="005165C4"/>
    <w:rsid w:val="005166A8"/>
    <w:rsid w:val="0051685C"/>
    <w:rsid w:val="00516951"/>
    <w:rsid w:val="005173A7"/>
    <w:rsid w:val="005176D7"/>
    <w:rsid w:val="00517742"/>
    <w:rsid w:val="005177E1"/>
    <w:rsid w:val="00517DA0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2E19"/>
    <w:rsid w:val="005230AC"/>
    <w:rsid w:val="0052361E"/>
    <w:rsid w:val="00523BC4"/>
    <w:rsid w:val="00524204"/>
    <w:rsid w:val="00524489"/>
    <w:rsid w:val="00524545"/>
    <w:rsid w:val="005248F1"/>
    <w:rsid w:val="00524937"/>
    <w:rsid w:val="00524938"/>
    <w:rsid w:val="005255BF"/>
    <w:rsid w:val="0052563C"/>
    <w:rsid w:val="005257DE"/>
    <w:rsid w:val="00527200"/>
    <w:rsid w:val="00527802"/>
    <w:rsid w:val="00530157"/>
    <w:rsid w:val="00530FEB"/>
    <w:rsid w:val="00531491"/>
    <w:rsid w:val="00531EBE"/>
    <w:rsid w:val="00531F4F"/>
    <w:rsid w:val="0053217E"/>
    <w:rsid w:val="005322DA"/>
    <w:rsid w:val="00532870"/>
    <w:rsid w:val="00532998"/>
    <w:rsid w:val="00532C44"/>
    <w:rsid w:val="00532D51"/>
    <w:rsid w:val="00532F8B"/>
    <w:rsid w:val="00533606"/>
    <w:rsid w:val="00533737"/>
    <w:rsid w:val="00533D90"/>
    <w:rsid w:val="005341FE"/>
    <w:rsid w:val="00535079"/>
    <w:rsid w:val="005359CC"/>
    <w:rsid w:val="00535B79"/>
    <w:rsid w:val="00535D7C"/>
    <w:rsid w:val="00536579"/>
    <w:rsid w:val="0053663D"/>
    <w:rsid w:val="00536C1E"/>
    <w:rsid w:val="00536D4C"/>
    <w:rsid w:val="00536DCF"/>
    <w:rsid w:val="005370EF"/>
    <w:rsid w:val="00537348"/>
    <w:rsid w:val="005373F0"/>
    <w:rsid w:val="0054046C"/>
    <w:rsid w:val="005411F6"/>
    <w:rsid w:val="00541A53"/>
    <w:rsid w:val="00541B25"/>
    <w:rsid w:val="0054251B"/>
    <w:rsid w:val="00542B7F"/>
    <w:rsid w:val="00542CEF"/>
    <w:rsid w:val="0054343A"/>
    <w:rsid w:val="005437F3"/>
    <w:rsid w:val="00543974"/>
    <w:rsid w:val="00543EBF"/>
    <w:rsid w:val="00544306"/>
    <w:rsid w:val="00544717"/>
    <w:rsid w:val="00544ABA"/>
    <w:rsid w:val="0054593A"/>
    <w:rsid w:val="0054622F"/>
    <w:rsid w:val="0054629F"/>
    <w:rsid w:val="005467FB"/>
    <w:rsid w:val="00546AE9"/>
    <w:rsid w:val="00546CA8"/>
    <w:rsid w:val="00547989"/>
    <w:rsid w:val="00547A9D"/>
    <w:rsid w:val="005501F2"/>
    <w:rsid w:val="005506F6"/>
    <w:rsid w:val="00551320"/>
    <w:rsid w:val="005518A4"/>
    <w:rsid w:val="00551DAC"/>
    <w:rsid w:val="00552768"/>
    <w:rsid w:val="00552935"/>
    <w:rsid w:val="00552A30"/>
    <w:rsid w:val="00552AE1"/>
    <w:rsid w:val="00553127"/>
    <w:rsid w:val="005537D5"/>
    <w:rsid w:val="00554961"/>
    <w:rsid w:val="00554973"/>
    <w:rsid w:val="00554BE7"/>
    <w:rsid w:val="005556F9"/>
    <w:rsid w:val="00556B53"/>
    <w:rsid w:val="00556D68"/>
    <w:rsid w:val="00556FA2"/>
    <w:rsid w:val="00557173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93C"/>
    <w:rsid w:val="00561B5E"/>
    <w:rsid w:val="00561E5F"/>
    <w:rsid w:val="00562152"/>
    <w:rsid w:val="005621F4"/>
    <w:rsid w:val="005626D6"/>
    <w:rsid w:val="00562882"/>
    <w:rsid w:val="00562B1C"/>
    <w:rsid w:val="00563424"/>
    <w:rsid w:val="00563629"/>
    <w:rsid w:val="005638D4"/>
    <w:rsid w:val="00563D04"/>
    <w:rsid w:val="005643CA"/>
    <w:rsid w:val="005653F4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22AA"/>
    <w:rsid w:val="00572760"/>
    <w:rsid w:val="00572BE9"/>
    <w:rsid w:val="00572C3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BA3"/>
    <w:rsid w:val="00580E48"/>
    <w:rsid w:val="00580F0A"/>
    <w:rsid w:val="00581246"/>
    <w:rsid w:val="00582C3A"/>
    <w:rsid w:val="00582C6D"/>
    <w:rsid w:val="00582E1A"/>
    <w:rsid w:val="00583147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672E"/>
    <w:rsid w:val="00587E57"/>
    <w:rsid w:val="00587FC0"/>
    <w:rsid w:val="005904B9"/>
    <w:rsid w:val="005906AD"/>
    <w:rsid w:val="00590D7B"/>
    <w:rsid w:val="00590DA6"/>
    <w:rsid w:val="00590FF4"/>
    <w:rsid w:val="005913FD"/>
    <w:rsid w:val="00591C7D"/>
    <w:rsid w:val="0059239D"/>
    <w:rsid w:val="00592A47"/>
    <w:rsid w:val="00592B03"/>
    <w:rsid w:val="00593AB9"/>
    <w:rsid w:val="00594749"/>
    <w:rsid w:val="00594ABB"/>
    <w:rsid w:val="00594D1C"/>
    <w:rsid w:val="00594E36"/>
    <w:rsid w:val="00594F0A"/>
    <w:rsid w:val="00595255"/>
    <w:rsid w:val="0059525E"/>
    <w:rsid w:val="00595887"/>
    <w:rsid w:val="00595D6F"/>
    <w:rsid w:val="00595FAF"/>
    <w:rsid w:val="00596123"/>
    <w:rsid w:val="005961F7"/>
    <w:rsid w:val="00596504"/>
    <w:rsid w:val="0059697B"/>
    <w:rsid w:val="00596B9C"/>
    <w:rsid w:val="00597A74"/>
    <w:rsid w:val="005A04BA"/>
    <w:rsid w:val="005A054D"/>
    <w:rsid w:val="005A0A46"/>
    <w:rsid w:val="005A10B9"/>
    <w:rsid w:val="005A110B"/>
    <w:rsid w:val="005A11EA"/>
    <w:rsid w:val="005A1791"/>
    <w:rsid w:val="005A1BE7"/>
    <w:rsid w:val="005A1BF0"/>
    <w:rsid w:val="005A2044"/>
    <w:rsid w:val="005A21BE"/>
    <w:rsid w:val="005A2303"/>
    <w:rsid w:val="005A269F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71B"/>
    <w:rsid w:val="005A7C43"/>
    <w:rsid w:val="005B0542"/>
    <w:rsid w:val="005B0D84"/>
    <w:rsid w:val="005B1C65"/>
    <w:rsid w:val="005B1FD1"/>
    <w:rsid w:val="005B2225"/>
    <w:rsid w:val="005B2799"/>
    <w:rsid w:val="005B280F"/>
    <w:rsid w:val="005B2B77"/>
    <w:rsid w:val="005B3008"/>
    <w:rsid w:val="005B3190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7A64"/>
    <w:rsid w:val="005B7C5C"/>
    <w:rsid w:val="005B7DD1"/>
    <w:rsid w:val="005C00A0"/>
    <w:rsid w:val="005C00E7"/>
    <w:rsid w:val="005C0481"/>
    <w:rsid w:val="005C0A1E"/>
    <w:rsid w:val="005C1AE6"/>
    <w:rsid w:val="005C1B84"/>
    <w:rsid w:val="005C1F42"/>
    <w:rsid w:val="005C2167"/>
    <w:rsid w:val="005C26A9"/>
    <w:rsid w:val="005C28FA"/>
    <w:rsid w:val="005C40F4"/>
    <w:rsid w:val="005C43BE"/>
    <w:rsid w:val="005C4475"/>
    <w:rsid w:val="005C44F3"/>
    <w:rsid w:val="005C4553"/>
    <w:rsid w:val="005C4BBD"/>
    <w:rsid w:val="005C4BF7"/>
    <w:rsid w:val="005C6CD9"/>
    <w:rsid w:val="005C6E4A"/>
    <w:rsid w:val="005C712D"/>
    <w:rsid w:val="005C7759"/>
    <w:rsid w:val="005C7C10"/>
    <w:rsid w:val="005C7C75"/>
    <w:rsid w:val="005D0784"/>
    <w:rsid w:val="005D093D"/>
    <w:rsid w:val="005D09FA"/>
    <w:rsid w:val="005D0E4F"/>
    <w:rsid w:val="005D1B9C"/>
    <w:rsid w:val="005D1E32"/>
    <w:rsid w:val="005D1E47"/>
    <w:rsid w:val="005D206B"/>
    <w:rsid w:val="005D22B7"/>
    <w:rsid w:val="005D2BDE"/>
    <w:rsid w:val="005D32BE"/>
    <w:rsid w:val="005D3D76"/>
    <w:rsid w:val="005D4308"/>
    <w:rsid w:val="005D4578"/>
    <w:rsid w:val="005D4EFA"/>
    <w:rsid w:val="005D4F01"/>
    <w:rsid w:val="005D51EA"/>
    <w:rsid w:val="005D5455"/>
    <w:rsid w:val="005D55BA"/>
    <w:rsid w:val="005D5790"/>
    <w:rsid w:val="005D5857"/>
    <w:rsid w:val="005D5ADB"/>
    <w:rsid w:val="005D648A"/>
    <w:rsid w:val="005D6AE5"/>
    <w:rsid w:val="005D6F63"/>
    <w:rsid w:val="005D7E0D"/>
    <w:rsid w:val="005E0B3F"/>
    <w:rsid w:val="005E0E20"/>
    <w:rsid w:val="005E15E5"/>
    <w:rsid w:val="005E174C"/>
    <w:rsid w:val="005E18D9"/>
    <w:rsid w:val="005E1FBC"/>
    <w:rsid w:val="005E234A"/>
    <w:rsid w:val="005E2867"/>
    <w:rsid w:val="005E2FFD"/>
    <w:rsid w:val="005E3065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2462"/>
    <w:rsid w:val="005F25A0"/>
    <w:rsid w:val="005F27BF"/>
    <w:rsid w:val="005F2F66"/>
    <w:rsid w:val="005F331E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AE5"/>
    <w:rsid w:val="00600F95"/>
    <w:rsid w:val="00601839"/>
    <w:rsid w:val="0060185A"/>
    <w:rsid w:val="00602759"/>
    <w:rsid w:val="0060277A"/>
    <w:rsid w:val="00602B7C"/>
    <w:rsid w:val="00603312"/>
    <w:rsid w:val="00603A3C"/>
    <w:rsid w:val="0060462A"/>
    <w:rsid w:val="006046BF"/>
    <w:rsid w:val="00604D25"/>
    <w:rsid w:val="00604DC7"/>
    <w:rsid w:val="00604E47"/>
    <w:rsid w:val="0060509D"/>
    <w:rsid w:val="00605441"/>
    <w:rsid w:val="00605D5A"/>
    <w:rsid w:val="006068A8"/>
    <w:rsid w:val="00606970"/>
    <w:rsid w:val="00606A20"/>
    <w:rsid w:val="006072C6"/>
    <w:rsid w:val="00607A2E"/>
    <w:rsid w:val="00607D8D"/>
    <w:rsid w:val="0061015D"/>
    <w:rsid w:val="0061095E"/>
    <w:rsid w:val="00611C2C"/>
    <w:rsid w:val="0061245D"/>
    <w:rsid w:val="006127C3"/>
    <w:rsid w:val="006130F7"/>
    <w:rsid w:val="00613AF8"/>
    <w:rsid w:val="00613D8E"/>
    <w:rsid w:val="006142E0"/>
    <w:rsid w:val="0061444B"/>
    <w:rsid w:val="006145B1"/>
    <w:rsid w:val="0061569D"/>
    <w:rsid w:val="00616112"/>
    <w:rsid w:val="006173CF"/>
    <w:rsid w:val="006175A0"/>
    <w:rsid w:val="00617B7A"/>
    <w:rsid w:val="00620035"/>
    <w:rsid w:val="006205CA"/>
    <w:rsid w:val="00620C83"/>
    <w:rsid w:val="006219C6"/>
    <w:rsid w:val="00621B0B"/>
    <w:rsid w:val="00621F53"/>
    <w:rsid w:val="00622418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660B"/>
    <w:rsid w:val="00626AD1"/>
    <w:rsid w:val="00627200"/>
    <w:rsid w:val="006272A4"/>
    <w:rsid w:val="00627A58"/>
    <w:rsid w:val="006300E9"/>
    <w:rsid w:val="006304BC"/>
    <w:rsid w:val="006304FB"/>
    <w:rsid w:val="00630A4E"/>
    <w:rsid w:val="00630DCE"/>
    <w:rsid w:val="0063120A"/>
    <w:rsid w:val="0063150B"/>
    <w:rsid w:val="00631585"/>
    <w:rsid w:val="0063200A"/>
    <w:rsid w:val="00632303"/>
    <w:rsid w:val="006339CA"/>
    <w:rsid w:val="006342FC"/>
    <w:rsid w:val="00634ACF"/>
    <w:rsid w:val="00635035"/>
    <w:rsid w:val="006351A7"/>
    <w:rsid w:val="00635499"/>
    <w:rsid w:val="0063580D"/>
    <w:rsid w:val="00635C87"/>
    <w:rsid w:val="00635CAE"/>
    <w:rsid w:val="00636834"/>
    <w:rsid w:val="006370D1"/>
    <w:rsid w:val="006371EA"/>
    <w:rsid w:val="00637240"/>
    <w:rsid w:val="0064029B"/>
    <w:rsid w:val="00640891"/>
    <w:rsid w:val="00641A85"/>
    <w:rsid w:val="00641EF4"/>
    <w:rsid w:val="0064290A"/>
    <w:rsid w:val="00642EE4"/>
    <w:rsid w:val="00642F64"/>
    <w:rsid w:val="0064300C"/>
    <w:rsid w:val="00643607"/>
    <w:rsid w:val="00643660"/>
    <w:rsid w:val="006446B2"/>
    <w:rsid w:val="006447DC"/>
    <w:rsid w:val="006448B6"/>
    <w:rsid w:val="00644B99"/>
    <w:rsid w:val="00644BC5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75AB"/>
    <w:rsid w:val="00647CBC"/>
    <w:rsid w:val="00650139"/>
    <w:rsid w:val="006504F1"/>
    <w:rsid w:val="00650683"/>
    <w:rsid w:val="006512B5"/>
    <w:rsid w:val="00651704"/>
    <w:rsid w:val="0065185B"/>
    <w:rsid w:val="0065258C"/>
    <w:rsid w:val="0065271F"/>
    <w:rsid w:val="00652756"/>
    <w:rsid w:val="00652AD8"/>
    <w:rsid w:val="00652B79"/>
    <w:rsid w:val="00652C1B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6AA"/>
    <w:rsid w:val="00655891"/>
    <w:rsid w:val="0065589D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BF9"/>
    <w:rsid w:val="00662D25"/>
    <w:rsid w:val="00662E2F"/>
    <w:rsid w:val="006638AD"/>
    <w:rsid w:val="006644D8"/>
    <w:rsid w:val="006650C5"/>
    <w:rsid w:val="0066732C"/>
    <w:rsid w:val="006679F5"/>
    <w:rsid w:val="00667B77"/>
    <w:rsid w:val="00667D81"/>
    <w:rsid w:val="0067013A"/>
    <w:rsid w:val="00670712"/>
    <w:rsid w:val="00670F07"/>
    <w:rsid w:val="006716DA"/>
    <w:rsid w:val="00671DFC"/>
    <w:rsid w:val="006722CF"/>
    <w:rsid w:val="00672893"/>
    <w:rsid w:val="006728ED"/>
    <w:rsid w:val="00672A42"/>
    <w:rsid w:val="00672E51"/>
    <w:rsid w:val="00673193"/>
    <w:rsid w:val="006732B1"/>
    <w:rsid w:val="00673980"/>
    <w:rsid w:val="0067446F"/>
    <w:rsid w:val="006745A4"/>
    <w:rsid w:val="006746A4"/>
    <w:rsid w:val="00674D86"/>
    <w:rsid w:val="00675016"/>
    <w:rsid w:val="00675558"/>
    <w:rsid w:val="00675611"/>
    <w:rsid w:val="00675A60"/>
    <w:rsid w:val="00675BE2"/>
    <w:rsid w:val="00675C9D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D81"/>
    <w:rsid w:val="00682E14"/>
    <w:rsid w:val="00682EF0"/>
    <w:rsid w:val="00683B5F"/>
    <w:rsid w:val="0068436C"/>
    <w:rsid w:val="0068437B"/>
    <w:rsid w:val="00684BFE"/>
    <w:rsid w:val="00684DA2"/>
    <w:rsid w:val="006851C4"/>
    <w:rsid w:val="0068545E"/>
    <w:rsid w:val="0068574D"/>
    <w:rsid w:val="00685FD4"/>
    <w:rsid w:val="006860A2"/>
    <w:rsid w:val="00686612"/>
    <w:rsid w:val="0068661E"/>
    <w:rsid w:val="006867D8"/>
    <w:rsid w:val="00687732"/>
    <w:rsid w:val="00687E60"/>
    <w:rsid w:val="00690128"/>
    <w:rsid w:val="00690A49"/>
    <w:rsid w:val="00690BB6"/>
    <w:rsid w:val="0069135B"/>
    <w:rsid w:val="00691610"/>
    <w:rsid w:val="0069177F"/>
    <w:rsid w:val="00691AB4"/>
    <w:rsid w:val="00691B30"/>
    <w:rsid w:val="00691BFD"/>
    <w:rsid w:val="00692012"/>
    <w:rsid w:val="006929FB"/>
    <w:rsid w:val="00693168"/>
    <w:rsid w:val="00693AD4"/>
    <w:rsid w:val="00693E1F"/>
    <w:rsid w:val="00693ECB"/>
    <w:rsid w:val="00694482"/>
    <w:rsid w:val="00694797"/>
    <w:rsid w:val="00694A23"/>
    <w:rsid w:val="00694D43"/>
    <w:rsid w:val="00694D49"/>
    <w:rsid w:val="00694F2D"/>
    <w:rsid w:val="00695246"/>
    <w:rsid w:val="00695257"/>
    <w:rsid w:val="00695887"/>
    <w:rsid w:val="0069623E"/>
    <w:rsid w:val="00696AED"/>
    <w:rsid w:val="00697371"/>
    <w:rsid w:val="00697733"/>
    <w:rsid w:val="00697DDE"/>
    <w:rsid w:val="006A254E"/>
    <w:rsid w:val="006A2C30"/>
    <w:rsid w:val="006A301C"/>
    <w:rsid w:val="006A307F"/>
    <w:rsid w:val="006A369D"/>
    <w:rsid w:val="006A3E2B"/>
    <w:rsid w:val="006A3E5E"/>
    <w:rsid w:val="006A3FF2"/>
    <w:rsid w:val="006A4237"/>
    <w:rsid w:val="006A5187"/>
    <w:rsid w:val="006A6262"/>
    <w:rsid w:val="006A6E17"/>
    <w:rsid w:val="006A79F9"/>
    <w:rsid w:val="006A7D79"/>
    <w:rsid w:val="006B0A2A"/>
    <w:rsid w:val="006B10FE"/>
    <w:rsid w:val="006B117F"/>
    <w:rsid w:val="006B120D"/>
    <w:rsid w:val="006B17E7"/>
    <w:rsid w:val="006B19E8"/>
    <w:rsid w:val="006B1A8A"/>
    <w:rsid w:val="006B1FD5"/>
    <w:rsid w:val="006B20F9"/>
    <w:rsid w:val="006B24D6"/>
    <w:rsid w:val="006B25D9"/>
    <w:rsid w:val="006B2DEA"/>
    <w:rsid w:val="006B2F57"/>
    <w:rsid w:val="006B3191"/>
    <w:rsid w:val="006B3B9C"/>
    <w:rsid w:val="006B3E42"/>
    <w:rsid w:val="006B475C"/>
    <w:rsid w:val="006B47DD"/>
    <w:rsid w:val="006B4BBF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7466"/>
    <w:rsid w:val="006B755F"/>
    <w:rsid w:val="006B7A69"/>
    <w:rsid w:val="006B7D22"/>
    <w:rsid w:val="006B7D2C"/>
    <w:rsid w:val="006C1019"/>
    <w:rsid w:val="006C2006"/>
    <w:rsid w:val="006C2B88"/>
    <w:rsid w:val="006C2BB5"/>
    <w:rsid w:val="006C2BEE"/>
    <w:rsid w:val="006C2C71"/>
    <w:rsid w:val="006C33F0"/>
    <w:rsid w:val="006C3690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FD7"/>
    <w:rsid w:val="006D00DB"/>
    <w:rsid w:val="006D0361"/>
    <w:rsid w:val="006D03BF"/>
    <w:rsid w:val="006D096C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FC"/>
    <w:rsid w:val="006D5D0E"/>
    <w:rsid w:val="006D5E67"/>
    <w:rsid w:val="006D61EE"/>
    <w:rsid w:val="006D62BC"/>
    <w:rsid w:val="006D6450"/>
    <w:rsid w:val="006D6939"/>
    <w:rsid w:val="006D6BB6"/>
    <w:rsid w:val="006D6E3D"/>
    <w:rsid w:val="006D6F42"/>
    <w:rsid w:val="006D707A"/>
    <w:rsid w:val="006D7EB0"/>
    <w:rsid w:val="006E0138"/>
    <w:rsid w:val="006E06E9"/>
    <w:rsid w:val="006E093E"/>
    <w:rsid w:val="006E0BB0"/>
    <w:rsid w:val="006E0CC3"/>
    <w:rsid w:val="006E12C3"/>
    <w:rsid w:val="006E23A5"/>
    <w:rsid w:val="006E2407"/>
    <w:rsid w:val="006E2529"/>
    <w:rsid w:val="006E2646"/>
    <w:rsid w:val="006E2A36"/>
    <w:rsid w:val="006E2B19"/>
    <w:rsid w:val="006E3731"/>
    <w:rsid w:val="006E3DA8"/>
    <w:rsid w:val="006E45F3"/>
    <w:rsid w:val="006E4A2F"/>
    <w:rsid w:val="006E4ED4"/>
    <w:rsid w:val="006E5582"/>
    <w:rsid w:val="006E5B3B"/>
    <w:rsid w:val="006E5BF6"/>
    <w:rsid w:val="006E5E19"/>
    <w:rsid w:val="006E61C3"/>
    <w:rsid w:val="006E6831"/>
    <w:rsid w:val="006E700F"/>
    <w:rsid w:val="006E799D"/>
    <w:rsid w:val="006F0291"/>
    <w:rsid w:val="006F0593"/>
    <w:rsid w:val="006F1064"/>
    <w:rsid w:val="006F1B76"/>
    <w:rsid w:val="006F1EB7"/>
    <w:rsid w:val="006F1FFC"/>
    <w:rsid w:val="006F23C9"/>
    <w:rsid w:val="006F2894"/>
    <w:rsid w:val="006F3677"/>
    <w:rsid w:val="006F3F6D"/>
    <w:rsid w:val="006F4329"/>
    <w:rsid w:val="006F4411"/>
    <w:rsid w:val="006F44B7"/>
    <w:rsid w:val="006F49EF"/>
    <w:rsid w:val="006F4BE0"/>
    <w:rsid w:val="006F4E44"/>
    <w:rsid w:val="006F52E5"/>
    <w:rsid w:val="006F52FF"/>
    <w:rsid w:val="006F54E1"/>
    <w:rsid w:val="006F5AAB"/>
    <w:rsid w:val="006F6066"/>
    <w:rsid w:val="006F6850"/>
    <w:rsid w:val="006F6882"/>
    <w:rsid w:val="006F6FB3"/>
    <w:rsid w:val="006F707E"/>
    <w:rsid w:val="006F7A27"/>
    <w:rsid w:val="006F7CAF"/>
    <w:rsid w:val="007001C8"/>
    <w:rsid w:val="007001DC"/>
    <w:rsid w:val="007003D1"/>
    <w:rsid w:val="00700826"/>
    <w:rsid w:val="007013F1"/>
    <w:rsid w:val="007015D6"/>
    <w:rsid w:val="007025CB"/>
    <w:rsid w:val="007034AA"/>
    <w:rsid w:val="007038CC"/>
    <w:rsid w:val="00703C5D"/>
    <w:rsid w:val="00703C9D"/>
    <w:rsid w:val="0070490C"/>
    <w:rsid w:val="00705271"/>
    <w:rsid w:val="007053C8"/>
    <w:rsid w:val="007054F5"/>
    <w:rsid w:val="00705A13"/>
    <w:rsid w:val="00705C38"/>
    <w:rsid w:val="00705D67"/>
    <w:rsid w:val="00705E06"/>
    <w:rsid w:val="007060B1"/>
    <w:rsid w:val="007062BD"/>
    <w:rsid w:val="00706465"/>
    <w:rsid w:val="0070695A"/>
    <w:rsid w:val="007072EB"/>
    <w:rsid w:val="0070782D"/>
    <w:rsid w:val="00707C2E"/>
    <w:rsid w:val="00707D16"/>
    <w:rsid w:val="00707EC6"/>
    <w:rsid w:val="007109C2"/>
    <w:rsid w:val="00711250"/>
    <w:rsid w:val="00711260"/>
    <w:rsid w:val="0071128D"/>
    <w:rsid w:val="00711340"/>
    <w:rsid w:val="0071255E"/>
    <w:rsid w:val="00712C42"/>
    <w:rsid w:val="00713126"/>
    <w:rsid w:val="0071312C"/>
    <w:rsid w:val="007131CF"/>
    <w:rsid w:val="0071346B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1084"/>
    <w:rsid w:val="007211BD"/>
    <w:rsid w:val="00721262"/>
    <w:rsid w:val="00721D9B"/>
    <w:rsid w:val="00721E63"/>
    <w:rsid w:val="00722121"/>
    <w:rsid w:val="007224B9"/>
    <w:rsid w:val="00722DA1"/>
    <w:rsid w:val="00722F94"/>
    <w:rsid w:val="00723894"/>
    <w:rsid w:val="00723AA7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522"/>
    <w:rsid w:val="00730AF2"/>
    <w:rsid w:val="00730B5F"/>
    <w:rsid w:val="007310E6"/>
    <w:rsid w:val="007311C4"/>
    <w:rsid w:val="007314F0"/>
    <w:rsid w:val="007316EF"/>
    <w:rsid w:val="00731E7C"/>
    <w:rsid w:val="007329EF"/>
    <w:rsid w:val="00732B44"/>
    <w:rsid w:val="0073327A"/>
    <w:rsid w:val="00733493"/>
    <w:rsid w:val="00734539"/>
    <w:rsid w:val="00734EBE"/>
    <w:rsid w:val="00734F68"/>
    <w:rsid w:val="00735DD7"/>
    <w:rsid w:val="00735EA8"/>
    <w:rsid w:val="00736B2F"/>
    <w:rsid w:val="00736DD8"/>
    <w:rsid w:val="00737832"/>
    <w:rsid w:val="00737FB5"/>
    <w:rsid w:val="00740106"/>
    <w:rsid w:val="0074040B"/>
    <w:rsid w:val="0074076A"/>
    <w:rsid w:val="0074165B"/>
    <w:rsid w:val="007418D4"/>
    <w:rsid w:val="00741AF4"/>
    <w:rsid w:val="00741DCC"/>
    <w:rsid w:val="0074203A"/>
    <w:rsid w:val="00742654"/>
    <w:rsid w:val="007427B5"/>
    <w:rsid w:val="00742865"/>
    <w:rsid w:val="0074296C"/>
    <w:rsid w:val="00742C83"/>
    <w:rsid w:val="0074360F"/>
    <w:rsid w:val="00743D8D"/>
    <w:rsid w:val="00744065"/>
    <w:rsid w:val="00744278"/>
    <w:rsid w:val="007442EB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0A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34AE"/>
    <w:rsid w:val="00753689"/>
    <w:rsid w:val="00754228"/>
    <w:rsid w:val="00754359"/>
    <w:rsid w:val="00754411"/>
    <w:rsid w:val="007549AF"/>
    <w:rsid w:val="007549F2"/>
    <w:rsid w:val="00754BD9"/>
    <w:rsid w:val="00754E7A"/>
    <w:rsid w:val="0075540C"/>
    <w:rsid w:val="00755DB1"/>
    <w:rsid w:val="00756F90"/>
    <w:rsid w:val="007574FC"/>
    <w:rsid w:val="007603F1"/>
    <w:rsid w:val="00760975"/>
    <w:rsid w:val="007609F3"/>
    <w:rsid w:val="00761A5B"/>
    <w:rsid w:val="00761FDA"/>
    <w:rsid w:val="007621FF"/>
    <w:rsid w:val="007630C3"/>
    <w:rsid w:val="007634E3"/>
    <w:rsid w:val="00764194"/>
    <w:rsid w:val="0076443E"/>
    <w:rsid w:val="00764813"/>
    <w:rsid w:val="007659D8"/>
    <w:rsid w:val="00765ED3"/>
    <w:rsid w:val="007663AF"/>
    <w:rsid w:val="0076681D"/>
    <w:rsid w:val="007668B0"/>
    <w:rsid w:val="00766A65"/>
    <w:rsid w:val="007671F5"/>
    <w:rsid w:val="007676B8"/>
    <w:rsid w:val="0076782F"/>
    <w:rsid w:val="00767AEB"/>
    <w:rsid w:val="00767E91"/>
    <w:rsid w:val="00770753"/>
    <w:rsid w:val="00771122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313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EA8"/>
    <w:rsid w:val="007811DC"/>
    <w:rsid w:val="0078140F"/>
    <w:rsid w:val="007820FA"/>
    <w:rsid w:val="00782371"/>
    <w:rsid w:val="0078285F"/>
    <w:rsid w:val="00783207"/>
    <w:rsid w:val="007833AC"/>
    <w:rsid w:val="0078346F"/>
    <w:rsid w:val="00783E1D"/>
    <w:rsid w:val="0078483B"/>
    <w:rsid w:val="00784C52"/>
    <w:rsid w:val="00784EED"/>
    <w:rsid w:val="00784F78"/>
    <w:rsid w:val="007851E8"/>
    <w:rsid w:val="00785900"/>
    <w:rsid w:val="00785A10"/>
    <w:rsid w:val="00786076"/>
    <w:rsid w:val="00786471"/>
    <w:rsid w:val="007867C9"/>
    <w:rsid w:val="00786810"/>
    <w:rsid w:val="007868BA"/>
    <w:rsid w:val="00786958"/>
    <w:rsid w:val="00786A97"/>
    <w:rsid w:val="00786E71"/>
    <w:rsid w:val="007878FE"/>
    <w:rsid w:val="007908E0"/>
    <w:rsid w:val="007908F8"/>
    <w:rsid w:val="00790C7D"/>
    <w:rsid w:val="00790DCB"/>
    <w:rsid w:val="0079157D"/>
    <w:rsid w:val="0079162F"/>
    <w:rsid w:val="007932C6"/>
    <w:rsid w:val="00794924"/>
    <w:rsid w:val="00794F11"/>
    <w:rsid w:val="0079506E"/>
    <w:rsid w:val="0079693F"/>
    <w:rsid w:val="00796C13"/>
    <w:rsid w:val="00796E05"/>
    <w:rsid w:val="007978F1"/>
    <w:rsid w:val="00797F6A"/>
    <w:rsid w:val="007A08D9"/>
    <w:rsid w:val="007A0BC2"/>
    <w:rsid w:val="007A10BD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5C18"/>
    <w:rsid w:val="007A5D05"/>
    <w:rsid w:val="007A7A96"/>
    <w:rsid w:val="007A7E9F"/>
    <w:rsid w:val="007B03AF"/>
    <w:rsid w:val="007B076A"/>
    <w:rsid w:val="007B0EC5"/>
    <w:rsid w:val="007B1543"/>
    <w:rsid w:val="007B1AC0"/>
    <w:rsid w:val="007B1B9F"/>
    <w:rsid w:val="007B25A8"/>
    <w:rsid w:val="007B270A"/>
    <w:rsid w:val="007B2C01"/>
    <w:rsid w:val="007B2D3B"/>
    <w:rsid w:val="007B3E1D"/>
    <w:rsid w:val="007B52CD"/>
    <w:rsid w:val="007B5731"/>
    <w:rsid w:val="007B588F"/>
    <w:rsid w:val="007B7DC1"/>
    <w:rsid w:val="007B7EDB"/>
    <w:rsid w:val="007C0718"/>
    <w:rsid w:val="007C1537"/>
    <w:rsid w:val="007C19AD"/>
    <w:rsid w:val="007C1EB7"/>
    <w:rsid w:val="007C1F83"/>
    <w:rsid w:val="007C1F93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192"/>
    <w:rsid w:val="007C4E49"/>
    <w:rsid w:val="007C567D"/>
    <w:rsid w:val="007C5956"/>
    <w:rsid w:val="007C5F1A"/>
    <w:rsid w:val="007C6552"/>
    <w:rsid w:val="007C669D"/>
    <w:rsid w:val="007C68DA"/>
    <w:rsid w:val="007C6AE7"/>
    <w:rsid w:val="007C78B6"/>
    <w:rsid w:val="007C7BB9"/>
    <w:rsid w:val="007D01D9"/>
    <w:rsid w:val="007D1C9B"/>
    <w:rsid w:val="007D229A"/>
    <w:rsid w:val="007D2411"/>
    <w:rsid w:val="007D2692"/>
    <w:rsid w:val="007D2E9E"/>
    <w:rsid w:val="007D2F05"/>
    <w:rsid w:val="007D2F44"/>
    <w:rsid w:val="007D2F4D"/>
    <w:rsid w:val="007D3266"/>
    <w:rsid w:val="007D3445"/>
    <w:rsid w:val="007D35F8"/>
    <w:rsid w:val="007D3C97"/>
    <w:rsid w:val="007D402F"/>
    <w:rsid w:val="007D4178"/>
    <w:rsid w:val="007D4D33"/>
    <w:rsid w:val="007D5403"/>
    <w:rsid w:val="007D5500"/>
    <w:rsid w:val="007D5909"/>
    <w:rsid w:val="007D7175"/>
    <w:rsid w:val="007D783C"/>
    <w:rsid w:val="007D7ADE"/>
    <w:rsid w:val="007E02A5"/>
    <w:rsid w:val="007E02A7"/>
    <w:rsid w:val="007E0909"/>
    <w:rsid w:val="007E114C"/>
    <w:rsid w:val="007E1369"/>
    <w:rsid w:val="007E1A1B"/>
    <w:rsid w:val="007E1A88"/>
    <w:rsid w:val="007E2498"/>
    <w:rsid w:val="007E27EB"/>
    <w:rsid w:val="007E303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12B"/>
    <w:rsid w:val="007F4247"/>
    <w:rsid w:val="007F4C0A"/>
    <w:rsid w:val="007F50B1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001"/>
    <w:rsid w:val="0080245F"/>
    <w:rsid w:val="00802BFD"/>
    <w:rsid w:val="00802E74"/>
    <w:rsid w:val="00803293"/>
    <w:rsid w:val="00803626"/>
    <w:rsid w:val="00803D6C"/>
    <w:rsid w:val="00803E4C"/>
    <w:rsid w:val="00804496"/>
    <w:rsid w:val="00804B92"/>
    <w:rsid w:val="00804C3B"/>
    <w:rsid w:val="00804DA1"/>
    <w:rsid w:val="00804E21"/>
    <w:rsid w:val="00805092"/>
    <w:rsid w:val="00806AAF"/>
    <w:rsid w:val="00806ABF"/>
    <w:rsid w:val="008070AC"/>
    <w:rsid w:val="00807264"/>
    <w:rsid w:val="008074A5"/>
    <w:rsid w:val="008074C6"/>
    <w:rsid w:val="00807616"/>
    <w:rsid w:val="00807BA7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8B1"/>
    <w:rsid w:val="00813FD5"/>
    <w:rsid w:val="00814E3E"/>
    <w:rsid w:val="00814F60"/>
    <w:rsid w:val="0081581D"/>
    <w:rsid w:val="00815A85"/>
    <w:rsid w:val="00816747"/>
    <w:rsid w:val="00816E9B"/>
    <w:rsid w:val="00816FCB"/>
    <w:rsid w:val="008170C0"/>
    <w:rsid w:val="008172BE"/>
    <w:rsid w:val="00817B71"/>
    <w:rsid w:val="00820244"/>
    <w:rsid w:val="008205E8"/>
    <w:rsid w:val="00820DCE"/>
    <w:rsid w:val="0082102D"/>
    <w:rsid w:val="008215D3"/>
    <w:rsid w:val="00821FDA"/>
    <w:rsid w:val="008221B3"/>
    <w:rsid w:val="0082248E"/>
    <w:rsid w:val="00822944"/>
    <w:rsid w:val="008231A1"/>
    <w:rsid w:val="00823FB6"/>
    <w:rsid w:val="00824B6F"/>
    <w:rsid w:val="00824FDF"/>
    <w:rsid w:val="00825125"/>
    <w:rsid w:val="00825749"/>
    <w:rsid w:val="008257CC"/>
    <w:rsid w:val="00825F5C"/>
    <w:rsid w:val="00826D71"/>
    <w:rsid w:val="00826E57"/>
    <w:rsid w:val="008273FC"/>
    <w:rsid w:val="008274BF"/>
    <w:rsid w:val="00830A8C"/>
    <w:rsid w:val="00830DC3"/>
    <w:rsid w:val="0083131F"/>
    <w:rsid w:val="008314A3"/>
    <w:rsid w:val="00831555"/>
    <w:rsid w:val="00831C1B"/>
    <w:rsid w:val="00831E50"/>
    <w:rsid w:val="00831F52"/>
    <w:rsid w:val="00832154"/>
    <w:rsid w:val="00832DAD"/>
    <w:rsid w:val="00832F5C"/>
    <w:rsid w:val="00833462"/>
    <w:rsid w:val="008334F3"/>
    <w:rsid w:val="00834046"/>
    <w:rsid w:val="00834DE6"/>
    <w:rsid w:val="00834ECD"/>
    <w:rsid w:val="00835077"/>
    <w:rsid w:val="008359E0"/>
    <w:rsid w:val="00836444"/>
    <w:rsid w:val="008366FD"/>
    <w:rsid w:val="0083689A"/>
    <w:rsid w:val="00836C04"/>
    <w:rsid w:val="00836C8D"/>
    <w:rsid w:val="008376F6"/>
    <w:rsid w:val="00837D5B"/>
    <w:rsid w:val="00840607"/>
    <w:rsid w:val="008409CA"/>
    <w:rsid w:val="00840A16"/>
    <w:rsid w:val="008410A4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B5C"/>
    <w:rsid w:val="00845C12"/>
    <w:rsid w:val="00845D9E"/>
    <w:rsid w:val="00846695"/>
    <w:rsid w:val="008469D9"/>
    <w:rsid w:val="00846DC0"/>
    <w:rsid w:val="00846F02"/>
    <w:rsid w:val="008474A7"/>
    <w:rsid w:val="008506B6"/>
    <w:rsid w:val="00850AE0"/>
    <w:rsid w:val="008512E2"/>
    <w:rsid w:val="008524D2"/>
    <w:rsid w:val="008525CD"/>
    <w:rsid w:val="00852E19"/>
    <w:rsid w:val="00853440"/>
    <w:rsid w:val="008536D3"/>
    <w:rsid w:val="008538A6"/>
    <w:rsid w:val="00853F3A"/>
    <w:rsid w:val="00854D99"/>
    <w:rsid w:val="008551A3"/>
    <w:rsid w:val="00855CFA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2EAE"/>
    <w:rsid w:val="00863ABA"/>
    <w:rsid w:val="00864384"/>
    <w:rsid w:val="00864440"/>
    <w:rsid w:val="00864D76"/>
    <w:rsid w:val="00864F06"/>
    <w:rsid w:val="008650FC"/>
    <w:rsid w:val="008658FC"/>
    <w:rsid w:val="00865CBB"/>
    <w:rsid w:val="00865F5B"/>
    <w:rsid w:val="00866B3F"/>
    <w:rsid w:val="00866E61"/>
    <w:rsid w:val="00866EB3"/>
    <w:rsid w:val="0086701A"/>
    <w:rsid w:val="00867765"/>
    <w:rsid w:val="00867BD2"/>
    <w:rsid w:val="008707F7"/>
    <w:rsid w:val="00870BC4"/>
    <w:rsid w:val="00870BE0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8C"/>
    <w:rsid w:val="00874096"/>
    <w:rsid w:val="008743B5"/>
    <w:rsid w:val="00874F60"/>
    <w:rsid w:val="008756A4"/>
    <w:rsid w:val="00875793"/>
    <w:rsid w:val="00875F73"/>
    <w:rsid w:val="00876927"/>
    <w:rsid w:val="008769F8"/>
    <w:rsid w:val="00877049"/>
    <w:rsid w:val="0087740E"/>
    <w:rsid w:val="00877F56"/>
    <w:rsid w:val="00880933"/>
    <w:rsid w:val="00880CC7"/>
    <w:rsid w:val="00880D53"/>
    <w:rsid w:val="00880F30"/>
    <w:rsid w:val="008811FF"/>
    <w:rsid w:val="00882238"/>
    <w:rsid w:val="008828E9"/>
    <w:rsid w:val="00882E8B"/>
    <w:rsid w:val="008833E8"/>
    <w:rsid w:val="008834E4"/>
    <w:rsid w:val="0088351E"/>
    <w:rsid w:val="00883EEF"/>
    <w:rsid w:val="008842CF"/>
    <w:rsid w:val="00885A5D"/>
    <w:rsid w:val="00886333"/>
    <w:rsid w:val="008865C8"/>
    <w:rsid w:val="00887B48"/>
    <w:rsid w:val="00890C68"/>
    <w:rsid w:val="00890EC6"/>
    <w:rsid w:val="0089111A"/>
    <w:rsid w:val="0089176E"/>
    <w:rsid w:val="008917E0"/>
    <w:rsid w:val="008918B6"/>
    <w:rsid w:val="00891B1E"/>
    <w:rsid w:val="00892365"/>
    <w:rsid w:val="00892722"/>
    <w:rsid w:val="00892A9F"/>
    <w:rsid w:val="00892BE5"/>
    <w:rsid w:val="00892C2C"/>
    <w:rsid w:val="0089387C"/>
    <w:rsid w:val="00893C58"/>
    <w:rsid w:val="00894014"/>
    <w:rsid w:val="0089444E"/>
    <w:rsid w:val="00894795"/>
    <w:rsid w:val="0089496B"/>
    <w:rsid w:val="008949DF"/>
    <w:rsid w:val="00894F61"/>
    <w:rsid w:val="0089503D"/>
    <w:rsid w:val="008951DB"/>
    <w:rsid w:val="00896563"/>
    <w:rsid w:val="0089691B"/>
    <w:rsid w:val="00896C81"/>
    <w:rsid w:val="00896D83"/>
    <w:rsid w:val="008A0154"/>
    <w:rsid w:val="008A0167"/>
    <w:rsid w:val="008A03D1"/>
    <w:rsid w:val="008A0618"/>
    <w:rsid w:val="008A0831"/>
    <w:rsid w:val="008A0AB2"/>
    <w:rsid w:val="008A0CFC"/>
    <w:rsid w:val="008A12FE"/>
    <w:rsid w:val="008A2282"/>
    <w:rsid w:val="008A27EE"/>
    <w:rsid w:val="008A28B6"/>
    <w:rsid w:val="008A2913"/>
    <w:rsid w:val="008A2B60"/>
    <w:rsid w:val="008A2BB1"/>
    <w:rsid w:val="008A3466"/>
    <w:rsid w:val="008A36B1"/>
    <w:rsid w:val="008A3754"/>
    <w:rsid w:val="008A37E0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E53"/>
    <w:rsid w:val="008B1E5B"/>
    <w:rsid w:val="008B24DC"/>
    <w:rsid w:val="008B2E11"/>
    <w:rsid w:val="008B389D"/>
    <w:rsid w:val="008B3C5C"/>
    <w:rsid w:val="008B3D76"/>
    <w:rsid w:val="008B421E"/>
    <w:rsid w:val="008B50E1"/>
    <w:rsid w:val="008B5299"/>
    <w:rsid w:val="008B5A5F"/>
    <w:rsid w:val="008B5AB0"/>
    <w:rsid w:val="008B5D36"/>
    <w:rsid w:val="008B5D4B"/>
    <w:rsid w:val="008B5FEB"/>
    <w:rsid w:val="008B6054"/>
    <w:rsid w:val="008B62CD"/>
    <w:rsid w:val="008B6D01"/>
    <w:rsid w:val="008B79DC"/>
    <w:rsid w:val="008B7B08"/>
    <w:rsid w:val="008B7B15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60C"/>
    <w:rsid w:val="008C376C"/>
    <w:rsid w:val="008C3B0D"/>
    <w:rsid w:val="008C4132"/>
    <w:rsid w:val="008C47A0"/>
    <w:rsid w:val="008C4C7E"/>
    <w:rsid w:val="008C5C46"/>
    <w:rsid w:val="008C6184"/>
    <w:rsid w:val="008C61B1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6D7"/>
    <w:rsid w:val="008D0863"/>
    <w:rsid w:val="008D0AFB"/>
    <w:rsid w:val="008D0E14"/>
    <w:rsid w:val="008D1511"/>
    <w:rsid w:val="008D195F"/>
    <w:rsid w:val="008D228C"/>
    <w:rsid w:val="008D27E2"/>
    <w:rsid w:val="008D27FB"/>
    <w:rsid w:val="008D2B41"/>
    <w:rsid w:val="008D32DF"/>
    <w:rsid w:val="008D3434"/>
    <w:rsid w:val="008D35E9"/>
    <w:rsid w:val="008D37AF"/>
    <w:rsid w:val="008D3959"/>
    <w:rsid w:val="008D3966"/>
    <w:rsid w:val="008D4352"/>
    <w:rsid w:val="008D4659"/>
    <w:rsid w:val="008D5A60"/>
    <w:rsid w:val="008D6092"/>
    <w:rsid w:val="008D60BC"/>
    <w:rsid w:val="008D629F"/>
    <w:rsid w:val="008D6937"/>
    <w:rsid w:val="008D698B"/>
    <w:rsid w:val="008D6D7B"/>
    <w:rsid w:val="008D77B9"/>
    <w:rsid w:val="008D7D04"/>
    <w:rsid w:val="008D7EB7"/>
    <w:rsid w:val="008E0430"/>
    <w:rsid w:val="008E0672"/>
    <w:rsid w:val="008E0EB8"/>
    <w:rsid w:val="008E10A6"/>
    <w:rsid w:val="008E1271"/>
    <w:rsid w:val="008E1A5B"/>
    <w:rsid w:val="008E1CED"/>
    <w:rsid w:val="008E2051"/>
    <w:rsid w:val="008E2251"/>
    <w:rsid w:val="008E24B3"/>
    <w:rsid w:val="008E24CA"/>
    <w:rsid w:val="008E2F31"/>
    <w:rsid w:val="008E2F6E"/>
    <w:rsid w:val="008E3702"/>
    <w:rsid w:val="008E38AD"/>
    <w:rsid w:val="008E3EEC"/>
    <w:rsid w:val="008E46AE"/>
    <w:rsid w:val="008E50AB"/>
    <w:rsid w:val="008E542F"/>
    <w:rsid w:val="008E5BF2"/>
    <w:rsid w:val="008E5C81"/>
    <w:rsid w:val="008E6AFA"/>
    <w:rsid w:val="008E6BF5"/>
    <w:rsid w:val="008E73D8"/>
    <w:rsid w:val="008F0A38"/>
    <w:rsid w:val="008F0F84"/>
    <w:rsid w:val="008F1014"/>
    <w:rsid w:val="008F11C9"/>
    <w:rsid w:val="008F14BD"/>
    <w:rsid w:val="008F20F8"/>
    <w:rsid w:val="008F23D8"/>
    <w:rsid w:val="008F2FD5"/>
    <w:rsid w:val="008F31F2"/>
    <w:rsid w:val="008F37E5"/>
    <w:rsid w:val="008F4118"/>
    <w:rsid w:val="008F48C2"/>
    <w:rsid w:val="008F4DF9"/>
    <w:rsid w:val="008F5726"/>
    <w:rsid w:val="008F5840"/>
    <w:rsid w:val="008F58FD"/>
    <w:rsid w:val="008F5EEF"/>
    <w:rsid w:val="008F66FE"/>
    <w:rsid w:val="008F72CC"/>
    <w:rsid w:val="008F72CD"/>
    <w:rsid w:val="008F7575"/>
    <w:rsid w:val="008F7983"/>
    <w:rsid w:val="008F7A35"/>
    <w:rsid w:val="00900712"/>
    <w:rsid w:val="00900727"/>
    <w:rsid w:val="009008C3"/>
    <w:rsid w:val="00903802"/>
    <w:rsid w:val="00903E02"/>
    <w:rsid w:val="00904280"/>
    <w:rsid w:val="009042B3"/>
    <w:rsid w:val="00904640"/>
    <w:rsid w:val="0090474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D4F"/>
    <w:rsid w:val="00907E00"/>
    <w:rsid w:val="00910606"/>
    <w:rsid w:val="0091088D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C5"/>
    <w:rsid w:val="0091607D"/>
    <w:rsid w:val="00916181"/>
    <w:rsid w:val="009167A7"/>
    <w:rsid w:val="00917BE4"/>
    <w:rsid w:val="009204C5"/>
    <w:rsid w:val="009207C2"/>
    <w:rsid w:val="009214AB"/>
    <w:rsid w:val="0092180D"/>
    <w:rsid w:val="009218BD"/>
    <w:rsid w:val="00921E1E"/>
    <w:rsid w:val="00922094"/>
    <w:rsid w:val="009221BE"/>
    <w:rsid w:val="009224CE"/>
    <w:rsid w:val="00922771"/>
    <w:rsid w:val="00922F17"/>
    <w:rsid w:val="0092307C"/>
    <w:rsid w:val="009232C9"/>
    <w:rsid w:val="00923608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DA7"/>
    <w:rsid w:val="00927F41"/>
    <w:rsid w:val="00927F8B"/>
    <w:rsid w:val="0093094D"/>
    <w:rsid w:val="009312BE"/>
    <w:rsid w:val="00931B64"/>
    <w:rsid w:val="00931B73"/>
    <w:rsid w:val="009326F3"/>
    <w:rsid w:val="009328C7"/>
    <w:rsid w:val="009329F7"/>
    <w:rsid w:val="009336EC"/>
    <w:rsid w:val="00933D58"/>
    <w:rsid w:val="00933F56"/>
    <w:rsid w:val="00934961"/>
    <w:rsid w:val="00934C13"/>
    <w:rsid w:val="00935155"/>
    <w:rsid w:val="0093515C"/>
    <w:rsid w:val="00935228"/>
    <w:rsid w:val="009355A2"/>
    <w:rsid w:val="00935697"/>
    <w:rsid w:val="00935F9E"/>
    <w:rsid w:val="00936D98"/>
    <w:rsid w:val="00940324"/>
    <w:rsid w:val="009413D1"/>
    <w:rsid w:val="00941523"/>
    <w:rsid w:val="009417FD"/>
    <w:rsid w:val="00942248"/>
    <w:rsid w:val="009428A1"/>
    <w:rsid w:val="00942C80"/>
    <w:rsid w:val="00943029"/>
    <w:rsid w:val="00943197"/>
    <w:rsid w:val="009435F2"/>
    <w:rsid w:val="009446D2"/>
    <w:rsid w:val="00944856"/>
    <w:rsid w:val="00944EC9"/>
    <w:rsid w:val="00945180"/>
    <w:rsid w:val="0094526C"/>
    <w:rsid w:val="0094590C"/>
    <w:rsid w:val="00946355"/>
    <w:rsid w:val="009468B7"/>
    <w:rsid w:val="0094724E"/>
    <w:rsid w:val="00947973"/>
    <w:rsid w:val="009479E2"/>
    <w:rsid w:val="00947BE6"/>
    <w:rsid w:val="0095048D"/>
    <w:rsid w:val="00950729"/>
    <w:rsid w:val="009512C1"/>
    <w:rsid w:val="00951300"/>
    <w:rsid w:val="00951489"/>
    <w:rsid w:val="009517F5"/>
    <w:rsid w:val="00951ADB"/>
    <w:rsid w:val="0095380C"/>
    <w:rsid w:val="00953F31"/>
    <w:rsid w:val="00954345"/>
    <w:rsid w:val="00954353"/>
    <w:rsid w:val="009544CB"/>
    <w:rsid w:val="00954C19"/>
    <w:rsid w:val="00955C0A"/>
    <w:rsid w:val="00955C4F"/>
    <w:rsid w:val="00956109"/>
    <w:rsid w:val="00956630"/>
    <w:rsid w:val="00957224"/>
    <w:rsid w:val="009575AA"/>
    <w:rsid w:val="00957907"/>
    <w:rsid w:val="00960CE7"/>
    <w:rsid w:val="00961A13"/>
    <w:rsid w:val="00962544"/>
    <w:rsid w:val="00962EB2"/>
    <w:rsid w:val="00963B86"/>
    <w:rsid w:val="00964777"/>
    <w:rsid w:val="00965633"/>
    <w:rsid w:val="009657F1"/>
    <w:rsid w:val="0096625D"/>
    <w:rsid w:val="0096648B"/>
    <w:rsid w:val="009664F5"/>
    <w:rsid w:val="0097008C"/>
    <w:rsid w:val="009708B5"/>
    <w:rsid w:val="009709F8"/>
    <w:rsid w:val="0097115F"/>
    <w:rsid w:val="009716D0"/>
    <w:rsid w:val="00971B7C"/>
    <w:rsid w:val="0097271B"/>
    <w:rsid w:val="009728F6"/>
    <w:rsid w:val="00972929"/>
    <w:rsid w:val="009729CF"/>
    <w:rsid w:val="00972F91"/>
    <w:rsid w:val="0097317C"/>
    <w:rsid w:val="009735A3"/>
    <w:rsid w:val="00973827"/>
    <w:rsid w:val="009739F2"/>
    <w:rsid w:val="00973D63"/>
    <w:rsid w:val="00973FD0"/>
    <w:rsid w:val="009742D3"/>
    <w:rsid w:val="00974940"/>
    <w:rsid w:val="00974DB5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1593"/>
    <w:rsid w:val="0098194F"/>
    <w:rsid w:val="009820D3"/>
    <w:rsid w:val="009826C8"/>
    <w:rsid w:val="009828DD"/>
    <w:rsid w:val="00982A85"/>
    <w:rsid w:val="00982AEF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0FB0"/>
    <w:rsid w:val="00991683"/>
    <w:rsid w:val="0099196F"/>
    <w:rsid w:val="00992919"/>
    <w:rsid w:val="00992B98"/>
    <w:rsid w:val="0099359F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235"/>
    <w:rsid w:val="0099723D"/>
    <w:rsid w:val="009973F1"/>
    <w:rsid w:val="009973F3"/>
    <w:rsid w:val="009A010D"/>
    <w:rsid w:val="009A0C69"/>
    <w:rsid w:val="009A0C6F"/>
    <w:rsid w:val="009A14EF"/>
    <w:rsid w:val="009A1729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DAA"/>
    <w:rsid w:val="009B02A3"/>
    <w:rsid w:val="009B03F6"/>
    <w:rsid w:val="009B1EF9"/>
    <w:rsid w:val="009B24E0"/>
    <w:rsid w:val="009B26AC"/>
    <w:rsid w:val="009B2C40"/>
    <w:rsid w:val="009B2E6B"/>
    <w:rsid w:val="009B329D"/>
    <w:rsid w:val="009B37E2"/>
    <w:rsid w:val="009B3FD6"/>
    <w:rsid w:val="009B4519"/>
    <w:rsid w:val="009B46F7"/>
    <w:rsid w:val="009B506B"/>
    <w:rsid w:val="009B575B"/>
    <w:rsid w:val="009B57EF"/>
    <w:rsid w:val="009B5B85"/>
    <w:rsid w:val="009B611B"/>
    <w:rsid w:val="009B62D3"/>
    <w:rsid w:val="009B62E8"/>
    <w:rsid w:val="009B66AF"/>
    <w:rsid w:val="009B6902"/>
    <w:rsid w:val="009B6D48"/>
    <w:rsid w:val="009B7204"/>
    <w:rsid w:val="009B725F"/>
    <w:rsid w:val="009B77F7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EA5"/>
    <w:rsid w:val="009C2227"/>
    <w:rsid w:val="009C2685"/>
    <w:rsid w:val="009C2CE0"/>
    <w:rsid w:val="009C2E52"/>
    <w:rsid w:val="009C31C4"/>
    <w:rsid w:val="009C32BF"/>
    <w:rsid w:val="009C37ED"/>
    <w:rsid w:val="009C39BC"/>
    <w:rsid w:val="009C3DDC"/>
    <w:rsid w:val="009C3ED7"/>
    <w:rsid w:val="009C3F64"/>
    <w:rsid w:val="009C4BC2"/>
    <w:rsid w:val="009C4D22"/>
    <w:rsid w:val="009C5144"/>
    <w:rsid w:val="009C6DB6"/>
    <w:rsid w:val="009C7249"/>
    <w:rsid w:val="009C7320"/>
    <w:rsid w:val="009C76FC"/>
    <w:rsid w:val="009C7E6B"/>
    <w:rsid w:val="009D0729"/>
    <w:rsid w:val="009D0F66"/>
    <w:rsid w:val="009D114F"/>
    <w:rsid w:val="009D1755"/>
    <w:rsid w:val="009D1A06"/>
    <w:rsid w:val="009D1BA4"/>
    <w:rsid w:val="009D20A9"/>
    <w:rsid w:val="009D20C9"/>
    <w:rsid w:val="009D20D1"/>
    <w:rsid w:val="009D22E4"/>
    <w:rsid w:val="009D22F7"/>
    <w:rsid w:val="009D319C"/>
    <w:rsid w:val="009D38F9"/>
    <w:rsid w:val="009D3A5F"/>
    <w:rsid w:val="009D3B5B"/>
    <w:rsid w:val="009D4B88"/>
    <w:rsid w:val="009D4CBF"/>
    <w:rsid w:val="009D4D35"/>
    <w:rsid w:val="009D5905"/>
    <w:rsid w:val="009D5AAE"/>
    <w:rsid w:val="009D5BAB"/>
    <w:rsid w:val="009D5FF6"/>
    <w:rsid w:val="009D60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0AB"/>
    <w:rsid w:val="009E42CE"/>
    <w:rsid w:val="009E44A2"/>
    <w:rsid w:val="009E4A12"/>
    <w:rsid w:val="009E4B16"/>
    <w:rsid w:val="009E4F07"/>
    <w:rsid w:val="009E5511"/>
    <w:rsid w:val="009E5631"/>
    <w:rsid w:val="009E5C60"/>
    <w:rsid w:val="009E5EA4"/>
    <w:rsid w:val="009E64DB"/>
    <w:rsid w:val="009E6794"/>
    <w:rsid w:val="009E6D83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207"/>
    <w:rsid w:val="009F266E"/>
    <w:rsid w:val="009F27AD"/>
    <w:rsid w:val="009F2C65"/>
    <w:rsid w:val="009F32AD"/>
    <w:rsid w:val="009F38EA"/>
    <w:rsid w:val="009F399D"/>
    <w:rsid w:val="009F3FB5"/>
    <w:rsid w:val="009F4129"/>
    <w:rsid w:val="009F45B8"/>
    <w:rsid w:val="009F521F"/>
    <w:rsid w:val="009F5356"/>
    <w:rsid w:val="009F553C"/>
    <w:rsid w:val="009F59F8"/>
    <w:rsid w:val="009F5F0D"/>
    <w:rsid w:val="009F643B"/>
    <w:rsid w:val="009F69EE"/>
    <w:rsid w:val="009F79BC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968"/>
    <w:rsid w:val="00A12AEA"/>
    <w:rsid w:val="00A13415"/>
    <w:rsid w:val="00A137E4"/>
    <w:rsid w:val="00A13970"/>
    <w:rsid w:val="00A13DDD"/>
    <w:rsid w:val="00A14008"/>
    <w:rsid w:val="00A145A4"/>
    <w:rsid w:val="00A14684"/>
    <w:rsid w:val="00A14813"/>
    <w:rsid w:val="00A150B2"/>
    <w:rsid w:val="00A15153"/>
    <w:rsid w:val="00A1566A"/>
    <w:rsid w:val="00A1610F"/>
    <w:rsid w:val="00A16251"/>
    <w:rsid w:val="00A165BF"/>
    <w:rsid w:val="00A16CB4"/>
    <w:rsid w:val="00A16E83"/>
    <w:rsid w:val="00A172E8"/>
    <w:rsid w:val="00A17740"/>
    <w:rsid w:val="00A179FF"/>
    <w:rsid w:val="00A20165"/>
    <w:rsid w:val="00A2050F"/>
    <w:rsid w:val="00A20A7B"/>
    <w:rsid w:val="00A20DB4"/>
    <w:rsid w:val="00A20DEF"/>
    <w:rsid w:val="00A2117F"/>
    <w:rsid w:val="00A21A36"/>
    <w:rsid w:val="00A21DF7"/>
    <w:rsid w:val="00A22401"/>
    <w:rsid w:val="00A2275C"/>
    <w:rsid w:val="00A22A44"/>
    <w:rsid w:val="00A23271"/>
    <w:rsid w:val="00A23C0B"/>
    <w:rsid w:val="00A25294"/>
    <w:rsid w:val="00A254EE"/>
    <w:rsid w:val="00A25BE7"/>
    <w:rsid w:val="00A25D98"/>
    <w:rsid w:val="00A26475"/>
    <w:rsid w:val="00A27008"/>
    <w:rsid w:val="00A271A3"/>
    <w:rsid w:val="00A271F4"/>
    <w:rsid w:val="00A273DB"/>
    <w:rsid w:val="00A2787E"/>
    <w:rsid w:val="00A27CDF"/>
    <w:rsid w:val="00A3042A"/>
    <w:rsid w:val="00A30803"/>
    <w:rsid w:val="00A309C6"/>
    <w:rsid w:val="00A30D13"/>
    <w:rsid w:val="00A31073"/>
    <w:rsid w:val="00A3146E"/>
    <w:rsid w:val="00A314F9"/>
    <w:rsid w:val="00A319D0"/>
    <w:rsid w:val="00A31E8E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1278"/>
    <w:rsid w:val="00A428FB"/>
    <w:rsid w:val="00A436D7"/>
    <w:rsid w:val="00A43759"/>
    <w:rsid w:val="00A4376F"/>
    <w:rsid w:val="00A43FD0"/>
    <w:rsid w:val="00A44919"/>
    <w:rsid w:val="00A4496D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351"/>
    <w:rsid w:val="00A51B67"/>
    <w:rsid w:val="00A51BC6"/>
    <w:rsid w:val="00A51CE6"/>
    <w:rsid w:val="00A52694"/>
    <w:rsid w:val="00A529A1"/>
    <w:rsid w:val="00A52A3E"/>
    <w:rsid w:val="00A5384B"/>
    <w:rsid w:val="00A53C82"/>
    <w:rsid w:val="00A53D09"/>
    <w:rsid w:val="00A53F55"/>
    <w:rsid w:val="00A540F6"/>
    <w:rsid w:val="00A54117"/>
    <w:rsid w:val="00A5417B"/>
    <w:rsid w:val="00A54599"/>
    <w:rsid w:val="00A54B82"/>
    <w:rsid w:val="00A55416"/>
    <w:rsid w:val="00A55EAB"/>
    <w:rsid w:val="00A56914"/>
    <w:rsid w:val="00A569D4"/>
    <w:rsid w:val="00A56A44"/>
    <w:rsid w:val="00A56B6B"/>
    <w:rsid w:val="00A570C6"/>
    <w:rsid w:val="00A5723F"/>
    <w:rsid w:val="00A57413"/>
    <w:rsid w:val="00A57430"/>
    <w:rsid w:val="00A57DC7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22"/>
    <w:rsid w:val="00A62DE4"/>
    <w:rsid w:val="00A630A2"/>
    <w:rsid w:val="00A632B8"/>
    <w:rsid w:val="00A63A25"/>
    <w:rsid w:val="00A63BF3"/>
    <w:rsid w:val="00A64942"/>
    <w:rsid w:val="00A64D96"/>
    <w:rsid w:val="00A64DC4"/>
    <w:rsid w:val="00A65575"/>
    <w:rsid w:val="00A65911"/>
    <w:rsid w:val="00A65C0A"/>
    <w:rsid w:val="00A6643C"/>
    <w:rsid w:val="00A664E3"/>
    <w:rsid w:val="00A66A4A"/>
    <w:rsid w:val="00A66F8E"/>
    <w:rsid w:val="00A674F2"/>
    <w:rsid w:val="00A67544"/>
    <w:rsid w:val="00A67678"/>
    <w:rsid w:val="00A67892"/>
    <w:rsid w:val="00A7000A"/>
    <w:rsid w:val="00A7019F"/>
    <w:rsid w:val="00A70474"/>
    <w:rsid w:val="00A7075B"/>
    <w:rsid w:val="00A71629"/>
    <w:rsid w:val="00A71CE6"/>
    <w:rsid w:val="00A71D23"/>
    <w:rsid w:val="00A7333A"/>
    <w:rsid w:val="00A736B2"/>
    <w:rsid w:val="00A73CFE"/>
    <w:rsid w:val="00A73D0D"/>
    <w:rsid w:val="00A74A09"/>
    <w:rsid w:val="00A74A92"/>
    <w:rsid w:val="00A74E31"/>
    <w:rsid w:val="00A75399"/>
    <w:rsid w:val="00A75CC1"/>
    <w:rsid w:val="00A75E88"/>
    <w:rsid w:val="00A7611B"/>
    <w:rsid w:val="00A762CB"/>
    <w:rsid w:val="00A76D33"/>
    <w:rsid w:val="00A771FB"/>
    <w:rsid w:val="00A77793"/>
    <w:rsid w:val="00A8056E"/>
    <w:rsid w:val="00A814BC"/>
    <w:rsid w:val="00A82A03"/>
    <w:rsid w:val="00A82D58"/>
    <w:rsid w:val="00A8399D"/>
    <w:rsid w:val="00A83E3D"/>
    <w:rsid w:val="00A840B1"/>
    <w:rsid w:val="00A8443A"/>
    <w:rsid w:val="00A8479C"/>
    <w:rsid w:val="00A8557B"/>
    <w:rsid w:val="00A855A6"/>
    <w:rsid w:val="00A85A05"/>
    <w:rsid w:val="00A85A2E"/>
    <w:rsid w:val="00A85D99"/>
    <w:rsid w:val="00A861FD"/>
    <w:rsid w:val="00A86800"/>
    <w:rsid w:val="00A86D63"/>
    <w:rsid w:val="00A86EFB"/>
    <w:rsid w:val="00A87797"/>
    <w:rsid w:val="00A90165"/>
    <w:rsid w:val="00A90915"/>
    <w:rsid w:val="00A90B52"/>
    <w:rsid w:val="00A90E6C"/>
    <w:rsid w:val="00A90E72"/>
    <w:rsid w:val="00A90F68"/>
    <w:rsid w:val="00A91706"/>
    <w:rsid w:val="00A91C0C"/>
    <w:rsid w:val="00A92286"/>
    <w:rsid w:val="00A922A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63C7"/>
    <w:rsid w:val="00A96C2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147"/>
    <w:rsid w:val="00AA3DB7"/>
    <w:rsid w:val="00AA4073"/>
    <w:rsid w:val="00AA4358"/>
    <w:rsid w:val="00AA45A6"/>
    <w:rsid w:val="00AA4A41"/>
    <w:rsid w:val="00AA50EB"/>
    <w:rsid w:val="00AA51F5"/>
    <w:rsid w:val="00AA5B4B"/>
    <w:rsid w:val="00AA5E3B"/>
    <w:rsid w:val="00AA61D7"/>
    <w:rsid w:val="00AA63D9"/>
    <w:rsid w:val="00AA6752"/>
    <w:rsid w:val="00AA68B4"/>
    <w:rsid w:val="00AA7369"/>
    <w:rsid w:val="00AA783B"/>
    <w:rsid w:val="00AA7D6C"/>
    <w:rsid w:val="00AA7DA9"/>
    <w:rsid w:val="00AB0543"/>
    <w:rsid w:val="00AB0AC9"/>
    <w:rsid w:val="00AB14DB"/>
    <w:rsid w:val="00AB16B7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577C"/>
    <w:rsid w:val="00AB5ADF"/>
    <w:rsid w:val="00AB5E57"/>
    <w:rsid w:val="00AB5FB8"/>
    <w:rsid w:val="00AB6E1D"/>
    <w:rsid w:val="00AB725F"/>
    <w:rsid w:val="00AB7F52"/>
    <w:rsid w:val="00AC00EF"/>
    <w:rsid w:val="00AC0705"/>
    <w:rsid w:val="00AC109B"/>
    <w:rsid w:val="00AC1A6D"/>
    <w:rsid w:val="00AC209E"/>
    <w:rsid w:val="00AC250E"/>
    <w:rsid w:val="00AC2962"/>
    <w:rsid w:val="00AC30D0"/>
    <w:rsid w:val="00AC44E6"/>
    <w:rsid w:val="00AC4E94"/>
    <w:rsid w:val="00AC5636"/>
    <w:rsid w:val="00AC5E54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0FFB"/>
    <w:rsid w:val="00AD11F7"/>
    <w:rsid w:val="00AD1BFC"/>
    <w:rsid w:val="00AD1DB7"/>
    <w:rsid w:val="00AD1E29"/>
    <w:rsid w:val="00AD2852"/>
    <w:rsid w:val="00AD3976"/>
    <w:rsid w:val="00AD434F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436"/>
    <w:rsid w:val="00AE0C56"/>
    <w:rsid w:val="00AE141B"/>
    <w:rsid w:val="00AE149E"/>
    <w:rsid w:val="00AE1FF8"/>
    <w:rsid w:val="00AE2263"/>
    <w:rsid w:val="00AE22F2"/>
    <w:rsid w:val="00AE25CF"/>
    <w:rsid w:val="00AE28C5"/>
    <w:rsid w:val="00AE29FC"/>
    <w:rsid w:val="00AE2ADF"/>
    <w:rsid w:val="00AE2B81"/>
    <w:rsid w:val="00AE2F3F"/>
    <w:rsid w:val="00AE3331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864"/>
    <w:rsid w:val="00AE7933"/>
    <w:rsid w:val="00AE7949"/>
    <w:rsid w:val="00AF0B68"/>
    <w:rsid w:val="00AF1761"/>
    <w:rsid w:val="00AF1FEB"/>
    <w:rsid w:val="00AF21A4"/>
    <w:rsid w:val="00AF25D5"/>
    <w:rsid w:val="00AF2F4E"/>
    <w:rsid w:val="00AF3DBB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B00752"/>
    <w:rsid w:val="00B009DD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C73"/>
    <w:rsid w:val="00B04D88"/>
    <w:rsid w:val="00B04F43"/>
    <w:rsid w:val="00B07150"/>
    <w:rsid w:val="00B104D6"/>
    <w:rsid w:val="00B10558"/>
    <w:rsid w:val="00B12EF9"/>
    <w:rsid w:val="00B142EF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1C2C"/>
    <w:rsid w:val="00B21D80"/>
    <w:rsid w:val="00B22743"/>
    <w:rsid w:val="00B22BB5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39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30B4E"/>
    <w:rsid w:val="00B31246"/>
    <w:rsid w:val="00B31265"/>
    <w:rsid w:val="00B32347"/>
    <w:rsid w:val="00B3240F"/>
    <w:rsid w:val="00B324FC"/>
    <w:rsid w:val="00B326FF"/>
    <w:rsid w:val="00B32864"/>
    <w:rsid w:val="00B329FE"/>
    <w:rsid w:val="00B33027"/>
    <w:rsid w:val="00B33CC4"/>
    <w:rsid w:val="00B33E07"/>
    <w:rsid w:val="00B340AA"/>
    <w:rsid w:val="00B344F5"/>
    <w:rsid w:val="00B34A9F"/>
    <w:rsid w:val="00B34B80"/>
    <w:rsid w:val="00B3501B"/>
    <w:rsid w:val="00B35CDA"/>
    <w:rsid w:val="00B372F2"/>
    <w:rsid w:val="00B37D97"/>
    <w:rsid w:val="00B37E27"/>
    <w:rsid w:val="00B40BC3"/>
    <w:rsid w:val="00B411B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8BA"/>
    <w:rsid w:val="00B43D7C"/>
    <w:rsid w:val="00B43E0F"/>
    <w:rsid w:val="00B44487"/>
    <w:rsid w:val="00B44493"/>
    <w:rsid w:val="00B4469B"/>
    <w:rsid w:val="00B44C28"/>
    <w:rsid w:val="00B44F99"/>
    <w:rsid w:val="00B45036"/>
    <w:rsid w:val="00B4536C"/>
    <w:rsid w:val="00B45427"/>
    <w:rsid w:val="00B45571"/>
    <w:rsid w:val="00B45679"/>
    <w:rsid w:val="00B45876"/>
    <w:rsid w:val="00B46082"/>
    <w:rsid w:val="00B46976"/>
    <w:rsid w:val="00B46EA3"/>
    <w:rsid w:val="00B4732E"/>
    <w:rsid w:val="00B47A15"/>
    <w:rsid w:val="00B505C1"/>
    <w:rsid w:val="00B50AE9"/>
    <w:rsid w:val="00B50D6E"/>
    <w:rsid w:val="00B5110E"/>
    <w:rsid w:val="00B51130"/>
    <w:rsid w:val="00B5115A"/>
    <w:rsid w:val="00B51542"/>
    <w:rsid w:val="00B51633"/>
    <w:rsid w:val="00B51D1D"/>
    <w:rsid w:val="00B51F62"/>
    <w:rsid w:val="00B52A41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736"/>
    <w:rsid w:val="00B56CFC"/>
    <w:rsid w:val="00B57777"/>
    <w:rsid w:val="00B57A17"/>
    <w:rsid w:val="00B612B4"/>
    <w:rsid w:val="00B615F8"/>
    <w:rsid w:val="00B6186B"/>
    <w:rsid w:val="00B61BE2"/>
    <w:rsid w:val="00B620A0"/>
    <w:rsid w:val="00B6266F"/>
    <w:rsid w:val="00B62907"/>
    <w:rsid w:val="00B62E0B"/>
    <w:rsid w:val="00B62EB5"/>
    <w:rsid w:val="00B6379A"/>
    <w:rsid w:val="00B63C32"/>
    <w:rsid w:val="00B64059"/>
    <w:rsid w:val="00B64434"/>
    <w:rsid w:val="00B657E1"/>
    <w:rsid w:val="00B659C5"/>
    <w:rsid w:val="00B663C1"/>
    <w:rsid w:val="00B66559"/>
    <w:rsid w:val="00B667EA"/>
    <w:rsid w:val="00B6713A"/>
    <w:rsid w:val="00B700B9"/>
    <w:rsid w:val="00B70D58"/>
    <w:rsid w:val="00B711CE"/>
    <w:rsid w:val="00B71CA8"/>
    <w:rsid w:val="00B71CF3"/>
    <w:rsid w:val="00B71D43"/>
    <w:rsid w:val="00B71DC8"/>
    <w:rsid w:val="00B72543"/>
    <w:rsid w:val="00B73678"/>
    <w:rsid w:val="00B73A6A"/>
    <w:rsid w:val="00B746C6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AB"/>
    <w:rsid w:val="00B8401E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D10"/>
    <w:rsid w:val="00B90D11"/>
    <w:rsid w:val="00B90D1E"/>
    <w:rsid w:val="00B90FD4"/>
    <w:rsid w:val="00B90FE5"/>
    <w:rsid w:val="00B910C7"/>
    <w:rsid w:val="00B9188C"/>
    <w:rsid w:val="00B919AD"/>
    <w:rsid w:val="00B91A21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284F"/>
    <w:rsid w:val="00BA2FEF"/>
    <w:rsid w:val="00BA48A4"/>
    <w:rsid w:val="00BA526C"/>
    <w:rsid w:val="00BA5E62"/>
    <w:rsid w:val="00BA6425"/>
    <w:rsid w:val="00BA66A2"/>
    <w:rsid w:val="00BA7900"/>
    <w:rsid w:val="00BA7E4E"/>
    <w:rsid w:val="00BA7E92"/>
    <w:rsid w:val="00BB001A"/>
    <w:rsid w:val="00BB0149"/>
    <w:rsid w:val="00BB0C63"/>
    <w:rsid w:val="00BB0FF7"/>
    <w:rsid w:val="00BB13E7"/>
    <w:rsid w:val="00BB1548"/>
    <w:rsid w:val="00BB18A9"/>
    <w:rsid w:val="00BB1CE7"/>
    <w:rsid w:val="00BB230E"/>
    <w:rsid w:val="00BB23F3"/>
    <w:rsid w:val="00BB2FD3"/>
    <w:rsid w:val="00BB2FDF"/>
    <w:rsid w:val="00BB2FFF"/>
    <w:rsid w:val="00BB3993"/>
    <w:rsid w:val="00BB3CC3"/>
    <w:rsid w:val="00BB42BD"/>
    <w:rsid w:val="00BB5545"/>
    <w:rsid w:val="00BB58B2"/>
    <w:rsid w:val="00BB5FCB"/>
    <w:rsid w:val="00BB604B"/>
    <w:rsid w:val="00BB79C5"/>
    <w:rsid w:val="00BB7D8A"/>
    <w:rsid w:val="00BC00EC"/>
    <w:rsid w:val="00BC01DD"/>
    <w:rsid w:val="00BC04E1"/>
    <w:rsid w:val="00BC08C5"/>
    <w:rsid w:val="00BC0E7C"/>
    <w:rsid w:val="00BC12FB"/>
    <w:rsid w:val="00BC13BA"/>
    <w:rsid w:val="00BC160A"/>
    <w:rsid w:val="00BC1C3C"/>
    <w:rsid w:val="00BC28A5"/>
    <w:rsid w:val="00BC307F"/>
    <w:rsid w:val="00BC3159"/>
    <w:rsid w:val="00BC3257"/>
    <w:rsid w:val="00BC3860"/>
    <w:rsid w:val="00BC39DB"/>
    <w:rsid w:val="00BC3A32"/>
    <w:rsid w:val="00BC3B07"/>
    <w:rsid w:val="00BC4343"/>
    <w:rsid w:val="00BC46EF"/>
    <w:rsid w:val="00BC4A0D"/>
    <w:rsid w:val="00BC6BC1"/>
    <w:rsid w:val="00BC6FD6"/>
    <w:rsid w:val="00BC755D"/>
    <w:rsid w:val="00BC7733"/>
    <w:rsid w:val="00BC793D"/>
    <w:rsid w:val="00BD008E"/>
    <w:rsid w:val="00BD0444"/>
    <w:rsid w:val="00BD051B"/>
    <w:rsid w:val="00BD0F02"/>
    <w:rsid w:val="00BD1041"/>
    <w:rsid w:val="00BD1060"/>
    <w:rsid w:val="00BD161E"/>
    <w:rsid w:val="00BD1D4C"/>
    <w:rsid w:val="00BD2D2E"/>
    <w:rsid w:val="00BD2E7A"/>
    <w:rsid w:val="00BD2F3B"/>
    <w:rsid w:val="00BD3038"/>
    <w:rsid w:val="00BD3372"/>
    <w:rsid w:val="00BD33C7"/>
    <w:rsid w:val="00BD4162"/>
    <w:rsid w:val="00BD4708"/>
    <w:rsid w:val="00BD50AA"/>
    <w:rsid w:val="00BD5135"/>
    <w:rsid w:val="00BD596B"/>
    <w:rsid w:val="00BD6A6F"/>
    <w:rsid w:val="00BD6F10"/>
    <w:rsid w:val="00BD7291"/>
    <w:rsid w:val="00BD7E7D"/>
    <w:rsid w:val="00BD7EA3"/>
    <w:rsid w:val="00BD7FE2"/>
    <w:rsid w:val="00BE0B19"/>
    <w:rsid w:val="00BE0DD8"/>
    <w:rsid w:val="00BE0EFE"/>
    <w:rsid w:val="00BE13F0"/>
    <w:rsid w:val="00BE1D82"/>
    <w:rsid w:val="00BE1EB6"/>
    <w:rsid w:val="00BE1EE4"/>
    <w:rsid w:val="00BE1F8B"/>
    <w:rsid w:val="00BE27E4"/>
    <w:rsid w:val="00BE2B4F"/>
    <w:rsid w:val="00BE2F39"/>
    <w:rsid w:val="00BE3268"/>
    <w:rsid w:val="00BE332D"/>
    <w:rsid w:val="00BE3808"/>
    <w:rsid w:val="00BE3CF1"/>
    <w:rsid w:val="00BE3DC2"/>
    <w:rsid w:val="00BE4211"/>
    <w:rsid w:val="00BE45B7"/>
    <w:rsid w:val="00BE4B20"/>
    <w:rsid w:val="00BE4E50"/>
    <w:rsid w:val="00BE5293"/>
    <w:rsid w:val="00BE5786"/>
    <w:rsid w:val="00BE584F"/>
    <w:rsid w:val="00BE5FC4"/>
    <w:rsid w:val="00BE6124"/>
    <w:rsid w:val="00BE6226"/>
    <w:rsid w:val="00BE65AF"/>
    <w:rsid w:val="00BE6C02"/>
    <w:rsid w:val="00BE6EA1"/>
    <w:rsid w:val="00BE6FF0"/>
    <w:rsid w:val="00BE7529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4EC"/>
    <w:rsid w:val="00BF19CE"/>
    <w:rsid w:val="00BF217C"/>
    <w:rsid w:val="00BF2B6F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BF7C7B"/>
    <w:rsid w:val="00C01671"/>
    <w:rsid w:val="00C016A6"/>
    <w:rsid w:val="00C02419"/>
    <w:rsid w:val="00C02766"/>
    <w:rsid w:val="00C02991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D4B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E54"/>
    <w:rsid w:val="00C12012"/>
    <w:rsid w:val="00C1246F"/>
    <w:rsid w:val="00C12667"/>
    <w:rsid w:val="00C12874"/>
    <w:rsid w:val="00C12990"/>
    <w:rsid w:val="00C12A90"/>
    <w:rsid w:val="00C12BC1"/>
    <w:rsid w:val="00C13758"/>
    <w:rsid w:val="00C13BDA"/>
    <w:rsid w:val="00C13FFD"/>
    <w:rsid w:val="00C1424D"/>
    <w:rsid w:val="00C14632"/>
    <w:rsid w:val="00C14DF2"/>
    <w:rsid w:val="00C16470"/>
    <w:rsid w:val="00C167DB"/>
    <w:rsid w:val="00C16C30"/>
    <w:rsid w:val="00C17E98"/>
    <w:rsid w:val="00C20920"/>
    <w:rsid w:val="00C20A00"/>
    <w:rsid w:val="00C21673"/>
    <w:rsid w:val="00C21C7A"/>
    <w:rsid w:val="00C22555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169"/>
    <w:rsid w:val="00C31215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52B3"/>
    <w:rsid w:val="00C35CE1"/>
    <w:rsid w:val="00C3654C"/>
    <w:rsid w:val="00C36BF5"/>
    <w:rsid w:val="00C36DBC"/>
    <w:rsid w:val="00C376BA"/>
    <w:rsid w:val="00C37759"/>
    <w:rsid w:val="00C3787F"/>
    <w:rsid w:val="00C3794D"/>
    <w:rsid w:val="00C40373"/>
    <w:rsid w:val="00C4082D"/>
    <w:rsid w:val="00C4083D"/>
    <w:rsid w:val="00C40AE6"/>
    <w:rsid w:val="00C411AF"/>
    <w:rsid w:val="00C4138D"/>
    <w:rsid w:val="00C413CB"/>
    <w:rsid w:val="00C414AE"/>
    <w:rsid w:val="00C41D0E"/>
    <w:rsid w:val="00C41D4B"/>
    <w:rsid w:val="00C41E3A"/>
    <w:rsid w:val="00C42B43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47D95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EB3"/>
    <w:rsid w:val="00C53F86"/>
    <w:rsid w:val="00C542D4"/>
    <w:rsid w:val="00C54D71"/>
    <w:rsid w:val="00C563F5"/>
    <w:rsid w:val="00C564BF"/>
    <w:rsid w:val="00C570F7"/>
    <w:rsid w:val="00C57475"/>
    <w:rsid w:val="00C574BB"/>
    <w:rsid w:val="00C60B86"/>
    <w:rsid w:val="00C60FA5"/>
    <w:rsid w:val="00C61E91"/>
    <w:rsid w:val="00C62254"/>
    <w:rsid w:val="00C625F2"/>
    <w:rsid w:val="00C62CD5"/>
    <w:rsid w:val="00C636E6"/>
    <w:rsid w:val="00C6389E"/>
    <w:rsid w:val="00C639D6"/>
    <w:rsid w:val="00C63A3F"/>
    <w:rsid w:val="00C63F8E"/>
    <w:rsid w:val="00C64769"/>
    <w:rsid w:val="00C647FB"/>
    <w:rsid w:val="00C64E4A"/>
    <w:rsid w:val="00C65262"/>
    <w:rsid w:val="00C654E0"/>
    <w:rsid w:val="00C656DF"/>
    <w:rsid w:val="00C65830"/>
    <w:rsid w:val="00C65A92"/>
    <w:rsid w:val="00C662C8"/>
    <w:rsid w:val="00C67142"/>
    <w:rsid w:val="00C67719"/>
    <w:rsid w:val="00C6778A"/>
    <w:rsid w:val="00C67EAB"/>
    <w:rsid w:val="00C70DFF"/>
    <w:rsid w:val="00C720AC"/>
    <w:rsid w:val="00C741D8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B0D"/>
    <w:rsid w:val="00C80DEA"/>
    <w:rsid w:val="00C80ED7"/>
    <w:rsid w:val="00C80FC0"/>
    <w:rsid w:val="00C81E87"/>
    <w:rsid w:val="00C832DC"/>
    <w:rsid w:val="00C8377F"/>
    <w:rsid w:val="00C83D54"/>
    <w:rsid w:val="00C852A9"/>
    <w:rsid w:val="00C854F0"/>
    <w:rsid w:val="00C85787"/>
    <w:rsid w:val="00C8646D"/>
    <w:rsid w:val="00C864DD"/>
    <w:rsid w:val="00C86703"/>
    <w:rsid w:val="00C86DA0"/>
    <w:rsid w:val="00C874F9"/>
    <w:rsid w:val="00C876BC"/>
    <w:rsid w:val="00C879AE"/>
    <w:rsid w:val="00C91DE3"/>
    <w:rsid w:val="00C92C7F"/>
    <w:rsid w:val="00C931CC"/>
    <w:rsid w:val="00C9369D"/>
    <w:rsid w:val="00C9383D"/>
    <w:rsid w:val="00C93AAE"/>
    <w:rsid w:val="00C944FA"/>
    <w:rsid w:val="00C94D61"/>
    <w:rsid w:val="00C95854"/>
    <w:rsid w:val="00C959FD"/>
    <w:rsid w:val="00C95D24"/>
    <w:rsid w:val="00C95EFF"/>
    <w:rsid w:val="00C96587"/>
    <w:rsid w:val="00C968B0"/>
    <w:rsid w:val="00C96E6F"/>
    <w:rsid w:val="00C96EC2"/>
    <w:rsid w:val="00C97872"/>
    <w:rsid w:val="00C9792B"/>
    <w:rsid w:val="00CA0532"/>
    <w:rsid w:val="00CA17DE"/>
    <w:rsid w:val="00CA221D"/>
    <w:rsid w:val="00CA2241"/>
    <w:rsid w:val="00CA3953"/>
    <w:rsid w:val="00CA3CDD"/>
    <w:rsid w:val="00CA403B"/>
    <w:rsid w:val="00CA42E1"/>
    <w:rsid w:val="00CA46C8"/>
    <w:rsid w:val="00CA479C"/>
    <w:rsid w:val="00CA505A"/>
    <w:rsid w:val="00CA59DD"/>
    <w:rsid w:val="00CA5B84"/>
    <w:rsid w:val="00CA6B14"/>
    <w:rsid w:val="00CA7384"/>
    <w:rsid w:val="00CB008E"/>
    <w:rsid w:val="00CB01FA"/>
    <w:rsid w:val="00CB0737"/>
    <w:rsid w:val="00CB097A"/>
    <w:rsid w:val="00CB09E4"/>
    <w:rsid w:val="00CB0E3E"/>
    <w:rsid w:val="00CB24A2"/>
    <w:rsid w:val="00CB26EC"/>
    <w:rsid w:val="00CB2881"/>
    <w:rsid w:val="00CB2D2A"/>
    <w:rsid w:val="00CB3018"/>
    <w:rsid w:val="00CB4793"/>
    <w:rsid w:val="00CB551E"/>
    <w:rsid w:val="00CB55CF"/>
    <w:rsid w:val="00CB5B1E"/>
    <w:rsid w:val="00CB7060"/>
    <w:rsid w:val="00CB7157"/>
    <w:rsid w:val="00CB787A"/>
    <w:rsid w:val="00CC0C4A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529"/>
    <w:rsid w:val="00CC3A23"/>
    <w:rsid w:val="00CC3BD5"/>
    <w:rsid w:val="00CC3CD6"/>
    <w:rsid w:val="00CC3E83"/>
    <w:rsid w:val="00CC426A"/>
    <w:rsid w:val="00CC46F0"/>
    <w:rsid w:val="00CC4E36"/>
    <w:rsid w:val="00CC50D9"/>
    <w:rsid w:val="00CC5879"/>
    <w:rsid w:val="00CC5EA5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D00A4"/>
    <w:rsid w:val="00CD05FA"/>
    <w:rsid w:val="00CD087D"/>
    <w:rsid w:val="00CD0F5D"/>
    <w:rsid w:val="00CD1C0B"/>
    <w:rsid w:val="00CD239A"/>
    <w:rsid w:val="00CD4197"/>
    <w:rsid w:val="00CD4664"/>
    <w:rsid w:val="00CD469A"/>
    <w:rsid w:val="00CD5098"/>
    <w:rsid w:val="00CD5512"/>
    <w:rsid w:val="00CD590D"/>
    <w:rsid w:val="00CD5BCB"/>
    <w:rsid w:val="00CD64C4"/>
    <w:rsid w:val="00CD6B7C"/>
    <w:rsid w:val="00CD6E3D"/>
    <w:rsid w:val="00CD71AB"/>
    <w:rsid w:val="00CD7958"/>
    <w:rsid w:val="00CE0109"/>
    <w:rsid w:val="00CE1EB4"/>
    <w:rsid w:val="00CE1FC5"/>
    <w:rsid w:val="00CE2917"/>
    <w:rsid w:val="00CE3CBC"/>
    <w:rsid w:val="00CE411D"/>
    <w:rsid w:val="00CE46E5"/>
    <w:rsid w:val="00CE485A"/>
    <w:rsid w:val="00CE5279"/>
    <w:rsid w:val="00CE5528"/>
    <w:rsid w:val="00CE55AC"/>
    <w:rsid w:val="00CE5A78"/>
    <w:rsid w:val="00CE6FD9"/>
    <w:rsid w:val="00CE72D7"/>
    <w:rsid w:val="00CE73E7"/>
    <w:rsid w:val="00CE78AE"/>
    <w:rsid w:val="00CE7E62"/>
    <w:rsid w:val="00CF1346"/>
    <w:rsid w:val="00CF14DF"/>
    <w:rsid w:val="00CF1510"/>
    <w:rsid w:val="00CF178E"/>
    <w:rsid w:val="00CF195E"/>
    <w:rsid w:val="00CF19DA"/>
    <w:rsid w:val="00CF1C7F"/>
    <w:rsid w:val="00CF1CC0"/>
    <w:rsid w:val="00CF208C"/>
    <w:rsid w:val="00CF24F8"/>
    <w:rsid w:val="00CF2653"/>
    <w:rsid w:val="00CF2A15"/>
    <w:rsid w:val="00CF2CF0"/>
    <w:rsid w:val="00CF2E6A"/>
    <w:rsid w:val="00CF3CD3"/>
    <w:rsid w:val="00CF4055"/>
    <w:rsid w:val="00CF4191"/>
    <w:rsid w:val="00CF4247"/>
    <w:rsid w:val="00CF456E"/>
    <w:rsid w:val="00CF5239"/>
    <w:rsid w:val="00CF5263"/>
    <w:rsid w:val="00CF5418"/>
    <w:rsid w:val="00CF5BCA"/>
    <w:rsid w:val="00CF5E61"/>
    <w:rsid w:val="00CF60B5"/>
    <w:rsid w:val="00CF6427"/>
    <w:rsid w:val="00CF6C76"/>
    <w:rsid w:val="00D004FA"/>
    <w:rsid w:val="00D01B21"/>
    <w:rsid w:val="00D01E2F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D32"/>
    <w:rsid w:val="00D04289"/>
    <w:rsid w:val="00D047A7"/>
    <w:rsid w:val="00D049B2"/>
    <w:rsid w:val="00D04C9B"/>
    <w:rsid w:val="00D04E17"/>
    <w:rsid w:val="00D05132"/>
    <w:rsid w:val="00D055B8"/>
    <w:rsid w:val="00D05974"/>
    <w:rsid w:val="00D05EA9"/>
    <w:rsid w:val="00D06276"/>
    <w:rsid w:val="00D0649F"/>
    <w:rsid w:val="00D06CF8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117"/>
    <w:rsid w:val="00D12293"/>
    <w:rsid w:val="00D134D5"/>
    <w:rsid w:val="00D13785"/>
    <w:rsid w:val="00D13A98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C6A"/>
    <w:rsid w:val="00D20B8B"/>
    <w:rsid w:val="00D2162C"/>
    <w:rsid w:val="00D217DB"/>
    <w:rsid w:val="00D21A3C"/>
    <w:rsid w:val="00D21C09"/>
    <w:rsid w:val="00D233F1"/>
    <w:rsid w:val="00D23E5B"/>
    <w:rsid w:val="00D24413"/>
    <w:rsid w:val="00D24765"/>
    <w:rsid w:val="00D253FD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674"/>
    <w:rsid w:val="00D31A02"/>
    <w:rsid w:val="00D32106"/>
    <w:rsid w:val="00D32786"/>
    <w:rsid w:val="00D32A09"/>
    <w:rsid w:val="00D3323C"/>
    <w:rsid w:val="00D33456"/>
    <w:rsid w:val="00D335A6"/>
    <w:rsid w:val="00D3396F"/>
    <w:rsid w:val="00D33D4D"/>
    <w:rsid w:val="00D33FA5"/>
    <w:rsid w:val="00D34A0B"/>
    <w:rsid w:val="00D34FEE"/>
    <w:rsid w:val="00D36234"/>
    <w:rsid w:val="00D36371"/>
    <w:rsid w:val="00D36D61"/>
    <w:rsid w:val="00D40DD3"/>
    <w:rsid w:val="00D41005"/>
    <w:rsid w:val="00D41CC4"/>
    <w:rsid w:val="00D432B7"/>
    <w:rsid w:val="00D437D8"/>
    <w:rsid w:val="00D438DC"/>
    <w:rsid w:val="00D438E0"/>
    <w:rsid w:val="00D44012"/>
    <w:rsid w:val="00D44994"/>
    <w:rsid w:val="00D45231"/>
    <w:rsid w:val="00D45C8D"/>
    <w:rsid w:val="00D45DF3"/>
    <w:rsid w:val="00D46174"/>
    <w:rsid w:val="00D47810"/>
    <w:rsid w:val="00D47DD0"/>
    <w:rsid w:val="00D50183"/>
    <w:rsid w:val="00D50565"/>
    <w:rsid w:val="00D51175"/>
    <w:rsid w:val="00D51D12"/>
    <w:rsid w:val="00D522B1"/>
    <w:rsid w:val="00D52CE6"/>
    <w:rsid w:val="00D52F94"/>
    <w:rsid w:val="00D530D0"/>
    <w:rsid w:val="00D53235"/>
    <w:rsid w:val="00D5362B"/>
    <w:rsid w:val="00D53970"/>
    <w:rsid w:val="00D53D12"/>
    <w:rsid w:val="00D53FC5"/>
    <w:rsid w:val="00D54714"/>
    <w:rsid w:val="00D55072"/>
    <w:rsid w:val="00D551B5"/>
    <w:rsid w:val="00D557A4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2B7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67F26"/>
    <w:rsid w:val="00D7018C"/>
    <w:rsid w:val="00D70A36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5DD3"/>
    <w:rsid w:val="00D75FC4"/>
    <w:rsid w:val="00D761AA"/>
    <w:rsid w:val="00D76AD4"/>
    <w:rsid w:val="00D76CC6"/>
    <w:rsid w:val="00D76FAE"/>
    <w:rsid w:val="00D77040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494"/>
    <w:rsid w:val="00D83276"/>
    <w:rsid w:val="00D833C5"/>
    <w:rsid w:val="00D83898"/>
    <w:rsid w:val="00D83AE9"/>
    <w:rsid w:val="00D83F48"/>
    <w:rsid w:val="00D84266"/>
    <w:rsid w:val="00D84C1F"/>
    <w:rsid w:val="00D84C46"/>
    <w:rsid w:val="00D857B8"/>
    <w:rsid w:val="00D85BD5"/>
    <w:rsid w:val="00D85D1F"/>
    <w:rsid w:val="00D8679E"/>
    <w:rsid w:val="00D87175"/>
    <w:rsid w:val="00D877A3"/>
    <w:rsid w:val="00D87ABF"/>
    <w:rsid w:val="00D87C26"/>
    <w:rsid w:val="00D87C75"/>
    <w:rsid w:val="00D901D2"/>
    <w:rsid w:val="00D90CD3"/>
    <w:rsid w:val="00D90E2C"/>
    <w:rsid w:val="00D9105A"/>
    <w:rsid w:val="00D9181B"/>
    <w:rsid w:val="00D919E6"/>
    <w:rsid w:val="00D91BE1"/>
    <w:rsid w:val="00D91F3C"/>
    <w:rsid w:val="00D92B24"/>
    <w:rsid w:val="00D92C29"/>
    <w:rsid w:val="00D92DB9"/>
    <w:rsid w:val="00D936E2"/>
    <w:rsid w:val="00D93E56"/>
    <w:rsid w:val="00D9503C"/>
    <w:rsid w:val="00D95104"/>
    <w:rsid w:val="00D95220"/>
    <w:rsid w:val="00D95600"/>
    <w:rsid w:val="00D95900"/>
    <w:rsid w:val="00D963CA"/>
    <w:rsid w:val="00D9683C"/>
    <w:rsid w:val="00D972CD"/>
    <w:rsid w:val="00D977A0"/>
    <w:rsid w:val="00D97884"/>
    <w:rsid w:val="00D97C79"/>
    <w:rsid w:val="00D97F43"/>
    <w:rsid w:val="00DA0712"/>
    <w:rsid w:val="00DA0A7F"/>
    <w:rsid w:val="00DA198D"/>
    <w:rsid w:val="00DA1C31"/>
    <w:rsid w:val="00DA20BC"/>
    <w:rsid w:val="00DA2575"/>
    <w:rsid w:val="00DA25B7"/>
    <w:rsid w:val="00DA26BA"/>
    <w:rsid w:val="00DA272E"/>
    <w:rsid w:val="00DA2ED7"/>
    <w:rsid w:val="00DA3201"/>
    <w:rsid w:val="00DA3E7A"/>
    <w:rsid w:val="00DA3EF7"/>
    <w:rsid w:val="00DA430C"/>
    <w:rsid w:val="00DA4891"/>
    <w:rsid w:val="00DA4DE3"/>
    <w:rsid w:val="00DA4F69"/>
    <w:rsid w:val="00DA5471"/>
    <w:rsid w:val="00DA5F0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F2A"/>
    <w:rsid w:val="00DB2175"/>
    <w:rsid w:val="00DB297F"/>
    <w:rsid w:val="00DB2AE7"/>
    <w:rsid w:val="00DB2C83"/>
    <w:rsid w:val="00DB3153"/>
    <w:rsid w:val="00DB317A"/>
    <w:rsid w:val="00DB3A89"/>
    <w:rsid w:val="00DB3B82"/>
    <w:rsid w:val="00DB4420"/>
    <w:rsid w:val="00DB485D"/>
    <w:rsid w:val="00DB4C6E"/>
    <w:rsid w:val="00DB5293"/>
    <w:rsid w:val="00DB5395"/>
    <w:rsid w:val="00DB5BD2"/>
    <w:rsid w:val="00DB6049"/>
    <w:rsid w:val="00DB65E8"/>
    <w:rsid w:val="00DB6ED8"/>
    <w:rsid w:val="00DB6F18"/>
    <w:rsid w:val="00DB7BFF"/>
    <w:rsid w:val="00DC1301"/>
    <w:rsid w:val="00DC1327"/>
    <w:rsid w:val="00DC1350"/>
    <w:rsid w:val="00DC1FC0"/>
    <w:rsid w:val="00DC2D45"/>
    <w:rsid w:val="00DC3192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E9D"/>
    <w:rsid w:val="00DC60A2"/>
    <w:rsid w:val="00DC6600"/>
    <w:rsid w:val="00DC67BD"/>
    <w:rsid w:val="00DC6924"/>
    <w:rsid w:val="00DC71F2"/>
    <w:rsid w:val="00DC7770"/>
    <w:rsid w:val="00DC7A73"/>
    <w:rsid w:val="00DC7E52"/>
    <w:rsid w:val="00DD0C1B"/>
    <w:rsid w:val="00DD12C5"/>
    <w:rsid w:val="00DD2025"/>
    <w:rsid w:val="00DD219C"/>
    <w:rsid w:val="00DD22EA"/>
    <w:rsid w:val="00DD23A0"/>
    <w:rsid w:val="00DD2C8A"/>
    <w:rsid w:val="00DD3EF5"/>
    <w:rsid w:val="00DD440A"/>
    <w:rsid w:val="00DD47CB"/>
    <w:rsid w:val="00DD53FA"/>
    <w:rsid w:val="00DD58C2"/>
    <w:rsid w:val="00DD5F42"/>
    <w:rsid w:val="00DD617B"/>
    <w:rsid w:val="00DD6D4E"/>
    <w:rsid w:val="00DD70AD"/>
    <w:rsid w:val="00DD79A6"/>
    <w:rsid w:val="00DD7D2C"/>
    <w:rsid w:val="00DE0443"/>
    <w:rsid w:val="00DE068C"/>
    <w:rsid w:val="00DE0E59"/>
    <w:rsid w:val="00DE0F6C"/>
    <w:rsid w:val="00DE12F0"/>
    <w:rsid w:val="00DE151D"/>
    <w:rsid w:val="00DE170D"/>
    <w:rsid w:val="00DE219B"/>
    <w:rsid w:val="00DE2731"/>
    <w:rsid w:val="00DE2F95"/>
    <w:rsid w:val="00DE3305"/>
    <w:rsid w:val="00DE3407"/>
    <w:rsid w:val="00DE3979"/>
    <w:rsid w:val="00DE3CB3"/>
    <w:rsid w:val="00DE40BB"/>
    <w:rsid w:val="00DE52E3"/>
    <w:rsid w:val="00DE59FF"/>
    <w:rsid w:val="00DE5D89"/>
    <w:rsid w:val="00DE63A6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F7B"/>
    <w:rsid w:val="00DF10B2"/>
    <w:rsid w:val="00DF179D"/>
    <w:rsid w:val="00DF1CF4"/>
    <w:rsid w:val="00DF1E9C"/>
    <w:rsid w:val="00DF2168"/>
    <w:rsid w:val="00DF2D2C"/>
    <w:rsid w:val="00DF4572"/>
    <w:rsid w:val="00DF465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1540"/>
    <w:rsid w:val="00E01AA5"/>
    <w:rsid w:val="00E01CA7"/>
    <w:rsid w:val="00E01DAA"/>
    <w:rsid w:val="00E023E5"/>
    <w:rsid w:val="00E02432"/>
    <w:rsid w:val="00E02B20"/>
    <w:rsid w:val="00E04022"/>
    <w:rsid w:val="00E04DC9"/>
    <w:rsid w:val="00E05611"/>
    <w:rsid w:val="00E0569D"/>
    <w:rsid w:val="00E05F14"/>
    <w:rsid w:val="00E05F4D"/>
    <w:rsid w:val="00E06528"/>
    <w:rsid w:val="00E066DB"/>
    <w:rsid w:val="00E0728F"/>
    <w:rsid w:val="00E0749C"/>
    <w:rsid w:val="00E0752D"/>
    <w:rsid w:val="00E0755C"/>
    <w:rsid w:val="00E07679"/>
    <w:rsid w:val="00E07846"/>
    <w:rsid w:val="00E07ABC"/>
    <w:rsid w:val="00E112CA"/>
    <w:rsid w:val="00E13760"/>
    <w:rsid w:val="00E14A7E"/>
    <w:rsid w:val="00E14F35"/>
    <w:rsid w:val="00E151E1"/>
    <w:rsid w:val="00E15AB0"/>
    <w:rsid w:val="00E1617F"/>
    <w:rsid w:val="00E16766"/>
    <w:rsid w:val="00E16D21"/>
    <w:rsid w:val="00E17485"/>
    <w:rsid w:val="00E17619"/>
    <w:rsid w:val="00E17805"/>
    <w:rsid w:val="00E17830"/>
    <w:rsid w:val="00E17CAC"/>
    <w:rsid w:val="00E209A6"/>
    <w:rsid w:val="00E20AD3"/>
    <w:rsid w:val="00E20F79"/>
    <w:rsid w:val="00E21278"/>
    <w:rsid w:val="00E213D8"/>
    <w:rsid w:val="00E2150A"/>
    <w:rsid w:val="00E224C9"/>
    <w:rsid w:val="00E227CF"/>
    <w:rsid w:val="00E229A1"/>
    <w:rsid w:val="00E229BA"/>
    <w:rsid w:val="00E22CCD"/>
    <w:rsid w:val="00E22D09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6D8F"/>
    <w:rsid w:val="00E274C4"/>
    <w:rsid w:val="00E307E7"/>
    <w:rsid w:val="00E30808"/>
    <w:rsid w:val="00E30D68"/>
    <w:rsid w:val="00E3117A"/>
    <w:rsid w:val="00E311C3"/>
    <w:rsid w:val="00E32D62"/>
    <w:rsid w:val="00E3310B"/>
    <w:rsid w:val="00E339DC"/>
    <w:rsid w:val="00E33E15"/>
    <w:rsid w:val="00E353A4"/>
    <w:rsid w:val="00E3603E"/>
    <w:rsid w:val="00E361B8"/>
    <w:rsid w:val="00E36A1B"/>
    <w:rsid w:val="00E36C32"/>
    <w:rsid w:val="00E371D4"/>
    <w:rsid w:val="00E37DDE"/>
    <w:rsid w:val="00E406E5"/>
    <w:rsid w:val="00E40949"/>
    <w:rsid w:val="00E40C38"/>
    <w:rsid w:val="00E42428"/>
    <w:rsid w:val="00E429ED"/>
    <w:rsid w:val="00E43F37"/>
    <w:rsid w:val="00E441E6"/>
    <w:rsid w:val="00E450ED"/>
    <w:rsid w:val="00E456AF"/>
    <w:rsid w:val="00E45788"/>
    <w:rsid w:val="00E45DE7"/>
    <w:rsid w:val="00E46C47"/>
    <w:rsid w:val="00E4765D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3FE"/>
    <w:rsid w:val="00E52435"/>
    <w:rsid w:val="00E52904"/>
    <w:rsid w:val="00E52B46"/>
    <w:rsid w:val="00E53122"/>
    <w:rsid w:val="00E532B0"/>
    <w:rsid w:val="00E5351B"/>
    <w:rsid w:val="00E536D3"/>
    <w:rsid w:val="00E53FA9"/>
    <w:rsid w:val="00E5414C"/>
    <w:rsid w:val="00E547B3"/>
    <w:rsid w:val="00E55634"/>
    <w:rsid w:val="00E57050"/>
    <w:rsid w:val="00E572CC"/>
    <w:rsid w:val="00E5733D"/>
    <w:rsid w:val="00E57613"/>
    <w:rsid w:val="00E57956"/>
    <w:rsid w:val="00E57EAC"/>
    <w:rsid w:val="00E604EF"/>
    <w:rsid w:val="00E607ED"/>
    <w:rsid w:val="00E608AD"/>
    <w:rsid w:val="00E61CC0"/>
    <w:rsid w:val="00E6277B"/>
    <w:rsid w:val="00E64424"/>
    <w:rsid w:val="00E6453A"/>
    <w:rsid w:val="00E64C99"/>
    <w:rsid w:val="00E64CD3"/>
    <w:rsid w:val="00E64DF8"/>
    <w:rsid w:val="00E64E8F"/>
    <w:rsid w:val="00E6561B"/>
    <w:rsid w:val="00E66248"/>
    <w:rsid w:val="00E66945"/>
    <w:rsid w:val="00E66D86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3375"/>
    <w:rsid w:val="00E73634"/>
    <w:rsid w:val="00E741AC"/>
    <w:rsid w:val="00E747AA"/>
    <w:rsid w:val="00E74F75"/>
    <w:rsid w:val="00E75174"/>
    <w:rsid w:val="00E75930"/>
    <w:rsid w:val="00E75E9F"/>
    <w:rsid w:val="00E75EBA"/>
    <w:rsid w:val="00E76321"/>
    <w:rsid w:val="00E763B4"/>
    <w:rsid w:val="00E76471"/>
    <w:rsid w:val="00E76D1A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9E0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1E1"/>
    <w:rsid w:val="00E844D8"/>
    <w:rsid w:val="00E84982"/>
    <w:rsid w:val="00E8519F"/>
    <w:rsid w:val="00E85387"/>
    <w:rsid w:val="00E85CC3"/>
    <w:rsid w:val="00E85F37"/>
    <w:rsid w:val="00E85F9A"/>
    <w:rsid w:val="00E8644A"/>
    <w:rsid w:val="00E86ABE"/>
    <w:rsid w:val="00E870A9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9E"/>
    <w:rsid w:val="00E93095"/>
    <w:rsid w:val="00E939FA"/>
    <w:rsid w:val="00E95077"/>
    <w:rsid w:val="00E95634"/>
    <w:rsid w:val="00E958A9"/>
    <w:rsid w:val="00E95BA6"/>
    <w:rsid w:val="00E96847"/>
    <w:rsid w:val="00E97648"/>
    <w:rsid w:val="00EA07E9"/>
    <w:rsid w:val="00EA0E4A"/>
    <w:rsid w:val="00EA0E7B"/>
    <w:rsid w:val="00EA0F36"/>
    <w:rsid w:val="00EA1A54"/>
    <w:rsid w:val="00EA2226"/>
    <w:rsid w:val="00EA2483"/>
    <w:rsid w:val="00EA26FC"/>
    <w:rsid w:val="00EA3499"/>
    <w:rsid w:val="00EA3525"/>
    <w:rsid w:val="00EA37BA"/>
    <w:rsid w:val="00EA3B5A"/>
    <w:rsid w:val="00EA410E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CA3"/>
    <w:rsid w:val="00EB104F"/>
    <w:rsid w:val="00EB1B27"/>
    <w:rsid w:val="00EB1DA8"/>
    <w:rsid w:val="00EB28C3"/>
    <w:rsid w:val="00EB2D2E"/>
    <w:rsid w:val="00EB30C4"/>
    <w:rsid w:val="00EB35F1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3FA"/>
    <w:rsid w:val="00EC2BF5"/>
    <w:rsid w:val="00EC2E2D"/>
    <w:rsid w:val="00EC317F"/>
    <w:rsid w:val="00EC363A"/>
    <w:rsid w:val="00EC3F08"/>
    <w:rsid w:val="00EC462B"/>
    <w:rsid w:val="00EC4723"/>
    <w:rsid w:val="00EC56E0"/>
    <w:rsid w:val="00EC6057"/>
    <w:rsid w:val="00EC65D3"/>
    <w:rsid w:val="00EC6847"/>
    <w:rsid w:val="00EC6BBE"/>
    <w:rsid w:val="00EC6EB4"/>
    <w:rsid w:val="00EC7DB6"/>
    <w:rsid w:val="00ED015E"/>
    <w:rsid w:val="00ED04FF"/>
    <w:rsid w:val="00ED162F"/>
    <w:rsid w:val="00ED1BB2"/>
    <w:rsid w:val="00ED2568"/>
    <w:rsid w:val="00ED26C4"/>
    <w:rsid w:val="00ED26FB"/>
    <w:rsid w:val="00ED2AE0"/>
    <w:rsid w:val="00ED2BCE"/>
    <w:rsid w:val="00ED2E52"/>
    <w:rsid w:val="00ED3024"/>
    <w:rsid w:val="00ED31DB"/>
    <w:rsid w:val="00ED3C23"/>
    <w:rsid w:val="00ED3FBD"/>
    <w:rsid w:val="00ED49B0"/>
    <w:rsid w:val="00ED52B9"/>
    <w:rsid w:val="00ED5B56"/>
    <w:rsid w:val="00ED5FE4"/>
    <w:rsid w:val="00ED6FAD"/>
    <w:rsid w:val="00ED71C5"/>
    <w:rsid w:val="00ED761F"/>
    <w:rsid w:val="00EE16FA"/>
    <w:rsid w:val="00EE18B9"/>
    <w:rsid w:val="00EE1A9F"/>
    <w:rsid w:val="00EE1D96"/>
    <w:rsid w:val="00EE20B3"/>
    <w:rsid w:val="00EE24A3"/>
    <w:rsid w:val="00EE2C42"/>
    <w:rsid w:val="00EE32CE"/>
    <w:rsid w:val="00EE3C42"/>
    <w:rsid w:val="00EE3D4F"/>
    <w:rsid w:val="00EE4568"/>
    <w:rsid w:val="00EE5034"/>
    <w:rsid w:val="00EE5097"/>
    <w:rsid w:val="00EE534D"/>
    <w:rsid w:val="00EE5560"/>
    <w:rsid w:val="00EE596F"/>
    <w:rsid w:val="00EE5AD0"/>
    <w:rsid w:val="00EE5C62"/>
    <w:rsid w:val="00EE5F07"/>
    <w:rsid w:val="00EE60A8"/>
    <w:rsid w:val="00EE60EB"/>
    <w:rsid w:val="00EE666B"/>
    <w:rsid w:val="00EE6ABC"/>
    <w:rsid w:val="00EE6F1E"/>
    <w:rsid w:val="00EE7351"/>
    <w:rsid w:val="00EE7D82"/>
    <w:rsid w:val="00EF0348"/>
    <w:rsid w:val="00EF1BFD"/>
    <w:rsid w:val="00EF1C7C"/>
    <w:rsid w:val="00EF1F9C"/>
    <w:rsid w:val="00EF21E0"/>
    <w:rsid w:val="00EF25C1"/>
    <w:rsid w:val="00EF25F1"/>
    <w:rsid w:val="00EF366A"/>
    <w:rsid w:val="00EF3DF5"/>
    <w:rsid w:val="00EF4127"/>
    <w:rsid w:val="00EF4366"/>
    <w:rsid w:val="00EF4CD6"/>
    <w:rsid w:val="00EF55A0"/>
    <w:rsid w:val="00EF58D0"/>
    <w:rsid w:val="00EF63D1"/>
    <w:rsid w:val="00EF6513"/>
    <w:rsid w:val="00EF6683"/>
    <w:rsid w:val="00EF6CAC"/>
    <w:rsid w:val="00EF7002"/>
    <w:rsid w:val="00EF712D"/>
    <w:rsid w:val="00EF769B"/>
    <w:rsid w:val="00F005DB"/>
    <w:rsid w:val="00F00EC7"/>
    <w:rsid w:val="00F01F35"/>
    <w:rsid w:val="00F01F4B"/>
    <w:rsid w:val="00F02616"/>
    <w:rsid w:val="00F02651"/>
    <w:rsid w:val="00F027BA"/>
    <w:rsid w:val="00F03E79"/>
    <w:rsid w:val="00F040EF"/>
    <w:rsid w:val="00F0628D"/>
    <w:rsid w:val="00F0661B"/>
    <w:rsid w:val="00F06651"/>
    <w:rsid w:val="00F07027"/>
    <w:rsid w:val="00F07468"/>
    <w:rsid w:val="00F07DE6"/>
    <w:rsid w:val="00F1056C"/>
    <w:rsid w:val="00F107F1"/>
    <w:rsid w:val="00F10FC1"/>
    <w:rsid w:val="00F11181"/>
    <w:rsid w:val="00F112FD"/>
    <w:rsid w:val="00F11601"/>
    <w:rsid w:val="00F1192D"/>
    <w:rsid w:val="00F133A1"/>
    <w:rsid w:val="00F13ECD"/>
    <w:rsid w:val="00F14B04"/>
    <w:rsid w:val="00F14D13"/>
    <w:rsid w:val="00F155CE"/>
    <w:rsid w:val="00F1647B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AA4"/>
    <w:rsid w:val="00F24ADE"/>
    <w:rsid w:val="00F24D04"/>
    <w:rsid w:val="00F24DA7"/>
    <w:rsid w:val="00F25A20"/>
    <w:rsid w:val="00F26252"/>
    <w:rsid w:val="00F2640F"/>
    <w:rsid w:val="00F26CE1"/>
    <w:rsid w:val="00F27C34"/>
    <w:rsid w:val="00F27E46"/>
    <w:rsid w:val="00F301C2"/>
    <w:rsid w:val="00F302E1"/>
    <w:rsid w:val="00F30AE3"/>
    <w:rsid w:val="00F3125E"/>
    <w:rsid w:val="00F31B22"/>
    <w:rsid w:val="00F31B49"/>
    <w:rsid w:val="00F322FA"/>
    <w:rsid w:val="00F3288D"/>
    <w:rsid w:val="00F329CA"/>
    <w:rsid w:val="00F32D66"/>
    <w:rsid w:val="00F32F56"/>
    <w:rsid w:val="00F3358E"/>
    <w:rsid w:val="00F33D4F"/>
    <w:rsid w:val="00F34607"/>
    <w:rsid w:val="00F34884"/>
    <w:rsid w:val="00F34A70"/>
    <w:rsid w:val="00F34CD6"/>
    <w:rsid w:val="00F35623"/>
    <w:rsid w:val="00F35873"/>
    <w:rsid w:val="00F35920"/>
    <w:rsid w:val="00F35E51"/>
    <w:rsid w:val="00F365FB"/>
    <w:rsid w:val="00F366A5"/>
    <w:rsid w:val="00F36C5F"/>
    <w:rsid w:val="00F37259"/>
    <w:rsid w:val="00F40421"/>
    <w:rsid w:val="00F405A4"/>
    <w:rsid w:val="00F406F4"/>
    <w:rsid w:val="00F41765"/>
    <w:rsid w:val="00F41E80"/>
    <w:rsid w:val="00F41F05"/>
    <w:rsid w:val="00F42202"/>
    <w:rsid w:val="00F433BD"/>
    <w:rsid w:val="00F43FD8"/>
    <w:rsid w:val="00F444ED"/>
    <w:rsid w:val="00F4455B"/>
    <w:rsid w:val="00F44EC5"/>
    <w:rsid w:val="00F45E81"/>
    <w:rsid w:val="00F4624A"/>
    <w:rsid w:val="00F470D6"/>
    <w:rsid w:val="00F47497"/>
    <w:rsid w:val="00F47498"/>
    <w:rsid w:val="00F47883"/>
    <w:rsid w:val="00F47E75"/>
    <w:rsid w:val="00F500DD"/>
    <w:rsid w:val="00F512B2"/>
    <w:rsid w:val="00F51A39"/>
    <w:rsid w:val="00F520B7"/>
    <w:rsid w:val="00F5283D"/>
    <w:rsid w:val="00F52ABA"/>
    <w:rsid w:val="00F52BC7"/>
    <w:rsid w:val="00F52F15"/>
    <w:rsid w:val="00F53ACD"/>
    <w:rsid w:val="00F53B2C"/>
    <w:rsid w:val="00F53BF4"/>
    <w:rsid w:val="00F54266"/>
    <w:rsid w:val="00F54737"/>
    <w:rsid w:val="00F54E6F"/>
    <w:rsid w:val="00F55043"/>
    <w:rsid w:val="00F55743"/>
    <w:rsid w:val="00F5600A"/>
    <w:rsid w:val="00F5626D"/>
    <w:rsid w:val="00F56681"/>
    <w:rsid w:val="00F56DCF"/>
    <w:rsid w:val="00F57034"/>
    <w:rsid w:val="00F57B1F"/>
    <w:rsid w:val="00F57D1F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55DF"/>
    <w:rsid w:val="00F65617"/>
    <w:rsid w:val="00F6563B"/>
    <w:rsid w:val="00F6583C"/>
    <w:rsid w:val="00F6589A"/>
    <w:rsid w:val="00F66446"/>
    <w:rsid w:val="00F6665C"/>
    <w:rsid w:val="00F66920"/>
    <w:rsid w:val="00F673EE"/>
    <w:rsid w:val="00F676DE"/>
    <w:rsid w:val="00F6780E"/>
    <w:rsid w:val="00F6783E"/>
    <w:rsid w:val="00F67B53"/>
    <w:rsid w:val="00F67B89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121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5F8A"/>
    <w:rsid w:val="00F76445"/>
    <w:rsid w:val="00F76D0C"/>
    <w:rsid w:val="00F76ECC"/>
    <w:rsid w:val="00F77537"/>
    <w:rsid w:val="00F779FD"/>
    <w:rsid w:val="00F77E86"/>
    <w:rsid w:val="00F77EC5"/>
    <w:rsid w:val="00F80065"/>
    <w:rsid w:val="00F80399"/>
    <w:rsid w:val="00F803C1"/>
    <w:rsid w:val="00F80549"/>
    <w:rsid w:val="00F811DD"/>
    <w:rsid w:val="00F812C8"/>
    <w:rsid w:val="00F8132D"/>
    <w:rsid w:val="00F8180B"/>
    <w:rsid w:val="00F818AE"/>
    <w:rsid w:val="00F81B40"/>
    <w:rsid w:val="00F820C4"/>
    <w:rsid w:val="00F82367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FFD"/>
    <w:rsid w:val="00F9030E"/>
    <w:rsid w:val="00F907DA"/>
    <w:rsid w:val="00F90ADB"/>
    <w:rsid w:val="00F90E78"/>
    <w:rsid w:val="00F91209"/>
    <w:rsid w:val="00F91918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18C"/>
    <w:rsid w:val="00F9469E"/>
    <w:rsid w:val="00F950B5"/>
    <w:rsid w:val="00F9513F"/>
    <w:rsid w:val="00F956A6"/>
    <w:rsid w:val="00F9632B"/>
    <w:rsid w:val="00F96BD5"/>
    <w:rsid w:val="00F96CDF"/>
    <w:rsid w:val="00F97120"/>
    <w:rsid w:val="00F97908"/>
    <w:rsid w:val="00F97B43"/>
    <w:rsid w:val="00FA07F8"/>
    <w:rsid w:val="00FA0C75"/>
    <w:rsid w:val="00FA0E2E"/>
    <w:rsid w:val="00FA105C"/>
    <w:rsid w:val="00FA1475"/>
    <w:rsid w:val="00FA148A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6D8C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338"/>
    <w:rsid w:val="00FB477E"/>
    <w:rsid w:val="00FB494F"/>
    <w:rsid w:val="00FB4C2A"/>
    <w:rsid w:val="00FB4C9C"/>
    <w:rsid w:val="00FB4EF9"/>
    <w:rsid w:val="00FB5148"/>
    <w:rsid w:val="00FB543A"/>
    <w:rsid w:val="00FB570B"/>
    <w:rsid w:val="00FB5EEE"/>
    <w:rsid w:val="00FB6165"/>
    <w:rsid w:val="00FB61AF"/>
    <w:rsid w:val="00FB63AE"/>
    <w:rsid w:val="00FB738A"/>
    <w:rsid w:val="00FB76D2"/>
    <w:rsid w:val="00FB78E7"/>
    <w:rsid w:val="00FB7B4A"/>
    <w:rsid w:val="00FC006A"/>
    <w:rsid w:val="00FC0150"/>
    <w:rsid w:val="00FC03AB"/>
    <w:rsid w:val="00FC0EBB"/>
    <w:rsid w:val="00FC1126"/>
    <w:rsid w:val="00FC1468"/>
    <w:rsid w:val="00FC1962"/>
    <w:rsid w:val="00FC1B7D"/>
    <w:rsid w:val="00FC1CD0"/>
    <w:rsid w:val="00FC223F"/>
    <w:rsid w:val="00FC2D99"/>
    <w:rsid w:val="00FC2E01"/>
    <w:rsid w:val="00FC2E32"/>
    <w:rsid w:val="00FC2EFD"/>
    <w:rsid w:val="00FC3246"/>
    <w:rsid w:val="00FC4668"/>
    <w:rsid w:val="00FC4729"/>
    <w:rsid w:val="00FC4890"/>
    <w:rsid w:val="00FC4A8C"/>
    <w:rsid w:val="00FC53DB"/>
    <w:rsid w:val="00FC561A"/>
    <w:rsid w:val="00FC588E"/>
    <w:rsid w:val="00FC5A27"/>
    <w:rsid w:val="00FC5ED5"/>
    <w:rsid w:val="00FC5F1C"/>
    <w:rsid w:val="00FC5FC2"/>
    <w:rsid w:val="00FC6177"/>
    <w:rsid w:val="00FC63D1"/>
    <w:rsid w:val="00FC70DC"/>
    <w:rsid w:val="00FC7528"/>
    <w:rsid w:val="00FD0572"/>
    <w:rsid w:val="00FD08CF"/>
    <w:rsid w:val="00FD17B6"/>
    <w:rsid w:val="00FD1A97"/>
    <w:rsid w:val="00FD22CD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5928"/>
    <w:rsid w:val="00FD6502"/>
    <w:rsid w:val="00FD66F4"/>
    <w:rsid w:val="00FD7403"/>
    <w:rsid w:val="00FD75F0"/>
    <w:rsid w:val="00FD7DF9"/>
    <w:rsid w:val="00FD7FC9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44D0"/>
    <w:rsid w:val="00FE4DA6"/>
    <w:rsid w:val="00FE67CF"/>
    <w:rsid w:val="00FE6B63"/>
    <w:rsid w:val="00FE6D20"/>
    <w:rsid w:val="00FE6D60"/>
    <w:rsid w:val="00FE6FB9"/>
    <w:rsid w:val="00FE7549"/>
    <w:rsid w:val="00FE7BCC"/>
    <w:rsid w:val="00FE7CA0"/>
    <w:rsid w:val="00FF0832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E2"/>
    <w:rsid w:val="00FF405C"/>
    <w:rsid w:val="00FF4466"/>
    <w:rsid w:val="00FF463F"/>
    <w:rsid w:val="00FF47E1"/>
    <w:rsid w:val="00FF4AE2"/>
    <w:rsid w:val="00FF4D7C"/>
    <w:rsid w:val="00FF50A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EA4D6CDD-EDD0-402B-8DE8-76DAF67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470"/>
    <w:pPr>
      <w:spacing w:after="120"/>
      <w:jc w:val="both"/>
    </w:pPr>
    <w:rPr>
      <w:rFonts w:eastAsia="Batang"/>
      <w:szCs w:val="24"/>
    </w:rPr>
  </w:style>
  <w:style w:type="paragraph" w:styleId="Heading1">
    <w:name w:val="heading 1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  <w:rPr>
      <w:szCs w:val="20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C16470"/>
    <w:pPr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5A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</w:pPr>
    <w:rPr>
      <w:b/>
      <w:i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</w:p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ind w:hanging="180"/>
    </w:p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</w:p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C16470"/>
    <w:rPr>
      <w:rFonts w:eastAsia="DengXian"/>
      <w:szCs w:val="24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spacing w:after="180"/>
      <w:ind w:left="568" w:hanging="284"/>
    </w:pPr>
    <w:rPr>
      <w:rFonts w:eastAsia="Times New Roman"/>
      <w:szCs w:val="20"/>
    </w:rPr>
  </w:style>
  <w:style w:type="paragraph" w:customStyle="1" w:styleId="B2">
    <w:name w:val="B2"/>
    <w:basedOn w:val="List2"/>
    <w:link w:val="B2Char"/>
    <w:qFormat/>
    <w:rsid w:val="00296F96"/>
    <w:pPr>
      <w:spacing w:after="180"/>
      <w:ind w:left="851" w:hanging="284"/>
      <w:contextualSpacing w:val="0"/>
    </w:pPr>
    <w:rPr>
      <w:rFonts w:eastAsia="Times New Roman"/>
      <w:szCs w:val="20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</w:pPr>
    <w:rPr>
      <w:rFonts w:eastAsia="MS Mincho"/>
      <w:szCs w:val="20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spacing w:after="100" w:afterAutospacing="1" w:line="300" w:lineRule="auto"/>
      <w:ind w:firstLine="360"/>
      <w:contextualSpacing/>
    </w:pPr>
    <w:rPr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line="264" w:lineRule="auto"/>
    </w:pPr>
    <w:rPr>
      <w:kern w:val="2"/>
      <w:lang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spacing w:before="100" w:beforeAutospacing="1" w:after="100" w:afterAutospacing="1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spacing w:after="180"/>
      <w:ind w:left="1135" w:hanging="851"/>
    </w:pPr>
    <w:rPr>
      <w:rFonts w:eastAsia="Times New Roman"/>
      <w:szCs w:val="20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</w:pPr>
    <w:rPr>
      <w:lang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spacing w:before="100" w:beforeAutospacing="1" w:after="100" w:afterAutospacing="1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pacing w:after="180"/>
      <w:ind w:left="1135" w:hanging="284"/>
      <w:contextualSpacing w:val="0"/>
    </w:pPr>
    <w:rPr>
      <w:rFonts w:eastAsia="Times New Roman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pacing w:after="180"/>
      <w:ind w:left="1418" w:hanging="284"/>
      <w:contextualSpacing w:val="0"/>
    </w:pPr>
    <w:rPr>
      <w:rFonts w:eastAsia="Times New Roman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pacing w:after="180"/>
      <w:ind w:left="1702" w:hanging="284"/>
      <w:contextualSpacing w:val="0"/>
    </w:pPr>
    <w:rPr>
      <w:rFonts w:eastAsia="Times New Roman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paragraph" w:customStyle="1" w:styleId="TAC">
    <w:name w:val="TAC"/>
    <w:basedOn w:val="TAL"/>
    <w:link w:val="TACChar"/>
    <w:qFormat/>
    <w:rsid w:val="00FE6B63"/>
    <w:pPr>
      <w:overflowPunct/>
      <w:jc w:val="center"/>
      <w:textAlignment w:val="auto"/>
    </w:pPr>
    <w:rPr>
      <w:lang w:val="en-GB" w:eastAsia="en-US"/>
    </w:rPr>
  </w:style>
  <w:style w:type="character" w:customStyle="1" w:styleId="TACChar">
    <w:name w:val="TAC Char"/>
    <w:link w:val="TAC"/>
    <w:qFormat/>
    <w:locked/>
    <w:rsid w:val="00FE6B63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2643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George Calcev</cp:lastModifiedBy>
  <cp:revision>2</cp:revision>
  <cp:lastPrinted>2007-06-18T22:08:00Z</cp:lastPrinted>
  <dcterms:created xsi:type="dcterms:W3CDTF">2022-09-30T14:41:00Z</dcterms:created>
  <dcterms:modified xsi:type="dcterms:W3CDTF">2022-09-30T14:41:00Z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