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w:t>
      </w:r>
      <w:r w:rsidR="00D30FC4">
        <w:rPr>
          <w:rFonts w:ascii="Arial" w:eastAsia="맑은 고딕"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e"/>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e"/>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e"/>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e"/>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e"/>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e"/>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e"/>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372765" w14:paraId="29A0B5B8" w14:textId="77777777" w:rsidTr="00C77556">
        <w:tc>
          <w:tcPr>
            <w:tcW w:w="1795" w:type="dxa"/>
          </w:tcPr>
          <w:p w14:paraId="4DC0BD84" w14:textId="77777777" w:rsidR="00372765" w:rsidRDefault="00372765" w:rsidP="00C7755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C77556">
            <w:pPr>
              <w:spacing w:before="0" w:after="0" w:line="240" w:lineRule="auto"/>
              <w:rPr>
                <w:b/>
                <w:bCs/>
                <w:lang w:eastAsia="zh-CN"/>
              </w:rPr>
            </w:pPr>
            <w:r>
              <w:rPr>
                <w:b/>
                <w:bCs/>
                <w:lang w:eastAsia="zh-CN"/>
              </w:rPr>
              <w:t>Comment</w:t>
            </w:r>
          </w:p>
        </w:tc>
      </w:tr>
      <w:tr w:rsidR="00372765" w14:paraId="10013121" w14:textId="77777777" w:rsidTr="00C77556">
        <w:tc>
          <w:tcPr>
            <w:tcW w:w="1795" w:type="dxa"/>
          </w:tcPr>
          <w:p w14:paraId="15682B23" w14:textId="77777777" w:rsidR="00372765" w:rsidRPr="005F7598" w:rsidRDefault="00372765"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C7755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C7755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C77556">
        <w:tc>
          <w:tcPr>
            <w:tcW w:w="1795" w:type="dxa"/>
          </w:tcPr>
          <w:p w14:paraId="18C66907" w14:textId="0210573A" w:rsidR="00372765" w:rsidRPr="0001264B" w:rsidRDefault="00AB4E00" w:rsidP="00C7755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Regarding FL proposal 2-1-6a, based on Jianwei’s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Actually from my reading, “same precoder” means the i</w:t>
            </w:r>
            <w:r w:rsidRPr="0001264B">
              <w:rPr>
                <w:rFonts w:eastAsia="MS PGothic"/>
                <w:color w:val="1F497D"/>
                <w:bdr w:val="none" w:sz="0" w:space="0" w:color="auto" w:frame="1"/>
                <w:vertAlign w:val="superscript"/>
                <w:lang w:val="en-US" w:eastAsia="ja-JP"/>
              </w:rPr>
              <w:t>th</w:t>
            </w:r>
            <w:r w:rsidRPr="0001264B">
              <w:rPr>
                <w:rFonts w:eastAsia="MS PGothic"/>
                <w:color w:val="1F497D"/>
                <w:bdr w:val="none" w:sz="0" w:space="0" w:color="auto" w:frame="1"/>
                <w:lang w:val="en-US" w:eastAsia="ja-JP"/>
              </w:rPr>
              <w:t> port is precoded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Intuitively, “same precoder” sounds like that the same Wi applies to all the layers/ports being co-scheduled. However, based on Jianwei’s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The precoding scheme proposed in Alt-1 is acrually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sidRPr="0001264B">
              <w:rPr>
                <w:rFonts w:eastAsia="MS PGothic"/>
                <w:color w:val="201F1E"/>
                <w:bdr w:val="none" w:sz="0" w:space="0" w:color="auto" w:frame="1"/>
                <w:lang w:eastAsia="ja-JP"/>
              </w:rPr>
              <w:t>l  </w:t>
            </w:r>
            <w:r w:rsidRPr="0001264B">
              <w:rPr>
                <w:rFonts w:eastAsia="MS PGothic"/>
                <w:b/>
                <w:bCs/>
                <w:color w:val="201F1E"/>
                <w:bdr w:val="none" w:sz="0" w:space="0" w:color="auto" w:frame="1"/>
                <w:lang w:val="en-US" w:eastAsia="ja-JP"/>
              </w:rPr>
              <w:t>Alt.2: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C77556">
        <w:tc>
          <w:tcPr>
            <w:tcW w:w="1795" w:type="dxa"/>
          </w:tcPr>
          <w:p w14:paraId="27FFF661" w14:textId="0E938FA0" w:rsidR="00372765" w:rsidRPr="00055598" w:rsidRDefault="00055598" w:rsidP="00C7755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C7755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C7755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C7755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C77556">
        <w:tc>
          <w:tcPr>
            <w:tcW w:w="1795" w:type="dxa"/>
          </w:tcPr>
          <w:p w14:paraId="38293CF5" w14:textId="25E44A4D" w:rsidR="00044621" w:rsidRDefault="00044621" w:rsidP="00044621">
            <w:pPr>
              <w:spacing w:before="0" w:after="0" w:line="240" w:lineRule="auto"/>
              <w:rPr>
                <w:lang w:eastAsia="zh-CN"/>
              </w:rPr>
            </w:pPr>
            <w:r>
              <w:rPr>
                <w:rFonts w:eastAsia="맑은 고딕" w:hint="eastAsia"/>
                <w:lang w:eastAsia="ko-KR"/>
              </w:rPr>
              <w:t>Samsung</w:t>
            </w:r>
          </w:p>
        </w:tc>
        <w:tc>
          <w:tcPr>
            <w:tcW w:w="8690" w:type="dxa"/>
          </w:tcPr>
          <w:p w14:paraId="420340B7" w14:textId="77777777" w:rsidR="00044621" w:rsidRDefault="00044621" w:rsidP="00044621">
            <w:pPr>
              <w:spacing w:before="0" w:after="0" w:line="240" w:lineRule="auto"/>
              <w:rPr>
                <w:rFonts w:eastAsia="맑은 고딕"/>
                <w:lang w:eastAsia="ko-KR"/>
              </w:rPr>
            </w:pPr>
            <w:r>
              <w:rPr>
                <w:rFonts w:eastAsia="맑은 고딕" w:hint="eastAsia"/>
                <w:lang w:eastAsia="ko-KR"/>
              </w:rPr>
              <w:t xml:space="preserve">We are generally fine with FL proposal#2-1-6a. </w:t>
            </w:r>
            <w:r>
              <w:rPr>
                <w:rFonts w:eastAsia="맑은 고딕"/>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맑은 고딕"/>
                <w:lang w:eastAsia="ko-KR"/>
              </w:rPr>
              <w:t>Regarding FL proposal#2-1-6b, either way is fine but Alt1 seems enough as FL and CATT mentioned.</w:t>
            </w:r>
          </w:p>
        </w:tc>
      </w:tr>
      <w:tr w:rsidR="005104F9" w14:paraId="6DD52E6D" w14:textId="77777777" w:rsidTr="00C77556">
        <w:tc>
          <w:tcPr>
            <w:tcW w:w="1795" w:type="dxa"/>
          </w:tcPr>
          <w:p w14:paraId="06605919" w14:textId="77777777" w:rsidR="005104F9" w:rsidRDefault="005104F9" w:rsidP="005104F9">
            <w:pPr>
              <w:spacing w:before="0" w:after="0" w:line="240" w:lineRule="auto"/>
              <w:rPr>
                <w:lang w:eastAsia="zh-CN"/>
              </w:rPr>
            </w:pPr>
          </w:p>
        </w:tc>
        <w:tc>
          <w:tcPr>
            <w:tcW w:w="8690" w:type="dxa"/>
          </w:tcPr>
          <w:p w14:paraId="3946D7E5" w14:textId="77777777" w:rsidR="005104F9" w:rsidRDefault="005104F9" w:rsidP="005104F9">
            <w:pPr>
              <w:spacing w:before="0" w:after="0" w:line="240" w:lineRule="auto"/>
              <w:rPr>
                <w:lang w:eastAsia="zh-CN"/>
              </w:rPr>
            </w:pPr>
          </w:p>
        </w:tc>
      </w:tr>
      <w:tr w:rsidR="005104F9" w14:paraId="23C209C2" w14:textId="77777777" w:rsidTr="00C77556">
        <w:tc>
          <w:tcPr>
            <w:tcW w:w="1795" w:type="dxa"/>
          </w:tcPr>
          <w:p w14:paraId="2662FB51" w14:textId="77777777" w:rsidR="005104F9" w:rsidRDefault="005104F9" w:rsidP="005104F9">
            <w:pPr>
              <w:spacing w:before="0" w:after="0" w:line="240" w:lineRule="auto"/>
              <w:rPr>
                <w:lang w:eastAsia="zh-CN"/>
              </w:rPr>
            </w:pPr>
          </w:p>
        </w:tc>
        <w:tc>
          <w:tcPr>
            <w:tcW w:w="8690" w:type="dxa"/>
          </w:tcPr>
          <w:p w14:paraId="3E5025AC" w14:textId="77777777" w:rsidR="005104F9" w:rsidRDefault="005104F9" w:rsidP="005104F9">
            <w:pPr>
              <w:spacing w:before="0" w:after="0" w:line="240" w:lineRule="auto"/>
              <w:rPr>
                <w:lang w:eastAsia="zh-CN"/>
              </w:rPr>
            </w:pPr>
          </w:p>
        </w:tc>
      </w:tr>
      <w:tr w:rsidR="005104F9" w14:paraId="04CDC5BF" w14:textId="77777777" w:rsidTr="00C77556">
        <w:tc>
          <w:tcPr>
            <w:tcW w:w="1795" w:type="dxa"/>
          </w:tcPr>
          <w:p w14:paraId="65FD1BE2" w14:textId="77777777" w:rsidR="005104F9" w:rsidRDefault="005104F9" w:rsidP="005104F9">
            <w:pPr>
              <w:spacing w:before="0" w:after="0" w:line="240" w:lineRule="auto"/>
              <w:rPr>
                <w:lang w:eastAsia="zh-CN"/>
              </w:rPr>
            </w:pPr>
          </w:p>
        </w:tc>
        <w:tc>
          <w:tcPr>
            <w:tcW w:w="8690" w:type="dxa"/>
          </w:tcPr>
          <w:p w14:paraId="3A23A716" w14:textId="77777777" w:rsidR="005104F9" w:rsidRDefault="005104F9" w:rsidP="005104F9">
            <w:pPr>
              <w:spacing w:before="0" w:after="0" w:line="240" w:lineRule="auto"/>
              <w:rPr>
                <w:lang w:eastAsia="zh-CN"/>
              </w:rPr>
            </w:pPr>
          </w:p>
        </w:tc>
      </w:tr>
      <w:tr w:rsidR="005104F9" w14:paraId="6CC959C0" w14:textId="77777777" w:rsidTr="00C77556">
        <w:tc>
          <w:tcPr>
            <w:tcW w:w="1795" w:type="dxa"/>
          </w:tcPr>
          <w:p w14:paraId="6527E030" w14:textId="77777777" w:rsidR="005104F9" w:rsidRDefault="005104F9" w:rsidP="005104F9">
            <w:pPr>
              <w:spacing w:before="0" w:after="0" w:line="240" w:lineRule="auto"/>
              <w:rPr>
                <w:lang w:eastAsia="zh-CN"/>
              </w:rPr>
            </w:pPr>
          </w:p>
        </w:tc>
        <w:tc>
          <w:tcPr>
            <w:tcW w:w="8690" w:type="dxa"/>
          </w:tcPr>
          <w:p w14:paraId="45D08D4B" w14:textId="77777777" w:rsidR="005104F9" w:rsidRDefault="005104F9" w:rsidP="005104F9">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e"/>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5pt;height:16.75pt" o:ole="">
                  <v:imagedata r:id="rId12" o:title=""/>
                </v:shape>
                <o:OLEObject Type="Embed" ProgID="Equation.3" ShapeID="_x0000_i1025" DrawAspect="Content" ObjectID="_1714297213"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ko-KR"/>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맑은 고딕"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맑은 고딕"/>
                <w:lang w:val="en-US" w:eastAsia="ko-KR"/>
              </w:rPr>
              <w:t>We are fine with having detailed MU-MIMO simulation set-up since MU-MIMO simulation is baseline in 2.1.3 MIMO setting.</w:t>
            </w:r>
            <w:r>
              <w:rPr>
                <w:rFonts w:eastAsia="맑은 고딕" w:hint="eastAsia"/>
                <w:lang w:val="en-US" w:eastAsia="ko-KR"/>
              </w:rPr>
              <w:t xml:space="preserve"> </w:t>
            </w:r>
            <w:r>
              <w:rPr>
                <w:rFonts w:eastAsia="맑은 고딕"/>
                <w:lang w:val="en-US" w:eastAsia="ko-KR"/>
              </w:rPr>
              <w:t>We would like to recall our comment to Ericsson in 2.1.3 MIMO setting</w:t>
            </w:r>
            <w:r>
              <w:rPr>
                <w:lang w:val="en-US" w:eastAsia="zh-CN"/>
              </w:rPr>
              <w:t xml:space="preserve">. </w:t>
            </w:r>
            <w:r>
              <w:rPr>
                <w:color w:val="FF0000"/>
                <w:lang w:val="en-US" w:eastAsia="zh-CN"/>
              </w:rPr>
              <w:t xml:space="preserve">Since the </w:t>
            </w:r>
            <w:r>
              <w:rPr>
                <w:color w:val="FF0000"/>
                <w:lang w:val="en-US" w:eastAsia="zh-CN"/>
              </w:rPr>
              <w:lastRenderedPageBreak/>
              <w:t>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맑은 고딕"/>
                <w:lang w:val="en-US" w:eastAsia="ko-KR"/>
              </w:rPr>
            </w:pPr>
            <w:r>
              <w:rPr>
                <w:rFonts w:eastAsia="맑은 고딕"/>
                <w:lang w:val="en-US" w:eastAsia="ko-KR"/>
              </w:rPr>
              <w:lastRenderedPageBreak/>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맑은 고딕"/>
                <w:lang w:val="en-US" w:eastAsia="ko-KR"/>
              </w:rPr>
            </w:pPr>
            <w:r>
              <w:rPr>
                <w:rFonts w:eastAsia="맑은 고딕"/>
                <w:lang w:val="en-US" w:eastAsia="ko-KR"/>
              </w:rPr>
              <w:t>Maybe there’s some miss understanding on precoder setting. The UEs are using different precoder, as in the figure, w</w:t>
            </w:r>
            <w:r>
              <w:rPr>
                <w:rFonts w:eastAsia="맑은 고딕"/>
                <w:vertAlign w:val="subscript"/>
                <w:lang w:val="en-US" w:eastAsia="ko-KR"/>
              </w:rPr>
              <w:t xml:space="preserve">1 </w:t>
            </w:r>
            <w:r>
              <w:rPr>
                <w:rFonts w:eastAsia="맑은 고딕"/>
                <w:lang w:val="en-US" w:eastAsia="ko-KR"/>
              </w:rPr>
              <w:t>, w</w:t>
            </w:r>
            <w:r>
              <w:rPr>
                <w:rFonts w:eastAsia="맑은 고딕"/>
                <w:vertAlign w:val="subscript"/>
                <w:lang w:val="en-US" w:eastAsia="ko-KR"/>
              </w:rPr>
              <w:t xml:space="preserve">2 , </w:t>
            </w:r>
            <w:r>
              <w:rPr>
                <w:rFonts w:eastAsia="맑은 고딕"/>
                <w:lang w:val="en-US" w:eastAsia="ko-KR"/>
              </w:rPr>
              <w:t>w</w:t>
            </w:r>
            <w:r>
              <w:rPr>
                <w:rFonts w:eastAsia="맑은 고딕"/>
                <w:vertAlign w:val="subscript"/>
                <w:lang w:val="en-US" w:eastAsia="ko-KR"/>
              </w:rPr>
              <w:t xml:space="preserve">3 </w:t>
            </w:r>
            <w:r>
              <w:rPr>
                <w:rFonts w:eastAsia="맑은 고딕"/>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맑은 고딕"/>
                <w:b/>
                <w:bCs/>
                <w:lang w:val="en-US" w:eastAsia="ko-KR"/>
              </w:rPr>
              <w:t>the target UE</w:t>
            </w:r>
            <w:r>
              <w:rPr>
                <w:rFonts w:eastAsia="맑은 고딕"/>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맑은 고딕"/>
                <w:lang w:val="en-US" w:eastAsia="ko-KR"/>
              </w:rPr>
            </w:pPr>
            <w:r>
              <w:rPr>
                <w:rFonts w:eastAsia="맑은 고딕"/>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맑은 고딕"/>
                <w:lang w:val="en-US" w:eastAsia="ko-KR"/>
              </w:rPr>
            </w:pPr>
            <w:r>
              <w:rPr>
                <w:rFonts w:eastAsia="맑은 고딕"/>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맑은 고딕"/>
                <w:lang w:val="en-US" w:eastAsia="ko-KR"/>
              </w:rPr>
            </w:pPr>
            <w:r>
              <w:rPr>
                <w:rFonts w:eastAsia="맑은 고딕"/>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맑은 고딕"/>
                <w:lang w:val="en-US" w:eastAsia="ko-KR"/>
              </w:rPr>
            </w:pPr>
            <w:r>
              <w:rPr>
                <w:rFonts w:eastAsia="맑은 고딕"/>
                <w:lang w:val="en-US" w:eastAsia="ko-KR"/>
              </w:rPr>
              <w:t>We think it is not easy to make refined simulation for MU-MIMO interference since the MU pairing/scheduling algorithm, UE dropping may be not realized in LLS. So</w:t>
            </w:r>
            <w:r w:rsidR="007960B4">
              <w:rPr>
                <w:rFonts w:eastAsia="맑은 고딕"/>
                <w:lang w:val="en-US" w:eastAsia="ko-KR"/>
              </w:rPr>
              <w:t xml:space="preserve"> we prefer</w:t>
            </w:r>
            <w:r>
              <w:rPr>
                <w:rFonts w:eastAsia="맑은 고딕"/>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맑은 고딕"/>
                <w:lang w:val="en-US" w:eastAsia="ko-KR"/>
              </w:rPr>
              <w:t>Furthermore, w</w:t>
            </w:r>
            <w:r>
              <w:rPr>
                <w:rFonts w:eastAsia="맑은 고딕"/>
                <w:lang w:val="en-US" w:eastAsia="ko-KR"/>
              </w:rPr>
              <w:t>e have a detail question on modelling for the power ratio</w:t>
            </w:r>
            <w:r w:rsidR="008C3BE4">
              <w:rPr>
                <w:rFonts w:eastAsia="맑은 고딕"/>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맑은 고딕"/>
                <w:lang w:val="en-US" w:eastAsia="ko-KR"/>
              </w:rPr>
            </w:pPr>
            <w:r>
              <w:rPr>
                <w:rFonts w:eastAsia="맑은 고딕"/>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맑은 고딕"/>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set of cluster angle, i.e.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w:t>
            </w:r>
            <w:r>
              <w:rPr>
                <w:rFonts w:eastAsia="DengXian"/>
                <w:lang w:val="en-US" w:eastAsia="zh-CN"/>
              </w:rPr>
              <w:lastRenderedPageBreak/>
              <w:t xml:space="preserve">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맑은 고딕"/>
                <w:lang w:val="en-US" w:eastAsia="ko-KR"/>
              </w:rPr>
            </w:pPr>
            <w:r w:rsidRPr="008307F3">
              <w:rPr>
                <w:rFonts w:eastAsia="맑은 고딕"/>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맑은 고딕"/>
                <w:lang w:val="en-US" w:eastAsia="ko-KR"/>
              </w:rPr>
            </w:pPr>
            <w:r>
              <w:rPr>
                <w:rFonts w:eastAsia="맑은 고딕"/>
                <w:lang w:val="en-US" w:eastAsia="ko-KR"/>
              </w:rPr>
              <w:t>Ericsson</w:t>
            </w:r>
            <w:r w:rsidR="003100A6">
              <w:rPr>
                <w:rFonts w:eastAsia="맑은 고딕"/>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맑은 고딕"/>
                <w:lang w:val="en-US" w:eastAsia="ko-KR"/>
              </w:rPr>
            </w:pPr>
            <w:r>
              <w:rPr>
                <w:rFonts w:eastAsia="맑은 고딕"/>
                <w:lang w:val="en-US" w:eastAsia="ko-KR"/>
              </w:rPr>
              <w:t>Regarding ZTE’s comment: “… o</w:t>
            </w:r>
            <w:r w:rsidRPr="00A25C72">
              <w:rPr>
                <w:rFonts w:eastAsia="맑은 고딕"/>
                <w:lang w:val="en-US" w:eastAsia="ko-KR"/>
              </w:rPr>
              <w:t>ur proposed method aims for evaluating the realistic MU-MIMO by taking independent PMI as well as power ratio of other channels into account of SVD</w:t>
            </w:r>
            <w:r>
              <w:rPr>
                <w:rFonts w:eastAsia="맑은 고딕"/>
                <w:lang w:val="en-US" w:eastAsia="ko-KR"/>
              </w:rPr>
              <w:t xml:space="preserve"> …</w:t>
            </w:r>
            <w:r w:rsidR="00EB3487">
              <w:rPr>
                <w:rFonts w:eastAsia="맑은 고딕"/>
                <w:lang w:val="en-US" w:eastAsia="ko-KR"/>
              </w:rPr>
              <w:t>”</w:t>
            </w:r>
            <w:r w:rsidRPr="00A25C72">
              <w:rPr>
                <w:rFonts w:eastAsia="맑은 고딕"/>
                <w:lang w:val="en-US" w:eastAsia="ko-KR"/>
              </w:rPr>
              <w:t xml:space="preserve">, </w:t>
            </w:r>
            <w:r>
              <w:rPr>
                <w:rFonts w:eastAsia="맑은 고딕"/>
                <w:lang w:val="en-US" w:eastAsia="ko-KR"/>
              </w:rPr>
              <w:t>we would like to</w:t>
            </w:r>
            <w:r w:rsidRPr="00A25C72">
              <w:rPr>
                <w:rFonts w:eastAsia="맑은 고딕"/>
                <w:lang w:val="en-US" w:eastAsia="ko-KR"/>
              </w:rPr>
              <w:t xml:space="preserve"> point out that </w:t>
            </w:r>
            <w:r>
              <w:rPr>
                <w:rFonts w:eastAsia="맑은 고딕"/>
                <w:lang w:val="en-US" w:eastAsia="ko-KR"/>
              </w:rPr>
              <w:t>ZTE’s</w:t>
            </w:r>
            <w:r w:rsidRPr="00A25C72">
              <w:rPr>
                <w:rFonts w:eastAsia="맑은 고딕"/>
                <w:lang w:val="en-US" w:eastAsia="ko-KR"/>
              </w:rPr>
              <w:t xml:space="preserve"> intention is good, however, even N independent channels are used, they only correspond to U</w:t>
            </w:r>
            <w:r w:rsidR="00EB3487" w:rsidRPr="00A25C72">
              <w:rPr>
                <w:rFonts w:eastAsia="맑은 고딕"/>
                <w:lang w:val="en-US" w:eastAsia="ko-KR"/>
              </w:rPr>
              <w:t>e</w:t>
            </w:r>
            <w:r w:rsidRPr="00A25C72">
              <w:rPr>
                <w:rFonts w:eastAsia="맑은 고딕"/>
                <w:lang w:val="en-US" w:eastAsia="ko-KR"/>
              </w:rPr>
              <w:t>s at one set of locations associated with the configured AOAs/DOAs etc. The resulted cross UE interference by the PMIs are just due to one drop of U</w:t>
            </w:r>
            <w:r w:rsidR="00EB3487" w:rsidRPr="00A25C72">
              <w:rPr>
                <w:rFonts w:eastAsia="맑은 고딕"/>
                <w:lang w:val="en-US" w:eastAsia="ko-KR"/>
              </w:rPr>
              <w:t>e</w:t>
            </w:r>
            <w:r w:rsidRPr="00A25C72">
              <w:rPr>
                <w:rFonts w:eastAsia="맑은 고딕"/>
                <w:lang w:val="en-US" w:eastAsia="ko-KR"/>
              </w:rPr>
              <w:t xml:space="preserve">s. It is a bit of stretch to say it is more realistic. As for </w:t>
            </w:r>
            <w:r>
              <w:rPr>
                <w:rFonts w:eastAsia="맑은 고딕"/>
                <w:lang w:val="en-US" w:eastAsia="ko-KR"/>
              </w:rPr>
              <w:t>ZTE’s</w:t>
            </w:r>
            <w:r w:rsidRPr="00A25C72">
              <w:rPr>
                <w:rFonts w:eastAsia="맑은 고딕"/>
                <w:lang w:val="en-US" w:eastAsia="ko-KR"/>
              </w:rPr>
              <w:t xml:space="preserve"> comment </w:t>
            </w:r>
            <w:r w:rsidR="00EB3487">
              <w:rPr>
                <w:rFonts w:eastAsia="맑은 고딕"/>
                <w:lang w:val="en-US" w:eastAsia="ko-KR"/>
              </w:rPr>
              <w:t>“</w:t>
            </w:r>
            <w:r>
              <w:rPr>
                <w:rFonts w:eastAsia="맑은 고딕"/>
                <w:lang w:val="en-US" w:eastAsia="ko-KR"/>
              </w:rPr>
              <w:t xml:space="preserve"> … </w:t>
            </w:r>
            <w:r w:rsidRPr="00A25C72">
              <w:rPr>
                <w:rFonts w:eastAsia="맑은 고딕"/>
                <w:lang w:val="en-US" w:eastAsia="ko-KR"/>
              </w:rPr>
              <w:t>UE1 cannot be able to identify the spatial filter/beam of its channel-1</w:t>
            </w:r>
            <w:r>
              <w:rPr>
                <w:rFonts w:eastAsia="맑은 고딕"/>
                <w:lang w:val="en-US" w:eastAsia="ko-KR"/>
              </w:rPr>
              <w:t xml:space="preserve">… </w:t>
            </w:r>
            <w:r w:rsidR="00EB3487">
              <w:rPr>
                <w:rFonts w:eastAsia="맑은 고딕"/>
                <w:lang w:val="en-US" w:eastAsia="ko-KR"/>
              </w:rPr>
              <w:t>“</w:t>
            </w:r>
            <w:r w:rsidRPr="00A25C72">
              <w:rPr>
                <w:rFonts w:eastAsia="맑은 고딕"/>
                <w:lang w:val="en-US" w:eastAsia="ko-KR"/>
              </w:rPr>
              <w:t>, our understanding is that the DMRS design should work for U</w:t>
            </w:r>
            <w:r w:rsidR="00EB3487" w:rsidRPr="00A25C72">
              <w:rPr>
                <w:rFonts w:eastAsia="맑은 고딕"/>
                <w:lang w:val="en-US" w:eastAsia="ko-KR"/>
              </w:rPr>
              <w:t>e</w:t>
            </w:r>
            <w:r w:rsidRPr="00A25C72">
              <w:rPr>
                <w:rFonts w:eastAsia="맑은 고딕"/>
                <w:lang w:val="en-US" w:eastAsia="ko-KR"/>
              </w:rPr>
              <w:t>s without beamforming capability, simulating UE</w:t>
            </w:r>
            <w:r w:rsidR="00EB3487">
              <w:rPr>
                <w:rFonts w:eastAsia="맑은 고딕"/>
                <w:lang w:val="en-US" w:eastAsia="ko-KR"/>
              </w:rPr>
              <w:t>’</w:t>
            </w:r>
            <w:r w:rsidRPr="00A25C72">
              <w:rPr>
                <w:rFonts w:eastAsia="맑은 고딕"/>
                <w:lang w:val="en-US" w:eastAsia="ko-KR"/>
              </w:rPr>
              <w:t>s with beamforming capability in rejecting other U</w:t>
            </w:r>
            <w:r w:rsidR="00EB3487" w:rsidRPr="00A25C72">
              <w:rPr>
                <w:rFonts w:eastAsia="맑은 고딕"/>
                <w:lang w:val="en-US" w:eastAsia="ko-KR"/>
              </w:rPr>
              <w:t>e</w:t>
            </w:r>
            <w:r w:rsidRPr="00A25C72">
              <w:rPr>
                <w:rFonts w:eastAsia="맑은 고딕"/>
                <w:lang w:val="en-US" w:eastAsia="ko-KR"/>
              </w:rPr>
              <w:t>s</w:t>
            </w:r>
            <w:r w:rsidR="00EB3487">
              <w:rPr>
                <w:rFonts w:eastAsia="맑은 고딕"/>
                <w:lang w:val="en-US" w:eastAsia="ko-KR"/>
              </w:rPr>
              <w:t>’</w:t>
            </w:r>
            <w:r w:rsidRPr="00A25C72">
              <w:rPr>
                <w:rFonts w:eastAsia="맑은 고딕"/>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맑은 고딕"/>
                <w:lang w:val="en-US" w:eastAsia="ko-KR"/>
              </w:rPr>
            </w:pPr>
            <w:r>
              <w:rPr>
                <w:rFonts w:eastAsia="맑은 고딕"/>
                <w:lang w:val="en-US" w:eastAsia="ko-KR"/>
              </w:rPr>
              <w:t>Regarding Lenovo’s question on the distribution for power ration, we</w:t>
            </w:r>
            <w:r w:rsidRPr="00A25C72">
              <w:rPr>
                <w:rFonts w:eastAsia="맑은 고딕"/>
                <w:lang w:val="en-US" w:eastAsia="ko-KR"/>
              </w:rPr>
              <w:t xml:space="preserve"> think one simple setup is to configure the same power for all U</w:t>
            </w:r>
            <w:r w:rsidR="00EB3487" w:rsidRPr="00A25C72">
              <w:rPr>
                <w:rFonts w:eastAsia="맑은 고딕"/>
                <w:lang w:val="en-US" w:eastAsia="ko-KR"/>
              </w:rPr>
              <w:t>e</w:t>
            </w:r>
            <w:r w:rsidRPr="00A25C72">
              <w:rPr>
                <w:rFonts w:eastAsia="맑은 고딕"/>
                <w:lang w:val="en-US" w:eastAsia="ko-KR"/>
              </w:rPr>
              <w:t>s, or same power for all interfering U</w:t>
            </w:r>
            <w:r w:rsidR="00EB3487" w:rsidRPr="00A25C72">
              <w:rPr>
                <w:rFonts w:eastAsia="맑은 고딕"/>
                <w:lang w:val="en-US" w:eastAsia="ko-KR"/>
              </w:rPr>
              <w:t>e</w:t>
            </w:r>
            <w:r w:rsidRPr="00A25C72">
              <w:rPr>
                <w:rFonts w:eastAsia="맑은 고딕"/>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맑은 고딕"/>
                <w:lang w:val="en-US" w:eastAsia="ko-KR"/>
              </w:rPr>
            </w:pPr>
            <w:r>
              <w:rPr>
                <w:rFonts w:hint="eastAsia"/>
                <w:lang w:val="en-US" w:eastAsia="zh-CN"/>
              </w:rPr>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맑은 고딕"/>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맑은 고딕"/>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sidR="00EB3487">
              <w:rPr>
                <w:rFonts w:eastAsia="DengXian"/>
                <w:lang w:val="en-US" w:eastAsia="zh-CN"/>
              </w:rPr>
              <w:t>e</w:t>
            </w:r>
            <w:r>
              <w:rPr>
                <w:rFonts w:eastAsia="DengXian"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sidR="00EB3487">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sidR="00EB3487">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lastRenderedPageBreak/>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sidR="00EB3487">
              <w:rPr>
                <w:rFonts w:eastAsia="DengXian"/>
                <w:lang w:val="en-US" w:eastAsia="zh-CN"/>
              </w:rPr>
              <w:t>e</w:t>
            </w:r>
            <w:r>
              <w:rPr>
                <w:rFonts w:eastAsia="DengXian" w:hint="eastAsia"/>
                <w:lang w:val="en-US" w:eastAsia="zh-CN"/>
              </w:rPr>
              <w:t xml:space="preserve">s. With regard to power ratio, we support to introduce a fixed </w:t>
            </w:r>
            <w:r w:rsidRPr="004262DB">
              <w:rPr>
                <w:rFonts w:eastAsia="DengXian"/>
                <w:lang w:val="en-US" w:eastAsia="zh-CN"/>
              </w:rPr>
              <w:t>power ratio</w:t>
            </w:r>
            <w:r>
              <w:rPr>
                <w:rFonts w:eastAsia="DengXian" w:hint="eastAsia"/>
                <w:lang w:val="en-US" w:eastAsia="zh-CN"/>
              </w:rPr>
              <w:t xml:space="preserve"> (</w:t>
            </w:r>
            <w:r w:rsidRPr="004B389D">
              <w:rPr>
                <w:rFonts w:eastAsia="DengXian"/>
                <w:lang w:val="en-US" w:eastAsia="zh-CN"/>
              </w:rPr>
              <w:t>e.g. 0dB, 3dB, 6dB or other values</w:t>
            </w:r>
            <w:r w:rsidRPr="004B389D">
              <w:rPr>
                <w:rFonts w:eastAsia="DengXian" w:hint="eastAsia"/>
                <w:lang w:val="en-US" w:eastAsia="zh-CN"/>
              </w:rPr>
              <w:t>)</w:t>
            </w:r>
            <w:r>
              <w:rPr>
                <w:rFonts w:eastAsia="DengXian" w:hint="eastAsia"/>
                <w:lang w:val="en-US" w:eastAsia="zh-CN"/>
              </w:rPr>
              <w:t xml:space="preserve"> for other co-scheduled U</w:t>
            </w:r>
            <w:r w:rsidR="00EB3487">
              <w:rPr>
                <w:rFonts w:eastAsia="DengXian"/>
                <w:lang w:val="en-US" w:eastAsia="zh-CN"/>
              </w:rPr>
              <w:t>e</w:t>
            </w:r>
            <w:r>
              <w:rPr>
                <w:rFonts w:eastAsia="DengXian" w:hint="eastAsia"/>
                <w:lang w:val="en-US" w:eastAsia="zh-CN"/>
              </w:rPr>
              <w:t>s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맑은 고딕"/>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e"/>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lastRenderedPageBreak/>
              <w:t>Supported by: ZTE</w:t>
            </w:r>
          </w:p>
          <w:p w14:paraId="62CBFBF4" w14:textId="77777777" w:rsidR="000A2955" w:rsidRPr="00BB03AB" w:rsidRDefault="000A2955" w:rsidP="000A2955">
            <w:pPr>
              <w:tabs>
                <w:tab w:val="left" w:pos="312"/>
              </w:tabs>
              <w:spacing w:before="0" w:after="0" w:line="240" w:lineRule="auto"/>
              <w:rPr>
                <w:rFonts w:eastAsia="맑은 고딕"/>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맑은 고딕"/>
                <w:lang w:val="en-US" w:eastAsia="ko-KR"/>
              </w:rPr>
            </w:pPr>
            <w:r>
              <w:rPr>
                <w:rFonts w:eastAsia="맑은 고딕"/>
                <w:lang w:val="en-US" w:eastAsia="ko-KR"/>
              </w:rPr>
              <w:lastRenderedPageBreak/>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맑은 고딕"/>
                <w:lang w:val="en-US" w:eastAsia="ko-KR"/>
              </w:rPr>
            </w:pPr>
            <w:r>
              <w:rPr>
                <w:rFonts w:eastAsia="맑은 고딕"/>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맑은 고딕"/>
                <w:lang w:val="en-US" w:eastAsia="ko-KR"/>
              </w:rPr>
            </w:pPr>
            <w:r>
              <w:rPr>
                <w:rFonts w:eastAsia="맑은 고딕"/>
                <w:lang w:val="en-US" w:eastAsia="ko-KR"/>
              </w:rPr>
              <w:t>Assuming the same precoder across different U</w:t>
            </w:r>
            <w:r w:rsidR="00EB3487">
              <w:rPr>
                <w:rFonts w:eastAsia="맑은 고딕"/>
                <w:lang w:val="en-US" w:eastAsia="ko-KR"/>
              </w:rPr>
              <w:t>e</w:t>
            </w:r>
            <w:r>
              <w:rPr>
                <w:rFonts w:eastAsia="맑은 고딕"/>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맑은 고딕"/>
                <w:lang w:val="en-US" w:eastAsia="ko-KR"/>
              </w:rPr>
            </w:pPr>
            <w:r>
              <w:rPr>
                <w:rFonts w:eastAsia="맑은 고딕"/>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맑은 고딕"/>
                <w:lang w:val="en-US" w:eastAsia="ko-KR"/>
              </w:rPr>
              <w:t>e</w:t>
            </w:r>
            <w:r>
              <w:rPr>
                <w:rFonts w:eastAsia="맑은 고딕"/>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맑은 고딕"/>
                <w:lang w:val="en-US" w:eastAsia="ko-KR"/>
              </w:rPr>
            </w:pPr>
            <w:r>
              <w:rPr>
                <w:rFonts w:eastAsia="맑은 고딕"/>
                <w:lang w:val="en-US" w:eastAsia="ko-KR"/>
              </w:rPr>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맑은 고딕"/>
                <w:lang w:val="en-US" w:eastAsia="ko-KR"/>
              </w:rPr>
            </w:pPr>
            <w:r>
              <w:rPr>
                <w:rFonts w:eastAsia="맑은 고딕"/>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맑은 고딕"/>
                <w:lang w:val="en-US" w:eastAsia="ko-KR"/>
              </w:rPr>
            </w:pPr>
            <w:r>
              <w:rPr>
                <w:rFonts w:eastAsia="맑은 고딕"/>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맑은 고딕"/>
                <w:lang w:val="en-US" w:eastAsia="ko-KR"/>
              </w:rPr>
            </w:pPr>
          </w:p>
          <w:p w14:paraId="3F2909A6" w14:textId="1C5DD131" w:rsidR="00327FA2" w:rsidRDefault="00327FA2" w:rsidP="00327FA2">
            <w:pPr>
              <w:tabs>
                <w:tab w:val="left" w:pos="312"/>
              </w:tabs>
              <w:spacing w:before="0" w:after="0" w:line="240" w:lineRule="auto"/>
              <w:rPr>
                <w:rFonts w:eastAsia="맑은 고딕"/>
                <w:lang w:val="en-US" w:eastAsia="ko-KR"/>
              </w:rPr>
            </w:pPr>
            <w:r>
              <w:rPr>
                <w:rFonts w:eastAsia="맑은 고딕"/>
                <w:lang w:val="en-US" w:eastAsia="ko-KR"/>
              </w:rPr>
              <w:t>To use one specific drop of multiple U</w:t>
            </w:r>
            <w:r w:rsidR="00EB3487">
              <w:rPr>
                <w:rFonts w:eastAsia="맑은 고딕"/>
                <w:lang w:val="en-US" w:eastAsia="ko-KR"/>
              </w:rPr>
              <w:t>e</w:t>
            </w:r>
            <w:r>
              <w:rPr>
                <w:rFonts w:eastAsia="맑은 고딕"/>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맑은 고딕"/>
                <w:lang w:val="en-US" w:eastAsia="ko-KR"/>
              </w:rPr>
            </w:pPr>
          </w:p>
          <w:p w14:paraId="29827429" w14:textId="646A5CC8" w:rsidR="00327FA2" w:rsidRDefault="00327FA2" w:rsidP="00327FA2">
            <w:pPr>
              <w:tabs>
                <w:tab w:val="left" w:pos="312"/>
              </w:tabs>
              <w:spacing w:before="0" w:after="0" w:line="240" w:lineRule="auto"/>
              <w:rPr>
                <w:rFonts w:eastAsia="맑은 고딕"/>
                <w:lang w:val="en-US" w:eastAsia="ko-KR"/>
              </w:rPr>
            </w:pPr>
            <w:r>
              <w:rPr>
                <w:rFonts w:eastAsia="맑은 고딕"/>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맑은 고딕"/>
                <w:lang w:val="en-US" w:eastAsia="ko-KR"/>
              </w:rPr>
              <w:t>e</w:t>
            </w:r>
            <w:r>
              <w:rPr>
                <w:rFonts w:eastAsia="맑은 고딕"/>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맑은 고딕"/>
                <w:lang w:val="en-US" w:eastAsia="ko-KR"/>
              </w:rPr>
            </w:pPr>
          </w:p>
          <w:p w14:paraId="33C08FE5" w14:textId="77777777" w:rsidR="00327FA2" w:rsidRDefault="00327FA2" w:rsidP="00327FA2">
            <w:pPr>
              <w:tabs>
                <w:tab w:val="left" w:pos="312"/>
              </w:tabs>
              <w:spacing w:before="0" w:after="0" w:line="240" w:lineRule="auto"/>
              <w:rPr>
                <w:rFonts w:eastAsia="맑은 고딕"/>
                <w:lang w:val="en-US" w:eastAsia="ko-KR"/>
              </w:rPr>
            </w:pPr>
            <w:r>
              <w:rPr>
                <w:rFonts w:eastAsia="맑은 고딕"/>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맑은 고딕"/>
                <w:lang w:val="en-US" w:eastAsia="ko-KR"/>
              </w:rPr>
            </w:pPr>
          </w:p>
          <w:p w14:paraId="7789D3C2" w14:textId="77777777" w:rsidR="00327FA2" w:rsidRPr="007E69FE" w:rsidRDefault="00327FA2" w:rsidP="00327FA2">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r=H×W</m:t>
                </m:r>
                <m:d>
                  <m:dPr>
                    <m:ctrlPr>
                      <w:rPr>
                        <w:rFonts w:ascii="Cambria Math" w:eastAsia="맑은 고딕" w:hAnsi="Cambria Math"/>
                        <w:i/>
                        <w:lang w:val="en-US" w:eastAsia="ko-KR"/>
                      </w:rPr>
                    </m:ctrlPr>
                  </m:dPr>
                  <m:e>
                    <m:r>
                      <w:rPr>
                        <w:rFonts w:ascii="Cambria Math" w:eastAsia="맑은 고딕" w:hAnsi="Cambria Math"/>
                        <w:lang w:val="en-US" w:eastAsia="ko-KR"/>
                      </w:rPr>
                      <m:t>s+</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맑은 고딕"/>
                <w:lang w:val="en-US" w:eastAsia="ko-KR"/>
              </w:rPr>
            </w:pPr>
            <w:r>
              <w:rPr>
                <w:rFonts w:eastAsia="맑은 고딕"/>
                <w:lang w:val="en-US" w:eastAsia="ko-KR"/>
              </w:rPr>
              <w:t xml:space="preserve">where H is the channel, W is the single precoder, and </w:t>
            </w:r>
            <m:oMath>
              <m:r>
                <w:rPr>
                  <w:rFonts w:ascii="Cambria Math" w:eastAsia="맑은 고딕" w:hAnsi="Cambria Math"/>
                  <w:lang w:val="en-US" w:eastAsia="ko-KR"/>
                </w:rPr>
                <m:t>s</m:t>
              </m:r>
            </m:oMath>
            <w:r>
              <w:rPr>
                <w:rFonts w:eastAsia="맑은 고딕"/>
                <w:lang w:val="en-US" w:eastAsia="ko-KR"/>
              </w:rPr>
              <w:t xml:space="preserve"> is the one port DMRS signal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one port DMRS signals emulating the interference from other U</w:t>
            </w:r>
            <w:r w:rsidR="00EB3487">
              <w:rPr>
                <w:rFonts w:eastAsia="맑은 고딕"/>
                <w:lang w:val="en-US" w:eastAsia="ko-KR"/>
              </w:rPr>
              <w:t>e</w:t>
            </w:r>
            <w:r>
              <w:rPr>
                <w:rFonts w:eastAsia="맑은 고딕"/>
                <w:lang w:val="en-US" w:eastAsia="ko-KR"/>
              </w:rPr>
              <w:t xml:space="preserv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맑은 고딕"/>
                <w:lang w:val="en-US" w:eastAsia="ko-KR"/>
              </w:rPr>
            </w:pPr>
            <w:r>
              <w:rPr>
                <w:rFonts w:eastAsia="맑은 고딕"/>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맑은 고딕"/>
                <w:lang w:val="en-US" w:eastAsia="ko-KR"/>
              </w:rPr>
            </w:pPr>
          </w:p>
          <w:p w14:paraId="1D47AE05" w14:textId="77777777" w:rsidR="00327FA2" w:rsidRPr="003A5DF7" w:rsidRDefault="00327FA2" w:rsidP="00327FA2">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m:t>
                </m:r>
                <m:d>
                  <m:dPr>
                    <m:ctrlPr>
                      <w:rPr>
                        <w:rFonts w:ascii="Cambria Math" w:eastAsia="맑은 고딕" w:hAnsi="Cambria Math"/>
                        <w:i/>
                        <w:lang w:val="en-US" w:eastAsia="ko-KR"/>
                      </w:rPr>
                    </m:ctrlPr>
                  </m:dPr>
                  <m:e>
                    <m:d>
                      <m:dPr>
                        <m:ctrlPr>
                          <w:rPr>
                            <w:rFonts w:ascii="Cambria Math" w:eastAsia="맑은 고딕" w:hAnsi="Cambria Math"/>
                            <w:i/>
                            <w:lang w:val="en-US" w:eastAsia="ko-KR"/>
                          </w:rPr>
                        </m:ctrlPr>
                      </m:dPr>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e>
                        </m:nary>
                      </m:e>
                    </m:d>
                    <m:r>
                      <w:rPr>
                        <w:rFonts w:ascii="Cambria Math" w:eastAsia="맑은 고딕" w:hAnsi="Cambria Math"/>
                        <w:lang w:val="en-US" w:eastAsia="ko-KR"/>
                      </w:rPr>
                      <m:t>+</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맑은 고딕"/>
                <w:lang w:val="en-US" w:eastAsia="ko-KR"/>
              </w:rPr>
            </w:pPr>
            <w:r>
              <w:rPr>
                <w:rFonts w:eastAsia="맑은 고딕"/>
                <w:lang w:val="en-US" w:eastAsia="ko-KR"/>
              </w:rPr>
              <w:lastRenderedPageBreak/>
              <w:t xml:space="preserve">where H is the channel,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oMath>
            <w:r>
              <w:rPr>
                <w:rFonts w:eastAsia="맑은 고딕"/>
                <w:lang w:val="en-US" w:eastAsia="ko-KR"/>
              </w:rPr>
              <w:t xml:space="preserve"> is the precoder used for layer i,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oMath>
            <w:r>
              <w:rPr>
                <w:rFonts w:eastAsia="맑은 고딕"/>
                <w:lang w:val="en-US" w:eastAsia="ko-KR"/>
              </w:rPr>
              <w:t xml:space="preserve"> are the n single port DMRS signals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m single port DMRS signals emulating the interference from the DMRS of other U</w:t>
            </w:r>
            <w:r w:rsidR="00EB3487">
              <w:rPr>
                <w:rFonts w:eastAsia="맑은 고딕"/>
                <w:lang w:val="en-US" w:eastAsia="ko-KR"/>
              </w:rPr>
              <w:t>e</w:t>
            </w:r>
            <w:r>
              <w:rPr>
                <w:rFonts w:eastAsia="맑은 고딕"/>
                <w:lang w:val="en-US" w:eastAsia="ko-KR"/>
              </w:rPr>
              <w:t xml:space="preserv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to the same value, e.g.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e"/>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77777777"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Pr="002D757B"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e"/>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815049" w14:paraId="0C5DDB9F" w14:textId="77777777" w:rsidTr="00C77556">
        <w:tc>
          <w:tcPr>
            <w:tcW w:w="1795" w:type="dxa"/>
          </w:tcPr>
          <w:p w14:paraId="08652E1C" w14:textId="77777777" w:rsidR="00815049" w:rsidRDefault="00815049" w:rsidP="00C7755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C77556">
            <w:pPr>
              <w:spacing w:before="0" w:after="0" w:line="240" w:lineRule="auto"/>
              <w:rPr>
                <w:b/>
                <w:bCs/>
                <w:lang w:eastAsia="zh-CN"/>
              </w:rPr>
            </w:pPr>
            <w:r>
              <w:rPr>
                <w:b/>
                <w:bCs/>
                <w:lang w:eastAsia="zh-CN"/>
              </w:rPr>
              <w:t>Comment</w:t>
            </w:r>
          </w:p>
        </w:tc>
      </w:tr>
      <w:tr w:rsidR="001F4373" w14:paraId="3C721EF5" w14:textId="77777777" w:rsidTr="00C7755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맑은 고딕"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C7755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C77556">
        <w:tc>
          <w:tcPr>
            <w:tcW w:w="1795" w:type="dxa"/>
          </w:tcPr>
          <w:p w14:paraId="6FA66668" w14:textId="46B5B108" w:rsidR="005104F9" w:rsidRDefault="005104F9" w:rsidP="005104F9">
            <w:pPr>
              <w:spacing w:before="0" w:after="0" w:line="240" w:lineRule="auto"/>
              <w:rPr>
                <w:lang w:eastAsia="zh-CN"/>
              </w:rPr>
            </w:pPr>
            <w:r>
              <w:rPr>
                <w:rFonts w:hint="eastAsia"/>
                <w:lang w:eastAsia="zh-CN"/>
              </w:rPr>
              <w:lastRenderedPageBreak/>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C77556">
        <w:tc>
          <w:tcPr>
            <w:tcW w:w="1795" w:type="dxa"/>
          </w:tcPr>
          <w:p w14:paraId="6A9A7C64" w14:textId="451BB8BB" w:rsidR="00044621" w:rsidRDefault="00044621" w:rsidP="00044621">
            <w:pPr>
              <w:spacing w:before="0" w:after="0" w:line="240" w:lineRule="auto"/>
              <w:rPr>
                <w:lang w:eastAsia="zh-CN"/>
              </w:rPr>
            </w:pPr>
            <w:r>
              <w:rPr>
                <w:rFonts w:eastAsia="맑은 고딕"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맑은 고딕" w:hint="eastAsia"/>
                <w:lang w:eastAsia="ko-KR"/>
              </w:rPr>
              <w:t xml:space="preserve">Support Alt1-2 and Alt2-2. </w:t>
            </w:r>
            <w:r>
              <w:rPr>
                <w:rFonts w:eastAsia="맑은 고딕"/>
                <w:lang w:eastAsia="ko-KR"/>
              </w:rPr>
              <w:t>We are also not sure what the intention of Alt2-3 is, since the number of layers and precoding granularity of frequency domain was already agreed.</w:t>
            </w:r>
          </w:p>
        </w:tc>
      </w:tr>
      <w:tr w:rsidR="00044621" w14:paraId="17AF7FDA" w14:textId="77777777" w:rsidTr="00C77556">
        <w:tc>
          <w:tcPr>
            <w:tcW w:w="1795" w:type="dxa"/>
          </w:tcPr>
          <w:p w14:paraId="4DA7C140" w14:textId="77777777" w:rsidR="00044621" w:rsidRDefault="00044621" w:rsidP="00044621">
            <w:pPr>
              <w:spacing w:before="0" w:after="0" w:line="240" w:lineRule="auto"/>
              <w:rPr>
                <w:lang w:eastAsia="zh-CN"/>
              </w:rPr>
            </w:pPr>
          </w:p>
        </w:tc>
        <w:tc>
          <w:tcPr>
            <w:tcW w:w="8690" w:type="dxa"/>
          </w:tcPr>
          <w:p w14:paraId="37AD8AB8" w14:textId="77777777" w:rsidR="00044621" w:rsidRDefault="00044621" w:rsidP="00044621">
            <w:pPr>
              <w:spacing w:before="0" w:after="0" w:line="240" w:lineRule="auto"/>
              <w:rPr>
                <w:lang w:eastAsia="zh-CN"/>
              </w:rPr>
            </w:pPr>
          </w:p>
        </w:tc>
      </w:tr>
      <w:tr w:rsidR="00044621" w14:paraId="354AB4DF" w14:textId="77777777" w:rsidTr="00C77556">
        <w:tc>
          <w:tcPr>
            <w:tcW w:w="1795" w:type="dxa"/>
          </w:tcPr>
          <w:p w14:paraId="42C87ADA" w14:textId="77777777" w:rsidR="00044621" w:rsidRDefault="00044621" w:rsidP="00044621">
            <w:pPr>
              <w:spacing w:before="0" w:after="0" w:line="240" w:lineRule="auto"/>
              <w:rPr>
                <w:lang w:eastAsia="zh-CN"/>
              </w:rPr>
            </w:pPr>
          </w:p>
        </w:tc>
        <w:tc>
          <w:tcPr>
            <w:tcW w:w="8690" w:type="dxa"/>
          </w:tcPr>
          <w:p w14:paraId="201DE0ED" w14:textId="77777777" w:rsidR="00044621" w:rsidRDefault="00044621" w:rsidP="00044621">
            <w:pPr>
              <w:spacing w:before="0" w:after="0" w:line="240" w:lineRule="auto"/>
              <w:rPr>
                <w:lang w:eastAsia="zh-CN"/>
              </w:rPr>
            </w:pPr>
          </w:p>
        </w:tc>
      </w:tr>
      <w:tr w:rsidR="00044621" w14:paraId="02C488C2" w14:textId="77777777" w:rsidTr="00C77556">
        <w:tc>
          <w:tcPr>
            <w:tcW w:w="1795" w:type="dxa"/>
          </w:tcPr>
          <w:p w14:paraId="0E09A183" w14:textId="77777777" w:rsidR="00044621" w:rsidRDefault="00044621" w:rsidP="00044621">
            <w:pPr>
              <w:spacing w:before="0" w:after="0" w:line="240" w:lineRule="auto"/>
              <w:rPr>
                <w:lang w:eastAsia="zh-CN"/>
              </w:rPr>
            </w:pPr>
          </w:p>
        </w:tc>
        <w:tc>
          <w:tcPr>
            <w:tcW w:w="8690" w:type="dxa"/>
          </w:tcPr>
          <w:p w14:paraId="2285D18B" w14:textId="77777777" w:rsidR="00044621" w:rsidRDefault="00044621" w:rsidP="00044621">
            <w:pPr>
              <w:spacing w:before="0" w:after="0" w:line="240" w:lineRule="auto"/>
              <w:rPr>
                <w:lang w:eastAsia="zh-CN"/>
              </w:rPr>
            </w:pPr>
          </w:p>
        </w:tc>
      </w:tr>
      <w:tr w:rsidR="00044621" w14:paraId="5B53D8FF" w14:textId="77777777" w:rsidTr="00C77556">
        <w:tc>
          <w:tcPr>
            <w:tcW w:w="1795" w:type="dxa"/>
          </w:tcPr>
          <w:p w14:paraId="48BF23FD" w14:textId="77777777" w:rsidR="00044621" w:rsidRDefault="00044621" w:rsidP="00044621">
            <w:pPr>
              <w:spacing w:before="0" w:after="0" w:line="240" w:lineRule="auto"/>
              <w:rPr>
                <w:lang w:eastAsia="zh-CN"/>
              </w:rPr>
            </w:pPr>
          </w:p>
        </w:tc>
        <w:tc>
          <w:tcPr>
            <w:tcW w:w="8690" w:type="dxa"/>
          </w:tcPr>
          <w:p w14:paraId="67D46C83" w14:textId="77777777" w:rsidR="00044621" w:rsidRDefault="00044621" w:rsidP="00044621">
            <w:pPr>
              <w:spacing w:before="0" w:after="0" w:line="240" w:lineRule="auto"/>
              <w:rPr>
                <w:lang w:eastAsia="zh-CN"/>
              </w:rPr>
            </w:pPr>
          </w:p>
        </w:tc>
      </w:tr>
      <w:tr w:rsidR="00044621" w14:paraId="23541B97" w14:textId="77777777" w:rsidTr="00C77556">
        <w:tc>
          <w:tcPr>
            <w:tcW w:w="1795" w:type="dxa"/>
          </w:tcPr>
          <w:p w14:paraId="3AB88EB2" w14:textId="77777777" w:rsidR="00044621" w:rsidRDefault="00044621" w:rsidP="00044621">
            <w:pPr>
              <w:spacing w:before="0" w:after="0" w:line="240" w:lineRule="auto"/>
              <w:rPr>
                <w:lang w:eastAsia="zh-CN"/>
              </w:rPr>
            </w:pPr>
          </w:p>
        </w:tc>
        <w:tc>
          <w:tcPr>
            <w:tcW w:w="8690" w:type="dxa"/>
          </w:tcPr>
          <w:p w14:paraId="55471742" w14:textId="77777777" w:rsidR="00044621" w:rsidRDefault="00044621" w:rsidP="00044621">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맑은 고딕"/>
                <w:lang w:eastAsia="ko-KR"/>
              </w:rPr>
            </w:pPr>
            <w:r>
              <w:rPr>
                <w:rFonts w:eastAsia="맑은 고딕"/>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맑은 고딕"/>
                <w:lang w:val="en-US" w:eastAsia="ko-KR"/>
              </w:rPr>
            </w:pPr>
            <w:r>
              <w:rPr>
                <w:rFonts w:eastAsia="맑은 고딕"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맑은 고딕"/>
                <w:lang w:eastAsia="ko-KR"/>
              </w:rPr>
            </w:pPr>
            <w:r>
              <w:rPr>
                <w:rFonts w:eastAsia="맑은 고딕" w:hint="eastAsia"/>
                <w:lang w:eastAsia="ko-KR"/>
              </w:rPr>
              <w:t xml:space="preserve">We are fine with either </w:t>
            </w:r>
            <w:r>
              <w:rPr>
                <w:rFonts w:eastAsia="맑은 고딕"/>
                <w:lang w:eastAsia="ko-KR"/>
              </w:rPr>
              <w:t>methods</w:t>
            </w:r>
            <w:r>
              <w:rPr>
                <w:rFonts w:eastAsia="맑은 고딕" w:hint="eastAsia"/>
                <w:lang w:eastAsia="ko-KR"/>
              </w:rPr>
              <w:t xml:space="preserve"> but prefer </w:t>
            </w:r>
            <w:r>
              <w:rPr>
                <w:rFonts w:eastAsia="맑은 고딕"/>
                <w:lang w:eastAsia="ko-KR"/>
              </w:rPr>
              <w:t xml:space="preserve">down-selecting </w:t>
            </w:r>
            <w:r>
              <w:rPr>
                <w:rFonts w:eastAsia="맑은 고딕" w:hint="eastAsia"/>
                <w:lang w:eastAsia="ko-KR"/>
              </w:rPr>
              <w:t xml:space="preserve">one precoding </w:t>
            </w:r>
            <w:r>
              <w:rPr>
                <w:rFonts w:eastAsia="맑은 고딕"/>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lastRenderedPageBreak/>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ae"/>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e"/>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If random precoding is agreed for co-scheduled U</w:t>
            </w:r>
            <w:r w:rsidR="00701FFD">
              <w:rPr>
                <w:rFonts w:eastAsia="DengXian"/>
                <w:lang w:val="en-US" w:eastAsia="zh-CN"/>
              </w:rPr>
              <w:t>e</w:t>
            </w:r>
            <w:r>
              <w:rPr>
                <w:rFonts w:eastAsia="DengXian" w:hint="eastAsia"/>
                <w:lang w:val="en-US" w:eastAsia="zh-CN"/>
              </w:rPr>
              <w:t>s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e"/>
              <w:numPr>
                <w:ilvl w:val="0"/>
                <w:numId w:val="8"/>
              </w:numPr>
              <w:spacing w:before="0" w:line="240" w:lineRule="auto"/>
              <w:rPr>
                <w:rFonts w:ascii="Times New Roman" w:eastAsia="SimSun" w:hAnsi="Times New Roman"/>
                <w:sz w:val="20"/>
                <w:szCs w:val="20"/>
                <w:lang w:val="en-GB" w:eastAsia="zh-CN"/>
              </w:rPr>
            </w:pPr>
            <w:r w:rsidRPr="00F56DA7">
              <w:rPr>
                <w:rFonts w:ascii="Times New Roman" w:eastAsia="SimSun" w:hAnsi="Times New Roman"/>
                <w:sz w:val="20"/>
                <w:szCs w:val="20"/>
                <w:highlight w:val="yellow"/>
                <w:lang w:val="en-GB" w:eastAsia="zh-CN"/>
              </w:rPr>
              <w:t>[ZF or SVD]</w:t>
            </w:r>
            <w:r w:rsidRPr="00F56DA7">
              <w:rPr>
                <w:rFonts w:ascii="Times New Roman" w:eastAsia="SimSun"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e"/>
              <w:numPr>
                <w:ilvl w:val="0"/>
                <w:numId w:val="8"/>
              </w:numPr>
              <w:spacing w:before="0" w:line="240" w:lineRule="auto"/>
              <w:rPr>
                <w:rFonts w:ascii="Times New Roman" w:eastAsia="SimSun"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맑은 고딕"/>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맑은 고딕"/>
                <w:sz w:val="22"/>
                <w:szCs w:val="22"/>
                <w:lang w:val="en-US" w:eastAsia="ko-KR"/>
              </w:rPr>
              <w:t>New H3C(</w:t>
            </w:r>
            <w:r w:rsidRPr="00A459DB">
              <w:rPr>
                <w:rFonts w:eastAsiaTheme="minorEastAsia"/>
                <w:sz w:val="22"/>
                <w:szCs w:val="22"/>
                <w:lang w:val="en-US" w:eastAsia="ja-JP"/>
              </w:rPr>
              <w:t>after finalizing FL proposal 3.3</w:t>
            </w:r>
            <w:r>
              <w:rPr>
                <w:rFonts w:eastAsia="맑은 고딕"/>
                <w:sz w:val="22"/>
                <w:szCs w:val="22"/>
                <w:lang w:val="en-US" w:eastAsia="ko-KR"/>
              </w:rPr>
              <w:t>) (4)</w:t>
            </w:r>
          </w:p>
        </w:tc>
      </w:tr>
      <w:tr w:rsidR="004948B1" w14:paraId="11F27B93" w14:textId="77777777">
        <w:tc>
          <w:tcPr>
            <w:tcW w:w="3823" w:type="dxa"/>
          </w:tcPr>
          <w:p w14:paraId="586885D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맑은 고딕" w:hint="eastAsia"/>
                <w:sz w:val="22"/>
                <w:szCs w:val="22"/>
                <w:lang w:val="en-US" w:eastAsia="ko-KR"/>
              </w:rPr>
              <w:t>LGE</w:t>
            </w:r>
            <w:r>
              <w:rPr>
                <w:rFonts w:eastAsia="맑은 고딕"/>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맑은 고딕"/>
                <w:sz w:val="22"/>
                <w:szCs w:val="22"/>
                <w:lang w:val="en-US" w:eastAsia="ko-KR"/>
              </w:rPr>
              <w:t>New H3C(</w:t>
            </w:r>
            <w:r w:rsidRPr="00A459DB">
              <w:rPr>
                <w:rFonts w:eastAsiaTheme="minorEastAsia"/>
                <w:sz w:val="22"/>
                <w:szCs w:val="22"/>
                <w:lang w:val="en-US" w:eastAsia="ja-JP"/>
              </w:rPr>
              <w:t>after finalizing FL proposal 3.3</w:t>
            </w:r>
            <w:r>
              <w:rPr>
                <w:rFonts w:eastAsia="맑은 고딕"/>
                <w:sz w:val="22"/>
                <w:szCs w:val="22"/>
                <w:lang w:val="en-US" w:eastAsia="ko-KR"/>
              </w:rPr>
              <w:t>) (3)</w:t>
            </w:r>
          </w:p>
        </w:tc>
      </w:tr>
      <w:tr w:rsidR="004948B1" w14:paraId="629DD916" w14:textId="77777777">
        <w:tc>
          <w:tcPr>
            <w:tcW w:w="3823" w:type="dxa"/>
          </w:tcPr>
          <w:p w14:paraId="1E7B5F8A" w14:textId="311995C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맑은 고딕"/>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맑은 고딕"/>
                <w:sz w:val="22"/>
                <w:szCs w:val="22"/>
                <w:lang w:val="en-US" w:eastAsia="ko-KR"/>
              </w:rPr>
              <w:t>New H3C(</w:t>
            </w:r>
            <w:r w:rsidRPr="00A459DB">
              <w:rPr>
                <w:rFonts w:eastAsiaTheme="minorEastAsia"/>
                <w:sz w:val="22"/>
                <w:szCs w:val="22"/>
                <w:lang w:val="en-US" w:eastAsia="ja-JP"/>
              </w:rPr>
              <w:t>after finalizing FL proposal 3.3</w:t>
            </w:r>
            <w:r>
              <w:rPr>
                <w:rFonts w:eastAsia="맑은 고딕"/>
                <w:sz w:val="22"/>
                <w:szCs w:val="22"/>
                <w:lang w:val="en-US" w:eastAsia="ko-KR"/>
              </w:rPr>
              <w:t>) (3)</w:t>
            </w:r>
          </w:p>
        </w:tc>
      </w:tr>
      <w:tr w:rsidR="004948B1" w14:paraId="7969EBD7" w14:textId="77777777">
        <w:tc>
          <w:tcPr>
            <w:tcW w:w="3823" w:type="dxa"/>
          </w:tcPr>
          <w:p w14:paraId="5C9E0D56"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맑은 고딕"/>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맑은 고딕" w:hint="eastAsia"/>
                <w:sz w:val="22"/>
                <w:szCs w:val="22"/>
                <w:lang w:val="en-US" w:eastAsia="ko-KR"/>
              </w:rPr>
              <w:t>LGE</w:t>
            </w:r>
            <w:r>
              <w:rPr>
                <w:rFonts w:eastAsia="맑은 고딕"/>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맑은 고딕"/>
                <w:sz w:val="22"/>
                <w:szCs w:val="22"/>
                <w:lang w:val="en-US" w:eastAsia="ko-KR"/>
              </w:rPr>
              <w:t>New H3C(</w:t>
            </w:r>
            <w:r w:rsidRPr="00A459DB">
              <w:rPr>
                <w:rFonts w:eastAsiaTheme="minorEastAsia"/>
                <w:sz w:val="22"/>
                <w:szCs w:val="22"/>
                <w:lang w:val="en-US" w:eastAsia="ja-JP"/>
              </w:rPr>
              <w:t>after finalizing FL proposal 3.3</w:t>
            </w:r>
            <w:r>
              <w:rPr>
                <w:rFonts w:eastAsia="맑은 고딕"/>
                <w:sz w:val="22"/>
                <w:szCs w:val="22"/>
                <w:lang w:val="en-US" w:eastAsia="ko-KR"/>
              </w:rPr>
              <w:t>) (2)</w:t>
            </w:r>
          </w:p>
        </w:tc>
      </w:tr>
      <w:tr w:rsidR="004948B1" w14:paraId="037D078B" w14:textId="77777777">
        <w:tc>
          <w:tcPr>
            <w:tcW w:w="3823" w:type="dxa"/>
          </w:tcPr>
          <w:p w14:paraId="6F8995BB"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맑은 고딕"/>
                <w:sz w:val="22"/>
                <w:szCs w:val="22"/>
                <w:lang w:val="en-US" w:eastAsia="ko-KR"/>
              </w:rPr>
              <w:t>New H3C(</w:t>
            </w:r>
            <w:r w:rsidRPr="00A459DB">
              <w:rPr>
                <w:rFonts w:eastAsiaTheme="minorEastAsia"/>
                <w:sz w:val="22"/>
                <w:szCs w:val="22"/>
                <w:lang w:val="en-US" w:eastAsia="ja-JP"/>
              </w:rPr>
              <w:t>after finalizing FL proposal 3.3</w:t>
            </w:r>
            <w:r>
              <w:rPr>
                <w:rFonts w:eastAsia="맑은 고딕"/>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맑은 고딕"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맑은 고딕"/>
                <w:lang w:eastAsia="ko-KR"/>
              </w:rPr>
            </w:pPr>
            <w:r>
              <w:rPr>
                <w:rFonts w:eastAsia="맑은 고딕" w:hint="eastAsia"/>
                <w:lang w:eastAsia="ko-KR"/>
              </w:rPr>
              <w:t xml:space="preserve">Regarding 1), we are fine to </w:t>
            </w:r>
            <w:r>
              <w:rPr>
                <w:rFonts w:eastAsia="맑은 고딕"/>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맑은 고딕"/>
                <w:lang w:eastAsia="ko-KR"/>
              </w:rPr>
            </w:pPr>
            <w:r>
              <w:rPr>
                <w:rFonts w:eastAsia="맑은 고딕"/>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맑은 고딕"/>
                <w:lang w:eastAsia="ko-KR"/>
              </w:rPr>
            </w:pPr>
            <w:r>
              <w:rPr>
                <w:rFonts w:eastAsia="맑은 고딕"/>
                <w:lang w:eastAsia="ko-KR"/>
              </w:rPr>
              <w:t>Regarding 3), it seems a specific way to indicate dynamically between Rel-15 and Rel-18 DMRS.</w:t>
            </w:r>
          </w:p>
          <w:p w14:paraId="723814B8" w14:textId="77777777" w:rsidR="004948B1" w:rsidRDefault="003E6B5C">
            <w:pPr>
              <w:spacing w:before="0" w:after="0" w:line="240" w:lineRule="auto"/>
              <w:rPr>
                <w:rFonts w:eastAsia="맑은 고딕"/>
                <w:lang w:eastAsia="ko-KR"/>
              </w:rPr>
            </w:pPr>
            <w:r>
              <w:rPr>
                <w:rFonts w:eastAsia="맑은 고딕"/>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맑은 고딕"/>
                <w:lang w:eastAsia="ko-KR"/>
              </w:rPr>
              <w:lastRenderedPageBreak/>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lastRenderedPageBreak/>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맑은 고딕"/>
                <w:lang w:eastAsia="ko-KR"/>
              </w:rPr>
            </w:pPr>
            <w:r>
              <w:rPr>
                <w:rFonts w:eastAsia="맑은 고딕"/>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맑은 고딕"/>
                <w:lang w:eastAsia="ko-KR"/>
              </w:rPr>
            </w:pPr>
            <w:r>
              <w:rPr>
                <w:rFonts w:eastAsia="맑은 고딕"/>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맑은 고딕"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맑은 고딕"/>
                <w:lang w:val="en-US" w:eastAsia="ko-KR"/>
              </w:rPr>
            </w:pPr>
            <w:r>
              <w:rPr>
                <w:rFonts w:eastAsia="맑은 고딕"/>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맑은 고딕"/>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The dynamic indication is important when the traffic or the number of U</w:t>
            </w:r>
            <w:r w:rsidR="00701FFD">
              <w:rPr>
                <w:rFonts w:eastAsia="DengXian"/>
              </w:rPr>
              <w:t>e</w:t>
            </w:r>
            <w:r>
              <w:rPr>
                <w:rFonts w:eastAsia="DengXian"/>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lastRenderedPageBreak/>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e"/>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맑은 고딕"/>
                <w:lang w:eastAsia="ko-KR"/>
              </w:rPr>
            </w:pPr>
            <w:r>
              <w:rPr>
                <w:rFonts w:eastAsia="맑은 고딕"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맑은 고딕"/>
                <w:lang w:eastAsia="ko-KR"/>
              </w:rPr>
            </w:pPr>
            <w:r>
              <w:rPr>
                <w:rFonts w:eastAsia="맑은 고딕" w:hint="eastAsia"/>
                <w:lang w:eastAsia="ko-KR"/>
              </w:rPr>
              <w:t xml:space="preserve">Support to study both proposals. </w:t>
            </w:r>
            <w:r>
              <w:rPr>
                <w:rFonts w:eastAsia="맑은 고딕"/>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맑은 고딕"/>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lastRenderedPageBreak/>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e"/>
              <w:numPr>
                <w:ilvl w:val="1"/>
                <w:numId w:val="12"/>
              </w:numPr>
              <w:spacing w:line="240" w:lineRule="auto"/>
              <w:rPr>
                <w:rFonts w:ascii="Times New Roman" w:eastAsia="맑은 고딕"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701FFD">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lastRenderedPageBreak/>
        <w:t xml:space="preserve">To increase the max. number of DMRS ports for PDSCH/PUSCH larger than Rel.15, </w:t>
      </w:r>
    </w:p>
    <w:p w14:paraId="7CB4A85E"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b"/>
        <w:tblW w:w="10485" w:type="dxa"/>
        <w:tblLayout w:type="fixed"/>
        <w:tblLook w:val="04A0" w:firstRow="1" w:lastRow="0" w:firstColumn="1" w:lastColumn="0" w:noHBand="0" w:noVBand="1"/>
      </w:tblPr>
      <w:tblGrid>
        <w:gridCol w:w="1795"/>
        <w:gridCol w:w="8690"/>
      </w:tblGrid>
      <w:tr w:rsidR="00F21BEA" w14:paraId="7CCE234C" w14:textId="77777777" w:rsidTr="00C77556">
        <w:tc>
          <w:tcPr>
            <w:tcW w:w="1795" w:type="dxa"/>
          </w:tcPr>
          <w:p w14:paraId="1F43FE12" w14:textId="77777777" w:rsidR="00F21BEA" w:rsidRDefault="00F21BEA" w:rsidP="00C7755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C77556">
            <w:pPr>
              <w:spacing w:before="0" w:after="0" w:line="240" w:lineRule="auto"/>
              <w:rPr>
                <w:b/>
                <w:bCs/>
                <w:lang w:eastAsia="zh-CN"/>
              </w:rPr>
            </w:pPr>
            <w:r>
              <w:rPr>
                <w:b/>
                <w:bCs/>
                <w:lang w:eastAsia="zh-CN"/>
              </w:rPr>
              <w:t>Comment</w:t>
            </w:r>
          </w:p>
        </w:tc>
      </w:tr>
      <w:tr w:rsidR="00F21BEA" w14:paraId="3CFB22EB" w14:textId="77777777" w:rsidTr="00C77556">
        <w:tc>
          <w:tcPr>
            <w:tcW w:w="1795" w:type="dxa"/>
          </w:tcPr>
          <w:p w14:paraId="0B2D23BB" w14:textId="77777777" w:rsidR="00F21BEA" w:rsidRPr="005F7598" w:rsidRDefault="00F21BEA"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C77556">
            <w:pPr>
              <w:spacing w:before="0" w:after="0" w:line="240" w:lineRule="auto"/>
              <w:rPr>
                <w:lang w:eastAsia="zh-CN"/>
              </w:rPr>
            </w:pPr>
            <w:r>
              <w:rPr>
                <w:lang w:eastAsia="zh-CN"/>
              </w:rPr>
              <w:t>Support.</w:t>
            </w:r>
          </w:p>
        </w:tc>
      </w:tr>
      <w:tr w:rsidR="005104F9" w14:paraId="2258420E" w14:textId="77777777" w:rsidTr="00C7755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044621" w14:paraId="54A67BC8" w14:textId="77777777" w:rsidTr="00C77556">
        <w:tc>
          <w:tcPr>
            <w:tcW w:w="1795" w:type="dxa"/>
          </w:tcPr>
          <w:p w14:paraId="2EEAC969" w14:textId="27758CA7" w:rsidR="00044621" w:rsidRDefault="00044621" w:rsidP="00044621">
            <w:pPr>
              <w:spacing w:before="0" w:after="0" w:line="240" w:lineRule="auto"/>
              <w:rPr>
                <w:lang w:eastAsia="zh-CN"/>
              </w:rPr>
            </w:pPr>
            <w:r>
              <w:rPr>
                <w:rFonts w:eastAsia="맑은 고딕" w:hint="eastAsia"/>
                <w:lang w:val="en-US" w:eastAsia="ko-KR"/>
              </w:rPr>
              <w:t>Sa</w:t>
            </w:r>
            <w:r>
              <w:rPr>
                <w:rFonts w:eastAsia="맑은 고딕"/>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맑은 고딕" w:hint="eastAsia"/>
                <w:lang w:val="en-US" w:eastAsia="ko-KR"/>
              </w:rPr>
              <w:t>Support both FL proposals.</w:t>
            </w:r>
          </w:p>
        </w:tc>
      </w:tr>
      <w:tr w:rsidR="00044621" w14:paraId="7DBD5DEE" w14:textId="77777777" w:rsidTr="00C77556">
        <w:tc>
          <w:tcPr>
            <w:tcW w:w="1795" w:type="dxa"/>
          </w:tcPr>
          <w:p w14:paraId="11E7841F" w14:textId="77777777" w:rsidR="00044621" w:rsidRDefault="00044621" w:rsidP="00044621">
            <w:pPr>
              <w:spacing w:before="0" w:after="0" w:line="240" w:lineRule="auto"/>
              <w:rPr>
                <w:lang w:eastAsia="zh-CN"/>
              </w:rPr>
            </w:pPr>
          </w:p>
        </w:tc>
        <w:tc>
          <w:tcPr>
            <w:tcW w:w="8690" w:type="dxa"/>
          </w:tcPr>
          <w:p w14:paraId="79C460AA" w14:textId="77777777" w:rsidR="00044621" w:rsidRDefault="00044621" w:rsidP="00044621">
            <w:pPr>
              <w:spacing w:before="0" w:after="0" w:line="240" w:lineRule="auto"/>
              <w:rPr>
                <w:lang w:eastAsia="zh-CN"/>
              </w:rPr>
            </w:pPr>
          </w:p>
        </w:tc>
      </w:tr>
      <w:tr w:rsidR="00044621" w14:paraId="15B9A806" w14:textId="77777777" w:rsidTr="00C77556">
        <w:tc>
          <w:tcPr>
            <w:tcW w:w="1795" w:type="dxa"/>
          </w:tcPr>
          <w:p w14:paraId="64C95D2F" w14:textId="77777777" w:rsidR="00044621" w:rsidRDefault="00044621" w:rsidP="00044621">
            <w:pPr>
              <w:spacing w:before="0" w:after="0" w:line="240" w:lineRule="auto"/>
              <w:rPr>
                <w:lang w:eastAsia="zh-CN"/>
              </w:rPr>
            </w:pPr>
          </w:p>
        </w:tc>
        <w:tc>
          <w:tcPr>
            <w:tcW w:w="8690" w:type="dxa"/>
          </w:tcPr>
          <w:p w14:paraId="1C08B94E" w14:textId="77777777" w:rsidR="00044621" w:rsidRDefault="00044621" w:rsidP="00044621">
            <w:pPr>
              <w:spacing w:before="0" w:after="0" w:line="240" w:lineRule="auto"/>
              <w:rPr>
                <w:lang w:eastAsia="zh-CN"/>
              </w:rPr>
            </w:pPr>
          </w:p>
        </w:tc>
      </w:tr>
      <w:tr w:rsidR="00044621" w14:paraId="132350D4" w14:textId="77777777" w:rsidTr="00C77556">
        <w:tc>
          <w:tcPr>
            <w:tcW w:w="1795" w:type="dxa"/>
          </w:tcPr>
          <w:p w14:paraId="0E6FBAFC" w14:textId="77777777" w:rsidR="00044621" w:rsidRDefault="00044621" w:rsidP="00044621">
            <w:pPr>
              <w:spacing w:before="0" w:after="0" w:line="240" w:lineRule="auto"/>
              <w:rPr>
                <w:lang w:eastAsia="zh-CN"/>
              </w:rPr>
            </w:pPr>
          </w:p>
        </w:tc>
        <w:tc>
          <w:tcPr>
            <w:tcW w:w="8690" w:type="dxa"/>
          </w:tcPr>
          <w:p w14:paraId="6F650FFD" w14:textId="77777777" w:rsidR="00044621" w:rsidRDefault="00044621" w:rsidP="00044621">
            <w:pPr>
              <w:spacing w:before="0" w:after="0" w:line="240" w:lineRule="auto"/>
              <w:rPr>
                <w:lang w:eastAsia="zh-CN"/>
              </w:rPr>
            </w:pPr>
          </w:p>
        </w:tc>
      </w:tr>
      <w:tr w:rsidR="00044621" w14:paraId="42E6BDCE" w14:textId="77777777" w:rsidTr="00C77556">
        <w:tc>
          <w:tcPr>
            <w:tcW w:w="1795" w:type="dxa"/>
          </w:tcPr>
          <w:p w14:paraId="4CE0887E" w14:textId="77777777" w:rsidR="00044621" w:rsidRDefault="00044621" w:rsidP="00044621">
            <w:pPr>
              <w:spacing w:before="0" w:after="0" w:line="240" w:lineRule="auto"/>
              <w:rPr>
                <w:lang w:eastAsia="zh-CN"/>
              </w:rPr>
            </w:pPr>
          </w:p>
        </w:tc>
        <w:tc>
          <w:tcPr>
            <w:tcW w:w="8690" w:type="dxa"/>
          </w:tcPr>
          <w:p w14:paraId="5CE11B72" w14:textId="77777777" w:rsidR="00044621" w:rsidRDefault="00044621" w:rsidP="00044621">
            <w:pPr>
              <w:spacing w:before="0" w:after="0" w:line="240" w:lineRule="auto"/>
              <w:rPr>
                <w:lang w:eastAsia="zh-CN"/>
              </w:rPr>
            </w:pPr>
          </w:p>
        </w:tc>
      </w:tr>
      <w:tr w:rsidR="00044621" w14:paraId="311AD9A8" w14:textId="77777777" w:rsidTr="00C77556">
        <w:tc>
          <w:tcPr>
            <w:tcW w:w="1795" w:type="dxa"/>
          </w:tcPr>
          <w:p w14:paraId="290C5610" w14:textId="77777777" w:rsidR="00044621" w:rsidRDefault="00044621" w:rsidP="00044621">
            <w:pPr>
              <w:spacing w:before="0" w:after="0" w:line="240" w:lineRule="auto"/>
              <w:rPr>
                <w:lang w:eastAsia="zh-CN"/>
              </w:rPr>
            </w:pPr>
          </w:p>
        </w:tc>
        <w:tc>
          <w:tcPr>
            <w:tcW w:w="8690" w:type="dxa"/>
          </w:tcPr>
          <w:p w14:paraId="594E6F90" w14:textId="77777777" w:rsidR="00044621" w:rsidRDefault="00044621" w:rsidP="00044621">
            <w:pPr>
              <w:spacing w:before="0" w:after="0" w:line="240" w:lineRule="auto"/>
              <w:rPr>
                <w:lang w:eastAsia="zh-CN"/>
              </w:rPr>
            </w:pPr>
          </w:p>
        </w:tc>
      </w:tr>
      <w:tr w:rsidR="00044621" w14:paraId="7038EBAA" w14:textId="77777777" w:rsidTr="00C77556">
        <w:tc>
          <w:tcPr>
            <w:tcW w:w="1795" w:type="dxa"/>
          </w:tcPr>
          <w:p w14:paraId="6E1CBC8C" w14:textId="77777777" w:rsidR="00044621" w:rsidRDefault="00044621" w:rsidP="00044621">
            <w:pPr>
              <w:spacing w:before="0" w:after="0" w:line="240" w:lineRule="auto"/>
              <w:rPr>
                <w:lang w:eastAsia="zh-CN"/>
              </w:rPr>
            </w:pPr>
          </w:p>
        </w:tc>
        <w:tc>
          <w:tcPr>
            <w:tcW w:w="8690" w:type="dxa"/>
          </w:tcPr>
          <w:p w14:paraId="5F7A41BD" w14:textId="77777777" w:rsidR="00044621" w:rsidRDefault="00044621" w:rsidP="00044621">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bookmarkStart w:id="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e"/>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맑은 고딕"/>
                <w:lang w:eastAsia="ko-KR"/>
              </w:rPr>
            </w:pPr>
            <w:r>
              <w:rPr>
                <w:rFonts w:eastAsia="맑은 고딕"/>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맑은 고딕"/>
                <w:lang w:eastAsia="ko-KR"/>
              </w:rPr>
            </w:pPr>
            <w:r>
              <w:rPr>
                <w:rFonts w:eastAsia="맑은 고딕"/>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맑은 고딕"/>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맑은 고딕"/>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lastRenderedPageBreak/>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b"/>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5"/>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Note: DL DMRS table can be a reference</w:t>
      </w:r>
    </w:p>
    <w:p w14:paraId="21033878"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e"/>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e"/>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맑은 고딕"/>
                <w:lang w:eastAsia="ko-KR"/>
              </w:rPr>
            </w:pPr>
            <w:r>
              <w:rPr>
                <w:rFonts w:eastAsia="맑은 고딕"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맑은 고딕"/>
                <w:lang w:eastAsia="ko-KR"/>
              </w:rPr>
            </w:pPr>
            <w:r>
              <w:rPr>
                <w:rFonts w:eastAsia="맑은 고딕"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맑은 고딕"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맑은 고딕"/>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맑은 고딕"/>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e"/>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e"/>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lastRenderedPageBreak/>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e"/>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e"/>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e"/>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B6BF6" w14:paraId="3B0B4467" w14:textId="77777777" w:rsidTr="00C77556">
        <w:tc>
          <w:tcPr>
            <w:tcW w:w="1795" w:type="dxa"/>
          </w:tcPr>
          <w:p w14:paraId="2DD0BD93" w14:textId="77777777" w:rsidR="00EB6BF6" w:rsidRDefault="00EB6BF6" w:rsidP="00C7755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C77556">
            <w:pPr>
              <w:spacing w:before="0" w:after="0" w:line="240" w:lineRule="auto"/>
              <w:rPr>
                <w:b/>
                <w:bCs/>
                <w:lang w:eastAsia="zh-CN"/>
              </w:rPr>
            </w:pPr>
            <w:r>
              <w:rPr>
                <w:b/>
                <w:bCs/>
                <w:lang w:eastAsia="zh-CN"/>
              </w:rPr>
              <w:t>Comment</w:t>
            </w:r>
          </w:p>
        </w:tc>
      </w:tr>
      <w:tr w:rsidR="00EB6BF6" w14:paraId="5410BB9A" w14:textId="77777777" w:rsidTr="00C77556">
        <w:tc>
          <w:tcPr>
            <w:tcW w:w="1795" w:type="dxa"/>
          </w:tcPr>
          <w:p w14:paraId="3A4C02CD" w14:textId="77777777" w:rsidR="00EB6BF6" w:rsidRPr="005F7598" w:rsidRDefault="00EB6BF6"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C77556">
            <w:pPr>
              <w:spacing w:before="0" w:after="0" w:line="240" w:lineRule="auto"/>
              <w:rPr>
                <w:lang w:eastAsia="zh-CN"/>
              </w:rPr>
            </w:pPr>
            <w:r>
              <w:rPr>
                <w:lang w:eastAsia="zh-CN"/>
              </w:rPr>
              <w:t>Support.</w:t>
            </w:r>
          </w:p>
        </w:tc>
      </w:tr>
      <w:tr w:rsidR="00EB6BF6" w14:paraId="761D3A2E" w14:textId="77777777" w:rsidTr="00C77556">
        <w:tc>
          <w:tcPr>
            <w:tcW w:w="1795" w:type="dxa"/>
          </w:tcPr>
          <w:p w14:paraId="20F9ECE5" w14:textId="2F9F3AEA" w:rsidR="00EB6BF6" w:rsidRPr="0054760F" w:rsidRDefault="005104F9" w:rsidP="00C77556">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2F01E0E3" w14:textId="36BA7BD9" w:rsidR="00EB6BF6" w:rsidRPr="005104F9" w:rsidRDefault="005104F9" w:rsidP="00C77556">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044621" w14:paraId="4A5407D8" w14:textId="77777777" w:rsidTr="00C77556">
        <w:tc>
          <w:tcPr>
            <w:tcW w:w="1795" w:type="dxa"/>
          </w:tcPr>
          <w:p w14:paraId="5A4DEF1F" w14:textId="3D7B9157" w:rsidR="00044621" w:rsidRDefault="00044621" w:rsidP="00044621">
            <w:pPr>
              <w:spacing w:before="0" w:after="0" w:line="240" w:lineRule="auto"/>
              <w:rPr>
                <w:lang w:eastAsia="zh-CN"/>
              </w:rPr>
            </w:pPr>
            <w:r>
              <w:rPr>
                <w:rFonts w:eastAsia="맑은 고딕"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맑은 고딕" w:hint="eastAsia"/>
                <w:lang w:val="en-US" w:eastAsia="ko-KR"/>
              </w:rPr>
              <w:t>S</w:t>
            </w:r>
            <w:r>
              <w:rPr>
                <w:rFonts w:eastAsia="맑은 고딕"/>
                <w:lang w:val="en-US" w:eastAsia="ko-KR"/>
              </w:rPr>
              <w:t>upport the FL proposal#4.</w:t>
            </w:r>
            <w:bookmarkStart w:id="2" w:name="_GoBack"/>
            <w:bookmarkEnd w:id="2"/>
          </w:p>
        </w:tc>
      </w:tr>
      <w:tr w:rsidR="00044621" w14:paraId="6F8BE084" w14:textId="77777777" w:rsidTr="00C77556">
        <w:tc>
          <w:tcPr>
            <w:tcW w:w="1795" w:type="dxa"/>
          </w:tcPr>
          <w:p w14:paraId="14BDB320" w14:textId="77777777" w:rsidR="00044621" w:rsidRDefault="00044621" w:rsidP="00044621">
            <w:pPr>
              <w:spacing w:before="0" w:after="0" w:line="240" w:lineRule="auto"/>
              <w:rPr>
                <w:lang w:eastAsia="zh-CN"/>
              </w:rPr>
            </w:pPr>
          </w:p>
        </w:tc>
        <w:tc>
          <w:tcPr>
            <w:tcW w:w="8690" w:type="dxa"/>
          </w:tcPr>
          <w:p w14:paraId="4C8D9B4E" w14:textId="77777777" w:rsidR="00044621" w:rsidRDefault="00044621" w:rsidP="00044621">
            <w:pPr>
              <w:spacing w:before="0" w:after="0" w:line="240" w:lineRule="auto"/>
              <w:rPr>
                <w:lang w:eastAsia="zh-CN"/>
              </w:rPr>
            </w:pPr>
          </w:p>
        </w:tc>
      </w:tr>
      <w:tr w:rsidR="00044621" w14:paraId="24E1555A" w14:textId="77777777" w:rsidTr="00C77556">
        <w:tc>
          <w:tcPr>
            <w:tcW w:w="1795" w:type="dxa"/>
          </w:tcPr>
          <w:p w14:paraId="64311858" w14:textId="77777777" w:rsidR="00044621" w:rsidRDefault="00044621" w:rsidP="00044621">
            <w:pPr>
              <w:spacing w:before="0" w:after="0" w:line="240" w:lineRule="auto"/>
              <w:rPr>
                <w:lang w:eastAsia="zh-CN"/>
              </w:rPr>
            </w:pPr>
          </w:p>
        </w:tc>
        <w:tc>
          <w:tcPr>
            <w:tcW w:w="8690" w:type="dxa"/>
          </w:tcPr>
          <w:p w14:paraId="4A7FD37E" w14:textId="77777777" w:rsidR="00044621" w:rsidRDefault="00044621" w:rsidP="00044621">
            <w:pPr>
              <w:spacing w:before="0" w:after="0" w:line="240" w:lineRule="auto"/>
              <w:rPr>
                <w:lang w:eastAsia="zh-CN"/>
              </w:rPr>
            </w:pPr>
          </w:p>
        </w:tc>
      </w:tr>
      <w:tr w:rsidR="00044621" w14:paraId="7F425CC6" w14:textId="77777777" w:rsidTr="00C77556">
        <w:tc>
          <w:tcPr>
            <w:tcW w:w="1795" w:type="dxa"/>
          </w:tcPr>
          <w:p w14:paraId="73942998" w14:textId="77777777" w:rsidR="00044621" w:rsidRDefault="00044621" w:rsidP="00044621">
            <w:pPr>
              <w:spacing w:before="0" w:after="0" w:line="240" w:lineRule="auto"/>
              <w:rPr>
                <w:lang w:eastAsia="zh-CN"/>
              </w:rPr>
            </w:pPr>
          </w:p>
        </w:tc>
        <w:tc>
          <w:tcPr>
            <w:tcW w:w="8690" w:type="dxa"/>
          </w:tcPr>
          <w:p w14:paraId="160CAC80" w14:textId="77777777" w:rsidR="00044621" w:rsidRDefault="00044621" w:rsidP="00044621">
            <w:pPr>
              <w:spacing w:before="0" w:after="0" w:line="240" w:lineRule="auto"/>
              <w:rPr>
                <w:lang w:eastAsia="zh-CN"/>
              </w:rPr>
            </w:pPr>
          </w:p>
        </w:tc>
      </w:tr>
      <w:tr w:rsidR="00044621" w14:paraId="24331DFB" w14:textId="77777777" w:rsidTr="00C77556">
        <w:tc>
          <w:tcPr>
            <w:tcW w:w="1795" w:type="dxa"/>
          </w:tcPr>
          <w:p w14:paraId="2FEE1390" w14:textId="77777777" w:rsidR="00044621" w:rsidRDefault="00044621" w:rsidP="00044621">
            <w:pPr>
              <w:spacing w:before="0" w:after="0" w:line="240" w:lineRule="auto"/>
              <w:rPr>
                <w:lang w:eastAsia="zh-CN"/>
              </w:rPr>
            </w:pPr>
          </w:p>
        </w:tc>
        <w:tc>
          <w:tcPr>
            <w:tcW w:w="8690" w:type="dxa"/>
          </w:tcPr>
          <w:p w14:paraId="5B714A10" w14:textId="77777777" w:rsidR="00044621" w:rsidRDefault="00044621" w:rsidP="00044621">
            <w:pPr>
              <w:spacing w:before="0" w:after="0" w:line="240" w:lineRule="auto"/>
              <w:rPr>
                <w:lang w:eastAsia="zh-CN"/>
              </w:rPr>
            </w:pPr>
          </w:p>
        </w:tc>
      </w:tr>
      <w:tr w:rsidR="00044621" w14:paraId="6C8101ED" w14:textId="77777777" w:rsidTr="00C77556">
        <w:tc>
          <w:tcPr>
            <w:tcW w:w="1795" w:type="dxa"/>
          </w:tcPr>
          <w:p w14:paraId="5811FBAD" w14:textId="77777777" w:rsidR="00044621" w:rsidRDefault="00044621" w:rsidP="00044621">
            <w:pPr>
              <w:spacing w:before="0" w:after="0" w:line="240" w:lineRule="auto"/>
              <w:rPr>
                <w:lang w:eastAsia="zh-CN"/>
              </w:rPr>
            </w:pPr>
          </w:p>
        </w:tc>
        <w:tc>
          <w:tcPr>
            <w:tcW w:w="8690" w:type="dxa"/>
          </w:tcPr>
          <w:p w14:paraId="44F0FF5A" w14:textId="77777777" w:rsidR="00044621" w:rsidRDefault="00044621" w:rsidP="00044621">
            <w:pPr>
              <w:spacing w:before="0" w:after="0" w:line="240" w:lineRule="auto"/>
              <w:rPr>
                <w:lang w:eastAsia="zh-CN"/>
              </w:rPr>
            </w:pPr>
          </w:p>
        </w:tc>
      </w:tr>
      <w:tr w:rsidR="00044621" w14:paraId="40F8F9BA" w14:textId="77777777" w:rsidTr="00C77556">
        <w:tc>
          <w:tcPr>
            <w:tcW w:w="1795" w:type="dxa"/>
          </w:tcPr>
          <w:p w14:paraId="2C33BFF5" w14:textId="77777777" w:rsidR="00044621" w:rsidRDefault="00044621" w:rsidP="00044621">
            <w:pPr>
              <w:spacing w:before="0" w:after="0" w:line="240" w:lineRule="auto"/>
              <w:rPr>
                <w:lang w:eastAsia="zh-CN"/>
              </w:rPr>
            </w:pPr>
          </w:p>
        </w:tc>
        <w:tc>
          <w:tcPr>
            <w:tcW w:w="8690" w:type="dxa"/>
          </w:tcPr>
          <w:p w14:paraId="5857F258" w14:textId="77777777" w:rsidR="00044621" w:rsidRDefault="00044621" w:rsidP="00044621">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e"/>
              <w:ind w:left="0"/>
              <w:contextualSpacing/>
              <w:rPr>
                <w:rFonts w:ascii="Times New Roman" w:hAnsi="Times New Roman"/>
                <w:lang w:eastAsia="zh-CN"/>
              </w:rPr>
            </w:pPr>
          </w:p>
        </w:tc>
        <w:tc>
          <w:tcPr>
            <w:tcW w:w="8420" w:type="dxa"/>
          </w:tcPr>
          <w:p w14:paraId="598948AD" w14:textId="77777777" w:rsidR="004948B1" w:rsidRDefault="004948B1">
            <w:pPr>
              <w:pStyle w:val="ae"/>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e"/>
              <w:ind w:left="0"/>
              <w:contextualSpacing/>
              <w:rPr>
                <w:rFonts w:ascii="Times New Roman" w:hAnsi="Times New Roman"/>
                <w:lang w:eastAsia="zh-CN"/>
              </w:rPr>
            </w:pPr>
          </w:p>
        </w:tc>
        <w:tc>
          <w:tcPr>
            <w:tcW w:w="8420" w:type="dxa"/>
          </w:tcPr>
          <w:p w14:paraId="589E3D72" w14:textId="77777777" w:rsidR="004948B1" w:rsidRDefault="004948B1">
            <w:pPr>
              <w:pStyle w:val="ae"/>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e"/>
              <w:ind w:left="0"/>
              <w:contextualSpacing/>
              <w:rPr>
                <w:rFonts w:ascii="Times New Roman" w:hAnsi="Times New Roman"/>
                <w:lang w:eastAsia="zh-CN"/>
              </w:rPr>
            </w:pPr>
          </w:p>
        </w:tc>
        <w:tc>
          <w:tcPr>
            <w:tcW w:w="8420" w:type="dxa"/>
          </w:tcPr>
          <w:p w14:paraId="3B6C9E2B" w14:textId="77777777" w:rsidR="004948B1" w:rsidRDefault="004948B1">
            <w:pPr>
              <w:pStyle w:val="ae"/>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lastRenderedPageBreak/>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AFA3" w14:textId="77777777" w:rsidR="00F728C8" w:rsidRDefault="00F728C8" w:rsidP="00ED65D7">
      <w:pPr>
        <w:spacing w:after="0" w:line="240" w:lineRule="auto"/>
      </w:pPr>
      <w:r>
        <w:separator/>
      </w:r>
    </w:p>
  </w:endnote>
  <w:endnote w:type="continuationSeparator" w:id="0">
    <w:p w14:paraId="36CF624E" w14:textId="77777777" w:rsidR="00F728C8" w:rsidRDefault="00F728C8"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1E74" w14:textId="77777777" w:rsidR="00F728C8" w:rsidRDefault="00F728C8" w:rsidP="00ED65D7">
      <w:pPr>
        <w:spacing w:after="0" w:line="240" w:lineRule="auto"/>
      </w:pPr>
      <w:r>
        <w:separator/>
      </w:r>
    </w:p>
  </w:footnote>
  <w:footnote w:type="continuationSeparator" w:id="0">
    <w:p w14:paraId="13DE9D85" w14:textId="77777777" w:rsidR="00F728C8" w:rsidRDefault="00F728C8"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3"/>
  </w:num>
  <w:num w:numId="5">
    <w:abstractNumId w:val="21"/>
  </w:num>
  <w:num w:numId="6">
    <w:abstractNumId w:val="14"/>
  </w:num>
  <w:num w:numId="7">
    <w:abstractNumId w:val="15"/>
  </w:num>
  <w:num w:numId="8">
    <w:abstractNumId w:val="19"/>
  </w:num>
  <w:num w:numId="9">
    <w:abstractNumId w:val="10"/>
  </w:num>
  <w:num w:numId="10">
    <w:abstractNumId w:val="12"/>
  </w:num>
  <w:num w:numId="11">
    <w:abstractNumId w:val="16"/>
  </w:num>
  <w:num w:numId="12">
    <w:abstractNumId w:val="17"/>
  </w:num>
  <w:num w:numId="13">
    <w:abstractNumId w:val="8"/>
  </w:num>
  <w:num w:numId="14">
    <w:abstractNumId w:val="2"/>
  </w:num>
  <w:num w:numId="15">
    <w:abstractNumId w:val="18"/>
  </w:num>
  <w:num w:numId="16">
    <w:abstractNumId w:val="11"/>
  </w:num>
  <w:num w:numId="17">
    <w:abstractNumId w:val="13"/>
  </w:num>
  <w:num w:numId="18">
    <w:abstractNumId w:val="4"/>
  </w:num>
  <w:num w:numId="19">
    <w:abstractNumId w:val="9"/>
  </w:num>
  <w:num w:numId="20">
    <w:abstractNumId w:val="0"/>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374A"/>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목록 단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rPr>
      <w:b/>
    </w:rPr>
  </w:style>
  <w:style w:type="character" w:customStyle="1" w:styleId="Char4">
    <w:name w:val="머리글 Char"/>
    <w:basedOn w:val="a0"/>
    <w:link w:val="a8"/>
    <w:uiPriority w:val="99"/>
    <w:qFormat/>
    <w:rPr>
      <w:rFonts w:ascii="Times New Roman" w:eastAsia="SimSun" w:hAnsi="Times New Roman" w:cs="Times New Roman"/>
      <w:kern w:val="0"/>
      <w:sz w:val="20"/>
      <w:szCs w:val="20"/>
      <w:lang w:val="en-GB" w:eastAsia="en-US"/>
    </w:rPr>
  </w:style>
  <w:style w:type="character" w:customStyle="1" w:styleId="Char3">
    <w:name w:val="바닥글 Char"/>
    <w:basedOn w:val="a0"/>
    <w:link w:val="a7"/>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0">
    <w:name w:val="메모 텍스트 Char"/>
    <w:basedOn w:val="a0"/>
    <w:link w:val="a4"/>
    <w:uiPriority w:val="99"/>
    <w:semiHidden/>
    <w:rPr>
      <w:rFonts w:ascii="Times New Roman" w:eastAsia="SimSun" w:hAnsi="Times New Roman" w:cs="Times New Roman"/>
      <w:kern w:val="0"/>
      <w:sz w:val="20"/>
      <w:szCs w:val="20"/>
      <w:lang w:val="en-GB" w:eastAsia="en-US"/>
    </w:rPr>
  </w:style>
  <w:style w:type="character" w:customStyle="1" w:styleId="Char5">
    <w:name w:val="메모 주제 Char"/>
    <w:basedOn w:val="Char0"/>
    <w:link w:val="aa"/>
    <w:uiPriority w:val="99"/>
    <w:semiHidden/>
    <w:qFormat/>
    <w:rPr>
      <w:rFonts w:ascii="Times New Roman" w:eastAsia="SimSun" w:hAnsi="Times New Roman" w:cs="Times New Roman"/>
      <w:b/>
      <w:bCs/>
      <w:kern w:val="0"/>
      <w:sz w:val="20"/>
      <w:szCs w:val="20"/>
      <w:lang w:val="en-GB" w:eastAsia="en-US"/>
    </w:rPr>
  </w:style>
  <w:style w:type="character" w:customStyle="1" w:styleId="Char2">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paragraph" w:customStyle="1" w:styleId="10">
    <w:name w:val="修订1"/>
    <w:hidden/>
    <w:uiPriority w:val="99"/>
    <w:semiHidden/>
    <w:rPr>
      <w:rFonts w:ascii="Times New Roman" w:eastAsia="SimSun" w:hAnsi="Times New Roman" w:cs="Times New Roman"/>
      <w:lang w:val="en-GB" w:eastAsia="en-US"/>
    </w:rPr>
  </w:style>
  <w:style w:type="character" w:customStyle="1" w:styleId="Char1">
    <w:name w:val="본문 Char"/>
    <w:basedOn w:val="a0"/>
    <w:link w:val="a5"/>
    <w:qFormat/>
    <w:rPr>
      <w:rFonts w:ascii="Times" w:eastAsia="SimSun" w:hAnsi="Times" w:cs="Times New Roman"/>
      <w:szCs w:val="24"/>
      <w:lang w:eastAsia="en-US"/>
    </w:rPr>
  </w:style>
  <w:style w:type="paragraph" w:styleId="af">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096CCD7D-89D9-4305-973B-A4954E28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8605</Words>
  <Characters>44835</Characters>
  <Application>Microsoft Office Word</Application>
  <DocSecurity>0</DocSecurity>
  <Lines>1601</Lines>
  <Paragraphs>472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Samsung</cp:lastModifiedBy>
  <cp:revision>3</cp:revision>
  <dcterms:created xsi:type="dcterms:W3CDTF">2022-05-17T03:46:00Z</dcterms:created>
  <dcterms:modified xsi:type="dcterms:W3CDTF">2022-05-17T03:48:00Z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