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194B3F82" w:rsidR="00CA68B0" w:rsidRPr="0074279F"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74279F">
        <w:rPr>
          <w:rFonts w:ascii="Arial" w:eastAsia="바탕" w:hAnsi="Arial" w:cs="Arial"/>
          <w:b/>
          <w:bCs/>
          <w:sz w:val="28"/>
          <w:szCs w:val="24"/>
        </w:rPr>
        <w:t>3GPP TSG RAN WG1 #</w:t>
      </w:r>
      <w:r w:rsidR="00675902" w:rsidRPr="0074279F">
        <w:rPr>
          <w:rFonts w:ascii="Arial" w:eastAsia="바탕" w:hAnsi="Arial" w:cs="Arial"/>
          <w:b/>
          <w:bCs/>
          <w:sz w:val="28"/>
          <w:szCs w:val="24"/>
        </w:rPr>
        <w:t>10</w:t>
      </w:r>
      <w:r w:rsidR="005660CD">
        <w:rPr>
          <w:rFonts w:ascii="Arial" w:eastAsia="바탕" w:hAnsi="Arial" w:cs="Arial"/>
          <w:b/>
          <w:bCs/>
          <w:sz w:val="28"/>
          <w:szCs w:val="24"/>
        </w:rPr>
        <w:t>9</w:t>
      </w:r>
      <w:r w:rsidRPr="0074279F">
        <w:rPr>
          <w:rFonts w:ascii="Arial" w:eastAsia="바탕" w:hAnsi="Arial" w:cs="Arial"/>
          <w:b/>
          <w:bCs/>
          <w:sz w:val="28"/>
          <w:szCs w:val="24"/>
        </w:rPr>
        <w:t>-e</w:t>
      </w:r>
      <w:r w:rsidRPr="0074279F">
        <w:rPr>
          <w:rFonts w:ascii="Arial" w:eastAsia="바탕" w:hAnsi="Arial" w:cs="Arial"/>
          <w:b/>
          <w:bCs/>
          <w:sz w:val="28"/>
          <w:szCs w:val="24"/>
        </w:rPr>
        <w:tab/>
      </w:r>
      <w:r w:rsidRPr="0074279F">
        <w:rPr>
          <w:rFonts w:ascii="Arial" w:eastAsia="바탕" w:hAnsi="Arial" w:cs="Arial"/>
          <w:b/>
          <w:bCs/>
          <w:sz w:val="28"/>
          <w:szCs w:val="24"/>
        </w:rPr>
        <w:tab/>
        <w:t xml:space="preserve">                         R1-</w:t>
      </w:r>
      <w:r w:rsidR="00485EC3" w:rsidRPr="00485EC3">
        <w:t xml:space="preserve"> </w:t>
      </w:r>
      <w:r w:rsidR="0047132E" w:rsidRPr="0047132E">
        <w:rPr>
          <w:rFonts w:ascii="Arial" w:eastAsia="바탕" w:hAnsi="Arial" w:cs="Arial"/>
          <w:b/>
          <w:bCs/>
          <w:sz w:val="28"/>
          <w:szCs w:val="24"/>
        </w:rPr>
        <w:t>2204524</w:t>
      </w:r>
    </w:p>
    <w:p w14:paraId="4EDFE2AE" w14:textId="054403DA" w:rsidR="00CA68B0" w:rsidRPr="00CA68B0" w:rsidRDefault="00DF48A6"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74279F">
        <w:rPr>
          <w:rFonts w:ascii="Arial" w:hAnsi="Arial" w:cs="Arial"/>
          <w:b/>
          <w:bCs/>
          <w:sz w:val="28"/>
          <w:szCs w:val="24"/>
          <w:lang w:eastAsia="ja-JP"/>
        </w:rPr>
        <w:t xml:space="preserve">e-Meeting, </w:t>
      </w:r>
      <w:r w:rsidR="005660CD">
        <w:rPr>
          <w:rFonts w:ascii="Arial" w:hAnsi="Arial" w:cs="Arial"/>
          <w:b/>
          <w:bCs/>
          <w:sz w:val="28"/>
          <w:szCs w:val="24"/>
          <w:lang w:eastAsia="ja-JP"/>
        </w:rPr>
        <w:t>May</w:t>
      </w:r>
      <w:r w:rsidR="00675902" w:rsidRPr="0074279F">
        <w:rPr>
          <w:rFonts w:ascii="Arial" w:hAnsi="Arial" w:cs="Arial"/>
          <w:b/>
          <w:bCs/>
          <w:sz w:val="28"/>
          <w:szCs w:val="24"/>
          <w:lang w:eastAsia="ja-JP"/>
        </w:rPr>
        <w:t xml:space="preserve"> </w:t>
      </w:r>
      <w:r w:rsidR="005660CD">
        <w:rPr>
          <w:rFonts w:ascii="Arial" w:hAnsi="Arial" w:cs="Arial"/>
          <w:b/>
          <w:bCs/>
          <w:sz w:val="28"/>
          <w:szCs w:val="24"/>
          <w:lang w:eastAsia="ja-JP"/>
        </w:rPr>
        <w:t>9</w:t>
      </w:r>
      <w:r w:rsidR="005660CD">
        <w:rPr>
          <w:rFonts w:ascii="Arial" w:hAnsi="Arial" w:cs="Arial"/>
          <w:b/>
          <w:bCs/>
          <w:sz w:val="28"/>
          <w:szCs w:val="24"/>
          <w:vertAlign w:val="superscript"/>
          <w:lang w:eastAsia="ja-JP"/>
        </w:rPr>
        <w:t>th</w:t>
      </w:r>
      <w:r w:rsidRPr="0074279F">
        <w:rPr>
          <w:rFonts w:ascii="Arial" w:hAnsi="Arial" w:cs="Arial"/>
          <w:b/>
          <w:bCs/>
          <w:sz w:val="28"/>
          <w:szCs w:val="24"/>
          <w:lang w:eastAsia="ja-JP"/>
        </w:rPr>
        <w:t xml:space="preserve"> – </w:t>
      </w:r>
      <w:r w:rsidR="005660CD">
        <w:rPr>
          <w:rFonts w:ascii="Arial" w:hAnsi="Arial" w:cs="Arial"/>
          <w:b/>
          <w:bCs/>
          <w:sz w:val="28"/>
          <w:szCs w:val="24"/>
          <w:lang w:eastAsia="ja-JP"/>
        </w:rPr>
        <w:t>20</w:t>
      </w:r>
      <w:r w:rsidR="005660CD">
        <w:rPr>
          <w:rFonts w:ascii="Arial" w:hAnsi="Arial" w:cs="Arial"/>
          <w:b/>
          <w:bCs/>
          <w:sz w:val="28"/>
          <w:szCs w:val="24"/>
          <w:vertAlign w:val="superscript"/>
          <w:lang w:eastAsia="ja-JP"/>
        </w:rPr>
        <w:t>th</w:t>
      </w:r>
      <w:r w:rsidRPr="0074279F">
        <w:rPr>
          <w:rFonts w:ascii="Arial" w:hAnsi="Arial" w:cs="Arial"/>
          <w:b/>
          <w:bCs/>
          <w:sz w:val="28"/>
          <w:szCs w:val="24"/>
          <w:lang w:eastAsia="ja-JP"/>
        </w:rPr>
        <w:t>, 202</w:t>
      </w:r>
      <w:r w:rsidR="005638E4">
        <w:rPr>
          <w:rFonts w:ascii="Arial" w:hAnsi="Arial" w:cs="Arial"/>
          <w:b/>
          <w:bCs/>
          <w:sz w:val="28"/>
          <w:szCs w:val="24"/>
          <w:lang w:eastAsia="ja-JP"/>
        </w:rPr>
        <w:t>2</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15E85ED6"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47132E">
        <w:rPr>
          <w:rFonts w:ascii="Arial" w:eastAsia="맑은 고딕" w:hAnsi="Arial"/>
          <w:sz w:val="24"/>
          <w:lang w:val="en-US" w:eastAsia="ko-KR"/>
        </w:rPr>
        <w:t>9</w:t>
      </w:r>
      <w:r w:rsidR="00E05116">
        <w:rPr>
          <w:rFonts w:ascii="Arial" w:eastAsia="맑은 고딕" w:hAnsi="Arial"/>
          <w:sz w:val="24"/>
          <w:lang w:val="en-US" w:eastAsia="ko-KR"/>
        </w:rPr>
        <w:t>.</w:t>
      </w:r>
      <w:r w:rsidR="0047132E">
        <w:rPr>
          <w:rFonts w:ascii="Arial" w:eastAsia="맑은 고딕" w:hAnsi="Arial"/>
          <w:sz w:val="24"/>
          <w:lang w:val="en-US" w:eastAsia="ko-KR"/>
        </w:rPr>
        <w:t>5</w:t>
      </w:r>
      <w:r w:rsidR="00D965EE">
        <w:rPr>
          <w:rFonts w:ascii="Arial" w:eastAsia="맑은 고딕" w:hAnsi="Arial"/>
          <w:sz w:val="24"/>
          <w:lang w:val="en-US" w:eastAsia="ko-KR"/>
        </w:rPr>
        <w:t>.</w:t>
      </w:r>
      <w:r w:rsidR="0047132E">
        <w:rPr>
          <w:rFonts w:ascii="Arial" w:eastAsia="맑은 고딕" w:hAnsi="Arial"/>
          <w:sz w:val="24"/>
          <w:lang w:val="en-US" w:eastAsia="ko-KR"/>
        </w:rPr>
        <w:t>2.</w:t>
      </w:r>
      <w:r w:rsidR="00214FA9">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53F417A9" w:rsidR="00BD3F6B" w:rsidRPr="0047132E"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47132E" w:rsidRPr="0047132E">
        <w:rPr>
          <w:rFonts w:ascii="Arial" w:hAnsi="Arial"/>
          <w:sz w:val="24"/>
        </w:rPr>
        <w:t>Discussion on OFDM based ca</w:t>
      </w:r>
      <w:bookmarkStart w:id="0" w:name="_GoBack"/>
      <w:bookmarkEnd w:id="0"/>
      <w:r w:rsidR="0047132E" w:rsidRPr="0047132E">
        <w:rPr>
          <w:rFonts w:ascii="Arial" w:hAnsi="Arial"/>
          <w:sz w:val="24"/>
        </w:rPr>
        <w:t>rrier phase measurement in NR</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23F3A24" w14:textId="531DB3FE" w:rsidR="00CA2791" w:rsidRDefault="0047132E" w:rsidP="00180668">
      <w:pPr>
        <w:pStyle w:val="10"/>
        <w:numPr>
          <w:ilvl w:val="0"/>
          <w:numId w:val="1"/>
        </w:numPr>
        <w:rPr>
          <w:rFonts w:eastAsia="바탕" w:cs="Arial"/>
          <w:b/>
          <w:lang w:eastAsia="ko-KR"/>
        </w:rPr>
      </w:pPr>
      <w:r>
        <w:rPr>
          <w:rFonts w:eastAsia="바탕" w:cs="Arial"/>
          <w:b/>
          <w:lang w:eastAsia="ko-KR"/>
        </w:rPr>
        <w:t xml:space="preserve">Introduction </w:t>
      </w:r>
    </w:p>
    <w:p w14:paraId="235E0BDB" w14:textId="463C3DD8" w:rsidR="00810CB8" w:rsidRPr="009D6102" w:rsidRDefault="00810CB8" w:rsidP="005D2958">
      <w:pPr>
        <w:ind w:left="0" w:firstLineChars="100" w:firstLine="200"/>
        <w:rPr>
          <w:rFonts w:eastAsiaTheme="minorEastAsia"/>
          <w:lang w:val="en-US" w:eastAsia="ko-KR"/>
        </w:rPr>
      </w:pPr>
      <w:r w:rsidRPr="00810CB8">
        <w:rPr>
          <w:rFonts w:eastAsiaTheme="minorEastAsia"/>
          <w:lang w:val="en-US" w:eastAsia="ko-KR"/>
        </w:rPr>
        <w:t xml:space="preserve">In RAN#94-e meeting, a study item on evolution of </w:t>
      </w:r>
      <w:r>
        <w:rPr>
          <w:rFonts w:eastAsiaTheme="minorEastAsia"/>
          <w:lang w:val="en-US" w:eastAsia="ko-KR"/>
        </w:rPr>
        <w:t xml:space="preserve">OFDM based carrier phase measurement in NR </w:t>
      </w:r>
      <w:r w:rsidRPr="00810CB8">
        <w:rPr>
          <w:rFonts w:eastAsiaTheme="minorEastAsia"/>
          <w:lang w:val="en-US" w:eastAsia="ko-KR"/>
        </w:rPr>
        <w:t>is approved and the corresponding description is provided in [1].</w:t>
      </w:r>
    </w:p>
    <w:tbl>
      <w:tblPr>
        <w:tblStyle w:val="a7"/>
        <w:tblW w:w="0" w:type="auto"/>
        <w:tblInd w:w="284" w:type="dxa"/>
        <w:tblLook w:val="04A0" w:firstRow="1" w:lastRow="0" w:firstColumn="1" w:lastColumn="0" w:noHBand="0" w:noVBand="1"/>
      </w:tblPr>
      <w:tblGrid>
        <w:gridCol w:w="9344"/>
      </w:tblGrid>
      <w:tr w:rsidR="00762E5C" w14:paraId="578245CA" w14:textId="77777777" w:rsidTr="009D6102">
        <w:tc>
          <w:tcPr>
            <w:tcW w:w="9344" w:type="dxa"/>
          </w:tcPr>
          <w:p w14:paraId="7EE3BCED" w14:textId="77777777" w:rsidR="00360742" w:rsidRPr="00360742" w:rsidRDefault="00360742" w:rsidP="00360742">
            <w:pPr>
              <w:widowControl w:val="0"/>
              <w:numPr>
                <w:ilvl w:val="1"/>
                <w:numId w:val="27"/>
              </w:numPr>
              <w:wordWrap w:val="0"/>
              <w:overflowPunct w:val="0"/>
              <w:autoSpaceDE w:val="0"/>
              <w:autoSpaceDN w:val="0"/>
              <w:adjustRightInd w:val="0"/>
              <w:spacing w:before="0" w:after="160" w:line="256" w:lineRule="auto"/>
              <w:ind w:left="312"/>
              <w:jc w:val="left"/>
              <w:textAlignment w:val="baseline"/>
              <w:rPr>
                <w:rFonts w:eastAsia="Times New Roman"/>
                <w:bCs/>
                <w:kern w:val="2"/>
                <w:lang w:val="en-US" w:eastAsia="ko-KR"/>
              </w:rPr>
            </w:pPr>
            <w:r w:rsidRPr="00360742">
              <w:rPr>
                <w:rFonts w:eastAsia="Times New Roman"/>
                <w:bCs/>
                <w:kern w:val="2"/>
                <w:lang w:val="en-US" w:eastAsia="ko-KR"/>
              </w:rPr>
              <w:t>Study solutions for accuracy improvement based on NR carrier phase measurements [RAN1, RAN4]</w:t>
            </w:r>
          </w:p>
          <w:p w14:paraId="01D3CDAE" w14:textId="77777777" w:rsidR="00360742" w:rsidRPr="00360742" w:rsidRDefault="00360742" w:rsidP="00360742">
            <w:pPr>
              <w:widowControl w:val="0"/>
              <w:numPr>
                <w:ilvl w:val="2"/>
                <w:numId w:val="27"/>
              </w:numPr>
              <w:wordWrap w:val="0"/>
              <w:overflowPunct w:val="0"/>
              <w:autoSpaceDE w:val="0"/>
              <w:autoSpaceDN w:val="0"/>
              <w:adjustRightInd w:val="0"/>
              <w:spacing w:before="0" w:after="160" w:line="256" w:lineRule="auto"/>
              <w:ind w:left="737"/>
              <w:jc w:val="left"/>
              <w:textAlignment w:val="baseline"/>
              <w:rPr>
                <w:rFonts w:eastAsia="Times New Roman"/>
                <w:bCs/>
                <w:kern w:val="2"/>
                <w:lang w:val="en-US" w:eastAsia="ko-KR"/>
              </w:rPr>
            </w:pPr>
            <w:r w:rsidRPr="00360742">
              <w:rPr>
                <w:rFonts w:eastAsia="Times New Roman"/>
                <w:bCs/>
                <w:kern w:val="2"/>
                <w:lang w:val="en-US" w:eastAsia="ko-KR"/>
              </w:rPr>
              <w:t>Reference signals, physical layer measurements, physical layer procedures to enable positioning based on NR carrier phase measurements for both UE-based and UE-assisted positioning [RAN1]</w:t>
            </w:r>
          </w:p>
          <w:p w14:paraId="6110AB23" w14:textId="37D53CB5" w:rsidR="00762E5C" w:rsidRPr="00360742" w:rsidRDefault="00360742" w:rsidP="00360742">
            <w:pPr>
              <w:widowControl w:val="0"/>
              <w:numPr>
                <w:ilvl w:val="2"/>
                <w:numId w:val="27"/>
              </w:numPr>
              <w:wordWrap w:val="0"/>
              <w:overflowPunct w:val="0"/>
              <w:autoSpaceDE w:val="0"/>
              <w:autoSpaceDN w:val="0"/>
              <w:adjustRightInd w:val="0"/>
              <w:spacing w:before="0" w:after="160" w:line="256" w:lineRule="auto"/>
              <w:ind w:left="737"/>
              <w:jc w:val="left"/>
              <w:textAlignment w:val="baseline"/>
              <w:rPr>
                <w:rFonts w:eastAsia="Times New Roman"/>
                <w:bCs/>
                <w:kern w:val="2"/>
                <w:lang w:val="en-US" w:eastAsia="ko-KR"/>
              </w:rPr>
            </w:pPr>
            <w:r w:rsidRPr="00360742">
              <w:rPr>
                <w:rFonts w:eastAsia="Times New Roman"/>
                <w:bCs/>
                <w:kern w:val="2"/>
                <w:lang w:val="en-US" w:eastAsia="ko-KR"/>
              </w:rPr>
              <w:t>Focus on reuse of existing PRS and SRS, with new reference signals only considered if found necessary</w:t>
            </w:r>
          </w:p>
        </w:tc>
      </w:tr>
    </w:tbl>
    <w:p w14:paraId="3E64536A" w14:textId="02D8F03C" w:rsidR="00762E5C" w:rsidRDefault="00762E5C" w:rsidP="005D2958">
      <w:pPr>
        <w:ind w:left="0" w:firstLineChars="100" w:firstLine="200"/>
        <w:rPr>
          <w:rFonts w:eastAsiaTheme="minorEastAsia"/>
          <w:lang w:eastAsia="ko-KR"/>
        </w:rPr>
      </w:pPr>
      <w:r>
        <w:rPr>
          <w:rFonts w:eastAsiaTheme="minorEastAsia"/>
          <w:lang w:eastAsia="ko-KR"/>
        </w:rPr>
        <w:t>In this contribution</w:t>
      </w:r>
      <w:r w:rsidR="00810CB8">
        <w:rPr>
          <w:rFonts w:eastAsiaTheme="minorEastAsia"/>
          <w:lang w:eastAsia="ko-KR"/>
        </w:rPr>
        <w:t>, we discuss on OFDM based carrier phase measurement in NR.</w:t>
      </w:r>
      <w:r>
        <w:rPr>
          <w:rFonts w:eastAsiaTheme="minorEastAsia"/>
          <w:lang w:eastAsia="ko-KR"/>
        </w:rPr>
        <w:t xml:space="preserve"> </w:t>
      </w:r>
    </w:p>
    <w:p w14:paraId="6921157B" w14:textId="77777777" w:rsidR="00762E5C" w:rsidRDefault="00762E5C" w:rsidP="005D2958">
      <w:pPr>
        <w:ind w:left="0" w:firstLineChars="100" w:firstLine="200"/>
        <w:rPr>
          <w:rFonts w:eastAsiaTheme="minorEastAsia"/>
          <w:lang w:eastAsia="ko-KR"/>
        </w:rPr>
      </w:pPr>
    </w:p>
    <w:p w14:paraId="750893C6" w14:textId="32084012" w:rsidR="0047132E" w:rsidRDefault="0047132E" w:rsidP="0047132E">
      <w:pPr>
        <w:pStyle w:val="10"/>
        <w:numPr>
          <w:ilvl w:val="0"/>
          <w:numId w:val="1"/>
        </w:numPr>
        <w:rPr>
          <w:rFonts w:eastAsia="바탕" w:cs="Arial"/>
          <w:b/>
          <w:lang w:eastAsia="ko-KR"/>
        </w:rPr>
      </w:pPr>
      <w:r>
        <w:rPr>
          <w:rFonts w:eastAsia="바탕" w:cs="Arial"/>
          <w:b/>
          <w:lang w:eastAsia="ko-KR"/>
        </w:rPr>
        <w:t xml:space="preserve">Discussion </w:t>
      </w:r>
    </w:p>
    <w:p w14:paraId="48E9EA04" w14:textId="0766CA42" w:rsidR="0047132E" w:rsidRPr="0015273A" w:rsidRDefault="00033E98" w:rsidP="005D2958">
      <w:pPr>
        <w:ind w:left="0" w:firstLineChars="100" w:firstLine="200"/>
        <w:rPr>
          <w:rFonts w:eastAsiaTheme="minorEastAsia"/>
          <w:b/>
          <w:u w:val="single"/>
          <w:lang w:eastAsia="ko-KR"/>
        </w:rPr>
      </w:pPr>
      <w:r w:rsidRPr="0015273A">
        <w:rPr>
          <w:rFonts w:eastAsiaTheme="minorEastAsia"/>
          <w:b/>
          <w:u w:val="single"/>
          <w:lang w:eastAsia="ko-KR"/>
        </w:rPr>
        <w:t>Positioning based on c</w:t>
      </w:r>
      <w:r w:rsidRPr="0015273A">
        <w:rPr>
          <w:rFonts w:eastAsiaTheme="minorEastAsia" w:hint="eastAsia"/>
          <w:b/>
          <w:u w:val="single"/>
          <w:lang w:eastAsia="ko-KR"/>
        </w:rPr>
        <w:t>arrier phase measurement</w:t>
      </w:r>
    </w:p>
    <w:p w14:paraId="6BB74318" w14:textId="762F941E" w:rsidR="00C31A28" w:rsidRDefault="0015273A" w:rsidP="00C31A28">
      <w:pPr>
        <w:ind w:left="0" w:firstLineChars="100" w:firstLine="200"/>
        <w:rPr>
          <w:rFonts w:eastAsiaTheme="minorEastAsia"/>
          <w:lang w:eastAsia="ko-KR"/>
        </w:rPr>
      </w:pPr>
      <w:r>
        <w:rPr>
          <w:rFonts w:eastAsiaTheme="minorEastAsia" w:hint="eastAsia"/>
          <w:lang w:eastAsia="ko-KR"/>
        </w:rPr>
        <w:t xml:space="preserve">Carrier phase </w:t>
      </w:r>
      <w:r>
        <w:rPr>
          <w:rFonts w:eastAsiaTheme="minorEastAsia"/>
          <w:lang w:eastAsia="ko-KR"/>
        </w:rPr>
        <w:t>measurement</w:t>
      </w:r>
      <w:r>
        <w:rPr>
          <w:rFonts w:eastAsiaTheme="minorEastAsia" w:hint="eastAsia"/>
          <w:lang w:eastAsia="ko-KR"/>
        </w:rPr>
        <w:t xml:space="preserve"> </w:t>
      </w:r>
      <w:r>
        <w:rPr>
          <w:rFonts w:eastAsiaTheme="minorEastAsia"/>
          <w:lang w:eastAsia="ko-KR"/>
        </w:rPr>
        <w:t>base</w:t>
      </w:r>
      <w:r w:rsidR="00D44797">
        <w:rPr>
          <w:rFonts w:eastAsiaTheme="minorEastAsia"/>
          <w:lang w:eastAsia="ko-KR"/>
        </w:rPr>
        <w:t>d</w:t>
      </w:r>
      <w:r>
        <w:rPr>
          <w:rFonts w:eastAsiaTheme="minorEastAsia"/>
          <w:lang w:eastAsia="ko-KR"/>
        </w:rPr>
        <w:t xml:space="preserve"> positioning is one of</w:t>
      </w:r>
      <w:r w:rsidR="00C31A28">
        <w:rPr>
          <w:rFonts w:eastAsiaTheme="minorEastAsia"/>
          <w:lang w:eastAsia="ko-KR"/>
        </w:rPr>
        <w:t xml:space="preserve"> a promising technique that has been used in </w:t>
      </w:r>
      <w:r w:rsidR="00D44797">
        <w:rPr>
          <w:rFonts w:eastAsiaTheme="minorEastAsia"/>
          <w:lang w:eastAsia="ko-KR"/>
        </w:rPr>
        <w:t>GPS/</w:t>
      </w:r>
      <w:r w:rsidR="00C31A28">
        <w:rPr>
          <w:rFonts w:eastAsiaTheme="minorEastAsia"/>
          <w:lang w:eastAsia="ko-KR"/>
        </w:rPr>
        <w:t xml:space="preserve">GNSS for centimetre-level accuracy. </w:t>
      </w:r>
      <w:r w:rsidR="00C31A28" w:rsidRPr="00C31A28">
        <w:rPr>
          <w:rFonts w:eastAsiaTheme="minorEastAsia"/>
          <w:lang w:eastAsia="ko-KR"/>
        </w:rPr>
        <w:t xml:space="preserve">The carrier phase measurement is a measure of the range between a </w:t>
      </w:r>
      <w:r w:rsidR="00C31A28">
        <w:rPr>
          <w:rFonts w:eastAsiaTheme="minorEastAsia"/>
          <w:lang w:eastAsia="ko-KR"/>
        </w:rPr>
        <w:t>transmitter</w:t>
      </w:r>
      <w:r w:rsidR="00C31A28" w:rsidRPr="00C31A28">
        <w:rPr>
          <w:rFonts w:eastAsiaTheme="minorEastAsia"/>
          <w:lang w:eastAsia="ko-KR"/>
        </w:rPr>
        <w:t xml:space="preserve"> and receiver expressed in units of cycles of the carrier frequency. </w:t>
      </w:r>
      <w:r w:rsidR="004D3337" w:rsidRPr="004D3337">
        <w:rPr>
          <w:rFonts w:eastAsiaTheme="minorEastAsia"/>
          <w:lang w:eastAsia="ko-KR"/>
        </w:rPr>
        <w:t>The carrier wave for the GNSS signal is a sine wave with a period of less than one metre</w:t>
      </w:r>
      <w:r w:rsidR="004D3337">
        <w:rPr>
          <w:rFonts w:eastAsiaTheme="minorEastAsia"/>
          <w:lang w:eastAsia="ko-KR"/>
        </w:rPr>
        <w:t xml:space="preserve">. </w:t>
      </w:r>
      <w:r w:rsidR="00881D51" w:rsidRPr="00C31A28">
        <w:rPr>
          <w:rFonts w:eastAsiaTheme="minorEastAsia"/>
          <w:lang w:eastAsia="ko-KR"/>
        </w:rPr>
        <w:t>Since the wave</w:t>
      </w:r>
      <w:r w:rsidR="00881D51">
        <w:rPr>
          <w:rFonts w:eastAsiaTheme="minorEastAsia"/>
          <w:lang w:eastAsia="ko-KR"/>
        </w:rPr>
        <w:t xml:space="preserve"> </w:t>
      </w:r>
      <w:r w:rsidR="00881D51" w:rsidRPr="00C31A28">
        <w:rPr>
          <w:rFonts w:eastAsiaTheme="minorEastAsia"/>
          <w:lang w:eastAsia="ko-KR"/>
        </w:rPr>
        <w:t xml:space="preserve">length of carrier </w:t>
      </w:r>
      <w:r w:rsidR="00881D51">
        <w:rPr>
          <w:rFonts w:eastAsiaTheme="minorEastAsia"/>
          <w:lang w:eastAsia="ko-KR"/>
        </w:rPr>
        <w:t xml:space="preserve">frequency </w:t>
      </w:r>
      <w:r w:rsidR="00881D51" w:rsidRPr="00C31A28">
        <w:rPr>
          <w:rFonts w:eastAsiaTheme="minorEastAsia"/>
          <w:lang w:eastAsia="ko-KR"/>
        </w:rPr>
        <w:t>is significantly short</w:t>
      </w:r>
      <w:r w:rsidR="00881D51">
        <w:rPr>
          <w:rFonts w:eastAsiaTheme="minorEastAsia"/>
          <w:lang w:eastAsia="ko-KR"/>
        </w:rPr>
        <w:t xml:space="preserve"> in general</w:t>
      </w:r>
      <w:r w:rsidR="006F2141">
        <w:rPr>
          <w:rFonts w:eastAsiaTheme="minorEastAsia"/>
          <w:lang w:eastAsia="ko-KR"/>
        </w:rPr>
        <w:t>,</w:t>
      </w:r>
      <w:r w:rsidR="00881D51">
        <w:rPr>
          <w:rFonts w:eastAsiaTheme="minorEastAsia"/>
          <w:lang w:eastAsia="ko-KR"/>
        </w:rPr>
        <w:t xml:space="preserve"> </w:t>
      </w:r>
      <w:r w:rsidR="00881D51" w:rsidRPr="00C31A28">
        <w:rPr>
          <w:rFonts w:eastAsiaTheme="minorEastAsia"/>
          <w:lang w:eastAsia="ko-KR"/>
        </w:rPr>
        <w:t xml:space="preserve">the </w:t>
      </w:r>
      <w:r w:rsidR="00881D51">
        <w:rPr>
          <w:rFonts w:eastAsiaTheme="minorEastAsia"/>
          <w:lang w:eastAsia="ko-KR"/>
        </w:rPr>
        <w:t xml:space="preserve">carrier phase </w:t>
      </w:r>
      <w:r w:rsidR="00881D51" w:rsidRPr="00C31A28">
        <w:rPr>
          <w:rFonts w:eastAsiaTheme="minorEastAsia"/>
          <w:lang w:eastAsia="ko-KR"/>
        </w:rPr>
        <w:t>measurement can be made with very high precision</w:t>
      </w:r>
      <w:r w:rsidR="00881D51">
        <w:rPr>
          <w:rFonts w:eastAsiaTheme="minorEastAsia"/>
          <w:lang w:eastAsia="ko-KR"/>
        </w:rPr>
        <w:t>.</w:t>
      </w:r>
    </w:p>
    <w:p w14:paraId="16D9D1C0" w14:textId="20796D80" w:rsidR="00474FCE" w:rsidRDefault="00620C8F" w:rsidP="00474FCE">
      <w:pPr>
        <w:keepNext/>
        <w:ind w:left="0" w:firstLine="0"/>
        <w:jc w:val="center"/>
      </w:pPr>
      <w:r>
        <w:object w:dxaOrig="6373" w:dyaOrig="1861" w14:anchorId="0B92F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93pt" o:ole="">
            <v:imagedata r:id="rId8" o:title=""/>
          </v:shape>
          <o:OLEObject Type="Embed" ProgID="Visio.Drawing.15" ShapeID="_x0000_i1025" DrawAspect="Content" ObjectID="_1712780747" r:id="rId9"/>
        </w:object>
      </w:r>
    </w:p>
    <w:p w14:paraId="79360A30" w14:textId="5EBCCD10" w:rsidR="00C83772" w:rsidRPr="00474FCE" w:rsidRDefault="00474FCE" w:rsidP="00474FCE">
      <w:pPr>
        <w:pStyle w:val="af"/>
        <w:ind w:left="0" w:firstLine="0"/>
        <w:jc w:val="center"/>
        <w:rPr>
          <w:rFonts w:eastAsiaTheme="minorEastAsia"/>
          <w:sz w:val="20"/>
          <w:lang w:eastAsia="ko-KR"/>
        </w:rPr>
      </w:pPr>
      <w:bookmarkStart w:id="4" w:name="_Ref101982639"/>
      <w:r w:rsidRPr="00474FCE">
        <w:rPr>
          <w:sz w:val="20"/>
        </w:rPr>
        <w:t xml:space="preserve">Figure </w:t>
      </w:r>
      <w:r w:rsidRPr="00474FCE">
        <w:rPr>
          <w:sz w:val="20"/>
        </w:rPr>
        <w:fldChar w:fldCharType="begin"/>
      </w:r>
      <w:r w:rsidRPr="00474FCE">
        <w:rPr>
          <w:sz w:val="20"/>
        </w:rPr>
        <w:instrText xml:space="preserve"> SEQ Figure \* ARABIC </w:instrText>
      </w:r>
      <w:r w:rsidRPr="00474FCE">
        <w:rPr>
          <w:sz w:val="20"/>
        </w:rPr>
        <w:fldChar w:fldCharType="separate"/>
      </w:r>
      <w:r w:rsidRPr="00474FCE">
        <w:rPr>
          <w:noProof/>
          <w:sz w:val="20"/>
        </w:rPr>
        <w:t>1</w:t>
      </w:r>
      <w:r w:rsidRPr="00474FCE">
        <w:rPr>
          <w:sz w:val="20"/>
        </w:rPr>
        <w:fldChar w:fldCharType="end"/>
      </w:r>
      <w:bookmarkEnd w:id="4"/>
    </w:p>
    <w:p w14:paraId="4C98367E" w14:textId="60DA4AAB" w:rsidR="00383375" w:rsidRPr="009D6102" w:rsidRDefault="00474FCE" w:rsidP="00474FCE">
      <w:pPr>
        <w:ind w:left="0" w:firstLineChars="100" w:firstLine="200"/>
        <w:rPr>
          <w:rFonts w:eastAsiaTheme="minorEastAsia"/>
          <w:lang w:eastAsia="ko-KR"/>
        </w:rPr>
      </w:pPr>
      <w:r>
        <w:rPr>
          <w:rFonts w:eastAsiaTheme="minorEastAsia"/>
          <w:lang w:eastAsia="ko-KR"/>
        </w:rPr>
        <w:fldChar w:fldCharType="begin"/>
      </w:r>
      <w:r>
        <w:rPr>
          <w:rFonts w:eastAsiaTheme="minorEastAsia"/>
          <w:lang w:eastAsia="ko-KR"/>
        </w:rPr>
        <w:instrText xml:space="preserve"> REF _Ref101982639 \h </w:instrText>
      </w:r>
      <w:r>
        <w:rPr>
          <w:rFonts w:eastAsiaTheme="minorEastAsia"/>
          <w:lang w:eastAsia="ko-KR"/>
        </w:rPr>
      </w:r>
      <w:r>
        <w:rPr>
          <w:rFonts w:eastAsiaTheme="minorEastAsia"/>
          <w:lang w:eastAsia="ko-KR"/>
        </w:rPr>
        <w:fldChar w:fldCharType="separate"/>
      </w:r>
      <w:r w:rsidRPr="00474FCE">
        <w:t xml:space="preserve">Figure </w:t>
      </w:r>
      <w:r w:rsidRPr="00474FCE">
        <w:rPr>
          <w:noProof/>
        </w:rPr>
        <w:t>1</w:t>
      </w:r>
      <w:r>
        <w:rPr>
          <w:rFonts w:eastAsiaTheme="minorEastAsia"/>
          <w:lang w:eastAsia="ko-KR"/>
        </w:rPr>
        <w:fldChar w:fldCharType="end"/>
      </w:r>
      <w:r>
        <w:rPr>
          <w:rFonts w:eastAsiaTheme="minorEastAsia"/>
          <w:lang w:eastAsia="ko-KR"/>
        </w:rPr>
        <w:t xml:space="preserve"> shows </w:t>
      </w:r>
      <w:r w:rsidR="00620C8F">
        <w:rPr>
          <w:rFonts w:eastAsiaTheme="minorEastAsia"/>
          <w:lang w:eastAsia="ko-KR"/>
        </w:rPr>
        <w:t xml:space="preserve">a brief example of </w:t>
      </w:r>
      <w:r>
        <w:rPr>
          <w:rFonts w:eastAsiaTheme="minorEastAsia"/>
          <w:lang w:eastAsia="ko-KR"/>
        </w:rPr>
        <w:t xml:space="preserve">how the distance between </w:t>
      </w:r>
      <w:r w:rsidR="00383375">
        <w:rPr>
          <w:rFonts w:eastAsiaTheme="minorEastAsia"/>
          <w:lang w:eastAsia="ko-KR"/>
        </w:rPr>
        <w:t xml:space="preserve">a </w:t>
      </w:r>
      <w:r>
        <w:rPr>
          <w:rFonts w:eastAsiaTheme="minorEastAsia"/>
          <w:lang w:eastAsia="ko-KR"/>
        </w:rPr>
        <w:t xml:space="preserve">transmitter and </w:t>
      </w:r>
      <w:r w:rsidR="00383375">
        <w:rPr>
          <w:rFonts w:eastAsiaTheme="minorEastAsia"/>
          <w:lang w:eastAsia="ko-KR"/>
        </w:rPr>
        <w:t xml:space="preserve">a </w:t>
      </w:r>
      <w:r>
        <w:rPr>
          <w:rFonts w:eastAsiaTheme="minorEastAsia"/>
          <w:lang w:eastAsia="ko-KR"/>
        </w:rPr>
        <w:t xml:space="preserve">receiver can be expressed as a phase domain representation. </w:t>
      </w:r>
      <w:r w:rsidR="00383375">
        <w:rPr>
          <w:rFonts w:eastAsiaTheme="minorEastAsia"/>
          <w:lang w:eastAsia="ko-KR"/>
        </w:rPr>
        <w:t xml:space="preserve">The propagation distance between the transmitter and the receiver can be expressed by a fractional </w:t>
      </w:r>
      <w:r w:rsidR="0055257A">
        <w:rPr>
          <w:rFonts w:eastAsiaTheme="minorEastAsia"/>
          <w:lang w:eastAsia="ko-KR"/>
        </w:rPr>
        <w:lastRenderedPageBreak/>
        <w:t>part</w:t>
      </w:r>
      <w:r w:rsidR="00383375">
        <w:rPr>
          <w:rFonts w:eastAsiaTheme="minorEastAsia"/>
          <w:lang w:eastAsia="ko-KR"/>
        </w:rPr>
        <w:t xml:space="preserve"> and integer multiple of the wave length. Due to the property of the short wave length of the carrier frequency, measuring the fractional</w:t>
      </w:r>
      <w:r w:rsidR="0055257A">
        <w:rPr>
          <w:rFonts w:eastAsiaTheme="minorEastAsia"/>
          <w:lang w:eastAsia="ko-KR"/>
        </w:rPr>
        <w:t xml:space="preserve"> part of the wave length</w:t>
      </w:r>
      <w:r w:rsidR="00383375">
        <w:rPr>
          <w:rFonts w:eastAsiaTheme="minorEastAsia"/>
          <w:lang w:eastAsia="ko-KR"/>
        </w:rPr>
        <w:t xml:space="preserve"> </w:t>
      </w:r>
      <w:r w:rsidR="0055257A">
        <w:rPr>
          <w:rFonts w:eastAsiaTheme="minorEastAsia"/>
          <w:lang w:eastAsia="ko-KR"/>
        </w:rPr>
        <w:t>would be quite useful for high accuracy. Meanwhile, it should be noted that integer value cannot be extracted by a carrier phase measurement; the receiver can measure only a range of 0~2</w:t>
      </w:r>
      <w:r w:rsidR="0055257A">
        <w:rPr>
          <w:rFonts w:ascii="맑은 고딕" w:eastAsia="맑은 고딕" w:hAnsi="맑은 고딕" w:hint="eastAsia"/>
          <w:lang w:eastAsia="ko-KR"/>
        </w:rPr>
        <w:t>π</w:t>
      </w:r>
      <w:r w:rsidR="0055257A">
        <w:rPr>
          <w:rFonts w:eastAsiaTheme="minorEastAsia"/>
          <w:lang w:eastAsia="ko-KR"/>
        </w:rPr>
        <w:t xml:space="preserve"> range can be measured within a wave. </w:t>
      </w:r>
      <w:r w:rsidR="00734576">
        <w:rPr>
          <w:rFonts w:eastAsiaTheme="minorEastAsia"/>
          <w:lang w:eastAsia="ko-KR"/>
        </w:rPr>
        <w:t xml:space="preserve">Therefore, solving </w:t>
      </w:r>
      <w:r w:rsidR="008F646B">
        <w:rPr>
          <w:rFonts w:eastAsiaTheme="minorEastAsia"/>
          <w:lang w:eastAsia="ko-KR"/>
        </w:rPr>
        <w:t>a</w:t>
      </w:r>
      <w:r w:rsidR="00734576">
        <w:rPr>
          <w:rFonts w:eastAsiaTheme="minorEastAsia"/>
          <w:lang w:eastAsia="ko-KR"/>
        </w:rPr>
        <w:t xml:space="preserve"> problem of integer ambiguity is one of the important issue in implementing carrier phase measurement </w:t>
      </w:r>
      <w:r w:rsidR="00B9298B">
        <w:rPr>
          <w:rFonts w:eastAsiaTheme="minorEastAsia"/>
          <w:lang w:eastAsia="ko-KR"/>
        </w:rPr>
        <w:t>in</w:t>
      </w:r>
      <w:r w:rsidR="00734576">
        <w:rPr>
          <w:rFonts w:eastAsiaTheme="minorEastAsia"/>
          <w:lang w:eastAsia="ko-KR"/>
        </w:rPr>
        <w:t xml:space="preserve"> </w:t>
      </w:r>
      <w:r w:rsidR="00734576" w:rsidRPr="009D6102">
        <w:rPr>
          <w:rFonts w:eastAsiaTheme="minorEastAsia"/>
          <w:lang w:eastAsia="ko-KR"/>
        </w:rPr>
        <w:t>positioning</w:t>
      </w:r>
      <w:r w:rsidR="00B9298B" w:rsidRPr="009D6102">
        <w:rPr>
          <w:rFonts w:eastAsiaTheme="minorEastAsia"/>
          <w:lang w:eastAsia="ko-KR"/>
        </w:rPr>
        <w:t xml:space="preserve"> system</w:t>
      </w:r>
      <w:r w:rsidR="0056035F" w:rsidRPr="009D6102">
        <w:rPr>
          <w:rFonts w:eastAsiaTheme="minorEastAsia"/>
          <w:lang w:eastAsia="ko-KR"/>
        </w:rPr>
        <w:t>.</w:t>
      </w:r>
      <w:r w:rsidR="00D1698A" w:rsidRPr="009D6102">
        <w:rPr>
          <w:rFonts w:eastAsiaTheme="minorEastAsia"/>
          <w:lang w:eastAsia="ko-KR"/>
        </w:rPr>
        <w:t xml:space="preserve"> There are many researches regarding this issue, integer ambiguity resolution, as a result various approaches to resolve it are proposed</w:t>
      </w:r>
      <w:r w:rsidR="00214FA9" w:rsidRPr="009D6102">
        <w:rPr>
          <w:rFonts w:eastAsiaTheme="minorEastAsia"/>
          <w:lang w:eastAsia="ko-KR"/>
        </w:rPr>
        <w:t>.</w:t>
      </w:r>
      <w:r w:rsidR="00214FA9" w:rsidRPr="009D6102">
        <w:t xml:space="preserve"> </w:t>
      </w:r>
      <w:r w:rsidR="00214FA9" w:rsidRPr="009D6102">
        <w:rPr>
          <w:rFonts w:eastAsiaTheme="minorEastAsia"/>
          <w:lang w:eastAsia="ko-KR"/>
        </w:rPr>
        <w:t xml:space="preserve">It is notable that commonly known one of the promising technique for the integer ambiguity </w:t>
      </w:r>
      <w:r w:rsidR="0037158E" w:rsidRPr="009D6102">
        <w:rPr>
          <w:rFonts w:eastAsiaTheme="minorEastAsia"/>
          <w:lang w:eastAsia="ko-KR"/>
        </w:rPr>
        <w:t xml:space="preserve">resolution </w:t>
      </w:r>
      <w:r w:rsidR="00214FA9" w:rsidRPr="009D6102">
        <w:rPr>
          <w:rFonts w:eastAsiaTheme="minorEastAsia"/>
          <w:lang w:eastAsia="ko-KR"/>
        </w:rPr>
        <w:t xml:space="preserve">is </w:t>
      </w:r>
      <w:r w:rsidR="00810CB8" w:rsidRPr="009D6102">
        <w:rPr>
          <w:rFonts w:eastAsiaTheme="minorEastAsia"/>
          <w:lang w:eastAsia="ko-KR"/>
        </w:rPr>
        <w:t xml:space="preserve">least squares ambiguity decorrelation adjustment method, also known as </w:t>
      </w:r>
      <w:r w:rsidR="00214FA9" w:rsidRPr="009D6102">
        <w:rPr>
          <w:rFonts w:eastAsiaTheme="minorEastAsia"/>
          <w:lang w:eastAsia="ko-KR"/>
        </w:rPr>
        <w:t xml:space="preserve">LAMBDA, which </w:t>
      </w:r>
      <w:r w:rsidR="0037158E" w:rsidRPr="009D6102">
        <w:rPr>
          <w:rFonts w:eastAsiaTheme="minorEastAsia"/>
          <w:lang w:eastAsia="ko-KR"/>
        </w:rPr>
        <w:t>was</w:t>
      </w:r>
      <w:r w:rsidR="00214FA9" w:rsidRPr="009D6102">
        <w:rPr>
          <w:rFonts w:eastAsiaTheme="minorEastAsia"/>
          <w:lang w:eastAsia="ko-KR"/>
        </w:rPr>
        <w:t xml:space="preserve"> originally proposed in [</w:t>
      </w:r>
      <w:r w:rsidR="00810CB8" w:rsidRPr="009D6102">
        <w:rPr>
          <w:rFonts w:eastAsiaTheme="minorEastAsia"/>
          <w:lang w:eastAsia="ko-KR"/>
        </w:rPr>
        <w:t>2</w:t>
      </w:r>
      <w:r w:rsidR="00214FA9" w:rsidRPr="009D6102">
        <w:rPr>
          <w:rFonts w:eastAsiaTheme="minorEastAsia"/>
          <w:lang w:eastAsia="ko-KR"/>
        </w:rPr>
        <w:t>].</w:t>
      </w:r>
    </w:p>
    <w:p w14:paraId="7D9D01F0" w14:textId="41763304" w:rsidR="0056035F" w:rsidRPr="009D6102" w:rsidRDefault="0056035F" w:rsidP="00474FCE">
      <w:pPr>
        <w:ind w:left="0" w:firstLineChars="100" w:firstLine="200"/>
        <w:rPr>
          <w:rFonts w:eastAsiaTheme="minorEastAsia"/>
          <w:lang w:eastAsia="ko-KR"/>
        </w:rPr>
      </w:pPr>
      <w:r w:rsidRPr="009D6102">
        <w:rPr>
          <w:rFonts w:eastAsiaTheme="minorEastAsia" w:hint="eastAsia"/>
          <w:lang w:eastAsia="ko-KR"/>
        </w:rPr>
        <w:t xml:space="preserve">Also, </w:t>
      </w:r>
      <w:r w:rsidRPr="009D6102">
        <w:rPr>
          <w:rFonts w:eastAsiaTheme="minorEastAsia"/>
          <w:lang w:eastAsia="ko-KR"/>
        </w:rPr>
        <w:t xml:space="preserve">phase drift due to the transmitter/receiver </w:t>
      </w:r>
      <w:r w:rsidRPr="009D6102">
        <w:rPr>
          <w:rFonts w:eastAsiaTheme="minorEastAsia" w:hint="eastAsia"/>
          <w:lang w:eastAsia="ko-KR"/>
        </w:rPr>
        <w:t xml:space="preserve">clock error </w:t>
      </w:r>
      <w:r w:rsidRPr="009D6102">
        <w:rPr>
          <w:rFonts w:eastAsiaTheme="minorEastAsia"/>
          <w:lang w:eastAsia="ko-KR"/>
        </w:rPr>
        <w:t xml:space="preserve">affects the phase measurement accuracy. </w:t>
      </w:r>
      <w:r w:rsidR="004D3337" w:rsidRPr="009D6102">
        <w:rPr>
          <w:rFonts w:eastAsiaTheme="minorEastAsia"/>
          <w:lang w:eastAsia="ko-KR"/>
        </w:rPr>
        <w:t xml:space="preserve">Since the carrier phase measurement is a technique that is used for achieving high accuracy, clock error </w:t>
      </w:r>
      <w:r w:rsidR="00A85101" w:rsidRPr="009D6102">
        <w:rPr>
          <w:rFonts w:eastAsiaTheme="minorEastAsia"/>
          <w:lang w:eastAsia="ko-KR"/>
        </w:rPr>
        <w:t>need to be eliminated.</w:t>
      </w:r>
      <w:r w:rsidR="004D3337" w:rsidRPr="009D6102">
        <w:rPr>
          <w:rFonts w:eastAsiaTheme="minorEastAsia"/>
          <w:lang w:eastAsia="ko-KR"/>
        </w:rPr>
        <w:t xml:space="preserve"> </w:t>
      </w:r>
      <w:r w:rsidRPr="009D6102">
        <w:rPr>
          <w:rFonts w:eastAsiaTheme="minorEastAsia"/>
          <w:lang w:eastAsia="ko-KR"/>
        </w:rPr>
        <w:t>In GNSS system, differencing technique has been used to eliminate clock bias from satellite and receiver</w:t>
      </w:r>
      <w:r w:rsidR="00D1698A" w:rsidRPr="009D6102">
        <w:rPr>
          <w:rFonts w:eastAsiaTheme="minorEastAsia"/>
          <w:lang w:eastAsia="ko-KR"/>
        </w:rPr>
        <w:t>, which requires multiple measurements</w:t>
      </w:r>
      <w:r w:rsidRPr="009D6102">
        <w:rPr>
          <w:rFonts w:eastAsiaTheme="minorEastAsia"/>
          <w:lang w:eastAsia="ko-KR"/>
        </w:rPr>
        <w:t xml:space="preserve">. </w:t>
      </w:r>
      <w:r w:rsidR="00BF2992" w:rsidRPr="009D6102">
        <w:rPr>
          <w:rFonts w:eastAsiaTheme="minorEastAsia"/>
          <w:lang w:eastAsia="ko-KR"/>
        </w:rPr>
        <w:t>For example, to eliminate the clock error of a transmitter, two different receivers should measure the signal transmitted by the transmitter and take the difference between them which ensures elimination of clock error at the transmitter since it is the common term between measurements of two different receivers. Likewise, to eliminate the clock error of a receiver, two different transmitters should transmit a signal at the same time to the receiver. Then, the signals from two different transmitters should be measured and differentiated to ensure elimination of clock error at the receiver since it is the common term between measurements. It is common scenario for GPS/GNSS for those clock error elimination at the same time, which is called double-differencing.</w:t>
      </w:r>
      <w:r w:rsidR="00BF2992" w:rsidRPr="009D6102" w:rsidDel="00D1698A">
        <w:rPr>
          <w:rFonts w:eastAsiaTheme="minorEastAsia"/>
          <w:lang w:eastAsia="ko-KR"/>
        </w:rPr>
        <w:t xml:space="preserve"> </w:t>
      </w:r>
      <w:r w:rsidR="00D924C5" w:rsidRPr="009D6102">
        <w:rPr>
          <w:rFonts w:eastAsiaTheme="minorEastAsia"/>
          <w:lang w:eastAsia="ko-KR"/>
        </w:rPr>
        <w:t>Moreover, f</w:t>
      </w:r>
      <w:r w:rsidR="009829AA" w:rsidRPr="009D6102">
        <w:rPr>
          <w:rFonts w:eastAsiaTheme="minorEastAsia"/>
          <w:lang w:eastAsia="ko-KR"/>
        </w:rPr>
        <w:t>or eliminating clock error of the transmitter, measurement of the positioning reference unit</w:t>
      </w:r>
      <w:r w:rsidR="00D924C5" w:rsidRPr="009D6102">
        <w:rPr>
          <w:rFonts w:eastAsiaTheme="minorEastAsia"/>
          <w:lang w:eastAsia="ko-KR"/>
        </w:rPr>
        <w:t>,</w:t>
      </w:r>
      <w:r w:rsidR="009829AA" w:rsidRPr="009D6102">
        <w:rPr>
          <w:rFonts w:eastAsiaTheme="minorEastAsia"/>
          <w:lang w:eastAsia="ko-KR"/>
        </w:rPr>
        <w:t xml:space="preserve"> that the location is known</w:t>
      </w:r>
      <w:r w:rsidR="00D924C5" w:rsidRPr="009D6102">
        <w:rPr>
          <w:rFonts w:eastAsiaTheme="minorEastAsia"/>
          <w:lang w:eastAsia="ko-KR"/>
        </w:rPr>
        <w:t>,</w:t>
      </w:r>
      <w:r w:rsidR="009829AA" w:rsidRPr="009D6102">
        <w:rPr>
          <w:rFonts w:eastAsiaTheme="minorEastAsia"/>
          <w:lang w:eastAsia="ko-KR"/>
        </w:rPr>
        <w:t xml:space="preserve"> would be required</w:t>
      </w:r>
      <w:r w:rsidR="00BF2992" w:rsidRPr="009D6102">
        <w:rPr>
          <w:rFonts w:eastAsiaTheme="minorEastAsia"/>
          <w:lang w:eastAsia="ko-KR"/>
        </w:rPr>
        <w:t>, which is the main idea of real-time kinetic</w:t>
      </w:r>
      <w:r w:rsidR="00810CB8" w:rsidRPr="009D6102">
        <w:rPr>
          <w:rFonts w:eastAsiaTheme="minorEastAsia"/>
          <w:lang w:eastAsia="ko-KR"/>
        </w:rPr>
        <w:t>, also known as RTK</w:t>
      </w:r>
      <w:r w:rsidR="00BF2992" w:rsidRPr="009D6102">
        <w:rPr>
          <w:rFonts w:eastAsiaTheme="minorEastAsia"/>
          <w:lang w:eastAsia="ko-KR"/>
        </w:rPr>
        <w:t>.</w:t>
      </w:r>
    </w:p>
    <w:p w14:paraId="0E4FCDCB" w14:textId="45698605" w:rsidR="00C83772" w:rsidRDefault="00657BB9" w:rsidP="005D2958">
      <w:pPr>
        <w:ind w:left="0" w:firstLineChars="100" w:firstLine="200"/>
        <w:rPr>
          <w:rFonts w:eastAsiaTheme="minorEastAsia"/>
          <w:lang w:eastAsia="ko-KR"/>
        </w:rPr>
      </w:pPr>
      <w:r w:rsidRPr="009D6102">
        <w:rPr>
          <w:rFonts w:eastAsiaTheme="minorEastAsia"/>
          <w:lang w:eastAsia="ko-KR"/>
        </w:rPr>
        <w:t xml:space="preserve">Like other positioning techniques, positioning using carrier phase measurements also sensitive to multipath. </w:t>
      </w:r>
      <w:r w:rsidR="00381780" w:rsidRPr="009D6102">
        <w:rPr>
          <w:rFonts w:eastAsiaTheme="minorEastAsia"/>
          <w:lang w:eastAsia="ko-KR"/>
        </w:rPr>
        <w:t>One of t</w:t>
      </w:r>
      <w:r w:rsidR="00BF2992" w:rsidRPr="009D6102">
        <w:rPr>
          <w:rFonts w:eastAsiaTheme="minorEastAsia"/>
          <w:lang w:eastAsia="ko-KR"/>
        </w:rPr>
        <w:t>he main difference between carrier phase measurement in GPS/GNSS and in NR is the location of the transmitter</w:t>
      </w:r>
      <w:r w:rsidR="00BF2992">
        <w:rPr>
          <w:rFonts w:eastAsiaTheme="minorEastAsia"/>
          <w:lang w:eastAsia="ko-KR"/>
        </w:rPr>
        <w:t xml:space="preserve">. In NR, it is very likely to have higher multipath probability compared to GPS/GNSS since it is terrestrial network, which makes the LoS estimation more important. Since the carrier phase measurement is based on the estimation of distance between transmitter and receiver, the path </w:t>
      </w:r>
      <w:r w:rsidR="00242DBE">
        <w:rPr>
          <w:rFonts w:eastAsiaTheme="minorEastAsia"/>
          <w:lang w:eastAsia="ko-KR"/>
        </w:rPr>
        <w:t>for estimation should be selected very carefully to ensure it is LoS path. Otherwise, the performance limit of carrier phase measurement in NR will be limited even with high accuracy is achieved in phase measurement.</w:t>
      </w:r>
      <w:r w:rsidR="00381780">
        <w:rPr>
          <w:rFonts w:eastAsiaTheme="minorEastAsia"/>
          <w:lang w:eastAsia="ko-KR"/>
        </w:rPr>
        <w:t xml:space="preserve"> Moreover the phase distortion of the received signal due to the interference, including impact due to the multipath environment, should be considered carefully. Since the carrier phase measurement </w:t>
      </w:r>
      <w:r w:rsidR="00DA6D56">
        <w:rPr>
          <w:rFonts w:eastAsiaTheme="minorEastAsia"/>
          <w:lang w:eastAsia="ko-KR"/>
        </w:rPr>
        <w:t xml:space="preserve">is aimed at </w:t>
      </w:r>
      <w:r w:rsidR="00381780">
        <w:rPr>
          <w:rFonts w:eastAsiaTheme="minorEastAsia"/>
          <w:lang w:eastAsia="ko-KR"/>
        </w:rPr>
        <w:t xml:space="preserve">high </w:t>
      </w:r>
      <w:r w:rsidR="00DA6D56">
        <w:rPr>
          <w:rFonts w:eastAsiaTheme="minorEastAsia"/>
          <w:lang w:eastAsia="ko-KR"/>
        </w:rPr>
        <w:t xml:space="preserve">precision </w:t>
      </w:r>
      <w:r w:rsidR="00381780">
        <w:rPr>
          <w:rFonts w:eastAsiaTheme="minorEastAsia"/>
          <w:lang w:eastAsia="ko-KR"/>
        </w:rPr>
        <w:t xml:space="preserve">positioning, </w:t>
      </w:r>
      <w:r w:rsidR="00DA6D56">
        <w:rPr>
          <w:rFonts w:eastAsiaTheme="minorEastAsia"/>
          <w:lang w:eastAsia="ko-KR"/>
        </w:rPr>
        <w:t>phase distortion due to the interference cannot be neglected.</w:t>
      </w:r>
    </w:p>
    <w:p w14:paraId="6D13FB0C" w14:textId="77777777" w:rsidR="00474FCE" w:rsidRDefault="00474FCE" w:rsidP="005D2958">
      <w:pPr>
        <w:ind w:left="0" w:firstLineChars="100" w:firstLine="200"/>
        <w:rPr>
          <w:rFonts w:eastAsiaTheme="minorEastAsia"/>
          <w:lang w:eastAsia="ko-KR"/>
        </w:rPr>
      </w:pPr>
    </w:p>
    <w:p w14:paraId="59B46B6A" w14:textId="45D5424C" w:rsidR="0047132E" w:rsidRPr="00BF0B62" w:rsidRDefault="00033E98" w:rsidP="005D2958">
      <w:pPr>
        <w:ind w:left="0" w:firstLineChars="100" w:firstLine="200"/>
        <w:rPr>
          <w:rFonts w:eastAsiaTheme="minorEastAsia"/>
          <w:b/>
          <w:u w:val="single"/>
          <w:lang w:eastAsia="ko-KR"/>
        </w:rPr>
      </w:pPr>
      <w:r w:rsidRPr="00BF0B62">
        <w:rPr>
          <w:rFonts w:eastAsiaTheme="minorEastAsia" w:hint="eastAsia"/>
          <w:b/>
          <w:u w:val="single"/>
          <w:lang w:eastAsia="ko-KR"/>
        </w:rPr>
        <w:t xml:space="preserve">Carrier phase measurement </w:t>
      </w:r>
      <w:r w:rsidR="00BF0B62">
        <w:rPr>
          <w:rFonts w:eastAsiaTheme="minorEastAsia"/>
          <w:b/>
          <w:u w:val="single"/>
          <w:lang w:eastAsia="ko-KR"/>
        </w:rPr>
        <w:t>in OFDM system</w:t>
      </w:r>
    </w:p>
    <w:p w14:paraId="208114B0" w14:textId="7CDA42EF" w:rsidR="00762E5C" w:rsidRDefault="00BF0B62" w:rsidP="00762E5C">
      <w:pPr>
        <w:ind w:left="0" w:firstLineChars="100" w:firstLine="200"/>
        <w:rPr>
          <w:rFonts w:eastAsiaTheme="minorEastAsia"/>
          <w:lang w:eastAsia="ko-KR"/>
        </w:rPr>
      </w:pPr>
      <w:r>
        <w:rPr>
          <w:rFonts w:eastAsiaTheme="minorEastAsia"/>
          <w:lang w:eastAsia="ko-KR"/>
        </w:rPr>
        <w:t xml:space="preserve">As described in a previous section, the carrier phase measurement in GNSS system can take advantage of the property of the sinusoid signal. Meanwhile, </w:t>
      </w:r>
      <w:r w:rsidR="006249B3">
        <w:rPr>
          <w:rFonts w:eastAsiaTheme="minorEastAsia"/>
          <w:lang w:eastAsia="ko-KR"/>
        </w:rPr>
        <w:t xml:space="preserve">OFDM based </w:t>
      </w:r>
      <w:r>
        <w:rPr>
          <w:rFonts w:eastAsiaTheme="minorEastAsia"/>
          <w:lang w:eastAsia="ko-KR"/>
        </w:rPr>
        <w:t xml:space="preserve">the positioning reference signals </w:t>
      </w:r>
      <w:r w:rsidR="006249B3">
        <w:rPr>
          <w:rFonts w:eastAsiaTheme="minorEastAsia"/>
          <w:lang w:eastAsia="ko-KR"/>
        </w:rPr>
        <w:t xml:space="preserve">are used for measuring UE positioning </w:t>
      </w:r>
      <w:r>
        <w:rPr>
          <w:rFonts w:eastAsiaTheme="minorEastAsia"/>
          <w:lang w:eastAsia="ko-KR"/>
        </w:rPr>
        <w:t>in NR</w:t>
      </w:r>
      <w:r w:rsidR="006249B3">
        <w:rPr>
          <w:rFonts w:eastAsiaTheme="minorEastAsia"/>
          <w:lang w:eastAsia="ko-KR"/>
        </w:rPr>
        <w:t xml:space="preserve">. Generally </w:t>
      </w:r>
      <w:r w:rsidR="006249B3" w:rsidRPr="006249B3">
        <w:rPr>
          <w:rFonts w:eastAsiaTheme="minorEastAsia"/>
          <w:lang w:eastAsia="ko-KR"/>
        </w:rPr>
        <w:t xml:space="preserve">the carrier phase cannot be obtained </w:t>
      </w:r>
      <w:r w:rsidR="008B267A">
        <w:rPr>
          <w:rFonts w:eastAsiaTheme="minorEastAsia"/>
          <w:lang w:eastAsia="ko-KR"/>
        </w:rPr>
        <w:t xml:space="preserve">directly </w:t>
      </w:r>
      <w:r w:rsidR="006249B3" w:rsidRPr="006249B3">
        <w:rPr>
          <w:rFonts w:eastAsiaTheme="minorEastAsia"/>
          <w:lang w:eastAsia="ko-KR"/>
        </w:rPr>
        <w:t xml:space="preserve">from a </w:t>
      </w:r>
      <w:r w:rsidR="008B267A">
        <w:rPr>
          <w:rFonts w:eastAsiaTheme="minorEastAsia"/>
          <w:lang w:eastAsia="ko-KR"/>
        </w:rPr>
        <w:t xml:space="preserve">received signal in OFDM system. </w:t>
      </w:r>
      <w:r w:rsidR="001B0E23">
        <w:rPr>
          <w:rFonts w:eastAsiaTheme="minorEastAsia"/>
          <w:lang w:eastAsia="ko-KR"/>
        </w:rPr>
        <w:t>To obtain carrier phase from a receive signal, it would be worth to use a contiguous waveform across multiple symbols. However, the positioning reference signals in NR has a staggered pattern</w:t>
      </w:r>
      <w:r w:rsidR="00DA6D56">
        <w:rPr>
          <w:rFonts w:eastAsiaTheme="minorEastAsia"/>
          <w:lang w:eastAsia="ko-KR"/>
        </w:rPr>
        <w:t xml:space="preserve">. Moreover, </w:t>
      </w:r>
      <w:r w:rsidR="001B0E23">
        <w:rPr>
          <w:rFonts w:eastAsiaTheme="minorEastAsia"/>
          <w:lang w:eastAsia="ko-KR"/>
        </w:rPr>
        <w:t xml:space="preserve">in CP-OFDM system, </w:t>
      </w:r>
      <w:r w:rsidR="00762E5C">
        <w:rPr>
          <w:rFonts w:eastAsiaTheme="minorEastAsia"/>
          <w:lang w:eastAsia="ko-KR"/>
        </w:rPr>
        <w:t xml:space="preserve">subcarriers rarely have continuous </w:t>
      </w:r>
      <w:r w:rsidR="001B0E23">
        <w:rPr>
          <w:rFonts w:eastAsiaTheme="minorEastAsia"/>
          <w:lang w:eastAsia="ko-KR"/>
        </w:rPr>
        <w:t xml:space="preserve">waveform at the symbol boundary due to the CP. </w:t>
      </w:r>
      <w:r w:rsidR="00762E5C">
        <w:rPr>
          <w:rFonts w:eastAsiaTheme="minorEastAsia"/>
          <w:lang w:eastAsia="ko-KR"/>
        </w:rPr>
        <w:t xml:space="preserve">Thus how to extract phase measurement from the </w:t>
      </w:r>
      <w:r w:rsidR="004C589B">
        <w:rPr>
          <w:rFonts w:eastAsiaTheme="minorEastAsia"/>
          <w:lang w:eastAsia="ko-KR"/>
        </w:rPr>
        <w:t xml:space="preserve">received </w:t>
      </w:r>
      <w:r w:rsidR="00762E5C">
        <w:rPr>
          <w:rFonts w:eastAsiaTheme="minorEastAsia"/>
          <w:lang w:eastAsia="ko-KR"/>
        </w:rPr>
        <w:lastRenderedPageBreak/>
        <w:t xml:space="preserve">OFDM </w:t>
      </w:r>
      <w:r w:rsidR="004C589B">
        <w:rPr>
          <w:rFonts w:eastAsiaTheme="minorEastAsia"/>
          <w:lang w:eastAsia="ko-KR"/>
        </w:rPr>
        <w:t xml:space="preserve">symbol(s) </w:t>
      </w:r>
      <w:r w:rsidR="00762E5C">
        <w:rPr>
          <w:rFonts w:eastAsiaTheme="minorEastAsia"/>
          <w:lang w:eastAsia="ko-KR"/>
        </w:rPr>
        <w:t xml:space="preserve">should be discussed in detail. The received baseband signal of the </w:t>
      </w:r>
      <w:r w:rsidR="00762E5C" w:rsidRPr="00762E5C">
        <w:rPr>
          <w:rFonts w:eastAsiaTheme="minorEastAsia"/>
          <w:i/>
          <w:lang w:eastAsia="ko-KR"/>
        </w:rPr>
        <w:t>l</w:t>
      </w:r>
      <w:r w:rsidR="00762E5C">
        <w:rPr>
          <w:rFonts w:eastAsiaTheme="minorEastAsia"/>
          <w:lang w:eastAsia="ko-KR"/>
        </w:rPr>
        <w:t xml:space="preserve">-th OFDM symbol in multipath channel can be expressed as bellow: </w:t>
      </w:r>
    </w:p>
    <w:p w14:paraId="124F83FD" w14:textId="4CDFE854" w:rsidR="006249B3" w:rsidRPr="00577E13" w:rsidRDefault="001679FE" w:rsidP="00577E13">
      <w:pPr>
        <w:pStyle w:val="af"/>
        <w:tabs>
          <w:tab w:val="left" w:pos="7440"/>
        </w:tabs>
        <w:jc w:val="center"/>
        <w:rPr>
          <w:rFonts w:eastAsiaTheme="minorEastAsia"/>
          <w:sz w:val="20"/>
          <w:lang w:eastAsia="ko-KR"/>
        </w:rPr>
      </w:pPr>
      <m:oMath>
        <m:sSub>
          <m:sSubPr>
            <m:ctrlPr>
              <w:rPr>
                <w:rFonts w:ascii="Cambria Math" w:eastAsia="맑은 고딕" w:hAnsi="Cambria Math" w:cs="굴림"/>
                <w:color w:val="000000"/>
                <w:sz w:val="20"/>
                <w:lang w:val="x-none"/>
              </w:rPr>
            </m:ctrlPr>
          </m:sSubPr>
          <m:e>
            <m:r>
              <m:rPr>
                <m:sty m:val="b"/>
              </m:rPr>
              <w:rPr>
                <w:rFonts w:ascii="Cambria Math" w:eastAsia="맑은 고딕" w:hAnsi="Cambria Math"/>
                <w:color w:val="000000"/>
                <w:sz w:val="20"/>
                <w:lang w:val="x-none"/>
              </w:rPr>
              <m:t>r</m:t>
            </m:r>
          </m:e>
          <m:sub>
            <m:r>
              <m:rPr>
                <m:sty m:val="b"/>
              </m:rPr>
              <w:rPr>
                <w:rFonts w:ascii="Cambria Math" w:eastAsia="맑은 고딕" w:hAnsi="Cambria Math"/>
                <w:color w:val="000000"/>
                <w:sz w:val="20"/>
                <w:lang w:val="x-none"/>
              </w:rPr>
              <m:t>base,l</m:t>
            </m:r>
          </m:sub>
        </m:sSub>
        <m:d>
          <m:dPr>
            <m:ctrlPr>
              <w:rPr>
                <w:rFonts w:ascii="Cambria Math" w:eastAsia="맑은 고딕" w:hAnsi="Cambria Math" w:cs="굴림"/>
                <w:color w:val="000000"/>
                <w:sz w:val="20"/>
                <w:lang w:val="x-none"/>
              </w:rPr>
            </m:ctrlPr>
          </m:dPr>
          <m:e>
            <m:r>
              <m:rPr>
                <m:sty m:val="bi"/>
              </m:rPr>
              <w:rPr>
                <w:rFonts w:ascii="Cambria Math" w:eastAsia="맑은 고딕" w:hAnsi="Cambria Math"/>
                <w:color w:val="000000"/>
                <w:sz w:val="20"/>
                <w:lang w:val="x-none"/>
              </w:rPr>
              <m:t>t</m:t>
            </m:r>
          </m:e>
        </m:d>
        <m:r>
          <m:rPr>
            <m:sty m:val="b"/>
          </m:rPr>
          <w:rPr>
            <w:rFonts w:ascii="Cambria Math" w:eastAsia="맑은 고딕" w:hAnsi="Cambria Math"/>
            <w:color w:val="000000"/>
            <w:sz w:val="20"/>
            <w:lang w:val="x-none"/>
          </w:rPr>
          <m:t>=</m:t>
        </m:r>
        <m:nary>
          <m:naryPr>
            <m:chr m:val="∑"/>
            <m:ctrlPr>
              <w:rPr>
                <w:rFonts w:ascii="Cambria Math" w:eastAsia="맑은 고딕" w:hAnsi="Cambria Math" w:cs="굴림"/>
                <w:color w:val="000000"/>
                <w:sz w:val="20"/>
                <w:lang w:val="x-none"/>
              </w:rPr>
            </m:ctrlPr>
          </m:naryPr>
          <m:sub>
            <m:r>
              <m:rPr>
                <m:sty m:val="bi"/>
              </m:rPr>
              <w:rPr>
                <w:rFonts w:ascii="Cambria Math" w:eastAsia="맑은 고딕" w:hAnsi="Cambria Math"/>
                <w:color w:val="000000"/>
                <w:sz w:val="20"/>
                <w:lang w:val="x-none"/>
              </w:rPr>
              <m:t>p</m:t>
            </m:r>
            <m:r>
              <m:rPr>
                <m:sty m:val="b"/>
              </m:rPr>
              <w:rPr>
                <w:rFonts w:ascii="Cambria Math" w:eastAsia="맑은 고딕" w:hAnsi="Cambria Math"/>
                <w:color w:val="000000"/>
                <w:sz w:val="20"/>
                <w:lang w:val="x-none"/>
              </w:rPr>
              <m:t>=0</m:t>
            </m:r>
          </m:sub>
          <m:sup>
            <m:r>
              <m:rPr>
                <m:sty m:val="bi"/>
              </m:rPr>
              <w:rPr>
                <w:rFonts w:ascii="Cambria Math" w:eastAsia="맑은 고딕" w:hAnsi="Cambria Math"/>
                <w:color w:val="000000"/>
                <w:sz w:val="20"/>
                <w:lang w:val="x-none"/>
              </w:rPr>
              <m:t>P</m:t>
            </m:r>
            <m:r>
              <m:rPr>
                <m:sty m:val="b"/>
              </m:rPr>
              <w:rPr>
                <w:rFonts w:ascii="Cambria Math" w:eastAsia="맑은 고딕" w:hAnsi="Cambria Math"/>
                <w:color w:val="000000"/>
                <w:sz w:val="20"/>
                <w:lang w:val="x-none"/>
              </w:rPr>
              <m:t>-1</m:t>
            </m:r>
          </m:sup>
          <m:e>
            <m:sSub>
              <m:sSubPr>
                <m:ctrlPr>
                  <w:rPr>
                    <w:rFonts w:ascii="Cambria Math" w:eastAsia="맑은 고딕" w:hAnsi="Cambria Math" w:cs="굴림"/>
                    <w:color w:val="000000"/>
                    <w:sz w:val="20"/>
                    <w:lang w:val="x-none"/>
                  </w:rPr>
                </m:ctrlPr>
              </m:sSubPr>
              <m:e>
                <m:r>
                  <m:rPr>
                    <m:sty m:val="bi"/>
                  </m:rPr>
                  <w:rPr>
                    <w:rFonts w:ascii="Cambria Math" w:eastAsia="맑은 고딕" w:hAnsi="Cambria Math"/>
                    <w:color w:val="000000"/>
                    <w:sz w:val="20"/>
                    <w:lang w:val="x-none"/>
                  </w:rPr>
                  <m:t>α</m:t>
                </m:r>
              </m:e>
              <m:sub>
                <m:r>
                  <m:rPr>
                    <m:sty m:val="bi"/>
                  </m:rPr>
                  <w:rPr>
                    <w:rFonts w:ascii="Cambria Math" w:eastAsia="맑은 고딕" w:hAnsi="Cambria Math"/>
                    <w:color w:val="000000"/>
                    <w:sz w:val="20"/>
                    <w:lang w:val="x-none"/>
                  </w:rPr>
                  <m:t>p</m:t>
                </m:r>
              </m:sub>
            </m:sSub>
            <m:sSub>
              <m:sSubPr>
                <m:ctrlPr>
                  <w:rPr>
                    <w:rFonts w:ascii="Cambria Math" w:eastAsia="맑은 고딕" w:hAnsi="Cambria Math" w:cs="굴림"/>
                    <w:color w:val="000000"/>
                    <w:sz w:val="20"/>
                    <w:lang w:val="x-none"/>
                  </w:rPr>
                </m:ctrlPr>
              </m:sSubPr>
              <m:e>
                <m:r>
                  <m:rPr>
                    <m:sty m:val="bi"/>
                  </m:rPr>
                  <w:rPr>
                    <w:rFonts w:ascii="Cambria Math" w:eastAsia="맑은 고딕" w:hAnsi="Cambria Math"/>
                    <w:color w:val="000000"/>
                    <w:sz w:val="20"/>
                    <w:lang w:val="x-none"/>
                  </w:rPr>
                  <m:t>s</m:t>
                </m:r>
              </m:e>
              <m:sub>
                <m:r>
                  <m:rPr>
                    <m:sty m:val="bi"/>
                  </m:rPr>
                  <w:rPr>
                    <w:rFonts w:ascii="Cambria Math" w:eastAsia="맑은 고딕" w:hAnsi="Cambria Math"/>
                    <w:color w:val="000000"/>
                    <w:sz w:val="20"/>
                    <w:lang w:val="x-none"/>
                  </w:rPr>
                  <m:t>base</m:t>
                </m:r>
                <m:r>
                  <m:rPr>
                    <m:sty m:val="b"/>
                  </m:rPr>
                  <w:rPr>
                    <w:rFonts w:ascii="Cambria Math" w:eastAsia="맑은 고딕" w:hAnsi="Cambria Math"/>
                    <w:color w:val="000000"/>
                    <w:sz w:val="20"/>
                    <w:lang w:val="x-none"/>
                  </w:rPr>
                  <m:t>,</m:t>
                </m:r>
                <m:r>
                  <m:rPr>
                    <m:sty m:val="bi"/>
                  </m:rPr>
                  <w:rPr>
                    <w:rFonts w:ascii="Cambria Math" w:eastAsia="맑은 고딕" w:hAnsi="Cambria Math"/>
                    <w:color w:val="000000"/>
                    <w:sz w:val="20"/>
                    <w:lang w:val="x-none"/>
                  </w:rPr>
                  <m:t>l</m:t>
                </m:r>
              </m:sub>
            </m:sSub>
            <m:d>
              <m:dPr>
                <m:ctrlPr>
                  <w:rPr>
                    <w:rFonts w:ascii="Cambria Math" w:eastAsia="맑은 고딕" w:hAnsi="Cambria Math" w:cs="굴림"/>
                    <w:color w:val="000000"/>
                    <w:sz w:val="20"/>
                    <w:lang w:val="x-none"/>
                  </w:rPr>
                </m:ctrlPr>
              </m:dPr>
              <m:e>
                <m:r>
                  <m:rPr>
                    <m:sty m:val="bi"/>
                  </m:rPr>
                  <w:rPr>
                    <w:rFonts w:ascii="Cambria Math" w:eastAsia="맑은 고딕" w:hAnsi="Cambria Math"/>
                    <w:color w:val="000000"/>
                    <w:sz w:val="20"/>
                    <w:lang w:val="x-none"/>
                  </w:rPr>
                  <m:t>t</m:t>
                </m:r>
                <m:r>
                  <m:rPr>
                    <m:sty m:val="b"/>
                  </m:rPr>
                  <w:rPr>
                    <w:rFonts w:ascii="Cambria Math" w:eastAsia="맑은 고딕" w:hAnsi="Cambria Math"/>
                    <w:color w:val="000000"/>
                    <w:sz w:val="20"/>
                    <w:lang w:val="x-none"/>
                  </w:rPr>
                  <m:t>-</m:t>
                </m:r>
                <m:sSub>
                  <m:sSubPr>
                    <m:ctrlPr>
                      <w:rPr>
                        <w:rFonts w:ascii="Cambria Math" w:eastAsia="맑은 고딕" w:hAnsi="Cambria Math" w:cs="굴림"/>
                        <w:color w:val="000000"/>
                        <w:sz w:val="20"/>
                        <w:lang w:val="x-none"/>
                      </w:rPr>
                    </m:ctrlPr>
                  </m:sSubPr>
                  <m:e>
                    <m:r>
                      <m:rPr>
                        <m:sty m:val="bi"/>
                      </m:rPr>
                      <w:rPr>
                        <w:rFonts w:ascii="Cambria Math" w:eastAsia="맑은 고딕" w:hAnsi="Cambria Math"/>
                        <w:color w:val="000000"/>
                        <w:sz w:val="20"/>
                        <w:lang w:val="x-none"/>
                      </w:rPr>
                      <m:t>τ</m:t>
                    </m:r>
                  </m:e>
                  <m:sub>
                    <m:r>
                      <m:rPr>
                        <m:sty m:val="bi"/>
                      </m:rPr>
                      <w:rPr>
                        <w:rFonts w:ascii="Cambria Math" w:eastAsia="맑은 고딕" w:hAnsi="Cambria Math"/>
                        <w:color w:val="000000"/>
                        <w:sz w:val="20"/>
                        <w:lang w:val="x-none"/>
                      </w:rPr>
                      <m:t>p</m:t>
                    </m:r>
                  </m:sub>
                </m:sSub>
              </m:e>
            </m:d>
            <m:func>
              <m:funcPr>
                <m:ctrlPr>
                  <w:rPr>
                    <w:rFonts w:ascii="Cambria Math" w:eastAsia="맑은 고딕" w:hAnsi="Cambria Math" w:cs="굴림"/>
                    <w:color w:val="000000"/>
                    <w:sz w:val="20"/>
                    <w:lang w:val="x-none"/>
                  </w:rPr>
                </m:ctrlPr>
              </m:funcPr>
              <m:fName>
                <m:r>
                  <m:rPr>
                    <m:sty m:val="b"/>
                  </m:rPr>
                  <w:rPr>
                    <w:rFonts w:ascii="Cambria Math" w:eastAsia="맑은 고딕" w:hAnsi="Cambria Math"/>
                    <w:color w:val="000000"/>
                    <w:sz w:val="20"/>
                    <w:lang w:val="x-none"/>
                  </w:rPr>
                  <m:t>exp</m:t>
                </m:r>
              </m:fName>
              <m:e>
                <m:d>
                  <m:dPr>
                    <m:ctrlPr>
                      <w:rPr>
                        <w:rFonts w:ascii="Cambria Math" w:eastAsia="맑은 고딕" w:hAnsi="Cambria Math" w:cs="굴림"/>
                        <w:color w:val="000000"/>
                        <w:sz w:val="20"/>
                        <w:lang w:val="x-none"/>
                      </w:rPr>
                    </m:ctrlPr>
                  </m:dPr>
                  <m:e>
                    <m:r>
                      <m:rPr>
                        <m:sty m:val="bi"/>
                      </m:rPr>
                      <w:rPr>
                        <w:rFonts w:ascii="Cambria Math" w:eastAsia="맑은 고딕" w:hAnsi="Cambria Math"/>
                        <w:color w:val="000000"/>
                        <w:sz w:val="20"/>
                        <w:lang w:val="x-none"/>
                      </w:rPr>
                      <m:t>j</m:t>
                    </m:r>
                    <m:r>
                      <m:rPr>
                        <m:sty m:val="b"/>
                      </m:rPr>
                      <w:rPr>
                        <w:rFonts w:ascii="Cambria Math" w:eastAsia="맑은 고딕" w:hAnsi="Cambria Math"/>
                        <w:color w:val="000000"/>
                        <w:sz w:val="20"/>
                        <w:lang w:val="x-none"/>
                      </w:rPr>
                      <m:t>2</m:t>
                    </m:r>
                    <m:r>
                      <m:rPr>
                        <m:sty m:val="bi"/>
                      </m:rPr>
                      <w:rPr>
                        <w:rFonts w:ascii="Cambria Math" w:eastAsia="맑은 고딕" w:hAnsi="Cambria Math"/>
                        <w:color w:val="000000"/>
                        <w:sz w:val="20"/>
                        <w:lang w:val="x-none"/>
                      </w:rPr>
                      <m:t>π</m:t>
                    </m:r>
                    <m:sSub>
                      <m:sSubPr>
                        <m:ctrlPr>
                          <w:rPr>
                            <w:rFonts w:ascii="Cambria Math" w:eastAsia="맑은 고딕" w:hAnsi="Cambria Math" w:cs="굴림"/>
                            <w:color w:val="000000"/>
                            <w:sz w:val="20"/>
                            <w:lang w:val="x-none"/>
                          </w:rPr>
                        </m:ctrlPr>
                      </m:sSubPr>
                      <m:e>
                        <m:r>
                          <m:rPr>
                            <m:sty m:val="bi"/>
                          </m:rPr>
                          <w:rPr>
                            <w:rFonts w:ascii="Cambria Math" w:eastAsia="맑은 고딕" w:hAnsi="Cambria Math"/>
                            <w:color w:val="000000"/>
                            <w:sz w:val="20"/>
                            <w:lang w:val="x-none"/>
                          </w:rPr>
                          <m:t>f</m:t>
                        </m:r>
                      </m:e>
                      <m:sub>
                        <m:r>
                          <m:rPr>
                            <m:sty m:val="bi"/>
                          </m:rPr>
                          <w:rPr>
                            <w:rFonts w:ascii="Cambria Math" w:eastAsia="맑은 고딕" w:hAnsi="Cambria Math"/>
                            <w:color w:val="000000"/>
                            <w:sz w:val="20"/>
                            <w:lang w:val="x-none"/>
                          </w:rPr>
                          <m:t>c</m:t>
                        </m:r>
                      </m:sub>
                    </m:sSub>
                    <m:sSub>
                      <m:sSubPr>
                        <m:ctrlPr>
                          <w:rPr>
                            <w:rFonts w:ascii="Cambria Math" w:eastAsia="맑은 고딕" w:hAnsi="Cambria Math" w:cs="굴림"/>
                            <w:color w:val="000000"/>
                            <w:sz w:val="20"/>
                            <w:lang w:val="x-none"/>
                          </w:rPr>
                        </m:ctrlPr>
                      </m:sSubPr>
                      <m:e>
                        <m:r>
                          <m:rPr>
                            <m:sty m:val="bi"/>
                          </m:rPr>
                          <w:rPr>
                            <w:rFonts w:ascii="Cambria Math" w:eastAsia="맑은 고딕" w:hAnsi="Cambria Math"/>
                            <w:color w:val="000000"/>
                            <w:sz w:val="20"/>
                            <w:lang w:val="x-none"/>
                          </w:rPr>
                          <m:t>τ</m:t>
                        </m:r>
                      </m:e>
                      <m:sub>
                        <m:r>
                          <m:rPr>
                            <m:sty m:val="bi"/>
                          </m:rPr>
                          <w:rPr>
                            <w:rFonts w:ascii="Cambria Math" w:eastAsia="맑은 고딕" w:hAnsi="Cambria Math"/>
                            <w:color w:val="000000"/>
                            <w:sz w:val="20"/>
                            <w:lang w:val="x-none"/>
                          </w:rPr>
                          <m:t>p</m:t>
                        </m:r>
                      </m:sub>
                    </m:sSub>
                  </m:e>
                </m:d>
              </m:e>
            </m:func>
          </m:e>
        </m:nary>
      </m:oMath>
      <w:r w:rsidR="00577E13" w:rsidRPr="00577E13">
        <w:rPr>
          <w:rFonts w:eastAsiaTheme="minorEastAsia" w:hint="eastAsia"/>
          <w:color w:val="000000"/>
          <w:sz w:val="20"/>
          <w:lang w:val="x-none" w:eastAsia="ko-KR"/>
        </w:rPr>
        <w:t xml:space="preserve"> </w:t>
      </w:r>
      <w:r w:rsidR="00577E13" w:rsidRPr="00577E13">
        <w:rPr>
          <w:rFonts w:eastAsiaTheme="minorEastAsia"/>
          <w:color w:val="000000"/>
          <w:sz w:val="20"/>
          <w:lang w:val="x-none" w:eastAsia="ko-KR"/>
        </w:rPr>
        <w:t xml:space="preserve"> </w:t>
      </w:r>
      <w:r w:rsidR="00577E13">
        <w:rPr>
          <w:rFonts w:eastAsiaTheme="minorEastAsia"/>
          <w:color w:val="000000"/>
          <w:sz w:val="20"/>
          <w:lang w:val="x-none" w:eastAsia="ko-KR"/>
        </w:rPr>
        <w:t xml:space="preserve">--  </w:t>
      </w:r>
      <w:r w:rsidR="00577E13" w:rsidRPr="00577E13">
        <w:rPr>
          <w:sz w:val="20"/>
        </w:rPr>
        <w:t>Eq</w:t>
      </w:r>
      <w:r w:rsidR="00577E13">
        <w:rPr>
          <w:sz w:val="20"/>
        </w:rPr>
        <w:t>.</w:t>
      </w:r>
      <w:r w:rsidR="00577E13" w:rsidRPr="00577E13">
        <w:rPr>
          <w:sz w:val="20"/>
        </w:rPr>
        <w:t xml:space="preserve"> </w:t>
      </w:r>
      <w:r w:rsidR="00577E13" w:rsidRPr="00577E13">
        <w:rPr>
          <w:sz w:val="20"/>
        </w:rPr>
        <w:fldChar w:fldCharType="begin"/>
      </w:r>
      <w:r w:rsidR="00577E13" w:rsidRPr="00577E13">
        <w:rPr>
          <w:sz w:val="20"/>
        </w:rPr>
        <w:instrText xml:space="preserve"> SEQ Equation \* ARABIC </w:instrText>
      </w:r>
      <w:r w:rsidR="00577E13" w:rsidRPr="00577E13">
        <w:rPr>
          <w:sz w:val="20"/>
        </w:rPr>
        <w:fldChar w:fldCharType="separate"/>
      </w:r>
      <w:r w:rsidR="00577E13" w:rsidRPr="00577E13">
        <w:rPr>
          <w:noProof/>
          <w:sz w:val="20"/>
        </w:rPr>
        <w:t>1</w:t>
      </w:r>
      <w:r w:rsidR="00577E13" w:rsidRPr="00577E13">
        <w:rPr>
          <w:sz w:val="20"/>
        </w:rPr>
        <w:fldChar w:fldCharType="end"/>
      </w:r>
    </w:p>
    <w:p w14:paraId="7040F155" w14:textId="63BBB689" w:rsidR="00BF0B62" w:rsidRDefault="00636EF0" w:rsidP="005D2958">
      <w:pPr>
        <w:ind w:left="0" w:firstLineChars="100" w:firstLine="200"/>
        <w:rPr>
          <w:rFonts w:eastAsiaTheme="minorEastAsia"/>
          <w:lang w:eastAsia="ko-KR"/>
        </w:rPr>
      </w:pPr>
      <w:r>
        <w:rPr>
          <w:rFonts w:eastAsiaTheme="minorEastAsia"/>
          <w:lang w:eastAsia="ko-KR"/>
        </w:rPr>
        <w:t>w</w:t>
      </w:r>
      <w:r>
        <w:rPr>
          <w:rFonts w:eastAsiaTheme="minorEastAsia" w:hint="eastAsia"/>
          <w:lang w:eastAsia="ko-KR"/>
        </w:rPr>
        <w:t xml:space="preserve">here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α</m:t>
            </m:r>
          </m:e>
          <m:sub>
            <m:r>
              <m:rPr>
                <m:sty m:val="p"/>
              </m:rPr>
              <w:rPr>
                <w:rFonts w:ascii="Cambria Math" w:eastAsiaTheme="minorEastAsia" w:hAnsi="Cambria Math"/>
                <w:lang w:eastAsia="ko-KR"/>
              </w:rPr>
              <m:t>p</m:t>
            </m:r>
          </m:sub>
        </m:sSub>
      </m:oMath>
      <w:r>
        <w:rPr>
          <w:rFonts w:eastAsiaTheme="minorEastAsia" w:hint="eastAsia"/>
          <w:lang w:eastAsia="ko-KR"/>
        </w:rPr>
        <w:t xml:space="preserve"> and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τ</m:t>
            </m:r>
          </m:e>
          <m:sub>
            <m:r>
              <m:rPr>
                <m:sty m:val="p"/>
              </m:rPr>
              <w:rPr>
                <w:rFonts w:ascii="Cambria Math" w:eastAsiaTheme="minorEastAsia" w:hAnsi="Cambria Math"/>
                <w:lang w:eastAsia="ko-KR"/>
              </w:rPr>
              <m:t>p</m:t>
            </m:r>
          </m:sub>
        </m:sSub>
      </m:oMath>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w:t>
      </w:r>
      <w:r>
        <w:rPr>
          <w:rFonts w:eastAsiaTheme="minorEastAsia"/>
          <w:lang w:eastAsia="ko-KR"/>
        </w:rPr>
        <w:t xml:space="preserve">the </w:t>
      </w:r>
      <w:r>
        <w:rPr>
          <w:rFonts w:eastAsiaTheme="minorEastAsia" w:hint="eastAsia"/>
          <w:lang w:eastAsia="ko-KR"/>
        </w:rPr>
        <w:t xml:space="preserve">channel gain </w:t>
      </w:r>
      <w:r>
        <w:rPr>
          <w:rFonts w:eastAsiaTheme="minorEastAsia"/>
          <w:lang w:eastAsia="ko-KR"/>
        </w:rPr>
        <w:t xml:space="preserve">and the time delay </w:t>
      </w:r>
      <w:r>
        <w:rPr>
          <w:rFonts w:eastAsiaTheme="minorEastAsia" w:hint="eastAsia"/>
          <w:lang w:eastAsia="ko-KR"/>
        </w:rPr>
        <w:t xml:space="preserve">of the </w:t>
      </w:r>
      <w:r w:rsidRPr="00636EF0">
        <w:rPr>
          <w:rFonts w:eastAsiaTheme="minorEastAsia" w:hint="eastAsia"/>
          <w:i/>
          <w:lang w:eastAsia="ko-KR"/>
        </w:rPr>
        <w:t>p</w:t>
      </w:r>
      <w:r>
        <w:rPr>
          <w:rFonts w:eastAsiaTheme="minorEastAsia" w:hint="eastAsia"/>
          <w:lang w:eastAsia="ko-KR"/>
        </w:rPr>
        <w:t>-th path</w:t>
      </w:r>
      <w:r>
        <w:rPr>
          <w:rFonts w:eastAsiaTheme="minorEastAsia"/>
          <w:lang w:eastAsia="ko-KR"/>
        </w:rPr>
        <w:t xml:space="preserve"> respectively and P is the number of paths in a multipath scenario.</w:t>
      </w:r>
      <w:r>
        <w:rPr>
          <w:rFonts w:eastAsiaTheme="minorEastAsia" w:hint="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s</m:t>
            </m:r>
          </m:e>
          <m:sub>
            <m:r>
              <w:rPr>
                <w:rFonts w:ascii="Cambria Math" w:eastAsiaTheme="minorEastAsia" w:hAnsi="Cambria Math"/>
                <w:lang w:eastAsia="ko-KR"/>
              </w:rPr>
              <m:t>base,l</m:t>
            </m:r>
          </m:sub>
        </m:sSub>
        <m:r>
          <w:rPr>
            <w:rFonts w:ascii="Cambria Math" w:eastAsiaTheme="minorEastAsia" w:hAnsi="Cambria Math"/>
            <w:lang w:eastAsia="ko-KR"/>
          </w:rPr>
          <m:t>(t)</m:t>
        </m:r>
        <m:r>
          <m:rPr>
            <m:sty m:val="p"/>
          </m:rPr>
          <w:rPr>
            <w:rFonts w:ascii="Cambria Math" w:eastAsiaTheme="minorEastAsia" w:hAnsi="Cambria Math"/>
            <w:lang w:eastAsia="ko-KR"/>
          </w:rPr>
          <m:t xml:space="preserve"> </m:t>
        </m:r>
      </m:oMath>
      <w:r w:rsidR="00C477E3">
        <w:rPr>
          <w:rFonts w:eastAsiaTheme="minorEastAsia" w:hint="eastAsia"/>
          <w:lang w:eastAsia="ko-KR"/>
        </w:rPr>
        <w:t xml:space="preserve">is a </w:t>
      </w:r>
      <w:r w:rsidR="00C477E3">
        <w:rPr>
          <w:rFonts w:eastAsiaTheme="minorEastAsia"/>
          <w:lang w:eastAsia="ko-KR"/>
        </w:rPr>
        <w:t>base band signal</w:t>
      </w:r>
      <w:r w:rsidR="00762E5C">
        <w:rPr>
          <w:rFonts w:eastAsiaTheme="minorEastAsia"/>
          <w:lang w:eastAsia="ko-KR"/>
        </w:rPr>
        <w:t xml:space="preserve"> </w:t>
      </w:r>
      <w:r w:rsidR="00762E5C" w:rsidRPr="009D6102">
        <w:rPr>
          <w:rFonts w:eastAsiaTheme="minorEastAsia"/>
          <w:lang w:eastAsia="ko-KR"/>
        </w:rPr>
        <w:t>of a transmitter</w:t>
      </w:r>
      <w:r w:rsidR="00C477E3" w:rsidRPr="009D6102">
        <w:rPr>
          <w:rFonts w:eastAsiaTheme="minorEastAsia"/>
          <w:lang w:eastAsia="ko-KR"/>
        </w:rPr>
        <w:t xml:space="preserve"> and </w:t>
      </w:r>
      <m:oMath>
        <m:sSub>
          <m:sSubPr>
            <m:ctrlPr>
              <w:rPr>
                <w:rFonts w:ascii="Cambria Math" w:eastAsiaTheme="minorEastAsia" w:hAnsi="Cambria Math"/>
                <w:i/>
                <w:lang w:eastAsia="ko-KR"/>
              </w:rPr>
            </m:ctrlPr>
          </m:sSubPr>
          <m:e>
            <m:r>
              <w:rPr>
                <w:rFonts w:ascii="Cambria Math" w:eastAsiaTheme="minorEastAsia" w:hAnsi="Cambria Math"/>
                <w:lang w:eastAsia="ko-KR"/>
              </w:rPr>
              <m:t>f</m:t>
            </m:r>
          </m:e>
          <m:sub>
            <m:r>
              <w:rPr>
                <w:rFonts w:ascii="Cambria Math" w:eastAsiaTheme="minorEastAsia" w:hAnsi="Cambria Math"/>
                <w:lang w:eastAsia="ko-KR"/>
              </w:rPr>
              <m:t>C</m:t>
            </m:r>
          </m:sub>
        </m:sSub>
      </m:oMath>
      <w:r w:rsidR="00C477E3" w:rsidRPr="009D6102">
        <w:rPr>
          <w:rFonts w:eastAsiaTheme="minorEastAsia" w:hint="eastAsia"/>
          <w:lang w:eastAsia="ko-KR"/>
        </w:rPr>
        <w:t xml:space="preserve"> is a carrier frequency. </w:t>
      </w:r>
      <w:r w:rsidR="00C477E3" w:rsidRPr="009D6102">
        <w:rPr>
          <w:rFonts w:eastAsiaTheme="minorEastAsia"/>
          <w:lang w:eastAsia="ko-KR"/>
        </w:rPr>
        <w:t xml:space="preserve">As we can see in this equation, the carrier phase value is included in a baseband signal. </w:t>
      </w:r>
      <w:r w:rsidR="00A100A8" w:rsidRPr="009D6102">
        <w:rPr>
          <w:rFonts w:eastAsiaTheme="minorEastAsia"/>
          <w:lang w:eastAsia="ko-KR"/>
        </w:rPr>
        <w:t>There are several methods to extract carrier phase measurement from a received OFDM signal using a baseband processing. In [</w:t>
      </w:r>
      <w:r w:rsidR="00810CB8" w:rsidRPr="009D6102">
        <w:rPr>
          <w:rFonts w:eastAsiaTheme="minorEastAsia"/>
          <w:lang w:eastAsia="ko-KR"/>
        </w:rPr>
        <w:t>3</w:t>
      </w:r>
      <w:r w:rsidR="00A100A8" w:rsidRPr="009D6102">
        <w:rPr>
          <w:rFonts w:eastAsiaTheme="minorEastAsia"/>
          <w:lang w:eastAsia="ko-KR"/>
        </w:rPr>
        <w:t xml:space="preserve">], the carrier phase is measured using a single subcarrier where effectively reflect the distance information. Also time domain window is used to </w:t>
      </w:r>
      <w:r w:rsidR="007B41B3" w:rsidRPr="009D6102">
        <w:rPr>
          <w:rFonts w:eastAsiaTheme="minorEastAsia"/>
          <w:lang w:eastAsia="ko-KR"/>
        </w:rPr>
        <w:t>extract LOS path which contains desired distance inform</w:t>
      </w:r>
      <w:r w:rsidR="00242DBE" w:rsidRPr="009D6102">
        <w:rPr>
          <w:rFonts w:eastAsiaTheme="minorEastAsia"/>
          <w:lang w:eastAsia="ko-KR"/>
        </w:rPr>
        <w:t>a</w:t>
      </w:r>
      <w:r w:rsidR="007B41B3" w:rsidRPr="009D6102">
        <w:rPr>
          <w:rFonts w:eastAsiaTheme="minorEastAsia"/>
          <w:lang w:eastAsia="ko-KR"/>
        </w:rPr>
        <w:t>tion</w:t>
      </w:r>
      <w:r w:rsidR="00A100A8" w:rsidRPr="009D6102">
        <w:rPr>
          <w:rFonts w:eastAsiaTheme="minorEastAsia"/>
          <w:lang w:eastAsia="ko-KR"/>
        </w:rPr>
        <w:t>. In [</w:t>
      </w:r>
      <w:r w:rsidR="00BB59DA" w:rsidRPr="009D6102">
        <w:rPr>
          <w:rFonts w:eastAsiaTheme="minorEastAsia"/>
          <w:lang w:eastAsia="ko-KR"/>
        </w:rPr>
        <w:t>4</w:t>
      </w:r>
      <w:r w:rsidR="00A100A8" w:rsidRPr="009D6102">
        <w:rPr>
          <w:rFonts w:ascii="FormataOTFMd" w:eastAsia="바탕" w:hAnsi="FormataOTFMd" w:cs="FormataOTFMd"/>
          <w:lang w:val="en-US" w:eastAsia="ko-KR"/>
        </w:rPr>
        <w:t xml:space="preserve">], </w:t>
      </w:r>
      <w:r w:rsidR="007B7153" w:rsidRPr="009D6102">
        <w:rPr>
          <w:rFonts w:ascii="FormataOTFMd" w:eastAsia="바탕" w:hAnsi="FormataOTFMd" w:cs="FormataOTFMd"/>
          <w:lang w:val="en-US" w:eastAsia="ko-KR"/>
        </w:rPr>
        <w:t>complex gain which</w:t>
      </w:r>
      <w:r w:rsidR="007B7153">
        <w:rPr>
          <w:rFonts w:ascii="FormataOTFMd" w:eastAsia="바탕" w:hAnsi="FormataOTFMd" w:cs="FormataOTFMd"/>
          <w:lang w:val="en-US" w:eastAsia="ko-KR"/>
        </w:rPr>
        <w:t xml:space="preserve"> contains the carrier phase information is estimated using a least squares estimation, and all the subcarriers of the positioning reference signal in a OFDM symbol are used to enhance the accuracy. </w:t>
      </w:r>
      <w:r w:rsidR="00242DBE">
        <w:rPr>
          <w:rFonts w:ascii="FormataOTFMd" w:eastAsia="바탕" w:hAnsi="FormataOTFMd" w:cs="FormataOTFMd"/>
          <w:lang w:val="en-US" w:eastAsia="ko-KR"/>
        </w:rPr>
        <w:t xml:space="preserve">There are pros and cons for each of methodologies. </w:t>
      </w:r>
      <w:r w:rsidR="008B0126">
        <w:rPr>
          <w:rFonts w:ascii="FormataOTFMd" w:eastAsia="바탕" w:hAnsi="FormataOTFMd" w:cs="FormataOTFMd"/>
          <w:lang w:val="en-US" w:eastAsia="ko-KR"/>
        </w:rPr>
        <w:t>The phase measurement using a single subcarrier has advantage in NLOS elimination however it can be thought to waste of bandwidth since the whole bandwidth is exploited for multipath suppression and single measurement is came out. On the other hand, the phase measurement using multiple subcarriers have potential for diversity gain of measurement since multiple measurements can b</w:t>
      </w:r>
      <w:r w:rsidR="003F7EF1">
        <w:rPr>
          <w:rFonts w:ascii="FormataOTFMd" w:eastAsia="바탕" w:hAnsi="FormataOTFMd" w:cs="FormataOTFMd"/>
          <w:lang w:val="en-US" w:eastAsia="ko-KR"/>
        </w:rPr>
        <w:t>e obtained, however it would be hard to eliminate NLOS path after multiple measurement or distinguish LOS path among them.</w:t>
      </w:r>
    </w:p>
    <w:p w14:paraId="1F3718CC" w14:textId="77777777" w:rsidR="007B41B3" w:rsidRDefault="007B41B3" w:rsidP="005D2958">
      <w:pPr>
        <w:ind w:left="0" w:firstLineChars="100" w:firstLine="200"/>
        <w:rPr>
          <w:rFonts w:eastAsiaTheme="minorEastAsia"/>
          <w:lang w:eastAsia="ko-KR"/>
        </w:rPr>
      </w:pPr>
    </w:p>
    <w:p w14:paraId="073DAFB5" w14:textId="621B518B" w:rsidR="00033E98" w:rsidRPr="007B7153" w:rsidRDefault="007B7153" w:rsidP="005D2958">
      <w:pPr>
        <w:ind w:left="0" w:firstLineChars="100" w:firstLine="200"/>
        <w:rPr>
          <w:rFonts w:eastAsiaTheme="minorEastAsia"/>
          <w:b/>
          <w:u w:val="single"/>
          <w:lang w:eastAsia="ko-KR"/>
        </w:rPr>
      </w:pPr>
      <w:r w:rsidRPr="007B7153">
        <w:rPr>
          <w:rFonts w:eastAsiaTheme="minorEastAsia"/>
          <w:b/>
          <w:u w:val="single"/>
          <w:lang w:eastAsia="ko-KR"/>
        </w:rPr>
        <w:t>Potential i</w:t>
      </w:r>
      <w:r w:rsidR="00033E98" w:rsidRPr="007B7153">
        <w:rPr>
          <w:rFonts w:eastAsiaTheme="minorEastAsia"/>
          <w:b/>
          <w:u w:val="single"/>
          <w:lang w:eastAsia="ko-KR"/>
        </w:rPr>
        <w:t>ssues</w:t>
      </w:r>
    </w:p>
    <w:p w14:paraId="7176DDB4" w14:textId="65FA4EAE" w:rsidR="00DA5BC9" w:rsidRDefault="007B7153" w:rsidP="001A423A">
      <w:pPr>
        <w:ind w:left="0" w:firstLineChars="100" w:firstLine="200"/>
        <w:rPr>
          <w:rFonts w:eastAsia="Times New Roman"/>
          <w:bCs/>
          <w:kern w:val="2"/>
          <w:lang w:val="en-US" w:eastAsia="ko-KR"/>
        </w:rPr>
      </w:pPr>
      <w:r>
        <w:rPr>
          <w:rFonts w:eastAsiaTheme="minorEastAsia"/>
          <w:lang w:eastAsia="ko-KR"/>
        </w:rPr>
        <w:t>To support</w:t>
      </w:r>
      <w:r>
        <w:rPr>
          <w:rFonts w:eastAsiaTheme="minorEastAsia" w:hint="eastAsia"/>
          <w:lang w:eastAsia="ko-KR"/>
        </w:rPr>
        <w:t xml:space="preserve"> the carrier phase measurement in NR, </w:t>
      </w:r>
      <w:r>
        <w:rPr>
          <w:rFonts w:eastAsiaTheme="minorEastAsia"/>
          <w:lang w:eastAsia="ko-KR"/>
        </w:rPr>
        <w:t xml:space="preserve">the impact and the performance by the reference signal structure and configuration should be discussed with high priority. </w:t>
      </w:r>
      <w:r w:rsidR="001A423A">
        <w:rPr>
          <w:rFonts w:eastAsiaTheme="minorEastAsia"/>
          <w:lang w:eastAsia="ko-KR"/>
        </w:rPr>
        <w:t>According to the</w:t>
      </w:r>
      <w:r>
        <w:rPr>
          <w:rFonts w:eastAsiaTheme="minorEastAsia"/>
          <w:lang w:eastAsia="ko-KR"/>
        </w:rPr>
        <w:t xml:space="preserve"> SID, it is recommended </w:t>
      </w:r>
      <w:r w:rsidR="001A423A">
        <w:rPr>
          <w:rFonts w:eastAsiaTheme="minorEastAsia"/>
          <w:lang w:eastAsia="ko-KR"/>
        </w:rPr>
        <w:t xml:space="preserve">to focus on </w:t>
      </w:r>
      <w:r>
        <w:rPr>
          <w:rFonts w:eastAsiaTheme="minorEastAsia"/>
          <w:lang w:eastAsia="ko-KR"/>
        </w:rPr>
        <w:t>reu</w:t>
      </w:r>
      <w:r w:rsidR="001A423A">
        <w:rPr>
          <w:rFonts w:eastAsiaTheme="minorEastAsia"/>
          <w:lang w:eastAsia="ko-KR"/>
        </w:rPr>
        <w:t xml:space="preserve">se </w:t>
      </w:r>
      <w:r w:rsidRPr="00360742">
        <w:rPr>
          <w:rFonts w:eastAsia="Times New Roman"/>
          <w:bCs/>
          <w:kern w:val="2"/>
          <w:lang w:val="en-US" w:eastAsia="ko-KR"/>
        </w:rPr>
        <w:t>of existing PRS and SRS</w:t>
      </w:r>
      <w:r w:rsidR="001A423A">
        <w:rPr>
          <w:rFonts w:eastAsia="Times New Roman"/>
          <w:bCs/>
          <w:kern w:val="2"/>
          <w:lang w:val="en-US" w:eastAsia="ko-KR"/>
        </w:rPr>
        <w:t xml:space="preserve">. Reusing the existing reference signal would be worth from a network overhead perspective and would not cause coexistence issues with legacy signal/channels. </w:t>
      </w:r>
      <w:r w:rsidR="00BC4603">
        <w:rPr>
          <w:rFonts w:eastAsia="Times New Roman"/>
          <w:bCs/>
          <w:kern w:val="2"/>
          <w:lang w:val="en-US" w:eastAsia="ko-KR"/>
        </w:rPr>
        <w:t xml:space="preserve">However, feasibility of the carrier phase measurement in NR has not yet been precisely studied. </w:t>
      </w:r>
      <w:r w:rsidR="00242DBE">
        <w:rPr>
          <w:rFonts w:eastAsia="Times New Roman"/>
          <w:bCs/>
          <w:kern w:val="2"/>
          <w:lang w:val="en-US" w:eastAsia="ko-KR"/>
        </w:rPr>
        <w:t xml:space="preserve">It is our understanding that introducing a new sinusoidal reference signal like GPS/GNSS is not a desirable since it may force to implement specific receivers even with low interference due to narrow bandwidth. Therefore, reusing conventional reference signal is desirable which is also mentioned in SID. </w:t>
      </w:r>
      <w:r w:rsidR="001A423A">
        <w:rPr>
          <w:rFonts w:eastAsia="Times New Roman"/>
          <w:bCs/>
          <w:kern w:val="2"/>
          <w:lang w:val="en-US" w:eastAsia="ko-KR"/>
        </w:rPr>
        <w:t>From th</w:t>
      </w:r>
      <w:r w:rsidR="00BC4603">
        <w:rPr>
          <w:rFonts w:eastAsia="Times New Roman"/>
          <w:bCs/>
          <w:kern w:val="2"/>
          <w:lang w:val="en-US" w:eastAsia="ko-KR"/>
        </w:rPr>
        <w:t>ese</w:t>
      </w:r>
      <w:r w:rsidR="001A423A">
        <w:rPr>
          <w:rFonts w:eastAsia="Times New Roman"/>
          <w:bCs/>
          <w:kern w:val="2"/>
          <w:lang w:val="en-US" w:eastAsia="ko-KR"/>
        </w:rPr>
        <w:t xml:space="preserve"> point of view</w:t>
      </w:r>
      <w:r w:rsidR="00BC4603">
        <w:rPr>
          <w:rFonts w:eastAsia="Times New Roman"/>
          <w:bCs/>
          <w:kern w:val="2"/>
          <w:lang w:val="en-US" w:eastAsia="ko-KR"/>
        </w:rPr>
        <w:t>s</w:t>
      </w:r>
      <w:r w:rsidR="001A423A">
        <w:rPr>
          <w:rFonts w:eastAsia="Times New Roman"/>
          <w:bCs/>
          <w:kern w:val="2"/>
          <w:lang w:val="en-US" w:eastAsia="ko-KR"/>
        </w:rPr>
        <w:t xml:space="preserve">, </w:t>
      </w:r>
      <w:r w:rsidR="00BC4603">
        <w:rPr>
          <w:rFonts w:eastAsia="Times New Roman"/>
          <w:bCs/>
          <w:kern w:val="2"/>
          <w:lang w:val="en-US" w:eastAsia="ko-KR"/>
        </w:rPr>
        <w:t>performance evaluation of the carrier phase measurement with existing PRS and SRS design should be prioritized. In order to investigate the reusability and need for modification of existing positioning reference signals, several aspects including PRS/SRS resource mapping pattern</w:t>
      </w:r>
      <w:r w:rsidR="00343867">
        <w:rPr>
          <w:rFonts w:eastAsia="Times New Roman"/>
          <w:bCs/>
          <w:kern w:val="2"/>
          <w:lang w:val="en-US" w:eastAsia="ko-KR"/>
        </w:rPr>
        <w:t xml:space="preserve"> </w:t>
      </w:r>
      <w:r w:rsidR="00DA5BC9">
        <w:rPr>
          <w:rFonts w:eastAsia="Times New Roman"/>
          <w:bCs/>
          <w:kern w:val="2"/>
          <w:lang w:val="en-US" w:eastAsia="ko-KR"/>
        </w:rPr>
        <w:t>(e.g. comb type and staggered RE pattern)</w:t>
      </w:r>
      <w:r w:rsidR="00BC4603">
        <w:rPr>
          <w:rFonts w:eastAsia="Times New Roman"/>
          <w:bCs/>
          <w:kern w:val="2"/>
          <w:lang w:val="en-US" w:eastAsia="ko-KR"/>
        </w:rPr>
        <w:t xml:space="preserve"> and required BW should be considered. </w:t>
      </w:r>
      <w:r w:rsidR="00DA5BC9">
        <w:rPr>
          <w:rFonts w:eastAsia="Times New Roman"/>
          <w:bCs/>
          <w:kern w:val="2"/>
          <w:lang w:val="en-US" w:eastAsia="ko-KR"/>
        </w:rPr>
        <w:t xml:space="preserve">Study of introducing new reference signal can be deprioritized, and it would be worth starting if the bottleneck or drawback is observed from the investigation of reusing existing reference signal </w:t>
      </w:r>
    </w:p>
    <w:p w14:paraId="6C76A783" w14:textId="4E64AE5C" w:rsidR="00033E98" w:rsidRPr="00DA5BC9" w:rsidRDefault="00BC4603" w:rsidP="005D2958">
      <w:pPr>
        <w:ind w:left="0" w:firstLineChars="100" w:firstLine="200"/>
        <w:rPr>
          <w:rFonts w:eastAsiaTheme="minorEastAsia"/>
          <w:b/>
          <w:lang w:eastAsia="ko-KR"/>
        </w:rPr>
      </w:pPr>
      <w:r w:rsidRPr="00DA5BC9">
        <w:rPr>
          <w:rFonts w:eastAsiaTheme="minorEastAsia" w:hint="eastAsia"/>
          <w:b/>
          <w:lang w:eastAsia="ko-KR"/>
        </w:rPr>
        <w:t>Proposal 1:</w:t>
      </w:r>
      <w:r w:rsidRPr="00DA5BC9">
        <w:rPr>
          <w:rFonts w:eastAsiaTheme="minorEastAsia"/>
          <w:b/>
          <w:lang w:eastAsia="ko-KR"/>
        </w:rPr>
        <w:t xml:space="preserve"> Performance</w:t>
      </w:r>
      <w:r w:rsidRPr="00DA5BC9">
        <w:rPr>
          <w:rFonts w:eastAsiaTheme="minorEastAsia" w:hint="eastAsia"/>
          <w:b/>
          <w:lang w:eastAsia="ko-KR"/>
        </w:rPr>
        <w:t xml:space="preserve"> </w:t>
      </w:r>
      <w:r w:rsidRPr="00DA5BC9">
        <w:rPr>
          <w:rFonts w:eastAsiaTheme="minorEastAsia"/>
          <w:b/>
          <w:lang w:eastAsia="ko-KR"/>
        </w:rPr>
        <w:t>e</w:t>
      </w:r>
      <w:r w:rsidRPr="00DA5BC9">
        <w:rPr>
          <w:rFonts w:eastAsiaTheme="minorEastAsia" w:hint="eastAsia"/>
          <w:b/>
          <w:lang w:eastAsia="ko-KR"/>
        </w:rPr>
        <w:t xml:space="preserve">valuation of the carrier phase measurement </w:t>
      </w:r>
      <w:r w:rsidRPr="00DA5BC9">
        <w:rPr>
          <w:rFonts w:eastAsiaTheme="minorEastAsia"/>
          <w:b/>
          <w:lang w:eastAsia="ko-KR"/>
        </w:rPr>
        <w:t xml:space="preserve">with existing PRS and SRS </w:t>
      </w:r>
      <w:r w:rsidR="00DA5BC9">
        <w:rPr>
          <w:rFonts w:eastAsiaTheme="minorEastAsia"/>
          <w:b/>
          <w:lang w:eastAsia="ko-KR"/>
        </w:rPr>
        <w:t xml:space="preserve">structure </w:t>
      </w:r>
      <w:r w:rsidRPr="00DA5BC9">
        <w:rPr>
          <w:rFonts w:eastAsiaTheme="minorEastAsia"/>
          <w:b/>
          <w:lang w:eastAsia="ko-KR"/>
        </w:rPr>
        <w:t>should be prioritized.</w:t>
      </w:r>
    </w:p>
    <w:p w14:paraId="3F94EF69" w14:textId="4C79A7E3" w:rsidR="00E86A6A" w:rsidRPr="009D6102" w:rsidRDefault="00E86A6A" w:rsidP="005D2958">
      <w:pPr>
        <w:ind w:left="0" w:firstLineChars="100" w:firstLine="200"/>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described in a previous section, there are several approaches to implementing the carrier phase measurement in the OFDM based positioning. It could be expected that optimal PRS/SRS structure and configuration would be different for approaches. For example, using a single subcarrier based approach may require smaller BW for positioning reference signal, while the accuracy of the carrier phase extraction using multiple subcarriers may increase as larger BW is used. </w:t>
      </w:r>
      <w:r w:rsidR="0011700C">
        <w:rPr>
          <w:rFonts w:eastAsiaTheme="minorEastAsia"/>
          <w:lang w:eastAsia="ko-KR"/>
        </w:rPr>
        <w:lastRenderedPageBreak/>
        <w:t>Also, UE complexity and power consumption by the phase estimation algorithm needs to be investigated precisely. High precision positioning would be required not only for advanced UEs but also for low cost/complexity UEs.</w:t>
      </w:r>
      <w:r w:rsidR="00F32B5E">
        <w:rPr>
          <w:rFonts w:eastAsiaTheme="minorEastAsia"/>
          <w:lang w:eastAsia="ko-KR"/>
        </w:rPr>
        <w:t xml:space="preserve"> Thus it would be worth estimating required UE </w:t>
      </w:r>
      <w:r w:rsidR="00F32B5E" w:rsidRPr="009D6102">
        <w:rPr>
          <w:rFonts w:eastAsiaTheme="minorEastAsia"/>
          <w:lang w:eastAsia="ko-KR"/>
        </w:rPr>
        <w:t>complexity and</w:t>
      </w:r>
      <w:r w:rsidR="00B5150F" w:rsidRPr="009D6102">
        <w:rPr>
          <w:rFonts w:eastAsiaTheme="minorEastAsia"/>
          <w:lang w:eastAsia="ko-KR"/>
        </w:rPr>
        <w:t xml:space="preserve"> the</w:t>
      </w:r>
      <w:r w:rsidR="00F32B5E" w:rsidRPr="009D6102">
        <w:rPr>
          <w:rFonts w:eastAsiaTheme="minorEastAsia"/>
          <w:lang w:eastAsia="ko-KR"/>
        </w:rPr>
        <w:t xml:space="preserve"> pros/cons of each carrier phase measuring approach. </w:t>
      </w:r>
    </w:p>
    <w:p w14:paraId="0A761756" w14:textId="33568408" w:rsidR="00B5150F" w:rsidRPr="009D6102" w:rsidRDefault="00B5150F" w:rsidP="005D2958">
      <w:pPr>
        <w:ind w:left="0" w:firstLineChars="100" w:firstLine="200"/>
        <w:rPr>
          <w:rFonts w:eastAsiaTheme="minorEastAsia"/>
          <w:b/>
          <w:lang w:eastAsia="ko-KR"/>
        </w:rPr>
      </w:pPr>
      <w:r w:rsidRPr="009D6102">
        <w:rPr>
          <w:rFonts w:eastAsiaTheme="minorEastAsia"/>
          <w:b/>
          <w:lang w:eastAsia="ko-KR"/>
        </w:rPr>
        <w:t xml:space="preserve">Proposal 2: Study pros and cons of candidate estimation methods for NR carrier phase measurement including UE complexity. </w:t>
      </w:r>
    </w:p>
    <w:p w14:paraId="7C4B2DD7" w14:textId="7CE91FA2" w:rsidR="003E52C9" w:rsidRDefault="003E52C9" w:rsidP="005D2958">
      <w:pPr>
        <w:ind w:left="0" w:firstLineChars="100" w:firstLine="200"/>
        <w:rPr>
          <w:rFonts w:eastAsiaTheme="minorEastAsia"/>
          <w:lang w:eastAsia="ko-KR"/>
        </w:rPr>
      </w:pPr>
      <w:r w:rsidRPr="009D6102">
        <w:rPr>
          <w:rFonts w:eastAsiaTheme="minorEastAsia"/>
          <w:lang w:eastAsia="ko-KR"/>
        </w:rPr>
        <w:t>I</w:t>
      </w:r>
      <w:r w:rsidRPr="009D6102">
        <w:rPr>
          <w:rFonts w:eastAsiaTheme="minorEastAsia" w:hint="eastAsia"/>
          <w:lang w:eastAsia="ko-KR"/>
        </w:rPr>
        <w:t>t is obvious that problems to be so</w:t>
      </w:r>
      <w:r w:rsidRPr="009D6102">
        <w:rPr>
          <w:rFonts w:eastAsiaTheme="minorEastAsia"/>
          <w:lang w:eastAsia="ko-KR"/>
        </w:rPr>
        <w:t xml:space="preserve">lved for the carrier phase measurement in GNSS should be considered in NR carrier phase measurement as well. In general, most of state of art solution in GNSS can be reused in NR to </w:t>
      </w:r>
      <w:r w:rsidR="00C6162F" w:rsidRPr="009D6102">
        <w:rPr>
          <w:rFonts w:eastAsiaTheme="minorEastAsia"/>
          <w:lang w:eastAsia="ko-KR"/>
        </w:rPr>
        <w:t>overcome</w:t>
      </w:r>
      <w:r w:rsidRPr="009D6102">
        <w:rPr>
          <w:rFonts w:eastAsiaTheme="minorEastAsia"/>
          <w:lang w:eastAsia="ko-KR"/>
        </w:rPr>
        <w:t xml:space="preserve"> the potential problems. One the other hand, some modification and new design need to be introduce due to the differences between GNSS and NR system in several aspects</w:t>
      </w:r>
      <w:r>
        <w:rPr>
          <w:rFonts w:eastAsiaTheme="minorEastAsia"/>
          <w:lang w:eastAsia="ko-KR"/>
        </w:rPr>
        <w:t xml:space="preserve">. First, the UE positioning behaviour is fully coordinated by the network(e.g. gNB and LMF). Therefore </w:t>
      </w:r>
      <w:r w:rsidR="00F21500">
        <w:rPr>
          <w:rFonts w:eastAsiaTheme="minorEastAsia"/>
          <w:lang w:eastAsia="ko-KR"/>
        </w:rPr>
        <w:t xml:space="preserve">positioning </w:t>
      </w:r>
      <w:r>
        <w:rPr>
          <w:rFonts w:eastAsiaTheme="minorEastAsia"/>
          <w:lang w:eastAsia="ko-KR"/>
        </w:rPr>
        <w:t xml:space="preserve">procedure </w:t>
      </w:r>
      <w:r w:rsidR="00F21500">
        <w:rPr>
          <w:rFonts w:eastAsiaTheme="minorEastAsia"/>
          <w:lang w:eastAsia="ko-KR"/>
        </w:rPr>
        <w:t xml:space="preserve">for the carrier phase measurement needs to be considered for the carrier phase measurement in NR. For example, measurement report procedure for differencing which is for eliminating clock error needs to be optimized for NR framework. </w:t>
      </w:r>
      <w:r w:rsidR="00F21500" w:rsidRPr="00C6162F">
        <w:rPr>
          <w:rFonts w:eastAsiaTheme="minorEastAsia"/>
          <w:lang w:eastAsia="ko-KR"/>
        </w:rPr>
        <w:t xml:space="preserve">Since the </w:t>
      </w:r>
      <w:r w:rsidR="001675EA" w:rsidRPr="00C6162F">
        <w:rPr>
          <w:rFonts w:eastAsiaTheme="minorEastAsia"/>
          <w:lang w:eastAsia="ko-KR"/>
        </w:rPr>
        <w:t xml:space="preserve">uplink positioning </w:t>
      </w:r>
      <w:r w:rsidR="00C6162F" w:rsidRPr="00C6162F">
        <w:rPr>
          <w:rFonts w:eastAsiaTheme="minorEastAsia"/>
          <w:lang w:eastAsia="ko-KR"/>
        </w:rPr>
        <w:t xml:space="preserve">was not considered in GNSS based positioning, how to deal with the potential problems in this scenario need to be discussed. </w:t>
      </w:r>
      <w:r w:rsidR="00F21500" w:rsidRPr="00C6162F">
        <w:rPr>
          <w:rFonts w:eastAsiaTheme="minorEastAsia"/>
          <w:lang w:eastAsia="ko-KR"/>
        </w:rPr>
        <w:t>Also</w:t>
      </w:r>
      <w:r w:rsidR="00C6162F" w:rsidRPr="00C6162F">
        <w:rPr>
          <w:rFonts w:eastAsiaTheme="minorEastAsia"/>
          <w:lang w:eastAsia="ko-KR"/>
        </w:rPr>
        <w:t xml:space="preserve">, how to report measured carrier phase information, including information regarding integrity if necessary, should be discussed. </w:t>
      </w:r>
    </w:p>
    <w:p w14:paraId="4308E0F4" w14:textId="166F97C5" w:rsidR="003E52C9" w:rsidRPr="00F21500" w:rsidRDefault="00F21500" w:rsidP="005D2958">
      <w:pPr>
        <w:ind w:left="0" w:firstLineChars="100" w:firstLine="200"/>
        <w:rPr>
          <w:rFonts w:eastAsiaTheme="minorEastAsia"/>
          <w:b/>
          <w:lang w:eastAsia="ko-KR"/>
        </w:rPr>
      </w:pPr>
      <w:r w:rsidRPr="00F21500">
        <w:rPr>
          <w:rFonts w:eastAsiaTheme="minorEastAsia" w:hint="eastAsia"/>
          <w:b/>
          <w:lang w:eastAsia="ko-KR"/>
        </w:rPr>
        <w:t>Proposal 3: Method</w:t>
      </w:r>
      <w:r>
        <w:rPr>
          <w:rFonts w:eastAsiaTheme="minorEastAsia"/>
          <w:b/>
          <w:lang w:eastAsia="ko-KR"/>
        </w:rPr>
        <w:t>s to</w:t>
      </w:r>
      <w:r w:rsidRPr="00F21500">
        <w:rPr>
          <w:rFonts w:eastAsiaTheme="minorEastAsia" w:hint="eastAsia"/>
          <w:b/>
          <w:lang w:eastAsia="ko-KR"/>
        </w:rPr>
        <w:t xml:space="preserve"> </w:t>
      </w:r>
      <w:r>
        <w:rPr>
          <w:rFonts w:eastAsiaTheme="minorEastAsia"/>
          <w:b/>
          <w:lang w:eastAsia="ko-KR"/>
        </w:rPr>
        <w:t>deal with</w:t>
      </w:r>
      <w:r w:rsidRPr="00F21500">
        <w:rPr>
          <w:rFonts w:eastAsiaTheme="minorEastAsia" w:hint="eastAsia"/>
          <w:b/>
          <w:lang w:eastAsia="ko-KR"/>
        </w:rPr>
        <w:t xml:space="preserve"> the conventional problems</w:t>
      </w:r>
      <w:r>
        <w:rPr>
          <w:rFonts w:eastAsiaTheme="minorEastAsia"/>
          <w:b/>
          <w:lang w:eastAsia="ko-KR"/>
        </w:rPr>
        <w:t xml:space="preserve"> </w:t>
      </w:r>
      <w:r w:rsidRPr="00F21500">
        <w:rPr>
          <w:rFonts w:eastAsiaTheme="minorEastAsia" w:hint="eastAsia"/>
          <w:b/>
          <w:lang w:eastAsia="ko-KR"/>
        </w:rPr>
        <w:t xml:space="preserve">of the carrier phase measurement positioning in NR </w:t>
      </w:r>
      <w:r w:rsidR="00C6162F">
        <w:rPr>
          <w:rFonts w:eastAsiaTheme="minorEastAsia"/>
          <w:b/>
          <w:lang w:eastAsia="ko-KR"/>
        </w:rPr>
        <w:t xml:space="preserve">positioning system </w:t>
      </w:r>
      <w:r w:rsidRPr="00F21500">
        <w:rPr>
          <w:rFonts w:eastAsiaTheme="minorEastAsia" w:hint="eastAsia"/>
          <w:b/>
          <w:lang w:eastAsia="ko-KR"/>
        </w:rPr>
        <w:t>should be studied</w:t>
      </w:r>
      <w:r>
        <w:rPr>
          <w:rFonts w:eastAsiaTheme="minorEastAsia"/>
          <w:b/>
          <w:lang w:eastAsia="ko-KR"/>
        </w:rPr>
        <w:t xml:space="preserve"> (e.g. integer ambiguity, transmitter/receiver clock error, and multipath)</w:t>
      </w:r>
      <w:r w:rsidRPr="00F21500">
        <w:rPr>
          <w:rFonts w:eastAsiaTheme="minorEastAsia" w:hint="eastAsia"/>
          <w:b/>
          <w:lang w:eastAsia="ko-KR"/>
        </w:rPr>
        <w:t>.</w:t>
      </w:r>
    </w:p>
    <w:p w14:paraId="6B3FA202" w14:textId="77777777" w:rsidR="0047132E" w:rsidRDefault="0047132E" w:rsidP="005D2958">
      <w:pPr>
        <w:ind w:left="0" w:firstLineChars="100" w:firstLine="200"/>
        <w:rPr>
          <w:rFonts w:eastAsiaTheme="minorEastAsia"/>
          <w:lang w:eastAsia="ko-KR"/>
        </w:rPr>
      </w:pPr>
    </w:p>
    <w:p w14:paraId="26BBF452" w14:textId="77777777" w:rsidR="00E53649" w:rsidRPr="00857949" w:rsidRDefault="00E53649" w:rsidP="00255915">
      <w:pPr>
        <w:pStyle w:val="10"/>
        <w:numPr>
          <w:ilvl w:val="0"/>
          <w:numId w:val="1"/>
        </w:numPr>
        <w:rPr>
          <w:rFonts w:eastAsia="바탕"/>
          <w:b/>
          <w:lang w:eastAsia="ko-KR"/>
        </w:rPr>
      </w:pPr>
      <w:r w:rsidRPr="00857949">
        <w:rPr>
          <w:rFonts w:eastAsia="바탕"/>
          <w:b/>
          <w:lang w:eastAsia="ko-KR"/>
        </w:rPr>
        <w:t>Conclusion</w:t>
      </w:r>
    </w:p>
    <w:p w14:paraId="5BC9E0E0" w14:textId="14390E56" w:rsidR="0078084B" w:rsidRDefault="00F912E2" w:rsidP="009D6102">
      <w:pPr>
        <w:ind w:left="0" w:firstLineChars="50" w:firstLine="100"/>
        <w:rPr>
          <w:rFonts w:eastAsiaTheme="minorEastAsia"/>
          <w:lang w:eastAsia="ko-KR"/>
        </w:rPr>
      </w:pPr>
      <w:r>
        <w:rPr>
          <w:rFonts w:eastAsiaTheme="minorEastAsia" w:hint="eastAsia"/>
          <w:lang w:eastAsia="ko-KR"/>
        </w:rPr>
        <w:t xml:space="preserve">In this </w:t>
      </w:r>
      <w:r>
        <w:rPr>
          <w:rFonts w:eastAsiaTheme="minorEastAsia"/>
          <w:lang w:eastAsia="ko-KR"/>
        </w:rPr>
        <w:t xml:space="preserve">contribution, we discussed on potential enhancements on </w:t>
      </w:r>
      <w:r w:rsidRPr="00F912E2">
        <w:rPr>
          <w:rFonts w:eastAsiaTheme="minorEastAsia"/>
          <w:lang w:eastAsia="ko-KR"/>
        </w:rPr>
        <w:t>OFDM based carrier phase measurement in NR</w:t>
      </w:r>
      <w:r>
        <w:rPr>
          <w:rFonts w:eastAsiaTheme="minorEastAsia"/>
          <w:lang w:eastAsia="ko-KR"/>
        </w:rPr>
        <w:t>. From the discussion, we obtained following proposals:</w:t>
      </w:r>
    </w:p>
    <w:p w14:paraId="15E45763" w14:textId="77777777" w:rsidR="00F912E2" w:rsidRPr="00DA5BC9" w:rsidRDefault="00F912E2" w:rsidP="00F912E2">
      <w:pPr>
        <w:ind w:left="0" w:firstLineChars="100" w:firstLine="200"/>
        <w:rPr>
          <w:rFonts w:eastAsiaTheme="minorEastAsia"/>
          <w:b/>
          <w:lang w:eastAsia="ko-KR"/>
        </w:rPr>
      </w:pPr>
      <w:r w:rsidRPr="00DA5BC9">
        <w:rPr>
          <w:rFonts w:eastAsiaTheme="minorEastAsia" w:hint="eastAsia"/>
          <w:b/>
          <w:lang w:eastAsia="ko-KR"/>
        </w:rPr>
        <w:t>Proposal 1:</w:t>
      </w:r>
      <w:r w:rsidRPr="00DA5BC9">
        <w:rPr>
          <w:rFonts w:eastAsiaTheme="minorEastAsia"/>
          <w:b/>
          <w:lang w:eastAsia="ko-KR"/>
        </w:rPr>
        <w:t xml:space="preserve"> Performance</w:t>
      </w:r>
      <w:r w:rsidRPr="00DA5BC9">
        <w:rPr>
          <w:rFonts w:eastAsiaTheme="minorEastAsia" w:hint="eastAsia"/>
          <w:b/>
          <w:lang w:eastAsia="ko-KR"/>
        </w:rPr>
        <w:t xml:space="preserve"> </w:t>
      </w:r>
      <w:r w:rsidRPr="00DA5BC9">
        <w:rPr>
          <w:rFonts w:eastAsiaTheme="minorEastAsia"/>
          <w:b/>
          <w:lang w:eastAsia="ko-KR"/>
        </w:rPr>
        <w:t>e</w:t>
      </w:r>
      <w:r w:rsidRPr="00DA5BC9">
        <w:rPr>
          <w:rFonts w:eastAsiaTheme="minorEastAsia" w:hint="eastAsia"/>
          <w:b/>
          <w:lang w:eastAsia="ko-KR"/>
        </w:rPr>
        <w:t xml:space="preserve">valuation of the carrier phase measurement </w:t>
      </w:r>
      <w:r w:rsidRPr="00DA5BC9">
        <w:rPr>
          <w:rFonts w:eastAsiaTheme="minorEastAsia"/>
          <w:b/>
          <w:lang w:eastAsia="ko-KR"/>
        </w:rPr>
        <w:t xml:space="preserve">with existing PRS and SRS </w:t>
      </w:r>
      <w:r>
        <w:rPr>
          <w:rFonts w:eastAsiaTheme="minorEastAsia"/>
          <w:b/>
          <w:lang w:eastAsia="ko-KR"/>
        </w:rPr>
        <w:t xml:space="preserve">structure </w:t>
      </w:r>
      <w:r w:rsidRPr="00DA5BC9">
        <w:rPr>
          <w:rFonts w:eastAsiaTheme="minorEastAsia"/>
          <w:b/>
          <w:lang w:eastAsia="ko-KR"/>
        </w:rPr>
        <w:t>should be prioritized.</w:t>
      </w:r>
    </w:p>
    <w:p w14:paraId="2F2BF754" w14:textId="77777777" w:rsidR="00F912E2" w:rsidRPr="009D6102" w:rsidRDefault="00F912E2" w:rsidP="00F912E2">
      <w:pPr>
        <w:ind w:left="0" w:firstLineChars="100" w:firstLine="200"/>
        <w:rPr>
          <w:rFonts w:eastAsiaTheme="minorEastAsia"/>
          <w:b/>
          <w:lang w:eastAsia="ko-KR"/>
        </w:rPr>
      </w:pPr>
      <w:r w:rsidRPr="009D6102">
        <w:rPr>
          <w:rFonts w:eastAsiaTheme="minorEastAsia"/>
          <w:b/>
          <w:lang w:eastAsia="ko-KR"/>
        </w:rPr>
        <w:t xml:space="preserve">Proposal 2: Study pros and cons of candidate estimation methods for NR carrier phase measurement including UE complexity. </w:t>
      </w:r>
    </w:p>
    <w:p w14:paraId="391C781F" w14:textId="2E57EE91" w:rsidR="00F912E2" w:rsidRPr="00F912E2" w:rsidRDefault="00F912E2" w:rsidP="009D6102">
      <w:pPr>
        <w:ind w:left="0" w:firstLineChars="100" w:firstLine="200"/>
        <w:rPr>
          <w:rFonts w:eastAsiaTheme="minorEastAsia"/>
          <w:b/>
          <w:lang w:eastAsia="ko-KR"/>
        </w:rPr>
      </w:pPr>
      <w:r w:rsidRPr="009D6102">
        <w:rPr>
          <w:rFonts w:eastAsiaTheme="minorEastAsia" w:hint="eastAsia"/>
          <w:b/>
          <w:lang w:eastAsia="ko-KR"/>
        </w:rPr>
        <w:t>Proposal 3: Method</w:t>
      </w:r>
      <w:r w:rsidRPr="009D6102">
        <w:rPr>
          <w:rFonts w:eastAsiaTheme="minorEastAsia"/>
          <w:b/>
          <w:lang w:eastAsia="ko-KR"/>
        </w:rPr>
        <w:t>s to</w:t>
      </w:r>
      <w:r w:rsidRPr="009D6102">
        <w:rPr>
          <w:rFonts w:eastAsiaTheme="minorEastAsia" w:hint="eastAsia"/>
          <w:b/>
          <w:lang w:eastAsia="ko-KR"/>
        </w:rPr>
        <w:t xml:space="preserve"> </w:t>
      </w:r>
      <w:r w:rsidRPr="009D6102">
        <w:rPr>
          <w:rFonts w:eastAsiaTheme="minorEastAsia"/>
          <w:b/>
          <w:lang w:eastAsia="ko-KR"/>
        </w:rPr>
        <w:t>deal with</w:t>
      </w:r>
      <w:r w:rsidRPr="009D6102">
        <w:rPr>
          <w:rFonts w:eastAsiaTheme="minorEastAsia" w:hint="eastAsia"/>
          <w:b/>
          <w:lang w:eastAsia="ko-KR"/>
        </w:rPr>
        <w:t xml:space="preserve"> the conventional problems</w:t>
      </w:r>
      <w:r w:rsidRPr="009D6102">
        <w:rPr>
          <w:rFonts w:eastAsiaTheme="minorEastAsia"/>
          <w:b/>
          <w:lang w:eastAsia="ko-KR"/>
        </w:rPr>
        <w:t xml:space="preserve"> </w:t>
      </w:r>
      <w:r w:rsidRPr="009D6102">
        <w:rPr>
          <w:rFonts w:eastAsiaTheme="minorEastAsia" w:hint="eastAsia"/>
          <w:b/>
          <w:lang w:eastAsia="ko-KR"/>
        </w:rPr>
        <w:t xml:space="preserve">of the carrier phase measurement positioning in NR </w:t>
      </w:r>
      <w:r w:rsidRPr="009D6102">
        <w:rPr>
          <w:rFonts w:eastAsiaTheme="minorEastAsia"/>
          <w:b/>
          <w:lang w:eastAsia="ko-KR"/>
        </w:rPr>
        <w:t xml:space="preserve">positioning system </w:t>
      </w:r>
      <w:r w:rsidRPr="009D6102">
        <w:rPr>
          <w:rFonts w:eastAsiaTheme="minorEastAsia" w:hint="eastAsia"/>
          <w:b/>
          <w:lang w:eastAsia="ko-KR"/>
        </w:rPr>
        <w:t>should be studied</w:t>
      </w:r>
      <w:r>
        <w:rPr>
          <w:rFonts w:eastAsiaTheme="minorEastAsia"/>
          <w:b/>
          <w:lang w:eastAsia="ko-KR"/>
        </w:rPr>
        <w:t xml:space="preserve"> (e.g. integer ambiguity, transmitter/receiver clock error, and multipath)</w:t>
      </w:r>
      <w:r w:rsidRPr="00F21500">
        <w:rPr>
          <w:rFonts w:eastAsiaTheme="minorEastAsia" w:hint="eastAsia"/>
          <w:b/>
          <w:lang w:eastAsia="ko-KR"/>
        </w:rPr>
        <w:t>.</w:t>
      </w:r>
    </w:p>
    <w:p w14:paraId="5414FD1C" w14:textId="77777777" w:rsidR="00C6162F" w:rsidRPr="00B50409" w:rsidRDefault="00C6162F" w:rsidP="00943973">
      <w:pPr>
        <w:ind w:left="0" w:firstLine="0"/>
        <w:rPr>
          <w:rFonts w:eastAsiaTheme="minorEastAsia"/>
          <w:b/>
          <w:lang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66F19B00" w14:textId="1913EDB7" w:rsidR="00AA1397" w:rsidRDefault="00C6162F" w:rsidP="00B50409">
      <w:pPr>
        <w:ind w:left="0" w:firstLine="0"/>
        <w:rPr>
          <w:rFonts w:eastAsiaTheme="minorEastAsia"/>
          <w:lang w:eastAsia="ko-KR"/>
        </w:rPr>
      </w:pPr>
      <w:r>
        <w:rPr>
          <w:rFonts w:eastAsiaTheme="minorEastAsia" w:hint="eastAsia"/>
          <w:lang w:eastAsia="ko-KR"/>
        </w:rPr>
        <w:t>[</w:t>
      </w:r>
      <w:r>
        <w:rPr>
          <w:rFonts w:eastAsiaTheme="minorEastAsia"/>
          <w:lang w:eastAsia="ko-KR"/>
        </w:rPr>
        <w:t>1</w:t>
      </w:r>
      <w:r>
        <w:rPr>
          <w:rFonts w:eastAsiaTheme="minorEastAsia" w:hint="eastAsia"/>
          <w:lang w:eastAsia="ko-KR"/>
        </w:rPr>
        <w:t>]</w:t>
      </w:r>
      <w:r>
        <w:rPr>
          <w:rFonts w:eastAsiaTheme="minorEastAsia"/>
          <w:lang w:eastAsia="ko-KR"/>
        </w:rPr>
        <w:t xml:space="preserve"> </w:t>
      </w:r>
      <w:r w:rsidR="00810CB8">
        <w:rPr>
          <w:rFonts w:eastAsiaTheme="minorEastAsia"/>
          <w:lang w:eastAsia="ko-KR"/>
        </w:rPr>
        <w:t>Intel, “</w:t>
      </w:r>
      <w:r w:rsidR="00810CB8" w:rsidRPr="00810CB8">
        <w:rPr>
          <w:rFonts w:eastAsiaTheme="minorEastAsia"/>
          <w:lang w:eastAsia="ko-KR"/>
        </w:rPr>
        <w:t>Revised SID on Study on expanded and improved NR positioning</w:t>
      </w:r>
      <w:r w:rsidR="00810CB8">
        <w:rPr>
          <w:rFonts w:eastAsiaTheme="minorEastAsia"/>
          <w:lang w:eastAsia="ko-KR"/>
        </w:rPr>
        <w:t>” RP-213588, e-Meeting, December 6</w:t>
      </w:r>
      <w:r w:rsidR="00810CB8" w:rsidRPr="009D6102">
        <w:rPr>
          <w:rFonts w:eastAsiaTheme="minorEastAsia"/>
          <w:vertAlign w:val="superscript"/>
          <w:lang w:eastAsia="ko-KR"/>
        </w:rPr>
        <w:t>th</w:t>
      </w:r>
      <w:r w:rsidR="00810CB8">
        <w:rPr>
          <w:rFonts w:eastAsiaTheme="minorEastAsia"/>
          <w:lang w:eastAsia="ko-KR"/>
        </w:rPr>
        <w:t xml:space="preserve"> – 17</w:t>
      </w:r>
      <w:r w:rsidR="00810CB8" w:rsidRPr="009D6102">
        <w:rPr>
          <w:rFonts w:eastAsiaTheme="minorEastAsia"/>
          <w:vertAlign w:val="superscript"/>
          <w:lang w:eastAsia="ko-KR"/>
        </w:rPr>
        <w:t>th</w:t>
      </w:r>
      <w:r w:rsidR="00810CB8">
        <w:rPr>
          <w:rFonts w:eastAsiaTheme="minorEastAsia"/>
          <w:lang w:eastAsia="ko-KR"/>
        </w:rPr>
        <w:t>, 2021</w:t>
      </w:r>
    </w:p>
    <w:p w14:paraId="54293DDA" w14:textId="5806A3AA" w:rsidR="00810CB8" w:rsidRDefault="00810CB8" w:rsidP="00B50409">
      <w:pPr>
        <w:ind w:left="0" w:firstLine="0"/>
        <w:rPr>
          <w:rFonts w:eastAsiaTheme="minorEastAsia"/>
          <w:lang w:eastAsia="ko-KR"/>
        </w:rPr>
      </w:pPr>
      <w:r>
        <w:rPr>
          <w:rFonts w:eastAsiaTheme="minorEastAsia"/>
          <w:lang w:eastAsia="ko-KR"/>
        </w:rPr>
        <w:t xml:space="preserve">[2] Teunnissen, P. J. G., </w:t>
      </w:r>
      <w:r w:rsidRPr="00D1698A">
        <w:rPr>
          <w:rFonts w:eastAsiaTheme="minorEastAsia"/>
          <w:lang w:eastAsia="ko-KR"/>
        </w:rPr>
        <w:t>“A new method for fast carrier phase ambiguity estimation.” Proc. of IEEE PLANS Symp., Las Vegas, 11-15 April</w:t>
      </w:r>
      <w:r>
        <w:rPr>
          <w:rFonts w:eastAsiaTheme="minorEastAsia"/>
          <w:lang w:eastAsia="ko-KR"/>
        </w:rPr>
        <w:t xml:space="preserve"> 1994</w:t>
      </w:r>
      <w:r w:rsidRPr="00D1698A">
        <w:rPr>
          <w:rFonts w:eastAsiaTheme="minorEastAsia"/>
          <w:lang w:eastAsia="ko-KR"/>
        </w:rPr>
        <w:t>, pp. 562-573</w:t>
      </w:r>
    </w:p>
    <w:p w14:paraId="3DE08E95" w14:textId="11C19BAF" w:rsidR="00C6162F" w:rsidRDefault="00C6162F" w:rsidP="00B50409">
      <w:pPr>
        <w:ind w:left="0" w:firstLine="0"/>
        <w:rPr>
          <w:rFonts w:eastAsiaTheme="minorEastAsia"/>
          <w:lang w:eastAsia="ko-KR"/>
        </w:rPr>
      </w:pPr>
      <w:r>
        <w:rPr>
          <w:rFonts w:eastAsiaTheme="minorEastAsia"/>
          <w:lang w:eastAsia="ko-KR"/>
        </w:rPr>
        <w:lastRenderedPageBreak/>
        <w:t xml:space="preserve">[2] </w:t>
      </w:r>
      <w:r w:rsidR="00810CB8">
        <w:rPr>
          <w:rFonts w:eastAsiaTheme="minorEastAsia"/>
          <w:lang w:eastAsia="ko-KR"/>
        </w:rPr>
        <w:t>Zhenyu Z</w:t>
      </w:r>
      <w:r w:rsidR="00BB59DA">
        <w:rPr>
          <w:rFonts w:eastAsiaTheme="minorEastAsia"/>
          <w:lang w:eastAsia="ko-KR"/>
        </w:rPr>
        <w:t>hang</w:t>
      </w:r>
      <w:r w:rsidR="00810CB8">
        <w:rPr>
          <w:rFonts w:eastAsiaTheme="minorEastAsia"/>
          <w:lang w:eastAsia="ko-KR"/>
        </w:rPr>
        <w:t>, Shaoli K</w:t>
      </w:r>
      <w:r w:rsidR="00BB59DA">
        <w:rPr>
          <w:rFonts w:eastAsiaTheme="minorEastAsia"/>
          <w:lang w:eastAsia="ko-KR"/>
        </w:rPr>
        <w:t>ang</w:t>
      </w:r>
      <w:r w:rsidR="00810CB8">
        <w:rPr>
          <w:rFonts w:eastAsiaTheme="minorEastAsia"/>
          <w:lang w:eastAsia="ko-KR"/>
        </w:rPr>
        <w:t>, and Xiang Z</w:t>
      </w:r>
      <w:r w:rsidR="00BB59DA">
        <w:rPr>
          <w:rFonts w:eastAsiaTheme="minorEastAsia"/>
          <w:lang w:eastAsia="ko-KR"/>
        </w:rPr>
        <w:t>hang</w:t>
      </w:r>
      <w:r w:rsidR="00810CB8">
        <w:rPr>
          <w:rFonts w:eastAsiaTheme="minorEastAsia"/>
          <w:lang w:eastAsia="ko-KR"/>
        </w:rPr>
        <w:t xml:space="preserve">, “Indoor carrier phase positioning technology based on OFDM system”, </w:t>
      </w:r>
      <w:r w:rsidR="00810CB8" w:rsidRPr="009D6102">
        <w:rPr>
          <w:rFonts w:eastAsiaTheme="minorEastAsia"/>
          <w:i/>
          <w:lang w:eastAsia="ko-KR"/>
        </w:rPr>
        <w:t>Sensors</w:t>
      </w:r>
      <w:r w:rsidR="00BB59DA">
        <w:rPr>
          <w:rFonts w:eastAsiaTheme="minorEastAsia"/>
          <w:i/>
          <w:lang w:eastAsia="ko-KR"/>
        </w:rPr>
        <w:t xml:space="preserve"> 2021</w:t>
      </w:r>
      <w:r w:rsidR="00810CB8">
        <w:rPr>
          <w:rFonts w:eastAsiaTheme="minorEastAsia"/>
          <w:lang w:eastAsia="ko-KR"/>
        </w:rPr>
        <w:t xml:space="preserve">, vol. </w:t>
      </w:r>
      <w:r w:rsidR="00BB59DA">
        <w:rPr>
          <w:rFonts w:eastAsiaTheme="minorEastAsia"/>
          <w:lang w:eastAsia="ko-KR"/>
        </w:rPr>
        <w:t>21</w:t>
      </w:r>
      <w:r w:rsidR="00810CB8">
        <w:rPr>
          <w:rFonts w:eastAsiaTheme="minorEastAsia"/>
          <w:lang w:eastAsia="ko-KR"/>
        </w:rPr>
        <w:t xml:space="preserve">, </w:t>
      </w:r>
      <w:r w:rsidR="00BB59DA">
        <w:rPr>
          <w:rFonts w:eastAsiaTheme="minorEastAsia"/>
          <w:lang w:eastAsia="ko-KR"/>
        </w:rPr>
        <w:t>issue</w:t>
      </w:r>
      <w:r w:rsidR="00810CB8">
        <w:rPr>
          <w:rFonts w:eastAsiaTheme="minorEastAsia"/>
          <w:lang w:eastAsia="ko-KR"/>
        </w:rPr>
        <w:t xml:space="preserve"> </w:t>
      </w:r>
      <w:r w:rsidR="00BB59DA">
        <w:rPr>
          <w:rFonts w:eastAsiaTheme="minorEastAsia"/>
          <w:lang w:eastAsia="ko-KR"/>
        </w:rPr>
        <w:t>20</w:t>
      </w:r>
      <w:r w:rsidR="00810CB8">
        <w:rPr>
          <w:rFonts w:eastAsiaTheme="minorEastAsia"/>
          <w:lang w:eastAsia="ko-KR"/>
        </w:rPr>
        <w:t xml:space="preserve">, </w:t>
      </w:r>
      <w:r w:rsidR="00BB59DA">
        <w:rPr>
          <w:rFonts w:eastAsiaTheme="minorEastAsia"/>
          <w:lang w:eastAsia="ko-KR"/>
        </w:rPr>
        <w:t>July 2021</w:t>
      </w:r>
    </w:p>
    <w:p w14:paraId="13207C4F" w14:textId="300BC580" w:rsidR="0026071D" w:rsidRPr="00AA1397" w:rsidRDefault="00C6162F" w:rsidP="00B50409">
      <w:pPr>
        <w:ind w:left="0" w:firstLine="0"/>
        <w:rPr>
          <w:rFonts w:eastAsiaTheme="minorEastAsia"/>
          <w:lang w:eastAsia="ko-KR"/>
        </w:rPr>
      </w:pPr>
      <w:r>
        <w:rPr>
          <w:rFonts w:eastAsiaTheme="minorEastAsia"/>
          <w:lang w:eastAsia="ko-KR"/>
        </w:rPr>
        <w:t xml:space="preserve">[3] Han </w:t>
      </w:r>
      <w:r w:rsidR="00BB59DA">
        <w:rPr>
          <w:rFonts w:eastAsiaTheme="minorEastAsia"/>
          <w:lang w:eastAsia="ko-KR"/>
        </w:rPr>
        <w:t xml:space="preserve">Dun, Christian C. J. M. Tiberius, and Gerard J. M. Janssen, “Positioning in a multipath channel using OFDM signals with carrier phase tracking”, </w:t>
      </w:r>
      <w:r w:rsidR="00BB59DA" w:rsidRPr="009D6102">
        <w:rPr>
          <w:rFonts w:eastAsiaTheme="minorEastAsia"/>
          <w:i/>
          <w:lang w:eastAsia="ko-KR"/>
        </w:rPr>
        <w:t>IEEE Access</w:t>
      </w:r>
      <w:r w:rsidR="00BB59DA">
        <w:rPr>
          <w:rFonts w:eastAsiaTheme="minorEastAsia"/>
          <w:lang w:eastAsia="ko-KR"/>
        </w:rPr>
        <w:t>, vol. 8, pp. 13011 – 13028, Jan. 2020</w:t>
      </w:r>
    </w:p>
    <w:sectPr w:rsidR="0026071D"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D2386" w14:textId="77777777" w:rsidR="001679FE" w:rsidRDefault="001679FE" w:rsidP="00CB15B0">
      <w:pPr>
        <w:spacing w:before="0" w:after="0" w:line="240" w:lineRule="auto"/>
      </w:pPr>
      <w:r>
        <w:separator/>
      </w:r>
    </w:p>
  </w:endnote>
  <w:endnote w:type="continuationSeparator" w:id="0">
    <w:p w14:paraId="04CC9A4E" w14:textId="77777777" w:rsidR="001679FE" w:rsidRDefault="001679F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FormataOTFM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75622" w14:textId="77777777" w:rsidR="001679FE" w:rsidRDefault="001679FE" w:rsidP="00CB15B0">
      <w:pPr>
        <w:spacing w:before="0" w:after="0" w:line="240" w:lineRule="auto"/>
      </w:pPr>
      <w:r>
        <w:separator/>
      </w:r>
    </w:p>
  </w:footnote>
  <w:footnote w:type="continuationSeparator" w:id="0">
    <w:p w14:paraId="6A742455" w14:textId="77777777" w:rsidR="001679FE" w:rsidRDefault="001679F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9097878"/>
    <w:multiLevelType w:val="hybridMultilevel"/>
    <w:tmpl w:val="B8F6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506548"/>
    <w:multiLevelType w:val="hybridMultilevel"/>
    <w:tmpl w:val="9A0EB97A"/>
    <w:lvl w:ilvl="0" w:tplc="8354C510">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3A60C9"/>
    <w:multiLevelType w:val="hybridMultilevel"/>
    <w:tmpl w:val="B2C6FE24"/>
    <w:lvl w:ilvl="0" w:tplc="04090005">
      <w:start w:val="1"/>
      <w:numFmt w:val="bullet"/>
      <w:lvlText w:val=""/>
      <w:lvlJc w:val="left"/>
      <w:pPr>
        <w:ind w:left="80" w:hanging="360"/>
      </w:pPr>
      <w:rPr>
        <w:rFonts w:ascii="Wingdings" w:hAnsi="Wingdings"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520" w:hanging="360"/>
      </w:pPr>
      <w:rPr>
        <w:rFonts w:ascii="Wingdings" w:hAnsi="Wingdings" w:hint="default"/>
      </w:rPr>
    </w:lvl>
    <w:lvl w:ilvl="3" w:tplc="04090001">
      <w:start w:val="1"/>
      <w:numFmt w:val="bullet"/>
      <w:lvlText w:val=""/>
      <w:lvlJc w:val="left"/>
      <w:pPr>
        <w:ind w:left="2240" w:hanging="360"/>
      </w:pPr>
      <w:rPr>
        <w:rFonts w:ascii="Symbol" w:hAnsi="Symbol" w:hint="default"/>
      </w:rPr>
    </w:lvl>
    <w:lvl w:ilvl="4" w:tplc="04090003">
      <w:start w:val="1"/>
      <w:numFmt w:val="bullet"/>
      <w:lvlText w:val="o"/>
      <w:lvlJc w:val="left"/>
      <w:pPr>
        <w:ind w:left="2960" w:hanging="360"/>
      </w:pPr>
      <w:rPr>
        <w:rFonts w:ascii="Courier New" w:hAnsi="Courier New" w:cs="Courier New" w:hint="default"/>
      </w:rPr>
    </w:lvl>
    <w:lvl w:ilvl="5" w:tplc="04090005">
      <w:start w:val="1"/>
      <w:numFmt w:val="bullet"/>
      <w:lvlText w:val=""/>
      <w:lvlJc w:val="left"/>
      <w:pPr>
        <w:ind w:left="3680" w:hanging="360"/>
      </w:pPr>
      <w:rPr>
        <w:rFonts w:ascii="Wingdings" w:hAnsi="Wingdings" w:hint="default"/>
      </w:rPr>
    </w:lvl>
    <w:lvl w:ilvl="6" w:tplc="04090001">
      <w:start w:val="1"/>
      <w:numFmt w:val="bullet"/>
      <w:lvlText w:val=""/>
      <w:lvlJc w:val="left"/>
      <w:pPr>
        <w:ind w:left="4400" w:hanging="360"/>
      </w:pPr>
      <w:rPr>
        <w:rFonts w:ascii="Symbol" w:hAnsi="Symbol" w:hint="default"/>
      </w:rPr>
    </w:lvl>
    <w:lvl w:ilvl="7" w:tplc="04090003">
      <w:start w:val="1"/>
      <w:numFmt w:val="bullet"/>
      <w:lvlText w:val="o"/>
      <w:lvlJc w:val="left"/>
      <w:pPr>
        <w:ind w:left="5120" w:hanging="360"/>
      </w:pPr>
      <w:rPr>
        <w:rFonts w:ascii="Courier New" w:hAnsi="Courier New" w:cs="Courier New" w:hint="default"/>
      </w:rPr>
    </w:lvl>
    <w:lvl w:ilvl="8" w:tplc="04090005">
      <w:start w:val="1"/>
      <w:numFmt w:val="bullet"/>
      <w:lvlText w:val=""/>
      <w:lvlJc w:val="left"/>
      <w:pPr>
        <w:ind w:left="5840" w:hanging="360"/>
      </w:pPr>
      <w:rPr>
        <w:rFonts w:ascii="Wingdings" w:hAnsi="Wingdings" w:hint="default"/>
      </w:rPr>
    </w:lvl>
  </w:abstractNum>
  <w:abstractNum w:abstractNumId="17">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A50669"/>
    <w:multiLevelType w:val="hybridMultilevel"/>
    <w:tmpl w:val="3BBC2B40"/>
    <w:lvl w:ilvl="0" w:tplc="38882A00">
      <w:start w:val="4"/>
      <w:numFmt w:val="bullet"/>
      <w:lvlText w:val="-"/>
      <w:lvlJc w:val="left"/>
      <w:pPr>
        <w:ind w:left="1440" w:hanging="360"/>
      </w:pPr>
      <w:rPr>
        <w:rFonts w:ascii="Times New Roman" w:eastAsia="Times New Roman" w:hAnsi="Times New Roman" w:cs="Times New Roman" w:hint="default"/>
      </w:rPr>
    </w:lvl>
    <w:lvl w:ilvl="1" w:tplc="BBC0569A">
      <w:numFmt w:val="bullet"/>
      <w:lvlText w:val="•"/>
      <w:lvlJc w:val="left"/>
      <w:pPr>
        <w:ind w:left="2160" w:hanging="360"/>
      </w:pPr>
      <w:rPr>
        <w:rFonts w:ascii="Times New Roman" w:eastAsia="DengXi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53D4713"/>
    <w:multiLevelType w:val="hybridMultilevel"/>
    <w:tmpl w:val="02B415D8"/>
    <w:lvl w:ilvl="0" w:tplc="04090003">
      <w:start w:val="1"/>
      <w:numFmt w:val="bullet"/>
      <w:lvlText w:val="o"/>
      <w:lvlJc w:val="left"/>
      <w:pPr>
        <w:ind w:left="820" w:hanging="400"/>
      </w:pPr>
      <w:rPr>
        <w:rFonts w:ascii="Courier New" w:hAnsi="Courier New" w:cs="Courier New" w:hint="default"/>
      </w:rPr>
    </w:lvl>
    <w:lvl w:ilvl="1" w:tplc="206C139A">
      <w:numFmt w:val="bullet"/>
      <w:lvlText w:val="•"/>
      <w:lvlJc w:val="left"/>
      <w:pPr>
        <w:ind w:left="1220" w:hanging="400"/>
      </w:pPr>
      <w:rPr>
        <w:rFonts w:ascii="Arial" w:hAnsi="Arial"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1">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3">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0"/>
  </w:num>
  <w:num w:numId="3">
    <w:abstractNumId w:val="14"/>
  </w:num>
  <w:num w:numId="4">
    <w:abstractNumId w:val="8"/>
  </w:num>
  <w:num w:numId="5">
    <w:abstractNumId w:val="22"/>
  </w:num>
  <w:num w:numId="6">
    <w:abstractNumId w:val="4"/>
  </w:num>
  <w:num w:numId="7">
    <w:abstractNumId w:val="11"/>
  </w:num>
  <w:num w:numId="8">
    <w:abstractNumId w:val="5"/>
  </w:num>
  <w:num w:numId="9">
    <w:abstractNumId w:val="18"/>
  </w:num>
  <w:num w:numId="10">
    <w:abstractNumId w:val="26"/>
  </w:num>
  <w:num w:numId="11">
    <w:abstractNumId w:val="2"/>
  </w:num>
  <w:num w:numId="12">
    <w:abstractNumId w:val="15"/>
  </w:num>
  <w:num w:numId="13">
    <w:abstractNumId w:val="13"/>
  </w:num>
  <w:num w:numId="14">
    <w:abstractNumId w:val="19"/>
  </w:num>
  <w:num w:numId="15">
    <w:abstractNumId w:val="6"/>
  </w:num>
  <w:num w:numId="16">
    <w:abstractNumId w:val="21"/>
  </w:num>
  <w:num w:numId="17">
    <w:abstractNumId w:val="27"/>
  </w:num>
  <w:num w:numId="18">
    <w:abstractNumId w:val="24"/>
  </w:num>
  <w:num w:numId="19">
    <w:abstractNumId w:val="16"/>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7"/>
  </w:num>
  <w:num w:numId="23">
    <w:abstractNumId w:val="17"/>
  </w:num>
  <w:num w:numId="24">
    <w:abstractNumId w:val="1"/>
  </w:num>
  <w:num w:numId="25">
    <w:abstractNumId w:val="25"/>
  </w:num>
  <w:num w:numId="26">
    <w:abstractNumId w:val="9"/>
  </w:num>
  <w:num w:numId="27">
    <w:abstractNumId w:val="3"/>
  </w:num>
  <w:num w:numId="2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48F"/>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3E98"/>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377"/>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063"/>
    <w:rsid w:val="00046516"/>
    <w:rsid w:val="00046A2B"/>
    <w:rsid w:val="00046CA1"/>
    <w:rsid w:val="00046DEE"/>
    <w:rsid w:val="0004706D"/>
    <w:rsid w:val="0004762E"/>
    <w:rsid w:val="00047821"/>
    <w:rsid w:val="00047876"/>
    <w:rsid w:val="00047E83"/>
    <w:rsid w:val="00050098"/>
    <w:rsid w:val="00050555"/>
    <w:rsid w:val="00050CC8"/>
    <w:rsid w:val="00050D1E"/>
    <w:rsid w:val="0005127D"/>
    <w:rsid w:val="000512AD"/>
    <w:rsid w:val="000517D0"/>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15DA"/>
    <w:rsid w:val="00062961"/>
    <w:rsid w:val="00062B06"/>
    <w:rsid w:val="00062FEA"/>
    <w:rsid w:val="0006322F"/>
    <w:rsid w:val="00063526"/>
    <w:rsid w:val="00063AF4"/>
    <w:rsid w:val="00063FDC"/>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29C0"/>
    <w:rsid w:val="0007328D"/>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1A5"/>
    <w:rsid w:val="000A0525"/>
    <w:rsid w:val="000A0AD7"/>
    <w:rsid w:val="000A0EEB"/>
    <w:rsid w:val="000A2601"/>
    <w:rsid w:val="000A2D49"/>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797"/>
    <w:rsid w:val="000B7836"/>
    <w:rsid w:val="000B78ED"/>
    <w:rsid w:val="000B7E4F"/>
    <w:rsid w:val="000B7E66"/>
    <w:rsid w:val="000B7F08"/>
    <w:rsid w:val="000C0403"/>
    <w:rsid w:val="000C0641"/>
    <w:rsid w:val="000C0773"/>
    <w:rsid w:val="000C0800"/>
    <w:rsid w:val="000C0955"/>
    <w:rsid w:val="000C0FC7"/>
    <w:rsid w:val="000C11F6"/>
    <w:rsid w:val="000C14F2"/>
    <w:rsid w:val="000C15C7"/>
    <w:rsid w:val="000C2482"/>
    <w:rsid w:val="000C29D9"/>
    <w:rsid w:val="000C302B"/>
    <w:rsid w:val="000C3176"/>
    <w:rsid w:val="000C336C"/>
    <w:rsid w:val="000C355F"/>
    <w:rsid w:val="000C3725"/>
    <w:rsid w:val="000C3820"/>
    <w:rsid w:val="000C3C93"/>
    <w:rsid w:val="000C3F44"/>
    <w:rsid w:val="000C4C0D"/>
    <w:rsid w:val="000C5350"/>
    <w:rsid w:val="000C56FF"/>
    <w:rsid w:val="000C5A45"/>
    <w:rsid w:val="000C6145"/>
    <w:rsid w:val="000C61B4"/>
    <w:rsid w:val="000C66E9"/>
    <w:rsid w:val="000C677B"/>
    <w:rsid w:val="000C6910"/>
    <w:rsid w:val="000C691A"/>
    <w:rsid w:val="000C7030"/>
    <w:rsid w:val="000C7149"/>
    <w:rsid w:val="000C7AE1"/>
    <w:rsid w:val="000D034B"/>
    <w:rsid w:val="000D0579"/>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D18"/>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6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C79"/>
    <w:rsid w:val="00102EE3"/>
    <w:rsid w:val="0010307C"/>
    <w:rsid w:val="001039D8"/>
    <w:rsid w:val="00103A0A"/>
    <w:rsid w:val="00103E67"/>
    <w:rsid w:val="0010404C"/>
    <w:rsid w:val="00104AB8"/>
    <w:rsid w:val="00104E1A"/>
    <w:rsid w:val="001053E1"/>
    <w:rsid w:val="0010563A"/>
    <w:rsid w:val="00105658"/>
    <w:rsid w:val="001056FF"/>
    <w:rsid w:val="00105871"/>
    <w:rsid w:val="00105E3E"/>
    <w:rsid w:val="00105E44"/>
    <w:rsid w:val="00105F63"/>
    <w:rsid w:val="001062FE"/>
    <w:rsid w:val="00107160"/>
    <w:rsid w:val="00107736"/>
    <w:rsid w:val="0011006A"/>
    <w:rsid w:val="00110144"/>
    <w:rsid w:val="00110D35"/>
    <w:rsid w:val="001116AB"/>
    <w:rsid w:val="00111725"/>
    <w:rsid w:val="00112306"/>
    <w:rsid w:val="00112938"/>
    <w:rsid w:val="00112C25"/>
    <w:rsid w:val="00112EA7"/>
    <w:rsid w:val="001131E6"/>
    <w:rsid w:val="001135C5"/>
    <w:rsid w:val="0011398A"/>
    <w:rsid w:val="00113A33"/>
    <w:rsid w:val="00114202"/>
    <w:rsid w:val="00114267"/>
    <w:rsid w:val="001148A8"/>
    <w:rsid w:val="00115879"/>
    <w:rsid w:val="00115D1F"/>
    <w:rsid w:val="00115D3A"/>
    <w:rsid w:val="001166FB"/>
    <w:rsid w:val="0011700C"/>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26"/>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4B8A"/>
    <w:rsid w:val="00145805"/>
    <w:rsid w:val="00145B25"/>
    <w:rsid w:val="00145D58"/>
    <w:rsid w:val="00145E5D"/>
    <w:rsid w:val="00145EEE"/>
    <w:rsid w:val="001462A8"/>
    <w:rsid w:val="00146939"/>
    <w:rsid w:val="00146A06"/>
    <w:rsid w:val="00146DEA"/>
    <w:rsid w:val="00147543"/>
    <w:rsid w:val="00150D83"/>
    <w:rsid w:val="0015138F"/>
    <w:rsid w:val="00151401"/>
    <w:rsid w:val="0015273A"/>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3F1"/>
    <w:rsid w:val="0015652C"/>
    <w:rsid w:val="0015655C"/>
    <w:rsid w:val="0015710B"/>
    <w:rsid w:val="0015757C"/>
    <w:rsid w:val="00157B5B"/>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5EA"/>
    <w:rsid w:val="00167609"/>
    <w:rsid w:val="001679AB"/>
    <w:rsid w:val="001679FE"/>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76AB4"/>
    <w:rsid w:val="00177846"/>
    <w:rsid w:val="00180186"/>
    <w:rsid w:val="00180668"/>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56C6"/>
    <w:rsid w:val="0018614F"/>
    <w:rsid w:val="00186216"/>
    <w:rsid w:val="00186A3C"/>
    <w:rsid w:val="0018758F"/>
    <w:rsid w:val="001875A5"/>
    <w:rsid w:val="0018785C"/>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0EB"/>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423A"/>
    <w:rsid w:val="001A423C"/>
    <w:rsid w:val="001A6330"/>
    <w:rsid w:val="001A687A"/>
    <w:rsid w:val="001A6CC8"/>
    <w:rsid w:val="001A71EA"/>
    <w:rsid w:val="001A73A2"/>
    <w:rsid w:val="001A777D"/>
    <w:rsid w:val="001A77E3"/>
    <w:rsid w:val="001A7A6F"/>
    <w:rsid w:val="001A7E83"/>
    <w:rsid w:val="001B0075"/>
    <w:rsid w:val="001B01F9"/>
    <w:rsid w:val="001B096C"/>
    <w:rsid w:val="001B0C60"/>
    <w:rsid w:val="001B0E23"/>
    <w:rsid w:val="001B0E41"/>
    <w:rsid w:val="001B0E49"/>
    <w:rsid w:val="001B1641"/>
    <w:rsid w:val="001B1B59"/>
    <w:rsid w:val="001B28F9"/>
    <w:rsid w:val="001B2C07"/>
    <w:rsid w:val="001B2C76"/>
    <w:rsid w:val="001B2DFA"/>
    <w:rsid w:val="001B2E8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6EE2"/>
    <w:rsid w:val="001B6F09"/>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CA5"/>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0F3"/>
    <w:rsid w:val="001D48F7"/>
    <w:rsid w:val="001D4BB1"/>
    <w:rsid w:val="001D5056"/>
    <w:rsid w:val="001D51A0"/>
    <w:rsid w:val="001D5487"/>
    <w:rsid w:val="001D5576"/>
    <w:rsid w:val="001D5C99"/>
    <w:rsid w:val="001D618A"/>
    <w:rsid w:val="001D6BDE"/>
    <w:rsid w:val="001D6FCE"/>
    <w:rsid w:val="001D7098"/>
    <w:rsid w:val="001D73FA"/>
    <w:rsid w:val="001D7870"/>
    <w:rsid w:val="001D7B7B"/>
    <w:rsid w:val="001D7C06"/>
    <w:rsid w:val="001D7CB8"/>
    <w:rsid w:val="001D7E4C"/>
    <w:rsid w:val="001E0882"/>
    <w:rsid w:val="001E08F1"/>
    <w:rsid w:val="001E0A5A"/>
    <w:rsid w:val="001E1012"/>
    <w:rsid w:val="001E10D0"/>
    <w:rsid w:val="001E1529"/>
    <w:rsid w:val="001E201E"/>
    <w:rsid w:val="001E2533"/>
    <w:rsid w:val="001E255F"/>
    <w:rsid w:val="001E25EA"/>
    <w:rsid w:val="001E2631"/>
    <w:rsid w:val="001E27F3"/>
    <w:rsid w:val="001E318D"/>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D3"/>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00E"/>
    <w:rsid w:val="002141B4"/>
    <w:rsid w:val="00214B5B"/>
    <w:rsid w:val="00214D71"/>
    <w:rsid w:val="00214DC0"/>
    <w:rsid w:val="00214FA9"/>
    <w:rsid w:val="0021511E"/>
    <w:rsid w:val="00215471"/>
    <w:rsid w:val="00215BD0"/>
    <w:rsid w:val="00215DE5"/>
    <w:rsid w:val="0021600A"/>
    <w:rsid w:val="00216F54"/>
    <w:rsid w:val="00217368"/>
    <w:rsid w:val="00217441"/>
    <w:rsid w:val="002177EA"/>
    <w:rsid w:val="00217D07"/>
    <w:rsid w:val="00217E0A"/>
    <w:rsid w:val="002200D6"/>
    <w:rsid w:val="0022046D"/>
    <w:rsid w:val="00220498"/>
    <w:rsid w:val="00221698"/>
    <w:rsid w:val="00221D49"/>
    <w:rsid w:val="00222C9C"/>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2DBE"/>
    <w:rsid w:val="00243A9F"/>
    <w:rsid w:val="0024402E"/>
    <w:rsid w:val="0024435D"/>
    <w:rsid w:val="002443B6"/>
    <w:rsid w:val="00244C9E"/>
    <w:rsid w:val="00245214"/>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4D7"/>
    <w:rsid w:val="00254501"/>
    <w:rsid w:val="0025459C"/>
    <w:rsid w:val="002545FC"/>
    <w:rsid w:val="00255915"/>
    <w:rsid w:val="00255A06"/>
    <w:rsid w:val="00255A69"/>
    <w:rsid w:val="0025603F"/>
    <w:rsid w:val="00256280"/>
    <w:rsid w:val="002562C4"/>
    <w:rsid w:val="002562FD"/>
    <w:rsid w:val="002567E0"/>
    <w:rsid w:val="00256E32"/>
    <w:rsid w:val="00257486"/>
    <w:rsid w:val="00257AE5"/>
    <w:rsid w:val="00257EDB"/>
    <w:rsid w:val="00257FF1"/>
    <w:rsid w:val="00260561"/>
    <w:rsid w:val="00260599"/>
    <w:rsid w:val="0026071D"/>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2FF"/>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3D0C"/>
    <w:rsid w:val="00294382"/>
    <w:rsid w:val="0029444E"/>
    <w:rsid w:val="00294797"/>
    <w:rsid w:val="002949D1"/>
    <w:rsid w:val="00295F0F"/>
    <w:rsid w:val="00296CDE"/>
    <w:rsid w:val="00296D39"/>
    <w:rsid w:val="00297412"/>
    <w:rsid w:val="00297557"/>
    <w:rsid w:val="002978AC"/>
    <w:rsid w:val="00297A28"/>
    <w:rsid w:val="002A104F"/>
    <w:rsid w:val="002A20BE"/>
    <w:rsid w:val="002A360D"/>
    <w:rsid w:val="002A361E"/>
    <w:rsid w:val="002A3A3D"/>
    <w:rsid w:val="002A3F1F"/>
    <w:rsid w:val="002A4EDC"/>
    <w:rsid w:val="002A5AB4"/>
    <w:rsid w:val="002A6680"/>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DA0"/>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B62"/>
    <w:rsid w:val="002C5FD1"/>
    <w:rsid w:val="002C6431"/>
    <w:rsid w:val="002C659E"/>
    <w:rsid w:val="002C67F8"/>
    <w:rsid w:val="002C6C22"/>
    <w:rsid w:val="002C738B"/>
    <w:rsid w:val="002C7961"/>
    <w:rsid w:val="002C7D39"/>
    <w:rsid w:val="002D0266"/>
    <w:rsid w:val="002D049D"/>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66B"/>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C2B"/>
    <w:rsid w:val="002F3EE0"/>
    <w:rsid w:val="002F4538"/>
    <w:rsid w:val="002F4827"/>
    <w:rsid w:val="002F488B"/>
    <w:rsid w:val="002F515F"/>
    <w:rsid w:val="002F5CC1"/>
    <w:rsid w:val="002F6070"/>
    <w:rsid w:val="002F6EED"/>
    <w:rsid w:val="002F73E7"/>
    <w:rsid w:val="002F74F1"/>
    <w:rsid w:val="002F75F3"/>
    <w:rsid w:val="003007C9"/>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08"/>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CBC"/>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327"/>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67"/>
    <w:rsid w:val="0034389D"/>
    <w:rsid w:val="00344865"/>
    <w:rsid w:val="00344DDC"/>
    <w:rsid w:val="003453D1"/>
    <w:rsid w:val="003460EA"/>
    <w:rsid w:val="003461D0"/>
    <w:rsid w:val="00346CFD"/>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460A"/>
    <w:rsid w:val="003559A1"/>
    <w:rsid w:val="00355F6B"/>
    <w:rsid w:val="00356747"/>
    <w:rsid w:val="00356A9A"/>
    <w:rsid w:val="003576E2"/>
    <w:rsid w:val="00357DB1"/>
    <w:rsid w:val="003604CC"/>
    <w:rsid w:val="00360742"/>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3D6"/>
    <w:rsid w:val="00367B5C"/>
    <w:rsid w:val="00367CD5"/>
    <w:rsid w:val="003711B7"/>
    <w:rsid w:val="0037158E"/>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516"/>
    <w:rsid w:val="0038163B"/>
    <w:rsid w:val="00381780"/>
    <w:rsid w:val="00381868"/>
    <w:rsid w:val="00381CC0"/>
    <w:rsid w:val="0038270F"/>
    <w:rsid w:val="003829AC"/>
    <w:rsid w:val="00382AB6"/>
    <w:rsid w:val="00382FA1"/>
    <w:rsid w:val="00383375"/>
    <w:rsid w:val="003843D7"/>
    <w:rsid w:val="00384B1D"/>
    <w:rsid w:val="00384FAF"/>
    <w:rsid w:val="00385156"/>
    <w:rsid w:val="00385D97"/>
    <w:rsid w:val="00386016"/>
    <w:rsid w:val="00386823"/>
    <w:rsid w:val="00386CDE"/>
    <w:rsid w:val="0038771B"/>
    <w:rsid w:val="00387F61"/>
    <w:rsid w:val="0039007C"/>
    <w:rsid w:val="003906FD"/>
    <w:rsid w:val="00390BAD"/>
    <w:rsid w:val="003912A7"/>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069"/>
    <w:rsid w:val="003A7212"/>
    <w:rsid w:val="003A77F5"/>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DA5"/>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C89"/>
    <w:rsid w:val="003D7DB8"/>
    <w:rsid w:val="003D7DDC"/>
    <w:rsid w:val="003D7F5C"/>
    <w:rsid w:val="003E02F8"/>
    <w:rsid w:val="003E05DE"/>
    <w:rsid w:val="003E0627"/>
    <w:rsid w:val="003E074D"/>
    <w:rsid w:val="003E106A"/>
    <w:rsid w:val="003E18F8"/>
    <w:rsid w:val="003E1F68"/>
    <w:rsid w:val="003E2032"/>
    <w:rsid w:val="003E27FF"/>
    <w:rsid w:val="003E2986"/>
    <w:rsid w:val="003E2AFD"/>
    <w:rsid w:val="003E2B6D"/>
    <w:rsid w:val="003E2E2C"/>
    <w:rsid w:val="003E3D1E"/>
    <w:rsid w:val="003E410B"/>
    <w:rsid w:val="003E41D5"/>
    <w:rsid w:val="003E422A"/>
    <w:rsid w:val="003E4244"/>
    <w:rsid w:val="003E43DA"/>
    <w:rsid w:val="003E4567"/>
    <w:rsid w:val="003E4ACF"/>
    <w:rsid w:val="003E4CE0"/>
    <w:rsid w:val="003E4F76"/>
    <w:rsid w:val="003E52C9"/>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29D"/>
    <w:rsid w:val="003F5CCF"/>
    <w:rsid w:val="003F5E93"/>
    <w:rsid w:val="003F74CC"/>
    <w:rsid w:val="003F7887"/>
    <w:rsid w:val="003F7994"/>
    <w:rsid w:val="003F7EF1"/>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13E"/>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2F"/>
    <w:rsid w:val="00433889"/>
    <w:rsid w:val="00433B53"/>
    <w:rsid w:val="00434001"/>
    <w:rsid w:val="004341A8"/>
    <w:rsid w:val="00434FE9"/>
    <w:rsid w:val="00435319"/>
    <w:rsid w:val="00435C70"/>
    <w:rsid w:val="00435FCB"/>
    <w:rsid w:val="004360D2"/>
    <w:rsid w:val="0043794B"/>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EAE"/>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5D5"/>
    <w:rsid w:val="00465834"/>
    <w:rsid w:val="00466DDC"/>
    <w:rsid w:val="00466E66"/>
    <w:rsid w:val="00467150"/>
    <w:rsid w:val="004677A2"/>
    <w:rsid w:val="0046786B"/>
    <w:rsid w:val="004704D4"/>
    <w:rsid w:val="00470D19"/>
    <w:rsid w:val="00471271"/>
    <w:rsid w:val="0047132E"/>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4FCE"/>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4CF5"/>
    <w:rsid w:val="004858B8"/>
    <w:rsid w:val="00485EC3"/>
    <w:rsid w:val="004861AF"/>
    <w:rsid w:val="004862D8"/>
    <w:rsid w:val="0048685C"/>
    <w:rsid w:val="00486ABB"/>
    <w:rsid w:val="00486BF2"/>
    <w:rsid w:val="00486FD3"/>
    <w:rsid w:val="00490094"/>
    <w:rsid w:val="0049044C"/>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C80"/>
    <w:rsid w:val="00497086"/>
    <w:rsid w:val="004971B2"/>
    <w:rsid w:val="0049735B"/>
    <w:rsid w:val="0049748C"/>
    <w:rsid w:val="00497A67"/>
    <w:rsid w:val="004A030E"/>
    <w:rsid w:val="004A041F"/>
    <w:rsid w:val="004A043F"/>
    <w:rsid w:val="004A1340"/>
    <w:rsid w:val="004A1639"/>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49F"/>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524"/>
    <w:rsid w:val="004C2636"/>
    <w:rsid w:val="004C2AEC"/>
    <w:rsid w:val="004C3249"/>
    <w:rsid w:val="004C32A9"/>
    <w:rsid w:val="004C334B"/>
    <w:rsid w:val="004C3734"/>
    <w:rsid w:val="004C3BD3"/>
    <w:rsid w:val="004C4243"/>
    <w:rsid w:val="004C589B"/>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337"/>
    <w:rsid w:val="004D3806"/>
    <w:rsid w:val="004D39C8"/>
    <w:rsid w:val="004D3B0C"/>
    <w:rsid w:val="004D3E20"/>
    <w:rsid w:val="004D4132"/>
    <w:rsid w:val="004D42C3"/>
    <w:rsid w:val="004D4CF7"/>
    <w:rsid w:val="004D4D25"/>
    <w:rsid w:val="004D51CB"/>
    <w:rsid w:val="004D5746"/>
    <w:rsid w:val="004D604B"/>
    <w:rsid w:val="004D6349"/>
    <w:rsid w:val="004D6F4B"/>
    <w:rsid w:val="004D75C2"/>
    <w:rsid w:val="004D7E45"/>
    <w:rsid w:val="004E1196"/>
    <w:rsid w:val="004E1372"/>
    <w:rsid w:val="004E1B50"/>
    <w:rsid w:val="004E1C8E"/>
    <w:rsid w:val="004E2DE2"/>
    <w:rsid w:val="004E32BD"/>
    <w:rsid w:val="004E37EE"/>
    <w:rsid w:val="004E3E62"/>
    <w:rsid w:val="004E423C"/>
    <w:rsid w:val="004E464C"/>
    <w:rsid w:val="004E5648"/>
    <w:rsid w:val="004E630C"/>
    <w:rsid w:val="004E64C8"/>
    <w:rsid w:val="004E6B76"/>
    <w:rsid w:val="004E7048"/>
    <w:rsid w:val="004E77D6"/>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6CCF"/>
    <w:rsid w:val="0050753C"/>
    <w:rsid w:val="0051010C"/>
    <w:rsid w:val="0051028B"/>
    <w:rsid w:val="00510441"/>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CA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4C7"/>
    <w:rsid w:val="00547554"/>
    <w:rsid w:val="00547B12"/>
    <w:rsid w:val="00550076"/>
    <w:rsid w:val="00550656"/>
    <w:rsid w:val="00550A22"/>
    <w:rsid w:val="00550A2F"/>
    <w:rsid w:val="00550AB7"/>
    <w:rsid w:val="00550ADD"/>
    <w:rsid w:val="00551741"/>
    <w:rsid w:val="0055257A"/>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35F"/>
    <w:rsid w:val="005606C6"/>
    <w:rsid w:val="00560857"/>
    <w:rsid w:val="00560B51"/>
    <w:rsid w:val="005614EC"/>
    <w:rsid w:val="005614F3"/>
    <w:rsid w:val="00561884"/>
    <w:rsid w:val="00561AF5"/>
    <w:rsid w:val="00562A18"/>
    <w:rsid w:val="00562A2F"/>
    <w:rsid w:val="00562C9C"/>
    <w:rsid w:val="005638E4"/>
    <w:rsid w:val="00563C45"/>
    <w:rsid w:val="00563FC3"/>
    <w:rsid w:val="0056404C"/>
    <w:rsid w:val="00564545"/>
    <w:rsid w:val="0056473C"/>
    <w:rsid w:val="00565A89"/>
    <w:rsid w:val="00565F03"/>
    <w:rsid w:val="005660CD"/>
    <w:rsid w:val="00566407"/>
    <w:rsid w:val="005664EE"/>
    <w:rsid w:val="005676BC"/>
    <w:rsid w:val="005679F6"/>
    <w:rsid w:val="00567C57"/>
    <w:rsid w:val="0057115B"/>
    <w:rsid w:val="005718A5"/>
    <w:rsid w:val="005720ED"/>
    <w:rsid w:val="005721A7"/>
    <w:rsid w:val="00573440"/>
    <w:rsid w:val="00573B1A"/>
    <w:rsid w:val="005743FC"/>
    <w:rsid w:val="00574E5A"/>
    <w:rsid w:val="00575092"/>
    <w:rsid w:val="005751F6"/>
    <w:rsid w:val="00575C40"/>
    <w:rsid w:val="00576E4E"/>
    <w:rsid w:val="00576FE4"/>
    <w:rsid w:val="005775A7"/>
    <w:rsid w:val="00577645"/>
    <w:rsid w:val="0057771F"/>
    <w:rsid w:val="0057798F"/>
    <w:rsid w:val="00577E13"/>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2FB6"/>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93F"/>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B33"/>
    <w:rsid w:val="005B0CB9"/>
    <w:rsid w:val="005B23F8"/>
    <w:rsid w:val="005B262A"/>
    <w:rsid w:val="005B2845"/>
    <w:rsid w:val="005B2D32"/>
    <w:rsid w:val="005B318C"/>
    <w:rsid w:val="005B3581"/>
    <w:rsid w:val="005B3B58"/>
    <w:rsid w:val="005B40E6"/>
    <w:rsid w:val="005B447A"/>
    <w:rsid w:val="005B4484"/>
    <w:rsid w:val="005B4855"/>
    <w:rsid w:val="005B488F"/>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929"/>
    <w:rsid w:val="005C3AAF"/>
    <w:rsid w:val="005C3D5C"/>
    <w:rsid w:val="005C3FF7"/>
    <w:rsid w:val="005C415A"/>
    <w:rsid w:val="005C41A6"/>
    <w:rsid w:val="005C4DE0"/>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58"/>
    <w:rsid w:val="005D299F"/>
    <w:rsid w:val="005D29C2"/>
    <w:rsid w:val="005D2B43"/>
    <w:rsid w:val="005D2E52"/>
    <w:rsid w:val="005D320C"/>
    <w:rsid w:val="005D35B3"/>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328"/>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005"/>
    <w:rsid w:val="00604233"/>
    <w:rsid w:val="00604F05"/>
    <w:rsid w:val="0060506D"/>
    <w:rsid w:val="006050F9"/>
    <w:rsid w:val="00605399"/>
    <w:rsid w:val="006056E3"/>
    <w:rsid w:val="00605934"/>
    <w:rsid w:val="00605E2F"/>
    <w:rsid w:val="006062E8"/>
    <w:rsid w:val="00606574"/>
    <w:rsid w:val="00606EE7"/>
    <w:rsid w:val="00607331"/>
    <w:rsid w:val="00607851"/>
    <w:rsid w:val="00607C75"/>
    <w:rsid w:val="00610261"/>
    <w:rsid w:val="0061057D"/>
    <w:rsid w:val="006105F9"/>
    <w:rsid w:val="00610BC2"/>
    <w:rsid w:val="00610F61"/>
    <w:rsid w:val="00610FD1"/>
    <w:rsid w:val="00610FF2"/>
    <w:rsid w:val="00611CE5"/>
    <w:rsid w:val="006123AE"/>
    <w:rsid w:val="0061261F"/>
    <w:rsid w:val="00612F7E"/>
    <w:rsid w:val="006130D9"/>
    <w:rsid w:val="0061361E"/>
    <w:rsid w:val="00613656"/>
    <w:rsid w:val="00614325"/>
    <w:rsid w:val="00614447"/>
    <w:rsid w:val="00614880"/>
    <w:rsid w:val="00614BB1"/>
    <w:rsid w:val="0061531C"/>
    <w:rsid w:val="006153FD"/>
    <w:rsid w:val="00615E43"/>
    <w:rsid w:val="0061660B"/>
    <w:rsid w:val="00616DF4"/>
    <w:rsid w:val="00617340"/>
    <w:rsid w:val="00617394"/>
    <w:rsid w:val="006173FF"/>
    <w:rsid w:val="006179C6"/>
    <w:rsid w:val="00617DD7"/>
    <w:rsid w:val="00620C8F"/>
    <w:rsid w:val="006216A4"/>
    <w:rsid w:val="00621A84"/>
    <w:rsid w:val="00622B54"/>
    <w:rsid w:val="00623EA3"/>
    <w:rsid w:val="006241DF"/>
    <w:rsid w:val="0062455D"/>
    <w:rsid w:val="006249B3"/>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131"/>
    <w:rsid w:val="00632BCC"/>
    <w:rsid w:val="00632D2C"/>
    <w:rsid w:val="00632EFF"/>
    <w:rsid w:val="006339E5"/>
    <w:rsid w:val="00633EE9"/>
    <w:rsid w:val="00634235"/>
    <w:rsid w:val="00634726"/>
    <w:rsid w:val="00634AD6"/>
    <w:rsid w:val="00634E33"/>
    <w:rsid w:val="00634EB5"/>
    <w:rsid w:val="00634FDA"/>
    <w:rsid w:val="00635091"/>
    <w:rsid w:val="00635875"/>
    <w:rsid w:val="006359E8"/>
    <w:rsid w:val="00635AC9"/>
    <w:rsid w:val="006360AD"/>
    <w:rsid w:val="0063666D"/>
    <w:rsid w:val="00636EF0"/>
    <w:rsid w:val="0063711E"/>
    <w:rsid w:val="006372C7"/>
    <w:rsid w:val="006372DA"/>
    <w:rsid w:val="00637461"/>
    <w:rsid w:val="00637FFA"/>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961"/>
    <w:rsid w:val="00644AAB"/>
    <w:rsid w:val="00644B46"/>
    <w:rsid w:val="00644B5F"/>
    <w:rsid w:val="00644E98"/>
    <w:rsid w:val="00645082"/>
    <w:rsid w:val="00645163"/>
    <w:rsid w:val="00645AC0"/>
    <w:rsid w:val="00645CB8"/>
    <w:rsid w:val="00645EE6"/>
    <w:rsid w:val="006464DE"/>
    <w:rsid w:val="00646561"/>
    <w:rsid w:val="006465CA"/>
    <w:rsid w:val="0064730A"/>
    <w:rsid w:val="006476FC"/>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8C4"/>
    <w:rsid w:val="006549F0"/>
    <w:rsid w:val="00654E3C"/>
    <w:rsid w:val="00655004"/>
    <w:rsid w:val="00655480"/>
    <w:rsid w:val="00656786"/>
    <w:rsid w:val="0065740C"/>
    <w:rsid w:val="00657BB9"/>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902"/>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5E4"/>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4BD"/>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56E"/>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29"/>
    <w:rsid w:val="006D23AE"/>
    <w:rsid w:val="006D245C"/>
    <w:rsid w:val="006D2755"/>
    <w:rsid w:val="006D27DB"/>
    <w:rsid w:val="006D298C"/>
    <w:rsid w:val="006D2B70"/>
    <w:rsid w:val="006D3A18"/>
    <w:rsid w:val="006D4457"/>
    <w:rsid w:val="006D4CE5"/>
    <w:rsid w:val="006D5950"/>
    <w:rsid w:val="006D6D59"/>
    <w:rsid w:val="006D71E8"/>
    <w:rsid w:val="006D740F"/>
    <w:rsid w:val="006D7477"/>
    <w:rsid w:val="006D795E"/>
    <w:rsid w:val="006E016F"/>
    <w:rsid w:val="006E037B"/>
    <w:rsid w:val="006E04FB"/>
    <w:rsid w:val="006E13E0"/>
    <w:rsid w:val="006E1D46"/>
    <w:rsid w:val="006E2039"/>
    <w:rsid w:val="006E223E"/>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2B"/>
    <w:rsid w:val="006E7D87"/>
    <w:rsid w:val="006F0153"/>
    <w:rsid w:val="006F0243"/>
    <w:rsid w:val="006F098F"/>
    <w:rsid w:val="006F1E61"/>
    <w:rsid w:val="006F2141"/>
    <w:rsid w:val="006F218F"/>
    <w:rsid w:val="006F3158"/>
    <w:rsid w:val="006F41DC"/>
    <w:rsid w:val="006F4D0C"/>
    <w:rsid w:val="006F579B"/>
    <w:rsid w:val="006F5B09"/>
    <w:rsid w:val="006F5B1D"/>
    <w:rsid w:val="006F5BDF"/>
    <w:rsid w:val="006F6054"/>
    <w:rsid w:val="006F61C4"/>
    <w:rsid w:val="006F65AC"/>
    <w:rsid w:val="006F67EB"/>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1411"/>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6F2"/>
    <w:rsid w:val="00726E26"/>
    <w:rsid w:val="00726F95"/>
    <w:rsid w:val="007271E5"/>
    <w:rsid w:val="007278A6"/>
    <w:rsid w:val="00727F0B"/>
    <w:rsid w:val="0073018D"/>
    <w:rsid w:val="00730415"/>
    <w:rsid w:val="00730B1F"/>
    <w:rsid w:val="00730C26"/>
    <w:rsid w:val="00730D2E"/>
    <w:rsid w:val="00730FFC"/>
    <w:rsid w:val="00732418"/>
    <w:rsid w:val="00732568"/>
    <w:rsid w:val="00732597"/>
    <w:rsid w:val="007325F5"/>
    <w:rsid w:val="00733552"/>
    <w:rsid w:val="00733CD4"/>
    <w:rsid w:val="0073408B"/>
    <w:rsid w:val="00734531"/>
    <w:rsid w:val="00734576"/>
    <w:rsid w:val="00734821"/>
    <w:rsid w:val="00734ACA"/>
    <w:rsid w:val="00734B22"/>
    <w:rsid w:val="00735159"/>
    <w:rsid w:val="007359D2"/>
    <w:rsid w:val="00735A6C"/>
    <w:rsid w:val="00735C16"/>
    <w:rsid w:val="00735F7B"/>
    <w:rsid w:val="007360DD"/>
    <w:rsid w:val="00737785"/>
    <w:rsid w:val="00737817"/>
    <w:rsid w:val="00737FF1"/>
    <w:rsid w:val="007403D1"/>
    <w:rsid w:val="00740A2B"/>
    <w:rsid w:val="00740AB9"/>
    <w:rsid w:val="00741422"/>
    <w:rsid w:val="0074162F"/>
    <w:rsid w:val="00741913"/>
    <w:rsid w:val="00741B66"/>
    <w:rsid w:val="0074279F"/>
    <w:rsid w:val="00742A06"/>
    <w:rsid w:val="0074315C"/>
    <w:rsid w:val="00743164"/>
    <w:rsid w:val="007439A0"/>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2E5C"/>
    <w:rsid w:val="00763251"/>
    <w:rsid w:val="00763F55"/>
    <w:rsid w:val="007640A2"/>
    <w:rsid w:val="00764132"/>
    <w:rsid w:val="0076447A"/>
    <w:rsid w:val="00764A60"/>
    <w:rsid w:val="00764AA3"/>
    <w:rsid w:val="007650B9"/>
    <w:rsid w:val="00765311"/>
    <w:rsid w:val="00765373"/>
    <w:rsid w:val="00765676"/>
    <w:rsid w:val="00765C37"/>
    <w:rsid w:val="00765D69"/>
    <w:rsid w:val="007661C0"/>
    <w:rsid w:val="00766B83"/>
    <w:rsid w:val="00766D34"/>
    <w:rsid w:val="00766EB2"/>
    <w:rsid w:val="00766F4D"/>
    <w:rsid w:val="007671CD"/>
    <w:rsid w:val="007672BC"/>
    <w:rsid w:val="00767835"/>
    <w:rsid w:val="00767AA3"/>
    <w:rsid w:val="00770241"/>
    <w:rsid w:val="007702C4"/>
    <w:rsid w:val="0077036F"/>
    <w:rsid w:val="007717BF"/>
    <w:rsid w:val="00771D63"/>
    <w:rsid w:val="007721E6"/>
    <w:rsid w:val="0077239B"/>
    <w:rsid w:val="0077257E"/>
    <w:rsid w:val="007729C0"/>
    <w:rsid w:val="007732C9"/>
    <w:rsid w:val="007732F7"/>
    <w:rsid w:val="007733A3"/>
    <w:rsid w:val="00773ACB"/>
    <w:rsid w:val="00774122"/>
    <w:rsid w:val="00774302"/>
    <w:rsid w:val="007745A4"/>
    <w:rsid w:val="00774F6D"/>
    <w:rsid w:val="007750F4"/>
    <w:rsid w:val="00775446"/>
    <w:rsid w:val="00775992"/>
    <w:rsid w:val="00775E4F"/>
    <w:rsid w:val="00776A68"/>
    <w:rsid w:val="00776C8E"/>
    <w:rsid w:val="00777FB7"/>
    <w:rsid w:val="007800E1"/>
    <w:rsid w:val="0078084B"/>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3C2"/>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CAD"/>
    <w:rsid w:val="007A7E45"/>
    <w:rsid w:val="007A7F71"/>
    <w:rsid w:val="007B00A8"/>
    <w:rsid w:val="007B07B6"/>
    <w:rsid w:val="007B0A7F"/>
    <w:rsid w:val="007B0B17"/>
    <w:rsid w:val="007B0CD1"/>
    <w:rsid w:val="007B1103"/>
    <w:rsid w:val="007B2068"/>
    <w:rsid w:val="007B20E3"/>
    <w:rsid w:val="007B33E9"/>
    <w:rsid w:val="007B3AB6"/>
    <w:rsid w:val="007B41B3"/>
    <w:rsid w:val="007B4326"/>
    <w:rsid w:val="007B529F"/>
    <w:rsid w:val="007B5AD1"/>
    <w:rsid w:val="007B5B9D"/>
    <w:rsid w:val="007B6AA3"/>
    <w:rsid w:val="007B6F77"/>
    <w:rsid w:val="007B7153"/>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D7E19"/>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0CB8"/>
    <w:rsid w:val="008116BC"/>
    <w:rsid w:val="008116E3"/>
    <w:rsid w:val="00811A2D"/>
    <w:rsid w:val="00811E9B"/>
    <w:rsid w:val="00811EB2"/>
    <w:rsid w:val="0081288C"/>
    <w:rsid w:val="008128B5"/>
    <w:rsid w:val="00812A12"/>
    <w:rsid w:val="00813936"/>
    <w:rsid w:val="00813AD1"/>
    <w:rsid w:val="00813D35"/>
    <w:rsid w:val="00813EC4"/>
    <w:rsid w:val="00813FB0"/>
    <w:rsid w:val="00814668"/>
    <w:rsid w:val="00814B2E"/>
    <w:rsid w:val="0081511C"/>
    <w:rsid w:val="00815D9B"/>
    <w:rsid w:val="008162F4"/>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1F7"/>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37E03"/>
    <w:rsid w:val="008405A7"/>
    <w:rsid w:val="00840B73"/>
    <w:rsid w:val="00840D1C"/>
    <w:rsid w:val="00840E3B"/>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2E8"/>
    <w:rsid w:val="008578DC"/>
    <w:rsid w:val="00857949"/>
    <w:rsid w:val="00857AA0"/>
    <w:rsid w:val="00857B16"/>
    <w:rsid w:val="00857C64"/>
    <w:rsid w:val="0086026D"/>
    <w:rsid w:val="0086028C"/>
    <w:rsid w:val="00860917"/>
    <w:rsid w:val="008609F4"/>
    <w:rsid w:val="0086132E"/>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67B50"/>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1D51"/>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09"/>
    <w:rsid w:val="00891548"/>
    <w:rsid w:val="00891676"/>
    <w:rsid w:val="00891D08"/>
    <w:rsid w:val="00891E4C"/>
    <w:rsid w:val="0089236E"/>
    <w:rsid w:val="0089257A"/>
    <w:rsid w:val="00892B2B"/>
    <w:rsid w:val="00892BAE"/>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97E69"/>
    <w:rsid w:val="008A0711"/>
    <w:rsid w:val="008A0956"/>
    <w:rsid w:val="008A0A71"/>
    <w:rsid w:val="008A10A5"/>
    <w:rsid w:val="008A146D"/>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A7EE0"/>
    <w:rsid w:val="008B0126"/>
    <w:rsid w:val="008B095A"/>
    <w:rsid w:val="008B1664"/>
    <w:rsid w:val="008B1999"/>
    <w:rsid w:val="008B2019"/>
    <w:rsid w:val="008B267A"/>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47C"/>
    <w:rsid w:val="008E1E3A"/>
    <w:rsid w:val="008E1FC0"/>
    <w:rsid w:val="008E229D"/>
    <w:rsid w:val="008E275A"/>
    <w:rsid w:val="008E2773"/>
    <w:rsid w:val="008E27FD"/>
    <w:rsid w:val="008E2A9C"/>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46B"/>
    <w:rsid w:val="008F651B"/>
    <w:rsid w:val="008F67D8"/>
    <w:rsid w:val="008F69A7"/>
    <w:rsid w:val="008F70C4"/>
    <w:rsid w:val="008F7270"/>
    <w:rsid w:val="008F7541"/>
    <w:rsid w:val="008F7631"/>
    <w:rsid w:val="008F76BA"/>
    <w:rsid w:val="008F77F9"/>
    <w:rsid w:val="008F7CAE"/>
    <w:rsid w:val="008F7DCF"/>
    <w:rsid w:val="009002B6"/>
    <w:rsid w:val="009005BB"/>
    <w:rsid w:val="009009C5"/>
    <w:rsid w:val="00900E50"/>
    <w:rsid w:val="00901456"/>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6B7"/>
    <w:rsid w:val="00905A94"/>
    <w:rsid w:val="00905ADE"/>
    <w:rsid w:val="00905B79"/>
    <w:rsid w:val="00905DAE"/>
    <w:rsid w:val="00906252"/>
    <w:rsid w:val="00906728"/>
    <w:rsid w:val="00906C4D"/>
    <w:rsid w:val="00906F50"/>
    <w:rsid w:val="009071CF"/>
    <w:rsid w:val="00907D7A"/>
    <w:rsid w:val="0091009B"/>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6E"/>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37D"/>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215"/>
    <w:rsid w:val="009726C0"/>
    <w:rsid w:val="00972BF6"/>
    <w:rsid w:val="00972C1C"/>
    <w:rsid w:val="009738AB"/>
    <w:rsid w:val="00973983"/>
    <w:rsid w:val="00974416"/>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29AA"/>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0F8D"/>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36"/>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8F0"/>
    <w:rsid w:val="009C7BBB"/>
    <w:rsid w:val="009D03A7"/>
    <w:rsid w:val="009D0758"/>
    <w:rsid w:val="009D093F"/>
    <w:rsid w:val="009D0A22"/>
    <w:rsid w:val="009D0D2A"/>
    <w:rsid w:val="009D0D49"/>
    <w:rsid w:val="009D12D9"/>
    <w:rsid w:val="009D136B"/>
    <w:rsid w:val="009D16E5"/>
    <w:rsid w:val="009D18D2"/>
    <w:rsid w:val="009D2673"/>
    <w:rsid w:val="009D28A3"/>
    <w:rsid w:val="009D2C8C"/>
    <w:rsid w:val="009D4470"/>
    <w:rsid w:val="009D4F03"/>
    <w:rsid w:val="009D5312"/>
    <w:rsid w:val="009D57AE"/>
    <w:rsid w:val="009D59C3"/>
    <w:rsid w:val="009D6102"/>
    <w:rsid w:val="009D6B93"/>
    <w:rsid w:val="009D6C79"/>
    <w:rsid w:val="009D6E7E"/>
    <w:rsid w:val="009D6F5B"/>
    <w:rsid w:val="009D7437"/>
    <w:rsid w:val="009D7AD7"/>
    <w:rsid w:val="009E0414"/>
    <w:rsid w:val="009E058E"/>
    <w:rsid w:val="009E090E"/>
    <w:rsid w:val="009E0FC5"/>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3C8"/>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0A8"/>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2CE"/>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68A"/>
    <w:rsid w:val="00A43D67"/>
    <w:rsid w:val="00A440DA"/>
    <w:rsid w:val="00A44931"/>
    <w:rsid w:val="00A44A2F"/>
    <w:rsid w:val="00A44DA8"/>
    <w:rsid w:val="00A45553"/>
    <w:rsid w:val="00A45C56"/>
    <w:rsid w:val="00A45C86"/>
    <w:rsid w:val="00A46241"/>
    <w:rsid w:val="00A46638"/>
    <w:rsid w:val="00A4680A"/>
    <w:rsid w:val="00A46AC4"/>
    <w:rsid w:val="00A46CDF"/>
    <w:rsid w:val="00A46CE9"/>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0C26"/>
    <w:rsid w:val="00A60D65"/>
    <w:rsid w:val="00A61CB8"/>
    <w:rsid w:val="00A62141"/>
    <w:rsid w:val="00A62172"/>
    <w:rsid w:val="00A62BF4"/>
    <w:rsid w:val="00A62CE8"/>
    <w:rsid w:val="00A6324F"/>
    <w:rsid w:val="00A63C05"/>
    <w:rsid w:val="00A63DD1"/>
    <w:rsid w:val="00A64A7E"/>
    <w:rsid w:val="00A64A87"/>
    <w:rsid w:val="00A64BBF"/>
    <w:rsid w:val="00A64FF2"/>
    <w:rsid w:val="00A6565A"/>
    <w:rsid w:val="00A657D0"/>
    <w:rsid w:val="00A657FD"/>
    <w:rsid w:val="00A659F7"/>
    <w:rsid w:val="00A65E47"/>
    <w:rsid w:val="00A65F60"/>
    <w:rsid w:val="00A6707F"/>
    <w:rsid w:val="00A67683"/>
    <w:rsid w:val="00A67884"/>
    <w:rsid w:val="00A67CB6"/>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2C44"/>
    <w:rsid w:val="00A82F65"/>
    <w:rsid w:val="00A83156"/>
    <w:rsid w:val="00A8368D"/>
    <w:rsid w:val="00A83731"/>
    <w:rsid w:val="00A83A92"/>
    <w:rsid w:val="00A84069"/>
    <w:rsid w:val="00A84975"/>
    <w:rsid w:val="00A84A34"/>
    <w:rsid w:val="00A85101"/>
    <w:rsid w:val="00A851A4"/>
    <w:rsid w:val="00A852B6"/>
    <w:rsid w:val="00A85644"/>
    <w:rsid w:val="00A85A84"/>
    <w:rsid w:val="00A85D6F"/>
    <w:rsid w:val="00A85F43"/>
    <w:rsid w:val="00A86278"/>
    <w:rsid w:val="00A86646"/>
    <w:rsid w:val="00A86696"/>
    <w:rsid w:val="00A8676F"/>
    <w:rsid w:val="00A869D0"/>
    <w:rsid w:val="00A86E6F"/>
    <w:rsid w:val="00A87193"/>
    <w:rsid w:val="00A8746A"/>
    <w:rsid w:val="00A87610"/>
    <w:rsid w:val="00A8782D"/>
    <w:rsid w:val="00A87B86"/>
    <w:rsid w:val="00A9028C"/>
    <w:rsid w:val="00A906A2"/>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E7"/>
    <w:rsid w:val="00AA34F5"/>
    <w:rsid w:val="00AA378E"/>
    <w:rsid w:val="00AA379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0495"/>
    <w:rsid w:val="00AC0675"/>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C72B7"/>
    <w:rsid w:val="00AD000C"/>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A82"/>
    <w:rsid w:val="00AD6081"/>
    <w:rsid w:val="00AD6414"/>
    <w:rsid w:val="00AD65E0"/>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CB2"/>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00"/>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8F4"/>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4DF4"/>
    <w:rsid w:val="00B05176"/>
    <w:rsid w:val="00B054FB"/>
    <w:rsid w:val="00B05774"/>
    <w:rsid w:val="00B057F5"/>
    <w:rsid w:val="00B0586D"/>
    <w:rsid w:val="00B05909"/>
    <w:rsid w:val="00B0590C"/>
    <w:rsid w:val="00B067CB"/>
    <w:rsid w:val="00B06C04"/>
    <w:rsid w:val="00B0729B"/>
    <w:rsid w:val="00B078C9"/>
    <w:rsid w:val="00B103D0"/>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212"/>
    <w:rsid w:val="00B1764A"/>
    <w:rsid w:val="00B2069C"/>
    <w:rsid w:val="00B20A16"/>
    <w:rsid w:val="00B21E86"/>
    <w:rsid w:val="00B21F98"/>
    <w:rsid w:val="00B22379"/>
    <w:rsid w:val="00B2291A"/>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D2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9F0"/>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409"/>
    <w:rsid w:val="00B506C9"/>
    <w:rsid w:val="00B5085C"/>
    <w:rsid w:val="00B50A9E"/>
    <w:rsid w:val="00B50AAB"/>
    <w:rsid w:val="00B50E44"/>
    <w:rsid w:val="00B51369"/>
    <w:rsid w:val="00B51398"/>
    <w:rsid w:val="00B5150F"/>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07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4CB"/>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98B"/>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9DA"/>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0CC"/>
    <w:rsid w:val="00BC2321"/>
    <w:rsid w:val="00BC2A8E"/>
    <w:rsid w:val="00BC2FCC"/>
    <w:rsid w:val="00BC313E"/>
    <w:rsid w:val="00BC31FB"/>
    <w:rsid w:val="00BC3393"/>
    <w:rsid w:val="00BC34B4"/>
    <w:rsid w:val="00BC4603"/>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1053"/>
    <w:rsid w:val="00BD18A3"/>
    <w:rsid w:val="00BD2954"/>
    <w:rsid w:val="00BD2BCA"/>
    <w:rsid w:val="00BD2BEC"/>
    <w:rsid w:val="00BD2BF4"/>
    <w:rsid w:val="00BD2C19"/>
    <w:rsid w:val="00BD2CBA"/>
    <w:rsid w:val="00BD35B1"/>
    <w:rsid w:val="00BD35E0"/>
    <w:rsid w:val="00BD3842"/>
    <w:rsid w:val="00BD3F6B"/>
    <w:rsid w:val="00BD4003"/>
    <w:rsid w:val="00BD41E4"/>
    <w:rsid w:val="00BD4865"/>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EFE"/>
    <w:rsid w:val="00BE4F2B"/>
    <w:rsid w:val="00BE51ED"/>
    <w:rsid w:val="00BE540F"/>
    <w:rsid w:val="00BE5502"/>
    <w:rsid w:val="00BE57B8"/>
    <w:rsid w:val="00BE5FE1"/>
    <w:rsid w:val="00BE6042"/>
    <w:rsid w:val="00BE6DD0"/>
    <w:rsid w:val="00BE6E92"/>
    <w:rsid w:val="00BE6EF4"/>
    <w:rsid w:val="00BE7A5B"/>
    <w:rsid w:val="00BE7ACA"/>
    <w:rsid w:val="00BE7FE7"/>
    <w:rsid w:val="00BF0B62"/>
    <w:rsid w:val="00BF17F7"/>
    <w:rsid w:val="00BF1BAF"/>
    <w:rsid w:val="00BF1FED"/>
    <w:rsid w:val="00BF288C"/>
    <w:rsid w:val="00BF28C4"/>
    <w:rsid w:val="00BF2992"/>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6A80"/>
    <w:rsid w:val="00BF74B6"/>
    <w:rsid w:val="00BF7B3D"/>
    <w:rsid w:val="00C01177"/>
    <w:rsid w:val="00C01A01"/>
    <w:rsid w:val="00C02074"/>
    <w:rsid w:val="00C02116"/>
    <w:rsid w:val="00C026B7"/>
    <w:rsid w:val="00C02E31"/>
    <w:rsid w:val="00C0300B"/>
    <w:rsid w:val="00C03803"/>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6C96"/>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166"/>
    <w:rsid w:val="00C319E8"/>
    <w:rsid w:val="00C31A2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0DA"/>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7E3"/>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5783F"/>
    <w:rsid w:val="00C6055B"/>
    <w:rsid w:val="00C606C4"/>
    <w:rsid w:val="00C60C44"/>
    <w:rsid w:val="00C6141C"/>
    <w:rsid w:val="00C61439"/>
    <w:rsid w:val="00C6162F"/>
    <w:rsid w:val="00C61919"/>
    <w:rsid w:val="00C61C22"/>
    <w:rsid w:val="00C61DCD"/>
    <w:rsid w:val="00C62404"/>
    <w:rsid w:val="00C62516"/>
    <w:rsid w:val="00C627BB"/>
    <w:rsid w:val="00C62962"/>
    <w:rsid w:val="00C62CC1"/>
    <w:rsid w:val="00C630BB"/>
    <w:rsid w:val="00C639EC"/>
    <w:rsid w:val="00C63D4E"/>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141"/>
    <w:rsid w:val="00C80745"/>
    <w:rsid w:val="00C80759"/>
    <w:rsid w:val="00C819B8"/>
    <w:rsid w:val="00C82516"/>
    <w:rsid w:val="00C82846"/>
    <w:rsid w:val="00C828AE"/>
    <w:rsid w:val="00C82EB1"/>
    <w:rsid w:val="00C832B2"/>
    <w:rsid w:val="00C83396"/>
    <w:rsid w:val="00C83608"/>
    <w:rsid w:val="00C83772"/>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6A4"/>
    <w:rsid w:val="00CA0889"/>
    <w:rsid w:val="00CA19D4"/>
    <w:rsid w:val="00CA1B2B"/>
    <w:rsid w:val="00CA1D4B"/>
    <w:rsid w:val="00CA2215"/>
    <w:rsid w:val="00CA2358"/>
    <w:rsid w:val="00CA26CF"/>
    <w:rsid w:val="00CA2791"/>
    <w:rsid w:val="00CA2877"/>
    <w:rsid w:val="00CA2B9B"/>
    <w:rsid w:val="00CA2BA6"/>
    <w:rsid w:val="00CA335A"/>
    <w:rsid w:val="00CA3E7F"/>
    <w:rsid w:val="00CA4502"/>
    <w:rsid w:val="00CA4575"/>
    <w:rsid w:val="00CA486E"/>
    <w:rsid w:val="00CA4BEF"/>
    <w:rsid w:val="00CA4BF3"/>
    <w:rsid w:val="00CA5471"/>
    <w:rsid w:val="00CA558D"/>
    <w:rsid w:val="00CA55CC"/>
    <w:rsid w:val="00CA5958"/>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96D"/>
    <w:rsid w:val="00CB4DA3"/>
    <w:rsid w:val="00CB566E"/>
    <w:rsid w:val="00CB5C50"/>
    <w:rsid w:val="00CB67EC"/>
    <w:rsid w:val="00CB6834"/>
    <w:rsid w:val="00CB6DED"/>
    <w:rsid w:val="00CB6FB7"/>
    <w:rsid w:val="00CB70A1"/>
    <w:rsid w:val="00CB70B8"/>
    <w:rsid w:val="00CB714B"/>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262"/>
    <w:rsid w:val="00CC67E3"/>
    <w:rsid w:val="00CC6B0A"/>
    <w:rsid w:val="00CC6BA1"/>
    <w:rsid w:val="00CC6BA9"/>
    <w:rsid w:val="00CC7160"/>
    <w:rsid w:val="00CC7201"/>
    <w:rsid w:val="00CC74C1"/>
    <w:rsid w:val="00CD0147"/>
    <w:rsid w:val="00CD0765"/>
    <w:rsid w:val="00CD106B"/>
    <w:rsid w:val="00CD1386"/>
    <w:rsid w:val="00CD1435"/>
    <w:rsid w:val="00CD15C2"/>
    <w:rsid w:val="00CD19A5"/>
    <w:rsid w:val="00CD231A"/>
    <w:rsid w:val="00CD240A"/>
    <w:rsid w:val="00CD299D"/>
    <w:rsid w:val="00CD2EC8"/>
    <w:rsid w:val="00CD3837"/>
    <w:rsid w:val="00CD45E7"/>
    <w:rsid w:val="00CD4A18"/>
    <w:rsid w:val="00CD4A9C"/>
    <w:rsid w:val="00CD4B9B"/>
    <w:rsid w:val="00CD517D"/>
    <w:rsid w:val="00CD51FB"/>
    <w:rsid w:val="00CD58FC"/>
    <w:rsid w:val="00CD5944"/>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1F49"/>
    <w:rsid w:val="00D0237D"/>
    <w:rsid w:val="00D02A6D"/>
    <w:rsid w:val="00D02C81"/>
    <w:rsid w:val="00D0337C"/>
    <w:rsid w:val="00D033C8"/>
    <w:rsid w:val="00D03E14"/>
    <w:rsid w:val="00D03E2C"/>
    <w:rsid w:val="00D0437D"/>
    <w:rsid w:val="00D04544"/>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698A"/>
    <w:rsid w:val="00D1792B"/>
    <w:rsid w:val="00D17B73"/>
    <w:rsid w:val="00D17F6C"/>
    <w:rsid w:val="00D20DAD"/>
    <w:rsid w:val="00D20F75"/>
    <w:rsid w:val="00D218F0"/>
    <w:rsid w:val="00D21CEB"/>
    <w:rsid w:val="00D238E4"/>
    <w:rsid w:val="00D239C9"/>
    <w:rsid w:val="00D23BF7"/>
    <w:rsid w:val="00D240A1"/>
    <w:rsid w:val="00D24D07"/>
    <w:rsid w:val="00D24D50"/>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47E4"/>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909"/>
    <w:rsid w:val="00D41BD4"/>
    <w:rsid w:val="00D42125"/>
    <w:rsid w:val="00D4214E"/>
    <w:rsid w:val="00D4217E"/>
    <w:rsid w:val="00D423D0"/>
    <w:rsid w:val="00D42C68"/>
    <w:rsid w:val="00D42DB5"/>
    <w:rsid w:val="00D43084"/>
    <w:rsid w:val="00D43145"/>
    <w:rsid w:val="00D43219"/>
    <w:rsid w:val="00D43693"/>
    <w:rsid w:val="00D43AD4"/>
    <w:rsid w:val="00D43BF5"/>
    <w:rsid w:val="00D43D5B"/>
    <w:rsid w:val="00D43DFC"/>
    <w:rsid w:val="00D44797"/>
    <w:rsid w:val="00D447B2"/>
    <w:rsid w:val="00D448A4"/>
    <w:rsid w:val="00D44AC4"/>
    <w:rsid w:val="00D44B77"/>
    <w:rsid w:val="00D455A0"/>
    <w:rsid w:val="00D46DA8"/>
    <w:rsid w:val="00D46F52"/>
    <w:rsid w:val="00D474A8"/>
    <w:rsid w:val="00D50548"/>
    <w:rsid w:val="00D50AD4"/>
    <w:rsid w:val="00D5119D"/>
    <w:rsid w:val="00D51347"/>
    <w:rsid w:val="00D516BA"/>
    <w:rsid w:val="00D51AC8"/>
    <w:rsid w:val="00D51DB8"/>
    <w:rsid w:val="00D5204B"/>
    <w:rsid w:val="00D521F5"/>
    <w:rsid w:val="00D5257F"/>
    <w:rsid w:val="00D528CC"/>
    <w:rsid w:val="00D538AF"/>
    <w:rsid w:val="00D53D0A"/>
    <w:rsid w:val="00D54D42"/>
    <w:rsid w:val="00D554CC"/>
    <w:rsid w:val="00D55599"/>
    <w:rsid w:val="00D55812"/>
    <w:rsid w:val="00D56892"/>
    <w:rsid w:val="00D571F6"/>
    <w:rsid w:val="00D572CE"/>
    <w:rsid w:val="00D572ED"/>
    <w:rsid w:val="00D57A75"/>
    <w:rsid w:val="00D57EFA"/>
    <w:rsid w:val="00D6093C"/>
    <w:rsid w:val="00D60A16"/>
    <w:rsid w:val="00D6137B"/>
    <w:rsid w:val="00D61E93"/>
    <w:rsid w:val="00D61FB6"/>
    <w:rsid w:val="00D620A3"/>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2A5"/>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BC7"/>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4C5"/>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240"/>
    <w:rsid w:val="00DA179D"/>
    <w:rsid w:val="00DA1D27"/>
    <w:rsid w:val="00DA1F6B"/>
    <w:rsid w:val="00DA2143"/>
    <w:rsid w:val="00DA2399"/>
    <w:rsid w:val="00DA3A3E"/>
    <w:rsid w:val="00DA3D57"/>
    <w:rsid w:val="00DA448E"/>
    <w:rsid w:val="00DA48D2"/>
    <w:rsid w:val="00DA4981"/>
    <w:rsid w:val="00DA4B26"/>
    <w:rsid w:val="00DA4DD7"/>
    <w:rsid w:val="00DA5610"/>
    <w:rsid w:val="00DA57E3"/>
    <w:rsid w:val="00DA5A02"/>
    <w:rsid w:val="00DA5BC9"/>
    <w:rsid w:val="00DA5E43"/>
    <w:rsid w:val="00DA5EA2"/>
    <w:rsid w:val="00DA643C"/>
    <w:rsid w:val="00DA64E2"/>
    <w:rsid w:val="00DA6CBB"/>
    <w:rsid w:val="00DA6D56"/>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1E6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361"/>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6C9"/>
    <w:rsid w:val="00DD1C7C"/>
    <w:rsid w:val="00DD24FB"/>
    <w:rsid w:val="00DD2FAD"/>
    <w:rsid w:val="00DD3917"/>
    <w:rsid w:val="00DD3C40"/>
    <w:rsid w:val="00DD3FF1"/>
    <w:rsid w:val="00DD4463"/>
    <w:rsid w:val="00DD456C"/>
    <w:rsid w:val="00DD494E"/>
    <w:rsid w:val="00DD4C56"/>
    <w:rsid w:val="00DD51CE"/>
    <w:rsid w:val="00DD59F4"/>
    <w:rsid w:val="00DD5C48"/>
    <w:rsid w:val="00DD6374"/>
    <w:rsid w:val="00DD6A1B"/>
    <w:rsid w:val="00DD71B0"/>
    <w:rsid w:val="00DD726E"/>
    <w:rsid w:val="00DD7839"/>
    <w:rsid w:val="00DD78BE"/>
    <w:rsid w:val="00DD7C6F"/>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1C87"/>
    <w:rsid w:val="00DF1FE0"/>
    <w:rsid w:val="00DF2155"/>
    <w:rsid w:val="00DF29D3"/>
    <w:rsid w:val="00DF34A7"/>
    <w:rsid w:val="00DF3624"/>
    <w:rsid w:val="00DF3626"/>
    <w:rsid w:val="00DF3BBD"/>
    <w:rsid w:val="00DF3E4F"/>
    <w:rsid w:val="00DF4655"/>
    <w:rsid w:val="00DF48A6"/>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BCB"/>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465"/>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A45"/>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2C01"/>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53C"/>
    <w:rsid w:val="00E7688C"/>
    <w:rsid w:val="00E77889"/>
    <w:rsid w:val="00E80C0B"/>
    <w:rsid w:val="00E819CB"/>
    <w:rsid w:val="00E81D09"/>
    <w:rsid w:val="00E82573"/>
    <w:rsid w:val="00E8257A"/>
    <w:rsid w:val="00E82EDE"/>
    <w:rsid w:val="00E83F46"/>
    <w:rsid w:val="00E8472E"/>
    <w:rsid w:val="00E84C09"/>
    <w:rsid w:val="00E84CD3"/>
    <w:rsid w:val="00E85286"/>
    <w:rsid w:val="00E855E8"/>
    <w:rsid w:val="00E85746"/>
    <w:rsid w:val="00E857B6"/>
    <w:rsid w:val="00E85E18"/>
    <w:rsid w:val="00E86153"/>
    <w:rsid w:val="00E86A6A"/>
    <w:rsid w:val="00E87224"/>
    <w:rsid w:val="00E8765F"/>
    <w:rsid w:val="00E90971"/>
    <w:rsid w:val="00E914FE"/>
    <w:rsid w:val="00E91DF1"/>
    <w:rsid w:val="00E9247C"/>
    <w:rsid w:val="00E929B7"/>
    <w:rsid w:val="00E92C2C"/>
    <w:rsid w:val="00E92E62"/>
    <w:rsid w:val="00E92E84"/>
    <w:rsid w:val="00E93253"/>
    <w:rsid w:val="00E9350D"/>
    <w:rsid w:val="00E9463A"/>
    <w:rsid w:val="00E94FA4"/>
    <w:rsid w:val="00E954AF"/>
    <w:rsid w:val="00E95B6B"/>
    <w:rsid w:val="00E96802"/>
    <w:rsid w:val="00E9683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31"/>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AC1"/>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21"/>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0BB7"/>
    <w:rsid w:val="00F12250"/>
    <w:rsid w:val="00F12610"/>
    <w:rsid w:val="00F12A08"/>
    <w:rsid w:val="00F12A9B"/>
    <w:rsid w:val="00F12D17"/>
    <w:rsid w:val="00F12E4B"/>
    <w:rsid w:val="00F12F18"/>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500"/>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80A"/>
    <w:rsid w:val="00F30B97"/>
    <w:rsid w:val="00F3164A"/>
    <w:rsid w:val="00F31ED3"/>
    <w:rsid w:val="00F3212A"/>
    <w:rsid w:val="00F3217D"/>
    <w:rsid w:val="00F32B5E"/>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8B1"/>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B58"/>
    <w:rsid w:val="00F66C47"/>
    <w:rsid w:val="00F67912"/>
    <w:rsid w:val="00F67A88"/>
    <w:rsid w:val="00F70234"/>
    <w:rsid w:val="00F70654"/>
    <w:rsid w:val="00F710DC"/>
    <w:rsid w:val="00F7146D"/>
    <w:rsid w:val="00F716E2"/>
    <w:rsid w:val="00F71DC2"/>
    <w:rsid w:val="00F71F1F"/>
    <w:rsid w:val="00F721ED"/>
    <w:rsid w:val="00F721F5"/>
    <w:rsid w:val="00F72523"/>
    <w:rsid w:val="00F746ED"/>
    <w:rsid w:val="00F75942"/>
    <w:rsid w:val="00F75E44"/>
    <w:rsid w:val="00F76044"/>
    <w:rsid w:val="00F760FF"/>
    <w:rsid w:val="00F76193"/>
    <w:rsid w:val="00F765EC"/>
    <w:rsid w:val="00F76813"/>
    <w:rsid w:val="00F76F83"/>
    <w:rsid w:val="00F77122"/>
    <w:rsid w:val="00F771A8"/>
    <w:rsid w:val="00F773BA"/>
    <w:rsid w:val="00F7769B"/>
    <w:rsid w:val="00F77F66"/>
    <w:rsid w:val="00F80115"/>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2E2"/>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72F"/>
    <w:rsid w:val="00FA2919"/>
    <w:rsid w:val="00FA323E"/>
    <w:rsid w:val="00FA35A6"/>
    <w:rsid w:val="00FA37B8"/>
    <w:rsid w:val="00FA3841"/>
    <w:rsid w:val="00FA3BEB"/>
    <w:rsid w:val="00FA4BDC"/>
    <w:rsid w:val="00FA4FC5"/>
    <w:rsid w:val="00FA5751"/>
    <w:rsid w:val="00FA5E59"/>
    <w:rsid w:val="00FA675C"/>
    <w:rsid w:val="00FA6D62"/>
    <w:rsid w:val="00FA6EFA"/>
    <w:rsid w:val="00FA711E"/>
    <w:rsid w:val="00FA71B4"/>
    <w:rsid w:val="00FA79E0"/>
    <w:rsid w:val="00FB0CDB"/>
    <w:rsid w:val="00FB0DD6"/>
    <w:rsid w:val="00FB1A79"/>
    <w:rsid w:val="00FB1C5B"/>
    <w:rsid w:val="00FB20CC"/>
    <w:rsid w:val="00FB2751"/>
    <w:rsid w:val="00FB2F6A"/>
    <w:rsid w:val="00FB3037"/>
    <w:rsid w:val="00FB33BB"/>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5E2D"/>
    <w:rsid w:val="00FC63C1"/>
    <w:rsid w:val="00FC6445"/>
    <w:rsid w:val="00FC6835"/>
    <w:rsid w:val="00FC6F1D"/>
    <w:rsid w:val="00FC777E"/>
    <w:rsid w:val="00FC7A35"/>
    <w:rsid w:val="00FD0793"/>
    <w:rsid w:val="00FD08D5"/>
    <w:rsid w:val="00FD10E4"/>
    <w:rsid w:val="00FD26C3"/>
    <w:rsid w:val="00FD28C1"/>
    <w:rsid w:val="00FD2A62"/>
    <w:rsid w:val="00FD2BF2"/>
    <w:rsid w:val="00FD3225"/>
    <w:rsid w:val="00FD327F"/>
    <w:rsid w:val="00FD378C"/>
    <w:rsid w:val="00FD3AD6"/>
    <w:rsid w:val="00FD3E0B"/>
    <w:rsid w:val="00FD4C1E"/>
    <w:rsid w:val="00FD53E7"/>
    <w:rsid w:val="00FD5AE2"/>
    <w:rsid w:val="00FD5CCF"/>
    <w:rsid w:val="00FD61D5"/>
    <w:rsid w:val="00FD6532"/>
    <w:rsid w:val="00FD69A0"/>
    <w:rsid w:val="00FD6D54"/>
    <w:rsid w:val="00FD6EF3"/>
    <w:rsid w:val="00FD7AC4"/>
    <w:rsid w:val="00FD7D39"/>
    <w:rsid w:val="00FE03BC"/>
    <w:rsid w:val="00FE0E4B"/>
    <w:rsid w:val="00FE18F2"/>
    <w:rsid w:val="00FE1914"/>
    <w:rsid w:val="00FE1A65"/>
    <w:rsid w:val="00FE1DBC"/>
    <w:rsid w:val="00FE1EDE"/>
    <w:rsid w:val="00FE1FD3"/>
    <w:rsid w:val="00FE2474"/>
    <w:rsid w:val="00FE25DA"/>
    <w:rsid w:val="00FE367F"/>
    <w:rsid w:val="00FE3A85"/>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390B"/>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표 구분선3"/>
    <w:basedOn w:val="a3"/>
    <w:next w:val="a7"/>
    <w:uiPriority w:val="59"/>
    <w:rsid w:val="0041700A"/>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표 구분선4"/>
    <w:basedOn w:val="a3"/>
    <w:next w:val="a7"/>
    <w:uiPriority w:val="59"/>
    <w:qFormat/>
    <w:rsid w:val="00623EA3"/>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38797">
      <w:bodyDiv w:val="1"/>
      <w:marLeft w:val="0"/>
      <w:marRight w:val="0"/>
      <w:marTop w:val="0"/>
      <w:marBottom w:val="0"/>
      <w:divBdr>
        <w:top w:val="none" w:sz="0" w:space="0" w:color="auto"/>
        <w:left w:val="none" w:sz="0" w:space="0" w:color="auto"/>
        <w:bottom w:val="none" w:sz="0" w:space="0" w:color="auto"/>
        <w:right w:val="none" w:sz="0" w:space="0" w:color="auto"/>
      </w:divBdr>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26736636">
      <w:bodyDiv w:val="1"/>
      <w:marLeft w:val="0"/>
      <w:marRight w:val="0"/>
      <w:marTop w:val="0"/>
      <w:marBottom w:val="0"/>
      <w:divBdr>
        <w:top w:val="none" w:sz="0" w:space="0" w:color="auto"/>
        <w:left w:val="none" w:sz="0" w:space="0" w:color="auto"/>
        <w:bottom w:val="none" w:sz="0" w:space="0" w:color="auto"/>
        <w:right w:val="none" w:sz="0" w:space="0" w:color="auto"/>
      </w:divBdr>
    </w:div>
    <w:div w:id="436606564">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7372288">
      <w:bodyDiv w:val="1"/>
      <w:marLeft w:val="0"/>
      <w:marRight w:val="0"/>
      <w:marTop w:val="0"/>
      <w:marBottom w:val="0"/>
      <w:divBdr>
        <w:top w:val="none" w:sz="0" w:space="0" w:color="auto"/>
        <w:left w:val="none" w:sz="0" w:space="0" w:color="auto"/>
        <w:bottom w:val="none" w:sz="0" w:space="0" w:color="auto"/>
        <w:right w:val="none" w:sz="0" w:space="0" w:color="auto"/>
      </w:divBdr>
      <w:divsChild>
        <w:div w:id="1734310491">
          <w:marLeft w:val="0"/>
          <w:marRight w:val="0"/>
          <w:marTop w:val="0"/>
          <w:marBottom w:val="0"/>
          <w:divBdr>
            <w:top w:val="none" w:sz="0" w:space="0" w:color="auto"/>
            <w:left w:val="none" w:sz="0" w:space="0" w:color="auto"/>
            <w:bottom w:val="none" w:sz="0" w:space="0" w:color="auto"/>
            <w:right w:val="none" w:sz="0" w:space="0" w:color="auto"/>
          </w:divBdr>
        </w:div>
      </w:divsChild>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24587">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0884187">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247515">
      <w:bodyDiv w:val="1"/>
      <w:marLeft w:val="0"/>
      <w:marRight w:val="0"/>
      <w:marTop w:val="0"/>
      <w:marBottom w:val="0"/>
      <w:divBdr>
        <w:top w:val="none" w:sz="0" w:space="0" w:color="auto"/>
        <w:left w:val="none" w:sz="0" w:space="0" w:color="auto"/>
        <w:bottom w:val="none" w:sz="0" w:space="0" w:color="auto"/>
        <w:right w:val="none" w:sz="0" w:space="0" w:color="auto"/>
      </w:divBdr>
      <w:divsChild>
        <w:div w:id="1304235746">
          <w:marLeft w:val="0"/>
          <w:marRight w:val="0"/>
          <w:marTop w:val="0"/>
          <w:marBottom w:val="0"/>
          <w:divBdr>
            <w:top w:val="none" w:sz="0" w:space="0" w:color="auto"/>
            <w:left w:val="none" w:sz="0" w:space="0" w:color="auto"/>
            <w:bottom w:val="none" w:sz="0" w:space="0" w:color="auto"/>
            <w:right w:val="none" w:sz="0" w:space="0" w:color="auto"/>
          </w:divBdr>
          <w:divsChild>
            <w:div w:id="54670655">
              <w:marLeft w:val="0"/>
              <w:marRight w:val="0"/>
              <w:marTop w:val="0"/>
              <w:marBottom w:val="0"/>
              <w:divBdr>
                <w:top w:val="none" w:sz="0" w:space="0" w:color="auto"/>
                <w:left w:val="none" w:sz="0" w:space="0" w:color="auto"/>
                <w:bottom w:val="none" w:sz="0" w:space="0" w:color="auto"/>
                <w:right w:val="none" w:sz="0" w:space="0" w:color="auto"/>
              </w:divBdr>
              <w:divsChild>
                <w:div w:id="1265117474">
                  <w:marLeft w:val="0"/>
                  <w:marRight w:val="0"/>
                  <w:marTop w:val="0"/>
                  <w:marBottom w:val="0"/>
                  <w:divBdr>
                    <w:top w:val="none" w:sz="0" w:space="0" w:color="auto"/>
                    <w:left w:val="none" w:sz="0" w:space="0" w:color="auto"/>
                    <w:bottom w:val="none" w:sz="0" w:space="0" w:color="auto"/>
                    <w:right w:val="none" w:sz="0" w:space="0" w:color="auto"/>
                  </w:divBdr>
                  <w:divsChild>
                    <w:div w:id="1527524243">
                      <w:marLeft w:val="0"/>
                      <w:marRight w:val="0"/>
                      <w:marTop w:val="0"/>
                      <w:marBottom w:val="0"/>
                      <w:divBdr>
                        <w:top w:val="none" w:sz="0" w:space="0" w:color="auto"/>
                        <w:left w:val="none" w:sz="0" w:space="0" w:color="auto"/>
                        <w:bottom w:val="none" w:sz="0" w:space="0" w:color="auto"/>
                        <w:right w:val="none" w:sz="0" w:space="0" w:color="auto"/>
                      </w:divBdr>
                      <w:divsChild>
                        <w:div w:id="2053578623">
                          <w:marLeft w:val="0"/>
                          <w:marRight w:val="0"/>
                          <w:marTop w:val="0"/>
                          <w:marBottom w:val="0"/>
                          <w:divBdr>
                            <w:top w:val="none" w:sz="0" w:space="0" w:color="auto"/>
                            <w:left w:val="none" w:sz="0" w:space="0" w:color="auto"/>
                            <w:bottom w:val="none" w:sz="0" w:space="0" w:color="auto"/>
                            <w:right w:val="none" w:sz="0" w:space="0" w:color="auto"/>
                          </w:divBdr>
                          <w:divsChild>
                            <w:div w:id="2132169583">
                              <w:marLeft w:val="0"/>
                              <w:marRight w:val="0"/>
                              <w:marTop w:val="0"/>
                              <w:marBottom w:val="0"/>
                              <w:divBdr>
                                <w:top w:val="none" w:sz="0" w:space="0" w:color="auto"/>
                                <w:left w:val="none" w:sz="0" w:space="0" w:color="auto"/>
                                <w:bottom w:val="none" w:sz="0" w:space="0" w:color="auto"/>
                                <w:right w:val="none" w:sz="0" w:space="0" w:color="auto"/>
                              </w:divBdr>
                              <w:divsChild>
                                <w:div w:id="748886912">
                                  <w:marLeft w:val="0"/>
                                  <w:marRight w:val="0"/>
                                  <w:marTop w:val="0"/>
                                  <w:marBottom w:val="0"/>
                                  <w:divBdr>
                                    <w:top w:val="none" w:sz="0" w:space="0" w:color="auto"/>
                                    <w:left w:val="none" w:sz="0" w:space="0" w:color="auto"/>
                                    <w:bottom w:val="none" w:sz="0" w:space="0" w:color="auto"/>
                                    <w:right w:val="none" w:sz="0" w:space="0" w:color="auto"/>
                                  </w:divBdr>
                                  <w:divsChild>
                                    <w:div w:id="1126778505">
                                      <w:marLeft w:val="0"/>
                                      <w:marRight w:val="0"/>
                                      <w:marTop w:val="0"/>
                                      <w:marBottom w:val="0"/>
                                      <w:divBdr>
                                        <w:top w:val="none" w:sz="0" w:space="0" w:color="auto"/>
                                        <w:left w:val="none" w:sz="0" w:space="0" w:color="auto"/>
                                        <w:bottom w:val="none" w:sz="0" w:space="0" w:color="auto"/>
                                        <w:right w:val="none" w:sz="0" w:space="0" w:color="auto"/>
                                      </w:divBdr>
                                    </w:div>
                                    <w:div w:id="269898929">
                                      <w:marLeft w:val="0"/>
                                      <w:marRight w:val="0"/>
                                      <w:marTop w:val="0"/>
                                      <w:marBottom w:val="0"/>
                                      <w:divBdr>
                                        <w:top w:val="none" w:sz="0" w:space="0" w:color="auto"/>
                                        <w:left w:val="none" w:sz="0" w:space="0" w:color="auto"/>
                                        <w:bottom w:val="none" w:sz="0" w:space="0" w:color="auto"/>
                                        <w:right w:val="none" w:sz="0" w:space="0" w:color="auto"/>
                                      </w:divBdr>
                                      <w:divsChild>
                                        <w:div w:id="1267349221">
                                          <w:marLeft w:val="0"/>
                                          <w:marRight w:val="165"/>
                                          <w:marTop w:val="150"/>
                                          <w:marBottom w:val="0"/>
                                          <w:divBdr>
                                            <w:top w:val="none" w:sz="0" w:space="0" w:color="auto"/>
                                            <w:left w:val="none" w:sz="0" w:space="0" w:color="auto"/>
                                            <w:bottom w:val="none" w:sz="0" w:space="0" w:color="auto"/>
                                            <w:right w:val="none" w:sz="0" w:space="0" w:color="auto"/>
                                          </w:divBdr>
                                          <w:divsChild>
                                            <w:div w:id="1467049012">
                                              <w:marLeft w:val="0"/>
                                              <w:marRight w:val="0"/>
                                              <w:marTop w:val="0"/>
                                              <w:marBottom w:val="0"/>
                                              <w:divBdr>
                                                <w:top w:val="none" w:sz="0" w:space="0" w:color="auto"/>
                                                <w:left w:val="none" w:sz="0" w:space="0" w:color="auto"/>
                                                <w:bottom w:val="none" w:sz="0" w:space="0" w:color="auto"/>
                                                <w:right w:val="none" w:sz="0" w:space="0" w:color="auto"/>
                                              </w:divBdr>
                                              <w:divsChild>
                                                <w:div w:id="1502213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29735864">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41673911">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59812846">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ED893-0A9C-4C7B-9A16-962E78ECD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1876</Words>
  <Characters>10696</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황승계/책임연구원/ICT기술센터 C&amp;M표준(연)5G무선접속표준Task(seunggye.hwang@lge.com)</cp:lastModifiedBy>
  <cp:revision>2</cp:revision>
  <cp:lastPrinted>2016-05-13T07:55:00Z</cp:lastPrinted>
  <dcterms:created xsi:type="dcterms:W3CDTF">2022-04-29T14:36:00Z</dcterms:created>
  <dcterms:modified xsi:type="dcterms:W3CDTF">2022-04-29T14:36:00Z</dcterms:modified>
</cp:coreProperties>
</file>