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5F67DFDB"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976297">
        <w:rPr>
          <w:rFonts w:ascii="Arial" w:hAnsi="Arial" w:cs="Arial"/>
          <w:b/>
          <w:kern w:val="2"/>
          <w:lang w:eastAsia="zh-CN"/>
        </w:rPr>
        <w:t>9</w:t>
      </w:r>
      <w:r>
        <w:rPr>
          <w:rFonts w:ascii="Arial" w:hAnsi="Arial" w:cs="Arial"/>
          <w:b/>
          <w:kern w:val="2"/>
          <w:lang w:eastAsia="zh-CN"/>
        </w:rPr>
        <w:t>-e</w:t>
      </w:r>
      <w:r w:rsidRPr="00D74B92">
        <w:rPr>
          <w:rFonts w:ascii="Arial" w:hAnsi="Arial" w:cs="Arial"/>
          <w:b/>
          <w:kern w:val="2"/>
          <w:lang w:eastAsia="zh-CN"/>
        </w:rPr>
        <w:tab/>
      </w:r>
      <w:r w:rsidR="00B77D94" w:rsidRPr="00B77D94">
        <w:rPr>
          <w:rFonts w:ascii="Arial" w:hAnsi="Arial" w:cs="Arial"/>
          <w:b/>
          <w:kern w:val="2"/>
          <w:lang w:eastAsia="zh-CN"/>
        </w:rPr>
        <w:t>R1-2204099</w:t>
      </w:r>
    </w:p>
    <w:p w14:paraId="2A23327C" w14:textId="7A0D2FD7" w:rsidR="0097334D" w:rsidRDefault="0097334D" w:rsidP="0097334D">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976297">
        <w:rPr>
          <w:rFonts w:ascii="Arial" w:hAnsi="Arial" w:cs="Arial"/>
          <w:b/>
          <w:kern w:val="2"/>
          <w:lang w:eastAsia="zh-CN"/>
        </w:rPr>
        <w:t>May</w:t>
      </w:r>
      <w:r w:rsidRPr="00F47B5C">
        <w:rPr>
          <w:rFonts w:ascii="Arial" w:hAnsi="Arial" w:cs="Arial"/>
          <w:b/>
          <w:kern w:val="2"/>
          <w:lang w:eastAsia="zh-CN"/>
        </w:rPr>
        <w:t xml:space="preserve"> </w:t>
      </w:r>
      <w:r w:rsidR="005D05D6">
        <w:rPr>
          <w:rFonts w:ascii="Arial" w:hAnsi="Arial" w:cs="Arial"/>
          <w:b/>
          <w:kern w:val="2"/>
          <w:lang w:eastAsia="zh-CN"/>
        </w:rPr>
        <w:t>9</w:t>
      </w:r>
      <w:r w:rsidR="00976297">
        <w:rPr>
          <w:rFonts w:ascii="Arial" w:hAnsi="Arial" w:cs="Arial"/>
          <w:b/>
          <w:kern w:val="2"/>
          <w:lang w:eastAsia="zh-CN"/>
        </w:rPr>
        <w:t>th</w:t>
      </w:r>
      <w:r w:rsidRPr="00F47B5C">
        <w:rPr>
          <w:rFonts w:ascii="Arial" w:hAnsi="Arial" w:cs="Arial"/>
          <w:b/>
          <w:kern w:val="2"/>
          <w:lang w:eastAsia="zh-CN"/>
        </w:rPr>
        <w:t xml:space="preserve"> – </w:t>
      </w:r>
      <w:r w:rsidR="00976297">
        <w:rPr>
          <w:rFonts w:ascii="Arial" w:hAnsi="Arial" w:cs="Arial"/>
          <w:b/>
          <w:kern w:val="2"/>
          <w:lang w:eastAsia="zh-CN"/>
        </w:rPr>
        <w:t>May</w:t>
      </w:r>
      <w:r w:rsidRPr="00F47B5C">
        <w:rPr>
          <w:rFonts w:ascii="Arial" w:hAnsi="Arial" w:cs="Arial"/>
          <w:b/>
          <w:kern w:val="2"/>
          <w:lang w:eastAsia="zh-CN"/>
        </w:rPr>
        <w:t xml:space="preserve"> </w:t>
      </w:r>
      <w:r w:rsidR="00976297">
        <w:rPr>
          <w:rFonts w:ascii="Arial" w:hAnsi="Arial" w:cs="Arial"/>
          <w:b/>
          <w:kern w:val="2"/>
          <w:lang w:eastAsia="zh-CN"/>
        </w:rPr>
        <w:t>2</w:t>
      </w:r>
      <w:r w:rsidR="005D05D6">
        <w:rPr>
          <w:rFonts w:ascii="Arial" w:hAnsi="Arial" w:cs="Arial"/>
          <w:b/>
          <w:kern w:val="2"/>
          <w:lang w:eastAsia="zh-CN"/>
        </w:rPr>
        <w:t>0</w:t>
      </w:r>
      <w:r w:rsidR="00976297">
        <w:rPr>
          <w:rFonts w:ascii="Arial" w:hAnsi="Arial" w:cs="Arial"/>
          <w:b/>
          <w:kern w:val="2"/>
          <w:lang w:eastAsia="zh-CN"/>
        </w:rPr>
        <w:t>th</w:t>
      </w:r>
      <w:r w:rsidRPr="00F47B5C">
        <w:rPr>
          <w:rFonts w:ascii="Arial" w:hAnsi="Arial" w:cs="Arial"/>
          <w:b/>
          <w:kern w:val="2"/>
          <w:lang w:eastAsia="zh-CN"/>
        </w:rPr>
        <w:t>, 202</w:t>
      </w:r>
      <w:r w:rsidR="00676405">
        <w:rPr>
          <w:rFonts w:ascii="Arial" w:hAnsi="Arial" w:cs="Arial"/>
          <w:b/>
          <w:kern w:val="2"/>
          <w:lang w:eastAsia="zh-CN"/>
        </w:rPr>
        <w:t>2</w:t>
      </w:r>
    </w:p>
    <w:p w14:paraId="7826937B" w14:textId="2310024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0B5190">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6481BBB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719194"/>
      <w:r w:rsidR="00C366F6" w:rsidRPr="00C366F6">
        <w:rPr>
          <w:rFonts w:ascii="Arial" w:hAnsi="Arial" w:cs="Arial"/>
          <w:b/>
          <w:lang w:eastAsia="zh-CN"/>
        </w:rPr>
        <w:t>CSI enhancement for high/medium UE velocities</w:t>
      </w:r>
      <w:bookmarkEnd w:id="0"/>
      <w:r w:rsidR="00193304">
        <w:rPr>
          <w:rFonts w:ascii="Arial" w:hAnsi="Arial" w:cs="Arial"/>
          <w:b/>
          <w:lang w:eastAsia="zh-CN"/>
        </w:rPr>
        <w:t xml:space="preserve"> and CJT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5E6F784F" w:rsidR="00BF5FC0" w:rsidRDefault="00BF5FC0" w:rsidP="00BF5FC0">
      <w:pPr>
        <w:rPr>
          <w:lang w:eastAsia="zh-CN"/>
        </w:rPr>
      </w:pPr>
      <w:bookmarkStart w:id="3" w:name="_Ref129681832"/>
      <w:r>
        <w:rPr>
          <w:lang w:eastAsia="zh-CN"/>
        </w:rPr>
        <w:t>I</w:t>
      </w:r>
      <w:r w:rsidR="00E565A1">
        <w:rPr>
          <w:lang w:eastAsia="zh-CN"/>
        </w:rPr>
        <w:t>n</w:t>
      </w:r>
      <w:r>
        <w:rPr>
          <w:lang w:eastAsia="zh-CN"/>
        </w:rPr>
        <w:t xml:space="preserve"> RAN#94-e meeting, the Rel. 18 </w:t>
      </w:r>
      <w:proofErr w:type="spellStart"/>
      <w:r w:rsidR="003969AB" w:rsidRPr="00C47A89">
        <w:t>NR_MIMO_evo_DL_UL</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approved. Ther</w:t>
      </w:r>
      <w:r w:rsidR="00E95388">
        <w:rPr>
          <w:lang w:eastAsia="zh-CN"/>
        </w:rPr>
        <w:t>e</w:t>
      </w:r>
      <w:r>
        <w:rPr>
          <w:lang w:eastAsia="zh-CN"/>
        </w:rPr>
        <w:t xml:space="preserve"> are </w:t>
      </w:r>
      <w:r w:rsidR="00675B2E">
        <w:rPr>
          <w:lang w:eastAsia="zh-CN"/>
        </w:rPr>
        <w:t>seven</w:t>
      </w:r>
      <w:r>
        <w:rPr>
          <w:lang w:eastAsia="zh-CN"/>
        </w:rPr>
        <w:t xml:space="preserve"> objectives in the new WID. The </w:t>
      </w:r>
      <w:r w:rsidR="00240B63">
        <w:rPr>
          <w:lang w:eastAsia="zh-CN"/>
        </w:rPr>
        <w:t>first</w:t>
      </w:r>
      <w:r w:rsidR="00037A23">
        <w:rPr>
          <w:lang w:eastAsia="zh-CN"/>
        </w:rPr>
        <w:t xml:space="preserve"> and </w:t>
      </w:r>
      <w:r w:rsidR="00240B63">
        <w:rPr>
          <w:lang w:eastAsia="zh-CN"/>
        </w:rPr>
        <w:t>fourth</w:t>
      </w:r>
      <w:r>
        <w:rPr>
          <w:lang w:eastAsia="zh-CN"/>
        </w:rPr>
        <w:t xml:space="preserve"> objective</w:t>
      </w:r>
      <w:r w:rsidR="00037A23">
        <w:rPr>
          <w:lang w:eastAsia="zh-CN"/>
        </w:rPr>
        <w:t>s</w:t>
      </w:r>
      <w:r>
        <w:rPr>
          <w:lang w:eastAsia="zh-CN"/>
        </w:rPr>
        <w:t xml:space="preserve"> in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t>
      </w:r>
      <w:r w:rsidR="00037A23">
        <w:rPr>
          <w:lang w:eastAsia="zh-CN"/>
        </w:rPr>
        <w:t>are</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4344B2">
        <w:trPr>
          <w:trHeight w:val="1898"/>
        </w:trPr>
        <w:tc>
          <w:tcPr>
            <w:tcW w:w="9307" w:type="dxa"/>
          </w:tcPr>
          <w:p w14:paraId="70A14214" w14:textId="77777777" w:rsidR="004344B2" w:rsidRPr="004344B2" w:rsidRDefault="004344B2" w:rsidP="004344B2">
            <w:pPr>
              <w:numPr>
                <w:ilvl w:val="0"/>
                <w:numId w:val="38"/>
              </w:numPr>
              <w:overflowPunct w:val="0"/>
              <w:snapToGrid/>
              <w:spacing w:beforeLines="50" w:before="120" w:after="0"/>
              <w:jc w:val="left"/>
              <w:textAlignment w:val="baseline"/>
              <w:rPr>
                <w:bCs/>
                <w:sz w:val="20"/>
                <w:szCs w:val="20"/>
                <w:lang w:eastAsia="en-GB"/>
              </w:rPr>
            </w:pPr>
            <w:r w:rsidRPr="004344B2">
              <w:rPr>
                <w:bCs/>
                <w:sz w:val="20"/>
                <w:szCs w:val="20"/>
                <w:lang w:eastAsia="en-GB"/>
              </w:rPr>
              <w:t>Study, and if justified, specify CSI reporting enhancement for high/medium UE velocities by exploiting time-domain correlation/Doppler-domain information to assist DL precoding, targeting FR1, as follows:</w:t>
            </w:r>
          </w:p>
          <w:p w14:paraId="7570E635" w14:textId="77777777" w:rsidR="004344B2" w:rsidRPr="004344B2" w:rsidRDefault="004344B2" w:rsidP="004344B2">
            <w:pPr>
              <w:numPr>
                <w:ilvl w:val="1"/>
                <w:numId w:val="37"/>
              </w:numPr>
              <w:overflowPunct w:val="0"/>
              <w:snapToGrid/>
              <w:spacing w:beforeLines="50" w:before="120" w:after="0"/>
              <w:jc w:val="left"/>
              <w:textAlignment w:val="baseline"/>
              <w:rPr>
                <w:bCs/>
                <w:sz w:val="20"/>
                <w:szCs w:val="20"/>
                <w:lang w:eastAsia="en-GB"/>
              </w:rPr>
            </w:pPr>
            <w:r w:rsidRPr="004344B2">
              <w:rPr>
                <w:bCs/>
                <w:sz w:val="20"/>
                <w:szCs w:val="20"/>
                <w:lang w:eastAsia="en-GB"/>
              </w:rPr>
              <w:t>Rel-16/17 Type-II codebook refinement, without modification to the spatial and frequency domain basis</w:t>
            </w:r>
          </w:p>
          <w:p w14:paraId="5B3BC3B7" w14:textId="77777777" w:rsidR="007A7AE1" w:rsidRDefault="004344B2" w:rsidP="004344B2">
            <w:pPr>
              <w:numPr>
                <w:ilvl w:val="1"/>
                <w:numId w:val="37"/>
              </w:numPr>
              <w:overflowPunct w:val="0"/>
              <w:snapToGrid/>
              <w:spacing w:beforeLines="50" w:before="120" w:after="0"/>
              <w:jc w:val="left"/>
              <w:textAlignment w:val="baseline"/>
              <w:rPr>
                <w:bCs/>
                <w:sz w:val="20"/>
                <w:szCs w:val="20"/>
                <w:lang w:eastAsia="en-GB"/>
              </w:rPr>
            </w:pPr>
            <w:r w:rsidRPr="004344B2">
              <w:rPr>
                <w:bCs/>
                <w:sz w:val="20"/>
                <w:szCs w:val="20"/>
                <w:lang w:eastAsia="en-GB"/>
              </w:rPr>
              <w:t>UE reporting of time-domain channel properties measured via CSI-RS for tracking</w:t>
            </w:r>
          </w:p>
          <w:p w14:paraId="0349ED2B" w14:textId="77777777" w:rsidR="006F0010" w:rsidRPr="006F0010" w:rsidRDefault="006F0010" w:rsidP="006F0010">
            <w:pPr>
              <w:numPr>
                <w:ilvl w:val="0"/>
                <w:numId w:val="41"/>
              </w:numPr>
              <w:overflowPunct w:val="0"/>
              <w:spacing w:beforeLines="50" w:before="120" w:after="0"/>
              <w:textAlignment w:val="baseline"/>
              <w:rPr>
                <w:bCs/>
                <w:sz w:val="20"/>
                <w:szCs w:val="20"/>
              </w:rPr>
            </w:pPr>
            <w:r w:rsidRPr="006F0010">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61C3508" w14:textId="77777777" w:rsidR="006F0010" w:rsidRPr="006F0010" w:rsidRDefault="006F0010" w:rsidP="006F0010">
            <w:pPr>
              <w:numPr>
                <w:ilvl w:val="1"/>
                <w:numId w:val="40"/>
              </w:numPr>
              <w:overflowPunct w:val="0"/>
              <w:spacing w:beforeLines="50" w:before="120" w:after="0"/>
              <w:textAlignment w:val="baseline"/>
              <w:rPr>
                <w:bCs/>
                <w:sz w:val="20"/>
                <w:szCs w:val="20"/>
              </w:rPr>
            </w:pPr>
            <w:r w:rsidRPr="006F0010">
              <w:rPr>
                <w:bCs/>
                <w:sz w:val="20"/>
                <w:szCs w:val="20"/>
              </w:rPr>
              <w:t xml:space="preserve">Rel-16/17 Type-II codebook refinement for CJT </w:t>
            </w:r>
            <w:proofErr w:type="spellStart"/>
            <w:r w:rsidRPr="006F0010">
              <w:rPr>
                <w:bCs/>
                <w:sz w:val="20"/>
                <w:szCs w:val="20"/>
              </w:rPr>
              <w:t>mTRP</w:t>
            </w:r>
            <w:proofErr w:type="spellEnd"/>
            <w:r w:rsidRPr="006F0010">
              <w:rPr>
                <w:bCs/>
                <w:sz w:val="20"/>
                <w:szCs w:val="20"/>
              </w:rPr>
              <w:t xml:space="preserve"> targeting FDD and its associated CSI reporting, </w:t>
            </w:r>
            <w:proofErr w:type="gramStart"/>
            <w:r w:rsidRPr="006F0010">
              <w:rPr>
                <w:bCs/>
                <w:sz w:val="20"/>
                <w:szCs w:val="20"/>
              </w:rPr>
              <w:t>taking into account</w:t>
            </w:r>
            <w:proofErr w:type="gramEnd"/>
            <w:r w:rsidRPr="006F0010">
              <w:rPr>
                <w:bCs/>
                <w:sz w:val="20"/>
                <w:szCs w:val="20"/>
              </w:rPr>
              <w:t xml:space="preserve"> throughput-overhead trade-off</w:t>
            </w:r>
          </w:p>
          <w:p w14:paraId="432B4668" w14:textId="77777777" w:rsidR="006F0010" w:rsidRPr="006F0010" w:rsidRDefault="006F0010" w:rsidP="006F0010">
            <w:pPr>
              <w:numPr>
                <w:ilvl w:val="1"/>
                <w:numId w:val="40"/>
              </w:numPr>
              <w:overflowPunct w:val="0"/>
              <w:spacing w:beforeLines="50" w:before="120" w:after="0"/>
              <w:textAlignment w:val="baseline"/>
              <w:rPr>
                <w:bCs/>
                <w:sz w:val="20"/>
                <w:szCs w:val="20"/>
              </w:rPr>
            </w:pPr>
            <w:r w:rsidRPr="006F0010">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B8E0CC4" w14:textId="7E0548B6" w:rsidR="006F0010" w:rsidRPr="006F0010" w:rsidRDefault="006F0010" w:rsidP="006F0010">
            <w:pPr>
              <w:numPr>
                <w:ilvl w:val="1"/>
                <w:numId w:val="40"/>
              </w:numPr>
              <w:overflowPunct w:val="0"/>
              <w:spacing w:beforeLines="50" w:before="120" w:after="0"/>
              <w:textAlignment w:val="baseline"/>
              <w:rPr>
                <w:bCs/>
              </w:rPr>
            </w:pPr>
            <w:r w:rsidRPr="006F0010">
              <w:rPr>
                <w:bCs/>
                <w:sz w:val="20"/>
                <w:szCs w:val="20"/>
              </w:rPr>
              <w:t xml:space="preserve">Note: the maximum number of CSI-RS ports per resource remains the same as in Rel-17, </w:t>
            </w:r>
            <w:proofErr w:type="gramStart"/>
            <w:r w:rsidRPr="006F0010">
              <w:rPr>
                <w:bCs/>
                <w:sz w:val="20"/>
                <w:szCs w:val="20"/>
              </w:rPr>
              <w:t>i.e.</w:t>
            </w:r>
            <w:proofErr w:type="gramEnd"/>
            <w:r w:rsidRPr="006F0010">
              <w:rPr>
                <w:bCs/>
                <w:sz w:val="20"/>
                <w:szCs w:val="20"/>
              </w:rPr>
              <w:t xml:space="preserve"> 32</w:t>
            </w:r>
          </w:p>
        </w:tc>
      </w:tr>
    </w:tbl>
    <w:p w14:paraId="5AD25BD9" w14:textId="1E4AACFC" w:rsidR="0064769F" w:rsidRDefault="00BF5FC0" w:rsidP="00BF5FC0">
      <w:pPr>
        <w:spacing w:before="120"/>
      </w:pPr>
      <w:r w:rsidRPr="0064769F">
        <w:t xml:space="preserve">In this </w:t>
      </w:r>
      <w:r>
        <w:t xml:space="preserve">contribution, we present our views on </w:t>
      </w:r>
      <w:bookmarkStart w:id="4" w:name="_Hlk99725742"/>
      <w:r w:rsidR="00BE0847">
        <w:t>CSI enhancement for high/medium UE velocities</w:t>
      </w:r>
      <w:bookmarkEnd w:id="4"/>
      <w:r w:rsidR="00A84BC4">
        <w:t xml:space="preserve"> </w:t>
      </w:r>
      <w:r>
        <w:t xml:space="preserve">and </w:t>
      </w:r>
      <w:r w:rsidR="00052B24">
        <w:t xml:space="preserve">evaluation of </w:t>
      </w:r>
      <w:r w:rsidR="00193304">
        <w:t>c</w:t>
      </w:r>
      <w:r w:rsidR="00052B24">
        <w:t xml:space="preserve">oherent-JT </w:t>
      </w:r>
      <w:r w:rsidR="00193304">
        <w:t xml:space="preserve">(CJT), and </w:t>
      </w:r>
      <w:r>
        <w:t>proposals for moving forward.</w:t>
      </w:r>
    </w:p>
    <w:p w14:paraId="658A0E28" w14:textId="77777777" w:rsidR="0064769F" w:rsidRPr="0064769F" w:rsidRDefault="0064769F" w:rsidP="0064769F"/>
    <w:p w14:paraId="0019A4E8" w14:textId="41F734CF" w:rsidR="0007605B" w:rsidRDefault="00414B22" w:rsidP="0091756C">
      <w:pPr>
        <w:pStyle w:val="Heading1"/>
      </w:pPr>
      <w:r>
        <w:t xml:space="preserve">Use </w:t>
      </w:r>
      <w:r w:rsidR="0007605B">
        <w:t>C</w:t>
      </w:r>
      <w:r>
        <w:t xml:space="preserve">ases for </w:t>
      </w:r>
      <w:r w:rsidRPr="00414B22">
        <w:t xml:space="preserve">CSI </w:t>
      </w:r>
      <w:r w:rsidR="0007605B">
        <w:t>E</w:t>
      </w:r>
      <w:r w:rsidRPr="00414B22">
        <w:t xml:space="preserve">nhancement for </w:t>
      </w:r>
      <w:r w:rsidR="0007605B">
        <w:t>H</w:t>
      </w:r>
      <w:r w:rsidRPr="00414B22">
        <w:t xml:space="preserve">igh/medium UE </w:t>
      </w:r>
      <w:r w:rsidR="0007605B">
        <w:t>V</w:t>
      </w:r>
      <w:r w:rsidRPr="00414B22">
        <w:t>elocities</w:t>
      </w:r>
    </w:p>
    <w:p w14:paraId="203F1806" w14:textId="7CB76CF8" w:rsidR="00172CA3" w:rsidRDefault="00414B22" w:rsidP="00FE6857">
      <w:bookmarkStart w:id="5" w:name="_Ref52454871"/>
      <w:r w:rsidRPr="00414B22">
        <w:t xml:space="preserve">The introduction of </w:t>
      </w:r>
      <w:r>
        <w:t>c</w:t>
      </w:r>
      <w:r w:rsidRPr="00414B22">
        <w:t>ellular V2X technologies in 3GPP standards and the ever-increasing trend for autonomous driving will</w:t>
      </w:r>
      <w:r>
        <w:t xml:space="preserve"> </w:t>
      </w:r>
      <w:r w:rsidRPr="00414B22">
        <w:t xml:space="preserve">spur in-vehicle entertainment and work to become a mainstream application. This in turn will generate high data rate traffic with high mobility along the roadways. </w:t>
      </w:r>
      <w:r w:rsidR="00FE6857">
        <w:t xml:space="preserve"> Some examples of the use case for high data rate with high mobility for users in moving vehicles includes e</w:t>
      </w:r>
      <w:r w:rsidR="00FE6857" w:rsidRPr="00FE6857">
        <w:t>ntertainment with HD video</w:t>
      </w:r>
      <w:r w:rsidR="00FE6857">
        <w:t xml:space="preserve"> and v</w:t>
      </w:r>
      <w:r w:rsidR="00FE6857" w:rsidRPr="00FE6857">
        <w:t>ideo conferencing with HD video</w:t>
      </w:r>
      <w:r w:rsidR="00FE6857">
        <w:t xml:space="preserve">, etc.  </w:t>
      </w:r>
      <w:r w:rsidR="0011051B">
        <w:t xml:space="preserve">Regarding the data rate requirement, </w:t>
      </w:r>
      <w:r w:rsidR="009F7626">
        <w:t xml:space="preserve">depending on the video format, the required data rate can range from </w:t>
      </w:r>
      <w:r w:rsidR="00192500">
        <w:t xml:space="preserve">around </w:t>
      </w:r>
      <w:r w:rsidR="009F7626">
        <w:t xml:space="preserve">50 Mbps to </w:t>
      </w:r>
      <w:r w:rsidR="00192500">
        <w:t xml:space="preserve">around </w:t>
      </w:r>
      <w:r w:rsidR="009F7626">
        <w:t xml:space="preserve">100 Mbps.  For example, 50 Mbps for 2Kx2K </w:t>
      </w:r>
      <w:r w:rsidR="00172CA3">
        <w:t xml:space="preserve">video format </w:t>
      </w:r>
      <w:r w:rsidR="009F7626">
        <w:t>and 100 M</w:t>
      </w:r>
      <w:r w:rsidR="00172CA3">
        <w:t xml:space="preserve">bps for 4K UHD format.  </w:t>
      </w:r>
      <w:r w:rsidR="00E3309C">
        <w:t>Regarding the UE velocity, it can range from 30 km/h to 120 km/h.</w:t>
      </w:r>
    </w:p>
    <w:p w14:paraId="3FA0D592" w14:textId="6DA05A54" w:rsidR="00414B22" w:rsidRDefault="00414B22" w:rsidP="00FE6857">
      <w:r w:rsidRPr="00414B22">
        <w:t xml:space="preserve">It is known that MU-MIMO enabled by large array base-station deployments delivers high cell spectral efficiency in low-mobility conditions but can sharply degrade at </w:t>
      </w:r>
      <w:r>
        <w:t>high/medium UE velocities</w:t>
      </w:r>
      <w:r w:rsidRPr="00414B22">
        <w:t xml:space="preserve">. </w:t>
      </w:r>
      <w:r w:rsidR="0007605B">
        <w:t>The main reason for the performance degradation</w:t>
      </w:r>
      <w:r w:rsidRPr="00414B22">
        <w:t xml:space="preserve"> </w:t>
      </w:r>
      <w:r w:rsidR="0007605B">
        <w:t>is</w:t>
      </w:r>
      <w:r w:rsidRPr="00414B22">
        <w:t xml:space="preserve"> due to </w:t>
      </w:r>
      <w:r w:rsidR="0007605B">
        <w:t xml:space="preserve">the </w:t>
      </w:r>
      <w:r w:rsidR="0007605B" w:rsidRPr="00414B22">
        <w:t xml:space="preserve">outdated </w:t>
      </w:r>
      <w:r w:rsidR="0007605B">
        <w:t xml:space="preserve">CSI </w:t>
      </w:r>
      <w:r w:rsidR="0007605B" w:rsidRPr="00414B22">
        <w:t xml:space="preserve">feedback </w:t>
      </w:r>
      <w:r w:rsidR="0007605B">
        <w:t xml:space="preserve">and/or </w:t>
      </w:r>
      <w:r w:rsidRPr="00414B22">
        <w:t xml:space="preserve">the lack of reliable channel estimates. </w:t>
      </w:r>
      <w:r w:rsidR="002F4CB4">
        <w:t xml:space="preserve"> Therefore, in our view, </w:t>
      </w:r>
      <w:bookmarkStart w:id="6" w:name="_Hlk99723672"/>
      <w:r w:rsidR="002F4CB4">
        <w:t>the main use cases for CSI enhancement for high/medium UE velocities are for UE velocity in the range of 30-120 km/h.</w:t>
      </w:r>
      <w:bookmarkEnd w:id="6"/>
    </w:p>
    <w:p w14:paraId="5C965CED" w14:textId="79015F4D" w:rsidR="002D3AD7" w:rsidRDefault="002D3AD7" w:rsidP="002D3AD7">
      <w:r>
        <w:t xml:space="preserve">Based on the above analysis, we </w:t>
      </w:r>
      <w:r w:rsidR="002F4CB4">
        <w:t>have the following observation</w:t>
      </w:r>
      <w:r>
        <w:t>:</w:t>
      </w:r>
    </w:p>
    <w:p w14:paraId="72DC2E79" w14:textId="5EA5476E" w:rsidR="00203D63" w:rsidRDefault="002F4CB4" w:rsidP="002D3AD7">
      <w:pPr>
        <w:rPr>
          <w:b/>
          <w:bCs/>
          <w:i/>
          <w:iCs/>
          <w:lang w:eastAsia="x-none"/>
        </w:rPr>
      </w:pPr>
      <w:r>
        <w:rPr>
          <w:b/>
          <w:bCs/>
          <w:i/>
          <w:iCs/>
          <w:lang w:eastAsia="x-none"/>
        </w:rPr>
        <w:t>Observation</w:t>
      </w:r>
      <w:r w:rsidR="002D3AD7">
        <w:rPr>
          <w:b/>
          <w:bCs/>
          <w:i/>
          <w:iCs/>
          <w:lang w:eastAsia="x-none"/>
        </w:rPr>
        <w:t xml:space="preserve"> </w:t>
      </w:r>
      <w:r>
        <w:rPr>
          <w:b/>
          <w:bCs/>
          <w:i/>
          <w:iCs/>
          <w:lang w:eastAsia="x-none"/>
        </w:rPr>
        <w:t>1</w:t>
      </w:r>
      <w:r w:rsidR="002D3AD7">
        <w:rPr>
          <w:b/>
          <w:bCs/>
          <w:i/>
          <w:iCs/>
          <w:lang w:eastAsia="x-none"/>
        </w:rPr>
        <w:t xml:space="preserve">: </w:t>
      </w:r>
      <w:r>
        <w:rPr>
          <w:b/>
          <w:bCs/>
          <w:i/>
          <w:iCs/>
          <w:lang w:eastAsia="x-none"/>
        </w:rPr>
        <w:t>T</w:t>
      </w:r>
      <w:r w:rsidRPr="002F4CB4">
        <w:rPr>
          <w:b/>
          <w:bCs/>
          <w:i/>
          <w:iCs/>
          <w:lang w:eastAsia="x-none"/>
        </w:rPr>
        <w:t>he main use cases for CSI enhancement for high/medium UE velocities are for UE velocity in the range of 30-120 km/h.</w:t>
      </w:r>
    </w:p>
    <w:p w14:paraId="25FBC33A" w14:textId="77777777" w:rsidR="00C56C52" w:rsidRPr="0064769F" w:rsidRDefault="00C56C52" w:rsidP="00C56C52"/>
    <w:p w14:paraId="467D5B04" w14:textId="2F9F913B" w:rsidR="00C56C52" w:rsidRDefault="006F1B85" w:rsidP="00C56C52">
      <w:pPr>
        <w:pStyle w:val="Heading1"/>
      </w:pPr>
      <w:r>
        <w:t xml:space="preserve">Views on </w:t>
      </w:r>
      <w:bookmarkStart w:id="7" w:name="_Hlk101188213"/>
      <w:r w:rsidRPr="00414B22">
        <w:t xml:space="preserve">CSI </w:t>
      </w:r>
      <w:r>
        <w:t>E</w:t>
      </w:r>
      <w:r w:rsidRPr="00414B22">
        <w:t xml:space="preserve">nhancement for </w:t>
      </w:r>
      <w:r>
        <w:t>H</w:t>
      </w:r>
      <w:r w:rsidRPr="00414B22">
        <w:t xml:space="preserve">igh/medium UE </w:t>
      </w:r>
      <w:r>
        <w:t>V</w:t>
      </w:r>
      <w:r w:rsidRPr="00414B22">
        <w:t>elocities</w:t>
      </w:r>
      <w:bookmarkEnd w:id="7"/>
    </w:p>
    <w:p w14:paraId="1388FFD8" w14:textId="236525C1" w:rsidR="009876A3" w:rsidRDefault="00426145" w:rsidP="00C56C52">
      <w:r>
        <w:t>The</w:t>
      </w:r>
      <w:r w:rsidR="009876A3">
        <w:t xml:space="preserve"> Rel-16</w:t>
      </w:r>
      <w:r>
        <w:t>/17</w:t>
      </w:r>
      <w:r w:rsidR="009876A3" w:rsidRPr="006153AF">
        <w:t xml:space="preserve"> </w:t>
      </w:r>
      <w:r w:rsidR="009876A3">
        <w:t xml:space="preserve">Type-II codebook </w:t>
      </w:r>
      <w:r>
        <w:t xml:space="preserve">provides </w:t>
      </w:r>
      <w:r w:rsidRPr="00426145">
        <w:t>high-resolution CSI</w:t>
      </w:r>
      <w:r>
        <w:t xml:space="preserve"> which is essential to MU-MIMO performance enhancements.  Specifically, the Rel-16 Type-II codebook employs compression in both the spatial and frequency domain by utilizing the spatial and frequency domain basis.  Furthermore, the Rel-17 </w:t>
      </w:r>
      <w:r w:rsidR="004A04EE">
        <w:t xml:space="preserve">enhanced Type-II port selection codebook exploits the </w:t>
      </w:r>
      <w:r w:rsidR="004A04EE" w:rsidRPr="004A04EE">
        <w:t>angle-delay reciprocity in DL and UL which is applicable for both TDD and FDD</w:t>
      </w:r>
      <w:r w:rsidR="002A7647">
        <w:t>, therefore can further reduce the CSI feedback overhead from the UE.</w:t>
      </w:r>
    </w:p>
    <w:p w14:paraId="6C1D4074" w14:textId="7595F803" w:rsidR="00F70AE1" w:rsidRDefault="00F70AE1" w:rsidP="00C56C52">
      <w:r>
        <w:t>However, in high/medium UE velocity scenario, although the Rel-16/17 Type-II codebook can provide high-resolution CSI at the CSI measurement time instant, due to the fast variation of the channel, the CSI feedback can be outdated when the actual data transmission occurs, and data scheduling/MU-MIMO UE pairing based on the outdated CSI feedback could result in significant performance degradation.</w:t>
      </w:r>
    </w:p>
    <w:p w14:paraId="19AAB361" w14:textId="176A0E09" w:rsidR="002A3C70" w:rsidRDefault="009F18B0" w:rsidP="00C56C52">
      <w:pPr>
        <w:rPr>
          <w:rFonts w:cs="Times"/>
          <w:lang w:eastAsia="zh-CN"/>
        </w:rPr>
      </w:pPr>
      <w:r>
        <w:rPr>
          <w:rFonts w:cs="Times"/>
          <w:lang w:eastAsia="zh-CN"/>
        </w:rPr>
        <w:t xml:space="preserve">To combat the fast variation of the channel due to high/medium UE velocities, </w:t>
      </w:r>
      <w:r w:rsidR="004121AE">
        <w:rPr>
          <w:rFonts w:cs="Times"/>
          <w:lang w:eastAsia="zh-CN"/>
        </w:rPr>
        <w:t xml:space="preserve">CSI enhancements are needed.  </w:t>
      </w:r>
      <w:r w:rsidR="002A3C70">
        <w:rPr>
          <w:rFonts w:cs="Times"/>
          <w:lang w:eastAsia="zh-CN"/>
        </w:rPr>
        <w:t>In our view, t</w:t>
      </w:r>
      <w:r w:rsidR="004121AE">
        <w:rPr>
          <w:rFonts w:cs="Times"/>
          <w:lang w:eastAsia="zh-CN"/>
        </w:rPr>
        <w:t xml:space="preserve">he following </w:t>
      </w:r>
      <w:r w:rsidR="00442893">
        <w:rPr>
          <w:rFonts w:cs="Times"/>
          <w:lang w:eastAsia="zh-CN"/>
        </w:rPr>
        <w:t>approaches</w:t>
      </w:r>
      <w:r w:rsidR="004121AE">
        <w:rPr>
          <w:rFonts w:cs="Times"/>
          <w:lang w:eastAsia="zh-CN"/>
        </w:rPr>
        <w:t xml:space="preserve"> </w:t>
      </w:r>
      <w:r w:rsidR="002A3C70">
        <w:rPr>
          <w:rFonts w:cs="Times"/>
          <w:lang w:eastAsia="zh-CN"/>
        </w:rPr>
        <w:t>can be considered:</w:t>
      </w:r>
    </w:p>
    <w:p w14:paraId="1981FD8D" w14:textId="473B5658" w:rsidR="002A3C70" w:rsidRPr="000806FC" w:rsidRDefault="00442893" w:rsidP="002A3C70">
      <w:pPr>
        <w:numPr>
          <w:ilvl w:val="0"/>
          <w:numId w:val="4"/>
        </w:numPr>
      </w:pPr>
      <w:r w:rsidRPr="000806FC">
        <w:t xml:space="preserve">Approach #1: </w:t>
      </w:r>
      <w:bookmarkStart w:id="8" w:name="_Hlk99725642"/>
      <w:r w:rsidR="002A3C70" w:rsidRPr="000806FC">
        <w:t xml:space="preserve">UE </w:t>
      </w:r>
      <w:r w:rsidR="00DC1EDC">
        <w:t>feeds back</w:t>
      </w:r>
      <w:r w:rsidR="002A3C70" w:rsidRPr="000806FC">
        <w:t xml:space="preserve"> the measured CSI and time-domain channel properties such as Doppler.</w:t>
      </w:r>
      <w:bookmarkEnd w:id="8"/>
      <w:r w:rsidR="002A3C70" w:rsidRPr="000806FC">
        <w:t xml:space="preserve"> </w:t>
      </w:r>
      <w:r w:rsidR="00B85ECD" w:rsidRPr="000806FC">
        <w:t xml:space="preserve">The </w:t>
      </w:r>
      <w:r w:rsidR="00B85ECD" w:rsidRPr="000806FC">
        <w:rPr>
          <w:bCs/>
          <w:lang w:eastAsia="en-GB"/>
        </w:rPr>
        <w:t>time-domain channel properties can be, e.g., measured via CSI-RS for tracking.</w:t>
      </w:r>
      <w:r w:rsidR="002A3C70" w:rsidRPr="000806FC">
        <w:t xml:space="preserve"> The </w:t>
      </w:r>
      <w:proofErr w:type="spellStart"/>
      <w:r w:rsidR="002A3C70" w:rsidRPr="000806FC">
        <w:t>gNB</w:t>
      </w:r>
      <w:proofErr w:type="spellEnd"/>
      <w:r w:rsidR="002A3C70" w:rsidRPr="000806FC">
        <w:t xml:space="preserve">, once receives the CSI feedback and the time-domain channel properties reported from the UE, adjusts/predicts the CSI for data scheduling/MU-MIMO UE pairing in the future and performs data transmission accordingly. </w:t>
      </w:r>
    </w:p>
    <w:p w14:paraId="62DF9BD9" w14:textId="2CB151B0" w:rsidR="00CB0023" w:rsidRDefault="00442893" w:rsidP="00CB0023">
      <w:pPr>
        <w:numPr>
          <w:ilvl w:val="0"/>
          <w:numId w:val="4"/>
        </w:numPr>
      </w:pPr>
      <w:r>
        <w:t xml:space="preserve">Approach #2: </w:t>
      </w:r>
      <w:r w:rsidR="00CB0023">
        <w:t>UE predicts the CSI in the future based on its measurement and feed</w:t>
      </w:r>
      <w:r w:rsidR="00287EA1">
        <w:t xml:space="preserve">s </w:t>
      </w:r>
      <w:r w:rsidR="00CB0023">
        <w:t>back the predicted CSI</w:t>
      </w:r>
      <w:r w:rsidR="00C53652">
        <w:t xml:space="preserve">.  The </w:t>
      </w:r>
      <w:proofErr w:type="spellStart"/>
      <w:r w:rsidR="00C53652">
        <w:t>gNB</w:t>
      </w:r>
      <w:proofErr w:type="spellEnd"/>
      <w:r w:rsidR="00C53652">
        <w:t xml:space="preserve">, once receives the CSI feedback, perform data scheduling/MU-MIMO UE pairing according to the CSI feedback and perform data transmission in a future time instant. </w:t>
      </w:r>
      <w:r>
        <w:t>In this approach, d</w:t>
      </w:r>
      <w:r w:rsidR="00C53652">
        <w:t xml:space="preserve">ue to the </w:t>
      </w:r>
      <w:r>
        <w:t xml:space="preserve">UE’s </w:t>
      </w:r>
      <w:r w:rsidR="00C53652">
        <w:t xml:space="preserve">lack of knowledge on the future time </w:t>
      </w:r>
      <w:r>
        <w:t xml:space="preserve">instant </w:t>
      </w:r>
      <w:r w:rsidR="00C53652">
        <w:t xml:space="preserve">when the data transmission </w:t>
      </w:r>
      <w:r>
        <w:t>occurs, the time instant the UE targets at for the predicted CSI could be well off from the real time instant where the data transmission occurs.  In addition, in this approach, the computational burden for CSI prediction is on the UE side, which might increase UE’s complexity on CSI measurement/reporting.</w:t>
      </w:r>
    </w:p>
    <w:p w14:paraId="27D6888D" w14:textId="3E1E61A1" w:rsidR="00442893" w:rsidRDefault="00442893" w:rsidP="00386692">
      <w:r>
        <w:t>In our view, Approach #1 is preferred.</w:t>
      </w:r>
    </w:p>
    <w:p w14:paraId="74866019" w14:textId="4CB07071" w:rsidR="00386692" w:rsidRDefault="00386692" w:rsidP="00386692">
      <w:r>
        <w:t>Based on the above analysis, we propose the following:</w:t>
      </w:r>
    </w:p>
    <w:p w14:paraId="62219BE9" w14:textId="0930C871" w:rsidR="00386692" w:rsidRDefault="00386692" w:rsidP="00386692">
      <w:pPr>
        <w:rPr>
          <w:b/>
          <w:bCs/>
          <w:i/>
          <w:iCs/>
          <w:lang w:eastAsia="x-none"/>
        </w:rPr>
      </w:pPr>
      <w:r>
        <w:rPr>
          <w:b/>
          <w:bCs/>
          <w:i/>
          <w:iCs/>
          <w:lang w:eastAsia="x-none"/>
        </w:rPr>
        <w:t>Proposal</w:t>
      </w:r>
      <w:r w:rsidR="00442893">
        <w:rPr>
          <w:b/>
          <w:bCs/>
          <w:i/>
          <w:iCs/>
          <w:lang w:eastAsia="x-none"/>
        </w:rPr>
        <w:t xml:space="preserve"> 1:</w:t>
      </w:r>
      <w:r>
        <w:rPr>
          <w:b/>
          <w:bCs/>
          <w:i/>
          <w:iCs/>
          <w:lang w:eastAsia="x-none"/>
        </w:rPr>
        <w:t xml:space="preserve"> For </w:t>
      </w:r>
      <w:r w:rsidR="00B85ECD" w:rsidRPr="002F4CB4">
        <w:rPr>
          <w:b/>
          <w:bCs/>
          <w:i/>
          <w:iCs/>
          <w:lang w:eastAsia="x-none"/>
        </w:rPr>
        <w:t>CSI enhancement for high/medium UE velocities</w:t>
      </w:r>
      <w:r w:rsidR="00B85ECD">
        <w:rPr>
          <w:b/>
          <w:bCs/>
          <w:i/>
          <w:iCs/>
          <w:lang w:eastAsia="x-none"/>
        </w:rPr>
        <w:t xml:space="preserve">, the group focus on </w:t>
      </w:r>
      <w:r w:rsidR="00C35F9D">
        <w:rPr>
          <w:b/>
          <w:bCs/>
          <w:i/>
          <w:iCs/>
          <w:lang w:eastAsia="x-none"/>
        </w:rPr>
        <w:t xml:space="preserve">the approach where </w:t>
      </w:r>
      <w:r w:rsidR="00B85ECD" w:rsidRPr="00B85ECD">
        <w:rPr>
          <w:b/>
          <w:bCs/>
          <w:i/>
          <w:iCs/>
          <w:lang w:eastAsia="x-none"/>
        </w:rPr>
        <w:t>UE feed</w:t>
      </w:r>
      <w:r w:rsidR="00750F3A">
        <w:rPr>
          <w:b/>
          <w:bCs/>
          <w:i/>
          <w:iCs/>
          <w:lang w:eastAsia="x-none"/>
        </w:rPr>
        <w:t xml:space="preserve">s </w:t>
      </w:r>
      <w:r w:rsidR="00B85ECD" w:rsidRPr="00B85ECD">
        <w:rPr>
          <w:b/>
          <w:bCs/>
          <w:i/>
          <w:iCs/>
          <w:lang w:eastAsia="x-none"/>
        </w:rPr>
        <w:t>back the measured CSI and time-domain channel properties.</w:t>
      </w:r>
      <w:r w:rsidR="00B85ECD">
        <w:rPr>
          <w:b/>
          <w:bCs/>
          <w:i/>
          <w:iCs/>
          <w:lang w:eastAsia="x-none"/>
        </w:rPr>
        <w:t xml:space="preserve"> </w:t>
      </w:r>
    </w:p>
    <w:p w14:paraId="20AA43B6" w14:textId="15F02A00" w:rsidR="00193304" w:rsidRDefault="00DC30F3" w:rsidP="00193304">
      <w:pPr>
        <w:rPr>
          <w:lang w:eastAsia="x-none"/>
        </w:rPr>
      </w:pPr>
      <w:r>
        <w:rPr>
          <w:lang w:eastAsia="x-none"/>
        </w:rPr>
        <w:t xml:space="preserve">In Rel-16/17, most of the evaluations of CSI enhancements (e.g., Type-II codebook enhancements) are based on system level simulations (SLS).  </w:t>
      </w:r>
      <w:r w:rsidR="00A42FF6">
        <w:rPr>
          <w:lang w:eastAsia="x-none"/>
        </w:rPr>
        <w:t xml:space="preserve">For CSI enhancement for high/medium UE velocities in Rel-18, as we discussed above, it is expected that most of the proposed schemes will involve CSI prediction.  Regarding evaluation of the proposed schemes, in our view, </w:t>
      </w:r>
      <w:bookmarkStart w:id="9" w:name="_Hlk101189020"/>
      <w:r w:rsidR="00A42FF6">
        <w:rPr>
          <w:lang w:eastAsia="x-none"/>
        </w:rPr>
        <w:t>in addition to SLS, link level simulations (LLS) should also be allowed to be used for evaluation.</w:t>
      </w:r>
      <w:bookmarkEnd w:id="9"/>
      <w:r w:rsidR="00A42FF6">
        <w:rPr>
          <w:lang w:eastAsia="x-none"/>
        </w:rPr>
        <w:t xml:space="preserve">  The reason is that it is </w:t>
      </w:r>
      <w:r w:rsidR="00A42FF6">
        <w:rPr>
          <w:rFonts w:eastAsia="Times New Roman"/>
        </w:rPr>
        <w:t>much easier to evaluate, and straightforward to investigate CSI predicting performance without having to use SLS.</w:t>
      </w:r>
    </w:p>
    <w:p w14:paraId="7CD48E39" w14:textId="77777777" w:rsidR="00EF0869" w:rsidRDefault="00EF0869" w:rsidP="00EF0869">
      <w:r>
        <w:t>Based on the above analysis, we propose the following:</w:t>
      </w:r>
    </w:p>
    <w:p w14:paraId="01610BEF" w14:textId="7B8CE94E" w:rsidR="00EF0869" w:rsidRDefault="00EF0869" w:rsidP="00EF0869">
      <w:pPr>
        <w:rPr>
          <w:b/>
          <w:bCs/>
          <w:i/>
          <w:iCs/>
          <w:lang w:eastAsia="x-none"/>
        </w:rPr>
      </w:pPr>
      <w:r>
        <w:rPr>
          <w:b/>
          <w:bCs/>
          <w:i/>
          <w:iCs/>
          <w:lang w:eastAsia="x-none"/>
        </w:rPr>
        <w:t xml:space="preserve">Proposal 2: For evaluation of </w:t>
      </w:r>
      <w:r w:rsidRPr="002F4CB4">
        <w:rPr>
          <w:b/>
          <w:bCs/>
          <w:i/>
          <w:iCs/>
          <w:lang w:eastAsia="x-none"/>
        </w:rPr>
        <w:t>CSI enhancement for high/medium UE velocities</w:t>
      </w:r>
      <w:r>
        <w:rPr>
          <w:b/>
          <w:bCs/>
          <w:i/>
          <w:iCs/>
          <w:lang w:eastAsia="x-none"/>
        </w:rPr>
        <w:t xml:space="preserve">, </w:t>
      </w:r>
      <w:r w:rsidRPr="00EF0869">
        <w:rPr>
          <w:b/>
          <w:bCs/>
          <w:i/>
          <w:iCs/>
          <w:lang w:eastAsia="x-none"/>
        </w:rPr>
        <w:t xml:space="preserve">in addition to SLS, LLS </w:t>
      </w:r>
      <w:r w:rsidR="00AC70CE">
        <w:rPr>
          <w:b/>
          <w:bCs/>
          <w:i/>
          <w:iCs/>
          <w:lang w:eastAsia="x-none"/>
        </w:rPr>
        <w:t>can</w:t>
      </w:r>
      <w:r w:rsidRPr="00EF0869">
        <w:rPr>
          <w:b/>
          <w:bCs/>
          <w:i/>
          <w:iCs/>
          <w:lang w:eastAsia="x-none"/>
        </w:rPr>
        <w:t xml:space="preserve"> be used</w:t>
      </w:r>
      <w:r w:rsidRPr="00B85ECD">
        <w:rPr>
          <w:b/>
          <w:bCs/>
          <w:i/>
          <w:iCs/>
          <w:lang w:eastAsia="x-none"/>
        </w:rPr>
        <w:t>.</w:t>
      </w:r>
      <w:r>
        <w:rPr>
          <w:b/>
          <w:bCs/>
          <w:i/>
          <w:iCs/>
          <w:lang w:eastAsia="x-none"/>
        </w:rPr>
        <w:t xml:space="preserve"> </w:t>
      </w:r>
    </w:p>
    <w:p w14:paraId="35191A85" w14:textId="77777777" w:rsidR="00283380" w:rsidRPr="00283380" w:rsidRDefault="00283380" w:rsidP="00193304">
      <w:pPr>
        <w:rPr>
          <w:lang w:eastAsia="x-none"/>
        </w:rPr>
      </w:pPr>
    </w:p>
    <w:p w14:paraId="3EF45850" w14:textId="0A82A125" w:rsidR="00193304" w:rsidRPr="00493C77" w:rsidRDefault="00193304" w:rsidP="00193304">
      <w:pPr>
        <w:pStyle w:val="Heading1"/>
      </w:pPr>
      <w:r>
        <w:t xml:space="preserve">Views on Evaluation of </w:t>
      </w:r>
      <w:r w:rsidR="002D195A">
        <w:t>CSI enhancement for CJT</w:t>
      </w:r>
    </w:p>
    <w:p w14:paraId="3EECBB92" w14:textId="23FD5B80" w:rsidR="00193304" w:rsidRDefault="00DC4F35" w:rsidP="00193304">
      <w:pPr>
        <w:rPr>
          <w:lang w:eastAsia="zh-CN"/>
        </w:rPr>
      </w:pPr>
      <w:r>
        <w:t xml:space="preserve">For CSI enhancement for CJT, it is expected that multiple alternative schemes will be proposed.  To evaluate the performance of different schemes, </w:t>
      </w:r>
      <w:r w:rsidR="00B51F67">
        <w:t xml:space="preserve">SLS </w:t>
      </w:r>
      <w:r w:rsidR="00EB0731">
        <w:t xml:space="preserve">most likely </w:t>
      </w:r>
      <w:r>
        <w:t xml:space="preserve">will be needed.  It is also noted that according to the WID </w:t>
      </w:r>
      <w:r>
        <w:rPr>
          <w:lang w:eastAsia="zh-CN"/>
        </w:rPr>
        <w:fldChar w:fldCharType="begin"/>
      </w:r>
      <w:r>
        <w:rPr>
          <w:lang w:eastAsia="zh-CN"/>
        </w:rPr>
        <w:instrText xml:space="preserve"> REF _Ref45631853 \r \h </w:instrText>
      </w:r>
      <w:r>
        <w:rPr>
          <w:lang w:eastAsia="zh-CN"/>
        </w:rPr>
      </w:r>
      <w:r>
        <w:rPr>
          <w:lang w:eastAsia="zh-CN"/>
        </w:rPr>
        <w:fldChar w:fldCharType="separate"/>
      </w:r>
      <w:r>
        <w:rPr>
          <w:lang w:eastAsia="zh-CN"/>
        </w:rPr>
        <w:t>[1]</w:t>
      </w:r>
      <w:r>
        <w:rPr>
          <w:lang w:eastAsia="zh-CN"/>
        </w:rPr>
        <w:fldChar w:fldCharType="end"/>
      </w:r>
      <w:r>
        <w:t xml:space="preserve">, </w:t>
      </w:r>
      <w:r w:rsidRPr="00DC4F35">
        <w:t xml:space="preserve">enhancements of CSI acquisition for </w:t>
      </w:r>
      <w:r>
        <w:t xml:space="preserve">CJT are targeted at both FDD and TDD, </w:t>
      </w:r>
      <w:r w:rsidR="00542F8B">
        <w:t xml:space="preserve">therefore SLS evaluations of both FDD CJT and TDD CJT are needed.  </w:t>
      </w:r>
      <w:r w:rsidR="00B56935">
        <w:t>Furthermore, i</w:t>
      </w:r>
      <w:r w:rsidR="00542F8B">
        <w:t>t is noted that</w:t>
      </w:r>
      <w:r>
        <w:t xml:space="preserve"> the </w:t>
      </w:r>
      <w:r w:rsidRPr="00DC4F35">
        <w:t>SRS enhancement targeting TDD CJT</w:t>
      </w:r>
      <w:r>
        <w:t xml:space="preserve"> </w:t>
      </w:r>
      <w:r w:rsidR="00542F8B">
        <w:t>is</w:t>
      </w:r>
      <w:r>
        <w:t xml:space="preserve"> </w:t>
      </w:r>
      <w:r w:rsidR="00B51F67">
        <w:t>treated</w:t>
      </w:r>
      <w:r>
        <w:t xml:space="preserve"> </w:t>
      </w:r>
      <w:r w:rsidR="004C32F1">
        <w:t>under</w:t>
      </w:r>
      <w:r>
        <w:t xml:space="preserve"> agenda item 9.1.3.2.   </w:t>
      </w:r>
      <w:r w:rsidR="00B5054A">
        <w:t xml:space="preserve">A question will then </w:t>
      </w:r>
      <w:r w:rsidR="00021F43">
        <w:t>a</w:t>
      </w:r>
      <w:r w:rsidR="00B5054A">
        <w:t xml:space="preserve">rise on </w:t>
      </w:r>
      <w:r w:rsidR="00021F43">
        <w:lastRenderedPageBreak/>
        <w:t>where</w:t>
      </w:r>
      <w:r w:rsidR="00B51F67">
        <w:t xml:space="preserve"> to handle the SLS evaluation of FDD CJT and TDD CJT schemes</w:t>
      </w:r>
      <w:r w:rsidR="00021F43">
        <w:t>.  In our views,</w:t>
      </w:r>
      <w:r w:rsidR="00B51F67">
        <w:t xml:space="preserve"> there could be two ways:</w:t>
      </w:r>
      <w:r w:rsidR="00193304">
        <w:rPr>
          <w:lang w:eastAsia="zh-CN"/>
        </w:rPr>
        <w:t xml:space="preserve"> </w:t>
      </w:r>
    </w:p>
    <w:p w14:paraId="2768696A" w14:textId="0C3B52DA" w:rsidR="00B51F67" w:rsidRPr="000806FC" w:rsidRDefault="00B51F67" w:rsidP="00B51F67">
      <w:pPr>
        <w:numPr>
          <w:ilvl w:val="0"/>
          <w:numId w:val="4"/>
        </w:numPr>
      </w:pPr>
      <w:r>
        <w:t>Way</w:t>
      </w:r>
      <w:r w:rsidRPr="000806FC">
        <w:t xml:space="preserve"> #1: </w:t>
      </w:r>
      <w:bookmarkStart w:id="10" w:name="_Hlk101182433"/>
      <w:r>
        <w:t xml:space="preserve">The SLS evaluations of FDD CJT and TDD CJT schemes are both handled </w:t>
      </w:r>
      <w:r w:rsidR="004C32F1">
        <w:t>in</w:t>
      </w:r>
      <w:r>
        <w:t xml:space="preserve"> agenda item 9.1.2 for CSI enhancement. </w:t>
      </w:r>
      <w:bookmarkEnd w:id="10"/>
      <w:r>
        <w:t xml:space="preserve"> </w:t>
      </w:r>
    </w:p>
    <w:p w14:paraId="6BA0C53F" w14:textId="43EB83BC" w:rsidR="00B51F67" w:rsidRDefault="00B51F67" w:rsidP="00B51F67">
      <w:pPr>
        <w:numPr>
          <w:ilvl w:val="0"/>
          <w:numId w:val="4"/>
        </w:numPr>
      </w:pPr>
      <w:r>
        <w:t xml:space="preserve">Way #2: The SLS evaluations of FDD CJT schemes are handled in agenda item 9.1.2 while the SLS evaluations TDD CJT schemes are handled in agenda item 9.1.3.2 for </w:t>
      </w:r>
      <w:r w:rsidRPr="00B51F67">
        <w:t>SRS enhancement targeting TDD CJT and 8 TX operation</w:t>
      </w:r>
      <w:r>
        <w:t>.</w:t>
      </w:r>
    </w:p>
    <w:p w14:paraId="48DE8AF9" w14:textId="4DC28357" w:rsidR="00193304" w:rsidRDefault="00D24A4C" w:rsidP="00C56C52">
      <w:proofErr w:type="gramStart"/>
      <w:r>
        <w:t>Considering the fact that</w:t>
      </w:r>
      <w:proofErr w:type="gramEnd"/>
      <w:r>
        <w:t xml:space="preserve"> </w:t>
      </w:r>
      <w:r w:rsidR="004366D8">
        <w:t xml:space="preserve">a large </w:t>
      </w:r>
      <w:r>
        <w:t>portion</w:t>
      </w:r>
      <w:r w:rsidR="004366D8">
        <w:t xml:space="preserve"> of the FDD</w:t>
      </w:r>
      <w:r w:rsidR="004366D8" w:rsidRPr="000806FC">
        <w:t xml:space="preserve"> </w:t>
      </w:r>
      <w:r w:rsidR="004366D8">
        <w:t xml:space="preserve">CJT and TDD CJT evaluation methodologies </w:t>
      </w:r>
      <w:r w:rsidR="00451227">
        <w:t>should</w:t>
      </w:r>
      <w:r w:rsidR="004366D8">
        <w:t xml:space="preserve"> be </w:t>
      </w:r>
      <w:r w:rsidR="000C5E02">
        <w:t>the same</w:t>
      </w:r>
      <w:r>
        <w:t>, to avoid duplicating the related efforts in both agenda items 9.1.2 and 9.1.3.2, we prefer Way #1.</w:t>
      </w:r>
    </w:p>
    <w:p w14:paraId="3A358802" w14:textId="04523260" w:rsidR="006E2A31" w:rsidRDefault="006E2A31" w:rsidP="00C56C52">
      <w:r>
        <w:t xml:space="preserve">Note that </w:t>
      </w:r>
      <w:r w:rsidRPr="006E2A31">
        <w:t xml:space="preserve">the joint evaluation effort </w:t>
      </w:r>
      <w:r>
        <w:t xml:space="preserve">described in Way #1 </w:t>
      </w:r>
      <w:r w:rsidRPr="006E2A31">
        <w:t xml:space="preserve">is only for the study and justification phase of CJT. For </w:t>
      </w:r>
      <w:bookmarkStart w:id="11" w:name="_Hlk101189445"/>
      <w:r w:rsidRPr="006E2A31">
        <w:t>specification of enhancements, the work for FDD CJT and TDD CJT should be separate in 2 agenda items.</w:t>
      </w:r>
      <w:bookmarkEnd w:id="11"/>
    </w:p>
    <w:p w14:paraId="1483AAF6" w14:textId="77777777" w:rsidR="00D24A4C" w:rsidRDefault="00D24A4C" w:rsidP="00D24A4C">
      <w:r>
        <w:t>Based on the above analysis, we propose the following:</w:t>
      </w:r>
    </w:p>
    <w:p w14:paraId="1A425B3D" w14:textId="0436391B" w:rsidR="00D24A4C" w:rsidRDefault="00D24A4C" w:rsidP="00D24A4C">
      <w:pPr>
        <w:rPr>
          <w:b/>
          <w:bCs/>
          <w:i/>
          <w:iCs/>
          <w:lang w:eastAsia="x-none"/>
        </w:rPr>
      </w:pPr>
      <w:r>
        <w:rPr>
          <w:b/>
          <w:bCs/>
          <w:i/>
          <w:iCs/>
          <w:lang w:eastAsia="x-none"/>
        </w:rPr>
        <w:t xml:space="preserve">Proposal </w:t>
      </w:r>
      <w:r w:rsidR="00490317">
        <w:rPr>
          <w:b/>
          <w:bCs/>
          <w:i/>
          <w:iCs/>
          <w:lang w:eastAsia="x-none"/>
        </w:rPr>
        <w:t>3</w:t>
      </w:r>
      <w:r>
        <w:rPr>
          <w:b/>
          <w:bCs/>
          <w:i/>
          <w:iCs/>
          <w:lang w:eastAsia="x-none"/>
        </w:rPr>
        <w:t xml:space="preserve">: </w:t>
      </w:r>
      <w:r w:rsidR="00D42DAF">
        <w:rPr>
          <w:b/>
          <w:bCs/>
          <w:i/>
          <w:iCs/>
          <w:lang w:eastAsia="x-none"/>
        </w:rPr>
        <w:t>For the study and justification phase of CJT, t</w:t>
      </w:r>
      <w:r w:rsidRPr="00D24A4C">
        <w:rPr>
          <w:b/>
          <w:bCs/>
          <w:i/>
          <w:iCs/>
          <w:lang w:eastAsia="x-none"/>
        </w:rPr>
        <w:t xml:space="preserve">he SLS evaluations of FDD CJT and TDD CJT schemes are both handled in agenda item 9.1.2 for CSI enhancement. </w:t>
      </w:r>
      <w:r>
        <w:rPr>
          <w:b/>
          <w:bCs/>
          <w:i/>
          <w:iCs/>
          <w:lang w:eastAsia="x-none"/>
        </w:rPr>
        <w:t xml:space="preserve"> </w:t>
      </w:r>
      <w:r w:rsidR="003B638E">
        <w:rPr>
          <w:b/>
          <w:bCs/>
          <w:i/>
          <w:iCs/>
          <w:lang w:eastAsia="x-none"/>
        </w:rPr>
        <w:t xml:space="preserve">For </w:t>
      </w:r>
      <w:r w:rsidR="003B638E" w:rsidRPr="003B638E">
        <w:rPr>
          <w:b/>
          <w:bCs/>
          <w:i/>
          <w:iCs/>
          <w:lang w:eastAsia="x-none"/>
        </w:rPr>
        <w:t>specification of enhancements, the work for FDD CJT and TDD CJT should be separate in 2 agenda items</w:t>
      </w:r>
      <w:r w:rsidR="00416345">
        <w:rPr>
          <w:b/>
          <w:bCs/>
          <w:i/>
          <w:iCs/>
          <w:lang w:eastAsia="x-none"/>
        </w:rPr>
        <w:t>:</w:t>
      </w:r>
      <w:r w:rsidR="00632966">
        <w:rPr>
          <w:b/>
          <w:bCs/>
          <w:i/>
          <w:iCs/>
          <w:lang w:eastAsia="x-none"/>
        </w:rPr>
        <w:t xml:space="preserve"> </w:t>
      </w:r>
      <w:r w:rsidR="00416345">
        <w:rPr>
          <w:b/>
          <w:bCs/>
          <w:i/>
          <w:iCs/>
          <w:lang w:eastAsia="x-none"/>
        </w:rPr>
        <w:t>9.1.2 and 9.1.3.2, respectively</w:t>
      </w:r>
      <w:r w:rsidR="003B638E" w:rsidRPr="003B638E">
        <w:rPr>
          <w:b/>
          <w:bCs/>
          <w:i/>
          <w:iCs/>
          <w:lang w:eastAsia="x-none"/>
        </w:rPr>
        <w:t>.</w:t>
      </w:r>
    </w:p>
    <w:p w14:paraId="181CF3EA" w14:textId="77777777" w:rsidR="00D24A4C" w:rsidRPr="00B51F67" w:rsidRDefault="00D24A4C" w:rsidP="00C56C52">
      <w:pPr>
        <w:rPr>
          <w:lang w:eastAsia="x-none"/>
        </w:rPr>
      </w:pPr>
    </w:p>
    <w:bookmarkEnd w:id="5"/>
    <w:p w14:paraId="18B94AA5" w14:textId="0E4EAC96" w:rsidR="00157FC3" w:rsidRPr="00493C77" w:rsidRDefault="00747F48" w:rsidP="00493C77">
      <w:pPr>
        <w:pStyle w:val="Heading1"/>
      </w:pPr>
      <w:r w:rsidRPr="00493C77">
        <w:t>Conclusion</w:t>
      </w:r>
      <w:r w:rsidR="006B1FD5" w:rsidRPr="00493C77">
        <w:t>s</w:t>
      </w:r>
    </w:p>
    <w:p w14:paraId="317C4076" w14:textId="2144772F" w:rsidR="0021120F" w:rsidRDefault="00B94B12" w:rsidP="00E200FB">
      <w:pPr>
        <w:rPr>
          <w:lang w:eastAsia="zh-CN"/>
        </w:rPr>
      </w:pPr>
      <w:r w:rsidRPr="0064769F">
        <w:t xml:space="preserve">In this </w:t>
      </w:r>
      <w:r>
        <w:t xml:space="preserve">contribution, we present our views on </w:t>
      </w:r>
      <w:r w:rsidR="00C35F9D" w:rsidRPr="00C35F9D">
        <w:rPr>
          <w:lang w:eastAsia="zh-CN"/>
        </w:rPr>
        <w:t>CSI enhancement for high/medium UE velocities</w:t>
      </w:r>
      <w:r w:rsidR="001F6C65" w:rsidRPr="001F6C65">
        <w:t xml:space="preserve"> </w:t>
      </w:r>
      <w:r w:rsidR="001F6C65">
        <w:t>and evaluation of CJT</w:t>
      </w:r>
      <w:r>
        <w:t xml:space="preserve">. </w:t>
      </w:r>
      <w:r w:rsidR="002D7E51">
        <w:t xml:space="preserve"> Based on the discussions in the previous sections we </w:t>
      </w:r>
      <w:r w:rsidR="002E1EA2">
        <w:t xml:space="preserve">have </w:t>
      </w:r>
      <w:r w:rsidR="00C35F9D">
        <w:t>the following observation and proposal</w:t>
      </w:r>
      <w:r w:rsidR="00335515">
        <w:t>s</w:t>
      </w:r>
      <w:r w:rsidR="002D7E51">
        <w:t>:</w:t>
      </w:r>
      <w:r w:rsidR="001466E4">
        <w:rPr>
          <w:lang w:eastAsia="zh-CN"/>
        </w:rPr>
        <w:t xml:space="preserve"> </w:t>
      </w:r>
    </w:p>
    <w:p w14:paraId="1E1690BF" w14:textId="442E64D4" w:rsidR="00FC169F" w:rsidRDefault="002636D3" w:rsidP="00FC169F">
      <w:pPr>
        <w:rPr>
          <w:b/>
          <w:bCs/>
          <w:i/>
          <w:iCs/>
          <w:lang w:eastAsia="x-none"/>
        </w:rPr>
      </w:pPr>
      <w:r>
        <w:rPr>
          <w:b/>
          <w:bCs/>
          <w:i/>
          <w:iCs/>
          <w:lang w:eastAsia="x-none"/>
        </w:rPr>
        <w:t>Observation 1: T</w:t>
      </w:r>
      <w:r w:rsidRPr="002F4CB4">
        <w:rPr>
          <w:b/>
          <w:bCs/>
          <w:i/>
          <w:iCs/>
          <w:lang w:eastAsia="x-none"/>
        </w:rPr>
        <w:t>he main use cases for CSI enhancement for high/medium UE velocities are for UE velocity in the range of 30-120 km/h.</w:t>
      </w:r>
    </w:p>
    <w:p w14:paraId="536D7EDA" w14:textId="53787BA1" w:rsidR="007F3585" w:rsidRDefault="002636D3" w:rsidP="007F3585">
      <w:pPr>
        <w:rPr>
          <w:b/>
          <w:bCs/>
          <w:i/>
          <w:iCs/>
          <w:lang w:eastAsia="x-none"/>
        </w:rPr>
      </w:pPr>
      <w:r>
        <w:rPr>
          <w:b/>
          <w:bCs/>
          <w:i/>
          <w:iCs/>
          <w:lang w:eastAsia="x-none"/>
        </w:rPr>
        <w:t xml:space="preserve">Proposal 1: For </w:t>
      </w:r>
      <w:r w:rsidRPr="002F4CB4">
        <w:rPr>
          <w:b/>
          <w:bCs/>
          <w:i/>
          <w:iCs/>
          <w:lang w:eastAsia="x-none"/>
        </w:rPr>
        <w:t>CSI enhancement for high/medium UE velocities</w:t>
      </w:r>
      <w:r>
        <w:rPr>
          <w:b/>
          <w:bCs/>
          <w:i/>
          <w:iCs/>
          <w:lang w:eastAsia="x-none"/>
        </w:rPr>
        <w:t xml:space="preserve">, the group focus on the approach where </w:t>
      </w:r>
      <w:r w:rsidRPr="00B85ECD">
        <w:rPr>
          <w:b/>
          <w:bCs/>
          <w:i/>
          <w:iCs/>
          <w:lang w:eastAsia="x-none"/>
        </w:rPr>
        <w:t>UE feed</w:t>
      </w:r>
      <w:r w:rsidR="00E343EA">
        <w:rPr>
          <w:b/>
          <w:bCs/>
          <w:i/>
          <w:iCs/>
          <w:lang w:eastAsia="x-none"/>
        </w:rPr>
        <w:t xml:space="preserve">s </w:t>
      </w:r>
      <w:r w:rsidRPr="00B85ECD">
        <w:rPr>
          <w:b/>
          <w:bCs/>
          <w:i/>
          <w:iCs/>
          <w:lang w:eastAsia="x-none"/>
        </w:rPr>
        <w:t>back the measured CSI and time-domain channel properties.</w:t>
      </w:r>
    </w:p>
    <w:p w14:paraId="4D5BB597" w14:textId="1A1D2E46" w:rsidR="00815332" w:rsidRDefault="00815332" w:rsidP="007F3585">
      <w:pPr>
        <w:rPr>
          <w:b/>
          <w:bCs/>
          <w:i/>
          <w:iCs/>
          <w:lang w:eastAsia="x-none"/>
        </w:rPr>
      </w:pPr>
      <w:r>
        <w:rPr>
          <w:b/>
          <w:bCs/>
          <w:i/>
          <w:iCs/>
          <w:lang w:eastAsia="x-none"/>
        </w:rPr>
        <w:t xml:space="preserve">Proposal 2: For evaluation of </w:t>
      </w:r>
      <w:r w:rsidRPr="002F4CB4">
        <w:rPr>
          <w:b/>
          <w:bCs/>
          <w:i/>
          <w:iCs/>
          <w:lang w:eastAsia="x-none"/>
        </w:rPr>
        <w:t>CSI enhancement for high/medium UE velocities</w:t>
      </w:r>
      <w:r>
        <w:rPr>
          <w:b/>
          <w:bCs/>
          <w:i/>
          <w:iCs/>
          <w:lang w:eastAsia="x-none"/>
        </w:rPr>
        <w:t xml:space="preserve">, </w:t>
      </w:r>
      <w:r w:rsidRPr="00EF0869">
        <w:rPr>
          <w:b/>
          <w:bCs/>
          <w:i/>
          <w:iCs/>
          <w:lang w:eastAsia="x-none"/>
        </w:rPr>
        <w:t xml:space="preserve">in addition to SLS, LLS </w:t>
      </w:r>
      <w:r w:rsidR="004E2333">
        <w:rPr>
          <w:b/>
          <w:bCs/>
          <w:i/>
          <w:iCs/>
          <w:lang w:eastAsia="x-none"/>
        </w:rPr>
        <w:t>can</w:t>
      </w:r>
      <w:r w:rsidRPr="00EF0869">
        <w:rPr>
          <w:b/>
          <w:bCs/>
          <w:i/>
          <w:iCs/>
          <w:lang w:eastAsia="x-none"/>
        </w:rPr>
        <w:t xml:space="preserve"> be used</w:t>
      </w:r>
      <w:r w:rsidRPr="00B85ECD">
        <w:rPr>
          <w:b/>
          <w:bCs/>
          <w:i/>
          <w:iCs/>
          <w:lang w:eastAsia="x-none"/>
        </w:rPr>
        <w:t>.</w:t>
      </w:r>
    </w:p>
    <w:p w14:paraId="3B7CAFAA" w14:textId="47F0000E" w:rsidR="000D3930" w:rsidRDefault="00921422" w:rsidP="00E200FB">
      <w:pPr>
        <w:rPr>
          <w:b/>
          <w:bCs/>
          <w:i/>
          <w:iCs/>
          <w:lang w:eastAsia="x-none"/>
        </w:rPr>
      </w:pPr>
      <w:r>
        <w:rPr>
          <w:b/>
          <w:bCs/>
          <w:i/>
          <w:iCs/>
          <w:lang w:eastAsia="x-none"/>
        </w:rPr>
        <w:t>Proposal 3: For the study and justification phase of CJT, t</w:t>
      </w:r>
      <w:r w:rsidRPr="00D24A4C">
        <w:rPr>
          <w:b/>
          <w:bCs/>
          <w:i/>
          <w:iCs/>
          <w:lang w:eastAsia="x-none"/>
        </w:rPr>
        <w:t xml:space="preserve">he SLS evaluations of FDD CJT and TDD CJT schemes are both handled in agenda item 9.1.2 for CSI enhancement. </w:t>
      </w:r>
      <w:r>
        <w:rPr>
          <w:b/>
          <w:bCs/>
          <w:i/>
          <w:iCs/>
          <w:lang w:eastAsia="x-none"/>
        </w:rPr>
        <w:t xml:space="preserve"> For </w:t>
      </w:r>
      <w:r w:rsidRPr="003B638E">
        <w:rPr>
          <w:b/>
          <w:bCs/>
          <w:i/>
          <w:iCs/>
          <w:lang w:eastAsia="x-none"/>
        </w:rPr>
        <w:t>specification of enhancements, the work for FDD CJT and TDD CJT should be separate in 2 agenda items</w:t>
      </w:r>
      <w:r>
        <w:rPr>
          <w:b/>
          <w:bCs/>
          <w:i/>
          <w:iCs/>
          <w:lang w:eastAsia="x-none"/>
        </w:rPr>
        <w:t>:</w:t>
      </w:r>
      <w:r w:rsidR="00632966">
        <w:rPr>
          <w:b/>
          <w:bCs/>
          <w:i/>
          <w:iCs/>
          <w:lang w:eastAsia="x-none"/>
        </w:rPr>
        <w:t xml:space="preserve"> </w:t>
      </w:r>
      <w:r>
        <w:rPr>
          <w:b/>
          <w:bCs/>
          <w:i/>
          <w:iCs/>
          <w:lang w:eastAsia="x-none"/>
        </w:rPr>
        <w:t>9.1.2 and 9.1.3.2, respectively</w:t>
      </w:r>
      <w:r w:rsidRPr="003B638E">
        <w:rPr>
          <w:b/>
          <w:bCs/>
          <w:i/>
          <w:iCs/>
          <w:lang w:eastAsia="x-none"/>
        </w:rPr>
        <w:t>.</w:t>
      </w:r>
    </w:p>
    <w:p w14:paraId="69B277AB" w14:textId="77777777" w:rsidR="005E5EB8" w:rsidRPr="007F5EC6" w:rsidRDefault="005E5EB8" w:rsidP="00E200FB"/>
    <w:p w14:paraId="410E44E3" w14:textId="77777777" w:rsidR="001D780E" w:rsidRPr="00D74B92" w:rsidRDefault="001D780E" w:rsidP="007F5EC6">
      <w:pPr>
        <w:pStyle w:val="Heading1"/>
        <w:numPr>
          <w:ilvl w:val="0"/>
          <w:numId w:val="0"/>
        </w:numPr>
        <w:ind w:left="432" w:hanging="432"/>
      </w:pPr>
      <w:bookmarkStart w:id="12" w:name="_Ref124589665"/>
      <w:bookmarkStart w:id="13" w:name="_Ref71620620"/>
      <w:bookmarkStart w:id="14" w:name="_Ref124671424"/>
      <w:r w:rsidRPr="00D74B92">
        <w:t>References</w:t>
      </w:r>
    </w:p>
    <w:p w14:paraId="5E4A69DA" w14:textId="5EBC6489" w:rsidR="003E034F" w:rsidRDefault="00E200FB" w:rsidP="00C703B5">
      <w:pPr>
        <w:pStyle w:val="References"/>
        <w:rPr>
          <w:sz w:val="22"/>
          <w:szCs w:val="22"/>
        </w:rPr>
      </w:pPr>
      <w:bookmarkStart w:id="15" w:name="_Ref45631853"/>
      <w:bookmarkStart w:id="16" w:name="_Ref6583376"/>
      <w:bookmarkStart w:id="17" w:name="_Ref167612875"/>
      <w:bookmarkStart w:id="18" w:name="_Ref167612671"/>
      <w:bookmarkEnd w:id="12"/>
      <w:bookmarkEnd w:id="13"/>
      <w:bookmarkEnd w:id="14"/>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3"/>
      <w:bookmarkEnd w:id="15"/>
      <w:bookmarkEnd w:id="16"/>
      <w:bookmarkEnd w:id="17"/>
      <w:bookmarkEnd w:id="18"/>
    </w:p>
    <w:sectPr w:rsidR="003E03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B597A" w14:textId="77777777" w:rsidR="00AE4100" w:rsidRDefault="00AE4100">
      <w:r>
        <w:separator/>
      </w:r>
    </w:p>
  </w:endnote>
  <w:endnote w:type="continuationSeparator" w:id="0">
    <w:p w14:paraId="570F38B2" w14:textId="77777777" w:rsidR="00AE4100" w:rsidRDefault="00AE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9C3F" w14:textId="77777777" w:rsidR="00AE4100" w:rsidRDefault="00AE4100">
      <w:r>
        <w:separator/>
      </w:r>
    </w:p>
  </w:footnote>
  <w:footnote w:type="continuationSeparator" w:id="0">
    <w:p w14:paraId="05BD675B" w14:textId="77777777" w:rsidR="00AE4100" w:rsidRDefault="00AE4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986F66"/>
    <w:multiLevelType w:val="hybridMultilevel"/>
    <w:tmpl w:val="FCD881F6"/>
    <w:lvl w:ilvl="0" w:tplc="D3ACE96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015A8D"/>
    <w:multiLevelType w:val="hybridMultilevel"/>
    <w:tmpl w:val="14FA0FC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2"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829D2"/>
    <w:multiLevelType w:val="hybridMultilevel"/>
    <w:tmpl w:val="0E20341A"/>
    <w:lvl w:ilvl="0" w:tplc="B3E62B62">
      <w:start w:val="1"/>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4458450">
    <w:abstractNumId w:val="17"/>
  </w:num>
  <w:num w:numId="2" w16cid:durableId="8676567">
    <w:abstractNumId w:val="13"/>
  </w:num>
  <w:num w:numId="3" w16cid:durableId="1729568207">
    <w:abstractNumId w:val="29"/>
  </w:num>
  <w:num w:numId="4" w16cid:durableId="1217088939">
    <w:abstractNumId w:val="7"/>
  </w:num>
  <w:num w:numId="5" w16cid:durableId="889732378">
    <w:abstractNumId w:val="37"/>
  </w:num>
  <w:num w:numId="6" w16cid:durableId="518348532">
    <w:abstractNumId w:val="21"/>
  </w:num>
  <w:num w:numId="7" w16cid:durableId="1442259606">
    <w:abstractNumId w:val="32"/>
  </w:num>
  <w:num w:numId="8" w16cid:durableId="372269801">
    <w:abstractNumId w:val="39"/>
  </w:num>
  <w:num w:numId="9" w16cid:durableId="1809321019">
    <w:abstractNumId w:val="33"/>
  </w:num>
  <w:num w:numId="10" w16cid:durableId="1710835795">
    <w:abstractNumId w:val="3"/>
  </w:num>
  <w:num w:numId="11" w16cid:durableId="302320716">
    <w:abstractNumId w:val="6"/>
  </w:num>
  <w:num w:numId="12" w16cid:durableId="1707565152">
    <w:abstractNumId w:val="5"/>
  </w:num>
  <w:num w:numId="13" w16cid:durableId="1552615053">
    <w:abstractNumId w:val="12"/>
  </w:num>
  <w:num w:numId="14" w16cid:durableId="11731369">
    <w:abstractNumId w:val="24"/>
  </w:num>
  <w:num w:numId="15" w16cid:durableId="1360164131">
    <w:abstractNumId w:val="10"/>
  </w:num>
  <w:num w:numId="16" w16cid:durableId="1466970424">
    <w:abstractNumId w:val="18"/>
  </w:num>
  <w:num w:numId="17" w16cid:durableId="1825465909">
    <w:abstractNumId w:val="4"/>
  </w:num>
  <w:num w:numId="18" w16cid:durableId="2065249948">
    <w:abstractNumId w:val="34"/>
  </w:num>
  <w:num w:numId="19" w16cid:durableId="1742874739">
    <w:abstractNumId w:val="25"/>
  </w:num>
  <w:num w:numId="20" w16cid:durableId="1514370161">
    <w:abstractNumId w:val="1"/>
  </w:num>
  <w:num w:numId="21" w16cid:durableId="82721735">
    <w:abstractNumId w:val="38"/>
  </w:num>
  <w:num w:numId="22" w16cid:durableId="602346210">
    <w:abstractNumId w:val="36"/>
  </w:num>
  <w:num w:numId="23" w16cid:durableId="1206482770">
    <w:abstractNumId w:val="31"/>
  </w:num>
  <w:num w:numId="24" w16cid:durableId="1525096808">
    <w:abstractNumId w:val="40"/>
  </w:num>
  <w:num w:numId="25" w16cid:durableId="244147185">
    <w:abstractNumId w:val="2"/>
  </w:num>
  <w:num w:numId="26" w16cid:durableId="1536575421">
    <w:abstractNumId w:val="35"/>
  </w:num>
  <w:num w:numId="27" w16cid:durableId="1539589891">
    <w:abstractNumId w:val="27"/>
  </w:num>
  <w:num w:numId="28" w16cid:durableId="232203615">
    <w:abstractNumId w:val="30"/>
  </w:num>
  <w:num w:numId="29" w16cid:durableId="847250467">
    <w:abstractNumId w:val="14"/>
  </w:num>
  <w:num w:numId="30" w16cid:durableId="1487164205">
    <w:abstractNumId w:val="16"/>
  </w:num>
  <w:num w:numId="31" w16cid:durableId="682711692">
    <w:abstractNumId w:val="19"/>
  </w:num>
  <w:num w:numId="32" w16cid:durableId="218906104">
    <w:abstractNumId w:val="20"/>
  </w:num>
  <w:num w:numId="33" w16cid:durableId="2140997571">
    <w:abstractNumId w:val="15"/>
  </w:num>
  <w:num w:numId="34" w16cid:durableId="1537699554">
    <w:abstractNumId w:val="8"/>
  </w:num>
  <w:num w:numId="35" w16cid:durableId="104814709">
    <w:abstractNumId w:val="23"/>
  </w:num>
  <w:num w:numId="36" w16cid:durableId="32926827">
    <w:abstractNumId w:val="22"/>
  </w:num>
  <w:num w:numId="37" w16cid:durableId="2041395491">
    <w:abstractNumId w:val="28"/>
  </w:num>
  <w:num w:numId="38" w16cid:durableId="1738943092">
    <w:abstractNumId w:val="26"/>
  </w:num>
  <w:num w:numId="39" w16cid:durableId="1414008345">
    <w:abstractNumId w:val="11"/>
  </w:num>
  <w:num w:numId="40" w16cid:durableId="1578247391">
    <w:abstractNumId w:val="0"/>
  </w:num>
  <w:num w:numId="41" w16cid:durableId="144935368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51C"/>
    <w:rsid w:val="0000458E"/>
    <w:rsid w:val="00004E70"/>
    <w:rsid w:val="00004E99"/>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1F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4E8"/>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B24"/>
    <w:rsid w:val="00052CF8"/>
    <w:rsid w:val="00052FEE"/>
    <w:rsid w:val="000530DF"/>
    <w:rsid w:val="00053C52"/>
    <w:rsid w:val="000543DD"/>
    <w:rsid w:val="00054BBB"/>
    <w:rsid w:val="00054E0C"/>
    <w:rsid w:val="0005541D"/>
    <w:rsid w:val="00055700"/>
    <w:rsid w:val="00055B33"/>
    <w:rsid w:val="000561C5"/>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5B"/>
    <w:rsid w:val="00076097"/>
    <w:rsid w:val="00076541"/>
    <w:rsid w:val="000769A1"/>
    <w:rsid w:val="00076DE8"/>
    <w:rsid w:val="00076E44"/>
    <w:rsid w:val="000772F4"/>
    <w:rsid w:val="000776EB"/>
    <w:rsid w:val="000800F6"/>
    <w:rsid w:val="000806FC"/>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90"/>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E02"/>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051B"/>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4DB"/>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CA3"/>
    <w:rsid w:val="00172EFA"/>
    <w:rsid w:val="00173154"/>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500"/>
    <w:rsid w:val="00192DD9"/>
    <w:rsid w:val="001931F7"/>
    <w:rsid w:val="00193304"/>
    <w:rsid w:val="00193878"/>
    <w:rsid w:val="00193A3A"/>
    <w:rsid w:val="00193D00"/>
    <w:rsid w:val="00194339"/>
    <w:rsid w:val="0019482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C65"/>
    <w:rsid w:val="001F7121"/>
    <w:rsid w:val="001F7534"/>
    <w:rsid w:val="002009BC"/>
    <w:rsid w:val="00200D2C"/>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8F5"/>
    <w:rsid w:val="0022095C"/>
    <w:rsid w:val="00221772"/>
    <w:rsid w:val="002241E3"/>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B63"/>
    <w:rsid w:val="00240E54"/>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6D3"/>
    <w:rsid w:val="00263D53"/>
    <w:rsid w:val="00263F38"/>
    <w:rsid w:val="0026450B"/>
    <w:rsid w:val="002647BF"/>
    <w:rsid w:val="002647D5"/>
    <w:rsid w:val="00265032"/>
    <w:rsid w:val="002651FB"/>
    <w:rsid w:val="0026538C"/>
    <w:rsid w:val="00265781"/>
    <w:rsid w:val="00265933"/>
    <w:rsid w:val="00265FFD"/>
    <w:rsid w:val="002665E8"/>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31B5"/>
    <w:rsid w:val="00283380"/>
    <w:rsid w:val="002833FD"/>
    <w:rsid w:val="0028344F"/>
    <w:rsid w:val="00283AD1"/>
    <w:rsid w:val="002846CE"/>
    <w:rsid w:val="00284B4D"/>
    <w:rsid w:val="00284BAE"/>
    <w:rsid w:val="002859AF"/>
    <w:rsid w:val="00286826"/>
    <w:rsid w:val="00286AE7"/>
    <w:rsid w:val="00286D34"/>
    <w:rsid w:val="00287243"/>
    <w:rsid w:val="00287552"/>
    <w:rsid w:val="00287EA1"/>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3C70"/>
    <w:rsid w:val="002A4065"/>
    <w:rsid w:val="002A48B4"/>
    <w:rsid w:val="002A4B4D"/>
    <w:rsid w:val="002A4E11"/>
    <w:rsid w:val="002A59F0"/>
    <w:rsid w:val="002A5D81"/>
    <w:rsid w:val="002A6432"/>
    <w:rsid w:val="002A6F25"/>
    <w:rsid w:val="002A6FD3"/>
    <w:rsid w:val="002A7647"/>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95A"/>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D04"/>
    <w:rsid w:val="002D7E51"/>
    <w:rsid w:val="002E0038"/>
    <w:rsid w:val="002E0319"/>
    <w:rsid w:val="002E1093"/>
    <w:rsid w:val="002E179B"/>
    <w:rsid w:val="002E1C9E"/>
    <w:rsid w:val="002E1E84"/>
    <w:rsid w:val="002E1EA2"/>
    <w:rsid w:val="002E215A"/>
    <w:rsid w:val="002E257B"/>
    <w:rsid w:val="002E3C65"/>
    <w:rsid w:val="002E3F5B"/>
    <w:rsid w:val="002E4362"/>
    <w:rsid w:val="002E5B07"/>
    <w:rsid w:val="002E63D9"/>
    <w:rsid w:val="002E640E"/>
    <w:rsid w:val="002E6A18"/>
    <w:rsid w:val="002E739D"/>
    <w:rsid w:val="002E7562"/>
    <w:rsid w:val="002F0939"/>
    <w:rsid w:val="002F0C28"/>
    <w:rsid w:val="002F281C"/>
    <w:rsid w:val="002F2999"/>
    <w:rsid w:val="002F3294"/>
    <w:rsid w:val="002F3CDE"/>
    <w:rsid w:val="002F4CB4"/>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515"/>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50BC"/>
    <w:rsid w:val="003B5595"/>
    <w:rsid w:val="003B5D97"/>
    <w:rsid w:val="003B6376"/>
    <w:rsid w:val="003B638E"/>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1AE"/>
    <w:rsid w:val="00412461"/>
    <w:rsid w:val="00412546"/>
    <w:rsid w:val="00413053"/>
    <w:rsid w:val="0041319C"/>
    <w:rsid w:val="0041362B"/>
    <w:rsid w:val="0041362E"/>
    <w:rsid w:val="004137B6"/>
    <w:rsid w:val="00413A54"/>
    <w:rsid w:val="00413C10"/>
    <w:rsid w:val="00413CD9"/>
    <w:rsid w:val="00413F9A"/>
    <w:rsid w:val="004140CA"/>
    <w:rsid w:val="00414B22"/>
    <w:rsid w:val="00414C65"/>
    <w:rsid w:val="0041548E"/>
    <w:rsid w:val="004154F5"/>
    <w:rsid w:val="0041592C"/>
    <w:rsid w:val="00415952"/>
    <w:rsid w:val="00415B7E"/>
    <w:rsid w:val="00415D76"/>
    <w:rsid w:val="00415F1C"/>
    <w:rsid w:val="00416345"/>
    <w:rsid w:val="00416665"/>
    <w:rsid w:val="00416A67"/>
    <w:rsid w:val="00416ACB"/>
    <w:rsid w:val="00417F6C"/>
    <w:rsid w:val="0042079A"/>
    <w:rsid w:val="00421DCF"/>
    <w:rsid w:val="00421F52"/>
    <w:rsid w:val="00422341"/>
    <w:rsid w:val="0042248D"/>
    <w:rsid w:val="004226CC"/>
    <w:rsid w:val="00423641"/>
    <w:rsid w:val="004237F1"/>
    <w:rsid w:val="00423DA5"/>
    <w:rsid w:val="00426015"/>
    <w:rsid w:val="0042614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B2"/>
    <w:rsid w:val="004344C7"/>
    <w:rsid w:val="004345D4"/>
    <w:rsid w:val="00435274"/>
    <w:rsid w:val="004352AD"/>
    <w:rsid w:val="0043545D"/>
    <w:rsid w:val="0043547E"/>
    <w:rsid w:val="00435A4B"/>
    <w:rsid w:val="00435FC7"/>
    <w:rsid w:val="00435FE2"/>
    <w:rsid w:val="004366D8"/>
    <w:rsid w:val="004367F4"/>
    <w:rsid w:val="004369F3"/>
    <w:rsid w:val="00436E2F"/>
    <w:rsid w:val="00436EAB"/>
    <w:rsid w:val="004376CE"/>
    <w:rsid w:val="004379F4"/>
    <w:rsid w:val="0044067E"/>
    <w:rsid w:val="004411FD"/>
    <w:rsid w:val="004423FF"/>
    <w:rsid w:val="00442686"/>
    <w:rsid w:val="00442893"/>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227"/>
    <w:rsid w:val="0045134F"/>
    <w:rsid w:val="0045136B"/>
    <w:rsid w:val="00451C7E"/>
    <w:rsid w:val="0045240B"/>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317"/>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4EE"/>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2F1"/>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E1A"/>
    <w:rsid w:val="004D40AE"/>
    <w:rsid w:val="004D41C6"/>
    <w:rsid w:val="004D48AB"/>
    <w:rsid w:val="004D4924"/>
    <w:rsid w:val="004D4AE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333"/>
    <w:rsid w:val="004E2413"/>
    <w:rsid w:val="004E2971"/>
    <w:rsid w:val="004E298C"/>
    <w:rsid w:val="004E2DE0"/>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2F8B"/>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1E7D"/>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5EB8"/>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2966"/>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1"/>
    <w:rsid w:val="006E2A36"/>
    <w:rsid w:val="006E2B19"/>
    <w:rsid w:val="006E392C"/>
    <w:rsid w:val="006E3DA8"/>
    <w:rsid w:val="006E45F3"/>
    <w:rsid w:val="006E4A2F"/>
    <w:rsid w:val="006E4CE9"/>
    <w:rsid w:val="006E4ED4"/>
    <w:rsid w:val="006E5E19"/>
    <w:rsid w:val="006E61C3"/>
    <w:rsid w:val="006E799D"/>
    <w:rsid w:val="006E7C55"/>
    <w:rsid w:val="006E7D92"/>
    <w:rsid w:val="006F0010"/>
    <w:rsid w:val="006F0593"/>
    <w:rsid w:val="006F1064"/>
    <w:rsid w:val="006F1B76"/>
    <w:rsid w:val="006F1B85"/>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6F767C"/>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49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0F3A"/>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0F2E"/>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4924"/>
    <w:rsid w:val="0079506E"/>
    <w:rsid w:val="00795D7A"/>
    <w:rsid w:val="00796675"/>
    <w:rsid w:val="0079687C"/>
    <w:rsid w:val="00797546"/>
    <w:rsid w:val="007A0BC2"/>
    <w:rsid w:val="007A1E88"/>
    <w:rsid w:val="007A1F44"/>
    <w:rsid w:val="007A23FF"/>
    <w:rsid w:val="007A25D6"/>
    <w:rsid w:val="007A295B"/>
    <w:rsid w:val="007A3424"/>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36E"/>
    <w:rsid w:val="008074A5"/>
    <w:rsid w:val="008074C6"/>
    <w:rsid w:val="008101FD"/>
    <w:rsid w:val="0081044B"/>
    <w:rsid w:val="00810D8D"/>
    <w:rsid w:val="00810FB1"/>
    <w:rsid w:val="00811835"/>
    <w:rsid w:val="008128B1"/>
    <w:rsid w:val="00812FAA"/>
    <w:rsid w:val="00813CA0"/>
    <w:rsid w:val="00813FD5"/>
    <w:rsid w:val="008149A2"/>
    <w:rsid w:val="00814E3E"/>
    <w:rsid w:val="00814F60"/>
    <w:rsid w:val="00815332"/>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984"/>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3DF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50FC"/>
    <w:rsid w:val="00865EAC"/>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699"/>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422"/>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779"/>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4F9"/>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6A3"/>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273"/>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C4E"/>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18B0"/>
    <w:rsid w:val="009F266E"/>
    <w:rsid w:val="009F27AD"/>
    <w:rsid w:val="009F2AB9"/>
    <w:rsid w:val="009F2BE3"/>
    <w:rsid w:val="009F2E5C"/>
    <w:rsid w:val="009F3FB5"/>
    <w:rsid w:val="009F4129"/>
    <w:rsid w:val="009F4AD2"/>
    <w:rsid w:val="009F521F"/>
    <w:rsid w:val="009F5317"/>
    <w:rsid w:val="009F5356"/>
    <w:rsid w:val="009F553C"/>
    <w:rsid w:val="009F59F8"/>
    <w:rsid w:val="009F6DF1"/>
    <w:rsid w:val="009F7000"/>
    <w:rsid w:val="009F72FD"/>
    <w:rsid w:val="009F7626"/>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46E"/>
    <w:rsid w:val="00A314F9"/>
    <w:rsid w:val="00A319D0"/>
    <w:rsid w:val="00A32316"/>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D9F"/>
    <w:rsid w:val="00A41E35"/>
    <w:rsid w:val="00A428FB"/>
    <w:rsid w:val="00A42FF6"/>
    <w:rsid w:val="00A4376F"/>
    <w:rsid w:val="00A43FD0"/>
    <w:rsid w:val="00A44919"/>
    <w:rsid w:val="00A44A1C"/>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0CE"/>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100"/>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4A"/>
    <w:rsid w:val="00B505C1"/>
    <w:rsid w:val="00B50989"/>
    <w:rsid w:val="00B51130"/>
    <w:rsid w:val="00B5115A"/>
    <w:rsid w:val="00B5131D"/>
    <w:rsid w:val="00B51542"/>
    <w:rsid w:val="00B51C5E"/>
    <w:rsid w:val="00B51D1D"/>
    <w:rsid w:val="00B51F67"/>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935"/>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94"/>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5ECD"/>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C43"/>
    <w:rsid w:val="00BC6456"/>
    <w:rsid w:val="00BC6BC1"/>
    <w:rsid w:val="00BC6FD6"/>
    <w:rsid w:val="00BC793D"/>
    <w:rsid w:val="00BD008E"/>
    <w:rsid w:val="00BD0444"/>
    <w:rsid w:val="00BD051B"/>
    <w:rsid w:val="00BD0F02"/>
    <w:rsid w:val="00BD2123"/>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847"/>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400F"/>
    <w:rsid w:val="00C344A0"/>
    <w:rsid w:val="00C34B64"/>
    <w:rsid w:val="00C34C36"/>
    <w:rsid w:val="00C352B3"/>
    <w:rsid w:val="00C356B8"/>
    <w:rsid w:val="00C35F9D"/>
    <w:rsid w:val="00C36089"/>
    <w:rsid w:val="00C3654C"/>
    <w:rsid w:val="00C366F6"/>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652"/>
    <w:rsid w:val="00C53EB3"/>
    <w:rsid w:val="00C54069"/>
    <w:rsid w:val="00C541C2"/>
    <w:rsid w:val="00C54217"/>
    <w:rsid w:val="00C542D4"/>
    <w:rsid w:val="00C549ED"/>
    <w:rsid w:val="00C54D71"/>
    <w:rsid w:val="00C55833"/>
    <w:rsid w:val="00C55BE8"/>
    <w:rsid w:val="00C563F5"/>
    <w:rsid w:val="00C56C52"/>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A4D"/>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2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78"/>
    <w:rsid w:val="00CC1FAE"/>
    <w:rsid w:val="00CC22DB"/>
    <w:rsid w:val="00CC3A23"/>
    <w:rsid w:val="00CC3BD5"/>
    <w:rsid w:val="00CC3CD6"/>
    <w:rsid w:val="00CC426A"/>
    <w:rsid w:val="00CC4FC4"/>
    <w:rsid w:val="00CC50D9"/>
    <w:rsid w:val="00CC70D9"/>
    <w:rsid w:val="00CC737C"/>
    <w:rsid w:val="00CC737E"/>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396F"/>
    <w:rsid w:val="00CE46E5"/>
    <w:rsid w:val="00CE485A"/>
    <w:rsid w:val="00CE5279"/>
    <w:rsid w:val="00CE5290"/>
    <w:rsid w:val="00CE5528"/>
    <w:rsid w:val="00CE5A78"/>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4A4C"/>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2DAF"/>
    <w:rsid w:val="00D437D8"/>
    <w:rsid w:val="00D43AA7"/>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5A0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6C9"/>
    <w:rsid w:val="00DB5FCD"/>
    <w:rsid w:val="00DB6ED8"/>
    <w:rsid w:val="00DB70D1"/>
    <w:rsid w:val="00DB737B"/>
    <w:rsid w:val="00DC08AF"/>
    <w:rsid w:val="00DC0FCE"/>
    <w:rsid w:val="00DC1301"/>
    <w:rsid w:val="00DC1327"/>
    <w:rsid w:val="00DC1350"/>
    <w:rsid w:val="00DC1EDC"/>
    <w:rsid w:val="00DC2C07"/>
    <w:rsid w:val="00DC30F3"/>
    <w:rsid w:val="00DC3237"/>
    <w:rsid w:val="00DC367A"/>
    <w:rsid w:val="00DC36F3"/>
    <w:rsid w:val="00DC3E8C"/>
    <w:rsid w:val="00DC41A4"/>
    <w:rsid w:val="00DC4A72"/>
    <w:rsid w:val="00DC4C33"/>
    <w:rsid w:val="00DC4F35"/>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0DD4"/>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69FB"/>
    <w:rsid w:val="00E27109"/>
    <w:rsid w:val="00E2723B"/>
    <w:rsid w:val="00E274C4"/>
    <w:rsid w:val="00E27F42"/>
    <w:rsid w:val="00E305F5"/>
    <w:rsid w:val="00E30808"/>
    <w:rsid w:val="00E3117A"/>
    <w:rsid w:val="00E311C3"/>
    <w:rsid w:val="00E32299"/>
    <w:rsid w:val="00E32D62"/>
    <w:rsid w:val="00E3309C"/>
    <w:rsid w:val="00E339DC"/>
    <w:rsid w:val="00E33E15"/>
    <w:rsid w:val="00E34190"/>
    <w:rsid w:val="00E343EA"/>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5C3"/>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5A1"/>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34DD"/>
    <w:rsid w:val="00E941BD"/>
    <w:rsid w:val="00E94EC1"/>
    <w:rsid w:val="00E95388"/>
    <w:rsid w:val="00E95BA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731"/>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0869"/>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B53"/>
    <w:rsid w:val="00F70822"/>
    <w:rsid w:val="00F70AE1"/>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BD7"/>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857"/>
    <w:rsid w:val="00FE6D20"/>
    <w:rsid w:val="00FE6D6A"/>
    <w:rsid w:val="00FE6EE3"/>
    <w:rsid w:val="00FE6FB9"/>
    <w:rsid w:val="00FE7549"/>
    <w:rsid w:val="00FE7BCC"/>
    <w:rsid w:val="00FE7CA0"/>
    <w:rsid w:val="00FE7D51"/>
    <w:rsid w:val="00FF0832"/>
    <w:rsid w:val="00FF0A52"/>
    <w:rsid w:val="00FF126D"/>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829700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3</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371</cp:revision>
  <cp:lastPrinted>2007-06-18T22:08:00Z</cp:lastPrinted>
  <dcterms:created xsi:type="dcterms:W3CDTF">2021-07-27T21:02:00Z</dcterms:created>
  <dcterms:modified xsi:type="dcterms:W3CDTF">2022-04-28T20:03:00Z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